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3FCDD30" w:rsidR="009125CE" w:rsidRPr="00C06589" w:rsidRDefault="000669D2" w:rsidP="00DF6FD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06589">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690002EB">
            <wp:simplePos x="0" y="0"/>
            <wp:positionH relativeFrom="margin">
              <wp:posOffset>66675</wp:posOffset>
            </wp:positionH>
            <wp:positionV relativeFrom="margin">
              <wp:posOffset>-152400</wp:posOffset>
            </wp:positionV>
            <wp:extent cx="1874520" cy="173926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4520" cy="1739265"/>
                    </a:xfrm>
                    <a:prstGeom prst="rect">
                      <a:avLst/>
                    </a:prstGeom>
                  </pic:spPr>
                </pic:pic>
              </a:graphicData>
            </a:graphic>
            <wp14:sizeRelH relativeFrom="margin">
              <wp14:pctWidth>0</wp14:pctWidth>
            </wp14:sizeRelH>
            <wp14:sizeRelV relativeFrom="margin">
              <wp14:pctHeight>0</wp14:pctHeight>
            </wp14:sizeRelV>
          </wp:anchor>
        </w:drawing>
      </w:r>
      <w:r w:rsidR="009125CE" w:rsidRPr="00C06589">
        <w:rPr>
          <w:rFonts w:ascii="Sakkal Majalla" w:hAnsi="Sakkal Majalla" w:cs="Sakkal Majalla"/>
          <w:b/>
          <w:bCs/>
          <w:color w:val="000000" w:themeColor="text1"/>
          <w:sz w:val="32"/>
          <w:szCs w:val="32"/>
          <w:rtl/>
          <w:lang w:bidi="ar-EG"/>
        </w:rPr>
        <w:t>جامعة ميد</w:t>
      </w:r>
      <w:r w:rsidR="00E263C7">
        <w:rPr>
          <w:rFonts w:ascii="Sakkal Majalla" w:hAnsi="Sakkal Majalla" w:cs="Sakkal Majalla" w:hint="cs"/>
          <w:b/>
          <w:bCs/>
          <w:color w:val="000000" w:themeColor="text1"/>
          <w:sz w:val="32"/>
          <w:szCs w:val="32"/>
          <w:rtl/>
          <w:lang w:bidi="ar-EG"/>
        </w:rPr>
        <w:t xml:space="preserve"> </w:t>
      </w:r>
      <w:r w:rsidR="009125CE" w:rsidRPr="00C06589">
        <w:rPr>
          <w:rFonts w:ascii="Sakkal Majalla" w:hAnsi="Sakkal Majalla" w:cs="Sakkal Majalla"/>
          <w:b/>
          <w:bCs/>
          <w:color w:val="000000" w:themeColor="text1"/>
          <w:sz w:val="32"/>
          <w:szCs w:val="32"/>
          <w:rtl/>
          <w:lang w:bidi="ar-EG"/>
        </w:rPr>
        <w:t xml:space="preserve">أوشن </w:t>
      </w:r>
    </w:p>
    <w:p w14:paraId="1E957002" w14:textId="5B735C6F" w:rsidR="00F546CE" w:rsidRPr="00C06589" w:rsidRDefault="009125CE" w:rsidP="00DF6FD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06589">
        <w:rPr>
          <w:rFonts w:ascii="Sakkal Majalla" w:hAnsi="Sakkal Majalla" w:cs="Sakkal Majalla"/>
          <w:b/>
          <w:bCs/>
          <w:color w:val="000000" w:themeColor="text1"/>
          <w:sz w:val="32"/>
          <w:szCs w:val="32"/>
          <w:lang w:bidi="ar-EG"/>
        </w:rPr>
        <w:t xml:space="preserve">    </w:t>
      </w:r>
      <w:r w:rsidRPr="00C06589">
        <w:rPr>
          <w:rFonts w:ascii="Sakkal Majalla" w:hAnsi="Sakkal Majalla" w:cs="Sakkal Majalla"/>
          <w:b/>
          <w:bCs/>
          <w:color w:val="000000" w:themeColor="text1"/>
          <w:sz w:val="32"/>
          <w:szCs w:val="32"/>
          <w:rtl/>
          <w:lang w:bidi="ar-EG"/>
        </w:rPr>
        <w:t xml:space="preserve">كلية الإدارة </w:t>
      </w:r>
    </w:p>
    <w:p w14:paraId="08401F45" w14:textId="2A64F1B0" w:rsidR="009125CE" w:rsidRPr="00C06589" w:rsidRDefault="00B20C3C" w:rsidP="000669D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bookmarkStart w:id="0" w:name="_Hlk179393269"/>
      <w:r w:rsidRPr="00C06589">
        <w:rPr>
          <w:rFonts w:ascii="Sakkal Majalla" w:hAnsi="Sakkal Majalla" w:cs="Sakkal Majalla"/>
          <w:b/>
          <w:bCs/>
          <w:color w:val="000000" w:themeColor="text1"/>
          <w:sz w:val="32"/>
          <w:szCs w:val="32"/>
          <w:rtl/>
          <w:lang w:bidi="ar-EG"/>
        </w:rPr>
        <w:t xml:space="preserve">تخصص </w:t>
      </w:r>
      <w:r w:rsidR="00D9421F" w:rsidRPr="00C06589">
        <w:rPr>
          <w:rFonts w:ascii="Sakkal Majalla" w:hAnsi="Sakkal Majalla" w:cs="Sakkal Majalla"/>
          <w:b/>
          <w:bCs/>
          <w:color w:val="000000" w:themeColor="text1"/>
          <w:sz w:val="32"/>
          <w:szCs w:val="32"/>
          <w:rtl/>
          <w:lang w:bidi="ar-EG"/>
        </w:rPr>
        <w:t xml:space="preserve">إدارة </w:t>
      </w:r>
      <w:r w:rsidR="004775C0" w:rsidRPr="00C06589">
        <w:rPr>
          <w:rFonts w:ascii="Sakkal Majalla" w:hAnsi="Sakkal Majalla" w:cs="Sakkal Majalla"/>
          <w:b/>
          <w:bCs/>
          <w:color w:val="000000" w:themeColor="text1"/>
          <w:sz w:val="32"/>
          <w:szCs w:val="32"/>
          <w:rtl/>
          <w:lang w:bidi="ar-EG"/>
        </w:rPr>
        <w:t>أعمال</w:t>
      </w:r>
      <w:bookmarkEnd w:id="0"/>
    </w:p>
    <w:p w14:paraId="56B9C46E" w14:textId="77777777" w:rsidR="005B0633" w:rsidRPr="005B0633" w:rsidRDefault="005B0633" w:rsidP="000669D2">
      <w:pPr>
        <w:spacing w:before="100" w:beforeAutospacing="1" w:after="100" w:afterAutospacing="1" w:line="360" w:lineRule="auto"/>
        <w:jc w:val="center"/>
        <w:rPr>
          <w:rFonts w:ascii="Sakkal Majalla" w:hAnsi="Sakkal Majalla" w:cs="Sakkal Majalla"/>
          <w:b/>
          <w:bCs/>
          <w:color w:val="000000" w:themeColor="text1"/>
          <w:sz w:val="6"/>
          <w:szCs w:val="6"/>
          <w:rtl/>
          <w:lang w:bidi="ar-EG"/>
        </w:rPr>
      </w:pPr>
      <w:bookmarkStart w:id="1" w:name="_Hlk179393233"/>
    </w:p>
    <w:p w14:paraId="4C32958C" w14:textId="36723721" w:rsidR="00AD722B" w:rsidRDefault="00CE5E7A" w:rsidP="000669D2">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06589">
        <w:rPr>
          <w:rFonts w:ascii="Sakkal Majalla" w:hAnsi="Sakkal Majalla" w:cs="Sakkal Majalla"/>
          <w:b/>
          <w:bCs/>
          <w:color w:val="000000" w:themeColor="text1"/>
          <w:sz w:val="40"/>
          <w:szCs w:val="40"/>
          <w:rtl/>
          <w:lang w:bidi="ar-EG"/>
        </w:rPr>
        <w:t xml:space="preserve">أثر </w:t>
      </w:r>
      <w:r w:rsidR="00FD143F" w:rsidRPr="00C06589">
        <w:rPr>
          <w:rFonts w:ascii="Sakkal Majalla" w:hAnsi="Sakkal Majalla" w:cs="Sakkal Majalla"/>
          <w:b/>
          <w:bCs/>
          <w:color w:val="000000" w:themeColor="text1"/>
          <w:sz w:val="40"/>
          <w:szCs w:val="40"/>
          <w:rtl/>
          <w:lang w:bidi="ar-EG"/>
        </w:rPr>
        <w:t>جودة حياة العمل على أداء العاملين: دراسة تطبيقية على القطاع الخاص بالمملكة العربية السعودية</w:t>
      </w:r>
      <w:bookmarkEnd w:id="1"/>
    </w:p>
    <w:p w14:paraId="48DAF0D3" w14:textId="77777777" w:rsidR="005B0633" w:rsidRPr="005B0633" w:rsidRDefault="005B0633" w:rsidP="000669D2">
      <w:pPr>
        <w:spacing w:before="100" w:beforeAutospacing="1" w:after="100" w:afterAutospacing="1" w:line="360" w:lineRule="auto"/>
        <w:jc w:val="center"/>
        <w:rPr>
          <w:rFonts w:ascii="Sakkal Majalla" w:hAnsi="Sakkal Majalla" w:cs="Sakkal Majalla"/>
          <w:b/>
          <w:bCs/>
          <w:color w:val="000000" w:themeColor="text1"/>
          <w:sz w:val="6"/>
          <w:szCs w:val="6"/>
          <w:rtl/>
          <w:lang w:bidi="ar-EG"/>
        </w:rPr>
      </w:pPr>
    </w:p>
    <w:p w14:paraId="751A7E65" w14:textId="5DFEFDA5" w:rsidR="009125CE" w:rsidRPr="00C06589" w:rsidRDefault="009125CE" w:rsidP="000669D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06589">
        <w:rPr>
          <w:rFonts w:ascii="Sakkal Majalla" w:hAnsi="Sakkal Majalla" w:cs="Sakkal Majalla"/>
          <w:b/>
          <w:bCs/>
          <w:color w:val="000000" w:themeColor="text1"/>
          <w:sz w:val="36"/>
          <w:szCs w:val="36"/>
          <w:rtl/>
          <w:lang w:bidi="ar-EG"/>
        </w:rPr>
        <w:t>إعداد الطالب/</w:t>
      </w:r>
    </w:p>
    <w:p w14:paraId="7981D876" w14:textId="77777777" w:rsidR="002C1473" w:rsidRPr="005B0633" w:rsidRDefault="002C1473" w:rsidP="000669D2">
      <w:pPr>
        <w:spacing w:before="100" w:beforeAutospacing="1" w:after="100" w:afterAutospacing="1" w:line="360" w:lineRule="auto"/>
        <w:jc w:val="center"/>
        <w:rPr>
          <w:rFonts w:ascii="Sakkal Majalla" w:hAnsi="Sakkal Majalla" w:cs="Sakkal Majalla"/>
          <w:color w:val="000000" w:themeColor="text1"/>
          <w:sz w:val="36"/>
          <w:szCs w:val="36"/>
          <w:rtl/>
          <w:lang w:bidi="ar-EG"/>
        </w:rPr>
      </w:pPr>
      <w:bookmarkStart w:id="2" w:name="_Hlk179393299"/>
      <w:r w:rsidRPr="005B0633">
        <w:rPr>
          <w:rFonts w:ascii="Sakkal Majalla" w:hAnsi="Sakkal Majalla" w:cs="Sakkal Majalla"/>
          <w:color w:val="000000" w:themeColor="text1"/>
          <w:sz w:val="36"/>
          <w:szCs w:val="36"/>
          <w:rtl/>
          <w:lang w:bidi="ar-EG"/>
        </w:rPr>
        <w:t>اسماء فواز الشمري</w:t>
      </w:r>
    </w:p>
    <w:p w14:paraId="702AF32F" w14:textId="6EDBCC62" w:rsidR="00B20C3C" w:rsidRPr="005B0633" w:rsidRDefault="002C1473" w:rsidP="000669D2">
      <w:pPr>
        <w:spacing w:before="100" w:beforeAutospacing="1" w:after="100" w:afterAutospacing="1" w:line="360" w:lineRule="auto"/>
        <w:jc w:val="center"/>
        <w:rPr>
          <w:rFonts w:ascii="Sakkal Majalla" w:hAnsi="Sakkal Majalla" w:cs="Sakkal Majalla"/>
          <w:color w:val="000000" w:themeColor="text1"/>
          <w:sz w:val="36"/>
          <w:szCs w:val="36"/>
          <w:lang w:bidi="ar-EG"/>
        </w:rPr>
      </w:pPr>
      <w:r w:rsidRPr="005B0633">
        <w:rPr>
          <w:rFonts w:ascii="Sakkal Majalla" w:hAnsi="Sakkal Majalla" w:cs="Sakkal Majalla"/>
          <w:color w:val="000000" w:themeColor="text1"/>
          <w:sz w:val="36"/>
          <w:szCs w:val="36"/>
          <w:rtl/>
          <w:lang w:bidi="ar-EG"/>
        </w:rPr>
        <w:t>242001066</w:t>
      </w:r>
    </w:p>
    <w:bookmarkEnd w:id="2"/>
    <w:p w14:paraId="5F4EE2DE" w14:textId="1A92484F" w:rsidR="009125CE" w:rsidRPr="00C06589" w:rsidRDefault="009125CE" w:rsidP="000669D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06589">
        <w:rPr>
          <w:rFonts w:ascii="Sakkal Majalla" w:hAnsi="Sakkal Majalla" w:cs="Sakkal Majalla"/>
          <w:b/>
          <w:bCs/>
          <w:color w:val="000000" w:themeColor="text1"/>
          <w:sz w:val="36"/>
          <w:szCs w:val="36"/>
          <w:rtl/>
          <w:lang w:bidi="ar-EG"/>
        </w:rPr>
        <w:t>إشراف/</w:t>
      </w:r>
    </w:p>
    <w:p w14:paraId="15107B07" w14:textId="78119B71" w:rsidR="002C1473" w:rsidRPr="005B0633" w:rsidRDefault="002C1473" w:rsidP="000669D2">
      <w:pPr>
        <w:spacing w:before="100" w:beforeAutospacing="1" w:after="100" w:afterAutospacing="1" w:line="360" w:lineRule="auto"/>
        <w:ind w:firstLine="43"/>
        <w:jc w:val="center"/>
        <w:rPr>
          <w:rFonts w:ascii="Sakkal Majalla" w:eastAsia="Calibri" w:hAnsi="Sakkal Majalla" w:cs="Sakkal Majalla"/>
          <w:color w:val="000000" w:themeColor="text1"/>
          <w:kern w:val="0"/>
          <w:sz w:val="36"/>
          <w:szCs w:val="36"/>
          <w:rtl/>
          <w:lang w:bidi="ar-EG"/>
          <w14:ligatures w14:val="none"/>
        </w:rPr>
      </w:pPr>
      <w:r w:rsidRPr="005B0633">
        <w:rPr>
          <w:rFonts w:ascii="Sakkal Majalla" w:eastAsia="Calibri" w:hAnsi="Sakkal Majalla" w:cs="Sakkal Majalla"/>
          <w:color w:val="000000" w:themeColor="text1"/>
          <w:kern w:val="0"/>
          <w:sz w:val="36"/>
          <w:szCs w:val="36"/>
          <w:rtl/>
          <w:lang w:bidi="ar-EG"/>
          <w14:ligatures w14:val="none"/>
        </w:rPr>
        <w:t>د.</w:t>
      </w:r>
      <w:r w:rsidR="005B0633" w:rsidRPr="005B0633">
        <w:rPr>
          <w:rFonts w:ascii="Sakkal Majalla" w:eastAsia="Calibri" w:hAnsi="Sakkal Majalla" w:cs="Sakkal Majalla" w:hint="cs"/>
          <w:color w:val="000000" w:themeColor="text1"/>
          <w:kern w:val="0"/>
          <w:sz w:val="36"/>
          <w:szCs w:val="36"/>
          <w:rtl/>
          <w:lang w:bidi="ar-EG"/>
          <w14:ligatures w14:val="none"/>
        </w:rPr>
        <w:t xml:space="preserve"> </w:t>
      </w:r>
      <w:r w:rsidRPr="005B0633">
        <w:rPr>
          <w:rFonts w:ascii="Sakkal Majalla" w:eastAsia="Calibri" w:hAnsi="Sakkal Majalla" w:cs="Sakkal Majalla"/>
          <w:color w:val="000000" w:themeColor="text1"/>
          <w:kern w:val="0"/>
          <w:sz w:val="36"/>
          <w:szCs w:val="36"/>
          <w:rtl/>
          <w:lang w:bidi="ar-EG"/>
          <w14:ligatures w14:val="none"/>
        </w:rPr>
        <w:t>الفيصل عبد الحميد</w:t>
      </w:r>
      <w:r w:rsidR="00453653">
        <w:rPr>
          <w:rFonts w:ascii="Sakkal Majalla" w:eastAsia="Calibri" w:hAnsi="Sakkal Majalla" w:cs="Sakkal Majalla" w:hint="cs"/>
          <w:color w:val="000000" w:themeColor="text1"/>
          <w:kern w:val="0"/>
          <w:sz w:val="36"/>
          <w:szCs w:val="36"/>
          <w:rtl/>
          <w:lang w:bidi="ar-EG"/>
          <w14:ligatures w14:val="none"/>
        </w:rPr>
        <w:t xml:space="preserve"> محمد</w:t>
      </w:r>
    </w:p>
    <w:p w14:paraId="2EFA31CD" w14:textId="4932A1B3" w:rsidR="009125CE" w:rsidRPr="005B0633" w:rsidRDefault="002C1473" w:rsidP="000669D2">
      <w:pPr>
        <w:spacing w:before="100" w:beforeAutospacing="1" w:after="100" w:afterAutospacing="1" w:line="360" w:lineRule="auto"/>
        <w:ind w:firstLine="43"/>
        <w:jc w:val="center"/>
        <w:rPr>
          <w:rFonts w:ascii="Sakkal Majalla" w:eastAsia="Calibri" w:hAnsi="Sakkal Majalla" w:cs="Sakkal Majalla"/>
          <w:color w:val="000000" w:themeColor="text1"/>
          <w:kern w:val="0"/>
          <w:sz w:val="36"/>
          <w:szCs w:val="36"/>
          <w:rtl/>
          <w:lang w:bidi="ar-EG"/>
          <w14:ligatures w14:val="none"/>
        </w:rPr>
      </w:pPr>
      <w:r w:rsidRPr="005B0633">
        <w:rPr>
          <w:rFonts w:ascii="Sakkal Majalla" w:eastAsia="Calibri" w:hAnsi="Sakkal Majalla" w:cs="Sakkal Majalla"/>
          <w:color w:val="000000" w:themeColor="text1"/>
          <w:kern w:val="0"/>
          <w:sz w:val="36"/>
          <w:szCs w:val="36"/>
          <w:rtl/>
          <w:lang w:bidi="ar-EG"/>
          <w14:ligatures w14:val="none"/>
        </w:rPr>
        <w:t>د.</w:t>
      </w:r>
      <w:r w:rsidR="005B0633" w:rsidRPr="005B0633">
        <w:rPr>
          <w:rFonts w:ascii="Sakkal Majalla" w:eastAsia="Calibri" w:hAnsi="Sakkal Majalla" w:cs="Sakkal Majalla" w:hint="cs"/>
          <w:color w:val="000000" w:themeColor="text1"/>
          <w:kern w:val="0"/>
          <w:sz w:val="36"/>
          <w:szCs w:val="36"/>
          <w:rtl/>
          <w:lang w:bidi="ar-EG"/>
          <w14:ligatures w14:val="none"/>
        </w:rPr>
        <w:t xml:space="preserve"> </w:t>
      </w:r>
      <w:r w:rsidRPr="005B0633">
        <w:rPr>
          <w:rFonts w:ascii="Sakkal Majalla" w:eastAsia="Calibri" w:hAnsi="Sakkal Majalla" w:cs="Sakkal Majalla"/>
          <w:color w:val="000000" w:themeColor="text1"/>
          <w:kern w:val="0"/>
          <w:sz w:val="36"/>
          <w:szCs w:val="36"/>
          <w:rtl/>
          <w:lang w:bidi="ar-EG"/>
          <w14:ligatures w14:val="none"/>
        </w:rPr>
        <w:t>فايز جراد</w:t>
      </w:r>
    </w:p>
    <w:p w14:paraId="14480418" w14:textId="78A6C3AC" w:rsidR="009125CE" w:rsidRPr="00C06589" w:rsidRDefault="009125CE" w:rsidP="000669D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06589">
        <w:rPr>
          <w:rFonts w:ascii="Sakkal Majalla" w:hAnsi="Sakkal Majalla" w:cs="Sakkal Majalla"/>
          <w:b/>
          <w:bCs/>
          <w:color w:val="000000" w:themeColor="text1"/>
          <w:sz w:val="36"/>
          <w:szCs w:val="36"/>
          <w:rtl/>
          <w:lang w:bidi="ar-EG"/>
        </w:rPr>
        <w:t>العام الدراسي:</w:t>
      </w:r>
    </w:p>
    <w:p w14:paraId="49516726" w14:textId="24473A2D" w:rsidR="00DF6FDD" w:rsidRPr="00C06589" w:rsidRDefault="000669D2" w:rsidP="000669D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DF6FDD" w:rsidRPr="00C06589" w:rsidSect="00DF6FDD">
          <w:type w:val="continuous"/>
          <w:pgSz w:w="11906" w:h="16838" w:code="9"/>
          <w:pgMar w:top="1440" w:right="1985" w:bottom="1440" w:left="1418" w:header="720" w:footer="720" w:gutter="567"/>
          <w:pgNumType w:fmt="arabicAbjad" w:start="1"/>
          <w:cols w:space="708"/>
          <w:bidi/>
          <w:rtlGutter/>
          <w:docGrid w:linePitch="360"/>
        </w:sectPr>
      </w:pPr>
      <w:r w:rsidRPr="00C06589">
        <w:rPr>
          <w:rFonts w:ascii="Sakkal Majalla" w:hAnsi="Sakkal Majalla" w:cs="Sakkal Majalla"/>
          <w:b/>
          <w:bCs/>
          <w:color w:val="000000" w:themeColor="text1"/>
          <w:sz w:val="36"/>
          <w:szCs w:val="36"/>
          <w:lang w:bidi="ar-EG"/>
        </w:rPr>
        <w:t xml:space="preserve">1446 – 2025 </w:t>
      </w:r>
    </w:p>
    <w:p w14:paraId="686C7AEF" w14:textId="65E31EA2" w:rsidR="000061D3" w:rsidRPr="00C06589" w:rsidRDefault="000061D3" w:rsidP="000061D3">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3" w:name="_Toc192008922"/>
      <w:r w:rsidRPr="00C06589">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3"/>
      <w:r w:rsidRPr="00C06589">
        <w:rPr>
          <w:rFonts w:ascii="Sakkal Majalla" w:eastAsia="Times New Roman" w:hAnsi="Sakkal Majalla" w:cs="Sakkal Majalla" w:hint="cs"/>
          <w:b/>
          <w:bCs/>
          <w:color w:val="000000" w:themeColor="text1"/>
          <w:kern w:val="0"/>
          <w:sz w:val="40"/>
          <w:szCs w:val="40"/>
          <w:rtl/>
          <w14:ligatures w14:val="none"/>
        </w:rPr>
        <w:t xml:space="preserve"> </w:t>
      </w:r>
    </w:p>
    <w:p w14:paraId="551B0BC9" w14:textId="4DE247B2" w:rsidR="000061D3" w:rsidRPr="00C06589" w:rsidRDefault="000061D3" w:rsidP="000061D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4" w:name="_Toc192008923"/>
      <w:r w:rsidRPr="00C06589">
        <w:rPr>
          <w:rFonts w:ascii="Sakkal Majalla" w:eastAsia="Times New Roman" w:hAnsi="Sakkal Majalla" w:cs="Sakkal Majalla" w:hint="cs"/>
          <w:b/>
          <w:bCs/>
          <w:color w:val="000000" w:themeColor="text1"/>
          <w:kern w:val="0"/>
          <w:sz w:val="36"/>
          <w:szCs w:val="36"/>
          <w:rtl/>
          <w14:ligatures w14:val="none"/>
        </w:rPr>
        <w:t>المقدمة</w:t>
      </w:r>
      <w:bookmarkEnd w:id="4"/>
    </w:p>
    <w:p w14:paraId="73A0B0CE" w14:textId="77777777"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تعد جودة حياة العمل من العوامل الرئيسية التي تؤثر على بيئة العمل والممارسات اليومية في المؤسسات. وهي مفهوم شامل يتضمن مختلف الجوانب التي تسهم في توفير بيئة عمل إيجابية وصحية للموظفين، بما في ذلك العوامل المادية والنفسية والاجتماعية. وقد أشارت دراسة</w:t>
      </w:r>
      <w:r w:rsidRPr="00C06589">
        <w:rPr>
          <w:rFonts w:ascii="Sakkal Majalla" w:eastAsia="Times New Roman" w:hAnsi="Sakkal Majalla" w:cs="Sakkal Majalla"/>
          <w:color w:val="000000" w:themeColor="text1"/>
          <w:kern w:val="0"/>
          <w:sz w:val="28"/>
          <w:szCs w:val="28"/>
          <w14:ligatures w14:val="none"/>
        </w:rPr>
        <w:t xml:space="preserve"> (Putri et al., 2024) </w:t>
      </w:r>
      <w:r w:rsidRPr="00C06589">
        <w:rPr>
          <w:rFonts w:ascii="Sakkal Majalla" w:eastAsia="Times New Roman" w:hAnsi="Sakkal Majalla" w:cs="Sakkal Majalla"/>
          <w:color w:val="000000" w:themeColor="text1"/>
          <w:kern w:val="0"/>
          <w:sz w:val="28"/>
          <w:szCs w:val="28"/>
          <w:rtl/>
          <w14:ligatures w14:val="none"/>
        </w:rPr>
        <w:t>إلى أن جودة حياة العمل ليست مجرد ترف، بل هي ضرورة لتحقيق مستويات عالية من الأداء الوظيفي وتعزيز رضا الموظفين. فالبيئة الإيجابية والمحفزة تساهم في تحسين إنتاجية الموظفين وتقليل معدلات التوتر والإرهاق</w:t>
      </w:r>
      <w:r w:rsidRPr="00C06589">
        <w:rPr>
          <w:rFonts w:ascii="Sakkal Majalla" w:eastAsia="Times New Roman" w:hAnsi="Sakkal Majalla" w:cs="Sakkal Majalla"/>
          <w:color w:val="000000" w:themeColor="text1"/>
          <w:kern w:val="0"/>
          <w:sz w:val="28"/>
          <w:szCs w:val="28"/>
          <w14:ligatures w14:val="none"/>
        </w:rPr>
        <w:t>.</w:t>
      </w:r>
    </w:p>
    <w:p w14:paraId="22C88ACA" w14:textId="77777777"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C06589">
        <w:rPr>
          <w:rFonts w:ascii="Sakkal Majalla" w:eastAsia="Times New Roman" w:hAnsi="Sakkal Majalla" w:cs="Sakkal Majalla"/>
          <w:color w:val="000000" w:themeColor="text1"/>
          <w:kern w:val="0"/>
          <w:sz w:val="28"/>
          <w:szCs w:val="28"/>
          <w:rtl/>
          <w14:ligatures w14:val="none"/>
        </w:rPr>
        <w:t xml:space="preserve">تشمل جودة حياة العمل أبعادًا عديدة، منها بيئة العمل الصحية والآمنة، ونظام التعويضات، والمشاركة الفعّالة في القرارات، والاستقرار والأمان </w:t>
      </w:r>
      <w:proofErr w:type="spellStart"/>
      <w:r w:rsidRPr="00C06589">
        <w:rPr>
          <w:rFonts w:ascii="Sakkal Majalla" w:eastAsia="Times New Roman" w:hAnsi="Sakkal Majalla" w:cs="Sakkal Majalla"/>
          <w:color w:val="000000" w:themeColor="text1"/>
          <w:kern w:val="0"/>
          <w:sz w:val="28"/>
          <w:szCs w:val="28"/>
          <w:rtl/>
          <w14:ligatures w14:val="none"/>
        </w:rPr>
        <w:t>الوظيفي،و</w:t>
      </w:r>
      <w:proofErr w:type="spellEnd"/>
      <w:r w:rsidRPr="00C06589">
        <w:rPr>
          <w:rFonts w:ascii="Sakkal Majalla" w:eastAsia="Times New Roman" w:hAnsi="Sakkal Majalla" w:cs="Sakkal Majalla"/>
          <w:color w:val="000000" w:themeColor="text1"/>
          <w:kern w:val="0"/>
          <w:sz w:val="28"/>
          <w:szCs w:val="28"/>
          <w:rtl/>
          <w14:ligatures w14:val="none"/>
        </w:rPr>
        <w:t xml:space="preserve"> أشارت دراسة (السرحان وبني خالد، 2020) إلى أن بيئة العمل الصحية لها دور كبير في خفض معدلات الإصابة والإجهاد، مما يحسن من قدرة الموظفين على تنفيذ مهامهم بكفاءة أكبر.</w:t>
      </w:r>
    </w:p>
    <w:p w14:paraId="76ABBD47" w14:textId="19E289AE"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 xml:space="preserve"> كما أن التعويضات المناسبة، سواء كانت مادية أو غير مادية، تلعب دورًا حيويًا في تعزيز الرضا الوظيفي والشعور بالتقدير من قبل المنظمة، وهو ما أظهرته دراسة</w:t>
      </w:r>
      <w:r w:rsidRPr="00C06589">
        <w:rPr>
          <w:rFonts w:ascii="Sakkal Majalla" w:eastAsia="Times New Roman" w:hAnsi="Sakkal Majalla" w:cs="Sakkal Majalla"/>
          <w:color w:val="000000" w:themeColor="text1"/>
          <w:kern w:val="0"/>
          <w:sz w:val="28"/>
          <w:szCs w:val="28"/>
          <w14:ligatures w14:val="none"/>
        </w:rPr>
        <w:t xml:space="preserve"> (Irsyadi, 2023) </w:t>
      </w:r>
      <w:r w:rsidRPr="00C06589">
        <w:rPr>
          <w:rFonts w:ascii="Sakkal Majalla" w:eastAsia="Times New Roman" w:hAnsi="Sakkal Majalla" w:cs="Sakkal Majalla"/>
          <w:color w:val="000000" w:themeColor="text1"/>
          <w:kern w:val="0"/>
          <w:sz w:val="28"/>
          <w:szCs w:val="28"/>
          <w:rtl/>
          <w14:ligatures w14:val="none"/>
        </w:rPr>
        <w:t>التي ربطت بين نظام التعويضات الفعّال وارتفاع مستويات الرضا والأداء الوظيفي</w:t>
      </w:r>
      <w:r w:rsidRPr="00C06589">
        <w:rPr>
          <w:rFonts w:ascii="Sakkal Majalla" w:eastAsia="Times New Roman" w:hAnsi="Sakkal Majalla" w:cs="Sakkal Majalla"/>
          <w:color w:val="000000" w:themeColor="text1"/>
          <w:kern w:val="0"/>
          <w:sz w:val="28"/>
          <w:szCs w:val="28"/>
          <w14:ligatures w14:val="none"/>
        </w:rPr>
        <w:t>.</w:t>
      </w:r>
    </w:p>
    <w:p w14:paraId="3589431B" w14:textId="316E3360"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إضافة إلى ذلك، يعتبر إشراك الموظفين في عملية اتخاذ القرارات أحد الممارسات الهامة التي تعزز من شعورهم بالانتماء للمؤسسة، كما أوضحت دراسة</w:t>
      </w:r>
      <w:r w:rsidRPr="00C06589">
        <w:rPr>
          <w:rFonts w:ascii="Sakkal Majalla" w:eastAsia="Times New Roman" w:hAnsi="Sakkal Majalla" w:cs="Sakkal Majalla"/>
          <w:color w:val="000000" w:themeColor="text1"/>
          <w:kern w:val="0"/>
          <w:sz w:val="28"/>
          <w:szCs w:val="28"/>
          <w14:ligatures w14:val="none"/>
        </w:rPr>
        <w:t xml:space="preserve"> (Setiawati &amp; Dewi, 2023) </w:t>
      </w:r>
      <w:r w:rsidRPr="00C06589">
        <w:rPr>
          <w:rFonts w:ascii="Sakkal Majalla" w:eastAsia="Times New Roman" w:hAnsi="Sakkal Majalla" w:cs="Sakkal Majalla"/>
          <w:color w:val="000000" w:themeColor="text1"/>
          <w:kern w:val="0"/>
          <w:sz w:val="28"/>
          <w:szCs w:val="28"/>
          <w:rtl/>
          <w14:ligatures w14:val="none"/>
        </w:rPr>
        <w:t>أن المشاركة الفعّالة تزيد من الالتزام الوظيفي وتحفز الموظفين لتحقيق أفضل أداء، وعندما يشعر الموظفون بالاستقرار والأمان الوظيفي، يزداد لديهم الحافز للعمل بجدية واستمرارية، مما يسهم في خلق بيئة عمل داعمة تساعد على تطوير المهارات والأداء بشكل مستدام</w:t>
      </w:r>
      <w:r w:rsidRPr="00C06589">
        <w:rPr>
          <w:rFonts w:ascii="Sakkal Majalla" w:eastAsia="Times New Roman" w:hAnsi="Sakkal Majalla" w:cs="Sakkal Majalla"/>
          <w:color w:val="000000" w:themeColor="text1"/>
          <w:kern w:val="0"/>
          <w:sz w:val="28"/>
          <w:szCs w:val="28"/>
          <w14:ligatures w14:val="none"/>
        </w:rPr>
        <w:t>.</w:t>
      </w:r>
    </w:p>
    <w:p w14:paraId="4D6F8A64" w14:textId="6BD3D9CB"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lastRenderedPageBreak/>
        <w:t xml:space="preserve">ويعد أداء العاملين من المؤشرات الأساسية التي تعكس نجاح المؤسسات وقدرتها على تحقيق أهدافها الاستراتيجية. يعتمد أداء الموظفين على مدى التزامهم الوظيفي وتحفيزهم للعمل بفعالية، كما أنه يعكس جودة وكفاءة العمل </w:t>
      </w:r>
      <w:proofErr w:type="spellStart"/>
      <w:r w:rsidRPr="00C06589">
        <w:rPr>
          <w:rFonts w:ascii="Sakkal Majalla" w:eastAsia="Times New Roman" w:hAnsi="Sakkal Majalla" w:cs="Sakkal Majalla"/>
          <w:color w:val="000000" w:themeColor="text1"/>
          <w:kern w:val="0"/>
          <w:sz w:val="28"/>
          <w:szCs w:val="28"/>
          <w:rtl/>
          <w14:ligatures w14:val="none"/>
        </w:rPr>
        <w:t>المنجز،و</w:t>
      </w:r>
      <w:proofErr w:type="spellEnd"/>
      <w:r w:rsidRPr="00C06589">
        <w:rPr>
          <w:rFonts w:ascii="Sakkal Majalla" w:eastAsia="Times New Roman" w:hAnsi="Sakkal Majalla" w:cs="Sakkal Majalla"/>
          <w:color w:val="000000" w:themeColor="text1"/>
          <w:kern w:val="0"/>
          <w:sz w:val="28"/>
          <w:szCs w:val="28"/>
          <w:rtl/>
          <w14:ligatures w14:val="none"/>
        </w:rPr>
        <w:t xml:space="preserve"> وفقًا لدراسة</w:t>
      </w:r>
      <w:r w:rsidRPr="00C06589">
        <w:rPr>
          <w:rFonts w:ascii="Sakkal Majalla" w:eastAsia="Times New Roman" w:hAnsi="Sakkal Majalla" w:cs="Sakkal Majalla"/>
          <w:color w:val="000000" w:themeColor="text1"/>
          <w:kern w:val="0"/>
          <w:sz w:val="28"/>
          <w:szCs w:val="28"/>
          <w14:ligatures w14:val="none"/>
        </w:rPr>
        <w:t xml:space="preserve"> (Hidayah, 2024)</w:t>
      </w:r>
      <w:r w:rsidRPr="00C06589">
        <w:rPr>
          <w:rFonts w:ascii="Sakkal Majalla" w:eastAsia="Times New Roman" w:hAnsi="Sakkal Majalla" w:cs="Sakkal Majalla"/>
          <w:color w:val="000000" w:themeColor="text1"/>
          <w:kern w:val="0"/>
          <w:sz w:val="28"/>
          <w:szCs w:val="28"/>
          <w:rtl/>
          <w14:ligatures w14:val="none"/>
        </w:rPr>
        <w:t>، فإن الأداء الوظيفي يعتمد على مستوى الدعم الذي يتلقاه الموظفون في بيئة عملهم، بما في ذلك التحفيز والتقدير والمشاركة. فالأداء ليس مجرد نتيجة فردية، بل هو تفاعل بين الموظف وبيئته الوظيفية</w:t>
      </w:r>
      <w:r w:rsidRPr="00C06589">
        <w:rPr>
          <w:rFonts w:ascii="Sakkal Majalla" w:eastAsia="Times New Roman" w:hAnsi="Sakkal Majalla" w:cs="Sakkal Majalla"/>
          <w:color w:val="000000" w:themeColor="text1"/>
          <w:kern w:val="0"/>
          <w:sz w:val="28"/>
          <w:szCs w:val="28"/>
          <w14:ligatures w14:val="none"/>
        </w:rPr>
        <w:t>.</w:t>
      </w:r>
    </w:p>
    <w:p w14:paraId="63215EEC" w14:textId="77777777"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C06589">
        <w:rPr>
          <w:rFonts w:ascii="Sakkal Majalla" w:eastAsia="Times New Roman" w:hAnsi="Sakkal Majalla" w:cs="Sakkal Majalla"/>
          <w:color w:val="000000" w:themeColor="text1"/>
          <w:kern w:val="0"/>
          <w:sz w:val="28"/>
          <w:szCs w:val="28"/>
          <w:rtl/>
          <w14:ligatures w14:val="none"/>
        </w:rPr>
        <w:t>يتألف الأداء الوظيفي من عدة أبعاد، من بينها التحفيز والإبداع وسرعة الإنجاز وإتقان العمل. التحفيز هو المحرك الأساسي للأداء العالي، حيث يشعر الموظفون الذين يتمتعون بمستوى عالٍ من التحفيز بأنهم قادرون على تقديم أفضل ما لديهم.</w:t>
      </w:r>
    </w:p>
    <w:p w14:paraId="3329C71F" w14:textId="531EC099"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 xml:space="preserve"> وأشارت دراسة (الخصاونة، 2021) إلى أن التحفيز مرتبط بشكل مباشر بجودة حياة العمل، حيث أن التحفيز الفعال يؤدي إلى تحسين مستوى الأداء وتقليل الشعور </w:t>
      </w:r>
      <w:proofErr w:type="spellStart"/>
      <w:r w:rsidRPr="00C06589">
        <w:rPr>
          <w:rFonts w:ascii="Sakkal Majalla" w:eastAsia="Times New Roman" w:hAnsi="Sakkal Majalla" w:cs="Sakkal Majalla"/>
          <w:color w:val="000000" w:themeColor="text1"/>
          <w:kern w:val="0"/>
          <w:sz w:val="28"/>
          <w:szCs w:val="28"/>
          <w:rtl/>
          <w14:ligatures w14:val="none"/>
        </w:rPr>
        <w:t>بالإرهاق،أما</w:t>
      </w:r>
      <w:proofErr w:type="spellEnd"/>
      <w:r w:rsidRPr="00C06589">
        <w:rPr>
          <w:rFonts w:ascii="Sakkal Majalla" w:eastAsia="Times New Roman" w:hAnsi="Sakkal Majalla" w:cs="Sakkal Majalla"/>
          <w:color w:val="000000" w:themeColor="text1"/>
          <w:kern w:val="0"/>
          <w:sz w:val="28"/>
          <w:szCs w:val="28"/>
          <w:rtl/>
          <w14:ligatures w14:val="none"/>
        </w:rPr>
        <w:t xml:space="preserve"> الإبداع وسرعة الإنجاز، فهي أبعاد أخرى تعكس جودة الأداء، حيث أظهرت دراسة</w:t>
      </w:r>
      <w:r w:rsidRPr="00C06589">
        <w:rPr>
          <w:rFonts w:ascii="Sakkal Majalla" w:eastAsia="Times New Roman" w:hAnsi="Sakkal Majalla" w:cs="Sakkal Majalla"/>
          <w:color w:val="000000" w:themeColor="text1"/>
          <w:kern w:val="0"/>
          <w:sz w:val="28"/>
          <w:szCs w:val="28"/>
          <w14:ligatures w14:val="none"/>
        </w:rPr>
        <w:t xml:space="preserve"> (</w:t>
      </w:r>
      <w:proofErr w:type="spellStart"/>
      <w:r w:rsidRPr="00C06589">
        <w:rPr>
          <w:rFonts w:ascii="Sakkal Majalla" w:eastAsia="Times New Roman" w:hAnsi="Sakkal Majalla" w:cs="Sakkal Majalla"/>
          <w:color w:val="000000" w:themeColor="text1"/>
          <w:kern w:val="0"/>
          <w:sz w:val="28"/>
          <w:szCs w:val="28"/>
          <w14:ligatures w14:val="none"/>
        </w:rPr>
        <w:t>Sitohang</w:t>
      </w:r>
      <w:proofErr w:type="spellEnd"/>
      <w:r w:rsidRPr="00C06589">
        <w:rPr>
          <w:rFonts w:ascii="Sakkal Majalla" w:eastAsia="Times New Roman" w:hAnsi="Sakkal Majalla" w:cs="Sakkal Majalla"/>
          <w:color w:val="000000" w:themeColor="text1"/>
          <w:kern w:val="0"/>
          <w:sz w:val="28"/>
          <w:szCs w:val="28"/>
          <w14:ligatures w14:val="none"/>
        </w:rPr>
        <w:t xml:space="preserve"> &amp; Meilani, 2023) </w:t>
      </w:r>
      <w:r w:rsidRPr="00C06589">
        <w:rPr>
          <w:rFonts w:ascii="Sakkal Majalla" w:eastAsia="Times New Roman" w:hAnsi="Sakkal Majalla" w:cs="Sakkal Majalla"/>
          <w:color w:val="000000" w:themeColor="text1"/>
          <w:kern w:val="0"/>
          <w:sz w:val="28"/>
          <w:szCs w:val="28"/>
          <w:rtl/>
          <w14:ligatures w14:val="none"/>
        </w:rPr>
        <w:t>أن الإبداع والقدرة على إنجاز العمل بسرعة يرتبطان ببيئة العمل التي توفر التشجيع والدعم للموظفين. كما أن إتقان العمل يُعتبر من المعايير المهمة التي تقيس جودة العمل المنجز، فالموظفون الذين يعملون في بيئات عمل داعمة يميلون إلى تقديم عمل عالي الجودة ودقيق، مما يسهم في تعزيز سمعة المنظمة وكسب رضا العملاء</w:t>
      </w:r>
      <w:r w:rsidRPr="00C06589">
        <w:rPr>
          <w:rFonts w:ascii="Sakkal Majalla" w:eastAsia="Times New Roman" w:hAnsi="Sakkal Majalla" w:cs="Sakkal Majalla"/>
          <w:color w:val="000000" w:themeColor="text1"/>
          <w:kern w:val="0"/>
          <w:sz w:val="28"/>
          <w:szCs w:val="28"/>
          <w14:ligatures w14:val="none"/>
        </w:rPr>
        <w:t>.</w:t>
      </w:r>
    </w:p>
    <w:p w14:paraId="00B52278" w14:textId="77777777"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C06589">
        <w:rPr>
          <w:rFonts w:ascii="Sakkal Majalla" w:eastAsia="Times New Roman" w:hAnsi="Sakkal Majalla" w:cs="Sakkal Majalla"/>
          <w:color w:val="000000" w:themeColor="text1"/>
          <w:kern w:val="0"/>
          <w:sz w:val="28"/>
          <w:szCs w:val="28"/>
          <w:rtl/>
          <w14:ligatures w14:val="none"/>
        </w:rPr>
        <w:t>وترتبط جودة حياة العمل وأداء العاملين بعلاقة وثيقة، حيث إن تحسين جودة حياة العمل يؤدي مباشرة إلى تحسين أداء الموظفين وزيادة إنتاجيتهم. تشير الدراسات إلى أن بيئة العمل الصحية والتعويضات العادلة والمشاركة الفعّالة والاستقرار الوظيفي تساهم جميعها في تعزيز الرضا والتحفيز لدى الموظفين، مما ينعكس إيجابًا على أدائهم.</w:t>
      </w:r>
    </w:p>
    <w:p w14:paraId="01918C13" w14:textId="684380E8" w:rsidR="00346A66" w:rsidRPr="00C06589" w:rsidRDefault="00346A66"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 xml:space="preserve"> وفقًا لدراسة</w:t>
      </w:r>
      <w:r w:rsidRPr="00C06589">
        <w:rPr>
          <w:rFonts w:ascii="Sakkal Majalla" w:eastAsia="Times New Roman" w:hAnsi="Sakkal Majalla" w:cs="Sakkal Majalla"/>
          <w:color w:val="000000" w:themeColor="text1"/>
          <w:kern w:val="0"/>
          <w:sz w:val="28"/>
          <w:szCs w:val="28"/>
          <w14:ligatures w14:val="none"/>
        </w:rPr>
        <w:t xml:space="preserve"> (Putri et al., 2024)</w:t>
      </w:r>
      <w:r w:rsidRPr="00C06589">
        <w:rPr>
          <w:rFonts w:ascii="Sakkal Majalla" w:eastAsia="Times New Roman" w:hAnsi="Sakkal Majalla" w:cs="Sakkal Majalla"/>
          <w:color w:val="000000" w:themeColor="text1"/>
          <w:kern w:val="0"/>
          <w:sz w:val="28"/>
          <w:szCs w:val="28"/>
          <w:rtl/>
          <w14:ligatures w14:val="none"/>
        </w:rPr>
        <w:t>، فإن بيئة العمل التي تهتم بجودة حياة الموظفين تساعد في رفع مستوى الأداء عن طريق تقليل معدلات الغياب وزيادة الالتزام الوظيفي</w:t>
      </w:r>
      <w:r w:rsidRPr="00C06589">
        <w:rPr>
          <w:rFonts w:ascii="Sakkal Majalla" w:eastAsia="Times New Roman" w:hAnsi="Sakkal Majalla" w:cs="Sakkal Majalla"/>
          <w:color w:val="000000" w:themeColor="text1"/>
          <w:kern w:val="0"/>
          <w:sz w:val="28"/>
          <w:szCs w:val="28"/>
          <w14:ligatures w14:val="none"/>
        </w:rPr>
        <w:t>.</w:t>
      </w:r>
    </w:p>
    <w:p w14:paraId="2FB4D3C7" w14:textId="61564E21" w:rsidR="005577FE" w:rsidRPr="00C06589" w:rsidRDefault="00346A66" w:rsidP="00DF6FD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C06589">
        <w:rPr>
          <w:rFonts w:ascii="Sakkal Majalla" w:eastAsia="Times New Roman" w:hAnsi="Sakkal Majalla" w:cs="Sakkal Majalla"/>
          <w:color w:val="000000" w:themeColor="text1"/>
          <w:kern w:val="0"/>
          <w:sz w:val="28"/>
          <w:szCs w:val="28"/>
          <w:rtl/>
          <w14:ligatures w14:val="none"/>
        </w:rPr>
        <w:lastRenderedPageBreak/>
        <w:t>كما أن الأبحاث تؤكد أن الموظفين الذين يشعرون بالدعم والتقدير في بيئات عملهم يكونون أكثر قدرة على الإبداع وسرعة إنجاز المهام. أشارت دراسة</w:t>
      </w:r>
      <w:r w:rsidRPr="00C06589">
        <w:rPr>
          <w:rFonts w:ascii="Sakkal Majalla" w:eastAsia="Times New Roman" w:hAnsi="Sakkal Majalla" w:cs="Sakkal Majalla"/>
          <w:color w:val="000000" w:themeColor="text1"/>
          <w:kern w:val="0"/>
          <w:sz w:val="28"/>
          <w:szCs w:val="28"/>
          <w14:ligatures w14:val="none"/>
        </w:rPr>
        <w:t xml:space="preserve"> (Hidayah, 2024) </w:t>
      </w:r>
      <w:r w:rsidRPr="00C06589">
        <w:rPr>
          <w:rFonts w:ascii="Sakkal Majalla" w:eastAsia="Times New Roman" w:hAnsi="Sakkal Majalla" w:cs="Sakkal Majalla"/>
          <w:color w:val="000000" w:themeColor="text1"/>
          <w:kern w:val="0"/>
          <w:sz w:val="28"/>
          <w:szCs w:val="28"/>
          <w:rtl/>
          <w14:ligatures w14:val="none"/>
        </w:rPr>
        <w:t>إلى أن الموظفين في بيئات عمل إيجابية يتمتعون بقدرة أكبر على تقديم أفكار جديدة وإتمام العمل بكفاءة عالية. وهكذا، فإن تحسين جودة حياة العمل يعد خطوة استراتيجية يمكن أن تتبناها المؤسسات لرفع كفاءة العاملين وتحقيق نتائج إيجابية على المدى الطويل</w:t>
      </w:r>
      <w:r w:rsidRPr="00C06589">
        <w:rPr>
          <w:rFonts w:ascii="Sakkal Majalla" w:eastAsia="Times New Roman" w:hAnsi="Sakkal Majalla" w:cs="Sakkal Majalla"/>
          <w:color w:val="000000" w:themeColor="text1"/>
          <w:kern w:val="0"/>
          <w:sz w:val="28"/>
          <w:szCs w:val="28"/>
          <w14:ligatures w14:val="none"/>
        </w:rPr>
        <w:t>.</w:t>
      </w:r>
    </w:p>
    <w:p w14:paraId="3694582A" w14:textId="66EE3C1E"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92008924"/>
      <w:bookmarkStart w:id="6" w:name="_Toc169790489"/>
      <w:bookmarkStart w:id="7" w:name="_Toc181485525"/>
      <w:r w:rsidRPr="00C06589">
        <w:rPr>
          <w:rFonts w:ascii="Sakkal Majalla" w:hAnsi="Sakkal Majalla" w:cs="Sakkal Majalla"/>
          <w:b/>
          <w:bCs/>
          <w:color w:val="000000" w:themeColor="text1"/>
          <w:sz w:val="36"/>
          <w:szCs w:val="36"/>
          <w:rtl/>
        </w:rPr>
        <w:t>1.1 مشكلة الدراسة:</w:t>
      </w:r>
      <w:bookmarkEnd w:id="5"/>
    </w:p>
    <w:p w14:paraId="3CCAC349" w14:textId="0C486A85" w:rsidR="00563EFA" w:rsidRPr="00C06589" w:rsidRDefault="00563EFA" w:rsidP="00DF6F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 xml:space="preserve">تعد جودة حياة العمل من العوامل المهمة التي تؤثر على أداء الموظفين في مختلف القطاعات. ومع التطور السريع في بيئة الأعمال، تزايدت التحديات والضغوطات التي </w:t>
      </w:r>
      <w:proofErr w:type="spellStart"/>
      <w:r w:rsidRPr="00C06589">
        <w:rPr>
          <w:rFonts w:ascii="Sakkal Majalla" w:hAnsi="Sakkal Majalla" w:cs="Sakkal Majalla"/>
          <w:color w:val="000000" w:themeColor="text1"/>
          <w:sz w:val="28"/>
          <w:szCs w:val="28"/>
          <w:rtl/>
        </w:rPr>
        <w:t>يواجهها</w:t>
      </w:r>
      <w:proofErr w:type="spellEnd"/>
      <w:r w:rsidRPr="00C06589">
        <w:rPr>
          <w:rFonts w:ascii="Sakkal Majalla" w:hAnsi="Sakkal Majalla" w:cs="Sakkal Majalla"/>
          <w:color w:val="000000" w:themeColor="text1"/>
          <w:sz w:val="28"/>
          <w:szCs w:val="28"/>
          <w:rtl/>
        </w:rPr>
        <w:t xml:space="preserve"> الموظفون، مما يؤثر سلبًا على إنتاجيتهم وأدائهم الوظيفي. تسعى شركات القطاع الخاص في المملكة العربية السعودية إلى تعزيز بيئة عمل محفزة ومستقرة لدعم أداء الموظفين وتحقيق الأهداف التنظيمية.</w:t>
      </w:r>
    </w:p>
    <w:p w14:paraId="64ACF009" w14:textId="77777777" w:rsidR="00563EFA" w:rsidRPr="00C06589" w:rsidRDefault="00563EFA" w:rsidP="00DF6FD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تشير الأبحاث إلى أن جودة حياة العمل تلعب دورًا حيويًا في تحسين أداء الموظفين، ومع ذلك، تعاني العديد من شركات القطاع الخاص في المملكة العربية السعودية من تحديات كبيرة في توفير بيئة عمل مثالية تعزز إنتاجية العاملين ورضاهم الوظيفي. مع ازدياد التحديات والضغوط الوظيفية، يبرز تأثير العوامل المرتبطة بجودة حياة العمل، مثل بيئة العمل الصحية، التعويضات المناسبة، المشاركة في اتخاذ القرارات، والأمان الوظيفي، كعوامل حاسمة تؤثر بشكل مباشر على التحفيز والإبداع وسرعة إنجاز العمل لدى الموظفين</w:t>
      </w:r>
      <w:r w:rsidRPr="00C06589">
        <w:rPr>
          <w:rFonts w:ascii="Sakkal Majalla" w:hAnsi="Sakkal Majalla" w:cs="Sakkal Majalla"/>
          <w:color w:val="000000" w:themeColor="text1"/>
          <w:sz w:val="28"/>
          <w:szCs w:val="28"/>
        </w:rPr>
        <w:t>.</w:t>
      </w:r>
    </w:p>
    <w:p w14:paraId="598186ED" w14:textId="77777777" w:rsidR="00563EFA" w:rsidRPr="00C06589" w:rsidRDefault="00563EFA" w:rsidP="00DF6FD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أظهرت الدراسات السابقة أن هذه العوامل لها تأثيرات مباشرة وإيجابية على أداء العاملين. فعلى سبيل المثال، وجدت دراسة</w:t>
      </w:r>
      <w:r w:rsidRPr="00C06589">
        <w:rPr>
          <w:rFonts w:ascii="Sakkal Majalla" w:hAnsi="Sakkal Majalla" w:cs="Sakkal Majalla"/>
          <w:color w:val="000000" w:themeColor="text1"/>
          <w:sz w:val="28"/>
          <w:szCs w:val="28"/>
        </w:rPr>
        <w:t xml:space="preserve"> (Putri et al., 2024) </w:t>
      </w:r>
      <w:r w:rsidRPr="00C06589">
        <w:rPr>
          <w:rFonts w:ascii="Sakkal Majalla" w:hAnsi="Sakkal Majalla" w:cs="Sakkal Majalla"/>
          <w:color w:val="000000" w:themeColor="text1"/>
          <w:sz w:val="28"/>
          <w:szCs w:val="28"/>
          <w:rtl/>
        </w:rPr>
        <w:t>أن التعويضات المالية والمزايا لها تأثير مباشر على الرضا الوظيفي وبالتالي على الأداء. بينما أوضحت دراسة (السرحان وبني خالد، 2020) أن بيئة العمل الصحية والآمنة تقلل من معدلات الإجهاد والإصابة، مما يعزز من استمرارية الأداء العالي للموظفين</w:t>
      </w:r>
      <w:r w:rsidRPr="00C06589">
        <w:rPr>
          <w:rFonts w:ascii="Sakkal Majalla" w:hAnsi="Sakkal Majalla" w:cs="Sakkal Majalla"/>
          <w:color w:val="000000" w:themeColor="text1"/>
          <w:sz w:val="28"/>
          <w:szCs w:val="28"/>
        </w:rPr>
        <w:t>.</w:t>
      </w:r>
    </w:p>
    <w:p w14:paraId="59221407" w14:textId="77777777" w:rsidR="00563EFA" w:rsidRPr="00C06589" w:rsidRDefault="00563EFA" w:rsidP="00DF6FD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lastRenderedPageBreak/>
        <w:t>ومن جانب آخر، يُعتبر إشراك الموظفين في اتخاذ القرارات أداة فعّالة لتعزيز انتمائهم وشعورهم بالمسؤولية نحو نجاح المؤسسة، إلا أن العديد من الشركات ما زالت تعاني من ضعف هذه الممارسات، كما بينت دراسة</w:t>
      </w:r>
      <w:r w:rsidRPr="00C06589">
        <w:rPr>
          <w:rFonts w:ascii="Sakkal Majalla" w:hAnsi="Sakkal Majalla" w:cs="Sakkal Majalla"/>
          <w:color w:val="000000" w:themeColor="text1"/>
          <w:sz w:val="28"/>
          <w:szCs w:val="28"/>
        </w:rPr>
        <w:t xml:space="preserve"> (Setiawati &amp; Dewi, 2023). </w:t>
      </w:r>
      <w:r w:rsidRPr="00C06589">
        <w:rPr>
          <w:rFonts w:ascii="Sakkal Majalla" w:hAnsi="Sakkal Majalla" w:cs="Sakkal Majalla"/>
          <w:color w:val="000000" w:themeColor="text1"/>
          <w:sz w:val="28"/>
          <w:szCs w:val="28"/>
          <w:rtl/>
        </w:rPr>
        <w:t>أيضًا، يُعد الأمان الوظيفي عنصرًا أساسيًا في تحقيق الاستقرار النفسي، وقد أظهرت دراسة</w:t>
      </w:r>
      <w:r w:rsidRPr="00C06589">
        <w:rPr>
          <w:rFonts w:ascii="Sakkal Majalla" w:hAnsi="Sakkal Majalla" w:cs="Sakkal Majalla"/>
          <w:color w:val="000000" w:themeColor="text1"/>
          <w:sz w:val="28"/>
          <w:szCs w:val="28"/>
        </w:rPr>
        <w:t xml:space="preserve"> (Irsyadi, 2023) </w:t>
      </w:r>
      <w:r w:rsidRPr="00C06589">
        <w:rPr>
          <w:rFonts w:ascii="Sakkal Majalla" w:hAnsi="Sakkal Majalla" w:cs="Sakkal Majalla"/>
          <w:color w:val="000000" w:themeColor="text1"/>
          <w:sz w:val="28"/>
          <w:szCs w:val="28"/>
          <w:rtl/>
        </w:rPr>
        <w:t>أن غياب الأمان الوظيفي يرتبط بزيادة القلق والإجهاد لدى العاملين، مما يعيق تحقيق الأداء المتميز</w:t>
      </w:r>
      <w:r w:rsidRPr="00C06589">
        <w:rPr>
          <w:rFonts w:ascii="Sakkal Majalla" w:hAnsi="Sakkal Majalla" w:cs="Sakkal Majalla"/>
          <w:color w:val="000000" w:themeColor="text1"/>
          <w:sz w:val="28"/>
          <w:szCs w:val="28"/>
        </w:rPr>
        <w:t>.</w:t>
      </w:r>
    </w:p>
    <w:p w14:paraId="0B6739E5" w14:textId="77777777" w:rsidR="00563EFA" w:rsidRPr="00C06589" w:rsidRDefault="00563EFA" w:rsidP="00DF6FD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كل هذه العوامل تلقي الضوء على مشكلة كبيرة تواجه العديد من شركات القطاع الخاص في السعودية، حيث إن القصور في تحسين جودة حياة العمل يؤدي إلى تراجع الأداء وزيادة معدلات الاستقالات. لذا، تسعى الدراسة الحالية إلى تحليل مدى تأثير هذه الأبعاد لجودة حياة العمل على أداء العاملين من حيث التحفيز، الإبداع، سرعة الإنجاز، والإتقان. إن تقديم توصيات عملية لتحسين جودة حياة العمل قد يسهم في تعزيز الأداء واستدامة النجاح في شركات القطاع الخاص في المملكة العربية السعودية</w:t>
      </w:r>
      <w:r w:rsidRPr="00C06589">
        <w:rPr>
          <w:rFonts w:ascii="Sakkal Majalla" w:hAnsi="Sakkal Majalla" w:cs="Sakkal Majalla"/>
          <w:color w:val="000000" w:themeColor="text1"/>
          <w:sz w:val="28"/>
          <w:szCs w:val="28"/>
        </w:rPr>
        <w:t>.</w:t>
      </w:r>
    </w:p>
    <w:p w14:paraId="19FC0E89" w14:textId="2BE1D61F" w:rsidR="000061D3" w:rsidRPr="00C06589" w:rsidRDefault="000061D3" w:rsidP="000061D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8" w:name="_Toc192008925"/>
      <w:bookmarkEnd w:id="6"/>
      <w:bookmarkEnd w:id="7"/>
      <w:r w:rsidRPr="00C06589">
        <w:rPr>
          <w:rFonts w:ascii="Sakkal Majalla" w:eastAsia="Times New Roman" w:hAnsi="Sakkal Majalla" w:cs="Sakkal Majalla"/>
          <w:b/>
          <w:bCs/>
          <w:color w:val="000000" w:themeColor="text1"/>
          <w:kern w:val="0"/>
          <w:sz w:val="36"/>
          <w:szCs w:val="36"/>
          <w:rtl/>
          <w14:ligatures w14:val="none"/>
        </w:rPr>
        <w:t>2.1 أهمية الدراسة:</w:t>
      </w:r>
      <w:bookmarkEnd w:id="8"/>
    </w:p>
    <w:p w14:paraId="6D8A81E3" w14:textId="77777777" w:rsidR="004775C0" w:rsidRPr="00C06589" w:rsidRDefault="001E6F9A" w:rsidP="00DF6FDD">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rtl/>
          <w14:ligatures w14:val="none"/>
        </w:rPr>
      </w:pPr>
      <w:r w:rsidRPr="00C06589">
        <w:rPr>
          <w:rFonts w:ascii="Sakkal Majalla" w:eastAsia="Times New Roman" w:hAnsi="Sakkal Majalla" w:cs="Sakkal Majalla"/>
          <w:b/>
          <w:bCs/>
          <w:color w:val="000000" w:themeColor="text1"/>
          <w:kern w:val="0"/>
          <w:sz w:val="28"/>
          <w:szCs w:val="28"/>
          <w:rtl/>
          <w14:ligatures w14:val="none"/>
        </w:rPr>
        <w:t xml:space="preserve">تعد هذه الدراسة ذات أهمية علمية وعملية كبيرة، </w:t>
      </w:r>
      <w:bookmarkStart w:id="9" w:name="_Toc169790490"/>
      <w:bookmarkStart w:id="10" w:name="_Toc181485526"/>
    </w:p>
    <w:p w14:paraId="12E2F455" w14:textId="5024ED8C" w:rsidR="004775C0" w:rsidRPr="00C06589" w:rsidRDefault="000061D3" w:rsidP="000061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1" w:name="_Toc192008926"/>
      <w:r w:rsidRPr="00C06589">
        <w:rPr>
          <w:rFonts w:ascii="Sakkal Majalla" w:eastAsia="Times New Roman" w:hAnsi="Sakkal Majalla" w:cs="Sakkal Majalla" w:hint="cs"/>
          <w:b/>
          <w:bCs/>
          <w:color w:val="000000" w:themeColor="text1"/>
          <w:kern w:val="0"/>
          <w:sz w:val="32"/>
          <w:szCs w:val="32"/>
          <w:rtl/>
          <w14:ligatures w14:val="none"/>
        </w:rPr>
        <w:t xml:space="preserve">1.2.1 </w:t>
      </w:r>
      <w:r w:rsidR="004775C0" w:rsidRPr="00C06589">
        <w:rPr>
          <w:rFonts w:ascii="Sakkal Majalla" w:eastAsia="Times New Roman" w:hAnsi="Sakkal Majalla" w:cs="Sakkal Majalla"/>
          <w:b/>
          <w:bCs/>
          <w:color w:val="000000" w:themeColor="text1"/>
          <w:kern w:val="0"/>
          <w:sz w:val="32"/>
          <w:szCs w:val="32"/>
          <w:rtl/>
          <w14:ligatures w14:val="none"/>
        </w:rPr>
        <w:t>الأهمية العلمية للدراسة</w:t>
      </w:r>
      <w:bookmarkEnd w:id="11"/>
    </w:p>
    <w:p w14:paraId="27C42DAF" w14:textId="77777777" w:rsidR="004775C0" w:rsidRPr="00C06589" w:rsidRDefault="004775C0"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تنبع الأهمية العلمية لهذه الدراسة من كونها تسهم في تعزيز المعرفة العلمية حول تأثير جودة حياة العمل على أداء العاملين، خاصة في سياق شركات القطاع الخاص في المملكة العربية السعودية. تعتبر جودة حياة العمل وأداء الموظفين من الموضوعات التي حظيت باهتمام متزايد في الأدبيات الأكاديمية، نظرًا لدورهما الحيوي في تحقيق النجاح المؤسسي. ومن خلال تقديم دراسة تحليلية شاملة عن هذا الموضوع، تسهم هذه الدراسة في توسيع الإطار النظري حول كيفية تأثير أبعاد جودة حياة العمل، مثل بيئة العمل الصحية ونظام التعويضات والمشاركة الفعّالة والاستقرار الوظيفي، على أبعاد الأداء الوظيفي مثل التحفيز والإبداع وسرعة الإنجاز والإتقان</w:t>
      </w:r>
      <w:r w:rsidRPr="00C06589">
        <w:rPr>
          <w:rFonts w:ascii="Sakkal Majalla" w:eastAsia="Times New Roman" w:hAnsi="Sakkal Majalla" w:cs="Sakkal Majalla"/>
          <w:color w:val="000000" w:themeColor="text1"/>
          <w:kern w:val="0"/>
          <w:sz w:val="28"/>
          <w:szCs w:val="28"/>
          <w14:ligatures w14:val="none"/>
        </w:rPr>
        <w:t>.</w:t>
      </w:r>
    </w:p>
    <w:p w14:paraId="2C194D05" w14:textId="77777777" w:rsidR="004775C0" w:rsidRPr="00C06589" w:rsidRDefault="004775C0"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lastRenderedPageBreak/>
        <w:t>تساعد نتائج هذه الدراسة على سد الفجوة المعرفية الموجودة في الأدبيات، حيث يتركز معظم الأبحاث السابقة على سياقات ثقافية وجغرافية مختلفة، بينما تتناول الدراسة الحالية هذا الموضوع في إطار ثقافي مميز، وهو المملكة العربية السعودية. كما تقدم الدراسة مساهمات نظرية من خلال اختبار وتوثيق العلاقة المباشرة بين جودة حياة العمل وأداء العاملين، مما يساعد على بناء نموذج نظري يمكن استخدامه كمرجع للدراسات المستقبلية حول هذا الموضوع، سواء في السياقات السعودية أو الإقليمية أو العالمية</w:t>
      </w:r>
      <w:r w:rsidRPr="00C06589">
        <w:rPr>
          <w:rFonts w:ascii="Sakkal Majalla" w:eastAsia="Times New Roman" w:hAnsi="Sakkal Majalla" w:cs="Sakkal Majalla"/>
          <w:color w:val="000000" w:themeColor="text1"/>
          <w:kern w:val="0"/>
          <w:sz w:val="28"/>
          <w:szCs w:val="28"/>
          <w14:ligatures w14:val="none"/>
        </w:rPr>
        <w:t>.</w:t>
      </w:r>
    </w:p>
    <w:p w14:paraId="61AC865E" w14:textId="4C22FE78" w:rsidR="004775C0" w:rsidRPr="00C06589" w:rsidRDefault="000061D3" w:rsidP="000061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2" w:name="_Toc192008927"/>
      <w:r w:rsidRPr="00C06589">
        <w:rPr>
          <w:rFonts w:ascii="Sakkal Majalla" w:eastAsia="Times New Roman" w:hAnsi="Sakkal Majalla" w:cs="Sakkal Majalla" w:hint="cs"/>
          <w:b/>
          <w:bCs/>
          <w:color w:val="000000" w:themeColor="text1"/>
          <w:kern w:val="0"/>
          <w:sz w:val="32"/>
          <w:szCs w:val="32"/>
          <w:rtl/>
          <w14:ligatures w14:val="none"/>
        </w:rPr>
        <w:t xml:space="preserve">2.2.1 </w:t>
      </w:r>
      <w:r w:rsidR="004775C0" w:rsidRPr="00C06589">
        <w:rPr>
          <w:rFonts w:ascii="Sakkal Majalla" w:eastAsia="Times New Roman" w:hAnsi="Sakkal Majalla" w:cs="Sakkal Majalla"/>
          <w:b/>
          <w:bCs/>
          <w:color w:val="000000" w:themeColor="text1"/>
          <w:kern w:val="0"/>
          <w:sz w:val="32"/>
          <w:szCs w:val="32"/>
          <w:rtl/>
          <w14:ligatures w14:val="none"/>
        </w:rPr>
        <w:t>الأهمية العملية للدراسة</w:t>
      </w:r>
      <w:bookmarkEnd w:id="12"/>
    </w:p>
    <w:p w14:paraId="32AB9DEA" w14:textId="77777777" w:rsidR="004775C0" w:rsidRPr="00C06589" w:rsidRDefault="004775C0"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تمثل الأهمية العملية للدراسة في تقديم نتائج وتوصيات قابلة للتطبيق لشركات القطاع الخاص في المملكة العربية السعودية، بهدف تعزيز جودة حياة العمل ورفع مستوى أداء العاملين. يواجه العديد من العاملين في هذا القطاع تحديات متعددة تتعلق ببيئة العمل والتعويضات والأمان الوظيفي والمشاركة في القرارات، مما قد يؤثر سلبًا على إنتاجيتهم ورضاهم الوظيفي. ومن خلال تحليل هذه العوامل وتحديد تأثيراتها، تقدم الدراسة توجيهات عملية لأصحاب القرار في المؤسسات حول كيفية تحسين بيئة العمل وخلق ثقافة تنظيمية تشجع على التحفيز والإبداع</w:t>
      </w:r>
      <w:r w:rsidRPr="00C06589">
        <w:rPr>
          <w:rFonts w:ascii="Sakkal Majalla" w:eastAsia="Times New Roman" w:hAnsi="Sakkal Majalla" w:cs="Sakkal Majalla"/>
          <w:color w:val="000000" w:themeColor="text1"/>
          <w:kern w:val="0"/>
          <w:sz w:val="28"/>
          <w:szCs w:val="28"/>
          <w14:ligatures w14:val="none"/>
        </w:rPr>
        <w:t>.</w:t>
      </w:r>
    </w:p>
    <w:p w14:paraId="7CD5E4B5" w14:textId="77777777" w:rsidR="004775C0" w:rsidRPr="00C06589" w:rsidRDefault="004775C0" w:rsidP="00DF6FD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تسهم الدراسة أيضًا في تقديم حلول لتحديات واقعية مثل ارتفاع معدلات الاستقالات وقلة التحفيز، من خلال توضيح أهمية تحسين جودة حياة العمل كأداة استراتيجية لتحسين أداء الموظفين. كما يمكن للشركات التي تطبق نتائج هذه الدراسة أن تحقق ميزة تنافسية في سوق العمل من خلال توفير بيئة عمل تجذب المواهب وتحتفظ بالكفاءات، مما يسهم في تحقيق أهدافها التنظيمية ورفع مستوى رضا العملاء. في النهاية، يمكن أن يكون لهذه الدراسة تأثير إيجابي طويل الأمد على القطاع الخاص في المملكة العربية السعودية من خلال المساهمة في بناء بيئات عمل منتجة ومستدامة</w:t>
      </w:r>
      <w:r w:rsidRPr="00C06589">
        <w:rPr>
          <w:rFonts w:ascii="Sakkal Majalla" w:eastAsia="Times New Roman" w:hAnsi="Sakkal Majalla" w:cs="Sakkal Majalla"/>
          <w:color w:val="000000" w:themeColor="text1"/>
          <w:kern w:val="0"/>
          <w:sz w:val="28"/>
          <w:szCs w:val="28"/>
          <w14:ligatures w14:val="none"/>
        </w:rPr>
        <w:t>.</w:t>
      </w:r>
    </w:p>
    <w:p w14:paraId="7552305B" w14:textId="77777777" w:rsidR="005B49AD" w:rsidRDefault="005B49AD">
      <w:pPr>
        <w:bidi w:val="0"/>
        <w:rPr>
          <w:rFonts w:ascii="Sakkal Majalla" w:eastAsia="Calibri" w:hAnsi="Sakkal Majalla" w:cs="Sakkal Majalla"/>
          <w:b/>
          <w:bCs/>
          <w:color w:val="000000" w:themeColor="text1"/>
          <w:kern w:val="0"/>
          <w:sz w:val="36"/>
          <w:szCs w:val="36"/>
          <w:rtl/>
          <w14:ligatures w14:val="none"/>
        </w:rPr>
      </w:pPr>
      <w:bookmarkStart w:id="13" w:name="_Toc192008928"/>
      <w:bookmarkEnd w:id="9"/>
      <w:bookmarkEnd w:id="10"/>
      <w:r>
        <w:rPr>
          <w:rFonts w:ascii="Sakkal Majalla" w:eastAsia="Calibri" w:hAnsi="Sakkal Majalla" w:cs="Sakkal Majalla"/>
          <w:b/>
          <w:bCs/>
          <w:color w:val="000000" w:themeColor="text1"/>
          <w:kern w:val="0"/>
          <w:sz w:val="36"/>
          <w:szCs w:val="36"/>
          <w:rtl/>
          <w14:ligatures w14:val="none"/>
        </w:rPr>
        <w:br w:type="page"/>
      </w:r>
    </w:p>
    <w:p w14:paraId="3980BE34" w14:textId="65E09F75" w:rsidR="000061D3" w:rsidRPr="00C06589" w:rsidRDefault="000061D3" w:rsidP="000061D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C06589">
        <w:rPr>
          <w:rFonts w:ascii="Sakkal Majalla" w:eastAsia="Calibri" w:hAnsi="Sakkal Majalla" w:cs="Sakkal Majalla"/>
          <w:b/>
          <w:bCs/>
          <w:color w:val="000000" w:themeColor="text1"/>
          <w:kern w:val="0"/>
          <w:sz w:val="36"/>
          <w:szCs w:val="36"/>
          <w:rtl/>
          <w14:ligatures w14:val="none"/>
        </w:rPr>
        <w:lastRenderedPageBreak/>
        <w:t>3.1 أهداف الدراسة:</w:t>
      </w:r>
      <w:bookmarkEnd w:id="13"/>
    </w:p>
    <w:p w14:paraId="336B0839" w14:textId="307343E3" w:rsidR="001665A8" w:rsidRPr="00C06589" w:rsidRDefault="00F30BD7" w:rsidP="000061D3">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14:ligatures w14:val="none"/>
        </w:rPr>
      </w:pPr>
      <w:r w:rsidRPr="00C06589">
        <w:rPr>
          <w:rFonts w:ascii="Sakkal Majalla" w:eastAsia="Calibri" w:hAnsi="Sakkal Majalla" w:cs="Sakkal Majalla"/>
          <w:color w:val="000000" w:themeColor="text1"/>
          <w:kern w:val="0"/>
          <w:sz w:val="28"/>
          <w:szCs w:val="28"/>
          <w:rtl/>
          <w14:ligatures w14:val="none"/>
        </w:rPr>
        <w:t>هدفت الدراسة إلى التعرف على</w:t>
      </w:r>
      <w:bookmarkStart w:id="14" w:name="_Toc169790491"/>
      <w:r w:rsidR="001665A8" w:rsidRPr="00C06589">
        <w:rPr>
          <w:rFonts w:ascii="Sakkal Majalla" w:eastAsia="Times New Roman" w:hAnsi="Sakkal Majalla" w:cs="Sakkal Majalla"/>
          <w:color w:val="000000" w:themeColor="text1"/>
          <w:kern w:val="0"/>
          <w:sz w:val="28"/>
          <w:szCs w:val="28"/>
          <w:rtl/>
          <w14:ligatures w14:val="none"/>
        </w:rPr>
        <w:t xml:space="preserve"> </w:t>
      </w:r>
      <w:r w:rsidR="00AC173E" w:rsidRPr="00C06589">
        <w:rPr>
          <w:rFonts w:ascii="Sakkal Majalla" w:eastAsia="Calibri" w:hAnsi="Sakkal Majalla" w:cs="Sakkal Majalla"/>
          <w:color w:val="000000" w:themeColor="text1"/>
          <w:kern w:val="0"/>
          <w:sz w:val="28"/>
          <w:szCs w:val="28"/>
          <w:rtl/>
          <w14:ligatures w14:val="none"/>
        </w:rPr>
        <w:t>تأثير جودة حياة العمل بأبعاده المختلفة (بيئة العمل الصحية - الآمنة، نظام التعويضات، المشاركة الفعّالة في القرارات، الاستقرار والأمان الوظيفي) على أداء العاملين بأبعاده (التحفيز، الإبداع، سرعة الإنجاز، الأداء بكفاءة، والإتقان) في شركات القطاع الخاص بالمملكة العربية السعودية</w:t>
      </w:r>
      <w:r w:rsidR="00AC173E" w:rsidRPr="00C06589">
        <w:rPr>
          <w:rFonts w:ascii="Sakkal Majalla" w:eastAsia="Calibri" w:hAnsi="Sakkal Majalla" w:cs="Sakkal Majalla"/>
          <w:color w:val="000000" w:themeColor="text1"/>
          <w:kern w:val="0"/>
          <w:sz w:val="28"/>
          <w:szCs w:val="28"/>
          <w14:ligatures w14:val="none"/>
        </w:rPr>
        <w:t>.</w:t>
      </w:r>
      <w:r w:rsidR="001665A8" w:rsidRPr="00C06589">
        <w:rPr>
          <w:rFonts w:ascii="Sakkal Majalla" w:eastAsia="Calibri" w:hAnsi="Sakkal Majalla" w:cs="Sakkal Majalla"/>
          <w:color w:val="000000" w:themeColor="text1"/>
          <w:kern w:val="0"/>
          <w:sz w:val="28"/>
          <w:szCs w:val="28"/>
          <w14:ligatures w14:val="none"/>
        </w:rPr>
        <w:t>.</w:t>
      </w:r>
    </w:p>
    <w:p w14:paraId="2C2747E7" w14:textId="4800D733" w:rsidR="001665A8" w:rsidRPr="00C06589" w:rsidRDefault="001665A8" w:rsidP="005B49AD">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14:ligatures w14:val="none"/>
        </w:rPr>
      </w:pPr>
      <w:r w:rsidRPr="00C06589">
        <w:rPr>
          <w:rFonts w:ascii="Sakkal Majalla" w:eastAsia="Calibri" w:hAnsi="Sakkal Majalla" w:cs="Sakkal Majalla"/>
          <w:b/>
          <w:bCs/>
          <w:color w:val="000000" w:themeColor="text1"/>
          <w:kern w:val="0"/>
          <w:sz w:val="28"/>
          <w:szCs w:val="28"/>
          <w:rtl/>
          <w14:ligatures w14:val="none"/>
        </w:rPr>
        <w:t xml:space="preserve">وتتفرع منه عدة أهداف فرعية منها : </w:t>
      </w:r>
    </w:p>
    <w:p w14:paraId="1A0314E4" w14:textId="03784E09" w:rsidR="007E4A43" w:rsidRPr="00C06589" w:rsidRDefault="007E4A43" w:rsidP="001B4BE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قياس تأثير بيئة العمل الصحية والآمنة </w:t>
      </w:r>
      <w:r w:rsidR="00765A31" w:rsidRPr="00C06589">
        <w:rPr>
          <w:rFonts w:ascii="Sakkal Majalla" w:eastAsia="Calibri" w:hAnsi="Sakkal Majalla" w:cs="Sakkal Majalla"/>
          <w:color w:val="000000" w:themeColor="text1"/>
          <w:kern w:val="0"/>
          <w:sz w:val="28"/>
          <w:szCs w:val="28"/>
          <w:rtl/>
          <w14:ligatures w14:val="none"/>
        </w:rPr>
        <w:t xml:space="preserve">على أداء العاملين بأبعاده (تحفيز وإبداع وسرعة إنجاز العمل وأداء العمل بطاقة وإتقان العمل) </w:t>
      </w:r>
      <w:r w:rsidR="00765A31" w:rsidRPr="00C06589">
        <w:rPr>
          <w:rFonts w:ascii="Sakkal Majalla" w:eastAsia="Calibri" w:hAnsi="Sakkal Majalla" w:cs="Sakkal Majalla"/>
          <w:color w:val="000000" w:themeColor="text1"/>
          <w:kern w:val="0"/>
          <w:sz w:val="28"/>
          <w:szCs w:val="28"/>
          <w:rtl/>
          <w:lang w:bidi="ar-EG"/>
          <w14:ligatures w14:val="none"/>
        </w:rPr>
        <w:t xml:space="preserve">على شركات </w:t>
      </w:r>
      <w:r w:rsidR="00765A31" w:rsidRPr="00C06589">
        <w:rPr>
          <w:rFonts w:ascii="Sakkal Majalla" w:eastAsia="Calibri" w:hAnsi="Sakkal Majalla" w:cs="Sakkal Majalla"/>
          <w:color w:val="000000" w:themeColor="text1"/>
          <w:kern w:val="0"/>
          <w:sz w:val="28"/>
          <w:szCs w:val="28"/>
          <w:rtl/>
          <w14:ligatures w14:val="none"/>
        </w:rPr>
        <w:t xml:space="preserve"> القطاع الخاص بالمملكة العربية السعودية </w:t>
      </w:r>
      <w:r w:rsidRPr="00C06589">
        <w:rPr>
          <w:rFonts w:ascii="Sakkal Majalla" w:eastAsia="Calibri" w:hAnsi="Sakkal Majalla" w:cs="Sakkal Majalla"/>
          <w:color w:val="000000" w:themeColor="text1"/>
          <w:kern w:val="0"/>
          <w:sz w:val="28"/>
          <w:szCs w:val="28"/>
          <w:rtl/>
          <w14:ligatures w14:val="none"/>
        </w:rPr>
        <w:t>.</w:t>
      </w:r>
    </w:p>
    <w:p w14:paraId="0D700574" w14:textId="4891C0A8" w:rsidR="007E4A43" w:rsidRPr="00C06589" w:rsidRDefault="007E4A43" w:rsidP="001B4BE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تحليل دور نظام التعويضات </w:t>
      </w:r>
      <w:r w:rsidR="00765A31" w:rsidRPr="00C06589">
        <w:rPr>
          <w:rFonts w:ascii="Sakkal Majalla" w:eastAsia="Calibri" w:hAnsi="Sakkal Majalla" w:cs="Sakkal Majalla"/>
          <w:color w:val="000000" w:themeColor="text1"/>
          <w:kern w:val="0"/>
          <w:sz w:val="28"/>
          <w:szCs w:val="28"/>
          <w:rtl/>
          <w14:ligatures w14:val="none"/>
        </w:rPr>
        <w:t xml:space="preserve">على أداء العاملين بأبعاده (تحفيز وإبداع وسرعة إنجاز العمل وأداء العمل بطاقة وإتقان العمل) </w:t>
      </w:r>
      <w:r w:rsidR="00765A31" w:rsidRPr="00C06589">
        <w:rPr>
          <w:rFonts w:ascii="Sakkal Majalla" w:eastAsia="Calibri" w:hAnsi="Sakkal Majalla" w:cs="Sakkal Majalla"/>
          <w:color w:val="000000" w:themeColor="text1"/>
          <w:kern w:val="0"/>
          <w:sz w:val="28"/>
          <w:szCs w:val="28"/>
          <w:rtl/>
          <w:lang w:bidi="ar-EG"/>
          <w14:ligatures w14:val="none"/>
        </w:rPr>
        <w:t xml:space="preserve">على شركات </w:t>
      </w:r>
      <w:r w:rsidR="00765A31" w:rsidRPr="00C06589">
        <w:rPr>
          <w:rFonts w:ascii="Sakkal Majalla" w:eastAsia="Calibri" w:hAnsi="Sakkal Majalla" w:cs="Sakkal Majalla"/>
          <w:color w:val="000000" w:themeColor="text1"/>
          <w:kern w:val="0"/>
          <w:sz w:val="28"/>
          <w:szCs w:val="28"/>
          <w:rtl/>
          <w14:ligatures w14:val="none"/>
        </w:rPr>
        <w:t xml:space="preserve"> القطاع الخاص بالمملكة العربية السعودية</w:t>
      </w:r>
      <w:r w:rsidRPr="00C06589">
        <w:rPr>
          <w:rFonts w:ascii="Sakkal Majalla" w:eastAsia="Calibri" w:hAnsi="Sakkal Majalla" w:cs="Sakkal Majalla"/>
          <w:color w:val="000000" w:themeColor="text1"/>
          <w:kern w:val="0"/>
          <w:sz w:val="28"/>
          <w:szCs w:val="28"/>
          <w:rtl/>
          <w14:ligatures w14:val="none"/>
        </w:rPr>
        <w:t>.</w:t>
      </w:r>
    </w:p>
    <w:p w14:paraId="66DB0F53" w14:textId="70D5F8E8" w:rsidR="007E4A43" w:rsidRPr="00C06589" w:rsidRDefault="007E4A43" w:rsidP="001B4BE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تقييم أثر المشاركة الفعّالة في القرارات </w:t>
      </w:r>
      <w:r w:rsidR="00765A31" w:rsidRPr="00C06589">
        <w:rPr>
          <w:rFonts w:ascii="Sakkal Majalla" w:eastAsia="Calibri" w:hAnsi="Sakkal Majalla" w:cs="Sakkal Majalla"/>
          <w:color w:val="000000" w:themeColor="text1"/>
          <w:kern w:val="0"/>
          <w:sz w:val="28"/>
          <w:szCs w:val="28"/>
          <w:rtl/>
          <w14:ligatures w14:val="none"/>
        </w:rPr>
        <w:t xml:space="preserve">على أداء العاملين بأبعاده (تحفيز وإبداع وسرعة إنجاز العمل وأداء العمل بطاقة وإتقان العمل) </w:t>
      </w:r>
      <w:r w:rsidR="00765A31" w:rsidRPr="00C06589">
        <w:rPr>
          <w:rFonts w:ascii="Sakkal Majalla" w:eastAsia="Calibri" w:hAnsi="Sakkal Majalla" w:cs="Sakkal Majalla"/>
          <w:color w:val="000000" w:themeColor="text1"/>
          <w:kern w:val="0"/>
          <w:sz w:val="28"/>
          <w:szCs w:val="28"/>
          <w:rtl/>
          <w:lang w:bidi="ar-EG"/>
          <w14:ligatures w14:val="none"/>
        </w:rPr>
        <w:t xml:space="preserve">على شركات </w:t>
      </w:r>
      <w:r w:rsidR="00765A31" w:rsidRPr="00C06589">
        <w:rPr>
          <w:rFonts w:ascii="Sakkal Majalla" w:eastAsia="Calibri" w:hAnsi="Sakkal Majalla" w:cs="Sakkal Majalla"/>
          <w:color w:val="000000" w:themeColor="text1"/>
          <w:kern w:val="0"/>
          <w:sz w:val="28"/>
          <w:szCs w:val="28"/>
          <w:rtl/>
          <w14:ligatures w14:val="none"/>
        </w:rPr>
        <w:t xml:space="preserve"> القطاع الخاص بالمملكة العربية السعودية</w:t>
      </w:r>
      <w:r w:rsidRPr="00C06589">
        <w:rPr>
          <w:rFonts w:ascii="Sakkal Majalla" w:eastAsia="Calibri" w:hAnsi="Sakkal Majalla" w:cs="Sakkal Majalla"/>
          <w:color w:val="000000" w:themeColor="text1"/>
          <w:kern w:val="0"/>
          <w:sz w:val="28"/>
          <w:szCs w:val="28"/>
          <w:rtl/>
          <w14:ligatures w14:val="none"/>
        </w:rPr>
        <w:t>.</w:t>
      </w:r>
    </w:p>
    <w:p w14:paraId="129ED84F" w14:textId="4BBF7FA3" w:rsidR="001665A8" w:rsidRPr="00C06589" w:rsidRDefault="007E4A43" w:rsidP="001B4BE3">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C06589">
        <w:rPr>
          <w:rFonts w:ascii="Sakkal Majalla" w:eastAsia="Calibri" w:hAnsi="Sakkal Majalla" w:cs="Sakkal Majalla"/>
          <w:color w:val="000000" w:themeColor="text1"/>
          <w:kern w:val="0"/>
          <w:sz w:val="28"/>
          <w:szCs w:val="28"/>
          <w:rtl/>
          <w14:ligatures w14:val="none"/>
        </w:rPr>
        <w:t xml:space="preserve">دراسة تأثير الاستقرار والأمان الوظيفي </w:t>
      </w:r>
      <w:r w:rsidR="00765A31" w:rsidRPr="00C06589">
        <w:rPr>
          <w:rFonts w:ascii="Sakkal Majalla" w:eastAsia="Calibri" w:hAnsi="Sakkal Majalla" w:cs="Sakkal Majalla"/>
          <w:color w:val="000000" w:themeColor="text1"/>
          <w:kern w:val="0"/>
          <w:sz w:val="28"/>
          <w:szCs w:val="28"/>
          <w:rtl/>
          <w14:ligatures w14:val="none"/>
        </w:rPr>
        <w:t xml:space="preserve">على أداء العاملين بأبعاده (تحفيز وإبداع وسرعة إنجاز العمل وأداء العمل بطاقة وإتقان العمل) </w:t>
      </w:r>
      <w:r w:rsidR="00765A31" w:rsidRPr="00C06589">
        <w:rPr>
          <w:rFonts w:ascii="Sakkal Majalla" w:eastAsia="Calibri" w:hAnsi="Sakkal Majalla" w:cs="Sakkal Majalla"/>
          <w:color w:val="000000" w:themeColor="text1"/>
          <w:kern w:val="0"/>
          <w:sz w:val="28"/>
          <w:szCs w:val="28"/>
          <w:rtl/>
          <w:lang w:bidi="ar-EG"/>
          <w14:ligatures w14:val="none"/>
        </w:rPr>
        <w:t xml:space="preserve">على شركات </w:t>
      </w:r>
      <w:r w:rsidR="00765A31" w:rsidRPr="00C06589">
        <w:rPr>
          <w:rFonts w:ascii="Sakkal Majalla" w:eastAsia="Calibri" w:hAnsi="Sakkal Majalla" w:cs="Sakkal Majalla"/>
          <w:color w:val="000000" w:themeColor="text1"/>
          <w:kern w:val="0"/>
          <w:sz w:val="28"/>
          <w:szCs w:val="28"/>
          <w:rtl/>
          <w14:ligatures w14:val="none"/>
        </w:rPr>
        <w:t xml:space="preserve"> القطاع الخاص بالمملكة العربية السعودية</w:t>
      </w:r>
      <w:r w:rsidRPr="00C06589">
        <w:rPr>
          <w:rFonts w:ascii="Sakkal Majalla" w:eastAsia="Calibri" w:hAnsi="Sakkal Majalla" w:cs="Sakkal Majalla"/>
          <w:color w:val="000000" w:themeColor="text1"/>
          <w:kern w:val="0"/>
          <w:sz w:val="28"/>
          <w:szCs w:val="28"/>
          <w:rtl/>
          <w14:ligatures w14:val="none"/>
        </w:rPr>
        <w:t>.</w:t>
      </w:r>
    </w:p>
    <w:p w14:paraId="023940E4" w14:textId="6744794F"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2008929"/>
      <w:bookmarkStart w:id="16" w:name="_Toc169790492"/>
      <w:bookmarkEnd w:id="14"/>
      <w:r w:rsidRPr="00C06589">
        <w:rPr>
          <w:rFonts w:ascii="Sakkal Majalla" w:hAnsi="Sakkal Majalla" w:cs="Sakkal Majalla"/>
          <w:b/>
          <w:bCs/>
          <w:color w:val="000000" w:themeColor="text1"/>
          <w:sz w:val="36"/>
          <w:szCs w:val="36"/>
          <w:rtl/>
        </w:rPr>
        <w:t>4.1 تساؤلات الدراسة</w:t>
      </w:r>
      <w:bookmarkEnd w:id="15"/>
    </w:p>
    <w:p w14:paraId="0FB1957B" w14:textId="77777777" w:rsidR="004775C0" w:rsidRPr="00C06589" w:rsidRDefault="00064FF1" w:rsidP="00006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 xml:space="preserve">السؤال </w:t>
      </w:r>
      <w:proofErr w:type="spellStart"/>
      <w:r w:rsidRPr="00C06589">
        <w:rPr>
          <w:rFonts w:ascii="Sakkal Majalla" w:hAnsi="Sakkal Majalla" w:cs="Sakkal Majalla"/>
          <w:b/>
          <w:bCs/>
          <w:color w:val="000000" w:themeColor="text1"/>
          <w:sz w:val="28"/>
          <w:szCs w:val="28"/>
          <w:rtl/>
        </w:rPr>
        <w:t>الرئيسى</w:t>
      </w:r>
      <w:proofErr w:type="spellEnd"/>
      <w:r w:rsidRPr="00C06589">
        <w:rPr>
          <w:rFonts w:ascii="Sakkal Majalla" w:hAnsi="Sakkal Majalla" w:cs="Sakkal Majalla"/>
          <w:b/>
          <w:bCs/>
          <w:color w:val="000000" w:themeColor="text1"/>
          <w:sz w:val="28"/>
          <w:szCs w:val="28"/>
          <w:rtl/>
        </w:rPr>
        <w:t xml:space="preserve"> الأول</w:t>
      </w:r>
      <w:r w:rsidRPr="00C06589">
        <w:rPr>
          <w:rFonts w:ascii="Sakkal Majalla" w:hAnsi="Sakkal Majalla" w:cs="Sakkal Majalla"/>
          <w:color w:val="000000" w:themeColor="text1"/>
          <w:sz w:val="28"/>
          <w:szCs w:val="28"/>
          <w:rtl/>
        </w:rPr>
        <w:t xml:space="preserve">: </w:t>
      </w:r>
      <w:bookmarkEnd w:id="16"/>
      <w:r w:rsidR="004775C0" w:rsidRPr="00C06589">
        <w:rPr>
          <w:rFonts w:ascii="Sakkal Majalla" w:hAnsi="Sakkal Majalla" w:cs="Sakkal Majalla"/>
          <w:color w:val="000000" w:themeColor="text1"/>
          <w:sz w:val="28"/>
          <w:szCs w:val="28"/>
          <w:rtl/>
        </w:rPr>
        <w:t>ما هو تأثير جودة حياة العمل بأبعادها (بيئة العمل الصحية والآمنة، نظام التعويضات، المشاركة الفعّالة في القرارات، الاستقرار والأمان الوظيفي) على أداء العاملين بأبعاده (التحفيز، الإبداع، سرعة إنجاز العمل، الطاقة، وإتقان العمل) في شركات القطاع الخاص بالمملكة العربية السعودية؟</w:t>
      </w:r>
    </w:p>
    <w:p w14:paraId="6A8BD650" w14:textId="77777777" w:rsidR="005B49AD" w:rsidRDefault="005B49AD">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2AC0396C" w14:textId="700AD49F" w:rsidR="004775C0" w:rsidRPr="00C06589" w:rsidRDefault="004775C0" w:rsidP="00DF6FDD">
      <w:pPr>
        <w:spacing w:before="100" w:beforeAutospacing="1" w:after="100" w:afterAutospacing="1" w:line="360" w:lineRule="auto"/>
        <w:jc w:val="both"/>
        <w:rPr>
          <w:rFonts w:ascii="Sakkal Majalla" w:hAnsi="Sakkal Majalla" w:cs="Sakkal Majalla"/>
          <w:b/>
          <w:bCs/>
          <w:color w:val="000000" w:themeColor="text1"/>
          <w:sz w:val="32"/>
          <w:szCs w:val="32"/>
        </w:rPr>
      </w:pPr>
      <w:r w:rsidRPr="00C06589">
        <w:rPr>
          <w:rFonts w:ascii="Sakkal Majalla" w:hAnsi="Sakkal Majalla" w:cs="Sakkal Majalla"/>
          <w:b/>
          <w:bCs/>
          <w:color w:val="000000" w:themeColor="text1"/>
          <w:sz w:val="32"/>
          <w:szCs w:val="32"/>
          <w:rtl/>
        </w:rPr>
        <w:lastRenderedPageBreak/>
        <w:t>الأسئلة الفرعية للدراسة</w:t>
      </w:r>
    </w:p>
    <w:p w14:paraId="2B679E61" w14:textId="77777777" w:rsidR="004775C0" w:rsidRPr="00C06589" w:rsidRDefault="004775C0" w:rsidP="001B4BE3">
      <w:pPr>
        <w:numPr>
          <w:ilvl w:val="0"/>
          <w:numId w:val="9"/>
        </w:numPr>
        <w:tabs>
          <w:tab w:val="clear" w:pos="108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ما هو تأثير بيئة العمل الصحية والآمنة على أداء العاملين في شركات القطاع الخاص بالمملكة العربية السعودية؟</w:t>
      </w:r>
    </w:p>
    <w:p w14:paraId="4133C747" w14:textId="77777777" w:rsidR="004775C0" w:rsidRPr="00C06589" w:rsidRDefault="004775C0" w:rsidP="001B4BE3">
      <w:pPr>
        <w:numPr>
          <w:ilvl w:val="0"/>
          <w:numId w:val="9"/>
        </w:numPr>
        <w:tabs>
          <w:tab w:val="clear" w:pos="108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كيف يؤثر نظام التعويضات على مستوى أداء العاملين في القطاع الخاص؟</w:t>
      </w:r>
    </w:p>
    <w:p w14:paraId="7A70D90A" w14:textId="77777777" w:rsidR="004775C0" w:rsidRPr="00C06589" w:rsidRDefault="004775C0" w:rsidP="001B4BE3">
      <w:pPr>
        <w:numPr>
          <w:ilvl w:val="0"/>
          <w:numId w:val="9"/>
        </w:numPr>
        <w:tabs>
          <w:tab w:val="clear" w:pos="108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ما دور المشاركة الفعّالة في اتخاذ القرارات في تعزيز أداء العاملين في شركات القطاع الخاص؟</w:t>
      </w:r>
    </w:p>
    <w:p w14:paraId="56434433" w14:textId="77777777" w:rsidR="004775C0" w:rsidRPr="00C06589" w:rsidRDefault="004775C0" w:rsidP="001B4BE3">
      <w:pPr>
        <w:numPr>
          <w:ilvl w:val="0"/>
          <w:numId w:val="9"/>
        </w:numPr>
        <w:tabs>
          <w:tab w:val="clear" w:pos="108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إلى أي مدى يؤثر الاستقرار والأمان الوظيفي على تحفيز وإبداع العاملين في القطاع الخاص؟</w:t>
      </w:r>
    </w:p>
    <w:p w14:paraId="6D9C4432" w14:textId="77777777" w:rsidR="004775C0" w:rsidRPr="00C06589" w:rsidRDefault="004775C0" w:rsidP="001B4BE3">
      <w:pPr>
        <w:numPr>
          <w:ilvl w:val="0"/>
          <w:numId w:val="9"/>
        </w:numPr>
        <w:tabs>
          <w:tab w:val="clear" w:pos="108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كيف يختلف تأثير جودة حياة العمل على أبعاد الأداء المختلفة مثل التحفيز، وسرعة الإنجاز، والإتقان؟</w:t>
      </w:r>
    </w:p>
    <w:p w14:paraId="3177897F" w14:textId="1D6B9395" w:rsidR="000061D3" w:rsidRPr="00C06589" w:rsidRDefault="000061D3" w:rsidP="000061D3">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C06589">
        <w:rPr>
          <w:rFonts w:ascii="Sakkal Majalla" w:eastAsia="Calibri" w:hAnsi="Sakkal Majalla" w:cs="Sakkal Majalla"/>
          <w:b/>
          <w:bCs/>
          <w:color w:val="000000" w:themeColor="text1"/>
          <w:kern w:val="0"/>
          <w:sz w:val="36"/>
          <w:szCs w:val="36"/>
          <w:rtl/>
          <w14:ligatures w14:val="none"/>
        </w:rPr>
        <w:t xml:space="preserve">    </w:t>
      </w:r>
      <w:bookmarkStart w:id="17" w:name="_Toc192008930"/>
      <w:r w:rsidRPr="00C06589">
        <w:rPr>
          <w:rFonts w:ascii="Sakkal Majalla" w:eastAsia="Calibri" w:hAnsi="Sakkal Majalla" w:cs="Sakkal Majalla"/>
          <w:b/>
          <w:bCs/>
          <w:color w:val="000000" w:themeColor="text1"/>
          <w:kern w:val="0"/>
          <w:sz w:val="36"/>
          <w:szCs w:val="36"/>
          <w:rtl/>
          <w14:ligatures w14:val="none"/>
        </w:rPr>
        <w:t>5.1 فروض الدراسة:</w:t>
      </w:r>
      <w:bookmarkEnd w:id="17"/>
    </w:p>
    <w:p w14:paraId="7E37B0E5" w14:textId="77777777" w:rsidR="00F30BD7" w:rsidRPr="00C06589" w:rsidRDefault="00F30BD7" w:rsidP="000061D3">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proofErr w:type="spellStart"/>
      <w:r w:rsidRPr="00C06589">
        <w:rPr>
          <w:rFonts w:ascii="Sakkal Majalla" w:eastAsia="Calibri" w:hAnsi="Sakkal Majalla" w:cs="Sakkal Majalla"/>
          <w:color w:val="000000" w:themeColor="text1"/>
          <w:kern w:val="0"/>
          <w:sz w:val="28"/>
          <w:szCs w:val="28"/>
          <w:rtl/>
          <w14:ligatures w14:val="none"/>
        </w:rPr>
        <w:t>بناءا</w:t>
      </w:r>
      <w:proofErr w:type="spellEnd"/>
      <w:r w:rsidRPr="00C06589">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78518A2D" w14:textId="4616C2A1" w:rsidR="001A0C1E" w:rsidRPr="00C06589" w:rsidRDefault="00F30BD7" w:rsidP="000061D3">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fa-IR"/>
          <w14:ligatures w14:val="none"/>
        </w:rPr>
      </w:pPr>
      <w:r w:rsidRPr="00C06589">
        <w:rPr>
          <w:rFonts w:ascii="Sakkal Majalla" w:eastAsia="Calibri" w:hAnsi="Sakkal Majalla" w:cs="Sakkal Majalla"/>
          <w:b/>
          <w:bCs/>
          <w:color w:val="000000" w:themeColor="text1"/>
          <w:kern w:val="0"/>
          <w:sz w:val="28"/>
          <w:szCs w:val="28"/>
          <w:rtl/>
          <w14:ligatures w14:val="none"/>
        </w:rPr>
        <w:t>الفرضية الرئيسة الأولى:</w:t>
      </w:r>
      <w:r w:rsidRPr="00C06589">
        <w:rPr>
          <w:rFonts w:ascii="Sakkal Majalla" w:eastAsia="Calibri" w:hAnsi="Sakkal Majalla" w:cs="Sakkal Majalla"/>
          <w:color w:val="000000" w:themeColor="text1"/>
          <w:kern w:val="0"/>
          <w:sz w:val="28"/>
          <w:szCs w:val="28"/>
          <w:rtl/>
          <w14:ligatures w14:val="none"/>
        </w:rPr>
        <w:t xml:space="preserve"> </w:t>
      </w:r>
      <w:r w:rsidR="00FD143F" w:rsidRPr="00C06589">
        <w:rPr>
          <w:rFonts w:ascii="Sakkal Majalla" w:eastAsia="Calibri" w:hAnsi="Sakkal Majalla" w:cs="Sakkal Majalla"/>
          <w:color w:val="000000" w:themeColor="text1"/>
          <w:kern w:val="0"/>
          <w:sz w:val="28"/>
          <w:szCs w:val="28"/>
          <w:lang w:bidi="fa-IR"/>
          <w14:ligatures w14:val="none"/>
        </w:rPr>
        <w:t xml:space="preserve">: </w:t>
      </w:r>
      <w:r w:rsidR="00FD143F" w:rsidRPr="00C06589">
        <w:rPr>
          <w:rFonts w:ascii="Sakkal Majalla" w:eastAsia="Calibri" w:hAnsi="Sakkal Majalla" w:cs="Sakkal Majalla"/>
          <w:color w:val="000000" w:themeColor="text1"/>
          <w:kern w:val="0"/>
          <w:sz w:val="28"/>
          <w:szCs w:val="28"/>
          <w:rtl/>
          <w14:ligatures w14:val="none"/>
        </w:rPr>
        <w:t xml:space="preserve">لا يوجد أثر ذو دلالة إحصائية </w:t>
      </w:r>
      <w:r w:rsidR="008F6DBB" w:rsidRPr="00C06589">
        <w:rPr>
          <w:rFonts w:ascii="Sakkal Majalla" w:eastAsia="Calibri" w:hAnsi="Sakkal Majalla" w:cs="Sakkal Majalla"/>
          <w:color w:val="000000" w:themeColor="text1"/>
          <w:kern w:val="0"/>
          <w:sz w:val="28"/>
          <w:szCs w:val="28"/>
          <w:rtl/>
          <w14:ligatures w14:val="none"/>
        </w:rPr>
        <w:t xml:space="preserve">عند مستوى الدلالة </w:t>
      </w:r>
      <w:r w:rsidR="008F6DBB" w:rsidRPr="00C06589">
        <w:rPr>
          <w:rFonts w:ascii="Sakkal Majalla" w:eastAsia="Calibri" w:hAnsi="Sakkal Majalla" w:cs="Sakkal Majalla"/>
          <w:color w:val="000000" w:themeColor="text1"/>
          <w:kern w:val="0"/>
          <w:sz w:val="28"/>
          <w:szCs w:val="28"/>
          <w14:ligatures w14:val="none"/>
        </w:rPr>
        <w:t>(</w:t>
      </w:r>
      <w:r w:rsidR="008F6DBB" w:rsidRPr="00C06589">
        <w:rPr>
          <w:rFonts w:ascii="Cambria" w:eastAsia="Calibri" w:hAnsi="Cambria" w:cs="Cambria"/>
          <w:color w:val="000000" w:themeColor="text1"/>
          <w:kern w:val="0"/>
          <w:sz w:val="28"/>
          <w:szCs w:val="28"/>
          <w14:ligatures w14:val="none"/>
        </w:rPr>
        <w:t>α</w:t>
      </w:r>
      <w:r w:rsidR="008F6DBB" w:rsidRPr="00C06589">
        <w:rPr>
          <w:rFonts w:ascii="Sakkal Majalla" w:eastAsia="Calibri" w:hAnsi="Sakkal Majalla" w:cs="Sakkal Majalla"/>
          <w:color w:val="000000" w:themeColor="text1"/>
          <w:kern w:val="0"/>
          <w:sz w:val="28"/>
          <w:szCs w:val="28"/>
          <w14:ligatures w14:val="none"/>
        </w:rPr>
        <w:t>≤0.05)</w:t>
      </w:r>
      <w:r w:rsidR="008F6DBB" w:rsidRPr="00C06589">
        <w:rPr>
          <w:rFonts w:ascii="Sakkal Majalla" w:eastAsia="Calibri" w:hAnsi="Sakkal Majalla" w:cs="Sakkal Majalla"/>
          <w:color w:val="000000" w:themeColor="text1"/>
          <w:kern w:val="0"/>
          <w:sz w:val="28"/>
          <w:szCs w:val="28"/>
          <w:rtl/>
          <w14:ligatures w14:val="none"/>
        </w:rPr>
        <w:t xml:space="preserve"> </w:t>
      </w:r>
      <w:r w:rsidR="00FD143F" w:rsidRPr="00C06589">
        <w:rPr>
          <w:rFonts w:ascii="Sakkal Majalla" w:eastAsia="Calibri" w:hAnsi="Sakkal Majalla" w:cs="Sakkal Majalla"/>
          <w:color w:val="000000" w:themeColor="text1"/>
          <w:kern w:val="0"/>
          <w:sz w:val="28"/>
          <w:szCs w:val="28"/>
          <w:rtl/>
          <w14:ligatures w14:val="none"/>
        </w:rPr>
        <w:t xml:space="preserve">لإيجاد جودة حياة العمل </w:t>
      </w:r>
      <w:r w:rsidR="00D1195E" w:rsidRPr="00C06589">
        <w:rPr>
          <w:rFonts w:ascii="Sakkal Majalla" w:eastAsia="Calibri" w:hAnsi="Sakkal Majalla" w:cs="Sakkal Majalla"/>
          <w:color w:val="000000" w:themeColor="text1"/>
          <w:kern w:val="0"/>
          <w:sz w:val="28"/>
          <w:szCs w:val="28"/>
          <w:rtl/>
          <w14:ligatures w14:val="none"/>
        </w:rPr>
        <w:t>بأبعاده (</w:t>
      </w:r>
      <w:r w:rsidR="00FD143F" w:rsidRPr="00C06589">
        <w:rPr>
          <w:rFonts w:ascii="Sakkal Majalla" w:eastAsia="Calibri" w:hAnsi="Sakkal Majalla" w:cs="Sakkal Majalla"/>
          <w:color w:val="000000" w:themeColor="text1"/>
          <w:kern w:val="0"/>
          <w:sz w:val="28"/>
          <w:szCs w:val="28"/>
          <w:rtl/>
          <w14:ligatures w14:val="none"/>
        </w:rPr>
        <w:t xml:space="preserve"> بيئة العمل الصحية </w:t>
      </w:r>
      <w:r w:rsidR="00D1195E" w:rsidRPr="00C06589">
        <w:rPr>
          <w:rFonts w:ascii="Sakkal Majalla" w:eastAsia="Calibri" w:hAnsi="Sakkal Majalla" w:cs="Sakkal Majalla"/>
          <w:color w:val="000000" w:themeColor="text1"/>
          <w:kern w:val="0"/>
          <w:sz w:val="28"/>
          <w:szCs w:val="28"/>
          <w:rtl/>
          <w14:ligatures w14:val="none"/>
        </w:rPr>
        <w:t>-</w:t>
      </w:r>
      <w:r w:rsidR="00FD143F" w:rsidRPr="00C06589">
        <w:rPr>
          <w:rFonts w:ascii="Sakkal Majalla" w:eastAsia="Calibri" w:hAnsi="Sakkal Majalla" w:cs="Sakkal Majalla"/>
          <w:color w:val="000000" w:themeColor="text1"/>
          <w:kern w:val="0"/>
          <w:sz w:val="28"/>
          <w:szCs w:val="28"/>
          <w:rtl/>
          <w14:ligatures w14:val="none"/>
        </w:rPr>
        <w:t xml:space="preserve">الآمنة ونظام التعويضات </w:t>
      </w:r>
      <w:r w:rsidR="00D1195E" w:rsidRPr="00C06589">
        <w:rPr>
          <w:rFonts w:ascii="Sakkal Majalla" w:eastAsia="Calibri" w:hAnsi="Sakkal Majalla" w:cs="Sakkal Majalla"/>
          <w:color w:val="000000" w:themeColor="text1"/>
          <w:kern w:val="0"/>
          <w:sz w:val="28"/>
          <w:szCs w:val="28"/>
          <w:rtl/>
          <w14:ligatures w14:val="none"/>
        </w:rPr>
        <w:t xml:space="preserve">- </w:t>
      </w:r>
      <w:r w:rsidR="00FD143F" w:rsidRPr="00C06589">
        <w:rPr>
          <w:rFonts w:ascii="Sakkal Majalla" w:eastAsia="Calibri" w:hAnsi="Sakkal Majalla" w:cs="Sakkal Majalla"/>
          <w:color w:val="000000" w:themeColor="text1"/>
          <w:kern w:val="0"/>
          <w:sz w:val="28"/>
          <w:szCs w:val="28"/>
          <w:rtl/>
          <w14:ligatures w14:val="none"/>
        </w:rPr>
        <w:t xml:space="preserve">المشاركة الفعّالة في القرارات </w:t>
      </w:r>
      <w:r w:rsidR="00D1195E" w:rsidRPr="00C06589">
        <w:rPr>
          <w:rFonts w:ascii="Sakkal Majalla" w:eastAsia="Calibri" w:hAnsi="Sakkal Majalla" w:cs="Sakkal Majalla"/>
          <w:color w:val="000000" w:themeColor="text1"/>
          <w:kern w:val="0"/>
          <w:sz w:val="28"/>
          <w:szCs w:val="28"/>
          <w:rtl/>
          <w14:ligatures w14:val="none"/>
        </w:rPr>
        <w:t>-</w:t>
      </w:r>
      <w:r w:rsidR="00FD143F" w:rsidRPr="00C06589">
        <w:rPr>
          <w:rFonts w:ascii="Sakkal Majalla" w:eastAsia="Calibri" w:hAnsi="Sakkal Majalla" w:cs="Sakkal Majalla"/>
          <w:color w:val="000000" w:themeColor="text1"/>
          <w:kern w:val="0"/>
          <w:sz w:val="28"/>
          <w:szCs w:val="28"/>
          <w:rtl/>
          <w14:ligatures w14:val="none"/>
        </w:rPr>
        <w:t>الاستقرار والأمان الوظيفي</w:t>
      </w:r>
      <w:r w:rsidR="00D1195E" w:rsidRPr="00C06589">
        <w:rPr>
          <w:rFonts w:ascii="Sakkal Majalla" w:eastAsia="Calibri" w:hAnsi="Sakkal Majalla" w:cs="Sakkal Majalla"/>
          <w:color w:val="000000" w:themeColor="text1"/>
          <w:kern w:val="0"/>
          <w:sz w:val="28"/>
          <w:szCs w:val="28"/>
          <w:rtl/>
          <w14:ligatures w14:val="none"/>
        </w:rPr>
        <w:t xml:space="preserve"> ) على</w:t>
      </w:r>
      <w:r w:rsidR="006907AE" w:rsidRPr="00C06589">
        <w:rPr>
          <w:rFonts w:ascii="Sakkal Majalla" w:eastAsia="Calibri" w:hAnsi="Sakkal Majalla" w:cs="Sakkal Majalla"/>
          <w:color w:val="000000" w:themeColor="text1"/>
          <w:kern w:val="0"/>
          <w:sz w:val="28"/>
          <w:szCs w:val="28"/>
          <w:rtl/>
          <w14:ligatures w14:val="none"/>
        </w:rPr>
        <w:t xml:space="preserve"> أداء العاملين بأبعاده</w:t>
      </w:r>
      <w:r w:rsidR="00D1195E" w:rsidRPr="00C06589">
        <w:rPr>
          <w:rFonts w:ascii="Sakkal Majalla" w:eastAsia="Calibri" w:hAnsi="Sakkal Majalla" w:cs="Sakkal Majalla"/>
          <w:color w:val="000000" w:themeColor="text1"/>
          <w:kern w:val="0"/>
          <w:sz w:val="28"/>
          <w:szCs w:val="28"/>
          <w:rtl/>
          <w14:ligatures w14:val="none"/>
        </w:rPr>
        <w:t xml:space="preserve"> (</w:t>
      </w:r>
      <w:r w:rsidR="000B3370" w:rsidRPr="00C06589">
        <w:rPr>
          <w:rFonts w:ascii="Sakkal Majalla" w:eastAsia="Calibri" w:hAnsi="Sakkal Majalla" w:cs="Sakkal Majalla"/>
          <w:color w:val="000000" w:themeColor="text1"/>
          <w:kern w:val="0"/>
          <w:sz w:val="28"/>
          <w:szCs w:val="28"/>
          <w:rtl/>
          <w:lang w:bidi="fa-IR"/>
          <w14:ligatures w14:val="none"/>
        </w:rPr>
        <w:t xml:space="preserve">تخطيط وتنفيذ العمل </w:t>
      </w:r>
      <w:r w:rsidR="000B3370" w:rsidRPr="00C06589">
        <w:rPr>
          <w:rFonts w:ascii="Sakkal Majalla" w:eastAsia="Calibri" w:hAnsi="Sakkal Majalla" w:cs="Sakkal Majalla"/>
          <w:color w:val="000000" w:themeColor="text1"/>
          <w:kern w:val="0"/>
          <w:sz w:val="28"/>
          <w:szCs w:val="28"/>
          <w:rtl/>
          <w14:ligatures w14:val="none"/>
        </w:rPr>
        <w:t xml:space="preserve">- </w:t>
      </w:r>
      <w:r w:rsidR="000B3370" w:rsidRPr="00C06589">
        <w:rPr>
          <w:rFonts w:ascii="Sakkal Majalla" w:eastAsia="Calibri" w:hAnsi="Sakkal Majalla" w:cs="Sakkal Majalla"/>
          <w:color w:val="000000" w:themeColor="text1"/>
          <w:kern w:val="0"/>
          <w:sz w:val="28"/>
          <w:szCs w:val="28"/>
          <w:rtl/>
          <w:lang w:bidi="fa-IR"/>
          <w14:ligatures w14:val="none"/>
        </w:rPr>
        <w:t>إنجاز العمل</w:t>
      </w:r>
      <w:r w:rsidR="000B3370" w:rsidRPr="00C06589">
        <w:rPr>
          <w:rFonts w:ascii="Sakkal Majalla" w:eastAsia="Calibri" w:hAnsi="Sakkal Majalla" w:cs="Sakkal Majalla"/>
          <w:color w:val="000000" w:themeColor="text1"/>
          <w:kern w:val="0"/>
          <w:sz w:val="28"/>
          <w:szCs w:val="28"/>
          <w:rtl/>
          <w14:ligatures w14:val="none"/>
        </w:rPr>
        <w:t>-</w:t>
      </w:r>
      <w:r w:rsidR="000B3370" w:rsidRPr="00C06589">
        <w:rPr>
          <w:rFonts w:ascii="Sakkal Majalla" w:eastAsia="Calibri" w:hAnsi="Sakkal Majalla" w:cs="Sakkal Majalla"/>
          <w:color w:val="000000" w:themeColor="text1"/>
          <w:kern w:val="0"/>
          <w:sz w:val="28"/>
          <w:szCs w:val="28"/>
          <w:rtl/>
          <w:lang w:bidi="fa-IR"/>
          <w14:ligatures w14:val="none"/>
        </w:rPr>
        <w:t xml:space="preserve"> الدقة العالية لأداء العمل </w:t>
      </w:r>
      <w:r w:rsidR="000B3370" w:rsidRPr="00C06589">
        <w:rPr>
          <w:rFonts w:ascii="Sakkal Majalla" w:eastAsia="Calibri" w:hAnsi="Sakkal Majalla" w:cs="Sakkal Majalla"/>
          <w:color w:val="000000" w:themeColor="text1"/>
          <w:kern w:val="0"/>
          <w:sz w:val="28"/>
          <w:szCs w:val="28"/>
          <w:rtl/>
          <w14:ligatures w14:val="none"/>
        </w:rPr>
        <w:t xml:space="preserve"> </w:t>
      </w:r>
      <w:r w:rsidR="00D1195E" w:rsidRPr="00C06589">
        <w:rPr>
          <w:rFonts w:ascii="Sakkal Majalla" w:eastAsia="Calibri" w:hAnsi="Sakkal Majalla" w:cs="Sakkal Majalla"/>
          <w:color w:val="000000" w:themeColor="text1"/>
          <w:kern w:val="0"/>
          <w:sz w:val="28"/>
          <w:szCs w:val="28"/>
          <w:rtl/>
          <w14:ligatures w14:val="none"/>
        </w:rPr>
        <w:t>)</w:t>
      </w:r>
      <w:r w:rsidR="00212BF9" w:rsidRPr="00C06589">
        <w:rPr>
          <w:rFonts w:ascii="Sakkal Majalla" w:eastAsia="Calibri" w:hAnsi="Sakkal Majalla" w:cs="Sakkal Majalla"/>
          <w:color w:val="000000" w:themeColor="text1"/>
          <w:kern w:val="0"/>
          <w:sz w:val="28"/>
          <w:szCs w:val="28"/>
          <w:rtl/>
          <w14:ligatures w14:val="none"/>
        </w:rPr>
        <w:t xml:space="preserve"> </w:t>
      </w:r>
      <w:bookmarkStart w:id="18" w:name="_Hlk181692209"/>
      <w:r w:rsidR="00212BF9" w:rsidRPr="00C06589">
        <w:rPr>
          <w:rFonts w:ascii="Sakkal Majalla" w:eastAsia="Calibri" w:hAnsi="Sakkal Majalla" w:cs="Sakkal Majalla"/>
          <w:color w:val="000000" w:themeColor="text1"/>
          <w:kern w:val="0"/>
          <w:sz w:val="28"/>
          <w:szCs w:val="28"/>
          <w:rtl/>
          <w:lang w:bidi="ar-EG"/>
          <w14:ligatures w14:val="none"/>
        </w:rPr>
        <w:t xml:space="preserve">على شركات </w:t>
      </w:r>
      <w:r w:rsidR="00D1195E" w:rsidRPr="00C06589">
        <w:rPr>
          <w:rFonts w:ascii="Sakkal Majalla" w:eastAsia="Calibri" w:hAnsi="Sakkal Majalla" w:cs="Sakkal Majalla"/>
          <w:color w:val="000000" w:themeColor="text1"/>
          <w:kern w:val="0"/>
          <w:sz w:val="28"/>
          <w:szCs w:val="28"/>
          <w:rtl/>
          <w14:ligatures w14:val="none"/>
        </w:rPr>
        <w:t xml:space="preserve"> </w:t>
      </w:r>
      <w:r w:rsidR="00212BF9" w:rsidRPr="00C06589">
        <w:rPr>
          <w:rFonts w:ascii="Sakkal Majalla" w:eastAsia="Calibri" w:hAnsi="Sakkal Majalla" w:cs="Sakkal Majalla"/>
          <w:color w:val="000000" w:themeColor="text1"/>
          <w:kern w:val="0"/>
          <w:sz w:val="28"/>
          <w:szCs w:val="28"/>
          <w:rtl/>
          <w14:ligatures w14:val="none"/>
        </w:rPr>
        <w:t>القطاع الخاص بالمملكة العربية السعودية</w:t>
      </w:r>
      <w:bookmarkEnd w:id="18"/>
      <w:r w:rsidR="00D1195E" w:rsidRPr="00C06589">
        <w:rPr>
          <w:rFonts w:ascii="Sakkal Majalla" w:eastAsia="Calibri" w:hAnsi="Sakkal Majalla" w:cs="Sakkal Majalla"/>
          <w:color w:val="000000" w:themeColor="text1"/>
          <w:kern w:val="0"/>
          <w:sz w:val="28"/>
          <w:szCs w:val="28"/>
          <w14:ligatures w14:val="none"/>
        </w:rPr>
        <w:t>.</w:t>
      </w:r>
      <w:r w:rsidR="00FD143F" w:rsidRPr="00C06589">
        <w:rPr>
          <w:rFonts w:ascii="Sakkal Majalla" w:eastAsia="Calibri" w:hAnsi="Sakkal Majalla" w:cs="Sakkal Majalla"/>
          <w:color w:val="000000" w:themeColor="text1"/>
          <w:kern w:val="0"/>
          <w:sz w:val="28"/>
          <w:szCs w:val="28"/>
          <w:lang w:bidi="fa-IR"/>
          <w14:ligatures w14:val="none"/>
        </w:rPr>
        <w:t>.</w:t>
      </w:r>
      <w:r w:rsidR="001A0C1E" w:rsidRPr="00C06589">
        <w:rPr>
          <w:rFonts w:ascii="Sakkal Majalla" w:eastAsia="Calibri" w:hAnsi="Sakkal Majalla" w:cs="Sakkal Majalla"/>
          <w:color w:val="000000" w:themeColor="text1"/>
          <w:kern w:val="0"/>
          <w:sz w:val="28"/>
          <w:szCs w:val="28"/>
          <w:rtl/>
          <w:lang w:bidi="fa-IR"/>
          <w14:ligatures w14:val="none"/>
        </w:rPr>
        <w:t>.</w:t>
      </w:r>
    </w:p>
    <w:p w14:paraId="6B2ED0D0" w14:textId="7B907637" w:rsidR="001A0C1E" w:rsidRPr="00C06589" w:rsidRDefault="001A0C1E" w:rsidP="005B49AD">
      <w:pPr>
        <w:tabs>
          <w:tab w:val="left" w:pos="2966"/>
        </w:tabs>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fa-IR"/>
          <w14:ligatures w14:val="none"/>
        </w:rPr>
      </w:pPr>
      <w:r w:rsidRPr="00C06589">
        <w:rPr>
          <w:rFonts w:ascii="Sakkal Majalla" w:eastAsia="Calibri" w:hAnsi="Sakkal Majalla" w:cs="Sakkal Majalla"/>
          <w:b/>
          <w:bCs/>
          <w:color w:val="000000" w:themeColor="text1"/>
          <w:kern w:val="0"/>
          <w:sz w:val="28"/>
          <w:szCs w:val="28"/>
          <w:rtl/>
          <w:lang w:bidi="fa-IR"/>
          <w14:ligatures w14:val="none"/>
        </w:rPr>
        <w:t xml:space="preserve">وتتفرع منه عدة فرضيات فرعية : </w:t>
      </w:r>
    </w:p>
    <w:p w14:paraId="2DFE24E9" w14:textId="0739B7B2" w:rsidR="001B6E2C" w:rsidRPr="00C06589" w:rsidRDefault="001B6E2C" w:rsidP="001B4BE3">
      <w:pPr>
        <w:pStyle w:val="a6"/>
        <w:numPr>
          <w:ilvl w:val="0"/>
          <w:numId w:val="3"/>
        </w:numPr>
        <w:tabs>
          <w:tab w:val="left" w:pos="2966"/>
        </w:tabs>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fa-IR"/>
          <w14:ligatures w14:val="none"/>
        </w:rPr>
      </w:pPr>
      <w:r w:rsidRPr="00C06589">
        <w:rPr>
          <w:rFonts w:ascii="Sakkal Majalla" w:eastAsia="Calibri" w:hAnsi="Sakkal Majalla" w:cs="Sakkal Majalla"/>
          <w:color w:val="000000" w:themeColor="text1"/>
          <w:kern w:val="0"/>
          <w:sz w:val="28"/>
          <w:szCs w:val="28"/>
          <w:rtl/>
          <w:lang w:bidi="fa-IR"/>
          <w14:ligatures w14:val="none"/>
        </w:rPr>
        <w:t xml:space="preserve">لا يوجد أثر ذو دلالة إحصائية </w:t>
      </w:r>
      <w:r w:rsidR="008F6DBB" w:rsidRPr="00C06589">
        <w:rPr>
          <w:rFonts w:ascii="Sakkal Majalla" w:eastAsia="Calibri" w:hAnsi="Sakkal Majalla" w:cs="Sakkal Majalla"/>
          <w:color w:val="000000" w:themeColor="text1"/>
          <w:kern w:val="0"/>
          <w:sz w:val="28"/>
          <w:szCs w:val="28"/>
          <w:rtl/>
          <w14:ligatures w14:val="none"/>
        </w:rPr>
        <w:t xml:space="preserve">عند مستوى الدلالة </w:t>
      </w:r>
      <w:r w:rsidR="008F6DBB" w:rsidRPr="00C06589">
        <w:rPr>
          <w:rFonts w:ascii="Sakkal Majalla" w:eastAsia="Calibri" w:hAnsi="Sakkal Majalla" w:cs="Sakkal Majalla"/>
          <w:color w:val="000000" w:themeColor="text1"/>
          <w:kern w:val="0"/>
          <w:sz w:val="28"/>
          <w:szCs w:val="28"/>
          <w:lang w:bidi="fa-IR"/>
          <w14:ligatures w14:val="none"/>
        </w:rPr>
        <w:t>(</w:t>
      </w:r>
      <w:r w:rsidR="008F6DBB" w:rsidRPr="00C06589">
        <w:rPr>
          <w:rFonts w:ascii="Cambria" w:eastAsia="Calibri" w:hAnsi="Cambria" w:cs="Cambria"/>
          <w:color w:val="000000" w:themeColor="text1"/>
          <w:kern w:val="0"/>
          <w:sz w:val="28"/>
          <w:szCs w:val="28"/>
          <w:lang w:bidi="fa-IR"/>
          <w14:ligatures w14:val="none"/>
        </w:rPr>
        <w:t>α</w:t>
      </w:r>
      <w:r w:rsidR="008F6DBB" w:rsidRPr="00C06589">
        <w:rPr>
          <w:rFonts w:ascii="Sakkal Majalla" w:eastAsia="Calibri" w:hAnsi="Sakkal Majalla" w:cs="Sakkal Majalla"/>
          <w:color w:val="000000" w:themeColor="text1"/>
          <w:kern w:val="0"/>
          <w:sz w:val="28"/>
          <w:szCs w:val="28"/>
          <w:lang w:bidi="fa-IR"/>
          <w14:ligatures w14:val="none"/>
        </w:rPr>
        <w:t>≤0.05)</w:t>
      </w:r>
      <w:r w:rsidR="008F6DBB" w:rsidRPr="00C06589">
        <w:rPr>
          <w:rFonts w:ascii="Sakkal Majalla" w:eastAsia="Calibri" w:hAnsi="Sakkal Majalla" w:cs="Sakkal Majalla"/>
          <w:color w:val="000000" w:themeColor="text1"/>
          <w:kern w:val="0"/>
          <w:sz w:val="28"/>
          <w:szCs w:val="28"/>
          <w:rtl/>
          <w14:ligatures w14:val="none"/>
        </w:rPr>
        <w:t xml:space="preserve"> </w:t>
      </w:r>
      <w:r w:rsidRPr="00C06589">
        <w:rPr>
          <w:rFonts w:ascii="Sakkal Majalla" w:eastAsia="Calibri" w:hAnsi="Sakkal Majalla" w:cs="Sakkal Majalla"/>
          <w:color w:val="000000" w:themeColor="text1"/>
          <w:kern w:val="0"/>
          <w:sz w:val="28"/>
          <w:szCs w:val="28"/>
          <w:rtl/>
          <w:lang w:bidi="fa-IR"/>
          <w14:ligatures w14:val="none"/>
        </w:rPr>
        <w:t xml:space="preserve">لإيجاد جودة حياة العمل المتناغمة في (بيئة العمل الصحية والآمنة، ونظام التعويضات، والمشاركة الفعّالة في القرارات، والاستقرار والأمان الوظيفي) على تخطيط وتنفيذ العمل في </w:t>
      </w:r>
      <w:r w:rsidR="00212BF9" w:rsidRPr="00C06589">
        <w:rPr>
          <w:rFonts w:ascii="Sakkal Majalla" w:eastAsia="Calibri" w:hAnsi="Sakkal Majalla" w:cs="Sakkal Majalla"/>
          <w:color w:val="000000" w:themeColor="text1"/>
          <w:kern w:val="0"/>
          <w:sz w:val="28"/>
          <w:szCs w:val="28"/>
          <w:rtl/>
          <w:lang w:bidi="ar-EG"/>
          <w14:ligatures w14:val="none"/>
        </w:rPr>
        <w:t xml:space="preserve">شركات </w:t>
      </w:r>
      <w:r w:rsidR="00212BF9" w:rsidRPr="00C06589">
        <w:rPr>
          <w:rFonts w:ascii="Sakkal Majalla" w:eastAsia="Calibri" w:hAnsi="Sakkal Majalla" w:cs="Sakkal Majalla"/>
          <w:color w:val="000000" w:themeColor="text1"/>
          <w:kern w:val="0"/>
          <w:sz w:val="28"/>
          <w:szCs w:val="28"/>
          <w:rtl/>
          <w14:ligatures w14:val="none"/>
        </w:rPr>
        <w:t xml:space="preserve"> القطاع الخاص بالمملكة العربية السعودية</w:t>
      </w:r>
      <w:r w:rsidRPr="00C06589">
        <w:rPr>
          <w:rFonts w:ascii="Sakkal Majalla" w:eastAsia="Calibri" w:hAnsi="Sakkal Majalla" w:cs="Sakkal Majalla"/>
          <w:color w:val="000000" w:themeColor="text1"/>
          <w:kern w:val="0"/>
          <w:sz w:val="28"/>
          <w:szCs w:val="28"/>
          <w:rtl/>
          <w:lang w:bidi="fa-IR"/>
          <w14:ligatures w14:val="none"/>
        </w:rPr>
        <w:t>.</w:t>
      </w:r>
    </w:p>
    <w:p w14:paraId="27E44A6F" w14:textId="7A72971A" w:rsidR="001B6E2C" w:rsidRPr="00C06589" w:rsidRDefault="001B6E2C" w:rsidP="001B4BE3">
      <w:pPr>
        <w:pStyle w:val="a6"/>
        <w:numPr>
          <w:ilvl w:val="0"/>
          <w:numId w:val="3"/>
        </w:numPr>
        <w:tabs>
          <w:tab w:val="left" w:pos="2966"/>
        </w:tabs>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fa-IR"/>
          <w14:ligatures w14:val="none"/>
        </w:rPr>
      </w:pPr>
      <w:r w:rsidRPr="00C06589">
        <w:rPr>
          <w:rFonts w:ascii="Sakkal Majalla" w:eastAsia="Calibri" w:hAnsi="Sakkal Majalla" w:cs="Sakkal Majalla"/>
          <w:color w:val="000000" w:themeColor="text1"/>
          <w:kern w:val="0"/>
          <w:sz w:val="28"/>
          <w:szCs w:val="28"/>
          <w:rtl/>
          <w:lang w:bidi="fa-IR"/>
          <w14:ligatures w14:val="none"/>
        </w:rPr>
        <w:lastRenderedPageBreak/>
        <w:t xml:space="preserve"> لا يوجد أثر ذو دلالة إحصائية </w:t>
      </w:r>
      <w:r w:rsidR="008F6DBB" w:rsidRPr="00C06589">
        <w:rPr>
          <w:rFonts w:ascii="Sakkal Majalla" w:eastAsia="Calibri" w:hAnsi="Sakkal Majalla" w:cs="Sakkal Majalla"/>
          <w:color w:val="000000" w:themeColor="text1"/>
          <w:kern w:val="0"/>
          <w:sz w:val="28"/>
          <w:szCs w:val="28"/>
          <w:rtl/>
          <w14:ligatures w14:val="none"/>
        </w:rPr>
        <w:t xml:space="preserve">عند مستوى الدلالة </w:t>
      </w:r>
      <w:r w:rsidR="008F6DBB" w:rsidRPr="00C06589">
        <w:rPr>
          <w:rFonts w:ascii="Sakkal Majalla" w:eastAsia="Calibri" w:hAnsi="Sakkal Majalla" w:cs="Sakkal Majalla"/>
          <w:color w:val="000000" w:themeColor="text1"/>
          <w:kern w:val="0"/>
          <w:sz w:val="28"/>
          <w:szCs w:val="28"/>
          <w:lang w:bidi="fa-IR"/>
          <w14:ligatures w14:val="none"/>
        </w:rPr>
        <w:t>(</w:t>
      </w:r>
      <w:r w:rsidR="008F6DBB" w:rsidRPr="00C06589">
        <w:rPr>
          <w:rFonts w:ascii="Cambria" w:eastAsia="Calibri" w:hAnsi="Cambria" w:cs="Cambria"/>
          <w:color w:val="000000" w:themeColor="text1"/>
          <w:kern w:val="0"/>
          <w:sz w:val="28"/>
          <w:szCs w:val="28"/>
          <w:lang w:bidi="fa-IR"/>
          <w14:ligatures w14:val="none"/>
        </w:rPr>
        <w:t>α</w:t>
      </w:r>
      <w:r w:rsidR="008F6DBB" w:rsidRPr="00C06589">
        <w:rPr>
          <w:rFonts w:ascii="Sakkal Majalla" w:eastAsia="Calibri" w:hAnsi="Sakkal Majalla" w:cs="Sakkal Majalla"/>
          <w:color w:val="000000" w:themeColor="text1"/>
          <w:kern w:val="0"/>
          <w:sz w:val="28"/>
          <w:szCs w:val="28"/>
          <w:lang w:bidi="fa-IR"/>
          <w14:ligatures w14:val="none"/>
        </w:rPr>
        <w:t>≤0.05)</w:t>
      </w:r>
      <w:r w:rsidR="008F6DBB" w:rsidRPr="00C06589">
        <w:rPr>
          <w:rFonts w:ascii="Sakkal Majalla" w:eastAsia="Calibri" w:hAnsi="Sakkal Majalla" w:cs="Sakkal Majalla"/>
          <w:color w:val="000000" w:themeColor="text1"/>
          <w:kern w:val="0"/>
          <w:sz w:val="28"/>
          <w:szCs w:val="28"/>
          <w:rtl/>
          <w14:ligatures w14:val="none"/>
        </w:rPr>
        <w:t xml:space="preserve"> </w:t>
      </w:r>
      <w:r w:rsidRPr="00C06589">
        <w:rPr>
          <w:rFonts w:ascii="Sakkal Majalla" w:eastAsia="Calibri" w:hAnsi="Sakkal Majalla" w:cs="Sakkal Majalla"/>
          <w:color w:val="000000" w:themeColor="text1"/>
          <w:kern w:val="0"/>
          <w:sz w:val="28"/>
          <w:szCs w:val="28"/>
          <w:rtl/>
          <w:lang w:bidi="fa-IR"/>
          <w14:ligatures w14:val="none"/>
        </w:rPr>
        <w:t xml:space="preserve">لإيجاد جودة حياة العمل المتناغمة في (بيئة العمل الصحية والآمنة، ونظام التعويضات، والمشاركة الفعّالة في القرارات، والاستقرار والأمان الوظيفي) على إنجاز العمل في </w:t>
      </w:r>
      <w:r w:rsidR="00E24274" w:rsidRPr="00C06589">
        <w:rPr>
          <w:rFonts w:ascii="Sakkal Majalla" w:eastAsia="Calibri" w:hAnsi="Sakkal Majalla" w:cs="Sakkal Majalla"/>
          <w:color w:val="000000" w:themeColor="text1"/>
          <w:kern w:val="0"/>
          <w:sz w:val="28"/>
          <w:szCs w:val="28"/>
          <w:rtl/>
          <w:lang w:bidi="ar-EG"/>
          <w14:ligatures w14:val="none"/>
        </w:rPr>
        <w:t xml:space="preserve">شركات </w:t>
      </w:r>
      <w:r w:rsidR="00E24274" w:rsidRPr="00C06589">
        <w:rPr>
          <w:rFonts w:ascii="Sakkal Majalla" w:eastAsia="Calibri" w:hAnsi="Sakkal Majalla" w:cs="Sakkal Majalla"/>
          <w:color w:val="000000" w:themeColor="text1"/>
          <w:kern w:val="0"/>
          <w:sz w:val="28"/>
          <w:szCs w:val="28"/>
          <w:rtl/>
          <w14:ligatures w14:val="none"/>
        </w:rPr>
        <w:t xml:space="preserve"> القطاع الخاص بالمملكة العربية السعودية</w:t>
      </w:r>
      <w:r w:rsidRPr="00C06589">
        <w:rPr>
          <w:rFonts w:ascii="Sakkal Majalla" w:eastAsia="Calibri" w:hAnsi="Sakkal Majalla" w:cs="Sakkal Majalla"/>
          <w:color w:val="000000" w:themeColor="text1"/>
          <w:kern w:val="0"/>
          <w:sz w:val="28"/>
          <w:szCs w:val="28"/>
          <w:rtl/>
          <w:lang w:bidi="fa-IR"/>
          <w14:ligatures w14:val="none"/>
        </w:rPr>
        <w:t>.</w:t>
      </w:r>
    </w:p>
    <w:p w14:paraId="49D574BC" w14:textId="13C44979" w:rsidR="002F5FA3" w:rsidRPr="00C06589" w:rsidRDefault="001B6E2C" w:rsidP="001B4BE3">
      <w:pPr>
        <w:pStyle w:val="a6"/>
        <w:numPr>
          <w:ilvl w:val="0"/>
          <w:numId w:val="3"/>
        </w:numPr>
        <w:tabs>
          <w:tab w:val="left" w:pos="2966"/>
        </w:tabs>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14:ligatures w14:val="none"/>
        </w:rPr>
      </w:pPr>
      <w:r w:rsidRPr="00C06589">
        <w:rPr>
          <w:rFonts w:ascii="Sakkal Majalla" w:eastAsia="Calibri" w:hAnsi="Sakkal Majalla" w:cs="Sakkal Majalla"/>
          <w:color w:val="000000" w:themeColor="text1"/>
          <w:kern w:val="0"/>
          <w:sz w:val="28"/>
          <w:szCs w:val="28"/>
          <w:rtl/>
          <w:lang w:bidi="fa-IR"/>
          <w14:ligatures w14:val="none"/>
        </w:rPr>
        <w:t xml:space="preserve"> لا يوجد أثر ذو دلالة إحصائية </w:t>
      </w:r>
      <w:r w:rsidR="008F6DBB" w:rsidRPr="00C06589">
        <w:rPr>
          <w:rFonts w:ascii="Sakkal Majalla" w:eastAsia="Calibri" w:hAnsi="Sakkal Majalla" w:cs="Sakkal Majalla"/>
          <w:color w:val="000000" w:themeColor="text1"/>
          <w:kern w:val="0"/>
          <w:sz w:val="28"/>
          <w:szCs w:val="28"/>
          <w:rtl/>
          <w14:ligatures w14:val="none"/>
        </w:rPr>
        <w:t xml:space="preserve">عند مستوى الدلالة </w:t>
      </w:r>
      <w:r w:rsidR="008F6DBB" w:rsidRPr="00C06589">
        <w:rPr>
          <w:rFonts w:ascii="Sakkal Majalla" w:eastAsia="Calibri" w:hAnsi="Sakkal Majalla" w:cs="Sakkal Majalla"/>
          <w:color w:val="000000" w:themeColor="text1"/>
          <w:kern w:val="0"/>
          <w:sz w:val="28"/>
          <w:szCs w:val="28"/>
          <w:lang w:bidi="fa-IR"/>
          <w14:ligatures w14:val="none"/>
        </w:rPr>
        <w:t>(</w:t>
      </w:r>
      <w:r w:rsidR="008F6DBB" w:rsidRPr="00C06589">
        <w:rPr>
          <w:rFonts w:ascii="Cambria" w:eastAsia="Calibri" w:hAnsi="Cambria" w:cs="Cambria"/>
          <w:color w:val="000000" w:themeColor="text1"/>
          <w:kern w:val="0"/>
          <w:sz w:val="28"/>
          <w:szCs w:val="28"/>
          <w:lang w:bidi="fa-IR"/>
          <w14:ligatures w14:val="none"/>
        </w:rPr>
        <w:t>α</w:t>
      </w:r>
      <w:r w:rsidR="008F6DBB" w:rsidRPr="00C06589">
        <w:rPr>
          <w:rFonts w:ascii="Sakkal Majalla" w:eastAsia="Calibri" w:hAnsi="Sakkal Majalla" w:cs="Sakkal Majalla"/>
          <w:color w:val="000000" w:themeColor="text1"/>
          <w:kern w:val="0"/>
          <w:sz w:val="28"/>
          <w:szCs w:val="28"/>
          <w:lang w:bidi="fa-IR"/>
          <w14:ligatures w14:val="none"/>
        </w:rPr>
        <w:t>≤0.05)</w:t>
      </w:r>
      <w:r w:rsidR="008F6DBB" w:rsidRPr="00C06589">
        <w:rPr>
          <w:rFonts w:ascii="Sakkal Majalla" w:eastAsia="Calibri" w:hAnsi="Sakkal Majalla" w:cs="Sakkal Majalla"/>
          <w:color w:val="000000" w:themeColor="text1"/>
          <w:kern w:val="0"/>
          <w:sz w:val="28"/>
          <w:szCs w:val="28"/>
          <w:rtl/>
          <w14:ligatures w14:val="none"/>
        </w:rPr>
        <w:t xml:space="preserve"> </w:t>
      </w:r>
      <w:r w:rsidRPr="00C06589">
        <w:rPr>
          <w:rFonts w:ascii="Sakkal Majalla" w:eastAsia="Calibri" w:hAnsi="Sakkal Majalla" w:cs="Sakkal Majalla"/>
          <w:color w:val="000000" w:themeColor="text1"/>
          <w:kern w:val="0"/>
          <w:sz w:val="28"/>
          <w:szCs w:val="28"/>
          <w:rtl/>
          <w:lang w:bidi="fa-IR"/>
          <w14:ligatures w14:val="none"/>
        </w:rPr>
        <w:t xml:space="preserve">لإيجاد جودة حياة العمل المتناغمة في (بيئة العمل الصحية والآمنة، ونظام التعويضات، والمشاركة الفعّالة في القرارات، والاستقرار والأمان الوظيفي) على الدقة العالية لأداء العمل في </w:t>
      </w:r>
      <w:r w:rsidR="00E24274" w:rsidRPr="00C06589">
        <w:rPr>
          <w:rFonts w:ascii="Sakkal Majalla" w:eastAsia="Calibri" w:hAnsi="Sakkal Majalla" w:cs="Sakkal Majalla"/>
          <w:color w:val="000000" w:themeColor="text1"/>
          <w:kern w:val="0"/>
          <w:sz w:val="28"/>
          <w:szCs w:val="28"/>
          <w:rtl/>
          <w:lang w:bidi="ar-EG"/>
          <w14:ligatures w14:val="none"/>
        </w:rPr>
        <w:t xml:space="preserve">شركات </w:t>
      </w:r>
      <w:r w:rsidR="00E24274" w:rsidRPr="00C06589">
        <w:rPr>
          <w:rFonts w:ascii="Sakkal Majalla" w:eastAsia="Calibri" w:hAnsi="Sakkal Majalla" w:cs="Sakkal Majalla"/>
          <w:color w:val="000000" w:themeColor="text1"/>
          <w:kern w:val="0"/>
          <w:sz w:val="28"/>
          <w:szCs w:val="28"/>
          <w:rtl/>
          <w14:ligatures w14:val="none"/>
        </w:rPr>
        <w:t xml:space="preserve"> القطاع الخاص بالمملكة العربية السعودية</w:t>
      </w:r>
      <w:r w:rsidRPr="00C06589">
        <w:rPr>
          <w:rFonts w:ascii="Sakkal Majalla" w:eastAsia="Calibri" w:hAnsi="Sakkal Majalla" w:cs="Sakkal Majalla"/>
          <w:color w:val="000000" w:themeColor="text1"/>
          <w:kern w:val="0"/>
          <w:sz w:val="28"/>
          <w:szCs w:val="28"/>
          <w:rtl/>
          <w:lang w:bidi="fa-IR"/>
          <w14:ligatures w14:val="none"/>
        </w:rPr>
        <w:t>.</w:t>
      </w:r>
    </w:p>
    <w:p w14:paraId="3DBE3702" w14:textId="2DD68738" w:rsidR="000061D3" w:rsidRPr="00C06589" w:rsidRDefault="000061D3" w:rsidP="005B49A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192008931"/>
      <w:r w:rsidRPr="00C06589">
        <w:rPr>
          <w:rFonts w:ascii="Sakkal Majalla" w:hAnsi="Sakkal Majalla" w:cs="Sakkal Majalla"/>
          <w:b/>
          <w:bCs/>
          <w:color w:val="000000" w:themeColor="text1"/>
          <w:sz w:val="36"/>
          <w:szCs w:val="36"/>
          <w:rtl/>
          <w:lang w:bidi="ar-EG"/>
        </w:rPr>
        <w:t>6.1 الدراسات السابقة:</w:t>
      </w:r>
      <w:bookmarkEnd w:id="19"/>
    </w:p>
    <w:p w14:paraId="2A173FFF" w14:textId="55B64C7F" w:rsidR="00F050A2" w:rsidRPr="00C06589" w:rsidRDefault="00F050A2"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6589">
        <w:rPr>
          <w:rFonts w:ascii="Sakkal Majalla" w:hAnsi="Sakkal Majalla" w:cs="Sakkal Majalla"/>
          <w:b/>
          <w:bCs/>
          <w:color w:val="000000" w:themeColor="text1"/>
          <w:sz w:val="28"/>
          <w:szCs w:val="28"/>
          <w:rtl/>
          <w:lang w:bidi="ar-EG"/>
        </w:rPr>
        <w:t>دراسة</w:t>
      </w:r>
      <w:r w:rsidR="001E2B1E" w:rsidRPr="00C06589">
        <w:rPr>
          <w:rFonts w:ascii="Sakkal Majalla" w:hAnsi="Sakkal Majalla" w:cs="Sakkal Majalla"/>
          <w:b/>
          <w:bCs/>
          <w:color w:val="000000" w:themeColor="text1"/>
          <w:sz w:val="28"/>
          <w:szCs w:val="28"/>
          <w:lang w:bidi="ar-EG"/>
        </w:rPr>
        <w:t>Putri, etal.,2024)</w:t>
      </w:r>
      <w:r w:rsidRPr="00C06589">
        <w:rPr>
          <w:rFonts w:ascii="Sakkal Majalla" w:hAnsi="Sakkal Majalla" w:cs="Sakkal Majalla"/>
          <w:b/>
          <w:bCs/>
          <w:color w:val="000000" w:themeColor="text1"/>
          <w:sz w:val="28"/>
          <w:szCs w:val="28"/>
          <w:rtl/>
          <w:lang w:bidi="ar-EG"/>
        </w:rPr>
        <w:t>)</w:t>
      </w:r>
    </w:p>
    <w:p w14:paraId="2CAE6526" w14:textId="4A74E30B" w:rsidR="00F050A2" w:rsidRPr="00C06589" w:rsidRDefault="00F050A2"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lang w:bidi="ar-EG"/>
        </w:rPr>
      </w:pPr>
      <w:r w:rsidRPr="00C06589">
        <w:rPr>
          <w:rFonts w:ascii="Sakkal Majalla" w:hAnsi="Sakkal Majalla" w:cs="Sakkal Majalla"/>
          <w:color w:val="000000" w:themeColor="text1"/>
          <w:sz w:val="28"/>
          <w:szCs w:val="28"/>
          <w:rtl/>
        </w:rPr>
        <w:t xml:space="preserve">هدفت هذه الدراسة إلى تحليل تأثير جودة حياة العمل على أداء الموظفين لدى إدارة العمل والرعاية الاجتماعية ومدينة </w:t>
      </w:r>
      <w:proofErr w:type="spellStart"/>
      <w:r w:rsidRPr="00C06589">
        <w:rPr>
          <w:rFonts w:ascii="Sakkal Majalla" w:hAnsi="Sakkal Majalla" w:cs="Sakkal Majalla"/>
          <w:color w:val="000000" w:themeColor="text1"/>
          <w:sz w:val="28"/>
          <w:szCs w:val="28"/>
          <w:rtl/>
        </w:rPr>
        <w:t>يوغياكارتا</w:t>
      </w:r>
      <w:proofErr w:type="spellEnd"/>
      <w:r w:rsidRPr="00C06589">
        <w:rPr>
          <w:rFonts w:ascii="Sakkal Majalla" w:hAnsi="Sakkal Majalla" w:cs="Sakkal Majalla"/>
          <w:color w:val="000000" w:themeColor="text1"/>
          <w:sz w:val="28"/>
          <w:szCs w:val="28"/>
          <w:rtl/>
        </w:rPr>
        <w:t>، بالإضافة إلى دراسة تأثيرها غير المباشر من خلال التزام الموظفين تجاه المنظمة ورضاهم الوظيفي ،و تم استخدام المنهج الكمي في الدراسة، حيث تم اختيار عينة مشبعة من 68 موظفًا باستخدام تقنية العينة غير الاحتمالية. تم تحليل البيانات باستخدام التحليل الوصفي لوصف الخصائص الديموغرافية للمشاركين، والتحليل الكمي باستخدام تحليل الانحدار البسيط لتحديد التأثير المباشر، بالإضافة إلى تحليل المسار لدراسة التأثير غير المباشر</w:t>
      </w:r>
      <w:r w:rsidRPr="00C06589">
        <w:rPr>
          <w:rFonts w:ascii="Sakkal Majalla" w:hAnsi="Sakkal Majalla" w:cs="Sakkal Majalla"/>
          <w:color w:val="000000" w:themeColor="text1"/>
          <w:sz w:val="28"/>
          <w:szCs w:val="28"/>
          <w:lang w:bidi="ar-EG"/>
        </w:rPr>
        <w:t>.</w:t>
      </w:r>
    </w:p>
    <w:p w14:paraId="396B2B30" w14:textId="77777777" w:rsidR="00F050A2" w:rsidRPr="00C06589" w:rsidRDefault="00F050A2"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lang w:bidi="ar-EG"/>
        </w:rPr>
      </w:pPr>
      <w:r w:rsidRPr="00C06589">
        <w:rPr>
          <w:rFonts w:ascii="Sakkal Majalla" w:hAnsi="Sakkal Majalla" w:cs="Sakkal Majalla"/>
          <w:color w:val="000000" w:themeColor="text1"/>
          <w:sz w:val="28"/>
          <w:szCs w:val="28"/>
          <w:rtl/>
        </w:rPr>
        <w:t>أظهرت النتائج أن جودة حياة العمل لها تأثير إيجابي ومباشر وذو دلالة إحصائية على أداء الموظفين. ومع ذلك، لم يظهر تأثير غير مباشر ذو دلالة إحصائية لجودة حياة العمل على أداء الموظفين من خلال التزام الموظفين تجاه المنظمة أو من خلال رضاهم الوظيفي</w:t>
      </w:r>
      <w:r w:rsidRPr="00C06589">
        <w:rPr>
          <w:rFonts w:ascii="Sakkal Majalla" w:hAnsi="Sakkal Majalla" w:cs="Sakkal Majalla"/>
          <w:color w:val="000000" w:themeColor="text1"/>
          <w:sz w:val="28"/>
          <w:szCs w:val="28"/>
          <w:lang w:bidi="ar-EG"/>
        </w:rPr>
        <w:t>.</w:t>
      </w:r>
    </w:p>
    <w:p w14:paraId="609FFAEE" w14:textId="0FBF748A" w:rsidR="00F050A2" w:rsidRPr="00C06589" w:rsidRDefault="00210034" w:rsidP="005B49AD">
      <w:pPr>
        <w:pStyle w:val="a6"/>
        <w:numPr>
          <w:ilvl w:val="0"/>
          <w:numId w:val="22"/>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C06589">
        <w:rPr>
          <w:rFonts w:ascii="Sakkal Majalla" w:hAnsi="Sakkal Majalla" w:cs="Sakkal Majalla"/>
          <w:b/>
          <w:bCs/>
          <w:color w:val="000000" w:themeColor="text1"/>
          <w:sz w:val="28"/>
          <w:szCs w:val="28"/>
          <w:rtl/>
          <w:lang w:bidi="ar-EG"/>
        </w:rPr>
        <w:t xml:space="preserve">دراسة (  </w:t>
      </w:r>
      <w:r w:rsidR="004522AF" w:rsidRPr="00C06589">
        <w:rPr>
          <w:rFonts w:ascii="Sakkal Majalla" w:hAnsi="Sakkal Majalla" w:cs="Sakkal Majalla"/>
          <w:b/>
          <w:bCs/>
          <w:color w:val="000000" w:themeColor="text1"/>
          <w:sz w:val="28"/>
          <w:szCs w:val="28"/>
          <w:lang w:bidi="ar-EG"/>
        </w:rPr>
        <w:t>Hidayah, 2024</w:t>
      </w:r>
      <w:r w:rsidRPr="00C06589">
        <w:rPr>
          <w:rFonts w:ascii="Sakkal Majalla" w:hAnsi="Sakkal Majalla" w:cs="Sakkal Majalla"/>
          <w:b/>
          <w:bCs/>
          <w:color w:val="000000" w:themeColor="text1"/>
          <w:sz w:val="28"/>
          <w:szCs w:val="28"/>
          <w:rtl/>
          <w:lang w:bidi="ar-EG"/>
        </w:rPr>
        <w:t xml:space="preserve">  ) </w:t>
      </w:r>
    </w:p>
    <w:p w14:paraId="415F32D4" w14:textId="77777777" w:rsidR="00210034" w:rsidRPr="00C06589" w:rsidRDefault="00210034" w:rsidP="005B49AD">
      <w:pPr>
        <w:spacing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هدفت هذه الدراسة إلى تحليل العلاقة بين جودة حياة العمل</w:t>
      </w:r>
      <w:r w:rsidRPr="00C06589">
        <w:rPr>
          <w:rFonts w:ascii="Sakkal Majalla" w:hAnsi="Sakkal Majalla" w:cs="Sakkal Majalla"/>
          <w:color w:val="000000" w:themeColor="text1"/>
          <w:sz w:val="28"/>
          <w:szCs w:val="28"/>
        </w:rPr>
        <w:t xml:space="preserve"> (QWL)</w:t>
      </w:r>
      <w:r w:rsidRPr="00C06589">
        <w:rPr>
          <w:rFonts w:ascii="Sakkal Majalla" w:hAnsi="Sakkal Majalla" w:cs="Sakkal Majalla"/>
          <w:color w:val="000000" w:themeColor="text1"/>
          <w:sz w:val="28"/>
          <w:szCs w:val="28"/>
          <w:rtl/>
        </w:rPr>
        <w:t>، والدعم التنظيمي المدرك</w:t>
      </w:r>
      <w:r w:rsidRPr="00C06589">
        <w:rPr>
          <w:rFonts w:ascii="Sakkal Majalla" w:hAnsi="Sakkal Majalla" w:cs="Sakkal Majalla"/>
          <w:color w:val="000000" w:themeColor="text1"/>
          <w:sz w:val="28"/>
          <w:szCs w:val="28"/>
        </w:rPr>
        <w:t xml:space="preserve"> (POS)</w:t>
      </w:r>
      <w:r w:rsidRPr="00C06589">
        <w:rPr>
          <w:rFonts w:ascii="Sakkal Majalla" w:hAnsi="Sakkal Majalla" w:cs="Sakkal Majalla"/>
          <w:color w:val="000000" w:themeColor="text1"/>
          <w:sz w:val="28"/>
          <w:szCs w:val="28"/>
          <w:rtl/>
        </w:rPr>
        <w:t>، وأداء الموظفين في قطاع المؤسسات الصغيرة والمتوسطة</w:t>
      </w:r>
      <w:r w:rsidRPr="00C06589">
        <w:rPr>
          <w:rFonts w:ascii="Sakkal Majalla" w:hAnsi="Sakkal Majalla" w:cs="Sakkal Majalla"/>
          <w:color w:val="000000" w:themeColor="text1"/>
          <w:sz w:val="28"/>
          <w:szCs w:val="28"/>
        </w:rPr>
        <w:t xml:space="preserve"> (MSME) </w:t>
      </w:r>
      <w:r w:rsidRPr="00C06589">
        <w:rPr>
          <w:rFonts w:ascii="Sakkal Majalla" w:hAnsi="Sakkal Majalla" w:cs="Sakkal Majalla"/>
          <w:color w:val="000000" w:themeColor="text1"/>
          <w:sz w:val="28"/>
          <w:szCs w:val="28"/>
          <w:rtl/>
        </w:rPr>
        <w:t xml:space="preserve">في مدينة </w:t>
      </w:r>
      <w:proofErr w:type="spellStart"/>
      <w:r w:rsidRPr="00C06589">
        <w:rPr>
          <w:rFonts w:ascii="Sakkal Majalla" w:hAnsi="Sakkal Majalla" w:cs="Sakkal Majalla"/>
          <w:color w:val="000000" w:themeColor="text1"/>
          <w:sz w:val="28"/>
          <w:szCs w:val="28"/>
          <w:rtl/>
        </w:rPr>
        <w:t>ماجيلانج</w:t>
      </w:r>
      <w:proofErr w:type="spellEnd"/>
      <w:r w:rsidRPr="00C06589">
        <w:rPr>
          <w:rFonts w:ascii="Sakkal Majalla" w:hAnsi="Sakkal Majalla" w:cs="Sakkal Majalla"/>
          <w:color w:val="000000" w:themeColor="text1"/>
          <w:sz w:val="28"/>
          <w:szCs w:val="28"/>
          <w:rtl/>
        </w:rPr>
        <w:t xml:space="preserve">. </w:t>
      </w:r>
      <w:r w:rsidRPr="00C06589">
        <w:rPr>
          <w:rFonts w:ascii="Sakkal Majalla" w:hAnsi="Sakkal Majalla" w:cs="Sakkal Majalla"/>
          <w:color w:val="000000" w:themeColor="text1"/>
          <w:sz w:val="28"/>
          <w:szCs w:val="28"/>
          <w:rtl/>
        </w:rPr>
        <w:lastRenderedPageBreak/>
        <w:t>استخدمت الدراسة منهجًا كميًا، حيث تم توزيع استبيان على 210 موظفين في قطاع</w:t>
      </w:r>
      <w:r w:rsidRPr="00C06589">
        <w:rPr>
          <w:rFonts w:ascii="Sakkal Majalla" w:hAnsi="Sakkal Majalla" w:cs="Sakkal Majalla"/>
          <w:color w:val="000000" w:themeColor="text1"/>
          <w:sz w:val="28"/>
          <w:szCs w:val="28"/>
        </w:rPr>
        <w:t xml:space="preserve"> MSME</w:t>
      </w:r>
      <w:r w:rsidRPr="00C06589">
        <w:rPr>
          <w:rFonts w:ascii="Sakkal Majalla" w:hAnsi="Sakkal Majalla" w:cs="Sakkal Majalla"/>
          <w:color w:val="000000" w:themeColor="text1"/>
          <w:sz w:val="28"/>
          <w:szCs w:val="28"/>
          <w:rtl/>
        </w:rPr>
        <w:t>، وبلغ معدل الاستجابة 100٪</w:t>
      </w:r>
      <w:r w:rsidRPr="00C06589">
        <w:rPr>
          <w:rFonts w:ascii="Sakkal Majalla" w:hAnsi="Sakkal Majalla" w:cs="Sakkal Majalla"/>
          <w:color w:val="000000" w:themeColor="text1"/>
          <w:sz w:val="28"/>
          <w:szCs w:val="28"/>
        </w:rPr>
        <w:t>.</w:t>
      </w:r>
    </w:p>
    <w:p w14:paraId="7C2DD357" w14:textId="77777777" w:rsidR="00210034" w:rsidRPr="00C06589" w:rsidRDefault="00210034"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تركز الدراسة على تأثير جودة حياة العمل على أداء الموظفين ومستوى الدعم التنظيمي المدرك، بالإضافة إلى استكشاف الدور الوسيط للدعم التنظيمي في العلاقة بين جودة حياة العمل وأداء الموظفين. أظهرت النتائج وجود علاقة إيجابية بين جودة حياة العمل وأداء الموظفين، وتأثير إيجابي لجودة حياة العمل على الدعم التنظيمي المدرك. كما أكدت الدراسة على الدور الوسيط للدعم التنظيمي المدرك في تعزيز العلاقة بين جودة حياة العمل وأداء الموظفين</w:t>
      </w:r>
      <w:r w:rsidRPr="00C06589">
        <w:rPr>
          <w:rFonts w:ascii="Sakkal Majalla" w:hAnsi="Sakkal Majalla" w:cs="Sakkal Majalla"/>
          <w:color w:val="000000" w:themeColor="text1"/>
          <w:sz w:val="28"/>
          <w:szCs w:val="28"/>
        </w:rPr>
        <w:t>.</w:t>
      </w:r>
    </w:p>
    <w:p w14:paraId="0511B921" w14:textId="77777777" w:rsidR="00210034" w:rsidRPr="00C06589" w:rsidRDefault="00210034"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تشير هذه النتائج إلى أهمية تحسين جودة حياة العمل والدعم التنظيمي داخل المؤسسات الصغيرة والمتوسطة لدعم أداء الموظفين، مما يسهم في التنمية الاقتصادية لقطاع</w:t>
      </w:r>
      <w:r w:rsidRPr="00C06589">
        <w:rPr>
          <w:rFonts w:ascii="Sakkal Majalla" w:hAnsi="Sakkal Majalla" w:cs="Sakkal Majalla"/>
          <w:color w:val="000000" w:themeColor="text1"/>
          <w:sz w:val="28"/>
          <w:szCs w:val="28"/>
        </w:rPr>
        <w:t xml:space="preserve"> MSME </w:t>
      </w:r>
      <w:r w:rsidRPr="00C06589">
        <w:rPr>
          <w:rFonts w:ascii="Sakkal Majalla" w:hAnsi="Sakkal Majalla" w:cs="Sakkal Majalla"/>
          <w:color w:val="000000" w:themeColor="text1"/>
          <w:sz w:val="28"/>
          <w:szCs w:val="28"/>
          <w:rtl/>
        </w:rPr>
        <w:t xml:space="preserve">في مدينة </w:t>
      </w:r>
      <w:proofErr w:type="spellStart"/>
      <w:r w:rsidRPr="00C06589">
        <w:rPr>
          <w:rFonts w:ascii="Sakkal Majalla" w:hAnsi="Sakkal Majalla" w:cs="Sakkal Majalla"/>
          <w:color w:val="000000" w:themeColor="text1"/>
          <w:sz w:val="28"/>
          <w:szCs w:val="28"/>
          <w:rtl/>
        </w:rPr>
        <w:t>ماجيلانج</w:t>
      </w:r>
      <w:proofErr w:type="spellEnd"/>
      <w:r w:rsidRPr="00C06589">
        <w:rPr>
          <w:rFonts w:ascii="Sakkal Majalla" w:hAnsi="Sakkal Majalla" w:cs="Sakkal Majalla"/>
          <w:color w:val="000000" w:themeColor="text1"/>
          <w:sz w:val="28"/>
          <w:szCs w:val="28"/>
        </w:rPr>
        <w:t>.</w:t>
      </w:r>
    </w:p>
    <w:p w14:paraId="33B07DC5" w14:textId="0B7E488E" w:rsidR="00F050A2" w:rsidRPr="00C06589" w:rsidRDefault="00210034"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6589">
        <w:rPr>
          <w:rFonts w:ascii="Sakkal Majalla" w:hAnsi="Sakkal Majalla" w:cs="Sakkal Majalla"/>
          <w:b/>
          <w:bCs/>
          <w:color w:val="000000" w:themeColor="text1"/>
          <w:sz w:val="28"/>
          <w:szCs w:val="28"/>
          <w:rtl/>
          <w:lang w:bidi="ar-EG"/>
        </w:rPr>
        <w:t xml:space="preserve">دراسة (  </w:t>
      </w:r>
      <w:proofErr w:type="spellStart"/>
      <w:r w:rsidR="004522AF" w:rsidRPr="00C06589">
        <w:rPr>
          <w:rFonts w:ascii="Sakkal Majalla" w:hAnsi="Sakkal Majalla" w:cs="Sakkal Majalla"/>
          <w:b/>
          <w:bCs/>
          <w:color w:val="000000" w:themeColor="text1"/>
          <w:sz w:val="28"/>
          <w:szCs w:val="28"/>
          <w:lang w:bidi="ar-EG"/>
        </w:rPr>
        <w:t>Sitohang</w:t>
      </w:r>
      <w:proofErr w:type="spellEnd"/>
      <w:r w:rsidR="004522AF" w:rsidRPr="00C06589">
        <w:rPr>
          <w:rFonts w:ascii="Sakkal Majalla" w:hAnsi="Sakkal Majalla" w:cs="Sakkal Majalla"/>
          <w:b/>
          <w:bCs/>
          <w:color w:val="000000" w:themeColor="text1"/>
          <w:sz w:val="28"/>
          <w:szCs w:val="28"/>
          <w:lang w:bidi="ar-EG"/>
        </w:rPr>
        <w:t xml:space="preserve"> &amp; Meilani, 2023</w:t>
      </w:r>
      <w:r w:rsidRPr="00C06589">
        <w:rPr>
          <w:rFonts w:ascii="Sakkal Majalla" w:hAnsi="Sakkal Majalla" w:cs="Sakkal Majalla"/>
          <w:b/>
          <w:bCs/>
          <w:color w:val="000000" w:themeColor="text1"/>
          <w:sz w:val="28"/>
          <w:szCs w:val="28"/>
          <w:rtl/>
          <w:lang w:bidi="ar-EG"/>
        </w:rPr>
        <w:t xml:space="preserve"> )</w:t>
      </w:r>
    </w:p>
    <w:p w14:paraId="238120CC" w14:textId="77777777" w:rsidR="00210034" w:rsidRPr="00C06589" w:rsidRDefault="00210034"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 xml:space="preserve">هدفت هذه الدراسة إلى تحليل تأثير جودة حياة العمل ورضا الموظفين على أدائهم، مع دور الوساطة الذي يلعبه تبادل المعرفة. انطلقت الدراسة من فجوة بحثية مدعومة بملاحظات ميدانية تشير إلى تدني مستوى الأداء بين موظفي المقاهي الصغيرة والمتوسطة في مدينة </w:t>
      </w:r>
      <w:proofErr w:type="spellStart"/>
      <w:r w:rsidRPr="00C06589">
        <w:rPr>
          <w:rFonts w:ascii="Sakkal Majalla" w:hAnsi="Sakkal Majalla" w:cs="Sakkal Majalla"/>
          <w:color w:val="000000" w:themeColor="text1"/>
          <w:sz w:val="28"/>
          <w:szCs w:val="28"/>
          <w:rtl/>
        </w:rPr>
        <w:t>ديبوك</w:t>
      </w:r>
      <w:proofErr w:type="spellEnd"/>
      <w:r w:rsidRPr="00C06589">
        <w:rPr>
          <w:rFonts w:ascii="Sakkal Majalla" w:hAnsi="Sakkal Majalla" w:cs="Sakkal Majalla"/>
          <w:color w:val="000000" w:themeColor="text1"/>
          <w:sz w:val="28"/>
          <w:szCs w:val="28"/>
        </w:rPr>
        <w:t>.</w:t>
      </w:r>
    </w:p>
    <w:p w14:paraId="2BD3EAD5" w14:textId="77777777" w:rsidR="00210034" w:rsidRPr="00C06589" w:rsidRDefault="00210034"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 xml:space="preserve">شملت الدراسة 144 مستجيباً، وجمعت البيانات باستخدام استبيان يعتمد على مقياس </w:t>
      </w:r>
      <w:proofErr w:type="spellStart"/>
      <w:r w:rsidRPr="00C06589">
        <w:rPr>
          <w:rFonts w:ascii="Sakkal Majalla" w:hAnsi="Sakkal Majalla" w:cs="Sakkal Majalla"/>
          <w:color w:val="000000" w:themeColor="text1"/>
          <w:sz w:val="28"/>
          <w:szCs w:val="28"/>
          <w:rtl/>
        </w:rPr>
        <w:t>ليكرت</w:t>
      </w:r>
      <w:proofErr w:type="spellEnd"/>
      <w:r w:rsidRPr="00C06589">
        <w:rPr>
          <w:rFonts w:ascii="Sakkal Majalla" w:hAnsi="Sakkal Majalla" w:cs="Sakkal Majalla"/>
          <w:color w:val="000000" w:themeColor="text1"/>
          <w:sz w:val="28"/>
          <w:szCs w:val="28"/>
          <w:rtl/>
        </w:rPr>
        <w:t xml:space="preserve"> من 1 إلى 5، مع اعتماد عينة عشوائية بسيطة دون اشتراط معايير محددة. تم تحليل البيانات باستخدام تطبيق</w:t>
      </w:r>
      <w:r w:rsidRPr="00C06589">
        <w:rPr>
          <w:rFonts w:ascii="Sakkal Majalla" w:hAnsi="Sakkal Majalla" w:cs="Sakkal Majalla"/>
          <w:color w:val="000000" w:themeColor="text1"/>
          <w:sz w:val="28"/>
          <w:szCs w:val="28"/>
        </w:rPr>
        <w:t xml:space="preserve"> </w:t>
      </w:r>
      <w:proofErr w:type="spellStart"/>
      <w:r w:rsidRPr="00C06589">
        <w:rPr>
          <w:rFonts w:ascii="Sakkal Majalla" w:hAnsi="Sakkal Majalla" w:cs="Sakkal Majalla"/>
          <w:color w:val="000000" w:themeColor="text1"/>
          <w:sz w:val="28"/>
          <w:szCs w:val="28"/>
        </w:rPr>
        <w:t>SmartPLS</w:t>
      </w:r>
      <w:proofErr w:type="spellEnd"/>
      <w:r w:rsidRPr="00C06589">
        <w:rPr>
          <w:rFonts w:ascii="Sakkal Majalla" w:hAnsi="Sakkal Majalla" w:cs="Sakkal Majalla"/>
          <w:color w:val="000000" w:themeColor="text1"/>
          <w:sz w:val="28"/>
          <w:szCs w:val="28"/>
        </w:rPr>
        <w:t>.</w:t>
      </w:r>
    </w:p>
    <w:p w14:paraId="7BE4B41C" w14:textId="77777777" w:rsidR="00210034" w:rsidRPr="00C06589" w:rsidRDefault="00210034"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أظهرت النتائج أن جودة حياة العمل تؤثر بشكل إيجابي ومهم على أداء الموظفين، كما أن رضا الموظفين يؤثر بشكل كبير على أدائهم. بالإضافة إلى ذلك، يلعب تبادل المعرفة دوراً مهماً في تعزيز تأثير جودة حياة العمل ورضا الموظفين على الأداء. تثبت هذه النتائج أهمية تبادل المعرفة كوسيلة لزيادة كفاءة وجودة الأداء بين موظفي المؤسسات الصغيرة والمتوسطة</w:t>
      </w:r>
      <w:r w:rsidRPr="00C06589">
        <w:rPr>
          <w:rFonts w:ascii="Sakkal Majalla" w:hAnsi="Sakkal Majalla" w:cs="Sakkal Majalla"/>
          <w:color w:val="000000" w:themeColor="text1"/>
          <w:sz w:val="28"/>
          <w:szCs w:val="28"/>
        </w:rPr>
        <w:t>.</w:t>
      </w:r>
    </w:p>
    <w:p w14:paraId="04F914B3" w14:textId="1B8DDEF6" w:rsidR="00210034" w:rsidRPr="00C06589" w:rsidRDefault="00210034"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6589">
        <w:rPr>
          <w:rFonts w:ascii="Sakkal Majalla" w:hAnsi="Sakkal Majalla" w:cs="Sakkal Majalla" w:hint="cs"/>
          <w:b/>
          <w:bCs/>
          <w:color w:val="000000" w:themeColor="text1"/>
          <w:sz w:val="28"/>
          <w:szCs w:val="28"/>
          <w:rtl/>
          <w:lang w:bidi="ar-EG"/>
        </w:rPr>
        <w:lastRenderedPageBreak/>
        <w:t xml:space="preserve">دراسة </w:t>
      </w:r>
      <w:proofErr w:type="gramStart"/>
      <w:r w:rsidRPr="00C06589">
        <w:rPr>
          <w:rFonts w:ascii="Sakkal Majalla" w:hAnsi="Sakkal Majalla" w:cs="Sakkal Majalla" w:hint="cs"/>
          <w:b/>
          <w:bCs/>
          <w:color w:val="000000" w:themeColor="text1"/>
          <w:sz w:val="28"/>
          <w:szCs w:val="28"/>
          <w:rtl/>
          <w:lang w:bidi="ar-EG"/>
        </w:rPr>
        <w:t xml:space="preserve">(  </w:t>
      </w:r>
      <w:proofErr w:type="gramEnd"/>
      <w:r w:rsidRPr="00C06589">
        <w:rPr>
          <w:rFonts w:ascii="Sakkal Majalla" w:hAnsi="Sakkal Majalla" w:cs="Sakkal Majalla" w:hint="cs"/>
          <w:b/>
          <w:bCs/>
          <w:color w:val="000000" w:themeColor="text1"/>
          <w:sz w:val="28"/>
          <w:szCs w:val="28"/>
          <w:rtl/>
          <w:lang w:bidi="ar-EG"/>
        </w:rPr>
        <w:t xml:space="preserve"> </w:t>
      </w:r>
      <w:r w:rsidR="00241464" w:rsidRPr="00C06589">
        <w:rPr>
          <w:rFonts w:ascii="Sakkal Majalla" w:hAnsi="Sakkal Majalla" w:cs="Sakkal Majalla" w:hint="cs"/>
          <w:b/>
          <w:bCs/>
          <w:color w:val="000000" w:themeColor="text1"/>
          <w:sz w:val="28"/>
          <w:szCs w:val="28"/>
          <w:lang w:bidi="ar-EG"/>
        </w:rPr>
        <w:t>Irsyadi, 2023</w:t>
      </w:r>
      <w:r w:rsidRPr="00C06589">
        <w:rPr>
          <w:rFonts w:ascii="Sakkal Majalla" w:hAnsi="Sakkal Majalla" w:cs="Sakkal Majalla" w:hint="cs"/>
          <w:b/>
          <w:bCs/>
          <w:color w:val="000000" w:themeColor="text1"/>
          <w:sz w:val="28"/>
          <w:szCs w:val="28"/>
          <w:rtl/>
          <w:lang w:bidi="ar-EG"/>
        </w:rPr>
        <w:t xml:space="preserve"> ) </w:t>
      </w:r>
    </w:p>
    <w:p w14:paraId="59C1E41C" w14:textId="77777777" w:rsidR="00654500" w:rsidRPr="00C06589" w:rsidRDefault="00654500"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هدفت هذه المقالة العلمية إلى بناء فرضية بحثية حول تأثير جودة حياة العمل، الرضا الوظيفي، الالتزام التنظيمي، والتحفيز الوظيفي على أداء الموظفين، وذلك ضمن مجال إدارة الموارد البشرية. تم استخدام منهجية البحث المكتبي في كتابة المقال، مع الاعتماد على مصادر عبر الإنترنت مثل</w:t>
      </w:r>
      <w:r w:rsidRPr="00C06589">
        <w:rPr>
          <w:rFonts w:ascii="Sakkal Majalla" w:hAnsi="Sakkal Majalla" w:cs="Sakkal Majalla"/>
          <w:color w:val="000000" w:themeColor="text1"/>
          <w:sz w:val="28"/>
          <w:szCs w:val="28"/>
        </w:rPr>
        <w:t xml:space="preserve"> Google Scholar </w:t>
      </w:r>
      <w:r w:rsidRPr="00C06589">
        <w:rPr>
          <w:rFonts w:ascii="Sakkal Majalla" w:hAnsi="Sakkal Majalla" w:cs="Sakkal Majalla"/>
          <w:color w:val="000000" w:themeColor="text1"/>
          <w:sz w:val="28"/>
          <w:szCs w:val="28"/>
          <w:rtl/>
        </w:rPr>
        <w:t>و</w:t>
      </w:r>
      <w:r w:rsidRPr="00C06589">
        <w:rPr>
          <w:rFonts w:ascii="Sakkal Majalla" w:hAnsi="Sakkal Majalla" w:cs="Sakkal Majalla"/>
          <w:color w:val="000000" w:themeColor="text1"/>
          <w:sz w:val="28"/>
          <w:szCs w:val="28"/>
        </w:rPr>
        <w:t xml:space="preserve">Mendeley </w:t>
      </w:r>
      <w:r w:rsidRPr="00C06589">
        <w:rPr>
          <w:rFonts w:ascii="Sakkal Majalla" w:hAnsi="Sakkal Majalla" w:cs="Sakkal Majalla"/>
          <w:color w:val="000000" w:themeColor="text1"/>
          <w:sz w:val="28"/>
          <w:szCs w:val="28"/>
          <w:rtl/>
        </w:rPr>
        <w:t>وغيرها من المصادر الأكاديمية الإلكترونية</w:t>
      </w:r>
      <w:r w:rsidRPr="00C06589">
        <w:rPr>
          <w:rFonts w:ascii="Sakkal Majalla" w:hAnsi="Sakkal Majalla" w:cs="Sakkal Majalla"/>
          <w:color w:val="000000" w:themeColor="text1"/>
          <w:sz w:val="28"/>
          <w:szCs w:val="28"/>
        </w:rPr>
        <w:t>.</w:t>
      </w:r>
    </w:p>
    <w:p w14:paraId="7E58DA63" w14:textId="77777777" w:rsidR="00654500" w:rsidRPr="00C06589" w:rsidRDefault="00654500"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أظهرت نتائج المقال الأدبي أن هناك تأثيرًا إيجابيًا لكل من جودة حياة العمل، الرضا الوظيفي، الالتزام التنظيمي، والتحفيز الوظيفي على أداء الموظفين. وتبين أن: 1) جودة حياة العمل تؤثر إيجابياً على أداء الموظفين؛ 2) الرضا الوظيفي له تأثير إيجابي على أداء الموظفين؛ 3) الالتزام التنظيمي يؤثر بشكل إيجابي على الأداء؛ 4) التحفيز الوظيفي يعزز أداء الموظفين؛ 5) كل من جودة حياة العمل، الرضا الوظيفي، الالتزام التنظيمي، والتحفيز الوظيفي مجتمعين يؤثرون بشكل كبير على أداء الموظفين</w:t>
      </w:r>
      <w:r w:rsidRPr="00C06589">
        <w:rPr>
          <w:rFonts w:ascii="Sakkal Majalla" w:hAnsi="Sakkal Majalla" w:cs="Sakkal Majalla"/>
          <w:color w:val="000000" w:themeColor="text1"/>
          <w:sz w:val="28"/>
          <w:szCs w:val="28"/>
        </w:rPr>
        <w:t>.</w:t>
      </w:r>
    </w:p>
    <w:p w14:paraId="642C00DB" w14:textId="2899CEE8" w:rsidR="00F050A2" w:rsidRPr="00C06589" w:rsidRDefault="00654500"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6589">
        <w:rPr>
          <w:rFonts w:ascii="Sakkal Majalla" w:hAnsi="Sakkal Majalla" w:cs="Sakkal Majalla"/>
          <w:b/>
          <w:bCs/>
          <w:color w:val="000000" w:themeColor="text1"/>
          <w:sz w:val="28"/>
          <w:szCs w:val="28"/>
          <w:rtl/>
          <w:lang w:bidi="ar-EG"/>
        </w:rPr>
        <w:t xml:space="preserve">دراسة (   </w:t>
      </w:r>
      <w:r w:rsidR="00241464" w:rsidRPr="00C06589">
        <w:rPr>
          <w:rFonts w:ascii="Sakkal Majalla" w:hAnsi="Sakkal Majalla" w:cs="Sakkal Majalla"/>
          <w:b/>
          <w:bCs/>
          <w:color w:val="000000" w:themeColor="text1"/>
          <w:sz w:val="28"/>
          <w:szCs w:val="28"/>
          <w:lang w:bidi="ar-EG"/>
        </w:rPr>
        <w:t>Setiawati&amp; Dewi, 2023</w:t>
      </w:r>
      <w:r w:rsidRPr="00C06589">
        <w:rPr>
          <w:rFonts w:ascii="Sakkal Majalla" w:hAnsi="Sakkal Majalla" w:cs="Sakkal Majalla"/>
          <w:b/>
          <w:bCs/>
          <w:color w:val="000000" w:themeColor="text1"/>
          <w:sz w:val="28"/>
          <w:szCs w:val="28"/>
          <w:rtl/>
          <w:lang w:bidi="ar-EG"/>
        </w:rPr>
        <w:t xml:space="preserve"> )</w:t>
      </w:r>
    </w:p>
    <w:p w14:paraId="7D34B607" w14:textId="77777777" w:rsidR="00654500" w:rsidRPr="00C06589" w:rsidRDefault="00654500"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هدفت هذه الدراسة إلى تحليل دور الالتزام التنظيمي كوسيط لتأثير جودة حياة العمل على أداء الموظفين في فندق</w:t>
      </w:r>
      <w:r w:rsidRPr="00C06589">
        <w:rPr>
          <w:rFonts w:ascii="Sakkal Majalla" w:hAnsi="Sakkal Majalla" w:cs="Sakkal Majalla"/>
          <w:color w:val="000000" w:themeColor="text1"/>
          <w:sz w:val="28"/>
          <w:szCs w:val="28"/>
        </w:rPr>
        <w:t xml:space="preserve"> The One Legian </w:t>
      </w:r>
      <w:proofErr w:type="spellStart"/>
      <w:r w:rsidRPr="00C06589">
        <w:rPr>
          <w:rFonts w:ascii="Sakkal Majalla" w:hAnsi="Sakkal Majalla" w:cs="Sakkal Majalla"/>
          <w:color w:val="000000" w:themeColor="text1"/>
          <w:sz w:val="28"/>
          <w:szCs w:val="28"/>
          <w:rtl/>
        </w:rPr>
        <w:t>بادونغ</w:t>
      </w:r>
      <w:proofErr w:type="spellEnd"/>
      <w:r w:rsidRPr="00C06589">
        <w:rPr>
          <w:rFonts w:ascii="Sakkal Majalla" w:hAnsi="Sakkal Majalla" w:cs="Sakkal Majalla"/>
          <w:color w:val="000000" w:themeColor="text1"/>
          <w:sz w:val="28"/>
          <w:szCs w:val="28"/>
          <w:rtl/>
        </w:rPr>
        <w:t>. اعتمدت الدراسة على عينة مشبعة تضم 72 موظفاً، حيث تم جمع البيانات من خلال المقابلات والاستبيانات. استخدمت تقنيات تحليل المسار واختبار سوبل لتحليل البيانات</w:t>
      </w:r>
      <w:r w:rsidRPr="00C06589">
        <w:rPr>
          <w:rFonts w:ascii="Sakkal Majalla" w:hAnsi="Sakkal Majalla" w:cs="Sakkal Majalla"/>
          <w:color w:val="000000" w:themeColor="text1"/>
          <w:sz w:val="28"/>
          <w:szCs w:val="28"/>
        </w:rPr>
        <w:t>.</w:t>
      </w:r>
    </w:p>
    <w:p w14:paraId="6A382B31" w14:textId="77777777" w:rsidR="00654500" w:rsidRPr="00C06589" w:rsidRDefault="00654500" w:rsidP="00DF6FDD">
      <w:pPr>
        <w:spacing w:before="100" w:beforeAutospacing="1" w:after="100" w:afterAutospacing="1" w:line="360" w:lineRule="auto"/>
        <w:ind w:left="357"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أظهرت النتائج أن جودة حياة العمل تؤثر إيجابياً وبشكل ملحوظ على أداء الموظفين، كما أنها تؤثر إيجابياً على الالتزام التنظيمي، الذي بدوره يؤثر بشكل إيجابي على أداء الموظفين. علاوةً على ذلك، تبين أن الالتزام التنظيمي يمكنه أن يلعب دور الوسيط بين جودة حياة العمل وأداء الموظفين</w:t>
      </w:r>
      <w:r w:rsidRPr="00C06589">
        <w:rPr>
          <w:rFonts w:ascii="Sakkal Majalla" w:hAnsi="Sakkal Majalla" w:cs="Sakkal Majalla"/>
          <w:color w:val="000000" w:themeColor="text1"/>
          <w:sz w:val="28"/>
          <w:szCs w:val="28"/>
        </w:rPr>
        <w:t>.</w:t>
      </w:r>
    </w:p>
    <w:p w14:paraId="36531AC6" w14:textId="16A098EB" w:rsidR="00FB50D8" w:rsidRPr="00C06589" w:rsidRDefault="00FB50D8" w:rsidP="005B49AD">
      <w:pPr>
        <w:pStyle w:val="a6"/>
        <w:numPr>
          <w:ilvl w:val="0"/>
          <w:numId w:val="22"/>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C06589">
        <w:rPr>
          <w:rFonts w:ascii="Sakkal Majalla" w:hAnsi="Sakkal Majalla" w:cs="Sakkal Majalla"/>
          <w:b/>
          <w:bCs/>
          <w:color w:val="000000" w:themeColor="text1"/>
          <w:sz w:val="28"/>
          <w:szCs w:val="28"/>
          <w:rtl/>
          <w:lang w:bidi="ar-EG"/>
        </w:rPr>
        <w:t xml:space="preserve">دراسة </w:t>
      </w:r>
      <w:r w:rsidR="00F245F5" w:rsidRPr="00C06589">
        <w:rPr>
          <w:rFonts w:ascii="Sakkal Majalla" w:hAnsi="Sakkal Majalla" w:cs="Sakkal Majalla"/>
          <w:b/>
          <w:bCs/>
          <w:color w:val="000000" w:themeColor="text1"/>
          <w:sz w:val="28"/>
          <w:szCs w:val="28"/>
          <w:rtl/>
          <w:lang w:bidi="ar-EG"/>
        </w:rPr>
        <w:t>(</w:t>
      </w:r>
      <w:proofErr w:type="spellStart"/>
      <w:r w:rsidR="00F245F5" w:rsidRPr="00C06589">
        <w:rPr>
          <w:rFonts w:ascii="Sakkal Majalla" w:hAnsi="Sakkal Majalla" w:cs="Sakkal Majalla"/>
          <w:b/>
          <w:bCs/>
          <w:color w:val="000000" w:themeColor="text1"/>
          <w:sz w:val="28"/>
          <w:szCs w:val="28"/>
          <w:rtl/>
          <w:lang w:bidi="ar-EG"/>
        </w:rPr>
        <w:t>المواضية</w:t>
      </w:r>
      <w:proofErr w:type="spellEnd"/>
      <w:r w:rsidR="00F245F5" w:rsidRPr="00C06589">
        <w:rPr>
          <w:rFonts w:ascii="Sakkal Majalla" w:hAnsi="Sakkal Majalla" w:cs="Sakkal Majalla"/>
          <w:b/>
          <w:bCs/>
          <w:color w:val="000000" w:themeColor="text1"/>
          <w:sz w:val="28"/>
          <w:szCs w:val="28"/>
          <w:rtl/>
          <w:lang w:bidi="ar-EG"/>
        </w:rPr>
        <w:t xml:space="preserve"> والجعافرة،2021) </w:t>
      </w:r>
    </w:p>
    <w:p w14:paraId="27B030C5" w14:textId="77777777" w:rsidR="003E10CE" w:rsidRPr="00C06589" w:rsidRDefault="00FB50D8" w:rsidP="005B49AD">
      <w:pPr>
        <w:spacing w:after="100" w:afterAutospacing="1" w:line="360" w:lineRule="auto"/>
        <w:ind w:left="-2" w:firstLine="720"/>
        <w:jc w:val="both"/>
        <w:rPr>
          <w:rFonts w:ascii="Sakkal Majalla" w:hAnsi="Sakkal Majalla" w:cs="Sakkal Majalla"/>
          <w:b/>
          <w:bCs/>
          <w:color w:val="000000" w:themeColor="text1"/>
          <w:sz w:val="28"/>
          <w:szCs w:val="28"/>
          <w:rtl/>
        </w:rPr>
      </w:pPr>
      <w:r w:rsidRPr="00C06589">
        <w:rPr>
          <w:rFonts w:ascii="Sakkal Majalla" w:hAnsi="Sakkal Majalla" w:cs="Sakkal Majalla"/>
          <w:color w:val="000000" w:themeColor="text1"/>
          <w:sz w:val="28"/>
          <w:szCs w:val="28"/>
          <w:rtl/>
        </w:rPr>
        <w:t xml:space="preserve">هدفت الدراسة إلى </w:t>
      </w:r>
      <w:r w:rsidR="003E10CE" w:rsidRPr="00C06589">
        <w:rPr>
          <w:rFonts w:ascii="Sakkal Majalla" w:hAnsi="Sakkal Majalla" w:cs="Sakkal Majalla"/>
          <w:color w:val="000000" w:themeColor="text1"/>
          <w:sz w:val="28"/>
          <w:szCs w:val="28"/>
          <w:rtl/>
        </w:rPr>
        <w:t xml:space="preserve">أثر جودة حياة العمل (التوازن بين الحياة والعمل والنمط القيادي والإشرافي والمشاركة باتخاذ القرار والاستقرار والأمان الوظيفي وعدالة الأجور) على الأداء المؤسسي في المستشفيات </w:t>
      </w:r>
      <w:r w:rsidR="003E10CE" w:rsidRPr="00C06589">
        <w:rPr>
          <w:rFonts w:ascii="Sakkal Majalla" w:hAnsi="Sakkal Majalla" w:cs="Sakkal Majalla"/>
          <w:color w:val="000000" w:themeColor="text1"/>
          <w:sz w:val="28"/>
          <w:szCs w:val="28"/>
          <w:rtl/>
        </w:rPr>
        <w:lastRenderedPageBreak/>
        <w:t>الخاصة في محافظة الزرقاء، وذلك من خلال تصميم استمارة تم توزيعها على عينة عشوائية مكونة من (125) موظف وموظفة، وتم استخدام برنامج التحليل الإحصائي</w:t>
      </w:r>
      <w:r w:rsidR="003E10CE" w:rsidRPr="00C06589">
        <w:rPr>
          <w:rFonts w:ascii="Sakkal Majalla" w:hAnsi="Sakkal Majalla" w:cs="Sakkal Majalla"/>
          <w:color w:val="000000" w:themeColor="text1"/>
          <w:sz w:val="28"/>
          <w:szCs w:val="28"/>
        </w:rPr>
        <w:t xml:space="preserve"> (SPSS) </w:t>
      </w:r>
      <w:r w:rsidR="003E10CE" w:rsidRPr="00C06589">
        <w:rPr>
          <w:rFonts w:ascii="Sakkal Majalla" w:hAnsi="Sakkal Majalla" w:cs="Sakkal Majalla"/>
          <w:color w:val="000000" w:themeColor="text1"/>
          <w:sz w:val="28"/>
          <w:szCs w:val="28"/>
          <w:rtl/>
        </w:rPr>
        <w:t xml:space="preserve">لتحليل البيانات ومعالجتها، وخصلت الدراسة إلى وجود علاقة إيجابيه وقوية بين جودة حياة العمل </w:t>
      </w:r>
      <w:r w:rsidR="003E10CE" w:rsidRPr="00C06589">
        <w:rPr>
          <w:rFonts w:ascii="Sakkal Majalla" w:hAnsi="Sakkal Majalla" w:cs="Sakkal Majalla"/>
          <w:color w:val="000000" w:themeColor="text1"/>
          <w:sz w:val="28"/>
          <w:szCs w:val="28"/>
        </w:rPr>
        <w:t>(</w:t>
      </w:r>
      <w:r w:rsidR="003E10CE" w:rsidRPr="00C06589">
        <w:rPr>
          <w:rFonts w:ascii="Sakkal Majalla" w:hAnsi="Sakkal Majalla" w:cs="Sakkal Majalla"/>
          <w:color w:val="000000" w:themeColor="text1"/>
          <w:sz w:val="28"/>
          <w:szCs w:val="28"/>
          <w:rtl/>
        </w:rPr>
        <w:t>الاستقرار والأمان الوظيفي، والتوازن بين جودة حياة العمل والوظيفة، والنمط القيادي والإشرافي) وبين الأداء المؤسسي، وبينت الدراسة وجود درجة متوسطة من الموافقة على درجة توافر جودة حياة العمل، لذا توصي الدراسة بقيام المستشفيات الخاصة في محافظة الزرقاء بدراسة وتحليل العوامل المؤثرة على جودة حياة العمل للعاملين في المستشفيات والمتغيرات الشخصية والوظيفية المؤثرة عليها لمعالجتها لما لذلك من أثر على الأداء الوظيفي للعاملين</w:t>
      </w:r>
      <w:r w:rsidR="003E10CE" w:rsidRPr="00C06589">
        <w:rPr>
          <w:rFonts w:ascii="Sakkal Majalla" w:hAnsi="Sakkal Majalla" w:cs="Sakkal Majalla"/>
          <w:color w:val="000000" w:themeColor="text1"/>
          <w:sz w:val="28"/>
          <w:szCs w:val="28"/>
        </w:rPr>
        <w:t>.</w:t>
      </w:r>
      <w:r w:rsidR="003E10CE" w:rsidRPr="00C06589">
        <w:rPr>
          <w:rFonts w:ascii="Sakkal Majalla" w:hAnsi="Sakkal Majalla" w:cs="Sakkal Majalla"/>
          <w:b/>
          <w:bCs/>
          <w:color w:val="000000" w:themeColor="text1"/>
          <w:sz w:val="28"/>
          <w:szCs w:val="28"/>
          <w:rtl/>
        </w:rPr>
        <w:t xml:space="preserve"> </w:t>
      </w:r>
    </w:p>
    <w:p w14:paraId="59B36882" w14:textId="2C4E055C" w:rsidR="003E10CE" w:rsidRPr="00C06589" w:rsidRDefault="003E10CE"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دراسة (بركات،2022)</w:t>
      </w:r>
    </w:p>
    <w:p w14:paraId="718EA9DA" w14:textId="77777777" w:rsidR="000A04FD" w:rsidRPr="00C06589" w:rsidRDefault="0031601D"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هدفت الدراسة إلى دراسة العلاقة بين جودة حياة العمل والالتزام التنظيمي في وزارة النقل السورية (الإدارة المركزية)، حيث تم تناول جودة حياة العمل من خلال خمسة أبعاد هي: بيئة العمل المادية، التعويضات في العمل، المشاركة في اتخاذ القرار، فرص الترقية، التوازن بين الحياة الشخصية والحياة الوظيفية، في حين تم تناول الالتزام التنظيمي بأبعاده الثلاثة (الوجداني، المستمر، الأخلاقي) من خلال محور واحد، وتم الاعتماد على الاستبانة كأداة لجمع البيانات، حيث قام الباحث بأخذ عينة ميسرة من العاملين شملت 70 مفردة، تم استرجاع 60 استبانة، كان منها 57 استبانة قابلة للتحليل</w:t>
      </w:r>
      <w:r w:rsidR="000A04FD" w:rsidRPr="00C06589">
        <w:rPr>
          <w:rFonts w:ascii="Sakkal Majalla" w:hAnsi="Sakkal Majalla" w:cs="Sakkal Majalla"/>
          <w:color w:val="000000" w:themeColor="text1"/>
          <w:sz w:val="28"/>
          <w:szCs w:val="28"/>
          <w:rtl/>
        </w:rPr>
        <w:t>.</w:t>
      </w:r>
    </w:p>
    <w:p w14:paraId="716AB8AF" w14:textId="5D0826E5" w:rsidR="003E10CE" w:rsidRPr="00C06589" w:rsidRDefault="000A04FD"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 xml:space="preserve">وتوصلت نتائج الدراسة </w:t>
      </w:r>
      <w:r w:rsidR="0031601D" w:rsidRPr="00C06589">
        <w:rPr>
          <w:rFonts w:ascii="Sakkal Majalla" w:hAnsi="Sakkal Majalla" w:cs="Sakkal Majalla"/>
          <w:color w:val="000000" w:themeColor="text1"/>
          <w:sz w:val="28"/>
          <w:szCs w:val="28"/>
          <w:rtl/>
        </w:rPr>
        <w:t xml:space="preserve">إلى </w:t>
      </w:r>
      <w:r w:rsidRPr="00C06589">
        <w:rPr>
          <w:rFonts w:ascii="Sakkal Majalla" w:hAnsi="Sakkal Majalla" w:cs="Sakkal Majalla"/>
          <w:color w:val="000000" w:themeColor="text1"/>
          <w:sz w:val="28"/>
          <w:szCs w:val="28"/>
          <w:rtl/>
        </w:rPr>
        <w:t>وجود</w:t>
      </w:r>
      <w:r w:rsidR="0031601D" w:rsidRPr="00C06589">
        <w:rPr>
          <w:rFonts w:ascii="Sakkal Majalla" w:hAnsi="Sakkal Majalla" w:cs="Sakkal Majalla"/>
          <w:color w:val="000000" w:themeColor="text1"/>
          <w:sz w:val="28"/>
          <w:szCs w:val="28"/>
          <w:rtl/>
        </w:rPr>
        <w:t xml:space="preserve"> علاقة معنوية طردية متوسطة القوة بين الالتزام التنظيمي وبيئة العمل المادية في حين أن العلاقة مع باقي الأبعاد المدروسة هي علاقة معنوية طردية ولكن ضعيفة القوة في وزارة النقل السورية (الإدارة المركزية</w:t>
      </w:r>
      <w:r w:rsidRPr="00C06589">
        <w:rPr>
          <w:rFonts w:ascii="Sakkal Majalla" w:hAnsi="Sakkal Majalla" w:cs="Sakkal Majalla"/>
          <w:color w:val="000000" w:themeColor="text1"/>
          <w:sz w:val="28"/>
          <w:szCs w:val="28"/>
          <w:rtl/>
        </w:rPr>
        <w:t>) .</w:t>
      </w:r>
    </w:p>
    <w:p w14:paraId="664B4AF6" w14:textId="7AA0A0EB" w:rsidR="000A04FD" w:rsidRPr="00C06589" w:rsidRDefault="000A04FD"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دراسة (فطر و</w:t>
      </w:r>
      <w:r w:rsidR="005E4E8F" w:rsidRPr="00C06589">
        <w:rPr>
          <w:rFonts w:ascii="Sakkal Majalla" w:hAnsi="Sakkal Majalla" w:cs="Sakkal Majalla"/>
          <w:b/>
          <w:bCs/>
          <w:color w:val="000000" w:themeColor="text1"/>
          <w:sz w:val="28"/>
          <w:szCs w:val="28"/>
          <w:rtl/>
        </w:rPr>
        <w:t>اخرون،2020)</w:t>
      </w:r>
    </w:p>
    <w:p w14:paraId="1BEE6699" w14:textId="77777777" w:rsidR="009303A4" w:rsidRPr="00C06589" w:rsidRDefault="009303A4"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 xml:space="preserve">هدفت الدراسة للتعرف على أثر التسويق الداخلي على جودة حياة العمل المدركة على عينة من المطارات الدولية في السودان، تم بناء نموذج البحث وفرضياته ومقاييس الدراسة استنادا لنظرية ذات </w:t>
      </w:r>
      <w:r w:rsidRPr="00C06589">
        <w:rPr>
          <w:rFonts w:ascii="Sakkal Majalla" w:hAnsi="Sakkal Majalla" w:cs="Sakkal Majalla"/>
          <w:color w:val="000000" w:themeColor="text1"/>
          <w:sz w:val="28"/>
          <w:szCs w:val="28"/>
          <w:rtl/>
        </w:rPr>
        <w:lastRenderedPageBreak/>
        <w:t>العاملين لهير زبرج ونظرية التبادل الاجتماعي وبناء على أدبيات الدراسات السابقة، ولتحقيق أهداف الدراسة تم استخدام المنهج الوصفي التحليلي ولطبيعة الدراسة تم الاعتماد على الاستبيان كأداة لجمع البيانات من العينة الميسر مكونة من (345) فرد حيث بلغ الاستجابة بنسبة 80%.</w:t>
      </w:r>
    </w:p>
    <w:p w14:paraId="60D8021D" w14:textId="5842F644" w:rsidR="005E4E8F" w:rsidRPr="00C06589" w:rsidRDefault="009303A4"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وأظهرت نتائج الدراسة بان هنالك علاقة إيجابية بين التسويق الداخلي وجودة حياة العمل المدركة، وأوصت الدراسة بناء للنتائج على متخذي القرار العمل على تفعيل بند العدالة في الأجور والمكافآت بين العاملين لزيادة مستوى إدراك جودة حياة العمل وضرورة مراجعة سياسات توظيف العاملين في المطارات الدولية في السودان لرفع مستوى ممارسة التسويق الداخلي، كما أوصت الدراسة بضرورة تطوير نموذج الدراسة وإجراء دراسات مستقبلية مماثلة لمتغيرات الدراسة في بيئات مختلفة أخري</w:t>
      </w:r>
      <w:r w:rsidRPr="00C06589">
        <w:rPr>
          <w:rFonts w:ascii="Sakkal Majalla" w:hAnsi="Sakkal Majalla" w:cs="Sakkal Majalla"/>
          <w:color w:val="000000" w:themeColor="text1"/>
          <w:sz w:val="28"/>
          <w:szCs w:val="28"/>
        </w:rPr>
        <w:t>.</w:t>
      </w:r>
    </w:p>
    <w:p w14:paraId="50546061" w14:textId="2BCD1C19" w:rsidR="003E10CE" w:rsidRPr="00C06589" w:rsidRDefault="009303A4"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دراسة (</w:t>
      </w:r>
      <w:proofErr w:type="spellStart"/>
      <w:r>
        <w:fldChar w:fldCharType="begin"/>
      </w:r>
      <w:r>
        <w:instrText>HYPERLINK "https://0810gkar6-1105-y-https-search-mandumah-com.mplbci.ekb.eg/Author/Home?author=%D9%85%D8%B1%D8%AF%D8%A7%D8%B3%D9%8A%D8%8C+%D8%B4%D9%88%D9%82%D9%8A"</w:instrText>
      </w:r>
      <w:r>
        <w:fldChar w:fldCharType="separate"/>
      </w:r>
      <w:r w:rsidRPr="00C06589">
        <w:rPr>
          <w:rStyle w:val="Hyperlink"/>
          <w:rFonts w:ascii="Sakkal Majalla" w:hAnsi="Sakkal Majalla" w:cs="Sakkal Majalla"/>
          <w:b/>
          <w:bCs/>
          <w:color w:val="000000" w:themeColor="text1"/>
          <w:sz w:val="28"/>
          <w:szCs w:val="28"/>
          <w:rtl/>
        </w:rPr>
        <w:t>مرداسي</w:t>
      </w:r>
      <w:proofErr w:type="spellEnd"/>
      <w:r>
        <w:fldChar w:fldCharType="end"/>
      </w:r>
      <w:r w:rsidRPr="00C06589">
        <w:rPr>
          <w:rFonts w:ascii="Sakkal Majalla" w:hAnsi="Sakkal Majalla" w:cs="Sakkal Majalla"/>
          <w:b/>
          <w:bCs/>
          <w:color w:val="000000" w:themeColor="text1"/>
          <w:sz w:val="28"/>
          <w:szCs w:val="28"/>
          <w:rtl/>
        </w:rPr>
        <w:t xml:space="preserve"> و</w:t>
      </w:r>
      <w:r w:rsidRPr="00C06589">
        <w:rPr>
          <w:rFonts w:ascii="Sakkal Majalla" w:hAnsi="Sakkal Majalla" w:cs="Sakkal Majalla"/>
          <w:b/>
          <w:bCs/>
          <w:color w:val="000000" w:themeColor="text1"/>
          <w:sz w:val="28"/>
          <w:szCs w:val="28"/>
        </w:rPr>
        <w:t xml:space="preserve"> </w:t>
      </w:r>
      <w:hyperlink r:id="rId9" w:history="1">
        <w:r w:rsidRPr="00C06589">
          <w:rPr>
            <w:rStyle w:val="Hyperlink"/>
            <w:rFonts w:ascii="Sakkal Majalla" w:hAnsi="Sakkal Majalla" w:cs="Sakkal Majalla"/>
            <w:b/>
            <w:bCs/>
            <w:color w:val="000000" w:themeColor="text1"/>
            <w:sz w:val="28"/>
            <w:szCs w:val="28"/>
            <w:rtl/>
          </w:rPr>
          <w:t>معتوق</w:t>
        </w:r>
      </w:hyperlink>
      <w:r w:rsidRPr="00C06589">
        <w:rPr>
          <w:rFonts w:ascii="Sakkal Majalla" w:hAnsi="Sakkal Majalla" w:cs="Sakkal Majalla"/>
          <w:b/>
          <w:bCs/>
          <w:color w:val="000000" w:themeColor="text1"/>
          <w:sz w:val="28"/>
          <w:szCs w:val="28"/>
          <w:rtl/>
        </w:rPr>
        <w:t>،2022)</w:t>
      </w:r>
    </w:p>
    <w:p w14:paraId="18E0CD0D" w14:textId="7EE7131E" w:rsidR="009303A4" w:rsidRPr="00C06589" w:rsidRDefault="00BD1AFC"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هدف البحث للكشف عن أثر جودة حياة العمل على الأداء الوظيفي في جامعة أم البواقي من وجهة نظر الهيئة التدريسية. ولتحقيق هذا الهدف تم صياغة استبانة مكونة من محورين أساسيين: محور خاص بجودة حياة العمل ومحور خاص الأداء الوظيفي، إذ تكونت عينة البحث من (326) أستاذ، تم اختيارهم بالطريقة العشوائية، وأشارت نتائج البحث إلى أن مستوى جودة حياة العمل في الجامعة ضعيف، كما تبين وجود معالم الأداء الوظيفي بنسبة ضعيفة باتفاق كبير بين الأساتذة دون تشتت في الإجابات. أما عن تأثير جودة حياة العمل على الأداء الوظيفي فقد كان تأثيرا ضعيفا في بعض الأبعاد إلى معدوم في أغلبها إلا أن بعد الاستقرار والأمن الوظيفي الذي حضي بموافقة ضعيفة كان له تأثير قريب من المتوسط على كل أبعاد الأداء الوظيفي</w:t>
      </w:r>
      <w:r w:rsidRPr="00C06589">
        <w:rPr>
          <w:rFonts w:ascii="Sakkal Majalla" w:hAnsi="Sakkal Majalla" w:cs="Sakkal Majalla"/>
          <w:color w:val="000000" w:themeColor="text1"/>
          <w:sz w:val="28"/>
          <w:szCs w:val="28"/>
        </w:rPr>
        <w:t>.</w:t>
      </w:r>
    </w:p>
    <w:p w14:paraId="6EF7DBCC" w14:textId="565653FF" w:rsidR="00BD1AFC" w:rsidRPr="00C06589" w:rsidRDefault="00BD1AFC"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 xml:space="preserve">دراسة (الخصاونة،2021) </w:t>
      </w:r>
    </w:p>
    <w:p w14:paraId="6B988C96" w14:textId="085A7E47" w:rsidR="00BD1AFC" w:rsidRPr="00C06589" w:rsidRDefault="00BD1AFC"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 xml:space="preserve">هدفت الدراسة إلى التعرف على أثر القيادة التحويلية في جودة حياة العمل في شركات الاتصالات في المملكة الأردنية الهاشمية، واستخدمت الدراسة الأساليب الإحصائية الوصفية والاستدلالية لتحليل بياناتها، وقد توصلت الدراسة إلى أن المتوسط العام لتصورات العاملين في شركات الاتصالات العاملة في </w:t>
      </w:r>
      <w:r w:rsidRPr="00C06589">
        <w:rPr>
          <w:rFonts w:ascii="Sakkal Majalla" w:hAnsi="Sakkal Majalla" w:cs="Sakkal Majalla"/>
          <w:color w:val="000000" w:themeColor="text1"/>
          <w:sz w:val="28"/>
          <w:szCs w:val="28"/>
          <w:rtl/>
        </w:rPr>
        <w:lastRenderedPageBreak/>
        <w:t xml:space="preserve">المملكة الأردنية الهاشمية عن بعد القيادة التحويلية جاءت بدرجة مرتفعة بمتوسط حسابي (3.79)، بينما جاءت متوسطة عن بعد جودة حياة العمل بمتوسط حسابي </w:t>
      </w:r>
      <w:r w:rsidRPr="00C06589">
        <w:rPr>
          <w:rFonts w:ascii="Sakkal Majalla" w:hAnsi="Sakkal Majalla" w:cs="Sakkal Majalla"/>
          <w:color w:val="000000" w:themeColor="text1"/>
          <w:sz w:val="28"/>
          <w:szCs w:val="28"/>
        </w:rPr>
        <w:t xml:space="preserve">(3.17) </w:t>
      </w:r>
      <w:r w:rsidRPr="00C06589">
        <w:rPr>
          <w:rFonts w:ascii="Sakkal Majalla" w:hAnsi="Sakkal Majalla" w:cs="Sakkal Majalla"/>
          <w:color w:val="000000" w:themeColor="text1"/>
          <w:sz w:val="28"/>
          <w:szCs w:val="28"/>
          <w:rtl/>
        </w:rPr>
        <w:t>وأوصت الدراسة بضرورة تشجيع القادة في شركات الاتصالات بالاستمرار في ممارسة تطبيق نمط القيادة التحويلية لما يتضمنه من خصائص وممارسات لها تأثيرا في فعالية الشركة ومراعاة للجوانب الاجتماعية والإنسانية للعاملين</w:t>
      </w:r>
    </w:p>
    <w:p w14:paraId="143AB4BD" w14:textId="62175770" w:rsidR="00BD1AFC" w:rsidRPr="00C06589" w:rsidRDefault="00BD1AFC"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دراسة (عباس وعنيد،2021)</w:t>
      </w:r>
    </w:p>
    <w:p w14:paraId="04B2C7E2" w14:textId="3D613068" w:rsidR="00BD1AFC" w:rsidRPr="00C06589" w:rsidRDefault="006836A0"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هدفت الدراسة  إلى التعرف على تأثير إدارة الجودة الشاملة بوصفه متغيرا مستقلا عبر أبعاده( دعم الإدارة العليا، التركيز على الزبائن إدارة العملية، التدريب والتعلم، إدارة العلاقة مع الموردين، التحسين المستمر</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على جودة حياة العمل بأبعادها (بيئة العمل المادية، الإجهاد المهني، النمو والتطوير، الدعم الاجتماعي، التعويضات والمكافأة، الخصائص الوظيفية) في شركة نفط ميسان، وقد شملت عينة البحث (٢٩٢) من الأفراد العاملين في الشركة، ولغرض تحقيق هدف البحث تم اعتماد الاستبانة في جمع البيانات المتعلقة بمتغيرات البحث، وتم اعتماد المنهج الوصفي التحليلي في البحث،). وتم التوصل إلى النتائج باستخدام البرنامج الإحصائي مثل</w:t>
      </w:r>
      <w:r w:rsidRPr="00C06589">
        <w:rPr>
          <w:rFonts w:ascii="Sakkal Majalla" w:hAnsi="Sakkal Majalla" w:cs="Sakkal Majalla"/>
          <w:color w:val="000000" w:themeColor="text1"/>
          <w:sz w:val="28"/>
          <w:szCs w:val="28"/>
        </w:rPr>
        <w:t xml:space="preserve"> (SPSS.V.24) </w:t>
      </w:r>
      <w:r w:rsidRPr="00C06589">
        <w:rPr>
          <w:rFonts w:ascii="Sakkal Majalla" w:hAnsi="Sakkal Majalla" w:cs="Sakkal Majalla"/>
          <w:color w:val="000000" w:themeColor="text1"/>
          <w:sz w:val="28"/>
          <w:szCs w:val="28"/>
          <w:rtl/>
        </w:rPr>
        <w:t xml:space="preserve">وبرنامج </w:t>
      </w:r>
      <w:r w:rsidRPr="00C06589">
        <w:rPr>
          <w:rFonts w:ascii="Sakkal Majalla" w:hAnsi="Sakkal Majalla" w:cs="Sakkal Majalla"/>
          <w:color w:val="000000" w:themeColor="text1"/>
          <w:sz w:val="28"/>
          <w:szCs w:val="28"/>
        </w:rPr>
        <w:t xml:space="preserve">(Amos.V.24) </w:t>
      </w:r>
      <w:r w:rsidRPr="00C06589">
        <w:rPr>
          <w:rFonts w:ascii="Sakkal Majalla" w:hAnsi="Sakkal Majalla" w:cs="Sakkal Majalla"/>
          <w:color w:val="000000" w:themeColor="text1"/>
          <w:sz w:val="28"/>
          <w:szCs w:val="28"/>
          <w:rtl/>
        </w:rPr>
        <w:t xml:space="preserve">لتحليل البيانات للتوصل إلى الاستنتاجات التي كان أبرزها وجود علاقة ارتباط وتأثير بين إدارة الجودة الشاملة على جودة حياة العمل. </w:t>
      </w:r>
    </w:p>
    <w:p w14:paraId="260AFC72" w14:textId="4156C9A5" w:rsidR="003E10CE" w:rsidRPr="00C06589" w:rsidRDefault="006836A0"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 xml:space="preserve">دراسة (الهلال والدورى،2020) </w:t>
      </w:r>
    </w:p>
    <w:p w14:paraId="609C744D" w14:textId="52E0C2AD" w:rsidR="006836A0" w:rsidRPr="00C06589" w:rsidRDefault="006836A0"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 xml:space="preserve">هدفت هذه الدراسة للتعرف على أثر أخلاقيات العمل على تطوير أداء العاملين في المنظمات الحكومية القطرية، ولتحقيق أهداف الدراسة تم اتباع المنهج الوصفي التحليلي، وتم استخدام الاستبانة كأداة لجمع البيانات من أفراد عينة الدراسة من مجتمع الدراسة كاملاً بواقع (2000) موظف في المنظمات الحكومية القطرية، حيث تم سحب عينة عشوائية بسيطة بلغت (322) موظفاً من مجتمع الدراسة وبعد تحليل بيانات الدراسة واختبار فرضياتها تم التوصل إلى عدد من النتائج كان من أبرزها وجود أثر لأخلاقيات العمل بأبعادها (احترام القوانين والأنظمة، العدالة، إتقان العمل، احترام الوقت، والسرية) على تطوير أداء العاملين في المنظمات الحكومية القطرية ويدل على تبني المنظمات الحكومية القطرية لمفهوم وأهمية أخلاق العاملين، وتوصلت الدراسة إلى جملة من التوصيات منها ضرورة اهتمام المنظمات الحكومية القطرية </w:t>
      </w:r>
      <w:r w:rsidRPr="00C06589">
        <w:rPr>
          <w:rFonts w:ascii="Sakkal Majalla" w:hAnsi="Sakkal Majalla" w:cs="Sakkal Majalla"/>
          <w:color w:val="000000" w:themeColor="text1"/>
          <w:sz w:val="28"/>
          <w:szCs w:val="28"/>
          <w:rtl/>
        </w:rPr>
        <w:lastRenderedPageBreak/>
        <w:t>بأخلاقيات العمل كعامل رئيسي يمكن من خلاله تطوير وتحسين الخدمات المقدمة للجمهور والرقي لتطلعات المجتمع ووضع العامل البشري أو المورد البشري على رأس أولويات المنظمات الحكومية القطرية وأن يكون هذا المورد جزء أساسي من التوجه الاستراتيجي والخطط المستقبلية لهذه المنظمات</w:t>
      </w:r>
      <w:r w:rsidRPr="00C06589">
        <w:rPr>
          <w:rFonts w:ascii="Sakkal Majalla" w:hAnsi="Sakkal Majalla" w:cs="Sakkal Majalla"/>
          <w:color w:val="000000" w:themeColor="text1"/>
          <w:sz w:val="28"/>
          <w:szCs w:val="28"/>
        </w:rPr>
        <w:t>.</w:t>
      </w:r>
    </w:p>
    <w:p w14:paraId="57A7B253" w14:textId="1818A8B1" w:rsidR="003E10CE" w:rsidRPr="00C06589" w:rsidRDefault="006836A0"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دراسة (</w:t>
      </w:r>
      <w:proofErr w:type="spellStart"/>
      <w:r w:rsidR="001C54EB" w:rsidRPr="00C06589">
        <w:rPr>
          <w:rFonts w:ascii="Sakkal Majalla" w:hAnsi="Sakkal Majalla" w:cs="Sakkal Majalla"/>
          <w:b/>
          <w:bCs/>
          <w:color w:val="000000" w:themeColor="text1"/>
          <w:sz w:val="28"/>
          <w:szCs w:val="28"/>
          <w:rtl/>
        </w:rPr>
        <w:t>اليامى</w:t>
      </w:r>
      <w:proofErr w:type="spellEnd"/>
      <w:r w:rsidR="001C54EB" w:rsidRPr="00C06589">
        <w:rPr>
          <w:rFonts w:ascii="Sakkal Majalla" w:hAnsi="Sakkal Majalla" w:cs="Sakkal Majalla"/>
          <w:b/>
          <w:bCs/>
          <w:color w:val="000000" w:themeColor="text1"/>
          <w:sz w:val="28"/>
          <w:szCs w:val="28"/>
          <w:rtl/>
        </w:rPr>
        <w:t xml:space="preserve"> واخرون،2022)</w:t>
      </w:r>
    </w:p>
    <w:p w14:paraId="44C54420" w14:textId="28F3D7E6" w:rsidR="001C54EB" w:rsidRPr="00C06589" w:rsidRDefault="001C54EB"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هدفت هذه الدراسة إلى التعرف على أثر الاحتراق بأبعاده (الاجهاد النفسي، تبلد المشاعر، انخفاض الشعور بالإنجاز) على أداء العاملين بالمنشآت الصحية بمنطقة نجران في المملكة العربية السعودية، وقد اعتمدت الدراسة على المنهج الوصفي التحليلي من خلال استخدام الاستبانة كأداة لجمع البيانات والمعلومات من أفراد عينة الدراسة، وقد تم تطبيق الدراسة على عينة تكونت من (361) من العاملين في المنشآت الصحية في منطقة نجران، وقد تم اختيارهم بالطريقة العشوائية البسيطة، وتوصلت الدراسة إلى نتائج؛ من أهمها وجود مستوى متوسط من الاحتراق الوظيفي، ودرجة تقدير مرتفعة من أداء العاملين في المنشآت الصحية في منطقة نجران، كما أشارت النتائج إلى وجود أثر للاحتراق الوظيفي بأبعاده ( الاجتهاد النفسي، وتبلد المشاعر، وانخفاض الشعور بالإنجاز) على أداء العاملين في المنشآت الصحية في منطقة نجران، وعلى ضوء النتائج، أوصت الدراسة بضرورة العمل على إيجاد الطرق والأنظمة التي تحسن من مستوى أداء العاملين في المنشآت الصحية، وزيادة الاهتمام بإيلاء تحسين جودة حياة العمل داخل المنشآت الصحية للحفاظ على المستوى المنخفض من الاحتراق الوظيفي، وزيادة الإثناء المستمر على أداء العاملين الأمر الذي يشجعهم على بذل المزيد من الجهود وزيادة إنتاجيتهم</w:t>
      </w:r>
      <w:r w:rsidRPr="00C06589">
        <w:rPr>
          <w:rFonts w:ascii="Sakkal Majalla" w:hAnsi="Sakkal Majalla" w:cs="Sakkal Majalla"/>
          <w:color w:val="000000" w:themeColor="text1"/>
          <w:sz w:val="28"/>
          <w:szCs w:val="28"/>
        </w:rPr>
        <w:t>.</w:t>
      </w:r>
    </w:p>
    <w:p w14:paraId="2FD94D3C" w14:textId="45EB824C" w:rsidR="001C54EB" w:rsidRPr="00C06589" w:rsidRDefault="001C54EB"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دراسة (</w:t>
      </w:r>
      <w:proofErr w:type="spellStart"/>
      <w:r>
        <w:fldChar w:fldCharType="begin"/>
      </w:r>
      <w:r>
        <w:instrText>HYPERLINK "https://0810gkar6-1105-y-https-search-mandumah-com.mplbci.ekb.eg/Author/Home?author=%D8%A7%D9%84%D8%AD%D8%B1%D9%8A%D8%B1%D8%A7%D8%AA%D8%8C+%D8%A2%D9%8A%D8%A9+%D8%B9%D8%AF%D9%86%D8%A7%D9%86+%D8%AD%D8%B3%D9%86"</w:instrText>
      </w:r>
      <w:r>
        <w:fldChar w:fldCharType="separate"/>
      </w:r>
      <w:r w:rsidRPr="00C06589">
        <w:rPr>
          <w:rStyle w:val="Hyperlink"/>
          <w:rFonts w:ascii="Sakkal Majalla" w:hAnsi="Sakkal Majalla" w:cs="Sakkal Majalla"/>
          <w:b/>
          <w:bCs/>
          <w:color w:val="000000" w:themeColor="text1"/>
          <w:sz w:val="28"/>
          <w:szCs w:val="28"/>
          <w:rtl/>
        </w:rPr>
        <w:t>الحريرات</w:t>
      </w:r>
      <w:proofErr w:type="spellEnd"/>
      <w:r>
        <w:fldChar w:fldCharType="end"/>
      </w:r>
      <w:r w:rsidRPr="00C06589">
        <w:rPr>
          <w:rFonts w:ascii="Sakkal Majalla" w:hAnsi="Sakkal Majalla" w:cs="Sakkal Majalla"/>
          <w:b/>
          <w:bCs/>
          <w:color w:val="000000" w:themeColor="text1"/>
          <w:sz w:val="28"/>
          <w:szCs w:val="28"/>
          <w:rtl/>
        </w:rPr>
        <w:t xml:space="preserve"> وأبوبكر،2021)</w:t>
      </w:r>
    </w:p>
    <w:p w14:paraId="4DF472ED" w14:textId="77210D2C" w:rsidR="001C54EB" w:rsidRPr="00C06589" w:rsidRDefault="001C54EB"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 xml:space="preserve">هدفت الدراسة إلى اختبار أثر تطبيق الإدارة الإلكترونية للموارد البشرية بأبعادها (التوظيف الإلكتروني، وتقييم الأداء الإلكتروني، والتعويضات الإلكترونية) على أداء العاملين بأبعاده (الدقة في العمل، وسرعة الإنجاز، والإبداع، والعمل الجماعي) في شركة الخطوط الجوية الملكية الأردنية. وقد تكون مجتمع الدراسة من جميع الموظفين في الإدارة العامة وجميع مكاتب الشركة في العاصمة عمان. أما وحدة المعاينة فشملت جميع المديرين في مستويي الإدارة العليا والوسطى في مجتمع الدراسة وقد بلغ عددهم (٣٨٧). </w:t>
      </w:r>
      <w:r w:rsidRPr="00C06589">
        <w:rPr>
          <w:rFonts w:ascii="Sakkal Majalla" w:hAnsi="Sakkal Majalla" w:cs="Sakkal Majalla"/>
          <w:color w:val="000000" w:themeColor="text1"/>
          <w:sz w:val="28"/>
          <w:szCs w:val="28"/>
          <w:rtl/>
        </w:rPr>
        <w:lastRenderedPageBreak/>
        <w:t xml:space="preserve">ولغايات جمع البيانات والمعلومات اللازمة لتحقيق أهداف الدراسة تم استخدام الاستبانة، وبعد تحليل البيانات من خلال الاستعانة ببرنامج الحزمة الإحصائية للعلوم الاجتماعية </w:t>
      </w:r>
      <w:r w:rsidRPr="00C06589">
        <w:rPr>
          <w:rFonts w:ascii="Sakkal Majalla" w:hAnsi="Sakkal Majalla" w:cs="Sakkal Majalla"/>
          <w:color w:val="000000" w:themeColor="text1"/>
          <w:sz w:val="28"/>
          <w:szCs w:val="28"/>
        </w:rPr>
        <w:t xml:space="preserve">(SPSS) </w:t>
      </w:r>
      <w:r w:rsidRPr="00C06589">
        <w:rPr>
          <w:rFonts w:ascii="Sakkal Majalla" w:hAnsi="Sakkal Majalla" w:cs="Sakkal Majalla"/>
          <w:color w:val="000000" w:themeColor="text1"/>
          <w:sz w:val="28"/>
          <w:szCs w:val="28"/>
          <w:rtl/>
        </w:rPr>
        <w:t xml:space="preserve">تم التوصل إلى النتائج والتي كان من أهمها وجود أثر ذو دلالة إحصائية للإدارة الإلكترونية للموارد البشرية </w:t>
      </w:r>
      <w:r w:rsidRPr="00C06589">
        <w:rPr>
          <w:rFonts w:ascii="Sakkal Majalla" w:hAnsi="Sakkal Majalla" w:cs="Sakkal Majalla"/>
          <w:color w:val="000000" w:themeColor="text1"/>
          <w:sz w:val="28"/>
          <w:szCs w:val="28"/>
        </w:rPr>
        <w:t>(</w:t>
      </w:r>
      <w:r w:rsidRPr="00C06589">
        <w:rPr>
          <w:rFonts w:ascii="Sakkal Majalla" w:hAnsi="Sakkal Majalla" w:cs="Sakkal Majalla"/>
          <w:color w:val="000000" w:themeColor="text1"/>
          <w:sz w:val="28"/>
          <w:szCs w:val="28"/>
          <w:rtl/>
        </w:rPr>
        <w:t>التوظيف الإلكتروني، وتقييم الأداء الإلكتروني، والتعويضات الإلكترونية) على أداء العاملين، ووجود أثر ذو دلالة إحصائية للإدارة الإلكترونية للموارد البشرية (التوظيف الإلكتروني، وتقييم الأداء الإلكتروني، والتعويضات الإلكترونية</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 xml:space="preserve">على الدقة في العمل، والإبداع، والعمل الجماعي. وبالاعتماد على النتائج تم تقديم عدد من التوصيات كان أهمها ضرورة </w:t>
      </w:r>
      <w:proofErr w:type="spellStart"/>
      <w:r w:rsidRPr="00C06589">
        <w:rPr>
          <w:rFonts w:ascii="Sakkal Majalla" w:hAnsi="Sakkal Majalla" w:cs="Sakkal Majalla"/>
          <w:color w:val="000000" w:themeColor="text1"/>
          <w:sz w:val="28"/>
          <w:szCs w:val="28"/>
          <w:rtl/>
        </w:rPr>
        <w:t>إستمرار</w:t>
      </w:r>
      <w:proofErr w:type="spellEnd"/>
      <w:r w:rsidRPr="00C06589">
        <w:rPr>
          <w:rFonts w:ascii="Sakkal Majalla" w:hAnsi="Sakkal Majalla" w:cs="Sakkal Majalla"/>
          <w:color w:val="000000" w:themeColor="text1"/>
          <w:sz w:val="28"/>
          <w:szCs w:val="28"/>
          <w:rtl/>
        </w:rPr>
        <w:t xml:space="preserve"> الشركة في تطبيق الإدارة الإلكترونية للموارد البشرية لاسيما التوظيف الإلكتروني لكونهُ الوظيفة المسؤولة عن رفد شركة الخطوط الجوية الملكية الأردنية بالموارد البشرية القادرة على تحقيق التفوق والميزة التنافسية المستدامة، وضرورة إدخال التدريب الإلكتروني إلى باقي الوظائف الإلكترونية لإدارة الموارد البشرية في الشركة</w:t>
      </w:r>
      <w:r w:rsidRPr="00C06589">
        <w:rPr>
          <w:rFonts w:ascii="Sakkal Majalla" w:hAnsi="Sakkal Majalla" w:cs="Sakkal Majalla"/>
          <w:color w:val="000000" w:themeColor="text1"/>
          <w:sz w:val="28"/>
          <w:szCs w:val="28"/>
        </w:rPr>
        <w:t>.</w:t>
      </w:r>
    </w:p>
    <w:p w14:paraId="33350465" w14:textId="6A6C107E" w:rsidR="001C54EB" w:rsidRPr="00C06589" w:rsidRDefault="001C54EB" w:rsidP="001B4BE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06589">
        <w:rPr>
          <w:rFonts w:ascii="Sakkal Majalla" w:hAnsi="Sakkal Majalla" w:cs="Sakkal Majalla"/>
          <w:b/>
          <w:bCs/>
          <w:color w:val="000000" w:themeColor="text1"/>
          <w:sz w:val="28"/>
          <w:szCs w:val="28"/>
          <w:rtl/>
        </w:rPr>
        <w:t>دراسة (</w:t>
      </w:r>
      <w:r w:rsidR="004B3F73" w:rsidRPr="00C06589">
        <w:rPr>
          <w:rFonts w:ascii="Sakkal Majalla" w:hAnsi="Sakkal Majalla" w:cs="Sakkal Majalla"/>
          <w:b/>
          <w:bCs/>
          <w:color w:val="000000" w:themeColor="text1"/>
          <w:sz w:val="28"/>
          <w:szCs w:val="28"/>
          <w:rtl/>
        </w:rPr>
        <w:t>السرحان وبنى خالد،2020)</w:t>
      </w:r>
    </w:p>
    <w:p w14:paraId="7703BEEE" w14:textId="17731B6A" w:rsidR="004B3F73" w:rsidRPr="00C06589" w:rsidRDefault="004B3F73"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هدفت هذه الدراسة إلى التعرف إلى أثر التخطيط الاستراتيجي على أداء العاملين في أمانة عمان الكبرى، وبيان واقع التخطيط الاستراتيجي وأداء العاملين فيها، تم الاعتماد على المنهج الوصفي التحليلي لملاءمته لطبيعة الدراسة وذلك باستخدام أداة الاستبانة لجمع البيانات من عينة الدراسة، تكون مجتمع الدراسة من جميع العاملين في أمانة عمان الكبرى والذين يشغلون وظائف الإدارة العليا والمتوسطة من مدراء الدوائر ومساعديهم ورؤساء الأقسام، والبالغ عددهم (٢٣٢) مدير ونائب ومدير ورئيس قسم يعملون في (٢٨) دائرة تم اختيارهم بالطريقة الميسرة بلغ عددهم (١١٢) موظفا، وقد أظهرت النتائج أن درجة التخطيط الاستراتيجي في أمانة عمان الكبرى قد جاء بدرجة متوسطة، بمتوسط حسابي بلغ (3.44)، وأظهرت النتائج أن درجة أداء العاملين في أمانة عمان الكبرى جاء بدرجة متوسطة بمتوسط حسابي بلغ (3.60)، وقد أظهرت النتائج أن قيمة</w:t>
      </w:r>
      <w:r w:rsidRPr="00C06589">
        <w:rPr>
          <w:rFonts w:ascii="Sakkal Majalla" w:hAnsi="Sakkal Majalla" w:cs="Sakkal Majalla"/>
          <w:color w:val="000000" w:themeColor="text1"/>
          <w:sz w:val="28"/>
          <w:szCs w:val="28"/>
        </w:rPr>
        <w:t xml:space="preserve"> (0.611) (R-square) </w:t>
      </w:r>
      <w:r w:rsidRPr="00C06589">
        <w:rPr>
          <w:rFonts w:ascii="Sakkal Majalla" w:hAnsi="Sakkal Majalla" w:cs="Sakkal Majalla"/>
          <w:color w:val="000000" w:themeColor="text1"/>
          <w:sz w:val="28"/>
          <w:szCs w:val="28"/>
          <w:rtl/>
        </w:rPr>
        <w:t xml:space="preserve">وهي قيمة تفسر ما مقداره (٦١%) من التغير الذي </w:t>
      </w:r>
      <w:proofErr w:type="spellStart"/>
      <w:r w:rsidRPr="00C06589">
        <w:rPr>
          <w:rFonts w:ascii="Sakkal Majalla" w:hAnsi="Sakkal Majalla" w:cs="Sakkal Majalla"/>
          <w:color w:val="000000" w:themeColor="text1"/>
          <w:sz w:val="28"/>
          <w:szCs w:val="28"/>
          <w:rtl/>
        </w:rPr>
        <w:t>يؤثره</w:t>
      </w:r>
      <w:proofErr w:type="spellEnd"/>
      <w:r w:rsidRPr="00C06589">
        <w:rPr>
          <w:rFonts w:ascii="Sakkal Majalla" w:hAnsi="Sakkal Majalla" w:cs="Sakkal Majalla"/>
          <w:color w:val="000000" w:themeColor="text1"/>
          <w:sz w:val="28"/>
          <w:szCs w:val="28"/>
          <w:rtl/>
        </w:rPr>
        <w:t xml:space="preserve"> التخطيط الاستراتيجي في أداء العاملين في أمانة عمان الكبرى، وأوصت الدراسة أن تقوم أمانة عمان الكبرى بمشاركة العاملين ذوي الخبرات في صياغة الرؤية الاستراتيجية، وذلك من خلال تبادل الأفكار والمعلومات التي تساهم في تطوير رؤيتها الاستراتيجية</w:t>
      </w:r>
      <w:r w:rsidRPr="00C06589">
        <w:rPr>
          <w:rFonts w:ascii="Sakkal Majalla" w:hAnsi="Sakkal Majalla" w:cs="Sakkal Majalla"/>
          <w:color w:val="000000" w:themeColor="text1"/>
          <w:sz w:val="28"/>
          <w:szCs w:val="28"/>
        </w:rPr>
        <w:t>.</w:t>
      </w:r>
    </w:p>
    <w:p w14:paraId="16952F28" w14:textId="6E55D08A"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2008932"/>
      <w:r w:rsidRPr="00C06589">
        <w:rPr>
          <w:rFonts w:ascii="Sakkal Majalla" w:hAnsi="Sakkal Majalla" w:cs="Sakkal Majalla"/>
          <w:b/>
          <w:bCs/>
          <w:color w:val="000000" w:themeColor="text1"/>
          <w:sz w:val="36"/>
          <w:szCs w:val="36"/>
          <w:rtl/>
        </w:rPr>
        <w:lastRenderedPageBreak/>
        <w:t>7.1 الفجوة البحثية:</w:t>
      </w:r>
      <w:bookmarkEnd w:id="20"/>
    </w:p>
    <w:p w14:paraId="784DB0C5" w14:textId="6B8517DD" w:rsidR="00262C2C" w:rsidRPr="00C06589" w:rsidRDefault="00262C2C"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تتفق الدراسة الحالية مع العديد من الدراسات السابقة التي تؤكد على أن جودة حياة العمل تؤثر بشكل إيجابي ومباشر على أداء العاملين. على سبيل المثال، دراسات مثل</w:t>
      </w:r>
      <w:r w:rsidRPr="00C06589">
        <w:rPr>
          <w:rFonts w:ascii="Sakkal Majalla" w:hAnsi="Sakkal Majalla" w:cs="Sakkal Majalla"/>
          <w:color w:val="000000" w:themeColor="text1"/>
          <w:sz w:val="28"/>
          <w:szCs w:val="28"/>
        </w:rPr>
        <w:t xml:space="preserve"> (Putri et al., 2024) </w:t>
      </w:r>
      <w:r w:rsidRPr="00C06589">
        <w:rPr>
          <w:rFonts w:ascii="Sakkal Majalla" w:hAnsi="Sakkal Majalla" w:cs="Sakkal Majalla"/>
          <w:color w:val="000000" w:themeColor="text1"/>
          <w:sz w:val="28"/>
          <w:szCs w:val="28"/>
          <w:rtl/>
        </w:rPr>
        <w:t>و</w:t>
      </w:r>
      <w:r w:rsidRPr="00C06589">
        <w:rPr>
          <w:rFonts w:ascii="Sakkal Majalla" w:hAnsi="Sakkal Majalla" w:cs="Sakkal Majalla"/>
          <w:color w:val="000000" w:themeColor="text1"/>
          <w:sz w:val="28"/>
          <w:szCs w:val="28"/>
        </w:rPr>
        <w:t xml:space="preserve">(Hidayah, 2024) </w:t>
      </w:r>
      <w:r w:rsidRPr="00C06589">
        <w:rPr>
          <w:rFonts w:ascii="Sakkal Majalla" w:hAnsi="Sakkal Majalla" w:cs="Sakkal Majalla"/>
          <w:color w:val="000000" w:themeColor="text1"/>
          <w:sz w:val="28"/>
          <w:szCs w:val="28"/>
          <w:rtl/>
        </w:rPr>
        <w:t>أوضحت أن بيئة العمل الصحية، نظام التعويضات، والاستقرار الوظيفي من العوامل الرئيسية التي تعزز أداء الموظفين. يتشابه هذا مع ما تسعى الدراسة الحالية لتحقيقه من حيث تحليل أثر جودة حياة العمل على أداء العاملين في شركات القطاع الخاص في المملكة العربية السعودية</w:t>
      </w:r>
      <w:r w:rsidRPr="00C06589">
        <w:rPr>
          <w:rFonts w:ascii="Sakkal Majalla" w:hAnsi="Sakkal Majalla" w:cs="Sakkal Majalla"/>
          <w:color w:val="000000" w:themeColor="text1"/>
          <w:sz w:val="28"/>
          <w:szCs w:val="28"/>
        </w:rPr>
        <w:t>.</w:t>
      </w:r>
    </w:p>
    <w:p w14:paraId="655605D5" w14:textId="77777777" w:rsidR="00262C2C" w:rsidRPr="00C06589" w:rsidRDefault="00262C2C" w:rsidP="000061D3">
      <w:pPr>
        <w:spacing w:before="100" w:beforeAutospacing="1" w:after="100" w:afterAutospacing="1" w:line="360" w:lineRule="auto"/>
        <w:ind w:left="-2"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تشمل الدراسة الحالية أبعادًا لجودة حياة العمل مثل بيئة العمل الصحية والآمنة، نظام التعويضات، المشاركة الفعالة في القرارات، والاستقرار والأمان الوظيفي، وهي أبعاد شائعة في العديد من الدراسات السابقة. مثلًا، تناولت دراسة (السرحان وبني خالد، 2020) و(فطر وآخرون، 2020) هذه الأبعاد وخلصت إلى أنها عوامل أساسية تؤثر على الأداء المؤسسي</w:t>
      </w:r>
      <w:r w:rsidRPr="00C06589">
        <w:rPr>
          <w:rFonts w:ascii="Sakkal Majalla" w:hAnsi="Sakkal Majalla" w:cs="Sakkal Majalla"/>
          <w:color w:val="000000" w:themeColor="text1"/>
          <w:sz w:val="28"/>
          <w:szCs w:val="28"/>
        </w:rPr>
        <w:t>.</w:t>
      </w:r>
    </w:p>
    <w:p w14:paraId="727792F6" w14:textId="77777777" w:rsidR="00262C2C" w:rsidRPr="00C06589" w:rsidRDefault="00262C2C" w:rsidP="00DF6FD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تتفق الدراسة الحالية مع بعض الدراسات السابقة في التركيز على تأثير جودة حياة العمل على أداء العاملين في القطاع الخاص. على سبيل المثال، تطرقت دراسات مثل</w:t>
      </w:r>
      <w:r w:rsidRPr="00C06589">
        <w:rPr>
          <w:rFonts w:ascii="Sakkal Majalla" w:hAnsi="Sakkal Majalla" w:cs="Sakkal Majalla"/>
          <w:color w:val="000000" w:themeColor="text1"/>
          <w:sz w:val="28"/>
          <w:szCs w:val="28"/>
        </w:rPr>
        <w:t xml:space="preserve"> (Hidayah, 2024) </w:t>
      </w:r>
      <w:r w:rsidRPr="00C06589">
        <w:rPr>
          <w:rFonts w:ascii="Sakkal Majalla" w:hAnsi="Sakkal Majalla" w:cs="Sakkal Majalla"/>
          <w:color w:val="000000" w:themeColor="text1"/>
          <w:sz w:val="28"/>
          <w:szCs w:val="28"/>
          <w:rtl/>
        </w:rPr>
        <w:t>إلى تأثير جودة حياة العمل في مؤسسات القطاع الخاص في قطاع المؤسسات الصغيرة والمتوسطة. وبهذا، توفر الدراسة الحالية رؤى متماثلة حول طبيعة القطاع الخاص في سياقات ثقافية واقتصادية مختلفة</w:t>
      </w:r>
      <w:r w:rsidRPr="00C06589">
        <w:rPr>
          <w:rFonts w:ascii="Sakkal Majalla" w:hAnsi="Sakkal Majalla" w:cs="Sakkal Majalla"/>
          <w:color w:val="000000" w:themeColor="text1"/>
          <w:sz w:val="28"/>
          <w:szCs w:val="28"/>
        </w:rPr>
        <w:t>.</w:t>
      </w:r>
    </w:p>
    <w:p w14:paraId="777780AF" w14:textId="77777777" w:rsidR="00262C2C" w:rsidRPr="00C06589" w:rsidRDefault="00262C2C" w:rsidP="00DF6FD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اعتمدت الدراسة الحالية على المنهج الكمي واستخدام الاستبيانات كأداة لجمع البيانات، وهو أسلوب شائع في الدراسات السابقة. فعلى سبيل المثال، استخدمت دراسات مثل</w:t>
      </w:r>
      <w:r w:rsidRPr="00C06589">
        <w:rPr>
          <w:rFonts w:ascii="Sakkal Majalla" w:hAnsi="Sakkal Majalla" w:cs="Sakkal Majalla"/>
          <w:color w:val="000000" w:themeColor="text1"/>
          <w:sz w:val="28"/>
          <w:szCs w:val="28"/>
        </w:rPr>
        <w:t xml:space="preserve"> (Irsyadi, 2023) </w:t>
      </w:r>
      <w:r w:rsidRPr="00C06589">
        <w:rPr>
          <w:rFonts w:ascii="Sakkal Majalla" w:hAnsi="Sakkal Majalla" w:cs="Sakkal Majalla"/>
          <w:color w:val="000000" w:themeColor="text1"/>
          <w:sz w:val="28"/>
          <w:szCs w:val="28"/>
          <w:rtl/>
        </w:rPr>
        <w:t>و</w:t>
      </w:r>
      <w:r w:rsidRPr="00C06589">
        <w:rPr>
          <w:rFonts w:ascii="Sakkal Majalla" w:hAnsi="Sakkal Majalla" w:cs="Sakkal Majalla"/>
          <w:color w:val="000000" w:themeColor="text1"/>
          <w:sz w:val="28"/>
          <w:szCs w:val="28"/>
        </w:rPr>
        <w:t xml:space="preserve">(Hidayah, 2024) </w:t>
      </w:r>
      <w:r w:rsidRPr="00C06589">
        <w:rPr>
          <w:rFonts w:ascii="Sakkal Majalla" w:hAnsi="Sakkal Majalla" w:cs="Sakkal Majalla"/>
          <w:color w:val="000000" w:themeColor="text1"/>
          <w:sz w:val="28"/>
          <w:szCs w:val="28"/>
          <w:rtl/>
        </w:rPr>
        <w:t>الاستبيان للتحقق من تأثير جودة حياة العمل على الأداء الوظيفي، مما يجعل نتائج الدراسة الحالية قابلة للمقارنة مع هذه الدراسات</w:t>
      </w:r>
      <w:r w:rsidRPr="00C06589">
        <w:rPr>
          <w:rFonts w:ascii="Sakkal Majalla" w:hAnsi="Sakkal Majalla" w:cs="Sakkal Majalla"/>
          <w:color w:val="000000" w:themeColor="text1"/>
          <w:sz w:val="28"/>
          <w:szCs w:val="28"/>
        </w:rPr>
        <w:t>.</w:t>
      </w:r>
    </w:p>
    <w:p w14:paraId="0D50F4F5" w14:textId="77777777" w:rsidR="00262C2C" w:rsidRPr="00C06589" w:rsidRDefault="00262C2C" w:rsidP="00DF6F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تختلف الدراسة الحالية عن بعض الدراسات الأخرى في الأبعاد المحددة لأداء العاملين، حيث تركز على جوانب مثل التحفيز، الإبداع، سرعة إنجاز العمل، الطاقة، والإتقان. في المقابل، تناولت دراسات أخرى أبعادًا مختلفة للأداء، مثل الدقة والإنتاجية (</w:t>
      </w:r>
      <w:proofErr w:type="spellStart"/>
      <w:r w:rsidRPr="00C06589">
        <w:rPr>
          <w:rFonts w:ascii="Sakkal Majalla" w:hAnsi="Sakkal Majalla" w:cs="Sakkal Majalla"/>
          <w:color w:val="000000" w:themeColor="text1"/>
          <w:sz w:val="28"/>
          <w:szCs w:val="28"/>
          <w:rtl/>
        </w:rPr>
        <w:t>الحريرات</w:t>
      </w:r>
      <w:proofErr w:type="spellEnd"/>
      <w:r w:rsidRPr="00C06589">
        <w:rPr>
          <w:rFonts w:ascii="Sakkal Majalla" w:hAnsi="Sakkal Majalla" w:cs="Sakkal Majalla"/>
          <w:color w:val="000000" w:themeColor="text1"/>
          <w:sz w:val="28"/>
          <w:szCs w:val="28"/>
          <w:rtl/>
        </w:rPr>
        <w:t xml:space="preserve"> وأبو بكر، 2021)</w:t>
      </w:r>
      <w:r w:rsidRPr="00C06589">
        <w:rPr>
          <w:rFonts w:ascii="Sakkal Majalla" w:hAnsi="Sakkal Majalla" w:cs="Sakkal Majalla"/>
          <w:color w:val="000000" w:themeColor="text1"/>
          <w:sz w:val="28"/>
          <w:szCs w:val="28"/>
        </w:rPr>
        <w:t>.</w:t>
      </w:r>
    </w:p>
    <w:p w14:paraId="4774032A" w14:textId="77777777" w:rsidR="000061D3" w:rsidRPr="00C06589" w:rsidRDefault="000061D3" w:rsidP="000061D3">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1" w:name="_Toc192008933"/>
      <w:r w:rsidRPr="00C06589">
        <w:rPr>
          <w:rFonts w:ascii="Sakkal Majalla" w:hAnsi="Sakkal Majalla" w:cs="Sakkal Majalla"/>
          <w:b/>
          <w:bCs/>
          <w:color w:val="000000" w:themeColor="text1"/>
          <w:sz w:val="36"/>
          <w:szCs w:val="36"/>
          <w:rtl/>
        </w:rPr>
        <w:lastRenderedPageBreak/>
        <w:t>8.1 المنطلقات النظرية للدراسة:</w:t>
      </w:r>
      <w:bookmarkEnd w:id="21"/>
    </w:p>
    <w:p w14:paraId="0EEA2A83" w14:textId="096E92DA" w:rsidR="000061D3" w:rsidRPr="005B49AD" w:rsidRDefault="000061D3" w:rsidP="000061D3">
      <w:pPr>
        <w:spacing w:before="100" w:beforeAutospacing="1" w:after="100" w:afterAutospacing="1" w:line="360" w:lineRule="auto"/>
        <w:jc w:val="both"/>
        <w:rPr>
          <w:rFonts w:ascii="Sakkal Majalla" w:hAnsi="Sakkal Majalla" w:cs="Sakkal Majalla"/>
          <w:b/>
          <w:bCs/>
          <w:color w:val="000000" w:themeColor="text1"/>
          <w:sz w:val="28"/>
          <w:szCs w:val="28"/>
        </w:rPr>
      </w:pPr>
      <w:r w:rsidRPr="005B49AD">
        <w:rPr>
          <w:rFonts w:ascii="Sakkal Majalla" w:hAnsi="Sakkal Majalla" w:cs="Sakkal Majalla" w:hint="cs"/>
          <w:b/>
          <w:bCs/>
          <w:color w:val="000000" w:themeColor="text1"/>
          <w:sz w:val="28"/>
          <w:szCs w:val="28"/>
          <w:rtl/>
        </w:rPr>
        <w:t>1.</w:t>
      </w:r>
      <w:r w:rsidRPr="005B49AD">
        <w:rPr>
          <w:rFonts w:ascii="Sakkal Majalla" w:hAnsi="Sakkal Majalla" w:cs="Sakkal Majalla"/>
          <w:b/>
          <w:bCs/>
          <w:color w:val="000000" w:themeColor="text1"/>
          <w:sz w:val="28"/>
          <w:szCs w:val="28"/>
          <w:rtl/>
        </w:rPr>
        <w:t xml:space="preserve"> فيما يلي تعريفات لأهم المفاهيم المستخدمة في الدراسة،</w:t>
      </w:r>
    </w:p>
    <w:p w14:paraId="1A750FBE" w14:textId="243650CD" w:rsidR="00D11C4A" w:rsidRPr="00C06589" w:rsidRDefault="00D11C4A" w:rsidP="001B4BE3">
      <w:pPr>
        <w:pStyle w:val="a6"/>
        <w:numPr>
          <w:ilvl w:val="1"/>
          <w:numId w:val="8"/>
        </w:numPr>
        <w:tabs>
          <w:tab w:val="num" w:pos="720"/>
        </w:tabs>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bookmarkStart w:id="22" w:name="_Toc169790502"/>
      <w:bookmarkStart w:id="23" w:name="_Toc181485532"/>
      <w:r w:rsidRPr="00C06589">
        <w:rPr>
          <w:rFonts w:ascii="Sakkal Majalla" w:eastAsia="Times New Roman" w:hAnsi="Sakkal Majalla" w:cs="Sakkal Majalla"/>
          <w:color w:val="000000" w:themeColor="text1"/>
          <w:kern w:val="0"/>
          <w:sz w:val="28"/>
          <w:szCs w:val="28"/>
          <w:rtl/>
          <w14:ligatures w14:val="none"/>
        </w:rPr>
        <w:t>جودة حياة العمل</w:t>
      </w:r>
      <w:r w:rsidRPr="00C06589">
        <w:rPr>
          <w:rFonts w:ascii="Sakkal Majalla" w:eastAsia="Times New Roman" w:hAnsi="Sakkal Majalla" w:cs="Sakkal Majalla"/>
          <w:color w:val="000000" w:themeColor="text1"/>
          <w:kern w:val="0"/>
          <w:sz w:val="28"/>
          <w:szCs w:val="28"/>
          <w14:ligatures w14:val="none"/>
        </w:rPr>
        <w:t>:</w:t>
      </w:r>
      <w:r w:rsidR="008E6626" w:rsidRPr="00C06589">
        <w:rPr>
          <w:rFonts w:ascii="Sakkal Majalla" w:eastAsia="Times New Roman" w:hAnsi="Sakkal Majalla" w:cs="Sakkal Majalla"/>
          <w:color w:val="000000" w:themeColor="text1"/>
          <w:kern w:val="0"/>
          <w:sz w:val="28"/>
          <w:szCs w:val="28"/>
          <w:rtl/>
          <w14:ligatures w14:val="none"/>
        </w:rPr>
        <w:t xml:space="preserve"> </w:t>
      </w:r>
      <w:r w:rsidRPr="00C06589">
        <w:rPr>
          <w:rFonts w:ascii="Sakkal Majalla" w:eastAsia="Times New Roman" w:hAnsi="Sakkal Majalla" w:cs="Sakkal Majalla"/>
          <w:color w:val="000000" w:themeColor="text1"/>
          <w:kern w:val="0"/>
          <w:sz w:val="28"/>
          <w:szCs w:val="28"/>
          <w:rtl/>
          <w14:ligatures w14:val="none"/>
        </w:rPr>
        <w:t>تُعرف جودة حياة العمل بأنها مجموعة من الظروف والعوامل التي تهدف إلى تحسين البيئة الوظيفية للموظفين وتلبية احتياجاتهم الوظيفية والشخصية، مما يؤدي إلى تحسين مستوى الرضا الوظيفي والأداء. وتشمل هذه العوامل بيئة العمل الصحية، نظام التعويضات، المشاركة في اتخاذ القرار، والاستقرار والأمان الوظيفي</w:t>
      </w:r>
      <w:r w:rsidRPr="00C06589">
        <w:rPr>
          <w:rFonts w:ascii="Sakkal Majalla" w:eastAsia="Times New Roman" w:hAnsi="Sakkal Majalla" w:cs="Sakkal Majalla"/>
          <w:color w:val="000000" w:themeColor="text1"/>
          <w:kern w:val="0"/>
          <w:sz w:val="28"/>
          <w:szCs w:val="28"/>
          <w14:ligatures w14:val="none"/>
        </w:rPr>
        <w:t xml:space="preserve"> (Irsyadi, 2023).</w:t>
      </w:r>
      <w:r w:rsidRPr="00C06589">
        <w:rPr>
          <w:rFonts w:ascii="Sakkal Majalla" w:eastAsia="Times New Roman" w:hAnsi="Sakkal Majalla" w:cs="Sakkal Majalla"/>
          <w:color w:val="000000" w:themeColor="text1"/>
          <w:kern w:val="0"/>
          <w:sz w:val="28"/>
          <w:szCs w:val="28"/>
          <w:rtl/>
          <w14:ligatures w14:val="none"/>
        </w:rPr>
        <w:t>، وفقًا لدراسة</w:t>
      </w:r>
      <w:r w:rsidRPr="00C06589">
        <w:rPr>
          <w:rFonts w:ascii="Sakkal Majalla" w:eastAsia="Times New Roman" w:hAnsi="Sakkal Majalla" w:cs="Sakkal Majalla"/>
          <w:color w:val="000000" w:themeColor="text1"/>
          <w:kern w:val="0"/>
          <w:sz w:val="28"/>
          <w:szCs w:val="28"/>
          <w14:ligatures w14:val="none"/>
        </w:rPr>
        <w:t xml:space="preserve"> (Hidayah, 2024)</w:t>
      </w:r>
      <w:r w:rsidRPr="00C06589">
        <w:rPr>
          <w:rFonts w:ascii="Sakkal Majalla" w:eastAsia="Times New Roman" w:hAnsi="Sakkal Majalla" w:cs="Sakkal Majalla"/>
          <w:color w:val="000000" w:themeColor="text1"/>
          <w:kern w:val="0"/>
          <w:sz w:val="28"/>
          <w:szCs w:val="28"/>
          <w:rtl/>
          <w14:ligatures w14:val="none"/>
        </w:rPr>
        <w:t>، فإن جودة حياة العمل تُعنى بتهيئة بيئة عمل داعمة تشمل توازنًا بين الحياة والعمل، وتعويضات عادلة، وتوافر الدعم التنظيمي، مما يسهم في رفع معنويات الموظفين وتحسين إنتاجيتهم</w:t>
      </w:r>
      <w:r w:rsidRPr="00C06589">
        <w:rPr>
          <w:rFonts w:ascii="Sakkal Majalla" w:eastAsia="Times New Roman" w:hAnsi="Sakkal Majalla" w:cs="Sakkal Majalla"/>
          <w:color w:val="000000" w:themeColor="text1"/>
          <w:kern w:val="0"/>
          <w:sz w:val="28"/>
          <w:szCs w:val="28"/>
          <w14:ligatures w14:val="none"/>
        </w:rPr>
        <w:t>.</w:t>
      </w:r>
    </w:p>
    <w:p w14:paraId="2F11A7C8" w14:textId="3779B104"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بيئة العمل الصحية والآمنة</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تُعرّف بيئة العمل الصحية والآمنة بأنها البيئة التي تضمن سلامة وصحة الموظفين أثناء العمل وتقلل من المخاطر الوظيفية، وذلك من خلال توفير معايير السلامة اللازمة، والمعدات الصحية، وضمان جودة البيئة المحيطة بالعمل (فطر وآخرون، 2020)</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وأشارت دراسة (السرحان وبنى خالد، 2020) إلى أن بيئة العمل الصحية تعد أحد أهم مكونات جودة حياة العمل، حيث تساعد على خفض معدلات الإصابات والإجهاد الوظيفي، مما يعزز من أداء العاملين</w:t>
      </w:r>
      <w:r w:rsidRPr="00C06589">
        <w:rPr>
          <w:rFonts w:ascii="Sakkal Majalla" w:eastAsia="Times New Roman" w:hAnsi="Sakkal Majalla" w:cs="Sakkal Majalla"/>
          <w:color w:val="000000" w:themeColor="text1"/>
          <w:kern w:val="0"/>
          <w:sz w:val="28"/>
          <w:szCs w:val="28"/>
          <w14:ligatures w14:val="none"/>
        </w:rPr>
        <w:t>.</w:t>
      </w:r>
    </w:p>
    <w:p w14:paraId="49D40277" w14:textId="7BB73961"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نظام التعويضات</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يُعرّف نظام التعويضات بأنه مجموعة من المكافآت المالية وغير المالية التي يحصل عليها الموظف بناءً على أدائه وجهوده في العمل، ويعتبر عاملًا مهمًا لتحقيق الرضا الوظيفي والاستقرار الوظيفي</w:t>
      </w:r>
      <w:r w:rsidRPr="00C06589">
        <w:rPr>
          <w:rFonts w:ascii="Sakkal Majalla" w:eastAsia="Times New Roman" w:hAnsi="Sakkal Majalla" w:cs="Sakkal Majalla"/>
          <w:color w:val="000000" w:themeColor="text1"/>
          <w:kern w:val="0"/>
          <w:sz w:val="28"/>
          <w:szCs w:val="28"/>
          <w14:ligatures w14:val="none"/>
        </w:rPr>
        <w:t xml:space="preserve"> (Putri et al., 2024).</w:t>
      </w:r>
      <w:r w:rsidRPr="00C06589">
        <w:rPr>
          <w:rFonts w:ascii="Sakkal Majalla" w:eastAsia="Times New Roman" w:hAnsi="Sakkal Majalla" w:cs="Sakkal Majalla"/>
          <w:color w:val="000000" w:themeColor="text1"/>
          <w:kern w:val="0"/>
          <w:sz w:val="28"/>
          <w:szCs w:val="28"/>
          <w:rtl/>
          <w14:ligatures w14:val="none"/>
        </w:rPr>
        <w:t xml:space="preserve"> وأوضحت دراسة</w:t>
      </w:r>
      <w:r w:rsidRPr="00C06589">
        <w:rPr>
          <w:rFonts w:ascii="Sakkal Majalla" w:eastAsia="Times New Roman" w:hAnsi="Sakkal Majalla" w:cs="Sakkal Majalla"/>
          <w:color w:val="000000" w:themeColor="text1"/>
          <w:kern w:val="0"/>
          <w:sz w:val="28"/>
          <w:szCs w:val="28"/>
          <w14:ligatures w14:val="none"/>
        </w:rPr>
        <w:t xml:space="preserve"> (</w:t>
      </w:r>
      <w:proofErr w:type="spellStart"/>
      <w:r w:rsidRPr="00C06589">
        <w:rPr>
          <w:rFonts w:ascii="Sakkal Majalla" w:eastAsia="Times New Roman" w:hAnsi="Sakkal Majalla" w:cs="Sakkal Majalla"/>
          <w:color w:val="000000" w:themeColor="text1"/>
          <w:kern w:val="0"/>
          <w:sz w:val="28"/>
          <w:szCs w:val="28"/>
          <w14:ligatures w14:val="none"/>
        </w:rPr>
        <w:t>Sitohang</w:t>
      </w:r>
      <w:proofErr w:type="spellEnd"/>
      <w:r w:rsidRPr="00C06589">
        <w:rPr>
          <w:rFonts w:ascii="Sakkal Majalla" w:eastAsia="Times New Roman" w:hAnsi="Sakkal Majalla" w:cs="Sakkal Majalla"/>
          <w:color w:val="000000" w:themeColor="text1"/>
          <w:kern w:val="0"/>
          <w:sz w:val="28"/>
          <w:szCs w:val="28"/>
          <w14:ligatures w14:val="none"/>
        </w:rPr>
        <w:t xml:space="preserve"> &amp; Meilani, 2023) </w:t>
      </w:r>
      <w:r w:rsidRPr="00C06589">
        <w:rPr>
          <w:rFonts w:ascii="Sakkal Majalla" w:eastAsia="Times New Roman" w:hAnsi="Sakkal Majalla" w:cs="Sakkal Majalla"/>
          <w:color w:val="000000" w:themeColor="text1"/>
          <w:kern w:val="0"/>
          <w:sz w:val="28"/>
          <w:szCs w:val="28"/>
          <w:rtl/>
          <w14:ligatures w14:val="none"/>
        </w:rPr>
        <w:t>أن التعويضات العادلة والمناسبة تعزز رضا الموظفين وتحفزهم لبذل المزيد من الجهد والإبداع في أداء وظائفهم</w:t>
      </w:r>
      <w:r w:rsidRPr="00C06589">
        <w:rPr>
          <w:rFonts w:ascii="Sakkal Majalla" w:eastAsia="Times New Roman" w:hAnsi="Sakkal Majalla" w:cs="Sakkal Majalla"/>
          <w:color w:val="000000" w:themeColor="text1"/>
          <w:kern w:val="0"/>
          <w:sz w:val="28"/>
          <w:szCs w:val="28"/>
          <w14:ligatures w14:val="none"/>
        </w:rPr>
        <w:t>.</w:t>
      </w:r>
    </w:p>
    <w:p w14:paraId="3FF6743B" w14:textId="3F2DE802"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المشاركة الفعّالة في القرارات</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تُعرف المشاركة الفعّالة في القرارات بأنها إشراك الموظفين في عمليات اتخاذ القرارات التي تؤثر على عملهم وظروفهم الوظيفية، مما يؤدي إلى زيادة شعورهم بالانتماء والتحفيز الوظيفي</w:t>
      </w:r>
      <w:r w:rsidRPr="00C06589">
        <w:rPr>
          <w:rFonts w:ascii="Sakkal Majalla" w:eastAsia="Times New Roman" w:hAnsi="Sakkal Majalla" w:cs="Sakkal Majalla"/>
          <w:color w:val="000000" w:themeColor="text1"/>
          <w:kern w:val="0"/>
          <w:sz w:val="28"/>
          <w:szCs w:val="28"/>
          <w14:ligatures w14:val="none"/>
        </w:rPr>
        <w:t xml:space="preserve"> (Setiawati &amp; Dewi, 2023).</w:t>
      </w:r>
      <w:r w:rsidRPr="00C06589">
        <w:rPr>
          <w:rFonts w:ascii="Sakkal Majalla" w:eastAsia="Times New Roman" w:hAnsi="Sakkal Majalla" w:cs="Sakkal Majalla"/>
          <w:color w:val="000000" w:themeColor="text1"/>
          <w:kern w:val="0"/>
          <w:sz w:val="28"/>
          <w:szCs w:val="28"/>
          <w:rtl/>
          <w14:ligatures w14:val="none"/>
        </w:rPr>
        <w:t xml:space="preserve"> ووفقًا لدراسة</w:t>
      </w:r>
      <w:r w:rsidRPr="00C06589">
        <w:rPr>
          <w:rFonts w:ascii="Sakkal Majalla" w:eastAsia="Times New Roman" w:hAnsi="Sakkal Majalla" w:cs="Sakkal Majalla"/>
          <w:color w:val="000000" w:themeColor="text1"/>
          <w:kern w:val="0"/>
          <w:sz w:val="28"/>
          <w:szCs w:val="28"/>
          <w14:ligatures w14:val="none"/>
        </w:rPr>
        <w:t xml:space="preserve"> (Hidayah, 2024)</w:t>
      </w:r>
      <w:r w:rsidRPr="00C06589">
        <w:rPr>
          <w:rFonts w:ascii="Sakkal Majalla" w:eastAsia="Times New Roman" w:hAnsi="Sakkal Majalla" w:cs="Sakkal Majalla"/>
          <w:color w:val="000000" w:themeColor="text1"/>
          <w:kern w:val="0"/>
          <w:sz w:val="28"/>
          <w:szCs w:val="28"/>
          <w:rtl/>
          <w14:ligatures w14:val="none"/>
        </w:rPr>
        <w:t>، فإن إشراك الموظفين في اتخاذ القرارات يزيد من مستوى الالتزام الوظيفي ويشجعهم على تقديم أداء متميز</w:t>
      </w:r>
      <w:r w:rsidRPr="00C06589">
        <w:rPr>
          <w:rFonts w:ascii="Sakkal Majalla" w:eastAsia="Times New Roman" w:hAnsi="Sakkal Majalla" w:cs="Sakkal Majalla"/>
          <w:color w:val="000000" w:themeColor="text1"/>
          <w:kern w:val="0"/>
          <w:sz w:val="28"/>
          <w:szCs w:val="28"/>
          <w14:ligatures w14:val="none"/>
        </w:rPr>
        <w:t>.</w:t>
      </w:r>
    </w:p>
    <w:p w14:paraId="2380CAEC" w14:textId="5FFD58C1"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lastRenderedPageBreak/>
        <w:t>الاستقرار والأمان الوظيفي</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يُعرّف الاستقرار والأمان الوظيفي بأنه شعور الموظف بالأمان والاستمرارية في العمل، مع عدم وجود تهديدات بالفصل أو فقدان الوظيفة. ويعتبر الأمان الوظيفي عنصرًا حاسمًا في تحقيق الاستقرار النفسي وزيادة الإنتاجية</w:t>
      </w:r>
      <w:r w:rsidRPr="00C06589">
        <w:rPr>
          <w:rFonts w:ascii="Sakkal Majalla" w:eastAsia="Times New Roman" w:hAnsi="Sakkal Majalla" w:cs="Sakkal Majalla"/>
          <w:color w:val="000000" w:themeColor="text1"/>
          <w:kern w:val="0"/>
          <w:sz w:val="28"/>
          <w:szCs w:val="28"/>
          <w14:ligatures w14:val="none"/>
        </w:rPr>
        <w:t xml:space="preserve"> (Irsyadi, 2023).</w:t>
      </w:r>
      <w:r w:rsidRPr="00C06589">
        <w:rPr>
          <w:rFonts w:ascii="Sakkal Majalla" w:eastAsia="Times New Roman" w:hAnsi="Sakkal Majalla" w:cs="Sakkal Majalla"/>
          <w:color w:val="000000" w:themeColor="text1"/>
          <w:kern w:val="0"/>
          <w:sz w:val="28"/>
          <w:szCs w:val="28"/>
          <w:rtl/>
          <w14:ligatures w14:val="none"/>
        </w:rPr>
        <w:t xml:space="preserve"> ، وأشارت دراسة (السرحان وبنى خالد، 2020) إلى أن الأمان الوظيفي يعزز شعور الموظفين بالاستقرار ويسهم في تحسين جودة الأداء نتيجة لانخفاض القلق والإجهاد المرتبط بعدم الأمان الوظيفي</w:t>
      </w:r>
      <w:r w:rsidRPr="00C06589">
        <w:rPr>
          <w:rFonts w:ascii="Sakkal Majalla" w:eastAsia="Times New Roman" w:hAnsi="Sakkal Majalla" w:cs="Sakkal Majalla"/>
          <w:color w:val="000000" w:themeColor="text1"/>
          <w:kern w:val="0"/>
          <w:sz w:val="28"/>
          <w:szCs w:val="28"/>
          <w14:ligatures w14:val="none"/>
        </w:rPr>
        <w:t>.</w:t>
      </w:r>
    </w:p>
    <w:p w14:paraId="3BBD0695" w14:textId="6A6C549A"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أداء العاملين</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يُعرّف أداء العاملين على أنه مستوى الإنتاجية والكفاءة التي يحققها الموظف خلال عمله، ويعتمد على عدة عوامل مثل التحفيز، الإبداع، سرعة الإنجاز، الطاقة، وإتقان العمل</w:t>
      </w:r>
      <w:r w:rsidRPr="00C06589">
        <w:rPr>
          <w:rFonts w:ascii="Sakkal Majalla" w:eastAsia="Times New Roman" w:hAnsi="Sakkal Majalla" w:cs="Sakkal Majalla"/>
          <w:color w:val="000000" w:themeColor="text1"/>
          <w:kern w:val="0"/>
          <w:sz w:val="28"/>
          <w:szCs w:val="28"/>
          <w14:ligatures w14:val="none"/>
        </w:rPr>
        <w:t xml:space="preserve"> (Putri et al., 2024).</w:t>
      </w:r>
      <w:r w:rsidRPr="00C06589">
        <w:rPr>
          <w:rFonts w:ascii="Sakkal Majalla" w:eastAsia="Times New Roman" w:hAnsi="Sakkal Majalla" w:cs="Sakkal Majalla"/>
          <w:color w:val="000000" w:themeColor="text1"/>
          <w:kern w:val="0"/>
          <w:sz w:val="28"/>
          <w:szCs w:val="28"/>
          <w:rtl/>
          <w14:ligatures w14:val="none"/>
        </w:rPr>
        <w:t xml:space="preserve"> وفقًا لدراسة</w:t>
      </w:r>
      <w:r w:rsidRPr="00C06589">
        <w:rPr>
          <w:rFonts w:ascii="Sakkal Majalla" w:eastAsia="Times New Roman" w:hAnsi="Sakkal Majalla" w:cs="Sakkal Majalla"/>
          <w:color w:val="000000" w:themeColor="text1"/>
          <w:kern w:val="0"/>
          <w:sz w:val="28"/>
          <w:szCs w:val="28"/>
          <w14:ligatures w14:val="none"/>
        </w:rPr>
        <w:t xml:space="preserve"> (Hidayah, 2024)</w:t>
      </w:r>
      <w:r w:rsidRPr="00C06589">
        <w:rPr>
          <w:rFonts w:ascii="Sakkal Majalla" w:eastAsia="Times New Roman" w:hAnsi="Sakkal Majalla" w:cs="Sakkal Majalla"/>
          <w:color w:val="000000" w:themeColor="text1"/>
          <w:kern w:val="0"/>
          <w:sz w:val="28"/>
          <w:szCs w:val="28"/>
          <w:rtl/>
          <w14:ligatures w14:val="none"/>
        </w:rPr>
        <w:t>، فإن الأداء الوظيفي يتأثر بشكل مباشر بجودة حياة العمل، حيث أن الموظفين الذين يعملون في بيئات عمل داعمة ويشعرون بالتحفيز هم الأكثر قدرة على تحقيق أداء مرتفع</w:t>
      </w:r>
      <w:r w:rsidRPr="00C06589">
        <w:rPr>
          <w:rFonts w:ascii="Sakkal Majalla" w:eastAsia="Times New Roman" w:hAnsi="Sakkal Majalla" w:cs="Sakkal Majalla"/>
          <w:color w:val="000000" w:themeColor="text1"/>
          <w:kern w:val="0"/>
          <w:sz w:val="28"/>
          <w:szCs w:val="28"/>
          <w14:ligatures w14:val="none"/>
        </w:rPr>
        <w:t>.</w:t>
      </w:r>
    </w:p>
    <w:p w14:paraId="74E82508" w14:textId="0CA0E917"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التحفيز</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يُعرف التحفيز بأنه القوة الداخلية التي تدفع الموظف إلى بذل الجهد وتحقيق الأهداف الوظيفية، ويعتبر عاملًا مهمًا لزيادة الإنتاجية (الخصاونة، 2021) ، وأوضحت دراسة</w:t>
      </w:r>
      <w:r w:rsidRPr="00C06589">
        <w:rPr>
          <w:rFonts w:ascii="Sakkal Majalla" w:eastAsia="Times New Roman" w:hAnsi="Sakkal Majalla" w:cs="Sakkal Majalla"/>
          <w:color w:val="000000" w:themeColor="text1"/>
          <w:kern w:val="0"/>
          <w:sz w:val="28"/>
          <w:szCs w:val="28"/>
          <w14:ligatures w14:val="none"/>
        </w:rPr>
        <w:t xml:space="preserve"> (Irsyadi, 2023) </w:t>
      </w:r>
      <w:r w:rsidRPr="00C06589">
        <w:rPr>
          <w:rFonts w:ascii="Sakkal Majalla" w:eastAsia="Times New Roman" w:hAnsi="Sakkal Majalla" w:cs="Sakkal Majalla"/>
          <w:color w:val="000000" w:themeColor="text1"/>
          <w:kern w:val="0"/>
          <w:sz w:val="28"/>
          <w:szCs w:val="28"/>
          <w:rtl/>
          <w14:ligatures w14:val="none"/>
        </w:rPr>
        <w:t>أن التحفيز يرتبط بشكل مباشر بجودة حياة العمل، حيث أن الموظفين الذين يشعرون بالدعم والتقدير يكونون أكثر تحفيزًا لأداء مهامهم بفعالية</w:t>
      </w:r>
      <w:r w:rsidRPr="00C06589">
        <w:rPr>
          <w:rFonts w:ascii="Sakkal Majalla" w:eastAsia="Times New Roman" w:hAnsi="Sakkal Majalla" w:cs="Sakkal Majalla"/>
          <w:color w:val="000000" w:themeColor="text1"/>
          <w:kern w:val="0"/>
          <w:sz w:val="28"/>
          <w:szCs w:val="28"/>
          <w14:ligatures w14:val="none"/>
        </w:rPr>
        <w:t>.</w:t>
      </w:r>
    </w:p>
    <w:p w14:paraId="52DA7DEC" w14:textId="7EE4FFE9"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الإبداع</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يُعرف الإبداع في العمل بأنه القدرة على تقديم أفكار أو حلول جديدة ومبتكرة للتحديات التي تواجه الموظف في بيئة العمل</w:t>
      </w:r>
      <w:r w:rsidRPr="00C06589">
        <w:rPr>
          <w:rFonts w:ascii="Sakkal Majalla" w:eastAsia="Times New Roman" w:hAnsi="Sakkal Majalla" w:cs="Sakkal Majalla"/>
          <w:color w:val="000000" w:themeColor="text1"/>
          <w:kern w:val="0"/>
          <w:sz w:val="28"/>
          <w:szCs w:val="28"/>
          <w14:ligatures w14:val="none"/>
        </w:rPr>
        <w:t xml:space="preserve"> (</w:t>
      </w:r>
      <w:proofErr w:type="spellStart"/>
      <w:r w:rsidRPr="00C06589">
        <w:rPr>
          <w:rFonts w:ascii="Sakkal Majalla" w:eastAsia="Times New Roman" w:hAnsi="Sakkal Majalla" w:cs="Sakkal Majalla"/>
          <w:color w:val="000000" w:themeColor="text1"/>
          <w:kern w:val="0"/>
          <w:sz w:val="28"/>
          <w:szCs w:val="28"/>
          <w14:ligatures w14:val="none"/>
        </w:rPr>
        <w:t>Sitohang</w:t>
      </w:r>
      <w:proofErr w:type="spellEnd"/>
      <w:r w:rsidRPr="00C06589">
        <w:rPr>
          <w:rFonts w:ascii="Sakkal Majalla" w:eastAsia="Times New Roman" w:hAnsi="Sakkal Majalla" w:cs="Sakkal Majalla"/>
          <w:color w:val="000000" w:themeColor="text1"/>
          <w:kern w:val="0"/>
          <w:sz w:val="28"/>
          <w:szCs w:val="28"/>
          <w14:ligatures w14:val="none"/>
        </w:rPr>
        <w:t xml:space="preserve"> &amp; Meilani, 2023).</w:t>
      </w:r>
    </w:p>
    <w:p w14:paraId="231DA200" w14:textId="77777777"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أشارت دراسة</w:t>
      </w:r>
      <w:r w:rsidRPr="00C06589">
        <w:rPr>
          <w:rFonts w:ascii="Sakkal Majalla" w:eastAsia="Times New Roman" w:hAnsi="Sakkal Majalla" w:cs="Sakkal Majalla"/>
          <w:color w:val="000000" w:themeColor="text1"/>
          <w:kern w:val="0"/>
          <w:sz w:val="28"/>
          <w:szCs w:val="28"/>
          <w14:ligatures w14:val="none"/>
        </w:rPr>
        <w:t xml:space="preserve"> (Hidayah, 2024) </w:t>
      </w:r>
      <w:r w:rsidRPr="00C06589">
        <w:rPr>
          <w:rFonts w:ascii="Sakkal Majalla" w:eastAsia="Times New Roman" w:hAnsi="Sakkal Majalla" w:cs="Sakkal Majalla"/>
          <w:color w:val="000000" w:themeColor="text1"/>
          <w:kern w:val="0"/>
          <w:sz w:val="28"/>
          <w:szCs w:val="28"/>
          <w:rtl/>
          <w14:ligatures w14:val="none"/>
        </w:rPr>
        <w:t>إلى أن بيئة العمل الداعمة تشجع على الإبداع من خلال توفير مساحة للتفكير الابتكاري والمشاركة الفعالة في حل المشكلات</w:t>
      </w:r>
      <w:r w:rsidRPr="00C06589">
        <w:rPr>
          <w:rFonts w:ascii="Sakkal Majalla" w:eastAsia="Times New Roman" w:hAnsi="Sakkal Majalla" w:cs="Sakkal Majalla"/>
          <w:color w:val="000000" w:themeColor="text1"/>
          <w:kern w:val="0"/>
          <w:sz w:val="28"/>
          <w:szCs w:val="28"/>
          <w14:ligatures w14:val="none"/>
        </w:rPr>
        <w:t>.</w:t>
      </w:r>
    </w:p>
    <w:p w14:paraId="27072A53" w14:textId="7C12A197"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سرعة إنجاز العمل</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تُعرف سرعة إنجاز العمل بأنها قدرة الموظف على تنفيذ المهام المطلوبة في وقت قصير وبكفاءة عالية، وتعتبر من مؤشرات الأداء المهمة في بيئات العمل التنافسية (فطر وآخرون، 2020</w:t>
      </w:r>
      <w:proofErr w:type="gramStart"/>
      <w:r w:rsidRPr="00C06589">
        <w:rPr>
          <w:rFonts w:ascii="Sakkal Majalla" w:eastAsia="Times New Roman" w:hAnsi="Sakkal Majalla" w:cs="Sakkal Majalla"/>
          <w:color w:val="000000" w:themeColor="text1"/>
          <w:kern w:val="0"/>
          <w:sz w:val="28"/>
          <w:szCs w:val="28"/>
          <w:rtl/>
          <w14:ligatures w14:val="none"/>
        </w:rPr>
        <w:t>) ،ووفقًا</w:t>
      </w:r>
      <w:proofErr w:type="gramEnd"/>
      <w:r w:rsidRPr="00C06589">
        <w:rPr>
          <w:rFonts w:ascii="Sakkal Majalla" w:eastAsia="Times New Roman" w:hAnsi="Sakkal Majalla" w:cs="Sakkal Majalla"/>
          <w:color w:val="000000" w:themeColor="text1"/>
          <w:kern w:val="0"/>
          <w:sz w:val="28"/>
          <w:szCs w:val="28"/>
          <w:rtl/>
          <w14:ligatures w14:val="none"/>
        </w:rPr>
        <w:t xml:space="preserve"> لدراسة</w:t>
      </w:r>
      <w:r w:rsidRPr="00C06589">
        <w:rPr>
          <w:rFonts w:ascii="Sakkal Majalla" w:eastAsia="Times New Roman" w:hAnsi="Sakkal Majalla" w:cs="Sakkal Majalla"/>
          <w:color w:val="000000" w:themeColor="text1"/>
          <w:kern w:val="0"/>
          <w:sz w:val="28"/>
          <w:szCs w:val="28"/>
          <w14:ligatures w14:val="none"/>
        </w:rPr>
        <w:t xml:space="preserve"> (Putri et al., 2024)</w:t>
      </w:r>
      <w:r w:rsidRPr="00C06589">
        <w:rPr>
          <w:rFonts w:ascii="Sakkal Majalla" w:eastAsia="Times New Roman" w:hAnsi="Sakkal Majalla" w:cs="Sakkal Majalla"/>
          <w:color w:val="000000" w:themeColor="text1"/>
          <w:kern w:val="0"/>
          <w:sz w:val="28"/>
          <w:szCs w:val="28"/>
          <w:rtl/>
          <w14:ligatures w14:val="none"/>
        </w:rPr>
        <w:t>، فإن جودة حياة العمل تؤثر على سرعة إنجاز العمل من خلال تحسين ظروف العمل وتقليل العوائق</w:t>
      </w:r>
      <w:r w:rsidRPr="00C06589">
        <w:rPr>
          <w:rFonts w:ascii="Sakkal Majalla" w:eastAsia="Times New Roman" w:hAnsi="Sakkal Majalla" w:cs="Sakkal Majalla"/>
          <w:color w:val="000000" w:themeColor="text1"/>
          <w:kern w:val="0"/>
          <w:sz w:val="28"/>
          <w:szCs w:val="28"/>
          <w14:ligatures w14:val="none"/>
        </w:rPr>
        <w:t>.</w:t>
      </w:r>
    </w:p>
    <w:p w14:paraId="5F186989" w14:textId="4A561D27" w:rsidR="00D11C4A" w:rsidRPr="00C06589" w:rsidRDefault="00D11C4A" w:rsidP="001B4BE3">
      <w:pPr>
        <w:pStyle w:val="a6"/>
        <w:numPr>
          <w:ilvl w:val="1"/>
          <w:numId w:val="8"/>
        </w:numPr>
        <w:spacing w:before="100" w:beforeAutospacing="1" w:after="100" w:afterAutospacing="1" w:line="360" w:lineRule="auto"/>
        <w:ind w:left="419" w:hanging="357"/>
        <w:contextualSpacing w:val="0"/>
        <w:jc w:val="both"/>
        <w:rPr>
          <w:rFonts w:ascii="Sakkal Majalla" w:eastAsia="Times New Roman" w:hAnsi="Sakkal Majalla" w:cs="Sakkal Majalla"/>
          <w:b/>
          <w:bCs/>
          <w:color w:val="000000" w:themeColor="text1"/>
          <w:kern w:val="0"/>
          <w:sz w:val="28"/>
          <w:szCs w:val="28"/>
          <w14:ligatures w14:val="none"/>
        </w:rPr>
      </w:pPr>
      <w:r w:rsidRPr="00C06589">
        <w:rPr>
          <w:rFonts w:ascii="Sakkal Majalla" w:eastAsia="Times New Roman" w:hAnsi="Sakkal Majalla" w:cs="Sakkal Majalla"/>
          <w:color w:val="000000" w:themeColor="text1"/>
          <w:kern w:val="0"/>
          <w:sz w:val="28"/>
          <w:szCs w:val="28"/>
          <w:rtl/>
          <w14:ligatures w14:val="none"/>
        </w:rPr>
        <w:t>إتقان العمل</w:t>
      </w:r>
      <w:r w:rsidRPr="00C06589">
        <w:rPr>
          <w:rFonts w:ascii="Sakkal Majalla" w:eastAsia="Times New Roman" w:hAnsi="Sakkal Majalla" w:cs="Sakkal Majalla"/>
          <w:color w:val="000000" w:themeColor="text1"/>
          <w:kern w:val="0"/>
          <w:sz w:val="28"/>
          <w:szCs w:val="28"/>
          <w14:ligatures w14:val="none"/>
        </w:rPr>
        <w:t>:</w:t>
      </w:r>
      <w:r w:rsidRPr="00C06589">
        <w:rPr>
          <w:rFonts w:ascii="Sakkal Majalla" w:eastAsia="Times New Roman" w:hAnsi="Sakkal Majalla" w:cs="Sakkal Majalla"/>
          <w:color w:val="000000" w:themeColor="text1"/>
          <w:kern w:val="0"/>
          <w:sz w:val="28"/>
          <w:szCs w:val="28"/>
          <w:rtl/>
          <w14:ligatures w14:val="none"/>
        </w:rPr>
        <w:t xml:space="preserve"> يُعرف إتقان العمل بأنه مستوى الجودة والدقة التي يحققها الموظف في تنفيذ المهام المطلوبة منه، ويعتبر عاملًا مهمًا في تعزيز سمعة المؤسسة وتحقيق رضا العملاء (السرحان وبنى خالد، </w:t>
      </w:r>
      <w:r w:rsidRPr="00C06589">
        <w:rPr>
          <w:rFonts w:ascii="Sakkal Majalla" w:eastAsia="Times New Roman" w:hAnsi="Sakkal Majalla" w:cs="Sakkal Majalla"/>
          <w:color w:val="000000" w:themeColor="text1"/>
          <w:kern w:val="0"/>
          <w:sz w:val="28"/>
          <w:szCs w:val="28"/>
          <w:rtl/>
          <w14:ligatures w14:val="none"/>
        </w:rPr>
        <w:lastRenderedPageBreak/>
        <w:t>2020) ، وأشارت دراسة</w:t>
      </w:r>
      <w:r w:rsidRPr="00C06589">
        <w:rPr>
          <w:rFonts w:ascii="Sakkal Majalla" w:eastAsia="Times New Roman" w:hAnsi="Sakkal Majalla" w:cs="Sakkal Majalla"/>
          <w:color w:val="000000" w:themeColor="text1"/>
          <w:kern w:val="0"/>
          <w:sz w:val="28"/>
          <w:szCs w:val="28"/>
          <w14:ligatures w14:val="none"/>
        </w:rPr>
        <w:t xml:space="preserve"> (Hidayah, 2024) </w:t>
      </w:r>
      <w:r w:rsidRPr="00C06589">
        <w:rPr>
          <w:rFonts w:ascii="Sakkal Majalla" w:eastAsia="Times New Roman" w:hAnsi="Sakkal Majalla" w:cs="Sakkal Majalla"/>
          <w:color w:val="000000" w:themeColor="text1"/>
          <w:kern w:val="0"/>
          <w:sz w:val="28"/>
          <w:szCs w:val="28"/>
          <w:rtl/>
          <w14:ligatures w14:val="none"/>
        </w:rPr>
        <w:t>إلى أن بيئة العمل الداعمة تساعد الموظفين على التركيز وتحقيق مستوى أعلى من الإتقان في الأداء</w:t>
      </w:r>
      <w:r w:rsidRPr="00C06589">
        <w:rPr>
          <w:rFonts w:ascii="Sakkal Majalla" w:eastAsia="Times New Roman" w:hAnsi="Sakkal Majalla" w:cs="Sakkal Majalla"/>
          <w:color w:val="000000" w:themeColor="text1"/>
          <w:kern w:val="0"/>
          <w:sz w:val="28"/>
          <w:szCs w:val="28"/>
          <w14:ligatures w14:val="none"/>
        </w:rPr>
        <w:t>.</w:t>
      </w:r>
    </w:p>
    <w:p w14:paraId="0C366752" w14:textId="27D3697E"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2008934"/>
      <w:bookmarkStart w:id="25" w:name="_Hlk179405192"/>
      <w:bookmarkEnd w:id="22"/>
      <w:bookmarkEnd w:id="23"/>
      <w:r w:rsidRPr="00C06589">
        <w:rPr>
          <w:rFonts w:ascii="Sakkal Majalla" w:hAnsi="Sakkal Majalla" w:cs="Sakkal Majalla"/>
          <w:b/>
          <w:bCs/>
          <w:color w:val="000000" w:themeColor="text1"/>
          <w:sz w:val="36"/>
          <w:szCs w:val="36"/>
          <w:rtl/>
        </w:rPr>
        <w:t>9.1 المنهجية وطرق البحث:</w:t>
      </w:r>
      <w:bookmarkEnd w:id="24"/>
    </w:p>
    <w:p w14:paraId="1F3454E9" w14:textId="2DEEAED5" w:rsidR="00053122" w:rsidRPr="00C06589" w:rsidRDefault="00FD7EE0" w:rsidP="00DF6F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سي</w:t>
      </w:r>
      <w:r w:rsidR="00053122" w:rsidRPr="00C06589">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C06589" w:rsidRDefault="00053122" w:rsidP="00DF6FD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bookmarkEnd w:id="25"/>
    </w:p>
    <w:p w14:paraId="2E14B2E7" w14:textId="371399F9"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192008935"/>
      <w:r w:rsidRPr="00C06589">
        <w:rPr>
          <w:rFonts w:ascii="Sakkal Majalla" w:hAnsi="Sakkal Majalla" w:cs="Sakkal Majalla"/>
          <w:b/>
          <w:bCs/>
          <w:color w:val="000000" w:themeColor="text1"/>
          <w:sz w:val="36"/>
          <w:szCs w:val="36"/>
          <w:rtl/>
        </w:rPr>
        <w:t>10.1 مصادر جمع البيانات</w:t>
      </w:r>
      <w:bookmarkEnd w:id="26"/>
    </w:p>
    <w:p w14:paraId="19DB6E94" w14:textId="66DB1103" w:rsidR="00053122" w:rsidRPr="00C06589" w:rsidRDefault="00053122" w:rsidP="000061D3">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06589">
        <w:rPr>
          <w:rFonts w:ascii="Sakkal Majalla" w:hAnsi="Sakkal Majalla" w:cs="Sakkal Majalla"/>
          <w:b/>
          <w:bCs/>
          <w:color w:val="000000" w:themeColor="text1"/>
          <w:sz w:val="28"/>
          <w:szCs w:val="28"/>
          <w:rtl/>
        </w:rPr>
        <w:t>المصادر الثانوية</w:t>
      </w:r>
      <w:r w:rsidRPr="00C06589">
        <w:rPr>
          <w:rFonts w:ascii="Sakkal Majalla" w:hAnsi="Sakkal Majalla" w:cs="Sakkal Majalla"/>
          <w:color w:val="000000" w:themeColor="text1"/>
          <w:sz w:val="28"/>
          <w:szCs w:val="28"/>
          <w:rtl/>
        </w:rPr>
        <w:t xml:space="preserve">: </w:t>
      </w:r>
      <w:r w:rsidR="004D6B08" w:rsidRPr="00C06589">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C06589">
        <w:rPr>
          <w:rFonts w:ascii="Sakkal Majalla" w:hAnsi="Sakkal Majalla" w:cs="Sakkal Majalla"/>
          <w:color w:val="000000" w:themeColor="text1"/>
          <w:sz w:val="28"/>
          <w:szCs w:val="28"/>
          <w:rtl/>
        </w:rPr>
        <w:t xml:space="preserve"> </w:t>
      </w:r>
      <w:r w:rsidR="004D6B08" w:rsidRPr="00C06589">
        <w:rPr>
          <w:rFonts w:ascii="Sakkal Majalla" w:hAnsi="Sakkal Majalla" w:cs="Sakkal Majalla"/>
          <w:color w:val="000000" w:themeColor="text1"/>
          <w:sz w:val="28"/>
          <w:szCs w:val="28"/>
          <w:rtl/>
        </w:rPr>
        <w:t xml:space="preserve"> </w:t>
      </w:r>
    </w:p>
    <w:p w14:paraId="632F8207" w14:textId="77777777" w:rsidR="008E6626" w:rsidRPr="00C06589" w:rsidRDefault="00053122" w:rsidP="000061D3">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المصادر الأولية:</w:t>
      </w:r>
      <w:r w:rsidRPr="00C06589">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C06589">
        <w:rPr>
          <w:rFonts w:ascii="Sakkal Majalla" w:hAnsi="Sakkal Majalla" w:cs="Sakkal Majalla"/>
          <w:color w:val="000000" w:themeColor="text1"/>
          <w:sz w:val="28"/>
          <w:szCs w:val="28"/>
        </w:rPr>
        <w:t>Google Forms</w:t>
      </w:r>
      <w:r w:rsidRPr="00C06589">
        <w:rPr>
          <w:rFonts w:ascii="Sakkal Majalla" w:hAnsi="Sakkal Majalla" w:cs="Sakkal Majalla"/>
          <w:color w:val="000000" w:themeColor="text1"/>
          <w:sz w:val="28"/>
          <w:szCs w:val="28"/>
          <w:rtl/>
        </w:rPr>
        <w:t xml:space="preserve"> وإرسال رابطها إلى مجتمع البحث.</w:t>
      </w:r>
      <w:bookmarkStart w:id="27" w:name="_Toc169790504"/>
      <w:bookmarkStart w:id="28" w:name="_Toc181485534"/>
    </w:p>
    <w:p w14:paraId="6D6AEFBB" w14:textId="77777777" w:rsidR="005B49AD" w:rsidRDefault="005B49AD">
      <w:pPr>
        <w:bidi w:val="0"/>
        <w:rPr>
          <w:rFonts w:ascii="Sakkal Majalla" w:hAnsi="Sakkal Majalla" w:cs="Sakkal Majalla"/>
          <w:b/>
          <w:bCs/>
          <w:color w:val="000000" w:themeColor="text1"/>
          <w:sz w:val="36"/>
          <w:szCs w:val="36"/>
          <w:rtl/>
        </w:rPr>
      </w:pPr>
      <w:bookmarkStart w:id="29" w:name="_Toc192008936"/>
      <w:bookmarkStart w:id="30" w:name="_Toc169790505"/>
      <w:bookmarkStart w:id="31" w:name="_Toc181485535"/>
      <w:bookmarkEnd w:id="27"/>
      <w:bookmarkEnd w:id="28"/>
      <w:r>
        <w:rPr>
          <w:rFonts w:ascii="Sakkal Majalla" w:hAnsi="Sakkal Majalla" w:cs="Sakkal Majalla"/>
          <w:b/>
          <w:bCs/>
          <w:color w:val="000000" w:themeColor="text1"/>
          <w:sz w:val="36"/>
          <w:szCs w:val="36"/>
          <w:rtl/>
        </w:rPr>
        <w:br w:type="page"/>
      </w:r>
    </w:p>
    <w:p w14:paraId="707A8BBF" w14:textId="7DBD9786"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C06589">
        <w:rPr>
          <w:rFonts w:ascii="Sakkal Majalla" w:hAnsi="Sakkal Majalla" w:cs="Sakkal Majalla"/>
          <w:b/>
          <w:bCs/>
          <w:color w:val="000000" w:themeColor="text1"/>
          <w:sz w:val="36"/>
          <w:szCs w:val="36"/>
          <w:rtl/>
        </w:rPr>
        <w:lastRenderedPageBreak/>
        <w:t>11.1 أدوات الدراسة:</w:t>
      </w:r>
      <w:bookmarkEnd w:id="29"/>
    </w:p>
    <w:p w14:paraId="5F9EBE28" w14:textId="214D2988" w:rsidR="00A94F61" w:rsidRPr="00C06589" w:rsidRDefault="00A94F61" w:rsidP="00DF6FD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C06589">
        <w:rPr>
          <w:rFonts w:ascii="Sakkal Majalla" w:hAnsi="Sakkal Majalla" w:cs="Sakkal Majalla"/>
          <w:color w:val="000000" w:themeColor="text1"/>
          <w:sz w:val="28"/>
          <w:szCs w:val="28"/>
          <w:rtl/>
        </w:rPr>
        <w:t xml:space="preserve">تم تصميم استبيان كأداة رئيسية لجمع البيانات، ويشمل الاستبيان عدة محاور تغطي الأبعاد المختلفة لجودة حياة العمل (مثل بيئة العمل الصحية والآمنة، نظام التعويضات، المشاركة الفعّالة في القرارات، الاستقرار والأمان الوظيفي) وأداء العاملين </w:t>
      </w:r>
      <w:r w:rsidR="000B3370" w:rsidRPr="00C06589">
        <w:rPr>
          <w:rFonts w:ascii="Sakkal Majalla" w:hAnsi="Sakkal Majalla" w:cs="Sakkal Majalla"/>
          <w:color w:val="000000" w:themeColor="text1"/>
          <w:sz w:val="28"/>
          <w:szCs w:val="28"/>
          <w:rtl/>
        </w:rPr>
        <w:t>،</w:t>
      </w:r>
      <w:r w:rsidRPr="00C06589">
        <w:rPr>
          <w:rFonts w:ascii="Sakkal Majalla" w:hAnsi="Sakkal Majalla" w:cs="Sakkal Majalla"/>
          <w:color w:val="000000" w:themeColor="text1"/>
          <w:sz w:val="28"/>
          <w:szCs w:val="28"/>
          <w:rtl/>
        </w:rPr>
        <w:t xml:space="preserve"> تم صياغة الاستبيان باستخدام مقياس </w:t>
      </w:r>
      <w:proofErr w:type="spellStart"/>
      <w:r w:rsidRPr="00C06589">
        <w:rPr>
          <w:rFonts w:ascii="Sakkal Majalla" w:hAnsi="Sakkal Majalla" w:cs="Sakkal Majalla"/>
          <w:color w:val="000000" w:themeColor="text1"/>
          <w:sz w:val="28"/>
          <w:szCs w:val="28"/>
          <w:rtl/>
        </w:rPr>
        <w:t>ليكرت</w:t>
      </w:r>
      <w:proofErr w:type="spellEnd"/>
      <w:r w:rsidRPr="00C06589">
        <w:rPr>
          <w:rFonts w:ascii="Sakkal Majalla" w:hAnsi="Sakkal Majalla" w:cs="Sakkal Majalla"/>
          <w:color w:val="000000" w:themeColor="text1"/>
          <w:sz w:val="28"/>
          <w:szCs w:val="28"/>
          <w:rtl/>
        </w:rPr>
        <w:t xml:space="preserve"> الخماسي (من 1 إلى 5)، حيث يمثل كل خيار درجة معينة من الرضا أو الموافقة</w:t>
      </w:r>
      <w:r w:rsidRPr="00C06589">
        <w:rPr>
          <w:rFonts w:ascii="Sakkal Majalla" w:hAnsi="Sakkal Majalla" w:cs="Sakkal Majalla"/>
          <w:color w:val="000000" w:themeColor="text1"/>
          <w:sz w:val="28"/>
          <w:szCs w:val="28"/>
        </w:rPr>
        <w:t>.</w:t>
      </w:r>
    </w:p>
    <w:p w14:paraId="308DF1B5" w14:textId="716EEB99"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2008937"/>
      <w:r w:rsidRPr="00C06589">
        <w:rPr>
          <w:rFonts w:ascii="Sakkal Majalla" w:hAnsi="Sakkal Majalla" w:cs="Sakkal Majalla"/>
          <w:b/>
          <w:bCs/>
          <w:color w:val="000000" w:themeColor="text1"/>
          <w:sz w:val="36"/>
          <w:szCs w:val="36"/>
          <w:rtl/>
        </w:rPr>
        <w:t>12.1 الأساليب الإحصائية لتحليل البيانات</w:t>
      </w:r>
      <w:bookmarkEnd w:id="32"/>
    </w:p>
    <w:p w14:paraId="4F2E93F0" w14:textId="77777777" w:rsidR="00B61437" w:rsidRPr="00C06589" w:rsidRDefault="00B61437" w:rsidP="00006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06589">
        <w:rPr>
          <w:rFonts w:ascii="Sakkal Majalla" w:hAnsi="Sakkal Majalla" w:cs="Sakkal Majalla"/>
          <w:color w:val="000000" w:themeColor="text1"/>
          <w:sz w:val="28"/>
          <w:szCs w:val="28"/>
          <w:rtl/>
        </w:rPr>
        <w:t>في هذه الدراسة، سيتم استخدام مجموعة من الأساليب الإحصائية لتحليل البيانات واختبار الفرضيات. فيما يلي الأساليب الإحصائية المقترحة لتحقيق أهداف الدراسة</w:t>
      </w:r>
      <w:r w:rsidRPr="00C06589">
        <w:rPr>
          <w:rFonts w:ascii="Sakkal Majalla" w:hAnsi="Sakkal Majalla" w:cs="Sakkal Majalla"/>
          <w:color w:val="000000" w:themeColor="text1"/>
          <w:sz w:val="28"/>
          <w:szCs w:val="28"/>
        </w:rPr>
        <w:t>:</w:t>
      </w:r>
    </w:p>
    <w:p w14:paraId="48EE4A4F" w14:textId="2728423E" w:rsidR="00B61437" w:rsidRPr="00C06589" w:rsidRDefault="000061D3" w:rsidP="000061D3">
      <w:pPr>
        <w:spacing w:before="100" w:beforeAutospacing="1" w:after="100" w:afterAutospacing="1" w:line="360" w:lineRule="auto"/>
        <w:jc w:val="both"/>
        <w:rPr>
          <w:rFonts w:ascii="Sakkal Majalla" w:hAnsi="Sakkal Majalla" w:cs="Sakkal Majalla"/>
          <w:b/>
          <w:bCs/>
          <w:color w:val="000000" w:themeColor="text1"/>
          <w:sz w:val="32"/>
          <w:szCs w:val="32"/>
        </w:rPr>
      </w:pPr>
      <w:r w:rsidRPr="00C06589">
        <w:rPr>
          <w:rFonts w:ascii="Sakkal Majalla" w:hAnsi="Sakkal Majalla" w:cs="Sakkal Majalla" w:hint="cs"/>
          <w:b/>
          <w:bCs/>
          <w:color w:val="000000" w:themeColor="text1"/>
          <w:sz w:val="32"/>
          <w:szCs w:val="32"/>
          <w:rtl/>
        </w:rPr>
        <w:t xml:space="preserve">1. </w:t>
      </w:r>
      <w:r w:rsidR="00B61437" w:rsidRPr="00C06589">
        <w:rPr>
          <w:rFonts w:ascii="Sakkal Majalla" w:hAnsi="Sakkal Majalla" w:cs="Sakkal Majalla"/>
          <w:b/>
          <w:bCs/>
          <w:color w:val="000000" w:themeColor="text1"/>
          <w:sz w:val="32"/>
          <w:szCs w:val="32"/>
          <w:rtl/>
        </w:rPr>
        <w:t>التحليل الوصفي</w:t>
      </w:r>
    </w:p>
    <w:p w14:paraId="78A596A8" w14:textId="77777777" w:rsidR="00B61437" w:rsidRPr="00C06589" w:rsidRDefault="00B61437" w:rsidP="001B4BE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الإحصاءات الوصفية</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مثل الوسط الحسابي، والانحراف المعياري، والنسب المئوية، وذلك لوصف خصائص العينة وتحليل استجابات المشاركين فيما يتعلق بأبعاد جودة حياة العمل وأداء العاملين</w:t>
      </w:r>
      <w:r w:rsidRPr="00C06589">
        <w:rPr>
          <w:rFonts w:ascii="Sakkal Majalla" w:hAnsi="Sakkal Majalla" w:cs="Sakkal Majalla"/>
          <w:color w:val="000000" w:themeColor="text1"/>
          <w:sz w:val="28"/>
          <w:szCs w:val="28"/>
        </w:rPr>
        <w:t>.</w:t>
      </w:r>
    </w:p>
    <w:p w14:paraId="0391A2B2" w14:textId="77777777" w:rsidR="00B61437" w:rsidRPr="00C06589" w:rsidRDefault="00B61437" w:rsidP="001B4BE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تحليل التكرارات والنسب المئوية</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لفهم توزيع استجابات المشاركين لكل سؤال في الاستبيان</w:t>
      </w:r>
      <w:r w:rsidRPr="00C06589">
        <w:rPr>
          <w:rFonts w:ascii="Sakkal Majalla" w:hAnsi="Sakkal Majalla" w:cs="Sakkal Majalla"/>
          <w:color w:val="000000" w:themeColor="text1"/>
          <w:sz w:val="28"/>
          <w:szCs w:val="28"/>
        </w:rPr>
        <w:t>.</w:t>
      </w:r>
    </w:p>
    <w:p w14:paraId="051B3D4A" w14:textId="4BBF1AEB" w:rsidR="00B61437" w:rsidRPr="00C06589" w:rsidRDefault="000061D3" w:rsidP="00DF6FDD">
      <w:pPr>
        <w:spacing w:before="100" w:beforeAutospacing="1" w:after="100" w:afterAutospacing="1" w:line="360" w:lineRule="auto"/>
        <w:jc w:val="both"/>
        <w:rPr>
          <w:rFonts w:ascii="Sakkal Majalla" w:hAnsi="Sakkal Majalla" w:cs="Sakkal Majalla"/>
          <w:b/>
          <w:bCs/>
          <w:color w:val="000000" w:themeColor="text1"/>
          <w:sz w:val="32"/>
          <w:szCs w:val="32"/>
        </w:rPr>
      </w:pPr>
      <w:r w:rsidRPr="00C06589">
        <w:rPr>
          <w:rFonts w:ascii="Sakkal Majalla" w:hAnsi="Sakkal Majalla" w:cs="Sakkal Majalla" w:hint="cs"/>
          <w:b/>
          <w:bCs/>
          <w:color w:val="000000" w:themeColor="text1"/>
          <w:sz w:val="32"/>
          <w:szCs w:val="32"/>
          <w:rtl/>
        </w:rPr>
        <w:t xml:space="preserve">2. </w:t>
      </w:r>
      <w:r w:rsidR="00B61437" w:rsidRPr="00C06589">
        <w:rPr>
          <w:rFonts w:ascii="Sakkal Majalla" w:hAnsi="Sakkal Majalla" w:cs="Sakkal Majalla"/>
          <w:b/>
          <w:bCs/>
          <w:color w:val="000000" w:themeColor="text1"/>
          <w:sz w:val="32"/>
          <w:szCs w:val="32"/>
          <w:rtl/>
        </w:rPr>
        <w:t>اختبار الصدق والثبات</w:t>
      </w:r>
    </w:p>
    <w:p w14:paraId="010B0353" w14:textId="77777777" w:rsidR="00B61437" w:rsidRPr="00C06589" w:rsidRDefault="00B61437" w:rsidP="001B4BE3">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اختبار الثبات</w:t>
      </w:r>
      <w:r w:rsidRPr="00C06589">
        <w:rPr>
          <w:rFonts w:ascii="Sakkal Majalla" w:hAnsi="Sakkal Majalla" w:cs="Sakkal Majalla"/>
          <w:b/>
          <w:bCs/>
          <w:color w:val="000000" w:themeColor="text1"/>
          <w:sz w:val="28"/>
          <w:szCs w:val="28"/>
        </w:rPr>
        <w:t xml:space="preserve"> (Reliability Test)</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 xml:space="preserve">سيتم استخدام معامل </w:t>
      </w:r>
      <w:proofErr w:type="spellStart"/>
      <w:r w:rsidRPr="00C06589">
        <w:rPr>
          <w:rFonts w:ascii="Sakkal Majalla" w:hAnsi="Sakkal Majalla" w:cs="Sakkal Majalla"/>
          <w:color w:val="000000" w:themeColor="text1"/>
          <w:sz w:val="28"/>
          <w:szCs w:val="28"/>
          <w:rtl/>
        </w:rPr>
        <w:t>كرونباخ</w:t>
      </w:r>
      <w:proofErr w:type="spellEnd"/>
      <w:r w:rsidRPr="00C06589">
        <w:rPr>
          <w:rFonts w:ascii="Sakkal Majalla" w:hAnsi="Sakkal Majalla" w:cs="Sakkal Majalla"/>
          <w:color w:val="000000" w:themeColor="text1"/>
          <w:sz w:val="28"/>
          <w:szCs w:val="28"/>
          <w:rtl/>
        </w:rPr>
        <w:t xml:space="preserve"> ألفا</w:t>
      </w:r>
      <w:r w:rsidRPr="00C06589">
        <w:rPr>
          <w:rFonts w:ascii="Sakkal Majalla" w:hAnsi="Sakkal Majalla" w:cs="Sakkal Majalla"/>
          <w:color w:val="000000" w:themeColor="text1"/>
          <w:sz w:val="28"/>
          <w:szCs w:val="28"/>
        </w:rPr>
        <w:t xml:space="preserve"> (Cronbach’s Alpha) </w:t>
      </w:r>
      <w:r w:rsidRPr="00C06589">
        <w:rPr>
          <w:rFonts w:ascii="Sakkal Majalla" w:hAnsi="Sakkal Majalla" w:cs="Sakkal Majalla"/>
          <w:color w:val="000000" w:themeColor="text1"/>
          <w:sz w:val="28"/>
          <w:szCs w:val="28"/>
          <w:rtl/>
        </w:rPr>
        <w:t xml:space="preserve">للتحقق من ثبات الأداة، حيث يعتبر معامل </w:t>
      </w:r>
      <w:proofErr w:type="spellStart"/>
      <w:r w:rsidRPr="00C06589">
        <w:rPr>
          <w:rFonts w:ascii="Sakkal Majalla" w:hAnsi="Sakkal Majalla" w:cs="Sakkal Majalla"/>
          <w:color w:val="000000" w:themeColor="text1"/>
          <w:sz w:val="28"/>
          <w:szCs w:val="28"/>
          <w:rtl/>
        </w:rPr>
        <w:t>كرونباخ</w:t>
      </w:r>
      <w:proofErr w:type="spellEnd"/>
      <w:r w:rsidRPr="00C06589">
        <w:rPr>
          <w:rFonts w:ascii="Sakkal Majalla" w:hAnsi="Sakkal Majalla" w:cs="Sakkal Majalla"/>
          <w:color w:val="000000" w:themeColor="text1"/>
          <w:sz w:val="28"/>
          <w:szCs w:val="28"/>
          <w:rtl/>
        </w:rPr>
        <w:t xml:space="preserve"> ألفا فوق 0.70 مؤشرًا جيدًا على ثبات الأداة</w:t>
      </w:r>
      <w:r w:rsidRPr="00C06589">
        <w:rPr>
          <w:rFonts w:ascii="Sakkal Majalla" w:hAnsi="Sakkal Majalla" w:cs="Sakkal Majalla"/>
          <w:color w:val="000000" w:themeColor="text1"/>
          <w:sz w:val="28"/>
          <w:szCs w:val="28"/>
        </w:rPr>
        <w:t>.</w:t>
      </w:r>
    </w:p>
    <w:p w14:paraId="1E8B268D" w14:textId="77777777" w:rsidR="00B61437" w:rsidRPr="00C06589" w:rsidRDefault="00B61437" w:rsidP="001B4BE3">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اختبار الصدق</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سيتم استخدام صدق المحور الداخلي</w:t>
      </w:r>
      <w:r w:rsidRPr="00C06589">
        <w:rPr>
          <w:rFonts w:ascii="Sakkal Majalla" w:hAnsi="Sakkal Majalla" w:cs="Sakkal Majalla"/>
          <w:color w:val="000000" w:themeColor="text1"/>
          <w:sz w:val="28"/>
          <w:szCs w:val="28"/>
        </w:rPr>
        <w:t xml:space="preserve"> (Construct Validity) </w:t>
      </w:r>
      <w:r w:rsidRPr="00C06589">
        <w:rPr>
          <w:rFonts w:ascii="Sakkal Majalla" w:hAnsi="Sakkal Majalla" w:cs="Sakkal Majalla"/>
          <w:color w:val="000000" w:themeColor="text1"/>
          <w:sz w:val="28"/>
          <w:szCs w:val="28"/>
          <w:rtl/>
        </w:rPr>
        <w:t>عبر تحليل العوامل التوكيدية</w:t>
      </w:r>
      <w:r w:rsidRPr="00C06589">
        <w:rPr>
          <w:rFonts w:ascii="Sakkal Majalla" w:hAnsi="Sakkal Majalla" w:cs="Sakkal Majalla"/>
          <w:color w:val="000000" w:themeColor="text1"/>
          <w:sz w:val="28"/>
          <w:szCs w:val="28"/>
        </w:rPr>
        <w:t xml:space="preserve"> (Confirmatory Factor Analysis - CFA) </w:t>
      </w:r>
      <w:r w:rsidRPr="00C06589">
        <w:rPr>
          <w:rFonts w:ascii="Sakkal Majalla" w:hAnsi="Sakkal Majalla" w:cs="Sakkal Majalla"/>
          <w:color w:val="000000" w:themeColor="text1"/>
          <w:sz w:val="28"/>
          <w:szCs w:val="28"/>
          <w:rtl/>
        </w:rPr>
        <w:t>للتأكد من صلاحية الأداة لقياس المتغيرات المستهدفة</w:t>
      </w:r>
      <w:r w:rsidRPr="00C06589">
        <w:rPr>
          <w:rFonts w:ascii="Sakkal Majalla" w:hAnsi="Sakkal Majalla" w:cs="Sakkal Majalla"/>
          <w:color w:val="000000" w:themeColor="text1"/>
          <w:sz w:val="28"/>
          <w:szCs w:val="28"/>
        </w:rPr>
        <w:t>.</w:t>
      </w:r>
    </w:p>
    <w:p w14:paraId="42643FF2" w14:textId="77777777" w:rsidR="005B49AD" w:rsidRDefault="005B49AD">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5B52A6D2" w14:textId="67124169" w:rsidR="00B61437" w:rsidRPr="00C06589" w:rsidRDefault="000061D3" w:rsidP="000061D3">
      <w:pPr>
        <w:spacing w:before="100" w:beforeAutospacing="1" w:after="100" w:afterAutospacing="1" w:line="360" w:lineRule="auto"/>
        <w:jc w:val="both"/>
        <w:rPr>
          <w:rFonts w:ascii="Sakkal Majalla" w:hAnsi="Sakkal Majalla" w:cs="Sakkal Majalla"/>
          <w:b/>
          <w:bCs/>
          <w:color w:val="000000" w:themeColor="text1"/>
          <w:sz w:val="32"/>
          <w:szCs w:val="32"/>
        </w:rPr>
      </w:pPr>
      <w:r w:rsidRPr="00C06589">
        <w:rPr>
          <w:rFonts w:ascii="Sakkal Majalla" w:hAnsi="Sakkal Majalla" w:cs="Sakkal Majalla" w:hint="cs"/>
          <w:b/>
          <w:bCs/>
          <w:color w:val="000000" w:themeColor="text1"/>
          <w:sz w:val="32"/>
          <w:szCs w:val="32"/>
          <w:rtl/>
          <w:lang w:bidi="ar-EG"/>
        </w:rPr>
        <w:lastRenderedPageBreak/>
        <w:t xml:space="preserve">3. </w:t>
      </w:r>
      <w:r w:rsidR="00B61437" w:rsidRPr="00C06589">
        <w:rPr>
          <w:rFonts w:ascii="Sakkal Majalla" w:hAnsi="Sakkal Majalla" w:cs="Sakkal Majalla"/>
          <w:b/>
          <w:bCs/>
          <w:color w:val="000000" w:themeColor="text1"/>
          <w:sz w:val="32"/>
          <w:szCs w:val="32"/>
          <w:rtl/>
        </w:rPr>
        <w:t>تحليل الانحدار</w:t>
      </w:r>
    </w:p>
    <w:p w14:paraId="0CD6A317" w14:textId="77777777" w:rsidR="00B61437" w:rsidRPr="00C06589" w:rsidRDefault="00B61437" w:rsidP="001B4BE3">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تحليل الانحدار البسيط</w:t>
      </w:r>
      <w:r w:rsidRPr="00C06589">
        <w:rPr>
          <w:rFonts w:ascii="Sakkal Majalla" w:hAnsi="Sakkal Majalla" w:cs="Sakkal Majalla"/>
          <w:b/>
          <w:bCs/>
          <w:color w:val="000000" w:themeColor="text1"/>
          <w:sz w:val="28"/>
          <w:szCs w:val="28"/>
        </w:rPr>
        <w:t xml:space="preserve"> (Simple Regression Analysis)</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يستخدم لتحليل الأثر المباشر بين كل من أبعاد جودة حياة العمل وأداء العاملين، مما يساعد في قياس مدى تأثير كل بعد من أبعاد جودة حياة العمل على الأداء</w:t>
      </w:r>
      <w:r w:rsidRPr="00C06589">
        <w:rPr>
          <w:rFonts w:ascii="Sakkal Majalla" w:hAnsi="Sakkal Majalla" w:cs="Sakkal Majalla"/>
          <w:color w:val="000000" w:themeColor="text1"/>
          <w:sz w:val="28"/>
          <w:szCs w:val="28"/>
        </w:rPr>
        <w:t>.</w:t>
      </w:r>
    </w:p>
    <w:p w14:paraId="213B6E97" w14:textId="77777777" w:rsidR="00B61437" w:rsidRPr="00C06589" w:rsidRDefault="00B61437" w:rsidP="001B4BE3">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06589">
        <w:rPr>
          <w:rFonts w:ascii="Sakkal Majalla" w:hAnsi="Sakkal Majalla" w:cs="Sakkal Majalla"/>
          <w:b/>
          <w:bCs/>
          <w:color w:val="000000" w:themeColor="text1"/>
          <w:sz w:val="28"/>
          <w:szCs w:val="28"/>
          <w:rtl/>
        </w:rPr>
        <w:t>تحليل الانحدار المتعدد</w:t>
      </w:r>
      <w:r w:rsidRPr="00C06589">
        <w:rPr>
          <w:rFonts w:ascii="Sakkal Majalla" w:hAnsi="Sakkal Majalla" w:cs="Sakkal Majalla"/>
          <w:b/>
          <w:bCs/>
          <w:color w:val="000000" w:themeColor="text1"/>
          <w:sz w:val="28"/>
          <w:szCs w:val="28"/>
        </w:rPr>
        <w:t xml:space="preserve"> (Multiple Regression Analysis)</w:t>
      </w:r>
      <w:r w:rsidRPr="00C06589">
        <w:rPr>
          <w:rFonts w:ascii="Sakkal Majalla" w:hAnsi="Sakkal Majalla" w:cs="Sakkal Majalla"/>
          <w:color w:val="000000" w:themeColor="text1"/>
          <w:sz w:val="28"/>
          <w:szCs w:val="28"/>
        </w:rPr>
        <w:t xml:space="preserve">: </w:t>
      </w:r>
      <w:r w:rsidRPr="00C06589">
        <w:rPr>
          <w:rFonts w:ascii="Sakkal Majalla" w:hAnsi="Sakkal Majalla" w:cs="Sakkal Majalla"/>
          <w:color w:val="000000" w:themeColor="text1"/>
          <w:sz w:val="28"/>
          <w:szCs w:val="28"/>
          <w:rtl/>
        </w:rPr>
        <w:t>يستخدم عند الرغبة في قياس تأثير متعدد الأبعاد لجودة حياة العمل على أداء العاملين</w:t>
      </w:r>
      <w:r w:rsidRPr="00C06589">
        <w:rPr>
          <w:rFonts w:ascii="Sakkal Majalla" w:hAnsi="Sakkal Majalla" w:cs="Sakkal Majalla"/>
          <w:color w:val="000000" w:themeColor="text1"/>
          <w:sz w:val="28"/>
          <w:szCs w:val="28"/>
        </w:rPr>
        <w:t>.</w:t>
      </w:r>
    </w:p>
    <w:p w14:paraId="51569DDD" w14:textId="1B47A05F" w:rsidR="000061D3" w:rsidRPr="00C06589" w:rsidRDefault="000061D3" w:rsidP="000061D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3" w:name="_Toc192008938"/>
      <w:bookmarkEnd w:id="30"/>
      <w:bookmarkEnd w:id="31"/>
      <w:r w:rsidRPr="00C06589">
        <w:rPr>
          <w:rFonts w:ascii="Sakkal Majalla" w:hAnsi="Sakkal Majalla" w:cs="Sakkal Majalla"/>
          <w:b/>
          <w:bCs/>
          <w:color w:val="000000" w:themeColor="text1"/>
          <w:sz w:val="36"/>
          <w:szCs w:val="36"/>
          <w:rtl/>
        </w:rPr>
        <w:t>13.1 حدود الدراسة:</w:t>
      </w:r>
      <w:bookmarkEnd w:id="33"/>
    </w:p>
    <w:p w14:paraId="2B950336" w14:textId="609D156E" w:rsidR="00001295" w:rsidRPr="00C06589" w:rsidRDefault="00053122" w:rsidP="000061D3">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C06589">
        <w:rPr>
          <w:rFonts w:ascii="Sakkal Majalla" w:hAnsi="Sakkal Majalla" w:cs="Sakkal Majalla"/>
          <w:b/>
          <w:bCs/>
          <w:color w:val="000000" w:themeColor="text1"/>
          <w:sz w:val="28"/>
          <w:szCs w:val="28"/>
          <w:rtl/>
        </w:rPr>
        <w:t>حدود موضوعية :</w:t>
      </w:r>
      <w:r w:rsidR="00ED60FF" w:rsidRPr="00C06589">
        <w:rPr>
          <w:rFonts w:ascii="Sakkal Majalla" w:hAnsi="Sakkal Majalla" w:cs="Sakkal Majalla"/>
          <w:b/>
          <w:bCs/>
          <w:color w:val="000000" w:themeColor="text1"/>
          <w:sz w:val="28"/>
          <w:szCs w:val="28"/>
          <w:rtl/>
        </w:rPr>
        <w:t xml:space="preserve"> </w:t>
      </w:r>
      <w:r w:rsidR="00B61437" w:rsidRPr="00C06589">
        <w:rPr>
          <w:rFonts w:ascii="Sakkal Majalla" w:hAnsi="Sakkal Majalla" w:cs="Sakkal Majalla"/>
          <w:color w:val="000000" w:themeColor="text1"/>
          <w:sz w:val="28"/>
          <w:szCs w:val="28"/>
          <w:rtl/>
        </w:rPr>
        <w:t xml:space="preserve">تركز الدراسة على تأثير جودة حياة العمل بأبعادها (بيئة العمل الصحية والآمنة، نظام التعويضات، المشاركة الفعّالة في القرارات، الاستقرار والأمان الوظيفي) على أداء العاملين بأبعاد </w:t>
      </w:r>
      <w:r w:rsidR="000B3370" w:rsidRPr="00C06589">
        <w:rPr>
          <w:rFonts w:ascii="Sakkal Majalla" w:hAnsi="Sakkal Majalla" w:cs="Sakkal Majalla"/>
          <w:color w:val="000000" w:themeColor="text1"/>
          <w:sz w:val="28"/>
          <w:szCs w:val="28"/>
          <w:rtl/>
        </w:rPr>
        <w:t>,</w:t>
      </w:r>
    </w:p>
    <w:p w14:paraId="15F8F91A" w14:textId="51EB2D80" w:rsidR="0036476A" w:rsidRPr="00C06589" w:rsidRDefault="00053122" w:rsidP="000061D3">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C06589">
        <w:rPr>
          <w:rFonts w:ascii="Sakkal Majalla" w:hAnsi="Sakkal Majalla" w:cs="Sakkal Majalla"/>
          <w:b/>
          <w:bCs/>
          <w:color w:val="000000" w:themeColor="text1"/>
          <w:sz w:val="28"/>
          <w:szCs w:val="28"/>
          <w:rtl/>
        </w:rPr>
        <w:t xml:space="preserve">حدود مكانية: </w:t>
      </w:r>
      <w:r w:rsidR="00B61437" w:rsidRPr="00C06589">
        <w:rPr>
          <w:rFonts w:ascii="Sakkal Majalla" w:hAnsi="Sakkal Majalla" w:cs="Sakkal Majalla"/>
          <w:color w:val="000000" w:themeColor="text1"/>
          <w:sz w:val="28"/>
          <w:szCs w:val="28"/>
          <w:rtl/>
        </w:rPr>
        <w:t>تقتصر الدراسة على شركات القطاع الخاص في المملكة العربية السعودية</w:t>
      </w:r>
      <w:r w:rsidR="00ED60FF" w:rsidRPr="00C06589">
        <w:rPr>
          <w:rFonts w:ascii="Sakkal Majalla" w:hAnsi="Sakkal Majalla" w:cs="Sakkal Majalla"/>
          <w:color w:val="000000" w:themeColor="text1"/>
          <w:sz w:val="28"/>
          <w:szCs w:val="28"/>
        </w:rPr>
        <w:t>.</w:t>
      </w:r>
      <w:r w:rsidR="00001295" w:rsidRPr="00C06589">
        <w:rPr>
          <w:rFonts w:ascii="Sakkal Majalla" w:hAnsi="Sakkal Majalla" w:cs="Sakkal Majalla"/>
          <w:color w:val="000000" w:themeColor="text1"/>
          <w:sz w:val="28"/>
          <w:szCs w:val="28"/>
          <w:rtl/>
        </w:rPr>
        <w:t>.</w:t>
      </w:r>
    </w:p>
    <w:p w14:paraId="1ABED148" w14:textId="520ADCD2" w:rsidR="00053122" w:rsidRPr="00C06589" w:rsidRDefault="00053122" w:rsidP="000061D3">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C06589">
        <w:rPr>
          <w:rFonts w:ascii="Sakkal Majalla" w:hAnsi="Sakkal Majalla" w:cs="Sakkal Majalla"/>
          <w:b/>
          <w:bCs/>
          <w:color w:val="000000" w:themeColor="text1"/>
          <w:sz w:val="28"/>
          <w:szCs w:val="28"/>
          <w:rtl/>
        </w:rPr>
        <w:t xml:space="preserve">حدود زمانية </w:t>
      </w:r>
      <w:r w:rsidRPr="00C06589">
        <w:rPr>
          <w:rFonts w:ascii="Sakkal Majalla" w:hAnsi="Sakkal Majalla" w:cs="Sakkal Majalla"/>
          <w:color w:val="000000" w:themeColor="text1"/>
          <w:sz w:val="28"/>
          <w:szCs w:val="28"/>
          <w:rtl/>
        </w:rPr>
        <w:t>: تم إعداد الدراسة في عام  202</w:t>
      </w:r>
      <w:r w:rsidR="000B3370" w:rsidRPr="00C06589">
        <w:rPr>
          <w:rFonts w:ascii="Sakkal Majalla" w:hAnsi="Sakkal Majalla" w:cs="Sakkal Majalla"/>
          <w:color w:val="000000" w:themeColor="text1"/>
          <w:sz w:val="28"/>
          <w:szCs w:val="28"/>
          <w:rtl/>
        </w:rPr>
        <w:t>5</w:t>
      </w:r>
      <w:r w:rsidR="00B346DF" w:rsidRPr="00C06589">
        <w:rPr>
          <w:rFonts w:ascii="Sakkal Majalla" w:hAnsi="Sakkal Majalla" w:cs="Sakkal Majalla"/>
          <w:color w:val="000000" w:themeColor="text1"/>
          <w:sz w:val="28"/>
          <w:szCs w:val="28"/>
          <w:rtl/>
        </w:rPr>
        <w:t>.</w:t>
      </w:r>
    </w:p>
    <w:p w14:paraId="11A0ACE0" w14:textId="04FFB91D" w:rsidR="00932A89" w:rsidRPr="00C06589" w:rsidRDefault="00B346DF" w:rsidP="000061D3">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C06589">
        <w:rPr>
          <w:rFonts w:ascii="Sakkal Majalla" w:hAnsi="Sakkal Majalla" w:cs="Sakkal Majalla"/>
          <w:b/>
          <w:bCs/>
          <w:color w:val="000000" w:themeColor="text1"/>
          <w:sz w:val="28"/>
          <w:szCs w:val="28"/>
          <w:rtl/>
        </w:rPr>
        <w:t>حدود بشرية</w:t>
      </w:r>
      <w:r w:rsidRPr="00C06589">
        <w:rPr>
          <w:rFonts w:ascii="Sakkal Majalla" w:hAnsi="Sakkal Majalla" w:cs="Sakkal Majalla"/>
          <w:color w:val="000000" w:themeColor="text1"/>
          <w:sz w:val="28"/>
          <w:szCs w:val="28"/>
          <w:u w:val="single"/>
          <w:rtl/>
        </w:rPr>
        <w:t xml:space="preserve">: </w:t>
      </w:r>
      <w:bookmarkStart w:id="34" w:name="_Toc169790506"/>
      <w:r w:rsidR="002C2F69" w:rsidRPr="00C06589">
        <w:rPr>
          <w:rFonts w:ascii="Sakkal Majalla" w:hAnsi="Sakkal Majalla" w:cs="Sakkal Majalla"/>
          <w:color w:val="000000" w:themeColor="text1"/>
          <w:sz w:val="28"/>
          <w:szCs w:val="28"/>
          <w:rtl/>
        </w:rPr>
        <w:t xml:space="preserve">اقتصرت الدراسة على </w:t>
      </w:r>
      <w:r w:rsidR="00F27350" w:rsidRPr="00C06589">
        <w:rPr>
          <w:rFonts w:ascii="Sakkal Majalla" w:hAnsi="Sakkal Majalla" w:cs="Sakkal Majalla"/>
          <w:color w:val="000000" w:themeColor="text1"/>
          <w:sz w:val="28"/>
          <w:szCs w:val="28"/>
          <w:rtl/>
        </w:rPr>
        <w:t>العاملين في شركات القطاع الخاص.</w:t>
      </w:r>
    </w:p>
    <w:p w14:paraId="699B70A2" w14:textId="3B54D77A" w:rsidR="00B9286F" w:rsidRPr="00C06589" w:rsidRDefault="00B9286F" w:rsidP="00DF6FDD">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1B2222A8" w14:textId="274C36F5" w:rsidR="000061D3" w:rsidRPr="007F0301" w:rsidRDefault="000061D3">
      <w:pPr>
        <w:bidi w:val="0"/>
        <w:rPr>
          <w:rFonts w:ascii="Sakkal Majalla" w:hAnsi="Sakkal Majalla" w:cs="Sakkal Majalla"/>
          <w:i/>
          <w:iCs/>
          <w:color w:val="000000" w:themeColor="text1"/>
          <w:sz w:val="28"/>
          <w:szCs w:val="28"/>
        </w:rPr>
      </w:pPr>
      <w:r w:rsidRPr="007F0301">
        <w:rPr>
          <w:rFonts w:ascii="Sakkal Majalla" w:hAnsi="Sakkal Majalla" w:cs="Sakkal Majalla"/>
          <w:i/>
          <w:iCs/>
          <w:color w:val="000000" w:themeColor="text1"/>
          <w:sz w:val="28"/>
          <w:szCs w:val="28"/>
          <w:rtl/>
        </w:rPr>
        <w:br w:type="page"/>
      </w:r>
    </w:p>
    <w:p w14:paraId="31E52CF9" w14:textId="311E268E" w:rsidR="00B9286F" w:rsidRPr="00C06589" w:rsidRDefault="000061D3" w:rsidP="00F1086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5" w:name="_Toc192008939"/>
      <w:r w:rsidRPr="00C06589">
        <w:rPr>
          <w:rFonts w:ascii="Sakkal Majalla" w:hAnsi="Sakkal Majalla" w:cs="Sakkal Majalla" w:hint="cs"/>
          <w:b/>
          <w:bCs/>
          <w:color w:val="000000" w:themeColor="text1"/>
          <w:sz w:val="40"/>
          <w:szCs w:val="40"/>
          <w:rtl/>
        </w:rPr>
        <w:lastRenderedPageBreak/>
        <w:t>الفصل الثاني: الإطار النظري</w:t>
      </w:r>
      <w:bookmarkEnd w:id="35"/>
    </w:p>
    <w:p w14:paraId="6CFFED2F" w14:textId="444C2EB7" w:rsidR="00010B2F" w:rsidRPr="00C06589" w:rsidRDefault="00010B2F" w:rsidP="0098692F">
      <w:pPr>
        <w:tabs>
          <w:tab w:val="left" w:pos="3311"/>
        </w:tabs>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36" w:name="_Toc179931063"/>
      <w:bookmarkStart w:id="37" w:name="_Toc192008940"/>
      <w:bookmarkStart w:id="38" w:name="_Toc181485536"/>
      <w:r w:rsidRPr="00C06589">
        <w:rPr>
          <w:rFonts w:ascii="Sakkal Majalla" w:eastAsia="Calibri" w:hAnsi="Sakkal Majalla" w:cs="Sakkal Majalla"/>
          <w:b/>
          <w:bCs/>
          <w:color w:val="000000" w:themeColor="text1"/>
          <w:kern w:val="0"/>
          <w:sz w:val="36"/>
          <w:szCs w:val="36"/>
          <w:rtl/>
          <w14:ligatures w14:val="none"/>
        </w:rPr>
        <w:t>المبحث الاول : جودة حياه العمل</w:t>
      </w:r>
      <w:bookmarkEnd w:id="36"/>
      <w:bookmarkEnd w:id="37"/>
    </w:p>
    <w:p w14:paraId="313B2720" w14:textId="369F5D46" w:rsidR="00010B2F" w:rsidRPr="00C06589" w:rsidRDefault="00010B2F" w:rsidP="0098692F">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9" w:name="_Toc179931064"/>
      <w:bookmarkStart w:id="40" w:name="_Toc192008941"/>
      <w:r w:rsidRPr="00C06589">
        <w:rPr>
          <w:rFonts w:ascii="Sakkal Majalla" w:eastAsia="Calibri" w:hAnsi="Sakkal Majalla" w:cs="Sakkal Majalla"/>
          <w:b/>
          <w:bCs/>
          <w:color w:val="000000" w:themeColor="text1"/>
          <w:kern w:val="0"/>
          <w:sz w:val="32"/>
          <w:szCs w:val="32"/>
          <w:rtl/>
          <w14:ligatures w14:val="none"/>
        </w:rPr>
        <w:t>1.</w:t>
      </w:r>
      <w:r w:rsidR="00F1086C" w:rsidRPr="00C06589">
        <w:rPr>
          <w:rFonts w:ascii="Sakkal Majalla" w:eastAsia="Calibri" w:hAnsi="Sakkal Majalla" w:cs="Sakkal Majalla" w:hint="cs"/>
          <w:b/>
          <w:bCs/>
          <w:color w:val="000000" w:themeColor="text1"/>
          <w:kern w:val="0"/>
          <w:sz w:val="32"/>
          <w:szCs w:val="32"/>
          <w:rtl/>
          <w14:ligatures w14:val="none"/>
        </w:rPr>
        <w:t>1</w:t>
      </w:r>
      <w:r w:rsidRPr="00C06589">
        <w:rPr>
          <w:rFonts w:ascii="Sakkal Majalla" w:eastAsia="Calibri" w:hAnsi="Sakkal Majalla" w:cs="Sakkal Majalla"/>
          <w:b/>
          <w:bCs/>
          <w:color w:val="000000" w:themeColor="text1"/>
          <w:kern w:val="0"/>
          <w:sz w:val="32"/>
          <w:szCs w:val="32"/>
          <w:rtl/>
          <w14:ligatures w14:val="none"/>
        </w:rPr>
        <w:t>.2 جودة حياة العمل</w:t>
      </w:r>
      <w:bookmarkEnd w:id="39"/>
      <w:bookmarkEnd w:id="40"/>
    </w:p>
    <w:p w14:paraId="4558C4A0"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استحوذ مفهوم جودة حياة العمل على مجال واسع من الظواهر التنظيمية سواء في شكله الكلي والموضوعي أو في أحد أبعاده ومكوناته، ويهتم موضوع جودة حياة العمل بدراسة وتحليل المكونات والأساليب التي تستند إليها الإدارة في المنظمات بقصد توفير حياة وظيفية أفضل للعاملين بما يسهم في رفع أداء المنظمة ويحقق الإشباع لحاجاتهم ورغباتهم (تي </w:t>
      </w:r>
      <w:proofErr w:type="spellStart"/>
      <w:r w:rsidRPr="00C06589">
        <w:rPr>
          <w:rFonts w:ascii="Sakkal Majalla" w:eastAsia="Calibri" w:hAnsi="Sakkal Majalla" w:cs="Sakkal Majalla"/>
          <w:color w:val="000000" w:themeColor="text1"/>
          <w:kern w:val="0"/>
          <w:sz w:val="28"/>
          <w:szCs w:val="28"/>
          <w:rtl/>
          <w14:ligatures w14:val="none"/>
        </w:rPr>
        <w:t>ونعرورة</w:t>
      </w:r>
      <w:proofErr w:type="spellEnd"/>
      <w:r w:rsidRPr="00C06589">
        <w:rPr>
          <w:rFonts w:ascii="Sakkal Majalla" w:eastAsia="Calibri" w:hAnsi="Sakkal Majalla" w:cs="Sakkal Majalla"/>
          <w:color w:val="000000" w:themeColor="text1"/>
          <w:kern w:val="0"/>
          <w:sz w:val="28"/>
          <w:szCs w:val="28"/>
          <w:rtl/>
          <w14:ligatures w14:val="none"/>
        </w:rPr>
        <w:t xml:space="preserve"> ،2021)</w:t>
      </w:r>
    </w:p>
    <w:p w14:paraId="797C0B55"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فكلما تميزت بيئة العمل بالقبول والرضا من العاملين ساهم ذلك في جعل الأفراد مستغرقين بشكل كامل في وظائفهم، بما يؤدي في النهاية لقيامهم بأداء المهام </w:t>
      </w:r>
      <w:proofErr w:type="spellStart"/>
      <w:r w:rsidRPr="00C06589">
        <w:rPr>
          <w:rFonts w:ascii="Sakkal Majalla" w:eastAsia="Calibri" w:hAnsi="Sakkal Majalla" w:cs="Sakkal Majalla"/>
          <w:color w:val="000000" w:themeColor="text1"/>
          <w:kern w:val="0"/>
          <w:sz w:val="28"/>
          <w:szCs w:val="28"/>
          <w:rtl/>
          <w14:ligatures w14:val="none"/>
        </w:rPr>
        <w:t>الموكولة</w:t>
      </w:r>
      <w:proofErr w:type="spellEnd"/>
      <w:r w:rsidRPr="00C06589">
        <w:rPr>
          <w:rFonts w:ascii="Sakkal Majalla" w:eastAsia="Calibri" w:hAnsi="Sakkal Majalla" w:cs="Sakkal Majalla"/>
          <w:color w:val="000000" w:themeColor="text1"/>
          <w:kern w:val="0"/>
          <w:sz w:val="28"/>
          <w:szCs w:val="28"/>
          <w:rtl/>
          <w14:ligatures w14:val="none"/>
        </w:rPr>
        <w:t xml:space="preserve"> اليهم بأفضل أداء لديهم، وهذا ما يؤثر إيجابًا على تحسين أداء المنظمة ككل (</w:t>
      </w:r>
      <w:proofErr w:type="spellStart"/>
      <w:r w:rsidRPr="00C06589">
        <w:rPr>
          <w:rFonts w:ascii="Sakkal Majalla" w:eastAsia="Calibri" w:hAnsi="Sakkal Majalla" w:cs="Sakkal Majalla"/>
          <w:color w:val="000000" w:themeColor="text1"/>
          <w:kern w:val="0"/>
          <w:sz w:val="28"/>
          <w:szCs w:val="28"/>
          <w:rtl/>
          <w14:ligatures w14:val="none"/>
        </w:rPr>
        <w:t>الرميدي</w:t>
      </w:r>
      <w:proofErr w:type="spellEnd"/>
      <w:r w:rsidRPr="00C06589">
        <w:rPr>
          <w:rFonts w:ascii="Sakkal Majalla" w:eastAsia="Calibri" w:hAnsi="Sakkal Majalla" w:cs="Sakkal Majalla"/>
          <w:color w:val="000000" w:themeColor="text1"/>
          <w:kern w:val="0"/>
          <w:sz w:val="28"/>
          <w:szCs w:val="28"/>
          <w:rtl/>
          <w14:ligatures w14:val="none"/>
        </w:rPr>
        <w:t xml:space="preserve"> وابو زيد،2020)</w:t>
      </w:r>
    </w:p>
    <w:p w14:paraId="26CBBA96"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ظهر مفهوم جودة حياة العمل ليواكب سياسات التغيير والتطوير التنظيمي، وليخفف من حالات التوتر والقلق التي سادت بين العاملين خوفاً من </w:t>
      </w:r>
      <w:proofErr w:type="spellStart"/>
      <w:r w:rsidRPr="00C06589">
        <w:rPr>
          <w:rFonts w:ascii="Sakkal Majalla" w:eastAsia="Calibri" w:hAnsi="Sakkal Majalla" w:cs="Sakkal Majalla"/>
          <w:color w:val="000000" w:themeColor="text1"/>
          <w:kern w:val="0"/>
          <w:sz w:val="28"/>
          <w:szCs w:val="28"/>
          <w:rtl/>
          <w14:ligatures w14:val="none"/>
        </w:rPr>
        <w:t>الإستغناء</w:t>
      </w:r>
      <w:proofErr w:type="spellEnd"/>
      <w:r w:rsidRPr="00C06589">
        <w:rPr>
          <w:rFonts w:ascii="Sakkal Majalla" w:eastAsia="Calibri" w:hAnsi="Sakkal Majalla" w:cs="Sakkal Majalla"/>
          <w:color w:val="000000" w:themeColor="text1"/>
          <w:kern w:val="0"/>
          <w:sz w:val="28"/>
          <w:szCs w:val="28"/>
          <w:rtl/>
          <w14:ligatures w14:val="none"/>
        </w:rPr>
        <w:t xml:space="preserve"> عنهم، أو تخفيضا للخدمات والمزايا </w:t>
      </w:r>
      <w:proofErr w:type="spellStart"/>
      <w:r w:rsidRPr="00C06589">
        <w:rPr>
          <w:rFonts w:ascii="Sakkal Majalla" w:eastAsia="Calibri" w:hAnsi="Sakkal Majalla" w:cs="Sakkal Majalla"/>
          <w:color w:val="000000" w:themeColor="text1"/>
          <w:kern w:val="0"/>
          <w:sz w:val="28"/>
          <w:szCs w:val="28"/>
          <w:rtl/>
          <w14:ligatures w14:val="none"/>
        </w:rPr>
        <w:t>الإجتماعية</w:t>
      </w:r>
      <w:proofErr w:type="spellEnd"/>
      <w:r w:rsidRPr="00C06589">
        <w:rPr>
          <w:rFonts w:ascii="Sakkal Majalla" w:eastAsia="Calibri" w:hAnsi="Sakkal Majalla" w:cs="Sakkal Majalla"/>
          <w:color w:val="000000" w:themeColor="text1"/>
          <w:kern w:val="0"/>
          <w:sz w:val="28"/>
          <w:szCs w:val="28"/>
          <w:rtl/>
          <w14:ligatures w14:val="none"/>
        </w:rPr>
        <w:t xml:space="preserve"> المقدمة لهم، أو تخفيضاً لمعدلات أجورهم (</w:t>
      </w:r>
      <w:proofErr w:type="spellStart"/>
      <w:r w:rsidRPr="00C06589">
        <w:rPr>
          <w:rFonts w:ascii="Sakkal Majalla" w:eastAsia="Calibri" w:hAnsi="Sakkal Majalla" w:cs="Sakkal Majalla"/>
          <w:color w:val="000000" w:themeColor="text1"/>
          <w:kern w:val="0"/>
          <w:sz w:val="28"/>
          <w:szCs w:val="28"/>
          <w:rtl/>
          <w14:ligatures w14:val="none"/>
        </w:rPr>
        <w:t>شميلان</w:t>
      </w:r>
      <w:proofErr w:type="spellEnd"/>
      <w:r w:rsidRPr="00C06589">
        <w:rPr>
          <w:rFonts w:ascii="Sakkal Majalla" w:eastAsia="Calibri" w:hAnsi="Sakkal Majalla" w:cs="Sakkal Majalla"/>
          <w:color w:val="000000" w:themeColor="text1"/>
          <w:kern w:val="0"/>
          <w:sz w:val="28"/>
          <w:szCs w:val="28"/>
          <w:rtl/>
          <w14:ligatures w14:val="none"/>
        </w:rPr>
        <w:t>، 2019</w:t>
      </w:r>
      <w:proofErr w:type="gramStart"/>
      <w:r w:rsidRPr="00C06589">
        <w:rPr>
          <w:rFonts w:ascii="Sakkal Majalla" w:eastAsia="Calibri" w:hAnsi="Sakkal Majalla" w:cs="Sakkal Majalla"/>
          <w:color w:val="000000" w:themeColor="text1"/>
          <w:kern w:val="0"/>
          <w:sz w:val="28"/>
          <w:szCs w:val="28"/>
          <w:rtl/>
          <w14:ligatures w14:val="none"/>
        </w:rPr>
        <w:t>) .</w:t>
      </w:r>
      <w:proofErr w:type="gramEnd"/>
    </w:p>
    <w:p w14:paraId="70C1C5F6" w14:textId="77777777" w:rsidR="00010B2F" w:rsidRPr="00C06589" w:rsidRDefault="00010B2F" w:rsidP="005B49AD">
      <w:pPr>
        <w:tabs>
          <w:tab w:val="left" w:pos="3311"/>
        </w:tabs>
        <w:spacing w:before="100" w:beforeAutospacing="1" w:after="0"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في أوائل السبعينيات، زاد الاهتمام بالبحث والتحليل وتطبيق جودة العمل </w:t>
      </w:r>
      <w:proofErr w:type="gramStart"/>
      <w:r w:rsidRPr="00C06589">
        <w:rPr>
          <w:rFonts w:ascii="Sakkal Majalla" w:eastAsia="Calibri" w:hAnsi="Sakkal Majalla" w:cs="Sakkal Majalla"/>
          <w:color w:val="000000" w:themeColor="text1"/>
          <w:kern w:val="0"/>
          <w:sz w:val="28"/>
          <w:szCs w:val="28"/>
          <w:rtl/>
          <w14:ligatures w14:val="none"/>
        </w:rPr>
        <w:t>وتحسينه ،</w:t>
      </w:r>
      <w:proofErr w:type="gramEnd"/>
      <w:r w:rsidRPr="00C06589">
        <w:rPr>
          <w:rFonts w:ascii="Sakkal Majalla" w:eastAsia="Calibri" w:hAnsi="Sakkal Majalla" w:cs="Sakkal Majalla"/>
          <w:color w:val="000000" w:themeColor="text1"/>
          <w:kern w:val="0"/>
          <w:sz w:val="28"/>
          <w:szCs w:val="28"/>
          <w:rtl/>
          <w14:ligatures w14:val="none"/>
        </w:rPr>
        <w:t xml:space="preserve"> وقامت المنظمات بتحليل العلاقة بين جودة العمل والإنتاجية والعديد من المتغيرات التنظيمية الأخرى. ظهر مفهوم جودة الحياة في العمل لأول مرة في مؤتمر علاقات العمل الدولية لعام 1972 ، وأستخدم هذا المفهوم على نطاق واسع من قبل المؤسسات الأمريكية مثل لتبني المفهوم وتحسين الإصلاحات وتحسينها. وقد حظيت باهتمام واسع النطاق بعد تنفيذ برنامج العمل (عباس وعنيد ، 2021).</w:t>
      </w:r>
    </w:p>
    <w:p w14:paraId="54D4546B"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lastRenderedPageBreak/>
        <w:t xml:space="preserve">يشير مفهوم جودة الحياة العملية إلى منظمة تزود موظفيها بعوامل وجوانب الحياة مهنية أفضل، والتي تشمل وظائف تلبي احتياجات الموظف وتحقق أداء أفضل للموظف. يجب وضع سياسة شؤون الموظفين للمساعدة في تسهيل التنظيم (المودة </w:t>
      </w:r>
      <w:proofErr w:type="spellStart"/>
      <w:r w:rsidRPr="00C06589">
        <w:rPr>
          <w:rFonts w:ascii="Sakkal Majalla" w:eastAsia="Calibri" w:hAnsi="Sakkal Majalla" w:cs="Sakkal Majalla"/>
          <w:color w:val="000000" w:themeColor="text1"/>
          <w:kern w:val="0"/>
          <w:sz w:val="28"/>
          <w:szCs w:val="28"/>
          <w:rtl/>
          <w14:ligatures w14:val="none"/>
        </w:rPr>
        <w:t>والجعفره</w:t>
      </w:r>
      <w:proofErr w:type="spellEnd"/>
      <w:r w:rsidRPr="00C06589">
        <w:rPr>
          <w:rFonts w:ascii="Sakkal Majalla" w:eastAsia="Calibri" w:hAnsi="Sakkal Majalla" w:cs="Sakkal Majalla"/>
          <w:color w:val="000000" w:themeColor="text1"/>
          <w:kern w:val="0"/>
          <w:sz w:val="28"/>
          <w:szCs w:val="28"/>
          <w:rtl/>
          <w14:ligatures w14:val="none"/>
        </w:rPr>
        <w:t>، 2021)</w:t>
      </w:r>
    </w:p>
    <w:p w14:paraId="70B775FE"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جودة الحياة العملية هي بناء مفاهيمي متعدد الأبعاد يتضمن السلامة والأمن العامين في مكان العمل، وأنظمة مكافآت أفضل، وأجور عادلة ومنصفة، ومجموعات عمل داعمة وتشاركية وفرص نمو أفضل. (2019 </w:t>
      </w:r>
      <w:r w:rsidRPr="00C06589">
        <w:rPr>
          <w:rFonts w:ascii="Sakkal Majalla" w:eastAsia="Calibri" w:hAnsi="Sakkal Majalla" w:cs="Sakkal Majalla"/>
          <w:color w:val="000000" w:themeColor="text1"/>
          <w:kern w:val="0"/>
          <w:sz w:val="28"/>
          <w:szCs w:val="28"/>
          <w14:ligatures w14:val="none"/>
        </w:rPr>
        <w:t>Sahni</w:t>
      </w:r>
      <w:r w:rsidRPr="00C06589">
        <w:rPr>
          <w:rFonts w:ascii="Sakkal Majalla" w:eastAsia="Calibri" w:hAnsi="Sakkal Majalla" w:cs="Sakkal Majalla"/>
          <w:color w:val="000000" w:themeColor="text1"/>
          <w:kern w:val="0"/>
          <w:sz w:val="28"/>
          <w:szCs w:val="28"/>
          <w:rtl/>
          <w14:ligatures w14:val="none"/>
        </w:rPr>
        <w:t>).</w:t>
      </w:r>
    </w:p>
    <w:p w14:paraId="49368B68"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ولقد ركز البعض عند دراسته لجودة حياة العمل على تنمية علاقات تنظيمية جيدة بين العاملين (نصر، (2020</w:t>
      </w:r>
      <w:proofErr w:type="gramStart"/>
      <w:r w:rsidRPr="00C06589">
        <w:rPr>
          <w:rFonts w:ascii="Sakkal Majalla" w:eastAsia="Calibri" w:hAnsi="Sakkal Majalla" w:cs="Sakkal Majalla"/>
          <w:color w:val="000000" w:themeColor="text1"/>
          <w:kern w:val="0"/>
          <w:sz w:val="28"/>
          <w:szCs w:val="28"/>
          <w:rtl/>
          <w14:ligatures w14:val="none"/>
        </w:rPr>
        <w:t>) ،</w:t>
      </w:r>
      <w:proofErr w:type="gramEnd"/>
      <w:r w:rsidRPr="00C06589">
        <w:rPr>
          <w:rFonts w:ascii="Sakkal Majalla" w:eastAsia="Calibri" w:hAnsi="Sakkal Majalla" w:cs="Sakkal Majalla"/>
          <w:color w:val="000000" w:themeColor="text1"/>
          <w:kern w:val="0"/>
          <w:sz w:val="28"/>
          <w:szCs w:val="28"/>
          <w:rtl/>
          <w14:ligatures w14:val="none"/>
        </w:rPr>
        <w:t xml:space="preserve"> في حين أهتم ( الهداب والمخلافي، 2020 ) بالعوامل التي تنمي مجال العلاقات العمالية والصناعية وفي ظل توجهات إدارة الجودة الشاملة زاد الاهتمام بجوانب متعددة من حياة العمل.(</w:t>
      </w:r>
      <w:r w:rsidRPr="00C06589">
        <w:rPr>
          <w:rFonts w:ascii="Sakkal Majalla" w:eastAsia="Calibri" w:hAnsi="Sakkal Majalla" w:cs="Sakkal Majalla"/>
          <w:color w:val="000000" w:themeColor="text1"/>
          <w:kern w:val="0"/>
          <w:sz w:val="28"/>
          <w:szCs w:val="28"/>
          <w14:ligatures w14:val="none"/>
        </w:rPr>
        <w:t>al., 2013</w:t>
      </w:r>
      <w:r w:rsidRPr="00C06589">
        <w:rPr>
          <w:rFonts w:ascii="Sakkal Majalla" w:eastAsia="Calibri" w:hAnsi="Sakkal Majalla" w:cs="Sakkal Majalla"/>
          <w:color w:val="000000" w:themeColor="text1"/>
          <w:kern w:val="0"/>
          <w:sz w:val="28"/>
          <w:szCs w:val="28"/>
          <w:rtl/>
          <w14:ligatures w14:val="none"/>
        </w:rPr>
        <w:t xml:space="preserve"> </w:t>
      </w:r>
      <w:r w:rsidRPr="00C06589">
        <w:rPr>
          <w:rFonts w:ascii="Sakkal Majalla" w:eastAsia="Calibri" w:hAnsi="Sakkal Majalla" w:cs="Sakkal Majalla"/>
          <w:color w:val="000000" w:themeColor="text1"/>
          <w:kern w:val="0"/>
          <w:sz w:val="28"/>
          <w:szCs w:val="28"/>
          <w14:ligatures w14:val="none"/>
        </w:rPr>
        <w:t>Ooi et</w:t>
      </w:r>
      <w:r w:rsidRPr="00C06589">
        <w:rPr>
          <w:rFonts w:ascii="Sakkal Majalla" w:eastAsia="Calibri" w:hAnsi="Sakkal Majalla" w:cs="Sakkal Majalla"/>
          <w:color w:val="000000" w:themeColor="text1"/>
          <w:kern w:val="0"/>
          <w:sz w:val="28"/>
          <w:szCs w:val="28"/>
          <w:rtl/>
          <w14:ligatures w14:val="none"/>
        </w:rPr>
        <w:t xml:space="preserve"> )</w:t>
      </w:r>
    </w:p>
    <w:p w14:paraId="4C8EF19E"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ويعرفها( 2021 ,.</w:t>
      </w:r>
      <w:proofErr w:type="spellStart"/>
      <w:r w:rsidRPr="00C06589">
        <w:rPr>
          <w:rFonts w:ascii="Sakkal Majalla" w:eastAsia="Calibri" w:hAnsi="Sakkal Majalla" w:cs="Sakkal Majalla"/>
          <w:color w:val="000000" w:themeColor="text1"/>
          <w:kern w:val="0"/>
          <w:sz w:val="28"/>
          <w:szCs w:val="28"/>
          <w14:ligatures w14:val="none"/>
        </w:rPr>
        <w:t>Srinivasaiah</w:t>
      </w:r>
      <w:proofErr w:type="spellEnd"/>
      <w:r w:rsidRPr="00C06589">
        <w:rPr>
          <w:rFonts w:ascii="Sakkal Majalla" w:eastAsia="Calibri" w:hAnsi="Sakkal Majalla" w:cs="Sakkal Majalla"/>
          <w:color w:val="000000" w:themeColor="text1"/>
          <w:kern w:val="0"/>
          <w:sz w:val="28"/>
          <w:szCs w:val="28"/>
          <w14:ligatures w14:val="none"/>
        </w:rPr>
        <w:t xml:space="preserve"> et al</w:t>
      </w:r>
      <w:r w:rsidRPr="00C06589">
        <w:rPr>
          <w:rFonts w:ascii="Sakkal Majalla" w:eastAsia="Calibri" w:hAnsi="Sakkal Majalla" w:cs="Sakkal Majalla"/>
          <w:color w:val="000000" w:themeColor="text1"/>
          <w:kern w:val="0"/>
          <w:sz w:val="28"/>
          <w:szCs w:val="28"/>
          <w:rtl/>
          <w14:ligatures w14:val="none"/>
        </w:rPr>
        <w:t>) بأنها تعبر عن توفير العوامل البيئية المرضية والمحببة والآمنة بمكان العمل بما يدعم رضاء العاملين بالإضافة إلى توفير نظم المكافآت وفرص النمو المناسبة.</w:t>
      </w:r>
    </w:p>
    <w:p w14:paraId="22D81643"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وفي نفس </w:t>
      </w:r>
      <w:proofErr w:type="spellStart"/>
      <w:r w:rsidRPr="00C06589">
        <w:rPr>
          <w:rFonts w:ascii="Sakkal Majalla" w:eastAsia="Calibri" w:hAnsi="Sakkal Majalla" w:cs="Sakkal Majalla"/>
          <w:color w:val="000000" w:themeColor="text1"/>
          <w:kern w:val="0"/>
          <w:sz w:val="28"/>
          <w:szCs w:val="28"/>
          <w:rtl/>
          <w14:ligatures w14:val="none"/>
        </w:rPr>
        <w:t>الإتجاه</w:t>
      </w:r>
      <w:proofErr w:type="spellEnd"/>
      <w:r w:rsidRPr="00C06589">
        <w:rPr>
          <w:rFonts w:ascii="Sakkal Majalla" w:eastAsia="Calibri" w:hAnsi="Sakkal Majalla" w:cs="Sakkal Majalla"/>
          <w:color w:val="000000" w:themeColor="text1"/>
          <w:kern w:val="0"/>
          <w:sz w:val="28"/>
          <w:szCs w:val="28"/>
          <w:rtl/>
          <w14:ligatures w14:val="none"/>
        </w:rPr>
        <w:t xml:space="preserve"> يعرفها ( أبو حميد (2017) بأنها مجموعة الأنشطة التي تمارسها المنظمات بهدف تنمية وتطوير الحياة أثناء العمل بما ينعكس إيجابياً على إنتاجية المنظمة.</w:t>
      </w:r>
    </w:p>
    <w:p w14:paraId="56DAD657"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كما أن جودة حياة العمل تمثل الجهود التي تبذلها المنظمة لتصين جودة حياة العمل، مما يتطلب إجراء التغييرات التي تركز على البحث عن أفضل الطرق لتصين بيئة العمل وتخفيض القلق والضغوط لدى العاملين (2019) ,</w:t>
      </w:r>
      <w:r w:rsidRPr="00C06589">
        <w:rPr>
          <w:rFonts w:ascii="Sakkal Majalla" w:eastAsia="Calibri" w:hAnsi="Sakkal Majalla" w:cs="Sakkal Majalla"/>
          <w:color w:val="000000" w:themeColor="text1"/>
          <w:kern w:val="0"/>
          <w:sz w:val="28"/>
          <w:szCs w:val="28"/>
          <w14:ligatures w14:val="none"/>
        </w:rPr>
        <w:t xml:space="preserve">Akter </w:t>
      </w:r>
      <w:proofErr w:type="spellStart"/>
      <w:r w:rsidRPr="00C06589">
        <w:rPr>
          <w:rFonts w:ascii="Sakkal Majalla" w:eastAsia="Calibri" w:hAnsi="Sakkal Majalla" w:cs="Sakkal Majalla"/>
          <w:color w:val="000000" w:themeColor="text1"/>
          <w:kern w:val="0"/>
          <w:sz w:val="28"/>
          <w:szCs w:val="28"/>
          <w14:ligatures w14:val="none"/>
        </w:rPr>
        <w:t>Akter</w:t>
      </w:r>
      <w:proofErr w:type="spellEnd"/>
      <w:r w:rsidRPr="00C06589">
        <w:rPr>
          <w:rFonts w:ascii="Sakkal Majalla" w:eastAsia="Calibri" w:hAnsi="Sakkal Majalla" w:cs="Sakkal Majalla"/>
          <w:color w:val="000000" w:themeColor="text1"/>
          <w:kern w:val="0"/>
          <w:sz w:val="28"/>
          <w:szCs w:val="28"/>
          <w14:ligatures w14:val="none"/>
        </w:rPr>
        <w:t xml:space="preserve"> &amp; </w:t>
      </w:r>
      <w:proofErr w:type="spellStart"/>
      <w:r w:rsidRPr="00C06589">
        <w:rPr>
          <w:rFonts w:ascii="Sakkal Majalla" w:eastAsia="Calibri" w:hAnsi="Sakkal Majalla" w:cs="Sakkal Majalla"/>
          <w:color w:val="000000" w:themeColor="text1"/>
          <w:kern w:val="0"/>
          <w:sz w:val="28"/>
          <w:szCs w:val="28"/>
          <w14:ligatures w14:val="none"/>
        </w:rPr>
        <w:t>Turale</w:t>
      </w:r>
      <w:proofErr w:type="spellEnd"/>
      <w:r w:rsidRPr="00C06589">
        <w:rPr>
          <w:rFonts w:ascii="Sakkal Majalla" w:eastAsia="Calibri" w:hAnsi="Sakkal Majalla" w:cs="Sakkal Majalla"/>
          <w:color w:val="000000" w:themeColor="text1"/>
          <w:kern w:val="0"/>
          <w:sz w:val="28"/>
          <w:szCs w:val="28"/>
          <w:rtl/>
          <w14:ligatures w14:val="none"/>
        </w:rPr>
        <w:t>).</w:t>
      </w:r>
    </w:p>
    <w:p w14:paraId="245DA4D1"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بالإضافة إلى أن جودة حياة العمل هي مدخل يمكن من خلاله إمداد العاملين بالمعلومات والمعرفة والسلطة والمكافآت التي تنمي الأداء وتمنح التعويض بشكل عادل مع الحفاظ على استقرار الأفراد وكرامتهم، مما يدعم ويقوى الثقافة التنظيمية للمنظمة ( </w:t>
      </w:r>
      <w:r w:rsidRPr="00C06589">
        <w:rPr>
          <w:rFonts w:ascii="Sakkal Majalla" w:eastAsia="Calibri" w:hAnsi="Sakkal Majalla" w:cs="Sakkal Majalla"/>
          <w:color w:val="000000" w:themeColor="text1"/>
          <w:kern w:val="0"/>
          <w:sz w:val="28"/>
          <w:szCs w:val="28"/>
          <w14:ligatures w14:val="none"/>
        </w:rPr>
        <w:t xml:space="preserve">Bakhshi &amp; Kalantari . </w:t>
      </w:r>
      <w:proofErr w:type="gramStart"/>
      <w:r w:rsidRPr="00C06589">
        <w:rPr>
          <w:rFonts w:ascii="Sakkal Majalla" w:eastAsia="Calibri" w:hAnsi="Sakkal Majalla" w:cs="Sakkal Majalla"/>
          <w:color w:val="000000" w:themeColor="text1"/>
          <w:kern w:val="0"/>
          <w:sz w:val="28"/>
          <w:szCs w:val="28"/>
          <w14:ligatures w14:val="none"/>
        </w:rPr>
        <w:t>2017</w:t>
      </w:r>
      <w:r w:rsidRPr="00C06589">
        <w:rPr>
          <w:rFonts w:ascii="Sakkal Majalla" w:eastAsia="Calibri" w:hAnsi="Sakkal Majalla" w:cs="Sakkal Majalla"/>
          <w:color w:val="000000" w:themeColor="text1"/>
          <w:kern w:val="0"/>
          <w:sz w:val="28"/>
          <w:szCs w:val="28"/>
          <w:rtl/>
          <w14:ligatures w14:val="none"/>
        </w:rPr>
        <w:t xml:space="preserve"> )</w:t>
      </w:r>
      <w:proofErr w:type="gramEnd"/>
    </w:p>
    <w:p w14:paraId="3788BE44"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lastRenderedPageBreak/>
        <w:t xml:space="preserve">ويشير (عباس وعنيد، 2021) إلى أن جودة حياة العمل تبدو من خلال استجابة المنظمة لحاجات ومتطلبات العاملين بها من خلال توفير نظم وآليات تتيح للأفراد حرية المشاركة في </w:t>
      </w:r>
      <w:proofErr w:type="spellStart"/>
      <w:r w:rsidRPr="00C06589">
        <w:rPr>
          <w:rFonts w:ascii="Sakkal Majalla" w:eastAsia="Calibri" w:hAnsi="Sakkal Majalla" w:cs="Sakkal Majalla"/>
          <w:color w:val="000000" w:themeColor="text1"/>
          <w:kern w:val="0"/>
          <w:sz w:val="28"/>
          <w:szCs w:val="28"/>
          <w:rtl/>
          <w14:ligatures w14:val="none"/>
        </w:rPr>
        <w:t>إتخاذ</w:t>
      </w:r>
      <w:proofErr w:type="spellEnd"/>
      <w:r w:rsidRPr="00C06589">
        <w:rPr>
          <w:rFonts w:ascii="Sakkal Majalla" w:eastAsia="Calibri" w:hAnsi="Sakkal Majalla" w:cs="Sakkal Majalla"/>
          <w:color w:val="000000" w:themeColor="text1"/>
          <w:kern w:val="0"/>
          <w:sz w:val="28"/>
          <w:szCs w:val="28"/>
          <w:rtl/>
          <w14:ligatures w14:val="none"/>
        </w:rPr>
        <w:t xml:space="preserve"> القرارات ورسم الأبعاد الوظيفية لبيئة العمل.</w:t>
      </w:r>
    </w:p>
    <w:p w14:paraId="13F81677"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كما أشار </w:t>
      </w:r>
      <w:proofErr w:type="spellStart"/>
      <w:r w:rsidRPr="00C06589">
        <w:rPr>
          <w:rFonts w:ascii="Sakkal Majalla" w:eastAsia="Calibri" w:hAnsi="Sakkal Majalla" w:cs="Sakkal Majalla"/>
          <w:color w:val="000000" w:themeColor="text1"/>
          <w:kern w:val="0"/>
          <w:sz w:val="28"/>
          <w:szCs w:val="28"/>
          <w:rtl/>
          <w14:ligatures w14:val="none"/>
        </w:rPr>
        <w:t>فواتيح</w:t>
      </w:r>
      <w:proofErr w:type="spellEnd"/>
      <w:r w:rsidRPr="00C06589">
        <w:rPr>
          <w:rFonts w:ascii="Sakkal Majalla" w:eastAsia="Calibri" w:hAnsi="Sakkal Majalla" w:cs="Sakkal Majalla"/>
          <w:color w:val="000000" w:themeColor="text1"/>
          <w:kern w:val="0"/>
          <w:sz w:val="28"/>
          <w:szCs w:val="28"/>
          <w:rtl/>
          <w14:ligatures w14:val="none"/>
        </w:rPr>
        <w:t xml:space="preserve"> ومباركي (2016) إلى أن جودة حياة العمل تشير إلى مجموعة من العمليات المتكاملة المخططة والمستمرة والتي تستهدف تحين مختلف الجوانب التي تؤثر على الحياة الوظيفية للعاملين وحياتهم الشخصية أيضاً والذي يسهم بدوره في تحقيق الأهداف الإستراتيجية للمنظمة والعاملين فيها والمتعاملين معها.</w:t>
      </w:r>
    </w:p>
    <w:p w14:paraId="2F828BF4" w14:textId="22F01A5E" w:rsidR="00010B2F" w:rsidRPr="00C06589" w:rsidRDefault="0098692F" w:rsidP="0098692F">
      <w:pPr>
        <w:tabs>
          <w:tab w:val="left" w:pos="3311"/>
        </w:tabs>
        <w:spacing w:before="100" w:beforeAutospacing="1" w:after="100" w:afterAutospacing="1" w:line="360" w:lineRule="auto"/>
        <w:jc w:val="both"/>
        <w:outlineLvl w:val="2"/>
        <w:rPr>
          <w:rFonts w:ascii="Sakkal Majalla" w:eastAsia="Calibri" w:hAnsi="Sakkal Majalla" w:cs="Sakkal Majalla"/>
          <w:color w:val="000000" w:themeColor="text1"/>
          <w:kern w:val="0"/>
          <w:sz w:val="32"/>
          <w:szCs w:val="32"/>
          <w:rtl/>
          <w14:ligatures w14:val="none"/>
        </w:rPr>
      </w:pPr>
      <w:bookmarkStart w:id="41" w:name="_Toc179931065"/>
      <w:bookmarkStart w:id="42" w:name="_Toc192008942"/>
      <w:r w:rsidRPr="00C06589">
        <w:rPr>
          <w:rFonts w:ascii="Sakkal Majalla" w:eastAsia="Calibri" w:hAnsi="Sakkal Majalla" w:cs="Sakkal Majalla" w:hint="cs"/>
          <w:b/>
          <w:bCs/>
          <w:color w:val="000000" w:themeColor="text1"/>
          <w:kern w:val="0"/>
          <w:sz w:val="32"/>
          <w:szCs w:val="32"/>
          <w:rtl/>
          <w14:ligatures w14:val="none"/>
        </w:rPr>
        <w:t xml:space="preserve">2.1.2 </w:t>
      </w:r>
      <w:r w:rsidR="00010B2F" w:rsidRPr="00C06589">
        <w:rPr>
          <w:rFonts w:ascii="Sakkal Majalla" w:eastAsia="Calibri" w:hAnsi="Sakkal Majalla" w:cs="Sakkal Majalla"/>
          <w:b/>
          <w:bCs/>
          <w:color w:val="000000" w:themeColor="text1"/>
          <w:kern w:val="0"/>
          <w:sz w:val="32"/>
          <w:szCs w:val="32"/>
          <w:rtl/>
          <w14:ligatures w14:val="none"/>
        </w:rPr>
        <w:t>أهمية جودة حياة العمل</w:t>
      </w:r>
      <w:bookmarkEnd w:id="41"/>
      <w:bookmarkEnd w:id="42"/>
    </w:p>
    <w:p w14:paraId="3E3FD660"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إن ظهور مفهوم جودة حياة العمل لم يأتي من فراغ، بل أن هناك العديد من الأسباب التي دعت إلى </w:t>
      </w:r>
      <w:proofErr w:type="spellStart"/>
      <w:r w:rsidRPr="00C06589">
        <w:rPr>
          <w:rFonts w:ascii="Sakkal Majalla" w:eastAsia="Calibri" w:hAnsi="Sakkal Majalla" w:cs="Sakkal Majalla"/>
          <w:color w:val="000000" w:themeColor="text1"/>
          <w:kern w:val="0"/>
          <w:sz w:val="28"/>
          <w:szCs w:val="28"/>
          <w:rtl/>
          <w14:ligatures w14:val="none"/>
        </w:rPr>
        <w:t>الإهتمام</w:t>
      </w:r>
      <w:proofErr w:type="spellEnd"/>
      <w:r w:rsidRPr="00C06589">
        <w:rPr>
          <w:rFonts w:ascii="Sakkal Majalla" w:eastAsia="Calibri" w:hAnsi="Sakkal Majalla" w:cs="Sakkal Majalla"/>
          <w:color w:val="000000" w:themeColor="text1"/>
          <w:kern w:val="0"/>
          <w:sz w:val="28"/>
          <w:szCs w:val="28"/>
          <w:rtl/>
          <w14:ligatures w14:val="none"/>
        </w:rPr>
        <w:t xml:space="preserve"> بجودة حياة العمل، ومن أهم هذه الأسباب ما يلي (</w:t>
      </w:r>
      <w:proofErr w:type="spellStart"/>
      <w:r w:rsidRPr="00C06589">
        <w:rPr>
          <w:rFonts w:ascii="Sakkal Majalla" w:eastAsia="Calibri" w:hAnsi="Sakkal Majalla" w:cs="Sakkal Majalla"/>
          <w:color w:val="000000" w:themeColor="text1"/>
          <w:kern w:val="0"/>
          <w:sz w:val="28"/>
          <w:szCs w:val="28"/>
          <w:rtl/>
          <w14:ligatures w14:val="none"/>
        </w:rPr>
        <w:t>شميلان</w:t>
      </w:r>
      <w:proofErr w:type="spellEnd"/>
      <w:r w:rsidRPr="00C06589">
        <w:rPr>
          <w:rFonts w:ascii="Sakkal Majalla" w:eastAsia="Calibri" w:hAnsi="Sakkal Majalla" w:cs="Sakkal Majalla"/>
          <w:color w:val="000000" w:themeColor="text1"/>
          <w:kern w:val="0"/>
          <w:sz w:val="28"/>
          <w:szCs w:val="28"/>
          <w:rtl/>
          <w14:ligatures w14:val="none"/>
        </w:rPr>
        <w:t>، 2019)</w:t>
      </w:r>
    </w:p>
    <w:p w14:paraId="320FE656" w14:textId="77777777" w:rsidR="00010B2F" w:rsidRPr="00C06589" w:rsidRDefault="00010B2F" w:rsidP="001B4BE3">
      <w:pPr>
        <w:numPr>
          <w:ilvl w:val="0"/>
          <w:numId w:val="11"/>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proofErr w:type="spellStart"/>
      <w:r w:rsidRPr="00C06589">
        <w:rPr>
          <w:rFonts w:ascii="Sakkal Majalla" w:eastAsia="Calibri" w:hAnsi="Sakkal Majalla" w:cs="Sakkal Majalla"/>
          <w:color w:val="000000" w:themeColor="text1"/>
          <w:kern w:val="0"/>
          <w:sz w:val="28"/>
          <w:szCs w:val="28"/>
          <w:rtl/>
          <w14:ligatures w14:val="none"/>
        </w:rPr>
        <w:t>إنخفاض</w:t>
      </w:r>
      <w:proofErr w:type="spellEnd"/>
      <w:r w:rsidRPr="00C06589">
        <w:rPr>
          <w:rFonts w:ascii="Sakkal Majalla" w:eastAsia="Calibri" w:hAnsi="Sakkal Majalla" w:cs="Sakkal Majalla"/>
          <w:color w:val="000000" w:themeColor="text1"/>
          <w:kern w:val="0"/>
          <w:sz w:val="28"/>
          <w:szCs w:val="28"/>
          <w:rtl/>
          <w14:ligatures w14:val="none"/>
        </w:rPr>
        <w:t xml:space="preserve"> الجودة، وشدة المنافسة، والحرص الشديد على خلق عميل دائم.</w:t>
      </w:r>
    </w:p>
    <w:p w14:paraId="27043355" w14:textId="6F45E618" w:rsidR="00010B2F" w:rsidRPr="00C06589" w:rsidRDefault="00010B2F" w:rsidP="001B4BE3">
      <w:pPr>
        <w:numPr>
          <w:ilvl w:val="0"/>
          <w:numId w:val="11"/>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هروب العمال من العمل </w:t>
      </w:r>
      <w:proofErr w:type="spellStart"/>
      <w:r w:rsidRPr="00C06589">
        <w:rPr>
          <w:rFonts w:ascii="Sakkal Majalla" w:eastAsia="Calibri" w:hAnsi="Sakkal Majalla" w:cs="Sakkal Majalla"/>
          <w:color w:val="000000" w:themeColor="text1"/>
          <w:kern w:val="0"/>
          <w:sz w:val="28"/>
          <w:szCs w:val="28"/>
          <w:rtl/>
          <w14:ligatures w14:val="none"/>
        </w:rPr>
        <w:t>الإنسحاب</w:t>
      </w:r>
      <w:proofErr w:type="spellEnd"/>
      <w:r w:rsidRPr="00C06589">
        <w:rPr>
          <w:rFonts w:ascii="Sakkal Majalla" w:eastAsia="Calibri" w:hAnsi="Sakkal Majalla" w:cs="Sakkal Majalla"/>
          <w:color w:val="000000" w:themeColor="text1"/>
          <w:kern w:val="0"/>
          <w:sz w:val="28"/>
          <w:szCs w:val="28"/>
          <w:rtl/>
          <w14:ligatures w14:val="none"/>
        </w:rPr>
        <w:t xml:space="preserve"> الجسمي أو النفسي).</w:t>
      </w:r>
    </w:p>
    <w:p w14:paraId="6731FF4C" w14:textId="77777777" w:rsidR="00010B2F" w:rsidRPr="00C06589" w:rsidRDefault="00010B2F" w:rsidP="001B4BE3">
      <w:pPr>
        <w:numPr>
          <w:ilvl w:val="0"/>
          <w:numId w:val="11"/>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proofErr w:type="spellStart"/>
      <w:r w:rsidRPr="00C06589">
        <w:rPr>
          <w:rFonts w:ascii="Sakkal Majalla" w:eastAsia="Calibri" w:hAnsi="Sakkal Majalla" w:cs="Sakkal Majalla"/>
          <w:color w:val="000000" w:themeColor="text1"/>
          <w:kern w:val="0"/>
          <w:sz w:val="28"/>
          <w:szCs w:val="28"/>
          <w:rtl/>
          <w14:ligatures w14:val="none"/>
        </w:rPr>
        <w:t>إنخفاض</w:t>
      </w:r>
      <w:proofErr w:type="spellEnd"/>
      <w:r w:rsidRPr="00C06589">
        <w:rPr>
          <w:rFonts w:ascii="Sakkal Majalla" w:eastAsia="Calibri" w:hAnsi="Sakkal Majalla" w:cs="Sakkal Majalla"/>
          <w:color w:val="000000" w:themeColor="text1"/>
          <w:kern w:val="0"/>
          <w:sz w:val="28"/>
          <w:szCs w:val="28"/>
          <w:rtl/>
          <w14:ligatures w14:val="none"/>
        </w:rPr>
        <w:t xml:space="preserve"> العوامل الاجتماعية والإنسانية في بيئة العمل.</w:t>
      </w:r>
    </w:p>
    <w:p w14:paraId="041BE207" w14:textId="77777777" w:rsidR="00010B2F" w:rsidRPr="00C06589" w:rsidRDefault="00010B2F" w:rsidP="001B4BE3">
      <w:pPr>
        <w:numPr>
          <w:ilvl w:val="0"/>
          <w:numId w:val="11"/>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التصميم التقليدي للوظائف لم يعد يكفي لإشباع حاجات الأفراد.</w:t>
      </w:r>
    </w:p>
    <w:p w14:paraId="3CBACABC" w14:textId="77777777" w:rsidR="00010B2F" w:rsidRPr="00C06589" w:rsidRDefault="00010B2F" w:rsidP="001B4BE3">
      <w:pPr>
        <w:numPr>
          <w:ilvl w:val="0"/>
          <w:numId w:val="11"/>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تغير </w:t>
      </w:r>
      <w:proofErr w:type="spellStart"/>
      <w:r w:rsidRPr="00C06589">
        <w:rPr>
          <w:rFonts w:ascii="Sakkal Majalla" w:eastAsia="Calibri" w:hAnsi="Sakkal Majalla" w:cs="Sakkal Majalla"/>
          <w:color w:val="000000" w:themeColor="text1"/>
          <w:kern w:val="0"/>
          <w:sz w:val="28"/>
          <w:szCs w:val="28"/>
          <w:rtl/>
          <w14:ligatures w14:val="none"/>
        </w:rPr>
        <w:t>إحتياجات</w:t>
      </w:r>
      <w:proofErr w:type="spellEnd"/>
      <w:r w:rsidRPr="00C06589">
        <w:rPr>
          <w:rFonts w:ascii="Sakkal Majalla" w:eastAsia="Calibri" w:hAnsi="Sakkal Majalla" w:cs="Sakkal Majalla"/>
          <w:color w:val="000000" w:themeColor="text1"/>
          <w:kern w:val="0"/>
          <w:sz w:val="28"/>
          <w:szCs w:val="28"/>
          <w:rtl/>
          <w14:ligatures w14:val="none"/>
        </w:rPr>
        <w:t xml:space="preserve"> وطموح الأفراد، فلقد أصبح الأفراد أكثر </w:t>
      </w:r>
      <w:proofErr w:type="spellStart"/>
      <w:r w:rsidRPr="00C06589">
        <w:rPr>
          <w:rFonts w:ascii="Sakkal Majalla" w:eastAsia="Calibri" w:hAnsi="Sakkal Majalla" w:cs="Sakkal Majalla"/>
          <w:color w:val="000000" w:themeColor="text1"/>
          <w:kern w:val="0"/>
          <w:sz w:val="28"/>
          <w:szCs w:val="28"/>
          <w:rtl/>
          <w14:ligatures w14:val="none"/>
        </w:rPr>
        <w:t>إستنارة</w:t>
      </w:r>
      <w:proofErr w:type="spellEnd"/>
      <w:r w:rsidRPr="00C06589">
        <w:rPr>
          <w:rFonts w:ascii="Sakkal Majalla" w:eastAsia="Calibri" w:hAnsi="Sakkal Majalla" w:cs="Sakkal Majalla"/>
          <w:color w:val="000000" w:themeColor="text1"/>
          <w:kern w:val="0"/>
          <w:sz w:val="28"/>
          <w:szCs w:val="28"/>
          <w:rtl/>
          <w14:ligatures w14:val="none"/>
        </w:rPr>
        <w:t xml:space="preserve"> وتعليما ووعيا ليسعوا للحصول على الحاجات العليا أيضًا وليس مجرد كسب قوتهم من أجل المعيشة.</w:t>
      </w:r>
    </w:p>
    <w:p w14:paraId="65005DDE" w14:textId="77777777" w:rsidR="00010B2F" w:rsidRPr="00C06589" w:rsidRDefault="00010B2F" w:rsidP="001B4BE3">
      <w:pPr>
        <w:numPr>
          <w:ilvl w:val="0"/>
          <w:numId w:val="11"/>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تسعى المنظمات إلى تحقيق المزايا المتعددة نتيجة تبنيها لبرامج جودة حياة العمل،</w:t>
      </w:r>
    </w:p>
    <w:p w14:paraId="5A1E0A1A" w14:textId="77777777" w:rsidR="00010B2F" w:rsidRPr="00C06589" w:rsidRDefault="00010B2F" w:rsidP="005B49AD">
      <w:pPr>
        <w:tabs>
          <w:tab w:val="left" w:pos="3311"/>
        </w:tabs>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ومن هذه المزايا (</w:t>
      </w:r>
      <w:proofErr w:type="spellStart"/>
      <w:r w:rsidRPr="00C06589">
        <w:rPr>
          <w:rFonts w:ascii="Sakkal Majalla" w:eastAsia="Calibri" w:hAnsi="Sakkal Majalla" w:cs="Sakkal Majalla"/>
          <w:b/>
          <w:bCs/>
          <w:color w:val="000000" w:themeColor="text1"/>
          <w:kern w:val="0"/>
          <w:sz w:val="28"/>
          <w:szCs w:val="28"/>
          <w:rtl/>
          <w14:ligatures w14:val="none"/>
        </w:rPr>
        <w:t>الرميدي</w:t>
      </w:r>
      <w:proofErr w:type="spellEnd"/>
      <w:r w:rsidRPr="00C06589">
        <w:rPr>
          <w:rFonts w:ascii="Sakkal Majalla" w:eastAsia="Calibri" w:hAnsi="Sakkal Majalla" w:cs="Sakkal Majalla"/>
          <w:b/>
          <w:bCs/>
          <w:color w:val="000000" w:themeColor="text1"/>
          <w:kern w:val="0"/>
          <w:sz w:val="28"/>
          <w:szCs w:val="28"/>
          <w:rtl/>
          <w14:ligatures w14:val="none"/>
        </w:rPr>
        <w:t xml:space="preserve"> وأبو زيد، 2020)</w:t>
      </w:r>
    </w:p>
    <w:p w14:paraId="4D767C55" w14:textId="77777777" w:rsidR="00010B2F" w:rsidRPr="00C06589" w:rsidRDefault="00010B2F" w:rsidP="001B4BE3">
      <w:pPr>
        <w:numPr>
          <w:ilvl w:val="0"/>
          <w:numId w:val="12"/>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جودة حياة العمل لا تسهم في تنمية قدرة المنظمة على توظيف أشخاص أكفاء فقط ولكنها تعظم أيضاً قدرة المنظمة التنافسية.</w:t>
      </w:r>
    </w:p>
    <w:p w14:paraId="558CB081" w14:textId="77777777" w:rsidR="00010B2F" w:rsidRPr="00C06589" w:rsidRDefault="00010B2F" w:rsidP="001B4BE3">
      <w:pPr>
        <w:numPr>
          <w:ilvl w:val="0"/>
          <w:numId w:val="12"/>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تسهم جودة حياة العمل بشكل إيجابي في توفير قوة عمل أكثر مرونة، وولاء، ودافعية.</w:t>
      </w:r>
    </w:p>
    <w:p w14:paraId="115C26B9" w14:textId="77777777" w:rsidR="00010B2F" w:rsidRPr="00C06589" w:rsidRDefault="00010B2F" w:rsidP="001B4BE3">
      <w:pPr>
        <w:numPr>
          <w:ilvl w:val="0"/>
          <w:numId w:val="12"/>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lastRenderedPageBreak/>
        <w:t>توفير ظروف عمل محسنة ومطورة من وجهة نظر العاملين.</w:t>
      </w:r>
    </w:p>
    <w:p w14:paraId="1746433A" w14:textId="77777777" w:rsidR="00010B2F" w:rsidRPr="00C06589" w:rsidRDefault="00010B2F" w:rsidP="001B4BE3">
      <w:pPr>
        <w:numPr>
          <w:ilvl w:val="0"/>
          <w:numId w:val="12"/>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تساعد في تعظيم الفعالية التنظيمية من وجهة نظر أصحاب المنظمة.</w:t>
      </w:r>
    </w:p>
    <w:p w14:paraId="7D8DCE80" w14:textId="77777777" w:rsidR="00010B2F" w:rsidRPr="00C06589" w:rsidRDefault="00010B2F" w:rsidP="001B4BE3">
      <w:pPr>
        <w:numPr>
          <w:ilvl w:val="0"/>
          <w:numId w:val="12"/>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التأثير الإيجابي على ممارسات إدارة الموارد البشرية مثل التدريب </w:t>
      </w:r>
      <w:proofErr w:type="spellStart"/>
      <w:r w:rsidRPr="00C06589">
        <w:rPr>
          <w:rFonts w:ascii="Sakkal Majalla" w:eastAsia="Calibri" w:hAnsi="Sakkal Majalla" w:cs="Sakkal Majalla"/>
          <w:color w:val="000000" w:themeColor="text1"/>
          <w:kern w:val="0"/>
          <w:sz w:val="28"/>
          <w:szCs w:val="28"/>
          <w:rtl/>
          <w14:ligatures w14:val="none"/>
        </w:rPr>
        <w:t>وإنتقاء</w:t>
      </w:r>
      <w:proofErr w:type="spellEnd"/>
      <w:r w:rsidRPr="00C06589">
        <w:rPr>
          <w:rFonts w:ascii="Sakkal Majalla" w:eastAsia="Calibri" w:hAnsi="Sakkal Majalla" w:cs="Sakkal Majalla"/>
          <w:color w:val="000000" w:themeColor="text1"/>
          <w:kern w:val="0"/>
          <w:sz w:val="28"/>
          <w:szCs w:val="28"/>
          <w:rtl/>
          <w14:ligatures w14:val="none"/>
        </w:rPr>
        <w:t xml:space="preserve"> فريق العمل واستقطاب العاملين.</w:t>
      </w:r>
    </w:p>
    <w:p w14:paraId="4437FAD0" w14:textId="07BEDDC2" w:rsidR="00010B2F" w:rsidRPr="00C06589" w:rsidRDefault="0098692F" w:rsidP="0098692F">
      <w:pPr>
        <w:tabs>
          <w:tab w:val="left" w:pos="3311"/>
        </w:tabs>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3" w:name="_Toc179931066"/>
      <w:bookmarkStart w:id="44" w:name="_Toc192008943"/>
      <w:r w:rsidRPr="00C06589">
        <w:rPr>
          <w:rFonts w:ascii="Sakkal Majalla" w:eastAsia="Calibri" w:hAnsi="Sakkal Majalla" w:cs="Sakkal Majalla" w:hint="cs"/>
          <w:b/>
          <w:bCs/>
          <w:color w:val="000000" w:themeColor="text1"/>
          <w:kern w:val="0"/>
          <w:sz w:val="32"/>
          <w:szCs w:val="32"/>
          <w:rtl/>
          <w14:ligatures w14:val="none"/>
        </w:rPr>
        <w:t xml:space="preserve">3.1.2 </w:t>
      </w:r>
      <w:r w:rsidR="00010B2F" w:rsidRPr="00C06589">
        <w:rPr>
          <w:rFonts w:ascii="Sakkal Majalla" w:eastAsia="Calibri" w:hAnsi="Sakkal Majalla" w:cs="Sakkal Majalla"/>
          <w:b/>
          <w:bCs/>
          <w:color w:val="000000" w:themeColor="text1"/>
          <w:kern w:val="0"/>
          <w:sz w:val="32"/>
          <w:szCs w:val="32"/>
          <w:rtl/>
          <w14:ligatures w14:val="none"/>
        </w:rPr>
        <w:t>عوامل جودة حياة العمل</w:t>
      </w:r>
      <w:bookmarkEnd w:id="43"/>
      <w:bookmarkEnd w:id="44"/>
    </w:p>
    <w:p w14:paraId="329DD036"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تتناول جودة بعد العمل حياة وأنشطة وجهد المنظمة للموارد البشرية داخلها . لتزويد العمال بحياة عمل أفضل تلبي احتياجاتهم. من خلال توفير بيئة عمل فعالة، والمشاركة في صنع القرار، وتوفير الأمن ومتطلبات </w:t>
      </w:r>
      <w:proofErr w:type="spellStart"/>
      <w:r w:rsidRPr="00C06589">
        <w:rPr>
          <w:rFonts w:ascii="Sakkal Majalla" w:eastAsia="Calibri" w:hAnsi="Sakkal Majalla" w:cs="Sakkal Majalla"/>
          <w:color w:val="000000" w:themeColor="text1"/>
          <w:kern w:val="0"/>
          <w:sz w:val="28"/>
          <w:szCs w:val="28"/>
          <w:rtl/>
          <w14:ligatures w14:val="none"/>
        </w:rPr>
        <w:t>الإستقرار</w:t>
      </w:r>
      <w:proofErr w:type="spellEnd"/>
      <w:r w:rsidRPr="00C06589">
        <w:rPr>
          <w:rFonts w:ascii="Sakkal Majalla" w:eastAsia="Calibri" w:hAnsi="Sakkal Majalla" w:cs="Sakkal Majalla"/>
          <w:color w:val="000000" w:themeColor="text1"/>
          <w:kern w:val="0"/>
          <w:sz w:val="28"/>
          <w:szCs w:val="28"/>
          <w:rtl/>
          <w14:ligatures w14:val="none"/>
        </w:rPr>
        <w:t xml:space="preserve"> المهني والعاطفي، وتوفير فرص معقولة لتحسين  الأداء (</w:t>
      </w:r>
      <w:proofErr w:type="spellStart"/>
      <w:r w:rsidRPr="00C06589">
        <w:rPr>
          <w:rFonts w:ascii="Sakkal Majalla" w:eastAsia="Calibri" w:hAnsi="Sakkal Majalla" w:cs="Sakkal Majalla"/>
          <w:color w:val="000000" w:themeColor="text1"/>
          <w:kern w:val="0"/>
          <w:sz w:val="28"/>
          <w:szCs w:val="28"/>
          <w:rtl/>
          <w14:ligatures w14:val="none"/>
        </w:rPr>
        <w:t>الرميدى</w:t>
      </w:r>
      <w:proofErr w:type="spellEnd"/>
      <w:r w:rsidRPr="00C06589">
        <w:rPr>
          <w:rFonts w:ascii="Sakkal Majalla" w:eastAsia="Calibri" w:hAnsi="Sakkal Majalla" w:cs="Sakkal Majalla"/>
          <w:color w:val="000000" w:themeColor="text1"/>
          <w:kern w:val="0"/>
          <w:sz w:val="28"/>
          <w:szCs w:val="28"/>
          <w:rtl/>
          <w14:ligatures w14:val="none"/>
        </w:rPr>
        <w:t xml:space="preserve"> وأبوزيد،2020).</w:t>
      </w:r>
    </w:p>
    <w:p w14:paraId="6B496881"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 xml:space="preserve">ويشكل عام تركز الجهود المبذولة لتحقيق جودة حياة العمل على الأبعاد والعناصر التالية (تي </w:t>
      </w:r>
      <w:proofErr w:type="spellStart"/>
      <w:r w:rsidRPr="00C06589">
        <w:rPr>
          <w:rFonts w:ascii="Sakkal Majalla" w:eastAsia="Calibri" w:hAnsi="Sakkal Majalla" w:cs="Sakkal Majalla"/>
          <w:b/>
          <w:bCs/>
          <w:color w:val="000000" w:themeColor="text1"/>
          <w:kern w:val="0"/>
          <w:sz w:val="28"/>
          <w:szCs w:val="28"/>
          <w:rtl/>
          <w14:ligatures w14:val="none"/>
        </w:rPr>
        <w:t>ونعرورة</w:t>
      </w:r>
      <w:proofErr w:type="spellEnd"/>
      <w:r w:rsidRPr="00C06589">
        <w:rPr>
          <w:rFonts w:ascii="Sakkal Majalla" w:eastAsia="Calibri" w:hAnsi="Sakkal Majalla" w:cs="Sakkal Majalla"/>
          <w:b/>
          <w:bCs/>
          <w:color w:val="000000" w:themeColor="text1"/>
          <w:kern w:val="0"/>
          <w:sz w:val="28"/>
          <w:szCs w:val="28"/>
          <w:rtl/>
          <w14:ligatures w14:val="none"/>
        </w:rPr>
        <w:t>، 2021)</w:t>
      </w:r>
    </w:p>
    <w:p w14:paraId="7A3B023D"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توفير بيئة عمل صحية وآمنة.</w:t>
      </w:r>
    </w:p>
    <w:p w14:paraId="44D1D539"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إتاحة الظروف البيئية المعنوية المدعمة لأداء العاملين.</w:t>
      </w:r>
    </w:p>
    <w:p w14:paraId="40EDB74F"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المشاركة الفعلية بمفهومها الواسع.</w:t>
      </w:r>
    </w:p>
    <w:p w14:paraId="7A9E361A"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توفير متطلبات </w:t>
      </w:r>
      <w:proofErr w:type="spellStart"/>
      <w:r w:rsidRPr="00C06589">
        <w:rPr>
          <w:rFonts w:ascii="Sakkal Majalla" w:eastAsia="Calibri" w:hAnsi="Sakkal Majalla" w:cs="Sakkal Majalla"/>
          <w:color w:val="000000" w:themeColor="text1"/>
          <w:kern w:val="0"/>
          <w:sz w:val="28"/>
          <w:szCs w:val="28"/>
          <w:rtl/>
          <w14:ligatures w14:val="none"/>
        </w:rPr>
        <w:t>الإستقرار</w:t>
      </w:r>
      <w:proofErr w:type="spellEnd"/>
      <w:r w:rsidRPr="00C06589">
        <w:rPr>
          <w:rFonts w:ascii="Sakkal Majalla" w:eastAsia="Calibri" w:hAnsi="Sakkal Majalla" w:cs="Sakkal Majalla"/>
          <w:color w:val="000000" w:themeColor="text1"/>
          <w:kern w:val="0"/>
          <w:sz w:val="28"/>
          <w:szCs w:val="28"/>
          <w:rtl/>
          <w14:ligatures w14:val="none"/>
        </w:rPr>
        <w:t xml:space="preserve"> والأمان الوظيفي.</w:t>
      </w:r>
    </w:p>
    <w:p w14:paraId="228E6C92"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إعادة تصميم وإثراء الوظائف لتواكب المستجدات الحديثة وتشبع طموحات العاملين.</w:t>
      </w:r>
    </w:p>
    <w:p w14:paraId="4CE7F0E2"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عدالة نظم الأجور والمكافآت والحوافز المادية والمعنوية.</w:t>
      </w:r>
    </w:p>
    <w:p w14:paraId="7910F1C1"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إتاحة فرص الترقي والتقدم الوظيفي.</w:t>
      </w:r>
    </w:p>
    <w:p w14:paraId="1A176949"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C06589">
        <w:rPr>
          <w:rFonts w:ascii="Sakkal Majalla" w:eastAsia="Calibri" w:hAnsi="Sakkal Majalla" w:cs="Sakkal Majalla"/>
          <w:color w:val="000000" w:themeColor="text1"/>
          <w:kern w:val="0"/>
          <w:sz w:val="28"/>
          <w:szCs w:val="28"/>
          <w:rtl/>
          <w14:ligatures w14:val="none"/>
        </w:rPr>
        <w:t>إتاحة الظروف الملائمة لتحسين الإنتاجية والكفاءة.-</w:t>
      </w:r>
    </w:p>
    <w:p w14:paraId="0F2EC5DA"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توفير فرق عمل متكاملة.</w:t>
      </w:r>
    </w:p>
    <w:p w14:paraId="1068F5BE" w14:textId="77777777" w:rsidR="00010B2F" w:rsidRPr="00C06589" w:rsidRDefault="00010B2F" w:rsidP="001B4BE3">
      <w:pPr>
        <w:numPr>
          <w:ilvl w:val="0"/>
          <w:numId w:val="13"/>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العدالة </w:t>
      </w:r>
      <w:proofErr w:type="spellStart"/>
      <w:r w:rsidRPr="00C06589">
        <w:rPr>
          <w:rFonts w:ascii="Sakkal Majalla" w:eastAsia="Calibri" w:hAnsi="Sakkal Majalla" w:cs="Sakkal Majalla"/>
          <w:color w:val="000000" w:themeColor="text1"/>
          <w:kern w:val="0"/>
          <w:sz w:val="28"/>
          <w:szCs w:val="28"/>
          <w:rtl/>
          <w14:ligatures w14:val="none"/>
        </w:rPr>
        <w:t>الإجتماعية</w:t>
      </w:r>
      <w:proofErr w:type="spellEnd"/>
      <w:r w:rsidRPr="00C06589">
        <w:rPr>
          <w:rFonts w:ascii="Sakkal Majalla" w:eastAsia="Calibri" w:hAnsi="Sakkal Majalla" w:cs="Sakkal Majalla"/>
          <w:color w:val="000000" w:themeColor="text1"/>
          <w:kern w:val="0"/>
          <w:sz w:val="28"/>
          <w:szCs w:val="28"/>
          <w:rtl/>
          <w14:ligatures w14:val="none"/>
        </w:rPr>
        <w:t xml:space="preserve"> والحفاظ على كرامة العاملين وخصوصيات</w:t>
      </w:r>
    </w:p>
    <w:p w14:paraId="25A840AF"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lastRenderedPageBreak/>
        <w:t xml:space="preserve">أشار </w:t>
      </w:r>
      <w:proofErr w:type="spellStart"/>
      <w:r w:rsidRPr="00C06589">
        <w:rPr>
          <w:rFonts w:ascii="Sakkal Majalla" w:eastAsia="Calibri" w:hAnsi="Sakkal Majalla" w:cs="Sakkal Majalla"/>
          <w:color w:val="000000" w:themeColor="text1"/>
          <w:kern w:val="0"/>
          <w:sz w:val="28"/>
          <w:szCs w:val="28"/>
          <w:rtl/>
          <w14:ligatures w14:val="none"/>
        </w:rPr>
        <w:t>الموايضة</w:t>
      </w:r>
      <w:proofErr w:type="spellEnd"/>
      <w:r w:rsidRPr="00C06589">
        <w:rPr>
          <w:rFonts w:ascii="Sakkal Majalla" w:eastAsia="Calibri" w:hAnsi="Sakkal Majalla" w:cs="Sakkal Majalla"/>
          <w:color w:val="000000" w:themeColor="text1"/>
          <w:kern w:val="0"/>
          <w:sz w:val="28"/>
          <w:szCs w:val="28"/>
          <w:rtl/>
          <w14:ligatures w14:val="none"/>
        </w:rPr>
        <w:t xml:space="preserve"> والجعافرة (2021) إلى أن الأبعاد المكونة لجودة حياة العمل تتمثل في ضمان الوظيفية وتصميم مكان العمل، </w:t>
      </w:r>
      <w:proofErr w:type="spellStart"/>
      <w:r w:rsidRPr="00C06589">
        <w:rPr>
          <w:rFonts w:ascii="Sakkal Majalla" w:eastAsia="Calibri" w:hAnsi="Sakkal Majalla" w:cs="Sakkal Majalla"/>
          <w:color w:val="000000" w:themeColor="text1"/>
          <w:kern w:val="0"/>
          <w:sz w:val="28"/>
          <w:szCs w:val="28"/>
          <w:rtl/>
          <w14:ligatures w14:val="none"/>
        </w:rPr>
        <w:t>والإتصالات</w:t>
      </w:r>
      <w:proofErr w:type="spellEnd"/>
      <w:r w:rsidRPr="00C06589">
        <w:rPr>
          <w:rFonts w:ascii="Sakkal Majalla" w:eastAsia="Calibri" w:hAnsi="Sakkal Majalla" w:cs="Sakkal Majalla"/>
          <w:color w:val="000000" w:themeColor="text1"/>
          <w:kern w:val="0"/>
          <w:sz w:val="28"/>
          <w:szCs w:val="28"/>
          <w:rtl/>
          <w14:ligatures w14:val="none"/>
        </w:rPr>
        <w:t xml:space="preserve"> الفعّالة، وإدارة الصراعات داخل الإدارة وتنمية المسار الوظيفي، ومشاركة العاملين، والمكافآت العادلة، والبيئة الآمنة، والرعاية الصحية، </w:t>
      </w:r>
      <w:proofErr w:type="spellStart"/>
      <w:r w:rsidRPr="00C06589">
        <w:rPr>
          <w:rFonts w:ascii="Sakkal Majalla" w:eastAsia="Calibri" w:hAnsi="Sakkal Majalla" w:cs="Sakkal Majalla"/>
          <w:color w:val="000000" w:themeColor="text1"/>
          <w:kern w:val="0"/>
          <w:sz w:val="28"/>
          <w:szCs w:val="28"/>
          <w:rtl/>
          <w14:ligatures w14:val="none"/>
        </w:rPr>
        <w:t>والإعتزاز</w:t>
      </w:r>
      <w:proofErr w:type="spellEnd"/>
      <w:r w:rsidRPr="00C06589">
        <w:rPr>
          <w:rFonts w:ascii="Sakkal Majalla" w:eastAsia="Calibri" w:hAnsi="Sakkal Majalla" w:cs="Sakkal Majalla"/>
          <w:color w:val="000000" w:themeColor="text1"/>
          <w:kern w:val="0"/>
          <w:sz w:val="28"/>
          <w:szCs w:val="28"/>
          <w:rtl/>
          <w14:ligatures w14:val="none"/>
        </w:rPr>
        <w:t xml:space="preserve"> </w:t>
      </w:r>
      <w:proofErr w:type="spellStart"/>
      <w:r w:rsidRPr="00C06589">
        <w:rPr>
          <w:rFonts w:ascii="Sakkal Majalla" w:eastAsia="Calibri" w:hAnsi="Sakkal Majalla" w:cs="Sakkal Majalla"/>
          <w:color w:val="000000" w:themeColor="text1"/>
          <w:kern w:val="0"/>
          <w:sz w:val="28"/>
          <w:szCs w:val="28"/>
          <w:rtl/>
          <w14:ligatures w14:val="none"/>
        </w:rPr>
        <w:t>والإفتخار</w:t>
      </w:r>
      <w:proofErr w:type="spellEnd"/>
      <w:r w:rsidRPr="00C06589">
        <w:rPr>
          <w:rFonts w:ascii="Sakkal Majalla" w:eastAsia="Calibri" w:hAnsi="Sakkal Majalla" w:cs="Sakkal Majalla"/>
          <w:color w:val="000000" w:themeColor="text1"/>
          <w:kern w:val="0"/>
          <w:sz w:val="28"/>
          <w:szCs w:val="28"/>
          <w:rtl/>
          <w14:ligatures w14:val="none"/>
        </w:rPr>
        <w:t xml:space="preserve"> بالعمل في المنظمة.</w:t>
      </w:r>
    </w:p>
    <w:p w14:paraId="42C63811" w14:textId="6596D841" w:rsidR="00010B2F" w:rsidRPr="00C06589" w:rsidRDefault="0098692F" w:rsidP="0098692F">
      <w:pPr>
        <w:tabs>
          <w:tab w:val="left" w:pos="3311"/>
        </w:tabs>
        <w:spacing w:before="100" w:beforeAutospacing="1" w:after="100" w:afterAutospacing="1" w:line="360" w:lineRule="auto"/>
        <w:jc w:val="both"/>
        <w:outlineLvl w:val="2"/>
        <w:rPr>
          <w:rFonts w:ascii="Sakkal Majalla" w:eastAsia="Calibri" w:hAnsi="Sakkal Majalla" w:cs="Sakkal Majalla"/>
          <w:color w:val="000000" w:themeColor="text1"/>
          <w:kern w:val="0"/>
          <w:sz w:val="32"/>
          <w:szCs w:val="32"/>
          <w:rtl/>
          <w14:ligatures w14:val="none"/>
        </w:rPr>
      </w:pPr>
      <w:bookmarkStart w:id="45" w:name="_Toc179931067"/>
      <w:bookmarkStart w:id="46" w:name="_Toc192008944"/>
      <w:r w:rsidRPr="00C06589">
        <w:rPr>
          <w:rFonts w:ascii="Sakkal Majalla" w:eastAsia="Calibri" w:hAnsi="Sakkal Majalla" w:cs="Sakkal Majalla" w:hint="cs"/>
          <w:b/>
          <w:bCs/>
          <w:color w:val="000000" w:themeColor="text1"/>
          <w:kern w:val="0"/>
          <w:sz w:val="32"/>
          <w:szCs w:val="32"/>
          <w:rtl/>
          <w14:ligatures w14:val="none"/>
        </w:rPr>
        <w:t xml:space="preserve">4.1.2 </w:t>
      </w:r>
      <w:r w:rsidR="00010B2F" w:rsidRPr="00C06589">
        <w:rPr>
          <w:rFonts w:ascii="Sakkal Majalla" w:eastAsia="Calibri" w:hAnsi="Sakkal Majalla" w:cs="Sakkal Majalla"/>
          <w:b/>
          <w:bCs/>
          <w:color w:val="000000" w:themeColor="text1"/>
          <w:kern w:val="0"/>
          <w:sz w:val="32"/>
          <w:szCs w:val="32"/>
          <w:rtl/>
          <w14:ligatures w14:val="none"/>
        </w:rPr>
        <w:t>أهداف جودة حياة العمل:</w:t>
      </w:r>
      <w:bookmarkEnd w:id="45"/>
      <w:bookmarkEnd w:id="46"/>
    </w:p>
    <w:p w14:paraId="4961AA62"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 xml:space="preserve">يعد تحسين جودة حياة العمل مجالاً بحثيا تطور على مر السنين، ويهدف إلى  تقييم تصور حياة العاملين داخل المؤسس أن تكون هذه الأهداف </w:t>
      </w:r>
      <w:proofErr w:type="spellStart"/>
      <w:r w:rsidRPr="00C06589">
        <w:rPr>
          <w:rFonts w:ascii="Sakkal Majalla" w:eastAsia="Calibri" w:hAnsi="Sakkal Majalla" w:cs="Sakkal Majalla"/>
          <w:color w:val="000000" w:themeColor="text1"/>
          <w:kern w:val="0"/>
          <w:sz w:val="28"/>
          <w:szCs w:val="28"/>
          <w:rtl/>
          <w14:ligatures w14:val="none"/>
        </w:rPr>
        <w:t>متوافقه</w:t>
      </w:r>
      <w:proofErr w:type="spellEnd"/>
      <w:r w:rsidRPr="00C06589">
        <w:rPr>
          <w:rFonts w:ascii="Sakkal Majalla" w:eastAsia="Calibri" w:hAnsi="Sakkal Majalla" w:cs="Sakkal Majalla"/>
          <w:color w:val="000000" w:themeColor="text1"/>
          <w:kern w:val="0"/>
          <w:sz w:val="28"/>
          <w:szCs w:val="28"/>
          <w:rtl/>
          <w14:ligatures w14:val="none"/>
        </w:rPr>
        <w:t xml:space="preserve"> مع أهداف المنظمة كلها، الأمر الذي يؤدي إلى تحقيق مستوى أداء أفضل للمنظمة، ومن أهداف تطبيق جودة حياة العمل ما يلي (هنداوي، 2020)</w:t>
      </w:r>
    </w:p>
    <w:p w14:paraId="42D25302" w14:textId="77777777" w:rsidR="00010B2F" w:rsidRPr="00C06589" w:rsidRDefault="00010B2F" w:rsidP="001B4BE3">
      <w:pPr>
        <w:numPr>
          <w:ilvl w:val="0"/>
          <w:numId w:val="14"/>
        </w:numPr>
        <w:tabs>
          <w:tab w:val="left" w:pos="3311"/>
        </w:tabs>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إيجاد بيئة عمل مناسبة تتوافق مع أهمية الموارد البشرية والدور الذي يقوم به.</w:t>
      </w:r>
    </w:p>
    <w:p w14:paraId="19C752AA" w14:textId="77777777" w:rsidR="00010B2F" w:rsidRPr="00C06589" w:rsidRDefault="00010B2F" w:rsidP="001B4BE3">
      <w:pPr>
        <w:numPr>
          <w:ilvl w:val="0"/>
          <w:numId w:val="14"/>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جعل بيئة العمل بالمنظمة مصدر جذب للعاملين الجدد والمتميزين والعمل على زيادة الانتماء والولاء للعاملين، وتحقيق التفاعل والتكامل بين أهداف العاملين وأهداف المنظمة.</w:t>
      </w:r>
    </w:p>
    <w:p w14:paraId="0EBAFC8F" w14:textId="77777777" w:rsidR="00010B2F" w:rsidRPr="00C06589" w:rsidRDefault="00010B2F" w:rsidP="001B4BE3">
      <w:pPr>
        <w:numPr>
          <w:ilvl w:val="0"/>
          <w:numId w:val="14"/>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تعزيز الإبداع والجودة والتعلم للعاملين بالمنظمة.</w:t>
      </w:r>
    </w:p>
    <w:p w14:paraId="3677A14A" w14:textId="77777777" w:rsidR="00010B2F" w:rsidRPr="00C06589" w:rsidRDefault="00010B2F" w:rsidP="001B4BE3">
      <w:pPr>
        <w:numPr>
          <w:ilvl w:val="0"/>
          <w:numId w:val="14"/>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القيام بحل الكثير من التحديات والصعوبات التي تواجه العاملين في المنظمة.</w:t>
      </w:r>
    </w:p>
    <w:p w14:paraId="26735539" w14:textId="77777777" w:rsidR="00010B2F" w:rsidRPr="00C06589" w:rsidRDefault="00010B2F" w:rsidP="0098692F">
      <w:pPr>
        <w:tabs>
          <w:tab w:val="left" w:pos="3311"/>
        </w:tabs>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ويؤكد عبد العالي (2019) أن المنظمات تسعى إلى تبنّي برامج تحسين جودة حياة العمل، وذلك لقدرتها على تحقيق عدة مزايا، منها :</w:t>
      </w:r>
    </w:p>
    <w:p w14:paraId="31992E2B" w14:textId="77777777" w:rsidR="00010B2F" w:rsidRPr="00C06589" w:rsidRDefault="00010B2F" w:rsidP="005B49AD">
      <w:pPr>
        <w:numPr>
          <w:ilvl w:val="0"/>
          <w:numId w:val="15"/>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لا يسهم تحسين جودة حياة العمل في تنمية قدرة المنظمة على توظيف أشخاص أكفاء فقط، وإنما تعمل أيضًا على تعظيم قدرة المنظمة التنافسية.</w:t>
      </w:r>
    </w:p>
    <w:p w14:paraId="5C8D05E1" w14:textId="77777777" w:rsidR="00010B2F" w:rsidRPr="00C06589" w:rsidRDefault="00010B2F" w:rsidP="005B49AD">
      <w:pPr>
        <w:numPr>
          <w:ilvl w:val="0"/>
          <w:numId w:val="15"/>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C06589">
        <w:rPr>
          <w:rFonts w:ascii="Sakkal Majalla" w:eastAsia="Calibri" w:hAnsi="Sakkal Majalla" w:cs="Sakkal Majalla"/>
          <w:color w:val="000000" w:themeColor="text1"/>
          <w:kern w:val="0"/>
          <w:sz w:val="28"/>
          <w:szCs w:val="28"/>
          <w:rtl/>
          <w14:ligatures w14:val="none"/>
        </w:rPr>
        <w:t>يسهم تحسين جودة حياة العمل في توفير قوة عمل أكثر مرونة، وولاء، ودافعية. يقوم تحسين جودة حياة العمل على توفير ظروف عمل محسنة ومطورة من وجهة نظر العاملين</w:t>
      </w:r>
    </w:p>
    <w:p w14:paraId="292775E9" w14:textId="77777777" w:rsidR="00010B2F" w:rsidRPr="00C06589" w:rsidRDefault="00010B2F" w:rsidP="005B49AD">
      <w:pPr>
        <w:numPr>
          <w:ilvl w:val="0"/>
          <w:numId w:val="15"/>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يساعد في تعظيم الفعالية التنظيمية من وجهة نظر أصحاب المنظمة.</w:t>
      </w:r>
    </w:p>
    <w:p w14:paraId="69E33812" w14:textId="77777777" w:rsidR="00010B2F" w:rsidRPr="00C06589" w:rsidRDefault="00010B2F" w:rsidP="005B49AD">
      <w:pPr>
        <w:numPr>
          <w:ilvl w:val="0"/>
          <w:numId w:val="15"/>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lastRenderedPageBreak/>
        <w:t>يؤثر تحسين جودة حياة العمل بشكل إيجابي على ممارسات إدارة الموارد البشرية؛ مثل: التدريب، وانتقاء فريق العمل، واستقطاب العاملين.</w:t>
      </w:r>
    </w:p>
    <w:p w14:paraId="4CEAEEDE" w14:textId="77777777" w:rsidR="00010B2F" w:rsidRPr="00C06589" w:rsidRDefault="00010B2F" w:rsidP="005B49AD">
      <w:pPr>
        <w:numPr>
          <w:ilvl w:val="0"/>
          <w:numId w:val="15"/>
        </w:numPr>
        <w:tabs>
          <w:tab w:val="left" w:pos="331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التأثير الإيجابي على الأداء التسويقي للمنظمة.</w:t>
      </w:r>
    </w:p>
    <w:p w14:paraId="236BF185" w14:textId="77777777" w:rsidR="005B49AD" w:rsidRDefault="005B49AD">
      <w:pPr>
        <w:bidi w:val="0"/>
        <w:rPr>
          <w:rFonts w:ascii="Sakkal Majalla" w:eastAsia="Calibri" w:hAnsi="Sakkal Majalla" w:cs="Sakkal Majalla"/>
          <w:b/>
          <w:bCs/>
          <w:color w:val="000000" w:themeColor="text1"/>
          <w:sz w:val="36"/>
          <w:szCs w:val="36"/>
          <w:rtl/>
        </w:rPr>
      </w:pPr>
      <w:bookmarkStart w:id="47" w:name="_Toc180370450"/>
      <w:bookmarkStart w:id="48" w:name="_Toc192008945"/>
      <w:r>
        <w:rPr>
          <w:rFonts w:ascii="Sakkal Majalla" w:eastAsia="Calibri" w:hAnsi="Sakkal Majalla" w:cs="Sakkal Majalla"/>
          <w:b/>
          <w:bCs/>
          <w:color w:val="000000" w:themeColor="text1"/>
          <w:sz w:val="36"/>
          <w:szCs w:val="36"/>
          <w:rtl/>
        </w:rPr>
        <w:br w:type="page"/>
      </w:r>
    </w:p>
    <w:p w14:paraId="1CEB812C" w14:textId="4988E2A7" w:rsidR="00010B2F" w:rsidRPr="00C06589" w:rsidRDefault="00010B2F" w:rsidP="00147BDD">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r w:rsidRPr="00C06589">
        <w:rPr>
          <w:rFonts w:ascii="Sakkal Majalla" w:eastAsia="Calibri" w:hAnsi="Sakkal Majalla" w:cs="Sakkal Majalla"/>
          <w:b/>
          <w:bCs/>
          <w:color w:val="000000" w:themeColor="text1"/>
          <w:sz w:val="36"/>
          <w:szCs w:val="36"/>
          <w:rtl/>
        </w:rPr>
        <w:lastRenderedPageBreak/>
        <w:t>المبحث الثاني</w:t>
      </w:r>
      <w:r w:rsidR="0098692F" w:rsidRPr="00C06589">
        <w:rPr>
          <w:rFonts w:ascii="Sakkal Majalla" w:eastAsia="Calibri" w:hAnsi="Sakkal Majalla" w:cs="Sakkal Majalla" w:hint="cs"/>
          <w:b/>
          <w:bCs/>
          <w:color w:val="000000" w:themeColor="text1"/>
          <w:sz w:val="36"/>
          <w:szCs w:val="36"/>
          <w:rtl/>
        </w:rPr>
        <w:t>:</w:t>
      </w:r>
      <w:r w:rsidRPr="00C06589">
        <w:rPr>
          <w:rFonts w:ascii="Sakkal Majalla" w:eastAsia="Calibri" w:hAnsi="Sakkal Majalla" w:cs="Sakkal Majalla"/>
          <w:b/>
          <w:bCs/>
          <w:color w:val="000000" w:themeColor="text1"/>
          <w:sz w:val="36"/>
          <w:szCs w:val="36"/>
          <w:rtl/>
        </w:rPr>
        <w:t xml:space="preserve"> أداء العاملين</w:t>
      </w:r>
      <w:bookmarkEnd w:id="47"/>
      <w:bookmarkEnd w:id="48"/>
    </w:p>
    <w:p w14:paraId="11C73B0C" w14:textId="77777777" w:rsidR="00010B2F" w:rsidRPr="00C06589" w:rsidRDefault="00010B2F" w:rsidP="00147B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9" w:name="_Toc180370451"/>
      <w:bookmarkStart w:id="50" w:name="_Toc192008946"/>
      <w:r w:rsidRPr="00C06589">
        <w:rPr>
          <w:rFonts w:ascii="Sakkal Majalla" w:eastAsia="Calibri" w:hAnsi="Sakkal Majalla" w:cs="Sakkal Majalla"/>
          <w:b/>
          <w:bCs/>
          <w:color w:val="000000" w:themeColor="text1"/>
          <w:sz w:val="32"/>
          <w:szCs w:val="32"/>
          <w:rtl/>
        </w:rPr>
        <w:t>1.2.2 تمهيد:</w:t>
      </w:r>
      <w:bookmarkEnd w:id="49"/>
      <w:bookmarkEnd w:id="50"/>
    </w:p>
    <w:p w14:paraId="2330E878"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C06589">
        <w:rPr>
          <w:rFonts w:ascii="Sakkal Majalla" w:eastAsia="Calibri" w:hAnsi="Sakkal Majalla" w:cs="Sakkal Majalla"/>
          <w:color w:val="000000" w:themeColor="text1"/>
          <w:sz w:val="28"/>
          <w:szCs w:val="28"/>
          <w:rtl/>
        </w:rPr>
        <w:t>يعتبر أداء العاملين من العوامل الحاسمة التي تؤثر بشكل مباشر على نجاح المؤسسات واستدامتها يشمل هذا الأداء مجموعة من السلوكيات والجهود التي يبذلها الموظفون لتحقيق أهداف المنظمة، ويعتمد على عدة عوامل مثل المهارات الفردية، والبيئة التنظيمية، والثقافة المؤسسية، والدعم المقدم من الإدارة، يعتبر الأداء الفعال للعاملين مؤشراً على مستوى التزامهم وإنتاجيتهم، حيث يمكن أن يساهم في تعزيز جودة الخدمات والمنتجات المقدمة من قبل المؤسسة.( باقتي، 2019)</w:t>
      </w:r>
    </w:p>
    <w:p w14:paraId="26530469"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C06589">
        <w:rPr>
          <w:rFonts w:ascii="Sakkal Majalla" w:eastAsia="Calibri" w:hAnsi="Sakkal Majalla" w:cs="Sakkal Majalla"/>
          <w:color w:val="000000" w:themeColor="text1"/>
          <w:sz w:val="28"/>
          <w:szCs w:val="28"/>
          <w:rtl/>
        </w:rPr>
        <w:t>تتزايد أهمية دراسة أداء العاملين في سياق المنافسة الشديدة التي تشهدها الأسواق اليوم، حيث تسعى المؤسسات إلى تحقيق التميز من خلال تحسين كفاءة موظفيها وتطوير مهاراتهم، علاوة على ذلك يرتبط الأداء الجيد بالعوامل النفسية والاجتماعية، مثل الروح المعنوية والرضا الوظيفي، مما يؤكد على أهمية توفير بيئة عمل محفزة تدعم الابتكار والتعاون،  لذلك فإن فهم وتحليل أداء العاملين يعد خطوة أساسية للمؤسسات التي تسعى لتعزيز قدرتها التنافسية وتحقيق أهدافها الاستراتيجية.</w:t>
      </w:r>
    </w:p>
    <w:p w14:paraId="59DCE831" w14:textId="77777777" w:rsidR="00010B2F" w:rsidRPr="00C06589" w:rsidRDefault="00010B2F" w:rsidP="00147B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1" w:name="_Toc180370452"/>
      <w:bookmarkStart w:id="52" w:name="_Toc192008947"/>
      <w:r w:rsidRPr="00C06589">
        <w:rPr>
          <w:rFonts w:ascii="Sakkal Majalla" w:eastAsia="Calibri" w:hAnsi="Sakkal Majalla" w:cs="Sakkal Majalla"/>
          <w:b/>
          <w:bCs/>
          <w:color w:val="000000" w:themeColor="text1"/>
          <w:sz w:val="32"/>
          <w:szCs w:val="32"/>
          <w:rtl/>
        </w:rPr>
        <w:t>2.2.2 تعريف أداء العاملين:</w:t>
      </w:r>
      <w:bookmarkEnd w:id="51"/>
      <w:bookmarkEnd w:id="52"/>
    </w:p>
    <w:p w14:paraId="0AC4748C"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يُعرَّف "أداء العاملين" بأنه يقيس جودة موظفي الشركات ومدى كفاءتهم في تنفيذ المهام الموكلة إليهم،  يُعتبر هذا الأداء مقياسًا مهمًا يعتمد على العديد من المخرجات المادية والمعنوية التي تحققها المؤسسة. ( هلسه، 2020)</w:t>
      </w:r>
    </w:p>
    <w:p w14:paraId="2DB7E30C"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 xml:space="preserve">الأداء، لغويًا، هو عملية تنفيذ عمل أو تأدية مهام يقوم بها العامل ضمن المسؤوليات المحددة له في الشركة، والتي تتعلق بمركزه الوظيفي. </w:t>
      </w:r>
    </w:p>
    <w:p w14:paraId="028E0214"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وفقًا يُعرف الأداء بأنه "النتائج الناتجة عن وظيفة أو نشاط وظيفي محدد خلال فترة زمنية معينة، من جهته، يرى البعض أن الأداء هو العمل ذاته وليس نتائجه. ( يوسف، 2020)</w:t>
      </w:r>
    </w:p>
    <w:p w14:paraId="1CF26E05"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lastRenderedPageBreak/>
        <w:t>ويرى أخرون أن الأداء لا يتمثل في النتائج فقط، بل يشمل أيضًا الفعل أو العمل نفسه، والذي يتميز بالعديد من الصفات التي تساعد الموظفين على إنجاز مهامهم بكفاءة.</w:t>
      </w:r>
    </w:p>
    <w:p w14:paraId="1B736480"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أداء العاملين هو مقياس شامل يعكس كفاءة وفعالية الأفراد في تنفيذ المهام والواجبات الموكلة إليهم في بيئة العمل، يشمل هذا الأداء مجموعة من العوامل التي تؤثر على قدرة الموظف على تحقيق النتائج المطلوبة، بدءًا من مستوى المهارات والمعرفة التي يمتلكها، وصولاً إلى كيفية تطبيق هذه المهارات في سياقات مختلفة، يُعتبر الأداء الوظيفي عنصرًا حاسمًا في نجاح المؤسسة، حيث يمكن أن يكون له تأثير مباشر على الإنتاجية العامة والربحية.( العوضي، 2020)</w:t>
      </w:r>
    </w:p>
    <w:p w14:paraId="34E35333"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تعد الإنتاجية مكونًا رئيسيًا في تقييم أداء العاملين، حيث تقيس كمية العمل المنجز وجودته في فترة زمنية معينة، يساهم الأداء العالي في زيادة الإنتاجية، مما يعكس قدرة الموظف على تحقيق الأهداف المحددة بشكل فعّال فالموظف الذي يتمتع بأداء مرتفع لا يحقق فقط الأهداف الفردية، بل يسهم أيضًا في تحسين الأداء الكلي للفريق وللمؤسسة بشكل عام هذا التفاعل بين الأداء الفردي والإنتاجية الجماعية يخلق بيئة عمل تنافسية تعزز من تحقيق الأهداف الاستراتيجية للمؤسسة.</w:t>
      </w:r>
    </w:p>
    <w:p w14:paraId="0FFB970F"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يتعلق أداء العاملين أيضًا بمستوى الالتزام المهني الذي يظهره الموظف تجاه العمل والممارسات التنظيمية هذا الالتزام يعكس مدى تقيد الموظف بسياسات وإجراءات العمل وحرصه على تحقيق أهداف المؤسسة الموظفون الملتزمون يظهرون استعدادًا للعمل بجدية لتحقيق الأهداف، مما يؤدي إلى تحسين الأداء العام ويعزز من ثقافة العمل الإيجابية في المنظمة، يعتبر الالتزام المهني عنصرًا أساسيًا يساهم في تعزيز الولاء والاحتفاظ بالموظفين، مما ينعكس إيجابيًا على استقرار المؤسسة ونجاحها.( الربح، 2019)</w:t>
      </w:r>
    </w:p>
    <w:p w14:paraId="78A35244" w14:textId="77777777" w:rsidR="00010B2F" w:rsidRPr="00C06589" w:rsidRDefault="00010B2F" w:rsidP="00147BD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53" w:name="_Toc167709015"/>
      <w:bookmarkStart w:id="54" w:name="_Toc192008948"/>
      <w:bookmarkStart w:id="55" w:name="_Toc180370453"/>
      <w:r w:rsidRPr="00C06589">
        <w:rPr>
          <w:rFonts w:ascii="Sakkal Majalla" w:eastAsia="Calibri" w:hAnsi="Sakkal Majalla" w:cs="Sakkal Majalla"/>
          <w:b/>
          <w:bCs/>
          <w:color w:val="000000" w:themeColor="text1"/>
          <w:kern w:val="0"/>
          <w:sz w:val="32"/>
          <w:szCs w:val="32"/>
          <w:rtl/>
          <w:lang w:bidi="ar-EG"/>
          <w14:ligatures w14:val="none"/>
        </w:rPr>
        <w:t>3.2.2 عناصر الأداء</w:t>
      </w:r>
      <w:bookmarkEnd w:id="53"/>
      <w:bookmarkEnd w:id="54"/>
    </w:p>
    <w:p w14:paraId="2C97F0CB" w14:textId="77777777" w:rsidR="00010B2F" w:rsidRPr="00C06589" w:rsidRDefault="00010B2F" w:rsidP="001B4BE3">
      <w:pPr>
        <w:numPr>
          <w:ilvl w:val="0"/>
          <w:numId w:val="17"/>
        </w:numPr>
        <w:spacing w:before="100" w:beforeAutospacing="1" w:after="100" w:afterAutospacing="1" w:line="360" w:lineRule="auto"/>
        <w:ind w:left="419"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المعرفة بمتطلبات الوظيفة،</w:t>
      </w:r>
      <w:r w:rsidRPr="00C06589">
        <w:rPr>
          <w:rFonts w:ascii="Sakkal Majalla" w:eastAsia="Calibri" w:hAnsi="Sakkal Majalla" w:cs="Sakkal Majalla"/>
          <w:color w:val="000000" w:themeColor="text1"/>
          <w:kern w:val="0"/>
          <w:sz w:val="28"/>
          <w:szCs w:val="28"/>
          <w:rtl/>
          <w14:ligatures w14:val="none"/>
        </w:rPr>
        <w:t xml:space="preserve"> والتي تتضمن المعارف العامة والمهارات الفنية والمهنية المطلوبة للوظيفة، والخلفية العامة عن الوظيفة والمجالات المرتبطة بها</w:t>
      </w:r>
      <w:r w:rsidRPr="00C06589">
        <w:rPr>
          <w:rFonts w:ascii="Sakkal Majalla" w:eastAsia="Calibri" w:hAnsi="Sakkal Majalla" w:cs="Sakkal Majalla"/>
          <w:color w:val="000000" w:themeColor="text1"/>
          <w:kern w:val="0"/>
          <w:sz w:val="28"/>
          <w:szCs w:val="28"/>
          <w:lang w:bidi="ar-EG"/>
          <w14:ligatures w14:val="none"/>
        </w:rPr>
        <w:t>.</w:t>
      </w:r>
    </w:p>
    <w:p w14:paraId="5BFD5969" w14:textId="77777777" w:rsidR="00010B2F" w:rsidRPr="00C06589" w:rsidRDefault="00010B2F" w:rsidP="001B4BE3">
      <w:pPr>
        <w:numPr>
          <w:ilvl w:val="0"/>
          <w:numId w:val="17"/>
        </w:numPr>
        <w:spacing w:before="100" w:beforeAutospacing="1" w:after="100" w:afterAutospacing="1" w:line="360" w:lineRule="auto"/>
        <w:ind w:left="419" w:hanging="357"/>
        <w:jc w:val="both"/>
        <w:rPr>
          <w:rFonts w:ascii="Sakkal Majalla" w:eastAsia="Calibri" w:hAnsi="Sakkal Majalla" w:cs="Sakkal Majalla"/>
          <w:color w:val="000000" w:themeColor="text1"/>
          <w:kern w:val="0"/>
          <w:sz w:val="28"/>
          <w:szCs w:val="28"/>
          <w:lang w:bidi="ar-EG"/>
          <w14:ligatures w14:val="none"/>
        </w:rPr>
      </w:pPr>
      <w:r w:rsidRPr="00C06589">
        <w:rPr>
          <w:rFonts w:ascii="Sakkal Majalla" w:eastAsia="Calibri" w:hAnsi="Sakkal Majalla" w:cs="Sakkal Majalla"/>
          <w:b/>
          <w:bCs/>
          <w:color w:val="000000" w:themeColor="text1"/>
          <w:kern w:val="0"/>
          <w:sz w:val="28"/>
          <w:szCs w:val="28"/>
          <w:rtl/>
          <w14:ligatures w14:val="none"/>
        </w:rPr>
        <w:lastRenderedPageBreak/>
        <w:t>نوعية العمل،</w:t>
      </w:r>
      <w:r w:rsidRPr="00C06589">
        <w:rPr>
          <w:rFonts w:ascii="Sakkal Majalla" w:eastAsia="Calibri" w:hAnsi="Sakkal Majalla" w:cs="Sakkal Majalla"/>
          <w:color w:val="000000" w:themeColor="text1"/>
          <w:kern w:val="0"/>
          <w:sz w:val="28"/>
          <w:szCs w:val="28"/>
          <w:rtl/>
          <w14:ligatures w14:val="none"/>
        </w:rPr>
        <w:t xml:space="preserve"> والتي تشير إلى مدى فهم الموظف لعمله والمهارات والرغبات التي يتمتع بها، وقدرته على التنظيم وتنفيذ العمل بشكل دقيق وفعال</w:t>
      </w:r>
      <w:r w:rsidRPr="00C06589">
        <w:rPr>
          <w:rFonts w:ascii="Sakkal Majalla" w:eastAsia="Calibri" w:hAnsi="Sakkal Majalla" w:cs="Sakkal Majalla"/>
          <w:color w:val="000000" w:themeColor="text1"/>
          <w:kern w:val="0"/>
          <w:sz w:val="28"/>
          <w:szCs w:val="28"/>
          <w:lang w:bidi="ar-EG"/>
          <w14:ligatures w14:val="none"/>
        </w:rPr>
        <w:t>.</w:t>
      </w:r>
    </w:p>
    <w:p w14:paraId="215BFDCB" w14:textId="77777777" w:rsidR="00010B2F" w:rsidRPr="00C06589" w:rsidRDefault="00010B2F" w:rsidP="001B4BE3">
      <w:pPr>
        <w:numPr>
          <w:ilvl w:val="0"/>
          <w:numId w:val="17"/>
        </w:numPr>
        <w:spacing w:before="100" w:beforeAutospacing="1" w:after="100" w:afterAutospacing="1" w:line="360" w:lineRule="auto"/>
        <w:ind w:left="419" w:hanging="357"/>
        <w:jc w:val="both"/>
        <w:rPr>
          <w:rFonts w:ascii="Sakkal Majalla" w:eastAsia="Calibri" w:hAnsi="Sakkal Majalla" w:cs="Sakkal Majalla"/>
          <w:color w:val="000000" w:themeColor="text1"/>
          <w:kern w:val="0"/>
          <w:sz w:val="28"/>
          <w:szCs w:val="28"/>
          <w:lang w:bidi="ar-EG"/>
          <w14:ligatures w14:val="none"/>
        </w:rPr>
      </w:pPr>
      <w:r w:rsidRPr="00C06589">
        <w:rPr>
          <w:rFonts w:ascii="Sakkal Majalla" w:eastAsia="Calibri" w:hAnsi="Sakkal Majalla" w:cs="Sakkal Majalla"/>
          <w:b/>
          <w:bCs/>
          <w:color w:val="000000" w:themeColor="text1"/>
          <w:kern w:val="0"/>
          <w:sz w:val="28"/>
          <w:szCs w:val="28"/>
          <w:rtl/>
          <w14:ligatures w14:val="none"/>
        </w:rPr>
        <w:t>كمية العمل المنجز،</w:t>
      </w:r>
      <w:r w:rsidRPr="00C06589">
        <w:rPr>
          <w:rFonts w:ascii="Sakkal Majalla" w:eastAsia="Calibri" w:hAnsi="Sakkal Majalla" w:cs="Sakkal Majalla"/>
          <w:color w:val="000000" w:themeColor="text1"/>
          <w:kern w:val="0"/>
          <w:sz w:val="28"/>
          <w:szCs w:val="28"/>
          <w:rtl/>
          <w14:ligatures w14:val="none"/>
        </w:rPr>
        <w:t xml:space="preserve"> والتي تعكس مقدار العمل الذي يتم إنجازه في ظروف العمل العادية وسرعة الإنجاز</w:t>
      </w:r>
      <w:r w:rsidRPr="00C06589">
        <w:rPr>
          <w:rFonts w:ascii="Sakkal Majalla" w:eastAsia="Calibri" w:hAnsi="Sakkal Majalla" w:cs="Sakkal Majalla"/>
          <w:color w:val="000000" w:themeColor="text1"/>
          <w:kern w:val="0"/>
          <w:sz w:val="28"/>
          <w:szCs w:val="28"/>
          <w:lang w:bidi="ar-EG"/>
          <w14:ligatures w14:val="none"/>
        </w:rPr>
        <w:t>.</w:t>
      </w:r>
    </w:p>
    <w:p w14:paraId="612416C2" w14:textId="77777777" w:rsidR="00010B2F" w:rsidRPr="00C06589" w:rsidRDefault="00010B2F" w:rsidP="001B4BE3">
      <w:pPr>
        <w:numPr>
          <w:ilvl w:val="0"/>
          <w:numId w:val="17"/>
        </w:numPr>
        <w:spacing w:before="100" w:beforeAutospacing="1" w:after="100" w:afterAutospacing="1" w:line="360" w:lineRule="auto"/>
        <w:ind w:left="419" w:hanging="357"/>
        <w:jc w:val="both"/>
        <w:rPr>
          <w:rFonts w:ascii="Sakkal Majalla" w:eastAsia="Calibri" w:hAnsi="Sakkal Majalla" w:cs="Sakkal Majalla"/>
          <w:color w:val="000000" w:themeColor="text1"/>
          <w:kern w:val="0"/>
          <w:sz w:val="28"/>
          <w:szCs w:val="28"/>
          <w:lang w:bidi="ar-EG"/>
          <w14:ligatures w14:val="none"/>
        </w:rPr>
      </w:pPr>
      <w:r w:rsidRPr="00C06589">
        <w:rPr>
          <w:rFonts w:ascii="Sakkal Majalla" w:eastAsia="Calibri" w:hAnsi="Sakkal Majalla" w:cs="Sakkal Majalla"/>
          <w:b/>
          <w:bCs/>
          <w:color w:val="000000" w:themeColor="text1"/>
          <w:kern w:val="0"/>
          <w:sz w:val="28"/>
          <w:szCs w:val="28"/>
          <w:rtl/>
          <w14:ligatures w14:val="none"/>
        </w:rPr>
        <w:t>المثابرة،</w:t>
      </w:r>
      <w:r w:rsidRPr="00C06589">
        <w:rPr>
          <w:rFonts w:ascii="Sakkal Majalla" w:eastAsia="Calibri" w:hAnsi="Sakkal Majalla" w:cs="Sakkal Majalla"/>
          <w:color w:val="000000" w:themeColor="text1"/>
          <w:kern w:val="0"/>
          <w:sz w:val="28"/>
          <w:szCs w:val="28"/>
          <w:rtl/>
          <w14:ligatures w14:val="none"/>
        </w:rPr>
        <w:t xml:space="preserve"> والتي تشمل الجدية في العمل والتفاني فيه، وقدرة الموظف على تحمل المسؤولية وإنجاز الأعمال في الوقت المحدد، وحاجته للإرشاد والتوجيه من قبل المشرفين</w:t>
      </w:r>
      <w:r w:rsidRPr="00C06589">
        <w:rPr>
          <w:rFonts w:ascii="Sakkal Majalla" w:eastAsia="Calibri" w:hAnsi="Sakkal Majalla" w:cs="Sakkal Majalla"/>
          <w:color w:val="000000" w:themeColor="text1"/>
          <w:kern w:val="0"/>
          <w:sz w:val="28"/>
          <w:szCs w:val="28"/>
          <w:lang w:bidi="ar-EG"/>
          <w14:ligatures w14:val="none"/>
        </w:rPr>
        <w:t>.</w:t>
      </w:r>
    </w:p>
    <w:p w14:paraId="4089EB4A" w14:textId="77777777" w:rsidR="00010B2F" w:rsidRPr="00C06589" w:rsidRDefault="00010B2F" w:rsidP="00147BD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6" w:name="_Toc167709016"/>
      <w:bookmarkStart w:id="57" w:name="_Toc192008949"/>
      <w:r w:rsidRPr="00C06589">
        <w:rPr>
          <w:rFonts w:ascii="Sakkal Majalla" w:eastAsia="Calibri" w:hAnsi="Sakkal Majalla" w:cs="Sakkal Majalla"/>
          <w:b/>
          <w:bCs/>
          <w:color w:val="000000" w:themeColor="text1"/>
          <w:kern w:val="0"/>
          <w:sz w:val="32"/>
          <w:szCs w:val="32"/>
          <w:rtl/>
          <w:lang w:bidi="ar-EG"/>
          <w14:ligatures w14:val="none"/>
        </w:rPr>
        <w:t>4.2.2 محددات وعناصر أداء العاملين: -</w:t>
      </w:r>
      <w:bookmarkEnd w:id="56"/>
      <w:bookmarkEnd w:id="57"/>
    </w:p>
    <w:p w14:paraId="0614556C" w14:textId="77777777" w:rsidR="00010B2F" w:rsidRPr="00C06589" w:rsidRDefault="00010B2F" w:rsidP="00147BDD">
      <w:pPr>
        <w:spacing w:before="100" w:beforeAutospacing="1" w:after="100" w:afterAutospacing="1" w:line="360" w:lineRule="auto"/>
        <w:ind w:firstLine="709"/>
        <w:jc w:val="both"/>
        <w:rPr>
          <w:rFonts w:ascii="Sakkal Majalla" w:eastAsia="Calibri" w:hAnsi="Sakkal Majalla" w:cs="Sakkal Majalla"/>
          <w:b/>
          <w:bCs/>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 xml:space="preserve">ووفقا لــــ  </w:t>
      </w:r>
      <w:proofErr w:type="spellStart"/>
      <w:r w:rsidRPr="00C06589">
        <w:rPr>
          <w:rFonts w:ascii="Sakkal Majalla" w:eastAsia="Calibri" w:hAnsi="Sakkal Majalla" w:cs="Sakkal Majalla"/>
          <w:b/>
          <w:bCs/>
          <w:color w:val="000000" w:themeColor="text1"/>
          <w:kern w:val="0"/>
          <w:sz w:val="28"/>
          <w:szCs w:val="28"/>
          <w:rtl/>
          <w14:ligatures w14:val="none"/>
        </w:rPr>
        <w:t>قاسمى</w:t>
      </w:r>
      <w:proofErr w:type="spellEnd"/>
      <w:r w:rsidRPr="00C06589">
        <w:rPr>
          <w:rFonts w:ascii="Sakkal Majalla" w:eastAsia="Calibri" w:hAnsi="Sakkal Majalla" w:cs="Sakkal Majalla"/>
          <w:b/>
          <w:bCs/>
          <w:color w:val="000000" w:themeColor="text1"/>
          <w:kern w:val="0"/>
          <w:sz w:val="28"/>
          <w:szCs w:val="28"/>
          <w:rtl/>
          <w14:ligatures w14:val="none"/>
        </w:rPr>
        <w:t xml:space="preserve"> ( 2019) هنالك مجموعة من المحددات لأداء العاملين وتقسم الى:</w:t>
      </w:r>
    </w:p>
    <w:p w14:paraId="551DB40D" w14:textId="77777777" w:rsidR="00010B2F" w:rsidRPr="00C06589" w:rsidRDefault="00010B2F" w:rsidP="001B4BE3">
      <w:pPr>
        <w:numPr>
          <w:ilvl w:val="0"/>
          <w:numId w:val="18"/>
        </w:numPr>
        <w:spacing w:before="100" w:beforeAutospacing="1" w:after="100" w:afterAutospacing="1" w:line="360" w:lineRule="auto"/>
        <w:ind w:left="423" w:right="0"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محددات داخلية</w:t>
      </w:r>
      <w:r w:rsidRPr="00C06589">
        <w:rPr>
          <w:rFonts w:ascii="Sakkal Majalla" w:eastAsia="Calibri" w:hAnsi="Sakkal Majalla" w:cs="Sakkal Majalla"/>
          <w:color w:val="000000" w:themeColor="text1"/>
          <w:kern w:val="0"/>
          <w:sz w:val="28"/>
          <w:szCs w:val="28"/>
          <w:rtl/>
          <w14:ligatures w14:val="none"/>
        </w:rPr>
        <w:t xml:space="preserve"> هي عبارة عن الجهد الذي يبذله العامل سواء الجهد العقلي أو الجهد الجسدي لأداء مهامه بكل مهاره وطاقة وكفاءة وهي التي تسمى في القدرات، أما إدراك العامل لدوره والمهام المطلوبة منه فهو توجيه جهوده للقدرة على القيام بالعمل.</w:t>
      </w:r>
    </w:p>
    <w:p w14:paraId="6F9129D1" w14:textId="77777777" w:rsidR="00010B2F" w:rsidRPr="00C06589" w:rsidRDefault="00010B2F" w:rsidP="001B4BE3">
      <w:pPr>
        <w:numPr>
          <w:ilvl w:val="0"/>
          <w:numId w:val="18"/>
        </w:numPr>
        <w:spacing w:before="100" w:beforeAutospacing="1" w:after="100" w:afterAutospacing="1" w:line="360" w:lineRule="auto"/>
        <w:ind w:left="423" w:right="0"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المحددات الخارجية</w:t>
      </w:r>
      <w:r w:rsidRPr="00C06589">
        <w:rPr>
          <w:rFonts w:ascii="Sakkal Majalla" w:eastAsia="Calibri" w:hAnsi="Sakkal Majalla" w:cs="Sakkal Majalla"/>
          <w:color w:val="000000" w:themeColor="text1"/>
          <w:kern w:val="0"/>
          <w:sz w:val="28"/>
          <w:szCs w:val="28"/>
          <w:rtl/>
          <w14:ligatures w14:val="none"/>
        </w:rPr>
        <w:t xml:space="preserve"> وهي عباره عن متطلبات العمل وهي عباره عن كافة الواجبات والمسؤوليات والأدوات والطرق المعدات التي تستخدم في أعماله وتشمل البيئة التنظيمية من مناخ عمل وأشراف ومواد وموارد والتعليمات واللوائح المطبقة ومن اهم محددات أداء العاملين البيئة الخارجية مثل المنافسة الخارجية وهذا يؤثر على الحوافز والعوائد المالية للعامل سواء بالارتفاع أو الانخفاض.</w:t>
      </w:r>
    </w:p>
    <w:p w14:paraId="2EFE21A0" w14:textId="77777777" w:rsidR="00010B2F" w:rsidRPr="00C06589" w:rsidRDefault="00010B2F" w:rsidP="00147BD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8" w:name="_Toc167709017"/>
      <w:bookmarkStart w:id="59" w:name="_Toc192008950"/>
      <w:r w:rsidRPr="00C06589">
        <w:rPr>
          <w:rFonts w:ascii="Sakkal Majalla" w:eastAsia="Calibri" w:hAnsi="Sakkal Majalla" w:cs="Sakkal Majalla"/>
          <w:b/>
          <w:bCs/>
          <w:color w:val="000000" w:themeColor="text1"/>
          <w:kern w:val="0"/>
          <w:sz w:val="32"/>
          <w:szCs w:val="32"/>
          <w:rtl/>
          <w:lang w:bidi="ar-EG"/>
          <w14:ligatures w14:val="none"/>
        </w:rPr>
        <w:t>5.2.2 عناصر أداء العاملين:</w:t>
      </w:r>
      <w:bookmarkEnd w:id="58"/>
      <w:bookmarkEnd w:id="59"/>
    </w:p>
    <w:p w14:paraId="665CC3C6" w14:textId="16E275EC" w:rsidR="00010B2F" w:rsidRPr="00C06589" w:rsidRDefault="00010B2F" w:rsidP="005B49AD">
      <w:pPr>
        <w:spacing w:before="100" w:beforeAutospacing="1" w:after="0" w:line="360" w:lineRule="auto"/>
        <w:ind w:firstLine="709"/>
        <w:jc w:val="both"/>
        <w:rPr>
          <w:rFonts w:ascii="Sakkal Majalla" w:eastAsia="Calibri" w:hAnsi="Sakkal Majalla" w:cs="Sakkal Majalla"/>
          <w:b/>
          <w:bCs/>
          <w:color w:val="000000" w:themeColor="text1"/>
          <w:kern w:val="0"/>
          <w:sz w:val="28"/>
          <w:szCs w:val="28"/>
          <w:rtl/>
          <w14:ligatures w14:val="none"/>
        </w:rPr>
      </w:pPr>
      <w:r w:rsidRPr="00C06589">
        <w:rPr>
          <w:rFonts w:ascii="Sakkal Majalla" w:eastAsia="Calibri" w:hAnsi="Sakkal Majalla" w:cs="Sakkal Majalla"/>
          <w:color w:val="000000" w:themeColor="text1"/>
          <w:kern w:val="0"/>
          <w:sz w:val="28"/>
          <w:szCs w:val="28"/>
          <w:rtl/>
          <w14:ligatures w14:val="none"/>
        </w:rPr>
        <w:t>للأداء عناصر أو مكونات أساسية لابد من الإشارة لها لأهمية وجودها لضمان الأداء الفعال، ولأهميتها في قياس وتحديد مستوى الأداء للموظفين في المؤسسات</w:t>
      </w:r>
      <w:r w:rsidRPr="00C06589">
        <w:rPr>
          <w:rFonts w:ascii="Sakkal Majalla" w:eastAsia="Calibri" w:hAnsi="Sakkal Majalla" w:cs="Sakkal Majalla"/>
          <w:b/>
          <w:bCs/>
          <w:color w:val="000000" w:themeColor="text1"/>
          <w:kern w:val="0"/>
          <w:sz w:val="28"/>
          <w:szCs w:val="28"/>
          <w:rtl/>
          <w14:ligatures w14:val="none"/>
        </w:rPr>
        <w:t>، وقد اختلف المفكرين والباحثين في تصنيفها ومنها (مسلم، 20</w:t>
      </w:r>
      <w:r w:rsidR="00BB15EE" w:rsidRPr="00C06589">
        <w:rPr>
          <w:rFonts w:ascii="Sakkal Majalla" w:eastAsia="Calibri" w:hAnsi="Sakkal Majalla" w:cs="Sakkal Majalla"/>
          <w:b/>
          <w:bCs/>
          <w:color w:val="000000" w:themeColor="text1"/>
          <w:kern w:val="0"/>
          <w:sz w:val="28"/>
          <w:szCs w:val="28"/>
          <w:rtl/>
          <w14:ligatures w14:val="none"/>
        </w:rPr>
        <w:t>20</w:t>
      </w:r>
      <w:r w:rsidRPr="00C06589">
        <w:rPr>
          <w:rFonts w:ascii="Sakkal Majalla" w:eastAsia="Calibri" w:hAnsi="Sakkal Majalla" w:cs="Sakkal Majalla"/>
          <w:b/>
          <w:bCs/>
          <w:color w:val="000000" w:themeColor="text1"/>
          <w:kern w:val="0"/>
          <w:sz w:val="28"/>
          <w:szCs w:val="28"/>
          <w:rtl/>
          <w14:ligatures w14:val="none"/>
        </w:rPr>
        <w:t>):</w:t>
      </w:r>
    </w:p>
    <w:p w14:paraId="0FCF7C2B" w14:textId="77777777" w:rsidR="00010B2F" w:rsidRPr="00C06589" w:rsidRDefault="00010B2F" w:rsidP="005B49AD">
      <w:pPr>
        <w:numPr>
          <w:ilvl w:val="0"/>
          <w:numId w:val="18"/>
        </w:numPr>
        <w:spacing w:after="100" w:afterAutospacing="1" w:line="360" w:lineRule="auto"/>
        <w:ind w:left="419" w:right="0"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المعرفة بمتطلبات الوظيفية</w:t>
      </w:r>
      <w:r w:rsidRPr="00C06589">
        <w:rPr>
          <w:rFonts w:ascii="Sakkal Majalla" w:eastAsia="Calibri" w:hAnsi="Sakkal Majalla" w:cs="Sakkal Majalla"/>
          <w:color w:val="000000" w:themeColor="text1"/>
          <w:kern w:val="0"/>
          <w:sz w:val="28"/>
          <w:szCs w:val="28"/>
          <w:rtl/>
          <w14:ligatures w14:val="none"/>
        </w:rPr>
        <w:t>: كفاءة الموظف وتشمل المعارف العامة والمهارات الفنية والمهنية والخليفة العامة عن الوظيفة والمجالات المرتبطة بها.</w:t>
      </w:r>
    </w:p>
    <w:p w14:paraId="25DB2D0D" w14:textId="77777777" w:rsidR="00010B2F" w:rsidRPr="00C06589" w:rsidRDefault="00010B2F" w:rsidP="001B4BE3">
      <w:pPr>
        <w:numPr>
          <w:ilvl w:val="0"/>
          <w:numId w:val="18"/>
        </w:numPr>
        <w:spacing w:before="100" w:beforeAutospacing="1" w:after="100" w:afterAutospacing="1" w:line="360" w:lineRule="auto"/>
        <w:ind w:left="419" w:right="0"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lastRenderedPageBreak/>
        <w:t>نوعية العمل</w:t>
      </w:r>
      <w:r w:rsidRPr="00C06589">
        <w:rPr>
          <w:rFonts w:ascii="Sakkal Majalla" w:eastAsia="Calibri" w:hAnsi="Sakkal Majalla" w:cs="Sakkal Majalla"/>
          <w:color w:val="000000" w:themeColor="text1"/>
          <w:kern w:val="0"/>
          <w:sz w:val="28"/>
          <w:szCs w:val="28"/>
          <w:rtl/>
          <w14:ligatures w14:val="none"/>
        </w:rPr>
        <w:t>: وتمثل العمل ومتطلباته ومدى ما يدركه الفرد عن عمله الذي يقوم به وما يمتلكه من رغبة ومهارات فنية وبراعة وقدرة على التنظيم وتنفيذ العمل دون الوقوع في الأخطاء. (قورين وسكاك، 2020)</w:t>
      </w:r>
    </w:p>
    <w:p w14:paraId="645C24BC" w14:textId="1FC5206F" w:rsidR="00010B2F" w:rsidRPr="00C06589" w:rsidRDefault="00010B2F" w:rsidP="001B4BE3">
      <w:pPr>
        <w:numPr>
          <w:ilvl w:val="0"/>
          <w:numId w:val="18"/>
        </w:numPr>
        <w:spacing w:before="100" w:beforeAutospacing="1" w:after="100" w:afterAutospacing="1" w:line="360" w:lineRule="auto"/>
        <w:ind w:left="419" w:right="0"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كمية العمل المنجز</w:t>
      </w:r>
      <w:r w:rsidRPr="00C06589">
        <w:rPr>
          <w:rFonts w:ascii="Sakkal Majalla" w:eastAsia="Calibri" w:hAnsi="Sakkal Majalla" w:cs="Sakkal Majalla"/>
          <w:color w:val="000000" w:themeColor="text1"/>
          <w:kern w:val="0"/>
          <w:sz w:val="28"/>
          <w:szCs w:val="28"/>
          <w:rtl/>
          <w14:ligatures w14:val="none"/>
        </w:rPr>
        <w:t xml:space="preserve"> : إي مقدرا العمل الذي يستطيع الموظف إنجازه في الظروف العادية للعمل، ومقدار سرعة هذا الإنجاز بدون الوقوع في الأخطاء والقيام بالعمل بالإتقان المطلوب (مسلم، 20</w:t>
      </w:r>
      <w:r w:rsidR="00BB15EE" w:rsidRPr="00C06589">
        <w:rPr>
          <w:rFonts w:ascii="Sakkal Majalla" w:eastAsia="Calibri" w:hAnsi="Sakkal Majalla" w:cs="Sakkal Majalla"/>
          <w:color w:val="000000" w:themeColor="text1"/>
          <w:kern w:val="0"/>
          <w:sz w:val="28"/>
          <w:szCs w:val="28"/>
          <w:rtl/>
          <w14:ligatures w14:val="none"/>
        </w:rPr>
        <w:t>20</w:t>
      </w:r>
      <w:r w:rsidRPr="00C06589">
        <w:rPr>
          <w:rFonts w:ascii="Sakkal Majalla" w:eastAsia="Calibri" w:hAnsi="Sakkal Majalla" w:cs="Sakkal Majalla"/>
          <w:color w:val="000000" w:themeColor="text1"/>
          <w:kern w:val="0"/>
          <w:sz w:val="28"/>
          <w:szCs w:val="28"/>
          <w:rtl/>
          <w14:ligatures w14:val="none"/>
        </w:rPr>
        <w:t>)،</w:t>
      </w:r>
    </w:p>
    <w:p w14:paraId="3DFA3868" w14:textId="77777777" w:rsidR="00010B2F" w:rsidRPr="00C06589" w:rsidRDefault="00010B2F" w:rsidP="001B4BE3">
      <w:pPr>
        <w:numPr>
          <w:ilvl w:val="0"/>
          <w:numId w:val="18"/>
        </w:numPr>
        <w:spacing w:before="100" w:beforeAutospacing="1" w:after="100" w:afterAutospacing="1" w:line="360" w:lineRule="auto"/>
        <w:ind w:left="419" w:right="0"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المثابرة</w:t>
      </w:r>
      <w:r w:rsidRPr="00C06589">
        <w:rPr>
          <w:rFonts w:ascii="Sakkal Majalla" w:eastAsia="Calibri" w:hAnsi="Sakkal Majalla" w:cs="Sakkal Majalla"/>
          <w:color w:val="000000" w:themeColor="text1"/>
          <w:kern w:val="0"/>
          <w:sz w:val="28"/>
          <w:szCs w:val="28"/>
          <w:rtl/>
          <w14:ligatures w14:val="none"/>
        </w:rPr>
        <w:t>: وتمثل الجانب السلوكي للعمل مثل الجدية والتفاني في العمل وقدرة الموظف على تحمل مسؤولية العمل وإنجاز الأعمال في أوقاتها المحددة، ومدى حاجة هذا الموظف للإرشاد والتوجيه من قبل المشرفين، وتقييم نتائج عمله (الشعار و النجار، 2015)</w:t>
      </w:r>
    </w:p>
    <w:p w14:paraId="4352CE24" w14:textId="77777777" w:rsidR="00010B2F" w:rsidRPr="00C06589" w:rsidRDefault="00010B2F" w:rsidP="001B4BE3">
      <w:pPr>
        <w:numPr>
          <w:ilvl w:val="0"/>
          <w:numId w:val="18"/>
        </w:numPr>
        <w:spacing w:before="100" w:beforeAutospacing="1" w:after="100" w:afterAutospacing="1" w:line="360" w:lineRule="auto"/>
        <w:ind w:left="419" w:right="0" w:hanging="357"/>
        <w:jc w:val="both"/>
        <w:rPr>
          <w:rFonts w:ascii="Sakkal Majalla" w:eastAsia="Calibri" w:hAnsi="Sakkal Majalla" w:cs="Sakkal Majalla"/>
          <w:color w:val="000000" w:themeColor="text1"/>
          <w:kern w:val="0"/>
          <w:sz w:val="28"/>
          <w:szCs w:val="28"/>
          <w:rtl/>
          <w14:ligatures w14:val="none"/>
        </w:rPr>
      </w:pPr>
      <w:r w:rsidRPr="00C06589">
        <w:rPr>
          <w:rFonts w:ascii="Sakkal Majalla" w:eastAsia="Calibri" w:hAnsi="Sakkal Majalla" w:cs="Sakkal Majalla"/>
          <w:b/>
          <w:bCs/>
          <w:color w:val="000000" w:themeColor="text1"/>
          <w:kern w:val="0"/>
          <w:sz w:val="28"/>
          <w:szCs w:val="28"/>
          <w:rtl/>
          <w14:ligatures w14:val="none"/>
        </w:rPr>
        <w:t>البيئة التنظيمية</w:t>
      </w:r>
      <w:r w:rsidRPr="00C06589">
        <w:rPr>
          <w:rFonts w:ascii="Sakkal Majalla" w:eastAsia="Calibri" w:hAnsi="Sakkal Majalla" w:cs="Sakkal Majalla"/>
          <w:color w:val="000000" w:themeColor="text1"/>
          <w:kern w:val="0"/>
          <w:sz w:val="28"/>
          <w:szCs w:val="28"/>
          <w:rtl/>
          <w14:ligatures w14:val="none"/>
        </w:rPr>
        <w:t>: وهي العوامل الداخلية والخارجية أما العوامل الداخلية التي تؤثر في الأداء الفعال مثل التنظيم وهيكله وأهدافه وموارده، أما العوامل الخارجية التي تؤثر في الأداء الفعال هي العوامل المنافسة والتطور التكنولوجي والفكري والاقتصادي والاجتماعي .(السامرائي، 2012).</w:t>
      </w:r>
    </w:p>
    <w:p w14:paraId="1C18C890" w14:textId="7423CEEA" w:rsidR="00010B2F" w:rsidRPr="00C06589" w:rsidRDefault="00147BDD" w:rsidP="00147BD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0" w:name="_Toc192008951"/>
      <w:r w:rsidRPr="00C06589">
        <w:rPr>
          <w:rFonts w:ascii="Sakkal Majalla" w:eastAsia="Calibri" w:hAnsi="Sakkal Majalla" w:cs="Sakkal Majalla" w:hint="cs"/>
          <w:b/>
          <w:bCs/>
          <w:color w:val="000000" w:themeColor="text1"/>
          <w:sz w:val="32"/>
          <w:szCs w:val="32"/>
          <w:rtl/>
        </w:rPr>
        <w:t>6</w:t>
      </w:r>
      <w:r w:rsidR="00010B2F" w:rsidRPr="00C06589">
        <w:rPr>
          <w:rFonts w:ascii="Sakkal Majalla" w:eastAsia="Calibri" w:hAnsi="Sakkal Majalla" w:cs="Sakkal Majalla"/>
          <w:b/>
          <w:bCs/>
          <w:color w:val="000000" w:themeColor="text1"/>
          <w:sz w:val="32"/>
          <w:szCs w:val="32"/>
          <w:rtl/>
        </w:rPr>
        <w:t>.2.2 أهمية أداء العاملين:</w:t>
      </w:r>
      <w:bookmarkEnd w:id="55"/>
      <w:bookmarkEnd w:id="60"/>
    </w:p>
    <w:p w14:paraId="7DD30FB4"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 xml:space="preserve">في حين أن العاملين هم العمود الفقري الذي تقوم عليه جميع الشركات، فإن الشركات التي تفتقر إلى موارد بشرية تعتبر خاوية من أي قيمة أو نشاط يمكن أن تنفذه، لذلك تبرز أهمية دراسة ومتابعة أداء العاملين في الشركة لتحقيق الأهداف المرجوة منهم.( </w:t>
      </w:r>
      <w:proofErr w:type="spellStart"/>
      <w:r w:rsidRPr="00C06589">
        <w:rPr>
          <w:rFonts w:ascii="Sakkal Majalla" w:eastAsia="Calibri" w:hAnsi="Sakkal Majalla" w:cs="Sakkal Majalla"/>
          <w:color w:val="000000" w:themeColor="text1"/>
          <w:sz w:val="28"/>
          <w:szCs w:val="28"/>
          <w:rtl/>
          <w:lang w:bidi="ar-EG"/>
        </w:rPr>
        <w:t>توام</w:t>
      </w:r>
      <w:proofErr w:type="spellEnd"/>
      <w:r w:rsidRPr="00C06589">
        <w:rPr>
          <w:rFonts w:ascii="Sakkal Majalla" w:eastAsia="Calibri" w:hAnsi="Sakkal Majalla" w:cs="Sakkal Majalla"/>
          <w:color w:val="000000" w:themeColor="text1"/>
          <w:sz w:val="28"/>
          <w:szCs w:val="28"/>
          <w:rtl/>
          <w:lang w:bidi="ar-EG"/>
        </w:rPr>
        <w:t>، 2021)</w:t>
      </w:r>
    </w:p>
    <w:p w14:paraId="250E72F7" w14:textId="77777777" w:rsidR="00010B2F" w:rsidRPr="00C06589" w:rsidRDefault="00010B2F" w:rsidP="005B49AD">
      <w:pPr>
        <w:spacing w:before="100" w:beforeAutospacing="1" w:after="0"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يُعتبر أداء العاملين ركيزة أساسية لنجاح أي منظمة، حيث يؤثر بشكل مباشر على الإنتاجية والجودة والابتكار إن الموظفين الذين يؤدون وظائفهم بكفاءة يسهمون في تحقيق الأهداف الاستراتيجية للمؤسسة عندما يكون أداء العاملين مرتفعًا، فإن ذلك ينعكس بشكل إيجابي على جميع جوانب العمل، بما في ذلك رضا العملاء والربحية، بالتالي يصبح الاستثمار في تحسين أداء العاملين خطوة استراتيجية ضرورية لضمان تحقيق نتائج إيجابية على المدى الطويل.</w:t>
      </w:r>
    </w:p>
    <w:p w14:paraId="365D29E6" w14:textId="77777777" w:rsidR="00010B2F" w:rsidRPr="00C06589" w:rsidRDefault="00010B2F" w:rsidP="005B49AD">
      <w:pPr>
        <w:spacing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 xml:space="preserve">بالإضافة إلى ذلك يؤدي أداء العاملين الجيد إلى تعزيز الروح المعنوية داخل بيئة العمل الموظفون الذين يشعرون بأنهم جزء من فريق يحقق النجاح يكونون أكثر حماسًا واهتمامًا بأعمالهم هذا الشعور </w:t>
      </w:r>
      <w:r w:rsidRPr="00C06589">
        <w:rPr>
          <w:rFonts w:ascii="Sakkal Majalla" w:eastAsia="Calibri" w:hAnsi="Sakkal Majalla" w:cs="Sakkal Majalla"/>
          <w:color w:val="000000" w:themeColor="text1"/>
          <w:sz w:val="28"/>
          <w:szCs w:val="28"/>
          <w:rtl/>
          <w:lang w:bidi="ar-EG"/>
        </w:rPr>
        <w:lastRenderedPageBreak/>
        <w:t>بالانتماء يعزز من التعاون والتفاعل بين الأفراد، مما يؤدي إلى تحسين جودة العمل عندما يتعاون الأفراد ويتشاركون المعرفة والخبرات، يكون من الأسهل تحقيق الأهداف المشتركة وتجاوز التحديات التي تواجه الفريق.( متولي، 2020)</w:t>
      </w:r>
    </w:p>
    <w:p w14:paraId="2F1D30ED"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 xml:space="preserve">علاوة على ذلك يُعد أداء العاملين أحد العوامل المحورية في بناء سمعة المؤسسة في السوق الشركات التي تتمتع بموظفين مؤدين بشكل جيد غالبًا ما تُعرف بأنها توفر منتجات وخدمات عالية الجودة، مما يساهم في تعزيز ثقة العملاء واستقطابهم هذه السمعة الجيدة تجذب أيضًا المواهب الجديدة، حيث يرغب الأفراد في العمل في بيئات تعزز من الأداء والابتكار. </w:t>
      </w:r>
    </w:p>
    <w:p w14:paraId="0DEABBCF"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وتُعتبر عملية تقييم أداء العاملين مهمة لتحسين العمليات الداخلية من خلال قياس الأداء بانتظام، يمكن للإدارة تحديد نقاط القوة والضعف في أداء الموظفين هذا التقييم يُمكّن الشركات من اتخاذ قرارات مدروسة بشأن التدريب والتطوير، مما يسهم في رفع مستوى الكفاءة العامة،  بالتالي يتيح تحليل الأداء للمؤسسات الاستجابة السريعة للتغيرات في السوق واحتياجات العملاء.( صالح، 2020)</w:t>
      </w:r>
    </w:p>
    <w:p w14:paraId="0133A129" w14:textId="77777777" w:rsidR="00010B2F" w:rsidRPr="00C06589" w:rsidRDefault="00010B2F" w:rsidP="00DF6FDD">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C06589">
        <w:rPr>
          <w:rFonts w:ascii="Sakkal Majalla" w:eastAsia="Calibri" w:hAnsi="Sakkal Majalla" w:cs="Sakkal Majalla"/>
          <w:color w:val="000000" w:themeColor="text1"/>
          <w:sz w:val="28"/>
          <w:szCs w:val="28"/>
          <w:rtl/>
          <w:lang w:bidi="ar-EG"/>
        </w:rPr>
        <w:t>كما تجسد أهمية أداء العاملين الدور الحاسم الذي يلعبه الأفراد في تحقيق الأهداف المؤسسية إن الاستثمار في تطوير أداء العاملين ليس مجرد إجراء إداري، بل هو استثمار في مستقبل المؤسسة ونجاحها الشركات التي تعترف بأهمية أداء العاملين وتعمل على تحسينه ستجد نفسها في موقع تنافسي قوي، مما يعزز من قدرتها على الابتكار والنمو المستدام.</w:t>
      </w:r>
    </w:p>
    <w:p w14:paraId="0C4F2E11" w14:textId="7308F877" w:rsidR="00010B2F" w:rsidRPr="00C06589" w:rsidRDefault="00147BDD" w:rsidP="00147BD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1" w:name="_Toc192008952"/>
      <w:r w:rsidRPr="00C06589">
        <w:rPr>
          <w:rFonts w:ascii="Sakkal Majalla" w:hAnsi="Sakkal Majalla" w:cs="Sakkal Majalla" w:hint="cs"/>
          <w:b/>
          <w:bCs/>
          <w:color w:val="000000" w:themeColor="text1"/>
          <w:sz w:val="32"/>
          <w:szCs w:val="32"/>
          <w:rtl/>
          <w:lang w:bidi="ar-EG"/>
        </w:rPr>
        <w:t xml:space="preserve">7.2.2 </w:t>
      </w:r>
      <w:r w:rsidR="00010B2F" w:rsidRPr="00C06589">
        <w:rPr>
          <w:rFonts w:ascii="Sakkal Majalla" w:hAnsi="Sakkal Majalla" w:cs="Sakkal Majalla"/>
          <w:b/>
          <w:bCs/>
          <w:color w:val="000000" w:themeColor="text1"/>
          <w:sz w:val="32"/>
          <w:szCs w:val="32"/>
          <w:rtl/>
          <w:lang w:bidi="ar-EG"/>
        </w:rPr>
        <w:t>أهداف تقييم الأداء</w:t>
      </w:r>
      <w:bookmarkEnd w:id="61"/>
      <w:r w:rsidR="00010B2F" w:rsidRPr="00C06589">
        <w:rPr>
          <w:rFonts w:ascii="Sakkal Majalla" w:hAnsi="Sakkal Majalla" w:cs="Sakkal Majalla"/>
          <w:b/>
          <w:bCs/>
          <w:color w:val="000000" w:themeColor="text1"/>
          <w:sz w:val="32"/>
          <w:szCs w:val="32"/>
          <w:rtl/>
          <w:lang w:bidi="ar-EG"/>
        </w:rPr>
        <w:t xml:space="preserve"> </w:t>
      </w:r>
    </w:p>
    <w:p w14:paraId="54A6F2CE" w14:textId="77777777" w:rsidR="00010B2F" w:rsidRPr="00C06589" w:rsidRDefault="00010B2F" w:rsidP="00147BD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06589">
        <w:rPr>
          <w:rFonts w:ascii="Sakkal Majalla" w:hAnsi="Sakkal Majalla" w:cs="Sakkal Majalla"/>
          <w:color w:val="000000" w:themeColor="text1"/>
          <w:sz w:val="28"/>
          <w:szCs w:val="28"/>
          <w:rtl/>
        </w:rPr>
        <w:t xml:space="preserve">تحتوي أهداف تقييم أداء العاملين على عدة مساهمات مهمة لتحقيقها في المؤسسات، حيث يمكن تلخيصها على النحو التالي </w:t>
      </w:r>
      <w:r w:rsidRPr="00C06589">
        <w:rPr>
          <w:rFonts w:ascii="Sakkal Majalla" w:hAnsi="Sakkal Majalla" w:cs="Sakkal Majalla"/>
          <w:color w:val="000000" w:themeColor="text1"/>
          <w:sz w:val="28"/>
          <w:szCs w:val="28"/>
          <w:lang w:bidi="ar-EG"/>
        </w:rPr>
        <w:t xml:space="preserve">Samuel &amp; Joshua,2016) </w:t>
      </w:r>
      <w:r w:rsidRPr="00C06589">
        <w:rPr>
          <w:rFonts w:ascii="Sakkal Majalla" w:hAnsi="Sakkal Majalla" w:cs="Sakkal Majalla"/>
          <w:color w:val="000000" w:themeColor="text1"/>
          <w:sz w:val="28"/>
          <w:szCs w:val="28"/>
          <w:rtl/>
        </w:rPr>
        <w:t xml:space="preserve"> </w:t>
      </w:r>
      <w:r w:rsidRPr="00C06589">
        <w:rPr>
          <w:rFonts w:ascii="Sakkal Majalla" w:hAnsi="Sakkal Majalla" w:cs="Sakkal Majalla"/>
          <w:color w:val="000000" w:themeColor="text1"/>
          <w:sz w:val="28"/>
          <w:szCs w:val="28"/>
          <w:lang w:bidi="ar-EG"/>
        </w:rPr>
        <w:t>(</w:t>
      </w:r>
      <w:r w:rsidRPr="00C06589">
        <w:rPr>
          <w:rFonts w:ascii="Sakkal Majalla" w:hAnsi="Sakkal Majalla" w:cs="Sakkal Majalla"/>
          <w:color w:val="000000" w:themeColor="text1"/>
          <w:sz w:val="28"/>
          <w:szCs w:val="28"/>
          <w:rtl/>
        </w:rPr>
        <w:t xml:space="preserve">  </w:t>
      </w:r>
      <w:r w:rsidRPr="00C06589">
        <w:rPr>
          <w:rFonts w:ascii="Sakkal Majalla" w:hAnsi="Sakkal Majalla" w:cs="Sakkal Majalla"/>
          <w:color w:val="000000" w:themeColor="text1"/>
          <w:sz w:val="28"/>
          <w:szCs w:val="28"/>
          <w:lang w:bidi="ar-EG"/>
        </w:rPr>
        <w:t>:</w:t>
      </w:r>
    </w:p>
    <w:p w14:paraId="23BD9E42" w14:textId="77777777" w:rsidR="00010B2F" w:rsidRPr="00C06589" w:rsidRDefault="00010B2F" w:rsidP="001B4BE3">
      <w:pPr>
        <w:numPr>
          <w:ilvl w:val="0"/>
          <w:numId w:val="16"/>
        </w:numPr>
        <w:spacing w:before="100" w:beforeAutospacing="1" w:after="100" w:afterAutospacing="1" w:line="360" w:lineRule="auto"/>
        <w:ind w:left="423" w:right="0"/>
        <w:jc w:val="both"/>
        <w:rPr>
          <w:rFonts w:ascii="Sakkal Majalla" w:hAnsi="Sakkal Majalla" w:cs="Sakkal Majalla"/>
          <w:color w:val="000000" w:themeColor="text1"/>
          <w:sz w:val="28"/>
          <w:szCs w:val="28"/>
          <w:rtl/>
        </w:rPr>
      </w:pPr>
      <w:r w:rsidRPr="00C06589">
        <w:rPr>
          <w:rFonts w:ascii="Sakkal Majalla" w:hAnsi="Sakkal Majalla" w:cs="Sakkal Majalla"/>
          <w:b/>
          <w:bCs/>
          <w:color w:val="000000" w:themeColor="text1"/>
          <w:sz w:val="28"/>
          <w:szCs w:val="28"/>
          <w:rtl/>
        </w:rPr>
        <w:t>تحديد الاحتياجات التدريبية:</w:t>
      </w:r>
      <w:r w:rsidRPr="00C06589">
        <w:rPr>
          <w:rFonts w:ascii="Sakkal Majalla" w:hAnsi="Sakkal Majalla" w:cs="Sakkal Majalla"/>
          <w:color w:val="000000" w:themeColor="text1"/>
          <w:sz w:val="28"/>
          <w:szCs w:val="28"/>
          <w:rtl/>
        </w:rPr>
        <w:t xml:space="preserve"> يعمل تقييم أداء العاملين على تحديد مواطن الضعف ونقاط القوة لدى العاملين، بما في ذلك القدرات والمهارات الفنية والإدارية، كما يساعد على تحديد مدى قدرة الموظفين على التأقلم في بيئة العمل. ومن خلال هذه المعلومات، يمكن للإدارة وضع برامج تدريبية </w:t>
      </w:r>
      <w:r w:rsidRPr="00C06589">
        <w:rPr>
          <w:rFonts w:ascii="Sakkal Majalla" w:hAnsi="Sakkal Majalla" w:cs="Sakkal Majalla"/>
          <w:color w:val="000000" w:themeColor="text1"/>
          <w:sz w:val="28"/>
          <w:szCs w:val="28"/>
          <w:rtl/>
        </w:rPr>
        <w:lastRenderedPageBreak/>
        <w:t>تعمل على تطوير خبرات العاملين وتعزيز مهاراتهم، والتي بدورها تلعب دورًا هامًا في تعزيز أدائهم وتحسين كفاءتهم في العمل</w:t>
      </w:r>
      <w:r w:rsidRPr="00C06589">
        <w:rPr>
          <w:rFonts w:ascii="Sakkal Majalla" w:hAnsi="Sakkal Majalla" w:cs="Sakkal Majalla"/>
          <w:color w:val="000000" w:themeColor="text1"/>
          <w:sz w:val="28"/>
          <w:szCs w:val="28"/>
          <w:lang w:bidi="ar-EG"/>
        </w:rPr>
        <w:t>.</w:t>
      </w:r>
    </w:p>
    <w:p w14:paraId="3C6D0026" w14:textId="77777777" w:rsidR="00010B2F" w:rsidRPr="00C06589" w:rsidRDefault="00010B2F" w:rsidP="001B4BE3">
      <w:pPr>
        <w:numPr>
          <w:ilvl w:val="0"/>
          <w:numId w:val="16"/>
        </w:numPr>
        <w:spacing w:before="100" w:beforeAutospacing="1" w:after="100" w:afterAutospacing="1" w:line="360" w:lineRule="auto"/>
        <w:ind w:left="423" w:right="0"/>
        <w:jc w:val="both"/>
        <w:rPr>
          <w:rFonts w:ascii="Sakkal Majalla" w:hAnsi="Sakkal Majalla" w:cs="Sakkal Majalla"/>
          <w:color w:val="000000" w:themeColor="text1"/>
          <w:sz w:val="28"/>
          <w:szCs w:val="28"/>
          <w:rtl/>
        </w:rPr>
      </w:pPr>
      <w:r w:rsidRPr="00C06589">
        <w:rPr>
          <w:rFonts w:ascii="Sakkal Majalla" w:hAnsi="Sakkal Majalla" w:cs="Sakkal Majalla"/>
          <w:b/>
          <w:bCs/>
          <w:color w:val="000000" w:themeColor="text1"/>
          <w:sz w:val="28"/>
          <w:szCs w:val="28"/>
          <w:rtl/>
        </w:rPr>
        <w:t>إنشاء نظام عادل للحوافز</w:t>
      </w:r>
      <w:r w:rsidRPr="00C06589">
        <w:rPr>
          <w:rFonts w:ascii="Sakkal Majalla" w:hAnsi="Sakkal Majalla" w:cs="Sakkal Majalla"/>
          <w:color w:val="000000" w:themeColor="text1"/>
          <w:sz w:val="28"/>
          <w:szCs w:val="28"/>
          <w:rtl/>
        </w:rPr>
        <w:t xml:space="preserve"> يعتمد على نتائج التقييم لمستوى الأداء الفعلي للموظف وقدرته على تحقيق متطلبات وظيفته. يجب مكافأة الموظفين بشكل عادل وفقًا للجهود والنتائج التي يحصلون عليها. يجب على الإدارة أيضًا الاعتراف بمساهمات العاملين وتشجيعهم على تحقيق مزيد من الإنتاجية في المستقبل. يجب تجنب معاملة العاملين بشكل غير عادل، حيث قد يؤدي هذا إلى انخفاض الرغبة في العمل وزيادة فرصة حدوث جزاءات تأديبية</w:t>
      </w:r>
      <w:r w:rsidRPr="00C06589">
        <w:rPr>
          <w:rFonts w:ascii="Sakkal Majalla" w:hAnsi="Sakkal Majalla" w:cs="Sakkal Majalla"/>
          <w:color w:val="000000" w:themeColor="text1"/>
          <w:sz w:val="28"/>
          <w:szCs w:val="28"/>
          <w:lang w:bidi="ar-EG"/>
        </w:rPr>
        <w:t>.</w:t>
      </w:r>
    </w:p>
    <w:p w14:paraId="3CAB9828" w14:textId="77777777" w:rsidR="00010B2F" w:rsidRPr="00C06589" w:rsidRDefault="00010B2F" w:rsidP="001B4BE3">
      <w:pPr>
        <w:numPr>
          <w:ilvl w:val="0"/>
          <w:numId w:val="16"/>
        </w:numPr>
        <w:spacing w:before="100" w:beforeAutospacing="1" w:after="100" w:afterAutospacing="1" w:line="360" w:lineRule="auto"/>
        <w:ind w:left="423" w:right="0"/>
        <w:jc w:val="both"/>
        <w:rPr>
          <w:rFonts w:ascii="Sakkal Majalla" w:hAnsi="Sakkal Majalla" w:cs="Sakkal Majalla"/>
          <w:color w:val="000000" w:themeColor="text1"/>
          <w:sz w:val="28"/>
          <w:szCs w:val="28"/>
          <w:lang w:bidi="ar-EG"/>
        </w:rPr>
      </w:pPr>
      <w:r w:rsidRPr="00C06589">
        <w:rPr>
          <w:rFonts w:ascii="Sakkal Majalla" w:hAnsi="Sakkal Majalla" w:cs="Sakkal Majalla"/>
          <w:b/>
          <w:bCs/>
          <w:color w:val="000000" w:themeColor="text1"/>
          <w:sz w:val="28"/>
          <w:szCs w:val="28"/>
          <w:rtl/>
        </w:rPr>
        <w:t>يساعد التقييم في عملية النقل والترقية وتحديد الفائض من القوى العاملة</w:t>
      </w:r>
      <w:r w:rsidRPr="00C06589">
        <w:rPr>
          <w:rFonts w:ascii="Sakkal Majalla" w:hAnsi="Sakkal Majalla" w:cs="Sakkal Majalla"/>
          <w:color w:val="000000" w:themeColor="text1"/>
          <w:sz w:val="28"/>
          <w:szCs w:val="28"/>
          <w:rtl/>
        </w:rPr>
        <w:t>. يمكن أن يكشف التقييم الأسباب الحقيقية وراء فشل الأفراد في أداء مهامهم بكفاءة، وعند ذلك يمكن للإدارة التعرف على مواطن النقص والزيادة في القوى العاملة داخل المؤسسة ومعالجتها بالنقل أو الاستغناء عن العناصر الفاشلة</w:t>
      </w:r>
      <w:r w:rsidRPr="00C06589">
        <w:rPr>
          <w:rFonts w:ascii="Sakkal Majalla" w:hAnsi="Sakkal Majalla" w:cs="Sakkal Majalla"/>
          <w:color w:val="000000" w:themeColor="text1"/>
          <w:sz w:val="28"/>
          <w:szCs w:val="28"/>
          <w:lang w:bidi="ar-EG"/>
        </w:rPr>
        <w:t>.</w:t>
      </w:r>
    </w:p>
    <w:p w14:paraId="1DF91505" w14:textId="77777777" w:rsidR="00010B2F" w:rsidRPr="00C06589" w:rsidRDefault="00010B2F" w:rsidP="001B4BE3">
      <w:pPr>
        <w:numPr>
          <w:ilvl w:val="0"/>
          <w:numId w:val="16"/>
        </w:numPr>
        <w:spacing w:before="100" w:beforeAutospacing="1" w:after="100" w:afterAutospacing="1" w:line="360" w:lineRule="auto"/>
        <w:ind w:left="423" w:right="0"/>
        <w:jc w:val="both"/>
        <w:rPr>
          <w:rFonts w:ascii="Sakkal Majalla" w:hAnsi="Sakkal Majalla" w:cs="Sakkal Majalla"/>
          <w:color w:val="000000" w:themeColor="text1"/>
          <w:sz w:val="28"/>
          <w:szCs w:val="28"/>
          <w:lang w:bidi="ar-EG"/>
        </w:rPr>
      </w:pPr>
      <w:r w:rsidRPr="00C06589">
        <w:rPr>
          <w:rFonts w:ascii="Sakkal Majalla" w:hAnsi="Sakkal Majalla" w:cs="Sakkal Majalla"/>
          <w:b/>
          <w:bCs/>
          <w:color w:val="000000" w:themeColor="text1"/>
          <w:sz w:val="28"/>
          <w:szCs w:val="28"/>
          <w:rtl/>
        </w:rPr>
        <w:t>يساهم التقييم في تخطيط القوى العاملة</w:t>
      </w:r>
      <w:r w:rsidRPr="00C06589">
        <w:rPr>
          <w:rFonts w:ascii="Sakkal Majalla" w:hAnsi="Sakkal Majalla" w:cs="Sakkal Majalla"/>
          <w:color w:val="000000" w:themeColor="text1"/>
          <w:sz w:val="28"/>
          <w:szCs w:val="28"/>
          <w:rtl/>
        </w:rPr>
        <w:t xml:space="preserve"> ووضع سياسات الاختيار والتعيين، حيث يمكن أن يبين مدى نجاح أو فشل هذه السياسات من خلال معدلات تقييم أداء العاملين الذين تم تعيينهم واختيارهم</w:t>
      </w:r>
      <w:r w:rsidRPr="00C06589">
        <w:rPr>
          <w:rFonts w:ascii="Sakkal Majalla" w:hAnsi="Sakkal Majalla" w:cs="Sakkal Majalla"/>
          <w:color w:val="000000" w:themeColor="text1"/>
          <w:sz w:val="28"/>
          <w:szCs w:val="28"/>
          <w:lang w:bidi="ar-EG"/>
        </w:rPr>
        <w:t>.</w:t>
      </w:r>
    </w:p>
    <w:p w14:paraId="77A8162A" w14:textId="77777777" w:rsidR="00010B2F" w:rsidRPr="00C06589" w:rsidRDefault="00010B2F" w:rsidP="001B4BE3">
      <w:pPr>
        <w:numPr>
          <w:ilvl w:val="0"/>
          <w:numId w:val="16"/>
        </w:numPr>
        <w:spacing w:before="100" w:beforeAutospacing="1" w:after="100" w:afterAutospacing="1" w:line="360" w:lineRule="auto"/>
        <w:ind w:left="423" w:right="0"/>
        <w:jc w:val="both"/>
        <w:rPr>
          <w:rFonts w:ascii="Sakkal Majalla" w:hAnsi="Sakkal Majalla" w:cs="Sakkal Majalla"/>
          <w:color w:val="000000" w:themeColor="text1"/>
          <w:sz w:val="28"/>
          <w:szCs w:val="28"/>
          <w:lang w:bidi="ar-EG"/>
        </w:rPr>
      </w:pPr>
      <w:r w:rsidRPr="00C06589">
        <w:rPr>
          <w:rFonts w:ascii="Sakkal Majalla" w:hAnsi="Sakkal Majalla" w:cs="Sakkal Majalla"/>
          <w:b/>
          <w:bCs/>
          <w:color w:val="000000" w:themeColor="text1"/>
          <w:sz w:val="28"/>
          <w:szCs w:val="28"/>
          <w:rtl/>
        </w:rPr>
        <w:t>يساعد التقييم في تحسين عملية الإشراف</w:t>
      </w:r>
      <w:r w:rsidRPr="00C06589">
        <w:rPr>
          <w:rFonts w:ascii="Sakkal Majalla" w:hAnsi="Sakkal Majalla" w:cs="Sakkal Majalla"/>
          <w:color w:val="000000" w:themeColor="text1"/>
          <w:sz w:val="28"/>
          <w:szCs w:val="28"/>
          <w:rtl/>
        </w:rPr>
        <w:t xml:space="preserve"> ودفع الرئيس إلى متابعة أداء المرؤوسين باستمرار، بغية الإنصاف عند وضع التقارير اللازمة ورفعها إلى الإدارة في الوقت المناسب</w:t>
      </w:r>
    </w:p>
    <w:p w14:paraId="06672FB0" w14:textId="77777777" w:rsidR="00010B2F" w:rsidRPr="00C06589" w:rsidRDefault="00010B2F" w:rsidP="001B4BE3">
      <w:pPr>
        <w:numPr>
          <w:ilvl w:val="0"/>
          <w:numId w:val="16"/>
        </w:numPr>
        <w:spacing w:before="100" w:beforeAutospacing="1" w:after="100" w:afterAutospacing="1" w:line="360" w:lineRule="auto"/>
        <w:ind w:left="423" w:right="0"/>
        <w:jc w:val="both"/>
        <w:rPr>
          <w:rFonts w:ascii="Sakkal Majalla" w:hAnsi="Sakkal Majalla" w:cs="Sakkal Majalla"/>
          <w:color w:val="000000" w:themeColor="text1"/>
          <w:sz w:val="28"/>
          <w:szCs w:val="28"/>
          <w:lang w:bidi="ar-EG"/>
        </w:rPr>
      </w:pPr>
      <w:r w:rsidRPr="00C06589">
        <w:rPr>
          <w:rFonts w:ascii="Sakkal Majalla" w:hAnsi="Sakkal Majalla" w:cs="Sakkal Majalla"/>
          <w:b/>
          <w:bCs/>
          <w:color w:val="000000" w:themeColor="text1"/>
          <w:sz w:val="28"/>
          <w:szCs w:val="28"/>
          <w:rtl/>
        </w:rPr>
        <w:t>يساعد التقييم الإدارة في تحديد معوقات العمل وتحسينها،</w:t>
      </w:r>
      <w:r w:rsidRPr="00C06589">
        <w:rPr>
          <w:rFonts w:ascii="Sakkal Majalla" w:hAnsi="Sakkal Majalla" w:cs="Sakkal Majalla"/>
          <w:color w:val="000000" w:themeColor="text1"/>
          <w:sz w:val="28"/>
          <w:szCs w:val="28"/>
          <w:rtl/>
        </w:rPr>
        <w:t xml:space="preserve"> مثل السياسات وال لوائح والتعليمات المطبقة أو عدم توفر المعدات والأجهزة اللازمة لإنجاز العمل المطلوب. ومن خلال تحليل نتائج التقييم، يمكن للإدارة تحديد المناطق التي تحتاج إلى تطوير وتحسين، سواء كان ذلك في السياسات واللوائح أو في توفير المعدات والأجهزة اللازمة. وعندما تقوم الإدارة بتحسين هذه المعوقات، فإن ذلك يساعد على زيادة إنتاجية الموظفين وتحسين جودة العمل، مما يؤدي بدوره إلى تحسين أداء المؤسسة بشكل عام</w:t>
      </w:r>
      <w:r w:rsidRPr="00C06589">
        <w:rPr>
          <w:rFonts w:ascii="Sakkal Majalla" w:hAnsi="Sakkal Majalla" w:cs="Sakkal Majalla"/>
          <w:color w:val="000000" w:themeColor="text1"/>
          <w:sz w:val="28"/>
          <w:szCs w:val="28"/>
          <w:lang w:bidi="ar-EG"/>
        </w:rPr>
        <w:t>.</w:t>
      </w:r>
    </w:p>
    <w:p w14:paraId="3F9D321A" w14:textId="77777777" w:rsidR="00010B2F" w:rsidRPr="00C06589" w:rsidRDefault="00010B2F" w:rsidP="00147BD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06589">
        <w:rPr>
          <w:rFonts w:ascii="Sakkal Majalla" w:hAnsi="Sakkal Majalla" w:cs="Sakkal Majalla"/>
          <w:color w:val="000000" w:themeColor="text1"/>
          <w:sz w:val="28"/>
          <w:szCs w:val="28"/>
          <w:rtl/>
        </w:rPr>
        <w:lastRenderedPageBreak/>
        <w:t>وبهذه الطريقة، يساهم التقييم في تحسين جميع جوانب العمل في المؤسسة، بدءًا من توفير الدعم اللازم للموظفين وانتهاءً بتحديد الأماكن التي تحتاج إلى تطوير وتحسين. كما يمكن استخدام نتائج التقييم لتحديد الموظفين الذين يحتاجون إلى التدريب والتطوير الإضافي لتحسين مهاراتهم وزيادة فعاليتهم في العمل.</w:t>
      </w:r>
    </w:p>
    <w:p w14:paraId="5578BB1A" w14:textId="163984C2" w:rsidR="007918C9" w:rsidRDefault="007918C9" w:rsidP="00414D4E">
      <w:pPr>
        <w:pStyle w:val="1"/>
        <w:rPr>
          <w:b w:val="0"/>
          <w:bCs w:val="0"/>
          <w:color w:val="000000" w:themeColor="text1"/>
          <w:sz w:val="32"/>
          <w:szCs w:val="32"/>
          <w:rtl/>
        </w:rPr>
      </w:pPr>
      <w:bookmarkStart w:id="62" w:name="_Hlk162329489"/>
      <w:bookmarkEnd w:id="34"/>
      <w:bookmarkEnd w:id="38"/>
    </w:p>
    <w:bookmarkEnd w:id="62"/>
    <w:p w14:paraId="0188137D" w14:textId="5E80EB23" w:rsidR="007F0301" w:rsidRDefault="004978A3" w:rsidP="007F0301">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sectPr w:rsidR="007F0301" w:rsidSect="000061D3">
          <w:footerReference w:type="default" r:id="rId10"/>
          <w:pgSz w:w="11906" w:h="16838" w:code="9"/>
          <w:pgMar w:top="1440" w:right="1985" w:bottom="1440" w:left="1418" w:header="720" w:footer="720" w:gutter="567"/>
          <w:pgNumType w:start="1"/>
          <w:cols w:space="708"/>
          <w:bidi/>
          <w:rtlGutter/>
          <w:docGrid w:linePitch="360"/>
        </w:sectPr>
      </w:pPr>
      <w:r w:rsidRPr="00C06589">
        <w:rPr>
          <w:rFonts w:ascii="Sakkal Majalla" w:eastAsia="Calibri" w:hAnsi="Sakkal Majalla" w:cs="Sakkal Majalla"/>
          <w:b/>
          <w:bCs/>
          <w:color w:val="000000" w:themeColor="text1"/>
          <w:kern w:val="0"/>
          <w:sz w:val="28"/>
          <w:szCs w:val="28"/>
          <w:lang w:bidi="ar-EG"/>
          <w14:ligatures w14:val="none"/>
        </w:rPr>
        <w:br w:type="page"/>
      </w:r>
    </w:p>
    <w:p w14:paraId="29D4231B" w14:textId="14080FC7" w:rsidR="0081623B" w:rsidRPr="007F0301" w:rsidRDefault="007F0301" w:rsidP="007918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F0301">
        <w:rPr>
          <w:noProof/>
          <w:color w:val="000000" w:themeColor="text1"/>
          <w:sz w:val="24"/>
          <w:szCs w:val="24"/>
        </w:rPr>
        <w:lastRenderedPageBreak/>
        <w:drawing>
          <wp:anchor distT="0" distB="0" distL="114300" distR="114300" simplePos="0" relativeHeight="251685888" behindDoc="1" locked="0" layoutInCell="1" allowOverlap="1" wp14:anchorId="10B9448C" wp14:editId="0885FF9F">
            <wp:simplePos x="0" y="0"/>
            <wp:positionH relativeFrom="margin">
              <wp:posOffset>3023870</wp:posOffset>
            </wp:positionH>
            <wp:positionV relativeFrom="paragraph">
              <wp:posOffset>95250</wp:posOffset>
            </wp:positionV>
            <wp:extent cx="2009775" cy="1000125"/>
            <wp:effectExtent l="0" t="0" r="9525" b="9525"/>
            <wp:wrapTight wrapText="bothSides">
              <wp:wrapPolygon edited="0">
                <wp:start x="0" y="0"/>
                <wp:lineTo x="0" y="21394"/>
                <wp:lineTo x="21498" y="21394"/>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5580" b="20702"/>
                    <a:stretch/>
                  </pic:blipFill>
                  <pic:spPr bwMode="auto">
                    <a:xfrm>
                      <a:off x="0" y="0"/>
                      <a:ext cx="2009775" cy="1000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623B" w:rsidRPr="007F0301">
        <w:rPr>
          <w:rFonts w:ascii="Sakkal Majalla" w:eastAsia="Calibri" w:hAnsi="Sakkal Majalla" w:cs="Sakkal Majalla"/>
          <w:b/>
          <w:bCs/>
          <w:color w:val="000000" w:themeColor="text1"/>
          <w:kern w:val="0"/>
          <w:sz w:val="32"/>
          <w:szCs w:val="32"/>
          <w:lang w:bidi="ar-EG"/>
          <w14:ligatures w14:val="none"/>
        </w:rPr>
        <w:t>Mid-Ocean University</w:t>
      </w:r>
    </w:p>
    <w:p w14:paraId="4A539B4C" w14:textId="59CA0FAD" w:rsidR="0081623B" w:rsidRPr="007F0301" w:rsidRDefault="0081623B" w:rsidP="00DF6FD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F0301">
        <w:rPr>
          <w:rFonts w:ascii="Sakkal Majalla" w:eastAsia="Calibri" w:hAnsi="Sakkal Majalla" w:cs="Sakkal Majalla"/>
          <w:b/>
          <w:bCs/>
          <w:color w:val="000000" w:themeColor="text1"/>
          <w:kern w:val="0"/>
          <w:sz w:val="32"/>
          <w:szCs w:val="32"/>
          <w:lang w:bidi="ar-EG"/>
          <w14:ligatures w14:val="none"/>
        </w:rPr>
        <w:t>College of Management</w:t>
      </w:r>
    </w:p>
    <w:p w14:paraId="62D7FCE6" w14:textId="212902F9" w:rsidR="00660383" w:rsidRPr="007F0301" w:rsidRDefault="00857739" w:rsidP="007F030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F0301">
        <w:rPr>
          <w:rFonts w:ascii="Sakkal Majalla" w:eastAsia="Calibri" w:hAnsi="Sakkal Majalla" w:cs="Sakkal Majalla"/>
          <w:b/>
          <w:bCs/>
          <w:color w:val="000000" w:themeColor="text1"/>
          <w:kern w:val="0"/>
          <w:sz w:val="32"/>
          <w:szCs w:val="32"/>
          <w:lang w:bidi="ar-EG"/>
          <w14:ligatures w14:val="none"/>
        </w:rPr>
        <w:t xml:space="preserve">Department of </w:t>
      </w:r>
      <w:r w:rsidR="00517C31" w:rsidRPr="007F0301">
        <w:rPr>
          <w:rFonts w:ascii="Sakkal Majalla" w:eastAsia="Calibri" w:hAnsi="Sakkal Majalla" w:cs="Sakkal Majalla"/>
          <w:b/>
          <w:bCs/>
          <w:color w:val="000000" w:themeColor="text1"/>
          <w:kern w:val="0"/>
          <w:sz w:val="32"/>
          <w:szCs w:val="32"/>
          <w:lang w:bidi="ar-EG"/>
          <w14:ligatures w14:val="none"/>
        </w:rPr>
        <w:t>business administration</w:t>
      </w:r>
    </w:p>
    <w:p w14:paraId="29371E6D" w14:textId="77777777" w:rsidR="007918C9" w:rsidRPr="000C15DE" w:rsidRDefault="007918C9" w:rsidP="007F0301">
      <w:pPr>
        <w:bidi w:val="0"/>
        <w:spacing w:before="100" w:beforeAutospacing="1" w:after="100" w:afterAutospacing="1" w:line="360" w:lineRule="auto"/>
        <w:jc w:val="center"/>
        <w:rPr>
          <w:rFonts w:ascii="Sakkal Majalla" w:eastAsia="Calibri" w:hAnsi="Sakkal Majalla" w:cs="Sakkal Majalla"/>
          <w:b/>
          <w:bCs/>
          <w:color w:val="000000" w:themeColor="text1"/>
          <w:kern w:val="0"/>
          <w:sz w:val="16"/>
          <w:szCs w:val="16"/>
          <w:rtl/>
          <w:lang w:bidi="ar-EG"/>
          <w14:ligatures w14:val="none"/>
        </w:rPr>
      </w:pPr>
    </w:p>
    <w:p w14:paraId="0CC13C7D" w14:textId="14520283" w:rsidR="00D10F38" w:rsidRDefault="00517C31" w:rsidP="007918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7F0301">
        <w:rPr>
          <w:rFonts w:ascii="Sakkal Majalla" w:eastAsia="Calibri" w:hAnsi="Sakkal Majalla" w:cs="Sakkal Majalla"/>
          <w:b/>
          <w:bCs/>
          <w:color w:val="000000" w:themeColor="text1"/>
          <w:kern w:val="0"/>
          <w:sz w:val="40"/>
          <w:szCs w:val="40"/>
          <w:lang w:bidi="ar-EG"/>
          <w14:ligatures w14:val="none"/>
        </w:rPr>
        <w:t>The Impact of Quality of Work Life on Employee Performance: An Applied Study on the Private Sector in Saudi Arabia</w:t>
      </w:r>
    </w:p>
    <w:p w14:paraId="487AF963" w14:textId="77777777" w:rsidR="000C15DE" w:rsidRPr="000C15DE" w:rsidRDefault="000C15DE" w:rsidP="000C15DE">
      <w:pPr>
        <w:bidi w:val="0"/>
        <w:spacing w:before="100" w:beforeAutospacing="1" w:after="100" w:afterAutospacing="1" w:line="360" w:lineRule="auto"/>
        <w:jc w:val="center"/>
        <w:rPr>
          <w:rFonts w:ascii="Sakkal Majalla" w:eastAsia="Calibri" w:hAnsi="Sakkal Majalla" w:cs="Sakkal Majalla"/>
          <w:b/>
          <w:bCs/>
          <w:color w:val="000000" w:themeColor="text1"/>
          <w:kern w:val="0"/>
          <w:sz w:val="16"/>
          <w:szCs w:val="16"/>
          <w:rtl/>
          <w:lang w:bidi="ar-EG"/>
          <w14:ligatures w14:val="none"/>
        </w:rPr>
      </w:pPr>
    </w:p>
    <w:p w14:paraId="730ED794" w14:textId="68F48134" w:rsidR="0081623B" w:rsidRPr="007F0301" w:rsidRDefault="0081623B" w:rsidP="007F030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F0301">
        <w:rPr>
          <w:rFonts w:ascii="Sakkal Majalla" w:eastAsia="Calibri" w:hAnsi="Sakkal Majalla" w:cs="Sakkal Majalla"/>
          <w:b/>
          <w:bCs/>
          <w:color w:val="000000" w:themeColor="text1"/>
          <w:kern w:val="0"/>
          <w:sz w:val="36"/>
          <w:szCs w:val="36"/>
          <w:lang w:bidi="ar-EG"/>
          <w14:ligatures w14:val="none"/>
        </w:rPr>
        <w:t>Preparation</w:t>
      </w:r>
      <w:r w:rsidRPr="007F0301">
        <w:rPr>
          <w:rFonts w:ascii="Sakkal Majalla" w:eastAsia="Calibri" w:hAnsi="Sakkal Majalla" w:cs="Sakkal Majalla"/>
          <w:b/>
          <w:bCs/>
          <w:color w:val="000000" w:themeColor="text1"/>
          <w:kern w:val="0"/>
          <w:sz w:val="36"/>
          <w:szCs w:val="36"/>
          <w:rtl/>
          <w:lang w:bidi="ar-EG"/>
          <w14:ligatures w14:val="none"/>
        </w:rPr>
        <w:t>:</w:t>
      </w:r>
    </w:p>
    <w:p w14:paraId="0DC13453" w14:textId="58C8C8DC" w:rsidR="0001568F" w:rsidRPr="007918C9" w:rsidRDefault="0001568F" w:rsidP="007F030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918C9">
        <w:rPr>
          <w:rFonts w:ascii="Sakkal Majalla" w:eastAsia="Calibri" w:hAnsi="Sakkal Majalla" w:cs="Sakkal Majalla"/>
          <w:color w:val="000000" w:themeColor="text1"/>
          <w:kern w:val="0"/>
          <w:sz w:val="36"/>
          <w:szCs w:val="36"/>
          <w:lang w:bidi="ar-EG"/>
          <w14:ligatures w14:val="none"/>
        </w:rPr>
        <w:t>Asma Fawaz AlShammari</w:t>
      </w:r>
    </w:p>
    <w:p w14:paraId="6233C0E7" w14:textId="48010036" w:rsidR="00AE16A2" w:rsidRPr="007918C9" w:rsidRDefault="0001568F" w:rsidP="007F030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918C9">
        <w:rPr>
          <w:rFonts w:ascii="Sakkal Majalla" w:eastAsia="Calibri" w:hAnsi="Sakkal Majalla" w:cs="Sakkal Majalla"/>
          <w:color w:val="000000" w:themeColor="text1"/>
          <w:kern w:val="0"/>
          <w:sz w:val="36"/>
          <w:szCs w:val="36"/>
          <w:lang w:bidi="ar-EG"/>
          <w14:ligatures w14:val="none"/>
        </w:rPr>
        <w:t>242001066</w:t>
      </w:r>
    </w:p>
    <w:p w14:paraId="4622012C" w14:textId="5F55C0B8" w:rsidR="0081623B" w:rsidRPr="007F0301" w:rsidRDefault="0081623B" w:rsidP="007F030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F0301">
        <w:rPr>
          <w:rFonts w:ascii="Sakkal Majalla" w:eastAsia="Calibri" w:hAnsi="Sakkal Majalla" w:cs="Sakkal Majalla"/>
          <w:b/>
          <w:bCs/>
          <w:color w:val="000000" w:themeColor="text1"/>
          <w:kern w:val="0"/>
          <w:sz w:val="36"/>
          <w:szCs w:val="36"/>
          <w:lang w:bidi="ar-EG"/>
          <w14:ligatures w14:val="none"/>
        </w:rPr>
        <w:t>Supervision:</w:t>
      </w:r>
    </w:p>
    <w:p w14:paraId="006DC00B" w14:textId="77777777" w:rsidR="0001568F" w:rsidRPr="007918C9" w:rsidRDefault="0001568F" w:rsidP="007F030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918C9">
        <w:rPr>
          <w:rFonts w:ascii="Sakkal Majalla" w:eastAsia="Calibri" w:hAnsi="Sakkal Majalla" w:cs="Sakkal Majalla"/>
          <w:color w:val="000000" w:themeColor="text1"/>
          <w:kern w:val="0"/>
          <w:sz w:val="36"/>
          <w:szCs w:val="36"/>
          <w:lang w:bidi="ar-EG"/>
          <w14:ligatures w14:val="none"/>
        </w:rPr>
        <w:t>Dr. Al-Faisal Abdul Hamid</w:t>
      </w:r>
    </w:p>
    <w:p w14:paraId="403E31A2" w14:textId="0D6D258A" w:rsidR="0081623B" w:rsidRPr="007918C9" w:rsidRDefault="0001568F" w:rsidP="007F030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918C9">
        <w:rPr>
          <w:rFonts w:ascii="Sakkal Majalla" w:eastAsia="Calibri" w:hAnsi="Sakkal Majalla" w:cs="Sakkal Majalla"/>
          <w:color w:val="000000" w:themeColor="text1"/>
          <w:kern w:val="0"/>
          <w:sz w:val="36"/>
          <w:szCs w:val="36"/>
          <w:lang w:bidi="ar-EG"/>
          <w14:ligatures w14:val="none"/>
        </w:rPr>
        <w:t>Dr. Faiz Jarad</w:t>
      </w:r>
    </w:p>
    <w:p w14:paraId="6E52896B" w14:textId="76DD8788" w:rsidR="009125CE" w:rsidRPr="007F0301" w:rsidRDefault="007F0301" w:rsidP="007F030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F0301">
        <w:rPr>
          <w:rFonts w:ascii="Sakkal Majalla" w:eastAsia="Calibri" w:hAnsi="Sakkal Majalla" w:cs="Sakkal Majalla"/>
          <w:b/>
          <w:bCs/>
          <w:color w:val="000000" w:themeColor="text1"/>
          <w:kern w:val="0"/>
          <w:sz w:val="36"/>
          <w:szCs w:val="36"/>
          <w:lang w:bidi="ar-EG"/>
          <w14:ligatures w14:val="none"/>
        </w:rPr>
        <w:t>1446 – 2025</w:t>
      </w:r>
    </w:p>
    <w:sectPr w:rsidR="009125CE" w:rsidRPr="007F0301" w:rsidSect="000061D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A2B34" w14:textId="77777777" w:rsidR="006D478A" w:rsidRDefault="006D478A" w:rsidP="009125CE">
      <w:pPr>
        <w:spacing w:after="0" w:line="240" w:lineRule="auto"/>
      </w:pPr>
      <w:r>
        <w:separator/>
      </w:r>
    </w:p>
  </w:endnote>
  <w:endnote w:type="continuationSeparator" w:id="0">
    <w:p w14:paraId="16A951E6" w14:textId="77777777" w:rsidR="006D478A" w:rsidRDefault="006D47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0601653"/>
      <w:docPartObj>
        <w:docPartGallery w:val="Page Numbers (Bottom of Page)"/>
        <w:docPartUnique/>
      </w:docPartObj>
    </w:sdtPr>
    <w:sdtContent>
      <w:p w14:paraId="2F0C33BB" w14:textId="77777777" w:rsidR="00627A7A" w:rsidRDefault="00627A7A">
        <w:pPr>
          <w:pStyle w:val="a4"/>
        </w:pPr>
        <w:r w:rsidRPr="00DF6FD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2295A6A" wp14:editId="077E40F2">
                  <wp:simplePos x="0" y="0"/>
                  <wp:positionH relativeFrom="page">
                    <wp:align>center</wp:align>
                  </wp:positionH>
                  <wp:positionV relativeFrom="bottomMargin">
                    <wp:posOffset>227330</wp:posOffset>
                  </wp:positionV>
                  <wp:extent cx="1143000" cy="488315"/>
                  <wp:effectExtent l="19050" t="0" r="38100" b="26035"/>
                  <wp:wrapNone/>
                  <wp:docPr id="3" name="Curved Down Ribb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88315"/>
                          </a:xfrm>
                          <a:prstGeom prst="ellipseRibbon">
                            <a:avLst>
                              <a:gd name="adj1" fmla="val 25000"/>
                              <a:gd name="adj2" fmla="val 50000"/>
                              <a:gd name="adj3" fmla="val 0"/>
                            </a:avLst>
                          </a:prstGeom>
                          <a:ln>
                            <a:headEnd/>
                            <a:tailEnd/>
                          </a:ln>
                        </wps:spPr>
                        <wps:style>
                          <a:lnRef idx="2">
                            <a:schemeClr val="dk1"/>
                          </a:lnRef>
                          <a:fillRef idx="1">
                            <a:schemeClr val="lt1"/>
                          </a:fillRef>
                          <a:effectRef idx="0">
                            <a:schemeClr val="dk1"/>
                          </a:effectRef>
                          <a:fontRef idx="minor">
                            <a:schemeClr val="dk1"/>
                          </a:fontRef>
                        </wps:style>
                        <wps:txbx>
                          <w:txbxContent>
                            <w:p w14:paraId="503226ED" w14:textId="77777777" w:rsidR="00627A7A" w:rsidRPr="00DF6FDD" w:rsidRDefault="00627A7A">
                              <w:pPr>
                                <w:jc w:val="center"/>
                                <w:rPr>
                                  <w:rFonts w:ascii="Sakkal Majalla" w:hAnsi="Sakkal Majalla" w:cs="Sakkal Majalla"/>
                                  <w:b/>
                                  <w:bCs/>
                                  <w:color w:val="222A35" w:themeColor="text2" w:themeShade="80"/>
                                  <w:sz w:val="24"/>
                                  <w:szCs w:val="24"/>
                                </w:rPr>
                              </w:pPr>
                              <w:r w:rsidRPr="00DF6FDD">
                                <w:rPr>
                                  <w:rFonts w:ascii="Sakkal Majalla" w:hAnsi="Sakkal Majalla" w:cs="Sakkal Majalla"/>
                                  <w:b/>
                                  <w:bCs/>
                                  <w:color w:val="222A35" w:themeColor="text2" w:themeShade="80"/>
                                  <w:sz w:val="24"/>
                                  <w:szCs w:val="24"/>
                                </w:rPr>
                                <w:fldChar w:fldCharType="begin"/>
                              </w:r>
                              <w:r w:rsidRPr="00DF6FDD">
                                <w:rPr>
                                  <w:rFonts w:ascii="Sakkal Majalla" w:hAnsi="Sakkal Majalla" w:cs="Sakkal Majalla"/>
                                  <w:b/>
                                  <w:bCs/>
                                  <w:color w:val="222A35" w:themeColor="text2" w:themeShade="80"/>
                                  <w:sz w:val="24"/>
                                  <w:szCs w:val="24"/>
                                </w:rPr>
                                <w:instrText xml:space="preserve"> PAGE    \* MERGEFORMAT </w:instrText>
                              </w:r>
                              <w:r w:rsidRPr="00DF6FDD">
                                <w:rPr>
                                  <w:rFonts w:ascii="Sakkal Majalla" w:hAnsi="Sakkal Majalla" w:cs="Sakkal Majalla"/>
                                  <w:b/>
                                  <w:bCs/>
                                  <w:color w:val="222A35" w:themeColor="text2" w:themeShade="80"/>
                                  <w:sz w:val="24"/>
                                  <w:szCs w:val="24"/>
                                </w:rPr>
                                <w:fldChar w:fldCharType="separate"/>
                              </w:r>
                              <w:r w:rsidR="007F4761">
                                <w:rPr>
                                  <w:rFonts w:ascii="Sakkal Majalla" w:hAnsi="Sakkal Majalla" w:cs="Sakkal Majalla"/>
                                  <w:b/>
                                  <w:bCs/>
                                  <w:noProof/>
                                  <w:color w:val="222A35" w:themeColor="text2" w:themeShade="80"/>
                                  <w:sz w:val="24"/>
                                  <w:szCs w:val="24"/>
                                  <w:rtl/>
                                </w:rPr>
                                <w:t>73</w:t>
                              </w:r>
                              <w:r w:rsidRPr="00DF6FDD">
                                <w:rPr>
                                  <w:rFonts w:ascii="Sakkal Majalla" w:hAnsi="Sakkal Majalla" w:cs="Sakkal Majalla"/>
                                  <w:b/>
                                  <w:bCs/>
                                  <w:noProof/>
                                  <w:color w:val="222A35" w:themeColor="text2" w:themeShade="80"/>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295A6A"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3" o:spid="_x0000_s1027" type="#_x0000_t107" style="position:absolute;left:0;text-align:left;margin-left:0;margin-top:17.9pt;width:90pt;height:38.45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" adj=",,21600" fillcolor="white [3201]" strokecolor="black [3200]" strokeweight="1pt">
                  <v:stroke joinstyle="miter"/>
                  <v:textbox>
                    <w:txbxContent>
                      <w:p w14:paraId="503226ED" w14:textId="77777777" w:rsidR="00627A7A" w:rsidRPr="00DF6FDD" w:rsidRDefault="00627A7A">
                        <w:pPr>
                          <w:jc w:val="center"/>
                          <w:rPr>
                            <w:rFonts w:ascii="Sakkal Majalla" w:hAnsi="Sakkal Majalla" w:cs="Sakkal Majalla"/>
                            <w:b/>
                            <w:bCs/>
                            <w:color w:val="222A35" w:themeColor="text2" w:themeShade="80"/>
                            <w:sz w:val="24"/>
                            <w:szCs w:val="24"/>
                          </w:rPr>
                        </w:pPr>
                        <w:r w:rsidRPr="00DF6FDD">
                          <w:rPr>
                            <w:rFonts w:ascii="Sakkal Majalla" w:hAnsi="Sakkal Majalla" w:cs="Sakkal Majalla"/>
                            <w:b/>
                            <w:bCs/>
                            <w:color w:val="222A35" w:themeColor="text2" w:themeShade="80"/>
                            <w:sz w:val="24"/>
                            <w:szCs w:val="24"/>
                          </w:rPr>
                          <w:fldChar w:fldCharType="begin"/>
                        </w:r>
                        <w:r w:rsidRPr="00DF6FDD">
                          <w:rPr>
                            <w:rFonts w:ascii="Sakkal Majalla" w:hAnsi="Sakkal Majalla" w:cs="Sakkal Majalla"/>
                            <w:b/>
                            <w:bCs/>
                            <w:color w:val="222A35" w:themeColor="text2" w:themeShade="80"/>
                            <w:sz w:val="24"/>
                            <w:szCs w:val="24"/>
                          </w:rPr>
                          <w:instrText xml:space="preserve"> PAGE    \* MERGEFORMAT </w:instrText>
                        </w:r>
                        <w:r w:rsidRPr="00DF6FDD">
                          <w:rPr>
                            <w:rFonts w:ascii="Sakkal Majalla" w:hAnsi="Sakkal Majalla" w:cs="Sakkal Majalla"/>
                            <w:b/>
                            <w:bCs/>
                            <w:color w:val="222A35" w:themeColor="text2" w:themeShade="80"/>
                            <w:sz w:val="24"/>
                            <w:szCs w:val="24"/>
                          </w:rPr>
                          <w:fldChar w:fldCharType="separate"/>
                        </w:r>
                        <w:r w:rsidR="007F4761">
                          <w:rPr>
                            <w:rFonts w:ascii="Sakkal Majalla" w:hAnsi="Sakkal Majalla" w:cs="Sakkal Majalla"/>
                            <w:b/>
                            <w:bCs/>
                            <w:noProof/>
                            <w:color w:val="222A35" w:themeColor="text2" w:themeShade="80"/>
                            <w:sz w:val="24"/>
                            <w:szCs w:val="24"/>
                            <w:rtl/>
                          </w:rPr>
                          <w:t>73</w:t>
                        </w:r>
                        <w:r w:rsidRPr="00DF6FDD">
                          <w:rPr>
                            <w:rFonts w:ascii="Sakkal Majalla" w:hAnsi="Sakkal Majalla" w:cs="Sakkal Majalla"/>
                            <w:b/>
                            <w:bCs/>
                            <w:noProof/>
                            <w:color w:val="222A35" w:themeColor="text2" w:themeShade="80"/>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DDECB" w14:textId="51A0313C" w:rsidR="007F0301" w:rsidRDefault="007F03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528BC" w14:textId="77777777" w:rsidR="006D478A" w:rsidRDefault="006D478A" w:rsidP="009125CE">
      <w:pPr>
        <w:spacing w:after="0" w:line="240" w:lineRule="auto"/>
      </w:pPr>
      <w:r>
        <w:separator/>
      </w:r>
    </w:p>
  </w:footnote>
  <w:footnote w:type="continuationSeparator" w:id="0">
    <w:p w14:paraId="34E098D3" w14:textId="77777777" w:rsidR="006D478A" w:rsidRDefault="006D47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1B582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512728738" o:spid="_x0000_i1025" type="#_x0000_t75" style="width:11.25pt;height:11.25pt;visibility:visible;mso-wrap-style:square">
            <v:imagedata r:id="rId1" o:title=""/>
          </v:shape>
        </w:pict>
      </mc:Choice>
      <mc:Fallback>
        <w:drawing>
          <wp:inline distT="0" distB="0" distL="0" distR="0" wp14:anchorId="25BDFB42" wp14:editId="045CDD3C">
            <wp:extent cx="142875" cy="142875"/>
            <wp:effectExtent l="0" t="0" r="0" b="0"/>
            <wp:docPr id="512728738" name="صورة 51272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4641A45"/>
    <w:multiLevelType w:val="hybridMultilevel"/>
    <w:tmpl w:val="EBEAEE4C"/>
    <w:lvl w:ilvl="0" w:tplc="9480651C">
      <w:start w:val="2"/>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8957B00"/>
    <w:multiLevelType w:val="hybridMultilevel"/>
    <w:tmpl w:val="3A30A4D4"/>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 w15:restartNumberingAfterBreak="0">
    <w:nsid w:val="0A162544"/>
    <w:multiLevelType w:val="hybridMultilevel"/>
    <w:tmpl w:val="B21EAD7E"/>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 w15:restartNumberingAfterBreak="0">
    <w:nsid w:val="12127BE3"/>
    <w:multiLevelType w:val="multilevel"/>
    <w:tmpl w:val="1BB6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E2301"/>
    <w:multiLevelType w:val="hybridMultilevel"/>
    <w:tmpl w:val="1054E822"/>
    <w:lvl w:ilvl="0" w:tplc="E97CC39E">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 w15:restartNumberingAfterBreak="0">
    <w:nsid w:val="1C040ECD"/>
    <w:multiLevelType w:val="hybridMultilevel"/>
    <w:tmpl w:val="154C745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6F3F13"/>
    <w:multiLevelType w:val="hybridMultilevel"/>
    <w:tmpl w:val="FF086DD6"/>
    <w:lvl w:ilvl="0" w:tplc="55C6EA4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D530C"/>
    <w:multiLevelType w:val="hybridMultilevel"/>
    <w:tmpl w:val="7332BC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C76CC7"/>
    <w:multiLevelType w:val="hybridMultilevel"/>
    <w:tmpl w:val="9D403864"/>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2" w15:restartNumberingAfterBreak="0">
    <w:nsid w:val="3F5C677D"/>
    <w:multiLevelType w:val="hybridMultilevel"/>
    <w:tmpl w:val="E9363A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81726"/>
    <w:multiLevelType w:val="hybridMultilevel"/>
    <w:tmpl w:val="9F60B71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14BBC"/>
    <w:multiLevelType w:val="hybridMultilevel"/>
    <w:tmpl w:val="83F496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D05F70"/>
    <w:multiLevelType w:val="multilevel"/>
    <w:tmpl w:val="3C80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C85752"/>
    <w:multiLevelType w:val="hybridMultilevel"/>
    <w:tmpl w:val="9C669F10"/>
    <w:lvl w:ilvl="0" w:tplc="E97CC39E">
      <w:start w:val="1"/>
      <w:numFmt w:val="decimal"/>
      <w:lvlText w:val="%1."/>
      <w:lvlJc w:val="left"/>
      <w:pPr>
        <w:ind w:left="720" w:hanging="360"/>
      </w:pPr>
      <w:rPr>
        <w:rFonts w:hint="default"/>
      </w:rPr>
    </w:lvl>
    <w:lvl w:ilvl="1" w:tplc="976A3F94">
      <w:start w:val="1"/>
      <w:numFmt w:val="decimal"/>
      <w:lvlText w:val="(%2)"/>
      <w:lvlJc w:val="left"/>
      <w:pPr>
        <w:ind w:left="1455" w:hanging="375"/>
      </w:pPr>
      <w:rPr>
        <w:rFonts w:hint="default"/>
      </w:rPr>
    </w:lvl>
    <w:lvl w:ilvl="2" w:tplc="9DCE7A7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640B4"/>
    <w:multiLevelType w:val="multilevel"/>
    <w:tmpl w:val="EA64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3673C5"/>
    <w:multiLevelType w:val="multilevel"/>
    <w:tmpl w:val="1C82E734"/>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50EC3292"/>
    <w:multiLevelType w:val="hybridMultilevel"/>
    <w:tmpl w:val="87A2C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216503"/>
    <w:multiLevelType w:val="hybridMultilevel"/>
    <w:tmpl w:val="D9B6C3EA"/>
    <w:lvl w:ilvl="0" w:tplc="60B45F34">
      <w:start w:val="1"/>
      <w:numFmt w:val="bullet"/>
      <w:lvlText w:val=""/>
      <w:lvlJc w:val="left"/>
      <w:pPr>
        <w:ind w:left="720" w:right="1080" w:hanging="360"/>
      </w:pPr>
      <w:rPr>
        <w:rFonts w:ascii="Symbol" w:hAnsi="Symbol" w:hint="default"/>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21" w15:restartNumberingAfterBreak="0">
    <w:nsid w:val="5CDC3A1E"/>
    <w:multiLevelType w:val="hybridMultilevel"/>
    <w:tmpl w:val="BCA6CD5E"/>
    <w:lvl w:ilvl="0" w:tplc="0409000D">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2" w15:restartNumberingAfterBreak="0">
    <w:nsid w:val="5F9E051D"/>
    <w:multiLevelType w:val="hybridMultilevel"/>
    <w:tmpl w:val="8C5C339C"/>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1F21FE"/>
    <w:multiLevelType w:val="hybridMultilevel"/>
    <w:tmpl w:val="51ACBC6A"/>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3F20D51"/>
    <w:multiLevelType w:val="hybridMultilevel"/>
    <w:tmpl w:val="FBC2F2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9E36633"/>
    <w:multiLevelType w:val="hybridMultilevel"/>
    <w:tmpl w:val="1A52349A"/>
    <w:lvl w:ilvl="0" w:tplc="E97CC39E">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A6A2B6C"/>
    <w:multiLevelType w:val="hybridMultilevel"/>
    <w:tmpl w:val="AFF28AB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2460BD"/>
    <w:multiLevelType w:val="hybridMultilevel"/>
    <w:tmpl w:val="215048F2"/>
    <w:lvl w:ilvl="0" w:tplc="60B45F34">
      <w:start w:val="1"/>
      <w:numFmt w:val="bullet"/>
      <w:lvlText w:val=""/>
      <w:lvlJc w:val="left"/>
      <w:pPr>
        <w:ind w:left="720" w:right="1080" w:hanging="360"/>
      </w:pPr>
      <w:rPr>
        <w:rFonts w:ascii="Symbol" w:hAnsi="Symbol" w:hint="default"/>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29" w15:restartNumberingAfterBreak="0">
    <w:nsid w:val="6D8E341B"/>
    <w:multiLevelType w:val="hybridMultilevel"/>
    <w:tmpl w:val="80EC5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0F6899"/>
    <w:multiLevelType w:val="hybridMultilevel"/>
    <w:tmpl w:val="FA72A5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3155DB"/>
    <w:multiLevelType w:val="multilevel"/>
    <w:tmpl w:val="C2B2DBF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2" w15:restartNumberingAfterBreak="0">
    <w:nsid w:val="7D771489"/>
    <w:multiLevelType w:val="hybridMultilevel"/>
    <w:tmpl w:val="0CDA6B0C"/>
    <w:lvl w:ilvl="0" w:tplc="28EAE4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8790157">
    <w:abstractNumId w:val="9"/>
  </w:num>
  <w:num w:numId="2" w16cid:durableId="1498614019">
    <w:abstractNumId w:val="6"/>
  </w:num>
  <w:num w:numId="3" w16cid:durableId="858736861">
    <w:abstractNumId w:val="21"/>
  </w:num>
  <w:num w:numId="4" w16cid:durableId="447745679">
    <w:abstractNumId w:val="31"/>
  </w:num>
  <w:num w:numId="5" w16cid:durableId="1372345022">
    <w:abstractNumId w:val="17"/>
  </w:num>
  <w:num w:numId="6" w16cid:durableId="855118585">
    <w:abstractNumId w:val="15"/>
  </w:num>
  <w:num w:numId="7" w16cid:durableId="2074036151">
    <w:abstractNumId w:val="3"/>
  </w:num>
  <w:num w:numId="8" w16cid:durableId="2110001269">
    <w:abstractNumId w:val="22"/>
  </w:num>
  <w:num w:numId="9" w16cid:durableId="1937013614">
    <w:abstractNumId w:val="18"/>
  </w:num>
  <w:num w:numId="10" w16cid:durableId="2129733404">
    <w:abstractNumId w:val="13"/>
  </w:num>
  <w:num w:numId="11" w16cid:durableId="2011250868">
    <w:abstractNumId w:val="4"/>
  </w:num>
  <w:num w:numId="12" w16cid:durableId="1090589584">
    <w:abstractNumId w:val="5"/>
  </w:num>
  <w:num w:numId="13" w16cid:durableId="812672530">
    <w:abstractNumId w:val="0"/>
  </w:num>
  <w:num w:numId="14" w16cid:durableId="634525321">
    <w:abstractNumId w:val="16"/>
  </w:num>
  <w:num w:numId="15" w16cid:durableId="1419058831">
    <w:abstractNumId w:val="26"/>
  </w:num>
  <w:num w:numId="16" w16cid:durableId="365447217">
    <w:abstractNumId w:val="28"/>
  </w:num>
  <w:num w:numId="17" w16cid:durableId="6857868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59428676">
    <w:abstractNumId w:val="20"/>
  </w:num>
  <w:num w:numId="19" w16cid:durableId="2096782349">
    <w:abstractNumId w:val="7"/>
  </w:num>
  <w:num w:numId="20" w16cid:durableId="1103645083">
    <w:abstractNumId w:val="25"/>
  </w:num>
  <w:num w:numId="21" w16cid:durableId="1257052398">
    <w:abstractNumId w:val="29"/>
  </w:num>
  <w:num w:numId="22" w16cid:durableId="1277450211">
    <w:abstractNumId w:val="23"/>
  </w:num>
  <w:num w:numId="23" w16cid:durableId="1934824977">
    <w:abstractNumId w:val="1"/>
  </w:num>
  <w:num w:numId="24" w16cid:durableId="1332754901">
    <w:abstractNumId w:val="24"/>
  </w:num>
  <w:num w:numId="25" w16cid:durableId="4947048">
    <w:abstractNumId w:val="19"/>
  </w:num>
  <w:num w:numId="26" w16cid:durableId="1779521190">
    <w:abstractNumId w:val="30"/>
  </w:num>
  <w:num w:numId="27" w16cid:durableId="2063165534">
    <w:abstractNumId w:val="32"/>
  </w:num>
  <w:num w:numId="28" w16cid:durableId="1834372141">
    <w:abstractNumId w:val="14"/>
  </w:num>
  <w:num w:numId="29" w16cid:durableId="595752991">
    <w:abstractNumId w:val="12"/>
  </w:num>
  <w:num w:numId="30" w16cid:durableId="1171677166">
    <w:abstractNumId w:val="27"/>
  </w:num>
  <w:num w:numId="31" w16cid:durableId="1303464676">
    <w:abstractNumId w:val="10"/>
  </w:num>
  <w:num w:numId="32" w16cid:durableId="258372379">
    <w:abstractNumId w:val="11"/>
  </w:num>
  <w:num w:numId="33" w16cid:durableId="1487551123">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61D3"/>
    <w:rsid w:val="00010B2F"/>
    <w:rsid w:val="00011712"/>
    <w:rsid w:val="00011F23"/>
    <w:rsid w:val="00012766"/>
    <w:rsid w:val="000146E6"/>
    <w:rsid w:val="0001568F"/>
    <w:rsid w:val="000204A8"/>
    <w:rsid w:val="00052AB0"/>
    <w:rsid w:val="00053122"/>
    <w:rsid w:val="000549E1"/>
    <w:rsid w:val="000602CA"/>
    <w:rsid w:val="00062DA8"/>
    <w:rsid w:val="00064FF1"/>
    <w:rsid w:val="000669D2"/>
    <w:rsid w:val="00067938"/>
    <w:rsid w:val="0007370A"/>
    <w:rsid w:val="000769E1"/>
    <w:rsid w:val="000825D4"/>
    <w:rsid w:val="000842EB"/>
    <w:rsid w:val="00094E98"/>
    <w:rsid w:val="000966B4"/>
    <w:rsid w:val="000A04FD"/>
    <w:rsid w:val="000A4DAE"/>
    <w:rsid w:val="000A6930"/>
    <w:rsid w:val="000B3370"/>
    <w:rsid w:val="000B3614"/>
    <w:rsid w:val="000C15DE"/>
    <w:rsid w:val="000C1D36"/>
    <w:rsid w:val="000C4130"/>
    <w:rsid w:val="000D2E22"/>
    <w:rsid w:val="000D7A52"/>
    <w:rsid w:val="000E0212"/>
    <w:rsid w:val="000E2A00"/>
    <w:rsid w:val="000E503B"/>
    <w:rsid w:val="000E5D4B"/>
    <w:rsid w:val="000E7A99"/>
    <w:rsid w:val="000F44B4"/>
    <w:rsid w:val="001025E4"/>
    <w:rsid w:val="001101EC"/>
    <w:rsid w:val="00110487"/>
    <w:rsid w:val="0012342D"/>
    <w:rsid w:val="00131E44"/>
    <w:rsid w:val="00133A06"/>
    <w:rsid w:val="001430CF"/>
    <w:rsid w:val="00143989"/>
    <w:rsid w:val="00147BDD"/>
    <w:rsid w:val="001510C1"/>
    <w:rsid w:val="00152611"/>
    <w:rsid w:val="00153B41"/>
    <w:rsid w:val="00156F02"/>
    <w:rsid w:val="001626E5"/>
    <w:rsid w:val="001665A8"/>
    <w:rsid w:val="00180436"/>
    <w:rsid w:val="00180AF5"/>
    <w:rsid w:val="0018667B"/>
    <w:rsid w:val="001902DB"/>
    <w:rsid w:val="0019163E"/>
    <w:rsid w:val="001A0C1E"/>
    <w:rsid w:val="001B1084"/>
    <w:rsid w:val="001B4BE3"/>
    <w:rsid w:val="001B6E2C"/>
    <w:rsid w:val="001B7151"/>
    <w:rsid w:val="001C2162"/>
    <w:rsid w:val="001C54EB"/>
    <w:rsid w:val="001E100A"/>
    <w:rsid w:val="001E2B1E"/>
    <w:rsid w:val="001E6F9A"/>
    <w:rsid w:val="001F0034"/>
    <w:rsid w:val="001F159D"/>
    <w:rsid w:val="001F468C"/>
    <w:rsid w:val="001F46A5"/>
    <w:rsid w:val="00210034"/>
    <w:rsid w:val="00212BF9"/>
    <w:rsid w:val="0021718D"/>
    <w:rsid w:val="00217ADA"/>
    <w:rsid w:val="00223AE0"/>
    <w:rsid w:val="00234450"/>
    <w:rsid w:val="00241464"/>
    <w:rsid w:val="002555C9"/>
    <w:rsid w:val="00260558"/>
    <w:rsid w:val="002623E5"/>
    <w:rsid w:val="00262C2C"/>
    <w:rsid w:val="002766BC"/>
    <w:rsid w:val="002828EF"/>
    <w:rsid w:val="00294311"/>
    <w:rsid w:val="0029680E"/>
    <w:rsid w:val="002A32D6"/>
    <w:rsid w:val="002A365A"/>
    <w:rsid w:val="002A76B5"/>
    <w:rsid w:val="002C0750"/>
    <w:rsid w:val="002C1473"/>
    <w:rsid w:val="002C2F69"/>
    <w:rsid w:val="002C5EE0"/>
    <w:rsid w:val="002D0190"/>
    <w:rsid w:val="002D30A7"/>
    <w:rsid w:val="002D3120"/>
    <w:rsid w:val="002E36BC"/>
    <w:rsid w:val="002F5FA3"/>
    <w:rsid w:val="00303BF8"/>
    <w:rsid w:val="0031075C"/>
    <w:rsid w:val="00310B47"/>
    <w:rsid w:val="0031601D"/>
    <w:rsid w:val="0033775D"/>
    <w:rsid w:val="00343EE8"/>
    <w:rsid w:val="00346A66"/>
    <w:rsid w:val="00356815"/>
    <w:rsid w:val="00357BB1"/>
    <w:rsid w:val="003620C0"/>
    <w:rsid w:val="0036476A"/>
    <w:rsid w:val="00370ECE"/>
    <w:rsid w:val="00370FDA"/>
    <w:rsid w:val="0037141D"/>
    <w:rsid w:val="00375565"/>
    <w:rsid w:val="00377D51"/>
    <w:rsid w:val="00377DD2"/>
    <w:rsid w:val="0038357B"/>
    <w:rsid w:val="00396510"/>
    <w:rsid w:val="003A442D"/>
    <w:rsid w:val="003B2062"/>
    <w:rsid w:val="003B30A9"/>
    <w:rsid w:val="003B4A54"/>
    <w:rsid w:val="003C7AD5"/>
    <w:rsid w:val="003D5D45"/>
    <w:rsid w:val="003D6376"/>
    <w:rsid w:val="003E10CE"/>
    <w:rsid w:val="003E29FB"/>
    <w:rsid w:val="003E386E"/>
    <w:rsid w:val="003E3EBB"/>
    <w:rsid w:val="003E7CB6"/>
    <w:rsid w:val="00402595"/>
    <w:rsid w:val="00413DF8"/>
    <w:rsid w:val="00413F36"/>
    <w:rsid w:val="00414D4E"/>
    <w:rsid w:val="004215C5"/>
    <w:rsid w:val="0042335F"/>
    <w:rsid w:val="004260FE"/>
    <w:rsid w:val="004328DE"/>
    <w:rsid w:val="00433FD4"/>
    <w:rsid w:val="0043649D"/>
    <w:rsid w:val="00446ED1"/>
    <w:rsid w:val="004522AF"/>
    <w:rsid w:val="00453653"/>
    <w:rsid w:val="004613E8"/>
    <w:rsid w:val="00461DB2"/>
    <w:rsid w:val="00464637"/>
    <w:rsid w:val="00473631"/>
    <w:rsid w:val="00475C10"/>
    <w:rsid w:val="0047707D"/>
    <w:rsid w:val="004775C0"/>
    <w:rsid w:val="00482056"/>
    <w:rsid w:val="0049686C"/>
    <w:rsid w:val="004978A3"/>
    <w:rsid w:val="004A035D"/>
    <w:rsid w:val="004B3F73"/>
    <w:rsid w:val="004C3BAD"/>
    <w:rsid w:val="004C4331"/>
    <w:rsid w:val="004C4335"/>
    <w:rsid w:val="004C61A4"/>
    <w:rsid w:val="004D23E7"/>
    <w:rsid w:val="004D6B08"/>
    <w:rsid w:val="004E0101"/>
    <w:rsid w:val="004E439C"/>
    <w:rsid w:val="004E5C51"/>
    <w:rsid w:val="004F1444"/>
    <w:rsid w:val="004F2475"/>
    <w:rsid w:val="005146DA"/>
    <w:rsid w:val="0051585E"/>
    <w:rsid w:val="00517C31"/>
    <w:rsid w:val="00521537"/>
    <w:rsid w:val="00544E3F"/>
    <w:rsid w:val="005459E0"/>
    <w:rsid w:val="00545E45"/>
    <w:rsid w:val="005577FE"/>
    <w:rsid w:val="00557A05"/>
    <w:rsid w:val="00563EFA"/>
    <w:rsid w:val="00590B27"/>
    <w:rsid w:val="00597F74"/>
    <w:rsid w:val="005A7458"/>
    <w:rsid w:val="005A755A"/>
    <w:rsid w:val="005B0633"/>
    <w:rsid w:val="005B112C"/>
    <w:rsid w:val="005B2F92"/>
    <w:rsid w:val="005B49AD"/>
    <w:rsid w:val="005B5824"/>
    <w:rsid w:val="005B7D85"/>
    <w:rsid w:val="005D0E3A"/>
    <w:rsid w:val="005D5DB7"/>
    <w:rsid w:val="005E04FB"/>
    <w:rsid w:val="005E343C"/>
    <w:rsid w:val="005E4AF3"/>
    <w:rsid w:val="005E4E8F"/>
    <w:rsid w:val="005E746B"/>
    <w:rsid w:val="006020A6"/>
    <w:rsid w:val="006044AD"/>
    <w:rsid w:val="006112DD"/>
    <w:rsid w:val="0061146E"/>
    <w:rsid w:val="006118B6"/>
    <w:rsid w:val="00625CAD"/>
    <w:rsid w:val="00626F70"/>
    <w:rsid w:val="0062761F"/>
    <w:rsid w:val="00627A7A"/>
    <w:rsid w:val="00642229"/>
    <w:rsid w:val="006450DB"/>
    <w:rsid w:val="00647482"/>
    <w:rsid w:val="00654500"/>
    <w:rsid w:val="00660383"/>
    <w:rsid w:val="0066191A"/>
    <w:rsid w:val="00664B44"/>
    <w:rsid w:val="00667140"/>
    <w:rsid w:val="006716C2"/>
    <w:rsid w:val="00680F37"/>
    <w:rsid w:val="006836A0"/>
    <w:rsid w:val="00686D49"/>
    <w:rsid w:val="006907AE"/>
    <w:rsid w:val="006910C9"/>
    <w:rsid w:val="006948DE"/>
    <w:rsid w:val="006A0FCA"/>
    <w:rsid w:val="006A2677"/>
    <w:rsid w:val="006A3B5F"/>
    <w:rsid w:val="006A6C3D"/>
    <w:rsid w:val="006B3A4B"/>
    <w:rsid w:val="006B4F02"/>
    <w:rsid w:val="006D0A16"/>
    <w:rsid w:val="006D478A"/>
    <w:rsid w:val="006D4C88"/>
    <w:rsid w:val="006E0D88"/>
    <w:rsid w:val="006F162C"/>
    <w:rsid w:val="0070333D"/>
    <w:rsid w:val="00705AF7"/>
    <w:rsid w:val="00706E7F"/>
    <w:rsid w:val="0071504C"/>
    <w:rsid w:val="00723756"/>
    <w:rsid w:val="007301E5"/>
    <w:rsid w:val="00731DC0"/>
    <w:rsid w:val="00735193"/>
    <w:rsid w:val="00741B9A"/>
    <w:rsid w:val="0075485F"/>
    <w:rsid w:val="00754DB9"/>
    <w:rsid w:val="00755053"/>
    <w:rsid w:val="00757802"/>
    <w:rsid w:val="00760A35"/>
    <w:rsid w:val="00765A31"/>
    <w:rsid w:val="00766D40"/>
    <w:rsid w:val="007753A5"/>
    <w:rsid w:val="00775634"/>
    <w:rsid w:val="007764D5"/>
    <w:rsid w:val="007874FA"/>
    <w:rsid w:val="007918C9"/>
    <w:rsid w:val="00792A28"/>
    <w:rsid w:val="00797DED"/>
    <w:rsid w:val="007A7A94"/>
    <w:rsid w:val="007B0E54"/>
    <w:rsid w:val="007B2139"/>
    <w:rsid w:val="007C06CD"/>
    <w:rsid w:val="007C170D"/>
    <w:rsid w:val="007C6908"/>
    <w:rsid w:val="007D1668"/>
    <w:rsid w:val="007D2C05"/>
    <w:rsid w:val="007D443E"/>
    <w:rsid w:val="007E0AD8"/>
    <w:rsid w:val="007E1EBB"/>
    <w:rsid w:val="007E3A20"/>
    <w:rsid w:val="007E4A43"/>
    <w:rsid w:val="007F0301"/>
    <w:rsid w:val="007F1674"/>
    <w:rsid w:val="007F4761"/>
    <w:rsid w:val="007F4D76"/>
    <w:rsid w:val="007F6F3A"/>
    <w:rsid w:val="00807477"/>
    <w:rsid w:val="00811E32"/>
    <w:rsid w:val="008156EA"/>
    <w:rsid w:val="0081623B"/>
    <w:rsid w:val="00831F14"/>
    <w:rsid w:val="008332E4"/>
    <w:rsid w:val="0083662A"/>
    <w:rsid w:val="00850760"/>
    <w:rsid w:val="0085226F"/>
    <w:rsid w:val="00853105"/>
    <w:rsid w:val="00857739"/>
    <w:rsid w:val="00864BA0"/>
    <w:rsid w:val="00874D2F"/>
    <w:rsid w:val="008756CE"/>
    <w:rsid w:val="00877AAC"/>
    <w:rsid w:val="00882D37"/>
    <w:rsid w:val="00887133"/>
    <w:rsid w:val="008904CF"/>
    <w:rsid w:val="008912A3"/>
    <w:rsid w:val="0089704E"/>
    <w:rsid w:val="008A0A06"/>
    <w:rsid w:val="008A248D"/>
    <w:rsid w:val="008A425D"/>
    <w:rsid w:val="008A57A3"/>
    <w:rsid w:val="008B2333"/>
    <w:rsid w:val="008B41AE"/>
    <w:rsid w:val="008C4A35"/>
    <w:rsid w:val="008C5845"/>
    <w:rsid w:val="008E6626"/>
    <w:rsid w:val="008E7314"/>
    <w:rsid w:val="008F1EAE"/>
    <w:rsid w:val="008F40BD"/>
    <w:rsid w:val="008F6829"/>
    <w:rsid w:val="008F6B36"/>
    <w:rsid w:val="008F6DBB"/>
    <w:rsid w:val="00905FD8"/>
    <w:rsid w:val="009125CE"/>
    <w:rsid w:val="00914D5B"/>
    <w:rsid w:val="00927901"/>
    <w:rsid w:val="009303A4"/>
    <w:rsid w:val="009307B0"/>
    <w:rsid w:val="00930A79"/>
    <w:rsid w:val="00932A89"/>
    <w:rsid w:val="00937CA3"/>
    <w:rsid w:val="00951F48"/>
    <w:rsid w:val="0096099D"/>
    <w:rsid w:val="00960BD1"/>
    <w:rsid w:val="009638CB"/>
    <w:rsid w:val="00963C6C"/>
    <w:rsid w:val="00964E82"/>
    <w:rsid w:val="00970F41"/>
    <w:rsid w:val="0097383F"/>
    <w:rsid w:val="009779FF"/>
    <w:rsid w:val="00985B71"/>
    <w:rsid w:val="0098692F"/>
    <w:rsid w:val="00994120"/>
    <w:rsid w:val="009A0D70"/>
    <w:rsid w:val="009A18A1"/>
    <w:rsid w:val="009A62C5"/>
    <w:rsid w:val="009B37BE"/>
    <w:rsid w:val="009B37F5"/>
    <w:rsid w:val="009B5162"/>
    <w:rsid w:val="009B6888"/>
    <w:rsid w:val="009B7EAF"/>
    <w:rsid w:val="009C0161"/>
    <w:rsid w:val="009C1043"/>
    <w:rsid w:val="009C20C7"/>
    <w:rsid w:val="009C6715"/>
    <w:rsid w:val="009D108D"/>
    <w:rsid w:val="009D2E51"/>
    <w:rsid w:val="009D2E90"/>
    <w:rsid w:val="009D59AE"/>
    <w:rsid w:val="009E1436"/>
    <w:rsid w:val="009E5668"/>
    <w:rsid w:val="009F7996"/>
    <w:rsid w:val="00A02DBC"/>
    <w:rsid w:val="00A10072"/>
    <w:rsid w:val="00A10B45"/>
    <w:rsid w:val="00A1279C"/>
    <w:rsid w:val="00A130CC"/>
    <w:rsid w:val="00A132B4"/>
    <w:rsid w:val="00A15287"/>
    <w:rsid w:val="00A15584"/>
    <w:rsid w:val="00A16431"/>
    <w:rsid w:val="00A27328"/>
    <w:rsid w:val="00A30D10"/>
    <w:rsid w:val="00A322E7"/>
    <w:rsid w:val="00A334E8"/>
    <w:rsid w:val="00A348C1"/>
    <w:rsid w:val="00A3547E"/>
    <w:rsid w:val="00A40ADE"/>
    <w:rsid w:val="00A44EBE"/>
    <w:rsid w:val="00A4659A"/>
    <w:rsid w:val="00A50745"/>
    <w:rsid w:val="00A62C33"/>
    <w:rsid w:val="00A74F76"/>
    <w:rsid w:val="00A8522A"/>
    <w:rsid w:val="00A94F61"/>
    <w:rsid w:val="00A97576"/>
    <w:rsid w:val="00AA005F"/>
    <w:rsid w:val="00AA79E9"/>
    <w:rsid w:val="00AB0A70"/>
    <w:rsid w:val="00AB41F1"/>
    <w:rsid w:val="00AB5A3B"/>
    <w:rsid w:val="00AC173E"/>
    <w:rsid w:val="00AD722B"/>
    <w:rsid w:val="00AE16A2"/>
    <w:rsid w:val="00AE3C7A"/>
    <w:rsid w:val="00AF24F6"/>
    <w:rsid w:val="00AF31BE"/>
    <w:rsid w:val="00B05F9C"/>
    <w:rsid w:val="00B15A9E"/>
    <w:rsid w:val="00B20C3C"/>
    <w:rsid w:val="00B346DF"/>
    <w:rsid w:val="00B431F8"/>
    <w:rsid w:val="00B467CC"/>
    <w:rsid w:val="00B50111"/>
    <w:rsid w:val="00B5443B"/>
    <w:rsid w:val="00B570EB"/>
    <w:rsid w:val="00B61437"/>
    <w:rsid w:val="00B63B0F"/>
    <w:rsid w:val="00B740DD"/>
    <w:rsid w:val="00B7678A"/>
    <w:rsid w:val="00B801FA"/>
    <w:rsid w:val="00B91751"/>
    <w:rsid w:val="00B9286F"/>
    <w:rsid w:val="00BA3D6A"/>
    <w:rsid w:val="00BA5EE2"/>
    <w:rsid w:val="00BB1144"/>
    <w:rsid w:val="00BB15EE"/>
    <w:rsid w:val="00BB1A79"/>
    <w:rsid w:val="00BC454D"/>
    <w:rsid w:val="00BD03D1"/>
    <w:rsid w:val="00BD1AFC"/>
    <w:rsid w:val="00BE2024"/>
    <w:rsid w:val="00BF0BF6"/>
    <w:rsid w:val="00BF35D5"/>
    <w:rsid w:val="00C01C2B"/>
    <w:rsid w:val="00C06589"/>
    <w:rsid w:val="00C16D65"/>
    <w:rsid w:val="00C20A1C"/>
    <w:rsid w:val="00C23616"/>
    <w:rsid w:val="00C32E49"/>
    <w:rsid w:val="00C35B07"/>
    <w:rsid w:val="00C43D61"/>
    <w:rsid w:val="00C45767"/>
    <w:rsid w:val="00C46354"/>
    <w:rsid w:val="00C50F5F"/>
    <w:rsid w:val="00C67472"/>
    <w:rsid w:val="00C71E18"/>
    <w:rsid w:val="00C74890"/>
    <w:rsid w:val="00C75BC1"/>
    <w:rsid w:val="00C83C91"/>
    <w:rsid w:val="00C9427A"/>
    <w:rsid w:val="00C96BB5"/>
    <w:rsid w:val="00CA0736"/>
    <w:rsid w:val="00CB2A94"/>
    <w:rsid w:val="00CC4484"/>
    <w:rsid w:val="00CC6705"/>
    <w:rsid w:val="00CC7877"/>
    <w:rsid w:val="00CD105C"/>
    <w:rsid w:val="00CE5E7A"/>
    <w:rsid w:val="00CF4901"/>
    <w:rsid w:val="00CF552E"/>
    <w:rsid w:val="00CF6CEC"/>
    <w:rsid w:val="00D0514E"/>
    <w:rsid w:val="00D1053F"/>
    <w:rsid w:val="00D10F38"/>
    <w:rsid w:val="00D1195E"/>
    <w:rsid w:val="00D11C4A"/>
    <w:rsid w:val="00D17C1C"/>
    <w:rsid w:val="00D216C5"/>
    <w:rsid w:val="00D22171"/>
    <w:rsid w:val="00D30845"/>
    <w:rsid w:val="00D32470"/>
    <w:rsid w:val="00D3366D"/>
    <w:rsid w:val="00D60743"/>
    <w:rsid w:val="00D86070"/>
    <w:rsid w:val="00D92BC0"/>
    <w:rsid w:val="00D92F77"/>
    <w:rsid w:val="00D9421F"/>
    <w:rsid w:val="00DA0EBA"/>
    <w:rsid w:val="00DA1C1B"/>
    <w:rsid w:val="00DA26DC"/>
    <w:rsid w:val="00DA4EAA"/>
    <w:rsid w:val="00DA72BC"/>
    <w:rsid w:val="00DB5309"/>
    <w:rsid w:val="00DC10F4"/>
    <w:rsid w:val="00DC1C22"/>
    <w:rsid w:val="00DC24DD"/>
    <w:rsid w:val="00DC40DA"/>
    <w:rsid w:val="00DC41C0"/>
    <w:rsid w:val="00DC6851"/>
    <w:rsid w:val="00DD0F8E"/>
    <w:rsid w:val="00DD2F23"/>
    <w:rsid w:val="00DF20FF"/>
    <w:rsid w:val="00DF232F"/>
    <w:rsid w:val="00DF6D7E"/>
    <w:rsid w:val="00DF6FDD"/>
    <w:rsid w:val="00E0124F"/>
    <w:rsid w:val="00E01CE8"/>
    <w:rsid w:val="00E04093"/>
    <w:rsid w:val="00E04D94"/>
    <w:rsid w:val="00E17556"/>
    <w:rsid w:val="00E24274"/>
    <w:rsid w:val="00E263C7"/>
    <w:rsid w:val="00E2784D"/>
    <w:rsid w:val="00E3112D"/>
    <w:rsid w:val="00E373EB"/>
    <w:rsid w:val="00E452A2"/>
    <w:rsid w:val="00E53564"/>
    <w:rsid w:val="00E552BA"/>
    <w:rsid w:val="00E640C5"/>
    <w:rsid w:val="00E64188"/>
    <w:rsid w:val="00E6570B"/>
    <w:rsid w:val="00E67CA1"/>
    <w:rsid w:val="00E71C79"/>
    <w:rsid w:val="00E74737"/>
    <w:rsid w:val="00E75695"/>
    <w:rsid w:val="00E76742"/>
    <w:rsid w:val="00E76A3D"/>
    <w:rsid w:val="00E76DB1"/>
    <w:rsid w:val="00E771D7"/>
    <w:rsid w:val="00E802F2"/>
    <w:rsid w:val="00E82DAD"/>
    <w:rsid w:val="00E86613"/>
    <w:rsid w:val="00E97126"/>
    <w:rsid w:val="00EA6B5D"/>
    <w:rsid w:val="00EB60A5"/>
    <w:rsid w:val="00EC10F6"/>
    <w:rsid w:val="00EC5DCF"/>
    <w:rsid w:val="00ED24E8"/>
    <w:rsid w:val="00ED5DB0"/>
    <w:rsid w:val="00ED60FF"/>
    <w:rsid w:val="00EE2740"/>
    <w:rsid w:val="00EE6A00"/>
    <w:rsid w:val="00EF118F"/>
    <w:rsid w:val="00F00FB8"/>
    <w:rsid w:val="00F028CD"/>
    <w:rsid w:val="00F0340E"/>
    <w:rsid w:val="00F050A2"/>
    <w:rsid w:val="00F1086C"/>
    <w:rsid w:val="00F10C43"/>
    <w:rsid w:val="00F10C89"/>
    <w:rsid w:val="00F12EEC"/>
    <w:rsid w:val="00F1646F"/>
    <w:rsid w:val="00F245F5"/>
    <w:rsid w:val="00F27350"/>
    <w:rsid w:val="00F30BD7"/>
    <w:rsid w:val="00F310F2"/>
    <w:rsid w:val="00F33858"/>
    <w:rsid w:val="00F33937"/>
    <w:rsid w:val="00F450D5"/>
    <w:rsid w:val="00F546CE"/>
    <w:rsid w:val="00F563E2"/>
    <w:rsid w:val="00F566EE"/>
    <w:rsid w:val="00F62C14"/>
    <w:rsid w:val="00F6471E"/>
    <w:rsid w:val="00F66109"/>
    <w:rsid w:val="00F72CBB"/>
    <w:rsid w:val="00F733B2"/>
    <w:rsid w:val="00FA0A03"/>
    <w:rsid w:val="00FA4282"/>
    <w:rsid w:val="00FA44AF"/>
    <w:rsid w:val="00FB50D8"/>
    <w:rsid w:val="00FB7A83"/>
    <w:rsid w:val="00FC20BB"/>
    <w:rsid w:val="00FC31E7"/>
    <w:rsid w:val="00FC4E54"/>
    <w:rsid w:val="00FD143F"/>
    <w:rsid w:val="00FD1591"/>
    <w:rsid w:val="00FD1D9F"/>
    <w:rsid w:val="00FD4AA8"/>
    <w:rsid w:val="00FD6C26"/>
    <w:rsid w:val="00FD7B84"/>
    <w:rsid w:val="00FD7EE0"/>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5A7458"/>
    <w:pPr>
      <w:keepNext/>
      <w:keepLines/>
      <w:spacing w:before="100" w:beforeAutospacing="1" w:after="100" w:afterAutospacing="1" w:line="360" w:lineRule="auto"/>
      <w:jc w:val="center"/>
      <w:outlineLvl w:val="0"/>
    </w:pPr>
    <w:rPr>
      <w:rFonts w:ascii="Sakkal Majalla" w:eastAsia="Calibri" w:hAnsi="Sakkal Majalla" w:cs="Sakkal Majalla"/>
      <w:b/>
      <w:bCs/>
      <w:kern w:val="0"/>
      <w:sz w:val="40"/>
      <w:szCs w:val="40"/>
      <w:lang w:bidi="ar-EG"/>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5A7458"/>
    <w:rPr>
      <w:rFonts w:ascii="Sakkal Majalla" w:eastAsia="Calibri" w:hAnsi="Sakkal Majalla" w:cs="Sakkal Majalla"/>
      <w:b/>
      <w:bCs/>
      <w:kern w:val="0"/>
      <w:sz w:val="40"/>
      <w:szCs w:val="40"/>
      <w:lang w:bidi="ar-EG"/>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numbering" w:customStyle="1" w:styleId="15">
    <w:name w:val="بلا قائمة1"/>
    <w:next w:val="a2"/>
    <w:uiPriority w:val="99"/>
    <w:semiHidden/>
    <w:unhideWhenUsed/>
    <w:rsid w:val="00FD1D9F"/>
  </w:style>
  <w:style w:type="table" w:customStyle="1" w:styleId="4-51">
    <w:name w:val="جدول شبكة 4 - تمييز 51"/>
    <w:basedOn w:val="a1"/>
    <w:next w:val="4-5"/>
    <w:uiPriority w:val="49"/>
    <w:rsid w:val="00FD1D9F"/>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FD1D9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electable-text1">
    <w:name w:val="selectable-text1"/>
    <w:basedOn w:val="a0"/>
    <w:rsid w:val="00FD1D9F"/>
  </w:style>
  <w:style w:type="character" w:customStyle="1" w:styleId="fontstyle01">
    <w:name w:val="fontstyle01"/>
    <w:basedOn w:val="a0"/>
    <w:rsid w:val="00FD1D9F"/>
    <w:rPr>
      <w:rFonts w:cs="Simplified Arabic" w:hint="cs"/>
      <w:b w:val="0"/>
      <w:bCs w:val="0"/>
      <w:i w:val="0"/>
      <w:iCs w:val="0"/>
      <w:color w:val="000000"/>
      <w:sz w:val="24"/>
      <w:szCs w:val="24"/>
    </w:rPr>
  </w:style>
  <w:style w:type="character" w:customStyle="1" w:styleId="fontstyle21">
    <w:name w:val="fontstyle21"/>
    <w:basedOn w:val="a0"/>
    <w:rsid w:val="00FD1D9F"/>
    <w:rPr>
      <w:rFonts w:cs="Simplified Arabic" w:hint="cs"/>
      <w:b/>
      <w:bCs/>
      <w:i w:val="0"/>
      <w:iCs w:val="0"/>
      <w:color w:val="000000"/>
      <w:sz w:val="24"/>
      <w:szCs w:val="24"/>
    </w:rPr>
  </w:style>
  <w:style w:type="numbering" w:customStyle="1" w:styleId="110">
    <w:name w:val="بلا قائمة11"/>
    <w:next w:val="a2"/>
    <w:uiPriority w:val="99"/>
    <w:semiHidden/>
    <w:unhideWhenUsed/>
    <w:rsid w:val="00FD1D9F"/>
  </w:style>
  <w:style w:type="table" w:customStyle="1" w:styleId="21">
    <w:name w:val="شبكة جدول2"/>
    <w:basedOn w:val="a1"/>
    <w:next w:val="a5"/>
    <w:uiPriority w:val="39"/>
    <w:rsid w:val="00FD1D9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FD1D9F"/>
    <w:rPr>
      <w:color w:val="808080"/>
    </w:rPr>
  </w:style>
  <w:style w:type="table" w:customStyle="1" w:styleId="7-51">
    <w:name w:val="جدول قائمة 7 ملون - تمييز 51"/>
    <w:basedOn w:val="a1"/>
    <w:next w:val="7-5"/>
    <w:uiPriority w:val="52"/>
    <w:rsid w:val="00FD1D9F"/>
    <w:pPr>
      <w:bidi/>
      <w:spacing w:after="0" w:line="240" w:lineRule="auto"/>
      <w:ind w:left="862" w:hanging="142"/>
    </w:pPr>
    <w:rPr>
      <w:color w:val="2E74B5"/>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FD1D9F"/>
    <w:pPr>
      <w:bidi/>
      <w:spacing w:after="0" w:line="240" w:lineRule="auto"/>
      <w:ind w:firstLine="720"/>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FD1D9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7-5">
    <w:name w:val="List Table 7 Colorful Accent 5"/>
    <w:basedOn w:val="a1"/>
    <w:uiPriority w:val="52"/>
    <w:rsid w:val="00FD1D9F"/>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DF6FD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627A7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0034140">
      <w:bodyDiv w:val="1"/>
      <w:marLeft w:val="0"/>
      <w:marRight w:val="0"/>
      <w:marTop w:val="0"/>
      <w:marBottom w:val="0"/>
      <w:divBdr>
        <w:top w:val="none" w:sz="0" w:space="0" w:color="auto"/>
        <w:left w:val="none" w:sz="0" w:space="0" w:color="auto"/>
        <w:bottom w:val="none" w:sz="0" w:space="0" w:color="auto"/>
        <w:right w:val="none" w:sz="0" w:space="0" w:color="auto"/>
      </w:divBdr>
    </w:div>
    <w:div w:id="84084108">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2485773">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88600014">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31972762">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801532495">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32215435">
      <w:bodyDiv w:val="1"/>
      <w:marLeft w:val="0"/>
      <w:marRight w:val="0"/>
      <w:marTop w:val="0"/>
      <w:marBottom w:val="0"/>
      <w:divBdr>
        <w:top w:val="none" w:sz="0" w:space="0" w:color="auto"/>
        <w:left w:val="none" w:sz="0" w:space="0" w:color="auto"/>
        <w:bottom w:val="none" w:sz="0" w:space="0" w:color="auto"/>
        <w:right w:val="none" w:sz="0" w:space="0" w:color="auto"/>
      </w:divBdr>
    </w:div>
    <w:div w:id="1183057693">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308514645">
      <w:bodyDiv w:val="1"/>
      <w:marLeft w:val="0"/>
      <w:marRight w:val="0"/>
      <w:marTop w:val="0"/>
      <w:marBottom w:val="0"/>
      <w:divBdr>
        <w:top w:val="none" w:sz="0" w:space="0" w:color="auto"/>
        <w:left w:val="none" w:sz="0" w:space="0" w:color="auto"/>
        <w:bottom w:val="none" w:sz="0" w:space="0" w:color="auto"/>
        <w:right w:val="none" w:sz="0" w:space="0" w:color="auto"/>
      </w:divBdr>
      <w:divsChild>
        <w:div w:id="1675841787">
          <w:marLeft w:val="0"/>
          <w:marRight w:val="0"/>
          <w:marTop w:val="0"/>
          <w:marBottom w:val="0"/>
          <w:divBdr>
            <w:top w:val="none" w:sz="0" w:space="0" w:color="auto"/>
            <w:left w:val="none" w:sz="0" w:space="0" w:color="auto"/>
            <w:bottom w:val="none" w:sz="0" w:space="0" w:color="auto"/>
            <w:right w:val="none" w:sz="0" w:space="0" w:color="auto"/>
          </w:divBdr>
          <w:divsChild>
            <w:div w:id="1248230701">
              <w:marLeft w:val="0"/>
              <w:marRight w:val="0"/>
              <w:marTop w:val="0"/>
              <w:marBottom w:val="0"/>
              <w:divBdr>
                <w:top w:val="none" w:sz="0" w:space="0" w:color="auto"/>
                <w:left w:val="none" w:sz="0" w:space="0" w:color="auto"/>
                <w:bottom w:val="none" w:sz="0" w:space="0" w:color="auto"/>
                <w:right w:val="none" w:sz="0" w:space="0" w:color="auto"/>
              </w:divBdr>
              <w:divsChild>
                <w:div w:id="953753417">
                  <w:marLeft w:val="0"/>
                  <w:marRight w:val="0"/>
                  <w:marTop w:val="0"/>
                  <w:marBottom w:val="0"/>
                  <w:divBdr>
                    <w:top w:val="none" w:sz="0" w:space="0" w:color="auto"/>
                    <w:left w:val="none" w:sz="0" w:space="0" w:color="auto"/>
                    <w:bottom w:val="none" w:sz="0" w:space="0" w:color="auto"/>
                    <w:right w:val="none" w:sz="0" w:space="0" w:color="auto"/>
                  </w:divBdr>
                  <w:divsChild>
                    <w:div w:id="1489710969">
                      <w:marLeft w:val="0"/>
                      <w:marRight w:val="0"/>
                      <w:marTop w:val="0"/>
                      <w:marBottom w:val="0"/>
                      <w:divBdr>
                        <w:top w:val="none" w:sz="0" w:space="0" w:color="auto"/>
                        <w:left w:val="none" w:sz="0" w:space="0" w:color="auto"/>
                        <w:bottom w:val="none" w:sz="0" w:space="0" w:color="auto"/>
                        <w:right w:val="none" w:sz="0" w:space="0" w:color="auto"/>
                      </w:divBdr>
                      <w:divsChild>
                        <w:div w:id="1928270941">
                          <w:marLeft w:val="0"/>
                          <w:marRight w:val="0"/>
                          <w:marTop w:val="0"/>
                          <w:marBottom w:val="0"/>
                          <w:divBdr>
                            <w:top w:val="none" w:sz="0" w:space="0" w:color="auto"/>
                            <w:left w:val="none" w:sz="0" w:space="0" w:color="auto"/>
                            <w:bottom w:val="none" w:sz="0" w:space="0" w:color="auto"/>
                            <w:right w:val="none" w:sz="0" w:space="0" w:color="auto"/>
                          </w:divBdr>
                          <w:divsChild>
                            <w:div w:id="229929077">
                              <w:marLeft w:val="0"/>
                              <w:marRight w:val="0"/>
                              <w:marTop w:val="0"/>
                              <w:marBottom w:val="0"/>
                              <w:divBdr>
                                <w:top w:val="none" w:sz="0" w:space="0" w:color="auto"/>
                                <w:left w:val="none" w:sz="0" w:space="0" w:color="auto"/>
                                <w:bottom w:val="none" w:sz="0" w:space="0" w:color="auto"/>
                                <w:right w:val="none" w:sz="0" w:space="0" w:color="auto"/>
                              </w:divBdr>
                              <w:divsChild>
                                <w:div w:id="1866169286">
                                  <w:marLeft w:val="0"/>
                                  <w:marRight w:val="0"/>
                                  <w:marTop w:val="0"/>
                                  <w:marBottom w:val="0"/>
                                  <w:divBdr>
                                    <w:top w:val="none" w:sz="0" w:space="0" w:color="auto"/>
                                    <w:left w:val="none" w:sz="0" w:space="0" w:color="auto"/>
                                    <w:bottom w:val="none" w:sz="0" w:space="0" w:color="auto"/>
                                    <w:right w:val="none" w:sz="0" w:space="0" w:color="auto"/>
                                  </w:divBdr>
                                  <w:divsChild>
                                    <w:div w:id="153631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839094">
                          <w:marLeft w:val="0"/>
                          <w:marRight w:val="0"/>
                          <w:marTop w:val="0"/>
                          <w:marBottom w:val="0"/>
                          <w:divBdr>
                            <w:top w:val="none" w:sz="0" w:space="0" w:color="auto"/>
                            <w:left w:val="none" w:sz="0" w:space="0" w:color="auto"/>
                            <w:bottom w:val="none" w:sz="0" w:space="0" w:color="auto"/>
                            <w:right w:val="none" w:sz="0" w:space="0" w:color="auto"/>
                          </w:divBdr>
                          <w:divsChild>
                            <w:div w:id="194314274">
                              <w:marLeft w:val="0"/>
                              <w:marRight w:val="0"/>
                              <w:marTop w:val="0"/>
                              <w:marBottom w:val="0"/>
                              <w:divBdr>
                                <w:top w:val="none" w:sz="0" w:space="0" w:color="auto"/>
                                <w:left w:val="none" w:sz="0" w:space="0" w:color="auto"/>
                                <w:bottom w:val="none" w:sz="0" w:space="0" w:color="auto"/>
                                <w:right w:val="none" w:sz="0" w:space="0" w:color="auto"/>
                              </w:divBdr>
                              <w:divsChild>
                                <w:div w:id="327363737">
                                  <w:marLeft w:val="0"/>
                                  <w:marRight w:val="0"/>
                                  <w:marTop w:val="0"/>
                                  <w:marBottom w:val="0"/>
                                  <w:divBdr>
                                    <w:top w:val="none" w:sz="0" w:space="0" w:color="auto"/>
                                    <w:left w:val="none" w:sz="0" w:space="0" w:color="auto"/>
                                    <w:bottom w:val="none" w:sz="0" w:space="0" w:color="auto"/>
                                    <w:right w:val="none" w:sz="0" w:space="0" w:color="auto"/>
                                  </w:divBdr>
                                  <w:divsChild>
                                    <w:div w:id="11656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568140">
      <w:bodyDiv w:val="1"/>
      <w:marLeft w:val="0"/>
      <w:marRight w:val="0"/>
      <w:marTop w:val="0"/>
      <w:marBottom w:val="0"/>
      <w:divBdr>
        <w:top w:val="none" w:sz="0" w:space="0" w:color="auto"/>
        <w:left w:val="none" w:sz="0" w:space="0" w:color="auto"/>
        <w:bottom w:val="none" w:sz="0" w:space="0" w:color="auto"/>
        <w:right w:val="none" w:sz="0" w:space="0" w:color="auto"/>
      </w:divBdr>
      <w:divsChild>
        <w:div w:id="487870592">
          <w:marLeft w:val="0"/>
          <w:marRight w:val="0"/>
          <w:marTop w:val="0"/>
          <w:marBottom w:val="0"/>
          <w:divBdr>
            <w:top w:val="none" w:sz="0" w:space="0" w:color="auto"/>
            <w:left w:val="none" w:sz="0" w:space="0" w:color="auto"/>
            <w:bottom w:val="none" w:sz="0" w:space="0" w:color="auto"/>
            <w:right w:val="none" w:sz="0" w:space="0" w:color="auto"/>
          </w:divBdr>
        </w:div>
      </w:divsChild>
    </w:div>
    <w:div w:id="139986090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638144384">
      <w:bodyDiv w:val="1"/>
      <w:marLeft w:val="0"/>
      <w:marRight w:val="0"/>
      <w:marTop w:val="0"/>
      <w:marBottom w:val="0"/>
      <w:divBdr>
        <w:top w:val="none" w:sz="0" w:space="0" w:color="auto"/>
        <w:left w:val="none" w:sz="0" w:space="0" w:color="auto"/>
        <w:bottom w:val="none" w:sz="0" w:space="0" w:color="auto"/>
        <w:right w:val="none" w:sz="0" w:space="0" w:color="auto"/>
      </w:divBdr>
    </w:div>
    <w:div w:id="1646617801">
      <w:bodyDiv w:val="1"/>
      <w:marLeft w:val="0"/>
      <w:marRight w:val="0"/>
      <w:marTop w:val="0"/>
      <w:marBottom w:val="0"/>
      <w:divBdr>
        <w:top w:val="none" w:sz="0" w:space="0" w:color="auto"/>
        <w:left w:val="none" w:sz="0" w:space="0" w:color="auto"/>
        <w:bottom w:val="none" w:sz="0" w:space="0" w:color="auto"/>
        <w:right w:val="none" w:sz="0" w:space="0" w:color="auto"/>
      </w:divBdr>
    </w:div>
    <w:div w:id="1657295308">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92280974">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4220461">
      <w:bodyDiv w:val="1"/>
      <w:marLeft w:val="0"/>
      <w:marRight w:val="0"/>
      <w:marTop w:val="0"/>
      <w:marBottom w:val="0"/>
      <w:divBdr>
        <w:top w:val="none" w:sz="0" w:space="0" w:color="auto"/>
        <w:left w:val="none" w:sz="0" w:space="0" w:color="auto"/>
        <w:bottom w:val="none" w:sz="0" w:space="0" w:color="auto"/>
        <w:right w:val="none" w:sz="0" w:space="0" w:color="auto"/>
      </w:divBdr>
      <w:divsChild>
        <w:div w:id="420680688">
          <w:marLeft w:val="0"/>
          <w:marRight w:val="0"/>
          <w:marTop w:val="0"/>
          <w:marBottom w:val="0"/>
          <w:divBdr>
            <w:top w:val="none" w:sz="0" w:space="0" w:color="auto"/>
            <w:left w:val="none" w:sz="0" w:space="0" w:color="auto"/>
            <w:bottom w:val="none" w:sz="0" w:space="0" w:color="auto"/>
            <w:right w:val="none" w:sz="0" w:space="0" w:color="auto"/>
          </w:divBdr>
          <w:divsChild>
            <w:div w:id="1049189433">
              <w:marLeft w:val="0"/>
              <w:marRight w:val="0"/>
              <w:marTop w:val="0"/>
              <w:marBottom w:val="0"/>
              <w:divBdr>
                <w:top w:val="none" w:sz="0" w:space="0" w:color="auto"/>
                <w:left w:val="none" w:sz="0" w:space="0" w:color="auto"/>
                <w:bottom w:val="none" w:sz="0" w:space="0" w:color="auto"/>
                <w:right w:val="none" w:sz="0" w:space="0" w:color="auto"/>
              </w:divBdr>
              <w:divsChild>
                <w:div w:id="1199125272">
                  <w:marLeft w:val="0"/>
                  <w:marRight w:val="0"/>
                  <w:marTop w:val="0"/>
                  <w:marBottom w:val="0"/>
                  <w:divBdr>
                    <w:top w:val="none" w:sz="0" w:space="0" w:color="auto"/>
                    <w:left w:val="none" w:sz="0" w:space="0" w:color="auto"/>
                    <w:bottom w:val="none" w:sz="0" w:space="0" w:color="auto"/>
                    <w:right w:val="none" w:sz="0" w:space="0" w:color="auto"/>
                  </w:divBdr>
                  <w:divsChild>
                    <w:div w:id="38922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75941915">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109301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0810gkar6-1105-y-https-search-mandumah-com.mplbci.ekb.eg/Author/Home?author=%D9%85%D8%B9%D8%AA%D9%88%D9%82%D8%8C+%D8%B3%D8%A7%D9%85%D9%8A%D8%A9"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382090-67DC-44AD-B3EB-9C386B59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7638</Words>
  <Characters>43541</Characters>
  <Application>Microsoft Office Word</Application>
  <DocSecurity>0</DocSecurity>
  <Lines>362</Lines>
  <Paragraphs>102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2025-03-05T17:12:00Z</cp:lastPrinted>
  <dcterms:created xsi:type="dcterms:W3CDTF">2025-03-08T20:48:00Z</dcterms:created>
  <dcterms:modified xsi:type="dcterms:W3CDTF">2025-03-08T20:52:00Z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