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76138" w14:textId="77777777" w:rsidR="0002419B" w:rsidRPr="00CE7239" w:rsidRDefault="00000000" w:rsidP="00CE7239">
      <w:pPr>
        <w:pStyle w:val="Heading1"/>
        <w:bidi/>
        <w:spacing w:before="0" w:line="240" w:lineRule="auto"/>
        <w:jc w:val="center"/>
        <w:rPr>
          <w:rFonts w:ascii="Simplified Arabic" w:hAnsi="Simplified Arabic" w:cs="Simplified Arabic"/>
          <w:sz w:val="20"/>
          <w:szCs w:val="20"/>
        </w:rPr>
      </w:pPr>
      <w:r w:rsidRPr="00CE7239">
        <w:rPr>
          <w:rFonts w:ascii="Simplified Arabic" w:hAnsi="Simplified Arabic" w:cs="Simplified Arabic"/>
          <w:color w:val="1F4E79"/>
          <w:sz w:val="20"/>
          <w:szCs w:val="20"/>
        </w:rPr>
        <w:t>نموذج مراجعة الاستبانة - شليويح المطيري</w:t>
      </w:r>
    </w:p>
    <w:p w14:paraId="4F298FCA" w14:textId="77777777" w:rsidR="0002419B" w:rsidRPr="00CE7239" w:rsidRDefault="00000000" w:rsidP="00CE7239">
      <w:pPr>
        <w:bidi/>
        <w:spacing w:line="240" w:lineRule="auto"/>
        <w:jc w:val="center"/>
        <w:rPr>
          <w:rFonts w:ascii="Simplified Arabic" w:hAnsi="Simplified Arabic" w:cs="Simplified Arabic"/>
          <w:sz w:val="20"/>
          <w:szCs w:val="20"/>
        </w:rPr>
      </w:pPr>
      <w:r w:rsidRPr="00CE7239">
        <w:rPr>
          <w:rFonts w:ascii="Simplified Arabic" w:hAnsi="Simplified Arabic" w:cs="Simplified Arabic"/>
          <w:b/>
          <w:sz w:val="20"/>
          <w:szCs w:val="20"/>
        </w:rPr>
        <w:t>نموذج مراجعة مشرف الرسالة قبل إرسال الاستبانة إلى المحكمين الخارجيين</w:t>
      </w:r>
    </w:p>
    <w:p w14:paraId="66127773" w14:textId="5824CE50" w:rsidR="0002419B" w:rsidRPr="00CE7239" w:rsidRDefault="00C20B32" w:rsidP="00CE7239">
      <w:pPr>
        <w:bidi/>
        <w:spacing w:line="240" w:lineRule="auto"/>
        <w:jc w:val="center"/>
        <w:rPr>
          <w:rFonts w:ascii="Simplified Arabic" w:hAnsi="Simplified Arabic" w:cs="Simplified Arabic"/>
          <w:b/>
          <w:bCs/>
          <w:sz w:val="20"/>
          <w:szCs w:val="20"/>
        </w:rPr>
      </w:pPr>
      <w:r w:rsidRPr="00CE7239">
        <w:rPr>
          <w:rFonts w:ascii="Simplified Arabic" w:hAnsi="Simplified Arabic" w:cs="Simplified Arabic"/>
          <w:b/>
          <w:bCs/>
          <w:sz w:val="20"/>
          <w:szCs w:val="20"/>
          <w:highlight w:val="yellow"/>
          <w:rtl/>
        </w:rPr>
        <w:t>ملاحظة: يُترك عمود رد الطالب أو التعديل المنجز للطالب لاستكماله بعد مراجعة النسخة المعدلة</w:t>
      </w:r>
      <w:r w:rsidRPr="00CE7239">
        <w:rPr>
          <w:rFonts w:ascii="Simplified Arabic" w:hAnsi="Simplified Arabic" w:cs="Simplified Arabic"/>
          <w:b/>
          <w:bCs/>
          <w:sz w:val="20"/>
          <w:szCs w:val="20"/>
          <w:highlight w:val="yellow"/>
        </w:rPr>
        <w:t>.</w:t>
      </w:r>
    </w:p>
    <w:p w14:paraId="6D7D570F" w14:textId="77777777" w:rsidR="0002419B" w:rsidRPr="00CE7239" w:rsidRDefault="00000000" w:rsidP="00CE7239">
      <w:pPr>
        <w:pStyle w:val="Heading2"/>
        <w:bidi/>
        <w:spacing w:before="0" w:line="240" w:lineRule="auto"/>
        <w:jc w:val="both"/>
        <w:rPr>
          <w:rFonts w:ascii="Simplified Arabic" w:hAnsi="Simplified Arabic" w:cs="Simplified Arabic"/>
          <w:sz w:val="20"/>
          <w:szCs w:val="20"/>
        </w:rPr>
      </w:pPr>
      <w:r w:rsidRPr="00CE7239">
        <w:rPr>
          <w:rFonts w:ascii="Simplified Arabic" w:hAnsi="Simplified Arabic" w:cs="Simplified Arabic"/>
          <w:color w:val="1F4E79"/>
          <w:sz w:val="20"/>
          <w:szCs w:val="20"/>
        </w:rPr>
        <w:t>أولاً: بيانات عامة عن الاستبانة</w:t>
      </w:r>
    </w:p>
    <w:tbl>
      <w:tblPr>
        <w:tblStyle w:val="TableGrid"/>
        <w:bidiVisual/>
        <w:tblW w:w="0" w:type="auto"/>
        <w:jc w:val="center"/>
        <w:tblLook w:val="04A0" w:firstRow="1" w:lastRow="0" w:firstColumn="1" w:lastColumn="0" w:noHBand="0" w:noVBand="1"/>
      </w:tblPr>
      <w:tblGrid>
        <w:gridCol w:w="2835"/>
        <w:gridCol w:w="11339"/>
      </w:tblGrid>
      <w:tr w:rsidR="0002419B" w:rsidRPr="00CE7239" w14:paraId="56783033" w14:textId="77777777">
        <w:trPr>
          <w:tblHeader/>
          <w:jc w:val="center"/>
        </w:trPr>
        <w:tc>
          <w:tcPr>
            <w:tcW w:w="2835" w:type="dxa"/>
            <w:shd w:val="clear" w:color="auto" w:fill="3F4E5A"/>
            <w:vAlign w:val="center"/>
          </w:tcPr>
          <w:p w14:paraId="7C81C3F2" w14:textId="77777777" w:rsidR="0002419B" w:rsidRPr="00CE7239" w:rsidRDefault="00000000" w:rsidP="00CE7239">
            <w:pPr>
              <w:bidi/>
              <w:jc w:val="both"/>
              <w:rPr>
                <w:rFonts w:ascii="Simplified Arabic" w:hAnsi="Simplified Arabic" w:cs="Simplified Arabic"/>
                <w:sz w:val="20"/>
                <w:szCs w:val="20"/>
              </w:rPr>
            </w:pPr>
            <w:r w:rsidRPr="00CE7239">
              <w:rPr>
                <w:rFonts w:ascii="Simplified Arabic" w:hAnsi="Simplified Arabic" w:cs="Simplified Arabic"/>
                <w:b/>
                <w:color w:val="FFFFFF"/>
                <w:sz w:val="20"/>
                <w:szCs w:val="20"/>
              </w:rPr>
              <w:t>البند</w:t>
            </w:r>
          </w:p>
        </w:tc>
        <w:tc>
          <w:tcPr>
            <w:tcW w:w="11339" w:type="dxa"/>
            <w:shd w:val="clear" w:color="auto" w:fill="3F4E5A"/>
            <w:vAlign w:val="center"/>
          </w:tcPr>
          <w:p w14:paraId="19471187" w14:textId="77777777" w:rsidR="0002419B" w:rsidRPr="00CE7239" w:rsidRDefault="00000000" w:rsidP="00CE7239">
            <w:pPr>
              <w:bidi/>
              <w:jc w:val="both"/>
              <w:rPr>
                <w:rFonts w:ascii="Simplified Arabic" w:hAnsi="Simplified Arabic" w:cs="Simplified Arabic"/>
                <w:sz w:val="20"/>
                <w:szCs w:val="20"/>
              </w:rPr>
            </w:pPr>
            <w:r w:rsidRPr="00CE7239">
              <w:rPr>
                <w:rFonts w:ascii="Simplified Arabic" w:hAnsi="Simplified Arabic" w:cs="Simplified Arabic"/>
                <w:b/>
                <w:color w:val="FFFFFF"/>
                <w:sz w:val="20"/>
                <w:szCs w:val="20"/>
              </w:rPr>
              <w:t>التفاصيل</w:t>
            </w:r>
          </w:p>
        </w:tc>
      </w:tr>
      <w:tr w:rsidR="00C20B32" w:rsidRPr="00CE7239" w14:paraId="54EB2529" w14:textId="77777777" w:rsidTr="00A32B12">
        <w:trPr>
          <w:jc w:val="center"/>
        </w:trPr>
        <w:tc>
          <w:tcPr>
            <w:tcW w:w="2835" w:type="dxa"/>
          </w:tcPr>
          <w:p w14:paraId="5BDDEB4B" w14:textId="1B86787F" w:rsidR="00C20B32" w:rsidRPr="00CE7239" w:rsidRDefault="00C20B32"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اسم الطالب/الطالبة</w:t>
            </w:r>
          </w:p>
        </w:tc>
        <w:tc>
          <w:tcPr>
            <w:tcW w:w="11339" w:type="dxa"/>
          </w:tcPr>
          <w:p w14:paraId="6B98831F" w14:textId="16269BE3" w:rsidR="00C20B32" w:rsidRPr="00CE7239" w:rsidRDefault="00C20B32"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شليويح المطيري</w:t>
            </w:r>
          </w:p>
        </w:tc>
      </w:tr>
      <w:tr w:rsidR="00C20B32" w:rsidRPr="00CE7239" w14:paraId="2E61F2DE" w14:textId="77777777" w:rsidTr="00A32B12">
        <w:trPr>
          <w:jc w:val="center"/>
        </w:trPr>
        <w:tc>
          <w:tcPr>
            <w:tcW w:w="2835" w:type="dxa"/>
          </w:tcPr>
          <w:p w14:paraId="5BFD7B1F" w14:textId="7459F9FD" w:rsidR="00C20B32" w:rsidRPr="00CE7239" w:rsidRDefault="00C20B32"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عنوان الرسالة</w:t>
            </w:r>
          </w:p>
        </w:tc>
        <w:tc>
          <w:tcPr>
            <w:tcW w:w="11339" w:type="dxa"/>
          </w:tcPr>
          <w:p w14:paraId="26693D50" w14:textId="15C37B87" w:rsidR="00C20B32" w:rsidRPr="00CE7239" w:rsidRDefault="00C20B32"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دور التخطيط الإستراتيجي للموارد البشرية في تعزيز البراعة التنظيمية: دراسة ميدانية على وزارة الإعلام السعودية</w:t>
            </w:r>
          </w:p>
        </w:tc>
      </w:tr>
      <w:tr w:rsidR="00C20B32" w:rsidRPr="00CE7239" w14:paraId="4F8A2FE8" w14:textId="77777777" w:rsidTr="00A32B12">
        <w:trPr>
          <w:jc w:val="center"/>
        </w:trPr>
        <w:tc>
          <w:tcPr>
            <w:tcW w:w="2835" w:type="dxa"/>
          </w:tcPr>
          <w:p w14:paraId="7EAEE917" w14:textId="0ABDBA90" w:rsidR="00C20B32" w:rsidRPr="00CE7239" w:rsidRDefault="00C20B32"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نوع الأداة</w:t>
            </w:r>
          </w:p>
        </w:tc>
        <w:tc>
          <w:tcPr>
            <w:tcW w:w="11339" w:type="dxa"/>
          </w:tcPr>
          <w:p w14:paraId="17310B46" w14:textId="56E1AFFD" w:rsidR="00C20B32" w:rsidRPr="00CE7239" w:rsidRDefault="00C20B32"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استبانة موجهة للتحكيم العلمي ثم للتطبيق الميداني</w:t>
            </w:r>
          </w:p>
        </w:tc>
      </w:tr>
      <w:tr w:rsidR="00C20B32" w:rsidRPr="00CE7239" w14:paraId="35856B22" w14:textId="77777777" w:rsidTr="00A32B12">
        <w:trPr>
          <w:jc w:val="center"/>
        </w:trPr>
        <w:tc>
          <w:tcPr>
            <w:tcW w:w="2835" w:type="dxa"/>
          </w:tcPr>
          <w:p w14:paraId="035CA8F5" w14:textId="6FD7488B" w:rsidR="00C20B32" w:rsidRPr="00CE7239" w:rsidRDefault="00C20B32"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الغرض من المراجعة</w:t>
            </w:r>
          </w:p>
        </w:tc>
        <w:tc>
          <w:tcPr>
            <w:tcW w:w="11339" w:type="dxa"/>
          </w:tcPr>
          <w:p w14:paraId="14CA7208" w14:textId="7272A3B5" w:rsidR="00C20B32" w:rsidRPr="00CE7239" w:rsidRDefault="00C20B32"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التأكد من وضوح الفقرات، واتساقها مع أهداف الدراسة ومتغيراتها وأبعادها، وصلاحية الصياغة قبل إرسالها إلى الخبراء الخارجيين</w:t>
            </w:r>
            <w:r w:rsidRPr="00CE7239">
              <w:rPr>
                <w:rFonts w:ascii="Simplified Arabic" w:hAnsi="Simplified Arabic" w:cs="Simplified Arabic"/>
                <w:sz w:val="20"/>
                <w:szCs w:val="20"/>
              </w:rPr>
              <w:t>.</w:t>
            </w:r>
          </w:p>
        </w:tc>
      </w:tr>
      <w:tr w:rsidR="00C20B32" w:rsidRPr="00CE7239" w14:paraId="7AC635E6" w14:textId="77777777" w:rsidTr="00A32B12">
        <w:trPr>
          <w:jc w:val="center"/>
        </w:trPr>
        <w:tc>
          <w:tcPr>
            <w:tcW w:w="2835" w:type="dxa"/>
          </w:tcPr>
          <w:p w14:paraId="5A6BC31A" w14:textId="0772F571" w:rsidR="00C20B32" w:rsidRPr="00CE7239" w:rsidRDefault="00C20B32"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قرار المشرف قبل التحكيم الخارجي</w:t>
            </w:r>
          </w:p>
        </w:tc>
        <w:tc>
          <w:tcPr>
            <w:tcW w:w="11339" w:type="dxa"/>
          </w:tcPr>
          <w:p w14:paraId="7328AEC8" w14:textId="60E5C341" w:rsidR="00C20B32" w:rsidRPr="00CE7239" w:rsidRDefault="00C20B32"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تحتاج الاستبانة إلى مراجعة جوهرية قبل التحكيم، خصوصاً نسخة المستجيب وتوحيد اسم المتغيرات وإكمال الجداول</w:t>
            </w:r>
            <w:r w:rsidRPr="00CE7239">
              <w:rPr>
                <w:rFonts w:ascii="Simplified Arabic" w:hAnsi="Simplified Arabic" w:cs="Simplified Arabic"/>
                <w:sz w:val="20"/>
                <w:szCs w:val="20"/>
              </w:rPr>
              <w:t>.</w:t>
            </w:r>
          </w:p>
        </w:tc>
      </w:tr>
    </w:tbl>
    <w:p w14:paraId="210EB384" w14:textId="77777777" w:rsidR="0002419B" w:rsidRPr="00CE7239" w:rsidRDefault="0002419B" w:rsidP="00CE7239">
      <w:pPr>
        <w:spacing w:line="240" w:lineRule="auto"/>
        <w:jc w:val="both"/>
        <w:rPr>
          <w:rFonts w:ascii="Simplified Arabic" w:hAnsi="Simplified Arabic" w:cs="Simplified Arabic"/>
          <w:sz w:val="20"/>
          <w:szCs w:val="20"/>
        </w:rPr>
      </w:pPr>
    </w:p>
    <w:p w14:paraId="4C098547" w14:textId="77777777" w:rsidR="0002419B" w:rsidRPr="00CE7239" w:rsidRDefault="00000000" w:rsidP="00CE7239">
      <w:pPr>
        <w:pStyle w:val="Heading2"/>
        <w:bidi/>
        <w:spacing w:before="0" w:line="240" w:lineRule="auto"/>
        <w:jc w:val="both"/>
        <w:rPr>
          <w:rFonts w:ascii="Simplified Arabic" w:hAnsi="Simplified Arabic" w:cs="Simplified Arabic"/>
          <w:sz w:val="20"/>
          <w:szCs w:val="20"/>
        </w:rPr>
      </w:pPr>
      <w:r w:rsidRPr="00CE7239">
        <w:rPr>
          <w:rFonts w:ascii="Simplified Arabic" w:hAnsi="Simplified Arabic" w:cs="Simplified Arabic"/>
          <w:color w:val="1F4E79"/>
          <w:sz w:val="20"/>
          <w:szCs w:val="20"/>
        </w:rPr>
        <w:t>ثانياً: ملخص نقاط القوة والجوانب التي تحتاج إلى عناية</w:t>
      </w:r>
    </w:p>
    <w:tbl>
      <w:tblPr>
        <w:tblStyle w:val="TableGrid"/>
        <w:bidiVisual/>
        <w:tblW w:w="0" w:type="auto"/>
        <w:jc w:val="center"/>
        <w:tblLook w:val="04A0" w:firstRow="1" w:lastRow="0" w:firstColumn="1" w:lastColumn="0" w:noHBand="0" w:noVBand="1"/>
      </w:tblPr>
      <w:tblGrid>
        <w:gridCol w:w="6803"/>
        <w:gridCol w:w="7370"/>
      </w:tblGrid>
      <w:tr w:rsidR="0002419B" w:rsidRPr="00CE7239" w14:paraId="66409F74" w14:textId="77777777">
        <w:trPr>
          <w:tblHeader/>
          <w:jc w:val="center"/>
        </w:trPr>
        <w:tc>
          <w:tcPr>
            <w:tcW w:w="6803" w:type="dxa"/>
            <w:shd w:val="clear" w:color="auto" w:fill="3F4E5A"/>
            <w:vAlign w:val="center"/>
          </w:tcPr>
          <w:p w14:paraId="244AC2B8" w14:textId="77777777" w:rsidR="0002419B" w:rsidRPr="00CE7239" w:rsidRDefault="00000000" w:rsidP="00CE7239">
            <w:pPr>
              <w:bidi/>
              <w:jc w:val="both"/>
              <w:rPr>
                <w:rFonts w:ascii="Simplified Arabic" w:hAnsi="Simplified Arabic" w:cs="Simplified Arabic"/>
                <w:sz w:val="20"/>
                <w:szCs w:val="20"/>
              </w:rPr>
            </w:pPr>
            <w:r w:rsidRPr="00CE7239">
              <w:rPr>
                <w:rFonts w:ascii="Simplified Arabic" w:hAnsi="Simplified Arabic" w:cs="Simplified Arabic"/>
                <w:b/>
                <w:color w:val="FFFFFF"/>
                <w:sz w:val="20"/>
                <w:szCs w:val="20"/>
              </w:rPr>
              <w:t>نقاط قوة أولية</w:t>
            </w:r>
          </w:p>
        </w:tc>
        <w:tc>
          <w:tcPr>
            <w:tcW w:w="7370" w:type="dxa"/>
            <w:shd w:val="clear" w:color="auto" w:fill="3F4E5A"/>
            <w:vAlign w:val="center"/>
          </w:tcPr>
          <w:p w14:paraId="631CE316" w14:textId="77777777" w:rsidR="0002419B" w:rsidRPr="00CE7239" w:rsidRDefault="00000000" w:rsidP="00CE7239">
            <w:pPr>
              <w:bidi/>
              <w:jc w:val="both"/>
              <w:rPr>
                <w:rFonts w:ascii="Simplified Arabic" w:hAnsi="Simplified Arabic" w:cs="Simplified Arabic"/>
                <w:sz w:val="20"/>
                <w:szCs w:val="20"/>
              </w:rPr>
            </w:pPr>
            <w:r w:rsidRPr="00CE7239">
              <w:rPr>
                <w:rFonts w:ascii="Simplified Arabic" w:hAnsi="Simplified Arabic" w:cs="Simplified Arabic"/>
                <w:b/>
                <w:color w:val="FFFFFF"/>
                <w:sz w:val="20"/>
                <w:szCs w:val="20"/>
              </w:rPr>
              <w:t>ملاحظات تطويرية عامة</w:t>
            </w:r>
          </w:p>
        </w:tc>
      </w:tr>
      <w:tr w:rsidR="0002419B" w:rsidRPr="00CE7239" w14:paraId="02F4AADC" w14:textId="77777777">
        <w:trPr>
          <w:jc w:val="center"/>
        </w:trPr>
        <w:tc>
          <w:tcPr>
            <w:tcW w:w="6803" w:type="dxa"/>
            <w:vAlign w:val="center"/>
          </w:tcPr>
          <w:p w14:paraId="3AC574AB" w14:textId="77777777" w:rsidR="0034506F" w:rsidRPr="00CE7239" w:rsidRDefault="00000000" w:rsidP="00CE7239">
            <w:pPr>
              <w:pStyle w:val="ListParagraph"/>
              <w:numPr>
                <w:ilvl w:val="0"/>
                <w:numId w:val="10"/>
              </w:numPr>
              <w:bidi/>
              <w:jc w:val="both"/>
              <w:rPr>
                <w:rFonts w:ascii="Simplified Arabic" w:hAnsi="Simplified Arabic" w:cs="Simplified Arabic"/>
                <w:sz w:val="20"/>
                <w:szCs w:val="20"/>
              </w:rPr>
            </w:pPr>
            <w:r w:rsidRPr="00CE7239">
              <w:rPr>
                <w:rFonts w:ascii="Simplified Arabic" w:hAnsi="Simplified Arabic" w:cs="Simplified Arabic"/>
                <w:sz w:val="20"/>
                <w:szCs w:val="20"/>
              </w:rPr>
              <w:t xml:space="preserve">اختيار </w:t>
            </w:r>
            <w:r w:rsidR="0034506F" w:rsidRPr="00CE7239">
              <w:rPr>
                <w:rFonts w:ascii="Simplified Arabic" w:hAnsi="Simplified Arabic" w:cs="Simplified Arabic"/>
                <w:sz w:val="20"/>
                <w:szCs w:val="20"/>
                <w:rtl/>
              </w:rPr>
              <w:t>موضوع واضح ومناسب لبيئة حكومية معاصرة، ويربط التخطيط الاستراتيجي للموارد البشرية بالبراعة التنظيمية.</w:t>
            </w:r>
          </w:p>
          <w:p w14:paraId="398B053B" w14:textId="4419A6CD" w:rsidR="0034506F" w:rsidRPr="00CE7239" w:rsidRDefault="0034506F" w:rsidP="00CE7239">
            <w:pPr>
              <w:pStyle w:val="ListParagraph"/>
              <w:numPr>
                <w:ilvl w:val="0"/>
                <w:numId w:val="10"/>
              </w:numPr>
              <w:bidi/>
              <w:jc w:val="both"/>
              <w:rPr>
                <w:rFonts w:ascii="Simplified Arabic" w:hAnsi="Simplified Arabic" w:cs="Simplified Arabic"/>
                <w:sz w:val="20"/>
                <w:szCs w:val="20"/>
              </w:rPr>
            </w:pPr>
            <w:r w:rsidRPr="00CE7239">
              <w:rPr>
                <w:rFonts w:ascii="Simplified Arabic" w:hAnsi="Simplified Arabic" w:cs="Simplified Arabic"/>
                <w:sz w:val="20"/>
                <w:szCs w:val="20"/>
                <w:rtl/>
              </w:rPr>
              <w:t>تقسيم المتغير المستقل إلى أبعاد عملية: التحليل والتنبؤ بالاحتياجات، تطوير القدرات البشرية، المتابعة والتقييم.</w:t>
            </w:r>
          </w:p>
          <w:p w14:paraId="5F53C27F" w14:textId="77777777" w:rsidR="00CE7239" w:rsidRDefault="0034506F" w:rsidP="00CE7239">
            <w:pPr>
              <w:pStyle w:val="ListParagraph"/>
              <w:numPr>
                <w:ilvl w:val="0"/>
                <w:numId w:val="10"/>
              </w:numPr>
              <w:bidi/>
              <w:jc w:val="both"/>
              <w:rPr>
                <w:rFonts w:ascii="Simplified Arabic" w:hAnsi="Simplified Arabic" w:cs="Simplified Arabic"/>
                <w:sz w:val="20"/>
                <w:szCs w:val="20"/>
              </w:rPr>
            </w:pPr>
            <w:r w:rsidRPr="00CE7239">
              <w:rPr>
                <w:rFonts w:ascii="Simplified Arabic" w:hAnsi="Simplified Arabic" w:cs="Simplified Arabic"/>
                <w:sz w:val="20"/>
                <w:szCs w:val="20"/>
                <w:rtl/>
              </w:rPr>
              <w:t>تقسيم البراعة التنظيمية إلى أربعة أبعاد ذات</w:t>
            </w:r>
            <w:r w:rsidRPr="00CE7239">
              <w:rPr>
                <w:rFonts w:ascii="Simplified Arabic" w:hAnsi="Simplified Arabic" w:cs="Simplified Arabic"/>
                <w:sz w:val="20"/>
                <w:szCs w:val="20"/>
              </w:rPr>
              <w:t xml:space="preserve"> </w:t>
            </w:r>
            <w:r w:rsidRPr="00CE7239">
              <w:rPr>
                <w:rFonts w:ascii="Simplified Arabic" w:hAnsi="Simplified Arabic" w:cs="Simplified Arabic"/>
                <w:sz w:val="20"/>
                <w:szCs w:val="20"/>
                <w:rtl/>
              </w:rPr>
              <w:t>صلة: المرونة، التكيف، سرعة الاستجابة، والابتكار التنظيمي.</w:t>
            </w:r>
          </w:p>
          <w:p w14:paraId="58320486" w14:textId="2981457E" w:rsidR="0002419B" w:rsidRPr="00CE7239" w:rsidRDefault="0034506F" w:rsidP="00CE7239">
            <w:pPr>
              <w:pStyle w:val="ListParagraph"/>
              <w:numPr>
                <w:ilvl w:val="0"/>
                <w:numId w:val="10"/>
              </w:numPr>
              <w:bidi/>
              <w:jc w:val="both"/>
              <w:rPr>
                <w:rFonts w:ascii="Simplified Arabic" w:hAnsi="Simplified Arabic" w:cs="Simplified Arabic"/>
                <w:sz w:val="20"/>
                <w:szCs w:val="20"/>
              </w:rPr>
            </w:pPr>
            <w:r w:rsidRPr="00CE7239">
              <w:rPr>
                <w:rFonts w:ascii="Simplified Arabic" w:hAnsi="Simplified Arabic" w:cs="Simplified Arabic"/>
                <w:sz w:val="20"/>
                <w:szCs w:val="20"/>
                <w:rtl/>
              </w:rPr>
              <w:t>إدراج بيانات وظيفية متنوعة تساعد لاحقًا في وصف العينة وتحليل الفروق عند الحاجة</w:t>
            </w:r>
            <w:r w:rsidRPr="00CE7239">
              <w:rPr>
                <w:rFonts w:ascii="Simplified Arabic" w:hAnsi="Simplified Arabic" w:cs="Simplified Arabic"/>
                <w:sz w:val="20"/>
                <w:szCs w:val="20"/>
              </w:rPr>
              <w:t>.</w:t>
            </w:r>
          </w:p>
        </w:tc>
        <w:tc>
          <w:tcPr>
            <w:tcW w:w="7370" w:type="dxa"/>
            <w:vAlign w:val="center"/>
          </w:tcPr>
          <w:p w14:paraId="11E46B4A" w14:textId="5FAF8413" w:rsidR="0002419B"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هناك مشكلة جوهرية في نسخة المستجيب؛ حيث يظهر فيها عنوان “تمكين العاملين” بدلًا من عنوان “التخطيط الاستراتيجي للموارد البشرية”. إضافة إلى ذلك، فإن جداول الفقرات النهائية تظل فارغة. ينبغي حذف أي عبارات داخلية أو ملاحظات تحريرية، مثل: “بهذا الشكل يكون لديك جدول واحد كامل...”. علاوة على ذلك، يجب استكمال عنوان الدراسة والتخصص المذكورين في مقدمة المستجيب بدلاً من الاعتماد على عبارات عامة مثل “العنوان” و“........”. من الضروري أيضًا توحيد الكتابة الإملائية للمصطلحات التالية: الاستراتيجي، الاحتياجات، الاستجابة، الابتكار، الاتصال</w:t>
            </w:r>
            <w:r w:rsidRPr="00CE7239">
              <w:rPr>
                <w:rFonts w:ascii="Simplified Arabic" w:hAnsi="Simplified Arabic" w:cs="Simplified Arabic"/>
                <w:sz w:val="20"/>
                <w:szCs w:val="20"/>
              </w:rPr>
              <w:t>.</w:t>
            </w:r>
          </w:p>
        </w:tc>
      </w:tr>
    </w:tbl>
    <w:p w14:paraId="7F4B7D81" w14:textId="77777777" w:rsidR="0002419B" w:rsidRPr="00CE7239" w:rsidRDefault="0002419B" w:rsidP="00CE7239">
      <w:pPr>
        <w:spacing w:line="240" w:lineRule="auto"/>
        <w:jc w:val="both"/>
        <w:rPr>
          <w:rFonts w:ascii="Simplified Arabic" w:hAnsi="Simplified Arabic" w:cs="Simplified Arabic"/>
          <w:sz w:val="20"/>
          <w:szCs w:val="20"/>
        </w:rPr>
      </w:pPr>
    </w:p>
    <w:p w14:paraId="0E1AB7ED" w14:textId="77777777" w:rsidR="0002419B" w:rsidRPr="00CE7239" w:rsidRDefault="00000000" w:rsidP="00CE7239">
      <w:pPr>
        <w:pStyle w:val="Heading2"/>
        <w:bidi/>
        <w:spacing w:before="0" w:line="240" w:lineRule="auto"/>
        <w:jc w:val="both"/>
        <w:rPr>
          <w:rFonts w:ascii="Simplified Arabic" w:hAnsi="Simplified Arabic" w:cs="Simplified Arabic"/>
          <w:sz w:val="20"/>
          <w:szCs w:val="20"/>
        </w:rPr>
      </w:pPr>
      <w:r w:rsidRPr="00CE7239">
        <w:rPr>
          <w:rFonts w:ascii="Simplified Arabic" w:hAnsi="Simplified Arabic" w:cs="Simplified Arabic"/>
          <w:color w:val="1F4E79"/>
          <w:sz w:val="20"/>
          <w:szCs w:val="20"/>
        </w:rPr>
        <w:t>ثالثاً: جدول المراجعة التفصيلية والتوجيهات المطلوبة</w:t>
      </w:r>
    </w:p>
    <w:tbl>
      <w:tblPr>
        <w:tblStyle w:val="TableGrid"/>
        <w:bidiVisual/>
        <w:tblW w:w="0" w:type="auto"/>
        <w:jc w:val="center"/>
        <w:tblLook w:val="04A0" w:firstRow="1" w:lastRow="0" w:firstColumn="1" w:lastColumn="0" w:noHBand="0" w:noVBand="1"/>
      </w:tblPr>
      <w:tblGrid>
        <w:gridCol w:w="533"/>
        <w:gridCol w:w="2068"/>
        <w:gridCol w:w="1629"/>
        <w:gridCol w:w="4064"/>
        <w:gridCol w:w="2509"/>
        <w:gridCol w:w="1466"/>
        <w:gridCol w:w="2201"/>
      </w:tblGrid>
      <w:tr w:rsidR="0002419B" w:rsidRPr="00CE7239" w14:paraId="3CCF4075" w14:textId="77777777" w:rsidTr="0034506F">
        <w:trPr>
          <w:tblHeader/>
          <w:jc w:val="center"/>
        </w:trPr>
        <w:tc>
          <w:tcPr>
            <w:tcW w:w="536" w:type="dxa"/>
            <w:shd w:val="clear" w:color="auto" w:fill="3F4E5A"/>
            <w:vAlign w:val="center"/>
          </w:tcPr>
          <w:p w14:paraId="320EC575" w14:textId="77777777" w:rsidR="0002419B" w:rsidRPr="00CE7239" w:rsidRDefault="00000000" w:rsidP="00CE7239">
            <w:pPr>
              <w:bidi/>
              <w:jc w:val="both"/>
              <w:rPr>
                <w:rFonts w:ascii="Simplified Arabic" w:hAnsi="Simplified Arabic" w:cs="Simplified Arabic"/>
                <w:sz w:val="20"/>
                <w:szCs w:val="20"/>
              </w:rPr>
            </w:pPr>
            <w:r w:rsidRPr="00CE7239">
              <w:rPr>
                <w:rFonts w:ascii="Simplified Arabic" w:hAnsi="Simplified Arabic" w:cs="Simplified Arabic"/>
                <w:b/>
                <w:color w:val="FFFFFF"/>
                <w:sz w:val="20"/>
                <w:szCs w:val="20"/>
              </w:rPr>
              <w:t>م</w:t>
            </w:r>
          </w:p>
        </w:tc>
        <w:tc>
          <w:tcPr>
            <w:tcW w:w="2098" w:type="dxa"/>
            <w:shd w:val="clear" w:color="auto" w:fill="3F4E5A"/>
            <w:vAlign w:val="center"/>
          </w:tcPr>
          <w:p w14:paraId="7BB9E27B" w14:textId="77777777" w:rsidR="0002419B" w:rsidRPr="00CE7239" w:rsidRDefault="00000000" w:rsidP="00CE7239">
            <w:pPr>
              <w:bidi/>
              <w:jc w:val="both"/>
              <w:rPr>
                <w:rFonts w:ascii="Simplified Arabic" w:hAnsi="Simplified Arabic" w:cs="Simplified Arabic"/>
                <w:sz w:val="20"/>
                <w:szCs w:val="20"/>
              </w:rPr>
            </w:pPr>
            <w:r w:rsidRPr="00CE7239">
              <w:rPr>
                <w:rFonts w:ascii="Simplified Arabic" w:hAnsi="Simplified Arabic" w:cs="Simplified Arabic"/>
                <w:b/>
                <w:color w:val="FFFFFF"/>
                <w:sz w:val="20"/>
                <w:szCs w:val="20"/>
              </w:rPr>
              <w:t>القسم/الفقرة محل المراجعة</w:t>
            </w:r>
          </w:p>
        </w:tc>
        <w:tc>
          <w:tcPr>
            <w:tcW w:w="1653" w:type="dxa"/>
            <w:shd w:val="clear" w:color="auto" w:fill="3F4E5A"/>
            <w:vAlign w:val="center"/>
          </w:tcPr>
          <w:p w14:paraId="253285BE" w14:textId="77777777" w:rsidR="0002419B" w:rsidRPr="00CE7239" w:rsidRDefault="00000000" w:rsidP="00CE7239">
            <w:pPr>
              <w:bidi/>
              <w:jc w:val="both"/>
              <w:rPr>
                <w:rFonts w:ascii="Simplified Arabic" w:hAnsi="Simplified Arabic" w:cs="Simplified Arabic"/>
                <w:sz w:val="20"/>
                <w:szCs w:val="20"/>
              </w:rPr>
            </w:pPr>
            <w:r w:rsidRPr="00CE7239">
              <w:rPr>
                <w:rFonts w:ascii="Simplified Arabic" w:hAnsi="Simplified Arabic" w:cs="Simplified Arabic"/>
                <w:b/>
                <w:color w:val="FFFFFF"/>
                <w:sz w:val="20"/>
                <w:szCs w:val="20"/>
              </w:rPr>
              <w:t>نوع الملاحظة</w:t>
            </w:r>
          </w:p>
        </w:tc>
        <w:tc>
          <w:tcPr>
            <w:tcW w:w="4144" w:type="dxa"/>
            <w:shd w:val="clear" w:color="auto" w:fill="3F4E5A"/>
            <w:vAlign w:val="center"/>
          </w:tcPr>
          <w:p w14:paraId="1E4183A5" w14:textId="77777777" w:rsidR="0002419B" w:rsidRPr="00CE7239" w:rsidRDefault="00000000" w:rsidP="00CE7239">
            <w:pPr>
              <w:bidi/>
              <w:jc w:val="both"/>
              <w:rPr>
                <w:rFonts w:ascii="Simplified Arabic" w:hAnsi="Simplified Arabic" w:cs="Simplified Arabic"/>
                <w:sz w:val="20"/>
                <w:szCs w:val="20"/>
              </w:rPr>
            </w:pPr>
            <w:r w:rsidRPr="00CE7239">
              <w:rPr>
                <w:rFonts w:ascii="Simplified Arabic" w:hAnsi="Simplified Arabic" w:cs="Simplified Arabic"/>
                <w:b/>
                <w:color w:val="FFFFFF"/>
                <w:sz w:val="20"/>
                <w:szCs w:val="20"/>
              </w:rPr>
              <w:t>تعليق المشرف والتوجيه التفصيلي</w:t>
            </w:r>
          </w:p>
        </w:tc>
        <w:tc>
          <w:tcPr>
            <w:tcW w:w="2546" w:type="dxa"/>
            <w:shd w:val="clear" w:color="auto" w:fill="3F4E5A"/>
            <w:vAlign w:val="center"/>
          </w:tcPr>
          <w:p w14:paraId="52641E91" w14:textId="77777777" w:rsidR="0002419B" w:rsidRPr="00CE7239" w:rsidRDefault="00000000" w:rsidP="00CE7239">
            <w:pPr>
              <w:bidi/>
              <w:jc w:val="both"/>
              <w:rPr>
                <w:rFonts w:ascii="Simplified Arabic" w:hAnsi="Simplified Arabic" w:cs="Simplified Arabic"/>
                <w:sz w:val="20"/>
                <w:szCs w:val="20"/>
              </w:rPr>
            </w:pPr>
            <w:r w:rsidRPr="00CE7239">
              <w:rPr>
                <w:rFonts w:ascii="Simplified Arabic" w:hAnsi="Simplified Arabic" w:cs="Simplified Arabic"/>
                <w:b/>
                <w:color w:val="FFFFFF"/>
                <w:sz w:val="20"/>
                <w:szCs w:val="20"/>
              </w:rPr>
              <w:t>الإجراء المطلوب من الطالب</w:t>
            </w:r>
          </w:p>
        </w:tc>
        <w:tc>
          <w:tcPr>
            <w:tcW w:w="1489" w:type="dxa"/>
            <w:shd w:val="clear" w:color="auto" w:fill="3F4E5A"/>
            <w:vAlign w:val="center"/>
          </w:tcPr>
          <w:p w14:paraId="65F58168" w14:textId="77777777" w:rsidR="0002419B" w:rsidRPr="00CE7239" w:rsidRDefault="00000000" w:rsidP="00CE7239">
            <w:pPr>
              <w:bidi/>
              <w:jc w:val="both"/>
              <w:rPr>
                <w:rFonts w:ascii="Simplified Arabic" w:hAnsi="Simplified Arabic" w:cs="Simplified Arabic"/>
                <w:sz w:val="20"/>
                <w:szCs w:val="20"/>
              </w:rPr>
            </w:pPr>
            <w:r w:rsidRPr="00CE7239">
              <w:rPr>
                <w:rFonts w:ascii="Simplified Arabic" w:hAnsi="Simplified Arabic" w:cs="Simplified Arabic"/>
                <w:b/>
                <w:color w:val="FFFFFF"/>
                <w:sz w:val="20"/>
                <w:szCs w:val="20"/>
              </w:rPr>
              <w:t>الحالة</w:t>
            </w:r>
          </w:p>
        </w:tc>
        <w:tc>
          <w:tcPr>
            <w:tcW w:w="2230" w:type="dxa"/>
            <w:shd w:val="clear" w:color="auto" w:fill="3F4E5A"/>
            <w:vAlign w:val="center"/>
          </w:tcPr>
          <w:p w14:paraId="16725FBB" w14:textId="77777777" w:rsidR="0002419B" w:rsidRPr="00CE7239" w:rsidRDefault="00000000" w:rsidP="00CE7239">
            <w:pPr>
              <w:bidi/>
              <w:jc w:val="both"/>
              <w:rPr>
                <w:rFonts w:ascii="Simplified Arabic" w:hAnsi="Simplified Arabic" w:cs="Simplified Arabic"/>
                <w:sz w:val="20"/>
                <w:szCs w:val="20"/>
              </w:rPr>
            </w:pPr>
            <w:r w:rsidRPr="00CE7239">
              <w:rPr>
                <w:rFonts w:ascii="Simplified Arabic" w:hAnsi="Simplified Arabic" w:cs="Simplified Arabic"/>
                <w:b/>
                <w:color w:val="FFFFFF"/>
                <w:sz w:val="20"/>
                <w:szCs w:val="20"/>
              </w:rPr>
              <w:t>رد الطالب/التعديل المنجز</w:t>
            </w:r>
          </w:p>
        </w:tc>
      </w:tr>
      <w:tr w:rsidR="0034506F" w:rsidRPr="00CE7239" w14:paraId="3178EDD2" w14:textId="77777777" w:rsidTr="00CE7239">
        <w:trPr>
          <w:jc w:val="center"/>
        </w:trPr>
        <w:tc>
          <w:tcPr>
            <w:tcW w:w="536" w:type="dxa"/>
            <w:vAlign w:val="center"/>
          </w:tcPr>
          <w:p w14:paraId="75E892D4" w14:textId="7777777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Pr>
              <w:t>1</w:t>
            </w:r>
          </w:p>
        </w:tc>
        <w:tc>
          <w:tcPr>
            <w:tcW w:w="2098" w:type="dxa"/>
            <w:vAlign w:val="center"/>
          </w:tcPr>
          <w:p w14:paraId="7655D668" w14:textId="0B2E063E" w:rsidR="0034506F" w:rsidRPr="00CE7239" w:rsidRDefault="0034506F" w:rsidP="00CE7239">
            <w:pPr>
              <w:bidi/>
              <w:jc w:val="center"/>
              <w:rPr>
                <w:rFonts w:ascii="Simplified Arabic" w:hAnsi="Simplified Arabic" w:cs="Simplified Arabic"/>
                <w:b/>
                <w:bCs/>
                <w:sz w:val="20"/>
                <w:szCs w:val="20"/>
              </w:rPr>
            </w:pPr>
            <w:r w:rsidRPr="00CE7239">
              <w:rPr>
                <w:rFonts w:ascii="Simplified Arabic" w:hAnsi="Simplified Arabic" w:cs="Simplified Arabic"/>
                <w:b/>
                <w:bCs/>
                <w:sz w:val="20"/>
                <w:szCs w:val="20"/>
                <w:rtl/>
              </w:rPr>
              <w:t>بيانات الباحث والتاريخ</w:t>
            </w:r>
          </w:p>
        </w:tc>
        <w:tc>
          <w:tcPr>
            <w:tcW w:w="1653" w:type="dxa"/>
          </w:tcPr>
          <w:p w14:paraId="560F5CAD" w14:textId="71462E0F"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اكتمال شكلي</w:t>
            </w:r>
          </w:p>
        </w:tc>
        <w:tc>
          <w:tcPr>
            <w:tcW w:w="4144" w:type="dxa"/>
          </w:tcPr>
          <w:p w14:paraId="26632D4B" w14:textId="412606F0"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حقول اسم الباحث والتاريخ في صفحة التحكيم غير مكتملة. هذا يعطي انطباعاً بأن النسخة غير نهائية.</w:t>
            </w:r>
          </w:p>
        </w:tc>
        <w:tc>
          <w:tcPr>
            <w:tcW w:w="2546" w:type="dxa"/>
          </w:tcPr>
          <w:p w14:paraId="45CD64EC" w14:textId="6DFEA260"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إدراج اسم الباحث كاملاً والتاريخ ورقم النسخة قبل إرسالها للمحكمين.</w:t>
            </w:r>
          </w:p>
        </w:tc>
        <w:tc>
          <w:tcPr>
            <w:tcW w:w="1489" w:type="dxa"/>
          </w:tcPr>
          <w:p w14:paraId="73A580EE" w14:textId="3CFCBCDC"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يحتاج إلى تعديل</w:t>
            </w:r>
          </w:p>
        </w:tc>
        <w:tc>
          <w:tcPr>
            <w:tcW w:w="2230" w:type="dxa"/>
            <w:vAlign w:val="center"/>
          </w:tcPr>
          <w:p w14:paraId="2F502A71" w14:textId="77777777" w:rsidR="0034506F" w:rsidRPr="00CE7239" w:rsidRDefault="0034506F" w:rsidP="00CE7239">
            <w:pPr>
              <w:bidi/>
              <w:jc w:val="both"/>
              <w:rPr>
                <w:rFonts w:ascii="Simplified Arabic" w:hAnsi="Simplified Arabic" w:cs="Simplified Arabic"/>
                <w:sz w:val="20"/>
                <w:szCs w:val="20"/>
              </w:rPr>
            </w:pPr>
          </w:p>
        </w:tc>
      </w:tr>
      <w:tr w:rsidR="0034506F" w:rsidRPr="00CE7239" w14:paraId="24D2B442" w14:textId="77777777" w:rsidTr="00CE7239">
        <w:trPr>
          <w:jc w:val="center"/>
        </w:trPr>
        <w:tc>
          <w:tcPr>
            <w:tcW w:w="536" w:type="dxa"/>
            <w:vAlign w:val="center"/>
          </w:tcPr>
          <w:p w14:paraId="074850AF" w14:textId="7777777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Pr>
              <w:t>2</w:t>
            </w:r>
          </w:p>
        </w:tc>
        <w:tc>
          <w:tcPr>
            <w:tcW w:w="2098" w:type="dxa"/>
            <w:vAlign w:val="center"/>
          </w:tcPr>
          <w:p w14:paraId="7C4BF04F" w14:textId="0261926D" w:rsidR="0034506F" w:rsidRPr="00CE7239" w:rsidRDefault="0034506F" w:rsidP="00CE7239">
            <w:pPr>
              <w:bidi/>
              <w:jc w:val="center"/>
              <w:rPr>
                <w:rFonts w:ascii="Simplified Arabic" w:hAnsi="Simplified Arabic" w:cs="Simplified Arabic"/>
                <w:b/>
                <w:bCs/>
                <w:sz w:val="20"/>
                <w:szCs w:val="20"/>
              </w:rPr>
            </w:pPr>
            <w:r w:rsidRPr="00CE7239">
              <w:rPr>
                <w:rFonts w:ascii="Simplified Arabic" w:hAnsi="Simplified Arabic" w:cs="Simplified Arabic"/>
                <w:b/>
                <w:bCs/>
                <w:sz w:val="20"/>
                <w:szCs w:val="20"/>
                <w:rtl/>
              </w:rPr>
              <w:t>مقدمة التحكيم</w:t>
            </w:r>
          </w:p>
        </w:tc>
        <w:tc>
          <w:tcPr>
            <w:tcW w:w="1653" w:type="dxa"/>
          </w:tcPr>
          <w:p w14:paraId="084F0362" w14:textId="35B177BE"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 xml:space="preserve">وضوح </w:t>
            </w:r>
          </w:p>
        </w:tc>
        <w:tc>
          <w:tcPr>
            <w:tcW w:w="4144" w:type="dxa"/>
          </w:tcPr>
          <w:p w14:paraId="5A4183AB" w14:textId="27C4B831"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المقدمة جيدة، لكنها تحتاج إلى توضيح أن المراجعة مطلوبة من حيث الصدق الظاهري وصدق المحتوى وملاءمة الفقرات للأبعاد.</w:t>
            </w:r>
          </w:p>
        </w:tc>
        <w:tc>
          <w:tcPr>
            <w:tcW w:w="2546" w:type="dxa"/>
          </w:tcPr>
          <w:p w14:paraId="1E651263" w14:textId="2B618908"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تطوير المقدمة بإضافة عبارة حول صدق المحتوى ووضوح المقياس.</w:t>
            </w:r>
          </w:p>
        </w:tc>
        <w:tc>
          <w:tcPr>
            <w:tcW w:w="1489" w:type="dxa"/>
          </w:tcPr>
          <w:p w14:paraId="267F1C95" w14:textId="4B35FB8B"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يحتاج إلى تحسين</w:t>
            </w:r>
          </w:p>
        </w:tc>
        <w:tc>
          <w:tcPr>
            <w:tcW w:w="2230" w:type="dxa"/>
            <w:vAlign w:val="center"/>
          </w:tcPr>
          <w:p w14:paraId="757857F1" w14:textId="77777777" w:rsidR="0034506F" w:rsidRPr="00CE7239" w:rsidRDefault="0034506F" w:rsidP="00CE7239">
            <w:pPr>
              <w:bidi/>
              <w:jc w:val="both"/>
              <w:rPr>
                <w:rFonts w:ascii="Simplified Arabic" w:hAnsi="Simplified Arabic" w:cs="Simplified Arabic"/>
                <w:sz w:val="20"/>
                <w:szCs w:val="20"/>
              </w:rPr>
            </w:pPr>
          </w:p>
        </w:tc>
      </w:tr>
      <w:tr w:rsidR="0034506F" w:rsidRPr="00CE7239" w14:paraId="001D08C0" w14:textId="77777777" w:rsidTr="00CE7239">
        <w:trPr>
          <w:jc w:val="center"/>
        </w:trPr>
        <w:tc>
          <w:tcPr>
            <w:tcW w:w="536" w:type="dxa"/>
            <w:vAlign w:val="center"/>
          </w:tcPr>
          <w:p w14:paraId="425A1D9F" w14:textId="7777777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Pr>
              <w:t>3</w:t>
            </w:r>
          </w:p>
        </w:tc>
        <w:tc>
          <w:tcPr>
            <w:tcW w:w="2098" w:type="dxa"/>
            <w:vAlign w:val="center"/>
          </w:tcPr>
          <w:p w14:paraId="162F27D8" w14:textId="259E1E1A" w:rsidR="0034506F" w:rsidRPr="00CE7239" w:rsidRDefault="0034506F" w:rsidP="00CE7239">
            <w:pPr>
              <w:bidi/>
              <w:jc w:val="center"/>
              <w:rPr>
                <w:rFonts w:ascii="Simplified Arabic" w:hAnsi="Simplified Arabic" w:cs="Simplified Arabic"/>
                <w:b/>
                <w:bCs/>
                <w:sz w:val="20"/>
                <w:szCs w:val="20"/>
              </w:rPr>
            </w:pPr>
            <w:r w:rsidRPr="00CE7239">
              <w:rPr>
                <w:rFonts w:ascii="Simplified Arabic" w:hAnsi="Simplified Arabic" w:cs="Simplified Arabic"/>
                <w:b/>
                <w:bCs/>
                <w:sz w:val="20"/>
                <w:szCs w:val="20"/>
                <w:rtl/>
              </w:rPr>
              <w:t>تعريف المتغير المستقل</w:t>
            </w:r>
          </w:p>
        </w:tc>
        <w:tc>
          <w:tcPr>
            <w:tcW w:w="1653" w:type="dxa"/>
          </w:tcPr>
          <w:p w14:paraId="2A183D19" w14:textId="114ED02A"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اتساق مفاهيمي</w:t>
            </w:r>
          </w:p>
        </w:tc>
        <w:tc>
          <w:tcPr>
            <w:tcW w:w="4144" w:type="dxa"/>
          </w:tcPr>
          <w:p w14:paraId="7EECA153" w14:textId="397F509B"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 xml:space="preserve">تم إدراج تعريفات إجرائية للأبعاد، لكن لا يظهر تعريف إجرائي </w:t>
            </w:r>
            <w:r w:rsidRPr="00CE7239">
              <w:rPr>
                <w:rFonts w:ascii="Simplified Arabic" w:hAnsi="Simplified Arabic" w:cs="Simplified Arabic"/>
                <w:sz w:val="20"/>
                <w:szCs w:val="20"/>
                <w:rtl/>
              </w:rPr>
              <w:lastRenderedPageBreak/>
              <w:t>شامل للتخطيط الاستراتيجي للموارد البشرية قبل الأبعاد.</w:t>
            </w:r>
          </w:p>
        </w:tc>
        <w:tc>
          <w:tcPr>
            <w:tcW w:w="2546" w:type="dxa"/>
          </w:tcPr>
          <w:p w14:paraId="56F5E4A9" w14:textId="264B0A8C"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lastRenderedPageBreak/>
              <w:t xml:space="preserve">إضافة تعريف إجرائي للمتغير </w:t>
            </w:r>
            <w:r w:rsidRPr="00CE7239">
              <w:rPr>
                <w:rFonts w:ascii="Simplified Arabic" w:hAnsi="Simplified Arabic" w:cs="Simplified Arabic"/>
                <w:sz w:val="20"/>
                <w:szCs w:val="20"/>
                <w:rtl/>
              </w:rPr>
              <w:lastRenderedPageBreak/>
              <w:t>المستقل ككل وربطه بالأبعاد الثلاثة.</w:t>
            </w:r>
          </w:p>
        </w:tc>
        <w:tc>
          <w:tcPr>
            <w:tcW w:w="1489" w:type="dxa"/>
          </w:tcPr>
          <w:p w14:paraId="32521CCF" w14:textId="64E0F49E"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lastRenderedPageBreak/>
              <w:t>يحتاج إلى إضافة</w:t>
            </w:r>
          </w:p>
        </w:tc>
        <w:tc>
          <w:tcPr>
            <w:tcW w:w="2230" w:type="dxa"/>
            <w:vAlign w:val="center"/>
          </w:tcPr>
          <w:p w14:paraId="1327FCE1" w14:textId="77777777" w:rsidR="0034506F" w:rsidRPr="00CE7239" w:rsidRDefault="0034506F" w:rsidP="00CE7239">
            <w:pPr>
              <w:bidi/>
              <w:jc w:val="both"/>
              <w:rPr>
                <w:rFonts w:ascii="Simplified Arabic" w:hAnsi="Simplified Arabic" w:cs="Simplified Arabic"/>
                <w:sz w:val="20"/>
                <w:szCs w:val="20"/>
              </w:rPr>
            </w:pPr>
          </w:p>
        </w:tc>
      </w:tr>
      <w:tr w:rsidR="0034506F" w:rsidRPr="00CE7239" w14:paraId="65FA23B9" w14:textId="77777777" w:rsidTr="00CE7239">
        <w:trPr>
          <w:jc w:val="center"/>
        </w:trPr>
        <w:tc>
          <w:tcPr>
            <w:tcW w:w="536" w:type="dxa"/>
            <w:vAlign w:val="center"/>
          </w:tcPr>
          <w:p w14:paraId="74E56C63" w14:textId="7777777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Pr>
              <w:t>4</w:t>
            </w:r>
          </w:p>
        </w:tc>
        <w:tc>
          <w:tcPr>
            <w:tcW w:w="2098" w:type="dxa"/>
            <w:vAlign w:val="center"/>
          </w:tcPr>
          <w:p w14:paraId="207C0C7A" w14:textId="3AC376D4" w:rsidR="0034506F" w:rsidRPr="00CE7239" w:rsidRDefault="0034506F" w:rsidP="00CE7239">
            <w:pPr>
              <w:bidi/>
              <w:jc w:val="center"/>
              <w:rPr>
                <w:rFonts w:ascii="Simplified Arabic" w:hAnsi="Simplified Arabic" w:cs="Simplified Arabic"/>
                <w:b/>
                <w:bCs/>
                <w:sz w:val="20"/>
                <w:szCs w:val="20"/>
              </w:rPr>
            </w:pPr>
            <w:r w:rsidRPr="00CE7239">
              <w:rPr>
                <w:rFonts w:ascii="Simplified Arabic" w:hAnsi="Simplified Arabic" w:cs="Simplified Arabic"/>
                <w:b/>
                <w:bCs/>
                <w:sz w:val="20"/>
                <w:szCs w:val="20"/>
                <w:rtl/>
              </w:rPr>
              <w:t>الأبعاد الثلاثة للمتغير المستقل</w:t>
            </w:r>
          </w:p>
        </w:tc>
        <w:tc>
          <w:tcPr>
            <w:tcW w:w="1653" w:type="dxa"/>
          </w:tcPr>
          <w:p w14:paraId="51F76595" w14:textId="15CE6AD6"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كفاية التغطية</w:t>
            </w:r>
          </w:p>
        </w:tc>
        <w:tc>
          <w:tcPr>
            <w:tcW w:w="4144" w:type="dxa"/>
          </w:tcPr>
          <w:p w14:paraId="1B00E6FD" w14:textId="3AD86AC6"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الأبعاد مناسبة، لكنها قد لا تغطي جميع جوانب التخطيط الاستراتيجي للموارد البشرية مثل المواءمة مع الاستراتيجية، تخطيط التعاقب الوظيفي، وتحليل الفجوات الكمية والنوعية.</w:t>
            </w:r>
          </w:p>
        </w:tc>
        <w:tc>
          <w:tcPr>
            <w:tcW w:w="2546" w:type="dxa"/>
          </w:tcPr>
          <w:p w14:paraId="0CAA33EE" w14:textId="56B94292"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إضافة فقرة أو بعد فرعي عند الحاجة عن مواءمة خطط الموارد البشرية مع استراتيجية الوزارة وخطط التعاقب.</w:t>
            </w:r>
          </w:p>
        </w:tc>
        <w:tc>
          <w:tcPr>
            <w:tcW w:w="1489" w:type="dxa"/>
          </w:tcPr>
          <w:p w14:paraId="7896F7E4" w14:textId="38B0F7C2"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يحتاج إلى توضيح</w:t>
            </w:r>
          </w:p>
        </w:tc>
        <w:tc>
          <w:tcPr>
            <w:tcW w:w="2230" w:type="dxa"/>
            <w:vAlign w:val="center"/>
          </w:tcPr>
          <w:p w14:paraId="52B0DC24" w14:textId="77777777" w:rsidR="0034506F" w:rsidRPr="00CE7239" w:rsidRDefault="0034506F" w:rsidP="00CE7239">
            <w:pPr>
              <w:bidi/>
              <w:jc w:val="both"/>
              <w:rPr>
                <w:rFonts w:ascii="Simplified Arabic" w:hAnsi="Simplified Arabic" w:cs="Simplified Arabic"/>
                <w:sz w:val="20"/>
                <w:szCs w:val="20"/>
              </w:rPr>
            </w:pPr>
          </w:p>
        </w:tc>
      </w:tr>
      <w:tr w:rsidR="0034506F" w:rsidRPr="00CE7239" w14:paraId="65BF2DD4" w14:textId="77777777" w:rsidTr="00CE7239">
        <w:trPr>
          <w:jc w:val="center"/>
        </w:trPr>
        <w:tc>
          <w:tcPr>
            <w:tcW w:w="536" w:type="dxa"/>
            <w:vAlign w:val="center"/>
          </w:tcPr>
          <w:p w14:paraId="48395775" w14:textId="7777777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Pr>
              <w:t>5</w:t>
            </w:r>
          </w:p>
        </w:tc>
        <w:tc>
          <w:tcPr>
            <w:tcW w:w="2098" w:type="dxa"/>
            <w:vAlign w:val="center"/>
          </w:tcPr>
          <w:p w14:paraId="5ADD08E1" w14:textId="22417BC7" w:rsidR="0034506F" w:rsidRPr="00CE7239" w:rsidRDefault="0034506F" w:rsidP="00CE7239">
            <w:pPr>
              <w:bidi/>
              <w:jc w:val="center"/>
              <w:rPr>
                <w:rFonts w:ascii="Simplified Arabic" w:hAnsi="Simplified Arabic" w:cs="Simplified Arabic"/>
                <w:b/>
                <w:bCs/>
                <w:sz w:val="20"/>
                <w:szCs w:val="20"/>
              </w:rPr>
            </w:pPr>
            <w:r w:rsidRPr="00CE7239">
              <w:rPr>
                <w:rFonts w:ascii="Simplified Arabic" w:hAnsi="Simplified Arabic" w:cs="Simplified Arabic"/>
                <w:b/>
                <w:bCs/>
                <w:sz w:val="20"/>
                <w:szCs w:val="20"/>
                <w:rtl/>
              </w:rPr>
              <w:t>التحليل والتنبؤ بالاحتياجات</w:t>
            </w:r>
          </w:p>
        </w:tc>
        <w:tc>
          <w:tcPr>
            <w:tcW w:w="1653" w:type="dxa"/>
          </w:tcPr>
          <w:p w14:paraId="6CAA96B9" w14:textId="4B70BCCA"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صياغة وقياس</w:t>
            </w:r>
          </w:p>
        </w:tc>
        <w:tc>
          <w:tcPr>
            <w:tcW w:w="4144" w:type="dxa"/>
          </w:tcPr>
          <w:p w14:paraId="67652221" w14:textId="1C416904"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الفقرات جيدة، لكن هناك تكرار نسبي بين التنبؤ بالاحتياجات المستقبلية وامتلاك آليات واضحة للتنبؤ. يمكن الإبقاء عليهما إذا كان لكل فقرة زاوية قياس مختلفة.</w:t>
            </w:r>
          </w:p>
        </w:tc>
        <w:tc>
          <w:tcPr>
            <w:tcW w:w="2546" w:type="dxa"/>
          </w:tcPr>
          <w:p w14:paraId="2DDB2D9F" w14:textId="3D665882"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إعادة صياغة إحدى الفقرتين لتركز على الأدوات/البيانات والأخرى على</w:t>
            </w:r>
            <w:r w:rsidRPr="00CE7239">
              <w:rPr>
                <w:rFonts w:ascii="Simplified Arabic" w:hAnsi="Simplified Arabic" w:cs="Simplified Arabic"/>
                <w:sz w:val="20"/>
                <w:szCs w:val="20"/>
              </w:rPr>
              <w:t xml:space="preserve"> </w:t>
            </w:r>
            <w:r w:rsidRPr="00CE7239">
              <w:rPr>
                <w:rFonts w:ascii="Simplified Arabic" w:hAnsi="Simplified Arabic" w:cs="Simplified Arabic"/>
                <w:sz w:val="20"/>
                <w:szCs w:val="20"/>
                <w:rtl/>
              </w:rPr>
              <w:t>استخدام النتائج في التخطيط.</w:t>
            </w:r>
          </w:p>
        </w:tc>
        <w:tc>
          <w:tcPr>
            <w:tcW w:w="1489" w:type="dxa"/>
          </w:tcPr>
          <w:p w14:paraId="4C71FA3D" w14:textId="2C6F317E"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يحتاج إلى تعديل</w:t>
            </w:r>
          </w:p>
        </w:tc>
        <w:tc>
          <w:tcPr>
            <w:tcW w:w="2230" w:type="dxa"/>
            <w:vAlign w:val="center"/>
          </w:tcPr>
          <w:p w14:paraId="4B99C8F5" w14:textId="77777777" w:rsidR="0034506F" w:rsidRPr="00CE7239" w:rsidRDefault="0034506F" w:rsidP="00CE7239">
            <w:pPr>
              <w:bidi/>
              <w:jc w:val="both"/>
              <w:rPr>
                <w:rFonts w:ascii="Simplified Arabic" w:hAnsi="Simplified Arabic" w:cs="Simplified Arabic"/>
                <w:sz w:val="20"/>
                <w:szCs w:val="20"/>
              </w:rPr>
            </w:pPr>
          </w:p>
        </w:tc>
      </w:tr>
      <w:tr w:rsidR="0034506F" w:rsidRPr="00CE7239" w14:paraId="41D055E0" w14:textId="77777777" w:rsidTr="00CE7239">
        <w:trPr>
          <w:jc w:val="center"/>
        </w:trPr>
        <w:tc>
          <w:tcPr>
            <w:tcW w:w="536" w:type="dxa"/>
            <w:vAlign w:val="center"/>
          </w:tcPr>
          <w:p w14:paraId="724DFB26" w14:textId="7777777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Pr>
              <w:t>6</w:t>
            </w:r>
          </w:p>
        </w:tc>
        <w:tc>
          <w:tcPr>
            <w:tcW w:w="2098" w:type="dxa"/>
            <w:vAlign w:val="center"/>
          </w:tcPr>
          <w:p w14:paraId="34A8D88B" w14:textId="2FD47B2A" w:rsidR="0034506F" w:rsidRPr="00CE7239" w:rsidRDefault="0034506F" w:rsidP="00CE7239">
            <w:pPr>
              <w:bidi/>
              <w:jc w:val="center"/>
              <w:rPr>
                <w:rFonts w:ascii="Simplified Arabic" w:hAnsi="Simplified Arabic" w:cs="Simplified Arabic"/>
                <w:b/>
                <w:bCs/>
                <w:sz w:val="20"/>
                <w:szCs w:val="20"/>
              </w:rPr>
            </w:pPr>
            <w:r w:rsidRPr="00CE7239">
              <w:rPr>
                <w:rFonts w:ascii="Simplified Arabic" w:hAnsi="Simplified Arabic" w:cs="Simplified Arabic"/>
                <w:b/>
                <w:bCs/>
                <w:sz w:val="20"/>
                <w:szCs w:val="20"/>
                <w:rtl/>
              </w:rPr>
              <w:t>تطوير القدرات البشرية</w:t>
            </w:r>
          </w:p>
        </w:tc>
        <w:tc>
          <w:tcPr>
            <w:tcW w:w="1653" w:type="dxa"/>
          </w:tcPr>
          <w:p w14:paraId="4C880A29" w14:textId="7785F303"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ملاءمة الفقرات</w:t>
            </w:r>
          </w:p>
        </w:tc>
        <w:tc>
          <w:tcPr>
            <w:tcW w:w="4144" w:type="dxa"/>
          </w:tcPr>
          <w:p w14:paraId="19FAB38B" w14:textId="785798B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الفقرات مناسبة، غير أن “تدعم الوزارة العاملين للحصول على معارف وخبرات جديدة” واسعة. يفضل تحديد آليات الدعم مثل التدريب، الإرشاد، الابتعاث، أو التعلم الإلكتروني.</w:t>
            </w:r>
          </w:p>
        </w:tc>
        <w:tc>
          <w:tcPr>
            <w:tcW w:w="2546" w:type="dxa"/>
          </w:tcPr>
          <w:p w14:paraId="41C69D82" w14:textId="04CEEE16"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تحديد المقصود بالدعم المهني وتوحيد الصياغة مع بيئة الوزارة</w:t>
            </w:r>
            <w:r w:rsidRPr="00CE7239">
              <w:rPr>
                <w:rFonts w:ascii="Simplified Arabic" w:hAnsi="Simplified Arabic" w:cs="Simplified Arabic"/>
                <w:sz w:val="20"/>
                <w:szCs w:val="20"/>
              </w:rPr>
              <w:t>.</w:t>
            </w:r>
          </w:p>
        </w:tc>
        <w:tc>
          <w:tcPr>
            <w:tcW w:w="1489" w:type="dxa"/>
          </w:tcPr>
          <w:p w14:paraId="7B955F09" w14:textId="6EB7E599"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يحتاج إلى تعديل</w:t>
            </w:r>
          </w:p>
        </w:tc>
        <w:tc>
          <w:tcPr>
            <w:tcW w:w="2230" w:type="dxa"/>
            <w:vAlign w:val="center"/>
          </w:tcPr>
          <w:p w14:paraId="2C6BE22B" w14:textId="77777777" w:rsidR="0034506F" w:rsidRPr="00CE7239" w:rsidRDefault="0034506F" w:rsidP="00CE7239">
            <w:pPr>
              <w:bidi/>
              <w:jc w:val="both"/>
              <w:rPr>
                <w:rFonts w:ascii="Simplified Arabic" w:hAnsi="Simplified Arabic" w:cs="Simplified Arabic"/>
                <w:sz w:val="20"/>
                <w:szCs w:val="20"/>
              </w:rPr>
            </w:pPr>
          </w:p>
        </w:tc>
      </w:tr>
      <w:tr w:rsidR="0034506F" w:rsidRPr="00CE7239" w14:paraId="34A7B098" w14:textId="77777777" w:rsidTr="00CE7239">
        <w:trPr>
          <w:jc w:val="center"/>
        </w:trPr>
        <w:tc>
          <w:tcPr>
            <w:tcW w:w="536" w:type="dxa"/>
            <w:vAlign w:val="center"/>
          </w:tcPr>
          <w:p w14:paraId="707B4C70" w14:textId="7777777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Pr>
              <w:t>7</w:t>
            </w:r>
          </w:p>
        </w:tc>
        <w:tc>
          <w:tcPr>
            <w:tcW w:w="2098" w:type="dxa"/>
            <w:vAlign w:val="center"/>
          </w:tcPr>
          <w:p w14:paraId="45304B44" w14:textId="58A64487" w:rsidR="0034506F" w:rsidRPr="00CE7239" w:rsidRDefault="0034506F" w:rsidP="00CE7239">
            <w:pPr>
              <w:bidi/>
              <w:jc w:val="center"/>
              <w:rPr>
                <w:rFonts w:ascii="Simplified Arabic" w:hAnsi="Simplified Arabic" w:cs="Simplified Arabic"/>
                <w:b/>
                <w:bCs/>
                <w:sz w:val="20"/>
                <w:szCs w:val="20"/>
              </w:rPr>
            </w:pPr>
            <w:r w:rsidRPr="00CE7239">
              <w:rPr>
                <w:rFonts w:ascii="Simplified Arabic" w:hAnsi="Simplified Arabic" w:cs="Simplified Arabic"/>
                <w:b/>
                <w:bCs/>
                <w:sz w:val="20"/>
                <w:szCs w:val="20"/>
                <w:rtl/>
              </w:rPr>
              <w:t>المتابعة والتقييم</w:t>
            </w:r>
          </w:p>
        </w:tc>
        <w:tc>
          <w:tcPr>
            <w:tcW w:w="1653" w:type="dxa"/>
          </w:tcPr>
          <w:p w14:paraId="68C43CCD" w14:textId="78B057D4"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اتساق مع التخطيط</w:t>
            </w:r>
          </w:p>
        </w:tc>
        <w:tc>
          <w:tcPr>
            <w:tcW w:w="4144" w:type="dxa"/>
          </w:tcPr>
          <w:p w14:paraId="4B5D8127" w14:textId="7826FA0A"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الفقرات جيدة، لكنها تقترب من تقييم الأداء أكثر من متابعة خطط الموارد البشرية. يجب إبراز أن القياس يتعلق بمتابعة تنفيذ خطط الموارد البشرية وليس فقط تقييم العاملين.</w:t>
            </w:r>
          </w:p>
        </w:tc>
        <w:tc>
          <w:tcPr>
            <w:tcW w:w="2546" w:type="dxa"/>
          </w:tcPr>
          <w:p w14:paraId="5D309899" w14:textId="39A82E3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إعادة صياغة بعض الفقرات لتربط التقييم بخطط الموارد البشرية</w:t>
            </w:r>
            <w:r w:rsidRPr="00CE7239">
              <w:rPr>
                <w:rFonts w:ascii="Simplified Arabic" w:hAnsi="Simplified Arabic" w:cs="Simplified Arabic"/>
                <w:sz w:val="20"/>
                <w:szCs w:val="20"/>
              </w:rPr>
              <w:t xml:space="preserve"> </w:t>
            </w:r>
            <w:r w:rsidRPr="00CE7239">
              <w:rPr>
                <w:rFonts w:ascii="Simplified Arabic" w:hAnsi="Simplified Arabic" w:cs="Simplified Arabic"/>
                <w:sz w:val="20"/>
                <w:szCs w:val="20"/>
                <w:rtl/>
              </w:rPr>
              <w:t>والمؤشرات الاستراتيجية.</w:t>
            </w:r>
          </w:p>
        </w:tc>
        <w:tc>
          <w:tcPr>
            <w:tcW w:w="1489" w:type="dxa"/>
          </w:tcPr>
          <w:p w14:paraId="2C5B00D9" w14:textId="5530583A"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يحتاج إلى تعديل</w:t>
            </w:r>
          </w:p>
        </w:tc>
        <w:tc>
          <w:tcPr>
            <w:tcW w:w="2230" w:type="dxa"/>
            <w:vAlign w:val="center"/>
          </w:tcPr>
          <w:p w14:paraId="3A3C4173" w14:textId="77777777" w:rsidR="0034506F" w:rsidRPr="00CE7239" w:rsidRDefault="0034506F" w:rsidP="00CE7239">
            <w:pPr>
              <w:bidi/>
              <w:jc w:val="both"/>
              <w:rPr>
                <w:rFonts w:ascii="Simplified Arabic" w:hAnsi="Simplified Arabic" w:cs="Simplified Arabic"/>
                <w:sz w:val="20"/>
                <w:szCs w:val="20"/>
              </w:rPr>
            </w:pPr>
          </w:p>
        </w:tc>
      </w:tr>
      <w:tr w:rsidR="0034506F" w:rsidRPr="00CE7239" w14:paraId="33592D40" w14:textId="77777777" w:rsidTr="00CE7239">
        <w:trPr>
          <w:jc w:val="center"/>
        </w:trPr>
        <w:tc>
          <w:tcPr>
            <w:tcW w:w="536" w:type="dxa"/>
            <w:vAlign w:val="center"/>
          </w:tcPr>
          <w:p w14:paraId="202E8C90" w14:textId="7777777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Pr>
              <w:t>8</w:t>
            </w:r>
          </w:p>
        </w:tc>
        <w:tc>
          <w:tcPr>
            <w:tcW w:w="2098" w:type="dxa"/>
            <w:vAlign w:val="center"/>
          </w:tcPr>
          <w:p w14:paraId="34D345E2" w14:textId="60D65188" w:rsidR="0034506F" w:rsidRPr="00CE7239" w:rsidRDefault="0034506F" w:rsidP="00CE7239">
            <w:pPr>
              <w:bidi/>
              <w:jc w:val="center"/>
              <w:rPr>
                <w:rFonts w:ascii="Simplified Arabic" w:hAnsi="Simplified Arabic" w:cs="Simplified Arabic"/>
                <w:b/>
                <w:bCs/>
                <w:sz w:val="20"/>
                <w:szCs w:val="20"/>
              </w:rPr>
            </w:pPr>
            <w:r w:rsidRPr="00CE7239">
              <w:rPr>
                <w:rFonts w:ascii="Simplified Arabic" w:hAnsi="Simplified Arabic" w:cs="Simplified Arabic"/>
                <w:b/>
                <w:bCs/>
                <w:sz w:val="20"/>
                <w:szCs w:val="20"/>
                <w:rtl/>
              </w:rPr>
              <w:t>المتغير التابع: البراعة التنظيمية</w:t>
            </w:r>
          </w:p>
        </w:tc>
        <w:tc>
          <w:tcPr>
            <w:tcW w:w="1653" w:type="dxa"/>
          </w:tcPr>
          <w:p w14:paraId="282CB337" w14:textId="161169A8"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تعريف إجرائي</w:t>
            </w:r>
          </w:p>
        </w:tc>
        <w:tc>
          <w:tcPr>
            <w:tcW w:w="4144" w:type="dxa"/>
          </w:tcPr>
          <w:p w14:paraId="55E3FCBA" w14:textId="1DAEEE41"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التعريف الإجرائي جيد، لكنه يحتاج إلى وضعه قبل جدول الفقرات دون العبارة التحريرية الموجهة للمشرف.</w:t>
            </w:r>
          </w:p>
        </w:tc>
        <w:tc>
          <w:tcPr>
            <w:tcW w:w="2546" w:type="dxa"/>
          </w:tcPr>
          <w:p w14:paraId="26634ACE" w14:textId="4CFDCFAC"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إزالة العبارة الداخلية وإبقاء التعريف فقط بصياغة أكاديمية.</w:t>
            </w:r>
          </w:p>
        </w:tc>
        <w:tc>
          <w:tcPr>
            <w:tcW w:w="1489" w:type="dxa"/>
          </w:tcPr>
          <w:p w14:paraId="4A399581" w14:textId="7D012608"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يحتاج إلى تعديل</w:t>
            </w:r>
          </w:p>
        </w:tc>
        <w:tc>
          <w:tcPr>
            <w:tcW w:w="2230" w:type="dxa"/>
            <w:vAlign w:val="center"/>
          </w:tcPr>
          <w:p w14:paraId="1E295972" w14:textId="77777777" w:rsidR="0034506F" w:rsidRPr="00CE7239" w:rsidRDefault="0034506F" w:rsidP="00CE7239">
            <w:pPr>
              <w:bidi/>
              <w:jc w:val="both"/>
              <w:rPr>
                <w:rFonts w:ascii="Simplified Arabic" w:hAnsi="Simplified Arabic" w:cs="Simplified Arabic"/>
                <w:sz w:val="20"/>
                <w:szCs w:val="20"/>
              </w:rPr>
            </w:pPr>
          </w:p>
        </w:tc>
      </w:tr>
      <w:tr w:rsidR="0034506F" w:rsidRPr="00CE7239" w14:paraId="79ABBA68" w14:textId="77777777" w:rsidTr="00CE7239">
        <w:trPr>
          <w:jc w:val="center"/>
        </w:trPr>
        <w:tc>
          <w:tcPr>
            <w:tcW w:w="536" w:type="dxa"/>
            <w:vAlign w:val="center"/>
          </w:tcPr>
          <w:p w14:paraId="7F29CAFC" w14:textId="7777777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Pr>
              <w:t>9</w:t>
            </w:r>
          </w:p>
        </w:tc>
        <w:tc>
          <w:tcPr>
            <w:tcW w:w="2098" w:type="dxa"/>
            <w:vAlign w:val="center"/>
          </w:tcPr>
          <w:p w14:paraId="015D247B" w14:textId="64477AEA" w:rsidR="0034506F" w:rsidRPr="00CE7239" w:rsidRDefault="0034506F" w:rsidP="00CE7239">
            <w:pPr>
              <w:bidi/>
              <w:jc w:val="center"/>
              <w:rPr>
                <w:rFonts w:ascii="Simplified Arabic" w:hAnsi="Simplified Arabic" w:cs="Simplified Arabic"/>
                <w:b/>
                <w:bCs/>
                <w:sz w:val="20"/>
                <w:szCs w:val="20"/>
              </w:rPr>
            </w:pPr>
            <w:r w:rsidRPr="00CE7239">
              <w:rPr>
                <w:rFonts w:ascii="Simplified Arabic" w:hAnsi="Simplified Arabic" w:cs="Simplified Arabic"/>
                <w:b/>
                <w:bCs/>
                <w:sz w:val="20"/>
                <w:szCs w:val="20"/>
                <w:rtl/>
              </w:rPr>
              <w:t>المرونة التنظيمية والتكيف التنظيمي</w:t>
            </w:r>
          </w:p>
        </w:tc>
        <w:tc>
          <w:tcPr>
            <w:tcW w:w="1653" w:type="dxa"/>
          </w:tcPr>
          <w:p w14:paraId="6D4D2AC5" w14:textId="213FAE76"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تمييز الأبعاد</w:t>
            </w:r>
          </w:p>
        </w:tc>
        <w:tc>
          <w:tcPr>
            <w:tcW w:w="4144" w:type="dxa"/>
          </w:tcPr>
          <w:p w14:paraId="446EA83A" w14:textId="6A168344"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هناك تقارب كبير بين المرونة والتكيف؛ مثل تعديل الإجراءات، مراجعة السياسات، والتعامل مع المتغيرات. يجب ضمان أن كل بُعد يقيس مفهوماً متميزاً.</w:t>
            </w:r>
          </w:p>
        </w:tc>
        <w:tc>
          <w:tcPr>
            <w:tcW w:w="2546" w:type="dxa"/>
          </w:tcPr>
          <w:p w14:paraId="64388439" w14:textId="07B3286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تعديل فقرات المرونة لتقيس تغيير الموارد والهياكل، وفقرات التكيف لتقيس التعلم والتوافق مع البيئة الخارجية.</w:t>
            </w:r>
          </w:p>
        </w:tc>
        <w:tc>
          <w:tcPr>
            <w:tcW w:w="1489" w:type="dxa"/>
          </w:tcPr>
          <w:p w14:paraId="67355FAA" w14:textId="483BB528"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يحتاج إلى تعديل جوهري</w:t>
            </w:r>
          </w:p>
        </w:tc>
        <w:tc>
          <w:tcPr>
            <w:tcW w:w="2230" w:type="dxa"/>
            <w:vAlign w:val="center"/>
          </w:tcPr>
          <w:p w14:paraId="05A3D840" w14:textId="77777777" w:rsidR="0034506F" w:rsidRPr="00CE7239" w:rsidRDefault="0034506F" w:rsidP="00CE7239">
            <w:pPr>
              <w:bidi/>
              <w:jc w:val="both"/>
              <w:rPr>
                <w:rFonts w:ascii="Simplified Arabic" w:hAnsi="Simplified Arabic" w:cs="Simplified Arabic"/>
                <w:sz w:val="20"/>
                <w:szCs w:val="20"/>
              </w:rPr>
            </w:pPr>
          </w:p>
        </w:tc>
      </w:tr>
      <w:tr w:rsidR="0034506F" w:rsidRPr="00CE7239" w14:paraId="02D44800" w14:textId="77777777" w:rsidTr="00CE7239">
        <w:trPr>
          <w:jc w:val="center"/>
        </w:trPr>
        <w:tc>
          <w:tcPr>
            <w:tcW w:w="536" w:type="dxa"/>
            <w:vAlign w:val="center"/>
          </w:tcPr>
          <w:p w14:paraId="4C1B1999" w14:textId="7777777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Pr>
              <w:t>10</w:t>
            </w:r>
          </w:p>
        </w:tc>
        <w:tc>
          <w:tcPr>
            <w:tcW w:w="2098" w:type="dxa"/>
            <w:vAlign w:val="center"/>
          </w:tcPr>
          <w:p w14:paraId="46B1D920" w14:textId="16880087" w:rsidR="0034506F" w:rsidRPr="00CE7239" w:rsidRDefault="0034506F" w:rsidP="00CE7239">
            <w:pPr>
              <w:bidi/>
              <w:jc w:val="center"/>
              <w:rPr>
                <w:rFonts w:ascii="Simplified Arabic" w:hAnsi="Simplified Arabic" w:cs="Simplified Arabic"/>
                <w:b/>
                <w:bCs/>
                <w:sz w:val="20"/>
                <w:szCs w:val="20"/>
              </w:rPr>
            </w:pPr>
            <w:r w:rsidRPr="00CE7239">
              <w:rPr>
                <w:rFonts w:ascii="Simplified Arabic" w:hAnsi="Simplified Arabic" w:cs="Simplified Arabic"/>
                <w:b/>
                <w:bCs/>
                <w:sz w:val="20"/>
                <w:szCs w:val="20"/>
                <w:rtl/>
              </w:rPr>
              <w:t>سرعة الاستجابة التنظيمية</w:t>
            </w:r>
          </w:p>
        </w:tc>
        <w:tc>
          <w:tcPr>
            <w:tcW w:w="1653" w:type="dxa"/>
          </w:tcPr>
          <w:p w14:paraId="2FE37299" w14:textId="735868CB"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دقة اللغة</w:t>
            </w:r>
          </w:p>
        </w:tc>
        <w:tc>
          <w:tcPr>
            <w:tcW w:w="4144" w:type="dxa"/>
          </w:tcPr>
          <w:p w14:paraId="43B0267B" w14:textId="5938C0F4"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البعد مناسب، لكن يلزم توحيد كتابة “الاستجابة” دون همزة قطع، وكذلك “الاتصال”. كما يجب ربط بعض الفقرات بسياق قطاع الإعلام.</w:t>
            </w:r>
          </w:p>
        </w:tc>
        <w:tc>
          <w:tcPr>
            <w:tcW w:w="2546" w:type="dxa"/>
          </w:tcPr>
          <w:p w14:paraId="57C120C9" w14:textId="07B5847C"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تصحيح المصطلحات وإضافة أمثلة سياقية عامة دون إطالة.</w:t>
            </w:r>
          </w:p>
        </w:tc>
        <w:tc>
          <w:tcPr>
            <w:tcW w:w="1489" w:type="dxa"/>
          </w:tcPr>
          <w:p w14:paraId="2713B2A3" w14:textId="272966B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يحتاج إلى ضبط لغوي</w:t>
            </w:r>
          </w:p>
        </w:tc>
        <w:tc>
          <w:tcPr>
            <w:tcW w:w="2230" w:type="dxa"/>
            <w:vAlign w:val="center"/>
          </w:tcPr>
          <w:p w14:paraId="39B8D51B" w14:textId="77777777" w:rsidR="0034506F" w:rsidRPr="00CE7239" w:rsidRDefault="0034506F" w:rsidP="00CE7239">
            <w:pPr>
              <w:bidi/>
              <w:jc w:val="both"/>
              <w:rPr>
                <w:rFonts w:ascii="Simplified Arabic" w:hAnsi="Simplified Arabic" w:cs="Simplified Arabic"/>
                <w:sz w:val="20"/>
                <w:szCs w:val="20"/>
              </w:rPr>
            </w:pPr>
          </w:p>
        </w:tc>
      </w:tr>
      <w:tr w:rsidR="0034506F" w:rsidRPr="00CE7239" w14:paraId="0DF4CF1C" w14:textId="77777777" w:rsidTr="00CE7239">
        <w:trPr>
          <w:jc w:val="center"/>
        </w:trPr>
        <w:tc>
          <w:tcPr>
            <w:tcW w:w="536" w:type="dxa"/>
            <w:vAlign w:val="center"/>
          </w:tcPr>
          <w:p w14:paraId="24DADDA7" w14:textId="7777777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Pr>
              <w:t>11</w:t>
            </w:r>
          </w:p>
        </w:tc>
        <w:tc>
          <w:tcPr>
            <w:tcW w:w="2098" w:type="dxa"/>
            <w:vAlign w:val="center"/>
          </w:tcPr>
          <w:p w14:paraId="7B76053E" w14:textId="59054C77" w:rsidR="0034506F" w:rsidRPr="00CE7239" w:rsidRDefault="0034506F" w:rsidP="00CE7239">
            <w:pPr>
              <w:bidi/>
              <w:jc w:val="center"/>
              <w:rPr>
                <w:rFonts w:ascii="Simplified Arabic" w:hAnsi="Simplified Arabic" w:cs="Simplified Arabic"/>
                <w:b/>
                <w:bCs/>
                <w:sz w:val="20"/>
                <w:szCs w:val="20"/>
              </w:rPr>
            </w:pPr>
            <w:r w:rsidRPr="00CE7239">
              <w:rPr>
                <w:rFonts w:ascii="Simplified Arabic" w:hAnsi="Simplified Arabic" w:cs="Simplified Arabic"/>
                <w:b/>
                <w:bCs/>
                <w:sz w:val="20"/>
                <w:szCs w:val="20"/>
                <w:rtl/>
              </w:rPr>
              <w:t>الابتكار التنظيمي</w:t>
            </w:r>
          </w:p>
        </w:tc>
        <w:tc>
          <w:tcPr>
            <w:tcW w:w="1653" w:type="dxa"/>
          </w:tcPr>
          <w:p w14:paraId="79B4077E" w14:textId="079BAA62"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قابلية الحكم</w:t>
            </w:r>
          </w:p>
        </w:tc>
        <w:tc>
          <w:tcPr>
            <w:tcW w:w="4144" w:type="dxa"/>
          </w:tcPr>
          <w:p w14:paraId="0A90633D" w14:textId="4285E9E2"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بعض الفقرات مثل تخصيص موارد لتطوير الأفكار قد لا يعرفها جميع الموظفين. ينبغي التأكد من أن العينة لديها معرفة كافية بهذه الممارسات.</w:t>
            </w:r>
          </w:p>
        </w:tc>
        <w:tc>
          <w:tcPr>
            <w:tcW w:w="2546" w:type="dxa"/>
          </w:tcPr>
          <w:p w14:paraId="603BD561" w14:textId="5987DAB4"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تحديد العينة أو صياغة الفقرة بصيغة إدراكية مثل “تتيح الوزارة موارد كافية حسب إدراك العاملين</w:t>
            </w:r>
            <w:r w:rsidRPr="00CE7239">
              <w:rPr>
                <w:rFonts w:ascii="Simplified Arabic" w:hAnsi="Simplified Arabic" w:cs="Simplified Arabic"/>
                <w:sz w:val="20"/>
                <w:szCs w:val="20"/>
              </w:rPr>
              <w:t>”.</w:t>
            </w:r>
          </w:p>
        </w:tc>
        <w:tc>
          <w:tcPr>
            <w:tcW w:w="1489" w:type="dxa"/>
          </w:tcPr>
          <w:p w14:paraId="7275C93F" w14:textId="22B1951F"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يحتاج إلى توضيح</w:t>
            </w:r>
          </w:p>
        </w:tc>
        <w:tc>
          <w:tcPr>
            <w:tcW w:w="2230" w:type="dxa"/>
            <w:vAlign w:val="center"/>
          </w:tcPr>
          <w:p w14:paraId="2BB65C04" w14:textId="77777777" w:rsidR="0034506F" w:rsidRPr="00CE7239" w:rsidRDefault="0034506F" w:rsidP="00CE7239">
            <w:pPr>
              <w:bidi/>
              <w:jc w:val="both"/>
              <w:rPr>
                <w:rFonts w:ascii="Simplified Arabic" w:hAnsi="Simplified Arabic" w:cs="Simplified Arabic"/>
                <w:sz w:val="20"/>
                <w:szCs w:val="20"/>
              </w:rPr>
            </w:pPr>
          </w:p>
        </w:tc>
      </w:tr>
      <w:tr w:rsidR="0034506F" w:rsidRPr="00CE7239" w14:paraId="79239642" w14:textId="77777777" w:rsidTr="00CE7239">
        <w:trPr>
          <w:jc w:val="center"/>
        </w:trPr>
        <w:tc>
          <w:tcPr>
            <w:tcW w:w="536" w:type="dxa"/>
            <w:vAlign w:val="center"/>
          </w:tcPr>
          <w:p w14:paraId="03BA2DDB" w14:textId="7777777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Pr>
              <w:t>12</w:t>
            </w:r>
          </w:p>
        </w:tc>
        <w:tc>
          <w:tcPr>
            <w:tcW w:w="2098" w:type="dxa"/>
            <w:vAlign w:val="center"/>
          </w:tcPr>
          <w:p w14:paraId="187DE561" w14:textId="087C07BF" w:rsidR="0034506F" w:rsidRPr="00CE7239" w:rsidRDefault="0034506F" w:rsidP="00CE7239">
            <w:pPr>
              <w:bidi/>
              <w:jc w:val="center"/>
              <w:rPr>
                <w:rFonts w:ascii="Simplified Arabic" w:hAnsi="Simplified Arabic" w:cs="Simplified Arabic"/>
                <w:b/>
                <w:bCs/>
                <w:sz w:val="20"/>
                <w:szCs w:val="20"/>
              </w:rPr>
            </w:pPr>
            <w:r w:rsidRPr="00CE7239">
              <w:rPr>
                <w:rFonts w:ascii="Simplified Arabic" w:hAnsi="Simplified Arabic" w:cs="Simplified Arabic"/>
                <w:b/>
                <w:bCs/>
                <w:sz w:val="20"/>
                <w:szCs w:val="20"/>
                <w:rtl/>
              </w:rPr>
              <w:t>نسخة المستجيب</w:t>
            </w:r>
          </w:p>
        </w:tc>
        <w:tc>
          <w:tcPr>
            <w:tcW w:w="1653" w:type="dxa"/>
          </w:tcPr>
          <w:p w14:paraId="30D58445" w14:textId="1116DFDF"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خطأ جوهري في المتغير</w:t>
            </w:r>
          </w:p>
        </w:tc>
        <w:tc>
          <w:tcPr>
            <w:tcW w:w="4144" w:type="dxa"/>
          </w:tcPr>
          <w:p w14:paraId="0A40103B" w14:textId="02C70042"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نسخة المستجيب تتضمن “أبعاد المتغير المستقل: تمكين العاملين”، وهذا لا يتطابق مع عنوان الدراسة أو المتغيرات المعتمدة.</w:t>
            </w:r>
          </w:p>
        </w:tc>
        <w:tc>
          <w:tcPr>
            <w:tcW w:w="2546" w:type="dxa"/>
          </w:tcPr>
          <w:p w14:paraId="56BB4DA5" w14:textId="64F95A74"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استبدال هذا العنوان فوراً بـ “أبعاد المتغير المستقل: التخطيط الاستراتيجي للموارد البشرية”.</w:t>
            </w:r>
          </w:p>
        </w:tc>
        <w:tc>
          <w:tcPr>
            <w:tcW w:w="1489" w:type="dxa"/>
          </w:tcPr>
          <w:p w14:paraId="6A9EA534" w14:textId="78A216E9"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يحتاج إلى تعديل جوهري</w:t>
            </w:r>
          </w:p>
        </w:tc>
        <w:tc>
          <w:tcPr>
            <w:tcW w:w="2230" w:type="dxa"/>
            <w:vAlign w:val="center"/>
          </w:tcPr>
          <w:p w14:paraId="6334BC2B" w14:textId="77777777" w:rsidR="0034506F" w:rsidRPr="00CE7239" w:rsidRDefault="0034506F" w:rsidP="00CE7239">
            <w:pPr>
              <w:bidi/>
              <w:jc w:val="both"/>
              <w:rPr>
                <w:rFonts w:ascii="Simplified Arabic" w:hAnsi="Simplified Arabic" w:cs="Simplified Arabic"/>
                <w:sz w:val="20"/>
                <w:szCs w:val="20"/>
              </w:rPr>
            </w:pPr>
          </w:p>
        </w:tc>
      </w:tr>
      <w:tr w:rsidR="0034506F" w:rsidRPr="00CE7239" w14:paraId="0799B955" w14:textId="77777777" w:rsidTr="00CE7239">
        <w:trPr>
          <w:jc w:val="center"/>
        </w:trPr>
        <w:tc>
          <w:tcPr>
            <w:tcW w:w="536" w:type="dxa"/>
            <w:vAlign w:val="center"/>
          </w:tcPr>
          <w:p w14:paraId="65485D9B" w14:textId="7777777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Pr>
              <w:t>13</w:t>
            </w:r>
          </w:p>
        </w:tc>
        <w:tc>
          <w:tcPr>
            <w:tcW w:w="2098" w:type="dxa"/>
            <w:vAlign w:val="center"/>
          </w:tcPr>
          <w:p w14:paraId="243BF86C" w14:textId="63570410" w:rsidR="0034506F" w:rsidRPr="00CE7239" w:rsidRDefault="0034506F" w:rsidP="00CE7239">
            <w:pPr>
              <w:bidi/>
              <w:jc w:val="center"/>
              <w:rPr>
                <w:rFonts w:ascii="Simplified Arabic" w:hAnsi="Simplified Arabic" w:cs="Simplified Arabic"/>
                <w:b/>
                <w:bCs/>
                <w:sz w:val="20"/>
                <w:szCs w:val="20"/>
              </w:rPr>
            </w:pPr>
            <w:r w:rsidRPr="00CE7239">
              <w:rPr>
                <w:rFonts w:ascii="Simplified Arabic" w:hAnsi="Simplified Arabic" w:cs="Simplified Arabic"/>
                <w:b/>
                <w:bCs/>
                <w:sz w:val="20"/>
                <w:szCs w:val="20"/>
                <w:rtl/>
              </w:rPr>
              <w:t>جداول المستجيب النهائية</w:t>
            </w:r>
          </w:p>
        </w:tc>
        <w:tc>
          <w:tcPr>
            <w:tcW w:w="1653" w:type="dxa"/>
          </w:tcPr>
          <w:p w14:paraId="2BB61D67" w14:textId="6FD0B6FD"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اكتمال الأداة</w:t>
            </w:r>
          </w:p>
        </w:tc>
        <w:tc>
          <w:tcPr>
            <w:tcW w:w="4144" w:type="dxa"/>
          </w:tcPr>
          <w:p w14:paraId="0492CDEA" w14:textId="3380F533"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الجدول النهائي للمستجيب فارغ ولا يحتوي على الفقرات 1–42، مما يجعل الأداة غير قابلة للتطبيق بصورتها الحالية.</w:t>
            </w:r>
          </w:p>
        </w:tc>
        <w:tc>
          <w:tcPr>
            <w:tcW w:w="2546" w:type="dxa"/>
          </w:tcPr>
          <w:p w14:paraId="0EF24727" w14:textId="6D61DF4F"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إدراج جميع الفقرات المرقمة في جداول ليكرت مع أسماء الأبعاد والمتغيرات كاملة.</w:t>
            </w:r>
          </w:p>
        </w:tc>
        <w:tc>
          <w:tcPr>
            <w:tcW w:w="1489" w:type="dxa"/>
          </w:tcPr>
          <w:p w14:paraId="7FA05F08" w14:textId="242CEA6E"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يحتاج إلى تعديل جوهري</w:t>
            </w:r>
          </w:p>
        </w:tc>
        <w:tc>
          <w:tcPr>
            <w:tcW w:w="2230" w:type="dxa"/>
            <w:vAlign w:val="center"/>
          </w:tcPr>
          <w:p w14:paraId="466ABB21" w14:textId="77777777" w:rsidR="0034506F" w:rsidRPr="00CE7239" w:rsidRDefault="0034506F" w:rsidP="00CE7239">
            <w:pPr>
              <w:bidi/>
              <w:jc w:val="both"/>
              <w:rPr>
                <w:rFonts w:ascii="Simplified Arabic" w:hAnsi="Simplified Arabic" w:cs="Simplified Arabic"/>
                <w:sz w:val="20"/>
                <w:szCs w:val="20"/>
              </w:rPr>
            </w:pPr>
          </w:p>
        </w:tc>
      </w:tr>
      <w:tr w:rsidR="0034506F" w:rsidRPr="00CE7239" w14:paraId="23D10FAB" w14:textId="77777777" w:rsidTr="00CE7239">
        <w:trPr>
          <w:jc w:val="center"/>
        </w:trPr>
        <w:tc>
          <w:tcPr>
            <w:tcW w:w="536" w:type="dxa"/>
            <w:vAlign w:val="center"/>
          </w:tcPr>
          <w:p w14:paraId="2F67AB46" w14:textId="7777777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Pr>
              <w:lastRenderedPageBreak/>
              <w:t>14</w:t>
            </w:r>
          </w:p>
        </w:tc>
        <w:tc>
          <w:tcPr>
            <w:tcW w:w="2098" w:type="dxa"/>
            <w:vAlign w:val="center"/>
          </w:tcPr>
          <w:p w14:paraId="37227B84" w14:textId="72CDE3CB" w:rsidR="0034506F" w:rsidRPr="00CE7239" w:rsidRDefault="0034506F" w:rsidP="00CE7239">
            <w:pPr>
              <w:bidi/>
              <w:jc w:val="center"/>
              <w:rPr>
                <w:rFonts w:ascii="Simplified Arabic" w:hAnsi="Simplified Arabic" w:cs="Simplified Arabic"/>
                <w:b/>
                <w:bCs/>
                <w:sz w:val="20"/>
                <w:szCs w:val="20"/>
              </w:rPr>
            </w:pPr>
            <w:r w:rsidRPr="00CE7239">
              <w:rPr>
                <w:rFonts w:ascii="Simplified Arabic" w:hAnsi="Simplified Arabic" w:cs="Simplified Arabic"/>
                <w:b/>
                <w:bCs/>
                <w:sz w:val="20"/>
                <w:szCs w:val="20"/>
                <w:rtl/>
              </w:rPr>
              <w:t>مقدمة المستجيب</w:t>
            </w:r>
          </w:p>
        </w:tc>
        <w:tc>
          <w:tcPr>
            <w:tcW w:w="1653" w:type="dxa"/>
          </w:tcPr>
          <w:p w14:paraId="40E93DB0" w14:textId="69E9DA8C"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إخراج واحترافية</w:t>
            </w:r>
          </w:p>
        </w:tc>
        <w:tc>
          <w:tcPr>
            <w:tcW w:w="4144" w:type="dxa"/>
          </w:tcPr>
          <w:p w14:paraId="4EF04E65" w14:textId="72B3D8F6"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المقدمة تحتوي على</w:t>
            </w:r>
            <w:r w:rsidRPr="00CE7239">
              <w:rPr>
                <w:rFonts w:ascii="Simplified Arabic" w:hAnsi="Simplified Arabic" w:cs="Simplified Arabic"/>
                <w:sz w:val="20"/>
                <w:szCs w:val="20"/>
              </w:rPr>
              <w:t xml:space="preserve"> placeholders </w:t>
            </w:r>
            <w:r w:rsidRPr="00CE7239">
              <w:rPr>
                <w:rFonts w:ascii="Simplified Arabic" w:hAnsi="Simplified Arabic" w:cs="Simplified Arabic"/>
                <w:sz w:val="20"/>
                <w:szCs w:val="20"/>
                <w:rtl/>
              </w:rPr>
              <w:t>مثل “العنوان” و“دكتوراه في ........”. كما أن علامة الإجابة غير ظاهرة داخل الأقواس.</w:t>
            </w:r>
          </w:p>
        </w:tc>
        <w:tc>
          <w:tcPr>
            <w:tcW w:w="2546" w:type="dxa"/>
          </w:tcPr>
          <w:p w14:paraId="73FC6123" w14:textId="5E7E8D72"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إكمال العنوان والتخصص ورمز الإجابة وإضافة عبارة الطوعية والسرية.</w:t>
            </w:r>
          </w:p>
        </w:tc>
        <w:tc>
          <w:tcPr>
            <w:tcW w:w="1489" w:type="dxa"/>
          </w:tcPr>
          <w:p w14:paraId="342783DC" w14:textId="3B027EF9"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يحتاج إلى تعديل</w:t>
            </w:r>
          </w:p>
        </w:tc>
        <w:tc>
          <w:tcPr>
            <w:tcW w:w="2230" w:type="dxa"/>
            <w:vAlign w:val="center"/>
          </w:tcPr>
          <w:p w14:paraId="6AFA6A68" w14:textId="77777777" w:rsidR="0034506F" w:rsidRPr="00CE7239" w:rsidRDefault="0034506F" w:rsidP="00CE7239">
            <w:pPr>
              <w:bidi/>
              <w:jc w:val="both"/>
              <w:rPr>
                <w:rFonts w:ascii="Simplified Arabic" w:hAnsi="Simplified Arabic" w:cs="Simplified Arabic"/>
                <w:sz w:val="20"/>
                <w:szCs w:val="20"/>
              </w:rPr>
            </w:pPr>
          </w:p>
        </w:tc>
      </w:tr>
      <w:tr w:rsidR="0034506F" w:rsidRPr="00CE7239" w14:paraId="2B21962B" w14:textId="77777777" w:rsidTr="00CE7239">
        <w:trPr>
          <w:jc w:val="center"/>
        </w:trPr>
        <w:tc>
          <w:tcPr>
            <w:tcW w:w="536" w:type="dxa"/>
            <w:vAlign w:val="center"/>
          </w:tcPr>
          <w:p w14:paraId="2652DE93" w14:textId="7777777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Pr>
              <w:t>15</w:t>
            </w:r>
          </w:p>
        </w:tc>
        <w:tc>
          <w:tcPr>
            <w:tcW w:w="2098" w:type="dxa"/>
            <w:vAlign w:val="center"/>
          </w:tcPr>
          <w:p w14:paraId="543183DE" w14:textId="540BE404" w:rsidR="0034506F" w:rsidRPr="00CE7239" w:rsidRDefault="0034506F" w:rsidP="00CE7239">
            <w:pPr>
              <w:bidi/>
              <w:jc w:val="center"/>
              <w:rPr>
                <w:rFonts w:ascii="Simplified Arabic" w:hAnsi="Simplified Arabic" w:cs="Simplified Arabic"/>
                <w:b/>
                <w:bCs/>
                <w:sz w:val="20"/>
                <w:szCs w:val="20"/>
              </w:rPr>
            </w:pPr>
            <w:r w:rsidRPr="00CE7239">
              <w:rPr>
                <w:rFonts w:ascii="Simplified Arabic" w:hAnsi="Simplified Arabic" w:cs="Simplified Arabic"/>
                <w:b/>
                <w:bCs/>
                <w:sz w:val="20"/>
                <w:szCs w:val="20"/>
                <w:rtl/>
              </w:rPr>
              <w:t>البيانات الشخصية والوظيفية</w:t>
            </w:r>
          </w:p>
        </w:tc>
        <w:tc>
          <w:tcPr>
            <w:tcW w:w="1653" w:type="dxa"/>
          </w:tcPr>
          <w:p w14:paraId="0A9CCD05" w14:textId="4DC844A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ملاءمة للعينة</w:t>
            </w:r>
          </w:p>
        </w:tc>
        <w:tc>
          <w:tcPr>
            <w:tcW w:w="4144" w:type="dxa"/>
          </w:tcPr>
          <w:p w14:paraId="3C71E579" w14:textId="3F07373C"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البيانات جيدة، لكن يجب تحديد “المستوى الإداري” بما يتوافق مع عينة الدراسة. كما يمكن إضافة سنوات الخبرة في الوزارة تحديداً، وليس الخبرة العامة فقط.</w:t>
            </w:r>
          </w:p>
        </w:tc>
        <w:tc>
          <w:tcPr>
            <w:tcW w:w="2546" w:type="dxa"/>
          </w:tcPr>
          <w:p w14:paraId="787D36AF" w14:textId="0AB65835"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إضافة سنوات الخبرة في وزارة الإعلام/الوظيفة الحالية، ومعيار استخدام</w:t>
            </w:r>
            <w:r w:rsidRPr="00CE7239">
              <w:rPr>
                <w:rFonts w:ascii="Simplified Arabic" w:hAnsi="Simplified Arabic" w:cs="Simplified Arabic"/>
                <w:sz w:val="20"/>
                <w:szCs w:val="20"/>
              </w:rPr>
              <w:t xml:space="preserve"> </w:t>
            </w:r>
            <w:r w:rsidRPr="00CE7239">
              <w:rPr>
                <w:rFonts w:ascii="Simplified Arabic" w:hAnsi="Simplified Arabic" w:cs="Simplified Arabic"/>
                <w:sz w:val="20"/>
                <w:szCs w:val="20"/>
                <w:rtl/>
              </w:rPr>
              <w:t>بيانات الدورات التدريبية.</w:t>
            </w:r>
          </w:p>
        </w:tc>
        <w:tc>
          <w:tcPr>
            <w:tcW w:w="1489" w:type="dxa"/>
          </w:tcPr>
          <w:p w14:paraId="76A7CEB5" w14:textId="32E41AF1"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يحتاج إلى تعديل</w:t>
            </w:r>
          </w:p>
        </w:tc>
        <w:tc>
          <w:tcPr>
            <w:tcW w:w="2230" w:type="dxa"/>
            <w:vAlign w:val="center"/>
          </w:tcPr>
          <w:p w14:paraId="1EB1EEC4" w14:textId="77777777" w:rsidR="0034506F" w:rsidRPr="00CE7239" w:rsidRDefault="0034506F" w:rsidP="00CE7239">
            <w:pPr>
              <w:bidi/>
              <w:jc w:val="both"/>
              <w:rPr>
                <w:rFonts w:ascii="Simplified Arabic" w:hAnsi="Simplified Arabic" w:cs="Simplified Arabic"/>
                <w:sz w:val="20"/>
                <w:szCs w:val="20"/>
              </w:rPr>
            </w:pPr>
          </w:p>
        </w:tc>
      </w:tr>
      <w:tr w:rsidR="0034506F" w:rsidRPr="00CE7239" w14:paraId="4FB519E5" w14:textId="77777777" w:rsidTr="00CE7239">
        <w:trPr>
          <w:jc w:val="center"/>
        </w:trPr>
        <w:tc>
          <w:tcPr>
            <w:tcW w:w="536" w:type="dxa"/>
            <w:vAlign w:val="center"/>
          </w:tcPr>
          <w:p w14:paraId="428AB59B" w14:textId="7777777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Pr>
              <w:t>16</w:t>
            </w:r>
          </w:p>
        </w:tc>
        <w:tc>
          <w:tcPr>
            <w:tcW w:w="2098" w:type="dxa"/>
            <w:vAlign w:val="center"/>
          </w:tcPr>
          <w:p w14:paraId="5E65C7CF" w14:textId="01A660D8" w:rsidR="0034506F" w:rsidRPr="00CE7239" w:rsidRDefault="0034506F" w:rsidP="00CE7239">
            <w:pPr>
              <w:bidi/>
              <w:jc w:val="center"/>
              <w:rPr>
                <w:rFonts w:ascii="Simplified Arabic" w:hAnsi="Simplified Arabic" w:cs="Simplified Arabic"/>
                <w:b/>
                <w:bCs/>
                <w:sz w:val="20"/>
                <w:szCs w:val="20"/>
              </w:rPr>
            </w:pPr>
            <w:r w:rsidRPr="00CE7239">
              <w:rPr>
                <w:rFonts w:ascii="Simplified Arabic" w:hAnsi="Simplified Arabic" w:cs="Simplified Arabic"/>
                <w:b/>
                <w:bCs/>
                <w:sz w:val="20"/>
                <w:szCs w:val="20"/>
                <w:rtl/>
              </w:rPr>
              <w:t>المصادر العلمية</w:t>
            </w:r>
          </w:p>
        </w:tc>
        <w:tc>
          <w:tcPr>
            <w:tcW w:w="1653" w:type="dxa"/>
          </w:tcPr>
          <w:p w14:paraId="01AF3B80" w14:textId="68A0C4BA"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توثيق</w:t>
            </w:r>
          </w:p>
        </w:tc>
        <w:tc>
          <w:tcPr>
            <w:tcW w:w="4144" w:type="dxa"/>
          </w:tcPr>
          <w:p w14:paraId="3A8A552C" w14:textId="1B031C03"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يجب التأكد من أن المراجع المستخدمة تمثل مقاييس معتمدة أو أدبيات قريبة من موضوع الدراسة. مصادر مثل</w:t>
            </w:r>
            <w:r w:rsidRPr="00CE7239">
              <w:rPr>
                <w:rFonts w:ascii="Simplified Arabic" w:hAnsi="Simplified Arabic" w:cs="Simplified Arabic"/>
                <w:sz w:val="20"/>
                <w:szCs w:val="20"/>
              </w:rPr>
              <w:t xml:space="preserve"> Smith </w:t>
            </w:r>
            <w:r w:rsidRPr="00CE7239">
              <w:rPr>
                <w:rFonts w:ascii="Simplified Arabic" w:hAnsi="Simplified Arabic" w:cs="Simplified Arabic"/>
                <w:sz w:val="20"/>
                <w:szCs w:val="20"/>
                <w:rtl/>
              </w:rPr>
              <w:t>أو</w:t>
            </w:r>
            <w:r w:rsidRPr="00CE7239">
              <w:rPr>
                <w:rFonts w:ascii="Simplified Arabic" w:hAnsi="Simplified Arabic" w:cs="Simplified Arabic"/>
                <w:sz w:val="20"/>
                <w:szCs w:val="20"/>
              </w:rPr>
              <w:t xml:space="preserve"> Barjis </w:t>
            </w:r>
            <w:r w:rsidRPr="00CE7239">
              <w:rPr>
                <w:rFonts w:ascii="Simplified Arabic" w:hAnsi="Simplified Arabic" w:cs="Simplified Arabic"/>
                <w:sz w:val="20"/>
                <w:szCs w:val="20"/>
                <w:rtl/>
              </w:rPr>
              <w:t>تحتاج إلى بيانات مرجعية كاملة حتى يستطيع المحكم تقييمها.</w:t>
            </w:r>
          </w:p>
        </w:tc>
        <w:tc>
          <w:tcPr>
            <w:tcW w:w="2546" w:type="dxa"/>
          </w:tcPr>
          <w:p w14:paraId="67F25140" w14:textId="4A2879A3"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إضافة قائمة مراجع كاملة وتوضيح نوع كل مصدر ومدى ملاءمته للأبعاد</w:t>
            </w:r>
            <w:r w:rsidRPr="00CE7239">
              <w:rPr>
                <w:rFonts w:ascii="Simplified Arabic" w:hAnsi="Simplified Arabic" w:cs="Simplified Arabic"/>
                <w:sz w:val="20"/>
                <w:szCs w:val="20"/>
              </w:rPr>
              <w:t>.</w:t>
            </w:r>
          </w:p>
        </w:tc>
        <w:tc>
          <w:tcPr>
            <w:tcW w:w="1489" w:type="dxa"/>
          </w:tcPr>
          <w:p w14:paraId="5623F40B" w14:textId="630EAD72"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يحتاج إلى توثيق</w:t>
            </w:r>
          </w:p>
        </w:tc>
        <w:tc>
          <w:tcPr>
            <w:tcW w:w="2230" w:type="dxa"/>
            <w:vAlign w:val="center"/>
          </w:tcPr>
          <w:p w14:paraId="3C562423" w14:textId="77777777" w:rsidR="0034506F" w:rsidRPr="00CE7239" w:rsidRDefault="0034506F" w:rsidP="00CE7239">
            <w:pPr>
              <w:bidi/>
              <w:jc w:val="both"/>
              <w:rPr>
                <w:rFonts w:ascii="Simplified Arabic" w:hAnsi="Simplified Arabic" w:cs="Simplified Arabic"/>
                <w:sz w:val="20"/>
                <w:szCs w:val="20"/>
              </w:rPr>
            </w:pPr>
          </w:p>
        </w:tc>
      </w:tr>
    </w:tbl>
    <w:p w14:paraId="71AF5575" w14:textId="77777777" w:rsidR="0002419B" w:rsidRPr="00CE7239" w:rsidRDefault="0002419B" w:rsidP="00CE7239">
      <w:pPr>
        <w:spacing w:line="240" w:lineRule="auto"/>
        <w:jc w:val="both"/>
        <w:rPr>
          <w:rFonts w:ascii="Simplified Arabic" w:hAnsi="Simplified Arabic" w:cs="Simplified Arabic"/>
          <w:sz w:val="20"/>
          <w:szCs w:val="20"/>
        </w:rPr>
      </w:pPr>
    </w:p>
    <w:p w14:paraId="6E6E5F97" w14:textId="77777777" w:rsidR="0002419B" w:rsidRPr="00CE7239" w:rsidRDefault="00000000" w:rsidP="00CE7239">
      <w:pPr>
        <w:pStyle w:val="Heading2"/>
        <w:bidi/>
        <w:spacing w:before="0" w:line="240" w:lineRule="auto"/>
        <w:jc w:val="both"/>
        <w:rPr>
          <w:rFonts w:ascii="Simplified Arabic" w:hAnsi="Simplified Arabic" w:cs="Simplified Arabic"/>
          <w:sz w:val="20"/>
          <w:szCs w:val="20"/>
        </w:rPr>
      </w:pPr>
      <w:r w:rsidRPr="00CE7239">
        <w:rPr>
          <w:rFonts w:ascii="Simplified Arabic" w:hAnsi="Simplified Arabic" w:cs="Simplified Arabic"/>
          <w:color w:val="1F4E79"/>
          <w:sz w:val="20"/>
          <w:szCs w:val="20"/>
        </w:rPr>
        <w:t>رابعاً: أمثلة لصياغات مقترحة يمكن اعتمادها أو البناء عليها</w:t>
      </w:r>
    </w:p>
    <w:tbl>
      <w:tblPr>
        <w:tblStyle w:val="TableGrid"/>
        <w:bidiVisual/>
        <w:tblW w:w="0" w:type="auto"/>
        <w:jc w:val="center"/>
        <w:tblLook w:val="04A0" w:firstRow="1" w:lastRow="0" w:firstColumn="1" w:lastColumn="0" w:noHBand="0" w:noVBand="1"/>
      </w:tblPr>
      <w:tblGrid>
        <w:gridCol w:w="2293"/>
        <w:gridCol w:w="3805"/>
        <w:gridCol w:w="5380"/>
        <w:gridCol w:w="2992"/>
      </w:tblGrid>
      <w:tr w:rsidR="0002419B" w:rsidRPr="00CE7239" w14:paraId="5299C567" w14:textId="77777777" w:rsidTr="0034506F">
        <w:trPr>
          <w:tblHeader/>
          <w:jc w:val="center"/>
        </w:trPr>
        <w:tc>
          <w:tcPr>
            <w:tcW w:w="2323" w:type="dxa"/>
            <w:shd w:val="clear" w:color="auto" w:fill="3F4E5A"/>
            <w:vAlign w:val="center"/>
          </w:tcPr>
          <w:p w14:paraId="1B5607E3" w14:textId="77777777" w:rsidR="0002419B" w:rsidRPr="00CE7239" w:rsidRDefault="00000000" w:rsidP="00CE7239">
            <w:pPr>
              <w:bidi/>
              <w:jc w:val="both"/>
              <w:rPr>
                <w:rFonts w:ascii="Simplified Arabic" w:hAnsi="Simplified Arabic" w:cs="Simplified Arabic"/>
                <w:sz w:val="20"/>
                <w:szCs w:val="20"/>
              </w:rPr>
            </w:pPr>
            <w:r w:rsidRPr="00CE7239">
              <w:rPr>
                <w:rFonts w:ascii="Simplified Arabic" w:hAnsi="Simplified Arabic" w:cs="Simplified Arabic"/>
                <w:b/>
                <w:color w:val="FFFFFF"/>
                <w:sz w:val="20"/>
                <w:szCs w:val="20"/>
              </w:rPr>
              <w:t>القسم/البعد</w:t>
            </w:r>
          </w:p>
        </w:tc>
        <w:tc>
          <w:tcPr>
            <w:tcW w:w="3861" w:type="dxa"/>
            <w:shd w:val="clear" w:color="auto" w:fill="3F4E5A"/>
            <w:vAlign w:val="center"/>
          </w:tcPr>
          <w:p w14:paraId="4E7955D2" w14:textId="77777777" w:rsidR="0002419B" w:rsidRPr="00CE7239" w:rsidRDefault="00000000" w:rsidP="00CE7239">
            <w:pPr>
              <w:bidi/>
              <w:jc w:val="both"/>
              <w:rPr>
                <w:rFonts w:ascii="Simplified Arabic" w:hAnsi="Simplified Arabic" w:cs="Simplified Arabic"/>
                <w:sz w:val="20"/>
                <w:szCs w:val="20"/>
              </w:rPr>
            </w:pPr>
            <w:r w:rsidRPr="00CE7239">
              <w:rPr>
                <w:rFonts w:ascii="Simplified Arabic" w:hAnsi="Simplified Arabic" w:cs="Simplified Arabic"/>
                <w:b/>
                <w:color w:val="FFFFFF"/>
                <w:sz w:val="20"/>
                <w:szCs w:val="20"/>
              </w:rPr>
              <w:t>الصياغة الحالية/الملاحظة</w:t>
            </w:r>
          </w:p>
        </w:tc>
        <w:tc>
          <w:tcPr>
            <w:tcW w:w="5477" w:type="dxa"/>
            <w:shd w:val="clear" w:color="auto" w:fill="3F4E5A"/>
            <w:vAlign w:val="center"/>
          </w:tcPr>
          <w:p w14:paraId="1FDE48A3" w14:textId="77777777" w:rsidR="0002419B" w:rsidRPr="00CE7239" w:rsidRDefault="00000000" w:rsidP="00CE7239">
            <w:pPr>
              <w:bidi/>
              <w:jc w:val="both"/>
              <w:rPr>
                <w:rFonts w:ascii="Simplified Arabic" w:hAnsi="Simplified Arabic" w:cs="Simplified Arabic"/>
                <w:sz w:val="20"/>
                <w:szCs w:val="20"/>
              </w:rPr>
            </w:pPr>
            <w:r w:rsidRPr="00CE7239">
              <w:rPr>
                <w:rFonts w:ascii="Simplified Arabic" w:hAnsi="Simplified Arabic" w:cs="Simplified Arabic"/>
                <w:b/>
                <w:color w:val="FFFFFF"/>
                <w:sz w:val="20"/>
                <w:szCs w:val="20"/>
              </w:rPr>
              <w:t>الصياغة أو المعالجة المقترحة</w:t>
            </w:r>
          </w:p>
        </w:tc>
        <w:tc>
          <w:tcPr>
            <w:tcW w:w="3035" w:type="dxa"/>
            <w:shd w:val="clear" w:color="auto" w:fill="3F4E5A"/>
            <w:vAlign w:val="center"/>
          </w:tcPr>
          <w:p w14:paraId="2D95458C" w14:textId="77777777" w:rsidR="0002419B" w:rsidRPr="00CE7239" w:rsidRDefault="00000000" w:rsidP="00CE7239">
            <w:pPr>
              <w:bidi/>
              <w:jc w:val="both"/>
              <w:rPr>
                <w:rFonts w:ascii="Simplified Arabic" w:hAnsi="Simplified Arabic" w:cs="Simplified Arabic"/>
                <w:sz w:val="20"/>
                <w:szCs w:val="20"/>
              </w:rPr>
            </w:pPr>
            <w:r w:rsidRPr="00CE7239">
              <w:rPr>
                <w:rFonts w:ascii="Simplified Arabic" w:hAnsi="Simplified Arabic" w:cs="Simplified Arabic"/>
                <w:b/>
                <w:color w:val="FFFFFF"/>
                <w:sz w:val="20"/>
                <w:szCs w:val="20"/>
              </w:rPr>
              <w:t>سبب التعديل</w:t>
            </w:r>
          </w:p>
        </w:tc>
      </w:tr>
      <w:tr w:rsidR="0034506F" w:rsidRPr="00CE7239" w14:paraId="65913ED3" w14:textId="77777777" w:rsidTr="0034506F">
        <w:trPr>
          <w:jc w:val="center"/>
        </w:trPr>
        <w:tc>
          <w:tcPr>
            <w:tcW w:w="2323" w:type="dxa"/>
          </w:tcPr>
          <w:p w14:paraId="7036ED70" w14:textId="5B34924D"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مقدمة المستجيب</w:t>
            </w:r>
          </w:p>
        </w:tc>
        <w:tc>
          <w:tcPr>
            <w:tcW w:w="3861" w:type="dxa"/>
          </w:tcPr>
          <w:p w14:paraId="063FC68B" w14:textId="6C2971F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Pr>
              <w:t>“</w:t>
            </w:r>
            <w:r w:rsidRPr="00CE7239">
              <w:rPr>
                <w:rFonts w:ascii="Simplified Arabic" w:hAnsi="Simplified Arabic" w:cs="Simplified Arabic"/>
                <w:sz w:val="20"/>
                <w:szCs w:val="20"/>
                <w:rtl/>
              </w:rPr>
              <w:t>يقوم الباحث بإجراء دراسة بعنوان: العنوان”</w:t>
            </w:r>
          </w:p>
        </w:tc>
        <w:tc>
          <w:tcPr>
            <w:tcW w:w="5477" w:type="dxa"/>
          </w:tcPr>
          <w:p w14:paraId="57B088DA" w14:textId="39913781"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يقوم الباحث بإجراء دراسة بعنوان: “دور التخطيط الاستراتيجي للموارد البشرية في تعزيز البراعة التنظيمية: دراسة ميدانية على وزارة الإعلام السعودية”.</w:t>
            </w:r>
          </w:p>
        </w:tc>
        <w:tc>
          <w:tcPr>
            <w:tcW w:w="3035" w:type="dxa"/>
          </w:tcPr>
          <w:p w14:paraId="2A7F028A" w14:textId="2E1AD243"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إزالة النص المؤقت وإدراج العنوان الصحيح</w:t>
            </w:r>
            <w:r w:rsidRPr="00CE7239">
              <w:rPr>
                <w:rFonts w:ascii="Simplified Arabic" w:hAnsi="Simplified Arabic" w:cs="Simplified Arabic"/>
                <w:sz w:val="20"/>
                <w:szCs w:val="20"/>
              </w:rPr>
              <w:t>.</w:t>
            </w:r>
          </w:p>
        </w:tc>
      </w:tr>
      <w:tr w:rsidR="0034506F" w:rsidRPr="00CE7239" w14:paraId="40BFEA74" w14:textId="77777777" w:rsidTr="0034506F">
        <w:trPr>
          <w:jc w:val="center"/>
        </w:trPr>
        <w:tc>
          <w:tcPr>
            <w:tcW w:w="2323" w:type="dxa"/>
          </w:tcPr>
          <w:p w14:paraId="10240490" w14:textId="054458AC"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عنوان المتغير المستقل</w:t>
            </w:r>
          </w:p>
        </w:tc>
        <w:tc>
          <w:tcPr>
            <w:tcW w:w="3861" w:type="dxa"/>
          </w:tcPr>
          <w:p w14:paraId="50CFCEF8" w14:textId="6EDF4F3C"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أبعاد المتغير المستقل: تمكين العاملين</w:t>
            </w:r>
          </w:p>
        </w:tc>
        <w:tc>
          <w:tcPr>
            <w:tcW w:w="5477" w:type="dxa"/>
          </w:tcPr>
          <w:p w14:paraId="4F43E4F2" w14:textId="0DAEA97B"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أبعاد المتغير المستقل: التخطيط الاستراتيجي للموارد البشرية.</w:t>
            </w:r>
          </w:p>
        </w:tc>
        <w:tc>
          <w:tcPr>
            <w:tcW w:w="3035" w:type="dxa"/>
          </w:tcPr>
          <w:p w14:paraId="7AB3047B" w14:textId="5F77FD7C"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تصحيح خطأ جوهري في اسم المتغير</w:t>
            </w:r>
            <w:r w:rsidRPr="00CE7239">
              <w:rPr>
                <w:rFonts w:ascii="Simplified Arabic" w:hAnsi="Simplified Arabic" w:cs="Simplified Arabic"/>
                <w:sz w:val="20"/>
                <w:szCs w:val="20"/>
              </w:rPr>
              <w:t>.</w:t>
            </w:r>
          </w:p>
        </w:tc>
      </w:tr>
      <w:tr w:rsidR="0034506F" w:rsidRPr="00CE7239" w14:paraId="23421AB6" w14:textId="77777777" w:rsidTr="0034506F">
        <w:trPr>
          <w:jc w:val="center"/>
        </w:trPr>
        <w:tc>
          <w:tcPr>
            <w:tcW w:w="2323" w:type="dxa"/>
          </w:tcPr>
          <w:p w14:paraId="1D924314" w14:textId="6E065B6F"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التحليل والتنبؤ</w:t>
            </w:r>
          </w:p>
        </w:tc>
        <w:tc>
          <w:tcPr>
            <w:tcW w:w="3861" w:type="dxa"/>
          </w:tcPr>
          <w:p w14:paraId="0F240F11" w14:textId="53096634"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يتم التنبؤ بالاحتياجات المستقبلية من الكوادر البشرية...</w:t>
            </w:r>
          </w:p>
        </w:tc>
        <w:tc>
          <w:tcPr>
            <w:tcW w:w="5477" w:type="dxa"/>
          </w:tcPr>
          <w:p w14:paraId="7562A683" w14:textId="417581AA"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تستخدم الوزارة بيانات القوى العاملة للتنبؤ باحتياجاتها المستقبلية من الكوادر البشرية في ضوء أهدافها الاستراتيجية.</w:t>
            </w:r>
          </w:p>
        </w:tc>
        <w:tc>
          <w:tcPr>
            <w:tcW w:w="3035" w:type="dxa"/>
          </w:tcPr>
          <w:p w14:paraId="649AD74A" w14:textId="09BF335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ربط التنبؤ بالبيانات والاستراتيجية</w:t>
            </w:r>
            <w:r w:rsidRPr="00CE7239">
              <w:rPr>
                <w:rFonts w:ascii="Simplified Arabic" w:hAnsi="Simplified Arabic" w:cs="Simplified Arabic"/>
                <w:sz w:val="20"/>
                <w:szCs w:val="20"/>
              </w:rPr>
              <w:t>.</w:t>
            </w:r>
          </w:p>
        </w:tc>
      </w:tr>
      <w:tr w:rsidR="0034506F" w:rsidRPr="00CE7239" w14:paraId="02BEF091" w14:textId="77777777" w:rsidTr="0034506F">
        <w:trPr>
          <w:jc w:val="center"/>
        </w:trPr>
        <w:tc>
          <w:tcPr>
            <w:tcW w:w="2323" w:type="dxa"/>
          </w:tcPr>
          <w:p w14:paraId="3A077004" w14:textId="22014E05"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تطوير القدرات</w:t>
            </w:r>
          </w:p>
        </w:tc>
        <w:tc>
          <w:tcPr>
            <w:tcW w:w="3861" w:type="dxa"/>
          </w:tcPr>
          <w:p w14:paraId="4A611043" w14:textId="4B1063C0"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تدعم الوزارة العاملين للحصول على معارف وخبرات جديدة.</w:t>
            </w:r>
          </w:p>
        </w:tc>
        <w:tc>
          <w:tcPr>
            <w:tcW w:w="5477" w:type="dxa"/>
          </w:tcPr>
          <w:p w14:paraId="08B9A6C5" w14:textId="1009EB6A"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توفر الوزارة فرصاً تدريبية وتطويرية تساعد العاملين على اكتساب معارف ومهارات جديدة.</w:t>
            </w:r>
          </w:p>
        </w:tc>
        <w:tc>
          <w:tcPr>
            <w:tcW w:w="3035" w:type="dxa"/>
          </w:tcPr>
          <w:p w14:paraId="553F9188" w14:textId="72E40EBE"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تحديد آلية الدعم بصورة قابلة للقياس</w:t>
            </w:r>
            <w:r w:rsidRPr="00CE7239">
              <w:rPr>
                <w:rFonts w:ascii="Simplified Arabic" w:hAnsi="Simplified Arabic" w:cs="Simplified Arabic"/>
                <w:sz w:val="20"/>
                <w:szCs w:val="20"/>
              </w:rPr>
              <w:t>.</w:t>
            </w:r>
          </w:p>
        </w:tc>
      </w:tr>
      <w:tr w:rsidR="0034506F" w:rsidRPr="00CE7239" w14:paraId="0587A446" w14:textId="77777777" w:rsidTr="0034506F">
        <w:trPr>
          <w:jc w:val="center"/>
        </w:trPr>
        <w:tc>
          <w:tcPr>
            <w:tcW w:w="2323" w:type="dxa"/>
          </w:tcPr>
          <w:p w14:paraId="721F9C33" w14:textId="22684519"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المتابعة والتقييم</w:t>
            </w:r>
          </w:p>
        </w:tc>
        <w:tc>
          <w:tcPr>
            <w:tcW w:w="3861" w:type="dxa"/>
          </w:tcPr>
          <w:p w14:paraId="41B85334" w14:textId="5E0FD181"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يتم تقييم أداء العاملين بصورة دورية ومنتظمة.</w:t>
            </w:r>
          </w:p>
        </w:tc>
        <w:tc>
          <w:tcPr>
            <w:tcW w:w="5477" w:type="dxa"/>
          </w:tcPr>
          <w:p w14:paraId="575CDA6A" w14:textId="344D6F97"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تتابع الوزارة تنفيذ خطط الموارد البشرية وتقيّم نتائجها بصورة دورية ومنظمة.</w:t>
            </w:r>
          </w:p>
        </w:tc>
        <w:tc>
          <w:tcPr>
            <w:tcW w:w="3035" w:type="dxa"/>
          </w:tcPr>
          <w:p w14:paraId="2033FD43" w14:textId="43CCC68A"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تقليل التداخل مع تقييم أداء الأفراد</w:t>
            </w:r>
            <w:r w:rsidRPr="00CE7239">
              <w:rPr>
                <w:rFonts w:ascii="Simplified Arabic" w:hAnsi="Simplified Arabic" w:cs="Simplified Arabic"/>
                <w:sz w:val="20"/>
                <w:szCs w:val="20"/>
              </w:rPr>
              <w:t>.</w:t>
            </w:r>
          </w:p>
        </w:tc>
      </w:tr>
      <w:tr w:rsidR="0034506F" w:rsidRPr="00CE7239" w14:paraId="6FEBFDAC" w14:textId="77777777" w:rsidTr="0034506F">
        <w:trPr>
          <w:jc w:val="center"/>
        </w:trPr>
        <w:tc>
          <w:tcPr>
            <w:tcW w:w="2323" w:type="dxa"/>
          </w:tcPr>
          <w:p w14:paraId="3FB5B5FF" w14:textId="1581F612"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المرونة التنظيمية</w:t>
            </w:r>
          </w:p>
        </w:tc>
        <w:tc>
          <w:tcPr>
            <w:tcW w:w="3861" w:type="dxa"/>
          </w:tcPr>
          <w:p w14:paraId="3913C3B1" w14:textId="193DB5F2"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تستجيب الهياكل التنظيمية في الوزارة بمرونة للمتغيرات المختلفة.</w:t>
            </w:r>
          </w:p>
        </w:tc>
        <w:tc>
          <w:tcPr>
            <w:tcW w:w="5477" w:type="dxa"/>
          </w:tcPr>
          <w:p w14:paraId="46471ECA" w14:textId="2DB76E13"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تتمتع الهياكل والإجراءات التنظيمية في الوزارة بدرجة من المرونة تسمح بالتعامل مع المتغيرات الداخلية والخارجية.</w:t>
            </w:r>
          </w:p>
        </w:tc>
        <w:tc>
          <w:tcPr>
            <w:tcW w:w="3035" w:type="dxa"/>
          </w:tcPr>
          <w:p w14:paraId="3174FBC8" w14:textId="2830CAF0"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توضيح المقصود بالمرونة</w:t>
            </w:r>
            <w:r w:rsidRPr="00CE7239">
              <w:rPr>
                <w:rFonts w:ascii="Simplified Arabic" w:hAnsi="Simplified Arabic" w:cs="Simplified Arabic"/>
                <w:sz w:val="20"/>
                <w:szCs w:val="20"/>
              </w:rPr>
              <w:t>.</w:t>
            </w:r>
          </w:p>
        </w:tc>
      </w:tr>
      <w:tr w:rsidR="0034506F" w:rsidRPr="00CE7239" w14:paraId="263197A1" w14:textId="77777777" w:rsidTr="0034506F">
        <w:trPr>
          <w:jc w:val="center"/>
        </w:trPr>
        <w:tc>
          <w:tcPr>
            <w:tcW w:w="2323" w:type="dxa"/>
          </w:tcPr>
          <w:p w14:paraId="4B6F9D67" w14:textId="01A58339"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سرعة الاستجابة</w:t>
            </w:r>
          </w:p>
        </w:tc>
        <w:tc>
          <w:tcPr>
            <w:tcW w:w="3861" w:type="dxa"/>
          </w:tcPr>
          <w:p w14:paraId="13F6643E" w14:textId="522BC370"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تسهم قنوات الإتصال الداخلية في تسريع الإستجابة للأحداث.</w:t>
            </w:r>
          </w:p>
        </w:tc>
        <w:tc>
          <w:tcPr>
            <w:tcW w:w="5477" w:type="dxa"/>
          </w:tcPr>
          <w:p w14:paraId="6E70609C" w14:textId="2B5820D0"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تسهم قنوات الاتصال الداخلية في تسريع استجابة الوزارة للأحداث والمتغيرات الإعلامية.</w:t>
            </w:r>
          </w:p>
        </w:tc>
        <w:tc>
          <w:tcPr>
            <w:tcW w:w="3035" w:type="dxa"/>
          </w:tcPr>
          <w:p w14:paraId="68372274" w14:textId="76482486"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تصحيح الإملاء وربطها بسياق الإعلام</w:t>
            </w:r>
            <w:r w:rsidRPr="00CE7239">
              <w:rPr>
                <w:rFonts w:ascii="Simplified Arabic" w:hAnsi="Simplified Arabic" w:cs="Simplified Arabic"/>
                <w:sz w:val="20"/>
                <w:szCs w:val="20"/>
              </w:rPr>
              <w:t>.</w:t>
            </w:r>
          </w:p>
        </w:tc>
      </w:tr>
    </w:tbl>
    <w:p w14:paraId="5792CD02" w14:textId="77777777" w:rsidR="0002419B" w:rsidRDefault="0002419B" w:rsidP="00CE7239">
      <w:pPr>
        <w:spacing w:line="240" w:lineRule="auto"/>
        <w:jc w:val="both"/>
        <w:rPr>
          <w:rFonts w:ascii="Simplified Arabic" w:hAnsi="Simplified Arabic" w:cs="Simplified Arabic"/>
          <w:sz w:val="20"/>
          <w:szCs w:val="20"/>
        </w:rPr>
      </w:pPr>
    </w:p>
    <w:p w14:paraId="11436C53" w14:textId="77777777" w:rsidR="00CE7239" w:rsidRDefault="00CE7239" w:rsidP="00CE7239">
      <w:pPr>
        <w:spacing w:line="240" w:lineRule="auto"/>
        <w:jc w:val="both"/>
        <w:rPr>
          <w:rFonts w:ascii="Simplified Arabic" w:hAnsi="Simplified Arabic" w:cs="Simplified Arabic"/>
          <w:sz w:val="20"/>
          <w:szCs w:val="20"/>
        </w:rPr>
      </w:pPr>
    </w:p>
    <w:p w14:paraId="15E283A6" w14:textId="77777777" w:rsidR="00CE7239" w:rsidRDefault="00CE7239" w:rsidP="00CE7239">
      <w:pPr>
        <w:spacing w:line="240" w:lineRule="auto"/>
        <w:jc w:val="both"/>
        <w:rPr>
          <w:rFonts w:ascii="Simplified Arabic" w:hAnsi="Simplified Arabic" w:cs="Simplified Arabic"/>
          <w:sz w:val="20"/>
          <w:szCs w:val="20"/>
        </w:rPr>
      </w:pPr>
    </w:p>
    <w:p w14:paraId="324FCB09" w14:textId="77777777" w:rsidR="00CE7239" w:rsidRPr="00CE7239" w:rsidRDefault="00CE7239" w:rsidP="00CE7239">
      <w:pPr>
        <w:spacing w:line="240" w:lineRule="auto"/>
        <w:jc w:val="both"/>
        <w:rPr>
          <w:rFonts w:ascii="Simplified Arabic" w:hAnsi="Simplified Arabic" w:cs="Simplified Arabic"/>
          <w:sz w:val="20"/>
          <w:szCs w:val="20"/>
        </w:rPr>
      </w:pPr>
    </w:p>
    <w:p w14:paraId="35CFB78B" w14:textId="77777777" w:rsidR="0002419B" w:rsidRPr="00CE7239" w:rsidRDefault="00000000" w:rsidP="00CE7239">
      <w:pPr>
        <w:pStyle w:val="Heading2"/>
        <w:bidi/>
        <w:spacing w:before="0" w:line="240" w:lineRule="auto"/>
        <w:jc w:val="both"/>
        <w:rPr>
          <w:rFonts w:ascii="Simplified Arabic" w:hAnsi="Simplified Arabic" w:cs="Simplified Arabic"/>
          <w:sz w:val="20"/>
          <w:szCs w:val="20"/>
        </w:rPr>
      </w:pPr>
      <w:r w:rsidRPr="00CE7239">
        <w:rPr>
          <w:rFonts w:ascii="Simplified Arabic" w:hAnsi="Simplified Arabic" w:cs="Simplified Arabic"/>
          <w:color w:val="1F4E79"/>
          <w:sz w:val="20"/>
          <w:szCs w:val="20"/>
        </w:rPr>
        <w:t>خامساً: قائمة تحقق قبل إعادة الإرسال للمشرف</w:t>
      </w:r>
    </w:p>
    <w:tbl>
      <w:tblPr>
        <w:tblStyle w:val="TableGrid"/>
        <w:bidiVisual/>
        <w:tblW w:w="0" w:type="auto"/>
        <w:jc w:val="center"/>
        <w:tblLook w:val="04A0" w:firstRow="1" w:lastRow="0" w:firstColumn="1" w:lastColumn="0" w:noHBand="0" w:noVBand="1"/>
      </w:tblPr>
      <w:tblGrid>
        <w:gridCol w:w="7785"/>
        <w:gridCol w:w="1117"/>
        <w:gridCol w:w="1117"/>
        <w:gridCol w:w="4451"/>
      </w:tblGrid>
      <w:tr w:rsidR="0002419B" w:rsidRPr="00CE7239" w14:paraId="5B693631" w14:textId="77777777" w:rsidTr="0034506F">
        <w:trPr>
          <w:tblHeader/>
          <w:jc w:val="center"/>
        </w:trPr>
        <w:tc>
          <w:tcPr>
            <w:tcW w:w="7913" w:type="dxa"/>
            <w:shd w:val="clear" w:color="auto" w:fill="3F4E5A"/>
            <w:vAlign w:val="center"/>
          </w:tcPr>
          <w:p w14:paraId="7CC125F6" w14:textId="77777777" w:rsidR="0002419B" w:rsidRPr="00CE7239" w:rsidRDefault="00000000" w:rsidP="00CE7239">
            <w:pPr>
              <w:bidi/>
              <w:jc w:val="both"/>
              <w:rPr>
                <w:rFonts w:ascii="Simplified Arabic" w:hAnsi="Simplified Arabic" w:cs="Simplified Arabic"/>
                <w:sz w:val="20"/>
                <w:szCs w:val="20"/>
              </w:rPr>
            </w:pPr>
            <w:r w:rsidRPr="00CE7239">
              <w:rPr>
                <w:rFonts w:ascii="Simplified Arabic" w:hAnsi="Simplified Arabic" w:cs="Simplified Arabic"/>
                <w:b/>
                <w:color w:val="FFFFFF"/>
                <w:sz w:val="20"/>
                <w:szCs w:val="20"/>
              </w:rPr>
              <w:t>البند</w:t>
            </w:r>
          </w:p>
        </w:tc>
        <w:tc>
          <w:tcPr>
            <w:tcW w:w="1131" w:type="dxa"/>
            <w:shd w:val="clear" w:color="auto" w:fill="3F4E5A"/>
            <w:vAlign w:val="center"/>
          </w:tcPr>
          <w:p w14:paraId="18DA3FBD" w14:textId="77777777" w:rsidR="0002419B" w:rsidRPr="00CE7239" w:rsidRDefault="00000000" w:rsidP="00CE7239">
            <w:pPr>
              <w:bidi/>
              <w:jc w:val="both"/>
              <w:rPr>
                <w:rFonts w:ascii="Simplified Arabic" w:hAnsi="Simplified Arabic" w:cs="Simplified Arabic"/>
                <w:sz w:val="20"/>
                <w:szCs w:val="20"/>
              </w:rPr>
            </w:pPr>
            <w:r w:rsidRPr="00CE7239">
              <w:rPr>
                <w:rFonts w:ascii="Simplified Arabic" w:hAnsi="Simplified Arabic" w:cs="Simplified Arabic"/>
                <w:b/>
                <w:color w:val="FFFFFF"/>
                <w:sz w:val="20"/>
                <w:szCs w:val="20"/>
              </w:rPr>
              <w:t>تم</w:t>
            </w:r>
          </w:p>
        </w:tc>
        <w:tc>
          <w:tcPr>
            <w:tcW w:w="1131" w:type="dxa"/>
            <w:shd w:val="clear" w:color="auto" w:fill="3F4E5A"/>
            <w:vAlign w:val="center"/>
          </w:tcPr>
          <w:p w14:paraId="07CBE265" w14:textId="77777777" w:rsidR="0002419B" w:rsidRPr="00CE7239" w:rsidRDefault="00000000" w:rsidP="00CE7239">
            <w:pPr>
              <w:bidi/>
              <w:jc w:val="both"/>
              <w:rPr>
                <w:rFonts w:ascii="Simplified Arabic" w:hAnsi="Simplified Arabic" w:cs="Simplified Arabic"/>
                <w:sz w:val="20"/>
                <w:szCs w:val="20"/>
              </w:rPr>
            </w:pPr>
            <w:r w:rsidRPr="00CE7239">
              <w:rPr>
                <w:rFonts w:ascii="Simplified Arabic" w:hAnsi="Simplified Arabic" w:cs="Simplified Arabic"/>
                <w:b/>
                <w:color w:val="FFFFFF"/>
                <w:sz w:val="20"/>
                <w:szCs w:val="20"/>
              </w:rPr>
              <w:t>لم يتم</w:t>
            </w:r>
          </w:p>
        </w:tc>
        <w:tc>
          <w:tcPr>
            <w:tcW w:w="4521" w:type="dxa"/>
            <w:shd w:val="clear" w:color="auto" w:fill="3F4E5A"/>
            <w:vAlign w:val="center"/>
          </w:tcPr>
          <w:p w14:paraId="33B90107" w14:textId="77777777" w:rsidR="0002419B" w:rsidRPr="00CE7239" w:rsidRDefault="00000000" w:rsidP="00CE7239">
            <w:pPr>
              <w:bidi/>
              <w:jc w:val="both"/>
              <w:rPr>
                <w:rFonts w:ascii="Simplified Arabic" w:hAnsi="Simplified Arabic" w:cs="Simplified Arabic"/>
                <w:sz w:val="20"/>
                <w:szCs w:val="20"/>
              </w:rPr>
            </w:pPr>
            <w:r w:rsidRPr="00CE7239">
              <w:rPr>
                <w:rFonts w:ascii="Simplified Arabic" w:hAnsi="Simplified Arabic" w:cs="Simplified Arabic"/>
                <w:b/>
                <w:color w:val="FFFFFF"/>
                <w:sz w:val="20"/>
                <w:szCs w:val="20"/>
              </w:rPr>
              <w:t>ملاحظة الطالب</w:t>
            </w:r>
          </w:p>
        </w:tc>
      </w:tr>
      <w:tr w:rsidR="0034506F" w:rsidRPr="00CE7239" w14:paraId="21DFB917" w14:textId="77777777" w:rsidTr="00CE7239">
        <w:trPr>
          <w:jc w:val="center"/>
        </w:trPr>
        <w:tc>
          <w:tcPr>
            <w:tcW w:w="7913" w:type="dxa"/>
          </w:tcPr>
          <w:p w14:paraId="6E50EF08" w14:textId="3FA99B32"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توحيد جميع أسماء المتغيرات والأبعاد في المقدمة، جداول التحكيم، ونسخة المستجيب</w:t>
            </w:r>
            <w:r w:rsidRPr="00CE7239">
              <w:rPr>
                <w:rFonts w:ascii="Simplified Arabic" w:hAnsi="Simplified Arabic" w:cs="Simplified Arabic"/>
                <w:sz w:val="20"/>
                <w:szCs w:val="20"/>
              </w:rPr>
              <w:t>.</w:t>
            </w:r>
          </w:p>
        </w:tc>
        <w:tc>
          <w:tcPr>
            <w:tcW w:w="1131" w:type="dxa"/>
            <w:vAlign w:val="center"/>
          </w:tcPr>
          <w:p w14:paraId="31EF0210" w14:textId="77777777" w:rsidR="0034506F" w:rsidRPr="00CE7239" w:rsidRDefault="0034506F" w:rsidP="00CE7239">
            <w:pPr>
              <w:bidi/>
              <w:jc w:val="center"/>
              <w:rPr>
                <w:rFonts w:ascii="Simplified Arabic" w:hAnsi="Simplified Arabic" w:cs="Simplified Arabic"/>
                <w:sz w:val="20"/>
                <w:szCs w:val="20"/>
              </w:rPr>
            </w:pPr>
            <w:r w:rsidRPr="00CE7239">
              <w:rPr>
                <w:rFonts w:ascii="Segoe UI Symbol" w:hAnsi="Segoe UI Symbol" w:cs="Segoe UI Symbol"/>
                <w:sz w:val="20"/>
                <w:szCs w:val="20"/>
              </w:rPr>
              <w:t>☐</w:t>
            </w:r>
          </w:p>
        </w:tc>
        <w:tc>
          <w:tcPr>
            <w:tcW w:w="1131" w:type="dxa"/>
            <w:vAlign w:val="center"/>
          </w:tcPr>
          <w:p w14:paraId="392EF8E7" w14:textId="77777777" w:rsidR="0034506F" w:rsidRPr="00CE7239" w:rsidRDefault="0034506F" w:rsidP="00CE7239">
            <w:pPr>
              <w:bidi/>
              <w:jc w:val="center"/>
              <w:rPr>
                <w:rFonts w:ascii="Simplified Arabic" w:hAnsi="Simplified Arabic" w:cs="Simplified Arabic"/>
                <w:sz w:val="20"/>
                <w:szCs w:val="20"/>
              </w:rPr>
            </w:pPr>
            <w:r w:rsidRPr="00CE7239">
              <w:rPr>
                <w:rFonts w:ascii="Segoe UI Symbol" w:hAnsi="Segoe UI Symbol" w:cs="Segoe UI Symbol"/>
                <w:sz w:val="20"/>
                <w:szCs w:val="20"/>
              </w:rPr>
              <w:t>☐</w:t>
            </w:r>
          </w:p>
        </w:tc>
        <w:tc>
          <w:tcPr>
            <w:tcW w:w="4521" w:type="dxa"/>
            <w:vAlign w:val="center"/>
          </w:tcPr>
          <w:p w14:paraId="5A0F8EA2" w14:textId="77777777" w:rsidR="0034506F" w:rsidRPr="00CE7239" w:rsidRDefault="0034506F" w:rsidP="00CE7239">
            <w:pPr>
              <w:bidi/>
              <w:jc w:val="both"/>
              <w:rPr>
                <w:rFonts w:ascii="Simplified Arabic" w:hAnsi="Simplified Arabic" w:cs="Simplified Arabic"/>
                <w:sz w:val="20"/>
                <w:szCs w:val="20"/>
              </w:rPr>
            </w:pPr>
          </w:p>
        </w:tc>
      </w:tr>
      <w:tr w:rsidR="0034506F" w:rsidRPr="00CE7239" w14:paraId="2DB86FE0" w14:textId="77777777" w:rsidTr="00CE7239">
        <w:trPr>
          <w:jc w:val="center"/>
        </w:trPr>
        <w:tc>
          <w:tcPr>
            <w:tcW w:w="7913" w:type="dxa"/>
          </w:tcPr>
          <w:p w14:paraId="1ECC71D6" w14:textId="509EB193"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إدراج جميع فقرات الاستبانة في نسخة المستجيب وعدم ترك جداول فارغة أو عبارات إرشادية مؤقتة</w:t>
            </w:r>
            <w:r w:rsidRPr="00CE7239">
              <w:rPr>
                <w:rFonts w:ascii="Simplified Arabic" w:hAnsi="Simplified Arabic" w:cs="Simplified Arabic"/>
                <w:sz w:val="20"/>
                <w:szCs w:val="20"/>
              </w:rPr>
              <w:t>.</w:t>
            </w:r>
          </w:p>
        </w:tc>
        <w:tc>
          <w:tcPr>
            <w:tcW w:w="1131" w:type="dxa"/>
            <w:vAlign w:val="center"/>
          </w:tcPr>
          <w:p w14:paraId="2437E75A" w14:textId="77777777" w:rsidR="0034506F" w:rsidRPr="00CE7239" w:rsidRDefault="0034506F" w:rsidP="00CE7239">
            <w:pPr>
              <w:bidi/>
              <w:jc w:val="center"/>
              <w:rPr>
                <w:rFonts w:ascii="Simplified Arabic" w:hAnsi="Simplified Arabic" w:cs="Simplified Arabic"/>
                <w:sz w:val="20"/>
                <w:szCs w:val="20"/>
              </w:rPr>
            </w:pPr>
            <w:r w:rsidRPr="00CE7239">
              <w:rPr>
                <w:rFonts w:ascii="Segoe UI Symbol" w:hAnsi="Segoe UI Symbol" w:cs="Segoe UI Symbol"/>
                <w:sz w:val="20"/>
                <w:szCs w:val="20"/>
              </w:rPr>
              <w:t>☐</w:t>
            </w:r>
          </w:p>
        </w:tc>
        <w:tc>
          <w:tcPr>
            <w:tcW w:w="1131" w:type="dxa"/>
            <w:vAlign w:val="center"/>
          </w:tcPr>
          <w:p w14:paraId="0FB31B8D" w14:textId="77777777" w:rsidR="0034506F" w:rsidRPr="00CE7239" w:rsidRDefault="0034506F" w:rsidP="00CE7239">
            <w:pPr>
              <w:bidi/>
              <w:jc w:val="center"/>
              <w:rPr>
                <w:rFonts w:ascii="Simplified Arabic" w:hAnsi="Simplified Arabic" w:cs="Simplified Arabic"/>
                <w:sz w:val="20"/>
                <w:szCs w:val="20"/>
              </w:rPr>
            </w:pPr>
            <w:r w:rsidRPr="00CE7239">
              <w:rPr>
                <w:rFonts w:ascii="Segoe UI Symbol" w:hAnsi="Segoe UI Symbol" w:cs="Segoe UI Symbol"/>
                <w:sz w:val="20"/>
                <w:szCs w:val="20"/>
              </w:rPr>
              <w:t>☐</w:t>
            </w:r>
          </w:p>
        </w:tc>
        <w:tc>
          <w:tcPr>
            <w:tcW w:w="4521" w:type="dxa"/>
            <w:vAlign w:val="center"/>
          </w:tcPr>
          <w:p w14:paraId="65349802" w14:textId="77777777" w:rsidR="0034506F" w:rsidRPr="00CE7239" w:rsidRDefault="0034506F" w:rsidP="00CE7239">
            <w:pPr>
              <w:bidi/>
              <w:jc w:val="both"/>
              <w:rPr>
                <w:rFonts w:ascii="Simplified Arabic" w:hAnsi="Simplified Arabic" w:cs="Simplified Arabic"/>
                <w:sz w:val="20"/>
                <w:szCs w:val="20"/>
              </w:rPr>
            </w:pPr>
          </w:p>
        </w:tc>
      </w:tr>
      <w:tr w:rsidR="0034506F" w:rsidRPr="00CE7239" w14:paraId="02525CC9" w14:textId="77777777" w:rsidTr="00CE7239">
        <w:trPr>
          <w:jc w:val="center"/>
        </w:trPr>
        <w:tc>
          <w:tcPr>
            <w:tcW w:w="7913" w:type="dxa"/>
          </w:tcPr>
          <w:p w14:paraId="17A8B47A" w14:textId="2B3991FF"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مراجعة الصياغة اللغوية والإملائية وتوحيد المصطلحات العربية والإنجليزية عند الحاجة</w:t>
            </w:r>
            <w:r w:rsidRPr="00CE7239">
              <w:rPr>
                <w:rFonts w:ascii="Simplified Arabic" w:hAnsi="Simplified Arabic" w:cs="Simplified Arabic"/>
                <w:sz w:val="20"/>
                <w:szCs w:val="20"/>
              </w:rPr>
              <w:t>.</w:t>
            </w:r>
          </w:p>
        </w:tc>
        <w:tc>
          <w:tcPr>
            <w:tcW w:w="1131" w:type="dxa"/>
            <w:vAlign w:val="center"/>
          </w:tcPr>
          <w:p w14:paraId="3E206677" w14:textId="77777777" w:rsidR="0034506F" w:rsidRPr="00CE7239" w:rsidRDefault="0034506F" w:rsidP="00CE7239">
            <w:pPr>
              <w:bidi/>
              <w:jc w:val="center"/>
              <w:rPr>
                <w:rFonts w:ascii="Simplified Arabic" w:hAnsi="Simplified Arabic" w:cs="Simplified Arabic"/>
                <w:sz w:val="20"/>
                <w:szCs w:val="20"/>
              </w:rPr>
            </w:pPr>
            <w:r w:rsidRPr="00CE7239">
              <w:rPr>
                <w:rFonts w:ascii="Segoe UI Symbol" w:hAnsi="Segoe UI Symbol" w:cs="Segoe UI Symbol"/>
                <w:sz w:val="20"/>
                <w:szCs w:val="20"/>
              </w:rPr>
              <w:t>☐</w:t>
            </w:r>
          </w:p>
        </w:tc>
        <w:tc>
          <w:tcPr>
            <w:tcW w:w="1131" w:type="dxa"/>
            <w:vAlign w:val="center"/>
          </w:tcPr>
          <w:p w14:paraId="7C07BB45" w14:textId="77777777" w:rsidR="0034506F" w:rsidRPr="00CE7239" w:rsidRDefault="0034506F" w:rsidP="00CE7239">
            <w:pPr>
              <w:bidi/>
              <w:jc w:val="center"/>
              <w:rPr>
                <w:rFonts w:ascii="Simplified Arabic" w:hAnsi="Simplified Arabic" w:cs="Simplified Arabic"/>
                <w:sz w:val="20"/>
                <w:szCs w:val="20"/>
              </w:rPr>
            </w:pPr>
            <w:r w:rsidRPr="00CE7239">
              <w:rPr>
                <w:rFonts w:ascii="Segoe UI Symbol" w:hAnsi="Segoe UI Symbol" w:cs="Segoe UI Symbol"/>
                <w:sz w:val="20"/>
                <w:szCs w:val="20"/>
              </w:rPr>
              <w:t>☐</w:t>
            </w:r>
          </w:p>
        </w:tc>
        <w:tc>
          <w:tcPr>
            <w:tcW w:w="4521" w:type="dxa"/>
            <w:vAlign w:val="center"/>
          </w:tcPr>
          <w:p w14:paraId="4FA83050" w14:textId="77777777" w:rsidR="0034506F" w:rsidRPr="00CE7239" w:rsidRDefault="0034506F" w:rsidP="00CE7239">
            <w:pPr>
              <w:bidi/>
              <w:jc w:val="both"/>
              <w:rPr>
                <w:rFonts w:ascii="Simplified Arabic" w:hAnsi="Simplified Arabic" w:cs="Simplified Arabic"/>
                <w:sz w:val="20"/>
                <w:szCs w:val="20"/>
              </w:rPr>
            </w:pPr>
          </w:p>
        </w:tc>
      </w:tr>
      <w:tr w:rsidR="0034506F" w:rsidRPr="00CE7239" w14:paraId="1AB089FA" w14:textId="77777777" w:rsidTr="00CE7239">
        <w:trPr>
          <w:jc w:val="center"/>
        </w:trPr>
        <w:tc>
          <w:tcPr>
            <w:tcW w:w="7913" w:type="dxa"/>
          </w:tcPr>
          <w:p w14:paraId="2CBE37D4" w14:textId="2BF0752C"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التأكد من أن كل فقرة تقيس بُعداً واحداً فقط وخالية من التكرار أو التداخل</w:t>
            </w:r>
            <w:r w:rsidRPr="00CE7239">
              <w:rPr>
                <w:rFonts w:ascii="Simplified Arabic" w:hAnsi="Simplified Arabic" w:cs="Simplified Arabic"/>
                <w:sz w:val="20"/>
                <w:szCs w:val="20"/>
              </w:rPr>
              <w:t>.</w:t>
            </w:r>
          </w:p>
        </w:tc>
        <w:tc>
          <w:tcPr>
            <w:tcW w:w="1131" w:type="dxa"/>
            <w:vAlign w:val="center"/>
          </w:tcPr>
          <w:p w14:paraId="18708B53" w14:textId="77777777" w:rsidR="0034506F" w:rsidRPr="00CE7239" w:rsidRDefault="0034506F" w:rsidP="00CE7239">
            <w:pPr>
              <w:bidi/>
              <w:jc w:val="center"/>
              <w:rPr>
                <w:rFonts w:ascii="Simplified Arabic" w:hAnsi="Simplified Arabic" w:cs="Simplified Arabic"/>
                <w:sz w:val="20"/>
                <w:szCs w:val="20"/>
              </w:rPr>
            </w:pPr>
            <w:r w:rsidRPr="00CE7239">
              <w:rPr>
                <w:rFonts w:ascii="Segoe UI Symbol" w:hAnsi="Segoe UI Symbol" w:cs="Segoe UI Symbol"/>
                <w:sz w:val="20"/>
                <w:szCs w:val="20"/>
              </w:rPr>
              <w:t>☐</w:t>
            </w:r>
          </w:p>
        </w:tc>
        <w:tc>
          <w:tcPr>
            <w:tcW w:w="1131" w:type="dxa"/>
            <w:vAlign w:val="center"/>
          </w:tcPr>
          <w:p w14:paraId="309DA853" w14:textId="77777777" w:rsidR="0034506F" w:rsidRPr="00CE7239" w:rsidRDefault="0034506F" w:rsidP="00CE7239">
            <w:pPr>
              <w:bidi/>
              <w:jc w:val="center"/>
              <w:rPr>
                <w:rFonts w:ascii="Simplified Arabic" w:hAnsi="Simplified Arabic" w:cs="Simplified Arabic"/>
                <w:sz w:val="20"/>
                <w:szCs w:val="20"/>
              </w:rPr>
            </w:pPr>
            <w:r w:rsidRPr="00CE7239">
              <w:rPr>
                <w:rFonts w:ascii="Segoe UI Symbol" w:hAnsi="Segoe UI Symbol" w:cs="Segoe UI Symbol"/>
                <w:sz w:val="20"/>
                <w:szCs w:val="20"/>
              </w:rPr>
              <w:t>☐</w:t>
            </w:r>
          </w:p>
        </w:tc>
        <w:tc>
          <w:tcPr>
            <w:tcW w:w="4521" w:type="dxa"/>
            <w:vAlign w:val="center"/>
          </w:tcPr>
          <w:p w14:paraId="2B4F4255" w14:textId="77777777" w:rsidR="0034506F" w:rsidRPr="00CE7239" w:rsidRDefault="0034506F" w:rsidP="00CE7239">
            <w:pPr>
              <w:bidi/>
              <w:jc w:val="both"/>
              <w:rPr>
                <w:rFonts w:ascii="Simplified Arabic" w:hAnsi="Simplified Arabic" w:cs="Simplified Arabic"/>
                <w:sz w:val="20"/>
                <w:szCs w:val="20"/>
              </w:rPr>
            </w:pPr>
          </w:p>
        </w:tc>
      </w:tr>
      <w:tr w:rsidR="0034506F" w:rsidRPr="00CE7239" w14:paraId="5FF035DA" w14:textId="77777777" w:rsidTr="00CE7239">
        <w:trPr>
          <w:jc w:val="center"/>
        </w:trPr>
        <w:tc>
          <w:tcPr>
            <w:tcW w:w="7913" w:type="dxa"/>
          </w:tcPr>
          <w:p w14:paraId="01AA0029" w14:textId="2346B050" w:rsidR="0034506F" w:rsidRPr="00CE7239" w:rsidRDefault="0034506F" w:rsidP="00CE7239">
            <w:pPr>
              <w:bidi/>
              <w:jc w:val="both"/>
              <w:rPr>
                <w:rFonts w:ascii="Simplified Arabic" w:hAnsi="Simplified Arabic" w:cs="Simplified Arabic"/>
                <w:sz w:val="20"/>
                <w:szCs w:val="20"/>
              </w:rPr>
            </w:pPr>
            <w:r w:rsidRPr="00CE7239">
              <w:rPr>
                <w:rFonts w:ascii="Simplified Arabic" w:hAnsi="Simplified Arabic" w:cs="Simplified Arabic"/>
                <w:sz w:val="20"/>
                <w:szCs w:val="20"/>
                <w:rtl/>
              </w:rPr>
              <w:t>إرفاق نسخة معدلة موضحاً فيها كيف عولجت ملاحظات المشرف</w:t>
            </w:r>
            <w:r w:rsidRPr="00CE7239">
              <w:rPr>
                <w:rFonts w:ascii="Simplified Arabic" w:hAnsi="Simplified Arabic" w:cs="Simplified Arabic"/>
                <w:sz w:val="20"/>
                <w:szCs w:val="20"/>
              </w:rPr>
              <w:t>.</w:t>
            </w:r>
          </w:p>
        </w:tc>
        <w:tc>
          <w:tcPr>
            <w:tcW w:w="1131" w:type="dxa"/>
            <w:vAlign w:val="center"/>
          </w:tcPr>
          <w:p w14:paraId="71D4CB2E" w14:textId="77777777" w:rsidR="0034506F" w:rsidRPr="00CE7239" w:rsidRDefault="0034506F" w:rsidP="00CE7239">
            <w:pPr>
              <w:bidi/>
              <w:jc w:val="center"/>
              <w:rPr>
                <w:rFonts w:ascii="Simplified Arabic" w:hAnsi="Simplified Arabic" w:cs="Simplified Arabic"/>
                <w:sz w:val="20"/>
                <w:szCs w:val="20"/>
              </w:rPr>
            </w:pPr>
            <w:r w:rsidRPr="00CE7239">
              <w:rPr>
                <w:rFonts w:ascii="Segoe UI Symbol" w:hAnsi="Segoe UI Symbol" w:cs="Segoe UI Symbol"/>
                <w:sz w:val="20"/>
                <w:szCs w:val="20"/>
              </w:rPr>
              <w:t>☐</w:t>
            </w:r>
          </w:p>
        </w:tc>
        <w:tc>
          <w:tcPr>
            <w:tcW w:w="1131" w:type="dxa"/>
            <w:vAlign w:val="center"/>
          </w:tcPr>
          <w:p w14:paraId="0B839CF3" w14:textId="77777777" w:rsidR="0034506F" w:rsidRPr="00CE7239" w:rsidRDefault="0034506F" w:rsidP="00CE7239">
            <w:pPr>
              <w:bidi/>
              <w:jc w:val="center"/>
              <w:rPr>
                <w:rFonts w:ascii="Simplified Arabic" w:hAnsi="Simplified Arabic" w:cs="Simplified Arabic"/>
                <w:sz w:val="20"/>
                <w:szCs w:val="20"/>
              </w:rPr>
            </w:pPr>
            <w:r w:rsidRPr="00CE7239">
              <w:rPr>
                <w:rFonts w:ascii="Segoe UI Symbol" w:hAnsi="Segoe UI Symbol" w:cs="Segoe UI Symbol"/>
                <w:sz w:val="20"/>
                <w:szCs w:val="20"/>
              </w:rPr>
              <w:t>☐</w:t>
            </w:r>
          </w:p>
        </w:tc>
        <w:tc>
          <w:tcPr>
            <w:tcW w:w="4521" w:type="dxa"/>
            <w:vAlign w:val="center"/>
          </w:tcPr>
          <w:p w14:paraId="5328D13F" w14:textId="77777777" w:rsidR="0034506F" w:rsidRPr="00CE7239" w:rsidRDefault="0034506F" w:rsidP="00CE7239">
            <w:pPr>
              <w:bidi/>
              <w:jc w:val="both"/>
              <w:rPr>
                <w:rFonts w:ascii="Simplified Arabic" w:hAnsi="Simplified Arabic" w:cs="Simplified Arabic"/>
                <w:sz w:val="20"/>
                <w:szCs w:val="20"/>
              </w:rPr>
            </w:pPr>
          </w:p>
        </w:tc>
      </w:tr>
    </w:tbl>
    <w:p w14:paraId="1D4ECF7A" w14:textId="77777777" w:rsidR="0002419B" w:rsidRPr="00CE7239" w:rsidRDefault="0002419B" w:rsidP="00CE7239">
      <w:pPr>
        <w:spacing w:line="240" w:lineRule="auto"/>
        <w:jc w:val="both"/>
        <w:rPr>
          <w:rFonts w:ascii="Simplified Arabic" w:hAnsi="Simplified Arabic" w:cs="Simplified Arabic"/>
          <w:sz w:val="20"/>
          <w:szCs w:val="20"/>
        </w:rPr>
      </w:pPr>
    </w:p>
    <w:p w14:paraId="737A48A5" w14:textId="77777777" w:rsidR="0002419B" w:rsidRPr="00CE7239" w:rsidRDefault="00000000" w:rsidP="00CE7239">
      <w:pPr>
        <w:bidi/>
        <w:spacing w:line="240" w:lineRule="auto"/>
        <w:jc w:val="both"/>
        <w:rPr>
          <w:rFonts w:ascii="Simplified Arabic" w:hAnsi="Simplified Arabic" w:cs="Simplified Arabic"/>
          <w:sz w:val="20"/>
          <w:szCs w:val="20"/>
        </w:rPr>
      </w:pPr>
      <w:r w:rsidRPr="00CE7239">
        <w:rPr>
          <w:rFonts w:ascii="Simplified Arabic" w:hAnsi="Simplified Arabic" w:cs="Simplified Arabic"/>
          <w:b/>
          <w:sz w:val="20"/>
          <w:szCs w:val="20"/>
        </w:rPr>
        <w:t xml:space="preserve">اعتماد المشرف بعد المراجعة الثانية: </w:t>
      </w:r>
      <w:r w:rsidRPr="00CE7239">
        <w:rPr>
          <w:rFonts w:ascii="Segoe UI Symbol" w:hAnsi="Segoe UI Symbol" w:cs="Segoe UI Symbol"/>
          <w:b/>
          <w:sz w:val="20"/>
          <w:szCs w:val="20"/>
        </w:rPr>
        <w:t>☐</w:t>
      </w:r>
      <w:r w:rsidRPr="00CE7239">
        <w:rPr>
          <w:rFonts w:ascii="Simplified Arabic" w:hAnsi="Simplified Arabic" w:cs="Simplified Arabic"/>
          <w:b/>
          <w:sz w:val="20"/>
          <w:szCs w:val="20"/>
        </w:rPr>
        <w:t xml:space="preserve"> معتمد للإرسال </w:t>
      </w:r>
      <w:proofErr w:type="gramStart"/>
      <w:r w:rsidRPr="00CE7239">
        <w:rPr>
          <w:rFonts w:ascii="Simplified Arabic" w:hAnsi="Simplified Arabic" w:cs="Simplified Arabic"/>
          <w:b/>
          <w:sz w:val="20"/>
          <w:szCs w:val="20"/>
        </w:rPr>
        <w:t xml:space="preserve">للمحكمين  </w:t>
      </w:r>
      <w:r w:rsidRPr="00CE7239">
        <w:rPr>
          <w:rFonts w:ascii="Segoe UI Symbol" w:hAnsi="Segoe UI Symbol" w:cs="Segoe UI Symbol"/>
          <w:b/>
          <w:sz w:val="20"/>
          <w:szCs w:val="20"/>
        </w:rPr>
        <w:t>☐</w:t>
      </w:r>
      <w:proofErr w:type="gramEnd"/>
      <w:r w:rsidRPr="00CE7239">
        <w:rPr>
          <w:rFonts w:ascii="Simplified Arabic" w:hAnsi="Simplified Arabic" w:cs="Simplified Arabic"/>
          <w:b/>
          <w:sz w:val="20"/>
          <w:szCs w:val="20"/>
        </w:rPr>
        <w:t xml:space="preserve"> يحتاج إلى مراجعة إضافية</w:t>
      </w:r>
    </w:p>
    <w:sectPr w:rsidR="0002419B" w:rsidRPr="00CE7239" w:rsidSect="00034616">
      <w:pgSz w:w="15840" w:h="12240" w:orient="landscape"/>
      <w:pgMar w:top="680" w:right="680" w:bottom="680" w:left="6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356640C"/>
    <w:multiLevelType w:val="hybridMultilevel"/>
    <w:tmpl w:val="D270A3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3710059">
    <w:abstractNumId w:val="8"/>
  </w:num>
  <w:num w:numId="2" w16cid:durableId="927737139">
    <w:abstractNumId w:val="6"/>
  </w:num>
  <w:num w:numId="3" w16cid:durableId="1255364261">
    <w:abstractNumId w:val="5"/>
  </w:num>
  <w:num w:numId="4" w16cid:durableId="535312633">
    <w:abstractNumId w:val="4"/>
  </w:num>
  <w:num w:numId="5" w16cid:durableId="1370449439">
    <w:abstractNumId w:val="7"/>
  </w:num>
  <w:num w:numId="6" w16cid:durableId="1719351655">
    <w:abstractNumId w:val="3"/>
  </w:num>
  <w:num w:numId="7" w16cid:durableId="1569072972">
    <w:abstractNumId w:val="2"/>
  </w:num>
  <w:num w:numId="8" w16cid:durableId="80756981">
    <w:abstractNumId w:val="1"/>
  </w:num>
  <w:num w:numId="9" w16cid:durableId="1580018984">
    <w:abstractNumId w:val="0"/>
  </w:num>
  <w:num w:numId="10" w16cid:durableId="16846274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M2MrG0MDI0MzWyMDRX0lEKTi0uzszPAykwqgUAQl6E1SwAAAA="/>
  </w:docVars>
  <w:rsids>
    <w:rsidRoot w:val="00B47730"/>
    <w:rsid w:val="0002419B"/>
    <w:rsid w:val="00034616"/>
    <w:rsid w:val="0006063C"/>
    <w:rsid w:val="0015074B"/>
    <w:rsid w:val="0029639D"/>
    <w:rsid w:val="00297555"/>
    <w:rsid w:val="00326F90"/>
    <w:rsid w:val="0034506F"/>
    <w:rsid w:val="005C4B96"/>
    <w:rsid w:val="00AA1D8D"/>
    <w:rsid w:val="00B47730"/>
    <w:rsid w:val="00C20B32"/>
    <w:rsid w:val="00CB0664"/>
    <w:rsid w:val="00CE7239"/>
    <w:rsid w:val="00E54FC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5B26D2"/>
  <w14:defaultImageDpi w14:val="300"/>
  <w15:docId w15:val="{161D5742-8A46-4779-B2E9-472B16455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1241</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نموذج مراجعة الاستبانة - شليويح المطيري</vt:lpstr>
    </vt:vector>
  </TitlesOfParts>
  <Manager/>
  <Company/>
  <LinksUpToDate>false</LinksUpToDate>
  <CharactersWithSpaces>8305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نموذج مراجعة الاستبانة - شليويح المطيري</dc:title>
  <dc:subject/>
  <dc:creator>Abdelfattah  Fadi</dc:creator>
  <cp:keywords/>
  <cp:lastModifiedBy>Fadi Abdelfattah</cp:lastModifiedBy>
  <cp:revision>2</cp:revision>
  <dcterms:created xsi:type="dcterms:W3CDTF">2026-06-19T10:04:00Z</dcterms:created>
  <dcterms:modified xsi:type="dcterms:W3CDTF">2026-06-19T10:04:00Z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82bdec46-bc88-4328-b3b2-07e4df73266f</vt:lpwstr>
  </property>
</Properties>
</file>