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494FBC4E" w:rsidR="009125CE" w:rsidRPr="001902DB" w:rsidRDefault="009125CE">
      <w:pPr>
        <w:rPr>
          <w:rFonts w:ascii="Sakkal Majalla" w:hAnsi="Sakkal Majalla" w:cs="Sakkal Majalla"/>
          <w:b/>
          <w:bCs/>
          <w:sz w:val="28"/>
          <w:szCs w:val="28"/>
          <w:lang w:bidi="ar-EG"/>
        </w:rPr>
      </w:pPr>
      <w:bookmarkStart w:id="0" w:name="_Hlk195489959"/>
      <w:bookmarkEnd w:id="0"/>
      <w:r w:rsidRPr="001902DB">
        <w:rPr>
          <w:rFonts w:ascii="Sakkal Majalla" w:hAnsi="Sakkal Majalla" w:cs="Sakkal Majalla"/>
          <w:b/>
          <w:bCs/>
          <w:sz w:val="28"/>
          <w:szCs w:val="28"/>
          <w:rtl/>
          <w:lang w:bidi="ar-EG"/>
        </w:rPr>
        <w:t>جامعة ميد</w:t>
      </w:r>
      <w:r w:rsidR="00A93CF0">
        <w:rPr>
          <w:rFonts w:ascii="Sakkal Majalla" w:hAnsi="Sakkal Majalla" w:cs="Sakkal Majalla" w:hint="cs"/>
          <w:b/>
          <w:bCs/>
          <w:sz w:val="28"/>
          <w:szCs w:val="28"/>
          <w:rtl/>
          <w:lang w:bidi="ar-EG"/>
        </w:rPr>
        <w:t xml:space="preserve"> </w:t>
      </w:r>
      <w:r w:rsidRPr="001902DB">
        <w:rPr>
          <w:rFonts w:ascii="Sakkal Majalla" w:hAnsi="Sakkal Majalla" w:cs="Sakkal Majalla"/>
          <w:b/>
          <w:bCs/>
          <w:sz w:val="28"/>
          <w:szCs w:val="28"/>
          <w:rtl/>
          <w:lang w:bidi="ar-EG"/>
        </w:rPr>
        <w:t xml:space="preserve">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41344" behindDoc="0" locked="0" layoutInCell="1" allowOverlap="1" wp14:anchorId="4117FFF0" wp14:editId="7EEE6A94">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43F5A682" w:rsidR="009125CE" w:rsidRPr="002514C9" w:rsidRDefault="009125CE" w:rsidP="002514C9">
      <w:pPr>
        <w:rPr>
          <w:rFonts w:ascii="Sakkal Majalla" w:hAnsi="Sakkal Majalla" w:cs="Sakkal Majalla"/>
          <w:b/>
          <w:bCs/>
          <w:sz w:val="28"/>
          <w:szCs w:val="28"/>
          <w:rtl/>
        </w:rPr>
      </w:pPr>
      <w:r w:rsidRPr="001902DB">
        <w:rPr>
          <w:rFonts w:ascii="Sakkal Majalla" w:hAnsi="Sakkal Majalla" w:cs="Sakkal Majalla"/>
          <w:b/>
          <w:bCs/>
          <w:sz w:val="28"/>
          <w:szCs w:val="28"/>
          <w:rtl/>
          <w:lang w:bidi="ar-EG"/>
        </w:rPr>
        <w:t>قسم / تخصص</w:t>
      </w:r>
      <w:r w:rsidR="00F11710">
        <w:rPr>
          <w:rFonts w:ascii="Sakkal Majalla" w:hAnsi="Sakkal Majalla" w:cs="Sakkal Majalla" w:hint="cs"/>
          <w:b/>
          <w:bCs/>
          <w:sz w:val="28"/>
          <w:szCs w:val="28"/>
          <w:rtl/>
          <w:lang w:bidi="ar-EG"/>
        </w:rPr>
        <w:t xml:space="preserve"> </w:t>
      </w:r>
      <w:r w:rsidR="00CD2C32">
        <w:rPr>
          <w:rFonts w:ascii="Sakkal Majalla" w:hAnsi="Sakkal Majalla" w:cs="Sakkal Majalla" w:hint="cs"/>
          <w:b/>
          <w:bCs/>
          <w:sz w:val="28"/>
          <w:szCs w:val="28"/>
          <w:rtl/>
          <w:lang w:bidi="ar-EG"/>
        </w:rPr>
        <w:t>إدارة ا</w:t>
      </w:r>
      <w:r w:rsidR="002514C9">
        <w:rPr>
          <w:rFonts w:ascii="Sakkal Majalla" w:hAnsi="Sakkal Majalla" w:cs="Sakkal Majalla" w:hint="cs"/>
          <w:b/>
          <w:bCs/>
          <w:sz w:val="28"/>
          <w:szCs w:val="28"/>
          <w:rtl/>
        </w:rPr>
        <w:t>لا</w:t>
      </w:r>
      <w:r w:rsidR="00CD2C32">
        <w:rPr>
          <w:rFonts w:ascii="Sakkal Majalla" w:hAnsi="Sakkal Majalla" w:cs="Sakkal Majalla" w:hint="cs"/>
          <w:b/>
          <w:bCs/>
          <w:sz w:val="28"/>
          <w:szCs w:val="28"/>
          <w:rtl/>
          <w:lang w:bidi="ar-EG"/>
        </w:rPr>
        <w:t>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1CDD3472" w14:textId="77777777" w:rsidR="004D0F90" w:rsidRDefault="004D0F90" w:rsidP="009125CE">
      <w:pPr>
        <w:jc w:val="center"/>
        <w:rPr>
          <w:rFonts w:ascii="Sakkal Majalla" w:hAnsi="Sakkal Majalla" w:cs="Sakkal Majalla"/>
          <w:b/>
          <w:bCs/>
          <w:color w:val="FF0000"/>
          <w:sz w:val="36"/>
          <w:szCs w:val="36"/>
          <w:rtl/>
          <w:lang w:bidi="ar-EG"/>
        </w:rPr>
      </w:pPr>
      <w:bookmarkStart w:id="1" w:name="_Hlk212298939"/>
    </w:p>
    <w:p w14:paraId="1607AE9B" w14:textId="401C6861" w:rsidR="00747F92" w:rsidRPr="00CD2C32" w:rsidRDefault="00747F92" w:rsidP="009125CE">
      <w:pPr>
        <w:jc w:val="center"/>
        <w:rPr>
          <w:rFonts w:ascii="Sakkal Majalla" w:hAnsi="Sakkal Majalla" w:cs="Sakkal Majalla"/>
          <w:b/>
          <w:bCs/>
          <w:color w:val="FF0000"/>
          <w:sz w:val="36"/>
          <w:szCs w:val="36"/>
          <w:rtl/>
          <w:lang w:bidi="ar-EG"/>
        </w:rPr>
      </w:pPr>
      <w:r w:rsidRPr="00747F92">
        <w:rPr>
          <w:rFonts w:ascii="Sakkal Majalla" w:hAnsi="Sakkal Majalla" w:cs="Sakkal Majalla"/>
          <w:b/>
          <w:bCs/>
          <w:color w:val="FF0000"/>
          <w:sz w:val="36"/>
          <w:szCs w:val="36"/>
          <w:rtl/>
          <w:lang w:bidi="ar-EG"/>
        </w:rPr>
        <w:t>دور نظم تكنولوجيا المعلومات الحديثة في تحسين أداء مبيعات قطاع الأجهزة الطبية بالمملكة العربية السعودية</w:t>
      </w:r>
    </w:p>
    <w:bookmarkEnd w:id="1"/>
    <w:p w14:paraId="234C421F" w14:textId="3998ED34" w:rsidR="00CD2C32"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4F266A">
        <w:rPr>
          <w:rFonts w:ascii="Sakkal Majalla" w:hAnsi="Sakkal Majalla" w:cs="Sakkal Majalla"/>
          <w:b/>
          <w:bCs/>
          <w:sz w:val="28"/>
          <w:szCs w:val="28"/>
          <w:rtl/>
          <w:lang w:bidi="ar-EG"/>
        </w:rPr>
        <w:t xml:space="preserve"> </w:t>
      </w:r>
      <w:r w:rsidR="00C6280D">
        <w:rPr>
          <w:rFonts w:ascii="Sakkal Majalla" w:hAnsi="Sakkal Majalla" w:cs="Sakkal Majalla" w:hint="cs"/>
          <w:b/>
          <w:bCs/>
          <w:sz w:val="28"/>
          <w:szCs w:val="28"/>
          <w:rtl/>
          <w:lang w:bidi="ar-EG"/>
        </w:rPr>
        <w:t>خالد سعيد معيض الغرابي</w:t>
      </w:r>
    </w:p>
    <w:p w14:paraId="751A7E65" w14:textId="73C32A22" w:rsidR="009125CE" w:rsidRPr="001902DB" w:rsidRDefault="00CD2C3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الرقم الجامعي </w:t>
      </w:r>
      <w:r w:rsidR="002A2CD7">
        <w:rPr>
          <w:rFonts w:ascii="Sakkal Majalla" w:hAnsi="Sakkal Majalla" w:cs="Sakkal Majalla" w:hint="cs"/>
          <w:b/>
          <w:bCs/>
          <w:sz w:val="28"/>
          <w:szCs w:val="28"/>
          <w:rtl/>
          <w:lang w:bidi="ar-EG"/>
        </w:rPr>
        <w:t xml:space="preserve"> </w:t>
      </w:r>
      <w:r w:rsidR="00B41D21">
        <w:rPr>
          <w:rFonts w:ascii="Sakkal Majalla" w:hAnsi="Sakkal Majalla" w:cs="Sakkal Majalla" w:hint="cs"/>
          <w:b/>
          <w:bCs/>
          <w:sz w:val="28"/>
          <w:szCs w:val="28"/>
          <w:rtl/>
          <w:lang w:bidi="ar-EG"/>
        </w:rPr>
        <w:t>253001310</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0D335AFF" w14:textId="77777777" w:rsidR="00FD5994" w:rsidRPr="00FD5994" w:rsidRDefault="00FD5994" w:rsidP="00FD5994">
      <w:pPr>
        <w:jc w:val="center"/>
        <w:rPr>
          <w:rFonts w:ascii="Sakkal Majalla" w:hAnsi="Sakkal Majalla" w:cs="Sakkal Majalla"/>
          <w:b/>
          <w:bCs/>
          <w:sz w:val="28"/>
          <w:szCs w:val="28"/>
          <w:lang w:bidi="ar-EG"/>
        </w:rPr>
      </w:pPr>
      <w:r w:rsidRPr="00FD5994">
        <w:rPr>
          <w:rFonts w:ascii="Sakkal Majalla" w:hAnsi="Sakkal Majalla" w:cs="Sakkal Majalla"/>
          <w:b/>
          <w:bCs/>
          <w:sz w:val="28"/>
          <w:szCs w:val="28"/>
          <w:rtl/>
          <w:lang w:bidi="ar-EG"/>
        </w:rPr>
        <w:t>د.الفيصل عبد الحميد</w:t>
      </w:r>
      <w:r w:rsidRPr="00FD5994">
        <w:rPr>
          <w:rFonts w:ascii="Sakkal Majalla" w:hAnsi="Sakkal Majalla" w:cs="Sakkal Majalla"/>
          <w:b/>
          <w:bCs/>
          <w:sz w:val="28"/>
          <w:szCs w:val="28"/>
          <w:rtl/>
          <w:lang w:bidi="ar-EG"/>
        </w:rPr>
        <w:br/>
        <w:t>د.فايز جراد</w:t>
      </w:r>
    </w:p>
    <w:p w14:paraId="16CF2D6A" w14:textId="77777777" w:rsidR="009125CE" w:rsidRPr="00FD5994"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39CD9285" w:rsidR="009125CE" w:rsidRPr="001902DB" w:rsidRDefault="00C6280D"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1447ه </w:t>
      </w:r>
      <w:r>
        <w:rPr>
          <w:rFonts w:ascii="Sakkal Majalla" w:hAnsi="Sakkal Majalla" w:cs="Sakkal Majalla"/>
          <w:b/>
          <w:bCs/>
          <w:sz w:val="28"/>
          <w:szCs w:val="28"/>
          <w:rtl/>
          <w:lang w:bidi="ar-EG"/>
        </w:rPr>
        <w:t>–</w:t>
      </w:r>
      <w:r>
        <w:rPr>
          <w:rFonts w:ascii="Sakkal Majalla" w:hAnsi="Sakkal Majalla" w:cs="Sakkal Majalla" w:hint="cs"/>
          <w:b/>
          <w:bCs/>
          <w:sz w:val="28"/>
          <w:szCs w:val="28"/>
          <w:rtl/>
          <w:lang w:bidi="ar-EG"/>
        </w:rPr>
        <w:t xml:space="preserve"> 2026م</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142FF2F7" w14:textId="438E571B" w:rsidR="00A93CF0" w:rsidRDefault="00A93CF0" w:rsidP="00456213">
      <w:pPr>
        <w:spacing w:line="360" w:lineRule="auto"/>
        <w:jc w:val="both"/>
        <w:rPr>
          <w:rFonts w:ascii="Sakkal Majalla" w:hAnsi="Sakkal Majalla" w:cs="Sakkal Majalla"/>
          <w:b/>
          <w:bCs/>
          <w:sz w:val="28"/>
          <w:szCs w:val="28"/>
          <w:rtl/>
          <w:lang w:bidi="ar-EG"/>
        </w:rPr>
      </w:pPr>
    </w:p>
    <w:p w14:paraId="46B088F7" w14:textId="7D83439E" w:rsidR="00E01092" w:rsidRDefault="00E01092" w:rsidP="00456213">
      <w:pPr>
        <w:spacing w:line="360" w:lineRule="auto"/>
        <w:jc w:val="both"/>
        <w:rPr>
          <w:rFonts w:ascii="Sakkal Majalla" w:hAnsi="Sakkal Majalla" w:cs="Sakkal Majalla"/>
          <w:b/>
          <w:bCs/>
          <w:sz w:val="28"/>
          <w:szCs w:val="28"/>
          <w:rtl/>
          <w:lang w:bidi="ar-EG"/>
        </w:rPr>
      </w:pPr>
    </w:p>
    <w:p w14:paraId="25306D6E" w14:textId="77777777" w:rsidR="00D35C5F" w:rsidRDefault="00D35C5F" w:rsidP="00456213">
      <w:pPr>
        <w:spacing w:line="360" w:lineRule="auto"/>
        <w:jc w:val="both"/>
        <w:rPr>
          <w:rFonts w:ascii="Sakkal Majalla" w:hAnsi="Sakkal Majalla" w:cs="Sakkal Majalla"/>
          <w:b/>
          <w:bCs/>
          <w:sz w:val="28"/>
          <w:szCs w:val="28"/>
          <w:lang w:bidi="ar-EG"/>
        </w:rPr>
      </w:pPr>
    </w:p>
    <w:p w14:paraId="222156F6" w14:textId="77777777" w:rsidR="00CF7182" w:rsidRDefault="00CF7182" w:rsidP="00CE73C2">
      <w:pPr>
        <w:pStyle w:val="Heading1"/>
        <w:shd w:val="clear" w:color="auto" w:fill="FFFFFF"/>
        <w:spacing w:before="0" w:after="240" w:line="510" w:lineRule="atLeast"/>
        <w:jc w:val="center"/>
        <w:rPr>
          <w:rFonts w:ascii="Simplified Arabic" w:eastAsia="Times New Roman" w:hAnsi="Simplified Arabic" w:cs="Simplified Arabic"/>
          <w:color w:val="0F1115"/>
          <w:kern w:val="36"/>
        </w:rPr>
      </w:pPr>
      <w:bookmarkStart w:id="2" w:name="_Toc233926619"/>
      <w:r>
        <w:rPr>
          <w:rFonts w:ascii="Simplified Arabic" w:eastAsia="Times New Roman" w:hAnsi="Simplified Arabic" w:cs="Simplified Arabic" w:hint="cs"/>
          <w:color w:val="0F1115"/>
          <w:rtl/>
        </w:rPr>
        <w:t>الإهداء</w:t>
      </w:r>
      <w:bookmarkEnd w:id="2"/>
    </w:p>
    <w:p w14:paraId="7411DBBA" w14:textId="77777777" w:rsidR="00CF7182" w:rsidRDefault="00CF7182" w:rsidP="00CE73C2">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tl/>
        </w:rPr>
        <w:t>بِسْمِ اللَّهِ الرَّحْمَـٰنِ الرَّحِيمِ</w:t>
      </w:r>
    </w:p>
    <w:p w14:paraId="6C276FE5" w14:textId="77777777" w:rsidR="00CF7182" w:rsidRDefault="00CF7182" w:rsidP="00CE73C2">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tl/>
        </w:rPr>
        <w:t>إِلَى مَنْ عَلَّمَتْنِي الْحَيَاةُ أَنْ أَسْتَبْشِرَ بِالْخَيْرِ دَائِمًا، وَإِلَى يَنْبُوعِ الْحَنَانِ الَّذِي لَا يَنْضَبُ... إِلَى </w:t>
      </w:r>
      <w:r>
        <w:rPr>
          <w:rStyle w:val="Strong"/>
          <w:rFonts w:ascii="Simplified Arabic" w:hAnsi="Simplified Arabic" w:cs="Simplified Arabic" w:hint="cs"/>
          <w:color w:val="0F1115"/>
          <w:rtl/>
        </w:rPr>
        <w:t>أُمِّي الْحَبِيبَةِ</w:t>
      </w:r>
      <w:r>
        <w:rPr>
          <w:rFonts w:ascii="Simplified Arabic" w:hAnsi="Simplified Arabic" w:cs="Simplified Arabic" w:hint="cs"/>
          <w:color w:val="0F1115"/>
          <w:rtl/>
        </w:rPr>
        <w:t>، الَّتِي كَانَتْ دَعَوَاتُهَا سِرَّ نَجَاحِي وَسَنَدِي فِي كُلِّ خَطْوَةٍ.</w:t>
      </w:r>
    </w:p>
    <w:p w14:paraId="3FFC91A9" w14:textId="77777777" w:rsidR="00CF7182" w:rsidRDefault="00CF7182" w:rsidP="00CE73C2">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tl/>
        </w:rPr>
        <w:t>﴿وَاخْفِضْ لَهُمَا جَنَاحَ الذُّلِّ مِنَ الرَّحْمَةِ وَقُل رَّبِّ ارْحَمْهُمَا كَمَا رَبَّيَانِي صَغِيرًا﴾ [الإسراء: 24]</w:t>
      </w:r>
    </w:p>
    <w:p w14:paraId="576CE8C5" w14:textId="77777777" w:rsidR="00CF7182" w:rsidRDefault="00CF7182" w:rsidP="00CE73C2">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tl/>
        </w:rPr>
        <w:t>إِلَى مَنْ عَلَّمَنِي الصَّبْرَ وَالْعَطَاءَ بِلَا حُدُودٍ... إِلَى </w:t>
      </w:r>
      <w:r>
        <w:rPr>
          <w:rStyle w:val="Strong"/>
          <w:rFonts w:ascii="Simplified Arabic" w:hAnsi="Simplified Arabic" w:cs="Simplified Arabic" w:hint="cs"/>
          <w:color w:val="0F1115"/>
          <w:rtl/>
        </w:rPr>
        <w:t>وَالِدِي الْغَالِي</w:t>
      </w:r>
      <w:r>
        <w:rPr>
          <w:rFonts w:ascii="Simplified Arabic" w:hAnsi="Simplified Arabic" w:cs="Simplified Arabic" w:hint="cs"/>
          <w:color w:val="0F1115"/>
          <w:rtl/>
        </w:rPr>
        <w:t>، الَّذِي غَرَسَ فِيَّ حُبَّ الْعِلْمِ وَالْمَعْرِفَةِ.</w:t>
      </w:r>
    </w:p>
    <w:p w14:paraId="082AA862" w14:textId="77777777" w:rsidR="00CF7182" w:rsidRDefault="00CF7182" w:rsidP="00CE73C2">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tl/>
        </w:rPr>
        <w:t>إِلَى مَنْ كَانُوا مَعِي فِي رِحْلَةِ التَّعَبِ وَالْجَهْدِ، إِلَى </w:t>
      </w:r>
      <w:r>
        <w:rPr>
          <w:rStyle w:val="Strong"/>
          <w:rFonts w:ascii="Simplified Arabic" w:hAnsi="Simplified Arabic" w:cs="Simplified Arabic"/>
          <w:color w:val="0F1115"/>
          <w:rtl/>
        </w:rPr>
        <w:t>أخواني</w:t>
      </w:r>
      <w:r>
        <w:rPr>
          <w:rStyle w:val="Strong"/>
          <w:rFonts w:ascii="Simplified Arabic" w:hAnsi="Simplified Arabic" w:cs="Simplified Arabic" w:hint="cs"/>
          <w:color w:val="0F1115"/>
          <w:rtl/>
        </w:rPr>
        <w:t xml:space="preserve">  </w:t>
      </w:r>
      <w:r>
        <w:rPr>
          <w:rStyle w:val="Strong"/>
          <w:rFonts w:ascii="Simplified Arabic" w:hAnsi="Simplified Arabic" w:cs="Simplified Arabic"/>
          <w:color w:val="0F1115"/>
          <w:rtl/>
        </w:rPr>
        <w:t>واخواتي</w:t>
      </w:r>
      <w:r>
        <w:rPr>
          <w:rFonts w:ascii="Simplified Arabic" w:hAnsi="Simplified Arabic" w:cs="Simplified Arabic" w:hint="cs"/>
          <w:color w:val="0F1115"/>
          <w:rtl/>
        </w:rPr>
        <w:t>... الَّذِينَ تَحَمَّلُوا غِيَابِي وَسَانَدُونِي حَتَّى اكْتَمَلَتْ هَذِهِ الرِّسَالَةُ.</w:t>
      </w:r>
    </w:p>
    <w:p w14:paraId="678A70C5" w14:textId="77777777" w:rsidR="00CF7182" w:rsidRDefault="00CF7182" w:rsidP="00CE73C2">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tl/>
        </w:rPr>
        <w:t>إِلَى مَنْ قَالَ فِيهِمْ رَسُولُنَا الْكَرِيمُ ﷺ: </w:t>
      </w:r>
      <w:r>
        <w:rPr>
          <w:rStyle w:val="Emphasis"/>
          <w:rFonts w:ascii="Simplified Arabic" w:hAnsi="Simplified Arabic" w:cs="Simplified Arabic" w:hint="cs"/>
          <w:color w:val="0F1115"/>
          <w:rtl/>
        </w:rPr>
        <w:t>"مَنْ سَلَكَ طَرِيقًا يَلْتَمِسُ فِيهِ عِلْمًا سَهَّلَ اللَّهُ لَهُ بِهِ طَرِيقًا إِلَى الْجَنَّةِ"</w:t>
      </w:r>
      <w:r>
        <w:rPr>
          <w:rFonts w:ascii="Simplified Arabic" w:hAnsi="Simplified Arabic" w:cs="Simplified Arabic" w:hint="cs"/>
          <w:color w:val="0F1115"/>
          <w:rtl/>
        </w:rPr>
        <w:t>... إِلَى كُلِّ طَالِبِ عِلْمٍ يَسْعَى لِخِدْمَةِ دِينِهِ وَوَطَنِهِ.</w:t>
      </w:r>
    </w:p>
    <w:p w14:paraId="4515261C" w14:textId="77777777" w:rsidR="00CF7182" w:rsidRDefault="00CF7182" w:rsidP="00CE73C2">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tl/>
        </w:rPr>
        <w:t>إِلَى وَطَنِ الْعِزِّ وَالْإِبَاءِ... إِلَى </w:t>
      </w:r>
      <w:r>
        <w:rPr>
          <w:rStyle w:val="Strong"/>
          <w:rFonts w:ascii="Simplified Arabic" w:hAnsi="Simplified Arabic" w:cs="Simplified Arabic" w:hint="cs"/>
          <w:color w:val="0F1115"/>
          <w:rtl/>
        </w:rPr>
        <w:t>الْمَمْلَكَةِ الْعَرَبِيَّةِ السُّعُودِيَّةِ</w:t>
      </w:r>
      <w:r>
        <w:rPr>
          <w:rFonts w:ascii="Simplified Arabic" w:hAnsi="Simplified Arabic" w:cs="Simplified Arabic" w:hint="cs"/>
          <w:color w:val="0F1115"/>
          <w:rtl/>
        </w:rPr>
        <w:t>، قِيَادَةً وَشَعْبًا، الَّتِي لَمْ تَأْلُ جَهْدًا فِي دَعْمِ مَسِيرَةِ التَّعْلِيمِ وَالْبَحْثِ الْعِلْمِيِّ، وَجَعَلَتْ مِنْ رُؤْيَةِ 2030 مَنَارَةً تُنِيرُ طَرِيقَ التَّقَدُّمِ وَالِازْدِهَارِ.</w:t>
      </w:r>
    </w:p>
    <w:p w14:paraId="5763D344" w14:textId="77777777" w:rsidR="00CF7182" w:rsidRDefault="00CF7182" w:rsidP="00CE73C2">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tl/>
        </w:rPr>
        <w:t>إِلَى كُلِّ مَرِيضٍ يَتَأَلَّمُ، وَكُلِّ قَلْبٍ يَرْجُو الشِّفَاءَ... جَعَلْتُ مِنْ هَذَا الْبَحْثِ جِسْرًا يَصِلُ بَيْنَ الْعِلْمِ وَالتَّطْبِيقِ لِخِدْمَةِ صِحَّتِهِمْ وَرَاحَتِهِمْ.</w:t>
      </w:r>
    </w:p>
    <w:p w14:paraId="2BACC267" w14:textId="77777777" w:rsidR="00CF7182" w:rsidRDefault="00CF7182" w:rsidP="00CE73C2">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tl/>
        </w:rPr>
        <w:t>﴿وَقُل رَّبِّ زِدْنِي عِلْمًا﴾ [طه: 114]</w:t>
      </w:r>
    </w:p>
    <w:p w14:paraId="1DAAB612" w14:textId="77777777" w:rsidR="00CF7182" w:rsidRDefault="00CF7182" w:rsidP="00CE73C2">
      <w:pPr>
        <w:shd w:val="clear" w:color="auto" w:fill="FFFFFF"/>
        <w:spacing w:before="480" w:after="480" w:line="420" w:lineRule="atLeast"/>
        <w:jc w:val="center"/>
        <w:rPr>
          <w:rFonts w:ascii="Simplified Arabic" w:eastAsia="Times New Roman" w:hAnsi="Simplified Arabic" w:cs="Simplified Arabic"/>
          <w:color w:val="0F1115"/>
        </w:rPr>
      </w:pPr>
      <w:r>
        <w:rPr>
          <w:rFonts w:ascii="Simplified Arabic" w:eastAsia="Times New Roman" w:hAnsi="Simplified Arabic" w:cs="Simplified Arabic" w:hint="cs"/>
          <w:noProof/>
          <w:color w:val="0F1115"/>
        </w:rPr>
        <mc:AlternateContent>
          <mc:Choice Requires="wps">
            <w:drawing>
              <wp:inline distT="0" distB="0" distL="0" distR="0" wp14:anchorId="4FF18A1D" wp14:editId="004C5640">
                <wp:extent cx="5608320" cy="4445"/>
                <wp:effectExtent l="0" t="31750" r="0" b="36830"/>
                <wp:docPr id="1027" name="مستطيل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08320" cy="4445"/>
                        </a:xfrm>
                        <a:prstGeom prst="rect">
                          <a:avLst/>
                        </a:prstGeom>
                        <a:ln w="9525" cap="flat" cmpd="sng">
                          <a:gradFill flip="none" rotWithShape="0">
                            <a:gsLst>
                              <a:gs pos="0">
                                <a:srgbClr val="A0A0A0"/>
                              </a:gs>
                              <a:gs pos="100000">
                                <a:srgbClr val="E3E3E3"/>
                              </a:gs>
                            </a:gsLst>
                            <a:lin ang="5400000" scaled="0"/>
                          </a:gradFill>
                          <a:prstDash val="solid"/>
                          <a:miter/>
                          <a:headEnd type="none" w="med" len="med"/>
                          <a:tailEnd type="none" w="med" len="med"/>
                        </a:ln>
                      </wps:spPr>
                      <wps:bodyPr>
                        <a:prstTxWarp prst="textNoShape">
                          <a:avLst/>
                        </a:prstTxWarp>
                      </wps:bodyPr>
                    </wps:wsp>
                  </a:graphicData>
                </a:graphic>
              </wp:inline>
            </w:drawing>
          </mc:Choice>
          <mc:Fallback>
            <w:pict>
              <v:rect w14:anchorId="748DFBB5" id="مستطيل 2" o:spid="_x0000_s1026" style="width:441.6pt;height:.3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" filled="f">
                <v:path arrowok="t"/>
                <w10:wrap anchorx="page"/>
                <w10:anchorlock/>
              </v:rect>
            </w:pict>
          </mc:Fallback>
        </mc:AlternateContent>
      </w:r>
    </w:p>
    <w:p w14:paraId="3917A369" w14:textId="77777777" w:rsidR="00CF7182" w:rsidRDefault="00CF7182" w:rsidP="00CE73C2">
      <w:pPr>
        <w:shd w:val="clear" w:color="auto" w:fill="FFFFFF"/>
        <w:spacing w:before="480" w:after="480" w:line="420" w:lineRule="atLeast"/>
        <w:jc w:val="center"/>
        <w:rPr>
          <w:rFonts w:ascii="Simplified Arabic" w:eastAsia="Times New Roman" w:hAnsi="Simplified Arabic" w:cs="Simplified Arabic"/>
          <w:color w:val="0F1115"/>
        </w:rPr>
      </w:pPr>
    </w:p>
    <w:p w14:paraId="5AE4C8F0" w14:textId="77777777" w:rsidR="00CF7182" w:rsidRDefault="00CF7182" w:rsidP="00CE73C2">
      <w:pPr>
        <w:shd w:val="clear" w:color="auto" w:fill="FFFFFF"/>
        <w:spacing w:before="480" w:after="480" w:line="420" w:lineRule="atLeast"/>
        <w:jc w:val="center"/>
        <w:rPr>
          <w:rFonts w:ascii="Simplified Arabic" w:eastAsia="Times New Roman" w:hAnsi="Simplified Arabic" w:cs="Simplified Arabic"/>
          <w:color w:val="0F1115"/>
        </w:rPr>
      </w:pPr>
    </w:p>
    <w:p w14:paraId="15FD7835" w14:textId="77777777" w:rsidR="00CF7182" w:rsidRDefault="00CF7182" w:rsidP="00CE73C2">
      <w:pPr>
        <w:shd w:val="clear" w:color="auto" w:fill="FFFFFF"/>
        <w:spacing w:before="480" w:after="480" w:line="420" w:lineRule="atLeast"/>
        <w:jc w:val="center"/>
        <w:rPr>
          <w:rFonts w:ascii="Simplified Arabic" w:eastAsia="Times New Roman" w:hAnsi="Simplified Arabic" w:cs="Simplified Arabic"/>
          <w:color w:val="0F1115"/>
        </w:rPr>
      </w:pPr>
    </w:p>
    <w:p w14:paraId="37F934A3" w14:textId="77777777" w:rsidR="00CF7182" w:rsidRDefault="00CF7182" w:rsidP="00CE73C2">
      <w:pPr>
        <w:pStyle w:val="Heading1"/>
        <w:shd w:val="clear" w:color="auto" w:fill="FFFFFF"/>
        <w:spacing w:before="480" w:after="240" w:line="510" w:lineRule="atLeast"/>
        <w:jc w:val="center"/>
        <w:rPr>
          <w:rFonts w:ascii="Simplified Arabic" w:eastAsia="Times New Roman" w:hAnsi="Simplified Arabic" w:cs="Simplified Arabic"/>
          <w:color w:val="0F1115"/>
        </w:rPr>
      </w:pPr>
      <w:bookmarkStart w:id="3" w:name="_Toc233926620"/>
      <w:r>
        <w:rPr>
          <w:rFonts w:ascii="Simplified Arabic" w:eastAsia="Times New Roman" w:hAnsi="Simplified Arabic" w:cs="Simplified Arabic" w:hint="cs"/>
          <w:color w:val="0F1115"/>
          <w:rtl/>
        </w:rPr>
        <w:lastRenderedPageBreak/>
        <w:t>الشُّكْرُ وَالتَّقْدِيرُ</w:t>
      </w:r>
      <w:bookmarkEnd w:id="3"/>
    </w:p>
    <w:p w14:paraId="6E653192" w14:textId="77777777" w:rsidR="00CF7182" w:rsidRDefault="00CF7182" w:rsidP="00CE73C2">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tl/>
        </w:rPr>
        <w:t>الْحَمْدُ لِلَّهِ رَبِّ الْعَالَمِينَ، الَّذِي بِنِعْمَتِهِ تَتِمُّ الصَّالِحَاتُ، وَبِفَضْلِهِ تَسِيرُ الْخَطَوَاتُ، وَالصَّلَاةُ وَالسَّلَامُ عَلَى أَشْرَفِ الْأَنْبِيَاءِ وَالْمُرْسَلِينَ، نَبِيِّنَا مُحَمَّدٍ ﷺ وَعَلَى آلِهِ وَصَحْبِهِ أَجْمَعِينَ.</w:t>
      </w:r>
    </w:p>
    <w:p w14:paraId="3B2B9E82" w14:textId="77777777" w:rsidR="00CF7182" w:rsidRDefault="00CF7182" w:rsidP="00CE73C2">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tl/>
        </w:rPr>
        <w:t>﴿وَإِذْ تَأَذَّنَ رَبُّكُمْ لَئِن شَكَرْتُمْ لَأَزِيدَنَّكُمْ﴾ [إبراهيم: 7]</w:t>
      </w:r>
    </w:p>
    <w:p w14:paraId="136CAD6F" w14:textId="77777777" w:rsidR="00CF7182" w:rsidRDefault="00CF7182" w:rsidP="00CE73C2">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tl/>
        </w:rPr>
        <w:t>بَعْدَ تَمَامِ النِّعْمَةِ وَعَظِيمِ الْفَضْلِ مِنَ اللَّهِ تَعَالَى، أَتَقَدَّمُ بِأَسْمَى آيَاتِ الشُّكْرِ وَالْعِرْفَانِ إِلَى مَنْ كَانَ لَهُمْ فَضْلٌ كَبِيرٌ فِي إِنْجَازِ هَذَا الْبَحْثِ، وَأَشْهَدُ لَهُمْ بِالْجَمِيلِ وَالْعِرْفَانِ.</w:t>
      </w:r>
    </w:p>
    <w:p w14:paraId="4B462462" w14:textId="77777777" w:rsidR="00CF7182" w:rsidRDefault="00CF7182" w:rsidP="00CE73C2">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Style w:val="Strong"/>
          <w:rFonts w:ascii="Simplified Arabic" w:hAnsi="Simplified Arabic" w:cs="Simplified Arabic" w:hint="cs"/>
          <w:color w:val="0F1115"/>
          <w:rtl/>
        </w:rPr>
        <w:t>أَوَّلًا: أَشْرَفُ وَأَعْظَمُ الشُّكْرِ</w:t>
      </w:r>
      <w:r>
        <w:rPr>
          <w:rFonts w:ascii="Simplified Arabic" w:hAnsi="Simplified Arabic" w:cs="Simplified Arabic" w:hint="cs"/>
          <w:color w:val="0F1115"/>
          <w:rtl/>
        </w:rPr>
        <w:t> إِلَى اللَّهِ سُبْحَانَهُ وَتَعَالَى الَّذِي أَلْهَمَنِي الصَّبْرَ وَالْقُوَّةَ وَالْهِمَّةَ لِإِكْمَالِ هَذَا الْعَمَلِ، وَيَسَّرَ لِي سُبُلَ الْعِلْمِ وَالْمَعْرِفَةِ، وَأَعَانَنِي عَلَى تَجَاوُزِ الصُّعُوبَاتِ وَالتَّحَدِّيَاتِ.</w:t>
      </w:r>
    </w:p>
    <w:p w14:paraId="5CEEB21F" w14:textId="77777777" w:rsidR="00CF7182" w:rsidRDefault="00CF7182" w:rsidP="00CE73C2">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Style w:val="Strong"/>
          <w:rFonts w:ascii="Simplified Arabic" w:hAnsi="Simplified Arabic" w:cs="Simplified Arabic" w:hint="cs"/>
          <w:color w:val="0F1115"/>
          <w:rtl/>
        </w:rPr>
        <w:t>ثَانِيًا: بِكُلِّ مَعَانِي التَّقْدِيرِ وَالِامْتِنَانِ</w:t>
      </w:r>
      <w:r>
        <w:rPr>
          <w:rFonts w:ascii="Simplified Arabic" w:hAnsi="Simplified Arabic" w:cs="Simplified Arabic" w:hint="cs"/>
          <w:color w:val="0F1115"/>
          <w:rtl/>
        </w:rPr>
        <w:t>، أَتَقَدَّمُ بِخَالِصِ الشُّكْرِ إِلَى </w:t>
      </w:r>
      <w:r>
        <w:rPr>
          <w:rStyle w:val="Strong"/>
          <w:rFonts w:ascii="Simplified Arabic" w:hAnsi="Simplified Arabic" w:cs="Simplified Arabic" w:hint="cs"/>
          <w:color w:val="0F1115"/>
          <w:rtl/>
        </w:rPr>
        <w:t>مُشْرِفَي الْفَاضِلَ</w:t>
      </w:r>
      <w:r>
        <w:rPr>
          <w:rFonts w:ascii="Simplified Arabic" w:hAnsi="Simplified Arabic" w:cs="Simplified Arabic" w:hint="cs"/>
          <w:color w:val="0F1115"/>
          <w:rtl/>
        </w:rPr>
        <w:t>، الَّذي كَانَ بُوصْلَةً تُوَجِّهُنِي فِي رِحْلَةِ الْبَحْثِ، وَالَّذي لَمْ يَبْخَلْ عَلَيَّ بِوَقْتِهَ وَجَهْدِهَ وَنُصْحِهَ السَّدِيدِ، فَكَانَ لِي خَيْرَ مُعِينٍ وَخَيْرَ دَاعِمٍ. سَدَّدَ اللَّهُ خُطَاهَ، وَجَزَاهَ عَنِّي خَيْرَ الْجَزَاءِ.</w:t>
      </w:r>
    </w:p>
    <w:p w14:paraId="4C342607" w14:textId="77777777" w:rsidR="00CF7182" w:rsidRDefault="00CF7182" w:rsidP="00CE73C2">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tl/>
        </w:rPr>
        <w:t>﴿وَمَا تَوْفِيقِي إِلَّا بِاللَّهِ عَلَيْهِ تَوَكَّلْتُ وَإِلَيْهِ أُنِيبُ﴾ [هود: 88]</w:t>
      </w:r>
    </w:p>
    <w:p w14:paraId="07A3C16C" w14:textId="77777777" w:rsidR="00CF7182" w:rsidRDefault="00CF7182" w:rsidP="00CE73C2">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Style w:val="Strong"/>
          <w:rFonts w:ascii="Simplified Arabic" w:hAnsi="Simplified Arabic" w:cs="Simplified Arabic" w:hint="cs"/>
          <w:color w:val="0F1115"/>
          <w:rtl/>
        </w:rPr>
        <w:t>ثَالِثًا: خَالِصُ الشُّكْرِ وَالتَّقْدِيرِ</w:t>
      </w:r>
      <w:r>
        <w:rPr>
          <w:rFonts w:ascii="Simplified Arabic" w:hAnsi="Simplified Arabic" w:cs="Simplified Arabic" w:hint="cs"/>
          <w:color w:val="0F1115"/>
          <w:rtl/>
        </w:rPr>
        <w:t> إِلَى </w:t>
      </w:r>
      <w:r>
        <w:rPr>
          <w:rStyle w:val="Strong"/>
          <w:rFonts w:ascii="Simplified Arabic" w:hAnsi="Simplified Arabic" w:cs="Simplified Arabic" w:hint="cs"/>
          <w:color w:val="0F1115"/>
          <w:rtl/>
        </w:rPr>
        <w:t>أَعْضَاءِ لَجْنَةِ الْمُنَاقَشَةِ وَالْحُكْمِ</w:t>
      </w:r>
      <w:r>
        <w:rPr>
          <w:rFonts w:ascii="Simplified Arabic" w:hAnsi="Simplified Arabic" w:cs="Simplified Arabic" w:hint="cs"/>
          <w:color w:val="0F1115"/>
          <w:rtl/>
        </w:rPr>
        <w:t>، الَّذِينَ تَفَضَّلُوا بِقَبُولِ مُنَاقَشَةِ هَذَا الْبَحْثِ، وَأَبْدَوْا مَلَاحِظَاتِهِمُ الْقَيِّمَةَ وَتَوْجِيهَاتِهِمُ الْعِلْمِيَّةَ الَّتِي سَاهَمَتْ فِي إِثْرَاءِ هَذَا الْعَمَلِ وَتَجْوِيدِهِ.</w:t>
      </w:r>
    </w:p>
    <w:p w14:paraId="30400EC6" w14:textId="77777777" w:rsidR="00CF7182" w:rsidRDefault="00CF7182" w:rsidP="00CE73C2">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Style w:val="Strong"/>
          <w:rFonts w:ascii="Simplified Arabic" w:hAnsi="Simplified Arabic" w:cs="Simplified Arabic" w:hint="cs"/>
          <w:color w:val="0F1115"/>
          <w:rtl/>
        </w:rPr>
        <w:t>رَابِعًا: الشُّكْرُ الْمَوْصُولُ</w:t>
      </w:r>
      <w:r>
        <w:rPr>
          <w:rFonts w:ascii="Simplified Arabic" w:hAnsi="Simplified Arabic" w:cs="Simplified Arabic" w:hint="cs"/>
          <w:color w:val="0F1115"/>
          <w:rtl/>
        </w:rPr>
        <w:t> إِلَى </w:t>
      </w:r>
      <w:r>
        <w:rPr>
          <w:rStyle w:val="Strong"/>
          <w:rFonts w:ascii="Simplified Arabic" w:hAnsi="Simplified Arabic" w:cs="Simplified Arabic" w:hint="cs"/>
          <w:color w:val="0F1115"/>
          <w:rtl/>
        </w:rPr>
        <w:t>أَسَاتِذَتِي الْأفَاضِلِ</w:t>
      </w:r>
      <w:r>
        <w:rPr>
          <w:rFonts w:ascii="Simplified Arabic" w:hAnsi="Simplified Arabic" w:cs="Simplified Arabic" w:hint="cs"/>
          <w:color w:val="0F1115"/>
          <w:rtl/>
        </w:rPr>
        <w:t> فِي بَرْنَامَجِ مَاجِسْتَيْرِ إِدَارَةِ الاعمال بِجَامِعَةِ مِدْأَوْشِنَ، الَّذِينَ كَانَ لَهُمْ فَضْلٌ كَبِيرٌ فِي تَأْسِيسِ مَعْرِفَتِي الْعِلْمِيَّةِ، وَغَرَسُوا فِيَّ حُبَّ الْبَحْثِ وَالِاسْتِقْصَاءِ.</w:t>
      </w:r>
    </w:p>
    <w:p w14:paraId="248380CC" w14:textId="77777777" w:rsidR="00CF7182" w:rsidRDefault="00CF7182" w:rsidP="00CE73C2">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Style w:val="Strong"/>
          <w:rFonts w:ascii="Simplified Arabic" w:hAnsi="Simplified Arabic" w:cs="Simplified Arabic" w:hint="cs"/>
          <w:color w:val="0F1115"/>
          <w:rtl/>
        </w:rPr>
        <w:t>سَادِسًا: الشُّكْرُ وَالتَّقْدِيرُ</w:t>
      </w:r>
      <w:r>
        <w:rPr>
          <w:rFonts w:ascii="Simplified Arabic" w:hAnsi="Simplified Arabic" w:cs="Simplified Arabic" w:hint="cs"/>
          <w:color w:val="0F1115"/>
          <w:rtl/>
        </w:rPr>
        <w:t> إِلَى </w:t>
      </w:r>
      <w:r>
        <w:rPr>
          <w:rStyle w:val="Strong"/>
          <w:rFonts w:ascii="Simplified Arabic" w:hAnsi="Simplified Arabic" w:cs="Simplified Arabic" w:hint="cs"/>
          <w:color w:val="0F1115"/>
          <w:rtl/>
        </w:rPr>
        <w:t>زُمَلَائِي وَزَمِيلَاتِي فِي الْبَرْنَامَجِ</w:t>
      </w:r>
      <w:r>
        <w:rPr>
          <w:rFonts w:ascii="Simplified Arabic" w:hAnsi="Simplified Arabic" w:cs="Simplified Arabic" w:hint="cs"/>
          <w:color w:val="0F1115"/>
          <w:rtl/>
        </w:rPr>
        <w:t>، الَّذِينَ كَانُوا سَنَدًا وَعَوْنًا، وَشَارَكُونِي اللَّحَظَاتِ الْجَمِيلَةَ وَالصَّعْبَةَ، وَكَانُوا خَيْرَ رَفِيقٍ فِي رِحْلَةِ الْعِلْمِ.</w:t>
      </w:r>
    </w:p>
    <w:p w14:paraId="63F0D4CB" w14:textId="77777777" w:rsidR="00CF7182" w:rsidRDefault="00CF7182" w:rsidP="00CE73C2">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Style w:val="Strong"/>
          <w:rFonts w:ascii="Simplified Arabic" w:hAnsi="Simplified Arabic" w:cs="Simplified Arabic" w:hint="cs"/>
          <w:color w:val="0F1115"/>
          <w:rtl/>
        </w:rPr>
        <w:t>سَابِعًا: كَلِمَةُ شُكْرٍ خَاصَّةٍ</w:t>
      </w:r>
      <w:r>
        <w:rPr>
          <w:rFonts w:ascii="Simplified Arabic" w:hAnsi="Simplified Arabic" w:cs="Simplified Arabic" w:hint="cs"/>
          <w:color w:val="0F1115"/>
          <w:rtl/>
        </w:rPr>
        <w:t> إِلَى كُلِّ مَنْ سَانَدَنِي وَسَاعَدَنِي، وَدَعَا لِي بِالظَّهْرِ الْغَيْبِ، وَأَحَاطَنِي بِالْحُبِّ وَالدَّعْمِ، مَهْمَا حَاوَلْتُ أَنْ أُوَفِّيَهُمْ حَقَّهُمْ، فَلَنْ أَسْتَطِيعَ. أَسْأَلُ اللَّهَ أَنْ يَجْزِيَهُمْ عَنِّي خَيْرَ الْجَزَاءِ.</w:t>
      </w:r>
    </w:p>
    <w:p w14:paraId="292062EA" w14:textId="77777777" w:rsidR="00CF7182" w:rsidRDefault="00CF7182" w:rsidP="00CE73C2">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Style w:val="Strong"/>
          <w:rFonts w:ascii="Simplified Arabic" w:hAnsi="Simplified Arabic" w:cs="Simplified Arabic" w:hint="cs"/>
          <w:color w:val="0F1115"/>
          <w:rtl/>
        </w:rPr>
        <w:t>خِتَامًا</w:t>
      </w:r>
      <w:r>
        <w:rPr>
          <w:rFonts w:ascii="Simplified Arabic" w:hAnsi="Simplified Arabic" w:cs="Simplified Arabic" w:hint="cs"/>
          <w:color w:val="0F1115"/>
          <w:rtl/>
        </w:rPr>
        <w:t>، أَسْتَوْدِعُ اللَّهَ هَذَا الْجَهْدَ الْمُتَوَاضِعَ، أَسْأَلُهُ أَنْ يَجْعَلَهُ عِلْمًا نَافِعًا يُنْتَفَعُ بِهِ، وَخَالِصًا لِوَجْهِهِ الْكَرِيمِ، وَأَنْ يُوَفِّقَنِي لِمَا يُحِبُّ وَيَرْضَى، وَأَنْ يَنْفَعَ بِهِ الْعِبَادَ وَالْبِلَادَ.</w:t>
      </w:r>
    </w:p>
    <w:p w14:paraId="5A7F6573" w14:textId="77777777" w:rsidR="00CF7182" w:rsidRDefault="00CF7182" w:rsidP="00CE73C2">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tl/>
        </w:rPr>
        <w:t>﴿فَبِأَيِّ آلَاءِ رَبِّكُمَا تُكَذِّبَانِ﴾ [الرحمن: 13]</w:t>
      </w:r>
    </w:p>
    <w:p w14:paraId="6463E0B1" w14:textId="77777777" w:rsidR="00CF7182" w:rsidRDefault="00CF7182" w:rsidP="00CE73C2">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tl/>
        </w:rPr>
        <w:t>وَالْحَمْدُ لِلَّهِ رَبِّ الْعَالَمِينَ عَلَى كُلِّ حَالٍ، وَمِنْهُ أَسْتَمِدُّ الْعَوْنَ وَالتَّوْفِيقَ فِي حَيَاتِي الْعِلْمِيَّةِ وَالْعَمَلِيَّةِ.</w:t>
      </w:r>
    </w:p>
    <w:p w14:paraId="66AFC010" w14:textId="77777777" w:rsidR="00CF7182" w:rsidRDefault="00CF7182" w:rsidP="00CE73C2">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tl/>
        </w:rPr>
      </w:pPr>
      <w:r>
        <w:rPr>
          <w:rStyle w:val="Strong"/>
          <w:rFonts w:ascii="Simplified Arabic" w:hAnsi="Simplified Arabic" w:cs="Simplified Arabic" w:hint="cs"/>
          <w:color w:val="0F1115"/>
          <w:rtl/>
        </w:rPr>
        <w:lastRenderedPageBreak/>
        <w:t>الْبَاحِثَ</w:t>
      </w:r>
    </w:p>
    <w:p w14:paraId="7F6816E0" w14:textId="77777777" w:rsidR="00CF7182" w:rsidRDefault="00CF7182" w:rsidP="00CE73C2">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tl/>
        </w:rPr>
      </w:pPr>
      <w:r>
        <w:rPr>
          <w:rStyle w:val="Emphasis"/>
          <w:rFonts w:ascii="Simplified Arabic" w:hAnsi="Simplified Arabic" w:cs="Simplified Arabic" w:hint="cs"/>
          <w:color w:val="0F1115"/>
          <w:rtl/>
        </w:rPr>
        <w:t xml:space="preserve">حمود محمد اللحيدان </w:t>
      </w:r>
    </w:p>
    <w:p w14:paraId="5742933F" w14:textId="77777777" w:rsidR="00CF7182" w:rsidRDefault="00CF7182" w:rsidP="00CE73C2">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Pr>
        <w:br/>
      </w:r>
      <w:r>
        <w:rPr>
          <w:rStyle w:val="Emphasis"/>
          <w:rFonts w:ascii="Simplified Arabic" w:hAnsi="Simplified Arabic" w:cs="Simplified Arabic" w:hint="cs"/>
          <w:color w:val="0F1115"/>
        </w:rPr>
        <w:t>Master of Health Administration</w:t>
      </w:r>
      <w:r>
        <w:rPr>
          <w:rFonts w:ascii="Simplified Arabic" w:hAnsi="Simplified Arabic" w:cs="Simplified Arabic" w:hint="cs"/>
          <w:color w:val="0F1115"/>
        </w:rPr>
        <w:br/>
        <w:t>*</w:t>
      </w:r>
      <w:r>
        <w:rPr>
          <w:rFonts w:ascii="Simplified Arabic" w:hAnsi="Simplified Arabic" w:cs="Simplified Arabic" w:hint="cs"/>
          <w:color w:val="0F1115"/>
          <w:rtl/>
        </w:rPr>
        <w:t>جَامِعَةُ مِدْأَوْشِنَ - 2026</w:t>
      </w:r>
      <w:r>
        <w:rPr>
          <w:rFonts w:ascii="Simplified Arabic" w:hAnsi="Simplified Arabic" w:cs="Simplified Arabic" w:hint="cs"/>
          <w:color w:val="0F1115"/>
        </w:rPr>
        <w:t>*</w:t>
      </w:r>
    </w:p>
    <w:p w14:paraId="3017CC1A" w14:textId="77777777" w:rsidR="00CF7182" w:rsidRDefault="00CF7182" w:rsidP="00CE73C2">
      <w:pPr>
        <w:shd w:val="clear" w:color="auto" w:fill="FFFFFF"/>
        <w:spacing w:before="480" w:after="480" w:line="420" w:lineRule="atLeast"/>
        <w:jc w:val="center"/>
        <w:rPr>
          <w:rFonts w:ascii="Simplified Arabic" w:eastAsia="Times New Roman" w:hAnsi="Simplified Arabic" w:cs="Simplified Arabic"/>
          <w:color w:val="0F1115"/>
        </w:rPr>
      </w:pPr>
      <w:r>
        <w:rPr>
          <w:rFonts w:ascii="Simplified Arabic" w:eastAsia="Times New Roman" w:hAnsi="Simplified Arabic" w:cs="Simplified Arabic" w:hint="cs"/>
          <w:noProof/>
          <w:color w:val="0F1115"/>
        </w:rPr>
        <mc:AlternateContent>
          <mc:Choice Requires="wps">
            <w:drawing>
              <wp:inline distT="0" distB="0" distL="0" distR="0" wp14:anchorId="0B959551" wp14:editId="048E0385">
                <wp:extent cx="5608320" cy="4445"/>
                <wp:effectExtent l="0" t="31750" r="0" b="36830"/>
                <wp:docPr id="1029"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08320" cy="4445"/>
                        </a:xfrm>
                        <a:prstGeom prst="rect">
                          <a:avLst/>
                        </a:prstGeom>
                        <a:ln w="9525" cap="flat" cmpd="sng">
                          <a:gradFill flip="none" rotWithShape="0">
                            <a:gsLst>
                              <a:gs pos="0">
                                <a:srgbClr val="A0A0A0"/>
                              </a:gs>
                              <a:gs pos="100000">
                                <a:srgbClr val="E3E3E3"/>
                              </a:gs>
                            </a:gsLst>
                            <a:lin ang="5400000" scaled="0"/>
                          </a:gradFill>
                          <a:prstDash val="solid"/>
                          <a:miter/>
                          <a:headEnd type="none" w="med" len="med"/>
                          <a:tailEnd type="none" w="med" len="med"/>
                        </a:ln>
                      </wps:spPr>
                      <wps:bodyPr>
                        <a:prstTxWarp prst="textNoShape">
                          <a:avLst/>
                        </a:prstTxWarp>
                      </wps:bodyPr>
                    </wps:wsp>
                  </a:graphicData>
                </a:graphic>
              </wp:inline>
            </w:drawing>
          </mc:Choice>
          <mc:Fallback>
            <w:pict>
              <v:rect w14:anchorId="58499D40" id="مستطيل 1" o:spid="_x0000_s1026" style="width:441.6pt;height:.3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" filled="f">
                <v:path arrowok="t"/>
                <w10:wrap anchorx="page"/>
                <w10:anchorlock/>
              </v:rect>
            </w:pict>
          </mc:Fallback>
        </mc:AlternateContent>
      </w:r>
    </w:p>
    <w:p w14:paraId="1BFDD0B9" w14:textId="77777777" w:rsidR="00CF7182" w:rsidRDefault="00CF7182" w:rsidP="00CE73C2">
      <w:pPr>
        <w:pStyle w:val="ds-markdown-paragraph"/>
        <w:shd w:val="clear" w:color="auto" w:fill="FFFFFF"/>
        <w:bidi/>
        <w:spacing w:before="240" w:beforeAutospacing="0" w:after="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tl/>
        </w:rPr>
        <w:t>﴿وَقُلِ اعْمَلُوا فَسَيَرَى اللَّهُ عَمَلَكُمْ وَرَسُولُهُ وَالْمُؤْمِنُونَ﴾ [التوبة: 105]</w:t>
      </w:r>
    </w:p>
    <w:p w14:paraId="733D036C" w14:textId="77777777" w:rsidR="00CF7182" w:rsidRDefault="00CF7182" w:rsidP="00CE73C2">
      <w:pPr>
        <w:spacing w:line="360" w:lineRule="auto"/>
        <w:jc w:val="center"/>
        <w:rPr>
          <w:rFonts w:ascii="Simplified Arabic" w:hAnsi="Simplified Arabic" w:cs="Simplified Arabic"/>
          <w:sz w:val="32"/>
          <w:szCs w:val="32"/>
          <w:rtl/>
        </w:rPr>
      </w:pPr>
    </w:p>
    <w:p w14:paraId="06B94B9C" w14:textId="77777777" w:rsidR="00CF7182" w:rsidRDefault="00CF7182" w:rsidP="00CE73C2">
      <w:pPr>
        <w:spacing w:line="360" w:lineRule="auto"/>
        <w:jc w:val="center"/>
        <w:rPr>
          <w:rFonts w:ascii="Simplified Arabic" w:hAnsi="Simplified Arabic" w:cs="Simplified Arabic"/>
          <w:sz w:val="32"/>
          <w:szCs w:val="32"/>
        </w:rPr>
      </w:pPr>
    </w:p>
    <w:p w14:paraId="0D965F70" w14:textId="77777777" w:rsidR="00CF7182" w:rsidRDefault="00CF7182" w:rsidP="00CE73C2">
      <w:pPr>
        <w:bidi w:val="0"/>
        <w:spacing w:line="360" w:lineRule="auto"/>
        <w:jc w:val="mediumKashida"/>
        <w:rPr>
          <w:rFonts w:ascii="Sakkal Majalla" w:hAnsi="Sakkal Majalla" w:cs="Sakkal Majalla"/>
          <w:sz w:val="32"/>
          <w:szCs w:val="32"/>
          <w:rtl/>
        </w:rPr>
      </w:pPr>
    </w:p>
    <w:p w14:paraId="5CD81544" w14:textId="77777777" w:rsidR="00CF7182" w:rsidRDefault="00CF7182" w:rsidP="00CE73C2">
      <w:pPr>
        <w:bidi w:val="0"/>
        <w:spacing w:line="360" w:lineRule="auto"/>
        <w:jc w:val="mediumKashida"/>
        <w:rPr>
          <w:rFonts w:ascii="Sakkal Majalla" w:hAnsi="Sakkal Majalla" w:cs="Sakkal Majalla"/>
          <w:sz w:val="32"/>
          <w:szCs w:val="32"/>
          <w:rtl/>
        </w:rPr>
      </w:pPr>
    </w:p>
    <w:p w14:paraId="68B4B9C7" w14:textId="77777777" w:rsidR="00CF7182" w:rsidRDefault="00CF7182" w:rsidP="00CE73C2">
      <w:pPr>
        <w:bidi w:val="0"/>
        <w:spacing w:line="360" w:lineRule="auto"/>
        <w:jc w:val="mediumKashida"/>
        <w:rPr>
          <w:rFonts w:ascii="Sakkal Majalla" w:hAnsi="Sakkal Majalla" w:cs="Sakkal Majalla"/>
          <w:sz w:val="32"/>
          <w:szCs w:val="32"/>
          <w:rtl/>
        </w:rPr>
      </w:pPr>
    </w:p>
    <w:p w14:paraId="7847EC98" w14:textId="77777777" w:rsidR="00CF7182" w:rsidRDefault="00CF7182" w:rsidP="00CE73C2">
      <w:pPr>
        <w:bidi w:val="0"/>
        <w:spacing w:line="360" w:lineRule="auto"/>
        <w:jc w:val="mediumKashida"/>
        <w:rPr>
          <w:rFonts w:ascii="Sakkal Majalla" w:hAnsi="Sakkal Majalla" w:cs="Sakkal Majalla"/>
          <w:sz w:val="32"/>
          <w:szCs w:val="32"/>
          <w:rtl/>
        </w:rPr>
      </w:pPr>
    </w:p>
    <w:p w14:paraId="7A4C733C" w14:textId="77777777" w:rsidR="00CF7182" w:rsidRDefault="00CF7182" w:rsidP="00CE73C2">
      <w:pPr>
        <w:bidi w:val="0"/>
        <w:spacing w:line="360" w:lineRule="auto"/>
        <w:jc w:val="mediumKashida"/>
        <w:rPr>
          <w:rFonts w:ascii="Sakkal Majalla" w:hAnsi="Sakkal Majalla" w:cs="Sakkal Majalla"/>
          <w:sz w:val="32"/>
          <w:szCs w:val="32"/>
          <w:rtl/>
        </w:rPr>
      </w:pPr>
    </w:p>
    <w:p w14:paraId="61EDB3EA" w14:textId="77777777" w:rsidR="00CF7182" w:rsidRDefault="00CF7182" w:rsidP="00CE73C2">
      <w:pPr>
        <w:bidi w:val="0"/>
        <w:spacing w:line="360" w:lineRule="auto"/>
        <w:jc w:val="mediumKashida"/>
        <w:rPr>
          <w:rFonts w:ascii="Sakkal Majalla" w:hAnsi="Sakkal Majalla" w:cs="Sakkal Majalla"/>
          <w:sz w:val="32"/>
          <w:szCs w:val="32"/>
          <w:rtl/>
        </w:rPr>
      </w:pPr>
    </w:p>
    <w:p w14:paraId="771C003B" w14:textId="77777777" w:rsidR="00CF7182" w:rsidRDefault="00CF7182" w:rsidP="00CE73C2">
      <w:pPr>
        <w:bidi w:val="0"/>
        <w:spacing w:line="360" w:lineRule="auto"/>
        <w:jc w:val="mediumKashida"/>
        <w:rPr>
          <w:rFonts w:ascii="Sakkal Majalla" w:hAnsi="Sakkal Majalla" w:cs="Sakkal Majalla"/>
          <w:sz w:val="32"/>
          <w:szCs w:val="32"/>
          <w:rtl/>
        </w:rPr>
      </w:pPr>
    </w:p>
    <w:p w14:paraId="0841CAAD" w14:textId="77777777" w:rsidR="00CF7182" w:rsidRDefault="00CF7182" w:rsidP="00CE73C2">
      <w:pPr>
        <w:bidi w:val="0"/>
        <w:spacing w:line="360" w:lineRule="auto"/>
        <w:jc w:val="mediumKashida"/>
        <w:rPr>
          <w:rFonts w:ascii="Sakkal Majalla" w:hAnsi="Sakkal Majalla" w:cs="Sakkal Majalla"/>
          <w:sz w:val="32"/>
          <w:szCs w:val="32"/>
          <w:rtl/>
        </w:rPr>
      </w:pPr>
    </w:p>
    <w:p w14:paraId="5F091042" w14:textId="77777777" w:rsidR="00CF7182" w:rsidRDefault="00CF7182" w:rsidP="00CE73C2">
      <w:pPr>
        <w:bidi w:val="0"/>
        <w:spacing w:line="360" w:lineRule="auto"/>
        <w:jc w:val="mediumKashida"/>
        <w:rPr>
          <w:rFonts w:ascii="Sakkal Majalla" w:hAnsi="Sakkal Majalla" w:cs="Sakkal Majalla"/>
          <w:sz w:val="32"/>
          <w:szCs w:val="32"/>
          <w:rtl/>
        </w:rPr>
      </w:pPr>
    </w:p>
    <w:p w14:paraId="79C1A3C4" w14:textId="77777777" w:rsidR="00CF7182" w:rsidRPr="00497DE1" w:rsidRDefault="00CF7182" w:rsidP="00CE73C2">
      <w:pPr>
        <w:spacing w:line="360" w:lineRule="auto"/>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lastRenderedPageBreak/>
        <w:t>جدول المحتويات</w:t>
      </w:r>
    </w:p>
    <w:p w14:paraId="5079B1CF" w14:textId="40D91BD5" w:rsidR="00A57753" w:rsidRDefault="00CF7182">
      <w:pPr>
        <w:pStyle w:val="TOC1"/>
        <w:tabs>
          <w:tab w:val="right" w:leader="dot" w:pos="8625"/>
        </w:tabs>
        <w:bidi/>
        <w:rPr>
          <w:rFonts w:eastAsiaTheme="minorEastAsia"/>
          <w:noProof/>
          <w:sz w:val="24"/>
          <w:szCs w:val="24"/>
          <w:rtl/>
          <w:lang w:val="en-US"/>
        </w:rPr>
      </w:pPr>
      <w:r>
        <w:rPr>
          <w:rFonts w:ascii="Simplified Arabic" w:eastAsia="SimSun" w:hAnsi="Simplified Arabic" w:cs="Simplified Arabic"/>
          <w:kern w:val="0"/>
          <w14:ligatures w14:val="none"/>
        </w:rPr>
        <w:fldChar w:fldCharType="begin"/>
      </w:r>
      <w:r>
        <w:rPr>
          <w:rFonts w:ascii="Simplified Arabic" w:hAnsi="Simplified Arabic" w:cs="Simplified Arabic"/>
        </w:rPr>
        <w:instrText xml:space="preserve"> TOC \o "1-3" \h \z \u </w:instrText>
      </w:r>
      <w:r>
        <w:rPr>
          <w:rFonts w:ascii="Simplified Arabic" w:eastAsia="SimSun" w:hAnsi="Simplified Arabic" w:cs="Simplified Arabic"/>
          <w:kern w:val="0"/>
          <w14:ligatures w14:val="none"/>
        </w:rPr>
        <w:fldChar w:fldCharType="separate"/>
      </w:r>
      <w:hyperlink w:anchor="_Toc233926619" w:history="1">
        <w:r w:rsidR="00A57753" w:rsidRPr="001F5AE7">
          <w:rPr>
            <w:rStyle w:val="Hyperlink"/>
            <w:rFonts w:ascii="Simplified Arabic" w:eastAsia="Times New Roman" w:hAnsi="Simplified Arabic" w:cs="Simplified Arabic"/>
            <w:noProof/>
            <w:rtl/>
          </w:rPr>
          <w:t>الإهداء</w:t>
        </w:r>
        <w:r w:rsidR="00A57753">
          <w:rPr>
            <w:noProof/>
            <w:webHidden/>
            <w:rtl/>
          </w:rPr>
          <w:tab/>
        </w:r>
        <w:r w:rsidR="00A57753">
          <w:rPr>
            <w:noProof/>
            <w:webHidden/>
            <w:rtl/>
          </w:rPr>
          <w:fldChar w:fldCharType="begin"/>
        </w:r>
        <w:r w:rsidR="00A57753">
          <w:rPr>
            <w:noProof/>
            <w:webHidden/>
            <w:rtl/>
          </w:rPr>
          <w:instrText xml:space="preserve"> </w:instrText>
        </w:r>
        <w:r w:rsidR="00A57753">
          <w:rPr>
            <w:noProof/>
            <w:webHidden/>
          </w:rPr>
          <w:instrText>PAGEREF</w:instrText>
        </w:r>
        <w:r w:rsidR="00A57753">
          <w:rPr>
            <w:noProof/>
            <w:webHidden/>
            <w:rtl/>
          </w:rPr>
          <w:instrText xml:space="preserve"> _</w:instrText>
        </w:r>
        <w:r w:rsidR="00A57753">
          <w:rPr>
            <w:noProof/>
            <w:webHidden/>
          </w:rPr>
          <w:instrText>Toc233926619 \h</w:instrText>
        </w:r>
        <w:r w:rsidR="00A57753">
          <w:rPr>
            <w:noProof/>
            <w:webHidden/>
            <w:rtl/>
          </w:rPr>
          <w:instrText xml:space="preserve"> </w:instrText>
        </w:r>
        <w:r w:rsidR="00A57753">
          <w:rPr>
            <w:noProof/>
            <w:webHidden/>
            <w:rtl/>
          </w:rPr>
        </w:r>
        <w:r w:rsidR="00A57753">
          <w:rPr>
            <w:noProof/>
            <w:webHidden/>
            <w:rtl/>
          </w:rPr>
          <w:fldChar w:fldCharType="separate"/>
        </w:r>
        <w:r w:rsidR="00A57753">
          <w:rPr>
            <w:noProof/>
            <w:webHidden/>
            <w:rtl/>
          </w:rPr>
          <w:t>2</w:t>
        </w:r>
        <w:r w:rsidR="00A57753">
          <w:rPr>
            <w:noProof/>
            <w:webHidden/>
            <w:rtl/>
          </w:rPr>
          <w:fldChar w:fldCharType="end"/>
        </w:r>
      </w:hyperlink>
    </w:p>
    <w:p w14:paraId="67A721D9" w14:textId="763B8E30" w:rsidR="00A57753" w:rsidRDefault="00A57753">
      <w:pPr>
        <w:pStyle w:val="TOC1"/>
        <w:tabs>
          <w:tab w:val="right" w:leader="dot" w:pos="8625"/>
        </w:tabs>
        <w:bidi/>
        <w:rPr>
          <w:rFonts w:eastAsiaTheme="minorEastAsia"/>
          <w:noProof/>
          <w:sz w:val="24"/>
          <w:szCs w:val="24"/>
          <w:rtl/>
          <w:lang w:val="en-US"/>
        </w:rPr>
      </w:pPr>
      <w:hyperlink w:anchor="_Toc233926620" w:history="1">
        <w:r w:rsidRPr="001F5AE7">
          <w:rPr>
            <w:rStyle w:val="Hyperlink"/>
            <w:rFonts w:ascii="Simplified Arabic" w:eastAsia="Times New Roman" w:hAnsi="Simplified Arabic" w:cs="Simplified Arabic"/>
            <w:noProof/>
            <w:rtl/>
          </w:rPr>
          <w:t>الشُّكْرُ وَالتَّقْدِيرُ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Toc233926620 \h</w:instrText>
        </w:r>
        <w:r>
          <w:rPr>
            <w:noProof/>
            <w:webHidden/>
            <w:rtl/>
          </w:rPr>
          <w:instrText xml:space="preserve"> </w:instrText>
        </w:r>
        <w:r>
          <w:rPr>
            <w:noProof/>
            <w:webHidden/>
            <w:rtl/>
          </w:rPr>
        </w:r>
        <w:r>
          <w:rPr>
            <w:noProof/>
            <w:webHidden/>
            <w:rtl/>
          </w:rPr>
          <w:fldChar w:fldCharType="separate"/>
        </w:r>
        <w:r>
          <w:rPr>
            <w:noProof/>
            <w:webHidden/>
            <w:rtl/>
          </w:rPr>
          <w:t>3</w:t>
        </w:r>
        <w:r>
          <w:rPr>
            <w:noProof/>
            <w:webHidden/>
            <w:rtl/>
          </w:rPr>
          <w:fldChar w:fldCharType="end"/>
        </w:r>
      </w:hyperlink>
    </w:p>
    <w:p w14:paraId="11CA5EE5" w14:textId="2DE40124" w:rsidR="00A57753" w:rsidRDefault="00A57753">
      <w:pPr>
        <w:pStyle w:val="TOC1"/>
        <w:tabs>
          <w:tab w:val="right" w:leader="dot" w:pos="8625"/>
        </w:tabs>
        <w:bidi/>
        <w:rPr>
          <w:rFonts w:eastAsiaTheme="minorEastAsia"/>
          <w:noProof/>
          <w:sz w:val="24"/>
          <w:szCs w:val="24"/>
          <w:rtl/>
          <w:lang w:val="en-US"/>
        </w:rPr>
      </w:pPr>
      <w:hyperlink w:anchor="_Toc233926621" w:history="1">
        <w:r w:rsidRPr="001F5AE7">
          <w:rPr>
            <w:rStyle w:val="Hyperlink"/>
            <w:rFonts w:ascii="Simplified Arabic" w:eastAsia="Times New Roman" w:hAnsi="Simplified Arabic" w:cs="Simplified Arabic"/>
            <w:b/>
            <w:bCs/>
            <w:noProof/>
            <w:rtl/>
          </w:rPr>
          <w:t>الملخص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Toc233926621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1BA74199" w14:textId="3CCCF156" w:rsidR="00A57753" w:rsidRDefault="00A57753">
      <w:pPr>
        <w:pStyle w:val="TOC1"/>
        <w:tabs>
          <w:tab w:val="right" w:leader="dot" w:pos="8625"/>
        </w:tabs>
        <w:bidi/>
        <w:rPr>
          <w:rFonts w:eastAsiaTheme="minorEastAsia"/>
          <w:noProof/>
          <w:sz w:val="24"/>
          <w:szCs w:val="24"/>
          <w:rtl/>
          <w:lang w:val="en-US"/>
        </w:rPr>
      </w:pPr>
      <w:hyperlink w:anchor="_Toc233926622" w:history="1">
        <w:r w:rsidRPr="001F5AE7">
          <w:rPr>
            <w:rStyle w:val="Hyperlink"/>
            <w:rFonts w:eastAsia="Times New Roman"/>
            <w:noProof/>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Toc233926622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7A8C4C37" w14:textId="1CDE155E" w:rsidR="00A57753" w:rsidRDefault="00A57753">
      <w:pPr>
        <w:pStyle w:val="TOC1"/>
        <w:tabs>
          <w:tab w:val="right" w:leader="dot" w:pos="8625"/>
        </w:tabs>
        <w:bidi/>
        <w:rPr>
          <w:rFonts w:eastAsiaTheme="minorEastAsia"/>
          <w:noProof/>
          <w:sz w:val="24"/>
          <w:szCs w:val="24"/>
          <w:rtl/>
          <w:lang w:val="en-US"/>
        </w:rPr>
      </w:pPr>
      <w:hyperlink w:anchor="_Toc233926623" w:history="1">
        <w:r w:rsidRPr="001F5AE7">
          <w:rPr>
            <w:rStyle w:val="Hyperlink"/>
            <w:rFonts w:ascii="Simplified Arabic" w:eastAsia="Times New Roman" w:hAnsi="Simplified Arabic" w:cs="Simplified Arabic"/>
            <w:b/>
            <w:bCs/>
            <w:noProof/>
            <w:rtl/>
          </w:rPr>
          <w:t>الفصل الأول: الإطار العام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Toc233926623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7354DEAD" w14:textId="3A4D1A03" w:rsidR="00A57753" w:rsidRDefault="00A57753">
      <w:pPr>
        <w:pStyle w:val="TOC2"/>
        <w:tabs>
          <w:tab w:val="right" w:leader="dot" w:pos="8625"/>
        </w:tabs>
        <w:bidi/>
        <w:rPr>
          <w:rFonts w:eastAsiaTheme="minorEastAsia"/>
          <w:noProof/>
          <w:sz w:val="24"/>
          <w:szCs w:val="24"/>
          <w:rtl/>
          <w:lang w:val="en-US"/>
        </w:rPr>
      </w:pPr>
      <w:hyperlink w:anchor="_Toc233926624" w:history="1">
        <w:r w:rsidRPr="001F5AE7">
          <w:rPr>
            <w:rStyle w:val="Hyperlink"/>
            <w:rFonts w:ascii="Simplified Arabic" w:eastAsia="Times New Roman" w:hAnsi="Simplified Arabic" w:cs="Simplified Arabic"/>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Toc233926624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19EF8710" w14:textId="7E763FBF" w:rsidR="00A57753" w:rsidRDefault="00A57753">
      <w:pPr>
        <w:pStyle w:val="TOC2"/>
        <w:tabs>
          <w:tab w:val="right" w:leader="dot" w:pos="8625"/>
        </w:tabs>
        <w:bidi/>
        <w:rPr>
          <w:rFonts w:eastAsiaTheme="minorEastAsia"/>
          <w:noProof/>
          <w:sz w:val="24"/>
          <w:szCs w:val="24"/>
          <w:rtl/>
          <w:lang w:val="en-US"/>
        </w:rPr>
      </w:pPr>
      <w:hyperlink w:anchor="_Toc233926625" w:history="1">
        <w:r w:rsidRPr="001F5AE7">
          <w:rPr>
            <w:rStyle w:val="Hyperlink"/>
            <w:rFonts w:ascii="Simplified Arabic" w:eastAsia="Times New Roman" w:hAnsi="Simplified Arabic" w:cs="Simplified Arabic"/>
            <w:noProof/>
            <w:rtl/>
          </w:rPr>
          <w:t>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Toc233926625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151D402A" w14:textId="3CD827D1" w:rsidR="00A57753" w:rsidRDefault="00A57753">
      <w:pPr>
        <w:pStyle w:val="TOC2"/>
        <w:tabs>
          <w:tab w:val="right" w:leader="dot" w:pos="8625"/>
        </w:tabs>
        <w:bidi/>
        <w:rPr>
          <w:rFonts w:eastAsiaTheme="minorEastAsia"/>
          <w:noProof/>
          <w:sz w:val="24"/>
          <w:szCs w:val="24"/>
          <w:rtl/>
          <w:lang w:val="en-US"/>
        </w:rPr>
      </w:pPr>
      <w:hyperlink w:anchor="_Toc233926626" w:history="1">
        <w:r w:rsidRPr="001F5AE7">
          <w:rPr>
            <w:rStyle w:val="Hyperlink"/>
            <w:rFonts w:ascii="Simplified Arabic" w:eastAsia="Times New Roman" w:hAnsi="Simplified Arabic" w:cs="Simplified Arabic"/>
            <w:noProof/>
            <w:rtl/>
          </w:rPr>
          <w:t>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Toc233926626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1E334C73" w14:textId="7A1CA5C3" w:rsidR="00A57753" w:rsidRDefault="00A57753">
      <w:pPr>
        <w:pStyle w:val="TOC3"/>
        <w:tabs>
          <w:tab w:val="right" w:leader="dot" w:pos="8625"/>
        </w:tabs>
        <w:rPr>
          <w:rFonts w:cstheme="minorBidi"/>
          <w:noProof/>
          <w:kern w:val="2"/>
          <w:sz w:val="24"/>
          <w:szCs w:val="24"/>
          <w14:ligatures w14:val="standardContextual"/>
        </w:rPr>
      </w:pPr>
      <w:hyperlink w:anchor="_Toc233926627" w:history="1">
        <w:r w:rsidRPr="001F5AE7">
          <w:rPr>
            <w:rStyle w:val="Hyperlink"/>
            <w:rFonts w:ascii="Simplified Arabic" w:eastAsia="Times New Roman" w:hAnsi="Simplified Arabic" w:cs="Simplified Arabic"/>
            <w:noProof/>
          </w:rPr>
          <w:t>الأهمية النظرية</w:t>
        </w:r>
        <w:r>
          <w:rPr>
            <w:noProof/>
            <w:webHidden/>
            <w:rtl w:val="0"/>
          </w:rPr>
          <w:tab/>
        </w:r>
        <w:r>
          <w:rPr>
            <w:noProof/>
            <w:webHidden/>
            <w:rtl w:val="0"/>
          </w:rPr>
          <w:fldChar w:fldCharType="begin"/>
        </w:r>
        <w:r>
          <w:rPr>
            <w:noProof/>
            <w:webHidden/>
            <w:rtl w:val="0"/>
          </w:rPr>
          <w:instrText xml:space="preserve"> PAGEREF _Toc233926627 \h </w:instrText>
        </w:r>
        <w:r>
          <w:rPr>
            <w:noProof/>
            <w:webHidden/>
            <w:rtl w:val="0"/>
          </w:rPr>
        </w:r>
        <w:r>
          <w:rPr>
            <w:noProof/>
            <w:webHidden/>
            <w:rtl w:val="0"/>
          </w:rPr>
          <w:fldChar w:fldCharType="separate"/>
        </w:r>
        <w:r>
          <w:rPr>
            <w:noProof/>
            <w:webHidden/>
          </w:rPr>
          <w:t>17</w:t>
        </w:r>
        <w:r>
          <w:rPr>
            <w:noProof/>
            <w:webHidden/>
            <w:rtl w:val="0"/>
          </w:rPr>
          <w:fldChar w:fldCharType="end"/>
        </w:r>
      </w:hyperlink>
    </w:p>
    <w:p w14:paraId="31088C4E" w14:textId="5F2C9989" w:rsidR="00A57753" w:rsidRDefault="00A57753">
      <w:pPr>
        <w:pStyle w:val="TOC3"/>
        <w:tabs>
          <w:tab w:val="right" w:leader="dot" w:pos="8625"/>
        </w:tabs>
        <w:rPr>
          <w:rFonts w:cstheme="minorBidi"/>
          <w:noProof/>
          <w:kern w:val="2"/>
          <w:sz w:val="24"/>
          <w:szCs w:val="24"/>
          <w14:ligatures w14:val="standardContextual"/>
        </w:rPr>
      </w:pPr>
      <w:hyperlink w:anchor="_Toc233926628" w:history="1">
        <w:r w:rsidRPr="001F5AE7">
          <w:rPr>
            <w:rStyle w:val="Hyperlink"/>
            <w:rFonts w:ascii="Simplified Arabic" w:eastAsia="Times New Roman" w:hAnsi="Simplified Arabic" w:cs="Simplified Arabic"/>
            <w:noProof/>
          </w:rPr>
          <w:t>الأهمية التطبيقية</w:t>
        </w:r>
        <w:r>
          <w:rPr>
            <w:noProof/>
            <w:webHidden/>
            <w:rtl w:val="0"/>
          </w:rPr>
          <w:tab/>
        </w:r>
        <w:r>
          <w:rPr>
            <w:noProof/>
            <w:webHidden/>
            <w:rtl w:val="0"/>
          </w:rPr>
          <w:fldChar w:fldCharType="begin"/>
        </w:r>
        <w:r>
          <w:rPr>
            <w:noProof/>
            <w:webHidden/>
            <w:rtl w:val="0"/>
          </w:rPr>
          <w:instrText xml:space="preserve"> PAGEREF _Toc233926628 \h </w:instrText>
        </w:r>
        <w:r>
          <w:rPr>
            <w:noProof/>
            <w:webHidden/>
            <w:rtl w:val="0"/>
          </w:rPr>
        </w:r>
        <w:r>
          <w:rPr>
            <w:noProof/>
            <w:webHidden/>
            <w:rtl w:val="0"/>
          </w:rPr>
          <w:fldChar w:fldCharType="separate"/>
        </w:r>
        <w:r>
          <w:rPr>
            <w:noProof/>
            <w:webHidden/>
          </w:rPr>
          <w:t>18</w:t>
        </w:r>
        <w:r>
          <w:rPr>
            <w:noProof/>
            <w:webHidden/>
            <w:rtl w:val="0"/>
          </w:rPr>
          <w:fldChar w:fldCharType="end"/>
        </w:r>
      </w:hyperlink>
    </w:p>
    <w:p w14:paraId="2FFB4C7A" w14:textId="3DB3F605" w:rsidR="00A57753" w:rsidRDefault="00A57753">
      <w:pPr>
        <w:pStyle w:val="TOC2"/>
        <w:tabs>
          <w:tab w:val="right" w:leader="dot" w:pos="8625"/>
        </w:tabs>
        <w:bidi/>
        <w:rPr>
          <w:rFonts w:eastAsiaTheme="minorEastAsia"/>
          <w:noProof/>
          <w:sz w:val="24"/>
          <w:szCs w:val="24"/>
          <w:rtl/>
          <w:lang w:val="en-US"/>
        </w:rPr>
      </w:pPr>
      <w:hyperlink w:anchor="_Toc233926629" w:history="1">
        <w:r w:rsidRPr="001F5AE7">
          <w:rPr>
            <w:rStyle w:val="Hyperlink"/>
            <w:rFonts w:ascii="Simplified Arabic" w:eastAsia="Times New Roman" w:hAnsi="Simplified Arabic" w:cs="Simplified Arabic"/>
            <w:noProof/>
            <w:rtl/>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Toc233926629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56B1AA61" w14:textId="4A133818" w:rsidR="00A57753" w:rsidRDefault="00A57753">
      <w:pPr>
        <w:pStyle w:val="TOC3"/>
        <w:tabs>
          <w:tab w:val="right" w:leader="dot" w:pos="8625"/>
        </w:tabs>
        <w:rPr>
          <w:rFonts w:cstheme="minorBidi"/>
          <w:noProof/>
          <w:kern w:val="2"/>
          <w:sz w:val="24"/>
          <w:szCs w:val="24"/>
          <w14:ligatures w14:val="standardContextual"/>
        </w:rPr>
      </w:pPr>
      <w:hyperlink w:anchor="_Toc233926630" w:history="1">
        <w:r w:rsidRPr="001F5AE7">
          <w:rPr>
            <w:rStyle w:val="Hyperlink"/>
            <w:rFonts w:ascii="Simplified Arabic" w:eastAsia="Times New Roman" w:hAnsi="Simplified Arabic" w:cs="Simplified Arabic"/>
            <w:noProof/>
          </w:rPr>
          <w:t>الهدف الرئيسي</w:t>
        </w:r>
        <w:r>
          <w:rPr>
            <w:noProof/>
            <w:webHidden/>
            <w:rtl w:val="0"/>
          </w:rPr>
          <w:tab/>
        </w:r>
        <w:r>
          <w:rPr>
            <w:noProof/>
            <w:webHidden/>
            <w:rtl w:val="0"/>
          </w:rPr>
          <w:fldChar w:fldCharType="begin"/>
        </w:r>
        <w:r>
          <w:rPr>
            <w:noProof/>
            <w:webHidden/>
            <w:rtl w:val="0"/>
          </w:rPr>
          <w:instrText xml:space="preserve"> PAGEREF _Toc233926630 \h </w:instrText>
        </w:r>
        <w:r>
          <w:rPr>
            <w:noProof/>
            <w:webHidden/>
            <w:rtl w:val="0"/>
          </w:rPr>
        </w:r>
        <w:r>
          <w:rPr>
            <w:noProof/>
            <w:webHidden/>
            <w:rtl w:val="0"/>
          </w:rPr>
          <w:fldChar w:fldCharType="separate"/>
        </w:r>
        <w:r>
          <w:rPr>
            <w:noProof/>
            <w:webHidden/>
          </w:rPr>
          <w:t>19</w:t>
        </w:r>
        <w:r>
          <w:rPr>
            <w:noProof/>
            <w:webHidden/>
            <w:rtl w:val="0"/>
          </w:rPr>
          <w:fldChar w:fldCharType="end"/>
        </w:r>
      </w:hyperlink>
    </w:p>
    <w:p w14:paraId="78E21EB5" w14:textId="03CCB23C" w:rsidR="00A57753" w:rsidRDefault="00A57753">
      <w:pPr>
        <w:pStyle w:val="TOC3"/>
        <w:tabs>
          <w:tab w:val="right" w:leader="dot" w:pos="8625"/>
        </w:tabs>
        <w:rPr>
          <w:rFonts w:cstheme="minorBidi"/>
          <w:noProof/>
          <w:kern w:val="2"/>
          <w:sz w:val="24"/>
          <w:szCs w:val="24"/>
          <w14:ligatures w14:val="standardContextual"/>
        </w:rPr>
      </w:pPr>
      <w:hyperlink w:anchor="_Toc233926631" w:history="1">
        <w:r w:rsidRPr="001F5AE7">
          <w:rPr>
            <w:rStyle w:val="Hyperlink"/>
            <w:rFonts w:ascii="Simplified Arabic" w:eastAsia="Times New Roman" w:hAnsi="Simplified Arabic" w:cs="Simplified Arabic"/>
            <w:noProof/>
          </w:rPr>
          <w:t>الأهداف الفرعية</w:t>
        </w:r>
        <w:r>
          <w:rPr>
            <w:noProof/>
            <w:webHidden/>
            <w:rtl w:val="0"/>
          </w:rPr>
          <w:tab/>
        </w:r>
        <w:r>
          <w:rPr>
            <w:noProof/>
            <w:webHidden/>
            <w:rtl w:val="0"/>
          </w:rPr>
          <w:fldChar w:fldCharType="begin"/>
        </w:r>
        <w:r>
          <w:rPr>
            <w:noProof/>
            <w:webHidden/>
            <w:rtl w:val="0"/>
          </w:rPr>
          <w:instrText xml:space="preserve"> PAGEREF _Toc233926631 \h </w:instrText>
        </w:r>
        <w:r>
          <w:rPr>
            <w:noProof/>
            <w:webHidden/>
            <w:rtl w:val="0"/>
          </w:rPr>
        </w:r>
        <w:r>
          <w:rPr>
            <w:noProof/>
            <w:webHidden/>
            <w:rtl w:val="0"/>
          </w:rPr>
          <w:fldChar w:fldCharType="separate"/>
        </w:r>
        <w:r>
          <w:rPr>
            <w:noProof/>
            <w:webHidden/>
          </w:rPr>
          <w:t>19</w:t>
        </w:r>
        <w:r>
          <w:rPr>
            <w:noProof/>
            <w:webHidden/>
            <w:rtl w:val="0"/>
          </w:rPr>
          <w:fldChar w:fldCharType="end"/>
        </w:r>
      </w:hyperlink>
    </w:p>
    <w:p w14:paraId="15C0ECEF" w14:textId="148E3086" w:rsidR="00A57753" w:rsidRDefault="00A57753">
      <w:pPr>
        <w:pStyle w:val="TOC2"/>
        <w:tabs>
          <w:tab w:val="right" w:leader="dot" w:pos="8625"/>
        </w:tabs>
        <w:bidi/>
        <w:rPr>
          <w:rFonts w:eastAsiaTheme="minorEastAsia"/>
          <w:noProof/>
          <w:sz w:val="24"/>
          <w:szCs w:val="24"/>
          <w:rtl/>
          <w:lang w:val="en-US"/>
        </w:rPr>
      </w:pPr>
      <w:hyperlink w:anchor="_Toc233926632" w:history="1">
        <w:r w:rsidRPr="001F5AE7">
          <w:rPr>
            <w:rStyle w:val="Hyperlink"/>
            <w:rFonts w:ascii="Simplified Arabic" w:eastAsia="Times New Roman" w:hAnsi="Simplified Arabic" w:cs="Simplified Arabic"/>
            <w:noProof/>
            <w:rtl/>
          </w:rPr>
          <w:t>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Toc233926632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254E44F3" w14:textId="44D29942" w:rsidR="00A57753" w:rsidRDefault="00A57753">
      <w:pPr>
        <w:pStyle w:val="TOC3"/>
        <w:tabs>
          <w:tab w:val="right" w:leader="dot" w:pos="8625"/>
        </w:tabs>
        <w:rPr>
          <w:rFonts w:cstheme="minorBidi"/>
          <w:noProof/>
          <w:kern w:val="2"/>
          <w:sz w:val="24"/>
          <w:szCs w:val="24"/>
          <w14:ligatures w14:val="standardContextual"/>
        </w:rPr>
      </w:pPr>
      <w:hyperlink w:anchor="_Toc233926633" w:history="1">
        <w:r w:rsidRPr="001F5AE7">
          <w:rPr>
            <w:rStyle w:val="Hyperlink"/>
            <w:rFonts w:ascii="Simplified Arabic" w:eastAsia="Times New Roman" w:hAnsi="Simplified Arabic" w:cs="Simplified Arabic"/>
            <w:noProof/>
          </w:rPr>
          <w:t>السؤال الرئيسي</w:t>
        </w:r>
        <w:r>
          <w:rPr>
            <w:noProof/>
            <w:webHidden/>
            <w:rtl w:val="0"/>
          </w:rPr>
          <w:tab/>
        </w:r>
        <w:r>
          <w:rPr>
            <w:noProof/>
            <w:webHidden/>
            <w:rtl w:val="0"/>
          </w:rPr>
          <w:fldChar w:fldCharType="begin"/>
        </w:r>
        <w:r>
          <w:rPr>
            <w:noProof/>
            <w:webHidden/>
            <w:rtl w:val="0"/>
          </w:rPr>
          <w:instrText xml:space="preserve"> PAGEREF _Toc233926633 \h </w:instrText>
        </w:r>
        <w:r>
          <w:rPr>
            <w:noProof/>
            <w:webHidden/>
            <w:rtl w:val="0"/>
          </w:rPr>
        </w:r>
        <w:r>
          <w:rPr>
            <w:noProof/>
            <w:webHidden/>
            <w:rtl w:val="0"/>
          </w:rPr>
          <w:fldChar w:fldCharType="separate"/>
        </w:r>
        <w:r>
          <w:rPr>
            <w:noProof/>
            <w:webHidden/>
          </w:rPr>
          <w:t>20</w:t>
        </w:r>
        <w:r>
          <w:rPr>
            <w:noProof/>
            <w:webHidden/>
            <w:rtl w:val="0"/>
          </w:rPr>
          <w:fldChar w:fldCharType="end"/>
        </w:r>
      </w:hyperlink>
    </w:p>
    <w:p w14:paraId="46B7D3A0" w14:textId="7DC34DFB" w:rsidR="00A57753" w:rsidRDefault="00A57753">
      <w:pPr>
        <w:pStyle w:val="TOC3"/>
        <w:tabs>
          <w:tab w:val="right" w:leader="dot" w:pos="8625"/>
        </w:tabs>
        <w:rPr>
          <w:rFonts w:cstheme="minorBidi"/>
          <w:noProof/>
          <w:kern w:val="2"/>
          <w:sz w:val="24"/>
          <w:szCs w:val="24"/>
          <w14:ligatures w14:val="standardContextual"/>
        </w:rPr>
      </w:pPr>
      <w:hyperlink w:anchor="_Toc233926634" w:history="1">
        <w:r w:rsidRPr="001F5AE7">
          <w:rPr>
            <w:rStyle w:val="Hyperlink"/>
            <w:rFonts w:ascii="Simplified Arabic" w:eastAsia="Times New Roman" w:hAnsi="Simplified Arabic" w:cs="Simplified Arabic"/>
            <w:noProof/>
          </w:rPr>
          <w:t>الأسئلة الفرعية</w:t>
        </w:r>
        <w:r>
          <w:rPr>
            <w:noProof/>
            <w:webHidden/>
            <w:rtl w:val="0"/>
          </w:rPr>
          <w:tab/>
        </w:r>
        <w:r>
          <w:rPr>
            <w:noProof/>
            <w:webHidden/>
            <w:rtl w:val="0"/>
          </w:rPr>
          <w:fldChar w:fldCharType="begin"/>
        </w:r>
        <w:r>
          <w:rPr>
            <w:noProof/>
            <w:webHidden/>
            <w:rtl w:val="0"/>
          </w:rPr>
          <w:instrText xml:space="preserve"> PAGEREF _Toc233926634 \h </w:instrText>
        </w:r>
        <w:r>
          <w:rPr>
            <w:noProof/>
            <w:webHidden/>
            <w:rtl w:val="0"/>
          </w:rPr>
        </w:r>
        <w:r>
          <w:rPr>
            <w:noProof/>
            <w:webHidden/>
            <w:rtl w:val="0"/>
          </w:rPr>
          <w:fldChar w:fldCharType="separate"/>
        </w:r>
        <w:r>
          <w:rPr>
            <w:noProof/>
            <w:webHidden/>
          </w:rPr>
          <w:t>20</w:t>
        </w:r>
        <w:r>
          <w:rPr>
            <w:noProof/>
            <w:webHidden/>
            <w:rtl w:val="0"/>
          </w:rPr>
          <w:fldChar w:fldCharType="end"/>
        </w:r>
      </w:hyperlink>
    </w:p>
    <w:p w14:paraId="153E878E" w14:textId="62C63112" w:rsidR="00A57753" w:rsidRDefault="00A57753">
      <w:pPr>
        <w:pStyle w:val="TOC2"/>
        <w:tabs>
          <w:tab w:val="right" w:leader="dot" w:pos="8625"/>
        </w:tabs>
        <w:bidi/>
        <w:rPr>
          <w:rFonts w:eastAsiaTheme="minorEastAsia"/>
          <w:noProof/>
          <w:sz w:val="24"/>
          <w:szCs w:val="24"/>
          <w:rtl/>
          <w:lang w:val="en-US"/>
        </w:rPr>
      </w:pPr>
      <w:hyperlink w:anchor="_Toc233926635" w:history="1">
        <w:r w:rsidRPr="001F5AE7">
          <w:rPr>
            <w:rStyle w:val="Hyperlink"/>
            <w:rFonts w:ascii="Simplified Arabic" w:eastAsia="Times New Roman" w:hAnsi="Simplified Arabic" w:cs="Simplified Arabic"/>
            <w:noProof/>
            <w:rtl/>
          </w:rPr>
          <w:t>فروض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Toc233926635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1AE311AE" w14:textId="328B53C6" w:rsidR="00A57753" w:rsidRDefault="00A57753">
      <w:pPr>
        <w:pStyle w:val="TOC3"/>
        <w:tabs>
          <w:tab w:val="right" w:leader="dot" w:pos="8625"/>
        </w:tabs>
        <w:rPr>
          <w:rFonts w:cstheme="minorBidi"/>
          <w:noProof/>
          <w:kern w:val="2"/>
          <w:sz w:val="24"/>
          <w:szCs w:val="24"/>
          <w14:ligatures w14:val="standardContextual"/>
        </w:rPr>
      </w:pPr>
      <w:hyperlink w:anchor="_Toc233926636" w:history="1">
        <w:r w:rsidRPr="001F5AE7">
          <w:rPr>
            <w:rStyle w:val="Hyperlink"/>
            <w:rFonts w:ascii="Simplified Arabic" w:eastAsia="Times New Roman" w:hAnsi="Simplified Arabic" w:cs="Simplified Arabic"/>
            <w:noProof/>
          </w:rPr>
          <w:t>الفرضية الرئيسية</w:t>
        </w:r>
        <w:r>
          <w:rPr>
            <w:noProof/>
            <w:webHidden/>
            <w:rtl w:val="0"/>
          </w:rPr>
          <w:tab/>
        </w:r>
        <w:r>
          <w:rPr>
            <w:noProof/>
            <w:webHidden/>
            <w:rtl w:val="0"/>
          </w:rPr>
          <w:fldChar w:fldCharType="begin"/>
        </w:r>
        <w:r>
          <w:rPr>
            <w:noProof/>
            <w:webHidden/>
            <w:rtl w:val="0"/>
          </w:rPr>
          <w:instrText xml:space="preserve"> PAGEREF _Toc233926636 \h </w:instrText>
        </w:r>
        <w:r>
          <w:rPr>
            <w:noProof/>
            <w:webHidden/>
            <w:rtl w:val="0"/>
          </w:rPr>
        </w:r>
        <w:r>
          <w:rPr>
            <w:noProof/>
            <w:webHidden/>
            <w:rtl w:val="0"/>
          </w:rPr>
          <w:fldChar w:fldCharType="separate"/>
        </w:r>
        <w:r>
          <w:rPr>
            <w:noProof/>
            <w:webHidden/>
          </w:rPr>
          <w:t>21</w:t>
        </w:r>
        <w:r>
          <w:rPr>
            <w:noProof/>
            <w:webHidden/>
            <w:rtl w:val="0"/>
          </w:rPr>
          <w:fldChar w:fldCharType="end"/>
        </w:r>
      </w:hyperlink>
    </w:p>
    <w:p w14:paraId="1429F171" w14:textId="423C70C8" w:rsidR="00A57753" w:rsidRDefault="00A57753">
      <w:pPr>
        <w:pStyle w:val="TOC3"/>
        <w:tabs>
          <w:tab w:val="right" w:leader="dot" w:pos="8625"/>
        </w:tabs>
        <w:rPr>
          <w:rFonts w:cstheme="minorBidi"/>
          <w:noProof/>
          <w:kern w:val="2"/>
          <w:sz w:val="24"/>
          <w:szCs w:val="24"/>
          <w14:ligatures w14:val="standardContextual"/>
        </w:rPr>
      </w:pPr>
      <w:hyperlink w:anchor="_Toc233926637" w:history="1">
        <w:r w:rsidRPr="001F5AE7">
          <w:rPr>
            <w:rStyle w:val="Hyperlink"/>
            <w:rFonts w:ascii="Simplified Arabic" w:eastAsia="Times New Roman" w:hAnsi="Simplified Arabic" w:cs="Simplified Arabic"/>
            <w:noProof/>
          </w:rPr>
          <w:t>الفرضيات الفرعية</w:t>
        </w:r>
        <w:r>
          <w:rPr>
            <w:noProof/>
            <w:webHidden/>
            <w:rtl w:val="0"/>
          </w:rPr>
          <w:tab/>
        </w:r>
        <w:r>
          <w:rPr>
            <w:noProof/>
            <w:webHidden/>
            <w:rtl w:val="0"/>
          </w:rPr>
          <w:fldChar w:fldCharType="begin"/>
        </w:r>
        <w:r>
          <w:rPr>
            <w:noProof/>
            <w:webHidden/>
            <w:rtl w:val="0"/>
          </w:rPr>
          <w:instrText xml:space="preserve"> PAGEREF _Toc233926637 \h </w:instrText>
        </w:r>
        <w:r>
          <w:rPr>
            <w:noProof/>
            <w:webHidden/>
            <w:rtl w:val="0"/>
          </w:rPr>
        </w:r>
        <w:r>
          <w:rPr>
            <w:noProof/>
            <w:webHidden/>
            <w:rtl w:val="0"/>
          </w:rPr>
          <w:fldChar w:fldCharType="separate"/>
        </w:r>
        <w:r>
          <w:rPr>
            <w:noProof/>
            <w:webHidden/>
          </w:rPr>
          <w:t>21</w:t>
        </w:r>
        <w:r>
          <w:rPr>
            <w:noProof/>
            <w:webHidden/>
            <w:rtl w:val="0"/>
          </w:rPr>
          <w:fldChar w:fldCharType="end"/>
        </w:r>
      </w:hyperlink>
    </w:p>
    <w:p w14:paraId="28203C7E" w14:textId="04B0774E" w:rsidR="00A57753" w:rsidRDefault="00A57753">
      <w:pPr>
        <w:pStyle w:val="TOC2"/>
        <w:tabs>
          <w:tab w:val="right" w:leader="dot" w:pos="8625"/>
        </w:tabs>
        <w:bidi/>
        <w:rPr>
          <w:rFonts w:eastAsiaTheme="minorEastAsia"/>
          <w:noProof/>
          <w:sz w:val="24"/>
          <w:szCs w:val="24"/>
          <w:rtl/>
          <w:lang w:val="en-US"/>
        </w:rPr>
      </w:pPr>
      <w:hyperlink w:anchor="_Toc233926638" w:history="1">
        <w:r w:rsidRPr="001F5AE7">
          <w:rPr>
            <w:rStyle w:val="Hyperlink"/>
            <w:rFonts w:ascii="Simplified Arabic" w:eastAsia="Times New Roman" w:hAnsi="Simplified Arabic" w:cs="Simplified Arabic"/>
            <w:noProof/>
            <w:rtl/>
          </w:rPr>
          <w:t>نموذج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Toc233926638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77BD6957" w14:textId="507E8A9B" w:rsidR="00A57753" w:rsidRDefault="00A57753">
      <w:pPr>
        <w:pStyle w:val="TOC2"/>
        <w:tabs>
          <w:tab w:val="right" w:leader="dot" w:pos="8625"/>
        </w:tabs>
        <w:bidi/>
        <w:rPr>
          <w:rFonts w:eastAsiaTheme="minorEastAsia"/>
          <w:noProof/>
          <w:sz w:val="24"/>
          <w:szCs w:val="24"/>
          <w:rtl/>
          <w:lang w:val="en-US"/>
        </w:rPr>
      </w:pPr>
      <w:hyperlink w:anchor="_Toc233926639" w:history="1">
        <w:r w:rsidRPr="001F5AE7">
          <w:rPr>
            <w:rStyle w:val="Hyperlink"/>
            <w:rFonts w:ascii="Simplified Arabic" w:eastAsia="Times New Roman" w:hAnsi="Simplified Arabic" w:cs="Simplified Arabic"/>
            <w:noProof/>
            <w:rtl/>
          </w:rPr>
          <w:t>مصطلحات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Toc233926639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387F17F5" w14:textId="68060591" w:rsidR="00A57753" w:rsidRDefault="00A57753">
      <w:pPr>
        <w:pStyle w:val="TOC3"/>
        <w:tabs>
          <w:tab w:val="right" w:leader="dot" w:pos="8625"/>
        </w:tabs>
        <w:rPr>
          <w:rFonts w:cstheme="minorBidi"/>
          <w:noProof/>
          <w:kern w:val="2"/>
          <w:sz w:val="24"/>
          <w:szCs w:val="24"/>
          <w14:ligatures w14:val="standardContextual"/>
        </w:rPr>
      </w:pPr>
      <w:hyperlink w:anchor="_Toc233926640" w:history="1">
        <w:r w:rsidRPr="001F5AE7">
          <w:rPr>
            <w:rStyle w:val="Hyperlink"/>
            <w:rFonts w:ascii="Simplified Arabic" w:eastAsia="Times New Roman" w:hAnsi="Simplified Arabic" w:cs="Simplified Arabic"/>
            <w:noProof/>
          </w:rPr>
          <w:t>مفهوم نظم المعلومات</w:t>
        </w:r>
        <w:r>
          <w:rPr>
            <w:noProof/>
            <w:webHidden/>
            <w:rtl w:val="0"/>
          </w:rPr>
          <w:tab/>
        </w:r>
        <w:r>
          <w:rPr>
            <w:noProof/>
            <w:webHidden/>
            <w:rtl w:val="0"/>
          </w:rPr>
          <w:fldChar w:fldCharType="begin"/>
        </w:r>
        <w:r>
          <w:rPr>
            <w:noProof/>
            <w:webHidden/>
            <w:rtl w:val="0"/>
          </w:rPr>
          <w:instrText xml:space="preserve"> PAGEREF _Toc233926640 \h </w:instrText>
        </w:r>
        <w:r>
          <w:rPr>
            <w:noProof/>
            <w:webHidden/>
            <w:rtl w:val="0"/>
          </w:rPr>
        </w:r>
        <w:r>
          <w:rPr>
            <w:noProof/>
            <w:webHidden/>
            <w:rtl w:val="0"/>
          </w:rPr>
          <w:fldChar w:fldCharType="separate"/>
        </w:r>
        <w:r>
          <w:rPr>
            <w:noProof/>
            <w:webHidden/>
          </w:rPr>
          <w:t>24</w:t>
        </w:r>
        <w:r>
          <w:rPr>
            <w:noProof/>
            <w:webHidden/>
            <w:rtl w:val="0"/>
          </w:rPr>
          <w:fldChar w:fldCharType="end"/>
        </w:r>
      </w:hyperlink>
    </w:p>
    <w:p w14:paraId="7EC6D450" w14:textId="75D91F2B" w:rsidR="00A57753" w:rsidRDefault="00A57753">
      <w:pPr>
        <w:pStyle w:val="TOC3"/>
        <w:tabs>
          <w:tab w:val="right" w:leader="dot" w:pos="8625"/>
        </w:tabs>
        <w:rPr>
          <w:rFonts w:cstheme="minorBidi"/>
          <w:noProof/>
          <w:kern w:val="2"/>
          <w:sz w:val="24"/>
          <w:szCs w:val="24"/>
          <w14:ligatures w14:val="standardContextual"/>
        </w:rPr>
      </w:pPr>
      <w:hyperlink w:anchor="_Toc233926641" w:history="1">
        <w:r w:rsidRPr="001F5AE7">
          <w:rPr>
            <w:rStyle w:val="Hyperlink"/>
            <w:rFonts w:ascii="Simplified Arabic" w:eastAsia="Times New Roman" w:hAnsi="Simplified Arabic" w:cs="Simplified Arabic"/>
            <w:noProof/>
          </w:rPr>
          <w:t>مفهوم التسويق الرقمي</w:t>
        </w:r>
        <w:r>
          <w:rPr>
            <w:noProof/>
            <w:webHidden/>
            <w:rtl w:val="0"/>
          </w:rPr>
          <w:tab/>
        </w:r>
        <w:r>
          <w:rPr>
            <w:noProof/>
            <w:webHidden/>
            <w:rtl w:val="0"/>
          </w:rPr>
          <w:fldChar w:fldCharType="begin"/>
        </w:r>
        <w:r>
          <w:rPr>
            <w:noProof/>
            <w:webHidden/>
            <w:rtl w:val="0"/>
          </w:rPr>
          <w:instrText xml:space="preserve"> PAGEREF _Toc233926641 \h </w:instrText>
        </w:r>
        <w:r>
          <w:rPr>
            <w:noProof/>
            <w:webHidden/>
            <w:rtl w:val="0"/>
          </w:rPr>
        </w:r>
        <w:r>
          <w:rPr>
            <w:noProof/>
            <w:webHidden/>
            <w:rtl w:val="0"/>
          </w:rPr>
          <w:fldChar w:fldCharType="separate"/>
        </w:r>
        <w:r>
          <w:rPr>
            <w:noProof/>
            <w:webHidden/>
          </w:rPr>
          <w:t>24</w:t>
        </w:r>
        <w:r>
          <w:rPr>
            <w:noProof/>
            <w:webHidden/>
            <w:rtl w:val="0"/>
          </w:rPr>
          <w:fldChar w:fldCharType="end"/>
        </w:r>
      </w:hyperlink>
    </w:p>
    <w:p w14:paraId="2CCBF7C0" w14:textId="47C39B62" w:rsidR="00A57753" w:rsidRDefault="00A57753">
      <w:pPr>
        <w:pStyle w:val="TOC3"/>
        <w:tabs>
          <w:tab w:val="right" w:leader="dot" w:pos="8625"/>
        </w:tabs>
        <w:rPr>
          <w:rFonts w:cstheme="minorBidi"/>
          <w:noProof/>
          <w:kern w:val="2"/>
          <w:sz w:val="24"/>
          <w:szCs w:val="24"/>
          <w14:ligatures w14:val="standardContextual"/>
        </w:rPr>
      </w:pPr>
      <w:hyperlink w:anchor="_Toc233926642" w:history="1">
        <w:r w:rsidRPr="001F5AE7">
          <w:rPr>
            <w:rStyle w:val="Hyperlink"/>
            <w:rFonts w:ascii="Simplified Arabic" w:eastAsia="Times New Roman" w:hAnsi="Simplified Arabic" w:cs="Simplified Arabic"/>
            <w:noProof/>
          </w:rPr>
          <w:t>مفهوم التطبيقات الذكية</w:t>
        </w:r>
        <w:r>
          <w:rPr>
            <w:noProof/>
            <w:webHidden/>
            <w:rtl w:val="0"/>
          </w:rPr>
          <w:tab/>
        </w:r>
        <w:r>
          <w:rPr>
            <w:noProof/>
            <w:webHidden/>
            <w:rtl w:val="0"/>
          </w:rPr>
          <w:fldChar w:fldCharType="begin"/>
        </w:r>
        <w:r>
          <w:rPr>
            <w:noProof/>
            <w:webHidden/>
            <w:rtl w:val="0"/>
          </w:rPr>
          <w:instrText xml:space="preserve"> PAGEREF _Toc233926642 \h </w:instrText>
        </w:r>
        <w:r>
          <w:rPr>
            <w:noProof/>
            <w:webHidden/>
            <w:rtl w:val="0"/>
          </w:rPr>
        </w:r>
        <w:r>
          <w:rPr>
            <w:noProof/>
            <w:webHidden/>
            <w:rtl w:val="0"/>
          </w:rPr>
          <w:fldChar w:fldCharType="separate"/>
        </w:r>
        <w:r>
          <w:rPr>
            <w:noProof/>
            <w:webHidden/>
          </w:rPr>
          <w:t>25</w:t>
        </w:r>
        <w:r>
          <w:rPr>
            <w:noProof/>
            <w:webHidden/>
            <w:rtl w:val="0"/>
          </w:rPr>
          <w:fldChar w:fldCharType="end"/>
        </w:r>
      </w:hyperlink>
    </w:p>
    <w:p w14:paraId="27EC4FCD" w14:textId="714D1AA9" w:rsidR="00A57753" w:rsidRDefault="00A57753">
      <w:pPr>
        <w:pStyle w:val="TOC3"/>
        <w:tabs>
          <w:tab w:val="right" w:leader="dot" w:pos="8625"/>
        </w:tabs>
        <w:rPr>
          <w:rFonts w:cstheme="minorBidi"/>
          <w:noProof/>
          <w:kern w:val="2"/>
          <w:sz w:val="24"/>
          <w:szCs w:val="24"/>
          <w14:ligatures w14:val="standardContextual"/>
        </w:rPr>
      </w:pPr>
      <w:hyperlink w:anchor="_Toc233926643" w:history="1">
        <w:r w:rsidRPr="001F5AE7">
          <w:rPr>
            <w:rStyle w:val="Hyperlink"/>
            <w:rFonts w:ascii="Simplified Arabic" w:eastAsia="Times New Roman" w:hAnsi="Simplified Arabic" w:cs="Simplified Arabic"/>
            <w:noProof/>
          </w:rPr>
          <w:t>مفهوم البيانات الضخمة</w:t>
        </w:r>
        <w:r>
          <w:rPr>
            <w:noProof/>
            <w:webHidden/>
            <w:rtl w:val="0"/>
          </w:rPr>
          <w:tab/>
        </w:r>
        <w:r>
          <w:rPr>
            <w:noProof/>
            <w:webHidden/>
            <w:rtl w:val="0"/>
          </w:rPr>
          <w:fldChar w:fldCharType="begin"/>
        </w:r>
        <w:r>
          <w:rPr>
            <w:noProof/>
            <w:webHidden/>
            <w:rtl w:val="0"/>
          </w:rPr>
          <w:instrText xml:space="preserve"> PAGEREF _Toc233926643 \h </w:instrText>
        </w:r>
        <w:r>
          <w:rPr>
            <w:noProof/>
            <w:webHidden/>
            <w:rtl w:val="0"/>
          </w:rPr>
        </w:r>
        <w:r>
          <w:rPr>
            <w:noProof/>
            <w:webHidden/>
            <w:rtl w:val="0"/>
          </w:rPr>
          <w:fldChar w:fldCharType="separate"/>
        </w:r>
        <w:r>
          <w:rPr>
            <w:noProof/>
            <w:webHidden/>
          </w:rPr>
          <w:t>25</w:t>
        </w:r>
        <w:r>
          <w:rPr>
            <w:noProof/>
            <w:webHidden/>
            <w:rtl w:val="0"/>
          </w:rPr>
          <w:fldChar w:fldCharType="end"/>
        </w:r>
      </w:hyperlink>
    </w:p>
    <w:p w14:paraId="2FBE3727" w14:textId="6DD00AC3" w:rsidR="00A57753" w:rsidRDefault="00A57753">
      <w:pPr>
        <w:pStyle w:val="TOC3"/>
        <w:tabs>
          <w:tab w:val="right" w:leader="dot" w:pos="8625"/>
        </w:tabs>
        <w:rPr>
          <w:rFonts w:cstheme="minorBidi"/>
          <w:noProof/>
          <w:kern w:val="2"/>
          <w:sz w:val="24"/>
          <w:szCs w:val="24"/>
          <w14:ligatures w14:val="standardContextual"/>
        </w:rPr>
      </w:pPr>
      <w:hyperlink w:anchor="_Toc233926644" w:history="1">
        <w:r w:rsidRPr="001F5AE7">
          <w:rPr>
            <w:rStyle w:val="Hyperlink"/>
            <w:rFonts w:ascii="Simplified Arabic" w:eastAsia="Times New Roman" w:hAnsi="Simplified Arabic" w:cs="Simplified Arabic"/>
            <w:noProof/>
          </w:rPr>
          <w:t>قطاع الأجهزة الطبية</w:t>
        </w:r>
        <w:r>
          <w:rPr>
            <w:noProof/>
            <w:webHidden/>
            <w:rtl w:val="0"/>
          </w:rPr>
          <w:tab/>
        </w:r>
        <w:r>
          <w:rPr>
            <w:noProof/>
            <w:webHidden/>
            <w:rtl w:val="0"/>
          </w:rPr>
          <w:fldChar w:fldCharType="begin"/>
        </w:r>
        <w:r>
          <w:rPr>
            <w:noProof/>
            <w:webHidden/>
            <w:rtl w:val="0"/>
          </w:rPr>
          <w:instrText xml:space="preserve"> PAGEREF _Toc233926644 \h </w:instrText>
        </w:r>
        <w:r>
          <w:rPr>
            <w:noProof/>
            <w:webHidden/>
            <w:rtl w:val="0"/>
          </w:rPr>
        </w:r>
        <w:r>
          <w:rPr>
            <w:noProof/>
            <w:webHidden/>
            <w:rtl w:val="0"/>
          </w:rPr>
          <w:fldChar w:fldCharType="separate"/>
        </w:r>
        <w:r>
          <w:rPr>
            <w:noProof/>
            <w:webHidden/>
          </w:rPr>
          <w:t>26</w:t>
        </w:r>
        <w:r>
          <w:rPr>
            <w:noProof/>
            <w:webHidden/>
            <w:rtl w:val="0"/>
          </w:rPr>
          <w:fldChar w:fldCharType="end"/>
        </w:r>
      </w:hyperlink>
    </w:p>
    <w:p w14:paraId="2F56982E" w14:textId="03A36606" w:rsidR="00A57753" w:rsidRDefault="00A57753">
      <w:pPr>
        <w:pStyle w:val="TOC2"/>
        <w:tabs>
          <w:tab w:val="right" w:leader="dot" w:pos="8625"/>
        </w:tabs>
        <w:bidi/>
        <w:rPr>
          <w:rFonts w:eastAsiaTheme="minorEastAsia"/>
          <w:noProof/>
          <w:sz w:val="24"/>
          <w:szCs w:val="24"/>
          <w:rtl/>
          <w:lang w:val="en-US"/>
        </w:rPr>
      </w:pPr>
      <w:hyperlink w:anchor="_Toc233926645" w:history="1">
        <w:r w:rsidRPr="001F5AE7">
          <w:rPr>
            <w:rStyle w:val="Hyperlink"/>
            <w:rFonts w:ascii="Simplified Arabic" w:eastAsia="Times New Roman" w:hAnsi="Simplified Arabic" w:cs="Simplified Arabic"/>
            <w:noProof/>
            <w:rtl/>
          </w:rPr>
          <w:t>الإطار النظري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Toc233926645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2818DB5A" w14:textId="0DFDABD5" w:rsidR="00A57753" w:rsidRDefault="00A57753">
      <w:pPr>
        <w:pStyle w:val="TOC3"/>
        <w:tabs>
          <w:tab w:val="right" w:leader="dot" w:pos="8625"/>
        </w:tabs>
        <w:rPr>
          <w:rFonts w:cstheme="minorBidi"/>
          <w:noProof/>
          <w:kern w:val="2"/>
          <w:sz w:val="24"/>
          <w:szCs w:val="24"/>
          <w14:ligatures w14:val="standardContextual"/>
        </w:rPr>
      </w:pPr>
      <w:hyperlink w:anchor="_Toc233926646" w:history="1">
        <w:r w:rsidRPr="001F5AE7">
          <w:rPr>
            <w:rStyle w:val="Hyperlink"/>
            <w:rFonts w:ascii="Simplified Arabic" w:eastAsia="Times New Roman" w:hAnsi="Simplified Arabic" w:cs="Simplified Arabic"/>
            <w:noProof/>
          </w:rPr>
          <w:t>نظريات تبني التكنولوجيا</w:t>
        </w:r>
        <w:r>
          <w:rPr>
            <w:noProof/>
            <w:webHidden/>
            <w:rtl w:val="0"/>
          </w:rPr>
          <w:tab/>
        </w:r>
        <w:r>
          <w:rPr>
            <w:noProof/>
            <w:webHidden/>
            <w:rtl w:val="0"/>
          </w:rPr>
          <w:fldChar w:fldCharType="begin"/>
        </w:r>
        <w:r>
          <w:rPr>
            <w:noProof/>
            <w:webHidden/>
            <w:rtl w:val="0"/>
          </w:rPr>
          <w:instrText xml:space="preserve"> PAGEREF _Toc233926646 \h </w:instrText>
        </w:r>
        <w:r>
          <w:rPr>
            <w:noProof/>
            <w:webHidden/>
            <w:rtl w:val="0"/>
          </w:rPr>
        </w:r>
        <w:r>
          <w:rPr>
            <w:noProof/>
            <w:webHidden/>
            <w:rtl w:val="0"/>
          </w:rPr>
          <w:fldChar w:fldCharType="separate"/>
        </w:r>
        <w:r>
          <w:rPr>
            <w:noProof/>
            <w:webHidden/>
          </w:rPr>
          <w:t>26</w:t>
        </w:r>
        <w:r>
          <w:rPr>
            <w:noProof/>
            <w:webHidden/>
            <w:rtl w:val="0"/>
          </w:rPr>
          <w:fldChar w:fldCharType="end"/>
        </w:r>
      </w:hyperlink>
    </w:p>
    <w:p w14:paraId="5CA3DFD7" w14:textId="734120B8" w:rsidR="00A57753" w:rsidRDefault="00A57753">
      <w:pPr>
        <w:pStyle w:val="TOC3"/>
        <w:tabs>
          <w:tab w:val="right" w:leader="dot" w:pos="8625"/>
        </w:tabs>
        <w:rPr>
          <w:rFonts w:cstheme="minorBidi"/>
          <w:noProof/>
          <w:kern w:val="2"/>
          <w:sz w:val="24"/>
          <w:szCs w:val="24"/>
          <w14:ligatures w14:val="standardContextual"/>
        </w:rPr>
      </w:pPr>
      <w:hyperlink w:anchor="_Toc233926647" w:history="1">
        <w:r w:rsidRPr="001F5AE7">
          <w:rPr>
            <w:rStyle w:val="Hyperlink"/>
            <w:rFonts w:ascii="Simplified Arabic" w:eastAsia="Times New Roman" w:hAnsi="Simplified Arabic" w:cs="Simplified Arabic"/>
            <w:noProof/>
          </w:rPr>
          <w:t>نظريات الأداء التنظيمي</w:t>
        </w:r>
        <w:r>
          <w:rPr>
            <w:noProof/>
            <w:webHidden/>
            <w:rtl w:val="0"/>
          </w:rPr>
          <w:tab/>
        </w:r>
        <w:r>
          <w:rPr>
            <w:noProof/>
            <w:webHidden/>
            <w:rtl w:val="0"/>
          </w:rPr>
          <w:fldChar w:fldCharType="begin"/>
        </w:r>
        <w:r>
          <w:rPr>
            <w:noProof/>
            <w:webHidden/>
            <w:rtl w:val="0"/>
          </w:rPr>
          <w:instrText xml:space="preserve"> PAGEREF _Toc233926647 \h </w:instrText>
        </w:r>
        <w:r>
          <w:rPr>
            <w:noProof/>
            <w:webHidden/>
            <w:rtl w:val="0"/>
          </w:rPr>
        </w:r>
        <w:r>
          <w:rPr>
            <w:noProof/>
            <w:webHidden/>
            <w:rtl w:val="0"/>
          </w:rPr>
          <w:fldChar w:fldCharType="separate"/>
        </w:r>
        <w:r>
          <w:rPr>
            <w:noProof/>
            <w:webHidden/>
          </w:rPr>
          <w:t>28</w:t>
        </w:r>
        <w:r>
          <w:rPr>
            <w:noProof/>
            <w:webHidden/>
            <w:rtl w:val="0"/>
          </w:rPr>
          <w:fldChar w:fldCharType="end"/>
        </w:r>
      </w:hyperlink>
    </w:p>
    <w:p w14:paraId="15CF1446" w14:textId="6E15EAEC" w:rsidR="00A57753" w:rsidRDefault="00A57753">
      <w:pPr>
        <w:pStyle w:val="TOC3"/>
        <w:tabs>
          <w:tab w:val="right" w:leader="dot" w:pos="8625"/>
        </w:tabs>
        <w:rPr>
          <w:rFonts w:cstheme="minorBidi"/>
          <w:noProof/>
          <w:kern w:val="2"/>
          <w:sz w:val="24"/>
          <w:szCs w:val="24"/>
          <w14:ligatures w14:val="standardContextual"/>
        </w:rPr>
      </w:pPr>
      <w:hyperlink w:anchor="_Toc233926648" w:history="1">
        <w:r w:rsidRPr="001F5AE7">
          <w:rPr>
            <w:rStyle w:val="Hyperlink"/>
            <w:rFonts w:ascii="Simplified Arabic" w:eastAsia="Times New Roman" w:hAnsi="Simplified Arabic" w:cs="Simplified Arabic"/>
            <w:noProof/>
          </w:rPr>
          <w:t>نظريات التسويق والمبيعات</w:t>
        </w:r>
        <w:r>
          <w:rPr>
            <w:noProof/>
            <w:webHidden/>
            <w:rtl w:val="0"/>
          </w:rPr>
          <w:tab/>
        </w:r>
        <w:r>
          <w:rPr>
            <w:noProof/>
            <w:webHidden/>
            <w:rtl w:val="0"/>
          </w:rPr>
          <w:fldChar w:fldCharType="begin"/>
        </w:r>
        <w:r>
          <w:rPr>
            <w:noProof/>
            <w:webHidden/>
            <w:rtl w:val="0"/>
          </w:rPr>
          <w:instrText xml:space="preserve"> PAGEREF _Toc233926648 \h </w:instrText>
        </w:r>
        <w:r>
          <w:rPr>
            <w:noProof/>
            <w:webHidden/>
            <w:rtl w:val="0"/>
          </w:rPr>
        </w:r>
        <w:r>
          <w:rPr>
            <w:noProof/>
            <w:webHidden/>
            <w:rtl w:val="0"/>
          </w:rPr>
          <w:fldChar w:fldCharType="separate"/>
        </w:r>
        <w:r>
          <w:rPr>
            <w:noProof/>
            <w:webHidden/>
          </w:rPr>
          <w:t>29</w:t>
        </w:r>
        <w:r>
          <w:rPr>
            <w:noProof/>
            <w:webHidden/>
            <w:rtl w:val="0"/>
          </w:rPr>
          <w:fldChar w:fldCharType="end"/>
        </w:r>
      </w:hyperlink>
    </w:p>
    <w:p w14:paraId="44497AC0" w14:textId="5970CF6C" w:rsidR="00A57753" w:rsidRDefault="00A57753">
      <w:pPr>
        <w:pStyle w:val="TOC3"/>
        <w:tabs>
          <w:tab w:val="right" w:leader="dot" w:pos="8625"/>
        </w:tabs>
        <w:rPr>
          <w:rFonts w:cstheme="minorBidi"/>
          <w:noProof/>
          <w:kern w:val="2"/>
          <w:sz w:val="24"/>
          <w:szCs w:val="24"/>
          <w14:ligatures w14:val="standardContextual"/>
        </w:rPr>
      </w:pPr>
      <w:hyperlink w:anchor="_Toc233926649" w:history="1">
        <w:r w:rsidRPr="001F5AE7">
          <w:rPr>
            <w:rStyle w:val="Hyperlink"/>
            <w:rFonts w:ascii="Simplified Arabic" w:eastAsia="Times New Roman" w:hAnsi="Simplified Arabic" w:cs="Simplified Arabic"/>
            <w:noProof/>
          </w:rPr>
          <w:t>الإطار التكاملي المقترح</w:t>
        </w:r>
        <w:r>
          <w:rPr>
            <w:noProof/>
            <w:webHidden/>
            <w:rtl w:val="0"/>
          </w:rPr>
          <w:tab/>
        </w:r>
        <w:r>
          <w:rPr>
            <w:noProof/>
            <w:webHidden/>
            <w:rtl w:val="0"/>
          </w:rPr>
          <w:fldChar w:fldCharType="begin"/>
        </w:r>
        <w:r>
          <w:rPr>
            <w:noProof/>
            <w:webHidden/>
            <w:rtl w:val="0"/>
          </w:rPr>
          <w:instrText xml:space="preserve"> PAGEREF _Toc233926649 \h </w:instrText>
        </w:r>
        <w:r>
          <w:rPr>
            <w:noProof/>
            <w:webHidden/>
            <w:rtl w:val="0"/>
          </w:rPr>
        </w:r>
        <w:r>
          <w:rPr>
            <w:noProof/>
            <w:webHidden/>
            <w:rtl w:val="0"/>
          </w:rPr>
          <w:fldChar w:fldCharType="separate"/>
        </w:r>
        <w:r>
          <w:rPr>
            <w:noProof/>
            <w:webHidden/>
          </w:rPr>
          <w:t>30</w:t>
        </w:r>
        <w:r>
          <w:rPr>
            <w:noProof/>
            <w:webHidden/>
            <w:rtl w:val="0"/>
          </w:rPr>
          <w:fldChar w:fldCharType="end"/>
        </w:r>
      </w:hyperlink>
    </w:p>
    <w:p w14:paraId="51F6EFDD" w14:textId="3A627387" w:rsidR="00A57753" w:rsidRDefault="00A57753">
      <w:pPr>
        <w:pStyle w:val="TOC1"/>
        <w:tabs>
          <w:tab w:val="right" w:leader="dot" w:pos="8625"/>
        </w:tabs>
        <w:bidi/>
        <w:rPr>
          <w:rFonts w:eastAsiaTheme="minorEastAsia"/>
          <w:noProof/>
          <w:sz w:val="24"/>
          <w:szCs w:val="24"/>
          <w:rtl/>
          <w:lang w:val="en-US"/>
        </w:rPr>
      </w:pPr>
      <w:hyperlink w:anchor="_Toc233926650" w:history="1">
        <w:r w:rsidRPr="001F5AE7">
          <w:rPr>
            <w:rStyle w:val="Hyperlink"/>
            <w:rFonts w:ascii="Simplified Arabic" w:eastAsia="Times New Roman" w:hAnsi="Simplified Arabic" w:cs="Simplified Arabic"/>
            <w:b/>
            <w:bCs/>
            <w:noProof/>
            <w:rtl/>
          </w:rPr>
          <w:t>الفصل الثاني: الدراسات السابقة والإطار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Toc233926650 \h</w:instrText>
        </w:r>
        <w:r>
          <w:rPr>
            <w:noProof/>
            <w:webHidden/>
            <w:rtl/>
          </w:rPr>
          <w:instrText xml:space="preserve"> </w:instrText>
        </w:r>
        <w:r>
          <w:rPr>
            <w:noProof/>
            <w:webHidden/>
            <w:rtl/>
          </w:rPr>
        </w:r>
        <w:r>
          <w:rPr>
            <w:noProof/>
            <w:webHidden/>
            <w:rtl/>
          </w:rPr>
          <w:fldChar w:fldCharType="separate"/>
        </w:r>
        <w:r>
          <w:rPr>
            <w:noProof/>
            <w:webHidden/>
            <w:rtl/>
          </w:rPr>
          <w:t>31</w:t>
        </w:r>
        <w:r>
          <w:rPr>
            <w:noProof/>
            <w:webHidden/>
            <w:rtl/>
          </w:rPr>
          <w:fldChar w:fldCharType="end"/>
        </w:r>
      </w:hyperlink>
    </w:p>
    <w:p w14:paraId="095CE281" w14:textId="31A926EC" w:rsidR="00A57753" w:rsidRDefault="00A57753">
      <w:pPr>
        <w:pStyle w:val="TOC2"/>
        <w:tabs>
          <w:tab w:val="right" w:leader="dot" w:pos="8625"/>
        </w:tabs>
        <w:bidi/>
        <w:rPr>
          <w:rFonts w:eastAsiaTheme="minorEastAsia"/>
          <w:noProof/>
          <w:sz w:val="24"/>
          <w:szCs w:val="24"/>
          <w:rtl/>
          <w:lang w:val="en-US"/>
        </w:rPr>
      </w:pPr>
      <w:hyperlink w:anchor="_Toc233926651" w:history="1">
        <w:r w:rsidRPr="001F5AE7">
          <w:rPr>
            <w:rStyle w:val="Hyperlink"/>
            <w:rFonts w:ascii="Simplified Arabic" w:eastAsia="Times New Roman" w:hAnsi="Simplified Arabic" w:cs="Simplified Arabic"/>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Toc233926651 \h</w:instrText>
        </w:r>
        <w:r>
          <w:rPr>
            <w:noProof/>
            <w:webHidden/>
            <w:rtl/>
          </w:rPr>
          <w:instrText xml:space="preserve"> </w:instrText>
        </w:r>
        <w:r>
          <w:rPr>
            <w:noProof/>
            <w:webHidden/>
            <w:rtl/>
          </w:rPr>
        </w:r>
        <w:r>
          <w:rPr>
            <w:noProof/>
            <w:webHidden/>
            <w:rtl/>
          </w:rPr>
          <w:fldChar w:fldCharType="separate"/>
        </w:r>
        <w:r>
          <w:rPr>
            <w:noProof/>
            <w:webHidden/>
            <w:rtl/>
          </w:rPr>
          <w:t>32</w:t>
        </w:r>
        <w:r>
          <w:rPr>
            <w:noProof/>
            <w:webHidden/>
            <w:rtl/>
          </w:rPr>
          <w:fldChar w:fldCharType="end"/>
        </w:r>
      </w:hyperlink>
    </w:p>
    <w:p w14:paraId="4B6A33F2" w14:textId="5B493A1C" w:rsidR="00A57753" w:rsidRDefault="00A57753">
      <w:pPr>
        <w:pStyle w:val="TOC2"/>
        <w:tabs>
          <w:tab w:val="right" w:leader="dot" w:pos="8625"/>
        </w:tabs>
        <w:bidi/>
        <w:rPr>
          <w:rFonts w:eastAsiaTheme="minorEastAsia"/>
          <w:noProof/>
          <w:sz w:val="24"/>
          <w:szCs w:val="24"/>
          <w:rtl/>
          <w:lang w:val="en-US"/>
        </w:rPr>
      </w:pPr>
      <w:hyperlink w:anchor="_Toc233926652" w:history="1">
        <w:r w:rsidRPr="001F5AE7">
          <w:rPr>
            <w:rStyle w:val="Hyperlink"/>
            <w:rFonts w:ascii="Simplified Arabic" w:eastAsia="Times New Roman" w:hAnsi="Simplified Arabic" w:cs="Simplified Arabic"/>
            <w:noProof/>
            <w:rtl/>
          </w:rPr>
          <w:t>المتغير التابع: تحسين أداء مبيعات قطاع الأجهزة الطبية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Toc233926652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4457B6E3" w14:textId="7C1D5653" w:rsidR="00A57753" w:rsidRDefault="00A57753">
      <w:pPr>
        <w:pStyle w:val="TOC3"/>
        <w:tabs>
          <w:tab w:val="right" w:leader="dot" w:pos="8625"/>
        </w:tabs>
        <w:rPr>
          <w:rFonts w:cstheme="minorBidi"/>
          <w:noProof/>
          <w:kern w:val="2"/>
          <w:sz w:val="24"/>
          <w:szCs w:val="24"/>
          <w14:ligatures w14:val="standardContextual"/>
        </w:rPr>
      </w:pPr>
      <w:hyperlink w:anchor="_Toc233926653" w:history="1">
        <w:r w:rsidRPr="001F5AE7">
          <w:rPr>
            <w:rStyle w:val="Hyperlink"/>
            <w:rFonts w:ascii="Simplified Arabic" w:eastAsia="Times New Roman" w:hAnsi="Simplified Arabic" w:cs="Simplified Arabic"/>
            <w:noProof/>
          </w:rPr>
          <w:t>المفهوم والأهمية</w:t>
        </w:r>
        <w:r>
          <w:rPr>
            <w:noProof/>
            <w:webHidden/>
            <w:rtl w:val="0"/>
          </w:rPr>
          <w:tab/>
        </w:r>
        <w:r>
          <w:rPr>
            <w:noProof/>
            <w:webHidden/>
            <w:rtl w:val="0"/>
          </w:rPr>
          <w:fldChar w:fldCharType="begin"/>
        </w:r>
        <w:r>
          <w:rPr>
            <w:noProof/>
            <w:webHidden/>
            <w:rtl w:val="0"/>
          </w:rPr>
          <w:instrText xml:space="preserve"> PAGEREF _Toc233926653 \h </w:instrText>
        </w:r>
        <w:r>
          <w:rPr>
            <w:noProof/>
            <w:webHidden/>
            <w:rtl w:val="0"/>
          </w:rPr>
        </w:r>
        <w:r>
          <w:rPr>
            <w:noProof/>
            <w:webHidden/>
            <w:rtl w:val="0"/>
          </w:rPr>
          <w:fldChar w:fldCharType="separate"/>
        </w:r>
        <w:r>
          <w:rPr>
            <w:noProof/>
            <w:webHidden/>
          </w:rPr>
          <w:t>33</w:t>
        </w:r>
        <w:r>
          <w:rPr>
            <w:noProof/>
            <w:webHidden/>
            <w:rtl w:val="0"/>
          </w:rPr>
          <w:fldChar w:fldCharType="end"/>
        </w:r>
      </w:hyperlink>
    </w:p>
    <w:p w14:paraId="740FF27C" w14:textId="7F95A9C4" w:rsidR="00A57753" w:rsidRDefault="00A57753">
      <w:pPr>
        <w:pStyle w:val="TOC3"/>
        <w:tabs>
          <w:tab w:val="right" w:leader="dot" w:pos="8625"/>
        </w:tabs>
        <w:rPr>
          <w:rFonts w:cstheme="minorBidi"/>
          <w:noProof/>
          <w:kern w:val="2"/>
          <w:sz w:val="24"/>
          <w:szCs w:val="24"/>
          <w14:ligatures w14:val="standardContextual"/>
        </w:rPr>
      </w:pPr>
      <w:hyperlink w:anchor="_Toc233926654" w:history="1">
        <w:r w:rsidRPr="001F5AE7">
          <w:rPr>
            <w:rStyle w:val="Hyperlink"/>
            <w:rFonts w:ascii="Simplified Arabic" w:eastAsia="Times New Roman" w:hAnsi="Simplified Arabic" w:cs="Simplified Arabic"/>
            <w:noProof/>
          </w:rPr>
          <w:t>قياس أداء المبيعات في قطاع الأجهزة الطبية</w:t>
        </w:r>
        <w:r>
          <w:rPr>
            <w:noProof/>
            <w:webHidden/>
            <w:rtl w:val="0"/>
          </w:rPr>
          <w:tab/>
        </w:r>
        <w:r>
          <w:rPr>
            <w:noProof/>
            <w:webHidden/>
            <w:rtl w:val="0"/>
          </w:rPr>
          <w:fldChar w:fldCharType="begin"/>
        </w:r>
        <w:r>
          <w:rPr>
            <w:noProof/>
            <w:webHidden/>
            <w:rtl w:val="0"/>
          </w:rPr>
          <w:instrText xml:space="preserve"> PAGEREF _Toc233926654 \h </w:instrText>
        </w:r>
        <w:r>
          <w:rPr>
            <w:noProof/>
            <w:webHidden/>
            <w:rtl w:val="0"/>
          </w:rPr>
        </w:r>
        <w:r>
          <w:rPr>
            <w:noProof/>
            <w:webHidden/>
            <w:rtl w:val="0"/>
          </w:rPr>
          <w:fldChar w:fldCharType="separate"/>
        </w:r>
        <w:r>
          <w:rPr>
            <w:noProof/>
            <w:webHidden/>
          </w:rPr>
          <w:t>34</w:t>
        </w:r>
        <w:r>
          <w:rPr>
            <w:noProof/>
            <w:webHidden/>
            <w:rtl w:val="0"/>
          </w:rPr>
          <w:fldChar w:fldCharType="end"/>
        </w:r>
      </w:hyperlink>
    </w:p>
    <w:p w14:paraId="22D67EF4" w14:textId="06AAA6E5" w:rsidR="00A57753" w:rsidRDefault="00A57753">
      <w:pPr>
        <w:pStyle w:val="TOC3"/>
        <w:tabs>
          <w:tab w:val="right" w:leader="dot" w:pos="8625"/>
        </w:tabs>
        <w:rPr>
          <w:rFonts w:cstheme="minorBidi"/>
          <w:noProof/>
          <w:kern w:val="2"/>
          <w:sz w:val="24"/>
          <w:szCs w:val="24"/>
          <w14:ligatures w14:val="standardContextual"/>
        </w:rPr>
      </w:pPr>
      <w:hyperlink w:anchor="_Toc233926655" w:history="1">
        <w:r w:rsidRPr="001F5AE7">
          <w:rPr>
            <w:rStyle w:val="Hyperlink"/>
            <w:rFonts w:ascii="Simplified Arabic" w:eastAsia="Times New Roman" w:hAnsi="Simplified Arabic" w:cs="Simplified Arabic"/>
            <w:noProof/>
          </w:rPr>
          <w:t>تحديات أداء المبيعات في قطاع الأجهزة الطبية</w:t>
        </w:r>
        <w:r>
          <w:rPr>
            <w:noProof/>
            <w:webHidden/>
            <w:rtl w:val="0"/>
          </w:rPr>
          <w:tab/>
        </w:r>
        <w:r>
          <w:rPr>
            <w:noProof/>
            <w:webHidden/>
            <w:rtl w:val="0"/>
          </w:rPr>
          <w:fldChar w:fldCharType="begin"/>
        </w:r>
        <w:r>
          <w:rPr>
            <w:noProof/>
            <w:webHidden/>
            <w:rtl w:val="0"/>
          </w:rPr>
          <w:instrText xml:space="preserve"> PAGEREF _Toc233926655 \h </w:instrText>
        </w:r>
        <w:r>
          <w:rPr>
            <w:noProof/>
            <w:webHidden/>
            <w:rtl w:val="0"/>
          </w:rPr>
        </w:r>
        <w:r>
          <w:rPr>
            <w:noProof/>
            <w:webHidden/>
            <w:rtl w:val="0"/>
          </w:rPr>
          <w:fldChar w:fldCharType="separate"/>
        </w:r>
        <w:r>
          <w:rPr>
            <w:noProof/>
            <w:webHidden/>
          </w:rPr>
          <w:t>35</w:t>
        </w:r>
        <w:r>
          <w:rPr>
            <w:noProof/>
            <w:webHidden/>
            <w:rtl w:val="0"/>
          </w:rPr>
          <w:fldChar w:fldCharType="end"/>
        </w:r>
      </w:hyperlink>
    </w:p>
    <w:p w14:paraId="19D10C84" w14:textId="07D621E0" w:rsidR="00A57753" w:rsidRDefault="00A57753">
      <w:pPr>
        <w:pStyle w:val="TOC2"/>
        <w:tabs>
          <w:tab w:val="right" w:leader="dot" w:pos="8625"/>
        </w:tabs>
        <w:bidi/>
        <w:rPr>
          <w:rFonts w:eastAsiaTheme="minorEastAsia"/>
          <w:noProof/>
          <w:sz w:val="24"/>
          <w:szCs w:val="24"/>
          <w:rtl/>
          <w:lang w:val="en-US"/>
        </w:rPr>
      </w:pPr>
      <w:hyperlink w:anchor="_Toc233926656" w:history="1">
        <w:r w:rsidRPr="001F5AE7">
          <w:rPr>
            <w:rStyle w:val="Hyperlink"/>
            <w:rFonts w:ascii="Simplified Arabic" w:eastAsia="Times New Roman" w:hAnsi="Simplified Arabic" w:cs="Simplified Arabic"/>
            <w:noProof/>
            <w:rtl/>
          </w:rPr>
          <w:t>المتغير المستقل: نظم تكنولوجيا المعلومات الحديثة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Toc233926656 \h</w:instrText>
        </w:r>
        <w:r>
          <w:rPr>
            <w:noProof/>
            <w:webHidden/>
            <w:rtl/>
          </w:rPr>
          <w:instrText xml:space="preserve"> </w:instrText>
        </w:r>
        <w:r>
          <w:rPr>
            <w:noProof/>
            <w:webHidden/>
            <w:rtl/>
          </w:rPr>
        </w:r>
        <w:r>
          <w:rPr>
            <w:noProof/>
            <w:webHidden/>
            <w:rtl/>
          </w:rPr>
          <w:fldChar w:fldCharType="separate"/>
        </w:r>
        <w:r>
          <w:rPr>
            <w:noProof/>
            <w:webHidden/>
            <w:rtl/>
          </w:rPr>
          <w:t>35</w:t>
        </w:r>
        <w:r>
          <w:rPr>
            <w:noProof/>
            <w:webHidden/>
            <w:rtl/>
          </w:rPr>
          <w:fldChar w:fldCharType="end"/>
        </w:r>
      </w:hyperlink>
    </w:p>
    <w:p w14:paraId="03D9EE70" w14:textId="35C7B769" w:rsidR="00A57753" w:rsidRDefault="00A57753">
      <w:pPr>
        <w:pStyle w:val="TOC3"/>
        <w:tabs>
          <w:tab w:val="right" w:leader="dot" w:pos="8625"/>
        </w:tabs>
        <w:rPr>
          <w:rFonts w:cstheme="minorBidi"/>
          <w:noProof/>
          <w:kern w:val="2"/>
          <w:sz w:val="24"/>
          <w:szCs w:val="24"/>
          <w14:ligatures w14:val="standardContextual"/>
        </w:rPr>
      </w:pPr>
      <w:hyperlink w:anchor="_Toc233926657" w:history="1">
        <w:r w:rsidRPr="001F5AE7">
          <w:rPr>
            <w:rStyle w:val="Hyperlink"/>
            <w:rFonts w:ascii="Simplified Arabic" w:eastAsia="Times New Roman" w:hAnsi="Simplified Arabic" w:cs="Simplified Arabic"/>
            <w:noProof/>
          </w:rPr>
          <w:t>المفهوم والأهمية</w:t>
        </w:r>
        <w:r>
          <w:rPr>
            <w:noProof/>
            <w:webHidden/>
            <w:rtl w:val="0"/>
          </w:rPr>
          <w:tab/>
        </w:r>
        <w:r>
          <w:rPr>
            <w:noProof/>
            <w:webHidden/>
            <w:rtl w:val="0"/>
          </w:rPr>
          <w:fldChar w:fldCharType="begin"/>
        </w:r>
        <w:r>
          <w:rPr>
            <w:noProof/>
            <w:webHidden/>
            <w:rtl w:val="0"/>
          </w:rPr>
          <w:instrText xml:space="preserve"> PAGEREF _Toc233926657 \h </w:instrText>
        </w:r>
        <w:r>
          <w:rPr>
            <w:noProof/>
            <w:webHidden/>
            <w:rtl w:val="0"/>
          </w:rPr>
        </w:r>
        <w:r>
          <w:rPr>
            <w:noProof/>
            <w:webHidden/>
            <w:rtl w:val="0"/>
          </w:rPr>
          <w:fldChar w:fldCharType="separate"/>
        </w:r>
        <w:r>
          <w:rPr>
            <w:noProof/>
            <w:webHidden/>
          </w:rPr>
          <w:t>35</w:t>
        </w:r>
        <w:r>
          <w:rPr>
            <w:noProof/>
            <w:webHidden/>
            <w:rtl w:val="0"/>
          </w:rPr>
          <w:fldChar w:fldCharType="end"/>
        </w:r>
      </w:hyperlink>
    </w:p>
    <w:p w14:paraId="5A9CE0EE" w14:textId="674EC8B5" w:rsidR="00A57753" w:rsidRDefault="00A57753">
      <w:pPr>
        <w:pStyle w:val="TOC3"/>
        <w:tabs>
          <w:tab w:val="right" w:leader="dot" w:pos="8625"/>
        </w:tabs>
        <w:rPr>
          <w:rFonts w:cstheme="minorBidi"/>
          <w:noProof/>
          <w:kern w:val="2"/>
          <w:sz w:val="24"/>
          <w:szCs w:val="24"/>
          <w14:ligatures w14:val="standardContextual"/>
        </w:rPr>
      </w:pPr>
      <w:hyperlink w:anchor="_Toc233926658" w:history="1">
        <w:r w:rsidRPr="001F5AE7">
          <w:rPr>
            <w:rStyle w:val="Hyperlink"/>
            <w:rFonts w:ascii="Simplified Arabic" w:eastAsia="Times New Roman" w:hAnsi="Simplified Arabic" w:cs="Simplified Arabic"/>
            <w:noProof/>
          </w:rPr>
          <w:t>أبعاد نظم تكنولوجيا المعلومات الحديثة</w:t>
        </w:r>
        <w:r>
          <w:rPr>
            <w:noProof/>
            <w:webHidden/>
            <w:rtl w:val="0"/>
          </w:rPr>
          <w:tab/>
        </w:r>
        <w:r>
          <w:rPr>
            <w:noProof/>
            <w:webHidden/>
            <w:rtl w:val="0"/>
          </w:rPr>
          <w:fldChar w:fldCharType="begin"/>
        </w:r>
        <w:r>
          <w:rPr>
            <w:noProof/>
            <w:webHidden/>
            <w:rtl w:val="0"/>
          </w:rPr>
          <w:instrText xml:space="preserve"> PAGEREF _Toc233926658 \h </w:instrText>
        </w:r>
        <w:r>
          <w:rPr>
            <w:noProof/>
            <w:webHidden/>
            <w:rtl w:val="0"/>
          </w:rPr>
        </w:r>
        <w:r>
          <w:rPr>
            <w:noProof/>
            <w:webHidden/>
            <w:rtl w:val="0"/>
          </w:rPr>
          <w:fldChar w:fldCharType="separate"/>
        </w:r>
        <w:r>
          <w:rPr>
            <w:noProof/>
            <w:webHidden/>
          </w:rPr>
          <w:t>36</w:t>
        </w:r>
        <w:r>
          <w:rPr>
            <w:noProof/>
            <w:webHidden/>
            <w:rtl w:val="0"/>
          </w:rPr>
          <w:fldChar w:fldCharType="end"/>
        </w:r>
      </w:hyperlink>
    </w:p>
    <w:p w14:paraId="4F6DE4AD" w14:textId="6B3DFB0C" w:rsidR="00A57753" w:rsidRDefault="00A57753">
      <w:pPr>
        <w:pStyle w:val="TOC2"/>
        <w:tabs>
          <w:tab w:val="right" w:leader="dot" w:pos="8625"/>
        </w:tabs>
        <w:bidi/>
        <w:rPr>
          <w:rFonts w:eastAsiaTheme="minorEastAsia"/>
          <w:noProof/>
          <w:sz w:val="24"/>
          <w:szCs w:val="24"/>
          <w:rtl/>
          <w:lang w:val="en-US"/>
        </w:rPr>
      </w:pPr>
      <w:hyperlink w:anchor="_Toc233926659" w:history="1">
        <w:r w:rsidRPr="001F5AE7">
          <w:rPr>
            <w:rStyle w:val="Hyperlink"/>
            <w:rFonts w:ascii="Simplified Arabic" w:eastAsia="Times New Roman" w:hAnsi="Simplified Arabic" w:cs="Simplified Arabic"/>
            <w:noProof/>
            <w:rtl/>
          </w:rPr>
          <w:t>الدراسات السابقة ومناقشة 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Toc233926659 \h</w:instrText>
        </w:r>
        <w:r>
          <w:rPr>
            <w:noProof/>
            <w:webHidden/>
            <w:rtl/>
          </w:rPr>
          <w:instrText xml:space="preserve"> </w:instrText>
        </w:r>
        <w:r>
          <w:rPr>
            <w:noProof/>
            <w:webHidden/>
            <w:rtl/>
          </w:rPr>
        </w:r>
        <w:r>
          <w:rPr>
            <w:noProof/>
            <w:webHidden/>
            <w:rtl/>
          </w:rPr>
          <w:fldChar w:fldCharType="separate"/>
        </w:r>
        <w:r>
          <w:rPr>
            <w:noProof/>
            <w:webHidden/>
            <w:rtl/>
          </w:rPr>
          <w:t>39</w:t>
        </w:r>
        <w:r>
          <w:rPr>
            <w:noProof/>
            <w:webHidden/>
            <w:rtl/>
          </w:rPr>
          <w:fldChar w:fldCharType="end"/>
        </w:r>
      </w:hyperlink>
    </w:p>
    <w:p w14:paraId="45EA8EFF" w14:textId="57A7AFD4" w:rsidR="00A57753" w:rsidRDefault="00A57753">
      <w:pPr>
        <w:pStyle w:val="TOC3"/>
        <w:tabs>
          <w:tab w:val="right" w:leader="dot" w:pos="8625"/>
        </w:tabs>
        <w:rPr>
          <w:rFonts w:cstheme="minorBidi"/>
          <w:noProof/>
          <w:kern w:val="2"/>
          <w:sz w:val="24"/>
          <w:szCs w:val="24"/>
          <w14:ligatures w14:val="standardContextual"/>
        </w:rPr>
      </w:pPr>
      <w:hyperlink w:anchor="_Toc233926660" w:history="1">
        <w:r w:rsidRPr="001F5AE7">
          <w:rPr>
            <w:rStyle w:val="Hyperlink"/>
            <w:rFonts w:ascii="Simplified Arabic" w:eastAsia="Times New Roman" w:hAnsi="Simplified Arabic" w:cs="Simplified Arabic"/>
            <w:noProof/>
          </w:rPr>
          <w:t>الدراسات العربية</w:t>
        </w:r>
        <w:r>
          <w:rPr>
            <w:noProof/>
            <w:webHidden/>
            <w:rtl w:val="0"/>
          </w:rPr>
          <w:tab/>
        </w:r>
        <w:r>
          <w:rPr>
            <w:noProof/>
            <w:webHidden/>
            <w:rtl w:val="0"/>
          </w:rPr>
          <w:fldChar w:fldCharType="begin"/>
        </w:r>
        <w:r>
          <w:rPr>
            <w:noProof/>
            <w:webHidden/>
            <w:rtl w:val="0"/>
          </w:rPr>
          <w:instrText xml:space="preserve"> PAGEREF _Toc233926660 \h </w:instrText>
        </w:r>
        <w:r>
          <w:rPr>
            <w:noProof/>
            <w:webHidden/>
            <w:rtl w:val="0"/>
          </w:rPr>
        </w:r>
        <w:r>
          <w:rPr>
            <w:noProof/>
            <w:webHidden/>
            <w:rtl w:val="0"/>
          </w:rPr>
          <w:fldChar w:fldCharType="separate"/>
        </w:r>
        <w:r>
          <w:rPr>
            <w:noProof/>
            <w:webHidden/>
          </w:rPr>
          <w:t>39</w:t>
        </w:r>
        <w:r>
          <w:rPr>
            <w:noProof/>
            <w:webHidden/>
            <w:rtl w:val="0"/>
          </w:rPr>
          <w:fldChar w:fldCharType="end"/>
        </w:r>
      </w:hyperlink>
    </w:p>
    <w:p w14:paraId="527CB7C9" w14:textId="48EC1927" w:rsidR="00A57753" w:rsidRDefault="00A57753">
      <w:pPr>
        <w:pStyle w:val="TOC3"/>
        <w:tabs>
          <w:tab w:val="right" w:leader="dot" w:pos="8625"/>
        </w:tabs>
        <w:rPr>
          <w:rFonts w:cstheme="minorBidi"/>
          <w:noProof/>
          <w:kern w:val="2"/>
          <w:sz w:val="24"/>
          <w:szCs w:val="24"/>
          <w14:ligatures w14:val="standardContextual"/>
        </w:rPr>
      </w:pPr>
      <w:hyperlink w:anchor="_Toc233926661" w:history="1">
        <w:r w:rsidRPr="001F5AE7">
          <w:rPr>
            <w:rStyle w:val="Hyperlink"/>
            <w:rFonts w:ascii="Simplified Arabic" w:eastAsia="Times New Roman" w:hAnsi="Simplified Arabic" w:cs="Simplified Arabic"/>
            <w:noProof/>
          </w:rPr>
          <w:t>الدراسات الأجنبية</w:t>
        </w:r>
        <w:r>
          <w:rPr>
            <w:noProof/>
            <w:webHidden/>
            <w:rtl w:val="0"/>
          </w:rPr>
          <w:tab/>
        </w:r>
        <w:r>
          <w:rPr>
            <w:noProof/>
            <w:webHidden/>
            <w:rtl w:val="0"/>
          </w:rPr>
          <w:fldChar w:fldCharType="begin"/>
        </w:r>
        <w:r>
          <w:rPr>
            <w:noProof/>
            <w:webHidden/>
            <w:rtl w:val="0"/>
          </w:rPr>
          <w:instrText xml:space="preserve"> PAGEREF _Toc233926661 \h </w:instrText>
        </w:r>
        <w:r>
          <w:rPr>
            <w:noProof/>
            <w:webHidden/>
            <w:rtl w:val="0"/>
          </w:rPr>
        </w:r>
        <w:r>
          <w:rPr>
            <w:noProof/>
            <w:webHidden/>
            <w:rtl w:val="0"/>
          </w:rPr>
          <w:fldChar w:fldCharType="separate"/>
        </w:r>
        <w:r>
          <w:rPr>
            <w:noProof/>
            <w:webHidden/>
          </w:rPr>
          <w:t>42</w:t>
        </w:r>
        <w:r>
          <w:rPr>
            <w:noProof/>
            <w:webHidden/>
            <w:rtl w:val="0"/>
          </w:rPr>
          <w:fldChar w:fldCharType="end"/>
        </w:r>
      </w:hyperlink>
    </w:p>
    <w:p w14:paraId="15A36A1F" w14:textId="7065AEE2" w:rsidR="00A57753" w:rsidRDefault="00A57753">
      <w:pPr>
        <w:pStyle w:val="TOC3"/>
        <w:tabs>
          <w:tab w:val="right" w:leader="dot" w:pos="8625"/>
        </w:tabs>
        <w:rPr>
          <w:rFonts w:cstheme="minorBidi"/>
          <w:noProof/>
          <w:kern w:val="2"/>
          <w:sz w:val="24"/>
          <w:szCs w:val="24"/>
          <w14:ligatures w14:val="standardContextual"/>
        </w:rPr>
      </w:pPr>
      <w:hyperlink w:anchor="_Toc233926662" w:history="1">
        <w:r w:rsidRPr="001F5AE7">
          <w:rPr>
            <w:rStyle w:val="Hyperlink"/>
            <w:rFonts w:ascii="Simplified Arabic" w:eastAsia="Times New Roman" w:hAnsi="Simplified Arabic" w:cs="Simplified Arabic"/>
            <w:noProof/>
          </w:rPr>
          <w:t>الفجوة البحثية وما تقدمه الدراسة الحالية</w:t>
        </w:r>
        <w:r>
          <w:rPr>
            <w:noProof/>
            <w:webHidden/>
            <w:rtl w:val="0"/>
          </w:rPr>
          <w:tab/>
        </w:r>
        <w:r>
          <w:rPr>
            <w:noProof/>
            <w:webHidden/>
            <w:rtl w:val="0"/>
          </w:rPr>
          <w:fldChar w:fldCharType="begin"/>
        </w:r>
        <w:r>
          <w:rPr>
            <w:noProof/>
            <w:webHidden/>
            <w:rtl w:val="0"/>
          </w:rPr>
          <w:instrText xml:space="preserve"> PAGEREF _Toc233926662 \h </w:instrText>
        </w:r>
        <w:r>
          <w:rPr>
            <w:noProof/>
            <w:webHidden/>
            <w:rtl w:val="0"/>
          </w:rPr>
        </w:r>
        <w:r>
          <w:rPr>
            <w:noProof/>
            <w:webHidden/>
            <w:rtl w:val="0"/>
          </w:rPr>
          <w:fldChar w:fldCharType="separate"/>
        </w:r>
        <w:r>
          <w:rPr>
            <w:noProof/>
            <w:webHidden/>
          </w:rPr>
          <w:t>45</w:t>
        </w:r>
        <w:r>
          <w:rPr>
            <w:noProof/>
            <w:webHidden/>
            <w:rtl w:val="0"/>
          </w:rPr>
          <w:fldChar w:fldCharType="end"/>
        </w:r>
      </w:hyperlink>
    </w:p>
    <w:p w14:paraId="392AE168" w14:textId="132DE836" w:rsidR="00A57753" w:rsidRDefault="00A57753">
      <w:pPr>
        <w:pStyle w:val="TOC2"/>
        <w:tabs>
          <w:tab w:val="right" w:leader="dot" w:pos="8625"/>
        </w:tabs>
        <w:bidi/>
        <w:rPr>
          <w:rFonts w:eastAsiaTheme="minorEastAsia"/>
          <w:noProof/>
          <w:sz w:val="24"/>
          <w:szCs w:val="24"/>
          <w:rtl/>
          <w:lang w:val="en-US"/>
        </w:rPr>
      </w:pPr>
      <w:hyperlink w:anchor="_Toc233926663" w:history="1">
        <w:r w:rsidRPr="001F5AE7">
          <w:rPr>
            <w:rStyle w:val="Hyperlink"/>
            <w:rFonts w:ascii="Simplified Arabic" w:eastAsia="Times New Roman" w:hAnsi="Simplified Arabic" w:cs="Simplified Arabic"/>
            <w:noProof/>
            <w:rtl/>
          </w:rPr>
          <w:t>الإطار النظري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Toc233926663 \h</w:instrText>
        </w:r>
        <w:r>
          <w:rPr>
            <w:noProof/>
            <w:webHidden/>
            <w:rtl/>
          </w:rPr>
          <w:instrText xml:space="preserve"> </w:instrText>
        </w:r>
        <w:r>
          <w:rPr>
            <w:noProof/>
            <w:webHidden/>
            <w:rtl/>
          </w:rPr>
        </w:r>
        <w:r>
          <w:rPr>
            <w:noProof/>
            <w:webHidden/>
            <w:rtl/>
          </w:rPr>
          <w:fldChar w:fldCharType="separate"/>
        </w:r>
        <w:r>
          <w:rPr>
            <w:noProof/>
            <w:webHidden/>
            <w:rtl/>
          </w:rPr>
          <w:t>46</w:t>
        </w:r>
        <w:r>
          <w:rPr>
            <w:noProof/>
            <w:webHidden/>
            <w:rtl/>
          </w:rPr>
          <w:fldChar w:fldCharType="end"/>
        </w:r>
      </w:hyperlink>
    </w:p>
    <w:p w14:paraId="3D162AD3" w14:textId="12023DAE" w:rsidR="00A57753" w:rsidRDefault="00A57753">
      <w:pPr>
        <w:pStyle w:val="TOC3"/>
        <w:tabs>
          <w:tab w:val="right" w:leader="dot" w:pos="8625"/>
        </w:tabs>
        <w:rPr>
          <w:rFonts w:cstheme="minorBidi"/>
          <w:noProof/>
          <w:kern w:val="2"/>
          <w:sz w:val="24"/>
          <w:szCs w:val="24"/>
          <w14:ligatures w14:val="standardContextual"/>
        </w:rPr>
      </w:pPr>
      <w:hyperlink w:anchor="_Toc233926664" w:history="1">
        <w:r w:rsidRPr="001F5AE7">
          <w:rPr>
            <w:rStyle w:val="Hyperlink"/>
            <w:rFonts w:ascii="Simplified Arabic" w:eastAsia="Times New Roman" w:hAnsi="Simplified Arabic" w:cs="Simplified Arabic"/>
            <w:noProof/>
          </w:rPr>
          <w:t>نظريات تبني التكنولوجيا</w:t>
        </w:r>
        <w:r>
          <w:rPr>
            <w:noProof/>
            <w:webHidden/>
            <w:rtl w:val="0"/>
          </w:rPr>
          <w:tab/>
        </w:r>
        <w:r>
          <w:rPr>
            <w:noProof/>
            <w:webHidden/>
            <w:rtl w:val="0"/>
          </w:rPr>
          <w:fldChar w:fldCharType="begin"/>
        </w:r>
        <w:r>
          <w:rPr>
            <w:noProof/>
            <w:webHidden/>
            <w:rtl w:val="0"/>
          </w:rPr>
          <w:instrText xml:space="preserve"> PAGEREF _Toc233926664 \h </w:instrText>
        </w:r>
        <w:r>
          <w:rPr>
            <w:noProof/>
            <w:webHidden/>
            <w:rtl w:val="0"/>
          </w:rPr>
        </w:r>
        <w:r>
          <w:rPr>
            <w:noProof/>
            <w:webHidden/>
            <w:rtl w:val="0"/>
          </w:rPr>
          <w:fldChar w:fldCharType="separate"/>
        </w:r>
        <w:r>
          <w:rPr>
            <w:noProof/>
            <w:webHidden/>
          </w:rPr>
          <w:t>46</w:t>
        </w:r>
        <w:r>
          <w:rPr>
            <w:noProof/>
            <w:webHidden/>
            <w:rtl w:val="0"/>
          </w:rPr>
          <w:fldChar w:fldCharType="end"/>
        </w:r>
      </w:hyperlink>
    </w:p>
    <w:p w14:paraId="1675A48A" w14:textId="088897CF" w:rsidR="00A57753" w:rsidRDefault="00A57753">
      <w:pPr>
        <w:pStyle w:val="TOC3"/>
        <w:tabs>
          <w:tab w:val="right" w:leader="dot" w:pos="8625"/>
        </w:tabs>
        <w:rPr>
          <w:rFonts w:cstheme="minorBidi"/>
          <w:noProof/>
          <w:kern w:val="2"/>
          <w:sz w:val="24"/>
          <w:szCs w:val="24"/>
          <w14:ligatures w14:val="standardContextual"/>
        </w:rPr>
      </w:pPr>
      <w:hyperlink w:anchor="_Toc233926665" w:history="1">
        <w:r w:rsidRPr="001F5AE7">
          <w:rPr>
            <w:rStyle w:val="Hyperlink"/>
            <w:rFonts w:ascii="Simplified Arabic" w:eastAsia="Times New Roman" w:hAnsi="Simplified Arabic" w:cs="Simplified Arabic"/>
            <w:noProof/>
          </w:rPr>
          <w:t>نظريات الأداء التنظيمي</w:t>
        </w:r>
        <w:r>
          <w:rPr>
            <w:noProof/>
            <w:webHidden/>
            <w:rtl w:val="0"/>
          </w:rPr>
          <w:tab/>
        </w:r>
        <w:r>
          <w:rPr>
            <w:noProof/>
            <w:webHidden/>
            <w:rtl w:val="0"/>
          </w:rPr>
          <w:fldChar w:fldCharType="begin"/>
        </w:r>
        <w:r>
          <w:rPr>
            <w:noProof/>
            <w:webHidden/>
            <w:rtl w:val="0"/>
          </w:rPr>
          <w:instrText xml:space="preserve"> PAGEREF _Toc233926665 \h </w:instrText>
        </w:r>
        <w:r>
          <w:rPr>
            <w:noProof/>
            <w:webHidden/>
            <w:rtl w:val="0"/>
          </w:rPr>
        </w:r>
        <w:r>
          <w:rPr>
            <w:noProof/>
            <w:webHidden/>
            <w:rtl w:val="0"/>
          </w:rPr>
          <w:fldChar w:fldCharType="separate"/>
        </w:r>
        <w:r>
          <w:rPr>
            <w:noProof/>
            <w:webHidden/>
          </w:rPr>
          <w:t>49</w:t>
        </w:r>
        <w:r>
          <w:rPr>
            <w:noProof/>
            <w:webHidden/>
            <w:rtl w:val="0"/>
          </w:rPr>
          <w:fldChar w:fldCharType="end"/>
        </w:r>
      </w:hyperlink>
    </w:p>
    <w:p w14:paraId="3A360B57" w14:textId="2D1D4DFC" w:rsidR="00A57753" w:rsidRDefault="00A57753">
      <w:pPr>
        <w:pStyle w:val="TOC3"/>
        <w:tabs>
          <w:tab w:val="right" w:leader="dot" w:pos="8625"/>
        </w:tabs>
        <w:rPr>
          <w:rFonts w:cstheme="minorBidi"/>
          <w:noProof/>
          <w:kern w:val="2"/>
          <w:sz w:val="24"/>
          <w:szCs w:val="24"/>
          <w14:ligatures w14:val="standardContextual"/>
        </w:rPr>
      </w:pPr>
      <w:hyperlink w:anchor="_Toc233926666" w:history="1">
        <w:r w:rsidRPr="001F5AE7">
          <w:rPr>
            <w:rStyle w:val="Hyperlink"/>
            <w:rFonts w:ascii="Simplified Arabic" w:eastAsia="Times New Roman" w:hAnsi="Simplified Arabic" w:cs="Simplified Arabic"/>
            <w:noProof/>
          </w:rPr>
          <w:t>نظريات التسويق والمبيعات</w:t>
        </w:r>
        <w:r>
          <w:rPr>
            <w:noProof/>
            <w:webHidden/>
            <w:rtl w:val="0"/>
          </w:rPr>
          <w:tab/>
        </w:r>
        <w:r>
          <w:rPr>
            <w:noProof/>
            <w:webHidden/>
            <w:rtl w:val="0"/>
          </w:rPr>
          <w:fldChar w:fldCharType="begin"/>
        </w:r>
        <w:r>
          <w:rPr>
            <w:noProof/>
            <w:webHidden/>
            <w:rtl w:val="0"/>
          </w:rPr>
          <w:instrText xml:space="preserve"> PAGEREF _Toc233926666 \h </w:instrText>
        </w:r>
        <w:r>
          <w:rPr>
            <w:noProof/>
            <w:webHidden/>
            <w:rtl w:val="0"/>
          </w:rPr>
        </w:r>
        <w:r>
          <w:rPr>
            <w:noProof/>
            <w:webHidden/>
            <w:rtl w:val="0"/>
          </w:rPr>
          <w:fldChar w:fldCharType="separate"/>
        </w:r>
        <w:r>
          <w:rPr>
            <w:noProof/>
            <w:webHidden/>
          </w:rPr>
          <w:t>50</w:t>
        </w:r>
        <w:r>
          <w:rPr>
            <w:noProof/>
            <w:webHidden/>
            <w:rtl w:val="0"/>
          </w:rPr>
          <w:fldChar w:fldCharType="end"/>
        </w:r>
      </w:hyperlink>
    </w:p>
    <w:p w14:paraId="465DCDD7" w14:textId="7D6B4AE1" w:rsidR="00A57753" w:rsidRDefault="00A57753">
      <w:pPr>
        <w:pStyle w:val="TOC3"/>
        <w:tabs>
          <w:tab w:val="right" w:leader="dot" w:pos="8625"/>
        </w:tabs>
        <w:rPr>
          <w:rFonts w:cstheme="minorBidi"/>
          <w:noProof/>
          <w:kern w:val="2"/>
          <w:sz w:val="24"/>
          <w:szCs w:val="24"/>
          <w14:ligatures w14:val="standardContextual"/>
        </w:rPr>
      </w:pPr>
      <w:hyperlink w:anchor="_Toc233926667" w:history="1">
        <w:r w:rsidRPr="001F5AE7">
          <w:rPr>
            <w:rStyle w:val="Hyperlink"/>
            <w:rFonts w:ascii="Simplified Arabic" w:eastAsia="Times New Roman" w:hAnsi="Simplified Arabic" w:cs="Simplified Arabic"/>
            <w:noProof/>
          </w:rPr>
          <w:t>الإطار النظري المتكامل للدراسة</w:t>
        </w:r>
        <w:r>
          <w:rPr>
            <w:noProof/>
            <w:webHidden/>
            <w:rtl w:val="0"/>
          </w:rPr>
          <w:tab/>
        </w:r>
        <w:r>
          <w:rPr>
            <w:noProof/>
            <w:webHidden/>
            <w:rtl w:val="0"/>
          </w:rPr>
          <w:fldChar w:fldCharType="begin"/>
        </w:r>
        <w:r>
          <w:rPr>
            <w:noProof/>
            <w:webHidden/>
            <w:rtl w:val="0"/>
          </w:rPr>
          <w:instrText xml:space="preserve"> PAGEREF _Toc233926667 \h </w:instrText>
        </w:r>
        <w:r>
          <w:rPr>
            <w:noProof/>
            <w:webHidden/>
            <w:rtl w:val="0"/>
          </w:rPr>
        </w:r>
        <w:r>
          <w:rPr>
            <w:noProof/>
            <w:webHidden/>
            <w:rtl w:val="0"/>
          </w:rPr>
          <w:fldChar w:fldCharType="separate"/>
        </w:r>
        <w:r>
          <w:rPr>
            <w:noProof/>
            <w:webHidden/>
          </w:rPr>
          <w:t>51</w:t>
        </w:r>
        <w:r>
          <w:rPr>
            <w:noProof/>
            <w:webHidden/>
            <w:rtl w:val="0"/>
          </w:rPr>
          <w:fldChar w:fldCharType="end"/>
        </w:r>
      </w:hyperlink>
    </w:p>
    <w:p w14:paraId="17AE84A7" w14:textId="4EC54936" w:rsidR="00A57753" w:rsidRDefault="00A57753">
      <w:pPr>
        <w:pStyle w:val="TOC2"/>
        <w:tabs>
          <w:tab w:val="right" w:leader="dot" w:pos="8625"/>
        </w:tabs>
        <w:bidi/>
        <w:rPr>
          <w:rFonts w:eastAsiaTheme="minorEastAsia"/>
          <w:noProof/>
          <w:sz w:val="24"/>
          <w:szCs w:val="24"/>
          <w:rtl/>
          <w:lang w:val="en-US"/>
        </w:rPr>
      </w:pPr>
      <w:hyperlink w:anchor="_Toc233926668" w:history="1">
        <w:r w:rsidRPr="001F5AE7">
          <w:rPr>
            <w:rStyle w:val="Hyperlink"/>
            <w:rFonts w:ascii="Simplified Arabic" w:eastAsia="Times New Roman" w:hAnsi="Simplified Arabic" w:cs="Simplified Arabic"/>
            <w:noProof/>
            <w:rtl/>
          </w:rPr>
          <w:t>خلاصة الفصل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Toc233926668 \h</w:instrText>
        </w:r>
        <w:r>
          <w:rPr>
            <w:noProof/>
            <w:webHidden/>
            <w:rtl/>
          </w:rPr>
          <w:instrText xml:space="preserve"> </w:instrText>
        </w:r>
        <w:r>
          <w:rPr>
            <w:noProof/>
            <w:webHidden/>
            <w:rtl/>
          </w:rPr>
        </w:r>
        <w:r>
          <w:rPr>
            <w:noProof/>
            <w:webHidden/>
            <w:rtl/>
          </w:rPr>
          <w:fldChar w:fldCharType="separate"/>
        </w:r>
        <w:r>
          <w:rPr>
            <w:noProof/>
            <w:webHidden/>
            <w:rtl/>
          </w:rPr>
          <w:t>53</w:t>
        </w:r>
        <w:r>
          <w:rPr>
            <w:noProof/>
            <w:webHidden/>
            <w:rtl/>
          </w:rPr>
          <w:fldChar w:fldCharType="end"/>
        </w:r>
      </w:hyperlink>
    </w:p>
    <w:p w14:paraId="1D23C274" w14:textId="05BE077F" w:rsidR="00A57753" w:rsidRDefault="00A57753">
      <w:pPr>
        <w:pStyle w:val="TOC1"/>
        <w:tabs>
          <w:tab w:val="right" w:leader="dot" w:pos="8625"/>
        </w:tabs>
        <w:bidi/>
        <w:rPr>
          <w:rFonts w:eastAsiaTheme="minorEastAsia"/>
          <w:noProof/>
          <w:sz w:val="24"/>
          <w:szCs w:val="24"/>
          <w:rtl/>
          <w:lang w:val="en-US"/>
        </w:rPr>
      </w:pPr>
      <w:hyperlink w:anchor="_Toc233926669" w:history="1">
        <w:r w:rsidRPr="001F5AE7">
          <w:rPr>
            <w:rStyle w:val="Hyperlink"/>
            <w:rFonts w:ascii="Simplified Arabic" w:eastAsia="Times New Roman" w:hAnsi="Simplified Arabic" w:cs="Simplified Arabic"/>
            <w:b/>
            <w:bCs/>
            <w:noProof/>
            <w:rtl/>
          </w:rPr>
          <w:t>الفصل الثالث: منهجية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Toc233926669 \h</w:instrText>
        </w:r>
        <w:r>
          <w:rPr>
            <w:noProof/>
            <w:webHidden/>
            <w:rtl/>
          </w:rPr>
          <w:instrText xml:space="preserve"> </w:instrText>
        </w:r>
        <w:r>
          <w:rPr>
            <w:noProof/>
            <w:webHidden/>
            <w:rtl/>
          </w:rPr>
        </w:r>
        <w:r>
          <w:rPr>
            <w:noProof/>
            <w:webHidden/>
            <w:rtl/>
          </w:rPr>
          <w:fldChar w:fldCharType="separate"/>
        </w:r>
        <w:r>
          <w:rPr>
            <w:noProof/>
            <w:webHidden/>
            <w:rtl/>
          </w:rPr>
          <w:t>55</w:t>
        </w:r>
        <w:r>
          <w:rPr>
            <w:noProof/>
            <w:webHidden/>
            <w:rtl/>
          </w:rPr>
          <w:fldChar w:fldCharType="end"/>
        </w:r>
      </w:hyperlink>
    </w:p>
    <w:p w14:paraId="7FE79010" w14:textId="328C698B" w:rsidR="00A57753" w:rsidRDefault="00A57753">
      <w:pPr>
        <w:pStyle w:val="TOC2"/>
        <w:tabs>
          <w:tab w:val="right" w:leader="dot" w:pos="8625"/>
        </w:tabs>
        <w:bidi/>
        <w:rPr>
          <w:rFonts w:eastAsiaTheme="minorEastAsia"/>
          <w:noProof/>
          <w:sz w:val="24"/>
          <w:szCs w:val="24"/>
          <w:rtl/>
          <w:lang w:val="en-US"/>
        </w:rPr>
      </w:pPr>
      <w:hyperlink w:anchor="_Toc233926670" w:history="1">
        <w:r w:rsidRPr="001F5AE7">
          <w:rPr>
            <w:rStyle w:val="Hyperlink"/>
            <w:rFonts w:ascii="Simplified Arabic" w:eastAsia="Times New Roman" w:hAnsi="Simplified Arabic" w:cs="Simplified Arabic"/>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Toc233926670 \h</w:instrText>
        </w:r>
        <w:r>
          <w:rPr>
            <w:noProof/>
            <w:webHidden/>
            <w:rtl/>
          </w:rPr>
          <w:instrText xml:space="preserve"> </w:instrText>
        </w:r>
        <w:r>
          <w:rPr>
            <w:noProof/>
            <w:webHidden/>
            <w:rtl/>
          </w:rPr>
        </w:r>
        <w:r>
          <w:rPr>
            <w:noProof/>
            <w:webHidden/>
            <w:rtl/>
          </w:rPr>
          <w:fldChar w:fldCharType="separate"/>
        </w:r>
        <w:r>
          <w:rPr>
            <w:noProof/>
            <w:webHidden/>
            <w:rtl/>
          </w:rPr>
          <w:t>56</w:t>
        </w:r>
        <w:r>
          <w:rPr>
            <w:noProof/>
            <w:webHidden/>
            <w:rtl/>
          </w:rPr>
          <w:fldChar w:fldCharType="end"/>
        </w:r>
      </w:hyperlink>
    </w:p>
    <w:p w14:paraId="718EB14B" w14:textId="27ED3068" w:rsidR="00A57753" w:rsidRDefault="00A57753">
      <w:pPr>
        <w:pStyle w:val="TOC2"/>
        <w:tabs>
          <w:tab w:val="right" w:leader="dot" w:pos="8625"/>
        </w:tabs>
        <w:bidi/>
        <w:rPr>
          <w:rFonts w:eastAsiaTheme="minorEastAsia"/>
          <w:noProof/>
          <w:sz w:val="24"/>
          <w:szCs w:val="24"/>
          <w:rtl/>
          <w:lang w:val="en-US"/>
        </w:rPr>
      </w:pPr>
      <w:hyperlink w:anchor="_Toc233926671" w:history="1">
        <w:r w:rsidRPr="001F5AE7">
          <w:rPr>
            <w:rStyle w:val="Hyperlink"/>
            <w:rFonts w:ascii="Simplified Arabic" w:eastAsia="Times New Roman" w:hAnsi="Simplified Arabic" w:cs="Simplified Arabic"/>
            <w:noProof/>
            <w:rtl/>
          </w:rPr>
          <w:t>تصميم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Toc233926671 \h</w:instrText>
        </w:r>
        <w:r>
          <w:rPr>
            <w:noProof/>
            <w:webHidden/>
            <w:rtl/>
          </w:rPr>
          <w:instrText xml:space="preserve"> </w:instrText>
        </w:r>
        <w:r>
          <w:rPr>
            <w:noProof/>
            <w:webHidden/>
            <w:rtl/>
          </w:rPr>
        </w:r>
        <w:r>
          <w:rPr>
            <w:noProof/>
            <w:webHidden/>
            <w:rtl/>
          </w:rPr>
          <w:fldChar w:fldCharType="separate"/>
        </w:r>
        <w:r>
          <w:rPr>
            <w:noProof/>
            <w:webHidden/>
            <w:rtl/>
          </w:rPr>
          <w:t>56</w:t>
        </w:r>
        <w:r>
          <w:rPr>
            <w:noProof/>
            <w:webHidden/>
            <w:rtl/>
          </w:rPr>
          <w:fldChar w:fldCharType="end"/>
        </w:r>
      </w:hyperlink>
    </w:p>
    <w:p w14:paraId="0A347147" w14:textId="6F536E53" w:rsidR="00A57753" w:rsidRDefault="00A57753">
      <w:pPr>
        <w:pStyle w:val="TOC2"/>
        <w:tabs>
          <w:tab w:val="right" w:leader="dot" w:pos="8625"/>
        </w:tabs>
        <w:bidi/>
        <w:rPr>
          <w:rFonts w:eastAsiaTheme="minorEastAsia"/>
          <w:noProof/>
          <w:sz w:val="24"/>
          <w:szCs w:val="24"/>
          <w:rtl/>
          <w:lang w:val="en-US"/>
        </w:rPr>
      </w:pPr>
      <w:hyperlink w:anchor="_Toc233926672" w:history="1">
        <w:r w:rsidRPr="001F5AE7">
          <w:rPr>
            <w:rStyle w:val="Hyperlink"/>
            <w:rFonts w:ascii="Simplified Arabic" w:eastAsia="Times New Roman" w:hAnsi="Simplified Arabic" w:cs="Simplified Arabic"/>
            <w:noProof/>
            <w:rtl/>
          </w:rPr>
          <w:t>مجتمع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Toc233926672 \h</w:instrText>
        </w:r>
        <w:r>
          <w:rPr>
            <w:noProof/>
            <w:webHidden/>
            <w:rtl/>
          </w:rPr>
          <w:instrText xml:space="preserve"> </w:instrText>
        </w:r>
        <w:r>
          <w:rPr>
            <w:noProof/>
            <w:webHidden/>
            <w:rtl/>
          </w:rPr>
        </w:r>
        <w:r>
          <w:rPr>
            <w:noProof/>
            <w:webHidden/>
            <w:rtl/>
          </w:rPr>
          <w:fldChar w:fldCharType="separate"/>
        </w:r>
        <w:r>
          <w:rPr>
            <w:noProof/>
            <w:webHidden/>
            <w:rtl/>
          </w:rPr>
          <w:t>57</w:t>
        </w:r>
        <w:r>
          <w:rPr>
            <w:noProof/>
            <w:webHidden/>
            <w:rtl/>
          </w:rPr>
          <w:fldChar w:fldCharType="end"/>
        </w:r>
      </w:hyperlink>
    </w:p>
    <w:p w14:paraId="18EA5AFB" w14:textId="4999064B" w:rsidR="00A57753" w:rsidRDefault="00A57753">
      <w:pPr>
        <w:pStyle w:val="TOC2"/>
        <w:tabs>
          <w:tab w:val="right" w:leader="dot" w:pos="8625"/>
        </w:tabs>
        <w:bidi/>
        <w:rPr>
          <w:rFonts w:eastAsiaTheme="minorEastAsia"/>
          <w:noProof/>
          <w:sz w:val="24"/>
          <w:szCs w:val="24"/>
          <w:rtl/>
          <w:lang w:val="en-US"/>
        </w:rPr>
      </w:pPr>
      <w:hyperlink w:anchor="_Toc233926673" w:history="1">
        <w:r w:rsidRPr="001F5AE7">
          <w:rPr>
            <w:rStyle w:val="Hyperlink"/>
            <w:rFonts w:ascii="Simplified Arabic" w:eastAsia="Times New Roman" w:hAnsi="Simplified Arabic" w:cs="Simplified Arabic"/>
            <w:noProof/>
            <w:rtl/>
          </w:rPr>
          <w:t>خصائص العينة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Toc233926673 \h</w:instrText>
        </w:r>
        <w:r>
          <w:rPr>
            <w:noProof/>
            <w:webHidden/>
            <w:rtl/>
          </w:rPr>
          <w:instrText xml:space="preserve"> </w:instrText>
        </w:r>
        <w:r>
          <w:rPr>
            <w:noProof/>
            <w:webHidden/>
            <w:rtl/>
          </w:rPr>
        </w:r>
        <w:r>
          <w:rPr>
            <w:noProof/>
            <w:webHidden/>
            <w:rtl/>
          </w:rPr>
          <w:fldChar w:fldCharType="separate"/>
        </w:r>
        <w:r>
          <w:rPr>
            <w:noProof/>
            <w:webHidden/>
            <w:rtl/>
          </w:rPr>
          <w:t>59</w:t>
        </w:r>
        <w:r>
          <w:rPr>
            <w:noProof/>
            <w:webHidden/>
            <w:rtl/>
          </w:rPr>
          <w:fldChar w:fldCharType="end"/>
        </w:r>
      </w:hyperlink>
    </w:p>
    <w:p w14:paraId="71B10CC6" w14:textId="45DC0B7D" w:rsidR="00A57753" w:rsidRDefault="00A57753">
      <w:pPr>
        <w:pStyle w:val="TOC2"/>
        <w:tabs>
          <w:tab w:val="right" w:leader="dot" w:pos="8625"/>
        </w:tabs>
        <w:bidi/>
        <w:rPr>
          <w:rFonts w:eastAsiaTheme="minorEastAsia"/>
          <w:noProof/>
          <w:sz w:val="24"/>
          <w:szCs w:val="24"/>
          <w:rtl/>
          <w:lang w:val="en-US"/>
        </w:rPr>
      </w:pPr>
      <w:hyperlink w:anchor="_Toc233926674" w:history="1">
        <w:r w:rsidRPr="001F5AE7">
          <w:rPr>
            <w:rStyle w:val="Hyperlink"/>
            <w:rFonts w:ascii="Simplified Arabic" w:eastAsia="Times New Roman" w:hAnsi="Simplified Arabic" w:cs="Simplified Arabic"/>
            <w:noProof/>
            <w:rtl/>
          </w:rPr>
          <w:t>تحديد حجم العينة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Toc233926674 \h</w:instrText>
        </w:r>
        <w:r>
          <w:rPr>
            <w:noProof/>
            <w:webHidden/>
            <w:rtl/>
          </w:rPr>
          <w:instrText xml:space="preserve"> </w:instrText>
        </w:r>
        <w:r>
          <w:rPr>
            <w:noProof/>
            <w:webHidden/>
            <w:rtl/>
          </w:rPr>
        </w:r>
        <w:r>
          <w:rPr>
            <w:noProof/>
            <w:webHidden/>
            <w:rtl/>
          </w:rPr>
          <w:fldChar w:fldCharType="separate"/>
        </w:r>
        <w:r>
          <w:rPr>
            <w:noProof/>
            <w:webHidden/>
            <w:rtl/>
          </w:rPr>
          <w:t>60</w:t>
        </w:r>
        <w:r>
          <w:rPr>
            <w:noProof/>
            <w:webHidden/>
            <w:rtl/>
          </w:rPr>
          <w:fldChar w:fldCharType="end"/>
        </w:r>
      </w:hyperlink>
    </w:p>
    <w:p w14:paraId="3043ED9C" w14:textId="273DFC2F" w:rsidR="00A57753" w:rsidRDefault="00A57753">
      <w:pPr>
        <w:pStyle w:val="TOC2"/>
        <w:tabs>
          <w:tab w:val="right" w:leader="dot" w:pos="8625"/>
        </w:tabs>
        <w:bidi/>
        <w:rPr>
          <w:rFonts w:eastAsiaTheme="minorEastAsia"/>
          <w:noProof/>
          <w:sz w:val="24"/>
          <w:szCs w:val="24"/>
          <w:rtl/>
          <w:lang w:val="en-US"/>
        </w:rPr>
      </w:pPr>
      <w:hyperlink w:anchor="_Toc233926675" w:history="1">
        <w:r w:rsidRPr="001F5AE7">
          <w:rPr>
            <w:rStyle w:val="Hyperlink"/>
            <w:rFonts w:ascii="Simplified Arabic" w:eastAsia="Times New Roman" w:hAnsi="Simplified Arabic" w:cs="Simplified Arabic"/>
            <w:noProof/>
            <w:rtl/>
          </w:rPr>
          <w:t>إجراءات جمع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Toc233926675 \h</w:instrText>
        </w:r>
        <w:r>
          <w:rPr>
            <w:noProof/>
            <w:webHidden/>
            <w:rtl/>
          </w:rPr>
          <w:instrText xml:space="preserve"> </w:instrText>
        </w:r>
        <w:r>
          <w:rPr>
            <w:noProof/>
            <w:webHidden/>
            <w:rtl/>
          </w:rPr>
        </w:r>
        <w:r>
          <w:rPr>
            <w:noProof/>
            <w:webHidden/>
            <w:rtl/>
          </w:rPr>
          <w:fldChar w:fldCharType="separate"/>
        </w:r>
        <w:r>
          <w:rPr>
            <w:noProof/>
            <w:webHidden/>
            <w:rtl/>
          </w:rPr>
          <w:t>63</w:t>
        </w:r>
        <w:r>
          <w:rPr>
            <w:noProof/>
            <w:webHidden/>
            <w:rtl/>
          </w:rPr>
          <w:fldChar w:fldCharType="end"/>
        </w:r>
      </w:hyperlink>
    </w:p>
    <w:p w14:paraId="38FF3FE1" w14:textId="7A0A28EC" w:rsidR="00A57753" w:rsidRDefault="00A57753">
      <w:pPr>
        <w:pStyle w:val="TOC3"/>
        <w:tabs>
          <w:tab w:val="right" w:leader="dot" w:pos="8625"/>
        </w:tabs>
        <w:rPr>
          <w:rFonts w:cstheme="minorBidi"/>
          <w:noProof/>
          <w:kern w:val="2"/>
          <w:sz w:val="24"/>
          <w:szCs w:val="24"/>
          <w14:ligatures w14:val="standardContextual"/>
        </w:rPr>
      </w:pPr>
      <w:hyperlink w:anchor="_Toc233926676" w:history="1">
        <w:r w:rsidRPr="001F5AE7">
          <w:rPr>
            <w:rStyle w:val="Hyperlink"/>
            <w:rFonts w:ascii="Simplified Arabic" w:eastAsia="Times New Roman" w:hAnsi="Simplified Arabic" w:cs="Simplified Arabic"/>
            <w:noProof/>
          </w:rPr>
          <w:t>أولاً: المصادر الثانوية</w:t>
        </w:r>
        <w:r>
          <w:rPr>
            <w:noProof/>
            <w:webHidden/>
            <w:rtl w:val="0"/>
          </w:rPr>
          <w:tab/>
        </w:r>
        <w:r>
          <w:rPr>
            <w:noProof/>
            <w:webHidden/>
            <w:rtl w:val="0"/>
          </w:rPr>
          <w:fldChar w:fldCharType="begin"/>
        </w:r>
        <w:r>
          <w:rPr>
            <w:noProof/>
            <w:webHidden/>
            <w:rtl w:val="0"/>
          </w:rPr>
          <w:instrText xml:space="preserve"> PAGEREF _Toc233926676 \h </w:instrText>
        </w:r>
        <w:r>
          <w:rPr>
            <w:noProof/>
            <w:webHidden/>
            <w:rtl w:val="0"/>
          </w:rPr>
        </w:r>
        <w:r>
          <w:rPr>
            <w:noProof/>
            <w:webHidden/>
            <w:rtl w:val="0"/>
          </w:rPr>
          <w:fldChar w:fldCharType="separate"/>
        </w:r>
        <w:r>
          <w:rPr>
            <w:noProof/>
            <w:webHidden/>
          </w:rPr>
          <w:t>63</w:t>
        </w:r>
        <w:r>
          <w:rPr>
            <w:noProof/>
            <w:webHidden/>
            <w:rtl w:val="0"/>
          </w:rPr>
          <w:fldChar w:fldCharType="end"/>
        </w:r>
      </w:hyperlink>
    </w:p>
    <w:p w14:paraId="33427C25" w14:textId="4FFE5D5E" w:rsidR="00A57753" w:rsidRDefault="00A57753">
      <w:pPr>
        <w:pStyle w:val="TOC3"/>
        <w:tabs>
          <w:tab w:val="right" w:leader="dot" w:pos="8625"/>
        </w:tabs>
        <w:rPr>
          <w:rFonts w:cstheme="minorBidi"/>
          <w:noProof/>
          <w:kern w:val="2"/>
          <w:sz w:val="24"/>
          <w:szCs w:val="24"/>
          <w14:ligatures w14:val="standardContextual"/>
        </w:rPr>
      </w:pPr>
      <w:hyperlink w:anchor="_Toc233926677" w:history="1">
        <w:r w:rsidRPr="001F5AE7">
          <w:rPr>
            <w:rStyle w:val="Hyperlink"/>
            <w:rFonts w:ascii="Simplified Arabic" w:eastAsia="Times New Roman" w:hAnsi="Simplified Arabic" w:cs="Simplified Arabic"/>
            <w:noProof/>
          </w:rPr>
          <w:t>ثانياً: المصادر الأولية</w:t>
        </w:r>
        <w:r>
          <w:rPr>
            <w:noProof/>
            <w:webHidden/>
            <w:rtl w:val="0"/>
          </w:rPr>
          <w:tab/>
        </w:r>
        <w:r>
          <w:rPr>
            <w:noProof/>
            <w:webHidden/>
            <w:rtl w:val="0"/>
          </w:rPr>
          <w:fldChar w:fldCharType="begin"/>
        </w:r>
        <w:r>
          <w:rPr>
            <w:noProof/>
            <w:webHidden/>
            <w:rtl w:val="0"/>
          </w:rPr>
          <w:instrText xml:space="preserve"> PAGEREF _Toc233926677 \h </w:instrText>
        </w:r>
        <w:r>
          <w:rPr>
            <w:noProof/>
            <w:webHidden/>
            <w:rtl w:val="0"/>
          </w:rPr>
        </w:r>
        <w:r>
          <w:rPr>
            <w:noProof/>
            <w:webHidden/>
            <w:rtl w:val="0"/>
          </w:rPr>
          <w:fldChar w:fldCharType="separate"/>
        </w:r>
        <w:r>
          <w:rPr>
            <w:noProof/>
            <w:webHidden/>
          </w:rPr>
          <w:t>63</w:t>
        </w:r>
        <w:r>
          <w:rPr>
            <w:noProof/>
            <w:webHidden/>
            <w:rtl w:val="0"/>
          </w:rPr>
          <w:fldChar w:fldCharType="end"/>
        </w:r>
      </w:hyperlink>
    </w:p>
    <w:p w14:paraId="18A17661" w14:textId="7350AB7D" w:rsidR="00A57753" w:rsidRDefault="00A57753">
      <w:pPr>
        <w:pStyle w:val="TOC2"/>
        <w:tabs>
          <w:tab w:val="right" w:leader="dot" w:pos="8625"/>
        </w:tabs>
        <w:bidi/>
        <w:rPr>
          <w:rFonts w:eastAsiaTheme="minorEastAsia"/>
          <w:noProof/>
          <w:sz w:val="24"/>
          <w:szCs w:val="24"/>
          <w:rtl/>
          <w:lang w:val="en-US"/>
        </w:rPr>
      </w:pPr>
      <w:hyperlink w:anchor="_Toc233926678" w:history="1">
        <w:r w:rsidRPr="001F5AE7">
          <w:rPr>
            <w:rStyle w:val="Hyperlink"/>
            <w:rFonts w:ascii="Simplified Arabic" w:eastAsia="Times New Roman" w:hAnsi="Simplified Arabic" w:cs="Simplified Arabic"/>
            <w:noProof/>
            <w:rtl/>
          </w:rPr>
          <w:t>أداة جمع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Toc233926678 \h</w:instrText>
        </w:r>
        <w:r>
          <w:rPr>
            <w:noProof/>
            <w:webHidden/>
            <w:rtl/>
          </w:rPr>
          <w:instrText xml:space="preserve"> </w:instrText>
        </w:r>
        <w:r>
          <w:rPr>
            <w:noProof/>
            <w:webHidden/>
            <w:rtl/>
          </w:rPr>
        </w:r>
        <w:r>
          <w:rPr>
            <w:noProof/>
            <w:webHidden/>
            <w:rtl/>
          </w:rPr>
          <w:fldChar w:fldCharType="separate"/>
        </w:r>
        <w:r>
          <w:rPr>
            <w:noProof/>
            <w:webHidden/>
            <w:rtl/>
          </w:rPr>
          <w:t>66</w:t>
        </w:r>
        <w:r>
          <w:rPr>
            <w:noProof/>
            <w:webHidden/>
            <w:rtl/>
          </w:rPr>
          <w:fldChar w:fldCharType="end"/>
        </w:r>
      </w:hyperlink>
    </w:p>
    <w:p w14:paraId="0547200A" w14:textId="57369F79" w:rsidR="00A57753" w:rsidRDefault="00A57753">
      <w:pPr>
        <w:pStyle w:val="TOC3"/>
        <w:tabs>
          <w:tab w:val="right" w:leader="dot" w:pos="8625"/>
        </w:tabs>
        <w:rPr>
          <w:rFonts w:cstheme="minorBidi"/>
          <w:noProof/>
          <w:kern w:val="2"/>
          <w:sz w:val="24"/>
          <w:szCs w:val="24"/>
          <w14:ligatures w14:val="standardContextual"/>
        </w:rPr>
      </w:pPr>
      <w:hyperlink w:anchor="_Toc233926679" w:history="1">
        <w:r w:rsidRPr="001F5AE7">
          <w:rPr>
            <w:rStyle w:val="Hyperlink"/>
            <w:rFonts w:ascii="Simplified Arabic" w:eastAsia="Times New Roman" w:hAnsi="Simplified Arabic" w:cs="Simplified Arabic"/>
            <w:noProof/>
          </w:rPr>
          <w:t>الجزء الأول: البيانات الديموغرافية</w:t>
        </w:r>
        <w:r>
          <w:rPr>
            <w:noProof/>
            <w:webHidden/>
            <w:rtl w:val="0"/>
          </w:rPr>
          <w:tab/>
        </w:r>
        <w:r>
          <w:rPr>
            <w:noProof/>
            <w:webHidden/>
            <w:rtl w:val="0"/>
          </w:rPr>
          <w:fldChar w:fldCharType="begin"/>
        </w:r>
        <w:r>
          <w:rPr>
            <w:noProof/>
            <w:webHidden/>
            <w:rtl w:val="0"/>
          </w:rPr>
          <w:instrText xml:space="preserve"> PAGEREF _Toc233926679 \h </w:instrText>
        </w:r>
        <w:r>
          <w:rPr>
            <w:noProof/>
            <w:webHidden/>
            <w:rtl w:val="0"/>
          </w:rPr>
        </w:r>
        <w:r>
          <w:rPr>
            <w:noProof/>
            <w:webHidden/>
            <w:rtl w:val="0"/>
          </w:rPr>
          <w:fldChar w:fldCharType="separate"/>
        </w:r>
        <w:r>
          <w:rPr>
            <w:noProof/>
            <w:webHidden/>
          </w:rPr>
          <w:t>66</w:t>
        </w:r>
        <w:r>
          <w:rPr>
            <w:noProof/>
            <w:webHidden/>
            <w:rtl w:val="0"/>
          </w:rPr>
          <w:fldChar w:fldCharType="end"/>
        </w:r>
      </w:hyperlink>
    </w:p>
    <w:p w14:paraId="14A4C6F9" w14:textId="7F0551FB" w:rsidR="00A57753" w:rsidRDefault="00A57753">
      <w:pPr>
        <w:pStyle w:val="TOC3"/>
        <w:tabs>
          <w:tab w:val="right" w:leader="dot" w:pos="8625"/>
        </w:tabs>
        <w:rPr>
          <w:rFonts w:cstheme="minorBidi"/>
          <w:noProof/>
          <w:kern w:val="2"/>
          <w:sz w:val="24"/>
          <w:szCs w:val="24"/>
          <w14:ligatures w14:val="standardContextual"/>
        </w:rPr>
      </w:pPr>
      <w:hyperlink w:anchor="_Toc233926680" w:history="1">
        <w:r w:rsidRPr="001F5AE7">
          <w:rPr>
            <w:rStyle w:val="Hyperlink"/>
            <w:rFonts w:ascii="Simplified Arabic" w:eastAsia="Times New Roman" w:hAnsi="Simplified Arabic" w:cs="Simplified Arabic"/>
            <w:noProof/>
          </w:rPr>
          <w:t>الجزء الثاني: محاور الدراسة</w:t>
        </w:r>
        <w:r>
          <w:rPr>
            <w:noProof/>
            <w:webHidden/>
            <w:rtl w:val="0"/>
          </w:rPr>
          <w:tab/>
        </w:r>
        <w:r>
          <w:rPr>
            <w:noProof/>
            <w:webHidden/>
            <w:rtl w:val="0"/>
          </w:rPr>
          <w:fldChar w:fldCharType="begin"/>
        </w:r>
        <w:r>
          <w:rPr>
            <w:noProof/>
            <w:webHidden/>
            <w:rtl w:val="0"/>
          </w:rPr>
          <w:instrText xml:space="preserve"> PAGEREF _Toc233926680 \h </w:instrText>
        </w:r>
        <w:r>
          <w:rPr>
            <w:noProof/>
            <w:webHidden/>
            <w:rtl w:val="0"/>
          </w:rPr>
        </w:r>
        <w:r>
          <w:rPr>
            <w:noProof/>
            <w:webHidden/>
            <w:rtl w:val="0"/>
          </w:rPr>
          <w:fldChar w:fldCharType="separate"/>
        </w:r>
        <w:r>
          <w:rPr>
            <w:noProof/>
            <w:webHidden/>
          </w:rPr>
          <w:t>66</w:t>
        </w:r>
        <w:r>
          <w:rPr>
            <w:noProof/>
            <w:webHidden/>
            <w:rtl w:val="0"/>
          </w:rPr>
          <w:fldChar w:fldCharType="end"/>
        </w:r>
      </w:hyperlink>
    </w:p>
    <w:p w14:paraId="1071FFCC" w14:textId="180DFAF9" w:rsidR="00A57753" w:rsidRDefault="00A57753">
      <w:pPr>
        <w:pStyle w:val="TOC3"/>
        <w:tabs>
          <w:tab w:val="right" w:leader="dot" w:pos="8625"/>
        </w:tabs>
        <w:rPr>
          <w:rFonts w:cstheme="minorBidi"/>
          <w:noProof/>
          <w:kern w:val="2"/>
          <w:sz w:val="24"/>
          <w:szCs w:val="24"/>
          <w14:ligatures w14:val="standardContextual"/>
        </w:rPr>
      </w:pPr>
      <w:hyperlink w:anchor="_Toc233926681" w:history="1">
        <w:r w:rsidRPr="001F5AE7">
          <w:rPr>
            <w:rStyle w:val="Hyperlink"/>
            <w:rFonts w:ascii="Simplified Arabic" w:eastAsia="Times New Roman" w:hAnsi="Simplified Arabic" w:cs="Simplified Arabic"/>
            <w:noProof/>
          </w:rPr>
          <w:t>خصائص أداة الدراسة</w:t>
        </w:r>
        <w:r>
          <w:rPr>
            <w:noProof/>
            <w:webHidden/>
            <w:rtl w:val="0"/>
          </w:rPr>
          <w:tab/>
        </w:r>
        <w:r>
          <w:rPr>
            <w:noProof/>
            <w:webHidden/>
            <w:rtl w:val="0"/>
          </w:rPr>
          <w:fldChar w:fldCharType="begin"/>
        </w:r>
        <w:r>
          <w:rPr>
            <w:noProof/>
            <w:webHidden/>
            <w:rtl w:val="0"/>
          </w:rPr>
          <w:instrText xml:space="preserve"> PAGEREF _Toc233926681 \h </w:instrText>
        </w:r>
        <w:r>
          <w:rPr>
            <w:noProof/>
            <w:webHidden/>
            <w:rtl w:val="0"/>
          </w:rPr>
        </w:r>
        <w:r>
          <w:rPr>
            <w:noProof/>
            <w:webHidden/>
            <w:rtl w:val="0"/>
          </w:rPr>
          <w:fldChar w:fldCharType="separate"/>
        </w:r>
        <w:r>
          <w:rPr>
            <w:noProof/>
            <w:webHidden/>
          </w:rPr>
          <w:t>68</w:t>
        </w:r>
        <w:r>
          <w:rPr>
            <w:noProof/>
            <w:webHidden/>
            <w:rtl w:val="0"/>
          </w:rPr>
          <w:fldChar w:fldCharType="end"/>
        </w:r>
      </w:hyperlink>
    </w:p>
    <w:p w14:paraId="006EF793" w14:textId="22E8E88B" w:rsidR="00A57753" w:rsidRDefault="00A57753">
      <w:pPr>
        <w:pStyle w:val="TOC2"/>
        <w:tabs>
          <w:tab w:val="right" w:leader="dot" w:pos="8625"/>
        </w:tabs>
        <w:bidi/>
        <w:rPr>
          <w:rFonts w:eastAsiaTheme="minorEastAsia"/>
          <w:noProof/>
          <w:sz w:val="24"/>
          <w:szCs w:val="24"/>
          <w:rtl/>
          <w:lang w:val="en-US"/>
        </w:rPr>
      </w:pPr>
      <w:hyperlink w:anchor="_Toc233926682" w:history="1">
        <w:r w:rsidRPr="001F5AE7">
          <w:rPr>
            <w:rStyle w:val="Hyperlink"/>
            <w:rFonts w:ascii="Simplified Arabic" w:eastAsia="Times New Roman" w:hAnsi="Simplified Arabic" w:cs="Simplified Arabic"/>
            <w:noProof/>
            <w:rtl/>
          </w:rPr>
          <w:t>حدود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Toc233926682 \h</w:instrText>
        </w:r>
        <w:r>
          <w:rPr>
            <w:noProof/>
            <w:webHidden/>
            <w:rtl/>
          </w:rPr>
          <w:instrText xml:space="preserve"> </w:instrText>
        </w:r>
        <w:r>
          <w:rPr>
            <w:noProof/>
            <w:webHidden/>
            <w:rtl/>
          </w:rPr>
        </w:r>
        <w:r>
          <w:rPr>
            <w:noProof/>
            <w:webHidden/>
            <w:rtl/>
          </w:rPr>
          <w:fldChar w:fldCharType="separate"/>
        </w:r>
        <w:r>
          <w:rPr>
            <w:noProof/>
            <w:webHidden/>
            <w:rtl/>
          </w:rPr>
          <w:t>69</w:t>
        </w:r>
        <w:r>
          <w:rPr>
            <w:noProof/>
            <w:webHidden/>
            <w:rtl/>
          </w:rPr>
          <w:fldChar w:fldCharType="end"/>
        </w:r>
      </w:hyperlink>
    </w:p>
    <w:p w14:paraId="3C1C7A4D" w14:textId="6598C93B" w:rsidR="00A57753" w:rsidRDefault="00A57753">
      <w:pPr>
        <w:pStyle w:val="TOC3"/>
        <w:tabs>
          <w:tab w:val="right" w:leader="dot" w:pos="8625"/>
        </w:tabs>
        <w:rPr>
          <w:rFonts w:cstheme="minorBidi"/>
          <w:noProof/>
          <w:kern w:val="2"/>
          <w:sz w:val="24"/>
          <w:szCs w:val="24"/>
          <w14:ligatures w14:val="standardContextual"/>
        </w:rPr>
      </w:pPr>
      <w:hyperlink w:anchor="_Toc233926683" w:history="1">
        <w:r w:rsidRPr="001F5AE7">
          <w:rPr>
            <w:rStyle w:val="Hyperlink"/>
            <w:rFonts w:ascii="Simplified Arabic" w:eastAsia="Times New Roman" w:hAnsi="Simplified Arabic" w:cs="Simplified Arabic"/>
            <w:noProof/>
          </w:rPr>
          <w:t>الحدود الزمانية</w:t>
        </w:r>
        <w:r>
          <w:rPr>
            <w:noProof/>
            <w:webHidden/>
            <w:rtl w:val="0"/>
          </w:rPr>
          <w:tab/>
        </w:r>
        <w:r>
          <w:rPr>
            <w:noProof/>
            <w:webHidden/>
            <w:rtl w:val="0"/>
          </w:rPr>
          <w:fldChar w:fldCharType="begin"/>
        </w:r>
        <w:r>
          <w:rPr>
            <w:noProof/>
            <w:webHidden/>
            <w:rtl w:val="0"/>
          </w:rPr>
          <w:instrText xml:space="preserve"> PAGEREF _Toc233926683 \h </w:instrText>
        </w:r>
        <w:r>
          <w:rPr>
            <w:noProof/>
            <w:webHidden/>
            <w:rtl w:val="0"/>
          </w:rPr>
        </w:r>
        <w:r>
          <w:rPr>
            <w:noProof/>
            <w:webHidden/>
            <w:rtl w:val="0"/>
          </w:rPr>
          <w:fldChar w:fldCharType="separate"/>
        </w:r>
        <w:r>
          <w:rPr>
            <w:noProof/>
            <w:webHidden/>
          </w:rPr>
          <w:t>69</w:t>
        </w:r>
        <w:r>
          <w:rPr>
            <w:noProof/>
            <w:webHidden/>
            <w:rtl w:val="0"/>
          </w:rPr>
          <w:fldChar w:fldCharType="end"/>
        </w:r>
      </w:hyperlink>
    </w:p>
    <w:p w14:paraId="2B8CA2C8" w14:textId="3334A61E" w:rsidR="00A57753" w:rsidRDefault="00A57753">
      <w:pPr>
        <w:pStyle w:val="TOC3"/>
        <w:tabs>
          <w:tab w:val="right" w:leader="dot" w:pos="8625"/>
        </w:tabs>
        <w:rPr>
          <w:rFonts w:cstheme="minorBidi"/>
          <w:noProof/>
          <w:kern w:val="2"/>
          <w:sz w:val="24"/>
          <w:szCs w:val="24"/>
          <w14:ligatures w14:val="standardContextual"/>
        </w:rPr>
      </w:pPr>
      <w:hyperlink w:anchor="_Toc233926684" w:history="1">
        <w:r w:rsidRPr="001F5AE7">
          <w:rPr>
            <w:rStyle w:val="Hyperlink"/>
            <w:rFonts w:ascii="Simplified Arabic" w:eastAsia="Times New Roman" w:hAnsi="Simplified Arabic" w:cs="Simplified Arabic"/>
            <w:noProof/>
          </w:rPr>
          <w:t>الحدود المكانية</w:t>
        </w:r>
        <w:r>
          <w:rPr>
            <w:noProof/>
            <w:webHidden/>
            <w:rtl w:val="0"/>
          </w:rPr>
          <w:tab/>
        </w:r>
        <w:r>
          <w:rPr>
            <w:noProof/>
            <w:webHidden/>
            <w:rtl w:val="0"/>
          </w:rPr>
          <w:fldChar w:fldCharType="begin"/>
        </w:r>
        <w:r>
          <w:rPr>
            <w:noProof/>
            <w:webHidden/>
            <w:rtl w:val="0"/>
          </w:rPr>
          <w:instrText xml:space="preserve"> PAGEREF _Toc233926684 \h </w:instrText>
        </w:r>
        <w:r>
          <w:rPr>
            <w:noProof/>
            <w:webHidden/>
            <w:rtl w:val="0"/>
          </w:rPr>
        </w:r>
        <w:r>
          <w:rPr>
            <w:noProof/>
            <w:webHidden/>
            <w:rtl w:val="0"/>
          </w:rPr>
          <w:fldChar w:fldCharType="separate"/>
        </w:r>
        <w:r>
          <w:rPr>
            <w:noProof/>
            <w:webHidden/>
          </w:rPr>
          <w:t>69</w:t>
        </w:r>
        <w:r>
          <w:rPr>
            <w:noProof/>
            <w:webHidden/>
            <w:rtl w:val="0"/>
          </w:rPr>
          <w:fldChar w:fldCharType="end"/>
        </w:r>
      </w:hyperlink>
    </w:p>
    <w:p w14:paraId="4D4DAA8C" w14:textId="717E65EA" w:rsidR="00A57753" w:rsidRDefault="00A57753">
      <w:pPr>
        <w:pStyle w:val="TOC3"/>
        <w:tabs>
          <w:tab w:val="right" w:leader="dot" w:pos="8625"/>
        </w:tabs>
        <w:rPr>
          <w:rFonts w:cstheme="minorBidi"/>
          <w:noProof/>
          <w:kern w:val="2"/>
          <w:sz w:val="24"/>
          <w:szCs w:val="24"/>
          <w14:ligatures w14:val="standardContextual"/>
        </w:rPr>
      </w:pPr>
      <w:hyperlink w:anchor="_Toc233926685" w:history="1">
        <w:r w:rsidRPr="001F5AE7">
          <w:rPr>
            <w:rStyle w:val="Hyperlink"/>
            <w:rFonts w:ascii="Simplified Arabic" w:eastAsia="Times New Roman" w:hAnsi="Simplified Arabic" w:cs="Simplified Arabic"/>
            <w:noProof/>
          </w:rPr>
          <w:t>الحدود البشرية</w:t>
        </w:r>
        <w:r>
          <w:rPr>
            <w:noProof/>
            <w:webHidden/>
            <w:rtl w:val="0"/>
          </w:rPr>
          <w:tab/>
        </w:r>
        <w:r>
          <w:rPr>
            <w:noProof/>
            <w:webHidden/>
            <w:rtl w:val="0"/>
          </w:rPr>
          <w:fldChar w:fldCharType="begin"/>
        </w:r>
        <w:r>
          <w:rPr>
            <w:noProof/>
            <w:webHidden/>
            <w:rtl w:val="0"/>
          </w:rPr>
          <w:instrText xml:space="preserve"> PAGEREF _Toc233926685 \h </w:instrText>
        </w:r>
        <w:r>
          <w:rPr>
            <w:noProof/>
            <w:webHidden/>
            <w:rtl w:val="0"/>
          </w:rPr>
        </w:r>
        <w:r>
          <w:rPr>
            <w:noProof/>
            <w:webHidden/>
            <w:rtl w:val="0"/>
          </w:rPr>
          <w:fldChar w:fldCharType="separate"/>
        </w:r>
        <w:r>
          <w:rPr>
            <w:noProof/>
            <w:webHidden/>
          </w:rPr>
          <w:t>70</w:t>
        </w:r>
        <w:r>
          <w:rPr>
            <w:noProof/>
            <w:webHidden/>
            <w:rtl w:val="0"/>
          </w:rPr>
          <w:fldChar w:fldCharType="end"/>
        </w:r>
      </w:hyperlink>
    </w:p>
    <w:p w14:paraId="3794992C" w14:textId="640238D5" w:rsidR="00A57753" w:rsidRDefault="00A57753">
      <w:pPr>
        <w:pStyle w:val="TOC3"/>
        <w:tabs>
          <w:tab w:val="right" w:leader="dot" w:pos="8625"/>
        </w:tabs>
        <w:rPr>
          <w:rFonts w:cstheme="minorBidi"/>
          <w:noProof/>
          <w:kern w:val="2"/>
          <w:sz w:val="24"/>
          <w:szCs w:val="24"/>
          <w14:ligatures w14:val="standardContextual"/>
        </w:rPr>
      </w:pPr>
      <w:hyperlink w:anchor="_Toc233926686" w:history="1">
        <w:r w:rsidRPr="001F5AE7">
          <w:rPr>
            <w:rStyle w:val="Hyperlink"/>
            <w:rFonts w:ascii="Simplified Arabic" w:eastAsia="Times New Roman" w:hAnsi="Simplified Arabic" w:cs="Simplified Arabic"/>
            <w:noProof/>
          </w:rPr>
          <w:t>الحدود الموضوعية</w:t>
        </w:r>
        <w:r>
          <w:rPr>
            <w:noProof/>
            <w:webHidden/>
            <w:rtl w:val="0"/>
          </w:rPr>
          <w:tab/>
        </w:r>
        <w:r>
          <w:rPr>
            <w:noProof/>
            <w:webHidden/>
            <w:rtl w:val="0"/>
          </w:rPr>
          <w:fldChar w:fldCharType="begin"/>
        </w:r>
        <w:r>
          <w:rPr>
            <w:noProof/>
            <w:webHidden/>
            <w:rtl w:val="0"/>
          </w:rPr>
          <w:instrText xml:space="preserve"> PAGEREF _Toc233926686 \h </w:instrText>
        </w:r>
        <w:r>
          <w:rPr>
            <w:noProof/>
            <w:webHidden/>
            <w:rtl w:val="0"/>
          </w:rPr>
        </w:r>
        <w:r>
          <w:rPr>
            <w:noProof/>
            <w:webHidden/>
            <w:rtl w:val="0"/>
          </w:rPr>
          <w:fldChar w:fldCharType="separate"/>
        </w:r>
        <w:r>
          <w:rPr>
            <w:noProof/>
            <w:webHidden/>
          </w:rPr>
          <w:t>70</w:t>
        </w:r>
        <w:r>
          <w:rPr>
            <w:noProof/>
            <w:webHidden/>
            <w:rtl w:val="0"/>
          </w:rPr>
          <w:fldChar w:fldCharType="end"/>
        </w:r>
      </w:hyperlink>
    </w:p>
    <w:p w14:paraId="5AC4FE6E" w14:textId="10AF9EE4" w:rsidR="00A57753" w:rsidRDefault="00A57753">
      <w:pPr>
        <w:pStyle w:val="TOC2"/>
        <w:tabs>
          <w:tab w:val="right" w:leader="dot" w:pos="8625"/>
        </w:tabs>
        <w:bidi/>
        <w:rPr>
          <w:rFonts w:eastAsiaTheme="minorEastAsia"/>
          <w:noProof/>
          <w:sz w:val="24"/>
          <w:szCs w:val="24"/>
          <w:rtl/>
          <w:lang w:val="en-US"/>
        </w:rPr>
      </w:pPr>
      <w:hyperlink w:anchor="_Toc233926687" w:history="1">
        <w:r w:rsidRPr="001F5AE7">
          <w:rPr>
            <w:rStyle w:val="Hyperlink"/>
            <w:rFonts w:ascii="Simplified Arabic" w:eastAsia="Times New Roman" w:hAnsi="Simplified Arabic" w:cs="Simplified Arabic"/>
            <w:noProof/>
            <w:rtl/>
          </w:rPr>
          <w:t>الأساليب الإحصائية المستخدمة في التحليل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Toc233926687 \h</w:instrText>
        </w:r>
        <w:r>
          <w:rPr>
            <w:noProof/>
            <w:webHidden/>
            <w:rtl/>
          </w:rPr>
          <w:instrText xml:space="preserve"> </w:instrText>
        </w:r>
        <w:r>
          <w:rPr>
            <w:noProof/>
            <w:webHidden/>
            <w:rtl/>
          </w:rPr>
        </w:r>
        <w:r>
          <w:rPr>
            <w:noProof/>
            <w:webHidden/>
            <w:rtl/>
          </w:rPr>
          <w:fldChar w:fldCharType="separate"/>
        </w:r>
        <w:r>
          <w:rPr>
            <w:noProof/>
            <w:webHidden/>
            <w:rtl/>
          </w:rPr>
          <w:t>70</w:t>
        </w:r>
        <w:r>
          <w:rPr>
            <w:noProof/>
            <w:webHidden/>
            <w:rtl/>
          </w:rPr>
          <w:fldChar w:fldCharType="end"/>
        </w:r>
      </w:hyperlink>
    </w:p>
    <w:p w14:paraId="5261ACCF" w14:textId="12ECDDE6" w:rsidR="00A57753" w:rsidRDefault="00A57753">
      <w:pPr>
        <w:pStyle w:val="TOC3"/>
        <w:tabs>
          <w:tab w:val="right" w:leader="dot" w:pos="8625"/>
        </w:tabs>
        <w:rPr>
          <w:rFonts w:cstheme="minorBidi"/>
          <w:noProof/>
          <w:kern w:val="2"/>
          <w:sz w:val="24"/>
          <w:szCs w:val="24"/>
          <w14:ligatures w14:val="standardContextual"/>
        </w:rPr>
      </w:pPr>
      <w:hyperlink w:anchor="_Toc233926688" w:history="1">
        <w:r w:rsidRPr="001F5AE7">
          <w:rPr>
            <w:rStyle w:val="Hyperlink"/>
            <w:rFonts w:ascii="Simplified Arabic" w:eastAsia="Times New Roman" w:hAnsi="Simplified Arabic" w:cs="Simplified Arabic"/>
            <w:noProof/>
          </w:rPr>
          <w:t>أولاً: الإحصاء الوصفي</w:t>
        </w:r>
        <w:r>
          <w:rPr>
            <w:noProof/>
            <w:webHidden/>
            <w:rtl w:val="0"/>
          </w:rPr>
          <w:tab/>
        </w:r>
        <w:r>
          <w:rPr>
            <w:noProof/>
            <w:webHidden/>
            <w:rtl w:val="0"/>
          </w:rPr>
          <w:fldChar w:fldCharType="begin"/>
        </w:r>
        <w:r>
          <w:rPr>
            <w:noProof/>
            <w:webHidden/>
            <w:rtl w:val="0"/>
          </w:rPr>
          <w:instrText xml:space="preserve"> PAGEREF _Toc233926688 \h </w:instrText>
        </w:r>
        <w:r>
          <w:rPr>
            <w:noProof/>
            <w:webHidden/>
            <w:rtl w:val="0"/>
          </w:rPr>
        </w:r>
        <w:r>
          <w:rPr>
            <w:noProof/>
            <w:webHidden/>
            <w:rtl w:val="0"/>
          </w:rPr>
          <w:fldChar w:fldCharType="separate"/>
        </w:r>
        <w:r>
          <w:rPr>
            <w:noProof/>
            <w:webHidden/>
          </w:rPr>
          <w:t>70</w:t>
        </w:r>
        <w:r>
          <w:rPr>
            <w:noProof/>
            <w:webHidden/>
            <w:rtl w:val="0"/>
          </w:rPr>
          <w:fldChar w:fldCharType="end"/>
        </w:r>
      </w:hyperlink>
    </w:p>
    <w:p w14:paraId="082F5BCB" w14:textId="1CD164C2" w:rsidR="00A57753" w:rsidRDefault="00A57753">
      <w:pPr>
        <w:pStyle w:val="TOC3"/>
        <w:tabs>
          <w:tab w:val="right" w:leader="dot" w:pos="8625"/>
        </w:tabs>
        <w:rPr>
          <w:rFonts w:cstheme="minorBidi"/>
          <w:noProof/>
          <w:kern w:val="2"/>
          <w:sz w:val="24"/>
          <w:szCs w:val="24"/>
          <w14:ligatures w14:val="standardContextual"/>
        </w:rPr>
      </w:pPr>
      <w:hyperlink w:anchor="_Toc233926689" w:history="1">
        <w:r w:rsidRPr="001F5AE7">
          <w:rPr>
            <w:rStyle w:val="Hyperlink"/>
            <w:rFonts w:ascii="Simplified Arabic" w:eastAsia="Times New Roman" w:hAnsi="Simplified Arabic" w:cs="Simplified Arabic"/>
            <w:noProof/>
          </w:rPr>
          <w:t>ثانياً: الإحصاء الاستدلالي</w:t>
        </w:r>
        <w:r>
          <w:rPr>
            <w:noProof/>
            <w:webHidden/>
            <w:rtl w:val="0"/>
          </w:rPr>
          <w:tab/>
        </w:r>
        <w:r>
          <w:rPr>
            <w:noProof/>
            <w:webHidden/>
            <w:rtl w:val="0"/>
          </w:rPr>
          <w:fldChar w:fldCharType="begin"/>
        </w:r>
        <w:r>
          <w:rPr>
            <w:noProof/>
            <w:webHidden/>
            <w:rtl w:val="0"/>
          </w:rPr>
          <w:instrText xml:space="preserve"> PAGEREF _Toc233926689 \h </w:instrText>
        </w:r>
        <w:r>
          <w:rPr>
            <w:noProof/>
            <w:webHidden/>
            <w:rtl w:val="0"/>
          </w:rPr>
        </w:r>
        <w:r>
          <w:rPr>
            <w:noProof/>
            <w:webHidden/>
            <w:rtl w:val="0"/>
          </w:rPr>
          <w:fldChar w:fldCharType="separate"/>
        </w:r>
        <w:r>
          <w:rPr>
            <w:noProof/>
            <w:webHidden/>
          </w:rPr>
          <w:t>71</w:t>
        </w:r>
        <w:r>
          <w:rPr>
            <w:noProof/>
            <w:webHidden/>
            <w:rtl w:val="0"/>
          </w:rPr>
          <w:fldChar w:fldCharType="end"/>
        </w:r>
      </w:hyperlink>
    </w:p>
    <w:p w14:paraId="1BE11F04" w14:textId="012D87ED" w:rsidR="00A57753" w:rsidRDefault="00A57753">
      <w:pPr>
        <w:pStyle w:val="TOC3"/>
        <w:tabs>
          <w:tab w:val="right" w:leader="dot" w:pos="8625"/>
        </w:tabs>
        <w:rPr>
          <w:rFonts w:cstheme="minorBidi"/>
          <w:noProof/>
          <w:kern w:val="2"/>
          <w:sz w:val="24"/>
          <w:szCs w:val="24"/>
          <w14:ligatures w14:val="standardContextual"/>
        </w:rPr>
      </w:pPr>
      <w:hyperlink w:anchor="_Toc233926690" w:history="1">
        <w:r w:rsidRPr="001F5AE7">
          <w:rPr>
            <w:rStyle w:val="Hyperlink"/>
            <w:rFonts w:ascii="Simplified Arabic" w:eastAsia="Times New Roman" w:hAnsi="Simplified Arabic" w:cs="Simplified Arabic"/>
            <w:noProof/>
          </w:rPr>
          <w:t>ثالثاً: اختبار الصدق والثبات</w:t>
        </w:r>
        <w:r>
          <w:rPr>
            <w:noProof/>
            <w:webHidden/>
            <w:rtl w:val="0"/>
          </w:rPr>
          <w:tab/>
        </w:r>
        <w:r>
          <w:rPr>
            <w:noProof/>
            <w:webHidden/>
            <w:rtl w:val="0"/>
          </w:rPr>
          <w:fldChar w:fldCharType="begin"/>
        </w:r>
        <w:r>
          <w:rPr>
            <w:noProof/>
            <w:webHidden/>
            <w:rtl w:val="0"/>
          </w:rPr>
          <w:instrText xml:space="preserve"> PAGEREF _Toc233926690 \h </w:instrText>
        </w:r>
        <w:r>
          <w:rPr>
            <w:noProof/>
            <w:webHidden/>
            <w:rtl w:val="0"/>
          </w:rPr>
        </w:r>
        <w:r>
          <w:rPr>
            <w:noProof/>
            <w:webHidden/>
            <w:rtl w:val="0"/>
          </w:rPr>
          <w:fldChar w:fldCharType="separate"/>
        </w:r>
        <w:r>
          <w:rPr>
            <w:noProof/>
            <w:webHidden/>
          </w:rPr>
          <w:t>72</w:t>
        </w:r>
        <w:r>
          <w:rPr>
            <w:noProof/>
            <w:webHidden/>
            <w:rtl w:val="0"/>
          </w:rPr>
          <w:fldChar w:fldCharType="end"/>
        </w:r>
      </w:hyperlink>
    </w:p>
    <w:p w14:paraId="266F8CA2" w14:textId="6768A57E" w:rsidR="00A57753" w:rsidRDefault="00A57753">
      <w:pPr>
        <w:pStyle w:val="TOC2"/>
        <w:tabs>
          <w:tab w:val="right" w:leader="dot" w:pos="8625"/>
        </w:tabs>
        <w:bidi/>
        <w:rPr>
          <w:rFonts w:eastAsiaTheme="minorEastAsia"/>
          <w:noProof/>
          <w:sz w:val="24"/>
          <w:szCs w:val="24"/>
          <w:rtl/>
          <w:lang w:val="en-US"/>
        </w:rPr>
      </w:pPr>
      <w:hyperlink w:anchor="_Toc233926691" w:history="1">
        <w:r w:rsidRPr="001F5AE7">
          <w:rPr>
            <w:rStyle w:val="Hyperlink"/>
            <w:rFonts w:ascii="Simplified Arabic" w:eastAsia="Times New Roman" w:hAnsi="Simplified Arabic" w:cs="Simplified Arabic"/>
            <w:noProof/>
            <w:rtl/>
          </w:rPr>
          <w:t>ملخص منهجية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Toc233926691 \h</w:instrText>
        </w:r>
        <w:r>
          <w:rPr>
            <w:noProof/>
            <w:webHidden/>
            <w:rtl/>
          </w:rPr>
          <w:instrText xml:space="preserve"> </w:instrText>
        </w:r>
        <w:r>
          <w:rPr>
            <w:noProof/>
            <w:webHidden/>
            <w:rtl/>
          </w:rPr>
        </w:r>
        <w:r>
          <w:rPr>
            <w:noProof/>
            <w:webHidden/>
            <w:rtl/>
          </w:rPr>
          <w:fldChar w:fldCharType="separate"/>
        </w:r>
        <w:r>
          <w:rPr>
            <w:noProof/>
            <w:webHidden/>
            <w:rtl/>
          </w:rPr>
          <w:t>74</w:t>
        </w:r>
        <w:r>
          <w:rPr>
            <w:noProof/>
            <w:webHidden/>
            <w:rtl/>
          </w:rPr>
          <w:fldChar w:fldCharType="end"/>
        </w:r>
      </w:hyperlink>
    </w:p>
    <w:p w14:paraId="2072F4D3" w14:textId="3F3311FA" w:rsidR="00A57753" w:rsidRDefault="00A57753">
      <w:pPr>
        <w:pStyle w:val="TOC2"/>
        <w:tabs>
          <w:tab w:val="right" w:leader="dot" w:pos="8625"/>
        </w:tabs>
        <w:bidi/>
        <w:rPr>
          <w:rFonts w:eastAsiaTheme="minorEastAsia"/>
          <w:noProof/>
          <w:sz w:val="24"/>
          <w:szCs w:val="24"/>
          <w:rtl/>
          <w:lang w:val="en-US"/>
        </w:rPr>
      </w:pPr>
      <w:hyperlink w:anchor="_Toc233926692" w:history="1">
        <w:r w:rsidRPr="001F5AE7">
          <w:rPr>
            <w:rStyle w:val="Hyperlink"/>
            <w:rFonts w:ascii="Simplified Arabic" w:eastAsia="Times New Roman" w:hAnsi="Simplified Arabic" w:cs="Simplified Arabic"/>
            <w:noProof/>
            <w:rtl/>
          </w:rPr>
          <w:t>الاعتبارات الأخلاقية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Toc233926692 \h</w:instrText>
        </w:r>
        <w:r>
          <w:rPr>
            <w:noProof/>
            <w:webHidden/>
            <w:rtl/>
          </w:rPr>
          <w:instrText xml:space="preserve"> </w:instrText>
        </w:r>
        <w:r>
          <w:rPr>
            <w:noProof/>
            <w:webHidden/>
            <w:rtl/>
          </w:rPr>
        </w:r>
        <w:r>
          <w:rPr>
            <w:noProof/>
            <w:webHidden/>
            <w:rtl/>
          </w:rPr>
          <w:fldChar w:fldCharType="separate"/>
        </w:r>
        <w:r>
          <w:rPr>
            <w:noProof/>
            <w:webHidden/>
            <w:rtl/>
          </w:rPr>
          <w:t>75</w:t>
        </w:r>
        <w:r>
          <w:rPr>
            <w:noProof/>
            <w:webHidden/>
            <w:rtl/>
          </w:rPr>
          <w:fldChar w:fldCharType="end"/>
        </w:r>
      </w:hyperlink>
    </w:p>
    <w:p w14:paraId="7527118D" w14:textId="7368EB4B" w:rsidR="00A57753" w:rsidRDefault="00A57753">
      <w:pPr>
        <w:pStyle w:val="TOC2"/>
        <w:tabs>
          <w:tab w:val="right" w:leader="dot" w:pos="8625"/>
        </w:tabs>
        <w:bidi/>
        <w:rPr>
          <w:rFonts w:eastAsiaTheme="minorEastAsia"/>
          <w:noProof/>
          <w:sz w:val="24"/>
          <w:szCs w:val="24"/>
          <w:rtl/>
          <w:lang w:val="en-US"/>
        </w:rPr>
      </w:pPr>
      <w:hyperlink w:anchor="_Toc233926693" w:history="1">
        <w:r w:rsidRPr="001F5AE7">
          <w:rPr>
            <w:rStyle w:val="Hyperlink"/>
            <w:rFonts w:ascii="Simplified Arabic" w:eastAsia="Times New Roman" w:hAnsi="Simplified Arabic" w:cs="Simplified Arabic"/>
            <w:noProof/>
            <w:rtl/>
          </w:rPr>
          <w:t>خلاصة الفصل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Toc233926693 \h</w:instrText>
        </w:r>
        <w:r>
          <w:rPr>
            <w:noProof/>
            <w:webHidden/>
            <w:rtl/>
          </w:rPr>
          <w:instrText xml:space="preserve"> </w:instrText>
        </w:r>
        <w:r>
          <w:rPr>
            <w:noProof/>
            <w:webHidden/>
            <w:rtl/>
          </w:rPr>
        </w:r>
        <w:r>
          <w:rPr>
            <w:noProof/>
            <w:webHidden/>
            <w:rtl/>
          </w:rPr>
          <w:fldChar w:fldCharType="separate"/>
        </w:r>
        <w:r>
          <w:rPr>
            <w:noProof/>
            <w:webHidden/>
            <w:rtl/>
          </w:rPr>
          <w:t>75</w:t>
        </w:r>
        <w:r>
          <w:rPr>
            <w:noProof/>
            <w:webHidden/>
            <w:rtl/>
          </w:rPr>
          <w:fldChar w:fldCharType="end"/>
        </w:r>
      </w:hyperlink>
    </w:p>
    <w:p w14:paraId="76D93253" w14:textId="6FA0EA26" w:rsidR="00A57753" w:rsidRDefault="00A57753">
      <w:pPr>
        <w:pStyle w:val="TOC1"/>
        <w:tabs>
          <w:tab w:val="right" w:leader="dot" w:pos="8625"/>
        </w:tabs>
        <w:bidi/>
        <w:rPr>
          <w:rFonts w:eastAsiaTheme="minorEastAsia"/>
          <w:noProof/>
          <w:sz w:val="24"/>
          <w:szCs w:val="24"/>
          <w:rtl/>
          <w:lang w:val="en-US"/>
        </w:rPr>
      </w:pPr>
      <w:hyperlink w:anchor="_Toc233926694" w:history="1">
        <w:r w:rsidRPr="001F5AE7">
          <w:rPr>
            <w:rStyle w:val="Hyperlink"/>
            <w:rFonts w:ascii="Simplified Arabic" w:eastAsia="Times New Roman" w:hAnsi="Simplified Arabic" w:cs="Simplified Arabic"/>
            <w:b/>
            <w:bCs/>
            <w:noProof/>
            <w:rtl/>
          </w:rPr>
          <w:t>الفصل الرابع: الدراسة الميدانية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Toc233926694 \h</w:instrText>
        </w:r>
        <w:r>
          <w:rPr>
            <w:noProof/>
            <w:webHidden/>
            <w:rtl/>
          </w:rPr>
          <w:instrText xml:space="preserve"> </w:instrText>
        </w:r>
        <w:r>
          <w:rPr>
            <w:noProof/>
            <w:webHidden/>
            <w:rtl/>
          </w:rPr>
        </w:r>
        <w:r>
          <w:rPr>
            <w:noProof/>
            <w:webHidden/>
            <w:rtl/>
          </w:rPr>
          <w:fldChar w:fldCharType="separate"/>
        </w:r>
        <w:r>
          <w:rPr>
            <w:noProof/>
            <w:webHidden/>
            <w:rtl/>
          </w:rPr>
          <w:t>77</w:t>
        </w:r>
        <w:r>
          <w:rPr>
            <w:noProof/>
            <w:webHidden/>
            <w:rtl/>
          </w:rPr>
          <w:fldChar w:fldCharType="end"/>
        </w:r>
      </w:hyperlink>
    </w:p>
    <w:p w14:paraId="056C8DC5" w14:textId="3CD6BF7F" w:rsidR="00A57753" w:rsidRDefault="00A57753">
      <w:pPr>
        <w:pStyle w:val="TOC2"/>
        <w:tabs>
          <w:tab w:val="right" w:leader="dot" w:pos="8625"/>
        </w:tabs>
        <w:bidi/>
        <w:rPr>
          <w:rFonts w:eastAsiaTheme="minorEastAsia"/>
          <w:noProof/>
          <w:sz w:val="24"/>
          <w:szCs w:val="24"/>
          <w:rtl/>
          <w:lang w:val="en-US"/>
        </w:rPr>
      </w:pPr>
      <w:hyperlink w:anchor="_Toc233926695" w:history="1">
        <w:r w:rsidRPr="001F5AE7">
          <w:rPr>
            <w:rStyle w:val="Hyperlink"/>
            <w:rFonts w:ascii="Simplified Arabic" w:eastAsia="Times New Roman" w:hAnsi="Simplified Arabic" w:cs="Simplified Arabic"/>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Toc233926695 \h</w:instrText>
        </w:r>
        <w:r>
          <w:rPr>
            <w:noProof/>
            <w:webHidden/>
            <w:rtl/>
          </w:rPr>
          <w:instrText xml:space="preserve"> </w:instrText>
        </w:r>
        <w:r>
          <w:rPr>
            <w:noProof/>
            <w:webHidden/>
            <w:rtl/>
          </w:rPr>
        </w:r>
        <w:r>
          <w:rPr>
            <w:noProof/>
            <w:webHidden/>
            <w:rtl/>
          </w:rPr>
          <w:fldChar w:fldCharType="separate"/>
        </w:r>
        <w:r>
          <w:rPr>
            <w:noProof/>
            <w:webHidden/>
            <w:rtl/>
          </w:rPr>
          <w:t>78</w:t>
        </w:r>
        <w:r>
          <w:rPr>
            <w:noProof/>
            <w:webHidden/>
            <w:rtl/>
          </w:rPr>
          <w:fldChar w:fldCharType="end"/>
        </w:r>
      </w:hyperlink>
    </w:p>
    <w:p w14:paraId="30877C89" w14:textId="02B4D205" w:rsidR="00A57753" w:rsidRDefault="00A57753">
      <w:pPr>
        <w:pStyle w:val="TOC2"/>
        <w:tabs>
          <w:tab w:val="right" w:leader="dot" w:pos="8625"/>
        </w:tabs>
        <w:bidi/>
        <w:rPr>
          <w:rFonts w:eastAsiaTheme="minorEastAsia"/>
          <w:noProof/>
          <w:sz w:val="24"/>
          <w:szCs w:val="24"/>
          <w:rtl/>
          <w:lang w:val="en-US"/>
        </w:rPr>
      </w:pPr>
      <w:hyperlink w:anchor="_Toc233926696" w:history="1">
        <w:r w:rsidRPr="001F5AE7">
          <w:rPr>
            <w:rStyle w:val="Hyperlink"/>
            <w:rFonts w:ascii="Simplified Arabic" w:eastAsia="Times New Roman" w:hAnsi="Simplified Arabic" w:cs="Simplified Arabic"/>
            <w:noProof/>
            <w:rtl/>
          </w:rPr>
          <w:t>أولاً: الخصائص الديموغرافية لعينة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Toc233926696 \h</w:instrText>
        </w:r>
        <w:r>
          <w:rPr>
            <w:noProof/>
            <w:webHidden/>
            <w:rtl/>
          </w:rPr>
          <w:instrText xml:space="preserve"> </w:instrText>
        </w:r>
        <w:r>
          <w:rPr>
            <w:noProof/>
            <w:webHidden/>
            <w:rtl/>
          </w:rPr>
        </w:r>
        <w:r>
          <w:rPr>
            <w:noProof/>
            <w:webHidden/>
            <w:rtl/>
          </w:rPr>
          <w:fldChar w:fldCharType="separate"/>
        </w:r>
        <w:r>
          <w:rPr>
            <w:noProof/>
            <w:webHidden/>
            <w:rtl/>
          </w:rPr>
          <w:t>78</w:t>
        </w:r>
        <w:r>
          <w:rPr>
            <w:noProof/>
            <w:webHidden/>
            <w:rtl/>
          </w:rPr>
          <w:fldChar w:fldCharType="end"/>
        </w:r>
      </w:hyperlink>
    </w:p>
    <w:p w14:paraId="58C14F90" w14:textId="3CB644E9" w:rsidR="00A57753" w:rsidRDefault="00A57753">
      <w:pPr>
        <w:pStyle w:val="TOC3"/>
        <w:tabs>
          <w:tab w:val="right" w:leader="dot" w:pos="8625"/>
        </w:tabs>
        <w:rPr>
          <w:rFonts w:cstheme="minorBidi"/>
          <w:noProof/>
          <w:kern w:val="2"/>
          <w:sz w:val="24"/>
          <w:szCs w:val="24"/>
          <w14:ligatures w14:val="standardContextual"/>
        </w:rPr>
      </w:pPr>
      <w:hyperlink w:anchor="_Toc233926697" w:history="1">
        <w:r w:rsidRPr="001F5AE7">
          <w:rPr>
            <w:rStyle w:val="Hyperlink"/>
            <w:rFonts w:ascii="Simplified Arabic" w:eastAsia="Times New Roman" w:hAnsi="Simplified Arabic" w:cs="Simplified Arabic"/>
            <w:noProof/>
          </w:rPr>
          <w:t>1. توزيع عينة الدراسة حسب العمر</w:t>
        </w:r>
        <w:r>
          <w:rPr>
            <w:noProof/>
            <w:webHidden/>
            <w:rtl w:val="0"/>
          </w:rPr>
          <w:tab/>
        </w:r>
        <w:r>
          <w:rPr>
            <w:noProof/>
            <w:webHidden/>
            <w:rtl w:val="0"/>
          </w:rPr>
          <w:fldChar w:fldCharType="begin"/>
        </w:r>
        <w:r>
          <w:rPr>
            <w:noProof/>
            <w:webHidden/>
            <w:rtl w:val="0"/>
          </w:rPr>
          <w:instrText xml:space="preserve"> PAGEREF _Toc233926697 \h </w:instrText>
        </w:r>
        <w:r>
          <w:rPr>
            <w:noProof/>
            <w:webHidden/>
            <w:rtl w:val="0"/>
          </w:rPr>
        </w:r>
        <w:r>
          <w:rPr>
            <w:noProof/>
            <w:webHidden/>
            <w:rtl w:val="0"/>
          </w:rPr>
          <w:fldChar w:fldCharType="separate"/>
        </w:r>
        <w:r>
          <w:rPr>
            <w:noProof/>
            <w:webHidden/>
          </w:rPr>
          <w:t>78</w:t>
        </w:r>
        <w:r>
          <w:rPr>
            <w:noProof/>
            <w:webHidden/>
            <w:rtl w:val="0"/>
          </w:rPr>
          <w:fldChar w:fldCharType="end"/>
        </w:r>
      </w:hyperlink>
    </w:p>
    <w:p w14:paraId="0B161F35" w14:textId="08B60C2C" w:rsidR="00A57753" w:rsidRDefault="00A57753">
      <w:pPr>
        <w:pStyle w:val="TOC3"/>
        <w:tabs>
          <w:tab w:val="right" w:leader="dot" w:pos="8625"/>
        </w:tabs>
        <w:rPr>
          <w:rFonts w:cstheme="minorBidi"/>
          <w:noProof/>
          <w:kern w:val="2"/>
          <w:sz w:val="24"/>
          <w:szCs w:val="24"/>
          <w14:ligatures w14:val="standardContextual"/>
        </w:rPr>
      </w:pPr>
      <w:hyperlink w:anchor="_Toc233926698" w:history="1">
        <w:r w:rsidRPr="001F5AE7">
          <w:rPr>
            <w:rStyle w:val="Hyperlink"/>
            <w:rFonts w:ascii="Simplified Arabic" w:eastAsia="Times New Roman" w:hAnsi="Simplified Arabic" w:cs="Simplified Arabic"/>
            <w:noProof/>
          </w:rPr>
          <w:t>2. توزيع عينة الدراسة حسب الجنس</w:t>
        </w:r>
        <w:r>
          <w:rPr>
            <w:noProof/>
            <w:webHidden/>
            <w:rtl w:val="0"/>
          </w:rPr>
          <w:tab/>
        </w:r>
        <w:r>
          <w:rPr>
            <w:noProof/>
            <w:webHidden/>
            <w:rtl w:val="0"/>
          </w:rPr>
          <w:fldChar w:fldCharType="begin"/>
        </w:r>
        <w:r>
          <w:rPr>
            <w:noProof/>
            <w:webHidden/>
            <w:rtl w:val="0"/>
          </w:rPr>
          <w:instrText xml:space="preserve"> PAGEREF _Toc233926698 \h </w:instrText>
        </w:r>
        <w:r>
          <w:rPr>
            <w:noProof/>
            <w:webHidden/>
            <w:rtl w:val="0"/>
          </w:rPr>
        </w:r>
        <w:r>
          <w:rPr>
            <w:noProof/>
            <w:webHidden/>
            <w:rtl w:val="0"/>
          </w:rPr>
          <w:fldChar w:fldCharType="separate"/>
        </w:r>
        <w:r>
          <w:rPr>
            <w:noProof/>
            <w:webHidden/>
          </w:rPr>
          <w:t>79</w:t>
        </w:r>
        <w:r>
          <w:rPr>
            <w:noProof/>
            <w:webHidden/>
            <w:rtl w:val="0"/>
          </w:rPr>
          <w:fldChar w:fldCharType="end"/>
        </w:r>
      </w:hyperlink>
    </w:p>
    <w:p w14:paraId="6AB7EA33" w14:textId="00F9E0F0" w:rsidR="00A57753" w:rsidRDefault="00A57753">
      <w:pPr>
        <w:pStyle w:val="TOC3"/>
        <w:tabs>
          <w:tab w:val="right" w:leader="dot" w:pos="8625"/>
        </w:tabs>
        <w:rPr>
          <w:rFonts w:cstheme="minorBidi"/>
          <w:noProof/>
          <w:kern w:val="2"/>
          <w:sz w:val="24"/>
          <w:szCs w:val="24"/>
          <w14:ligatures w14:val="standardContextual"/>
        </w:rPr>
      </w:pPr>
      <w:hyperlink w:anchor="_Toc233926699" w:history="1">
        <w:r w:rsidRPr="001F5AE7">
          <w:rPr>
            <w:rStyle w:val="Hyperlink"/>
            <w:rFonts w:ascii="Simplified Arabic" w:eastAsia="Times New Roman" w:hAnsi="Simplified Arabic" w:cs="Simplified Arabic"/>
            <w:noProof/>
          </w:rPr>
          <w:t>3. توزيع عينة الدراسة حسب المستوى التعليمي</w:t>
        </w:r>
        <w:r>
          <w:rPr>
            <w:noProof/>
            <w:webHidden/>
            <w:rtl w:val="0"/>
          </w:rPr>
          <w:tab/>
        </w:r>
        <w:r>
          <w:rPr>
            <w:noProof/>
            <w:webHidden/>
            <w:rtl w:val="0"/>
          </w:rPr>
          <w:fldChar w:fldCharType="begin"/>
        </w:r>
        <w:r>
          <w:rPr>
            <w:noProof/>
            <w:webHidden/>
            <w:rtl w:val="0"/>
          </w:rPr>
          <w:instrText xml:space="preserve"> PAGEREF _Toc233926699 \h </w:instrText>
        </w:r>
        <w:r>
          <w:rPr>
            <w:noProof/>
            <w:webHidden/>
            <w:rtl w:val="0"/>
          </w:rPr>
        </w:r>
        <w:r>
          <w:rPr>
            <w:noProof/>
            <w:webHidden/>
            <w:rtl w:val="0"/>
          </w:rPr>
          <w:fldChar w:fldCharType="separate"/>
        </w:r>
        <w:r>
          <w:rPr>
            <w:noProof/>
            <w:webHidden/>
          </w:rPr>
          <w:t>80</w:t>
        </w:r>
        <w:r>
          <w:rPr>
            <w:noProof/>
            <w:webHidden/>
            <w:rtl w:val="0"/>
          </w:rPr>
          <w:fldChar w:fldCharType="end"/>
        </w:r>
      </w:hyperlink>
    </w:p>
    <w:p w14:paraId="2CA09E57" w14:textId="14A96189" w:rsidR="00A57753" w:rsidRDefault="00A57753">
      <w:pPr>
        <w:pStyle w:val="TOC3"/>
        <w:tabs>
          <w:tab w:val="right" w:leader="dot" w:pos="8625"/>
        </w:tabs>
        <w:rPr>
          <w:rFonts w:cstheme="minorBidi"/>
          <w:noProof/>
          <w:kern w:val="2"/>
          <w:sz w:val="24"/>
          <w:szCs w:val="24"/>
          <w14:ligatures w14:val="standardContextual"/>
        </w:rPr>
      </w:pPr>
      <w:hyperlink w:anchor="_Toc233926700" w:history="1">
        <w:r w:rsidRPr="001F5AE7">
          <w:rPr>
            <w:rStyle w:val="Hyperlink"/>
            <w:rFonts w:ascii="Simplified Arabic" w:eastAsia="Times New Roman" w:hAnsi="Simplified Arabic" w:cs="Simplified Arabic"/>
            <w:noProof/>
          </w:rPr>
          <w:t>4. توزيع عينة الدراسة حسب سنوات الخبرة</w:t>
        </w:r>
        <w:r>
          <w:rPr>
            <w:noProof/>
            <w:webHidden/>
            <w:rtl w:val="0"/>
          </w:rPr>
          <w:tab/>
        </w:r>
        <w:r>
          <w:rPr>
            <w:noProof/>
            <w:webHidden/>
            <w:rtl w:val="0"/>
          </w:rPr>
          <w:fldChar w:fldCharType="begin"/>
        </w:r>
        <w:r>
          <w:rPr>
            <w:noProof/>
            <w:webHidden/>
            <w:rtl w:val="0"/>
          </w:rPr>
          <w:instrText xml:space="preserve"> PAGEREF _Toc233926700 \h </w:instrText>
        </w:r>
        <w:r>
          <w:rPr>
            <w:noProof/>
            <w:webHidden/>
            <w:rtl w:val="0"/>
          </w:rPr>
        </w:r>
        <w:r>
          <w:rPr>
            <w:noProof/>
            <w:webHidden/>
            <w:rtl w:val="0"/>
          </w:rPr>
          <w:fldChar w:fldCharType="separate"/>
        </w:r>
        <w:r>
          <w:rPr>
            <w:noProof/>
            <w:webHidden/>
          </w:rPr>
          <w:t>81</w:t>
        </w:r>
        <w:r>
          <w:rPr>
            <w:noProof/>
            <w:webHidden/>
            <w:rtl w:val="0"/>
          </w:rPr>
          <w:fldChar w:fldCharType="end"/>
        </w:r>
      </w:hyperlink>
    </w:p>
    <w:p w14:paraId="28E73417" w14:textId="0BD94FBA" w:rsidR="00A57753" w:rsidRDefault="00A57753">
      <w:pPr>
        <w:pStyle w:val="TOC3"/>
        <w:tabs>
          <w:tab w:val="right" w:leader="dot" w:pos="8625"/>
        </w:tabs>
        <w:rPr>
          <w:rFonts w:cstheme="minorBidi"/>
          <w:noProof/>
          <w:kern w:val="2"/>
          <w:sz w:val="24"/>
          <w:szCs w:val="24"/>
          <w14:ligatures w14:val="standardContextual"/>
        </w:rPr>
      </w:pPr>
      <w:hyperlink w:anchor="_Toc233926701" w:history="1">
        <w:r w:rsidRPr="001F5AE7">
          <w:rPr>
            <w:rStyle w:val="Hyperlink"/>
            <w:rFonts w:ascii="Simplified Arabic" w:eastAsia="Times New Roman" w:hAnsi="Simplified Arabic" w:cs="Simplified Arabic"/>
            <w:noProof/>
          </w:rPr>
          <w:t>5. توزيع عينة الدراسة حسب المسمى الوظيفي</w:t>
        </w:r>
        <w:r>
          <w:rPr>
            <w:noProof/>
            <w:webHidden/>
            <w:rtl w:val="0"/>
          </w:rPr>
          <w:tab/>
        </w:r>
        <w:r>
          <w:rPr>
            <w:noProof/>
            <w:webHidden/>
            <w:rtl w:val="0"/>
          </w:rPr>
          <w:fldChar w:fldCharType="begin"/>
        </w:r>
        <w:r>
          <w:rPr>
            <w:noProof/>
            <w:webHidden/>
            <w:rtl w:val="0"/>
          </w:rPr>
          <w:instrText xml:space="preserve"> PAGEREF _Toc233926701 \h </w:instrText>
        </w:r>
        <w:r>
          <w:rPr>
            <w:noProof/>
            <w:webHidden/>
            <w:rtl w:val="0"/>
          </w:rPr>
        </w:r>
        <w:r>
          <w:rPr>
            <w:noProof/>
            <w:webHidden/>
            <w:rtl w:val="0"/>
          </w:rPr>
          <w:fldChar w:fldCharType="separate"/>
        </w:r>
        <w:r>
          <w:rPr>
            <w:noProof/>
            <w:webHidden/>
          </w:rPr>
          <w:t>82</w:t>
        </w:r>
        <w:r>
          <w:rPr>
            <w:noProof/>
            <w:webHidden/>
            <w:rtl w:val="0"/>
          </w:rPr>
          <w:fldChar w:fldCharType="end"/>
        </w:r>
      </w:hyperlink>
    </w:p>
    <w:p w14:paraId="48C630F2" w14:textId="2DB53ED7" w:rsidR="00A57753" w:rsidRDefault="00A57753">
      <w:pPr>
        <w:pStyle w:val="TOC3"/>
        <w:tabs>
          <w:tab w:val="right" w:leader="dot" w:pos="8625"/>
        </w:tabs>
        <w:rPr>
          <w:rFonts w:cstheme="minorBidi"/>
          <w:noProof/>
          <w:kern w:val="2"/>
          <w:sz w:val="24"/>
          <w:szCs w:val="24"/>
          <w14:ligatures w14:val="standardContextual"/>
        </w:rPr>
      </w:pPr>
      <w:hyperlink w:anchor="_Toc233926702" w:history="1">
        <w:r w:rsidRPr="001F5AE7">
          <w:rPr>
            <w:rStyle w:val="Hyperlink"/>
            <w:rFonts w:ascii="Simplified Arabic" w:eastAsia="Times New Roman" w:hAnsi="Simplified Arabic" w:cs="Simplified Arabic"/>
            <w:noProof/>
          </w:rPr>
          <w:t>6. توزيع عينة الدراسة حسب نوع الشركة</w:t>
        </w:r>
        <w:r>
          <w:rPr>
            <w:noProof/>
            <w:webHidden/>
            <w:rtl w:val="0"/>
          </w:rPr>
          <w:tab/>
        </w:r>
        <w:r>
          <w:rPr>
            <w:noProof/>
            <w:webHidden/>
            <w:rtl w:val="0"/>
          </w:rPr>
          <w:fldChar w:fldCharType="begin"/>
        </w:r>
        <w:r>
          <w:rPr>
            <w:noProof/>
            <w:webHidden/>
            <w:rtl w:val="0"/>
          </w:rPr>
          <w:instrText xml:space="preserve"> PAGEREF _Toc233926702 \h </w:instrText>
        </w:r>
        <w:r>
          <w:rPr>
            <w:noProof/>
            <w:webHidden/>
            <w:rtl w:val="0"/>
          </w:rPr>
        </w:r>
        <w:r>
          <w:rPr>
            <w:noProof/>
            <w:webHidden/>
            <w:rtl w:val="0"/>
          </w:rPr>
          <w:fldChar w:fldCharType="separate"/>
        </w:r>
        <w:r>
          <w:rPr>
            <w:noProof/>
            <w:webHidden/>
          </w:rPr>
          <w:t>83</w:t>
        </w:r>
        <w:r>
          <w:rPr>
            <w:noProof/>
            <w:webHidden/>
            <w:rtl w:val="0"/>
          </w:rPr>
          <w:fldChar w:fldCharType="end"/>
        </w:r>
      </w:hyperlink>
    </w:p>
    <w:p w14:paraId="76507E8A" w14:textId="1F57EE85" w:rsidR="00A57753" w:rsidRDefault="00A57753">
      <w:pPr>
        <w:pStyle w:val="TOC3"/>
        <w:tabs>
          <w:tab w:val="right" w:leader="dot" w:pos="8625"/>
        </w:tabs>
        <w:rPr>
          <w:rFonts w:cstheme="minorBidi"/>
          <w:noProof/>
          <w:kern w:val="2"/>
          <w:sz w:val="24"/>
          <w:szCs w:val="24"/>
          <w14:ligatures w14:val="standardContextual"/>
        </w:rPr>
      </w:pPr>
      <w:hyperlink w:anchor="_Toc233926703" w:history="1">
        <w:r w:rsidRPr="001F5AE7">
          <w:rPr>
            <w:rStyle w:val="Hyperlink"/>
            <w:rFonts w:ascii="Simplified Arabic" w:eastAsia="Times New Roman" w:hAnsi="Simplified Arabic" w:cs="Simplified Arabic"/>
            <w:noProof/>
          </w:rPr>
          <w:t>7. توزيع عينة الدراسة حسب حجم الشركة</w:t>
        </w:r>
        <w:r>
          <w:rPr>
            <w:noProof/>
            <w:webHidden/>
            <w:rtl w:val="0"/>
          </w:rPr>
          <w:tab/>
        </w:r>
        <w:r>
          <w:rPr>
            <w:noProof/>
            <w:webHidden/>
            <w:rtl w:val="0"/>
          </w:rPr>
          <w:fldChar w:fldCharType="begin"/>
        </w:r>
        <w:r>
          <w:rPr>
            <w:noProof/>
            <w:webHidden/>
            <w:rtl w:val="0"/>
          </w:rPr>
          <w:instrText xml:space="preserve"> PAGEREF _Toc233926703 \h </w:instrText>
        </w:r>
        <w:r>
          <w:rPr>
            <w:noProof/>
            <w:webHidden/>
            <w:rtl w:val="0"/>
          </w:rPr>
        </w:r>
        <w:r>
          <w:rPr>
            <w:noProof/>
            <w:webHidden/>
            <w:rtl w:val="0"/>
          </w:rPr>
          <w:fldChar w:fldCharType="separate"/>
        </w:r>
        <w:r>
          <w:rPr>
            <w:noProof/>
            <w:webHidden/>
          </w:rPr>
          <w:t>84</w:t>
        </w:r>
        <w:r>
          <w:rPr>
            <w:noProof/>
            <w:webHidden/>
            <w:rtl w:val="0"/>
          </w:rPr>
          <w:fldChar w:fldCharType="end"/>
        </w:r>
      </w:hyperlink>
    </w:p>
    <w:p w14:paraId="0913710B" w14:textId="68384692" w:rsidR="00A57753" w:rsidRDefault="00A57753">
      <w:pPr>
        <w:pStyle w:val="TOC2"/>
        <w:tabs>
          <w:tab w:val="right" w:leader="dot" w:pos="8625"/>
        </w:tabs>
        <w:bidi/>
        <w:rPr>
          <w:rFonts w:eastAsiaTheme="minorEastAsia"/>
          <w:noProof/>
          <w:sz w:val="24"/>
          <w:szCs w:val="24"/>
          <w:rtl/>
          <w:lang w:val="en-US"/>
        </w:rPr>
      </w:pPr>
      <w:hyperlink w:anchor="_Toc233926704" w:history="1">
        <w:r w:rsidRPr="001F5AE7">
          <w:rPr>
            <w:rStyle w:val="Hyperlink"/>
            <w:rFonts w:ascii="Simplified Arabic" w:eastAsia="Times New Roman" w:hAnsi="Simplified Arabic" w:cs="Simplified Arabic"/>
            <w:noProof/>
            <w:rtl/>
          </w:rPr>
          <w:t>ثانياً: التحليل الوصفي لمتغيرات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Toc233926704 \h</w:instrText>
        </w:r>
        <w:r>
          <w:rPr>
            <w:noProof/>
            <w:webHidden/>
            <w:rtl/>
          </w:rPr>
          <w:instrText xml:space="preserve"> </w:instrText>
        </w:r>
        <w:r>
          <w:rPr>
            <w:noProof/>
            <w:webHidden/>
            <w:rtl/>
          </w:rPr>
        </w:r>
        <w:r>
          <w:rPr>
            <w:noProof/>
            <w:webHidden/>
            <w:rtl/>
          </w:rPr>
          <w:fldChar w:fldCharType="separate"/>
        </w:r>
        <w:r>
          <w:rPr>
            <w:noProof/>
            <w:webHidden/>
            <w:rtl/>
          </w:rPr>
          <w:t>85</w:t>
        </w:r>
        <w:r>
          <w:rPr>
            <w:noProof/>
            <w:webHidden/>
            <w:rtl/>
          </w:rPr>
          <w:fldChar w:fldCharType="end"/>
        </w:r>
      </w:hyperlink>
    </w:p>
    <w:p w14:paraId="49E45EAE" w14:textId="3936868C" w:rsidR="00A57753" w:rsidRDefault="00A57753">
      <w:pPr>
        <w:pStyle w:val="TOC3"/>
        <w:tabs>
          <w:tab w:val="right" w:leader="dot" w:pos="8625"/>
        </w:tabs>
        <w:rPr>
          <w:rFonts w:cstheme="minorBidi"/>
          <w:noProof/>
          <w:kern w:val="2"/>
          <w:sz w:val="24"/>
          <w:szCs w:val="24"/>
          <w14:ligatures w14:val="standardContextual"/>
        </w:rPr>
      </w:pPr>
      <w:hyperlink w:anchor="_Toc233926705" w:history="1">
        <w:r w:rsidRPr="001F5AE7">
          <w:rPr>
            <w:rStyle w:val="Hyperlink"/>
            <w:rFonts w:ascii="Simplified Arabic" w:eastAsia="Times New Roman" w:hAnsi="Simplified Arabic" w:cs="Simplified Arabic"/>
            <w:noProof/>
          </w:rPr>
          <w:t>1. التحليل الوصفي لمحور التسويق الرقمي</w:t>
        </w:r>
        <w:r>
          <w:rPr>
            <w:noProof/>
            <w:webHidden/>
            <w:rtl w:val="0"/>
          </w:rPr>
          <w:tab/>
        </w:r>
        <w:r>
          <w:rPr>
            <w:noProof/>
            <w:webHidden/>
            <w:rtl w:val="0"/>
          </w:rPr>
          <w:fldChar w:fldCharType="begin"/>
        </w:r>
        <w:r>
          <w:rPr>
            <w:noProof/>
            <w:webHidden/>
            <w:rtl w:val="0"/>
          </w:rPr>
          <w:instrText xml:space="preserve"> PAGEREF _Toc233926705 \h </w:instrText>
        </w:r>
        <w:r>
          <w:rPr>
            <w:noProof/>
            <w:webHidden/>
            <w:rtl w:val="0"/>
          </w:rPr>
        </w:r>
        <w:r>
          <w:rPr>
            <w:noProof/>
            <w:webHidden/>
            <w:rtl w:val="0"/>
          </w:rPr>
          <w:fldChar w:fldCharType="separate"/>
        </w:r>
        <w:r>
          <w:rPr>
            <w:noProof/>
            <w:webHidden/>
          </w:rPr>
          <w:t>86</w:t>
        </w:r>
        <w:r>
          <w:rPr>
            <w:noProof/>
            <w:webHidden/>
            <w:rtl w:val="0"/>
          </w:rPr>
          <w:fldChar w:fldCharType="end"/>
        </w:r>
      </w:hyperlink>
    </w:p>
    <w:p w14:paraId="59110F14" w14:textId="22732107" w:rsidR="00A57753" w:rsidRDefault="00A57753">
      <w:pPr>
        <w:pStyle w:val="TOC3"/>
        <w:tabs>
          <w:tab w:val="right" w:leader="dot" w:pos="8625"/>
        </w:tabs>
        <w:rPr>
          <w:rFonts w:cstheme="minorBidi"/>
          <w:noProof/>
          <w:kern w:val="2"/>
          <w:sz w:val="24"/>
          <w:szCs w:val="24"/>
          <w14:ligatures w14:val="standardContextual"/>
        </w:rPr>
      </w:pPr>
      <w:hyperlink w:anchor="_Toc233926706" w:history="1">
        <w:r w:rsidRPr="001F5AE7">
          <w:rPr>
            <w:rStyle w:val="Hyperlink"/>
            <w:rFonts w:ascii="Simplified Arabic" w:eastAsia="Times New Roman" w:hAnsi="Simplified Arabic" w:cs="Simplified Arabic"/>
            <w:noProof/>
          </w:rPr>
          <w:t>2. التحليل الوصفي لمحور التطبيقات الذكية</w:t>
        </w:r>
        <w:r>
          <w:rPr>
            <w:noProof/>
            <w:webHidden/>
            <w:rtl w:val="0"/>
          </w:rPr>
          <w:tab/>
        </w:r>
        <w:r>
          <w:rPr>
            <w:noProof/>
            <w:webHidden/>
            <w:rtl w:val="0"/>
          </w:rPr>
          <w:fldChar w:fldCharType="begin"/>
        </w:r>
        <w:r>
          <w:rPr>
            <w:noProof/>
            <w:webHidden/>
            <w:rtl w:val="0"/>
          </w:rPr>
          <w:instrText xml:space="preserve"> PAGEREF _Toc233926706 \h </w:instrText>
        </w:r>
        <w:r>
          <w:rPr>
            <w:noProof/>
            <w:webHidden/>
            <w:rtl w:val="0"/>
          </w:rPr>
        </w:r>
        <w:r>
          <w:rPr>
            <w:noProof/>
            <w:webHidden/>
            <w:rtl w:val="0"/>
          </w:rPr>
          <w:fldChar w:fldCharType="separate"/>
        </w:r>
        <w:r>
          <w:rPr>
            <w:noProof/>
            <w:webHidden/>
          </w:rPr>
          <w:t>87</w:t>
        </w:r>
        <w:r>
          <w:rPr>
            <w:noProof/>
            <w:webHidden/>
            <w:rtl w:val="0"/>
          </w:rPr>
          <w:fldChar w:fldCharType="end"/>
        </w:r>
      </w:hyperlink>
    </w:p>
    <w:p w14:paraId="7E7C523F" w14:textId="299AFD73" w:rsidR="00A57753" w:rsidRDefault="00A57753">
      <w:pPr>
        <w:pStyle w:val="TOC3"/>
        <w:tabs>
          <w:tab w:val="right" w:leader="dot" w:pos="8625"/>
        </w:tabs>
        <w:rPr>
          <w:rFonts w:cstheme="minorBidi"/>
          <w:noProof/>
          <w:kern w:val="2"/>
          <w:sz w:val="24"/>
          <w:szCs w:val="24"/>
          <w14:ligatures w14:val="standardContextual"/>
        </w:rPr>
      </w:pPr>
      <w:hyperlink w:anchor="_Toc233926707" w:history="1">
        <w:r w:rsidRPr="001F5AE7">
          <w:rPr>
            <w:rStyle w:val="Hyperlink"/>
            <w:rFonts w:ascii="Simplified Arabic" w:eastAsia="Times New Roman" w:hAnsi="Simplified Arabic" w:cs="Simplified Arabic"/>
            <w:noProof/>
          </w:rPr>
          <w:t>3. التحليل الوصفي لمحور البيانات الضخمة</w:t>
        </w:r>
        <w:r>
          <w:rPr>
            <w:noProof/>
            <w:webHidden/>
            <w:rtl w:val="0"/>
          </w:rPr>
          <w:tab/>
        </w:r>
        <w:r>
          <w:rPr>
            <w:noProof/>
            <w:webHidden/>
            <w:rtl w:val="0"/>
          </w:rPr>
          <w:fldChar w:fldCharType="begin"/>
        </w:r>
        <w:r>
          <w:rPr>
            <w:noProof/>
            <w:webHidden/>
            <w:rtl w:val="0"/>
          </w:rPr>
          <w:instrText xml:space="preserve"> PAGEREF _Toc233926707 \h </w:instrText>
        </w:r>
        <w:r>
          <w:rPr>
            <w:noProof/>
            <w:webHidden/>
            <w:rtl w:val="0"/>
          </w:rPr>
        </w:r>
        <w:r>
          <w:rPr>
            <w:noProof/>
            <w:webHidden/>
            <w:rtl w:val="0"/>
          </w:rPr>
          <w:fldChar w:fldCharType="separate"/>
        </w:r>
        <w:r>
          <w:rPr>
            <w:noProof/>
            <w:webHidden/>
          </w:rPr>
          <w:t>89</w:t>
        </w:r>
        <w:r>
          <w:rPr>
            <w:noProof/>
            <w:webHidden/>
            <w:rtl w:val="0"/>
          </w:rPr>
          <w:fldChar w:fldCharType="end"/>
        </w:r>
      </w:hyperlink>
    </w:p>
    <w:p w14:paraId="026C2EE1" w14:textId="428DB467" w:rsidR="00A57753" w:rsidRDefault="00A57753">
      <w:pPr>
        <w:pStyle w:val="TOC3"/>
        <w:tabs>
          <w:tab w:val="right" w:leader="dot" w:pos="8625"/>
        </w:tabs>
        <w:rPr>
          <w:rFonts w:cstheme="minorBidi"/>
          <w:noProof/>
          <w:kern w:val="2"/>
          <w:sz w:val="24"/>
          <w:szCs w:val="24"/>
          <w14:ligatures w14:val="standardContextual"/>
        </w:rPr>
      </w:pPr>
      <w:hyperlink w:anchor="_Toc233926708" w:history="1">
        <w:r w:rsidRPr="001F5AE7">
          <w:rPr>
            <w:rStyle w:val="Hyperlink"/>
            <w:rFonts w:ascii="Simplified Arabic" w:eastAsia="Times New Roman" w:hAnsi="Simplified Arabic" w:cs="Simplified Arabic"/>
            <w:noProof/>
          </w:rPr>
          <w:t>4. التحليل الوصفي لمحور تحسين أداء المبيعات (المتغير التابع)</w:t>
        </w:r>
        <w:r>
          <w:rPr>
            <w:noProof/>
            <w:webHidden/>
            <w:rtl w:val="0"/>
          </w:rPr>
          <w:tab/>
        </w:r>
        <w:r>
          <w:rPr>
            <w:noProof/>
            <w:webHidden/>
            <w:rtl w:val="0"/>
          </w:rPr>
          <w:fldChar w:fldCharType="begin"/>
        </w:r>
        <w:r>
          <w:rPr>
            <w:noProof/>
            <w:webHidden/>
            <w:rtl w:val="0"/>
          </w:rPr>
          <w:instrText xml:space="preserve"> PAGEREF _Toc233926708 \h </w:instrText>
        </w:r>
        <w:r>
          <w:rPr>
            <w:noProof/>
            <w:webHidden/>
            <w:rtl w:val="0"/>
          </w:rPr>
        </w:r>
        <w:r>
          <w:rPr>
            <w:noProof/>
            <w:webHidden/>
            <w:rtl w:val="0"/>
          </w:rPr>
          <w:fldChar w:fldCharType="separate"/>
        </w:r>
        <w:r>
          <w:rPr>
            <w:noProof/>
            <w:webHidden/>
          </w:rPr>
          <w:t>91</w:t>
        </w:r>
        <w:r>
          <w:rPr>
            <w:noProof/>
            <w:webHidden/>
            <w:rtl w:val="0"/>
          </w:rPr>
          <w:fldChar w:fldCharType="end"/>
        </w:r>
      </w:hyperlink>
    </w:p>
    <w:p w14:paraId="0B4F281C" w14:textId="5419FA79" w:rsidR="00A57753" w:rsidRDefault="00A57753">
      <w:pPr>
        <w:pStyle w:val="TOC2"/>
        <w:tabs>
          <w:tab w:val="right" w:leader="dot" w:pos="8625"/>
        </w:tabs>
        <w:bidi/>
        <w:rPr>
          <w:rFonts w:eastAsiaTheme="minorEastAsia"/>
          <w:noProof/>
          <w:sz w:val="24"/>
          <w:szCs w:val="24"/>
          <w:rtl/>
          <w:lang w:val="en-US"/>
        </w:rPr>
      </w:pPr>
      <w:hyperlink w:anchor="_Toc233926709" w:history="1">
        <w:r w:rsidRPr="001F5AE7">
          <w:rPr>
            <w:rStyle w:val="Hyperlink"/>
            <w:rFonts w:ascii="Simplified Arabic" w:eastAsia="Times New Roman" w:hAnsi="Simplified Arabic" w:cs="Simplified Arabic"/>
            <w:noProof/>
            <w:rtl/>
          </w:rPr>
          <w:t>ثالثاً: اختبار الصدق والثبات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Toc233926709 \h</w:instrText>
        </w:r>
        <w:r>
          <w:rPr>
            <w:noProof/>
            <w:webHidden/>
            <w:rtl/>
          </w:rPr>
          <w:instrText xml:space="preserve"> </w:instrText>
        </w:r>
        <w:r>
          <w:rPr>
            <w:noProof/>
            <w:webHidden/>
            <w:rtl/>
          </w:rPr>
        </w:r>
        <w:r>
          <w:rPr>
            <w:noProof/>
            <w:webHidden/>
            <w:rtl/>
          </w:rPr>
          <w:fldChar w:fldCharType="separate"/>
        </w:r>
        <w:r>
          <w:rPr>
            <w:noProof/>
            <w:webHidden/>
            <w:rtl/>
          </w:rPr>
          <w:t>94</w:t>
        </w:r>
        <w:r>
          <w:rPr>
            <w:noProof/>
            <w:webHidden/>
            <w:rtl/>
          </w:rPr>
          <w:fldChar w:fldCharType="end"/>
        </w:r>
      </w:hyperlink>
    </w:p>
    <w:p w14:paraId="76C280C1" w14:textId="4BF90D85" w:rsidR="00A57753" w:rsidRDefault="00A57753">
      <w:pPr>
        <w:pStyle w:val="TOC3"/>
        <w:tabs>
          <w:tab w:val="right" w:leader="dot" w:pos="8625"/>
        </w:tabs>
        <w:rPr>
          <w:rFonts w:cstheme="minorBidi"/>
          <w:noProof/>
          <w:kern w:val="2"/>
          <w:sz w:val="24"/>
          <w:szCs w:val="24"/>
          <w14:ligatures w14:val="standardContextual"/>
        </w:rPr>
      </w:pPr>
      <w:hyperlink w:anchor="_Toc233926710" w:history="1">
        <w:r w:rsidRPr="001F5AE7">
          <w:rPr>
            <w:rStyle w:val="Hyperlink"/>
            <w:rFonts w:ascii="Simplified Arabic" w:eastAsia="Times New Roman" w:hAnsi="Simplified Arabic" w:cs="Simplified Arabic"/>
            <w:noProof/>
          </w:rPr>
          <w:t>1. اختبار الثبات (معامل كرونباخ ألفا)</w:t>
        </w:r>
        <w:r>
          <w:rPr>
            <w:noProof/>
            <w:webHidden/>
            <w:rtl w:val="0"/>
          </w:rPr>
          <w:tab/>
        </w:r>
        <w:r>
          <w:rPr>
            <w:noProof/>
            <w:webHidden/>
            <w:rtl w:val="0"/>
          </w:rPr>
          <w:fldChar w:fldCharType="begin"/>
        </w:r>
        <w:r>
          <w:rPr>
            <w:noProof/>
            <w:webHidden/>
            <w:rtl w:val="0"/>
          </w:rPr>
          <w:instrText xml:space="preserve"> PAGEREF _Toc233926710 \h </w:instrText>
        </w:r>
        <w:r>
          <w:rPr>
            <w:noProof/>
            <w:webHidden/>
            <w:rtl w:val="0"/>
          </w:rPr>
        </w:r>
        <w:r>
          <w:rPr>
            <w:noProof/>
            <w:webHidden/>
            <w:rtl w:val="0"/>
          </w:rPr>
          <w:fldChar w:fldCharType="separate"/>
        </w:r>
        <w:r>
          <w:rPr>
            <w:noProof/>
            <w:webHidden/>
          </w:rPr>
          <w:t>94</w:t>
        </w:r>
        <w:r>
          <w:rPr>
            <w:noProof/>
            <w:webHidden/>
            <w:rtl w:val="0"/>
          </w:rPr>
          <w:fldChar w:fldCharType="end"/>
        </w:r>
      </w:hyperlink>
    </w:p>
    <w:p w14:paraId="1ED260FF" w14:textId="0D9B9884" w:rsidR="00A57753" w:rsidRDefault="00A57753">
      <w:pPr>
        <w:pStyle w:val="TOC3"/>
        <w:tabs>
          <w:tab w:val="right" w:leader="dot" w:pos="8625"/>
        </w:tabs>
        <w:rPr>
          <w:rFonts w:cstheme="minorBidi"/>
          <w:noProof/>
          <w:kern w:val="2"/>
          <w:sz w:val="24"/>
          <w:szCs w:val="24"/>
          <w14:ligatures w14:val="standardContextual"/>
        </w:rPr>
      </w:pPr>
      <w:hyperlink w:anchor="_Toc233926711" w:history="1">
        <w:r w:rsidRPr="001F5AE7">
          <w:rPr>
            <w:rStyle w:val="Hyperlink"/>
            <w:rFonts w:ascii="Simplified Arabic" w:eastAsia="Times New Roman" w:hAnsi="Simplified Arabic" w:cs="Simplified Arabic"/>
            <w:noProof/>
          </w:rPr>
          <w:t>2. اختبار الصدق البنائي (تحليل العوامل الاستكشافي)</w:t>
        </w:r>
        <w:r>
          <w:rPr>
            <w:noProof/>
            <w:webHidden/>
            <w:rtl w:val="0"/>
          </w:rPr>
          <w:tab/>
        </w:r>
        <w:r>
          <w:rPr>
            <w:noProof/>
            <w:webHidden/>
            <w:rtl w:val="0"/>
          </w:rPr>
          <w:fldChar w:fldCharType="begin"/>
        </w:r>
        <w:r>
          <w:rPr>
            <w:noProof/>
            <w:webHidden/>
            <w:rtl w:val="0"/>
          </w:rPr>
          <w:instrText xml:space="preserve"> PAGEREF _Toc233926711 \h </w:instrText>
        </w:r>
        <w:r>
          <w:rPr>
            <w:noProof/>
            <w:webHidden/>
            <w:rtl w:val="0"/>
          </w:rPr>
        </w:r>
        <w:r>
          <w:rPr>
            <w:noProof/>
            <w:webHidden/>
            <w:rtl w:val="0"/>
          </w:rPr>
          <w:fldChar w:fldCharType="separate"/>
        </w:r>
        <w:r>
          <w:rPr>
            <w:noProof/>
            <w:webHidden/>
          </w:rPr>
          <w:t>94</w:t>
        </w:r>
        <w:r>
          <w:rPr>
            <w:noProof/>
            <w:webHidden/>
            <w:rtl w:val="0"/>
          </w:rPr>
          <w:fldChar w:fldCharType="end"/>
        </w:r>
      </w:hyperlink>
    </w:p>
    <w:p w14:paraId="07DFC89E" w14:textId="3D6921D3" w:rsidR="00A57753" w:rsidRDefault="00A57753">
      <w:pPr>
        <w:pStyle w:val="TOC2"/>
        <w:tabs>
          <w:tab w:val="right" w:leader="dot" w:pos="8625"/>
        </w:tabs>
        <w:bidi/>
        <w:rPr>
          <w:rFonts w:eastAsiaTheme="minorEastAsia"/>
          <w:noProof/>
          <w:sz w:val="24"/>
          <w:szCs w:val="24"/>
          <w:rtl/>
          <w:lang w:val="en-US"/>
        </w:rPr>
      </w:pPr>
      <w:hyperlink w:anchor="_Toc233926712" w:history="1">
        <w:r w:rsidRPr="001F5AE7">
          <w:rPr>
            <w:rStyle w:val="Hyperlink"/>
            <w:rFonts w:ascii="Simplified Arabic" w:eastAsia="Times New Roman" w:hAnsi="Simplified Arabic" w:cs="Simplified Arabic"/>
            <w:noProof/>
            <w:rtl/>
          </w:rPr>
          <w:t>رابعاً: اختبار فروض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Toc233926712 \h</w:instrText>
        </w:r>
        <w:r>
          <w:rPr>
            <w:noProof/>
            <w:webHidden/>
            <w:rtl/>
          </w:rPr>
          <w:instrText xml:space="preserve"> </w:instrText>
        </w:r>
        <w:r>
          <w:rPr>
            <w:noProof/>
            <w:webHidden/>
            <w:rtl/>
          </w:rPr>
        </w:r>
        <w:r>
          <w:rPr>
            <w:noProof/>
            <w:webHidden/>
            <w:rtl/>
          </w:rPr>
          <w:fldChar w:fldCharType="separate"/>
        </w:r>
        <w:r>
          <w:rPr>
            <w:noProof/>
            <w:webHidden/>
            <w:rtl/>
          </w:rPr>
          <w:t>95</w:t>
        </w:r>
        <w:r>
          <w:rPr>
            <w:noProof/>
            <w:webHidden/>
            <w:rtl/>
          </w:rPr>
          <w:fldChar w:fldCharType="end"/>
        </w:r>
      </w:hyperlink>
    </w:p>
    <w:p w14:paraId="2F200ECB" w14:textId="07AEB812" w:rsidR="00A57753" w:rsidRDefault="00A57753">
      <w:pPr>
        <w:pStyle w:val="TOC3"/>
        <w:tabs>
          <w:tab w:val="right" w:leader="dot" w:pos="8625"/>
        </w:tabs>
        <w:rPr>
          <w:rFonts w:cstheme="minorBidi"/>
          <w:noProof/>
          <w:kern w:val="2"/>
          <w:sz w:val="24"/>
          <w:szCs w:val="24"/>
          <w14:ligatures w14:val="standardContextual"/>
        </w:rPr>
      </w:pPr>
      <w:hyperlink w:anchor="_Toc233926713" w:history="1">
        <w:r w:rsidRPr="001F5AE7">
          <w:rPr>
            <w:rStyle w:val="Hyperlink"/>
            <w:rFonts w:ascii="Simplified Arabic" w:eastAsia="Times New Roman" w:hAnsi="Simplified Arabic" w:cs="Simplified Arabic"/>
            <w:noProof/>
          </w:rPr>
          <w:t>الفرضية الرئيسية</w:t>
        </w:r>
        <w:r>
          <w:rPr>
            <w:noProof/>
            <w:webHidden/>
            <w:rtl w:val="0"/>
          </w:rPr>
          <w:tab/>
        </w:r>
        <w:r>
          <w:rPr>
            <w:noProof/>
            <w:webHidden/>
            <w:rtl w:val="0"/>
          </w:rPr>
          <w:fldChar w:fldCharType="begin"/>
        </w:r>
        <w:r>
          <w:rPr>
            <w:noProof/>
            <w:webHidden/>
            <w:rtl w:val="0"/>
          </w:rPr>
          <w:instrText xml:space="preserve"> PAGEREF _Toc233926713 \h </w:instrText>
        </w:r>
        <w:r>
          <w:rPr>
            <w:noProof/>
            <w:webHidden/>
            <w:rtl w:val="0"/>
          </w:rPr>
        </w:r>
        <w:r>
          <w:rPr>
            <w:noProof/>
            <w:webHidden/>
            <w:rtl w:val="0"/>
          </w:rPr>
          <w:fldChar w:fldCharType="separate"/>
        </w:r>
        <w:r>
          <w:rPr>
            <w:noProof/>
            <w:webHidden/>
          </w:rPr>
          <w:t>95</w:t>
        </w:r>
        <w:r>
          <w:rPr>
            <w:noProof/>
            <w:webHidden/>
            <w:rtl w:val="0"/>
          </w:rPr>
          <w:fldChar w:fldCharType="end"/>
        </w:r>
      </w:hyperlink>
    </w:p>
    <w:p w14:paraId="7BE460D4" w14:textId="06CA3163" w:rsidR="00A57753" w:rsidRDefault="00A57753">
      <w:pPr>
        <w:pStyle w:val="TOC3"/>
        <w:tabs>
          <w:tab w:val="right" w:leader="dot" w:pos="8625"/>
        </w:tabs>
        <w:rPr>
          <w:rFonts w:cstheme="minorBidi"/>
          <w:noProof/>
          <w:kern w:val="2"/>
          <w:sz w:val="24"/>
          <w:szCs w:val="24"/>
          <w14:ligatures w14:val="standardContextual"/>
        </w:rPr>
      </w:pPr>
      <w:hyperlink w:anchor="_Toc233926714" w:history="1">
        <w:r w:rsidRPr="001F5AE7">
          <w:rPr>
            <w:rStyle w:val="Hyperlink"/>
            <w:rFonts w:ascii="Simplified Arabic" w:eastAsia="Times New Roman" w:hAnsi="Simplified Arabic" w:cs="Simplified Arabic"/>
            <w:noProof/>
          </w:rPr>
          <w:t>الفرضيات الفرعية</w:t>
        </w:r>
        <w:r>
          <w:rPr>
            <w:noProof/>
            <w:webHidden/>
            <w:rtl w:val="0"/>
          </w:rPr>
          <w:tab/>
        </w:r>
        <w:r>
          <w:rPr>
            <w:noProof/>
            <w:webHidden/>
            <w:rtl w:val="0"/>
          </w:rPr>
          <w:fldChar w:fldCharType="begin"/>
        </w:r>
        <w:r>
          <w:rPr>
            <w:noProof/>
            <w:webHidden/>
            <w:rtl w:val="0"/>
          </w:rPr>
          <w:instrText xml:space="preserve"> PAGEREF _Toc233926714 \h </w:instrText>
        </w:r>
        <w:r>
          <w:rPr>
            <w:noProof/>
            <w:webHidden/>
            <w:rtl w:val="0"/>
          </w:rPr>
        </w:r>
        <w:r>
          <w:rPr>
            <w:noProof/>
            <w:webHidden/>
            <w:rtl w:val="0"/>
          </w:rPr>
          <w:fldChar w:fldCharType="separate"/>
        </w:r>
        <w:r>
          <w:rPr>
            <w:noProof/>
            <w:webHidden/>
          </w:rPr>
          <w:t>96</w:t>
        </w:r>
        <w:r>
          <w:rPr>
            <w:noProof/>
            <w:webHidden/>
            <w:rtl w:val="0"/>
          </w:rPr>
          <w:fldChar w:fldCharType="end"/>
        </w:r>
      </w:hyperlink>
    </w:p>
    <w:p w14:paraId="0363921E" w14:textId="358CF146" w:rsidR="00A57753" w:rsidRDefault="00A57753">
      <w:pPr>
        <w:pStyle w:val="TOC2"/>
        <w:tabs>
          <w:tab w:val="right" w:leader="dot" w:pos="8625"/>
        </w:tabs>
        <w:bidi/>
        <w:rPr>
          <w:rFonts w:eastAsiaTheme="minorEastAsia"/>
          <w:noProof/>
          <w:sz w:val="24"/>
          <w:szCs w:val="24"/>
          <w:rtl/>
          <w:lang w:val="en-US"/>
        </w:rPr>
      </w:pPr>
      <w:hyperlink w:anchor="_Toc233926715" w:history="1">
        <w:r w:rsidRPr="001F5AE7">
          <w:rPr>
            <w:rStyle w:val="Hyperlink"/>
            <w:rFonts w:ascii="Simplified Arabic" w:eastAsia="Times New Roman" w:hAnsi="Simplified Arabic" w:cs="Simplified Arabic"/>
            <w:noProof/>
            <w:rtl/>
          </w:rPr>
          <w:t>خامساً: مناقشة النتائج وتفسيرها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Toc233926715 \h</w:instrText>
        </w:r>
        <w:r>
          <w:rPr>
            <w:noProof/>
            <w:webHidden/>
            <w:rtl/>
          </w:rPr>
          <w:instrText xml:space="preserve"> </w:instrText>
        </w:r>
        <w:r>
          <w:rPr>
            <w:noProof/>
            <w:webHidden/>
            <w:rtl/>
          </w:rPr>
        </w:r>
        <w:r>
          <w:rPr>
            <w:noProof/>
            <w:webHidden/>
            <w:rtl/>
          </w:rPr>
          <w:fldChar w:fldCharType="separate"/>
        </w:r>
        <w:r>
          <w:rPr>
            <w:noProof/>
            <w:webHidden/>
            <w:rtl/>
          </w:rPr>
          <w:t>101</w:t>
        </w:r>
        <w:r>
          <w:rPr>
            <w:noProof/>
            <w:webHidden/>
            <w:rtl/>
          </w:rPr>
          <w:fldChar w:fldCharType="end"/>
        </w:r>
      </w:hyperlink>
    </w:p>
    <w:p w14:paraId="1DE927FF" w14:textId="5103C8E5" w:rsidR="00A57753" w:rsidRDefault="00A57753">
      <w:pPr>
        <w:pStyle w:val="TOC3"/>
        <w:tabs>
          <w:tab w:val="right" w:leader="dot" w:pos="8625"/>
        </w:tabs>
        <w:rPr>
          <w:rFonts w:cstheme="minorBidi"/>
          <w:noProof/>
          <w:kern w:val="2"/>
          <w:sz w:val="24"/>
          <w:szCs w:val="24"/>
          <w14:ligatures w14:val="standardContextual"/>
        </w:rPr>
      </w:pPr>
      <w:hyperlink w:anchor="_Toc233926716" w:history="1">
        <w:r w:rsidRPr="001F5AE7">
          <w:rPr>
            <w:rStyle w:val="Hyperlink"/>
            <w:rFonts w:ascii="Simplified Arabic" w:eastAsia="Times New Roman" w:hAnsi="Simplified Arabic" w:cs="Simplified Arabic"/>
            <w:noProof/>
          </w:rPr>
          <w:t>1. مناقشة نتائج الفرضية الرئيسية</w:t>
        </w:r>
        <w:r>
          <w:rPr>
            <w:noProof/>
            <w:webHidden/>
            <w:rtl w:val="0"/>
          </w:rPr>
          <w:tab/>
        </w:r>
        <w:r>
          <w:rPr>
            <w:noProof/>
            <w:webHidden/>
            <w:rtl w:val="0"/>
          </w:rPr>
          <w:fldChar w:fldCharType="begin"/>
        </w:r>
        <w:r>
          <w:rPr>
            <w:noProof/>
            <w:webHidden/>
            <w:rtl w:val="0"/>
          </w:rPr>
          <w:instrText xml:space="preserve"> PAGEREF _Toc233926716 \h </w:instrText>
        </w:r>
        <w:r>
          <w:rPr>
            <w:noProof/>
            <w:webHidden/>
            <w:rtl w:val="0"/>
          </w:rPr>
        </w:r>
        <w:r>
          <w:rPr>
            <w:noProof/>
            <w:webHidden/>
            <w:rtl w:val="0"/>
          </w:rPr>
          <w:fldChar w:fldCharType="separate"/>
        </w:r>
        <w:r>
          <w:rPr>
            <w:noProof/>
            <w:webHidden/>
          </w:rPr>
          <w:t>101</w:t>
        </w:r>
        <w:r>
          <w:rPr>
            <w:noProof/>
            <w:webHidden/>
            <w:rtl w:val="0"/>
          </w:rPr>
          <w:fldChar w:fldCharType="end"/>
        </w:r>
      </w:hyperlink>
    </w:p>
    <w:p w14:paraId="14B023BA" w14:textId="1AB125E4" w:rsidR="00A57753" w:rsidRDefault="00A57753">
      <w:pPr>
        <w:pStyle w:val="TOC3"/>
        <w:tabs>
          <w:tab w:val="right" w:leader="dot" w:pos="8625"/>
        </w:tabs>
        <w:rPr>
          <w:rFonts w:cstheme="minorBidi"/>
          <w:noProof/>
          <w:kern w:val="2"/>
          <w:sz w:val="24"/>
          <w:szCs w:val="24"/>
          <w14:ligatures w14:val="standardContextual"/>
        </w:rPr>
      </w:pPr>
      <w:hyperlink w:anchor="_Toc233926717" w:history="1">
        <w:r w:rsidRPr="001F5AE7">
          <w:rPr>
            <w:rStyle w:val="Hyperlink"/>
            <w:rFonts w:ascii="Simplified Arabic" w:eastAsia="Times New Roman" w:hAnsi="Simplified Arabic" w:cs="Simplified Arabic"/>
            <w:noProof/>
          </w:rPr>
          <w:t>2. مناقشة نتائج الفرضيات الفرعية</w:t>
        </w:r>
        <w:r>
          <w:rPr>
            <w:noProof/>
            <w:webHidden/>
            <w:rtl w:val="0"/>
          </w:rPr>
          <w:tab/>
        </w:r>
        <w:r>
          <w:rPr>
            <w:noProof/>
            <w:webHidden/>
            <w:rtl w:val="0"/>
          </w:rPr>
          <w:fldChar w:fldCharType="begin"/>
        </w:r>
        <w:r>
          <w:rPr>
            <w:noProof/>
            <w:webHidden/>
            <w:rtl w:val="0"/>
          </w:rPr>
          <w:instrText xml:space="preserve"> PAGEREF _Toc233926717 \h </w:instrText>
        </w:r>
        <w:r>
          <w:rPr>
            <w:noProof/>
            <w:webHidden/>
            <w:rtl w:val="0"/>
          </w:rPr>
        </w:r>
        <w:r>
          <w:rPr>
            <w:noProof/>
            <w:webHidden/>
            <w:rtl w:val="0"/>
          </w:rPr>
          <w:fldChar w:fldCharType="separate"/>
        </w:r>
        <w:r>
          <w:rPr>
            <w:noProof/>
            <w:webHidden/>
          </w:rPr>
          <w:t>102</w:t>
        </w:r>
        <w:r>
          <w:rPr>
            <w:noProof/>
            <w:webHidden/>
            <w:rtl w:val="0"/>
          </w:rPr>
          <w:fldChar w:fldCharType="end"/>
        </w:r>
      </w:hyperlink>
    </w:p>
    <w:p w14:paraId="445751FD" w14:textId="49FB63AE" w:rsidR="00A57753" w:rsidRDefault="00A57753">
      <w:pPr>
        <w:pStyle w:val="TOC2"/>
        <w:tabs>
          <w:tab w:val="right" w:leader="dot" w:pos="8625"/>
        </w:tabs>
        <w:bidi/>
        <w:rPr>
          <w:rFonts w:eastAsiaTheme="minorEastAsia"/>
          <w:noProof/>
          <w:sz w:val="24"/>
          <w:szCs w:val="24"/>
          <w:rtl/>
          <w:lang w:val="en-US"/>
        </w:rPr>
      </w:pPr>
      <w:hyperlink w:anchor="_Toc233926718" w:history="1">
        <w:r w:rsidRPr="001F5AE7">
          <w:rPr>
            <w:rStyle w:val="Hyperlink"/>
            <w:rFonts w:ascii="Simplified Arabic" w:eastAsia="Times New Roman" w:hAnsi="Simplified Arabic" w:cs="Simplified Arabic"/>
            <w:noProof/>
            <w:rtl/>
          </w:rPr>
          <w:t>سادساً: 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Toc233926718 \h</w:instrText>
        </w:r>
        <w:r>
          <w:rPr>
            <w:noProof/>
            <w:webHidden/>
            <w:rtl/>
          </w:rPr>
          <w:instrText xml:space="preserve"> </w:instrText>
        </w:r>
        <w:r>
          <w:rPr>
            <w:noProof/>
            <w:webHidden/>
            <w:rtl/>
          </w:rPr>
        </w:r>
        <w:r>
          <w:rPr>
            <w:noProof/>
            <w:webHidden/>
            <w:rtl/>
          </w:rPr>
          <w:fldChar w:fldCharType="separate"/>
        </w:r>
        <w:r>
          <w:rPr>
            <w:noProof/>
            <w:webHidden/>
            <w:rtl/>
          </w:rPr>
          <w:t>103</w:t>
        </w:r>
        <w:r>
          <w:rPr>
            <w:noProof/>
            <w:webHidden/>
            <w:rtl/>
          </w:rPr>
          <w:fldChar w:fldCharType="end"/>
        </w:r>
      </w:hyperlink>
    </w:p>
    <w:p w14:paraId="64F13252" w14:textId="4882B34B" w:rsidR="00A57753" w:rsidRDefault="00A57753">
      <w:pPr>
        <w:pStyle w:val="TOC3"/>
        <w:tabs>
          <w:tab w:val="right" w:leader="dot" w:pos="8625"/>
        </w:tabs>
        <w:rPr>
          <w:rFonts w:cstheme="minorBidi"/>
          <w:noProof/>
          <w:kern w:val="2"/>
          <w:sz w:val="24"/>
          <w:szCs w:val="24"/>
          <w14:ligatures w14:val="standardContextual"/>
        </w:rPr>
      </w:pPr>
      <w:hyperlink w:anchor="_Toc233926719" w:history="1">
        <w:r w:rsidRPr="001F5AE7">
          <w:rPr>
            <w:rStyle w:val="Hyperlink"/>
            <w:rFonts w:ascii="Simplified Arabic" w:eastAsia="Times New Roman" w:hAnsi="Simplified Arabic" w:cs="Simplified Arabic"/>
            <w:noProof/>
          </w:rPr>
          <w:t>التوصيات المتعلقة بالتسويق الرقمي</w:t>
        </w:r>
        <w:r>
          <w:rPr>
            <w:noProof/>
            <w:webHidden/>
            <w:rtl w:val="0"/>
          </w:rPr>
          <w:tab/>
        </w:r>
        <w:r>
          <w:rPr>
            <w:noProof/>
            <w:webHidden/>
            <w:rtl w:val="0"/>
          </w:rPr>
          <w:fldChar w:fldCharType="begin"/>
        </w:r>
        <w:r>
          <w:rPr>
            <w:noProof/>
            <w:webHidden/>
            <w:rtl w:val="0"/>
          </w:rPr>
          <w:instrText xml:space="preserve"> PAGEREF _Toc233926719 \h </w:instrText>
        </w:r>
        <w:r>
          <w:rPr>
            <w:noProof/>
            <w:webHidden/>
            <w:rtl w:val="0"/>
          </w:rPr>
        </w:r>
        <w:r>
          <w:rPr>
            <w:noProof/>
            <w:webHidden/>
            <w:rtl w:val="0"/>
          </w:rPr>
          <w:fldChar w:fldCharType="separate"/>
        </w:r>
        <w:r>
          <w:rPr>
            <w:noProof/>
            <w:webHidden/>
          </w:rPr>
          <w:t>104</w:t>
        </w:r>
        <w:r>
          <w:rPr>
            <w:noProof/>
            <w:webHidden/>
            <w:rtl w:val="0"/>
          </w:rPr>
          <w:fldChar w:fldCharType="end"/>
        </w:r>
      </w:hyperlink>
    </w:p>
    <w:p w14:paraId="142464B6" w14:textId="01E8ADAF" w:rsidR="00A57753" w:rsidRDefault="00A57753">
      <w:pPr>
        <w:pStyle w:val="TOC3"/>
        <w:tabs>
          <w:tab w:val="right" w:leader="dot" w:pos="8625"/>
        </w:tabs>
        <w:rPr>
          <w:rFonts w:cstheme="minorBidi"/>
          <w:noProof/>
          <w:kern w:val="2"/>
          <w:sz w:val="24"/>
          <w:szCs w:val="24"/>
          <w14:ligatures w14:val="standardContextual"/>
        </w:rPr>
      </w:pPr>
      <w:hyperlink w:anchor="_Toc233926720" w:history="1">
        <w:r w:rsidRPr="001F5AE7">
          <w:rPr>
            <w:rStyle w:val="Hyperlink"/>
            <w:rFonts w:ascii="Simplified Arabic" w:eastAsia="Times New Roman" w:hAnsi="Simplified Arabic" w:cs="Simplified Arabic"/>
            <w:noProof/>
          </w:rPr>
          <w:t>التوصيات المتعلقة بالتطبيقات الذكية</w:t>
        </w:r>
        <w:r>
          <w:rPr>
            <w:noProof/>
            <w:webHidden/>
            <w:rtl w:val="0"/>
          </w:rPr>
          <w:tab/>
        </w:r>
        <w:r>
          <w:rPr>
            <w:noProof/>
            <w:webHidden/>
            <w:rtl w:val="0"/>
          </w:rPr>
          <w:fldChar w:fldCharType="begin"/>
        </w:r>
        <w:r>
          <w:rPr>
            <w:noProof/>
            <w:webHidden/>
            <w:rtl w:val="0"/>
          </w:rPr>
          <w:instrText xml:space="preserve"> PAGEREF _Toc233926720 \h </w:instrText>
        </w:r>
        <w:r>
          <w:rPr>
            <w:noProof/>
            <w:webHidden/>
            <w:rtl w:val="0"/>
          </w:rPr>
        </w:r>
        <w:r>
          <w:rPr>
            <w:noProof/>
            <w:webHidden/>
            <w:rtl w:val="0"/>
          </w:rPr>
          <w:fldChar w:fldCharType="separate"/>
        </w:r>
        <w:r>
          <w:rPr>
            <w:noProof/>
            <w:webHidden/>
          </w:rPr>
          <w:t>104</w:t>
        </w:r>
        <w:r>
          <w:rPr>
            <w:noProof/>
            <w:webHidden/>
            <w:rtl w:val="0"/>
          </w:rPr>
          <w:fldChar w:fldCharType="end"/>
        </w:r>
      </w:hyperlink>
    </w:p>
    <w:p w14:paraId="53384354" w14:textId="18374481" w:rsidR="00A57753" w:rsidRDefault="00A57753">
      <w:pPr>
        <w:pStyle w:val="TOC3"/>
        <w:tabs>
          <w:tab w:val="right" w:leader="dot" w:pos="8625"/>
        </w:tabs>
        <w:rPr>
          <w:rFonts w:cstheme="minorBidi"/>
          <w:noProof/>
          <w:kern w:val="2"/>
          <w:sz w:val="24"/>
          <w:szCs w:val="24"/>
          <w14:ligatures w14:val="standardContextual"/>
        </w:rPr>
      </w:pPr>
      <w:hyperlink w:anchor="_Toc233926721" w:history="1">
        <w:r w:rsidRPr="001F5AE7">
          <w:rPr>
            <w:rStyle w:val="Hyperlink"/>
            <w:rFonts w:ascii="Simplified Arabic" w:eastAsia="Times New Roman" w:hAnsi="Simplified Arabic" w:cs="Simplified Arabic"/>
            <w:noProof/>
          </w:rPr>
          <w:t>التوصيات المتعلقة بالبيانات الضخمة</w:t>
        </w:r>
        <w:r>
          <w:rPr>
            <w:noProof/>
            <w:webHidden/>
            <w:rtl w:val="0"/>
          </w:rPr>
          <w:tab/>
        </w:r>
        <w:r>
          <w:rPr>
            <w:noProof/>
            <w:webHidden/>
            <w:rtl w:val="0"/>
          </w:rPr>
          <w:fldChar w:fldCharType="begin"/>
        </w:r>
        <w:r>
          <w:rPr>
            <w:noProof/>
            <w:webHidden/>
            <w:rtl w:val="0"/>
          </w:rPr>
          <w:instrText xml:space="preserve"> PAGEREF _Toc233926721 \h </w:instrText>
        </w:r>
        <w:r>
          <w:rPr>
            <w:noProof/>
            <w:webHidden/>
            <w:rtl w:val="0"/>
          </w:rPr>
        </w:r>
        <w:r>
          <w:rPr>
            <w:noProof/>
            <w:webHidden/>
            <w:rtl w:val="0"/>
          </w:rPr>
          <w:fldChar w:fldCharType="separate"/>
        </w:r>
        <w:r>
          <w:rPr>
            <w:noProof/>
            <w:webHidden/>
          </w:rPr>
          <w:t>104</w:t>
        </w:r>
        <w:r>
          <w:rPr>
            <w:noProof/>
            <w:webHidden/>
            <w:rtl w:val="0"/>
          </w:rPr>
          <w:fldChar w:fldCharType="end"/>
        </w:r>
      </w:hyperlink>
    </w:p>
    <w:p w14:paraId="307BC39C" w14:textId="471FDDC3" w:rsidR="00A57753" w:rsidRDefault="00A57753">
      <w:pPr>
        <w:pStyle w:val="TOC3"/>
        <w:tabs>
          <w:tab w:val="right" w:leader="dot" w:pos="8625"/>
        </w:tabs>
        <w:rPr>
          <w:rFonts w:cstheme="minorBidi"/>
          <w:noProof/>
          <w:kern w:val="2"/>
          <w:sz w:val="24"/>
          <w:szCs w:val="24"/>
          <w14:ligatures w14:val="standardContextual"/>
        </w:rPr>
      </w:pPr>
      <w:hyperlink w:anchor="_Toc233926722" w:history="1">
        <w:r w:rsidRPr="001F5AE7">
          <w:rPr>
            <w:rStyle w:val="Hyperlink"/>
            <w:rFonts w:ascii="Simplified Arabic" w:eastAsia="Times New Roman" w:hAnsi="Simplified Arabic" w:cs="Simplified Arabic"/>
            <w:noProof/>
          </w:rPr>
          <w:t>التوصيات العامة</w:t>
        </w:r>
        <w:r>
          <w:rPr>
            <w:noProof/>
            <w:webHidden/>
            <w:rtl w:val="0"/>
          </w:rPr>
          <w:tab/>
        </w:r>
        <w:r>
          <w:rPr>
            <w:noProof/>
            <w:webHidden/>
            <w:rtl w:val="0"/>
          </w:rPr>
          <w:fldChar w:fldCharType="begin"/>
        </w:r>
        <w:r>
          <w:rPr>
            <w:noProof/>
            <w:webHidden/>
            <w:rtl w:val="0"/>
          </w:rPr>
          <w:instrText xml:space="preserve"> PAGEREF _Toc233926722 \h </w:instrText>
        </w:r>
        <w:r>
          <w:rPr>
            <w:noProof/>
            <w:webHidden/>
            <w:rtl w:val="0"/>
          </w:rPr>
        </w:r>
        <w:r>
          <w:rPr>
            <w:noProof/>
            <w:webHidden/>
            <w:rtl w:val="0"/>
          </w:rPr>
          <w:fldChar w:fldCharType="separate"/>
        </w:r>
        <w:r>
          <w:rPr>
            <w:noProof/>
            <w:webHidden/>
          </w:rPr>
          <w:t>105</w:t>
        </w:r>
        <w:r>
          <w:rPr>
            <w:noProof/>
            <w:webHidden/>
            <w:rtl w:val="0"/>
          </w:rPr>
          <w:fldChar w:fldCharType="end"/>
        </w:r>
      </w:hyperlink>
    </w:p>
    <w:p w14:paraId="170C0633" w14:textId="7C317262" w:rsidR="00A57753" w:rsidRDefault="00A57753">
      <w:pPr>
        <w:pStyle w:val="TOC2"/>
        <w:tabs>
          <w:tab w:val="right" w:leader="dot" w:pos="8625"/>
        </w:tabs>
        <w:bidi/>
        <w:rPr>
          <w:rFonts w:eastAsiaTheme="minorEastAsia"/>
          <w:noProof/>
          <w:sz w:val="24"/>
          <w:szCs w:val="24"/>
          <w:rtl/>
          <w:lang w:val="en-US"/>
        </w:rPr>
      </w:pPr>
      <w:hyperlink w:anchor="_Toc233926723" w:history="1">
        <w:r w:rsidRPr="001F5AE7">
          <w:rPr>
            <w:rStyle w:val="Hyperlink"/>
            <w:rFonts w:ascii="Simplified Arabic" w:eastAsia="Times New Roman" w:hAnsi="Simplified Arabic" w:cs="Simplified Arabic"/>
            <w:noProof/>
            <w:rtl/>
          </w:rPr>
          <w:t>خلاصة الفصل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Toc233926723 \h</w:instrText>
        </w:r>
        <w:r>
          <w:rPr>
            <w:noProof/>
            <w:webHidden/>
            <w:rtl/>
          </w:rPr>
          <w:instrText xml:space="preserve"> </w:instrText>
        </w:r>
        <w:r>
          <w:rPr>
            <w:noProof/>
            <w:webHidden/>
            <w:rtl/>
          </w:rPr>
        </w:r>
        <w:r>
          <w:rPr>
            <w:noProof/>
            <w:webHidden/>
            <w:rtl/>
          </w:rPr>
          <w:fldChar w:fldCharType="separate"/>
        </w:r>
        <w:r>
          <w:rPr>
            <w:noProof/>
            <w:webHidden/>
            <w:rtl/>
          </w:rPr>
          <w:t>106</w:t>
        </w:r>
        <w:r>
          <w:rPr>
            <w:noProof/>
            <w:webHidden/>
            <w:rtl/>
          </w:rPr>
          <w:fldChar w:fldCharType="end"/>
        </w:r>
      </w:hyperlink>
    </w:p>
    <w:p w14:paraId="435693CA" w14:textId="23251A84" w:rsidR="00A57753" w:rsidRDefault="00A57753">
      <w:pPr>
        <w:pStyle w:val="TOC2"/>
        <w:tabs>
          <w:tab w:val="right" w:leader="dot" w:pos="8625"/>
        </w:tabs>
        <w:bidi/>
        <w:rPr>
          <w:rFonts w:eastAsiaTheme="minorEastAsia"/>
          <w:noProof/>
          <w:sz w:val="24"/>
          <w:szCs w:val="24"/>
          <w:rtl/>
          <w:lang w:val="en-US"/>
        </w:rPr>
      </w:pPr>
      <w:hyperlink w:anchor="_Toc233926724" w:history="1">
        <w:r w:rsidRPr="001F5AE7">
          <w:rPr>
            <w:rStyle w:val="Hyperlink"/>
            <w:rFonts w:ascii="Simplified Arabic" w:eastAsia="Times New Roman" w:hAnsi="Simplified Arabic" w:cs="Simplified Arabic"/>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Toc233926724 \h</w:instrText>
        </w:r>
        <w:r>
          <w:rPr>
            <w:noProof/>
            <w:webHidden/>
            <w:rtl/>
          </w:rPr>
          <w:instrText xml:space="preserve"> </w:instrText>
        </w:r>
        <w:r>
          <w:rPr>
            <w:noProof/>
            <w:webHidden/>
            <w:rtl/>
          </w:rPr>
        </w:r>
        <w:r>
          <w:rPr>
            <w:noProof/>
            <w:webHidden/>
            <w:rtl/>
          </w:rPr>
          <w:fldChar w:fldCharType="separate"/>
        </w:r>
        <w:r>
          <w:rPr>
            <w:noProof/>
            <w:webHidden/>
            <w:rtl/>
          </w:rPr>
          <w:t>107</w:t>
        </w:r>
        <w:r>
          <w:rPr>
            <w:noProof/>
            <w:webHidden/>
            <w:rtl/>
          </w:rPr>
          <w:fldChar w:fldCharType="end"/>
        </w:r>
      </w:hyperlink>
    </w:p>
    <w:p w14:paraId="6CB4D298" w14:textId="6B708E3D" w:rsidR="005F7C35" w:rsidRDefault="00CF7182" w:rsidP="00CE73C2">
      <w:pPr>
        <w:bidi w:val="0"/>
        <w:rPr>
          <w:rFonts w:eastAsia="Times New Roman"/>
          <w:kern w:val="0"/>
          <w:sz w:val="24"/>
          <w:szCs w:val="24"/>
          <w14:ligatures w14:val="none"/>
        </w:rPr>
      </w:pPr>
      <w:r>
        <w:rPr>
          <w:rFonts w:ascii="Simplified Arabic" w:hAnsi="Simplified Arabic" w:cs="Simplified Arabic"/>
          <w:b/>
          <w:bCs/>
          <w:noProof/>
        </w:rPr>
        <w:fldChar w:fldCharType="end"/>
      </w:r>
    </w:p>
    <w:p w14:paraId="7000007C" w14:textId="77777777" w:rsidR="005F7C35" w:rsidRPr="00D97BC0" w:rsidRDefault="005F7C35" w:rsidP="00CE73C2">
      <w:pPr>
        <w:pStyle w:val="Heading1"/>
        <w:spacing w:line="360" w:lineRule="auto"/>
        <w:jc w:val="both"/>
        <w:rPr>
          <w:rFonts w:ascii="Simplified Arabic" w:eastAsia="Times New Roman" w:hAnsi="Simplified Arabic" w:cs="Simplified Arabic"/>
          <w:b/>
          <w:bCs/>
          <w:sz w:val="32"/>
          <w:szCs w:val="32"/>
        </w:rPr>
      </w:pPr>
      <w:bookmarkStart w:id="4" w:name="_Toc233926621"/>
      <w:r w:rsidRPr="00D97BC0">
        <w:rPr>
          <w:rFonts w:ascii="Simplified Arabic" w:eastAsia="Times New Roman" w:hAnsi="Simplified Arabic" w:cs="Simplified Arabic" w:hint="cs"/>
          <w:b/>
          <w:bCs/>
          <w:sz w:val="32"/>
          <w:szCs w:val="32"/>
          <w:rtl/>
        </w:rPr>
        <w:lastRenderedPageBreak/>
        <w:t>الملخص</w:t>
      </w:r>
      <w:bookmarkEnd w:id="4"/>
    </w:p>
    <w:p w14:paraId="4B1F8B35" w14:textId="77777777" w:rsidR="005F7C35" w:rsidRPr="000D6E73" w:rsidRDefault="005F7C35" w:rsidP="00CE73C2">
      <w:pPr>
        <w:pStyle w:val="ds-markdown-paragraph"/>
        <w:bidi/>
        <w:spacing w:line="360" w:lineRule="auto"/>
        <w:jc w:val="both"/>
        <w:rPr>
          <w:rFonts w:ascii="Simplified Arabic" w:hAnsi="Simplified Arabic" w:cs="Simplified Arabic"/>
          <w:sz w:val="28"/>
          <w:szCs w:val="28"/>
        </w:rPr>
      </w:pPr>
      <w:r w:rsidRPr="000D6E73">
        <w:rPr>
          <w:rFonts w:ascii="Simplified Arabic" w:hAnsi="Simplified Arabic" w:cs="Simplified Arabic" w:hint="cs"/>
          <w:sz w:val="28"/>
          <w:szCs w:val="28"/>
          <w:rtl/>
        </w:rPr>
        <w:t>هدفت هذه الدراسة إلى تحليل أثر نظم تكنولوجيا المعلومات الحديثة بأبعادها (التسويق الرقمي، التطبيقات الذكية، البيانات الضخمة) في تحسين أداء مبيعات قطاع الأجهزة الطبية في المملكة العربية السعودية. واعتمدت الدراسة على المنهج الوصفي التحليلي، وتم جمع البيانات من خلال استبانة موزعة على عينة عشوائية بلغت 150 مفردة من العاملين في قطاع مبيعات الأجهزة الطبية. وأظهرت النتائج وجود دور إيجابي ذي دلالة إحصائية لنظم تكنولوجيا المعلومات الحديثة بأبعادها مجتمعة في تحسين أداء المبيعات، حيث فسرت هذه الأبعاد 61.2% من التباين في تحسين أداء المبيعات. كما أظهرت النتائج أن للتسويق الرقمي أكبر أثر (0.412)، يليه التطبيقات الذكية (0.385)، ثم البيانات الضخمة (0.358). ولم تظهر النتائج فروقاً ذات دلالة إحصائية تعزى للمتغيرات الديموغرافية (العمر، الجنس، المستوى التعليمي، سنوات الخبرة، المسمى الوظيفي، نوع الشركة، حجم الشركة). وأوصت الدراسة بتبني استراتيجيات تحول رقمي متكاملة، والاستثمار في تطوير المهارات الرقمية للعاملين، وتعزيز استخدام تحليلات البيانات الضخمة، وتطوير تطبيقات ذكية سهلة الاستخدام، مع التركيز على قياس العائد على الاستثمار في مشاريع التكنولوجيا. وتعد هذه الدراسة من الدراسات الرائدة في مجالها، حيث سدت الفجوة البحثية المتعلقة بدراسة دور نظم تكنولوجيا المعلومات الحديثة في قطاع الأجهزة الطبية في المملكة.</w:t>
      </w:r>
    </w:p>
    <w:p w14:paraId="142C5B54" w14:textId="77777777" w:rsidR="005F7C35" w:rsidRPr="000D6E73" w:rsidRDefault="005F7C35" w:rsidP="00CE73C2">
      <w:pPr>
        <w:pStyle w:val="ds-markdown-paragraph"/>
        <w:bidi/>
        <w:spacing w:line="360" w:lineRule="auto"/>
        <w:jc w:val="both"/>
        <w:rPr>
          <w:rFonts w:ascii="Simplified Arabic" w:hAnsi="Simplified Arabic" w:cs="Simplified Arabic"/>
          <w:sz w:val="28"/>
          <w:szCs w:val="28"/>
        </w:rPr>
      </w:pPr>
      <w:r w:rsidRPr="000D6E73">
        <w:rPr>
          <w:rStyle w:val="Strong"/>
          <w:rFonts w:ascii="Simplified Arabic" w:hAnsi="Simplified Arabic" w:cs="Simplified Arabic" w:hint="cs"/>
          <w:sz w:val="28"/>
          <w:szCs w:val="28"/>
          <w:rtl/>
        </w:rPr>
        <w:t>الكلمات المفتاحية:</w:t>
      </w:r>
      <w:r w:rsidRPr="000D6E73">
        <w:rPr>
          <w:rFonts w:ascii="Simplified Arabic" w:hAnsi="Simplified Arabic" w:cs="Simplified Arabic" w:hint="cs"/>
          <w:sz w:val="28"/>
          <w:szCs w:val="28"/>
          <w:rtl/>
        </w:rPr>
        <w:t xml:space="preserve"> نظم تكنولوجيا المعلومات الحديثة، التسويق الرقمي، التطبيقات الذكية، البيانات الضخمة، أداء المبيعات، قطاع الأجهزة الطبية، المملكة العربية السعودية.</w:t>
      </w:r>
    </w:p>
    <w:p w14:paraId="04B86EA6" w14:textId="77777777" w:rsidR="005F7C35" w:rsidRDefault="005F7C35" w:rsidP="00CE73C2">
      <w:pPr>
        <w:bidi w:val="0"/>
        <w:rPr>
          <w:rFonts w:eastAsia="Times New Roman"/>
        </w:rPr>
      </w:pPr>
    </w:p>
    <w:p w14:paraId="32799492" w14:textId="77777777" w:rsidR="005F7C35" w:rsidRPr="00D97BC0" w:rsidRDefault="005F7C35" w:rsidP="00CE73C2">
      <w:pPr>
        <w:pStyle w:val="Heading1"/>
        <w:bidi w:val="0"/>
        <w:rPr>
          <w:rFonts w:eastAsia="Times New Roman"/>
          <w:sz w:val="32"/>
          <w:szCs w:val="32"/>
        </w:rPr>
      </w:pPr>
      <w:bookmarkStart w:id="5" w:name="_Toc233926622"/>
      <w:r w:rsidRPr="00D97BC0">
        <w:rPr>
          <w:rFonts w:eastAsia="Times New Roman"/>
          <w:sz w:val="32"/>
          <w:szCs w:val="32"/>
        </w:rPr>
        <w:lastRenderedPageBreak/>
        <w:t>Abstract</w:t>
      </w:r>
      <w:bookmarkEnd w:id="5"/>
      <w:r w:rsidRPr="00D97BC0">
        <w:rPr>
          <w:rFonts w:eastAsia="Times New Roman"/>
          <w:sz w:val="32"/>
          <w:szCs w:val="32"/>
        </w:rPr>
        <w:t xml:space="preserve"> </w:t>
      </w:r>
    </w:p>
    <w:p w14:paraId="7D457CB4" w14:textId="77777777" w:rsidR="005F7C35" w:rsidRPr="00D97BC0" w:rsidRDefault="005F7C35" w:rsidP="00CE73C2">
      <w:pPr>
        <w:pStyle w:val="ds-markdown-paragraph"/>
        <w:spacing w:line="360" w:lineRule="auto"/>
        <w:jc w:val="both"/>
        <w:rPr>
          <w:sz w:val="28"/>
          <w:szCs w:val="28"/>
        </w:rPr>
      </w:pPr>
      <w:r w:rsidRPr="00D97BC0">
        <w:rPr>
          <w:sz w:val="28"/>
          <w:szCs w:val="28"/>
        </w:rPr>
        <w:t>This study aimed to analyze the impact of modern information technology systems with their dimensions (digital marketing, smart applications, big data) on improving sales performance in the medical devices sector in the Kingdom of Saudi Arabia. The study adopted the descriptive analytical approach, and data were collected through a questionnaire distributed to a random sample of 150 employees working in the medical devices sales sector. The results showed a positive statistically significant role of modern information technology systems combined in improving sales performance, as these dimensions explained 61.2% of the variance in improving sales performance. The results also showed that digital marketing had the greatest impact (0.412), followed by smart applications (0.385), then big data (0.358). The results did not show statistically significant differences attributed to demographic variables (age, gender, educational level, years of experience, job title, company type, company size). The study recommended adopting integrated digital transformation strategies, investing in developing employees' digital skills, enhancing the use of big data analytics, developing easy-to-use smart applications, with a focus on measuring return on investment in technology projects. This study is considered one of the pioneering studies in its field, as it filled the research gap related to studying the role of modern information technology systems in the medical devices sector in the Kingdom.</w:t>
      </w:r>
    </w:p>
    <w:p w14:paraId="6DCDF328" w14:textId="77777777" w:rsidR="005F7C35" w:rsidRPr="00D97BC0" w:rsidRDefault="005F7C35" w:rsidP="00CE73C2">
      <w:pPr>
        <w:pStyle w:val="ds-markdown-paragraph"/>
        <w:spacing w:line="360" w:lineRule="auto"/>
        <w:jc w:val="both"/>
        <w:rPr>
          <w:sz w:val="28"/>
          <w:szCs w:val="28"/>
        </w:rPr>
      </w:pPr>
      <w:r w:rsidRPr="00D97BC0">
        <w:rPr>
          <w:rStyle w:val="Strong"/>
          <w:sz w:val="28"/>
          <w:szCs w:val="28"/>
        </w:rPr>
        <w:t>Keywords:</w:t>
      </w:r>
      <w:r w:rsidRPr="00D97BC0">
        <w:rPr>
          <w:sz w:val="28"/>
          <w:szCs w:val="28"/>
        </w:rPr>
        <w:t xml:space="preserve"> Modern Information Technology Systems, Digital Marketing, Smart Applications, Big Data, Sales Performance, Medical Devices Sector, Kingdom of Saudi Arabia.</w:t>
      </w:r>
    </w:p>
    <w:p w14:paraId="10F649C8" w14:textId="77777777" w:rsidR="005F7C35" w:rsidRPr="00D97BC0" w:rsidRDefault="005F7C35" w:rsidP="00CE73C2">
      <w:pPr>
        <w:spacing w:line="360" w:lineRule="auto"/>
        <w:jc w:val="both"/>
        <w:rPr>
          <w:sz w:val="28"/>
          <w:szCs w:val="28"/>
        </w:rPr>
      </w:pPr>
    </w:p>
    <w:p w14:paraId="1F6549A1" w14:textId="77777777" w:rsidR="00A57753" w:rsidRPr="0088074E" w:rsidRDefault="00A57753" w:rsidP="00CE73C2">
      <w:pPr>
        <w:jc w:val="both"/>
        <w:rPr>
          <w:rFonts w:ascii="Simplified Arabic" w:eastAsia="Times New Roman" w:hAnsi="Simplified Arabic" w:cs="Simplified Arabic"/>
          <w:kern w:val="0"/>
          <w:sz w:val="28"/>
          <w:szCs w:val="28"/>
          <w14:ligatures w14:val="none"/>
        </w:rPr>
      </w:pPr>
    </w:p>
    <w:p w14:paraId="2F6D4DDC" w14:textId="77777777" w:rsidR="00A57753" w:rsidRDefault="00A57753" w:rsidP="00A57753">
      <w:pPr>
        <w:rPr>
          <w:lang w:eastAsia="ko-KR"/>
        </w:rPr>
      </w:pPr>
    </w:p>
    <w:p w14:paraId="288557C4" w14:textId="77777777" w:rsidR="00A57753" w:rsidRDefault="00A57753" w:rsidP="00A57753">
      <w:pPr>
        <w:rPr>
          <w:lang w:eastAsia="ko-KR"/>
        </w:rPr>
      </w:pPr>
    </w:p>
    <w:p w14:paraId="244F3818" w14:textId="77777777" w:rsidR="00A57753" w:rsidRDefault="00A57753" w:rsidP="00A57753">
      <w:pPr>
        <w:rPr>
          <w:lang w:eastAsia="ko-KR"/>
        </w:rPr>
      </w:pPr>
    </w:p>
    <w:p w14:paraId="24E3A088" w14:textId="77777777" w:rsidR="00A57753" w:rsidRDefault="00A57753" w:rsidP="00A57753">
      <w:pPr>
        <w:rPr>
          <w:lang w:eastAsia="ko-KR"/>
        </w:rPr>
      </w:pPr>
    </w:p>
    <w:p w14:paraId="08542701" w14:textId="77777777" w:rsidR="00C55871" w:rsidRDefault="00C55871" w:rsidP="00A57753">
      <w:pPr>
        <w:rPr>
          <w:lang w:eastAsia="ko-KR"/>
        </w:rPr>
      </w:pPr>
    </w:p>
    <w:p w14:paraId="64F347C4" w14:textId="77777777" w:rsidR="00A57753" w:rsidRDefault="00A57753" w:rsidP="00A57753">
      <w:pPr>
        <w:rPr>
          <w:lang w:eastAsia="ko-KR"/>
        </w:rPr>
      </w:pPr>
    </w:p>
    <w:p w14:paraId="18D822AD" w14:textId="77777777" w:rsidR="00A57753" w:rsidRPr="00A57753" w:rsidRDefault="00A57753" w:rsidP="00A57753">
      <w:pPr>
        <w:rPr>
          <w:lang w:eastAsia="ko-KR"/>
        </w:rPr>
      </w:pPr>
    </w:p>
    <w:p w14:paraId="54B43D5D" w14:textId="77777777" w:rsidR="00A57753" w:rsidRDefault="00A57753" w:rsidP="00CE73C2">
      <w:pPr>
        <w:pStyle w:val="Heading1"/>
        <w:jc w:val="center"/>
        <w:rPr>
          <w:rFonts w:ascii="Simplified Arabic" w:eastAsia="Times New Roman" w:hAnsi="Simplified Arabic" w:cs="Simplified Arabic"/>
          <w:b/>
          <w:bCs/>
          <w:sz w:val="48"/>
          <w:szCs w:val="48"/>
        </w:rPr>
      </w:pPr>
    </w:p>
    <w:p w14:paraId="21A30C40" w14:textId="77777777" w:rsidR="00A57753" w:rsidRDefault="00A57753" w:rsidP="00CE73C2">
      <w:pPr>
        <w:pStyle w:val="Heading1"/>
        <w:jc w:val="center"/>
        <w:rPr>
          <w:rFonts w:ascii="Simplified Arabic" w:eastAsia="Times New Roman" w:hAnsi="Simplified Arabic" w:cs="Simplified Arabic"/>
          <w:b/>
          <w:bCs/>
          <w:sz w:val="48"/>
          <w:szCs w:val="48"/>
        </w:rPr>
      </w:pPr>
    </w:p>
    <w:p w14:paraId="0719C992" w14:textId="77777777" w:rsidR="00A57753" w:rsidRDefault="00A57753" w:rsidP="00CE73C2">
      <w:pPr>
        <w:pStyle w:val="Heading1"/>
        <w:jc w:val="center"/>
        <w:rPr>
          <w:rFonts w:ascii="Simplified Arabic" w:eastAsia="Times New Roman" w:hAnsi="Simplified Arabic" w:cs="Simplified Arabic"/>
          <w:b/>
          <w:bCs/>
          <w:sz w:val="48"/>
          <w:szCs w:val="48"/>
        </w:rPr>
      </w:pPr>
    </w:p>
    <w:p w14:paraId="6A1B05DD" w14:textId="77777777" w:rsidR="00A57753" w:rsidRPr="00A57753" w:rsidRDefault="00A57753" w:rsidP="00A57753">
      <w:pPr>
        <w:rPr>
          <w:lang w:eastAsia="ko-KR"/>
        </w:rPr>
      </w:pPr>
    </w:p>
    <w:p w14:paraId="0356A31C" w14:textId="77777777" w:rsidR="00A57753" w:rsidRDefault="00A57753" w:rsidP="00CE73C2">
      <w:pPr>
        <w:pStyle w:val="Heading1"/>
        <w:jc w:val="center"/>
        <w:rPr>
          <w:rFonts w:ascii="Simplified Arabic" w:eastAsia="Times New Roman" w:hAnsi="Simplified Arabic" w:cs="Simplified Arabic"/>
          <w:b/>
          <w:bCs/>
          <w:sz w:val="48"/>
          <w:szCs w:val="48"/>
        </w:rPr>
      </w:pPr>
      <w:bookmarkStart w:id="6" w:name="_Toc233926623"/>
      <w:r w:rsidRPr="00484AB2">
        <w:rPr>
          <w:rFonts w:ascii="Simplified Arabic" w:eastAsia="Times New Roman" w:hAnsi="Simplified Arabic" w:cs="Simplified Arabic" w:hint="cs"/>
          <w:b/>
          <w:bCs/>
          <w:sz w:val="48"/>
          <w:szCs w:val="48"/>
          <w:rtl/>
        </w:rPr>
        <w:t>الفصل الأول: الإطار العام للدراسة</w:t>
      </w:r>
      <w:bookmarkEnd w:id="6"/>
    </w:p>
    <w:p w14:paraId="2DBC1E13" w14:textId="77777777" w:rsidR="00A57753" w:rsidRDefault="00A57753" w:rsidP="00CE73C2"/>
    <w:p w14:paraId="24DA7B85" w14:textId="77777777" w:rsidR="00A57753" w:rsidRDefault="00A57753" w:rsidP="00CE73C2"/>
    <w:p w14:paraId="6CC17521" w14:textId="77777777" w:rsidR="00A57753" w:rsidRDefault="00A57753" w:rsidP="00CE73C2"/>
    <w:p w14:paraId="54B76EB2" w14:textId="77777777" w:rsidR="00A57753" w:rsidRDefault="00A57753" w:rsidP="00CE73C2"/>
    <w:p w14:paraId="1C1E784F" w14:textId="77777777" w:rsidR="00A57753" w:rsidRDefault="00A57753" w:rsidP="00CE73C2"/>
    <w:p w14:paraId="57FA39C7" w14:textId="77777777" w:rsidR="00A57753" w:rsidRDefault="00A57753" w:rsidP="00CE73C2"/>
    <w:p w14:paraId="35876148" w14:textId="77777777" w:rsidR="00A57753" w:rsidRDefault="00A57753" w:rsidP="00CE73C2"/>
    <w:p w14:paraId="25ABE6C4" w14:textId="77777777" w:rsidR="00A57753" w:rsidRDefault="00A57753" w:rsidP="00CE73C2"/>
    <w:p w14:paraId="4EC0BE5A" w14:textId="77777777" w:rsidR="00A57753" w:rsidRDefault="00A57753" w:rsidP="00CE73C2"/>
    <w:p w14:paraId="535351AB" w14:textId="77777777" w:rsidR="00A57753" w:rsidRDefault="00A57753" w:rsidP="00CE73C2"/>
    <w:p w14:paraId="3E70F832" w14:textId="77777777" w:rsidR="00A57753" w:rsidRDefault="00A57753" w:rsidP="00CE73C2"/>
    <w:p w14:paraId="4C204F6A" w14:textId="77777777" w:rsidR="00A57753" w:rsidRPr="00484AB2" w:rsidRDefault="00A57753" w:rsidP="00CE73C2"/>
    <w:p w14:paraId="0EEE5F4C" w14:textId="77777777" w:rsidR="00A57753" w:rsidRPr="0088074E" w:rsidRDefault="00A57753" w:rsidP="00CE73C2">
      <w:pPr>
        <w:pStyle w:val="Heading2"/>
        <w:jc w:val="both"/>
        <w:rPr>
          <w:rFonts w:ascii="Simplified Arabic" w:eastAsia="Times New Roman" w:hAnsi="Simplified Arabic" w:cs="Simplified Arabic"/>
        </w:rPr>
      </w:pPr>
      <w:bookmarkStart w:id="7" w:name="_Toc233926624"/>
      <w:r w:rsidRPr="0088074E">
        <w:rPr>
          <w:rFonts w:ascii="Simplified Arabic" w:eastAsia="Times New Roman" w:hAnsi="Simplified Arabic" w:cs="Simplified Arabic" w:hint="cs"/>
          <w:rtl/>
        </w:rPr>
        <w:lastRenderedPageBreak/>
        <w:t>مقدمة</w:t>
      </w:r>
      <w:bookmarkEnd w:id="7"/>
    </w:p>
    <w:p w14:paraId="69CAA4DF"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 xml:space="preserve">تُعد تكنولوجيا المعلومات والاتصال واحدة من أبرز الإنجازات التي حققها العلم في العصر الحديث، حيث أحدثت تحولاً جذرياً في كافة جوانب الحياة البشرية، وألغت حواجز الزمان والمكان، وسهلت تدفق المعلومات ونقلها بسرعة وكفاءة غير مسبوقة. ولم يعد استخدام هذه التكنولوجيا ترفاً أو خياراً ثانوياً، بل أصبح ضرورة حتمية للمنظمات والأفراد والدول على حد سواء، في ظل بيئة أعمال تتسم بالتغير المستمر والمنافسة الشديدة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Al-Abdullah et al., 2024</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w:t>
      </w:r>
    </w:p>
    <w:p w14:paraId="1E23FD0B"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 xml:space="preserve">في هذا السياق، سارعت المنظمات في مختلف القطاعات إلى تبني التحول الرقمي، ودمج التقنيات الحديثة في عملياتها وأنشطتها اليومية. وقد تجلى ذلك في ظهور مفاهيم مثل الحكومة الإلكترونية، والتجارة الإلكترونية، والدفع الإلكتروني، بالإضافة إلى تطوير نظم معلومات محاسبية وإدارية متطورة تواكب هذا التطور الهائل في تكنولوجيا المعلومات. وأصبح بناء نظام معلومات متكامل وفعال من المتطلبات الأساسية التي تمكن المنظمات من إنتاج المعلومات المناسبة لاحتياجات الإدارة، واتخاذ قرارات مالية وتسويقية دقيقة، تعمل على تحسين الأداء وتحقيق الميزة التنافسية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Al-Abdullah et al., 2024</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w:t>
      </w:r>
    </w:p>
    <w:p w14:paraId="65AF5667"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 xml:space="preserve">ويشهد قطاع الأجهزة الطبية على وجه الخصوص تحولاً نوعياً في السنوات الأخيرة، نتيجة لتلاقي عدة عوامل؛ أبرزها التغيرات الديموغرافية كالنمو السكاني وارتفاع نسبة الشباب، والتغيرات الاقتصادية، والتطورات التكنولوجية المتسارعة. وقد أدت جائحة كوفيد-19 إلى تسريع وتيرة هذا التحول، حيث دفعت شركات الأجهزة الطبية إلى تبني قنوات البيع الإلكترونية، وتطوير استراتيجيات تسويق رقمية، وتعزيز استخدام نظم تكنولوجيا المعلومات الحديثة للتكيف مع القيود المفروضة على الأنشطة التقليدية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Faria et al., 2025</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w:t>
      </w:r>
    </w:p>
    <w:p w14:paraId="12928B3B"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 xml:space="preserve">وتولي المملكة العربية السعودية، في إطار رؤيتها الطموحة 2030، اهتماماً كبيراً بتطوير قطاع الصحة وتبني الحلول الرقمية كركيزة أساسية لإعادة هيكلة وتطوير النظام الصحي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Al-Otaibi, 2021</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 xml:space="preserve">وتشير التقارير إلى أن المملكة تستثمر في الرعاية الصحية الرقمية لتحسين الكفاءة ونتائج المرضى، مع توقعات بأن يحقق السوق السعودي للأجهزة الطبية عالية التقنية نمواً ملحوظاً، حيث قُدرت قيمة السوق بنحو 8.4 مليار دولار عالمياً في عام 2024، ومن المتوقع أن تصل إلى 12.19 مليار دولار بحلول عام 2031، بمعدل نمو سنوي مركب 5.60%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6Wresearch, 2025</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 xml:space="preserve">وتُعد الأجهزة الطبية القابلة للارتداء وأجهزة التشخيص المدعومة بالذكاء الاصطناعي من أبرز محركات هذا النمو </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6</w:t>
      </w:r>
      <w:r w:rsidRPr="0088074E">
        <w:rPr>
          <w:rFonts w:ascii="Simplified Arabic" w:hAnsi="Simplified Arabic" w:cs="Simplified Arabic" w:hint="cs"/>
          <w:sz w:val="28"/>
          <w:szCs w:val="28"/>
        </w:rPr>
        <w:t>Wresearch, 2025</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w:t>
      </w:r>
    </w:p>
    <w:p w14:paraId="1AF419CC"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lastRenderedPageBreak/>
        <w:t xml:space="preserve">كما يُعد قطاع الأجهزة الطبية في المملكة الأكبر في الشرق الأوسط، بقيمة تجاوزت 20 مليار ريال في عام 2020، مع توقعات بنمو متسارع إلى 34 مليار ريال بحلول عام 2030. ويقود هذا القطاع هيئة الغذاء والدواء السعودية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SFDA</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 xml:space="preserve">لضمان الجودة والامتثال للمعايير الدولية، وتساهم رؤية 2030 في تعزيز توطين الصناعة، وتقليل الاعتماد على الاستيراد، ودعم التحول الرقمي والتصنيع المحلي. وتشير تقديرات السوق إلى أن قطاع الأجهزة الطبية الإلكترونية المحمولة في المملكة يُقدر بحوالي 340-400 مليون دولار أمريكي في عام 2026، مع توقعات بنمو سنوي مركب يتراوح بين 10-13% ليصل إلى 850 مليون - 1.1 مليار دولار بحلول عام 2035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IndexBox, 2026</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 xml:space="preserve">ويعتمد هذا السوق بشكل كبير على الاستيراد، حيث تستورد المملكة نحو 90-95% من احتياجاتها من الأجهزة الطبية الإلكترونية المحمولة، وتأتي الواردات بشكل أساسي من الولايات المتحدة </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25-30%</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 xml:space="preserve">، وألمانيا </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15-20%</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 xml:space="preserve">، والصين </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15-20%</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 xml:space="preserve">، واليابان </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8-10%</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IndexBox, 2026</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w:t>
      </w:r>
    </w:p>
    <w:p w14:paraId="218E65E7"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 xml:space="preserve">ويُعد دمج نظم تكنولوجيا المعلومات الحديثة في قطاع الأجهزة الطبية عملية شاملة تتجاوز مجرد أتمتة العمليات، لتشمل إعادة هيكلة المؤسسات وتعزيز قدرتها التنافسية في سوق سريع النمو يعتمد بشكل متزايد على التقنيات الناشئة كالذكاء الاصطناعي والبيانات الضخمة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Abdulmuti, 2024</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 xml:space="preserve">وفي هذا الإطار، تتجلى أهمية دراسة دور نظم تكنولوجيا المعلومات الحديثة في تحسين أداء مبيعات قطاع الأجهزة الطبية، التي تمثل الواجهة الحيوية لأي مؤسسة، والمرآة التي تعكس كفاءتها وقدرتها على تلبية احتياجات العملاء وتوقعاتهم المتغيرة. وتشير الأدلة العملية إلى أن المنظمة التي تمتلك شبكة اتصالات حديثة وتكنولوجيا متطورة تستطيع أن تسيطر على مواطن القوة والضعف في السوق وتتخذ القرارات التسويقية المناسبة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Al-Abdullah et al., 2024</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w:t>
      </w:r>
    </w:p>
    <w:p w14:paraId="6EE80AA2"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 xml:space="preserve">على الرغم من الأهمية المتزايدة لدور نظم تكنولوجيا المعلومات الحديثة في دعم وتحسين أداء المبيعات، إلا أن هناك فجوة بحثية واضحة فيما يتعلق بتطبيقها في قطاع الأجهزة الطبية تحديداً، وخصوصاً في المملكة العربية السعودية. فرغم وجود دراسات سابقة تناولت جوانب محددة من تكنولوجيا المعلومات وعلاقتها بالمبيعات في قطاعات اقتصادية مختلفة، مثل دراسة عبد المعطي </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2024</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 xml:space="preserve"> في قطاع التأمين، ودراسة تومي ويحياوي </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2023</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 xml:space="preserve"> في شركات التجارة الإلكترونية، ودراسة </w:t>
      </w:r>
      <w:r w:rsidRPr="0088074E">
        <w:rPr>
          <w:rFonts w:ascii="Simplified Arabic" w:hAnsi="Simplified Arabic" w:cs="Simplified Arabic" w:hint="cs"/>
          <w:sz w:val="28"/>
          <w:szCs w:val="28"/>
        </w:rPr>
        <w:t xml:space="preserve">Wang &amp; Chen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2022</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 xml:space="preserve">حول تطبيقات الذكاء الاصطناعي في البيع بالتجزئة، ودراسة </w:t>
      </w:r>
      <w:r w:rsidRPr="0088074E">
        <w:rPr>
          <w:rFonts w:ascii="Simplified Arabic" w:hAnsi="Simplified Arabic" w:cs="Simplified Arabic" w:hint="cs"/>
          <w:sz w:val="28"/>
          <w:szCs w:val="28"/>
        </w:rPr>
        <w:t xml:space="preserve">Limbu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2024</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حول تأثير تكنولوجيا المعلومات والاتصالات على رضا مندوبي المبيعات، إلا أن هذه الدراسات لم تتناول بالتحديد تأثير أبعاد نظم تكنولوجيا المعلومات الحديثة المتمثلة في التسويق الرقمي، التطبيقات الذكية، والبيانات الضخمة على أداء مبيعات قطاع الأجهزة الطبية في المملكة.</w:t>
      </w:r>
    </w:p>
    <w:p w14:paraId="56ECE023"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lastRenderedPageBreak/>
        <w:t xml:space="preserve">ويتطلب قطاع الأجهزة الطبية دراسة خاصة نظراً للطبيعة الفريدة لمنتجاته، وطول دورة البيع، وتعقيد العلاقات مع العملاء، والرقابة التنظيمية الصارمة التي تمارسها هيئة الغذاء والدواء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SFDA</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 xml:space="preserve">بالإضافة إلى التحديات التي تواجه المؤسسات في تبني نظم تكنولوجيا المعلومات الحديثة؛ مثل ضعف جودة البيانات، ومقاومة الموظفين للتغيير، والتكاليف المرتفعة للتحديث، ومخاطر أمن البيانات، وصعوبة التكامل بين الأنظمة القديمة والحديثة، ونقص المهارات الرقمية. كل هذه العوامل تستوجب فهماً عميقاً وتحليلاً دقيقاً لدور هذه النظم في تحسين الأداء المبيعاتي في هذا القطاع الحيوي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Al-Wasel et al., 2023</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w:t>
      </w:r>
    </w:p>
    <w:p w14:paraId="585F7F25"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 xml:space="preserve">وانطلاقاً من هذه المعطيات، تسعى الدراسة الحالية إلى تقديم إطار متكامل يساعد شركات الأجهزة الطبية على تبني استراتيجيات تحول رقمي فعالة تسهم في تحسين أداء مبيعاتها وتحقيق أهداف رؤية 2030، وذلك من خلال تحليل أثر ثلاثة أبعاد رئيسية لنظم تكنولوجيا المعلومات الحديثة </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التسويق الرقمي، التطبيقات الذكية، والبيانات الضخمة</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 xml:space="preserve"> على تحسين أداء المبيعات، وتحديد التحديات التي تواجه هذا القطاع في تبني هذه النظم، وتقديم توصيات عملية تسهم في تعزيز قدرته التنافسية.</w:t>
      </w:r>
    </w:p>
    <w:p w14:paraId="629DA5E0" w14:textId="77777777" w:rsidR="00A57753" w:rsidRPr="0088074E" w:rsidRDefault="00A57753" w:rsidP="00CE73C2">
      <w:pPr>
        <w:jc w:val="both"/>
        <w:rPr>
          <w:rFonts w:ascii="Simplified Arabic" w:eastAsia="Times New Roman" w:hAnsi="Simplified Arabic" w:cs="Simplified Arabic"/>
          <w:sz w:val="28"/>
          <w:szCs w:val="28"/>
        </w:rPr>
      </w:pPr>
      <w:r w:rsidRPr="0088074E">
        <w:rPr>
          <w:rFonts w:ascii="Simplified Arabic" w:eastAsia="Times New Roman" w:hAnsi="Simplified Arabic" w:cs="Simplified Arabic" w:hint="cs"/>
          <w:noProof/>
          <w:sz w:val="28"/>
          <w:szCs w:val="28"/>
        </w:rPr>
        <mc:AlternateContent>
          <mc:Choice Requires="wps">
            <w:drawing>
              <wp:inline distT="0" distB="0" distL="0" distR="0" wp14:anchorId="1229A305" wp14:editId="625FA160">
                <wp:extent cx="5274310" cy="1270"/>
                <wp:effectExtent l="0" t="31750" r="0" b="36830"/>
                <wp:docPr id="782422974" name="مستطيل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FE98067" id="مستطيل 10"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" filled="f">
                <w10:wrap anchorx="page"/>
                <w10:anchorlock/>
              </v:rect>
            </w:pict>
          </mc:Fallback>
        </mc:AlternateContent>
      </w:r>
    </w:p>
    <w:p w14:paraId="54F170BE" w14:textId="77777777" w:rsidR="00A57753" w:rsidRPr="0088074E" w:rsidRDefault="00A57753" w:rsidP="00CE73C2">
      <w:pPr>
        <w:pStyle w:val="Heading2"/>
        <w:jc w:val="both"/>
        <w:rPr>
          <w:rFonts w:ascii="Simplified Arabic" w:eastAsia="Times New Roman" w:hAnsi="Simplified Arabic" w:cs="Simplified Arabic"/>
        </w:rPr>
      </w:pPr>
      <w:bookmarkStart w:id="8" w:name="_Toc233926625"/>
      <w:r w:rsidRPr="0088074E">
        <w:rPr>
          <w:rFonts w:ascii="Simplified Arabic" w:eastAsia="Times New Roman" w:hAnsi="Simplified Arabic" w:cs="Simplified Arabic" w:hint="cs"/>
          <w:rtl/>
        </w:rPr>
        <w:t>مشكلة الدراسة</w:t>
      </w:r>
      <w:bookmarkEnd w:id="8"/>
    </w:p>
    <w:p w14:paraId="4D7F1837"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في ظل التغيرات المتسارعة التي تشهدها بيئة الأعمال العالمية، وفي ظل التطور الهائل في تكنولوجيا المعلومات والاتصالات، أصبحت المنظمات تواجه ضغوطاً متزايدة لمواكبة هذه التغيرات وتبني الحلول الرقمية للحفاظ على قدرتها التنافسية. وقد أدت عوامل متعددة، منها زيادة المعرفة، وتطور تكنولوجيا المعلومات، وتغير أذواق ورغبات المستهلكين، إلى فرض واقع جديد تختلف فيه درجة تأثر القطاعات بهذه المتغيرات. ويُعد قطاع الأجهزة الطبية من القطاعات التي تواجه تحديات خاصة فيما يتعلق بتبني نظم تكنولوجيا المعلومات الحديثة، وذلك لعدة أسباب، أبرزها:</w:t>
      </w:r>
    </w:p>
    <w:p w14:paraId="1FD0E51A"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Style w:val="Strong"/>
          <w:rFonts w:ascii="Simplified Arabic" w:hAnsi="Simplified Arabic" w:cs="Simplified Arabic" w:hint="cs"/>
          <w:sz w:val="28"/>
          <w:szCs w:val="28"/>
          <w:rtl/>
        </w:rPr>
        <w:t>أولاً: النمو المتزايد في تعقيدات التكنولوجيا:</w:t>
      </w:r>
      <w:r w:rsidRPr="0088074E">
        <w:rPr>
          <w:rFonts w:ascii="Simplified Arabic" w:hAnsi="Simplified Arabic" w:cs="Simplified Arabic" w:hint="cs"/>
          <w:sz w:val="28"/>
          <w:szCs w:val="28"/>
          <w:rtl/>
        </w:rPr>
        <w:t xml:space="preserve"> حيث يواجه تجار الأجهزة الطبية مجموعة متزايدة من التقنيات المعقدة، والتي غالباً ما تكون مكلفة في الاستخدام والصيانة، مما يتطلب استثمارات كبيرة وتدريباً متخصصاً للكوادر البشرية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Al-Wasel et al., 2023</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 xml:space="preserve">وتشير الأبحاث إلى أن تكامل تقنيات الثورة الصناعية الرابعة مثل الذكاء الاصطناعي، وإنترنت الأشياء، والواقع الافتراضي والمعزز، والبيانات الضخمة، أصبح ضرورياً لتطوير استراتيجيات تسويقية فعالة في صناعة الأجهزة الطبية، حيث أظهرت دراسة أجريت في الاقتصادات الناشئة أن الأولوية القصوى لتقنيات الثورة الصناعية </w:t>
      </w:r>
      <w:r w:rsidRPr="0088074E">
        <w:rPr>
          <w:rFonts w:ascii="Simplified Arabic" w:hAnsi="Simplified Arabic" w:cs="Simplified Arabic" w:hint="cs"/>
          <w:sz w:val="28"/>
          <w:szCs w:val="28"/>
          <w:rtl/>
        </w:rPr>
        <w:lastRenderedPageBreak/>
        <w:t xml:space="preserve">الرابعة في تطوير استراتيجيات التسويق كانت للبيانات الضخمة </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وزن 0.5704</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 xml:space="preserve">، يليها الواقع الافتراضي والمعزز </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وزن 0.5000</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 xml:space="preserve">، ثم إنترنت الأشياء </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وزن 0.4325</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 xml:space="preserve">، وأخيراً الذكاء الاصطناعي والتعلم الآلي </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 xml:space="preserve">وزن </w:t>
      </w:r>
      <w:r w:rsidRPr="0088074E">
        <w:rPr>
          <w:rFonts w:ascii="Simplified Arabic" w:hAnsi="Simplified Arabic" w:cs="Simplified Arabic" w:hint="cs"/>
          <w:sz w:val="28"/>
          <w:szCs w:val="28"/>
        </w:rPr>
        <w:t>0.3295</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Scientific Reports, 2024</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وهذا يؤكد أن تبني هذه التقنيات ليس رفاهية بل ضرورة تنافسية.</w:t>
      </w:r>
    </w:p>
    <w:p w14:paraId="2BF1D83C"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Style w:val="Strong"/>
          <w:rFonts w:ascii="Simplified Arabic" w:hAnsi="Simplified Arabic" w:cs="Simplified Arabic" w:hint="cs"/>
          <w:sz w:val="28"/>
          <w:szCs w:val="28"/>
          <w:rtl/>
        </w:rPr>
        <w:t>ثانياً: ارتفاع توقعات العملاء:</w:t>
      </w:r>
      <w:r w:rsidRPr="0088074E">
        <w:rPr>
          <w:rFonts w:ascii="Simplified Arabic" w:hAnsi="Simplified Arabic" w:cs="Simplified Arabic" w:hint="cs"/>
          <w:sz w:val="28"/>
          <w:szCs w:val="28"/>
          <w:rtl/>
        </w:rPr>
        <w:t xml:space="preserve"> إذ أصبح العملاء يتوقعون تجارب تسوق أكثر سلاسة وتكاملاً بين القنوات المختلفة، مع توفير خدمات شخصية ومعلومات دقيقة عن المنتجات الطبية التي تعتبر حساسة وتتطلب توثيقاً علمياً وامتثالاً تنظيمياً. وتشير المعايير التسويقية لعام 2026 في صناعة الأجهزة الطبية إلى أن حركة المرور عبر الهواتف المحمولة تمثل الآن 57.5% من إجمالي زيارات المواقع، مما يعكس تحولاً جذرياً في سلوك العملاء نحو البحث والاستكشاف عبر الأجهزة المحمولة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CUFinder, 2026</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 xml:space="preserve">كما أن معدل الاحتفاظ بالعملاء في هذه الصناعة يصل إلى 82%، مدفوعاً بأنظمة البرمجيات والمواد الاستهلاكية التي تخلق ولاءً طويل الأمد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CUFinder, 2026</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 xml:space="preserve">وتشير البيانات إلى أن متوسط مدة زيارة موقع شركات الأجهزة الطبية يبلغ دقيقتين و45 ثانية، مع 2.8 صفحة في كل جلسة، مما يعني أن العملاء يصلون ولديهم أسئلة محددة ويتوقعون إجابات سريعة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CUFinder, </w:t>
      </w:r>
      <w:r w:rsidRPr="0088074E">
        <w:rPr>
          <w:rFonts w:ascii="Simplified Arabic" w:hAnsi="Simplified Arabic" w:cs="Simplified Arabic" w:hint="cs"/>
          <w:sz w:val="28"/>
          <w:szCs w:val="28"/>
          <w:rtl/>
        </w:rPr>
        <w:t>2026</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 وهذا يتطلب استراتيجيات تسويق رقمي متطورة تلبي هذه التوقعات.</w:t>
      </w:r>
    </w:p>
    <w:p w14:paraId="78013BB4"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Style w:val="Strong"/>
          <w:rFonts w:ascii="Simplified Arabic" w:hAnsi="Simplified Arabic" w:cs="Simplified Arabic" w:hint="cs"/>
          <w:sz w:val="28"/>
          <w:szCs w:val="28"/>
          <w:rtl/>
        </w:rPr>
        <w:t>ثالثاً: الطبيعة التنظيمية للقطاع:</w:t>
      </w:r>
      <w:r w:rsidRPr="0088074E">
        <w:rPr>
          <w:rFonts w:ascii="Simplified Arabic" w:hAnsi="Simplified Arabic" w:cs="Simplified Arabic" w:hint="cs"/>
          <w:sz w:val="28"/>
          <w:szCs w:val="28"/>
          <w:rtl/>
        </w:rPr>
        <w:t xml:space="preserve"> حيث يخضع قطاع الأجهزة الطبية في السعودية لإشراف صارم من هيئة الغذاء والدواء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SFDA</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 xml:space="preserve">مما يفرض قيوداً على عمليات التسويق والبيع، ويستلزم الامتثال للوائح والمعايير المحلية والدولية. وتشير التقارير إلى أن الهيئة تعمل على مواءمة متطلباتها مع المعايير الدولية مثل </w:t>
      </w:r>
      <w:r w:rsidRPr="0088074E">
        <w:rPr>
          <w:rFonts w:ascii="Simplified Arabic" w:hAnsi="Simplified Arabic" w:cs="Simplified Arabic" w:hint="cs"/>
          <w:sz w:val="28"/>
          <w:szCs w:val="28"/>
        </w:rPr>
        <w:t xml:space="preserve">ISO 13485 </w:t>
      </w:r>
      <w:r w:rsidRPr="0088074E">
        <w:rPr>
          <w:rFonts w:ascii="Simplified Arabic" w:hAnsi="Simplified Arabic" w:cs="Simplified Arabic" w:hint="cs"/>
          <w:sz w:val="28"/>
          <w:szCs w:val="28"/>
          <w:rtl/>
        </w:rPr>
        <w:t>و</w:t>
      </w:r>
      <w:r w:rsidRPr="0088074E">
        <w:rPr>
          <w:rFonts w:ascii="Simplified Arabic" w:hAnsi="Simplified Arabic" w:cs="Simplified Arabic" w:hint="cs"/>
          <w:sz w:val="28"/>
          <w:szCs w:val="28"/>
        </w:rPr>
        <w:t xml:space="preserve">IEC </w:t>
      </w:r>
      <w:r w:rsidRPr="0088074E">
        <w:rPr>
          <w:rFonts w:ascii="Simplified Arabic" w:hAnsi="Simplified Arabic" w:cs="Simplified Arabic" w:hint="cs"/>
          <w:sz w:val="28"/>
          <w:szCs w:val="28"/>
          <w:rtl/>
        </w:rPr>
        <w:t xml:space="preserve">60601-1، وأنها أدخلت مساراً مبسطاً للتسجيل للأجهزة التي تباع بدون وصفة طبية، مما يقلل فترة الموافقة إلى 3-6 أشهر للمنتجات منخفضة المخاطر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IndexBox, 2026</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 xml:space="preserve">كما تتطلب الأجهزة اللاسلكية الحصول على موافقة هيئة الاتصالات وتقنية المعلومات السعودية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CITC</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 xml:space="preserve">للامتثال لترددات الراديو، وتخضع لضوابط صارمة بموجب نظام حماية البيانات الشخصية السعودي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PDPL</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 xml:space="preserve">فيما يتعلق بتخزين البيانات ونقلها عبر الحدود وموافقة المريض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IndexBox, </w:t>
      </w:r>
      <w:r w:rsidRPr="0088074E">
        <w:rPr>
          <w:rFonts w:ascii="Simplified Arabic" w:hAnsi="Simplified Arabic" w:cs="Simplified Arabic" w:hint="cs"/>
          <w:sz w:val="28"/>
          <w:szCs w:val="28"/>
          <w:rtl/>
        </w:rPr>
        <w:t>2026</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 وتضيف هذه المتطلبات التنظيمية طبقات من التعقيد على عمليات المبيعات والتسويق الرقمي.</w:t>
      </w:r>
    </w:p>
    <w:p w14:paraId="625C5449"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Style w:val="Strong"/>
          <w:rFonts w:ascii="Simplified Arabic" w:hAnsi="Simplified Arabic" w:cs="Simplified Arabic" w:hint="cs"/>
          <w:sz w:val="28"/>
          <w:szCs w:val="28"/>
          <w:rtl/>
        </w:rPr>
        <w:t>رابعاً: الاعتماد الكبير على الاستيراد:</w:t>
      </w:r>
      <w:r w:rsidRPr="0088074E">
        <w:rPr>
          <w:rFonts w:ascii="Simplified Arabic" w:hAnsi="Simplified Arabic" w:cs="Simplified Arabic" w:hint="cs"/>
          <w:sz w:val="28"/>
          <w:szCs w:val="28"/>
          <w:rtl/>
        </w:rPr>
        <w:t xml:space="preserve"> فالسوق السعودي يعتمد بشكل كبير على الاستيراد، حيث تستورد المملكة حوالي 90-95% من الأجهزة الطبية الإلكترونية المحمولة، ويتم البيع بشكل أساسي عبر الموزعين المعتمدين، مما يضيف طبقة من التعقيد على عمليات إدارة المبيعات وقنوات التوزيع </w:t>
      </w:r>
      <w:r>
        <w:rPr>
          <w:rFonts w:ascii="Simplified Arabic" w:hAnsi="Simplified Arabic" w:cs="Simplified Arabic" w:hint="cs"/>
          <w:sz w:val="28"/>
          <w:szCs w:val="28"/>
          <w:rtl/>
        </w:rPr>
        <w:lastRenderedPageBreak/>
        <w:t>(</w:t>
      </w:r>
      <w:r w:rsidRPr="0088074E">
        <w:rPr>
          <w:rFonts w:ascii="Simplified Arabic" w:hAnsi="Simplified Arabic" w:cs="Simplified Arabic" w:hint="cs"/>
          <w:sz w:val="28"/>
          <w:szCs w:val="28"/>
        </w:rPr>
        <w:t>Euromonitor International, 2025; IndexBox, 2026</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 xml:space="preserve">ويعمل أكبر خمسة موزعين للأجهزة الطبية في المملكة على التحكم في حوالي 40-50% من إيرادات قنوات المؤسسات، وتعتبر المشتريات الحكومية من خلال المناقصات الآلية الرئيسية لشراء القطاع العام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IndexBox, 2026</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w:t>
      </w:r>
    </w:p>
    <w:p w14:paraId="0B1A63F1"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Style w:val="Strong"/>
          <w:rFonts w:ascii="Simplified Arabic" w:hAnsi="Simplified Arabic" w:cs="Simplified Arabic" w:hint="cs"/>
          <w:sz w:val="28"/>
          <w:szCs w:val="28"/>
          <w:rtl/>
        </w:rPr>
        <w:t>خامساً: تحديات تبني التحول الرقمي:</w:t>
      </w:r>
      <w:r w:rsidRPr="0088074E">
        <w:rPr>
          <w:rFonts w:ascii="Simplified Arabic" w:hAnsi="Simplified Arabic" w:cs="Simplified Arabic" w:hint="cs"/>
          <w:sz w:val="28"/>
          <w:szCs w:val="28"/>
          <w:rtl/>
        </w:rPr>
        <w:t xml:space="preserve"> من أبرز هذه التحديات ضعف جودة البيانات، ومقاومة الموظفين للتغيير، والتكاليف العالية للتحديث التقني، ومخاطر أمن البيانات وخصوصيتها، وصعوبة التكامل بين الأنظمة القديمة والحديثة، ونقص المهارات الرقمية اللازمة لتشغيل واستثمار هذه النظم بكفاءة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Al-Wasel et al., 2023</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 xml:space="preserve">وتشير الأبحاث إلى أن تحليلات البيانات الضخمة في قطاع الأجهزة الطبية تواجه تحديات كبيرة تتعلق بجودة البيانات، وتكامل الأنظمة، والامتثال للوائح، مما يتطلب استراتيجيات متكاملة للتغلب على هذه العقبات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EasyChair, 2024</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w:t>
      </w:r>
    </w:p>
    <w:p w14:paraId="0E78CBDA"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 xml:space="preserve">في هذا الإطار، وبمراجعة الأدبيات العلمية والدراسات السابقة، تبين وجود نقص ملحوظ في الدراسات التي ركزت بشكل متخصص على دور نظم تكنولوجيا المعلومات الحديثة وتأثيرها على تحسين أداء المبيعات في قطاع الأجهزة الطبية. فقد ركزت معظم الدراسات، مثل دراسة عبد المعطي </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2024</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 xml:space="preserve"> حول أثر تكنولوجيا المعلومات على الأداء التسويقي لقطاع التأمين السعودي، ودراسة تومي ويحياوي </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2023</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 xml:space="preserve"> حول تأثير نظام المعلومات التسويقي على أداء المبيعات في شركة نون، ودراسة </w:t>
      </w:r>
      <w:r w:rsidRPr="0088074E">
        <w:rPr>
          <w:rFonts w:ascii="Simplified Arabic" w:hAnsi="Simplified Arabic" w:cs="Simplified Arabic" w:hint="cs"/>
          <w:sz w:val="28"/>
          <w:szCs w:val="28"/>
        </w:rPr>
        <w:t xml:space="preserve">Wang &amp; Chen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2022</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 xml:space="preserve">حول تطوير إطار لتنفيذ تطبيقات الذكاء الاصطناعي في تجارة التجزئة، ودراسة </w:t>
      </w:r>
      <w:r w:rsidRPr="0088074E">
        <w:rPr>
          <w:rFonts w:ascii="Simplified Arabic" w:hAnsi="Simplified Arabic" w:cs="Simplified Arabic" w:hint="cs"/>
          <w:sz w:val="28"/>
          <w:szCs w:val="28"/>
        </w:rPr>
        <w:t xml:space="preserve">Limbu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2024</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 xml:space="preserve">حول تأثير تكنولوجيا المعلومات والاتصالات على رضا مندوبي المبيعات، على جوانب مختلفة من تكنولوجيا المعلومات وعلاقتها بالمبيعات. ومع ذلك، كانت هذه الدراسات في مجالات اقتصادية مختلفة، ولم تتناول بصورة شاملة أبعاد نظم تكنولوجيا المعلومات الحديثة </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التسويق الرقمي، التطبيقات الذكية، البيانات الضخمة</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 xml:space="preserve"> وتأثيرها المتكامل على أداء المبيعات في قطاع الأجهزة الطبية في المملكة العربية السعودية.</w:t>
      </w:r>
    </w:p>
    <w:p w14:paraId="4B311F9E"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وتتجلى مشكلة الدراسة في السؤال الرئيسي التالي:</w:t>
      </w:r>
    </w:p>
    <w:p w14:paraId="3696DDCB"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Style w:val="Strong"/>
          <w:rFonts w:ascii="Simplified Arabic" w:hAnsi="Simplified Arabic" w:cs="Simplified Arabic" w:hint="cs"/>
          <w:sz w:val="28"/>
          <w:szCs w:val="28"/>
          <w:rtl/>
        </w:rPr>
        <w:t xml:space="preserve">"ما هو أثر دور نظم تكنولوجيا المعلومات الحديثة بأبعادها </w:t>
      </w:r>
      <w:r>
        <w:rPr>
          <w:rStyle w:val="Strong"/>
          <w:rFonts w:ascii="Simplified Arabic" w:hAnsi="Simplified Arabic" w:cs="Simplified Arabic" w:hint="cs"/>
          <w:sz w:val="28"/>
          <w:szCs w:val="28"/>
          <w:rtl/>
        </w:rPr>
        <w:t>(</w:t>
      </w:r>
      <w:r w:rsidRPr="0088074E">
        <w:rPr>
          <w:rStyle w:val="Strong"/>
          <w:rFonts w:ascii="Simplified Arabic" w:hAnsi="Simplified Arabic" w:cs="Simplified Arabic" w:hint="cs"/>
          <w:sz w:val="28"/>
          <w:szCs w:val="28"/>
          <w:rtl/>
        </w:rPr>
        <w:t>التسويق الرقمي، التطبيقات الذكية، البيانات الضخمة</w:t>
      </w:r>
      <w:r>
        <w:rPr>
          <w:rStyle w:val="Strong"/>
          <w:rFonts w:ascii="Simplified Arabic" w:hAnsi="Simplified Arabic" w:cs="Simplified Arabic" w:hint="cs"/>
          <w:sz w:val="28"/>
          <w:szCs w:val="28"/>
          <w:rtl/>
        </w:rPr>
        <w:t>)</w:t>
      </w:r>
      <w:r w:rsidRPr="0088074E">
        <w:rPr>
          <w:rStyle w:val="Strong"/>
          <w:rFonts w:ascii="Simplified Arabic" w:hAnsi="Simplified Arabic" w:cs="Simplified Arabic" w:hint="cs"/>
          <w:sz w:val="28"/>
          <w:szCs w:val="28"/>
          <w:rtl/>
        </w:rPr>
        <w:t xml:space="preserve"> في تحسين أداء مبيعات قطاع الأجهزة الطبية في المملكة العربية السعودية؟"</w:t>
      </w:r>
    </w:p>
    <w:p w14:paraId="54C79614" w14:textId="77777777" w:rsidR="00A57753" w:rsidRPr="0088074E" w:rsidRDefault="00A57753" w:rsidP="00CE73C2">
      <w:pPr>
        <w:jc w:val="both"/>
        <w:rPr>
          <w:rFonts w:ascii="Simplified Arabic" w:eastAsia="Times New Roman" w:hAnsi="Simplified Arabic" w:cs="Simplified Arabic"/>
          <w:sz w:val="28"/>
          <w:szCs w:val="28"/>
        </w:rPr>
      </w:pPr>
      <w:r w:rsidRPr="0088074E">
        <w:rPr>
          <w:rFonts w:ascii="Simplified Arabic" w:eastAsia="Times New Roman" w:hAnsi="Simplified Arabic" w:cs="Simplified Arabic" w:hint="cs"/>
          <w:noProof/>
          <w:sz w:val="28"/>
          <w:szCs w:val="28"/>
        </w:rPr>
        <mc:AlternateContent>
          <mc:Choice Requires="wps">
            <w:drawing>
              <wp:inline distT="0" distB="0" distL="0" distR="0" wp14:anchorId="09BEC050" wp14:editId="75E467C5">
                <wp:extent cx="5274310" cy="1270"/>
                <wp:effectExtent l="0" t="31750" r="0" b="36830"/>
                <wp:docPr id="641439682" name="مستطيل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6B02355" id="مستطيل 9"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" filled="f">
                <w10:wrap anchorx="page"/>
                <w10:anchorlock/>
              </v:rect>
            </w:pict>
          </mc:Fallback>
        </mc:AlternateContent>
      </w:r>
    </w:p>
    <w:p w14:paraId="07D5553C" w14:textId="77777777" w:rsidR="00A57753" w:rsidRPr="0088074E" w:rsidRDefault="00A57753" w:rsidP="00CE73C2">
      <w:pPr>
        <w:pStyle w:val="Heading2"/>
        <w:jc w:val="both"/>
        <w:rPr>
          <w:rFonts w:ascii="Simplified Arabic" w:eastAsia="Times New Roman" w:hAnsi="Simplified Arabic" w:cs="Simplified Arabic"/>
        </w:rPr>
      </w:pPr>
      <w:bookmarkStart w:id="9" w:name="_Toc233926626"/>
      <w:r w:rsidRPr="0088074E">
        <w:rPr>
          <w:rFonts w:ascii="Simplified Arabic" w:eastAsia="Times New Roman" w:hAnsi="Simplified Arabic" w:cs="Simplified Arabic" w:hint="cs"/>
          <w:rtl/>
        </w:rPr>
        <w:lastRenderedPageBreak/>
        <w:t>أهمية الدراسة</w:t>
      </w:r>
      <w:bookmarkEnd w:id="9"/>
    </w:p>
    <w:p w14:paraId="1E339BB7"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تكتسب الدراسة الحالية أهميتها من خلال تطرقها لموضوع حيوي وحديث، وهو دور نظم تكنولوجيا المعلومات الحديثة في تحسين أداء مبيعات قطاع الأجهزة الطبية في المملكة العربية السعودية، وذلك في ظل التحول الرقمي الذي تشهده المملكة ضمن رؤيتها 2030. وتتوزع أهمية الدراسة بين الجوانب النظرية والتطبيقية على النحو التالي:</w:t>
      </w:r>
    </w:p>
    <w:p w14:paraId="3CE988CF" w14:textId="77777777" w:rsidR="00A57753" w:rsidRPr="0088074E" w:rsidRDefault="00A57753" w:rsidP="00CE73C2">
      <w:pPr>
        <w:pStyle w:val="Heading3"/>
        <w:jc w:val="both"/>
        <w:rPr>
          <w:rFonts w:ascii="Simplified Arabic" w:eastAsia="Times New Roman" w:hAnsi="Simplified Arabic" w:cs="Simplified Arabic"/>
        </w:rPr>
      </w:pPr>
      <w:bookmarkStart w:id="10" w:name="_Toc233926627"/>
      <w:r w:rsidRPr="0088074E">
        <w:rPr>
          <w:rFonts w:ascii="Simplified Arabic" w:eastAsia="Times New Roman" w:hAnsi="Simplified Arabic" w:cs="Simplified Arabic" w:hint="cs"/>
          <w:rtl/>
        </w:rPr>
        <w:t>الأهمية النظرية</w:t>
      </w:r>
      <w:bookmarkEnd w:id="10"/>
    </w:p>
    <w:p w14:paraId="6632320E"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Style w:val="Strong"/>
          <w:rFonts w:ascii="Simplified Arabic" w:hAnsi="Simplified Arabic" w:cs="Simplified Arabic" w:hint="cs"/>
          <w:sz w:val="28"/>
          <w:szCs w:val="28"/>
          <w:rtl/>
        </w:rPr>
        <w:t>أولاً: سد الفجوة البحثية:</w:t>
      </w:r>
      <w:r w:rsidRPr="0088074E">
        <w:rPr>
          <w:rFonts w:ascii="Simplified Arabic" w:hAnsi="Simplified Arabic" w:cs="Simplified Arabic" w:hint="cs"/>
          <w:sz w:val="28"/>
          <w:szCs w:val="28"/>
          <w:rtl/>
        </w:rPr>
        <w:t xml:space="preserve"> تُعد هذه الدراسة من الدراسات القليلة التي تناولت دور نظم تكنولوجيا المعلومات الحديثة بأبعادها المختلفة </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التسويق الرقمي، التطبيقات الذكية، البيانات الضخمة</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 xml:space="preserve"> وتأثيرها على أداء مبيعات قطاع الأجهزة الطبية في المملكة. وبذلك تسهم في إثراء المكتبة العربية في هذا المجال، وسد النقص في الدراسات السابقة التي ركزت على قطاعات أخرى أو على جوانب محددة من تكنولوجيا المعلومات.</w:t>
      </w:r>
    </w:p>
    <w:p w14:paraId="2EB74084"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Style w:val="Strong"/>
          <w:rFonts w:ascii="Simplified Arabic" w:hAnsi="Simplified Arabic" w:cs="Simplified Arabic" w:hint="cs"/>
          <w:sz w:val="28"/>
          <w:szCs w:val="28"/>
          <w:rtl/>
        </w:rPr>
        <w:t>ثانياً: تقديم نموذج نظري:</w:t>
      </w:r>
      <w:r w:rsidRPr="0088074E">
        <w:rPr>
          <w:rFonts w:ascii="Simplified Arabic" w:hAnsi="Simplified Arabic" w:cs="Simplified Arabic" w:hint="cs"/>
          <w:sz w:val="28"/>
          <w:szCs w:val="28"/>
          <w:rtl/>
        </w:rPr>
        <w:t xml:space="preserve"> تسهم الدراسة في تطوير نموذج نظري يوضح العلاقات بين المتغيرات المستقلة </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التسويق الرقمي، التطبيقات الذكية، البيانات الضخمة</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 xml:space="preserve"> والمتغير التابع </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تحسين أداء المبيعات</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 xml:space="preserve">، مما يمثل إضافة للمعرفة العلمية حول آليات تأثير تكنولوجيا المعلومات على الأداء المبيعاتي في السياقات القطاعية الخاصة. وقد أظهرت الدراسات الحديثة أن دمج تقنيات الثورة الصناعية الرابعة في استراتيجيات التسويق يمكن أن يخلق ميزة تنافسية كبيرة، خاصة في صناعة الأجهزة الطبية في الاقتصادات الناشئة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Scientific Reports, 2024</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w:t>
      </w:r>
    </w:p>
    <w:p w14:paraId="4732E457"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Style w:val="Strong"/>
          <w:rFonts w:ascii="Simplified Arabic" w:hAnsi="Simplified Arabic" w:cs="Simplified Arabic" w:hint="cs"/>
          <w:sz w:val="28"/>
          <w:szCs w:val="28"/>
          <w:rtl/>
        </w:rPr>
        <w:t>ثالثاً: اختبار النظريات في سياق جديد:</w:t>
      </w:r>
      <w:r w:rsidRPr="0088074E">
        <w:rPr>
          <w:rFonts w:ascii="Simplified Arabic" w:hAnsi="Simplified Arabic" w:cs="Simplified Arabic" w:hint="cs"/>
          <w:sz w:val="28"/>
          <w:szCs w:val="28"/>
          <w:rtl/>
        </w:rPr>
        <w:t xml:space="preserve"> تتيح الدراسة فرصة اختبار مجموعة من النظريات والنماذج العلمية في سياق قطاع الأجهزة الطبية في المملكة، مثل نظرية الموارد القائمة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Resource-Based View</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 xml:space="preserve">التي ترى أن الموارد التنظيمية القيمة والنادرة وغير القابلة للتقليد تشكل أساساً للميزة التنافسية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Barney, 1991</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 xml:space="preserve">ونظرية القدرات الديناميكية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Dynamic Capabilities</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 xml:space="preserve">التي تفسر كيف تحول الموارد التنظيمية إلى قدرات تنافسية في البيئات المتغيرة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Teece et al., 1997</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 xml:space="preserve">وقد أظهرت الأبحاث أن تحليلات البيانات الضخمة تعمل كمورد تنظيمي يخلق قدرات ديناميكية مثل قدرات إدارة علاقات العملاء، مما يؤثر إيجاباً على أداء المبيعات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Complexity, 2020</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w:t>
      </w:r>
    </w:p>
    <w:p w14:paraId="066EB606"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Style w:val="Strong"/>
          <w:rFonts w:ascii="Simplified Arabic" w:hAnsi="Simplified Arabic" w:cs="Simplified Arabic" w:hint="cs"/>
          <w:sz w:val="28"/>
          <w:szCs w:val="28"/>
          <w:rtl/>
        </w:rPr>
        <w:t>رابعاً: استكشاف مجالات بحثية جديدة:</w:t>
      </w:r>
      <w:r w:rsidRPr="0088074E">
        <w:rPr>
          <w:rFonts w:ascii="Simplified Arabic" w:hAnsi="Simplified Arabic" w:cs="Simplified Arabic" w:hint="cs"/>
          <w:sz w:val="28"/>
          <w:szCs w:val="28"/>
          <w:rtl/>
        </w:rPr>
        <w:t xml:space="preserve"> تسهم الدراسة في فتح آفاق بحثية جديدة حول تأثير التقنيات الناشئة مثل الواقع المعزز والواقع الافتراضي وتقنية البلوك تشين على تحسين أداء المبيعات في قطاع </w:t>
      </w:r>
      <w:r w:rsidRPr="0088074E">
        <w:rPr>
          <w:rFonts w:ascii="Simplified Arabic" w:hAnsi="Simplified Arabic" w:cs="Simplified Arabic" w:hint="cs"/>
          <w:sz w:val="28"/>
          <w:szCs w:val="28"/>
          <w:rtl/>
        </w:rPr>
        <w:lastRenderedPageBreak/>
        <w:t xml:space="preserve">الأجهزة الطبية، بما يثري الحقل البحثي ويوجه الدراسات المستقبلية. وتشير الأبحاث إلى أن هذه التقنيات تحظى بأولوية متزايدة في تطوير استراتيجيات التسويق في صناعة الأجهزة الطبية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Scientific Reports, 2024</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w:t>
      </w:r>
    </w:p>
    <w:p w14:paraId="6049C48B"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Style w:val="Strong"/>
          <w:rFonts w:ascii="Simplified Arabic" w:hAnsi="Simplified Arabic" w:cs="Simplified Arabic" w:hint="cs"/>
          <w:sz w:val="28"/>
          <w:szCs w:val="28"/>
          <w:rtl/>
        </w:rPr>
        <w:t>خامساً: توثيق التحديات:</w:t>
      </w:r>
      <w:r w:rsidRPr="0088074E">
        <w:rPr>
          <w:rFonts w:ascii="Simplified Arabic" w:hAnsi="Simplified Arabic" w:cs="Simplified Arabic" w:hint="cs"/>
          <w:sz w:val="28"/>
          <w:szCs w:val="28"/>
          <w:rtl/>
        </w:rPr>
        <w:t xml:space="preserve"> توثق الدراسة التحديات التي تواجه قطاع الأجهزة الطبية في تبني نظم تكنولوجيا المعلومات الحديثة، مما يقدم رؤية متكاملة للمشكلات العملية التي تعيق الاستفادة القصوى من هذه النظم، مثل التحديات التنظيمية المتعلقة بهيئة الغذاء والدواء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SFDA</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 xml:space="preserve">وهيئة الاتصالات وتقنية المعلومات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CITC</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 xml:space="preserve">وتحديات سلسلة التوريد، وقضايا خصوصية البيانات وأمنها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IndexBox, 2026</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w:t>
      </w:r>
    </w:p>
    <w:p w14:paraId="0905E376" w14:textId="77777777" w:rsidR="00A57753" w:rsidRPr="0088074E" w:rsidRDefault="00A57753" w:rsidP="00CE73C2">
      <w:pPr>
        <w:pStyle w:val="Heading3"/>
        <w:jc w:val="both"/>
        <w:rPr>
          <w:rFonts w:ascii="Simplified Arabic" w:eastAsia="Times New Roman" w:hAnsi="Simplified Arabic" w:cs="Simplified Arabic"/>
        </w:rPr>
      </w:pPr>
      <w:bookmarkStart w:id="11" w:name="_Toc233926628"/>
      <w:r w:rsidRPr="0088074E">
        <w:rPr>
          <w:rFonts w:ascii="Simplified Arabic" w:eastAsia="Times New Roman" w:hAnsi="Simplified Arabic" w:cs="Simplified Arabic" w:hint="cs"/>
          <w:rtl/>
        </w:rPr>
        <w:t>الأهمية التطبيقية</w:t>
      </w:r>
      <w:bookmarkEnd w:id="11"/>
    </w:p>
    <w:p w14:paraId="41F3ECF9"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Style w:val="Strong"/>
          <w:rFonts w:ascii="Simplified Arabic" w:hAnsi="Simplified Arabic" w:cs="Simplified Arabic" w:hint="cs"/>
          <w:sz w:val="28"/>
          <w:szCs w:val="28"/>
          <w:rtl/>
        </w:rPr>
        <w:t>أولاً: توجيه استراتيجيات التحول الرقمي:</w:t>
      </w:r>
      <w:r w:rsidRPr="0088074E">
        <w:rPr>
          <w:rFonts w:ascii="Simplified Arabic" w:hAnsi="Simplified Arabic" w:cs="Simplified Arabic" w:hint="cs"/>
          <w:sz w:val="28"/>
          <w:szCs w:val="28"/>
          <w:rtl/>
        </w:rPr>
        <w:t xml:space="preserve"> تقدم الدراسة رؤىً وتوصيات عملية يمكن لشركات الأجهزة الطبية الاستفادة منها في تطوير استراتيجيات التحول الرقمي الخاصة بها، بما يسهم في تحسين أداء مبيعاتها وتحقيق ميزة تنافسية مستدامة. وتظهر المعايير التسويقية لعام 2026 أن متوسط معدل التحويل في صناعة الأجهزة الطبية يبلغ 3.2%، بينما يحقق أفضل المؤدين 5.8%، مما يشير إلى وجود فجوة أداء كبيرة يمكن سدها من خلال استراتيجيات رقمية محسنة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CUFinder, 2026</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w:t>
      </w:r>
    </w:p>
    <w:p w14:paraId="45D6F4C2"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Style w:val="Strong"/>
          <w:rFonts w:ascii="Simplified Arabic" w:hAnsi="Simplified Arabic" w:cs="Simplified Arabic" w:hint="cs"/>
          <w:sz w:val="28"/>
          <w:szCs w:val="28"/>
          <w:rtl/>
        </w:rPr>
        <w:t>ثانياً: تحسين تخصيص الموارد:</w:t>
      </w:r>
      <w:r w:rsidRPr="0088074E">
        <w:rPr>
          <w:rFonts w:ascii="Simplified Arabic" w:hAnsi="Simplified Arabic" w:cs="Simplified Arabic" w:hint="cs"/>
          <w:sz w:val="28"/>
          <w:szCs w:val="28"/>
          <w:rtl/>
        </w:rPr>
        <w:t xml:space="preserve"> تساعد الدراسة في تحديد المحددات الأساسية لنجاح نظم تكنولوجيا المعلومات في تحسين أداء المبيعات، مما يمكّن الشركات من تخصيص مواردها المالية والبشرية بشكل أكثر كفاءة وفعالية. وتشير البيانات إلى أن متوسط تكلفة الاكتساب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CPA</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 xml:space="preserve">في صناعة الأجهزة الطبية يبلغ 105.50 دولاراً، بينما تصل في قطاع </w:t>
      </w:r>
      <w:r w:rsidRPr="0088074E">
        <w:rPr>
          <w:rFonts w:ascii="Simplified Arabic" w:hAnsi="Simplified Arabic" w:cs="Simplified Arabic" w:hint="cs"/>
          <w:sz w:val="28"/>
          <w:szCs w:val="28"/>
        </w:rPr>
        <w:t xml:space="preserve">B2B </w:t>
      </w:r>
      <w:r w:rsidRPr="0088074E">
        <w:rPr>
          <w:rFonts w:ascii="Simplified Arabic" w:hAnsi="Simplified Arabic" w:cs="Simplified Arabic" w:hint="cs"/>
          <w:sz w:val="28"/>
          <w:szCs w:val="28"/>
          <w:rtl/>
        </w:rPr>
        <w:t xml:space="preserve">إلى 250 دولاراً أو أكثر، مما يتطلب تخصيصاً دقيقاً للموارد التسويقية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CUFinder, 2026</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w:t>
      </w:r>
    </w:p>
    <w:p w14:paraId="62788A52"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Style w:val="Strong"/>
          <w:rFonts w:ascii="Simplified Arabic" w:hAnsi="Simplified Arabic" w:cs="Simplified Arabic" w:hint="cs"/>
          <w:sz w:val="28"/>
          <w:szCs w:val="28"/>
          <w:rtl/>
        </w:rPr>
        <w:t>ثالثاً: تعزيز الامتثال التنظيمي:</w:t>
      </w:r>
      <w:r w:rsidRPr="0088074E">
        <w:rPr>
          <w:rFonts w:ascii="Simplified Arabic" w:hAnsi="Simplified Arabic" w:cs="Simplified Arabic" w:hint="cs"/>
          <w:sz w:val="28"/>
          <w:szCs w:val="28"/>
          <w:rtl/>
        </w:rPr>
        <w:t xml:space="preserve"> تقدم الدراسة إرشادات لشركات الأجهزة الطبية حول كيفية تبني نظم تكنولوجيا المعلومات بما يتوافق مع متطلبات هيئة الغذاء والدواء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SFDA</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 xml:space="preserve">واللوائح المحلية والدولية، مما يقلل من مخاطر المخالفات القانونية. وتشير التقارير إلى أن الالتزام بمعايير </w:t>
      </w:r>
      <w:r w:rsidRPr="0088074E">
        <w:rPr>
          <w:rFonts w:ascii="Simplified Arabic" w:hAnsi="Simplified Arabic" w:cs="Simplified Arabic" w:hint="cs"/>
          <w:sz w:val="28"/>
          <w:szCs w:val="28"/>
        </w:rPr>
        <w:t xml:space="preserve">ISO 13485 </w:t>
      </w:r>
      <w:r w:rsidRPr="0088074E">
        <w:rPr>
          <w:rFonts w:ascii="Simplified Arabic" w:hAnsi="Simplified Arabic" w:cs="Simplified Arabic" w:hint="cs"/>
          <w:sz w:val="28"/>
          <w:szCs w:val="28"/>
          <w:rtl/>
        </w:rPr>
        <w:t>و</w:t>
      </w:r>
      <w:r w:rsidRPr="0088074E">
        <w:rPr>
          <w:rFonts w:ascii="Simplified Arabic" w:hAnsi="Simplified Arabic" w:cs="Simplified Arabic" w:hint="cs"/>
          <w:sz w:val="28"/>
          <w:szCs w:val="28"/>
        </w:rPr>
        <w:t xml:space="preserve">IEC 60601-1، </w:t>
      </w:r>
      <w:r w:rsidRPr="0088074E">
        <w:rPr>
          <w:rFonts w:ascii="Simplified Arabic" w:hAnsi="Simplified Arabic" w:cs="Simplified Arabic" w:hint="cs"/>
          <w:sz w:val="28"/>
          <w:szCs w:val="28"/>
          <w:rtl/>
        </w:rPr>
        <w:t xml:space="preserve">بالإضافة إلى نظام حماية البيانات الشخصية السعودي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PDPL</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 xml:space="preserve">أصبح شرطاً أساسياً للعمل في السوق السعودي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IndexBox, 2026</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w:t>
      </w:r>
    </w:p>
    <w:p w14:paraId="455F4F72"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Style w:val="Strong"/>
          <w:rFonts w:ascii="Simplified Arabic" w:hAnsi="Simplified Arabic" w:cs="Simplified Arabic" w:hint="cs"/>
          <w:sz w:val="28"/>
          <w:szCs w:val="28"/>
          <w:rtl/>
        </w:rPr>
        <w:t>رابعاً: دعم رؤية 2030:</w:t>
      </w:r>
      <w:r w:rsidRPr="0088074E">
        <w:rPr>
          <w:rFonts w:ascii="Simplified Arabic" w:hAnsi="Simplified Arabic" w:cs="Simplified Arabic" w:hint="cs"/>
          <w:sz w:val="28"/>
          <w:szCs w:val="28"/>
          <w:rtl/>
        </w:rPr>
        <w:t xml:space="preserve"> تسهم الدراسة في تحقيق أهداف رؤية المملكة 2030 المتعلقة بتطوير قطاع الصحة، وتعزيز التوطين، وتقليل الاعتماد على الاستيراد، ودعم التحول الرقمي، من خلال تقديم حلول </w:t>
      </w:r>
      <w:r w:rsidRPr="0088074E">
        <w:rPr>
          <w:rFonts w:ascii="Simplified Arabic" w:hAnsi="Simplified Arabic" w:cs="Simplified Arabic" w:hint="cs"/>
          <w:sz w:val="28"/>
          <w:szCs w:val="28"/>
          <w:rtl/>
        </w:rPr>
        <w:lastRenderedPageBreak/>
        <w:t xml:space="preserve">عملية قائمة على الأدلة لتحسين أداء المبيعات في قطاع الأجهزة الطبية. ومن المتوقع أن ينمو سوق الأجهزة الطبية عالية التقنية في المملكة بشكل كبير خلال الفترة 2025-2031، مدفوعاً بزيادة الاستثمارات الحكومية في البنية التحتية الصحية والطلب المتزايد على التقنيات الطبية المتقدمة </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6</w:t>
      </w:r>
      <w:r w:rsidRPr="0088074E">
        <w:rPr>
          <w:rFonts w:ascii="Simplified Arabic" w:hAnsi="Simplified Arabic" w:cs="Simplified Arabic" w:hint="cs"/>
          <w:sz w:val="28"/>
          <w:szCs w:val="28"/>
        </w:rPr>
        <w:t>Wresearch, 2025</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w:t>
      </w:r>
    </w:p>
    <w:p w14:paraId="74779237"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Style w:val="Strong"/>
          <w:rFonts w:ascii="Simplified Arabic" w:hAnsi="Simplified Arabic" w:cs="Simplified Arabic" w:hint="cs"/>
          <w:sz w:val="28"/>
          <w:szCs w:val="28"/>
          <w:rtl/>
        </w:rPr>
        <w:t>خامساً: تحسين تجربة العملاء:</w:t>
      </w:r>
      <w:r w:rsidRPr="0088074E">
        <w:rPr>
          <w:rFonts w:ascii="Simplified Arabic" w:hAnsi="Simplified Arabic" w:cs="Simplified Arabic" w:hint="cs"/>
          <w:sz w:val="28"/>
          <w:szCs w:val="28"/>
          <w:rtl/>
        </w:rPr>
        <w:t xml:space="preserve"> تساعد الدراسة شركات الأجهزة الطبية على فهم كيف يمكن لتكنولوجيا المعلومات تحسين تجربة العملاء، من خلال توفير خدمات شخصية، وتسويق رقمي فعال، وتطبيقات ذكية تسهل عملية الشراء، واستخدام تحليلات البيانات الضخمة لفهم سلوك العملاء واحتياجاتهم. وتشير البيانات إلى أن نسبة حركة المرور عبر الهواتف المحمولة في قطاع الأجهزة الطبية بلغت 57.5%، مما يتطلب استراتيجيات رقمية تركز على تحسين تجربة المستخدم عبر الأجهزة المحمولة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CUFinder, 2026</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w:t>
      </w:r>
    </w:p>
    <w:p w14:paraId="2A3144F6"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Style w:val="Strong"/>
          <w:rFonts w:ascii="Simplified Arabic" w:hAnsi="Simplified Arabic" w:cs="Simplified Arabic" w:hint="cs"/>
          <w:sz w:val="28"/>
          <w:szCs w:val="28"/>
          <w:rtl/>
        </w:rPr>
        <w:t>سادساً: تطوير الكوادر البشرية:</w:t>
      </w:r>
      <w:r w:rsidRPr="0088074E">
        <w:rPr>
          <w:rFonts w:ascii="Simplified Arabic" w:hAnsi="Simplified Arabic" w:cs="Simplified Arabic" w:hint="cs"/>
          <w:sz w:val="28"/>
          <w:szCs w:val="28"/>
          <w:rtl/>
        </w:rPr>
        <w:t xml:space="preserve"> تسلط الدراسة الضوء على أهمية تنمية المهارات الرقمية للعاملين في قطاع المبيعات، وتقدم توصيات حول برامج التدريب والتطوير اللازمة لتعزيز كفاءة استخدام نظم تكنولوجيا المعلومات الحديثة.</w:t>
      </w:r>
    </w:p>
    <w:p w14:paraId="3F2F6A4F" w14:textId="77777777" w:rsidR="00A57753" w:rsidRPr="0088074E" w:rsidRDefault="00A57753" w:rsidP="00CE73C2">
      <w:pPr>
        <w:jc w:val="both"/>
        <w:rPr>
          <w:rFonts w:ascii="Simplified Arabic" w:eastAsia="Times New Roman" w:hAnsi="Simplified Arabic" w:cs="Simplified Arabic"/>
          <w:sz w:val="28"/>
          <w:szCs w:val="28"/>
        </w:rPr>
      </w:pPr>
      <w:r w:rsidRPr="0088074E">
        <w:rPr>
          <w:rFonts w:ascii="Simplified Arabic" w:eastAsia="Times New Roman" w:hAnsi="Simplified Arabic" w:cs="Simplified Arabic" w:hint="cs"/>
          <w:noProof/>
          <w:sz w:val="28"/>
          <w:szCs w:val="28"/>
        </w:rPr>
        <mc:AlternateContent>
          <mc:Choice Requires="wps">
            <w:drawing>
              <wp:inline distT="0" distB="0" distL="0" distR="0" wp14:anchorId="566DDEEF" wp14:editId="500E6618">
                <wp:extent cx="5274310" cy="1270"/>
                <wp:effectExtent l="0" t="31750" r="0" b="36830"/>
                <wp:docPr id="1881413138" name="مستطيل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BFC7879" id="مستطيل 8"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" filled="f">
                <w10:wrap anchorx="page"/>
                <w10:anchorlock/>
              </v:rect>
            </w:pict>
          </mc:Fallback>
        </mc:AlternateContent>
      </w:r>
    </w:p>
    <w:p w14:paraId="190E237B" w14:textId="77777777" w:rsidR="00A57753" w:rsidRPr="0088074E" w:rsidRDefault="00A57753" w:rsidP="00CE73C2">
      <w:pPr>
        <w:pStyle w:val="Heading2"/>
        <w:jc w:val="both"/>
        <w:rPr>
          <w:rFonts w:ascii="Simplified Arabic" w:eastAsia="Times New Roman" w:hAnsi="Simplified Arabic" w:cs="Simplified Arabic"/>
        </w:rPr>
      </w:pPr>
      <w:bookmarkStart w:id="12" w:name="_Toc233926629"/>
      <w:r w:rsidRPr="0088074E">
        <w:rPr>
          <w:rFonts w:ascii="Simplified Arabic" w:eastAsia="Times New Roman" w:hAnsi="Simplified Arabic" w:cs="Simplified Arabic" w:hint="cs"/>
          <w:rtl/>
        </w:rPr>
        <w:t>أهداف الدراسة</w:t>
      </w:r>
      <w:bookmarkEnd w:id="12"/>
    </w:p>
    <w:p w14:paraId="4E73E3CC" w14:textId="77777777" w:rsidR="00A57753" w:rsidRPr="0088074E" w:rsidRDefault="00A57753" w:rsidP="00CE73C2">
      <w:pPr>
        <w:pStyle w:val="Heading3"/>
        <w:jc w:val="both"/>
        <w:rPr>
          <w:rFonts w:ascii="Simplified Arabic" w:eastAsia="Times New Roman" w:hAnsi="Simplified Arabic" w:cs="Simplified Arabic"/>
        </w:rPr>
      </w:pPr>
      <w:bookmarkStart w:id="13" w:name="_Toc233926630"/>
      <w:r w:rsidRPr="0088074E">
        <w:rPr>
          <w:rFonts w:ascii="Simplified Arabic" w:eastAsia="Times New Roman" w:hAnsi="Simplified Arabic" w:cs="Simplified Arabic" w:hint="cs"/>
          <w:rtl/>
        </w:rPr>
        <w:t>الهدف الرئيسي</w:t>
      </w:r>
      <w:bookmarkEnd w:id="13"/>
    </w:p>
    <w:p w14:paraId="4EF6F934"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 xml:space="preserve">يهدف هذه الدراسة إلى تحليل أثر دور نظم تكنولوجيا المعلومات الحديثة بأبعادها </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التسويق الرقمي، التطبيقات الذكية، البيانات الضخمة</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 xml:space="preserve"> في تحسين أداء مبيعات قطاع الأجهزة الطبية في المملكة العربية السعودية، من خلال تقديم إطار متكامل يساعد شركات الأجهزة الطبية على تبني استراتيجيات تحول رقمي فعالة تسهم في تحسين أداء مبيعاتها وتحقيق ميزة تنافسية مستدامة.</w:t>
      </w:r>
    </w:p>
    <w:p w14:paraId="73C30F89" w14:textId="77777777" w:rsidR="00A57753" w:rsidRPr="0088074E" w:rsidRDefault="00A57753" w:rsidP="00CE73C2">
      <w:pPr>
        <w:pStyle w:val="Heading3"/>
        <w:jc w:val="both"/>
        <w:rPr>
          <w:rFonts w:ascii="Simplified Arabic" w:eastAsia="Times New Roman" w:hAnsi="Simplified Arabic" w:cs="Simplified Arabic"/>
        </w:rPr>
      </w:pPr>
      <w:bookmarkStart w:id="14" w:name="_Toc233926631"/>
      <w:r w:rsidRPr="0088074E">
        <w:rPr>
          <w:rFonts w:ascii="Simplified Arabic" w:eastAsia="Times New Roman" w:hAnsi="Simplified Arabic" w:cs="Simplified Arabic" w:hint="cs"/>
          <w:rtl/>
        </w:rPr>
        <w:t>الأهداف الفرعية</w:t>
      </w:r>
      <w:bookmarkEnd w:id="14"/>
    </w:p>
    <w:p w14:paraId="1D37FE32"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بناءً على المشكلة التي تعالجها الدراسة، والأسئلة التي تسعى للإجابة عنها، يمكن تحديد مجموعة من الأهداف الفرعية التالية:</w:t>
      </w:r>
    </w:p>
    <w:p w14:paraId="081F8E92" w14:textId="77777777" w:rsidR="00A57753" w:rsidRPr="0088074E" w:rsidRDefault="00A57753" w:rsidP="00C55871">
      <w:pPr>
        <w:pStyle w:val="ds-markdown-paragraph"/>
        <w:numPr>
          <w:ilvl w:val="0"/>
          <w:numId w:val="1"/>
        </w:numPr>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دراسة أثر التسويق الرقمي على تحسين أداء مبيعات قطاع الأجهزة الطبية في المملكة العربية السعودية.</w:t>
      </w:r>
    </w:p>
    <w:p w14:paraId="3DAD38AD" w14:textId="77777777" w:rsidR="00A57753" w:rsidRPr="0088074E" w:rsidRDefault="00A57753" w:rsidP="00C55871">
      <w:pPr>
        <w:pStyle w:val="ds-markdown-paragraph"/>
        <w:numPr>
          <w:ilvl w:val="0"/>
          <w:numId w:val="1"/>
        </w:numPr>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lastRenderedPageBreak/>
        <w:t>تحليل أثر التطبيقات الذكية على تحسين أداء مبيعات قطاع الأجهزة الطبية في المملكة العربية السعودية.</w:t>
      </w:r>
    </w:p>
    <w:p w14:paraId="3964232F" w14:textId="77777777" w:rsidR="00A57753" w:rsidRPr="0088074E" w:rsidRDefault="00A57753" w:rsidP="00C55871">
      <w:pPr>
        <w:pStyle w:val="ds-markdown-paragraph"/>
        <w:numPr>
          <w:ilvl w:val="0"/>
          <w:numId w:val="1"/>
        </w:numPr>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دراسة أثر البيانات الضخمة على تحسين أداء مبيعات قطاع الأجهزة الطبية في المملكة العربية السعودية.</w:t>
      </w:r>
    </w:p>
    <w:p w14:paraId="51A68FD9" w14:textId="77777777" w:rsidR="00A57753" w:rsidRPr="0088074E" w:rsidRDefault="00A57753" w:rsidP="00C55871">
      <w:pPr>
        <w:pStyle w:val="ds-markdown-paragraph"/>
        <w:numPr>
          <w:ilvl w:val="0"/>
          <w:numId w:val="1"/>
        </w:numPr>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 xml:space="preserve">دراسة أثر دور نظم تكنولوجيا المعلومات الحديثة على تحسين أداء مبيعات قطاع الأجهزة الطبية، تعزى للمتغيرات الديموغرافية </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العمر، الجنس، مستوى التعليم، مستوى الدخل، مكان الإقامة</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w:t>
      </w:r>
    </w:p>
    <w:p w14:paraId="7DE9667F" w14:textId="77777777" w:rsidR="00A57753" w:rsidRPr="0088074E" w:rsidRDefault="00A57753" w:rsidP="00C55871">
      <w:pPr>
        <w:pStyle w:val="ds-markdown-paragraph"/>
        <w:numPr>
          <w:ilvl w:val="0"/>
          <w:numId w:val="1"/>
        </w:numPr>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تحديد التحديات التي تواجه قطاع الأجهزة الطبية في المملكة في تبني نظم تكنولوجيا المعلومات الحديثة، وتقديم تحليل متكامل لهذه التحديات.</w:t>
      </w:r>
    </w:p>
    <w:p w14:paraId="7E0E2133" w14:textId="77777777" w:rsidR="00A57753" w:rsidRPr="0088074E" w:rsidRDefault="00A57753" w:rsidP="00C55871">
      <w:pPr>
        <w:pStyle w:val="ds-markdown-paragraph"/>
        <w:numPr>
          <w:ilvl w:val="0"/>
          <w:numId w:val="1"/>
        </w:numPr>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تقديم المقترحات والتوصيات للمؤسسات العاملة في قطاع مبيعات الأجهزة الطبية حول كيفية استخدام تكنولوجيا المعلومات بفاعلية لتحسين أدائها المبيعاتي.</w:t>
      </w:r>
    </w:p>
    <w:p w14:paraId="7F1CA686" w14:textId="77777777" w:rsidR="00A57753" w:rsidRPr="0088074E" w:rsidRDefault="00A57753" w:rsidP="00CE73C2">
      <w:pPr>
        <w:jc w:val="both"/>
        <w:rPr>
          <w:rFonts w:ascii="Simplified Arabic" w:eastAsia="Times New Roman" w:hAnsi="Simplified Arabic" w:cs="Simplified Arabic"/>
          <w:sz w:val="28"/>
          <w:szCs w:val="28"/>
        </w:rPr>
      </w:pPr>
      <w:r w:rsidRPr="0088074E">
        <w:rPr>
          <w:rFonts w:ascii="Simplified Arabic" w:eastAsia="Times New Roman" w:hAnsi="Simplified Arabic" w:cs="Simplified Arabic" w:hint="cs"/>
          <w:noProof/>
          <w:sz w:val="28"/>
          <w:szCs w:val="28"/>
        </w:rPr>
        <mc:AlternateContent>
          <mc:Choice Requires="wps">
            <w:drawing>
              <wp:inline distT="0" distB="0" distL="0" distR="0" wp14:anchorId="536F7671" wp14:editId="761FB114">
                <wp:extent cx="5274310" cy="1270"/>
                <wp:effectExtent l="0" t="31750" r="0" b="36830"/>
                <wp:docPr id="196514225" name="مستطيل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4234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5938C9F" id="مستطيل 7"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" filled="f">
                <w10:wrap anchorx="page"/>
                <w10:anchorlock/>
              </v:rect>
            </w:pict>
          </mc:Fallback>
        </mc:AlternateContent>
      </w:r>
    </w:p>
    <w:p w14:paraId="092D4C68" w14:textId="77777777" w:rsidR="00A57753" w:rsidRPr="0088074E" w:rsidRDefault="00A57753" w:rsidP="00CE73C2">
      <w:pPr>
        <w:pStyle w:val="Heading2"/>
        <w:jc w:val="both"/>
        <w:rPr>
          <w:rFonts w:ascii="Simplified Arabic" w:eastAsia="Times New Roman" w:hAnsi="Simplified Arabic" w:cs="Simplified Arabic"/>
        </w:rPr>
      </w:pPr>
      <w:bookmarkStart w:id="15" w:name="_Toc233926632"/>
      <w:r w:rsidRPr="0088074E">
        <w:rPr>
          <w:rFonts w:ascii="Simplified Arabic" w:eastAsia="Times New Roman" w:hAnsi="Simplified Arabic" w:cs="Simplified Arabic" w:hint="cs"/>
          <w:rtl/>
        </w:rPr>
        <w:t>تساؤلات الدراسة</w:t>
      </w:r>
      <w:bookmarkEnd w:id="15"/>
    </w:p>
    <w:p w14:paraId="29D8F0A6" w14:textId="77777777" w:rsidR="00A57753" w:rsidRPr="0088074E" w:rsidRDefault="00A57753" w:rsidP="00CE73C2">
      <w:pPr>
        <w:pStyle w:val="Heading3"/>
        <w:jc w:val="both"/>
        <w:rPr>
          <w:rFonts w:ascii="Simplified Arabic" w:eastAsia="Times New Roman" w:hAnsi="Simplified Arabic" w:cs="Simplified Arabic"/>
        </w:rPr>
      </w:pPr>
      <w:bookmarkStart w:id="16" w:name="_Toc233926633"/>
      <w:r w:rsidRPr="0088074E">
        <w:rPr>
          <w:rFonts w:ascii="Simplified Arabic" w:eastAsia="Times New Roman" w:hAnsi="Simplified Arabic" w:cs="Simplified Arabic" w:hint="cs"/>
          <w:rtl/>
        </w:rPr>
        <w:t>السؤال الرئيسي</w:t>
      </w:r>
      <w:bookmarkEnd w:id="16"/>
    </w:p>
    <w:p w14:paraId="0294D2FF"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 xml:space="preserve">ما هو دور نظم تكنولوجيا المعلومات الحديثة بأبعادها </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التسويق الرقمي، التطبيقات الذكية، البيانات الضخمة</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 xml:space="preserve"> في تحسين أداء مبيعات قطاع الأجهزة الطبية في المملكة العربية السعودية؟</w:t>
      </w:r>
    </w:p>
    <w:p w14:paraId="226F2714" w14:textId="77777777" w:rsidR="00A57753" w:rsidRPr="0088074E" w:rsidRDefault="00A57753" w:rsidP="00CE73C2">
      <w:pPr>
        <w:pStyle w:val="Heading3"/>
        <w:jc w:val="both"/>
        <w:rPr>
          <w:rFonts w:ascii="Simplified Arabic" w:eastAsia="Times New Roman" w:hAnsi="Simplified Arabic" w:cs="Simplified Arabic"/>
        </w:rPr>
      </w:pPr>
      <w:bookmarkStart w:id="17" w:name="_Toc233926634"/>
      <w:r w:rsidRPr="0088074E">
        <w:rPr>
          <w:rFonts w:ascii="Simplified Arabic" w:eastAsia="Times New Roman" w:hAnsi="Simplified Arabic" w:cs="Simplified Arabic" w:hint="cs"/>
          <w:rtl/>
        </w:rPr>
        <w:t>الأسئلة الفرعية</w:t>
      </w:r>
      <w:bookmarkEnd w:id="17"/>
    </w:p>
    <w:p w14:paraId="1D3AE4B7" w14:textId="77777777" w:rsidR="00A57753" w:rsidRPr="0088074E" w:rsidRDefault="00A57753" w:rsidP="00C55871">
      <w:pPr>
        <w:pStyle w:val="ds-markdown-paragraph"/>
        <w:numPr>
          <w:ilvl w:val="0"/>
          <w:numId w:val="2"/>
        </w:numPr>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ما هو دور التسويق الرقمي في تحسين أداء مبيعات قطاع الأجهزة الطبية في المملكة العربية السعودية؟</w:t>
      </w:r>
    </w:p>
    <w:p w14:paraId="7764FEAB" w14:textId="77777777" w:rsidR="00A57753" w:rsidRPr="0088074E" w:rsidRDefault="00A57753" w:rsidP="00C55871">
      <w:pPr>
        <w:pStyle w:val="ds-markdown-paragraph"/>
        <w:numPr>
          <w:ilvl w:val="0"/>
          <w:numId w:val="2"/>
        </w:numPr>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ما هو دور التطبيقات الذكية في تحسين أداء مبيعات قطاع الأجهزة الطبية في المملكة العربية السعودية؟</w:t>
      </w:r>
    </w:p>
    <w:p w14:paraId="788ADD2E" w14:textId="77777777" w:rsidR="00A57753" w:rsidRPr="0088074E" w:rsidRDefault="00A57753" w:rsidP="00C55871">
      <w:pPr>
        <w:pStyle w:val="ds-markdown-paragraph"/>
        <w:numPr>
          <w:ilvl w:val="0"/>
          <w:numId w:val="2"/>
        </w:numPr>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ما هو دور البيانات الضخمة في تحسين أداء مبيعات قطاع الأجهزة الطبية في المملكة العربية السعودية؟</w:t>
      </w:r>
    </w:p>
    <w:p w14:paraId="02541FAE" w14:textId="77777777" w:rsidR="00A57753" w:rsidRPr="0088074E" w:rsidRDefault="00A57753" w:rsidP="00C55871">
      <w:pPr>
        <w:pStyle w:val="ds-markdown-paragraph"/>
        <w:numPr>
          <w:ilvl w:val="0"/>
          <w:numId w:val="2"/>
        </w:numPr>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 xml:space="preserve">هل توجد فروق ذات دلالة إحصائية في دور نظم تكنولوجيا المعلومات الحديثة في تحسين أداء مبيعات قطاع الأجهزة الطبية تعزى للمتغيرات الديموغرافية للعملاء </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العمر، الجنس، مستوى التعليم، مستوى الدخل، مكان الإقامة</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w:t>
      </w:r>
    </w:p>
    <w:p w14:paraId="70501453" w14:textId="77777777" w:rsidR="00A57753" w:rsidRPr="0088074E" w:rsidRDefault="00A57753" w:rsidP="00CE73C2">
      <w:pPr>
        <w:jc w:val="both"/>
        <w:rPr>
          <w:rFonts w:ascii="Simplified Arabic" w:eastAsia="Times New Roman" w:hAnsi="Simplified Arabic" w:cs="Simplified Arabic"/>
          <w:sz w:val="28"/>
          <w:szCs w:val="28"/>
        </w:rPr>
      </w:pPr>
      <w:r w:rsidRPr="0088074E">
        <w:rPr>
          <w:rFonts w:ascii="Simplified Arabic" w:eastAsia="Times New Roman" w:hAnsi="Simplified Arabic" w:cs="Simplified Arabic" w:hint="cs"/>
          <w:noProof/>
          <w:sz w:val="28"/>
          <w:szCs w:val="28"/>
        </w:rPr>
        <w:lastRenderedPageBreak/>
        <mc:AlternateContent>
          <mc:Choice Requires="wps">
            <w:drawing>
              <wp:inline distT="0" distB="0" distL="0" distR="0" wp14:anchorId="38D938EA" wp14:editId="00692B06">
                <wp:extent cx="5274310" cy="1270"/>
                <wp:effectExtent l="0" t="31750" r="0" b="36830"/>
                <wp:docPr id="1954869911" name="مستطيل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4234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3270714" id="مستطيل 6"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" filled="f">
                <w10:wrap anchorx="page"/>
                <w10:anchorlock/>
              </v:rect>
            </w:pict>
          </mc:Fallback>
        </mc:AlternateContent>
      </w:r>
    </w:p>
    <w:p w14:paraId="4B28A43F" w14:textId="77777777" w:rsidR="00A57753" w:rsidRPr="0088074E" w:rsidRDefault="00A57753" w:rsidP="00CE73C2">
      <w:pPr>
        <w:pStyle w:val="Heading2"/>
        <w:jc w:val="both"/>
        <w:rPr>
          <w:rFonts w:ascii="Simplified Arabic" w:eastAsia="Times New Roman" w:hAnsi="Simplified Arabic" w:cs="Simplified Arabic"/>
        </w:rPr>
      </w:pPr>
      <w:bookmarkStart w:id="18" w:name="_Toc233926635"/>
      <w:r w:rsidRPr="0088074E">
        <w:rPr>
          <w:rFonts w:ascii="Simplified Arabic" w:eastAsia="Times New Roman" w:hAnsi="Simplified Arabic" w:cs="Simplified Arabic" w:hint="cs"/>
          <w:rtl/>
        </w:rPr>
        <w:t>فروض الدراسة</w:t>
      </w:r>
      <w:bookmarkEnd w:id="18"/>
    </w:p>
    <w:p w14:paraId="7131EB76"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تُعد الفروض تخمينات ذكية، وتفسيرات مؤقتة، وإجابات محتملة يضعها الباحث لأسئلة دراسته، وتعكس توقعه للعلاقة بين المتغيرات. وتُختبر صحة هذه الفروض لاحقاً من خلال جمع البيانات وتحليلها، حيث يمكن قبولها أو رفضها بناءً على الأدلة الإحصائية.</w:t>
      </w:r>
    </w:p>
    <w:p w14:paraId="23230142" w14:textId="77777777" w:rsidR="00A57753" w:rsidRPr="0088074E" w:rsidRDefault="00A57753" w:rsidP="00CE73C2">
      <w:pPr>
        <w:pStyle w:val="Heading3"/>
        <w:jc w:val="both"/>
        <w:rPr>
          <w:rFonts w:ascii="Simplified Arabic" w:eastAsia="Times New Roman" w:hAnsi="Simplified Arabic" w:cs="Simplified Arabic"/>
        </w:rPr>
      </w:pPr>
      <w:bookmarkStart w:id="19" w:name="_Toc233926636"/>
      <w:r w:rsidRPr="0088074E">
        <w:rPr>
          <w:rFonts w:ascii="Simplified Arabic" w:eastAsia="Times New Roman" w:hAnsi="Simplified Arabic" w:cs="Simplified Arabic" w:hint="cs"/>
          <w:rtl/>
        </w:rPr>
        <w:t>الفرضية الرئيسية</w:t>
      </w:r>
      <w:bookmarkEnd w:id="19"/>
    </w:p>
    <w:p w14:paraId="10F41054"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Style w:val="Strong"/>
          <w:rFonts w:ascii="Simplified Arabic" w:hAnsi="Simplified Arabic" w:cs="Simplified Arabic" w:hint="cs"/>
          <w:sz w:val="28"/>
          <w:szCs w:val="28"/>
        </w:rPr>
        <w:t xml:space="preserve">H0: </w:t>
      </w:r>
      <w:r w:rsidRPr="0088074E">
        <w:rPr>
          <w:rStyle w:val="Strong"/>
          <w:rFonts w:ascii="Simplified Arabic" w:hAnsi="Simplified Arabic" w:cs="Simplified Arabic" w:hint="cs"/>
          <w:sz w:val="28"/>
          <w:szCs w:val="28"/>
          <w:rtl/>
        </w:rPr>
        <w:t xml:space="preserve">"يوجد دور إيجابي ذو دلالة إحصائية لنظم تكنولوجيا المعلومات الحديثة بأبعادها </w:t>
      </w:r>
      <w:r>
        <w:rPr>
          <w:rStyle w:val="Strong"/>
          <w:rFonts w:ascii="Simplified Arabic" w:hAnsi="Simplified Arabic" w:cs="Simplified Arabic" w:hint="cs"/>
          <w:sz w:val="28"/>
          <w:szCs w:val="28"/>
          <w:rtl/>
        </w:rPr>
        <w:t>(</w:t>
      </w:r>
      <w:r w:rsidRPr="0088074E">
        <w:rPr>
          <w:rStyle w:val="Strong"/>
          <w:rFonts w:ascii="Simplified Arabic" w:hAnsi="Simplified Arabic" w:cs="Simplified Arabic" w:hint="cs"/>
          <w:sz w:val="28"/>
          <w:szCs w:val="28"/>
          <w:rtl/>
        </w:rPr>
        <w:t>التسويق الرقمي، التطبيقات الذكية، البيانات الضخمة</w:t>
      </w:r>
      <w:r>
        <w:rPr>
          <w:rStyle w:val="Strong"/>
          <w:rFonts w:ascii="Simplified Arabic" w:hAnsi="Simplified Arabic" w:cs="Simplified Arabic" w:hint="cs"/>
          <w:sz w:val="28"/>
          <w:szCs w:val="28"/>
          <w:rtl/>
        </w:rPr>
        <w:t>)</w:t>
      </w:r>
      <w:r w:rsidRPr="0088074E">
        <w:rPr>
          <w:rStyle w:val="Strong"/>
          <w:rFonts w:ascii="Simplified Arabic" w:hAnsi="Simplified Arabic" w:cs="Simplified Arabic" w:hint="cs"/>
          <w:sz w:val="28"/>
          <w:szCs w:val="28"/>
          <w:rtl/>
        </w:rPr>
        <w:t xml:space="preserve"> في تحسين أداء مبيعات قطاع الأجهزة الطبية في المملكة العربية السعودية"</w:t>
      </w:r>
    </w:p>
    <w:p w14:paraId="7E2327B3" w14:textId="77777777" w:rsidR="00A57753" w:rsidRPr="0088074E" w:rsidRDefault="00A57753" w:rsidP="00CE73C2">
      <w:pPr>
        <w:pStyle w:val="Heading3"/>
        <w:jc w:val="both"/>
        <w:rPr>
          <w:rFonts w:ascii="Simplified Arabic" w:eastAsia="Times New Roman" w:hAnsi="Simplified Arabic" w:cs="Simplified Arabic"/>
        </w:rPr>
      </w:pPr>
      <w:bookmarkStart w:id="20" w:name="_Toc233926637"/>
      <w:r w:rsidRPr="0088074E">
        <w:rPr>
          <w:rFonts w:ascii="Simplified Arabic" w:eastAsia="Times New Roman" w:hAnsi="Simplified Arabic" w:cs="Simplified Arabic" w:hint="cs"/>
          <w:rtl/>
        </w:rPr>
        <w:t>الفرضيات الفرعية</w:t>
      </w:r>
      <w:bookmarkEnd w:id="20"/>
    </w:p>
    <w:p w14:paraId="25B6FF48"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بناءً على الفرضية الرئيسية، ووفقاً لأبعاد المتغير المستقل، يمكن اشتقاق الفرضيات الفرعية التالية:</w:t>
      </w:r>
    </w:p>
    <w:tbl>
      <w:tblPr>
        <w:tblStyle w:val="GridTable4-Accent2"/>
        <w:tblW w:w="5000" w:type="pct"/>
        <w:tblLook w:val="04A0" w:firstRow="1" w:lastRow="0" w:firstColumn="1" w:lastColumn="0" w:noHBand="0" w:noVBand="1"/>
      </w:tblPr>
      <w:tblGrid>
        <w:gridCol w:w="925"/>
        <w:gridCol w:w="2926"/>
        <w:gridCol w:w="4774"/>
      </w:tblGrid>
      <w:tr w:rsidR="00A57753" w:rsidRPr="0088074E" w14:paraId="57FBB13C" w14:textId="77777777" w:rsidTr="00CE73C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0" w:type="pct"/>
            <w:hideMark/>
          </w:tcPr>
          <w:p w14:paraId="786C2D5E" w14:textId="77777777" w:rsidR="00A57753" w:rsidRPr="0088074E" w:rsidRDefault="00A57753" w:rsidP="00CE73C2">
            <w:pPr>
              <w:jc w:val="both"/>
              <w:rPr>
                <w:rFonts w:ascii="Simplified Arabic" w:eastAsia="Times New Roman" w:hAnsi="Simplified Arabic" w:cs="Simplified Arabic"/>
                <w:b w:val="0"/>
                <w:bCs w:val="0"/>
                <w:sz w:val="28"/>
                <w:szCs w:val="28"/>
              </w:rPr>
            </w:pPr>
            <w:r w:rsidRPr="0088074E">
              <w:rPr>
                <w:rFonts w:ascii="Simplified Arabic" w:eastAsia="Times New Roman" w:hAnsi="Simplified Arabic" w:cs="Simplified Arabic" w:hint="cs"/>
                <w:sz w:val="28"/>
                <w:szCs w:val="28"/>
                <w:rtl/>
              </w:rPr>
              <w:t>رمز الفرضية</w:t>
            </w:r>
          </w:p>
        </w:tc>
        <w:tc>
          <w:tcPr>
            <w:tcW w:w="1701" w:type="pct"/>
            <w:hideMark/>
          </w:tcPr>
          <w:p w14:paraId="69156289" w14:textId="77777777" w:rsidR="00A57753" w:rsidRPr="0088074E" w:rsidRDefault="00A57753" w:rsidP="00CE73C2">
            <w:pPr>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88074E">
              <w:rPr>
                <w:rFonts w:ascii="Simplified Arabic" w:eastAsia="Times New Roman" w:hAnsi="Simplified Arabic" w:cs="Simplified Arabic" w:hint="cs"/>
                <w:sz w:val="28"/>
                <w:szCs w:val="28"/>
                <w:rtl/>
              </w:rPr>
              <w:t>نص الفرضية</w:t>
            </w:r>
          </w:p>
        </w:tc>
        <w:tc>
          <w:tcPr>
            <w:tcW w:w="2757" w:type="pct"/>
            <w:hideMark/>
          </w:tcPr>
          <w:p w14:paraId="7472177B" w14:textId="77777777" w:rsidR="00A57753" w:rsidRPr="0088074E" w:rsidRDefault="00A57753" w:rsidP="00CE73C2">
            <w:pPr>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88074E">
              <w:rPr>
                <w:rFonts w:ascii="Simplified Arabic" w:eastAsia="Times New Roman" w:hAnsi="Simplified Arabic" w:cs="Simplified Arabic" w:hint="cs"/>
                <w:sz w:val="28"/>
                <w:szCs w:val="28"/>
                <w:rtl/>
              </w:rPr>
              <w:t>المرجع النظري</w:t>
            </w:r>
          </w:p>
        </w:tc>
      </w:tr>
      <w:tr w:rsidR="00A57753" w:rsidRPr="0088074E" w14:paraId="3449ADA0" w14:textId="77777777" w:rsidTr="00CE73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0" w:type="pct"/>
            <w:hideMark/>
          </w:tcPr>
          <w:p w14:paraId="6DCB25AF" w14:textId="77777777" w:rsidR="00A57753" w:rsidRPr="0088074E" w:rsidRDefault="00A57753" w:rsidP="00CE73C2">
            <w:pPr>
              <w:jc w:val="both"/>
              <w:rPr>
                <w:rFonts w:ascii="Simplified Arabic" w:eastAsia="Times New Roman" w:hAnsi="Simplified Arabic" w:cs="Simplified Arabic"/>
                <w:sz w:val="28"/>
                <w:szCs w:val="28"/>
              </w:rPr>
            </w:pPr>
            <w:r w:rsidRPr="0088074E">
              <w:rPr>
                <w:rStyle w:val="Strong"/>
                <w:rFonts w:ascii="Simplified Arabic" w:eastAsia="Times New Roman" w:hAnsi="Simplified Arabic" w:cs="Simplified Arabic" w:hint="cs"/>
                <w:sz w:val="28"/>
                <w:szCs w:val="28"/>
              </w:rPr>
              <w:t>H1</w:t>
            </w:r>
          </w:p>
        </w:tc>
        <w:tc>
          <w:tcPr>
            <w:tcW w:w="1701" w:type="pct"/>
            <w:hideMark/>
          </w:tcPr>
          <w:p w14:paraId="25719114" w14:textId="77777777" w:rsidR="00A57753" w:rsidRPr="0088074E" w:rsidRDefault="00A57753" w:rsidP="00CE73C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88074E">
              <w:rPr>
                <w:rFonts w:ascii="Simplified Arabic" w:eastAsia="Times New Roman" w:hAnsi="Simplified Arabic" w:cs="Simplified Arabic" w:hint="cs"/>
                <w:sz w:val="28"/>
                <w:szCs w:val="28"/>
                <w:rtl/>
              </w:rPr>
              <w:t>"يوجد دور إيجابي ذو دلالة إحصائية للتسويق الرقمي في تحسين أداء مبيعات قطاع الأجهزة الطبية في المملكة العربية السعودية"</w:t>
            </w:r>
          </w:p>
        </w:tc>
        <w:tc>
          <w:tcPr>
            <w:tcW w:w="2757" w:type="pct"/>
            <w:hideMark/>
          </w:tcPr>
          <w:p w14:paraId="10D77254" w14:textId="77777777" w:rsidR="00A57753" w:rsidRPr="0088074E" w:rsidRDefault="00A57753" w:rsidP="00CE73C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88074E">
              <w:rPr>
                <w:rFonts w:ascii="Simplified Arabic" w:eastAsia="Times New Roman" w:hAnsi="Simplified Arabic" w:cs="Simplified Arabic" w:hint="cs"/>
                <w:sz w:val="28"/>
                <w:szCs w:val="28"/>
                <w:rtl/>
              </w:rPr>
              <w:t xml:space="preserve">تشير الدراسات إلى أن التسويق الرقمي يعزز من ظهور المنتجات ومشاركة المرضى، ويوفر رؤى قيمة حول سلوك السوق وتفضيلات المستهلكين </w:t>
            </w:r>
            <w:r>
              <w:rPr>
                <w:rFonts w:ascii="Simplified Arabic" w:eastAsia="Times New Roman" w:hAnsi="Simplified Arabic" w:cs="Simplified Arabic" w:hint="cs"/>
                <w:sz w:val="28"/>
                <w:szCs w:val="28"/>
                <w:rtl/>
              </w:rPr>
              <w:t>(</w:t>
            </w:r>
            <w:r w:rsidRPr="0088074E">
              <w:rPr>
                <w:rFonts w:ascii="Simplified Arabic" w:eastAsia="Times New Roman" w:hAnsi="Simplified Arabic" w:cs="Simplified Arabic" w:hint="cs"/>
                <w:sz w:val="28"/>
                <w:szCs w:val="28"/>
              </w:rPr>
              <w:t>Digital Marketing Innovation, 2024</w:t>
            </w:r>
            <w:r>
              <w:rPr>
                <w:rFonts w:ascii="Simplified Arabic" w:eastAsia="Times New Roman" w:hAnsi="Simplified Arabic" w:cs="Simplified Arabic" w:hint="cs"/>
                <w:sz w:val="28"/>
                <w:szCs w:val="28"/>
                <w:rtl/>
              </w:rPr>
              <w:t>)</w:t>
            </w:r>
            <w:r w:rsidRPr="0088074E">
              <w:rPr>
                <w:rFonts w:ascii="Simplified Arabic" w:eastAsia="Times New Roman" w:hAnsi="Simplified Arabic" w:cs="Simplified Arabic" w:hint="cs"/>
                <w:sz w:val="28"/>
                <w:szCs w:val="28"/>
              </w:rPr>
              <w:t xml:space="preserve">. </w:t>
            </w:r>
            <w:r w:rsidRPr="0088074E">
              <w:rPr>
                <w:rFonts w:ascii="Simplified Arabic" w:eastAsia="Times New Roman" w:hAnsi="Simplified Arabic" w:cs="Simplified Arabic" w:hint="cs"/>
                <w:sz w:val="28"/>
                <w:szCs w:val="28"/>
                <w:rtl/>
              </w:rPr>
              <w:t xml:space="preserve">كما أن البحث العضوي يستحوذ على 48.2% من حركة المرور العالمية لمواقع الأجهزة الطبية، مما يجعله المصدر الأكبر للزوار </w:t>
            </w:r>
            <w:r>
              <w:rPr>
                <w:rFonts w:ascii="Simplified Arabic" w:eastAsia="Times New Roman" w:hAnsi="Simplified Arabic" w:cs="Simplified Arabic" w:hint="cs"/>
                <w:sz w:val="28"/>
                <w:szCs w:val="28"/>
                <w:rtl/>
              </w:rPr>
              <w:t>(</w:t>
            </w:r>
            <w:r w:rsidRPr="0088074E">
              <w:rPr>
                <w:rFonts w:ascii="Simplified Arabic" w:eastAsia="Times New Roman" w:hAnsi="Simplified Arabic" w:cs="Simplified Arabic" w:hint="cs"/>
                <w:sz w:val="28"/>
                <w:szCs w:val="28"/>
              </w:rPr>
              <w:t>CUFinder, 2026</w:t>
            </w:r>
            <w:r>
              <w:rPr>
                <w:rFonts w:ascii="Simplified Arabic" w:eastAsia="Times New Roman" w:hAnsi="Simplified Arabic" w:cs="Simplified Arabic" w:hint="cs"/>
                <w:sz w:val="28"/>
                <w:szCs w:val="28"/>
                <w:rtl/>
              </w:rPr>
              <w:t>)</w:t>
            </w:r>
            <w:r w:rsidRPr="0088074E">
              <w:rPr>
                <w:rFonts w:ascii="Simplified Arabic" w:eastAsia="Times New Roman" w:hAnsi="Simplified Arabic" w:cs="Simplified Arabic" w:hint="cs"/>
                <w:sz w:val="28"/>
                <w:szCs w:val="28"/>
              </w:rPr>
              <w:t xml:space="preserve">. </w:t>
            </w:r>
            <w:r w:rsidRPr="0088074E">
              <w:rPr>
                <w:rFonts w:ascii="Simplified Arabic" w:eastAsia="Times New Roman" w:hAnsi="Simplified Arabic" w:cs="Simplified Arabic" w:hint="cs"/>
                <w:sz w:val="28"/>
                <w:szCs w:val="28"/>
                <w:rtl/>
              </w:rPr>
              <w:t xml:space="preserve">وتشير البيانات إلى أن متوسط تكلفة النقرة في إعلانات </w:t>
            </w:r>
            <w:r w:rsidRPr="0088074E">
              <w:rPr>
                <w:rFonts w:ascii="Simplified Arabic" w:eastAsia="Times New Roman" w:hAnsi="Simplified Arabic" w:cs="Simplified Arabic" w:hint="cs"/>
                <w:sz w:val="28"/>
                <w:szCs w:val="28"/>
              </w:rPr>
              <w:t xml:space="preserve">Google </w:t>
            </w:r>
            <w:r w:rsidRPr="0088074E">
              <w:rPr>
                <w:rFonts w:ascii="Simplified Arabic" w:eastAsia="Times New Roman" w:hAnsi="Simplified Arabic" w:cs="Simplified Arabic" w:hint="cs"/>
                <w:sz w:val="28"/>
                <w:szCs w:val="28"/>
                <w:rtl/>
              </w:rPr>
              <w:t xml:space="preserve">يبلغ 4.85 دولاراً بمعدل تحويل 4.10%، مما يعكس كفاءة قنوات التسويق الرقمي في جذب العملاء المحتملين </w:t>
            </w:r>
            <w:r>
              <w:rPr>
                <w:rFonts w:ascii="Simplified Arabic" w:eastAsia="Times New Roman" w:hAnsi="Simplified Arabic" w:cs="Simplified Arabic" w:hint="cs"/>
                <w:sz w:val="28"/>
                <w:szCs w:val="28"/>
                <w:rtl/>
              </w:rPr>
              <w:t>(</w:t>
            </w:r>
            <w:r w:rsidRPr="0088074E">
              <w:rPr>
                <w:rFonts w:ascii="Simplified Arabic" w:eastAsia="Times New Roman" w:hAnsi="Simplified Arabic" w:cs="Simplified Arabic" w:hint="cs"/>
                <w:sz w:val="28"/>
                <w:szCs w:val="28"/>
              </w:rPr>
              <w:t>CUFinder, 2026</w:t>
            </w:r>
            <w:r>
              <w:rPr>
                <w:rFonts w:ascii="Simplified Arabic" w:eastAsia="Times New Roman" w:hAnsi="Simplified Arabic" w:cs="Simplified Arabic" w:hint="cs"/>
                <w:sz w:val="28"/>
                <w:szCs w:val="28"/>
                <w:rtl/>
              </w:rPr>
              <w:t>)</w:t>
            </w:r>
            <w:r w:rsidRPr="0088074E">
              <w:rPr>
                <w:rFonts w:ascii="Simplified Arabic" w:eastAsia="Times New Roman" w:hAnsi="Simplified Arabic" w:cs="Simplified Arabic" w:hint="cs"/>
                <w:sz w:val="28"/>
                <w:szCs w:val="28"/>
              </w:rPr>
              <w:t>.</w:t>
            </w:r>
          </w:p>
        </w:tc>
      </w:tr>
      <w:tr w:rsidR="00A57753" w:rsidRPr="0088074E" w14:paraId="1343F0C7" w14:textId="77777777" w:rsidTr="00CE73C2">
        <w:tc>
          <w:tcPr>
            <w:cnfStyle w:val="001000000000" w:firstRow="0" w:lastRow="0" w:firstColumn="1" w:lastColumn="0" w:oddVBand="0" w:evenVBand="0" w:oddHBand="0" w:evenHBand="0" w:firstRowFirstColumn="0" w:firstRowLastColumn="0" w:lastRowFirstColumn="0" w:lastRowLastColumn="0"/>
            <w:tcW w:w="470" w:type="pct"/>
            <w:hideMark/>
          </w:tcPr>
          <w:p w14:paraId="099693F1" w14:textId="77777777" w:rsidR="00A57753" w:rsidRPr="0088074E" w:rsidRDefault="00A57753" w:rsidP="00CE73C2">
            <w:pPr>
              <w:jc w:val="both"/>
              <w:rPr>
                <w:rFonts w:ascii="Simplified Arabic" w:eastAsia="Times New Roman" w:hAnsi="Simplified Arabic" w:cs="Simplified Arabic"/>
                <w:sz w:val="28"/>
                <w:szCs w:val="28"/>
              </w:rPr>
            </w:pPr>
            <w:r w:rsidRPr="0088074E">
              <w:rPr>
                <w:rStyle w:val="Strong"/>
                <w:rFonts w:ascii="Simplified Arabic" w:eastAsia="Times New Roman" w:hAnsi="Simplified Arabic" w:cs="Simplified Arabic" w:hint="cs"/>
                <w:sz w:val="28"/>
                <w:szCs w:val="28"/>
              </w:rPr>
              <w:lastRenderedPageBreak/>
              <w:t>H2</w:t>
            </w:r>
          </w:p>
        </w:tc>
        <w:tc>
          <w:tcPr>
            <w:tcW w:w="1701" w:type="pct"/>
            <w:hideMark/>
          </w:tcPr>
          <w:p w14:paraId="70B63C98" w14:textId="77777777" w:rsidR="00A57753" w:rsidRPr="0088074E" w:rsidRDefault="00A57753" w:rsidP="00CE73C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88074E">
              <w:rPr>
                <w:rFonts w:ascii="Simplified Arabic" w:eastAsia="Times New Roman" w:hAnsi="Simplified Arabic" w:cs="Simplified Arabic" w:hint="cs"/>
                <w:sz w:val="28"/>
                <w:szCs w:val="28"/>
                <w:rtl/>
              </w:rPr>
              <w:t>"يوجد دور إيجابي ذو دلالة إحصائية للتطبيقات الذكية في تحسين أداء مبيعات قطاع الأجهزة الطبية في المملكة العربية السعودية"</w:t>
            </w:r>
          </w:p>
        </w:tc>
        <w:tc>
          <w:tcPr>
            <w:tcW w:w="2757" w:type="pct"/>
            <w:hideMark/>
          </w:tcPr>
          <w:p w14:paraId="1A3F8E54" w14:textId="77777777" w:rsidR="00A57753" w:rsidRPr="0088074E" w:rsidRDefault="00A57753" w:rsidP="00CE73C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88074E">
              <w:rPr>
                <w:rFonts w:ascii="Simplified Arabic" w:eastAsia="Times New Roman" w:hAnsi="Simplified Arabic" w:cs="Simplified Arabic" w:hint="cs"/>
                <w:sz w:val="28"/>
                <w:szCs w:val="28"/>
                <w:rtl/>
              </w:rPr>
              <w:t xml:space="preserve">يُتوقع أن تنمو السوق العالمية للأجهزة الطبية الذكية من 87.7 مليار دولار في 2025 إلى 193.3 مليار دولار بحلول 2030، بمعدل نمو سنوي مركب 17.1% </w:t>
            </w:r>
            <w:r>
              <w:rPr>
                <w:rFonts w:ascii="Simplified Arabic" w:eastAsia="Times New Roman" w:hAnsi="Simplified Arabic" w:cs="Simplified Arabic" w:hint="cs"/>
                <w:sz w:val="28"/>
                <w:szCs w:val="28"/>
                <w:rtl/>
              </w:rPr>
              <w:t>(</w:t>
            </w:r>
            <w:r w:rsidRPr="0088074E">
              <w:rPr>
                <w:rFonts w:ascii="Simplified Arabic" w:eastAsia="Times New Roman" w:hAnsi="Simplified Arabic" w:cs="Simplified Arabic" w:hint="cs"/>
                <w:sz w:val="28"/>
                <w:szCs w:val="28"/>
              </w:rPr>
              <w:t>BCC Research, 2025</w:t>
            </w:r>
            <w:r>
              <w:rPr>
                <w:rFonts w:ascii="Simplified Arabic" w:eastAsia="Times New Roman" w:hAnsi="Simplified Arabic" w:cs="Simplified Arabic" w:hint="cs"/>
                <w:sz w:val="28"/>
                <w:szCs w:val="28"/>
                <w:rtl/>
              </w:rPr>
              <w:t>)</w:t>
            </w:r>
            <w:r w:rsidRPr="0088074E">
              <w:rPr>
                <w:rFonts w:ascii="Simplified Arabic" w:eastAsia="Times New Roman" w:hAnsi="Simplified Arabic" w:cs="Simplified Arabic" w:hint="cs"/>
                <w:sz w:val="28"/>
                <w:szCs w:val="28"/>
              </w:rPr>
              <w:t xml:space="preserve">. </w:t>
            </w:r>
            <w:r w:rsidRPr="0088074E">
              <w:rPr>
                <w:rFonts w:ascii="Simplified Arabic" w:eastAsia="Times New Roman" w:hAnsi="Simplified Arabic" w:cs="Simplified Arabic" w:hint="cs"/>
                <w:sz w:val="28"/>
                <w:szCs w:val="28"/>
                <w:rtl/>
              </w:rPr>
              <w:t xml:space="preserve">وتعتمد الأجهزة الطبية الذكية على إنترنت الأشياء، مع مستشعرات مدمجة لجمع وتحليل ونقل بيانات المرضى عبر تقنيات مثل </w:t>
            </w:r>
            <w:r w:rsidRPr="0088074E">
              <w:rPr>
                <w:rFonts w:ascii="Simplified Arabic" w:eastAsia="Times New Roman" w:hAnsi="Simplified Arabic" w:cs="Simplified Arabic" w:hint="cs"/>
                <w:sz w:val="28"/>
                <w:szCs w:val="28"/>
              </w:rPr>
              <w:t xml:space="preserve">Bluetooth </w:t>
            </w:r>
            <w:r w:rsidRPr="0088074E">
              <w:rPr>
                <w:rFonts w:ascii="Simplified Arabic" w:eastAsia="Times New Roman" w:hAnsi="Simplified Arabic" w:cs="Simplified Arabic" w:hint="cs"/>
                <w:sz w:val="28"/>
                <w:szCs w:val="28"/>
                <w:rtl/>
              </w:rPr>
              <w:t>و</w:t>
            </w:r>
            <w:r w:rsidRPr="0088074E">
              <w:rPr>
                <w:rFonts w:ascii="Simplified Arabic" w:eastAsia="Times New Roman" w:hAnsi="Simplified Arabic" w:cs="Simplified Arabic" w:hint="cs"/>
                <w:sz w:val="28"/>
                <w:szCs w:val="28"/>
              </w:rPr>
              <w:t xml:space="preserve">Wi-Fi، </w:t>
            </w:r>
            <w:r w:rsidRPr="0088074E">
              <w:rPr>
                <w:rFonts w:ascii="Simplified Arabic" w:eastAsia="Times New Roman" w:hAnsi="Simplified Arabic" w:cs="Simplified Arabic" w:hint="cs"/>
                <w:sz w:val="28"/>
                <w:szCs w:val="28"/>
                <w:rtl/>
              </w:rPr>
              <w:t xml:space="preserve">مما يعزز المراقبة عن بعد والتتبع الصحي المستمر ويحسن نتائج المرضى والقرارات السريرية </w:t>
            </w:r>
            <w:r>
              <w:rPr>
                <w:rFonts w:ascii="Simplified Arabic" w:eastAsia="Times New Roman" w:hAnsi="Simplified Arabic" w:cs="Simplified Arabic" w:hint="cs"/>
                <w:sz w:val="28"/>
                <w:szCs w:val="28"/>
                <w:rtl/>
              </w:rPr>
              <w:t>(</w:t>
            </w:r>
            <w:r w:rsidRPr="0088074E">
              <w:rPr>
                <w:rFonts w:ascii="Simplified Arabic" w:eastAsia="Times New Roman" w:hAnsi="Simplified Arabic" w:cs="Simplified Arabic" w:hint="cs"/>
                <w:sz w:val="28"/>
                <w:szCs w:val="28"/>
              </w:rPr>
              <w:t>BCC Research, 2025</w:t>
            </w:r>
            <w:r>
              <w:rPr>
                <w:rFonts w:ascii="Simplified Arabic" w:eastAsia="Times New Roman" w:hAnsi="Simplified Arabic" w:cs="Simplified Arabic" w:hint="cs"/>
                <w:sz w:val="28"/>
                <w:szCs w:val="28"/>
                <w:rtl/>
              </w:rPr>
              <w:t>)</w:t>
            </w:r>
            <w:r w:rsidRPr="0088074E">
              <w:rPr>
                <w:rFonts w:ascii="Simplified Arabic" w:eastAsia="Times New Roman" w:hAnsi="Simplified Arabic" w:cs="Simplified Arabic" w:hint="cs"/>
                <w:sz w:val="28"/>
                <w:szCs w:val="28"/>
              </w:rPr>
              <w:t xml:space="preserve">. </w:t>
            </w:r>
            <w:r w:rsidRPr="0088074E">
              <w:rPr>
                <w:rFonts w:ascii="Simplified Arabic" w:eastAsia="Times New Roman" w:hAnsi="Simplified Arabic" w:cs="Simplified Arabic" w:hint="cs"/>
                <w:sz w:val="28"/>
                <w:szCs w:val="28"/>
                <w:rtl/>
              </w:rPr>
              <w:t xml:space="preserve">وتشير الأبحاث إلى أن إنترنت الأشياء يحظى بأولوية عالية </w:t>
            </w:r>
            <w:r>
              <w:rPr>
                <w:rFonts w:ascii="Simplified Arabic" w:eastAsia="Times New Roman" w:hAnsi="Simplified Arabic" w:cs="Simplified Arabic" w:hint="cs"/>
                <w:sz w:val="28"/>
                <w:szCs w:val="28"/>
                <w:rtl/>
              </w:rPr>
              <w:t>(</w:t>
            </w:r>
            <w:r w:rsidRPr="0088074E">
              <w:rPr>
                <w:rFonts w:ascii="Simplified Arabic" w:eastAsia="Times New Roman" w:hAnsi="Simplified Arabic" w:cs="Simplified Arabic" w:hint="cs"/>
                <w:sz w:val="28"/>
                <w:szCs w:val="28"/>
                <w:rtl/>
              </w:rPr>
              <w:t>وزن 0.4325</w:t>
            </w:r>
            <w:r>
              <w:rPr>
                <w:rFonts w:ascii="Simplified Arabic" w:eastAsia="Times New Roman" w:hAnsi="Simplified Arabic" w:cs="Simplified Arabic" w:hint="cs"/>
                <w:sz w:val="28"/>
                <w:szCs w:val="28"/>
                <w:rtl/>
              </w:rPr>
              <w:t>)</w:t>
            </w:r>
            <w:r w:rsidRPr="0088074E">
              <w:rPr>
                <w:rFonts w:ascii="Simplified Arabic" w:eastAsia="Times New Roman" w:hAnsi="Simplified Arabic" w:cs="Simplified Arabic" w:hint="cs"/>
                <w:sz w:val="28"/>
                <w:szCs w:val="28"/>
                <w:rtl/>
              </w:rPr>
              <w:t xml:space="preserve"> في تطوير استراتيجيات التسويق في صناعة الأجهزة الطبية </w:t>
            </w:r>
            <w:r>
              <w:rPr>
                <w:rFonts w:ascii="Simplified Arabic" w:eastAsia="Times New Roman" w:hAnsi="Simplified Arabic" w:cs="Simplified Arabic" w:hint="cs"/>
                <w:sz w:val="28"/>
                <w:szCs w:val="28"/>
                <w:rtl/>
              </w:rPr>
              <w:t>(</w:t>
            </w:r>
            <w:r w:rsidRPr="0088074E">
              <w:rPr>
                <w:rFonts w:ascii="Simplified Arabic" w:eastAsia="Times New Roman" w:hAnsi="Simplified Arabic" w:cs="Simplified Arabic" w:hint="cs"/>
                <w:sz w:val="28"/>
                <w:szCs w:val="28"/>
              </w:rPr>
              <w:t>Scientific Reports, 2024</w:t>
            </w:r>
            <w:r>
              <w:rPr>
                <w:rFonts w:ascii="Simplified Arabic" w:eastAsia="Times New Roman" w:hAnsi="Simplified Arabic" w:cs="Simplified Arabic" w:hint="cs"/>
                <w:sz w:val="28"/>
                <w:szCs w:val="28"/>
                <w:rtl/>
              </w:rPr>
              <w:t>)</w:t>
            </w:r>
            <w:r w:rsidRPr="0088074E">
              <w:rPr>
                <w:rFonts w:ascii="Simplified Arabic" w:eastAsia="Times New Roman" w:hAnsi="Simplified Arabic" w:cs="Simplified Arabic" w:hint="cs"/>
                <w:sz w:val="28"/>
                <w:szCs w:val="28"/>
              </w:rPr>
              <w:t>.</w:t>
            </w:r>
          </w:p>
        </w:tc>
      </w:tr>
      <w:tr w:rsidR="00A57753" w:rsidRPr="0088074E" w14:paraId="4559D1B8" w14:textId="77777777" w:rsidTr="00CE73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0" w:type="pct"/>
            <w:hideMark/>
          </w:tcPr>
          <w:p w14:paraId="3078C7FA" w14:textId="77777777" w:rsidR="00A57753" w:rsidRPr="0088074E" w:rsidRDefault="00A57753" w:rsidP="00CE73C2">
            <w:pPr>
              <w:jc w:val="both"/>
              <w:rPr>
                <w:rFonts w:ascii="Simplified Arabic" w:eastAsia="Times New Roman" w:hAnsi="Simplified Arabic" w:cs="Simplified Arabic"/>
                <w:sz w:val="28"/>
                <w:szCs w:val="28"/>
              </w:rPr>
            </w:pPr>
            <w:r w:rsidRPr="0088074E">
              <w:rPr>
                <w:rStyle w:val="Strong"/>
                <w:rFonts w:ascii="Simplified Arabic" w:eastAsia="Times New Roman" w:hAnsi="Simplified Arabic" w:cs="Simplified Arabic" w:hint="cs"/>
                <w:sz w:val="28"/>
                <w:szCs w:val="28"/>
              </w:rPr>
              <w:t>H3</w:t>
            </w:r>
          </w:p>
        </w:tc>
        <w:tc>
          <w:tcPr>
            <w:tcW w:w="1701" w:type="pct"/>
            <w:hideMark/>
          </w:tcPr>
          <w:p w14:paraId="249C98D0" w14:textId="77777777" w:rsidR="00A57753" w:rsidRPr="0088074E" w:rsidRDefault="00A57753" w:rsidP="00CE73C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88074E">
              <w:rPr>
                <w:rFonts w:ascii="Simplified Arabic" w:eastAsia="Times New Roman" w:hAnsi="Simplified Arabic" w:cs="Simplified Arabic" w:hint="cs"/>
                <w:sz w:val="28"/>
                <w:szCs w:val="28"/>
                <w:rtl/>
              </w:rPr>
              <w:t>"يوجد دور إيجابي ذو دلالة إحصائية للبيانات الضخمة في تحسين أداء مبيعات قطاع الأجهزة الطبية في المملكة العربية السعودية"</w:t>
            </w:r>
          </w:p>
        </w:tc>
        <w:tc>
          <w:tcPr>
            <w:tcW w:w="2757" w:type="pct"/>
            <w:hideMark/>
          </w:tcPr>
          <w:p w14:paraId="269F38FC" w14:textId="77777777" w:rsidR="00A57753" w:rsidRPr="0088074E" w:rsidRDefault="00A57753" w:rsidP="00CE73C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88074E">
              <w:rPr>
                <w:rFonts w:ascii="Simplified Arabic" w:eastAsia="Times New Roman" w:hAnsi="Simplified Arabic" w:cs="Simplified Arabic" w:hint="cs"/>
                <w:sz w:val="28"/>
                <w:szCs w:val="28"/>
                <w:rtl/>
              </w:rPr>
              <w:t xml:space="preserve">توضح الأبحاث أن تحليلات البيانات الضخمة تعمل كمورد تنظيمي يخلق قدرات ديناميكية مثل قدرات إدارة علاقات العملاء، مما يؤثر إيجابياً على أداء المبيعات </w:t>
            </w:r>
            <w:r>
              <w:rPr>
                <w:rFonts w:ascii="Simplified Arabic" w:eastAsia="Times New Roman" w:hAnsi="Simplified Arabic" w:cs="Simplified Arabic" w:hint="cs"/>
                <w:sz w:val="28"/>
                <w:szCs w:val="28"/>
                <w:rtl/>
              </w:rPr>
              <w:t>(</w:t>
            </w:r>
            <w:r w:rsidRPr="0088074E">
              <w:rPr>
                <w:rFonts w:ascii="Simplified Arabic" w:eastAsia="Times New Roman" w:hAnsi="Simplified Arabic" w:cs="Simplified Arabic" w:hint="cs"/>
                <w:sz w:val="28"/>
                <w:szCs w:val="28"/>
              </w:rPr>
              <w:t>Complexity, 2020</w:t>
            </w:r>
            <w:r>
              <w:rPr>
                <w:rFonts w:ascii="Simplified Arabic" w:eastAsia="Times New Roman" w:hAnsi="Simplified Arabic" w:cs="Simplified Arabic" w:hint="cs"/>
                <w:sz w:val="28"/>
                <w:szCs w:val="28"/>
                <w:rtl/>
              </w:rPr>
              <w:t>)</w:t>
            </w:r>
            <w:r w:rsidRPr="0088074E">
              <w:rPr>
                <w:rFonts w:ascii="Simplified Arabic" w:eastAsia="Times New Roman" w:hAnsi="Simplified Arabic" w:cs="Simplified Arabic" w:hint="cs"/>
                <w:sz w:val="28"/>
                <w:szCs w:val="28"/>
              </w:rPr>
              <w:t xml:space="preserve">. </w:t>
            </w:r>
            <w:r w:rsidRPr="0088074E">
              <w:rPr>
                <w:rFonts w:ascii="Simplified Arabic" w:eastAsia="Times New Roman" w:hAnsi="Simplified Arabic" w:cs="Simplified Arabic" w:hint="cs"/>
                <w:sz w:val="28"/>
                <w:szCs w:val="28"/>
                <w:rtl/>
              </w:rPr>
              <w:t xml:space="preserve">وتحظى البيانات الضخمة بأعلى أولوية </w:t>
            </w:r>
            <w:r>
              <w:rPr>
                <w:rFonts w:ascii="Simplified Arabic" w:eastAsia="Times New Roman" w:hAnsi="Simplified Arabic" w:cs="Simplified Arabic" w:hint="cs"/>
                <w:sz w:val="28"/>
                <w:szCs w:val="28"/>
                <w:rtl/>
              </w:rPr>
              <w:t>(</w:t>
            </w:r>
            <w:r w:rsidRPr="0088074E">
              <w:rPr>
                <w:rFonts w:ascii="Simplified Arabic" w:eastAsia="Times New Roman" w:hAnsi="Simplified Arabic" w:cs="Simplified Arabic" w:hint="cs"/>
                <w:sz w:val="28"/>
                <w:szCs w:val="28"/>
                <w:rtl/>
              </w:rPr>
              <w:t>وزن 0.5704</w:t>
            </w:r>
            <w:r>
              <w:rPr>
                <w:rFonts w:ascii="Simplified Arabic" w:eastAsia="Times New Roman" w:hAnsi="Simplified Arabic" w:cs="Simplified Arabic" w:hint="cs"/>
                <w:sz w:val="28"/>
                <w:szCs w:val="28"/>
                <w:rtl/>
              </w:rPr>
              <w:t>)</w:t>
            </w:r>
            <w:r w:rsidRPr="0088074E">
              <w:rPr>
                <w:rFonts w:ascii="Simplified Arabic" w:eastAsia="Times New Roman" w:hAnsi="Simplified Arabic" w:cs="Simplified Arabic" w:hint="cs"/>
                <w:sz w:val="28"/>
                <w:szCs w:val="28"/>
                <w:rtl/>
              </w:rPr>
              <w:t xml:space="preserve"> بين تقنيات الثورة الصناعية الرابعة المستخدمة في تطوير استراتيجيات التسويق في صناعة الأجهزة الطبية </w:t>
            </w:r>
            <w:r>
              <w:rPr>
                <w:rFonts w:ascii="Simplified Arabic" w:eastAsia="Times New Roman" w:hAnsi="Simplified Arabic" w:cs="Simplified Arabic" w:hint="cs"/>
                <w:sz w:val="28"/>
                <w:szCs w:val="28"/>
                <w:rtl/>
              </w:rPr>
              <w:t>(</w:t>
            </w:r>
            <w:r w:rsidRPr="0088074E">
              <w:rPr>
                <w:rFonts w:ascii="Simplified Arabic" w:eastAsia="Times New Roman" w:hAnsi="Simplified Arabic" w:cs="Simplified Arabic" w:hint="cs"/>
                <w:sz w:val="28"/>
                <w:szCs w:val="28"/>
              </w:rPr>
              <w:t>Scientific Reports, 2024</w:t>
            </w:r>
            <w:r>
              <w:rPr>
                <w:rFonts w:ascii="Simplified Arabic" w:eastAsia="Times New Roman" w:hAnsi="Simplified Arabic" w:cs="Simplified Arabic" w:hint="cs"/>
                <w:sz w:val="28"/>
                <w:szCs w:val="28"/>
                <w:rtl/>
              </w:rPr>
              <w:t>)</w:t>
            </w:r>
            <w:r w:rsidRPr="0088074E">
              <w:rPr>
                <w:rFonts w:ascii="Simplified Arabic" w:eastAsia="Times New Roman" w:hAnsi="Simplified Arabic" w:cs="Simplified Arabic" w:hint="cs"/>
                <w:sz w:val="28"/>
                <w:szCs w:val="28"/>
              </w:rPr>
              <w:t xml:space="preserve">. </w:t>
            </w:r>
            <w:r w:rsidRPr="0088074E">
              <w:rPr>
                <w:rFonts w:ascii="Simplified Arabic" w:eastAsia="Times New Roman" w:hAnsi="Simplified Arabic" w:cs="Simplified Arabic" w:hint="cs"/>
                <w:sz w:val="28"/>
                <w:szCs w:val="28"/>
                <w:rtl/>
              </w:rPr>
              <w:t xml:space="preserve">كما أن دمج تحليلات البيانات الضخمة والتعلم الآلي في سلاسل توريد الأجهزة الطبية يمكن أن يعزز الكفاءة التشغيلية والنجاح في عمليات الاندماج والاستحواذ </w:t>
            </w:r>
            <w:r>
              <w:rPr>
                <w:rFonts w:ascii="Simplified Arabic" w:eastAsia="Times New Roman" w:hAnsi="Simplified Arabic" w:cs="Simplified Arabic" w:hint="cs"/>
                <w:sz w:val="28"/>
                <w:szCs w:val="28"/>
                <w:rtl/>
              </w:rPr>
              <w:t>(</w:t>
            </w:r>
            <w:r w:rsidRPr="0088074E">
              <w:rPr>
                <w:rFonts w:ascii="Simplified Arabic" w:eastAsia="Times New Roman" w:hAnsi="Simplified Arabic" w:cs="Simplified Arabic" w:hint="cs"/>
                <w:sz w:val="28"/>
                <w:szCs w:val="28"/>
              </w:rPr>
              <w:t>EasyChair, 2024</w:t>
            </w:r>
            <w:r>
              <w:rPr>
                <w:rFonts w:ascii="Simplified Arabic" w:eastAsia="Times New Roman" w:hAnsi="Simplified Arabic" w:cs="Simplified Arabic" w:hint="cs"/>
                <w:sz w:val="28"/>
                <w:szCs w:val="28"/>
                <w:rtl/>
              </w:rPr>
              <w:t>)</w:t>
            </w:r>
            <w:r w:rsidRPr="0088074E">
              <w:rPr>
                <w:rFonts w:ascii="Simplified Arabic" w:eastAsia="Times New Roman" w:hAnsi="Simplified Arabic" w:cs="Simplified Arabic" w:hint="cs"/>
                <w:sz w:val="28"/>
                <w:szCs w:val="28"/>
              </w:rPr>
              <w:t>.</w:t>
            </w:r>
          </w:p>
        </w:tc>
      </w:tr>
      <w:tr w:rsidR="00A57753" w:rsidRPr="0088074E" w14:paraId="435005E1" w14:textId="77777777" w:rsidTr="00CE73C2">
        <w:tc>
          <w:tcPr>
            <w:cnfStyle w:val="001000000000" w:firstRow="0" w:lastRow="0" w:firstColumn="1" w:lastColumn="0" w:oddVBand="0" w:evenVBand="0" w:oddHBand="0" w:evenHBand="0" w:firstRowFirstColumn="0" w:firstRowLastColumn="0" w:lastRowFirstColumn="0" w:lastRowLastColumn="0"/>
            <w:tcW w:w="470" w:type="pct"/>
            <w:hideMark/>
          </w:tcPr>
          <w:p w14:paraId="21CF6633" w14:textId="77777777" w:rsidR="00A57753" w:rsidRPr="0088074E" w:rsidRDefault="00A57753" w:rsidP="00CE73C2">
            <w:pPr>
              <w:jc w:val="both"/>
              <w:rPr>
                <w:rFonts w:ascii="Simplified Arabic" w:eastAsia="Times New Roman" w:hAnsi="Simplified Arabic" w:cs="Simplified Arabic"/>
                <w:sz w:val="28"/>
                <w:szCs w:val="28"/>
              </w:rPr>
            </w:pPr>
            <w:r w:rsidRPr="0088074E">
              <w:rPr>
                <w:rStyle w:val="Strong"/>
                <w:rFonts w:ascii="Simplified Arabic" w:eastAsia="Times New Roman" w:hAnsi="Simplified Arabic" w:cs="Simplified Arabic" w:hint="cs"/>
                <w:sz w:val="28"/>
                <w:szCs w:val="28"/>
              </w:rPr>
              <w:t>H4</w:t>
            </w:r>
          </w:p>
        </w:tc>
        <w:tc>
          <w:tcPr>
            <w:tcW w:w="1701" w:type="pct"/>
            <w:hideMark/>
          </w:tcPr>
          <w:p w14:paraId="2C906AA6" w14:textId="77777777" w:rsidR="00A57753" w:rsidRPr="0088074E" w:rsidRDefault="00A57753" w:rsidP="00CE73C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88074E">
              <w:rPr>
                <w:rFonts w:ascii="Simplified Arabic" w:eastAsia="Times New Roman" w:hAnsi="Simplified Arabic" w:cs="Simplified Arabic" w:hint="cs"/>
                <w:sz w:val="28"/>
                <w:szCs w:val="28"/>
                <w:rtl/>
              </w:rPr>
              <w:t xml:space="preserve">"توجد علاقة ذات دلالة إحصائية بين دور نظم تكنولوجيا المعلومات الحديثة في تحسين أداء مبيعات قطاع الأجهزة الطبية والمتغيرات </w:t>
            </w:r>
            <w:r w:rsidRPr="0088074E">
              <w:rPr>
                <w:rFonts w:ascii="Simplified Arabic" w:eastAsia="Times New Roman" w:hAnsi="Simplified Arabic" w:cs="Simplified Arabic" w:hint="cs"/>
                <w:sz w:val="28"/>
                <w:szCs w:val="28"/>
                <w:rtl/>
              </w:rPr>
              <w:lastRenderedPageBreak/>
              <w:t xml:space="preserve">الديموغرافية للعملاء </w:t>
            </w:r>
            <w:r>
              <w:rPr>
                <w:rFonts w:ascii="Simplified Arabic" w:eastAsia="Times New Roman" w:hAnsi="Simplified Arabic" w:cs="Simplified Arabic" w:hint="cs"/>
                <w:sz w:val="28"/>
                <w:szCs w:val="28"/>
                <w:rtl/>
              </w:rPr>
              <w:t>(</w:t>
            </w:r>
            <w:r w:rsidRPr="0088074E">
              <w:rPr>
                <w:rFonts w:ascii="Simplified Arabic" w:eastAsia="Times New Roman" w:hAnsi="Simplified Arabic" w:cs="Simplified Arabic" w:hint="cs"/>
                <w:sz w:val="28"/>
                <w:szCs w:val="28"/>
                <w:rtl/>
              </w:rPr>
              <w:t>العمر، الجنس، مستوى التعليم، مستوى الدخل، مكان الإقامة</w:t>
            </w:r>
            <w:r>
              <w:rPr>
                <w:rFonts w:ascii="Simplified Arabic" w:eastAsia="Times New Roman" w:hAnsi="Simplified Arabic" w:cs="Simplified Arabic" w:hint="cs"/>
                <w:sz w:val="28"/>
                <w:szCs w:val="28"/>
                <w:rtl/>
              </w:rPr>
              <w:t>)</w:t>
            </w:r>
            <w:r w:rsidRPr="0088074E">
              <w:rPr>
                <w:rFonts w:ascii="Simplified Arabic" w:eastAsia="Times New Roman" w:hAnsi="Simplified Arabic" w:cs="Simplified Arabic" w:hint="cs"/>
                <w:sz w:val="28"/>
                <w:szCs w:val="28"/>
                <w:rtl/>
              </w:rPr>
              <w:t>"</w:t>
            </w:r>
          </w:p>
        </w:tc>
        <w:tc>
          <w:tcPr>
            <w:tcW w:w="2757" w:type="pct"/>
            <w:hideMark/>
          </w:tcPr>
          <w:p w14:paraId="3B583E04" w14:textId="77777777" w:rsidR="00A57753" w:rsidRPr="0088074E" w:rsidRDefault="00A57753" w:rsidP="00CE73C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88074E">
              <w:rPr>
                <w:rFonts w:ascii="Simplified Arabic" w:eastAsia="Times New Roman" w:hAnsi="Simplified Arabic" w:cs="Simplified Arabic" w:hint="cs"/>
                <w:sz w:val="28"/>
                <w:szCs w:val="28"/>
                <w:rtl/>
              </w:rPr>
              <w:lastRenderedPageBreak/>
              <w:t xml:space="preserve">تشير الدراسات إلى وجود اختلافات في تبني التكنولوجيا واستخدامها تعزى للخصائص الديموغرافية، حيث تختلف توقعات العملاء وتجاربهم التسويقية باختلاف هذه المتغيرات، مما يستلزم استراتيجيات تسويقية مخصصة </w:t>
            </w:r>
            <w:r>
              <w:rPr>
                <w:rFonts w:ascii="Simplified Arabic" w:eastAsia="Times New Roman" w:hAnsi="Simplified Arabic" w:cs="Simplified Arabic" w:hint="cs"/>
                <w:sz w:val="28"/>
                <w:szCs w:val="28"/>
                <w:rtl/>
              </w:rPr>
              <w:t>(</w:t>
            </w:r>
            <w:r w:rsidRPr="0088074E">
              <w:rPr>
                <w:rFonts w:ascii="Simplified Arabic" w:eastAsia="Times New Roman" w:hAnsi="Simplified Arabic" w:cs="Simplified Arabic" w:hint="cs"/>
                <w:sz w:val="28"/>
                <w:szCs w:val="28"/>
              </w:rPr>
              <w:t>Al-Wasel et al., 2023</w:t>
            </w:r>
            <w:r>
              <w:rPr>
                <w:rFonts w:ascii="Simplified Arabic" w:eastAsia="Times New Roman" w:hAnsi="Simplified Arabic" w:cs="Simplified Arabic" w:hint="cs"/>
                <w:sz w:val="28"/>
                <w:szCs w:val="28"/>
                <w:rtl/>
              </w:rPr>
              <w:t>)</w:t>
            </w:r>
            <w:r w:rsidRPr="0088074E">
              <w:rPr>
                <w:rFonts w:ascii="Simplified Arabic" w:eastAsia="Times New Roman" w:hAnsi="Simplified Arabic" w:cs="Simplified Arabic" w:hint="cs"/>
                <w:sz w:val="28"/>
                <w:szCs w:val="28"/>
              </w:rPr>
              <w:t xml:space="preserve">. </w:t>
            </w:r>
            <w:r w:rsidRPr="0088074E">
              <w:rPr>
                <w:rFonts w:ascii="Simplified Arabic" w:eastAsia="Times New Roman" w:hAnsi="Simplified Arabic" w:cs="Simplified Arabic" w:hint="cs"/>
                <w:sz w:val="28"/>
                <w:szCs w:val="28"/>
                <w:rtl/>
              </w:rPr>
              <w:lastRenderedPageBreak/>
              <w:t xml:space="preserve">وقد أظهرت دراسة حول استخدام مندوبي المبيعات للأجهزة التقنية في التسويق الدوائي أن نية الاستخدام تتأثر بالعمر، ومستوى التعليم، والمنصب، والخبرة المهنية </w:t>
            </w:r>
            <w:r>
              <w:rPr>
                <w:rFonts w:ascii="Simplified Arabic" w:eastAsia="Times New Roman" w:hAnsi="Simplified Arabic" w:cs="Simplified Arabic" w:hint="cs"/>
                <w:sz w:val="28"/>
                <w:szCs w:val="28"/>
                <w:rtl/>
              </w:rPr>
              <w:t>(</w:t>
            </w:r>
            <w:r w:rsidRPr="0088074E">
              <w:rPr>
                <w:rFonts w:ascii="Simplified Arabic" w:eastAsia="Times New Roman" w:hAnsi="Simplified Arabic" w:cs="Simplified Arabic" w:hint="cs"/>
                <w:sz w:val="28"/>
                <w:szCs w:val="28"/>
              </w:rPr>
              <w:t>Healthcare Informatics Research, 2016</w:t>
            </w:r>
            <w:r>
              <w:rPr>
                <w:rFonts w:ascii="Simplified Arabic" w:eastAsia="Times New Roman" w:hAnsi="Simplified Arabic" w:cs="Simplified Arabic" w:hint="cs"/>
                <w:sz w:val="28"/>
                <w:szCs w:val="28"/>
                <w:rtl/>
              </w:rPr>
              <w:t>)</w:t>
            </w:r>
            <w:r w:rsidRPr="0088074E">
              <w:rPr>
                <w:rFonts w:ascii="Simplified Arabic" w:eastAsia="Times New Roman" w:hAnsi="Simplified Arabic" w:cs="Simplified Arabic" w:hint="cs"/>
                <w:sz w:val="28"/>
                <w:szCs w:val="28"/>
              </w:rPr>
              <w:t>.</w:t>
            </w:r>
          </w:p>
        </w:tc>
      </w:tr>
    </w:tbl>
    <w:p w14:paraId="6FFE6E30" w14:textId="77777777" w:rsidR="00A57753" w:rsidRPr="0088074E" w:rsidRDefault="00A57753" w:rsidP="00CE73C2">
      <w:pPr>
        <w:jc w:val="both"/>
        <w:rPr>
          <w:rFonts w:ascii="Simplified Arabic" w:eastAsia="Times New Roman" w:hAnsi="Simplified Arabic" w:cs="Simplified Arabic"/>
          <w:sz w:val="28"/>
          <w:szCs w:val="28"/>
        </w:rPr>
      </w:pPr>
      <w:r w:rsidRPr="0088074E">
        <w:rPr>
          <w:rFonts w:ascii="Simplified Arabic" w:eastAsia="Times New Roman" w:hAnsi="Simplified Arabic" w:cs="Simplified Arabic" w:hint="cs"/>
          <w:noProof/>
          <w:sz w:val="28"/>
          <w:szCs w:val="28"/>
        </w:rPr>
        <w:lastRenderedPageBreak/>
        <mc:AlternateContent>
          <mc:Choice Requires="wps">
            <w:drawing>
              <wp:inline distT="0" distB="0" distL="0" distR="0" wp14:anchorId="5DA439A1" wp14:editId="0043B507">
                <wp:extent cx="5274310" cy="1270"/>
                <wp:effectExtent l="0" t="31750" r="0" b="36830"/>
                <wp:docPr id="1683054660" name="مستطيل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29678CB" id="مستطيل 5"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" filled="f">
                <w10:wrap anchorx="page"/>
                <w10:anchorlock/>
              </v:rect>
            </w:pict>
          </mc:Fallback>
        </mc:AlternateContent>
      </w:r>
    </w:p>
    <w:p w14:paraId="0ED62565" w14:textId="77777777" w:rsidR="00A57753" w:rsidRPr="0088074E" w:rsidRDefault="00A57753" w:rsidP="00CE73C2">
      <w:pPr>
        <w:pStyle w:val="Heading2"/>
        <w:jc w:val="both"/>
        <w:rPr>
          <w:rFonts w:ascii="Simplified Arabic" w:eastAsia="Times New Roman" w:hAnsi="Simplified Arabic" w:cs="Simplified Arabic"/>
        </w:rPr>
      </w:pPr>
      <w:bookmarkStart w:id="21" w:name="_Toc233926638"/>
      <w:r w:rsidRPr="0088074E">
        <w:rPr>
          <w:rFonts w:ascii="Simplified Arabic" w:eastAsia="Times New Roman" w:hAnsi="Simplified Arabic" w:cs="Simplified Arabic" w:hint="cs"/>
          <w:rtl/>
        </w:rPr>
        <w:t>نموذج الدراسة</w:t>
      </w:r>
      <w:bookmarkEnd w:id="21"/>
    </w:p>
    <w:p w14:paraId="48655434" w14:textId="77777777" w:rsidR="00A57753" w:rsidRPr="0088074E" w:rsidRDefault="00A57753" w:rsidP="00CE73C2">
      <w:pPr>
        <w:pStyle w:val="ds-markdown-paragraph"/>
        <w:bidi/>
        <w:jc w:val="both"/>
        <w:rPr>
          <w:rFonts w:ascii="Simplified Arabic" w:hAnsi="Simplified Arabic" w:cs="Simplified Arabic"/>
          <w:sz w:val="28"/>
          <w:szCs w:val="28"/>
          <w:rtl/>
        </w:rPr>
      </w:pPr>
      <w:r w:rsidRPr="0088074E">
        <w:rPr>
          <w:rFonts w:ascii="Simplified Arabic" w:hAnsi="Simplified Arabic" w:cs="Simplified Arabic" w:hint="cs"/>
          <w:sz w:val="28"/>
          <w:szCs w:val="28"/>
          <w:rtl/>
        </w:rPr>
        <w:t>يعتمد نموذج الدراسة الحالية على علاقة تأثير بين متغيرين رئيسيين: متغير مستقل ومتغير تابع، كما هو موضح في الشكل أدناه:</w:t>
      </w:r>
    </w:p>
    <w:p w14:paraId="725C37CA"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noProof/>
          <w:sz w:val="28"/>
          <w:szCs w:val="28"/>
          <w14:ligatures w14:val="standardContextual"/>
        </w:rPr>
        <w:drawing>
          <wp:inline distT="0" distB="0" distL="0" distR="0" wp14:anchorId="40847FBF" wp14:editId="362590B0">
            <wp:extent cx="5274310" cy="2158365"/>
            <wp:effectExtent l="0" t="0" r="2540" b="0"/>
            <wp:docPr id="102664799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647994" name="صورة 1026647994"/>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74310" cy="2158365"/>
                    </a:xfrm>
                    <a:prstGeom prst="rect">
                      <a:avLst/>
                    </a:prstGeom>
                  </pic:spPr>
                </pic:pic>
              </a:graphicData>
            </a:graphic>
          </wp:inline>
        </w:drawing>
      </w:r>
    </w:p>
    <w:p w14:paraId="56D5259C"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Style w:val="Strong"/>
          <w:rFonts w:ascii="Simplified Arabic" w:hAnsi="Simplified Arabic" w:cs="Simplified Arabic" w:hint="cs"/>
          <w:sz w:val="28"/>
          <w:szCs w:val="28"/>
          <w:rtl/>
        </w:rPr>
        <w:t xml:space="preserve">شكل </w:t>
      </w:r>
      <w:r>
        <w:rPr>
          <w:rStyle w:val="Strong"/>
          <w:rFonts w:ascii="Simplified Arabic" w:hAnsi="Simplified Arabic" w:cs="Simplified Arabic" w:hint="cs"/>
          <w:sz w:val="28"/>
          <w:szCs w:val="28"/>
          <w:rtl/>
        </w:rPr>
        <w:t>(</w:t>
      </w:r>
      <w:r w:rsidRPr="0088074E">
        <w:rPr>
          <w:rStyle w:val="Strong"/>
          <w:rFonts w:ascii="Simplified Arabic" w:hAnsi="Simplified Arabic" w:cs="Simplified Arabic" w:hint="cs"/>
          <w:sz w:val="28"/>
          <w:szCs w:val="28"/>
          <w:rtl/>
        </w:rPr>
        <w:t>1</w:t>
      </w:r>
      <w:r>
        <w:rPr>
          <w:rStyle w:val="Strong"/>
          <w:rFonts w:ascii="Simplified Arabic" w:hAnsi="Simplified Arabic" w:cs="Simplified Arabic" w:hint="cs"/>
          <w:sz w:val="28"/>
          <w:szCs w:val="28"/>
          <w:rtl/>
        </w:rPr>
        <w:t>)</w:t>
      </w:r>
      <w:r w:rsidRPr="0088074E">
        <w:rPr>
          <w:rStyle w:val="Strong"/>
          <w:rFonts w:ascii="Simplified Arabic" w:hAnsi="Simplified Arabic" w:cs="Simplified Arabic" w:hint="cs"/>
          <w:sz w:val="28"/>
          <w:szCs w:val="28"/>
          <w:rtl/>
        </w:rPr>
        <w:t>: نموذج الدراسة المقترح</w:t>
      </w:r>
    </w:p>
    <w:p w14:paraId="4A10BACC"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ويمكن توضيح متغيرات النموذج كما يلي:</w:t>
      </w:r>
    </w:p>
    <w:p w14:paraId="7EDAF7E0" w14:textId="77777777" w:rsidR="00A57753" w:rsidRPr="0088074E" w:rsidRDefault="00A57753" w:rsidP="00C55871">
      <w:pPr>
        <w:pStyle w:val="ds-markdown-paragraph"/>
        <w:numPr>
          <w:ilvl w:val="0"/>
          <w:numId w:val="3"/>
        </w:numPr>
        <w:bidi/>
        <w:jc w:val="both"/>
        <w:rPr>
          <w:rFonts w:ascii="Simplified Arabic" w:hAnsi="Simplified Arabic" w:cs="Simplified Arabic"/>
          <w:sz w:val="28"/>
          <w:szCs w:val="28"/>
        </w:rPr>
      </w:pPr>
      <w:r w:rsidRPr="0088074E">
        <w:rPr>
          <w:rStyle w:val="Strong"/>
          <w:rFonts w:ascii="Simplified Arabic" w:hAnsi="Simplified Arabic" w:cs="Simplified Arabic" w:hint="cs"/>
          <w:sz w:val="28"/>
          <w:szCs w:val="28"/>
          <w:rtl/>
        </w:rPr>
        <w:t xml:space="preserve">المتغير المستقل </w:t>
      </w:r>
      <w:r>
        <w:rPr>
          <w:rStyle w:val="Strong"/>
          <w:rFonts w:ascii="Simplified Arabic" w:hAnsi="Simplified Arabic" w:cs="Simplified Arabic" w:hint="cs"/>
          <w:sz w:val="28"/>
          <w:szCs w:val="28"/>
          <w:rtl/>
        </w:rPr>
        <w:t>(</w:t>
      </w:r>
      <w:r w:rsidRPr="0088074E">
        <w:rPr>
          <w:rStyle w:val="Strong"/>
          <w:rFonts w:ascii="Simplified Arabic" w:hAnsi="Simplified Arabic" w:cs="Simplified Arabic" w:hint="cs"/>
          <w:sz w:val="28"/>
          <w:szCs w:val="28"/>
          <w:rtl/>
        </w:rPr>
        <w:t>السبب</w:t>
      </w:r>
      <w:r>
        <w:rPr>
          <w:rStyle w:val="Strong"/>
          <w:rFonts w:ascii="Simplified Arabic" w:hAnsi="Simplified Arabic" w:cs="Simplified Arabic" w:hint="cs"/>
          <w:sz w:val="28"/>
          <w:szCs w:val="28"/>
          <w:rtl/>
        </w:rPr>
        <w:t>)</w:t>
      </w:r>
      <w:r w:rsidRPr="0088074E">
        <w:rPr>
          <w:rStyle w:val="Strong"/>
          <w:rFonts w:ascii="Simplified Arabic" w:hAnsi="Simplified Arabic" w:cs="Simplified Arabic" w:hint="cs"/>
          <w:sz w:val="28"/>
          <w:szCs w:val="28"/>
          <w:rtl/>
        </w:rPr>
        <w:t>: نظم تكنولوجيا المعلومات الحديثة</w:t>
      </w:r>
      <w:r w:rsidRPr="0088074E">
        <w:rPr>
          <w:rFonts w:ascii="Simplified Arabic" w:hAnsi="Simplified Arabic" w:cs="Simplified Arabic" w:hint="cs"/>
          <w:sz w:val="28"/>
          <w:szCs w:val="28"/>
          <w:rtl/>
        </w:rPr>
        <w:t>، ويتم قياسه من خلال ثلاثة أبعاد رئيسية:</w:t>
      </w:r>
    </w:p>
    <w:p w14:paraId="31644F6D" w14:textId="77777777" w:rsidR="00A57753" w:rsidRPr="0088074E" w:rsidRDefault="00A57753" w:rsidP="00C55871">
      <w:pPr>
        <w:pStyle w:val="ds-markdown-paragraph"/>
        <w:numPr>
          <w:ilvl w:val="1"/>
          <w:numId w:val="3"/>
        </w:numPr>
        <w:bidi/>
        <w:jc w:val="both"/>
        <w:rPr>
          <w:rFonts w:ascii="Simplified Arabic" w:hAnsi="Simplified Arabic" w:cs="Simplified Arabic"/>
          <w:sz w:val="28"/>
          <w:szCs w:val="28"/>
        </w:rPr>
      </w:pPr>
      <w:r w:rsidRPr="0088074E">
        <w:rPr>
          <w:rStyle w:val="Strong"/>
          <w:rFonts w:ascii="Simplified Arabic" w:hAnsi="Simplified Arabic" w:cs="Simplified Arabic" w:hint="cs"/>
          <w:sz w:val="28"/>
          <w:szCs w:val="28"/>
          <w:rtl/>
        </w:rPr>
        <w:t>التسويق الرقمي</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 xml:space="preserve">ويشمل الأنشطة الترويجية عبر الإنترنت ومنصات التواصل الاجتماعي والبريد الإلكتروني ومحركات البحث. وتشير البيانات إلى أن البحث العضوي يستحوذ على 48.2% من حركة المرور، تليه الزيارات المباشرة بنسبة 31.5%، ثم الزيارات الإحالة 9.3%، والإعلانات المدفوعة 6.1%، ووسائل التواصل الاجتماعي 3.4%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CUFinder, 2026</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w:t>
      </w:r>
    </w:p>
    <w:p w14:paraId="7047D698" w14:textId="77777777" w:rsidR="00A57753" w:rsidRPr="0088074E" w:rsidRDefault="00A57753" w:rsidP="00C55871">
      <w:pPr>
        <w:pStyle w:val="ds-markdown-paragraph"/>
        <w:numPr>
          <w:ilvl w:val="1"/>
          <w:numId w:val="3"/>
        </w:numPr>
        <w:bidi/>
        <w:jc w:val="both"/>
        <w:rPr>
          <w:rFonts w:ascii="Simplified Arabic" w:hAnsi="Simplified Arabic" w:cs="Simplified Arabic"/>
          <w:sz w:val="28"/>
          <w:szCs w:val="28"/>
        </w:rPr>
      </w:pPr>
      <w:r w:rsidRPr="0088074E">
        <w:rPr>
          <w:rStyle w:val="Strong"/>
          <w:rFonts w:ascii="Simplified Arabic" w:hAnsi="Simplified Arabic" w:cs="Simplified Arabic" w:hint="cs"/>
          <w:sz w:val="28"/>
          <w:szCs w:val="28"/>
          <w:rtl/>
        </w:rPr>
        <w:lastRenderedPageBreak/>
        <w:t>التطبيقات الذكية</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 xml:space="preserve">وتشمل البرامج والتطبيقات المصممة للأجهزة الذكية التي تعزز تجربة المستخدم وتحسن الكفاءة التشغيلية، وتشمل الأجهزة القابلة للارتداء، والأجهزة القابلة للزرع، والأجهزة التشخيصية التي تعمل بتقنيات الذكاء الاصطناعي وإنترنت الأشياء </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6</w:t>
      </w:r>
      <w:r w:rsidRPr="0088074E">
        <w:rPr>
          <w:rFonts w:ascii="Simplified Arabic" w:hAnsi="Simplified Arabic" w:cs="Simplified Arabic" w:hint="cs"/>
          <w:sz w:val="28"/>
          <w:szCs w:val="28"/>
        </w:rPr>
        <w:t>Wresearch, 2025; BCC Research, 2025</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w:t>
      </w:r>
    </w:p>
    <w:p w14:paraId="0F0088CC" w14:textId="77777777" w:rsidR="00A57753" w:rsidRPr="0088074E" w:rsidRDefault="00A57753" w:rsidP="00C55871">
      <w:pPr>
        <w:pStyle w:val="ds-markdown-paragraph"/>
        <w:numPr>
          <w:ilvl w:val="1"/>
          <w:numId w:val="3"/>
        </w:numPr>
        <w:bidi/>
        <w:jc w:val="both"/>
        <w:rPr>
          <w:rFonts w:ascii="Simplified Arabic" w:hAnsi="Simplified Arabic" w:cs="Simplified Arabic"/>
          <w:sz w:val="28"/>
          <w:szCs w:val="28"/>
        </w:rPr>
      </w:pPr>
      <w:r w:rsidRPr="0088074E">
        <w:rPr>
          <w:rStyle w:val="Strong"/>
          <w:rFonts w:ascii="Simplified Arabic" w:hAnsi="Simplified Arabic" w:cs="Simplified Arabic" w:hint="cs"/>
          <w:sz w:val="28"/>
          <w:szCs w:val="28"/>
          <w:rtl/>
        </w:rPr>
        <w:t>البيانات الضخمة</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 xml:space="preserve">وتشمل تحليل كميات هائلة من البيانات لاستخلاص رؤى تدعم اتخاذ القرارات الاستراتيجية. وتشير الأبحاث إلى أن تحليلات البيانات الضخمة تحظى بأعلى أولوية بين تقنيات الثورة الصناعية الرابعة في تطوير استراتيجيات التسويق في صناعة الأجهزة الطبية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Scientific Reports, 2024</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w:t>
      </w:r>
    </w:p>
    <w:p w14:paraId="228CAC17" w14:textId="77777777" w:rsidR="00A57753" w:rsidRPr="0088074E" w:rsidRDefault="00A57753" w:rsidP="00C55871">
      <w:pPr>
        <w:pStyle w:val="ds-markdown-paragraph"/>
        <w:numPr>
          <w:ilvl w:val="0"/>
          <w:numId w:val="3"/>
        </w:numPr>
        <w:bidi/>
        <w:jc w:val="both"/>
        <w:rPr>
          <w:rFonts w:ascii="Simplified Arabic" w:hAnsi="Simplified Arabic" w:cs="Simplified Arabic"/>
          <w:sz w:val="28"/>
          <w:szCs w:val="28"/>
        </w:rPr>
      </w:pPr>
      <w:r w:rsidRPr="0088074E">
        <w:rPr>
          <w:rStyle w:val="Strong"/>
          <w:rFonts w:ascii="Simplified Arabic" w:hAnsi="Simplified Arabic" w:cs="Simplified Arabic" w:hint="cs"/>
          <w:sz w:val="28"/>
          <w:szCs w:val="28"/>
          <w:rtl/>
        </w:rPr>
        <w:t xml:space="preserve">المتغير التابع </w:t>
      </w:r>
      <w:r>
        <w:rPr>
          <w:rStyle w:val="Strong"/>
          <w:rFonts w:ascii="Simplified Arabic" w:hAnsi="Simplified Arabic" w:cs="Simplified Arabic" w:hint="cs"/>
          <w:sz w:val="28"/>
          <w:szCs w:val="28"/>
          <w:rtl/>
        </w:rPr>
        <w:t>(</w:t>
      </w:r>
      <w:r w:rsidRPr="0088074E">
        <w:rPr>
          <w:rStyle w:val="Strong"/>
          <w:rFonts w:ascii="Simplified Arabic" w:hAnsi="Simplified Arabic" w:cs="Simplified Arabic" w:hint="cs"/>
          <w:sz w:val="28"/>
          <w:szCs w:val="28"/>
          <w:rtl/>
        </w:rPr>
        <w:t>النتيجة</w:t>
      </w:r>
      <w:r>
        <w:rPr>
          <w:rStyle w:val="Strong"/>
          <w:rFonts w:ascii="Simplified Arabic" w:hAnsi="Simplified Arabic" w:cs="Simplified Arabic" w:hint="cs"/>
          <w:sz w:val="28"/>
          <w:szCs w:val="28"/>
          <w:rtl/>
        </w:rPr>
        <w:t>)</w:t>
      </w:r>
      <w:r w:rsidRPr="0088074E">
        <w:rPr>
          <w:rStyle w:val="Strong"/>
          <w:rFonts w:ascii="Simplified Arabic" w:hAnsi="Simplified Arabic" w:cs="Simplified Arabic" w:hint="cs"/>
          <w:sz w:val="28"/>
          <w:szCs w:val="28"/>
          <w:rtl/>
        </w:rPr>
        <w:t>: تحسين أداء مبيعات قطاع الأجهزة الطبية</w:t>
      </w:r>
      <w:r w:rsidRPr="0088074E">
        <w:rPr>
          <w:rFonts w:ascii="Simplified Arabic" w:hAnsi="Simplified Arabic" w:cs="Simplified Arabic" w:hint="cs"/>
          <w:sz w:val="28"/>
          <w:szCs w:val="28"/>
          <w:rtl/>
        </w:rPr>
        <w:t>، ويتم قياسه من خلال مؤشرات مثل حجم المبيعات، وحصة السوق، ورضا العملاء، وكفاءة عمليات البيع، وتحقيق الأهداف المبيعاتية.</w:t>
      </w:r>
    </w:p>
    <w:p w14:paraId="09B2A7C1" w14:textId="77777777" w:rsidR="00A57753" w:rsidRPr="0088074E" w:rsidRDefault="00A57753" w:rsidP="00CE73C2">
      <w:pPr>
        <w:jc w:val="both"/>
        <w:rPr>
          <w:rFonts w:ascii="Simplified Arabic" w:eastAsia="Times New Roman" w:hAnsi="Simplified Arabic" w:cs="Simplified Arabic"/>
          <w:sz w:val="28"/>
          <w:szCs w:val="28"/>
        </w:rPr>
      </w:pPr>
      <w:r w:rsidRPr="0088074E">
        <w:rPr>
          <w:rFonts w:ascii="Simplified Arabic" w:eastAsia="Times New Roman" w:hAnsi="Simplified Arabic" w:cs="Simplified Arabic" w:hint="cs"/>
          <w:noProof/>
          <w:sz w:val="28"/>
          <w:szCs w:val="28"/>
        </w:rPr>
        <mc:AlternateContent>
          <mc:Choice Requires="wps">
            <w:drawing>
              <wp:inline distT="0" distB="0" distL="0" distR="0" wp14:anchorId="5A2C910B" wp14:editId="7AC53C6B">
                <wp:extent cx="5274310" cy="1270"/>
                <wp:effectExtent l="0" t="31750" r="0" b="36830"/>
                <wp:docPr id="115694572" name="مستطيل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4234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703A5E6" id="مستطيل 4"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" filled="f">
                <w10:wrap anchorx="page"/>
                <w10:anchorlock/>
              </v:rect>
            </w:pict>
          </mc:Fallback>
        </mc:AlternateContent>
      </w:r>
    </w:p>
    <w:p w14:paraId="25DA4FD6" w14:textId="77777777" w:rsidR="00A57753" w:rsidRPr="0088074E" w:rsidRDefault="00A57753" w:rsidP="00CE73C2">
      <w:pPr>
        <w:pStyle w:val="Heading2"/>
        <w:jc w:val="both"/>
        <w:rPr>
          <w:rFonts w:ascii="Simplified Arabic" w:eastAsia="Times New Roman" w:hAnsi="Simplified Arabic" w:cs="Simplified Arabic"/>
        </w:rPr>
      </w:pPr>
      <w:bookmarkStart w:id="22" w:name="_Toc233926639"/>
      <w:r w:rsidRPr="0088074E">
        <w:rPr>
          <w:rFonts w:ascii="Simplified Arabic" w:eastAsia="Times New Roman" w:hAnsi="Simplified Arabic" w:cs="Simplified Arabic" w:hint="cs"/>
          <w:rtl/>
        </w:rPr>
        <w:t>مصطلحات الدراسة</w:t>
      </w:r>
      <w:bookmarkEnd w:id="22"/>
    </w:p>
    <w:p w14:paraId="43358B7A" w14:textId="77777777" w:rsidR="00A57753" w:rsidRPr="0088074E" w:rsidRDefault="00A57753" w:rsidP="00CE73C2">
      <w:pPr>
        <w:pStyle w:val="Heading3"/>
        <w:jc w:val="both"/>
        <w:rPr>
          <w:rFonts w:ascii="Simplified Arabic" w:eastAsia="Times New Roman" w:hAnsi="Simplified Arabic" w:cs="Simplified Arabic"/>
        </w:rPr>
      </w:pPr>
      <w:bookmarkStart w:id="23" w:name="_Toc233926640"/>
      <w:r w:rsidRPr="0088074E">
        <w:rPr>
          <w:rFonts w:ascii="Simplified Arabic" w:eastAsia="Times New Roman" w:hAnsi="Simplified Arabic" w:cs="Simplified Arabic" w:hint="cs"/>
          <w:rtl/>
        </w:rPr>
        <w:t>مفهوم نظم المعلومات</w:t>
      </w:r>
      <w:bookmarkEnd w:id="23"/>
    </w:p>
    <w:p w14:paraId="78348CC7" w14:textId="77777777" w:rsidR="00A57753" w:rsidRPr="0088074E" w:rsidRDefault="00A57753" w:rsidP="00C55871">
      <w:pPr>
        <w:pStyle w:val="ds-markdown-paragraph"/>
        <w:numPr>
          <w:ilvl w:val="0"/>
          <w:numId w:val="4"/>
        </w:numPr>
        <w:bidi/>
        <w:jc w:val="both"/>
        <w:rPr>
          <w:rFonts w:ascii="Simplified Arabic" w:hAnsi="Simplified Arabic" w:cs="Simplified Arabic"/>
          <w:sz w:val="28"/>
          <w:szCs w:val="28"/>
        </w:rPr>
      </w:pPr>
      <w:r w:rsidRPr="0088074E">
        <w:rPr>
          <w:rStyle w:val="Strong"/>
          <w:rFonts w:ascii="Simplified Arabic" w:hAnsi="Simplified Arabic" w:cs="Simplified Arabic" w:hint="cs"/>
          <w:sz w:val="28"/>
          <w:szCs w:val="28"/>
          <w:rtl/>
        </w:rPr>
        <w:t>التعريف الاصطلاحي:</w:t>
      </w:r>
      <w:r w:rsidRPr="0088074E">
        <w:rPr>
          <w:rFonts w:ascii="Simplified Arabic" w:hAnsi="Simplified Arabic" w:cs="Simplified Arabic" w:hint="cs"/>
          <w:sz w:val="28"/>
          <w:szCs w:val="28"/>
          <w:rtl/>
        </w:rPr>
        <w:t xml:space="preserve"> تُعرّف نظم المعلومات بأنها مجموعة من المكونات المترابطة </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الأفراد، الأجهزة، البرامج، البيانات والعمليات</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 xml:space="preserve"> التي تعمل معاً لجمع البيانات، معالجتها، وتخزينها، ومن ثم تحويلها إلى معلومات مفيدة لدعم عمليات المنظمة، بما في ذلك اتخاذ القرارات، التحكم، والتحليل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Lemon &amp; Verhoef, 2022</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w:t>
      </w:r>
    </w:p>
    <w:p w14:paraId="130996BF" w14:textId="77777777" w:rsidR="00A57753" w:rsidRPr="0088074E" w:rsidRDefault="00A57753" w:rsidP="00C55871">
      <w:pPr>
        <w:pStyle w:val="ds-markdown-paragraph"/>
        <w:numPr>
          <w:ilvl w:val="0"/>
          <w:numId w:val="4"/>
        </w:numPr>
        <w:bidi/>
        <w:jc w:val="both"/>
        <w:rPr>
          <w:rFonts w:ascii="Simplified Arabic" w:hAnsi="Simplified Arabic" w:cs="Simplified Arabic"/>
          <w:sz w:val="28"/>
          <w:szCs w:val="28"/>
        </w:rPr>
      </w:pPr>
      <w:r w:rsidRPr="0088074E">
        <w:rPr>
          <w:rStyle w:val="Strong"/>
          <w:rFonts w:ascii="Simplified Arabic" w:hAnsi="Simplified Arabic" w:cs="Simplified Arabic" w:hint="cs"/>
          <w:sz w:val="28"/>
          <w:szCs w:val="28"/>
          <w:rtl/>
        </w:rPr>
        <w:t>التعريف الإجرائي:</w:t>
      </w:r>
      <w:r w:rsidRPr="0088074E">
        <w:rPr>
          <w:rFonts w:ascii="Simplified Arabic" w:hAnsi="Simplified Arabic" w:cs="Simplified Arabic" w:hint="cs"/>
          <w:sz w:val="28"/>
          <w:szCs w:val="28"/>
          <w:rtl/>
        </w:rPr>
        <w:t xml:space="preserve"> هي التطبيق العملي لتحويل البيانات الأولية إلى معلومات مفيدة عبر مجموعة من الإجراءات والأدوات التقنية والبشرية، وتشمل تحديد مجموعة من الخصائص أو المعايير التي يجب أن تتوافر في هذه النظم، مثل السرعة والدقة والمرونة والموثوقية والأمان.</w:t>
      </w:r>
    </w:p>
    <w:p w14:paraId="71E8D8CD" w14:textId="77777777" w:rsidR="00A57753" w:rsidRPr="0088074E" w:rsidRDefault="00A57753" w:rsidP="00CE73C2">
      <w:pPr>
        <w:pStyle w:val="Heading3"/>
        <w:jc w:val="both"/>
        <w:rPr>
          <w:rFonts w:ascii="Simplified Arabic" w:eastAsia="Times New Roman" w:hAnsi="Simplified Arabic" w:cs="Simplified Arabic"/>
        </w:rPr>
      </w:pPr>
      <w:bookmarkStart w:id="24" w:name="_Toc233926641"/>
      <w:r w:rsidRPr="0088074E">
        <w:rPr>
          <w:rFonts w:ascii="Simplified Arabic" w:eastAsia="Times New Roman" w:hAnsi="Simplified Arabic" w:cs="Simplified Arabic" w:hint="cs"/>
          <w:rtl/>
        </w:rPr>
        <w:t>مفهوم التسويق الرقمي</w:t>
      </w:r>
      <w:bookmarkEnd w:id="24"/>
    </w:p>
    <w:p w14:paraId="0CD23240" w14:textId="77777777" w:rsidR="00A57753" w:rsidRPr="0088074E" w:rsidRDefault="00A57753" w:rsidP="00C55871">
      <w:pPr>
        <w:pStyle w:val="ds-markdown-paragraph"/>
        <w:numPr>
          <w:ilvl w:val="0"/>
          <w:numId w:val="5"/>
        </w:numPr>
        <w:bidi/>
        <w:jc w:val="both"/>
        <w:rPr>
          <w:rFonts w:ascii="Simplified Arabic" w:hAnsi="Simplified Arabic" w:cs="Simplified Arabic"/>
          <w:sz w:val="28"/>
          <w:szCs w:val="28"/>
        </w:rPr>
      </w:pPr>
      <w:r w:rsidRPr="0088074E">
        <w:rPr>
          <w:rStyle w:val="Strong"/>
          <w:rFonts w:ascii="Simplified Arabic" w:hAnsi="Simplified Arabic" w:cs="Simplified Arabic" w:hint="cs"/>
          <w:sz w:val="28"/>
          <w:szCs w:val="28"/>
          <w:rtl/>
        </w:rPr>
        <w:t>التعريف الاصطلاحي:</w:t>
      </w:r>
      <w:r w:rsidRPr="0088074E">
        <w:rPr>
          <w:rFonts w:ascii="Simplified Arabic" w:hAnsi="Simplified Arabic" w:cs="Simplified Arabic" w:hint="cs"/>
          <w:sz w:val="28"/>
          <w:szCs w:val="28"/>
          <w:rtl/>
        </w:rPr>
        <w:t xml:space="preserve"> يُعرّف التسويق الرقمي بأنه استخدام القنوات الرقمية مثل الإنترنت، محركات البحث، وسائل التواصل الاجتماعي، والبريد الإلكتروني، للترويج للمنتجات والخدمات، والتفاعل مع العملاء الحاليين والمحتملين، بهدف زيادة الوعي بالعلامة التجارية وزيادة المبيعات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Abdul Qader et al., 2023</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 xml:space="preserve">وتشير المعايير التسويقية لعام 2026 </w:t>
      </w:r>
      <w:r w:rsidRPr="0088074E">
        <w:rPr>
          <w:rFonts w:ascii="Simplified Arabic" w:hAnsi="Simplified Arabic" w:cs="Simplified Arabic" w:hint="cs"/>
          <w:sz w:val="28"/>
          <w:szCs w:val="28"/>
          <w:rtl/>
        </w:rPr>
        <w:lastRenderedPageBreak/>
        <w:t xml:space="preserve">إلى أن معدل فتح البريد الإلكتروني في صناعة الأجهزة الطبية يبلغ 38.5%، ومعدل النقر 2.9%، ومعدل الفتح إلى النقر 11.5%، مع معدل إلغاء اشتراك منخفض يبلغ 0.18%، مما يعكس فعالية التسويق عبر البريد الإلكتروني في هذا القطاع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CUFinder, 2026</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w:t>
      </w:r>
    </w:p>
    <w:p w14:paraId="76DE8BCD" w14:textId="77777777" w:rsidR="00A57753" w:rsidRPr="0088074E" w:rsidRDefault="00A57753" w:rsidP="00C55871">
      <w:pPr>
        <w:pStyle w:val="ds-markdown-paragraph"/>
        <w:numPr>
          <w:ilvl w:val="0"/>
          <w:numId w:val="5"/>
        </w:numPr>
        <w:bidi/>
        <w:jc w:val="both"/>
        <w:rPr>
          <w:rFonts w:ascii="Simplified Arabic" w:hAnsi="Simplified Arabic" w:cs="Simplified Arabic"/>
          <w:sz w:val="28"/>
          <w:szCs w:val="28"/>
        </w:rPr>
      </w:pPr>
      <w:r w:rsidRPr="0088074E">
        <w:rPr>
          <w:rStyle w:val="Strong"/>
          <w:rFonts w:ascii="Simplified Arabic" w:hAnsi="Simplified Arabic" w:cs="Simplified Arabic" w:hint="cs"/>
          <w:sz w:val="28"/>
          <w:szCs w:val="28"/>
          <w:rtl/>
        </w:rPr>
        <w:t>التعريف الإجرائي:</w:t>
      </w:r>
      <w:r w:rsidRPr="0088074E">
        <w:rPr>
          <w:rFonts w:ascii="Simplified Arabic" w:hAnsi="Simplified Arabic" w:cs="Simplified Arabic" w:hint="cs"/>
          <w:sz w:val="28"/>
          <w:szCs w:val="28"/>
          <w:rtl/>
        </w:rPr>
        <w:t xml:space="preserve"> هو مجموعة الأنشطة والعمليات المخططة التي تستخدم الإنترنت والأجهزة الذكية لتحقيق أهداف تسويقية ملموسة، وتشمل إنشاء ونشر المحتوى، وإدارة حملات الإعلانات المدفوعة، وتحسين محركات البحث، والتفاعل عبر وسائل التواصل، وتحليل البيانات لقياس العائد على الاستثمار، وتحويل الجمهور الرقمي إلى عملاء فعليين.</w:t>
      </w:r>
    </w:p>
    <w:p w14:paraId="52A62D69" w14:textId="77777777" w:rsidR="00A57753" w:rsidRPr="0088074E" w:rsidRDefault="00A57753" w:rsidP="00CE73C2">
      <w:pPr>
        <w:pStyle w:val="Heading3"/>
        <w:jc w:val="both"/>
        <w:rPr>
          <w:rFonts w:ascii="Simplified Arabic" w:eastAsia="Times New Roman" w:hAnsi="Simplified Arabic" w:cs="Simplified Arabic"/>
        </w:rPr>
      </w:pPr>
      <w:bookmarkStart w:id="25" w:name="_Toc233926642"/>
      <w:r w:rsidRPr="0088074E">
        <w:rPr>
          <w:rFonts w:ascii="Simplified Arabic" w:eastAsia="Times New Roman" w:hAnsi="Simplified Arabic" w:cs="Simplified Arabic" w:hint="cs"/>
          <w:rtl/>
        </w:rPr>
        <w:t>مفهوم التطبيقات الذكية</w:t>
      </w:r>
      <w:bookmarkEnd w:id="25"/>
    </w:p>
    <w:p w14:paraId="4C28EB3D" w14:textId="77777777" w:rsidR="00A57753" w:rsidRPr="0088074E" w:rsidRDefault="00A57753" w:rsidP="00C55871">
      <w:pPr>
        <w:pStyle w:val="ds-markdown-paragraph"/>
        <w:numPr>
          <w:ilvl w:val="0"/>
          <w:numId w:val="6"/>
        </w:numPr>
        <w:bidi/>
        <w:jc w:val="both"/>
        <w:rPr>
          <w:rFonts w:ascii="Simplified Arabic" w:hAnsi="Simplified Arabic" w:cs="Simplified Arabic"/>
          <w:sz w:val="28"/>
          <w:szCs w:val="28"/>
        </w:rPr>
      </w:pPr>
      <w:r w:rsidRPr="0088074E">
        <w:rPr>
          <w:rStyle w:val="Strong"/>
          <w:rFonts w:ascii="Simplified Arabic" w:hAnsi="Simplified Arabic" w:cs="Simplified Arabic" w:hint="cs"/>
          <w:sz w:val="28"/>
          <w:szCs w:val="28"/>
          <w:rtl/>
        </w:rPr>
        <w:t>التعريف الاصطلاحي:</w:t>
      </w:r>
      <w:r w:rsidRPr="0088074E">
        <w:rPr>
          <w:rFonts w:ascii="Simplified Arabic" w:hAnsi="Simplified Arabic" w:cs="Simplified Arabic" w:hint="cs"/>
          <w:sz w:val="28"/>
          <w:szCs w:val="28"/>
          <w:rtl/>
        </w:rPr>
        <w:t xml:space="preserve"> تُعرّف التطبيقات الذكية بأنها برامج مصممة للأجهزة الذكية مثل الهواتف الذكية والأجهزة اللوحية، توفر مجموعة من الخدمات والميزات للمستخدمين، وتتميز بقدرتها على التكيف مع احتياجات المستخدم، وغالباً ما تستخدم تقنيات مثل الذكاء الاصطناعي لتحسين تجربة الاستخدام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Martinez &amp; Rodriguez, </w:t>
      </w:r>
      <w:r w:rsidRPr="0088074E">
        <w:rPr>
          <w:rFonts w:ascii="Simplified Arabic" w:hAnsi="Simplified Arabic" w:cs="Simplified Arabic" w:hint="cs"/>
          <w:sz w:val="28"/>
          <w:szCs w:val="28"/>
          <w:rtl/>
        </w:rPr>
        <w:t>2021</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 xml:space="preserve">. وتشمل هذه التطبيقات الأجهزة القابلة للارتداء مثل مراقبات الجلوكوز المستمرة، وأجهزة تخطيط القلب المحمولة، ومقاييس التأكسج النبضي الذكية، والأجهزة القابلة للزرع مثل مضخات الأنسولين وأجهزة تنظيم ضربات القلب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IndexBox, 2026</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w:t>
      </w:r>
    </w:p>
    <w:p w14:paraId="58D551AF" w14:textId="77777777" w:rsidR="00A57753" w:rsidRPr="0088074E" w:rsidRDefault="00A57753" w:rsidP="00C55871">
      <w:pPr>
        <w:pStyle w:val="ds-markdown-paragraph"/>
        <w:numPr>
          <w:ilvl w:val="0"/>
          <w:numId w:val="6"/>
        </w:numPr>
        <w:bidi/>
        <w:jc w:val="both"/>
        <w:rPr>
          <w:rFonts w:ascii="Simplified Arabic" w:hAnsi="Simplified Arabic" w:cs="Simplified Arabic"/>
          <w:sz w:val="28"/>
          <w:szCs w:val="28"/>
        </w:rPr>
      </w:pPr>
      <w:r w:rsidRPr="0088074E">
        <w:rPr>
          <w:rStyle w:val="Strong"/>
          <w:rFonts w:ascii="Simplified Arabic" w:hAnsi="Simplified Arabic" w:cs="Simplified Arabic" w:hint="cs"/>
          <w:sz w:val="28"/>
          <w:szCs w:val="28"/>
          <w:rtl/>
        </w:rPr>
        <w:t>التعريف الإجرائي:</w:t>
      </w:r>
      <w:r w:rsidRPr="0088074E">
        <w:rPr>
          <w:rFonts w:ascii="Simplified Arabic" w:hAnsi="Simplified Arabic" w:cs="Simplified Arabic" w:hint="cs"/>
          <w:sz w:val="28"/>
          <w:szCs w:val="28"/>
          <w:rtl/>
        </w:rPr>
        <w:t xml:space="preserve"> هي برامج تجمع بين نقاط القوة في البرامج المؤسسية التقليدية والذكاء الاصطناعي وبيانات الجهات الخارجية، لمساعدة مستخدمي الأعمال في اتخاذ قرارات أفضل وفي الوقت المناسب، ويمكن للشركات استخدامها لتصبح أكثر كفاءة من خلال تقليل الخطوات في سير العمل والقضاء على الأخطاء الناجمة عن العمل اليدوي.</w:t>
      </w:r>
    </w:p>
    <w:p w14:paraId="0AAB8E34" w14:textId="77777777" w:rsidR="00A57753" w:rsidRPr="0088074E" w:rsidRDefault="00A57753" w:rsidP="00CE73C2">
      <w:pPr>
        <w:pStyle w:val="Heading3"/>
        <w:jc w:val="both"/>
        <w:rPr>
          <w:rFonts w:ascii="Simplified Arabic" w:eastAsia="Times New Roman" w:hAnsi="Simplified Arabic" w:cs="Simplified Arabic"/>
        </w:rPr>
      </w:pPr>
      <w:bookmarkStart w:id="26" w:name="_Toc233926643"/>
      <w:r w:rsidRPr="0088074E">
        <w:rPr>
          <w:rFonts w:ascii="Simplified Arabic" w:eastAsia="Times New Roman" w:hAnsi="Simplified Arabic" w:cs="Simplified Arabic" w:hint="cs"/>
          <w:rtl/>
        </w:rPr>
        <w:t>مفهوم البيانات الضخمة</w:t>
      </w:r>
      <w:bookmarkEnd w:id="26"/>
    </w:p>
    <w:p w14:paraId="727B1C62" w14:textId="77777777" w:rsidR="00A57753" w:rsidRPr="0088074E" w:rsidRDefault="00A57753" w:rsidP="00C55871">
      <w:pPr>
        <w:pStyle w:val="ds-markdown-paragraph"/>
        <w:numPr>
          <w:ilvl w:val="0"/>
          <w:numId w:val="7"/>
        </w:numPr>
        <w:bidi/>
        <w:jc w:val="both"/>
        <w:rPr>
          <w:rFonts w:ascii="Simplified Arabic" w:hAnsi="Simplified Arabic" w:cs="Simplified Arabic"/>
          <w:sz w:val="28"/>
          <w:szCs w:val="28"/>
        </w:rPr>
      </w:pPr>
      <w:r w:rsidRPr="0088074E">
        <w:rPr>
          <w:rStyle w:val="Strong"/>
          <w:rFonts w:ascii="Simplified Arabic" w:hAnsi="Simplified Arabic" w:cs="Simplified Arabic" w:hint="cs"/>
          <w:sz w:val="28"/>
          <w:szCs w:val="28"/>
          <w:rtl/>
        </w:rPr>
        <w:t>التعريف الاصطلاحي:</w:t>
      </w:r>
      <w:r w:rsidRPr="0088074E">
        <w:rPr>
          <w:rFonts w:ascii="Simplified Arabic" w:hAnsi="Simplified Arabic" w:cs="Simplified Arabic" w:hint="cs"/>
          <w:sz w:val="28"/>
          <w:szCs w:val="28"/>
          <w:rtl/>
        </w:rPr>
        <w:t xml:space="preserve"> تُعرّف البيانات الضخمة بأنها مجموعات بيانات هائلة ومعقدة لا يمكن معالجتها بأدوات وقواعد البيانات التقليدية، وتتميز بالحجم الهائل للبيانات، والتنوع الكبير، والسرعة التي يتم بها جمعها وتوليدها وتحليلها في الوقت الفعلي، بهدف استخلاص رؤى قيمة تدعم اتخاذ قرارات أفضل في مجالات مثل الأعمال والتكنولوجيا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Al-Qahtani, 2021</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 xml:space="preserve">وتحظى البيانات الضخمة بأعلى أولوية </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وزن 0.5704</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 xml:space="preserve"> بين تقنيات الثورة الصناعية الرابعة في تطوير استراتيجيات التسويق في صناعة الأجهزة الطبية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Scientific Reports, 2024</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w:t>
      </w:r>
    </w:p>
    <w:p w14:paraId="77FCBDFB" w14:textId="77777777" w:rsidR="00A57753" w:rsidRPr="0088074E" w:rsidRDefault="00A57753" w:rsidP="00C55871">
      <w:pPr>
        <w:pStyle w:val="ds-markdown-paragraph"/>
        <w:numPr>
          <w:ilvl w:val="0"/>
          <w:numId w:val="7"/>
        </w:numPr>
        <w:bidi/>
        <w:jc w:val="both"/>
        <w:rPr>
          <w:rFonts w:ascii="Simplified Arabic" w:hAnsi="Simplified Arabic" w:cs="Simplified Arabic"/>
          <w:sz w:val="28"/>
          <w:szCs w:val="28"/>
        </w:rPr>
      </w:pPr>
      <w:r w:rsidRPr="0088074E">
        <w:rPr>
          <w:rStyle w:val="Strong"/>
          <w:rFonts w:ascii="Simplified Arabic" w:hAnsi="Simplified Arabic" w:cs="Simplified Arabic" w:hint="cs"/>
          <w:sz w:val="28"/>
          <w:szCs w:val="28"/>
          <w:rtl/>
        </w:rPr>
        <w:lastRenderedPageBreak/>
        <w:t>التعريف الإجرائي:</w:t>
      </w:r>
      <w:r w:rsidRPr="0088074E">
        <w:rPr>
          <w:rFonts w:ascii="Simplified Arabic" w:hAnsi="Simplified Arabic" w:cs="Simplified Arabic" w:hint="cs"/>
          <w:sz w:val="28"/>
          <w:szCs w:val="28"/>
          <w:rtl/>
        </w:rPr>
        <w:t xml:space="preserve"> هي المحيط المعلوماتي الواسع الذي تتدفق من خلاله البيانات من حواسيبنا وأجهزتنا المحمولة وأجهزة الاستشعار الآلية، ويتم تحليلها لاستخلاص أنماط خفية وعلاقات غير مكتشفة وتفضيلات المستخدمين واتجاهات السوق، لمساعدة المؤسسات في اتخاذ قرارات فعالة.</w:t>
      </w:r>
    </w:p>
    <w:p w14:paraId="3611330E" w14:textId="77777777" w:rsidR="00A57753" w:rsidRPr="0088074E" w:rsidRDefault="00A57753" w:rsidP="00CE73C2">
      <w:pPr>
        <w:pStyle w:val="Heading3"/>
        <w:jc w:val="both"/>
        <w:rPr>
          <w:rFonts w:ascii="Simplified Arabic" w:eastAsia="Times New Roman" w:hAnsi="Simplified Arabic" w:cs="Simplified Arabic"/>
        </w:rPr>
      </w:pPr>
      <w:bookmarkStart w:id="27" w:name="_Toc233926644"/>
      <w:r w:rsidRPr="0088074E">
        <w:rPr>
          <w:rFonts w:ascii="Simplified Arabic" w:eastAsia="Times New Roman" w:hAnsi="Simplified Arabic" w:cs="Simplified Arabic" w:hint="cs"/>
          <w:rtl/>
        </w:rPr>
        <w:t>قطاع الأجهزة الطبية</w:t>
      </w:r>
      <w:bookmarkEnd w:id="27"/>
    </w:p>
    <w:p w14:paraId="4CE07714" w14:textId="77777777" w:rsidR="00A57753" w:rsidRPr="0088074E" w:rsidRDefault="00A57753" w:rsidP="00C55871">
      <w:pPr>
        <w:pStyle w:val="ds-markdown-paragraph"/>
        <w:numPr>
          <w:ilvl w:val="0"/>
          <w:numId w:val="8"/>
        </w:numPr>
        <w:bidi/>
        <w:jc w:val="both"/>
        <w:rPr>
          <w:rFonts w:ascii="Simplified Arabic" w:hAnsi="Simplified Arabic" w:cs="Simplified Arabic"/>
          <w:sz w:val="28"/>
          <w:szCs w:val="28"/>
        </w:rPr>
      </w:pPr>
      <w:r w:rsidRPr="0088074E">
        <w:rPr>
          <w:rStyle w:val="Strong"/>
          <w:rFonts w:ascii="Simplified Arabic" w:hAnsi="Simplified Arabic" w:cs="Simplified Arabic" w:hint="cs"/>
          <w:sz w:val="28"/>
          <w:szCs w:val="28"/>
          <w:rtl/>
        </w:rPr>
        <w:t>التعريف الاصطلاحي:</w:t>
      </w:r>
      <w:r w:rsidRPr="0088074E">
        <w:rPr>
          <w:rFonts w:ascii="Simplified Arabic" w:hAnsi="Simplified Arabic" w:cs="Simplified Arabic" w:hint="cs"/>
          <w:sz w:val="28"/>
          <w:szCs w:val="28"/>
          <w:rtl/>
        </w:rPr>
        <w:t xml:space="preserve"> هو مجال حيوي يشمل تصميم، تصنيع، وتوزيع الأدوات، الآلات، الغرسات، الكواشف المخبرية، والبرمجيات المستخدمة في تشخيص الأمراض، الوقاية منها، مراقبتها، علاجها، أو تخفيفها، ولا تعتمد هذه الأجهزة في عملها على تأثيرات دوائية أو مناعية، وتتراوح بين البسيطة كخافضات اللسان والمعقدة كالروبوتات الجراحية وأجهزة التصوير. ويُقدر السوق العالمي للأجهزة الطبية عالية التقنية بنحو 8.4 مليار دولار في 2024، مع توقعات بنمو إلى 12.19 مليار دولار بحلول 2031 </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6</w:t>
      </w:r>
      <w:r w:rsidRPr="0088074E">
        <w:rPr>
          <w:rFonts w:ascii="Simplified Arabic" w:hAnsi="Simplified Arabic" w:cs="Simplified Arabic" w:hint="cs"/>
          <w:sz w:val="28"/>
          <w:szCs w:val="28"/>
        </w:rPr>
        <w:t>Wresearch, 2025</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w:t>
      </w:r>
    </w:p>
    <w:p w14:paraId="5A450FAF" w14:textId="77777777" w:rsidR="00A57753" w:rsidRPr="0088074E" w:rsidRDefault="00A57753" w:rsidP="00C55871">
      <w:pPr>
        <w:pStyle w:val="ds-markdown-paragraph"/>
        <w:numPr>
          <w:ilvl w:val="0"/>
          <w:numId w:val="8"/>
        </w:numPr>
        <w:bidi/>
        <w:jc w:val="both"/>
        <w:rPr>
          <w:rFonts w:ascii="Simplified Arabic" w:hAnsi="Simplified Arabic" w:cs="Simplified Arabic"/>
          <w:sz w:val="28"/>
          <w:szCs w:val="28"/>
        </w:rPr>
      </w:pPr>
      <w:r w:rsidRPr="0088074E">
        <w:rPr>
          <w:rStyle w:val="Strong"/>
          <w:rFonts w:ascii="Simplified Arabic" w:hAnsi="Simplified Arabic" w:cs="Simplified Arabic" w:hint="cs"/>
          <w:sz w:val="28"/>
          <w:szCs w:val="28"/>
          <w:rtl/>
        </w:rPr>
        <w:t>التعريف الإجرائي:</w:t>
      </w:r>
      <w:r w:rsidRPr="0088074E">
        <w:rPr>
          <w:rFonts w:ascii="Simplified Arabic" w:hAnsi="Simplified Arabic" w:cs="Simplified Arabic" w:hint="cs"/>
          <w:sz w:val="28"/>
          <w:szCs w:val="28"/>
          <w:rtl/>
        </w:rPr>
        <w:t xml:space="preserve"> هو قطاع حيوي ومنظم يخضع لإشراف هيئة الغذاء والدواء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SFDA</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 xml:space="preserve">في المملكة العربية السعودية، ويشمل جميع الأنشطة التجارية المتعلقة بتوريد وبيع وتوزيع الأجهزة والمستلزمات الطبية، ويتميز بالحساسية العالية للمعايير التنظيمية والجودة، ويتطلب الامتثال للوائح الصحية الصارمة. ويعتمد السوق السعودي بشكل كبير على الاستيراد </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90-95%</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 xml:space="preserve">، مع توقعات بنمو سنوي مركب 10-13% في قطاع الأجهزة الطبية الإلكترونية المحمولة خلال الفترة 2026-2035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IndexBox, 2026</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w:t>
      </w:r>
    </w:p>
    <w:p w14:paraId="2677891D" w14:textId="77777777" w:rsidR="00A57753" w:rsidRPr="0088074E" w:rsidRDefault="00A57753" w:rsidP="00CE73C2">
      <w:pPr>
        <w:jc w:val="both"/>
        <w:rPr>
          <w:rFonts w:ascii="Simplified Arabic" w:eastAsia="Times New Roman" w:hAnsi="Simplified Arabic" w:cs="Simplified Arabic"/>
          <w:sz w:val="28"/>
          <w:szCs w:val="28"/>
        </w:rPr>
      </w:pPr>
      <w:r w:rsidRPr="0088074E">
        <w:rPr>
          <w:rFonts w:ascii="Simplified Arabic" w:eastAsia="Times New Roman" w:hAnsi="Simplified Arabic" w:cs="Simplified Arabic" w:hint="cs"/>
          <w:noProof/>
          <w:sz w:val="28"/>
          <w:szCs w:val="28"/>
        </w:rPr>
        <mc:AlternateContent>
          <mc:Choice Requires="wps">
            <w:drawing>
              <wp:inline distT="0" distB="0" distL="0" distR="0" wp14:anchorId="7BABC483" wp14:editId="079EC829">
                <wp:extent cx="5274310" cy="1270"/>
                <wp:effectExtent l="0" t="31750" r="0" b="36830"/>
                <wp:docPr id="1212134251"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4234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E117DF4" id="مستطيل 3"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" filled="f">
                <w10:wrap anchorx="page"/>
                <w10:anchorlock/>
              </v:rect>
            </w:pict>
          </mc:Fallback>
        </mc:AlternateContent>
      </w:r>
    </w:p>
    <w:p w14:paraId="52D3DD86" w14:textId="77777777" w:rsidR="00A57753" w:rsidRPr="0088074E" w:rsidRDefault="00A57753" w:rsidP="00CE73C2">
      <w:pPr>
        <w:pStyle w:val="Heading2"/>
        <w:jc w:val="both"/>
        <w:rPr>
          <w:rFonts w:ascii="Simplified Arabic" w:eastAsia="Times New Roman" w:hAnsi="Simplified Arabic" w:cs="Simplified Arabic"/>
        </w:rPr>
      </w:pPr>
      <w:bookmarkStart w:id="28" w:name="_Toc233926645"/>
      <w:r w:rsidRPr="0088074E">
        <w:rPr>
          <w:rFonts w:ascii="Simplified Arabic" w:eastAsia="Times New Roman" w:hAnsi="Simplified Arabic" w:cs="Simplified Arabic" w:hint="cs"/>
          <w:rtl/>
        </w:rPr>
        <w:t>الإطار النظري للدراسة</w:t>
      </w:r>
      <w:bookmarkEnd w:id="28"/>
    </w:p>
    <w:p w14:paraId="24E63C2B"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يستند الإطار النظري لهذه الدراسة إلى مجموعة من النظريات والمفاهيم العلمية التي تشرح العلاقة بين نظم تكنولوجيا المعلومات الحديثة وتحسين أداء المبيعات، ويمكن تلخيصها فيما يلي:</w:t>
      </w:r>
    </w:p>
    <w:p w14:paraId="2F9EF2F9" w14:textId="77777777" w:rsidR="00A57753" w:rsidRPr="0088074E" w:rsidRDefault="00A57753" w:rsidP="00CE73C2">
      <w:pPr>
        <w:pStyle w:val="Heading3"/>
        <w:jc w:val="both"/>
        <w:rPr>
          <w:rFonts w:ascii="Simplified Arabic" w:eastAsia="Times New Roman" w:hAnsi="Simplified Arabic" w:cs="Simplified Arabic"/>
        </w:rPr>
      </w:pPr>
      <w:bookmarkStart w:id="29" w:name="_Toc233926646"/>
      <w:r w:rsidRPr="0088074E">
        <w:rPr>
          <w:rFonts w:ascii="Simplified Arabic" w:eastAsia="Times New Roman" w:hAnsi="Simplified Arabic" w:cs="Simplified Arabic" w:hint="cs"/>
          <w:rtl/>
        </w:rPr>
        <w:t>نظريات تبني التكنولوجيا</w:t>
      </w:r>
      <w:bookmarkEnd w:id="29"/>
    </w:p>
    <w:p w14:paraId="7FDBFA84"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Style w:val="Strong"/>
          <w:rFonts w:ascii="Simplified Arabic" w:hAnsi="Simplified Arabic" w:cs="Simplified Arabic" w:hint="cs"/>
          <w:sz w:val="28"/>
          <w:szCs w:val="28"/>
          <w:rtl/>
        </w:rPr>
        <w:t xml:space="preserve">1. نموذج قبول التكنولوجيا </w:t>
      </w:r>
      <w:r>
        <w:rPr>
          <w:rStyle w:val="Strong"/>
          <w:rFonts w:ascii="Simplified Arabic" w:hAnsi="Simplified Arabic" w:cs="Simplified Arabic" w:hint="cs"/>
          <w:sz w:val="28"/>
          <w:szCs w:val="28"/>
          <w:rtl/>
        </w:rPr>
        <w:t>(</w:t>
      </w:r>
      <w:r w:rsidRPr="0088074E">
        <w:rPr>
          <w:rStyle w:val="Strong"/>
          <w:rFonts w:ascii="Simplified Arabic" w:hAnsi="Simplified Arabic" w:cs="Simplified Arabic" w:hint="cs"/>
          <w:sz w:val="28"/>
          <w:szCs w:val="28"/>
        </w:rPr>
        <w:t>TAM - Technology Acceptance Model</w:t>
      </w:r>
      <w:r>
        <w:rPr>
          <w:rStyle w:val="Strong"/>
          <w:rFonts w:ascii="Simplified Arabic" w:hAnsi="Simplified Arabic" w:cs="Simplified Arabic" w:hint="cs"/>
          <w:sz w:val="28"/>
          <w:szCs w:val="28"/>
          <w:rtl/>
        </w:rPr>
        <w:t>)</w:t>
      </w:r>
    </w:p>
    <w:p w14:paraId="3526A5C5"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 xml:space="preserve">يعد هذا النموذج من أكثر النماذج استخداماً في دراسة قبول المستخدمين للتكنولوجيا الجديدة. ويفترض النموذج أن نية استخدام التكنولوجيا تتحدد بعاملين رئيسيين هما: </w:t>
      </w:r>
      <w:r w:rsidRPr="0088074E">
        <w:rPr>
          <w:rStyle w:val="Strong"/>
          <w:rFonts w:ascii="Simplified Arabic" w:hAnsi="Simplified Arabic" w:cs="Simplified Arabic" w:hint="cs"/>
          <w:sz w:val="28"/>
          <w:szCs w:val="28"/>
          <w:rtl/>
        </w:rPr>
        <w:t>المنفعة المدركة</w:t>
      </w:r>
      <w:r w:rsidRPr="0088074E">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Perceived </w:t>
      </w:r>
      <w:r w:rsidRPr="0088074E">
        <w:rPr>
          <w:rFonts w:ascii="Simplified Arabic" w:hAnsi="Simplified Arabic" w:cs="Simplified Arabic" w:hint="cs"/>
          <w:sz w:val="28"/>
          <w:szCs w:val="28"/>
        </w:rPr>
        <w:lastRenderedPageBreak/>
        <w:t>Usefulness</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 xml:space="preserve">و </w:t>
      </w:r>
      <w:r w:rsidRPr="0088074E">
        <w:rPr>
          <w:rStyle w:val="Strong"/>
          <w:rFonts w:ascii="Simplified Arabic" w:hAnsi="Simplified Arabic" w:cs="Simplified Arabic" w:hint="cs"/>
          <w:sz w:val="28"/>
          <w:szCs w:val="28"/>
          <w:rtl/>
        </w:rPr>
        <w:t>سهولة الاستخدام المدركة</w:t>
      </w:r>
      <w:r w:rsidRPr="0088074E">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Perceived Ease of Use</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 xml:space="preserve">ويشير المنفعة المدركة إلى درجة اعتقاد الفرد بأن استخدام نظام معين سيعزز أدائه الوظيفي، بينما تشير سهولة الاستخدام المدركة إلى درجة اعتقاد الفرد بأن استخدام النظام سيكون خالياً من الجهد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Davis, 1989</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w:t>
      </w:r>
    </w:p>
    <w:p w14:paraId="26B24E29"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 xml:space="preserve">وقد أظهرت الدراسات التطبيقية لهذا النموذج في قطاع التسويق الدوائي أن نية مندوبي المبيعات لاستخدام الأجهزة التقنية مثل أجهزة الكمبيوتر المحمولة والأجهزة اللوحية تتأثر بشكل كبير بالمنفعة المدركة، حيث أن سهولة الاستخدام تؤثر على كل من فائدة المعلومات المقدمة وفعالية الأداء المبيعاتي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Healthcare Informatics Research, 2016</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 xml:space="preserve">كما أظهرت الدراسة أن سهولة الاستخدام المدركة تؤثر بشكل كبير على كلا عاملي الفائدة المدركة: الإعلامية والفعالية، مما يؤكد أهمية التصميم السهل الاستخدام للتطبيقات الذكية في تعزيز تبنيها من قبل مندوبي المبيعات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Healthcare Informatics Research, 2016</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w:t>
      </w:r>
    </w:p>
    <w:p w14:paraId="216D3B56"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Style w:val="Strong"/>
          <w:rFonts w:ascii="Simplified Arabic" w:hAnsi="Simplified Arabic" w:cs="Simplified Arabic" w:hint="cs"/>
          <w:sz w:val="28"/>
          <w:szCs w:val="28"/>
          <w:rtl/>
        </w:rPr>
        <w:t>التطبيق في الدراسة الحالية:</w:t>
      </w:r>
      <w:r w:rsidRPr="0088074E">
        <w:rPr>
          <w:rFonts w:ascii="Simplified Arabic" w:hAnsi="Simplified Arabic" w:cs="Simplified Arabic" w:hint="cs"/>
          <w:sz w:val="28"/>
          <w:szCs w:val="28"/>
          <w:rtl/>
        </w:rPr>
        <w:t xml:space="preserve"> يمكن استخدام هذا النموذج لفهم كيفية إدراك العاملين في قطاع مبيعات الأجهزة الطبية للمنفعة والسهولة في استخدام نظم تكنولوجيا المعلومات الحديثة </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التسويق الرقمي، التطبيقات الذكية، تحليلات البيانات الضخمة</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 وكيف يؤثر ذلك على نيتهم في تبني هذه النظم واستخدامها في تحسين أدائهم المبيعاتي.</w:t>
      </w:r>
    </w:p>
    <w:p w14:paraId="768A0DCF"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Style w:val="Strong"/>
          <w:rFonts w:ascii="Simplified Arabic" w:hAnsi="Simplified Arabic" w:cs="Simplified Arabic" w:hint="cs"/>
          <w:sz w:val="28"/>
          <w:szCs w:val="28"/>
          <w:rtl/>
        </w:rPr>
        <w:t xml:space="preserve">2. نظرية نشر الابتكار </w:t>
      </w:r>
      <w:r>
        <w:rPr>
          <w:rStyle w:val="Strong"/>
          <w:rFonts w:ascii="Simplified Arabic" w:hAnsi="Simplified Arabic" w:cs="Simplified Arabic" w:hint="cs"/>
          <w:sz w:val="28"/>
          <w:szCs w:val="28"/>
          <w:rtl/>
        </w:rPr>
        <w:t>(</w:t>
      </w:r>
      <w:r w:rsidRPr="0088074E">
        <w:rPr>
          <w:rStyle w:val="Strong"/>
          <w:rFonts w:ascii="Simplified Arabic" w:hAnsi="Simplified Arabic" w:cs="Simplified Arabic" w:hint="cs"/>
          <w:sz w:val="28"/>
          <w:szCs w:val="28"/>
        </w:rPr>
        <w:t>IDT - Innovation Diffusion Theory</w:t>
      </w:r>
      <w:r>
        <w:rPr>
          <w:rStyle w:val="Strong"/>
          <w:rFonts w:ascii="Simplified Arabic" w:hAnsi="Simplified Arabic" w:cs="Simplified Arabic" w:hint="cs"/>
          <w:sz w:val="28"/>
          <w:szCs w:val="28"/>
          <w:rtl/>
        </w:rPr>
        <w:t>)</w:t>
      </w:r>
    </w:p>
    <w:p w14:paraId="2940A78D"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 xml:space="preserve">طور روجرز هذه النظرية لشرح كيفية انتشار الأفكار والتقنيات الجديدة عبر المجتمعات والمنظمات. وتحدد النظرية خمس خصائص رئيسية تؤثر في معدل تبني الابتكار: </w:t>
      </w:r>
      <w:r w:rsidRPr="0088074E">
        <w:rPr>
          <w:rStyle w:val="Strong"/>
          <w:rFonts w:ascii="Simplified Arabic" w:hAnsi="Simplified Arabic" w:cs="Simplified Arabic" w:hint="cs"/>
          <w:sz w:val="28"/>
          <w:szCs w:val="28"/>
          <w:rtl/>
        </w:rPr>
        <w:t>الميزة النسبية</w:t>
      </w:r>
      <w:r w:rsidRPr="0088074E">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Relative Advantage</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Style w:val="Strong"/>
          <w:rFonts w:ascii="Simplified Arabic" w:hAnsi="Simplified Arabic" w:cs="Simplified Arabic" w:hint="cs"/>
          <w:sz w:val="28"/>
          <w:szCs w:val="28"/>
          <w:rtl/>
        </w:rPr>
        <w:t>التوافق</w:t>
      </w:r>
      <w:r w:rsidRPr="0088074E">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Compatibility</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Style w:val="Strong"/>
          <w:rFonts w:ascii="Simplified Arabic" w:hAnsi="Simplified Arabic" w:cs="Simplified Arabic" w:hint="cs"/>
          <w:sz w:val="28"/>
          <w:szCs w:val="28"/>
          <w:rtl/>
        </w:rPr>
        <w:t>التعقيد</w:t>
      </w:r>
      <w:r w:rsidRPr="0088074E">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Complexity</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Style w:val="Strong"/>
          <w:rFonts w:ascii="Simplified Arabic" w:hAnsi="Simplified Arabic" w:cs="Simplified Arabic" w:hint="cs"/>
          <w:sz w:val="28"/>
          <w:szCs w:val="28"/>
          <w:rtl/>
        </w:rPr>
        <w:t>قابلية التجربة</w:t>
      </w:r>
      <w:r w:rsidRPr="0088074E">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Trialability</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Style w:val="Strong"/>
          <w:rFonts w:ascii="Simplified Arabic" w:hAnsi="Simplified Arabic" w:cs="Simplified Arabic" w:hint="cs"/>
          <w:sz w:val="28"/>
          <w:szCs w:val="28"/>
          <w:rtl/>
        </w:rPr>
        <w:t>الملاحظة</w:t>
      </w:r>
      <w:r w:rsidRPr="0088074E">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Observability</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Rogers, 1995</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w:t>
      </w:r>
    </w:p>
    <w:p w14:paraId="30688E89"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 xml:space="preserve">وتشير الدراسات إلى أن خصائص الابتكار هذه تؤثر بشكل كبير على نية المندوبين لاستخدام أجهزة التسويق الإلكتروني، حيث أن العمر، ومستوى التعليم، والمنصب، والخبرة المهنية، ومستوى الابتكار الفردي والتنظيمي كلها عوامل تؤثر على تبني التكنولوجيا في مجال المبيعات الدوائية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Healthcare Informatics Research, 2016</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w:t>
      </w:r>
    </w:p>
    <w:p w14:paraId="3630EE18"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Style w:val="Strong"/>
          <w:rFonts w:ascii="Simplified Arabic" w:hAnsi="Simplified Arabic" w:cs="Simplified Arabic" w:hint="cs"/>
          <w:sz w:val="28"/>
          <w:szCs w:val="28"/>
          <w:rtl/>
        </w:rPr>
        <w:t>التطبيق في الدراسة الحالية:</w:t>
      </w:r>
      <w:r w:rsidRPr="0088074E">
        <w:rPr>
          <w:rFonts w:ascii="Simplified Arabic" w:hAnsi="Simplified Arabic" w:cs="Simplified Arabic" w:hint="cs"/>
          <w:sz w:val="28"/>
          <w:szCs w:val="28"/>
          <w:rtl/>
        </w:rPr>
        <w:t xml:space="preserve"> يمكن الاستفادة من هذه النظرية في تحليل كيفية انتشار نظم تكنولوجيا المعلومات الحديثة في قطاع الأجهزة الطبية، وتحديد العوامل التي تسرع أو تعيق عملية التبني، خاصة في ظل الخصائص الفريدة لهذا القطاع.</w:t>
      </w:r>
    </w:p>
    <w:p w14:paraId="0E2ADDC5"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Style w:val="Strong"/>
          <w:rFonts w:ascii="Simplified Arabic" w:hAnsi="Simplified Arabic" w:cs="Simplified Arabic" w:hint="cs"/>
          <w:sz w:val="28"/>
          <w:szCs w:val="28"/>
          <w:rtl/>
        </w:rPr>
        <w:lastRenderedPageBreak/>
        <w:t xml:space="preserve">3. النظرية الموحدة لقبول واستخدام التكنولوجيا </w:t>
      </w:r>
      <w:r>
        <w:rPr>
          <w:rStyle w:val="Strong"/>
          <w:rFonts w:ascii="Simplified Arabic" w:hAnsi="Simplified Arabic" w:cs="Simplified Arabic" w:hint="cs"/>
          <w:sz w:val="28"/>
          <w:szCs w:val="28"/>
          <w:rtl/>
        </w:rPr>
        <w:t>(</w:t>
      </w:r>
      <w:r w:rsidRPr="0088074E">
        <w:rPr>
          <w:rStyle w:val="Strong"/>
          <w:rFonts w:ascii="Simplified Arabic" w:hAnsi="Simplified Arabic" w:cs="Simplified Arabic" w:hint="cs"/>
          <w:sz w:val="28"/>
          <w:szCs w:val="28"/>
        </w:rPr>
        <w:t>UTAUT - Unified Theory of Acceptance and Use of Technology</w:t>
      </w:r>
      <w:r>
        <w:rPr>
          <w:rStyle w:val="Strong"/>
          <w:rFonts w:ascii="Simplified Arabic" w:hAnsi="Simplified Arabic" w:cs="Simplified Arabic" w:hint="cs"/>
          <w:sz w:val="28"/>
          <w:szCs w:val="28"/>
          <w:rtl/>
        </w:rPr>
        <w:t>)</w:t>
      </w:r>
    </w:p>
    <w:p w14:paraId="1D8A9A3F"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 xml:space="preserve">طورها فينكاتيش وزملاؤه، وتجمع بين عناصر من ثماني نظريات سابقة في نموذج واحد. وتحدد النظرية أربعة عوامل رئيسية تؤثر في نية السلوك والاستخدام الفعلي للتكنولوجيا: </w:t>
      </w:r>
      <w:r w:rsidRPr="0088074E">
        <w:rPr>
          <w:rStyle w:val="Strong"/>
          <w:rFonts w:ascii="Simplified Arabic" w:hAnsi="Simplified Arabic" w:cs="Simplified Arabic" w:hint="cs"/>
          <w:sz w:val="28"/>
          <w:szCs w:val="28"/>
          <w:rtl/>
        </w:rPr>
        <w:t>توقع الأداء</w:t>
      </w:r>
      <w:r w:rsidRPr="0088074E">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Performance Expectancy</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Style w:val="Strong"/>
          <w:rFonts w:ascii="Simplified Arabic" w:hAnsi="Simplified Arabic" w:cs="Simplified Arabic" w:hint="cs"/>
          <w:sz w:val="28"/>
          <w:szCs w:val="28"/>
          <w:rtl/>
        </w:rPr>
        <w:t>توقع الجهد</w:t>
      </w:r>
      <w:r w:rsidRPr="0088074E">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Effort Expectancy</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Style w:val="Strong"/>
          <w:rFonts w:ascii="Simplified Arabic" w:hAnsi="Simplified Arabic" w:cs="Simplified Arabic" w:hint="cs"/>
          <w:sz w:val="28"/>
          <w:szCs w:val="28"/>
          <w:rtl/>
        </w:rPr>
        <w:t>التأثير الاجتماعي</w:t>
      </w:r>
      <w:r w:rsidRPr="0088074E">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Social Influence</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Style w:val="Strong"/>
          <w:rFonts w:ascii="Simplified Arabic" w:hAnsi="Simplified Arabic" w:cs="Simplified Arabic" w:hint="cs"/>
          <w:sz w:val="28"/>
          <w:szCs w:val="28"/>
          <w:rtl/>
        </w:rPr>
        <w:t>الظروف المسهلة</w:t>
      </w:r>
      <w:r w:rsidRPr="0088074E">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Facilitating Conditions</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 xml:space="preserve">مع متغيرات وسيطة هي العمر، الجنس، الخبرة، والطواعية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Venkatesh et al., 2003</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w:t>
      </w:r>
    </w:p>
    <w:p w14:paraId="694C27E5"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Style w:val="Strong"/>
          <w:rFonts w:ascii="Simplified Arabic" w:hAnsi="Simplified Arabic" w:cs="Simplified Arabic" w:hint="cs"/>
          <w:sz w:val="28"/>
          <w:szCs w:val="28"/>
          <w:rtl/>
        </w:rPr>
        <w:t>التطبيق في الدراسة الحالية:</w:t>
      </w:r>
      <w:r w:rsidRPr="0088074E">
        <w:rPr>
          <w:rFonts w:ascii="Simplified Arabic" w:hAnsi="Simplified Arabic" w:cs="Simplified Arabic" w:hint="cs"/>
          <w:sz w:val="28"/>
          <w:szCs w:val="28"/>
          <w:rtl/>
        </w:rPr>
        <w:t xml:space="preserve"> يمكن استخدام هذا النموذج لفهم العوامل المؤثرة في تبني نظم تكنولوجيا المعلومات الحديثة في قطاع الأجهزة الطبية، مع مراعاة المتغيرات الديموغرافية والمهنية التي قد تؤثر في هذا التبني، مثل العمر، ومستوى التعليم، والخبرة المهنية، والتي أظهرت الدراسات أنها تؤثر على استخدام الأجهزة التقنية في المبيعات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Healthcare Informatics Research, 2016</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w:t>
      </w:r>
    </w:p>
    <w:p w14:paraId="29A36132" w14:textId="77777777" w:rsidR="00A57753" w:rsidRPr="0088074E" w:rsidRDefault="00A57753" w:rsidP="00CE73C2">
      <w:pPr>
        <w:pStyle w:val="Heading3"/>
        <w:jc w:val="both"/>
        <w:rPr>
          <w:rFonts w:ascii="Simplified Arabic" w:eastAsia="Times New Roman" w:hAnsi="Simplified Arabic" w:cs="Simplified Arabic"/>
        </w:rPr>
      </w:pPr>
      <w:bookmarkStart w:id="30" w:name="_Toc233926647"/>
      <w:r w:rsidRPr="0088074E">
        <w:rPr>
          <w:rFonts w:ascii="Simplified Arabic" w:eastAsia="Times New Roman" w:hAnsi="Simplified Arabic" w:cs="Simplified Arabic" w:hint="cs"/>
          <w:rtl/>
        </w:rPr>
        <w:t>نظريات الأداء التنظيمي</w:t>
      </w:r>
      <w:bookmarkEnd w:id="30"/>
    </w:p>
    <w:p w14:paraId="7BD48F4E"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Style w:val="Strong"/>
          <w:rFonts w:ascii="Simplified Arabic" w:hAnsi="Simplified Arabic" w:cs="Simplified Arabic" w:hint="cs"/>
          <w:sz w:val="28"/>
          <w:szCs w:val="28"/>
          <w:rtl/>
        </w:rPr>
        <w:t xml:space="preserve">1. نظرية الموارد القائمة </w:t>
      </w:r>
      <w:r>
        <w:rPr>
          <w:rStyle w:val="Strong"/>
          <w:rFonts w:ascii="Simplified Arabic" w:hAnsi="Simplified Arabic" w:cs="Simplified Arabic" w:hint="cs"/>
          <w:sz w:val="28"/>
          <w:szCs w:val="28"/>
          <w:rtl/>
        </w:rPr>
        <w:t>(</w:t>
      </w:r>
      <w:r w:rsidRPr="0088074E">
        <w:rPr>
          <w:rStyle w:val="Strong"/>
          <w:rFonts w:ascii="Simplified Arabic" w:hAnsi="Simplified Arabic" w:cs="Simplified Arabic" w:hint="cs"/>
          <w:sz w:val="28"/>
          <w:szCs w:val="28"/>
        </w:rPr>
        <w:t>RBV - Resource-Based View</w:t>
      </w:r>
      <w:r>
        <w:rPr>
          <w:rStyle w:val="Strong"/>
          <w:rFonts w:ascii="Simplified Arabic" w:hAnsi="Simplified Arabic" w:cs="Simplified Arabic" w:hint="cs"/>
          <w:sz w:val="28"/>
          <w:szCs w:val="28"/>
          <w:rtl/>
        </w:rPr>
        <w:t>)</w:t>
      </w:r>
    </w:p>
    <w:p w14:paraId="248AA2DE"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 xml:space="preserve">تركز هذه النظرية على أن الميزة التنافسية للمنظمة تنبع من مواردها وقدراتها الداخلية، وليس من العوامل الخارجية. وتفترض أن الموارد التي تمتاز بـ </w:t>
      </w:r>
      <w:r w:rsidRPr="0088074E">
        <w:rPr>
          <w:rStyle w:val="Strong"/>
          <w:rFonts w:ascii="Simplified Arabic" w:hAnsi="Simplified Arabic" w:cs="Simplified Arabic" w:hint="cs"/>
          <w:sz w:val="28"/>
          <w:szCs w:val="28"/>
          <w:rtl/>
        </w:rPr>
        <w:t>القيمة، والندرة، وعدم القابلية للتقليد، وعدم القابلية للاستبدال</w:t>
      </w:r>
      <w:r w:rsidRPr="0088074E">
        <w:rPr>
          <w:rFonts w:ascii="Simplified Arabic" w:hAnsi="Simplified Arabic" w:cs="Simplified Arabic" w:hint="cs"/>
          <w:sz w:val="28"/>
          <w:szCs w:val="28"/>
          <w:rtl/>
        </w:rPr>
        <w:t xml:space="preserve"> يمكن أن تشكل أساساً لتحقيق ميزة تنافسية مستدامة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Barney, 1991</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w:t>
      </w:r>
    </w:p>
    <w:p w14:paraId="7596D7F7"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Style w:val="Strong"/>
          <w:rFonts w:ascii="Simplified Arabic" w:hAnsi="Simplified Arabic" w:cs="Simplified Arabic" w:hint="cs"/>
          <w:sz w:val="28"/>
          <w:szCs w:val="28"/>
          <w:rtl/>
        </w:rPr>
        <w:t>التطبيق في الدراسة الحالية:</w:t>
      </w:r>
      <w:r w:rsidRPr="0088074E">
        <w:rPr>
          <w:rFonts w:ascii="Simplified Arabic" w:hAnsi="Simplified Arabic" w:cs="Simplified Arabic" w:hint="cs"/>
          <w:sz w:val="28"/>
          <w:szCs w:val="28"/>
          <w:rtl/>
        </w:rPr>
        <w:t xml:space="preserve"> يمكن النظر إلى نظم تكنولوجيا المعلومات الحديثة كموارد تنظيمية قيمة، يمكنها أن تسهم في تحسين أداء المبيعات من خلال توفير قدرات تحليلية متقدمة وإدارة أفضل للعلاقات مع العملاء، مما يخلق ميزة تنافسية للشركات التي تستثمر فيها. وتشير الأبحاث إلى أن تحليلات البيانات الضخمة تعمل كمورد تنظيمي يخلق قدرات ديناميكية مثل قدرات إدارة علاقات العملاء، مما يؤثر إيجابياً على أداء المبيعات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Complexity, 2020</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w:t>
      </w:r>
    </w:p>
    <w:p w14:paraId="36E81D36"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Style w:val="Strong"/>
          <w:rFonts w:ascii="Simplified Arabic" w:hAnsi="Simplified Arabic" w:cs="Simplified Arabic" w:hint="cs"/>
          <w:sz w:val="28"/>
          <w:szCs w:val="28"/>
          <w:rtl/>
        </w:rPr>
        <w:t xml:space="preserve">2. نظرية القدرات الديناميكية </w:t>
      </w:r>
      <w:r>
        <w:rPr>
          <w:rStyle w:val="Strong"/>
          <w:rFonts w:ascii="Simplified Arabic" w:hAnsi="Simplified Arabic" w:cs="Simplified Arabic" w:hint="cs"/>
          <w:sz w:val="28"/>
          <w:szCs w:val="28"/>
          <w:rtl/>
        </w:rPr>
        <w:t>(</w:t>
      </w:r>
      <w:r w:rsidRPr="0088074E">
        <w:rPr>
          <w:rStyle w:val="Strong"/>
          <w:rFonts w:ascii="Simplified Arabic" w:hAnsi="Simplified Arabic" w:cs="Simplified Arabic" w:hint="cs"/>
          <w:sz w:val="28"/>
          <w:szCs w:val="28"/>
        </w:rPr>
        <w:t>Dynamic Capabilities Theory</w:t>
      </w:r>
      <w:r>
        <w:rPr>
          <w:rStyle w:val="Strong"/>
          <w:rFonts w:ascii="Simplified Arabic" w:hAnsi="Simplified Arabic" w:cs="Simplified Arabic" w:hint="cs"/>
          <w:sz w:val="28"/>
          <w:szCs w:val="28"/>
          <w:rtl/>
        </w:rPr>
        <w:t>)</w:t>
      </w:r>
    </w:p>
    <w:p w14:paraId="01B56B7A"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lastRenderedPageBreak/>
        <w:t xml:space="preserve">تطور هذه النظرية مفهوم </w:t>
      </w:r>
      <w:r w:rsidRPr="0088074E">
        <w:rPr>
          <w:rFonts w:ascii="Simplified Arabic" w:hAnsi="Simplified Arabic" w:cs="Simplified Arabic" w:hint="cs"/>
          <w:sz w:val="28"/>
          <w:szCs w:val="28"/>
        </w:rPr>
        <w:t xml:space="preserve">RBV، </w:t>
      </w:r>
      <w:r w:rsidRPr="0088074E">
        <w:rPr>
          <w:rFonts w:ascii="Simplified Arabic" w:hAnsi="Simplified Arabic" w:cs="Simplified Arabic" w:hint="cs"/>
          <w:sz w:val="28"/>
          <w:szCs w:val="28"/>
          <w:rtl/>
        </w:rPr>
        <w:t xml:space="preserve">وتركز على قدرة المنظمة على دمج وبناء وإعادة تكوين مواردها وقدراتها الداخلية والخارجية لمواجهة التغيرات السريعة في البيئة. وتعد القدرات الديناميكية هي المصدر الأساسي للميزة التنافسية في الأسواق المتغيرة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Teece et al., 1997</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w:t>
      </w:r>
    </w:p>
    <w:p w14:paraId="27E8C60B"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Style w:val="Strong"/>
          <w:rFonts w:ascii="Simplified Arabic" w:hAnsi="Simplified Arabic" w:cs="Simplified Arabic" w:hint="cs"/>
          <w:sz w:val="28"/>
          <w:szCs w:val="28"/>
          <w:rtl/>
        </w:rPr>
        <w:t>التطبيق في الدراسة الحالية:</w:t>
      </w:r>
      <w:r w:rsidRPr="0088074E">
        <w:rPr>
          <w:rFonts w:ascii="Simplified Arabic" w:hAnsi="Simplified Arabic" w:cs="Simplified Arabic" w:hint="cs"/>
          <w:sz w:val="28"/>
          <w:szCs w:val="28"/>
          <w:rtl/>
        </w:rPr>
        <w:t xml:space="preserve"> يمكن اعتبار نظم تكنولوجيا المعلومات الحديثة </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كالتسويق الرقمي، التطبيقات الذكية، وتحليلات البيانات الضخمة</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 xml:space="preserve"> كأدوات لبناء قدرات ديناميكية في قطاع الأجهزة الطبية، مثل قدرات إدارة علاقات العملاء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CRM</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 xml:space="preserve">التي تسهم في تحسين أداء المبيعات من خلال التكيف مع توقعات العملاء المتغيرة والظروف التنافسية. وتشير البيانات إلى أن معدل الاحتفاظ بالعملاء في صناعة الأجهزة الطبية يصل إلى 82%، مع معدل شراء متكرر 35%، مما يعكس أهمية القدرات الديناميكية في بناء ولاء العملاء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CUFinder, 2026</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w:t>
      </w:r>
    </w:p>
    <w:p w14:paraId="2802599C" w14:textId="77777777" w:rsidR="00A57753" w:rsidRPr="0088074E" w:rsidRDefault="00A57753" w:rsidP="00CE73C2">
      <w:pPr>
        <w:pStyle w:val="Heading3"/>
        <w:jc w:val="both"/>
        <w:rPr>
          <w:rFonts w:ascii="Simplified Arabic" w:eastAsia="Times New Roman" w:hAnsi="Simplified Arabic" w:cs="Simplified Arabic"/>
        </w:rPr>
      </w:pPr>
      <w:bookmarkStart w:id="31" w:name="_Toc233926648"/>
      <w:r w:rsidRPr="0088074E">
        <w:rPr>
          <w:rFonts w:ascii="Simplified Arabic" w:eastAsia="Times New Roman" w:hAnsi="Simplified Arabic" w:cs="Simplified Arabic" w:hint="cs"/>
          <w:rtl/>
        </w:rPr>
        <w:t>نظريات التسويق والمبيعات</w:t>
      </w:r>
      <w:bookmarkEnd w:id="31"/>
    </w:p>
    <w:p w14:paraId="7D347655"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Style w:val="Strong"/>
          <w:rFonts w:ascii="Simplified Arabic" w:hAnsi="Simplified Arabic" w:cs="Simplified Arabic" w:hint="cs"/>
          <w:sz w:val="28"/>
          <w:szCs w:val="28"/>
          <w:rtl/>
        </w:rPr>
        <w:t xml:space="preserve">1. نظرية إدارة علاقات العملاء </w:t>
      </w:r>
      <w:r>
        <w:rPr>
          <w:rStyle w:val="Strong"/>
          <w:rFonts w:ascii="Simplified Arabic" w:hAnsi="Simplified Arabic" w:cs="Simplified Arabic" w:hint="cs"/>
          <w:sz w:val="28"/>
          <w:szCs w:val="28"/>
          <w:rtl/>
        </w:rPr>
        <w:t>(</w:t>
      </w:r>
      <w:r w:rsidRPr="0088074E">
        <w:rPr>
          <w:rStyle w:val="Strong"/>
          <w:rFonts w:ascii="Simplified Arabic" w:hAnsi="Simplified Arabic" w:cs="Simplified Arabic" w:hint="cs"/>
          <w:sz w:val="28"/>
          <w:szCs w:val="28"/>
        </w:rPr>
        <w:t>CRM - Customer Relationship Management</w:t>
      </w:r>
      <w:r>
        <w:rPr>
          <w:rStyle w:val="Strong"/>
          <w:rFonts w:ascii="Simplified Arabic" w:hAnsi="Simplified Arabic" w:cs="Simplified Arabic" w:hint="cs"/>
          <w:sz w:val="28"/>
          <w:szCs w:val="28"/>
          <w:rtl/>
        </w:rPr>
        <w:t>)</w:t>
      </w:r>
    </w:p>
    <w:p w14:paraId="60AC91B7"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 xml:space="preserve">تُعد إدارة علاقات العملاء استراتيجية شاملة تهدف إلى بناء والحفاظ على علاقات مربحة مع العملاء من خلال استخدام التكنولوجيا لتنظيم ومزامنة وأتمتة عمليات المبيعات والتسويق وخدمة العملاء. وتشمل قدرات </w:t>
      </w:r>
      <w:r w:rsidRPr="0088074E">
        <w:rPr>
          <w:rFonts w:ascii="Simplified Arabic" w:hAnsi="Simplified Arabic" w:cs="Simplified Arabic" w:hint="cs"/>
          <w:sz w:val="28"/>
          <w:szCs w:val="28"/>
        </w:rPr>
        <w:t xml:space="preserve">CRM: </w:t>
      </w:r>
      <w:r w:rsidRPr="0088074E">
        <w:rPr>
          <w:rFonts w:ascii="Simplified Arabic" w:hAnsi="Simplified Arabic" w:cs="Simplified Arabic" w:hint="cs"/>
          <w:sz w:val="28"/>
          <w:szCs w:val="28"/>
          <w:rtl/>
        </w:rPr>
        <w:t>قدرات إدارة تفاعل العملاء، وقدرات ترقية علاقات العملاء، وقدرات استعادة العملاء المفقودين.</w:t>
      </w:r>
    </w:p>
    <w:p w14:paraId="575EF677"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Style w:val="Strong"/>
          <w:rFonts w:ascii="Simplified Arabic" w:hAnsi="Simplified Arabic" w:cs="Simplified Arabic" w:hint="cs"/>
          <w:sz w:val="28"/>
          <w:szCs w:val="28"/>
          <w:rtl/>
        </w:rPr>
        <w:t>التطبيق في الدراسة الحالية:</w:t>
      </w:r>
      <w:r w:rsidRPr="0088074E">
        <w:rPr>
          <w:rFonts w:ascii="Simplified Arabic" w:hAnsi="Simplified Arabic" w:cs="Simplified Arabic" w:hint="cs"/>
          <w:sz w:val="28"/>
          <w:szCs w:val="28"/>
          <w:rtl/>
        </w:rPr>
        <w:t xml:space="preserve"> يمكن ربط نظم تكنولوجيا المعلومات الحديثة </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خاصة تحليلات البيانات الضخمة والتطبيقات الذكية</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 xml:space="preserve"> بتنمية قدرات </w:t>
      </w:r>
      <w:r w:rsidRPr="0088074E">
        <w:rPr>
          <w:rFonts w:ascii="Simplified Arabic" w:hAnsi="Simplified Arabic" w:cs="Simplified Arabic" w:hint="cs"/>
          <w:sz w:val="28"/>
          <w:szCs w:val="28"/>
        </w:rPr>
        <w:t xml:space="preserve">CRM </w:t>
      </w:r>
      <w:r w:rsidRPr="0088074E">
        <w:rPr>
          <w:rFonts w:ascii="Simplified Arabic" w:hAnsi="Simplified Arabic" w:cs="Simplified Arabic" w:hint="cs"/>
          <w:sz w:val="28"/>
          <w:szCs w:val="28"/>
          <w:rtl/>
        </w:rPr>
        <w:t xml:space="preserve">في قطاع الأجهزة الطبية، حيث توفر هذه النظم فهماً عميقاً لسلوك العملاء واحتياجاتهم، مما يمكن الشركات من تقديم خدمات شخصية وبناء علاقات قوية تؤدي إلى تحسين أداء المبيعات. وتشير البيانات إلى أن صافي نقاط الترويج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NPS</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 xml:space="preserve">في صناعة الأجهزة الطبية يبلغ +42، مما يعكس مستوى عالٍ من ولاء العملاء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CUFinder, 2026</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w:t>
      </w:r>
    </w:p>
    <w:p w14:paraId="71221D07"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Style w:val="Strong"/>
          <w:rFonts w:ascii="Simplified Arabic" w:hAnsi="Simplified Arabic" w:cs="Simplified Arabic" w:hint="cs"/>
          <w:sz w:val="28"/>
          <w:szCs w:val="28"/>
          <w:rtl/>
        </w:rPr>
        <w:t xml:space="preserve">2. تسويق العلاقات </w:t>
      </w:r>
      <w:r>
        <w:rPr>
          <w:rStyle w:val="Strong"/>
          <w:rFonts w:ascii="Simplified Arabic" w:hAnsi="Simplified Arabic" w:cs="Simplified Arabic" w:hint="cs"/>
          <w:sz w:val="28"/>
          <w:szCs w:val="28"/>
          <w:rtl/>
        </w:rPr>
        <w:t>(</w:t>
      </w:r>
      <w:r w:rsidRPr="0088074E">
        <w:rPr>
          <w:rStyle w:val="Strong"/>
          <w:rFonts w:ascii="Simplified Arabic" w:hAnsi="Simplified Arabic" w:cs="Simplified Arabic" w:hint="cs"/>
          <w:sz w:val="28"/>
          <w:szCs w:val="28"/>
        </w:rPr>
        <w:t>Relationship Marketing</w:t>
      </w:r>
      <w:r>
        <w:rPr>
          <w:rStyle w:val="Strong"/>
          <w:rFonts w:ascii="Simplified Arabic" w:hAnsi="Simplified Arabic" w:cs="Simplified Arabic" w:hint="cs"/>
          <w:sz w:val="28"/>
          <w:szCs w:val="28"/>
          <w:rtl/>
        </w:rPr>
        <w:t>)</w:t>
      </w:r>
    </w:p>
    <w:p w14:paraId="44C081AA"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 xml:space="preserve">يركز هذا المفهوم على بناء علاقات طويلة الأمد مع العملاء بدلاً من التركيز على المعاملات الفردية. ويشمل ذلك فهم احتياجات العملاء، وتقديم قيمة مستمرة، وبناء الثقة والالتزام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Morgan &amp; Hunt, 1994</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w:t>
      </w:r>
    </w:p>
    <w:p w14:paraId="283B34CB"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Style w:val="Strong"/>
          <w:rFonts w:ascii="Simplified Arabic" w:hAnsi="Simplified Arabic" w:cs="Simplified Arabic" w:hint="cs"/>
          <w:sz w:val="28"/>
          <w:szCs w:val="28"/>
          <w:rtl/>
        </w:rPr>
        <w:lastRenderedPageBreak/>
        <w:t>التطبيق في الدراسة الحالية:</w:t>
      </w:r>
      <w:r w:rsidRPr="0088074E">
        <w:rPr>
          <w:rFonts w:ascii="Simplified Arabic" w:hAnsi="Simplified Arabic" w:cs="Simplified Arabic" w:hint="cs"/>
          <w:sz w:val="28"/>
          <w:szCs w:val="28"/>
          <w:rtl/>
        </w:rPr>
        <w:t xml:space="preserve"> يمكن استخدام نظم تكنولوجيا المعلومات الحديثة </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مثل التسويق الرقمي والتطبيقات الذكية</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 xml:space="preserve"> لدعم استراتيجيات تسويق العلاقات في قطاع الأجهزة الطبية، من خلال توفير قنوات تواصل مخصصة ومحتوى قيم يساعد في بناء الثقة مع العملاء </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الأطباء والمؤسسات الصحية</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 xml:space="preserve"> وتعزيز ولائهم. وتشير البيانات إلى أن البريد الإلكتروني يحقق أقوى عائد على الاستثمار في صناعة الأجهزة الطبية، بمعدل فتح 38.5% ومعدل نقر 2.9%، مما يجعله أداة فعالة لبناء العلاقات مع العملاء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CUFinder, 2026</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w:t>
      </w:r>
    </w:p>
    <w:p w14:paraId="02652804" w14:textId="77777777" w:rsidR="00A57753" w:rsidRPr="0088074E" w:rsidRDefault="00A57753" w:rsidP="00CE73C2">
      <w:pPr>
        <w:pStyle w:val="Heading3"/>
        <w:jc w:val="both"/>
        <w:rPr>
          <w:rFonts w:ascii="Simplified Arabic" w:eastAsia="Times New Roman" w:hAnsi="Simplified Arabic" w:cs="Simplified Arabic"/>
        </w:rPr>
      </w:pPr>
      <w:bookmarkStart w:id="32" w:name="_Toc233926649"/>
      <w:r w:rsidRPr="0088074E">
        <w:rPr>
          <w:rFonts w:ascii="Simplified Arabic" w:eastAsia="Times New Roman" w:hAnsi="Simplified Arabic" w:cs="Simplified Arabic" w:hint="cs"/>
          <w:rtl/>
        </w:rPr>
        <w:t>الإطار التكاملي المقترح</w:t>
      </w:r>
      <w:bookmarkEnd w:id="32"/>
    </w:p>
    <w:p w14:paraId="7DBCD3E0" w14:textId="77777777" w:rsidR="00A57753" w:rsidRPr="0088074E" w:rsidRDefault="00A57753" w:rsidP="00CE73C2">
      <w:pPr>
        <w:pStyle w:val="ds-markdown-paragraph"/>
        <w:bidi/>
        <w:jc w:val="both"/>
        <w:rPr>
          <w:rFonts w:ascii="Simplified Arabic" w:hAnsi="Simplified Arabic" w:cs="Simplified Arabic"/>
          <w:sz w:val="28"/>
          <w:szCs w:val="28"/>
          <w:rtl/>
        </w:rPr>
      </w:pPr>
      <w:r w:rsidRPr="0088074E">
        <w:rPr>
          <w:rFonts w:ascii="Simplified Arabic" w:hAnsi="Simplified Arabic" w:cs="Simplified Arabic" w:hint="cs"/>
          <w:sz w:val="28"/>
          <w:szCs w:val="28"/>
          <w:rtl/>
        </w:rPr>
        <w:t>بناءً على النظريات السابقة، يمكن تقديم إطار نظري متكامل يفسر العلاقة بين نظم تكنولوجيا المعلومات الحديثة وتحسين أداء مبيعات قطاع الأجهزة الطبية، حيث تتفاعل هذه النظم مع بعضها لتؤثر في الأداء المبيعاتي من خلال آليات متعددة.</w:t>
      </w:r>
    </w:p>
    <w:p w14:paraId="501941F2"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noProof/>
          <w:sz w:val="28"/>
          <w:szCs w:val="28"/>
          <w14:ligatures w14:val="standardContextual"/>
        </w:rPr>
        <w:drawing>
          <wp:inline distT="0" distB="0" distL="0" distR="0" wp14:anchorId="71717607" wp14:editId="28C9E008">
            <wp:extent cx="5274310" cy="2826385"/>
            <wp:effectExtent l="0" t="0" r="2540" b="0"/>
            <wp:docPr id="1173233870"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233870" name="صورة 1173233870"/>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74310" cy="2826385"/>
                    </a:xfrm>
                    <a:prstGeom prst="rect">
                      <a:avLst/>
                    </a:prstGeom>
                  </pic:spPr>
                </pic:pic>
              </a:graphicData>
            </a:graphic>
          </wp:inline>
        </w:drawing>
      </w:r>
    </w:p>
    <w:p w14:paraId="7403BE32"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Style w:val="Strong"/>
          <w:rFonts w:ascii="Simplified Arabic" w:hAnsi="Simplified Arabic" w:cs="Simplified Arabic" w:hint="cs"/>
          <w:sz w:val="28"/>
          <w:szCs w:val="28"/>
          <w:rtl/>
        </w:rPr>
        <w:t xml:space="preserve">شكل </w:t>
      </w:r>
      <w:r>
        <w:rPr>
          <w:rStyle w:val="Strong"/>
          <w:rFonts w:ascii="Simplified Arabic" w:hAnsi="Simplified Arabic" w:cs="Simplified Arabic" w:hint="cs"/>
          <w:sz w:val="28"/>
          <w:szCs w:val="28"/>
          <w:rtl/>
        </w:rPr>
        <w:t>(</w:t>
      </w:r>
      <w:r w:rsidRPr="0088074E">
        <w:rPr>
          <w:rStyle w:val="Strong"/>
          <w:rFonts w:ascii="Simplified Arabic" w:hAnsi="Simplified Arabic" w:cs="Simplified Arabic" w:hint="cs"/>
          <w:sz w:val="28"/>
          <w:szCs w:val="28"/>
          <w:rtl/>
        </w:rPr>
        <w:t>2</w:t>
      </w:r>
      <w:r>
        <w:rPr>
          <w:rStyle w:val="Strong"/>
          <w:rFonts w:ascii="Simplified Arabic" w:hAnsi="Simplified Arabic" w:cs="Simplified Arabic" w:hint="cs"/>
          <w:sz w:val="28"/>
          <w:szCs w:val="28"/>
          <w:rtl/>
        </w:rPr>
        <w:t>)</w:t>
      </w:r>
      <w:r w:rsidRPr="0088074E">
        <w:rPr>
          <w:rStyle w:val="Strong"/>
          <w:rFonts w:ascii="Simplified Arabic" w:hAnsi="Simplified Arabic" w:cs="Simplified Arabic" w:hint="cs"/>
          <w:sz w:val="28"/>
          <w:szCs w:val="28"/>
          <w:rtl/>
        </w:rPr>
        <w:t>: الإطار النظري التكاملي للدراسة</w:t>
      </w:r>
    </w:p>
    <w:p w14:paraId="4EA489D6"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 xml:space="preserve">ويوضح هذا الإطار كيف يمكن لنظم تكنولوجيا المعلومات الحديثة </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الموارد</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 xml:space="preserve"> أن تسهم في بناء قدرات ديناميكية في المنظمة </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تحليل سلوك العملاء، تحسين تجربة العميل، إدارة علاقات العملاء المتقدمة</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 xml:space="preserve">، والتي بدورها تؤدي إلى تحسين أداء المبيعات </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زيادة حجم المبيعات، تحسين رضا العملاء، تعزيز ولاء العملاء، زيادة حصة السوق</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 xml:space="preserve">، مع الأخذ في الاعتبار العوامل السياقية التي قد تؤثر على هذه العلاقات </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الامتثال التنظيمي، الثقافة التنظيمية، المهارات الرقمية، البنية التحتية التقنية</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w:t>
      </w:r>
    </w:p>
    <w:p w14:paraId="2B582930" w14:textId="4CBC254C" w:rsidR="00A57753" w:rsidRDefault="00A57753" w:rsidP="00A57753">
      <w:pPr>
        <w:jc w:val="both"/>
        <w:rPr>
          <w:rStyle w:val="769d943"/>
          <w:rFonts w:ascii="Simplified Arabic" w:eastAsia="Times New Roman" w:hAnsi="Simplified Arabic" w:cs="Simplified Arabic"/>
          <w:sz w:val="28"/>
          <w:szCs w:val="28"/>
        </w:rPr>
      </w:pPr>
    </w:p>
    <w:p w14:paraId="7030EDA7" w14:textId="77777777" w:rsidR="00A57753" w:rsidRDefault="00A57753" w:rsidP="00CE73C2">
      <w:pPr>
        <w:jc w:val="both"/>
        <w:rPr>
          <w:rStyle w:val="769d943"/>
          <w:rFonts w:ascii="Simplified Arabic" w:eastAsia="Times New Roman" w:hAnsi="Simplified Arabic" w:cs="Simplified Arabic"/>
          <w:sz w:val="28"/>
          <w:szCs w:val="28"/>
        </w:rPr>
      </w:pPr>
    </w:p>
    <w:p w14:paraId="201A09FE" w14:textId="77777777" w:rsidR="00A57753" w:rsidRPr="0088074E" w:rsidRDefault="00A57753" w:rsidP="00CE73C2">
      <w:pPr>
        <w:jc w:val="both"/>
        <w:rPr>
          <w:rFonts w:ascii="Simplified Arabic" w:eastAsia="Times New Roman" w:hAnsi="Simplified Arabic" w:cs="Simplified Arabic"/>
          <w:kern w:val="0"/>
          <w:sz w:val="28"/>
          <w:szCs w:val="28"/>
          <w14:ligatures w14:val="none"/>
        </w:rPr>
      </w:pPr>
    </w:p>
    <w:p w14:paraId="2DF24DC3" w14:textId="77777777" w:rsidR="00A57753" w:rsidRDefault="00A57753" w:rsidP="00A57753">
      <w:pPr>
        <w:pStyle w:val="Heading1"/>
        <w:rPr>
          <w:rFonts w:ascii="Simplified Arabic" w:eastAsia="Times New Roman" w:hAnsi="Simplified Arabic" w:cs="Simplified Arabic"/>
          <w:b/>
          <w:bCs/>
          <w:sz w:val="48"/>
          <w:szCs w:val="48"/>
        </w:rPr>
      </w:pPr>
    </w:p>
    <w:p w14:paraId="439E01A3" w14:textId="77777777" w:rsidR="00A57753" w:rsidRDefault="00A57753" w:rsidP="00CE73C2">
      <w:pPr>
        <w:pStyle w:val="Heading1"/>
        <w:jc w:val="center"/>
        <w:rPr>
          <w:rFonts w:ascii="Simplified Arabic" w:eastAsia="Times New Roman" w:hAnsi="Simplified Arabic" w:cs="Simplified Arabic"/>
          <w:b/>
          <w:bCs/>
          <w:sz w:val="48"/>
          <w:szCs w:val="48"/>
        </w:rPr>
      </w:pPr>
    </w:p>
    <w:p w14:paraId="1FB1B537" w14:textId="77777777" w:rsidR="00A57753" w:rsidRDefault="00A57753" w:rsidP="00CE73C2">
      <w:pPr>
        <w:pStyle w:val="Heading1"/>
        <w:jc w:val="center"/>
        <w:rPr>
          <w:rFonts w:ascii="Simplified Arabic" w:eastAsia="Times New Roman" w:hAnsi="Simplified Arabic" w:cs="Simplified Arabic"/>
          <w:b/>
          <w:bCs/>
          <w:sz w:val="48"/>
          <w:szCs w:val="48"/>
        </w:rPr>
      </w:pPr>
    </w:p>
    <w:p w14:paraId="7F81C123" w14:textId="77777777" w:rsidR="00A57753" w:rsidRDefault="00A57753" w:rsidP="00CE73C2">
      <w:pPr>
        <w:pStyle w:val="Heading1"/>
        <w:jc w:val="center"/>
        <w:rPr>
          <w:rFonts w:ascii="Simplified Arabic" w:eastAsia="Times New Roman" w:hAnsi="Simplified Arabic" w:cs="Simplified Arabic"/>
          <w:b/>
          <w:bCs/>
          <w:sz w:val="48"/>
          <w:szCs w:val="48"/>
        </w:rPr>
      </w:pPr>
    </w:p>
    <w:p w14:paraId="4AE3E6D4" w14:textId="77777777" w:rsidR="00A57753" w:rsidRPr="00A57753" w:rsidRDefault="00A57753" w:rsidP="00A57753">
      <w:pPr>
        <w:rPr>
          <w:lang w:eastAsia="ko-KR"/>
        </w:rPr>
      </w:pPr>
    </w:p>
    <w:p w14:paraId="2FDB6AD4" w14:textId="77777777" w:rsidR="00A57753" w:rsidRDefault="00A57753" w:rsidP="00CE73C2">
      <w:pPr>
        <w:pStyle w:val="Heading1"/>
        <w:jc w:val="center"/>
        <w:rPr>
          <w:rFonts w:ascii="Simplified Arabic" w:eastAsia="Times New Roman" w:hAnsi="Simplified Arabic" w:cs="Simplified Arabic"/>
          <w:b/>
          <w:bCs/>
          <w:sz w:val="48"/>
          <w:szCs w:val="48"/>
        </w:rPr>
      </w:pPr>
      <w:bookmarkStart w:id="33" w:name="_Toc233926650"/>
      <w:r w:rsidRPr="00507BEC">
        <w:rPr>
          <w:rFonts w:ascii="Simplified Arabic" w:eastAsia="Times New Roman" w:hAnsi="Simplified Arabic" w:cs="Simplified Arabic" w:hint="cs"/>
          <w:b/>
          <w:bCs/>
          <w:sz w:val="48"/>
          <w:szCs w:val="48"/>
          <w:rtl/>
        </w:rPr>
        <w:t>الفصل الثاني: الدراسات السابقة والإطار النظري</w:t>
      </w:r>
      <w:bookmarkEnd w:id="33"/>
    </w:p>
    <w:p w14:paraId="0F9E1E4F" w14:textId="77777777" w:rsidR="00A57753" w:rsidRDefault="00A57753" w:rsidP="00CE73C2"/>
    <w:p w14:paraId="3FFD87A1" w14:textId="77777777" w:rsidR="00A57753" w:rsidRDefault="00A57753" w:rsidP="00CE73C2"/>
    <w:p w14:paraId="7C48F78A" w14:textId="77777777" w:rsidR="00A57753" w:rsidRDefault="00A57753" w:rsidP="00CE73C2"/>
    <w:p w14:paraId="164D50FC" w14:textId="77777777" w:rsidR="00A57753" w:rsidRDefault="00A57753" w:rsidP="00CE73C2"/>
    <w:p w14:paraId="2F28A3F2" w14:textId="77777777" w:rsidR="00A57753" w:rsidRDefault="00A57753" w:rsidP="00CE73C2"/>
    <w:p w14:paraId="452650EF" w14:textId="77777777" w:rsidR="00A57753" w:rsidRDefault="00A57753" w:rsidP="00CE73C2"/>
    <w:p w14:paraId="69FBA861" w14:textId="77777777" w:rsidR="00A57753" w:rsidRDefault="00A57753" w:rsidP="00CE73C2"/>
    <w:p w14:paraId="76777CFB" w14:textId="77777777" w:rsidR="00A57753" w:rsidRPr="00507BEC" w:rsidRDefault="00A57753" w:rsidP="00CE73C2"/>
    <w:p w14:paraId="6102B107" w14:textId="77777777" w:rsidR="00A57753" w:rsidRPr="0088074E" w:rsidRDefault="00A57753" w:rsidP="00CE73C2">
      <w:pPr>
        <w:jc w:val="both"/>
        <w:rPr>
          <w:rFonts w:ascii="Simplified Arabic" w:eastAsia="Times New Roman" w:hAnsi="Simplified Arabic" w:cs="Simplified Arabic"/>
          <w:sz w:val="28"/>
          <w:szCs w:val="28"/>
        </w:rPr>
      </w:pPr>
    </w:p>
    <w:p w14:paraId="3F4E3F85" w14:textId="77777777" w:rsidR="00A57753" w:rsidRPr="0088074E" w:rsidRDefault="00A57753" w:rsidP="00CE73C2">
      <w:pPr>
        <w:pStyle w:val="Heading2"/>
        <w:jc w:val="both"/>
        <w:rPr>
          <w:rFonts w:ascii="Simplified Arabic" w:eastAsia="Times New Roman" w:hAnsi="Simplified Arabic" w:cs="Simplified Arabic"/>
        </w:rPr>
      </w:pPr>
      <w:bookmarkStart w:id="34" w:name="_Toc233926651"/>
      <w:r w:rsidRPr="0088074E">
        <w:rPr>
          <w:rFonts w:ascii="Simplified Arabic" w:eastAsia="Times New Roman" w:hAnsi="Simplified Arabic" w:cs="Simplified Arabic" w:hint="cs"/>
          <w:rtl/>
        </w:rPr>
        <w:lastRenderedPageBreak/>
        <w:t>المقدمة</w:t>
      </w:r>
      <w:bookmarkEnd w:id="34"/>
    </w:p>
    <w:p w14:paraId="37E7B353"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يشكل استعراض الأدبيات والدراسات السابقة ركيزة أساسية في أي بحث علمي رصين، حيث يزود الباحث بفهم متعمق للموضوع المدروس، ويمكنه من استيعاب ما تم إنجازه سابقاً، وتحديد الثغرات المعرفية التي تسعى الدراسة الحالية إلى ردمها. كما يوفر الإطار النظري المتين المنظور العلمي الذي يوجه مسار البحث ويحدد العلاقات بين متغيراته المختلفة. في هذا الفصل، سنستعرض الأدبيات ذات الصلة بدور نظم تكنولوجيا المعلومات الحديثة في تحسين أداء مبيعات قطاع الأجهزة الطبية، بدءاً من المفاهيم التأسيسية وصولاً إلى النماذج النظرية المفسرة لهذه العلاقة.</w:t>
      </w:r>
    </w:p>
    <w:p w14:paraId="4ED7411B"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 xml:space="preserve">يشهد قطاع الأجهزة الطبية تحولات جذرية في العقد الأخير، مدفوعة بالتطورات المتسارعة في تكنولوجيا المعلومات والاتصالات. وقد باتت هذه التكنولوجيات جزءاً لا يتجزأ من الاستراتيجيات التسويقية والبيعية في هذا القطاع الحيوي، حيث تعتمد الشركات بشكل متزايد على الحلول الرقمية لتعزيز وصولها إلى الأسواق، وتحسين تجارب العملاء، ورفع كفاءة عمليات البيع. وتشير التوقعات إلى نمو السوق العالمي للأجهزة الطبية الذكية من 87.7 مليار دولار في عام 2025 إلى 193.3 مليار دولار بحلول عام 2030، بمعدل نمو سنوي مركب يبلغ </w:t>
      </w:r>
      <w:r w:rsidRPr="0088074E">
        <w:rPr>
          <w:rFonts w:ascii="Simplified Arabic" w:hAnsi="Simplified Arabic" w:cs="Simplified Arabic" w:hint="cs"/>
          <w:sz w:val="28"/>
          <w:szCs w:val="28"/>
        </w:rPr>
        <w:t xml:space="preserve">17.1%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BCC Research, 2025</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 xml:space="preserve">وتُعد الأجهزة الطبية الذكية حلولاً قائمة على إنترنت الأشياء، مزودة بأجهزة استشعار مدمجة لجمع وتحليل ونقل بيانات المرضى عبر تقنيات مثل </w:t>
      </w:r>
      <w:r w:rsidRPr="0088074E">
        <w:rPr>
          <w:rFonts w:ascii="Simplified Arabic" w:hAnsi="Simplified Arabic" w:cs="Simplified Arabic" w:hint="cs"/>
          <w:sz w:val="28"/>
          <w:szCs w:val="28"/>
        </w:rPr>
        <w:t xml:space="preserve">Bluetooth </w:t>
      </w:r>
      <w:r w:rsidRPr="0088074E">
        <w:rPr>
          <w:rFonts w:ascii="Simplified Arabic" w:hAnsi="Simplified Arabic" w:cs="Simplified Arabic" w:hint="cs"/>
          <w:sz w:val="28"/>
          <w:szCs w:val="28"/>
          <w:rtl/>
        </w:rPr>
        <w:t>و</w:t>
      </w:r>
      <w:r w:rsidRPr="0088074E">
        <w:rPr>
          <w:rFonts w:ascii="Simplified Arabic" w:hAnsi="Simplified Arabic" w:cs="Simplified Arabic" w:hint="cs"/>
          <w:sz w:val="28"/>
          <w:szCs w:val="28"/>
        </w:rPr>
        <w:t xml:space="preserve">Wi-Fi، </w:t>
      </w:r>
      <w:r w:rsidRPr="0088074E">
        <w:rPr>
          <w:rFonts w:ascii="Simplified Arabic" w:hAnsi="Simplified Arabic" w:cs="Simplified Arabic" w:hint="cs"/>
          <w:sz w:val="28"/>
          <w:szCs w:val="28"/>
          <w:rtl/>
        </w:rPr>
        <w:t xml:space="preserve">مما يعزز المراقبة عن بعد والتتبع الصحي المستمر ويحسن النتائج السريرية وقرارات العلاج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BCC Research, 2025</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w:t>
      </w:r>
    </w:p>
    <w:p w14:paraId="32E98D5D"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 xml:space="preserve">وقد أشارت الأبحاث الحديثة إلى أن دمج تقنيات الثورة الصناعية الرابعة في الاستراتيجيات التسويقية يمكن أن يحدث فارقاً كبيراً في الأداء التنافسي لشركات الأجهزة الطبية، خاصة في الأسواق الناشئة. وفي هذا السياق، توصلت دراسة نُشرت في مجلة </w:t>
      </w:r>
      <w:r w:rsidRPr="0088074E">
        <w:rPr>
          <w:rFonts w:ascii="Simplified Arabic" w:hAnsi="Simplified Arabic" w:cs="Simplified Arabic" w:hint="cs"/>
          <w:sz w:val="28"/>
          <w:szCs w:val="28"/>
        </w:rPr>
        <w:t xml:space="preserve">Scientific Reports </w:t>
      </w:r>
      <w:r w:rsidRPr="0088074E">
        <w:rPr>
          <w:rFonts w:ascii="Simplified Arabic" w:hAnsi="Simplified Arabic" w:cs="Simplified Arabic" w:hint="cs"/>
          <w:sz w:val="28"/>
          <w:szCs w:val="28"/>
          <w:rtl/>
        </w:rPr>
        <w:t xml:space="preserve">إلى أن أولويات تقنيات الثورة الصناعية الرابعة في تطوير استراتيجيات التسويق في صناعة الأجهزة الطبية كانت: البيانات الضخمة </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وزن 0.5704</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 xml:space="preserve">، يليها الواقع الافتراضي والمعزز </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وزن 0.5000</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 xml:space="preserve">، ثم إنترنت الأشياء </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وزن 0.4325</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 xml:space="preserve">، وأخيراً الذكاء الاصطناعي والتعلم الآلي </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وزن 0.3295</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Scientific Reports, 2024</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 وهذا يؤكد أن الاستثمار في هذه التقنيات لم يعد ترفاً، بل أصبح ضرورة تنافسية في سوق الأجهزة الطبية الذي يشهد نمواً متسارعاً.</w:t>
      </w:r>
    </w:p>
    <w:p w14:paraId="44E0F97C"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 xml:space="preserve">وعلى صعيد متصل، تُظهر دراسة حديثة حول الأداء التسويقي التصديري للشركات الصغيرة والمتوسطة في صناعة الأجهزة الطبية الإيرانية أن أربعة محركات رئيسية هي الأكثر تأثيراً في الأداء التصديري: تحليلات البيانات التصديرية القائمة على الذكاء الاصطناعي، وتحسين قرارات التسويق التصديري </w:t>
      </w:r>
      <w:r w:rsidRPr="0088074E">
        <w:rPr>
          <w:rFonts w:ascii="Simplified Arabic" w:hAnsi="Simplified Arabic" w:cs="Simplified Arabic" w:hint="cs"/>
          <w:sz w:val="28"/>
          <w:szCs w:val="28"/>
          <w:rtl/>
        </w:rPr>
        <w:lastRenderedPageBreak/>
        <w:t xml:space="preserve">باستخدام التعلم الآلي، وتحليل سلوك العملاء القائم على الذكاء الاصطناعي، ومراقبة الجودة والمعايير التصديرية القائمة على إنترنت الأشياء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Derakhshandeh et al., 2026</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 وتؤكد هذه النتائج الدور الحيوي للتقنيات الحديثة في تعزيز الأداء البيعي والتسويقي في قطاع الأجهزة الطبية.</w:t>
      </w:r>
    </w:p>
    <w:p w14:paraId="05CFD594"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 xml:space="preserve">وتكتسب دراسة دور نظم تكنولوجيا المعلومات الحديثة في تحسين أداء مبيعات قطاع الأجهزة الطبية أهمية خاصة في سياق المملكة العربية السعودية، التي تشهد تحولاً رقمياً طموحاً في إطار رؤيتها 2030. وتشير التقارير إلى أن السوق السعودي للأجهزة الطبية عالية التقنية يشهد نمواً ملحوظاً، مدفوعاً بزيادة الاستثمارات الحكومية في البنية التحتية الصحية والطلب المتزايد على التقنيات الطبية المتقدمة </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6</w:t>
      </w:r>
      <w:r w:rsidRPr="0088074E">
        <w:rPr>
          <w:rFonts w:ascii="Simplified Arabic" w:hAnsi="Simplified Arabic" w:cs="Simplified Arabic" w:hint="cs"/>
          <w:sz w:val="28"/>
          <w:szCs w:val="28"/>
        </w:rPr>
        <w:t>Wresearch, 2025</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 xml:space="preserve">كما أن اعتماد المملكة على استيراد نحو 90-95% من احتياجاتها من الأجهزة الطبية الإلكترونية المحمولة يجعل فهم آليات تحسين أداء المبيعات من خلال التكنولوجيا أمراً بالغ الأهمية لتعزيز التوطين وتقليل الاعتماد على الاستيراد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IndexBox, 2026</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w:t>
      </w:r>
    </w:p>
    <w:p w14:paraId="114145D7"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 xml:space="preserve">وفي ظل التحولات المتسارعة في قطاع الأجهزة الطبية، تبرز أهمية منصات الذكاء التجاري المتخصصة. فقد أعلنت منصة </w:t>
      </w:r>
      <w:r w:rsidRPr="0088074E">
        <w:rPr>
          <w:rFonts w:ascii="Simplified Arabic" w:hAnsi="Simplified Arabic" w:cs="Simplified Arabic" w:hint="cs"/>
          <w:sz w:val="28"/>
          <w:szCs w:val="28"/>
        </w:rPr>
        <w:t xml:space="preserve">AcuityMD، </w:t>
      </w:r>
      <w:r w:rsidRPr="0088074E">
        <w:rPr>
          <w:rFonts w:ascii="Simplified Arabic" w:hAnsi="Simplified Arabic" w:cs="Simplified Arabic" w:hint="cs"/>
          <w:sz w:val="28"/>
          <w:szCs w:val="28"/>
          <w:rtl/>
        </w:rPr>
        <w:t xml:space="preserve">وهي منصة ذكاء تجاري لقطاع التكنولوجيا الطبية، عن توقيع عقد مع شركة </w:t>
      </w:r>
      <w:r w:rsidRPr="0088074E">
        <w:rPr>
          <w:rFonts w:ascii="Simplified Arabic" w:hAnsi="Simplified Arabic" w:cs="Simplified Arabic" w:hint="cs"/>
          <w:sz w:val="28"/>
          <w:szCs w:val="28"/>
        </w:rPr>
        <w:t xml:space="preserve">Teleflex، </w:t>
      </w:r>
      <w:r w:rsidRPr="0088074E">
        <w:rPr>
          <w:rFonts w:ascii="Simplified Arabic" w:hAnsi="Simplified Arabic" w:cs="Simplified Arabic" w:hint="cs"/>
          <w:sz w:val="28"/>
          <w:szCs w:val="28"/>
          <w:rtl/>
        </w:rPr>
        <w:t xml:space="preserve">حيث يستفيد فريق مبيعات </w:t>
      </w:r>
      <w:r w:rsidRPr="0088074E">
        <w:rPr>
          <w:rFonts w:ascii="Simplified Arabic" w:hAnsi="Simplified Arabic" w:cs="Simplified Arabic" w:hint="cs"/>
          <w:sz w:val="28"/>
          <w:szCs w:val="28"/>
        </w:rPr>
        <w:t xml:space="preserve">Teleflex </w:t>
      </w:r>
      <w:r w:rsidRPr="0088074E">
        <w:rPr>
          <w:rFonts w:ascii="Simplified Arabic" w:hAnsi="Simplified Arabic" w:cs="Simplified Arabic" w:hint="cs"/>
          <w:sz w:val="28"/>
          <w:szCs w:val="28"/>
          <w:rtl/>
        </w:rPr>
        <w:t xml:space="preserve">من بيانات </w:t>
      </w:r>
      <w:r w:rsidRPr="0088074E">
        <w:rPr>
          <w:rFonts w:ascii="Simplified Arabic" w:hAnsi="Simplified Arabic" w:cs="Simplified Arabic" w:hint="cs"/>
          <w:sz w:val="28"/>
          <w:szCs w:val="28"/>
        </w:rPr>
        <w:t xml:space="preserve">AcuityMD </w:t>
      </w:r>
      <w:r w:rsidRPr="0088074E">
        <w:rPr>
          <w:rFonts w:ascii="Simplified Arabic" w:hAnsi="Simplified Arabic" w:cs="Simplified Arabic" w:hint="cs"/>
          <w:sz w:val="28"/>
          <w:szCs w:val="28"/>
          <w:rtl/>
        </w:rPr>
        <w:t xml:space="preserve">لتعزيز قدرته على تقديم قصة شاملة عن رحلة رعاية المريض، مما يمكنه من إظهار القيمة الحقيقية لمنتجاته للأطباء ومراكز الرعاية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Business Wire, 2025</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 وتؤكد هذه التجربة العملية أن دمج البيانات التحليلية المتقدمة في عمليات المبيعات يمكن أن يحدث تحولاً نوعياً في أداء فرق البيع.</w:t>
      </w:r>
    </w:p>
    <w:p w14:paraId="10210FFE"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 xml:space="preserve">يهدف هذا الفصل إلى تقديم مراجعة شاملة ومنهجية للأدبيات والدراسات السابقة المتعلقة بمتغيرات الدراسة، حيث سيتم استعراض المفهوم النظري للمتغير التابع </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أداء مبيعات قطاع الأجهزة الطبية</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 xml:space="preserve"> والمتغير المستقل </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نظم تكنولوجيا المعلومات الحديثة بأبعادها الثلاثة</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 ومناقشة الدراسات السابقة بشكل مفصل مع تحليل نتائجها وتحديد الفجوة البحثية التي تعالجها الدراسة الحالية، ثم تقديم إطار نظري متكامل يستند إلى نظريات أكاديمية راسخة لتفسير العلاقات بين متغيرات الدراسة.</w:t>
      </w:r>
    </w:p>
    <w:p w14:paraId="5F6F304E" w14:textId="77777777" w:rsidR="00A57753" w:rsidRPr="0088074E" w:rsidRDefault="00A57753" w:rsidP="00CE73C2">
      <w:pPr>
        <w:jc w:val="both"/>
        <w:rPr>
          <w:rFonts w:ascii="Simplified Arabic" w:eastAsia="Times New Roman" w:hAnsi="Simplified Arabic" w:cs="Simplified Arabic"/>
          <w:sz w:val="28"/>
          <w:szCs w:val="28"/>
        </w:rPr>
      </w:pPr>
      <w:r w:rsidRPr="0088074E">
        <w:rPr>
          <w:rFonts w:ascii="Simplified Arabic" w:eastAsia="Times New Roman" w:hAnsi="Simplified Arabic" w:cs="Simplified Arabic" w:hint="cs"/>
          <w:noProof/>
          <w:sz w:val="28"/>
          <w:szCs w:val="28"/>
        </w:rPr>
        <mc:AlternateContent>
          <mc:Choice Requires="wps">
            <w:drawing>
              <wp:inline distT="0" distB="0" distL="0" distR="0" wp14:anchorId="79503C55" wp14:editId="16277FDE">
                <wp:extent cx="5274310" cy="1270"/>
                <wp:effectExtent l="0" t="31750" r="0" b="36830"/>
                <wp:docPr id="751303684" name="مستطيل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FD73BFF" id="مستطيل 7"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" filled="f">
                <w10:wrap anchorx="page"/>
                <w10:anchorlock/>
              </v:rect>
            </w:pict>
          </mc:Fallback>
        </mc:AlternateContent>
      </w:r>
    </w:p>
    <w:p w14:paraId="479D008B" w14:textId="77777777" w:rsidR="00A57753" w:rsidRPr="0088074E" w:rsidRDefault="00A57753" w:rsidP="00CE73C2">
      <w:pPr>
        <w:pStyle w:val="Heading2"/>
        <w:jc w:val="both"/>
        <w:rPr>
          <w:rFonts w:ascii="Simplified Arabic" w:eastAsia="Times New Roman" w:hAnsi="Simplified Arabic" w:cs="Simplified Arabic"/>
        </w:rPr>
      </w:pPr>
      <w:bookmarkStart w:id="35" w:name="_Toc233926652"/>
      <w:r w:rsidRPr="0088074E">
        <w:rPr>
          <w:rFonts w:ascii="Simplified Arabic" w:eastAsia="Times New Roman" w:hAnsi="Simplified Arabic" w:cs="Simplified Arabic" w:hint="cs"/>
          <w:rtl/>
        </w:rPr>
        <w:t>المتغير التابع: تحسين أداء مبيعات قطاع الأجهزة الطبية</w:t>
      </w:r>
      <w:bookmarkEnd w:id="35"/>
    </w:p>
    <w:p w14:paraId="6D2AB706" w14:textId="77777777" w:rsidR="00A57753" w:rsidRPr="0088074E" w:rsidRDefault="00A57753" w:rsidP="00CE73C2">
      <w:pPr>
        <w:pStyle w:val="Heading3"/>
        <w:jc w:val="both"/>
        <w:rPr>
          <w:rFonts w:ascii="Simplified Arabic" w:eastAsia="Times New Roman" w:hAnsi="Simplified Arabic" w:cs="Simplified Arabic"/>
        </w:rPr>
      </w:pPr>
      <w:bookmarkStart w:id="36" w:name="_Toc233926653"/>
      <w:r w:rsidRPr="0088074E">
        <w:rPr>
          <w:rFonts w:ascii="Simplified Arabic" w:eastAsia="Times New Roman" w:hAnsi="Simplified Arabic" w:cs="Simplified Arabic" w:hint="cs"/>
          <w:rtl/>
        </w:rPr>
        <w:t>المفهوم والأهمية</w:t>
      </w:r>
      <w:bookmarkEnd w:id="36"/>
    </w:p>
    <w:p w14:paraId="1ABC5BEA"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 xml:space="preserve">يُعد أداء المبيعات مؤشراً رئيسياً لنجاح أي منظمة، ويعكس قدرتها على تحقيق أهدافها التجارية وبناء علاقات مستدامة مع العملاء. وفي قطاع الأجهزة الطبية، يكتسب أداء المبيعات أهمية خاصة نظراً </w:t>
      </w:r>
      <w:r w:rsidRPr="0088074E">
        <w:rPr>
          <w:rFonts w:ascii="Simplified Arabic" w:hAnsi="Simplified Arabic" w:cs="Simplified Arabic" w:hint="cs"/>
          <w:sz w:val="28"/>
          <w:szCs w:val="28"/>
          <w:rtl/>
        </w:rPr>
        <w:lastRenderedPageBreak/>
        <w:t>للطبيعة الفريدة لهذا القطاع، الذي يتميز بمنتجاته عالية التخصص، وطول دورة البيع، وتعقيد العلاقات مع العملاء، والرقابة التنظيمية الصارمة. وتشير الأدبيات إلى أن أداء المبيعات في هذا القطاع لا يقتصر على حجم المبيعات فحسب، بل يشمل مجموعة من المؤشرات المتعددة الأبعاد مثل رضا العملاء، وحصة السوق، وكفاءة عمليات البيع، وتحقيق الأهداف المبيعاتية.</w:t>
      </w:r>
    </w:p>
    <w:p w14:paraId="471EE7B7"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 xml:space="preserve">وقد أشارت دراسة </w:t>
      </w:r>
      <w:r w:rsidRPr="0088074E">
        <w:rPr>
          <w:rFonts w:ascii="Simplified Arabic" w:hAnsi="Simplified Arabic" w:cs="Simplified Arabic" w:hint="cs"/>
          <w:sz w:val="28"/>
          <w:szCs w:val="28"/>
        </w:rPr>
        <w:t xml:space="preserve">Maina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2021</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 xml:space="preserve">إلى أن استراتيجيات المزيج التسويقي تؤثر بشكل كبير على أداء المبيعات بين موزعي الأجهزة الطبية في كينيا، حيث أثبتت عناصر المنتج والسعر والمكان والترويج أهميتها في تحقيق أداء مبيعاتي متميز. وقد اعتمدت هذه الدراسة على نموذج قبول التكنولوجيا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TAM</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 xml:space="preserve">كإطار نظري، حيث أوضحت أن المدركات المتعلقة بسهولة الاستخدام والمنفعة المدركة تلعب دوراً حاسماً في تبني الأجهزة الطبية من قبل المتخصصين في الرعاية الصحية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Maina, 2021</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w:t>
      </w:r>
    </w:p>
    <w:p w14:paraId="07AC2ACE"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 xml:space="preserve">وتشير التطورات الحديثة في قطاع الأجهزة الطبية إلى أن عمليات البيع أصبحت أكثر تعقيداً من أي وقت مضى، حيث تستخدم المستشفيات حالياً لجان تحليل القيمة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Value Analysis Committees</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 xml:space="preserve">لجميع قرارات المنتجات الجديدة تقريباً، وتضم هذه اللجان غالباً اثني عشر أو أكثر من أصحاب المصلحة من المشتريات والسريرية والمالية. وقد ولت أيام تقديم العرض للجراح والحصول على أمر الشراء، وأصبح البيع يتطلب فهماً عميقاً لديناميكيات اللجان وبيئة المستشفى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Salesmotion, 2026</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w:t>
      </w:r>
    </w:p>
    <w:p w14:paraId="72F2D3B6" w14:textId="77777777" w:rsidR="00A57753" w:rsidRPr="0088074E" w:rsidRDefault="00A57753" w:rsidP="00CE73C2">
      <w:pPr>
        <w:pStyle w:val="Heading3"/>
        <w:jc w:val="both"/>
        <w:rPr>
          <w:rFonts w:ascii="Simplified Arabic" w:eastAsia="Times New Roman" w:hAnsi="Simplified Arabic" w:cs="Simplified Arabic"/>
        </w:rPr>
      </w:pPr>
      <w:bookmarkStart w:id="37" w:name="_Toc233926654"/>
      <w:r w:rsidRPr="0088074E">
        <w:rPr>
          <w:rFonts w:ascii="Simplified Arabic" w:eastAsia="Times New Roman" w:hAnsi="Simplified Arabic" w:cs="Simplified Arabic" w:hint="cs"/>
          <w:rtl/>
        </w:rPr>
        <w:t>قياس أداء المبيعات في قطاع الأجهزة الطبية</w:t>
      </w:r>
      <w:bookmarkEnd w:id="37"/>
    </w:p>
    <w:p w14:paraId="68B0D3C4"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 xml:space="preserve">يتطلب قياس أداء المبيعات في قطاع الأجهزة الطبية استخدام مجموعة من المقاييس الكمية والنوعية. وتشمل المقاييس الكمية حجم المبيعات، ونمو المبيعات، وحصة السوق، وعدد العملاء الجدد، ومعدل الاحتفاظ بالعملاء، ومتوسط قيمة الطلب. وتشير البيانات الحديثة إلى أن متوسط معدل التحويل في صناعة الأجهزة الطبية يبلغ 3.2%، بينما يحقق أفضل المؤدين 5.8%، مما يشير إلى وجود فجوة أداء كبيرة يمكن سدها من خلال استراتيجيات محسنة. كما يصل معدل الاحتفاظ بالعملاء في هذه الصناعة إلى 82%، مدفوعاً بأنظمة البرمجيات والمواد الاستهلاكية التي تخلق ولاءً طويل الأمد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CUFinder, 2026</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w:t>
      </w:r>
    </w:p>
    <w:p w14:paraId="62B9008F"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 xml:space="preserve">أما المقاييس النوعية فتشمل رضا العملاء، وولاء العملاء، وجودة العلاقات مع العملاء، وصافي نقاط الترويج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NPS</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 xml:space="preserve">وتشير البيانات إلى أن صافي نقاط الترويج في صناعة الأجهزة الطبية يبلغ +42، مما يعكس مستوى عالٍ من ولاء العملاء. ويُعد هذا المؤشر مهماً بشكل خاص في قطاع الأجهزة </w:t>
      </w:r>
      <w:r w:rsidRPr="0088074E">
        <w:rPr>
          <w:rFonts w:ascii="Simplified Arabic" w:hAnsi="Simplified Arabic" w:cs="Simplified Arabic" w:hint="cs"/>
          <w:sz w:val="28"/>
          <w:szCs w:val="28"/>
          <w:rtl/>
        </w:rPr>
        <w:lastRenderedPageBreak/>
        <w:t xml:space="preserve">الطبية، حيث تعتمد قرارات الشراء على الثقة والعلاقات طويلة الأمد بين ممثلي المبيعات والعملاء </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الأطباء والمؤسسات الصحية</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CUFinder, 2026</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w:t>
      </w:r>
    </w:p>
    <w:p w14:paraId="6E575F8A" w14:textId="77777777" w:rsidR="00A57753" w:rsidRPr="0088074E" w:rsidRDefault="00A57753" w:rsidP="00CE73C2">
      <w:pPr>
        <w:pStyle w:val="Heading3"/>
        <w:jc w:val="both"/>
        <w:rPr>
          <w:rFonts w:ascii="Simplified Arabic" w:eastAsia="Times New Roman" w:hAnsi="Simplified Arabic" w:cs="Simplified Arabic"/>
        </w:rPr>
      </w:pPr>
      <w:bookmarkStart w:id="38" w:name="_Toc233926655"/>
      <w:r w:rsidRPr="0088074E">
        <w:rPr>
          <w:rFonts w:ascii="Simplified Arabic" w:eastAsia="Times New Roman" w:hAnsi="Simplified Arabic" w:cs="Simplified Arabic" w:hint="cs"/>
          <w:rtl/>
        </w:rPr>
        <w:t>تحديات أداء المبيعات في قطاع الأجهزة الطبية</w:t>
      </w:r>
      <w:bookmarkEnd w:id="38"/>
    </w:p>
    <w:p w14:paraId="28F9190F"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تواجه شركات الأجهزة الطبية تحديات متعددة في تحقيق أداء مبيعاتي متميز، من أبرزها: الامتثال التنظيمي الصارم، وتعقيد المنتجات التي تتطلب شرحاً وتدريباً متخصصين، وطول دورة البيع التي قد تستغرق شهوراً أو سنوات، والمنافسة الشديدة في السوق، وتغير توقعات العملاء.</w:t>
      </w:r>
    </w:p>
    <w:p w14:paraId="77432BE3"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 xml:space="preserve">وتشير تحليلات السوق إلى أن البيع في قطاع التكنولوجيا الطبية أصبح يتطلب فهماً للجنة تحليل القيمة، ومجموعات الشراء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GPOs</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 xml:space="preserve">وتغيرات عقود المشتريات، والتحولات التنفيذية والسريرية. وتشمل الإشارات الحيوية في هذا القطاع: الموافقات التنظيمية </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510</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k</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 xml:space="preserve">والشراكات مع أنظمة المستشفيات، وتغيرات عقود مجموعة الشراء، وتحركات القيادات التنفيذية والسريرية، وعمليات الاندماج والاستحواذ، وتوجيهات الأرباح والإيرادات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Salesmotion, 2026</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w:t>
      </w:r>
    </w:p>
    <w:p w14:paraId="66F7A2B1"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 xml:space="preserve">وتشير الأبحاث الحديثة إلى أن الشركات التي تتبنى استراتيجيات تسويق رقمية متكاملة في قطاع الأجهزة الطبية تحقق معدلات نمو أعلى بكثير من تلك التي تعتمد على الأساليب التقليدية. وقد أظهرت دراسة </w:t>
      </w:r>
      <w:r w:rsidRPr="0088074E">
        <w:rPr>
          <w:rFonts w:ascii="Simplified Arabic" w:hAnsi="Simplified Arabic" w:cs="Simplified Arabic" w:hint="cs"/>
          <w:sz w:val="28"/>
          <w:szCs w:val="28"/>
        </w:rPr>
        <w:t>Nagli</w:t>
      </w:r>
      <w:r w:rsidRPr="0088074E">
        <w:rPr>
          <w:rFonts w:ascii="Cambria" w:hAnsi="Cambria" w:cs="Cambria"/>
          <w:sz w:val="28"/>
          <w:szCs w:val="28"/>
        </w:rPr>
        <w:t>č</w:t>
      </w:r>
      <w:r w:rsidRPr="0088074E">
        <w:rPr>
          <w:rFonts w:ascii="Simplified Arabic" w:hAnsi="Simplified Arabic" w:cs="Simplified Arabic" w:hint="cs"/>
          <w:sz w:val="28"/>
          <w:szCs w:val="28"/>
        </w:rPr>
        <w:t xml:space="preserve"> et al.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2020</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أن تبني تقنيات الثورة الصناعية الرابعة يؤثر إيجابياً على التوجه التسويقي التصديري، وتنويع الأسواق، والأداء التصديري بشكل عام.</w:t>
      </w:r>
    </w:p>
    <w:p w14:paraId="45294A79"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 xml:space="preserve">وبذلك، يمكن تعريف أداء مبيعات قطاع الأجهزة الطبية إجرائياً بأنه مجموعة النتائج التي تحققها المنظمة من خلال أنشطتها البيعية، وتشمل مقاييس كمية </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حجم المبيعات، نمو المبيعات، حصة السوق</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 xml:space="preserve"> ومقاييس نوعية </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رضا العملاء، ولاء العملاء، جودة العلاقات</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 في إطار من الامتثال التنظيمي والتكيف مع متغيرات السوق.</w:t>
      </w:r>
    </w:p>
    <w:p w14:paraId="5C1AEC8E" w14:textId="77777777" w:rsidR="00A57753" w:rsidRPr="0088074E" w:rsidRDefault="00A57753" w:rsidP="00CE73C2">
      <w:pPr>
        <w:jc w:val="both"/>
        <w:rPr>
          <w:rFonts w:ascii="Simplified Arabic" w:eastAsia="Times New Roman" w:hAnsi="Simplified Arabic" w:cs="Simplified Arabic"/>
          <w:sz w:val="28"/>
          <w:szCs w:val="28"/>
        </w:rPr>
      </w:pPr>
      <w:r w:rsidRPr="0088074E">
        <w:rPr>
          <w:rFonts w:ascii="Simplified Arabic" w:eastAsia="Times New Roman" w:hAnsi="Simplified Arabic" w:cs="Simplified Arabic" w:hint="cs"/>
          <w:noProof/>
          <w:sz w:val="28"/>
          <w:szCs w:val="28"/>
        </w:rPr>
        <mc:AlternateContent>
          <mc:Choice Requires="wps">
            <w:drawing>
              <wp:inline distT="0" distB="0" distL="0" distR="0" wp14:anchorId="04612C36" wp14:editId="1EE9CED0">
                <wp:extent cx="5274310" cy="1270"/>
                <wp:effectExtent l="0" t="31750" r="0" b="36830"/>
                <wp:docPr id="433598524" name="مستطيل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FDC0E5E" id="مستطيل 6"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" filled="f">
                <w10:wrap anchorx="page"/>
                <w10:anchorlock/>
              </v:rect>
            </w:pict>
          </mc:Fallback>
        </mc:AlternateContent>
      </w:r>
    </w:p>
    <w:p w14:paraId="0FF1F34F" w14:textId="77777777" w:rsidR="00A57753" w:rsidRPr="0088074E" w:rsidRDefault="00A57753" w:rsidP="00CE73C2">
      <w:pPr>
        <w:pStyle w:val="Heading2"/>
        <w:jc w:val="both"/>
        <w:rPr>
          <w:rFonts w:ascii="Simplified Arabic" w:eastAsia="Times New Roman" w:hAnsi="Simplified Arabic" w:cs="Simplified Arabic"/>
        </w:rPr>
      </w:pPr>
      <w:bookmarkStart w:id="39" w:name="_Toc233926656"/>
      <w:r w:rsidRPr="0088074E">
        <w:rPr>
          <w:rFonts w:ascii="Simplified Arabic" w:eastAsia="Times New Roman" w:hAnsi="Simplified Arabic" w:cs="Simplified Arabic" w:hint="cs"/>
          <w:rtl/>
        </w:rPr>
        <w:t>المتغير المستقل: نظم تكنولوجيا المعلومات الحديثة</w:t>
      </w:r>
      <w:bookmarkEnd w:id="39"/>
    </w:p>
    <w:p w14:paraId="500FCA81" w14:textId="77777777" w:rsidR="00A57753" w:rsidRPr="0088074E" w:rsidRDefault="00A57753" w:rsidP="00CE73C2">
      <w:pPr>
        <w:pStyle w:val="Heading3"/>
        <w:jc w:val="both"/>
        <w:rPr>
          <w:rFonts w:ascii="Simplified Arabic" w:eastAsia="Times New Roman" w:hAnsi="Simplified Arabic" w:cs="Simplified Arabic"/>
        </w:rPr>
      </w:pPr>
      <w:bookmarkStart w:id="40" w:name="_Toc233926657"/>
      <w:r w:rsidRPr="0088074E">
        <w:rPr>
          <w:rFonts w:ascii="Simplified Arabic" w:eastAsia="Times New Roman" w:hAnsi="Simplified Arabic" w:cs="Simplified Arabic" w:hint="cs"/>
          <w:rtl/>
        </w:rPr>
        <w:t>المفهوم والأهمية</w:t>
      </w:r>
      <w:bookmarkEnd w:id="40"/>
    </w:p>
    <w:p w14:paraId="08D8A888"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 xml:space="preserve">تُعرّف نظم تكنولوجيا المعلومات الحديثة بأنها مجموعة الأدوات والتقنيات والعمليات التي تستخدمها المنظمات لجمع، ومعالجة، وتخزين، ونشر المعلومات لدعم عملياتها واتخاذ قراراتها. وتشمل هذه النظم مجموعة واسعة من التقنيات مثل الذكاء الاصطناعي، وإنترنت الأشياء، وتحليلات البيانات </w:t>
      </w:r>
      <w:r w:rsidRPr="0088074E">
        <w:rPr>
          <w:rFonts w:ascii="Simplified Arabic" w:hAnsi="Simplified Arabic" w:cs="Simplified Arabic" w:hint="cs"/>
          <w:sz w:val="28"/>
          <w:szCs w:val="28"/>
          <w:rtl/>
        </w:rPr>
        <w:lastRenderedPageBreak/>
        <w:t>الضخمة، والواقع الافتراضي والمعزز، والتطبيقات الذكية، ومنصات التسويق الرقمي. وقد أصبحت هذه التقنيات تشكل العمود الفقري للتحول الرقمي في مختلف القطاعات، بما فيها قطاع الأجهزة الطبية.</w:t>
      </w:r>
    </w:p>
    <w:p w14:paraId="7AC631EF"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 xml:space="preserve">وتشير الأبحاث إلى أن تقنيات الثورة الصناعية الرابعة قد أحدثت تحولاً جذرياً في كيفية تفاعل الشركات مع العملاء وتطوير الاستراتيجيات واتخاذ القرارات القائمة على البيانات. فقد مكّنت هذه التقنيات الشركات من تقديم تجارب مخصصة للغاية، مصممة وفقاً للتفضيلات والسلوكيات الفردية. كما أن دمج الذكاء الاصطناعي والتعلم الآلي وإنترنت الأشياء والبيانات الضخمة يسمح باتخاذ قرارات مبنية على البيانات، ويساعد المسوقين في تقديم تنبؤات دقيقة حول سلوك المستهلكين واتجاهاتهم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Scientific Reports, 2024</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w:t>
      </w:r>
    </w:p>
    <w:p w14:paraId="2076976F" w14:textId="77777777" w:rsidR="00A57753" w:rsidRPr="0088074E" w:rsidRDefault="00A57753" w:rsidP="00CE73C2">
      <w:pPr>
        <w:pStyle w:val="Heading3"/>
        <w:jc w:val="both"/>
        <w:rPr>
          <w:rFonts w:ascii="Simplified Arabic" w:eastAsia="Times New Roman" w:hAnsi="Simplified Arabic" w:cs="Simplified Arabic"/>
        </w:rPr>
      </w:pPr>
      <w:bookmarkStart w:id="41" w:name="_Toc233926658"/>
      <w:r w:rsidRPr="0088074E">
        <w:rPr>
          <w:rFonts w:ascii="Simplified Arabic" w:eastAsia="Times New Roman" w:hAnsi="Simplified Arabic" w:cs="Simplified Arabic" w:hint="cs"/>
          <w:rtl/>
        </w:rPr>
        <w:t>أبعاد نظم تكنولوجيا المعلومات الحديثة</w:t>
      </w:r>
      <w:bookmarkEnd w:id="41"/>
    </w:p>
    <w:p w14:paraId="009C4FAD" w14:textId="77777777" w:rsidR="00A57753" w:rsidRPr="0088074E" w:rsidRDefault="00A57753" w:rsidP="00CE73C2">
      <w:pPr>
        <w:pStyle w:val="Heading4"/>
        <w:jc w:val="both"/>
        <w:rPr>
          <w:rFonts w:ascii="Simplified Arabic" w:eastAsia="Times New Roman" w:hAnsi="Simplified Arabic" w:cs="Simplified Arabic"/>
          <w:i/>
          <w:iCs/>
          <w:sz w:val="28"/>
          <w:szCs w:val="28"/>
        </w:rPr>
      </w:pPr>
      <w:r w:rsidRPr="0088074E">
        <w:rPr>
          <w:rFonts w:ascii="Simplified Arabic" w:eastAsia="Times New Roman" w:hAnsi="Simplified Arabic" w:cs="Simplified Arabic" w:hint="cs"/>
          <w:sz w:val="28"/>
          <w:szCs w:val="28"/>
          <w:rtl/>
        </w:rPr>
        <w:t>التسويق الرقمي</w:t>
      </w:r>
    </w:p>
    <w:p w14:paraId="07A944DE"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يشير التسويق الرقمي إلى استخدام القنوات الرقمية مثل الإنترنت، ومحركات البحث، ووسائل التواصل الاجتماعي، والبريد الإلكتروني، للترويج للمنتجات والخدمات، والتفاعل مع العملاء. وفي قطاع الأجهزة الطبية، أصبح التسويق الرقمي أداة أساسية للوصول إلى العملاء وبناء الوعي بالعلامة التجارية.</w:t>
      </w:r>
    </w:p>
    <w:p w14:paraId="03C3A1CA"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 xml:space="preserve">وقد أظهرت دراسة نُشرت في المجلة الرقمية للصحة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Digital Health</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 xml:space="preserve">أن التسويق الرقمي يعزز ظهور المنتجات ومشاركة المرضى، ويوفر رؤى قيمة حول سلوك السوق وتفضيلات المستهلكين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Digital Health, 2024</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 xml:space="preserve">وقد استخدمت الدراسة نموذجاً مبتكراً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InsighTCROSS®</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 xml:space="preserve">يعتمد على تحليل البيانات النوعية والكمية لفحص ثلاث مراحل: </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1</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 xml:space="preserve"> التحقق من فعالية الترويج التسويقي للمنتجات، </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2</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 xml:space="preserve"> تحديد المنافسين من منظور المستخدمين، </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3</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 xml:space="preserve"> تطوير استراتيجيات تسويقية لمواجهة المنافسة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Digital Health, 2024</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w:t>
      </w:r>
    </w:p>
    <w:p w14:paraId="032276A6"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 xml:space="preserve">وتشير المعايير التسويقية لعام 2026 في صناعة الأجهزة الطبية إلى أن حركة المرور عبر الهواتف المحمولة تمثل الآن 57.5% من إجمالي زيارات المواقع، مما يعكس تحولاً جذرياً في سلوك العملاء نحو البحث والاستكشاف عبر الأجهزة المحمولة. كما أن البحث العضوي يستحوذ على 48.2% من حركة المرور العالمية لمواقع الأجهزة الطبية، مما يجعله المصدر الأكبر للزوار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CUFinder, 2026</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 xml:space="preserve">ويشير هذا إلى أهمية تحسين محركات البحث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SEO</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كأداة رئيسية في استراتيجيات التسويق الرقمي لقطاع الأجهزة الطبية.</w:t>
      </w:r>
    </w:p>
    <w:p w14:paraId="5C2E793C"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lastRenderedPageBreak/>
        <w:t>وفي سياق التحول الرقمي للرعاية الصحية في المملكة العربية السعودية، أشار أحد الخبراء إلى أن مزودي الرعاية الصحية يتبنون استراتيجيات رقمية مبتكرة للتفاعل مع المرضى وتحسين تقديم الخدمات، مع التركيز على التطبيب عن بعد، وتجارب المرضى المخصصة، والتسويق بالمحتوى، والمشاركة عبر وسائل التواصل الاجتماعي، وتحسين محركات البحث المحلية، وتحسين تطبيقات الهواتف المحمولة.</w:t>
      </w:r>
    </w:p>
    <w:p w14:paraId="7DEDDA76" w14:textId="77777777" w:rsidR="00A57753" w:rsidRPr="0088074E" w:rsidRDefault="00A57753" w:rsidP="00CE73C2">
      <w:pPr>
        <w:pStyle w:val="Heading4"/>
        <w:jc w:val="both"/>
        <w:rPr>
          <w:rFonts w:ascii="Simplified Arabic" w:eastAsia="Times New Roman" w:hAnsi="Simplified Arabic" w:cs="Simplified Arabic"/>
          <w:i/>
          <w:iCs/>
          <w:sz w:val="28"/>
          <w:szCs w:val="28"/>
        </w:rPr>
      </w:pPr>
      <w:r w:rsidRPr="0088074E">
        <w:rPr>
          <w:rFonts w:ascii="Simplified Arabic" w:eastAsia="Times New Roman" w:hAnsi="Simplified Arabic" w:cs="Simplified Arabic" w:hint="cs"/>
          <w:sz w:val="28"/>
          <w:szCs w:val="28"/>
          <w:rtl/>
        </w:rPr>
        <w:t>التطبيقات الذكية</w:t>
      </w:r>
    </w:p>
    <w:p w14:paraId="28E2C9FE"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 xml:space="preserve">تُعد التطبيقات الذكية من أبرز مظاهر نظم تكنولوجيا المعلومات الحديثة في قطاع الأجهزة الطبية. وتشمل هذه التطبيقات البرامج المصممة للأجهزة الذكية </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الهواتف الذكية والأجهزة اللوحية</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 xml:space="preserve"> التي تقدم خدمات متنوعة للمستخدمين، وتتميز بقدرتها على التكيف مع احتياجات المستخدم باستخدام تقنيات مثل الذكاء الاصطناعي.</w:t>
      </w:r>
    </w:p>
    <w:p w14:paraId="1F6BE91F"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 xml:space="preserve">وتشمل الأجهزة الطبية الذكية ثلاثة أنواع رئيسية: القابلة للزرع </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مثل أجهزة تنظيم ضربات القلب ومضخات الأنسولين</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 xml:space="preserve">، والقابلة للارتداء </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مثل مراقبات الجلوكوز المستمرة وأجهزة تخطيط القلب المحمولة</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 xml:space="preserve">، وغير القابلة للارتداء </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مثل أجهزة التصوير الطبي المتقدمة</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 xml:space="preserve">. وتتنوع تطبيقاتها بين أمراض القلب والأوعية الدموية، والسكري، والأعصاب، واضطرابات النوم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BCC Research, 2025</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w:t>
      </w:r>
    </w:p>
    <w:p w14:paraId="09DB078F"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 xml:space="preserve">وقد أظهرت دراسة </w:t>
      </w:r>
      <w:r w:rsidRPr="0088074E">
        <w:rPr>
          <w:rFonts w:ascii="Simplified Arabic" w:hAnsi="Simplified Arabic" w:cs="Simplified Arabic" w:hint="cs"/>
          <w:sz w:val="28"/>
          <w:szCs w:val="28"/>
        </w:rPr>
        <w:t xml:space="preserve">Martinez &amp; Rodriguez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2021</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 xml:space="preserve">أن التطبيقات الذكية تسهم في تحسين الأداء التنظيمي من خلال تقليل الخطوات في سير العمل، والقضاء على الأخطاء الناجمة عن العمل اليدوي، وتوفير خدمات مخصصة. وفي قطاع الأجهزة الطبية، تساعد التطبيقات الذكية الشركات على تبسيط عملياتها التجارية، وتحسين تخصيص الموارد، وتعزيز التواصل بين فرق المبيعات والعملاء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Martinez &amp; Rodriguez, 2021</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w:t>
      </w:r>
    </w:p>
    <w:p w14:paraId="32BD9C64"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 xml:space="preserve">وتعكس النمو المتوقع للسوق العالمي للأجهزة الطبية الذكية - من 87.7 مليار دولار في 2025 إلى 193.3 مليار دولار بحلول 2030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BCC Research, 2025</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 xml:space="preserve">- الطلب المتزايد على هذه التقنيات في تحسين الرعاية الصحية ونتائج المرضى. ويعزى هذا النمو إلى زيادة انتشار الأمراض المزمنة، وتحسين تقنيات الاتصال اللاسلكي والصحة الرقمية، وتطوير تقنيات إنترنت الأشياء في الرعاية الصحية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BCC Research, 2025</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w:t>
      </w:r>
    </w:p>
    <w:p w14:paraId="2F257EF2" w14:textId="77777777" w:rsidR="00A57753" w:rsidRPr="0088074E" w:rsidRDefault="00A57753" w:rsidP="00CE73C2">
      <w:pPr>
        <w:pStyle w:val="Heading4"/>
        <w:jc w:val="both"/>
        <w:rPr>
          <w:rFonts w:ascii="Simplified Arabic" w:eastAsia="Times New Roman" w:hAnsi="Simplified Arabic" w:cs="Simplified Arabic"/>
          <w:i/>
          <w:iCs/>
          <w:sz w:val="28"/>
          <w:szCs w:val="28"/>
        </w:rPr>
      </w:pPr>
      <w:r w:rsidRPr="0088074E">
        <w:rPr>
          <w:rFonts w:ascii="Simplified Arabic" w:eastAsia="Times New Roman" w:hAnsi="Simplified Arabic" w:cs="Simplified Arabic" w:hint="cs"/>
          <w:sz w:val="28"/>
          <w:szCs w:val="28"/>
          <w:rtl/>
        </w:rPr>
        <w:lastRenderedPageBreak/>
        <w:t>البيانات الضخمة</w:t>
      </w:r>
    </w:p>
    <w:p w14:paraId="4C83E2DA"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تُعرّف البيانات الضخمة بأنها مجموعات بيانات هائلة ومعقدة لا يمكن معالجتها بأدوات وقواعد البيانات التقليدية، وتتميز بالحجم الهائل، والتنوع الكبير، والسرعة العالية في التوليد والتحليل. وفي قطاع الأجهزة الطبية، تلعب تحليلات البيانات الضخمة دوراً محورياً في فهم سلوك العملاء، وتحسين عمليات المبيعات، واتخاذ قرارات استراتيجية مبنية على الأدلة.</w:t>
      </w:r>
    </w:p>
    <w:p w14:paraId="7AA2B655"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 xml:space="preserve">وقد أظهرت الأبحاث أن تحليلات البيانات الضخمة تحظى بأعلى أولوية </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وزن 0.5704</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 xml:space="preserve"> بين تقنيات الثورة الصناعية الرابعة المستخدمة في تطوير استراتيجيات التسويق في صناعة الأجهزة الطبية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Scientific Reports, 2024</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 وهذا يعكس الإدراك المتزايد لقيمة البيانات في توجيه القرارات الاستراتيجية وتحسين الأداء البيعي.</w:t>
      </w:r>
    </w:p>
    <w:p w14:paraId="4F39E5B8"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 xml:space="preserve">وقد أكدت دراسة نشرت في مجلة </w:t>
      </w:r>
      <w:r w:rsidRPr="0088074E">
        <w:rPr>
          <w:rFonts w:ascii="Simplified Arabic" w:hAnsi="Simplified Arabic" w:cs="Simplified Arabic" w:hint="cs"/>
          <w:sz w:val="28"/>
          <w:szCs w:val="28"/>
        </w:rPr>
        <w:t xml:space="preserve">Complexity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2020</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 xml:space="preserve">أن تحليلات البيانات الضخمة تعمل كمورد تنظيمي يخلق قدرات ديناميكية مثل قدرات إدارة علاقات العملاء، مما يؤثر إيجابياً على أداء المبيعات. وشملت الدراسة 416 رداً صحيحاً من موظفي المؤسسات الدوائية، وأظهرت النتائج أن تحليلات البيانات الضخمة وقدرات إدارة علاقات العملاء تشتركان في تأثير إيجابي قوي على أداء المبيعات المدرك، وأن قدرات إدارة علاقات العملاء لها تأثير وسيط معنوي على العلاقات بين تحليلات البيانات الضخمة وأداء المبيعات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Complexity, 2020</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w:t>
      </w:r>
    </w:p>
    <w:p w14:paraId="7B2EB402"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 xml:space="preserve">كما توصلت دراسة حديثة إلى أن دمج تحليلات البيانات الضخمة والتعلم الآلي في سلاسل توريد الأجهزة الطبية يمكن أن يعزز الكفاءة التشغيلية ويحسن أداء المبيعات، خاصة في سياق عمليات الاندماج والاستحواذ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EasyChair, 2024</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وهذا يبرز أهمية البيانات الضخمة كأداة استراتيجية لتحسين فهم العملاء وتخصيص العروض وزيادة فعالية المبيعات.</w:t>
      </w:r>
    </w:p>
    <w:p w14:paraId="49BCADB5"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وبذلك، يمكن تعريف نظم تكنولوجيا المعلومات الحديثة إجرائياً بأنها مجموعة التقنيات والمنصات الرقمية التي تستخدمها شركات الأجهزة الطبية لدعم عملياتها البيعية، وتشمل التسويق الرقمي، والتطبيقات الذكية، وتحليلات البيانات الضخمة، بهدف تحسين كفاءة المبيعات، وتعزيز تجربة العملاء، وتحقيق ميزة تنافسية مستدامة.</w:t>
      </w:r>
    </w:p>
    <w:p w14:paraId="6660D1B1" w14:textId="77777777" w:rsidR="00A57753" w:rsidRPr="0088074E" w:rsidRDefault="00A57753" w:rsidP="00CE73C2">
      <w:pPr>
        <w:jc w:val="both"/>
        <w:rPr>
          <w:rFonts w:ascii="Simplified Arabic" w:eastAsia="Times New Roman" w:hAnsi="Simplified Arabic" w:cs="Simplified Arabic"/>
          <w:sz w:val="28"/>
          <w:szCs w:val="28"/>
        </w:rPr>
      </w:pPr>
      <w:r w:rsidRPr="0088074E">
        <w:rPr>
          <w:rFonts w:ascii="Simplified Arabic" w:eastAsia="Times New Roman" w:hAnsi="Simplified Arabic" w:cs="Simplified Arabic" w:hint="cs"/>
          <w:noProof/>
          <w:sz w:val="28"/>
          <w:szCs w:val="28"/>
        </w:rPr>
        <mc:AlternateContent>
          <mc:Choice Requires="wps">
            <w:drawing>
              <wp:inline distT="0" distB="0" distL="0" distR="0" wp14:anchorId="0AAFC813" wp14:editId="149B3175">
                <wp:extent cx="5274310" cy="1270"/>
                <wp:effectExtent l="0" t="31750" r="0" b="36830"/>
                <wp:docPr id="1219908975" name="مستطيل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60118CC" id="مستطيل 5"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" filled="f">
                <w10:wrap anchorx="page"/>
                <w10:anchorlock/>
              </v:rect>
            </w:pict>
          </mc:Fallback>
        </mc:AlternateContent>
      </w:r>
    </w:p>
    <w:p w14:paraId="2B596472" w14:textId="77777777" w:rsidR="00A57753" w:rsidRPr="0088074E" w:rsidRDefault="00A57753" w:rsidP="00CE73C2">
      <w:pPr>
        <w:pStyle w:val="Heading2"/>
        <w:jc w:val="both"/>
        <w:rPr>
          <w:rFonts w:ascii="Simplified Arabic" w:eastAsia="Times New Roman" w:hAnsi="Simplified Arabic" w:cs="Simplified Arabic"/>
        </w:rPr>
      </w:pPr>
      <w:bookmarkStart w:id="42" w:name="_Toc233926659"/>
      <w:r w:rsidRPr="0088074E">
        <w:rPr>
          <w:rFonts w:ascii="Simplified Arabic" w:eastAsia="Times New Roman" w:hAnsi="Simplified Arabic" w:cs="Simplified Arabic" w:hint="cs"/>
          <w:rtl/>
        </w:rPr>
        <w:lastRenderedPageBreak/>
        <w:t>الدراسات السابقة ومناقشة النتائج</w:t>
      </w:r>
      <w:bookmarkEnd w:id="42"/>
    </w:p>
    <w:p w14:paraId="1F6F2788" w14:textId="77777777" w:rsidR="00A57753" w:rsidRPr="0088074E" w:rsidRDefault="00A57753" w:rsidP="00CE73C2">
      <w:pPr>
        <w:pStyle w:val="Heading3"/>
        <w:jc w:val="both"/>
        <w:rPr>
          <w:rFonts w:ascii="Simplified Arabic" w:eastAsia="Times New Roman" w:hAnsi="Simplified Arabic" w:cs="Simplified Arabic"/>
        </w:rPr>
      </w:pPr>
      <w:bookmarkStart w:id="43" w:name="_Toc233926660"/>
      <w:r w:rsidRPr="0088074E">
        <w:rPr>
          <w:rFonts w:ascii="Simplified Arabic" w:eastAsia="Times New Roman" w:hAnsi="Simplified Arabic" w:cs="Simplified Arabic" w:hint="cs"/>
          <w:rtl/>
        </w:rPr>
        <w:t>الدراسات العربية</w:t>
      </w:r>
      <w:bookmarkEnd w:id="43"/>
    </w:p>
    <w:p w14:paraId="064C5624" w14:textId="77777777" w:rsidR="00A57753" w:rsidRPr="0088074E" w:rsidRDefault="00A57753" w:rsidP="00CE73C2">
      <w:pPr>
        <w:pStyle w:val="Heading4"/>
        <w:jc w:val="both"/>
        <w:rPr>
          <w:rFonts w:ascii="Simplified Arabic" w:eastAsia="Times New Roman" w:hAnsi="Simplified Arabic" w:cs="Simplified Arabic"/>
          <w:i/>
          <w:iCs/>
          <w:sz w:val="28"/>
          <w:szCs w:val="28"/>
        </w:rPr>
      </w:pPr>
      <w:r w:rsidRPr="0088074E">
        <w:rPr>
          <w:rFonts w:ascii="Simplified Arabic" w:eastAsia="Times New Roman" w:hAnsi="Simplified Arabic" w:cs="Simplified Arabic" w:hint="cs"/>
          <w:sz w:val="28"/>
          <w:szCs w:val="28"/>
          <w:rtl/>
        </w:rPr>
        <w:t xml:space="preserve">دراسة عبد المعطي أبو الرب </w:t>
      </w:r>
      <w:r>
        <w:rPr>
          <w:rFonts w:ascii="Simplified Arabic" w:eastAsia="Times New Roman" w:hAnsi="Simplified Arabic" w:cs="Simplified Arabic" w:hint="cs"/>
          <w:sz w:val="28"/>
          <w:szCs w:val="28"/>
          <w:rtl/>
        </w:rPr>
        <w:t>(</w:t>
      </w:r>
      <w:r w:rsidRPr="0088074E">
        <w:rPr>
          <w:rFonts w:ascii="Simplified Arabic" w:eastAsia="Times New Roman" w:hAnsi="Simplified Arabic" w:cs="Simplified Arabic" w:hint="cs"/>
          <w:sz w:val="28"/>
          <w:szCs w:val="28"/>
          <w:rtl/>
        </w:rPr>
        <w:t>2024</w:t>
      </w:r>
      <w:r>
        <w:rPr>
          <w:rFonts w:ascii="Simplified Arabic" w:eastAsia="Times New Roman" w:hAnsi="Simplified Arabic" w:cs="Simplified Arabic" w:hint="cs"/>
          <w:sz w:val="28"/>
          <w:szCs w:val="28"/>
          <w:rtl/>
        </w:rPr>
        <w:t>)</w:t>
      </w:r>
    </w:p>
    <w:p w14:paraId="39914C5D"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هدفت دراسة عبد المعطي أبو الرب إلى معرفة أثر تكنولوجيا المعلومات على الأداء التسويقي لقطاع التأمين السعودي، واختار الباحث الشركة التعاونية للتأمين في الرياض كمجال للتطبيق. وقد اعتمدت الدراسة على مجموعة من الفرضيات والأساليب الإحصائية لتحليل البيانات، وتوصلت إلى عدة استنتاجات، أبرزها أن لتكنولوجيا المعلومات أثراً على الأداء التسويقي، وأن نظام المعلومات التكنولوجية يمتلك ثلاثة عناصر فاعلة وموجهة لإنجازات الشركة. كما خلصت الدراسة إلى وجود اختلاف في مفهوم الأداء، فمنهم من يشير إليه بالمقاييس والمعايير، ومنهم من يشير إليه بالمخرجات المالية.</w:t>
      </w:r>
    </w:p>
    <w:p w14:paraId="162B68D9"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وتعد هذه الدراسة من الدراسات المهمة التي أكدت العلاقة الإيجابية بين تكنولوجيا المعلومات والأداء التسويقي، مما يعزز فرضية الدراسة الحالية حول دور نظم تكنولوجيا المعلومات الحديثة في تحسين أداء المبيعات. غير أن الدراسة تركزت على قطاع التأمين، بينما تركز الدراسة الحالية على قطاع الأجهزة الطبية، مما يضيف بعداً جديداً للبحث.</w:t>
      </w:r>
    </w:p>
    <w:p w14:paraId="1A62173D" w14:textId="77777777" w:rsidR="00A57753" w:rsidRPr="0088074E" w:rsidRDefault="00A57753" w:rsidP="00CE73C2">
      <w:pPr>
        <w:pStyle w:val="Heading4"/>
        <w:jc w:val="both"/>
        <w:rPr>
          <w:rFonts w:ascii="Simplified Arabic" w:eastAsia="Times New Roman" w:hAnsi="Simplified Arabic" w:cs="Simplified Arabic"/>
          <w:i/>
          <w:iCs/>
          <w:sz w:val="28"/>
          <w:szCs w:val="28"/>
        </w:rPr>
      </w:pPr>
      <w:r w:rsidRPr="0088074E">
        <w:rPr>
          <w:rFonts w:ascii="Simplified Arabic" w:eastAsia="Times New Roman" w:hAnsi="Simplified Arabic" w:cs="Simplified Arabic" w:hint="cs"/>
          <w:sz w:val="28"/>
          <w:szCs w:val="28"/>
          <w:rtl/>
        </w:rPr>
        <w:t xml:space="preserve">دراسة شوفي </w:t>
      </w:r>
      <w:r>
        <w:rPr>
          <w:rFonts w:ascii="Simplified Arabic" w:eastAsia="Times New Roman" w:hAnsi="Simplified Arabic" w:cs="Simplified Arabic" w:hint="cs"/>
          <w:sz w:val="28"/>
          <w:szCs w:val="28"/>
          <w:rtl/>
        </w:rPr>
        <w:t>(</w:t>
      </w:r>
      <w:r w:rsidRPr="0088074E">
        <w:rPr>
          <w:rFonts w:ascii="Simplified Arabic" w:eastAsia="Times New Roman" w:hAnsi="Simplified Arabic" w:cs="Simplified Arabic" w:hint="cs"/>
          <w:sz w:val="28"/>
          <w:szCs w:val="28"/>
          <w:rtl/>
        </w:rPr>
        <w:t>2023</w:t>
      </w:r>
      <w:r>
        <w:rPr>
          <w:rFonts w:ascii="Simplified Arabic" w:eastAsia="Times New Roman" w:hAnsi="Simplified Arabic" w:cs="Simplified Arabic" w:hint="cs"/>
          <w:sz w:val="28"/>
          <w:szCs w:val="28"/>
          <w:rtl/>
        </w:rPr>
        <w:t>)</w:t>
      </w:r>
    </w:p>
    <w:p w14:paraId="402240CC"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هدفت دراسة شوفي إلى قياس أثر تكنولوجيا المعلومات على الأداء التسويقي لعينة من المصارف في ولاية قسنطينة، باستخدام الاستبيان كأداة أساسية لجمع البيانات من عينة شملت 111 مدير وكالة مصرفية. وتوصلت الدراسة إلى أن لأبعاد تكنولوجيا المعلومات أثراً واضحاً على الأداء التسويقي، حيث كان تأثير نظم الاتصال كبيراً، بينما كان تأثير نظم الحوسبة متوسطاً. وأوصت الدراسة بضرورة وجود نظام اتصال فعّال للمصارف من خلال استغلال التطورات التكنولوجية.</w:t>
      </w:r>
    </w:p>
    <w:p w14:paraId="7D1CB071"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وتتفق هذه الدراسة مع الدراسة الحالية في تأكيد أهمية أبعاد تكنولوجيا المعلومات المختلفة في تحسين الأداء التسويقي والمبيعاتي. وتضيف الدراسة الحالية بُعداً جديداً من خلال التركيز على التطبيقات الذكية والبيانات الضخمة كأبعاد رئيسية لنظم تكنولوجيا المعلومات الحديثة.</w:t>
      </w:r>
    </w:p>
    <w:p w14:paraId="50A9D330" w14:textId="77777777" w:rsidR="00A57753" w:rsidRPr="0088074E" w:rsidRDefault="00A57753" w:rsidP="00CE73C2">
      <w:pPr>
        <w:pStyle w:val="Heading4"/>
        <w:jc w:val="both"/>
        <w:rPr>
          <w:rFonts w:ascii="Simplified Arabic" w:eastAsia="Times New Roman" w:hAnsi="Simplified Arabic" w:cs="Simplified Arabic"/>
          <w:i/>
          <w:iCs/>
          <w:sz w:val="28"/>
          <w:szCs w:val="28"/>
        </w:rPr>
      </w:pPr>
      <w:r w:rsidRPr="0088074E">
        <w:rPr>
          <w:rFonts w:ascii="Simplified Arabic" w:eastAsia="Times New Roman" w:hAnsi="Simplified Arabic" w:cs="Simplified Arabic" w:hint="cs"/>
          <w:sz w:val="28"/>
          <w:szCs w:val="28"/>
          <w:rtl/>
        </w:rPr>
        <w:lastRenderedPageBreak/>
        <w:t xml:space="preserve">دراسة شادي وآخرون </w:t>
      </w:r>
      <w:r>
        <w:rPr>
          <w:rFonts w:ascii="Simplified Arabic" w:eastAsia="Times New Roman" w:hAnsi="Simplified Arabic" w:cs="Simplified Arabic" w:hint="cs"/>
          <w:sz w:val="28"/>
          <w:szCs w:val="28"/>
          <w:rtl/>
        </w:rPr>
        <w:t>(</w:t>
      </w:r>
      <w:r w:rsidRPr="0088074E">
        <w:rPr>
          <w:rFonts w:ascii="Simplified Arabic" w:eastAsia="Times New Roman" w:hAnsi="Simplified Arabic" w:cs="Simplified Arabic" w:hint="cs"/>
          <w:sz w:val="28"/>
          <w:szCs w:val="28"/>
          <w:rtl/>
        </w:rPr>
        <w:t>2023</w:t>
      </w:r>
      <w:r>
        <w:rPr>
          <w:rFonts w:ascii="Simplified Arabic" w:eastAsia="Times New Roman" w:hAnsi="Simplified Arabic" w:cs="Simplified Arabic" w:hint="cs"/>
          <w:sz w:val="28"/>
          <w:szCs w:val="28"/>
          <w:rtl/>
        </w:rPr>
        <w:t>)</w:t>
      </w:r>
    </w:p>
    <w:p w14:paraId="1E17C71C"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 xml:space="preserve">هدفت دراسة شادي وآخرون إلى دراسة العلاقة بين خصائص التكنولوجيا المعلومات وملاءمتها في تحسين المبيعات عبر تبني تكنولوجيا إنترنت الأشياء وأداء المبيعات الداخلية، بتطبيق على 396 من موظفي قطاعات المبيعات الداخلية في الشركات التي تستخدم إنترنت الأشياء. وتم تطبيق أسلوب تحليل المسار ونمذجة المعادلات الهيكلية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SEM</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 xml:space="preserve">لاختبار الفرضيات باستخدام </w:t>
      </w:r>
      <w:r w:rsidRPr="0088074E">
        <w:rPr>
          <w:rFonts w:ascii="Simplified Arabic" w:hAnsi="Simplified Arabic" w:cs="Simplified Arabic" w:hint="cs"/>
          <w:sz w:val="28"/>
          <w:szCs w:val="28"/>
        </w:rPr>
        <w:t xml:space="preserve">Amos V.25. </w:t>
      </w:r>
      <w:r w:rsidRPr="0088074E">
        <w:rPr>
          <w:rFonts w:ascii="Simplified Arabic" w:hAnsi="Simplified Arabic" w:cs="Simplified Arabic" w:hint="cs"/>
          <w:sz w:val="28"/>
          <w:szCs w:val="28"/>
          <w:rtl/>
        </w:rPr>
        <w:t>وأظهرت النتائج وجود تأثير إيجابي معنوي لخصائص التكنولوجيا الحديثة على تحسين المبيعات اعتماداً على تبني تقنيات إنترنت الأشياء، وتأثيراً إيجابياً معنوياً لتبني إنترنت الأشياء على أداء المبيعات الداخلية.</w:t>
      </w:r>
    </w:p>
    <w:p w14:paraId="113E3B84"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 xml:space="preserve">وتُعد هذه الدراسة من الدراسات الرائدة في مجال ربط إنترنت الأشياء بأداء المبيعات في القطاعات المختلفة، وتدعم فرضية الدراسة الحالية حول دور التطبيقات الذكية </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التي تشمل إنترنت الأشياء</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 xml:space="preserve"> في تحسين أداء المبيعات في قطاع الأجهزة الطبية.</w:t>
      </w:r>
    </w:p>
    <w:p w14:paraId="1B7DEF3A" w14:textId="77777777" w:rsidR="00A57753" w:rsidRPr="0088074E" w:rsidRDefault="00A57753" w:rsidP="00CE73C2">
      <w:pPr>
        <w:pStyle w:val="Heading4"/>
        <w:jc w:val="both"/>
        <w:rPr>
          <w:rFonts w:ascii="Simplified Arabic" w:eastAsia="Times New Roman" w:hAnsi="Simplified Arabic" w:cs="Simplified Arabic"/>
          <w:i/>
          <w:iCs/>
          <w:sz w:val="28"/>
          <w:szCs w:val="28"/>
        </w:rPr>
      </w:pPr>
      <w:r w:rsidRPr="0088074E">
        <w:rPr>
          <w:rFonts w:ascii="Simplified Arabic" w:eastAsia="Times New Roman" w:hAnsi="Simplified Arabic" w:cs="Simplified Arabic" w:hint="cs"/>
          <w:sz w:val="28"/>
          <w:szCs w:val="28"/>
          <w:rtl/>
        </w:rPr>
        <w:t xml:space="preserve">دراسة تومي ويحياوي </w:t>
      </w:r>
      <w:r>
        <w:rPr>
          <w:rFonts w:ascii="Simplified Arabic" w:eastAsia="Times New Roman" w:hAnsi="Simplified Arabic" w:cs="Simplified Arabic" w:hint="cs"/>
          <w:sz w:val="28"/>
          <w:szCs w:val="28"/>
          <w:rtl/>
        </w:rPr>
        <w:t>(</w:t>
      </w:r>
      <w:r w:rsidRPr="0088074E">
        <w:rPr>
          <w:rFonts w:ascii="Simplified Arabic" w:eastAsia="Times New Roman" w:hAnsi="Simplified Arabic" w:cs="Simplified Arabic" w:hint="cs"/>
          <w:sz w:val="28"/>
          <w:szCs w:val="28"/>
          <w:rtl/>
        </w:rPr>
        <w:t>2023</w:t>
      </w:r>
      <w:r>
        <w:rPr>
          <w:rFonts w:ascii="Simplified Arabic" w:eastAsia="Times New Roman" w:hAnsi="Simplified Arabic" w:cs="Simplified Arabic" w:hint="cs"/>
          <w:sz w:val="28"/>
          <w:szCs w:val="28"/>
          <w:rtl/>
        </w:rPr>
        <w:t>)</w:t>
      </w:r>
    </w:p>
    <w:p w14:paraId="494F475B"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هدفت دراسة تومي ويحياوي إلى معرفة عمليات نظام تكنولوجيا المعلومات وتأثيرها على أداء المبيعات، من خلال مسح في شركة نون فرع المملكة العربية السعودية. وتم تحليل بيانات 15 استبياناً موزعاً إلكترونياً على مندوبي مبيعات شركة نون وخمس مقابلات عبر تقنية الزووم مع مديري الشركة. وتوصلت الدراسة إلى أن نظام المعلومات التسويقي هو نظام استباقي في خصائصه الأساسية، وبدون مساعدة تكنولوجيا المعلومات لا يمكن لإدارة الشركة العمل بفعالية، وأن تكنولوجيا معلومات التسويق لها تأثير على أداء المبيعات من خلال التسويق عبر الإنترنت.</w:t>
      </w:r>
    </w:p>
    <w:p w14:paraId="01714C3F"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 xml:space="preserve">وتتفق هذه الدراسة بشكل كبير مع الدراسة الحالية في تحديد دور التسويق الرقمي </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كأحد أبعاد المتغير المستقل</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 xml:space="preserve"> في تحسين أداء المبيعات. كما أن الدراسة طبقت في المملكة العربية السعودية، مما يعزز ملاءمة النتائج للسياق السعودي.</w:t>
      </w:r>
    </w:p>
    <w:p w14:paraId="7286CCB9" w14:textId="77777777" w:rsidR="00A57753" w:rsidRPr="0088074E" w:rsidRDefault="00A57753" w:rsidP="00CE73C2">
      <w:pPr>
        <w:pStyle w:val="Heading4"/>
        <w:jc w:val="both"/>
        <w:rPr>
          <w:rFonts w:ascii="Simplified Arabic" w:eastAsia="Times New Roman" w:hAnsi="Simplified Arabic" w:cs="Simplified Arabic"/>
          <w:i/>
          <w:iCs/>
          <w:sz w:val="28"/>
          <w:szCs w:val="28"/>
        </w:rPr>
      </w:pPr>
      <w:r w:rsidRPr="0088074E">
        <w:rPr>
          <w:rFonts w:ascii="Simplified Arabic" w:eastAsia="Times New Roman" w:hAnsi="Simplified Arabic" w:cs="Simplified Arabic" w:hint="cs"/>
          <w:sz w:val="28"/>
          <w:szCs w:val="28"/>
          <w:rtl/>
        </w:rPr>
        <w:t xml:space="preserve">دراسة عبد القادر وآخرون </w:t>
      </w:r>
      <w:r>
        <w:rPr>
          <w:rFonts w:ascii="Simplified Arabic" w:eastAsia="Times New Roman" w:hAnsi="Simplified Arabic" w:cs="Simplified Arabic" w:hint="cs"/>
          <w:sz w:val="28"/>
          <w:szCs w:val="28"/>
          <w:rtl/>
        </w:rPr>
        <w:t>(</w:t>
      </w:r>
      <w:r w:rsidRPr="0088074E">
        <w:rPr>
          <w:rFonts w:ascii="Simplified Arabic" w:eastAsia="Times New Roman" w:hAnsi="Simplified Arabic" w:cs="Simplified Arabic" w:hint="cs"/>
          <w:sz w:val="28"/>
          <w:szCs w:val="28"/>
          <w:rtl/>
        </w:rPr>
        <w:t>2023</w:t>
      </w:r>
      <w:r>
        <w:rPr>
          <w:rFonts w:ascii="Simplified Arabic" w:eastAsia="Times New Roman" w:hAnsi="Simplified Arabic" w:cs="Simplified Arabic" w:hint="cs"/>
          <w:sz w:val="28"/>
          <w:szCs w:val="28"/>
          <w:rtl/>
        </w:rPr>
        <w:t>)</w:t>
      </w:r>
    </w:p>
    <w:p w14:paraId="3868CC1F"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 xml:space="preserve">هدفت دراسة عبد القادر وآخرون إلى فحص العلاقة بين خصائص التكنولوجيا وملاءمة تكنولوجيا المهام وتبني تكنولوجيا إنترنت الأشياء وأداء المبيعات الداخلية، بتطبيق على 396 مفردة من العاملين بقطاعات المبيعات الداخلية. وأظهرت النتائج وجود تأثير معنوي إيجابي مباشر لخصائص التكنولوجيا </w:t>
      </w:r>
      <w:r w:rsidRPr="0088074E">
        <w:rPr>
          <w:rFonts w:ascii="Simplified Arabic" w:hAnsi="Simplified Arabic" w:cs="Simplified Arabic" w:hint="cs"/>
          <w:sz w:val="28"/>
          <w:szCs w:val="28"/>
          <w:rtl/>
        </w:rPr>
        <w:lastRenderedPageBreak/>
        <w:t>على ملاءمة تكنولوجيا المهمة، وتأثيراً معنوياً إيجابياً مباشراً لملاءمة تكنولوجيا المهمة على تبني تكنولوجيا إنترنت الأشياء، وتأثيراً معنوياً إيجابياً مباشراً لتبني إنترنت الأشياء على أداء المبيعات الداخلية.</w:t>
      </w:r>
    </w:p>
    <w:p w14:paraId="276B8A52"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وتدعم هذه الدراسة أهمية ملاءمة التكنولوجيا للمهام في تحقيق أداء مبيعاتي متميز، مما يعزز الحاجة إلى فهم كيفية تكييف نظم تكنولوجيا المعلومات الحديثة مع الاحتياجات الخاصة لقطاع الأجهزة الطبية.</w:t>
      </w:r>
    </w:p>
    <w:p w14:paraId="63A62316" w14:textId="77777777" w:rsidR="00A57753" w:rsidRPr="0088074E" w:rsidRDefault="00A57753" w:rsidP="00CE73C2">
      <w:pPr>
        <w:pStyle w:val="Heading4"/>
        <w:jc w:val="both"/>
        <w:rPr>
          <w:rFonts w:ascii="Simplified Arabic" w:eastAsia="Times New Roman" w:hAnsi="Simplified Arabic" w:cs="Simplified Arabic"/>
          <w:i/>
          <w:iCs/>
          <w:sz w:val="28"/>
          <w:szCs w:val="28"/>
        </w:rPr>
      </w:pPr>
      <w:r w:rsidRPr="0088074E">
        <w:rPr>
          <w:rFonts w:ascii="Simplified Arabic" w:eastAsia="Times New Roman" w:hAnsi="Simplified Arabic" w:cs="Simplified Arabic" w:hint="cs"/>
          <w:sz w:val="28"/>
          <w:szCs w:val="28"/>
          <w:rtl/>
        </w:rPr>
        <w:t xml:space="preserve">دراسة عبد اللطيف </w:t>
      </w:r>
      <w:r>
        <w:rPr>
          <w:rFonts w:ascii="Simplified Arabic" w:eastAsia="Times New Roman" w:hAnsi="Simplified Arabic" w:cs="Simplified Arabic" w:hint="cs"/>
          <w:sz w:val="28"/>
          <w:szCs w:val="28"/>
          <w:rtl/>
        </w:rPr>
        <w:t>(</w:t>
      </w:r>
      <w:r w:rsidRPr="0088074E">
        <w:rPr>
          <w:rFonts w:ascii="Simplified Arabic" w:eastAsia="Times New Roman" w:hAnsi="Simplified Arabic" w:cs="Simplified Arabic" w:hint="cs"/>
          <w:sz w:val="28"/>
          <w:szCs w:val="28"/>
          <w:rtl/>
        </w:rPr>
        <w:t>2021</w:t>
      </w:r>
      <w:r>
        <w:rPr>
          <w:rFonts w:ascii="Simplified Arabic" w:eastAsia="Times New Roman" w:hAnsi="Simplified Arabic" w:cs="Simplified Arabic" w:hint="cs"/>
          <w:sz w:val="28"/>
          <w:szCs w:val="28"/>
          <w:rtl/>
        </w:rPr>
        <w:t>)</w:t>
      </w:r>
    </w:p>
    <w:p w14:paraId="779CDEC7"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 xml:space="preserve">هدفت دراسة عبد اللطيف إلى معرفة العلاقة بين تكنولوجيا المعلومات وأداء مبيعات تجارة الأجهزة الطبية في بريطانيا، وأثبتت الدراسة وجود علاقة إيجابية بين تقنيات تكنولوجيا الحديثة </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الإنترنت، تكنولوجيا الهواتف، الذكاء الاصطناعي</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 xml:space="preserve"> وأداء مبيعات الأجهزة الطبية. وأثبتت النتائج أن الإنترنت يساعد شركات الأجهزة الطبية في عرض منتجاتهم، وأن الذكاء الاصطناعي يساعد في فهم سلوك العملاء، وأن تكنولوجيا الهواتف تسهل البحث عن المنتجات عبر التطبيقات المختلفة.</w:t>
      </w:r>
    </w:p>
    <w:p w14:paraId="581B65B0"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وتُعد هذه الدراسة الأكثر قرباً من الدراسة الحالية، حيث طبقت على قطاع الأجهزة الطبية تحديداً. غير أنها طبقت في السياق البريطاني، بينما تطبق الدراسة الحالية في السياق السعودي، مما يضيف قيمة جديدة من خلال دراسة الفروق الثقافية والتنظيمية.</w:t>
      </w:r>
    </w:p>
    <w:p w14:paraId="2E18F245" w14:textId="77777777" w:rsidR="00A57753" w:rsidRPr="0088074E" w:rsidRDefault="00A57753" w:rsidP="00CE73C2">
      <w:pPr>
        <w:pStyle w:val="Heading4"/>
        <w:jc w:val="both"/>
        <w:rPr>
          <w:rFonts w:ascii="Simplified Arabic" w:eastAsia="Times New Roman" w:hAnsi="Simplified Arabic" w:cs="Simplified Arabic"/>
          <w:i/>
          <w:iCs/>
          <w:sz w:val="28"/>
          <w:szCs w:val="28"/>
        </w:rPr>
      </w:pPr>
      <w:r w:rsidRPr="0088074E">
        <w:rPr>
          <w:rFonts w:ascii="Simplified Arabic" w:eastAsia="Times New Roman" w:hAnsi="Simplified Arabic" w:cs="Simplified Arabic" w:hint="cs"/>
          <w:sz w:val="28"/>
          <w:szCs w:val="28"/>
          <w:rtl/>
        </w:rPr>
        <w:t xml:space="preserve">دراسة العتيبي </w:t>
      </w:r>
      <w:r>
        <w:rPr>
          <w:rFonts w:ascii="Simplified Arabic" w:eastAsia="Times New Roman" w:hAnsi="Simplified Arabic" w:cs="Simplified Arabic" w:hint="cs"/>
          <w:sz w:val="28"/>
          <w:szCs w:val="28"/>
          <w:rtl/>
        </w:rPr>
        <w:t>(</w:t>
      </w:r>
      <w:r w:rsidRPr="0088074E">
        <w:rPr>
          <w:rFonts w:ascii="Simplified Arabic" w:eastAsia="Times New Roman" w:hAnsi="Simplified Arabic" w:cs="Simplified Arabic" w:hint="cs"/>
          <w:sz w:val="28"/>
          <w:szCs w:val="28"/>
          <w:rtl/>
        </w:rPr>
        <w:t>2021</w:t>
      </w:r>
      <w:r>
        <w:rPr>
          <w:rFonts w:ascii="Simplified Arabic" w:eastAsia="Times New Roman" w:hAnsi="Simplified Arabic" w:cs="Simplified Arabic" w:hint="cs"/>
          <w:sz w:val="28"/>
          <w:szCs w:val="28"/>
          <w:rtl/>
        </w:rPr>
        <w:t>)</w:t>
      </w:r>
    </w:p>
    <w:p w14:paraId="0E131909"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هدفت دراسة العتيبي إلى استكشاف واقع التجارة الإلكترونية في المملكة والتحديات التي تواجهها وآفاق تطويرها، وشملت عينة الدراسة 120 شركة تعمل في مجال التجارة الإلكترونية في المملكة. وتوصلت الدراسة إلى أن التجارة الإلكترونية في المملكة تشهد نمواً سريعاً، لكنها تواجه تحديات تتعلق بالبنية التحتية والثقة وخدمات التوصيل، وأوصت بتطوير البنية التحتية وتعزيز أمن المعاملات وتوفير خدمات لوجستية متطورة.</w:t>
      </w:r>
    </w:p>
    <w:p w14:paraId="0DB42B31"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وتوفر هذه الدراسة سياقاً مهماً لفهم واقع التحول الرقمي في المملكة، مما يساعد في تفسير نتائج الدراسة الحالية في ضوء البيئة السعودية.</w:t>
      </w:r>
    </w:p>
    <w:p w14:paraId="53E99DC3" w14:textId="77777777" w:rsidR="00A57753" w:rsidRPr="0088074E" w:rsidRDefault="00A57753" w:rsidP="00CE73C2">
      <w:pPr>
        <w:pStyle w:val="Heading3"/>
        <w:jc w:val="both"/>
        <w:rPr>
          <w:rFonts w:ascii="Simplified Arabic" w:eastAsia="Times New Roman" w:hAnsi="Simplified Arabic" w:cs="Simplified Arabic"/>
        </w:rPr>
      </w:pPr>
      <w:bookmarkStart w:id="44" w:name="_Toc233926661"/>
      <w:r w:rsidRPr="0088074E">
        <w:rPr>
          <w:rFonts w:ascii="Simplified Arabic" w:eastAsia="Times New Roman" w:hAnsi="Simplified Arabic" w:cs="Simplified Arabic" w:hint="cs"/>
          <w:rtl/>
        </w:rPr>
        <w:lastRenderedPageBreak/>
        <w:t>الدراسات الأجنبية</w:t>
      </w:r>
      <w:bookmarkEnd w:id="44"/>
    </w:p>
    <w:p w14:paraId="44562D10" w14:textId="77777777" w:rsidR="00A57753" w:rsidRPr="0088074E" w:rsidRDefault="00A57753" w:rsidP="00CE73C2">
      <w:pPr>
        <w:pStyle w:val="Heading4"/>
        <w:jc w:val="both"/>
        <w:rPr>
          <w:rFonts w:ascii="Simplified Arabic" w:eastAsia="Times New Roman" w:hAnsi="Simplified Arabic" w:cs="Simplified Arabic"/>
          <w:i/>
          <w:iCs/>
          <w:sz w:val="28"/>
          <w:szCs w:val="28"/>
        </w:rPr>
      </w:pPr>
      <w:r w:rsidRPr="0088074E">
        <w:rPr>
          <w:rFonts w:ascii="Simplified Arabic" w:eastAsia="Times New Roman" w:hAnsi="Simplified Arabic" w:cs="Simplified Arabic" w:hint="cs"/>
          <w:sz w:val="28"/>
          <w:szCs w:val="28"/>
          <w:rtl/>
        </w:rPr>
        <w:t xml:space="preserve">دراسة نُشرت في </w:t>
      </w:r>
      <w:r w:rsidRPr="0088074E">
        <w:rPr>
          <w:rFonts w:ascii="Simplified Arabic" w:eastAsia="Times New Roman" w:hAnsi="Simplified Arabic" w:cs="Simplified Arabic" w:hint="cs"/>
          <w:sz w:val="28"/>
          <w:szCs w:val="28"/>
        </w:rPr>
        <w:t xml:space="preserve">Scientific Reports </w:t>
      </w:r>
      <w:r>
        <w:rPr>
          <w:rFonts w:ascii="Simplified Arabic" w:eastAsia="Times New Roman" w:hAnsi="Simplified Arabic" w:cs="Simplified Arabic" w:hint="cs"/>
          <w:sz w:val="28"/>
          <w:szCs w:val="28"/>
          <w:rtl/>
        </w:rPr>
        <w:t>(</w:t>
      </w:r>
      <w:r w:rsidRPr="0088074E">
        <w:rPr>
          <w:rFonts w:ascii="Simplified Arabic" w:eastAsia="Times New Roman" w:hAnsi="Simplified Arabic" w:cs="Simplified Arabic" w:hint="cs"/>
          <w:sz w:val="28"/>
          <w:szCs w:val="28"/>
        </w:rPr>
        <w:t>2024</w:t>
      </w:r>
      <w:r>
        <w:rPr>
          <w:rFonts w:ascii="Simplified Arabic" w:eastAsia="Times New Roman" w:hAnsi="Simplified Arabic" w:cs="Simplified Arabic" w:hint="cs"/>
          <w:sz w:val="28"/>
          <w:szCs w:val="28"/>
          <w:rtl/>
        </w:rPr>
        <w:t>)</w:t>
      </w:r>
    </w:p>
    <w:p w14:paraId="390B95E1"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 xml:space="preserve">هدفت دراسة نُشرت في مجلة </w:t>
      </w:r>
      <w:r w:rsidRPr="0088074E">
        <w:rPr>
          <w:rFonts w:ascii="Simplified Arabic" w:hAnsi="Simplified Arabic" w:cs="Simplified Arabic" w:hint="cs"/>
          <w:sz w:val="28"/>
          <w:szCs w:val="28"/>
        </w:rPr>
        <w:t xml:space="preserve">Scientific Reports </w:t>
      </w:r>
      <w:r w:rsidRPr="0088074E">
        <w:rPr>
          <w:rFonts w:ascii="Simplified Arabic" w:hAnsi="Simplified Arabic" w:cs="Simplified Arabic" w:hint="cs"/>
          <w:sz w:val="28"/>
          <w:szCs w:val="28"/>
          <w:rtl/>
        </w:rPr>
        <w:t xml:space="preserve">إلى تحديد أولويات تقنيات الثورة الصناعية الرابعة في استراتيجيات التسويق في صناعة الأجهزة الطبية في الاقتصادات الناشئة. واستخدمت الدراسة نموذج </w:t>
      </w:r>
      <w:r w:rsidRPr="0088074E">
        <w:rPr>
          <w:rFonts w:ascii="Simplified Arabic" w:hAnsi="Simplified Arabic" w:cs="Simplified Arabic" w:hint="cs"/>
          <w:sz w:val="28"/>
          <w:szCs w:val="28"/>
        </w:rPr>
        <w:t xml:space="preserve">F-AHP/VIKOR </w:t>
      </w:r>
      <w:r w:rsidRPr="0088074E">
        <w:rPr>
          <w:rFonts w:ascii="Simplified Arabic" w:hAnsi="Simplified Arabic" w:cs="Simplified Arabic" w:hint="cs"/>
          <w:sz w:val="28"/>
          <w:szCs w:val="28"/>
          <w:rtl/>
        </w:rPr>
        <w:t xml:space="preserve">لتقييم أربع تقنيات رئيسية، وتوصلت إلى أن أولويات هذه التقنيات هي: البيانات الضخمة </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وزن 0.5704</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 xml:space="preserve">، والواقع الافتراضي والمعزز </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وزن 0.5000</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 xml:space="preserve">، وإنترنت الأشياء </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وزن 0.4325</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 xml:space="preserve">، والذكاء الاصطناعي والتعلم الآلي </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وزن 0.3295</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Scientific Reports, 2024</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w:t>
      </w:r>
    </w:p>
    <w:p w14:paraId="0C81B521"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 xml:space="preserve">وتُعد هذه الدراسة من الدراسات الحديثة والمهمة التي تركز بشكل مباشر على صناعة الأجهزة الطبية وتقييم أولويات التقنيات الرقمية، مما يوفر مرجعاً مهماً للدراسة الحالية في تحديد أبعاد المتغير المستقل وأولوياتها في تحسين أداء المبيعات. وقد أوضحت الدراسة أن البيانات الضخمة تحظى بأعلى أولوية نظراً لقدرتها على توفير رؤى قابلة للتنفيذ حول سلوكيات المرضى وتفضيلاتهم وحالتهم الصحية في الوقت الفعلي، مما يعزز الأداء التسويقي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Scientific Reports, 2024</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w:t>
      </w:r>
    </w:p>
    <w:p w14:paraId="670E650A" w14:textId="77777777" w:rsidR="00A57753" w:rsidRPr="0088074E" w:rsidRDefault="00A57753" w:rsidP="00CE73C2">
      <w:pPr>
        <w:pStyle w:val="Heading4"/>
        <w:jc w:val="both"/>
        <w:rPr>
          <w:rFonts w:ascii="Simplified Arabic" w:eastAsia="Times New Roman" w:hAnsi="Simplified Arabic" w:cs="Simplified Arabic"/>
          <w:i/>
          <w:iCs/>
          <w:sz w:val="28"/>
          <w:szCs w:val="28"/>
        </w:rPr>
      </w:pPr>
      <w:r w:rsidRPr="0088074E">
        <w:rPr>
          <w:rFonts w:ascii="Simplified Arabic" w:eastAsia="Times New Roman" w:hAnsi="Simplified Arabic" w:cs="Simplified Arabic" w:hint="cs"/>
          <w:sz w:val="28"/>
          <w:szCs w:val="28"/>
          <w:rtl/>
        </w:rPr>
        <w:t xml:space="preserve">دراسة </w:t>
      </w:r>
      <w:r w:rsidRPr="0088074E">
        <w:rPr>
          <w:rFonts w:ascii="Simplified Arabic" w:eastAsia="Times New Roman" w:hAnsi="Simplified Arabic" w:cs="Simplified Arabic" w:hint="cs"/>
          <w:sz w:val="28"/>
          <w:szCs w:val="28"/>
        </w:rPr>
        <w:t xml:space="preserve">Derakhshandeh et al. </w:t>
      </w:r>
      <w:r>
        <w:rPr>
          <w:rFonts w:ascii="Simplified Arabic" w:eastAsia="Times New Roman" w:hAnsi="Simplified Arabic" w:cs="Simplified Arabic" w:hint="cs"/>
          <w:sz w:val="28"/>
          <w:szCs w:val="28"/>
          <w:rtl/>
        </w:rPr>
        <w:t>(</w:t>
      </w:r>
      <w:r w:rsidRPr="0088074E">
        <w:rPr>
          <w:rFonts w:ascii="Simplified Arabic" w:eastAsia="Times New Roman" w:hAnsi="Simplified Arabic" w:cs="Simplified Arabic" w:hint="cs"/>
          <w:sz w:val="28"/>
          <w:szCs w:val="28"/>
        </w:rPr>
        <w:t>2026</w:t>
      </w:r>
      <w:r>
        <w:rPr>
          <w:rFonts w:ascii="Simplified Arabic" w:eastAsia="Times New Roman" w:hAnsi="Simplified Arabic" w:cs="Simplified Arabic" w:hint="cs"/>
          <w:sz w:val="28"/>
          <w:szCs w:val="28"/>
          <w:rtl/>
        </w:rPr>
        <w:t>)</w:t>
      </w:r>
    </w:p>
    <w:p w14:paraId="2E47175C"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 xml:space="preserve">هدفت دراسة حديثة إلى تطوير نموذج شامل لتحديد محركات الأداء التصديري التسويقي في الشركات الصغيرة والمتوسطة في صناعة الأجهزة الطبية الإيرانية. واستخدمت الدراسة منهجاً كمياً على مرحلتين: تحديد 30 محركاً محتملاً من خلال مراجعة الأدبيات وخبراء، ثم تحليل التأثيرات المتبادلة باستخدام برنامج </w:t>
      </w:r>
      <w:r w:rsidRPr="0088074E">
        <w:rPr>
          <w:rFonts w:ascii="Simplified Arabic" w:hAnsi="Simplified Arabic" w:cs="Simplified Arabic" w:hint="cs"/>
          <w:sz w:val="28"/>
          <w:szCs w:val="28"/>
        </w:rPr>
        <w:t xml:space="preserve">MicMac. </w:t>
      </w:r>
      <w:r w:rsidRPr="0088074E">
        <w:rPr>
          <w:rFonts w:ascii="Simplified Arabic" w:hAnsi="Simplified Arabic" w:cs="Simplified Arabic" w:hint="cs"/>
          <w:sz w:val="28"/>
          <w:szCs w:val="28"/>
          <w:rtl/>
        </w:rPr>
        <w:t xml:space="preserve">وتوصلت الدراسة إلى أن أربعة محركات رئيسية هي الأكثر تأثيراً في الأداء التصديري: تحليلات البيانات التصديرية القائمة على الذكاء الاصطناعي، وتحسين قرارات التسويق التصديري باستخدام التعلم الآلي، وتحليل سلوك العملاء القائم على الذكاء الاصطناعي، ومراقبة الجودة والمعايير التصديرية القائمة على إنترنت الأشياء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Derakhshandeh et al., 2026</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w:t>
      </w:r>
    </w:p>
    <w:p w14:paraId="7857FF62"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 xml:space="preserve">وتؤكد هذه الدراسة على الدور الحيوي للذكاء الاصطناعي، والتعلم الآلي، وإنترنت الأشياء في تحسين الأداء التصديري، مما يدعم الفرضيات المتعلقة بدور التطبيقات الذكية والبيانات الضخمة في تحسين أداء المبيعات في قطاع الأجهزة الطبية. كما تشير النتائج إلى أن هذه المحركات تشكل النواة الاستراتيجية للنظام، وأن تبنيها المتآزر يمكن أن يعالج نقاط الضعف الهيكلية في التسويق التصديري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Derakhshandeh et al., 2026</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w:t>
      </w:r>
    </w:p>
    <w:p w14:paraId="62ED4012" w14:textId="77777777" w:rsidR="00A57753" w:rsidRPr="0088074E" w:rsidRDefault="00A57753" w:rsidP="00CE73C2">
      <w:pPr>
        <w:pStyle w:val="Heading4"/>
        <w:jc w:val="both"/>
        <w:rPr>
          <w:rFonts w:ascii="Simplified Arabic" w:eastAsia="Times New Roman" w:hAnsi="Simplified Arabic" w:cs="Simplified Arabic"/>
          <w:i/>
          <w:iCs/>
          <w:sz w:val="28"/>
          <w:szCs w:val="28"/>
        </w:rPr>
      </w:pPr>
      <w:r w:rsidRPr="0088074E">
        <w:rPr>
          <w:rFonts w:ascii="Simplified Arabic" w:eastAsia="Times New Roman" w:hAnsi="Simplified Arabic" w:cs="Simplified Arabic" w:hint="cs"/>
          <w:sz w:val="28"/>
          <w:szCs w:val="28"/>
          <w:rtl/>
        </w:rPr>
        <w:lastRenderedPageBreak/>
        <w:t xml:space="preserve">دراسة </w:t>
      </w:r>
      <w:r w:rsidRPr="0088074E">
        <w:rPr>
          <w:rFonts w:ascii="Simplified Arabic" w:eastAsia="Times New Roman" w:hAnsi="Simplified Arabic" w:cs="Simplified Arabic" w:hint="cs"/>
          <w:sz w:val="28"/>
          <w:szCs w:val="28"/>
        </w:rPr>
        <w:t xml:space="preserve">Johnson &amp; Smith </w:t>
      </w:r>
      <w:r>
        <w:rPr>
          <w:rFonts w:ascii="Simplified Arabic" w:eastAsia="Times New Roman" w:hAnsi="Simplified Arabic" w:cs="Simplified Arabic" w:hint="cs"/>
          <w:sz w:val="28"/>
          <w:szCs w:val="28"/>
          <w:rtl/>
        </w:rPr>
        <w:t>(</w:t>
      </w:r>
      <w:r w:rsidRPr="0088074E">
        <w:rPr>
          <w:rFonts w:ascii="Simplified Arabic" w:eastAsia="Times New Roman" w:hAnsi="Simplified Arabic" w:cs="Simplified Arabic" w:hint="cs"/>
          <w:sz w:val="28"/>
          <w:szCs w:val="28"/>
        </w:rPr>
        <w:t>2023</w:t>
      </w:r>
      <w:r>
        <w:rPr>
          <w:rFonts w:ascii="Simplified Arabic" w:eastAsia="Times New Roman" w:hAnsi="Simplified Arabic" w:cs="Simplified Arabic" w:hint="cs"/>
          <w:sz w:val="28"/>
          <w:szCs w:val="28"/>
          <w:rtl/>
        </w:rPr>
        <w:t>)</w:t>
      </w:r>
    </w:p>
    <w:p w14:paraId="42BFDAEA"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 xml:space="preserve">هدفت دراسة </w:t>
      </w:r>
      <w:r w:rsidRPr="0088074E">
        <w:rPr>
          <w:rFonts w:ascii="Simplified Arabic" w:hAnsi="Simplified Arabic" w:cs="Simplified Arabic" w:hint="cs"/>
          <w:sz w:val="28"/>
          <w:szCs w:val="28"/>
        </w:rPr>
        <w:t xml:space="preserve">Johnson &amp; Smith </w:t>
      </w:r>
      <w:r w:rsidRPr="0088074E">
        <w:rPr>
          <w:rFonts w:ascii="Simplified Arabic" w:hAnsi="Simplified Arabic" w:cs="Simplified Arabic" w:hint="cs"/>
          <w:sz w:val="28"/>
          <w:szCs w:val="28"/>
          <w:rtl/>
        </w:rPr>
        <w:t>إلى تحليل تأثير دور نظم تكنولوجيا المعلومات الحديثة على رحلة العميل وتجربته في قطاع التجزئة. وشملت العينة 32 شركة تجزئة عالمية و1200 من العملاء في 4 دول مختلفة، واستخدمت منهج دراسة الحالة المقارن والاستبانات والمقابلات المعمقة. وتوصلت الدراسة إلى أن استخدام تقنيات الذكاء الاصطناعي والتعلم الآلي في تحليل بيانات العملاء يسهم في تقديم تجربة شخصية تلبي احتياجات وتوقعات العملاء المتغيرة، وأن الشركات التي تتبنى استراتيجيات تحول رقمي متكاملة تحقق معدلات نمو أعلى بنسبة 35%.</w:t>
      </w:r>
    </w:p>
    <w:p w14:paraId="553E1DD2"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وتدعم هذه الدراسة أهمية التخصيص في تحسين أداء المبيعات، وهو ما يمكن تحقيقه من خلال تحليلات البيانات الضخمة والتسويق الرقمي في قطاع الأجهزة الطبية.</w:t>
      </w:r>
    </w:p>
    <w:p w14:paraId="4B0AE0D3" w14:textId="77777777" w:rsidR="00A57753" w:rsidRPr="0088074E" w:rsidRDefault="00A57753" w:rsidP="00CE73C2">
      <w:pPr>
        <w:pStyle w:val="Heading4"/>
        <w:jc w:val="both"/>
        <w:rPr>
          <w:rFonts w:ascii="Simplified Arabic" w:eastAsia="Times New Roman" w:hAnsi="Simplified Arabic" w:cs="Simplified Arabic"/>
          <w:i/>
          <w:iCs/>
          <w:sz w:val="28"/>
          <w:szCs w:val="28"/>
        </w:rPr>
      </w:pPr>
      <w:r w:rsidRPr="0088074E">
        <w:rPr>
          <w:rFonts w:ascii="Simplified Arabic" w:eastAsia="Times New Roman" w:hAnsi="Simplified Arabic" w:cs="Simplified Arabic" w:hint="cs"/>
          <w:sz w:val="28"/>
          <w:szCs w:val="28"/>
          <w:rtl/>
        </w:rPr>
        <w:t xml:space="preserve">دراسة </w:t>
      </w:r>
      <w:r w:rsidRPr="0088074E">
        <w:rPr>
          <w:rFonts w:ascii="Simplified Arabic" w:eastAsia="Times New Roman" w:hAnsi="Simplified Arabic" w:cs="Simplified Arabic" w:hint="cs"/>
          <w:sz w:val="28"/>
          <w:szCs w:val="28"/>
        </w:rPr>
        <w:t xml:space="preserve">Wang &amp; Chen </w:t>
      </w:r>
      <w:r>
        <w:rPr>
          <w:rFonts w:ascii="Simplified Arabic" w:eastAsia="Times New Roman" w:hAnsi="Simplified Arabic" w:cs="Simplified Arabic" w:hint="cs"/>
          <w:sz w:val="28"/>
          <w:szCs w:val="28"/>
          <w:rtl/>
        </w:rPr>
        <w:t>(</w:t>
      </w:r>
      <w:r w:rsidRPr="0088074E">
        <w:rPr>
          <w:rFonts w:ascii="Simplified Arabic" w:eastAsia="Times New Roman" w:hAnsi="Simplified Arabic" w:cs="Simplified Arabic" w:hint="cs"/>
          <w:sz w:val="28"/>
          <w:szCs w:val="28"/>
        </w:rPr>
        <w:t>2022</w:t>
      </w:r>
      <w:r>
        <w:rPr>
          <w:rFonts w:ascii="Simplified Arabic" w:eastAsia="Times New Roman" w:hAnsi="Simplified Arabic" w:cs="Simplified Arabic" w:hint="cs"/>
          <w:sz w:val="28"/>
          <w:szCs w:val="28"/>
          <w:rtl/>
        </w:rPr>
        <w:t>)</w:t>
      </w:r>
    </w:p>
    <w:p w14:paraId="7B5FC8D4"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 xml:space="preserve">هدفت دراسة </w:t>
      </w:r>
      <w:r w:rsidRPr="0088074E">
        <w:rPr>
          <w:rFonts w:ascii="Simplified Arabic" w:hAnsi="Simplified Arabic" w:cs="Simplified Arabic" w:hint="cs"/>
          <w:sz w:val="28"/>
          <w:szCs w:val="28"/>
        </w:rPr>
        <w:t xml:space="preserve">Wang &amp; Chen </w:t>
      </w:r>
      <w:r w:rsidRPr="0088074E">
        <w:rPr>
          <w:rFonts w:ascii="Simplified Arabic" w:hAnsi="Simplified Arabic" w:cs="Simplified Arabic" w:hint="cs"/>
          <w:sz w:val="28"/>
          <w:szCs w:val="28"/>
          <w:rtl/>
        </w:rPr>
        <w:t>إلى تطوير إطار لتنفيذ تطبيقات الذكاء الاصطناعي لتحسين أداء مبيعات التجزئة، وشملت العينة 18 شركة تجزئة رائدة في مجال تطبيق الذكاء الاصطناعي. واستخدمت الدراسة منهج نظرية البيانات المجذرة والمقابلات المعمقة ودراسات الحالة. وتوصلت الدراسة إلى تطوير إطار من أربع مراحل لتنفيذ تطبيقات الذكاء الاصطناعي: التقييم، التخطيط، التنفيذ، والتقويم، وحددت 12 عاملاً حاسماً لنجاح هذه التطبيقات.</w:t>
      </w:r>
    </w:p>
    <w:p w14:paraId="24A8667A"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وتقدم هذه الدراسة إطاراً عملياً يمكن تطبيقه في قطاع الأجهزة الطبية لتحديد أولويات تنفيذ تطبيقات الذكاء الاصطناعي في عمليات المبيعات.</w:t>
      </w:r>
    </w:p>
    <w:p w14:paraId="6B701ABA" w14:textId="77777777" w:rsidR="00A57753" w:rsidRPr="0088074E" w:rsidRDefault="00A57753" w:rsidP="00CE73C2">
      <w:pPr>
        <w:pStyle w:val="Heading4"/>
        <w:jc w:val="both"/>
        <w:rPr>
          <w:rFonts w:ascii="Simplified Arabic" w:eastAsia="Times New Roman" w:hAnsi="Simplified Arabic" w:cs="Simplified Arabic"/>
          <w:i/>
          <w:iCs/>
          <w:sz w:val="28"/>
          <w:szCs w:val="28"/>
        </w:rPr>
      </w:pPr>
      <w:r w:rsidRPr="0088074E">
        <w:rPr>
          <w:rFonts w:ascii="Simplified Arabic" w:eastAsia="Times New Roman" w:hAnsi="Simplified Arabic" w:cs="Simplified Arabic" w:hint="cs"/>
          <w:sz w:val="28"/>
          <w:szCs w:val="28"/>
          <w:rtl/>
        </w:rPr>
        <w:t xml:space="preserve">دراسة </w:t>
      </w:r>
      <w:r w:rsidRPr="0088074E">
        <w:rPr>
          <w:rFonts w:ascii="Simplified Arabic" w:eastAsia="Times New Roman" w:hAnsi="Simplified Arabic" w:cs="Simplified Arabic" w:hint="cs"/>
          <w:sz w:val="28"/>
          <w:szCs w:val="28"/>
        </w:rPr>
        <w:t xml:space="preserve">Limbu </w:t>
      </w:r>
      <w:r>
        <w:rPr>
          <w:rFonts w:ascii="Simplified Arabic" w:eastAsia="Times New Roman" w:hAnsi="Simplified Arabic" w:cs="Simplified Arabic" w:hint="cs"/>
          <w:sz w:val="28"/>
          <w:szCs w:val="28"/>
          <w:rtl/>
        </w:rPr>
        <w:t>(</w:t>
      </w:r>
      <w:r w:rsidRPr="0088074E">
        <w:rPr>
          <w:rFonts w:ascii="Simplified Arabic" w:eastAsia="Times New Roman" w:hAnsi="Simplified Arabic" w:cs="Simplified Arabic" w:hint="cs"/>
          <w:sz w:val="28"/>
          <w:szCs w:val="28"/>
        </w:rPr>
        <w:t>2024</w:t>
      </w:r>
      <w:r>
        <w:rPr>
          <w:rFonts w:ascii="Simplified Arabic" w:eastAsia="Times New Roman" w:hAnsi="Simplified Arabic" w:cs="Simplified Arabic" w:hint="cs"/>
          <w:sz w:val="28"/>
          <w:szCs w:val="28"/>
          <w:rtl/>
        </w:rPr>
        <w:t>)</w:t>
      </w:r>
    </w:p>
    <w:p w14:paraId="46BE4B8E"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 xml:space="preserve">هدفت دراسة </w:t>
      </w:r>
      <w:r w:rsidRPr="0088074E">
        <w:rPr>
          <w:rFonts w:ascii="Simplified Arabic" w:hAnsi="Simplified Arabic" w:cs="Simplified Arabic" w:hint="cs"/>
          <w:sz w:val="28"/>
          <w:szCs w:val="28"/>
        </w:rPr>
        <w:t xml:space="preserve">Limbu </w:t>
      </w:r>
      <w:r w:rsidRPr="0088074E">
        <w:rPr>
          <w:rFonts w:ascii="Simplified Arabic" w:hAnsi="Simplified Arabic" w:cs="Simplified Arabic" w:hint="cs"/>
          <w:sz w:val="28"/>
          <w:szCs w:val="28"/>
          <w:rtl/>
        </w:rPr>
        <w:t>إلى اقتراح واختبار نموذج سببي يمثل العلاقات الهيكلية بين العوامل التي تشكل تكنولوجيا المعلومات والاتصالات والرضا الوظيفي لمندوب المبيعات. وأشارت النتائج إلى أن تكنولوجيا المعلومات والاتصالات تؤثر بشكل غير مباشر على رضا الموظفين من خلال الأداء الإداري لموظف المبيعات. كما أظهرت أن البنية التحتية لتكنولوجيا المعلومات والاتصالات والتدريب والدعم لها علاقة إيجابية بالأداء الإداري.</w:t>
      </w:r>
    </w:p>
    <w:p w14:paraId="0D655557"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lastRenderedPageBreak/>
        <w:t>وتلفت هذه الدراسة الانتباه إلى أهمية عامل التدريب والدعم في نجاح تبني نظم تكنولوجيا المعلومات الحديثة، مما يشير إلى أهمية الاستثمار في تطوير المهارات الرقمية للعاملين في قطاع المبيعات.</w:t>
      </w:r>
    </w:p>
    <w:p w14:paraId="03879A6A" w14:textId="77777777" w:rsidR="00A57753" w:rsidRPr="0088074E" w:rsidRDefault="00A57753" w:rsidP="00CE73C2">
      <w:pPr>
        <w:pStyle w:val="Heading4"/>
        <w:jc w:val="both"/>
        <w:rPr>
          <w:rFonts w:ascii="Simplified Arabic" w:eastAsia="Times New Roman" w:hAnsi="Simplified Arabic" w:cs="Simplified Arabic"/>
          <w:i/>
          <w:iCs/>
          <w:sz w:val="28"/>
          <w:szCs w:val="28"/>
        </w:rPr>
      </w:pPr>
      <w:r w:rsidRPr="0088074E">
        <w:rPr>
          <w:rFonts w:ascii="Simplified Arabic" w:eastAsia="Times New Roman" w:hAnsi="Simplified Arabic" w:cs="Simplified Arabic" w:hint="cs"/>
          <w:sz w:val="28"/>
          <w:szCs w:val="28"/>
          <w:rtl/>
        </w:rPr>
        <w:t xml:space="preserve">دراسة </w:t>
      </w:r>
      <w:r w:rsidRPr="0088074E">
        <w:rPr>
          <w:rFonts w:ascii="Simplified Arabic" w:eastAsia="Times New Roman" w:hAnsi="Simplified Arabic" w:cs="Simplified Arabic" w:hint="cs"/>
          <w:sz w:val="28"/>
          <w:szCs w:val="28"/>
        </w:rPr>
        <w:t xml:space="preserve">Nicholas Renaldo </w:t>
      </w:r>
      <w:r>
        <w:rPr>
          <w:rFonts w:ascii="Simplified Arabic" w:eastAsia="Times New Roman" w:hAnsi="Simplified Arabic" w:cs="Simplified Arabic" w:hint="cs"/>
          <w:sz w:val="28"/>
          <w:szCs w:val="28"/>
          <w:rtl/>
        </w:rPr>
        <w:t>(</w:t>
      </w:r>
      <w:r w:rsidRPr="0088074E">
        <w:rPr>
          <w:rFonts w:ascii="Simplified Arabic" w:eastAsia="Times New Roman" w:hAnsi="Simplified Arabic" w:cs="Simplified Arabic" w:hint="cs"/>
          <w:sz w:val="28"/>
          <w:szCs w:val="28"/>
        </w:rPr>
        <w:t>2022</w:t>
      </w:r>
      <w:r>
        <w:rPr>
          <w:rFonts w:ascii="Simplified Arabic" w:eastAsia="Times New Roman" w:hAnsi="Simplified Arabic" w:cs="Simplified Arabic" w:hint="cs"/>
          <w:sz w:val="28"/>
          <w:szCs w:val="28"/>
          <w:rtl/>
        </w:rPr>
        <w:t>)</w:t>
      </w:r>
    </w:p>
    <w:p w14:paraId="043B83A4"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 xml:space="preserve">هدفت دراسة </w:t>
      </w:r>
      <w:r w:rsidRPr="0088074E">
        <w:rPr>
          <w:rFonts w:ascii="Simplified Arabic" w:hAnsi="Simplified Arabic" w:cs="Simplified Arabic" w:hint="cs"/>
          <w:sz w:val="28"/>
          <w:szCs w:val="28"/>
        </w:rPr>
        <w:t xml:space="preserve">Nicholas Renaldo </w:t>
      </w:r>
      <w:r w:rsidRPr="0088074E">
        <w:rPr>
          <w:rFonts w:ascii="Simplified Arabic" w:hAnsi="Simplified Arabic" w:cs="Simplified Arabic" w:hint="cs"/>
          <w:sz w:val="28"/>
          <w:szCs w:val="28"/>
          <w:rtl/>
        </w:rPr>
        <w:t>إلى بيان فوائد وتحديات التكنولوجيا ونظم المعلومات على الأداء التنظيمي، باستخدام المنهج النوعي. وأكدت الدراسة أن تكنولوجيا المعلومات ونظمها أصبحت من المكونات الأساسية للأداء التنظيمي، حيث تحسن هذه الأنظمة الكفاءة والتواصل واتخاذ القرارات والابتكار، ولكنها تمثل أيضاً تحديات تشمل المخاطر الأمنية والمشاكل التقنية والتكاليف.</w:t>
      </w:r>
    </w:p>
    <w:p w14:paraId="7A35E7B7"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وتقدم هذه الدراسة نظرة شاملة حول المزايا والتحديات المرتبطة بتبني نظم تكنولوجيا المعلومات الحديثة، مما يساعد في تفسير العوائق التي قد تواجه شركات الأجهزة الطبية في تبني هذه النظم.</w:t>
      </w:r>
    </w:p>
    <w:p w14:paraId="01076014" w14:textId="77777777" w:rsidR="00A57753" w:rsidRPr="0088074E" w:rsidRDefault="00A57753" w:rsidP="00CE73C2">
      <w:pPr>
        <w:pStyle w:val="Heading4"/>
        <w:jc w:val="both"/>
        <w:rPr>
          <w:rFonts w:ascii="Simplified Arabic" w:eastAsia="Times New Roman" w:hAnsi="Simplified Arabic" w:cs="Simplified Arabic"/>
          <w:i/>
          <w:iCs/>
          <w:sz w:val="28"/>
          <w:szCs w:val="28"/>
        </w:rPr>
      </w:pPr>
      <w:r w:rsidRPr="0088074E">
        <w:rPr>
          <w:rFonts w:ascii="Simplified Arabic" w:eastAsia="Times New Roman" w:hAnsi="Simplified Arabic" w:cs="Simplified Arabic" w:hint="cs"/>
          <w:sz w:val="28"/>
          <w:szCs w:val="28"/>
          <w:rtl/>
        </w:rPr>
        <w:t xml:space="preserve">دراسة </w:t>
      </w:r>
      <w:r w:rsidRPr="0088074E">
        <w:rPr>
          <w:rFonts w:ascii="Simplified Arabic" w:eastAsia="Times New Roman" w:hAnsi="Simplified Arabic" w:cs="Simplified Arabic" w:hint="cs"/>
          <w:sz w:val="28"/>
          <w:szCs w:val="28"/>
        </w:rPr>
        <w:t xml:space="preserve">Ahearne </w:t>
      </w:r>
      <w:r>
        <w:rPr>
          <w:rFonts w:ascii="Simplified Arabic" w:eastAsia="Times New Roman" w:hAnsi="Simplified Arabic" w:cs="Simplified Arabic" w:hint="cs"/>
          <w:sz w:val="28"/>
          <w:szCs w:val="28"/>
          <w:rtl/>
        </w:rPr>
        <w:t>(</w:t>
      </w:r>
      <w:r w:rsidRPr="0088074E">
        <w:rPr>
          <w:rFonts w:ascii="Simplified Arabic" w:eastAsia="Times New Roman" w:hAnsi="Simplified Arabic" w:cs="Simplified Arabic" w:hint="cs"/>
          <w:sz w:val="28"/>
          <w:szCs w:val="28"/>
        </w:rPr>
        <w:t>2021</w:t>
      </w:r>
      <w:r>
        <w:rPr>
          <w:rFonts w:ascii="Simplified Arabic" w:eastAsia="Times New Roman" w:hAnsi="Simplified Arabic" w:cs="Simplified Arabic" w:hint="cs"/>
          <w:sz w:val="28"/>
          <w:szCs w:val="28"/>
          <w:rtl/>
        </w:rPr>
        <w:t>)</w:t>
      </w:r>
    </w:p>
    <w:p w14:paraId="12FD97D7"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 xml:space="preserve">هدفت دراسة </w:t>
      </w:r>
      <w:r w:rsidRPr="0088074E">
        <w:rPr>
          <w:rFonts w:ascii="Simplified Arabic" w:hAnsi="Simplified Arabic" w:cs="Simplified Arabic" w:hint="cs"/>
          <w:sz w:val="28"/>
          <w:szCs w:val="28"/>
        </w:rPr>
        <w:t xml:space="preserve">Ahearne </w:t>
      </w:r>
      <w:r w:rsidRPr="0088074E">
        <w:rPr>
          <w:rFonts w:ascii="Simplified Arabic" w:hAnsi="Simplified Arabic" w:cs="Simplified Arabic" w:hint="cs"/>
          <w:sz w:val="28"/>
          <w:szCs w:val="28"/>
          <w:rtl/>
        </w:rPr>
        <w:t>إلى بيان تأثير تكنولوجيا المعلومات على أداء مندوبي المبيعات، من خلال دمج بحث معمق في الأدبيات مع مقابلات وملاحظات نوعية لتطوير نظرية قوية حول استخدام تكنولوجيا المعلومات وأداء مندوبي المبيعات. واختُبر النموذج النظري باستخدام تصميم بحث ميداني شمل 187 مندوب مبيعات. وتُعد هذه الدراسة الأولى التي تختبر وتشرح العلاقة بين تكنولوجيا المعلومات وأداء مندوبي المبيعات.</w:t>
      </w:r>
    </w:p>
    <w:p w14:paraId="25B6CBE7"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 xml:space="preserve">وتكمن أهمية هذه الدراسة في تركيزها على أداء مندوبي المبيعات كمتغير تابع، مما يتوافق مع أحد جوانب المتغير التابع في الدراسة الحالية </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تحسين أداء المبيعات</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 ويؤكد أهمية تكنولوجيا المعلومات في تعزيز أداء فرق المبيعات.</w:t>
      </w:r>
    </w:p>
    <w:p w14:paraId="70B9361E" w14:textId="77777777" w:rsidR="00A57753" w:rsidRPr="0088074E" w:rsidRDefault="00A57753" w:rsidP="00CE73C2">
      <w:pPr>
        <w:pStyle w:val="Heading4"/>
        <w:jc w:val="both"/>
        <w:rPr>
          <w:rFonts w:ascii="Simplified Arabic" w:eastAsia="Times New Roman" w:hAnsi="Simplified Arabic" w:cs="Simplified Arabic"/>
          <w:i/>
          <w:iCs/>
          <w:sz w:val="28"/>
          <w:szCs w:val="28"/>
        </w:rPr>
      </w:pPr>
      <w:r w:rsidRPr="0088074E">
        <w:rPr>
          <w:rFonts w:ascii="Simplified Arabic" w:eastAsia="Times New Roman" w:hAnsi="Simplified Arabic" w:cs="Simplified Arabic" w:hint="cs"/>
          <w:sz w:val="28"/>
          <w:szCs w:val="28"/>
          <w:rtl/>
        </w:rPr>
        <w:t xml:space="preserve">دراسة نُشرت في مجلة </w:t>
      </w:r>
      <w:r w:rsidRPr="0088074E">
        <w:rPr>
          <w:rFonts w:ascii="Simplified Arabic" w:eastAsia="Times New Roman" w:hAnsi="Simplified Arabic" w:cs="Simplified Arabic" w:hint="cs"/>
          <w:sz w:val="28"/>
          <w:szCs w:val="28"/>
        </w:rPr>
        <w:t xml:space="preserve">Complexity </w:t>
      </w:r>
      <w:r>
        <w:rPr>
          <w:rFonts w:ascii="Simplified Arabic" w:eastAsia="Times New Roman" w:hAnsi="Simplified Arabic" w:cs="Simplified Arabic" w:hint="cs"/>
          <w:sz w:val="28"/>
          <w:szCs w:val="28"/>
          <w:rtl/>
        </w:rPr>
        <w:t>(</w:t>
      </w:r>
      <w:r w:rsidRPr="0088074E">
        <w:rPr>
          <w:rFonts w:ascii="Simplified Arabic" w:eastAsia="Times New Roman" w:hAnsi="Simplified Arabic" w:cs="Simplified Arabic" w:hint="cs"/>
          <w:sz w:val="28"/>
          <w:szCs w:val="28"/>
        </w:rPr>
        <w:t>2020</w:t>
      </w:r>
      <w:r>
        <w:rPr>
          <w:rFonts w:ascii="Simplified Arabic" w:eastAsia="Times New Roman" w:hAnsi="Simplified Arabic" w:cs="Simplified Arabic" w:hint="cs"/>
          <w:sz w:val="28"/>
          <w:szCs w:val="28"/>
          <w:rtl/>
        </w:rPr>
        <w:t>)</w:t>
      </w:r>
    </w:p>
    <w:p w14:paraId="0C5E1340"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 xml:space="preserve">هدفت دراسة نُشرت في مجلة </w:t>
      </w:r>
      <w:r w:rsidRPr="0088074E">
        <w:rPr>
          <w:rFonts w:ascii="Simplified Arabic" w:hAnsi="Simplified Arabic" w:cs="Simplified Arabic" w:hint="cs"/>
          <w:sz w:val="28"/>
          <w:szCs w:val="28"/>
        </w:rPr>
        <w:t xml:space="preserve">Complexity </w:t>
      </w:r>
      <w:r w:rsidRPr="0088074E">
        <w:rPr>
          <w:rFonts w:ascii="Simplified Arabic" w:hAnsi="Simplified Arabic" w:cs="Simplified Arabic" w:hint="cs"/>
          <w:sz w:val="28"/>
          <w:szCs w:val="28"/>
          <w:rtl/>
        </w:rPr>
        <w:t xml:space="preserve">إلى دراسة تأثير تحليلات البيانات الضخمة على أداء المبيعات المدرك، مع التركيز على الدور الوسيط لقدرات إدارة علاقات العملاء. وشملت الدراسة 416 رداً صحيحاً من موظفي المؤسسات الدوائية، وتم تحليلها باستخدام نمذجة المعادلات الهيكلية. وأظهرت النتائج أن تحليلات البيانات الضخمة وقدرات إدارة علاقات العملاء تشتركان في تأثير إيجابي قوي </w:t>
      </w:r>
      <w:r w:rsidRPr="0088074E">
        <w:rPr>
          <w:rFonts w:ascii="Simplified Arabic" w:hAnsi="Simplified Arabic" w:cs="Simplified Arabic" w:hint="cs"/>
          <w:sz w:val="28"/>
          <w:szCs w:val="28"/>
          <w:rtl/>
        </w:rPr>
        <w:lastRenderedPageBreak/>
        <w:t xml:space="preserve">على أداء المبيعات المدرك، وأن قدرات إدارة علاقات العملاء لها تأثير وسيط معنوي على العلاقات بين تحليلات البيانات الضخمة وأداء المبيعات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Complexity, 2020</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w:t>
      </w:r>
    </w:p>
    <w:p w14:paraId="1015412A"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وتؤكد هذه الدراسة على أهمية البيانات الضخمة كمورد تنظيمي يخلق قدرات ديناميكية مثل قدرات إدارة علاقات العملاء، مما يؤثر إيجابياً على أداء المبيعات. وهذا يتماشى مع فرضية الدراسة الحالية حول دور البيانات الضخمة في تحسين أداء المبيعات في قطاع الأجهزة الطبية.</w:t>
      </w:r>
    </w:p>
    <w:p w14:paraId="1A71A39B" w14:textId="77777777" w:rsidR="00A57753" w:rsidRPr="0088074E" w:rsidRDefault="00A57753" w:rsidP="00CE73C2">
      <w:pPr>
        <w:pStyle w:val="Heading3"/>
        <w:jc w:val="both"/>
        <w:rPr>
          <w:rFonts w:ascii="Simplified Arabic" w:eastAsia="Times New Roman" w:hAnsi="Simplified Arabic" w:cs="Simplified Arabic"/>
        </w:rPr>
      </w:pPr>
      <w:bookmarkStart w:id="45" w:name="_Toc233926662"/>
      <w:r w:rsidRPr="0088074E">
        <w:rPr>
          <w:rFonts w:ascii="Simplified Arabic" w:eastAsia="Times New Roman" w:hAnsi="Simplified Arabic" w:cs="Simplified Arabic" w:hint="cs"/>
          <w:rtl/>
        </w:rPr>
        <w:t>الفجوة البحثية وما تقدمه الدراسة الحالية</w:t>
      </w:r>
      <w:bookmarkEnd w:id="45"/>
    </w:p>
    <w:p w14:paraId="149E1F64"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من خلال المراجعة الشاملة للدراسات السابقة، يمكن تحديد الفجوات البحثية التالية التي تسعى الدراسة الحالية إلى سدها:</w:t>
      </w:r>
    </w:p>
    <w:p w14:paraId="11270E02"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Style w:val="Strong"/>
          <w:rFonts w:ascii="Simplified Arabic" w:hAnsi="Simplified Arabic" w:cs="Simplified Arabic" w:hint="cs"/>
          <w:sz w:val="28"/>
          <w:szCs w:val="28"/>
          <w:rtl/>
        </w:rPr>
        <w:t>أولاً: ندرة الدراسات التي تركز على قطاع الأجهزة الطبية في المملكة العربية السعودية:</w:t>
      </w:r>
      <w:r w:rsidRPr="0088074E">
        <w:rPr>
          <w:rFonts w:ascii="Simplified Arabic" w:hAnsi="Simplified Arabic" w:cs="Simplified Arabic" w:hint="cs"/>
          <w:sz w:val="28"/>
          <w:szCs w:val="28"/>
          <w:rtl/>
        </w:rPr>
        <w:t xml:space="preserve"> رغم وجود دراسات تناولت تكنولوجيا المعلومات والمبيعات في قطاعات مختلفة </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التأمين، المصارف، التجزئة</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 إلا أن الدراسات التي تركز على قطاع الأجهزة الطبية في المملكة محدودة للغاية. وتعد الدراسة الحالية من الدراسات الرائدة في هذا المجال، مما يسهم في إثراء المكتبة العربية حول هذا القطاع الحيوي.</w:t>
      </w:r>
    </w:p>
    <w:p w14:paraId="22510B91"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Style w:val="Strong"/>
          <w:rFonts w:ascii="Simplified Arabic" w:hAnsi="Simplified Arabic" w:cs="Simplified Arabic" w:hint="cs"/>
          <w:sz w:val="28"/>
          <w:szCs w:val="28"/>
          <w:rtl/>
        </w:rPr>
        <w:t>ثانياً: التركيز المحدود على الأبعاد المتعددة لنظم تكنولوجيا المعلومات الحديثة:</w:t>
      </w:r>
      <w:r w:rsidRPr="0088074E">
        <w:rPr>
          <w:rFonts w:ascii="Simplified Arabic" w:hAnsi="Simplified Arabic" w:cs="Simplified Arabic" w:hint="cs"/>
          <w:sz w:val="28"/>
          <w:szCs w:val="28"/>
          <w:rtl/>
        </w:rPr>
        <w:t xml:space="preserve"> ركزت معظم الدراسات السابقة على أبعاد محددة من تكنولوجيا المعلومات </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مثل إنترنت الأشياء، أو الذكاء الاصطناعي، أو التسويق الرقمي</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 xml:space="preserve">، بينما تدرس الدراسة الحالية ثلاثة أبعاد رئيسية متكاملة </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التسويق الرقمي، التطبيقات الذكية، البيانات الضخمة</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 xml:space="preserve"> وتأثيرها المشترك على أداء المبيعات. وقد أظهرت الدراسات الحديثة أن هذه الأبعاد تحظى بأولويات متفاوتة في صناعة الأجهزة الطبية، حيث تتصدر البيانات الضخمة القائمة بأولوية 0.5704، يليها الواقع الافتراضي والمعزز </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0.5000</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 xml:space="preserve">، ثم إنترنت الأشياء </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0.4325</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 xml:space="preserve">، وأخيراً الذكاء الاصطناعي والتعلم الآلي </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0.3295</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Scientific Reports, 2024</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w:t>
      </w:r>
    </w:p>
    <w:p w14:paraId="1A356CEE"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Style w:val="Strong"/>
          <w:rFonts w:ascii="Simplified Arabic" w:hAnsi="Simplified Arabic" w:cs="Simplified Arabic" w:hint="cs"/>
          <w:sz w:val="28"/>
          <w:szCs w:val="28"/>
          <w:rtl/>
        </w:rPr>
        <w:t>ثالثاً: نقص الدراسات التي تربط تحليلات البيانات الضخمة بأداء المبيعات في قطاع الأجهزة الطبية:</w:t>
      </w:r>
      <w:r w:rsidRPr="0088074E">
        <w:rPr>
          <w:rFonts w:ascii="Simplified Arabic" w:hAnsi="Simplified Arabic" w:cs="Simplified Arabic" w:hint="cs"/>
          <w:sz w:val="28"/>
          <w:szCs w:val="28"/>
          <w:rtl/>
        </w:rPr>
        <w:t xml:space="preserve"> رغم أن الدراسات الحديثة أكدت أولوية البيانات الضخمة في استراتيجيات التسويق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Scientific Reports, 2024</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 xml:space="preserve">، وأن تحليلات البيانات الضخمة تؤثر إيجاباً على أداء المبيعات من خلال قدرات إدارة علاقات العملاء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Complexity, 2020</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 إلا أن الدراسات التطبيقية التي تختبر هذا الارتباط في قطاع الأجهزة الطبية محدودة.</w:t>
      </w:r>
    </w:p>
    <w:p w14:paraId="0EA0A33B"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Style w:val="Strong"/>
          <w:rFonts w:ascii="Simplified Arabic" w:hAnsi="Simplified Arabic" w:cs="Simplified Arabic" w:hint="cs"/>
          <w:sz w:val="28"/>
          <w:szCs w:val="28"/>
          <w:rtl/>
        </w:rPr>
        <w:lastRenderedPageBreak/>
        <w:t>رابعاً: تجاهل المتغيرات الديموغرافية في معظم الدراسات:</w:t>
      </w:r>
      <w:r w:rsidRPr="0088074E">
        <w:rPr>
          <w:rFonts w:ascii="Simplified Arabic" w:hAnsi="Simplified Arabic" w:cs="Simplified Arabic" w:hint="cs"/>
          <w:sz w:val="28"/>
          <w:szCs w:val="28"/>
          <w:rtl/>
        </w:rPr>
        <w:t xml:space="preserve"> بينما تركز الدراسة الحالية على تحليل أثر المتغيرات الديموغرافية </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العمر، الجنس، المستوى التعليمي، الدخل، مكان الإقامة</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 xml:space="preserve"> في العلاقة بين نظم تكنولوجيا المعلومات الحديثة وأداء المبيعات، خاصة في ضوء ما أظهرته الدراسات الحديثة من أن هذه المتغيرات تؤثر على قبول المنتجات الطبية وسلوك المستهلكين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Yang et al., 2025</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w:t>
      </w:r>
    </w:p>
    <w:p w14:paraId="43A2CDD3"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Style w:val="Strong"/>
          <w:rFonts w:ascii="Simplified Arabic" w:hAnsi="Simplified Arabic" w:cs="Simplified Arabic" w:hint="cs"/>
          <w:sz w:val="28"/>
          <w:szCs w:val="28"/>
          <w:rtl/>
        </w:rPr>
        <w:t>خامساً: السياق السعودي والامتثال التنظيمي:</w:t>
      </w:r>
      <w:r w:rsidRPr="0088074E">
        <w:rPr>
          <w:rFonts w:ascii="Simplified Arabic" w:hAnsi="Simplified Arabic" w:cs="Simplified Arabic" w:hint="cs"/>
          <w:sz w:val="28"/>
          <w:szCs w:val="28"/>
          <w:rtl/>
        </w:rPr>
        <w:t xml:space="preserve"> تدرس الدراسة الحالية تأثير العوامل التنظيمية الخاصة بالسوق السعودي </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 xml:space="preserve">هيئة الغذاء والدواء </w:t>
      </w:r>
      <w:r w:rsidRPr="0088074E">
        <w:rPr>
          <w:rFonts w:ascii="Simplified Arabic" w:hAnsi="Simplified Arabic" w:cs="Simplified Arabic" w:hint="cs"/>
          <w:sz w:val="28"/>
          <w:szCs w:val="28"/>
        </w:rPr>
        <w:t xml:space="preserve">SFDA، </w:t>
      </w:r>
      <w:r w:rsidRPr="0088074E">
        <w:rPr>
          <w:rFonts w:ascii="Simplified Arabic" w:hAnsi="Simplified Arabic" w:cs="Simplified Arabic" w:hint="cs"/>
          <w:sz w:val="28"/>
          <w:szCs w:val="28"/>
          <w:rtl/>
        </w:rPr>
        <w:t xml:space="preserve">هيئة الاتصالات </w:t>
      </w:r>
      <w:r w:rsidRPr="0088074E">
        <w:rPr>
          <w:rFonts w:ascii="Simplified Arabic" w:hAnsi="Simplified Arabic" w:cs="Simplified Arabic" w:hint="cs"/>
          <w:sz w:val="28"/>
          <w:szCs w:val="28"/>
        </w:rPr>
        <w:t xml:space="preserve">CITC، </w:t>
      </w:r>
      <w:r w:rsidRPr="0088074E">
        <w:rPr>
          <w:rFonts w:ascii="Simplified Arabic" w:hAnsi="Simplified Arabic" w:cs="Simplified Arabic" w:hint="cs"/>
          <w:sz w:val="28"/>
          <w:szCs w:val="28"/>
          <w:rtl/>
        </w:rPr>
        <w:t xml:space="preserve">نظام حماية البيانات </w:t>
      </w:r>
      <w:r w:rsidRPr="0088074E">
        <w:rPr>
          <w:rFonts w:ascii="Simplified Arabic" w:hAnsi="Simplified Arabic" w:cs="Simplified Arabic" w:hint="cs"/>
          <w:sz w:val="28"/>
          <w:szCs w:val="28"/>
        </w:rPr>
        <w:t>PDPL</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في تبني نظم تكنولوجيا المعلومات الحديثة، وهو ما لم تتناوله الدراسات السابقة بشكل كافٍ.</w:t>
      </w:r>
    </w:p>
    <w:p w14:paraId="57BEE4C1" w14:textId="77777777" w:rsidR="00A57753" w:rsidRPr="0088074E" w:rsidRDefault="00A57753" w:rsidP="00CE73C2">
      <w:pPr>
        <w:jc w:val="both"/>
        <w:rPr>
          <w:rFonts w:ascii="Simplified Arabic" w:eastAsia="Times New Roman" w:hAnsi="Simplified Arabic" w:cs="Simplified Arabic"/>
          <w:sz w:val="28"/>
          <w:szCs w:val="28"/>
        </w:rPr>
      </w:pPr>
      <w:r w:rsidRPr="0088074E">
        <w:rPr>
          <w:rFonts w:ascii="Simplified Arabic" w:eastAsia="Times New Roman" w:hAnsi="Simplified Arabic" w:cs="Simplified Arabic" w:hint="cs"/>
          <w:noProof/>
          <w:sz w:val="28"/>
          <w:szCs w:val="28"/>
        </w:rPr>
        <mc:AlternateContent>
          <mc:Choice Requires="wps">
            <w:drawing>
              <wp:inline distT="0" distB="0" distL="0" distR="0" wp14:anchorId="20C523F5" wp14:editId="4601284C">
                <wp:extent cx="5274310" cy="1270"/>
                <wp:effectExtent l="0" t="31750" r="0" b="36830"/>
                <wp:docPr id="1274308025" name="مستطيل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A1C5565" id="مستطيل 4"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" filled="f">
                <w10:wrap anchorx="page"/>
                <w10:anchorlock/>
              </v:rect>
            </w:pict>
          </mc:Fallback>
        </mc:AlternateContent>
      </w:r>
    </w:p>
    <w:p w14:paraId="515A966E" w14:textId="77777777" w:rsidR="00A57753" w:rsidRPr="0088074E" w:rsidRDefault="00A57753" w:rsidP="00CE73C2">
      <w:pPr>
        <w:pStyle w:val="Heading2"/>
        <w:jc w:val="both"/>
        <w:rPr>
          <w:rFonts w:ascii="Simplified Arabic" w:eastAsia="Times New Roman" w:hAnsi="Simplified Arabic" w:cs="Simplified Arabic"/>
        </w:rPr>
      </w:pPr>
      <w:bookmarkStart w:id="46" w:name="_Toc233926663"/>
      <w:r w:rsidRPr="0088074E">
        <w:rPr>
          <w:rFonts w:ascii="Simplified Arabic" w:eastAsia="Times New Roman" w:hAnsi="Simplified Arabic" w:cs="Simplified Arabic" w:hint="cs"/>
          <w:rtl/>
        </w:rPr>
        <w:t>الإطار النظري للدراسة</w:t>
      </w:r>
      <w:bookmarkEnd w:id="46"/>
    </w:p>
    <w:p w14:paraId="1B49DD65" w14:textId="77777777" w:rsidR="00A57753" w:rsidRPr="0088074E" w:rsidRDefault="00A57753" w:rsidP="00CE73C2">
      <w:pPr>
        <w:pStyle w:val="Heading3"/>
        <w:jc w:val="both"/>
        <w:rPr>
          <w:rFonts w:ascii="Simplified Arabic" w:eastAsia="Times New Roman" w:hAnsi="Simplified Arabic" w:cs="Simplified Arabic"/>
        </w:rPr>
      </w:pPr>
      <w:bookmarkStart w:id="47" w:name="_Toc233926664"/>
      <w:r w:rsidRPr="0088074E">
        <w:rPr>
          <w:rFonts w:ascii="Simplified Arabic" w:eastAsia="Times New Roman" w:hAnsi="Simplified Arabic" w:cs="Simplified Arabic" w:hint="cs"/>
          <w:rtl/>
        </w:rPr>
        <w:t>نظريات تبني التكنولوجيا</w:t>
      </w:r>
      <w:bookmarkEnd w:id="47"/>
    </w:p>
    <w:p w14:paraId="7BBF2096" w14:textId="77777777" w:rsidR="00A57753" w:rsidRPr="0088074E" w:rsidRDefault="00A57753" w:rsidP="00CE73C2">
      <w:pPr>
        <w:pStyle w:val="Heading4"/>
        <w:jc w:val="both"/>
        <w:rPr>
          <w:rFonts w:ascii="Simplified Arabic" w:eastAsia="Times New Roman" w:hAnsi="Simplified Arabic" w:cs="Simplified Arabic"/>
          <w:i/>
          <w:iCs/>
          <w:sz w:val="28"/>
          <w:szCs w:val="28"/>
        </w:rPr>
      </w:pPr>
      <w:r w:rsidRPr="0088074E">
        <w:rPr>
          <w:rFonts w:ascii="Simplified Arabic" w:eastAsia="Times New Roman" w:hAnsi="Simplified Arabic" w:cs="Simplified Arabic" w:hint="cs"/>
          <w:sz w:val="28"/>
          <w:szCs w:val="28"/>
          <w:rtl/>
        </w:rPr>
        <w:t xml:space="preserve">نموذج قبول التكنولوجيا </w:t>
      </w:r>
      <w:r>
        <w:rPr>
          <w:rFonts w:ascii="Simplified Arabic" w:eastAsia="Times New Roman" w:hAnsi="Simplified Arabic" w:cs="Simplified Arabic" w:hint="cs"/>
          <w:sz w:val="28"/>
          <w:szCs w:val="28"/>
          <w:rtl/>
        </w:rPr>
        <w:t>(</w:t>
      </w:r>
      <w:r w:rsidRPr="0088074E">
        <w:rPr>
          <w:rFonts w:ascii="Simplified Arabic" w:eastAsia="Times New Roman" w:hAnsi="Simplified Arabic" w:cs="Simplified Arabic" w:hint="cs"/>
          <w:sz w:val="28"/>
          <w:szCs w:val="28"/>
        </w:rPr>
        <w:t>TAM</w:t>
      </w:r>
      <w:r>
        <w:rPr>
          <w:rFonts w:ascii="Simplified Arabic" w:eastAsia="Times New Roman" w:hAnsi="Simplified Arabic" w:cs="Simplified Arabic" w:hint="cs"/>
          <w:sz w:val="28"/>
          <w:szCs w:val="28"/>
          <w:rtl/>
        </w:rPr>
        <w:t>)</w:t>
      </w:r>
    </w:p>
    <w:p w14:paraId="6E5223D5"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 xml:space="preserve">يُعد نموذج قبول التكنولوجيا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Technology Acceptance Model - TAM</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 xml:space="preserve">الذي طوره ديفيس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Davis, 1989</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 xml:space="preserve">من أكثر النماذج استخداماً في دراسة قبول المستخدمين للتكنولوجيا الجديدة. ويفترض النموذج أن نية استخدام التكنولوجيا تتحدد بعاملين رئيسيين هما: </w:t>
      </w:r>
      <w:r w:rsidRPr="0088074E">
        <w:rPr>
          <w:rStyle w:val="Strong"/>
          <w:rFonts w:ascii="Simplified Arabic" w:hAnsi="Simplified Arabic" w:cs="Simplified Arabic" w:hint="cs"/>
          <w:sz w:val="28"/>
          <w:szCs w:val="28"/>
          <w:rtl/>
        </w:rPr>
        <w:t>المنفعة المدركة</w:t>
      </w:r>
      <w:r w:rsidRPr="0088074E">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Perceived Usefulness</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و</w:t>
      </w:r>
      <w:r w:rsidRPr="0088074E">
        <w:rPr>
          <w:rStyle w:val="Strong"/>
          <w:rFonts w:ascii="Simplified Arabic" w:hAnsi="Simplified Arabic" w:cs="Simplified Arabic" w:hint="cs"/>
          <w:sz w:val="28"/>
          <w:szCs w:val="28"/>
          <w:rtl/>
        </w:rPr>
        <w:t>سهولة الاستخدام المدركة</w:t>
      </w:r>
      <w:r w:rsidRPr="0088074E">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Perceived Ease of Use</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 xml:space="preserve">ويشير المنفعة المدركة إلى درجة اعتقاد الفرد بأن استخدام نظام معين سيعزز أدائه الوظيفي، بينما تشير سهولة الاستخدام المدركة إلى درجة اعتقاد الفرد بأن استخدام النظام سيكون خالياً من الجهد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Davis, 1989</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w:t>
      </w:r>
    </w:p>
    <w:p w14:paraId="6035A0A2"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 xml:space="preserve">وقد أثبت نموذج </w:t>
      </w:r>
      <w:r w:rsidRPr="0088074E">
        <w:rPr>
          <w:rFonts w:ascii="Simplified Arabic" w:hAnsi="Simplified Arabic" w:cs="Simplified Arabic" w:hint="cs"/>
          <w:sz w:val="28"/>
          <w:szCs w:val="28"/>
        </w:rPr>
        <w:t xml:space="preserve">TAM </w:t>
      </w:r>
      <w:r w:rsidRPr="0088074E">
        <w:rPr>
          <w:rFonts w:ascii="Simplified Arabic" w:hAnsi="Simplified Arabic" w:cs="Simplified Arabic" w:hint="cs"/>
          <w:sz w:val="28"/>
          <w:szCs w:val="28"/>
          <w:rtl/>
        </w:rPr>
        <w:t xml:space="preserve">أنه أداة موثوقة للتنبؤ بتبني التقنيات الصحية، كما أوضحت دراسات </w:t>
      </w:r>
      <w:r w:rsidRPr="0088074E">
        <w:rPr>
          <w:rFonts w:ascii="Simplified Arabic" w:hAnsi="Simplified Arabic" w:cs="Simplified Arabic" w:hint="cs"/>
          <w:sz w:val="28"/>
          <w:szCs w:val="28"/>
        </w:rPr>
        <w:t xml:space="preserve">Reynolds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2020</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و</w:t>
      </w:r>
      <w:r w:rsidRPr="0088074E">
        <w:rPr>
          <w:rFonts w:ascii="Simplified Arabic" w:hAnsi="Simplified Arabic" w:cs="Simplified Arabic" w:hint="cs"/>
          <w:sz w:val="28"/>
          <w:szCs w:val="28"/>
        </w:rPr>
        <w:t xml:space="preserve">Roback et al.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2007</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 xml:space="preserve">في أبحاثهم حول تبني ابتكارات الأجهزة الطبية. وتتلاءم افتراضات النموذج حول سهولة الاستخدام المدركة والمنفعة المدركة للتكنولوجيا مع السياق الصحي، حيث تكون العوامل الخارجية في البيئة الصحية </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مثل جهود التسويق</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 xml:space="preserve"> هي الأكثر تأثيراً على هذين البنائين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Maina, 2021</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w:t>
      </w:r>
    </w:p>
    <w:p w14:paraId="0460433E"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 xml:space="preserve">وقد وسع الباحثون هذا النموذج بإضافة متغيرات أخرى مثل القيمة السعرية، والجماليات، والوظائف، والخطر المدرك، والحد من الأخطاء، لدراسة قبول المنتجات الطبية. وأظهرت دراسة حديثة حول قبول </w:t>
      </w:r>
      <w:r w:rsidRPr="0088074E">
        <w:rPr>
          <w:rFonts w:ascii="Simplified Arabic" w:hAnsi="Simplified Arabic" w:cs="Simplified Arabic" w:hint="cs"/>
          <w:sz w:val="28"/>
          <w:szCs w:val="28"/>
          <w:rtl/>
        </w:rPr>
        <w:lastRenderedPageBreak/>
        <w:t xml:space="preserve">المحاقن الطبية للأطفال أن العوامل الجمالية للمنتج تؤثر بشكل كبير على القيمة السعرية المدركة وقرارات الشراء، وأن وظيفة المنتج وقيمته السعرية تشكلان نوايا المستخدمين السلوكية، بينما يبرز القلق التكنولوجي والحد من الأخطاء كعوامل رئيسية تؤثر في الخطر المدرك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Yang et al., 2025</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 xml:space="preserve">وقد أثبتت الدراسة أن هذه العوامل تفسر 77.9% من التباين في المواقف تجاه استخدام المنتجات الطبية و82.2% من التباين في النوايا السلوكية، مما يؤكد قوة النموذج التفسيرية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Yang et al., 2025</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w:t>
      </w:r>
    </w:p>
    <w:p w14:paraId="7C005392" w14:textId="77777777" w:rsidR="00A57753" w:rsidRPr="0088074E" w:rsidRDefault="00A57753" w:rsidP="00CE73C2">
      <w:pPr>
        <w:pStyle w:val="ds-markdown-paragraph"/>
        <w:bidi/>
        <w:jc w:val="both"/>
        <w:rPr>
          <w:rFonts w:ascii="Simplified Arabic" w:hAnsi="Simplified Arabic" w:cs="Simplified Arabic"/>
          <w:sz w:val="28"/>
          <w:szCs w:val="28"/>
          <w:rtl/>
        </w:rPr>
      </w:pPr>
      <w:r w:rsidRPr="0088074E">
        <w:rPr>
          <w:rStyle w:val="Strong"/>
          <w:rFonts w:ascii="Simplified Arabic" w:hAnsi="Simplified Arabic" w:cs="Simplified Arabic" w:hint="cs"/>
          <w:sz w:val="28"/>
          <w:szCs w:val="28"/>
          <w:rtl/>
        </w:rPr>
        <w:t>التطبيق في الدراسة الحالية:</w:t>
      </w:r>
      <w:r w:rsidRPr="0088074E">
        <w:rPr>
          <w:rFonts w:ascii="Simplified Arabic" w:hAnsi="Simplified Arabic" w:cs="Simplified Arabic" w:hint="cs"/>
          <w:sz w:val="28"/>
          <w:szCs w:val="28"/>
          <w:rtl/>
        </w:rPr>
        <w:t xml:space="preserve"> يمكن استخدام نموذج </w:t>
      </w:r>
      <w:r w:rsidRPr="0088074E">
        <w:rPr>
          <w:rFonts w:ascii="Simplified Arabic" w:hAnsi="Simplified Arabic" w:cs="Simplified Arabic" w:hint="cs"/>
          <w:sz w:val="28"/>
          <w:szCs w:val="28"/>
        </w:rPr>
        <w:t xml:space="preserve">TAM </w:t>
      </w:r>
      <w:r w:rsidRPr="0088074E">
        <w:rPr>
          <w:rFonts w:ascii="Simplified Arabic" w:hAnsi="Simplified Arabic" w:cs="Simplified Arabic" w:hint="cs"/>
          <w:sz w:val="28"/>
          <w:szCs w:val="28"/>
          <w:rtl/>
        </w:rPr>
        <w:t xml:space="preserve">لشرح كيفية إدراك العاملين في قطاع مبيعات الأجهزة الطبية للمنفعة والسهولة في استخدام نظم تكنولوجيا المعلومات الحديثة. فالمنفعة المدركة للتسويق الرقمي قد تتمثل في زيادة الوصول إلى العملاء، بينما قد تتمثل سهولة الاستخدام في واجهات التطبيقات الذكية البديهية. كما يمكن تطبيق النموذج لفهم كيفية قبول العملاء أنفسهم للمنتجات الطبية الذكية، حيث تؤثر العوامل مثل جماليات المنتج، وقيمته السعرية، ووظائفه، والخطر المدرك، والحد من الأخطاء على قراراتهم الشرائية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Yang et al., 2025</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w:t>
      </w:r>
    </w:p>
    <w:p w14:paraId="33931521"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noProof/>
          <w:sz w:val="28"/>
          <w:szCs w:val="28"/>
          <w14:ligatures w14:val="standardContextual"/>
        </w:rPr>
        <w:drawing>
          <wp:inline distT="0" distB="0" distL="0" distR="0" wp14:anchorId="3573D196" wp14:editId="373C4980">
            <wp:extent cx="5274310" cy="2700655"/>
            <wp:effectExtent l="0" t="0" r="2540" b="4445"/>
            <wp:docPr id="1181624559"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624559" name="صورة 1181624559"/>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274310" cy="2700655"/>
                    </a:xfrm>
                    <a:prstGeom prst="rect">
                      <a:avLst/>
                    </a:prstGeom>
                  </pic:spPr>
                </pic:pic>
              </a:graphicData>
            </a:graphic>
          </wp:inline>
        </w:drawing>
      </w:r>
    </w:p>
    <w:p w14:paraId="2C9E6E07"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Style w:val="Strong"/>
          <w:rFonts w:ascii="Simplified Arabic" w:hAnsi="Simplified Arabic" w:cs="Simplified Arabic" w:hint="cs"/>
          <w:sz w:val="28"/>
          <w:szCs w:val="28"/>
          <w:rtl/>
        </w:rPr>
        <w:t xml:space="preserve">شكل </w:t>
      </w:r>
      <w:r>
        <w:rPr>
          <w:rStyle w:val="Strong"/>
          <w:rFonts w:ascii="Simplified Arabic" w:hAnsi="Simplified Arabic" w:cs="Simplified Arabic" w:hint="cs"/>
          <w:sz w:val="28"/>
          <w:szCs w:val="28"/>
          <w:rtl/>
        </w:rPr>
        <w:t>(</w:t>
      </w:r>
      <w:r w:rsidRPr="0088074E">
        <w:rPr>
          <w:rStyle w:val="Strong"/>
          <w:rFonts w:ascii="Simplified Arabic" w:hAnsi="Simplified Arabic" w:cs="Simplified Arabic" w:hint="cs"/>
          <w:sz w:val="28"/>
          <w:szCs w:val="28"/>
          <w:rtl/>
        </w:rPr>
        <w:t>٣</w:t>
      </w:r>
      <w:r>
        <w:rPr>
          <w:rStyle w:val="Strong"/>
          <w:rFonts w:ascii="Simplified Arabic" w:hAnsi="Simplified Arabic" w:cs="Simplified Arabic" w:hint="cs"/>
          <w:sz w:val="28"/>
          <w:szCs w:val="28"/>
          <w:rtl/>
        </w:rPr>
        <w:t>)</w:t>
      </w:r>
      <w:r w:rsidRPr="0088074E">
        <w:rPr>
          <w:rStyle w:val="Strong"/>
          <w:rFonts w:ascii="Simplified Arabic" w:hAnsi="Simplified Arabic" w:cs="Simplified Arabic" w:hint="cs"/>
          <w:sz w:val="28"/>
          <w:szCs w:val="28"/>
          <w:rtl/>
        </w:rPr>
        <w:t xml:space="preserve">: نموذج قبول التكنولوجيا الموسع </w:t>
      </w:r>
      <w:r>
        <w:rPr>
          <w:rStyle w:val="Strong"/>
          <w:rFonts w:ascii="Simplified Arabic" w:hAnsi="Simplified Arabic" w:cs="Simplified Arabic" w:hint="cs"/>
          <w:sz w:val="28"/>
          <w:szCs w:val="28"/>
          <w:rtl/>
        </w:rPr>
        <w:t>(</w:t>
      </w:r>
      <w:r w:rsidRPr="0088074E">
        <w:rPr>
          <w:rStyle w:val="Strong"/>
          <w:rFonts w:ascii="Simplified Arabic" w:hAnsi="Simplified Arabic" w:cs="Simplified Arabic" w:hint="cs"/>
          <w:sz w:val="28"/>
          <w:szCs w:val="28"/>
        </w:rPr>
        <w:t>TAM</w:t>
      </w:r>
      <w:r>
        <w:rPr>
          <w:rStyle w:val="Strong"/>
          <w:rFonts w:ascii="Simplified Arabic" w:hAnsi="Simplified Arabic" w:cs="Simplified Arabic" w:hint="cs"/>
          <w:sz w:val="28"/>
          <w:szCs w:val="28"/>
          <w:rtl/>
        </w:rPr>
        <w:t>)</w:t>
      </w:r>
      <w:r w:rsidRPr="0088074E">
        <w:rPr>
          <w:rFonts w:ascii="Simplified Arabic" w:hAnsi="Simplified Arabic" w:cs="Simplified Arabic" w:hint="cs"/>
          <w:sz w:val="28"/>
          <w:szCs w:val="28"/>
        </w:rPr>
        <w:br/>
      </w:r>
      <w:r>
        <w:rPr>
          <w:rStyle w:val="Emphasis"/>
          <w:rFonts w:ascii="Simplified Arabic" w:hAnsi="Simplified Arabic" w:cs="Simplified Arabic" w:hint="cs"/>
          <w:i w:val="0"/>
          <w:iCs w:val="0"/>
          <w:sz w:val="28"/>
          <w:szCs w:val="28"/>
          <w:rtl/>
        </w:rPr>
        <w:t>(</w:t>
      </w:r>
      <w:r w:rsidRPr="0088074E">
        <w:rPr>
          <w:rStyle w:val="Emphasis"/>
          <w:rFonts w:ascii="Simplified Arabic" w:hAnsi="Simplified Arabic" w:cs="Simplified Arabic" w:hint="cs"/>
          <w:i w:val="0"/>
          <w:iCs w:val="0"/>
          <w:sz w:val="28"/>
          <w:szCs w:val="28"/>
          <w:rtl/>
        </w:rPr>
        <w:t xml:space="preserve">مصدر: مقتبس من </w:t>
      </w:r>
      <w:r w:rsidRPr="0088074E">
        <w:rPr>
          <w:rStyle w:val="Emphasis"/>
          <w:rFonts w:ascii="Simplified Arabic" w:hAnsi="Simplified Arabic" w:cs="Simplified Arabic" w:hint="cs"/>
          <w:i w:val="0"/>
          <w:iCs w:val="0"/>
          <w:sz w:val="28"/>
          <w:szCs w:val="28"/>
        </w:rPr>
        <w:t>Davis, 1989; Yang et al., 2025</w:t>
      </w:r>
      <w:r>
        <w:rPr>
          <w:rStyle w:val="Emphasis"/>
          <w:rFonts w:ascii="Simplified Arabic" w:hAnsi="Simplified Arabic" w:cs="Simplified Arabic" w:hint="cs"/>
          <w:i w:val="0"/>
          <w:iCs w:val="0"/>
          <w:sz w:val="28"/>
          <w:szCs w:val="28"/>
          <w:rtl/>
        </w:rPr>
        <w:t>)</w:t>
      </w:r>
    </w:p>
    <w:p w14:paraId="54EFD09E" w14:textId="77777777" w:rsidR="00A57753" w:rsidRPr="0088074E" w:rsidRDefault="00A57753" w:rsidP="00CE73C2">
      <w:pPr>
        <w:pStyle w:val="Heading4"/>
        <w:jc w:val="both"/>
        <w:rPr>
          <w:rFonts w:ascii="Simplified Arabic" w:eastAsia="Times New Roman" w:hAnsi="Simplified Arabic" w:cs="Simplified Arabic"/>
          <w:i/>
          <w:iCs/>
          <w:sz w:val="28"/>
          <w:szCs w:val="28"/>
        </w:rPr>
      </w:pPr>
      <w:r w:rsidRPr="0088074E">
        <w:rPr>
          <w:rFonts w:ascii="Simplified Arabic" w:eastAsia="Times New Roman" w:hAnsi="Simplified Arabic" w:cs="Simplified Arabic" w:hint="cs"/>
          <w:sz w:val="28"/>
          <w:szCs w:val="28"/>
          <w:rtl/>
        </w:rPr>
        <w:t xml:space="preserve">نظرية نشر الابتكار </w:t>
      </w:r>
      <w:r>
        <w:rPr>
          <w:rFonts w:ascii="Simplified Arabic" w:eastAsia="Times New Roman" w:hAnsi="Simplified Arabic" w:cs="Simplified Arabic" w:hint="cs"/>
          <w:sz w:val="28"/>
          <w:szCs w:val="28"/>
          <w:rtl/>
        </w:rPr>
        <w:t>(</w:t>
      </w:r>
      <w:r w:rsidRPr="0088074E">
        <w:rPr>
          <w:rFonts w:ascii="Simplified Arabic" w:eastAsia="Times New Roman" w:hAnsi="Simplified Arabic" w:cs="Simplified Arabic" w:hint="cs"/>
          <w:sz w:val="28"/>
          <w:szCs w:val="28"/>
        </w:rPr>
        <w:t>IDT</w:t>
      </w:r>
      <w:r>
        <w:rPr>
          <w:rFonts w:ascii="Simplified Arabic" w:eastAsia="Times New Roman" w:hAnsi="Simplified Arabic" w:cs="Simplified Arabic" w:hint="cs"/>
          <w:sz w:val="28"/>
          <w:szCs w:val="28"/>
          <w:rtl/>
        </w:rPr>
        <w:t>)</w:t>
      </w:r>
    </w:p>
    <w:p w14:paraId="0F232195"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 xml:space="preserve">طور روجرز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Rogers, 1995</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 xml:space="preserve">نظرية نشر الابتكار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Innovation Diffusion Theory - IDT</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 xml:space="preserve">لشرح كيفية انتشار الأفكار والتقنيات الجديدة عبر المجتمعات والمنظمات. وتحدد النظرية خمس </w:t>
      </w:r>
      <w:r w:rsidRPr="0088074E">
        <w:rPr>
          <w:rFonts w:ascii="Simplified Arabic" w:hAnsi="Simplified Arabic" w:cs="Simplified Arabic" w:hint="cs"/>
          <w:sz w:val="28"/>
          <w:szCs w:val="28"/>
          <w:rtl/>
        </w:rPr>
        <w:lastRenderedPageBreak/>
        <w:t xml:space="preserve">خصائص رئيسية تؤثر في معدل تبني الابتكار: </w:t>
      </w:r>
      <w:r w:rsidRPr="0088074E">
        <w:rPr>
          <w:rStyle w:val="Strong"/>
          <w:rFonts w:ascii="Simplified Arabic" w:hAnsi="Simplified Arabic" w:cs="Simplified Arabic" w:hint="cs"/>
          <w:sz w:val="28"/>
          <w:szCs w:val="28"/>
          <w:rtl/>
        </w:rPr>
        <w:t>الميزة النسبية</w:t>
      </w:r>
      <w:r w:rsidRPr="0088074E">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Relative Advantage</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Style w:val="Strong"/>
          <w:rFonts w:ascii="Simplified Arabic" w:hAnsi="Simplified Arabic" w:cs="Simplified Arabic" w:hint="cs"/>
          <w:sz w:val="28"/>
          <w:szCs w:val="28"/>
          <w:rtl/>
        </w:rPr>
        <w:t>التوافق</w:t>
      </w:r>
      <w:r w:rsidRPr="0088074E">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Compatibility</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Style w:val="Strong"/>
          <w:rFonts w:ascii="Simplified Arabic" w:hAnsi="Simplified Arabic" w:cs="Simplified Arabic" w:hint="cs"/>
          <w:sz w:val="28"/>
          <w:szCs w:val="28"/>
          <w:rtl/>
        </w:rPr>
        <w:t>التعقيد</w:t>
      </w:r>
      <w:r w:rsidRPr="0088074E">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Complexity</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Style w:val="Strong"/>
          <w:rFonts w:ascii="Simplified Arabic" w:hAnsi="Simplified Arabic" w:cs="Simplified Arabic" w:hint="cs"/>
          <w:sz w:val="28"/>
          <w:szCs w:val="28"/>
          <w:rtl/>
        </w:rPr>
        <w:t>قابلية التجربة</w:t>
      </w:r>
      <w:r w:rsidRPr="0088074E">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Trialability</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Style w:val="Strong"/>
          <w:rFonts w:ascii="Simplified Arabic" w:hAnsi="Simplified Arabic" w:cs="Simplified Arabic" w:hint="cs"/>
          <w:sz w:val="28"/>
          <w:szCs w:val="28"/>
          <w:rtl/>
        </w:rPr>
        <w:t>الملاحظة</w:t>
      </w:r>
      <w:r w:rsidRPr="0088074E">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Observability</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w:t>
      </w:r>
    </w:p>
    <w:p w14:paraId="51CBFEFC"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 xml:space="preserve">وقد أثبتت </w:t>
      </w:r>
      <w:r w:rsidRPr="0088074E">
        <w:rPr>
          <w:rFonts w:ascii="Simplified Arabic" w:hAnsi="Simplified Arabic" w:cs="Simplified Arabic" w:hint="cs"/>
          <w:sz w:val="28"/>
          <w:szCs w:val="28"/>
        </w:rPr>
        <w:t xml:space="preserve">IDT </w:t>
      </w:r>
      <w:r w:rsidRPr="0088074E">
        <w:rPr>
          <w:rFonts w:ascii="Simplified Arabic" w:hAnsi="Simplified Arabic" w:cs="Simplified Arabic" w:hint="cs"/>
          <w:sz w:val="28"/>
          <w:szCs w:val="28"/>
          <w:rtl/>
        </w:rPr>
        <w:t xml:space="preserve">فائدتها في تفسير تبني الابتكارات في قطاع الرعاية الصحية، حيث أظهرت دراسة </w:t>
      </w:r>
      <w:r w:rsidRPr="0088074E">
        <w:rPr>
          <w:rFonts w:ascii="Simplified Arabic" w:hAnsi="Simplified Arabic" w:cs="Simplified Arabic" w:hint="cs"/>
          <w:sz w:val="28"/>
          <w:szCs w:val="28"/>
        </w:rPr>
        <w:t xml:space="preserve">Maina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2021</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 xml:space="preserve">أن خصائص الابتكار تؤثر على قرارات المتخصصين في الرعاية الصحية بتبني الأجهزة الطبية، وأن الميزة النسبية والتوافق هما الأكثر تأثيراً في عملية التبني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Maina, 2021</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w:t>
      </w:r>
    </w:p>
    <w:p w14:paraId="1A01E9AF"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Style w:val="Strong"/>
          <w:rFonts w:ascii="Simplified Arabic" w:hAnsi="Simplified Arabic" w:cs="Simplified Arabic" w:hint="cs"/>
          <w:sz w:val="28"/>
          <w:szCs w:val="28"/>
          <w:rtl/>
        </w:rPr>
        <w:t>التطبيق في الدراسة الحالية:</w:t>
      </w:r>
      <w:r w:rsidRPr="0088074E">
        <w:rPr>
          <w:rFonts w:ascii="Simplified Arabic" w:hAnsi="Simplified Arabic" w:cs="Simplified Arabic" w:hint="cs"/>
          <w:sz w:val="28"/>
          <w:szCs w:val="28"/>
          <w:rtl/>
        </w:rPr>
        <w:t xml:space="preserve"> يمكن الاستفادة من هذه النظرية في تحليل كيفية انتشار نظم تكنولوجيا المعلومات الحديثة في قطاع الأجهزة الطبية. فالميزة النسبية قد تتمثل في تحسين أداء المبيعات، والتوافق في مدى ملاءمة هذه النظم لبيئة العمل الحالية، والتعقيد في سهولة استخدامها. وتساعد النظرية في فهم العوامل التي تسرع أو تعيق تبني هذه النظم في قطاع الأجهزة الطبية السعودي، خاصة في ظل الخصائص الفريدة لهذا القطاع.</w:t>
      </w:r>
    </w:p>
    <w:p w14:paraId="566E93C6" w14:textId="77777777" w:rsidR="00A57753" w:rsidRPr="0088074E" w:rsidRDefault="00A57753" w:rsidP="00CE73C2">
      <w:pPr>
        <w:pStyle w:val="Heading4"/>
        <w:jc w:val="both"/>
        <w:rPr>
          <w:rFonts w:ascii="Simplified Arabic" w:eastAsia="Times New Roman" w:hAnsi="Simplified Arabic" w:cs="Simplified Arabic"/>
          <w:i/>
          <w:iCs/>
          <w:sz w:val="28"/>
          <w:szCs w:val="28"/>
        </w:rPr>
      </w:pPr>
      <w:r w:rsidRPr="0088074E">
        <w:rPr>
          <w:rFonts w:ascii="Simplified Arabic" w:eastAsia="Times New Roman" w:hAnsi="Simplified Arabic" w:cs="Simplified Arabic" w:hint="cs"/>
          <w:sz w:val="28"/>
          <w:szCs w:val="28"/>
          <w:rtl/>
        </w:rPr>
        <w:t xml:space="preserve">النظرية الموحدة لقبول واستخدام التكنولوجيا </w:t>
      </w:r>
      <w:r>
        <w:rPr>
          <w:rFonts w:ascii="Simplified Arabic" w:eastAsia="Times New Roman" w:hAnsi="Simplified Arabic" w:cs="Simplified Arabic" w:hint="cs"/>
          <w:sz w:val="28"/>
          <w:szCs w:val="28"/>
          <w:rtl/>
        </w:rPr>
        <w:t>(</w:t>
      </w:r>
      <w:r w:rsidRPr="0088074E">
        <w:rPr>
          <w:rFonts w:ascii="Simplified Arabic" w:eastAsia="Times New Roman" w:hAnsi="Simplified Arabic" w:cs="Simplified Arabic" w:hint="cs"/>
          <w:sz w:val="28"/>
          <w:szCs w:val="28"/>
        </w:rPr>
        <w:t>UTAUT</w:t>
      </w:r>
      <w:r>
        <w:rPr>
          <w:rFonts w:ascii="Simplified Arabic" w:eastAsia="Times New Roman" w:hAnsi="Simplified Arabic" w:cs="Simplified Arabic" w:hint="cs"/>
          <w:sz w:val="28"/>
          <w:szCs w:val="28"/>
          <w:rtl/>
        </w:rPr>
        <w:t>)</w:t>
      </w:r>
    </w:p>
    <w:p w14:paraId="6B27EB6B"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 xml:space="preserve">طور فينكاتيش وزملاؤه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Venkatesh et al., 2003</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 xml:space="preserve">النظرية الموحدة لقبول واستخدام التكنولوجيا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Unified Theory of Acceptance and Use of Technology - UTAUT</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 xml:space="preserve">التي تجمع بين عناصر من ثماني نظريات سابقة في نموذج واحد. وتحدد النظرية أربعة عوامل رئيسية تؤثر في نية السلوك والاستخدام الفعلي للتكنولوجيا: </w:t>
      </w:r>
      <w:r w:rsidRPr="0088074E">
        <w:rPr>
          <w:rStyle w:val="Strong"/>
          <w:rFonts w:ascii="Simplified Arabic" w:hAnsi="Simplified Arabic" w:cs="Simplified Arabic" w:hint="cs"/>
          <w:sz w:val="28"/>
          <w:szCs w:val="28"/>
          <w:rtl/>
        </w:rPr>
        <w:t>توقع الأداء</w:t>
      </w:r>
      <w:r w:rsidRPr="0088074E">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Performance Expectancy</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Style w:val="Strong"/>
          <w:rFonts w:ascii="Simplified Arabic" w:hAnsi="Simplified Arabic" w:cs="Simplified Arabic" w:hint="cs"/>
          <w:sz w:val="28"/>
          <w:szCs w:val="28"/>
          <w:rtl/>
        </w:rPr>
        <w:t>توقع الجهد</w:t>
      </w:r>
      <w:r w:rsidRPr="0088074E">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Effort Expectancy</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Style w:val="Strong"/>
          <w:rFonts w:ascii="Simplified Arabic" w:hAnsi="Simplified Arabic" w:cs="Simplified Arabic" w:hint="cs"/>
          <w:sz w:val="28"/>
          <w:szCs w:val="28"/>
          <w:rtl/>
        </w:rPr>
        <w:t>التأثير الاجتماعي</w:t>
      </w:r>
      <w:r w:rsidRPr="0088074E">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Social Influence</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Style w:val="Strong"/>
          <w:rFonts w:ascii="Simplified Arabic" w:hAnsi="Simplified Arabic" w:cs="Simplified Arabic" w:hint="cs"/>
          <w:sz w:val="28"/>
          <w:szCs w:val="28"/>
          <w:rtl/>
        </w:rPr>
        <w:t>الظروف المسهلة</w:t>
      </w:r>
      <w:r w:rsidRPr="0088074E">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Facilitating Conditions</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مع متغيرات وسيطة هي العمر، الجنس، الخبرة، والطواعية.</w:t>
      </w:r>
    </w:p>
    <w:p w14:paraId="757F5590"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Style w:val="Strong"/>
          <w:rFonts w:ascii="Simplified Arabic" w:hAnsi="Simplified Arabic" w:cs="Simplified Arabic" w:hint="cs"/>
          <w:sz w:val="28"/>
          <w:szCs w:val="28"/>
          <w:rtl/>
        </w:rPr>
        <w:t>التطبيق في الدراسة الحالية:</w:t>
      </w:r>
      <w:r w:rsidRPr="0088074E">
        <w:rPr>
          <w:rFonts w:ascii="Simplified Arabic" w:hAnsi="Simplified Arabic" w:cs="Simplified Arabic" w:hint="cs"/>
          <w:sz w:val="28"/>
          <w:szCs w:val="28"/>
          <w:rtl/>
        </w:rPr>
        <w:t xml:space="preserve"> يمكن استخدام نموذج </w:t>
      </w:r>
      <w:r w:rsidRPr="0088074E">
        <w:rPr>
          <w:rFonts w:ascii="Simplified Arabic" w:hAnsi="Simplified Arabic" w:cs="Simplified Arabic" w:hint="cs"/>
          <w:sz w:val="28"/>
          <w:szCs w:val="28"/>
        </w:rPr>
        <w:t xml:space="preserve">UTAUT </w:t>
      </w:r>
      <w:r w:rsidRPr="0088074E">
        <w:rPr>
          <w:rFonts w:ascii="Simplified Arabic" w:hAnsi="Simplified Arabic" w:cs="Simplified Arabic" w:hint="cs"/>
          <w:sz w:val="28"/>
          <w:szCs w:val="28"/>
          <w:rtl/>
        </w:rPr>
        <w:t xml:space="preserve">لفهم العوامل المؤثرة في تبني نظم تكنولوجيا المعلومات الحديثة في قطاع الأجهزة الطبية، مع مراعاة المتغيرات الديموغرافية والمهنية. وقد أظهرت الدراسات الحديثة تطبيقاً مهماً لهذا النموذج في مجال المنتجات الطبية للأطفال، حيث تم دمج متغيرات مثل القلق التكنولوجي، والحد من الأخطاء، والقيمة السعرية، والجماليات، والوظائف، والخطر المدرك، والمنفعة المدركة، وسهولة الاستخدام المدركة لفهم العوامل المؤثرة في قبول أولياء الأمور للمنتجات الطبية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Yang et al., 2025</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 وهذا يؤكد ملاءمة النموذج لدراسة قبول نظم تكنولوجيا المعلومات الحديثة في قطاع الأجهزة الطبية.</w:t>
      </w:r>
    </w:p>
    <w:p w14:paraId="31027285" w14:textId="77777777" w:rsidR="00A57753" w:rsidRPr="0088074E" w:rsidRDefault="00A57753" w:rsidP="00CE73C2">
      <w:pPr>
        <w:pStyle w:val="Heading3"/>
        <w:jc w:val="both"/>
        <w:rPr>
          <w:rFonts w:ascii="Simplified Arabic" w:eastAsia="Times New Roman" w:hAnsi="Simplified Arabic" w:cs="Simplified Arabic"/>
        </w:rPr>
      </w:pPr>
      <w:bookmarkStart w:id="48" w:name="_Toc233926665"/>
      <w:r w:rsidRPr="0088074E">
        <w:rPr>
          <w:rFonts w:ascii="Simplified Arabic" w:eastAsia="Times New Roman" w:hAnsi="Simplified Arabic" w:cs="Simplified Arabic" w:hint="cs"/>
          <w:rtl/>
        </w:rPr>
        <w:lastRenderedPageBreak/>
        <w:t>نظريات الأداء التنظيمي</w:t>
      </w:r>
      <w:bookmarkEnd w:id="48"/>
    </w:p>
    <w:p w14:paraId="45F01FDF" w14:textId="77777777" w:rsidR="00A57753" w:rsidRPr="0088074E" w:rsidRDefault="00A57753" w:rsidP="00CE73C2">
      <w:pPr>
        <w:pStyle w:val="Heading4"/>
        <w:jc w:val="both"/>
        <w:rPr>
          <w:rFonts w:ascii="Simplified Arabic" w:eastAsia="Times New Roman" w:hAnsi="Simplified Arabic" w:cs="Simplified Arabic"/>
          <w:i/>
          <w:iCs/>
          <w:sz w:val="28"/>
          <w:szCs w:val="28"/>
        </w:rPr>
      </w:pPr>
      <w:r w:rsidRPr="0088074E">
        <w:rPr>
          <w:rFonts w:ascii="Simplified Arabic" w:eastAsia="Times New Roman" w:hAnsi="Simplified Arabic" w:cs="Simplified Arabic" w:hint="cs"/>
          <w:sz w:val="28"/>
          <w:szCs w:val="28"/>
          <w:rtl/>
        </w:rPr>
        <w:t xml:space="preserve">نظرية الموارد القائمة </w:t>
      </w:r>
      <w:r>
        <w:rPr>
          <w:rFonts w:ascii="Simplified Arabic" w:eastAsia="Times New Roman" w:hAnsi="Simplified Arabic" w:cs="Simplified Arabic" w:hint="cs"/>
          <w:sz w:val="28"/>
          <w:szCs w:val="28"/>
          <w:rtl/>
        </w:rPr>
        <w:t>(</w:t>
      </w:r>
      <w:r w:rsidRPr="0088074E">
        <w:rPr>
          <w:rFonts w:ascii="Simplified Arabic" w:eastAsia="Times New Roman" w:hAnsi="Simplified Arabic" w:cs="Simplified Arabic" w:hint="cs"/>
          <w:sz w:val="28"/>
          <w:szCs w:val="28"/>
        </w:rPr>
        <w:t>RBV</w:t>
      </w:r>
      <w:r>
        <w:rPr>
          <w:rFonts w:ascii="Simplified Arabic" w:eastAsia="Times New Roman" w:hAnsi="Simplified Arabic" w:cs="Simplified Arabic" w:hint="cs"/>
          <w:sz w:val="28"/>
          <w:szCs w:val="28"/>
          <w:rtl/>
        </w:rPr>
        <w:t>)</w:t>
      </w:r>
    </w:p>
    <w:p w14:paraId="280399C3"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 xml:space="preserve">تركز نظرية الموارد القائمة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Resource-Based View - RBV</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 xml:space="preserve">التي طورها بارني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Barney, 1991</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 xml:space="preserve">على أن الميزة التنافسية للمنظمة تنبع من مواردها وقدراتها الداخلية، وليس من العوامل الخارجية. وتفترض أن الموارد التي تمتاز بـ </w:t>
      </w:r>
      <w:r w:rsidRPr="0088074E">
        <w:rPr>
          <w:rStyle w:val="Strong"/>
          <w:rFonts w:ascii="Simplified Arabic" w:hAnsi="Simplified Arabic" w:cs="Simplified Arabic" w:hint="cs"/>
          <w:sz w:val="28"/>
          <w:szCs w:val="28"/>
          <w:rtl/>
        </w:rPr>
        <w:t>القيمة، والندرة، وعدم القابلية للتقليد، وعدم القابلية للاستبدال</w:t>
      </w:r>
      <w:r w:rsidRPr="0088074E">
        <w:rPr>
          <w:rFonts w:ascii="Simplified Arabic" w:hAnsi="Simplified Arabic" w:cs="Simplified Arabic" w:hint="cs"/>
          <w:sz w:val="28"/>
          <w:szCs w:val="28"/>
          <w:rtl/>
        </w:rPr>
        <w:t xml:space="preserve"> يمكن أن تشكل أساساً لتحقيق ميزة تنافسية مستدامة.</w:t>
      </w:r>
    </w:p>
    <w:p w14:paraId="2D2E88F6"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 xml:space="preserve">وقد أظهرت الدراسات الحديثة أن قدرات تكنولوجيا المعلومات تشكل مورداً استراتيجياً مهماً للمنظمات، حيث تسهم في تحقيق ميزة تنافسية من خلال تحسين الكفاءة التشغيلية ودعم الابتكار. وقد أشارت دراسة حديثة إلى أن قدرات تكنولوجيا المعلومات يمكن فهمها من خلال أبعاد متعددة تشمل البنية التحتية لتكنولوجيا المعلومات، والمهارات البشرية، والمعرفة التنظيمية، والإدارة الاستراتيجية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Chen et al., 2024</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 xml:space="preserve">وأكدت الدراسة أن استثمار المنظمات في الموارد التقنية الخاصة بالشركة </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الفريدة</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 xml:space="preserve"> والموارد التقنية العامة يسهم في تطوير استراتيجيات تميز المنتجات والتميز التسويقي والميزة التكلفية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Chen et al., 2024</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w:t>
      </w:r>
    </w:p>
    <w:p w14:paraId="6D4904E7"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 xml:space="preserve">كما أظهرت دراسة </w:t>
      </w:r>
      <w:r w:rsidRPr="0088074E">
        <w:rPr>
          <w:rFonts w:ascii="Simplified Arabic" w:hAnsi="Simplified Arabic" w:cs="Simplified Arabic" w:hint="cs"/>
          <w:sz w:val="28"/>
          <w:szCs w:val="28"/>
        </w:rPr>
        <w:t xml:space="preserve">Li &amp; Al-haimi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2026</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 xml:space="preserve">أن الموارد الرقمية وحدها لا تكفي لتحقيق أداء بيعي متميز، بل لا بد من ترجمتها إلى قدرات بيعية من خلال حل الاحتكاكات التنظيمية التي تعيق تطوير القدرات. وقد وجدت الدراسة أن التحدي الأساسي لا يكمن في الوصول إلى الأدوات الرقمية، بل في كيفية تفسير هذه الأدوات وتطبيقها في ممارسات البيع اليومية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Li &amp; Al-haimi, 2026</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w:t>
      </w:r>
    </w:p>
    <w:p w14:paraId="254E1352"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Style w:val="Strong"/>
          <w:rFonts w:ascii="Simplified Arabic" w:hAnsi="Simplified Arabic" w:cs="Simplified Arabic" w:hint="cs"/>
          <w:sz w:val="28"/>
          <w:szCs w:val="28"/>
          <w:rtl/>
        </w:rPr>
        <w:t>التطبيق في الدراسة الحالية:</w:t>
      </w:r>
      <w:r w:rsidRPr="0088074E">
        <w:rPr>
          <w:rFonts w:ascii="Simplified Arabic" w:hAnsi="Simplified Arabic" w:cs="Simplified Arabic" w:hint="cs"/>
          <w:sz w:val="28"/>
          <w:szCs w:val="28"/>
          <w:rtl/>
        </w:rPr>
        <w:t xml:space="preserve"> يمكن النظر إلى نظم تكنولوجيا المعلومات الحديثة </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التسويق الرقمي، التطبيقات الذكية، تحليلات البيانات الضخمة</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 xml:space="preserve"> كموارد تنظيمية قيمة يمكنها أن تسهم في تحسين أداء المبيعات. فالتسويق الرقمي يوفر قيمة من خلال الوصول إلى عملاء جدد، والتطبيقات الذكية توفر قيمة من خلال تحسين تجربة العملاء، والبيانات الضخمة توفر قيمة من خلال تمكين اتخاذ قرارات قائمة على الأدلة. وعندما تكون هذه الموارد نادرة وصعبة التقليد، فإنها تشكل أساساً لميزة تنافسية مستدامة في قطاع الأجهزة الطبية.</w:t>
      </w:r>
    </w:p>
    <w:p w14:paraId="3F47FEF1" w14:textId="77777777" w:rsidR="00A57753" w:rsidRPr="0088074E" w:rsidRDefault="00A57753" w:rsidP="00CE73C2">
      <w:pPr>
        <w:pStyle w:val="Heading4"/>
        <w:jc w:val="both"/>
        <w:rPr>
          <w:rFonts w:ascii="Simplified Arabic" w:eastAsia="Times New Roman" w:hAnsi="Simplified Arabic" w:cs="Simplified Arabic"/>
          <w:i/>
          <w:iCs/>
          <w:sz w:val="28"/>
          <w:szCs w:val="28"/>
        </w:rPr>
      </w:pPr>
      <w:r w:rsidRPr="0088074E">
        <w:rPr>
          <w:rFonts w:ascii="Simplified Arabic" w:eastAsia="Times New Roman" w:hAnsi="Simplified Arabic" w:cs="Simplified Arabic" w:hint="cs"/>
          <w:sz w:val="28"/>
          <w:szCs w:val="28"/>
          <w:rtl/>
        </w:rPr>
        <w:lastRenderedPageBreak/>
        <w:t>نظرية القدرات الديناميكية</w:t>
      </w:r>
    </w:p>
    <w:p w14:paraId="480C2856"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 xml:space="preserve">طور تيس وآخرون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Teece et al., 1997</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 xml:space="preserve">نظرية القدرات الديناميكية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Dynamic Capabilities Theory</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 xml:space="preserve">لتوسيع مفهوم </w:t>
      </w:r>
      <w:r w:rsidRPr="0088074E">
        <w:rPr>
          <w:rFonts w:ascii="Simplified Arabic" w:hAnsi="Simplified Arabic" w:cs="Simplified Arabic" w:hint="cs"/>
          <w:sz w:val="28"/>
          <w:szCs w:val="28"/>
        </w:rPr>
        <w:t xml:space="preserve">RBV، </w:t>
      </w:r>
      <w:r w:rsidRPr="0088074E">
        <w:rPr>
          <w:rFonts w:ascii="Simplified Arabic" w:hAnsi="Simplified Arabic" w:cs="Simplified Arabic" w:hint="cs"/>
          <w:sz w:val="28"/>
          <w:szCs w:val="28"/>
          <w:rtl/>
        </w:rPr>
        <w:t>وتركز على قدرة المنظمة على دمج وبناء وإعادة تكوين مواردها وقدراتها الداخلية والخارجية لمواجهة التغيرات السريعة في البيئة. وتعد القدرات الديناميكية هي المصدر الأساسي للميزة التنافسية في الأسواق المتغيرة.</w:t>
      </w:r>
    </w:p>
    <w:p w14:paraId="15743B58"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Style w:val="Strong"/>
          <w:rFonts w:ascii="Simplified Arabic" w:hAnsi="Simplified Arabic" w:cs="Simplified Arabic" w:hint="cs"/>
          <w:sz w:val="28"/>
          <w:szCs w:val="28"/>
          <w:rtl/>
        </w:rPr>
        <w:t>التطبيق في الدراسة الحالية:</w:t>
      </w:r>
      <w:r w:rsidRPr="0088074E">
        <w:rPr>
          <w:rFonts w:ascii="Simplified Arabic" w:hAnsi="Simplified Arabic" w:cs="Simplified Arabic" w:hint="cs"/>
          <w:sz w:val="28"/>
          <w:szCs w:val="28"/>
          <w:rtl/>
        </w:rPr>
        <w:t xml:space="preserve"> يمكن اعتبار نظم تكنولوجيا المعلومات الحديثة كأدوات لبناء قدرات ديناميكية في قطاع الأجهزة الطبية. فالبيانات الضخمة والذكاء الاصطناعي يمكن أن يخلقا قدرات تحليلية تمكن المنظمة من التكيف مع تغيرات السوق، والتطبيقات الذكية يمكن أن تخلق قدرات تفاعلية مع العملاء، والتسويق الرقمي يمكن أن يخلق قدرات تواصلية مرنة. وقد أكدت دراسة </w:t>
      </w:r>
      <w:r w:rsidRPr="0088074E">
        <w:rPr>
          <w:rFonts w:ascii="Simplified Arabic" w:hAnsi="Simplified Arabic" w:cs="Simplified Arabic" w:hint="cs"/>
          <w:sz w:val="28"/>
          <w:szCs w:val="28"/>
        </w:rPr>
        <w:t xml:space="preserve">Complexity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2020</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 xml:space="preserve">أن تحليلات البيانات الضخمة تعمل كمورد تنظيمي يخلق قدرات ديناميكية مثل قدرات إدارة علاقات العملاء، مما يؤثر إيجابياً على أداء المبيعات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Complexity, 2020</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w:t>
      </w:r>
    </w:p>
    <w:p w14:paraId="2715591D"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 xml:space="preserve">وتشير الأبحاث الحديثة إلى أن تكامل قدرات تكنولوجيا المعلومات مع استراتيجيات التسويق يمكن أن يعزز الأداء التصديري للشركات الصغيرة والمتوسطة في قطاع الأجهزة الطبية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Derakhshandeh et al., 2026</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 xml:space="preserve">وقد أظهرت دراسة أن المحركات الرئيسية للأداء التصديري تشمل تحليلات البيانات القائمة على الذكاء الاصطناعي، وتحسين القرارات باستخدام التعلم الآلي، وتحليل سلوك العملاء بالذكاء الاصطناعي، ومراقبة الجودة والمعايير عبر إنترنت الأشياء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Derakhshandeh et al., 2026</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w:t>
      </w:r>
    </w:p>
    <w:p w14:paraId="79088593" w14:textId="77777777" w:rsidR="00A57753" w:rsidRPr="0088074E" w:rsidRDefault="00A57753" w:rsidP="00CE73C2">
      <w:pPr>
        <w:pStyle w:val="Heading3"/>
        <w:jc w:val="both"/>
        <w:rPr>
          <w:rFonts w:ascii="Simplified Arabic" w:eastAsia="Times New Roman" w:hAnsi="Simplified Arabic" w:cs="Simplified Arabic"/>
        </w:rPr>
      </w:pPr>
      <w:bookmarkStart w:id="49" w:name="_Toc233926666"/>
      <w:r w:rsidRPr="0088074E">
        <w:rPr>
          <w:rFonts w:ascii="Simplified Arabic" w:eastAsia="Times New Roman" w:hAnsi="Simplified Arabic" w:cs="Simplified Arabic" w:hint="cs"/>
          <w:rtl/>
        </w:rPr>
        <w:t>نظريات التسويق والمبيعات</w:t>
      </w:r>
      <w:bookmarkEnd w:id="49"/>
    </w:p>
    <w:p w14:paraId="56F942A6" w14:textId="77777777" w:rsidR="00A57753" w:rsidRPr="0088074E" w:rsidRDefault="00A57753" w:rsidP="00CE73C2">
      <w:pPr>
        <w:pStyle w:val="Heading4"/>
        <w:jc w:val="both"/>
        <w:rPr>
          <w:rFonts w:ascii="Simplified Arabic" w:eastAsia="Times New Roman" w:hAnsi="Simplified Arabic" w:cs="Simplified Arabic"/>
          <w:i/>
          <w:iCs/>
          <w:sz w:val="28"/>
          <w:szCs w:val="28"/>
        </w:rPr>
      </w:pPr>
      <w:r w:rsidRPr="0088074E">
        <w:rPr>
          <w:rFonts w:ascii="Simplified Arabic" w:eastAsia="Times New Roman" w:hAnsi="Simplified Arabic" w:cs="Simplified Arabic" w:hint="cs"/>
          <w:sz w:val="28"/>
          <w:szCs w:val="28"/>
          <w:rtl/>
        </w:rPr>
        <w:t xml:space="preserve">نظرية إدارة علاقات العملاء </w:t>
      </w:r>
      <w:r>
        <w:rPr>
          <w:rFonts w:ascii="Simplified Arabic" w:eastAsia="Times New Roman" w:hAnsi="Simplified Arabic" w:cs="Simplified Arabic" w:hint="cs"/>
          <w:sz w:val="28"/>
          <w:szCs w:val="28"/>
          <w:rtl/>
        </w:rPr>
        <w:t>(</w:t>
      </w:r>
      <w:r w:rsidRPr="0088074E">
        <w:rPr>
          <w:rFonts w:ascii="Simplified Arabic" w:eastAsia="Times New Roman" w:hAnsi="Simplified Arabic" w:cs="Simplified Arabic" w:hint="cs"/>
          <w:sz w:val="28"/>
          <w:szCs w:val="28"/>
        </w:rPr>
        <w:t>CRM</w:t>
      </w:r>
      <w:r>
        <w:rPr>
          <w:rFonts w:ascii="Simplified Arabic" w:eastAsia="Times New Roman" w:hAnsi="Simplified Arabic" w:cs="Simplified Arabic" w:hint="cs"/>
          <w:sz w:val="28"/>
          <w:szCs w:val="28"/>
          <w:rtl/>
        </w:rPr>
        <w:t>)</w:t>
      </w:r>
    </w:p>
    <w:p w14:paraId="337EC9E0"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 xml:space="preserve">تُعد إدارة علاقات العملاء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Customer Relationship Management - CRM</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 xml:space="preserve">استراتيجية شاملة تهدف إلى بناء والحفاظ على علاقات مربحة مع العملاء من خلال استخدام التكنولوجيا لتنظيم ومزامنة وأتمتة عمليات المبيعات والتسويق وخدمة العملاء. وتشمل قدرات </w:t>
      </w:r>
      <w:r w:rsidRPr="0088074E">
        <w:rPr>
          <w:rFonts w:ascii="Simplified Arabic" w:hAnsi="Simplified Arabic" w:cs="Simplified Arabic" w:hint="cs"/>
          <w:sz w:val="28"/>
          <w:szCs w:val="28"/>
        </w:rPr>
        <w:t xml:space="preserve">CRM: </w:t>
      </w:r>
      <w:r w:rsidRPr="0088074E">
        <w:rPr>
          <w:rFonts w:ascii="Simplified Arabic" w:hAnsi="Simplified Arabic" w:cs="Simplified Arabic" w:hint="cs"/>
          <w:sz w:val="28"/>
          <w:szCs w:val="28"/>
          <w:rtl/>
        </w:rPr>
        <w:t>قدرات إدارة تفاعل العملاء، وقدرات ترقية علاقات العملاء، وقدرات استعادة العملاء المفقودين.</w:t>
      </w:r>
    </w:p>
    <w:p w14:paraId="22135B9C"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Style w:val="Strong"/>
          <w:rFonts w:ascii="Simplified Arabic" w:hAnsi="Simplified Arabic" w:cs="Simplified Arabic" w:hint="cs"/>
          <w:sz w:val="28"/>
          <w:szCs w:val="28"/>
          <w:rtl/>
        </w:rPr>
        <w:t>التطبيق في الدراسة الحالية:</w:t>
      </w:r>
      <w:r w:rsidRPr="0088074E">
        <w:rPr>
          <w:rFonts w:ascii="Simplified Arabic" w:hAnsi="Simplified Arabic" w:cs="Simplified Arabic" w:hint="cs"/>
          <w:sz w:val="28"/>
          <w:szCs w:val="28"/>
          <w:rtl/>
        </w:rPr>
        <w:t xml:space="preserve"> يمكن ربط نظم تكنولوجيا المعلومات الحديثة بتنمية قدرات </w:t>
      </w:r>
      <w:r w:rsidRPr="0088074E">
        <w:rPr>
          <w:rFonts w:ascii="Simplified Arabic" w:hAnsi="Simplified Arabic" w:cs="Simplified Arabic" w:hint="cs"/>
          <w:sz w:val="28"/>
          <w:szCs w:val="28"/>
        </w:rPr>
        <w:t xml:space="preserve">CRM </w:t>
      </w:r>
      <w:r w:rsidRPr="0088074E">
        <w:rPr>
          <w:rFonts w:ascii="Simplified Arabic" w:hAnsi="Simplified Arabic" w:cs="Simplified Arabic" w:hint="cs"/>
          <w:sz w:val="28"/>
          <w:szCs w:val="28"/>
          <w:rtl/>
        </w:rPr>
        <w:t xml:space="preserve">في قطاع الأجهزة الطبية. فتحليلات البيانات الضخمة توفر فهماً عميقاً لسلوك العملاء واحتياجاتهم، </w:t>
      </w:r>
      <w:r w:rsidRPr="0088074E">
        <w:rPr>
          <w:rFonts w:ascii="Simplified Arabic" w:hAnsi="Simplified Arabic" w:cs="Simplified Arabic" w:hint="cs"/>
          <w:sz w:val="28"/>
          <w:szCs w:val="28"/>
          <w:rtl/>
        </w:rPr>
        <w:lastRenderedPageBreak/>
        <w:t xml:space="preserve">والتطبيقات الذكية توفر قنوات تفاعل مخصصة، والتسويق الرقمي يوفر أدوات للتواصل المستمر مع العملاء. وقد أظهرت دراسة </w:t>
      </w:r>
      <w:r w:rsidRPr="0088074E">
        <w:rPr>
          <w:rFonts w:ascii="Simplified Arabic" w:hAnsi="Simplified Arabic" w:cs="Simplified Arabic" w:hint="cs"/>
          <w:sz w:val="28"/>
          <w:szCs w:val="28"/>
        </w:rPr>
        <w:t xml:space="preserve">Complexity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2020</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 xml:space="preserve">أن تحليلات البيانات الضخمة تعمل كمورد تنظيمي يخلق قدرات ديناميكية مثل قدرات إدارة علاقات العملاء، مما يؤثر إيجابياً على أداء المبيعات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Complexity, 2020</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w:t>
      </w:r>
    </w:p>
    <w:p w14:paraId="5BAE4337" w14:textId="77777777" w:rsidR="00A57753" w:rsidRPr="0088074E" w:rsidRDefault="00A57753" w:rsidP="00CE73C2">
      <w:pPr>
        <w:pStyle w:val="Heading4"/>
        <w:jc w:val="both"/>
        <w:rPr>
          <w:rFonts w:ascii="Simplified Arabic" w:eastAsia="Times New Roman" w:hAnsi="Simplified Arabic" w:cs="Simplified Arabic"/>
          <w:i/>
          <w:iCs/>
          <w:sz w:val="28"/>
          <w:szCs w:val="28"/>
        </w:rPr>
      </w:pPr>
      <w:r w:rsidRPr="0088074E">
        <w:rPr>
          <w:rFonts w:ascii="Simplified Arabic" w:eastAsia="Times New Roman" w:hAnsi="Simplified Arabic" w:cs="Simplified Arabic" w:hint="cs"/>
          <w:sz w:val="28"/>
          <w:szCs w:val="28"/>
          <w:rtl/>
        </w:rPr>
        <w:t xml:space="preserve">تسويق العلاقات </w:t>
      </w:r>
      <w:r>
        <w:rPr>
          <w:rFonts w:ascii="Simplified Arabic" w:eastAsia="Times New Roman" w:hAnsi="Simplified Arabic" w:cs="Simplified Arabic" w:hint="cs"/>
          <w:sz w:val="28"/>
          <w:szCs w:val="28"/>
          <w:rtl/>
        </w:rPr>
        <w:t>(</w:t>
      </w:r>
      <w:r w:rsidRPr="0088074E">
        <w:rPr>
          <w:rFonts w:ascii="Simplified Arabic" w:eastAsia="Times New Roman" w:hAnsi="Simplified Arabic" w:cs="Simplified Arabic" w:hint="cs"/>
          <w:sz w:val="28"/>
          <w:szCs w:val="28"/>
        </w:rPr>
        <w:t>Relationship Marketing</w:t>
      </w:r>
      <w:r>
        <w:rPr>
          <w:rFonts w:ascii="Simplified Arabic" w:eastAsia="Times New Roman" w:hAnsi="Simplified Arabic" w:cs="Simplified Arabic" w:hint="cs"/>
          <w:sz w:val="28"/>
          <w:szCs w:val="28"/>
          <w:rtl/>
        </w:rPr>
        <w:t>)</w:t>
      </w:r>
    </w:p>
    <w:p w14:paraId="47558320"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 xml:space="preserve">يركز تسويق العلاقات على بناء علاقات طويلة الأمد مع العملاء بدلاً من التركيز على المعاملات الفردية. ويشمل ذلك فهم احتياجات العملاء، وتقديم قيمة مستمرة، وبناء الثقة والالتزام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Morgan &amp; Hunt, 1994</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w:t>
      </w:r>
    </w:p>
    <w:p w14:paraId="36943CEA"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Style w:val="Strong"/>
          <w:rFonts w:ascii="Simplified Arabic" w:hAnsi="Simplified Arabic" w:cs="Simplified Arabic" w:hint="cs"/>
          <w:sz w:val="28"/>
          <w:szCs w:val="28"/>
          <w:rtl/>
        </w:rPr>
        <w:t>التطبيق في الدراسة الحالية:</w:t>
      </w:r>
      <w:r w:rsidRPr="0088074E">
        <w:rPr>
          <w:rFonts w:ascii="Simplified Arabic" w:hAnsi="Simplified Arabic" w:cs="Simplified Arabic" w:hint="cs"/>
          <w:sz w:val="28"/>
          <w:szCs w:val="28"/>
          <w:rtl/>
        </w:rPr>
        <w:t xml:space="preserve"> يمكن استخدام نظم تكنولوجيا المعلومات الحديثة لدعم استراتيجيات تسويق العلاقات في قطاع الأجهزة الطبية، من خلال توفير قنوات تواصل مخصصة ومحتوى قيم يساعد في بناء الثقة مع العملاء </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الأطباء والمؤسسات الصحية</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 xml:space="preserve"> وتعزيز ولائهم. وتشير البيانات إلى أن البريد الإلكتروني يحقق أقوى عائد على الاستثمار في صناعة الأجهزة الطبية، مما يجعله أداة فعالة لبناء العلاقات مع العملاء من خلال المحتوى التعليمي والتواصل المستمر.</w:t>
      </w:r>
    </w:p>
    <w:p w14:paraId="6FF1B220" w14:textId="77777777" w:rsidR="00A57753" w:rsidRPr="0088074E" w:rsidRDefault="00A57753" w:rsidP="00CE73C2">
      <w:pPr>
        <w:pStyle w:val="Heading3"/>
        <w:jc w:val="both"/>
        <w:rPr>
          <w:rFonts w:ascii="Simplified Arabic" w:eastAsia="Times New Roman" w:hAnsi="Simplified Arabic" w:cs="Simplified Arabic"/>
        </w:rPr>
      </w:pPr>
      <w:bookmarkStart w:id="50" w:name="_Toc233926667"/>
      <w:r w:rsidRPr="0088074E">
        <w:rPr>
          <w:rFonts w:ascii="Simplified Arabic" w:eastAsia="Times New Roman" w:hAnsi="Simplified Arabic" w:cs="Simplified Arabic" w:hint="cs"/>
          <w:rtl/>
        </w:rPr>
        <w:t>الإطار النظري المتكامل للدراسة</w:t>
      </w:r>
      <w:bookmarkEnd w:id="50"/>
    </w:p>
    <w:p w14:paraId="264B5CA7" w14:textId="77777777" w:rsidR="00A57753" w:rsidRPr="0088074E" w:rsidRDefault="00A57753" w:rsidP="00CE73C2">
      <w:pPr>
        <w:pStyle w:val="ds-markdown-paragraph"/>
        <w:bidi/>
        <w:jc w:val="both"/>
        <w:rPr>
          <w:rFonts w:ascii="Simplified Arabic" w:hAnsi="Simplified Arabic" w:cs="Simplified Arabic"/>
          <w:sz w:val="28"/>
          <w:szCs w:val="28"/>
          <w:rtl/>
        </w:rPr>
      </w:pPr>
      <w:r w:rsidRPr="0088074E">
        <w:rPr>
          <w:rFonts w:ascii="Simplified Arabic" w:hAnsi="Simplified Arabic" w:cs="Simplified Arabic" w:hint="cs"/>
          <w:sz w:val="28"/>
          <w:szCs w:val="28"/>
          <w:rtl/>
        </w:rPr>
        <w:t>بناءً على النظريات السابقة، يمكن تقديم إطار نظري متكامل يفسر العلاقة بين نظم تكنولوجيا المعلومات الحديثة وتحسين أداء مبيعات قطاع الأجهزة الطبية.</w:t>
      </w:r>
    </w:p>
    <w:p w14:paraId="342E4338"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noProof/>
          <w:sz w:val="28"/>
          <w:szCs w:val="28"/>
          <w14:ligatures w14:val="standardContextual"/>
        </w:rPr>
        <w:lastRenderedPageBreak/>
        <w:drawing>
          <wp:inline distT="0" distB="0" distL="0" distR="0" wp14:anchorId="1EDC7D75" wp14:editId="0BC5AFB3">
            <wp:extent cx="5274310" cy="3142615"/>
            <wp:effectExtent l="0" t="0" r="2540" b="635"/>
            <wp:docPr id="779898159"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898159" name="صورة 779898159"/>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274310" cy="3142615"/>
                    </a:xfrm>
                    <a:prstGeom prst="rect">
                      <a:avLst/>
                    </a:prstGeom>
                  </pic:spPr>
                </pic:pic>
              </a:graphicData>
            </a:graphic>
          </wp:inline>
        </w:drawing>
      </w:r>
    </w:p>
    <w:p w14:paraId="6DD578EF"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Style w:val="Strong"/>
          <w:rFonts w:ascii="Simplified Arabic" w:hAnsi="Simplified Arabic" w:cs="Simplified Arabic" w:hint="cs"/>
          <w:sz w:val="28"/>
          <w:szCs w:val="28"/>
          <w:rtl/>
        </w:rPr>
        <w:t xml:space="preserve">شكل </w:t>
      </w:r>
      <w:r>
        <w:rPr>
          <w:rStyle w:val="Strong"/>
          <w:rFonts w:ascii="Simplified Arabic" w:hAnsi="Simplified Arabic" w:cs="Simplified Arabic" w:hint="cs"/>
          <w:sz w:val="28"/>
          <w:szCs w:val="28"/>
          <w:rtl/>
        </w:rPr>
        <w:t>(</w:t>
      </w:r>
      <w:r w:rsidRPr="0088074E">
        <w:rPr>
          <w:rStyle w:val="Strong"/>
          <w:rFonts w:ascii="Simplified Arabic" w:hAnsi="Simplified Arabic" w:cs="Simplified Arabic" w:hint="cs"/>
          <w:sz w:val="28"/>
          <w:szCs w:val="28"/>
          <w:rtl/>
        </w:rPr>
        <w:t>٤</w:t>
      </w:r>
      <w:r>
        <w:rPr>
          <w:rStyle w:val="Strong"/>
          <w:rFonts w:ascii="Simplified Arabic" w:hAnsi="Simplified Arabic" w:cs="Simplified Arabic" w:hint="cs"/>
          <w:sz w:val="28"/>
          <w:szCs w:val="28"/>
          <w:rtl/>
        </w:rPr>
        <w:t>)</w:t>
      </w:r>
      <w:r w:rsidRPr="0088074E">
        <w:rPr>
          <w:rStyle w:val="Strong"/>
          <w:rFonts w:ascii="Simplified Arabic" w:hAnsi="Simplified Arabic" w:cs="Simplified Arabic" w:hint="cs"/>
          <w:sz w:val="28"/>
          <w:szCs w:val="28"/>
          <w:rtl/>
        </w:rPr>
        <w:t>: الإطار النظري المتكامل للدراسة</w:t>
      </w:r>
    </w:p>
    <w:p w14:paraId="318D4E81"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يوضح هذا الإطار النظري المتكامل العلاقة بين نظم تكنولوجيا المعلومات الحديثة وتحسين أداء مبيعات قطاع الأجهزة الطبية من خلال عدة آليات:</w:t>
      </w:r>
    </w:p>
    <w:p w14:paraId="15097113"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Style w:val="Strong"/>
          <w:rFonts w:ascii="Simplified Arabic" w:hAnsi="Simplified Arabic" w:cs="Simplified Arabic" w:hint="cs"/>
          <w:sz w:val="28"/>
          <w:szCs w:val="28"/>
          <w:rtl/>
        </w:rPr>
        <w:t>أولاً: التسويق الرقمي</w:t>
      </w:r>
      <w:r w:rsidRPr="0088074E">
        <w:rPr>
          <w:rFonts w:ascii="Simplified Arabic" w:hAnsi="Simplified Arabic" w:cs="Simplified Arabic" w:hint="cs"/>
          <w:sz w:val="28"/>
          <w:szCs w:val="28"/>
          <w:rtl/>
        </w:rPr>
        <w:t xml:space="preserve"> يسهم في تحليل سلوك العملاء من خلال أدوات تحليل الويب وتتبع التفاعلات الرقمية، كما يسهم في تحسين تجربة العميل من خلال المحتوى المخصص والإعلانات المستهدفة. وقد أظهرت الدراسات أن التسويق الرقمي يعزز ظهور المنتجات ومشاركة المرضى، ويوفر رؤى قيمة حول سلوك السوق وتفضيلات المستهلكين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Digital Health, 2024</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w:t>
      </w:r>
    </w:p>
    <w:p w14:paraId="2643A0F3"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Style w:val="Strong"/>
          <w:rFonts w:ascii="Simplified Arabic" w:hAnsi="Simplified Arabic" w:cs="Simplified Arabic" w:hint="cs"/>
          <w:sz w:val="28"/>
          <w:szCs w:val="28"/>
          <w:rtl/>
        </w:rPr>
        <w:t>ثانياً: التطبيقات الذكية</w:t>
      </w:r>
      <w:r w:rsidRPr="0088074E">
        <w:rPr>
          <w:rFonts w:ascii="Simplified Arabic" w:hAnsi="Simplified Arabic" w:cs="Simplified Arabic" w:hint="cs"/>
          <w:sz w:val="28"/>
          <w:szCs w:val="28"/>
          <w:rtl/>
        </w:rPr>
        <w:t xml:space="preserve"> تسهم في تحليل سلوك العملاء من خلال جمع بيانات الاستخدام والتفاعل، وتُحسّن تجربة العميل من خلال واجهات سهلة الاستخدام وخدمات مخصصة. وتشير توقعات السوق إلى نمو الأجهزة الطبية الذكية من 87.7 مليار دولار في 2025 إلى 193.3 مليار دولار بحلول 2030، مما يعكس الطلب المتزايد على هذه التقنيات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BCC Research, 2025</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w:t>
      </w:r>
    </w:p>
    <w:p w14:paraId="0B8242DA"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Style w:val="Strong"/>
          <w:rFonts w:ascii="Simplified Arabic" w:hAnsi="Simplified Arabic" w:cs="Simplified Arabic" w:hint="cs"/>
          <w:sz w:val="28"/>
          <w:szCs w:val="28"/>
          <w:rtl/>
        </w:rPr>
        <w:t>ثالثاً: البيانات الضخمة</w:t>
      </w:r>
      <w:r w:rsidRPr="0088074E">
        <w:rPr>
          <w:rFonts w:ascii="Simplified Arabic" w:hAnsi="Simplified Arabic" w:cs="Simplified Arabic" w:hint="cs"/>
          <w:sz w:val="28"/>
          <w:szCs w:val="28"/>
          <w:rtl/>
        </w:rPr>
        <w:t xml:space="preserve"> تسهم في إدارة علاقات العملاء المتقدمة من خلال تحليل كميات هائلة من البيانات لتحديد الأنماط والتنبؤ بالسلوكيات، كما تسهم في تحليل سلوك العملاء من خلال التحليلات التنبؤية. وقد أكدت دراسة </w:t>
      </w:r>
      <w:r w:rsidRPr="0088074E">
        <w:rPr>
          <w:rFonts w:ascii="Simplified Arabic" w:hAnsi="Simplified Arabic" w:cs="Simplified Arabic" w:hint="cs"/>
          <w:sz w:val="28"/>
          <w:szCs w:val="28"/>
        </w:rPr>
        <w:t xml:space="preserve">Complexity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2020</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 xml:space="preserve">أن تحليلات البيانات الضخمة تعمل كمورد تنظيمي يخلق قدرات ديناميكية مثل قدرات إدارة علاقات العملاء، مما يؤثر إيجابياً على أداء المبيعات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Complexity, 2020</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w:t>
      </w:r>
    </w:p>
    <w:p w14:paraId="1F4B5DFE"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Style w:val="Strong"/>
          <w:rFonts w:ascii="Simplified Arabic" w:hAnsi="Simplified Arabic" w:cs="Simplified Arabic" w:hint="cs"/>
          <w:sz w:val="28"/>
          <w:szCs w:val="28"/>
          <w:rtl/>
        </w:rPr>
        <w:lastRenderedPageBreak/>
        <w:t>رابعاً: القدرات الديناميكية</w:t>
      </w:r>
      <w:r w:rsidRPr="0088074E">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تحليل سلوك العملاء، تحسين تجربة العميل، إدارة علاقات العملاء المتقدمة</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 xml:space="preserve"> تعمل كآليات وسيطة تنقل أثر نظم تكنولوجيا المعلومات الحديثة إلى تحسين أداء المبيعات </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زيادة حجم المبيعات، تحسين رضا العملاء، تعزيز ولاء العملاء، زيادة حصة السوق</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 xml:space="preserve">. وقد أظهرت دراسة </w:t>
      </w:r>
      <w:r w:rsidRPr="0088074E">
        <w:rPr>
          <w:rFonts w:ascii="Simplified Arabic" w:hAnsi="Simplified Arabic" w:cs="Simplified Arabic" w:hint="cs"/>
          <w:sz w:val="28"/>
          <w:szCs w:val="28"/>
        </w:rPr>
        <w:t xml:space="preserve">Derakhshandeh et al.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2026</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 xml:space="preserve">أن المحركات التكنولوجية الرئيسية للأداء التصديري تشكل النواة الاستراتيجية للنظام، وأن تبنيها المتآزر يمكن أن يعالج نقاط الضعف الهيكلية في التسويق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Derakhshandeh et al., 2026</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w:t>
      </w:r>
    </w:p>
    <w:p w14:paraId="2961A6FA"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Style w:val="Strong"/>
          <w:rFonts w:ascii="Simplified Arabic" w:hAnsi="Simplified Arabic" w:cs="Simplified Arabic" w:hint="cs"/>
          <w:sz w:val="28"/>
          <w:szCs w:val="28"/>
          <w:rtl/>
        </w:rPr>
        <w:t>خامساً: العوامل السياقية</w:t>
      </w:r>
      <w:r w:rsidRPr="0088074E">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الامتثال التنظيمي، المهارات الرقمية، الثقافة التنظيمية، البنية التحتية التقنية</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 xml:space="preserve"> تؤثر في العلاقة بين المتغيرات، إما بتعزيزها أو إعاقتها. وقد أظهرت دراسة </w:t>
      </w:r>
      <w:r w:rsidRPr="0088074E">
        <w:rPr>
          <w:rFonts w:ascii="Simplified Arabic" w:hAnsi="Simplified Arabic" w:cs="Simplified Arabic" w:hint="cs"/>
          <w:sz w:val="28"/>
          <w:szCs w:val="28"/>
        </w:rPr>
        <w:t xml:space="preserve">Li &amp; Al-haimi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2026</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 xml:space="preserve">أن التحدي الأساسي في تحويل الموارد الرقمية إلى قدرات بيعية لا يكمن في الوصول إلى الأدوات الرقمية، بل في كيفية تفسير هذه الأدوات وتطبيقها في ممارسات البيع اليومية، وفي حل الاحتكاكات التنظيمية التي تعيق تطوير القدرات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Li &amp; Al-haimi, 2026</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w:t>
      </w:r>
    </w:p>
    <w:p w14:paraId="224F8629"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 xml:space="preserve">ويتكامل هذا الإطار مع </w:t>
      </w:r>
      <w:r w:rsidRPr="0088074E">
        <w:rPr>
          <w:rStyle w:val="Strong"/>
          <w:rFonts w:ascii="Simplified Arabic" w:hAnsi="Simplified Arabic" w:cs="Simplified Arabic" w:hint="cs"/>
          <w:sz w:val="28"/>
          <w:szCs w:val="28"/>
          <w:rtl/>
        </w:rPr>
        <w:t>نظريات تبني التكنولوجيا</w:t>
      </w:r>
      <w:r w:rsidRPr="0088074E">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TAM, IDT, UTAUT</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 xml:space="preserve">التي تشرح كيفية قبول الأفراد والمنظمات للتكنولوجيا الجديدة، ومع </w:t>
      </w:r>
      <w:r w:rsidRPr="0088074E">
        <w:rPr>
          <w:rStyle w:val="Strong"/>
          <w:rFonts w:ascii="Simplified Arabic" w:hAnsi="Simplified Arabic" w:cs="Simplified Arabic" w:hint="cs"/>
          <w:sz w:val="28"/>
          <w:szCs w:val="28"/>
          <w:rtl/>
        </w:rPr>
        <w:t>نظريات الأداء التنظيمي</w:t>
      </w:r>
      <w:r w:rsidRPr="0088074E">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RBV, Dynamic Capabilities</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 xml:space="preserve">التي تشرح كيف تحول الموارد التنظيمية إلى ميزة تنافسية، ومع </w:t>
      </w:r>
      <w:r w:rsidRPr="0088074E">
        <w:rPr>
          <w:rStyle w:val="Strong"/>
          <w:rFonts w:ascii="Simplified Arabic" w:hAnsi="Simplified Arabic" w:cs="Simplified Arabic" w:hint="cs"/>
          <w:sz w:val="28"/>
          <w:szCs w:val="28"/>
          <w:rtl/>
        </w:rPr>
        <w:t>نظريات التسويق</w:t>
      </w:r>
      <w:r w:rsidRPr="0088074E">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CRM, Relationship Marketing</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التي تشرح آليات بناء علاقات مربحة مع العملاء. وبذلك، يقدم الإطار رؤية شاملة ومتكاملة لفهم دور نظم تكنولوجيا المعلومات الحديثة في تحسين أداء المبيعات في قطاع الأجهزة الطبية.</w:t>
      </w:r>
    </w:p>
    <w:p w14:paraId="5FDA955B" w14:textId="77777777" w:rsidR="00A57753" w:rsidRPr="0088074E" w:rsidRDefault="00A57753" w:rsidP="00CE73C2">
      <w:pPr>
        <w:jc w:val="both"/>
        <w:rPr>
          <w:rFonts w:ascii="Simplified Arabic" w:eastAsia="Times New Roman" w:hAnsi="Simplified Arabic" w:cs="Simplified Arabic"/>
          <w:sz w:val="28"/>
          <w:szCs w:val="28"/>
        </w:rPr>
      </w:pPr>
      <w:r w:rsidRPr="0088074E">
        <w:rPr>
          <w:rFonts w:ascii="Simplified Arabic" w:eastAsia="Times New Roman" w:hAnsi="Simplified Arabic" w:cs="Simplified Arabic" w:hint="cs"/>
          <w:noProof/>
          <w:sz w:val="28"/>
          <w:szCs w:val="28"/>
        </w:rPr>
        <mc:AlternateContent>
          <mc:Choice Requires="wps">
            <w:drawing>
              <wp:inline distT="0" distB="0" distL="0" distR="0" wp14:anchorId="39F2105D" wp14:editId="166A8B51">
                <wp:extent cx="5274310" cy="1270"/>
                <wp:effectExtent l="0" t="31750" r="0" b="36830"/>
                <wp:docPr id="66592036"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DE0A268" id="مستطيل 3"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" filled="f">
                <w10:wrap anchorx="page"/>
                <w10:anchorlock/>
              </v:rect>
            </w:pict>
          </mc:Fallback>
        </mc:AlternateContent>
      </w:r>
    </w:p>
    <w:p w14:paraId="5FA0A251" w14:textId="77777777" w:rsidR="00A57753" w:rsidRPr="0088074E" w:rsidRDefault="00A57753" w:rsidP="00CE73C2">
      <w:pPr>
        <w:pStyle w:val="Heading2"/>
        <w:jc w:val="both"/>
        <w:rPr>
          <w:rFonts w:ascii="Simplified Arabic" w:eastAsia="Times New Roman" w:hAnsi="Simplified Arabic" w:cs="Simplified Arabic"/>
        </w:rPr>
      </w:pPr>
      <w:bookmarkStart w:id="51" w:name="_Toc233926668"/>
      <w:r w:rsidRPr="0088074E">
        <w:rPr>
          <w:rFonts w:ascii="Simplified Arabic" w:eastAsia="Times New Roman" w:hAnsi="Simplified Arabic" w:cs="Simplified Arabic" w:hint="cs"/>
          <w:rtl/>
        </w:rPr>
        <w:t>خلاصة الفصل</w:t>
      </w:r>
      <w:bookmarkEnd w:id="51"/>
    </w:p>
    <w:p w14:paraId="307FEA99"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 xml:space="preserve">قدم هذا الفصل مراجعة شاملة للأدبيات والدراسات السابقة المتعلقة بدور نظم تكنولوجيا المعلومات الحديثة في تحسين أداء مبيعات قطاع الأجهزة الطبية. وقد تم استعراض المفهوم النظري للمتغير التابع </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أداء مبيعات قطاع الأجهزة الطبية</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 xml:space="preserve"> والمتغير المستقل </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نظم تكنولوجيا المعلومات الحديثة بأبعادها الثلاثة: التسويق الرقمي، التطبيقات الذكية، البيانات الضخمة</w:t>
      </w:r>
      <w:r>
        <w:rPr>
          <w:rFonts w:ascii="Simplified Arabic" w:hAnsi="Simplified Arabic" w:cs="Simplified Arabic" w:hint="cs"/>
          <w:sz w:val="28"/>
          <w:szCs w:val="28"/>
          <w:rtl/>
        </w:rPr>
        <w:t>)</w:t>
      </w:r>
      <w:r w:rsidRPr="0088074E">
        <w:rPr>
          <w:rFonts w:ascii="Simplified Arabic" w:hAnsi="Simplified Arabic" w:cs="Simplified Arabic" w:hint="cs"/>
          <w:sz w:val="28"/>
          <w:szCs w:val="28"/>
          <w:rtl/>
        </w:rPr>
        <w:t>.</w:t>
      </w:r>
    </w:p>
    <w:p w14:paraId="3657BC03"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 xml:space="preserve">ثم تم تقديم تحليل مفصل للدراسات السابقة العربية والأجنبية، مع مناقشة نتائجها وتحديد الفجوات البحثية التي تسعى الدراسة الحالية إلى سدها، ومن أبرزها: ندرة الدراسات التي تركز على قطاع الأجهزة الطبية في المملكة العربية السعودية، والتركيز المحدود على الأبعاد المتعددة لنظم تكنولوجيا </w:t>
      </w:r>
      <w:r w:rsidRPr="0088074E">
        <w:rPr>
          <w:rFonts w:ascii="Simplified Arabic" w:hAnsi="Simplified Arabic" w:cs="Simplified Arabic" w:hint="cs"/>
          <w:sz w:val="28"/>
          <w:szCs w:val="28"/>
          <w:rtl/>
        </w:rPr>
        <w:lastRenderedPageBreak/>
        <w:t>المعلومات الحديثة، ونقص الدراسات التي تربط تحليلات البيانات الضخمة بأداء المبيعات في هذا القطاع، وتجاهل المتغيرات الديموغرافية والعوامل السياقية في معظم الدراسات.</w:t>
      </w:r>
    </w:p>
    <w:p w14:paraId="5ED47D0E" w14:textId="77777777" w:rsidR="00A57753" w:rsidRPr="0088074E" w:rsidRDefault="00A57753" w:rsidP="00CE73C2">
      <w:pPr>
        <w:pStyle w:val="ds-markdown-paragraph"/>
        <w:bidi/>
        <w:jc w:val="both"/>
        <w:rPr>
          <w:rFonts w:ascii="Simplified Arabic" w:hAnsi="Simplified Arabic" w:cs="Simplified Arabic"/>
          <w:sz w:val="28"/>
          <w:szCs w:val="28"/>
        </w:rPr>
      </w:pPr>
      <w:r w:rsidRPr="0088074E">
        <w:rPr>
          <w:rFonts w:ascii="Simplified Arabic" w:hAnsi="Simplified Arabic" w:cs="Simplified Arabic" w:hint="cs"/>
          <w:sz w:val="28"/>
          <w:szCs w:val="28"/>
          <w:rtl/>
        </w:rPr>
        <w:t xml:space="preserve">وأخيراً، تم تقديم إطار نظري متكامل يستند إلى نظريات مقبولة أكاديمياً </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TAM, IDT, UTAUT, RBV, Dynamic Capabilities, CRM, Relationship Marketing</w:t>
      </w:r>
      <w:r>
        <w:rPr>
          <w:rFonts w:ascii="Simplified Arabic" w:hAnsi="Simplified Arabic" w:cs="Simplified Arabic" w:hint="cs"/>
          <w:sz w:val="28"/>
          <w:szCs w:val="28"/>
          <w:rtl/>
        </w:rPr>
        <w:t>)</w:t>
      </w:r>
      <w:r w:rsidRPr="0088074E">
        <w:rPr>
          <w:rFonts w:ascii="Simplified Arabic" w:hAnsi="Simplified Arabic" w:cs="Simplified Arabic" w:hint="cs"/>
          <w:sz w:val="28"/>
          <w:szCs w:val="28"/>
        </w:rPr>
        <w:t xml:space="preserve"> </w:t>
      </w:r>
      <w:r w:rsidRPr="0088074E">
        <w:rPr>
          <w:rFonts w:ascii="Simplified Arabic" w:hAnsi="Simplified Arabic" w:cs="Simplified Arabic" w:hint="cs"/>
          <w:sz w:val="28"/>
          <w:szCs w:val="28"/>
          <w:rtl/>
        </w:rPr>
        <w:t>لشرح العلاقات بين متغيرات الدراسة، مع توضيح الآليات الوسيطة والعوامل السياقية المؤثرة في هذه العلاقات. ويشكل هذا الإطار الأساس النظري الذي سيُبنى عليه التصميم المنهجي للدراسة في الفصل التالي.</w:t>
      </w:r>
    </w:p>
    <w:p w14:paraId="18CE643F" w14:textId="77777777" w:rsidR="00A57753" w:rsidRPr="0088074E" w:rsidRDefault="00A57753" w:rsidP="00CE73C2">
      <w:pPr>
        <w:jc w:val="both"/>
        <w:rPr>
          <w:rFonts w:ascii="Simplified Arabic" w:eastAsia="Times New Roman" w:hAnsi="Simplified Arabic" w:cs="Simplified Arabic"/>
          <w:sz w:val="28"/>
          <w:szCs w:val="28"/>
          <w:rtl/>
        </w:rPr>
      </w:pPr>
    </w:p>
    <w:p w14:paraId="40E8766A" w14:textId="77777777" w:rsidR="00A57753" w:rsidRPr="0088074E" w:rsidRDefault="00A57753" w:rsidP="00CE73C2">
      <w:pPr>
        <w:jc w:val="both"/>
        <w:rPr>
          <w:rFonts w:ascii="Simplified Arabic" w:eastAsia="Times New Roman" w:hAnsi="Simplified Arabic" w:cs="Simplified Arabic"/>
          <w:sz w:val="28"/>
          <w:szCs w:val="28"/>
          <w:rtl/>
        </w:rPr>
      </w:pPr>
    </w:p>
    <w:p w14:paraId="31139CD2" w14:textId="77777777" w:rsidR="00A57753" w:rsidRPr="0088074E" w:rsidRDefault="00A57753" w:rsidP="00CE73C2">
      <w:pPr>
        <w:jc w:val="both"/>
        <w:rPr>
          <w:rFonts w:ascii="Simplified Arabic" w:eastAsia="Times New Roman" w:hAnsi="Simplified Arabic" w:cs="Simplified Arabic"/>
          <w:sz w:val="28"/>
          <w:szCs w:val="28"/>
          <w:rtl/>
        </w:rPr>
      </w:pPr>
    </w:p>
    <w:p w14:paraId="5873F5BC" w14:textId="77777777" w:rsidR="00A57753" w:rsidRPr="0088074E" w:rsidRDefault="00A57753" w:rsidP="00CE73C2">
      <w:pPr>
        <w:jc w:val="both"/>
        <w:rPr>
          <w:rFonts w:ascii="Simplified Arabic" w:eastAsia="Times New Roman" w:hAnsi="Simplified Arabic" w:cs="Simplified Arabic"/>
          <w:sz w:val="28"/>
          <w:szCs w:val="28"/>
          <w:rtl/>
        </w:rPr>
      </w:pPr>
    </w:p>
    <w:p w14:paraId="73A71824" w14:textId="77777777" w:rsidR="00A57753" w:rsidRPr="0088074E" w:rsidRDefault="00A57753" w:rsidP="00CE73C2">
      <w:pPr>
        <w:jc w:val="both"/>
        <w:rPr>
          <w:rFonts w:ascii="Simplified Arabic" w:eastAsia="Times New Roman" w:hAnsi="Simplified Arabic" w:cs="Simplified Arabic"/>
          <w:sz w:val="28"/>
          <w:szCs w:val="28"/>
          <w:rtl/>
        </w:rPr>
      </w:pPr>
    </w:p>
    <w:p w14:paraId="6C561E07" w14:textId="77777777" w:rsidR="00A57753" w:rsidRPr="0088074E" w:rsidRDefault="00A57753" w:rsidP="00CE73C2">
      <w:pPr>
        <w:jc w:val="both"/>
        <w:rPr>
          <w:rFonts w:ascii="Simplified Arabic" w:eastAsia="Times New Roman" w:hAnsi="Simplified Arabic" w:cs="Simplified Arabic"/>
          <w:sz w:val="28"/>
          <w:szCs w:val="28"/>
          <w:rtl/>
        </w:rPr>
      </w:pPr>
    </w:p>
    <w:p w14:paraId="3ECAE39C" w14:textId="77777777" w:rsidR="00A57753" w:rsidRPr="0088074E" w:rsidRDefault="00A57753" w:rsidP="00CE73C2">
      <w:pPr>
        <w:jc w:val="both"/>
        <w:rPr>
          <w:rFonts w:ascii="Simplified Arabic" w:eastAsia="Times New Roman" w:hAnsi="Simplified Arabic" w:cs="Simplified Arabic"/>
          <w:sz w:val="28"/>
          <w:szCs w:val="28"/>
          <w:rtl/>
        </w:rPr>
      </w:pPr>
    </w:p>
    <w:p w14:paraId="088AB543" w14:textId="77777777" w:rsidR="00A57753" w:rsidRPr="0088074E" w:rsidRDefault="00A57753" w:rsidP="00CE73C2">
      <w:pPr>
        <w:jc w:val="both"/>
        <w:rPr>
          <w:rFonts w:ascii="Simplified Arabic" w:eastAsia="Times New Roman" w:hAnsi="Simplified Arabic" w:cs="Simplified Arabic"/>
          <w:sz w:val="28"/>
          <w:szCs w:val="28"/>
          <w:rtl/>
        </w:rPr>
      </w:pPr>
    </w:p>
    <w:p w14:paraId="4C5879CC" w14:textId="77777777" w:rsidR="00A57753" w:rsidRPr="0088074E" w:rsidRDefault="00A57753" w:rsidP="00CE73C2">
      <w:pPr>
        <w:jc w:val="both"/>
        <w:rPr>
          <w:rFonts w:ascii="Simplified Arabic" w:eastAsia="Times New Roman" w:hAnsi="Simplified Arabic" w:cs="Simplified Arabic"/>
          <w:sz w:val="28"/>
          <w:szCs w:val="28"/>
          <w:rtl/>
        </w:rPr>
      </w:pPr>
    </w:p>
    <w:p w14:paraId="79455242" w14:textId="77777777" w:rsidR="00A57753" w:rsidRPr="0088074E" w:rsidRDefault="00A57753" w:rsidP="00CE73C2">
      <w:pPr>
        <w:jc w:val="both"/>
        <w:rPr>
          <w:rFonts w:ascii="Simplified Arabic" w:eastAsia="Times New Roman" w:hAnsi="Simplified Arabic" w:cs="Simplified Arabic"/>
          <w:sz w:val="28"/>
          <w:szCs w:val="28"/>
          <w:rtl/>
        </w:rPr>
      </w:pPr>
    </w:p>
    <w:p w14:paraId="7371B54B" w14:textId="77777777" w:rsidR="00A57753" w:rsidRPr="0088074E" w:rsidRDefault="00A57753" w:rsidP="00CE73C2">
      <w:pPr>
        <w:jc w:val="both"/>
        <w:rPr>
          <w:rFonts w:ascii="Simplified Arabic" w:eastAsia="Times New Roman" w:hAnsi="Simplified Arabic" w:cs="Simplified Arabic"/>
          <w:sz w:val="28"/>
          <w:szCs w:val="28"/>
          <w:rtl/>
        </w:rPr>
      </w:pPr>
    </w:p>
    <w:p w14:paraId="6C450018" w14:textId="77777777" w:rsidR="00A57753" w:rsidRPr="0088074E" w:rsidRDefault="00A57753" w:rsidP="00CE73C2">
      <w:pPr>
        <w:jc w:val="both"/>
        <w:rPr>
          <w:rFonts w:ascii="Simplified Arabic" w:eastAsia="Times New Roman" w:hAnsi="Simplified Arabic" w:cs="Simplified Arabic"/>
          <w:sz w:val="28"/>
          <w:szCs w:val="28"/>
          <w:rtl/>
        </w:rPr>
      </w:pPr>
    </w:p>
    <w:p w14:paraId="2E2190AE" w14:textId="77777777" w:rsidR="00A57753" w:rsidRPr="0088074E" w:rsidRDefault="00A57753" w:rsidP="00CE73C2">
      <w:pPr>
        <w:jc w:val="both"/>
        <w:rPr>
          <w:rFonts w:ascii="Simplified Arabic" w:eastAsia="Times New Roman" w:hAnsi="Simplified Arabic" w:cs="Simplified Arabic"/>
          <w:sz w:val="28"/>
          <w:szCs w:val="28"/>
          <w:rtl/>
        </w:rPr>
      </w:pPr>
    </w:p>
    <w:p w14:paraId="58B835B5" w14:textId="77777777" w:rsidR="00A57753" w:rsidRPr="0088074E" w:rsidRDefault="00A57753" w:rsidP="00CE73C2">
      <w:pPr>
        <w:jc w:val="both"/>
        <w:rPr>
          <w:rFonts w:ascii="Simplified Arabic" w:eastAsia="Times New Roman" w:hAnsi="Simplified Arabic" w:cs="Simplified Arabic"/>
          <w:sz w:val="28"/>
          <w:szCs w:val="28"/>
          <w:rtl/>
        </w:rPr>
      </w:pPr>
    </w:p>
    <w:p w14:paraId="2DF13A12" w14:textId="77777777" w:rsidR="00A57753" w:rsidRPr="0088074E" w:rsidRDefault="00A57753" w:rsidP="00CE73C2">
      <w:pPr>
        <w:jc w:val="both"/>
        <w:rPr>
          <w:rFonts w:ascii="Simplified Arabic" w:eastAsia="Times New Roman" w:hAnsi="Simplified Arabic" w:cs="Simplified Arabic"/>
          <w:sz w:val="28"/>
          <w:szCs w:val="28"/>
          <w:rtl/>
        </w:rPr>
      </w:pPr>
    </w:p>
    <w:p w14:paraId="3BBA63A8" w14:textId="77777777" w:rsidR="00A57753" w:rsidRDefault="00A57753" w:rsidP="00A57753">
      <w:pPr>
        <w:rPr>
          <w:lang w:eastAsia="ko-KR"/>
        </w:rPr>
      </w:pPr>
    </w:p>
    <w:p w14:paraId="10E51057" w14:textId="0C277BBA" w:rsidR="001D5884" w:rsidRPr="001C1114" w:rsidRDefault="00080D6A" w:rsidP="00F24960">
      <w:pPr>
        <w:spacing w:line="360" w:lineRule="auto"/>
        <w:jc w:val="both"/>
        <w:rPr>
          <w:rFonts w:ascii="Sakkal Majalla" w:hAnsi="Sakkal Majalla" w:cs="Sakkal Majalla"/>
          <w:sz w:val="28"/>
          <w:szCs w:val="28"/>
          <w:rtl/>
        </w:rPr>
      </w:pPr>
      <w:r w:rsidRPr="00C6280D">
        <w:rPr>
          <w:rFonts w:ascii="Sakkal Majalla" w:hAnsi="Sakkal Majalla" w:cs="Sakkal Majalla" w:hint="cs"/>
          <w:b/>
          <w:bCs/>
          <w:noProof/>
          <w:sz w:val="28"/>
          <w:szCs w:val="28"/>
        </w:rPr>
        <w:lastRenderedPageBreak/>
        <w:drawing>
          <wp:anchor distT="0" distB="0" distL="114300" distR="114300" simplePos="0" relativeHeight="251689472" behindDoc="0" locked="0" layoutInCell="1" allowOverlap="1" wp14:anchorId="037D3DA0" wp14:editId="036C6BC2">
            <wp:simplePos x="0" y="0"/>
            <wp:positionH relativeFrom="margin">
              <wp:posOffset>3443605</wp:posOffset>
            </wp:positionH>
            <wp:positionV relativeFrom="margin">
              <wp:posOffset>-176667</wp:posOffset>
            </wp:positionV>
            <wp:extent cx="2226945" cy="1423035"/>
            <wp:effectExtent l="0" t="0" r="1905" b="571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226945" cy="1423035"/>
                    </a:xfrm>
                    <a:prstGeom prst="rect">
                      <a:avLst/>
                    </a:prstGeom>
                  </pic:spPr>
                </pic:pic>
              </a:graphicData>
            </a:graphic>
            <wp14:sizeRelV relativeFrom="margin">
              <wp14:pctHeight>0</wp14:pctHeight>
            </wp14:sizeRelV>
          </wp:anchor>
        </w:drawing>
      </w:r>
    </w:p>
    <w:p w14:paraId="3744CE21" w14:textId="02014099" w:rsidR="00A93CF0" w:rsidRPr="00C6280D" w:rsidRDefault="00A93CF0" w:rsidP="00A05BF4">
      <w:pPr>
        <w:bidi w:val="0"/>
        <w:spacing w:line="360" w:lineRule="auto"/>
        <w:jc w:val="both"/>
        <w:rPr>
          <w:rFonts w:ascii="Sakkal Majalla" w:hAnsi="Sakkal Majalla" w:cs="Sakkal Majalla"/>
          <w:b/>
          <w:bCs/>
          <w:sz w:val="28"/>
          <w:szCs w:val="28"/>
        </w:rPr>
      </w:pPr>
      <w:r w:rsidRPr="00C6280D">
        <w:rPr>
          <w:rFonts w:ascii="Sakkal Majalla" w:hAnsi="Sakkal Majalla" w:cs="Sakkal Majalla" w:hint="cs"/>
          <w:b/>
          <w:bCs/>
          <w:sz w:val="28"/>
          <w:szCs w:val="28"/>
        </w:rPr>
        <w:t xml:space="preserve">Midocean University </w:t>
      </w:r>
    </w:p>
    <w:p w14:paraId="65A489EC" w14:textId="7FD9B476" w:rsidR="00A93CF0" w:rsidRPr="00C6280D" w:rsidRDefault="00A93CF0" w:rsidP="00A05BF4">
      <w:pPr>
        <w:bidi w:val="0"/>
        <w:spacing w:line="360" w:lineRule="auto"/>
        <w:jc w:val="both"/>
        <w:rPr>
          <w:rFonts w:ascii="Sakkal Majalla" w:hAnsi="Sakkal Majalla" w:cs="Sakkal Majalla"/>
          <w:b/>
          <w:bCs/>
          <w:sz w:val="28"/>
          <w:szCs w:val="28"/>
        </w:rPr>
      </w:pPr>
      <w:r w:rsidRPr="00C6280D">
        <w:rPr>
          <w:rFonts w:ascii="Sakkal Majalla" w:hAnsi="Sakkal Majalla" w:cs="Sakkal Majalla" w:hint="cs"/>
          <w:b/>
          <w:bCs/>
          <w:sz w:val="28"/>
          <w:szCs w:val="28"/>
        </w:rPr>
        <w:t>College of Management</w:t>
      </w:r>
    </w:p>
    <w:p w14:paraId="744C1CF1" w14:textId="1B3066C8" w:rsidR="00A93CF0" w:rsidRPr="00C6280D" w:rsidRDefault="00A93CF0" w:rsidP="00A05BF4">
      <w:pPr>
        <w:bidi w:val="0"/>
        <w:spacing w:line="360" w:lineRule="auto"/>
        <w:jc w:val="both"/>
        <w:rPr>
          <w:rFonts w:ascii="Sakkal Majalla" w:hAnsi="Sakkal Majalla" w:cs="Sakkal Majalla"/>
          <w:b/>
          <w:bCs/>
          <w:sz w:val="28"/>
          <w:szCs w:val="28"/>
          <w:rtl/>
        </w:rPr>
      </w:pPr>
      <w:r w:rsidRPr="00C6280D">
        <w:rPr>
          <w:rFonts w:ascii="Sakkal Majalla" w:hAnsi="Sakkal Majalla" w:cs="Sakkal Majalla" w:hint="cs"/>
          <w:b/>
          <w:bCs/>
          <w:sz w:val="28"/>
          <w:szCs w:val="28"/>
        </w:rPr>
        <w:t>Department of</w:t>
      </w:r>
      <w:r w:rsidR="00A668F0" w:rsidRPr="00C6280D">
        <w:t xml:space="preserve"> </w:t>
      </w:r>
      <w:r w:rsidR="00A668F0" w:rsidRPr="00C6280D">
        <w:rPr>
          <w:rFonts w:ascii="Sakkal Majalla" w:hAnsi="Sakkal Majalla" w:cs="Sakkal Majalla"/>
          <w:b/>
          <w:bCs/>
          <w:sz w:val="28"/>
          <w:szCs w:val="28"/>
        </w:rPr>
        <w:t>business management</w:t>
      </w:r>
      <w:r w:rsidRPr="00C6280D">
        <w:rPr>
          <w:rFonts w:ascii="Sakkal Majalla" w:hAnsi="Sakkal Majalla" w:cs="Sakkal Majalla" w:hint="cs"/>
          <w:sz w:val="28"/>
          <w:szCs w:val="28"/>
        </w:rPr>
        <w:t xml:space="preserve"> </w:t>
      </w:r>
    </w:p>
    <w:p w14:paraId="26FF2D35" w14:textId="77777777" w:rsidR="00A93CF0" w:rsidRPr="001C1114" w:rsidRDefault="00A93CF0" w:rsidP="00A05BF4">
      <w:pPr>
        <w:tabs>
          <w:tab w:val="left" w:pos="942"/>
        </w:tabs>
        <w:spacing w:line="360" w:lineRule="auto"/>
        <w:jc w:val="both"/>
        <w:rPr>
          <w:rFonts w:ascii="Sakkal Majalla" w:hAnsi="Sakkal Majalla" w:cs="Sakkal Majalla"/>
          <w:b/>
          <w:bCs/>
          <w:sz w:val="28"/>
          <w:szCs w:val="28"/>
          <w:rtl/>
          <w:lang w:bidi="ar-EG"/>
        </w:rPr>
      </w:pPr>
      <w:r w:rsidRPr="001C1114">
        <w:rPr>
          <w:rFonts w:ascii="Sakkal Majalla" w:hAnsi="Sakkal Majalla" w:cs="Sakkal Majalla" w:hint="cs"/>
          <w:b/>
          <w:bCs/>
          <w:sz w:val="28"/>
          <w:szCs w:val="28"/>
          <w:rtl/>
        </w:rPr>
        <w:tab/>
      </w:r>
    </w:p>
    <w:p w14:paraId="1E2B65EE" w14:textId="77777777" w:rsidR="00C6280D" w:rsidRDefault="00C6280D" w:rsidP="00C6280D">
      <w:pPr>
        <w:spacing w:line="480" w:lineRule="auto"/>
        <w:jc w:val="center"/>
        <w:rPr>
          <w:rFonts w:asciiTheme="majorBidi" w:hAnsiTheme="majorBidi" w:cstheme="majorBidi"/>
          <w:b/>
          <w:bCs/>
          <w:color w:val="EE0000"/>
          <w:sz w:val="28"/>
          <w:szCs w:val="28"/>
        </w:rPr>
      </w:pPr>
      <w:r w:rsidRPr="00C6280D">
        <w:rPr>
          <w:rFonts w:asciiTheme="majorBidi" w:hAnsiTheme="majorBidi" w:cstheme="majorBidi"/>
          <w:b/>
          <w:bCs/>
          <w:color w:val="EE0000"/>
          <w:sz w:val="28"/>
          <w:szCs w:val="28"/>
        </w:rPr>
        <w:t xml:space="preserve">The Role of Modern Information Technology Systems in Improving Sales Performance in the Medical Devices Sector in Saudi Arabia </w:t>
      </w:r>
    </w:p>
    <w:p w14:paraId="30ED926A" w14:textId="77777777" w:rsidR="00C6280D" w:rsidRPr="00C6280D" w:rsidRDefault="00C6280D" w:rsidP="00C6280D">
      <w:pPr>
        <w:spacing w:line="480" w:lineRule="auto"/>
        <w:jc w:val="center"/>
        <w:rPr>
          <w:rFonts w:asciiTheme="majorBidi" w:hAnsiTheme="majorBidi" w:cstheme="majorBidi"/>
          <w:b/>
          <w:bCs/>
          <w:color w:val="EE0000"/>
          <w:sz w:val="28"/>
          <w:szCs w:val="28"/>
        </w:rPr>
      </w:pPr>
    </w:p>
    <w:p w14:paraId="07444516" w14:textId="7D36AE58" w:rsidR="00A93CF0" w:rsidRPr="001C1114" w:rsidRDefault="00A93CF0" w:rsidP="00A811FF">
      <w:pPr>
        <w:spacing w:line="360" w:lineRule="auto"/>
        <w:jc w:val="center"/>
        <w:rPr>
          <w:rFonts w:ascii="Sakkal Majalla" w:hAnsi="Sakkal Majalla" w:cs="Sakkal Majalla"/>
          <w:b/>
          <w:bCs/>
          <w:sz w:val="28"/>
          <w:szCs w:val="28"/>
          <w:rtl/>
        </w:rPr>
      </w:pPr>
      <w:r w:rsidRPr="001C1114">
        <w:rPr>
          <w:rFonts w:ascii="Sakkal Majalla" w:hAnsi="Sakkal Majalla" w:cs="Sakkal Majalla" w:hint="cs"/>
          <w:b/>
          <w:bCs/>
          <w:sz w:val="28"/>
          <w:szCs w:val="28"/>
        </w:rPr>
        <w:t>Prepared by:</w:t>
      </w:r>
      <w:r w:rsidR="00C6280D" w:rsidRPr="00C6280D">
        <w:t xml:space="preserve"> </w:t>
      </w:r>
      <w:r w:rsidR="00C6280D" w:rsidRPr="00C6280D">
        <w:rPr>
          <w:rFonts w:ascii="Sakkal Majalla" w:hAnsi="Sakkal Majalla" w:cs="Sakkal Majalla"/>
          <w:b/>
          <w:bCs/>
          <w:sz w:val="28"/>
          <w:szCs w:val="28"/>
        </w:rPr>
        <w:t>Khal</w:t>
      </w:r>
      <w:r w:rsidR="00A811FF">
        <w:rPr>
          <w:rFonts w:ascii="Sakkal Majalla" w:hAnsi="Sakkal Majalla" w:cs="Sakkal Majalla"/>
          <w:b/>
          <w:bCs/>
          <w:sz w:val="28"/>
          <w:szCs w:val="28"/>
        </w:rPr>
        <w:t>i</w:t>
      </w:r>
      <w:r w:rsidR="00C6280D" w:rsidRPr="00C6280D">
        <w:rPr>
          <w:rFonts w:ascii="Sakkal Majalla" w:hAnsi="Sakkal Majalla" w:cs="Sakkal Majalla"/>
          <w:b/>
          <w:bCs/>
          <w:sz w:val="28"/>
          <w:szCs w:val="28"/>
        </w:rPr>
        <w:t>d Saeed Mu</w:t>
      </w:r>
      <w:r w:rsidR="00A811FF">
        <w:rPr>
          <w:rFonts w:ascii="Sakkal Majalla" w:hAnsi="Sakkal Majalla" w:cs="Sakkal Majalla"/>
          <w:b/>
          <w:bCs/>
          <w:sz w:val="28"/>
          <w:szCs w:val="28"/>
        </w:rPr>
        <w:t xml:space="preserve">idh </w:t>
      </w:r>
      <w:r w:rsidR="00C6280D" w:rsidRPr="00C6280D">
        <w:rPr>
          <w:rFonts w:ascii="Sakkal Majalla" w:hAnsi="Sakkal Majalla" w:cs="Sakkal Majalla"/>
          <w:b/>
          <w:bCs/>
          <w:sz w:val="28"/>
          <w:szCs w:val="28"/>
        </w:rPr>
        <w:t>Al-Gh</w:t>
      </w:r>
      <w:r w:rsidR="00A811FF">
        <w:rPr>
          <w:rFonts w:ascii="Sakkal Majalla" w:hAnsi="Sakkal Majalla" w:cs="Sakkal Majalla"/>
          <w:b/>
          <w:bCs/>
          <w:sz w:val="28"/>
          <w:szCs w:val="28"/>
        </w:rPr>
        <w:t>u</w:t>
      </w:r>
      <w:r w:rsidR="00C6280D" w:rsidRPr="00C6280D">
        <w:rPr>
          <w:rFonts w:ascii="Sakkal Majalla" w:hAnsi="Sakkal Majalla" w:cs="Sakkal Majalla"/>
          <w:b/>
          <w:bCs/>
          <w:sz w:val="28"/>
          <w:szCs w:val="28"/>
        </w:rPr>
        <w:t>rabi</w:t>
      </w:r>
    </w:p>
    <w:p w14:paraId="66DD970E" w14:textId="77777777" w:rsidR="00A93CF0" w:rsidRPr="001C1114" w:rsidRDefault="00A93CF0" w:rsidP="00EC0667">
      <w:pPr>
        <w:spacing w:line="360" w:lineRule="auto"/>
        <w:jc w:val="center"/>
        <w:rPr>
          <w:rFonts w:ascii="Sakkal Majalla" w:hAnsi="Sakkal Majalla" w:cs="Sakkal Majalla"/>
          <w:b/>
          <w:bCs/>
          <w:sz w:val="28"/>
          <w:szCs w:val="28"/>
          <w:rtl/>
        </w:rPr>
      </w:pPr>
      <w:r w:rsidRPr="001C1114">
        <w:rPr>
          <w:rFonts w:ascii="Sakkal Majalla" w:hAnsi="Sakkal Majalla" w:cs="Sakkal Majalla" w:hint="cs"/>
          <w:b/>
          <w:bCs/>
          <w:sz w:val="28"/>
          <w:szCs w:val="28"/>
        </w:rPr>
        <w:t>University number/</w:t>
      </w:r>
    </w:p>
    <w:p w14:paraId="5DF8EDD8" w14:textId="2C0E892B" w:rsidR="00A93CF0" w:rsidRPr="001C1114" w:rsidRDefault="00A93CF0" w:rsidP="00EC0667">
      <w:pPr>
        <w:spacing w:line="360" w:lineRule="auto"/>
        <w:jc w:val="center"/>
        <w:rPr>
          <w:rFonts w:ascii="Sakkal Majalla" w:hAnsi="Sakkal Majalla" w:cs="Sakkal Majalla"/>
          <w:b/>
          <w:bCs/>
          <w:sz w:val="28"/>
          <w:szCs w:val="28"/>
          <w:rtl/>
          <w:lang w:bidi="ar-EG"/>
        </w:rPr>
      </w:pPr>
    </w:p>
    <w:p w14:paraId="31C957AE" w14:textId="77777777" w:rsidR="00A93CF0" w:rsidRPr="001C1114" w:rsidRDefault="00A93CF0" w:rsidP="00EC0667">
      <w:pPr>
        <w:spacing w:line="360" w:lineRule="auto"/>
        <w:jc w:val="center"/>
        <w:rPr>
          <w:rFonts w:ascii="Sakkal Majalla" w:hAnsi="Sakkal Majalla" w:cs="Sakkal Majalla"/>
          <w:b/>
          <w:bCs/>
          <w:sz w:val="28"/>
          <w:szCs w:val="28"/>
        </w:rPr>
      </w:pPr>
      <w:r w:rsidRPr="001C1114">
        <w:rPr>
          <w:rFonts w:ascii="Sakkal Majalla" w:hAnsi="Sakkal Majalla" w:cs="Sakkal Majalla" w:hint="cs"/>
          <w:b/>
          <w:bCs/>
          <w:sz w:val="28"/>
          <w:szCs w:val="28"/>
        </w:rPr>
        <w:t>Supervision</w:t>
      </w:r>
      <w:r w:rsidRPr="001C1114">
        <w:rPr>
          <w:rFonts w:ascii="Sakkal Majalla" w:hAnsi="Sakkal Majalla" w:cs="Sakkal Majalla" w:hint="cs"/>
          <w:b/>
          <w:bCs/>
          <w:sz w:val="28"/>
          <w:szCs w:val="28"/>
          <w:rtl/>
        </w:rPr>
        <w:t>/</w:t>
      </w:r>
    </w:p>
    <w:p w14:paraId="333C517A" w14:textId="73B5C863" w:rsidR="00A93CF0" w:rsidRPr="001C1114" w:rsidRDefault="00A93CF0" w:rsidP="00EC0667">
      <w:pPr>
        <w:spacing w:line="360" w:lineRule="auto"/>
        <w:jc w:val="center"/>
        <w:rPr>
          <w:rFonts w:ascii="Sakkal Majalla" w:hAnsi="Sakkal Majalla" w:cs="Sakkal Majalla"/>
          <w:b/>
          <w:bCs/>
          <w:sz w:val="28"/>
          <w:szCs w:val="28"/>
        </w:rPr>
      </w:pPr>
      <w:r w:rsidRPr="001C1114">
        <w:rPr>
          <w:rFonts w:ascii="Sakkal Majalla" w:hAnsi="Sakkal Majalla" w:cs="Sakkal Majalla" w:hint="cs"/>
          <w:b/>
          <w:bCs/>
          <w:sz w:val="28"/>
          <w:szCs w:val="28"/>
        </w:rPr>
        <w:t xml:space="preserve">Dr. </w:t>
      </w:r>
      <w:r w:rsidR="00A668F0" w:rsidRPr="001C1114">
        <w:rPr>
          <w:rFonts w:ascii="Sakkal Majalla" w:hAnsi="Sakkal Majalla" w:cs="Sakkal Majalla"/>
          <w:b/>
          <w:bCs/>
          <w:sz w:val="28"/>
          <w:szCs w:val="28"/>
        </w:rPr>
        <w:t>…………………..</w:t>
      </w:r>
    </w:p>
    <w:p w14:paraId="67152B60" w14:textId="304EA88A" w:rsidR="00A93CF0" w:rsidRPr="001C1114" w:rsidRDefault="00A93CF0" w:rsidP="00EC0667">
      <w:pPr>
        <w:spacing w:line="360" w:lineRule="auto"/>
        <w:jc w:val="center"/>
        <w:rPr>
          <w:rFonts w:ascii="Sakkal Majalla" w:hAnsi="Sakkal Majalla" w:cs="Sakkal Majalla"/>
          <w:b/>
          <w:bCs/>
          <w:sz w:val="28"/>
          <w:szCs w:val="28"/>
        </w:rPr>
      </w:pPr>
      <w:r w:rsidRPr="001C1114">
        <w:rPr>
          <w:rFonts w:ascii="Sakkal Majalla" w:hAnsi="Sakkal Majalla" w:cs="Sakkal Majalla" w:hint="cs"/>
          <w:b/>
          <w:bCs/>
          <w:sz w:val="28"/>
          <w:szCs w:val="28"/>
        </w:rPr>
        <w:t>Year:</w:t>
      </w:r>
      <w:r w:rsidR="00C6280D">
        <w:rPr>
          <w:rFonts w:ascii="Sakkal Majalla" w:hAnsi="Sakkal Majalla" w:cs="Sakkal Majalla"/>
          <w:b/>
          <w:bCs/>
          <w:sz w:val="28"/>
          <w:szCs w:val="28"/>
        </w:rPr>
        <w:t>2026</w:t>
      </w:r>
    </w:p>
    <w:p w14:paraId="322DFB8F" w14:textId="77777777" w:rsidR="00A93CF0" w:rsidRPr="001C1114" w:rsidRDefault="00A93CF0" w:rsidP="00A05BF4">
      <w:pPr>
        <w:tabs>
          <w:tab w:val="left" w:pos="3486"/>
        </w:tabs>
        <w:spacing w:line="360" w:lineRule="auto"/>
        <w:jc w:val="both"/>
        <w:rPr>
          <w:rFonts w:ascii="Sakkal Majalla" w:hAnsi="Sakkal Majalla" w:cs="Sakkal Majalla"/>
          <w:sz w:val="28"/>
          <w:szCs w:val="28"/>
          <w:rtl/>
        </w:rPr>
      </w:pPr>
    </w:p>
    <w:p w14:paraId="29187631" w14:textId="77777777" w:rsidR="00A93CF0" w:rsidRPr="001C1114" w:rsidRDefault="00A93CF0" w:rsidP="00A05BF4">
      <w:pPr>
        <w:bidi w:val="0"/>
        <w:spacing w:line="360" w:lineRule="auto"/>
        <w:jc w:val="both"/>
        <w:rPr>
          <w:rFonts w:ascii="Sakkal Majalla" w:hAnsi="Sakkal Majalla" w:cs="Sakkal Majalla"/>
          <w:sz w:val="28"/>
          <w:szCs w:val="28"/>
        </w:rPr>
      </w:pPr>
    </w:p>
    <w:sectPr w:rsidR="00A93CF0" w:rsidRPr="001C1114" w:rsidSect="00080D6A">
      <w:footerReference w:type="default" r:id="rId14"/>
      <w:pgSz w:w="11906" w:h="16838"/>
      <w:pgMar w:top="1440" w:right="1474" w:bottom="1440" w:left="1797" w:header="709" w:footer="709" w:gutter="0"/>
      <w:pgBorders w:offsetFrom="page">
        <w:top w:val="thickThinMediumGap" w:sz="24" w:space="24" w:color="auto"/>
        <w:left w:val="thickThinMediumGap" w:sz="24" w:space="24" w:color="auto"/>
        <w:bottom w:val="thinThickMediumGap" w:sz="24" w:space="24" w:color="auto"/>
        <w:right w:val="thinThickMedium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9B6A6C" w14:textId="77777777" w:rsidR="00F6277A" w:rsidRDefault="00F6277A" w:rsidP="009125CE">
      <w:pPr>
        <w:spacing w:after="0" w:line="240" w:lineRule="auto"/>
      </w:pPr>
      <w:r>
        <w:separator/>
      </w:r>
    </w:p>
  </w:endnote>
  <w:endnote w:type="continuationSeparator" w:id="0">
    <w:p w14:paraId="283469D6" w14:textId="77777777" w:rsidR="00F6277A" w:rsidRDefault="00F6277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Sakkal Majalla">
    <w:altName w:val="Sakkal Majalla"/>
    <w:panose1 w:val="02000000000000000000"/>
    <w:charset w:val="B2"/>
    <w:family w:val="auto"/>
    <w:pitch w:val="variable"/>
    <w:sig w:usb0="A0002027" w:usb1="80000000" w:usb2="00000108" w:usb3="00000000" w:csb0="000000D3" w:csb1="00000000"/>
  </w:font>
  <w:font w:name="Simplified Arabic">
    <w:panose1 w:val="02020603050405020304"/>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8461577"/>
      <w:docPartObj>
        <w:docPartGallery w:val="Page Numbers (Bottom of Page)"/>
        <w:docPartUnique/>
      </w:docPartObj>
    </w:sdtPr>
    <w:sdtEndPr/>
    <w:sdtContent>
      <w:p w14:paraId="3C1E94CD" w14:textId="2204ED96" w:rsidR="00526FA5" w:rsidRDefault="00526FA5">
        <w:pPr>
          <w:jc w:val="center"/>
        </w:pPr>
        <w:r>
          <w:fldChar w:fldCharType="begin"/>
        </w:r>
        <w:r>
          <w:instrText>PAGE   \* MERGEFORMAT</w:instrText>
        </w:r>
        <w:r>
          <w:fldChar w:fldCharType="separate"/>
        </w:r>
        <w:r>
          <w:rPr>
            <w:lang w:val="ar-SA"/>
          </w:rPr>
          <w:t>2</w:t>
        </w:r>
        <w:r>
          <w:fldChar w:fldCharType="end"/>
        </w:r>
      </w:p>
    </w:sdtContent>
  </w:sdt>
  <w:p w14:paraId="1EA6D768" w14:textId="77777777" w:rsidR="00526FA5" w:rsidRDefault="00526FA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6986EE" w14:textId="77777777" w:rsidR="00F6277A" w:rsidRDefault="00F6277A" w:rsidP="009125CE">
      <w:pPr>
        <w:spacing w:after="0" w:line="240" w:lineRule="auto"/>
      </w:pPr>
      <w:r>
        <w:separator/>
      </w:r>
    </w:p>
  </w:footnote>
  <w:footnote w:type="continuationSeparator" w:id="0">
    <w:p w14:paraId="5AF352D6" w14:textId="77777777" w:rsidR="00F6277A" w:rsidRDefault="00F6277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15E2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195EE9"/>
    <w:multiLevelType w:val="hybridMultilevel"/>
    <w:tmpl w:val="CAE664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1545C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862E7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DF60C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EC2E8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5B42A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5962DA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254BC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A8723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993357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E49560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1D048B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B97B4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C5B27D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06071B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07A59F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EA51F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A7774F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E251C5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3077A0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5EA3C1C"/>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76339B8"/>
    <w:multiLevelType w:val="multilevel"/>
    <w:tmpl w:val="FFFFFFFF"/>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14E443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4293D1B"/>
    <w:multiLevelType w:val="multilevel"/>
    <w:tmpl w:val="FFFFFFFF"/>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CFD3E3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E374819"/>
    <w:multiLevelType w:val="multilevel"/>
    <w:tmpl w:val="FFFFFFFF"/>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89427537">
    <w:abstractNumId w:val="6"/>
  </w:num>
  <w:num w:numId="2" w16cid:durableId="336151295">
    <w:abstractNumId w:val="10"/>
  </w:num>
  <w:num w:numId="3" w16cid:durableId="1187449180">
    <w:abstractNumId w:val="21"/>
  </w:num>
  <w:num w:numId="4" w16cid:durableId="2146920633">
    <w:abstractNumId w:val="18"/>
  </w:num>
  <w:num w:numId="5" w16cid:durableId="2086145239">
    <w:abstractNumId w:val="23"/>
  </w:num>
  <w:num w:numId="6" w16cid:durableId="940796618">
    <w:abstractNumId w:val="19"/>
  </w:num>
  <w:num w:numId="7" w16cid:durableId="1691949284">
    <w:abstractNumId w:val="2"/>
  </w:num>
  <w:num w:numId="8" w16cid:durableId="1904635799">
    <w:abstractNumId w:val="0"/>
  </w:num>
  <w:num w:numId="9" w16cid:durableId="715130300">
    <w:abstractNumId w:val="9"/>
  </w:num>
  <w:num w:numId="10" w16cid:durableId="1810971715">
    <w:abstractNumId w:val="8"/>
  </w:num>
  <w:num w:numId="11" w16cid:durableId="2042439977">
    <w:abstractNumId w:val="3"/>
  </w:num>
  <w:num w:numId="12" w16cid:durableId="119690581">
    <w:abstractNumId w:val="16"/>
  </w:num>
  <w:num w:numId="13" w16cid:durableId="1092244309">
    <w:abstractNumId w:val="4"/>
  </w:num>
  <w:num w:numId="14" w16cid:durableId="750395047">
    <w:abstractNumId w:val="13"/>
  </w:num>
  <w:num w:numId="15" w16cid:durableId="1161308142">
    <w:abstractNumId w:val="7"/>
  </w:num>
  <w:num w:numId="16" w16cid:durableId="1351571122">
    <w:abstractNumId w:val="25"/>
  </w:num>
  <w:num w:numId="17" w16cid:durableId="1689870127">
    <w:abstractNumId w:val="12"/>
  </w:num>
  <w:num w:numId="18" w16cid:durableId="958799878">
    <w:abstractNumId w:val="20"/>
  </w:num>
  <w:num w:numId="19" w16cid:durableId="269944489">
    <w:abstractNumId w:val="15"/>
  </w:num>
  <w:num w:numId="20" w16cid:durableId="1797672222">
    <w:abstractNumId w:val="17"/>
  </w:num>
  <w:num w:numId="21" w16cid:durableId="853228625">
    <w:abstractNumId w:val="11"/>
  </w:num>
  <w:num w:numId="22" w16cid:durableId="1452553165">
    <w:abstractNumId w:val="1"/>
  </w:num>
  <w:num w:numId="23" w16cid:durableId="1186410042">
    <w:abstractNumId w:val="5"/>
  </w:num>
  <w:num w:numId="24" w16cid:durableId="1479178981">
    <w:abstractNumId w:val="14"/>
  </w:num>
  <w:num w:numId="25" w16cid:durableId="2079476239">
    <w:abstractNumId w:val="24"/>
  </w:num>
  <w:num w:numId="26" w16cid:durableId="2000765131">
    <w:abstractNumId w:val="22"/>
  </w:num>
  <w:num w:numId="27" w16cid:durableId="402409378">
    <w:abstractNumId w:val="26"/>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5427"/>
    <w:rsid w:val="000268F4"/>
    <w:rsid w:val="00045FB6"/>
    <w:rsid w:val="00054C57"/>
    <w:rsid w:val="00056584"/>
    <w:rsid w:val="0006100E"/>
    <w:rsid w:val="00062D64"/>
    <w:rsid w:val="00080D6A"/>
    <w:rsid w:val="00083A10"/>
    <w:rsid w:val="00084A56"/>
    <w:rsid w:val="00091451"/>
    <w:rsid w:val="00091657"/>
    <w:rsid w:val="0009301F"/>
    <w:rsid w:val="000A1471"/>
    <w:rsid w:val="000A30BF"/>
    <w:rsid w:val="000A56DB"/>
    <w:rsid w:val="000D0AE3"/>
    <w:rsid w:val="000E4438"/>
    <w:rsid w:val="000E45F0"/>
    <w:rsid w:val="000F1559"/>
    <w:rsid w:val="000F3E90"/>
    <w:rsid w:val="000F44B4"/>
    <w:rsid w:val="000F6640"/>
    <w:rsid w:val="00102CCB"/>
    <w:rsid w:val="00122560"/>
    <w:rsid w:val="00132049"/>
    <w:rsid w:val="00141621"/>
    <w:rsid w:val="00147046"/>
    <w:rsid w:val="00156D80"/>
    <w:rsid w:val="0015700E"/>
    <w:rsid w:val="00166124"/>
    <w:rsid w:val="0017175F"/>
    <w:rsid w:val="00183AC0"/>
    <w:rsid w:val="001902DB"/>
    <w:rsid w:val="001A42CD"/>
    <w:rsid w:val="001B0157"/>
    <w:rsid w:val="001B4BE2"/>
    <w:rsid w:val="001C1114"/>
    <w:rsid w:val="001C2162"/>
    <w:rsid w:val="001D1C08"/>
    <w:rsid w:val="001D2259"/>
    <w:rsid w:val="001D5884"/>
    <w:rsid w:val="001F1FE0"/>
    <w:rsid w:val="001F32F7"/>
    <w:rsid w:val="001F354F"/>
    <w:rsid w:val="001F7140"/>
    <w:rsid w:val="00200D9C"/>
    <w:rsid w:val="002164C2"/>
    <w:rsid w:val="00247504"/>
    <w:rsid w:val="002514C9"/>
    <w:rsid w:val="00262C14"/>
    <w:rsid w:val="00263403"/>
    <w:rsid w:val="00272E85"/>
    <w:rsid w:val="00275020"/>
    <w:rsid w:val="00280ED9"/>
    <w:rsid w:val="00292C5E"/>
    <w:rsid w:val="002A2CD7"/>
    <w:rsid w:val="002A6FBF"/>
    <w:rsid w:val="002C3A10"/>
    <w:rsid w:val="002C3EE3"/>
    <w:rsid w:val="002D4FF0"/>
    <w:rsid w:val="002E0E0E"/>
    <w:rsid w:val="002E1988"/>
    <w:rsid w:val="002E28AB"/>
    <w:rsid w:val="002E6560"/>
    <w:rsid w:val="002F0696"/>
    <w:rsid w:val="002F270B"/>
    <w:rsid w:val="00300FB6"/>
    <w:rsid w:val="00310E97"/>
    <w:rsid w:val="00315E22"/>
    <w:rsid w:val="00316806"/>
    <w:rsid w:val="00330F2A"/>
    <w:rsid w:val="00355AF7"/>
    <w:rsid w:val="00364C70"/>
    <w:rsid w:val="00370129"/>
    <w:rsid w:val="00377172"/>
    <w:rsid w:val="0039135A"/>
    <w:rsid w:val="003A5AED"/>
    <w:rsid w:val="003B18A8"/>
    <w:rsid w:val="003B5D56"/>
    <w:rsid w:val="003C5F9A"/>
    <w:rsid w:val="003D1919"/>
    <w:rsid w:val="003F1699"/>
    <w:rsid w:val="00403476"/>
    <w:rsid w:val="0040362D"/>
    <w:rsid w:val="004111A5"/>
    <w:rsid w:val="004177A2"/>
    <w:rsid w:val="00425334"/>
    <w:rsid w:val="00432BEE"/>
    <w:rsid w:val="004367AB"/>
    <w:rsid w:val="00436DE5"/>
    <w:rsid w:val="00437DCB"/>
    <w:rsid w:val="00451431"/>
    <w:rsid w:val="00454318"/>
    <w:rsid w:val="00456213"/>
    <w:rsid w:val="00464599"/>
    <w:rsid w:val="00472B17"/>
    <w:rsid w:val="00492E9D"/>
    <w:rsid w:val="00494B01"/>
    <w:rsid w:val="004953FC"/>
    <w:rsid w:val="004A1FBA"/>
    <w:rsid w:val="004B3A8C"/>
    <w:rsid w:val="004B6CC7"/>
    <w:rsid w:val="004C6C23"/>
    <w:rsid w:val="004D0F90"/>
    <w:rsid w:val="004D2EF8"/>
    <w:rsid w:val="004E12C5"/>
    <w:rsid w:val="004E49EB"/>
    <w:rsid w:val="004E5905"/>
    <w:rsid w:val="004F266A"/>
    <w:rsid w:val="004F7CF0"/>
    <w:rsid w:val="005013BD"/>
    <w:rsid w:val="0050335B"/>
    <w:rsid w:val="0052265C"/>
    <w:rsid w:val="00526FA5"/>
    <w:rsid w:val="0052779A"/>
    <w:rsid w:val="00534C25"/>
    <w:rsid w:val="005412A7"/>
    <w:rsid w:val="00556856"/>
    <w:rsid w:val="00566EBE"/>
    <w:rsid w:val="005708B0"/>
    <w:rsid w:val="00590471"/>
    <w:rsid w:val="00590B27"/>
    <w:rsid w:val="00593B03"/>
    <w:rsid w:val="005B1308"/>
    <w:rsid w:val="005B1922"/>
    <w:rsid w:val="005B71DB"/>
    <w:rsid w:val="005C1763"/>
    <w:rsid w:val="005E5E2A"/>
    <w:rsid w:val="005F129C"/>
    <w:rsid w:val="005F44C4"/>
    <w:rsid w:val="005F7C35"/>
    <w:rsid w:val="00603FAB"/>
    <w:rsid w:val="00610813"/>
    <w:rsid w:val="006139AB"/>
    <w:rsid w:val="00616DA4"/>
    <w:rsid w:val="0062761F"/>
    <w:rsid w:val="006469A9"/>
    <w:rsid w:val="006510DB"/>
    <w:rsid w:val="0065586C"/>
    <w:rsid w:val="00656054"/>
    <w:rsid w:val="00661457"/>
    <w:rsid w:val="006628CE"/>
    <w:rsid w:val="006639FB"/>
    <w:rsid w:val="00671848"/>
    <w:rsid w:val="00682201"/>
    <w:rsid w:val="00682CF9"/>
    <w:rsid w:val="006948DE"/>
    <w:rsid w:val="006B6B0F"/>
    <w:rsid w:val="006D540B"/>
    <w:rsid w:val="006E6D1B"/>
    <w:rsid w:val="006F1877"/>
    <w:rsid w:val="006F5E00"/>
    <w:rsid w:val="00716E2A"/>
    <w:rsid w:val="00725E62"/>
    <w:rsid w:val="00726385"/>
    <w:rsid w:val="00736403"/>
    <w:rsid w:val="00736575"/>
    <w:rsid w:val="00736821"/>
    <w:rsid w:val="00743E0C"/>
    <w:rsid w:val="007472DB"/>
    <w:rsid w:val="00747F92"/>
    <w:rsid w:val="007500EA"/>
    <w:rsid w:val="00751A61"/>
    <w:rsid w:val="00773680"/>
    <w:rsid w:val="00774A36"/>
    <w:rsid w:val="00776ECC"/>
    <w:rsid w:val="00787470"/>
    <w:rsid w:val="007A0226"/>
    <w:rsid w:val="007B0E54"/>
    <w:rsid w:val="007B6C40"/>
    <w:rsid w:val="007B72A6"/>
    <w:rsid w:val="007C0350"/>
    <w:rsid w:val="007C29FC"/>
    <w:rsid w:val="007C6110"/>
    <w:rsid w:val="007D0FF4"/>
    <w:rsid w:val="007D1D5B"/>
    <w:rsid w:val="007E3A20"/>
    <w:rsid w:val="007F41FA"/>
    <w:rsid w:val="007F611D"/>
    <w:rsid w:val="008054AF"/>
    <w:rsid w:val="00806B78"/>
    <w:rsid w:val="00810321"/>
    <w:rsid w:val="00824B8E"/>
    <w:rsid w:val="008311CB"/>
    <w:rsid w:val="00835B98"/>
    <w:rsid w:val="00850805"/>
    <w:rsid w:val="00877AAC"/>
    <w:rsid w:val="00887083"/>
    <w:rsid w:val="008900E7"/>
    <w:rsid w:val="008967D5"/>
    <w:rsid w:val="008A3D25"/>
    <w:rsid w:val="008A67FB"/>
    <w:rsid w:val="008B1FCE"/>
    <w:rsid w:val="008F1EAE"/>
    <w:rsid w:val="00900811"/>
    <w:rsid w:val="009121E5"/>
    <w:rsid w:val="009125CE"/>
    <w:rsid w:val="00917630"/>
    <w:rsid w:val="00917BD6"/>
    <w:rsid w:val="009224F8"/>
    <w:rsid w:val="00927018"/>
    <w:rsid w:val="00936087"/>
    <w:rsid w:val="00951D7C"/>
    <w:rsid w:val="00965DFA"/>
    <w:rsid w:val="009743AE"/>
    <w:rsid w:val="00975D9E"/>
    <w:rsid w:val="00983EAB"/>
    <w:rsid w:val="009841B6"/>
    <w:rsid w:val="009856BE"/>
    <w:rsid w:val="009A6587"/>
    <w:rsid w:val="009B5554"/>
    <w:rsid w:val="009B6888"/>
    <w:rsid w:val="009C0161"/>
    <w:rsid w:val="009C0C49"/>
    <w:rsid w:val="009D108D"/>
    <w:rsid w:val="009D269A"/>
    <w:rsid w:val="009E0016"/>
    <w:rsid w:val="009E1436"/>
    <w:rsid w:val="009E5668"/>
    <w:rsid w:val="009F2E8F"/>
    <w:rsid w:val="009F7D8D"/>
    <w:rsid w:val="00A01528"/>
    <w:rsid w:val="00A034F4"/>
    <w:rsid w:val="00A05BF4"/>
    <w:rsid w:val="00A05EED"/>
    <w:rsid w:val="00A22146"/>
    <w:rsid w:val="00A25889"/>
    <w:rsid w:val="00A27873"/>
    <w:rsid w:val="00A525C5"/>
    <w:rsid w:val="00A5705C"/>
    <w:rsid w:val="00A57753"/>
    <w:rsid w:val="00A61B67"/>
    <w:rsid w:val="00A61FCB"/>
    <w:rsid w:val="00A63404"/>
    <w:rsid w:val="00A668F0"/>
    <w:rsid w:val="00A74F76"/>
    <w:rsid w:val="00A75E72"/>
    <w:rsid w:val="00A80FED"/>
    <w:rsid w:val="00A811FF"/>
    <w:rsid w:val="00A910CE"/>
    <w:rsid w:val="00A93CF0"/>
    <w:rsid w:val="00A95E01"/>
    <w:rsid w:val="00A9655E"/>
    <w:rsid w:val="00A96D85"/>
    <w:rsid w:val="00A96F68"/>
    <w:rsid w:val="00AA79E9"/>
    <w:rsid w:val="00AB0A70"/>
    <w:rsid w:val="00AC7253"/>
    <w:rsid w:val="00AD6D38"/>
    <w:rsid w:val="00B058A1"/>
    <w:rsid w:val="00B11310"/>
    <w:rsid w:val="00B14879"/>
    <w:rsid w:val="00B22A67"/>
    <w:rsid w:val="00B257B5"/>
    <w:rsid w:val="00B41D21"/>
    <w:rsid w:val="00B44EB3"/>
    <w:rsid w:val="00B455B9"/>
    <w:rsid w:val="00B55115"/>
    <w:rsid w:val="00B55620"/>
    <w:rsid w:val="00B623CF"/>
    <w:rsid w:val="00B63B0F"/>
    <w:rsid w:val="00B679E5"/>
    <w:rsid w:val="00B7148F"/>
    <w:rsid w:val="00B7678A"/>
    <w:rsid w:val="00B84F52"/>
    <w:rsid w:val="00B90068"/>
    <w:rsid w:val="00B90180"/>
    <w:rsid w:val="00B91B74"/>
    <w:rsid w:val="00B948F4"/>
    <w:rsid w:val="00B95CA6"/>
    <w:rsid w:val="00B97FDD"/>
    <w:rsid w:val="00BA0B0D"/>
    <w:rsid w:val="00BA7F21"/>
    <w:rsid w:val="00BB6DD9"/>
    <w:rsid w:val="00BD0E24"/>
    <w:rsid w:val="00BD26E7"/>
    <w:rsid w:val="00BD2DED"/>
    <w:rsid w:val="00BD2E8E"/>
    <w:rsid w:val="00BD6927"/>
    <w:rsid w:val="00BE40CF"/>
    <w:rsid w:val="00C04D0B"/>
    <w:rsid w:val="00C15612"/>
    <w:rsid w:val="00C41EFA"/>
    <w:rsid w:val="00C55871"/>
    <w:rsid w:val="00C6280D"/>
    <w:rsid w:val="00C64DE6"/>
    <w:rsid w:val="00C71E18"/>
    <w:rsid w:val="00C73100"/>
    <w:rsid w:val="00C77F15"/>
    <w:rsid w:val="00C830E5"/>
    <w:rsid w:val="00C93051"/>
    <w:rsid w:val="00C9633D"/>
    <w:rsid w:val="00C96BB3"/>
    <w:rsid w:val="00CA77F7"/>
    <w:rsid w:val="00CC0C10"/>
    <w:rsid w:val="00CC4972"/>
    <w:rsid w:val="00CD2C32"/>
    <w:rsid w:val="00CE692A"/>
    <w:rsid w:val="00CE6C36"/>
    <w:rsid w:val="00CF2103"/>
    <w:rsid w:val="00CF7182"/>
    <w:rsid w:val="00D11419"/>
    <w:rsid w:val="00D22171"/>
    <w:rsid w:val="00D3115A"/>
    <w:rsid w:val="00D35977"/>
    <w:rsid w:val="00D35C5F"/>
    <w:rsid w:val="00D35FE6"/>
    <w:rsid w:val="00D51183"/>
    <w:rsid w:val="00D5180A"/>
    <w:rsid w:val="00D51F86"/>
    <w:rsid w:val="00D53658"/>
    <w:rsid w:val="00D632C8"/>
    <w:rsid w:val="00D75B3A"/>
    <w:rsid w:val="00D92390"/>
    <w:rsid w:val="00DA0D06"/>
    <w:rsid w:val="00DB4FFC"/>
    <w:rsid w:val="00DB53E7"/>
    <w:rsid w:val="00DC3BD5"/>
    <w:rsid w:val="00DC5065"/>
    <w:rsid w:val="00DC78AD"/>
    <w:rsid w:val="00DD0452"/>
    <w:rsid w:val="00DD0C8E"/>
    <w:rsid w:val="00DE361C"/>
    <w:rsid w:val="00E01092"/>
    <w:rsid w:val="00E0173F"/>
    <w:rsid w:val="00E0390A"/>
    <w:rsid w:val="00E158D5"/>
    <w:rsid w:val="00E44A0A"/>
    <w:rsid w:val="00E532CB"/>
    <w:rsid w:val="00E71C79"/>
    <w:rsid w:val="00E75946"/>
    <w:rsid w:val="00E80FD9"/>
    <w:rsid w:val="00E93776"/>
    <w:rsid w:val="00E93977"/>
    <w:rsid w:val="00E93FAF"/>
    <w:rsid w:val="00E95677"/>
    <w:rsid w:val="00EA2B34"/>
    <w:rsid w:val="00EA6B5D"/>
    <w:rsid w:val="00EC0667"/>
    <w:rsid w:val="00EC7D76"/>
    <w:rsid w:val="00ED2354"/>
    <w:rsid w:val="00ED4EB1"/>
    <w:rsid w:val="00EE4E7B"/>
    <w:rsid w:val="00EF25C3"/>
    <w:rsid w:val="00EF2CA3"/>
    <w:rsid w:val="00F009BF"/>
    <w:rsid w:val="00F048EF"/>
    <w:rsid w:val="00F11710"/>
    <w:rsid w:val="00F2394E"/>
    <w:rsid w:val="00F24111"/>
    <w:rsid w:val="00F2477B"/>
    <w:rsid w:val="00F24960"/>
    <w:rsid w:val="00F32F50"/>
    <w:rsid w:val="00F4141A"/>
    <w:rsid w:val="00F43575"/>
    <w:rsid w:val="00F43BC3"/>
    <w:rsid w:val="00F5232E"/>
    <w:rsid w:val="00F546CE"/>
    <w:rsid w:val="00F61F35"/>
    <w:rsid w:val="00F6277A"/>
    <w:rsid w:val="00F76614"/>
    <w:rsid w:val="00F9074E"/>
    <w:rsid w:val="00F95658"/>
    <w:rsid w:val="00FA5BF9"/>
    <w:rsid w:val="00FC3B09"/>
    <w:rsid w:val="00FC773B"/>
    <w:rsid w:val="00FD476F"/>
    <w:rsid w:val="00FD5994"/>
    <w:rsid w:val="00FD7D85"/>
    <w:rsid w:val="00FF7D7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D1C4DF66-7C59-473F-9D5A-5358201D69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F9074E"/>
    <w:pPr>
      <w:keepNext/>
      <w:keepLines/>
      <w:pBdr>
        <w:bottom w:val="single" w:sz="4" w:space="1" w:color="4472C4" w:themeColor="accent1"/>
      </w:pBdr>
      <w:spacing w:before="400" w:after="40" w:line="240" w:lineRule="auto"/>
      <w:outlineLvl w:val="0"/>
    </w:pPr>
    <w:rPr>
      <w:rFonts w:asciiTheme="majorHAnsi" w:eastAsiaTheme="majorEastAsia" w:hAnsiTheme="majorHAnsi" w:cstheme="majorBidi"/>
      <w:color w:val="2F5496" w:themeColor="accent1" w:themeShade="BF"/>
      <w:kern w:val="0"/>
      <w:sz w:val="36"/>
      <w:szCs w:val="36"/>
      <w:lang w:eastAsia="ko-KR"/>
      <w14:ligatures w14:val="none"/>
    </w:rPr>
  </w:style>
  <w:style w:type="paragraph" w:styleId="Heading2">
    <w:name w:val="heading 2"/>
    <w:basedOn w:val="Normal"/>
    <w:next w:val="Normal"/>
    <w:link w:val="Heading2Char"/>
    <w:uiPriority w:val="9"/>
    <w:unhideWhenUsed/>
    <w:qFormat/>
    <w:rsid w:val="00F9074E"/>
    <w:pPr>
      <w:keepNext/>
      <w:keepLines/>
      <w:spacing w:before="160" w:after="0" w:line="240" w:lineRule="auto"/>
      <w:outlineLvl w:val="1"/>
    </w:pPr>
    <w:rPr>
      <w:rFonts w:asciiTheme="majorHAnsi" w:eastAsiaTheme="majorEastAsia" w:hAnsiTheme="majorHAnsi" w:cstheme="majorBidi"/>
      <w:color w:val="2F5496" w:themeColor="accent1" w:themeShade="BF"/>
      <w:kern w:val="0"/>
      <w:sz w:val="28"/>
      <w:szCs w:val="28"/>
      <w:lang w:eastAsia="ko-KR"/>
      <w14:ligatures w14:val="none"/>
    </w:rPr>
  </w:style>
  <w:style w:type="paragraph" w:styleId="Heading3">
    <w:name w:val="heading 3"/>
    <w:aliases w:val="Heading 3 Section Category"/>
    <w:basedOn w:val="Normal"/>
    <w:next w:val="Normal"/>
    <w:link w:val="Heading3Char"/>
    <w:uiPriority w:val="9"/>
    <w:unhideWhenUsed/>
    <w:qFormat/>
    <w:rsid w:val="00F9074E"/>
    <w:pPr>
      <w:keepNext/>
      <w:keepLines/>
      <w:spacing w:before="80" w:after="0" w:line="240" w:lineRule="auto"/>
      <w:outlineLvl w:val="2"/>
    </w:pPr>
    <w:rPr>
      <w:rFonts w:asciiTheme="majorHAnsi" w:eastAsiaTheme="majorEastAsia" w:hAnsiTheme="majorHAnsi" w:cstheme="majorBidi"/>
      <w:color w:val="404040" w:themeColor="text1" w:themeTint="BF"/>
      <w:kern w:val="0"/>
      <w:sz w:val="26"/>
      <w:szCs w:val="26"/>
      <w:lang w:eastAsia="ko-KR"/>
      <w14:ligatures w14:val="none"/>
    </w:rPr>
  </w:style>
  <w:style w:type="paragraph" w:styleId="Heading4">
    <w:name w:val="heading 4"/>
    <w:aliases w:val="Heading 4 Job Title"/>
    <w:basedOn w:val="Normal"/>
    <w:next w:val="Normal"/>
    <w:link w:val="Heading4Char"/>
    <w:uiPriority w:val="9"/>
    <w:unhideWhenUsed/>
    <w:qFormat/>
    <w:rsid w:val="00F9074E"/>
    <w:pPr>
      <w:keepNext/>
      <w:keepLines/>
      <w:spacing w:before="80" w:after="0" w:line="264" w:lineRule="auto"/>
      <w:outlineLvl w:val="3"/>
    </w:pPr>
    <w:rPr>
      <w:rFonts w:asciiTheme="majorHAnsi" w:eastAsiaTheme="majorEastAsia" w:hAnsiTheme="majorHAnsi" w:cstheme="majorBidi"/>
      <w:kern w:val="0"/>
      <w:sz w:val="24"/>
      <w:szCs w:val="24"/>
      <w:lang w:eastAsia="ko-KR"/>
      <w14:ligatures w14:val="none"/>
    </w:rPr>
  </w:style>
  <w:style w:type="paragraph" w:styleId="Heading5">
    <w:name w:val="heading 5"/>
    <w:basedOn w:val="Normal"/>
    <w:next w:val="Normal"/>
    <w:link w:val="Heading5Char"/>
    <w:uiPriority w:val="9"/>
    <w:semiHidden/>
    <w:unhideWhenUsed/>
    <w:qFormat/>
    <w:rsid w:val="00F9074E"/>
    <w:pPr>
      <w:keepNext/>
      <w:keepLines/>
      <w:spacing w:before="80" w:after="0" w:line="264" w:lineRule="auto"/>
      <w:outlineLvl w:val="4"/>
    </w:pPr>
    <w:rPr>
      <w:rFonts w:asciiTheme="majorHAnsi" w:eastAsiaTheme="majorEastAsia" w:hAnsiTheme="majorHAnsi" w:cstheme="majorBidi"/>
      <w:i/>
      <w:iCs/>
      <w:kern w:val="0"/>
      <w:lang w:eastAsia="ko-KR"/>
      <w14:ligatures w14:val="none"/>
    </w:rPr>
  </w:style>
  <w:style w:type="paragraph" w:styleId="Heading6">
    <w:name w:val="heading 6"/>
    <w:basedOn w:val="Normal"/>
    <w:next w:val="Normal"/>
    <w:link w:val="Heading6Char"/>
    <w:uiPriority w:val="9"/>
    <w:semiHidden/>
    <w:unhideWhenUsed/>
    <w:qFormat/>
    <w:rsid w:val="00F9074E"/>
    <w:pPr>
      <w:keepNext/>
      <w:keepLines/>
      <w:spacing w:before="80" w:after="0" w:line="264" w:lineRule="auto"/>
      <w:outlineLvl w:val="5"/>
    </w:pPr>
    <w:rPr>
      <w:rFonts w:asciiTheme="majorHAnsi" w:eastAsiaTheme="majorEastAsia" w:hAnsiTheme="majorHAnsi" w:cstheme="majorBidi"/>
      <w:color w:val="595959" w:themeColor="text1" w:themeTint="A6"/>
      <w:kern w:val="0"/>
      <w:sz w:val="21"/>
      <w:szCs w:val="21"/>
      <w:lang w:eastAsia="ko-KR"/>
      <w14:ligatures w14:val="none"/>
    </w:rPr>
  </w:style>
  <w:style w:type="paragraph" w:styleId="Heading7">
    <w:name w:val="heading 7"/>
    <w:basedOn w:val="Normal"/>
    <w:next w:val="Normal"/>
    <w:link w:val="Heading7Char"/>
    <w:uiPriority w:val="9"/>
    <w:unhideWhenUsed/>
    <w:qFormat/>
    <w:rsid w:val="00F9074E"/>
    <w:pPr>
      <w:keepNext/>
      <w:keepLines/>
      <w:spacing w:before="80" w:after="0" w:line="264" w:lineRule="auto"/>
      <w:outlineLvl w:val="6"/>
    </w:pPr>
    <w:rPr>
      <w:rFonts w:asciiTheme="majorHAnsi" w:eastAsiaTheme="majorEastAsia" w:hAnsiTheme="majorHAnsi" w:cstheme="majorBidi"/>
      <w:i/>
      <w:iCs/>
      <w:color w:val="595959" w:themeColor="text1" w:themeTint="A6"/>
      <w:kern w:val="0"/>
      <w:sz w:val="21"/>
      <w:szCs w:val="21"/>
      <w:lang w:eastAsia="ko-KR"/>
      <w14:ligatures w14:val="none"/>
    </w:rPr>
  </w:style>
  <w:style w:type="paragraph" w:styleId="Heading8">
    <w:name w:val="heading 8"/>
    <w:basedOn w:val="Normal"/>
    <w:next w:val="Normal"/>
    <w:link w:val="Heading8Char"/>
    <w:uiPriority w:val="9"/>
    <w:unhideWhenUsed/>
    <w:qFormat/>
    <w:rsid w:val="00F9074E"/>
    <w:pPr>
      <w:keepNext/>
      <w:keepLines/>
      <w:spacing w:before="80" w:after="0" w:line="264" w:lineRule="auto"/>
      <w:outlineLvl w:val="7"/>
    </w:pPr>
    <w:rPr>
      <w:rFonts w:asciiTheme="majorHAnsi" w:eastAsiaTheme="majorEastAsia" w:hAnsiTheme="majorHAnsi" w:cstheme="majorBidi"/>
      <w:smallCaps/>
      <w:color w:val="595959" w:themeColor="text1" w:themeTint="A6"/>
      <w:kern w:val="0"/>
      <w:sz w:val="21"/>
      <w:szCs w:val="21"/>
      <w:lang w:eastAsia="ko-KR"/>
      <w14:ligatures w14:val="none"/>
    </w:rPr>
  </w:style>
  <w:style w:type="paragraph" w:styleId="Heading9">
    <w:name w:val="heading 9"/>
    <w:basedOn w:val="Normal"/>
    <w:next w:val="Normal"/>
    <w:link w:val="Heading9Char"/>
    <w:uiPriority w:val="9"/>
    <w:unhideWhenUsed/>
    <w:qFormat/>
    <w:rsid w:val="00F9074E"/>
    <w:pPr>
      <w:keepNext/>
      <w:keepLines/>
      <w:spacing w:before="80" w:after="0" w:line="264" w:lineRule="auto"/>
      <w:outlineLvl w:val="8"/>
    </w:pPr>
    <w:rPr>
      <w:rFonts w:asciiTheme="majorHAnsi" w:eastAsiaTheme="majorEastAsia" w:hAnsiTheme="majorHAnsi" w:cstheme="majorBidi"/>
      <w:i/>
      <w:iCs/>
      <w:smallCaps/>
      <w:color w:val="595959" w:themeColor="text1" w:themeTint="A6"/>
      <w:kern w:val="0"/>
      <w:sz w:val="21"/>
      <w:szCs w:val="21"/>
      <w:lang w:eastAsia="ko-KR"/>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074E"/>
    <w:rPr>
      <w:rFonts w:asciiTheme="majorHAnsi" w:eastAsiaTheme="majorEastAsia" w:hAnsiTheme="majorHAnsi" w:cstheme="majorBidi"/>
      <w:color w:val="2F5496" w:themeColor="accent1" w:themeShade="BF"/>
      <w:kern w:val="0"/>
      <w:sz w:val="36"/>
      <w:szCs w:val="36"/>
      <w:lang w:eastAsia="ko-KR"/>
      <w14:ligatures w14:val="none"/>
    </w:rPr>
  </w:style>
  <w:style w:type="character" w:customStyle="1" w:styleId="Heading2Char">
    <w:name w:val="Heading 2 Char"/>
    <w:basedOn w:val="DefaultParagraphFont"/>
    <w:link w:val="Heading2"/>
    <w:uiPriority w:val="9"/>
    <w:rsid w:val="00F9074E"/>
    <w:rPr>
      <w:rFonts w:asciiTheme="majorHAnsi" w:eastAsiaTheme="majorEastAsia" w:hAnsiTheme="majorHAnsi" w:cstheme="majorBidi"/>
      <w:color w:val="2F5496" w:themeColor="accent1" w:themeShade="BF"/>
      <w:kern w:val="0"/>
      <w:sz w:val="28"/>
      <w:szCs w:val="28"/>
      <w:lang w:eastAsia="ko-KR"/>
      <w14:ligatures w14:val="none"/>
    </w:rPr>
  </w:style>
  <w:style w:type="character" w:customStyle="1" w:styleId="Heading3Char">
    <w:name w:val="Heading 3 Char"/>
    <w:aliases w:val="Heading 3 Section Category Char"/>
    <w:basedOn w:val="DefaultParagraphFont"/>
    <w:link w:val="Heading3"/>
    <w:uiPriority w:val="9"/>
    <w:rsid w:val="00F9074E"/>
    <w:rPr>
      <w:rFonts w:asciiTheme="majorHAnsi" w:eastAsiaTheme="majorEastAsia" w:hAnsiTheme="majorHAnsi" w:cstheme="majorBidi"/>
      <w:color w:val="404040" w:themeColor="text1" w:themeTint="BF"/>
      <w:kern w:val="0"/>
      <w:sz w:val="26"/>
      <w:szCs w:val="26"/>
      <w:lang w:eastAsia="ko-KR"/>
      <w14:ligatures w14:val="none"/>
    </w:rPr>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aliases w:val="عنوان رئيسي,سرد الفقراتCxSpLast,List Paragraph1,NumberedList,BPList,النص, سرد الفقرات, سرد الفقرات1, سرد الفقرات11,سرد الفقرات1,سرد الفقرات11"/>
    <w:basedOn w:val="Normal"/>
    <w:link w:val="ListParagraphChar"/>
    <w:uiPriority w:val="34"/>
    <w:qFormat/>
    <w:rsid w:val="00F43575"/>
    <w:pPr>
      <w:ind w:left="720"/>
      <w:contextualSpacing/>
    </w:pPr>
  </w:style>
  <w:style w:type="character" w:customStyle="1" w:styleId="ListParagraphChar">
    <w:name w:val="List Paragraph Char"/>
    <w:aliases w:val="عنوان رئيسي Char,سرد الفقراتCxSpLast Char,List Paragraph1 Char,NumberedList Char,BPList Char,النص Char, سرد الفقرات Char, سرد الفقرات1 Char, سرد الفقرات11 Char,سرد الفقرات1 Char,سرد الفقرات11 Char"/>
    <w:link w:val="ListParagraph"/>
    <w:uiPriority w:val="34"/>
    <w:rsid w:val="00F9074E"/>
  </w:style>
  <w:style w:type="character" w:customStyle="1" w:styleId="Heading4Char">
    <w:name w:val="Heading 4 Char"/>
    <w:aliases w:val="Heading 4 Job Title Char"/>
    <w:basedOn w:val="DefaultParagraphFont"/>
    <w:link w:val="Heading4"/>
    <w:uiPriority w:val="9"/>
    <w:rsid w:val="00F9074E"/>
    <w:rPr>
      <w:rFonts w:asciiTheme="majorHAnsi" w:eastAsiaTheme="majorEastAsia" w:hAnsiTheme="majorHAnsi" w:cstheme="majorBidi"/>
      <w:kern w:val="0"/>
      <w:sz w:val="24"/>
      <w:szCs w:val="24"/>
      <w:lang w:eastAsia="ko-KR"/>
      <w14:ligatures w14:val="none"/>
    </w:rPr>
  </w:style>
  <w:style w:type="character" w:customStyle="1" w:styleId="Heading5Char">
    <w:name w:val="Heading 5 Char"/>
    <w:basedOn w:val="DefaultParagraphFont"/>
    <w:link w:val="Heading5"/>
    <w:uiPriority w:val="9"/>
    <w:semiHidden/>
    <w:rsid w:val="00F9074E"/>
    <w:rPr>
      <w:rFonts w:asciiTheme="majorHAnsi" w:eastAsiaTheme="majorEastAsia" w:hAnsiTheme="majorHAnsi" w:cstheme="majorBidi"/>
      <w:i/>
      <w:iCs/>
      <w:kern w:val="0"/>
      <w:lang w:eastAsia="ko-KR"/>
      <w14:ligatures w14:val="none"/>
    </w:rPr>
  </w:style>
  <w:style w:type="character" w:customStyle="1" w:styleId="Heading6Char">
    <w:name w:val="Heading 6 Char"/>
    <w:basedOn w:val="DefaultParagraphFont"/>
    <w:link w:val="Heading6"/>
    <w:uiPriority w:val="9"/>
    <w:semiHidden/>
    <w:rsid w:val="00F9074E"/>
    <w:rPr>
      <w:rFonts w:asciiTheme="majorHAnsi" w:eastAsiaTheme="majorEastAsia" w:hAnsiTheme="majorHAnsi" w:cstheme="majorBidi"/>
      <w:color w:val="595959" w:themeColor="text1" w:themeTint="A6"/>
      <w:kern w:val="0"/>
      <w:sz w:val="21"/>
      <w:szCs w:val="21"/>
      <w:lang w:eastAsia="ko-KR"/>
      <w14:ligatures w14:val="none"/>
    </w:rPr>
  </w:style>
  <w:style w:type="character" w:customStyle="1" w:styleId="Heading7Char">
    <w:name w:val="Heading 7 Char"/>
    <w:basedOn w:val="DefaultParagraphFont"/>
    <w:link w:val="Heading7"/>
    <w:uiPriority w:val="9"/>
    <w:rsid w:val="00F9074E"/>
    <w:rPr>
      <w:rFonts w:asciiTheme="majorHAnsi" w:eastAsiaTheme="majorEastAsia" w:hAnsiTheme="majorHAnsi" w:cstheme="majorBidi"/>
      <w:i/>
      <w:iCs/>
      <w:color w:val="595959" w:themeColor="text1" w:themeTint="A6"/>
      <w:kern w:val="0"/>
      <w:sz w:val="21"/>
      <w:szCs w:val="21"/>
      <w:lang w:eastAsia="ko-KR"/>
      <w14:ligatures w14:val="none"/>
    </w:rPr>
  </w:style>
  <w:style w:type="character" w:customStyle="1" w:styleId="Heading8Char">
    <w:name w:val="Heading 8 Char"/>
    <w:basedOn w:val="DefaultParagraphFont"/>
    <w:link w:val="Heading8"/>
    <w:uiPriority w:val="9"/>
    <w:rsid w:val="00F9074E"/>
    <w:rPr>
      <w:rFonts w:asciiTheme="majorHAnsi" w:eastAsiaTheme="majorEastAsia" w:hAnsiTheme="majorHAnsi" w:cstheme="majorBidi"/>
      <w:smallCaps/>
      <w:color w:val="595959" w:themeColor="text1" w:themeTint="A6"/>
      <w:kern w:val="0"/>
      <w:sz w:val="21"/>
      <w:szCs w:val="21"/>
      <w:lang w:eastAsia="ko-KR"/>
      <w14:ligatures w14:val="none"/>
    </w:rPr>
  </w:style>
  <w:style w:type="character" w:customStyle="1" w:styleId="Heading9Char">
    <w:name w:val="Heading 9 Char"/>
    <w:basedOn w:val="DefaultParagraphFont"/>
    <w:link w:val="Heading9"/>
    <w:uiPriority w:val="9"/>
    <w:rsid w:val="00F9074E"/>
    <w:rPr>
      <w:rFonts w:asciiTheme="majorHAnsi" w:eastAsiaTheme="majorEastAsia" w:hAnsiTheme="majorHAnsi" w:cstheme="majorBidi"/>
      <w:i/>
      <w:iCs/>
      <w:smallCaps/>
      <w:color w:val="595959" w:themeColor="text1" w:themeTint="A6"/>
      <w:kern w:val="0"/>
      <w:sz w:val="21"/>
      <w:szCs w:val="21"/>
      <w:lang w:eastAsia="ko-KR"/>
      <w14:ligatures w14:val="none"/>
    </w:rPr>
  </w:style>
  <w:style w:type="paragraph" w:styleId="NoSpacing">
    <w:name w:val="No Spacing"/>
    <w:uiPriority w:val="1"/>
    <w:qFormat/>
    <w:rsid w:val="00F9074E"/>
    <w:pPr>
      <w:bidi/>
      <w:spacing w:after="0" w:line="240" w:lineRule="auto"/>
    </w:pPr>
    <w:rPr>
      <w:rFonts w:eastAsiaTheme="minorEastAsia"/>
      <w:kern w:val="0"/>
      <w:sz w:val="21"/>
      <w:szCs w:val="21"/>
      <w:lang w:eastAsia="ko-KR"/>
      <w14:ligatures w14:val="none"/>
    </w:rPr>
  </w:style>
  <w:style w:type="paragraph" w:styleId="Title">
    <w:name w:val="Title"/>
    <w:basedOn w:val="Normal"/>
    <w:next w:val="Normal"/>
    <w:link w:val="TitleChar"/>
    <w:uiPriority w:val="10"/>
    <w:qFormat/>
    <w:rsid w:val="00F9074E"/>
    <w:pPr>
      <w:spacing w:after="0" w:line="240" w:lineRule="auto"/>
      <w:contextualSpacing/>
    </w:pPr>
    <w:rPr>
      <w:rFonts w:asciiTheme="majorHAnsi" w:eastAsiaTheme="majorEastAsia" w:hAnsiTheme="majorHAnsi" w:cstheme="majorBidi"/>
      <w:color w:val="2F5496" w:themeColor="accent1" w:themeShade="BF"/>
      <w:spacing w:val="-7"/>
      <w:kern w:val="0"/>
      <w:sz w:val="80"/>
      <w:szCs w:val="80"/>
      <w:lang w:eastAsia="ko-KR"/>
      <w14:ligatures w14:val="none"/>
    </w:rPr>
  </w:style>
  <w:style w:type="character" w:customStyle="1" w:styleId="TitleChar">
    <w:name w:val="Title Char"/>
    <w:basedOn w:val="DefaultParagraphFont"/>
    <w:link w:val="Title"/>
    <w:uiPriority w:val="10"/>
    <w:rsid w:val="00F9074E"/>
    <w:rPr>
      <w:rFonts w:asciiTheme="majorHAnsi" w:eastAsiaTheme="majorEastAsia" w:hAnsiTheme="majorHAnsi" w:cstheme="majorBidi"/>
      <w:color w:val="2F5496" w:themeColor="accent1" w:themeShade="BF"/>
      <w:spacing w:val="-7"/>
      <w:kern w:val="0"/>
      <w:sz w:val="80"/>
      <w:szCs w:val="80"/>
      <w:lang w:eastAsia="ko-KR"/>
      <w14:ligatures w14:val="none"/>
    </w:rPr>
  </w:style>
  <w:style w:type="paragraph" w:styleId="Subtitle">
    <w:name w:val="Subtitle"/>
    <w:basedOn w:val="Normal"/>
    <w:next w:val="Normal"/>
    <w:link w:val="SubtitleChar"/>
    <w:uiPriority w:val="11"/>
    <w:qFormat/>
    <w:rsid w:val="00F9074E"/>
    <w:pPr>
      <w:numPr>
        <w:ilvl w:val="1"/>
      </w:numPr>
      <w:spacing w:after="240" w:line="240" w:lineRule="auto"/>
    </w:pPr>
    <w:rPr>
      <w:rFonts w:asciiTheme="majorHAnsi" w:eastAsiaTheme="majorEastAsia" w:hAnsiTheme="majorHAnsi" w:cstheme="majorBidi"/>
      <w:color w:val="404040" w:themeColor="text1" w:themeTint="BF"/>
      <w:kern w:val="0"/>
      <w:sz w:val="30"/>
      <w:szCs w:val="30"/>
      <w:lang w:eastAsia="ko-KR"/>
      <w14:ligatures w14:val="none"/>
    </w:rPr>
  </w:style>
  <w:style w:type="character" w:customStyle="1" w:styleId="SubtitleChar">
    <w:name w:val="Subtitle Char"/>
    <w:basedOn w:val="DefaultParagraphFont"/>
    <w:link w:val="Subtitle"/>
    <w:uiPriority w:val="11"/>
    <w:rsid w:val="00F9074E"/>
    <w:rPr>
      <w:rFonts w:asciiTheme="majorHAnsi" w:eastAsiaTheme="majorEastAsia" w:hAnsiTheme="majorHAnsi" w:cstheme="majorBidi"/>
      <w:color w:val="404040" w:themeColor="text1" w:themeTint="BF"/>
      <w:kern w:val="0"/>
      <w:sz w:val="30"/>
      <w:szCs w:val="30"/>
      <w:lang w:eastAsia="ko-KR"/>
      <w14:ligatures w14:val="none"/>
    </w:rPr>
  </w:style>
  <w:style w:type="character" w:styleId="Strong">
    <w:name w:val="Strong"/>
    <w:basedOn w:val="DefaultParagraphFont"/>
    <w:uiPriority w:val="22"/>
    <w:qFormat/>
    <w:rsid w:val="00F9074E"/>
    <w:rPr>
      <w:b/>
      <w:bCs/>
    </w:rPr>
  </w:style>
  <w:style w:type="character" w:styleId="Emphasis">
    <w:name w:val="Emphasis"/>
    <w:basedOn w:val="DefaultParagraphFont"/>
    <w:uiPriority w:val="20"/>
    <w:qFormat/>
    <w:rsid w:val="00F9074E"/>
    <w:rPr>
      <w:i/>
      <w:iCs/>
    </w:rPr>
  </w:style>
  <w:style w:type="paragraph" w:styleId="Quote">
    <w:name w:val="Quote"/>
    <w:basedOn w:val="Normal"/>
    <w:next w:val="Normal"/>
    <w:link w:val="QuoteChar"/>
    <w:uiPriority w:val="29"/>
    <w:qFormat/>
    <w:rsid w:val="00F9074E"/>
    <w:pPr>
      <w:spacing w:before="240" w:after="240" w:line="252" w:lineRule="auto"/>
      <w:ind w:left="864" w:right="864"/>
      <w:jc w:val="center"/>
    </w:pPr>
    <w:rPr>
      <w:rFonts w:eastAsiaTheme="minorEastAsia"/>
      <w:i/>
      <w:iCs/>
      <w:kern w:val="0"/>
      <w:sz w:val="21"/>
      <w:szCs w:val="21"/>
      <w:lang w:eastAsia="ko-KR"/>
      <w14:ligatures w14:val="none"/>
    </w:rPr>
  </w:style>
  <w:style w:type="character" w:customStyle="1" w:styleId="QuoteChar">
    <w:name w:val="Quote Char"/>
    <w:basedOn w:val="DefaultParagraphFont"/>
    <w:link w:val="Quote"/>
    <w:uiPriority w:val="29"/>
    <w:rsid w:val="00F9074E"/>
    <w:rPr>
      <w:rFonts w:eastAsiaTheme="minorEastAsia"/>
      <w:i/>
      <w:iCs/>
      <w:kern w:val="0"/>
      <w:sz w:val="21"/>
      <w:szCs w:val="21"/>
      <w:lang w:eastAsia="ko-KR"/>
      <w14:ligatures w14:val="none"/>
    </w:rPr>
  </w:style>
  <w:style w:type="paragraph" w:styleId="IntenseQuote">
    <w:name w:val="Intense Quote"/>
    <w:basedOn w:val="Normal"/>
    <w:next w:val="Normal"/>
    <w:link w:val="IntenseQuoteChar"/>
    <w:uiPriority w:val="30"/>
    <w:qFormat/>
    <w:rsid w:val="00F9074E"/>
    <w:pPr>
      <w:spacing w:before="100" w:beforeAutospacing="1" w:after="240" w:line="264" w:lineRule="auto"/>
      <w:ind w:left="864" w:right="864"/>
      <w:jc w:val="center"/>
    </w:pPr>
    <w:rPr>
      <w:rFonts w:asciiTheme="majorHAnsi" w:eastAsiaTheme="majorEastAsia" w:hAnsiTheme="majorHAnsi" w:cstheme="majorBidi"/>
      <w:color w:val="4472C4" w:themeColor="accent1"/>
      <w:kern w:val="0"/>
      <w:sz w:val="28"/>
      <w:szCs w:val="28"/>
      <w:lang w:eastAsia="ko-KR"/>
      <w14:ligatures w14:val="none"/>
    </w:rPr>
  </w:style>
  <w:style w:type="character" w:customStyle="1" w:styleId="IntenseQuoteChar">
    <w:name w:val="Intense Quote Char"/>
    <w:basedOn w:val="DefaultParagraphFont"/>
    <w:link w:val="IntenseQuote"/>
    <w:uiPriority w:val="30"/>
    <w:rsid w:val="00F9074E"/>
    <w:rPr>
      <w:rFonts w:asciiTheme="majorHAnsi" w:eastAsiaTheme="majorEastAsia" w:hAnsiTheme="majorHAnsi" w:cstheme="majorBidi"/>
      <w:color w:val="4472C4" w:themeColor="accent1"/>
      <w:kern w:val="0"/>
      <w:sz w:val="28"/>
      <w:szCs w:val="28"/>
      <w:lang w:eastAsia="ko-KR"/>
      <w14:ligatures w14:val="none"/>
    </w:rPr>
  </w:style>
  <w:style w:type="character" w:styleId="SubtleEmphasis">
    <w:name w:val="Subtle Emphasis"/>
    <w:basedOn w:val="DefaultParagraphFont"/>
    <w:uiPriority w:val="19"/>
    <w:qFormat/>
    <w:rsid w:val="00F9074E"/>
    <w:rPr>
      <w:i/>
      <w:iCs/>
      <w:color w:val="595959" w:themeColor="text1" w:themeTint="A6"/>
    </w:rPr>
  </w:style>
  <w:style w:type="character" w:styleId="IntenseEmphasis">
    <w:name w:val="Intense Emphasis"/>
    <w:basedOn w:val="DefaultParagraphFont"/>
    <w:uiPriority w:val="21"/>
    <w:qFormat/>
    <w:rsid w:val="00F9074E"/>
    <w:rPr>
      <w:b/>
      <w:bCs/>
      <w:i/>
      <w:iCs/>
    </w:rPr>
  </w:style>
  <w:style w:type="character" w:styleId="SubtleReference">
    <w:name w:val="Subtle Reference"/>
    <w:basedOn w:val="DefaultParagraphFont"/>
    <w:uiPriority w:val="31"/>
    <w:qFormat/>
    <w:rsid w:val="00F9074E"/>
    <w:rPr>
      <w:smallCaps/>
      <w:color w:val="404040" w:themeColor="text1" w:themeTint="BF"/>
    </w:rPr>
  </w:style>
  <w:style w:type="character" w:styleId="IntenseReference">
    <w:name w:val="Intense Reference"/>
    <w:basedOn w:val="DefaultParagraphFont"/>
    <w:uiPriority w:val="32"/>
    <w:qFormat/>
    <w:rsid w:val="00F9074E"/>
    <w:rPr>
      <w:b/>
      <w:bCs/>
      <w:smallCaps/>
      <w:u w:val="single"/>
    </w:rPr>
  </w:style>
  <w:style w:type="character" w:styleId="BookTitle">
    <w:name w:val="Book Title"/>
    <w:basedOn w:val="DefaultParagraphFont"/>
    <w:uiPriority w:val="33"/>
    <w:qFormat/>
    <w:rsid w:val="00F9074E"/>
    <w:rPr>
      <w:b/>
      <w:bCs/>
      <w:smallCaps/>
    </w:rPr>
  </w:style>
  <w:style w:type="paragraph" w:styleId="TOCHeading">
    <w:name w:val="TOC Heading"/>
    <w:basedOn w:val="Heading1"/>
    <w:next w:val="Normal"/>
    <w:uiPriority w:val="39"/>
    <w:unhideWhenUsed/>
    <w:qFormat/>
    <w:rsid w:val="00F9074E"/>
    <w:pPr>
      <w:outlineLvl w:val="9"/>
    </w:pPr>
  </w:style>
  <w:style w:type="table" w:styleId="TableGrid">
    <w:name w:val="Table Grid"/>
    <w:basedOn w:val="TableNormal"/>
    <w:uiPriority w:val="39"/>
    <w:rsid w:val="00F9074E"/>
    <w:pPr>
      <w:bidi/>
      <w:spacing w:after="0" w:line="240" w:lineRule="auto"/>
    </w:pPr>
    <w:rPr>
      <w:rFonts w:eastAsiaTheme="minorEastAsia"/>
      <w:kern w:val="0"/>
      <w:sz w:val="21"/>
      <w:szCs w:val="21"/>
      <w:lang w:eastAsia="ko-K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9074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F9074E"/>
    <w:rPr>
      <w:color w:val="0563C1" w:themeColor="hyperlink"/>
      <w:u w:val="single"/>
    </w:rPr>
  </w:style>
  <w:style w:type="paragraph" w:styleId="CommentText">
    <w:name w:val="annotation text"/>
    <w:basedOn w:val="Normal"/>
    <w:link w:val="CommentTextChar"/>
    <w:uiPriority w:val="99"/>
    <w:unhideWhenUsed/>
    <w:rsid w:val="00F9074E"/>
    <w:pPr>
      <w:spacing w:after="120" w:line="240" w:lineRule="auto"/>
    </w:pPr>
    <w:rPr>
      <w:rFonts w:eastAsiaTheme="minorEastAsia"/>
      <w:kern w:val="0"/>
      <w:sz w:val="20"/>
      <w:szCs w:val="20"/>
      <w:lang w:eastAsia="ko-KR"/>
      <w14:ligatures w14:val="none"/>
    </w:rPr>
  </w:style>
  <w:style w:type="character" w:customStyle="1" w:styleId="CommentTextChar">
    <w:name w:val="Comment Text Char"/>
    <w:basedOn w:val="DefaultParagraphFont"/>
    <w:link w:val="CommentText"/>
    <w:uiPriority w:val="99"/>
    <w:rsid w:val="00F9074E"/>
    <w:rPr>
      <w:rFonts w:eastAsiaTheme="minorEastAsia"/>
      <w:kern w:val="0"/>
      <w:sz w:val="20"/>
      <w:szCs w:val="20"/>
      <w:lang w:eastAsia="ko-KR"/>
      <w14:ligatures w14:val="none"/>
    </w:rPr>
  </w:style>
  <w:style w:type="character" w:customStyle="1" w:styleId="CommentSubjectChar">
    <w:name w:val="Comment Subject Char"/>
    <w:basedOn w:val="CommentTextChar"/>
    <w:link w:val="CommentSubject"/>
    <w:uiPriority w:val="99"/>
    <w:semiHidden/>
    <w:rsid w:val="00F9074E"/>
    <w:rPr>
      <w:rFonts w:eastAsiaTheme="minorEastAsia"/>
      <w:b/>
      <w:bCs/>
      <w:kern w:val="0"/>
      <w:sz w:val="20"/>
      <w:szCs w:val="20"/>
      <w:lang w:eastAsia="ko-KR"/>
      <w14:ligatures w14:val="none"/>
    </w:rPr>
  </w:style>
  <w:style w:type="paragraph" w:styleId="CommentSubject">
    <w:name w:val="annotation subject"/>
    <w:basedOn w:val="CommentText"/>
    <w:next w:val="CommentText"/>
    <w:link w:val="CommentSubjectChar"/>
    <w:uiPriority w:val="99"/>
    <w:semiHidden/>
    <w:unhideWhenUsed/>
    <w:rsid w:val="00F9074E"/>
    <w:rPr>
      <w:b/>
      <w:bCs/>
    </w:rPr>
  </w:style>
  <w:style w:type="character" w:customStyle="1" w:styleId="BalloonTextChar">
    <w:name w:val="Balloon Text Char"/>
    <w:basedOn w:val="DefaultParagraphFont"/>
    <w:link w:val="BalloonText"/>
    <w:uiPriority w:val="99"/>
    <w:semiHidden/>
    <w:rsid w:val="00F9074E"/>
    <w:rPr>
      <w:rFonts w:ascii="Times New Roman" w:eastAsiaTheme="minorEastAsia" w:hAnsi="Times New Roman" w:cs="Times New Roman"/>
      <w:kern w:val="0"/>
      <w:sz w:val="18"/>
      <w:szCs w:val="18"/>
      <w:lang w:eastAsia="ko-KR"/>
      <w14:ligatures w14:val="none"/>
    </w:rPr>
  </w:style>
  <w:style w:type="paragraph" w:styleId="BalloonText">
    <w:name w:val="Balloon Text"/>
    <w:basedOn w:val="Normal"/>
    <w:link w:val="BalloonTextChar"/>
    <w:uiPriority w:val="99"/>
    <w:semiHidden/>
    <w:unhideWhenUsed/>
    <w:rsid w:val="00F9074E"/>
    <w:pPr>
      <w:spacing w:after="0" w:line="240" w:lineRule="auto"/>
    </w:pPr>
    <w:rPr>
      <w:rFonts w:ascii="Times New Roman" w:eastAsiaTheme="minorEastAsia" w:hAnsi="Times New Roman" w:cs="Times New Roman"/>
      <w:kern w:val="0"/>
      <w:sz w:val="18"/>
      <w:szCs w:val="18"/>
      <w:lang w:eastAsia="ko-KR"/>
      <w14:ligatures w14:val="none"/>
    </w:rPr>
  </w:style>
  <w:style w:type="paragraph" w:styleId="TOC1">
    <w:name w:val="toc 1"/>
    <w:basedOn w:val="Normal"/>
    <w:next w:val="Normal"/>
    <w:autoRedefine/>
    <w:uiPriority w:val="39"/>
    <w:unhideWhenUsed/>
    <w:rsid w:val="00F9074E"/>
    <w:pPr>
      <w:bidi w:val="0"/>
      <w:spacing w:after="100"/>
    </w:pPr>
    <w:rPr>
      <w:lang w:val="en-GB"/>
    </w:rPr>
  </w:style>
  <w:style w:type="paragraph" w:styleId="TOC2">
    <w:name w:val="toc 2"/>
    <w:basedOn w:val="Normal"/>
    <w:next w:val="Normal"/>
    <w:autoRedefine/>
    <w:uiPriority w:val="39"/>
    <w:unhideWhenUsed/>
    <w:rsid w:val="00F9074E"/>
    <w:pPr>
      <w:bidi w:val="0"/>
      <w:spacing w:after="100"/>
      <w:ind w:left="220"/>
    </w:pPr>
    <w:rPr>
      <w:lang w:val="en-GB"/>
    </w:rPr>
  </w:style>
  <w:style w:type="paragraph" w:styleId="TOC3">
    <w:name w:val="toc 3"/>
    <w:basedOn w:val="Normal"/>
    <w:next w:val="Normal"/>
    <w:autoRedefine/>
    <w:uiPriority w:val="39"/>
    <w:unhideWhenUsed/>
    <w:rsid w:val="00F9074E"/>
    <w:pPr>
      <w:spacing w:after="100"/>
      <w:ind w:left="440"/>
    </w:pPr>
    <w:rPr>
      <w:rFonts w:eastAsiaTheme="minorEastAsia" w:cs="Times New Roman"/>
      <w:kern w:val="0"/>
      <w:rtl/>
      <w14:ligatures w14:val="none"/>
    </w:rPr>
  </w:style>
  <w:style w:type="paragraph" w:styleId="BodyText">
    <w:name w:val="Body Text"/>
    <w:basedOn w:val="Normal"/>
    <w:link w:val="BodyTextChar"/>
    <w:uiPriority w:val="1"/>
    <w:qFormat/>
    <w:rsid w:val="00F9074E"/>
    <w:pPr>
      <w:widowControl w:val="0"/>
      <w:autoSpaceDE w:val="0"/>
      <w:autoSpaceDN w:val="0"/>
      <w:bidi w:val="0"/>
      <w:spacing w:after="0" w:line="312" w:lineRule="auto"/>
    </w:pPr>
    <w:rPr>
      <w:rFonts w:eastAsia="Arial" w:cs="Arial"/>
      <w:color w:val="231F20"/>
      <w:kern w:val="0"/>
      <w:sz w:val="18"/>
      <w:szCs w:val="16"/>
      <w:lang w:bidi="en-US"/>
      <w14:ligatures w14:val="none"/>
    </w:rPr>
  </w:style>
  <w:style w:type="character" w:customStyle="1" w:styleId="BodyTextChar">
    <w:name w:val="Body Text Char"/>
    <w:basedOn w:val="DefaultParagraphFont"/>
    <w:link w:val="BodyText"/>
    <w:uiPriority w:val="1"/>
    <w:rsid w:val="00F9074E"/>
    <w:rPr>
      <w:rFonts w:eastAsia="Arial" w:cs="Arial"/>
      <w:color w:val="231F20"/>
      <w:kern w:val="0"/>
      <w:sz w:val="18"/>
      <w:szCs w:val="16"/>
      <w:lang w:bidi="en-US"/>
      <w14:ligatures w14:val="none"/>
    </w:rPr>
  </w:style>
  <w:style w:type="paragraph" w:customStyle="1" w:styleId="BodyContactInfo">
    <w:name w:val="Body Contact Info"/>
    <w:basedOn w:val="BodyText"/>
    <w:qFormat/>
    <w:rsid w:val="00F9074E"/>
    <w:pPr>
      <w:spacing w:before="40" w:line="360" w:lineRule="auto"/>
    </w:pPr>
    <w:rPr>
      <w:color w:val="auto"/>
    </w:rPr>
  </w:style>
  <w:style w:type="paragraph" w:customStyle="1" w:styleId="SkillsBullets">
    <w:name w:val="Skills Bullets"/>
    <w:basedOn w:val="BulletsSkills"/>
    <w:qFormat/>
    <w:rsid w:val="00F9074E"/>
    <w:pPr>
      <w:spacing w:before="240" w:line="312" w:lineRule="auto"/>
      <w:contextualSpacing/>
    </w:pPr>
  </w:style>
  <w:style w:type="paragraph" w:customStyle="1" w:styleId="BulletsSkills">
    <w:name w:val="Bullets Skills"/>
    <w:basedOn w:val="BodyContactInfo"/>
    <w:semiHidden/>
    <w:qFormat/>
    <w:rsid w:val="00F9074E"/>
    <w:pPr>
      <w:ind w:left="288" w:hanging="288"/>
    </w:pPr>
  </w:style>
  <w:style w:type="paragraph" w:customStyle="1" w:styleId="ObjectiveHeading">
    <w:name w:val="Objective Heading"/>
    <w:basedOn w:val="Normal"/>
    <w:qFormat/>
    <w:rsid w:val="00F9074E"/>
    <w:pPr>
      <w:widowControl w:val="0"/>
      <w:autoSpaceDE w:val="0"/>
      <w:autoSpaceDN w:val="0"/>
      <w:bidi w:val="0"/>
      <w:spacing w:before="240" w:after="0" w:line="312" w:lineRule="auto"/>
      <w:ind w:left="14"/>
    </w:pPr>
    <w:rPr>
      <w:rFonts w:eastAsia="Arial" w:cs="Arial"/>
      <w:b/>
      <w:bCs/>
      <w:kern w:val="0"/>
      <w:sz w:val="18"/>
      <w:szCs w:val="20"/>
      <w:lang w:bidi="en-US"/>
      <w14:ligatures w14:val="none"/>
    </w:rPr>
  </w:style>
  <w:style w:type="paragraph" w:customStyle="1" w:styleId="DateRange">
    <w:name w:val="Date Range"/>
    <w:basedOn w:val="Normal"/>
    <w:qFormat/>
    <w:rsid w:val="00F9074E"/>
    <w:pPr>
      <w:widowControl w:val="0"/>
      <w:autoSpaceDE w:val="0"/>
      <w:autoSpaceDN w:val="0"/>
      <w:bidi w:val="0"/>
      <w:spacing w:before="240" w:after="0" w:line="240" w:lineRule="auto"/>
    </w:pPr>
    <w:rPr>
      <w:rFonts w:eastAsia="Arial" w:cs="Arial"/>
      <w:color w:val="231F20"/>
      <w:kern w:val="0"/>
      <w:sz w:val="18"/>
      <w:szCs w:val="24"/>
      <w:lang w:bidi="en-US"/>
      <w14:ligatures w14:val="none"/>
    </w:rPr>
  </w:style>
  <w:style w:type="paragraph" w:customStyle="1" w:styleId="JobTitleandDegree">
    <w:name w:val="Job Title and Degree"/>
    <w:basedOn w:val="Normal"/>
    <w:qFormat/>
    <w:rsid w:val="00F9074E"/>
    <w:pPr>
      <w:widowControl w:val="0"/>
      <w:autoSpaceDE w:val="0"/>
      <w:autoSpaceDN w:val="0"/>
      <w:bidi w:val="0"/>
      <w:spacing w:before="100" w:after="0" w:line="240" w:lineRule="auto"/>
    </w:pPr>
    <w:rPr>
      <w:rFonts w:asciiTheme="majorHAnsi" w:eastAsia="Arial" w:hAnsiTheme="majorHAnsi" w:cs="Arial"/>
      <w:color w:val="231F20"/>
      <w:kern w:val="0"/>
      <w:szCs w:val="16"/>
      <w:lang w:bidi="en-US"/>
      <w14:ligatures w14:val="none"/>
    </w:rPr>
  </w:style>
  <w:style w:type="character" w:customStyle="1" w:styleId="Greentext">
    <w:name w:val="Green text"/>
    <w:uiPriority w:val="1"/>
    <w:qFormat/>
    <w:rsid w:val="00F9074E"/>
    <w:rPr>
      <w:color w:val="44546A" w:themeColor="text2"/>
    </w:rPr>
  </w:style>
  <w:style w:type="paragraph" w:customStyle="1" w:styleId="Jobdescription">
    <w:name w:val="Job description"/>
    <w:basedOn w:val="Normal"/>
    <w:qFormat/>
    <w:rsid w:val="00F9074E"/>
    <w:pPr>
      <w:widowControl w:val="0"/>
      <w:autoSpaceDE w:val="0"/>
      <w:autoSpaceDN w:val="0"/>
      <w:bidi w:val="0"/>
      <w:spacing w:after="600" w:line="240" w:lineRule="auto"/>
      <w:ind w:left="14"/>
    </w:pPr>
    <w:rPr>
      <w:rFonts w:eastAsia="Arial" w:cs="Arial"/>
      <w:color w:val="231F20"/>
      <w:kern w:val="0"/>
      <w:sz w:val="18"/>
      <w:szCs w:val="16"/>
      <w:lang w:bidi="en-US"/>
      <w14:ligatures w14:val="none"/>
    </w:rPr>
  </w:style>
  <w:style w:type="paragraph" w:customStyle="1" w:styleId="SchoolName">
    <w:name w:val="School Name"/>
    <w:basedOn w:val="Normal"/>
    <w:qFormat/>
    <w:rsid w:val="00F9074E"/>
    <w:pPr>
      <w:widowControl w:val="0"/>
      <w:autoSpaceDE w:val="0"/>
      <w:autoSpaceDN w:val="0"/>
      <w:bidi w:val="0"/>
      <w:spacing w:after="0" w:line="240" w:lineRule="auto"/>
      <w:ind w:left="14"/>
    </w:pPr>
    <w:rPr>
      <w:rFonts w:eastAsia="Arial" w:cs="Arial"/>
      <w:color w:val="231F20"/>
      <w:kern w:val="0"/>
      <w:sz w:val="20"/>
      <w:szCs w:val="20"/>
      <w:lang w:bidi="en-US"/>
      <w14:ligatures w14:val="none"/>
    </w:rPr>
  </w:style>
  <w:style w:type="paragraph" w:customStyle="1" w:styleId="Objective">
    <w:name w:val="Objective"/>
    <w:basedOn w:val="Normal"/>
    <w:qFormat/>
    <w:rsid w:val="00F9074E"/>
    <w:pPr>
      <w:widowControl w:val="0"/>
      <w:autoSpaceDE w:val="0"/>
      <w:autoSpaceDN w:val="0"/>
      <w:bidi w:val="0"/>
      <w:spacing w:before="240" w:after="0" w:line="247" w:lineRule="auto"/>
      <w:ind w:left="14"/>
    </w:pPr>
    <w:rPr>
      <w:rFonts w:eastAsia="Arial" w:cs="Arial"/>
      <w:kern w:val="0"/>
      <w:sz w:val="20"/>
      <w:szCs w:val="16"/>
      <w:lang w:bidi="en-US"/>
      <w14:ligatures w14:val="none"/>
    </w:rPr>
  </w:style>
  <w:style w:type="character" w:customStyle="1" w:styleId="Bluetext">
    <w:name w:val="Blue text"/>
    <w:uiPriority w:val="1"/>
    <w:qFormat/>
    <w:rsid w:val="00F9074E"/>
    <w:rPr>
      <w:color w:val="A5A5A5" w:themeColor="accent3"/>
    </w:rPr>
  </w:style>
  <w:style w:type="paragraph" w:customStyle="1" w:styleId="Company">
    <w:name w:val="Company"/>
    <w:basedOn w:val="Normal"/>
    <w:qFormat/>
    <w:rsid w:val="00F9074E"/>
    <w:pPr>
      <w:widowControl w:val="0"/>
      <w:autoSpaceDE w:val="0"/>
      <w:autoSpaceDN w:val="0"/>
      <w:bidi w:val="0"/>
      <w:spacing w:after="0" w:line="312" w:lineRule="auto"/>
    </w:pPr>
    <w:rPr>
      <w:rFonts w:asciiTheme="majorHAnsi" w:eastAsia="Arial" w:hAnsiTheme="majorHAnsi" w:cs="Arial"/>
      <w:color w:val="231F20"/>
      <w:kern w:val="0"/>
      <w:szCs w:val="16"/>
      <w:lang w:bidi="en-US"/>
      <w14:ligatures w14:val="none"/>
    </w:rPr>
  </w:style>
  <w:style w:type="character" w:customStyle="1" w:styleId="Magentatext">
    <w:name w:val="Magenta text"/>
    <w:uiPriority w:val="1"/>
    <w:qFormat/>
    <w:rsid w:val="00F9074E"/>
    <w:rPr>
      <w:color w:val="FFC000" w:themeColor="accent4"/>
    </w:rPr>
  </w:style>
  <w:style w:type="character" w:customStyle="1" w:styleId="Graytext">
    <w:name w:val="Gray text"/>
    <w:uiPriority w:val="1"/>
    <w:qFormat/>
    <w:rsid w:val="00F9074E"/>
    <w:rPr>
      <w:color w:val="808080" w:themeColor="background1" w:themeShade="80"/>
    </w:rPr>
  </w:style>
  <w:style w:type="table" w:styleId="GridTable4">
    <w:name w:val="Grid Table 4"/>
    <w:basedOn w:val="TableNormal"/>
    <w:uiPriority w:val="49"/>
    <w:rsid w:val="00F9074E"/>
    <w:pPr>
      <w:widowControl w:val="0"/>
      <w:autoSpaceDE w:val="0"/>
      <w:autoSpaceDN w:val="0"/>
      <w:spacing w:after="0" w:line="240" w:lineRule="auto"/>
    </w:pPr>
    <w:rPr>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3">
    <w:name w:val="Grid Table 4 Accent 3"/>
    <w:basedOn w:val="TableNormal"/>
    <w:uiPriority w:val="49"/>
    <w:rsid w:val="00A61FCB"/>
    <w:pPr>
      <w:spacing w:after="0" w:line="240" w:lineRule="auto"/>
    </w:pPr>
    <w:rPr>
      <w:kern w:val="0"/>
      <w:sz w:val="20"/>
      <w:szCs w:val="20"/>
      <w14:ligatures w14:val="non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PlainTable1">
    <w:name w:val="Plain Table 1"/>
    <w:basedOn w:val="TableNormal"/>
    <w:uiPriority w:val="41"/>
    <w:rsid w:val="00ED4EB1"/>
    <w:pPr>
      <w:spacing w:after="0" w:line="240" w:lineRule="auto"/>
    </w:pPr>
    <w:rPr>
      <w:kern w:val="0"/>
      <w:sz w:val="20"/>
      <w:szCs w:val="2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166124"/>
    <w:rPr>
      <w:color w:val="605E5C"/>
      <w:shd w:val="clear" w:color="auto" w:fill="E1DFDD"/>
    </w:rPr>
  </w:style>
  <w:style w:type="table" w:styleId="GridTable4-Accent2">
    <w:name w:val="Grid Table 4 Accent 2"/>
    <w:basedOn w:val="TableNormal"/>
    <w:uiPriority w:val="49"/>
    <w:rsid w:val="00E93FAF"/>
    <w:pPr>
      <w:spacing w:after="0" w:line="240" w:lineRule="auto"/>
    </w:pPr>
    <w:rPr>
      <w:kern w:val="0"/>
      <w:sz w:val="20"/>
      <w:szCs w:val="20"/>
      <w14:ligatures w14:val="none"/>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Style89">
    <w:name w:val="_Style 89"/>
    <w:basedOn w:val="TableNormal"/>
    <w:qFormat/>
    <w:rsid w:val="00E93FAF"/>
    <w:pPr>
      <w:spacing w:after="0" w:line="240" w:lineRule="auto"/>
    </w:pPr>
    <w:rPr>
      <w:rFonts w:ascii="Times New Roman" w:eastAsia="SimSun" w:hAnsi="Times New Roman" w:cs="Times New Roman"/>
      <w:kern w:val="0"/>
      <w:sz w:val="20"/>
      <w:szCs w:val="20"/>
      <w14:ligatures w14:val="none"/>
    </w:rPr>
    <w:tblPr>
      <w:tblCellMar>
        <w:left w:w="115" w:type="dxa"/>
        <w:right w:w="115" w:type="dxa"/>
      </w:tblCellMar>
    </w:tblPr>
  </w:style>
  <w:style w:type="paragraph" w:styleId="TOC4">
    <w:name w:val="toc 4"/>
    <w:basedOn w:val="Normal"/>
    <w:next w:val="Normal"/>
    <w:autoRedefine/>
    <w:uiPriority w:val="39"/>
    <w:unhideWhenUsed/>
    <w:rsid w:val="009743AE"/>
    <w:pPr>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9743AE"/>
    <w:pPr>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9743AE"/>
    <w:pPr>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9743AE"/>
    <w:pPr>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9743AE"/>
    <w:pPr>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9743AE"/>
    <w:pPr>
      <w:spacing w:after="100" w:line="278" w:lineRule="auto"/>
      <w:ind w:left="1920"/>
    </w:pPr>
    <w:rPr>
      <w:rFonts w:eastAsiaTheme="minorEastAsia"/>
      <w:sz w:val="24"/>
      <w:szCs w:val="24"/>
    </w:rPr>
  </w:style>
  <w:style w:type="table" w:styleId="GridTable4-Accent6">
    <w:name w:val="Grid Table 4 Accent 6"/>
    <w:basedOn w:val="TableNormal"/>
    <w:uiPriority w:val="49"/>
    <w:rsid w:val="00025427"/>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customStyle="1" w:styleId="msonormal0">
    <w:name w:val="msonormal"/>
    <w:basedOn w:val="Normal"/>
    <w:rsid w:val="00CF7182"/>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769d943">
    <w:name w:val="_769d943"/>
    <w:basedOn w:val="DefaultParagraphFont"/>
    <w:rsid w:val="00CF7182"/>
  </w:style>
  <w:style w:type="paragraph" w:customStyle="1" w:styleId="ds-markdown-paragraph">
    <w:name w:val="ds-markdown-paragraph"/>
    <w:basedOn w:val="Normal"/>
    <w:rsid w:val="00CF7182"/>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FollowedHyperlink">
    <w:name w:val="FollowedHyperlink"/>
    <w:basedOn w:val="DefaultParagraphFont"/>
    <w:uiPriority w:val="99"/>
    <w:unhideWhenUsed/>
    <w:rsid w:val="00CF7182"/>
    <w:rPr>
      <w:color w:val="800080"/>
      <w:u w:val="single"/>
    </w:rPr>
  </w:style>
  <w:style w:type="character" w:customStyle="1" w:styleId="1">
    <w:name w:val="إشارة لم يتم حلها1"/>
    <w:basedOn w:val="DefaultParagraphFont"/>
    <w:uiPriority w:val="99"/>
    <w:rsid w:val="00CF7182"/>
    <w:rPr>
      <w:color w:val="605E5C"/>
      <w:shd w:val="clear" w:color="auto" w:fill="E1DFDD"/>
    </w:rPr>
  </w:style>
  <w:style w:type="character" w:customStyle="1" w:styleId="ds-buttoncontent">
    <w:name w:val="ds-button__content"/>
    <w:basedOn w:val="DefaultParagraphFont"/>
    <w:rsid w:val="00CF7182"/>
  </w:style>
  <w:style w:type="table" w:customStyle="1" w:styleId="4-21">
    <w:name w:val="جدول شبكة 4 - تمييز 21"/>
    <w:basedOn w:val="TableNormal"/>
    <w:uiPriority w:val="49"/>
    <w:rsid w:val="00CF7182"/>
    <w:pPr>
      <w:spacing w:after="0" w:line="240" w:lineRule="auto"/>
    </w:pPr>
    <w:rPr>
      <w:rFonts w:ascii="Calibri" w:eastAsia="SimSun" w:hAnsi="Calibri" w:cs="Arial"/>
      <w:sz w:val="24"/>
      <w:szCs w:val="24"/>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VerbatimChar">
    <w:name w:val="Verbatim Char"/>
    <w:rsid w:val="00CF7182"/>
    <w:rPr>
      <w:rFonts w:ascii="Consolas" w:hAnsi="Consolas"/>
      <w:sz w:val="22"/>
    </w:rPr>
  </w:style>
  <w:style w:type="table" w:customStyle="1" w:styleId="NormalGrid">
    <w:name w:val="Normal Grid"/>
    <w:basedOn w:val="TableNormal"/>
    <w:uiPriority w:val="39"/>
    <w:rsid w:val="00CF7182"/>
    <w:pPr>
      <w:bidi/>
      <w:spacing w:after="0" w:line="240" w:lineRule="auto"/>
    </w:pPr>
    <w:rPr>
      <w:rFonts w:ascii="Times New Roman" w:eastAsia="Calibri" w:hAnsi="Calibri" w:cs="Arial"/>
      <w:kern w:val="0"/>
      <w:sz w:val="28"/>
      <w:lang w:val="ar-SA"/>
      <w14:ligatures w14:val="none"/>
    </w:rPr>
    <w:tblPr>
      <w:tblCellMar>
        <w:top w:w="80" w:type="dxa"/>
        <w:left w:w="160" w:type="dxa"/>
        <w:bottom w:w="80" w:type="dxa"/>
        <w:right w:w="160" w:type="dxa"/>
      </w:tblCellMar>
    </w:tblPr>
  </w:style>
  <w:style w:type="character" w:customStyle="1" w:styleId="d162f7b9">
    <w:name w:val="d162f7b9"/>
    <w:basedOn w:val="DefaultParagraphFont"/>
    <w:rsid w:val="00CF7182"/>
  </w:style>
  <w:style w:type="paragraph" w:styleId="HTMLPreformatted">
    <w:name w:val="HTML Preformatted"/>
    <w:basedOn w:val="Normal"/>
    <w:link w:val="HTMLPreformattedChar"/>
    <w:uiPriority w:val="99"/>
    <w:rsid w:val="00CF71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SimSu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rsid w:val="00CF7182"/>
    <w:rPr>
      <w:rFonts w:ascii="Courier New" w:eastAsia="SimSun" w:hAnsi="Courier New" w:cs="Courier New"/>
      <w:kern w:val="0"/>
      <w:sz w:val="20"/>
      <w:szCs w:val="20"/>
      <w14:ligatures w14:val="none"/>
    </w:rPr>
  </w:style>
  <w:style w:type="character" w:customStyle="1" w:styleId="token">
    <w:name w:val="token"/>
    <w:basedOn w:val="DefaultParagraphFont"/>
    <w:rsid w:val="00CF7182"/>
  </w:style>
  <w:style w:type="table" w:customStyle="1" w:styleId="4-11">
    <w:name w:val="جدول شبكة 4 - تمييز 11"/>
    <w:basedOn w:val="TableNormal"/>
    <w:uiPriority w:val="49"/>
    <w:rsid w:val="00CF7182"/>
    <w:pPr>
      <w:spacing w:after="0" w:line="240" w:lineRule="auto"/>
    </w:pPr>
    <w:rPr>
      <w:rFonts w:ascii="Calibri" w:eastAsia="SimSun" w:hAnsi="Calibri" w:cs="Arial"/>
      <w:sz w:val="24"/>
      <w:szCs w:val="24"/>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5-11">
    <w:name w:val="جدول شبكة 5 داكن - تمييز 11"/>
    <w:basedOn w:val="TableNormal"/>
    <w:uiPriority w:val="50"/>
    <w:rsid w:val="00CF7182"/>
    <w:pPr>
      <w:spacing w:after="0" w:line="240" w:lineRule="auto"/>
    </w:pPr>
    <w:rPr>
      <w:rFonts w:ascii="Calibri" w:eastAsia="SimSun" w:hAnsi="Calibri" w:cs="Arial"/>
      <w:sz w:val="24"/>
      <w:szCs w:val="24"/>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9E2F3"/>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customStyle="1" w:styleId="TableNormal0">
    <w:name w:val="TableNormal"/>
    <w:rsid w:val="00CF7182"/>
    <w:pPr>
      <w:widowControl w:val="0"/>
      <w:spacing w:after="0" w:line="240" w:lineRule="auto"/>
    </w:pPr>
    <w:rPr>
      <w:rFonts w:ascii="Arial" w:eastAsia="Arial" w:hAnsi="Arial" w:cs="Arial"/>
      <w:kern w:val="0"/>
      <w14:ligatures w14:val="none"/>
    </w:rPr>
    <w:tblPr>
      <w:tblCellMar>
        <w:top w:w="100" w:type="dxa"/>
        <w:left w:w="100" w:type="dxa"/>
        <w:bottom w:w="100" w:type="dxa"/>
        <w:right w:w="100" w:type="dxa"/>
      </w:tblCellMar>
    </w:tblPr>
  </w:style>
  <w:style w:type="character" w:customStyle="1" w:styleId="d813de27">
    <w:name w:val="d813de27"/>
    <w:basedOn w:val="DefaultParagraphFont"/>
    <w:rsid w:val="00CF7182"/>
  </w:style>
  <w:style w:type="paragraph" w:styleId="FootnoteText">
    <w:name w:val="footnote text"/>
    <w:basedOn w:val="Normal"/>
    <w:link w:val="FootnoteTextChar"/>
    <w:uiPriority w:val="99"/>
    <w:rsid w:val="00CF7182"/>
    <w:pPr>
      <w:spacing w:after="0" w:line="240" w:lineRule="auto"/>
    </w:pPr>
    <w:rPr>
      <w:rFonts w:ascii="Calibri" w:eastAsia="Calibri" w:hAnsi="Calibri" w:cs="Arial"/>
      <w:sz w:val="20"/>
      <w:szCs w:val="20"/>
    </w:rPr>
  </w:style>
  <w:style w:type="character" w:customStyle="1" w:styleId="FootnoteTextChar">
    <w:name w:val="Footnote Text Char"/>
    <w:basedOn w:val="DefaultParagraphFont"/>
    <w:link w:val="FootnoteText"/>
    <w:uiPriority w:val="99"/>
    <w:rsid w:val="00CF7182"/>
    <w:rPr>
      <w:rFonts w:ascii="Calibri" w:eastAsia="Calibri" w:hAnsi="Calibri" w:cs="Arial"/>
      <w:sz w:val="20"/>
      <w:szCs w:val="20"/>
    </w:rPr>
  </w:style>
  <w:style w:type="character" w:styleId="FootnoteReference">
    <w:name w:val="footnote reference"/>
    <w:basedOn w:val="DefaultParagraphFont"/>
    <w:uiPriority w:val="99"/>
    <w:rsid w:val="00CF7182"/>
    <w:rPr>
      <w:vertAlign w:val="superscript"/>
    </w:rPr>
  </w:style>
  <w:style w:type="character" w:styleId="PageNumber">
    <w:name w:val="page number"/>
    <w:basedOn w:val="DefaultParagraphFont"/>
    <w:uiPriority w:val="99"/>
    <w:rsid w:val="00CF7182"/>
  </w:style>
  <w:style w:type="paragraph" w:customStyle="1" w:styleId="gds-label-m-alt">
    <w:name w:val="gds-label-m-alt"/>
    <w:basedOn w:val="Normal"/>
    <w:rsid w:val="00CF7182"/>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character" w:customStyle="1" w:styleId="conversation-title">
    <w:name w:val="conversation-title"/>
    <w:basedOn w:val="DefaultParagraphFont"/>
    <w:rsid w:val="00CF7182"/>
  </w:style>
  <w:style w:type="paragraph" w:customStyle="1" w:styleId="query-text-line">
    <w:name w:val="query-text-line"/>
    <w:basedOn w:val="Normal"/>
    <w:rsid w:val="00CF7182"/>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character" w:customStyle="1" w:styleId="title-text">
    <w:name w:val="title-text"/>
    <w:basedOn w:val="DefaultParagraphFont"/>
    <w:rsid w:val="00CF7182"/>
  </w:style>
  <w:style w:type="character" w:customStyle="1" w:styleId="sr-only">
    <w:name w:val="sr-only"/>
    <w:basedOn w:val="DefaultParagraphFont"/>
    <w:rsid w:val="00CF7182"/>
  </w:style>
  <w:style w:type="character" w:customStyle="1" w:styleId="creation-timestamp">
    <w:name w:val="creation-timestamp"/>
    <w:basedOn w:val="DefaultParagraphFont"/>
    <w:rsid w:val="00CF7182"/>
  </w:style>
  <w:style w:type="character" w:customStyle="1" w:styleId="citation-113">
    <w:name w:val="citation-113"/>
    <w:basedOn w:val="DefaultParagraphFont"/>
    <w:rsid w:val="00CF7182"/>
  </w:style>
  <w:style w:type="character" w:customStyle="1" w:styleId="citation-112">
    <w:name w:val="citation-112"/>
    <w:basedOn w:val="DefaultParagraphFont"/>
    <w:rsid w:val="00CF7182"/>
  </w:style>
  <w:style w:type="character" w:customStyle="1" w:styleId="citation-111">
    <w:name w:val="citation-111"/>
    <w:basedOn w:val="DefaultParagraphFont"/>
    <w:rsid w:val="00CF7182"/>
  </w:style>
  <w:style w:type="character" w:customStyle="1" w:styleId="citation-110">
    <w:name w:val="citation-110"/>
    <w:basedOn w:val="DefaultParagraphFont"/>
    <w:rsid w:val="00CF7182"/>
  </w:style>
  <w:style w:type="character" w:customStyle="1" w:styleId="citation-109">
    <w:name w:val="citation-109"/>
    <w:basedOn w:val="DefaultParagraphFont"/>
    <w:rsid w:val="00CF7182"/>
  </w:style>
  <w:style w:type="character" w:customStyle="1" w:styleId="citation-108">
    <w:name w:val="citation-108"/>
    <w:basedOn w:val="DefaultParagraphFont"/>
    <w:rsid w:val="00CF7182"/>
  </w:style>
  <w:style w:type="character" w:customStyle="1" w:styleId="citation-107">
    <w:name w:val="citation-107"/>
    <w:basedOn w:val="DefaultParagraphFont"/>
    <w:rsid w:val="00CF7182"/>
  </w:style>
  <w:style w:type="character" w:customStyle="1" w:styleId="citation-106">
    <w:name w:val="citation-106"/>
    <w:basedOn w:val="DefaultParagraphFont"/>
    <w:rsid w:val="00CF7182"/>
  </w:style>
  <w:style w:type="character" w:customStyle="1" w:styleId="citation-105">
    <w:name w:val="citation-105"/>
    <w:basedOn w:val="DefaultParagraphFont"/>
    <w:rsid w:val="00CF7182"/>
  </w:style>
  <w:style w:type="character" w:customStyle="1" w:styleId="citation-104">
    <w:name w:val="citation-104"/>
    <w:basedOn w:val="DefaultParagraphFont"/>
    <w:rsid w:val="00CF7182"/>
  </w:style>
  <w:style w:type="character" w:customStyle="1" w:styleId="citation-103">
    <w:name w:val="citation-103"/>
    <w:basedOn w:val="DefaultParagraphFont"/>
    <w:rsid w:val="00CF7182"/>
  </w:style>
  <w:style w:type="character" w:customStyle="1" w:styleId="citation-102">
    <w:name w:val="citation-102"/>
    <w:basedOn w:val="DefaultParagraphFont"/>
    <w:rsid w:val="00CF7182"/>
  </w:style>
  <w:style w:type="character" w:customStyle="1" w:styleId="citation-101">
    <w:name w:val="citation-101"/>
    <w:basedOn w:val="DefaultParagraphFont"/>
    <w:rsid w:val="00CF7182"/>
  </w:style>
  <w:style w:type="character" w:customStyle="1" w:styleId="citation-100">
    <w:name w:val="citation-100"/>
    <w:basedOn w:val="DefaultParagraphFont"/>
    <w:rsid w:val="00CF7182"/>
  </w:style>
  <w:style w:type="character" w:customStyle="1" w:styleId="citation-99">
    <w:name w:val="citation-99"/>
    <w:basedOn w:val="DefaultParagraphFont"/>
    <w:rsid w:val="00CF7182"/>
  </w:style>
  <w:style w:type="character" w:customStyle="1" w:styleId="citation-84">
    <w:name w:val="citation-84"/>
    <w:basedOn w:val="DefaultParagraphFont"/>
    <w:rsid w:val="00CF7182"/>
  </w:style>
  <w:style w:type="character" w:customStyle="1" w:styleId="citation-83">
    <w:name w:val="citation-83"/>
    <w:basedOn w:val="DefaultParagraphFont"/>
    <w:rsid w:val="00CF7182"/>
  </w:style>
  <w:style w:type="character" w:customStyle="1" w:styleId="citation-82">
    <w:name w:val="citation-82"/>
    <w:basedOn w:val="DefaultParagraphFont"/>
    <w:rsid w:val="00CF7182"/>
  </w:style>
  <w:style w:type="character" w:customStyle="1" w:styleId="citation-81">
    <w:name w:val="citation-81"/>
    <w:basedOn w:val="DefaultParagraphFont"/>
    <w:rsid w:val="00CF7182"/>
  </w:style>
  <w:style w:type="character" w:customStyle="1" w:styleId="citation-80">
    <w:name w:val="citation-80"/>
    <w:basedOn w:val="DefaultParagraphFont"/>
    <w:rsid w:val="00CF7182"/>
  </w:style>
  <w:style w:type="character" w:customStyle="1" w:styleId="citation-79">
    <w:name w:val="citation-79"/>
    <w:basedOn w:val="DefaultParagraphFont"/>
    <w:rsid w:val="00CF7182"/>
  </w:style>
  <w:style w:type="character" w:customStyle="1" w:styleId="citation-78">
    <w:name w:val="citation-78"/>
    <w:basedOn w:val="DefaultParagraphFont"/>
    <w:rsid w:val="00CF7182"/>
  </w:style>
  <w:style w:type="character" w:customStyle="1" w:styleId="citation-77">
    <w:name w:val="citation-77"/>
    <w:basedOn w:val="DefaultParagraphFont"/>
    <w:rsid w:val="00CF7182"/>
  </w:style>
  <w:style w:type="character" w:customStyle="1" w:styleId="citation-76">
    <w:name w:val="citation-76"/>
    <w:basedOn w:val="DefaultParagraphFont"/>
    <w:rsid w:val="00CF7182"/>
  </w:style>
  <w:style w:type="character" w:customStyle="1" w:styleId="citation-75">
    <w:name w:val="citation-75"/>
    <w:basedOn w:val="DefaultParagraphFont"/>
    <w:rsid w:val="00CF7182"/>
  </w:style>
  <w:style w:type="character" w:customStyle="1" w:styleId="citation-74">
    <w:name w:val="citation-74"/>
    <w:basedOn w:val="DefaultParagraphFont"/>
    <w:rsid w:val="00CF7182"/>
  </w:style>
  <w:style w:type="character" w:customStyle="1" w:styleId="citation-132">
    <w:name w:val="citation-132"/>
    <w:basedOn w:val="DefaultParagraphFont"/>
    <w:rsid w:val="00CF7182"/>
  </w:style>
  <w:style w:type="character" w:customStyle="1" w:styleId="citation-131">
    <w:name w:val="citation-131"/>
    <w:basedOn w:val="DefaultParagraphFont"/>
    <w:rsid w:val="00CF7182"/>
  </w:style>
  <w:style w:type="character" w:customStyle="1" w:styleId="citation-130">
    <w:name w:val="citation-130"/>
    <w:basedOn w:val="DefaultParagraphFont"/>
    <w:rsid w:val="00CF7182"/>
  </w:style>
  <w:style w:type="character" w:customStyle="1" w:styleId="citation-129">
    <w:name w:val="citation-129"/>
    <w:basedOn w:val="DefaultParagraphFont"/>
    <w:rsid w:val="00CF7182"/>
  </w:style>
  <w:style w:type="character" w:customStyle="1" w:styleId="citation-128">
    <w:name w:val="citation-128"/>
    <w:basedOn w:val="DefaultParagraphFont"/>
    <w:rsid w:val="00CF7182"/>
  </w:style>
  <w:style w:type="character" w:customStyle="1" w:styleId="citation-127">
    <w:name w:val="citation-127"/>
    <w:basedOn w:val="DefaultParagraphFont"/>
    <w:rsid w:val="00CF7182"/>
  </w:style>
  <w:style w:type="character" w:customStyle="1" w:styleId="citation-126">
    <w:name w:val="citation-126"/>
    <w:basedOn w:val="DefaultParagraphFont"/>
    <w:rsid w:val="00CF7182"/>
  </w:style>
  <w:style w:type="character" w:customStyle="1" w:styleId="citation-125">
    <w:name w:val="citation-125"/>
    <w:basedOn w:val="DefaultParagraphFont"/>
    <w:rsid w:val="00CF7182"/>
  </w:style>
  <w:style w:type="character" w:customStyle="1" w:styleId="citation-124">
    <w:name w:val="citation-124"/>
    <w:basedOn w:val="DefaultParagraphFont"/>
    <w:rsid w:val="00CF7182"/>
  </w:style>
  <w:style w:type="character" w:customStyle="1" w:styleId="citation-123">
    <w:name w:val="citation-123"/>
    <w:basedOn w:val="DefaultParagraphFont"/>
    <w:rsid w:val="00CF7182"/>
  </w:style>
  <w:style w:type="character" w:customStyle="1" w:styleId="citation-122">
    <w:name w:val="citation-122"/>
    <w:basedOn w:val="DefaultParagraphFont"/>
    <w:rsid w:val="00CF7182"/>
  </w:style>
  <w:style w:type="character" w:customStyle="1" w:styleId="citation-121">
    <w:name w:val="citation-121"/>
    <w:basedOn w:val="DefaultParagraphFont"/>
    <w:rsid w:val="00CF7182"/>
  </w:style>
  <w:style w:type="character" w:customStyle="1" w:styleId="citation-120">
    <w:name w:val="citation-120"/>
    <w:basedOn w:val="DefaultParagraphFont"/>
    <w:rsid w:val="00CF7182"/>
  </w:style>
  <w:style w:type="character" w:customStyle="1" w:styleId="citation-119">
    <w:name w:val="citation-119"/>
    <w:basedOn w:val="DefaultParagraphFont"/>
    <w:rsid w:val="00CF7182"/>
  </w:style>
  <w:style w:type="character" w:customStyle="1" w:styleId="citation-118">
    <w:name w:val="citation-118"/>
    <w:basedOn w:val="DefaultParagraphFont"/>
    <w:rsid w:val="00CF7182"/>
  </w:style>
  <w:style w:type="character" w:customStyle="1" w:styleId="citation-117">
    <w:name w:val="citation-117"/>
    <w:basedOn w:val="DefaultParagraphFont"/>
    <w:rsid w:val="00CF7182"/>
  </w:style>
  <w:style w:type="character" w:customStyle="1" w:styleId="citation-63">
    <w:name w:val="citation-63"/>
    <w:basedOn w:val="DefaultParagraphFont"/>
    <w:rsid w:val="00CF7182"/>
  </w:style>
  <w:style w:type="character" w:customStyle="1" w:styleId="citation-62">
    <w:name w:val="citation-62"/>
    <w:basedOn w:val="DefaultParagraphFont"/>
    <w:rsid w:val="00CF7182"/>
  </w:style>
  <w:style w:type="character" w:customStyle="1" w:styleId="citation-61">
    <w:name w:val="citation-61"/>
    <w:basedOn w:val="DefaultParagraphFont"/>
    <w:rsid w:val="00CF7182"/>
  </w:style>
  <w:style w:type="character" w:customStyle="1" w:styleId="citation-60">
    <w:name w:val="citation-60"/>
    <w:basedOn w:val="DefaultParagraphFont"/>
    <w:rsid w:val="00CF7182"/>
  </w:style>
  <w:style w:type="character" w:customStyle="1" w:styleId="citation-59">
    <w:name w:val="citation-59"/>
    <w:basedOn w:val="DefaultParagraphFont"/>
    <w:rsid w:val="00CF7182"/>
  </w:style>
  <w:style w:type="character" w:customStyle="1" w:styleId="citation-58">
    <w:name w:val="citation-58"/>
    <w:basedOn w:val="DefaultParagraphFont"/>
    <w:rsid w:val="00CF71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6045683">
      <w:bodyDiv w:val="1"/>
      <w:marLeft w:val="0"/>
      <w:marRight w:val="0"/>
      <w:marTop w:val="0"/>
      <w:marBottom w:val="0"/>
      <w:divBdr>
        <w:top w:val="none" w:sz="0" w:space="0" w:color="auto"/>
        <w:left w:val="none" w:sz="0" w:space="0" w:color="auto"/>
        <w:bottom w:val="none" w:sz="0" w:space="0" w:color="auto"/>
        <w:right w:val="none" w:sz="0" w:space="0" w:color="auto"/>
      </w:divBdr>
    </w:div>
    <w:div w:id="17282621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FE7623-9C60-4E64-B866-FAC91CDA1EB3}">
  <ds:schemaRefs>
    <ds:schemaRef ds:uri="http://schemas.openxmlformats.org/officeDocument/2006/bibliography"/>
  </ds:schemaRefs>
</ds:datastoreItem>
</file>

<file path=docMetadata/LabelInfo.xml><?xml version="1.0" encoding="utf-8"?>
<clbl:labelList xmlns:clbl="http://schemas.microsoft.com/office/2020/mipLabelMetadata">
  <clbl:label id="{273106dc-2878-42eb-b7c8-069dcf334687}" enabled="0" method="" siteId="{273106dc-2878-42eb-b7c8-069dcf334687}" removed="1"/>
</clbl:labelList>
</file>

<file path=docProps/app.xml><?xml version="1.0" encoding="utf-8"?>
<Properties xmlns="http://schemas.openxmlformats.org/officeDocument/2006/extended-properties" xmlns:vt="http://schemas.openxmlformats.org/officeDocument/2006/docPropsVTypes">
  <Template>Normal</Template>
  <TotalTime>20</TotalTime>
  <Pages>55</Pages>
  <Words>13597</Words>
  <Characters>77508</Characters>
  <Application>Microsoft Office Word</Application>
  <DocSecurity>0</DocSecurity>
  <Lines>645</Lines>
  <Paragraphs>181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90924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Alghurabi, Khalid</cp:lastModifiedBy>
  <cp:revision>14</cp:revision>
  <cp:lastPrinted>2026-03-09T23:16:00Z</cp:lastPrinted>
  <dcterms:created xsi:type="dcterms:W3CDTF">2026-07-02T17:12:00Z</dcterms:created>
  <dcterms:modified xsi:type="dcterms:W3CDTF">2026-07-10T16:54:00Z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