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akkal Majalla" w:hAnsi="Sakkal Majalla" w:cs="Sakkal Majalla"/>
          <w:sz w:val="32"/>
          <w:szCs w:val="32"/>
        </w:rPr>
        <w:id w:val="-599795443"/>
        <w:docPartObj>
          <w:docPartGallery w:val="Cover Pages"/>
          <w:docPartUnique/>
        </w:docPartObj>
      </w:sdtPr>
      <w:sdtEndPr>
        <w:rPr>
          <w:b/>
          <w:bCs/>
          <w:u w:val="single"/>
          <w:rtl/>
        </w:rPr>
      </w:sdtEndPr>
      <w:sdtContent>
        <w:p w14:paraId="617F9F02" w14:textId="706C7874" w:rsidR="000A3026" w:rsidRPr="007246A9" w:rsidRDefault="0029670E" w:rsidP="00324C90">
          <w:pPr>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noProof/>
              <w:sz w:val="32"/>
              <w:szCs w:val="32"/>
            </w:rPr>
            <mc:AlternateContent>
              <mc:Choice Requires="wps">
                <w:drawing>
                  <wp:anchor distT="0" distB="0" distL="114300" distR="114300" simplePos="0" relativeHeight="251661312" behindDoc="0" locked="0" layoutInCell="1" allowOverlap="1" wp14:anchorId="29D307D7" wp14:editId="5CD14D68">
                    <wp:simplePos x="0" y="0"/>
                    <wp:positionH relativeFrom="column">
                      <wp:posOffset>4065270</wp:posOffset>
                    </wp:positionH>
                    <wp:positionV relativeFrom="paragraph">
                      <wp:posOffset>-307340</wp:posOffset>
                    </wp:positionV>
                    <wp:extent cx="3390900" cy="1874520"/>
                    <wp:effectExtent l="0" t="0" r="0" b="0"/>
                    <wp:wrapNone/>
                    <wp:docPr id="461140838" name="Text Box 1"/>
                    <wp:cNvGraphicFramePr/>
                    <a:graphic xmlns:a="http://schemas.openxmlformats.org/drawingml/2006/main">
                      <a:graphicData uri="http://schemas.microsoft.com/office/word/2010/wordprocessingShape">
                        <wps:wsp>
                          <wps:cNvSpPr txBox="1"/>
                          <wps:spPr>
                            <a:xfrm>
                              <a:off x="0" y="0"/>
                              <a:ext cx="3390900" cy="1874520"/>
                            </a:xfrm>
                            <a:prstGeom prst="rect">
                              <a:avLst/>
                            </a:prstGeom>
                            <a:noFill/>
                            <a:ln w="6350">
                              <a:noFill/>
                            </a:ln>
                          </wps:spPr>
                          <wps:txbx>
                            <w:txbxContent>
                              <w:p w14:paraId="608290A5" w14:textId="7A9C8BCF" w:rsidR="001426BA" w:rsidRPr="00947AAD" w:rsidRDefault="001426BA" w:rsidP="0041185F">
                                <w:pPr>
                                  <w:bidi/>
                                  <w:spacing w:after="0" w:line="240" w:lineRule="auto"/>
                                  <w:jc w:val="center"/>
                                  <w:rPr>
                                    <w:rFonts w:ascii="Simplified Arabic" w:hAnsi="Simplified Arabic" w:cs="Simplified Arabic"/>
                                    <w:sz w:val="28"/>
                                    <w:szCs w:val="28"/>
                                    <w:lang w:bidi="ar-EG"/>
                                  </w:rPr>
                                </w:pPr>
                                <w:r w:rsidRPr="00947AAD">
                                  <w:rPr>
                                    <w:rFonts w:ascii="Simplified Arabic" w:hAnsi="Simplified Arabic" w:cs="Simplified Arabic"/>
                                    <w:sz w:val="28"/>
                                    <w:szCs w:val="28"/>
                                    <w:rtl/>
                                    <w:lang w:bidi="ar-EG"/>
                                  </w:rPr>
                                  <w:t>جامعة ميدأوشن</w:t>
                                </w:r>
                              </w:p>
                              <w:p w14:paraId="0BF3E8BB" w14:textId="0BF37CB0" w:rsidR="001426BA" w:rsidRPr="00947AAD" w:rsidRDefault="001426BA" w:rsidP="0041185F">
                                <w:pPr>
                                  <w:bidi/>
                                  <w:spacing w:after="0" w:line="240" w:lineRule="auto"/>
                                  <w:jc w:val="center"/>
                                  <w:rPr>
                                    <w:rFonts w:ascii="Simplified Arabic" w:hAnsi="Simplified Arabic" w:cs="Simplified Arabic"/>
                                    <w:sz w:val="28"/>
                                    <w:szCs w:val="28"/>
                                    <w:rtl/>
                                    <w:lang w:bidi="ar-EG"/>
                                  </w:rPr>
                                </w:pPr>
                                <w:r w:rsidRPr="00947AAD">
                                  <w:rPr>
                                    <w:rFonts w:ascii="Simplified Arabic" w:hAnsi="Simplified Arabic" w:cs="Simplified Arabic"/>
                                    <w:sz w:val="28"/>
                                    <w:szCs w:val="28"/>
                                    <w:rtl/>
                                    <w:lang w:bidi="ar-EG"/>
                                  </w:rPr>
                                  <w:t>كلية الإدارة</w:t>
                                </w:r>
                              </w:p>
                              <w:p w14:paraId="2733F8CB" w14:textId="77777777" w:rsidR="001426BA" w:rsidRPr="00947AAD" w:rsidRDefault="001426BA" w:rsidP="0041185F">
                                <w:pPr>
                                  <w:bidi/>
                                  <w:spacing w:after="0" w:line="240" w:lineRule="auto"/>
                                  <w:jc w:val="center"/>
                                  <w:rPr>
                                    <w:rFonts w:ascii="Simplified Arabic" w:hAnsi="Simplified Arabic" w:cs="Simplified Arabic"/>
                                    <w:sz w:val="28"/>
                                    <w:szCs w:val="28"/>
                                    <w:rtl/>
                                    <w:lang w:bidi="ar-EG"/>
                                  </w:rPr>
                                </w:pPr>
                                <w:r w:rsidRPr="00947AAD">
                                  <w:rPr>
                                    <w:rFonts w:ascii="Simplified Arabic" w:hAnsi="Simplified Arabic" w:cs="Simplified Arabic"/>
                                    <w:sz w:val="28"/>
                                    <w:szCs w:val="28"/>
                                    <w:rtl/>
                                    <w:lang w:bidi="ar-EG"/>
                                  </w:rPr>
                                  <w:t>قسم / تخصص</w:t>
                                </w:r>
                                <w:r w:rsidRPr="00947AAD">
                                  <w:rPr>
                                    <w:rFonts w:ascii="Simplified Arabic" w:hAnsi="Simplified Arabic" w:cs="Simplified Arabic" w:hint="cs"/>
                                    <w:sz w:val="28"/>
                                    <w:szCs w:val="28"/>
                                    <w:rtl/>
                                    <w:lang w:bidi="ar-EG"/>
                                  </w:rPr>
                                  <w:t>: إدارة مشاريع</w:t>
                                </w:r>
                              </w:p>
                              <w:p w14:paraId="058D51A0" w14:textId="77777777" w:rsidR="001426BA" w:rsidRPr="00947AAD" w:rsidRDefault="001426BA" w:rsidP="0041185F">
                                <w:pPr>
                                  <w:bidi/>
                                  <w:spacing w:after="0" w:line="240" w:lineRule="auto"/>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D307D7" id="_x0000_t202" coordsize="21600,21600" o:spt="202" path="m,l,21600r21600,l21600,xe">
                    <v:stroke joinstyle="miter"/>
                    <v:path gradientshapeok="t" o:connecttype="rect"/>
                  </v:shapetype>
                  <v:shape id="Text Box 1" o:spid="_x0000_s1026" type="#_x0000_t202" style="position:absolute;left:0;text-align:left;margin-left:320.1pt;margin-top:-24.2pt;width:267pt;height:147.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" filled="f" stroked="f" strokeweight=".5pt">
                    <v:textbox>
                      <w:txbxContent>
                        <w:p w14:paraId="608290A5" w14:textId="7A9C8BCF" w:rsidR="001426BA" w:rsidRPr="00947AAD" w:rsidRDefault="001426BA" w:rsidP="0041185F">
                          <w:pPr>
                            <w:bidi/>
                            <w:spacing w:after="0" w:line="240" w:lineRule="auto"/>
                            <w:jc w:val="center"/>
                            <w:rPr>
                              <w:rFonts w:ascii="Simplified Arabic" w:hAnsi="Simplified Arabic" w:cs="Simplified Arabic"/>
                              <w:sz w:val="28"/>
                              <w:szCs w:val="28"/>
                              <w:lang w:bidi="ar-EG"/>
                            </w:rPr>
                          </w:pPr>
                          <w:r w:rsidRPr="00947AAD">
                            <w:rPr>
                              <w:rFonts w:ascii="Simplified Arabic" w:hAnsi="Simplified Arabic" w:cs="Simplified Arabic"/>
                              <w:sz w:val="28"/>
                              <w:szCs w:val="28"/>
                              <w:rtl/>
                              <w:lang w:bidi="ar-EG"/>
                            </w:rPr>
                            <w:t>جامعة ميدأوشن</w:t>
                          </w:r>
                        </w:p>
                        <w:p w14:paraId="0BF3E8BB" w14:textId="0BF37CB0" w:rsidR="001426BA" w:rsidRPr="00947AAD" w:rsidRDefault="001426BA" w:rsidP="0041185F">
                          <w:pPr>
                            <w:bidi/>
                            <w:spacing w:after="0" w:line="240" w:lineRule="auto"/>
                            <w:jc w:val="center"/>
                            <w:rPr>
                              <w:rFonts w:ascii="Simplified Arabic" w:hAnsi="Simplified Arabic" w:cs="Simplified Arabic"/>
                              <w:sz w:val="28"/>
                              <w:szCs w:val="28"/>
                              <w:rtl/>
                              <w:lang w:bidi="ar-EG"/>
                            </w:rPr>
                          </w:pPr>
                          <w:r w:rsidRPr="00947AAD">
                            <w:rPr>
                              <w:rFonts w:ascii="Simplified Arabic" w:hAnsi="Simplified Arabic" w:cs="Simplified Arabic"/>
                              <w:sz w:val="28"/>
                              <w:szCs w:val="28"/>
                              <w:rtl/>
                              <w:lang w:bidi="ar-EG"/>
                            </w:rPr>
                            <w:t>كلية الإدارة</w:t>
                          </w:r>
                        </w:p>
                        <w:p w14:paraId="2733F8CB" w14:textId="77777777" w:rsidR="001426BA" w:rsidRPr="00947AAD" w:rsidRDefault="001426BA" w:rsidP="0041185F">
                          <w:pPr>
                            <w:bidi/>
                            <w:spacing w:after="0" w:line="240" w:lineRule="auto"/>
                            <w:jc w:val="center"/>
                            <w:rPr>
                              <w:rFonts w:ascii="Simplified Arabic" w:hAnsi="Simplified Arabic" w:cs="Simplified Arabic"/>
                              <w:sz w:val="28"/>
                              <w:szCs w:val="28"/>
                              <w:rtl/>
                              <w:lang w:bidi="ar-EG"/>
                            </w:rPr>
                          </w:pPr>
                          <w:r w:rsidRPr="00947AAD">
                            <w:rPr>
                              <w:rFonts w:ascii="Simplified Arabic" w:hAnsi="Simplified Arabic" w:cs="Simplified Arabic"/>
                              <w:sz w:val="28"/>
                              <w:szCs w:val="28"/>
                              <w:rtl/>
                              <w:lang w:bidi="ar-EG"/>
                            </w:rPr>
                            <w:t>قسم / تخصص</w:t>
                          </w:r>
                          <w:r w:rsidRPr="00947AAD">
                            <w:rPr>
                              <w:rFonts w:ascii="Simplified Arabic" w:hAnsi="Simplified Arabic" w:cs="Simplified Arabic" w:hint="cs"/>
                              <w:sz w:val="28"/>
                              <w:szCs w:val="28"/>
                              <w:rtl/>
                              <w:lang w:bidi="ar-EG"/>
                            </w:rPr>
                            <w:t>: إدارة مشاريع</w:t>
                          </w:r>
                        </w:p>
                        <w:p w14:paraId="058D51A0" w14:textId="77777777" w:rsidR="001426BA" w:rsidRPr="00947AAD" w:rsidRDefault="001426BA" w:rsidP="0041185F">
                          <w:pPr>
                            <w:bidi/>
                            <w:spacing w:after="0" w:line="240" w:lineRule="auto"/>
                            <w:jc w:val="center"/>
                            <w:rPr>
                              <w:lang w:bidi="ar-EG"/>
                            </w:rPr>
                          </w:pPr>
                        </w:p>
                      </w:txbxContent>
                    </v:textbox>
                  </v:shape>
                </w:pict>
              </mc:Fallback>
            </mc:AlternateContent>
          </w:r>
          <w:r w:rsidR="00947AAD" w:rsidRPr="007246A9">
            <w:rPr>
              <w:rFonts w:ascii="Sakkal Majalla" w:hAnsi="Sakkal Majalla" w:cs="Sakkal Majalla"/>
              <w:noProof/>
              <w:sz w:val="32"/>
              <w:szCs w:val="32"/>
            </w:rPr>
            <w:drawing>
              <wp:anchor distT="0" distB="0" distL="114300" distR="114300" simplePos="0" relativeHeight="251654144" behindDoc="0" locked="0" layoutInCell="1" allowOverlap="1" wp14:anchorId="56E3A6E2" wp14:editId="54AE8FE1">
                <wp:simplePos x="0" y="0"/>
                <wp:positionH relativeFrom="page">
                  <wp:posOffset>295275</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B924BA8" w14:textId="5001AB73" w:rsidR="000A3026" w:rsidRPr="007246A9" w:rsidRDefault="000A3026" w:rsidP="00324C90">
          <w:pPr>
            <w:spacing w:before="240" w:line="240" w:lineRule="auto"/>
            <w:ind w:firstLine="720"/>
            <w:jc w:val="lowKashida"/>
            <w:rPr>
              <w:rFonts w:ascii="Sakkal Majalla" w:hAnsi="Sakkal Majalla" w:cs="Sakkal Majalla"/>
              <w:sz w:val="32"/>
              <w:szCs w:val="32"/>
              <w:rtl/>
            </w:rPr>
          </w:pPr>
        </w:p>
        <w:p w14:paraId="79E7CFC2" w14:textId="55D6BF75" w:rsidR="00947AAD" w:rsidRPr="007246A9" w:rsidRDefault="007F1869" w:rsidP="00324C90">
          <w:pPr>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noProof/>
              <w:sz w:val="32"/>
              <w:szCs w:val="32"/>
            </w:rPr>
            <mc:AlternateContent>
              <mc:Choice Requires="wps">
                <w:drawing>
                  <wp:anchor distT="0" distB="0" distL="114300" distR="114300" simplePos="0" relativeHeight="251666432" behindDoc="0" locked="0" layoutInCell="1" allowOverlap="1" wp14:anchorId="41461C6A" wp14:editId="5FEE1A4F">
                    <wp:simplePos x="0" y="0"/>
                    <wp:positionH relativeFrom="column">
                      <wp:posOffset>396240</wp:posOffset>
                    </wp:positionH>
                    <wp:positionV relativeFrom="paragraph">
                      <wp:posOffset>70485</wp:posOffset>
                    </wp:positionV>
                    <wp:extent cx="5745480" cy="7307580"/>
                    <wp:effectExtent l="0" t="0" r="0" b="7620"/>
                    <wp:wrapNone/>
                    <wp:docPr id="689963969" name="Text Box 2"/>
                    <wp:cNvGraphicFramePr/>
                    <a:graphic xmlns:a="http://schemas.openxmlformats.org/drawingml/2006/main">
                      <a:graphicData uri="http://schemas.microsoft.com/office/word/2010/wordprocessingShape">
                        <wps:wsp>
                          <wps:cNvSpPr txBox="1"/>
                          <wps:spPr>
                            <a:xfrm>
                              <a:off x="0" y="0"/>
                              <a:ext cx="5745480" cy="7307580"/>
                            </a:xfrm>
                            <a:prstGeom prst="rect">
                              <a:avLst/>
                            </a:prstGeom>
                            <a:noFill/>
                            <a:ln w="6350">
                              <a:noFill/>
                            </a:ln>
                          </wps:spPr>
                          <wps:txbx>
                            <w:txbxContent>
                              <w:p w14:paraId="428A7E43" w14:textId="77777777" w:rsidR="001426BA" w:rsidRDefault="001426BA" w:rsidP="0041185F">
                                <w:pPr>
                                  <w:spacing w:line="360" w:lineRule="auto"/>
                                  <w:jc w:val="center"/>
                                  <w:rPr>
                                    <w:rFonts w:ascii="Simplified Arabic" w:hAnsi="Simplified Arabic" w:cs="Simplified Arabic"/>
                                    <w:b/>
                                    <w:bCs/>
                                    <w:sz w:val="36"/>
                                    <w:szCs w:val="36"/>
                                    <w:rtl/>
                                  </w:rPr>
                                </w:pPr>
                                <w:r w:rsidRPr="0046052F">
                                  <w:rPr>
                                    <w:rFonts w:ascii="Simplified Arabic" w:hAnsi="Simplified Arabic" w:cs="Simplified Arabic"/>
                                    <w:b/>
                                    <w:bCs/>
                                    <w:sz w:val="36"/>
                                    <w:szCs w:val="36"/>
                                    <w:rtl/>
                                  </w:rPr>
                                  <w:t>أثر التحول الرقمي على إدارة المشاريع في القطاع المالي: دراسة حالة البنك الأهلي السعودي</w:t>
                                </w:r>
                              </w:p>
                              <w:p w14:paraId="1C8956B8" w14:textId="77777777" w:rsidR="001426BA" w:rsidRDefault="001426BA" w:rsidP="0041185F">
                                <w:pPr>
                                  <w:spacing w:line="360" w:lineRule="auto"/>
                                  <w:jc w:val="center"/>
                                  <w:rPr>
                                    <w:rFonts w:ascii="Simplified Arabic" w:hAnsi="Simplified Arabic" w:cs="Simplified Arabic"/>
                                    <w:b/>
                                    <w:bCs/>
                                    <w:sz w:val="36"/>
                                    <w:szCs w:val="36"/>
                                    <w:rtl/>
                                  </w:rPr>
                                </w:pPr>
                              </w:p>
                              <w:p w14:paraId="561A9D84" w14:textId="7EA74955" w:rsidR="001426BA"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إعداد الطالب</w:t>
                                </w:r>
                                <w:r w:rsidR="007F1869">
                                  <w:rPr>
                                    <w:rFonts w:ascii="Simplified Arabic" w:hAnsi="Simplified Arabic" w:cs="Simplified Arabic" w:hint="cs"/>
                                    <w:b/>
                                    <w:bCs/>
                                    <w:sz w:val="28"/>
                                    <w:szCs w:val="28"/>
                                    <w:rtl/>
                                    <w:lang w:bidi="ar-EG"/>
                                  </w:rPr>
                                  <w:t>/ عمار ياسر فخري</w:t>
                                </w:r>
                              </w:p>
                              <w:p w14:paraId="6B7F17CB" w14:textId="77777777" w:rsidR="001426BA" w:rsidRPr="000E7D36" w:rsidRDefault="001426BA" w:rsidP="0041185F">
                                <w:pPr>
                                  <w:spacing w:line="360" w:lineRule="auto"/>
                                  <w:jc w:val="center"/>
                                  <w:rPr>
                                    <w:rFonts w:ascii="Simplified Arabic" w:hAnsi="Simplified Arabic" w:cs="Simplified Arabic"/>
                                    <w:b/>
                                    <w:bCs/>
                                    <w:sz w:val="28"/>
                                    <w:szCs w:val="28"/>
                                    <w:rtl/>
                                    <w:lang w:bidi="ar-EG"/>
                                  </w:rPr>
                                </w:pPr>
                              </w:p>
                              <w:p w14:paraId="11A82E9F" w14:textId="77777777" w:rsidR="007F1869" w:rsidRDefault="001426BA" w:rsidP="007F1869">
                                <w:pPr>
                                  <w:bidi/>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إشراف/</w:t>
                                </w:r>
                              </w:p>
                              <w:p w14:paraId="5C320BEE" w14:textId="7C1151D7"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سارة فريد</w:t>
                                </w:r>
                              </w:p>
                              <w:p w14:paraId="5B676A0E" w14:textId="3F7D9B45"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رنا علي</w:t>
                                </w:r>
                              </w:p>
                              <w:p w14:paraId="3C9131ED" w14:textId="50BA6AC6"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الاء أحمد</w:t>
                                </w:r>
                              </w:p>
                              <w:p w14:paraId="76A63767" w14:textId="1A9F1D6D"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الفيصل عبدالحميد</w:t>
                                </w:r>
                              </w:p>
                              <w:p w14:paraId="720C1E53" w14:textId="47E6A1F3"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اّيه عبدالحليم</w:t>
                                </w:r>
                              </w:p>
                              <w:p w14:paraId="7A800D47"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FE7EDD8"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AC2B70E"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60FD7781"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24CB93A"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70E081D4"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B337175"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BD99C24"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14DFC8F"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A3080E6"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21EC4A16"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1EB09F13"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E3A122B"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19300A01"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DAB9BD0"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ED6CC39"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8A90A18"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6B14FDD1" w14:textId="77777777" w:rsidR="007F1869" w:rsidRPr="007F1869" w:rsidRDefault="007F1869" w:rsidP="007F1869">
                                <w:pPr>
                                  <w:spacing w:line="360" w:lineRule="auto"/>
                                  <w:jc w:val="center"/>
                                  <w:rPr>
                                    <w:rFonts w:ascii="Simplified Arabic" w:hAnsi="Simplified Arabic" w:cs="Simplified Arabic"/>
                                    <w:b/>
                                    <w:bCs/>
                                    <w:sz w:val="28"/>
                                    <w:szCs w:val="28"/>
                                    <w:rtl/>
                                    <w:lang w:bidi="ar-EG"/>
                                  </w:rPr>
                                </w:pPr>
                              </w:p>
                              <w:p w14:paraId="031E0A99" w14:textId="77777777" w:rsidR="007F1869" w:rsidRDefault="007F1869" w:rsidP="0041185F">
                                <w:pPr>
                                  <w:spacing w:line="360" w:lineRule="auto"/>
                                  <w:jc w:val="center"/>
                                  <w:rPr>
                                    <w:rFonts w:ascii="Simplified Arabic" w:hAnsi="Simplified Arabic" w:cs="Simplified Arabic"/>
                                    <w:b/>
                                    <w:bCs/>
                                    <w:sz w:val="28"/>
                                    <w:szCs w:val="28"/>
                                    <w:rtl/>
                                    <w:lang w:bidi="ar-EG"/>
                                  </w:rPr>
                                </w:pPr>
                              </w:p>
                              <w:p w14:paraId="2E14F310"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245E07DE"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7FD83130"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7F08502A"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323E3978" w14:textId="23E40E60" w:rsidR="001426BA" w:rsidRPr="000E7D36"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العام الدراسي:</w:t>
                                </w:r>
                              </w:p>
                              <w:p w14:paraId="182F8C3C" w14:textId="77777777" w:rsidR="001426BA" w:rsidRPr="000E7D36"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2025</w:t>
                                </w:r>
                              </w:p>
                              <w:p w14:paraId="732392E4" w14:textId="77777777" w:rsidR="001426BA" w:rsidRDefault="001426BA" w:rsidP="0041185F">
                                <w:pPr>
                                  <w:rPr>
                                    <w:rFonts w:ascii="Times New Roman" w:hAnsi="Times New Roman" w:cs="Simplified Arabic"/>
                                    <w:szCs w:val="28"/>
                                    <w:rtl/>
                                  </w:rPr>
                                </w:pPr>
                              </w:p>
                              <w:p w14:paraId="1FF3A6F4" w14:textId="77777777" w:rsidR="001426BA" w:rsidRDefault="001426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461C6A" id="_x0000_t202" coordsize="21600,21600" o:spt="202" path="m,l,21600r21600,l21600,xe">
                    <v:stroke joinstyle="miter"/>
                    <v:path gradientshapeok="t" o:connecttype="rect"/>
                  </v:shapetype>
                  <v:shape id="Text Box 2" o:spid="_x0000_s1027" type="#_x0000_t202" style="position:absolute;left:0;text-align:left;margin-left:31.2pt;margin-top:5.55pt;width:452.4pt;height:575.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" filled="f" stroked="f" strokeweight=".5pt">
                    <v:textbox>
                      <w:txbxContent>
                        <w:p w14:paraId="428A7E43" w14:textId="77777777" w:rsidR="001426BA" w:rsidRDefault="001426BA" w:rsidP="0041185F">
                          <w:pPr>
                            <w:spacing w:line="360" w:lineRule="auto"/>
                            <w:jc w:val="center"/>
                            <w:rPr>
                              <w:rFonts w:ascii="Simplified Arabic" w:hAnsi="Simplified Arabic" w:cs="Simplified Arabic"/>
                              <w:b/>
                              <w:bCs/>
                              <w:sz w:val="36"/>
                              <w:szCs w:val="36"/>
                              <w:rtl/>
                            </w:rPr>
                          </w:pPr>
                          <w:r w:rsidRPr="0046052F">
                            <w:rPr>
                              <w:rFonts w:ascii="Simplified Arabic" w:hAnsi="Simplified Arabic" w:cs="Simplified Arabic"/>
                              <w:b/>
                              <w:bCs/>
                              <w:sz w:val="36"/>
                              <w:szCs w:val="36"/>
                              <w:rtl/>
                            </w:rPr>
                            <w:t>أثر التحول الرقمي على إدارة المشاريع في القطاع المالي: دراسة حالة البنك الأهلي السعودي</w:t>
                          </w:r>
                        </w:p>
                        <w:p w14:paraId="1C8956B8" w14:textId="77777777" w:rsidR="001426BA" w:rsidRDefault="001426BA" w:rsidP="0041185F">
                          <w:pPr>
                            <w:spacing w:line="360" w:lineRule="auto"/>
                            <w:jc w:val="center"/>
                            <w:rPr>
                              <w:rFonts w:ascii="Simplified Arabic" w:hAnsi="Simplified Arabic" w:cs="Simplified Arabic"/>
                              <w:b/>
                              <w:bCs/>
                              <w:sz w:val="36"/>
                              <w:szCs w:val="36"/>
                              <w:rtl/>
                            </w:rPr>
                          </w:pPr>
                        </w:p>
                        <w:p w14:paraId="561A9D84" w14:textId="7EA74955" w:rsidR="001426BA"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إعداد الطالب</w:t>
                          </w:r>
                          <w:r w:rsidR="007F1869">
                            <w:rPr>
                              <w:rFonts w:ascii="Simplified Arabic" w:hAnsi="Simplified Arabic" w:cs="Simplified Arabic" w:hint="cs"/>
                              <w:b/>
                              <w:bCs/>
                              <w:sz w:val="28"/>
                              <w:szCs w:val="28"/>
                              <w:rtl/>
                              <w:lang w:bidi="ar-EG"/>
                            </w:rPr>
                            <w:t>/ عمار ياسر فخري</w:t>
                          </w:r>
                        </w:p>
                        <w:p w14:paraId="6B7F17CB" w14:textId="77777777" w:rsidR="001426BA" w:rsidRPr="000E7D36" w:rsidRDefault="001426BA" w:rsidP="0041185F">
                          <w:pPr>
                            <w:spacing w:line="360" w:lineRule="auto"/>
                            <w:jc w:val="center"/>
                            <w:rPr>
                              <w:rFonts w:ascii="Simplified Arabic" w:hAnsi="Simplified Arabic" w:cs="Simplified Arabic"/>
                              <w:b/>
                              <w:bCs/>
                              <w:sz w:val="28"/>
                              <w:szCs w:val="28"/>
                              <w:rtl/>
                              <w:lang w:bidi="ar-EG"/>
                            </w:rPr>
                          </w:pPr>
                        </w:p>
                        <w:p w14:paraId="11A82E9F" w14:textId="77777777" w:rsidR="007F1869" w:rsidRDefault="001426BA" w:rsidP="007F1869">
                          <w:pPr>
                            <w:bidi/>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إشراف/</w:t>
                          </w:r>
                        </w:p>
                        <w:p w14:paraId="5C320BEE" w14:textId="7C1151D7"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سارة فريد</w:t>
                          </w:r>
                        </w:p>
                        <w:p w14:paraId="5B676A0E" w14:textId="3F7D9B45"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رنا علي</w:t>
                          </w:r>
                        </w:p>
                        <w:p w14:paraId="3C9131ED" w14:textId="50BA6AC6"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الاء أحمد</w:t>
                          </w:r>
                        </w:p>
                        <w:p w14:paraId="76A63767" w14:textId="1A9F1D6D"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الفيصل عبدالحميد</w:t>
                          </w:r>
                        </w:p>
                        <w:p w14:paraId="720C1E53" w14:textId="47E6A1F3" w:rsidR="007F1869" w:rsidRDefault="007F1869" w:rsidP="007F1869">
                          <w:pPr>
                            <w:bidi/>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 اّيه عبدالحليم</w:t>
                          </w:r>
                        </w:p>
                        <w:p w14:paraId="7A800D47"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FE7EDD8"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AC2B70E"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60FD7781"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24CB93A"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70E081D4"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B337175"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BD99C24"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314DFC8F"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A3080E6"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21EC4A16"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1EB09F13"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5E3A122B"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19300A01"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DAB9BD0"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ED6CC39"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08A90A18" w14:textId="77777777" w:rsidR="007F1869" w:rsidRDefault="007F1869" w:rsidP="007F1869">
                          <w:pPr>
                            <w:spacing w:line="360" w:lineRule="auto"/>
                            <w:jc w:val="center"/>
                            <w:rPr>
                              <w:rFonts w:ascii="Simplified Arabic" w:hAnsi="Simplified Arabic" w:cs="Simplified Arabic"/>
                              <w:b/>
                              <w:bCs/>
                              <w:sz w:val="28"/>
                              <w:szCs w:val="28"/>
                              <w:rtl/>
                              <w:lang w:bidi="ar-EG"/>
                            </w:rPr>
                          </w:pPr>
                        </w:p>
                        <w:p w14:paraId="6B14FDD1" w14:textId="77777777" w:rsidR="007F1869" w:rsidRPr="007F1869" w:rsidRDefault="007F1869" w:rsidP="007F1869">
                          <w:pPr>
                            <w:spacing w:line="360" w:lineRule="auto"/>
                            <w:jc w:val="center"/>
                            <w:rPr>
                              <w:rFonts w:ascii="Simplified Arabic" w:hAnsi="Simplified Arabic" w:cs="Simplified Arabic"/>
                              <w:b/>
                              <w:bCs/>
                              <w:sz w:val="28"/>
                              <w:szCs w:val="28"/>
                              <w:rtl/>
                              <w:lang w:bidi="ar-EG"/>
                            </w:rPr>
                          </w:pPr>
                        </w:p>
                        <w:p w14:paraId="031E0A99" w14:textId="77777777" w:rsidR="007F1869" w:rsidRDefault="007F1869" w:rsidP="0041185F">
                          <w:pPr>
                            <w:spacing w:line="360" w:lineRule="auto"/>
                            <w:jc w:val="center"/>
                            <w:rPr>
                              <w:rFonts w:ascii="Simplified Arabic" w:hAnsi="Simplified Arabic" w:cs="Simplified Arabic"/>
                              <w:b/>
                              <w:bCs/>
                              <w:sz w:val="28"/>
                              <w:szCs w:val="28"/>
                              <w:rtl/>
                              <w:lang w:bidi="ar-EG"/>
                            </w:rPr>
                          </w:pPr>
                        </w:p>
                        <w:p w14:paraId="2E14F310"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245E07DE"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7FD83130"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7F08502A" w14:textId="77777777" w:rsidR="001426BA" w:rsidRDefault="001426BA" w:rsidP="0041185F">
                          <w:pPr>
                            <w:spacing w:line="360" w:lineRule="auto"/>
                            <w:jc w:val="center"/>
                            <w:rPr>
                              <w:rFonts w:ascii="Simplified Arabic" w:hAnsi="Simplified Arabic" w:cs="Simplified Arabic"/>
                              <w:b/>
                              <w:bCs/>
                              <w:sz w:val="28"/>
                              <w:szCs w:val="28"/>
                              <w:rtl/>
                              <w:lang w:bidi="ar-EG"/>
                            </w:rPr>
                          </w:pPr>
                        </w:p>
                        <w:p w14:paraId="323E3978" w14:textId="23E40E60" w:rsidR="001426BA" w:rsidRPr="000E7D36"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العام الدراسي:</w:t>
                          </w:r>
                        </w:p>
                        <w:p w14:paraId="182F8C3C" w14:textId="77777777" w:rsidR="001426BA" w:rsidRPr="000E7D36" w:rsidRDefault="001426BA" w:rsidP="0041185F">
                          <w:pPr>
                            <w:spacing w:line="360" w:lineRule="auto"/>
                            <w:jc w:val="center"/>
                            <w:rPr>
                              <w:rFonts w:ascii="Simplified Arabic" w:hAnsi="Simplified Arabic" w:cs="Simplified Arabic"/>
                              <w:b/>
                              <w:bCs/>
                              <w:sz w:val="28"/>
                              <w:szCs w:val="28"/>
                              <w:rtl/>
                              <w:lang w:bidi="ar-EG"/>
                            </w:rPr>
                          </w:pPr>
                          <w:r w:rsidRPr="000E7D36">
                            <w:rPr>
                              <w:rFonts w:ascii="Simplified Arabic" w:hAnsi="Simplified Arabic" w:cs="Simplified Arabic"/>
                              <w:b/>
                              <w:bCs/>
                              <w:sz w:val="28"/>
                              <w:szCs w:val="28"/>
                              <w:rtl/>
                              <w:lang w:bidi="ar-EG"/>
                            </w:rPr>
                            <w:t>2025</w:t>
                          </w:r>
                        </w:p>
                        <w:p w14:paraId="732392E4" w14:textId="77777777" w:rsidR="001426BA" w:rsidRDefault="001426BA" w:rsidP="0041185F">
                          <w:pPr>
                            <w:rPr>
                              <w:rFonts w:ascii="Times New Roman" w:hAnsi="Times New Roman" w:cs="Simplified Arabic"/>
                              <w:szCs w:val="28"/>
                              <w:rtl/>
                            </w:rPr>
                          </w:pPr>
                        </w:p>
                        <w:p w14:paraId="1FF3A6F4" w14:textId="77777777" w:rsidR="001426BA" w:rsidRDefault="001426BA"/>
                      </w:txbxContent>
                    </v:textbox>
                  </v:shape>
                </w:pict>
              </mc:Fallback>
            </mc:AlternateContent>
          </w:r>
        </w:p>
        <w:p w14:paraId="326A9DF1" w14:textId="1C49C9FD" w:rsidR="0041185F" w:rsidRPr="007246A9" w:rsidRDefault="00A21588" w:rsidP="00324C90">
          <w:pPr>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br w:type="page"/>
          </w:r>
        </w:p>
        <w:sdt>
          <w:sdtPr>
            <w:rPr>
              <w:rFonts w:ascii="Sakkal Majalla" w:eastAsiaTheme="minorHAnsi" w:hAnsi="Sakkal Majalla" w:cs="Sakkal Majalla"/>
              <w:b/>
              <w:bCs/>
              <w:color w:val="000000" w:themeColor="text1"/>
              <w:kern w:val="2"/>
              <w:sz w:val="24"/>
              <w:szCs w:val="24"/>
              <w:rtl/>
              <w14:ligatures w14:val="standardContextual"/>
            </w:rPr>
            <w:id w:val="117109142"/>
            <w:docPartObj>
              <w:docPartGallery w:val="Table of Contents"/>
              <w:docPartUnique/>
            </w:docPartObj>
          </w:sdtPr>
          <w:sdtEndPr>
            <w:rPr>
              <w:b w:val="0"/>
              <w:bCs w:val="0"/>
              <w:noProof/>
              <w:color w:val="auto"/>
            </w:rPr>
          </w:sdtEndPr>
          <w:sdtContent>
            <w:p w14:paraId="11FC3BC8" w14:textId="6CA386F9" w:rsidR="0041185F" w:rsidRPr="00742C89" w:rsidRDefault="0041185F" w:rsidP="00324C90">
              <w:pPr>
                <w:pStyle w:val="TOCHeading"/>
                <w:bidi/>
                <w:spacing w:line="240" w:lineRule="auto"/>
                <w:ind w:firstLine="720"/>
                <w:jc w:val="center"/>
                <w:rPr>
                  <w:rFonts w:ascii="Sakkal Majalla" w:hAnsi="Sakkal Majalla" w:cs="Sakkal Majalla"/>
                  <w:b/>
                  <w:bCs/>
                  <w:color w:val="000000" w:themeColor="text1"/>
                  <w:sz w:val="24"/>
                  <w:szCs w:val="24"/>
                </w:rPr>
              </w:pPr>
              <w:r w:rsidRPr="00742C89">
                <w:rPr>
                  <w:rFonts w:ascii="Sakkal Majalla" w:hAnsi="Sakkal Majalla" w:cs="Sakkal Majalla"/>
                  <w:b/>
                  <w:bCs/>
                  <w:color w:val="000000" w:themeColor="text1"/>
                  <w:sz w:val="24"/>
                  <w:szCs w:val="24"/>
                  <w:rtl/>
                </w:rPr>
                <w:t>قائمة المحتويات</w:t>
              </w:r>
            </w:p>
            <w:p w14:paraId="01E0AD47" w14:textId="64F3122B" w:rsidR="00FF1F5B" w:rsidRDefault="0041185F" w:rsidP="00FF1F5B">
              <w:pPr>
                <w:pStyle w:val="TOC1"/>
                <w:tabs>
                  <w:tab w:val="right" w:leader="dot" w:pos="9395"/>
                </w:tabs>
                <w:bidi/>
                <w:rPr>
                  <w:rFonts w:eastAsiaTheme="minorEastAsia"/>
                  <w:noProof/>
                  <w:kern w:val="0"/>
                  <w:sz w:val="22"/>
                  <w:szCs w:val="22"/>
                  <w14:ligatures w14:val="none"/>
                </w:rPr>
              </w:pPr>
              <w:r w:rsidRPr="00742C89">
                <w:rPr>
                  <w:rFonts w:ascii="Sakkal Majalla" w:hAnsi="Sakkal Majalla" w:cs="Sakkal Majalla"/>
                </w:rPr>
                <w:fldChar w:fldCharType="begin"/>
              </w:r>
              <w:r w:rsidRPr="00742C89">
                <w:rPr>
                  <w:rFonts w:ascii="Sakkal Majalla" w:hAnsi="Sakkal Majalla" w:cs="Sakkal Majalla"/>
                </w:rPr>
                <w:instrText xml:space="preserve"> TOC \o "1-3" \h \z \u </w:instrText>
              </w:r>
              <w:r w:rsidRPr="00742C89">
                <w:rPr>
                  <w:rFonts w:ascii="Sakkal Majalla" w:hAnsi="Sakkal Majalla" w:cs="Sakkal Majalla"/>
                </w:rPr>
                <w:fldChar w:fldCharType="separate"/>
              </w:r>
              <w:hyperlink w:anchor="_Toc205820343" w:history="1">
                <w:r w:rsidR="00FF1F5B" w:rsidRPr="002A48C4">
                  <w:rPr>
                    <w:rStyle w:val="Hyperlink"/>
                    <w:rFonts w:ascii="Sakkal Majalla" w:hAnsi="Sakkal Majalla" w:cs="Sakkal Majalla"/>
                    <w:b/>
                    <w:bCs/>
                    <w:noProof/>
                    <w:rtl/>
                  </w:rPr>
                  <w:t>الفصل الثاني</w:t>
                </w:r>
                <w:r w:rsidR="00FF1F5B">
                  <w:rPr>
                    <w:noProof/>
                    <w:webHidden/>
                  </w:rPr>
                  <w:tab/>
                </w:r>
                <w:r w:rsidR="00FF1F5B">
                  <w:rPr>
                    <w:noProof/>
                    <w:webHidden/>
                  </w:rPr>
                  <w:fldChar w:fldCharType="begin"/>
                </w:r>
                <w:r w:rsidR="00FF1F5B">
                  <w:rPr>
                    <w:noProof/>
                    <w:webHidden/>
                  </w:rPr>
                  <w:instrText xml:space="preserve"> PAGEREF _Toc205820343 \h </w:instrText>
                </w:r>
                <w:r w:rsidR="00FF1F5B">
                  <w:rPr>
                    <w:noProof/>
                    <w:webHidden/>
                  </w:rPr>
                </w:r>
                <w:r w:rsidR="00FF1F5B">
                  <w:rPr>
                    <w:noProof/>
                    <w:webHidden/>
                  </w:rPr>
                  <w:fldChar w:fldCharType="separate"/>
                </w:r>
                <w:r w:rsidR="00473E84">
                  <w:rPr>
                    <w:noProof/>
                    <w:webHidden/>
                    <w:rtl/>
                  </w:rPr>
                  <w:t>2</w:t>
                </w:r>
                <w:r w:rsidR="00FF1F5B">
                  <w:rPr>
                    <w:noProof/>
                    <w:webHidden/>
                  </w:rPr>
                  <w:fldChar w:fldCharType="end"/>
                </w:r>
              </w:hyperlink>
            </w:p>
            <w:p w14:paraId="236433A4" w14:textId="6608B35A" w:rsidR="00FF1F5B" w:rsidRDefault="00000000" w:rsidP="00FF1F5B">
              <w:pPr>
                <w:pStyle w:val="TOC1"/>
                <w:tabs>
                  <w:tab w:val="right" w:leader="dot" w:pos="9395"/>
                </w:tabs>
                <w:bidi/>
                <w:rPr>
                  <w:rFonts w:eastAsiaTheme="minorEastAsia"/>
                  <w:noProof/>
                  <w:kern w:val="0"/>
                  <w:sz w:val="22"/>
                  <w:szCs w:val="22"/>
                  <w14:ligatures w14:val="none"/>
                </w:rPr>
              </w:pPr>
              <w:hyperlink w:anchor="_Toc205820344" w:history="1">
                <w:r w:rsidR="00FF1F5B" w:rsidRPr="002A48C4">
                  <w:rPr>
                    <w:rStyle w:val="Hyperlink"/>
                    <w:rFonts w:ascii="Sakkal Majalla" w:hAnsi="Sakkal Majalla" w:cs="Sakkal Majalla"/>
                    <w:b/>
                    <w:bCs/>
                    <w:noProof/>
                    <w:rtl/>
                  </w:rPr>
                  <w:t>مقدمة</w:t>
                </w:r>
                <w:r w:rsidR="00FF1F5B">
                  <w:rPr>
                    <w:noProof/>
                    <w:webHidden/>
                  </w:rPr>
                  <w:tab/>
                </w:r>
                <w:r w:rsidR="00FF1F5B">
                  <w:rPr>
                    <w:noProof/>
                    <w:webHidden/>
                  </w:rPr>
                  <w:fldChar w:fldCharType="begin"/>
                </w:r>
                <w:r w:rsidR="00FF1F5B">
                  <w:rPr>
                    <w:noProof/>
                    <w:webHidden/>
                  </w:rPr>
                  <w:instrText xml:space="preserve"> PAGEREF _Toc205820344 \h </w:instrText>
                </w:r>
                <w:r w:rsidR="00FF1F5B">
                  <w:rPr>
                    <w:noProof/>
                    <w:webHidden/>
                  </w:rPr>
                </w:r>
                <w:r w:rsidR="00FF1F5B">
                  <w:rPr>
                    <w:noProof/>
                    <w:webHidden/>
                  </w:rPr>
                  <w:fldChar w:fldCharType="separate"/>
                </w:r>
                <w:r w:rsidR="00473E84">
                  <w:rPr>
                    <w:noProof/>
                    <w:webHidden/>
                    <w:rtl/>
                  </w:rPr>
                  <w:t>2</w:t>
                </w:r>
                <w:r w:rsidR="00FF1F5B">
                  <w:rPr>
                    <w:noProof/>
                    <w:webHidden/>
                  </w:rPr>
                  <w:fldChar w:fldCharType="end"/>
                </w:r>
              </w:hyperlink>
            </w:p>
            <w:p w14:paraId="561DF2EB" w14:textId="746EEB8C" w:rsidR="00FF1F5B" w:rsidRDefault="00000000" w:rsidP="00FF1F5B">
              <w:pPr>
                <w:pStyle w:val="TOC1"/>
                <w:tabs>
                  <w:tab w:val="right" w:leader="dot" w:pos="9395"/>
                </w:tabs>
                <w:bidi/>
                <w:rPr>
                  <w:rFonts w:eastAsiaTheme="minorEastAsia"/>
                  <w:noProof/>
                  <w:kern w:val="0"/>
                  <w:sz w:val="22"/>
                  <w:szCs w:val="22"/>
                  <w14:ligatures w14:val="none"/>
                </w:rPr>
              </w:pPr>
              <w:hyperlink w:anchor="_Toc205820345" w:history="1">
                <w:r w:rsidR="00FF1F5B" w:rsidRPr="002A48C4">
                  <w:rPr>
                    <w:rStyle w:val="Hyperlink"/>
                    <w:rFonts w:ascii="Sakkal Majalla" w:hAnsi="Sakkal Majalla" w:cs="Sakkal Majalla"/>
                    <w:b/>
                    <w:bCs/>
                    <w:noProof/>
                    <w:rtl/>
                  </w:rPr>
                  <w:t>أولاً: الإطار النظري</w:t>
                </w:r>
                <w:r w:rsidR="00FF1F5B">
                  <w:rPr>
                    <w:noProof/>
                    <w:webHidden/>
                  </w:rPr>
                  <w:tab/>
                </w:r>
                <w:r w:rsidR="00FF1F5B">
                  <w:rPr>
                    <w:noProof/>
                    <w:webHidden/>
                  </w:rPr>
                  <w:fldChar w:fldCharType="begin"/>
                </w:r>
                <w:r w:rsidR="00FF1F5B">
                  <w:rPr>
                    <w:noProof/>
                    <w:webHidden/>
                  </w:rPr>
                  <w:instrText xml:space="preserve"> PAGEREF _Toc205820345 \h </w:instrText>
                </w:r>
                <w:r w:rsidR="00FF1F5B">
                  <w:rPr>
                    <w:noProof/>
                    <w:webHidden/>
                  </w:rPr>
                </w:r>
                <w:r w:rsidR="00FF1F5B">
                  <w:rPr>
                    <w:noProof/>
                    <w:webHidden/>
                  </w:rPr>
                  <w:fldChar w:fldCharType="separate"/>
                </w:r>
                <w:r w:rsidR="00473E84">
                  <w:rPr>
                    <w:noProof/>
                    <w:webHidden/>
                    <w:rtl/>
                  </w:rPr>
                  <w:t>3</w:t>
                </w:r>
                <w:r w:rsidR="00FF1F5B">
                  <w:rPr>
                    <w:noProof/>
                    <w:webHidden/>
                  </w:rPr>
                  <w:fldChar w:fldCharType="end"/>
                </w:r>
              </w:hyperlink>
            </w:p>
            <w:p w14:paraId="55FD1822" w14:textId="251C6B1D" w:rsidR="00FF1F5B" w:rsidRDefault="00000000" w:rsidP="00FF1F5B">
              <w:pPr>
                <w:pStyle w:val="TOC2"/>
                <w:tabs>
                  <w:tab w:val="right" w:leader="dot" w:pos="9395"/>
                </w:tabs>
                <w:bidi/>
                <w:rPr>
                  <w:rFonts w:eastAsiaTheme="minorEastAsia"/>
                  <w:noProof/>
                  <w:kern w:val="0"/>
                  <w:sz w:val="22"/>
                  <w:szCs w:val="22"/>
                  <w14:ligatures w14:val="none"/>
                </w:rPr>
              </w:pPr>
              <w:hyperlink w:anchor="_Toc205820346" w:history="1">
                <w:r w:rsidR="00FF1F5B" w:rsidRPr="002A48C4">
                  <w:rPr>
                    <w:rStyle w:val="Hyperlink"/>
                    <w:rFonts w:ascii="Sakkal Majalla" w:hAnsi="Sakkal Majalla" w:cs="Sakkal Majalla"/>
                    <w:b/>
                    <w:bCs/>
                    <w:noProof/>
                    <w:rtl/>
                  </w:rPr>
                  <w:t>أولاً:التحول الرقمي</w:t>
                </w:r>
                <w:r w:rsidR="00FF1F5B">
                  <w:rPr>
                    <w:noProof/>
                    <w:webHidden/>
                  </w:rPr>
                  <w:tab/>
                </w:r>
                <w:r w:rsidR="00FF1F5B">
                  <w:rPr>
                    <w:noProof/>
                    <w:webHidden/>
                  </w:rPr>
                  <w:fldChar w:fldCharType="begin"/>
                </w:r>
                <w:r w:rsidR="00FF1F5B">
                  <w:rPr>
                    <w:noProof/>
                    <w:webHidden/>
                  </w:rPr>
                  <w:instrText xml:space="preserve"> PAGEREF _Toc205820346 \h </w:instrText>
                </w:r>
                <w:r w:rsidR="00FF1F5B">
                  <w:rPr>
                    <w:noProof/>
                    <w:webHidden/>
                  </w:rPr>
                </w:r>
                <w:r w:rsidR="00FF1F5B">
                  <w:rPr>
                    <w:noProof/>
                    <w:webHidden/>
                  </w:rPr>
                  <w:fldChar w:fldCharType="separate"/>
                </w:r>
                <w:r w:rsidR="00473E84">
                  <w:rPr>
                    <w:noProof/>
                    <w:webHidden/>
                    <w:rtl/>
                  </w:rPr>
                  <w:t>3</w:t>
                </w:r>
                <w:r w:rsidR="00FF1F5B">
                  <w:rPr>
                    <w:noProof/>
                    <w:webHidden/>
                  </w:rPr>
                  <w:fldChar w:fldCharType="end"/>
                </w:r>
              </w:hyperlink>
            </w:p>
            <w:p w14:paraId="6993A65E" w14:textId="6DF9255E" w:rsidR="00FF1F5B" w:rsidRDefault="00000000" w:rsidP="00FF1F5B">
              <w:pPr>
                <w:pStyle w:val="TOC3"/>
                <w:tabs>
                  <w:tab w:val="right" w:leader="dot" w:pos="9395"/>
                </w:tabs>
                <w:bidi/>
                <w:rPr>
                  <w:rFonts w:eastAsiaTheme="minorEastAsia"/>
                  <w:noProof/>
                  <w:kern w:val="0"/>
                  <w:sz w:val="22"/>
                  <w:szCs w:val="22"/>
                  <w14:ligatures w14:val="none"/>
                </w:rPr>
              </w:pPr>
              <w:hyperlink w:anchor="_Toc205820347" w:history="1">
                <w:r w:rsidR="00FF1F5B" w:rsidRPr="002A48C4">
                  <w:rPr>
                    <w:rStyle w:val="Hyperlink"/>
                    <w:rFonts w:ascii="Sakkal Majalla" w:hAnsi="Sakkal Majalla" w:cs="Sakkal Majalla"/>
                    <w:b/>
                    <w:bCs/>
                    <w:noProof/>
                    <w:rtl/>
                  </w:rPr>
                  <w:t>مفهوم التحول الرقمي</w:t>
                </w:r>
                <w:r w:rsidR="00FF1F5B">
                  <w:rPr>
                    <w:noProof/>
                    <w:webHidden/>
                  </w:rPr>
                  <w:tab/>
                </w:r>
                <w:r w:rsidR="00FF1F5B">
                  <w:rPr>
                    <w:noProof/>
                    <w:webHidden/>
                  </w:rPr>
                  <w:fldChar w:fldCharType="begin"/>
                </w:r>
                <w:r w:rsidR="00FF1F5B">
                  <w:rPr>
                    <w:noProof/>
                    <w:webHidden/>
                  </w:rPr>
                  <w:instrText xml:space="preserve"> PAGEREF _Toc205820347 \h </w:instrText>
                </w:r>
                <w:r w:rsidR="00FF1F5B">
                  <w:rPr>
                    <w:noProof/>
                    <w:webHidden/>
                  </w:rPr>
                </w:r>
                <w:r w:rsidR="00FF1F5B">
                  <w:rPr>
                    <w:noProof/>
                    <w:webHidden/>
                  </w:rPr>
                  <w:fldChar w:fldCharType="separate"/>
                </w:r>
                <w:r w:rsidR="00473E84">
                  <w:rPr>
                    <w:noProof/>
                    <w:webHidden/>
                    <w:rtl/>
                  </w:rPr>
                  <w:t>3</w:t>
                </w:r>
                <w:r w:rsidR="00FF1F5B">
                  <w:rPr>
                    <w:noProof/>
                    <w:webHidden/>
                  </w:rPr>
                  <w:fldChar w:fldCharType="end"/>
                </w:r>
              </w:hyperlink>
            </w:p>
            <w:p w14:paraId="60625211" w14:textId="5BABCA4F" w:rsidR="00FF1F5B" w:rsidRDefault="00000000" w:rsidP="00FF1F5B">
              <w:pPr>
                <w:pStyle w:val="TOC3"/>
                <w:tabs>
                  <w:tab w:val="right" w:leader="dot" w:pos="9395"/>
                </w:tabs>
                <w:bidi/>
                <w:rPr>
                  <w:rFonts w:eastAsiaTheme="minorEastAsia"/>
                  <w:noProof/>
                  <w:kern w:val="0"/>
                  <w:sz w:val="22"/>
                  <w:szCs w:val="22"/>
                  <w14:ligatures w14:val="none"/>
                </w:rPr>
              </w:pPr>
              <w:hyperlink w:anchor="_Toc205820348" w:history="1">
                <w:r w:rsidR="00FF1F5B" w:rsidRPr="002A48C4">
                  <w:rPr>
                    <w:rStyle w:val="Hyperlink"/>
                    <w:rFonts w:ascii="Sakkal Majalla" w:hAnsi="Sakkal Majalla" w:cs="Sakkal Majalla"/>
                    <w:b/>
                    <w:bCs/>
                    <w:noProof/>
                    <w:rtl/>
                  </w:rPr>
                  <w:t>مزايا التحول الرقمي</w:t>
                </w:r>
                <w:r w:rsidR="00FF1F5B">
                  <w:rPr>
                    <w:noProof/>
                    <w:webHidden/>
                  </w:rPr>
                  <w:tab/>
                </w:r>
                <w:r w:rsidR="00FF1F5B">
                  <w:rPr>
                    <w:noProof/>
                    <w:webHidden/>
                  </w:rPr>
                  <w:fldChar w:fldCharType="begin"/>
                </w:r>
                <w:r w:rsidR="00FF1F5B">
                  <w:rPr>
                    <w:noProof/>
                    <w:webHidden/>
                  </w:rPr>
                  <w:instrText xml:space="preserve"> PAGEREF _Toc205820348 \h </w:instrText>
                </w:r>
                <w:r w:rsidR="00FF1F5B">
                  <w:rPr>
                    <w:noProof/>
                    <w:webHidden/>
                  </w:rPr>
                </w:r>
                <w:r w:rsidR="00FF1F5B">
                  <w:rPr>
                    <w:noProof/>
                    <w:webHidden/>
                  </w:rPr>
                  <w:fldChar w:fldCharType="separate"/>
                </w:r>
                <w:r w:rsidR="00473E84">
                  <w:rPr>
                    <w:noProof/>
                    <w:webHidden/>
                    <w:rtl/>
                  </w:rPr>
                  <w:t>6</w:t>
                </w:r>
                <w:r w:rsidR="00FF1F5B">
                  <w:rPr>
                    <w:noProof/>
                    <w:webHidden/>
                  </w:rPr>
                  <w:fldChar w:fldCharType="end"/>
                </w:r>
              </w:hyperlink>
            </w:p>
            <w:p w14:paraId="36F341EC" w14:textId="219625CC" w:rsidR="00FF1F5B" w:rsidRDefault="00000000" w:rsidP="00FF1F5B">
              <w:pPr>
                <w:pStyle w:val="TOC3"/>
                <w:tabs>
                  <w:tab w:val="right" w:leader="dot" w:pos="9395"/>
                </w:tabs>
                <w:bidi/>
                <w:rPr>
                  <w:rFonts w:eastAsiaTheme="minorEastAsia"/>
                  <w:noProof/>
                  <w:kern w:val="0"/>
                  <w:sz w:val="22"/>
                  <w:szCs w:val="22"/>
                  <w14:ligatures w14:val="none"/>
                </w:rPr>
              </w:pPr>
              <w:hyperlink w:anchor="_Toc205820349" w:history="1">
                <w:r w:rsidR="00FF1F5B" w:rsidRPr="002A48C4">
                  <w:rPr>
                    <w:rStyle w:val="Hyperlink"/>
                    <w:rFonts w:ascii="Sakkal Majalla" w:hAnsi="Sakkal Majalla" w:cs="Sakkal Majalla"/>
                    <w:b/>
                    <w:bCs/>
                    <w:noProof/>
                    <w:rtl/>
                  </w:rPr>
                  <w:t>أهداف وفوائد التحول الرقمي</w:t>
                </w:r>
                <w:r w:rsidR="00FF1F5B">
                  <w:rPr>
                    <w:noProof/>
                    <w:webHidden/>
                  </w:rPr>
                  <w:tab/>
                </w:r>
                <w:r w:rsidR="00FF1F5B">
                  <w:rPr>
                    <w:noProof/>
                    <w:webHidden/>
                  </w:rPr>
                  <w:fldChar w:fldCharType="begin"/>
                </w:r>
                <w:r w:rsidR="00FF1F5B">
                  <w:rPr>
                    <w:noProof/>
                    <w:webHidden/>
                  </w:rPr>
                  <w:instrText xml:space="preserve"> PAGEREF _Toc205820349 \h </w:instrText>
                </w:r>
                <w:r w:rsidR="00FF1F5B">
                  <w:rPr>
                    <w:noProof/>
                    <w:webHidden/>
                  </w:rPr>
                </w:r>
                <w:r w:rsidR="00FF1F5B">
                  <w:rPr>
                    <w:noProof/>
                    <w:webHidden/>
                  </w:rPr>
                  <w:fldChar w:fldCharType="separate"/>
                </w:r>
                <w:r w:rsidR="00473E84">
                  <w:rPr>
                    <w:noProof/>
                    <w:webHidden/>
                    <w:rtl/>
                  </w:rPr>
                  <w:t>8</w:t>
                </w:r>
                <w:r w:rsidR="00FF1F5B">
                  <w:rPr>
                    <w:noProof/>
                    <w:webHidden/>
                  </w:rPr>
                  <w:fldChar w:fldCharType="end"/>
                </w:r>
              </w:hyperlink>
            </w:p>
            <w:p w14:paraId="2D34DC38" w14:textId="3D161E95" w:rsidR="00FF1F5B" w:rsidRDefault="00000000" w:rsidP="00FF1F5B">
              <w:pPr>
                <w:pStyle w:val="TOC2"/>
                <w:tabs>
                  <w:tab w:val="right" w:leader="dot" w:pos="9395"/>
                </w:tabs>
                <w:bidi/>
                <w:rPr>
                  <w:rFonts w:eastAsiaTheme="minorEastAsia"/>
                  <w:noProof/>
                  <w:kern w:val="0"/>
                  <w:sz w:val="22"/>
                  <w:szCs w:val="22"/>
                  <w14:ligatures w14:val="none"/>
                </w:rPr>
              </w:pPr>
              <w:hyperlink w:anchor="_Toc205820350" w:history="1">
                <w:r w:rsidR="00FF1F5B" w:rsidRPr="002A48C4">
                  <w:rPr>
                    <w:rStyle w:val="Hyperlink"/>
                    <w:rFonts w:ascii="Sakkal Majalla" w:eastAsia="Times New Roman" w:hAnsi="Sakkal Majalla" w:cs="Sakkal Majalla"/>
                    <w:b/>
                    <w:bCs/>
                    <w:noProof/>
                    <w:rtl/>
                  </w:rPr>
                  <w:t>ثانياً:إدارة المشاريع</w:t>
                </w:r>
                <w:r w:rsidR="00FF1F5B">
                  <w:rPr>
                    <w:noProof/>
                    <w:webHidden/>
                  </w:rPr>
                  <w:tab/>
                </w:r>
                <w:r w:rsidR="00FF1F5B">
                  <w:rPr>
                    <w:noProof/>
                    <w:webHidden/>
                  </w:rPr>
                  <w:fldChar w:fldCharType="begin"/>
                </w:r>
                <w:r w:rsidR="00FF1F5B">
                  <w:rPr>
                    <w:noProof/>
                    <w:webHidden/>
                  </w:rPr>
                  <w:instrText xml:space="preserve"> PAGEREF _Toc205820350 \h </w:instrText>
                </w:r>
                <w:r w:rsidR="00FF1F5B">
                  <w:rPr>
                    <w:noProof/>
                    <w:webHidden/>
                  </w:rPr>
                </w:r>
                <w:r w:rsidR="00FF1F5B">
                  <w:rPr>
                    <w:noProof/>
                    <w:webHidden/>
                  </w:rPr>
                  <w:fldChar w:fldCharType="separate"/>
                </w:r>
                <w:r w:rsidR="00473E84">
                  <w:rPr>
                    <w:noProof/>
                    <w:webHidden/>
                    <w:rtl/>
                  </w:rPr>
                  <w:t>10</w:t>
                </w:r>
                <w:r w:rsidR="00FF1F5B">
                  <w:rPr>
                    <w:noProof/>
                    <w:webHidden/>
                  </w:rPr>
                  <w:fldChar w:fldCharType="end"/>
                </w:r>
              </w:hyperlink>
            </w:p>
            <w:p w14:paraId="5FF10FE2" w14:textId="5AF190DC" w:rsidR="00FF1F5B" w:rsidRDefault="00000000" w:rsidP="00FF1F5B">
              <w:pPr>
                <w:pStyle w:val="TOC3"/>
                <w:tabs>
                  <w:tab w:val="right" w:leader="dot" w:pos="9395"/>
                </w:tabs>
                <w:bidi/>
                <w:rPr>
                  <w:rFonts w:eastAsiaTheme="minorEastAsia"/>
                  <w:noProof/>
                  <w:kern w:val="0"/>
                  <w:sz w:val="22"/>
                  <w:szCs w:val="22"/>
                  <w14:ligatures w14:val="none"/>
                </w:rPr>
              </w:pPr>
              <w:hyperlink w:anchor="_Toc205820351" w:history="1">
                <w:r w:rsidR="00FF1F5B" w:rsidRPr="002A48C4">
                  <w:rPr>
                    <w:rStyle w:val="Hyperlink"/>
                    <w:rFonts w:ascii="Sakkal Majalla" w:hAnsi="Sakkal Majalla" w:cs="Sakkal Majalla"/>
                    <w:b/>
                    <w:bCs/>
                    <w:noProof/>
                    <w:rtl/>
                  </w:rPr>
                  <w:t>مفهوم إدارة المشاريع</w:t>
                </w:r>
                <w:r w:rsidR="00FF1F5B">
                  <w:rPr>
                    <w:noProof/>
                    <w:webHidden/>
                  </w:rPr>
                  <w:tab/>
                </w:r>
                <w:r w:rsidR="00FF1F5B">
                  <w:rPr>
                    <w:noProof/>
                    <w:webHidden/>
                  </w:rPr>
                  <w:fldChar w:fldCharType="begin"/>
                </w:r>
                <w:r w:rsidR="00FF1F5B">
                  <w:rPr>
                    <w:noProof/>
                    <w:webHidden/>
                  </w:rPr>
                  <w:instrText xml:space="preserve"> PAGEREF _Toc205820351 \h </w:instrText>
                </w:r>
                <w:r w:rsidR="00FF1F5B">
                  <w:rPr>
                    <w:noProof/>
                    <w:webHidden/>
                  </w:rPr>
                </w:r>
                <w:r w:rsidR="00FF1F5B">
                  <w:rPr>
                    <w:noProof/>
                    <w:webHidden/>
                  </w:rPr>
                  <w:fldChar w:fldCharType="separate"/>
                </w:r>
                <w:r w:rsidR="00473E84">
                  <w:rPr>
                    <w:noProof/>
                    <w:webHidden/>
                    <w:rtl/>
                  </w:rPr>
                  <w:t>10</w:t>
                </w:r>
                <w:r w:rsidR="00FF1F5B">
                  <w:rPr>
                    <w:noProof/>
                    <w:webHidden/>
                  </w:rPr>
                  <w:fldChar w:fldCharType="end"/>
                </w:r>
              </w:hyperlink>
            </w:p>
            <w:p w14:paraId="3DFB2C24" w14:textId="7AD13957" w:rsidR="00FF1F5B" w:rsidRDefault="00000000" w:rsidP="00FF1F5B">
              <w:pPr>
                <w:pStyle w:val="TOC3"/>
                <w:tabs>
                  <w:tab w:val="right" w:leader="dot" w:pos="9395"/>
                </w:tabs>
                <w:bidi/>
                <w:rPr>
                  <w:rFonts w:eastAsiaTheme="minorEastAsia"/>
                  <w:noProof/>
                  <w:kern w:val="0"/>
                  <w:sz w:val="22"/>
                  <w:szCs w:val="22"/>
                  <w14:ligatures w14:val="none"/>
                </w:rPr>
              </w:pPr>
              <w:hyperlink w:anchor="_Toc205820352" w:history="1">
                <w:r w:rsidR="00FF1F5B" w:rsidRPr="002A48C4">
                  <w:rPr>
                    <w:rStyle w:val="Hyperlink"/>
                    <w:rFonts w:ascii="Sakkal Majalla" w:hAnsi="Sakkal Majalla" w:cs="Sakkal Majalla"/>
                    <w:b/>
                    <w:bCs/>
                    <w:noProof/>
                    <w:rtl/>
                  </w:rPr>
                  <w:t>أهمية إدارة المشاريع</w:t>
                </w:r>
                <w:r w:rsidR="00FF1F5B">
                  <w:rPr>
                    <w:noProof/>
                    <w:webHidden/>
                  </w:rPr>
                  <w:tab/>
                </w:r>
                <w:r w:rsidR="00FF1F5B">
                  <w:rPr>
                    <w:noProof/>
                    <w:webHidden/>
                  </w:rPr>
                  <w:fldChar w:fldCharType="begin"/>
                </w:r>
                <w:r w:rsidR="00FF1F5B">
                  <w:rPr>
                    <w:noProof/>
                    <w:webHidden/>
                  </w:rPr>
                  <w:instrText xml:space="preserve"> PAGEREF _Toc205820352 \h </w:instrText>
                </w:r>
                <w:r w:rsidR="00FF1F5B">
                  <w:rPr>
                    <w:noProof/>
                    <w:webHidden/>
                  </w:rPr>
                </w:r>
                <w:r w:rsidR="00FF1F5B">
                  <w:rPr>
                    <w:noProof/>
                    <w:webHidden/>
                  </w:rPr>
                  <w:fldChar w:fldCharType="separate"/>
                </w:r>
                <w:r w:rsidR="00473E84">
                  <w:rPr>
                    <w:noProof/>
                    <w:webHidden/>
                    <w:rtl/>
                  </w:rPr>
                  <w:t>11</w:t>
                </w:r>
                <w:r w:rsidR="00FF1F5B">
                  <w:rPr>
                    <w:noProof/>
                    <w:webHidden/>
                  </w:rPr>
                  <w:fldChar w:fldCharType="end"/>
                </w:r>
              </w:hyperlink>
            </w:p>
            <w:p w14:paraId="67D92F27" w14:textId="3B3E232F" w:rsidR="00FF1F5B" w:rsidRDefault="00000000" w:rsidP="00FF1F5B">
              <w:pPr>
                <w:pStyle w:val="TOC3"/>
                <w:tabs>
                  <w:tab w:val="right" w:leader="dot" w:pos="9395"/>
                </w:tabs>
                <w:bidi/>
                <w:rPr>
                  <w:rFonts w:eastAsiaTheme="minorEastAsia"/>
                  <w:noProof/>
                  <w:kern w:val="0"/>
                  <w:sz w:val="22"/>
                  <w:szCs w:val="22"/>
                  <w14:ligatures w14:val="none"/>
                </w:rPr>
              </w:pPr>
              <w:hyperlink w:anchor="_Toc205820353" w:history="1">
                <w:r w:rsidR="00FF1F5B" w:rsidRPr="002A48C4">
                  <w:rPr>
                    <w:rStyle w:val="Hyperlink"/>
                    <w:rFonts w:ascii="Sakkal Majalla" w:hAnsi="Sakkal Majalla" w:cs="Sakkal Majalla"/>
                    <w:b/>
                    <w:bCs/>
                    <w:noProof/>
                    <w:rtl/>
                  </w:rPr>
                  <w:t>التطور في أبعاد إدارة المشروع</w:t>
                </w:r>
                <w:r w:rsidR="00FF1F5B">
                  <w:rPr>
                    <w:noProof/>
                    <w:webHidden/>
                  </w:rPr>
                  <w:tab/>
                </w:r>
                <w:r w:rsidR="00FF1F5B">
                  <w:rPr>
                    <w:noProof/>
                    <w:webHidden/>
                  </w:rPr>
                  <w:fldChar w:fldCharType="begin"/>
                </w:r>
                <w:r w:rsidR="00FF1F5B">
                  <w:rPr>
                    <w:noProof/>
                    <w:webHidden/>
                  </w:rPr>
                  <w:instrText xml:space="preserve"> PAGEREF _Toc205820353 \h </w:instrText>
                </w:r>
                <w:r w:rsidR="00FF1F5B">
                  <w:rPr>
                    <w:noProof/>
                    <w:webHidden/>
                  </w:rPr>
                </w:r>
                <w:r w:rsidR="00FF1F5B">
                  <w:rPr>
                    <w:noProof/>
                    <w:webHidden/>
                  </w:rPr>
                  <w:fldChar w:fldCharType="separate"/>
                </w:r>
                <w:r w:rsidR="00473E84">
                  <w:rPr>
                    <w:noProof/>
                    <w:webHidden/>
                    <w:rtl/>
                  </w:rPr>
                  <w:t>12</w:t>
                </w:r>
                <w:r w:rsidR="00FF1F5B">
                  <w:rPr>
                    <w:noProof/>
                    <w:webHidden/>
                  </w:rPr>
                  <w:fldChar w:fldCharType="end"/>
                </w:r>
              </w:hyperlink>
            </w:p>
            <w:p w14:paraId="11F2CF5A" w14:textId="645E2323" w:rsidR="00FF1F5B" w:rsidRDefault="00000000" w:rsidP="00FF1F5B">
              <w:pPr>
                <w:pStyle w:val="TOC2"/>
                <w:tabs>
                  <w:tab w:val="right" w:leader="dot" w:pos="9395"/>
                </w:tabs>
                <w:bidi/>
                <w:rPr>
                  <w:rFonts w:eastAsiaTheme="minorEastAsia"/>
                  <w:noProof/>
                  <w:kern w:val="0"/>
                  <w:sz w:val="22"/>
                  <w:szCs w:val="22"/>
                  <w14:ligatures w14:val="none"/>
                </w:rPr>
              </w:pPr>
              <w:hyperlink w:anchor="_Toc205820354" w:history="1">
                <w:r w:rsidR="00FF1F5B" w:rsidRPr="002A48C4">
                  <w:rPr>
                    <w:rStyle w:val="Hyperlink"/>
                    <w:rFonts w:ascii="Sakkal Majalla" w:eastAsia="Times New Roman" w:hAnsi="Sakkal Majalla" w:cs="Sakkal Majalla"/>
                    <w:b/>
                    <w:bCs/>
                    <w:noProof/>
                    <w:rtl/>
                  </w:rPr>
                  <w:t>ثالثا:</w:t>
                </w:r>
                <w:r w:rsidR="00FF1F5B" w:rsidRPr="002A48C4">
                  <w:rPr>
                    <w:rStyle w:val="Hyperlink"/>
                    <w:rFonts w:ascii="Sakkal Majalla" w:hAnsi="Sakkal Majalla" w:cs="Sakkal Majalla"/>
                    <w:b/>
                    <w:bCs/>
                    <w:noProof/>
                    <w:rtl/>
                  </w:rPr>
                  <w:t xml:space="preserve"> أثر التحول الرقمي على إدارة المشاريع</w:t>
                </w:r>
                <w:r w:rsidR="00FF1F5B">
                  <w:rPr>
                    <w:noProof/>
                    <w:webHidden/>
                  </w:rPr>
                  <w:tab/>
                </w:r>
                <w:r w:rsidR="00FF1F5B">
                  <w:rPr>
                    <w:noProof/>
                    <w:webHidden/>
                  </w:rPr>
                  <w:fldChar w:fldCharType="begin"/>
                </w:r>
                <w:r w:rsidR="00FF1F5B">
                  <w:rPr>
                    <w:noProof/>
                    <w:webHidden/>
                  </w:rPr>
                  <w:instrText xml:space="preserve"> PAGEREF _Toc205820354 \h </w:instrText>
                </w:r>
                <w:r w:rsidR="00FF1F5B">
                  <w:rPr>
                    <w:noProof/>
                    <w:webHidden/>
                  </w:rPr>
                </w:r>
                <w:r w:rsidR="00FF1F5B">
                  <w:rPr>
                    <w:noProof/>
                    <w:webHidden/>
                  </w:rPr>
                  <w:fldChar w:fldCharType="separate"/>
                </w:r>
                <w:r w:rsidR="00473E84">
                  <w:rPr>
                    <w:noProof/>
                    <w:webHidden/>
                    <w:rtl/>
                  </w:rPr>
                  <w:t>14</w:t>
                </w:r>
                <w:r w:rsidR="00FF1F5B">
                  <w:rPr>
                    <w:noProof/>
                    <w:webHidden/>
                  </w:rPr>
                  <w:fldChar w:fldCharType="end"/>
                </w:r>
              </w:hyperlink>
            </w:p>
            <w:p w14:paraId="2B095D8E" w14:textId="0DD6CBCD" w:rsidR="00FF1F5B" w:rsidRDefault="00000000" w:rsidP="00FF1F5B">
              <w:pPr>
                <w:pStyle w:val="TOC3"/>
                <w:tabs>
                  <w:tab w:val="right" w:leader="dot" w:pos="9395"/>
                </w:tabs>
                <w:bidi/>
                <w:rPr>
                  <w:rFonts w:eastAsiaTheme="minorEastAsia"/>
                  <w:noProof/>
                  <w:kern w:val="0"/>
                  <w:sz w:val="22"/>
                  <w:szCs w:val="22"/>
                  <w14:ligatures w14:val="none"/>
                </w:rPr>
              </w:pPr>
              <w:hyperlink w:anchor="_Toc205820355" w:history="1">
                <w:r w:rsidR="00FF1F5B" w:rsidRPr="002A48C4">
                  <w:rPr>
                    <w:rStyle w:val="Hyperlink"/>
                    <w:rFonts w:ascii="Sakkal Majalla" w:hAnsi="Sakkal Majalla" w:cs="Sakkal Majalla"/>
                    <w:b/>
                    <w:bCs/>
                    <w:noProof/>
                    <w:rtl/>
                  </w:rPr>
                  <w:t>أهمية التحول الرقمي في إدارة المشاريع</w:t>
                </w:r>
                <w:r w:rsidR="00FF1F5B">
                  <w:rPr>
                    <w:noProof/>
                    <w:webHidden/>
                  </w:rPr>
                  <w:tab/>
                </w:r>
                <w:r w:rsidR="00FF1F5B">
                  <w:rPr>
                    <w:noProof/>
                    <w:webHidden/>
                  </w:rPr>
                  <w:fldChar w:fldCharType="begin"/>
                </w:r>
                <w:r w:rsidR="00FF1F5B">
                  <w:rPr>
                    <w:noProof/>
                    <w:webHidden/>
                  </w:rPr>
                  <w:instrText xml:space="preserve"> PAGEREF _Toc205820355 \h </w:instrText>
                </w:r>
                <w:r w:rsidR="00FF1F5B">
                  <w:rPr>
                    <w:noProof/>
                    <w:webHidden/>
                  </w:rPr>
                </w:r>
                <w:r w:rsidR="00FF1F5B">
                  <w:rPr>
                    <w:noProof/>
                    <w:webHidden/>
                  </w:rPr>
                  <w:fldChar w:fldCharType="separate"/>
                </w:r>
                <w:r w:rsidR="00473E84">
                  <w:rPr>
                    <w:noProof/>
                    <w:webHidden/>
                    <w:rtl/>
                  </w:rPr>
                  <w:t>14</w:t>
                </w:r>
                <w:r w:rsidR="00FF1F5B">
                  <w:rPr>
                    <w:noProof/>
                    <w:webHidden/>
                  </w:rPr>
                  <w:fldChar w:fldCharType="end"/>
                </w:r>
              </w:hyperlink>
            </w:p>
            <w:p w14:paraId="2156CA5C" w14:textId="5282DC44" w:rsidR="00FF1F5B" w:rsidRDefault="00000000" w:rsidP="00FF1F5B">
              <w:pPr>
                <w:pStyle w:val="TOC3"/>
                <w:tabs>
                  <w:tab w:val="right" w:leader="dot" w:pos="9395"/>
                </w:tabs>
                <w:bidi/>
                <w:rPr>
                  <w:rFonts w:eastAsiaTheme="minorEastAsia"/>
                  <w:noProof/>
                  <w:kern w:val="0"/>
                  <w:sz w:val="22"/>
                  <w:szCs w:val="22"/>
                  <w14:ligatures w14:val="none"/>
                </w:rPr>
              </w:pPr>
              <w:hyperlink w:anchor="_Toc205820356" w:history="1">
                <w:r w:rsidR="00FF1F5B" w:rsidRPr="002A48C4">
                  <w:rPr>
                    <w:rStyle w:val="Hyperlink"/>
                    <w:rFonts w:ascii="Sakkal Majalla" w:hAnsi="Sakkal Majalla" w:cs="Sakkal Majalla"/>
                    <w:b/>
                    <w:bCs/>
                    <w:noProof/>
                    <w:rtl/>
                  </w:rPr>
                  <w:t>معوقات التحول الرقمي في تنفيذ المشاريع</w:t>
                </w:r>
                <w:r w:rsidR="00FF1F5B">
                  <w:rPr>
                    <w:noProof/>
                    <w:webHidden/>
                  </w:rPr>
                  <w:tab/>
                </w:r>
                <w:r w:rsidR="00FF1F5B">
                  <w:rPr>
                    <w:noProof/>
                    <w:webHidden/>
                  </w:rPr>
                  <w:fldChar w:fldCharType="begin"/>
                </w:r>
                <w:r w:rsidR="00FF1F5B">
                  <w:rPr>
                    <w:noProof/>
                    <w:webHidden/>
                  </w:rPr>
                  <w:instrText xml:space="preserve"> PAGEREF _Toc205820356 \h </w:instrText>
                </w:r>
                <w:r w:rsidR="00FF1F5B">
                  <w:rPr>
                    <w:noProof/>
                    <w:webHidden/>
                  </w:rPr>
                </w:r>
                <w:r w:rsidR="00FF1F5B">
                  <w:rPr>
                    <w:noProof/>
                    <w:webHidden/>
                  </w:rPr>
                  <w:fldChar w:fldCharType="separate"/>
                </w:r>
                <w:r w:rsidR="00473E84">
                  <w:rPr>
                    <w:noProof/>
                    <w:webHidden/>
                    <w:rtl/>
                  </w:rPr>
                  <w:t>15</w:t>
                </w:r>
                <w:r w:rsidR="00FF1F5B">
                  <w:rPr>
                    <w:noProof/>
                    <w:webHidden/>
                  </w:rPr>
                  <w:fldChar w:fldCharType="end"/>
                </w:r>
              </w:hyperlink>
            </w:p>
            <w:p w14:paraId="199DE0A0" w14:textId="6A8DFCFB" w:rsidR="00FF1F5B" w:rsidRDefault="00000000" w:rsidP="00FF1F5B">
              <w:pPr>
                <w:pStyle w:val="TOC3"/>
                <w:tabs>
                  <w:tab w:val="right" w:leader="dot" w:pos="9395"/>
                </w:tabs>
                <w:bidi/>
                <w:rPr>
                  <w:rFonts w:eastAsiaTheme="minorEastAsia"/>
                  <w:noProof/>
                  <w:kern w:val="0"/>
                  <w:sz w:val="22"/>
                  <w:szCs w:val="22"/>
                  <w14:ligatures w14:val="none"/>
                </w:rPr>
              </w:pPr>
              <w:hyperlink w:anchor="_Toc205820357" w:history="1">
                <w:r w:rsidR="00FF1F5B" w:rsidRPr="002A48C4">
                  <w:rPr>
                    <w:rStyle w:val="Hyperlink"/>
                    <w:rFonts w:ascii="Sakkal Majalla" w:hAnsi="Sakkal Majalla" w:cs="Sakkal Majalla"/>
                    <w:b/>
                    <w:bCs/>
                    <w:noProof/>
                    <w:rtl/>
                  </w:rPr>
                  <w:t>متطلبات التحول الرقمي في تنفيذ المشاريع</w:t>
                </w:r>
                <w:r w:rsidR="00FF1F5B">
                  <w:rPr>
                    <w:noProof/>
                    <w:webHidden/>
                  </w:rPr>
                  <w:tab/>
                </w:r>
                <w:r w:rsidR="00FF1F5B">
                  <w:rPr>
                    <w:noProof/>
                    <w:webHidden/>
                  </w:rPr>
                  <w:fldChar w:fldCharType="begin"/>
                </w:r>
                <w:r w:rsidR="00FF1F5B">
                  <w:rPr>
                    <w:noProof/>
                    <w:webHidden/>
                  </w:rPr>
                  <w:instrText xml:space="preserve"> PAGEREF _Toc205820357 \h </w:instrText>
                </w:r>
                <w:r w:rsidR="00FF1F5B">
                  <w:rPr>
                    <w:noProof/>
                    <w:webHidden/>
                  </w:rPr>
                </w:r>
                <w:r w:rsidR="00FF1F5B">
                  <w:rPr>
                    <w:noProof/>
                    <w:webHidden/>
                  </w:rPr>
                  <w:fldChar w:fldCharType="separate"/>
                </w:r>
                <w:r w:rsidR="00473E84">
                  <w:rPr>
                    <w:noProof/>
                    <w:webHidden/>
                    <w:rtl/>
                  </w:rPr>
                  <w:t>16</w:t>
                </w:r>
                <w:r w:rsidR="00FF1F5B">
                  <w:rPr>
                    <w:noProof/>
                    <w:webHidden/>
                  </w:rPr>
                  <w:fldChar w:fldCharType="end"/>
                </w:r>
              </w:hyperlink>
            </w:p>
            <w:p w14:paraId="58BF0C40" w14:textId="7D1A9D37" w:rsidR="00FF1F5B" w:rsidRDefault="00000000" w:rsidP="00FF1F5B">
              <w:pPr>
                <w:pStyle w:val="TOC1"/>
                <w:tabs>
                  <w:tab w:val="right" w:leader="dot" w:pos="9395"/>
                </w:tabs>
                <w:bidi/>
                <w:rPr>
                  <w:rFonts w:eastAsiaTheme="minorEastAsia"/>
                  <w:noProof/>
                  <w:kern w:val="0"/>
                  <w:sz w:val="22"/>
                  <w:szCs w:val="22"/>
                  <w14:ligatures w14:val="none"/>
                </w:rPr>
              </w:pPr>
              <w:hyperlink w:anchor="_Toc205820358" w:history="1">
                <w:r w:rsidR="00FF1F5B" w:rsidRPr="002A48C4">
                  <w:rPr>
                    <w:rStyle w:val="Hyperlink"/>
                    <w:rFonts w:ascii="Sakkal Majalla" w:hAnsi="Sakkal Majalla" w:cs="Sakkal Majalla"/>
                    <w:b/>
                    <w:bCs/>
                    <w:noProof/>
                    <w:rtl/>
                  </w:rPr>
                  <w:t>ثانياً:الدراسات السابقة</w:t>
                </w:r>
                <w:r w:rsidR="00FF1F5B">
                  <w:rPr>
                    <w:noProof/>
                    <w:webHidden/>
                  </w:rPr>
                  <w:tab/>
                </w:r>
                <w:r w:rsidR="00FF1F5B">
                  <w:rPr>
                    <w:noProof/>
                    <w:webHidden/>
                  </w:rPr>
                  <w:fldChar w:fldCharType="begin"/>
                </w:r>
                <w:r w:rsidR="00FF1F5B">
                  <w:rPr>
                    <w:noProof/>
                    <w:webHidden/>
                  </w:rPr>
                  <w:instrText xml:space="preserve"> PAGEREF _Toc205820358 \h </w:instrText>
                </w:r>
                <w:r w:rsidR="00FF1F5B">
                  <w:rPr>
                    <w:noProof/>
                    <w:webHidden/>
                  </w:rPr>
                </w:r>
                <w:r w:rsidR="00FF1F5B">
                  <w:rPr>
                    <w:noProof/>
                    <w:webHidden/>
                  </w:rPr>
                  <w:fldChar w:fldCharType="separate"/>
                </w:r>
                <w:r w:rsidR="00473E84">
                  <w:rPr>
                    <w:noProof/>
                    <w:webHidden/>
                    <w:rtl/>
                  </w:rPr>
                  <w:t>18</w:t>
                </w:r>
                <w:r w:rsidR="00FF1F5B">
                  <w:rPr>
                    <w:noProof/>
                    <w:webHidden/>
                  </w:rPr>
                  <w:fldChar w:fldCharType="end"/>
                </w:r>
              </w:hyperlink>
            </w:p>
            <w:p w14:paraId="3445E0F2" w14:textId="198EC1B0" w:rsidR="00FF1F5B" w:rsidRDefault="00000000" w:rsidP="00FF1F5B">
              <w:pPr>
                <w:pStyle w:val="TOC1"/>
                <w:tabs>
                  <w:tab w:val="right" w:leader="dot" w:pos="9395"/>
                </w:tabs>
                <w:bidi/>
                <w:rPr>
                  <w:rFonts w:eastAsiaTheme="minorEastAsia"/>
                  <w:noProof/>
                  <w:kern w:val="0"/>
                  <w:sz w:val="22"/>
                  <w:szCs w:val="22"/>
                  <w14:ligatures w14:val="none"/>
                </w:rPr>
              </w:pPr>
              <w:hyperlink w:anchor="_Toc205820359" w:history="1">
                <w:r w:rsidR="00FF1F5B" w:rsidRPr="002A48C4">
                  <w:rPr>
                    <w:rStyle w:val="Hyperlink"/>
                    <w:rFonts w:ascii="Sakkal Majalla" w:hAnsi="Sakkal Majalla" w:cs="Sakkal Majalla"/>
                    <w:b/>
                    <w:bCs/>
                    <w:noProof/>
                    <w:rtl/>
                  </w:rPr>
                  <w:t>قائمة المراجع</w:t>
                </w:r>
                <w:r w:rsidR="00FF1F5B">
                  <w:rPr>
                    <w:noProof/>
                    <w:webHidden/>
                  </w:rPr>
                  <w:tab/>
                </w:r>
                <w:r w:rsidR="00FF1F5B">
                  <w:rPr>
                    <w:noProof/>
                    <w:webHidden/>
                  </w:rPr>
                  <w:fldChar w:fldCharType="begin"/>
                </w:r>
                <w:r w:rsidR="00FF1F5B">
                  <w:rPr>
                    <w:noProof/>
                    <w:webHidden/>
                  </w:rPr>
                  <w:instrText xml:space="preserve"> PAGEREF _Toc205820359 \h </w:instrText>
                </w:r>
                <w:r w:rsidR="00FF1F5B">
                  <w:rPr>
                    <w:noProof/>
                    <w:webHidden/>
                  </w:rPr>
                </w:r>
                <w:r w:rsidR="00FF1F5B">
                  <w:rPr>
                    <w:noProof/>
                    <w:webHidden/>
                  </w:rPr>
                  <w:fldChar w:fldCharType="separate"/>
                </w:r>
                <w:r w:rsidR="00473E84">
                  <w:rPr>
                    <w:noProof/>
                    <w:webHidden/>
                    <w:rtl/>
                  </w:rPr>
                  <w:t>22</w:t>
                </w:r>
                <w:r w:rsidR="00FF1F5B">
                  <w:rPr>
                    <w:noProof/>
                    <w:webHidden/>
                  </w:rPr>
                  <w:fldChar w:fldCharType="end"/>
                </w:r>
              </w:hyperlink>
            </w:p>
            <w:p w14:paraId="3D709B35" w14:textId="3F0A1BFE" w:rsidR="00E32180" w:rsidRPr="00742C89" w:rsidRDefault="0041185F" w:rsidP="00FF1F5B">
              <w:pPr>
                <w:bidi/>
                <w:spacing w:before="240" w:line="240" w:lineRule="auto"/>
                <w:ind w:firstLine="720"/>
                <w:jc w:val="lowKashida"/>
                <w:rPr>
                  <w:rFonts w:ascii="Sakkal Majalla" w:hAnsi="Sakkal Majalla" w:cs="Sakkal Majalla"/>
                  <w:sz w:val="32"/>
                  <w:szCs w:val="32"/>
                </w:rPr>
              </w:pPr>
              <w:r w:rsidRPr="00742C89">
                <w:rPr>
                  <w:rFonts w:ascii="Sakkal Majalla" w:hAnsi="Sakkal Majalla" w:cs="Sakkal Majalla"/>
                  <w:noProof/>
                </w:rPr>
                <w:fldChar w:fldCharType="end"/>
              </w:r>
            </w:p>
          </w:sdtContent>
        </w:sdt>
        <w:p w14:paraId="5F7456CE" w14:textId="77777777" w:rsidR="00742C89" w:rsidRDefault="00742C89" w:rsidP="00324C90">
          <w:pPr>
            <w:bidi/>
            <w:spacing w:before="240" w:after="0" w:line="240" w:lineRule="auto"/>
            <w:ind w:firstLine="720"/>
            <w:jc w:val="center"/>
            <w:rPr>
              <w:rFonts w:ascii="Sakkal Majalla" w:eastAsia="Times New Roman" w:hAnsi="Sakkal Majalla" w:cs="Sakkal Majalla"/>
              <w:b/>
              <w:bCs/>
              <w:kern w:val="0"/>
              <w:sz w:val="28"/>
              <w:szCs w:val="28"/>
              <w:rtl/>
              <w14:ligatures w14:val="none"/>
            </w:rPr>
          </w:pPr>
        </w:p>
        <w:p w14:paraId="3B90A50A" w14:textId="27B76BCA" w:rsidR="00742C89" w:rsidRDefault="00742C89" w:rsidP="00742C89">
          <w:pPr>
            <w:bidi/>
            <w:spacing w:before="240" w:after="0" w:line="240" w:lineRule="auto"/>
            <w:ind w:firstLine="720"/>
            <w:jc w:val="center"/>
            <w:rPr>
              <w:rFonts w:ascii="Sakkal Majalla" w:eastAsia="Times New Roman" w:hAnsi="Sakkal Majalla" w:cs="Sakkal Majalla"/>
              <w:b/>
              <w:bCs/>
              <w:kern w:val="0"/>
              <w:sz w:val="28"/>
              <w:szCs w:val="28"/>
              <w:rtl/>
              <w14:ligatures w14:val="none"/>
            </w:rPr>
          </w:pPr>
        </w:p>
        <w:p w14:paraId="42AEDFA7" w14:textId="463B0522" w:rsidR="00742C89" w:rsidRDefault="00742C89" w:rsidP="00742C89">
          <w:pPr>
            <w:bidi/>
            <w:spacing w:before="240" w:after="0" w:line="240" w:lineRule="auto"/>
            <w:ind w:firstLine="720"/>
            <w:jc w:val="center"/>
            <w:rPr>
              <w:rFonts w:ascii="Sakkal Majalla" w:eastAsia="Times New Roman" w:hAnsi="Sakkal Majalla" w:cs="Sakkal Majalla"/>
              <w:b/>
              <w:bCs/>
              <w:kern w:val="0"/>
              <w:sz w:val="28"/>
              <w:szCs w:val="28"/>
              <w:rtl/>
              <w14:ligatures w14:val="none"/>
            </w:rPr>
          </w:pPr>
        </w:p>
        <w:p w14:paraId="6140CC8E" w14:textId="00C5C1ED" w:rsidR="00742C89" w:rsidRDefault="00742C89" w:rsidP="00742C89">
          <w:pPr>
            <w:bidi/>
            <w:spacing w:before="240" w:after="0" w:line="240" w:lineRule="auto"/>
            <w:ind w:firstLine="720"/>
            <w:jc w:val="center"/>
            <w:rPr>
              <w:rFonts w:ascii="Sakkal Majalla" w:eastAsia="Times New Roman" w:hAnsi="Sakkal Majalla" w:cs="Sakkal Majalla"/>
              <w:b/>
              <w:bCs/>
              <w:kern w:val="0"/>
              <w:sz w:val="28"/>
              <w:szCs w:val="28"/>
              <w:rtl/>
              <w14:ligatures w14:val="none"/>
            </w:rPr>
          </w:pPr>
        </w:p>
        <w:p w14:paraId="71D51F67" w14:textId="730FDA14" w:rsidR="002A3A4C" w:rsidRPr="00FF1F5B" w:rsidRDefault="00000000" w:rsidP="00FF1F5B">
          <w:pPr>
            <w:bidi/>
            <w:spacing w:before="240" w:after="0" w:line="240" w:lineRule="auto"/>
            <w:rPr>
              <w:rFonts w:ascii="Sakkal Majalla" w:eastAsia="Times New Roman" w:hAnsi="Sakkal Majalla" w:cs="Sakkal Majalla"/>
              <w:b/>
              <w:bCs/>
              <w:kern w:val="0"/>
              <w:sz w:val="32"/>
              <w:szCs w:val="32"/>
              <w:rtl/>
              <w14:ligatures w14:val="none"/>
            </w:rPr>
          </w:pPr>
        </w:p>
      </w:sdtContent>
    </w:sdt>
    <w:p w14:paraId="54560D60" w14:textId="325E5D25" w:rsidR="004916BA" w:rsidRPr="007246A9" w:rsidRDefault="004916BA" w:rsidP="00324C90">
      <w:pPr>
        <w:pStyle w:val="Heading1"/>
        <w:bidi/>
        <w:spacing w:before="240" w:line="240" w:lineRule="auto"/>
        <w:jc w:val="center"/>
        <w:rPr>
          <w:rFonts w:ascii="Sakkal Majalla" w:hAnsi="Sakkal Majalla" w:cs="Sakkal Majalla"/>
          <w:b/>
          <w:bCs/>
          <w:color w:val="000000" w:themeColor="text1"/>
          <w:sz w:val="32"/>
          <w:szCs w:val="32"/>
          <w:u w:val="single"/>
          <w:rtl/>
        </w:rPr>
      </w:pPr>
      <w:bookmarkStart w:id="0" w:name="_Toc205820343"/>
      <w:r w:rsidRPr="007246A9">
        <w:rPr>
          <w:rFonts w:ascii="Sakkal Majalla" w:hAnsi="Sakkal Majalla" w:cs="Sakkal Majalla"/>
          <w:b/>
          <w:bCs/>
          <w:color w:val="000000" w:themeColor="text1"/>
          <w:sz w:val="32"/>
          <w:szCs w:val="32"/>
          <w:u w:val="single"/>
          <w:rtl/>
        </w:rPr>
        <w:lastRenderedPageBreak/>
        <w:t>الفصل الثاني</w:t>
      </w:r>
      <w:bookmarkEnd w:id="0"/>
    </w:p>
    <w:p w14:paraId="044C035B" w14:textId="30512652" w:rsidR="004916BA" w:rsidRPr="007246A9" w:rsidRDefault="004916BA" w:rsidP="00324C90">
      <w:pPr>
        <w:bidi/>
        <w:spacing w:before="240" w:line="240" w:lineRule="auto"/>
        <w:jc w:val="center"/>
        <w:rPr>
          <w:rFonts w:ascii="Sakkal Majalla" w:hAnsi="Sakkal Majalla" w:cs="Sakkal Majalla"/>
          <w:b/>
          <w:bCs/>
          <w:sz w:val="32"/>
          <w:szCs w:val="32"/>
          <w:u w:val="single"/>
          <w:rtl/>
        </w:rPr>
      </w:pPr>
      <w:r w:rsidRPr="007246A9">
        <w:rPr>
          <w:rFonts w:ascii="Sakkal Majalla" w:hAnsi="Sakkal Majalla" w:cs="Sakkal Majalla"/>
          <w:b/>
          <w:bCs/>
          <w:sz w:val="32"/>
          <w:szCs w:val="32"/>
          <w:u w:val="single"/>
          <w:rtl/>
        </w:rPr>
        <w:t>الإطار النظري والدراسات السابقة</w:t>
      </w:r>
    </w:p>
    <w:p w14:paraId="3AB45377" w14:textId="64DDA4F7" w:rsidR="00D933AA" w:rsidRPr="007246A9" w:rsidRDefault="00D933AA" w:rsidP="00324C90">
      <w:pPr>
        <w:bidi/>
        <w:spacing w:before="240" w:line="240" w:lineRule="auto"/>
        <w:jc w:val="lowKashida"/>
        <w:rPr>
          <w:rFonts w:ascii="Sakkal Majalla" w:hAnsi="Sakkal Majalla" w:cs="Sakkal Majalla"/>
          <w:sz w:val="32"/>
          <w:szCs w:val="32"/>
          <w:rtl/>
        </w:rPr>
      </w:pPr>
    </w:p>
    <w:p w14:paraId="5B3AB1D4" w14:textId="174B1668" w:rsidR="00D933AA" w:rsidRPr="007246A9" w:rsidRDefault="00D933AA" w:rsidP="00324C90">
      <w:pPr>
        <w:pStyle w:val="Heading1"/>
        <w:bidi/>
        <w:spacing w:before="240" w:line="240" w:lineRule="auto"/>
        <w:jc w:val="lowKashida"/>
        <w:rPr>
          <w:rFonts w:ascii="Sakkal Majalla" w:hAnsi="Sakkal Majalla" w:cs="Sakkal Majalla"/>
          <w:b/>
          <w:bCs/>
          <w:color w:val="000000" w:themeColor="text1"/>
          <w:sz w:val="32"/>
          <w:szCs w:val="32"/>
          <w:rtl/>
        </w:rPr>
      </w:pPr>
      <w:bookmarkStart w:id="1" w:name="_Toc205820344"/>
      <w:r w:rsidRPr="007246A9">
        <w:rPr>
          <w:rFonts w:ascii="Sakkal Majalla" w:hAnsi="Sakkal Majalla" w:cs="Sakkal Majalla"/>
          <w:b/>
          <w:bCs/>
          <w:color w:val="000000" w:themeColor="text1"/>
          <w:sz w:val="32"/>
          <w:szCs w:val="32"/>
          <w:rtl/>
        </w:rPr>
        <w:t>مقدمة</w:t>
      </w:r>
      <w:bookmarkEnd w:id="1"/>
      <w:r w:rsidRPr="007246A9">
        <w:rPr>
          <w:rFonts w:ascii="Sakkal Majalla" w:hAnsi="Sakkal Majalla" w:cs="Sakkal Majalla"/>
          <w:b/>
          <w:bCs/>
          <w:color w:val="000000" w:themeColor="text1"/>
          <w:sz w:val="32"/>
          <w:szCs w:val="32"/>
          <w:rtl/>
        </w:rPr>
        <w:t xml:space="preserve"> </w:t>
      </w:r>
    </w:p>
    <w:p w14:paraId="5A255F20" w14:textId="77777777" w:rsidR="00D933AA" w:rsidRPr="00FF1F5B" w:rsidRDefault="00D933AA" w:rsidP="00324C90">
      <w:pPr>
        <w:pStyle w:val="NormalWeb"/>
        <w:bidi/>
        <w:spacing w:before="240" w:beforeAutospacing="0"/>
        <w:ind w:firstLine="720"/>
        <w:jc w:val="lowKashida"/>
        <w:rPr>
          <w:rFonts w:ascii="Sakkal Majalla" w:hAnsi="Sakkal Majalla" w:cs="Sakkal Majalla"/>
          <w:sz w:val="32"/>
          <w:szCs w:val="32"/>
        </w:rPr>
      </w:pPr>
      <w:r w:rsidRPr="00FF1F5B">
        <w:rPr>
          <w:rFonts w:ascii="Sakkal Majalla" w:hAnsi="Sakkal Majalla" w:cs="Sakkal Majalla"/>
          <w:sz w:val="32"/>
          <w:szCs w:val="32"/>
          <w:rtl/>
        </w:rPr>
        <w:t>في ظل التحولات المتسارعة التي يشهدها العالم اليوم نتيجة التقدم التقني والرقمي، أصبح التحول الرقمي من أبرز القضايا التي تحظى باهتمام المؤسسات بمختلف قطاعاتها، لا سيما في القطاع المالي الذي يعتمد بشكل جوهري على التكنولوجيا الحديثة لضمان استمرارية أعماله وتعزيز تنافسيته. ويمثّل التحول الرقمي عملية متكاملة تشمل تطوير الأنظمة والتطبيقات وتوظيف أدوات البيانات والذكاء الاصطناعي لتحسين أداء المؤسسات ورفع كفاءة إدارتها للمشروعات</w:t>
      </w:r>
      <w:r w:rsidRPr="00FF1F5B">
        <w:rPr>
          <w:rFonts w:ascii="Sakkal Majalla" w:hAnsi="Sakkal Majalla" w:cs="Sakkal Majalla"/>
          <w:sz w:val="32"/>
          <w:szCs w:val="32"/>
        </w:rPr>
        <w:t>.</w:t>
      </w:r>
    </w:p>
    <w:p w14:paraId="66BF36C6" w14:textId="77777777" w:rsidR="00D933AA" w:rsidRPr="00FF1F5B" w:rsidRDefault="00D933AA" w:rsidP="00324C90">
      <w:pPr>
        <w:pStyle w:val="NormalWeb"/>
        <w:bidi/>
        <w:spacing w:before="240" w:beforeAutospacing="0"/>
        <w:ind w:firstLine="720"/>
        <w:jc w:val="lowKashida"/>
        <w:rPr>
          <w:rFonts w:ascii="Sakkal Majalla" w:hAnsi="Sakkal Majalla" w:cs="Sakkal Majalla"/>
          <w:sz w:val="32"/>
          <w:szCs w:val="32"/>
        </w:rPr>
      </w:pPr>
      <w:r w:rsidRPr="00FF1F5B">
        <w:rPr>
          <w:rFonts w:ascii="Sakkal Majalla" w:hAnsi="Sakkal Majalla" w:cs="Sakkal Majalla"/>
          <w:sz w:val="32"/>
          <w:szCs w:val="32"/>
          <w:rtl/>
        </w:rPr>
        <w:t xml:space="preserve">وانطلاقًا من أهمية هذا الموضوع، جاء هذا الفصل ليسلط الضوء على </w:t>
      </w:r>
      <w:r w:rsidRPr="00FF1F5B">
        <w:rPr>
          <w:rStyle w:val="Strong"/>
          <w:rFonts w:ascii="Sakkal Majalla" w:eastAsiaTheme="majorEastAsia" w:hAnsi="Sakkal Majalla" w:cs="Sakkal Majalla"/>
          <w:sz w:val="32"/>
          <w:szCs w:val="32"/>
          <w:rtl/>
        </w:rPr>
        <w:t>الإطار النظري</w:t>
      </w:r>
      <w:r w:rsidRPr="00FF1F5B">
        <w:rPr>
          <w:rFonts w:ascii="Sakkal Majalla" w:hAnsi="Sakkal Majalla" w:cs="Sakkal Majalla"/>
          <w:sz w:val="32"/>
          <w:szCs w:val="32"/>
          <w:rtl/>
        </w:rPr>
        <w:t xml:space="preserve"> المتعلق بمفاهيم التحول الرقمي وإدارة المشاريع، حيث يتناول المفاهيم الأساسية والمكونات النظرية ذات الصلة، بالإضافة إلى استعراض أبرز النماذج والأطر التي تحدد طبيعة العلاقة بين التحول الرقمي وأداء المشاريع في المؤسسات المالية. كما يعرض الفصل مجموعة من </w:t>
      </w:r>
      <w:r w:rsidRPr="00FF1F5B">
        <w:rPr>
          <w:rStyle w:val="Strong"/>
          <w:rFonts w:ascii="Sakkal Majalla" w:eastAsiaTheme="majorEastAsia" w:hAnsi="Sakkal Majalla" w:cs="Sakkal Majalla"/>
          <w:sz w:val="32"/>
          <w:szCs w:val="32"/>
          <w:rtl/>
        </w:rPr>
        <w:t>الدراسات السابقة</w:t>
      </w:r>
      <w:r w:rsidRPr="00FF1F5B">
        <w:rPr>
          <w:rFonts w:ascii="Sakkal Majalla" w:hAnsi="Sakkal Majalla" w:cs="Sakkal Majalla"/>
          <w:sz w:val="32"/>
          <w:szCs w:val="32"/>
          <w:rtl/>
        </w:rPr>
        <w:t xml:space="preserve"> العربية والأجنبية التي تناولت هذا الموضوع أو موضوعات ذات صلة، بهدف الوقوف على ما توصلت إليه من نتائج، وتحديد أوجه الاتفاق والاختلاف والفجوات البحثية التي تسعى هذه الدراسة لسدّها</w:t>
      </w:r>
      <w:r w:rsidRPr="00FF1F5B">
        <w:rPr>
          <w:rFonts w:ascii="Sakkal Majalla" w:hAnsi="Sakkal Majalla" w:cs="Sakkal Majalla"/>
          <w:sz w:val="32"/>
          <w:szCs w:val="32"/>
        </w:rPr>
        <w:t>.</w:t>
      </w:r>
    </w:p>
    <w:p w14:paraId="50A53633" w14:textId="77777777" w:rsidR="00D933AA" w:rsidRPr="00FF1F5B" w:rsidRDefault="00D933AA" w:rsidP="00324C90">
      <w:pPr>
        <w:pStyle w:val="NormalWeb"/>
        <w:bidi/>
        <w:spacing w:before="240" w:beforeAutospacing="0"/>
        <w:ind w:firstLine="720"/>
        <w:jc w:val="lowKashida"/>
        <w:rPr>
          <w:rFonts w:ascii="Sakkal Majalla" w:hAnsi="Sakkal Majalla" w:cs="Sakkal Majalla"/>
          <w:sz w:val="32"/>
          <w:szCs w:val="32"/>
        </w:rPr>
      </w:pPr>
      <w:r w:rsidRPr="00FF1F5B">
        <w:rPr>
          <w:rFonts w:ascii="Sakkal Majalla" w:hAnsi="Sakkal Majalla" w:cs="Sakkal Majalla"/>
          <w:sz w:val="32"/>
          <w:szCs w:val="32"/>
          <w:rtl/>
        </w:rPr>
        <w:t>ويُعد هذا الفصل الركيزة الأساسية التي تستند إليها الدراسة الحالية في بناء أطرها النظرية وتفسير نتائجها، إذ يسهم في تعزيز الفهم العلمي للمتغيرات المدروسة، ويدعم الباحث في وضع تصور متكامل للعلاقة بين التحول الرقمي وفعالية إدارة المشاريع في بيئة مصرفية سعودية معاصرة، وبما يتلاءم مع متطلبات التحول الرقمي وأهداف رؤية المملكة 2030</w:t>
      </w:r>
      <w:r w:rsidRPr="00FF1F5B">
        <w:rPr>
          <w:rFonts w:ascii="Sakkal Majalla" w:hAnsi="Sakkal Majalla" w:cs="Sakkal Majalla"/>
          <w:sz w:val="32"/>
          <w:szCs w:val="32"/>
        </w:rPr>
        <w:t>.</w:t>
      </w:r>
    </w:p>
    <w:p w14:paraId="36A754AC" w14:textId="77777777" w:rsidR="00D933AA" w:rsidRPr="007246A9" w:rsidRDefault="00D933AA" w:rsidP="00324C90">
      <w:pPr>
        <w:bidi/>
        <w:spacing w:before="240" w:line="240" w:lineRule="auto"/>
        <w:jc w:val="lowKashida"/>
        <w:rPr>
          <w:rFonts w:ascii="Sakkal Majalla" w:hAnsi="Sakkal Majalla" w:cs="Sakkal Majalla"/>
          <w:sz w:val="32"/>
          <w:szCs w:val="32"/>
          <w:rtl/>
        </w:rPr>
      </w:pPr>
    </w:p>
    <w:p w14:paraId="7DD67CFB" w14:textId="015D937F" w:rsidR="004916BA" w:rsidRPr="007246A9" w:rsidRDefault="004916BA" w:rsidP="00324C90">
      <w:pPr>
        <w:bidi/>
        <w:spacing w:before="240" w:line="240" w:lineRule="auto"/>
        <w:jc w:val="lowKashida"/>
        <w:rPr>
          <w:rFonts w:ascii="Sakkal Majalla" w:hAnsi="Sakkal Majalla" w:cs="Sakkal Majalla"/>
          <w:sz w:val="32"/>
          <w:szCs w:val="32"/>
          <w:rtl/>
        </w:rPr>
      </w:pPr>
    </w:p>
    <w:p w14:paraId="7DF025C2" w14:textId="16D054E0" w:rsidR="004916BA" w:rsidRPr="007246A9" w:rsidRDefault="004916BA" w:rsidP="00324C90">
      <w:pPr>
        <w:bidi/>
        <w:spacing w:before="240" w:line="240" w:lineRule="auto"/>
        <w:jc w:val="lowKashida"/>
        <w:rPr>
          <w:rFonts w:ascii="Sakkal Majalla" w:hAnsi="Sakkal Majalla" w:cs="Sakkal Majalla"/>
          <w:sz w:val="32"/>
          <w:szCs w:val="32"/>
          <w:rtl/>
        </w:rPr>
      </w:pPr>
    </w:p>
    <w:p w14:paraId="7622A504" w14:textId="588D90A6" w:rsidR="004916BA" w:rsidRPr="007246A9" w:rsidRDefault="004916BA" w:rsidP="00324C90">
      <w:pPr>
        <w:bidi/>
        <w:spacing w:before="240" w:line="240" w:lineRule="auto"/>
        <w:jc w:val="lowKashida"/>
        <w:rPr>
          <w:rFonts w:ascii="Sakkal Majalla" w:hAnsi="Sakkal Majalla" w:cs="Sakkal Majalla"/>
          <w:sz w:val="32"/>
          <w:szCs w:val="32"/>
          <w:rtl/>
        </w:rPr>
      </w:pPr>
    </w:p>
    <w:p w14:paraId="2C4105A7" w14:textId="6DCCCBEF" w:rsidR="004916BA" w:rsidRPr="007246A9" w:rsidRDefault="00516CA9" w:rsidP="00324C90">
      <w:pPr>
        <w:pStyle w:val="Heading1"/>
        <w:bidi/>
        <w:spacing w:before="240" w:line="240" w:lineRule="auto"/>
        <w:jc w:val="center"/>
        <w:rPr>
          <w:rFonts w:ascii="Sakkal Majalla" w:hAnsi="Sakkal Majalla" w:cs="Sakkal Majalla"/>
          <w:b/>
          <w:bCs/>
          <w:color w:val="000000" w:themeColor="text1"/>
          <w:sz w:val="32"/>
          <w:szCs w:val="32"/>
        </w:rPr>
      </w:pPr>
      <w:bookmarkStart w:id="2" w:name="_Toc205820345"/>
      <w:r w:rsidRPr="007246A9">
        <w:rPr>
          <w:rFonts w:ascii="Sakkal Majalla" w:hAnsi="Sakkal Majalla" w:cs="Sakkal Majalla"/>
          <w:b/>
          <w:bCs/>
          <w:color w:val="000000" w:themeColor="text1"/>
          <w:sz w:val="32"/>
          <w:szCs w:val="32"/>
          <w:rtl/>
        </w:rPr>
        <w:lastRenderedPageBreak/>
        <w:t>أولاً</w:t>
      </w:r>
      <w:r w:rsidR="004916BA" w:rsidRPr="007246A9">
        <w:rPr>
          <w:rFonts w:ascii="Sakkal Majalla" w:hAnsi="Sakkal Majalla" w:cs="Sakkal Majalla"/>
          <w:b/>
          <w:bCs/>
          <w:color w:val="000000" w:themeColor="text1"/>
          <w:sz w:val="32"/>
          <w:szCs w:val="32"/>
          <w:rtl/>
        </w:rPr>
        <w:t>: الإطار النظري</w:t>
      </w:r>
      <w:bookmarkEnd w:id="2"/>
    </w:p>
    <w:p w14:paraId="384A84CB" w14:textId="601E12B9" w:rsidR="009E181E" w:rsidRPr="007246A9" w:rsidRDefault="009E181E" w:rsidP="00324C90">
      <w:pPr>
        <w:pStyle w:val="Heading2"/>
        <w:bidi/>
        <w:spacing w:before="240" w:line="240" w:lineRule="auto"/>
        <w:rPr>
          <w:rFonts w:ascii="Sakkal Majalla" w:hAnsi="Sakkal Majalla" w:cs="Sakkal Majalla"/>
          <w:b/>
          <w:bCs/>
          <w:color w:val="000000" w:themeColor="text1"/>
          <w:rtl/>
        </w:rPr>
      </w:pPr>
      <w:bookmarkStart w:id="3" w:name="_Toc205820346"/>
      <w:r w:rsidRPr="007246A9">
        <w:rPr>
          <w:rFonts w:ascii="Sakkal Majalla" w:hAnsi="Sakkal Majalla" w:cs="Sakkal Majalla"/>
          <w:b/>
          <w:bCs/>
          <w:color w:val="000000" w:themeColor="text1"/>
          <w:rtl/>
        </w:rPr>
        <w:t>أولاً:التحول الرقمي</w:t>
      </w:r>
      <w:bookmarkEnd w:id="3"/>
      <w:r w:rsidRPr="007246A9">
        <w:rPr>
          <w:rFonts w:ascii="Sakkal Majalla" w:hAnsi="Sakkal Majalla" w:cs="Sakkal Majalla"/>
          <w:b/>
          <w:bCs/>
          <w:color w:val="000000" w:themeColor="text1"/>
          <w:rtl/>
        </w:rPr>
        <w:t xml:space="preserve"> </w:t>
      </w:r>
    </w:p>
    <w:p w14:paraId="36F594FF" w14:textId="63A7101F" w:rsidR="00CC5865" w:rsidRPr="007246A9" w:rsidRDefault="00CC5865" w:rsidP="00324C90">
      <w:pPr>
        <w:pStyle w:val="Heading3"/>
        <w:bidi/>
        <w:spacing w:before="240" w:line="240" w:lineRule="auto"/>
        <w:jc w:val="lowKashida"/>
        <w:rPr>
          <w:rFonts w:ascii="Sakkal Majalla" w:hAnsi="Sakkal Majalla" w:cs="Sakkal Majalla"/>
          <w:b/>
          <w:bCs/>
          <w:color w:val="000000" w:themeColor="text1"/>
          <w:sz w:val="32"/>
          <w:szCs w:val="32"/>
          <w:rtl/>
        </w:rPr>
      </w:pPr>
      <w:bookmarkStart w:id="4" w:name="_Toc205820347"/>
      <w:r w:rsidRPr="007246A9">
        <w:rPr>
          <w:rFonts w:ascii="Sakkal Majalla" w:hAnsi="Sakkal Majalla" w:cs="Sakkal Majalla"/>
          <w:b/>
          <w:bCs/>
          <w:color w:val="000000" w:themeColor="text1"/>
          <w:sz w:val="32"/>
          <w:szCs w:val="32"/>
          <w:rtl/>
        </w:rPr>
        <w:t>مفهوم التحول الرقمي</w:t>
      </w:r>
      <w:bookmarkEnd w:id="4"/>
    </w:p>
    <w:p w14:paraId="63CA9936" w14:textId="5B4D2A67" w:rsidR="009C730F" w:rsidRPr="007246A9" w:rsidRDefault="009C730F"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يشكل التحول الرقمي</w:t>
      </w:r>
      <w:r w:rsidRPr="007246A9">
        <w:rPr>
          <w:rFonts w:ascii="Sakkal Majalla" w:hAnsi="Sakkal Majalla" w:cs="Sakkal Majalla"/>
          <w:sz w:val="32"/>
          <w:szCs w:val="32"/>
        </w:rPr>
        <w:t xml:space="preserve"> (Digital Transformation) </w:t>
      </w:r>
      <w:r w:rsidRPr="007246A9">
        <w:rPr>
          <w:rFonts w:ascii="Sakkal Majalla" w:hAnsi="Sakkal Majalla" w:cs="Sakkal Majalla"/>
          <w:sz w:val="32"/>
          <w:szCs w:val="32"/>
          <w:rtl/>
        </w:rPr>
        <w:t xml:space="preserve">أحد أبرز المتغيرات المؤثرة في بيئة الأعمال المعاصرة، حيث أصبح ضرورة إستراتيجية تمليها متطلبات المنافسة والبقاء في سوق تتزايد فيه تعقيدات العمل، وتتسارع فيه وتيرة الابتكار التقني ويمكن تعريف التحول الرقمي بأنه العملية التي توظف من خلالها المؤسسات والشركات التقنيات الرقمية الحديثة وتكنولوجيا المعلومات لتحسين جودة الأداء المؤسسي، وزيادة كفاءة العمليات التشغيلية، وتعزيز رضا العملاء، ورفع </w:t>
      </w:r>
      <w:r w:rsidR="00F11302" w:rsidRPr="007246A9">
        <w:rPr>
          <w:rFonts w:ascii="Sakkal Majalla" w:hAnsi="Sakkal Majalla" w:cs="Sakkal Majalla"/>
          <w:sz w:val="32"/>
          <w:szCs w:val="32"/>
          <w:rtl/>
        </w:rPr>
        <w:t xml:space="preserve">مستويات القدرة التنافسية </w:t>
      </w:r>
      <w:r w:rsidRPr="007246A9">
        <w:rPr>
          <w:rFonts w:ascii="Sakkal Majalla" w:hAnsi="Sakkal Majalla" w:cs="Sakkal Majalla"/>
          <w:sz w:val="32"/>
          <w:szCs w:val="32"/>
          <w:rtl/>
        </w:rPr>
        <w:t>وتتجاوز هذه العملية مجرد إدخال أدوات رقمية في بعض المراحل الإدارية أو التشغيلية، لتصل إلى إعادة هيكلة شاملة للممارسات التنظيمية، والأنظمة الإدارية، والثقافة المؤسسية، بما يتوافق مع معطيات العصر الرقمي</w:t>
      </w:r>
      <w:r w:rsidRPr="007246A9">
        <w:rPr>
          <w:rFonts w:ascii="Sakkal Majalla" w:hAnsi="Sakkal Majalla" w:cs="Sakkal Majalla"/>
          <w:sz w:val="32"/>
          <w:szCs w:val="32"/>
        </w:rPr>
        <w:t xml:space="preserve"> (Chang et al., 2021).</w:t>
      </w:r>
    </w:p>
    <w:p w14:paraId="6E649D15" w14:textId="0AF9BBE8" w:rsidR="009C730F" w:rsidRPr="007246A9" w:rsidRDefault="009C730F"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ومن أبرز الفوائد التي تجنيها المؤسسات من تبني التحول الرقمي، بناء منظومة قدرات متطورة تدعم الهيكل التنظيمي بأكمله، وتسهم في خلق بيئة عمل مرنة قادرة على التكيف مع التغيرات المتسارعة في بيئة الأعمال. إذ يساعد التحول الرقمي في إرساء قواعد مؤسسية أكثر كفاءة وفاعلية، من خلال تسريع آليات اتخاذ القرار، وتحقيق قدر أعلى من التكامل بين مختلف</w:t>
      </w:r>
      <w:r w:rsidR="00F11302" w:rsidRPr="007246A9">
        <w:rPr>
          <w:rFonts w:ascii="Sakkal Majalla" w:hAnsi="Sakkal Majalla" w:cs="Sakkal Majalla"/>
          <w:sz w:val="32"/>
          <w:szCs w:val="32"/>
          <w:rtl/>
        </w:rPr>
        <w:t xml:space="preserve"> الأنشطة والوظائف داخل المؤسسة </w:t>
      </w:r>
      <w:r w:rsidRPr="007246A9">
        <w:rPr>
          <w:rFonts w:ascii="Sakkal Majalla" w:hAnsi="Sakkal Majalla" w:cs="Sakkal Majalla"/>
          <w:sz w:val="32"/>
          <w:szCs w:val="32"/>
          <w:rtl/>
        </w:rPr>
        <w:t>كما يمكّن المؤسسات من استغلال الفرص الرقمية الناشئة، وتطوير خدمات مبتكرة تلبي احتياجات العملاء المتجددة، وتعزز قدرتها على استدامة التميز التشغيلي وسط المنافسة المتزايدة</w:t>
      </w:r>
      <w:r w:rsidRPr="007246A9">
        <w:rPr>
          <w:rFonts w:ascii="Sakkal Majalla" w:hAnsi="Sakkal Majalla" w:cs="Sakkal Majalla"/>
          <w:sz w:val="32"/>
          <w:szCs w:val="32"/>
        </w:rPr>
        <w:t xml:space="preserve"> (Chang et al., 2021).</w:t>
      </w:r>
    </w:p>
    <w:p w14:paraId="24EB211F" w14:textId="3D8EA153" w:rsidR="009C730F" w:rsidRPr="007246A9" w:rsidRDefault="009C730F"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علاوة على ذلك، يسهم التحول الرقمي في تحسين المنتجات والخدمات المادية التي تقدمها المؤسسات من خلال رقمنة سلسلة القيمة بالكامل، بدءًا من قنوات البيع والتسويق، مرورًا بآليات الاتصال والتفاعل مع العملاء، ووصولً</w:t>
      </w:r>
      <w:r w:rsidR="00F11302" w:rsidRPr="007246A9">
        <w:rPr>
          <w:rFonts w:ascii="Sakkal Majalla" w:hAnsi="Sakkal Majalla" w:cs="Sakkal Majalla"/>
          <w:sz w:val="32"/>
          <w:szCs w:val="32"/>
          <w:rtl/>
        </w:rPr>
        <w:t xml:space="preserve">ا إلى عمليات خدمة ما بعد البيع </w:t>
      </w:r>
      <w:r w:rsidRPr="007246A9">
        <w:rPr>
          <w:rFonts w:ascii="Sakkal Majalla" w:hAnsi="Sakkal Majalla" w:cs="Sakkal Majalla"/>
          <w:sz w:val="32"/>
          <w:szCs w:val="32"/>
          <w:rtl/>
        </w:rPr>
        <w:t>وتمكّن هذه الرقمنة الشاملة المؤسسات من توفير تجارب عملاء أكثر تخصيصًا ومرونة، مع الاستفادة من أدوات التحليل الرقمي لفهم سلوك المستهلكين، والتنبؤ باحتياجاتهم المستقبلية، وتطوير استراتيجيات فعّالة للاستجابة لها. كما يدفع التحول الرقمي المؤسسات إلى إعادة التفكير في استراتيجياتها التنافسية، من خلال استثمار تدفقات البيانات الضخمة</w:t>
      </w:r>
      <w:r w:rsidRPr="007246A9">
        <w:rPr>
          <w:rFonts w:ascii="Sakkal Majalla" w:hAnsi="Sakkal Majalla" w:cs="Sakkal Majalla"/>
          <w:sz w:val="32"/>
          <w:szCs w:val="32"/>
        </w:rPr>
        <w:t xml:space="preserve"> (Big Data) </w:t>
      </w:r>
      <w:r w:rsidRPr="007246A9">
        <w:rPr>
          <w:rFonts w:ascii="Sakkal Majalla" w:hAnsi="Sakkal Majalla" w:cs="Sakkal Majalla"/>
          <w:sz w:val="32"/>
          <w:szCs w:val="32"/>
          <w:rtl/>
        </w:rPr>
        <w:t>في بناء نماذج أعمال جديدة تحقق قيمة مضافة في السوق، وتعزز من قدرة المؤسسة على مواجهة الأزمات والمتغيرات المفاجئة</w:t>
      </w:r>
      <w:r w:rsidRPr="007246A9">
        <w:rPr>
          <w:rFonts w:ascii="Sakkal Majalla" w:hAnsi="Sakkal Majalla" w:cs="Sakkal Majalla"/>
          <w:sz w:val="32"/>
          <w:szCs w:val="32"/>
        </w:rPr>
        <w:t xml:space="preserve"> (Chang et al., 2021).</w:t>
      </w:r>
    </w:p>
    <w:p w14:paraId="6B626AB7" w14:textId="77777777" w:rsidR="009C730F" w:rsidRPr="007246A9" w:rsidRDefault="009C730F"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lastRenderedPageBreak/>
        <w:t>وتتفق العديد من الدراسات الحديثة على أن التحول الرقمي لا يُعد خيارًا ثانويًا، بل هو اتجاه استراتيجي حتمي فرضته التغيرات التقنية والاجتماعية والاقتصادية في بيئة الأعمال الدولية. ويشير</w:t>
      </w:r>
      <w:r w:rsidRPr="007246A9">
        <w:rPr>
          <w:rFonts w:ascii="Sakkal Majalla" w:hAnsi="Sakkal Majalla" w:cs="Sakkal Majalla"/>
          <w:sz w:val="32"/>
          <w:szCs w:val="32"/>
        </w:rPr>
        <w:t xml:space="preserve"> (</w:t>
      </w:r>
      <w:proofErr w:type="spellStart"/>
      <w:r w:rsidRPr="007246A9">
        <w:rPr>
          <w:rFonts w:ascii="Sakkal Majalla" w:hAnsi="Sakkal Majalla" w:cs="Sakkal Majalla"/>
          <w:sz w:val="32"/>
          <w:szCs w:val="32"/>
        </w:rPr>
        <w:t>Rof</w:t>
      </w:r>
      <w:proofErr w:type="spellEnd"/>
      <w:r w:rsidRPr="007246A9">
        <w:rPr>
          <w:rFonts w:ascii="Sakkal Majalla" w:hAnsi="Sakkal Majalla" w:cs="Sakkal Majalla"/>
          <w:sz w:val="32"/>
          <w:szCs w:val="32"/>
        </w:rPr>
        <w:t xml:space="preserve"> et al., 2020) </w:t>
      </w:r>
      <w:r w:rsidRPr="007246A9">
        <w:rPr>
          <w:rFonts w:ascii="Sakkal Majalla" w:hAnsi="Sakkal Majalla" w:cs="Sakkal Majalla"/>
          <w:sz w:val="32"/>
          <w:szCs w:val="32"/>
          <w:rtl/>
        </w:rPr>
        <w:t>إلى أن التحول الرقمي يُمثل الحصيلة التراكمية لعدد من الابتكارات الرقمية المتتالية التي أدت إلى ظهور هياكل تنظيمية حديثة، وتبنّي ممارسات وأساليب عمل مبتكرة، ونشوء منظومة جديدة من القيم والمعتقدات التنظيمية التي باتت تحكم سير العمل داخل المؤسسات الصناعية والتجارية والخدمية. وقد أفضى ذلك إلى تغيير قواعد العمل التقليدية، واستبدالها بمبادئ مرنة تتلاءم مع متطلبات الاقتصاد الرقمي، وتعزز قدرة المؤسسات على استيعاب الابتكارات التقنية ودمجها ضمن خططها الاستراتيجية</w:t>
      </w:r>
      <w:r w:rsidRPr="007246A9">
        <w:rPr>
          <w:rFonts w:ascii="Sakkal Majalla" w:hAnsi="Sakkal Majalla" w:cs="Sakkal Majalla"/>
          <w:sz w:val="32"/>
          <w:szCs w:val="32"/>
        </w:rPr>
        <w:t>.</w:t>
      </w:r>
    </w:p>
    <w:p w14:paraId="39A4E11F" w14:textId="77777777" w:rsidR="009C730F" w:rsidRPr="007246A9" w:rsidRDefault="009C730F"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ومع تعدد التعريفات النظرية للتحول الرقمي في الأدبيات الإدارية، إلا أن ثمة شبه إجماع علمي بين الباحثين والممارسين على أن المؤسسات في مختلف القطاعات الاقتصادية تسعى حثيثًا نحو إنشاء نماذج عمل جديدة قادرة على تحقيق ميزة تنافسية مستدامة، وتحسين فعالية عملياتها التشغيلية، وتقديم خدمات ذات قيمة مضافة لعملائها. ويعزى هذا الاهتمام المتزايد بالتحول الرقمي إلى القدرات المتعاظمة للتقنيات الحديثة في جمع كميات ضخمة من البيانات وتحليلها، واستخلاص معلومات دقيقة تدعم صناع القرار في تطوير استراتيجيات تعتمد على الأدلة والبيانات الواقعية، وهو ما يساهم بشكل مباشر في تحسين جودة القرارات الإدارية، وتعزيز فعالية العمليات التشغيلية، وابتكار نماذج أعمال مرنة وقادرة على التكيف مع التغيرات السريعة في بيئة الأعمال</w:t>
      </w:r>
      <w:r w:rsidRPr="007246A9">
        <w:rPr>
          <w:rFonts w:ascii="Sakkal Majalla" w:hAnsi="Sakkal Majalla" w:cs="Sakkal Majalla"/>
          <w:sz w:val="32"/>
          <w:szCs w:val="32"/>
        </w:rPr>
        <w:t xml:space="preserve"> (</w:t>
      </w:r>
      <w:proofErr w:type="spellStart"/>
      <w:r w:rsidRPr="007246A9">
        <w:rPr>
          <w:rFonts w:ascii="Sakkal Majalla" w:hAnsi="Sakkal Majalla" w:cs="Sakkal Majalla"/>
          <w:sz w:val="32"/>
          <w:szCs w:val="32"/>
        </w:rPr>
        <w:t>Rof</w:t>
      </w:r>
      <w:proofErr w:type="spellEnd"/>
      <w:r w:rsidRPr="007246A9">
        <w:rPr>
          <w:rFonts w:ascii="Sakkal Majalla" w:hAnsi="Sakkal Majalla" w:cs="Sakkal Majalla"/>
          <w:sz w:val="32"/>
          <w:szCs w:val="32"/>
        </w:rPr>
        <w:t xml:space="preserve"> et al., 2020).</w:t>
      </w:r>
    </w:p>
    <w:p w14:paraId="055D38CF" w14:textId="2E49C832" w:rsidR="009C730F" w:rsidRPr="007246A9" w:rsidRDefault="009C730F" w:rsidP="00324C90">
      <w:pPr>
        <w:bidi/>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t>وفي ضوء هذه المعطيات، يتضح أن التحول الرقمي لم يعد مجرد وسيلة لتحسين الكفاءة التشغيلية فحسب، بل أصبح أحد أهم محركات الابتكار التنظيمي، وأداة جوهرية لتحقيق التنمية الاقتصادية الشاملة، عبر بناء مؤسسات ذكية تعتمد على البيانات، وتمتلك بنية تحتية رقمية متطورة تُمكّنها من التفاعل السريع مع متغيرات السوق، وتوفير خدمات مبتكرة للعملاء، وتعزيز تنافسيتها في الاقتصاد الرقمي العالمي. ولهذا، بات من الضروري للمؤسسات المعاصرة الاستثمار في القدرات الرقمية، وتطوير كوادر بشرية مؤهلة وقادرة على إدارة عمليات التحول الرقمي بفعالية، وضمان استدامة الأداء والتميز في بيئة العمل الحديثة</w:t>
      </w:r>
      <w:r w:rsidRPr="007246A9">
        <w:rPr>
          <w:rFonts w:ascii="Sakkal Majalla" w:hAnsi="Sakkal Majalla" w:cs="Sakkal Majalla"/>
          <w:sz w:val="32"/>
          <w:szCs w:val="32"/>
        </w:rPr>
        <w:t>.</w:t>
      </w:r>
    </w:p>
    <w:p w14:paraId="76CB582C" w14:textId="3467A1F7" w:rsidR="004663CA" w:rsidRPr="007246A9" w:rsidRDefault="004663CA" w:rsidP="00324C90">
      <w:pPr>
        <w:bidi/>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t xml:space="preserve">يُعد التحول الرقمي بمثابة تحوّل استراتيجي جذري ونقلة نوعية شاملة تسهم في إعادة تشكيل أنشطة الأعمال التقليدية، وذلك من خلال إحداث تغييرات جوهرية على مستوى التفكير المؤسسي والثقافة التنظيمية والسلوك الإداري والوظيفي داخل المؤسسات فهو لا يقتصر على تحديث الأدوات والبرمجيات أو رقمنة البيانات فحسب، بل يتجاوز ذلك ليطال الأنماط الذهنية التي تدير بها المؤسسات عملياتها، ويؤثر بصورة مباشرة في الأفراد والمؤسسات على حدّ سواء ويستند هذا التحول إلى توظيف التقنيات الرقمية الحديثة — مثل الأجهزة المحمولة، وتطبيقات الذكاء الاصطناعي، والحوسبة السحابية، وتقنيات سلسلة </w:t>
      </w:r>
      <w:r w:rsidRPr="007246A9">
        <w:rPr>
          <w:rFonts w:ascii="Sakkal Majalla" w:hAnsi="Sakkal Majalla" w:cs="Sakkal Majalla"/>
          <w:sz w:val="32"/>
          <w:szCs w:val="32"/>
          <w:rtl/>
        </w:rPr>
        <w:lastRenderedPageBreak/>
        <w:t>الكتل</w:t>
      </w:r>
      <w:r w:rsidRPr="007246A9">
        <w:rPr>
          <w:rFonts w:ascii="Sakkal Majalla" w:hAnsi="Sakkal Majalla" w:cs="Sakkal Majalla"/>
          <w:sz w:val="32"/>
          <w:szCs w:val="32"/>
        </w:rPr>
        <w:t xml:space="preserve"> (Blockchain)</w:t>
      </w:r>
      <w:r w:rsidRPr="007246A9">
        <w:rPr>
          <w:rFonts w:ascii="Sakkal Majalla" w:hAnsi="Sakkal Majalla" w:cs="Sakkal Majalla"/>
          <w:sz w:val="32"/>
          <w:szCs w:val="32"/>
          <w:rtl/>
        </w:rPr>
        <w:t>، وإنترنت الأشياء</w:t>
      </w:r>
      <w:r w:rsidRPr="007246A9">
        <w:rPr>
          <w:rFonts w:ascii="Sakkal Majalla" w:hAnsi="Sakkal Majalla" w:cs="Sakkal Majalla"/>
          <w:sz w:val="32"/>
          <w:szCs w:val="32"/>
        </w:rPr>
        <w:t xml:space="preserve"> (Internet of Things) — </w:t>
      </w:r>
      <w:r w:rsidRPr="007246A9">
        <w:rPr>
          <w:rFonts w:ascii="Sakkal Majalla" w:hAnsi="Sakkal Majalla" w:cs="Sakkal Majalla"/>
          <w:sz w:val="32"/>
          <w:szCs w:val="32"/>
          <w:rtl/>
        </w:rPr>
        <w:t>في دعم الأنشطة الأساسية للمؤسسات، بما يساهم في تحسين تجربة العملاء، وتبسيط الإجراءات والعمليات الإدارية، وابتكار نماذج أعمال جديدة تتناسب مع متطلبات</w:t>
      </w:r>
      <w:r w:rsidR="004D1040" w:rsidRPr="007246A9">
        <w:rPr>
          <w:rFonts w:ascii="Sakkal Majalla" w:hAnsi="Sakkal Majalla" w:cs="Sakkal Majalla"/>
          <w:sz w:val="32"/>
          <w:szCs w:val="32"/>
          <w:rtl/>
        </w:rPr>
        <w:t xml:space="preserve"> الاقتصاد الرقمي (العلوان، 2023)</w:t>
      </w:r>
    </w:p>
    <w:p w14:paraId="720280AC" w14:textId="21537E53" w:rsidR="004663CA" w:rsidRPr="007246A9" w:rsidRDefault="004663CA"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وفي إطار تنفيذ عمليات التحول الرقمي، تمر المؤسسات والتنظيمات عادةً بمرحلتين رئيسيتين مترابطتين. تتمثل المرحلة الأولى في "الرقمنة</w:t>
      </w:r>
      <w:r w:rsidRPr="007246A9">
        <w:rPr>
          <w:rFonts w:ascii="Sakkal Majalla" w:hAnsi="Sakkal Majalla" w:cs="Sakkal Majalla"/>
          <w:sz w:val="32"/>
          <w:szCs w:val="32"/>
        </w:rPr>
        <w:t>" (Digitization)</w:t>
      </w:r>
      <w:r w:rsidRPr="007246A9">
        <w:rPr>
          <w:rFonts w:ascii="Sakkal Majalla" w:hAnsi="Sakkal Majalla" w:cs="Sakkal Majalla"/>
          <w:sz w:val="32"/>
          <w:szCs w:val="32"/>
          <w:rtl/>
        </w:rPr>
        <w:t>، والتي تعني تحويل كافة البيانات والمستندات الورقية داخل المؤسسة إلى تنسيقات رقمية يمكن التعامل م</w:t>
      </w:r>
      <w:r w:rsidR="00D27D05" w:rsidRPr="007246A9">
        <w:rPr>
          <w:rFonts w:ascii="Sakkal Majalla" w:hAnsi="Sakkal Majalla" w:cs="Sakkal Majalla"/>
          <w:sz w:val="32"/>
          <w:szCs w:val="32"/>
          <w:rtl/>
        </w:rPr>
        <w:t xml:space="preserve">عها وحفظها وتحليلها إلكترونيًا </w:t>
      </w:r>
      <w:r w:rsidRPr="007246A9">
        <w:rPr>
          <w:rFonts w:ascii="Sakkal Majalla" w:hAnsi="Sakkal Majalla" w:cs="Sakkal Majalla"/>
          <w:sz w:val="32"/>
          <w:szCs w:val="32"/>
          <w:rtl/>
        </w:rPr>
        <w:t>أما المرحلة الثانية، فهي مرحلة "التحول الرقمي" بمعناه العميق، والتي تقوم فيها المؤسسة بتطوير مستوى الرقمنة لديها من خلال دمج تقنيات المعلومات الرقمية المختلفة ضمن كافة عملياتها ووظائفها، والعمل على تحسين الأداء التشغيلي، وتعزيز كفاءة خدمة العملاء، وتغيير نموذج الأعمال التقليدي المعتمد إلى نموذج أعمال رقمي حديث يستفيد من الإمكانات الهائ</w:t>
      </w:r>
      <w:r w:rsidR="00D27D05" w:rsidRPr="007246A9">
        <w:rPr>
          <w:rFonts w:ascii="Sakkal Majalla" w:hAnsi="Sakkal Majalla" w:cs="Sakkal Majalla"/>
          <w:sz w:val="32"/>
          <w:szCs w:val="32"/>
          <w:rtl/>
        </w:rPr>
        <w:t>لة التي توفرها التقنيات الرقمية</w:t>
      </w:r>
      <w:r w:rsidRPr="007246A9">
        <w:rPr>
          <w:rFonts w:ascii="Sakkal Majalla" w:hAnsi="Sakkal Majalla" w:cs="Sakkal Majalla"/>
          <w:sz w:val="32"/>
          <w:szCs w:val="32"/>
          <w:rtl/>
        </w:rPr>
        <w:t xml:space="preserve"> وتسهم هذه العملية في خلق فرص جديدة لتحقيق إيرادات مبتكرة وقيم مضافة للمؤسسة</w:t>
      </w:r>
      <w:r w:rsidRPr="007246A9">
        <w:rPr>
          <w:rFonts w:ascii="Sakkal Majalla" w:hAnsi="Sakkal Majalla" w:cs="Sakkal Majalla"/>
          <w:sz w:val="32"/>
          <w:szCs w:val="32"/>
        </w:rPr>
        <w:t xml:space="preserve"> (Chang et al., 2021).</w:t>
      </w:r>
    </w:p>
    <w:p w14:paraId="650F4DE1" w14:textId="34D36EF4" w:rsidR="004663CA" w:rsidRPr="007246A9" w:rsidRDefault="004663CA"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وعلى هذا الأساس، يمكن تحديد التحول الرقمي  بأنه تلك العملية المنهجية التي تقوم من خلالها المؤسسات والهيئات والشركات والمنظمات المختلفة باستخدام الوسائل التقنية والرقمية لتحويل البيانات والمعلومات الورقية إلى بيانات ومعلومات رقمية منظمة، مع الاستفادة من التطبيقات التقنية الحديثة، وتطبيقات الذكاء الاصطناعي، والحوسبة المتقدمة في تحسين قدرات العاملين، و</w:t>
      </w:r>
      <w:r w:rsidR="00D27D05" w:rsidRPr="007246A9">
        <w:rPr>
          <w:rFonts w:ascii="Sakkal Majalla" w:hAnsi="Sakkal Majalla" w:cs="Sakkal Majalla"/>
          <w:sz w:val="32"/>
          <w:szCs w:val="32"/>
          <w:rtl/>
        </w:rPr>
        <w:t>تطوير معارفهم ومهاراتهم المهنية</w:t>
      </w:r>
      <w:r w:rsidRPr="007246A9">
        <w:rPr>
          <w:rFonts w:ascii="Sakkal Majalla" w:hAnsi="Sakkal Majalla" w:cs="Sakkal Majalla"/>
          <w:sz w:val="32"/>
          <w:szCs w:val="32"/>
          <w:rtl/>
        </w:rPr>
        <w:t xml:space="preserve"> ويهدف هذا التحول إلى الارتقاء بكفاءة الأداء المؤسسي، وتحقيق الأهداف الاستراتيجية للمؤسسات، وضمان استمراري</w:t>
      </w:r>
      <w:r w:rsidR="004D1040" w:rsidRPr="007246A9">
        <w:rPr>
          <w:rFonts w:ascii="Sakkal Majalla" w:hAnsi="Sakkal Majalla" w:cs="Sakkal Majalla"/>
          <w:sz w:val="32"/>
          <w:szCs w:val="32"/>
          <w:rtl/>
        </w:rPr>
        <w:t>ة التميز في بيئة تنافسية متغيرة</w:t>
      </w:r>
      <w:r w:rsidRPr="007246A9">
        <w:rPr>
          <w:rFonts w:ascii="Sakkal Majalla" w:hAnsi="Sakkal Majalla" w:cs="Sakkal Majalla"/>
          <w:sz w:val="32"/>
          <w:szCs w:val="32"/>
          <w:rtl/>
        </w:rPr>
        <w:t xml:space="preserve"> ولا يقتصر أثر التحول الرقمي على الجانب التشغيلي والإداري، بل يمتد ليؤثر إيجابيًا في ثقافة العمل وأساليب القيادة والحوكمة المؤسسية، ويعيد تشكيل العلاقة بين المؤسسة وعملائها، وبين الإدارة وموظفيها، ضمن إطار تنظيمي متجدد قائم على المعرفة والبيانات</w:t>
      </w:r>
      <w:r w:rsidR="007464B2" w:rsidRPr="007246A9">
        <w:rPr>
          <w:rFonts w:ascii="Sakkal Majalla" w:hAnsi="Sakkal Majalla" w:cs="Sakkal Majalla"/>
          <w:sz w:val="32"/>
          <w:szCs w:val="32"/>
          <w:rtl/>
        </w:rPr>
        <w:t xml:space="preserve"> (نصر، 2024).</w:t>
      </w:r>
    </w:p>
    <w:p w14:paraId="7AAA6633" w14:textId="768CE39A" w:rsidR="007464B2" w:rsidRPr="007246A9" w:rsidRDefault="007464B2" w:rsidP="00324C90">
      <w:pPr>
        <w:bidi/>
        <w:spacing w:before="240" w:line="240" w:lineRule="auto"/>
        <w:ind w:firstLine="720"/>
        <w:jc w:val="lowKashida"/>
        <w:rPr>
          <w:rFonts w:ascii="Sakkal Majalla" w:hAnsi="Sakkal Majalla" w:cs="Sakkal Majalla"/>
          <w:sz w:val="32"/>
          <w:szCs w:val="32"/>
          <w:rtl/>
          <w:lang w:bidi="ar-EG"/>
        </w:rPr>
      </w:pPr>
      <w:r w:rsidRPr="007246A9">
        <w:rPr>
          <w:rFonts w:ascii="Sakkal Majalla" w:hAnsi="Sakkal Majalla" w:cs="Sakkal Majalla"/>
          <w:sz w:val="32"/>
          <w:szCs w:val="32"/>
          <w:rtl/>
        </w:rPr>
        <w:t>يعرف على أنه " دمج التكنولوجيا الرقمية في عالم الأعمال، وتغيير أساسي في كيفية تشغيل وتقديم القيمة للزبائن، كما أنه تغير ثقافي يتطلب من المؤسسات أن تتحدى باستمرار الوضع الراهن وتجربه وتزيح الفشل</w:t>
      </w:r>
      <w:r w:rsidR="00886F45" w:rsidRPr="007246A9">
        <w:rPr>
          <w:rFonts w:ascii="Sakkal Majalla" w:hAnsi="Sakkal Majalla" w:cs="Sakkal Majalla"/>
          <w:sz w:val="32"/>
          <w:szCs w:val="32"/>
        </w:rPr>
        <w:t>)</w:t>
      </w:r>
      <w:r w:rsidRPr="007246A9">
        <w:rPr>
          <w:rFonts w:ascii="Sakkal Majalla" w:hAnsi="Sakkal Majalla" w:cs="Sakkal Majalla"/>
          <w:sz w:val="32"/>
          <w:szCs w:val="32"/>
          <w:rtl/>
        </w:rPr>
        <w:t xml:space="preserve"> يحياوي و قرابصي 2019</w:t>
      </w:r>
      <w:r w:rsidR="00886F45" w:rsidRPr="007246A9">
        <w:rPr>
          <w:rFonts w:ascii="Sakkal Majalla" w:hAnsi="Sakkal Majalla" w:cs="Sakkal Majalla"/>
          <w:sz w:val="32"/>
          <w:szCs w:val="32"/>
        </w:rPr>
        <w:t>(</w:t>
      </w:r>
      <w:r w:rsidR="00886F45" w:rsidRPr="007246A9">
        <w:rPr>
          <w:rFonts w:ascii="Sakkal Majalla" w:hAnsi="Sakkal Majalla" w:cs="Sakkal Majalla"/>
          <w:sz w:val="32"/>
          <w:szCs w:val="32"/>
          <w:rtl/>
          <w:lang w:bidi="ar-EG"/>
        </w:rPr>
        <w:t>"</w:t>
      </w:r>
    </w:p>
    <w:p w14:paraId="5F91FCDB" w14:textId="7770E47D" w:rsidR="004663CA" w:rsidRPr="007246A9" w:rsidRDefault="007464B2" w:rsidP="00324C90">
      <w:pPr>
        <w:bidi/>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t xml:space="preserve">ويعرف أيضا على أنه "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بالإعتماد على التقنيات الحديثة والمتطورة. (مندورة </w:t>
      </w:r>
      <w:r w:rsidR="00886F45" w:rsidRPr="007246A9">
        <w:rPr>
          <w:rFonts w:ascii="Sakkal Majalla" w:hAnsi="Sakkal Majalla" w:cs="Sakkal Majalla"/>
          <w:sz w:val="32"/>
          <w:szCs w:val="32"/>
          <w:rtl/>
        </w:rPr>
        <w:t>،</w:t>
      </w:r>
      <w:r w:rsidRPr="007246A9">
        <w:rPr>
          <w:rFonts w:ascii="Sakkal Majalla" w:hAnsi="Sakkal Majalla" w:cs="Sakkal Majalla"/>
          <w:sz w:val="32"/>
          <w:szCs w:val="32"/>
          <w:rtl/>
        </w:rPr>
        <w:t>2021</w:t>
      </w:r>
      <w:r w:rsidR="00886F45" w:rsidRPr="007246A9">
        <w:rPr>
          <w:rFonts w:ascii="Sakkal Majalla" w:hAnsi="Sakkal Majalla" w:cs="Sakkal Majalla"/>
          <w:sz w:val="32"/>
          <w:szCs w:val="32"/>
          <w:rtl/>
        </w:rPr>
        <w:t>)</w:t>
      </w:r>
    </w:p>
    <w:p w14:paraId="30BFAE4C" w14:textId="06D03E7D" w:rsidR="000B1D9E" w:rsidRPr="007246A9" w:rsidRDefault="000B1D9E" w:rsidP="00324C90">
      <w:pPr>
        <w:bidi/>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lastRenderedPageBreak/>
        <w:t xml:space="preserve">ويعرف أيضا على أنه "عملية انتقال المؤسسات من نموذج العمل التقليدي إلى نموذج آخر يعتمد على التقنيات الرقمية في الابتكار للمنتجات والخدمات وكذا طرق التسيير والتسويق مع توفير قنوات جديدة للعوائد عبر بناء إستراتيجية رقمية والتي لا يمكن أن تحدث إلا من خلال تقييم للإمكانات الرقمية ودراسة لمتطلبات الاستثمار الرقمي في ظل أنشطة التسويق الرقمي مع وجود إرادة للتغيير لدى الإدارة نحو التحول الرقمي </w:t>
      </w:r>
      <w:r w:rsidR="00171869" w:rsidRPr="007246A9">
        <w:rPr>
          <w:rFonts w:ascii="Sakkal Majalla" w:hAnsi="Sakkal Majalla" w:cs="Sakkal Majalla"/>
          <w:sz w:val="32"/>
          <w:szCs w:val="32"/>
          <w:rtl/>
        </w:rPr>
        <w:t>(</w:t>
      </w:r>
      <w:r w:rsidRPr="007246A9">
        <w:rPr>
          <w:rFonts w:ascii="Sakkal Majalla" w:hAnsi="Sakkal Majalla" w:cs="Sakkal Majalla"/>
          <w:sz w:val="32"/>
          <w:szCs w:val="32"/>
          <w:rtl/>
        </w:rPr>
        <w:t>بن سعيد 2022</w:t>
      </w:r>
      <w:r w:rsidR="00171869" w:rsidRPr="007246A9">
        <w:rPr>
          <w:rFonts w:ascii="Sakkal Majalla" w:hAnsi="Sakkal Majalla" w:cs="Sakkal Majalla"/>
          <w:sz w:val="32"/>
          <w:szCs w:val="32"/>
          <w:rtl/>
        </w:rPr>
        <w:t>)"</w:t>
      </w:r>
    </w:p>
    <w:p w14:paraId="295C8F5C" w14:textId="48F3A301" w:rsidR="000B1D9E" w:rsidRPr="007246A9" w:rsidRDefault="00171869"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وأيضاً</w:t>
      </w:r>
      <w:r w:rsidR="000B1D9E" w:rsidRPr="007246A9">
        <w:rPr>
          <w:rFonts w:ascii="Sakkal Majalla" w:hAnsi="Sakkal Majalla" w:cs="Sakkal Majalla"/>
          <w:sz w:val="32"/>
          <w:szCs w:val="32"/>
          <w:rtl/>
        </w:rPr>
        <w:t xml:space="preserve"> يمكن تعريف التحول الرقمي على أنه " عملية انتقال المؤسسات من نموذج العمل التقليدي إلى نموذج آخر تعتمد على دمج التكنولوجيا الرقمية في عالم الأعمال، وتتمثل في تحويل الخدمات الحيوية والأساسية المرتبطة بخدمة الأفراد والمؤسسات والاستثمارات المختلفة من شكلها التقليدي إلى الشكل الإلكتروني الذكي</w:t>
      </w:r>
      <w:r w:rsidR="00887366" w:rsidRPr="007246A9">
        <w:rPr>
          <w:rFonts w:ascii="Sakkal Majalla" w:hAnsi="Sakkal Majalla" w:cs="Sakkal Majalla"/>
          <w:sz w:val="32"/>
          <w:szCs w:val="32"/>
          <w:rtl/>
        </w:rPr>
        <w:t>(شاوشي، 2023)</w:t>
      </w:r>
    </w:p>
    <w:p w14:paraId="5FF8AD27" w14:textId="2F93B55B" w:rsidR="006A1558" w:rsidRPr="007246A9" w:rsidRDefault="006A1558" w:rsidP="00324C90">
      <w:pPr>
        <w:pStyle w:val="Heading3"/>
        <w:bidi/>
        <w:spacing w:before="240" w:line="240" w:lineRule="auto"/>
        <w:jc w:val="lowKashida"/>
        <w:rPr>
          <w:rFonts w:ascii="Sakkal Majalla" w:hAnsi="Sakkal Majalla" w:cs="Sakkal Majalla"/>
          <w:b/>
          <w:bCs/>
          <w:color w:val="000000" w:themeColor="text1"/>
          <w:sz w:val="32"/>
          <w:szCs w:val="32"/>
          <w:rtl/>
        </w:rPr>
      </w:pPr>
      <w:bookmarkStart w:id="5" w:name="_Toc205820348"/>
      <w:r w:rsidRPr="007246A9">
        <w:rPr>
          <w:rFonts w:ascii="Sakkal Majalla" w:hAnsi="Sakkal Majalla" w:cs="Sakkal Majalla"/>
          <w:b/>
          <w:bCs/>
          <w:color w:val="000000" w:themeColor="text1"/>
          <w:sz w:val="32"/>
          <w:szCs w:val="32"/>
          <w:rtl/>
        </w:rPr>
        <w:t>مزايا التحول الرقمي</w:t>
      </w:r>
      <w:bookmarkEnd w:id="5"/>
    </w:p>
    <w:p w14:paraId="6217951F" w14:textId="358240F3" w:rsidR="00A70A35" w:rsidRPr="007246A9" w:rsidRDefault="006A1558" w:rsidP="00324C90">
      <w:pPr>
        <w:pStyle w:val="NoSpacing"/>
        <w:bidi/>
        <w:spacing w:before="240"/>
        <w:ind w:firstLine="720"/>
        <w:jc w:val="lowKashida"/>
        <w:rPr>
          <w:rFonts w:ascii="Sakkal Majalla" w:hAnsi="Sakkal Majalla" w:cs="Sakkal Majalla"/>
          <w:sz w:val="32"/>
          <w:szCs w:val="32"/>
        </w:rPr>
      </w:pPr>
      <w:r w:rsidRPr="007246A9">
        <w:rPr>
          <w:rFonts w:ascii="Sakkal Majalla" w:hAnsi="Sakkal Majalla" w:cs="Sakkal Majalla"/>
          <w:sz w:val="32"/>
          <w:szCs w:val="32"/>
          <w:rtl/>
        </w:rPr>
        <w:t>يمثل التحول الرقمي أحد الركائز الأساسية لتمكين المؤسسات والهيئات المعاصرة من مواجهة تحديات العصر الرقمي المتسارع، وتحقيق الت</w:t>
      </w:r>
      <w:r w:rsidR="00A70A35" w:rsidRPr="007246A9">
        <w:rPr>
          <w:rFonts w:ascii="Sakkal Majalla" w:hAnsi="Sakkal Majalla" w:cs="Sakkal Majalla"/>
          <w:sz w:val="32"/>
          <w:szCs w:val="32"/>
          <w:rtl/>
        </w:rPr>
        <w:t>ميز التشغيلي والابتكار المستدام</w:t>
      </w:r>
      <w:r w:rsidRPr="007246A9">
        <w:rPr>
          <w:rFonts w:ascii="Sakkal Majalla" w:hAnsi="Sakkal Majalla" w:cs="Sakkal Majalla"/>
          <w:sz w:val="32"/>
          <w:szCs w:val="32"/>
          <w:rtl/>
        </w:rPr>
        <w:t xml:space="preserve"> إذ يقوم هذا التحول بدمج كافة المستويات والوظائف داخل بيئة العمل ضمن منظومة حديثة تعتمد على التقنيات الذكية والبيانات الضخمة، مما يزوّد المؤسسات بالأدوات اللازمة للبقاء، والنمو، والتطور في بيئة تنافسية متغيرة. وفيما يلي أبرز مزايا التحول الرقمي</w:t>
      </w:r>
      <w:r w:rsidR="00CC5865" w:rsidRPr="007246A9">
        <w:rPr>
          <w:rFonts w:ascii="Sakkal Majalla" w:hAnsi="Sakkal Majalla" w:cs="Sakkal Majalla"/>
          <w:sz w:val="32"/>
          <w:szCs w:val="32"/>
          <w:rtl/>
        </w:rPr>
        <w:t>(البنا، 2024)</w:t>
      </w:r>
      <w:r w:rsidRPr="007246A9">
        <w:rPr>
          <w:rFonts w:ascii="Sakkal Majalla" w:hAnsi="Sakkal Majalla" w:cs="Sakkal Majalla"/>
          <w:sz w:val="32"/>
          <w:szCs w:val="32"/>
        </w:rPr>
        <w:t>:</w:t>
      </w:r>
    </w:p>
    <w:p w14:paraId="0D20CE04" w14:textId="6EC5BA5F" w:rsidR="006A1558" w:rsidRPr="007246A9" w:rsidRDefault="006A1558" w:rsidP="00324C90">
      <w:pPr>
        <w:pStyle w:val="NoSpacing"/>
        <w:numPr>
          <w:ilvl w:val="0"/>
          <w:numId w:val="13"/>
        </w:numPr>
        <w:bidi/>
        <w:spacing w:before="240"/>
        <w:jc w:val="lowKashida"/>
        <w:rPr>
          <w:rFonts w:ascii="Sakkal Majalla" w:hAnsi="Sakkal Majalla" w:cs="Sakkal Majalla"/>
          <w:sz w:val="32"/>
          <w:szCs w:val="32"/>
        </w:rPr>
      </w:pPr>
      <w:r w:rsidRPr="007246A9">
        <w:rPr>
          <w:rFonts w:ascii="Sakkal Majalla" w:hAnsi="Sakkal Majalla" w:cs="Sakkal Majalla"/>
          <w:sz w:val="32"/>
          <w:szCs w:val="32"/>
          <w:rtl/>
        </w:rPr>
        <w:t>تمكين المؤسسات من النمو والتوسع بسهولة: يساهم التحول الرقمي في إتاحة مجموعة متكاملة من الحلول المتصلة بالسحابة، التي تسهم في تأمين المعلومات وتطويرها بشكل فعّال، ما يدفع المؤسسات نحو الابتكار، ويُسهل من آليات العمل اليومية. تمنح هذه الحلول المرونة في الوصول إلى البيانات والأنظمة من أي مكان وفي أي وقت، وهو ما يعزز قدرة المؤسسة على التوسع الجغرافي أو الوظيفي دون قيود مادية معقدة أو تكاليف تشغيلية باهظة</w:t>
      </w:r>
      <w:r w:rsidRPr="007246A9">
        <w:rPr>
          <w:rFonts w:ascii="Sakkal Majalla" w:hAnsi="Sakkal Majalla" w:cs="Sakkal Majalla"/>
          <w:sz w:val="32"/>
          <w:szCs w:val="32"/>
        </w:rPr>
        <w:t>.</w:t>
      </w:r>
    </w:p>
    <w:p w14:paraId="190C904C" w14:textId="7FBE3626" w:rsidR="006A1558" w:rsidRPr="007246A9" w:rsidRDefault="006A1558" w:rsidP="00324C90">
      <w:pPr>
        <w:pStyle w:val="NoSpacing"/>
        <w:numPr>
          <w:ilvl w:val="0"/>
          <w:numId w:val="13"/>
        </w:numPr>
        <w:bidi/>
        <w:spacing w:before="240"/>
        <w:jc w:val="lowKashida"/>
        <w:rPr>
          <w:rFonts w:ascii="Sakkal Majalla" w:hAnsi="Sakkal Majalla" w:cs="Sakkal Majalla"/>
          <w:sz w:val="32"/>
          <w:szCs w:val="32"/>
        </w:rPr>
      </w:pPr>
      <w:r w:rsidRPr="007246A9">
        <w:rPr>
          <w:rFonts w:ascii="Sakkal Majalla" w:hAnsi="Sakkal Majalla" w:cs="Sakkal Majalla"/>
          <w:sz w:val="32"/>
          <w:szCs w:val="32"/>
          <w:rtl/>
        </w:rPr>
        <w:t>تحقيق كفاءة التكلفة وتحسين إدارة الموارد: يسعى التحول الرقمي إلى خفض النفقات التشغيلية وتقليل الهدر في الموارد من خلال استبدال العمليات التقليدية المكلفة والمعقدة بالأنظمة الرقمية الذكية. إذ غالبًا ما تتسم الأنظمة التقليدية بتطبيق عمليات روتينية مرهقة تستنزف وقت وجهد الموظفين وتعطل سير العمل. بينما تتيح الأدوات الرقمية الحديثة أتمتة هذه العمليات، مما يساعد المؤسسات على تحقيق وفورات مالية ملموسة، ورفع مستوى الإنتاجية، وتوجيه الطاقات البشرية نحو المهام الاستراتيجية ذات القيمة المضافة العالية</w:t>
      </w:r>
      <w:r w:rsidRPr="007246A9">
        <w:rPr>
          <w:rFonts w:ascii="Sakkal Majalla" w:hAnsi="Sakkal Majalla" w:cs="Sakkal Majalla"/>
          <w:sz w:val="32"/>
          <w:szCs w:val="32"/>
        </w:rPr>
        <w:t>.</w:t>
      </w:r>
    </w:p>
    <w:p w14:paraId="23A538D6" w14:textId="38F96852" w:rsidR="006A1558" w:rsidRPr="007246A9" w:rsidRDefault="006A1558" w:rsidP="00324C90">
      <w:pPr>
        <w:pStyle w:val="NoSpacing"/>
        <w:numPr>
          <w:ilvl w:val="0"/>
          <w:numId w:val="13"/>
        </w:numPr>
        <w:bidi/>
        <w:spacing w:before="240"/>
        <w:jc w:val="lowKashida"/>
        <w:rPr>
          <w:rFonts w:ascii="Sakkal Majalla" w:hAnsi="Sakkal Majalla" w:cs="Sakkal Majalla"/>
          <w:sz w:val="32"/>
          <w:szCs w:val="32"/>
        </w:rPr>
      </w:pPr>
      <w:r w:rsidRPr="007246A9">
        <w:rPr>
          <w:rFonts w:ascii="Sakkal Majalla" w:hAnsi="Sakkal Majalla" w:cs="Sakkal Majalla"/>
          <w:sz w:val="32"/>
          <w:szCs w:val="32"/>
          <w:rtl/>
        </w:rPr>
        <w:lastRenderedPageBreak/>
        <w:t>تعزيز مرونة المؤسسات وقدرتها على التكيف مع الأزمات: أظهرت جائحة كوفيد-19 الحاجة الملحّة لتبني مؤسسات الأعمال لآليات مرنة تستجيب بسرعة للتغيرات غير المتوقعة. وقد سلط التحول الرقمي الضوء على أهمية دعم القوى العاملة بالحلول التقنية التي تمكّنهم من مواصلة أداء المهام بكفاءة من مواقع عمل مرنة. كما يساعد التحول الرقمي المؤسسات على التعامل بفاعلية مع التحولات الثقافية والاقتصادية والسوقية المتسارعة، من خلال تبني منهجيات وتقنيات حديثة تواكب المتغيرات المحيطة، مما يرفع من مستوى جاهزيتها للمستقبل</w:t>
      </w:r>
      <w:r w:rsidRPr="007246A9">
        <w:rPr>
          <w:rFonts w:ascii="Sakkal Majalla" w:hAnsi="Sakkal Majalla" w:cs="Sakkal Majalla"/>
          <w:sz w:val="32"/>
          <w:szCs w:val="32"/>
        </w:rPr>
        <w:t>.</w:t>
      </w:r>
    </w:p>
    <w:p w14:paraId="5FBE9278" w14:textId="4E860E1A" w:rsidR="006A1558" w:rsidRPr="007246A9" w:rsidRDefault="006A1558" w:rsidP="00324C90">
      <w:pPr>
        <w:pStyle w:val="NoSpacing"/>
        <w:numPr>
          <w:ilvl w:val="0"/>
          <w:numId w:val="13"/>
        </w:numPr>
        <w:bidi/>
        <w:spacing w:before="240"/>
        <w:jc w:val="lowKashida"/>
        <w:rPr>
          <w:rFonts w:ascii="Sakkal Majalla" w:hAnsi="Sakkal Majalla" w:cs="Sakkal Majalla"/>
          <w:sz w:val="32"/>
          <w:szCs w:val="32"/>
        </w:rPr>
      </w:pPr>
      <w:r w:rsidRPr="007246A9">
        <w:rPr>
          <w:rFonts w:ascii="Sakkal Majalla" w:hAnsi="Sakkal Majalla" w:cs="Sakkal Majalla"/>
          <w:sz w:val="32"/>
          <w:szCs w:val="32"/>
          <w:rtl/>
        </w:rPr>
        <w:t>تطوير كفاءة وفاعلية العمليات الإدارية: يُسهم التحول الرقمي في تحسين وتبسيط الإجراءات الإدارية والعمليات التشغيلية التي غالبًا ما تكون مرهقة ومستهلكة</w:t>
      </w:r>
      <w:r w:rsidR="00CB592A" w:rsidRPr="007246A9">
        <w:rPr>
          <w:rFonts w:ascii="Sakkal Majalla" w:hAnsi="Sakkal Majalla" w:cs="Sakkal Majalla"/>
          <w:sz w:val="32"/>
          <w:szCs w:val="32"/>
          <w:rtl/>
        </w:rPr>
        <w:t xml:space="preserve"> للوقت عند تنفيذها بطرق تقليدية</w:t>
      </w:r>
      <w:r w:rsidRPr="007246A9">
        <w:rPr>
          <w:rFonts w:ascii="Sakkal Majalla" w:hAnsi="Sakkal Majalla" w:cs="Sakkal Majalla"/>
          <w:sz w:val="32"/>
          <w:szCs w:val="32"/>
          <w:rtl/>
        </w:rPr>
        <w:t xml:space="preserve"> فمن خلال الأتمتة والرقمنة، تصبح هذه العمليات أسرع وأدق وأسهل تتبعًا، مما يقلل من فرص الخطأ البشري، ويزيد من دقة البيانات وجودة التوثيق. كما يتيح التحول الرقمي إمكانيات متقدمة لحماية البيانات من خلال التشفير، وتحديد الصلاحيات، والتصنيف الرقمي، مما يقلل من مخاطر فقدان أو سرقة المعلومات مقارنةً بالوسائط الورقية التقليدية</w:t>
      </w:r>
      <w:r w:rsidRPr="007246A9">
        <w:rPr>
          <w:rFonts w:ascii="Sakkal Majalla" w:hAnsi="Sakkal Majalla" w:cs="Sakkal Majalla"/>
          <w:sz w:val="32"/>
          <w:szCs w:val="32"/>
        </w:rPr>
        <w:t>.</w:t>
      </w:r>
    </w:p>
    <w:p w14:paraId="6A157BC5" w14:textId="37079673" w:rsidR="006A1558" w:rsidRPr="007246A9" w:rsidRDefault="006A1558" w:rsidP="00324C90">
      <w:pPr>
        <w:pStyle w:val="NoSpacing"/>
        <w:numPr>
          <w:ilvl w:val="0"/>
          <w:numId w:val="13"/>
        </w:numPr>
        <w:bidi/>
        <w:spacing w:before="240"/>
        <w:jc w:val="lowKashida"/>
        <w:rPr>
          <w:rFonts w:ascii="Sakkal Majalla" w:hAnsi="Sakkal Majalla" w:cs="Sakkal Majalla"/>
          <w:sz w:val="32"/>
          <w:szCs w:val="32"/>
        </w:rPr>
      </w:pPr>
      <w:r w:rsidRPr="007246A9">
        <w:rPr>
          <w:rFonts w:ascii="Sakkal Majalla" w:hAnsi="Sakkal Majalla" w:cs="Sakkal Majalla"/>
          <w:sz w:val="32"/>
          <w:szCs w:val="32"/>
          <w:rtl/>
        </w:rPr>
        <w:t>تعزيز استخدام البيانات والتحليلات التنبؤية: مع تبني التحول الرقمي، تصبح المؤسسات قادرة على جمع كميات هائلة من الب</w:t>
      </w:r>
      <w:r w:rsidR="00CB592A" w:rsidRPr="007246A9">
        <w:rPr>
          <w:rFonts w:ascii="Sakkal Majalla" w:hAnsi="Sakkal Majalla" w:cs="Sakkal Majalla"/>
          <w:sz w:val="32"/>
          <w:szCs w:val="32"/>
          <w:rtl/>
        </w:rPr>
        <w:t>يانات وتحليلها بشكل فوري وفعّال</w:t>
      </w:r>
      <w:r w:rsidRPr="007246A9">
        <w:rPr>
          <w:rFonts w:ascii="Sakkal Majalla" w:hAnsi="Sakkal Majalla" w:cs="Sakkal Majalla"/>
          <w:sz w:val="32"/>
          <w:szCs w:val="32"/>
          <w:rtl/>
        </w:rPr>
        <w:t xml:space="preserve"> ويساعد هذا الأمر في دعم صناع القرار لبناء استراتيجيات قائمة على الأدلة، واستشراف الفرص المستقبلية، ورصد ال</w:t>
      </w:r>
      <w:r w:rsidR="00CB592A" w:rsidRPr="007246A9">
        <w:rPr>
          <w:rFonts w:ascii="Sakkal Majalla" w:hAnsi="Sakkal Majalla" w:cs="Sakkal Majalla"/>
          <w:sz w:val="32"/>
          <w:szCs w:val="32"/>
          <w:rtl/>
        </w:rPr>
        <w:t>مؤشرات المبكرة للأزمات المحتملة</w:t>
      </w:r>
      <w:r w:rsidRPr="007246A9">
        <w:rPr>
          <w:rFonts w:ascii="Sakkal Majalla" w:hAnsi="Sakkal Majalla" w:cs="Sakkal Majalla"/>
          <w:sz w:val="32"/>
          <w:szCs w:val="32"/>
          <w:rtl/>
        </w:rPr>
        <w:t xml:space="preserve"> كما تمكن التحليلات التنبؤية المؤسسات من تحسين تجربة العملاء، وتطوير الخدمات وفق احتياجات السوق المتغيرة</w:t>
      </w:r>
      <w:r w:rsidRPr="007246A9">
        <w:rPr>
          <w:rFonts w:ascii="Sakkal Majalla" w:hAnsi="Sakkal Majalla" w:cs="Sakkal Majalla"/>
          <w:sz w:val="32"/>
          <w:szCs w:val="32"/>
        </w:rPr>
        <w:t>.</w:t>
      </w:r>
    </w:p>
    <w:p w14:paraId="257A95D1" w14:textId="6C114121" w:rsidR="007464B2" w:rsidRPr="007246A9" w:rsidRDefault="006A1558" w:rsidP="00324C90">
      <w:pPr>
        <w:pStyle w:val="NoSpacing"/>
        <w:numPr>
          <w:ilvl w:val="0"/>
          <w:numId w:val="13"/>
        </w:numPr>
        <w:bidi/>
        <w:spacing w:before="240"/>
        <w:jc w:val="lowKashida"/>
        <w:rPr>
          <w:rFonts w:ascii="Sakkal Majalla" w:hAnsi="Sakkal Majalla" w:cs="Sakkal Majalla"/>
          <w:sz w:val="32"/>
          <w:szCs w:val="32"/>
          <w:rtl/>
        </w:rPr>
      </w:pPr>
      <w:r w:rsidRPr="007246A9">
        <w:rPr>
          <w:rFonts w:ascii="Sakkal Majalla" w:hAnsi="Sakkal Majalla" w:cs="Sakkal Majalla"/>
          <w:sz w:val="32"/>
          <w:szCs w:val="32"/>
          <w:rtl/>
        </w:rPr>
        <w:t>جذب الكفاءات وتطوير بيئة العمل الرقمية: يُعد التحول الرقمي عاملًا أساسيًا في تحسين بيئة العمل، إذ تسعى المؤسسات الرائدة إلى استقطاب الكفاءات والخبرات القادرة على التعامل مع التقنيات الحديثة وا</w:t>
      </w:r>
      <w:r w:rsidR="00CB592A" w:rsidRPr="007246A9">
        <w:rPr>
          <w:rFonts w:ascii="Sakkal Majalla" w:hAnsi="Sakkal Majalla" w:cs="Sakkal Majalla"/>
          <w:sz w:val="32"/>
          <w:szCs w:val="32"/>
          <w:rtl/>
        </w:rPr>
        <w:t xml:space="preserve">لمشاركة في قيادة عمليات التحول </w:t>
      </w:r>
      <w:r w:rsidRPr="007246A9">
        <w:rPr>
          <w:rFonts w:ascii="Sakkal Majalla" w:hAnsi="Sakkal Majalla" w:cs="Sakkal Majalla"/>
          <w:sz w:val="32"/>
          <w:szCs w:val="32"/>
          <w:rtl/>
        </w:rPr>
        <w:t>كما تسهم بيئة العمل الرقمية في تعزيز الرضا الوظيفي من خلال تمكين الموظفين من العمل عن بُعد، والوصول السريع للمعلومات، وأتمتة المهام الروتينية، مما يزيد من مرونة العمل ويدعم ثقافة الابتكار</w:t>
      </w:r>
      <w:r w:rsidRPr="007246A9">
        <w:rPr>
          <w:rFonts w:ascii="Sakkal Majalla" w:hAnsi="Sakkal Majalla" w:cs="Sakkal Majalla"/>
          <w:sz w:val="32"/>
          <w:szCs w:val="32"/>
        </w:rPr>
        <w:t>.</w:t>
      </w:r>
    </w:p>
    <w:p w14:paraId="7A654CBF" w14:textId="22AFD71F" w:rsidR="007464B2" w:rsidRPr="007246A9" w:rsidRDefault="00AE19B7" w:rsidP="00324C90">
      <w:pPr>
        <w:pStyle w:val="Heading3"/>
        <w:bidi/>
        <w:spacing w:before="240" w:line="240" w:lineRule="auto"/>
        <w:rPr>
          <w:rFonts w:ascii="Sakkal Majalla" w:hAnsi="Sakkal Majalla" w:cs="Sakkal Majalla"/>
          <w:b/>
          <w:bCs/>
          <w:color w:val="000000" w:themeColor="text1"/>
          <w:sz w:val="32"/>
          <w:szCs w:val="32"/>
          <w:rtl/>
        </w:rPr>
      </w:pPr>
      <w:bookmarkStart w:id="6" w:name="_Toc205820349"/>
      <w:r w:rsidRPr="007246A9">
        <w:rPr>
          <w:rFonts w:ascii="Sakkal Majalla" w:hAnsi="Sakkal Majalla" w:cs="Sakkal Majalla"/>
          <w:b/>
          <w:bCs/>
          <w:color w:val="000000" w:themeColor="text1"/>
          <w:sz w:val="32"/>
          <w:szCs w:val="32"/>
          <w:rtl/>
        </w:rPr>
        <w:lastRenderedPageBreak/>
        <w:t>أهداف وفوائد التحول الرقمي</w:t>
      </w:r>
      <w:bookmarkEnd w:id="6"/>
      <w:r w:rsidRPr="007246A9">
        <w:rPr>
          <w:rFonts w:ascii="Sakkal Majalla" w:hAnsi="Sakkal Majalla" w:cs="Sakkal Majalla"/>
          <w:b/>
          <w:bCs/>
          <w:color w:val="000000" w:themeColor="text1"/>
          <w:sz w:val="32"/>
          <w:szCs w:val="32"/>
          <w:rtl/>
        </w:rPr>
        <w:t xml:space="preserve"> </w:t>
      </w:r>
    </w:p>
    <w:p w14:paraId="0AFFF221" w14:textId="7D53D58D" w:rsidR="00AE19B7" w:rsidRPr="007246A9" w:rsidRDefault="00AE19B7" w:rsidP="00324C90">
      <w:pPr>
        <w:pStyle w:val="Heading4"/>
        <w:bidi/>
        <w:spacing w:before="240" w:line="240" w:lineRule="auto"/>
        <w:jc w:val="lowKashida"/>
        <w:rPr>
          <w:rFonts w:ascii="Sakkal Majalla" w:hAnsi="Sakkal Majalla" w:cs="Sakkal Majalla"/>
          <w:b/>
          <w:bCs/>
          <w:color w:val="000000" w:themeColor="text1"/>
          <w:sz w:val="32"/>
          <w:szCs w:val="32"/>
        </w:rPr>
      </w:pPr>
      <w:r w:rsidRPr="007246A9">
        <w:rPr>
          <w:rFonts w:ascii="Sakkal Majalla" w:hAnsi="Sakkal Majalla" w:cs="Sakkal Majalla"/>
          <w:b/>
          <w:bCs/>
          <w:color w:val="000000" w:themeColor="text1"/>
          <w:sz w:val="32"/>
          <w:szCs w:val="32"/>
          <w:rtl/>
        </w:rPr>
        <w:t>أهداف التحول الرقمي</w:t>
      </w:r>
    </w:p>
    <w:p w14:paraId="511C92EC" w14:textId="7ACD4BED" w:rsidR="00024DF6" w:rsidRPr="007246A9" w:rsidRDefault="00AE19B7" w:rsidP="00324C90">
      <w:pPr>
        <w:pStyle w:val="NormalWeb"/>
        <w:bidi/>
        <w:spacing w:before="240" w:beforeAutospacing="0"/>
        <w:ind w:firstLine="720"/>
        <w:jc w:val="lowKashida"/>
        <w:rPr>
          <w:rFonts w:ascii="Sakkal Majalla" w:hAnsi="Sakkal Majalla" w:cs="Sakkal Majalla"/>
          <w:sz w:val="32"/>
          <w:szCs w:val="32"/>
          <w:rtl/>
        </w:rPr>
      </w:pPr>
      <w:r w:rsidRPr="007246A9">
        <w:rPr>
          <w:rFonts w:ascii="Sakkal Majalla" w:hAnsi="Sakkal Majalla" w:cs="Sakkal Majalla"/>
          <w:sz w:val="32"/>
          <w:szCs w:val="32"/>
          <w:rtl/>
        </w:rPr>
        <w:t>يمثّل التحول الرقمي محورًا استراتيجيًا تتجه إليه معظم الدول والمؤسسات في الوقت الراهن، نظراً لما يفرضه الواقع الرقمي من تحولات متسارعة على مستوى الأنشطة ا</w:t>
      </w:r>
      <w:r w:rsidR="00024DF6" w:rsidRPr="007246A9">
        <w:rPr>
          <w:rFonts w:ascii="Sakkal Majalla" w:hAnsi="Sakkal Majalla" w:cs="Sakkal Majalla"/>
          <w:sz w:val="32"/>
          <w:szCs w:val="32"/>
          <w:rtl/>
        </w:rPr>
        <w:t>لاقتصادية والإدارية والاجتماعية</w:t>
      </w:r>
      <w:r w:rsidRPr="007246A9">
        <w:rPr>
          <w:rFonts w:ascii="Sakkal Majalla" w:hAnsi="Sakkal Majalla" w:cs="Sakkal Majalla"/>
          <w:sz w:val="32"/>
          <w:szCs w:val="32"/>
          <w:rtl/>
        </w:rPr>
        <w:t xml:space="preserve"> ولم يعد التحول الرقمي خيارًا تقنيًا بحتًا، بل أصبح ضرورة حتمية لضمان استمرارية العمل المؤسسي، وتحقيق مستويات أعلى من الكفاءة والش</w:t>
      </w:r>
      <w:r w:rsidR="00024DF6" w:rsidRPr="007246A9">
        <w:rPr>
          <w:rFonts w:ascii="Sakkal Majalla" w:hAnsi="Sakkal Majalla" w:cs="Sakkal Majalla"/>
          <w:sz w:val="32"/>
          <w:szCs w:val="32"/>
          <w:rtl/>
        </w:rPr>
        <w:t xml:space="preserve">فافية والجودة في تقديم الخدمات </w:t>
      </w:r>
      <w:r w:rsidRPr="007246A9">
        <w:rPr>
          <w:rFonts w:ascii="Sakkal Majalla" w:hAnsi="Sakkal Majalla" w:cs="Sakkal Majalla"/>
          <w:sz w:val="32"/>
          <w:szCs w:val="32"/>
          <w:rtl/>
        </w:rPr>
        <w:t>ويشير عبد الغني  إلى أن أهداف التحول الرقمي متعددة ومتشعبة، تشمل الجوانب التنظيمية والإدارية والخدمية والاجتماعية في آن واحد</w:t>
      </w:r>
      <w:r w:rsidR="00024DF6" w:rsidRPr="007246A9">
        <w:rPr>
          <w:rFonts w:ascii="Sakkal Majalla" w:hAnsi="Sakkal Majalla" w:cs="Sakkal Majalla"/>
          <w:sz w:val="32"/>
          <w:szCs w:val="32"/>
          <w:rtl/>
        </w:rPr>
        <w:t xml:space="preserve"> </w:t>
      </w:r>
      <w:r w:rsidRPr="007246A9">
        <w:rPr>
          <w:rFonts w:ascii="Sakkal Majalla" w:hAnsi="Sakkal Majalla" w:cs="Sakkal Majalla"/>
          <w:sz w:val="32"/>
          <w:szCs w:val="32"/>
          <w:rtl/>
        </w:rPr>
        <w:t>ويأتي في مقدمة هذه الأهداف</w:t>
      </w:r>
      <w:r w:rsidR="003E2930" w:rsidRPr="007246A9">
        <w:rPr>
          <w:rFonts w:ascii="Sakkal Majalla" w:hAnsi="Sakkal Majalla" w:cs="Sakkal Majalla"/>
          <w:sz w:val="32"/>
          <w:szCs w:val="32"/>
          <w:rtl/>
        </w:rPr>
        <w:t>(عبد الغني، 2022)</w:t>
      </w:r>
      <w:r w:rsidR="00024DF6" w:rsidRPr="007246A9">
        <w:rPr>
          <w:rFonts w:ascii="Sakkal Majalla" w:hAnsi="Sakkal Majalla" w:cs="Sakkal Majalla"/>
          <w:sz w:val="32"/>
          <w:szCs w:val="32"/>
          <w:rtl/>
        </w:rPr>
        <w:t>:</w:t>
      </w:r>
    </w:p>
    <w:p w14:paraId="376225DC" w14:textId="050C1944" w:rsidR="00AE19B7" w:rsidRPr="007246A9" w:rsidRDefault="00AE19B7" w:rsidP="00324C90">
      <w:pPr>
        <w:pStyle w:val="NormalWeb"/>
        <w:numPr>
          <w:ilvl w:val="0"/>
          <w:numId w:val="14"/>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السعي إلى تعزيز تطوير نظم تكنولوجية شاملة وثقافة مؤسسية ومالية تقوم على الابتكار، والمشاركة التعاونية بين الأفراد والجهات الحكومية والخا</w:t>
      </w:r>
      <w:r w:rsidR="00024DF6" w:rsidRPr="007246A9">
        <w:rPr>
          <w:rFonts w:ascii="Sakkal Majalla" w:hAnsi="Sakkal Majalla" w:cs="Sakkal Majalla"/>
          <w:sz w:val="32"/>
          <w:szCs w:val="32"/>
          <w:rtl/>
        </w:rPr>
        <w:t>صة، والمجتمع بكافة قطاعاته</w:t>
      </w:r>
      <w:r w:rsidRPr="007246A9">
        <w:rPr>
          <w:rFonts w:ascii="Sakkal Majalla" w:hAnsi="Sakkal Majalla" w:cs="Sakkal Majalla"/>
          <w:sz w:val="32"/>
          <w:szCs w:val="32"/>
          <w:rtl/>
        </w:rPr>
        <w:t xml:space="preserve"> حيث تستدعي التحولات الرقمية الحديثة بناء أنظمة متكاملة تتسم بالمرونة والقدرة على </w:t>
      </w:r>
      <w:r w:rsidR="00024DF6" w:rsidRPr="007246A9">
        <w:rPr>
          <w:rFonts w:ascii="Sakkal Majalla" w:hAnsi="Sakkal Majalla" w:cs="Sakkal Majalla"/>
          <w:sz w:val="32"/>
          <w:szCs w:val="32"/>
          <w:rtl/>
        </w:rPr>
        <w:t xml:space="preserve">التكيف مع متطلبات العصر الرقمي </w:t>
      </w:r>
      <w:r w:rsidRPr="007246A9">
        <w:rPr>
          <w:rFonts w:ascii="Sakkal Majalla" w:hAnsi="Sakkal Majalla" w:cs="Sakkal Majalla"/>
          <w:sz w:val="32"/>
          <w:szCs w:val="32"/>
          <w:rtl/>
        </w:rPr>
        <w:t>ولا يقتصر هذا التطوير على استحداث أدوات تقنية جديدة، بل يتطلب أيضًا بناء بيئة عمل تدعم ثقافة التغيير والتحول المستمر، وتعمل على تحسين البنية التحتية الرقمية، وتطوير القدرات البشرية القادرة على إدارة تلك الأنظمة بكفاءة</w:t>
      </w:r>
      <w:r w:rsidRPr="007246A9">
        <w:rPr>
          <w:rFonts w:ascii="Sakkal Majalla" w:hAnsi="Sakkal Majalla" w:cs="Sakkal Majalla"/>
          <w:sz w:val="32"/>
          <w:szCs w:val="32"/>
        </w:rPr>
        <w:t>.</w:t>
      </w:r>
    </w:p>
    <w:p w14:paraId="4B53295C" w14:textId="262ECC6C" w:rsidR="00AE19B7" w:rsidRPr="007246A9" w:rsidRDefault="00AE19B7" w:rsidP="00324C90">
      <w:pPr>
        <w:pStyle w:val="NormalWeb"/>
        <w:numPr>
          <w:ilvl w:val="0"/>
          <w:numId w:val="14"/>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وفي سياق آخر، يستهدف التحول الرقمي إحداث تغييرات جوهرية في نظام التعليم التقليدي، بحيث يصبح أكثر قدرة على مواكبة التغيرات التكنولوجية المتسارعة، وإعداد الأفراد بالمهارات الرقمية والمعرفية ا</w:t>
      </w:r>
      <w:r w:rsidR="00024DF6" w:rsidRPr="007246A9">
        <w:rPr>
          <w:rFonts w:ascii="Sakkal Majalla" w:hAnsi="Sakkal Majalla" w:cs="Sakkal Majalla"/>
          <w:sz w:val="32"/>
          <w:szCs w:val="32"/>
          <w:rtl/>
        </w:rPr>
        <w:t xml:space="preserve">للازمة للعمل في البيئة الرقمية </w:t>
      </w:r>
      <w:r w:rsidRPr="007246A9">
        <w:rPr>
          <w:rFonts w:ascii="Sakkal Majalla" w:hAnsi="Sakkal Majalla" w:cs="Sakkal Majalla"/>
          <w:sz w:val="32"/>
          <w:szCs w:val="32"/>
          <w:rtl/>
        </w:rPr>
        <w:t>ويمتد هذا الهدف إلى توجيه الطلبة والكوادر البشرية نحو التخصصات المستقبلية المرتبطة بالتقنيات الناشئة، مثل الذكاء الاصطناعي، وتحليل البيانات الضخمة، وتقنيات البلوك تشين، والحوسبة السحابية، لضمان تهيئة جيل رقمي مؤهل قادر على المنافسة في سوق العمل الرقمي، والمساهمة في دفع عجلة الاقتصاد الوطني</w:t>
      </w:r>
      <w:r w:rsidRPr="007246A9">
        <w:rPr>
          <w:rFonts w:ascii="Sakkal Majalla" w:hAnsi="Sakkal Majalla" w:cs="Sakkal Majalla"/>
          <w:sz w:val="32"/>
          <w:szCs w:val="32"/>
        </w:rPr>
        <w:t>.</w:t>
      </w:r>
    </w:p>
    <w:p w14:paraId="5066905A" w14:textId="6AFA7A47" w:rsidR="00AE19B7" w:rsidRPr="007246A9" w:rsidRDefault="00AE19B7" w:rsidP="00324C90">
      <w:pPr>
        <w:pStyle w:val="NormalWeb"/>
        <w:numPr>
          <w:ilvl w:val="0"/>
          <w:numId w:val="14"/>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كما يُعَد إنشاء بنية تحتية متطورة للاتصالات الرقمية أحد الأهداف المحورية في استراتيجية التحول الرقمي، إذ يعتمد نجاح أي منظومة رقمية على وجود شبكة اتصال</w:t>
      </w:r>
      <w:r w:rsidR="003E2930" w:rsidRPr="007246A9">
        <w:rPr>
          <w:rFonts w:ascii="Sakkal Majalla" w:hAnsi="Sakkal Majalla" w:cs="Sakkal Majalla"/>
          <w:sz w:val="32"/>
          <w:szCs w:val="32"/>
          <w:rtl/>
        </w:rPr>
        <w:t>ات حديثة وفعالة وآمنة</w:t>
      </w:r>
      <w:r w:rsidRPr="007246A9">
        <w:rPr>
          <w:rFonts w:ascii="Sakkal Majalla" w:hAnsi="Sakkal Majalla" w:cs="Sakkal Majalla"/>
          <w:sz w:val="32"/>
          <w:szCs w:val="32"/>
          <w:rtl/>
        </w:rPr>
        <w:t xml:space="preserve"> ويشمل ذلك تطوير شبكات الإنترنت عالية السرعة، وربط الجهات الحكومية والخاصة بشبكات معلومات موحدة، وتوفير خدمات رقمية موثوقة للمواطنين، مع ضمان إدارة هذه البنى التحتية</w:t>
      </w:r>
      <w:r w:rsidR="003E2930" w:rsidRPr="007246A9">
        <w:rPr>
          <w:rFonts w:ascii="Sakkal Majalla" w:hAnsi="Sakkal Majalla" w:cs="Sakkal Majalla"/>
          <w:sz w:val="32"/>
          <w:szCs w:val="32"/>
          <w:rtl/>
        </w:rPr>
        <w:t xml:space="preserve"> وفق أعلى معايير الجودة والأمن </w:t>
      </w:r>
      <w:r w:rsidRPr="007246A9">
        <w:rPr>
          <w:rFonts w:ascii="Sakkal Majalla" w:hAnsi="Sakkal Majalla" w:cs="Sakkal Majalla"/>
          <w:sz w:val="32"/>
          <w:szCs w:val="32"/>
          <w:rtl/>
        </w:rPr>
        <w:t xml:space="preserve">ويُعد تحقيق التوازن بين جودة الخدمة الرقمية وتكلفة تقديمها من الأهداف </w:t>
      </w:r>
      <w:r w:rsidRPr="007246A9">
        <w:rPr>
          <w:rFonts w:ascii="Sakkal Majalla" w:hAnsi="Sakkal Majalla" w:cs="Sakkal Majalla"/>
          <w:sz w:val="32"/>
          <w:szCs w:val="32"/>
          <w:rtl/>
        </w:rPr>
        <w:lastRenderedPageBreak/>
        <w:t>الأساسية، بما يضمن توفير خدمات رقمية ميسورة التكلفة وشاملة تغطي كافة شرائح المجتمع دون تمييز</w:t>
      </w:r>
      <w:r w:rsidRPr="007246A9">
        <w:rPr>
          <w:rFonts w:ascii="Sakkal Majalla" w:hAnsi="Sakkal Majalla" w:cs="Sakkal Majalla"/>
          <w:sz w:val="32"/>
          <w:szCs w:val="32"/>
        </w:rPr>
        <w:t>.</w:t>
      </w:r>
    </w:p>
    <w:p w14:paraId="09BCB60C" w14:textId="68B754CF" w:rsidR="00AE19B7" w:rsidRPr="007246A9" w:rsidRDefault="00AE19B7" w:rsidP="00324C90">
      <w:pPr>
        <w:pStyle w:val="NormalWeb"/>
        <w:numPr>
          <w:ilvl w:val="0"/>
          <w:numId w:val="14"/>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ولا يقلّ عن ذلك أهمية تعزيز حماية البيانات الرقمية، وضمان الشفافية والاستقلالية المعلوماتية، وتعزيز ثقة الأفراد والمؤسسات في التع</w:t>
      </w:r>
      <w:r w:rsidR="003E2930" w:rsidRPr="007246A9">
        <w:rPr>
          <w:rFonts w:ascii="Sakkal Majalla" w:hAnsi="Sakkal Majalla" w:cs="Sakkal Majalla"/>
          <w:sz w:val="32"/>
          <w:szCs w:val="32"/>
          <w:rtl/>
        </w:rPr>
        <w:t xml:space="preserve">املات الرقمية </w:t>
      </w:r>
      <w:r w:rsidRPr="007246A9">
        <w:rPr>
          <w:rFonts w:ascii="Sakkal Majalla" w:hAnsi="Sakkal Majalla" w:cs="Sakkal Majalla"/>
          <w:sz w:val="32"/>
          <w:szCs w:val="32"/>
          <w:rtl/>
        </w:rPr>
        <w:t>ويتحقق ذلك من خلال وضع أطر تشريعية وتنظيمية تضمن حماية البيانات الشخصية والمؤسسية، وتحافظ على خصوصية المستخدمين، مع توفير آليات فعالة لمراقبة التعاملات</w:t>
      </w:r>
      <w:r w:rsidR="003E2930" w:rsidRPr="007246A9">
        <w:rPr>
          <w:rFonts w:ascii="Sakkal Majalla" w:hAnsi="Sakkal Majalla" w:cs="Sakkal Majalla"/>
          <w:sz w:val="32"/>
          <w:szCs w:val="32"/>
          <w:rtl/>
        </w:rPr>
        <w:t xml:space="preserve"> الرقمية، وضمان نزاهتها وسريتها</w:t>
      </w:r>
      <w:r w:rsidRPr="007246A9">
        <w:rPr>
          <w:rFonts w:ascii="Sakkal Majalla" w:hAnsi="Sakkal Majalla" w:cs="Sakkal Majalla"/>
          <w:sz w:val="32"/>
          <w:szCs w:val="32"/>
          <w:rtl/>
        </w:rPr>
        <w:t xml:space="preserve"> ويهدف التحول الرقمي كذلك إلى تحسين إمكانية الوصول إلى الخدمات الرقمية، من خلال تطوير بوابات إلكترونية متكاملة تتيح للمواطنين والمستثمرين الاستفادة من الخدمات بسهولة، وإرساء معايير جودة موحّدة تضمن تقديم خدمات إلكترونية موثوقة وعالية الكفاءة</w:t>
      </w:r>
      <w:r w:rsidRPr="007246A9">
        <w:rPr>
          <w:rFonts w:ascii="Sakkal Majalla" w:hAnsi="Sakkal Majalla" w:cs="Sakkal Majalla"/>
          <w:sz w:val="32"/>
          <w:szCs w:val="32"/>
        </w:rPr>
        <w:t>.</w:t>
      </w:r>
    </w:p>
    <w:p w14:paraId="5A0D12CE" w14:textId="738886F6" w:rsidR="00AE19B7" w:rsidRPr="007246A9" w:rsidRDefault="00AE19B7" w:rsidP="00324C90">
      <w:pPr>
        <w:pStyle w:val="NormalWeb"/>
        <w:numPr>
          <w:ilvl w:val="0"/>
          <w:numId w:val="14"/>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وأخيرًا، يطمح التحول الرقمي إلى تطبيق نماذج أعمال مبتكرة تقوم على استغلال التقنيات الرقمية الحديثة، وتحسين الإطار التنظيمي والمعا</w:t>
      </w:r>
      <w:r w:rsidR="003E2930" w:rsidRPr="007246A9">
        <w:rPr>
          <w:rFonts w:ascii="Sakkal Majalla" w:hAnsi="Sakkal Majalla" w:cs="Sakkal Majalla"/>
          <w:sz w:val="32"/>
          <w:szCs w:val="32"/>
          <w:rtl/>
        </w:rPr>
        <w:t>يير الفنية المنظمة لهذه النماذج</w:t>
      </w:r>
      <w:r w:rsidRPr="007246A9">
        <w:rPr>
          <w:rFonts w:ascii="Sakkal Majalla" w:hAnsi="Sakkal Majalla" w:cs="Sakkal Majalla"/>
          <w:sz w:val="32"/>
          <w:szCs w:val="32"/>
          <w:rtl/>
        </w:rPr>
        <w:t xml:space="preserve"> ويسعى هذا الهدف إلى تمكين المؤسسات من تطوير حلول رقمية مرنة، وتبني استراتيجيات عمل قائمة على البيانات، بما يعزز من تنافسيتها، ويدعم استدامة أعمالها في بيئة تتسم بالتغير المتسارع</w:t>
      </w:r>
      <w:r w:rsidR="003E2930" w:rsidRPr="007246A9">
        <w:rPr>
          <w:rFonts w:ascii="Sakkal Majalla" w:hAnsi="Sakkal Majalla" w:cs="Sakkal Majalla"/>
          <w:sz w:val="32"/>
          <w:szCs w:val="32"/>
          <w:rtl/>
        </w:rPr>
        <w:t>.</w:t>
      </w:r>
      <w:r w:rsidRPr="007246A9">
        <w:rPr>
          <w:rFonts w:ascii="Sakkal Majalla" w:hAnsi="Sakkal Majalla" w:cs="Sakkal Majalla"/>
          <w:sz w:val="32"/>
          <w:szCs w:val="32"/>
          <w:rtl/>
        </w:rPr>
        <w:t xml:space="preserve"> </w:t>
      </w:r>
    </w:p>
    <w:p w14:paraId="42975E40" w14:textId="0A1E3D74" w:rsidR="00AE19B7" w:rsidRPr="007246A9" w:rsidRDefault="00AE19B7" w:rsidP="00324C90">
      <w:pPr>
        <w:pStyle w:val="Heading4"/>
        <w:bidi/>
        <w:spacing w:before="240" w:line="240" w:lineRule="auto"/>
        <w:jc w:val="lowKashida"/>
        <w:rPr>
          <w:rFonts w:ascii="Sakkal Majalla" w:hAnsi="Sakkal Majalla" w:cs="Sakkal Majalla"/>
          <w:b/>
          <w:bCs/>
          <w:color w:val="000000" w:themeColor="text1"/>
          <w:sz w:val="32"/>
          <w:szCs w:val="32"/>
        </w:rPr>
      </w:pPr>
      <w:r w:rsidRPr="007246A9">
        <w:rPr>
          <w:rFonts w:ascii="Sakkal Majalla" w:hAnsi="Sakkal Majalla" w:cs="Sakkal Majalla"/>
          <w:b/>
          <w:bCs/>
          <w:color w:val="000000" w:themeColor="text1"/>
          <w:sz w:val="32"/>
          <w:szCs w:val="32"/>
          <w:rtl/>
        </w:rPr>
        <w:t>فوائد التحول الرقمي</w:t>
      </w:r>
    </w:p>
    <w:p w14:paraId="440788ED" w14:textId="0AA8C67C" w:rsidR="00AE19B7" w:rsidRPr="007246A9" w:rsidRDefault="00AE19B7" w:rsidP="00324C90">
      <w:pPr>
        <w:pStyle w:val="NormalWeb"/>
        <w:bidi/>
        <w:spacing w:before="240" w:beforeAutospacing="0"/>
        <w:ind w:firstLine="720"/>
        <w:jc w:val="lowKashida"/>
        <w:rPr>
          <w:rFonts w:ascii="Sakkal Majalla" w:hAnsi="Sakkal Majalla" w:cs="Sakkal Majalla"/>
          <w:sz w:val="32"/>
          <w:szCs w:val="32"/>
        </w:rPr>
      </w:pPr>
      <w:r w:rsidRPr="007246A9">
        <w:rPr>
          <w:rFonts w:ascii="Sakkal Majalla" w:hAnsi="Sakkal Majalla" w:cs="Sakkal Majalla"/>
          <w:sz w:val="32"/>
          <w:szCs w:val="32"/>
          <w:rtl/>
        </w:rPr>
        <w:t>لا تقتصر أهمية التحول الرقمي على الجوانب التقنية والإدارية فحسب، بل تمتد آثاره الإيجابية إلى الأبعاد ال</w:t>
      </w:r>
      <w:r w:rsidR="00514B14" w:rsidRPr="007246A9">
        <w:rPr>
          <w:rFonts w:ascii="Sakkal Majalla" w:hAnsi="Sakkal Majalla" w:cs="Sakkal Majalla"/>
          <w:sz w:val="32"/>
          <w:szCs w:val="32"/>
          <w:rtl/>
        </w:rPr>
        <w:t xml:space="preserve">اقتصادية والاجتماعية والتنظيمية </w:t>
      </w:r>
      <w:r w:rsidR="00BF437D" w:rsidRPr="007246A9">
        <w:rPr>
          <w:rFonts w:ascii="Sakkal Majalla" w:hAnsi="Sakkal Majalla" w:cs="Sakkal Majalla"/>
          <w:sz w:val="32"/>
          <w:szCs w:val="32"/>
          <w:rtl/>
        </w:rPr>
        <w:t>ف</w:t>
      </w:r>
      <w:r w:rsidRPr="007246A9">
        <w:rPr>
          <w:rFonts w:ascii="Sakkal Majalla" w:hAnsi="Sakkal Majalla" w:cs="Sakkal Majalla"/>
          <w:sz w:val="32"/>
          <w:szCs w:val="32"/>
          <w:rtl/>
        </w:rPr>
        <w:t>التحول الرقمي يحمل في طياته مجموعة كبيرة من الفوائد التي تنعكس بصورة مباشرة على المواطنين، والمستثمرين، والجهات الحكومية، وتؤثر في طريقة تفاعلهم مع البيئة الرقمية الحديثة، من حيث الخدمات المقدمة، وآليات الوصول إليها، وجودة الأداء، ومستوى الشفافية</w:t>
      </w:r>
      <w:r w:rsidR="00514B14" w:rsidRPr="007246A9">
        <w:rPr>
          <w:rFonts w:ascii="Sakkal Majalla" w:hAnsi="Sakkal Majalla" w:cs="Sakkal Majalla"/>
          <w:sz w:val="32"/>
          <w:szCs w:val="32"/>
          <w:rtl/>
        </w:rPr>
        <w:t xml:space="preserve"> ويمكن توضيح ذلك كالتالي</w:t>
      </w:r>
      <w:r w:rsidR="00171869" w:rsidRPr="007246A9">
        <w:rPr>
          <w:rFonts w:ascii="Sakkal Majalla" w:hAnsi="Sakkal Majalla" w:cs="Sakkal Majalla"/>
          <w:sz w:val="32"/>
          <w:szCs w:val="32"/>
          <w:rtl/>
        </w:rPr>
        <w:t>(قريني، 2022):</w:t>
      </w:r>
      <w:r w:rsidR="00514B14" w:rsidRPr="007246A9">
        <w:rPr>
          <w:rFonts w:ascii="Sakkal Majalla" w:hAnsi="Sakkal Majalla" w:cs="Sakkal Majalla"/>
          <w:sz w:val="32"/>
          <w:szCs w:val="32"/>
          <w:rtl/>
        </w:rPr>
        <w:t xml:space="preserve"> </w:t>
      </w:r>
    </w:p>
    <w:p w14:paraId="701CD778" w14:textId="5AA4F161" w:rsidR="00AE19B7" w:rsidRPr="007246A9" w:rsidRDefault="00AE19B7" w:rsidP="00324C90">
      <w:pPr>
        <w:pStyle w:val="NormalWeb"/>
        <w:numPr>
          <w:ilvl w:val="0"/>
          <w:numId w:val="15"/>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 xml:space="preserve">فعلى صعيد المواطنين، يسهم التحول الرقمي في تعزيز حق الأفراد في المعرفة، من خلال تسهيل وصولهم إلى المعلومات العامة والخدمات الحكومية والخاصة بصورة </w:t>
      </w:r>
      <w:r w:rsidR="00974DA0" w:rsidRPr="007246A9">
        <w:rPr>
          <w:rFonts w:ascii="Sakkal Majalla" w:hAnsi="Sakkal Majalla" w:cs="Sakkal Majalla"/>
          <w:sz w:val="32"/>
          <w:szCs w:val="32"/>
          <w:rtl/>
        </w:rPr>
        <w:t xml:space="preserve">إلكترونية سريعة وبتكلفة منخفضة </w:t>
      </w:r>
      <w:r w:rsidRPr="007246A9">
        <w:rPr>
          <w:rFonts w:ascii="Sakkal Majalla" w:hAnsi="Sakkal Majalla" w:cs="Sakkal Majalla"/>
          <w:sz w:val="32"/>
          <w:szCs w:val="32"/>
          <w:rtl/>
        </w:rPr>
        <w:t xml:space="preserve">وتتيح المنظومات الرقمية الحديثة للمواطنين الاطلاع على بياناتهم وخدماتهم بسهولة، والمشاركة الفعالة في المجتمع </w:t>
      </w:r>
      <w:r w:rsidR="00887366" w:rsidRPr="007246A9">
        <w:rPr>
          <w:rFonts w:ascii="Sakkal Majalla" w:hAnsi="Sakkal Majalla" w:cs="Sakkal Majalla"/>
          <w:sz w:val="32"/>
          <w:szCs w:val="32"/>
          <w:rtl/>
        </w:rPr>
        <w:t xml:space="preserve">الرقمي عبر القنوات الإلكترونية </w:t>
      </w:r>
      <w:r w:rsidRPr="007246A9">
        <w:rPr>
          <w:rFonts w:ascii="Sakkal Majalla" w:hAnsi="Sakkal Majalla" w:cs="Sakkal Majalla"/>
          <w:sz w:val="32"/>
          <w:szCs w:val="32"/>
          <w:rtl/>
        </w:rPr>
        <w:t>كما يساعد التحول الرقمي في تسهيل الحصول على الخدمات اليومية مثل الرعاية الصحية، والتعليم، والخدمات الحكومية من خلال منصات رقمية موحدة متاحة على مدار السا</w:t>
      </w:r>
      <w:r w:rsidR="00974DA0" w:rsidRPr="007246A9">
        <w:rPr>
          <w:rFonts w:ascii="Sakkal Majalla" w:hAnsi="Sakkal Majalla" w:cs="Sakkal Majalla"/>
          <w:sz w:val="32"/>
          <w:szCs w:val="32"/>
          <w:rtl/>
        </w:rPr>
        <w:t>عة، مما يوفر وقت وجهد المواطنين</w:t>
      </w:r>
      <w:r w:rsidRPr="007246A9">
        <w:rPr>
          <w:rFonts w:ascii="Sakkal Majalla" w:hAnsi="Sakkal Majalla" w:cs="Sakkal Majalla"/>
          <w:sz w:val="32"/>
          <w:szCs w:val="32"/>
          <w:rtl/>
        </w:rPr>
        <w:t xml:space="preserve"> فضلاً عن ذلك، يسهم التحول الرقمي في تحفيز بيئة الابتكار وريادة الأعمال الرقمية، وخلق فرص عمل جديدة، </w:t>
      </w:r>
      <w:r w:rsidRPr="007246A9">
        <w:rPr>
          <w:rFonts w:ascii="Sakkal Majalla" w:hAnsi="Sakkal Majalla" w:cs="Sakkal Majalla"/>
          <w:sz w:val="32"/>
          <w:szCs w:val="32"/>
          <w:rtl/>
        </w:rPr>
        <w:lastRenderedPageBreak/>
        <w:t>خاصة في المجالات التقنية والرقمية، وهو ما يساعد في تقليل معدلات البطالة، ويدعم التنمية الاقتصادية</w:t>
      </w:r>
      <w:r w:rsidRPr="007246A9">
        <w:rPr>
          <w:rFonts w:ascii="Sakkal Majalla" w:hAnsi="Sakkal Majalla" w:cs="Sakkal Majalla"/>
          <w:sz w:val="32"/>
          <w:szCs w:val="32"/>
        </w:rPr>
        <w:t>.</w:t>
      </w:r>
    </w:p>
    <w:p w14:paraId="1D82FB99" w14:textId="5AA3099A" w:rsidR="00AE19B7" w:rsidRPr="007246A9" w:rsidRDefault="00AE19B7" w:rsidP="00324C90">
      <w:pPr>
        <w:pStyle w:val="NormalWeb"/>
        <w:numPr>
          <w:ilvl w:val="0"/>
          <w:numId w:val="15"/>
        </w:numPr>
        <w:bidi/>
        <w:spacing w:before="240" w:beforeAutospacing="0"/>
        <w:jc w:val="lowKashida"/>
        <w:rPr>
          <w:rFonts w:ascii="Sakkal Majalla" w:hAnsi="Sakkal Majalla" w:cs="Sakkal Majalla"/>
          <w:sz w:val="32"/>
          <w:szCs w:val="32"/>
        </w:rPr>
      </w:pPr>
      <w:r w:rsidRPr="007246A9">
        <w:rPr>
          <w:rFonts w:ascii="Sakkal Majalla" w:hAnsi="Sakkal Majalla" w:cs="Sakkal Majalla"/>
          <w:sz w:val="32"/>
          <w:szCs w:val="32"/>
          <w:rtl/>
        </w:rPr>
        <w:t>أما بالنسبة للمستثمرين، فإن التحول الرقمي يوفر بيئة استثمارية أكثر جاذبية من خلال تبسيط الإجراءات، وتسهيل الحصول على التراخيص والمعاملات عبر بوابات إلكترونية ذكية، وتقليل المعاملات الورقية، وهو ما يقلل من الوقت والتكلفة، و</w:t>
      </w:r>
      <w:r w:rsidR="00974DA0" w:rsidRPr="007246A9">
        <w:rPr>
          <w:rFonts w:ascii="Sakkal Majalla" w:hAnsi="Sakkal Majalla" w:cs="Sakkal Majalla"/>
          <w:sz w:val="32"/>
          <w:szCs w:val="32"/>
          <w:rtl/>
        </w:rPr>
        <w:t>يرفع من مستوى الشفافية والحوكمة</w:t>
      </w:r>
      <w:r w:rsidRPr="007246A9">
        <w:rPr>
          <w:rFonts w:ascii="Sakkal Majalla" w:hAnsi="Sakkal Majalla" w:cs="Sakkal Majalla"/>
          <w:sz w:val="32"/>
          <w:szCs w:val="32"/>
          <w:rtl/>
        </w:rPr>
        <w:t xml:space="preserve"> كما يسهم التحول الرقمي في تحسين المناخ الاستثماري من خلال توفير بنية معلوماتية متطورة، واستخدام التطبيقات التكنولوجية الحديثة في مجا</w:t>
      </w:r>
      <w:r w:rsidR="00974DA0" w:rsidRPr="007246A9">
        <w:rPr>
          <w:rFonts w:ascii="Sakkal Majalla" w:hAnsi="Sakkal Majalla" w:cs="Sakkal Majalla"/>
          <w:sz w:val="32"/>
          <w:szCs w:val="32"/>
          <w:rtl/>
        </w:rPr>
        <w:t>لات الإدارة، والتخطيط، والتدريب</w:t>
      </w:r>
      <w:r w:rsidRPr="007246A9">
        <w:rPr>
          <w:rFonts w:ascii="Sakkal Majalla" w:hAnsi="Sakkal Majalla" w:cs="Sakkal Majalla"/>
          <w:sz w:val="32"/>
          <w:szCs w:val="32"/>
          <w:rtl/>
        </w:rPr>
        <w:t xml:space="preserve"> وتعمل هذه البيئة الرقمية على تحفيز الاستثمارات الخارجية، ودعم المشروعات الناشئة، وتشجيع المستثمرين على تبنّي نماذج أعمال رقمية جديدة، ما يعزز من تنويع مصادر الدخل الوطني</w:t>
      </w:r>
      <w:r w:rsidRPr="007246A9">
        <w:rPr>
          <w:rFonts w:ascii="Sakkal Majalla" w:hAnsi="Sakkal Majalla" w:cs="Sakkal Majalla"/>
          <w:sz w:val="32"/>
          <w:szCs w:val="32"/>
        </w:rPr>
        <w:t>.</w:t>
      </w:r>
    </w:p>
    <w:p w14:paraId="4EDC7C81" w14:textId="3266A86B" w:rsidR="00AE19B7" w:rsidRPr="007246A9" w:rsidRDefault="00AE19B7" w:rsidP="00324C90">
      <w:pPr>
        <w:pStyle w:val="NormalWeb"/>
        <w:numPr>
          <w:ilvl w:val="0"/>
          <w:numId w:val="15"/>
        </w:numPr>
        <w:bidi/>
        <w:spacing w:before="240" w:beforeAutospacing="0"/>
        <w:jc w:val="lowKashida"/>
        <w:rPr>
          <w:rFonts w:ascii="Sakkal Majalla" w:hAnsi="Sakkal Majalla" w:cs="Sakkal Majalla"/>
          <w:sz w:val="32"/>
          <w:szCs w:val="32"/>
          <w:rtl/>
        </w:rPr>
      </w:pPr>
      <w:r w:rsidRPr="007246A9">
        <w:rPr>
          <w:rFonts w:ascii="Sakkal Majalla" w:hAnsi="Sakkal Majalla" w:cs="Sakkal Majalla"/>
          <w:sz w:val="32"/>
          <w:szCs w:val="32"/>
          <w:rtl/>
        </w:rPr>
        <w:t>وفيما يتعلق بالجهات الحكومية، يُعد التحول الرقمي أداة استراتيجية في مكافحة الفساد الإداري والمالي، من خلال إرساء نظم إلكترونية مؤمنة تدير التعاملات والمعاملات كافة بشفافية مطلقة، وتوفر قواعد بيانات دق</w:t>
      </w:r>
      <w:r w:rsidR="00974DA0" w:rsidRPr="007246A9">
        <w:rPr>
          <w:rFonts w:ascii="Sakkal Majalla" w:hAnsi="Sakkal Majalla" w:cs="Sakkal Majalla"/>
          <w:sz w:val="32"/>
          <w:szCs w:val="32"/>
          <w:rtl/>
        </w:rPr>
        <w:t xml:space="preserve">يقة تسهم في تحسين اتخاذ القرار </w:t>
      </w:r>
      <w:r w:rsidRPr="007246A9">
        <w:rPr>
          <w:rFonts w:ascii="Sakkal Majalla" w:hAnsi="Sakkal Majalla" w:cs="Sakkal Majalla"/>
          <w:sz w:val="32"/>
          <w:szCs w:val="32"/>
          <w:rtl/>
        </w:rPr>
        <w:t>ويساعد التحول الرقمي الجهات الحكومية على زيادة كفاءة الخدمات المقدمة، ورفع مستوى الأداء الحكومي، من خلال تقديم خدمات حكومية متكاملة متاحة إلكترونيًا طوال اليوم دون انقطاع، مما يرفع من م</w:t>
      </w:r>
      <w:r w:rsidR="00974DA0" w:rsidRPr="007246A9">
        <w:rPr>
          <w:rFonts w:ascii="Sakkal Majalla" w:hAnsi="Sakkal Majalla" w:cs="Sakkal Majalla"/>
          <w:sz w:val="32"/>
          <w:szCs w:val="32"/>
          <w:rtl/>
        </w:rPr>
        <w:t xml:space="preserve">ستوى رضا المواطنين والمستفيدين </w:t>
      </w:r>
      <w:r w:rsidRPr="007246A9">
        <w:rPr>
          <w:rFonts w:ascii="Sakkal Majalla" w:hAnsi="Sakkal Majalla" w:cs="Sakkal Majalla"/>
          <w:sz w:val="32"/>
          <w:szCs w:val="32"/>
          <w:rtl/>
        </w:rPr>
        <w:t xml:space="preserve">فضلاً عن ذلك، يضمن التحول الرقمي تحقيق مستوى عالٍ من جودة الخدمات، ويحافظ في الوقت ذاته على أمن وسرية المعلومات من خلال تطبيق حلول رقمية متطورة، تحمي بيانات المواطنين والجهات </w:t>
      </w:r>
      <w:r w:rsidR="00974DA0" w:rsidRPr="007246A9">
        <w:rPr>
          <w:rFonts w:ascii="Sakkal Majalla" w:hAnsi="Sakkal Majalla" w:cs="Sakkal Majalla"/>
          <w:sz w:val="32"/>
          <w:szCs w:val="32"/>
          <w:rtl/>
        </w:rPr>
        <w:t>الرسمية من التهديدات السيبرانية.</w:t>
      </w:r>
    </w:p>
    <w:p w14:paraId="0B9CFE4E" w14:textId="67A97B89" w:rsidR="009E181E" w:rsidRPr="007246A9" w:rsidRDefault="009E181E" w:rsidP="00324C90">
      <w:pPr>
        <w:pStyle w:val="Heading2"/>
        <w:bidi/>
        <w:spacing w:before="240" w:line="240" w:lineRule="auto"/>
        <w:rPr>
          <w:rFonts w:ascii="Sakkal Majalla" w:eastAsia="Times New Roman" w:hAnsi="Sakkal Majalla" w:cs="Sakkal Majalla"/>
          <w:b/>
          <w:bCs/>
          <w:color w:val="000000" w:themeColor="text1"/>
          <w:rtl/>
        </w:rPr>
      </w:pPr>
      <w:bookmarkStart w:id="7" w:name="_Toc205820350"/>
      <w:r w:rsidRPr="007246A9">
        <w:rPr>
          <w:rFonts w:ascii="Sakkal Majalla" w:eastAsia="Times New Roman" w:hAnsi="Sakkal Majalla" w:cs="Sakkal Majalla"/>
          <w:b/>
          <w:bCs/>
          <w:color w:val="000000" w:themeColor="text1"/>
          <w:rtl/>
        </w:rPr>
        <w:t>ثانياً:إدارة المشاريع</w:t>
      </w:r>
      <w:bookmarkEnd w:id="7"/>
      <w:r w:rsidRPr="007246A9">
        <w:rPr>
          <w:rFonts w:ascii="Sakkal Majalla" w:eastAsia="Times New Roman" w:hAnsi="Sakkal Majalla" w:cs="Sakkal Majalla"/>
          <w:b/>
          <w:bCs/>
          <w:color w:val="000000" w:themeColor="text1"/>
          <w:rtl/>
        </w:rPr>
        <w:t xml:space="preserve"> </w:t>
      </w:r>
    </w:p>
    <w:p w14:paraId="2229B332" w14:textId="5DD33B76" w:rsidR="00475F7B" w:rsidRPr="007246A9" w:rsidRDefault="00475F7B" w:rsidP="00324C90">
      <w:pPr>
        <w:pStyle w:val="Heading3"/>
        <w:bidi/>
        <w:spacing w:before="240" w:line="240" w:lineRule="auto"/>
        <w:jc w:val="lowKashida"/>
        <w:rPr>
          <w:rFonts w:ascii="Sakkal Majalla" w:hAnsi="Sakkal Majalla" w:cs="Sakkal Majalla"/>
          <w:b/>
          <w:bCs/>
          <w:color w:val="000000" w:themeColor="text1"/>
          <w:sz w:val="32"/>
          <w:szCs w:val="32"/>
          <w:rtl/>
        </w:rPr>
      </w:pPr>
      <w:bookmarkStart w:id="8" w:name="_Toc205820351"/>
      <w:r w:rsidRPr="007246A9">
        <w:rPr>
          <w:rFonts w:ascii="Sakkal Majalla" w:hAnsi="Sakkal Majalla" w:cs="Sakkal Majalla"/>
          <w:b/>
          <w:bCs/>
          <w:color w:val="000000" w:themeColor="text1"/>
          <w:sz w:val="32"/>
          <w:szCs w:val="32"/>
          <w:rtl/>
        </w:rPr>
        <w:t>مفهوم إدارة المشاريع</w:t>
      </w:r>
      <w:bookmarkEnd w:id="8"/>
    </w:p>
    <w:p w14:paraId="5C972741" w14:textId="50D12D97" w:rsidR="00475F7B" w:rsidRPr="007246A9" w:rsidRDefault="00475F7B"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يتفق جميع الممارسين والمختصين والأكاديميين والمنظمات على أن أي مشروع، بغض النظر عن حجمه أو نطا</w:t>
      </w:r>
      <w:r w:rsidR="003A4830" w:rsidRPr="007246A9">
        <w:rPr>
          <w:rFonts w:ascii="Sakkal Majalla" w:eastAsia="Times New Roman" w:hAnsi="Sakkal Majalla" w:cs="Sakkal Majalla"/>
          <w:kern w:val="0"/>
          <w:sz w:val="32"/>
          <w:szCs w:val="32"/>
          <w:rtl/>
          <w14:ligatures w14:val="none"/>
        </w:rPr>
        <w:t>قه، يقوم على عناصر أساسية ثابتة</w:t>
      </w:r>
      <w:r w:rsidRPr="007246A9">
        <w:rPr>
          <w:rFonts w:ascii="Sakkal Majalla" w:eastAsia="Times New Roman" w:hAnsi="Sakkal Majalla" w:cs="Sakkal Majalla"/>
          <w:kern w:val="0"/>
          <w:sz w:val="32"/>
          <w:szCs w:val="32"/>
          <w:rtl/>
          <w14:ligatures w14:val="none"/>
        </w:rPr>
        <w:t xml:space="preserve"> فهو مؤقت يمتلك تاريخ بداية ونهاية محددين، ويرتبط بميزانية وتكلفة معينة، ويهدف إلى تحقيق هدف أو مجموعة أهداف واضحة يتم إنجازها خلال فترة زمنية محددة</w:t>
      </w:r>
      <w:r w:rsidR="003A4830" w:rsidRPr="007246A9">
        <w:rPr>
          <w:rFonts w:ascii="Sakkal Majalla" w:eastAsia="Times New Roman" w:hAnsi="Sakkal Majalla" w:cs="Sakkal Majalla"/>
          <w:kern w:val="0"/>
          <w:sz w:val="32"/>
          <w:szCs w:val="32"/>
          <w:rtl/>
          <w14:ligatures w14:val="none"/>
        </w:rPr>
        <w:t xml:space="preserve"> (الطحطوح، 2022)</w:t>
      </w:r>
    </w:p>
    <w:p w14:paraId="0BB6B494" w14:textId="7FF45DB6" w:rsidR="00037327" w:rsidRPr="007246A9" w:rsidRDefault="009F234A"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و</w:t>
      </w:r>
      <w:r w:rsidR="00037327" w:rsidRPr="007246A9">
        <w:rPr>
          <w:rFonts w:ascii="Sakkal Majalla" w:eastAsia="Times New Roman" w:hAnsi="Sakkal Majalla" w:cs="Sakkal Majalla"/>
          <w:kern w:val="0"/>
          <w:sz w:val="32"/>
          <w:szCs w:val="32"/>
          <w:rtl/>
          <w14:ligatures w14:val="none"/>
        </w:rPr>
        <w:t xml:space="preserve">تتزايد حاجة المنظمات الى توظيف اشخاص من ذوي المؤهلات والخبرات والمهارات الخاصة، تكون مهمتهم إدارة المشروعات التي تقوم بتنفيذها هذه المنظمات، وهنا يجدر بنا القول انه إذا تسلم شخص ما </w:t>
      </w:r>
      <w:r w:rsidR="00037327" w:rsidRPr="007246A9">
        <w:rPr>
          <w:rFonts w:ascii="Sakkal Majalla" w:eastAsia="Times New Roman" w:hAnsi="Sakkal Majalla" w:cs="Sakkal Majalla"/>
          <w:kern w:val="0"/>
          <w:sz w:val="32"/>
          <w:szCs w:val="32"/>
          <w:rtl/>
          <w14:ligatures w14:val="none"/>
        </w:rPr>
        <w:lastRenderedPageBreak/>
        <w:t>إدارة مشروع فإن الأمر يصبح كارثة مالم يكن على معرفة والمام ودراية بإدارة المشروع، فمدير المشروع يجب ان يمتلك مجموعة مما يسمى بمهارات إدارة المشروع، تساعده على إتمام المشروع في الوقت المحدد، ووفق الأهداف المتفق عليها، ووفق الميزانية المحددة.</w:t>
      </w:r>
    </w:p>
    <w:p w14:paraId="78F14744" w14:textId="6F0482B1" w:rsidR="009F234A" w:rsidRPr="007246A9" w:rsidRDefault="009F234A"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رغم تعدد التعريفات لإدارة المشاريع الا أن المشروع في أبسط صورة له يمكن أن يعرف على أنه "منظمة مؤقته لتنفيذ مجموعة من الأنشطة المنظمة لتحقيق هدف معين في فترة زمنية معينة وباستخدام موارد متنوعة(خالد، 2023) "</w:t>
      </w:r>
    </w:p>
    <w:p w14:paraId="1717CBB8" w14:textId="0C0EEB4D" w:rsidR="00384CB4" w:rsidRPr="007246A9" w:rsidRDefault="00384CB4" w:rsidP="00324C90">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ويعرفها(قدوم، 2019) بأنها "الوظيفة الإدارية التي تتضمن مسؤولية تحديد الأهداف والتنظيم و التخطيط و الجدولة الزمنية، والميزانيات التقديرية وآليات التنفيذ والرقابة، لتحقيق المعايير الفنية و الزمنية و المالية للمشروع أو مجموعة الأساليب المستخدمة لإدارة فريق من الأفراد و الإنجاز سلسلة من المهام ضمن جدولة زمنية محددة و ميزانية محددة.</w:t>
      </w:r>
    </w:p>
    <w:p w14:paraId="05A48B85" w14:textId="20E8E5FF" w:rsidR="00037327" w:rsidRPr="007246A9" w:rsidRDefault="00F420EF"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و</w:t>
      </w:r>
      <w:r w:rsidR="00037327" w:rsidRPr="007246A9">
        <w:rPr>
          <w:rFonts w:ascii="Sakkal Majalla" w:eastAsia="Times New Roman" w:hAnsi="Sakkal Majalla" w:cs="Sakkal Majalla"/>
          <w:kern w:val="0"/>
          <w:sz w:val="32"/>
          <w:szCs w:val="32"/>
          <w:rtl/>
          <w14:ligatures w14:val="none"/>
        </w:rPr>
        <w:t>يعرف الدليل المعرفي الإدارة المشاريع المشروع بأنه "مجهود مؤقت يتم القيام به لإنشاء خدمة أو منتج أو نتيجة فريدة، وهذا التعريف يبرز صفتين مهمتين للمشروع هما السمة الفريدة غير المتكررة والمختلفة عن مشروع اخر والطبيعة المؤقتة للمشروع (معهد إدارة المشاريع (2017)</w:t>
      </w:r>
    </w:p>
    <w:p w14:paraId="21CC2741" w14:textId="66B478B9" w:rsidR="008408AB" w:rsidRPr="007246A9" w:rsidRDefault="0036703E"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 xml:space="preserve">ويمكن تعريفها بأنها" </w:t>
      </w:r>
      <w:r w:rsidR="008408AB" w:rsidRPr="007246A9">
        <w:rPr>
          <w:rFonts w:ascii="Sakkal Majalla" w:eastAsia="Times New Roman" w:hAnsi="Sakkal Majalla" w:cs="Sakkal Majalla"/>
          <w:kern w:val="0"/>
          <w:sz w:val="32"/>
          <w:szCs w:val="32"/>
          <w:rtl/>
          <w14:ligatures w14:val="none"/>
        </w:rPr>
        <w:t xml:space="preserve"> تطبيق المعرفة والمهارات والأدوات والأساليب التقنية على أنشطة المشروع لتحقيق متطلبات المشروع ويتم تحقيق إدارة المشاريع من خلال تطبيق عمليات إدارة المشروعات وتكاملها من الابتداء التخطيط والتنفيذ والمراقبة والتحكم وإنهاء المشروع.</w:t>
      </w:r>
    </w:p>
    <w:p w14:paraId="4FCD17A7" w14:textId="7A448E2A" w:rsidR="00800BC3" w:rsidRPr="007246A9" w:rsidRDefault="00800BC3" w:rsidP="00324C90">
      <w:pPr>
        <w:pStyle w:val="Heading3"/>
        <w:bidi/>
        <w:spacing w:before="240" w:line="240" w:lineRule="auto"/>
        <w:jc w:val="lowKashida"/>
        <w:rPr>
          <w:rFonts w:ascii="Sakkal Majalla" w:hAnsi="Sakkal Majalla" w:cs="Sakkal Majalla"/>
          <w:b/>
          <w:bCs/>
          <w:color w:val="000000" w:themeColor="text1"/>
          <w:sz w:val="32"/>
          <w:szCs w:val="32"/>
        </w:rPr>
      </w:pPr>
      <w:bookmarkStart w:id="9" w:name="_Toc205820352"/>
      <w:r w:rsidRPr="007246A9">
        <w:rPr>
          <w:rFonts w:ascii="Sakkal Majalla" w:hAnsi="Sakkal Majalla" w:cs="Sakkal Majalla"/>
          <w:b/>
          <w:bCs/>
          <w:color w:val="000000" w:themeColor="text1"/>
          <w:sz w:val="32"/>
          <w:szCs w:val="32"/>
          <w:rtl/>
        </w:rPr>
        <w:t>أهمية إدارة المشاريع</w:t>
      </w:r>
      <w:bookmarkEnd w:id="9"/>
    </w:p>
    <w:p w14:paraId="5221DC07" w14:textId="43B19D48" w:rsidR="00800BC3" w:rsidRPr="007246A9" w:rsidRDefault="00800BC3" w:rsidP="00324C90">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 xml:space="preserve">في ظل بيئة الأعمال العالمية المتغيرة والمليئة بالتحديات، تسعى المؤسسات والشركات بمختلف أنواعها وأحجامها إلى تطوير عملياتها وتعزيز أنظمتها التشغيلية بشكل مستمر، بهدف تحسين قدرتها التنافسية، والبقاء في مقدمة السوق ولم تعد المنافسة تقتصر على جودة المنتج أو الخدمة وحدها، بل أصبح نجاح المؤسسات مرهونًا بمدى كفاءتها في إدارة مشاريعها، وامتلاكها لأنظمة متقدمة قادرة على تنظيم الموارد وضبط الزمن وتحقيق الأهداف بكفاءة عالية وقد أصبحت إدارة المشاريع أحد أهم الأدوات الاستراتيجية التي تعتمد عليها المؤسسات الحديثة لتحسين أدائها وضمان نجاح مشروعاتها فإلى جانب دورها التنفيذي، تمثل إدارة المشاريع اليوم عنصرًا جوهريًا في دعم النمو المؤسسي وتحقيق الميزة التنافسية. إذ تساهم بشكل مباشر في إنجاز الأعمال بكفاءة أكبر، وفي وقت أقل، مع تقليل الحاجة إلى موارد بشرية إضافية، من خلال تطبيق </w:t>
      </w:r>
      <w:r w:rsidRPr="007246A9">
        <w:rPr>
          <w:rFonts w:ascii="Sakkal Majalla" w:eastAsia="Times New Roman" w:hAnsi="Sakkal Majalla" w:cs="Sakkal Majalla"/>
          <w:kern w:val="0"/>
          <w:sz w:val="32"/>
          <w:szCs w:val="32"/>
          <w:rtl/>
          <w14:ligatures w14:val="none"/>
        </w:rPr>
        <w:lastRenderedPageBreak/>
        <w:t>منهجيات مرنة وأدوات حديثة تُمكن من استغلال الموارد المتاحة بأقصى قدر ممكن من الفعالية</w:t>
      </w:r>
      <w:r w:rsidR="00C554AD" w:rsidRPr="007246A9">
        <w:rPr>
          <w:rFonts w:ascii="Sakkal Majalla" w:eastAsia="Times New Roman" w:hAnsi="Sakkal Majalla" w:cs="Sakkal Majalla"/>
          <w:kern w:val="0"/>
          <w:sz w:val="32"/>
          <w:szCs w:val="32"/>
          <w:rtl/>
          <w14:ligatures w14:val="none"/>
        </w:rPr>
        <w:t>(خالد، 2023).</w:t>
      </w:r>
    </w:p>
    <w:p w14:paraId="1FDAA4F0" w14:textId="6F9D138D" w:rsidR="00800BC3" w:rsidRPr="007246A9" w:rsidRDefault="00800BC3" w:rsidP="00324C90">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كما أن إدارة المشاريع تسهم في جعل المؤسسات أكثر فاعلية من خلال دمج مبادئ السلوك التنظيمي في بيئة العمل، بما ينعكس إيجابًا على مستوى التنسيق الداخلي بين الإدارات والفرق المختلفة، ويعزز التعاون بين جميع العاملين. ومن الأهمية بمكان أن إدارة المشاريع توفّر للمديرين أدوات احترافية تساعدهم في التعامل مع التحديات اليومية، وتقديم حلول فعّالة للمعضلات التي قد تواجه سير العمل أو تنفيذ المشروعات في مراحله المختلفة وتتجلى أهمية إدارة المشاريع أيضًا في دورها المحوري في تحسين جودة المخرجات النهائية، حيث تُعنى بتطبيق معايير جودة دقيقة في كل مرحلة من مراحل المشروع، وضمان التزام فرق العمل بها إلى جانب ذلك، تسهم إدارة المشاريع في الحد من الصراعات التنظيمية وصراع القوى داخل بيئة العمل، من خلال تحديد المسؤوليات بدقة، وتوزيع الأدوار بشكل منظم يحقق التوازن بين المصالح المختلفة</w:t>
      </w:r>
      <w:r w:rsidRPr="007246A9">
        <w:rPr>
          <w:rFonts w:ascii="Sakkal Majalla" w:eastAsia="Times New Roman" w:hAnsi="Sakkal Majalla" w:cs="Sakkal Majalla"/>
          <w:kern w:val="0"/>
          <w:sz w:val="32"/>
          <w:szCs w:val="32"/>
          <w14:ligatures w14:val="none"/>
        </w:rPr>
        <w:t>.</w:t>
      </w:r>
    </w:p>
    <w:p w14:paraId="02FC2153" w14:textId="3F1DC695" w:rsidR="00800BC3" w:rsidRPr="007246A9" w:rsidRDefault="00800BC3" w:rsidP="00324C90">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ومن مزايا إدارة المشاريع كذلك أنها تساعد على فهم طبيعة العمل الفني المرتبط بكل مرحلة من مراحل المشروع، الأمر الذي يمكن فرق العمل من أداء مهامهم وفق متطلبات محددة، مع وضو</w:t>
      </w:r>
      <w:r w:rsidR="005115D1" w:rsidRPr="007246A9">
        <w:rPr>
          <w:rFonts w:ascii="Sakkal Majalla" w:eastAsia="Times New Roman" w:hAnsi="Sakkal Majalla" w:cs="Sakkal Majalla"/>
          <w:kern w:val="0"/>
          <w:sz w:val="32"/>
          <w:szCs w:val="32"/>
          <w:rtl/>
          <w14:ligatures w14:val="none"/>
        </w:rPr>
        <w:t xml:space="preserve">ح الأهداف المتوقعة من كل مرحلة </w:t>
      </w:r>
      <w:r w:rsidRPr="007246A9">
        <w:rPr>
          <w:rFonts w:ascii="Sakkal Majalla" w:eastAsia="Times New Roman" w:hAnsi="Sakkal Majalla" w:cs="Sakkal Majalla"/>
          <w:kern w:val="0"/>
          <w:sz w:val="32"/>
          <w:szCs w:val="32"/>
          <w:rtl/>
          <w14:ligatures w14:val="none"/>
        </w:rPr>
        <w:t>كما تعمل على تسهيل تحديد توقيت التسليم بدقة، وتقييم الأداء بشكل مستمر، بما يتيح مراقبة التقدم المحرز واتخاذ الإجراءات التصحيحية في الوقت المناسب ولا تتوقف أهمية إدارة المشاريع عند هذا الحد، بل تمتد إلى تنظيم عمليات الرقابة على كل مرحلة من مراحل التنفيذ، والتأكد من مطابقة المخرجات للمواصفات والمعايير المتفق عليها، فضلًا عن اعتماد المصادقة النهائية على النتائج. ومن خلال هذا النهج المتكامل، تصبح المؤسسات قادرة على إنجاز مشروعاتها بكفاءة عالية، مع ضمان تحقيق القيمة المضافة للعميل، والالتزام بالميزانية والوقت المحددين، وتحقيق مستويات أداء تتناسب مع متطلبات بيئة الأعمال المعاصرة</w:t>
      </w:r>
      <w:r w:rsidRPr="007246A9">
        <w:rPr>
          <w:rFonts w:ascii="Sakkal Majalla" w:eastAsia="Times New Roman" w:hAnsi="Sakkal Majalla" w:cs="Sakkal Majalla"/>
          <w:kern w:val="0"/>
          <w:sz w:val="32"/>
          <w:szCs w:val="32"/>
          <w14:ligatures w14:val="none"/>
        </w:rPr>
        <w:t>.</w:t>
      </w:r>
    </w:p>
    <w:p w14:paraId="496C82ED" w14:textId="72673FFF" w:rsidR="00233EAB" w:rsidRPr="007246A9" w:rsidRDefault="00233EAB" w:rsidP="00324C90">
      <w:pPr>
        <w:pStyle w:val="Heading3"/>
        <w:bidi/>
        <w:spacing w:before="240" w:line="240" w:lineRule="auto"/>
        <w:jc w:val="lowKashida"/>
        <w:rPr>
          <w:rFonts w:ascii="Sakkal Majalla" w:hAnsi="Sakkal Majalla" w:cs="Sakkal Majalla"/>
          <w:b/>
          <w:bCs/>
          <w:color w:val="000000" w:themeColor="text1"/>
          <w:sz w:val="32"/>
          <w:szCs w:val="32"/>
        </w:rPr>
      </w:pPr>
      <w:bookmarkStart w:id="10" w:name="_Toc205820353"/>
      <w:r w:rsidRPr="007246A9">
        <w:rPr>
          <w:rFonts w:ascii="Sakkal Majalla" w:hAnsi="Sakkal Majalla" w:cs="Sakkal Majalla"/>
          <w:b/>
          <w:bCs/>
          <w:color w:val="000000" w:themeColor="text1"/>
          <w:sz w:val="32"/>
          <w:szCs w:val="32"/>
          <w:rtl/>
        </w:rPr>
        <w:t>التطور في أبعاد إدارة المشروع</w:t>
      </w:r>
      <w:bookmarkEnd w:id="10"/>
    </w:p>
    <w:p w14:paraId="62E7990F" w14:textId="4BF4AA0D" w:rsidR="00233EAB" w:rsidRPr="007246A9" w:rsidRDefault="00233EAB"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شهدت إدارة المشاريع تطورًا ملحوظًا عبر السنوات، شمل عدة جوانب أساسية كان لها تأثير مباشر على كيفية</w:t>
      </w:r>
      <w:r w:rsidR="001C5226" w:rsidRPr="007246A9">
        <w:rPr>
          <w:rFonts w:ascii="Sakkal Majalla" w:eastAsia="Times New Roman" w:hAnsi="Sakkal Majalla" w:cs="Sakkal Majalla"/>
          <w:kern w:val="0"/>
          <w:sz w:val="32"/>
          <w:szCs w:val="32"/>
          <w:rtl/>
          <w14:ligatures w14:val="none"/>
        </w:rPr>
        <w:t xml:space="preserve"> تخطيط وتنفيذ ومتابعة المشروعات</w:t>
      </w:r>
      <w:r w:rsidRPr="007246A9">
        <w:rPr>
          <w:rFonts w:ascii="Sakkal Majalla" w:eastAsia="Times New Roman" w:hAnsi="Sakkal Majalla" w:cs="Sakkal Majalla"/>
          <w:kern w:val="0"/>
          <w:sz w:val="32"/>
          <w:szCs w:val="32"/>
          <w:rtl/>
          <w14:ligatures w14:val="none"/>
        </w:rPr>
        <w:t xml:space="preserve"> ويمكن تناول هذا التطور من خلال أربعة أبعاد رئيسية، هي: تطور الأساليب، تطور معايير الأداء، تطور الهياكل التنظيمية، وأخيرًا التحول من الإدارة بالأهداف إلى الإدارة بالمشاريع ويمكن توضيحها كالتالي</w:t>
      </w:r>
      <w:r w:rsidR="00AF4C90" w:rsidRPr="007246A9">
        <w:rPr>
          <w:rFonts w:ascii="Sakkal Majalla" w:eastAsia="Times New Roman" w:hAnsi="Sakkal Majalla" w:cs="Sakkal Majalla"/>
          <w:kern w:val="0"/>
          <w:sz w:val="32"/>
          <w:szCs w:val="32"/>
          <w:rtl/>
          <w14:ligatures w14:val="none"/>
        </w:rPr>
        <w:t>(قدوم، 2019)</w:t>
      </w:r>
      <w:r w:rsidRPr="007246A9">
        <w:rPr>
          <w:rFonts w:ascii="Sakkal Majalla" w:eastAsia="Times New Roman" w:hAnsi="Sakkal Majalla" w:cs="Sakkal Majalla"/>
          <w:kern w:val="0"/>
          <w:sz w:val="32"/>
          <w:szCs w:val="32"/>
          <w:rtl/>
          <w14:ligatures w14:val="none"/>
        </w:rPr>
        <w:t xml:space="preserve">: </w:t>
      </w:r>
    </w:p>
    <w:p w14:paraId="66F5883E" w14:textId="1B84CF83" w:rsidR="00233EAB" w:rsidRPr="007246A9" w:rsidRDefault="00233EAB"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التطور في الأساليب: بدأت إدارة المشاريع في مراحلها الأولى بالاعتماد على أدوات تقليدية مثل مخططات</w:t>
      </w:r>
      <w:r w:rsidRPr="007246A9">
        <w:rPr>
          <w:rFonts w:ascii="Sakkal Majalla" w:eastAsia="Times New Roman" w:hAnsi="Sakkal Majalla" w:cs="Sakkal Majalla"/>
          <w:kern w:val="0"/>
          <w:sz w:val="32"/>
          <w:szCs w:val="32"/>
          <w14:ligatures w14:val="none"/>
        </w:rPr>
        <w:t xml:space="preserve"> Gantt </w:t>
      </w:r>
      <w:r w:rsidRPr="007246A9">
        <w:rPr>
          <w:rFonts w:ascii="Sakkal Majalla" w:eastAsia="Times New Roman" w:hAnsi="Sakkal Majalla" w:cs="Sakkal Majalla"/>
          <w:kern w:val="0"/>
          <w:sz w:val="32"/>
          <w:szCs w:val="32"/>
          <w:rtl/>
          <w14:ligatures w14:val="none"/>
        </w:rPr>
        <w:t xml:space="preserve">التي تستخدم في ترتيب الأنشطة وفق تسلسل زمني واضح. ومع ازدياد حجم وتعقيد </w:t>
      </w:r>
      <w:r w:rsidRPr="007246A9">
        <w:rPr>
          <w:rFonts w:ascii="Sakkal Majalla" w:eastAsia="Times New Roman" w:hAnsi="Sakkal Majalla" w:cs="Sakkal Majalla"/>
          <w:kern w:val="0"/>
          <w:sz w:val="32"/>
          <w:szCs w:val="32"/>
          <w:rtl/>
          <w14:ligatures w14:val="none"/>
        </w:rPr>
        <w:lastRenderedPageBreak/>
        <w:t>المشروعات، خاصة في منتصف القرن العشرين، ظهرت الحاجة إلى أدوات تخطيط ورقابة أكثر دقة وفعالية. وقد ساعدت أولى الشبكيات المستخدمة في توصيف العمليات الصناعية في تحقيق ذلك، لتتطور بعدها إلى طريقتين شهيرتين في عالم إدارة المشاريع، وهما: طريقة المسار الحرج</w:t>
      </w:r>
      <w:r w:rsidRPr="007246A9">
        <w:rPr>
          <w:rFonts w:ascii="Sakkal Majalla" w:eastAsia="Times New Roman" w:hAnsi="Sakkal Majalla" w:cs="Sakkal Majalla"/>
          <w:kern w:val="0"/>
          <w:sz w:val="32"/>
          <w:szCs w:val="32"/>
          <w14:ligatures w14:val="none"/>
        </w:rPr>
        <w:t xml:space="preserve"> (CPM) </w:t>
      </w:r>
      <w:r w:rsidRPr="007246A9">
        <w:rPr>
          <w:rFonts w:ascii="Sakkal Majalla" w:eastAsia="Times New Roman" w:hAnsi="Sakkal Majalla" w:cs="Sakkal Majalla"/>
          <w:kern w:val="0"/>
          <w:sz w:val="32"/>
          <w:szCs w:val="32"/>
          <w:rtl/>
          <w14:ligatures w14:val="none"/>
        </w:rPr>
        <w:t>وطريقة تقييم ومراجعة البرامج</w:t>
      </w:r>
      <w:r w:rsidRPr="007246A9">
        <w:rPr>
          <w:rFonts w:ascii="Sakkal Majalla" w:eastAsia="Times New Roman" w:hAnsi="Sakkal Majalla" w:cs="Sakkal Majalla"/>
          <w:kern w:val="0"/>
          <w:sz w:val="32"/>
          <w:szCs w:val="32"/>
          <w14:ligatures w14:val="none"/>
        </w:rPr>
        <w:t xml:space="preserve"> (PERT)</w:t>
      </w:r>
      <w:r w:rsidRPr="007246A9">
        <w:rPr>
          <w:rFonts w:ascii="Sakkal Majalla" w:eastAsia="Times New Roman" w:hAnsi="Sakkal Majalla" w:cs="Sakkal Majalla"/>
          <w:kern w:val="0"/>
          <w:sz w:val="32"/>
          <w:szCs w:val="32"/>
          <w:rtl/>
          <w14:ligatures w14:val="none"/>
        </w:rPr>
        <w:t xml:space="preserve"> ساهمت هاتان الطريقتان في تحسين عملية الجدولة ومتابعة تقدم الأعمال بدقة، حيث وفرت طريقة</w:t>
      </w:r>
      <w:r w:rsidRPr="007246A9">
        <w:rPr>
          <w:rFonts w:ascii="Sakkal Majalla" w:eastAsia="Times New Roman" w:hAnsi="Sakkal Majalla" w:cs="Sakkal Majalla"/>
          <w:kern w:val="0"/>
          <w:sz w:val="32"/>
          <w:szCs w:val="32"/>
          <w14:ligatures w14:val="none"/>
        </w:rPr>
        <w:t xml:space="preserve"> CPM </w:t>
      </w:r>
      <w:r w:rsidRPr="007246A9">
        <w:rPr>
          <w:rFonts w:ascii="Sakkal Majalla" w:eastAsia="Times New Roman" w:hAnsi="Sakkal Majalla" w:cs="Sakkal Majalla"/>
          <w:kern w:val="0"/>
          <w:sz w:val="32"/>
          <w:szCs w:val="32"/>
          <w:rtl/>
          <w14:ligatures w14:val="none"/>
        </w:rPr>
        <w:t>إمكانية تحديد الأنشطة الحرجة التي يتوقف عليها إنجاز المشروع في الوقت المحدد، بينما ساعدت طريقة</w:t>
      </w:r>
      <w:r w:rsidRPr="007246A9">
        <w:rPr>
          <w:rFonts w:ascii="Sakkal Majalla" w:eastAsia="Times New Roman" w:hAnsi="Sakkal Majalla" w:cs="Sakkal Majalla"/>
          <w:kern w:val="0"/>
          <w:sz w:val="32"/>
          <w:szCs w:val="32"/>
          <w14:ligatures w14:val="none"/>
        </w:rPr>
        <w:t xml:space="preserve"> PERT </w:t>
      </w:r>
      <w:r w:rsidRPr="007246A9">
        <w:rPr>
          <w:rFonts w:ascii="Sakkal Majalla" w:eastAsia="Times New Roman" w:hAnsi="Sakkal Majalla" w:cs="Sakkal Majalla"/>
          <w:kern w:val="0"/>
          <w:sz w:val="32"/>
          <w:szCs w:val="32"/>
          <w:rtl/>
          <w14:ligatures w14:val="none"/>
        </w:rPr>
        <w:t>في التعامل مع الأنشطة ذات المدد الزمنية غير المؤكدة. وبمرور الوقت، وتحت ضغط الحاجة إلى إدارة مشروعات ضخمة ومعقدة، ظهر مفهوم حوسبة إدارة المشاريع، حيث تم تطوير برامج متخصصة تساعد في التخطيط والجدولة والرقابة بشكل آلي، مما زاد من سرعة الأداء ودقة المتابعة وسهولة اتخاذ القرار</w:t>
      </w:r>
      <w:r w:rsidRPr="007246A9">
        <w:rPr>
          <w:rFonts w:ascii="Sakkal Majalla" w:eastAsia="Times New Roman" w:hAnsi="Sakkal Majalla" w:cs="Sakkal Majalla"/>
          <w:kern w:val="0"/>
          <w:sz w:val="32"/>
          <w:szCs w:val="32"/>
          <w14:ligatures w14:val="none"/>
        </w:rPr>
        <w:t>.</w:t>
      </w:r>
    </w:p>
    <w:p w14:paraId="3747ACCB" w14:textId="72A3F257" w:rsidR="00233EAB" w:rsidRPr="007246A9" w:rsidRDefault="00233EAB"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التطور في معايير الأداء: لم تعد إدارة المشاريع اليوم تكتفي بالتركيز على معايير تقليدية مثل الكفاءة والتكلفة فحسب، بل شهدت معايير الأداء تطورًا واسعًا نحو أبعاد أخرى أكثر ارتباطًا بمتطلبات البيئة المعاصرة. فقد أصبح تحقيق الجودة أحد المتطلبات الأساسية في تقييم أداء المشروع، ليس فقط من منظور الالتزام بالمواصفات، بل من حيث القيمة التي يقدمها المنتج أو الخدمة للمستفيد النهائي إلى جانب ذلك، برزت أهمية المرونة كمعيار لقياس مدى قدرة المشروع على التكيف مع المتغيرات الطارئة والمتطلبات المتجددة. كما أصبح معيار الاستجابة لحاجات العملاء يشكل عنصرًا حاسمًا في نجاح المشاريع، إلى جانب إدماج الاعتبارات الأخلاقية والمعايير البيئية ضمن مؤشرات الأداء، بما يعكس التزام المؤسسات بمسؤوليتها الاجتماعية وحرصها على تحقيق التنمية المستدامة</w:t>
      </w:r>
      <w:r w:rsidRPr="007246A9">
        <w:rPr>
          <w:rFonts w:ascii="Sakkal Majalla" w:eastAsia="Times New Roman" w:hAnsi="Sakkal Majalla" w:cs="Sakkal Majalla"/>
          <w:kern w:val="0"/>
          <w:sz w:val="32"/>
          <w:szCs w:val="32"/>
          <w14:ligatures w14:val="none"/>
        </w:rPr>
        <w:t>.</w:t>
      </w:r>
    </w:p>
    <w:p w14:paraId="24963E05" w14:textId="65AEEB97" w:rsidR="00233EAB" w:rsidRPr="007246A9" w:rsidRDefault="00233EAB"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التطور في الهياكل التنظيمية للمشروعات: شهدت هياكل تنظيم المشاريع تطورًا نوعيًا، خاصة مع تزايد تعقيد المشروعات وتوسع نطاقاتها الجغرافية والتكنولوجية. حيث تم الانتقال من التنظيمات الهرمية الصارمة إلى هياكل تنظيمية أكثر مرونة وفاعلية. ومن أبرز هذه النماذج التنظيم المصفوفي، الذي يجمع بين التنظيم الوظيفي والمشروعات في إطار تنظيمي متكامل، والتنظيم الشبكي الذي يربط فرق العمل من مواقع مختلفة في شبكة متناسقة توفر مرونة عالية في الأداء كما أثبتت الفرق ذاتية الإدارة جدارتها في بيئات العمل التنافسية التي تتطلب قرارات سريعة ومباشرة، خاصة في المشروعات الابتكارية إذ تمنح هذه الفرق أعضاءها صلاحيات أوسع وتحمّلهم مسؤولية تخطيط وتنفيذ ومتابعة مهامهم، مما يعزز من سرعة الاستجابة وفاعلية التنفيذ. وقد ساعدت هذه الهياكل الحديثة المؤسسات على مواكبة التحديات المتسارعة وتحقيق نسب نجاح أعلى في تنفيذ المشروعات الكبرى والمعقدة</w:t>
      </w:r>
      <w:r w:rsidRPr="007246A9">
        <w:rPr>
          <w:rFonts w:ascii="Sakkal Majalla" w:eastAsia="Times New Roman" w:hAnsi="Sakkal Majalla" w:cs="Sakkal Majalla"/>
          <w:kern w:val="0"/>
          <w:sz w:val="32"/>
          <w:szCs w:val="32"/>
          <w14:ligatures w14:val="none"/>
        </w:rPr>
        <w:t>.</w:t>
      </w:r>
    </w:p>
    <w:p w14:paraId="0AD561F1" w14:textId="1318CA6B" w:rsidR="00233EAB" w:rsidRPr="007246A9" w:rsidRDefault="00233EAB"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 xml:space="preserve">التحول من الإدارة بالأهداف إلى الإدارة بالمشاريع" رغم أن أسلوب الإدارة بالأهداف، الذي قدمه بيتر دراكر، شكّل في وقت من الأوقات أداة فعّالة لتحقيق أهداف المؤسسات ضمن سياقات تنظيمية </w:t>
      </w:r>
      <w:r w:rsidRPr="007246A9">
        <w:rPr>
          <w:rFonts w:ascii="Sakkal Majalla" w:eastAsia="Times New Roman" w:hAnsi="Sakkal Majalla" w:cs="Sakkal Majalla"/>
          <w:kern w:val="0"/>
          <w:sz w:val="32"/>
          <w:szCs w:val="32"/>
          <w:rtl/>
          <w14:ligatures w14:val="none"/>
        </w:rPr>
        <w:lastRenderedPageBreak/>
        <w:t>محددة، إلا أن التحولات المتسارعة في بيئة الأعمال والاقتصاد العالمي فرضت على المؤسسات اعتماد فلسفات إدارية أكثر مرونة. ونتيجة لذلك، انتقلت العديد من المؤسسات إلى نمط الإدارة بالمشاريع، الذي يتيح التعامل مع متغيرات السوق المتجددة، ويعزز القدرة على تنفيذ مبادرات ومشروعات متوازية ومتداخلة وقد دفع هذا التحول عدة عوامل، من أهمها زيادة حجم المشروعات الرأسمالية التي تحتاج إلى رؤوس أموال ضخمة وموارد بشرية مؤهلة، إلى جانب التغير المستمر في حاجات العملاء واشتداد المنافسة، خاصة في المشروعات الابتكارية التي تعتمد على تقنيات معقدة ومتطورة. كما ساهم في ذلك ارتفاع الاستثمارات في مجالات البحث والتطوير، واشتداد ضغوط الكفاءة والفعالية التي تفرض ضرورة تنفيذ المشروعات في أقصر مدة زمنية وبأقل تكلفة ممكنة مع ضمان جودة المخرجات هذا التوجه جعل من الإدارة بالمشاريع فلسفة متكاملة وليست مجرد وسيلة تنفيذية، حيث أصبحت جزءًا لا يتجزأ من الهيكل الاستراتيجي للمؤسسات الحديثة، بما يحقق لها القدرة على المنافسة المستدامة والابتكار المستمر في بيئة أعمال ديناميكية ومعقدة</w:t>
      </w:r>
      <w:r w:rsidRPr="007246A9">
        <w:rPr>
          <w:rFonts w:ascii="Sakkal Majalla" w:eastAsia="Times New Roman" w:hAnsi="Sakkal Majalla" w:cs="Sakkal Majalla"/>
          <w:kern w:val="0"/>
          <w:sz w:val="32"/>
          <w:szCs w:val="32"/>
          <w14:ligatures w14:val="none"/>
        </w:rPr>
        <w:t>.</w:t>
      </w:r>
    </w:p>
    <w:p w14:paraId="371B032A" w14:textId="0D880EBC" w:rsidR="00233EAB" w:rsidRPr="007246A9" w:rsidRDefault="009E181E" w:rsidP="00324C90">
      <w:pPr>
        <w:pStyle w:val="Heading2"/>
        <w:bidi/>
        <w:spacing w:before="240" w:line="240" w:lineRule="auto"/>
        <w:rPr>
          <w:rFonts w:ascii="Sakkal Majalla" w:hAnsi="Sakkal Majalla" w:cs="Sakkal Majalla"/>
          <w:b/>
          <w:bCs/>
          <w:color w:val="000000" w:themeColor="text1"/>
          <w:rtl/>
        </w:rPr>
      </w:pPr>
      <w:bookmarkStart w:id="11" w:name="_Toc205820354"/>
      <w:r w:rsidRPr="007246A9">
        <w:rPr>
          <w:rFonts w:ascii="Sakkal Majalla" w:eastAsia="Times New Roman" w:hAnsi="Sakkal Majalla" w:cs="Sakkal Majalla"/>
          <w:b/>
          <w:bCs/>
          <w:color w:val="000000" w:themeColor="text1"/>
          <w:kern w:val="0"/>
          <w:rtl/>
          <w14:ligatures w14:val="none"/>
        </w:rPr>
        <w:t>ثالثا:</w:t>
      </w:r>
      <w:r w:rsidRPr="007246A9">
        <w:rPr>
          <w:rFonts w:ascii="Sakkal Majalla" w:hAnsi="Sakkal Majalla" w:cs="Sakkal Majalla"/>
          <w:b/>
          <w:bCs/>
          <w:color w:val="000000" w:themeColor="text1"/>
          <w:rtl/>
        </w:rPr>
        <w:t xml:space="preserve"> أثر التحول الرقمي على إدارة المشاريع</w:t>
      </w:r>
      <w:bookmarkEnd w:id="11"/>
    </w:p>
    <w:p w14:paraId="37AA02D9" w14:textId="3A2A5C56" w:rsidR="0036703E" w:rsidRPr="007246A9" w:rsidRDefault="0036703E" w:rsidP="00324C90">
      <w:pPr>
        <w:pStyle w:val="Heading3"/>
        <w:bidi/>
        <w:spacing w:before="240" w:line="240" w:lineRule="auto"/>
        <w:rPr>
          <w:rFonts w:ascii="Sakkal Majalla" w:hAnsi="Sakkal Majalla" w:cs="Sakkal Majalla"/>
          <w:b/>
          <w:bCs/>
          <w:color w:val="000000" w:themeColor="text1"/>
          <w:sz w:val="32"/>
          <w:szCs w:val="32"/>
          <w:rtl/>
        </w:rPr>
      </w:pPr>
      <w:bookmarkStart w:id="12" w:name="_Toc205820355"/>
      <w:r w:rsidRPr="007246A9">
        <w:rPr>
          <w:rFonts w:ascii="Sakkal Majalla" w:hAnsi="Sakkal Majalla" w:cs="Sakkal Majalla"/>
          <w:b/>
          <w:bCs/>
          <w:color w:val="000000" w:themeColor="text1"/>
          <w:sz w:val="32"/>
          <w:szCs w:val="32"/>
          <w:rtl/>
        </w:rPr>
        <w:t>أهمية التحول الرقمي في إدارة المشاريع</w:t>
      </w:r>
      <w:bookmarkEnd w:id="12"/>
    </w:p>
    <w:p w14:paraId="50EF6E43" w14:textId="3A2135A8" w:rsidR="00F94E37" w:rsidRPr="007246A9" w:rsidRDefault="00F94E37" w:rsidP="00324C90">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يشهد العالم اليوم تحولات جذرية ومتسارعة في بيئة الأعمال، خاصة في مجال إدارة وتنفيذ المشاريع، حيث أصبح التحول الرقمي يشكّل محورًا رئيسيًا في تعزيز كفاءة وفعالية العمليات. ولم يعد التحول الرقمي مجرد خيار تقني، بل أصبح ضرورة استراتيجية تمكّن المؤسسات من مواكبة متغيرات السوق ورفع قدرتها التنافسية. وتتمثل أبرز أوجه أهمية التحول الرقمي في تنفيذ المشاريع فيما يلي</w:t>
      </w:r>
      <w:r w:rsidR="00C47B61" w:rsidRPr="007246A9">
        <w:rPr>
          <w:rFonts w:ascii="Sakkal Majalla" w:eastAsia="Times New Roman" w:hAnsi="Sakkal Majalla" w:cs="Sakkal Majalla"/>
          <w:kern w:val="0"/>
          <w:sz w:val="32"/>
          <w:szCs w:val="32"/>
          <w:rtl/>
          <w14:ligatures w14:val="none"/>
        </w:rPr>
        <w:t>(باشميل، 2024)</w:t>
      </w:r>
      <w:r w:rsidRPr="007246A9">
        <w:rPr>
          <w:rFonts w:ascii="Sakkal Majalla" w:eastAsia="Times New Roman" w:hAnsi="Sakkal Majalla" w:cs="Sakkal Majalla"/>
          <w:kern w:val="0"/>
          <w:sz w:val="32"/>
          <w:szCs w:val="32"/>
          <w14:ligatures w14:val="none"/>
        </w:rPr>
        <w:t>:</w:t>
      </w:r>
    </w:p>
    <w:p w14:paraId="0C65CF51" w14:textId="5C21E1DC"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تحسين التواصل والتعاون بين فرق العمل: يسهم التحول الرقمي في تطوير وسائل الاتصال بين فرق المشروع وأصحاب المصلحة، سواء كانوا متواجدين في نفس الموقع أو موزعين جغرافيًا. فمن خلال استخدام منصات العمل الجماعي الرقمية وتطبيقات التواصل الفوري، يصبح من السهل تبادل المعلومات، ومتابعة المهام، وتنسيق الجهود بين أعضاء الفريق بشكل لحظي، مما يقلل من فجوات التواصل، ويعزز بيئة العمل التعاوني بكفاءة أعلى</w:t>
      </w:r>
      <w:r w:rsidRPr="007246A9">
        <w:rPr>
          <w:rFonts w:ascii="Sakkal Majalla" w:eastAsia="Times New Roman" w:hAnsi="Sakkal Majalla" w:cs="Sakkal Majalla"/>
          <w:kern w:val="0"/>
          <w:sz w:val="32"/>
          <w:szCs w:val="32"/>
          <w14:ligatures w14:val="none"/>
        </w:rPr>
        <w:t>.</w:t>
      </w:r>
    </w:p>
    <w:p w14:paraId="38CF1B23" w14:textId="02E47D6D"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رفع كفاءة إدارة المعلومات والبيانات: يوفّر التحول الرقمي أدوات فعّالة لجمع وتنظيم وتحليل المعلومات المتعلقة بالمشروع في الوقت الفعلي، مما يتيح للإدارة اتخاذ قرارات دقيقة ومدعومة ببيانات موثوقة. حيث يمكن من خلال الأنظمة الرقمية تنظيم كمّ كبير من المعلومات بشكل منسّق، والوصول السريع إلى الوثائق والتقارير اللازمة دون عناء، الأمر الذي يرفع من جودة المتابعة ويقلل من احتمالات الخطأ البشري</w:t>
      </w:r>
      <w:r w:rsidRPr="007246A9">
        <w:rPr>
          <w:rFonts w:ascii="Sakkal Majalla" w:eastAsia="Times New Roman" w:hAnsi="Sakkal Majalla" w:cs="Sakkal Majalla"/>
          <w:kern w:val="0"/>
          <w:sz w:val="32"/>
          <w:szCs w:val="32"/>
          <w14:ligatures w14:val="none"/>
        </w:rPr>
        <w:t>.</w:t>
      </w:r>
    </w:p>
    <w:p w14:paraId="7C50D6D7" w14:textId="516BE34C"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lastRenderedPageBreak/>
        <w:t>زيادة الكفاءة والإنتاجية وتقليل العمليات اليدوية: تُسهم الأتمتة والأنظمة الرقمية في تقليل الإجراءات الورقية والعمليات اليدوية، مما يوفر الوقت وال</w:t>
      </w:r>
      <w:r w:rsidR="008432AB" w:rsidRPr="007246A9">
        <w:rPr>
          <w:rFonts w:ascii="Sakkal Majalla" w:eastAsia="Times New Roman" w:hAnsi="Sakkal Majalla" w:cs="Sakkal Majalla"/>
          <w:kern w:val="0"/>
          <w:sz w:val="32"/>
          <w:szCs w:val="32"/>
          <w:rtl/>
          <w14:ligatures w14:val="none"/>
        </w:rPr>
        <w:t>جهد ويقلل من التكاليف التشغيلية</w:t>
      </w:r>
      <w:r w:rsidRPr="007246A9">
        <w:rPr>
          <w:rFonts w:ascii="Sakkal Majalla" w:eastAsia="Times New Roman" w:hAnsi="Sakkal Majalla" w:cs="Sakkal Majalla"/>
          <w:kern w:val="0"/>
          <w:sz w:val="32"/>
          <w:szCs w:val="32"/>
          <w:rtl/>
          <w14:ligatures w14:val="none"/>
        </w:rPr>
        <w:t xml:space="preserve"> وتؤدي هذه التقنيات إلى تحسين تنظيم الجداول الزمنية للمشروع، وتسريع إنجاز المهام، ورفع إنتاجية الفرق، الأمر الذي ينعكس بشكل مباشر على كفاءة تنفيذ المشروع وجودة مخرجاته</w:t>
      </w:r>
      <w:r w:rsidRPr="007246A9">
        <w:rPr>
          <w:rFonts w:ascii="Sakkal Majalla" w:eastAsia="Times New Roman" w:hAnsi="Sakkal Majalla" w:cs="Sakkal Majalla"/>
          <w:kern w:val="0"/>
          <w:sz w:val="32"/>
          <w:szCs w:val="32"/>
          <w14:ligatures w14:val="none"/>
        </w:rPr>
        <w:t>.</w:t>
      </w:r>
    </w:p>
    <w:p w14:paraId="444F0119" w14:textId="3446637E"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 xml:space="preserve">تحسين تتبع الأداء وإدارة المشروع بشكل أكثر فاعلية: توفّر أنظمة إدارة المشاريع الرقمية رؤية فورية شاملة حول حالة تقدم المشروع ومؤشرات الأداء في </w:t>
      </w:r>
      <w:r w:rsidR="008432AB" w:rsidRPr="007246A9">
        <w:rPr>
          <w:rFonts w:ascii="Sakkal Majalla" w:eastAsia="Times New Roman" w:hAnsi="Sakkal Majalla" w:cs="Sakkal Majalla"/>
          <w:kern w:val="0"/>
          <w:sz w:val="32"/>
          <w:szCs w:val="32"/>
          <w:rtl/>
          <w14:ligatures w14:val="none"/>
        </w:rPr>
        <w:t>كل مرحلة</w:t>
      </w:r>
      <w:r w:rsidRPr="007246A9">
        <w:rPr>
          <w:rFonts w:ascii="Sakkal Majalla" w:eastAsia="Times New Roman" w:hAnsi="Sakkal Majalla" w:cs="Sakkal Majalla"/>
          <w:kern w:val="0"/>
          <w:sz w:val="32"/>
          <w:szCs w:val="32"/>
          <w:rtl/>
          <w14:ligatures w14:val="none"/>
        </w:rPr>
        <w:t xml:space="preserve"> وهو ما يمكّن فرق العمل من التنبؤ بالمشكلات مبكرًا، والاستجابة السريعة للتحديات، وضبط خطط العمل بمرونة وفعالية، ما يرفع من مستوى التحكم والسيطرة على المشروع طوال فترة تنفيذه</w:t>
      </w:r>
      <w:r w:rsidRPr="007246A9">
        <w:rPr>
          <w:rFonts w:ascii="Sakkal Majalla" w:eastAsia="Times New Roman" w:hAnsi="Sakkal Majalla" w:cs="Sakkal Majalla"/>
          <w:kern w:val="0"/>
          <w:sz w:val="32"/>
          <w:szCs w:val="32"/>
          <w14:ligatures w14:val="none"/>
        </w:rPr>
        <w:t>.</w:t>
      </w:r>
    </w:p>
    <w:p w14:paraId="25E9F3D3" w14:textId="046C2640"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 xml:space="preserve">دعم عمليات التحليل واتخاذ القرارات المبنية على البيانات: بفضل تطبيق تقنيات البيانات الضخمة وأدوات التحليل الذكية، يمكن للمؤسسات استخلاص رؤى دقيقة حول أداء </w:t>
      </w:r>
      <w:r w:rsidR="008432AB" w:rsidRPr="007246A9">
        <w:rPr>
          <w:rFonts w:ascii="Sakkal Majalla" w:eastAsia="Times New Roman" w:hAnsi="Sakkal Majalla" w:cs="Sakkal Majalla"/>
          <w:kern w:val="0"/>
          <w:sz w:val="32"/>
          <w:szCs w:val="32"/>
          <w:rtl/>
          <w14:ligatures w14:val="none"/>
        </w:rPr>
        <w:t>المشروع ومجالات التحسين المتاحة</w:t>
      </w:r>
      <w:r w:rsidRPr="007246A9">
        <w:rPr>
          <w:rFonts w:ascii="Sakkal Majalla" w:eastAsia="Times New Roman" w:hAnsi="Sakkal Majalla" w:cs="Sakkal Majalla"/>
          <w:kern w:val="0"/>
          <w:sz w:val="32"/>
          <w:szCs w:val="32"/>
          <w:rtl/>
          <w14:ligatures w14:val="none"/>
        </w:rPr>
        <w:t xml:space="preserve"> ويمكّن هذا التحليل من اتخاذ قرارات مدروسة تعتمد على أدلة وحقائق رقمية واضحة، بدلًا من الاعتماد على التقديرات التقليدية، مما يحسّن دقة التقدير والقدرة على توجيه الموارد بفعالية</w:t>
      </w:r>
      <w:r w:rsidRPr="007246A9">
        <w:rPr>
          <w:rFonts w:ascii="Sakkal Majalla" w:eastAsia="Times New Roman" w:hAnsi="Sakkal Majalla" w:cs="Sakkal Majalla"/>
          <w:kern w:val="0"/>
          <w:sz w:val="32"/>
          <w:szCs w:val="32"/>
          <w14:ligatures w14:val="none"/>
        </w:rPr>
        <w:t>.</w:t>
      </w:r>
    </w:p>
    <w:p w14:paraId="1B3BB408" w14:textId="6BEEBF0F"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زيادة قدرة المشاريع على التكيف مع التغيرات: في ظل تسارع التغيرات في بيئة العمل، يتيح التحول الرقمي للمشاريع مرونة أعلى في</w:t>
      </w:r>
      <w:r w:rsidR="008432AB" w:rsidRPr="007246A9">
        <w:rPr>
          <w:rFonts w:ascii="Sakkal Majalla" w:eastAsia="Times New Roman" w:hAnsi="Sakkal Majalla" w:cs="Sakkal Majalla"/>
          <w:kern w:val="0"/>
          <w:sz w:val="32"/>
          <w:szCs w:val="32"/>
          <w:rtl/>
          <w14:ligatures w14:val="none"/>
        </w:rPr>
        <w:t xml:space="preserve"> التعامل مع التحديات والمتغيرات</w:t>
      </w:r>
      <w:r w:rsidRPr="007246A9">
        <w:rPr>
          <w:rFonts w:ascii="Sakkal Majalla" w:eastAsia="Times New Roman" w:hAnsi="Sakkal Majalla" w:cs="Sakkal Majalla"/>
          <w:kern w:val="0"/>
          <w:sz w:val="32"/>
          <w:szCs w:val="32"/>
          <w:rtl/>
          <w14:ligatures w14:val="none"/>
        </w:rPr>
        <w:t xml:space="preserve"> فمن خلال الأنظمة الرقمية، يمكن تعديل الخطط التشغيلية بسهولة، وإعادة ترتيب أولويات المهام دون تعطيل سير المشروع أو تحميل المؤسسة تكاليف إضافية كبيرة، وهو ما يمنح المشاريع قدرة أعلى على الصمود في بيئة متقلبة</w:t>
      </w:r>
      <w:r w:rsidRPr="007246A9">
        <w:rPr>
          <w:rFonts w:ascii="Sakkal Majalla" w:eastAsia="Times New Roman" w:hAnsi="Sakkal Majalla" w:cs="Sakkal Majalla"/>
          <w:kern w:val="0"/>
          <w:sz w:val="32"/>
          <w:szCs w:val="32"/>
          <w14:ligatures w14:val="none"/>
        </w:rPr>
        <w:t>.</w:t>
      </w:r>
    </w:p>
    <w:p w14:paraId="5C764A3B" w14:textId="3255DCFC" w:rsidR="00F94E37" w:rsidRPr="007246A9" w:rsidRDefault="00F94E37" w:rsidP="00324C90">
      <w:pPr>
        <w:pStyle w:val="ListParagraph"/>
        <w:numPr>
          <w:ilvl w:val="0"/>
          <w:numId w:val="17"/>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تحسين جودة التسليمات وضمان الالتزام بالمواعيد:يتيح التحول الرقمي عبر آليات الرصد والتحليل المستمرة مراقبة جودة تنفيذ الأعمال في كل مرحلة من مراحل المشروع، وتحديد الانحرافات مبكرًا. مما يسهم في تحسين جودة المخرجات النهائية، وضمان الالتزام بمواعيد التسليم المحددة دون تأخير، بما يعزز من رضا العملاء وسمعة المؤسسة</w:t>
      </w:r>
      <w:r w:rsidRPr="007246A9">
        <w:rPr>
          <w:rFonts w:ascii="Sakkal Majalla" w:eastAsia="Times New Roman" w:hAnsi="Sakkal Majalla" w:cs="Sakkal Majalla"/>
          <w:kern w:val="0"/>
          <w:sz w:val="32"/>
          <w:szCs w:val="32"/>
          <w14:ligatures w14:val="none"/>
        </w:rPr>
        <w:t>.</w:t>
      </w:r>
    </w:p>
    <w:p w14:paraId="60E59A9F" w14:textId="77777777" w:rsidR="00E4042F" w:rsidRPr="007246A9" w:rsidRDefault="00E4042F" w:rsidP="00324C90">
      <w:pPr>
        <w:pStyle w:val="Heading3"/>
        <w:bidi/>
        <w:spacing w:before="240" w:line="240" w:lineRule="auto"/>
        <w:rPr>
          <w:rFonts w:ascii="Sakkal Majalla" w:hAnsi="Sakkal Majalla" w:cs="Sakkal Majalla"/>
          <w:b/>
          <w:bCs/>
          <w:color w:val="000000" w:themeColor="text1"/>
          <w:sz w:val="32"/>
          <w:szCs w:val="32"/>
          <w:rtl/>
        </w:rPr>
      </w:pPr>
      <w:bookmarkStart w:id="13" w:name="_Toc205820356"/>
      <w:r w:rsidRPr="007246A9">
        <w:rPr>
          <w:rFonts w:ascii="Sakkal Majalla" w:hAnsi="Sakkal Majalla" w:cs="Sakkal Majalla"/>
          <w:b/>
          <w:bCs/>
          <w:color w:val="000000" w:themeColor="text1"/>
          <w:sz w:val="32"/>
          <w:szCs w:val="32"/>
          <w:rtl/>
        </w:rPr>
        <w:t>معوقات التحول الرقمي في تنفيذ المشاريع</w:t>
      </w:r>
      <w:bookmarkEnd w:id="13"/>
    </w:p>
    <w:p w14:paraId="6B104F95" w14:textId="7D183508" w:rsidR="00E4042F" w:rsidRPr="007246A9" w:rsidRDefault="00E4042F" w:rsidP="00324C9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على الرغم من الأهمية الكبيرة التي يكتسبها التحول الرقمي في تنفيذ المشاريع، إلا أن تطبيقه يواجه مجموعة من المعوقات والتحديات التي قد تعيق تحقيق أهدافه بالشكل الأمثل، خاصة في مشاريع القطاع الخاص ويمكن تصنيف هذه المعوقات إلى ثلاثة أبعاد رئيسية: إدارية، ومادية، وتنظيمية</w:t>
      </w:r>
      <w:r w:rsidR="00C47B61" w:rsidRPr="007246A9">
        <w:rPr>
          <w:rFonts w:ascii="Sakkal Majalla" w:eastAsia="Times New Roman" w:hAnsi="Sakkal Majalla" w:cs="Sakkal Majalla"/>
          <w:kern w:val="0"/>
          <w:sz w:val="32"/>
          <w:szCs w:val="32"/>
          <w:rtl/>
          <w14:ligatures w14:val="none"/>
        </w:rPr>
        <w:t>(زكي، 2021) :</w:t>
      </w:r>
    </w:p>
    <w:p w14:paraId="641F52F7" w14:textId="58DD909B" w:rsidR="00E4042F" w:rsidRPr="007246A9" w:rsidRDefault="00E4042F"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 xml:space="preserve">معوقات إدارية: يُعد الغموض المفاهيمي أحد أبرز العوائق التي تعترض مسار التحول الرقمي في مشاريع القطاع الخاص. فما زال العديد من القيادات الإدارية يفتقرون إلى الفهم الشامل لهذا المفهوم </w:t>
      </w:r>
      <w:r w:rsidRPr="007246A9">
        <w:rPr>
          <w:rFonts w:ascii="Sakkal Majalla" w:eastAsia="Times New Roman" w:hAnsi="Sakkal Majalla" w:cs="Sakkal Majalla"/>
          <w:kern w:val="0"/>
          <w:sz w:val="32"/>
          <w:szCs w:val="32"/>
          <w:rtl/>
          <w14:ligatures w14:val="none"/>
        </w:rPr>
        <w:lastRenderedPageBreak/>
        <w:t>وأبعاده المتكاملة، حيث يُنظر إلى التحول الرقمي في بعض المنشآت باعتباره مجرد تحديث تقني، دون إدراك تأثيراته العميقة على الهياكل التنظيمية والعمليات التشغيلية وأنماط اتخاذ القرار. لذا، يتطلب الأمر من القيادات الإدارية بناء أرضية فكرية مؤسسية تتبنى مفهوم التحول الرقمي بشكل استراتيجي، وتعزيز ثقافة التغيير داخل بيئة العمل لضمان تحقيق الأثر المطلوب</w:t>
      </w:r>
      <w:r w:rsidRPr="007246A9">
        <w:rPr>
          <w:rFonts w:ascii="Sakkal Majalla" w:eastAsia="Times New Roman" w:hAnsi="Sakkal Majalla" w:cs="Sakkal Majalla"/>
          <w:kern w:val="0"/>
          <w:sz w:val="32"/>
          <w:szCs w:val="32"/>
          <w14:ligatures w14:val="none"/>
        </w:rPr>
        <w:t>.</w:t>
      </w:r>
    </w:p>
    <w:p w14:paraId="6F69AD11" w14:textId="3C0D38FB" w:rsidR="00E4042F" w:rsidRPr="007246A9" w:rsidRDefault="00E4042F"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مقاومة التغيير: يمثل التحول الرقمي بطبيعته عملية تغيير جذرية في أساليب العمل وأدوار الأفراد داخل المؤسسات، حيث يتطلب إعادة هيكلة العديد من الأقسام الإدارية، وتوزيع المهام والصلاحيات بطريقة جديدة تتماشى مع متطلبات العمل الرقمي. ويصاحب ذلك في الغالب مقاومة من جانب الموظفين والإداريين خشية فقدان مناصبهم أو صلاحياتهم التقليدية، أو نتيجة الخوف من التعامل مع تقنيات جديدة. وتمتد هذه المقاومة لتشمل أحيانًا القيادات ذاتها التي قد ترى في التحول تهديدًا لاستقرار النظم الإدارية القائمة. مما يستدعي إدارة واعية لبرامج التغيير، وقيادة محفزة قادرة على إدارة المخاوف وضمان انتقال سلس نحو البيئة الرقمية</w:t>
      </w:r>
      <w:r w:rsidRPr="007246A9">
        <w:rPr>
          <w:rFonts w:ascii="Sakkal Majalla" w:eastAsia="Times New Roman" w:hAnsi="Sakkal Majalla" w:cs="Sakkal Majalla"/>
          <w:kern w:val="0"/>
          <w:sz w:val="32"/>
          <w:szCs w:val="32"/>
          <w14:ligatures w14:val="none"/>
        </w:rPr>
        <w:t>.</w:t>
      </w:r>
    </w:p>
    <w:p w14:paraId="57903C94" w14:textId="06323B46" w:rsidR="00E4042F" w:rsidRPr="007246A9" w:rsidRDefault="00E4042F"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معوقات مادية وتقنية: يُعد الجانب المادي والتقني من أهم التحديات التي تواجه تنفيذ التحول الرقمي، خاصة في بيئة القطاع الخاص التي قد تفتقر إلى الإمكانيات المالية الكافية لتوفير البنية التحتية الرقمية المتكاملة. فالحاجة المستمرة إلى الاستثمار في أنظمة حديثة، وتحديث أجهزة وتقنيات المعلومات، تفرض أعباء مالية إضافية قد تعجز بعض المؤسسات عن مواكبتها، لا سيما أن تقنيات التحول الرقمي تشهد تطورات متسارعة يصعب اللحاق بها بسهولة. كما أن اعتماد هذه التقنيات يعتمد على أنظمة مترابطة ومتداخلة يصعب تنفيذها بشكل متدرج، الأمر الذي يتطلب تخطيطًا دقيقًا واستثمارًا كبيرًا لضمان التكامل بين مختلف الأنظمة والخدمات الرقمية</w:t>
      </w:r>
      <w:r w:rsidRPr="007246A9">
        <w:rPr>
          <w:rFonts w:ascii="Sakkal Majalla" w:eastAsia="Times New Roman" w:hAnsi="Sakkal Majalla" w:cs="Sakkal Majalla"/>
          <w:kern w:val="0"/>
          <w:sz w:val="32"/>
          <w:szCs w:val="32"/>
          <w14:ligatures w14:val="none"/>
        </w:rPr>
        <w:t>.</w:t>
      </w:r>
    </w:p>
    <w:p w14:paraId="7E130326" w14:textId="68A47817" w:rsidR="00C47B61" w:rsidRPr="007246A9" w:rsidRDefault="00E4042F"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وبالتالي، فإن نجاح التحول الرقمي في مشاريع القطاع الخاص يرتبط بقدرة المؤسسات على تجاوز هذه المعوقات من خلال تعزيز وعي القيادات بأهمية التحول، وتبني استراتيجيات فعالة لإدارة التغيير، وتوفير الموارد المالية والتقنية اللازمة لتنفيذ مشروعات التحول وفق رؤية متكاملة ومستدامة.</w:t>
      </w:r>
    </w:p>
    <w:p w14:paraId="2A4885E0" w14:textId="77777777" w:rsidR="00C47B61" w:rsidRPr="007246A9" w:rsidRDefault="00C47B61" w:rsidP="00324C90">
      <w:pPr>
        <w:pStyle w:val="Heading3"/>
        <w:bidi/>
        <w:spacing w:before="240" w:line="240" w:lineRule="auto"/>
        <w:rPr>
          <w:rFonts w:ascii="Sakkal Majalla" w:hAnsi="Sakkal Majalla" w:cs="Sakkal Majalla"/>
          <w:b/>
          <w:bCs/>
          <w:color w:val="000000" w:themeColor="text1"/>
          <w:sz w:val="32"/>
          <w:szCs w:val="32"/>
        </w:rPr>
      </w:pPr>
      <w:bookmarkStart w:id="14" w:name="_Toc205820357"/>
      <w:r w:rsidRPr="007246A9">
        <w:rPr>
          <w:rFonts w:ascii="Sakkal Majalla" w:hAnsi="Sakkal Majalla" w:cs="Sakkal Majalla"/>
          <w:b/>
          <w:bCs/>
          <w:color w:val="000000" w:themeColor="text1"/>
          <w:sz w:val="32"/>
          <w:szCs w:val="32"/>
          <w:rtl/>
        </w:rPr>
        <w:t>متطلبات التحول الرقمي في تنفيذ المشاريع</w:t>
      </w:r>
      <w:bookmarkEnd w:id="14"/>
    </w:p>
    <w:p w14:paraId="3B449913" w14:textId="0D5338FC" w:rsidR="00C47B61" w:rsidRPr="007246A9" w:rsidRDefault="00C47B61" w:rsidP="00324C90">
      <w:pPr>
        <w:bidi/>
        <w:spacing w:before="240" w:line="240" w:lineRule="auto"/>
        <w:ind w:firstLine="720"/>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يتطلب التحول الرقمي في تنفيذ المشاريع توفر مجموعة من المتطلبات الأساسية التي تشكل الركائز الداعمة لنجاح هذا التحول وتحقيق الأهداف المرجوة منه ولا يقتصر الأمر على توفير التقنيات الحديثة فحسب، بل يمتد ليشمل أبعادًا إدارية وتنظيمية وثقافية وتقنية متكاملة وفيما يلي أبرز المتطلبات الواجب مراعاتها لضمان فعالية التحول الرقمي في إدارة وتنفيذ المشاريع</w:t>
      </w:r>
      <w:r w:rsidR="006E72B7" w:rsidRPr="007246A9">
        <w:rPr>
          <w:rFonts w:ascii="Sakkal Majalla" w:eastAsia="Times New Roman" w:hAnsi="Sakkal Majalla" w:cs="Sakkal Majalla"/>
          <w:kern w:val="0"/>
          <w:sz w:val="32"/>
          <w:szCs w:val="32"/>
          <w:rtl/>
          <w:lang w:bidi="ar-EG"/>
          <w14:ligatures w14:val="none"/>
        </w:rPr>
        <w:t xml:space="preserve"> </w:t>
      </w:r>
      <w:r w:rsidRPr="007246A9">
        <w:rPr>
          <w:rFonts w:ascii="Sakkal Majalla" w:eastAsia="Times New Roman" w:hAnsi="Sakkal Majalla" w:cs="Sakkal Majalla"/>
          <w:kern w:val="0"/>
          <w:sz w:val="32"/>
          <w:szCs w:val="32"/>
          <w:rtl/>
          <w14:ligatures w14:val="none"/>
        </w:rPr>
        <w:t xml:space="preserve"> (سدره، 2021):</w:t>
      </w:r>
    </w:p>
    <w:p w14:paraId="51B1384E"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lastRenderedPageBreak/>
        <w:t>يأتي في مقدمة هذه المتطلبات استمرار الدعم القيادي والإداري لجهود التحول الرقمي، حيث يمثل دعم القيادات العليا حجر الأساس في نجاح أي مشروع تحولي. ويتجلى ذلك من خلال تركيز القيادات والمسؤولين التنفيذيين على تبنّي الممارسات الإدارية المرتبطة بالتكنولوجيا الحديثة، وتوفير الموارد البشرية والمالية والمادية اللازمة، إلى جانب العمل على تهيئة البيئة التشريعية والتنظيمية الداعمة لتنفيذ هذا التحول بكفاءة</w:t>
      </w:r>
      <w:r w:rsidRPr="007246A9">
        <w:rPr>
          <w:rFonts w:ascii="Sakkal Majalla" w:eastAsia="Times New Roman" w:hAnsi="Sakkal Majalla" w:cs="Sakkal Majalla"/>
          <w:kern w:val="0"/>
          <w:sz w:val="32"/>
          <w:szCs w:val="32"/>
          <w14:ligatures w14:val="none"/>
        </w:rPr>
        <w:t>.</w:t>
      </w:r>
    </w:p>
    <w:p w14:paraId="16C9F057"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وفي الإطار ذاته، يُعد استخدام التقنيات الرقمية الحديثة مطلبًا جوهريًا ضمن متطلبات التحول الرقمي في إدارة المشاريع. وتشمل هذه التقنيات مجموعة واسعة من الأدوات مثل الأنظمة الذكية، تحليل البيانات، الذكاء الاصطناعي، تقنيات الواقع الافتراضي والمعزز، تقنيات تحديد المواقع، الحوسبة السحابية، التعلم الآلي، والروبوتات. وتساهم هذه التقنيات في تسريع العمليات، وتحسين أنماط التواصل والتعاون، وتحليل البيانات الدقيقة بما يدعم اتخاذ قرارات مستنيرة، إلى جانب تحسين جدولة المهام ورفع كفاءة تنفيذها</w:t>
      </w:r>
      <w:r w:rsidRPr="007246A9">
        <w:rPr>
          <w:rFonts w:ascii="Sakkal Majalla" w:eastAsia="Times New Roman" w:hAnsi="Sakkal Majalla" w:cs="Sakkal Majalla"/>
          <w:kern w:val="0"/>
          <w:sz w:val="32"/>
          <w:szCs w:val="32"/>
          <w14:ligatures w14:val="none"/>
        </w:rPr>
        <w:t>.</w:t>
      </w:r>
    </w:p>
    <w:p w14:paraId="5C15F193"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كما يحتل تحليل البيانات وتطبيقات الذكاء الاصطناعي موقعًا محوريًا ضمن متطلبات التحول الرقمي، إذ يوفر فرصة مثالية لفهم المعطيات واستقراء الاتجاهات والتنبؤ بالمخاطر المحتملة التي قد تواجه المشاريع. ويساعد ذلك في تحسين الأداء العام، وتعزيز قدرة مديري المشاريع على التخطيط المسبق واتخاذ قرارات ذكية مبنية على حقائق رقمية دقيقة</w:t>
      </w:r>
      <w:r w:rsidRPr="007246A9">
        <w:rPr>
          <w:rFonts w:ascii="Sakkal Majalla" w:eastAsia="Times New Roman" w:hAnsi="Sakkal Majalla" w:cs="Sakkal Majalla"/>
          <w:kern w:val="0"/>
          <w:sz w:val="32"/>
          <w:szCs w:val="32"/>
          <w14:ligatures w14:val="none"/>
        </w:rPr>
        <w:t>.</w:t>
      </w:r>
    </w:p>
    <w:p w14:paraId="50E1888A"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ومن المتطلبات الأساسية كذلك تحسين قنوات التواصل والتعاون الافتراضي، لا سيما في ظل تباعد الفرق جغرافيًا أو العمل عن بُعد. إذ تُمكِّن أدوات التواصل الرقمي المختلفة مثل البريد الإلكتروني، المحادثات الفورية، الاجتماعات الافتراضية، وتطبيقات إدارة الفرق من تسهيل التنسيق بين أعضاء فريق المشروع، وتبادل المعلومات بشكل لحظي، ما يضمن تنفيذ المهام بسلاسة وتوافق</w:t>
      </w:r>
      <w:r w:rsidRPr="007246A9">
        <w:rPr>
          <w:rFonts w:ascii="Sakkal Majalla" w:eastAsia="Times New Roman" w:hAnsi="Sakkal Majalla" w:cs="Sakkal Majalla"/>
          <w:kern w:val="0"/>
          <w:sz w:val="32"/>
          <w:szCs w:val="32"/>
          <w14:ligatures w14:val="none"/>
        </w:rPr>
        <w:t>.</w:t>
      </w:r>
    </w:p>
    <w:p w14:paraId="774004CD"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ويُعد الاستثمار المالي في التحول الرقمي أحد العوامل الحاسمة لنجاح هذه العملية، حيث يتطلب الأمر تخصيص ميزانيات مناسبة لتطوير البنية التحتية التقنية، وتوفير التدريب المستمر للعاملين، واعتماد التقنيات الحديثة بما يواكب تطور سوق الأعمال. ويمثل هذا الاستثمار خطوة استراتيجية تعود بنتائج ملموسة على مستوى كفاءة تنفيذ المشاريع وجودة مخرجاتها</w:t>
      </w:r>
      <w:r w:rsidRPr="007246A9">
        <w:rPr>
          <w:rFonts w:ascii="Sakkal Majalla" w:eastAsia="Times New Roman" w:hAnsi="Sakkal Majalla" w:cs="Sakkal Majalla"/>
          <w:kern w:val="0"/>
          <w:sz w:val="32"/>
          <w:szCs w:val="32"/>
          <w14:ligatures w14:val="none"/>
        </w:rPr>
        <w:t>.</w:t>
      </w:r>
    </w:p>
    <w:p w14:paraId="6E05112C"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ولا يمكن إغفال التحول الثقافي داخل المؤسسة كمتطلب حيوي لنجاح التحول الرقمي. إذ يتطلب الأمر إحداث تغيير إيجابي في الثقافة التنظيمية يدعم تبنّي التقنيات الرقمية، ويرسّخ الالتزام لدى قادة المشاريع والفرق التنفيذية بضرورة تطوير مهاراتهم الرقمية، وتشجيع الابتكار والتعلّم المستمر، مع تعزيز ثقافة التعاون والمرونة داخل بيئة العمل</w:t>
      </w:r>
      <w:r w:rsidRPr="007246A9">
        <w:rPr>
          <w:rFonts w:ascii="Sakkal Majalla" w:eastAsia="Times New Roman" w:hAnsi="Sakkal Majalla" w:cs="Sakkal Majalla"/>
          <w:kern w:val="0"/>
          <w:sz w:val="32"/>
          <w:szCs w:val="32"/>
          <w14:ligatures w14:val="none"/>
        </w:rPr>
        <w:t>.</w:t>
      </w:r>
    </w:p>
    <w:p w14:paraId="5370C9FB"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lastRenderedPageBreak/>
        <w:t>كما يشكل ضمان أمان البيانات وحماية الخصوصية مطلبًا أساسيًا في إطار التحول الرقمي للمشاريع. ويتطلب ذلك تطبيق معايير أمان صارمة تحمي المعلومات الحساسة، والالتزام بالتشريعات واللوائح ذات الصلة، من خلال إجراءات مثل التشفير، وتقييد الوصول، والمراقبة المستمرة لأنظمة المشاريع الرقمية</w:t>
      </w:r>
      <w:r w:rsidRPr="007246A9">
        <w:rPr>
          <w:rFonts w:ascii="Sakkal Majalla" w:eastAsia="Times New Roman" w:hAnsi="Sakkal Majalla" w:cs="Sakkal Majalla"/>
          <w:kern w:val="0"/>
          <w:sz w:val="32"/>
          <w:szCs w:val="32"/>
          <w14:ligatures w14:val="none"/>
        </w:rPr>
        <w:t>.</w:t>
      </w:r>
    </w:p>
    <w:p w14:paraId="29018BE9"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ورغم ما يواجه التحول الرقمي من تحديات متعلقة بالتكاليف، مقاومة التغيير، وتكامل الأنظمة التقنية، إلا أنه يمثل في المقابل فرصة كبيرة لتحسين الكفاءة التشغيلية، وتحقيق نتائج أفضل، وتقديم تجارب أكثر تطورًا للمستفيدين والعملاء، الأمر الذي يتطلب إدارة واعية للتحديات والاستفادة من الفرص المتاحة</w:t>
      </w:r>
      <w:r w:rsidRPr="007246A9">
        <w:rPr>
          <w:rFonts w:ascii="Sakkal Majalla" w:eastAsia="Times New Roman" w:hAnsi="Sakkal Majalla" w:cs="Sakkal Majalla"/>
          <w:kern w:val="0"/>
          <w:sz w:val="32"/>
          <w:szCs w:val="32"/>
          <w14:ligatures w14:val="none"/>
        </w:rPr>
        <w:t>.</w:t>
      </w:r>
    </w:p>
    <w:p w14:paraId="3B61286F" w14:textId="77777777"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كما يتطلب التحول الرقمي تطوير البنية التحتية الرقمية بشكل مستمر، بحيث توفر بيئة مرنة وآمنة تسمح بتنفيذ العمليات الرقمية بكفاءة. ويشمل ذلك تحديث الشبكات، وتأمين التطبيقات، وضمان توافق الأنظمة التقنية بما يحقق التكامل المطلوب في تنفيذ المشاريع الرقمية</w:t>
      </w:r>
      <w:r w:rsidRPr="007246A9">
        <w:rPr>
          <w:rFonts w:ascii="Sakkal Majalla" w:eastAsia="Times New Roman" w:hAnsi="Sakkal Majalla" w:cs="Sakkal Majalla"/>
          <w:kern w:val="0"/>
          <w:sz w:val="32"/>
          <w:szCs w:val="32"/>
          <w14:ligatures w14:val="none"/>
        </w:rPr>
        <w:t>.</w:t>
      </w:r>
    </w:p>
    <w:p w14:paraId="19590C68" w14:textId="415E21DA" w:rsidR="00C47B61" w:rsidRPr="007246A9" w:rsidRDefault="00C47B61" w:rsidP="00324C90">
      <w:pPr>
        <w:pStyle w:val="ListParagraph"/>
        <w:numPr>
          <w:ilvl w:val="0"/>
          <w:numId w:val="19"/>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وأخيرًا، لا بد من تطوير مهارات فرق إدارة المشاريع لمواكبة التحولات الرقمية الحديثة، عبر برامج تدريب مستمرة تهدف إلى تعزيز الوعي بالتقنيات الجديدة، والارتقاء بقدرات الأفراد في التعامل مع الأدوات الرقمية المختلفة. وهو ما يسهم في رفع كفاءة الأداء وتحقيق نتائج أفضل في تنفيذ المشاريع داخل بيئة العمل الرقمية</w:t>
      </w:r>
      <w:r w:rsidRPr="007246A9">
        <w:rPr>
          <w:rFonts w:ascii="Sakkal Majalla" w:eastAsia="Times New Roman" w:hAnsi="Sakkal Majalla" w:cs="Sakkal Majalla"/>
          <w:kern w:val="0"/>
          <w:sz w:val="32"/>
          <w:szCs w:val="32"/>
          <w14:ligatures w14:val="none"/>
        </w:rPr>
        <w:t>.</w:t>
      </w:r>
    </w:p>
    <w:p w14:paraId="139E30EC" w14:textId="44F3DD16" w:rsidR="00612D31" w:rsidRPr="007246A9" w:rsidRDefault="00612D31" w:rsidP="00324C90">
      <w:pPr>
        <w:pStyle w:val="Heading1"/>
        <w:bidi/>
        <w:spacing w:before="240" w:line="240" w:lineRule="auto"/>
        <w:rPr>
          <w:rFonts w:ascii="Sakkal Majalla" w:hAnsi="Sakkal Majalla" w:cs="Sakkal Majalla"/>
          <w:b/>
          <w:bCs/>
          <w:color w:val="000000" w:themeColor="text1"/>
          <w:sz w:val="32"/>
          <w:szCs w:val="32"/>
        </w:rPr>
      </w:pPr>
      <w:bookmarkStart w:id="15" w:name="_Toc205820358"/>
      <w:r w:rsidRPr="007246A9">
        <w:rPr>
          <w:rFonts w:ascii="Sakkal Majalla" w:hAnsi="Sakkal Majalla" w:cs="Sakkal Majalla"/>
          <w:b/>
          <w:bCs/>
          <w:color w:val="000000" w:themeColor="text1"/>
          <w:sz w:val="32"/>
          <w:szCs w:val="32"/>
          <w:rtl/>
        </w:rPr>
        <w:t>ثانياً:الدراسات السابقة</w:t>
      </w:r>
      <w:bookmarkEnd w:id="15"/>
    </w:p>
    <w:p w14:paraId="36C791FF"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أولًا: الدراسات العربية</w:t>
      </w:r>
    </w:p>
    <w:p w14:paraId="2138A952"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دراسة عثمان توات</w:t>
      </w:r>
      <w:r w:rsidRPr="007246A9">
        <w:rPr>
          <w:rFonts w:ascii="Sakkal Majalla" w:hAnsi="Sakkal Majalla" w:cs="Sakkal Majalla"/>
          <w:sz w:val="32"/>
          <w:szCs w:val="32"/>
        </w:rPr>
        <w:t xml:space="preserve"> (2021)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w:t>
      </w:r>
      <w:r w:rsidRPr="007246A9">
        <w:rPr>
          <w:rFonts w:ascii="Sakkal Majalla" w:hAnsi="Sakkal Majalla" w:cs="Sakkal Majalla"/>
          <w:i/>
          <w:iCs/>
          <w:sz w:val="32"/>
          <w:szCs w:val="32"/>
          <w:rtl/>
        </w:rPr>
        <w:t>التكنولوجيا المالية كأداة لتعزيز الشمول المالي والتحول الرقمي المصرفي: تجارب ودروس دولية للدول العربية</w:t>
      </w:r>
      <w:r w:rsidRPr="007246A9">
        <w:rPr>
          <w:rFonts w:ascii="Sakkal Majalla" w:hAnsi="Sakkal Majalla" w:cs="Sakkal Majalla"/>
          <w:i/>
          <w:iCs/>
          <w:sz w:val="32"/>
          <w:szCs w:val="32"/>
        </w:rPr>
        <w:t>"</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هدفت هذه الدراسة إلى تحليل دور التكنولوجيا المالية</w:t>
      </w:r>
      <w:r w:rsidRPr="007246A9">
        <w:rPr>
          <w:rFonts w:ascii="Sakkal Majalla" w:hAnsi="Sakkal Majalla" w:cs="Sakkal Majalla"/>
          <w:sz w:val="32"/>
          <w:szCs w:val="32"/>
        </w:rPr>
        <w:t xml:space="preserve"> (FinTech) </w:t>
      </w:r>
      <w:r w:rsidRPr="007246A9">
        <w:rPr>
          <w:rFonts w:ascii="Sakkal Majalla" w:hAnsi="Sakkal Majalla" w:cs="Sakkal Majalla"/>
          <w:sz w:val="32"/>
          <w:szCs w:val="32"/>
          <w:rtl/>
        </w:rPr>
        <w:t xml:space="preserve">في تعزيز الشمول المالي والتحول الرقمي داخل القطاع المصرفي، مع التركيز على التجارب الدولية الرائدة التي يمكن أن تشكّل نماذج تحتذى بها للدول العربية في هذا المجال. اعتمد الباحث في دراسته على المنهج الوصفي التحليلي من خلال مراجعة منهجية دقيقة للدراسات السابقة والتقارير الدولية ذات الصلة بتأثير التكنولوجيا المالية على الأنظمة المصرفية، سواء في الدول النامية أو المتقدمة. وقد أظهرت نتائج الدراسة أن التكنولوجيا المالية أسهمت بشكل ملحوظ في تسهيل الوصول إلى الخدمات المصرفية للأفراد في المجتمعات ذات البنى التحتية المالية الضعيفة، وساعدت التقنيات الرقمية المختلفة مثل البنوك الإلكترونية، وتطبيقات الهواتف الذكية، والخدمات المصرفية الرقمية، في رفع معدلات الشمول المالي وتحسين جودة الخدمات. وأوصت الدراسة بضرورة تحديث الأطر التشريعية والتنظيمية في الدول العربية بما يواكب </w:t>
      </w:r>
      <w:r w:rsidRPr="007246A9">
        <w:rPr>
          <w:rFonts w:ascii="Sakkal Majalla" w:hAnsi="Sakkal Majalla" w:cs="Sakkal Majalla"/>
          <w:sz w:val="32"/>
          <w:szCs w:val="32"/>
          <w:rtl/>
        </w:rPr>
        <w:lastRenderedPageBreak/>
        <w:t>التحولات الرقمية المتسارعة، مع تعزيز التعاون بين الحكومات ومؤسسات القطاع الخاص لتطوير حلول مالية مبتكرة تلبي احتياجات العملاء المختلفة</w:t>
      </w:r>
      <w:r w:rsidRPr="007246A9">
        <w:rPr>
          <w:rFonts w:ascii="Sakkal Majalla" w:hAnsi="Sakkal Majalla" w:cs="Sakkal Majalla"/>
          <w:sz w:val="32"/>
          <w:szCs w:val="32"/>
        </w:rPr>
        <w:t>.</w:t>
      </w:r>
    </w:p>
    <w:p w14:paraId="15C485C9"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أما دراسة محمد فوزي</w:t>
      </w:r>
      <w:r w:rsidRPr="007246A9">
        <w:rPr>
          <w:rFonts w:ascii="Sakkal Majalla" w:hAnsi="Sakkal Majalla" w:cs="Sakkal Majalla"/>
          <w:sz w:val="32"/>
          <w:szCs w:val="32"/>
        </w:rPr>
        <w:t xml:space="preserve"> (2020)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w:t>
      </w:r>
      <w:r w:rsidRPr="007246A9">
        <w:rPr>
          <w:rFonts w:ascii="Sakkal Majalla" w:hAnsi="Sakkal Majalla" w:cs="Sakkal Majalla"/>
          <w:i/>
          <w:iCs/>
          <w:sz w:val="32"/>
          <w:szCs w:val="32"/>
          <w:rtl/>
        </w:rPr>
        <w:t>دور استراتيجيات التحول الرقمي في تمويل المشروعات الصغيرة والمتوسطة كمرتكز لتعزيز مبادرات الشمول المالي بالبيئة المصرية (بين مؤشرات القياس ومزايا وتحديات التطبيق)</w:t>
      </w:r>
      <w:r w:rsidRPr="007246A9">
        <w:rPr>
          <w:rFonts w:ascii="Sakkal Majalla" w:hAnsi="Sakkal Majalla" w:cs="Sakkal Majalla"/>
          <w:i/>
          <w:iCs/>
          <w:sz w:val="32"/>
          <w:szCs w:val="32"/>
        </w:rPr>
        <w:t>"</w:t>
      </w:r>
      <w:r w:rsidRPr="007246A9">
        <w:rPr>
          <w:rFonts w:ascii="Sakkal Majalla" w:hAnsi="Sakkal Majalla" w:cs="Sakkal Majalla"/>
          <w:sz w:val="32"/>
          <w:szCs w:val="32"/>
          <w:rtl/>
        </w:rPr>
        <w:t>، فقد سعت إلى تقييم مدى تأثير التحول الرقمي على تمويل المشروعات الصغيرة والمتوسطة في مصر، باعتبارها من القطاعات الحيوية في دعم الاقتصاد الوطني وتعزيز الشمول المالي. اتبع الباحث المنهج الوصفي التحليلي، بالإضافة إلى تحليل البيانات المالية للبنوك والمؤسسات التمويلية التي تبنّت تقنيات التحول الرقمي في تمويل المشروعات. وأظهرت نتائج الدراسة أن التحول الرقمي كان له دور جوهري في تسريع إجراءات التمويل وتقليل التعقيدات البيروقراطية، مما ساعد المشروعات الصغيرة على الحصول على التمويل بشكل أسرع وأكثر مرونة. كما أوضحت الدراسة أن البنوك التي اعتمدت حلولًا رقمية حديثة تمكنت من توسيع قاعدة عملائها، وزيادة حجم الإقراض. وقد أوصى الباحث بضرورة إنشاء منصات رقمية موحدة تتيح تسهيل إجراءات التمويل الرقمي للمشروعات الصغيرة والمتوسطة، إلى جانب إطلاق حملات توعية لتعزيز ثقافة التعامل الرقمي لدى العملاء</w:t>
      </w:r>
      <w:r w:rsidRPr="007246A9">
        <w:rPr>
          <w:rFonts w:ascii="Sakkal Majalla" w:hAnsi="Sakkal Majalla" w:cs="Sakkal Majalla"/>
          <w:sz w:val="32"/>
          <w:szCs w:val="32"/>
        </w:rPr>
        <w:t>.</w:t>
      </w:r>
    </w:p>
    <w:p w14:paraId="2F4D1F13"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وفي دراسة مرسي خولة وموساوي هاجر</w:t>
      </w:r>
      <w:r w:rsidRPr="007246A9">
        <w:rPr>
          <w:rFonts w:ascii="Sakkal Majalla" w:hAnsi="Sakkal Majalla" w:cs="Sakkal Majalla"/>
          <w:sz w:val="32"/>
          <w:szCs w:val="32"/>
        </w:rPr>
        <w:t xml:space="preserve"> (2023)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w:t>
      </w:r>
      <w:r w:rsidRPr="007246A9">
        <w:rPr>
          <w:rFonts w:ascii="Sakkal Majalla" w:hAnsi="Sakkal Majalla" w:cs="Sakkal Majalla"/>
          <w:i/>
          <w:iCs/>
          <w:sz w:val="32"/>
          <w:szCs w:val="32"/>
          <w:rtl/>
        </w:rPr>
        <w:t>تطبيق التحول الرقمي كآلية لتحسين أداء البنوك: دراسة حالة بنك متعدد الجنسيات</w:t>
      </w:r>
      <w:r w:rsidRPr="007246A9">
        <w:rPr>
          <w:rFonts w:ascii="Sakkal Majalla" w:hAnsi="Sakkal Majalla" w:cs="Sakkal Majalla"/>
          <w:i/>
          <w:iCs/>
          <w:sz w:val="32"/>
          <w:szCs w:val="32"/>
        </w:rPr>
        <w:t>"</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استهدفت الدراسة تحليل أثر تطبيق تقنيات التحول الرقمي على أداء العمليات المصرفية وجودة الخدمات البنكية من خلال دراسة حالة عملية لأحد البنوك متعددة الجنسيات. استخدم الباحثان منهج دراسة الحالة، حيث جُمعت البيانات من خلال تحليل التقارير السنوية للبنك، والمقابلات مع المسؤولين التنفيذيين، إلى جانب التحليل الإحصائي لبيانات الأداء المالي. وبينت نتائج الدراسة أن تبنّي التحول الرقمي ساهم في تحسين كفاءة العمليات المصرفية وتقليص النفقات التشغيلية، بالإضافة إلى تحقيق رضا العملاء من خلال سهولة الوصول إلى الخدمات وسرعة إنجاز المعاملات. وأوصت الدراسة بضرورة استثمار البنوك في تطوير قدرات كوادرها البشرية وتأهيلها لاستخدام الأدوات الرقمية الحديثة بكفاءة، مع أهمية تعزيز نظم الأمن السيبراني لضمان حماية المعلومات المالية الحساسة</w:t>
      </w:r>
      <w:r w:rsidRPr="007246A9">
        <w:rPr>
          <w:rFonts w:ascii="Sakkal Majalla" w:hAnsi="Sakkal Majalla" w:cs="Sakkal Majalla"/>
          <w:sz w:val="32"/>
          <w:szCs w:val="32"/>
        </w:rPr>
        <w:t>.</w:t>
      </w:r>
    </w:p>
    <w:p w14:paraId="3CADF870"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ودراسة ناصر</w:t>
      </w:r>
      <w:r w:rsidRPr="007246A9">
        <w:rPr>
          <w:rFonts w:ascii="Sakkal Majalla" w:hAnsi="Sakkal Majalla" w:cs="Sakkal Majalla"/>
          <w:sz w:val="32"/>
          <w:szCs w:val="32"/>
        </w:rPr>
        <w:t xml:space="preserve"> (2024)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w:t>
      </w:r>
      <w:r w:rsidRPr="007246A9">
        <w:rPr>
          <w:rFonts w:ascii="Sakkal Majalla" w:hAnsi="Sakkal Majalla" w:cs="Sakkal Majalla"/>
          <w:i/>
          <w:iCs/>
          <w:sz w:val="32"/>
          <w:szCs w:val="32"/>
          <w:rtl/>
        </w:rPr>
        <w:t>تحليل أثر التحول الرقمي على استراتيجيات الشركات المالية في المملكة العربية السعودية</w:t>
      </w:r>
      <w:r w:rsidRPr="007246A9">
        <w:rPr>
          <w:rFonts w:ascii="Sakkal Majalla" w:hAnsi="Sakkal Majalla" w:cs="Sakkal Majalla"/>
          <w:i/>
          <w:iCs/>
          <w:sz w:val="32"/>
          <w:szCs w:val="32"/>
        </w:rPr>
        <w:t>"</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 xml:space="preserve">هدفت إلى تحليل تأثير التحول الرقمي على استراتيجيات الشركات المالية بالمملكة، وكيفية اعتمادها للتقنيات الرقمية لتعزيز كفاءتها التشغيلية وتنافسيتها في السوق المحلي والإقليمي. اعتمد الباحث على المنهج الوصفي التحليلي، مستعينًا بتحليل البيانات المالية وتقارير الأداء لعدد من الشركات المالية السعودية، بالإضافة إلى إجراء مقابلات مع خبراء ومتخصصين في المجال المالي. كشفت النتائج أن التحول </w:t>
      </w:r>
      <w:r w:rsidRPr="007246A9">
        <w:rPr>
          <w:rFonts w:ascii="Sakkal Majalla" w:hAnsi="Sakkal Majalla" w:cs="Sakkal Majalla"/>
          <w:sz w:val="32"/>
          <w:szCs w:val="32"/>
          <w:rtl/>
        </w:rPr>
        <w:lastRenderedPageBreak/>
        <w:t>الرقمي ساعد في تحسين كفاءة العمليات وتقليص النفقات التشغيلية، وزيادة قدرة الشركات على جذب العملاء من خلال قنوات رقمية متقدمة. كما أظهرت الدراسة وجود تحديات تواجه المؤسسات المالية في المملكة، تتمثل في ارتفاع كلفة تبنّي الأنظمة الرقمية الحديثة، ونقص الكفاءات البشرية المتخصصة في مجالات التكنولوجيا المالية. وأوصت الدراسة بضرورة تصميم برامج تدريبية متخصصة لرفع جاهزية الموارد البشرية، إلى جانب دعم الاستثمارات في الحلول الرقمية الذكية</w:t>
      </w:r>
      <w:r w:rsidRPr="007246A9">
        <w:rPr>
          <w:rFonts w:ascii="Sakkal Majalla" w:hAnsi="Sakkal Majalla" w:cs="Sakkal Majalla"/>
          <w:sz w:val="32"/>
          <w:szCs w:val="32"/>
        </w:rPr>
        <w:t>.</w:t>
      </w:r>
    </w:p>
    <w:p w14:paraId="7920C709"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أما دراسة هيفاء العثمان</w:t>
      </w:r>
      <w:r w:rsidRPr="007246A9">
        <w:rPr>
          <w:rFonts w:ascii="Sakkal Majalla" w:hAnsi="Sakkal Majalla" w:cs="Sakkal Majalla"/>
          <w:sz w:val="32"/>
          <w:szCs w:val="32"/>
        </w:rPr>
        <w:t xml:space="preserve"> (2024)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w:t>
      </w:r>
      <w:r w:rsidRPr="007246A9">
        <w:rPr>
          <w:rFonts w:ascii="Sakkal Majalla" w:hAnsi="Sakkal Majalla" w:cs="Sakkal Majalla"/>
          <w:i/>
          <w:iCs/>
          <w:sz w:val="32"/>
          <w:szCs w:val="32"/>
          <w:rtl/>
        </w:rPr>
        <w:t>تأثير استخدام تقنيات إدارة المشاريع على تنفيذ مشاريع التحول الرقمي في المملكة العربية السعودية</w:t>
      </w:r>
      <w:r w:rsidRPr="007246A9">
        <w:rPr>
          <w:rFonts w:ascii="Sakkal Majalla" w:hAnsi="Sakkal Majalla" w:cs="Sakkal Majalla"/>
          <w:i/>
          <w:iCs/>
          <w:sz w:val="32"/>
          <w:szCs w:val="32"/>
        </w:rPr>
        <w:t>"</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فقد استهدفت التعرف على دور أدوات وتقنيات إدارة المشاريع الرقمية في تحسين تنفيذ مشاريع التحول الرقمي، مع التركيز على أبرز العوامل المؤثرة في نجاح هذه المشاريع داخل بيئات العمل السعودية. استخدمت الباحثة المنهج الكمي، حيث تم تصميم استبيان إلكتروني وُزّع على مديري المشاريع الرقمية وعدد من المعنيين بتنفيذها، بالإضافة إلى تحليل بيانات مشاريع التحول الرقمي في مؤسسات محلية. وتوصلت الدراسة إلى أن تقنيات إدارة المشاريع الرقمية أسهمت بشكل واضح في تسريع تنفيذ المشاريع وتحسين جودتها، وتقليل معدلات التعثر، غير أن الدراسة أشارت أيضًا إلى وجود تحديات متعلقة بعدم توافق بعض الأدوات الرقمية مع متطلبات البيئة التنظيمية والإدارية في بعض المؤسسات. وأوصت الباحثة بضرورة اعتماد استراتيجيات متكاملة لتعزيز استخدام أدوات إدارة المشاريع الرقمية، وتكييفها بما يتلاءم مع بيئة العمل السعودية</w:t>
      </w:r>
      <w:r w:rsidRPr="007246A9">
        <w:rPr>
          <w:rFonts w:ascii="Sakkal Majalla" w:hAnsi="Sakkal Majalla" w:cs="Sakkal Majalla"/>
          <w:sz w:val="32"/>
          <w:szCs w:val="32"/>
        </w:rPr>
        <w:t>.</w:t>
      </w:r>
    </w:p>
    <w:p w14:paraId="7980A91D"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ثانيًا: الدراسات الأجنبية</w:t>
      </w:r>
    </w:p>
    <w:p w14:paraId="57E4BFAF"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 xml:space="preserve">دراسة </w:t>
      </w:r>
      <w:proofErr w:type="spellStart"/>
      <w:r w:rsidRPr="007246A9">
        <w:rPr>
          <w:rFonts w:ascii="Sakkal Majalla" w:hAnsi="Sakkal Majalla" w:cs="Sakkal Majalla"/>
          <w:sz w:val="32"/>
          <w:szCs w:val="32"/>
        </w:rPr>
        <w:t>Kozarkiewicz</w:t>
      </w:r>
      <w:proofErr w:type="spellEnd"/>
      <w:r w:rsidRPr="007246A9">
        <w:rPr>
          <w:rFonts w:ascii="Sakkal Majalla" w:hAnsi="Sakkal Majalla" w:cs="Sakkal Majalla"/>
          <w:sz w:val="32"/>
          <w:szCs w:val="32"/>
        </w:rPr>
        <w:t xml:space="preserve">, A. (2020)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"General and Specific: The Impact of Digital Transformation on Project Processes and Management Methods"</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 xml:space="preserve">هدفت هذه الدراسة إلى تحليل تأثير التحول الرقمي على عمليات إدارة المشاريع وأساليب الإدارة المستخدمة، مع تمييز الفروق بين التأثيرات العامة التي تحدث على مستوى المؤسسة ككل، والتأثيرات الخاصة التي تنعكس مباشرة على آليات تنفيذ وإدارة المشاريع. اعتمد الباحث في دراسته على المنهج الوصفي التحليلي من خلال مراجعة بيانات مستمدة من دراسات حالة متعددة، تناولت كيفية تأثير الأدوات الرقمية مثل تقنيات الذكاء الاصطناعي، والحوسبة السحابية، وتحليل البيانات الضخمة على كفاءة وفاعلية إدارة المشاريع. وأظهرت نتائج الدراسة أن التحول الرقمي أسهم في تحسين سرعة تنفيذ المشاريع وكفاءتها، خاصة من خلال أتمتة العمليات الإدارية والعمليات التشغيلية الدقيقة، كما أن استخدام أنظمة المعلومات المتكاملة وتقنيات التحليل المتقدم ساهم بشكل ملموس في تحسين دقة اتخاذ القرار وتقليل احتمالات الخطأ البشري أثناء إدارة مراحل المشروع المختلفة. </w:t>
      </w:r>
      <w:r w:rsidRPr="007246A9">
        <w:rPr>
          <w:rFonts w:ascii="Sakkal Majalla" w:hAnsi="Sakkal Majalla" w:cs="Sakkal Majalla"/>
          <w:sz w:val="32"/>
          <w:szCs w:val="32"/>
          <w:rtl/>
        </w:rPr>
        <w:lastRenderedPageBreak/>
        <w:t>وأوصت الدراسة بضرورة قيام المؤسسات بتطوير سياسات تنظيمية داعمة للتحول الرقمي في إدارة المشاريع، وتحديث الأطر الإدارية بما يتلاءم مع متطلبات التقنيات الحديثة لضمان تحقيق الأثر الإيجابي المرجو</w:t>
      </w:r>
      <w:r w:rsidRPr="007246A9">
        <w:rPr>
          <w:rFonts w:ascii="Sakkal Majalla" w:hAnsi="Sakkal Majalla" w:cs="Sakkal Majalla"/>
          <w:sz w:val="32"/>
          <w:szCs w:val="32"/>
        </w:rPr>
        <w:t>.</w:t>
      </w:r>
    </w:p>
    <w:p w14:paraId="7D9A8A0B" w14:textId="77777777" w:rsidR="00612D31" w:rsidRPr="007246A9" w:rsidRDefault="00612D31" w:rsidP="00324C90">
      <w:pPr>
        <w:bidi/>
        <w:spacing w:before="240" w:line="240" w:lineRule="auto"/>
        <w:ind w:firstLine="720"/>
        <w:jc w:val="lowKashida"/>
        <w:rPr>
          <w:rFonts w:ascii="Sakkal Majalla" w:hAnsi="Sakkal Majalla" w:cs="Sakkal Majalla"/>
          <w:sz w:val="32"/>
          <w:szCs w:val="32"/>
        </w:rPr>
      </w:pPr>
      <w:r w:rsidRPr="007246A9">
        <w:rPr>
          <w:rFonts w:ascii="Sakkal Majalla" w:hAnsi="Sakkal Majalla" w:cs="Sakkal Majalla"/>
          <w:sz w:val="32"/>
          <w:szCs w:val="32"/>
          <w:rtl/>
        </w:rPr>
        <w:t xml:space="preserve">وفي دراسة </w:t>
      </w:r>
      <w:proofErr w:type="spellStart"/>
      <w:r w:rsidRPr="007246A9">
        <w:rPr>
          <w:rFonts w:ascii="Sakkal Majalla" w:hAnsi="Sakkal Majalla" w:cs="Sakkal Majalla"/>
          <w:sz w:val="32"/>
          <w:szCs w:val="32"/>
        </w:rPr>
        <w:t>Ogunbukola</w:t>
      </w:r>
      <w:proofErr w:type="spellEnd"/>
      <w:r w:rsidRPr="007246A9">
        <w:rPr>
          <w:rFonts w:ascii="Sakkal Majalla" w:hAnsi="Sakkal Majalla" w:cs="Sakkal Majalla"/>
          <w:sz w:val="32"/>
          <w:szCs w:val="32"/>
        </w:rPr>
        <w:t xml:space="preserve">, M. (2024)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"The Impact of Digital Transformation on Project Management"</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ركزت هذه الدراسة على استكشاف التأثيرات المباشرة وغير المباشرة للتحول الرقمي على إدارة المشاريع، خاصة من حيث كفاءة الأداء، وتحسين سبل التواصل بين فرق العمل، وأتمتة العمليات الإدارية المتعلقة بالتخطيط، التنفيذ، والمتابعة. اتبعت الدراسة منهج البحث الكمي عبر جمع البيانات من استبيانات موجهة إلى عدد من مديري المشاريع في قطاعات متعددة، وتحليل تقارير الأداء المؤسسي قبل وبعد تطبيق تقنيات التحول الرقمي. وبيّنت نتائج الدراسة أن التحول الرقمي ساعد بشكل واضح في رفع كفاءة فرق العمل، وتقليل زمن تنفيذ المشاريع، وزيادة الإنتاجية الإجمالية للمنظمات التي تبنّت أنظمة وأدوات رقمية حديثة. كما ساهم اعتماد التقنيات الرقمية في تحسين التنسيق بين الفرق، وتعزيز مرونة إدارة العمليات والمشاريع. وأوصت الدراسة بضرورة تطوير برامج تدريبية متخصصة تهدف إلى تأهيل الموظفين وتيسير تأقلمهم مع بيئة العمل الرقمية، إضافة إلى تشجيع استخدام أدوات التحليل المتقدم للبيانات لضمان اتخاذ قرارات أكثر دقة وفاعلية في بيئة إدارة المشاريع الرقمية</w:t>
      </w:r>
      <w:r w:rsidRPr="007246A9">
        <w:rPr>
          <w:rFonts w:ascii="Sakkal Majalla" w:hAnsi="Sakkal Majalla" w:cs="Sakkal Majalla"/>
          <w:sz w:val="32"/>
          <w:szCs w:val="32"/>
        </w:rPr>
        <w:t>.</w:t>
      </w:r>
    </w:p>
    <w:p w14:paraId="4DF63B42" w14:textId="73A732C3" w:rsidR="00516CA9" w:rsidRPr="007246A9" w:rsidRDefault="00612D31" w:rsidP="00FF1F5B">
      <w:pPr>
        <w:bidi/>
        <w:spacing w:before="240" w:line="240" w:lineRule="auto"/>
        <w:ind w:firstLine="720"/>
        <w:jc w:val="lowKashida"/>
        <w:rPr>
          <w:rFonts w:ascii="Sakkal Majalla" w:hAnsi="Sakkal Majalla" w:cs="Sakkal Majalla"/>
          <w:sz w:val="32"/>
          <w:szCs w:val="32"/>
          <w:rtl/>
        </w:rPr>
      </w:pPr>
      <w:r w:rsidRPr="007246A9">
        <w:rPr>
          <w:rFonts w:ascii="Sakkal Majalla" w:hAnsi="Sakkal Majalla" w:cs="Sakkal Majalla"/>
          <w:sz w:val="32"/>
          <w:szCs w:val="32"/>
          <w:rtl/>
        </w:rPr>
        <w:t xml:space="preserve">أما دراسة </w:t>
      </w:r>
      <w:r w:rsidRPr="007246A9">
        <w:rPr>
          <w:rFonts w:ascii="Sakkal Majalla" w:hAnsi="Sakkal Majalla" w:cs="Sakkal Majalla"/>
          <w:sz w:val="32"/>
          <w:szCs w:val="32"/>
        </w:rPr>
        <w:t xml:space="preserve">Sayed, R. (2022) </w:t>
      </w:r>
      <w:r w:rsidRPr="007246A9">
        <w:rPr>
          <w:rFonts w:ascii="Sakkal Majalla" w:hAnsi="Sakkal Majalla" w:cs="Sakkal Majalla"/>
          <w:sz w:val="32"/>
          <w:szCs w:val="32"/>
          <w:rtl/>
        </w:rPr>
        <w:t xml:space="preserve">بعنوان </w:t>
      </w:r>
      <w:r w:rsidRPr="007246A9">
        <w:rPr>
          <w:rFonts w:ascii="Sakkal Majalla" w:hAnsi="Sakkal Majalla" w:cs="Sakkal Majalla"/>
          <w:i/>
          <w:iCs/>
          <w:sz w:val="32"/>
          <w:szCs w:val="32"/>
        </w:rPr>
        <w:t>"The Impact of Digital Transformation on Project Management and Business Development: Case Studies in Diverse Industries"</w:t>
      </w:r>
      <w:r w:rsidRPr="007246A9">
        <w:rPr>
          <w:rFonts w:ascii="Sakkal Majalla" w:hAnsi="Sakkal Majalla" w:cs="Sakkal Majalla"/>
          <w:sz w:val="32"/>
          <w:szCs w:val="32"/>
        </w:rPr>
        <w:t xml:space="preserve">. </w:t>
      </w:r>
      <w:r w:rsidRPr="007246A9">
        <w:rPr>
          <w:rFonts w:ascii="Sakkal Majalla" w:hAnsi="Sakkal Majalla" w:cs="Sakkal Majalla"/>
          <w:sz w:val="32"/>
          <w:szCs w:val="32"/>
          <w:rtl/>
        </w:rPr>
        <w:t>فقد تناولت تأثير التحول الرقمي ليس فقط على إدارة المشاريع بل أيضًا على تطوير الأعمال داخل المؤسسات بمختلف قطاعاتها، مع التركيز على كيفية استثمار المؤسسات للتقنيات الرقمية الحديثة بهدف تعزيز الإنتاجية وتحقيق الأهداف الاستراتيجية. اعتمدت الدراسة على منهج دراسة الحالة من خلال تحليل مشروعات تحول رقمي نفذت في قطاعات متنوعة تشمل التصنيع، والخدمات المالية، والتجارة الإلكترونية، مما أتاح للباحث تقييم الفروق بين القطاعات المختلفة في مدى استفادتها من التحول الرقمي. وأظهرت النتائج أن التحول الرقمي لعب دورًا محوريًا في تحسين مستوى التنسيق والتكامل بين الإدارات داخل المؤسسات، وساعد تطبيق تقنيات مثل الذكاء الاصطناعي، والتحليل التنبئي، والحوسبة السحابية على تحسين عمليات التخطيط والتنفيذ واتخاذ القرار في المشروعات المختلفة. وأوصت الدراسة بضرورة أن تعتمد المؤسسات استراتيجيات شاملة للتحول الرقمي تراعي التحديات الثقافية والتنظيمية التي قد تعيق تحقيق الاستفادة الكاملة من هذه التقنيات، بالإضافة إلى تعزيز التعاون بين الإدارات لضمان تحقيق تكامل رقمي فعّال يدعم استمرارية وتحسين أداء إدارة المشاريع</w:t>
      </w:r>
      <w:r w:rsidRPr="007246A9">
        <w:rPr>
          <w:rFonts w:ascii="Sakkal Majalla" w:hAnsi="Sakkal Majalla" w:cs="Sakkal Majalla"/>
          <w:sz w:val="32"/>
          <w:szCs w:val="32"/>
        </w:rPr>
        <w:t>.</w:t>
      </w:r>
    </w:p>
    <w:p w14:paraId="5CF7065A" w14:textId="6E9927BC" w:rsidR="00A21588" w:rsidRPr="007246A9" w:rsidRDefault="00A21588" w:rsidP="00324C90">
      <w:pPr>
        <w:pStyle w:val="Heading1"/>
        <w:bidi/>
        <w:spacing w:before="240" w:line="240" w:lineRule="auto"/>
        <w:jc w:val="center"/>
        <w:rPr>
          <w:rFonts w:ascii="Sakkal Majalla" w:hAnsi="Sakkal Majalla" w:cs="Sakkal Majalla"/>
          <w:b/>
          <w:bCs/>
          <w:color w:val="000000" w:themeColor="text1"/>
          <w:sz w:val="32"/>
          <w:szCs w:val="32"/>
        </w:rPr>
      </w:pPr>
      <w:bookmarkStart w:id="16" w:name="_Toc205820359"/>
      <w:r w:rsidRPr="007246A9">
        <w:rPr>
          <w:rFonts w:ascii="Sakkal Majalla" w:hAnsi="Sakkal Majalla" w:cs="Sakkal Majalla"/>
          <w:b/>
          <w:bCs/>
          <w:color w:val="000000" w:themeColor="text1"/>
          <w:sz w:val="32"/>
          <w:szCs w:val="32"/>
          <w:rtl/>
        </w:rPr>
        <w:lastRenderedPageBreak/>
        <w:t>قائمة المراجع</w:t>
      </w:r>
      <w:bookmarkEnd w:id="16"/>
    </w:p>
    <w:p w14:paraId="628C1BF9" w14:textId="1A3B8526" w:rsidR="00A21588" w:rsidRPr="007246A9" w:rsidRDefault="00A21588" w:rsidP="00324C90">
      <w:pPr>
        <w:bidi/>
        <w:spacing w:before="240" w:line="240" w:lineRule="auto"/>
        <w:jc w:val="lowKashida"/>
        <w:rPr>
          <w:rFonts w:ascii="Sakkal Majalla" w:hAnsi="Sakkal Majalla" w:cs="Sakkal Majalla"/>
          <w:sz w:val="32"/>
          <w:szCs w:val="32"/>
          <w:rtl/>
        </w:rPr>
      </w:pPr>
      <w:r w:rsidRPr="007246A9">
        <w:rPr>
          <w:rFonts w:ascii="Sakkal Majalla" w:hAnsi="Sakkal Majalla" w:cs="Sakkal Majalla"/>
          <w:sz w:val="32"/>
          <w:szCs w:val="32"/>
          <w:rtl/>
        </w:rPr>
        <w:t>المراجع العربية</w:t>
      </w:r>
      <w:r w:rsidRPr="007246A9">
        <w:rPr>
          <w:rFonts w:ascii="Sakkal Majalla" w:hAnsi="Sakkal Majalla" w:cs="Sakkal Majalla"/>
          <w:sz w:val="32"/>
          <w:szCs w:val="32"/>
        </w:rPr>
        <w:t>:</w:t>
      </w:r>
    </w:p>
    <w:p w14:paraId="60D8E452"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"معهد إدارة المشاريع (2017) الدليل المعرفي الإدارة المشاريع الإصدار السادس، أمريكا: معهد إدارة المشاريع.</w:t>
      </w:r>
    </w:p>
    <w:p w14:paraId="7BBBF693" w14:textId="77777777" w:rsidR="00082835" w:rsidRPr="007246A9" w:rsidRDefault="00082835" w:rsidP="00324C90">
      <w:pPr>
        <w:pStyle w:val="ListParagraph"/>
        <w:numPr>
          <w:ilvl w:val="0"/>
          <w:numId w:val="10"/>
        </w:numPr>
        <w:bidi/>
        <w:spacing w:before="240" w:line="240" w:lineRule="auto"/>
        <w:rPr>
          <w:rFonts w:ascii="Sakkal Majalla" w:hAnsi="Sakkal Majalla" w:cs="Sakkal Majalla"/>
          <w:sz w:val="32"/>
          <w:szCs w:val="32"/>
        </w:rPr>
      </w:pPr>
      <w:r w:rsidRPr="007246A9">
        <w:rPr>
          <w:rFonts w:ascii="Sakkal Majalla" w:hAnsi="Sakkal Majalla" w:cs="Sakkal Majalla"/>
          <w:color w:val="222222"/>
          <w:sz w:val="32"/>
          <w:szCs w:val="32"/>
          <w:shd w:val="clear" w:color="auto" w:fill="FFFFFF"/>
          <w:rtl/>
        </w:rPr>
        <w:t>البنا, محمد محمود عبد الودود. (2024). التحول الرقمي وأهميتة. </w:t>
      </w:r>
      <w:r w:rsidRPr="007246A9">
        <w:rPr>
          <w:rFonts w:ascii="Sakkal Majalla" w:hAnsi="Sakkal Majalla" w:cs="Sakkal Majalla"/>
          <w:i/>
          <w:iCs/>
          <w:color w:val="222222"/>
          <w:sz w:val="32"/>
          <w:szCs w:val="32"/>
          <w:shd w:val="clear" w:color="auto" w:fill="FFFFFF"/>
          <w:rtl/>
        </w:rPr>
        <w:t>الأرصاد الجوية</w:t>
      </w:r>
      <w:r w:rsidRPr="007246A9">
        <w:rPr>
          <w:rFonts w:ascii="Sakkal Majalla" w:hAnsi="Sakkal Majalla" w:cs="Sakkal Majalla"/>
          <w:color w:val="222222"/>
          <w:sz w:val="32"/>
          <w:szCs w:val="32"/>
          <w:shd w:val="clear" w:color="auto" w:fill="FFFFFF"/>
          <w:rtl/>
        </w:rPr>
        <w:t>, </w:t>
      </w:r>
      <w:r w:rsidRPr="007246A9">
        <w:rPr>
          <w:rFonts w:ascii="Sakkal Majalla" w:hAnsi="Sakkal Majalla" w:cs="Sakkal Majalla"/>
          <w:i/>
          <w:iCs/>
          <w:color w:val="222222"/>
          <w:sz w:val="32"/>
          <w:szCs w:val="32"/>
          <w:shd w:val="clear" w:color="auto" w:fill="FFFFFF"/>
          <w:rtl/>
        </w:rPr>
        <w:t>72</w:t>
      </w:r>
      <w:r w:rsidRPr="007246A9">
        <w:rPr>
          <w:rFonts w:ascii="Sakkal Majalla" w:hAnsi="Sakkal Majalla" w:cs="Sakkal Majalla"/>
          <w:color w:val="222222"/>
          <w:sz w:val="32"/>
          <w:szCs w:val="32"/>
          <w:shd w:val="clear" w:color="auto" w:fill="FFFFFF"/>
          <w:rtl/>
        </w:rPr>
        <w:t>(72), 24-27.</w:t>
      </w:r>
      <w:r w:rsidRPr="007246A9">
        <w:rPr>
          <w:rFonts w:ascii="Sakkal Majalla" w:hAnsi="Sakkal Majalla" w:cs="Sakkal Majalla"/>
          <w:color w:val="222222"/>
          <w:sz w:val="32"/>
          <w:szCs w:val="32"/>
          <w:shd w:val="clear" w:color="auto" w:fill="FFFFFF"/>
          <w:cs/>
        </w:rPr>
        <w:t>‎</w:t>
      </w:r>
    </w:p>
    <w:p w14:paraId="74EF6EF8"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b/>
          <w:bCs/>
          <w:kern w:val="0"/>
          <w:sz w:val="32"/>
          <w:szCs w:val="32"/>
          <w:rtl/>
          <w14:ligatures w14:val="none"/>
        </w:rPr>
      </w:pPr>
      <w:r w:rsidRPr="007246A9">
        <w:rPr>
          <w:rFonts w:ascii="Sakkal Majalla" w:eastAsia="Times New Roman" w:hAnsi="Sakkal Majalla" w:cs="Sakkal Majalla"/>
          <w:kern w:val="0"/>
          <w:sz w:val="32"/>
          <w:szCs w:val="32"/>
          <w:rtl/>
          <w14:ligatures w14:val="none"/>
        </w:rPr>
        <w:t>الطحطوح, عمر. (2022). أثر التدريب على تحسين نتائج إدارة المشاريع في القطاع العام بالمدينة المنورة. </w:t>
      </w:r>
      <w:r w:rsidRPr="007246A9">
        <w:rPr>
          <w:rFonts w:ascii="Sakkal Majalla" w:eastAsia="Times New Roman" w:hAnsi="Sakkal Majalla" w:cs="Sakkal Majalla"/>
          <w:i/>
          <w:iCs/>
          <w:kern w:val="0"/>
          <w:sz w:val="32"/>
          <w:szCs w:val="32"/>
          <w:rtl/>
          <w14:ligatures w14:val="none"/>
        </w:rPr>
        <w:t>مجلة إدارة الأعمال والدراسات الاقتصادية</w:t>
      </w:r>
      <w:r w:rsidRPr="007246A9">
        <w:rPr>
          <w:rFonts w:ascii="Sakkal Majalla" w:eastAsia="Times New Roman" w:hAnsi="Sakkal Majalla" w:cs="Sakkal Majalla"/>
          <w:kern w:val="0"/>
          <w:sz w:val="32"/>
          <w:szCs w:val="32"/>
          <w:rtl/>
          <w14:ligatures w14:val="none"/>
        </w:rPr>
        <w:t>, </w:t>
      </w:r>
      <w:r w:rsidRPr="007246A9">
        <w:rPr>
          <w:rFonts w:ascii="Sakkal Majalla" w:eastAsia="Times New Roman" w:hAnsi="Sakkal Majalla" w:cs="Sakkal Majalla"/>
          <w:i/>
          <w:iCs/>
          <w:kern w:val="0"/>
          <w:sz w:val="32"/>
          <w:szCs w:val="32"/>
          <w:rtl/>
          <w14:ligatures w14:val="none"/>
        </w:rPr>
        <w:t>8</w:t>
      </w:r>
      <w:r w:rsidRPr="007246A9">
        <w:rPr>
          <w:rFonts w:ascii="Sakkal Majalla" w:eastAsia="Times New Roman" w:hAnsi="Sakkal Majalla" w:cs="Sakkal Majalla"/>
          <w:kern w:val="0"/>
          <w:sz w:val="32"/>
          <w:szCs w:val="32"/>
          <w:rtl/>
          <w14:ligatures w14:val="none"/>
        </w:rPr>
        <w:t>(2), 049-066.</w:t>
      </w:r>
      <w:r w:rsidRPr="007246A9">
        <w:rPr>
          <w:rFonts w:ascii="Sakkal Majalla" w:eastAsia="Times New Roman" w:hAnsi="Sakkal Majalla" w:cs="Sakkal Majalla"/>
          <w:kern w:val="0"/>
          <w:sz w:val="32"/>
          <w:szCs w:val="32"/>
          <w:cs/>
          <w14:ligatures w14:val="none"/>
        </w:rPr>
        <w:t>‎</w:t>
      </w:r>
      <w:r w:rsidRPr="007246A9">
        <w:rPr>
          <w:rFonts w:ascii="Sakkal Majalla" w:eastAsia="Times New Roman" w:hAnsi="Sakkal Majalla" w:cs="Sakkal Majalla"/>
          <w:b/>
          <w:bCs/>
          <w:kern w:val="0"/>
          <w:sz w:val="32"/>
          <w:szCs w:val="32"/>
          <w:rtl/>
          <w14:ligatures w14:val="none"/>
        </w:rPr>
        <w:t xml:space="preserve"> </w:t>
      </w:r>
    </w:p>
    <w:p w14:paraId="20810CD1"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tl/>
        </w:rPr>
        <w:t>العلوان، جعفر بن أحمد (</w:t>
      </w:r>
      <w:r w:rsidRPr="007246A9">
        <w:rPr>
          <w:rFonts w:ascii="Sakkal Majalla" w:hAnsi="Sakkal Majalla" w:cs="Sakkal Majalla"/>
          <w:sz w:val="32"/>
          <w:szCs w:val="32"/>
          <w:rtl/>
          <w:lang w:bidi="fa-IR"/>
        </w:rPr>
        <w:t xml:space="preserve">۲۰۲۳). </w:t>
      </w:r>
      <w:r w:rsidRPr="007246A9">
        <w:rPr>
          <w:rFonts w:ascii="Sakkal Majalla" w:hAnsi="Sakkal Majalla" w:cs="Sakkal Majalla"/>
          <w:sz w:val="32"/>
          <w:szCs w:val="32"/>
          <w:rtl/>
        </w:rPr>
        <w:t xml:space="preserve">القيادة التنظمية في عصر التحول الرقمي دراسة استكشافية، الشارقة جامعة الشارقة للعلوم الإنسانية والاجتماعية، </w:t>
      </w:r>
      <w:r w:rsidRPr="007246A9">
        <w:rPr>
          <w:rFonts w:ascii="Sakkal Majalla" w:hAnsi="Sakkal Majalla" w:cs="Sakkal Majalla"/>
          <w:sz w:val="32"/>
          <w:szCs w:val="32"/>
          <w:rtl/>
          <w:lang w:bidi="fa-IR"/>
        </w:rPr>
        <w:t>۲۰ (۱)</w:t>
      </w:r>
      <w:r w:rsidRPr="007246A9">
        <w:rPr>
          <w:rFonts w:ascii="Sakkal Majalla" w:hAnsi="Sakkal Majalla" w:cs="Sakkal Majalla"/>
          <w:sz w:val="32"/>
          <w:szCs w:val="32"/>
          <w:rtl/>
        </w:rPr>
        <w:t xml:space="preserve">، </w:t>
      </w:r>
      <w:r w:rsidRPr="007246A9">
        <w:rPr>
          <w:rFonts w:ascii="Sakkal Majalla" w:hAnsi="Sakkal Majalla" w:cs="Sakkal Majalla"/>
          <w:sz w:val="32"/>
          <w:szCs w:val="32"/>
          <w:rtl/>
          <w:lang w:bidi="fa-IR"/>
        </w:rPr>
        <w:t>۲۹۰-۳۱۵</w:t>
      </w:r>
    </w:p>
    <w:p w14:paraId="11D576FC" w14:textId="77777777" w:rsidR="00082835" w:rsidRPr="007246A9" w:rsidRDefault="00082835" w:rsidP="00324C90">
      <w:pPr>
        <w:pStyle w:val="ListParagraph"/>
        <w:numPr>
          <w:ilvl w:val="0"/>
          <w:numId w:val="10"/>
        </w:numPr>
        <w:bidi/>
        <w:spacing w:before="240" w:line="240" w:lineRule="auto"/>
        <w:rPr>
          <w:rFonts w:ascii="Sakkal Majalla" w:hAnsi="Sakkal Majalla" w:cs="Sakkal Majalla"/>
          <w:sz w:val="32"/>
          <w:szCs w:val="32"/>
        </w:rPr>
      </w:pPr>
      <w:r w:rsidRPr="007246A9">
        <w:rPr>
          <w:rFonts w:ascii="Sakkal Majalla" w:hAnsi="Sakkal Majalla" w:cs="Sakkal Majalla"/>
          <w:sz w:val="32"/>
          <w:szCs w:val="32"/>
          <w:rtl/>
        </w:rPr>
        <w:t>إلهام يحياوي وسارة قرابصي (2019). التسويق الرقعي كيفية تطبيق التحول الرقمي في مجال التسويق مجلة التنمية الاقتصادية(02)04</w:t>
      </w:r>
      <w:r w:rsidRPr="007246A9">
        <w:rPr>
          <w:rFonts w:ascii="Sakkal Majalla" w:hAnsi="Sakkal Majalla" w:cs="Sakkal Majalla"/>
          <w:sz w:val="32"/>
          <w:szCs w:val="32"/>
        </w:rPr>
        <w:t xml:space="preserve">131-148, </w:t>
      </w:r>
    </w:p>
    <w:p w14:paraId="454258D8"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باشميل, أسماء يوسف ، العسيري, غادة عبد الله ، الغامدي,منال محمد.(2024). أثر التحول الرقمي على كفاءة تنفيذ المشاريع في القطاع الخاص في المملكة العربية السعودية، المجلة الدولية للعلوم المالية والإدارية والاقتصادية, 140-146</w:t>
      </w:r>
    </w:p>
    <w:p w14:paraId="1D573242"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tl/>
        </w:rPr>
        <w:t>بن سعيد الخضر و مصطفى رديف. (2022). حتمية التحول الرقمي في الجزائر وآفاقها في ظل تداعيات أزمة كورونا. مجلة المنتدى للدارسات والأبحاث الاقتصادية، 06 (01),314-330</w:t>
      </w:r>
    </w:p>
    <w:p w14:paraId="352FD502"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color w:val="222222"/>
          <w:sz w:val="32"/>
          <w:szCs w:val="32"/>
          <w:shd w:val="clear" w:color="auto" w:fill="FFFFFF"/>
          <w:rtl/>
        </w:rPr>
        <w:t>خالد عبدالله الشهري, خلـود علي باسـويد, محمد عبدالله غروي. (2023). واقع الذكاء الاصطناعي على إدارة المشاريع في القطاع الحكومي بالمملكة العربية السعودية. </w:t>
      </w:r>
      <w:r w:rsidRPr="007246A9">
        <w:rPr>
          <w:rFonts w:ascii="Sakkal Majalla" w:hAnsi="Sakkal Majalla" w:cs="Sakkal Majalla"/>
          <w:i/>
          <w:iCs/>
          <w:color w:val="222222"/>
          <w:sz w:val="32"/>
          <w:szCs w:val="32"/>
          <w:shd w:val="clear" w:color="auto" w:fill="FFFFFF"/>
        </w:rPr>
        <w:t>Journal of Arts, Literature, Humanities and Social Sciences</w:t>
      </w:r>
      <w:r w:rsidRPr="007246A9">
        <w:rPr>
          <w:rFonts w:ascii="Sakkal Majalla" w:hAnsi="Sakkal Majalla" w:cs="Sakkal Majalla"/>
          <w:color w:val="222222"/>
          <w:sz w:val="32"/>
          <w:szCs w:val="32"/>
          <w:shd w:val="clear" w:color="auto" w:fill="FFFFFF"/>
          <w:rtl/>
        </w:rPr>
        <w:t>, (94), 431-467.</w:t>
      </w:r>
      <w:r w:rsidRPr="007246A9">
        <w:rPr>
          <w:rFonts w:ascii="Sakkal Majalla" w:hAnsi="Sakkal Majalla" w:cs="Sakkal Majalla"/>
          <w:color w:val="222222"/>
          <w:sz w:val="32"/>
          <w:szCs w:val="32"/>
          <w:shd w:val="clear" w:color="auto" w:fill="FFFFFF"/>
          <w:cs/>
        </w:rPr>
        <w:t>‎</w:t>
      </w:r>
    </w:p>
    <w:p w14:paraId="070B8F10"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زكي, وليد زكي.(2020). السياسات الرقمية وترشيد صناعة القرار,8-10</w:t>
      </w:r>
    </w:p>
    <w:p w14:paraId="617C0A6A"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kern w:val="0"/>
          <w:sz w:val="32"/>
          <w:szCs w:val="32"/>
          <w:rtl/>
          <w14:ligatures w14:val="none"/>
        </w:rPr>
      </w:pPr>
      <w:r w:rsidRPr="007246A9">
        <w:rPr>
          <w:rFonts w:ascii="Sakkal Majalla" w:eastAsia="Times New Roman" w:hAnsi="Sakkal Majalla" w:cs="Sakkal Majalla"/>
          <w:kern w:val="0"/>
          <w:sz w:val="32"/>
          <w:szCs w:val="32"/>
          <w:rtl/>
          <w14:ligatures w14:val="none"/>
        </w:rPr>
        <w:t xml:space="preserve">سدره، كميل إدوارد متواضع، عطية الفرحاتى محمد عبد الرحمن رمضان. (2021) معوقات التحول الرقمي في المؤسسات الصحفية العامة للدراسة مجلة العمارة والفنون والعلوم الإنسانية 838-851. </w:t>
      </w:r>
    </w:p>
    <w:p w14:paraId="6EA867C9"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color w:val="222222"/>
          <w:sz w:val="32"/>
          <w:szCs w:val="32"/>
          <w:shd w:val="clear" w:color="auto" w:fill="FFFFFF"/>
          <w:rtl/>
        </w:rPr>
        <w:t>شاوشي, خيرة, خلوف, زهرة. (2023). التحول الرقمي في الجزائر. </w:t>
      </w:r>
      <w:r w:rsidRPr="007246A9">
        <w:rPr>
          <w:rFonts w:ascii="Sakkal Majalla" w:hAnsi="Sakkal Majalla" w:cs="Sakkal Majalla"/>
          <w:i/>
          <w:iCs/>
          <w:color w:val="222222"/>
          <w:sz w:val="32"/>
          <w:szCs w:val="32"/>
          <w:shd w:val="clear" w:color="auto" w:fill="FFFFFF"/>
          <w:rtl/>
        </w:rPr>
        <w:t>مجلة المحاسبة التدقيق والمالية</w:t>
      </w:r>
      <w:r w:rsidRPr="007246A9">
        <w:rPr>
          <w:rFonts w:ascii="Sakkal Majalla" w:hAnsi="Sakkal Majalla" w:cs="Sakkal Majalla"/>
          <w:color w:val="222222"/>
          <w:sz w:val="32"/>
          <w:szCs w:val="32"/>
          <w:shd w:val="clear" w:color="auto" w:fill="FFFFFF"/>
          <w:rtl/>
        </w:rPr>
        <w:t>, </w:t>
      </w:r>
      <w:r w:rsidRPr="007246A9">
        <w:rPr>
          <w:rFonts w:ascii="Sakkal Majalla" w:hAnsi="Sakkal Majalla" w:cs="Sakkal Majalla"/>
          <w:i/>
          <w:iCs/>
          <w:color w:val="222222"/>
          <w:sz w:val="32"/>
          <w:szCs w:val="32"/>
          <w:shd w:val="clear" w:color="auto" w:fill="FFFFFF"/>
          <w:rtl/>
        </w:rPr>
        <w:t>5</w:t>
      </w:r>
      <w:r w:rsidRPr="007246A9">
        <w:rPr>
          <w:rFonts w:ascii="Sakkal Majalla" w:hAnsi="Sakkal Majalla" w:cs="Sakkal Majalla"/>
          <w:color w:val="222222"/>
          <w:sz w:val="32"/>
          <w:szCs w:val="32"/>
          <w:shd w:val="clear" w:color="auto" w:fill="FFFFFF"/>
          <w:rtl/>
        </w:rPr>
        <w:t>(1), 16-30.</w:t>
      </w:r>
      <w:r w:rsidRPr="007246A9">
        <w:rPr>
          <w:rFonts w:ascii="Sakkal Majalla" w:hAnsi="Sakkal Majalla" w:cs="Sakkal Majalla"/>
          <w:color w:val="222222"/>
          <w:sz w:val="32"/>
          <w:szCs w:val="32"/>
          <w:shd w:val="clear" w:color="auto" w:fill="FFFFFF"/>
          <w:cs/>
        </w:rPr>
        <w:t>‎</w:t>
      </w:r>
    </w:p>
    <w:p w14:paraId="4DA27DB5"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sz w:val="32"/>
          <w:szCs w:val="32"/>
          <w:rtl/>
        </w:rPr>
        <w:lastRenderedPageBreak/>
        <w:t>عبد الغني, سناء محمد. (2022). انعكاسات التحول الرقعي على تعزيز النمو الاقتصادي في مصر مجلة كلية السياسات والاقتصاد، 15 (14), 44-79</w:t>
      </w:r>
    </w:p>
    <w:p w14:paraId="6DBD73F9"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tl/>
        </w:rPr>
        <w:t>عثمان توات. (2021). التكنولوجيا المالية كأداة لتعزيز الشمول المالي والتحول الرقمي المرفي: تجارب ودروس دولية للدول العربية</w:t>
      </w:r>
      <w:r w:rsidRPr="007246A9">
        <w:rPr>
          <w:rFonts w:ascii="Sakkal Majalla" w:hAnsi="Sakkal Majalla" w:cs="Sakkal Majalla"/>
          <w:sz w:val="32"/>
          <w:szCs w:val="32"/>
        </w:rPr>
        <w:t xml:space="preserve"> . https://www.researchgate.net/publication/353429925_altknwlwjya_almalyt_kadat_ltzyz_alshmwl_almaly_walthwl_alrqmy_almsrfy_tjarb_w_drws_dwlyt_lldwl_alrbyt.</w:t>
      </w:r>
    </w:p>
    <w:p w14:paraId="181714E4" w14:textId="77777777" w:rsidR="00082835" w:rsidRPr="007246A9" w:rsidRDefault="00082835" w:rsidP="00324C90">
      <w:pPr>
        <w:pStyle w:val="ListParagraph"/>
        <w:numPr>
          <w:ilvl w:val="0"/>
          <w:numId w:val="10"/>
        </w:numPr>
        <w:bidi/>
        <w:spacing w:before="240" w:after="100" w:afterAutospacing="1" w:line="240" w:lineRule="auto"/>
        <w:jc w:val="lowKashida"/>
        <w:rPr>
          <w:rFonts w:ascii="Sakkal Majalla" w:eastAsia="Times New Roman" w:hAnsi="Sakkal Majalla" w:cs="Sakkal Majalla"/>
          <w:kern w:val="0"/>
          <w:sz w:val="32"/>
          <w:szCs w:val="32"/>
          <w14:ligatures w14:val="none"/>
        </w:rPr>
      </w:pPr>
      <w:r w:rsidRPr="007246A9">
        <w:rPr>
          <w:rFonts w:ascii="Sakkal Majalla" w:eastAsia="Times New Roman" w:hAnsi="Sakkal Majalla" w:cs="Sakkal Majalla"/>
          <w:kern w:val="0"/>
          <w:sz w:val="32"/>
          <w:szCs w:val="32"/>
          <w:rtl/>
          <w14:ligatures w14:val="none"/>
        </w:rPr>
        <w:t>قدوم لزهر.(2019).مطبوعة محاضرات في مقياس"إدارة المشاريع" موجهة إلى طلبة السنة الثالثة علوم التسيير تخصص إدارة الأعمال،</w:t>
      </w:r>
      <w:r w:rsidRPr="007246A9">
        <w:rPr>
          <w:rFonts w:ascii="Sakkal Majalla" w:hAnsi="Sakkal Majalla" w:cs="Sakkal Majalla"/>
          <w:sz w:val="32"/>
          <w:szCs w:val="32"/>
          <w:rtl/>
        </w:rPr>
        <w:t xml:space="preserve"> </w:t>
      </w:r>
      <w:r w:rsidRPr="007246A9">
        <w:rPr>
          <w:rFonts w:ascii="Sakkal Majalla" w:eastAsia="Times New Roman" w:hAnsi="Sakkal Majalla" w:cs="Sakkal Majalla"/>
          <w:kern w:val="0"/>
          <w:sz w:val="32"/>
          <w:szCs w:val="32"/>
          <w:rtl/>
          <w14:ligatures w14:val="none"/>
        </w:rPr>
        <w:t>كلية العلوم الاقتصادية والتجارية و علوم التسيير،قسم علوم التسسير,9-13</w:t>
      </w:r>
    </w:p>
    <w:p w14:paraId="48892500" w14:textId="77777777" w:rsidR="00082835" w:rsidRPr="007246A9" w:rsidRDefault="00082835" w:rsidP="00324C90">
      <w:pPr>
        <w:pStyle w:val="NoSpacing"/>
        <w:numPr>
          <w:ilvl w:val="0"/>
          <w:numId w:val="10"/>
        </w:numPr>
        <w:bidi/>
        <w:spacing w:before="240"/>
        <w:rPr>
          <w:rFonts w:ascii="Sakkal Majalla" w:hAnsi="Sakkal Majalla" w:cs="Sakkal Majalla"/>
          <w:sz w:val="32"/>
          <w:szCs w:val="32"/>
          <w:rtl/>
          <w:lang w:bidi="ar-EG"/>
        </w:rPr>
      </w:pPr>
      <w:r w:rsidRPr="007246A9">
        <w:rPr>
          <w:rFonts w:ascii="Sakkal Majalla" w:hAnsi="Sakkal Majalla" w:cs="Sakkal Majalla"/>
          <w:sz w:val="32"/>
          <w:szCs w:val="32"/>
          <w:rtl/>
        </w:rPr>
        <w:t>قريبي, نور الدين (2022) دور التحول الرقمي في التخفيف من تداعيات جائحة كوفيد 19 وتحقيق الإنعاش الاقتصادي المنشود دراسة حالة الجزائر مجلة وحدة البحث في تنمية الموارد البشرية 17 (01)</w:t>
      </w:r>
      <w:r w:rsidRPr="007246A9">
        <w:rPr>
          <w:rFonts w:ascii="Sakkal Majalla" w:hAnsi="Sakkal Majalla" w:cs="Sakkal Majalla"/>
          <w:sz w:val="32"/>
          <w:szCs w:val="32"/>
          <w:rtl/>
          <w:lang w:bidi="ar-EG"/>
        </w:rPr>
        <w:t>,470-490</w:t>
      </w:r>
    </w:p>
    <w:p w14:paraId="505D575A"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tl/>
        </w:rPr>
        <w:t>محمد فوزي. (2020). دور استراتيجيات التحول الرقمي في تمويل المشروعات الصغيرة والمتوسطة كمرتكز لتعزيز مبادرات الشمول المالي بالبيئة المصرية (بين مؤشرات القياس.. ومزايا وتحديات التطبيق)</w:t>
      </w:r>
      <w:r w:rsidRPr="007246A9">
        <w:rPr>
          <w:rFonts w:ascii="Sakkal Majalla" w:hAnsi="Sakkal Majalla" w:cs="Sakkal Majalla"/>
          <w:sz w:val="32"/>
          <w:szCs w:val="32"/>
        </w:rPr>
        <w:t xml:space="preserve">. </w:t>
      </w:r>
    </w:p>
    <w:p w14:paraId="27ECF62F"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sz w:val="32"/>
          <w:szCs w:val="32"/>
          <w:rtl/>
        </w:rPr>
        <w:t>مرسي خولة . موساوي هاجر. (2023). تطبيق التحول الرقمي كآلية لتحسين أداء البنوك -دراسة حالة بنك متعدد الجنسيات</w:t>
      </w:r>
    </w:p>
    <w:p w14:paraId="48AD1E6C"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sz w:val="32"/>
          <w:szCs w:val="32"/>
          <w:rtl/>
        </w:rPr>
        <w:t>مندورة, محمد حسن. (2021). أثر التحول الرقمي في معاملات المؤسسات العامة على تحسين الخدمات المؤسسائية في سورية الأكاديمية السورية الدولية التدريب والتطوير : سوريا, 12-13</w:t>
      </w:r>
    </w:p>
    <w:p w14:paraId="3474FBAA"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tl/>
        </w:rPr>
      </w:pPr>
      <w:r w:rsidRPr="007246A9">
        <w:rPr>
          <w:rFonts w:ascii="Sakkal Majalla" w:hAnsi="Sakkal Majalla" w:cs="Sakkal Majalla"/>
          <w:sz w:val="32"/>
          <w:szCs w:val="32"/>
          <w:rtl/>
        </w:rPr>
        <w:t>ناصر, ع. (2024). تحليل أثر التحول الرقمي على استراتيجيات الشركات المالية في المملكة العربية السعودية</w:t>
      </w:r>
      <w:r w:rsidRPr="007246A9">
        <w:rPr>
          <w:rFonts w:ascii="Sakkal Majalla" w:hAnsi="Sakkal Majalla" w:cs="Sakkal Majalla"/>
          <w:sz w:val="32"/>
          <w:szCs w:val="32"/>
        </w:rPr>
        <w:t xml:space="preserve">. </w:t>
      </w:r>
    </w:p>
    <w:p w14:paraId="06E767DA"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color w:val="222222"/>
          <w:sz w:val="32"/>
          <w:szCs w:val="32"/>
          <w:shd w:val="clear" w:color="auto" w:fill="FFFFFF"/>
          <w:rtl/>
          <w:cs/>
        </w:rPr>
      </w:pPr>
      <w:r w:rsidRPr="007246A9">
        <w:rPr>
          <w:rFonts w:ascii="Sakkal Majalla" w:hAnsi="Sakkal Majalla" w:cs="Sakkal Majalla"/>
          <w:color w:val="222222"/>
          <w:sz w:val="32"/>
          <w:szCs w:val="32"/>
          <w:shd w:val="clear" w:color="auto" w:fill="FFFFFF"/>
          <w:rtl/>
          <w:lang w:bidi="ar-EG"/>
        </w:rPr>
        <w:t>نصر, حنان نصر حسن.(2024).</w:t>
      </w:r>
      <w:r w:rsidRPr="007246A9">
        <w:rPr>
          <w:rFonts w:ascii="Sakkal Majalla" w:hAnsi="Sakkal Majalla" w:cs="Sakkal Majalla"/>
          <w:color w:val="222222"/>
          <w:sz w:val="32"/>
          <w:szCs w:val="32"/>
          <w:shd w:val="clear" w:color="auto" w:fill="FFFFFF"/>
        </w:rPr>
        <w:t xml:space="preserve"> </w:t>
      </w:r>
      <w:r w:rsidRPr="007246A9">
        <w:rPr>
          <w:rFonts w:ascii="Sakkal Majalla" w:hAnsi="Sakkal Majalla" w:cs="Sakkal Majalla"/>
          <w:color w:val="222222"/>
          <w:sz w:val="32"/>
          <w:szCs w:val="32"/>
          <w:shd w:val="clear" w:color="auto" w:fill="FFFFFF"/>
          <w:rtl/>
        </w:rPr>
        <w:t>التحول الرقمي وبناء القدرات لدى الشباب المصري. </w:t>
      </w:r>
      <w:r w:rsidRPr="007246A9">
        <w:rPr>
          <w:rFonts w:ascii="Sakkal Majalla" w:hAnsi="Sakkal Majalla" w:cs="Sakkal Majalla"/>
          <w:i/>
          <w:iCs/>
          <w:color w:val="222222"/>
          <w:sz w:val="32"/>
          <w:szCs w:val="32"/>
          <w:shd w:val="clear" w:color="auto" w:fill="FFFFFF"/>
          <w:rtl/>
        </w:rPr>
        <w:t>مجلة البحث العلمي في الآداب</w:t>
      </w:r>
      <w:r w:rsidRPr="007246A9">
        <w:rPr>
          <w:rFonts w:ascii="Sakkal Majalla" w:hAnsi="Sakkal Majalla" w:cs="Sakkal Majalla"/>
          <w:color w:val="222222"/>
          <w:sz w:val="32"/>
          <w:szCs w:val="32"/>
          <w:shd w:val="clear" w:color="auto" w:fill="FFFFFF"/>
          <w:rtl/>
        </w:rPr>
        <w:t>, </w:t>
      </w:r>
      <w:r w:rsidRPr="007246A9">
        <w:rPr>
          <w:rFonts w:ascii="Sakkal Majalla" w:hAnsi="Sakkal Majalla" w:cs="Sakkal Majalla"/>
          <w:i/>
          <w:iCs/>
          <w:color w:val="222222"/>
          <w:sz w:val="32"/>
          <w:szCs w:val="32"/>
          <w:shd w:val="clear" w:color="auto" w:fill="FFFFFF"/>
          <w:rtl/>
        </w:rPr>
        <w:t>25</w:t>
      </w:r>
      <w:r w:rsidRPr="007246A9">
        <w:rPr>
          <w:rFonts w:ascii="Sakkal Majalla" w:hAnsi="Sakkal Majalla" w:cs="Sakkal Majalla"/>
          <w:color w:val="222222"/>
          <w:sz w:val="32"/>
          <w:szCs w:val="32"/>
          <w:shd w:val="clear" w:color="auto" w:fill="FFFFFF"/>
          <w:rtl/>
        </w:rPr>
        <w:t>(6), 1-55.</w:t>
      </w:r>
      <w:r w:rsidRPr="007246A9">
        <w:rPr>
          <w:rFonts w:ascii="Sakkal Majalla" w:hAnsi="Sakkal Majalla" w:cs="Sakkal Majalla"/>
          <w:color w:val="222222"/>
          <w:sz w:val="32"/>
          <w:szCs w:val="32"/>
          <w:shd w:val="clear" w:color="auto" w:fill="FFFFFF"/>
          <w:cs/>
        </w:rPr>
        <w:t>‎</w:t>
      </w:r>
    </w:p>
    <w:p w14:paraId="7687C76C" w14:textId="77777777" w:rsidR="00082835" w:rsidRPr="007246A9" w:rsidRDefault="00082835" w:rsidP="00324C90">
      <w:pPr>
        <w:pStyle w:val="ListParagraph"/>
        <w:numPr>
          <w:ilvl w:val="0"/>
          <w:numId w:val="10"/>
        </w:numPr>
        <w:bidi/>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tl/>
        </w:rPr>
        <w:t>هيفاء العثمان. (2024). تأثير استخدام تقنيات إدارة المشاريع على تنفيذ مشاريع التحول الرقمي في المملكة العربية السعودية</w:t>
      </w:r>
      <w:r w:rsidRPr="007246A9">
        <w:rPr>
          <w:rFonts w:ascii="Sakkal Majalla" w:hAnsi="Sakkal Majalla" w:cs="Sakkal Majalla"/>
          <w:sz w:val="32"/>
          <w:szCs w:val="32"/>
        </w:rPr>
        <w:t xml:space="preserve">. </w:t>
      </w:r>
    </w:p>
    <w:p w14:paraId="47C7CAD3" w14:textId="77777777" w:rsidR="00516CA9" w:rsidRPr="007246A9" w:rsidRDefault="00516CA9" w:rsidP="00324C90">
      <w:pPr>
        <w:pStyle w:val="ListParagraph"/>
        <w:bidi/>
        <w:spacing w:before="240" w:line="240" w:lineRule="auto"/>
        <w:ind w:left="1280"/>
        <w:jc w:val="lowKashida"/>
        <w:rPr>
          <w:rFonts w:ascii="Sakkal Majalla" w:hAnsi="Sakkal Majalla" w:cs="Sakkal Majalla"/>
          <w:sz w:val="32"/>
          <w:szCs w:val="32"/>
          <w:rtl/>
        </w:rPr>
      </w:pPr>
    </w:p>
    <w:p w14:paraId="7C1C84E7" w14:textId="25F3D8DA" w:rsidR="00082835" w:rsidRPr="007246A9" w:rsidRDefault="00A21588" w:rsidP="00324C90">
      <w:pPr>
        <w:bidi/>
        <w:spacing w:before="240" w:line="240" w:lineRule="auto"/>
        <w:ind w:firstLine="720"/>
        <w:jc w:val="lowKashida"/>
        <w:rPr>
          <w:rFonts w:ascii="Sakkal Majalla" w:hAnsi="Sakkal Majalla" w:cs="Sakkal Majalla"/>
          <w:b/>
          <w:bCs/>
          <w:sz w:val="32"/>
          <w:szCs w:val="32"/>
        </w:rPr>
      </w:pPr>
      <w:r w:rsidRPr="007246A9">
        <w:rPr>
          <w:rFonts w:ascii="Sakkal Majalla" w:hAnsi="Sakkal Majalla" w:cs="Sakkal Majalla"/>
          <w:b/>
          <w:bCs/>
          <w:sz w:val="32"/>
          <w:szCs w:val="32"/>
          <w:rtl/>
        </w:rPr>
        <w:lastRenderedPageBreak/>
        <w:t>المراجع الأجنبية</w:t>
      </w:r>
    </w:p>
    <w:p w14:paraId="6D237A97" w14:textId="179D44B0"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proofErr w:type="spellStart"/>
      <w:proofErr w:type="gramStart"/>
      <w:r w:rsidRPr="007246A9">
        <w:rPr>
          <w:rFonts w:ascii="Sakkal Majalla" w:hAnsi="Sakkal Majalla" w:cs="Sakkal Majalla"/>
          <w:sz w:val="32"/>
          <w:szCs w:val="32"/>
        </w:rPr>
        <w:t>Rof,A</w:t>
      </w:r>
      <w:proofErr w:type="spellEnd"/>
      <w:proofErr w:type="gramEnd"/>
      <w:r w:rsidRPr="007246A9">
        <w:rPr>
          <w:rFonts w:ascii="Sakkal Majalla" w:hAnsi="Sakkal Majalla" w:cs="Sakkal Majalla"/>
          <w:sz w:val="32"/>
          <w:szCs w:val="32"/>
        </w:rPr>
        <w:t xml:space="preserve"> et all, (2020).Digital transformation for business model innovation in higher education: overcoming the tensions, Sustainability 12(12).</w:t>
      </w:r>
    </w:p>
    <w:p w14:paraId="0522E99F" w14:textId="77777777"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proofErr w:type="gramStart"/>
      <w:r w:rsidRPr="007246A9">
        <w:rPr>
          <w:rFonts w:ascii="Sakkal Majalla" w:hAnsi="Sakkal Majalla" w:cs="Sakkal Majalla"/>
          <w:sz w:val="32"/>
          <w:szCs w:val="32"/>
        </w:rPr>
        <w:t>Chang,</w:t>
      </w:r>
      <w:proofErr w:type="spellStart"/>
      <w:r w:rsidRPr="007246A9">
        <w:rPr>
          <w:rFonts w:ascii="Sakkal Majalla" w:hAnsi="Sakkal Majalla" w:cs="Sakkal Majalla"/>
          <w:sz w:val="32"/>
          <w:szCs w:val="32"/>
        </w:rPr>
        <w:t>M</w:t>
      </w:r>
      <w:proofErr w:type="gramEnd"/>
      <w:r w:rsidRPr="007246A9">
        <w:rPr>
          <w:rFonts w:ascii="Sakkal Majalla" w:hAnsi="Sakkal Majalla" w:cs="Sakkal Majalla"/>
          <w:sz w:val="32"/>
          <w:szCs w:val="32"/>
        </w:rPr>
        <w:t xml:space="preserve"> et</w:t>
      </w:r>
      <w:proofErr w:type="spellEnd"/>
      <w:r w:rsidRPr="007246A9">
        <w:rPr>
          <w:rFonts w:ascii="Sakkal Majalla" w:hAnsi="Sakkal Majalla" w:cs="Sakkal Majalla"/>
          <w:sz w:val="32"/>
          <w:szCs w:val="32"/>
        </w:rPr>
        <w:t xml:space="preserve"> all (2021). Constructing the critical success factors in digital transformation for </w:t>
      </w:r>
      <w:proofErr w:type="spellStart"/>
      <w:proofErr w:type="gramStart"/>
      <w:r w:rsidRPr="007246A9">
        <w:rPr>
          <w:rFonts w:ascii="Sakkal Majalla" w:hAnsi="Sakkal Majalla" w:cs="Sakkal Majalla"/>
          <w:sz w:val="32"/>
          <w:szCs w:val="32"/>
        </w:rPr>
        <w:t>Taiwan,s</w:t>
      </w:r>
      <w:proofErr w:type="spellEnd"/>
      <w:proofErr w:type="gramEnd"/>
      <w:r w:rsidRPr="007246A9">
        <w:rPr>
          <w:rFonts w:ascii="Sakkal Majalla" w:hAnsi="Sakkal Majalla" w:cs="Sakkal Majalla"/>
          <w:sz w:val="32"/>
          <w:szCs w:val="32"/>
        </w:rPr>
        <w:t xml:space="preserve"> travel </w:t>
      </w:r>
      <w:proofErr w:type="spellStart"/>
      <w:r w:rsidRPr="007246A9">
        <w:rPr>
          <w:rFonts w:ascii="Sakkal Majalla" w:hAnsi="Sakkal Majalla" w:cs="Sakkal Majalla"/>
          <w:sz w:val="32"/>
          <w:szCs w:val="32"/>
        </w:rPr>
        <w:t>agencies,Frontiers</w:t>
      </w:r>
      <w:proofErr w:type="spellEnd"/>
      <w:r w:rsidRPr="007246A9">
        <w:rPr>
          <w:rFonts w:ascii="Sakkal Majalla" w:hAnsi="Sakkal Majalla" w:cs="Sakkal Majalla"/>
          <w:sz w:val="32"/>
          <w:szCs w:val="32"/>
        </w:rPr>
        <w:t xml:space="preserve"> in Economics an Management,(2)11,243-244</w:t>
      </w:r>
    </w:p>
    <w:p w14:paraId="2769287E" w14:textId="77777777"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proofErr w:type="spellStart"/>
      <w:r w:rsidRPr="007246A9">
        <w:rPr>
          <w:rFonts w:ascii="Sakkal Majalla" w:hAnsi="Sakkal Majalla" w:cs="Sakkal Majalla"/>
          <w:sz w:val="32"/>
          <w:szCs w:val="32"/>
        </w:rPr>
        <w:t>Kozarkiewicz</w:t>
      </w:r>
      <w:proofErr w:type="spellEnd"/>
      <w:r w:rsidRPr="007246A9">
        <w:rPr>
          <w:rFonts w:ascii="Sakkal Majalla" w:hAnsi="Sakkal Majalla" w:cs="Sakkal Majalla"/>
          <w:sz w:val="32"/>
          <w:szCs w:val="32"/>
        </w:rPr>
        <w:t>, A. (2020). General and Specific: The Impact of Digital Transformation on Project Processes and Management Methods. https://www.researchgate.net/publication/348473910_General_and_Specific_The_Impact_of_Digital_Transformation_on_Project_Processes_and_Management_Methods.</w:t>
      </w:r>
    </w:p>
    <w:p w14:paraId="0843384D" w14:textId="77777777"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proofErr w:type="spellStart"/>
      <w:r w:rsidRPr="007246A9">
        <w:rPr>
          <w:rFonts w:ascii="Sakkal Majalla" w:hAnsi="Sakkal Majalla" w:cs="Sakkal Majalla"/>
          <w:sz w:val="32"/>
          <w:szCs w:val="32"/>
        </w:rPr>
        <w:t>Ogunbukola</w:t>
      </w:r>
      <w:proofErr w:type="spellEnd"/>
      <w:r w:rsidRPr="007246A9">
        <w:rPr>
          <w:rFonts w:ascii="Sakkal Majalla" w:hAnsi="Sakkal Majalla" w:cs="Sakkal Majalla"/>
          <w:sz w:val="32"/>
          <w:szCs w:val="32"/>
        </w:rPr>
        <w:t>, M. (2024). The Impact of Digital Transformation on Project Management. https://www.researchgate.net/publication/379075855_The_Impact_of_Digital_Transformation_on_Project_Management.</w:t>
      </w:r>
    </w:p>
    <w:p w14:paraId="15D3A33D" w14:textId="77777777"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Pr>
        <w:t>Sayed, R. (2022). The Impact of Digital Transformation on Project Management and Business Development: Case Studies in Diverse Industries. https://www.semanticscholar.org/paper/The-Impact-of-Digital-Transformation-on-Project-and-Sayed/d67c09a5be781a0807185ee8b5195ad69401e45b.</w:t>
      </w:r>
    </w:p>
    <w:p w14:paraId="732A16A7" w14:textId="77777777" w:rsidR="00082835" w:rsidRPr="007246A9" w:rsidRDefault="00082835" w:rsidP="00324C90">
      <w:pPr>
        <w:pStyle w:val="ListParagraph"/>
        <w:numPr>
          <w:ilvl w:val="1"/>
          <w:numId w:val="11"/>
        </w:numPr>
        <w:spacing w:before="240" w:line="240" w:lineRule="auto"/>
        <w:jc w:val="lowKashida"/>
        <w:rPr>
          <w:rFonts w:ascii="Sakkal Majalla" w:hAnsi="Sakkal Majalla" w:cs="Sakkal Majalla"/>
          <w:sz w:val="32"/>
          <w:szCs w:val="32"/>
        </w:rPr>
      </w:pPr>
      <w:r w:rsidRPr="007246A9">
        <w:rPr>
          <w:rFonts w:ascii="Sakkal Majalla" w:hAnsi="Sakkal Majalla" w:cs="Sakkal Majalla"/>
          <w:sz w:val="32"/>
          <w:szCs w:val="32"/>
        </w:rPr>
        <w:t xml:space="preserve">Ulrich-Diener, F. (2021). Digital Transformation in Banking: A Managerial Perspective on Barriers to Change. </w:t>
      </w:r>
      <w:hyperlink r:id="rId9" w:history="1">
        <w:r w:rsidRPr="007246A9">
          <w:rPr>
            <w:rFonts w:ascii="Sakkal Majalla" w:hAnsi="Sakkal Majalla" w:cs="Sakkal Majalla"/>
            <w:sz w:val="32"/>
            <w:szCs w:val="32"/>
          </w:rPr>
          <w:t>https://www.researchgate.net/publication/349301160_Digital_Transformation_in_Banking_A_Managerial_Perspective_on_Barriers_to_Change</w:t>
        </w:r>
      </w:hyperlink>
      <w:r w:rsidRPr="007246A9">
        <w:rPr>
          <w:rFonts w:ascii="Sakkal Majalla" w:hAnsi="Sakkal Majalla" w:cs="Sakkal Majalla"/>
          <w:sz w:val="32"/>
          <w:szCs w:val="32"/>
        </w:rPr>
        <w:t>.</w:t>
      </w:r>
    </w:p>
    <w:p w14:paraId="50A5EA9D" w14:textId="57975025" w:rsidR="00322AA1" w:rsidRPr="007246A9" w:rsidRDefault="00322AA1" w:rsidP="00324C90">
      <w:pPr>
        <w:pStyle w:val="ListParagraph"/>
        <w:spacing w:before="240" w:line="240" w:lineRule="auto"/>
        <w:ind w:left="1440"/>
        <w:jc w:val="lowKashida"/>
        <w:rPr>
          <w:rFonts w:ascii="Sakkal Majalla" w:hAnsi="Sakkal Majalla" w:cs="Sakkal Majalla"/>
          <w:sz w:val="32"/>
          <w:szCs w:val="32"/>
          <w:rtl/>
        </w:rPr>
      </w:pPr>
    </w:p>
    <w:p w14:paraId="7CDD64CA" w14:textId="77777777" w:rsidR="000A3026" w:rsidRPr="007246A9" w:rsidRDefault="000A3026" w:rsidP="00324C90">
      <w:pPr>
        <w:spacing w:before="240" w:line="240" w:lineRule="auto"/>
        <w:jc w:val="center"/>
        <w:rPr>
          <w:rFonts w:ascii="Sakkal Majalla" w:hAnsi="Sakkal Majalla" w:cs="Sakkal Majalla"/>
          <w:sz w:val="32"/>
          <w:szCs w:val="32"/>
        </w:rPr>
      </w:pPr>
    </w:p>
    <w:sectPr w:rsidR="000A3026" w:rsidRPr="007246A9" w:rsidSect="00324C90">
      <w:footerReference w:type="default" r:id="rId10"/>
      <w:pgSz w:w="12240" w:h="15840"/>
      <w:pgMar w:top="1134" w:right="1701"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7C187" w14:textId="77777777" w:rsidR="00F74D81" w:rsidRDefault="00F74D81" w:rsidP="000E1F1B">
      <w:pPr>
        <w:spacing w:after="0" w:line="240" w:lineRule="auto"/>
      </w:pPr>
      <w:r>
        <w:separator/>
      </w:r>
    </w:p>
  </w:endnote>
  <w:endnote w:type="continuationSeparator" w:id="0">
    <w:p w14:paraId="7E8D9491" w14:textId="77777777" w:rsidR="00F74D81" w:rsidRDefault="00F74D81" w:rsidP="000E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rPr>
      <w:id w:val="838119586"/>
      <w:docPartObj>
        <w:docPartGallery w:val="Page Numbers (Bottom of Page)"/>
        <w:docPartUnique/>
      </w:docPartObj>
    </w:sdtPr>
    <w:sdtEndPr>
      <w:rPr>
        <w:noProof/>
      </w:rPr>
    </w:sdtEndPr>
    <w:sdtContent>
      <w:p w14:paraId="5C906559" w14:textId="2B9ECE9C" w:rsidR="001426BA" w:rsidRPr="00324C90" w:rsidRDefault="001426BA">
        <w:pPr>
          <w:pStyle w:val="Footer"/>
          <w:jc w:val="center"/>
          <w:rPr>
            <w:rFonts w:ascii="Simplified Arabic" w:hAnsi="Simplified Arabic" w:cs="Simplified Arabic"/>
          </w:rPr>
        </w:pPr>
        <w:r w:rsidRPr="00324C90">
          <w:rPr>
            <w:rFonts w:ascii="Simplified Arabic" w:hAnsi="Simplified Arabic" w:cs="Simplified Arabic"/>
          </w:rPr>
          <w:fldChar w:fldCharType="begin"/>
        </w:r>
        <w:r w:rsidRPr="00324C90">
          <w:rPr>
            <w:rFonts w:ascii="Simplified Arabic" w:hAnsi="Simplified Arabic" w:cs="Simplified Arabic"/>
          </w:rPr>
          <w:instrText xml:space="preserve"> PAGE   \* MERGEFORMAT </w:instrText>
        </w:r>
        <w:r w:rsidRPr="00324C90">
          <w:rPr>
            <w:rFonts w:ascii="Simplified Arabic" w:hAnsi="Simplified Arabic" w:cs="Simplified Arabic"/>
          </w:rPr>
          <w:fldChar w:fldCharType="separate"/>
        </w:r>
        <w:r w:rsidR="00473E84">
          <w:rPr>
            <w:rFonts w:ascii="Simplified Arabic" w:hAnsi="Simplified Arabic" w:cs="Simplified Arabic"/>
            <w:noProof/>
          </w:rPr>
          <w:t>3</w:t>
        </w:r>
        <w:r w:rsidRPr="00324C90">
          <w:rPr>
            <w:rFonts w:ascii="Simplified Arabic" w:hAnsi="Simplified Arabic" w:cs="Simplified Arabic"/>
            <w:noProof/>
          </w:rPr>
          <w:fldChar w:fldCharType="end"/>
        </w:r>
      </w:p>
    </w:sdtContent>
  </w:sdt>
  <w:p w14:paraId="76053077" w14:textId="77777777" w:rsidR="001426BA" w:rsidRPr="00324C90" w:rsidRDefault="001426BA">
    <w:pPr>
      <w:pStyle w:val="Footer"/>
      <w:rPr>
        <w:rFonts w:ascii="Simplified Arabic" w:hAnsi="Simplified Arabic" w:cs="Simplified Arab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A903D" w14:textId="77777777" w:rsidR="00F74D81" w:rsidRDefault="00F74D81" w:rsidP="000E1F1B">
      <w:pPr>
        <w:spacing w:after="0" w:line="240" w:lineRule="auto"/>
      </w:pPr>
      <w:r>
        <w:separator/>
      </w:r>
    </w:p>
  </w:footnote>
  <w:footnote w:type="continuationSeparator" w:id="0">
    <w:p w14:paraId="5A4CD08A" w14:textId="77777777" w:rsidR="00F74D81" w:rsidRDefault="00F74D81" w:rsidP="000E1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B05"/>
    <w:multiLevelType w:val="hybridMultilevel"/>
    <w:tmpl w:val="2A321938"/>
    <w:lvl w:ilvl="0" w:tplc="04090001">
      <w:start w:val="1"/>
      <w:numFmt w:val="bullet"/>
      <w:lvlText w:val=""/>
      <w:lvlJc w:val="left"/>
      <w:pPr>
        <w:ind w:left="2160" w:hanging="72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1657C"/>
    <w:multiLevelType w:val="hybridMultilevel"/>
    <w:tmpl w:val="19E6E6D6"/>
    <w:lvl w:ilvl="0" w:tplc="04090001">
      <w:start w:val="1"/>
      <w:numFmt w:val="bullet"/>
      <w:lvlText w:val=""/>
      <w:lvlJc w:val="left"/>
      <w:pPr>
        <w:ind w:left="1280" w:hanging="360"/>
      </w:pPr>
      <w:rPr>
        <w:rFonts w:ascii="Symbol" w:hAnsi="Symbol" w:hint="default"/>
      </w:rPr>
    </w:lvl>
    <w:lvl w:ilvl="1" w:tplc="5FF0DA40">
      <w:start w:val="1"/>
      <w:numFmt w:val="decimal"/>
      <w:lvlText w:val="%2."/>
      <w:lvlJc w:val="left"/>
      <w:pPr>
        <w:ind w:left="2360" w:hanging="720"/>
      </w:pPr>
      <w:rPr>
        <w:rFonts w:hint="default"/>
        <w:sz w:val="28"/>
      </w:rPr>
    </w:lvl>
    <w:lvl w:ilvl="2" w:tplc="FFFFFFFF" w:tentative="1">
      <w:start w:val="1"/>
      <w:numFmt w:val="lowerRoman"/>
      <w:lvlText w:val="%3."/>
      <w:lvlJc w:val="right"/>
      <w:pPr>
        <w:ind w:left="2720" w:hanging="180"/>
      </w:pPr>
    </w:lvl>
    <w:lvl w:ilvl="3" w:tplc="FFFFFFFF" w:tentative="1">
      <w:start w:val="1"/>
      <w:numFmt w:val="decimal"/>
      <w:lvlText w:val="%4."/>
      <w:lvlJc w:val="left"/>
      <w:pPr>
        <w:ind w:left="3440" w:hanging="360"/>
      </w:pPr>
    </w:lvl>
    <w:lvl w:ilvl="4" w:tplc="FFFFFFFF" w:tentative="1">
      <w:start w:val="1"/>
      <w:numFmt w:val="lowerLetter"/>
      <w:lvlText w:val="%5."/>
      <w:lvlJc w:val="left"/>
      <w:pPr>
        <w:ind w:left="4160" w:hanging="360"/>
      </w:pPr>
    </w:lvl>
    <w:lvl w:ilvl="5" w:tplc="FFFFFFFF" w:tentative="1">
      <w:start w:val="1"/>
      <w:numFmt w:val="lowerRoman"/>
      <w:lvlText w:val="%6."/>
      <w:lvlJc w:val="right"/>
      <w:pPr>
        <w:ind w:left="4880" w:hanging="180"/>
      </w:pPr>
    </w:lvl>
    <w:lvl w:ilvl="6" w:tplc="FFFFFFFF" w:tentative="1">
      <w:start w:val="1"/>
      <w:numFmt w:val="decimal"/>
      <w:lvlText w:val="%7."/>
      <w:lvlJc w:val="left"/>
      <w:pPr>
        <w:ind w:left="5600" w:hanging="360"/>
      </w:pPr>
    </w:lvl>
    <w:lvl w:ilvl="7" w:tplc="FFFFFFFF" w:tentative="1">
      <w:start w:val="1"/>
      <w:numFmt w:val="lowerLetter"/>
      <w:lvlText w:val="%8."/>
      <w:lvlJc w:val="left"/>
      <w:pPr>
        <w:ind w:left="6320" w:hanging="360"/>
      </w:pPr>
    </w:lvl>
    <w:lvl w:ilvl="8" w:tplc="FFFFFFFF" w:tentative="1">
      <w:start w:val="1"/>
      <w:numFmt w:val="lowerRoman"/>
      <w:lvlText w:val="%9."/>
      <w:lvlJc w:val="right"/>
      <w:pPr>
        <w:ind w:left="7040" w:hanging="180"/>
      </w:pPr>
    </w:lvl>
  </w:abstractNum>
  <w:abstractNum w:abstractNumId="2" w15:restartNumberingAfterBreak="0">
    <w:nsid w:val="065A4995"/>
    <w:multiLevelType w:val="multilevel"/>
    <w:tmpl w:val="413E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46ACD"/>
    <w:multiLevelType w:val="multilevel"/>
    <w:tmpl w:val="2300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1238E"/>
    <w:multiLevelType w:val="hybridMultilevel"/>
    <w:tmpl w:val="6A70A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31F10"/>
    <w:multiLevelType w:val="hybridMultilevel"/>
    <w:tmpl w:val="C24A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B53A9"/>
    <w:multiLevelType w:val="multilevel"/>
    <w:tmpl w:val="7D42F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D252DB"/>
    <w:multiLevelType w:val="hybridMultilevel"/>
    <w:tmpl w:val="A69674F8"/>
    <w:lvl w:ilvl="0" w:tplc="5B30B1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F3093F"/>
    <w:multiLevelType w:val="multilevel"/>
    <w:tmpl w:val="DB107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C1038"/>
    <w:multiLevelType w:val="hybridMultilevel"/>
    <w:tmpl w:val="EEDCFEF4"/>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0" w15:restartNumberingAfterBreak="0">
    <w:nsid w:val="21020AC8"/>
    <w:multiLevelType w:val="hybridMultilevel"/>
    <w:tmpl w:val="9C00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8B65CC"/>
    <w:multiLevelType w:val="hybridMultilevel"/>
    <w:tmpl w:val="922AC796"/>
    <w:lvl w:ilvl="0" w:tplc="6994CA40">
      <w:start w:val="1"/>
      <w:numFmt w:val="arabicAlpha"/>
      <w:lvlText w:val="%1."/>
      <w:lvlJc w:val="left"/>
      <w:pPr>
        <w:ind w:left="1416" w:hanging="360"/>
      </w:pPr>
      <w:rPr>
        <w:rFonts w:hint="default"/>
      </w:r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12" w15:restartNumberingAfterBreak="0">
    <w:nsid w:val="2ECB5386"/>
    <w:multiLevelType w:val="hybridMultilevel"/>
    <w:tmpl w:val="D8C24032"/>
    <w:lvl w:ilvl="0" w:tplc="59F6CAFA">
      <w:start w:val="1"/>
      <w:numFmt w:val="decimal"/>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E8F4630"/>
    <w:multiLevelType w:val="hybridMultilevel"/>
    <w:tmpl w:val="A1CA6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5AB7BF5"/>
    <w:multiLevelType w:val="hybridMultilevel"/>
    <w:tmpl w:val="743810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66D7437"/>
    <w:multiLevelType w:val="hybridMultilevel"/>
    <w:tmpl w:val="63A66EA4"/>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6" w15:restartNumberingAfterBreak="0">
    <w:nsid w:val="54615C43"/>
    <w:multiLevelType w:val="hybridMultilevel"/>
    <w:tmpl w:val="67FCC9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4EC3011"/>
    <w:multiLevelType w:val="multilevel"/>
    <w:tmpl w:val="53CC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543CB1"/>
    <w:multiLevelType w:val="hybridMultilevel"/>
    <w:tmpl w:val="1FE29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DF0CFD"/>
    <w:multiLevelType w:val="hybridMultilevel"/>
    <w:tmpl w:val="D3864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164A88"/>
    <w:multiLevelType w:val="hybridMultilevel"/>
    <w:tmpl w:val="F296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0C62ED"/>
    <w:multiLevelType w:val="hybridMultilevel"/>
    <w:tmpl w:val="F3B8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5541C4"/>
    <w:multiLevelType w:val="hybridMultilevel"/>
    <w:tmpl w:val="5DD04C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82E0339"/>
    <w:multiLevelType w:val="hybridMultilevel"/>
    <w:tmpl w:val="B3009A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BBC6073"/>
    <w:multiLevelType w:val="hybridMultilevel"/>
    <w:tmpl w:val="EC483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081C70"/>
    <w:multiLevelType w:val="hybridMultilevel"/>
    <w:tmpl w:val="82B49452"/>
    <w:lvl w:ilvl="0" w:tplc="59F6CAF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EB5464"/>
    <w:multiLevelType w:val="multilevel"/>
    <w:tmpl w:val="AAE46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42FAD"/>
    <w:multiLevelType w:val="multilevel"/>
    <w:tmpl w:val="7BD0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382820">
    <w:abstractNumId w:val="8"/>
  </w:num>
  <w:num w:numId="2" w16cid:durableId="1804545603">
    <w:abstractNumId w:val="3"/>
  </w:num>
  <w:num w:numId="3" w16cid:durableId="1580292625">
    <w:abstractNumId w:val="6"/>
  </w:num>
  <w:num w:numId="4" w16cid:durableId="114371235">
    <w:abstractNumId w:val="14"/>
  </w:num>
  <w:num w:numId="5" w16cid:durableId="1396705491">
    <w:abstractNumId w:val="15"/>
  </w:num>
  <w:num w:numId="6" w16cid:durableId="33893248">
    <w:abstractNumId w:val="9"/>
  </w:num>
  <w:num w:numId="7" w16cid:durableId="1740059875">
    <w:abstractNumId w:val="13"/>
  </w:num>
  <w:num w:numId="8" w16cid:durableId="1374307053">
    <w:abstractNumId w:val="17"/>
  </w:num>
  <w:num w:numId="9" w16cid:durableId="1091897820">
    <w:abstractNumId w:val="16"/>
  </w:num>
  <w:num w:numId="10" w16cid:durableId="1752387522">
    <w:abstractNumId w:val="1"/>
  </w:num>
  <w:num w:numId="11" w16cid:durableId="683555851">
    <w:abstractNumId w:val="24"/>
  </w:num>
  <w:num w:numId="12" w16cid:durableId="1512257895">
    <w:abstractNumId w:val="5"/>
  </w:num>
  <w:num w:numId="13" w16cid:durableId="86391261">
    <w:abstractNumId w:val="21"/>
  </w:num>
  <w:num w:numId="14" w16cid:durableId="1395546994">
    <w:abstractNumId w:val="4"/>
  </w:num>
  <w:num w:numId="15" w16cid:durableId="372464145">
    <w:abstractNumId w:val="20"/>
  </w:num>
  <w:num w:numId="16" w16cid:durableId="1427537260">
    <w:abstractNumId w:val="23"/>
  </w:num>
  <w:num w:numId="17" w16cid:durableId="927805992">
    <w:abstractNumId w:val="19"/>
  </w:num>
  <w:num w:numId="18" w16cid:durableId="57023379">
    <w:abstractNumId w:val="2"/>
  </w:num>
  <w:num w:numId="19" w16cid:durableId="1312561452">
    <w:abstractNumId w:val="18"/>
  </w:num>
  <w:num w:numId="20" w16cid:durableId="2016030567">
    <w:abstractNumId w:val="22"/>
  </w:num>
  <w:num w:numId="21" w16cid:durableId="536747505">
    <w:abstractNumId w:val="25"/>
  </w:num>
  <w:num w:numId="22" w16cid:durableId="22479447">
    <w:abstractNumId w:val="12"/>
  </w:num>
  <w:num w:numId="23" w16cid:durableId="1807435215">
    <w:abstractNumId w:val="10"/>
  </w:num>
  <w:num w:numId="24" w16cid:durableId="191235311">
    <w:abstractNumId w:val="0"/>
  </w:num>
  <w:num w:numId="25" w16cid:durableId="1495760571">
    <w:abstractNumId w:val="26"/>
  </w:num>
  <w:num w:numId="26" w16cid:durableId="1864123959">
    <w:abstractNumId w:val="27"/>
  </w:num>
  <w:num w:numId="27" w16cid:durableId="279189609">
    <w:abstractNumId w:val="11"/>
  </w:num>
  <w:num w:numId="28" w16cid:durableId="2014770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294"/>
    <w:rsid w:val="00024DF6"/>
    <w:rsid w:val="00037327"/>
    <w:rsid w:val="00064343"/>
    <w:rsid w:val="00082835"/>
    <w:rsid w:val="000A1131"/>
    <w:rsid w:val="000A3026"/>
    <w:rsid w:val="000B1D9E"/>
    <w:rsid w:val="000C5372"/>
    <w:rsid w:val="000E1F1B"/>
    <w:rsid w:val="000F66A4"/>
    <w:rsid w:val="00112424"/>
    <w:rsid w:val="001426BA"/>
    <w:rsid w:val="00171869"/>
    <w:rsid w:val="00174E82"/>
    <w:rsid w:val="001A54AF"/>
    <w:rsid w:val="001C5226"/>
    <w:rsid w:val="00204BE1"/>
    <w:rsid w:val="002248A0"/>
    <w:rsid w:val="00233EAB"/>
    <w:rsid w:val="00234530"/>
    <w:rsid w:val="0029670E"/>
    <w:rsid w:val="002A3A4C"/>
    <w:rsid w:val="002B4C7A"/>
    <w:rsid w:val="002D22BF"/>
    <w:rsid w:val="002E6080"/>
    <w:rsid w:val="00322AA1"/>
    <w:rsid w:val="00324C90"/>
    <w:rsid w:val="0036703E"/>
    <w:rsid w:val="00384CB4"/>
    <w:rsid w:val="003972DF"/>
    <w:rsid w:val="003A4830"/>
    <w:rsid w:val="003C2DAC"/>
    <w:rsid w:val="003E2930"/>
    <w:rsid w:val="003F538A"/>
    <w:rsid w:val="0041185F"/>
    <w:rsid w:val="00454FB2"/>
    <w:rsid w:val="00462FE1"/>
    <w:rsid w:val="004663CA"/>
    <w:rsid w:val="00473E84"/>
    <w:rsid w:val="00475F7B"/>
    <w:rsid w:val="0048726E"/>
    <w:rsid w:val="004916BA"/>
    <w:rsid w:val="004963E3"/>
    <w:rsid w:val="004B5DD6"/>
    <w:rsid w:val="004D1040"/>
    <w:rsid w:val="004D26B8"/>
    <w:rsid w:val="004E4616"/>
    <w:rsid w:val="0050576F"/>
    <w:rsid w:val="005115D1"/>
    <w:rsid w:val="00514B14"/>
    <w:rsid w:val="00516CA9"/>
    <w:rsid w:val="00526615"/>
    <w:rsid w:val="005729E6"/>
    <w:rsid w:val="005B48BE"/>
    <w:rsid w:val="005C0599"/>
    <w:rsid w:val="006008B0"/>
    <w:rsid w:val="00612D31"/>
    <w:rsid w:val="006A1558"/>
    <w:rsid w:val="006E72B7"/>
    <w:rsid w:val="006F2318"/>
    <w:rsid w:val="00706F0B"/>
    <w:rsid w:val="00710913"/>
    <w:rsid w:val="007246A9"/>
    <w:rsid w:val="00742C89"/>
    <w:rsid w:val="007464B2"/>
    <w:rsid w:val="00765849"/>
    <w:rsid w:val="007A67A2"/>
    <w:rsid w:val="007F1869"/>
    <w:rsid w:val="00800BC3"/>
    <w:rsid w:val="008408AB"/>
    <w:rsid w:val="00842B73"/>
    <w:rsid w:val="008432AB"/>
    <w:rsid w:val="0084384E"/>
    <w:rsid w:val="00851CC1"/>
    <w:rsid w:val="008653D6"/>
    <w:rsid w:val="00871908"/>
    <w:rsid w:val="008735BD"/>
    <w:rsid w:val="00886F45"/>
    <w:rsid w:val="00887366"/>
    <w:rsid w:val="008B47E2"/>
    <w:rsid w:val="008C6F51"/>
    <w:rsid w:val="008E1712"/>
    <w:rsid w:val="00904810"/>
    <w:rsid w:val="00904EFE"/>
    <w:rsid w:val="00923F14"/>
    <w:rsid w:val="00947AAD"/>
    <w:rsid w:val="00974DA0"/>
    <w:rsid w:val="009B370F"/>
    <w:rsid w:val="009B4516"/>
    <w:rsid w:val="009C730F"/>
    <w:rsid w:val="009E181E"/>
    <w:rsid w:val="009F234A"/>
    <w:rsid w:val="00A21588"/>
    <w:rsid w:val="00A22DD7"/>
    <w:rsid w:val="00A25386"/>
    <w:rsid w:val="00A471A1"/>
    <w:rsid w:val="00A604CE"/>
    <w:rsid w:val="00A70A35"/>
    <w:rsid w:val="00AA54E5"/>
    <w:rsid w:val="00AE19B7"/>
    <w:rsid w:val="00AF4C90"/>
    <w:rsid w:val="00AF4FC9"/>
    <w:rsid w:val="00B75A9D"/>
    <w:rsid w:val="00B8033D"/>
    <w:rsid w:val="00BA0423"/>
    <w:rsid w:val="00BA4C5C"/>
    <w:rsid w:val="00BB0ADF"/>
    <w:rsid w:val="00BB6A2D"/>
    <w:rsid w:val="00BF437D"/>
    <w:rsid w:val="00C376A9"/>
    <w:rsid w:val="00C47B61"/>
    <w:rsid w:val="00C554AD"/>
    <w:rsid w:val="00CB592A"/>
    <w:rsid w:val="00CC5865"/>
    <w:rsid w:val="00CD7006"/>
    <w:rsid w:val="00CE1AFB"/>
    <w:rsid w:val="00CF04DB"/>
    <w:rsid w:val="00CF6B64"/>
    <w:rsid w:val="00D20879"/>
    <w:rsid w:val="00D27D05"/>
    <w:rsid w:val="00D81369"/>
    <w:rsid w:val="00D933AA"/>
    <w:rsid w:val="00D956C7"/>
    <w:rsid w:val="00D976AD"/>
    <w:rsid w:val="00DA0FEF"/>
    <w:rsid w:val="00DD2623"/>
    <w:rsid w:val="00DD4254"/>
    <w:rsid w:val="00DE62AF"/>
    <w:rsid w:val="00E32180"/>
    <w:rsid w:val="00E4042F"/>
    <w:rsid w:val="00E42C1E"/>
    <w:rsid w:val="00E767B4"/>
    <w:rsid w:val="00E87294"/>
    <w:rsid w:val="00EF2051"/>
    <w:rsid w:val="00F05E19"/>
    <w:rsid w:val="00F05E5B"/>
    <w:rsid w:val="00F10FAD"/>
    <w:rsid w:val="00F11302"/>
    <w:rsid w:val="00F33FF2"/>
    <w:rsid w:val="00F420EF"/>
    <w:rsid w:val="00F670B7"/>
    <w:rsid w:val="00F739AD"/>
    <w:rsid w:val="00F74D81"/>
    <w:rsid w:val="00F86636"/>
    <w:rsid w:val="00F94E37"/>
    <w:rsid w:val="00F960E2"/>
    <w:rsid w:val="00FA487E"/>
    <w:rsid w:val="00FD1900"/>
    <w:rsid w:val="00FE0305"/>
    <w:rsid w:val="00FE4E8B"/>
    <w:rsid w:val="00FF1F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C775"/>
  <w15:chartTrackingRefBased/>
  <w15:docId w15:val="{A91454A2-3FFA-4EEF-BE6F-81DBDC7D9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7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7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7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7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7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7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294"/>
    <w:rPr>
      <w:rFonts w:eastAsiaTheme="majorEastAsia" w:cstheme="majorBidi"/>
      <w:color w:val="272727" w:themeColor="text1" w:themeTint="D8"/>
    </w:rPr>
  </w:style>
  <w:style w:type="paragraph" w:styleId="Title">
    <w:name w:val="Title"/>
    <w:basedOn w:val="Normal"/>
    <w:next w:val="Normal"/>
    <w:link w:val="TitleChar"/>
    <w:uiPriority w:val="10"/>
    <w:qFormat/>
    <w:rsid w:val="00E87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294"/>
    <w:pPr>
      <w:spacing w:before="160"/>
      <w:jc w:val="center"/>
    </w:pPr>
    <w:rPr>
      <w:i/>
      <w:iCs/>
      <w:color w:val="404040" w:themeColor="text1" w:themeTint="BF"/>
    </w:rPr>
  </w:style>
  <w:style w:type="character" w:customStyle="1" w:styleId="QuoteChar">
    <w:name w:val="Quote Char"/>
    <w:basedOn w:val="DefaultParagraphFont"/>
    <w:link w:val="Quote"/>
    <w:uiPriority w:val="29"/>
    <w:rsid w:val="00E87294"/>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E87294"/>
    <w:pPr>
      <w:ind w:left="720"/>
      <w:contextualSpacing/>
    </w:pPr>
  </w:style>
  <w:style w:type="character" w:styleId="IntenseEmphasis">
    <w:name w:val="Intense Emphasis"/>
    <w:basedOn w:val="DefaultParagraphFont"/>
    <w:uiPriority w:val="21"/>
    <w:qFormat/>
    <w:rsid w:val="00E87294"/>
    <w:rPr>
      <w:i/>
      <w:iCs/>
      <w:color w:val="0F4761" w:themeColor="accent1" w:themeShade="BF"/>
    </w:rPr>
  </w:style>
  <w:style w:type="paragraph" w:styleId="IntenseQuote">
    <w:name w:val="Intense Quote"/>
    <w:basedOn w:val="Normal"/>
    <w:next w:val="Normal"/>
    <w:link w:val="IntenseQuoteChar"/>
    <w:uiPriority w:val="30"/>
    <w:qFormat/>
    <w:rsid w:val="00E87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294"/>
    <w:rPr>
      <w:i/>
      <w:iCs/>
      <w:color w:val="0F4761" w:themeColor="accent1" w:themeShade="BF"/>
    </w:rPr>
  </w:style>
  <w:style w:type="character" w:styleId="IntenseReference">
    <w:name w:val="Intense Reference"/>
    <w:basedOn w:val="DefaultParagraphFont"/>
    <w:uiPriority w:val="32"/>
    <w:qFormat/>
    <w:rsid w:val="00E87294"/>
    <w:rPr>
      <w:b/>
      <w:bCs/>
      <w:smallCaps/>
      <w:color w:val="0F4761" w:themeColor="accent1" w:themeShade="BF"/>
      <w:spacing w:val="5"/>
    </w:rPr>
  </w:style>
  <w:style w:type="paragraph" w:styleId="Header">
    <w:name w:val="header"/>
    <w:basedOn w:val="Normal"/>
    <w:link w:val="HeaderChar"/>
    <w:uiPriority w:val="99"/>
    <w:unhideWhenUsed/>
    <w:rsid w:val="000E1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F1B"/>
  </w:style>
  <w:style w:type="paragraph" w:styleId="Footer">
    <w:name w:val="footer"/>
    <w:basedOn w:val="Normal"/>
    <w:link w:val="FooterChar"/>
    <w:uiPriority w:val="99"/>
    <w:unhideWhenUsed/>
    <w:rsid w:val="000E1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F1B"/>
  </w:style>
  <w:style w:type="character" w:styleId="Hyperlink">
    <w:name w:val="Hyperlink"/>
    <w:basedOn w:val="DefaultParagraphFont"/>
    <w:uiPriority w:val="99"/>
    <w:unhideWhenUsed/>
    <w:rsid w:val="00A21588"/>
    <w:rPr>
      <w:color w:val="467886" w:themeColor="hyperlink"/>
      <w:u w:val="single"/>
    </w:rPr>
  </w:style>
  <w:style w:type="character" w:customStyle="1" w:styleId="UnresolvedMention1">
    <w:name w:val="Unresolved Mention1"/>
    <w:basedOn w:val="DefaultParagraphFont"/>
    <w:uiPriority w:val="99"/>
    <w:semiHidden/>
    <w:unhideWhenUsed/>
    <w:rsid w:val="00A21588"/>
    <w:rPr>
      <w:color w:val="605E5C"/>
      <w:shd w:val="clear" w:color="auto" w:fill="E1DFDD"/>
    </w:rPr>
  </w:style>
  <w:style w:type="paragraph" w:styleId="NoSpacing">
    <w:name w:val="No Spacing"/>
    <w:link w:val="NoSpacingChar"/>
    <w:uiPriority w:val="1"/>
    <w:qFormat/>
    <w:rsid w:val="00A2158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21588"/>
    <w:rPr>
      <w:rFonts w:eastAsiaTheme="minorEastAsia"/>
      <w:kern w:val="0"/>
      <w:sz w:val="22"/>
      <w:szCs w:val="22"/>
      <w14:ligatures w14:val="none"/>
    </w:rPr>
  </w:style>
  <w:style w:type="paragraph" w:styleId="TOCHeading">
    <w:name w:val="TOC Heading"/>
    <w:basedOn w:val="Heading1"/>
    <w:next w:val="Normal"/>
    <w:uiPriority w:val="39"/>
    <w:unhideWhenUsed/>
    <w:qFormat/>
    <w:rsid w:val="0041185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185F"/>
    <w:pPr>
      <w:spacing w:after="100"/>
    </w:pPr>
  </w:style>
  <w:style w:type="paragraph" w:styleId="TOC2">
    <w:name w:val="toc 2"/>
    <w:basedOn w:val="Normal"/>
    <w:next w:val="Normal"/>
    <w:autoRedefine/>
    <w:uiPriority w:val="39"/>
    <w:unhideWhenUsed/>
    <w:rsid w:val="0041185F"/>
    <w:pPr>
      <w:spacing w:after="100"/>
      <w:ind w:left="240"/>
    </w:pPr>
  </w:style>
  <w:style w:type="paragraph" w:styleId="NormalWeb">
    <w:name w:val="Normal (Web)"/>
    <w:basedOn w:val="Normal"/>
    <w:uiPriority w:val="99"/>
    <w:unhideWhenUsed/>
    <w:rsid w:val="006A155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0BC3"/>
    <w:rPr>
      <w:b/>
      <w:bCs/>
    </w:rPr>
  </w:style>
  <w:style w:type="character" w:customStyle="1" w:styleId="sr-only">
    <w:name w:val="sr-only"/>
    <w:basedOn w:val="DefaultParagraphFont"/>
    <w:rsid w:val="00475F7B"/>
  </w:style>
  <w:style w:type="table" w:styleId="TableGrid">
    <w:name w:val="Table Grid"/>
    <w:basedOn w:val="TableNormal"/>
    <w:uiPriority w:val="39"/>
    <w:rsid w:val="00AF4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F4F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BB0ADF"/>
    <w:pPr>
      <w:spacing w:after="200" w:line="240" w:lineRule="auto"/>
    </w:pPr>
    <w:rPr>
      <w:i/>
      <w:iCs/>
      <w:color w:val="0E2841" w:themeColor="text2"/>
      <w:sz w:val="18"/>
      <w:szCs w:val="18"/>
    </w:rPr>
  </w:style>
  <w:style w:type="character" w:styleId="Emphasis">
    <w:name w:val="Emphasis"/>
    <w:basedOn w:val="DefaultParagraphFont"/>
    <w:uiPriority w:val="20"/>
    <w:qFormat/>
    <w:rsid w:val="00DD4254"/>
    <w:rPr>
      <w:i/>
      <w:iCs/>
    </w:rPr>
  </w:style>
  <w:style w:type="table" w:customStyle="1" w:styleId="GridTable4-Accent11">
    <w:name w:val="Grid Table 4 - Accent 11"/>
    <w:basedOn w:val="TableNormal"/>
    <w:uiPriority w:val="49"/>
    <w:rsid w:val="00526615"/>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ListParagraphChar">
    <w:name w:val="List Paragraph Char"/>
    <w:aliases w:val="عنوان رئيسي Char,سرد الفقراتCxSpLast Char"/>
    <w:link w:val="ListParagraph"/>
    <w:uiPriority w:val="34"/>
    <w:rsid w:val="002E6080"/>
  </w:style>
  <w:style w:type="paragraph" w:styleId="TOC3">
    <w:name w:val="toc 3"/>
    <w:basedOn w:val="Normal"/>
    <w:next w:val="Normal"/>
    <w:autoRedefine/>
    <w:uiPriority w:val="39"/>
    <w:unhideWhenUsed/>
    <w:rsid w:val="000A3026"/>
    <w:pPr>
      <w:spacing w:after="100"/>
      <w:ind w:left="480"/>
    </w:pPr>
  </w:style>
  <w:style w:type="paragraph" w:styleId="TableofFigures">
    <w:name w:val="table of figures"/>
    <w:basedOn w:val="Normal"/>
    <w:next w:val="Normal"/>
    <w:uiPriority w:val="99"/>
    <w:unhideWhenUsed/>
    <w:rsid w:val="000A302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416">
      <w:bodyDiv w:val="1"/>
      <w:marLeft w:val="0"/>
      <w:marRight w:val="0"/>
      <w:marTop w:val="0"/>
      <w:marBottom w:val="0"/>
      <w:divBdr>
        <w:top w:val="none" w:sz="0" w:space="0" w:color="auto"/>
        <w:left w:val="none" w:sz="0" w:space="0" w:color="auto"/>
        <w:bottom w:val="none" w:sz="0" w:space="0" w:color="auto"/>
        <w:right w:val="none" w:sz="0" w:space="0" w:color="auto"/>
      </w:divBdr>
    </w:div>
    <w:div w:id="7757736">
      <w:bodyDiv w:val="1"/>
      <w:marLeft w:val="0"/>
      <w:marRight w:val="0"/>
      <w:marTop w:val="0"/>
      <w:marBottom w:val="0"/>
      <w:divBdr>
        <w:top w:val="none" w:sz="0" w:space="0" w:color="auto"/>
        <w:left w:val="none" w:sz="0" w:space="0" w:color="auto"/>
        <w:bottom w:val="none" w:sz="0" w:space="0" w:color="auto"/>
        <w:right w:val="none" w:sz="0" w:space="0" w:color="auto"/>
      </w:divBdr>
    </w:div>
    <w:div w:id="161047958">
      <w:bodyDiv w:val="1"/>
      <w:marLeft w:val="0"/>
      <w:marRight w:val="0"/>
      <w:marTop w:val="0"/>
      <w:marBottom w:val="0"/>
      <w:divBdr>
        <w:top w:val="none" w:sz="0" w:space="0" w:color="auto"/>
        <w:left w:val="none" w:sz="0" w:space="0" w:color="auto"/>
        <w:bottom w:val="none" w:sz="0" w:space="0" w:color="auto"/>
        <w:right w:val="none" w:sz="0" w:space="0" w:color="auto"/>
      </w:divBdr>
    </w:div>
    <w:div w:id="168954999">
      <w:bodyDiv w:val="1"/>
      <w:marLeft w:val="0"/>
      <w:marRight w:val="0"/>
      <w:marTop w:val="0"/>
      <w:marBottom w:val="0"/>
      <w:divBdr>
        <w:top w:val="none" w:sz="0" w:space="0" w:color="auto"/>
        <w:left w:val="none" w:sz="0" w:space="0" w:color="auto"/>
        <w:bottom w:val="none" w:sz="0" w:space="0" w:color="auto"/>
        <w:right w:val="none" w:sz="0" w:space="0" w:color="auto"/>
      </w:divBdr>
    </w:div>
    <w:div w:id="189806754">
      <w:bodyDiv w:val="1"/>
      <w:marLeft w:val="0"/>
      <w:marRight w:val="0"/>
      <w:marTop w:val="0"/>
      <w:marBottom w:val="0"/>
      <w:divBdr>
        <w:top w:val="none" w:sz="0" w:space="0" w:color="auto"/>
        <w:left w:val="none" w:sz="0" w:space="0" w:color="auto"/>
        <w:bottom w:val="none" w:sz="0" w:space="0" w:color="auto"/>
        <w:right w:val="none" w:sz="0" w:space="0" w:color="auto"/>
      </w:divBdr>
    </w:div>
    <w:div w:id="236018092">
      <w:bodyDiv w:val="1"/>
      <w:marLeft w:val="0"/>
      <w:marRight w:val="0"/>
      <w:marTop w:val="0"/>
      <w:marBottom w:val="0"/>
      <w:divBdr>
        <w:top w:val="none" w:sz="0" w:space="0" w:color="auto"/>
        <w:left w:val="none" w:sz="0" w:space="0" w:color="auto"/>
        <w:bottom w:val="none" w:sz="0" w:space="0" w:color="auto"/>
        <w:right w:val="none" w:sz="0" w:space="0" w:color="auto"/>
      </w:divBdr>
      <w:divsChild>
        <w:div w:id="1392389634">
          <w:marLeft w:val="0"/>
          <w:marRight w:val="0"/>
          <w:marTop w:val="0"/>
          <w:marBottom w:val="0"/>
          <w:divBdr>
            <w:top w:val="none" w:sz="0" w:space="0" w:color="auto"/>
            <w:left w:val="none" w:sz="0" w:space="0" w:color="auto"/>
            <w:bottom w:val="none" w:sz="0" w:space="0" w:color="auto"/>
            <w:right w:val="none" w:sz="0" w:space="0" w:color="auto"/>
          </w:divBdr>
          <w:divsChild>
            <w:div w:id="1749156306">
              <w:marLeft w:val="0"/>
              <w:marRight w:val="0"/>
              <w:marTop w:val="0"/>
              <w:marBottom w:val="0"/>
              <w:divBdr>
                <w:top w:val="none" w:sz="0" w:space="0" w:color="auto"/>
                <w:left w:val="none" w:sz="0" w:space="0" w:color="auto"/>
                <w:bottom w:val="none" w:sz="0" w:space="0" w:color="auto"/>
                <w:right w:val="none" w:sz="0" w:space="0" w:color="auto"/>
              </w:divBdr>
              <w:divsChild>
                <w:div w:id="1159687662">
                  <w:marLeft w:val="0"/>
                  <w:marRight w:val="0"/>
                  <w:marTop w:val="0"/>
                  <w:marBottom w:val="0"/>
                  <w:divBdr>
                    <w:top w:val="none" w:sz="0" w:space="0" w:color="auto"/>
                    <w:left w:val="none" w:sz="0" w:space="0" w:color="auto"/>
                    <w:bottom w:val="none" w:sz="0" w:space="0" w:color="auto"/>
                    <w:right w:val="none" w:sz="0" w:space="0" w:color="auto"/>
                  </w:divBdr>
                  <w:divsChild>
                    <w:div w:id="372509365">
                      <w:marLeft w:val="0"/>
                      <w:marRight w:val="0"/>
                      <w:marTop w:val="0"/>
                      <w:marBottom w:val="0"/>
                      <w:divBdr>
                        <w:top w:val="none" w:sz="0" w:space="0" w:color="auto"/>
                        <w:left w:val="none" w:sz="0" w:space="0" w:color="auto"/>
                        <w:bottom w:val="none" w:sz="0" w:space="0" w:color="auto"/>
                        <w:right w:val="none" w:sz="0" w:space="0" w:color="auto"/>
                      </w:divBdr>
                      <w:divsChild>
                        <w:div w:id="319699566">
                          <w:marLeft w:val="0"/>
                          <w:marRight w:val="0"/>
                          <w:marTop w:val="0"/>
                          <w:marBottom w:val="0"/>
                          <w:divBdr>
                            <w:top w:val="none" w:sz="0" w:space="0" w:color="auto"/>
                            <w:left w:val="none" w:sz="0" w:space="0" w:color="auto"/>
                            <w:bottom w:val="none" w:sz="0" w:space="0" w:color="auto"/>
                            <w:right w:val="none" w:sz="0" w:space="0" w:color="auto"/>
                          </w:divBdr>
                          <w:divsChild>
                            <w:div w:id="1607611266">
                              <w:marLeft w:val="0"/>
                              <w:marRight w:val="0"/>
                              <w:marTop w:val="0"/>
                              <w:marBottom w:val="0"/>
                              <w:divBdr>
                                <w:top w:val="none" w:sz="0" w:space="0" w:color="auto"/>
                                <w:left w:val="none" w:sz="0" w:space="0" w:color="auto"/>
                                <w:bottom w:val="none" w:sz="0" w:space="0" w:color="auto"/>
                                <w:right w:val="none" w:sz="0" w:space="0" w:color="auto"/>
                              </w:divBdr>
                              <w:divsChild>
                                <w:div w:id="915555856">
                                  <w:marLeft w:val="0"/>
                                  <w:marRight w:val="0"/>
                                  <w:marTop w:val="0"/>
                                  <w:marBottom w:val="0"/>
                                  <w:divBdr>
                                    <w:top w:val="none" w:sz="0" w:space="0" w:color="auto"/>
                                    <w:left w:val="none" w:sz="0" w:space="0" w:color="auto"/>
                                    <w:bottom w:val="none" w:sz="0" w:space="0" w:color="auto"/>
                                    <w:right w:val="none" w:sz="0" w:space="0" w:color="auto"/>
                                  </w:divBdr>
                                  <w:divsChild>
                                    <w:div w:id="8627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82560">
                      <w:marLeft w:val="0"/>
                      <w:marRight w:val="0"/>
                      <w:marTop w:val="0"/>
                      <w:marBottom w:val="0"/>
                      <w:divBdr>
                        <w:top w:val="none" w:sz="0" w:space="0" w:color="auto"/>
                        <w:left w:val="none" w:sz="0" w:space="0" w:color="auto"/>
                        <w:bottom w:val="none" w:sz="0" w:space="0" w:color="auto"/>
                        <w:right w:val="none" w:sz="0" w:space="0" w:color="auto"/>
                      </w:divBdr>
                      <w:divsChild>
                        <w:div w:id="13389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958467">
      <w:bodyDiv w:val="1"/>
      <w:marLeft w:val="0"/>
      <w:marRight w:val="0"/>
      <w:marTop w:val="0"/>
      <w:marBottom w:val="0"/>
      <w:divBdr>
        <w:top w:val="none" w:sz="0" w:space="0" w:color="auto"/>
        <w:left w:val="none" w:sz="0" w:space="0" w:color="auto"/>
        <w:bottom w:val="none" w:sz="0" w:space="0" w:color="auto"/>
        <w:right w:val="none" w:sz="0" w:space="0" w:color="auto"/>
      </w:divBdr>
    </w:div>
    <w:div w:id="287053791">
      <w:bodyDiv w:val="1"/>
      <w:marLeft w:val="0"/>
      <w:marRight w:val="0"/>
      <w:marTop w:val="0"/>
      <w:marBottom w:val="0"/>
      <w:divBdr>
        <w:top w:val="none" w:sz="0" w:space="0" w:color="auto"/>
        <w:left w:val="none" w:sz="0" w:space="0" w:color="auto"/>
        <w:bottom w:val="none" w:sz="0" w:space="0" w:color="auto"/>
        <w:right w:val="none" w:sz="0" w:space="0" w:color="auto"/>
      </w:divBdr>
    </w:div>
    <w:div w:id="322467684">
      <w:bodyDiv w:val="1"/>
      <w:marLeft w:val="0"/>
      <w:marRight w:val="0"/>
      <w:marTop w:val="0"/>
      <w:marBottom w:val="0"/>
      <w:divBdr>
        <w:top w:val="none" w:sz="0" w:space="0" w:color="auto"/>
        <w:left w:val="none" w:sz="0" w:space="0" w:color="auto"/>
        <w:bottom w:val="none" w:sz="0" w:space="0" w:color="auto"/>
        <w:right w:val="none" w:sz="0" w:space="0" w:color="auto"/>
      </w:divBdr>
    </w:div>
    <w:div w:id="349188668">
      <w:bodyDiv w:val="1"/>
      <w:marLeft w:val="0"/>
      <w:marRight w:val="0"/>
      <w:marTop w:val="0"/>
      <w:marBottom w:val="0"/>
      <w:divBdr>
        <w:top w:val="none" w:sz="0" w:space="0" w:color="auto"/>
        <w:left w:val="none" w:sz="0" w:space="0" w:color="auto"/>
        <w:bottom w:val="none" w:sz="0" w:space="0" w:color="auto"/>
        <w:right w:val="none" w:sz="0" w:space="0" w:color="auto"/>
      </w:divBdr>
    </w:div>
    <w:div w:id="379323116">
      <w:bodyDiv w:val="1"/>
      <w:marLeft w:val="0"/>
      <w:marRight w:val="0"/>
      <w:marTop w:val="0"/>
      <w:marBottom w:val="0"/>
      <w:divBdr>
        <w:top w:val="none" w:sz="0" w:space="0" w:color="auto"/>
        <w:left w:val="none" w:sz="0" w:space="0" w:color="auto"/>
        <w:bottom w:val="none" w:sz="0" w:space="0" w:color="auto"/>
        <w:right w:val="none" w:sz="0" w:space="0" w:color="auto"/>
      </w:divBdr>
    </w:div>
    <w:div w:id="381440927">
      <w:bodyDiv w:val="1"/>
      <w:marLeft w:val="0"/>
      <w:marRight w:val="0"/>
      <w:marTop w:val="0"/>
      <w:marBottom w:val="0"/>
      <w:divBdr>
        <w:top w:val="none" w:sz="0" w:space="0" w:color="auto"/>
        <w:left w:val="none" w:sz="0" w:space="0" w:color="auto"/>
        <w:bottom w:val="none" w:sz="0" w:space="0" w:color="auto"/>
        <w:right w:val="none" w:sz="0" w:space="0" w:color="auto"/>
      </w:divBdr>
      <w:divsChild>
        <w:div w:id="39617325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574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759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744347">
          <w:blockQuote w:val="1"/>
          <w:marLeft w:val="720"/>
          <w:marRight w:val="720"/>
          <w:marTop w:val="100"/>
          <w:marBottom w:val="100"/>
          <w:divBdr>
            <w:top w:val="none" w:sz="0" w:space="0" w:color="auto"/>
            <w:left w:val="none" w:sz="0" w:space="0" w:color="auto"/>
            <w:bottom w:val="none" w:sz="0" w:space="0" w:color="auto"/>
            <w:right w:val="none" w:sz="0" w:space="0" w:color="auto"/>
          </w:divBdr>
        </w:div>
        <w:div w:id="648092625">
          <w:blockQuote w:val="1"/>
          <w:marLeft w:val="720"/>
          <w:marRight w:val="720"/>
          <w:marTop w:val="100"/>
          <w:marBottom w:val="100"/>
          <w:divBdr>
            <w:top w:val="none" w:sz="0" w:space="0" w:color="auto"/>
            <w:left w:val="none" w:sz="0" w:space="0" w:color="auto"/>
            <w:bottom w:val="none" w:sz="0" w:space="0" w:color="auto"/>
            <w:right w:val="none" w:sz="0" w:space="0" w:color="auto"/>
          </w:divBdr>
        </w:div>
        <w:div w:id="660432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701800">
      <w:bodyDiv w:val="1"/>
      <w:marLeft w:val="0"/>
      <w:marRight w:val="0"/>
      <w:marTop w:val="0"/>
      <w:marBottom w:val="0"/>
      <w:divBdr>
        <w:top w:val="none" w:sz="0" w:space="0" w:color="auto"/>
        <w:left w:val="none" w:sz="0" w:space="0" w:color="auto"/>
        <w:bottom w:val="none" w:sz="0" w:space="0" w:color="auto"/>
        <w:right w:val="none" w:sz="0" w:space="0" w:color="auto"/>
      </w:divBdr>
    </w:div>
    <w:div w:id="480118682">
      <w:bodyDiv w:val="1"/>
      <w:marLeft w:val="0"/>
      <w:marRight w:val="0"/>
      <w:marTop w:val="0"/>
      <w:marBottom w:val="0"/>
      <w:divBdr>
        <w:top w:val="none" w:sz="0" w:space="0" w:color="auto"/>
        <w:left w:val="none" w:sz="0" w:space="0" w:color="auto"/>
        <w:bottom w:val="none" w:sz="0" w:space="0" w:color="auto"/>
        <w:right w:val="none" w:sz="0" w:space="0" w:color="auto"/>
      </w:divBdr>
    </w:div>
    <w:div w:id="492258178">
      <w:bodyDiv w:val="1"/>
      <w:marLeft w:val="0"/>
      <w:marRight w:val="0"/>
      <w:marTop w:val="0"/>
      <w:marBottom w:val="0"/>
      <w:divBdr>
        <w:top w:val="none" w:sz="0" w:space="0" w:color="auto"/>
        <w:left w:val="none" w:sz="0" w:space="0" w:color="auto"/>
        <w:bottom w:val="none" w:sz="0" w:space="0" w:color="auto"/>
        <w:right w:val="none" w:sz="0" w:space="0" w:color="auto"/>
      </w:divBdr>
    </w:div>
    <w:div w:id="558517854">
      <w:bodyDiv w:val="1"/>
      <w:marLeft w:val="0"/>
      <w:marRight w:val="0"/>
      <w:marTop w:val="0"/>
      <w:marBottom w:val="0"/>
      <w:divBdr>
        <w:top w:val="none" w:sz="0" w:space="0" w:color="auto"/>
        <w:left w:val="none" w:sz="0" w:space="0" w:color="auto"/>
        <w:bottom w:val="none" w:sz="0" w:space="0" w:color="auto"/>
        <w:right w:val="none" w:sz="0" w:space="0" w:color="auto"/>
      </w:divBdr>
    </w:div>
    <w:div w:id="652760231">
      <w:bodyDiv w:val="1"/>
      <w:marLeft w:val="0"/>
      <w:marRight w:val="0"/>
      <w:marTop w:val="0"/>
      <w:marBottom w:val="0"/>
      <w:divBdr>
        <w:top w:val="none" w:sz="0" w:space="0" w:color="auto"/>
        <w:left w:val="none" w:sz="0" w:space="0" w:color="auto"/>
        <w:bottom w:val="none" w:sz="0" w:space="0" w:color="auto"/>
        <w:right w:val="none" w:sz="0" w:space="0" w:color="auto"/>
      </w:divBdr>
    </w:div>
    <w:div w:id="684020543">
      <w:bodyDiv w:val="1"/>
      <w:marLeft w:val="0"/>
      <w:marRight w:val="0"/>
      <w:marTop w:val="0"/>
      <w:marBottom w:val="0"/>
      <w:divBdr>
        <w:top w:val="none" w:sz="0" w:space="0" w:color="auto"/>
        <w:left w:val="none" w:sz="0" w:space="0" w:color="auto"/>
        <w:bottom w:val="none" w:sz="0" w:space="0" w:color="auto"/>
        <w:right w:val="none" w:sz="0" w:space="0" w:color="auto"/>
      </w:divBdr>
    </w:div>
    <w:div w:id="757599953">
      <w:bodyDiv w:val="1"/>
      <w:marLeft w:val="0"/>
      <w:marRight w:val="0"/>
      <w:marTop w:val="0"/>
      <w:marBottom w:val="0"/>
      <w:divBdr>
        <w:top w:val="none" w:sz="0" w:space="0" w:color="auto"/>
        <w:left w:val="none" w:sz="0" w:space="0" w:color="auto"/>
        <w:bottom w:val="none" w:sz="0" w:space="0" w:color="auto"/>
        <w:right w:val="none" w:sz="0" w:space="0" w:color="auto"/>
      </w:divBdr>
    </w:div>
    <w:div w:id="806894219">
      <w:bodyDiv w:val="1"/>
      <w:marLeft w:val="0"/>
      <w:marRight w:val="0"/>
      <w:marTop w:val="0"/>
      <w:marBottom w:val="0"/>
      <w:divBdr>
        <w:top w:val="none" w:sz="0" w:space="0" w:color="auto"/>
        <w:left w:val="none" w:sz="0" w:space="0" w:color="auto"/>
        <w:bottom w:val="none" w:sz="0" w:space="0" w:color="auto"/>
        <w:right w:val="none" w:sz="0" w:space="0" w:color="auto"/>
      </w:divBdr>
      <w:divsChild>
        <w:div w:id="1853494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780980">
          <w:blockQuote w:val="1"/>
          <w:marLeft w:val="720"/>
          <w:marRight w:val="720"/>
          <w:marTop w:val="100"/>
          <w:marBottom w:val="100"/>
          <w:divBdr>
            <w:top w:val="none" w:sz="0" w:space="0" w:color="auto"/>
            <w:left w:val="none" w:sz="0" w:space="0" w:color="auto"/>
            <w:bottom w:val="none" w:sz="0" w:space="0" w:color="auto"/>
            <w:right w:val="none" w:sz="0" w:space="0" w:color="auto"/>
          </w:divBdr>
        </w:div>
        <w:div w:id="914778647">
          <w:blockQuote w:val="1"/>
          <w:marLeft w:val="720"/>
          <w:marRight w:val="720"/>
          <w:marTop w:val="100"/>
          <w:marBottom w:val="100"/>
          <w:divBdr>
            <w:top w:val="none" w:sz="0" w:space="0" w:color="auto"/>
            <w:left w:val="none" w:sz="0" w:space="0" w:color="auto"/>
            <w:bottom w:val="none" w:sz="0" w:space="0" w:color="auto"/>
            <w:right w:val="none" w:sz="0" w:space="0" w:color="auto"/>
          </w:divBdr>
        </w:div>
        <w:div w:id="689138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8191918">
          <w:blockQuote w:val="1"/>
          <w:marLeft w:val="720"/>
          <w:marRight w:val="720"/>
          <w:marTop w:val="100"/>
          <w:marBottom w:val="100"/>
          <w:divBdr>
            <w:top w:val="none" w:sz="0" w:space="0" w:color="auto"/>
            <w:left w:val="none" w:sz="0" w:space="0" w:color="auto"/>
            <w:bottom w:val="none" w:sz="0" w:space="0" w:color="auto"/>
            <w:right w:val="none" w:sz="0" w:space="0" w:color="auto"/>
          </w:divBdr>
        </w:div>
        <w:div w:id="884297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964812">
      <w:bodyDiv w:val="1"/>
      <w:marLeft w:val="0"/>
      <w:marRight w:val="0"/>
      <w:marTop w:val="0"/>
      <w:marBottom w:val="0"/>
      <w:divBdr>
        <w:top w:val="none" w:sz="0" w:space="0" w:color="auto"/>
        <w:left w:val="none" w:sz="0" w:space="0" w:color="auto"/>
        <w:bottom w:val="none" w:sz="0" w:space="0" w:color="auto"/>
        <w:right w:val="none" w:sz="0" w:space="0" w:color="auto"/>
      </w:divBdr>
    </w:div>
    <w:div w:id="903218059">
      <w:bodyDiv w:val="1"/>
      <w:marLeft w:val="0"/>
      <w:marRight w:val="0"/>
      <w:marTop w:val="0"/>
      <w:marBottom w:val="0"/>
      <w:divBdr>
        <w:top w:val="none" w:sz="0" w:space="0" w:color="auto"/>
        <w:left w:val="none" w:sz="0" w:space="0" w:color="auto"/>
        <w:bottom w:val="none" w:sz="0" w:space="0" w:color="auto"/>
        <w:right w:val="none" w:sz="0" w:space="0" w:color="auto"/>
      </w:divBdr>
    </w:div>
    <w:div w:id="949238726">
      <w:bodyDiv w:val="1"/>
      <w:marLeft w:val="0"/>
      <w:marRight w:val="0"/>
      <w:marTop w:val="0"/>
      <w:marBottom w:val="0"/>
      <w:divBdr>
        <w:top w:val="none" w:sz="0" w:space="0" w:color="auto"/>
        <w:left w:val="none" w:sz="0" w:space="0" w:color="auto"/>
        <w:bottom w:val="none" w:sz="0" w:space="0" w:color="auto"/>
        <w:right w:val="none" w:sz="0" w:space="0" w:color="auto"/>
      </w:divBdr>
    </w:div>
    <w:div w:id="1019544213">
      <w:bodyDiv w:val="1"/>
      <w:marLeft w:val="0"/>
      <w:marRight w:val="0"/>
      <w:marTop w:val="0"/>
      <w:marBottom w:val="0"/>
      <w:divBdr>
        <w:top w:val="none" w:sz="0" w:space="0" w:color="auto"/>
        <w:left w:val="none" w:sz="0" w:space="0" w:color="auto"/>
        <w:bottom w:val="none" w:sz="0" w:space="0" w:color="auto"/>
        <w:right w:val="none" w:sz="0" w:space="0" w:color="auto"/>
      </w:divBdr>
    </w:div>
    <w:div w:id="1041591637">
      <w:bodyDiv w:val="1"/>
      <w:marLeft w:val="0"/>
      <w:marRight w:val="0"/>
      <w:marTop w:val="0"/>
      <w:marBottom w:val="0"/>
      <w:divBdr>
        <w:top w:val="none" w:sz="0" w:space="0" w:color="auto"/>
        <w:left w:val="none" w:sz="0" w:space="0" w:color="auto"/>
        <w:bottom w:val="none" w:sz="0" w:space="0" w:color="auto"/>
        <w:right w:val="none" w:sz="0" w:space="0" w:color="auto"/>
      </w:divBdr>
    </w:div>
    <w:div w:id="1054696860">
      <w:bodyDiv w:val="1"/>
      <w:marLeft w:val="0"/>
      <w:marRight w:val="0"/>
      <w:marTop w:val="0"/>
      <w:marBottom w:val="0"/>
      <w:divBdr>
        <w:top w:val="none" w:sz="0" w:space="0" w:color="auto"/>
        <w:left w:val="none" w:sz="0" w:space="0" w:color="auto"/>
        <w:bottom w:val="none" w:sz="0" w:space="0" w:color="auto"/>
        <w:right w:val="none" w:sz="0" w:space="0" w:color="auto"/>
      </w:divBdr>
    </w:div>
    <w:div w:id="1073090512">
      <w:bodyDiv w:val="1"/>
      <w:marLeft w:val="0"/>
      <w:marRight w:val="0"/>
      <w:marTop w:val="0"/>
      <w:marBottom w:val="0"/>
      <w:divBdr>
        <w:top w:val="none" w:sz="0" w:space="0" w:color="auto"/>
        <w:left w:val="none" w:sz="0" w:space="0" w:color="auto"/>
        <w:bottom w:val="none" w:sz="0" w:space="0" w:color="auto"/>
        <w:right w:val="none" w:sz="0" w:space="0" w:color="auto"/>
      </w:divBdr>
    </w:div>
    <w:div w:id="1084886323">
      <w:bodyDiv w:val="1"/>
      <w:marLeft w:val="0"/>
      <w:marRight w:val="0"/>
      <w:marTop w:val="0"/>
      <w:marBottom w:val="0"/>
      <w:divBdr>
        <w:top w:val="none" w:sz="0" w:space="0" w:color="auto"/>
        <w:left w:val="none" w:sz="0" w:space="0" w:color="auto"/>
        <w:bottom w:val="none" w:sz="0" w:space="0" w:color="auto"/>
        <w:right w:val="none" w:sz="0" w:space="0" w:color="auto"/>
      </w:divBdr>
    </w:div>
    <w:div w:id="1153833120">
      <w:bodyDiv w:val="1"/>
      <w:marLeft w:val="0"/>
      <w:marRight w:val="0"/>
      <w:marTop w:val="0"/>
      <w:marBottom w:val="0"/>
      <w:divBdr>
        <w:top w:val="none" w:sz="0" w:space="0" w:color="auto"/>
        <w:left w:val="none" w:sz="0" w:space="0" w:color="auto"/>
        <w:bottom w:val="none" w:sz="0" w:space="0" w:color="auto"/>
        <w:right w:val="none" w:sz="0" w:space="0" w:color="auto"/>
      </w:divBdr>
    </w:div>
    <w:div w:id="1235358417">
      <w:bodyDiv w:val="1"/>
      <w:marLeft w:val="0"/>
      <w:marRight w:val="0"/>
      <w:marTop w:val="0"/>
      <w:marBottom w:val="0"/>
      <w:divBdr>
        <w:top w:val="none" w:sz="0" w:space="0" w:color="auto"/>
        <w:left w:val="none" w:sz="0" w:space="0" w:color="auto"/>
        <w:bottom w:val="none" w:sz="0" w:space="0" w:color="auto"/>
        <w:right w:val="none" w:sz="0" w:space="0" w:color="auto"/>
      </w:divBdr>
    </w:div>
    <w:div w:id="1323897035">
      <w:bodyDiv w:val="1"/>
      <w:marLeft w:val="0"/>
      <w:marRight w:val="0"/>
      <w:marTop w:val="0"/>
      <w:marBottom w:val="0"/>
      <w:divBdr>
        <w:top w:val="none" w:sz="0" w:space="0" w:color="auto"/>
        <w:left w:val="none" w:sz="0" w:space="0" w:color="auto"/>
        <w:bottom w:val="none" w:sz="0" w:space="0" w:color="auto"/>
        <w:right w:val="none" w:sz="0" w:space="0" w:color="auto"/>
      </w:divBdr>
    </w:div>
    <w:div w:id="1325426490">
      <w:bodyDiv w:val="1"/>
      <w:marLeft w:val="0"/>
      <w:marRight w:val="0"/>
      <w:marTop w:val="0"/>
      <w:marBottom w:val="0"/>
      <w:divBdr>
        <w:top w:val="none" w:sz="0" w:space="0" w:color="auto"/>
        <w:left w:val="none" w:sz="0" w:space="0" w:color="auto"/>
        <w:bottom w:val="none" w:sz="0" w:space="0" w:color="auto"/>
        <w:right w:val="none" w:sz="0" w:space="0" w:color="auto"/>
      </w:divBdr>
    </w:div>
    <w:div w:id="1360741324">
      <w:bodyDiv w:val="1"/>
      <w:marLeft w:val="0"/>
      <w:marRight w:val="0"/>
      <w:marTop w:val="0"/>
      <w:marBottom w:val="0"/>
      <w:divBdr>
        <w:top w:val="none" w:sz="0" w:space="0" w:color="auto"/>
        <w:left w:val="none" w:sz="0" w:space="0" w:color="auto"/>
        <w:bottom w:val="none" w:sz="0" w:space="0" w:color="auto"/>
        <w:right w:val="none" w:sz="0" w:space="0" w:color="auto"/>
      </w:divBdr>
    </w:div>
    <w:div w:id="1452699977">
      <w:bodyDiv w:val="1"/>
      <w:marLeft w:val="0"/>
      <w:marRight w:val="0"/>
      <w:marTop w:val="0"/>
      <w:marBottom w:val="0"/>
      <w:divBdr>
        <w:top w:val="none" w:sz="0" w:space="0" w:color="auto"/>
        <w:left w:val="none" w:sz="0" w:space="0" w:color="auto"/>
        <w:bottom w:val="none" w:sz="0" w:space="0" w:color="auto"/>
        <w:right w:val="none" w:sz="0" w:space="0" w:color="auto"/>
      </w:divBdr>
    </w:div>
    <w:div w:id="1455636316">
      <w:bodyDiv w:val="1"/>
      <w:marLeft w:val="0"/>
      <w:marRight w:val="0"/>
      <w:marTop w:val="0"/>
      <w:marBottom w:val="0"/>
      <w:divBdr>
        <w:top w:val="none" w:sz="0" w:space="0" w:color="auto"/>
        <w:left w:val="none" w:sz="0" w:space="0" w:color="auto"/>
        <w:bottom w:val="none" w:sz="0" w:space="0" w:color="auto"/>
        <w:right w:val="none" w:sz="0" w:space="0" w:color="auto"/>
      </w:divBdr>
    </w:div>
    <w:div w:id="1468741174">
      <w:bodyDiv w:val="1"/>
      <w:marLeft w:val="0"/>
      <w:marRight w:val="0"/>
      <w:marTop w:val="0"/>
      <w:marBottom w:val="0"/>
      <w:divBdr>
        <w:top w:val="none" w:sz="0" w:space="0" w:color="auto"/>
        <w:left w:val="none" w:sz="0" w:space="0" w:color="auto"/>
        <w:bottom w:val="none" w:sz="0" w:space="0" w:color="auto"/>
        <w:right w:val="none" w:sz="0" w:space="0" w:color="auto"/>
      </w:divBdr>
      <w:divsChild>
        <w:div w:id="1770849042">
          <w:marLeft w:val="0"/>
          <w:marRight w:val="0"/>
          <w:marTop w:val="0"/>
          <w:marBottom w:val="0"/>
          <w:divBdr>
            <w:top w:val="none" w:sz="0" w:space="0" w:color="auto"/>
            <w:left w:val="none" w:sz="0" w:space="0" w:color="auto"/>
            <w:bottom w:val="none" w:sz="0" w:space="0" w:color="auto"/>
            <w:right w:val="none" w:sz="0" w:space="0" w:color="auto"/>
          </w:divBdr>
          <w:divsChild>
            <w:div w:id="1451970615">
              <w:marLeft w:val="0"/>
              <w:marRight w:val="0"/>
              <w:marTop w:val="0"/>
              <w:marBottom w:val="0"/>
              <w:divBdr>
                <w:top w:val="none" w:sz="0" w:space="0" w:color="auto"/>
                <w:left w:val="none" w:sz="0" w:space="0" w:color="auto"/>
                <w:bottom w:val="none" w:sz="0" w:space="0" w:color="auto"/>
                <w:right w:val="none" w:sz="0" w:space="0" w:color="auto"/>
              </w:divBdr>
              <w:divsChild>
                <w:div w:id="1186870681">
                  <w:marLeft w:val="0"/>
                  <w:marRight w:val="0"/>
                  <w:marTop w:val="0"/>
                  <w:marBottom w:val="0"/>
                  <w:divBdr>
                    <w:top w:val="none" w:sz="0" w:space="0" w:color="auto"/>
                    <w:left w:val="none" w:sz="0" w:space="0" w:color="auto"/>
                    <w:bottom w:val="none" w:sz="0" w:space="0" w:color="auto"/>
                    <w:right w:val="none" w:sz="0" w:space="0" w:color="auto"/>
                  </w:divBdr>
                  <w:divsChild>
                    <w:div w:id="1643727677">
                      <w:marLeft w:val="0"/>
                      <w:marRight w:val="0"/>
                      <w:marTop w:val="0"/>
                      <w:marBottom w:val="0"/>
                      <w:divBdr>
                        <w:top w:val="none" w:sz="0" w:space="0" w:color="auto"/>
                        <w:left w:val="none" w:sz="0" w:space="0" w:color="auto"/>
                        <w:bottom w:val="none" w:sz="0" w:space="0" w:color="auto"/>
                        <w:right w:val="none" w:sz="0" w:space="0" w:color="auto"/>
                      </w:divBdr>
                      <w:divsChild>
                        <w:div w:id="719088914">
                          <w:marLeft w:val="0"/>
                          <w:marRight w:val="0"/>
                          <w:marTop w:val="0"/>
                          <w:marBottom w:val="0"/>
                          <w:divBdr>
                            <w:top w:val="none" w:sz="0" w:space="0" w:color="auto"/>
                            <w:left w:val="none" w:sz="0" w:space="0" w:color="auto"/>
                            <w:bottom w:val="none" w:sz="0" w:space="0" w:color="auto"/>
                            <w:right w:val="none" w:sz="0" w:space="0" w:color="auto"/>
                          </w:divBdr>
                          <w:divsChild>
                            <w:div w:id="865366802">
                              <w:marLeft w:val="0"/>
                              <w:marRight w:val="0"/>
                              <w:marTop w:val="0"/>
                              <w:marBottom w:val="0"/>
                              <w:divBdr>
                                <w:top w:val="none" w:sz="0" w:space="0" w:color="auto"/>
                                <w:left w:val="none" w:sz="0" w:space="0" w:color="auto"/>
                                <w:bottom w:val="none" w:sz="0" w:space="0" w:color="auto"/>
                                <w:right w:val="none" w:sz="0" w:space="0" w:color="auto"/>
                              </w:divBdr>
                              <w:divsChild>
                                <w:div w:id="83496225">
                                  <w:marLeft w:val="0"/>
                                  <w:marRight w:val="0"/>
                                  <w:marTop w:val="0"/>
                                  <w:marBottom w:val="0"/>
                                  <w:divBdr>
                                    <w:top w:val="none" w:sz="0" w:space="0" w:color="auto"/>
                                    <w:left w:val="none" w:sz="0" w:space="0" w:color="auto"/>
                                    <w:bottom w:val="none" w:sz="0" w:space="0" w:color="auto"/>
                                    <w:right w:val="none" w:sz="0" w:space="0" w:color="auto"/>
                                  </w:divBdr>
                                  <w:divsChild>
                                    <w:div w:id="6225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202813">
                      <w:marLeft w:val="0"/>
                      <w:marRight w:val="0"/>
                      <w:marTop w:val="0"/>
                      <w:marBottom w:val="0"/>
                      <w:divBdr>
                        <w:top w:val="none" w:sz="0" w:space="0" w:color="auto"/>
                        <w:left w:val="none" w:sz="0" w:space="0" w:color="auto"/>
                        <w:bottom w:val="none" w:sz="0" w:space="0" w:color="auto"/>
                        <w:right w:val="none" w:sz="0" w:space="0" w:color="auto"/>
                      </w:divBdr>
                      <w:divsChild>
                        <w:div w:id="32508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530654">
      <w:bodyDiv w:val="1"/>
      <w:marLeft w:val="0"/>
      <w:marRight w:val="0"/>
      <w:marTop w:val="0"/>
      <w:marBottom w:val="0"/>
      <w:divBdr>
        <w:top w:val="none" w:sz="0" w:space="0" w:color="auto"/>
        <w:left w:val="none" w:sz="0" w:space="0" w:color="auto"/>
        <w:bottom w:val="none" w:sz="0" w:space="0" w:color="auto"/>
        <w:right w:val="none" w:sz="0" w:space="0" w:color="auto"/>
      </w:divBdr>
    </w:div>
    <w:div w:id="1533417190">
      <w:bodyDiv w:val="1"/>
      <w:marLeft w:val="0"/>
      <w:marRight w:val="0"/>
      <w:marTop w:val="0"/>
      <w:marBottom w:val="0"/>
      <w:divBdr>
        <w:top w:val="none" w:sz="0" w:space="0" w:color="auto"/>
        <w:left w:val="none" w:sz="0" w:space="0" w:color="auto"/>
        <w:bottom w:val="none" w:sz="0" w:space="0" w:color="auto"/>
        <w:right w:val="none" w:sz="0" w:space="0" w:color="auto"/>
      </w:divBdr>
    </w:div>
    <w:div w:id="1544175845">
      <w:bodyDiv w:val="1"/>
      <w:marLeft w:val="0"/>
      <w:marRight w:val="0"/>
      <w:marTop w:val="0"/>
      <w:marBottom w:val="0"/>
      <w:divBdr>
        <w:top w:val="none" w:sz="0" w:space="0" w:color="auto"/>
        <w:left w:val="none" w:sz="0" w:space="0" w:color="auto"/>
        <w:bottom w:val="none" w:sz="0" w:space="0" w:color="auto"/>
        <w:right w:val="none" w:sz="0" w:space="0" w:color="auto"/>
      </w:divBdr>
    </w:div>
    <w:div w:id="1566137375">
      <w:bodyDiv w:val="1"/>
      <w:marLeft w:val="0"/>
      <w:marRight w:val="0"/>
      <w:marTop w:val="0"/>
      <w:marBottom w:val="0"/>
      <w:divBdr>
        <w:top w:val="none" w:sz="0" w:space="0" w:color="auto"/>
        <w:left w:val="none" w:sz="0" w:space="0" w:color="auto"/>
        <w:bottom w:val="none" w:sz="0" w:space="0" w:color="auto"/>
        <w:right w:val="none" w:sz="0" w:space="0" w:color="auto"/>
      </w:divBdr>
    </w:div>
    <w:div w:id="1593706839">
      <w:bodyDiv w:val="1"/>
      <w:marLeft w:val="0"/>
      <w:marRight w:val="0"/>
      <w:marTop w:val="0"/>
      <w:marBottom w:val="0"/>
      <w:divBdr>
        <w:top w:val="none" w:sz="0" w:space="0" w:color="auto"/>
        <w:left w:val="none" w:sz="0" w:space="0" w:color="auto"/>
        <w:bottom w:val="none" w:sz="0" w:space="0" w:color="auto"/>
        <w:right w:val="none" w:sz="0" w:space="0" w:color="auto"/>
      </w:divBdr>
      <w:divsChild>
        <w:div w:id="1235966179">
          <w:blockQuote w:val="1"/>
          <w:marLeft w:val="720"/>
          <w:marRight w:val="720"/>
          <w:marTop w:val="100"/>
          <w:marBottom w:val="100"/>
          <w:divBdr>
            <w:top w:val="none" w:sz="0" w:space="0" w:color="auto"/>
            <w:left w:val="none" w:sz="0" w:space="0" w:color="auto"/>
            <w:bottom w:val="none" w:sz="0" w:space="0" w:color="auto"/>
            <w:right w:val="none" w:sz="0" w:space="0" w:color="auto"/>
          </w:divBdr>
        </w:div>
        <w:div w:id="529994284">
          <w:blockQuote w:val="1"/>
          <w:marLeft w:val="720"/>
          <w:marRight w:val="720"/>
          <w:marTop w:val="100"/>
          <w:marBottom w:val="100"/>
          <w:divBdr>
            <w:top w:val="none" w:sz="0" w:space="0" w:color="auto"/>
            <w:left w:val="none" w:sz="0" w:space="0" w:color="auto"/>
            <w:bottom w:val="none" w:sz="0" w:space="0" w:color="auto"/>
            <w:right w:val="none" w:sz="0" w:space="0" w:color="auto"/>
          </w:divBdr>
        </w:div>
        <w:div w:id="936325839">
          <w:blockQuote w:val="1"/>
          <w:marLeft w:val="720"/>
          <w:marRight w:val="720"/>
          <w:marTop w:val="100"/>
          <w:marBottom w:val="100"/>
          <w:divBdr>
            <w:top w:val="none" w:sz="0" w:space="0" w:color="auto"/>
            <w:left w:val="none" w:sz="0" w:space="0" w:color="auto"/>
            <w:bottom w:val="none" w:sz="0" w:space="0" w:color="auto"/>
            <w:right w:val="none" w:sz="0" w:space="0" w:color="auto"/>
          </w:divBdr>
        </w:div>
        <w:div w:id="881869508">
          <w:blockQuote w:val="1"/>
          <w:marLeft w:val="720"/>
          <w:marRight w:val="720"/>
          <w:marTop w:val="100"/>
          <w:marBottom w:val="100"/>
          <w:divBdr>
            <w:top w:val="none" w:sz="0" w:space="0" w:color="auto"/>
            <w:left w:val="none" w:sz="0" w:space="0" w:color="auto"/>
            <w:bottom w:val="none" w:sz="0" w:space="0" w:color="auto"/>
            <w:right w:val="none" w:sz="0" w:space="0" w:color="auto"/>
          </w:divBdr>
        </w:div>
        <w:div w:id="96489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8504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299820">
      <w:bodyDiv w:val="1"/>
      <w:marLeft w:val="0"/>
      <w:marRight w:val="0"/>
      <w:marTop w:val="0"/>
      <w:marBottom w:val="0"/>
      <w:divBdr>
        <w:top w:val="none" w:sz="0" w:space="0" w:color="auto"/>
        <w:left w:val="none" w:sz="0" w:space="0" w:color="auto"/>
        <w:bottom w:val="none" w:sz="0" w:space="0" w:color="auto"/>
        <w:right w:val="none" w:sz="0" w:space="0" w:color="auto"/>
      </w:divBdr>
    </w:div>
    <w:div w:id="1616979927">
      <w:bodyDiv w:val="1"/>
      <w:marLeft w:val="0"/>
      <w:marRight w:val="0"/>
      <w:marTop w:val="0"/>
      <w:marBottom w:val="0"/>
      <w:divBdr>
        <w:top w:val="none" w:sz="0" w:space="0" w:color="auto"/>
        <w:left w:val="none" w:sz="0" w:space="0" w:color="auto"/>
        <w:bottom w:val="none" w:sz="0" w:space="0" w:color="auto"/>
        <w:right w:val="none" w:sz="0" w:space="0" w:color="auto"/>
      </w:divBdr>
    </w:div>
    <w:div w:id="1721007917">
      <w:bodyDiv w:val="1"/>
      <w:marLeft w:val="0"/>
      <w:marRight w:val="0"/>
      <w:marTop w:val="0"/>
      <w:marBottom w:val="0"/>
      <w:divBdr>
        <w:top w:val="none" w:sz="0" w:space="0" w:color="auto"/>
        <w:left w:val="none" w:sz="0" w:space="0" w:color="auto"/>
        <w:bottom w:val="none" w:sz="0" w:space="0" w:color="auto"/>
        <w:right w:val="none" w:sz="0" w:space="0" w:color="auto"/>
      </w:divBdr>
      <w:divsChild>
        <w:div w:id="80227198">
          <w:blockQuote w:val="1"/>
          <w:marLeft w:val="720"/>
          <w:marRight w:val="720"/>
          <w:marTop w:val="100"/>
          <w:marBottom w:val="100"/>
          <w:divBdr>
            <w:top w:val="none" w:sz="0" w:space="0" w:color="auto"/>
            <w:left w:val="none" w:sz="0" w:space="0" w:color="auto"/>
            <w:bottom w:val="none" w:sz="0" w:space="0" w:color="auto"/>
            <w:right w:val="none" w:sz="0" w:space="0" w:color="auto"/>
          </w:divBdr>
        </w:div>
        <w:div w:id="5686573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719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245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329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856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129210">
      <w:bodyDiv w:val="1"/>
      <w:marLeft w:val="0"/>
      <w:marRight w:val="0"/>
      <w:marTop w:val="0"/>
      <w:marBottom w:val="0"/>
      <w:divBdr>
        <w:top w:val="none" w:sz="0" w:space="0" w:color="auto"/>
        <w:left w:val="none" w:sz="0" w:space="0" w:color="auto"/>
        <w:bottom w:val="none" w:sz="0" w:space="0" w:color="auto"/>
        <w:right w:val="none" w:sz="0" w:space="0" w:color="auto"/>
      </w:divBdr>
    </w:div>
    <w:div w:id="1795636425">
      <w:bodyDiv w:val="1"/>
      <w:marLeft w:val="0"/>
      <w:marRight w:val="0"/>
      <w:marTop w:val="0"/>
      <w:marBottom w:val="0"/>
      <w:divBdr>
        <w:top w:val="none" w:sz="0" w:space="0" w:color="auto"/>
        <w:left w:val="none" w:sz="0" w:space="0" w:color="auto"/>
        <w:bottom w:val="none" w:sz="0" w:space="0" w:color="auto"/>
        <w:right w:val="none" w:sz="0" w:space="0" w:color="auto"/>
      </w:divBdr>
    </w:div>
    <w:div w:id="1808089661">
      <w:bodyDiv w:val="1"/>
      <w:marLeft w:val="0"/>
      <w:marRight w:val="0"/>
      <w:marTop w:val="0"/>
      <w:marBottom w:val="0"/>
      <w:divBdr>
        <w:top w:val="none" w:sz="0" w:space="0" w:color="auto"/>
        <w:left w:val="none" w:sz="0" w:space="0" w:color="auto"/>
        <w:bottom w:val="none" w:sz="0" w:space="0" w:color="auto"/>
        <w:right w:val="none" w:sz="0" w:space="0" w:color="auto"/>
      </w:divBdr>
    </w:div>
    <w:div w:id="1843229923">
      <w:bodyDiv w:val="1"/>
      <w:marLeft w:val="0"/>
      <w:marRight w:val="0"/>
      <w:marTop w:val="0"/>
      <w:marBottom w:val="0"/>
      <w:divBdr>
        <w:top w:val="none" w:sz="0" w:space="0" w:color="auto"/>
        <w:left w:val="none" w:sz="0" w:space="0" w:color="auto"/>
        <w:bottom w:val="none" w:sz="0" w:space="0" w:color="auto"/>
        <w:right w:val="none" w:sz="0" w:space="0" w:color="auto"/>
      </w:divBdr>
    </w:div>
    <w:div w:id="1897164630">
      <w:bodyDiv w:val="1"/>
      <w:marLeft w:val="0"/>
      <w:marRight w:val="0"/>
      <w:marTop w:val="0"/>
      <w:marBottom w:val="0"/>
      <w:divBdr>
        <w:top w:val="none" w:sz="0" w:space="0" w:color="auto"/>
        <w:left w:val="none" w:sz="0" w:space="0" w:color="auto"/>
        <w:bottom w:val="none" w:sz="0" w:space="0" w:color="auto"/>
        <w:right w:val="none" w:sz="0" w:space="0" w:color="auto"/>
      </w:divBdr>
    </w:div>
    <w:div w:id="1985811129">
      <w:bodyDiv w:val="1"/>
      <w:marLeft w:val="0"/>
      <w:marRight w:val="0"/>
      <w:marTop w:val="0"/>
      <w:marBottom w:val="0"/>
      <w:divBdr>
        <w:top w:val="none" w:sz="0" w:space="0" w:color="auto"/>
        <w:left w:val="none" w:sz="0" w:space="0" w:color="auto"/>
        <w:bottom w:val="none" w:sz="0" w:space="0" w:color="auto"/>
        <w:right w:val="none" w:sz="0" w:space="0" w:color="auto"/>
      </w:divBdr>
    </w:div>
    <w:div w:id="2040348592">
      <w:bodyDiv w:val="1"/>
      <w:marLeft w:val="0"/>
      <w:marRight w:val="0"/>
      <w:marTop w:val="0"/>
      <w:marBottom w:val="0"/>
      <w:divBdr>
        <w:top w:val="none" w:sz="0" w:space="0" w:color="auto"/>
        <w:left w:val="none" w:sz="0" w:space="0" w:color="auto"/>
        <w:bottom w:val="none" w:sz="0" w:space="0" w:color="auto"/>
        <w:right w:val="none" w:sz="0" w:space="0" w:color="auto"/>
      </w:divBdr>
    </w:div>
    <w:div w:id="2048017718">
      <w:bodyDiv w:val="1"/>
      <w:marLeft w:val="0"/>
      <w:marRight w:val="0"/>
      <w:marTop w:val="0"/>
      <w:marBottom w:val="0"/>
      <w:divBdr>
        <w:top w:val="none" w:sz="0" w:space="0" w:color="auto"/>
        <w:left w:val="none" w:sz="0" w:space="0" w:color="auto"/>
        <w:bottom w:val="none" w:sz="0" w:space="0" w:color="auto"/>
        <w:right w:val="none" w:sz="0" w:space="0" w:color="auto"/>
      </w:divBdr>
    </w:div>
    <w:div w:id="209546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49301160_Digital_Transformation_in_Banking_A_Managerial_Perspective_on_Barriers_to_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سعد24</b:Tag>
    <b:SourceType>Book</b:SourceType>
    <b:Guid>{A36C098D-9768-4AA9-9038-D2E7CFC3856C}</b:Guid>
    <b:LCID>ar-EG</b:LCID>
    <b:Author>
      <b:Author>
        <b:NameList>
          <b:Person>
            <b:Last>العتيبي</b:Last>
            <b:First>سعد</b:First>
            <b:Middle>الحميدي</b:Middle>
          </b:Person>
        </b:NameList>
      </b:Author>
    </b:Author>
    <b:Title>دور الاعلام الرقمي في التنمية السياحية في ضوء رؤية المملكة العربية السعودية 2030: (دراسة ميدانية)</b:Title>
    <b:Year>2024</b:Year>
    <b:Publisher>https://www.researchgate.net/publication/384350233_dwr_alalam_alrqmy_fy_altnmyt_alsyahyt_fy_dw_rwyt_almmlkt_alrbyt_alswdyt_2030_drast_mydanyt</b:Publisher>
    <b:RefOrder>2</b:RefOrder>
  </b:Source>
  <b:Source>
    <b:Tag>أحم24</b:Tag>
    <b:SourceType>Book</b:SourceType>
    <b:Guid>{24B6BBB9-A5F0-452B-B8D8-4EB953B9DF3A}</b:Guid>
    <b:LCID>ar-EG</b:LCID>
    <b:Author>
      <b:Author>
        <b:NameList>
          <b:Person>
            <b:Last>الشيحة</b:Last>
            <b:First>أحمد</b:First>
            <b:Middle>بن عبد العزيز</b:Middle>
          </b:Person>
        </b:NameList>
      </b:Author>
    </b:Author>
    <b:Title>أثر استراتيجيات التسويق الرقمي في تعزيز جاذبية السياحة الثقافية والتراثية في المملكة العربية السعودية: دراسة ميدانية</b:Title>
    <b:Year>2024</b:Year>
    <b:Publisher>https://journals.ekb.eg/article_343520.html</b:Publisher>
    <b:RefOrder>1</b:RefOrder>
  </b:Source>
  <b:Source>
    <b:Tag>لوا24</b:Tag>
    <b:SourceType>Book</b:SourceType>
    <b:Guid>{188D453C-747C-44D3-A31E-2A9F5DA2A217}</b:Guid>
    <b:LCID>ar-EG</b:LCID>
    <b:Author>
      <b:Author>
        <b:NameList>
          <b:Person>
            <b:Last>إبراهيم</b:Last>
            <b:First>لوارتي</b:First>
          </b:Person>
        </b:NameList>
      </b:Author>
    </b:Author>
    <b:Title>مساهمة التسويق الرقمي السياحي والفندقي في تعزيز التنمية السياحية</b:Title>
    <b:Year>2024</b:Year>
    <b:Publisher>https://asjp.cerist.dz/en/article/259789</b:Publisher>
    <b:RefOrder>3</b:RefOrder>
  </b:Source>
  <b:Source>
    <b:Tag>مري23</b:Tag>
    <b:SourceType>Book</b:SourceType>
    <b:Guid>{B2A05260-7F8E-4819-B495-CFE7CCACF13A}</b:Guid>
    <b:LCID>ar-EG</b:LCID>
    <b:Author>
      <b:Author>
        <b:NameList>
          <b:Person>
            <b:Last>بوخضرة</b:Last>
            <b:First>مريم</b:First>
          </b:Person>
        </b:NameList>
      </b:Author>
    </b:Author>
    <b:Title>: التحول الرقمي و رقمنة القطاع السياحي ودورهما في تفعيل الاستثمار السياحي في المملكة العربية السعودية -الواقع والمأمول</b:Title>
    <b:Year>2023</b:Year>
    <b:Publisher>https://www.researchgate.net/publication/369539176_althwl_alrqmy_w_rqmnt_alqta_alsyahy_wdwrhma_fy_tfyl_alastthmar_alsyahy_fy_almmlkt_alrbyt_alswdyt_-alwaq_walmamwl</b:Publisher>
    <b:RefOrder>5</b:RefOrder>
  </b:Source>
  <b:Source>
    <b:Tag>أحم241</b:Tag>
    <b:SourceType>Book</b:SourceType>
    <b:Guid>{5692B73F-9E6C-4BE6-A707-DDA4E7CA7B62}</b:Guid>
    <b:LCID>ar-EG</b:LCID>
    <b:Author>
      <b:Author>
        <b:NameList>
          <b:Person>
            <b:Last>العزيز</b:Last>
            <b:First>أحمد</b:First>
            <b:Middle>بن عبد</b:Middle>
          </b:Person>
        </b:NameList>
      </b:Author>
    </b:Author>
    <b:Title>أثر استراتيجيات التسويق الرقمي في تعزيز جاذبية السياحة الثقافية والتراثية في المملكة العربية السعودية: دراسة ميدانية</b:Title>
    <b:Year>2024</b:Year>
    <b:Publisher>https://www.semanticscholar.org/paper/%D8%A3%D8%AB%D8%B1-%D8%A7%D8%B3%D8%AA%D8%B1%D8%A7%D8%AA%D9%8A%D8%AC%D9%8A%D8%A7%D8%AA-%D8%A7%D9%84%D8%AA%D8%B3%D9%88%D9%8A%D9%82-%D8%A7%D9%84%D8%B1%D9%82%D9%85%D9%8A-%D9%81%D9%8A-%D8%AA%D8%B9%D8%B2%D9%8A%D8%B2-%D8%AC%</b:Publisher>
    <b:RefOrder>4</b:RefOrder>
  </b:Source>
  <b:Source>
    <b:Tag>Rem20</b:Tag>
    <b:SourceType>Book</b:SourceType>
    <b:Guid>{9A171656-C6DC-42E8-9E4D-9C2AB936D33B}</b:Guid>
    <b:LCID>en-US</b:LCID>
    <b:Author>
      <b:Author>
        <b:NameList>
          <b:Person>
            <b:Last>Çilkin</b:Last>
            <b:First>Remziye</b:First>
            <b:Middle>Ekici</b:Middle>
          </b:Person>
        </b:NameList>
      </b:Author>
    </b:Author>
    <b:Title>Impact of ICTs on Event Management and Marketing A volume in the Advances in Marketing, Customer Relationship Management, and E-Services (AMCRMES) Book Series</b:Title>
    <b:Year>2020</b:Year>
    <b:Publisher>https://www.researchgate.net/publication/346521836_Impact_of_ICTs_on_Event_Management_and_Marketing_A_volume_in_the_Advances_in_Marketing_Customer_Relationship_Management_and_E-Services_AMCRMES_Book_Series</b:Publisher>
    <b:RefOrder>6</b:RefOrder>
  </b:Source>
  <b:Source>
    <b:Tag>Qur22</b:Tag>
    <b:SourceType>Book</b:SourceType>
    <b:Guid>{36A9C979-54AA-4EAF-A1FE-37C9786624B9}</b:Guid>
    <b:LCID>en-US</b:LCID>
    <b:Author>
      <b:Author>
        <b:NameList>
          <b:Person>
            <b:Last>Qurtubi</b:Last>
            <b:First>Qurtubi</b:First>
          </b:Person>
        </b:NameList>
      </b:Author>
    </b:Author>
    <b:Title>The Impact of Digital Marketing: A Systematic Literature Review</b:Title>
    <b:Year>2022</b:Year>
    <b:Publisher>https://www.researchgate.net/publication/361911752_The_Impact_of_Digital_Marketing_A_Systematic_Literature_Review</b:Publisher>
    <b:RefOrder>7</b:RefOrder>
  </b:Source>
  <b:Source>
    <b:Tag>Moh23</b:Tag>
    <b:SourceType>Book</b:SourceType>
    <b:Guid>{422473E9-39D8-4394-B060-8B381DFD65BE}</b:Guid>
    <b:LCID>en-US</b:LCID>
    <b:Author>
      <b:Author>
        <b:NameList>
          <b:Person>
            <b:Last>Nuseir</b:Last>
            <b:First>Mohammed</b:First>
            <b:Middle>T.</b:Middle>
          </b:Person>
        </b:NameList>
      </b:Author>
    </b:Author>
    <b:Title>Digital Marketing Strategies and the Impact on Customer Experience: A Systematic Review</b:Title>
    <b:Year>2023</b:Year>
    <b:Publisher>https://www.researchgate.net/publication/368374089_Digital_Marketing_Strategies_and_the_Impact_on_Customer_Experience_A_Systematic_Review</b:Publisher>
    <b:RefOrder>8</b:RefOrder>
  </b:Source>
  <b:Source>
    <b:Tag>هيف24</b:Tag>
    <b:SourceType>Book</b:SourceType>
    <b:Guid>{E2ACACB3-3A5A-4E84-9C07-BD764C0A1834}</b:Guid>
    <b:LCID>ar-EG</b:LCID>
    <b:Author>
      <b:Author>
        <b:NameList>
          <b:Person>
            <b:Last>العثمان</b:Last>
            <b:First>هيفاء</b:First>
          </b:Person>
        </b:NameList>
      </b:Author>
    </b:Author>
    <b:Title>تأثير استخدام تقنيات إدارة المشاريع على تنفيذ مشاريع التحول الرقمي في المملكة العربية السعودية</b:Title>
    <b:Year>2024</b:Year>
    <b:Publisher>https://usrij.com/wp-content/uploads/2024/08/%D8%AA%D8%A3%D8%AB%D9%8A%D8%B1-%D8%A7%D8%B3%D8%AA%D8%AE%D8%AF%D8%A7%D9%85-%D8%AA%D9%82%D9%86%D9%8A%D8%A7%D8%AA-%D8%A5%D8%AF%D8%A7%D8%B1%D8%A9-%D8%A7%D9%84%D9%85%D8%B4%D8%A7%D8%B1%D9%8A%D8%B9-%D8%B9%D9%84%D9%89-</b:Publisher>
    <b:RefOrder>1</b:RefOrder>
  </b:Source>
  <b:Source>
    <b:Tag>محم20</b:Tag>
    <b:SourceType>Book</b:SourceType>
    <b:Guid>{25FC004A-9680-4F56-96EC-52C4D396BF6C}</b:Guid>
    <b:LCID>ar-EG</b:LCID>
    <b:Author>
      <b:Author>
        <b:NameList>
          <b:Person>
            <b:Last>فوزي</b:Last>
            <b:First>محمد</b:First>
          </b:Person>
        </b:NameList>
      </b:Author>
    </b:Author>
    <b:Title>دور استراتيجيات التحول الرقمي في تمويل المشروعات الصغيرة والمتوسطة كمرتكز لتعزيز مبادرات الشمول المالي بالبيئة المصرية (بين مؤشرات القياس.. ومزايا وتحديات التطبيق)</b:Title>
    <b:Year>2020</b:Year>
    <b:Publisher>https://www.researchgate.net/publication/352790385_dwr_astratyjyat_althwl_alrqmy_fy_tmwyl_almshrwat_alsghyrt_walmtwstt_kmrtkz_ltzyz_mbadrat_alshmwl_almaly_balbyyt_almsryt_byn_mwshrat_alqyas_wmzaya_wthdyat_alttbyq</b:Publisher>
    <b:RefOrder>2</b:RefOrder>
  </b:Source>
  <b:Source>
    <b:Tag>عبد24</b:Tag>
    <b:SourceType>Book</b:SourceType>
    <b:Guid>{E1F4A03B-9844-4CC6-953D-2D62F1F02ECD}</b:Guid>
    <b:LCID>en-US</b:LCID>
    <b:Author>
      <b:Author>
        <b:NameList>
          <b:Person>
            <b:Last>ناصر</b:Last>
            <b:First>عبدالله</b:First>
          </b:Person>
        </b:NameList>
      </b:Author>
    </b:Author>
    <b:Title>تحليل أثر التحول الرقمي على استراتيجيات الشركات المالية في المملكة العربية السعودية</b:Title>
    <b:Year>2024</b:Year>
    <b:Publisher>https://usrij.com/wp-content/uploads/2024/08/abdullah.nasser600%40gmail.pdf?utm_source</b:Publisher>
    <b:RefOrder>3</b:RefOrder>
  </b:Source>
  <b:Source>
    <b:Tag>مرس23</b:Tag>
    <b:SourceType>Book</b:SourceType>
    <b:Guid>{8A431154-425B-4EE6-833D-0CBBBD13D9F6}</b:Guid>
    <b:LCID>ar-EG</b:LCID>
    <b:Author>
      <b:Author>
        <b:NameList>
          <b:Person>
            <b:Last>هاجر</b:Last>
            <b:First>مرسي</b:First>
            <b:Middle>خولة . موساوي</b:Middle>
          </b:Person>
        </b:NameList>
      </b:Author>
    </b:Author>
    <b:Title>تطبيق التحول الرقمي كآلية لتحسين أداء البنوك -دراسة حالة بنك متعدد الجنسيات</b:Title>
    <b:Year>2023</b:Year>
    <b:Publisher>https://asjp.cerist.dz/en/article/223927</b:Publisher>
    <b:RefOrder>4</b:RefOrder>
  </b:Source>
  <b:Source>
    <b:Tag>عثم21</b:Tag>
    <b:SourceType>Book</b:SourceType>
    <b:Guid>{787E3A60-C881-4EBA-ADAC-0E676371433F}</b:Guid>
    <b:LCID>ar-EG</b:LCID>
    <b:Author>
      <b:Author>
        <b:NameList>
          <b:Person>
            <b:Last>توات</b:Last>
            <b:First>عثمان</b:First>
          </b:Person>
        </b:NameList>
      </b:Author>
    </b:Author>
    <b:Title>التكنولوجيا المالية كأداة  لتعزيز الشمول المالي والتحول الرقمي المرفي: تجارب ودروس دولية للدول العربية </b:Title>
    <b:Year>2021</b:Year>
    <b:Publisher>https://www.researchgate.net/publication/353429925_altknwlwjya_almalyt_kadat_ltzyz_alshmwl_almaly_walthwl_alrqmy_almsrfy_tjarb_w_drws_dwlyt_lldwl_alrbyt</b:Publisher>
    <b:RefOrder>5</b:RefOrder>
  </b:Source>
  <b:Source>
    <b:Tag>Rus22</b:Tag>
    <b:SourceType>Book</b:SourceType>
    <b:Guid>{5B392AB1-A740-4600-9438-CA20AC40856F}</b:Guid>
    <b:LCID>en-US</b:LCID>
    <b:Author>
      <b:Author>
        <b:NameList>
          <b:Person>
            <b:Last>Sayed</b:Last>
            <b:First>Ruslan</b:First>
          </b:Person>
        </b:NameList>
      </b:Author>
    </b:Author>
    <b:Title>The Impact of Digital Transformation on Project Management and Business Development: Case Studies in Diverse Industries</b:Title>
    <b:Year>2022</b:Year>
    <b:Publisher>https://www.semanticscholar.org/paper/The-Impact-of-Digital-Transformation-on-Project-and-Sayed/d67c09a5be781a0807185ee8b5195ad69401e45b</b:Publisher>
    <b:RefOrder>6</b:RefOrder>
  </b:Source>
  <b:Source>
    <b:Tag>Flo21</b:Tag>
    <b:SourceType>Book</b:SourceType>
    <b:Guid>{AD48B709-00FC-4EA1-AEC8-5FAA5280E0F2}</b:Guid>
    <b:LCID>en-US</b:LCID>
    <b:Author>
      <b:Author>
        <b:NameList>
          <b:Person>
            <b:Last>Ulrich-Diener</b:Last>
            <b:First>Florian</b:First>
          </b:Person>
        </b:NameList>
      </b:Author>
    </b:Author>
    <b:Title>Digital Transformation in Banking: A Managerial Perspective on Barriers to Change</b:Title>
    <b:Year>2021</b:Year>
    <b:Publisher>https://www.researchgate.net/publication/349301160_Digital_Transformation_in_Banking_A_Managerial_Perspective_on_Barriers_to_Change</b:Publisher>
    <b:RefOrder>8</b:RefOrder>
  </b:Source>
  <b:Source>
    <b:Tag>The24</b:Tag>
    <b:SourceType>Book</b:SourceType>
    <b:Guid>{47DEA397-2BF1-40E0-A698-CAD4FE9574A2}</b:Guid>
    <b:LCID>en-US</b:LCID>
    <b:Author>
      <b:Author>
        <b:NameList>
          <b:Person>
            <b:Last>Ogunbukola</b:Last>
            <b:First>Matthew</b:First>
          </b:Person>
        </b:NameList>
      </b:Author>
    </b:Author>
    <b:Title>The Impact of Digital Transformation on Project Management</b:Title>
    <b:Year>2024</b:Year>
    <b:Publisher>https://www.researchgate.net/publication/379075855_The_Impact_of_Digital_Transformation_on_Project_Management</b:Publisher>
    <b:RefOrder>7</b:RefOrder>
  </b:Source>
  <b:Source>
    <b:Tag>Ali20</b:Tag>
    <b:SourceType>Book</b:SourceType>
    <b:Guid>{B3ECFA99-D956-4372-A062-B2B342E65074}</b:Guid>
    <b:LCID>en-US</b:LCID>
    <b:Author>
      <b:Author>
        <b:NameList>
          <b:Person>
            <b:Last>Kozarkiewicz</b:Last>
            <b:First>Alina</b:First>
          </b:Person>
        </b:NameList>
      </b:Author>
    </b:Author>
    <b:Title>General and Specific: The Impact of Digital Transformation on Project Processes and Management Methods</b:Title>
    <b:Year>2020</b:Year>
    <b:Publisher>https://www.researchgate.net/publication/348473910_General_and_Specific_The_Impact_of_Digital_Transformation_on_Project_Processes_and_Management_Methods</b:Publisher>
    <b:RefOrder>9</b:RefOrder>
  </b:Source>
</b:Sources>
</file>

<file path=customXml/itemProps1.xml><?xml version="1.0" encoding="utf-8"?>
<ds:datastoreItem xmlns:ds="http://schemas.openxmlformats.org/officeDocument/2006/customXml" ds:itemID="{3BEFB00B-F708-4790-AAC8-29B6EE7A1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7302</Words>
  <Characters>41625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Yasser</dc:creator>
  <cp:keywords/>
  <dc:description/>
  <cp:lastModifiedBy>Halah Alnazhan</cp:lastModifiedBy>
  <cp:revision>5</cp:revision>
  <cp:lastPrinted>2025-08-11T13:02:00Z</cp:lastPrinted>
  <dcterms:created xsi:type="dcterms:W3CDTF">2025-08-11T13:02:00Z</dcterms:created>
  <dcterms:modified xsi:type="dcterms:W3CDTF">2025-08-11T20:11:00Z</dcterms:modified>
</cp:coreProperties>
</file>