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CF33E2" w:rsidRDefault="009125CE" w:rsidP="004B7969">
      <w:pPr>
        <w:pStyle w:val="Heading1"/>
      </w:pPr>
      <w:r w:rsidRPr="00CF33E2">
        <w:rPr>
          <w:rtl/>
        </w:rPr>
        <w:t xml:space="preserve">جامعة </w:t>
      </w:r>
      <w:proofErr w:type="spellStart"/>
      <w:r w:rsidRPr="00CF33E2">
        <w:rPr>
          <w:rtl/>
        </w:rPr>
        <w:t>ميدأوشن</w:t>
      </w:r>
      <w:proofErr w:type="spellEnd"/>
      <w:r w:rsidRPr="00CF33E2">
        <w:rPr>
          <w:rtl/>
        </w:rPr>
        <w:t xml:space="preserve"> </w:t>
      </w:r>
    </w:p>
    <w:p w14:paraId="1E957002" w14:textId="04B27A9D" w:rsidR="00F546CE" w:rsidRPr="00CF33E2" w:rsidRDefault="009125CE"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33E2">
        <w:rPr>
          <w:rFonts w:ascii="Simplified Arabic" w:hAnsi="Simplified Arabic" w:cs="Simplified Arabic"/>
          <w:b/>
          <w:bCs/>
          <w:sz w:val="28"/>
          <w:szCs w:val="28"/>
          <w:lang w:bidi="ar-EG"/>
        </w:rPr>
        <w:t xml:space="preserve">    </w:t>
      </w:r>
      <w:r w:rsidRPr="00CF33E2">
        <w:rPr>
          <w:rFonts w:ascii="Simplified Arabic" w:hAnsi="Simplified Arabic" w:cs="Simplified Arabic"/>
          <w:b/>
          <w:bCs/>
          <w:sz w:val="28"/>
          <w:szCs w:val="28"/>
          <w:rtl/>
          <w:lang w:bidi="ar-EG"/>
        </w:rPr>
        <w:t xml:space="preserve">كلية الإدارة </w:t>
      </w:r>
    </w:p>
    <w:p w14:paraId="4FBE19D7" w14:textId="77777777" w:rsidR="00905A47" w:rsidRPr="00905A47" w:rsidRDefault="00905A47" w:rsidP="00905A47">
      <w:pPr>
        <w:spacing w:line="276" w:lineRule="auto"/>
        <w:rPr>
          <w:rFonts w:ascii="Simplified Arabic" w:hAnsi="Simplified Arabic" w:cs="Simplified Arabic"/>
          <w:b/>
          <w:bCs/>
          <w:sz w:val="28"/>
          <w:szCs w:val="28"/>
          <w:rtl/>
        </w:rPr>
      </w:pPr>
      <w:r w:rsidRPr="00905A47">
        <w:rPr>
          <w:rFonts w:ascii="Simplified Arabic" w:hAnsi="Simplified Arabic" w:cs="Simplified Arabic" w:hint="cs"/>
          <w:b/>
          <w:bCs/>
          <w:sz w:val="28"/>
          <w:szCs w:val="28"/>
          <w:rtl/>
          <w:lang w:bidi="ar-EG"/>
        </w:rPr>
        <w:t xml:space="preserve">قسم/ تخصص: </w:t>
      </w:r>
      <w:r w:rsidRPr="00905A47">
        <w:rPr>
          <w:rFonts w:ascii="Simplified Arabic" w:hAnsi="Simplified Arabic" w:cs="Simplified Arabic" w:hint="cs"/>
          <w:b/>
          <w:bCs/>
          <w:sz w:val="28"/>
          <w:szCs w:val="28"/>
          <w:rtl/>
        </w:rPr>
        <w:t xml:space="preserve">اداره المشاريع </w:t>
      </w:r>
    </w:p>
    <w:p w14:paraId="11A91486" w14:textId="77777777" w:rsidR="009125CE" w:rsidRPr="00CF33E2" w:rsidRDefault="009125CE" w:rsidP="00CF33E2">
      <w:pPr>
        <w:spacing w:line="276" w:lineRule="auto"/>
        <w:rPr>
          <w:rFonts w:ascii="Simplified Arabic" w:hAnsi="Simplified Arabic" w:cs="Simplified Arabic"/>
          <w:sz w:val="28"/>
          <w:szCs w:val="28"/>
          <w:rtl/>
        </w:rPr>
      </w:pPr>
    </w:p>
    <w:p w14:paraId="3A7BF367" w14:textId="77777777" w:rsidR="009125CE" w:rsidRPr="00CF33E2" w:rsidRDefault="009125CE" w:rsidP="00CF33E2">
      <w:pPr>
        <w:spacing w:line="276" w:lineRule="auto"/>
        <w:rPr>
          <w:rFonts w:ascii="Simplified Arabic" w:hAnsi="Simplified Arabic" w:cs="Simplified Arabic"/>
          <w:sz w:val="28"/>
          <w:szCs w:val="28"/>
          <w:rtl/>
          <w:lang w:bidi="ar-EG"/>
        </w:rPr>
      </w:pPr>
    </w:p>
    <w:p w14:paraId="5F6542BF" w14:textId="77777777" w:rsidR="009125CE" w:rsidRPr="00CF33E2" w:rsidRDefault="009125CE" w:rsidP="00CF33E2">
      <w:pPr>
        <w:spacing w:line="276" w:lineRule="auto"/>
        <w:rPr>
          <w:rFonts w:ascii="Simplified Arabic" w:hAnsi="Simplified Arabic" w:cs="Simplified Arabic" w:hint="cs"/>
          <w:sz w:val="28"/>
          <w:szCs w:val="28"/>
          <w:rtl/>
        </w:rPr>
      </w:pPr>
    </w:p>
    <w:p w14:paraId="08401F45" w14:textId="36810A0A" w:rsidR="009125CE" w:rsidRPr="00CF33E2" w:rsidRDefault="009125CE" w:rsidP="00CF33E2">
      <w:pPr>
        <w:spacing w:line="276" w:lineRule="auto"/>
        <w:jc w:val="center"/>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 xml:space="preserve">العنوان باللغة العربية </w:t>
      </w:r>
    </w:p>
    <w:p w14:paraId="15C28831" w14:textId="2C666C97" w:rsidR="009125CE" w:rsidRPr="00CF33E2" w:rsidRDefault="00AA5C89" w:rsidP="00CF33E2">
      <w:pPr>
        <w:spacing w:line="276" w:lineRule="auto"/>
        <w:jc w:val="center"/>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"استراتيجيات إدارة المخاطر في المشاريع الإنشائية الكبرى في دبي وأبو ظبي"</w:t>
      </w:r>
    </w:p>
    <w:p w14:paraId="232F19A4" w14:textId="77777777" w:rsidR="009125CE" w:rsidRPr="00CF33E2" w:rsidRDefault="009125CE" w:rsidP="00CF33E2">
      <w:pPr>
        <w:spacing w:line="276" w:lineRule="auto"/>
        <w:rPr>
          <w:rFonts w:ascii="Simplified Arabic" w:hAnsi="Simplified Arabic" w:cs="Simplified Arabic"/>
          <w:sz w:val="28"/>
          <w:szCs w:val="28"/>
          <w:rtl/>
          <w:lang w:bidi="ar-EG"/>
        </w:rPr>
      </w:pPr>
    </w:p>
    <w:p w14:paraId="0EB57E30" w14:textId="77777777" w:rsidR="009125CE" w:rsidRPr="00CF33E2" w:rsidRDefault="009125CE" w:rsidP="00CF33E2">
      <w:pPr>
        <w:spacing w:line="276" w:lineRule="auto"/>
        <w:jc w:val="center"/>
        <w:rPr>
          <w:rFonts w:ascii="Simplified Arabic" w:hAnsi="Simplified Arabic" w:cs="Simplified Arabic"/>
          <w:b/>
          <w:bCs/>
          <w:sz w:val="28"/>
          <w:szCs w:val="28"/>
          <w:rtl/>
          <w:lang w:bidi="ar-EG"/>
        </w:rPr>
      </w:pPr>
    </w:p>
    <w:p w14:paraId="2BAE1AB8" w14:textId="77777777" w:rsidR="00905A47" w:rsidRPr="00905A47" w:rsidRDefault="00905A47" w:rsidP="00905A47">
      <w:pPr>
        <w:spacing w:line="276" w:lineRule="auto"/>
        <w:jc w:val="center"/>
        <w:rPr>
          <w:rFonts w:ascii="Simplified Arabic" w:hAnsi="Simplified Arabic" w:cs="Simplified Arabic"/>
          <w:b/>
          <w:bCs/>
          <w:sz w:val="28"/>
          <w:szCs w:val="28"/>
          <w:rtl/>
        </w:rPr>
      </w:pPr>
      <w:r w:rsidRPr="00905A47">
        <w:rPr>
          <w:rFonts w:ascii="Simplified Arabic" w:hAnsi="Simplified Arabic" w:cs="Simplified Arabic" w:hint="cs"/>
          <w:b/>
          <w:bCs/>
          <w:sz w:val="28"/>
          <w:szCs w:val="28"/>
          <w:rtl/>
          <w:lang w:bidi="ar-EG"/>
        </w:rPr>
        <w:t>إعداد الطالب/</w:t>
      </w:r>
      <w:r w:rsidRPr="00905A47">
        <w:rPr>
          <w:rFonts w:ascii="Simplified Arabic" w:hAnsi="Simplified Arabic" w:cs="Simplified Arabic"/>
          <w:b/>
          <w:bCs/>
          <w:sz w:val="28"/>
          <w:szCs w:val="28"/>
          <w:rtl/>
        </w:rPr>
        <w:t>حنان صالح القرني</w:t>
      </w:r>
      <w:r w:rsidRPr="00905A47">
        <w:rPr>
          <w:rFonts w:ascii="Simplified Arabic" w:hAnsi="Simplified Arabic" w:cs="Simplified Arabic" w:hint="cs"/>
          <w:b/>
          <w:bCs/>
          <w:sz w:val="28"/>
          <w:szCs w:val="28"/>
          <w:rtl/>
        </w:rPr>
        <w:t xml:space="preserve"> </w:t>
      </w:r>
    </w:p>
    <w:p w14:paraId="5143D098" w14:textId="77777777" w:rsidR="00905A47" w:rsidRPr="00905A47" w:rsidRDefault="00905A47" w:rsidP="00905A47">
      <w:pPr>
        <w:spacing w:line="276" w:lineRule="auto"/>
        <w:jc w:val="center"/>
        <w:rPr>
          <w:rFonts w:ascii="Simplified Arabic" w:hAnsi="Simplified Arabic" w:cs="Simplified Arabic"/>
          <w:b/>
          <w:bCs/>
          <w:sz w:val="28"/>
          <w:szCs w:val="28"/>
          <w:rtl/>
          <w:lang w:bidi="ar-EG"/>
        </w:rPr>
      </w:pPr>
      <w:r w:rsidRPr="00905A47">
        <w:rPr>
          <w:rFonts w:ascii="Simplified Arabic" w:hAnsi="Simplified Arabic" w:cs="Simplified Arabic"/>
          <w:b/>
          <w:bCs/>
          <w:sz w:val="28"/>
          <w:szCs w:val="28"/>
          <w:rtl/>
        </w:rPr>
        <w:t>الرقم الجامعي / 241002047</w:t>
      </w:r>
    </w:p>
    <w:p w14:paraId="5F4EE2DE" w14:textId="682D69CC" w:rsidR="009125CE" w:rsidRDefault="009125CE" w:rsidP="00CF33E2">
      <w:pPr>
        <w:spacing w:line="276" w:lineRule="auto"/>
        <w:jc w:val="center"/>
        <w:rPr>
          <w:rFonts w:ascii="Simplified Arabic" w:hAnsi="Simplified Arabic" w:cs="Simplified Arabic"/>
          <w:b/>
          <w:bCs/>
          <w:sz w:val="28"/>
          <w:szCs w:val="28"/>
          <w:lang w:bidi="ar-EG"/>
        </w:rPr>
      </w:pPr>
      <w:r w:rsidRPr="00CF33E2">
        <w:rPr>
          <w:rFonts w:ascii="Simplified Arabic" w:hAnsi="Simplified Arabic" w:cs="Simplified Arabic"/>
          <w:b/>
          <w:bCs/>
          <w:sz w:val="28"/>
          <w:szCs w:val="28"/>
          <w:rtl/>
          <w:lang w:bidi="ar-EG"/>
        </w:rPr>
        <w:t>إشراف/</w:t>
      </w:r>
    </w:p>
    <w:p w14:paraId="3140B2D1" w14:textId="6CA9275E" w:rsidR="00AD70AD" w:rsidRPr="00CF33E2" w:rsidRDefault="00AD70AD" w:rsidP="00CF33E2">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 أسماء أبو عنزه </w:t>
      </w:r>
    </w:p>
    <w:p w14:paraId="16CF2D6A" w14:textId="41D62DCA" w:rsidR="009125CE" w:rsidRPr="00CF33E2" w:rsidRDefault="009125CE" w:rsidP="00AD70AD">
      <w:pPr>
        <w:spacing w:line="276" w:lineRule="auto"/>
        <w:rPr>
          <w:rFonts w:ascii="Simplified Arabic" w:hAnsi="Simplified Arabic" w:cs="Simplified Arabic"/>
          <w:b/>
          <w:bCs/>
          <w:sz w:val="28"/>
          <w:szCs w:val="28"/>
          <w:rtl/>
          <w:lang w:bidi="ar-EG"/>
        </w:rPr>
      </w:pPr>
    </w:p>
    <w:p w14:paraId="22738CC6" w14:textId="77777777" w:rsidR="009125CE" w:rsidRPr="00CF33E2" w:rsidRDefault="009125CE" w:rsidP="00CF33E2">
      <w:pPr>
        <w:spacing w:line="276" w:lineRule="auto"/>
        <w:jc w:val="center"/>
        <w:rPr>
          <w:rFonts w:ascii="Simplified Arabic" w:hAnsi="Simplified Arabic" w:cs="Simplified Arabic"/>
          <w:b/>
          <w:bCs/>
          <w:sz w:val="28"/>
          <w:szCs w:val="28"/>
          <w:rtl/>
          <w:lang w:bidi="ar-EG"/>
        </w:rPr>
      </w:pPr>
    </w:p>
    <w:p w14:paraId="14480418" w14:textId="78A6C3AC" w:rsidR="009125CE" w:rsidRPr="00CF33E2" w:rsidRDefault="009125CE" w:rsidP="00CF33E2">
      <w:pPr>
        <w:spacing w:line="276" w:lineRule="auto"/>
        <w:jc w:val="center"/>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العام الدراسي:</w:t>
      </w:r>
    </w:p>
    <w:p w14:paraId="71099ADB" w14:textId="61C88A46" w:rsidR="009125CE" w:rsidRDefault="009125CE" w:rsidP="00CF33E2">
      <w:pPr>
        <w:spacing w:line="276" w:lineRule="auto"/>
        <w:jc w:val="center"/>
        <w:rPr>
          <w:rFonts w:ascii="Simplified Arabic" w:hAnsi="Simplified Arabic" w:cs="Simplified Arabic"/>
          <w:b/>
          <w:bCs/>
          <w:sz w:val="28"/>
          <w:szCs w:val="28"/>
          <w:lang w:bidi="ar-EG"/>
        </w:rPr>
      </w:pPr>
      <w:r w:rsidRPr="00CF33E2">
        <w:rPr>
          <w:rFonts w:ascii="Simplified Arabic" w:hAnsi="Simplified Arabic" w:cs="Simplified Arabic"/>
          <w:b/>
          <w:bCs/>
          <w:sz w:val="28"/>
          <w:szCs w:val="28"/>
          <w:rtl/>
          <w:lang w:bidi="ar-EG"/>
        </w:rPr>
        <w:t>202</w:t>
      </w:r>
      <w:r w:rsidR="00D52480" w:rsidRPr="00CF33E2">
        <w:rPr>
          <w:rFonts w:ascii="Simplified Arabic" w:hAnsi="Simplified Arabic" w:cs="Simplified Arabic"/>
          <w:b/>
          <w:bCs/>
          <w:sz w:val="28"/>
          <w:szCs w:val="28"/>
          <w:rtl/>
          <w:lang w:bidi="ar-EG"/>
        </w:rPr>
        <w:t>4</w:t>
      </w:r>
    </w:p>
    <w:p w14:paraId="656D8628" w14:textId="35C0877F" w:rsidR="00905A47" w:rsidRDefault="00905A47" w:rsidP="00CF33E2">
      <w:pPr>
        <w:spacing w:line="276" w:lineRule="auto"/>
        <w:jc w:val="center"/>
        <w:rPr>
          <w:rFonts w:ascii="Simplified Arabic" w:hAnsi="Simplified Arabic" w:cs="Simplified Arabic"/>
          <w:b/>
          <w:bCs/>
          <w:sz w:val="28"/>
          <w:szCs w:val="28"/>
          <w:lang w:bidi="ar-EG"/>
        </w:rPr>
      </w:pPr>
    </w:p>
    <w:p w14:paraId="6D4AE398" w14:textId="77777777" w:rsidR="009125CE" w:rsidRPr="00CF33E2" w:rsidRDefault="009125CE" w:rsidP="00CF33E2">
      <w:pPr>
        <w:spacing w:line="360" w:lineRule="auto"/>
        <w:rPr>
          <w:rFonts w:ascii="Simplified Arabic" w:hAnsi="Simplified Arabic" w:cs="Simplified Arabic"/>
          <w:sz w:val="28"/>
          <w:szCs w:val="28"/>
          <w:u w:val="single"/>
          <w:rtl/>
        </w:rPr>
      </w:pPr>
    </w:p>
    <w:p w14:paraId="6DC9CDB1" w14:textId="77777777" w:rsidR="009125CE" w:rsidRPr="00CF33E2" w:rsidRDefault="009125CE" w:rsidP="00CF33E2">
      <w:pPr>
        <w:spacing w:line="360" w:lineRule="auto"/>
        <w:rPr>
          <w:rFonts w:ascii="Simplified Arabic" w:hAnsi="Simplified Arabic" w:cs="Simplified Arabic"/>
          <w:sz w:val="28"/>
          <w:szCs w:val="28"/>
          <w:u w:val="single"/>
          <w:rtl/>
        </w:rPr>
      </w:pPr>
    </w:p>
    <w:p w14:paraId="79B4C366" w14:textId="77777777" w:rsidR="009125CE" w:rsidRPr="00CF33E2" w:rsidRDefault="009125CE" w:rsidP="00CF33E2">
      <w:pPr>
        <w:spacing w:line="360" w:lineRule="auto"/>
        <w:rPr>
          <w:rFonts w:ascii="Simplified Arabic" w:hAnsi="Simplified Arabic" w:cs="Simplified Arabic"/>
          <w:sz w:val="28"/>
          <w:szCs w:val="28"/>
          <w:u w:val="single"/>
          <w:rtl/>
        </w:rPr>
      </w:pPr>
    </w:p>
    <w:p w14:paraId="272E54B1" w14:textId="77777777" w:rsidR="009125CE" w:rsidRDefault="009125CE" w:rsidP="00CF33E2">
      <w:pPr>
        <w:spacing w:line="360" w:lineRule="auto"/>
        <w:rPr>
          <w:rFonts w:ascii="Simplified Arabic" w:hAnsi="Simplified Arabic" w:cs="Simplified Arabic"/>
          <w:sz w:val="48"/>
          <w:szCs w:val="48"/>
          <w:u w:val="single"/>
          <w:rtl/>
        </w:rPr>
      </w:pPr>
    </w:p>
    <w:p w14:paraId="0B6BF038" w14:textId="77777777" w:rsidR="00A46785" w:rsidRPr="00CF33E2" w:rsidRDefault="00A46785" w:rsidP="00CF33E2">
      <w:pPr>
        <w:spacing w:line="360" w:lineRule="auto"/>
        <w:rPr>
          <w:rFonts w:ascii="Simplified Arabic" w:hAnsi="Simplified Arabic" w:cs="Simplified Arabic"/>
          <w:sz w:val="48"/>
          <w:szCs w:val="48"/>
          <w:u w:val="single"/>
          <w:rtl/>
        </w:rPr>
      </w:pPr>
    </w:p>
    <w:p w14:paraId="700D5866" w14:textId="268A13B5" w:rsidR="009125CE" w:rsidRPr="00CF33E2" w:rsidRDefault="009125CE" w:rsidP="00CF33E2">
      <w:pPr>
        <w:spacing w:line="360" w:lineRule="auto"/>
        <w:jc w:val="center"/>
        <w:rPr>
          <w:rFonts w:ascii="Simplified Arabic" w:hAnsi="Simplified Arabic" w:cs="Simplified Arabic"/>
          <w:b/>
          <w:bCs/>
          <w:sz w:val="48"/>
          <w:szCs w:val="48"/>
          <w:u w:val="single"/>
          <w:rtl/>
        </w:rPr>
      </w:pPr>
      <w:r w:rsidRPr="00CF33E2">
        <w:rPr>
          <w:rFonts w:ascii="Simplified Arabic" w:hAnsi="Simplified Arabic" w:cs="Simplified Arabic"/>
          <w:b/>
          <w:bCs/>
          <w:sz w:val="48"/>
          <w:szCs w:val="48"/>
          <w:u w:val="single"/>
          <w:rtl/>
        </w:rPr>
        <w:t>الفصل الأول</w:t>
      </w:r>
    </w:p>
    <w:p w14:paraId="231E38BB" w14:textId="77777777" w:rsidR="009125CE" w:rsidRPr="00CF33E2" w:rsidRDefault="009125CE" w:rsidP="00CF33E2">
      <w:pPr>
        <w:spacing w:line="360" w:lineRule="auto"/>
        <w:rPr>
          <w:rFonts w:ascii="Simplified Arabic" w:hAnsi="Simplified Arabic" w:cs="Simplified Arabic"/>
          <w:sz w:val="28"/>
          <w:szCs w:val="28"/>
          <w:u w:val="single"/>
          <w:rtl/>
        </w:rPr>
      </w:pPr>
    </w:p>
    <w:p w14:paraId="2EA6585C" w14:textId="77777777" w:rsidR="009125CE" w:rsidRPr="00CF33E2" w:rsidRDefault="009125CE" w:rsidP="00CF33E2">
      <w:pPr>
        <w:spacing w:line="360" w:lineRule="auto"/>
        <w:rPr>
          <w:rFonts w:ascii="Simplified Arabic" w:hAnsi="Simplified Arabic" w:cs="Simplified Arabic"/>
          <w:sz w:val="28"/>
          <w:szCs w:val="28"/>
          <w:u w:val="single"/>
          <w:rtl/>
        </w:rPr>
      </w:pPr>
    </w:p>
    <w:p w14:paraId="7F3B8E80" w14:textId="77777777" w:rsidR="009125CE" w:rsidRPr="00CF33E2" w:rsidRDefault="009125CE" w:rsidP="00CF33E2">
      <w:pPr>
        <w:spacing w:line="360" w:lineRule="auto"/>
        <w:rPr>
          <w:rFonts w:ascii="Simplified Arabic" w:hAnsi="Simplified Arabic" w:cs="Simplified Arabic"/>
          <w:sz w:val="28"/>
          <w:szCs w:val="28"/>
          <w:u w:val="single"/>
          <w:rtl/>
        </w:rPr>
      </w:pPr>
    </w:p>
    <w:p w14:paraId="0BA12696" w14:textId="77777777" w:rsidR="009125CE" w:rsidRPr="00CF33E2" w:rsidRDefault="009125CE" w:rsidP="00CF33E2">
      <w:pPr>
        <w:spacing w:line="360" w:lineRule="auto"/>
        <w:rPr>
          <w:rFonts w:ascii="Simplified Arabic" w:hAnsi="Simplified Arabic" w:cs="Simplified Arabic"/>
          <w:sz w:val="28"/>
          <w:szCs w:val="28"/>
          <w:u w:val="single"/>
          <w:rtl/>
        </w:rPr>
      </w:pPr>
    </w:p>
    <w:p w14:paraId="26F6AB57" w14:textId="77777777" w:rsidR="009125CE" w:rsidRPr="00CF33E2" w:rsidRDefault="009125CE" w:rsidP="00CF33E2">
      <w:pPr>
        <w:spacing w:line="360" w:lineRule="auto"/>
        <w:rPr>
          <w:rFonts w:ascii="Simplified Arabic" w:hAnsi="Simplified Arabic" w:cs="Simplified Arabic"/>
          <w:sz w:val="28"/>
          <w:szCs w:val="28"/>
          <w:u w:val="single"/>
          <w:rtl/>
        </w:rPr>
      </w:pPr>
    </w:p>
    <w:p w14:paraId="137908B8" w14:textId="77777777" w:rsidR="009125CE" w:rsidRPr="00CF33E2" w:rsidRDefault="009125CE" w:rsidP="00CF33E2">
      <w:pPr>
        <w:spacing w:line="360" w:lineRule="auto"/>
        <w:rPr>
          <w:rFonts w:ascii="Simplified Arabic" w:hAnsi="Simplified Arabic" w:cs="Simplified Arabic"/>
          <w:sz w:val="28"/>
          <w:szCs w:val="28"/>
          <w:u w:val="single"/>
          <w:rtl/>
        </w:rPr>
      </w:pPr>
    </w:p>
    <w:p w14:paraId="11EDDBDE" w14:textId="77777777" w:rsidR="009125CE" w:rsidRPr="00CF33E2" w:rsidRDefault="009125CE" w:rsidP="00CF33E2">
      <w:pPr>
        <w:spacing w:line="360" w:lineRule="auto"/>
        <w:rPr>
          <w:rFonts w:ascii="Simplified Arabic" w:hAnsi="Simplified Arabic" w:cs="Simplified Arabic"/>
          <w:sz w:val="28"/>
          <w:szCs w:val="28"/>
          <w:u w:val="single"/>
          <w:rtl/>
        </w:rPr>
      </w:pPr>
    </w:p>
    <w:p w14:paraId="614C8510" w14:textId="77777777" w:rsidR="009125CE" w:rsidRPr="00CF33E2" w:rsidRDefault="009125CE" w:rsidP="00CF33E2">
      <w:pPr>
        <w:spacing w:line="360" w:lineRule="auto"/>
        <w:rPr>
          <w:rFonts w:ascii="Simplified Arabic" w:hAnsi="Simplified Arabic" w:cs="Simplified Arabic"/>
          <w:sz w:val="28"/>
          <w:szCs w:val="28"/>
          <w:u w:val="single"/>
          <w:rtl/>
        </w:rPr>
      </w:pPr>
    </w:p>
    <w:p w14:paraId="6D55667E" w14:textId="77777777" w:rsidR="009125CE" w:rsidRPr="00CF33E2" w:rsidRDefault="009125CE" w:rsidP="00CF33E2">
      <w:pPr>
        <w:spacing w:line="360" w:lineRule="auto"/>
        <w:rPr>
          <w:rFonts w:ascii="Simplified Arabic" w:hAnsi="Simplified Arabic" w:cs="Simplified Arabic"/>
          <w:sz w:val="28"/>
          <w:szCs w:val="28"/>
          <w:u w:val="single"/>
          <w:rtl/>
        </w:rPr>
      </w:pPr>
    </w:p>
    <w:p w14:paraId="1817352F" w14:textId="29EE36ED" w:rsidR="009125CE" w:rsidRPr="00CF33E2" w:rsidRDefault="009125CE" w:rsidP="004B7969">
      <w:pPr>
        <w:pStyle w:val="Heading1"/>
        <w:rPr>
          <w:rtl/>
        </w:rPr>
      </w:pPr>
      <w:bookmarkStart w:id="0" w:name="_Toc180568721"/>
      <w:r w:rsidRPr="00CF33E2">
        <w:rPr>
          <w:rtl/>
        </w:rPr>
        <w:lastRenderedPageBreak/>
        <w:t>المقدمة:</w:t>
      </w:r>
      <w:bookmarkEnd w:id="0"/>
    </w:p>
    <w:p w14:paraId="69F8FAD7"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تعد إدارة المخاطر من الأشياء الهامة جدا في نجاح المشاريع الإنشائية الكبرى، حيث تساهم بشكل كبير في تقييم وكذلك تحديد ومراقبة كافة الأخطار التي قد تواجه المشروع خلال دورة حياته، وفي هذا الصدد تحظى مدينتا دبي وأبو ظبي بتركيز خاص نظرا لما تشهدانه من تطورات إنشائية هائلة ومشاريع بنية تحتية ضخمة، كما تشكل تلك المشاريع محور أساسي للنمو الاقتصادي والتنمية المستدامة في دولة الإمارات العربية المتحدة</w:t>
      </w:r>
      <w:r w:rsidRPr="00CF33E2">
        <w:rPr>
          <w:rFonts w:ascii="Simplified Arabic" w:hAnsi="Simplified Arabic" w:cs="Simplified Arabic"/>
          <w:sz w:val="28"/>
          <w:szCs w:val="28"/>
          <w:lang w:bidi="ar-EG"/>
        </w:rPr>
        <w:t>.</w:t>
      </w:r>
    </w:p>
    <w:p w14:paraId="0FBBEE37"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تتجلى أهمية إدارة المخاطر خاصة في المشاريع الإنشائية الكبيرة في قدرتها على تقليل الخسائر المحتملة وزيادة فرص النجاح، فمن خلال استخدام استراتيجيات ذات كفاءة لتقليل المخاطر، يمكن لهيئات تحقيق التوازن بين التكاليف والمخاطر والعوائد، وتعني هذه الاستراتيجيات تحديد المخاطر المحتملة في مراحل مبكرة من المشروع ووضع خطط للحد منها أو التخفيف من تأثيرها، وفي إطار ذلك، يتطلب الأمر فهم متعمق للعوامل البيئية والتقنية والاقتصادية المؤثرة على المشروع</w:t>
      </w:r>
      <w:r w:rsidRPr="00CF33E2">
        <w:rPr>
          <w:rFonts w:ascii="Simplified Arabic" w:hAnsi="Simplified Arabic" w:cs="Simplified Arabic"/>
          <w:sz w:val="28"/>
          <w:szCs w:val="28"/>
          <w:lang w:bidi="ar-EG"/>
        </w:rPr>
        <w:t>.</w:t>
      </w:r>
    </w:p>
    <w:p w14:paraId="37AE5ADE"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في دبي وأبو ظبي تشهد المشاريع الإنشائية صعوبات متنوعة بسبب البيئة الديناميكية والمتطلبات العالية للجودة والسلامة، لذا تعتبر دراسة استراتيجيات إدارة المخاطر في هذه المشاريع ضرورية لضمان تحقيق أهداف المشاريع ضمن الإطار الزمني والميزانية المحددة، وهذه الدراسة تهدف إلى تحليل الاستراتيجيات الحالية وتقييم فعاليتها، بالإضافة إلى تقديم توصيات مستندة إلى البحث والتحليل لتعزيز كفاءة إدارة المخاطر</w:t>
      </w:r>
      <w:r w:rsidRPr="00CF33E2">
        <w:rPr>
          <w:rFonts w:ascii="Simplified Arabic" w:hAnsi="Simplified Arabic" w:cs="Simplified Arabic"/>
          <w:sz w:val="28"/>
          <w:szCs w:val="28"/>
          <w:lang w:bidi="ar-EG"/>
        </w:rPr>
        <w:t>.</w:t>
      </w:r>
    </w:p>
    <w:p w14:paraId="36E0DAE7"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ستتناول الدراسة الحالية مراجعة شاملة للأدبيات المتعلقة بإدارة المخاطر، بالإضافة إلى استعراض حالات دراسية لمشاريع إنشائية ناجحة في دبي وأبو ظبي، ستسعى أيضا إلى تجميع البيانات عبر استبيانات ومقابلات مع مديري المشاريع والمهندسين، بهدف تقديم رؤية متكاملة حول التحديات والحلول الممكنة </w:t>
      </w:r>
      <w:r w:rsidRPr="00CF33E2">
        <w:rPr>
          <w:rFonts w:ascii="Simplified Arabic" w:hAnsi="Simplified Arabic" w:cs="Simplified Arabic"/>
          <w:sz w:val="28"/>
          <w:szCs w:val="28"/>
          <w:rtl/>
          <w:lang w:bidi="ar-EG"/>
        </w:rPr>
        <w:lastRenderedPageBreak/>
        <w:t>لهذا القطاع، من خلال تلك المنهجية نأمل أن نساهم في تطوير إطار عمل شامل لإدارة المخاطر يمكن تطبيقه في المشاريع الإنشائية الكبرى لضمان نجاحها واستدامتها</w:t>
      </w:r>
      <w:r w:rsidRPr="00CF33E2">
        <w:rPr>
          <w:rFonts w:ascii="Simplified Arabic" w:hAnsi="Simplified Arabic" w:cs="Simplified Arabic"/>
          <w:sz w:val="28"/>
          <w:szCs w:val="28"/>
          <w:lang w:bidi="ar-EG"/>
        </w:rPr>
        <w:t>.</w:t>
      </w:r>
    </w:p>
    <w:p w14:paraId="6B3AAB1A" w14:textId="77777777" w:rsidR="00AA5C89" w:rsidRPr="00CF33E2" w:rsidRDefault="00AA5C89" w:rsidP="00CF33E2">
      <w:pPr>
        <w:spacing w:line="360" w:lineRule="auto"/>
        <w:jc w:val="both"/>
        <w:rPr>
          <w:rFonts w:ascii="Simplified Arabic" w:hAnsi="Simplified Arabic" w:cs="Simplified Arabic"/>
          <w:sz w:val="28"/>
          <w:szCs w:val="28"/>
          <w:rtl/>
          <w:lang w:bidi="ar-EG"/>
        </w:rPr>
      </w:pPr>
      <w:bookmarkStart w:id="1" w:name="_Hlk172043094"/>
      <w:r w:rsidRPr="00CF33E2">
        <w:rPr>
          <w:rFonts w:ascii="Simplified Arabic" w:hAnsi="Simplified Arabic" w:cs="Simplified Arabic"/>
          <w:sz w:val="28"/>
          <w:szCs w:val="28"/>
          <w:rtl/>
          <w:lang w:bidi="ar-EG"/>
        </w:rPr>
        <w:t xml:space="preserve">ستعتمد الدراسة الحالية على جمع البيانات من خلال استبيان مصمم خصيصا لهذا الغرض، حيث سيتم توزيع الاستبيان على مديري المشاريع والمهندسين العاملين في المشاريع الإنشائية الكبرى في دبي وأبو ظبي، وسيساعد هذا الاستبيان في جمع معلومات دقيقة وشاملة حول استراتيجيات إدارة المخاطر المستخدمة، والتحديات التي </w:t>
      </w:r>
      <w:proofErr w:type="spellStart"/>
      <w:r w:rsidRPr="00CF33E2">
        <w:rPr>
          <w:rFonts w:ascii="Simplified Arabic" w:hAnsi="Simplified Arabic" w:cs="Simplified Arabic"/>
          <w:sz w:val="28"/>
          <w:szCs w:val="28"/>
          <w:rtl/>
          <w:lang w:bidi="ar-EG"/>
        </w:rPr>
        <w:t>يواجهها</w:t>
      </w:r>
      <w:proofErr w:type="spellEnd"/>
      <w:r w:rsidRPr="00CF33E2">
        <w:rPr>
          <w:rFonts w:ascii="Simplified Arabic" w:hAnsi="Simplified Arabic" w:cs="Simplified Arabic"/>
          <w:sz w:val="28"/>
          <w:szCs w:val="28"/>
          <w:rtl/>
          <w:lang w:bidi="ar-EG"/>
        </w:rPr>
        <w:t xml:space="preserve"> المهنيون خلال ذلك القطاع، وأيضا الحلول المبتكرة التي يتم تطبيقها، وبعد تجميع البيانات سيتم تحليلها باستخدام الطرق الإحصائية المناسبة لاستخلاص النتائج وتقديم توصيات قابلة للتطبيق.</w:t>
      </w:r>
      <w:bookmarkEnd w:id="1"/>
    </w:p>
    <w:p w14:paraId="44C306D2"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قبل كل شيء يجب أن نسلط الضوء على تعريف إدارة المخاطر وأهميته، فإدارة المخاطر هي عملية نظامية تهدف إلى معرفة وتقييم وتوجيه الأخطار المؤثرة على تحقيق أهداف الهيئة او المشروع، وتتضمن إدارة المخاطر سلسلة من الخطوات تبدأ بالتعرف على المخاطر المحتملة وتحليلها، ثم تقييم مدى تأثيرها واحتمال حدوثها، ووضع سبل وطرق للتعامل معها وتخفيف تأثيراتها.</w:t>
      </w:r>
    </w:p>
    <w:p w14:paraId="08E9823B"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 تعد إدارة المخاطر أهم السبل في التخطيط الاستراتيجي والعمليات اليومية لأي منظمة، حيث تساعد في حماية الأصول وتحقيق الأهداف بفعالية أكبر، حيث تبدأ عملية إدارة المخاطر بمعرفة </w:t>
      </w:r>
      <w:proofErr w:type="spellStart"/>
      <w:r w:rsidRPr="00CF33E2">
        <w:rPr>
          <w:rFonts w:ascii="Simplified Arabic" w:hAnsi="Simplified Arabic" w:cs="Simplified Arabic"/>
          <w:sz w:val="28"/>
          <w:szCs w:val="28"/>
          <w:rtl/>
          <w:lang w:bidi="ar-EG"/>
        </w:rPr>
        <w:t>الخطورات</w:t>
      </w:r>
      <w:proofErr w:type="spellEnd"/>
      <w:r w:rsidRPr="00CF33E2">
        <w:rPr>
          <w:rFonts w:ascii="Simplified Arabic" w:hAnsi="Simplified Arabic" w:cs="Simplified Arabic"/>
          <w:sz w:val="28"/>
          <w:szCs w:val="28"/>
          <w:rtl/>
          <w:lang w:bidi="ar-EG"/>
        </w:rPr>
        <w:t>، والتي تجمع أنواع متعددة مثل المخاطر البيئية وكذلك التشغيلية والمالية والقانونية والتكنولوجية.</w:t>
      </w:r>
    </w:p>
    <w:p w14:paraId="0135C00B"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 يتم ذلك من خلال تجميع المعلومات عبر مصادر مختلفة مثل السجلات التاريخية والمقابلات والاستبيانات وورش العمل التشاركية، وبعد التعرف على المخاطر تأتي مرحلة تحليلها حيث يتم تقييم مدى تأثير كل مخاطرة على المشروع أو المنظمة ومدى احتمال حدوثها، حيث يتم استخدام أدوات </w:t>
      </w:r>
      <w:r w:rsidRPr="00CF33E2">
        <w:rPr>
          <w:rFonts w:ascii="Simplified Arabic" w:hAnsi="Simplified Arabic" w:cs="Simplified Arabic"/>
          <w:sz w:val="28"/>
          <w:szCs w:val="28"/>
          <w:rtl/>
          <w:lang w:bidi="ar-EG"/>
        </w:rPr>
        <w:lastRenderedPageBreak/>
        <w:t>وأساليب متنوعة خلال تلك المرحلة مثل تحليل السيناريوهات والمصفوفات الاحتمالية والنماذج الإحصائية</w:t>
      </w:r>
      <w:r w:rsidRPr="00CF33E2">
        <w:rPr>
          <w:rFonts w:ascii="Simplified Arabic" w:hAnsi="Simplified Arabic" w:cs="Simplified Arabic"/>
          <w:sz w:val="28"/>
          <w:szCs w:val="28"/>
          <w:lang w:bidi="ar-EG"/>
        </w:rPr>
        <w:t>.</w:t>
      </w:r>
    </w:p>
    <w:p w14:paraId="061518BA"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بعد تحليل تلك المخاطر تتم عملية التقييم الخاصة بالأولويات ووضع سبل التصرف معها، وتشمل هذه الاستراتيجيات أربع خيارات رئيسية وهم: (تجنب المخاطر، تخفيفها، نقلها، وقبولها)، فتجنب المخاطر يتضمن تعديل خطط المشروع أو الإجراءات لتجنب التعرض للمخاطر، وتقليل المخاطر يتطلب اتخاذ إجراءات لتقليل احتمالية حدوث المخاطرة أو تقليل تأثيرها في حال حدوثها، أما نقل المخاطر يشمل تأمينها أو التعاقد مع جهات خارجية لتتحمل المخاطر، أما قبول المخاطر فيكون حين تكون تكلفة التعامل مع المخاطرة أكبر من تأثيرها المحتمل، حيث يتم تحمل المخاطرة كجزء من العمليات العادية.</w:t>
      </w:r>
    </w:p>
    <w:p w14:paraId="726249EC"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أهمية إدارة المخاطر خاصة خلال المشاريع الإنشائية تتجلى في عدة نقاط رئيسية، أولا تساهم في تحسين اتخاذ القرارات من خلال تقديم رؤية واضحة وشاملة للمخاطر المحتملة وتأثيراتها، وثانيا تساعد في الحفاظ على الأصول والموارد من خلال تقليل الخسائر الناتجة عن الحوادث التي ليست متوقعة، وثالثا تعزز إدارة المخاطر من التواصل والتنسيق بين أعضاء الفريق والمساهمين، مما يؤدي إلى تحقيق أهداف المشروع ضمن الجدول الزمني والميزانية المحددة، ورابعا تسهم في تحسين سمعة المنظمة وتعزيز ثقة العملاء وأصحاب المصلحة من خلال تقديم مشاريع ناجحة ومستدامة</w:t>
      </w:r>
      <w:r w:rsidRPr="00CF33E2">
        <w:rPr>
          <w:rFonts w:ascii="Simplified Arabic" w:hAnsi="Simplified Arabic" w:cs="Simplified Arabic"/>
          <w:sz w:val="28"/>
          <w:szCs w:val="28"/>
          <w:lang w:bidi="ar-EG"/>
        </w:rPr>
        <w:t>.</w:t>
      </w:r>
    </w:p>
    <w:p w14:paraId="3FBACA78"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من خلال إلقاء نظرة عامة على المشاريع الإنشائية في دبي وأبو ظبي يظهر لنا مدى التطور والابتكار الذي تشهده هاتان المدينتان في قطاع الإنشاءات، حيث أن دبي وأبو ظبي تعتبران أهم وأكثر لمدن تطورا في العالم من حيث البنية التحتية والمشاريع العمرانية، كما تشهد دبي وأبو ظبي تنفيذ مشاريع إنشائية ضخمة تشمل ناطحات السحاب وكذلك المراكز التجارية والمجتمعات السكنية والجسور والطرق السريعة، </w:t>
      </w:r>
      <w:r w:rsidRPr="00CF33E2">
        <w:rPr>
          <w:rFonts w:ascii="Simplified Arabic" w:hAnsi="Simplified Arabic" w:cs="Simplified Arabic"/>
          <w:sz w:val="28"/>
          <w:szCs w:val="28"/>
          <w:rtl/>
          <w:lang w:bidi="ar-EG"/>
        </w:rPr>
        <w:lastRenderedPageBreak/>
        <w:t>وهذه المشاريع ليست فقط انعكاس للنمو الاقتصادي السريع في الإمارات العربية المتحدة، بل هي أيضا تجسيد لرؤية القيادة الطموحة نحو خلق التنمية المستدامة والابتكار في التصميم والهندسة</w:t>
      </w:r>
      <w:r w:rsidRPr="00CF33E2">
        <w:rPr>
          <w:rFonts w:ascii="Simplified Arabic" w:hAnsi="Simplified Arabic" w:cs="Simplified Arabic"/>
          <w:sz w:val="28"/>
          <w:szCs w:val="28"/>
          <w:lang w:bidi="ar-EG"/>
        </w:rPr>
        <w:t>.</w:t>
      </w:r>
    </w:p>
    <w:p w14:paraId="7BF62F30" w14:textId="61558B78"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في دبي يمكن ملاحظة العديد من المشاريع الرائدة مثل برج خليفة وهو أعلى مبنى في العالم، ونخلة جميرا وهو مشروع هندسي فريد من نوعه على شكل نخلة يضم مجمعات سكنية وفنادق فاخرة، وفي أبو ظبي نجد مشروع جزيرة السعديات الذي يضم متاحف عالمية مثل متحف اللوفر في مدينة أبو ظبي </w:t>
      </w:r>
      <w:proofErr w:type="gramStart"/>
      <w:r w:rsidRPr="00CF33E2">
        <w:rPr>
          <w:rFonts w:ascii="Simplified Arabic" w:hAnsi="Simplified Arabic" w:cs="Simplified Arabic"/>
          <w:sz w:val="28"/>
          <w:szCs w:val="28"/>
          <w:rtl/>
          <w:lang w:bidi="ar-EG"/>
        </w:rPr>
        <w:t>و كذلك</w:t>
      </w:r>
      <w:proofErr w:type="gramEnd"/>
      <w:r w:rsidRPr="00CF33E2">
        <w:rPr>
          <w:rFonts w:ascii="Simplified Arabic" w:hAnsi="Simplified Arabic" w:cs="Simplified Arabic"/>
          <w:sz w:val="28"/>
          <w:szCs w:val="28"/>
          <w:rtl/>
          <w:lang w:bidi="ar-EG"/>
        </w:rPr>
        <w:t xml:space="preserve"> متحف </w:t>
      </w:r>
      <w:proofErr w:type="spellStart"/>
      <w:r w:rsidRPr="00CF33E2">
        <w:rPr>
          <w:rFonts w:ascii="Simplified Arabic" w:hAnsi="Simplified Arabic" w:cs="Simplified Arabic"/>
          <w:sz w:val="28"/>
          <w:szCs w:val="28"/>
          <w:rtl/>
          <w:lang w:bidi="ar-EG"/>
        </w:rPr>
        <w:t>جوجنهايم</w:t>
      </w:r>
      <w:proofErr w:type="spellEnd"/>
      <w:r w:rsidRPr="00CF33E2">
        <w:rPr>
          <w:rFonts w:ascii="Simplified Arabic" w:hAnsi="Simplified Arabic" w:cs="Simplified Arabic"/>
          <w:sz w:val="28"/>
          <w:szCs w:val="28"/>
          <w:rtl/>
          <w:lang w:bidi="ar-EG"/>
        </w:rPr>
        <w:t>، بالإضافة إلى مشاريع البنية التحتية الكبرى مثل مطار أبو ظبي الدولي الجديد</w:t>
      </w:r>
      <w:r w:rsidRPr="00CF33E2">
        <w:rPr>
          <w:rFonts w:ascii="Simplified Arabic" w:hAnsi="Simplified Arabic" w:cs="Simplified Arabic"/>
          <w:sz w:val="28"/>
          <w:szCs w:val="28"/>
          <w:lang w:bidi="ar-EG"/>
        </w:rPr>
        <w:t>.</w:t>
      </w:r>
    </w:p>
    <w:p w14:paraId="2E7D3D39"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هذه المشاريع الضخمة تواجه تحديات معقدة تتطلب إدارة مخاطر فعالة لضمان نجاحها، ومن بين هذه الصعوبات نجد تغيرات الطقس وتقلبات السوق والتأخيرات في توريد المواد والمشاكل التقنية، لذلك تعتمد هذه المشاريع على تطبيق طرق إدارة مخاطر متقدمة تشمل توظيف السبل التكنولوجية الحديثة، مثل البرمجيات المتخصصة من أجل إدارة المشاريع ونظم المعلومات الجغرافية، لتحليل البيانات واتخاذ القرارات المناسبة.</w:t>
      </w:r>
    </w:p>
    <w:p w14:paraId="15A2860E"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تعد إدارة المخاطر عنصر حيوي لضمان نجاح المشاريع الخاصة بالعمليات الإنشائية الكبرى في دبي وأبو ظبي، حيث تسهم في تحقيق التوازن بين استغلال الفرص وتقليل التهديدات، ومن خلال تطبيق استراتيجيات إدارة المخاطر الفعالة، يمكن للمشاريع الإنشائية في هاتين المدينتين الرائدتين تحقيق أهدافها بكفاءة وفعالية، مما يعزز من مكانتهما كمراكز عالمية للابتكار والنمو الاقتصادي.</w:t>
      </w:r>
    </w:p>
    <w:p w14:paraId="16FD9277"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تسعى هذه الدراسة إلى تقديم ميزة قيمة في قطاع إدارة المشاريع، مع التركيز على السياق المحلي لدبي وأبو ظبي، مما يسهم في تعزيز المعرفة والمهارات اللازمة لمواجهة تحديات إدارة المخاطر للمشاريع الخاصة بالعمليات الإنشائية الكبرى، نأمل أن تكون النتائج والتوصيات الناتجة عن هذه الدراسة مفيدة </w:t>
      </w:r>
      <w:r w:rsidRPr="00CF33E2">
        <w:rPr>
          <w:rFonts w:ascii="Simplified Arabic" w:hAnsi="Simplified Arabic" w:cs="Simplified Arabic"/>
          <w:sz w:val="28"/>
          <w:szCs w:val="28"/>
          <w:rtl/>
          <w:lang w:bidi="ar-EG"/>
        </w:rPr>
        <w:lastRenderedPageBreak/>
        <w:t>للمهنيين والممارسين في هذا المجال، وتسهم في تحسين طرق إدارة المخاطر وتطوير الهيئات والمشروعات بشكل أكثر فعالية وكفاءة.</w:t>
      </w:r>
    </w:p>
    <w:p w14:paraId="3A3C6E44" w14:textId="77777777" w:rsidR="00F925D0" w:rsidRPr="00CF33E2" w:rsidRDefault="00F925D0" w:rsidP="00CF33E2">
      <w:pPr>
        <w:spacing w:line="360" w:lineRule="auto"/>
        <w:rPr>
          <w:rFonts w:ascii="Simplified Arabic" w:hAnsi="Simplified Arabic" w:cs="Simplified Arabic"/>
          <w:sz w:val="28"/>
          <w:szCs w:val="28"/>
          <w:rtl/>
        </w:rPr>
      </w:pPr>
    </w:p>
    <w:p w14:paraId="59041654" w14:textId="2590ACA8" w:rsidR="00D22171" w:rsidRPr="00CF33E2" w:rsidRDefault="00D22171" w:rsidP="004B7969">
      <w:pPr>
        <w:pStyle w:val="Heading1"/>
        <w:rPr>
          <w:rtl/>
        </w:rPr>
      </w:pPr>
      <w:bookmarkStart w:id="2" w:name="_Toc180568722"/>
      <w:r w:rsidRPr="00CF33E2">
        <w:rPr>
          <w:rtl/>
        </w:rPr>
        <w:t>-مشكلة الدراسة.</w:t>
      </w:r>
      <w:bookmarkEnd w:id="2"/>
      <w:r w:rsidRPr="00CF33E2">
        <w:rPr>
          <w:rtl/>
        </w:rPr>
        <w:t xml:space="preserve"> </w:t>
      </w:r>
    </w:p>
    <w:p w14:paraId="22D81F7B"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تتمثل مشكلة الدراسة في الصعوبات والقيود المواجهة لإدارة المخاطر في المشروعات الإنشائية الكبرى في دبي وأبو ظبي، ففي ظل النمو السريع والتطور العمراني الهائل في هاتين المدينتين، تواجه المشاريع الإنشائية كثير من المخاطر المؤثرة على تحقيق أهدافها في الوقت المختار وضمن الميزانية المقررة، حيث تتعدد تلك </w:t>
      </w:r>
      <w:proofErr w:type="spellStart"/>
      <w:r w:rsidRPr="00CF33E2">
        <w:rPr>
          <w:rFonts w:ascii="Simplified Arabic" w:hAnsi="Simplified Arabic" w:cs="Simplified Arabic"/>
          <w:sz w:val="28"/>
          <w:szCs w:val="28"/>
          <w:rtl/>
          <w:lang w:bidi="ar-EG"/>
        </w:rPr>
        <w:t>الخطورات</w:t>
      </w:r>
      <w:proofErr w:type="spellEnd"/>
      <w:r w:rsidRPr="00CF33E2">
        <w:rPr>
          <w:rFonts w:ascii="Simplified Arabic" w:hAnsi="Simplified Arabic" w:cs="Simplified Arabic"/>
          <w:sz w:val="28"/>
          <w:szCs w:val="28"/>
          <w:rtl/>
          <w:lang w:bidi="ar-EG"/>
        </w:rPr>
        <w:t xml:space="preserve"> بين مخاطر مالية وتشغيلية وقانونية وبيئية وتكنولوجية، مما يجعل إدارة المخاطر ضرورة حتمية لضمان نجاح المشروعات.</w:t>
      </w:r>
    </w:p>
    <w:p w14:paraId="583C7C03"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واحدة من أبرز المشاكل التي تواجه إدارة المخاطر خلال المشروعات الإنشائية الكبيرة هي التعقيدات التقنية والهندسية المتعلقة بمثل تلك المشروعات، فغالبا ما تتطلب هذه المشاريع استخدام تقنيات متقدمة ومواد خاصة، مما يزيد من احتمالية حدوث أخطاء تقنية أو تأخيرات في التوريد، وهذا يمكن أن يؤدي إلى تجاوز التكاليف المقررة وتأخير في الجدول الزمني للمشروع</w:t>
      </w:r>
      <w:r w:rsidRPr="00CF33E2">
        <w:rPr>
          <w:rFonts w:ascii="Simplified Arabic" w:hAnsi="Simplified Arabic" w:cs="Simplified Arabic"/>
          <w:sz w:val="28"/>
          <w:szCs w:val="28"/>
          <w:lang w:bidi="ar-EG"/>
        </w:rPr>
        <w:t>.</w:t>
      </w:r>
    </w:p>
    <w:p w14:paraId="236E6020"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فضلا إلى ذلك تعتبر التغيرات الاقتصادية والمالية من الأشياء المؤثرة بشكل كبير على إدارة المخاطر، فالتغيرات في أسعار المواد الخام، وتقلبات سوق العملات، والضغوط الاقتصادية العالمية يمكن أن تؤدي إلى تغييرات مفاجئة في تكاليف المشروع، وهذا يتطلب من مديري المشاريع وضع طرق مالية مرنة للتأقلم مع هذه التغيرات</w:t>
      </w:r>
      <w:r w:rsidRPr="00CF33E2">
        <w:rPr>
          <w:rFonts w:ascii="Simplified Arabic" w:hAnsi="Simplified Arabic" w:cs="Simplified Arabic"/>
          <w:sz w:val="28"/>
          <w:szCs w:val="28"/>
          <w:lang w:bidi="ar-EG"/>
        </w:rPr>
        <w:t>.</w:t>
      </w:r>
    </w:p>
    <w:p w14:paraId="5C6A67B7"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التحديات البيئية هي أيضا جزء لا يتجزأ من مشكلة الدراسة، فالمشاريع الإنشائية الكبرى غالبا ما تتطلب إجراء تقييمات بيئية شاملة للتحقق من التزامها بالمعايير البيئية المحلية والدولية، والتغيرات المناخية المفاجئة مثل العواصف الرملية في دبي أو الرطوبة العالية في أبو ظبي، يمكن أن تؤثر على سير العمل وتزيد من مخاطر التأخير</w:t>
      </w:r>
      <w:r w:rsidRPr="00CF33E2">
        <w:rPr>
          <w:rFonts w:ascii="Simplified Arabic" w:hAnsi="Simplified Arabic" w:cs="Simplified Arabic"/>
          <w:sz w:val="28"/>
          <w:szCs w:val="28"/>
          <w:lang w:bidi="ar-EG"/>
        </w:rPr>
        <w:t>.</w:t>
      </w:r>
    </w:p>
    <w:p w14:paraId="7919CB3E"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القوانين والتشريعات المحلية تمثل أيضا تحدي إضافي في إدارة المخاطر، حيث تختلف القوانين المتعلقة بالبناء والسلامة من منطقة لأخرى، وقد تطرأ تغييرات تشريعية جديدة تؤثر على سير المشروع، ومن هنا تأتي أهمية فهم شامل ومتابعة دائمة للقوانين واللوائح لضمان الامتثال وتجنب العقوبات</w:t>
      </w:r>
      <w:r w:rsidRPr="00CF33E2">
        <w:rPr>
          <w:rFonts w:ascii="Simplified Arabic" w:hAnsi="Simplified Arabic" w:cs="Simplified Arabic"/>
          <w:sz w:val="28"/>
          <w:szCs w:val="28"/>
          <w:lang w:bidi="ar-EG"/>
        </w:rPr>
        <w:t>.</w:t>
      </w:r>
    </w:p>
    <w:p w14:paraId="6D96FBB6"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تعتبر العوامل البشرية عامل حاسم لنجاح أو فشل إدارة المخاطر، حيث أن نقص الأفراد المؤهلة أو الخبرة الكافية في التعامل مع مشاريع بهذا الحجم يمكن أن يزيد من مخاطر حدوث أخطاء أو تأخيرات، لذلك إن التدريب المستمر والتحديث المهني للعاملين يعد ضرورة لضمان كفاءة إدارة المخاطر</w:t>
      </w:r>
      <w:r w:rsidRPr="00CF33E2">
        <w:rPr>
          <w:rFonts w:ascii="Simplified Arabic" w:hAnsi="Simplified Arabic" w:cs="Simplified Arabic"/>
          <w:sz w:val="28"/>
          <w:szCs w:val="28"/>
          <w:lang w:bidi="ar-EG"/>
        </w:rPr>
        <w:t>.</w:t>
      </w:r>
    </w:p>
    <w:p w14:paraId="54436E6D"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من هذا المنطلق تبرز الحاجة إلى دراسة معمقة تهدف إلى تحليل سبل وطرق إدارة المخاطر المستخدمة في المشروعات الإنشائية الضخمة في دبي وأبو ظبي، وتقييم فعاليتها في مواجهة هذه التحديات المتعددة، ومن خلال هذا البحث نسعى إلى عرض بعض الاقتراحات العملية لتحسين إدارة المخاطر وضمان تحقيق أهداف المشاريع بكفاءة وفعالية، كما أن هذه الدراسة تهدف أيضا إلى سد الفجوة المعرفية في هذا المجال وتوفير إطار عمل يمكن أن يستفيد منه المهنيون والممارسون في هذا القطاع الحيوي</w:t>
      </w:r>
      <w:r w:rsidRPr="00CF33E2">
        <w:rPr>
          <w:rFonts w:ascii="Simplified Arabic" w:hAnsi="Simplified Arabic" w:cs="Simplified Arabic"/>
          <w:sz w:val="28"/>
          <w:szCs w:val="28"/>
          <w:lang w:bidi="ar-EG"/>
        </w:rPr>
        <w:t>.</w:t>
      </w:r>
    </w:p>
    <w:p w14:paraId="39F0286F" w14:textId="77777777" w:rsidR="00AA5C89" w:rsidRPr="00CF33E2" w:rsidRDefault="00AA5C89" w:rsidP="00CF33E2">
      <w:pPr>
        <w:spacing w:line="360" w:lineRule="auto"/>
        <w:jc w:val="both"/>
        <w:rPr>
          <w:rFonts w:ascii="Simplified Arabic" w:hAnsi="Simplified Arabic" w:cs="Simplified Arabic"/>
          <w:sz w:val="28"/>
          <w:szCs w:val="28"/>
          <w:lang w:bidi="ar-EG"/>
        </w:rPr>
      </w:pPr>
      <w:r w:rsidRPr="00CF33E2">
        <w:rPr>
          <w:rFonts w:ascii="Simplified Arabic" w:hAnsi="Simplified Arabic" w:cs="Simplified Arabic"/>
          <w:sz w:val="28"/>
          <w:szCs w:val="28"/>
          <w:rtl/>
          <w:lang w:bidi="ar-EG"/>
        </w:rPr>
        <w:t xml:space="preserve"> يمكن أن نقول </w:t>
      </w:r>
      <w:proofErr w:type="gramStart"/>
      <w:r w:rsidRPr="00CF33E2">
        <w:rPr>
          <w:rFonts w:ascii="Simplified Arabic" w:hAnsi="Simplified Arabic" w:cs="Simplified Arabic"/>
          <w:sz w:val="28"/>
          <w:szCs w:val="28"/>
          <w:rtl/>
          <w:lang w:bidi="ar-EG"/>
        </w:rPr>
        <w:t>أن</w:t>
      </w:r>
      <w:proofErr w:type="gramEnd"/>
      <w:r w:rsidRPr="00CF33E2">
        <w:rPr>
          <w:rFonts w:ascii="Simplified Arabic" w:hAnsi="Simplified Arabic" w:cs="Simplified Arabic"/>
          <w:sz w:val="28"/>
          <w:szCs w:val="28"/>
          <w:rtl/>
          <w:lang w:bidi="ar-EG"/>
        </w:rPr>
        <w:t xml:space="preserve"> مشكلة الدراسة تتمحور حول التحديات المتنوعة والمعقدة المواجهة </w:t>
      </w:r>
      <w:proofErr w:type="spellStart"/>
      <w:r w:rsidRPr="00CF33E2">
        <w:rPr>
          <w:rFonts w:ascii="Simplified Arabic" w:hAnsi="Simplified Arabic" w:cs="Simplified Arabic"/>
          <w:sz w:val="28"/>
          <w:szCs w:val="28"/>
          <w:rtl/>
          <w:lang w:bidi="ar-EG"/>
        </w:rPr>
        <w:t>لادارة</w:t>
      </w:r>
      <w:proofErr w:type="spellEnd"/>
      <w:r w:rsidRPr="00CF33E2">
        <w:rPr>
          <w:rFonts w:ascii="Simplified Arabic" w:hAnsi="Simplified Arabic" w:cs="Simplified Arabic"/>
          <w:sz w:val="28"/>
          <w:szCs w:val="28"/>
          <w:rtl/>
          <w:lang w:bidi="ar-EG"/>
        </w:rPr>
        <w:t xml:space="preserve"> المخاطر للمشروعات لإنشائية الكبرى في دبي وأبوظبي، والحاجة إلى استراتيجيات فعالة ومبتكرة للتغلب عليها، ومن خلال تحليل هذه المشاكل وتقديم حلول واقعية، يمكن تحسين ممارسات إدارة المخاطر وضمان أن تنجح تلك المشروعات في ظل البيئة الديناميكية والمتغيرة لهذه المدن الرائدة.</w:t>
      </w:r>
    </w:p>
    <w:p w14:paraId="71416044" w14:textId="77777777" w:rsidR="00F925D0" w:rsidRDefault="00F925D0" w:rsidP="00CF33E2">
      <w:pPr>
        <w:spacing w:line="360" w:lineRule="auto"/>
        <w:rPr>
          <w:rFonts w:ascii="Simplified Arabic" w:hAnsi="Simplified Arabic" w:cs="Simplified Arabic"/>
          <w:sz w:val="28"/>
          <w:szCs w:val="28"/>
          <w:u w:val="single"/>
          <w:rtl/>
        </w:rPr>
      </w:pPr>
    </w:p>
    <w:p w14:paraId="71E4F797" w14:textId="77777777" w:rsidR="00CF33E2" w:rsidRPr="00CF33E2" w:rsidRDefault="00CF33E2" w:rsidP="00CF33E2">
      <w:pPr>
        <w:spacing w:line="360" w:lineRule="auto"/>
        <w:rPr>
          <w:rFonts w:ascii="Simplified Arabic" w:hAnsi="Simplified Arabic" w:cs="Simplified Arabic"/>
          <w:sz w:val="28"/>
          <w:szCs w:val="28"/>
          <w:u w:val="single"/>
          <w:rtl/>
        </w:rPr>
      </w:pPr>
    </w:p>
    <w:p w14:paraId="0CD972EE" w14:textId="73CBF37C" w:rsidR="00D22171" w:rsidRPr="00CF33E2" w:rsidRDefault="00D22171" w:rsidP="004B7969">
      <w:pPr>
        <w:pStyle w:val="Heading1"/>
        <w:rPr>
          <w:rtl/>
        </w:rPr>
      </w:pPr>
      <w:bookmarkStart w:id="3" w:name="_Toc180568723"/>
      <w:r w:rsidRPr="00CF33E2">
        <w:rPr>
          <w:rtl/>
        </w:rPr>
        <w:t>-أهمية الدراسة.</w:t>
      </w:r>
      <w:bookmarkEnd w:id="3"/>
      <w:r w:rsidRPr="00CF33E2">
        <w:rPr>
          <w:rtl/>
        </w:rPr>
        <w:t xml:space="preserve"> </w:t>
      </w:r>
    </w:p>
    <w:p w14:paraId="0B738CC3"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تكتسب دراسة استراتيجيات إدارة المخاطر للمشروعات الإنشائية الكبيرة في دبي وأبو ظبي أهمية بالغة نظرا لعدة أسباب رئيسية تجعل من هذه الدراسة ضرورة حتمية لضمان نجاح واستدامة المشاريع في هذه المدن المتقدمة، فأولا تلعب إدارة المخاطر دور في تحقيق أهداف المشروعات الإنشائية ضمن الجدول الزمني والميزانية المحددة، حيث تواجه المشروعات الإنشائية الكبرى في دبي وأبو ظبي تحديات معقدة تشمل التقلبات الاقتصادية كما ذكرنا، والتقلبات المتعلقة بالمناخ، وكذلك </w:t>
      </w:r>
      <w:proofErr w:type="spellStart"/>
      <w:r w:rsidRPr="00CF33E2">
        <w:rPr>
          <w:rFonts w:ascii="Simplified Arabic" w:hAnsi="Simplified Arabic" w:cs="Simplified Arabic"/>
          <w:sz w:val="28"/>
          <w:szCs w:val="28"/>
          <w:rtl/>
          <w:lang w:bidi="ar-EG"/>
        </w:rPr>
        <w:t>الخطورات</w:t>
      </w:r>
      <w:proofErr w:type="spellEnd"/>
      <w:r w:rsidRPr="00CF33E2">
        <w:rPr>
          <w:rFonts w:ascii="Simplified Arabic" w:hAnsi="Simplified Arabic" w:cs="Simplified Arabic"/>
          <w:sz w:val="28"/>
          <w:szCs w:val="28"/>
          <w:rtl/>
          <w:lang w:bidi="ar-EG"/>
        </w:rPr>
        <w:t xml:space="preserve"> التشغيلية. </w:t>
      </w:r>
    </w:p>
    <w:p w14:paraId="6AEBC70A"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عبر دراسة وتطوير طرق فعالة لإدارة المخاطر، يمكن تقليل تأثير هذه التحديات وضمان الوصول الى تلك الأهداف المرجوة بكفاءة وفعالية، ثانيا تعتبر دبي وأبو ظبي من أبرز المدن في العالم التي تشهد نمو عمراني سريع وتطور في مشروعات البنية التحتية، حيث تساهم تلك المشروعات كثيرا في الارتقاء بالاقتصاد المحلي وكذلك إتاحة فرص عمل جديدة، لذا فإن إدارة المخاطر بشكل كبير في هذه المشروعات ليس فقط يسهم في نجاحها بل يضمن أيضا استمرار النمو الاقتصادي والتنمية المستدامة في المنطقة</w:t>
      </w:r>
      <w:r w:rsidRPr="00CF33E2">
        <w:rPr>
          <w:rFonts w:ascii="Simplified Arabic" w:hAnsi="Simplified Arabic" w:cs="Simplified Arabic"/>
          <w:sz w:val="28"/>
          <w:szCs w:val="28"/>
          <w:lang w:bidi="ar-EG"/>
        </w:rPr>
        <w:t>.</w:t>
      </w:r>
    </w:p>
    <w:p w14:paraId="723FBF4B"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ثالثا تسهم هذه الدراسة في تقديم إطار عمل شامل يمكن للممارسين والمهنيين في قطاع الإنشاءات الاستفادة منه لتحسين ممارسات إدارة المخاطر، فمن خلال تحليل البيانات وتقديم توصيات مستندة إلى البحث والتحليل، يمكن تنمية قدرة المشروعات على التأقلم مع الصعوبات المختلفة وتقليل الخسائر المحتملة، وهذا يساعد في تعزيز سمعة الشركات والمشاريع المنفذة، ويزيد من ثقة المستثمرين وكذلك أصحاب المصالح في قدرة المشاريع على النجاح</w:t>
      </w:r>
      <w:r w:rsidRPr="00CF33E2">
        <w:rPr>
          <w:rFonts w:ascii="Simplified Arabic" w:hAnsi="Simplified Arabic" w:cs="Simplified Arabic"/>
          <w:sz w:val="28"/>
          <w:szCs w:val="28"/>
          <w:lang w:bidi="ar-EG"/>
        </w:rPr>
        <w:t>.</w:t>
      </w:r>
    </w:p>
    <w:p w14:paraId="129A9969"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رابعا تهدف الدراسة إلى سد الفجوة المعرفية الخاص بإدارة الأخطار في المشروعات الإنشائية الكبرى، فبالرغم من وجود العديد من الأبحاث والدراسات حول إدارة المخاطر، إلا أن هناك انخفاض في الدراسات المركزة على السياق المحلي لدبي وأبو ظبي، لذا فإن هذه الدراسة تسعى إلى تقديم إضافة علمية قيمة تلبي احتياجات السوق وتعزز من المعرفة المتاحة في هذا القطاع.</w:t>
      </w:r>
    </w:p>
    <w:p w14:paraId="4FFBF9AE"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خامسا تعد التكنولوجيا والابتكار من العوامل الرئيسية التي يمكن أن تحسن إدارة المخاطر بشكل كبير، فمن خلال استكشاف كيفية استخدام التكنولوجيا الحديثة في تعزيز إدارة المخاطر، تسهم الدراسة في تقديم حلول مبتكرة تساعد المشاريع على الاستفادة القصوى من التطورات التكنولوجية، ويعزز هذا من كفاءة وفعالية إدارة المخاطر</w:t>
      </w:r>
      <w:r w:rsidRPr="00CF33E2">
        <w:rPr>
          <w:rFonts w:ascii="Simplified Arabic" w:hAnsi="Simplified Arabic" w:cs="Simplified Arabic"/>
          <w:sz w:val="28"/>
          <w:szCs w:val="28"/>
          <w:lang w:bidi="ar-EG"/>
        </w:rPr>
        <w:t>.</w:t>
      </w:r>
    </w:p>
    <w:p w14:paraId="10A66C51"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أخيرا تسهم هذه الدراسة في تقديم توصيات عملية وقابلة للتطبيق لتحسين استراتيجيات إدارة المخاطر في المشاريع الإنشائية الكبرى، ومن خلال تقديم أفضل الممارسات والنصائح المستندة إلى نتائج البحث، يمكن للمشاريع تحقيق توازن أفضل بين استغلال الفرص وتقليل التهديدات، والتعزيز من قدرته على الصمود والتكيف مع التحديات المستقبلية</w:t>
      </w:r>
      <w:r w:rsidRPr="00CF33E2">
        <w:rPr>
          <w:rFonts w:ascii="Simplified Arabic" w:hAnsi="Simplified Arabic" w:cs="Simplified Arabic"/>
          <w:sz w:val="28"/>
          <w:szCs w:val="28"/>
          <w:lang w:bidi="ar-EG"/>
        </w:rPr>
        <w:t>.</w:t>
      </w:r>
    </w:p>
    <w:p w14:paraId="5B962CAD" w14:textId="77777777" w:rsidR="00AA5C89" w:rsidRPr="00CF33E2" w:rsidRDefault="00AA5C89" w:rsidP="00CF33E2">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تعتبر هذه الدراسة ذات أهمية بالغة لتحقيق النجاح والاستدامة في المشاريع الإنشائية الكبرى في دبي وأبو ظبي، حيث تسهم في تحسين ممارسات إدارة المخاطر، تعزيز النمو الاقتصادي، وتقديم إضافة علمية ومعرفية قيمة في هذا المجال الحيوي.</w:t>
      </w:r>
    </w:p>
    <w:p w14:paraId="579DE2BF" w14:textId="14BE3EF3" w:rsidR="00F925D0" w:rsidRDefault="00F925D0" w:rsidP="00CF33E2">
      <w:pPr>
        <w:spacing w:line="360" w:lineRule="auto"/>
        <w:rPr>
          <w:rFonts w:ascii="Simplified Arabic" w:hAnsi="Simplified Arabic" w:cs="Simplified Arabic"/>
          <w:sz w:val="28"/>
          <w:szCs w:val="28"/>
          <w:u w:val="single"/>
          <w:rtl/>
        </w:rPr>
      </w:pPr>
    </w:p>
    <w:p w14:paraId="61819A29" w14:textId="44040557" w:rsidR="008D7981" w:rsidRDefault="008D7981" w:rsidP="00CF33E2">
      <w:pPr>
        <w:spacing w:line="360" w:lineRule="auto"/>
        <w:rPr>
          <w:rFonts w:ascii="Simplified Arabic" w:hAnsi="Simplified Arabic" w:cs="Simplified Arabic"/>
          <w:sz w:val="28"/>
          <w:szCs w:val="28"/>
          <w:u w:val="single"/>
          <w:rtl/>
        </w:rPr>
      </w:pPr>
    </w:p>
    <w:p w14:paraId="694DAA67" w14:textId="77777777" w:rsidR="008D7981" w:rsidRPr="00CF33E2" w:rsidRDefault="008D7981" w:rsidP="00CF33E2">
      <w:pPr>
        <w:spacing w:line="360" w:lineRule="auto"/>
        <w:rPr>
          <w:rFonts w:ascii="Simplified Arabic" w:hAnsi="Simplified Arabic" w:cs="Simplified Arabic"/>
          <w:sz w:val="28"/>
          <w:szCs w:val="28"/>
          <w:u w:val="single"/>
          <w:rtl/>
        </w:rPr>
      </w:pPr>
    </w:p>
    <w:p w14:paraId="0D1AC2D8" w14:textId="157F81A9" w:rsidR="00D22171" w:rsidRPr="00CF33E2" w:rsidRDefault="00D22171" w:rsidP="004B7969">
      <w:pPr>
        <w:pStyle w:val="Heading1"/>
        <w:rPr>
          <w:rtl/>
        </w:rPr>
      </w:pPr>
      <w:bookmarkStart w:id="4" w:name="_Toc180568724"/>
      <w:r w:rsidRPr="00CF33E2">
        <w:rPr>
          <w:rtl/>
        </w:rPr>
        <w:lastRenderedPageBreak/>
        <w:t>-أهداف الدراسة.</w:t>
      </w:r>
      <w:bookmarkEnd w:id="4"/>
      <w:r w:rsidRPr="00CF33E2">
        <w:rPr>
          <w:rtl/>
        </w:rPr>
        <w:t xml:space="preserve"> </w:t>
      </w:r>
    </w:p>
    <w:p w14:paraId="715295B9" w14:textId="77777777" w:rsidR="00AA5C89" w:rsidRPr="00CF33E2" w:rsidRDefault="00AA5C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تهدف هذه الدراسة إلى تقديم فهم شامل ومعمق لاستراتيجيات إدارة المخاطر في المشاريع الإنشائية الكبرى في دبي وأبو ظبي، ففي ظل التحديات العديدة التي تواجه هذه المشاريع، من الضروري تطوير استراتيجيات فعالة للتعامل مع المخاطر المحتملة لضمان تحقيق أهداف المشاريع بكفاءة وفعالية، وتهدف هذه الدراسة إلى تحليل وتقييم الاستراتيجيات الحالية، واكتشاف العوامل المؤثرة على إدارة المخاطر، وتقديم توصيات عملية لتحسين هذه الاستراتيجيات، وتتمثل تلك الأهداف في:</w:t>
      </w:r>
    </w:p>
    <w:p w14:paraId="0846CAC1" w14:textId="77777777" w:rsidR="00AA5C89" w:rsidRPr="00CF33E2" w:rsidRDefault="00AA5C89" w:rsidP="00A46785">
      <w:pPr>
        <w:pStyle w:val="ListParagraph"/>
        <w:numPr>
          <w:ilvl w:val="0"/>
          <w:numId w:val="1"/>
        </w:numPr>
        <w:bidi/>
        <w:spacing w:line="360" w:lineRule="auto"/>
        <w:jc w:val="both"/>
        <w:rPr>
          <w:rFonts w:ascii="Simplified Arabic" w:hAnsi="Simplified Arabic" w:cs="Simplified Arabic"/>
          <w:sz w:val="28"/>
          <w:szCs w:val="28"/>
          <w:lang w:bidi="ar-EG"/>
        </w:rPr>
      </w:pPr>
      <w:r w:rsidRPr="00CF33E2">
        <w:rPr>
          <w:rFonts w:ascii="Simplified Arabic" w:hAnsi="Simplified Arabic" w:cs="Simplified Arabic"/>
          <w:sz w:val="28"/>
          <w:szCs w:val="28"/>
          <w:rtl/>
          <w:lang w:bidi="ar-EG"/>
        </w:rPr>
        <w:t>تحديد المخاطر المالية والتشغيلية والبيئية، القانونية، والتكنولوجية التي تواجه المشاريع الإنشائية الكبرى في دبي وأبو ظبي</w:t>
      </w:r>
      <w:r w:rsidRPr="00CF33E2">
        <w:rPr>
          <w:rFonts w:ascii="Simplified Arabic" w:hAnsi="Simplified Arabic" w:cs="Simplified Arabic"/>
          <w:sz w:val="28"/>
          <w:szCs w:val="28"/>
          <w:lang w:bidi="ar-EG"/>
        </w:rPr>
        <w:t>.</w:t>
      </w:r>
    </w:p>
    <w:p w14:paraId="1EDCFAFF" w14:textId="77777777" w:rsidR="00AA5C89" w:rsidRPr="00CF33E2" w:rsidRDefault="00AA5C89" w:rsidP="00A46785">
      <w:pPr>
        <w:pStyle w:val="ListParagraph"/>
        <w:numPr>
          <w:ilvl w:val="0"/>
          <w:numId w:val="1"/>
        </w:numPr>
        <w:bidi/>
        <w:spacing w:line="360" w:lineRule="auto"/>
        <w:jc w:val="both"/>
        <w:rPr>
          <w:rFonts w:ascii="Simplified Arabic" w:hAnsi="Simplified Arabic" w:cs="Simplified Arabic"/>
          <w:sz w:val="28"/>
          <w:szCs w:val="28"/>
          <w:lang w:bidi="ar-EG"/>
        </w:rPr>
      </w:pPr>
      <w:r w:rsidRPr="00CF33E2">
        <w:rPr>
          <w:rFonts w:ascii="Simplified Arabic" w:hAnsi="Simplified Arabic" w:cs="Simplified Arabic"/>
          <w:sz w:val="28"/>
          <w:szCs w:val="28"/>
          <w:rtl/>
          <w:lang w:bidi="ar-EG"/>
        </w:rPr>
        <w:t>تحليل مدى تأثير هذه المخاطر على الجدول الزمني والتكلفة وجودة العمل، وسلامة العاملين في المشاريع الإنشائية</w:t>
      </w:r>
      <w:r w:rsidRPr="00CF33E2">
        <w:rPr>
          <w:rFonts w:ascii="Simplified Arabic" w:hAnsi="Simplified Arabic" w:cs="Simplified Arabic"/>
          <w:sz w:val="28"/>
          <w:szCs w:val="28"/>
          <w:lang w:bidi="ar-EG"/>
        </w:rPr>
        <w:t>.</w:t>
      </w:r>
    </w:p>
    <w:p w14:paraId="1E95DAE9" w14:textId="77777777" w:rsidR="00AA5C89" w:rsidRPr="00CF33E2" w:rsidRDefault="00AA5C89" w:rsidP="00A46785">
      <w:pPr>
        <w:pStyle w:val="ListParagraph"/>
        <w:numPr>
          <w:ilvl w:val="0"/>
          <w:numId w:val="1"/>
        </w:numPr>
        <w:bidi/>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استعراض وتقييم الاستراتيجيات والتقنيات المستخدمة حاليا في إدارة المخاطر في المشاريع الإنشائية الكبرى في دبي وأبو ظبي</w:t>
      </w:r>
      <w:r w:rsidRPr="00CF33E2">
        <w:rPr>
          <w:rFonts w:ascii="Simplified Arabic" w:hAnsi="Simplified Arabic" w:cs="Simplified Arabic"/>
          <w:sz w:val="28"/>
          <w:szCs w:val="28"/>
          <w:lang w:bidi="ar-EG"/>
        </w:rPr>
        <w:t>.</w:t>
      </w:r>
    </w:p>
    <w:p w14:paraId="75FBE10D" w14:textId="77777777" w:rsidR="00AA5C89" w:rsidRPr="00CF33E2" w:rsidRDefault="00AA5C89" w:rsidP="00A46785">
      <w:pPr>
        <w:pStyle w:val="ListParagraph"/>
        <w:numPr>
          <w:ilvl w:val="0"/>
          <w:numId w:val="1"/>
        </w:numPr>
        <w:bidi/>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تحديد العوامل الداخلية والخارجية التي تؤثر على فعالية استراتيجيات إدارة المخاطر في هذه المشاريع</w:t>
      </w:r>
      <w:r w:rsidRPr="00CF33E2">
        <w:rPr>
          <w:rFonts w:ascii="Simplified Arabic" w:hAnsi="Simplified Arabic" w:cs="Simplified Arabic"/>
          <w:sz w:val="28"/>
          <w:szCs w:val="28"/>
          <w:lang w:bidi="ar-EG"/>
        </w:rPr>
        <w:t>.</w:t>
      </w:r>
    </w:p>
    <w:p w14:paraId="5AF5A9B4" w14:textId="77777777" w:rsidR="00AA5C89" w:rsidRPr="00CF33E2" w:rsidRDefault="00AA5C89" w:rsidP="00A46785">
      <w:pPr>
        <w:pStyle w:val="ListParagraph"/>
        <w:numPr>
          <w:ilvl w:val="0"/>
          <w:numId w:val="1"/>
        </w:numPr>
        <w:bidi/>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استكشاف كيفية استخدام التكنولوجيا الحديثة، مثل البرمجيات المتخصصة ونظم المعلومات الجغرافية، في تعزيز إدارة المخاطر في المشاريع الإنشائية</w:t>
      </w:r>
      <w:r w:rsidRPr="00CF33E2">
        <w:rPr>
          <w:rFonts w:ascii="Simplified Arabic" w:hAnsi="Simplified Arabic" w:cs="Simplified Arabic"/>
          <w:sz w:val="28"/>
          <w:szCs w:val="28"/>
          <w:lang w:bidi="ar-EG"/>
        </w:rPr>
        <w:t>.</w:t>
      </w:r>
    </w:p>
    <w:p w14:paraId="1D7C5382" w14:textId="77777777" w:rsidR="00AA5C89" w:rsidRPr="00CF33E2" w:rsidRDefault="00AA5C89" w:rsidP="00CF33E2">
      <w:pPr>
        <w:pStyle w:val="ListParagraph"/>
        <w:numPr>
          <w:ilvl w:val="0"/>
          <w:numId w:val="1"/>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تحليل العقبات والمشكلات التي </w:t>
      </w:r>
      <w:proofErr w:type="spellStart"/>
      <w:r w:rsidRPr="00CF33E2">
        <w:rPr>
          <w:rFonts w:ascii="Simplified Arabic" w:hAnsi="Simplified Arabic" w:cs="Simplified Arabic"/>
          <w:sz w:val="28"/>
          <w:szCs w:val="28"/>
          <w:rtl/>
          <w:lang w:bidi="ar-EG"/>
        </w:rPr>
        <w:t>يواجهها</w:t>
      </w:r>
      <w:proofErr w:type="spellEnd"/>
      <w:r w:rsidRPr="00CF33E2">
        <w:rPr>
          <w:rFonts w:ascii="Simplified Arabic" w:hAnsi="Simplified Arabic" w:cs="Simplified Arabic"/>
          <w:sz w:val="28"/>
          <w:szCs w:val="28"/>
          <w:rtl/>
          <w:lang w:bidi="ar-EG"/>
        </w:rPr>
        <w:t xml:space="preserve"> مديرو المشاريع في تنفيذ استراتيجيات إدارة المخاطر بفعالية</w:t>
      </w:r>
      <w:r w:rsidRPr="00CF33E2">
        <w:rPr>
          <w:rFonts w:ascii="Simplified Arabic" w:hAnsi="Simplified Arabic" w:cs="Simplified Arabic"/>
          <w:sz w:val="28"/>
          <w:szCs w:val="28"/>
          <w:lang w:bidi="ar-EG"/>
        </w:rPr>
        <w:t>.</w:t>
      </w:r>
    </w:p>
    <w:p w14:paraId="459C5208" w14:textId="77777777" w:rsidR="00AA5C89" w:rsidRPr="00CF33E2" w:rsidRDefault="00AA5C89" w:rsidP="00CF33E2">
      <w:pPr>
        <w:pStyle w:val="ListParagraph"/>
        <w:numPr>
          <w:ilvl w:val="0"/>
          <w:numId w:val="1"/>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تقديم توصيات مستندة إلى نتائج الدراسة لتعزيز استراتيجيات إدارة المخاطر وضمان تحقيق أهداف المشاريع بكفاءة وفعالية</w:t>
      </w:r>
      <w:r w:rsidRPr="00CF33E2">
        <w:rPr>
          <w:rFonts w:ascii="Simplified Arabic" w:hAnsi="Simplified Arabic" w:cs="Simplified Arabic"/>
          <w:sz w:val="28"/>
          <w:szCs w:val="28"/>
          <w:lang w:bidi="ar-EG"/>
        </w:rPr>
        <w:t>.</w:t>
      </w:r>
    </w:p>
    <w:p w14:paraId="1903D267" w14:textId="77777777" w:rsidR="00AA5C89" w:rsidRPr="00CF33E2" w:rsidRDefault="00AA5C89" w:rsidP="00CF33E2">
      <w:pPr>
        <w:pStyle w:val="ListParagraph"/>
        <w:numPr>
          <w:ilvl w:val="0"/>
          <w:numId w:val="1"/>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تعزيز المعرفة والمهارات لدى المهنيين والممارسين في مجال إدارة المخاطر من خلال توفير إطار عمل شامل يمكنهم الاستفادة منه لتحسين ممارساتهم</w:t>
      </w:r>
      <w:r w:rsidRPr="00CF33E2">
        <w:rPr>
          <w:rFonts w:ascii="Simplified Arabic" w:hAnsi="Simplified Arabic" w:cs="Simplified Arabic"/>
          <w:sz w:val="28"/>
          <w:szCs w:val="28"/>
          <w:lang w:bidi="ar-EG"/>
        </w:rPr>
        <w:t>.</w:t>
      </w:r>
    </w:p>
    <w:p w14:paraId="42AB768F" w14:textId="77777777" w:rsidR="00AA5C89" w:rsidRPr="00CF33E2" w:rsidRDefault="00AA5C89" w:rsidP="00CF33E2">
      <w:pPr>
        <w:pStyle w:val="ListParagraph"/>
        <w:numPr>
          <w:ilvl w:val="0"/>
          <w:numId w:val="1"/>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مساعدة المشاريع الإنشائية الكبرى في تحقيق توازن أفضل بين استغلال الفرص وتقليل التهديدات، مما يعزز من قدرتها على الصمود والتكيف مع التحديات المستقبلية</w:t>
      </w:r>
      <w:r w:rsidRPr="00CF33E2">
        <w:rPr>
          <w:rFonts w:ascii="Simplified Arabic" w:hAnsi="Simplified Arabic" w:cs="Simplified Arabic"/>
          <w:sz w:val="28"/>
          <w:szCs w:val="28"/>
          <w:lang w:bidi="ar-EG"/>
        </w:rPr>
        <w:t>.</w:t>
      </w:r>
    </w:p>
    <w:p w14:paraId="46F02E2E" w14:textId="77777777" w:rsidR="00AA5C89" w:rsidRDefault="00AA5C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من خلال تحقيق هذه الأهداف تسعى الدراسة إلى تقديم إضافة علمية قيمة تسهم في تحسين ممارسات إدارة المخاطر في المشاريع الإنشائية الكبرى، وضمان تحقيق أهداف هذه المشاريع بكفاءة وفعالية في ظل البيئة الديناميكية والمتغيرة في دبي وأبو ظبي.</w:t>
      </w:r>
    </w:p>
    <w:p w14:paraId="7C6FD229" w14:textId="77777777" w:rsidR="00CF33E2" w:rsidRPr="00CF33E2" w:rsidRDefault="00CF33E2" w:rsidP="00CF33E2">
      <w:pPr>
        <w:spacing w:line="360" w:lineRule="auto"/>
        <w:rPr>
          <w:rFonts w:ascii="Simplified Arabic" w:hAnsi="Simplified Arabic" w:cs="Simplified Arabic"/>
          <w:sz w:val="28"/>
          <w:szCs w:val="28"/>
          <w:rtl/>
          <w:lang w:bidi="ar-EG"/>
        </w:rPr>
      </w:pPr>
    </w:p>
    <w:p w14:paraId="56B19CA7" w14:textId="3A525AC1" w:rsidR="00D22171" w:rsidRPr="00CF33E2" w:rsidRDefault="00D22171" w:rsidP="004B7969">
      <w:pPr>
        <w:pStyle w:val="Heading1"/>
        <w:rPr>
          <w:rtl/>
        </w:rPr>
      </w:pPr>
      <w:bookmarkStart w:id="5" w:name="_Toc180568725"/>
      <w:r w:rsidRPr="00CF33E2">
        <w:rPr>
          <w:rtl/>
        </w:rPr>
        <w:t>-تساؤلات الدراسة</w:t>
      </w:r>
      <w:bookmarkEnd w:id="5"/>
      <w:r w:rsidRPr="00CF33E2">
        <w:rPr>
          <w:rtl/>
        </w:rPr>
        <w:t xml:space="preserve"> </w:t>
      </w:r>
    </w:p>
    <w:p w14:paraId="54D7A4CA" w14:textId="77777777" w:rsidR="00AA5C89" w:rsidRPr="00CF33E2" w:rsidRDefault="00AA5C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التساؤل الرئيسي للدراسة:</w:t>
      </w:r>
    </w:p>
    <w:p w14:paraId="6FD9B504" w14:textId="77777777" w:rsidR="00AA5C89" w:rsidRPr="00CF33E2" w:rsidRDefault="00AA5C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ما هي استراتيجيات إدارة المخاطر الفعالة التي يمكن تطبيقها في المشاريع الإنشائية الكبرى في دبي وأبو ظبي لضمان تحقيق أهداف المشروع بنجاح ضمن الجدول الزمني والميزانية المحددة؟</w:t>
      </w:r>
    </w:p>
    <w:p w14:paraId="0E026047" w14:textId="77777777" w:rsidR="00AA5C89" w:rsidRPr="00CF33E2" w:rsidRDefault="00AA5C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وتندرج منه بعض التساؤلات الفرعية وهي:</w:t>
      </w:r>
    </w:p>
    <w:p w14:paraId="0C344728" w14:textId="77777777" w:rsidR="00AA5C89"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ما هي المخاطر الرئيسية التي تواجه المشاريع الإنشائية الكبرى في دبي وأبو ظبي؟</w:t>
      </w:r>
    </w:p>
    <w:p w14:paraId="4C9A8852" w14:textId="77777777" w:rsidR="00AA5C89"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كيف تؤثر هذه المخاطر على نجاح المشاريع الإنشائية؟</w:t>
      </w:r>
    </w:p>
    <w:p w14:paraId="5F6C93DE" w14:textId="77777777" w:rsidR="00AA5C89"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ما هي الاستراتيجيات الحالية المتبعة لإدارة المخاطر في المشاريع الإنشائية الكبرى في دبي وأبو ظبي؟</w:t>
      </w:r>
    </w:p>
    <w:p w14:paraId="6371A2EF" w14:textId="77777777" w:rsidR="00AA5C89"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ما هي العوامل التي تؤثر على فعالية استراتيجيات إدارة المخاطر في هذه المشاريع؟</w:t>
      </w:r>
    </w:p>
    <w:p w14:paraId="19848B42" w14:textId="77777777" w:rsidR="00AA5C89"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ما هو دور التكنولوجيا والابتكار في تحسين إدارة المخاطر في المشاريع الإنشائية؟</w:t>
      </w:r>
    </w:p>
    <w:p w14:paraId="0CDF340D" w14:textId="77777777" w:rsidR="00AA5C89"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ما هي التحديات التي تواجه مديري المشاريع في تطبيق استراتيجيات إدارة المخاطر؟</w:t>
      </w:r>
    </w:p>
    <w:p w14:paraId="6389A974" w14:textId="63B64563" w:rsidR="00F925D0" w:rsidRPr="00CF33E2" w:rsidRDefault="00AA5C89" w:rsidP="00CF33E2">
      <w:pPr>
        <w:pStyle w:val="ListParagraph"/>
        <w:numPr>
          <w:ilvl w:val="0"/>
          <w:numId w:val="2"/>
        </w:numPr>
        <w:bidi/>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ما هي أفضل الممارسات والتوصيات لتحسين إدارة المخاطر في المشاريع الإنشائية الكبرى؟</w:t>
      </w:r>
    </w:p>
    <w:p w14:paraId="5514C8F6" w14:textId="77777777" w:rsidR="00F925D0" w:rsidRPr="00CF33E2" w:rsidRDefault="00F925D0" w:rsidP="00CF33E2">
      <w:pPr>
        <w:spacing w:line="360" w:lineRule="auto"/>
        <w:rPr>
          <w:rFonts w:ascii="Simplified Arabic" w:hAnsi="Simplified Arabic" w:cs="Simplified Arabic"/>
          <w:sz w:val="28"/>
          <w:szCs w:val="28"/>
          <w:u w:val="single"/>
          <w:rtl/>
        </w:rPr>
      </w:pPr>
    </w:p>
    <w:p w14:paraId="7ABDDD95" w14:textId="3336B6EF" w:rsidR="00D52480" w:rsidRPr="00CF33E2" w:rsidRDefault="00D52480" w:rsidP="004B7969">
      <w:pPr>
        <w:pStyle w:val="Heading1"/>
        <w:rPr>
          <w:rtl/>
        </w:rPr>
      </w:pPr>
      <w:bookmarkStart w:id="6" w:name="_Toc180568726"/>
      <w:r w:rsidRPr="00CF33E2">
        <w:rPr>
          <w:rtl/>
        </w:rPr>
        <w:t>- فروض الدراسة</w:t>
      </w:r>
      <w:bookmarkEnd w:id="6"/>
    </w:p>
    <w:p w14:paraId="6290CF7D" w14:textId="77777777" w:rsidR="00AA5C89" w:rsidRPr="00CF33E2" w:rsidRDefault="00AA5C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فرضية البحث الأساسية هي أن (</w:t>
      </w:r>
      <w:r w:rsidRPr="00CF33E2">
        <w:rPr>
          <w:rFonts w:ascii="Simplified Arabic" w:hAnsi="Simplified Arabic" w:cs="Simplified Arabic"/>
          <w:b/>
          <w:bCs/>
          <w:sz w:val="28"/>
          <w:szCs w:val="28"/>
          <w:rtl/>
          <w:lang w:bidi="ar-EG"/>
        </w:rPr>
        <w:t>تطبيق استراتيجيات إدارة المخاطر بشكل فعال يمكن أن يقلل من احتمالية فشل المشاريع الإنشائية الكبرى وذلك بالاستفادة من تجارب المشاريع الإنشائية في دبي وأبو ظبي)</w:t>
      </w:r>
      <w:r w:rsidRPr="00CF33E2">
        <w:rPr>
          <w:rFonts w:ascii="Simplified Arabic" w:hAnsi="Simplified Arabic" w:cs="Simplified Arabic"/>
          <w:sz w:val="28"/>
          <w:szCs w:val="28"/>
          <w:rtl/>
          <w:lang w:bidi="ar-EG"/>
        </w:rPr>
        <w:t>، من خلال التحليل الدقيق والتخطيط الاستباقي وتطبيق الاستراتيجيات الملائمة، يمكن للمشاريع تحقيق نجاح أكبر وتجنب العقبات التي قد تؤدي إلى تأخيرها أو زيادتها في التكلفة</w:t>
      </w:r>
      <w:r w:rsidRPr="00CF33E2">
        <w:rPr>
          <w:rFonts w:ascii="Simplified Arabic" w:hAnsi="Simplified Arabic" w:cs="Simplified Arabic"/>
          <w:sz w:val="28"/>
          <w:szCs w:val="28"/>
          <w:lang w:bidi="ar-EG"/>
        </w:rPr>
        <w:t>.</w:t>
      </w:r>
    </w:p>
    <w:p w14:paraId="6874D728" w14:textId="77777777" w:rsidR="00AA5C89" w:rsidRPr="00CF33E2" w:rsidRDefault="00AA5C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إن تطبيق استراتيجيات إدارة المخاطر يقلل بشكل كبير من احتمالية فشل المشاريع الإنشائية الكبرى في دبي وأبو ظبي، حيث تعتمد هذه الفرضية على الفهم الشامل لدور إدارة المخاطر في تقليل العوامل السلبية التي يمكن أن تؤثر على سير المشروع وتحقيق أهدافه بنجاح، كما يمكن تقسيم هذا الافتراض إلى عدة جوانب رئيسية تدعم فعالية استراتيجيات إدارة المخاطر في تحسين نتائج المشاريع.</w:t>
      </w:r>
    </w:p>
    <w:p w14:paraId="656F172F" w14:textId="77777777" w:rsidR="00AA5C89" w:rsidRPr="00CF33E2" w:rsidRDefault="00AA5C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نجد هنا أن إدارة المخاطر في المشاريع الإنشائية الكبرى تتطلب نهج شامل ومتكامل يشمل تحديد المخاطر المحتملة وتطوير استراتيجيات للتعامل معها بشكل استباقي، وبتطبيق هذه الاستراتيجيات يمكن تقليل احتمالية الفشل وزيادة فرص النجاح، بالإضافة إلى تحقيق مشاريع إنشائية ناجحة ومستدامة.</w:t>
      </w:r>
    </w:p>
    <w:p w14:paraId="3344F574" w14:textId="3F02CDBF" w:rsidR="00AA5C89" w:rsidRDefault="00AA5C89" w:rsidP="00D16CB0">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في المجمل تؤكد فرضية البحث أن تطبيق استراتيجيات إدارة المخاطر بشكل فعال يؤدي إلى تقليل احتمالية فشل المشاريع الإنشائية الكبرى في دبي وأبو ظبي، وأن الفهم العميق لهذه الاستراتيجيات وتطبيقها بطريقة متكاملة يمكن أن يحول المخاطر المحتملة إلى فرص للتعلم والتحسين، والتعزيز من فرص نجاح المشروع في البيئات الديناميكية والمعقدة.</w:t>
      </w:r>
    </w:p>
    <w:p w14:paraId="1FF5DDBE" w14:textId="77777777" w:rsidR="00D16CB0" w:rsidRDefault="00D16CB0" w:rsidP="00D16CB0">
      <w:pPr>
        <w:spacing w:line="360" w:lineRule="auto"/>
        <w:jc w:val="both"/>
        <w:rPr>
          <w:rFonts w:ascii="Simplified Arabic" w:hAnsi="Simplified Arabic" w:cs="Simplified Arabic"/>
          <w:sz w:val="28"/>
          <w:szCs w:val="28"/>
          <w:rtl/>
          <w:lang w:bidi="ar-EG"/>
        </w:rPr>
      </w:pPr>
    </w:p>
    <w:p w14:paraId="17D89E42" w14:textId="77777777" w:rsidR="00D16CB0" w:rsidRPr="00D16CB0" w:rsidRDefault="00D16CB0" w:rsidP="00D16CB0">
      <w:pPr>
        <w:spacing w:line="360" w:lineRule="auto"/>
        <w:jc w:val="both"/>
        <w:rPr>
          <w:rFonts w:ascii="Simplified Arabic" w:hAnsi="Simplified Arabic" w:cs="Simplified Arabic"/>
          <w:sz w:val="28"/>
          <w:szCs w:val="28"/>
          <w:rtl/>
          <w:lang w:bidi="ar-EG"/>
        </w:rPr>
      </w:pPr>
    </w:p>
    <w:p w14:paraId="693808E8" w14:textId="5DC74316" w:rsidR="00F925D0" w:rsidRPr="00CF33E2" w:rsidRDefault="00F925D0" w:rsidP="004B7969">
      <w:pPr>
        <w:pStyle w:val="Heading1"/>
        <w:rPr>
          <w:rtl/>
        </w:rPr>
      </w:pPr>
      <w:bookmarkStart w:id="7" w:name="_Toc180568727"/>
      <w:r w:rsidRPr="00CF33E2">
        <w:rPr>
          <w:rtl/>
        </w:rPr>
        <w:t xml:space="preserve">-النظرية العلمية </w:t>
      </w:r>
      <w:proofErr w:type="gramStart"/>
      <w:r w:rsidRPr="00CF33E2">
        <w:rPr>
          <w:rtl/>
        </w:rPr>
        <w:t>المتبعة  لإعداد</w:t>
      </w:r>
      <w:proofErr w:type="gramEnd"/>
      <w:r w:rsidRPr="00CF33E2">
        <w:rPr>
          <w:rtl/>
        </w:rPr>
        <w:t xml:space="preserve"> البحث</w:t>
      </w:r>
      <w:bookmarkEnd w:id="7"/>
    </w:p>
    <w:p w14:paraId="539BD5EA" w14:textId="77777777" w:rsidR="00414189" w:rsidRPr="00CF33E2" w:rsidRDefault="00414189" w:rsidP="00CF33E2">
      <w:pPr>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bookmarkStart w:id="8" w:name="_Toc180568728"/>
      <w:r w:rsidRPr="00CF33E2">
        <w:rPr>
          <w:rFonts w:ascii="Simplified Arabic" w:eastAsia="Times New Roman" w:hAnsi="Simplified Arabic" w:cs="Simplified Arabic"/>
          <w:b/>
          <w:bCs/>
          <w:kern w:val="0"/>
          <w:sz w:val="28"/>
          <w:szCs w:val="28"/>
          <w:rtl/>
          <w14:ligatures w14:val="none"/>
        </w:rPr>
        <w:t>نظرية إدارة المخاطر المؤسسية</w:t>
      </w:r>
      <w:r w:rsidRPr="00CF33E2">
        <w:rPr>
          <w:rFonts w:ascii="Simplified Arabic" w:eastAsia="Times New Roman" w:hAnsi="Simplified Arabic" w:cs="Simplified Arabic"/>
          <w:b/>
          <w:bCs/>
          <w:kern w:val="0"/>
          <w:sz w:val="28"/>
          <w:szCs w:val="28"/>
          <w14:ligatures w14:val="none"/>
        </w:rPr>
        <w:t xml:space="preserve"> (Enterprise Risk Management - ERM):</w:t>
      </w:r>
      <w:bookmarkEnd w:id="8"/>
    </w:p>
    <w:p w14:paraId="1C6A6121" w14:textId="77777777" w:rsidR="00414189" w:rsidRPr="00CF33E2" w:rsidRDefault="00414189" w:rsidP="00CF33E2">
      <w:pPr>
        <w:numPr>
          <w:ilvl w:val="0"/>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المفهوم</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تركز هذه النظرية على إدارة المخاطر على مستوى المؤسسة بالكامل. إنها تهدف إلى دمج إدارة المخاطر في كافة أنشطة المشروع، بحيث تكون جزءًا أساسيًا من عملية اتخاذ القرار. المشاريع الإنشائية الكبرى تتضمن العديد من المخاطر، من المخاطر المالية والهندسية إلى المخاطر المتعلقة بالسلامة</w:t>
      </w:r>
      <w:r w:rsidRPr="00CF33E2">
        <w:rPr>
          <w:rFonts w:ascii="Simplified Arabic" w:eastAsia="Times New Roman" w:hAnsi="Simplified Arabic" w:cs="Simplified Arabic"/>
          <w:kern w:val="0"/>
          <w:sz w:val="28"/>
          <w:szCs w:val="28"/>
          <w14:ligatures w14:val="none"/>
        </w:rPr>
        <w:t>.</w:t>
      </w:r>
    </w:p>
    <w:p w14:paraId="381CF0C7" w14:textId="77777777" w:rsidR="00414189" w:rsidRPr="00CF33E2" w:rsidRDefault="00414189" w:rsidP="00CF33E2">
      <w:pPr>
        <w:numPr>
          <w:ilvl w:val="0"/>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التطبيق في المشاريع الإنشائية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تساعد نظرية</w:t>
      </w:r>
      <w:r w:rsidRPr="00CF33E2">
        <w:rPr>
          <w:rFonts w:ascii="Simplified Arabic" w:eastAsia="Times New Roman" w:hAnsi="Simplified Arabic" w:cs="Simplified Arabic"/>
          <w:kern w:val="0"/>
          <w:sz w:val="28"/>
          <w:szCs w:val="28"/>
          <w14:ligatures w14:val="none"/>
        </w:rPr>
        <w:t xml:space="preserve"> ERM </w:t>
      </w:r>
      <w:r w:rsidRPr="00CF33E2">
        <w:rPr>
          <w:rFonts w:ascii="Simplified Arabic" w:eastAsia="Times New Roman" w:hAnsi="Simplified Arabic" w:cs="Simplified Arabic"/>
          <w:kern w:val="0"/>
          <w:sz w:val="28"/>
          <w:szCs w:val="28"/>
          <w:rtl/>
          <w14:ligatures w14:val="none"/>
        </w:rPr>
        <w:t xml:space="preserve">في إنشاء إطار شامل يمكن للمؤسسات من خلاله تحديد وتقييم ومراقبة المخاطر. وفي المشاريع الكبرى مثل تلك الموجودة في دبي </w:t>
      </w:r>
      <w:proofErr w:type="gramStart"/>
      <w:r w:rsidRPr="00CF33E2">
        <w:rPr>
          <w:rFonts w:ascii="Simplified Arabic" w:eastAsia="Times New Roman" w:hAnsi="Simplified Arabic" w:cs="Simplified Arabic"/>
          <w:kern w:val="0"/>
          <w:sz w:val="28"/>
          <w:szCs w:val="28"/>
          <w:rtl/>
          <w14:ligatures w14:val="none"/>
        </w:rPr>
        <w:t>وأبوظبي</w:t>
      </w:r>
      <w:proofErr w:type="gramEnd"/>
      <w:r w:rsidRPr="00CF33E2">
        <w:rPr>
          <w:rFonts w:ascii="Simplified Arabic" w:eastAsia="Times New Roman" w:hAnsi="Simplified Arabic" w:cs="Simplified Arabic"/>
          <w:kern w:val="0"/>
          <w:sz w:val="28"/>
          <w:szCs w:val="28"/>
          <w:rtl/>
          <w14:ligatures w14:val="none"/>
        </w:rPr>
        <w:t>، يمكن تطبيقها لضمان التكامل بين جميع أصحاب المصلحة وتحسين الاستجابة للمخاطر غير المتوقعة</w:t>
      </w:r>
      <w:r w:rsidRPr="00CF33E2">
        <w:rPr>
          <w:rFonts w:ascii="Simplified Arabic" w:eastAsia="Times New Roman" w:hAnsi="Simplified Arabic" w:cs="Simplified Arabic"/>
          <w:kern w:val="0"/>
          <w:sz w:val="28"/>
          <w:szCs w:val="28"/>
          <w14:ligatures w14:val="none"/>
        </w:rPr>
        <w:t>.</w:t>
      </w:r>
    </w:p>
    <w:p w14:paraId="494DC833" w14:textId="77777777" w:rsidR="00414189" w:rsidRPr="00CF33E2" w:rsidRDefault="00414189" w:rsidP="00CF33E2">
      <w:pPr>
        <w:numPr>
          <w:ilvl w:val="0"/>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الخطوات</w:t>
      </w:r>
      <w:r w:rsidRPr="00CF33E2">
        <w:rPr>
          <w:rFonts w:ascii="Simplified Arabic" w:eastAsia="Times New Roman" w:hAnsi="Simplified Arabic" w:cs="Simplified Arabic"/>
          <w:kern w:val="0"/>
          <w:sz w:val="28"/>
          <w:szCs w:val="28"/>
          <w14:ligatures w14:val="none"/>
        </w:rPr>
        <w:t>:</w:t>
      </w:r>
    </w:p>
    <w:p w14:paraId="4806386D" w14:textId="77777777" w:rsidR="00414189" w:rsidRPr="00CF33E2" w:rsidRDefault="00414189" w:rsidP="00CF33E2">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lastRenderedPageBreak/>
        <w:t>تحديد المخاطر</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تحديد جميع أنواع المخاطر (التشغيلية، الاستراتيجية، القانونية، المالية، البيئية)</w:t>
      </w:r>
      <w:r w:rsidRPr="00CF33E2">
        <w:rPr>
          <w:rFonts w:ascii="Simplified Arabic" w:eastAsia="Times New Roman" w:hAnsi="Simplified Arabic" w:cs="Simplified Arabic"/>
          <w:kern w:val="0"/>
          <w:sz w:val="28"/>
          <w:szCs w:val="28"/>
          <w14:ligatures w14:val="none"/>
        </w:rPr>
        <w:t>.</w:t>
      </w:r>
    </w:p>
    <w:p w14:paraId="31AF76A7" w14:textId="77777777" w:rsidR="00414189" w:rsidRPr="00CF33E2" w:rsidRDefault="00414189" w:rsidP="00CF33E2">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تقييم المخاطر</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تحليل احتمال حدوث المخاطر وتأثيرها على المشروع</w:t>
      </w:r>
      <w:r w:rsidRPr="00CF33E2">
        <w:rPr>
          <w:rFonts w:ascii="Simplified Arabic" w:eastAsia="Times New Roman" w:hAnsi="Simplified Arabic" w:cs="Simplified Arabic"/>
          <w:kern w:val="0"/>
          <w:sz w:val="28"/>
          <w:szCs w:val="28"/>
          <w14:ligatures w14:val="none"/>
        </w:rPr>
        <w:t>.</w:t>
      </w:r>
    </w:p>
    <w:p w14:paraId="3367C254" w14:textId="77777777" w:rsidR="00414189" w:rsidRPr="00CF33E2" w:rsidRDefault="00414189" w:rsidP="00CF33E2">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التخفيف من المخاطر</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تطوير خطط للتخفيف من المخاطر التي قد تؤثر على تنفيذ المشروع</w:t>
      </w:r>
      <w:r w:rsidRPr="00CF33E2">
        <w:rPr>
          <w:rFonts w:ascii="Simplified Arabic" w:eastAsia="Times New Roman" w:hAnsi="Simplified Arabic" w:cs="Simplified Arabic"/>
          <w:kern w:val="0"/>
          <w:sz w:val="28"/>
          <w:szCs w:val="28"/>
          <w14:ligatures w14:val="none"/>
        </w:rPr>
        <w:t>.</w:t>
      </w:r>
    </w:p>
    <w:p w14:paraId="2E96EC4E" w14:textId="77238A22" w:rsidR="00414189" w:rsidRPr="00CF33E2" w:rsidRDefault="00414189" w:rsidP="00CF33E2">
      <w:pPr>
        <w:numPr>
          <w:ilvl w:val="1"/>
          <w:numId w:val="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الرصد والمراجعة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مراقبة المخاطر وإجراء تعديلات في استراتيجيات إدارة المخاطر عند الحاجة</w:t>
      </w:r>
      <w:r w:rsidRPr="00CF33E2">
        <w:rPr>
          <w:rFonts w:ascii="Simplified Arabic" w:eastAsia="Times New Roman" w:hAnsi="Simplified Arabic" w:cs="Simplified Arabic"/>
          <w:kern w:val="0"/>
          <w:sz w:val="28"/>
          <w:szCs w:val="28"/>
          <w14:ligatures w14:val="none"/>
        </w:rPr>
        <w:t>.</w:t>
      </w:r>
      <w:r w:rsidRPr="00CF33E2">
        <w:rPr>
          <w:rFonts w:ascii="Simplified Arabic" w:eastAsia="Times New Roman" w:hAnsi="Simplified Arabic" w:cs="Simplified Arabic"/>
          <w:kern w:val="0"/>
          <w:sz w:val="28"/>
          <w:szCs w:val="28"/>
          <w:rtl/>
          <w14:ligatures w14:val="none"/>
        </w:rPr>
        <w:t xml:space="preserve"> (المر ،2022)</w:t>
      </w:r>
    </w:p>
    <w:p w14:paraId="3D346AF5" w14:textId="77777777" w:rsidR="00F925D0" w:rsidRPr="00CF33E2" w:rsidRDefault="00F925D0" w:rsidP="00CF33E2">
      <w:pPr>
        <w:spacing w:line="360" w:lineRule="auto"/>
        <w:rPr>
          <w:rFonts w:ascii="Simplified Arabic" w:hAnsi="Simplified Arabic" w:cs="Simplified Arabic"/>
          <w:sz w:val="28"/>
          <w:szCs w:val="28"/>
          <w:u w:val="single"/>
          <w:rtl/>
        </w:rPr>
      </w:pPr>
    </w:p>
    <w:p w14:paraId="18125FDB" w14:textId="77777777" w:rsidR="00F925D0" w:rsidRPr="00CF33E2" w:rsidRDefault="00F925D0" w:rsidP="00CF33E2">
      <w:pPr>
        <w:spacing w:line="360" w:lineRule="auto"/>
        <w:jc w:val="center"/>
        <w:rPr>
          <w:rFonts w:ascii="Simplified Arabic" w:hAnsi="Simplified Arabic" w:cs="Simplified Arabic"/>
          <w:b/>
          <w:bCs/>
          <w:sz w:val="28"/>
          <w:szCs w:val="28"/>
          <w:u w:val="single"/>
          <w:rtl/>
        </w:rPr>
      </w:pPr>
    </w:p>
    <w:p w14:paraId="16495766" w14:textId="77777777" w:rsidR="00F925D0" w:rsidRPr="00CF33E2" w:rsidRDefault="00F925D0" w:rsidP="00CF33E2">
      <w:pPr>
        <w:spacing w:line="360" w:lineRule="auto"/>
        <w:jc w:val="center"/>
        <w:rPr>
          <w:rFonts w:ascii="Simplified Arabic" w:hAnsi="Simplified Arabic" w:cs="Simplified Arabic"/>
          <w:b/>
          <w:bCs/>
          <w:sz w:val="28"/>
          <w:szCs w:val="28"/>
          <w:u w:val="single"/>
          <w:rtl/>
        </w:rPr>
      </w:pPr>
    </w:p>
    <w:p w14:paraId="0861AC6A" w14:textId="77777777" w:rsidR="00F925D0" w:rsidRPr="00CF33E2" w:rsidRDefault="00F925D0" w:rsidP="00A46785">
      <w:pPr>
        <w:spacing w:line="360" w:lineRule="auto"/>
        <w:rPr>
          <w:rFonts w:ascii="Simplified Arabic" w:hAnsi="Simplified Arabic" w:cs="Simplified Arabic"/>
          <w:b/>
          <w:bCs/>
          <w:sz w:val="28"/>
          <w:szCs w:val="28"/>
          <w:u w:val="single"/>
          <w:rtl/>
        </w:rPr>
      </w:pPr>
    </w:p>
    <w:p w14:paraId="34FD5DA3" w14:textId="71AED6A7" w:rsidR="00F925D0" w:rsidRDefault="00F925D0" w:rsidP="00CF33E2">
      <w:pPr>
        <w:spacing w:line="360" w:lineRule="auto"/>
        <w:jc w:val="center"/>
        <w:rPr>
          <w:rFonts w:ascii="Simplified Arabic" w:hAnsi="Simplified Arabic" w:cs="Simplified Arabic"/>
          <w:b/>
          <w:bCs/>
          <w:sz w:val="40"/>
          <w:szCs w:val="40"/>
          <w:u w:val="single"/>
          <w:rtl/>
        </w:rPr>
      </w:pPr>
    </w:p>
    <w:p w14:paraId="5B6DC252" w14:textId="17110EF4" w:rsidR="008D7981" w:rsidRDefault="008D7981" w:rsidP="00CF33E2">
      <w:pPr>
        <w:spacing w:line="360" w:lineRule="auto"/>
        <w:jc w:val="center"/>
        <w:rPr>
          <w:rFonts w:ascii="Simplified Arabic" w:hAnsi="Simplified Arabic" w:cs="Simplified Arabic"/>
          <w:b/>
          <w:bCs/>
          <w:sz w:val="40"/>
          <w:szCs w:val="40"/>
          <w:u w:val="single"/>
          <w:rtl/>
        </w:rPr>
      </w:pPr>
    </w:p>
    <w:p w14:paraId="0477776B" w14:textId="762CF000" w:rsidR="008D7981" w:rsidRDefault="008D7981" w:rsidP="00CF33E2">
      <w:pPr>
        <w:spacing w:line="360" w:lineRule="auto"/>
        <w:jc w:val="center"/>
        <w:rPr>
          <w:rFonts w:ascii="Simplified Arabic" w:hAnsi="Simplified Arabic" w:cs="Simplified Arabic"/>
          <w:b/>
          <w:bCs/>
          <w:sz w:val="40"/>
          <w:szCs w:val="40"/>
          <w:u w:val="single"/>
          <w:rtl/>
        </w:rPr>
      </w:pPr>
    </w:p>
    <w:p w14:paraId="35002FAE" w14:textId="6331ED77" w:rsidR="008D7981" w:rsidRDefault="008D7981" w:rsidP="00CF33E2">
      <w:pPr>
        <w:spacing w:line="360" w:lineRule="auto"/>
        <w:jc w:val="center"/>
        <w:rPr>
          <w:rFonts w:ascii="Simplified Arabic" w:hAnsi="Simplified Arabic" w:cs="Simplified Arabic"/>
          <w:b/>
          <w:bCs/>
          <w:sz w:val="40"/>
          <w:szCs w:val="40"/>
          <w:u w:val="single"/>
          <w:rtl/>
        </w:rPr>
      </w:pPr>
    </w:p>
    <w:p w14:paraId="0D6FE479" w14:textId="189C9B33" w:rsidR="008D7981" w:rsidRDefault="008D7981" w:rsidP="00CF33E2">
      <w:pPr>
        <w:spacing w:line="360" w:lineRule="auto"/>
        <w:jc w:val="center"/>
        <w:rPr>
          <w:rFonts w:ascii="Simplified Arabic" w:hAnsi="Simplified Arabic" w:cs="Simplified Arabic"/>
          <w:b/>
          <w:bCs/>
          <w:sz w:val="40"/>
          <w:szCs w:val="40"/>
          <w:u w:val="single"/>
          <w:rtl/>
        </w:rPr>
      </w:pPr>
    </w:p>
    <w:p w14:paraId="4AFAB191" w14:textId="0E7AF0CE" w:rsidR="008D7981" w:rsidRDefault="008D7981" w:rsidP="00CF33E2">
      <w:pPr>
        <w:spacing w:line="360" w:lineRule="auto"/>
        <w:jc w:val="center"/>
        <w:rPr>
          <w:rFonts w:ascii="Simplified Arabic" w:hAnsi="Simplified Arabic" w:cs="Simplified Arabic"/>
          <w:b/>
          <w:bCs/>
          <w:sz w:val="40"/>
          <w:szCs w:val="40"/>
          <w:u w:val="single"/>
          <w:rtl/>
        </w:rPr>
      </w:pPr>
    </w:p>
    <w:p w14:paraId="1D74BC3F" w14:textId="22667336" w:rsidR="008D7981" w:rsidRDefault="008D7981" w:rsidP="00CF33E2">
      <w:pPr>
        <w:spacing w:line="360" w:lineRule="auto"/>
        <w:jc w:val="center"/>
        <w:rPr>
          <w:rFonts w:ascii="Simplified Arabic" w:hAnsi="Simplified Arabic" w:cs="Simplified Arabic"/>
          <w:b/>
          <w:bCs/>
          <w:sz w:val="40"/>
          <w:szCs w:val="40"/>
          <w:u w:val="single"/>
          <w:rtl/>
        </w:rPr>
      </w:pPr>
    </w:p>
    <w:p w14:paraId="4F5EAC8B" w14:textId="7E0E26BC" w:rsidR="008D7981" w:rsidRDefault="008D7981" w:rsidP="00CF33E2">
      <w:pPr>
        <w:spacing w:line="360" w:lineRule="auto"/>
        <w:jc w:val="center"/>
        <w:rPr>
          <w:rFonts w:ascii="Simplified Arabic" w:hAnsi="Simplified Arabic" w:cs="Simplified Arabic"/>
          <w:b/>
          <w:bCs/>
          <w:sz w:val="40"/>
          <w:szCs w:val="40"/>
          <w:u w:val="single"/>
          <w:rtl/>
        </w:rPr>
      </w:pPr>
    </w:p>
    <w:p w14:paraId="7FF0FD1E" w14:textId="77777777" w:rsidR="008D7981" w:rsidRPr="00A46785" w:rsidRDefault="008D7981" w:rsidP="00CF33E2">
      <w:pPr>
        <w:spacing w:line="360" w:lineRule="auto"/>
        <w:jc w:val="center"/>
        <w:rPr>
          <w:rFonts w:ascii="Simplified Arabic" w:hAnsi="Simplified Arabic" w:cs="Simplified Arabic"/>
          <w:b/>
          <w:bCs/>
          <w:sz w:val="40"/>
          <w:szCs w:val="40"/>
          <w:u w:val="single"/>
          <w:rtl/>
        </w:rPr>
      </w:pPr>
    </w:p>
    <w:p w14:paraId="2AB3A3C8" w14:textId="2620021A" w:rsidR="00F925D0" w:rsidRPr="00A46785" w:rsidRDefault="00F925D0" w:rsidP="00CF33E2">
      <w:pPr>
        <w:spacing w:line="360" w:lineRule="auto"/>
        <w:jc w:val="center"/>
        <w:rPr>
          <w:rFonts w:ascii="Simplified Arabic" w:hAnsi="Simplified Arabic" w:cs="Simplified Arabic"/>
          <w:b/>
          <w:bCs/>
          <w:sz w:val="40"/>
          <w:szCs w:val="40"/>
          <w:u w:val="single"/>
          <w:rtl/>
        </w:rPr>
      </w:pPr>
      <w:r w:rsidRPr="00A46785">
        <w:rPr>
          <w:rFonts w:ascii="Simplified Arabic" w:hAnsi="Simplified Arabic" w:cs="Simplified Arabic"/>
          <w:b/>
          <w:bCs/>
          <w:sz w:val="40"/>
          <w:szCs w:val="40"/>
          <w:u w:val="single"/>
          <w:rtl/>
        </w:rPr>
        <w:t>الفصل الثاني</w:t>
      </w:r>
    </w:p>
    <w:p w14:paraId="6AAFE107" w14:textId="425BDF2C" w:rsidR="00F925D0" w:rsidRPr="00A46785" w:rsidRDefault="00F925D0" w:rsidP="00CF33E2">
      <w:pPr>
        <w:spacing w:line="360" w:lineRule="auto"/>
        <w:jc w:val="center"/>
        <w:rPr>
          <w:rFonts w:ascii="Simplified Arabic" w:hAnsi="Simplified Arabic" w:cs="Simplified Arabic"/>
          <w:b/>
          <w:bCs/>
          <w:sz w:val="40"/>
          <w:szCs w:val="40"/>
          <w:u w:val="single"/>
          <w:rtl/>
        </w:rPr>
      </w:pPr>
      <w:r w:rsidRPr="00A46785">
        <w:rPr>
          <w:rFonts w:ascii="Simplified Arabic" w:hAnsi="Simplified Arabic" w:cs="Simplified Arabic"/>
          <w:b/>
          <w:bCs/>
          <w:sz w:val="40"/>
          <w:szCs w:val="40"/>
          <w:u w:val="single"/>
          <w:rtl/>
        </w:rPr>
        <w:t>الدراسات السابقة</w:t>
      </w:r>
    </w:p>
    <w:p w14:paraId="34548D0B" w14:textId="77777777" w:rsidR="00F925D0" w:rsidRPr="00CF33E2" w:rsidRDefault="00F925D0" w:rsidP="00CF33E2">
      <w:pPr>
        <w:spacing w:line="360" w:lineRule="auto"/>
        <w:rPr>
          <w:rFonts w:ascii="Simplified Arabic" w:hAnsi="Simplified Arabic" w:cs="Simplified Arabic"/>
          <w:sz w:val="28"/>
          <w:szCs w:val="28"/>
          <w:u w:val="single"/>
          <w:rtl/>
        </w:rPr>
      </w:pPr>
    </w:p>
    <w:p w14:paraId="036D7235" w14:textId="77777777" w:rsidR="00F925D0" w:rsidRPr="00CF33E2" w:rsidRDefault="00F925D0" w:rsidP="00CF33E2">
      <w:pPr>
        <w:spacing w:line="360" w:lineRule="auto"/>
        <w:rPr>
          <w:rFonts w:ascii="Simplified Arabic" w:hAnsi="Simplified Arabic" w:cs="Simplified Arabic"/>
          <w:sz w:val="28"/>
          <w:szCs w:val="28"/>
          <w:u w:val="single"/>
          <w:rtl/>
        </w:rPr>
      </w:pPr>
    </w:p>
    <w:p w14:paraId="10C7EEB3" w14:textId="77777777" w:rsidR="00F925D0" w:rsidRPr="00CF33E2" w:rsidRDefault="00F925D0" w:rsidP="00CF33E2">
      <w:pPr>
        <w:spacing w:line="360" w:lineRule="auto"/>
        <w:rPr>
          <w:rFonts w:ascii="Simplified Arabic" w:hAnsi="Simplified Arabic" w:cs="Simplified Arabic"/>
          <w:sz w:val="28"/>
          <w:szCs w:val="28"/>
          <w:u w:val="single"/>
          <w:rtl/>
        </w:rPr>
      </w:pPr>
    </w:p>
    <w:p w14:paraId="31DE7DB7" w14:textId="77777777" w:rsidR="00F925D0" w:rsidRPr="00CF33E2" w:rsidRDefault="00F925D0" w:rsidP="00CF33E2">
      <w:pPr>
        <w:spacing w:line="360" w:lineRule="auto"/>
        <w:rPr>
          <w:rFonts w:ascii="Simplified Arabic" w:hAnsi="Simplified Arabic" w:cs="Simplified Arabic"/>
          <w:sz w:val="28"/>
          <w:szCs w:val="28"/>
          <w:u w:val="single"/>
          <w:rtl/>
        </w:rPr>
      </w:pPr>
    </w:p>
    <w:p w14:paraId="1E5462C4" w14:textId="77777777" w:rsidR="00F925D0" w:rsidRPr="00CF33E2" w:rsidRDefault="00F925D0" w:rsidP="00CF33E2">
      <w:pPr>
        <w:spacing w:line="360" w:lineRule="auto"/>
        <w:rPr>
          <w:rFonts w:ascii="Simplified Arabic" w:hAnsi="Simplified Arabic" w:cs="Simplified Arabic"/>
          <w:sz w:val="28"/>
          <w:szCs w:val="28"/>
          <w:u w:val="single"/>
          <w:rtl/>
        </w:rPr>
      </w:pPr>
    </w:p>
    <w:p w14:paraId="779E885D" w14:textId="77777777" w:rsidR="00F925D0" w:rsidRPr="00CF33E2" w:rsidRDefault="00F925D0" w:rsidP="00CF33E2">
      <w:pPr>
        <w:spacing w:line="360" w:lineRule="auto"/>
        <w:rPr>
          <w:rFonts w:ascii="Simplified Arabic" w:hAnsi="Simplified Arabic" w:cs="Simplified Arabic"/>
          <w:sz w:val="28"/>
          <w:szCs w:val="28"/>
          <w:u w:val="single"/>
          <w:rtl/>
        </w:rPr>
      </w:pPr>
    </w:p>
    <w:p w14:paraId="619873C1" w14:textId="77777777" w:rsidR="00F925D0" w:rsidRPr="00CF33E2" w:rsidRDefault="00F925D0" w:rsidP="00CF33E2">
      <w:pPr>
        <w:spacing w:line="360" w:lineRule="auto"/>
        <w:rPr>
          <w:rFonts w:ascii="Simplified Arabic" w:hAnsi="Simplified Arabic" w:cs="Simplified Arabic"/>
          <w:sz w:val="28"/>
          <w:szCs w:val="28"/>
          <w:u w:val="single"/>
          <w:rtl/>
        </w:rPr>
      </w:pPr>
    </w:p>
    <w:p w14:paraId="3FF9ADBE" w14:textId="77777777" w:rsidR="00F925D0" w:rsidRPr="00CF33E2" w:rsidRDefault="00F925D0" w:rsidP="00CF33E2">
      <w:pPr>
        <w:spacing w:line="360" w:lineRule="auto"/>
        <w:rPr>
          <w:rFonts w:ascii="Simplified Arabic" w:hAnsi="Simplified Arabic" w:cs="Simplified Arabic"/>
          <w:sz w:val="28"/>
          <w:szCs w:val="28"/>
          <w:u w:val="single"/>
          <w:rtl/>
        </w:rPr>
      </w:pPr>
    </w:p>
    <w:p w14:paraId="2112A7FC" w14:textId="77777777" w:rsidR="00F925D0" w:rsidRPr="00CF33E2" w:rsidRDefault="00F925D0" w:rsidP="00CF33E2">
      <w:pPr>
        <w:spacing w:line="360" w:lineRule="auto"/>
        <w:rPr>
          <w:rFonts w:ascii="Simplified Arabic" w:hAnsi="Simplified Arabic" w:cs="Simplified Arabic"/>
          <w:sz w:val="28"/>
          <w:szCs w:val="28"/>
          <w:u w:val="single"/>
          <w:rtl/>
        </w:rPr>
      </w:pPr>
    </w:p>
    <w:p w14:paraId="363260E8" w14:textId="11233775" w:rsidR="00F925D0" w:rsidRPr="00CF33E2" w:rsidRDefault="00F925D0" w:rsidP="004B7969">
      <w:pPr>
        <w:pStyle w:val="Heading1"/>
        <w:rPr>
          <w:rtl/>
        </w:rPr>
      </w:pPr>
      <w:bookmarkStart w:id="9" w:name="_Toc180568729"/>
      <w:r w:rsidRPr="00CF33E2">
        <w:rPr>
          <w:rtl/>
        </w:rPr>
        <w:t>-مقدمة</w:t>
      </w:r>
      <w:bookmarkEnd w:id="9"/>
    </w:p>
    <w:p w14:paraId="787F24E4" w14:textId="570C1615" w:rsidR="000D5D2B" w:rsidRPr="00CF33E2" w:rsidRDefault="000D5D2B" w:rsidP="00CF33E2">
      <w:pPr>
        <w:spacing w:line="360" w:lineRule="auto"/>
        <w:jc w:val="both"/>
        <w:rPr>
          <w:rFonts w:ascii="Simplified Arabic" w:hAnsi="Simplified Arabic" w:cs="Simplified Arabic"/>
          <w:sz w:val="28"/>
          <w:szCs w:val="28"/>
          <w:rtl/>
        </w:rPr>
      </w:pPr>
      <w:r w:rsidRPr="00CF33E2">
        <w:rPr>
          <w:rFonts w:ascii="Simplified Arabic" w:hAnsi="Simplified Arabic" w:cs="Simplified Arabic"/>
          <w:sz w:val="28"/>
          <w:szCs w:val="28"/>
          <w:rtl/>
        </w:rPr>
        <w:t xml:space="preserve">في ظل التوسع الحضري السريع الذي تشهده مدينتا دبي </w:t>
      </w:r>
      <w:proofErr w:type="gramStart"/>
      <w:r w:rsidRPr="00CF33E2">
        <w:rPr>
          <w:rFonts w:ascii="Simplified Arabic" w:hAnsi="Simplified Arabic" w:cs="Simplified Arabic"/>
          <w:sz w:val="28"/>
          <w:szCs w:val="28"/>
          <w:rtl/>
        </w:rPr>
        <w:t>وأبوظبي</w:t>
      </w:r>
      <w:proofErr w:type="gramEnd"/>
      <w:r w:rsidRPr="00CF33E2">
        <w:rPr>
          <w:rFonts w:ascii="Simplified Arabic" w:hAnsi="Simplified Arabic" w:cs="Simplified Arabic"/>
          <w:sz w:val="28"/>
          <w:szCs w:val="28"/>
          <w:rtl/>
        </w:rPr>
        <w:t>، تزايدت المشاريع الإنشائية الكبرى التي تعتبر جزءًا حيويًا من البنية التحتية والتنمية الاقتصادية لدولة الإمارات العربية المتحدة. إلا أن هذه المشاريع تحمل في طياتها العديد من المخاطر التي قد تؤثر على جداولها الزمنية، ميزانياتها، وجودتها الإجمالية. ومن هنا تأتي أهمية استراتيجيات إدارة المخاطر كعامل حاسم في ضمان نجاح هذه المشاريع.</w:t>
      </w:r>
    </w:p>
    <w:p w14:paraId="527276C9" w14:textId="05B7F6F4" w:rsidR="000D5D2B" w:rsidRPr="00CF33E2" w:rsidRDefault="000D5D2B" w:rsidP="00CF33E2">
      <w:pPr>
        <w:spacing w:line="360" w:lineRule="auto"/>
        <w:jc w:val="both"/>
        <w:rPr>
          <w:rFonts w:ascii="Simplified Arabic" w:hAnsi="Simplified Arabic" w:cs="Simplified Arabic"/>
          <w:sz w:val="28"/>
          <w:szCs w:val="28"/>
          <w:rtl/>
        </w:rPr>
      </w:pPr>
      <w:r w:rsidRPr="00CF33E2">
        <w:rPr>
          <w:rFonts w:ascii="Simplified Arabic" w:hAnsi="Simplified Arabic" w:cs="Simplified Arabic"/>
          <w:sz w:val="28"/>
          <w:szCs w:val="28"/>
          <w:rtl/>
        </w:rPr>
        <w:t>تمثل إدارة المخاطر في المشاريع الإنشائية أحد المجالات الرئيسية التي نالت اهتماماً واسعاً في الأدبيات الأكاديمية والبحثية خلال العقود الأخيرة. وقد ركزت العديد من الدراسات على تحليل العوامل المؤثرة في المخاطر وكيفية تقليلها أو إدارتها بفعالية. تهدف هذه المراجعة إلى تسليط الضوء على الدراسات السابقة المتعلقة بإدارة المخاطر في المشاريع الإنشائية، مع التركيز على التجارب والممارسات التي تم تطبيقها في مشاريع مماثلة داخل دولة الإمارات العربية المتحدة أو في مناطق مشابهة. علاوة على ذلك، سيتم استعراض النظريات والنماذج التي تم استخدامها في تحليل المخاطر في هذا السياق، مثل نظرية إدارة المخاطر المؤسسية (</w:t>
      </w:r>
      <w:r w:rsidRPr="00CF33E2">
        <w:rPr>
          <w:rFonts w:ascii="Simplified Arabic" w:hAnsi="Simplified Arabic" w:cs="Simplified Arabic"/>
          <w:sz w:val="28"/>
          <w:szCs w:val="28"/>
        </w:rPr>
        <w:t>ERM</w:t>
      </w:r>
      <w:r w:rsidRPr="00CF33E2">
        <w:rPr>
          <w:rFonts w:ascii="Simplified Arabic" w:hAnsi="Simplified Arabic" w:cs="Simplified Arabic"/>
          <w:sz w:val="28"/>
          <w:szCs w:val="28"/>
          <w:rtl/>
        </w:rPr>
        <w:t>) ونظرية التعقيد وغيرها من الإطارات العلمية.</w:t>
      </w:r>
    </w:p>
    <w:p w14:paraId="51CEBCE6" w14:textId="0C43E194" w:rsidR="00F925D0" w:rsidRPr="00CF33E2" w:rsidRDefault="000D5D2B" w:rsidP="00CF33E2">
      <w:pPr>
        <w:spacing w:line="360" w:lineRule="auto"/>
        <w:jc w:val="both"/>
        <w:rPr>
          <w:rFonts w:ascii="Simplified Arabic" w:hAnsi="Simplified Arabic" w:cs="Simplified Arabic"/>
          <w:sz w:val="28"/>
          <w:szCs w:val="28"/>
          <w:rtl/>
        </w:rPr>
      </w:pPr>
      <w:r w:rsidRPr="00CF33E2">
        <w:rPr>
          <w:rFonts w:ascii="Simplified Arabic" w:hAnsi="Simplified Arabic" w:cs="Simplified Arabic"/>
          <w:sz w:val="28"/>
          <w:szCs w:val="28"/>
          <w:rtl/>
        </w:rPr>
        <w:t xml:space="preserve">تسعى هذه المراجعة إلى فهم التحديات والمخاطر الشائعة في المشاريع الإنشائية الكبرى، مثل المخاطر المالية، البيئية، التشغيلية، والقانونية، كما ستتناول الحلول التي تم تبنيها للتعامل مع هذه المخاطر. سيتم التركيز بشكل خاص على كيفية تكييف هذه الحلول لتناسب الخصوصية الاقتصادية والاجتماعية والتكنولوجية لدبي </w:t>
      </w:r>
      <w:proofErr w:type="gramStart"/>
      <w:r w:rsidRPr="00CF33E2">
        <w:rPr>
          <w:rFonts w:ascii="Simplified Arabic" w:hAnsi="Simplified Arabic" w:cs="Simplified Arabic"/>
          <w:sz w:val="28"/>
          <w:szCs w:val="28"/>
          <w:rtl/>
        </w:rPr>
        <w:t>وأبوظبي</w:t>
      </w:r>
      <w:proofErr w:type="gramEnd"/>
      <w:r w:rsidRPr="00CF33E2">
        <w:rPr>
          <w:rFonts w:ascii="Simplified Arabic" w:hAnsi="Simplified Arabic" w:cs="Simplified Arabic"/>
          <w:sz w:val="28"/>
          <w:szCs w:val="28"/>
          <w:rtl/>
        </w:rPr>
        <w:t>. وعليه، فإن هذه المراجعة تهدف إلى تقديم رؤية شاملة عن الوضع الحالي للمعرفة حول استراتيجيات إدارة المخاطر في المشاريع الإنشائية، وتحديد الفجوات المعرفية التي يمكن أن يسعى البحث الحالي إلى معالجتها.</w:t>
      </w:r>
    </w:p>
    <w:p w14:paraId="24CE5691" w14:textId="77777777" w:rsidR="00F925D0" w:rsidRPr="00CF33E2" w:rsidRDefault="00F925D0" w:rsidP="00CF33E2">
      <w:pPr>
        <w:spacing w:line="360" w:lineRule="auto"/>
        <w:rPr>
          <w:rFonts w:ascii="Simplified Arabic" w:hAnsi="Simplified Arabic" w:cs="Simplified Arabic"/>
          <w:sz w:val="28"/>
          <w:szCs w:val="28"/>
          <w:u w:val="single"/>
          <w:rtl/>
        </w:rPr>
      </w:pPr>
    </w:p>
    <w:p w14:paraId="6F8A6CA3" w14:textId="33E540F2" w:rsidR="00F925D0" w:rsidRPr="00CF33E2" w:rsidRDefault="00F925D0" w:rsidP="004B7969">
      <w:pPr>
        <w:pStyle w:val="Heading1"/>
        <w:rPr>
          <w:rtl/>
        </w:rPr>
      </w:pPr>
      <w:bookmarkStart w:id="10" w:name="_Toc180568730"/>
      <w:r w:rsidRPr="00CF33E2">
        <w:rPr>
          <w:rtl/>
        </w:rPr>
        <w:t>-الدراسات السابقة</w:t>
      </w:r>
      <w:bookmarkEnd w:id="10"/>
    </w:p>
    <w:p w14:paraId="0B700A36"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(الدوري، 2007) بعنوان (إدارة المخاطر في المشاريع الصغيرة والمتوسطة من منظور استراتيجي).</w:t>
      </w:r>
    </w:p>
    <w:p w14:paraId="2E177A8B" w14:textId="64113CD6"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أوضحت الدراسة أن إدارة وتقليل المخاطر التي تواجهها الشركات يمثل جزءًا جوهريًا من التخطيط الاستراتيجي، حيث يعزز هذا التخطيط التفكير المستقبلي والاستجابة للتغيرات الخارجية لتحقيق التوازن المطلوب. تتعرض الشركات الصغيرة والمتوسطة للعديد من التحديات أثناء عملها، وبسبب طبيعتها، تكون قدرتها على مواجهة هذه التحديات محدودة، مما يؤدي إلى خروج الكثير منها من السوق في مراحلها الأولى</w:t>
      </w:r>
      <w:r w:rsidRPr="00CF33E2">
        <w:rPr>
          <w:rFonts w:ascii="Simplified Arabic" w:hAnsi="Simplified Arabic" w:cs="Simplified Arabic"/>
          <w:sz w:val="28"/>
          <w:szCs w:val="28"/>
          <w:lang w:bidi="ar-EG"/>
        </w:rPr>
        <w:t>.</w:t>
      </w:r>
      <w:r w:rsidR="00A46785">
        <w:rPr>
          <w:rFonts w:ascii="Simplified Arabic" w:hAnsi="Simplified Arabic" w:cs="Simplified Arabic" w:hint="cs"/>
          <w:sz w:val="28"/>
          <w:szCs w:val="28"/>
          <w:rtl/>
          <w:lang w:bidi="ar-EG"/>
        </w:rPr>
        <w:t xml:space="preserve"> </w:t>
      </w:r>
      <w:r w:rsidRPr="00CF33E2">
        <w:rPr>
          <w:rFonts w:ascii="Simplified Arabic" w:hAnsi="Simplified Arabic" w:cs="Simplified Arabic"/>
          <w:sz w:val="28"/>
          <w:szCs w:val="28"/>
          <w:rtl/>
          <w:lang w:bidi="ar-EG"/>
        </w:rPr>
        <w:t>بتبني النهج الاستراتيجي لإدارة المخاطر، يمكن خفض نسبة الشركات التي تغادر السوق. يتطلب هذا النهج التعرف على المخاطر التي تواجهها الشركات، وتحليل سلوك هذه المخاطر، والسعي لتقليل تأثيرها أو تجنبها إذا أمكن</w:t>
      </w:r>
      <w:r w:rsidRPr="00CF33E2">
        <w:rPr>
          <w:rFonts w:ascii="Simplified Arabic" w:hAnsi="Simplified Arabic" w:cs="Simplified Arabic"/>
          <w:sz w:val="28"/>
          <w:szCs w:val="28"/>
          <w:lang w:bidi="ar-EG"/>
        </w:rPr>
        <w:t>.</w:t>
      </w:r>
    </w:p>
    <w:p w14:paraId="55C4E24A"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في هذا السياق، تم تطوير نموذج يجمع بين المخاطر والعائد المتوقع، يساعد هذا النموذج الشركات في تحديد موقفها ضمن بيئتها التنافسية وتحديد العوامل الأكثر تأثيرًا على أدائها. كما يوفر هذا النموذج تقييمًا مستمرًا للمخاطر وانعكاساتها على الأداء العام من خلال دراسة العلاقة التبادلية بين المخاطر والعائد المتوقع.</w:t>
      </w:r>
    </w:p>
    <w:p w14:paraId="7D2A08C5"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(عمرو، 2021) بعنوان (أثر استراتيجيات ريادة الأعمال على إدارة المخاطر للمشاريع: دراسة تطبيقية على مشاريع الاتصالات وتكنولوجيا المعلومات في الأردن).</w:t>
      </w:r>
    </w:p>
    <w:p w14:paraId="509F703E"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 xml:space="preserve">تهدف هذه الدراسة إلى توضيح تأثير ريادة الأعمال على إدارة المخاطر، وتحديد مستوى استراتيجيات ريادة الأعمال في مشاريع الاتصالات وتكنولوجيا المعلومات في الأردن، وتضمنت عينة الدراسة مدراء المشاريع، والمدراء التنفيذيين، ورؤساء الأقسام، والمشرفين أو الفنيين، بإجمالي 128 فردا. </w:t>
      </w:r>
    </w:p>
    <w:p w14:paraId="0FA1CBF9" w14:textId="77777777" w:rsidR="00414189" w:rsidRPr="00CF33E2" w:rsidRDefault="00414189" w:rsidP="00CF33E2">
      <w:pPr>
        <w:spacing w:line="360" w:lineRule="auto"/>
        <w:rPr>
          <w:rFonts w:ascii="Simplified Arabic" w:hAnsi="Simplified Arabic" w:cs="Simplified Arabic"/>
          <w:sz w:val="28"/>
          <w:szCs w:val="28"/>
          <w:lang w:bidi="ar-EG"/>
        </w:rPr>
      </w:pPr>
      <w:r w:rsidRPr="00CF33E2">
        <w:rPr>
          <w:rFonts w:ascii="Simplified Arabic" w:hAnsi="Simplified Arabic" w:cs="Simplified Arabic"/>
          <w:sz w:val="28"/>
          <w:szCs w:val="28"/>
          <w:rtl/>
          <w:lang w:bidi="ar-EG"/>
        </w:rPr>
        <w:t>تم اتباع المنهج الوصفي التحليلي، وأجري مسح شامل للعينة، واعتمد الباحث على استبيان تم تطويره بواسطة مجموعة من المختصين والخبراء، وتم توزيعه على مجتمع الدراسة، تم تحليل النتائج واختبار فرضيات الدراسة باستخدام برنامج الحزمة الإحصائية</w:t>
      </w:r>
      <w:r w:rsidRPr="00CF33E2">
        <w:rPr>
          <w:rFonts w:ascii="Simplified Arabic" w:hAnsi="Simplified Arabic" w:cs="Simplified Arabic"/>
          <w:sz w:val="28"/>
          <w:szCs w:val="28"/>
          <w:lang w:bidi="ar-EG"/>
        </w:rPr>
        <w:t xml:space="preserve"> </w:t>
      </w:r>
      <w:proofErr w:type="gramStart"/>
      <w:r w:rsidRPr="00CF33E2">
        <w:rPr>
          <w:rFonts w:ascii="Simplified Arabic" w:hAnsi="Simplified Arabic" w:cs="Simplified Arabic"/>
          <w:sz w:val="28"/>
          <w:szCs w:val="28"/>
          <w:lang w:bidi="ar-EG"/>
        </w:rPr>
        <w:t xml:space="preserve">  .</w:t>
      </w:r>
      <w:proofErr w:type="gramEnd"/>
      <w:r w:rsidRPr="00CF33E2">
        <w:rPr>
          <w:rFonts w:ascii="Simplified Arabic" w:hAnsi="Simplified Arabic" w:cs="Simplified Arabic"/>
          <w:sz w:val="28"/>
          <w:szCs w:val="28"/>
          <w:lang w:bidi="ar-EG"/>
        </w:rPr>
        <w:t xml:space="preserve">(SPSS) </w:t>
      </w:r>
      <w:r w:rsidRPr="00CF33E2">
        <w:rPr>
          <w:rFonts w:ascii="Simplified Arabic" w:hAnsi="Simplified Arabic" w:cs="Simplified Arabic"/>
          <w:sz w:val="28"/>
          <w:szCs w:val="28"/>
          <w:rtl/>
          <w:lang w:bidi="ar-EG"/>
        </w:rPr>
        <w:t xml:space="preserve">  </w:t>
      </w:r>
    </w:p>
    <w:p w14:paraId="4D1AD3F1"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توصلت الدراسة إلى أن إدارة مشاريع الاتصالات وتكنولوجيا المعلومات تستغل جميع مواردها لدعم عمليات البحث والتطوير لتعزيز الابتكار وخلق بيئة مناسبة له، وأوصت الدراسة بتبني استراتيجيات ابتكار جديدة لدعم ريادة الأعمال، والعمل على توسيع استثمار الأفكار الابتكارية الجديدة وتحويلها إلى منتجات وعمليات وخدمات مفيدة قابلة للاستخدام.</w:t>
      </w:r>
    </w:p>
    <w:p w14:paraId="19419F24"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w:t>
      </w:r>
      <w:proofErr w:type="spellStart"/>
      <w:r w:rsidRPr="00CF33E2">
        <w:rPr>
          <w:rFonts w:ascii="Simplified Arabic" w:hAnsi="Simplified Arabic" w:cs="Simplified Arabic"/>
          <w:b/>
          <w:bCs/>
          <w:sz w:val="28"/>
          <w:szCs w:val="28"/>
          <w:rtl/>
          <w:lang w:bidi="ar-EG"/>
        </w:rPr>
        <w:t>القهوادي</w:t>
      </w:r>
      <w:proofErr w:type="spellEnd"/>
      <w:r w:rsidRPr="00CF33E2">
        <w:rPr>
          <w:rFonts w:ascii="Simplified Arabic" w:hAnsi="Simplified Arabic" w:cs="Simplified Arabic"/>
          <w:b/>
          <w:bCs/>
          <w:sz w:val="28"/>
          <w:szCs w:val="28"/>
          <w:rtl/>
          <w:lang w:bidi="ar-EG"/>
        </w:rPr>
        <w:t>، 2024) بعنوان (تقييم ممارسات استراتيجيات إدارة المخاطر في شركات التشييد المحلية: دراسة تحليلية على شركات التشييد المنفذة لمشاريع البنية التحتية بمدينة زليتن)</w:t>
      </w:r>
    </w:p>
    <w:p w14:paraId="0582F2B6"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أشارت الدراسة أن شركات التشييد المحلية تعد من أهم القطاعات الاقتصادية في أي دولة، حيث تلعب دور حاسم في تطوير البنية التحتية ودعم الاقتصاد المحلي. مع تزايد تعقيد وحجم مشاريع البناء والتشييد، لذا تصبح إدارة المخاطر أمر حيوي لنجاح هذه الشركات. </w:t>
      </w:r>
    </w:p>
    <w:p w14:paraId="0BA5E04D"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هدفت هذه الدراسة إلى تقييم ممارسات استراتيجيات إدارة المخاطر في شركات التشييد المحلية، مع التركيز على الشركات التي تنفذ مشاريع البنية التحتية في مدينة زليتن، ولتحقيق أهداف الدراسة تم استخدام المنهج الوصفي التحليلي وتصميم استبيان شمل </w:t>
      </w:r>
      <w:proofErr w:type="gramStart"/>
      <w:r w:rsidRPr="00CF33E2">
        <w:rPr>
          <w:rFonts w:ascii="Simplified Arabic" w:hAnsi="Simplified Arabic" w:cs="Simplified Arabic"/>
          <w:sz w:val="28"/>
          <w:szCs w:val="28"/>
          <w:rtl/>
          <w:lang w:bidi="ar-EG"/>
        </w:rPr>
        <w:t>ثلاثة</w:t>
      </w:r>
      <w:proofErr w:type="gramEnd"/>
      <w:r w:rsidRPr="00CF33E2">
        <w:rPr>
          <w:rFonts w:ascii="Simplified Arabic" w:hAnsi="Simplified Arabic" w:cs="Simplified Arabic"/>
          <w:sz w:val="28"/>
          <w:szCs w:val="28"/>
          <w:rtl/>
          <w:lang w:bidi="ar-EG"/>
        </w:rPr>
        <w:t xml:space="preserve"> مجالات: (معرفة واستخدام الشركة </w:t>
      </w:r>
      <w:r w:rsidRPr="00CF33E2">
        <w:rPr>
          <w:rFonts w:ascii="Simplified Arabic" w:hAnsi="Simplified Arabic" w:cs="Simplified Arabic"/>
          <w:sz w:val="28"/>
          <w:szCs w:val="28"/>
          <w:rtl/>
          <w:lang w:bidi="ar-EG"/>
        </w:rPr>
        <w:lastRenderedPageBreak/>
        <w:t>المنفذة لتقنية تحليل المخاطر، تصنيف المخاطر الإدارية في مشروعات التشييد، وتأثير المخاطر على الميزانية، الجدولة، الجودة، والسلامة المهنية).</w:t>
      </w:r>
    </w:p>
    <w:p w14:paraId="759A9594"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تم استطلاع آراء 166 من العاملين في شركات التشييد المحلية، وأظهرت نتائج الدراسة وجود قصور في معرفة واستخدام تقنيات تحليل المخاطر في مشاريع التشييد، والاعتماد على الخبرة والمهارات الشخصية في الحكم على الأحداث والمشاكل المتعلقة بالمشروع.</w:t>
      </w:r>
    </w:p>
    <w:p w14:paraId="46694407"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 أشارت النتائج إلى أن تأثير المخاطر على الميزانية بلغ مؤشر حرج عالي بنسبة 75%، وعلى الجدولة بنسبة 71%، وعلى الجودة بنسبة 63%، وعلى السلامة المهنية بنسبة 43%. بينت النتائج أن معظم إجراءات الاستجابة للمخاطر تتم عن طريق إضافة شروط عقدية لاحتواء أو توقع المخاطر.</w:t>
      </w:r>
    </w:p>
    <w:p w14:paraId="4F63A4B9"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(ياسر إبراهيم، ومحمد سعد، 2023) بعنوان (دور ممارسات الإدارة الإستراتيجية في الأداء التنظيمي لشركات التشييد والبناء في منظمات القطاع الخاص (الدور الوسيط لعملية إدارة المخاطر الإستراتيجية).</w:t>
      </w:r>
    </w:p>
    <w:p w14:paraId="3CB3216D"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هدفت هذه الدراسة إلى استكشاف دور ممارسات الإدارة الاستراتيجية في تحسين الأداء التنظيمي لشركات التشييد والبناء في القطاع الخاص، وكذلك دور إدارة المخاطر الاستراتيجية كمتغير وسيط بين ممارسات الإدارة الاستراتيجية والأداء التنظيمي. كما </w:t>
      </w:r>
      <w:proofErr w:type="spellStart"/>
      <w:r w:rsidRPr="00CF33E2">
        <w:rPr>
          <w:rFonts w:ascii="Simplified Arabic" w:hAnsi="Simplified Arabic" w:cs="Simplified Arabic"/>
          <w:sz w:val="28"/>
          <w:szCs w:val="28"/>
          <w:rtl/>
          <w:lang w:bidi="ar-EG"/>
        </w:rPr>
        <w:t>هدتف</w:t>
      </w:r>
      <w:proofErr w:type="spellEnd"/>
      <w:r w:rsidRPr="00CF33E2">
        <w:rPr>
          <w:rFonts w:ascii="Simplified Arabic" w:hAnsi="Simplified Arabic" w:cs="Simplified Arabic"/>
          <w:sz w:val="28"/>
          <w:szCs w:val="28"/>
          <w:rtl/>
          <w:lang w:bidi="ar-EG"/>
        </w:rPr>
        <w:t xml:space="preserve"> الدراسة إلى فحص العلاقة بين ممارسات الإدارة الاستراتيجية وإدارة المخاطر الاستراتيجية، والعلاقة بين الأداء التنظيمي وإدارة المخاطر الاستراتيجية في شركات التشييد والبناء بالقطاع الخاص، بالإضافة إلى العلاقة بين ممارسات الإدارة الاستراتيجية والأداء التنظيمي، والعلاقة بين إدارة المخاطر الاستراتيجية وكلا من ممارسات الإدارة الاستراتيجية والأداء التنظيمي في هذه الشركات</w:t>
      </w:r>
      <w:r w:rsidRPr="00CF33E2">
        <w:rPr>
          <w:rFonts w:ascii="Simplified Arabic" w:hAnsi="Simplified Arabic" w:cs="Simplified Arabic"/>
          <w:sz w:val="28"/>
          <w:szCs w:val="28"/>
          <w:lang w:bidi="ar-EG"/>
        </w:rPr>
        <w:t>.</w:t>
      </w:r>
    </w:p>
    <w:p w14:paraId="3F1632BB"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استمدت الدراسة أهميتها من خبرة الباحث في مجال التشييد والبناء داخل مصر وخارجها، ورغبته في لفت انتباه المسؤولين والقيادات في القطاع الخاص إلى أهمية تطبيق الإدارة الاستراتيجية ودورها الفعال في تحسين الأداء التنظيمي، كعامل أساسي لتحقيق أهداف المنظمات في ضوء إدارة المخاطر الاستراتيجية</w:t>
      </w:r>
      <w:r w:rsidRPr="00CF33E2">
        <w:rPr>
          <w:rFonts w:ascii="Simplified Arabic" w:hAnsi="Simplified Arabic" w:cs="Simplified Arabic"/>
          <w:sz w:val="28"/>
          <w:szCs w:val="28"/>
          <w:lang w:bidi="ar-EG"/>
        </w:rPr>
        <w:t>.</w:t>
      </w:r>
    </w:p>
    <w:p w14:paraId="51A50B7F"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شملت الدراسة مجتمع يتكون من العاملين في شركات التشييد والبناء بالقطاع الخاص، والذي يبلغ عددهم 521,200 فرد، استناد إلى تقرير الجهاز المركزي للتعبئة العامة والإحصاء بجمهورية مصر العربية، تم اختيار عينة ميسرة للدراسة بدرجة ثقة 95% وخطأ معياري 5%، وبافتراض أن 50% من مفردات العينة تتوافر فيها الخاصية محل القياس، حيث بلغ عدد العينة 384 فرد</w:t>
      </w:r>
      <w:r w:rsidRPr="00CF33E2">
        <w:rPr>
          <w:rFonts w:ascii="Simplified Arabic" w:hAnsi="Simplified Arabic" w:cs="Simplified Arabic"/>
          <w:sz w:val="28"/>
          <w:szCs w:val="28"/>
          <w:lang w:bidi="ar-EG"/>
        </w:rPr>
        <w:t>.</w:t>
      </w:r>
    </w:p>
    <w:p w14:paraId="43B6DFA1"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اعتمدت الدراسة في تحليل بياناتها الميدانية التي تم جمعها بواسطة استبيان، على استخدام أساليب التحليل الإحصائي المناسبة باستخدام برامج</w:t>
      </w:r>
      <w:r w:rsidRPr="00CF33E2">
        <w:rPr>
          <w:rFonts w:ascii="Simplified Arabic" w:hAnsi="Simplified Arabic" w:cs="Simplified Arabic"/>
          <w:sz w:val="28"/>
          <w:szCs w:val="28"/>
          <w:lang w:bidi="ar-EG"/>
        </w:rPr>
        <w:t xml:space="preserve"> (IBM SPSS) </w:t>
      </w:r>
      <w:r w:rsidRPr="00CF33E2">
        <w:rPr>
          <w:rFonts w:ascii="Simplified Arabic" w:hAnsi="Simplified Arabic" w:cs="Simplified Arabic"/>
          <w:sz w:val="28"/>
          <w:szCs w:val="28"/>
          <w:rtl/>
          <w:lang w:bidi="ar-EG"/>
        </w:rPr>
        <w:t>و</w:t>
      </w:r>
      <w:r w:rsidRPr="00CF33E2">
        <w:rPr>
          <w:rFonts w:ascii="Simplified Arabic" w:hAnsi="Simplified Arabic" w:cs="Simplified Arabic"/>
          <w:sz w:val="28"/>
          <w:szCs w:val="28"/>
          <w:lang w:bidi="ar-EG"/>
        </w:rPr>
        <w:t>(AMOS</w:t>
      </w:r>
      <w:proofErr w:type="gramStart"/>
      <w:r w:rsidRPr="00CF33E2">
        <w:rPr>
          <w:rFonts w:ascii="Simplified Arabic" w:hAnsi="Simplified Arabic" w:cs="Simplified Arabic"/>
          <w:sz w:val="28"/>
          <w:szCs w:val="28"/>
          <w:lang w:bidi="ar-EG"/>
        </w:rPr>
        <w:t xml:space="preserve">) </w:t>
      </w:r>
      <w:r w:rsidRPr="00CF33E2">
        <w:rPr>
          <w:rFonts w:ascii="Simplified Arabic" w:hAnsi="Simplified Arabic" w:cs="Simplified Arabic"/>
          <w:sz w:val="28"/>
          <w:szCs w:val="28"/>
          <w:rtl/>
          <w:lang w:bidi="ar-EG"/>
        </w:rPr>
        <w:t>،</w:t>
      </w:r>
      <w:proofErr w:type="gramEnd"/>
      <w:r w:rsidRPr="00CF33E2">
        <w:rPr>
          <w:rFonts w:ascii="Simplified Arabic" w:hAnsi="Simplified Arabic" w:cs="Simplified Arabic"/>
          <w:sz w:val="28"/>
          <w:szCs w:val="28"/>
          <w:rtl/>
          <w:lang w:bidi="ar-EG"/>
        </w:rPr>
        <w:t xml:space="preserve"> وأظهرت النتائج قبول الفرضيات الأربعة المطروحة وإثبات صحتها</w:t>
      </w:r>
      <w:r w:rsidRPr="00CF33E2">
        <w:rPr>
          <w:rFonts w:ascii="Simplified Arabic" w:hAnsi="Simplified Arabic" w:cs="Simplified Arabic"/>
          <w:sz w:val="28"/>
          <w:szCs w:val="28"/>
          <w:lang w:bidi="ar-EG"/>
        </w:rPr>
        <w:t>.</w:t>
      </w:r>
    </w:p>
    <w:p w14:paraId="59ADEAD2"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قدمت الدراسة عدة توصيات، أبرزها ضرورة دعم تطبيق الإدارة الاستراتيجية وممارساتها في شركات التشييد والبناء بالقطاع الخاص من خلال إشراك العاملين في العملية الاستراتيجية، لما لذلك من دور في تشجيع الابتكار وتقليل مقاومة التغيير، وزيادة التواصل بين الإدارة العليا والعاملين لتعزيز الروح المعنوية وتحفيزهم ورفع ولائهم للشركة، مما يعد من عوامل نجاح العملية الاستراتيجية.</w:t>
      </w:r>
    </w:p>
    <w:p w14:paraId="00165123" w14:textId="77777777" w:rsidR="00414189"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 كما أوصت الدراسة أيضا بتشجيع التفكير المستقبلي وطويل الأجل عبر التدريب والممارسة المستمرة للعملية الاستراتيجية، وتعزيز الأداء التنظيمي في شركات التشييد والبناء من خلال وضع خطة لتقليل وقت إنجاز المشروعات والعمليات المختلفة.</w:t>
      </w:r>
    </w:p>
    <w:p w14:paraId="36A5E438" w14:textId="77777777" w:rsidR="00A46785" w:rsidRDefault="00A46785" w:rsidP="00A46785">
      <w:pPr>
        <w:spacing w:line="360" w:lineRule="auto"/>
        <w:jc w:val="both"/>
        <w:rPr>
          <w:rFonts w:ascii="Simplified Arabic" w:hAnsi="Simplified Arabic" w:cs="Simplified Arabic"/>
          <w:sz w:val="28"/>
          <w:szCs w:val="28"/>
          <w:rtl/>
          <w:lang w:bidi="ar-EG"/>
        </w:rPr>
      </w:pPr>
    </w:p>
    <w:p w14:paraId="18007653" w14:textId="77777777" w:rsidR="00A46785" w:rsidRPr="00CF33E2" w:rsidRDefault="00A46785" w:rsidP="00A46785">
      <w:pPr>
        <w:spacing w:line="360" w:lineRule="auto"/>
        <w:jc w:val="both"/>
        <w:rPr>
          <w:rFonts w:ascii="Simplified Arabic" w:hAnsi="Simplified Arabic" w:cs="Simplified Arabic"/>
          <w:sz w:val="28"/>
          <w:szCs w:val="28"/>
          <w:rtl/>
          <w:lang w:bidi="ar-EG"/>
        </w:rPr>
      </w:pPr>
    </w:p>
    <w:p w14:paraId="73334CD5"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(السادي، 2015) بعنوان (دراسة استراتيجيات إدارة المخاطر في المشاريع).</w:t>
      </w:r>
    </w:p>
    <w:p w14:paraId="12176C29"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قد ركزت تلك الدراسة على بعض الاستراتيجيات للتنفيذ الناجح لإدارة المخاطر في المشاريع أيضا في إدارة المخاطر، فإن الطريقة الأكثر منطقية للتخطيط هي إدارة المخاطر قبل المخاطرة، وبحثت هذه الدراسة في المخاطر وإدارة المخاطر وأهدافها ومكوناتها والمراحل المختلفة للمخاطر للوصول إلى الأهداف والنتائج المتوقعة للدراسة.</w:t>
      </w:r>
    </w:p>
    <w:p w14:paraId="279D2DD9"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أشارت الدراسة أيضا أن التخطيط تعتبر المخاطر جزءا لا يتجزأ من أي مشروع وبما أن جميع العوامل المؤثرة في المشاريع غير قابلة للتنبؤ، فإن إدارة المخاطر أمر لا مفر منه، كما إن إحدى أكبر المشاكل الإدارية في المشاريع الداخلية هي إهمال المديرين لأهمية إدارة المخاطر مما يؤدي إلى تأخير تسليم المشاريع وزيادة تكلفة المشاريع، وبما أن المخاطر لا تعتبر كلها تهديدات بل فرص أيضا، فإن إدارة المخاطر تعتبر عامل توازن بين خسارة التهديدات والربح المكتسب من خلال الفرص.</w:t>
      </w:r>
    </w:p>
    <w:p w14:paraId="53F4A636"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(راشد، 2023) بعنوان (استراتيجيات إدارة المخاطر الشاملة في قطاع البناء).</w:t>
      </w:r>
    </w:p>
    <w:p w14:paraId="6B995149"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أشارت دراسة راشد أن في قطاع البناء المعروف بطبيعته المعقدة والاستراتيجية، من الأهمية بمكان أن يكون هناك إدارة فعالة للمخاطر، وذلك لأن العناصر الداخلية والخارجية المختلفة يمكن أن تتسبب في تعطيل المشاريع، وعلى الرغم من أن الصناعة كانت لها سمعة سلبية تاريخيا فيما يتعلق بتحليل المخاطر، إلا أن العملية المنهجية لتحديد المخاطر وتحليلها وإدارتها حظيت باعتراف واحترام واسع النطاق.</w:t>
      </w:r>
    </w:p>
    <w:p w14:paraId="73D05E65"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 xml:space="preserve"> تدرس هذه الورقة التقدم التاريخي لإدارة مخاطر البناء، وتسلط الضوء على الحاجة إلى تحديد المخاطر وتصنيفها على الفور، كما تدرس الدراسة عوامل الخطر المختلفة المتعلقة بالتمويل والقانون والبيئة والخدمات اللوجستية، وتستكشف الدراسة استراتيجيات مختلفة لإدارة المخاطر، مثل إدارة العقود وتوزيع المخاطر وتقييمها والتخفيف منها وتقاسمها.</w:t>
      </w:r>
    </w:p>
    <w:p w14:paraId="1BC232B8" w14:textId="77777777" w:rsidR="00414189" w:rsidRPr="00CF33E2" w:rsidRDefault="00414189" w:rsidP="00CF33E2">
      <w:pPr>
        <w:spacing w:line="360" w:lineRule="auto"/>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 تناقش الدراسة التأثير الكبير لبرامج إدارة المخاطر، مثل </w:t>
      </w:r>
      <w:r w:rsidRPr="00CF33E2">
        <w:rPr>
          <w:rFonts w:ascii="Simplified Arabic" w:hAnsi="Simplified Arabic" w:cs="Simplified Arabic"/>
          <w:sz w:val="28"/>
          <w:szCs w:val="28"/>
          <w:lang w:bidi="ar-EG"/>
        </w:rPr>
        <w:t>Procore</w:t>
      </w:r>
      <w:r w:rsidRPr="00CF33E2">
        <w:rPr>
          <w:rFonts w:ascii="Simplified Arabic" w:hAnsi="Simplified Arabic" w:cs="Simplified Arabic"/>
          <w:sz w:val="28"/>
          <w:szCs w:val="28"/>
          <w:rtl/>
          <w:lang w:bidi="ar-EG"/>
        </w:rPr>
        <w:t xml:space="preserve"> و</w:t>
      </w:r>
      <w:r w:rsidRPr="00CF33E2">
        <w:rPr>
          <w:rFonts w:ascii="Simplified Arabic" w:hAnsi="Simplified Arabic" w:cs="Simplified Arabic"/>
          <w:sz w:val="28"/>
          <w:szCs w:val="28"/>
          <w:lang w:bidi="ar-EG"/>
        </w:rPr>
        <w:t>PlanGrid</w:t>
      </w:r>
      <w:r w:rsidRPr="00CF33E2">
        <w:rPr>
          <w:rFonts w:ascii="Simplified Arabic" w:hAnsi="Simplified Arabic" w:cs="Simplified Arabic"/>
          <w:sz w:val="28"/>
          <w:szCs w:val="28"/>
          <w:rtl/>
          <w:lang w:bidi="ar-EG"/>
        </w:rPr>
        <w:t xml:space="preserve"> و</w:t>
      </w:r>
      <w:r w:rsidRPr="00CF33E2">
        <w:rPr>
          <w:rFonts w:ascii="Simplified Arabic" w:hAnsi="Simplified Arabic" w:cs="Simplified Arabic"/>
          <w:sz w:val="28"/>
          <w:szCs w:val="28"/>
          <w:lang w:bidi="ar-EG"/>
        </w:rPr>
        <w:t>e-Builder</w:t>
      </w:r>
      <w:r w:rsidRPr="00CF33E2">
        <w:rPr>
          <w:rFonts w:ascii="Simplified Arabic" w:hAnsi="Simplified Arabic" w:cs="Simplified Arabic"/>
          <w:sz w:val="28"/>
          <w:szCs w:val="28"/>
          <w:rtl/>
          <w:lang w:bidi="ar-EG"/>
        </w:rPr>
        <w:t xml:space="preserve"> و</w:t>
      </w:r>
      <w:r w:rsidRPr="00CF33E2">
        <w:rPr>
          <w:rFonts w:ascii="Simplified Arabic" w:hAnsi="Simplified Arabic" w:cs="Simplified Arabic"/>
          <w:sz w:val="28"/>
          <w:szCs w:val="28"/>
          <w:lang w:bidi="ar-EG"/>
        </w:rPr>
        <w:t>Autodesk BIM 360</w:t>
      </w:r>
      <w:r w:rsidRPr="00CF33E2">
        <w:rPr>
          <w:rFonts w:ascii="Simplified Arabic" w:hAnsi="Simplified Arabic" w:cs="Simplified Arabic"/>
          <w:sz w:val="28"/>
          <w:szCs w:val="28"/>
          <w:rtl/>
          <w:lang w:bidi="ar-EG"/>
        </w:rPr>
        <w:t xml:space="preserve"> و</w:t>
      </w:r>
      <w:r w:rsidRPr="00CF33E2">
        <w:rPr>
          <w:rFonts w:ascii="Simplified Arabic" w:hAnsi="Simplified Arabic" w:cs="Simplified Arabic"/>
          <w:sz w:val="28"/>
          <w:szCs w:val="28"/>
          <w:lang w:bidi="ar-EG"/>
        </w:rPr>
        <w:t>Oracle Primavera</w:t>
      </w:r>
      <w:r w:rsidRPr="00CF33E2">
        <w:rPr>
          <w:rFonts w:ascii="Simplified Arabic" w:hAnsi="Simplified Arabic" w:cs="Simplified Arabic"/>
          <w:sz w:val="28"/>
          <w:szCs w:val="28"/>
          <w:rtl/>
          <w:lang w:bidi="ar-EG"/>
        </w:rPr>
        <w:t>، على تحسين نتائج المشروع، وتختتم الدراسة بتسليط الضوء على أهمية إدارة المخاطر الاستباقية في الحماية من الخسائر المالية والحفاظ على السمعة في مجال البناء.</w:t>
      </w:r>
    </w:p>
    <w:p w14:paraId="04207139" w14:textId="77777777" w:rsidR="00414189" w:rsidRPr="00CF33E2" w:rsidRDefault="00414189" w:rsidP="00CF33E2">
      <w:pPr>
        <w:spacing w:line="360" w:lineRule="auto"/>
        <w:rPr>
          <w:rFonts w:ascii="Simplified Arabic" w:hAnsi="Simplified Arabic" w:cs="Simplified Arabic"/>
          <w:b/>
          <w:bCs/>
          <w:sz w:val="28"/>
          <w:szCs w:val="28"/>
          <w:rtl/>
          <w:lang w:bidi="ar-EG"/>
        </w:rPr>
      </w:pPr>
      <w:r w:rsidRPr="00CF33E2">
        <w:rPr>
          <w:rFonts w:ascii="Simplified Arabic" w:hAnsi="Simplified Arabic" w:cs="Simplified Arabic"/>
          <w:b/>
          <w:bCs/>
          <w:sz w:val="28"/>
          <w:szCs w:val="28"/>
          <w:rtl/>
          <w:lang w:bidi="ar-EG"/>
        </w:rPr>
        <w:t>دراسة (الحمادي وآخرون) بعنوان (استراتيجيات إدارة المخاطر في منظمات البناء).</w:t>
      </w:r>
    </w:p>
    <w:p w14:paraId="6BA449E8"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أشارت الدراسة أن مشاريع البناء من بين أكثر الأعمال التجارية خطورة بسبب عدد العوامل التي يصعب التحكم فيها، وبالتالي تزداد شعبية إدارة المخاطر كجزء من عملية صنع القرار في منظمات البناء، وعلى الرغم من التطورات، هناك مخاطر مختلفة تنطوي عليها تؤدي إلى فشل المشروع.</w:t>
      </w:r>
    </w:p>
    <w:p w14:paraId="18B43DF3"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 xml:space="preserve">هدفت هذه الدراسة إلى تقييم إدارة المخاطر استراتيجيات إدارة المخاطر في منظمات البناء في قطاع غزة بفلسطين، كما تم توزيع سبعين استبانة بعد إخضاعها للاختبار الأولي والدراسة الاستطلاعية التي أكدت صحة وموثوقية الأسئلة، وشمل المستجيبون المستهدفون مهندسين ومستشارين من منظمات البناء ووزارة الأشغال والإسكان والوكالات الدولية، وقد تم استرداد الاستبانة بمعدل استجابة 65.71٪. </w:t>
      </w:r>
    </w:p>
    <w:p w14:paraId="55B93FB5"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أشارت النتائج إلى أن الطريقة الأكثر شيوعا لتحديد عوامل الخطر في قطاع غزة هي "قائمة التحقق" (</w:t>
      </w:r>
      <w:r w:rsidRPr="00CF33E2">
        <w:rPr>
          <w:rFonts w:ascii="Simplified Arabic" w:hAnsi="Simplified Arabic" w:cs="Simplified Arabic"/>
          <w:sz w:val="28"/>
          <w:szCs w:val="28"/>
          <w:lang w:bidi="ar-EG"/>
        </w:rPr>
        <w:t>RII = 84٪</w:t>
      </w:r>
      <w:r w:rsidRPr="00CF33E2">
        <w:rPr>
          <w:rFonts w:ascii="Simplified Arabic" w:hAnsi="Simplified Arabic" w:cs="Simplified Arabic"/>
          <w:sz w:val="28"/>
          <w:szCs w:val="28"/>
          <w:rtl/>
          <w:lang w:bidi="ar-EG"/>
        </w:rPr>
        <w:t xml:space="preserve">)، بالنسبة لأدوات / طرق تحليل المخاطر، فإن الاعتماد على الخبرة في التقييم المباشر هو الأكثر بروزا، مع </w:t>
      </w:r>
      <w:r w:rsidRPr="00CF33E2">
        <w:rPr>
          <w:rFonts w:ascii="Simplified Arabic" w:hAnsi="Simplified Arabic" w:cs="Simplified Arabic"/>
          <w:sz w:val="28"/>
          <w:szCs w:val="28"/>
          <w:lang w:bidi="ar-EG"/>
        </w:rPr>
        <w:t>RII</w:t>
      </w:r>
      <w:r w:rsidRPr="00CF33E2">
        <w:rPr>
          <w:rFonts w:ascii="Simplified Arabic" w:hAnsi="Simplified Arabic" w:cs="Simplified Arabic"/>
          <w:sz w:val="28"/>
          <w:szCs w:val="28"/>
          <w:rtl/>
          <w:lang w:bidi="ar-EG"/>
        </w:rPr>
        <w:t xml:space="preserve"> بنسبة 78٪. </w:t>
      </w:r>
    </w:p>
    <w:p w14:paraId="3ECDF7F1"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lastRenderedPageBreak/>
        <w:t xml:space="preserve">بالنسبة لطرق تجنب المخاطر قبل تنفيذ المشروع، احتل الاعتماد على الخبرة في العمل للتحضير والتخطيط المرتبة الأعلى (بمعدل </w:t>
      </w:r>
      <w:r w:rsidRPr="00CF33E2">
        <w:rPr>
          <w:rFonts w:ascii="Simplified Arabic" w:hAnsi="Simplified Arabic" w:cs="Simplified Arabic"/>
          <w:sz w:val="28"/>
          <w:szCs w:val="28"/>
          <w:lang w:bidi="ar-EG"/>
        </w:rPr>
        <w:t>RII</w:t>
      </w:r>
      <w:r w:rsidRPr="00CF33E2">
        <w:rPr>
          <w:rFonts w:ascii="Simplified Arabic" w:hAnsi="Simplified Arabic" w:cs="Simplified Arabic"/>
          <w:sz w:val="28"/>
          <w:szCs w:val="28"/>
          <w:rtl/>
          <w:lang w:bidi="ar-EG"/>
        </w:rPr>
        <w:t xml:space="preserve"> بنسبة 81.6٪)، وأخيرا احتلت متابعة التنفيذ لتجنب إعادة العمل المرتبة الأعلى بين العوامل الأخرى لتجنب المخاطر أثناء تنفيذ مشاريع البناء، بمتوسط </w:t>
      </w:r>
      <w:r w:rsidRPr="00CF33E2">
        <w:rPr>
          <w:rFonts w:ascii="Times New Roman" w:hAnsi="Times New Roman" w:cs="Times New Roman"/>
          <w:sz w:val="28"/>
          <w:szCs w:val="28"/>
          <w:lang w:bidi="ar-EG"/>
        </w:rPr>
        <w:t>​​</w:t>
      </w:r>
      <w:r w:rsidRPr="00CF33E2">
        <w:rPr>
          <w:rFonts w:ascii="Simplified Arabic" w:hAnsi="Simplified Arabic" w:cs="Simplified Arabic"/>
          <w:sz w:val="28"/>
          <w:szCs w:val="28"/>
          <w:lang w:bidi="ar-EG"/>
        </w:rPr>
        <w:t>RII</w:t>
      </w:r>
      <w:r w:rsidRPr="00CF33E2">
        <w:rPr>
          <w:rFonts w:ascii="Simplified Arabic" w:hAnsi="Simplified Arabic" w:cs="Simplified Arabic"/>
          <w:sz w:val="28"/>
          <w:szCs w:val="28"/>
          <w:rtl/>
          <w:lang w:bidi="ar-EG"/>
        </w:rPr>
        <w:t xml:space="preserve"> بنسبة 77.6٪. </w:t>
      </w:r>
    </w:p>
    <w:p w14:paraId="7EADB5AF" w14:textId="77777777" w:rsidR="00414189" w:rsidRPr="00CF33E2" w:rsidRDefault="00414189" w:rsidP="00A46785">
      <w:pPr>
        <w:spacing w:line="360" w:lineRule="auto"/>
        <w:jc w:val="both"/>
        <w:rPr>
          <w:rFonts w:ascii="Simplified Arabic" w:hAnsi="Simplified Arabic" w:cs="Simplified Arabic"/>
          <w:sz w:val="28"/>
          <w:szCs w:val="28"/>
          <w:rtl/>
          <w:lang w:bidi="ar-EG"/>
        </w:rPr>
      </w:pPr>
      <w:r w:rsidRPr="00CF33E2">
        <w:rPr>
          <w:rFonts w:ascii="Simplified Arabic" w:hAnsi="Simplified Arabic" w:cs="Simplified Arabic"/>
          <w:sz w:val="28"/>
          <w:szCs w:val="28"/>
          <w:rtl/>
          <w:lang w:bidi="ar-EG"/>
        </w:rPr>
        <w:t>سلطت هذه الدراسة الضوء على استراتيجيات إدارة المخاطر الرئيسية التي ستكون مفيدة لأصحاب المصلحة في صناعة البناء لحل حالات الفشل غير المرغوب فيها في صناعة البناء.</w:t>
      </w:r>
    </w:p>
    <w:p w14:paraId="02586BC7" w14:textId="77777777" w:rsidR="00F925D0" w:rsidRPr="00CF33E2" w:rsidRDefault="00F925D0" w:rsidP="00CF33E2">
      <w:pPr>
        <w:spacing w:line="360" w:lineRule="auto"/>
        <w:rPr>
          <w:rFonts w:ascii="Simplified Arabic" w:hAnsi="Simplified Arabic" w:cs="Simplified Arabic"/>
          <w:sz w:val="28"/>
          <w:szCs w:val="28"/>
          <w:u w:val="single"/>
          <w:rtl/>
          <w:lang w:bidi="ar-EG"/>
        </w:rPr>
      </w:pPr>
    </w:p>
    <w:p w14:paraId="3B1C3E62" w14:textId="77777777" w:rsidR="00F925D0" w:rsidRPr="00CF33E2" w:rsidRDefault="00F925D0" w:rsidP="00CF33E2">
      <w:pPr>
        <w:spacing w:line="360" w:lineRule="auto"/>
        <w:rPr>
          <w:rFonts w:ascii="Simplified Arabic" w:hAnsi="Simplified Arabic" w:cs="Simplified Arabic"/>
          <w:sz w:val="28"/>
          <w:szCs w:val="28"/>
          <w:u w:val="single"/>
          <w:rtl/>
        </w:rPr>
      </w:pPr>
    </w:p>
    <w:p w14:paraId="0C7335BD" w14:textId="77777777" w:rsidR="00F925D0" w:rsidRPr="00CF33E2" w:rsidRDefault="00F925D0" w:rsidP="00CF33E2">
      <w:pPr>
        <w:spacing w:line="360" w:lineRule="auto"/>
        <w:rPr>
          <w:rFonts w:ascii="Simplified Arabic" w:hAnsi="Simplified Arabic" w:cs="Simplified Arabic"/>
          <w:sz w:val="28"/>
          <w:szCs w:val="28"/>
          <w:u w:val="single"/>
          <w:rtl/>
        </w:rPr>
      </w:pPr>
    </w:p>
    <w:p w14:paraId="70D46B7A" w14:textId="77777777" w:rsidR="00F925D0" w:rsidRPr="00CF33E2" w:rsidRDefault="00F925D0" w:rsidP="00CF33E2">
      <w:pPr>
        <w:spacing w:line="360" w:lineRule="auto"/>
        <w:rPr>
          <w:rFonts w:ascii="Simplified Arabic" w:hAnsi="Simplified Arabic" w:cs="Simplified Arabic"/>
          <w:sz w:val="28"/>
          <w:szCs w:val="28"/>
          <w:u w:val="single"/>
          <w:rtl/>
        </w:rPr>
      </w:pPr>
    </w:p>
    <w:p w14:paraId="57AA8039" w14:textId="77777777" w:rsidR="00F925D0" w:rsidRPr="00CF33E2" w:rsidRDefault="00F925D0" w:rsidP="00CF33E2">
      <w:pPr>
        <w:spacing w:line="360" w:lineRule="auto"/>
        <w:rPr>
          <w:rFonts w:ascii="Simplified Arabic" w:hAnsi="Simplified Arabic" w:cs="Simplified Arabic"/>
          <w:sz w:val="28"/>
          <w:szCs w:val="28"/>
          <w:u w:val="single"/>
          <w:rtl/>
        </w:rPr>
      </w:pPr>
    </w:p>
    <w:p w14:paraId="5614A9E6" w14:textId="77777777" w:rsidR="00F925D0" w:rsidRPr="00CF33E2" w:rsidRDefault="00F925D0" w:rsidP="00CF33E2">
      <w:pPr>
        <w:spacing w:line="360" w:lineRule="auto"/>
        <w:rPr>
          <w:rFonts w:ascii="Simplified Arabic" w:hAnsi="Simplified Arabic" w:cs="Simplified Arabic"/>
          <w:sz w:val="28"/>
          <w:szCs w:val="28"/>
          <w:u w:val="single"/>
          <w:rtl/>
        </w:rPr>
      </w:pPr>
    </w:p>
    <w:p w14:paraId="7066E5D1" w14:textId="77777777" w:rsidR="00F925D0" w:rsidRPr="00CF33E2" w:rsidRDefault="00F925D0" w:rsidP="00CF33E2">
      <w:pPr>
        <w:spacing w:line="360" w:lineRule="auto"/>
        <w:rPr>
          <w:rFonts w:ascii="Simplified Arabic" w:hAnsi="Simplified Arabic" w:cs="Simplified Arabic"/>
          <w:sz w:val="28"/>
          <w:szCs w:val="28"/>
          <w:u w:val="single"/>
          <w:rtl/>
        </w:rPr>
      </w:pPr>
    </w:p>
    <w:p w14:paraId="1EB9F730" w14:textId="77777777" w:rsidR="00F925D0" w:rsidRPr="00CF33E2" w:rsidRDefault="00F925D0" w:rsidP="00CF33E2">
      <w:pPr>
        <w:spacing w:line="360" w:lineRule="auto"/>
        <w:rPr>
          <w:rFonts w:ascii="Simplified Arabic" w:hAnsi="Simplified Arabic" w:cs="Simplified Arabic"/>
          <w:sz w:val="28"/>
          <w:szCs w:val="28"/>
          <w:u w:val="single"/>
          <w:rtl/>
        </w:rPr>
      </w:pPr>
    </w:p>
    <w:p w14:paraId="1E3D1087" w14:textId="77777777" w:rsidR="00F925D0" w:rsidRPr="00CF33E2" w:rsidRDefault="00F925D0" w:rsidP="00CF33E2">
      <w:pPr>
        <w:spacing w:line="360" w:lineRule="auto"/>
        <w:rPr>
          <w:rFonts w:ascii="Simplified Arabic" w:hAnsi="Simplified Arabic" w:cs="Simplified Arabic"/>
          <w:sz w:val="28"/>
          <w:szCs w:val="28"/>
          <w:u w:val="single"/>
          <w:rtl/>
        </w:rPr>
      </w:pPr>
    </w:p>
    <w:p w14:paraId="20FDEE82" w14:textId="77777777" w:rsidR="00F925D0" w:rsidRPr="00CF33E2" w:rsidRDefault="00F925D0" w:rsidP="00CF33E2">
      <w:pPr>
        <w:spacing w:line="360" w:lineRule="auto"/>
        <w:rPr>
          <w:rFonts w:ascii="Simplified Arabic" w:hAnsi="Simplified Arabic" w:cs="Simplified Arabic"/>
          <w:sz w:val="28"/>
          <w:szCs w:val="28"/>
          <w:u w:val="single"/>
          <w:rtl/>
        </w:rPr>
      </w:pPr>
    </w:p>
    <w:p w14:paraId="33F54330" w14:textId="77777777" w:rsidR="00F925D0" w:rsidRPr="00CF33E2" w:rsidRDefault="00F925D0" w:rsidP="00CF33E2">
      <w:pPr>
        <w:spacing w:line="360" w:lineRule="auto"/>
        <w:rPr>
          <w:rFonts w:ascii="Simplified Arabic" w:hAnsi="Simplified Arabic" w:cs="Simplified Arabic"/>
          <w:sz w:val="28"/>
          <w:szCs w:val="28"/>
          <w:u w:val="single"/>
          <w:rtl/>
        </w:rPr>
      </w:pPr>
    </w:p>
    <w:p w14:paraId="48610E68" w14:textId="15349D91" w:rsidR="00F925D0" w:rsidRPr="00CF33E2" w:rsidRDefault="00F925D0" w:rsidP="004B7969">
      <w:pPr>
        <w:pStyle w:val="Heading1"/>
        <w:rPr>
          <w:rtl/>
        </w:rPr>
      </w:pPr>
      <w:bookmarkStart w:id="11" w:name="_Toc180568731"/>
      <w:r w:rsidRPr="00CF33E2">
        <w:rPr>
          <w:rtl/>
        </w:rPr>
        <w:lastRenderedPageBreak/>
        <w:t>-الإطار النظري</w:t>
      </w:r>
      <w:bookmarkEnd w:id="11"/>
    </w:p>
    <w:p w14:paraId="02D31EFB" w14:textId="77777777" w:rsidR="00414189" w:rsidRPr="00CF33E2" w:rsidRDefault="00414189" w:rsidP="00A46785">
      <w:pPr>
        <w:spacing w:line="360" w:lineRule="auto"/>
        <w:jc w:val="both"/>
        <w:rPr>
          <w:rFonts w:ascii="Simplified Arabic" w:hAnsi="Simplified Arabic" w:cs="Simplified Arabic"/>
          <w:color w:val="000000" w:themeColor="text1"/>
          <w:sz w:val="28"/>
          <w:szCs w:val="28"/>
          <w:lang w:bidi="ar-EG"/>
        </w:rPr>
      </w:pPr>
      <w:r w:rsidRPr="00CF33E2">
        <w:rPr>
          <w:rFonts w:ascii="Simplified Arabic" w:hAnsi="Simplified Arabic" w:cs="Simplified Arabic"/>
          <w:color w:val="000000" w:themeColor="text1"/>
          <w:sz w:val="28"/>
          <w:szCs w:val="28"/>
          <w:rtl/>
          <w:lang w:bidi="ar-EG"/>
        </w:rPr>
        <w:t>المنطلقات النظرية للدراسة تتضمن الأسس العلمية والنظريات التي تستند إليها الدراسة لفهم وتحليل استراتيجيات إدارة المخاطر في المشاريع الإنشائية الكبرى في دبي وأبو ظبي، حيث تعتمد هذه المنطلقات على مجموعة من النظريات والنماذج التي توفر إطار تحليلي ومنهجي لدراسة المشكلات المعقدة والتحديات التي تواجه إدارة المخاطر في هذا السياق، وفيما يلي تفصيل لأهم المنطلقات النظرية التي تستند إليها الدراسة</w:t>
      </w:r>
      <w:r w:rsidRPr="00CF33E2">
        <w:rPr>
          <w:rFonts w:ascii="Simplified Arabic" w:hAnsi="Simplified Arabic" w:cs="Simplified Arabic"/>
          <w:color w:val="000000" w:themeColor="text1"/>
          <w:sz w:val="28"/>
          <w:szCs w:val="28"/>
          <w:lang w:bidi="ar-EG"/>
        </w:rPr>
        <w:t>:</w:t>
      </w:r>
    </w:p>
    <w:p w14:paraId="785829B2" w14:textId="77777777" w:rsidR="00414189" w:rsidRPr="00CF33E2" w:rsidRDefault="00414189" w:rsidP="004B7969">
      <w:pPr>
        <w:pStyle w:val="Heading1"/>
        <w:rPr>
          <w:rtl/>
        </w:rPr>
      </w:pPr>
      <w:r w:rsidRPr="00CF33E2">
        <w:rPr>
          <w:rtl/>
        </w:rPr>
        <w:t xml:space="preserve"> </w:t>
      </w:r>
      <w:bookmarkStart w:id="12" w:name="_Toc180568732"/>
      <w:r w:rsidRPr="00CF33E2">
        <w:rPr>
          <w:rtl/>
        </w:rPr>
        <w:t>إدارة المخاطر</w:t>
      </w:r>
      <w:r w:rsidRPr="00CF33E2">
        <w:t>:</w:t>
      </w:r>
      <w:bookmarkEnd w:id="12"/>
    </w:p>
    <w:p w14:paraId="69447971" w14:textId="77777777" w:rsidR="00414189" w:rsidRPr="00CF33E2" w:rsidRDefault="00414189" w:rsidP="00A46785">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تستند الدراسة إلى نظرية إدارة المخاطر التي تحدد الإطار العام لإدارة المخاطر في المشاريع، حيث تتضمن هذه النظرية خطوات تحديد المخاطر وتحليلها وتقييمها وإيجاد استراتيجيات للتعامل معها، كما تعتمد النظرية على مفاهيم رئيسية مثل احتمالية وقوع المخاطر وتأثيرها على المشروع، وكذلك تطوير خطط استجابة تتناسب مع حجم وأهمية المخاطر المحددة</w:t>
      </w:r>
      <w:r w:rsidRPr="00CF33E2">
        <w:rPr>
          <w:rFonts w:ascii="Simplified Arabic" w:hAnsi="Simplified Arabic" w:cs="Simplified Arabic"/>
          <w:color w:val="000000" w:themeColor="text1"/>
          <w:sz w:val="28"/>
          <w:szCs w:val="28"/>
          <w:lang w:bidi="ar-EG"/>
        </w:rPr>
        <w:t>.</w:t>
      </w:r>
    </w:p>
    <w:p w14:paraId="0AF9B13C" w14:textId="77777777" w:rsidR="002C2287" w:rsidRPr="00CF33E2" w:rsidRDefault="002C2287" w:rsidP="00CF33E2">
      <w:pPr>
        <w:pStyle w:val="ListParagraph"/>
        <w:numPr>
          <w:ilvl w:val="0"/>
          <w:numId w:val="10"/>
        </w:numPr>
        <w:bidi/>
        <w:spacing w:line="360" w:lineRule="auto"/>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إدارة المخاطر</w:t>
      </w:r>
      <w:r w:rsidRPr="00CF33E2">
        <w:rPr>
          <w:rFonts w:ascii="Simplified Arabic" w:hAnsi="Simplified Arabic" w:cs="Simplified Arabic"/>
          <w:color w:val="000000" w:themeColor="text1"/>
          <w:sz w:val="28"/>
          <w:szCs w:val="28"/>
          <w:lang w:bidi="ar-EG"/>
        </w:rPr>
        <w:t>:</w:t>
      </w:r>
    </w:p>
    <w:p w14:paraId="2810F941" w14:textId="77777777" w:rsidR="002C2287" w:rsidRPr="00CF33E2" w:rsidRDefault="002C2287" w:rsidP="00A46785">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إن عدم اليقين هو جزء لا يمكن إزالته أو القضاء عليه، حيثما وُجدت درجة من عدم اليقين، توجد كذلك مخاطر. فمحاولة القضاء على المخاطر في بيئة الأعمال أمر مستحيل، إذ أن المخاطر متأصلة في طبيعة الموارد المتاحة وفي التوقعات المستقبلية. كما أن المخاطر في مجال الأعمال أمر لا يمكن تجنبه، فكل مغامرة تنطوي على بعض المخاطر، مثل المقامرة، إذ إن احتمالية الخسارة موجودة بقدر احتمالية الربح. وعلى الرغم من أن المديرين يسعون دائمًا لتحقيق الربح، إلا أنهم لا يستطيعون حماية الشركات من جميع أنواع المخاطر</w:t>
      </w:r>
      <w:r w:rsidRPr="00CF33E2">
        <w:rPr>
          <w:rFonts w:ascii="Simplified Arabic" w:eastAsia="Times New Roman" w:hAnsi="Simplified Arabic" w:cs="Simplified Arabic"/>
          <w:kern w:val="0"/>
          <w:sz w:val="28"/>
          <w:szCs w:val="28"/>
          <w14:ligatures w14:val="none"/>
        </w:rPr>
        <w:t>.</w:t>
      </w:r>
    </w:p>
    <w:p w14:paraId="2E36FDC5" w14:textId="77777777" w:rsidR="002C2287" w:rsidRPr="00CF33E2" w:rsidRDefault="002C2287" w:rsidP="00CF33E2">
      <w:pPr>
        <w:pStyle w:val="ListParagraph"/>
        <w:numPr>
          <w:ilvl w:val="1"/>
          <w:numId w:val="1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proofErr w:type="gramStart"/>
      <w:r w:rsidRPr="00CF33E2">
        <w:rPr>
          <w:rFonts w:ascii="Simplified Arabic" w:eastAsia="Times New Roman" w:hAnsi="Simplified Arabic" w:cs="Simplified Arabic"/>
          <w:kern w:val="0"/>
          <w:sz w:val="28"/>
          <w:szCs w:val="28"/>
          <w:rtl/>
          <w14:ligatures w14:val="none"/>
        </w:rPr>
        <w:lastRenderedPageBreak/>
        <w:t>الخطر :</w:t>
      </w:r>
      <w:proofErr w:type="gramEnd"/>
    </w:p>
    <w:p w14:paraId="0EB2292A" w14:textId="77777777" w:rsidR="002C2287" w:rsidRPr="00CF33E2" w:rsidRDefault="002C2287" w:rsidP="00CF33E2">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t>أولاً: تعريف الخطر</w:t>
      </w:r>
    </w:p>
    <w:p w14:paraId="6C29B21F" w14:textId="4B2B43CB" w:rsidR="002C2287" w:rsidRPr="00D16CB0" w:rsidRDefault="002C2287" w:rsidP="00D16CB0">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يعرف (</w:t>
      </w:r>
      <w:proofErr w:type="gramStart"/>
      <w:r w:rsidRPr="00CF33E2">
        <w:rPr>
          <w:rFonts w:ascii="Simplified Arabic" w:eastAsia="Times New Roman" w:hAnsi="Simplified Arabic" w:cs="Simplified Arabic"/>
          <w:kern w:val="0"/>
          <w:sz w:val="28"/>
          <w:szCs w:val="28"/>
          <w:rtl/>
          <w14:ligatures w14:val="none"/>
        </w:rPr>
        <w:t>حماد ،</w:t>
      </w:r>
      <w:proofErr w:type="gramEnd"/>
      <w:r w:rsidRPr="00CF33E2">
        <w:rPr>
          <w:rFonts w:ascii="Simplified Arabic" w:eastAsia="Times New Roman" w:hAnsi="Simplified Arabic" w:cs="Simplified Arabic"/>
          <w:kern w:val="0"/>
          <w:sz w:val="28"/>
          <w:szCs w:val="28"/>
          <w:rtl/>
          <w14:ligatures w14:val="none"/>
        </w:rPr>
        <w:t xml:space="preserve"> 2007 ، ص16) الخطر على أنه الحالة التي توجد فيها إمكانية حدوث انحراف سلبي عن النتيجة المرجوة أو المتوقعة أو المأمولة</w:t>
      </w:r>
      <w:r w:rsidRPr="00CF33E2">
        <w:rPr>
          <w:rFonts w:ascii="Simplified Arabic" w:eastAsia="Times New Roman" w:hAnsi="Simplified Arabic" w:cs="Simplified Arabic"/>
          <w:kern w:val="0"/>
          <w:sz w:val="28"/>
          <w:szCs w:val="28"/>
          <w14:ligatures w14:val="none"/>
        </w:rPr>
        <w:t>.</w:t>
      </w:r>
      <w:r w:rsidRPr="00CF33E2">
        <w:rPr>
          <w:rFonts w:ascii="Simplified Arabic" w:eastAsia="Times New Roman" w:hAnsi="Simplified Arabic" w:cs="Simplified Arabic"/>
          <w:kern w:val="0"/>
          <w:sz w:val="28"/>
          <w:szCs w:val="28"/>
          <w:rtl/>
          <w14:ligatures w14:val="none"/>
        </w:rPr>
        <w:t xml:space="preserve"> بينما عرفه </w:t>
      </w:r>
      <w:proofErr w:type="gramStart"/>
      <w:r w:rsidRPr="00CF33E2">
        <w:rPr>
          <w:rFonts w:ascii="Simplified Arabic" w:eastAsia="Times New Roman" w:hAnsi="Simplified Arabic" w:cs="Simplified Arabic"/>
          <w:kern w:val="0"/>
          <w:sz w:val="28"/>
          <w:szCs w:val="28"/>
          <w:rtl/>
          <w14:ligatures w14:val="none"/>
        </w:rPr>
        <w:t>( العمري</w:t>
      </w:r>
      <w:proofErr w:type="gramEnd"/>
      <w:r w:rsidRPr="00CF33E2">
        <w:rPr>
          <w:rFonts w:ascii="Simplified Arabic" w:eastAsia="Times New Roman" w:hAnsi="Simplified Arabic" w:cs="Simplified Arabic"/>
          <w:kern w:val="0"/>
          <w:sz w:val="28"/>
          <w:szCs w:val="28"/>
          <w:rtl/>
          <w14:ligatures w14:val="none"/>
        </w:rPr>
        <w:t xml:space="preserve"> ، العطاء ، 2012 ، ص7 ) بأنه ظاهرة أو حالة معنوية ترافق الشخص أثناء اتخاذ القرارات في حياته اليومية، مما يؤدي إلى حالة من الشك أو الخوف أو عدم اليقين بشأن نتائج تلك القرارات المتعلقة بموضوع معين</w:t>
      </w:r>
      <w:r w:rsidRPr="00CF33E2">
        <w:rPr>
          <w:rFonts w:ascii="Simplified Arabic" w:eastAsia="Times New Roman" w:hAnsi="Simplified Arabic" w:cs="Simplified Arabic"/>
          <w:kern w:val="0"/>
          <w:sz w:val="28"/>
          <w:szCs w:val="28"/>
          <w14:ligatures w14:val="none"/>
        </w:rPr>
        <w:t>.</w:t>
      </w:r>
    </w:p>
    <w:p w14:paraId="16A34115" w14:textId="77777777" w:rsidR="002C2287" w:rsidRPr="00CF33E2" w:rsidRDefault="002C2287" w:rsidP="00CF33E2">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13" w:name="_Toc180568733"/>
      <w:r w:rsidRPr="00CF33E2">
        <w:rPr>
          <w:rFonts w:ascii="Simplified Arabic" w:eastAsia="Times New Roman" w:hAnsi="Simplified Arabic" w:cs="Simplified Arabic"/>
          <w:b/>
          <w:bCs/>
          <w:kern w:val="0"/>
          <w:sz w:val="28"/>
          <w:szCs w:val="28"/>
          <w:rtl/>
          <w14:ligatures w14:val="none"/>
        </w:rPr>
        <w:t>ثانياً: تقسيمات الخطر</w:t>
      </w:r>
      <w:bookmarkEnd w:id="13"/>
    </w:p>
    <w:p w14:paraId="100472D0" w14:textId="77777777" w:rsidR="002C2287" w:rsidRPr="00CF33E2" w:rsidRDefault="002C2287"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يمكن تصنيف الخطر إلى عدة مجموعات مختلفة وفقا لحمزة (2002)، في أربع مجموعات رئيسية</w:t>
      </w:r>
      <w:r w:rsidRPr="00CF33E2">
        <w:rPr>
          <w:rFonts w:ascii="Simplified Arabic" w:eastAsia="Times New Roman" w:hAnsi="Simplified Arabic" w:cs="Simplified Arabic"/>
          <w:kern w:val="0"/>
          <w:sz w:val="28"/>
          <w:szCs w:val="28"/>
          <w14:ligatures w14:val="none"/>
        </w:rPr>
        <w:t>:</w:t>
      </w:r>
    </w:p>
    <w:p w14:paraId="15B5412C" w14:textId="77777777" w:rsidR="002C2287" w:rsidRPr="00CF33E2" w:rsidRDefault="002C2287" w:rsidP="00CF33E2">
      <w:pPr>
        <w:pStyle w:val="ListParagraph"/>
        <w:numPr>
          <w:ilvl w:val="0"/>
          <w:numId w:val="8"/>
        </w:num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المعنوية والاقتصادية</w:t>
      </w:r>
      <w:r w:rsidRPr="00CF33E2">
        <w:rPr>
          <w:rFonts w:ascii="Simplified Arabic" w:eastAsia="Times New Roman" w:hAnsi="Simplified Arabic" w:cs="Simplified Arabic"/>
          <w:b/>
          <w:bCs/>
          <w:kern w:val="0"/>
          <w:sz w:val="28"/>
          <w:szCs w:val="28"/>
          <w14:ligatures w14:val="none"/>
        </w:rPr>
        <w:t>:</w:t>
      </w:r>
    </w:p>
    <w:p w14:paraId="659203E2" w14:textId="77777777" w:rsidR="002C2287" w:rsidRPr="00CF33E2" w:rsidRDefault="002C2287" w:rsidP="00A46785">
      <w:pPr>
        <w:numPr>
          <w:ilvl w:val="0"/>
          <w:numId w:val="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المعنوية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هي تلك الأخطار التي تؤثر بشكل أساسي على الحالة النفسية للشخص دون أن تمتد لتؤثر على الجوانب الاقتصادية. من أمثلة هذه الأخطار الخوف من وفاة صديق مقرب أو زعيم سياسي أو ديني، أو شخصية اجتماعية مهمة. هذه الأنواع من الأخطار غالباً ما يدرسها علم النفس وعلم الاجتماع، ولا يمكن قياسها كما تقاس الجوانب الاقتصادية إلا إذا تم استخدام مقاييس مشابهة لتلك المستخدمة في علم الاقتصاد</w:t>
      </w:r>
      <w:r w:rsidRPr="00CF33E2">
        <w:rPr>
          <w:rFonts w:ascii="Simplified Arabic" w:eastAsia="Times New Roman" w:hAnsi="Simplified Arabic" w:cs="Simplified Arabic"/>
          <w:kern w:val="0"/>
          <w:sz w:val="28"/>
          <w:szCs w:val="28"/>
          <w14:ligatures w14:val="none"/>
        </w:rPr>
        <w:t>.</w:t>
      </w:r>
    </w:p>
    <w:p w14:paraId="2DABD935" w14:textId="77777777" w:rsidR="002C2287" w:rsidRPr="00CF33E2" w:rsidRDefault="002C2287" w:rsidP="00A46785">
      <w:pPr>
        <w:numPr>
          <w:ilvl w:val="0"/>
          <w:numId w:val="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الاقتصادية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تشير إلى الأخطار التي يؤدي تحققها إلى خسارة مالية، مثل تعرض سيارة لحادث تصادم، أو احتراق منزل أو مصنع، أو غرق سفينة أو بضاعة، أو انخفاض الدخل أو فقدان رأس المال نتيجة الركود الاقتصادي</w:t>
      </w:r>
      <w:r w:rsidRPr="00CF33E2">
        <w:rPr>
          <w:rFonts w:ascii="Simplified Arabic" w:eastAsia="Times New Roman" w:hAnsi="Simplified Arabic" w:cs="Simplified Arabic"/>
          <w:kern w:val="0"/>
          <w:sz w:val="28"/>
          <w:szCs w:val="28"/>
          <w14:ligatures w14:val="none"/>
        </w:rPr>
        <w:t>.</w:t>
      </w:r>
    </w:p>
    <w:p w14:paraId="34B89382" w14:textId="77777777" w:rsidR="002C2287" w:rsidRPr="00CF33E2" w:rsidRDefault="002C2287" w:rsidP="00CF33E2">
      <w:pPr>
        <w:pStyle w:val="ListParagraph"/>
        <w:numPr>
          <w:ilvl w:val="0"/>
          <w:numId w:val="8"/>
        </w:num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lastRenderedPageBreak/>
        <w:t>الأخطار العامة والخاصة</w:t>
      </w:r>
      <w:r w:rsidRPr="00CF33E2">
        <w:rPr>
          <w:rFonts w:ascii="Simplified Arabic" w:eastAsia="Times New Roman" w:hAnsi="Simplified Arabic" w:cs="Simplified Arabic"/>
          <w:b/>
          <w:bCs/>
          <w:kern w:val="0"/>
          <w:sz w:val="28"/>
          <w:szCs w:val="28"/>
          <w14:ligatures w14:val="none"/>
        </w:rPr>
        <w:t>:</w:t>
      </w:r>
    </w:p>
    <w:p w14:paraId="27FFA01E" w14:textId="77777777" w:rsidR="002C2287" w:rsidRPr="00CF33E2" w:rsidRDefault="002C2287" w:rsidP="00A46785">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العامة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هي الأخطار الناتجة عن تغيرات في الطبيعة، مثل حدوث الزلازل أو البراكين، والتي تؤدي إلى خسائر تلحق بالأفراد والمجتمع ككل. هذه الأخطار تشبه الأخطار البحتة لأنها خارجة عن سيطرة الإنسان</w:t>
      </w:r>
      <w:r w:rsidRPr="00CF33E2">
        <w:rPr>
          <w:rFonts w:ascii="Simplified Arabic" w:eastAsia="Times New Roman" w:hAnsi="Simplified Arabic" w:cs="Simplified Arabic"/>
          <w:kern w:val="0"/>
          <w:sz w:val="28"/>
          <w:szCs w:val="28"/>
          <w14:ligatures w14:val="none"/>
        </w:rPr>
        <w:t>.</w:t>
      </w:r>
    </w:p>
    <w:p w14:paraId="14AE7A17" w14:textId="77777777" w:rsidR="002C2287" w:rsidRPr="00CF33E2" w:rsidRDefault="002C2287" w:rsidP="00A46785">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الخاصة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هي الأخطار الناتجة عن تغيرات في سلوك الأفراد، مثل تغيير أذواقهم نحو سلعة معينة أو تغير في سلوك منشأة اقتصادية نتيجة التطور التكنولوجي. تحقق هذه الأخطار قد يؤدي إلى أضرار لشخص أو منشأة بينما يكون مكسبًا لشخص أو منشأة أخرى، وتشبه الأخطار التجارية</w:t>
      </w:r>
      <w:r w:rsidRPr="00CF33E2">
        <w:rPr>
          <w:rFonts w:ascii="Simplified Arabic" w:eastAsia="Times New Roman" w:hAnsi="Simplified Arabic" w:cs="Simplified Arabic"/>
          <w:kern w:val="0"/>
          <w:sz w:val="28"/>
          <w:szCs w:val="28"/>
          <w14:ligatures w14:val="none"/>
        </w:rPr>
        <w:t>.</w:t>
      </w:r>
    </w:p>
    <w:p w14:paraId="048E7A02" w14:textId="77777777" w:rsidR="002C2287" w:rsidRPr="00CF33E2" w:rsidRDefault="002C2287" w:rsidP="00CF33E2">
      <w:pPr>
        <w:pStyle w:val="ListParagraph"/>
        <w:numPr>
          <w:ilvl w:val="0"/>
          <w:numId w:val="8"/>
        </w:num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البحتة وأخطار المضاربة</w:t>
      </w:r>
      <w:r w:rsidRPr="00CF33E2">
        <w:rPr>
          <w:rFonts w:ascii="Simplified Arabic" w:eastAsia="Times New Roman" w:hAnsi="Simplified Arabic" w:cs="Simplified Arabic"/>
          <w:b/>
          <w:bCs/>
          <w:kern w:val="0"/>
          <w:sz w:val="28"/>
          <w:szCs w:val="28"/>
          <w14:ligatures w14:val="none"/>
        </w:rPr>
        <w:t>:</w:t>
      </w:r>
    </w:p>
    <w:p w14:paraId="68EB544C" w14:textId="77777777" w:rsidR="002C2287" w:rsidRPr="00CF33E2" w:rsidRDefault="002C2287" w:rsidP="00A46785">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الأخطار البحتة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هي تلك الأخطار التي تكون نتيجتها إما الخسارة أو عدم الخسارة، ولا يكون للشخص دخل في حدوثها بشكل اختياري. ومن الأمثلة على ذلك الحوادث التي تخضع لأحكام القانون، والتي لا يغطيها التأمين. تتمثل هذه الفئة في المخاطر التي تكون نتيجتها الوحيدة الممكنة هي الخسارة، وغالباً ما ترتبط بأحداث خارجة عن سيطرة الشخص المعرض للخطر</w:t>
      </w:r>
      <w:r w:rsidRPr="00CF33E2">
        <w:rPr>
          <w:rFonts w:ascii="Simplified Arabic" w:eastAsia="Times New Roman" w:hAnsi="Simplified Arabic" w:cs="Simplified Arabic"/>
          <w:kern w:val="0"/>
          <w:sz w:val="28"/>
          <w:szCs w:val="28"/>
          <w14:ligatures w14:val="none"/>
        </w:rPr>
        <w:t>.</w:t>
      </w:r>
    </w:p>
    <w:p w14:paraId="270DE2F1" w14:textId="77777777" w:rsidR="002C2287" w:rsidRDefault="002C2287" w:rsidP="00A46785">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أخطار المضاربة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هي الأخطار التي تنطوي على احتمال الربح أو الخسارة. مثل الأعمال التجارية، شراء الأسهم، أو الاستثمارات الأخرى التي تحمل احتمال تحقيق مكسب أو خسارة. في هذه الأخطار، يتخذ الأفراد قراراتهم بهدف تحقيق الربح، ولكن نتيجتها قد تكون إما مكسبًا أو خسارة</w:t>
      </w:r>
      <w:r w:rsidRPr="00CF33E2">
        <w:rPr>
          <w:rFonts w:ascii="Simplified Arabic" w:eastAsia="Times New Roman" w:hAnsi="Simplified Arabic" w:cs="Simplified Arabic"/>
          <w:kern w:val="0"/>
          <w:sz w:val="28"/>
          <w:szCs w:val="28"/>
          <w14:ligatures w14:val="none"/>
        </w:rPr>
        <w:t>.</w:t>
      </w:r>
    </w:p>
    <w:p w14:paraId="2A0634FB" w14:textId="77777777" w:rsidR="00D16CB0" w:rsidRPr="00CF33E2" w:rsidRDefault="00D16CB0" w:rsidP="00D16CB0">
      <w:pPr>
        <w:spacing w:before="100" w:beforeAutospacing="1" w:after="100" w:afterAutospacing="1" w:line="360" w:lineRule="auto"/>
        <w:ind w:left="720"/>
        <w:jc w:val="both"/>
        <w:rPr>
          <w:rFonts w:ascii="Simplified Arabic" w:eastAsia="Times New Roman" w:hAnsi="Simplified Arabic" w:cs="Simplified Arabic"/>
          <w:kern w:val="0"/>
          <w:sz w:val="28"/>
          <w:szCs w:val="28"/>
          <w14:ligatures w14:val="none"/>
        </w:rPr>
      </w:pPr>
    </w:p>
    <w:p w14:paraId="5AC810A4" w14:textId="77777777" w:rsidR="002C2287" w:rsidRPr="00CF33E2" w:rsidRDefault="002C2287" w:rsidP="00A46785">
      <w:pPr>
        <w:pStyle w:val="ListParagraph"/>
        <w:numPr>
          <w:ilvl w:val="0"/>
          <w:numId w:val="8"/>
        </w:num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lastRenderedPageBreak/>
        <w:t>أخطار الأشخاص والممتلكات والمسؤولية المدنية</w:t>
      </w:r>
      <w:r w:rsidRPr="00CF33E2">
        <w:rPr>
          <w:rFonts w:ascii="Simplified Arabic" w:eastAsia="Times New Roman" w:hAnsi="Simplified Arabic" w:cs="Simplified Arabic"/>
          <w:b/>
          <w:bCs/>
          <w:kern w:val="0"/>
          <w:sz w:val="28"/>
          <w:szCs w:val="28"/>
          <w14:ligatures w14:val="none"/>
        </w:rPr>
        <w:t>:</w:t>
      </w:r>
    </w:p>
    <w:p w14:paraId="48333C4B" w14:textId="77777777" w:rsidR="002C2287" w:rsidRPr="00CF33E2" w:rsidRDefault="002C2287" w:rsidP="00A46785">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أخطار الأشخاص</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هي تلك الأخطار التي تؤثر بشكل مباشر على حياة الفرد أو صحته أو سلامة أعضائه. تشمل هذه الأخطار الخسائر التي تلحق بالفرد نتيجة الوفاة أو العجز أو المرض أو الشيخوخة أو البطالة</w:t>
      </w:r>
      <w:r w:rsidRPr="00CF33E2">
        <w:rPr>
          <w:rFonts w:ascii="Simplified Arabic" w:eastAsia="Times New Roman" w:hAnsi="Simplified Arabic" w:cs="Simplified Arabic"/>
          <w:kern w:val="0"/>
          <w:sz w:val="28"/>
          <w:szCs w:val="28"/>
          <w14:ligatures w14:val="none"/>
        </w:rPr>
        <w:t>.</w:t>
      </w:r>
    </w:p>
    <w:p w14:paraId="709CE57B" w14:textId="77777777" w:rsidR="002C2287" w:rsidRPr="00CF33E2" w:rsidRDefault="002C2287" w:rsidP="00A46785">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أخطار الممتلكات</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تشمل الأخطار التي تؤثر على ممتلكات الأفراد، سواء كانت ممتلكات منقولة أو ثابتة. هذه الأخطار قد تؤدي إلى تلف الممتلكات أو هلاكها أو تقليل قيمتها، ومن أمثلتها الحريق، الانفجار، السرقة، أو الكوارث الطبيعية مثل الزلازل والفيضانات</w:t>
      </w:r>
      <w:r w:rsidRPr="00CF33E2">
        <w:rPr>
          <w:rFonts w:ascii="Simplified Arabic" w:eastAsia="Times New Roman" w:hAnsi="Simplified Arabic" w:cs="Simplified Arabic"/>
          <w:kern w:val="0"/>
          <w:sz w:val="28"/>
          <w:szCs w:val="28"/>
          <w14:ligatures w14:val="none"/>
        </w:rPr>
        <w:t>.</w:t>
      </w:r>
    </w:p>
    <w:p w14:paraId="4E1C9086" w14:textId="77777777" w:rsidR="002C2287" w:rsidRPr="00CF33E2" w:rsidRDefault="002C2287" w:rsidP="00A46785">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أخطار المسؤولية المدنية</w:t>
      </w:r>
      <w:r w:rsidRPr="00CF33E2">
        <w:rPr>
          <w:rFonts w:ascii="Simplified Arabic" w:eastAsia="Times New Roman" w:hAnsi="Simplified Arabic" w:cs="Simplified Arabic"/>
          <w:kern w:val="0"/>
          <w:sz w:val="28"/>
          <w:szCs w:val="28"/>
          <w14:ligatures w14:val="none"/>
        </w:rPr>
        <w:t xml:space="preserve">: </w:t>
      </w:r>
      <w:r w:rsidRPr="00CF33E2">
        <w:rPr>
          <w:rFonts w:ascii="Simplified Arabic" w:eastAsia="Times New Roman" w:hAnsi="Simplified Arabic" w:cs="Simplified Arabic"/>
          <w:kern w:val="0"/>
          <w:sz w:val="28"/>
          <w:szCs w:val="28"/>
          <w:rtl/>
          <w14:ligatures w14:val="none"/>
        </w:rPr>
        <w:t>تتضمن الأخطار التي يكون شخص معين مسؤولًا عنها قانونيًا بسبب إلحاق الضرر بالآخرين أو بممتلكاتهم. من أمثلة هذه الأخطار، حوادث السيارات التي تؤدي إلى أضرار للأشخاص أو الممتلكات، وكذلك الأخطار المهنية التي قد تحدث نتيجة أخطاء يرتكبها المهندسون، الأطباء، الصيادلة، أو غيرهم من المهنيين</w:t>
      </w:r>
      <w:r w:rsidRPr="00CF33E2">
        <w:rPr>
          <w:rFonts w:ascii="Simplified Arabic" w:eastAsia="Times New Roman" w:hAnsi="Simplified Arabic" w:cs="Simplified Arabic"/>
          <w:kern w:val="0"/>
          <w:sz w:val="28"/>
          <w:szCs w:val="28"/>
          <w14:ligatures w14:val="none"/>
        </w:rPr>
        <w:t>.</w:t>
      </w:r>
    </w:p>
    <w:p w14:paraId="38E153CD" w14:textId="77777777" w:rsidR="002C2287" w:rsidRPr="00CF33E2" w:rsidRDefault="002C2287" w:rsidP="00A46785">
      <w:pPr>
        <w:spacing w:line="360" w:lineRule="auto"/>
        <w:jc w:val="both"/>
        <w:rPr>
          <w:rFonts w:ascii="Simplified Arabic" w:hAnsi="Simplified Arabic" w:cs="Simplified Arabic"/>
          <w:color w:val="000000" w:themeColor="text1"/>
          <w:sz w:val="28"/>
          <w:szCs w:val="28"/>
          <w:rtl/>
          <w:lang w:bidi="ar-EG"/>
        </w:rPr>
      </w:pPr>
    </w:p>
    <w:p w14:paraId="3758A143" w14:textId="77777777" w:rsidR="002C2287" w:rsidRPr="00CF33E2" w:rsidRDefault="002C2287" w:rsidP="00CF33E2">
      <w:pPr>
        <w:keepNext/>
        <w:spacing w:line="360" w:lineRule="auto"/>
        <w:rPr>
          <w:rFonts w:ascii="Simplified Arabic" w:hAnsi="Simplified Arabic" w:cs="Simplified Arabic"/>
          <w:sz w:val="28"/>
          <w:szCs w:val="28"/>
        </w:rPr>
      </w:pPr>
      <w:r w:rsidRPr="00CF33E2">
        <w:rPr>
          <w:rFonts w:ascii="Simplified Arabic" w:hAnsi="Simplified Arabic" w:cs="Simplified Arabic"/>
          <w:noProof/>
          <w:color w:val="000000" w:themeColor="text1"/>
          <w:sz w:val="28"/>
          <w:szCs w:val="28"/>
          <w:rtl/>
          <w:lang w:bidi="ar-EG"/>
        </w:rPr>
        <w:lastRenderedPageBreak/>
        <w:drawing>
          <wp:inline distT="0" distB="0" distL="0" distR="0" wp14:anchorId="07F2BA5F" wp14:editId="05E494B9">
            <wp:extent cx="5153025" cy="4467225"/>
            <wp:effectExtent l="0" t="0" r="9525"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53746" cy="4467850"/>
                    </a:xfrm>
                    <a:prstGeom prst="rect">
                      <a:avLst/>
                    </a:prstGeom>
                  </pic:spPr>
                </pic:pic>
              </a:graphicData>
            </a:graphic>
          </wp:inline>
        </w:drawing>
      </w:r>
    </w:p>
    <w:p w14:paraId="57B355C8" w14:textId="32BB3AB5" w:rsidR="002C2287" w:rsidRPr="00CF33E2" w:rsidRDefault="002C2287" w:rsidP="00A46785">
      <w:pPr>
        <w:pStyle w:val="Caption"/>
        <w:bidi/>
        <w:spacing w:line="360" w:lineRule="auto"/>
        <w:jc w:val="center"/>
        <w:rPr>
          <w:rFonts w:ascii="Simplified Arabic" w:hAnsi="Simplified Arabic" w:cs="Simplified Arabic"/>
          <w:noProof/>
          <w:sz w:val="28"/>
          <w:szCs w:val="28"/>
        </w:rPr>
      </w:pPr>
      <w:bookmarkStart w:id="14" w:name="_Toc180568768"/>
      <w:r w:rsidRPr="00CF33E2">
        <w:rPr>
          <w:rFonts w:ascii="Simplified Arabic" w:hAnsi="Simplified Arabic" w:cs="Simplified Arabic"/>
          <w:sz w:val="28"/>
          <w:szCs w:val="28"/>
          <w:rtl/>
        </w:rPr>
        <w:t xml:space="preserve">شكل  </w:t>
      </w:r>
      <w:r w:rsidRPr="00CF33E2">
        <w:rPr>
          <w:rFonts w:ascii="Simplified Arabic" w:hAnsi="Simplified Arabic" w:cs="Simplified Arabic"/>
          <w:sz w:val="28"/>
          <w:szCs w:val="28"/>
          <w:rtl/>
        </w:rPr>
        <w:fldChar w:fldCharType="begin"/>
      </w:r>
      <w:r w:rsidRPr="00CF33E2">
        <w:rPr>
          <w:rFonts w:ascii="Simplified Arabic" w:hAnsi="Simplified Arabic" w:cs="Simplified Arabic"/>
          <w:sz w:val="28"/>
          <w:szCs w:val="28"/>
          <w:rtl/>
        </w:rPr>
        <w:instrText xml:space="preserve"> </w:instrText>
      </w:r>
      <w:r w:rsidRPr="00CF33E2">
        <w:rPr>
          <w:rFonts w:ascii="Simplified Arabic" w:hAnsi="Simplified Arabic" w:cs="Simplified Arabic"/>
          <w:sz w:val="28"/>
          <w:szCs w:val="28"/>
        </w:rPr>
        <w:instrText>SEQ</w:instrText>
      </w:r>
      <w:r w:rsidRPr="00CF33E2">
        <w:rPr>
          <w:rFonts w:ascii="Simplified Arabic" w:hAnsi="Simplified Arabic" w:cs="Simplified Arabic"/>
          <w:sz w:val="28"/>
          <w:szCs w:val="28"/>
          <w:rtl/>
        </w:rPr>
        <w:instrText xml:space="preserve"> شكل_ \* </w:instrText>
      </w:r>
      <w:r w:rsidRPr="00CF33E2">
        <w:rPr>
          <w:rFonts w:ascii="Simplified Arabic" w:hAnsi="Simplified Arabic" w:cs="Simplified Arabic"/>
          <w:sz w:val="28"/>
          <w:szCs w:val="28"/>
        </w:rPr>
        <w:instrText>ARABIC</w:instrText>
      </w:r>
      <w:r w:rsidRPr="00CF33E2">
        <w:rPr>
          <w:rFonts w:ascii="Simplified Arabic" w:hAnsi="Simplified Arabic" w:cs="Simplified Arabic"/>
          <w:sz w:val="28"/>
          <w:szCs w:val="28"/>
          <w:rtl/>
        </w:rPr>
        <w:instrText xml:space="preserve"> </w:instrText>
      </w:r>
      <w:r w:rsidRPr="00CF33E2">
        <w:rPr>
          <w:rFonts w:ascii="Simplified Arabic" w:hAnsi="Simplified Arabic" w:cs="Simplified Arabic"/>
          <w:sz w:val="28"/>
          <w:szCs w:val="28"/>
          <w:rtl/>
        </w:rPr>
        <w:fldChar w:fldCharType="separate"/>
      </w:r>
      <w:r w:rsidR="00A03A83">
        <w:rPr>
          <w:rFonts w:ascii="Simplified Arabic" w:hAnsi="Simplified Arabic" w:cs="Simplified Arabic"/>
          <w:noProof/>
          <w:sz w:val="28"/>
          <w:szCs w:val="28"/>
          <w:rtl/>
        </w:rPr>
        <w:t>1</w:t>
      </w:r>
      <w:r w:rsidRPr="00CF33E2">
        <w:rPr>
          <w:rFonts w:ascii="Simplified Arabic" w:hAnsi="Simplified Arabic" w:cs="Simplified Arabic"/>
          <w:sz w:val="28"/>
          <w:szCs w:val="28"/>
          <w:rtl/>
        </w:rPr>
        <w:fldChar w:fldCharType="end"/>
      </w:r>
      <w:r w:rsidRPr="00CF33E2">
        <w:rPr>
          <w:rFonts w:ascii="Simplified Arabic" w:hAnsi="Simplified Arabic" w:cs="Simplified Arabic"/>
          <w:noProof/>
          <w:sz w:val="28"/>
          <w:szCs w:val="28"/>
          <w:rtl/>
        </w:rPr>
        <w:t xml:space="preserve"> تقسيمات الخطر (قمحاوي ، 2002)</w:t>
      </w:r>
      <w:bookmarkEnd w:id="14"/>
    </w:p>
    <w:p w14:paraId="15EEC914" w14:textId="77777777" w:rsidR="002C2287" w:rsidRPr="00CF33E2" w:rsidRDefault="002C2287" w:rsidP="00CF33E2">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15" w:name="_Toc180568734"/>
      <w:r w:rsidRPr="00CF33E2">
        <w:rPr>
          <w:rFonts w:ascii="Simplified Arabic" w:eastAsia="Times New Roman" w:hAnsi="Simplified Arabic" w:cs="Simplified Arabic"/>
          <w:b/>
          <w:bCs/>
          <w:kern w:val="0"/>
          <w:sz w:val="28"/>
          <w:szCs w:val="28"/>
          <w:rtl/>
          <w14:ligatures w14:val="none"/>
        </w:rPr>
        <w:t>ثالثاً: أركان الخطر</w:t>
      </w:r>
      <w:bookmarkEnd w:id="15"/>
    </w:p>
    <w:p w14:paraId="04A4BB91" w14:textId="77777777" w:rsidR="002C2287" w:rsidRPr="00CF33E2" w:rsidRDefault="002C2287"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استنادًا إلى مجموعة التعاريف السابقة للخطر، يمكن استنباط العناصر المميزة أو الأركان الأساسية التي تشكل مفهوم الخطر، وهي كما يلي</w:t>
      </w:r>
      <w:r w:rsidRPr="00CF33E2">
        <w:rPr>
          <w:rFonts w:ascii="Simplified Arabic" w:eastAsia="Times New Roman" w:hAnsi="Simplified Arabic" w:cs="Simplified Arabic"/>
          <w:kern w:val="0"/>
          <w:sz w:val="28"/>
          <w:szCs w:val="28"/>
          <w14:ligatures w14:val="none"/>
        </w:rPr>
        <w:t>:</w:t>
      </w:r>
    </w:p>
    <w:p w14:paraId="3EBC5F1A" w14:textId="77777777" w:rsidR="002C2287" w:rsidRPr="00CF33E2" w:rsidRDefault="002C2287" w:rsidP="00CF33E2">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عدم التأكد</w:t>
      </w:r>
      <w:r w:rsidRPr="00CF33E2">
        <w:rPr>
          <w:rFonts w:ascii="Simplified Arabic" w:eastAsia="Times New Roman" w:hAnsi="Simplified Arabic" w:cs="Simplified Arabic"/>
          <w:kern w:val="0"/>
          <w:sz w:val="28"/>
          <w:szCs w:val="28"/>
          <w14:ligatures w14:val="none"/>
        </w:rPr>
        <w:t>:</w:t>
      </w:r>
    </w:p>
    <w:p w14:paraId="5B992F7A" w14:textId="77777777" w:rsidR="002C2287" w:rsidRPr="00CF33E2" w:rsidRDefault="002C2287" w:rsidP="00CF33E2">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يمثل عدم التأكد شعورًا أو إحساسًا ينشأ لدى الشخص نتيجة موقف معين، ويرتبط بمرحلة اتخاذ قرار معين وتقديراته الشخصية للنتائج المتوقعة أو المحتملة. ويتطلب قياس هذه الظاهرة بشكل موضوعي استخدام نظرية الاحتمالات</w:t>
      </w:r>
      <w:r w:rsidRPr="00CF33E2">
        <w:rPr>
          <w:rFonts w:ascii="Simplified Arabic" w:eastAsia="Times New Roman" w:hAnsi="Simplified Arabic" w:cs="Simplified Arabic"/>
          <w:kern w:val="0"/>
          <w:sz w:val="28"/>
          <w:szCs w:val="28"/>
          <w14:ligatures w14:val="none"/>
        </w:rPr>
        <w:t>.</w:t>
      </w:r>
    </w:p>
    <w:p w14:paraId="1EBF3CA8" w14:textId="77777777" w:rsidR="002C2287" w:rsidRPr="00CF33E2" w:rsidRDefault="002C2287" w:rsidP="00CF33E2">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lastRenderedPageBreak/>
        <w:t>أن يكون نتيجة حادث مفاجئ</w:t>
      </w:r>
      <w:r w:rsidRPr="00CF33E2">
        <w:rPr>
          <w:rFonts w:ascii="Simplified Arabic" w:eastAsia="Times New Roman" w:hAnsi="Simplified Arabic" w:cs="Simplified Arabic"/>
          <w:kern w:val="0"/>
          <w:sz w:val="28"/>
          <w:szCs w:val="28"/>
          <w14:ligatures w14:val="none"/>
        </w:rPr>
        <w:t>:</w:t>
      </w:r>
    </w:p>
    <w:p w14:paraId="2986AAA3" w14:textId="77777777" w:rsidR="002C2287" w:rsidRPr="00CF33E2" w:rsidRDefault="002C2287" w:rsidP="00CF33E2">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يتحقق الخطر نتيجة لحادث عرضي (غير إرادي)، مما يعني أنه يجب ألا يكون متوقعًا أو معتمدًا من قبل المؤمن له أو أي من تابعيه</w:t>
      </w:r>
      <w:r w:rsidRPr="00CF33E2">
        <w:rPr>
          <w:rFonts w:ascii="Simplified Arabic" w:eastAsia="Times New Roman" w:hAnsi="Simplified Arabic" w:cs="Simplified Arabic"/>
          <w:kern w:val="0"/>
          <w:sz w:val="28"/>
          <w:szCs w:val="28"/>
          <w14:ligatures w14:val="none"/>
        </w:rPr>
        <w:t>.</w:t>
      </w:r>
    </w:p>
    <w:p w14:paraId="2E4CEC22" w14:textId="77777777" w:rsidR="002C2287" w:rsidRPr="00CF33E2" w:rsidRDefault="002C2287" w:rsidP="00CF33E2">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proofErr w:type="spellStart"/>
      <w:r w:rsidRPr="00CF33E2">
        <w:rPr>
          <w:rFonts w:ascii="Simplified Arabic" w:eastAsia="Times New Roman" w:hAnsi="Simplified Arabic" w:cs="Simplified Arabic"/>
          <w:b/>
          <w:bCs/>
          <w:kern w:val="0"/>
          <w:sz w:val="28"/>
          <w:szCs w:val="28"/>
          <w:rtl/>
          <w14:ligatures w14:val="none"/>
        </w:rPr>
        <w:t>الإحتمالية</w:t>
      </w:r>
      <w:proofErr w:type="spellEnd"/>
      <w:r w:rsidRPr="00CF33E2">
        <w:rPr>
          <w:rFonts w:ascii="Simplified Arabic" w:eastAsia="Times New Roman" w:hAnsi="Simplified Arabic" w:cs="Simplified Arabic"/>
          <w:kern w:val="0"/>
          <w:sz w:val="28"/>
          <w:szCs w:val="28"/>
          <w14:ligatures w14:val="none"/>
        </w:rPr>
        <w:t>:</w:t>
      </w:r>
    </w:p>
    <w:p w14:paraId="580BA1AD" w14:textId="77777777" w:rsidR="002C2287" w:rsidRPr="00CF33E2" w:rsidRDefault="002C2287" w:rsidP="00CF33E2">
      <w:pPr>
        <w:numPr>
          <w:ilvl w:val="1"/>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تعني أن احتمال تحقق الخطر يتعلق بالمستقبل، حيث يكون محتمل الحدوث، لكنه ليس مؤكدًا أو مستحيلًا. وبالتالي، تقع احتمالية الخطر بين الصفر والواحد</w:t>
      </w:r>
      <w:r w:rsidRPr="00CF33E2">
        <w:rPr>
          <w:rFonts w:ascii="Simplified Arabic" w:eastAsia="Times New Roman" w:hAnsi="Simplified Arabic" w:cs="Simplified Arabic"/>
          <w:kern w:val="0"/>
          <w:sz w:val="28"/>
          <w:szCs w:val="28"/>
          <w14:ligatures w14:val="none"/>
        </w:rPr>
        <w:t>.</w:t>
      </w:r>
    </w:p>
    <w:p w14:paraId="51465512" w14:textId="77777777" w:rsidR="002C2287" w:rsidRPr="00CF33E2" w:rsidRDefault="002C2287" w:rsidP="00CF33E2">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t>الخسارة المالية</w:t>
      </w:r>
      <w:r w:rsidRPr="00CF33E2">
        <w:rPr>
          <w:rFonts w:ascii="Simplified Arabic" w:eastAsia="Times New Roman" w:hAnsi="Simplified Arabic" w:cs="Simplified Arabic"/>
          <w:kern w:val="0"/>
          <w:sz w:val="28"/>
          <w:szCs w:val="28"/>
          <w14:ligatures w14:val="none"/>
        </w:rPr>
        <w:t>:</w:t>
      </w:r>
    </w:p>
    <w:p w14:paraId="123A6A9C" w14:textId="77777777" w:rsidR="002C2287" w:rsidRPr="00CF33E2" w:rsidRDefault="002C2287" w:rsidP="00A46785">
      <w:pPr>
        <w:numPr>
          <w:ilvl w:val="1"/>
          <w:numId w:val="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يتمثل الخطر في حدوث خسارة مالية نتيجة تحقق الخطر، مما يتطلب أيضًا أخذ الخسارة المعنوية في الاعتبار، على الرغم من صعوبة قياسها كميًا. تُعتبر الخسارة المادية الركن الأساسي للخطر وأحد أهم عناصره، حيث لا يمكن دراسة الخطر كظاهرة موضوعية دون النظر في الخسارة أو العنصر المادي أو المالي كعنصر أساسي</w:t>
      </w:r>
    </w:p>
    <w:p w14:paraId="661898B1" w14:textId="77777777" w:rsidR="002C2287" w:rsidRPr="00CF33E2" w:rsidRDefault="002C2287" w:rsidP="004B7969">
      <w:pPr>
        <w:pStyle w:val="Heading1"/>
        <w:rPr>
          <w:rtl/>
        </w:rPr>
      </w:pPr>
      <w:bookmarkStart w:id="16" w:name="_Toc180568735"/>
      <w:r w:rsidRPr="00CF33E2">
        <w:rPr>
          <w:rtl/>
        </w:rPr>
        <w:t>المخاطر</w:t>
      </w:r>
      <w:bookmarkEnd w:id="16"/>
    </w:p>
    <w:p w14:paraId="58A6BD14" w14:textId="77777777" w:rsidR="002C2287" w:rsidRPr="00CF33E2" w:rsidRDefault="002C2287" w:rsidP="00CF33E2">
      <w:pPr>
        <w:pStyle w:val="Heading3"/>
        <w:bidi/>
        <w:spacing w:line="360" w:lineRule="auto"/>
        <w:rPr>
          <w:rFonts w:ascii="Simplified Arabic" w:hAnsi="Simplified Arabic" w:cs="Simplified Arabic"/>
          <w:sz w:val="28"/>
          <w:szCs w:val="28"/>
        </w:rPr>
      </w:pPr>
      <w:bookmarkStart w:id="17" w:name="_Toc180568736"/>
      <w:r w:rsidRPr="00CF33E2">
        <w:rPr>
          <w:rFonts w:ascii="Simplified Arabic" w:hAnsi="Simplified Arabic" w:cs="Simplified Arabic"/>
          <w:sz w:val="28"/>
          <w:szCs w:val="28"/>
          <w:rtl/>
        </w:rPr>
        <w:t>مفهوم المخاطر</w:t>
      </w:r>
      <w:bookmarkEnd w:id="17"/>
    </w:p>
    <w:p w14:paraId="0FB08EFF" w14:textId="77777777" w:rsidR="002C2287" w:rsidRPr="00CF33E2" w:rsidRDefault="002C2287" w:rsidP="00CF33E2">
      <w:pPr>
        <w:pStyle w:val="Heading4"/>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أولاً: تعريف المخاطر</w:t>
      </w:r>
    </w:p>
    <w:p w14:paraId="036A813E" w14:textId="77777777" w:rsidR="002C2287" w:rsidRPr="00CF33E2" w:rsidRDefault="002C2287" w:rsidP="00CF33E2">
      <w:pPr>
        <w:pStyle w:val="NormalWeb"/>
        <w:numPr>
          <w:ilvl w:val="0"/>
          <w:numId w:val="12"/>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المفهوم اللغوي للمخاطر</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تُشتق كلمة "مخاطر" من الجذر "خطر"، حيث تحمل هذه الحروف معنيين أساسيين: الأول يتعلق بالقدر والمكانة، والثاني يتعلق باضطراب الحركة</w:t>
      </w:r>
      <w:r w:rsidRPr="00CF33E2">
        <w:rPr>
          <w:rFonts w:ascii="Simplified Arabic" w:hAnsi="Simplified Arabic" w:cs="Simplified Arabic"/>
          <w:sz w:val="28"/>
          <w:szCs w:val="28"/>
        </w:rPr>
        <w:t>.</w:t>
      </w:r>
      <w:r w:rsidRPr="00CF33E2">
        <w:rPr>
          <w:rFonts w:ascii="Simplified Arabic" w:hAnsi="Simplified Arabic" w:cs="Simplified Arabic"/>
          <w:sz w:val="28"/>
          <w:szCs w:val="28"/>
          <w:rtl/>
        </w:rPr>
        <w:t xml:space="preserve"> (ابن </w:t>
      </w:r>
      <w:proofErr w:type="gramStart"/>
      <w:r w:rsidRPr="00CF33E2">
        <w:rPr>
          <w:rFonts w:ascii="Simplified Arabic" w:hAnsi="Simplified Arabic" w:cs="Simplified Arabic"/>
          <w:sz w:val="28"/>
          <w:szCs w:val="28"/>
          <w:rtl/>
        </w:rPr>
        <w:t>الفارس ،</w:t>
      </w:r>
      <w:proofErr w:type="gramEnd"/>
      <w:r w:rsidRPr="00CF33E2">
        <w:rPr>
          <w:rFonts w:ascii="Simplified Arabic" w:hAnsi="Simplified Arabic" w:cs="Simplified Arabic"/>
          <w:sz w:val="28"/>
          <w:szCs w:val="28"/>
          <w:rtl/>
        </w:rPr>
        <w:t xml:space="preserve"> 1979 ، ص199)</w:t>
      </w:r>
    </w:p>
    <w:p w14:paraId="27ECC845" w14:textId="77777777" w:rsidR="002C2287" w:rsidRPr="00CF33E2" w:rsidRDefault="002C2287" w:rsidP="00A46785">
      <w:pPr>
        <w:pStyle w:val="NormalWeb"/>
        <w:numPr>
          <w:ilvl w:val="0"/>
          <w:numId w:val="12"/>
        </w:numPr>
        <w:bidi/>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sz w:val="28"/>
          <w:szCs w:val="28"/>
          <w:rtl/>
        </w:rPr>
        <w:lastRenderedPageBreak/>
        <w:t>المعنى الاقتصادي للمخاطر</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تشير كلمة "مخاطرة" إلى إمكانية حدوث شيء خطير أو غير مرغوب فيه، كما تعبر عن الشيء الذي يمكن أن يسبب الخطر نفسه. يُمكن تعريفها على أنها "الحالة التي تتضمن احتمال الانحراف المعنوي عن الطريق الذي يؤدي إلى نتيجة متوقعة أو مأمولة</w:t>
      </w:r>
      <w:r w:rsidRPr="00CF33E2">
        <w:rPr>
          <w:rFonts w:ascii="Simplified Arabic" w:hAnsi="Simplified Arabic" w:cs="Simplified Arabic"/>
          <w:sz w:val="28"/>
          <w:szCs w:val="28"/>
        </w:rPr>
        <w:t>".</w:t>
      </w:r>
      <w:r w:rsidRPr="00CF33E2">
        <w:rPr>
          <w:rFonts w:ascii="Simplified Arabic" w:hAnsi="Simplified Arabic" w:cs="Simplified Arabic"/>
          <w:sz w:val="28"/>
          <w:szCs w:val="28"/>
          <w:rtl/>
        </w:rPr>
        <w:t xml:space="preserve"> (عبد </w:t>
      </w:r>
      <w:proofErr w:type="gramStart"/>
      <w:r w:rsidRPr="00CF33E2">
        <w:rPr>
          <w:rFonts w:ascii="Simplified Arabic" w:hAnsi="Simplified Arabic" w:cs="Simplified Arabic"/>
          <w:sz w:val="28"/>
          <w:szCs w:val="28"/>
          <w:rtl/>
        </w:rPr>
        <w:t>السلام ،</w:t>
      </w:r>
      <w:proofErr w:type="gramEnd"/>
      <w:r w:rsidRPr="00CF33E2">
        <w:rPr>
          <w:rFonts w:ascii="Simplified Arabic" w:hAnsi="Simplified Arabic" w:cs="Simplified Arabic"/>
          <w:sz w:val="28"/>
          <w:szCs w:val="28"/>
          <w:rtl/>
        </w:rPr>
        <w:t xml:space="preserve"> 1989 . ص 38)</w:t>
      </w:r>
    </w:p>
    <w:p w14:paraId="41CBC101" w14:textId="77777777" w:rsidR="002C2287" w:rsidRPr="00A46785" w:rsidRDefault="002C2287" w:rsidP="00A46785">
      <w:pPr>
        <w:rPr>
          <w:rFonts w:ascii="Simplified Arabic" w:eastAsia="Times New Roman" w:hAnsi="Simplified Arabic" w:cs="Simplified Arabic"/>
          <w:b/>
          <w:bCs/>
          <w:kern w:val="0"/>
          <w:sz w:val="28"/>
          <w:szCs w:val="28"/>
          <w14:ligatures w14:val="none"/>
        </w:rPr>
      </w:pPr>
      <w:r w:rsidRPr="00A46785">
        <w:rPr>
          <w:rFonts w:ascii="Simplified Arabic" w:eastAsia="Times New Roman" w:hAnsi="Simplified Arabic" w:cs="Simplified Arabic"/>
          <w:b/>
          <w:bCs/>
          <w:kern w:val="0"/>
          <w:sz w:val="28"/>
          <w:szCs w:val="28"/>
          <w:rtl/>
          <w14:ligatures w14:val="none"/>
        </w:rPr>
        <w:t>ثانياً: المسببات الرئيسية للمخاطر</w:t>
      </w:r>
    </w:p>
    <w:p w14:paraId="40B81735" w14:textId="77777777" w:rsidR="002C2287" w:rsidRPr="00CF33E2" w:rsidRDefault="002C2287" w:rsidP="00A46785">
      <w:pPr>
        <w:pStyle w:val="NormalWeb"/>
        <w:bidi/>
        <w:spacing w:line="360" w:lineRule="auto"/>
        <w:jc w:val="both"/>
        <w:rPr>
          <w:rFonts w:ascii="Simplified Arabic" w:hAnsi="Simplified Arabic" w:cs="Simplified Arabic"/>
          <w:sz w:val="28"/>
          <w:szCs w:val="28"/>
          <w:rtl/>
        </w:rPr>
      </w:pPr>
      <w:r w:rsidRPr="00CF33E2">
        <w:rPr>
          <w:rFonts w:ascii="Simplified Arabic" w:hAnsi="Simplified Arabic" w:cs="Simplified Arabic"/>
          <w:sz w:val="28"/>
          <w:szCs w:val="28"/>
          <w:rtl/>
        </w:rPr>
        <w:t>يمكن أن تنتج المخاطر التي تواجه أي مؤسسة وأنشطتها من عوامل خارجية وداخلية. يوضح الشكل التالي أمثلة على المخاطر الناتجة عن هذه العوامل، حيث تُظهر بعض المخاطر أنها قد تنجم عن عوامل داخلية وخارجية معًا، مما يجعلها متداخلة في الرسم. يمكن أيضًا تصنيفها إلى أنواع متعددة، مثل المخاطر الاستراتيجية، المالية، التشغيلية، والبيئية</w:t>
      </w:r>
      <w:r w:rsidRPr="00CF33E2">
        <w:rPr>
          <w:rFonts w:ascii="Simplified Arabic" w:hAnsi="Simplified Arabic" w:cs="Simplified Arabic"/>
          <w:sz w:val="28"/>
          <w:szCs w:val="28"/>
        </w:rPr>
        <w:t>.</w:t>
      </w:r>
      <w:r w:rsidRPr="00CF33E2">
        <w:rPr>
          <w:rFonts w:ascii="Simplified Arabic" w:hAnsi="Simplified Arabic" w:cs="Simplified Arabic"/>
          <w:sz w:val="28"/>
          <w:szCs w:val="28"/>
          <w:rtl/>
        </w:rPr>
        <w:t xml:space="preserve"> (</w:t>
      </w:r>
      <w:r w:rsidRPr="00CF33E2">
        <w:rPr>
          <w:rFonts w:ascii="Simplified Arabic" w:hAnsi="Simplified Arabic" w:cs="Simplified Arabic"/>
          <w:sz w:val="28"/>
          <w:szCs w:val="28"/>
        </w:rPr>
        <w:t>AIRMIC, ALARM, &amp; IRM</w:t>
      </w:r>
      <w:r w:rsidRPr="00CF33E2">
        <w:rPr>
          <w:rFonts w:ascii="Simplified Arabic" w:hAnsi="Simplified Arabic" w:cs="Simplified Arabic"/>
          <w:sz w:val="28"/>
          <w:szCs w:val="28"/>
          <w:rtl/>
        </w:rPr>
        <w:t>. 2002).</w:t>
      </w:r>
    </w:p>
    <w:p w14:paraId="715F2FE8" w14:textId="77777777" w:rsidR="002C2287" w:rsidRPr="00CF33E2" w:rsidRDefault="002C2287" w:rsidP="00A46785">
      <w:pPr>
        <w:keepNext/>
        <w:spacing w:line="360" w:lineRule="auto"/>
        <w:jc w:val="center"/>
        <w:rPr>
          <w:rFonts w:ascii="Simplified Arabic" w:hAnsi="Simplified Arabic" w:cs="Simplified Arabic"/>
          <w:sz w:val="28"/>
          <w:szCs w:val="28"/>
        </w:rPr>
      </w:pPr>
      <w:r w:rsidRPr="00CF33E2">
        <w:rPr>
          <w:rFonts w:ascii="Simplified Arabic" w:hAnsi="Simplified Arabic" w:cs="Simplified Arabic"/>
          <w:noProof/>
          <w:color w:val="000000" w:themeColor="text1"/>
          <w:sz w:val="28"/>
          <w:szCs w:val="28"/>
          <w:rtl/>
          <w:lang w:bidi="ar-EG"/>
        </w:rPr>
        <w:drawing>
          <wp:inline distT="0" distB="0" distL="0" distR="0" wp14:anchorId="2D2A3841" wp14:editId="6A2131BA">
            <wp:extent cx="4715510" cy="3822282"/>
            <wp:effectExtent l="0" t="0" r="8890" b="698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7025" cy="3831616"/>
                    </a:xfrm>
                    <a:prstGeom prst="rect">
                      <a:avLst/>
                    </a:prstGeom>
                  </pic:spPr>
                </pic:pic>
              </a:graphicData>
            </a:graphic>
          </wp:inline>
        </w:drawing>
      </w:r>
    </w:p>
    <w:p w14:paraId="6A995D78" w14:textId="49FC6A1A" w:rsidR="002C2287" w:rsidRPr="00CF33E2" w:rsidRDefault="002C2287" w:rsidP="00A46785">
      <w:pPr>
        <w:pStyle w:val="Caption"/>
        <w:bidi/>
        <w:spacing w:line="360" w:lineRule="auto"/>
        <w:jc w:val="center"/>
        <w:rPr>
          <w:rFonts w:ascii="Simplified Arabic" w:hAnsi="Simplified Arabic" w:cs="Simplified Arabic"/>
          <w:color w:val="000000" w:themeColor="text1"/>
          <w:sz w:val="28"/>
          <w:szCs w:val="28"/>
          <w:rtl/>
          <w:lang w:bidi="ar-EG"/>
        </w:rPr>
      </w:pPr>
      <w:bookmarkStart w:id="18" w:name="_Toc180568769"/>
      <w:r w:rsidRPr="00CF33E2">
        <w:rPr>
          <w:rFonts w:ascii="Simplified Arabic" w:hAnsi="Simplified Arabic" w:cs="Simplified Arabic"/>
          <w:sz w:val="28"/>
          <w:szCs w:val="28"/>
          <w:rtl/>
        </w:rPr>
        <w:t xml:space="preserve">شكل  </w:t>
      </w:r>
      <w:r w:rsidRPr="00CF33E2">
        <w:rPr>
          <w:rFonts w:ascii="Simplified Arabic" w:hAnsi="Simplified Arabic" w:cs="Simplified Arabic"/>
          <w:sz w:val="28"/>
          <w:szCs w:val="28"/>
          <w:rtl/>
        </w:rPr>
        <w:fldChar w:fldCharType="begin"/>
      </w:r>
      <w:r w:rsidRPr="00CF33E2">
        <w:rPr>
          <w:rFonts w:ascii="Simplified Arabic" w:hAnsi="Simplified Arabic" w:cs="Simplified Arabic"/>
          <w:sz w:val="28"/>
          <w:szCs w:val="28"/>
          <w:rtl/>
        </w:rPr>
        <w:instrText xml:space="preserve"> </w:instrText>
      </w:r>
      <w:r w:rsidRPr="00CF33E2">
        <w:rPr>
          <w:rFonts w:ascii="Simplified Arabic" w:hAnsi="Simplified Arabic" w:cs="Simplified Arabic"/>
          <w:sz w:val="28"/>
          <w:szCs w:val="28"/>
        </w:rPr>
        <w:instrText>SEQ</w:instrText>
      </w:r>
      <w:r w:rsidRPr="00CF33E2">
        <w:rPr>
          <w:rFonts w:ascii="Simplified Arabic" w:hAnsi="Simplified Arabic" w:cs="Simplified Arabic"/>
          <w:sz w:val="28"/>
          <w:szCs w:val="28"/>
          <w:rtl/>
        </w:rPr>
        <w:instrText xml:space="preserve"> شكل_ \* </w:instrText>
      </w:r>
      <w:r w:rsidRPr="00CF33E2">
        <w:rPr>
          <w:rFonts w:ascii="Simplified Arabic" w:hAnsi="Simplified Arabic" w:cs="Simplified Arabic"/>
          <w:sz w:val="28"/>
          <w:szCs w:val="28"/>
        </w:rPr>
        <w:instrText>ARABIC</w:instrText>
      </w:r>
      <w:r w:rsidRPr="00CF33E2">
        <w:rPr>
          <w:rFonts w:ascii="Simplified Arabic" w:hAnsi="Simplified Arabic" w:cs="Simplified Arabic"/>
          <w:sz w:val="28"/>
          <w:szCs w:val="28"/>
          <w:rtl/>
        </w:rPr>
        <w:instrText xml:space="preserve"> </w:instrText>
      </w:r>
      <w:r w:rsidRPr="00CF33E2">
        <w:rPr>
          <w:rFonts w:ascii="Simplified Arabic" w:hAnsi="Simplified Arabic" w:cs="Simplified Arabic"/>
          <w:sz w:val="28"/>
          <w:szCs w:val="28"/>
          <w:rtl/>
        </w:rPr>
        <w:fldChar w:fldCharType="separate"/>
      </w:r>
      <w:r w:rsidR="00A03A83">
        <w:rPr>
          <w:rFonts w:ascii="Simplified Arabic" w:hAnsi="Simplified Arabic" w:cs="Simplified Arabic"/>
          <w:noProof/>
          <w:sz w:val="28"/>
          <w:szCs w:val="28"/>
          <w:rtl/>
        </w:rPr>
        <w:t>2</w:t>
      </w:r>
      <w:r w:rsidRPr="00CF33E2">
        <w:rPr>
          <w:rFonts w:ascii="Simplified Arabic" w:hAnsi="Simplified Arabic" w:cs="Simplified Arabic"/>
          <w:sz w:val="28"/>
          <w:szCs w:val="28"/>
          <w:rtl/>
        </w:rPr>
        <w:fldChar w:fldCharType="end"/>
      </w:r>
      <w:r w:rsidRPr="00CF33E2">
        <w:rPr>
          <w:rFonts w:ascii="Simplified Arabic" w:hAnsi="Simplified Arabic" w:cs="Simplified Arabic"/>
          <w:sz w:val="28"/>
          <w:szCs w:val="28"/>
          <w:rtl/>
        </w:rPr>
        <w:t xml:space="preserve"> أهم مسببات المخاطر (</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الجمعية العامة المصرية لإدارة الخطر "معيار إدارة الخطر")</w:t>
      </w:r>
      <w:bookmarkEnd w:id="18"/>
    </w:p>
    <w:p w14:paraId="52A84F85" w14:textId="77777777" w:rsidR="00D16CB0" w:rsidRDefault="00D16CB0" w:rsidP="00CF33E2">
      <w:pPr>
        <w:pStyle w:val="Heading3"/>
        <w:bidi/>
        <w:spacing w:line="360" w:lineRule="auto"/>
        <w:rPr>
          <w:rFonts w:ascii="Simplified Arabic" w:hAnsi="Simplified Arabic" w:cs="Simplified Arabic"/>
          <w:color w:val="000000" w:themeColor="text1"/>
          <w:sz w:val="28"/>
          <w:szCs w:val="28"/>
          <w:rtl/>
          <w:lang w:bidi="ar-EG"/>
        </w:rPr>
      </w:pPr>
    </w:p>
    <w:p w14:paraId="18A3A494" w14:textId="009797D4" w:rsidR="002C2287" w:rsidRPr="00CF33E2" w:rsidRDefault="002C2287" w:rsidP="00D16CB0">
      <w:pPr>
        <w:pStyle w:val="Heading3"/>
        <w:bidi/>
        <w:spacing w:line="360" w:lineRule="auto"/>
        <w:rPr>
          <w:rFonts w:ascii="Simplified Arabic" w:hAnsi="Simplified Arabic" w:cs="Simplified Arabic"/>
          <w:sz w:val="28"/>
          <w:szCs w:val="28"/>
        </w:rPr>
      </w:pPr>
      <w:bookmarkStart w:id="19" w:name="_Toc180568737"/>
      <w:proofErr w:type="gramStart"/>
      <w:r w:rsidRPr="00CF33E2">
        <w:rPr>
          <w:rFonts w:ascii="Simplified Arabic" w:hAnsi="Simplified Arabic" w:cs="Simplified Arabic"/>
          <w:color w:val="000000" w:themeColor="text1"/>
          <w:sz w:val="28"/>
          <w:szCs w:val="28"/>
          <w:rtl/>
          <w:lang w:bidi="ar-EG"/>
        </w:rPr>
        <w:t>ثالثا :</w:t>
      </w:r>
      <w:proofErr w:type="gramEnd"/>
      <w:r w:rsidRPr="00CF33E2">
        <w:rPr>
          <w:rFonts w:ascii="Simplified Arabic" w:hAnsi="Simplified Arabic" w:cs="Simplified Arabic"/>
          <w:color w:val="000000" w:themeColor="text1"/>
          <w:sz w:val="28"/>
          <w:szCs w:val="28"/>
          <w:rtl/>
          <w:lang w:bidi="ar-EG"/>
        </w:rPr>
        <w:t xml:space="preserve"> </w:t>
      </w:r>
      <w:r w:rsidRPr="00CF33E2">
        <w:rPr>
          <w:rFonts w:ascii="Simplified Arabic" w:hAnsi="Simplified Arabic" w:cs="Simplified Arabic"/>
          <w:sz w:val="28"/>
          <w:szCs w:val="28"/>
          <w:rtl/>
        </w:rPr>
        <w:t>تقنيات التعامل مع المخاطر</w:t>
      </w:r>
      <w:bookmarkEnd w:id="19"/>
    </w:p>
    <w:p w14:paraId="58ED8F64" w14:textId="77777777" w:rsidR="002C2287" w:rsidRPr="00CF33E2" w:rsidRDefault="002C2287" w:rsidP="00CF33E2">
      <w:pPr>
        <w:pStyle w:val="ListParagraph"/>
        <w:numPr>
          <w:ilvl w:val="1"/>
          <w:numId w:val="6"/>
        </w:num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t>تجنب أو تفادي المخاطرة</w:t>
      </w:r>
    </w:p>
    <w:p w14:paraId="2CA2D010" w14:textId="77777777" w:rsidR="002C2287" w:rsidRPr="00CF33E2" w:rsidRDefault="002C2287" w:rsidP="00A4678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يُعتبر تفادي المخاطرة أحد أساليب التعامل معها، إلا أنه يُعتبر تقنية سلبية وليست إيجابية. ولذلك، فإن الاعتماد المكثف على تفادي المخاطرة قد يحرم المؤسسة من العديد من الفرص لتحقيق الأرباح، وقد يؤدي أيضًا إلى عدم قدرتها على تحقيق أهدافها</w:t>
      </w:r>
      <w:r w:rsidRPr="00CF33E2">
        <w:rPr>
          <w:rFonts w:ascii="Simplified Arabic" w:eastAsia="Times New Roman" w:hAnsi="Simplified Arabic" w:cs="Simplified Arabic"/>
          <w:kern w:val="0"/>
          <w:sz w:val="28"/>
          <w:szCs w:val="28"/>
          <w14:ligatures w14:val="none"/>
        </w:rPr>
        <w:t>.</w:t>
      </w:r>
    </w:p>
    <w:p w14:paraId="7D14BC64" w14:textId="77777777" w:rsidR="002C2287" w:rsidRPr="00CF33E2" w:rsidRDefault="002C2287"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يمكن اللجوء إلى هذه الطريقة في الحالات التالية</w:t>
      </w:r>
      <w:r w:rsidRPr="00CF33E2">
        <w:rPr>
          <w:rFonts w:ascii="Simplified Arabic" w:eastAsia="Times New Roman" w:hAnsi="Simplified Arabic" w:cs="Simplified Arabic"/>
          <w:kern w:val="0"/>
          <w:sz w:val="28"/>
          <w:szCs w:val="28"/>
          <w14:ligatures w14:val="none"/>
        </w:rPr>
        <w:t>:</w:t>
      </w:r>
    </w:p>
    <w:p w14:paraId="1F8C4C94" w14:textId="77777777" w:rsidR="002C2287" w:rsidRPr="00CF33E2" w:rsidRDefault="002C2287" w:rsidP="00CF33E2">
      <w:pPr>
        <w:numPr>
          <w:ilvl w:val="0"/>
          <w:numId w:val="1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عندما يتعذر إيجاد طريقة عملية لمواجهة الخطر</w:t>
      </w:r>
      <w:r w:rsidRPr="00CF33E2">
        <w:rPr>
          <w:rFonts w:ascii="Simplified Arabic" w:eastAsia="Times New Roman" w:hAnsi="Simplified Arabic" w:cs="Simplified Arabic"/>
          <w:kern w:val="0"/>
          <w:sz w:val="28"/>
          <w:szCs w:val="28"/>
          <w14:ligatures w14:val="none"/>
        </w:rPr>
        <w:t>.</w:t>
      </w:r>
    </w:p>
    <w:p w14:paraId="6462942B" w14:textId="77777777" w:rsidR="002C2287" w:rsidRPr="00CF33E2" w:rsidRDefault="002C2287" w:rsidP="00CF33E2">
      <w:pPr>
        <w:numPr>
          <w:ilvl w:val="0"/>
          <w:numId w:val="1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إذا كان من الممكن توقع الخطر قبل حدوثه</w:t>
      </w:r>
      <w:r w:rsidRPr="00CF33E2">
        <w:rPr>
          <w:rFonts w:ascii="Simplified Arabic" w:eastAsia="Times New Roman" w:hAnsi="Simplified Arabic" w:cs="Simplified Arabic"/>
          <w:kern w:val="0"/>
          <w:sz w:val="28"/>
          <w:szCs w:val="28"/>
          <w14:ligatures w14:val="none"/>
        </w:rPr>
        <w:t>.</w:t>
      </w:r>
    </w:p>
    <w:p w14:paraId="34DB1D9F" w14:textId="77777777" w:rsidR="002C2287" w:rsidRPr="00CF33E2" w:rsidRDefault="002C2287"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ينظر البعض إلى طريقة تجنب الخطر على أنها أسلوب سلبي، إذ لا يتجاوز الأمر اتخاذ قرار بعدم اتخاذ أي إجراء قد يؤدي إلى وجود الخطر، مما يعني الابتعاد عنه كليًا</w:t>
      </w:r>
      <w:r w:rsidRPr="00CF33E2">
        <w:rPr>
          <w:rFonts w:ascii="Simplified Arabic" w:eastAsia="Times New Roman" w:hAnsi="Simplified Arabic" w:cs="Simplified Arabic"/>
          <w:kern w:val="0"/>
          <w:sz w:val="28"/>
          <w:szCs w:val="28"/>
          <w14:ligatures w14:val="none"/>
        </w:rPr>
        <w:t>.</w:t>
      </w:r>
    </w:p>
    <w:p w14:paraId="550C3B18" w14:textId="77777777" w:rsidR="002C2287" w:rsidRPr="00CF33E2" w:rsidRDefault="002C2287" w:rsidP="00CF33E2">
      <w:pPr>
        <w:pStyle w:val="ListParagraph"/>
        <w:numPr>
          <w:ilvl w:val="1"/>
          <w:numId w:val="6"/>
        </w:num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CF33E2">
        <w:rPr>
          <w:rFonts w:ascii="Simplified Arabic" w:eastAsia="Times New Roman" w:hAnsi="Simplified Arabic" w:cs="Simplified Arabic"/>
          <w:b/>
          <w:bCs/>
          <w:kern w:val="0"/>
          <w:sz w:val="28"/>
          <w:szCs w:val="28"/>
          <w:rtl/>
          <w14:ligatures w14:val="none"/>
        </w:rPr>
        <w:t>تقليل المخاطرة</w:t>
      </w:r>
    </w:p>
    <w:p w14:paraId="5143FBDB" w14:textId="77777777" w:rsidR="002C2287" w:rsidRPr="00CF33E2" w:rsidRDefault="002C2287" w:rsidP="00A4678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يمكن تقليل المخاطر بعدة طرق، من بينها منع المخاطر والتحكم فيها من خلال برامج السلامة والتدابير اللازمة لمنع الخسارة، وهذا يتطلب التعامل مع المخاطر من خلال تقليل فرصة حدوثها</w:t>
      </w:r>
      <w:r w:rsidRPr="00CF33E2">
        <w:rPr>
          <w:rFonts w:ascii="Simplified Arabic" w:eastAsia="Times New Roman" w:hAnsi="Simplified Arabic" w:cs="Simplified Arabic"/>
          <w:kern w:val="0"/>
          <w:sz w:val="28"/>
          <w:szCs w:val="28"/>
          <w14:ligatures w14:val="none"/>
        </w:rPr>
        <w:t>.</w:t>
      </w:r>
    </w:p>
    <w:p w14:paraId="3821EF3A" w14:textId="77777777" w:rsidR="002C2287" w:rsidRPr="00CF33E2" w:rsidRDefault="002C2287" w:rsidP="00A46785">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 xml:space="preserve">بعض التقنيات تهدف إلى منع حدوث الخسارة، بينما تهدف تقنيات أخرى إلى التحكم في شدة الخسارة إذا وقعت. يمكن تقليل المخاطر بشكل إيجابي من خلال تطبيق قانون الأعداد الكبيرة؛ فعن طريق دمج </w:t>
      </w:r>
      <w:r w:rsidRPr="00CF33E2">
        <w:rPr>
          <w:rFonts w:ascii="Simplified Arabic" w:eastAsia="Times New Roman" w:hAnsi="Simplified Arabic" w:cs="Simplified Arabic"/>
          <w:kern w:val="0"/>
          <w:sz w:val="28"/>
          <w:szCs w:val="28"/>
          <w:rtl/>
          <w14:ligatures w14:val="none"/>
        </w:rPr>
        <w:lastRenderedPageBreak/>
        <w:t>عدد كبير من وحدات التعرض، يمكن الوصول إلى تقديرات دقيقة ومعقولة للخسائر المستقبلية المحتملة. بناءً على هذه التقديرات، يمكن لمؤسسات مثل شركات التأمين أن تقدر إمكانية حدوث خسارة نتيجة لهذا التعرض، دون أن تواجه نفس احتمال الخسارة كما هو الحال مع الأفراد</w:t>
      </w:r>
      <w:r w:rsidRPr="00CF33E2">
        <w:rPr>
          <w:rFonts w:ascii="Simplified Arabic" w:eastAsia="Times New Roman" w:hAnsi="Simplified Arabic" w:cs="Simplified Arabic"/>
          <w:kern w:val="0"/>
          <w:sz w:val="28"/>
          <w:szCs w:val="28"/>
          <w14:ligatures w14:val="none"/>
        </w:rPr>
        <w:t>.</w:t>
      </w:r>
      <w:r w:rsidRPr="00CF33E2">
        <w:rPr>
          <w:rFonts w:ascii="Simplified Arabic" w:eastAsia="Times New Roman" w:hAnsi="Simplified Arabic" w:cs="Simplified Arabic"/>
          <w:kern w:val="0"/>
          <w:sz w:val="28"/>
          <w:szCs w:val="28"/>
          <w:rtl/>
          <w14:ligatures w14:val="none"/>
        </w:rPr>
        <w:t xml:space="preserve"> </w:t>
      </w:r>
    </w:p>
    <w:p w14:paraId="08E368C7" w14:textId="77777777" w:rsidR="002C2287" w:rsidRPr="00CF33E2" w:rsidRDefault="002C2287" w:rsidP="00CF33E2">
      <w:pPr>
        <w:pStyle w:val="Heading3"/>
        <w:numPr>
          <w:ilvl w:val="1"/>
          <w:numId w:val="6"/>
        </w:numPr>
        <w:bidi/>
        <w:spacing w:line="360" w:lineRule="auto"/>
        <w:rPr>
          <w:rFonts w:ascii="Simplified Arabic" w:hAnsi="Simplified Arabic" w:cs="Simplified Arabic"/>
          <w:sz w:val="28"/>
          <w:szCs w:val="28"/>
        </w:rPr>
      </w:pPr>
      <w:bookmarkStart w:id="20" w:name="_Toc180568738"/>
      <w:r w:rsidRPr="00CF33E2">
        <w:rPr>
          <w:rFonts w:ascii="Simplified Arabic" w:hAnsi="Simplified Arabic" w:cs="Simplified Arabic"/>
          <w:sz w:val="28"/>
          <w:szCs w:val="28"/>
          <w:rtl/>
        </w:rPr>
        <w:t>الاحتفاظ والتحويل</w:t>
      </w:r>
      <w:bookmarkEnd w:id="20"/>
    </w:p>
    <w:p w14:paraId="17375291" w14:textId="77777777" w:rsidR="002C2287" w:rsidRPr="00CF33E2" w:rsidRDefault="002C2287" w:rsidP="00CF33E2">
      <w:pPr>
        <w:pStyle w:val="Heading4"/>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أ. الاحتفاظ بالمخاطرة</w:t>
      </w:r>
    </w:p>
    <w:p w14:paraId="406747F6" w14:textId="77777777" w:rsidR="002C2287" w:rsidRPr="00CF33E2" w:rsidRDefault="002C2287" w:rsidP="00CF33E2">
      <w:pPr>
        <w:pStyle w:val="NormalWeb"/>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يُعتبر الاحتفاظ بالمخاطرة أحد الأساليب الأكثر شيوعًا في التعامل معها. فالأفراد والمنظمات يواجهون عددًا كبيرًا من المخاطر، وغالبًا ما لا يتم اتخاذ أي إجراء للتعامل معها. عندما لا يتم اتخاذ خطوات إيجابية لتفادي المخاطر أو تقليلها أو تحويلها، يُحتفظ عندئذٍ باحتمال الخسارة المرتبط بتلك المخاطر</w:t>
      </w:r>
      <w:r w:rsidRPr="00CF33E2">
        <w:rPr>
          <w:rFonts w:ascii="Simplified Arabic" w:hAnsi="Simplified Arabic" w:cs="Simplified Arabic"/>
          <w:sz w:val="28"/>
          <w:szCs w:val="28"/>
        </w:rPr>
        <w:t>.</w:t>
      </w:r>
    </w:p>
    <w:p w14:paraId="5540868D" w14:textId="77777777" w:rsidR="002C2287" w:rsidRPr="00CF33E2" w:rsidRDefault="002C2287" w:rsidP="00CF33E2">
      <w:pPr>
        <w:pStyle w:val="Heading4"/>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ب. تحويل المخاطرة</w:t>
      </w:r>
    </w:p>
    <w:p w14:paraId="2776B56D" w14:textId="77777777" w:rsidR="002C2287" w:rsidRPr="00CF33E2" w:rsidRDefault="002C2287" w:rsidP="00A46785">
      <w:pPr>
        <w:pStyle w:val="NormalWeb"/>
        <w:bidi/>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يمكن نقل أو تحويل المخاطرة من شخص إلى آخر أكثر استعدادًا لتحملها. يُمكن استخدام أسلوب التحويل في التعامل مع كل من المخاطر المضاربة والمخاطر البحتة. من الأمثلة الجيدة على استخدام تقنية التحويل هو التحوط، حيث يُعتبر شراء التأمين وسيلة فعالة لنقل المخاطرة من شخص لا يرغب في تحملها إلى طرف آخر (مثل شركة التأمين) الذي يبدي استعدادًا لتحملها مقابل قسط معين</w:t>
      </w:r>
      <w:r w:rsidRPr="00CF33E2">
        <w:rPr>
          <w:rFonts w:ascii="Simplified Arabic" w:hAnsi="Simplified Arabic" w:cs="Simplified Arabic"/>
          <w:sz w:val="28"/>
          <w:szCs w:val="28"/>
        </w:rPr>
        <w:t>.</w:t>
      </w:r>
    </w:p>
    <w:p w14:paraId="101AE726" w14:textId="7FB98F90" w:rsidR="002C2287" w:rsidRPr="00CF33E2" w:rsidRDefault="002C2287" w:rsidP="00D16CB0">
      <w:pPr>
        <w:pStyle w:val="Heading3"/>
        <w:numPr>
          <w:ilvl w:val="1"/>
          <w:numId w:val="6"/>
        </w:numPr>
        <w:bidi/>
      </w:pPr>
      <w:bookmarkStart w:id="21" w:name="_Toc180568739"/>
      <w:r w:rsidRPr="00CF33E2">
        <w:rPr>
          <w:rtl/>
        </w:rPr>
        <w:t>أقسام المخاطرة</w:t>
      </w:r>
      <w:bookmarkEnd w:id="21"/>
    </w:p>
    <w:p w14:paraId="73225A65" w14:textId="77777777" w:rsidR="002C2287" w:rsidRPr="00CF33E2" w:rsidRDefault="002C2287" w:rsidP="00CF33E2">
      <w:pPr>
        <w:pStyle w:val="NormalWeb"/>
        <w:bidi/>
        <w:spacing w:line="360" w:lineRule="auto"/>
        <w:rPr>
          <w:rFonts w:ascii="Simplified Arabic" w:hAnsi="Simplified Arabic" w:cs="Simplified Arabic"/>
          <w:sz w:val="28"/>
          <w:szCs w:val="28"/>
          <w:rtl/>
        </w:rPr>
      </w:pPr>
      <w:r w:rsidRPr="00CF33E2">
        <w:rPr>
          <w:rFonts w:ascii="Simplified Arabic" w:hAnsi="Simplified Arabic" w:cs="Simplified Arabic"/>
          <w:sz w:val="28"/>
          <w:szCs w:val="28"/>
          <w:rtl/>
        </w:rPr>
        <w:t xml:space="preserve">يُعتبر اقتسام المخاطرة حالة خاصة من التحويل، وهو أيضًا شكل من أشكال الاحتفاظ بالمخاطرة. عندما يتم اقتسام المخاطرة، يتم تحويل احتمال الخسارة من فرد إلى مجموعة، ولكن الاقتسام يُعد أحد صور الاحتفاظ التي تتم في ظل الاحتفاظ بالمخاطرة المحولة إلى المجموعة إلى جانب المخاطر التي يتحملها الأفراد الآخرون في </w:t>
      </w:r>
      <w:proofErr w:type="gramStart"/>
      <w:r w:rsidRPr="00CF33E2">
        <w:rPr>
          <w:rFonts w:ascii="Simplified Arabic" w:hAnsi="Simplified Arabic" w:cs="Simplified Arabic"/>
          <w:sz w:val="28"/>
          <w:szCs w:val="28"/>
          <w:rtl/>
        </w:rPr>
        <w:t>المجموعة</w:t>
      </w:r>
      <w:r w:rsidRPr="00CF33E2">
        <w:rPr>
          <w:rFonts w:ascii="Simplified Arabic" w:hAnsi="Simplified Arabic" w:cs="Simplified Arabic"/>
          <w:sz w:val="28"/>
          <w:szCs w:val="28"/>
        </w:rPr>
        <w:t>.</w:t>
      </w:r>
      <w:r w:rsidRPr="00CF33E2">
        <w:rPr>
          <w:rFonts w:ascii="Simplified Arabic" w:hAnsi="Simplified Arabic" w:cs="Simplified Arabic"/>
          <w:sz w:val="28"/>
          <w:szCs w:val="28"/>
          <w:rtl/>
        </w:rPr>
        <w:t>(</w:t>
      </w:r>
      <w:proofErr w:type="gramEnd"/>
      <w:r w:rsidRPr="00CF33E2">
        <w:rPr>
          <w:rFonts w:ascii="Simplified Arabic" w:hAnsi="Simplified Arabic" w:cs="Simplified Arabic"/>
          <w:sz w:val="28"/>
          <w:szCs w:val="28"/>
          <w:rtl/>
        </w:rPr>
        <w:t>عبدلي ، 2012)</w:t>
      </w:r>
    </w:p>
    <w:p w14:paraId="33189213" w14:textId="77777777" w:rsidR="00505BDA" w:rsidRPr="00CF33E2" w:rsidRDefault="00505BDA" w:rsidP="004B7969">
      <w:pPr>
        <w:pStyle w:val="Heading1"/>
      </w:pPr>
      <w:bookmarkStart w:id="22" w:name="_Toc180568740"/>
      <w:r w:rsidRPr="00CF33E2">
        <w:rPr>
          <w:rtl/>
        </w:rPr>
        <w:lastRenderedPageBreak/>
        <w:t xml:space="preserve">إدارة </w:t>
      </w:r>
      <w:proofErr w:type="gramStart"/>
      <w:r w:rsidRPr="00CF33E2">
        <w:rPr>
          <w:rtl/>
        </w:rPr>
        <w:t>المخاطر :</w:t>
      </w:r>
      <w:bookmarkEnd w:id="22"/>
      <w:proofErr w:type="gramEnd"/>
    </w:p>
    <w:p w14:paraId="50A8AE0E" w14:textId="49BB06CD" w:rsidR="00505BDA" w:rsidRPr="00CF33E2" w:rsidRDefault="00505BDA" w:rsidP="00CF33E2">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roofErr w:type="gramStart"/>
      <w:r w:rsidRPr="00CF33E2">
        <w:rPr>
          <w:rFonts w:ascii="Simplified Arabic" w:eastAsia="Times New Roman" w:hAnsi="Simplified Arabic" w:cs="Simplified Arabic"/>
          <w:kern w:val="0"/>
          <w:sz w:val="28"/>
          <w:szCs w:val="28"/>
          <w:rtl/>
          <w14:ligatures w14:val="none"/>
        </w:rPr>
        <w:t>أولا :</w:t>
      </w:r>
      <w:proofErr w:type="gramEnd"/>
      <w:r w:rsidRPr="00CF33E2">
        <w:rPr>
          <w:rFonts w:ascii="Simplified Arabic" w:eastAsia="Times New Roman" w:hAnsi="Simplified Arabic" w:cs="Simplified Arabic"/>
          <w:kern w:val="0"/>
          <w:sz w:val="28"/>
          <w:szCs w:val="28"/>
          <w:rtl/>
          <w14:ligatures w14:val="none"/>
        </w:rPr>
        <w:t xml:space="preserve"> لمحة تاريخية عن إدارة المخاطر :</w:t>
      </w:r>
    </w:p>
    <w:p w14:paraId="722A300A" w14:textId="77777777"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نشأت إدارة المخاطر نتيجة لدمج تطبيقات الهندسة في البرامج العسكرية والفضائية مع النظرية المالية والتأمين في القطاع المالي. تمثل هذا التحول في الانتقال من الاعتماد على إدارة التأمين إلى فلسفة إدارة المخاطر، والتي تعتمد على علم الإدارة في تحليل التكلفة والعائد والقيمة المتوقعة، واستخدام منهج علمي في اتخاذ القرارات تحت ظروف عدم اليقين</w:t>
      </w:r>
      <w:r w:rsidRPr="00CF33E2">
        <w:rPr>
          <w:rFonts w:ascii="Simplified Arabic" w:eastAsia="Times New Roman" w:hAnsi="Simplified Arabic" w:cs="Simplified Arabic"/>
          <w:kern w:val="0"/>
          <w:sz w:val="28"/>
          <w:szCs w:val="28"/>
          <w14:ligatures w14:val="none"/>
        </w:rPr>
        <w:t>.</w:t>
      </w:r>
    </w:p>
    <w:p w14:paraId="5781F17C" w14:textId="77777777"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ظهر مصطلح إدارة المخاطر لأول مرة في مجلة "هارفارد بيزنس ريفيو" في عام 1956. ومن بين أولى المؤسسات المالية التي قامت بإدارة مخاطرها وممارسة هذه الفلسفة كانت البنوك، التي ركزت على إدارة الأصول والخصوم. وقد اعتمدت هذه البنوك على فكرة أن هناك أساليب أكثر فعالية للتعامل مع المخاطر بدلاً من انتظار حدوث الخسائر، مع الحد من نتائجها في حالة عدم القدرة على تفاديها</w:t>
      </w:r>
      <w:r w:rsidRPr="00CF33E2">
        <w:rPr>
          <w:rFonts w:ascii="Simplified Arabic" w:eastAsia="Times New Roman" w:hAnsi="Simplified Arabic" w:cs="Simplified Arabic"/>
          <w:kern w:val="0"/>
          <w:sz w:val="28"/>
          <w:szCs w:val="28"/>
          <w14:ligatures w14:val="none"/>
        </w:rPr>
        <w:t>.</w:t>
      </w:r>
    </w:p>
    <w:p w14:paraId="2F19F3A5" w14:textId="27949EA4"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 xml:space="preserve">توسعت استخدامات تقنيات إدارة المخاطر لتشمل مؤسسات مالية أخرى، مثل شركات التأمين وصناديق الاستثمار، حتى أصبحت هذه التقنيات وطرق إدارة المخاطر تميزها عن باقي المؤسسات المالية. بدأت فلسفة إدارة المخاطر تنمو منطقيًا ومعقولًا وانتشرت من مؤسسة إلى أخرى. وعندما قررت رابطة شركات التأمين تغيير اسمها إلى "جمعية إدارة المخاطر والتأمين" في عام 2005، كان هذا التحول بمثابة نقطة فارقة، حيث بدأت الجمعية بنشر مجموعة من المواد تحت عنوان "إدارة المخاطر". كما قام قسم التأمين في "رابطة الإدارة الأمريكية" بنشر تقارير ودراسات لمساعدة مديري المخاطر في </w:t>
      </w:r>
      <w:proofErr w:type="gramStart"/>
      <w:r w:rsidRPr="00CF33E2">
        <w:rPr>
          <w:rFonts w:ascii="Simplified Arabic" w:eastAsia="Times New Roman" w:hAnsi="Simplified Arabic" w:cs="Simplified Arabic"/>
          <w:kern w:val="0"/>
          <w:sz w:val="28"/>
          <w:szCs w:val="28"/>
          <w:rtl/>
          <w14:ligatures w14:val="none"/>
        </w:rPr>
        <w:t>أعمالهم.(</w:t>
      </w:r>
      <w:proofErr w:type="gramEnd"/>
      <w:r w:rsidRPr="00CF33E2">
        <w:rPr>
          <w:rFonts w:ascii="Simplified Arabic" w:eastAsia="Times New Roman" w:hAnsi="Simplified Arabic" w:cs="Simplified Arabic"/>
          <w:kern w:val="0"/>
          <w:sz w:val="28"/>
          <w:szCs w:val="28"/>
          <w:rtl/>
          <w14:ligatures w14:val="none"/>
        </w:rPr>
        <w:t xml:space="preserve"> منبه ، </w:t>
      </w:r>
      <w:proofErr w:type="spellStart"/>
      <w:r w:rsidRPr="00CF33E2">
        <w:rPr>
          <w:rFonts w:ascii="Simplified Arabic" w:eastAsia="Times New Roman" w:hAnsi="Simplified Arabic" w:cs="Simplified Arabic"/>
          <w:kern w:val="0"/>
          <w:sz w:val="28"/>
          <w:szCs w:val="28"/>
          <w:rtl/>
          <w14:ligatures w14:val="none"/>
        </w:rPr>
        <w:t>كواحلة</w:t>
      </w:r>
      <w:proofErr w:type="spellEnd"/>
      <w:r w:rsidRPr="00CF33E2">
        <w:rPr>
          <w:rFonts w:ascii="Simplified Arabic" w:eastAsia="Times New Roman" w:hAnsi="Simplified Arabic" w:cs="Simplified Arabic"/>
          <w:kern w:val="0"/>
          <w:sz w:val="28"/>
          <w:szCs w:val="28"/>
          <w:rtl/>
          <w14:ligatures w14:val="none"/>
        </w:rPr>
        <w:t xml:space="preserve"> ، 2022) .</w:t>
      </w:r>
    </w:p>
    <w:p w14:paraId="3408A3BE" w14:textId="77777777"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4947B3B" w14:textId="20481CE0" w:rsidR="00505BDA" w:rsidRPr="00CF33E2" w:rsidRDefault="00505BDA" w:rsidP="00CF33E2">
      <w:pPr>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bookmarkStart w:id="23" w:name="_Toc180568741"/>
      <w:proofErr w:type="gramStart"/>
      <w:r w:rsidRPr="00CF33E2">
        <w:rPr>
          <w:rFonts w:ascii="Simplified Arabic" w:eastAsia="Times New Roman" w:hAnsi="Simplified Arabic" w:cs="Simplified Arabic"/>
          <w:b/>
          <w:bCs/>
          <w:kern w:val="0"/>
          <w:sz w:val="28"/>
          <w:szCs w:val="28"/>
          <w:rtl/>
          <w14:ligatures w14:val="none"/>
        </w:rPr>
        <w:lastRenderedPageBreak/>
        <w:t>ثانيا :</w:t>
      </w:r>
      <w:proofErr w:type="gramEnd"/>
      <w:r w:rsidRPr="00CF33E2">
        <w:rPr>
          <w:rFonts w:ascii="Simplified Arabic" w:eastAsia="Times New Roman" w:hAnsi="Simplified Arabic" w:cs="Simplified Arabic"/>
          <w:b/>
          <w:bCs/>
          <w:kern w:val="0"/>
          <w:sz w:val="28"/>
          <w:szCs w:val="28"/>
          <w:rtl/>
          <w14:ligatures w14:val="none"/>
        </w:rPr>
        <w:t xml:space="preserve"> مفهوم إدارة المخاطر</w:t>
      </w:r>
      <w:bookmarkEnd w:id="23"/>
    </w:p>
    <w:p w14:paraId="6F485388" w14:textId="792B1ED5"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إدارة المخاطر هي نظام متكامل وشامل يهدف إلى تهيئة البيئة المناسبة وتوفير الأدوات اللازمة لتوقع ودراسة المخاطر المحتملة. يتضمن ذلك وضع الخطط الملائمة لما يجب القيام به لتجنب هذه المخاطر أو كبحها والسيطرة عليها، مع ضبطها بهدف التخفيف من آثارها، حتى وإن كان من الصعب القضاء على مصادرها</w:t>
      </w:r>
      <w:r w:rsidRPr="00CF33E2">
        <w:rPr>
          <w:rFonts w:ascii="Simplified Arabic" w:eastAsia="Times New Roman" w:hAnsi="Simplified Arabic" w:cs="Simplified Arabic"/>
          <w:kern w:val="0"/>
          <w:sz w:val="28"/>
          <w:szCs w:val="28"/>
          <w14:ligatures w14:val="none"/>
        </w:rPr>
        <w:t>.</w:t>
      </w:r>
      <w:r w:rsidRPr="00CF33E2">
        <w:rPr>
          <w:rFonts w:ascii="Simplified Arabic" w:eastAsia="Times New Roman" w:hAnsi="Simplified Arabic" w:cs="Simplified Arabic"/>
          <w:kern w:val="0"/>
          <w:sz w:val="28"/>
          <w:szCs w:val="28"/>
          <w:rtl/>
          <w14:ligatures w14:val="none"/>
        </w:rPr>
        <w:t xml:space="preserve"> (</w:t>
      </w:r>
      <w:proofErr w:type="gramStart"/>
      <w:r w:rsidRPr="00CF33E2">
        <w:rPr>
          <w:rFonts w:ascii="Simplified Arabic" w:eastAsia="Times New Roman" w:hAnsi="Simplified Arabic" w:cs="Simplified Arabic"/>
          <w:kern w:val="0"/>
          <w:sz w:val="28"/>
          <w:szCs w:val="28"/>
          <w:rtl/>
          <w14:ligatures w14:val="none"/>
        </w:rPr>
        <w:t>الفاتح ،</w:t>
      </w:r>
      <w:proofErr w:type="gramEnd"/>
      <w:r w:rsidRPr="00CF33E2">
        <w:rPr>
          <w:rFonts w:ascii="Simplified Arabic" w:eastAsia="Times New Roman" w:hAnsi="Simplified Arabic" w:cs="Simplified Arabic"/>
          <w:kern w:val="0"/>
          <w:sz w:val="28"/>
          <w:szCs w:val="28"/>
          <w:rtl/>
          <w14:ligatures w14:val="none"/>
        </w:rPr>
        <w:t xml:space="preserve"> المغربي ، 2020ـ ص7)</w:t>
      </w:r>
    </w:p>
    <w:p w14:paraId="44B98516" w14:textId="77777777"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يعتبر هذا النظام تنظيمًا متكاملاً يسعى إلى معالجة المخاطر باستخدام أفضل الوسائل وأقل التكاليف، من خلال اكتشاف الخطر وتحليله وقياسه، ثم تحديد وسائل مواجهته مع اختيار الأنسب من بينها لتحقيق الأهداف المطلوبة</w:t>
      </w:r>
      <w:r w:rsidRPr="00CF33E2">
        <w:rPr>
          <w:rFonts w:ascii="Simplified Arabic" w:eastAsia="Times New Roman" w:hAnsi="Simplified Arabic" w:cs="Simplified Arabic"/>
          <w:kern w:val="0"/>
          <w:sz w:val="28"/>
          <w:szCs w:val="28"/>
          <w14:ligatures w14:val="none"/>
        </w:rPr>
        <w:t>.</w:t>
      </w:r>
    </w:p>
    <w:p w14:paraId="1C33806D" w14:textId="5077CEAF" w:rsidR="00505BDA" w:rsidRPr="00CF33E2" w:rsidRDefault="00505BDA" w:rsidP="00CF33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roofErr w:type="gramStart"/>
      <w:r w:rsidRPr="00CF33E2">
        <w:rPr>
          <w:rFonts w:ascii="Simplified Arabic" w:eastAsia="Times New Roman" w:hAnsi="Simplified Arabic" w:cs="Simplified Arabic"/>
          <w:kern w:val="0"/>
          <w:sz w:val="28"/>
          <w:szCs w:val="28"/>
          <w:rtl/>
          <w14:ligatures w14:val="none"/>
        </w:rPr>
        <w:t>و تعتبر</w:t>
      </w:r>
      <w:proofErr w:type="gramEnd"/>
      <w:r w:rsidRPr="00CF33E2">
        <w:rPr>
          <w:rFonts w:ascii="Simplified Arabic" w:eastAsia="Times New Roman" w:hAnsi="Simplified Arabic" w:cs="Simplified Arabic"/>
          <w:kern w:val="0"/>
          <w:sz w:val="28"/>
          <w:szCs w:val="28"/>
          <w:rtl/>
          <w14:ligatures w14:val="none"/>
        </w:rPr>
        <w:t xml:space="preserve"> إدارة المخاطر جزءًا أساسيًا من الإدارة الاستراتيجية لأي مؤسسة، حيث تتبع المؤسسات إجراءات منظمة لمواجهة الأخطار المرتبطة بأنشطتها بهدف تحقيق المزايا المستدامة لكل نشاط وحماية جميع الأنشطة</w:t>
      </w:r>
      <w:r w:rsidRPr="00CF33E2">
        <w:rPr>
          <w:rFonts w:ascii="Simplified Arabic" w:eastAsia="Times New Roman" w:hAnsi="Simplified Arabic" w:cs="Simplified Arabic"/>
          <w:kern w:val="0"/>
          <w:sz w:val="28"/>
          <w:szCs w:val="28"/>
          <w14:ligatures w14:val="none"/>
        </w:rPr>
        <w:t>.</w:t>
      </w:r>
      <w:r w:rsidR="00E53B50" w:rsidRPr="00CF33E2">
        <w:rPr>
          <w:rFonts w:ascii="Simplified Arabic" w:eastAsia="Times New Roman" w:hAnsi="Simplified Arabic" w:cs="Simplified Arabic"/>
          <w:kern w:val="0"/>
          <w:sz w:val="28"/>
          <w:szCs w:val="28"/>
          <w:rtl/>
          <w14:ligatures w14:val="none"/>
        </w:rPr>
        <w:t xml:space="preserve"> (</w:t>
      </w:r>
      <w:proofErr w:type="spellStart"/>
      <w:proofErr w:type="gramStart"/>
      <w:r w:rsidR="00E53B50" w:rsidRPr="00CF33E2">
        <w:rPr>
          <w:rFonts w:ascii="Simplified Arabic" w:eastAsia="Times New Roman" w:hAnsi="Simplified Arabic" w:cs="Simplified Arabic"/>
          <w:kern w:val="0"/>
          <w:sz w:val="28"/>
          <w:szCs w:val="28"/>
          <w:rtl/>
          <w14:ligatures w14:val="none"/>
        </w:rPr>
        <w:t>بالعزوز</w:t>
      </w:r>
      <w:proofErr w:type="spellEnd"/>
      <w:r w:rsidR="00E53B50" w:rsidRPr="00CF33E2">
        <w:rPr>
          <w:rFonts w:ascii="Simplified Arabic" w:eastAsia="Times New Roman" w:hAnsi="Simplified Arabic" w:cs="Simplified Arabic"/>
          <w:kern w:val="0"/>
          <w:sz w:val="28"/>
          <w:szCs w:val="28"/>
          <w:rtl/>
          <w14:ligatures w14:val="none"/>
        </w:rPr>
        <w:t xml:space="preserve"> ،</w:t>
      </w:r>
      <w:proofErr w:type="gramEnd"/>
      <w:r w:rsidR="00E53B50" w:rsidRPr="00CF33E2">
        <w:rPr>
          <w:rFonts w:ascii="Simplified Arabic" w:eastAsia="Times New Roman" w:hAnsi="Simplified Arabic" w:cs="Simplified Arabic"/>
          <w:kern w:val="0"/>
          <w:sz w:val="28"/>
          <w:szCs w:val="28"/>
          <w:rtl/>
          <w14:ligatures w14:val="none"/>
        </w:rPr>
        <w:t xml:space="preserve"> قندوز ، 2013، ص13)</w:t>
      </w:r>
    </w:p>
    <w:p w14:paraId="62C4AFE5" w14:textId="694216F1" w:rsidR="00505BDA" w:rsidRPr="00CF33E2" w:rsidRDefault="00505BDA" w:rsidP="00D16CB0">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استنادًا إلى التعريفات السابقة، يمكننا تعريف إدارة المخاطر بأنها منهج علمي يتعامل مع المخاطر من خلال التوقع، والرقابة، والسيطرة على الخسائر المتوقعة، بالإضافة إلى تصميم وتنفيذ إجراءات وحلول تهدف إلى تجنب الخسارة وتقليل حدتها</w:t>
      </w:r>
      <w:r w:rsidRPr="00CF33E2">
        <w:rPr>
          <w:rFonts w:ascii="Simplified Arabic" w:eastAsia="Times New Roman" w:hAnsi="Simplified Arabic" w:cs="Simplified Arabic"/>
          <w:kern w:val="0"/>
          <w:sz w:val="28"/>
          <w:szCs w:val="28"/>
          <w14:ligatures w14:val="none"/>
        </w:rPr>
        <w:t>.</w:t>
      </w:r>
    </w:p>
    <w:p w14:paraId="6BE01EBA" w14:textId="5BBB7F73" w:rsidR="00E53B50" w:rsidRPr="00CF33E2" w:rsidRDefault="00E53B50" w:rsidP="00CF33E2">
      <w:pPr>
        <w:pStyle w:val="Heading3"/>
        <w:bidi/>
        <w:spacing w:line="360" w:lineRule="auto"/>
        <w:rPr>
          <w:rFonts w:ascii="Simplified Arabic" w:hAnsi="Simplified Arabic" w:cs="Simplified Arabic"/>
          <w:sz w:val="28"/>
          <w:szCs w:val="28"/>
        </w:rPr>
      </w:pPr>
      <w:bookmarkStart w:id="24" w:name="_Toc180568742"/>
      <w:proofErr w:type="gramStart"/>
      <w:r w:rsidRPr="00CF33E2">
        <w:rPr>
          <w:rFonts w:ascii="Simplified Arabic" w:hAnsi="Simplified Arabic" w:cs="Simplified Arabic"/>
          <w:sz w:val="28"/>
          <w:szCs w:val="28"/>
          <w:rtl/>
        </w:rPr>
        <w:t>ثالثا :</w:t>
      </w:r>
      <w:proofErr w:type="gramEnd"/>
      <w:r w:rsidRPr="00CF33E2">
        <w:rPr>
          <w:rFonts w:ascii="Simplified Arabic" w:hAnsi="Simplified Arabic" w:cs="Simplified Arabic"/>
          <w:sz w:val="28"/>
          <w:szCs w:val="28"/>
          <w:rtl/>
        </w:rPr>
        <w:t xml:space="preserve"> خصائص إدارة المخاطر</w:t>
      </w:r>
      <w:bookmarkEnd w:id="24"/>
    </w:p>
    <w:p w14:paraId="1007A4E2" w14:textId="77777777" w:rsidR="00E53B50" w:rsidRPr="00CF33E2" w:rsidRDefault="00E53B50" w:rsidP="00CF33E2">
      <w:pPr>
        <w:pStyle w:val="NormalWeb"/>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تتمتع إدارة المخاطر في المؤسسات بعدة خصائص تميزها، ومن أبرزها</w:t>
      </w:r>
      <w:r w:rsidRPr="00CF33E2">
        <w:rPr>
          <w:rFonts w:ascii="Simplified Arabic" w:hAnsi="Simplified Arabic" w:cs="Simplified Arabic"/>
          <w:sz w:val="28"/>
          <w:szCs w:val="28"/>
        </w:rPr>
        <w:t>:</w:t>
      </w:r>
    </w:p>
    <w:p w14:paraId="104D2761" w14:textId="77777777" w:rsidR="00E53B50" w:rsidRPr="00CF33E2" w:rsidRDefault="00E53B50" w:rsidP="00CF33E2">
      <w:pPr>
        <w:pStyle w:val="NormalWeb"/>
        <w:numPr>
          <w:ilvl w:val="0"/>
          <w:numId w:val="14"/>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lastRenderedPageBreak/>
        <w:t>الطبيعة المالية للمخاطر</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تتعرض معظم المؤسسات لمخاطر مالية بشكل رئيسي، وتعد المخاطر التشغيلية من بين أبرز هذه المخاطر، مقارنةً بمخاطر أخرى مثل مخاطر الإفلاس</w:t>
      </w:r>
      <w:r w:rsidRPr="00CF33E2">
        <w:rPr>
          <w:rFonts w:ascii="Simplified Arabic" w:hAnsi="Simplified Arabic" w:cs="Simplified Arabic"/>
          <w:sz w:val="28"/>
          <w:szCs w:val="28"/>
        </w:rPr>
        <w:t>.</w:t>
      </w:r>
    </w:p>
    <w:p w14:paraId="7AEC6D55" w14:textId="77777777" w:rsidR="00E53B50" w:rsidRPr="00CF33E2" w:rsidRDefault="00E53B50" w:rsidP="00CF33E2">
      <w:pPr>
        <w:pStyle w:val="NormalWeb"/>
        <w:numPr>
          <w:ilvl w:val="0"/>
          <w:numId w:val="14"/>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تنوع المخاطر</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تختلف وتتعدد المخاطر باختلاف طبيعة كل مؤسسة، إلا أن المؤسسات المالية بشكل عام تشترك في ثلاث مخاطر رئيسية، وهي: مخاطر السوق، مخاطر الائتمان، ومخاطر السيولة. تعد هذه المخاطر بمثابة نظام يمكن من خلاله مراقبتها وتقييمها، مما يمنح المؤسسات رؤية شاملة لوضعها في السوق وبيئتها التنافسية، وبالتالي تحسين مركزها التنافسي أمام المنافسين</w:t>
      </w:r>
      <w:r w:rsidRPr="00CF33E2">
        <w:rPr>
          <w:rFonts w:ascii="Simplified Arabic" w:hAnsi="Simplified Arabic" w:cs="Simplified Arabic"/>
          <w:sz w:val="28"/>
          <w:szCs w:val="28"/>
        </w:rPr>
        <w:t>.</w:t>
      </w:r>
    </w:p>
    <w:p w14:paraId="5B2B3F74" w14:textId="77777777" w:rsidR="00E53B50" w:rsidRPr="00CF33E2" w:rsidRDefault="00E53B50" w:rsidP="00CF33E2">
      <w:pPr>
        <w:pStyle w:val="NormalWeb"/>
        <w:numPr>
          <w:ilvl w:val="0"/>
          <w:numId w:val="14"/>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القدرة التنبؤية</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 xml:space="preserve">تتميز إدارة المخاطر بالقدرة التنبؤية، خاصة </w:t>
      </w:r>
      <w:proofErr w:type="gramStart"/>
      <w:r w:rsidRPr="00CF33E2">
        <w:rPr>
          <w:rFonts w:ascii="Simplified Arabic" w:hAnsi="Simplified Arabic" w:cs="Simplified Arabic"/>
          <w:sz w:val="28"/>
          <w:szCs w:val="28"/>
          <w:rtl/>
        </w:rPr>
        <w:t>في ما</w:t>
      </w:r>
      <w:proofErr w:type="gramEnd"/>
      <w:r w:rsidRPr="00CF33E2">
        <w:rPr>
          <w:rFonts w:ascii="Simplified Arabic" w:hAnsi="Simplified Arabic" w:cs="Simplified Arabic"/>
          <w:sz w:val="28"/>
          <w:szCs w:val="28"/>
          <w:rtl/>
        </w:rPr>
        <w:t xml:space="preserve"> يتعلق بتحديد الخسائر المحتملة. تسعى المؤسسات المالية باستمرار إلى البحث عن البدائل المثلى للتخلص من الخسائر أو تقليل آثارها إلى أدنى حد ممكن</w:t>
      </w:r>
      <w:r w:rsidRPr="00CF33E2">
        <w:rPr>
          <w:rFonts w:ascii="Simplified Arabic" w:hAnsi="Simplified Arabic" w:cs="Simplified Arabic"/>
          <w:sz w:val="28"/>
          <w:szCs w:val="28"/>
        </w:rPr>
        <w:t>.</w:t>
      </w:r>
    </w:p>
    <w:p w14:paraId="252E1C6F" w14:textId="77777777" w:rsidR="00E53B50" w:rsidRPr="00CF33E2" w:rsidRDefault="00E53B50" w:rsidP="00CF33E2">
      <w:pPr>
        <w:pStyle w:val="NormalWeb"/>
        <w:numPr>
          <w:ilvl w:val="0"/>
          <w:numId w:val="14"/>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إيجاد الحلول</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يتمثل أحد جوانب إدارة المخاطر في تطوير حلول فعالة لمواجهة المخاطر والتعامل معها أو تحويلها، من خلال استخدام الأساليب المتاحة أو ابتكار أدوات جديدة، مثل المشتقات المالية</w:t>
      </w:r>
      <w:r w:rsidRPr="00CF33E2">
        <w:rPr>
          <w:rFonts w:ascii="Simplified Arabic" w:hAnsi="Simplified Arabic" w:cs="Simplified Arabic"/>
          <w:sz w:val="28"/>
          <w:szCs w:val="28"/>
        </w:rPr>
        <w:t>.</w:t>
      </w:r>
    </w:p>
    <w:p w14:paraId="5FA1722D" w14:textId="2F6460C4" w:rsidR="00E53B50" w:rsidRDefault="00E53B50" w:rsidP="00D16CB0">
      <w:pPr>
        <w:pStyle w:val="NormalWeb"/>
        <w:numPr>
          <w:ilvl w:val="0"/>
          <w:numId w:val="14"/>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انعكاسات المخاطر</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المخاطر التي تواجهها المؤسسات في مجالات نشاطها المختلفة تؤثر بشكل مباشر على حقوقها والتزاماتها، سواء سلبًا أو إيجابًا. وبالتالي، هناك ارتباط قوي بين إدارة المخاطر وباقي الوظائف والأنظمة الموجودة داخل المؤسسات، مثل مراقبة التدقيق، وإدارة الأصول والخصوم</w:t>
      </w:r>
      <w:r w:rsidRPr="00CF33E2">
        <w:rPr>
          <w:rFonts w:ascii="Simplified Arabic" w:hAnsi="Simplified Arabic" w:cs="Simplified Arabic"/>
          <w:sz w:val="28"/>
          <w:szCs w:val="28"/>
        </w:rPr>
        <w:t>.</w:t>
      </w:r>
      <w:r w:rsidRPr="00CF33E2">
        <w:rPr>
          <w:rFonts w:ascii="Simplified Arabic" w:hAnsi="Simplified Arabic" w:cs="Simplified Arabic"/>
          <w:sz w:val="28"/>
          <w:szCs w:val="28"/>
          <w:rtl/>
        </w:rPr>
        <w:t xml:space="preserve"> (</w:t>
      </w:r>
      <w:proofErr w:type="gramStart"/>
      <w:r w:rsidRPr="00CF33E2">
        <w:rPr>
          <w:rFonts w:ascii="Simplified Arabic" w:hAnsi="Simplified Arabic" w:cs="Simplified Arabic"/>
          <w:sz w:val="28"/>
          <w:szCs w:val="28"/>
          <w:rtl/>
        </w:rPr>
        <w:t>منبه ،</w:t>
      </w:r>
      <w:proofErr w:type="gramEnd"/>
      <w:r w:rsidRPr="00CF33E2">
        <w:rPr>
          <w:rFonts w:ascii="Simplified Arabic" w:hAnsi="Simplified Arabic" w:cs="Simplified Arabic"/>
          <w:sz w:val="28"/>
          <w:szCs w:val="28"/>
          <w:rtl/>
        </w:rPr>
        <w:t xml:space="preserve"> </w:t>
      </w:r>
      <w:proofErr w:type="spellStart"/>
      <w:r w:rsidRPr="00CF33E2">
        <w:rPr>
          <w:rFonts w:ascii="Simplified Arabic" w:hAnsi="Simplified Arabic" w:cs="Simplified Arabic"/>
          <w:sz w:val="28"/>
          <w:szCs w:val="28"/>
          <w:rtl/>
        </w:rPr>
        <w:t>كواحلة</w:t>
      </w:r>
      <w:proofErr w:type="spellEnd"/>
      <w:r w:rsidRPr="00CF33E2">
        <w:rPr>
          <w:rFonts w:ascii="Simplified Arabic" w:hAnsi="Simplified Arabic" w:cs="Simplified Arabic"/>
          <w:sz w:val="28"/>
          <w:szCs w:val="28"/>
          <w:rtl/>
        </w:rPr>
        <w:t xml:space="preserve"> ، 2022)</w:t>
      </w:r>
    </w:p>
    <w:p w14:paraId="3E2761AA" w14:textId="77777777" w:rsidR="00D70B0D" w:rsidRDefault="00D70B0D" w:rsidP="00D70B0D">
      <w:pPr>
        <w:pStyle w:val="NormalWeb"/>
        <w:bidi/>
        <w:spacing w:line="360" w:lineRule="auto"/>
        <w:rPr>
          <w:rFonts w:ascii="Simplified Arabic" w:hAnsi="Simplified Arabic" w:cs="Simplified Arabic"/>
          <w:sz w:val="28"/>
          <w:szCs w:val="28"/>
          <w:rtl/>
        </w:rPr>
      </w:pPr>
    </w:p>
    <w:p w14:paraId="658E3EE6" w14:textId="77777777" w:rsidR="00D70B0D" w:rsidRPr="00D16CB0" w:rsidRDefault="00D70B0D" w:rsidP="00D70B0D">
      <w:pPr>
        <w:pStyle w:val="NormalWeb"/>
        <w:bidi/>
        <w:spacing w:line="360" w:lineRule="auto"/>
        <w:rPr>
          <w:rFonts w:ascii="Simplified Arabic" w:hAnsi="Simplified Arabic" w:cs="Simplified Arabic"/>
          <w:sz w:val="28"/>
          <w:szCs w:val="28"/>
          <w:rtl/>
        </w:rPr>
      </w:pPr>
    </w:p>
    <w:p w14:paraId="3571DB90" w14:textId="7378834F" w:rsidR="00E53B50" w:rsidRPr="00CF33E2" w:rsidRDefault="00E53B50" w:rsidP="00CF33E2">
      <w:pPr>
        <w:pStyle w:val="ListParagraph"/>
        <w:numPr>
          <w:ilvl w:val="0"/>
          <w:numId w:val="1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b/>
          <w:bCs/>
          <w:kern w:val="0"/>
          <w:sz w:val="28"/>
          <w:szCs w:val="28"/>
          <w:rtl/>
          <w14:ligatures w14:val="none"/>
        </w:rPr>
        <w:lastRenderedPageBreak/>
        <w:t>إدارة المخاطر ودورة حياة المشروع</w:t>
      </w:r>
    </w:p>
    <w:p w14:paraId="6C00F5E2"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 xml:space="preserve">تعتبر إدارة المخاطر جزءاً أساسياً من كل مشروع، بغض النظر عن طبيعته، مدته، أو حجم نشاطاته. فكل مشروع يمر بمراحل محددة تُعرف </w:t>
      </w:r>
      <w:proofErr w:type="gramStart"/>
      <w:r w:rsidRPr="00CF33E2">
        <w:rPr>
          <w:rFonts w:ascii="Simplified Arabic" w:eastAsia="Times New Roman" w:hAnsi="Simplified Arabic" w:cs="Simplified Arabic"/>
          <w:kern w:val="0"/>
          <w:sz w:val="28"/>
          <w:szCs w:val="28"/>
          <w:rtl/>
          <w14:ligatures w14:val="none"/>
        </w:rPr>
        <w:t>بـ"</w:t>
      </w:r>
      <w:proofErr w:type="gramEnd"/>
      <w:r w:rsidRPr="00CF33E2">
        <w:rPr>
          <w:rFonts w:ascii="Simplified Arabic" w:eastAsia="Times New Roman" w:hAnsi="Simplified Arabic" w:cs="Simplified Arabic"/>
          <w:kern w:val="0"/>
          <w:sz w:val="28"/>
          <w:szCs w:val="28"/>
          <w:rtl/>
          <w14:ligatures w14:val="none"/>
        </w:rPr>
        <w:t>دورة حياة المشروع"، والتي تتضمن عدة خطوات حيوية تحتاج إلى تقييم دقيق للمخاطر المحتملة. يمكن تلخيص دورة حياة المشروع على النحو التالي</w:t>
      </w:r>
      <w:r w:rsidRPr="00CF33E2">
        <w:rPr>
          <w:rFonts w:ascii="Simplified Arabic" w:eastAsia="Times New Roman" w:hAnsi="Simplified Arabic" w:cs="Simplified Arabic"/>
          <w:kern w:val="0"/>
          <w:sz w:val="28"/>
          <w:szCs w:val="28"/>
          <w14:ligatures w14:val="none"/>
        </w:rPr>
        <w:t>:</w:t>
      </w:r>
    </w:p>
    <w:p w14:paraId="7BE5BF62" w14:textId="279F7E4A"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5" w:name="_Toc180568743"/>
      <w:r w:rsidRPr="00CF33E2">
        <w:rPr>
          <w:rFonts w:ascii="Simplified Arabic" w:eastAsia="Times New Roman" w:hAnsi="Simplified Arabic" w:cs="Simplified Arabic"/>
          <w:b/>
          <w:bCs/>
          <w:kern w:val="0"/>
          <w:sz w:val="28"/>
          <w:szCs w:val="28"/>
          <w:rtl/>
          <w14:ligatures w14:val="none"/>
        </w:rPr>
        <w:t>التفكير في المشروع</w:t>
      </w:r>
      <w:bookmarkEnd w:id="25"/>
    </w:p>
    <w:p w14:paraId="37EBFC2D"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تبدأ دورة حياة المشروع بمرحلة التفكير، حيث يتم ابتكار فكرة جديدة. من الضروري في هذه المرحلة تقييم المخاطر المرتبطة بالفكرة، مثل الجدوى الاقتصادية واحتياجات السوق، والتي قد تؤثر على نجاح المشروع في المستقبل</w:t>
      </w:r>
      <w:r w:rsidRPr="00CF33E2">
        <w:rPr>
          <w:rFonts w:ascii="Simplified Arabic" w:eastAsia="Times New Roman" w:hAnsi="Simplified Arabic" w:cs="Simplified Arabic"/>
          <w:kern w:val="0"/>
          <w:sz w:val="28"/>
          <w:szCs w:val="28"/>
          <w14:ligatures w14:val="none"/>
        </w:rPr>
        <w:t>.</w:t>
      </w:r>
    </w:p>
    <w:p w14:paraId="733621A3" w14:textId="59C46D32"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6" w:name="_Toc180568744"/>
      <w:r w:rsidRPr="00CF33E2">
        <w:rPr>
          <w:rFonts w:ascii="Simplified Arabic" w:eastAsia="Times New Roman" w:hAnsi="Simplified Arabic" w:cs="Simplified Arabic"/>
          <w:b/>
          <w:bCs/>
          <w:kern w:val="0"/>
          <w:sz w:val="28"/>
          <w:szCs w:val="28"/>
          <w:rtl/>
          <w14:ligatures w14:val="none"/>
        </w:rPr>
        <w:t>التخطيط للمشروع</w:t>
      </w:r>
      <w:bookmarkEnd w:id="26"/>
    </w:p>
    <w:p w14:paraId="7EB55B81"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بعد تحديد الفكرة، يتم الانتقال إلى مرحلة التخطيط. في هذه المرحلة، تُعتمد خطة واضحة تشمل الأهداف والأنشطة والخدمات المستهدفة. يجب أن تشمل خطة المشروع أيضاً استراتيجيات لإدارة المخاطر، مثل تحديد السيناريوهات المحتملة التي قد تؤثر على المشروع وكيفية التعامل معها</w:t>
      </w:r>
      <w:r w:rsidRPr="00CF33E2">
        <w:rPr>
          <w:rFonts w:ascii="Simplified Arabic" w:eastAsia="Times New Roman" w:hAnsi="Simplified Arabic" w:cs="Simplified Arabic"/>
          <w:kern w:val="0"/>
          <w:sz w:val="28"/>
          <w:szCs w:val="28"/>
          <w14:ligatures w14:val="none"/>
        </w:rPr>
        <w:t>.</w:t>
      </w:r>
    </w:p>
    <w:p w14:paraId="0E845648" w14:textId="461D2872"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7" w:name="_Toc180568745"/>
      <w:r w:rsidRPr="00CF33E2">
        <w:rPr>
          <w:rFonts w:ascii="Simplified Arabic" w:eastAsia="Times New Roman" w:hAnsi="Simplified Arabic" w:cs="Simplified Arabic"/>
          <w:b/>
          <w:bCs/>
          <w:kern w:val="0"/>
          <w:sz w:val="28"/>
          <w:szCs w:val="28"/>
          <w:rtl/>
          <w14:ligatures w14:val="none"/>
        </w:rPr>
        <w:t>رصد الموارد</w:t>
      </w:r>
      <w:bookmarkEnd w:id="27"/>
    </w:p>
    <w:p w14:paraId="05EEC9B9" w14:textId="77777777" w:rsidR="00E53B50" w:rsidRDefault="00E53B50" w:rsidP="00CF33E2">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يتطلب تنفيذ المشروع رصد الموارد البشرية والمالية اللازمة. في هذه المرحلة، يجب تحديد الموارد التي قد تتعرض للمخاطر، مثل النقص في الكفاءات أو التمويل غير الكافي، ووضع خطط بديلة للتعامل مع هذه المخاطر</w:t>
      </w:r>
      <w:r w:rsidRPr="00CF33E2">
        <w:rPr>
          <w:rFonts w:ascii="Simplified Arabic" w:eastAsia="Times New Roman" w:hAnsi="Simplified Arabic" w:cs="Simplified Arabic"/>
          <w:kern w:val="0"/>
          <w:sz w:val="28"/>
          <w:szCs w:val="28"/>
          <w14:ligatures w14:val="none"/>
        </w:rPr>
        <w:t>.</w:t>
      </w:r>
    </w:p>
    <w:p w14:paraId="0972AE0F" w14:textId="77777777" w:rsidR="00D70B0D" w:rsidRPr="00CF33E2" w:rsidRDefault="00D70B0D"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4BD6F36" w14:textId="2E680931"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8" w:name="_Toc180568746"/>
      <w:r w:rsidRPr="00CF33E2">
        <w:rPr>
          <w:rFonts w:ascii="Simplified Arabic" w:eastAsia="Times New Roman" w:hAnsi="Simplified Arabic" w:cs="Simplified Arabic"/>
          <w:b/>
          <w:bCs/>
          <w:kern w:val="0"/>
          <w:sz w:val="28"/>
          <w:szCs w:val="28"/>
          <w:rtl/>
          <w14:ligatures w14:val="none"/>
        </w:rPr>
        <w:lastRenderedPageBreak/>
        <w:t>تطبيق المشروع</w:t>
      </w:r>
      <w:bookmarkEnd w:id="28"/>
    </w:p>
    <w:p w14:paraId="62603C83"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عند بدء تنفيذ المشروع، تُعتبر إدارة المخاطر في هذه المرحلة حاسمة لضمان سير العمل وفق الخطط المرسومة. يتم متابعة الأداء والتحقق من التقدم المحرز، كما تُطبق استراتيجيات لإدارة المخاطر مثل الرصد المستمر للأداء المالي والبشري، والتأكد من التزام جميع الأعضاء بالمهام المحددة</w:t>
      </w:r>
      <w:r w:rsidRPr="00CF33E2">
        <w:rPr>
          <w:rFonts w:ascii="Simplified Arabic" w:eastAsia="Times New Roman" w:hAnsi="Simplified Arabic" w:cs="Simplified Arabic"/>
          <w:kern w:val="0"/>
          <w:sz w:val="28"/>
          <w:szCs w:val="28"/>
          <w14:ligatures w14:val="none"/>
        </w:rPr>
        <w:t>.</w:t>
      </w:r>
    </w:p>
    <w:p w14:paraId="20FE5BE3" w14:textId="4FC4DB37"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9" w:name="_Toc180568747"/>
      <w:r w:rsidRPr="00CF33E2">
        <w:rPr>
          <w:rFonts w:ascii="Simplified Arabic" w:eastAsia="Times New Roman" w:hAnsi="Simplified Arabic" w:cs="Simplified Arabic"/>
          <w:b/>
          <w:bCs/>
          <w:kern w:val="0"/>
          <w:sz w:val="28"/>
          <w:szCs w:val="28"/>
          <w:rtl/>
          <w14:ligatures w14:val="none"/>
        </w:rPr>
        <w:t>اختيار فكرة المشروع ومشاركتها</w:t>
      </w:r>
      <w:bookmarkEnd w:id="29"/>
    </w:p>
    <w:p w14:paraId="5917D553"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قد تساهم احتياجات السوق في إنتاج عدة أفكار للمشاريع، مما يؤدي إلى الحاجة لترتيب الأولويات. عند اتخاذ قرار، من الضروري استخدام مؤشرات محددة لتقييم مدى توافق كل فكرة مع الأهداف الاستراتيجية للمؤسسة، وكذلك مدى المخاطر المحتملة المرتبطة بكل فكرة</w:t>
      </w:r>
      <w:r w:rsidRPr="00CF33E2">
        <w:rPr>
          <w:rFonts w:ascii="Simplified Arabic" w:eastAsia="Times New Roman" w:hAnsi="Simplified Arabic" w:cs="Simplified Arabic"/>
          <w:kern w:val="0"/>
          <w:sz w:val="28"/>
          <w:szCs w:val="28"/>
          <w14:ligatures w14:val="none"/>
        </w:rPr>
        <w:t>.</w:t>
      </w:r>
    </w:p>
    <w:p w14:paraId="025FC465" w14:textId="1FAB7DB7"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0" w:name="_Toc180568748"/>
      <w:r w:rsidRPr="00CF33E2">
        <w:rPr>
          <w:rFonts w:ascii="Simplified Arabic" w:eastAsia="Times New Roman" w:hAnsi="Simplified Arabic" w:cs="Simplified Arabic"/>
          <w:b/>
          <w:bCs/>
          <w:kern w:val="0"/>
          <w:sz w:val="28"/>
          <w:szCs w:val="28"/>
          <w:rtl/>
          <w14:ligatures w14:val="none"/>
        </w:rPr>
        <w:t>إدارة موارد المشروع</w:t>
      </w:r>
      <w:bookmarkEnd w:id="30"/>
    </w:p>
    <w:p w14:paraId="2EFE181B"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تتضمن إدارة الموارد تعيين الكادر البشري وتحديد المهام، وتعتبر هذه الخطوة مهمة لإدارة المخاطر. من خلال اختيار الأفراد المناسبين وتوفير التدريب اللازم، يمكن تقليل المخاطر المرتبطة بنقص المهارات أو الأداء غير المناسب</w:t>
      </w:r>
      <w:r w:rsidRPr="00CF33E2">
        <w:rPr>
          <w:rFonts w:ascii="Simplified Arabic" w:eastAsia="Times New Roman" w:hAnsi="Simplified Arabic" w:cs="Simplified Arabic"/>
          <w:kern w:val="0"/>
          <w:sz w:val="28"/>
          <w:szCs w:val="28"/>
          <w14:ligatures w14:val="none"/>
        </w:rPr>
        <w:t>.</w:t>
      </w:r>
    </w:p>
    <w:p w14:paraId="64EF8D3D" w14:textId="057B702F"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1" w:name="_Toc180568749"/>
      <w:r w:rsidRPr="00CF33E2">
        <w:rPr>
          <w:rFonts w:ascii="Simplified Arabic" w:eastAsia="Times New Roman" w:hAnsi="Simplified Arabic" w:cs="Simplified Arabic"/>
          <w:b/>
          <w:bCs/>
          <w:kern w:val="0"/>
          <w:sz w:val="28"/>
          <w:szCs w:val="28"/>
          <w:rtl/>
          <w14:ligatures w14:val="none"/>
        </w:rPr>
        <w:t>إدارة الموارد المالية والمعدات</w:t>
      </w:r>
      <w:bookmarkEnd w:id="31"/>
    </w:p>
    <w:p w14:paraId="550A4E4D" w14:textId="77777777" w:rsidR="00E53B50" w:rsidRDefault="00E53B50" w:rsidP="00CF33E2">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تقدير الموارد المالية والمعدات يعد ضرورياً في هذه المرحلة. يساعد هذا التقدير في وضع موازنة تقديرية، مما يسهل عملية إدارة المخاطر المرتبطة بالنفقات غير المتوقعة أو تأخر التمويل</w:t>
      </w:r>
      <w:r w:rsidRPr="00CF33E2">
        <w:rPr>
          <w:rFonts w:ascii="Simplified Arabic" w:eastAsia="Times New Roman" w:hAnsi="Simplified Arabic" w:cs="Simplified Arabic"/>
          <w:kern w:val="0"/>
          <w:sz w:val="28"/>
          <w:szCs w:val="28"/>
          <w14:ligatures w14:val="none"/>
        </w:rPr>
        <w:t>.</w:t>
      </w:r>
    </w:p>
    <w:p w14:paraId="0D8C8EF9" w14:textId="77777777" w:rsidR="00D70B0D" w:rsidRPr="00CF33E2" w:rsidRDefault="00D70B0D"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076AC475" w14:textId="3B7988E8"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2" w:name="_Toc180568750"/>
      <w:r w:rsidRPr="00CF33E2">
        <w:rPr>
          <w:rFonts w:ascii="Simplified Arabic" w:eastAsia="Times New Roman" w:hAnsi="Simplified Arabic" w:cs="Simplified Arabic"/>
          <w:b/>
          <w:bCs/>
          <w:kern w:val="0"/>
          <w:sz w:val="28"/>
          <w:szCs w:val="28"/>
          <w:rtl/>
          <w14:ligatures w14:val="none"/>
        </w:rPr>
        <w:lastRenderedPageBreak/>
        <w:t>تنفيذ المشروع</w:t>
      </w:r>
      <w:bookmarkEnd w:id="32"/>
    </w:p>
    <w:p w14:paraId="25FF5FDF"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عند الإعلان عن بدء تنفيذ المشروع، تبدأ مرحلة التنفيذ حيث تُطبق استراتيجيات إدارة المخاطر بشكل فعّال. يتم متابعة سير العمل، بما في ذلك التحقق من تنفيذ الأنشطة والخدمات في الوقت المناسب. يمكن أن تشمل الإجراءات المتخذة استراتيجيات لتجنب أو معالجة أي مخاطر قد تظهر أثناء التنفيذ</w:t>
      </w:r>
      <w:r w:rsidRPr="00CF33E2">
        <w:rPr>
          <w:rFonts w:ascii="Simplified Arabic" w:eastAsia="Times New Roman" w:hAnsi="Simplified Arabic" w:cs="Simplified Arabic"/>
          <w:kern w:val="0"/>
          <w:sz w:val="28"/>
          <w:szCs w:val="28"/>
          <w14:ligatures w14:val="none"/>
        </w:rPr>
        <w:t>.</w:t>
      </w:r>
    </w:p>
    <w:p w14:paraId="510DBDA9" w14:textId="7A34C122" w:rsidR="00E53B50" w:rsidRPr="00CF33E2" w:rsidRDefault="00E53B50" w:rsidP="00CF33E2">
      <w:pPr>
        <w:pStyle w:val="ListParagraph"/>
        <w:numPr>
          <w:ilvl w:val="1"/>
          <w:numId w:val="13"/>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3" w:name="_Toc180568751"/>
      <w:r w:rsidRPr="00CF33E2">
        <w:rPr>
          <w:rFonts w:ascii="Simplified Arabic" w:eastAsia="Times New Roman" w:hAnsi="Simplified Arabic" w:cs="Simplified Arabic"/>
          <w:b/>
          <w:bCs/>
          <w:kern w:val="0"/>
          <w:sz w:val="28"/>
          <w:szCs w:val="28"/>
          <w:rtl/>
          <w14:ligatures w14:val="none"/>
        </w:rPr>
        <w:t>مقومات أي مشروع</w:t>
      </w:r>
      <w:bookmarkEnd w:id="33"/>
    </w:p>
    <w:p w14:paraId="1731D975" w14:textId="77777777"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F33E2">
        <w:rPr>
          <w:rFonts w:ascii="Simplified Arabic" w:eastAsia="Times New Roman" w:hAnsi="Simplified Arabic" w:cs="Simplified Arabic"/>
          <w:kern w:val="0"/>
          <w:sz w:val="28"/>
          <w:szCs w:val="28"/>
          <w:rtl/>
          <w14:ligatures w14:val="none"/>
        </w:rPr>
        <w:t>تقوم أي مشروع على أربعة ركائز رئيسية: المال، الإدارة، العمال، والمستلزمات. ومن المهم أن تتضمن استراتيجية إدارة المخاطر لكل ركيزة كيفية التعرف على المخاطر المحتملة وكيفية التعامل معها، لضمان استدامة المشروع ونجاحه</w:t>
      </w:r>
      <w:r w:rsidRPr="00CF33E2">
        <w:rPr>
          <w:rFonts w:ascii="Simplified Arabic" w:eastAsia="Times New Roman" w:hAnsi="Simplified Arabic" w:cs="Simplified Arabic"/>
          <w:kern w:val="0"/>
          <w:sz w:val="28"/>
          <w:szCs w:val="28"/>
          <w14:ligatures w14:val="none"/>
        </w:rPr>
        <w:t>.</w:t>
      </w:r>
    </w:p>
    <w:p w14:paraId="6E7027E8" w14:textId="0B23AF64" w:rsidR="00E53B50" w:rsidRPr="00CF33E2" w:rsidRDefault="00E53B50" w:rsidP="00CF33E2">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CF33E2">
        <w:rPr>
          <w:rFonts w:ascii="Simplified Arabic" w:eastAsia="Times New Roman" w:hAnsi="Simplified Arabic" w:cs="Simplified Arabic"/>
          <w:kern w:val="0"/>
          <w:sz w:val="28"/>
          <w:szCs w:val="28"/>
          <w:rtl/>
          <w14:ligatures w14:val="none"/>
        </w:rPr>
        <w:t>من خلال تطبيق مبادئ إدارة المخاطر في كل مرحلة من مراحل دورة حياة المشروع، يمكن تحقيق نتائج أفضل وتقليل الآثار السلبية المحتملة. (</w:t>
      </w:r>
      <w:proofErr w:type="gramStart"/>
      <w:r w:rsidRPr="00CF33E2">
        <w:rPr>
          <w:rFonts w:ascii="Simplified Arabic" w:eastAsia="Times New Roman" w:hAnsi="Simplified Arabic" w:cs="Simplified Arabic"/>
          <w:kern w:val="0"/>
          <w:sz w:val="28"/>
          <w:szCs w:val="28"/>
          <w:rtl/>
          <w14:ligatures w14:val="none"/>
        </w:rPr>
        <w:t>بحيري ،</w:t>
      </w:r>
      <w:proofErr w:type="gramEnd"/>
      <w:r w:rsidRPr="00CF33E2">
        <w:rPr>
          <w:rFonts w:ascii="Simplified Arabic" w:eastAsia="Times New Roman" w:hAnsi="Simplified Arabic" w:cs="Simplified Arabic"/>
          <w:kern w:val="0"/>
          <w:sz w:val="28"/>
          <w:szCs w:val="28"/>
          <w:rtl/>
          <w14:ligatures w14:val="none"/>
        </w:rPr>
        <w:t xml:space="preserve"> عبد الرحيم ، 2013).</w:t>
      </w:r>
    </w:p>
    <w:p w14:paraId="07496D71" w14:textId="77777777" w:rsidR="00E53B50" w:rsidRPr="00CF33E2" w:rsidRDefault="00E53B50" w:rsidP="00CF33E2">
      <w:pPr>
        <w:spacing w:line="360" w:lineRule="auto"/>
        <w:rPr>
          <w:rFonts w:ascii="Simplified Arabic" w:hAnsi="Simplified Arabic" w:cs="Simplified Arabic"/>
          <w:color w:val="000000" w:themeColor="text1"/>
          <w:sz w:val="28"/>
          <w:szCs w:val="28"/>
          <w:rtl/>
          <w:lang w:bidi="ar-EG"/>
        </w:rPr>
      </w:pPr>
    </w:p>
    <w:p w14:paraId="23B65F46" w14:textId="1C7673E9" w:rsidR="00414189" w:rsidRPr="00CF33E2" w:rsidRDefault="00414189" w:rsidP="004B7969">
      <w:pPr>
        <w:pStyle w:val="Heading1"/>
        <w:rPr>
          <w:rtl/>
        </w:rPr>
      </w:pPr>
      <w:bookmarkStart w:id="34" w:name="_Toc180568752"/>
      <w:r w:rsidRPr="00CF33E2">
        <w:rPr>
          <w:rtl/>
        </w:rPr>
        <w:t>النظرية النظمية</w:t>
      </w:r>
      <w:r w:rsidRPr="00CF33E2">
        <w:t>:</w:t>
      </w:r>
      <w:bookmarkEnd w:id="34"/>
    </w:p>
    <w:p w14:paraId="31F145C7" w14:textId="03A560EB" w:rsidR="00FA2654" w:rsidRPr="00CF33E2" w:rsidRDefault="00FA2654" w:rsidP="00CF33E2">
      <w:pPr>
        <w:spacing w:line="360" w:lineRule="auto"/>
        <w:jc w:val="both"/>
        <w:rPr>
          <w:rFonts w:ascii="Simplified Arabic" w:hAnsi="Simplified Arabic" w:cs="Simplified Arabic"/>
          <w:b/>
          <w:bCs/>
          <w:color w:val="000000" w:themeColor="text1"/>
          <w:sz w:val="28"/>
          <w:szCs w:val="28"/>
          <w:rtl/>
          <w:lang w:bidi="ar-EG"/>
        </w:rPr>
      </w:pPr>
      <w:proofErr w:type="gramStart"/>
      <w:r w:rsidRPr="00CF33E2">
        <w:rPr>
          <w:rFonts w:ascii="Simplified Arabic" w:hAnsi="Simplified Arabic" w:cs="Simplified Arabic"/>
          <w:b/>
          <w:bCs/>
          <w:color w:val="000000" w:themeColor="text1"/>
          <w:sz w:val="28"/>
          <w:szCs w:val="28"/>
          <w:rtl/>
          <w:lang w:bidi="ar-EG"/>
        </w:rPr>
        <w:t>أولا:  تعريف</w:t>
      </w:r>
      <w:proofErr w:type="gramEnd"/>
      <w:r w:rsidRPr="00CF33E2">
        <w:rPr>
          <w:rFonts w:ascii="Simplified Arabic" w:hAnsi="Simplified Arabic" w:cs="Simplified Arabic"/>
          <w:b/>
          <w:bCs/>
          <w:color w:val="000000" w:themeColor="text1"/>
          <w:sz w:val="28"/>
          <w:szCs w:val="28"/>
          <w:rtl/>
          <w:lang w:bidi="ar-EG"/>
        </w:rPr>
        <w:t xml:space="preserve"> النظام والطريقة النظمية بالتفكير:</w:t>
      </w:r>
    </w:p>
    <w:p w14:paraId="1F77DEAA" w14:textId="3C9AA284" w:rsidR="00FA2654" w:rsidRPr="00CF33E2" w:rsidRDefault="00FA2654" w:rsidP="00CF33E2">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المشروع يُعتبر نظامًا متكاملًا يتكون من مدخلات تشمل الأفراد، المعدات، المواد، والتسهيلات الأخرى، التي تتفاعل لتحقيق أهداف محددة. يتماشى هذا التعريف مع مفهوم نظرية النظم (</w:t>
      </w:r>
      <w:r w:rsidRPr="00CF33E2">
        <w:rPr>
          <w:rFonts w:ascii="Simplified Arabic" w:hAnsi="Simplified Arabic" w:cs="Simplified Arabic"/>
          <w:color w:val="000000" w:themeColor="text1"/>
          <w:sz w:val="28"/>
          <w:szCs w:val="28"/>
          <w:lang w:bidi="ar-EG"/>
        </w:rPr>
        <w:t>System theory</w:t>
      </w:r>
      <w:r w:rsidRPr="00CF33E2">
        <w:rPr>
          <w:rFonts w:ascii="Simplified Arabic" w:hAnsi="Simplified Arabic" w:cs="Simplified Arabic"/>
          <w:color w:val="000000" w:themeColor="text1"/>
          <w:sz w:val="28"/>
          <w:szCs w:val="28"/>
          <w:rtl/>
          <w:lang w:bidi="ar-EG"/>
        </w:rPr>
        <w:t>) ويدخل ضمن مفهوم نظم التفكير (</w:t>
      </w:r>
      <w:r w:rsidRPr="00CF33E2">
        <w:rPr>
          <w:rFonts w:ascii="Simplified Arabic" w:hAnsi="Simplified Arabic" w:cs="Simplified Arabic"/>
          <w:color w:val="000000" w:themeColor="text1"/>
          <w:sz w:val="28"/>
          <w:szCs w:val="28"/>
          <w:lang w:bidi="ar-EG"/>
        </w:rPr>
        <w:t>Systems thinking</w:t>
      </w:r>
      <w:r w:rsidRPr="00CF33E2">
        <w:rPr>
          <w:rFonts w:ascii="Simplified Arabic" w:hAnsi="Simplified Arabic" w:cs="Simplified Arabic"/>
          <w:color w:val="000000" w:themeColor="text1"/>
          <w:sz w:val="28"/>
          <w:szCs w:val="28"/>
          <w:rtl/>
          <w:lang w:bidi="ar-EG"/>
        </w:rPr>
        <w:t>) أو المدخل النظمي (</w:t>
      </w:r>
      <w:r w:rsidRPr="00CF33E2">
        <w:rPr>
          <w:rFonts w:ascii="Simplified Arabic" w:hAnsi="Simplified Arabic" w:cs="Simplified Arabic"/>
          <w:color w:val="000000" w:themeColor="text1"/>
          <w:sz w:val="28"/>
          <w:szCs w:val="28"/>
          <w:lang w:bidi="ar-EG"/>
        </w:rPr>
        <w:t xml:space="preserve">Systems </w:t>
      </w:r>
      <w:r w:rsidRPr="00CF33E2">
        <w:rPr>
          <w:rFonts w:ascii="Simplified Arabic" w:hAnsi="Simplified Arabic" w:cs="Simplified Arabic"/>
          <w:color w:val="000000" w:themeColor="text1"/>
          <w:sz w:val="28"/>
          <w:szCs w:val="28"/>
          <w:lang w:bidi="ar-EG"/>
        </w:rPr>
        <w:lastRenderedPageBreak/>
        <w:t>approach</w:t>
      </w:r>
      <w:r w:rsidRPr="00CF33E2">
        <w:rPr>
          <w:rFonts w:ascii="Simplified Arabic" w:hAnsi="Simplified Arabic" w:cs="Simplified Arabic"/>
          <w:color w:val="000000" w:themeColor="text1"/>
          <w:sz w:val="28"/>
          <w:szCs w:val="28"/>
          <w:rtl/>
          <w:lang w:bidi="ar-EG"/>
        </w:rPr>
        <w:t>). تُستخدم مفاهيم النظم بشكل خاص في مجالات تطوير المنتجات، البرمجيات، والبحث والتطوير في الصناعات عالية التكنولوجيا، وتظهر في نظم الهندسة والنظم الإدارية.</w:t>
      </w:r>
    </w:p>
    <w:p w14:paraId="7C6B4B03" w14:textId="1AAE9E0D" w:rsidR="00FA2654" w:rsidRPr="00CF33E2" w:rsidRDefault="00FA2654" w:rsidP="00057546">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 xml:space="preserve">تُعبر نظم التفكير عن رؤية شاملة للبيئة الداخلية والخارجية، وهي تختلف عن التفكير التحليلي الذي يقوم بتجزئة الأمور إلى عناصر صغيرة. يُعتبر التفكير النظمّي منهجًا مفيدًا للتعامل مع الظواهر المعقدة، ويُعدّ ضروريًا لمديري المشاريع الذين يحتاجون لفهم الصورة الكبيرة. </w:t>
      </w:r>
    </w:p>
    <w:p w14:paraId="490E7FFA" w14:textId="03FFD71F" w:rsidR="00FA2654" w:rsidRPr="00CF33E2" w:rsidRDefault="00FA2654" w:rsidP="00CF33E2">
      <w:pPr>
        <w:spacing w:line="360" w:lineRule="auto"/>
        <w:jc w:val="both"/>
        <w:rPr>
          <w:rFonts w:ascii="Simplified Arabic" w:hAnsi="Simplified Arabic" w:cs="Simplified Arabic"/>
          <w:b/>
          <w:bCs/>
          <w:color w:val="000000" w:themeColor="text1"/>
          <w:sz w:val="28"/>
          <w:szCs w:val="28"/>
          <w:rtl/>
          <w:lang w:bidi="ar-EG"/>
        </w:rPr>
      </w:pPr>
      <w:r w:rsidRPr="00CF33E2">
        <w:rPr>
          <w:rFonts w:ascii="Simplified Arabic" w:hAnsi="Simplified Arabic" w:cs="Simplified Arabic"/>
          <w:b/>
          <w:bCs/>
          <w:color w:val="000000" w:themeColor="text1"/>
          <w:sz w:val="28"/>
          <w:szCs w:val="28"/>
          <w:rtl/>
          <w:lang w:bidi="ar-EG"/>
        </w:rPr>
        <w:t>ثانيا: عناصر النظام والنظم الفرعية</w:t>
      </w:r>
    </w:p>
    <w:p w14:paraId="4546CE02" w14:textId="1CDF465A" w:rsidR="00FA2654" w:rsidRPr="00CF33E2" w:rsidRDefault="00FA2654" w:rsidP="00CF33E2">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 xml:space="preserve">يتكون النظام من عناصر أصغر تتوافق في تركيب يُعرف </w:t>
      </w:r>
      <w:proofErr w:type="gramStart"/>
      <w:r w:rsidRPr="00CF33E2">
        <w:rPr>
          <w:rFonts w:ascii="Simplified Arabic" w:hAnsi="Simplified Arabic" w:cs="Simplified Arabic"/>
          <w:color w:val="000000" w:themeColor="text1"/>
          <w:sz w:val="28"/>
          <w:szCs w:val="28"/>
          <w:rtl/>
          <w:lang w:bidi="ar-EG"/>
        </w:rPr>
        <w:t>بـ"</w:t>
      </w:r>
      <w:proofErr w:type="gramEnd"/>
      <w:r w:rsidRPr="00CF33E2">
        <w:rPr>
          <w:rFonts w:ascii="Simplified Arabic" w:hAnsi="Simplified Arabic" w:cs="Simplified Arabic"/>
          <w:color w:val="000000" w:themeColor="text1"/>
          <w:sz w:val="28"/>
          <w:szCs w:val="28"/>
          <w:rtl/>
          <w:lang w:bidi="ar-EG"/>
        </w:rPr>
        <w:t>تركيبة الأجزاء"، ويمكن تقسيم النظام إلى نظم فرعية (</w:t>
      </w:r>
      <w:r w:rsidRPr="00CF33E2">
        <w:rPr>
          <w:rFonts w:ascii="Simplified Arabic" w:hAnsi="Simplified Arabic" w:cs="Simplified Arabic"/>
          <w:color w:val="000000" w:themeColor="text1"/>
          <w:sz w:val="28"/>
          <w:szCs w:val="28"/>
          <w:lang w:bidi="ar-EG"/>
        </w:rPr>
        <w:t>Subsystems</w:t>
      </w:r>
      <w:r w:rsidRPr="00CF33E2">
        <w:rPr>
          <w:rFonts w:ascii="Simplified Arabic" w:hAnsi="Simplified Arabic" w:cs="Simplified Arabic"/>
          <w:color w:val="000000" w:themeColor="text1"/>
          <w:sz w:val="28"/>
          <w:szCs w:val="28"/>
          <w:rtl/>
          <w:lang w:bidi="ar-EG"/>
        </w:rPr>
        <w:t xml:space="preserve">) تعمل كجزء من النظام الرئيسي. تتضمن هذه النظم الفرعية نظمًا وظيفية مثل إدارة العمليات، التسويق، والمالية، وكل منها ينقسم إلى نظم أصغر. </w:t>
      </w:r>
    </w:p>
    <w:p w14:paraId="3CEDD2DC" w14:textId="37F20814" w:rsidR="00FA2654" w:rsidRPr="00CF33E2" w:rsidRDefault="00FA2654" w:rsidP="00057546">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 xml:space="preserve">تُعتبر البيئة الداخلية للمنظمة هي ما يقع تحت سيطرة صانع القرار، بينما البيئة الخارجية تشمل العوامل التي تؤثر على النظام ولكن تقع خارج نطاق السيطرة، مثل السوق والتشريعات. </w:t>
      </w:r>
    </w:p>
    <w:p w14:paraId="60A738DD" w14:textId="2D72939E" w:rsidR="00FA2654" w:rsidRPr="00CF33E2" w:rsidRDefault="00FA2654" w:rsidP="00CF33E2">
      <w:pPr>
        <w:spacing w:line="360" w:lineRule="auto"/>
        <w:jc w:val="both"/>
        <w:rPr>
          <w:rFonts w:ascii="Simplified Arabic" w:hAnsi="Simplified Arabic" w:cs="Simplified Arabic"/>
          <w:b/>
          <w:bCs/>
          <w:color w:val="000000" w:themeColor="text1"/>
          <w:sz w:val="28"/>
          <w:szCs w:val="28"/>
          <w:rtl/>
          <w:lang w:bidi="ar-EG"/>
        </w:rPr>
      </w:pPr>
      <w:proofErr w:type="gramStart"/>
      <w:r w:rsidRPr="00CF33E2">
        <w:rPr>
          <w:rFonts w:ascii="Simplified Arabic" w:hAnsi="Simplified Arabic" w:cs="Simplified Arabic"/>
          <w:b/>
          <w:bCs/>
          <w:color w:val="000000" w:themeColor="text1"/>
          <w:sz w:val="28"/>
          <w:szCs w:val="28"/>
          <w:rtl/>
          <w:lang w:bidi="ar-EG"/>
        </w:rPr>
        <w:t>ثالثا :</w:t>
      </w:r>
      <w:proofErr w:type="gramEnd"/>
      <w:r w:rsidRPr="00CF33E2">
        <w:rPr>
          <w:rFonts w:ascii="Simplified Arabic" w:hAnsi="Simplified Arabic" w:cs="Simplified Arabic"/>
          <w:b/>
          <w:bCs/>
          <w:color w:val="000000" w:themeColor="text1"/>
          <w:sz w:val="28"/>
          <w:szCs w:val="28"/>
          <w:rtl/>
          <w:lang w:bidi="ar-EG"/>
        </w:rPr>
        <w:t xml:space="preserve"> هيكلة النظام</w:t>
      </w:r>
    </w:p>
    <w:p w14:paraId="6FCFAF6C" w14:textId="1F95E15A" w:rsidR="00FA2654" w:rsidRDefault="00FA2654" w:rsidP="00CF33E2">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ترتبط عناصر النظام والعلاقات المتبادلة فيما بينها بهيكلية النظام (</w:t>
      </w:r>
      <w:r w:rsidRPr="00CF33E2">
        <w:rPr>
          <w:rFonts w:ascii="Simplified Arabic" w:hAnsi="Simplified Arabic" w:cs="Simplified Arabic"/>
          <w:color w:val="000000" w:themeColor="text1"/>
          <w:sz w:val="28"/>
          <w:szCs w:val="28"/>
          <w:lang w:bidi="ar-EG"/>
        </w:rPr>
        <w:t>System structure</w:t>
      </w:r>
      <w:r w:rsidRPr="00CF33E2">
        <w:rPr>
          <w:rFonts w:ascii="Simplified Arabic" w:hAnsi="Simplified Arabic" w:cs="Simplified Arabic"/>
          <w:color w:val="000000" w:themeColor="text1"/>
          <w:sz w:val="28"/>
          <w:szCs w:val="28"/>
          <w:rtl/>
          <w:lang w:bidi="ar-EG"/>
        </w:rPr>
        <w:t>) التي تحدد الأداء الوظيفي وفاعلية النظام. يتكون معظم النظم من هيكل تنظيمي هرمي ويستخدم أيضًا نمط الشبكة (</w:t>
      </w:r>
      <w:r w:rsidRPr="00CF33E2">
        <w:rPr>
          <w:rFonts w:ascii="Simplified Arabic" w:hAnsi="Simplified Arabic" w:cs="Simplified Arabic"/>
          <w:color w:val="000000" w:themeColor="text1"/>
          <w:sz w:val="28"/>
          <w:szCs w:val="28"/>
          <w:lang w:bidi="ar-EG"/>
        </w:rPr>
        <w:t>Networking</w:t>
      </w:r>
      <w:r w:rsidRPr="00CF33E2">
        <w:rPr>
          <w:rFonts w:ascii="Simplified Arabic" w:hAnsi="Simplified Arabic" w:cs="Simplified Arabic"/>
          <w:color w:val="000000" w:themeColor="text1"/>
          <w:sz w:val="28"/>
          <w:szCs w:val="28"/>
          <w:rtl/>
          <w:lang w:bidi="ar-EG"/>
        </w:rPr>
        <w:t>) لتمثيل الروابط بين الوظائف المختلفة.</w:t>
      </w:r>
    </w:p>
    <w:p w14:paraId="5DCE07EE" w14:textId="77777777" w:rsidR="00057546" w:rsidRDefault="00057546" w:rsidP="00CF33E2">
      <w:pPr>
        <w:spacing w:line="360" w:lineRule="auto"/>
        <w:jc w:val="both"/>
        <w:rPr>
          <w:rFonts w:ascii="Simplified Arabic" w:hAnsi="Simplified Arabic" w:cs="Simplified Arabic"/>
          <w:color w:val="000000" w:themeColor="text1"/>
          <w:sz w:val="28"/>
          <w:szCs w:val="28"/>
          <w:rtl/>
          <w:lang w:bidi="ar-EG"/>
        </w:rPr>
      </w:pPr>
    </w:p>
    <w:p w14:paraId="2B2A840B" w14:textId="77777777" w:rsidR="00057546" w:rsidRDefault="00057546" w:rsidP="00CF33E2">
      <w:pPr>
        <w:spacing w:line="360" w:lineRule="auto"/>
        <w:jc w:val="both"/>
        <w:rPr>
          <w:rFonts w:ascii="Simplified Arabic" w:hAnsi="Simplified Arabic" w:cs="Simplified Arabic"/>
          <w:color w:val="000000" w:themeColor="text1"/>
          <w:sz w:val="28"/>
          <w:szCs w:val="28"/>
          <w:rtl/>
          <w:lang w:bidi="ar-EG"/>
        </w:rPr>
      </w:pPr>
    </w:p>
    <w:p w14:paraId="556960BB" w14:textId="77777777" w:rsidR="00057546" w:rsidRPr="00CF33E2" w:rsidRDefault="00057546" w:rsidP="00CF33E2">
      <w:pPr>
        <w:spacing w:line="360" w:lineRule="auto"/>
        <w:jc w:val="both"/>
        <w:rPr>
          <w:rFonts w:ascii="Simplified Arabic" w:hAnsi="Simplified Arabic" w:cs="Simplified Arabic"/>
          <w:color w:val="000000" w:themeColor="text1"/>
          <w:sz w:val="28"/>
          <w:szCs w:val="28"/>
          <w:rtl/>
          <w:lang w:bidi="ar-EG"/>
        </w:rPr>
      </w:pPr>
    </w:p>
    <w:p w14:paraId="74352B10" w14:textId="42C8C1A3" w:rsidR="00FA2654" w:rsidRPr="00CF33E2" w:rsidRDefault="00FA2654" w:rsidP="00CF33E2">
      <w:pPr>
        <w:spacing w:line="360" w:lineRule="auto"/>
        <w:jc w:val="both"/>
        <w:rPr>
          <w:rFonts w:ascii="Simplified Arabic" w:hAnsi="Simplified Arabic" w:cs="Simplified Arabic"/>
          <w:b/>
          <w:bCs/>
          <w:color w:val="000000" w:themeColor="text1"/>
          <w:sz w:val="28"/>
          <w:szCs w:val="28"/>
          <w:rtl/>
          <w:lang w:bidi="ar-EG"/>
        </w:rPr>
      </w:pPr>
      <w:r w:rsidRPr="00CF33E2">
        <w:rPr>
          <w:rFonts w:ascii="Simplified Arabic" w:hAnsi="Simplified Arabic" w:cs="Simplified Arabic"/>
          <w:b/>
          <w:bCs/>
          <w:color w:val="000000" w:themeColor="text1"/>
          <w:sz w:val="28"/>
          <w:szCs w:val="28"/>
          <w:rtl/>
          <w:lang w:bidi="ar-EG"/>
        </w:rPr>
        <w:lastRenderedPageBreak/>
        <w:t>رابعا: المدخلات والعمليات التحويلية والمخرجات</w:t>
      </w:r>
    </w:p>
    <w:p w14:paraId="48FD022B" w14:textId="46B0C3D2" w:rsidR="00FA2654" w:rsidRPr="00CF33E2" w:rsidRDefault="00FA2654" w:rsidP="00057546">
      <w:pPr>
        <w:spacing w:line="360" w:lineRule="auto"/>
        <w:jc w:val="both"/>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rtl/>
          <w:lang w:bidi="ar-EG"/>
        </w:rPr>
        <w:t>النظام يقوم بتحويل المدخلات إلى مخرجات عبر عمليات تحويلية (</w:t>
      </w:r>
      <w:r w:rsidRPr="00CF33E2">
        <w:rPr>
          <w:rFonts w:ascii="Simplified Arabic" w:hAnsi="Simplified Arabic" w:cs="Simplified Arabic"/>
          <w:color w:val="000000" w:themeColor="text1"/>
          <w:sz w:val="28"/>
          <w:szCs w:val="28"/>
          <w:lang w:bidi="ar-EG"/>
        </w:rPr>
        <w:t>Conversion processes</w:t>
      </w:r>
      <w:r w:rsidRPr="00CF33E2">
        <w:rPr>
          <w:rFonts w:ascii="Simplified Arabic" w:hAnsi="Simplified Arabic" w:cs="Simplified Arabic"/>
          <w:color w:val="000000" w:themeColor="text1"/>
          <w:sz w:val="28"/>
          <w:szCs w:val="28"/>
          <w:rtl/>
          <w:lang w:bidi="ar-EG"/>
        </w:rPr>
        <w:t>). تشمل المدخلات جميع الموارد الضرورية، وتؤدي العمليات التحويلية إلى النتائج النهائية. يتم تقييم النظام من خلال المخرجات وفاعليتها في تحقيق أهدافه. (</w:t>
      </w:r>
      <w:proofErr w:type="gramStart"/>
      <w:r w:rsidRPr="00CF33E2">
        <w:rPr>
          <w:rFonts w:ascii="Simplified Arabic" w:hAnsi="Simplified Arabic" w:cs="Simplified Arabic"/>
          <w:color w:val="000000" w:themeColor="text1"/>
          <w:sz w:val="28"/>
          <w:szCs w:val="28"/>
          <w:rtl/>
          <w:lang w:bidi="ar-EG"/>
        </w:rPr>
        <w:t>العامري ،</w:t>
      </w:r>
      <w:proofErr w:type="gramEnd"/>
      <w:r w:rsidRPr="00CF33E2">
        <w:rPr>
          <w:rFonts w:ascii="Simplified Arabic" w:hAnsi="Simplified Arabic" w:cs="Simplified Arabic"/>
          <w:color w:val="000000" w:themeColor="text1"/>
          <w:sz w:val="28"/>
          <w:szCs w:val="28"/>
          <w:rtl/>
          <w:lang w:bidi="ar-EG"/>
        </w:rPr>
        <w:t xml:space="preserve"> 2024)</w:t>
      </w:r>
    </w:p>
    <w:p w14:paraId="64637D0C" w14:textId="68DC00E0" w:rsidR="00FA2654" w:rsidRPr="00CF33E2" w:rsidRDefault="00FA2654" w:rsidP="00CF33E2">
      <w:pPr>
        <w:spacing w:line="360" w:lineRule="auto"/>
        <w:jc w:val="both"/>
        <w:rPr>
          <w:rFonts w:ascii="Simplified Arabic" w:hAnsi="Simplified Arabic" w:cs="Simplified Arabic"/>
          <w:b/>
          <w:bCs/>
          <w:color w:val="000000" w:themeColor="text1"/>
          <w:sz w:val="28"/>
          <w:szCs w:val="28"/>
          <w:rtl/>
          <w:lang w:bidi="ar-EG"/>
        </w:rPr>
      </w:pPr>
      <w:r w:rsidRPr="00CF33E2">
        <w:rPr>
          <w:rFonts w:ascii="Simplified Arabic" w:hAnsi="Simplified Arabic" w:cs="Simplified Arabic"/>
          <w:b/>
          <w:bCs/>
          <w:color w:val="000000" w:themeColor="text1"/>
          <w:sz w:val="28"/>
          <w:szCs w:val="28"/>
          <w:rtl/>
          <w:lang w:bidi="ar-EG"/>
        </w:rPr>
        <w:t>خامسا: المنظمة والمشروعات</w:t>
      </w:r>
    </w:p>
    <w:p w14:paraId="3F20C21B" w14:textId="4AEF13EB" w:rsidR="00FA2654" w:rsidRPr="00057546" w:rsidRDefault="00FA2654" w:rsidP="00057546">
      <w:pPr>
        <w:spacing w:line="360" w:lineRule="auto"/>
        <w:rPr>
          <w:rFonts w:ascii="Simplified Arabic" w:hAnsi="Simplified Arabic" w:cs="Simplified Arabic"/>
          <w:sz w:val="28"/>
          <w:szCs w:val="28"/>
          <w:rtl/>
        </w:rPr>
      </w:pPr>
      <w:r w:rsidRPr="00CF33E2">
        <w:rPr>
          <w:rFonts w:ascii="Simplified Arabic" w:hAnsi="Simplified Arabic" w:cs="Simplified Arabic"/>
          <w:color w:val="000000" w:themeColor="text1"/>
          <w:sz w:val="28"/>
          <w:szCs w:val="28"/>
          <w:rtl/>
          <w:lang w:bidi="ar-EG"/>
        </w:rPr>
        <w:t>تُعتبر المنظمة نظامًا يحتوي على نظامين فرعيين هما السلوكي (</w:t>
      </w:r>
      <w:r w:rsidRPr="00CF33E2">
        <w:rPr>
          <w:rFonts w:ascii="Simplified Arabic" w:hAnsi="Simplified Arabic" w:cs="Simplified Arabic"/>
          <w:color w:val="000000" w:themeColor="text1"/>
          <w:sz w:val="28"/>
          <w:szCs w:val="28"/>
          <w:lang w:bidi="ar-EG"/>
        </w:rPr>
        <w:t>Social</w:t>
      </w:r>
      <w:r w:rsidRPr="00CF33E2">
        <w:rPr>
          <w:rFonts w:ascii="Simplified Arabic" w:hAnsi="Simplified Arabic" w:cs="Simplified Arabic"/>
          <w:color w:val="000000" w:themeColor="text1"/>
          <w:sz w:val="28"/>
          <w:szCs w:val="28"/>
          <w:rtl/>
          <w:lang w:bidi="ar-EG"/>
        </w:rPr>
        <w:t xml:space="preserve">) والتكنولوجي. يتطلب النجاح في إدارة المشروع توازنًا بين الأبعاد الاجتماعية والتكنولوجية، حيث يعتبر المورد البشري الأهم في أي منظمة. الهيكل التنظيمي يشمل هيكلًا رسميًا وغير رسمي، يتضمن كافة الوحدات الإدارية. يتم تنظيم الوحدات حسب تخصصات وظيفية تشمل التسويق، العمليات، الأفراد، المالية، البحث والتطوير، وإدارة </w:t>
      </w:r>
      <w:proofErr w:type="gramStart"/>
      <w:r w:rsidRPr="00CF33E2">
        <w:rPr>
          <w:rFonts w:ascii="Simplified Arabic" w:hAnsi="Simplified Arabic" w:cs="Simplified Arabic"/>
          <w:color w:val="000000" w:themeColor="text1"/>
          <w:sz w:val="28"/>
          <w:szCs w:val="28"/>
          <w:rtl/>
          <w:lang w:bidi="ar-EG"/>
        </w:rPr>
        <w:t>المشروع</w:t>
      </w:r>
      <w:r w:rsidR="00057546" w:rsidRPr="00CF33E2">
        <w:rPr>
          <w:rFonts w:ascii="Simplified Arabic" w:hAnsi="Simplified Arabic" w:cs="Simplified Arabic"/>
          <w:sz w:val="28"/>
          <w:szCs w:val="28"/>
        </w:rPr>
        <w:t>.</w:t>
      </w:r>
      <w:r w:rsidR="00057546" w:rsidRPr="00CF33E2">
        <w:rPr>
          <w:rFonts w:ascii="Simplified Arabic" w:hAnsi="Simplified Arabic" w:cs="Simplified Arabic"/>
          <w:sz w:val="28"/>
          <w:szCs w:val="28"/>
          <w:rtl/>
        </w:rPr>
        <w:t>(</w:t>
      </w:r>
      <w:proofErr w:type="gramEnd"/>
      <w:r w:rsidR="00057546" w:rsidRPr="00CF33E2">
        <w:rPr>
          <w:rFonts w:ascii="Simplified Arabic" w:hAnsi="Simplified Arabic" w:cs="Simplified Arabic"/>
          <w:sz w:val="28"/>
          <w:szCs w:val="28"/>
        </w:rPr>
        <w:t>Pristine School of Management,2024</w:t>
      </w:r>
      <w:r w:rsidR="00057546" w:rsidRPr="00CF33E2">
        <w:rPr>
          <w:rFonts w:ascii="Simplified Arabic" w:hAnsi="Simplified Arabic" w:cs="Simplified Arabic"/>
          <w:sz w:val="28"/>
          <w:szCs w:val="28"/>
          <w:rtl/>
        </w:rPr>
        <w:t>).</w:t>
      </w:r>
    </w:p>
    <w:p w14:paraId="73F5929B" w14:textId="0C1C922F" w:rsidR="00414189" w:rsidRPr="00CF33E2" w:rsidRDefault="00414189" w:rsidP="00CF33E2">
      <w:pPr>
        <w:spacing w:line="360" w:lineRule="auto"/>
        <w:rPr>
          <w:rFonts w:ascii="Simplified Arabic" w:hAnsi="Simplified Arabic" w:cs="Simplified Arabic"/>
          <w:b/>
          <w:bCs/>
          <w:color w:val="000000" w:themeColor="text1"/>
          <w:sz w:val="28"/>
          <w:szCs w:val="28"/>
          <w:rtl/>
          <w:lang w:bidi="ar-EG"/>
        </w:rPr>
      </w:pPr>
      <w:r w:rsidRPr="00CF33E2">
        <w:rPr>
          <w:rFonts w:ascii="Simplified Arabic" w:hAnsi="Simplified Arabic" w:cs="Simplified Arabic"/>
          <w:b/>
          <w:bCs/>
          <w:color w:val="000000" w:themeColor="text1"/>
          <w:sz w:val="28"/>
          <w:szCs w:val="28"/>
          <w:rtl/>
          <w:lang w:bidi="ar-EG"/>
        </w:rPr>
        <w:t>الابتكار التكنولوجي</w:t>
      </w:r>
      <w:r w:rsidRPr="00CF33E2">
        <w:rPr>
          <w:rFonts w:ascii="Simplified Arabic" w:hAnsi="Simplified Arabic" w:cs="Simplified Arabic"/>
          <w:b/>
          <w:bCs/>
          <w:color w:val="000000" w:themeColor="text1"/>
          <w:sz w:val="28"/>
          <w:szCs w:val="28"/>
          <w:lang w:bidi="ar-EG"/>
        </w:rPr>
        <w:t>:</w:t>
      </w:r>
    </w:p>
    <w:p w14:paraId="6EB7C559" w14:textId="77777777" w:rsidR="002F60CD" w:rsidRPr="00CF33E2" w:rsidRDefault="002F60CD"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تعتبر التكنولوجيا عنصرًا حيويًا في تحديث وتعزيز ممارسات إدارة المخاطر عبر المؤسسات. من خلال الاستفادة من الحلول التكنولوجية المتقدمة، يمكن للمنظمات أتمتة العمليات، وتبسيط العمليات، واستخلاص رؤى قيمة من البيانات لاتخاذ قرارات مستنيرة</w:t>
      </w:r>
      <w:r w:rsidRPr="00CF33E2">
        <w:rPr>
          <w:rFonts w:ascii="Simplified Arabic" w:hAnsi="Simplified Arabic" w:cs="Simplified Arabic"/>
          <w:sz w:val="28"/>
          <w:szCs w:val="28"/>
        </w:rPr>
        <w:t>.</w:t>
      </w:r>
    </w:p>
    <w:p w14:paraId="1B1AE92F" w14:textId="38518B46" w:rsidR="002F60CD" w:rsidRPr="00CF33E2" w:rsidRDefault="002F60CD" w:rsidP="00CF33E2">
      <w:pPr>
        <w:pStyle w:val="ListParagraph"/>
        <w:numPr>
          <w:ilvl w:val="1"/>
          <w:numId w:val="10"/>
        </w:numPr>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تقييم المخاطر والنمذجة</w:t>
      </w:r>
    </w:p>
    <w:p w14:paraId="727081AB" w14:textId="77777777" w:rsidR="002F60CD" w:rsidRPr="00CF33E2" w:rsidRDefault="002F60CD"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 xml:space="preserve">تعد أدوات التحليل المتقدمة والنمذجة ضرورية في إدارة المخاطر الحديثة. تتيح هذه التكنولوجيا للشركات تقييم المخاطر بدقة أكبر من خلال تحليل البيانات التاريخية، وتحديد الاتجاهات، ومحاكاة سيناريوهات مختلفة. من خلال التحليل الكمي، يمكن للمنظمات فهم الآثار المحتملة بشكل أفضل، </w:t>
      </w:r>
      <w:r w:rsidRPr="00CF33E2">
        <w:rPr>
          <w:rFonts w:ascii="Simplified Arabic" w:hAnsi="Simplified Arabic" w:cs="Simplified Arabic"/>
          <w:sz w:val="28"/>
          <w:szCs w:val="28"/>
          <w:rtl/>
        </w:rPr>
        <w:lastRenderedPageBreak/>
        <w:t>وتحديد أولويات المخاطر، وتخصيص الموارد بفعالية. يعزز هذا النهج القائم على البيانات من اتخاذ القرارات ويمكّن من استراتيجيات إدارة مخاطر استباقية</w:t>
      </w:r>
      <w:r w:rsidRPr="00CF33E2">
        <w:rPr>
          <w:rFonts w:ascii="Simplified Arabic" w:hAnsi="Simplified Arabic" w:cs="Simplified Arabic"/>
          <w:sz w:val="28"/>
          <w:szCs w:val="28"/>
        </w:rPr>
        <w:t>.</w:t>
      </w:r>
    </w:p>
    <w:p w14:paraId="612B75E7" w14:textId="1D9805F3" w:rsidR="002F60CD" w:rsidRPr="00CF33E2" w:rsidRDefault="002F60CD" w:rsidP="00CF33E2">
      <w:pPr>
        <w:pStyle w:val="ListParagraph"/>
        <w:numPr>
          <w:ilvl w:val="1"/>
          <w:numId w:val="10"/>
        </w:numPr>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إدارة البيانات والتقارير</w:t>
      </w:r>
    </w:p>
    <w:p w14:paraId="5B5717A0" w14:textId="77777777" w:rsidR="002F60CD" w:rsidRPr="00CF33E2" w:rsidRDefault="002F60CD"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تسهم التكنولوجيا في تحسين إدارة البيانات، مما يمكّن المؤسسات من جمع وتخزين وتحليل كميات ضخمة من المعلومات المتعلقة بالمخاطر. قد تشمل هذه البيانات معلومات مالية، ومقاييس تشغيلية، واتجاهات السوق، وغير ذلك. من خلال استخدام أدوات التحليل القوية، يمكن للمنظمات إنشاء تقارير آنية، ولوحات بيانات، وتصورات توفر رؤى قابلة للتنفيذ حول المخاطر الحالية والاتجاهات. تعزز هذه القدرات الشفافية وتدعم الامتثال للوائح والتخطيط الاستراتيجي</w:t>
      </w:r>
      <w:r w:rsidRPr="00CF33E2">
        <w:rPr>
          <w:rFonts w:ascii="Simplified Arabic" w:hAnsi="Simplified Arabic" w:cs="Simplified Arabic"/>
          <w:sz w:val="28"/>
          <w:szCs w:val="28"/>
        </w:rPr>
        <w:t>.</w:t>
      </w:r>
    </w:p>
    <w:p w14:paraId="373246DE" w14:textId="6361C127" w:rsidR="002F60CD" w:rsidRPr="00CF33E2" w:rsidRDefault="002F60CD" w:rsidP="00CF33E2">
      <w:pPr>
        <w:pStyle w:val="ListParagraph"/>
        <w:numPr>
          <w:ilvl w:val="1"/>
          <w:numId w:val="10"/>
        </w:numPr>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الضوابط التلقائية والمراقبة</w:t>
      </w:r>
    </w:p>
    <w:p w14:paraId="1ED58226" w14:textId="77777777" w:rsidR="002F60CD" w:rsidRPr="00CF33E2" w:rsidRDefault="002F60CD"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في عصر الرقمية المتصل اليوم، تُعتبر أنظمة الضوابط التلقائية والمراقبة حيوية في التخفيف الفوري من المخاطر. تتيح التكنولوجيا تنفيذ تنبيهات تلقائية، واكتشاف الشذوذ، والمراقبة المستمرة عبر مجالات متعددة مثل المعاملات المالية، والتهديدات السيبرانية، والعمليات التشغيلية. يمكن لهذه الأنظمة اكتشاف المخاطر المحتملة في الوقت الحقيقي، مما يسمح للمنظمات بالاستجابة بسرعة والتقليل من الآثار قبل تفاقمها</w:t>
      </w:r>
      <w:r w:rsidRPr="00CF33E2">
        <w:rPr>
          <w:rFonts w:ascii="Simplified Arabic" w:hAnsi="Simplified Arabic" w:cs="Simplified Arabic"/>
          <w:sz w:val="28"/>
          <w:szCs w:val="28"/>
        </w:rPr>
        <w:t>.</w:t>
      </w:r>
    </w:p>
    <w:p w14:paraId="7FEEBAED" w14:textId="0DF1A5B5" w:rsidR="002F60CD" w:rsidRPr="00CF33E2" w:rsidRDefault="002F60CD" w:rsidP="00CF33E2">
      <w:pPr>
        <w:pStyle w:val="ListParagraph"/>
        <w:numPr>
          <w:ilvl w:val="1"/>
          <w:numId w:val="10"/>
        </w:numPr>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التعاون والتواصل</w:t>
      </w:r>
    </w:p>
    <w:p w14:paraId="04860F1C" w14:textId="77777777" w:rsidR="002F60CD" w:rsidRPr="00CF33E2" w:rsidRDefault="002F60CD"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 xml:space="preserve">تتطلب إدارة المخاطر الفعالة تعاونًا وتواصلًا سلسين بين جميع الأطراف المعنية، بما في ذلك المسؤولين التنفيذيين، ورؤساء الأقسام، ومديري المخاطر، وضباط الامتثال. تسهل التكنولوجيا هذا التعاون من خلال منصات متكاملة لمشاركة المعلومات، وتوثيق تقييمات المخاطر، والتواصل حول استراتيجيات التخفيف. تمكّن الحلول المستندة إلى السحابة، وأدوات التعاون، وقنوات الاتصال الآمنة </w:t>
      </w:r>
      <w:r w:rsidRPr="00CF33E2">
        <w:rPr>
          <w:rFonts w:ascii="Simplified Arabic" w:hAnsi="Simplified Arabic" w:cs="Simplified Arabic"/>
          <w:sz w:val="28"/>
          <w:szCs w:val="28"/>
          <w:rtl/>
        </w:rPr>
        <w:lastRenderedPageBreak/>
        <w:t>الأطراف المعنية من البقاء على اطلاع، وتنسيق الاستجابة، وتوحيد جهود إدارة المخاطر عبر المؤسسة</w:t>
      </w:r>
      <w:r w:rsidRPr="00CF33E2">
        <w:rPr>
          <w:rFonts w:ascii="Simplified Arabic" w:hAnsi="Simplified Arabic" w:cs="Simplified Arabic"/>
          <w:sz w:val="28"/>
          <w:szCs w:val="28"/>
        </w:rPr>
        <w:t>.</w:t>
      </w:r>
    </w:p>
    <w:p w14:paraId="25FE6623" w14:textId="0CD0B072" w:rsidR="002F60CD" w:rsidRPr="00CF33E2" w:rsidRDefault="002F60CD" w:rsidP="00CF33E2">
      <w:pPr>
        <w:pStyle w:val="ListParagraph"/>
        <w:numPr>
          <w:ilvl w:val="1"/>
          <w:numId w:val="10"/>
        </w:numPr>
        <w:bidi/>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التكامل الاستراتيجي واتخاذ القرار</w:t>
      </w:r>
    </w:p>
    <w:p w14:paraId="2BA112B3" w14:textId="77777777" w:rsidR="002F60CD" w:rsidRPr="00CF33E2" w:rsidRDefault="002F60CD"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من خلال دمج التكنولوجيا في ممارسات إدارة المخاطر، يمكن للمنظمات تحقيق توافق استراتيجي بين أهداف إدارة المخاطر والأهداف العامة للأعمال. تتيح التكنولوجيا رؤية شاملة للمخاطر عبر المؤسسة، مما يسهل التخطيط الاستراتيجي، وتخصيص الموارد، وتحديد شهية المخاطر. مع تعزيز الرؤية والقدرات التنبؤية، يمكن لصناع القرار اتخاذ خيارات مستنيرة تقلل المخاطر بفعالية وتتيح فرص النمو والابتكار</w:t>
      </w:r>
      <w:r w:rsidRPr="00CF33E2">
        <w:rPr>
          <w:rFonts w:ascii="Simplified Arabic" w:hAnsi="Simplified Arabic" w:cs="Simplified Arabic"/>
          <w:sz w:val="28"/>
          <w:szCs w:val="28"/>
        </w:rPr>
        <w:t>.</w:t>
      </w:r>
    </w:p>
    <w:p w14:paraId="01A23480" w14:textId="7709DB3E" w:rsidR="002F60CD" w:rsidRPr="00CF33E2" w:rsidRDefault="001A047E" w:rsidP="00CF33E2">
      <w:pPr>
        <w:spacing w:line="360" w:lineRule="auto"/>
        <w:rPr>
          <w:rFonts w:ascii="Simplified Arabic" w:hAnsi="Simplified Arabic" w:cs="Simplified Arabic"/>
          <w:sz w:val="28"/>
          <w:szCs w:val="28"/>
          <w:rtl/>
        </w:rPr>
      </w:pPr>
      <w:r w:rsidRPr="00CF33E2">
        <w:rPr>
          <w:rFonts w:ascii="Simplified Arabic" w:hAnsi="Simplified Arabic" w:cs="Simplified Arabic"/>
          <w:sz w:val="28"/>
          <w:szCs w:val="28"/>
          <w:rtl/>
        </w:rPr>
        <w:t xml:space="preserve">أخيرا </w:t>
      </w:r>
      <w:r w:rsidR="002F60CD" w:rsidRPr="00CF33E2">
        <w:rPr>
          <w:rFonts w:ascii="Simplified Arabic" w:hAnsi="Simplified Arabic" w:cs="Simplified Arabic"/>
          <w:sz w:val="28"/>
          <w:szCs w:val="28"/>
          <w:rtl/>
        </w:rPr>
        <w:t xml:space="preserve">تؤدي التكنولوجيا دورًا تحويليًا في تعزيز قدرات إدارة المخاطر داخل المؤسسات. من خلال الاستفادة من التحليلات المتقدمة، والأنظمة الآلية، ومنصات التعاون، يمكن للمنظمات التنقل عبر التعقيدات، وتخفيف المخاطر بشكل استباقي، ودفع النمو المستدام. إن اعتماد التقدم التكنولوجي لا يُحسن الكفاءة التشغيلية فحسب، بل يعزز أيضًا من القدرة على الصمود في بيئة أعمال ديناميكية ومترابطة بشكل </w:t>
      </w:r>
      <w:proofErr w:type="gramStart"/>
      <w:r w:rsidR="002F60CD" w:rsidRPr="00CF33E2">
        <w:rPr>
          <w:rFonts w:ascii="Simplified Arabic" w:hAnsi="Simplified Arabic" w:cs="Simplified Arabic"/>
          <w:sz w:val="28"/>
          <w:szCs w:val="28"/>
          <w:rtl/>
        </w:rPr>
        <w:t>متزايد</w:t>
      </w:r>
      <w:r w:rsidR="002F60CD" w:rsidRPr="00CF33E2">
        <w:rPr>
          <w:rFonts w:ascii="Simplified Arabic" w:hAnsi="Simplified Arabic" w:cs="Simplified Arabic"/>
          <w:sz w:val="28"/>
          <w:szCs w:val="28"/>
        </w:rPr>
        <w:t>.</w:t>
      </w:r>
      <w:r w:rsidR="002F60CD" w:rsidRPr="00CF33E2">
        <w:rPr>
          <w:rFonts w:ascii="Simplified Arabic" w:hAnsi="Simplified Arabic" w:cs="Simplified Arabic"/>
          <w:sz w:val="28"/>
          <w:szCs w:val="28"/>
          <w:rtl/>
        </w:rPr>
        <w:t>(</w:t>
      </w:r>
      <w:proofErr w:type="gramEnd"/>
      <w:r w:rsidR="002F60CD" w:rsidRPr="00CF33E2">
        <w:rPr>
          <w:rFonts w:ascii="Simplified Arabic" w:hAnsi="Simplified Arabic" w:cs="Simplified Arabic"/>
          <w:sz w:val="28"/>
          <w:szCs w:val="28"/>
        </w:rPr>
        <w:t>Pristine School of Management,2024</w:t>
      </w:r>
      <w:r w:rsidR="002F60CD" w:rsidRPr="00CF33E2">
        <w:rPr>
          <w:rFonts w:ascii="Simplified Arabic" w:hAnsi="Simplified Arabic" w:cs="Simplified Arabic"/>
          <w:sz w:val="28"/>
          <w:szCs w:val="28"/>
          <w:rtl/>
        </w:rPr>
        <w:t>).</w:t>
      </w:r>
    </w:p>
    <w:p w14:paraId="255DFDC2" w14:textId="77777777" w:rsidR="002F60CD" w:rsidRPr="00CF33E2" w:rsidRDefault="002F60CD" w:rsidP="00CF33E2">
      <w:pPr>
        <w:spacing w:line="360" w:lineRule="auto"/>
        <w:rPr>
          <w:rFonts w:ascii="Simplified Arabic" w:hAnsi="Simplified Arabic" w:cs="Simplified Arabic"/>
          <w:sz w:val="28"/>
          <w:szCs w:val="28"/>
          <w:rtl/>
        </w:rPr>
      </w:pPr>
    </w:p>
    <w:p w14:paraId="1B040F6E" w14:textId="4B9DD932" w:rsidR="00414189" w:rsidRPr="00CF33E2" w:rsidRDefault="00414189" w:rsidP="00CF33E2">
      <w:pPr>
        <w:spacing w:line="360" w:lineRule="auto"/>
        <w:rPr>
          <w:rFonts w:ascii="Simplified Arabic" w:hAnsi="Simplified Arabic" w:cs="Simplified Arabic"/>
          <w:b/>
          <w:bCs/>
          <w:sz w:val="28"/>
          <w:szCs w:val="28"/>
          <w:rtl/>
        </w:rPr>
      </w:pPr>
      <w:r w:rsidRPr="00CF33E2">
        <w:rPr>
          <w:rFonts w:ascii="Simplified Arabic" w:hAnsi="Simplified Arabic" w:cs="Simplified Arabic"/>
          <w:b/>
          <w:bCs/>
          <w:sz w:val="28"/>
          <w:szCs w:val="28"/>
          <w:rtl/>
        </w:rPr>
        <w:t>التقييم والتعلم التنظيمي</w:t>
      </w:r>
      <w:r w:rsidRPr="00CF33E2">
        <w:rPr>
          <w:rFonts w:ascii="Simplified Arabic" w:hAnsi="Simplified Arabic" w:cs="Simplified Arabic"/>
          <w:b/>
          <w:bCs/>
          <w:sz w:val="28"/>
          <w:szCs w:val="28"/>
        </w:rPr>
        <w:t>:</w:t>
      </w:r>
    </w:p>
    <w:p w14:paraId="771A5CA5" w14:textId="77777777" w:rsidR="001A047E" w:rsidRPr="00CF33E2" w:rsidRDefault="001A047E"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 xml:space="preserve">يُعَدُّ مفهوم التعلم التنظيمي واحدًا من المفاهيم الإدارية الحديثة التي تم تطويرها لتعزيز قدرة المنظمات على البقاء والنمو في بيئات متغيرة وغير مستقرة. في ظل التحديات التي تطرحها الظروف البيئية المتنوعة، فإن التعلم التنظيمي يصبح ضروريًا لضمان تحقيق الأهداف المؤسسية بكفاءة وفعالية. يركز </w:t>
      </w:r>
      <w:r w:rsidRPr="00CF33E2">
        <w:rPr>
          <w:rFonts w:ascii="Simplified Arabic" w:hAnsi="Simplified Arabic" w:cs="Simplified Arabic"/>
          <w:sz w:val="28"/>
          <w:szCs w:val="28"/>
          <w:rtl/>
        </w:rPr>
        <w:lastRenderedPageBreak/>
        <w:t>هذا المفهوم على قدرة المنظمات على اكتشاف الأخطاء والتعلم منها، فضلًا عن رصد التغيرات البيئية والتكيف معها، مما يساعدها في الاستمرار في المنافسة وتحقيق النجاح</w:t>
      </w:r>
      <w:r w:rsidRPr="00CF33E2">
        <w:rPr>
          <w:rFonts w:ascii="Simplified Arabic" w:hAnsi="Simplified Arabic" w:cs="Simplified Arabic"/>
          <w:sz w:val="28"/>
          <w:szCs w:val="28"/>
        </w:rPr>
        <w:t>.</w:t>
      </w:r>
    </w:p>
    <w:p w14:paraId="49612279" w14:textId="6D06DD29" w:rsidR="001A047E" w:rsidRPr="00CF33E2" w:rsidRDefault="001A047E" w:rsidP="00057546">
      <w:pPr>
        <w:pStyle w:val="ListParagraph"/>
        <w:numPr>
          <w:ilvl w:val="1"/>
          <w:numId w:val="5"/>
        </w:numPr>
        <w:bidi/>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b w:val="0"/>
          <w:bCs w:val="0"/>
          <w:sz w:val="28"/>
          <w:szCs w:val="28"/>
          <w:rtl/>
        </w:rPr>
        <w:t>أهمية التعلم التنظيمي</w:t>
      </w:r>
    </w:p>
    <w:p w14:paraId="2E74519A" w14:textId="77777777" w:rsidR="001A047E" w:rsidRPr="00CF33E2" w:rsidRDefault="001A047E"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يُعَتَبر التعلم التنظيمي حجر الزاوية لأي منظمة تسعى لتحقيق النجاح في عالم متسارع التغيرات. تتسم المجتمعات الحديثة بتغيرات سريعة في الجوانب الاجتماعية والاقتصادية والسياسية والتنظيمية، مما يجعل من الضروري على المنظمات تطوير استراتيجيات تعلم فعالة للتكيف مع هذه التحولات. فعندما تتمكن المنظمة من التعلم من التجارب السابقة، فإنها تكون قادرة على تعزيز أداءها والابتكار في ممارساتها، مما يعكس قدرتها على تحقيق أهدافها بفعالية أكبر</w:t>
      </w:r>
      <w:r w:rsidRPr="00CF33E2">
        <w:rPr>
          <w:rFonts w:ascii="Simplified Arabic" w:hAnsi="Simplified Arabic" w:cs="Simplified Arabic"/>
          <w:sz w:val="28"/>
          <w:szCs w:val="28"/>
        </w:rPr>
        <w:t>.</w:t>
      </w:r>
    </w:p>
    <w:p w14:paraId="3F6B4C06" w14:textId="055133CD" w:rsidR="001A047E" w:rsidRPr="00CF33E2" w:rsidRDefault="001A047E" w:rsidP="00057546">
      <w:pPr>
        <w:pStyle w:val="ListParagraph"/>
        <w:numPr>
          <w:ilvl w:val="1"/>
          <w:numId w:val="5"/>
        </w:numPr>
        <w:bidi/>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b w:val="0"/>
          <w:bCs w:val="0"/>
          <w:sz w:val="28"/>
          <w:szCs w:val="28"/>
          <w:rtl/>
        </w:rPr>
        <w:t>العمليات الأساسية للتعلم التنظيمي</w:t>
      </w:r>
    </w:p>
    <w:p w14:paraId="12505C2C" w14:textId="77777777" w:rsidR="001A047E" w:rsidRPr="00CF33E2" w:rsidRDefault="001A047E"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يشتمل التعلم التنظيمي على عدة عمليات أساسية، منها</w:t>
      </w:r>
      <w:r w:rsidRPr="00CF33E2">
        <w:rPr>
          <w:rFonts w:ascii="Simplified Arabic" w:hAnsi="Simplified Arabic" w:cs="Simplified Arabic"/>
          <w:sz w:val="28"/>
          <w:szCs w:val="28"/>
        </w:rPr>
        <w:t>:</w:t>
      </w:r>
    </w:p>
    <w:p w14:paraId="2FECBD3B" w14:textId="77777777" w:rsidR="001A047E" w:rsidRPr="00CF33E2" w:rsidRDefault="001A047E" w:rsidP="00057546">
      <w:pPr>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sz w:val="28"/>
          <w:szCs w:val="28"/>
          <w:rtl/>
        </w:rPr>
        <w:t>اكتشاف الأخطاء وتصحيحها</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تلعب هذه العملية دورًا محوريًا في التعلم التنظيمي، حيث يتعين على المنظمة التعرف على الأخطاء التي تحدث خلال سير العمل. يتطلب ذلك وجود بيئة تشجع على الشفافية وعدم الخوف من الإبلاغ عن الأخطاء، مما يسهل عملية التعلم والتصحيح</w:t>
      </w:r>
      <w:r w:rsidRPr="00CF33E2">
        <w:rPr>
          <w:rFonts w:ascii="Simplified Arabic" w:hAnsi="Simplified Arabic" w:cs="Simplified Arabic"/>
          <w:sz w:val="28"/>
          <w:szCs w:val="28"/>
        </w:rPr>
        <w:t>.</w:t>
      </w:r>
    </w:p>
    <w:p w14:paraId="28245195" w14:textId="77777777" w:rsidR="001A047E" w:rsidRPr="00CF33E2" w:rsidRDefault="001A047E" w:rsidP="00057546">
      <w:pPr>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sz w:val="28"/>
          <w:szCs w:val="28"/>
          <w:rtl/>
        </w:rPr>
        <w:t>رصد التغيرات البيئية</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يشمل ذلك متابعة المتغيرات الخارجية التي قد تؤثر على المنظمة، مثل التغيرات في السوق أو المنافسة أو التوجهات الاقتصادية. من خلال هذه الرصد الدائم، يمكن للمنظمات التكيف بسرعة وتعديل استراتيجياتها حسب الحاجة</w:t>
      </w:r>
      <w:r w:rsidRPr="00CF33E2">
        <w:rPr>
          <w:rFonts w:ascii="Simplified Arabic" w:hAnsi="Simplified Arabic" w:cs="Simplified Arabic"/>
          <w:sz w:val="28"/>
          <w:szCs w:val="28"/>
        </w:rPr>
        <w:t>.</w:t>
      </w:r>
    </w:p>
    <w:p w14:paraId="145A901B" w14:textId="77777777" w:rsidR="001A047E" w:rsidRPr="00CF33E2" w:rsidRDefault="001A047E" w:rsidP="00057546">
      <w:pPr>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sz w:val="28"/>
          <w:szCs w:val="28"/>
          <w:rtl/>
        </w:rPr>
        <w:lastRenderedPageBreak/>
        <w:t>توظيف المعلومات وتحليلها</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يتم جمع المعلومات حول الأنشطة المختلفة داخل المنظمة وتحليلها بعناية. هذه المعلومات تعتبر ثمينة لحل المشكلات واتخاذ القرارات المستنيرة. فعملية التحليل تساعد في فهم الأنماط والاتجاهات التي قد تؤثر على الأداء، مما يساهم في تحسين العمليات الداخلية</w:t>
      </w:r>
      <w:r w:rsidRPr="00CF33E2">
        <w:rPr>
          <w:rFonts w:ascii="Simplified Arabic" w:hAnsi="Simplified Arabic" w:cs="Simplified Arabic"/>
          <w:sz w:val="28"/>
          <w:szCs w:val="28"/>
        </w:rPr>
        <w:t>.</w:t>
      </w:r>
    </w:p>
    <w:p w14:paraId="71572084" w14:textId="77C1D8B8" w:rsidR="001A047E" w:rsidRPr="00CF33E2" w:rsidRDefault="001A047E" w:rsidP="00CF33E2">
      <w:pPr>
        <w:pStyle w:val="ListParagraph"/>
        <w:numPr>
          <w:ilvl w:val="1"/>
          <w:numId w:val="5"/>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b w:val="0"/>
          <w:bCs w:val="0"/>
          <w:sz w:val="28"/>
          <w:szCs w:val="28"/>
          <w:rtl/>
        </w:rPr>
        <w:t>أساليب التعلم التنظيمي</w:t>
      </w:r>
    </w:p>
    <w:p w14:paraId="36875773" w14:textId="77777777" w:rsidR="001A047E" w:rsidRPr="00CF33E2" w:rsidRDefault="001A047E"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تستخدم المنظمات مجموعة متنوعة من الأساليب لتعزيز التعلم التنظيمي، منها</w:t>
      </w:r>
      <w:r w:rsidRPr="00CF33E2">
        <w:rPr>
          <w:rFonts w:ascii="Simplified Arabic" w:hAnsi="Simplified Arabic" w:cs="Simplified Arabic"/>
          <w:sz w:val="28"/>
          <w:szCs w:val="28"/>
        </w:rPr>
        <w:t>:</w:t>
      </w:r>
    </w:p>
    <w:p w14:paraId="0132950C" w14:textId="77777777" w:rsidR="001A047E" w:rsidRPr="00CF33E2" w:rsidRDefault="001A047E" w:rsidP="00CF33E2">
      <w:pPr>
        <w:pStyle w:val="ListParagraph"/>
        <w:numPr>
          <w:ilvl w:val="0"/>
          <w:numId w:val="17"/>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التعلم من التجربة</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التعلم من التجارب السابقة سواء كانت ناجحة أو فاشلة يساعد على تحسين الممارسات المستقبلية</w:t>
      </w:r>
      <w:r w:rsidRPr="00CF33E2">
        <w:rPr>
          <w:rFonts w:ascii="Simplified Arabic" w:hAnsi="Simplified Arabic" w:cs="Simplified Arabic"/>
          <w:sz w:val="28"/>
          <w:szCs w:val="28"/>
        </w:rPr>
        <w:t>.</w:t>
      </w:r>
    </w:p>
    <w:p w14:paraId="0C8C9EAA" w14:textId="77777777" w:rsidR="001A047E" w:rsidRPr="00CF33E2" w:rsidRDefault="001A047E" w:rsidP="00CF33E2">
      <w:pPr>
        <w:pStyle w:val="ListParagraph"/>
        <w:numPr>
          <w:ilvl w:val="0"/>
          <w:numId w:val="17"/>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التدريب والتطوير</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توفير برامج تدريبية متخصصة للموظفين لتعزيز مهاراتهم ومعرفتهم، مما يدعم عملية التعلم داخل المنظمة</w:t>
      </w:r>
      <w:r w:rsidRPr="00CF33E2">
        <w:rPr>
          <w:rFonts w:ascii="Simplified Arabic" w:hAnsi="Simplified Arabic" w:cs="Simplified Arabic"/>
          <w:sz w:val="28"/>
          <w:szCs w:val="28"/>
        </w:rPr>
        <w:t>.</w:t>
      </w:r>
    </w:p>
    <w:p w14:paraId="09AFA72B" w14:textId="77777777" w:rsidR="001A047E" w:rsidRPr="00CF33E2" w:rsidRDefault="001A047E" w:rsidP="00CF33E2">
      <w:pPr>
        <w:pStyle w:val="ListParagraph"/>
        <w:numPr>
          <w:ilvl w:val="0"/>
          <w:numId w:val="17"/>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sz w:val="28"/>
          <w:szCs w:val="28"/>
          <w:rtl/>
        </w:rPr>
        <w:t>التعاون والتفاعل</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تشجيع التعاون بين الفرق والأقسام المختلفة داخل المنظمة، مما يسهل تبادل المعرفة والأفكار</w:t>
      </w:r>
      <w:r w:rsidRPr="00CF33E2">
        <w:rPr>
          <w:rFonts w:ascii="Simplified Arabic" w:hAnsi="Simplified Arabic" w:cs="Simplified Arabic"/>
          <w:sz w:val="28"/>
          <w:szCs w:val="28"/>
        </w:rPr>
        <w:t>.</w:t>
      </w:r>
    </w:p>
    <w:p w14:paraId="32ACDF92" w14:textId="320324A4" w:rsidR="001A047E" w:rsidRPr="00CF33E2" w:rsidRDefault="001A047E" w:rsidP="00CF33E2">
      <w:pPr>
        <w:pStyle w:val="ListParagraph"/>
        <w:numPr>
          <w:ilvl w:val="1"/>
          <w:numId w:val="5"/>
        </w:numPr>
        <w:bidi/>
        <w:spacing w:line="360" w:lineRule="auto"/>
        <w:rPr>
          <w:rFonts w:ascii="Simplified Arabic" w:hAnsi="Simplified Arabic" w:cs="Simplified Arabic"/>
          <w:sz w:val="28"/>
          <w:szCs w:val="28"/>
        </w:rPr>
      </w:pPr>
      <w:r w:rsidRPr="00CF33E2">
        <w:rPr>
          <w:rStyle w:val="Strong"/>
          <w:rFonts w:ascii="Simplified Arabic" w:hAnsi="Simplified Arabic" w:cs="Simplified Arabic"/>
          <w:b w:val="0"/>
          <w:bCs w:val="0"/>
          <w:sz w:val="28"/>
          <w:szCs w:val="28"/>
          <w:rtl/>
        </w:rPr>
        <w:t>أهمية الثقافة التنظيمية في التعلم</w:t>
      </w:r>
    </w:p>
    <w:p w14:paraId="2D09B60D" w14:textId="77777777" w:rsidR="001A047E" w:rsidRPr="00CF33E2" w:rsidRDefault="001A047E" w:rsidP="00CF33E2">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تعتبر الثقافة التنظيمية عاملًا أساسيًا في تعزيز التعلم التنظيمي. فالثقافة التي تدعم الابتكار، والتعاون، وتقبل التغيير، تساهم في خلق بيئة تعليمية فعالة. كما أن وجود قادة ملهمين يمكنهم توجيه فرقهم نحو التعلم والتطور يسهم بشكل كبير في نجاح هذه العملية</w:t>
      </w:r>
      <w:r w:rsidRPr="00CF33E2">
        <w:rPr>
          <w:rFonts w:ascii="Simplified Arabic" w:hAnsi="Simplified Arabic" w:cs="Simplified Arabic"/>
          <w:sz w:val="28"/>
          <w:szCs w:val="28"/>
        </w:rPr>
        <w:t>.</w:t>
      </w:r>
    </w:p>
    <w:p w14:paraId="6535AEA6" w14:textId="50DBFB95" w:rsidR="001A047E" w:rsidRPr="00057546" w:rsidRDefault="001A047E" w:rsidP="00057546">
      <w:pPr>
        <w:spacing w:line="360" w:lineRule="auto"/>
        <w:jc w:val="both"/>
        <w:rPr>
          <w:rFonts w:ascii="Simplified Arabic" w:hAnsi="Simplified Arabic" w:cs="Simplified Arabic"/>
          <w:sz w:val="28"/>
          <w:szCs w:val="28"/>
          <w:rtl/>
        </w:rPr>
      </w:pPr>
      <w:r w:rsidRPr="00CF33E2">
        <w:rPr>
          <w:rFonts w:ascii="Simplified Arabic" w:hAnsi="Simplified Arabic" w:cs="Simplified Arabic"/>
          <w:sz w:val="28"/>
          <w:szCs w:val="28"/>
          <w:rtl/>
        </w:rPr>
        <w:t>في عصر تتسارع فيه وتيرة التغيرات، يُعَدُّ التعلم التنظيمي ضرورة حتمية لنجاح أي منظمة. من خلال التعلم من الأخطاء، ورصد التغيرات، وتحليل المعلومات، يمكن للمنظمات تحقيق أهدافها بكفاءة وفعالية. إن الاستجابة السريعة للتغيرات البيئية تُعتبر من التحديات الكبرى، ولكن مع التعلم التنظيمي، يمكن للمنظمات أن تُحَوِّل هذه التحديات إلى فرص للنمو والابتكار</w:t>
      </w:r>
      <w:r w:rsidRPr="00CF33E2">
        <w:rPr>
          <w:rFonts w:ascii="Simplified Arabic" w:hAnsi="Simplified Arabic" w:cs="Simplified Arabic"/>
          <w:sz w:val="28"/>
          <w:szCs w:val="28"/>
        </w:rPr>
        <w:t>.</w:t>
      </w:r>
    </w:p>
    <w:p w14:paraId="32A93531" w14:textId="6AC01014" w:rsidR="00414189" w:rsidRPr="00CF33E2" w:rsidRDefault="00414189" w:rsidP="00CF33E2">
      <w:pPr>
        <w:spacing w:line="360" w:lineRule="auto"/>
        <w:rPr>
          <w:rFonts w:ascii="Simplified Arabic" w:hAnsi="Simplified Arabic" w:cs="Simplified Arabic"/>
          <w:color w:val="000000" w:themeColor="text1"/>
          <w:sz w:val="28"/>
          <w:szCs w:val="28"/>
          <w:rtl/>
          <w:lang w:bidi="ar-EG"/>
        </w:rPr>
      </w:pPr>
      <w:r w:rsidRPr="00CF33E2">
        <w:rPr>
          <w:rFonts w:ascii="Simplified Arabic" w:hAnsi="Simplified Arabic" w:cs="Simplified Arabic"/>
          <w:color w:val="000000" w:themeColor="text1"/>
          <w:sz w:val="28"/>
          <w:szCs w:val="28"/>
          <w:lang w:bidi="ar-EG"/>
        </w:rPr>
        <w:lastRenderedPageBreak/>
        <w:t xml:space="preserve"> </w:t>
      </w:r>
      <w:r w:rsidRPr="00CF33E2">
        <w:rPr>
          <w:rFonts w:ascii="Simplified Arabic" w:hAnsi="Simplified Arabic" w:cs="Simplified Arabic"/>
          <w:color w:val="000000" w:themeColor="text1"/>
          <w:sz w:val="28"/>
          <w:szCs w:val="28"/>
          <w:rtl/>
          <w:lang w:bidi="ar-EG"/>
        </w:rPr>
        <w:t>نظرية أصحاب المصلحة</w:t>
      </w:r>
      <w:r w:rsidRPr="00CF33E2">
        <w:rPr>
          <w:rFonts w:ascii="Simplified Arabic" w:hAnsi="Simplified Arabic" w:cs="Simplified Arabic"/>
          <w:color w:val="000000" w:themeColor="text1"/>
          <w:sz w:val="28"/>
          <w:szCs w:val="28"/>
          <w:lang w:bidi="ar-EG"/>
        </w:rPr>
        <w:t>:</w:t>
      </w:r>
    </w:p>
    <w:p w14:paraId="18F311D4" w14:textId="77777777" w:rsidR="00903BD4" w:rsidRPr="00CF33E2" w:rsidRDefault="00903BD4" w:rsidP="00CF33E2">
      <w:pPr>
        <w:spacing w:line="360" w:lineRule="auto"/>
        <w:rPr>
          <w:rFonts w:ascii="Simplified Arabic" w:hAnsi="Simplified Arabic" w:cs="Simplified Arabic"/>
          <w:sz w:val="28"/>
          <w:szCs w:val="28"/>
        </w:rPr>
      </w:pPr>
      <w:r w:rsidRPr="00CF33E2">
        <w:rPr>
          <w:rFonts w:ascii="Simplified Arabic" w:hAnsi="Simplified Arabic" w:cs="Simplified Arabic"/>
          <w:sz w:val="28"/>
          <w:szCs w:val="28"/>
          <w:rtl/>
        </w:rPr>
        <w:t>أصحاب المصلحة هم الأفراد أو الجماعات الذين يمتلكون اهتمامًا بأداء ونجاح المنظمة. يشمل هذا التعريف مجموعة واسعة من الفئات، مثل الزبائن، المالكين، الموظفين، الموردين، الدائنين، الاتحادات، الشركات، والمجتمع بشكل عام. يُطلق على هؤلاء الأفراد أو الجماعات مصطلح "أصحاب المصلحة</w:t>
      </w:r>
      <w:r w:rsidRPr="00CF33E2">
        <w:rPr>
          <w:rFonts w:ascii="Simplified Arabic" w:hAnsi="Simplified Arabic" w:cs="Simplified Arabic"/>
          <w:sz w:val="28"/>
          <w:szCs w:val="28"/>
        </w:rPr>
        <w:t>" (Stakeholders).</w:t>
      </w:r>
    </w:p>
    <w:p w14:paraId="3FFFB5D3"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طبقًا للمذكرة البحثية التي أعدها معهد ستانفورد للبحوث عام 1963، يُعرَّف أصحاب المصلحة بأنهم "تلك الجماعات التي بدون دعمها تتوقف المنظمة عن الوجود". كما عرف العالم فريمان أصحاب المصلحة بأنهم "أفراد أو جماعات يؤثرون أو يتأثرون بتحقيق المنظمة لأهدافها</w:t>
      </w:r>
      <w:r w:rsidRPr="00CF33E2">
        <w:rPr>
          <w:rFonts w:ascii="Simplified Arabic" w:hAnsi="Simplified Arabic" w:cs="Simplified Arabic"/>
          <w:sz w:val="28"/>
          <w:szCs w:val="28"/>
        </w:rPr>
        <w:t xml:space="preserve">" (Freeman, 1984:19). </w:t>
      </w:r>
      <w:r w:rsidRPr="00CF33E2">
        <w:rPr>
          <w:rFonts w:ascii="Simplified Arabic" w:hAnsi="Simplified Arabic" w:cs="Simplified Arabic"/>
          <w:sz w:val="28"/>
          <w:szCs w:val="28"/>
          <w:rtl/>
        </w:rPr>
        <w:t>وفقًا لرؤية فريمان، يتوجب على إدارة المنظمة التعرف على كل صاحب مصلحة، وتوضيح كيفية التعامل معه بشكل فعّال. كما يُعرَّف أصحاب المصلحة أيضًا بأنهم "أي شخص أو جماعة أو منظمة يمكن أن تؤثر في الموارد والخدمات أو تتأثر بأنشطة هذه الخدمات أو لها مصلحة فيها أو تتوقع منها شيئًا ما</w:t>
      </w:r>
      <w:r w:rsidRPr="00CF33E2">
        <w:rPr>
          <w:rFonts w:ascii="Simplified Arabic" w:hAnsi="Simplified Arabic" w:cs="Simplified Arabic"/>
          <w:sz w:val="28"/>
          <w:szCs w:val="28"/>
        </w:rPr>
        <w:t>".</w:t>
      </w:r>
    </w:p>
    <w:p w14:paraId="4FEF4840"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تصنيف أصحاب المصلحة</w:t>
      </w:r>
    </w:p>
    <w:p w14:paraId="29B3AEF8"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يمكن تمييز فئتين من أصحاب المصلحة بناءً على نوع العلاقة التي تجمعهم بالمنظمة</w:t>
      </w:r>
      <w:r w:rsidRPr="00CF33E2">
        <w:rPr>
          <w:rFonts w:ascii="Simplified Arabic" w:hAnsi="Simplified Arabic" w:cs="Simplified Arabic"/>
          <w:sz w:val="28"/>
          <w:szCs w:val="28"/>
        </w:rPr>
        <w:t>:</w:t>
      </w:r>
    </w:p>
    <w:p w14:paraId="6D4C3343"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sz w:val="28"/>
          <w:szCs w:val="28"/>
          <w:rtl/>
        </w:rPr>
        <w:t>المستثمرون برأسمال</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الذين يملكون حصة مالية مباشرة في المنظمة</w:t>
      </w:r>
      <w:r w:rsidRPr="00CF33E2">
        <w:rPr>
          <w:rFonts w:ascii="Simplified Arabic" w:hAnsi="Simplified Arabic" w:cs="Simplified Arabic"/>
          <w:sz w:val="28"/>
          <w:szCs w:val="28"/>
        </w:rPr>
        <w:t>.</w:t>
      </w:r>
    </w:p>
    <w:p w14:paraId="1F578302"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Style w:val="Strong"/>
          <w:rFonts w:ascii="Simplified Arabic" w:hAnsi="Simplified Arabic" w:cs="Simplified Arabic"/>
          <w:sz w:val="28"/>
          <w:szCs w:val="28"/>
          <w:rtl/>
        </w:rPr>
        <w:t>المستثمرون بالاهتمام</w:t>
      </w:r>
      <w:r w:rsidRPr="00CF33E2">
        <w:rPr>
          <w:rFonts w:ascii="Simplified Arabic" w:hAnsi="Simplified Arabic" w:cs="Simplified Arabic"/>
          <w:sz w:val="28"/>
          <w:szCs w:val="28"/>
        </w:rPr>
        <w:t xml:space="preserve">: </w:t>
      </w:r>
      <w:r w:rsidRPr="00CF33E2">
        <w:rPr>
          <w:rFonts w:ascii="Simplified Arabic" w:hAnsi="Simplified Arabic" w:cs="Simplified Arabic"/>
          <w:sz w:val="28"/>
          <w:szCs w:val="28"/>
          <w:rtl/>
        </w:rPr>
        <w:t>الذين لا يملكون حصة مالية، لكن لديهم مصلحة واهتمام في نجاح المنظمة</w:t>
      </w:r>
      <w:r w:rsidRPr="00CF33E2">
        <w:rPr>
          <w:rFonts w:ascii="Simplified Arabic" w:hAnsi="Simplified Arabic" w:cs="Simplified Arabic"/>
          <w:sz w:val="28"/>
          <w:szCs w:val="28"/>
        </w:rPr>
        <w:t xml:space="preserve"> (Jennings, 2001:2).</w:t>
      </w:r>
    </w:p>
    <w:p w14:paraId="7B49AC54"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lastRenderedPageBreak/>
        <w:t>تظهر العديد من التناقضات في تحديد العلاقة بين أصحاب المصلحة وإدارة المنظمات، بالإضافة إلى تحديد الحقوق والالتزامات لكل طرف. يرى بعض منظري أصحاب الأسهم، مثل ميلتون فريدمان، أن مسؤولية المديرين تقتصر على خدمة مصالح مالكي الأسهم، معتبرين أن الالتزامات تجاه الأطراف غير المالكة مثل العاملين والزبائن والحكومة قد تعيق تحقيق مصالح المالكين الشرعيين. بالمقابل، تشير وجهة نظر أخرى إلى أن أصحاب المصلحة، رغم عدم كونهم مالكين، يعتبرون جزءًا أساسيًا من عملية التخطيط للمنظمة ونجاحها، لذا يجب أن تُؤخذ وجهات نظرهم بعين الاعتبار عند وضع السياسات، ويجب إشراكهم في عملية اتخاذ القرار، نظرًا لتأثيرهم الفعلي على أنشطة المشروع</w:t>
      </w:r>
      <w:r w:rsidRPr="00CF33E2">
        <w:rPr>
          <w:rFonts w:ascii="Simplified Arabic" w:hAnsi="Simplified Arabic" w:cs="Simplified Arabic"/>
          <w:sz w:val="28"/>
          <w:szCs w:val="28"/>
        </w:rPr>
        <w:t>.</w:t>
      </w:r>
    </w:p>
    <w:p w14:paraId="54651317" w14:textId="77777777" w:rsidR="00903BD4" w:rsidRPr="00CF33E2" w:rsidRDefault="00903BD4" w:rsidP="00CF33E2">
      <w:pPr>
        <w:spacing w:line="360" w:lineRule="auto"/>
        <w:rPr>
          <w:rFonts w:ascii="Simplified Arabic" w:hAnsi="Simplified Arabic" w:cs="Simplified Arabic"/>
          <w:b/>
          <w:bCs/>
          <w:sz w:val="28"/>
          <w:szCs w:val="28"/>
        </w:rPr>
      </w:pPr>
      <w:r w:rsidRPr="00CF33E2">
        <w:rPr>
          <w:rFonts w:ascii="Simplified Arabic" w:hAnsi="Simplified Arabic" w:cs="Simplified Arabic"/>
          <w:b/>
          <w:bCs/>
          <w:sz w:val="28"/>
          <w:szCs w:val="28"/>
          <w:rtl/>
        </w:rPr>
        <w:t>أهمية رضا أصحاب المصلحة في إدارة المخاطر</w:t>
      </w:r>
    </w:p>
    <w:p w14:paraId="449A4DDE"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كما تم الإشارة سابقًا، يُعتبر أصحاب المصلحة عنصرًا حيويًا في تخطيط المنظمة ونجاحها. لذا، يجب أخذ آرائهم بعين الاعتبار عند وضع السياسات، وينبغي إشراكهم في عملية اتخاذ القرار، حيث إنهم يتأثرون بشكل فعلي بأنشطة المشروع. إن تشكيل فريق لتقدير وتحليل المخاطر يتطلب مراعاة عدة اعتبارات، من أبرزها إشراك أصحاب المصلحة الرئيسيين المرتبطين بالمشروع. إذ يمكن أن يقدموا مساهمة قيمة في إدارة المشروع من جهة، ويساهموا في ضمان حقوقهم من جهة أخرى</w:t>
      </w:r>
      <w:r w:rsidRPr="00CF33E2">
        <w:rPr>
          <w:rFonts w:ascii="Simplified Arabic" w:hAnsi="Simplified Arabic" w:cs="Simplified Arabic"/>
          <w:sz w:val="28"/>
          <w:szCs w:val="28"/>
        </w:rPr>
        <w:t>.</w:t>
      </w:r>
    </w:p>
    <w:p w14:paraId="6EAA28CB" w14:textId="77777777" w:rsidR="00903BD4" w:rsidRPr="00CF33E2" w:rsidRDefault="00903BD4" w:rsidP="00057546">
      <w:pPr>
        <w:spacing w:line="360" w:lineRule="auto"/>
        <w:jc w:val="both"/>
        <w:rPr>
          <w:rFonts w:ascii="Simplified Arabic" w:hAnsi="Simplified Arabic" w:cs="Simplified Arabic"/>
          <w:sz w:val="28"/>
          <w:szCs w:val="28"/>
        </w:rPr>
      </w:pPr>
      <w:r w:rsidRPr="00CF33E2">
        <w:rPr>
          <w:rFonts w:ascii="Simplified Arabic" w:hAnsi="Simplified Arabic" w:cs="Simplified Arabic"/>
          <w:sz w:val="28"/>
          <w:szCs w:val="28"/>
          <w:rtl/>
        </w:rPr>
        <w:t>من خلال إشراكهم في فريق إدارة المخاطر، يمكن أن يُعقد جلسة لعصف الأفكار لمراجعة المخاطر المحددة سابقًا من قبل فريق المشروع، مما يسمح بإزالة المخاطر الإضافية. نتيجة لذلك، يمكن توسيع وتعزيز تعريف المخاطر المحتملة بناءً على نتائج جلسات العصف الذهني</w:t>
      </w:r>
      <w:r w:rsidRPr="00CF33E2">
        <w:rPr>
          <w:rFonts w:ascii="Simplified Arabic" w:hAnsi="Simplified Arabic" w:cs="Simplified Arabic"/>
          <w:sz w:val="28"/>
          <w:szCs w:val="28"/>
        </w:rPr>
        <w:t>.</w:t>
      </w:r>
    </w:p>
    <w:p w14:paraId="206A7677" w14:textId="1F9D98F7" w:rsidR="00414189" w:rsidRPr="00CF33E2" w:rsidRDefault="00903BD4" w:rsidP="00057546">
      <w:pPr>
        <w:spacing w:line="360" w:lineRule="auto"/>
        <w:jc w:val="both"/>
        <w:rPr>
          <w:rFonts w:ascii="Simplified Arabic" w:hAnsi="Simplified Arabic" w:cs="Simplified Arabic"/>
          <w:sz w:val="28"/>
          <w:szCs w:val="28"/>
          <w:rtl/>
        </w:rPr>
      </w:pPr>
      <w:r w:rsidRPr="00CF33E2">
        <w:rPr>
          <w:rFonts w:ascii="Simplified Arabic" w:hAnsi="Simplified Arabic" w:cs="Simplified Arabic"/>
          <w:sz w:val="28"/>
          <w:szCs w:val="28"/>
          <w:rtl/>
        </w:rPr>
        <w:t xml:space="preserve">تسعى أي إدارة فعالة لجمع المعلومات من خلال التشاور مع أصحاب المصلحة، ثم اتخاذ مجموعة من القرارات بناءً على تلك الحقائق. هذا الأسلوب يساعد الإدارة على البقاء مركزة ومتحفزة، دون الانشغال بالأفكار الثانوية، مما يمكنها من مواجهة التحديات المقبلة بفاعلية أكبر. في بيئة العمل اليوم، من </w:t>
      </w:r>
      <w:r w:rsidRPr="00CF33E2">
        <w:rPr>
          <w:rFonts w:ascii="Simplified Arabic" w:hAnsi="Simplified Arabic" w:cs="Simplified Arabic"/>
          <w:sz w:val="28"/>
          <w:szCs w:val="28"/>
          <w:rtl/>
        </w:rPr>
        <w:lastRenderedPageBreak/>
        <w:t xml:space="preserve">الضروري أن تشارك الإدارة أصحاب المصلحة في اتخاذ القرارات، حيث يُعتبر أن اتخاذ القرار الأفضل يتطلب الأخذ بالاعتبار الخيارات والأفكار المختلفة. علاوة على ذلك، فإن الأفراد يميلون إلى قبول وتنفيذ القرارات التي شاركوا في وضعها بحماس أكبر مقارنة بتلك التي تُفرض عليهم من الإدارة. لقد أثبتت الدراسات أن المشاركة تؤدي إلى زيادة الالتزام، وأن آراء وأفكار أصحاب المصلحة غالبًا ما تكون مدروسة </w:t>
      </w:r>
      <w:proofErr w:type="gramStart"/>
      <w:r w:rsidRPr="00CF33E2">
        <w:rPr>
          <w:rFonts w:ascii="Simplified Arabic" w:hAnsi="Simplified Arabic" w:cs="Simplified Arabic"/>
          <w:sz w:val="28"/>
          <w:szCs w:val="28"/>
          <w:rtl/>
        </w:rPr>
        <w:t>بعناية.</w:t>
      </w:r>
      <w:r w:rsidR="001A047E" w:rsidRPr="00CF33E2">
        <w:rPr>
          <w:rFonts w:ascii="Simplified Arabic" w:hAnsi="Simplified Arabic" w:cs="Simplified Arabic"/>
          <w:color w:val="000000" w:themeColor="text1"/>
          <w:sz w:val="28"/>
          <w:szCs w:val="28"/>
          <w:rtl/>
          <w:lang w:bidi="ar-EG"/>
        </w:rPr>
        <w:t>(</w:t>
      </w:r>
      <w:proofErr w:type="gramEnd"/>
      <w:r w:rsidR="001A047E" w:rsidRPr="00CF33E2">
        <w:rPr>
          <w:rFonts w:ascii="Simplified Arabic" w:hAnsi="Simplified Arabic" w:cs="Simplified Arabic"/>
          <w:color w:val="000000" w:themeColor="text1"/>
          <w:sz w:val="28"/>
          <w:szCs w:val="28"/>
          <w:rtl/>
          <w:lang w:bidi="ar-EG"/>
        </w:rPr>
        <w:t xml:space="preserve">ربحي ، 2017) </w:t>
      </w:r>
    </w:p>
    <w:p w14:paraId="2F4F68A8" w14:textId="77777777" w:rsidR="00414189" w:rsidRPr="00CF33E2" w:rsidRDefault="00414189" w:rsidP="00CF33E2">
      <w:pPr>
        <w:spacing w:line="360" w:lineRule="auto"/>
        <w:rPr>
          <w:rFonts w:ascii="Simplified Arabic" w:hAnsi="Simplified Arabic" w:cs="Simplified Arabic"/>
          <w:color w:val="000000" w:themeColor="text1"/>
          <w:sz w:val="28"/>
          <w:szCs w:val="28"/>
          <w:rtl/>
          <w:lang w:bidi="ar-EG"/>
        </w:rPr>
      </w:pPr>
    </w:p>
    <w:p w14:paraId="047FD747" w14:textId="77777777" w:rsidR="00F925D0" w:rsidRPr="00CF33E2" w:rsidRDefault="00F925D0" w:rsidP="00CF33E2">
      <w:pPr>
        <w:spacing w:line="360" w:lineRule="auto"/>
        <w:rPr>
          <w:rFonts w:ascii="Simplified Arabic" w:hAnsi="Simplified Arabic" w:cs="Simplified Arabic"/>
          <w:sz w:val="28"/>
          <w:szCs w:val="28"/>
          <w:u w:val="single"/>
          <w:rtl/>
        </w:rPr>
      </w:pPr>
    </w:p>
    <w:p w14:paraId="3BE45AC2" w14:textId="77777777" w:rsidR="00F925D0" w:rsidRPr="00CF33E2" w:rsidRDefault="00F925D0" w:rsidP="00CF33E2">
      <w:pPr>
        <w:spacing w:line="360" w:lineRule="auto"/>
        <w:rPr>
          <w:rFonts w:ascii="Simplified Arabic" w:hAnsi="Simplified Arabic" w:cs="Simplified Arabic"/>
          <w:sz w:val="28"/>
          <w:szCs w:val="28"/>
          <w:u w:val="single"/>
          <w:rtl/>
        </w:rPr>
      </w:pPr>
    </w:p>
    <w:p w14:paraId="7312F260" w14:textId="77777777" w:rsidR="00F925D0" w:rsidRPr="00CF33E2" w:rsidRDefault="00F925D0" w:rsidP="00CF33E2">
      <w:pPr>
        <w:spacing w:line="360" w:lineRule="auto"/>
        <w:rPr>
          <w:rFonts w:ascii="Simplified Arabic" w:hAnsi="Simplified Arabic" w:cs="Simplified Arabic"/>
          <w:sz w:val="28"/>
          <w:szCs w:val="28"/>
          <w:u w:val="single"/>
          <w:rtl/>
        </w:rPr>
      </w:pPr>
    </w:p>
    <w:p w14:paraId="655C36C2" w14:textId="77777777" w:rsidR="00F925D0" w:rsidRPr="00CF33E2" w:rsidRDefault="00F925D0" w:rsidP="00CF33E2">
      <w:pPr>
        <w:spacing w:line="360" w:lineRule="auto"/>
        <w:rPr>
          <w:rFonts w:ascii="Simplified Arabic" w:hAnsi="Simplified Arabic" w:cs="Simplified Arabic"/>
          <w:sz w:val="28"/>
          <w:szCs w:val="28"/>
          <w:u w:val="single"/>
          <w:rtl/>
        </w:rPr>
      </w:pPr>
    </w:p>
    <w:p w14:paraId="279160BA" w14:textId="77777777" w:rsidR="00F925D0" w:rsidRPr="00CF33E2" w:rsidRDefault="00F925D0" w:rsidP="00CF33E2">
      <w:pPr>
        <w:spacing w:line="360" w:lineRule="auto"/>
        <w:rPr>
          <w:rFonts w:ascii="Simplified Arabic" w:hAnsi="Simplified Arabic" w:cs="Simplified Arabic"/>
          <w:sz w:val="28"/>
          <w:szCs w:val="28"/>
          <w:u w:val="single"/>
          <w:rtl/>
        </w:rPr>
      </w:pPr>
    </w:p>
    <w:p w14:paraId="05F56A44" w14:textId="77777777" w:rsidR="00F925D0" w:rsidRPr="00CF33E2" w:rsidRDefault="00F925D0" w:rsidP="00CF33E2">
      <w:pPr>
        <w:spacing w:line="360" w:lineRule="auto"/>
        <w:rPr>
          <w:rFonts w:ascii="Simplified Arabic" w:hAnsi="Simplified Arabic" w:cs="Simplified Arabic"/>
          <w:sz w:val="28"/>
          <w:szCs w:val="28"/>
          <w:u w:val="single"/>
          <w:rtl/>
        </w:rPr>
      </w:pPr>
    </w:p>
    <w:p w14:paraId="49C1B4CF" w14:textId="77777777" w:rsidR="00F925D0" w:rsidRPr="00CF33E2" w:rsidRDefault="00F925D0" w:rsidP="00CF33E2">
      <w:pPr>
        <w:spacing w:line="360" w:lineRule="auto"/>
        <w:rPr>
          <w:rFonts w:ascii="Simplified Arabic" w:hAnsi="Simplified Arabic" w:cs="Simplified Arabic"/>
          <w:sz w:val="28"/>
          <w:szCs w:val="28"/>
          <w:u w:val="single"/>
          <w:rtl/>
        </w:rPr>
      </w:pPr>
    </w:p>
    <w:p w14:paraId="31F360C0" w14:textId="77777777" w:rsidR="00F925D0" w:rsidRPr="00CF33E2" w:rsidRDefault="00F925D0" w:rsidP="00CF33E2">
      <w:pPr>
        <w:spacing w:line="360" w:lineRule="auto"/>
        <w:rPr>
          <w:rFonts w:ascii="Simplified Arabic" w:hAnsi="Simplified Arabic" w:cs="Simplified Arabic"/>
          <w:sz w:val="28"/>
          <w:szCs w:val="28"/>
          <w:u w:val="single"/>
          <w:rtl/>
        </w:rPr>
      </w:pPr>
    </w:p>
    <w:p w14:paraId="28BF2479" w14:textId="77777777" w:rsidR="00F925D0" w:rsidRPr="00CF33E2" w:rsidRDefault="00F925D0" w:rsidP="00CF33E2">
      <w:pPr>
        <w:spacing w:line="360" w:lineRule="auto"/>
        <w:rPr>
          <w:rFonts w:ascii="Simplified Arabic" w:hAnsi="Simplified Arabic" w:cs="Simplified Arabic"/>
          <w:sz w:val="28"/>
          <w:szCs w:val="28"/>
          <w:u w:val="single"/>
          <w:rtl/>
        </w:rPr>
      </w:pPr>
    </w:p>
    <w:p w14:paraId="063BF7F3" w14:textId="77777777" w:rsidR="00F925D0" w:rsidRPr="00CF33E2" w:rsidRDefault="00F925D0" w:rsidP="00CF33E2">
      <w:pPr>
        <w:spacing w:line="360" w:lineRule="auto"/>
        <w:rPr>
          <w:rFonts w:ascii="Simplified Arabic" w:hAnsi="Simplified Arabic" w:cs="Simplified Arabic"/>
          <w:sz w:val="28"/>
          <w:szCs w:val="28"/>
          <w:u w:val="single"/>
          <w:rtl/>
        </w:rPr>
      </w:pPr>
    </w:p>
    <w:p w14:paraId="6E52896B" w14:textId="23F435B2" w:rsidR="009125CE" w:rsidRPr="00CF33E2" w:rsidRDefault="009125CE" w:rsidP="00CF33E2">
      <w:pPr>
        <w:spacing w:line="360" w:lineRule="auto"/>
        <w:jc w:val="center"/>
        <w:rPr>
          <w:rFonts w:ascii="Simplified Arabic" w:hAnsi="Simplified Arabic" w:cs="Simplified Arabic"/>
          <w:b/>
          <w:bCs/>
          <w:sz w:val="28"/>
          <w:szCs w:val="28"/>
        </w:rPr>
      </w:pPr>
      <w:bookmarkStart w:id="35" w:name="_GoBack"/>
      <w:bookmarkEnd w:id="35"/>
    </w:p>
    <w:sectPr w:rsidR="009125CE" w:rsidRPr="00CF33E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5A18A" w14:textId="77777777" w:rsidR="00F305A7" w:rsidRDefault="00F305A7" w:rsidP="009125CE">
      <w:pPr>
        <w:spacing w:after="0" w:line="240" w:lineRule="auto"/>
      </w:pPr>
      <w:r>
        <w:separator/>
      </w:r>
    </w:p>
  </w:endnote>
  <w:endnote w:type="continuationSeparator" w:id="0">
    <w:p w14:paraId="1C98261C" w14:textId="77777777" w:rsidR="00F305A7" w:rsidRDefault="00F305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6A16E" w14:textId="77777777" w:rsidR="00F305A7" w:rsidRDefault="00F305A7" w:rsidP="009125CE">
      <w:pPr>
        <w:spacing w:after="0" w:line="240" w:lineRule="auto"/>
      </w:pPr>
      <w:r>
        <w:separator/>
      </w:r>
    </w:p>
  </w:footnote>
  <w:footnote w:type="continuationSeparator" w:id="0">
    <w:p w14:paraId="43942097" w14:textId="77777777" w:rsidR="00F305A7" w:rsidRDefault="00F305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3D18"/>
    <w:multiLevelType w:val="multilevel"/>
    <w:tmpl w:val="0C3CC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71E24"/>
    <w:multiLevelType w:val="hybridMultilevel"/>
    <w:tmpl w:val="27CAB6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163901"/>
    <w:multiLevelType w:val="multilevel"/>
    <w:tmpl w:val="3B1A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E01B5"/>
    <w:multiLevelType w:val="hybridMultilevel"/>
    <w:tmpl w:val="CAC6A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D4C7B"/>
    <w:multiLevelType w:val="multilevel"/>
    <w:tmpl w:val="40929B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B28FA"/>
    <w:multiLevelType w:val="multilevel"/>
    <w:tmpl w:val="70BA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C0336"/>
    <w:multiLevelType w:val="hybridMultilevel"/>
    <w:tmpl w:val="AB101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E3DD2"/>
    <w:multiLevelType w:val="hybridMultilevel"/>
    <w:tmpl w:val="B7C8E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52A0E"/>
    <w:multiLevelType w:val="multilevel"/>
    <w:tmpl w:val="18B89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A694B"/>
    <w:multiLevelType w:val="multilevel"/>
    <w:tmpl w:val="5352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DF41B0"/>
    <w:multiLevelType w:val="multilevel"/>
    <w:tmpl w:val="101A00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7279D"/>
    <w:multiLevelType w:val="multilevel"/>
    <w:tmpl w:val="C50AB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95487F"/>
    <w:multiLevelType w:val="hybridMultilevel"/>
    <w:tmpl w:val="E9ECA6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400887"/>
    <w:multiLevelType w:val="multilevel"/>
    <w:tmpl w:val="BE9879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B33D1"/>
    <w:multiLevelType w:val="singleLevel"/>
    <w:tmpl w:val="0401000F"/>
    <w:lvl w:ilvl="0">
      <w:start w:val="1"/>
      <w:numFmt w:val="decimal"/>
      <w:lvlText w:val="%1."/>
      <w:lvlJc w:val="center"/>
      <w:pPr>
        <w:tabs>
          <w:tab w:val="num" w:pos="648"/>
        </w:tabs>
        <w:ind w:left="360" w:hanging="72"/>
      </w:pPr>
    </w:lvl>
  </w:abstractNum>
  <w:abstractNum w:abstractNumId="15" w15:restartNumberingAfterBreak="0">
    <w:nsid w:val="569A1697"/>
    <w:multiLevelType w:val="hybridMultilevel"/>
    <w:tmpl w:val="0082F8BC"/>
    <w:lvl w:ilvl="0" w:tplc="622E1802">
      <w:start w:val="1"/>
      <w:numFmt w:val="decimal"/>
      <w:lvlText w:val="%1-"/>
      <w:lvlJc w:val="left"/>
      <w:pPr>
        <w:ind w:left="720" w:hanging="360"/>
      </w:pPr>
      <w:rPr>
        <w:rFonts w:hint="default"/>
      </w:rPr>
    </w:lvl>
    <w:lvl w:ilvl="1" w:tplc="C0C8372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806AB2"/>
    <w:multiLevelType w:val="hybridMultilevel"/>
    <w:tmpl w:val="E4B0E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DB6340"/>
    <w:multiLevelType w:val="multilevel"/>
    <w:tmpl w:val="936C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E80DD9"/>
    <w:multiLevelType w:val="hybridMultilevel"/>
    <w:tmpl w:val="C144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BE2329"/>
    <w:multiLevelType w:val="multilevel"/>
    <w:tmpl w:val="19EC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324FF"/>
    <w:multiLevelType w:val="multilevel"/>
    <w:tmpl w:val="42B8F5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0B24B1"/>
    <w:multiLevelType w:val="multilevel"/>
    <w:tmpl w:val="C76AD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A5241F"/>
    <w:multiLevelType w:val="hybridMultilevel"/>
    <w:tmpl w:val="DC9CD7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956F1C"/>
    <w:multiLevelType w:val="multilevel"/>
    <w:tmpl w:val="91FE686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E23600B"/>
    <w:multiLevelType w:val="hybridMultilevel"/>
    <w:tmpl w:val="820C63AC"/>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3"/>
  </w:num>
  <w:num w:numId="4">
    <w:abstractNumId w:val="9"/>
  </w:num>
  <w:num w:numId="5">
    <w:abstractNumId w:val="20"/>
  </w:num>
  <w:num w:numId="6">
    <w:abstractNumId w:val="4"/>
  </w:num>
  <w:num w:numId="7">
    <w:abstractNumId w:val="5"/>
  </w:num>
  <w:num w:numId="8">
    <w:abstractNumId w:val="3"/>
  </w:num>
  <w:num w:numId="9">
    <w:abstractNumId w:val="11"/>
  </w:num>
  <w:num w:numId="10">
    <w:abstractNumId w:val="15"/>
  </w:num>
  <w:num w:numId="11">
    <w:abstractNumId w:val="23"/>
  </w:num>
  <w:num w:numId="12">
    <w:abstractNumId w:val="8"/>
  </w:num>
  <w:num w:numId="13">
    <w:abstractNumId w:val="10"/>
  </w:num>
  <w:num w:numId="14">
    <w:abstractNumId w:val="0"/>
  </w:num>
  <w:num w:numId="15">
    <w:abstractNumId w:val="2"/>
  </w:num>
  <w:num w:numId="16">
    <w:abstractNumId w:val="17"/>
  </w:num>
  <w:num w:numId="17">
    <w:abstractNumId w:val="18"/>
  </w:num>
  <w:num w:numId="18">
    <w:abstractNumId w:val="21"/>
  </w:num>
  <w:num w:numId="19">
    <w:abstractNumId w:val="19"/>
  </w:num>
  <w:num w:numId="20">
    <w:abstractNumId w:val="14"/>
  </w:num>
  <w:num w:numId="21">
    <w:abstractNumId w:val="1"/>
  </w:num>
  <w:num w:numId="22">
    <w:abstractNumId w:val="1"/>
  </w:num>
  <w:num w:numId="23">
    <w:abstractNumId w:val="22"/>
  </w:num>
  <w:num w:numId="24">
    <w:abstractNumId w:val="7"/>
  </w:num>
  <w:num w:numId="25">
    <w:abstractNumId w:val="1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546"/>
    <w:rsid w:val="0007503D"/>
    <w:rsid w:val="00090F21"/>
    <w:rsid w:val="000D5D2B"/>
    <w:rsid w:val="000F44B4"/>
    <w:rsid w:val="000F44D3"/>
    <w:rsid w:val="00155032"/>
    <w:rsid w:val="001902DB"/>
    <w:rsid w:val="001A047E"/>
    <w:rsid w:val="001C2162"/>
    <w:rsid w:val="002C2287"/>
    <w:rsid w:val="002C412A"/>
    <w:rsid w:val="002C6F50"/>
    <w:rsid w:val="002E109B"/>
    <w:rsid w:val="002F60CD"/>
    <w:rsid w:val="00373441"/>
    <w:rsid w:val="00414189"/>
    <w:rsid w:val="004163C7"/>
    <w:rsid w:val="00453E06"/>
    <w:rsid w:val="004B7969"/>
    <w:rsid w:val="00505BDA"/>
    <w:rsid w:val="00601B49"/>
    <w:rsid w:val="00656005"/>
    <w:rsid w:val="006878B6"/>
    <w:rsid w:val="006948DE"/>
    <w:rsid w:val="00790E73"/>
    <w:rsid w:val="007B0E54"/>
    <w:rsid w:val="007D1866"/>
    <w:rsid w:val="007E3A20"/>
    <w:rsid w:val="00847708"/>
    <w:rsid w:val="00877AAC"/>
    <w:rsid w:val="00896FE4"/>
    <w:rsid w:val="008D7981"/>
    <w:rsid w:val="008F1EAE"/>
    <w:rsid w:val="00903BD4"/>
    <w:rsid w:val="00905A47"/>
    <w:rsid w:val="009125CE"/>
    <w:rsid w:val="00946F5F"/>
    <w:rsid w:val="00983A3E"/>
    <w:rsid w:val="009B6888"/>
    <w:rsid w:val="009C0161"/>
    <w:rsid w:val="009D108D"/>
    <w:rsid w:val="009E1436"/>
    <w:rsid w:val="009E5668"/>
    <w:rsid w:val="00A03A83"/>
    <w:rsid w:val="00A46785"/>
    <w:rsid w:val="00A70151"/>
    <w:rsid w:val="00AA5C89"/>
    <w:rsid w:val="00AA79E9"/>
    <w:rsid w:val="00AB0A70"/>
    <w:rsid w:val="00AC14D5"/>
    <w:rsid w:val="00AD70AD"/>
    <w:rsid w:val="00B63B0F"/>
    <w:rsid w:val="00B7678A"/>
    <w:rsid w:val="00BB5604"/>
    <w:rsid w:val="00BC094B"/>
    <w:rsid w:val="00C164C1"/>
    <w:rsid w:val="00C72744"/>
    <w:rsid w:val="00CA130F"/>
    <w:rsid w:val="00CB2A44"/>
    <w:rsid w:val="00CE63BC"/>
    <w:rsid w:val="00CF33E2"/>
    <w:rsid w:val="00D04F62"/>
    <w:rsid w:val="00D16CB0"/>
    <w:rsid w:val="00D20124"/>
    <w:rsid w:val="00D22171"/>
    <w:rsid w:val="00D52480"/>
    <w:rsid w:val="00D70B0D"/>
    <w:rsid w:val="00DF2E35"/>
    <w:rsid w:val="00E30B23"/>
    <w:rsid w:val="00E53B50"/>
    <w:rsid w:val="00E80FD9"/>
    <w:rsid w:val="00F305A7"/>
    <w:rsid w:val="00F546CE"/>
    <w:rsid w:val="00F925D0"/>
    <w:rsid w:val="00FA2654"/>
    <w:rsid w:val="00FB0442"/>
    <w:rsid w:val="00FD4F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4B7969"/>
    <w:pPr>
      <w:spacing w:line="360" w:lineRule="auto"/>
      <w:outlineLvl w:val="0"/>
    </w:pPr>
    <w:rPr>
      <w:rFonts w:ascii="Simplified Arabic" w:hAnsi="Simplified Arabic" w:cs="Simplified Arabic"/>
      <w:b/>
      <w:bCs/>
      <w:sz w:val="28"/>
      <w:szCs w:val="28"/>
      <w:lang w:bidi="ar-EG"/>
    </w:rPr>
  </w:style>
  <w:style w:type="paragraph" w:styleId="Heading3">
    <w:name w:val="heading 3"/>
    <w:basedOn w:val="Normal"/>
    <w:link w:val="Heading3Char"/>
    <w:uiPriority w:val="9"/>
    <w:qFormat/>
    <w:rsid w:val="0041418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2C22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A5C89"/>
    <w:pPr>
      <w:bidi w:val="0"/>
      <w:ind w:left="720"/>
      <w:contextualSpacing/>
    </w:pPr>
  </w:style>
  <w:style w:type="character" w:customStyle="1" w:styleId="Heading3Char">
    <w:name w:val="Heading 3 Char"/>
    <w:basedOn w:val="DefaultParagraphFont"/>
    <w:link w:val="Heading3"/>
    <w:uiPriority w:val="9"/>
    <w:rsid w:val="00414189"/>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414189"/>
    <w:rPr>
      <w:b/>
      <w:bCs/>
    </w:rPr>
  </w:style>
  <w:style w:type="character" w:customStyle="1" w:styleId="Heading4Char">
    <w:name w:val="Heading 4 Char"/>
    <w:basedOn w:val="DefaultParagraphFont"/>
    <w:link w:val="Heading4"/>
    <w:uiPriority w:val="9"/>
    <w:semiHidden/>
    <w:rsid w:val="002C2287"/>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2C228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2C2287"/>
    <w:pPr>
      <w:bidi w:val="0"/>
      <w:spacing w:after="200" w:line="240" w:lineRule="auto"/>
    </w:pPr>
    <w:rPr>
      <w:i/>
      <w:iCs/>
      <w:color w:val="44546A" w:themeColor="text2"/>
      <w:sz w:val="18"/>
      <w:szCs w:val="18"/>
    </w:rPr>
  </w:style>
  <w:style w:type="character" w:styleId="Emphasis">
    <w:name w:val="Emphasis"/>
    <w:basedOn w:val="DefaultParagraphFont"/>
    <w:uiPriority w:val="20"/>
    <w:qFormat/>
    <w:rsid w:val="00790E73"/>
    <w:rPr>
      <w:i/>
      <w:iCs/>
    </w:rPr>
  </w:style>
  <w:style w:type="character" w:customStyle="1" w:styleId="url">
    <w:name w:val="url"/>
    <w:basedOn w:val="DefaultParagraphFont"/>
    <w:rsid w:val="00790E73"/>
  </w:style>
  <w:style w:type="character" w:styleId="Hyperlink">
    <w:name w:val="Hyperlink"/>
    <w:basedOn w:val="DefaultParagraphFont"/>
    <w:uiPriority w:val="99"/>
    <w:unhideWhenUsed/>
    <w:rsid w:val="00790E73"/>
    <w:rPr>
      <w:color w:val="0563C1" w:themeColor="hyperlink"/>
      <w:u w:val="single"/>
    </w:rPr>
  </w:style>
  <w:style w:type="character" w:customStyle="1" w:styleId="Heading1Char">
    <w:name w:val="Heading 1 Char"/>
    <w:basedOn w:val="DefaultParagraphFont"/>
    <w:link w:val="Heading1"/>
    <w:uiPriority w:val="9"/>
    <w:rsid w:val="004B7969"/>
    <w:rPr>
      <w:rFonts w:ascii="Simplified Arabic" w:hAnsi="Simplified Arabic" w:cs="Simplified Arabic"/>
      <w:b/>
      <w:bCs/>
      <w:sz w:val="28"/>
      <w:szCs w:val="28"/>
      <w:lang w:bidi="ar-EG"/>
    </w:rPr>
  </w:style>
  <w:style w:type="paragraph" w:styleId="TOCHeading">
    <w:name w:val="TOC Heading"/>
    <w:basedOn w:val="Heading1"/>
    <w:next w:val="Normal"/>
    <w:uiPriority w:val="39"/>
    <w:unhideWhenUsed/>
    <w:qFormat/>
    <w:rsid w:val="00CA130F"/>
    <w:pPr>
      <w:bidi w:val="0"/>
      <w:outlineLvl w:val="9"/>
    </w:pPr>
    <w:rPr>
      <w:rFonts w:asciiTheme="majorHAnsi" w:hAnsiTheme="majorHAnsi"/>
      <w:color w:val="2F5496" w:themeColor="accent1" w:themeShade="BF"/>
      <w:kern w:val="0"/>
      <w14:ligatures w14:val="none"/>
    </w:rPr>
  </w:style>
  <w:style w:type="paragraph" w:styleId="TOC1">
    <w:name w:val="toc 1"/>
    <w:basedOn w:val="Normal"/>
    <w:next w:val="Normal"/>
    <w:autoRedefine/>
    <w:uiPriority w:val="39"/>
    <w:unhideWhenUsed/>
    <w:rsid w:val="00CA130F"/>
    <w:pPr>
      <w:spacing w:before="120" w:after="120"/>
    </w:pPr>
    <w:rPr>
      <w:rFonts w:cstheme="minorHAnsi"/>
      <w:b/>
      <w:bCs/>
      <w:caps/>
      <w:sz w:val="20"/>
      <w:szCs w:val="24"/>
    </w:rPr>
  </w:style>
  <w:style w:type="paragraph" w:styleId="TOC3">
    <w:name w:val="toc 3"/>
    <w:basedOn w:val="Normal"/>
    <w:next w:val="Normal"/>
    <w:autoRedefine/>
    <w:uiPriority w:val="39"/>
    <w:unhideWhenUsed/>
    <w:rsid w:val="00CA130F"/>
    <w:pPr>
      <w:spacing w:after="0"/>
      <w:ind w:left="440"/>
    </w:pPr>
    <w:rPr>
      <w:rFonts w:cstheme="minorHAnsi"/>
      <w:i/>
      <w:iCs/>
      <w:sz w:val="20"/>
      <w:szCs w:val="24"/>
    </w:rPr>
  </w:style>
  <w:style w:type="paragraph" w:styleId="TOC2">
    <w:name w:val="toc 2"/>
    <w:basedOn w:val="Normal"/>
    <w:next w:val="Normal"/>
    <w:autoRedefine/>
    <w:uiPriority w:val="39"/>
    <w:unhideWhenUsed/>
    <w:rsid w:val="00CA130F"/>
    <w:pPr>
      <w:spacing w:after="0"/>
      <w:ind w:left="220"/>
    </w:pPr>
    <w:rPr>
      <w:rFonts w:cstheme="minorHAnsi"/>
      <w:smallCaps/>
      <w:sz w:val="20"/>
      <w:szCs w:val="24"/>
    </w:rPr>
  </w:style>
  <w:style w:type="paragraph" w:styleId="TOC4">
    <w:name w:val="toc 4"/>
    <w:basedOn w:val="Normal"/>
    <w:next w:val="Normal"/>
    <w:autoRedefine/>
    <w:uiPriority w:val="39"/>
    <w:unhideWhenUsed/>
    <w:rsid w:val="00CA130F"/>
    <w:pPr>
      <w:spacing w:after="0"/>
      <w:ind w:left="660"/>
    </w:pPr>
    <w:rPr>
      <w:rFonts w:cstheme="minorHAnsi"/>
      <w:sz w:val="18"/>
      <w:szCs w:val="21"/>
    </w:rPr>
  </w:style>
  <w:style w:type="paragraph" w:styleId="TOC5">
    <w:name w:val="toc 5"/>
    <w:basedOn w:val="Normal"/>
    <w:next w:val="Normal"/>
    <w:autoRedefine/>
    <w:uiPriority w:val="39"/>
    <w:unhideWhenUsed/>
    <w:rsid w:val="00CA130F"/>
    <w:pPr>
      <w:spacing w:after="0"/>
      <w:ind w:left="880"/>
    </w:pPr>
    <w:rPr>
      <w:rFonts w:cstheme="minorHAnsi"/>
      <w:sz w:val="18"/>
      <w:szCs w:val="21"/>
    </w:rPr>
  </w:style>
  <w:style w:type="paragraph" w:styleId="TOC6">
    <w:name w:val="toc 6"/>
    <w:basedOn w:val="Normal"/>
    <w:next w:val="Normal"/>
    <w:autoRedefine/>
    <w:uiPriority w:val="39"/>
    <w:unhideWhenUsed/>
    <w:rsid w:val="00CA130F"/>
    <w:pPr>
      <w:spacing w:after="0"/>
      <w:ind w:left="1100"/>
    </w:pPr>
    <w:rPr>
      <w:rFonts w:cstheme="minorHAnsi"/>
      <w:sz w:val="18"/>
      <w:szCs w:val="21"/>
    </w:rPr>
  </w:style>
  <w:style w:type="paragraph" w:styleId="TOC7">
    <w:name w:val="toc 7"/>
    <w:basedOn w:val="Normal"/>
    <w:next w:val="Normal"/>
    <w:autoRedefine/>
    <w:uiPriority w:val="39"/>
    <w:unhideWhenUsed/>
    <w:rsid w:val="00CA130F"/>
    <w:pPr>
      <w:spacing w:after="0"/>
      <w:ind w:left="1320"/>
    </w:pPr>
    <w:rPr>
      <w:rFonts w:cstheme="minorHAnsi"/>
      <w:sz w:val="18"/>
      <w:szCs w:val="21"/>
    </w:rPr>
  </w:style>
  <w:style w:type="paragraph" w:styleId="TOC8">
    <w:name w:val="toc 8"/>
    <w:basedOn w:val="Normal"/>
    <w:next w:val="Normal"/>
    <w:autoRedefine/>
    <w:uiPriority w:val="39"/>
    <w:unhideWhenUsed/>
    <w:rsid w:val="00CA130F"/>
    <w:pPr>
      <w:spacing w:after="0"/>
      <w:ind w:left="1540"/>
    </w:pPr>
    <w:rPr>
      <w:rFonts w:cstheme="minorHAnsi"/>
      <w:sz w:val="18"/>
      <w:szCs w:val="21"/>
    </w:rPr>
  </w:style>
  <w:style w:type="paragraph" w:styleId="TOC9">
    <w:name w:val="toc 9"/>
    <w:basedOn w:val="Normal"/>
    <w:next w:val="Normal"/>
    <w:autoRedefine/>
    <w:uiPriority w:val="39"/>
    <w:unhideWhenUsed/>
    <w:rsid w:val="00CA130F"/>
    <w:pPr>
      <w:spacing w:after="0"/>
      <w:ind w:left="1760"/>
    </w:pPr>
    <w:rPr>
      <w:rFonts w:cstheme="minorHAnsi"/>
      <w:sz w:val="18"/>
      <w:szCs w:val="21"/>
    </w:rPr>
  </w:style>
  <w:style w:type="paragraph" w:styleId="TableofFigures">
    <w:name w:val="table of figures"/>
    <w:basedOn w:val="Normal"/>
    <w:next w:val="Normal"/>
    <w:uiPriority w:val="99"/>
    <w:unhideWhenUsed/>
    <w:rsid w:val="00CA130F"/>
    <w:pPr>
      <w:spacing w:after="0"/>
    </w:pPr>
  </w:style>
  <w:style w:type="paragraph" w:styleId="BalloonText">
    <w:name w:val="Balloon Text"/>
    <w:basedOn w:val="Normal"/>
    <w:link w:val="BalloonTextChar"/>
    <w:uiPriority w:val="99"/>
    <w:semiHidden/>
    <w:unhideWhenUsed/>
    <w:rsid w:val="00905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A47"/>
    <w:rPr>
      <w:rFonts w:ascii="Segoe UI" w:hAnsi="Segoe UI" w:cs="Segoe UI"/>
      <w:sz w:val="18"/>
      <w:szCs w:val="18"/>
    </w:rPr>
  </w:style>
  <w:style w:type="character" w:styleId="UnresolvedMention">
    <w:name w:val="Unresolved Mention"/>
    <w:basedOn w:val="DefaultParagraphFont"/>
    <w:uiPriority w:val="99"/>
    <w:semiHidden/>
    <w:unhideWhenUsed/>
    <w:rsid w:val="00905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808352">
      <w:bodyDiv w:val="1"/>
      <w:marLeft w:val="0"/>
      <w:marRight w:val="0"/>
      <w:marTop w:val="0"/>
      <w:marBottom w:val="0"/>
      <w:divBdr>
        <w:top w:val="none" w:sz="0" w:space="0" w:color="auto"/>
        <w:left w:val="none" w:sz="0" w:space="0" w:color="auto"/>
        <w:bottom w:val="none" w:sz="0" w:space="0" w:color="auto"/>
        <w:right w:val="none" w:sz="0" w:space="0" w:color="auto"/>
      </w:divBdr>
    </w:div>
    <w:div w:id="496380553">
      <w:bodyDiv w:val="1"/>
      <w:marLeft w:val="0"/>
      <w:marRight w:val="0"/>
      <w:marTop w:val="0"/>
      <w:marBottom w:val="0"/>
      <w:divBdr>
        <w:top w:val="none" w:sz="0" w:space="0" w:color="auto"/>
        <w:left w:val="none" w:sz="0" w:space="0" w:color="auto"/>
        <w:bottom w:val="none" w:sz="0" w:space="0" w:color="auto"/>
        <w:right w:val="none" w:sz="0" w:space="0" w:color="auto"/>
      </w:divBdr>
    </w:div>
    <w:div w:id="666443457">
      <w:bodyDiv w:val="1"/>
      <w:marLeft w:val="0"/>
      <w:marRight w:val="0"/>
      <w:marTop w:val="0"/>
      <w:marBottom w:val="0"/>
      <w:divBdr>
        <w:top w:val="none" w:sz="0" w:space="0" w:color="auto"/>
        <w:left w:val="none" w:sz="0" w:space="0" w:color="auto"/>
        <w:bottom w:val="none" w:sz="0" w:space="0" w:color="auto"/>
        <w:right w:val="none" w:sz="0" w:space="0" w:color="auto"/>
      </w:divBdr>
    </w:div>
    <w:div w:id="710426585">
      <w:bodyDiv w:val="1"/>
      <w:marLeft w:val="0"/>
      <w:marRight w:val="0"/>
      <w:marTop w:val="0"/>
      <w:marBottom w:val="0"/>
      <w:divBdr>
        <w:top w:val="none" w:sz="0" w:space="0" w:color="auto"/>
        <w:left w:val="none" w:sz="0" w:space="0" w:color="auto"/>
        <w:bottom w:val="none" w:sz="0" w:space="0" w:color="auto"/>
        <w:right w:val="none" w:sz="0" w:space="0" w:color="auto"/>
      </w:divBdr>
    </w:div>
    <w:div w:id="826938139">
      <w:bodyDiv w:val="1"/>
      <w:marLeft w:val="0"/>
      <w:marRight w:val="0"/>
      <w:marTop w:val="0"/>
      <w:marBottom w:val="0"/>
      <w:divBdr>
        <w:top w:val="none" w:sz="0" w:space="0" w:color="auto"/>
        <w:left w:val="none" w:sz="0" w:space="0" w:color="auto"/>
        <w:bottom w:val="none" w:sz="0" w:space="0" w:color="auto"/>
        <w:right w:val="none" w:sz="0" w:space="0" w:color="auto"/>
      </w:divBdr>
    </w:div>
    <w:div w:id="915700480">
      <w:bodyDiv w:val="1"/>
      <w:marLeft w:val="0"/>
      <w:marRight w:val="0"/>
      <w:marTop w:val="0"/>
      <w:marBottom w:val="0"/>
      <w:divBdr>
        <w:top w:val="none" w:sz="0" w:space="0" w:color="auto"/>
        <w:left w:val="none" w:sz="0" w:space="0" w:color="auto"/>
        <w:bottom w:val="none" w:sz="0" w:space="0" w:color="auto"/>
        <w:right w:val="none" w:sz="0" w:space="0" w:color="auto"/>
      </w:divBdr>
    </w:div>
    <w:div w:id="947395160">
      <w:bodyDiv w:val="1"/>
      <w:marLeft w:val="0"/>
      <w:marRight w:val="0"/>
      <w:marTop w:val="0"/>
      <w:marBottom w:val="0"/>
      <w:divBdr>
        <w:top w:val="none" w:sz="0" w:space="0" w:color="auto"/>
        <w:left w:val="none" w:sz="0" w:space="0" w:color="auto"/>
        <w:bottom w:val="none" w:sz="0" w:space="0" w:color="auto"/>
        <w:right w:val="none" w:sz="0" w:space="0" w:color="auto"/>
      </w:divBdr>
    </w:div>
    <w:div w:id="953636623">
      <w:bodyDiv w:val="1"/>
      <w:marLeft w:val="0"/>
      <w:marRight w:val="0"/>
      <w:marTop w:val="0"/>
      <w:marBottom w:val="0"/>
      <w:divBdr>
        <w:top w:val="none" w:sz="0" w:space="0" w:color="auto"/>
        <w:left w:val="none" w:sz="0" w:space="0" w:color="auto"/>
        <w:bottom w:val="none" w:sz="0" w:space="0" w:color="auto"/>
        <w:right w:val="none" w:sz="0" w:space="0" w:color="auto"/>
      </w:divBdr>
    </w:div>
    <w:div w:id="1024476868">
      <w:bodyDiv w:val="1"/>
      <w:marLeft w:val="0"/>
      <w:marRight w:val="0"/>
      <w:marTop w:val="0"/>
      <w:marBottom w:val="0"/>
      <w:divBdr>
        <w:top w:val="none" w:sz="0" w:space="0" w:color="auto"/>
        <w:left w:val="none" w:sz="0" w:space="0" w:color="auto"/>
        <w:bottom w:val="none" w:sz="0" w:space="0" w:color="auto"/>
        <w:right w:val="none" w:sz="0" w:space="0" w:color="auto"/>
      </w:divBdr>
    </w:div>
    <w:div w:id="1271621155">
      <w:bodyDiv w:val="1"/>
      <w:marLeft w:val="0"/>
      <w:marRight w:val="0"/>
      <w:marTop w:val="0"/>
      <w:marBottom w:val="0"/>
      <w:divBdr>
        <w:top w:val="none" w:sz="0" w:space="0" w:color="auto"/>
        <w:left w:val="none" w:sz="0" w:space="0" w:color="auto"/>
        <w:bottom w:val="none" w:sz="0" w:space="0" w:color="auto"/>
        <w:right w:val="none" w:sz="0" w:space="0" w:color="auto"/>
      </w:divBdr>
      <w:divsChild>
        <w:div w:id="881138962">
          <w:marLeft w:val="0"/>
          <w:marRight w:val="0"/>
          <w:marTop w:val="0"/>
          <w:marBottom w:val="0"/>
          <w:divBdr>
            <w:top w:val="none" w:sz="0" w:space="0" w:color="auto"/>
            <w:left w:val="none" w:sz="0" w:space="0" w:color="auto"/>
            <w:bottom w:val="none" w:sz="0" w:space="0" w:color="auto"/>
            <w:right w:val="none" w:sz="0" w:space="0" w:color="auto"/>
          </w:divBdr>
          <w:divsChild>
            <w:div w:id="1439791074">
              <w:marLeft w:val="0"/>
              <w:marRight w:val="0"/>
              <w:marTop w:val="0"/>
              <w:marBottom w:val="0"/>
              <w:divBdr>
                <w:top w:val="none" w:sz="0" w:space="0" w:color="auto"/>
                <w:left w:val="none" w:sz="0" w:space="0" w:color="auto"/>
                <w:bottom w:val="none" w:sz="0" w:space="0" w:color="auto"/>
                <w:right w:val="none" w:sz="0" w:space="0" w:color="auto"/>
              </w:divBdr>
              <w:divsChild>
                <w:div w:id="1213348383">
                  <w:marLeft w:val="0"/>
                  <w:marRight w:val="0"/>
                  <w:marTop w:val="0"/>
                  <w:marBottom w:val="0"/>
                  <w:divBdr>
                    <w:top w:val="none" w:sz="0" w:space="0" w:color="auto"/>
                    <w:left w:val="none" w:sz="0" w:space="0" w:color="auto"/>
                    <w:bottom w:val="none" w:sz="0" w:space="0" w:color="auto"/>
                    <w:right w:val="none" w:sz="0" w:space="0" w:color="auto"/>
                  </w:divBdr>
                  <w:divsChild>
                    <w:div w:id="1828396236">
                      <w:marLeft w:val="0"/>
                      <w:marRight w:val="0"/>
                      <w:marTop w:val="0"/>
                      <w:marBottom w:val="0"/>
                      <w:divBdr>
                        <w:top w:val="none" w:sz="0" w:space="0" w:color="auto"/>
                        <w:left w:val="none" w:sz="0" w:space="0" w:color="auto"/>
                        <w:bottom w:val="none" w:sz="0" w:space="0" w:color="auto"/>
                        <w:right w:val="none" w:sz="0" w:space="0" w:color="auto"/>
                      </w:divBdr>
                      <w:divsChild>
                        <w:div w:id="10009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400723">
          <w:marLeft w:val="0"/>
          <w:marRight w:val="0"/>
          <w:marTop w:val="0"/>
          <w:marBottom w:val="0"/>
          <w:divBdr>
            <w:top w:val="none" w:sz="0" w:space="0" w:color="auto"/>
            <w:left w:val="none" w:sz="0" w:space="0" w:color="auto"/>
            <w:bottom w:val="none" w:sz="0" w:space="0" w:color="auto"/>
            <w:right w:val="none" w:sz="0" w:space="0" w:color="auto"/>
          </w:divBdr>
          <w:divsChild>
            <w:div w:id="997879787">
              <w:marLeft w:val="0"/>
              <w:marRight w:val="0"/>
              <w:marTop w:val="0"/>
              <w:marBottom w:val="0"/>
              <w:divBdr>
                <w:top w:val="none" w:sz="0" w:space="0" w:color="auto"/>
                <w:left w:val="none" w:sz="0" w:space="0" w:color="auto"/>
                <w:bottom w:val="none" w:sz="0" w:space="0" w:color="auto"/>
                <w:right w:val="none" w:sz="0" w:space="0" w:color="auto"/>
              </w:divBdr>
              <w:divsChild>
                <w:div w:id="1605114580">
                  <w:marLeft w:val="0"/>
                  <w:marRight w:val="0"/>
                  <w:marTop w:val="0"/>
                  <w:marBottom w:val="0"/>
                  <w:divBdr>
                    <w:top w:val="none" w:sz="0" w:space="0" w:color="auto"/>
                    <w:left w:val="none" w:sz="0" w:space="0" w:color="auto"/>
                    <w:bottom w:val="none" w:sz="0" w:space="0" w:color="auto"/>
                    <w:right w:val="none" w:sz="0" w:space="0" w:color="auto"/>
                  </w:divBdr>
                  <w:divsChild>
                    <w:div w:id="967324328">
                      <w:marLeft w:val="0"/>
                      <w:marRight w:val="0"/>
                      <w:marTop w:val="0"/>
                      <w:marBottom w:val="0"/>
                      <w:divBdr>
                        <w:top w:val="none" w:sz="0" w:space="0" w:color="auto"/>
                        <w:left w:val="none" w:sz="0" w:space="0" w:color="auto"/>
                        <w:bottom w:val="none" w:sz="0" w:space="0" w:color="auto"/>
                        <w:right w:val="none" w:sz="0" w:space="0" w:color="auto"/>
                      </w:divBdr>
                      <w:divsChild>
                        <w:div w:id="1026251200">
                          <w:marLeft w:val="0"/>
                          <w:marRight w:val="0"/>
                          <w:marTop w:val="0"/>
                          <w:marBottom w:val="0"/>
                          <w:divBdr>
                            <w:top w:val="none" w:sz="0" w:space="0" w:color="auto"/>
                            <w:left w:val="none" w:sz="0" w:space="0" w:color="auto"/>
                            <w:bottom w:val="none" w:sz="0" w:space="0" w:color="auto"/>
                            <w:right w:val="none" w:sz="0" w:space="0" w:color="auto"/>
                          </w:divBdr>
                          <w:divsChild>
                            <w:div w:id="111379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030444">
      <w:bodyDiv w:val="1"/>
      <w:marLeft w:val="0"/>
      <w:marRight w:val="0"/>
      <w:marTop w:val="0"/>
      <w:marBottom w:val="0"/>
      <w:divBdr>
        <w:top w:val="none" w:sz="0" w:space="0" w:color="auto"/>
        <w:left w:val="none" w:sz="0" w:space="0" w:color="auto"/>
        <w:bottom w:val="none" w:sz="0" w:space="0" w:color="auto"/>
        <w:right w:val="none" w:sz="0" w:space="0" w:color="auto"/>
      </w:divBdr>
    </w:div>
    <w:div w:id="1542788737">
      <w:bodyDiv w:val="1"/>
      <w:marLeft w:val="0"/>
      <w:marRight w:val="0"/>
      <w:marTop w:val="0"/>
      <w:marBottom w:val="0"/>
      <w:divBdr>
        <w:top w:val="none" w:sz="0" w:space="0" w:color="auto"/>
        <w:left w:val="none" w:sz="0" w:space="0" w:color="auto"/>
        <w:bottom w:val="none" w:sz="0" w:space="0" w:color="auto"/>
        <w:right w:val="none" w:sz="0" w:space="0" w:color="auto"/>
      </w:divBdr>
    </w:div>
    <w:div w:id="1557356372">
      <w:bodyDiv w:val="1"/>
      <w:marLeft w:val="0"/>
      <w:marRight w:val="0"/>
      <w:marTop w:val="0"/>
      <w:marBottom w:val="0"/>
      <w:divBdr>
        <w:top w:val="none" w:sz="0" w:space="0" w:color="auto"/>
        <w:left w:val="none" w:sz="0" w:space="0" w:color="auto"/>
        <w:bottom w:val="none" w:sz="0" w:space="0" w:color="auto"/>
        <w:right w:val="none" w:sz="0" w:space="0" w:color="auto"/>
      </w:divBdr>
    </w:div>
    <w:div w:id="1721973559">
      <w:bodyDiv w:val="1"/>
      <w:marLeft w:val="0"/>
      <w:marRight w:val="0"/>
      <w:marTop w:val="0"/>
      <w:marBottom w:val="0"/>
      <w:divBdr>
        <w:top w:val="none" w:sz="0" w:space="0" w:color="auto"/>
        <w:left w:val="none" w:sz="0" w:space="0" w:color="auto"/>
        <w:bottom w:val="none" w:sz="0" w:space="0" w:color="auto"/>
        <w:right w:val="none" w:sz="0" w:space="0" w:color="auto"/>
      </w:divBdr>
    </w:div>
    <w:div w:id="1967469731">
      <w:bodyDiv w:val="1"/>
      <w:marLeft w:val="0"/>
      <w:marRight w:val="0"/>
      <w:marTop w:val="0"/>
      <w:marBottom w:val="0"/>
      <w:divBdr>
        <w:top w:val="none" w:sz="0" w:space="0" w:color="auto"/>
        <w:left w:val="none" w:sz="0" w:space="0" w:color="auto"/>
        <w:bottom w:val="none" w:sz="0" w:space="0" w:color="auto"/>
        <w:right w:val="none" w:sz="0" w:space="0" w:color="auto"/>
      </w:divBdr>
      <w:divsChild>
        <w:div w:id="287930885">
          <w:marLeft w:val="0"/>
          <w:marRight w:val="0"/>
          <w:marTop w:val="0"/>
          <w:marBottom w:val="0"/>
          <w:divBdr>
            <w:top w:val="none" w:sz="0" w:space="0" w:color="auto"/>
            <w:left w:val="none" w:sz="0" w:space="0" w:color="auto"/>
            <w:bottom w:val="none" w:sz="0" w:space="0" w:color="auto"/>
            <w:right w:val="none" w:sz="0" w:space="0" w:color="auto"/>
          </w:divBdr>
          <w:divsChild>
            <w:div w:id="1973048990">
              <w:marLeft w:val="0"/>
              <w:marRight w:val="0"/>
              <w:marTop w:val="0"/>
              <w:marBottom w:val="0"/>
              <w:divBdr>
                <w:top w:val="none" w:sz="0" w:space="0" w:color="auto"/>
                <w:left w:val="none" w:sz="0" w:space="0" w:color="auto"/>
                <w:bottom w:val="none" w:sz="0" w:space="0" w:color="auto"/>
                <w:right w:val="none" w:sz="0" w:space="0" w:color="auto"/>
              </w:divBdr>
              <w:divsChild>
                <w:div w:id="729115028">
                  <w:marLeft w:val="0"/>
                  <w:marRight w:val="0"/>
                  <w:marTop w:val="0"/>
                  <w:marBottom w:val="0"/>
                  <w:divBdr>
                    <w:top w:val="none" w:sz="0" w:space="0" w:color="auto"/>
                    <w:left w:val="none" w:sz="0" w:space="0" w:color="auto"/>
                    <w:bottom w:val="none" w:sz="0" w:space="0" w:color="auto"/>
                    <w:right w:val="none" w:sz="0" w:space="0" w:color="auto"/>
                  </w:divBdr>
                  <w:divsChild>
                    <w:div w:id="16392002">
                      <w:marLeft w:val="0"/>
                      <w:marRight w:val="0"/>
                      <w:marTop w:val="0"/>
                      <w:marBottom w:val="0"/>
                      <w:divBdr>
                        <w:top w:val="none" w:sz="0" w:space="0" w:color="auto"/>
                        <w:left w:val="none" w:sz="0" w:space="0" w:color="auto"/>
                        <w:bottom w:val="none" w:sz="0" w:space="0" w:color="auto"/>
                        <w:right w:val="none" w:sz="0" w:space="0" w:color="auto"/>
                      </w:divBdr>
                      <w:divsChild>
                        <w:div w:id="20552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488260">
          <w:marLeft w:val="0"/>
          <w:marRight w:val="0"/>
          <w:marTop w:val="0"/>
          <w:marBottom w:val="0"/>
          <w:divBdr>
            <w:top w:val="none" w:sz="0" w:space="0" w:color="auto"/>
            <w:left w:val="none" w:sz="0" w:space="0" w:color="auto"/>
            <w:bottom w:val="none" w:sz="0" w:space="0" w:color="auto"/>
            <w:right w:val="none" w:sz="0" w:space="0" w:color="auto"/>
          </w:divBdr>
          <w:divsChild>
            <w:div w:id="2113237911">
              <w:marLeft w:val="0"/>
              <w:marRight w:val="0"/>
              <w:marTop w:val="0"/>
              <w:marBottom w:val="0"/>
              <w:divBdr>
                <w:top w:val="none" w:sz="0" w:space="0" w:color="auto"/>
                <w:left w:val="none" w:sz="0" w:space="0" w:color="auto"/>
                <w:bottom w:val="none" w:sz="0" w:space="0" w:color="auto"/>
                <w:right w:val="none" w:sz="0" w:space="0" w:color="auto"/>
              </w:divBdr>
              <w:divsChild>
                <w:div w:id="895508293">
                  <w:marLeft w:val="0"/>
                  <w:marRight w:val="0"/>
                  <w:marTop w:val="0"/>
                  <w:marBottom w:val="0"/>
                  <w:divBdr>
                    <w:top w:val="none" w:sz="0" w:space="0" w:color="auto"/>
                    <w:left w:val="none" w:sz="0" w:space="0" w:color="auto"/>
                    <w:bottom w:val="none" w:sz="0" w:space="0" w:color="auto"/>
                    <w:right w:val="none" w:sz="0" w:space="0" w:color="auto"/>
                  </w:divBdr>
                  <w:divsChild>
                    <w:div w:id="1239629393">
                      <w:marLeft w:val="0"/>
                      <w:marRight w:val="0"/>
                      <w:marTop w:val="0"/>
                      <w:marBottom w:val="0"/>
                      <w:divBdr>
                        <w:top w:val="none" w:sz="0" w:space="0" w:color="auto"/>
                        <w:left w:val="none" w:sz="0" w:space="0" w:color="auto"/>
                        <w:bottom w:val="none" w:sz="0" w:space="0" w:color="auto"/>
                        <w:right w:val="none" w:sz="0" w:space="0" w:color="auto"/>
                      </w:divBdr>
                      <w:divsChild>
                        <w:div w:id="1433554224">
                          <w:marLeft w:val="0"/>
                          <w:marRight w:val="0"/>
                          <w:marTop w:val="0"/>
                          <w:marBottom w:val="0"/>
                          <w:divBdr>
                            <w:top w:val="none" w:sz="0" w:space="0" w:color="auto"/>
                            <w:left w:val="none" w:sz="0" w:space="0" w:color="auto"/>
                            <w:bottom w:val="none" w:sz="0" w:space="0" w:color="auto"/>
                            <w:right w:val="none" w:sz="0" w:space="0" w:color="auto"/>
                          </w:divBdr>
                          <w:divsChild>
                            <w:div w:id="97506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3B1A4-7A7D-42CD-8727-E84F1C700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7891</Words>
  <Characters>44981</Characters>
  <Application>Microsoft Office Word</Application>
  <DocSecurity>0</DocSecurity>
  <Lines>374</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Hanan Al Garni</cp:lastModifiedBy>
  <cp:revision>3</cp:revision>
  <cp:lastPrinted>2024-10-28T08:52:00Z</cp:lastPrinted>
  <dcterms:created xsi:type="dcterms:W3CDTF">2024-10-29T06:35:00Z</dcterms:created>
  <dcterms:modified xsi:type="dcterms:W3CDTF">2024-10-29T06:35:00Z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