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CED5C" w14:textId="77777777" w:rsidR="002855E3" w:rsidRPr="00033700" w:rsidRDefault="002855E3" w:rsidP="002855E3">
      <w:pPr>
        <w:spacing w:line="360" w:lineRule="auto"/>
        <w:rPr>
          <w:rFonts w:ascii="Simplified Arabic" w:hAnsi="Simplified Arabic" w:cs="Simplified Arabic"/>
          <w:sz w:val="32"/>
          <w:szCs w:val="32"/>
          <w:lang w:bidi="ar-EG"/>
        </w:rPr>
      </w:pPr>
      <w:r w:rsidRPr="00033700">
        <w:rPr>
          <w:rFonts w:ascii="Simplified Arabic" w:hAnsi="Simplified Arabic" w:cs="Simplified Arabic" w:hint="cs"/>
          <w:sz w:val="32"/>
          <w:szCs w:val="32"/>
          <w:rtl/>
          <w:lang w:bidi="ar-EG"/>
        </w:rPr>
        <w:t xml:space="preserve">جامعة ميدأوشن </w:t>
      </w:r>
    </w:p>
    <w:p w14:paraId="06FAB8D1" w14:textId="77777777" w:rsidR="002855E3" w:rsidRPr="00033700" w:rsidRDefault="002855E3" w:rsidP="002855E3">
      <w:pPr>
        <w:spacing w:line="360" w:lineRule="auto"/>
        <w:rPr>
          <w:rFonts w:ascii="Simplified Arabic" w:hAnsi="Simplified Arabic" w:cs="Simplified Arabic"/>
          <w:sz w:val="32"/>
          <w:szCs w:val="32"/>
          <w:rtl/>
          <w:lang w:bidi="ar-EG"/>
        </w:rPr>
      </w:pPr>
      <w:r w:rsidRPr="00033700">
        <w:rPr>
          <w:rFonts w:ascii="Simplified Arabic" w:hAnsi="Simplified Arabic" w:cs="Simplified Arabic" w:hint="cs"/>
          <w:noProof/>
          <w:sz w:val="32"/>
          <w:szCs w:val="32"/>
        </w:rPr>
        <w:drawing>
          <wp:anchor distT="0" distB="0" distL="114300" distR="114300" simplePos="0" relativeHeight="251659264" behindDoc="0" locked="0" layoutInCell="1" allowOverlap="1" wp14:anchorId="736B03AD" wp14:editId="6B78F8B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33700">
        <w:rPr>
          <w:rFonts w:ascii="Simplified Arabic" w:hAnsi="Simplified Arabic" w:cs="Simplified Arabic" w:hint="cs"/>
          <w:sz w:val="32"/>
          <w:szCs w:val="32"/>
          <w:lang w:bidi="ar-EG"/>
        </w:rPr>
        <w:t xml:space="preserve">    </w:t>
      </w:r>
      <w:r w:rsidRPr="00033700">
        <w:rPr>
          <w:rFonts w:ascii="Simplified Arabic" w:hAnsi="Simplified Arabic" w:cs="Simplified Arabic" w:hint="cs"/>
          <w:sz w:val="32"/>
          <w:szCs w:val="32"/>
          <w:rtl/>
          <w:lang w:bidi="ar-EG"/>
        </w:rPr>
        <w:t xml:space="preserve">كلية الإدارة </w:t>
      </w:r>
    </w:p>
    <w:p w14:paraId="5B90EDF6" w14:textId="77777777" w:rsidR="002855E3" w:rsidRPr="00033700" w:rsidRDefault="002855E3" w:rsidP="002855E3">
      <w:pPr>
        <w:spacing w:line="360" w:lineRule="auto"/>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 xml:space="preserve">قسم / تخصص. ماجستير إدارة الأعمال </w:t>
      </w:r>
    </w:p>
    <w:p w14:paraId="6205CD82" w14:textId="77777777" w:rsidR="002855E3" w:rsidRPr="00033700" w:rsidRDefault="002855E3" w:rsidP="002855E3">
      <w:pPr>
        <w:spacing w:line="360" w:lineRule="auto"/>
        <w:rPr>
          <w:rFonts w:ascii="Simplified Arabic" w:hAnsi="Simplified Arabic" w:cs="Simplified Arabic"/>
          <w:sz w:val="32"/>
          <w:szCs w:val="32"/>
          <w:rtl/>
          <w:lang w:bidi="ar-EG"/>
        </w:rPr>
      </w:pPr>
    </w:p>
    <w:p w14:paraId="13A9D796"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عنوان البحث</w:t>
      </w:r>
    </w:p>
    <w:p w14:paraId="75C0436C"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تأثير تبني التحول الرقمي على أداء الموارد البشرية في الشركات السعودية: دراسة حالة على قطاع التأمين</w:t>
      </w:r>
    </w:p>
    <w:p w14:paraId="6BE76D55"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إعداد الطالبة/ فهده منصور الزير</w:t>
      </w:r>
    </w:p>
    <w:p w14:paraId="285A53AF" w14:textId="77777777" w:rsidR="002855E3" w:rsidRPr="00033700" w:rsidRDefault="002855E3" w:rsidP="002855E3">
      <w:pPr>
        <w:spacing w:line="360" w:lineRule="auto"/>
        <w:rPr>
          <w:rFonts w:ascii="Simplified Arabic" w:hAnsi="Simplified Arabic" w:cs="Simplified Arabic"/>
          <w:sz w:val="32"/>
          <w:szCs w:val="32"/>
          <w:rtl/>
          <w:lang w:bidi="ar-EG"/>
        </w:rPr>
      </w:pPr>
    </w:p>
    <w:p w14:paraId="2C493984"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إشراف/</w:t>
      </w:r>
    </w:p>
    <w:p w14:paraId="103047BC"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 xml:space="preserve">د.الفيصل عبدالحميد محمد </w:t>
      </w:r>
    </w:p>
    <w:p w14:paraId="273CB56A"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د. فايز علي جراد</w:t>
      </w:r>
    </w:p>
    <w:p w14:paraId="5F086D3C" w14:textId="77777777" w:rsidR="002855E3" w:rsidRPr="00033700" w:rsidRDefault="002855E3" w:rsidP="002855E3">
      <w:pPr>
        <w:spacing w:line="360" w:lineRule="auto"/>
        <w:rPr>
          <w:rFonts w:ascii="Simplified Arabic" w:hAnsi="Simplified Arabic" w:cs="Simplified Arabic"/>
          <w:sz w:val="32"/>
          <w:szCs w:val="32"/>
          <w:rtl/>
          <w:lang w:bidi="ar-EG"/>
        </w:rPr>
      </w:pPr>
    </w:p>
    <w:p w14:paraId="61538CCF"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t>العام الدراسي:</w:t>
      </w:r>
    </w:p>
    <w:p w14:paraId="5D4DBE42" w14:textId="77777777" w:rsidR="002855E3" w:rsidRPr="00033700" w:rsidRDefault="002855E3" w:rsidP="002855E3">
      <w:pPr>
        <w:spacing w:line="360" w:lineRule="auto"/>
        <w:jc w:val="center"/>
        <w:rPr>
          <w:rFonts w:ascii="Simplified Arabic" w:hAnsi="Simplified Arabic" w:cs="Simplified Arabic"/>
          <w:sz w:val="32"/>
          <w:szCs w:val="32"/>
          <w:rtl/>
          <w:lang w:bidi="ar-EG"/>
        </w:rPr>
      </w:pPr>
      <w:r w:rsidRPr="00033700">
        <w:rPr>
          <w:rFonts w:ascii="Simplified Arabic" w:hAnsi="Simplified Arabic" w:cs="Simplified Arabic" w:hint="cs"/>
          <w:sz w:val="32"/>
          <w:szCs w:val="32"/>
          <w:rtl/>
          <w:lang w:bidi="ar-EG"/>
        </w:rPr>
        <w:lastRenderedPageBreak/>
        <w:t>2025</w:t>
      </w:r>
    </w:p>
    <w:p w14:paraId="0A88DABF" w14:textId="77777777" w:rsidR="002855E3" w:rsidRDefault="002855E3" w:rsidP="002855E3">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جدول المحتويات </w:t>
      </w:r>
    </w:p>
    <w:tbl>
      <w:tblPr>
        <w:tblStyle w:val="GridTable4-Accent5"/>
        <w:bidiVisual/>
        <w:tblW w:w="0" w:type="auto"/>
        <w:tblInd w:w="180" w:type="dxa"/>
        <w:tblLook w:val="04A0" w:firstRow="1" w:lastRow="0" w:firstColumn="1" w:lastColumn="0" w:noHBand="0" w:noVBand="1"/>
      </w:tblPr>
      <w:tblGrid>
        <w:gridCol w:w="6459"/>
        <w:gridCol w:w="1555"/>
      </w:tblGrid>
      <w:tr w:rsidR="002855E3" w14:paraId="064F34BC" w14:textId="77777777" w:rsidTr="00BA7B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3F3C9306"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الفصل الأول </w:t>
            </w:r>
          </w:p>
        </w:tc>
        <w:tc>
          <w:tcPr>
            <w:tcW w:w="1555" w:type="dxa"/>
          </w:tcPr>
          <w:p w14:paraId="11E12B84" w14:textId="77777777" w:rsidR="002855E3" w:rsidRDefault="002855E3" w:rsidP="00BA7BD8">
            <w:pPr>
              <w:spacing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w:t>
            </w:r>
          </w:p>
        </w:tc>
      </w:tr>
      <w:tr w:rsidR="002855E3" w14:paraId="38AAA6EC"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27A6B23E"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ملخص الدراسة </w:t>
            </w:r>
          </w:p>
        </w:tc>
        <w:tc>
          <w:tcPr>
            <w:tcW w:w="1555" w:type="dxa"/>
          </w:tcPr>
          <w:p w14:paraId="4110B2DD"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w:t>
            </w:r>
          </w:p>
        </w:tc>
      </w:tr>
      <w:tr w:rsidR="002855E3" w14:paraId="339F7334"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05D26F06"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مقدمة الدراسة </w:t>
            </w:r>
          </w:p>
        </w:tc>
        <w:tc>
          <w:tcPr>
            <w:tcW w:w="1555" w:type="dxa"/>
          </w:tcPr>
          <w:p w14:paraId="74F9F100"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w:t>
            </w:r>
          </w:p>
        </w:tc>
      </w:tr>
      <w:tr w:rsidR="002855E3" w14:paraId="5806E741"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07136271"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مشكلة الدراسة </w:t>
            </w:r>
          </w:p>
        </w:tc>
        <w:tc>
          <w:tcPr>
            <w:tcW w:w="1555" w:type="dxa"/>
          </w:tcPr>
          <w:p w14:paraId="0DB446A5"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w:t>
            </w:r>
          </w:p>
        </w:tc>
      </w:tr>
      <w:tr w:rsidR="002855E3" w14:paraId="50059CBA"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1BE2951D"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أهمية الدراسة </w:t>
            </w:r>
          </w:p>
        </w:tc>
        <w:tc>
          <w:tcPr>
            <w:tcW w:w="1555" w:type="dxa"/>
          </w:tcPr>
          <w:p w14:paraId="5E7F2D9C"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١١</w:t>
            </w:r>
          </w:p>
        </w:tc>
      </w:tr>
      <w:tr w:rsidR="002855E3" w14:paraId="102AFE1B"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025A6A5C"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أهداف الدراسة </w:t>
            </w:r>
          </w:p>
        </w:tc>
        <w:tc>
          <w:tcPr>
            <w:tcW w:w="1555" w:type="dxa"/>
          </w:tcPr>
          <w:p w14:paraId="61AEF647"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١٢</w:t>
            </w:r>
          </w:p>
        </w:tc>
      </w:tr>
      <w:tr w:rsidR="002855E3" w14:paraId="6CB12F78"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5C630309"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تسأولات الدراسة </w:t>
            </w:r>
          </w:p>
        </w:tc>
        <w:tc>
          <w:tcPr>
            <w:tcW w:w="1555" w:type="dxa"/>
          </w:tcPr>
          <w:p w14:paraId="5D785712"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١٤</w:t>
            </w:r>
          </w:p>
        </w:tc>
      </w:tr>
      <w:tr w:rsidR="002855E3" w14:paraId="41915E23"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6476F7F1"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فرضيات الدراسة </w:t>
            </w:r>
          </w:p>
        </w:tc>
        <w:tc>
          <w:tcPr>
            <w:tcW w:w="1555" w:type="dxa"/>
          </w:tcPr>
          <w:p w14:paraId="4312C160"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١٥</w:t>
            </w:r>
          </w:p>
        </w:tc>
      </w:tr>
      <w:tr w:rsidR="002855E3" w14:paraId="74867023"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00D52B87"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مصطلحات الدراسة </w:t>
            </w:r>
          </w:p>
        </w:tc>
        <w:tc>
          <w:tcPr>
            <w:tcW w:w="1555" w:type="dxa"/>
          </w:tcPr>
          <w:p w14:paraId="0CF3801C"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١٧</w:t>
            </w:r>
          </w:p>
        </w:tc>
      </w:tr>
      <w:tr w:rsidR="002855E3" w14:paraId="18FEB262"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6488DC5F"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متغيرات الدراسة </w:t>
            </w:r>
          </w:p>
        </w:tc>
        <w:tc>
          <w:tcPr>
            <w:tcW w:w="1555" w:type="dxa"/>
          </w:tcPr>
          <w:p w14:paraId="717B0F16"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١٩</w:t>
            </w:r>
          </w:p>
        </w:tc>
      </w:tr>
      <w:tr w:rsidR="002855E3" w14:paraId="12C2750E"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7E0E28F2"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الفصل الثاني </w:t>
            </w:r>
          </w:p>
        </w:tc>
        <w:tc>
          <w:tcPr>
            <w:tcW w:w="1555" w:type="dxa"/>
          </w:tcPr>
          <w:p w14:paraId="0045D9D5"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٢١</w:t>
            </w:r>
          </w:p>
        </w:tc>
      </w:tr>
      <w:tr w:rsidR="002855E3" w14:paraId="16E9C958"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4911682A"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lastRenderedPageBreak/>
              <w:t xml:space="preserve">الدراسات السابقة </w:t>
            </w:r>
          </w:p>
        </w:tc>
        <w:tc>
          <w:tcPr>
            <w:tcW w:w="1555" w:type="dxa"/>
          </w:tcPr>
          <w:p w14:paraId="3BD5DF71"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٢٢</w:t>
            </w:r>
          </w:p>
        </w:tc>
      </w:tr>
      <w:tr w:rsidR="002855E3" w14:paraId="3CD1B029"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21DDFFE6"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الإطار النظري </w:t>
            </w:r>
          </w:p>
        </w:tc>
        <w:tc>
          <w:tcPr>
            <w:tcW w:w="1555" w:type="dxa"/>
          </w:tcPr>
          <w:p w14:paraId="5CAEE69B"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٢٨</w:t>
            </w:r>
          </w:p>
        </w:tc>
      </w:tr>
      <w:tr w:rsidR="002855E3" w14:paraId="2303AC43"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535FE54B"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مفهوم التحول الرقمي: الأبعاد والمراحل</w:t>
            </w:r>
          </w:p>
        </w:tc>
        <w:tc>
          <w:tcPr>
            <w:tcW w:w="1555" w:type="dxa"/>
          </w:tcPr>
          <w:p w14:paraId="20EC4444"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٣٢</w:t>
            </w:r>
          </w:p>
        </w:tc>
      </w:tr>
      <w:tr w:rsidR="002855E3" w14:paraId="5DF11AD7"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5EF44BB9"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إدارة الموارد البشرية: المفهوم والأهمية والوظائف</w:t>
            </w:r>
          </w:p>
        </w:tc>
        <w:tc>
          <w:tcPr>
            <w:tcW w:w="1555" w:type="dxa"/>
          </w:tcPr>
          <w:p w14:paraId="5D09D9B0"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٣٦</w:t>
            </w:r>
          </w:p>
        </w:tc>
      </w:tr>
      <w:tr w:rsidR="002855E3" w14:paraId="14716E23"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059F8526"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أداء الموارد البشرية: الأبعاد ومؤشرات القياس</w:t>
            </w:r>
          </w:p>
        </w:tc>
        <w:tc>
          <w:tcPr>
            <w:tcW w:w="1555" w:type="dxa"/>
          </w:tcPr>
          <w:p w14:paraId="53C3AA84"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٤٠</w:t>
            </w:r>
          </w:p>
        </w:tc>
      </w:tr>
      <w:tr w:rsidR="002855E3" w14:paraId="5DCF028C"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5E9AE292"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sidRPr="00E14502">
              <w:rPr>
                <w:rFonts w:ascii="Simplified Arabic" w:eastAsia="Times New Roman" w:hAnsi="Simplified Arabic" w:cs="Simplified Arabic" w:hint="cs"/>
                <w:color w:val="1B1C1D"/>
                <w:kern w:val="0"/>
                <w:sz w:val="32"/>
                <w:szCs w:val="32"/>
                <w:rtl/>
                <w14:ligatures w14:val="none"/>
              </w:rPr>
              <w:t>العلاقة</w:t>
            </w:r>
            <w:r w:rsidRPr="00E14502">
              <w:rPr>
                <w:rFonts w:ascii="Simplified Arabic" w:eastAsia="Times New Roman" w:hAnsi="Simplified Arabic" w:cs="Simplified Arabic"/>
                <w:color w:val="1B1C1D"/>
                <w:kern w:val="0"/>
                <w:sz w:val="32"/>
                <w:szCs w:val="32"/>
                <w:rtl/>
                <w14:ligatures w14:val="none"/>
              </w:rPr>
              <w:t xml:space="preserve"> </w:t>
            </w:r>
            <w:r w:rsidRPr="00E14502">
              <w:rPr>
                <w:rFonts w:ascii="Simplified Arabic" w:eastAsia="Times New Roman" w:hAnsi="Simplified Arabic" w:cs="Simplified Arabic" w:hint="cs"/>
                <w:color w:val="1B1C1D"/>
                <w:kern w:val="0"/>
                <w:sz w:val="32"/>
                <w:szCs w:val="32"/>
                <w:rtl/>
                <w14:ligatures w14:val="none"/>
              </w:rPr>
              <w:t>بين</w:t>
            </w:r>
            <w:r w:rsidRPr="00E14502">
              <w:rPr>
                <w:rFonts w:ascii="Simplified Arabic" w:eastAsia="Times New Roman" w:hAnsi="Simplified Arabic" w:cs="Simplified Arabic"/>
                <w:color w:val="1B1C1D"/>
                <w:kern w:val="0"/>
                <w:sz w:val="32"/>
                <w:szCs w:val="32"/>
                <w:rtl/>
                <w14:ligatures w14:val="none"/>
              </w:rPr>
              <w:t xml:space="preserve"> </w:t>
            </w:r>
            <w:r w:rsidRPr="00E14502">
              <w:rPr>
                <w:rFonts w:ascii="Simplified Arabic" w:eastAsia="Times New Roman" w:hAnsi="Simplified Arabic" w:cs="Simplified Arabic" w:hint="cs"/>
                <w:color w:val="1B1C1D"/>
                <w:kern w:val="0"/>
                <w:sz w:val="32"/>
                <w:szCs w:val="32"/>
                <w:rtl/>
                <w14:ligatures w14:val="none"/>
              </w:rPr>
              <w:t>التحول</w:t>
            </w:r>
            <w:r w:rsidRPr="00E14502">
              <w:rPr>
                <w:rFonts w:ascii="Simplified Arabic" w:eastAsia="Times New Roman" w:hAnsi="Simplified Arabic" w:cs="Simplified Arabic"/>
                <w:color w:val="1B1C1D"/>
                <w:kern w:val="0"/>
                <w:sz w:val="32"/>
                <w:szCs w:val="32"/>
                <w:rtl/>
                <w14:ligatures w14:val="none"/>
              </w:rPr>
              <w:t xml:space="preserve"> </w:t>
            </w:r>
            <w:r w:rsidRPr="00E14502">
              <w:rPr>
                <w:rFonts w:ascii="Simplified Arabic" w:eastAsia="Times New Roman" w:hAnsi="Simplified Arabic" w:cs="Simplified Arabic" w:hint="cs"/>
                <w:color w:val="1B1C1D"/>
                <w:kern w:val="0"/>
                <w:sz w:val="32"/>
                <w:szCs w:val="32"/>
                <w:rtl/>
                <w14:ligatures w14:val="none"/>
              </w:rPr>
              <w:t>الرقمي</w:t>
            </w:r>
            <w:r w:rsidRPr="00E14502">
              <w:rPr>
                <w:rFonts w:ascii="Simplified Arabic" w:eastAsia="Times New Roman" w:hAnsi="Simplified Arabic" w:cs="Simplified Arabic"/>
                <w:color w:val="1B1C1D"/>
                <w:kern w:val="0"/>
                <w:sz w:val="32"/>
                <w:szCs w:val="32"/>
                <w:rtl/>
                <w14:ligatures w14:val="none"/>
              </w:rPr>
              <w:t xml:space="preserve"> </w:t>
            </w:r>
            <w:r w:rsidRPr="00E14502">
              <w:rPr>
                <w:rFonts w:ascii="Simplified Arabic" w:eastAsia="Times New Roman" w:hAnsi="Simplified Arabic" w:cs="Simplified Arabic" w:hint="cs"/>
                <w:color w:val="1B1C1D"/>
                <w:kern w:val="0"/>
                <w:sz w:val="32"/>
                <w:szCs w:val="32"/>
                <w:rtl/>
                <w14:ligatures w14:val="none"/>
              </w:rPr>
              <w:t>وإدارة</w:t>
            </w:r>
            <w:r w:rsidRPr="00E14502">
              <w:rPr>
                <w:rFonts w:ascii="Simplified Arabic" w:eastAsia="Times New Roman" w:hAnsi="Simplified Arabic" w:cs="Simplified Arabic"/>
                <w:color w:val="1B1C1D"/>
                <w:kern w:val="0"/>
                <w:sz w:val="32"/>
                <w:szCs w:val="32"/>
                <w:rtl/>
                <w14:ligatures w14:val="none"/>
              </w:rPr>
              <w:t xml:space="preserve"> </w:t>
            </w:r>
            <w:r w:rsidRPr="00E14502">
              <w:rPr>
                <w:rFonts w:ascii="Simplified Arabic" w:eastAsia="Times New Roman" w:hAnsi="Simplified Arabic" w:cs="Simplified Arabic" w:hint="cs"/>
                <w:color w:val="1B1C1D"/>
                <w:kern w:val="0"/>
                <w:sz w:val="32"/>
                <w:szCs w:val="32"/>
                <w:rtl/>
                <w14:ligatures w14:val="none"/>
              </w:rPr>
              <w:t>الموارد</w:t>
            </w:r>
            <w:r w:rsidRPr="00E14502">
              <w:rPr>
                <w:rFonts w:ascii="Simplified Arabic" w:eastAsia="Times New Roman" w:hAnsi="Simplified Arabic" w:cs="Simplified Arabic"/>
                <w:color w:val="1B1C1D"/>
                <w:kern w:val="0"/>
                <w:sz w:val="32"/>
                <w:szCs w:val="32"/>
                <w:rtl/>
                <w14:ligatures w14:val="none"/>
              </w:rPr>
              <w:t xml:space="preserve"> </w:t>
            </w:r>
            <w:r w:rsidRPr="00E14502">
              <w:rPr>
                <w:rFonts w:ascii="Simplified Arabic" w:eastAsia="Times New Roman" w:hAnsi="Simplified Arabic" w:cs="Simplified Arabic" w:hint="cs"/>
                <w:color w:val="1B1C1D"/>
                <w:kern w:val="0"/>
                <w:sz w:val="32"/>
                <w:szCs w:val="32"/>
                <w:rtl/>
                <w14:ligatures w14:val="none"/>
              </w:rPr>
              <w:t>البشرية</w:t>
            </w:r>
          </w:p>
        </w:tc>
        <w:tc>
          <w:tcPr>
            <w:tcW w:w="1555" w:type="dxa"/>
          </w:tcPr>
          <w:p w14:paraId="76F2DB2B"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٤٣</w:t>
            </w:r>
          </w:p>
        </w:tc>
      </w:tr>
      <w:tr w:rsidR="002855E3" w14:paraId="1E2E202B"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69A18D7F"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التحول</w:t>
            </w: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الرقمي</w:t>
            </w: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وأثره</w:t>
            </w: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على</w:t>
            </w: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عمليات</w:t>
            </w: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التوظيف</w:t>
            </w:r>
            <w:r w:rsidRPr="00321A93">
              <w:rPr>
                <w:rFonts w:ascii="Simplified Arabic" w:eastAsia="Times New Roman" w:hAnsi="Simplified Arabic" w:cs="Simplified Arabic"/>
                <w:color w:val="1B1C1D"/>
                <w:kern w:val="0"/>
                <w:sz w:val="32"/>
                <w:szCs w:val="32"/>
                <w:rtl/>
                <w14:ligatures w14:val="none"/>
              </w:rPr>
              <w:t xml:space="preserve"> </w:t>
            </w:r>
            <w:r w:rsidRPr="00321A93">
              <w:rPr>
                <w:rFonts w:ascii="Simplified Arabic" w:eastAsia="Times New Roman" w:hAnsi="Simplified Arabic" w:cs="Simplified Arabic" w:hint="cs"/>
                <w:color w:val="1B1C1D"/>
                <w:kern w:val="0"/>
                <w:sz w:val="32"/>
                <w:szCs w:val="32"/>
                <w:rtl/>
                <w14:ligatures w14:val="none"/>
              </w:rPr>
              <w:t>والاختيار</w:t>
            </w:r>
          </w:p>
        </w:tc>
        <w:tc>
          <w:tcPr>
            <w:tcW w:w="1555" w:type="dxa"/>
          </w:tcPr>
          <w:p w14:paraId="75BE3CC4"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٤٦</w:t>
            </w:r>
          </w:p>
        </w:tc>
      </w:tr>
      <w:tr w:rsidR="002855E3" w14:paraId="2544C01C"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6A94D9ED"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sidRPr="00604AC3">
              <w:rPr>
                <w:rFonts w:ascii="Simplified Arabic" w:eastAsia="Times New Roman" w:hAnsi="Simplified Arabic" w:cs="Simplified Arabic" w:hint="cs"/>
                <w:color w:val="1B1C1D"/>
                <w:kern w:val="0"/>
                <w:sz w:val="32"/>
                <w:szCs w:val="32"/>
                <w:rtl/>
                <w14:ligatures w14:val="none"/>
              </w:rPr>
              <w:t>التحول</w:t>
            </w:r>
            <w:r w:rsidRPr="00604AC3">
              <w:rPr>
                <w:rFonts w:ascii="Simplified Arabic" w:eastAsia="Times New Roman" w:hAnsi="Simplified Arabic" w:cs="Simplified Arabic"/>
                <w:color w:val="1B1C1D"/>
                <w:kern w:val="0"/>
                <w:sz w:val="32"/>
                <w:szCs w:val="32"/>
                <w:rtl/>
                <w14:ligatures w14:val="none"/>
              </w:rPr>
              <w:t xml:space="preserve"> </w:t>
            </w:r>
            <w:r w:rsidRPr="00604AC3">
              <w:rPr>
                <w:rFonts w:ascii="Simplified Arabic" w:eastAsia="Times New Roman" w:hAnsi="Simplified Arabic" w:cs="Simplified Arabic" w:hint="cs"/>
                <w:color w:val="1B1C1D"/>
                <w:kern w:val="0"/>
                <w:sz w:val="32"/>
                <w:szCs w:val="32"/>
                <w:rtl/>
                <w14:ligatures w14:val="none"/>
              </w:rPr>
              <w:t>الرقمي</w:t>
            </w:r>
            <w:r w:rsidRPr="00604AC3">
              <w:rPr>
                <w:rFonts w:ascii="Simplified Arabic" w:eastAsia="Times New Roman" w:hAnsi="Simplified Arabic" w:cs="Simplified Arabic"/>
                <w:color w:val="1B1C1D"/>
                <w:kern w:val="0"/>
                <w:sz w:val="32"/>
                <w:szCs w:val="32"/>
                <w:rtl/>
                <w14:ligatures w14:val="none"/>
              </w:rPr>
              <w:t xml:space="preserve"> </w:t>
            </w:r>
            <w:r w:rsidRPr="00604AC3">
              <w:rPr>
                <w:rFonts w:ascii="Simplified Arabic" w:eastAsia="Times New Roman" w:hAnsi="Simplified Arabic" w:cs="Simplified Arabic" w:hint="cs"/>
                <w:color w:val="1B1C1D"/>
                <w:kern w:val="0"/>
                <w:sz w:val="32"/>
                <w:szCs w:val="32"/>
                <w:rtl/>
                <w14:ligatures w14:val="none"/>
              </w:rPr>
              <w:t>وأثره</w:t>
            </w:r>
            <w:r w:rsidRPr="00604AC3">
              <w:rPr>
                <w:rFonts w:ascii="Simplified Arabic" w:eastAsia="Times New Roman" w:hAnsi="Simplified Arabic" w:cs="Simplified Arabic"/>
                <w:color w:val="1B1C1D"/>
                <w:kern w:val="0"/>
                <w:sz w:val="32"/>
                <w:szCs w:val="32"/>
                <w:rtl/>
                <w14:ligatures w14:val="none"/>
              </w:rPr>
              <w:t xml:space="preserve"> </w:t>
            </w:r>
            <w:r w:rsidRPr="00604AC3">
              <w:rPr>
                <w:rFonts w:ascii="Simplified Arabic" w:eastAsia="Times New Roman" w:hAnsi="Simplified Arabic" w:cs="Simplified Arabic" w:hint="cs"/>
                <w:color w:val="1B1C1D"/>
                <w:kern w:val="0"/>
                <w:sz w:val="32"/>
                <w:szCs w:val="32"/>
                <w:rtl/>
                <w14:ligatures w14:val="none"/>
              </w:rPr>
              <w:t>على</w:t>
            </w:r>
            <w:r w:rsidRPr="00604AC3">
              <w:rPr>
                <w:rFonts w:ascii="Simplified Arabic" w:eastAsia="Times New Roman" w:hAnsi="Simplified Arabic" w:cs="Simplified Arabic"/>
                <w:color w:val="1B1C1D"/>
                <w:kern w:val="0"/>
                <w:sz w:val="32"/>
                <w:szCs w:val="32"/>
                <w:rtl/>
                <w14:ligatures w14:val="none"/>
              </w:rPr>
              <w:t xml:space="preserve"> </w:t>
            </w:r>
            <w:r w:rsidRPr="00604AC3">
              <w:rPr>
                <w:rFonts w:ascii="Simplified Arabic" w:eastAsia="Times New Roman" w:hAnsi="Simplified Arabic" w:cs="Simplified Arabic" w:hint="cs"/>
                <w:color w:val="1B1C1D"/>
                <w:kern w:val="0"/>
                <w:sz w:val="32"/>
                <w:szCs w:val="32"/>
                <w:rtl/>
                <w14:ligatures w14:val="none"/>
              </w:rPr>
              <w:t>التدريب</w:t>
            </w:r>
            <w:r w:rsidRPr="00604AC3">
              <w:rPr>
                <w:rFonts w:ascii="Simplified Arabic" w:eastAsia="Times New Roman" w:hAnsi="Simplified Arabic" w:cs="Simplified Arabic"/>
                <w:color w:val="1B1C1D"/>
                <w:kern w:val="0"/>
                <w:sz w:val="32"/>
                <w:szCs w:val="32"/>
                <w:rtl/>
                <w14:ligatures w14:val="none"/>
              </w:rPr>
              <w:t xml:space="preserve"> </w:t>
            </w:r>
            <w:r w:rsidRPr="00604AC3">
              <w:rPr>
                <w:rFonts w:ascii="Simplified Arabic" w:eastAsia="Times New Roman" w:hAnsi="Simplified Arabic" w:cs="Simplified Arabic" w:hint="cs"/>
                <w:color w:val="1B1C1D"/>
                <w:kern w:val="0"/>
                <w:sz w:val="32"/>
                <w:szCs w:val="32"/>
                <w:rtl/>
                <w14:ligatures w14:val="none"/>
              </w:rPr>
              <w:t>والتطوير</w:t>
            </w:r>
          </w:p>
        </w:tc>
        <w:tc>
          <w:tcPr>
            <w:tcW w:w="1555" w:type="dxa"/>
          </w:tcPr>
          <w:p w14:paraId="6B793DCD"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٥٠</w:t>
            </w:r>
          </w:p>
        </w:tc>
      </w:tr>
      <w:tr w:rsidR="002855E3" w14:paraId="2725DB08"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598AB588"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التحول الرقمي وأثره على إدارة الأداء</w:t>
            </w:r>
          </w:p>
        </w:tc>
        <w:tc>
          <w:tcPr>
            <w:tcW w:w="1555" w:type="dxa"/>
          </w:tcPr>
          <w:p w14:paraId="3963078F"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٥٣</w:t>
            </w:r>
          </w:p>
        </w:tc>
      </w:tr>
      <w:tr w:rsidR="002855E3" w14:paraId="45E09FED"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725092D3"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sidRPr="00033021">
              <w:rPr>
                <w:rFonts w:ascii="Simplified Arabic" w:eastAsia="Times New Roman" w:hAnsi="Simplified Arabic" w:cs="Simplified Arabic" w:hint="cs"/>
                <w:color w:val="1B1C1D"/>
                <w:kern w:val="0"/>
                <w:sz w:val="32"/>
                <w:szCs w:val="32"/>
                <w:rtl/>
                <w14:ligatures w14:val="none"/>
              </w:rPr>
              <w:t>التحول</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الرقمي</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وأثره</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على</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تعزيز</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تجربة</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الموظف</w:t>
            </w:r>
            <w:r w:rsidRPr="00033021">
              <w:rPr>
                <w:rFonts w:ascii="Simplified Arabic" w:eastAsia="Times New Roman" w:hAnsi="Simplified Arabic" w:cs="Simplified Arabic"/>
                <w:color w:val="1B1C1D"/>
                <w:kern w:val="0"/>
                <w:sz w:val="32"/>
                <w:szCs w:val="32"/>
                <w:rtl/>
                <w14:ligatures w14:val="none"/>
              </w:rPr>
              <w:t xml:space="preserve"> </w:t>
            </w:r>
            <w:r w:rsidRPr="00033021">
              <w:rPr>
                <w:rFonts w:ascii="Simplified Arabic" w:eastAsia="Times New Roman" w:hAnsi="Simplified Arabic" w:cs="Simplified Arabic" w:hint="cs"/>
                <w:color w:val="1B1C1D"/>
                <w:kern w:val="0"/>
                <w:sz w:val="32"/>
                <w:szCs w:val="32"/>
                <w:rtl/>
                <w14:ligatures w14:val="none"/>
              </w:rPr>
              <w:t>ورضاه</w:t>
            </w:r>
          </w:p>
        </w:tc>
        <w:tc>
          <w:tcPr>
            <w:tcW w:w="1555" w:type="dxa"/>
          </w:tcPr>
          <w:p w14:paraId="181DAF73"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٥٥</w:t>
            </w:r>
          </w:p>
        </w:tc>
      </w:tr>
      <w:tr w:rsidR="002855E3" w14:paraId="1AF19F2B"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55641612"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sidRPr="007D22FE">
              <w:rPr>
                <w:rFonts w:ascii="Simplified Arabic" w:eastAsia="Times New Roman" w:hAnsi="Simplified Arabic" w:cs="Simplified Arabic" w:hint="cs"/>
                <w:color w:val="1B1C1D"/>
                <w:kern w:val="0"/>
                <w:sz w:val="32"/>
                <w:szCs w:val="32"/>
                <w:rtl/>
                <w14:ligatures w14:val="none"/>
              </w:rPr>
              <w:t>تحديات</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التحول</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الرقمي</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للموارد</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البشرية</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في</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قطاع</w:t>
            </w:r>
            <w:r w:rsidRPr="007D22FE">
              <w:rPr>
                <w:rFonts w:ascii="Simplified Arabic" w:eastAsia="Times New Roman" w:hAnsi="Simplified Arabic" w:cs="Simplified Arabic"/>
                <w:color w:val="1B1C1D"/>
                <w:kern w:val="0"/>
                <w:sz w:val="32"/>
                <w:szCs w:val="32"/>
                <w:rtl/>
                <w14:ligatures w14:val="none"/>
              </w:rPr>
              <w:t xml:space="preserve"> </w:t>
            </w:r>
            <w:r w:rsidRPr="007D22FE">
              <w:rPr>
                <w:rFonts w:ascii="Simplified Arabic" w:eastAsia="Times New Roman" w:hAnsi="Simplified Arabic" w:cs="Simplified Arabic" w:hint="cs"/>
                <w:color w:val="1B1C1D"/>
                <w:kern w:val="0"/>
                <w:sz w:val="32"/>
                <w:szCs w:val="32"/>
                <w:rtl/>
                <w14:ligatures w14:val="none"/>
              </w:rPr>
              <w:t>التأمين</w:t>
            </w:r>
          </w:p>
        </w:tc>
        <w:tc>
          <w:tcPr>
            <w:tcW w:w="1555" w:type="dxa"/>
          </w:tcPr>
          <w:p w14:paraId="7BAF9B9C"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٥٧</w:t>
            </w:r>
          </w:p>
        </w:tc>
      </w:tr>
      <w:tr w:rsidR="002855E3" w14:paraId="4472CDC2"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4273F2E3"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قطاع التأمين في المملكة العربية السعودية: الواقع والتحول الرقمي</w:t>
            </w:r>
          </w:p>
        </w:tc>
        <w:tc>
          <w:tcPr>
            <w:tcW w:w="1555" w:type="dxa"/>
          </w:tcPr>
          <w:p w14:paraId="7539C621"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٥٨</w:t>
            </w:r>
          </w:p>
        </w:tc>
      </w:tr>
      <w:tr w:rsidR="002855E3" w14:paraId="42E63C92"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034C695E"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الخاتمة </w:t>
            </w:r>
          </w:p>
        </w:tc>
        <w:tc>
          <w:tcPr>
            <w:tcW w:w="1555" w:type="dxa"/>
          </w:tcPr>
          <w:p w14:paraId="2572DF1E"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٥٨</w:t>
            </w:r>
          </w:p>
        </w:tc>
      </w:tr>
      <w:tr w:rsidR="002855E3" w14:paraId="778E565F"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15AE8023"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lastRenderedPageBreak/>
              <w:t xml:space="preserve">الفصل الثالث </w:t>
            </w:r>
          </w:p>
        </w:tc>
        <w:tc>
          <w:tcPr>
            <w:tcW w:w="1555" w:type="dxa"/>
          </w:tcPr>
          <w:p w14:paraId="6276830C"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٥٩</w:t>
            </w:r>
          </w:p>
        </w:tc>
      </w:tr>
      <w:tr w:rsidR="002855E3" w14:paraId="74FC4977"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2A9473BF"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منهجية الدراسة </w:t>
            </w:r>
          </w:p>
        </w:tc>
        <w:tc>
          <w:tcPr>
            <w:tcW w:w="1555" w:type="dxa"/>
          </w:tcPr>
          <w:p w14:paraId="1C293C55"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٦٠</w:t>
            </w:r>
          </w:p>
        </w:tc>
      </w:tr>
      <w:tr w:rsidR="002855E3" w14:paraId="727034BB"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0D9B4A1A"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مجتمع الدراسة </w:t>
            </w:r>
          </w:p>
        </w:tc>
        <w:tc>
          <w:tcPr>
            <w:tcW w:w="1555" w:type="dxa"/>
          </w:tcPr>
          <w:p w14:paraId="19768244"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٦٠</w:t>
            </w:r>
          </w:p>
        </w:tc>
      </w:tr>
      <w:tr w:rsidR="002855E3" w14:paraId="1298EF68"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55A3D574"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أدوات جمع البيانات </w:t>
            </w:r>
          </w:p>
        </w:tc>
        <w:tc>
          <w:tcPr>
            <w:tcW w:w="1555" w:type="dxa"/>
          </w:tcPr>
          <w:p w14:paraId="0940B629"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٦١</w:t>
            </w:r>
          </w:p>
        </w:tc>
      </w:tr>
      <w:tr w:rsidR="002855E3" w14:paraId="0538209A"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10251837"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حدود الدراسة </w:t>
            </w:r>
          </w:p>
        </w:tc>
        <w:tc>
          <w:tcPr>
            <w:tcW w:w="1555" w:type="dxa"/>
          </w:tcPr>
          <w:p w14:paraId="7A1EA8A1"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٦٢</w:t>
            </w:r>
          </w:p>
        </w:tc>
      </w:tr>
      <w:tr w:rsidR="002855E3" w14:paraId="3007E30D"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55476E04"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الاستبيان </w:t>
            </w:r>
          </w:p>
        </w:tc>
        <w:tc>
          <w:tcPr>
            <w:tcW w:w="1555" w:type="dxa"/>
          </w:tcPr>
          <w:p w14:paraId="30546087"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٦٣</w:t>
            </w:r>
          </w:p>
        </w:tc>
      </w:tr>
      <w:tr w:rsidR="002855E3" w14:paraId="5AF903C1"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399E328E"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الفصل الرابع </w:t>
            </w:r>
          </w:p>
        </w:tc>
        <w:tc>
          <w:tcPr>
            <w:tcW w:w="1555" w:type="dxa"/>
          </w:tcPr>
          <w:p w14:paraId="05063A58"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٧٠</w:t>
            </w:r>
          </w:p>
        </w:tc>
      </w:tr>
      <w:tr w:rsidR="002855E3" w14:paraId="37B0ED8E"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1E11EF63"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التحليل الإحصائي </w:t>
            </w:r>
          </w:p>
        </w:tc>
        <w:tc>
          <w:tcPr>
            <w:tcW w:w="1555" w:type="dxa"/>
          </w:tcPr>
          <w:p w14:paraId="31196E80"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٧١</w:t>
            </w:r>
          </w:p>
        </w:tc>
      </w:tr>
      <w:tr w:rsidR="002855E3" w14:paraId="0644FDE2"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19963E40"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النتائج </w:t>
            </w:r>
          </w:p>
        </w:tc>
        <w:tc>
          <w:tcPr>
            <w:tcW w:w="1555" w:type="dxa"/>
          </w:tcPr>
          <w:p w14:paraId="33DED2AD"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٨٣</w:t>
            </w:r>
          </w:p>
        </w:tc>
      </w:tr>
      <w:tr w:rsidR="002855E3" w14:paraId="2FCD6C25"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1FCC8213"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التوصيات </w:t>
            </w:r>
          </w:p>
        </w:tc>
        <w:tc>
          <w:tcPr>
            <w:tcW w:w="1555" w:type="dxa"/>
          </w:tcPr>
          <w:p w14:paraId="03A6C482"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٩٢</w:t>
            </w:r>
          </w:p>
        </w:tc>
      </w:tr>
      <w:tr w:rsidR="002855E3" w14:paraId="243842BE"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76BA94C4"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المراجع </w:t>
            </w:r>
          </w:p>
        </w:tc>
        <w:tc>
          <w:tcPr>
            <w:tcW w:w="1555" w:type="dxa"/>
          </w:tcPr>
          <w:p w14:paraId="6EEA0E6C"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٩٤</w:t>
            </w:r>
          </w:p>
        </w:tc>
      </w:tr>
      <w:tr w:rsidR="002855E3" w14:paraId="74613960" w14:textId="77777777" w:rsidTr="00BA7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9" w:type="dxa"/>
          </w:tcPr>
          <w:p w14:paraId="1D653018"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الملخص </w:t>
            </w:r>
          </w:p>
        </w:tc>
        <w:tc>
          <w:tcPr>
            <w:tcW w:w="1555" w:type="dxa"/>
          </w:tcPr>
          <w:p w14:paraId="4DF2BD9E" w14:textId="77777777" w:rsidR="002855E3" w:rsidRDefault="002855E3" w:rsidP="00BA7BD8">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١٠٠</w:t>
            </w:r>
          </w:p>
        </w:tc>
      </w:tr>
      <w:tr w:rsidR="002855E3" w14:paraId="3A680D88" w14:textId="77777777" w:rsidTr="00BA7BD8">
        <w:tc>
          <w:tcPr>
            <w:cnfStyle w:val="001000000000" w:firstRow="0" w:lastRow="0" w:firstColumn="1" w:lastColumn="0" w:oddVBand="0" w:evenVBand="0" w:oddHBand="0" w:evenHBand="0" w:firstRowFirstColumn="0" w:firstRowLastColumn="0" w:lastRowFirstColumn="0" w:lastRowLastColumn="0"/>
            <w:tcW w:w="6459" w:type="dxa"/>
          </w:tcPr>
          <w:p w14:paraId="50E3160E" w14:textId="77777777" w:rsidR="002855E3" w:rsidRDefault="002855E3" w:rsidP="00BA7BD8">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الملاحق </w:t>
            </w:r>
          </w:p>
        </w:tc>
        <w:tc>
          <w:tcPr>
            <w:tcW w:w="1555" w:type="dxa"/>
          </w:tcPr>
          <w:p w14:paraId="32D1EC6E" w14:textId="77777777" w:rsidR="002855E3" w:rsidRDefault="002855E3" w:rsidP="00BA7BD8">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١٠٢</w:t>
            </w:r>
          </w:p>
        </w:tc>
      </w:tr>
    </w:tbl>
    <w:p w14:paraId="44DBDE84"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14:ligatures w14:val="none"/>
        </w:rPr>
      </w:pPr>
    </w:p>
    <w:p w14:paraId="41F44C10"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5416E10C"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0CC45E08"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6458161F" w14:textId="77777777" w:rsidR="002855E3" w:rsidRDefault="002855E3" w:rsidP="002855E3">
      <w:pPr>
        <w:pStyle w:val="Heading2"/>
        <w:spacing w:before="0" w:after="120" w:line="360" w:lineRule="auto"/>
        <w:rPr>
          <w:rFonts w:ascii="Simplified Arabic" w:eastAsia="Times New Roman" w:hAnsi="Simplified Arabic" w:cs="Simplified Arabic"/>
          <w:color w:val="1B1C1D"/>
          <w:rtl/>
        </w:rPr>
      </w:pPr>
    </w:p>
    <w:p w14:paraId="22558C77" w14:textId="77777777" w:rsidR="002855E3" w:rsidRDefault="002855E3" w:rsidP="002855E3">
      <w:pPr>
        <w:rPr>
          <w:rtl/>
        </w:rPr>
      </w:pPr>
    </w:p>
    <w:p w14:paraId="46FA659B" w14:textId="77777777" w:rsidR="002855E3" w:rsidRDefault="002855E3" w:rsidP="002855E3">
      <w:pPr>
        <w:rPr>
          <w:rtl/>
        </w:rPr>
      </w:pPr>
    </w:p>
    <w:p w14:paraId="0F18C3E1" w14:textId="77777777" w:rsidR="002855E3" w:rsidRDefault="002855E3" w:rsidP="002855E3">
      <w:pPr>
        <w:rPr>
          <w:rtl/>
        </w:rPr>
      </w:pPr>
    </w:p>
    <w:p w14:paraId="441F36AD" w14:textId="77777777" w:rsidR="002855E3" w:rsidRPr="00355323" w:rsidRDefault="002855E3" w:rsidP="002855E3">
      <w:pPr>
        <w:rPr>
          <w:rtl/>
        </w:rPr>
      </w:pPr>
    </w:p>
    <w:p w14:paraId="7C815D91" w14:textId="77777777" w:rsidR="002855E3" w:rsidRPr="00033700" w:rsidRDefault="002855E3" w:rsidP="002855E3">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r w:rsidRPr="00033700">
        <w:rPr>
          <w:rFonts w:ascii="Simplified Arabic" w:eastAsia="Times New Roman" w:hAnsi="Simplified Arabic" w:cs="Simplified Arabic" w:hint="cs"/>
          <w:color w:val="1B1C1D"/>
          <w:sz w:val="32"/>
          <w:szCs w:val="32"/>
          <w:rtl/>
        </w:rPr>
        <w:t xml:space="preserve">ملخص الدراسة </w:t>
      </w:r>
    </w:p>
    <w:p w14:paraId="09EF71E6"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تهدف هذه الدراسة إلى قياس </w:t>
      </w:r>
      <w:r w:rsidRPr="00033700">
        <w:rPr>
          <w:rStyle w:val="Strong"/>
          <w:rFonts w:ascii="Simplified Arabic" w:hAnsi="Simplified Arabic" w:cs="Simplified Arabic" w:hint="cs"/>
          <w:color w:val="1B1C1D"/>
          <w:sz w:val="32"/>
          <w:szCs w:val="32"/>
          <w:bdr w:val="none" w:sz="0" w:space="0" w:color="auto" w:frame="1"/>
          <w:rtl/>
        </w:rPr>
        <w:t>الارتباط والتأثير</w:t>
      </w:r>
      <w:r w:rsidRPr="00033700">
        <w:rPr>
          <w:rFonts w:ascii="Simplified Arabic" w:hAnsi="Simplified Arabic" w:cs="Simplified Arabic" w:hint="cs"/>
          <w:color w:val="1B1C1D"/>
          <w:sz w:val="32"/>
          <w:szCs w:val="32"/>
          <w:rtl/>
        </w:rPr>
        <w:t xml:space="preserve"> بين </w:t>
      </w:r>
      <w:r w:rsidRPr="00033700">
        <w:rPr>
          <w:rStyle w:val="Strong"/>
          <w:rFonts w:ascii="Simplified Arabic" w:hAnsi="Simplified Arabic" w:cs="Simplified Arabic" w:hint="cs"/>
          <w:color w:val="1B1C1D"/>
          <w:sz w:val="32"/>
          <w:szCs w:val="32"/>
          <w:bdr w:val="none" w:sz="0" w:space="0" w:color="auto" w:frame="1"/>
          <w:rtl/>
        </w:rPr>
        <w:t>تبني التحول الرقمي</w:t>
      </w:r>
      <w:r w:rsidRPr="00033700">
        <w:rPr>
          <w:rFonts w:ascii="Simplified Arabic" w:hAnsi="Simplified Arabic" w:cs="Simplified Arabic" w:hint="cs"/>
          <w:color w:val="1B1C1D"/>
          <w:sz w:val="32"/>
          <w:szCs w:val="32"/>
          <w:rtl/>
        </w:rPr>
        <w:t xml:space="preserve"> وأبعاد </w:t>
      </w:r>
      <w:r w:rsidRPr="00033700">
        <w:rPr>
          <w:rStyle w:val="Strong"/>
          <w:rFonts w:ascii="Simplified Arabic" w:hAnsi="Simplified Arabic" w:cs="Simplified Arabic" w:hint="cs"/>
          <w:color w:val="1B1C1D"/>
          <w:sz w:val="32"/>
          <w:szCs w:val="32"/>
          <w:bdr w:val="none" w:sz="0" w:space="0" w:color="auto" w:frame="1"/>
          <w:rtl/>
        </w:rPr>
        <w:t>أداء الموارد البشرية</w:t>
      </w:r>
      <w:r w:rsidRPr="00033700">
        <w:rPr>
          <w:rFonts w:ascii="Simplified Arabic" w:hAnsi="Simplified Arabic" w:cs="Simplified Arabic" w:hint="cs"/>
          <w:color w:val="1B1C1D"/>
          <w:sz w:val="32"/>
          <w:szCs w:val="32"/>
          <w:rtl/>
        </w:rPr>
        <w:t xml:space="preserve"> في شركات التأمين السعودية، مع التركيز على الكفاءة التشغيلية، وتطوير المهارات، وتجربة الموظف.</w:t>
      </w:r>
    </w:p>
    <w:p w14:paraId="41F13F86"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المنهجية الرئيسية</w:t>
      </w:r>
    </w:p>
    <w:p w14:paraId="5F1ECFA5"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اعتمدت الدراسة على استبيان شمل </w:t>
      </w:r>
      <w:r w:rsidRPr="00033700">
        <w:rPr>
          <w:rStyle w:val="mord"/>
          <w:rFonts w:ascii="Simplified Arabic" w:hAnsi="Simplified Arabic" w:cs="Simplified Arabic" w:hint="cs"/>
          <w:color w:val="1B1C1D"/>
          <w:sz w:val="32"/>
          <w:szCs w:val="32"/>
          <w:bdr w:val="none" w:sz="0" w:space="0" w:color="auto" w:frame="1"/>
          <w:rtl/>
        </w:rPr>
        <w:t>100</w:t>
      </w:r>
      <w:r w:rsidRPr="00033700">
        <w:rPr>
          <w:rFonts w:ascii="Simplified Arabic" w:hAnsi="Simplified Arabic" w:cs="Simplified Arabic" w:hint="cs"/>
          <w:color w:val="1B1C1D"/>
          <w:sz w:val="32"/>
          <w:szCs w:val="32"/>
          <w:rtl/>
        </w:rPr>
        <w:t xml:space="preserve"> موظف من إدارات الموارد البشرية، لقياس مدى استخدامهم للأدوات الرقمية (مثل الخدمات الذاتية </w:t>
      </w:r>
      <w:r w:rsidRPr="00033700">
        <w:rPr>
          <w:rFonts w:ascii="Simplified Arabic" w:hAnsi="Simplified Arabic" w:cs="Simplified Arabic" w:hint="cs"/>
          <w:color w:val="1B1C1D"/>
          <w:sz w:val="32"/>
          <w:szCs w:val="32"/>
        </w:rPr>
        <w:t>ESS</w:t>
      </w:r>
      <w:r w:rsidRPr="00033700">
        <w:rPr>
          <w:rFonts w:ascii="Simplified Arabic" w:hAnsi="Simplified Arabic" w:cs="Simplified Arabic" w:hint="cs"/>
          <w:color w:val="1B1C1D"/>
          <w:sz w:val="32"/>
          <w:szCs w:val="32"/>
          <w:rtl/>
        </w:rPr>
        <w:t xml:space="preserve"> وأنظمة التوظيف) وتأثير ذلك على مؤشرات الأداء الثلاثة المذكورة.</w:t>
      </w:r>
    </w:p>
    <w:p w14:paraId="3C10D039"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lastRenderedPageBreak/>
        <w:t>النتائج الجوهرية (الخلاصة)</w:t>
      </w:r>
    </w:p>
    <w:p w14:paraId="6C10E808" w14:textId="77777777" w:rsidR="002855E3" w:rsidRPr="00033700" w:rsidRDefault="002855E3" w:rsidP="002855E3">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تأكيد الأثر الإيجابي:</w:t>
      </w:r>
      <w:r w:rsidRPr="00033700">
        <w:rPr>
          <w:rFonts w:ascii="Simplified Arabic" w:hAnsi="Simplified Arabic" w:cs="Simplified Arabic" w:hint="cs"/>
          <w:color w:val="1B1C1D"/>
          <w:sz w:val="32"/>
          <w:szCs w:val="32"/>
          <w:rtl/>
        </w:rPr>
        <w:t xml:space="preserve"> يوجد </w:t>
      </w:r>
      <w:r w:rsidRPr="00033700">
        <w:rPr>
          <w:rStyle w:val="Strong"/>
          <w:rFonts w:ascii="Simplified Arabic" w:hAnsi="Simplified Arabic" w:cs="Simplified Arabic" w:hint="cs"/>
          <w:color w:val="1B1C1D"/>
          <w:sz w:val="32"/>
          <w:szCs w:val="32"/>
          <w:bdr w:val="none" w:sz="0" w:space="0" w:color="auto" w:frame="1"/>
          <w:rtl/>
        </w:rPr>
        <w:t>ارتباط قوي وموجب (</w:t>
      </w:r>
      <w:r w:rsidRPr="00033700">
        <w:rPr>
          <w:rStyle w:val="mord"/>
          <w:rFonts w:ascii="Simplified Arabic" w:hAnsi="Simplified Arabic" w:cs="Simplified Arabic" w:hint="cs"/>
          <w:color w:val="1B1C1D"/>
          <w:sz w:val="32"/>
          <w:szCs w:val="32"/>
          <w:bdr w:val="none" w:sz="0" w:space="0" w:color="auto" w:frame="1"/>
        </w:rPr>
        <w:t>r</w:t>
      </w:r>
      <w:r w:rsidRPr="00033700">
        <w:rPr>
          <w:rStyle w:val="mrel"/>
          <w:rFonts w:ascii="Simplified Arabic" w:hAnsi="Simplified Arabic" w:cs="Simplified Arabic" w:hint="cs"/>
          <w:color w:val="1B1C1D"/>
          <w:sz w:val="32"/>
          <w:szCs w:val="32"/>
          <w:bdr w:val="none" w:sz="0" w:space="0" w:color="auto" w:frame="1"/>
          <w:rtl/>
        </w:rPr>
        <w:t>=</w:t>
      </w:r>
      <w:r w:rsidRPr="00033700">
        <w:rPr>
          <w:rStyle w:val="mord"/>
          <w:rFonts w:ascii="Simplified Arabic" w:hAnsi="Simplified Arabic" w:cs="Simplified Arabic" w:hint="cs"/>
          <w:color w:val="1B1C1D"/>
          <w:sz w:val="32"/>
          <w:szCs w:val="32"/>
          <w:bdr w:val="none" w:sz="0" w:space="0" w:color="auto" w:frame="1"/>
          <w:rtl/>
        </w:rPr>
        <w:t>0.72</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بين التحول الرقمي والأداء الكلي للموارد البشرية، مما يثبت أن الرقمنة هي الدافع الرئيسي لرفع مستوى الأداء في القطاع.</w:t>
      </w:r>
    </w:p>
    <w:p w14:paraId="5FA26621" w14:textId="77777777" w:rsidR="002855E3" w:rsidRPr="00033700" w:rsidRDefault="002855E3" w:rsidP="002855E3">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نجاح الأتمتة:</w:t>
      </w:r>
      <w:r w:rsidRPr="00033700">
        <w:rPr>
          <w:rFonts w:ascii="Simplified Arabic" w:hAnsi="Simplified Arabic" w:cs="Simplified Arabic" w:hint="cs"/>
          <w:color w:val="1B1C1D"/>
          <w:sz w:val="32"/>
          <w:szCs w:val="32"/>
          <w:rtl/>
        </w:rPr>
        <w:t xml:space="preserve"> حققت شركات التأمين نجاحاً كبيراً في </w:t>
      </w:r>
      <w:r w:rsidRPr="00033700">
        <w:rPr>
          <w:rStyle w:val="Strong"/>
          <w:rFonts w:ascii="Simplified Arabic" w:hAnsi="Simplified Arabic" w:cs="Simplified Arabic" w:hint="cs"/>
          <w:color w:val="1B1C1D"/>
          <w:sz w:val="32"/>
          <w:szCs w:val="32"/>
          <w:bdr w:val="none" w:sz="0" w:space="0" w:color="auto" w:frame="1"/>
          <w:rtl/>
        </w:rPr>
        <w:t>الكفاءة التشغيلية (</w:t>
      </w:r>
      <w:r w:rsidRPr="00033700">
        <w:rPr>
          <w:rStyle w:val="mord"/>
          <w:rFonts w:ascii="Simplified Arabic" w:hAnsi="Simplified Arabic" w:cs="Simplified Arabic" w:hint="cs"/>
          <w:color w:val="1B1C1D"/>
          <w:sz w:val="32"/>
          <w:szCs w:val="32"/>
          <w:bdr w:val="none" w:sz="0" w:space="0" w:color="auto" w:frame="1"/>
        </w:rPr>
        <w:t>M</w:t>
      </w:r>
      <w:r w:rsidRPr="00033700">
        <w:rPr>
          <w:rStyle w:val="mrel"/>
          <w:rFonts w:ascii="Simplified Arabic" w:hAnsi="Simplified Arabic" w:cs="Simplified Arabic" w:hint="cs"/>
          <w:color w:val="1B1C1D"/>
          <w:sz w:val="32"/>
          <w:szCs w:val="32"/>
          <w:bdr w:val="none" w:sz="0" w:space="0" w:color="auto" w:frame="1"/>
          <w:rtl/>
        </w:rPr>
        <w:t>=</w:t>
      </w:r>
      <w:r w:rsidRPr="00033700">
        <w:rPr>
          <w:rStyle w:val="mord"/>
          <w:rFonts w:ascii="Simplified Arabic" w:hAnsi="Simplified Arabic" w:cs="Simplified Arabic" w:hint="cs"/>
          <w:color w:val="1B1C1D"/>
          <w:sz w:val="32"/>
          <w:szCs w:val="32"/>
          <w:bdr w:val="none" w:sz="0" w:space="0" w:color="auto" w:frame="1"/>
          <w:rtl/>
        </w:rPr>
        <w:t>4.30</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بسبب الاستثمار في </w:t>
      </w:r>
      <w:r w:rsidRPr="00033700">
        <w:rPr>
          <w:rStyle w:val="Strong"/>
          <w:rFonts w:ascii="Simplified Arabic" w:hAnsi="Simplified Arabic" w:cs="Simplified Arabic" w:hint="cs"/>
          <w:color w:val="1B1C1D"/>
          <w:sz w:val="32"/>
          <w:szCs w:val="32"/>
          <w:bdr w:val="none" w:sz="0" w:space="0" w:color="auto" w:frame="1"/>
          <w:rtl/>
        </w:rPr>
        <w:t>الخدمات الذاتية (</w:t>
      </w:r>
      <w:r w:rsidRPr="00033700">
        <w:rPr>
          <w:rStyle w:val="Strong"/>
          <w:rFonts w:ascii="Simplified Arabic" w:hAnsi="Simplified Arabic" w:cs="Simplified Arabic" w:hint="cs"/>
          <w:color w:val="1B1C1D"/>
          <w:sz w:val="32"/>
          <w:szCs w:val="32"/>
          <w:bdr w:val="none" w:sz="0" w:space="0" w:color="auto" w:frame="1"/>
        </w:rPr>
        <w:t>ESS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هذا يعني أن الأتمتة نجحت في تسريع الإجراءات الروتينية وتقليل الأعباء الإدارية.</w:t>
      </w:r>
    </w:p>
    <w:p w14:paraId="7434D721" w14:textId="77777777" w:rsidR="002855E3" w:rsidRPr="00033700" w:rsidRDefault="002855E3" w:rsidP="002855E3">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فجوة المهارات هي التحدي الأكبر:</w:t>
      </w:r>
      <w:r w:rsidRPr="00033700">
        <w:rPr>
          <w:rFonts w:ascii="Simplified Arabic" w:hAnsi="Simplified Arabic" w:cs="Simplified Arabic" w:hint="cs"/>
          <w:color w:val="1B1C1D"/>
          <w:sz w:val="32"/>
          <w:szCs w:val="32"/>
          <w:rtl/>
        </w:rPr>
        <w:t xml:space="preserve"> كان بعد </w:t>
      </w:r>
      <w:r w:rsidRPr="00033700">
        <w:rPr>
          <w:rStyle w:val="Strong"/>
          <w:rFonts w:ascii="Simplified Arabic" w:hAnsi="Simplified Arabic" w:cs="Simplified Arabic" w:hint="cs"/>
          <w:color w:val="1B1C1D"/>
          <w:sz w:val="32"/>
          <w:szCs w:val="32"/>
          <w:bdr w:val="none" w:sz="0" w:space="0" w:color="auto" w:frame="1"/>
          <w:rtl/>
        </w:rPr>
        <w:t>تطوير المهارات والقدرات</w:t>
      </w:r>
      <w:r w:rsidRPr="00033700">
        <w:rPr>
          <w:rFonts w:ascii="Simplified Arabic" w:hAnsi="Simplified Arabic" w:cs="Simplified Arabic" w:hint="cs"/>
          <w:color w:val="1B1C1D"/>
          <w:sz w:val="32"/>
          <w:szCs w:val="32"/>
          <w:rtl/>
        </w:rPr>
        <w:t xml:space="preserve"> هو الأقل أداءً (</w:t>
      </w:r>
      <w:r w:rsidRPr="00033700">
        <w:rPr>
          <w:rStyle w:val="mord"/>
          <w:rFonts w:ascii="Simplified Arabic" w:hAnsi="Simplified Arabic" w:cs="Simplified Arabic" w:hint="cs"/>
          <w:color w:val="1B1C1D"/>
          <w:sz w:val="32"/>
          <w:szCs w:val="32"/>
          <w:bdr w:val="none" w:sz="0" w:space="0" w:color="auto" w:frame="1"/>
        </w:rPr>
        <w:t>M</w:t>
      </w:r>
      <w:r w:rsidRPr="00033700">
        <w:rPr>
          <w:rStyle w:val="mrel"/>
          <w:rFonts w:ascii="Simplified Arabic" w:hAnsi="Simplified Arabic" w:cs="Simplified Arabic" w:hint="cs"/>
          <w:color w:val="1B1C1D"/>
          <w:sz w:val="32"/>
          <w:szCs w:val="32"/>
          <w:bdr w:val="none" w:sz="0" w:space="0" w:color="auto" w:frame="1"/>
          <w:rtl/>
        </w:rPr>
        <w:t>=</w:t>
      </w:r>
      <w:r w:rsidRPr="00033700">
        <w:rPr>
          <w:rStyle w:val="mord"/>
          <w:rFonts w:ascii="Simplified Arabic" w:hAnsi="Simplified Arabic" w:cs="Simplified Arabic" w:hint="cs"/>
          <w:color w:val="1B1C1D"/>
          <w:sz w:val="32"/>
          <w:szCs w:val="32"/>
          <w:bdr w:val="none" w:sz="0" w:space="0" w:color="auto" w:frame="1"/>
          <w:rtl/>
        </w:rPr>
        <w:t>3.85</w:t>
      </w:r>
      <w:r w:rsidRPr="00033700">
        <w:rPr>
          <w:rFonts w:ascii="Simplified Arabic" w:hAnsi="Simplified Arabic" w:cs="Simplified Arabic" w:hint="cs"/>
          <w:color w:val="1B1C1D"/>
          <w:sz w:val="32"/>
          <w:szCs w:val="32"/>
          <w:rtl/>
        </w:rPr>
        <w:t xml:space="preserve">). هذا يشير إلى أن الموارد البشرية لم تنجح بعد في ترجمة منصات التعلم الرقمي إلى </w:t>
      </w:r>
      <w:r w:rsidRPr="00033700">
        <w:rPr>
          <w:rStyle w:val="Strong"/>
          <w:rFonts w:ascii="Simplified Arabic" w:hAnsi="Simplified Arabic" w:cs="Simplified Arabic" w:hint="cs"/>
          <w:color w:val="1B1C1D"/>
          <w:sz w:val="32"/>
          <w:szCs w:val="32"/>
          <w:bdr w:val="none" w:sz="0" w:space="0" w:color="auto" w:frame="1"/>
          <w:rtl/>
        </w:rPr>
        <w:t>سد فعال لفجوات المهارات الرقمية</w:t>
      </w:r>
      <w:r w:rsidRPr="00033700">
        <w:rPr>
          <w:rFonts w:ascii="Simplified Arabic" w:hAnsi="Simplified Arabic" w:cs="Simplified Arabic" w:hint="cs"/>
          <w:color w:val="1B1C1D"/>
          <w:sz w:val="32"/>
          <w:szCs w:val="32"/>
          <w:rtl/>
        </w:rPr>
        <w:t xml:space="preserve"> المطلوبة لمستقبل القطاع.</w:t>
      </w:r>
    </w:p>
    <w:p w14:paraId="2A2DF058"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التوصيات الأكثر إلحاحاً</w:t>
      </w:r>
    </w:p>
    <w:p w14:paraId="3F6A346A"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لتحقيق أقصى استفادة من التحول الرقمي، يجب على إدارات الموارد البشرية الانتقال من التركيز على الأتمتة البسيطة إلى:</w:t>
      </w:r>
    </w:p>
    <w:p w14:paraId="6869952E" w14:textId="77777777" w:rsidR="002855E3" w:rsidRPr="00033700" w:rsidRDefault="002855E3" w:rsidP="002855E3">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التحليل وصنع القرار:</w:t>
      </w:r>
      <w:r w:rsidRPr="00033700">
        <w:rPr>
          <w:rFonts w:ascii="Simplified Arabic" w:hAnsi="Simplified Arabic" w:cs="Simplified Arabic" w:hint="cs"/>
          <w:color w:val="1B1C1D"/>
          <w:sz w:val="32"/>
          <w:szCs w:val="32"/>
          <w:rtl/>
        </w:rPr>
        <w:t xml:space="preserve"> تعميق استخدام </w:t>
      </w:r>
      <w:r w:rsidRPr="00033700">
        <w:rPr>
          <w:rStyle w:val="Strong"/>
          <w:rFonts w:ascii="Simplified Arabic" w:hAnsi="Simplified Arabic" w:cs="Simplified Arabic" w:hint="cs"/>
          <w:color w:val="1B1C1D"/>
          <w:sz w:val="32"/>
          <w:szCs w:val="32"/>
          <w:bdr w:val="none" w:sz="0" w:space="0" w:color="auto" w:frame="1"/>
          <w:rtl/>
        </w:rPr>
        <w:t>تحليل البيانات (</w:t>
      </w:r>
      <w:r w:rsidRPr="00033700">
        <w:rPr>
          <w:rStyle w:val="Strong"/>
          <w:rFonts w:ascii="Simplified Arabic" w:hAnsi="Simplified Arabic" w:cs="Simplified Arabic" w:hint="cs"/>
          <w:color w:val="1B1C1D"/>
          <w:sz w:val="32"/>
          <w:szCs w:val="32"/>
          <w:bdr w:val="none" w:sz="0" w:space="0" w:color="auto" w:frame="1"/>
        </w:rPr>
        <w:t>HR Analytics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للتنبؤ بالاحتياجات الوظيفية بدلاً من مجرد تجميع التقارير.</w:t>
      </w:r>
    </w:p>
    <w:p w14:paraId="358CFB46" w14:textId="77777777" w:rsidR="002855E3" w:rsidRPr="00033700" w:rsidRDefault="002855E3" w:rsidP="002855E3">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التدريب المخصص:</w:t>
      </w:r>
      <w:r w:rsidRPr="00033700">
        <w:rPr>
          <w:rFonts w:ascii="Simplified Arabic" w:hAnsi="Simplified Arabic" w:cs="Simplified Arabic" w:hint="cs"/>
          <w:color w:val="1B1C1D"/>
          <w:sz w:val="32"/>
          <w:szCs w:val="32"/>
          <w:rtl/>
        </w:rPr>
        <w:t xml:space="preserve"> تصميم برامج تدريب رقمية </w:t>
      </w:r>
      <w:r w:rsidRPr="00033700">
        <w:rPr>
          <w:rStyle w:val="Strong"/>
          <w:rFonts w:ascii="Simplified Arabic" w:hAnsi="Simplified Arabic" w:cs="Simplified Arabic" w:hint="cs"/>
          <w:color w:val="1B1C1D"/>
          <w:sz w:val="32"/>
          <w:szCs w:val="32"/>
          <w:bdr w:val="none" w:sz="0" w:space="0" w:color="auto" w:frame="1"/>
          <w:rtl/>
        </w:rPr>
        <w:t>موجهة ومركزة</w:t>
      </w:r>
      <w:r w:rsidRPr="00033700">
        <w:rPr>
          <w:rFonts w:ascii="Simplified Arabic" w:hAnsi="Simplified Arabic" w:cs="Simplified Arabic" w:hint="cs"/>
          <w:color w:val="1B1C1D"/>
          <w:sz w:val="32"/>
          <w:szCs w:val="32"/>
          <w:rtl/>
        </w:rPr>
        <w:t xml:space="preserve"> لسد الفجوات المهارية في المجالات التقنية ذات الصلة بالتأمين.</w:t>
      </w:r>
    </w:p>
    <w:p w14:paraId="7C90860A" w14:textId="77777777" w:rsidR="002855E3" w:rsidRPr="00033700" w:rsidRDefault="002855E3" w:rsidP="002855E3">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إدارة الأداء المستمر:</w:t>
      </w:r>
      <w:r w:rsidRPr="00033700">
        <w:rPr>
          <w:rFonts w:ascii="Simplified Arabic" w:hAnsi="Simplified Arabic" w:cs="Simplified Arabic" w:hint="cs"/>
          <w:color w:val="1B1C1D"/>
          <w:sz w:val="32"/>
          <w:szCs w:val="32"/>
          <w:rtl/>
        </w:rPr>
        <w:t xml:space="preserve"> تفعيل التغذية الراجعة الفورية والشفافة لتعزيز الموضوعية والعدالة في تقييم الأداء.</w:t>
      </w:r>
    </w:p>
    <w:p w14:paraId="4F733720" w14:textId="77777777" w:rsidR="002855E3" w:rsidRPr="00033700" w:rsidRDefault="002855E3" w:rsidP="002855E3">
      <w:pPr>
        <w:bidi w:val="0"/>
        <w:spacing w:line="360" w:lineRule="auto"/>
        <w:rPr>
          <w:rFonts w:ascii="Simplified Arabic" w:hAnsi="Simplified Arabic" w:cs="Simplified Arabic"/>
          <w:sz w:val="32"/>
          <w:szCs w:val="32"/>
          <w:rtl/>
          <w:lang w:bidi="ar-EG"/>
        </w:rPr>
      </w:pPr>
    </w:p>
    <w:p w14:paraId="1216AC75" w14:textId="77777777" w:rsidR="002855E3" w:rsidRDefault="002855E3" w:rsidP="002855E3">
      <w:pPr>
        <w:pStyle w:val="Heading2"/>
        <w:spacing w:before="0" w:after="120" w:line="360" w:lineRule="auto"/>
        <w:rPr>
          <w:rFonts w:ascii="Simplified Arabic" w:eastAsia="Times New Roman" w:hAnsi="Simplified Arabic" w:cs="Simplified Arabic"/>
          <w:color w:val="1B1C1D"/>
          <w:rtl/>
        </w:rPr>
      </w:pPr>
    </w:p>
    <w:p w14:paraId="0AE2B237" w14:textId="77777777" w:rsidR="002855E3" w:rsidRDefault="002855E3" w:rsidP="002855E3">
      <w:pPr>
        <w:rPr>
          <w:rtl/>
        </w:rPr>
      </w:pPr>
    </w:p>
    <w:p w14:paraId="35DB93D1" w14:textId="77777777" w:rsidR="002855E3" w:rsidRPr="00355323" w:rsidRDefault="002855E3" w:rsidP="002855E3">
      <w:pPr>
        <w:rPr>
          <w:rtl/>
        </w:rPr>
      </w:pPr>
    </w:p>
    <w:p w14:paraId="43C2765E"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مقدمة الدراسة</w:t>
      </w:r>
    </w:p>
    <w:p w14:paraId="1643CBE4"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يشهد العالم اليوم تحولًا رقميًا غير مسبوق، أثر بشكل عميق على كافة القطاعات الاقتصادية، ومنها على وجه الخصوص قطاع الأعمال الذي يواجه تحديات وفرصًا جديدة تتطلب تبني استراتيجيات مبتكرة لمواكبة هذه المتغيرات المتسارعة. في هذا السياق، أصبح </w:t>
      </w:r>
      <w:r w:rsidRPr="00033700">
        <w:rPr>
          <w:rFonts w:ascii="Simplified Arabic" w:hAnsi="Simplified Arabic" w:cs="Simplified Arabic" w:hint="cs"/>
          <w:color w:val="1B1C1D"/>
          <w:sz w:val="32"/>
          <w:szCs w:val="32"/>
          <w:bdr w:val="none" w:sz="0" w:space="0" w:color="auto" w:frame="1"/>
          <w:rtl/>
        </w:rPr>
        <w:t>التحول الرقمي</w:t>
      </w:r>
      <w:r w:rsidRPr="00033700">
        <w:rPr>
          <w:rFonts w:ascii="Simplified Arabic" w:hAnsi="Simplified Arabic" w:cs="Simplified Arabic" w:hint="cs"/>
          <w:color w:val="1B1C1D"/>
          <w:sz w:val="32"/>
          <w:szCs w:val="32"/>
          <w:rtl/>
        </w:rPr>
        <w:t xml:space="preserve"> ليس مجرد خيار ترفي، بل ضرورة حتمية للشركات الراغبة في الحفاظ على قدرتها التنافسية وضمان استدامتها في ظل بيئة أعمال تتسم بالديناميكية والتغير المستمر.</w:t>
      </w:r>
    </w:p>
    <w:p w14:paraId="41F1B834"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تُعد المملكة العربية السعودية من الدول الرائدة في تبني أجندة التحول الرقمي ضمن رؤيتها الطموحة 2030، والتي تهدف إلى بناء اقتصاد مزدهر ومجتمع حيوي. وفي ظل هذه الرؤية، أولت المملكة اهتمامًا كبيرًا برقمنة القطاعات المختلفة، بما في ذلك </w:t>
      </w:r>
      <w:r w:rsidRPr="00033700">
        <w:rPr>
          <w:rFonts w:ascii="Simplified Arabic" w:hAnsi="Simplified Arabic" w:cs="Simplified Arabic" w:hint="cs"/>
          <w:color w:val="1B1C1D"/>
          <w:sz w:val="32"/>
          <w:szCs w:val="32"/>
          <w:bdr w:val="none" w:sz="0" w:space="0" w:color="auto" w:frame="1"/>
          <w:rtl/>
        </w:rPr>
        <w:t>قطاع التأمين</w:t>
      </w:r>
      <w:r w:rsidRPr="00033700">
        <w:rPr>
          <w:rFonts w:ascii="Simplified Arabic" w:hAnsi="Simplified Arabic" w:cs="Simplified Arabic" w:hint="cs"/>
          <w:color w:val="1B1C1D"/>
          <w:sz w:val="32"/>
          <w:szCs w:val="32"/>
          <w:rtl/>
        </w:rPr>
        <w:t xml:space="preserve"> الذي يشهد </w:t>
      </w:r>
      <w:r w:rsidRPr="00033700">
        <w:rPr>
          <w:rFonts w:ascii="Simplified Arabic" w:hAnsi="Simplified Arabic" w:cs="Simplified Arabic" w:hint="cs"/>
          <w:color w:val="1B1C1D"/>
          <w:sz w:val="32"/>
          <w:szCs w:val="32"/>
          <w:rtl/>
        </w:rPr>
        <w:lastRenderedPageBreak/>
        <w:t xml:space="preserve">نموًا ملحوظًا وتطورًا في الخدمات والمنتجات المقدمة. ومع هذا التطور، تبرز أهمية دراسة كيفية تأثير هذا التحول الرقمي على أحد أهم الأركان الأساسية لأي منظمة، ألا وهو </w:t>
      </w:r>
      <w:r w:rsidRPr="00033700">
        <w:rPr>
          <w:rFonts w:ascii="Simplified Arabic" w:hAnsi="Simplified Arabic" w:cs="Simplified Arabic" w:hint="cs"/>
          <w:color w:val="1B1C1D"/>
          <w:sz w:val="32"/>
          <w:szCs w:val="32"/>
          <w:bdr w:val="none" w:sz="0" w:space="0" w:color="auto" w:frame="1"/>
          <w:rtl/>
        </w:rPr>
        <w:t>أداء الموارد البشرية</w:t>
      </w:r>
      <w:r w:rsidRPr="00033700">
        <w:rPr>
          <w:rFonts w:ascii="Simplified Arabic" w:hAnsi="Simplified Arabic" w:cs="Simplified Arabic" w:hint="cs"/>
          <w:color w:val="1B1C1D"/>
          <w:sz w:val="32"/>
          <w:szCs w:val="32"/>
          <w:rtl/>
        </w:rPr>
        <w:t>.</w:t>
      </w:r>
    </w:p>
    <w:p w14:paraId="71347C94"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إن الموارد البشرية هي المحرك الرئيسي لأي عملية تحول، فبدونها لا يمكن تحقيق الأهداف المرجوة من الرقمنة. وبالتالي، يصبح فهم كيفية تأثر وظائف الموارد البشرية واستراتيجياتها وسياساتها بتطبيق التقنيات الرقمية أمرًا بالغ الأهمية. فهل يؤدي التحول الرقمي إلى تعزيز كفاءة الموارد البشرية؟ هل يساهم في تحسين جودة الخدمات المقدمة للموظفين؟ وما هي التحديات التي قد تواجهها إدارات الموارد البشرية في سعيها لمواكبة هذا التغير؟</w:t>
      </w:r>
    </w:p>
    <w:p w14:paraId="059C23DE"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تهدف هذه الدراسة إلى الإجابة عن هذه التساؤلات من خلال استكشاف </w:t>
      </w:r>
      <w:r w:rsidRPr="00033700">
        <w:rPr>
          <w:rFonts w:ascii="Simplified Arabic" w:hAnsi="Simplified Arabic" w:cs="Simplified Arabic" w:hint="cs"/>
          <w:color w:val="1B1C1D"/>
          <w:sz w:val="32"/>
          <w:szCs w:val="32"/>
          <w:bdr w:val="none" w:sz="0" w:space="0" w:color="auto" w:frame="1"/>
          <w:rtl/>
        </w:rPr>
        <w:t>تأثير تبني التحول الرقمي على أداء الموارد البشرية في الشركات السعودية</w:t>
      </w:r>
      <w:r w:rsidRPr="00033700">
        <w:rPr>
          <w:rFonts w:ascii="Simplified Arabic" w:hAnsi="Simplified Arabic" w:cs="Simplified Arabic" w:hint="cs"/>
          <w:color w:val="1B1C1D"/>
          <w:sz w:val="32"/>
          <w:szCs w:val="32"/>
          <w:rtl/>
        </w:rPr>
        <w:t xml:space="preserve">، مع التركيز بشكل خاص على </w:t>
      </w:r>
      <w:r w:rsidRPr="00033700">
        <w:rPr>
          <w:rFonts w:ascii="Simplified Arabic" w:hAnsi="Simplified Arabic" w:cs="Simplified Arabic" w:hint="cs"/>
          <w:color w:val="1B1C1D"/>
          <w:sz w:val="32"/>
          <w:szCs w:val="32"/>
          <w:bdr w:val="none" w:sz="0" w:space="0" w:color="auto" w:frame="1"/>
          <w:rtl/>
        </w:rPr>
        <w:t>قطاع التأمين</w:t>
      </w:r>
      <w:r w:rsidRPr="00033700">
        <w:rPr>
          <w:rFonts w:ascii="Simplified Arabic" w:hAnsi="Simplified Arabic" w:cs="Simplified Arabic" w:hint="cs"/>
          <w:color w:val="1B1C1D"/>
          <w:sz w:val="32"/>
          <w:szCs w:val="32"/>
          <w:rtl/>
        </w:rPr>
        <w:t>. سيتم تحليل كيفية مساهمة التقنيات الرقمية في تطوير وظائف الموارد البشرية التقليدية مثل التوظيف والتدريب وإدارة الأداء، وكيف يمكن لهذه التقنيات أن تفتح آفاقًا جديدة لتعزيز تجربة الموظف وتحقيق ميزة تنافسية للشركات. من خلال دراسة حالة لشركات التأمين السعودية، ستسعى هذه الدراسة إلى تقديم رؤى عملية وتوصيات قابلة للتطبيق، تسهم في توجيه جهود شركات التأمين نحو الاستفادة القصوى من التحول الرقمي لتعزيز أداء مواردها البشرية وتحقيق أهدافها الاستراتيجية.</w:t>
      </w:r>
    </w:p>
    <w:p w14:paraId="5218B6EA"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14:ligatures w14:val="none"/>
        </w:rPr>
      </w:pPr>
    </w:p>
    <w:p w14:paraId="192E22DA"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مشكلة الدراسة</w:t>
      </w:r>
    </w:p>
    <w:p w14:paraId="19FBB1A1"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شهدت المملكة العربية السعودية نموًا متسارعًا في تبني التحول الرقمي ضمن رؤية 2030، وقد انعكس ذلك على مختلف القطاعات الاقتصادية، ومنها </w:t>
      </w:r>
      <w:r w:rsidRPr="00033700">
        <w:rPr>
          <w:rFonts w:ascii="Simplified Arabic" w:hAnsi="Simplified Arabic" w:cs="Simplified Arabic" w:hint="cs"/>
          <w:color w:val="1B1C1D"/>
          <w:sz w:val="32"/>
          <w:szCs w:val="32"/>
          <w:bdr w:val="none" w:sz="0" w:space="0" w:color="auto" w:frame="1"/>
          <w:rtl/>
        </w:rPr>
        <w:t>قطاع التأمين</w:t>
      </w:r>
      <w:r w:rsidRPr="00033700">
        <w:rPr>
          <w:rFonts w:ascii="Simplified Arabic" w:hAnsi="Simplified Arabic" w:cs="Simplified Arabic" w:hint="cs"/>
          <w:color w:val="1B1C1D"/>
          <w:sz w:val="32"/>
          <w:szCs w:val="32"/>
          <w:rtl/>
        </w:rPr>
        <w:t xml:space="preserve">. ومع تزايد الاستثمار في التقنيات الرقمية وتطبيقاتها في هذا القطاع، تبرز تساؤلات جوهرية حول مدى فعالية هذا التبني في تحقيق الأهداف المرجوة، لا سيما فيما يتعلق بأحد أهم الأصول التنظيمية: </w:t>
      </w:r>
      <w:r w:rsidRPr="00033700">
        <w:rPr>
          <w:rFonts w:ascii="Simplified Arabic" w:hAnsi="Simplified Arabic" w:cs="Simplified Arabic" w:hint="cs"/>
          <w:color w:val="1B1C1D"/>
          <w:sz w:val="32"/>
          <w:szCs w:val="32"/>
          <w:bdr w:val="none" w:sz="0" w:space="0" w:color="auto" w:frame="1"/>
          <w:rtl/>
        </w:rPr>
        <w:t>الموارد البشرية</w:t>
      </w:r>
      <w:r w:rsidRPr="00033700">
        <w:rPr>
          <w:rFonts w:ascii="Simplified Arabic" w:hAnsi="Simplified Arabic" w:cs="Simplified Arabic" w:hint="cs"/>
          <w:color w:val="1B1C1D"/>
          <w:sz w:val="32"/>
          <w:szCs w:val="32"/>
          <w:rtl/>
        </w:rPr>
        <w:t>. فعلى الرغم من الفوائد المتوقعة للتحول الرقمي في تعزيز الكفاءة والابتكار، إلا أنه قد يفرض تحديات جديدة تتطلب فهمًا عميقًا لتأثيراته على أداء الموظفين وإدارة المواهب.</w:t>
      </w:r>
    </w:p>
    <w:p w14:paraId="67DA3C50"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المشكلة الرئيسية:</w:t>
      </w:r>
    </w:p>
    <w:p w14:paraId="3A48A633"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تتمثل المشكلة الرئيسية لهذه الدراسة في عدم وجود فهم واضح وشامل لتأثير تبني التحول الرقمي على أداء الموارد البشرية في شركات التأمين السعودية. فرغم الجهود المبذولة في رقمنة العمليات، لا يزال هناك نقص في الدراسات التي تربط بشكل مباشر بين مبادرات التحول الرقمي وتحسين أداء وظائف الموارد البشرية، أو التي تحدد التحديات والفرص الناجمة عن هذا التحول في السياق السعودي الخاص بقطاع التأمين.</w:t>
      </w:r>
    </w:p>
    <w:p w14:paraId="101CC3E7"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3A94326F"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lastRenderedPageBreak/>
        <w:t>المشكلات الفرعية:</w:t>
      </w:r>
    </w:p>
    <w:p w14:paraId="625FAB08"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تنبثق من المشكلة الرئيسية عدد من المشكلات الفرعية التي تسعى هذه الدراسة للإجابة عنها، وهي:</w:t>
      </w:r>
    </w:p>
    <w:p w14:paraId="0B314287" w14:textId="77777777" w:rsidR="002855E3" w:rsidRPr="00033700" w:rsidRDefault="002855E3" w:rsidP="002855E3">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ما هو مدى تأثير التحول الرقمي على كفاءة عمليات الموارد البشرية (مثل التوظيف، التدريب، إدارة الأداء، الرواتب) في شركات التأمين السعودية؟</w:t>
      </w:r>
      <w:r w:rsidRPr="00033700">
        <w:rPr>
          <w:rFonts w:ascii="Simplified Arabic" w:hAnsi="Simplified Arabic" w:cs="Simplified Arabic" w:hint="cs"/>
          <w:color w:val="1B1C1D"/>
          <w:sz w:val="32"/>
          <w:szCs w:val="32"/>
          <w:rtl/>
        </w:rPr>
        <w:t xml:space="preserve"> هل يؤدي تبني التقنيات الرقمية إلى تقليل الوقت والتكلفة، وتحسين دقة هذه العمليات؟</w:t>
      </w:r>
    </w:p>
    <w:p w14:paraId="7BD1E8BD" w14:textId="77777777" w:rsidR="002855E3" w:rsidRPr="00033700" w:rsidRDefault="002855E3" w:rsidP="002855E3">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كيف يؤثر التحول الرقمي على تطوير مهارات وقدرات الموارد البشرية في شركات التأمين السعودية؟</w:t>
      </w:r>
      <w:r w:rsidRPr="00033700">
        <w:rPr>
          <w:rFonts w:ascii="Simplified Arabic" w:hAnsi="Simplified Arabic" w:cs="Simplified Arabic" w:hint="cs"/>
          <w:color w:val="1B1C1D"/>
          <w:sz w:val="32"/>
          <w:szCs w:val="32"/>
          <w:rtl/>
        </w:rPr>
        <w:t xml:space="preserve"> هل تسهم الأدوات الرقمية في تعزيز فرص التعلم والتطوير المستمر للموظفين لمواكبة المتغيرات الجديدة؟</w:t>
      </w:r>
    </w:p>
    <w:p w14:paraId="3EDAA79A" w14:textId="77777777" w:rsidR="002855E3" w:rsidRPr="00033700" w:rsidRDefault="002855E3" w:rsidP="002855E3">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ما هو دور التحول الرقمي في تعزيز تجربة الموظف ورضاه في شركات التأمين السعودية؟</w:t>
      </w:r>
      <w:r w:rsidRPr="00033700">
        <w:rPr>
          <w:rFonts w:ascii="Simplified Arabic" w:hAnsi="Simplified Arabic" w:cs="Simplified Arabic" w:hint="cs"/>
          <w:color w:val="1B1C1D"/>
          <w:sz w:val="32"/>
          <w:szCs w:val="32"/>
          <w:rtl/>
        </w:rPr>
        <w:t xml:space="preserve"> هل تساهم المنصات الرقمية في تحسين التواصل الداخلي، وتسهيل الوصول إلى الخدمات، وزيادة تفاعل الموظفين؟</w:t>
      </w:r>
    </w:p>
    <w:p w14:paraId="655C8C0B" w14:textId="77777777" w:rsidR="002855E3" w:rsidRPr="00033700" w:rsidRDefault="002855E3" w:rsidP="002855E3">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ما هي أبرز التحديات التي تواجه إدارات الموارد البشرية في شركات التأمين السعودية عند تبني التحول الرقمي؟</w:t>
      </w:r>
      <w:r w:rsidRPr="00033700">
        <w:rPr>
          <w:rFonts w:ascii="Simplified Arabic" w:hAnsi="Simplified Arabic" w:cs="Simplified Arabic" w:hint="cs"/>
          <w:color w:val="1B1C1D"/>
          <w:sz w:val="32"/>
          <w:szCs w:val="32"/>
          <w:rtl/>
        </w:rPr>
        <w:t xml:space="preserve"> هل تتعلق هذه التحديات بمقاومة التغيير، نقص المهارات الرقمية، أو عدم كفاية البنية التحتية؟</w:t>
      </w:r>
    </w:p>
    <w:p w14:paraId="2A757EAE" w14:textId="77777777" w:rsidR="002855E3" w:rsidRPr="00033700" w:rsidRDefault="002855E3" w:rsidP="002855E3">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كيف يمكن لشركات التأمين السعودية الاستفادة من التحول الرقمي لتعزيز قدرتها التنافسية من خلال تحسين أداء مواردها البشرية؟</w:t>
      </w:r>
      <w:r w:rsidRPr="00033700">
        <w:rPr>
          <w:rFonts w:ascii="Simplified Arabic" w:hAnsi="Simplified Arabic" w:cs="Simplified Arabic" w:hint="cs"/>
          <w:color w:val="1B1C1D"/>
          <w:sz w:val="32"/>
          <w:szCs w:val="32"/>
          <w:rtl/>
        </w:rPr>
        <w:t xml:space="preserve"> وما هي الاستراتيجيات المثلى لتحقيق هذا الهدف؟</w:t>
      </w:r>
    </w:p>
    <w:p w14:paraId="78899646" w14:textId="77777777" w:rsidR="002855E3" w:rsidRPr="00033700" w:rsidRDefault="002855E3" w:rsidP="002855E3">
      <w:pPr>
        <w:spacing w:line="360" w:lineRule="auto"/>
        <w:rPr>
          <w:rFonts w:ascii="Simplified Arabic" w:hAnsi="Simplified Arabic" w:cs="Simplified Arabic"/>
          <w:sz w:val="32"/>
          <w:szCs w:val="32"/>
          <w:rtl/>
          <w:lang w:bidi="ar-EG"/>
        </w:rPr>
      </w:pPr>
    </w:p>
    <w:p w14:paraId="5156FD0E" w14:textId="77777777" w:rsidR="002855E3" w:rsidRPr="00033700" w:rsidRDefault="002855E3" w:rsidP="002855E3">
      <w:pPr>
        <w:spacing w:line="360" w:lineRule="auto"/>
        <w:rPr>
          <w:rFonts w:ascii="Simplified Arabic" w:hAnsi="Simplified Arabic" w:cs="Simplified Arabic"/>
          <w:sz w:val="32"/>
          <w:szCs w:val="32"/>
          <w:rtl/>
          <w:lang w:bidi="ar-EG"/>
        </w:rPr>
      </w:pPr>
    </w:p>
    <w:p w14:paraId="1136E538"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rtl/>
          <w14:ligatures w14:val="none"/>
        </w:rPr>
      </w:pPr>
    </w:p>
    <w:p w14:paraId="020454BD"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rtl/>
          <w14:ligatures w14:val="none"/>
        </w:rPr>
      </w:pPr>
    </w:p>
    <w:p w14:paraId="7B337D65"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14:ligatures w14:val="none"/>
        </w:rPr>
      </w:pPr>
    </w:p>
    <w:p w14:paraId="015E8861"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أهمية الدراسة</w:t>
      </w:r>
    </w:p>
    <w:p w14:paraId="22A29F06"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الأهمية العلمية</w:t>
      </w:r>
    </w:p>
    <w:p w14:paraId="53BB5BFB" w14:textId="77777777" w:rsidR="002855E3" w:rsidRPr="00033700" w:rsidRDefault="002855E3" w:rsidP="002855E3">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سد الفجوة المعرفية:</w:t>
      </w:r>
      <w:r w:rsidRPr="00033700">
        <w:rPr>
          <w:rFonts w:ascii="Simplified Arabic" w:hAnsi="Simplified Arabic" w:cs="Simplified Arabic" w:hint="cs"/>
          <w:color w:val="1B1C1D"/>
          <w:sz w:val="32"/>
          <w:szCs w:val="32"/>
          <w:rtl/>
        </w:rPr>
        <w:t xml:space="preserve"> تسهم هذه الدراسة في سد فجوة بحثية واضحة في الأدبيات العربية والدولية المتعلقة بتأثير التحول الرقمي على الموارد البشرية، خاصة في سياق الشركات السعودية وبشكل أخص في قطاع التأمين. فمعظم الدراسات الحالية تركز على القطاعات الصناعية أو الخدمية العامة، مما يجعل هذه الدراسة إضافة نوعية للمعرفة المتخصصة.</w:t>
      </w:r>
    </w:p>
    <w:p w14:paraId="55C4975E" w14:textId="77777777" w:rsidR="002855E3" w:rsidRPr="00033700" w:rsidRDefault="002855E3" w:rsidP="002855E3">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تطوير الإطار النظري:</w:t>
      </w:r>
      <w:r w:rsidRPr="00033700">
        <w:rPr>
          <w:rFonts w:ascii="Simplified Arabic" w:hAnsi="Simplified Arabic" w:cs="Simplified Arabic" w:hint="cs"/>
          <w:color w:val="1B1C1D"/>
          <w:sz w:val="32"/>
          <w:szCs w:val="32"/>
          <w:rtl/>
        </w:rPr>
        <w:t xml:space="preserve"> تقدم الدراسة إطارًا نظريًا يربط بين مفاهيم التحول الرقمي، وإدارة الموارد البشرية، وأداء الشركات، مما يعزز الفهم النظري لكيفية تفاعل هذه المتغيرات. ويمكن لهذا الإطار أن يكون أساسًا لدراسات مستقبلية في مجالات مشابهة.</w:t>
      </w:r>
    </w:p>
    <w:p w14:paraId="71EFD7F3" w14:textId="77777777" w:rsidR="002855E3" w:rsidRPr="00033700" w:rsidRDefault="002855E3" w:rsidP="002855E3">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تحديد مؤشرات الأداء:</w:t>
      </w:r>
      <w:r w:rsidRPr="00033700">
        <w:rPr>
          <w:rFonts w:ascii="Simplified Arabic" w:hAnsi="Simplified Arabic" w:cs="Simplified Arabic" w:hint="cs"/>
          <w:color w:val="1B1C1D"/>
          <w:sz w:val="32"/>
          <w:szCs w:val="32"/>
          <w:rtl/>
        </w:rPr>
        <w:t xml:space="preserve"> تساعد الدراسة في تحديد مؤشرات أداء محددة للموارد البشرية يمكن أن تتأثر بالتحول الرقمي، مما يوفر أدوات قياس وتقييم أكثر دقة للباحثين والممارسين في هذا المجال.</w:t>
      </w:r>
    </w:p>
    <w:p w14:paraId="193C6736" w14:textId="77777777" w:rsidR="002855E3" w:rsidRPr="00033700" w:rsidRDefault="002855E3" w:rsidP="002855E3">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منهجية قابلة للتطبيق:</w:t>
      </w:r>
      <w:r w:rsidRPr="00033700">
        <w:rPr>
          <w:rFonts w:ascii="Simplified Arabic" w:hAnsi="Simplified Arabic" w:cs="Simplified Arabic" w:hint="cs"/>
          <w:color w:val="1B1C1D"/>
          <w:sz w:val="32"/>
          <w:szCs w:val="32"/>
          <w:rtl/>
        </w:rPr>
        <w:t xml:space="preserve"> يمكن أن توفر المنهجية التي تتبعها الدراسة نموذجًا للباحثين الآخرين الذين يرغبون في دراسة تأثير التحول الرقمي على قطاعات أو سياقات تنظيمية مختلفة.</w:t>
      </w:r>
    </w:p>
    <w:p w14:paraId="3D5045AE"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B8DED7E"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الأهمية العملية:</w:t>
      </w:r>
    </w:p>
    <w:p w14:paraId="1EDCC6FA" w14:textId="77777777" w:rsidR="002855E3" w:rsidRPr="00033700" w:rsidRDefault="002855E3" w:rsidP="002855E3">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دعم اتخاذ القرار:</w:t>
      </w:r>
      <w:r w:rsidRPr="00033700">
        <w:rPr>
          <w:rFonts w:ascii="Simplified Arabic" w:hAnsi="Simplified Arabic" w:cs="Simplified Arabic" w:hint="cs"/>
          <w:color w:val="1B1C1D"/>
          <w:sz w:val="32"/>
          <w:szCs w:val="32"/>
          <w:rtl/>
        </w:rPr>
        <w:t xml:space="preserve"> تقدم الدراسة رؤى وتوصيات عملية لصناع القرار في شركات التأمين السعودية، لمساعدتهم على فهم كيفية الاستفادة القصوى من مبادرات التحول الرقمي لتعزيز أداء مواردها البشرية، وتجنب التحديات المحتملة.</w:t>
      </w:r>
    </w:p>
    <w:p w14:paraId="16CA343F" w14:textId="77777777" w:rsidR="002855E3" w:rsidRPr="00033700" w:rsidRDefault="002855E3" w:rsidP="002855E3">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تطوير استراتيجيات الموارد البشرية:</w:t>
      </w:r>
      <w:r w:rsidRPr="00033700">
        <w:rPr>
          <w:rFonts w:ascii="Simplified Arabic" w:hAnsi="Simplified Arabic" w:cs="Simplified Arabic" w:hint="cs"/>
          <w:color w:val="1B1C1D"/>
          <w:sz w:val="32"/>
          <w:szCs w:val="32"/>
          <w:rtl/>
        </w:rPr>
        <w:t xml:space="preserve"> توفر الدراسة إرشادات لإدارات الموارد البشرية لتطوير وتكييف استراتيجياتها وسياساتها بما يتناسب مع متطلبات العصر الرقمي، مثل </w:t>
      </w:r>
      <w:r w:rsidRPr="00033700">
        <w:rPr>
          <w:rFonts w:ascii="Simplified Arabic" w:hAnsi="Simplified Arabic" w:cs="Simplified Arabic" w:hint="cs"/>
          <w:color w:val="1B1C1D"/>
          <w:sz w:val="32"/>
          <w:szCs w:val="32"/>
          <w:rtl/>
        </w:rPr>
        <w:lastRenderedPageBreak/>
        <w:t>استراتيجيات التوظيف الرقمي، برامج التدريب على المهارات الرقمية، ونظم إدارة الأداء المحسنة رقميًا.</w:t>
      </w:r>
    </w:p>
    <w:p w14:paraId="66431D0A" w14:textId="77777777" w:rsidR="002855E3" w:rsidRPr="00033700" w:rsidRDefault="002855E3" w:rsidP="002855E3">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تحسين الكفاءة التشغيلية:</w:t>
      </w:r>
      <w:r w:rsidRPr="00033700">
        <w:rPr>
          <w:rFonts w:ascii="Simplified Arabic" w:hAnsi="Simplified Arabic" w:cs="Simplified Arabic" w:hint="cs"/>
          <w:color w:val="1B1C1D"/>
          <w:sz w:val="32"/>
          <w:szCs w:val="32"/>
          <w:rtl/>
        </w:rPr>
        <w:t xml:space="preserve"> من خلال تحليل تأثير التحول الرقمي على عمليات الموارد البشرية، يمكن للشركات تحديد المجالات التي يمكن فيها تحسين الكفاءة التشغيلية، وتقليل التكاليف، وتسريع العمليات الروتينية.</w:t>
      </w:r>
    </w:p>
    <w:p w14:paraId="37BE05C4" w14:textId="77777777" w:rsidR="002855E3" w:rsidRPr="00033700" w:rsidRDefault="002855E3" w:rsidP="002855E3">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تعزيز تجربة الموظف:</w:t>
      </w:r>
      <w:r w:rsidRPr="00033700">
        <w:rPr>
          <w:rFonts w:ascii="Simplified Arabic" w:hAnsi="Simplified Arabic" w:cs="Simplified Arabic" w:hint="cs"/>
          <w:color w:val="1B1C1D"/>
          <w:sz w:val="32"/>
          <w:szCs w:val="32"/>
          <w:rtl/>
        </w:rPr>
        <w:t xml:space="preserve"> تساهم الدراسة في إبراز أهمية التحول الرقمي في تحسين تجربة الموظف ورضاه، مما ينعكس إيجابًا على الولاء، الإنتاجية، وقدرة الشركة على استقطاب أفضل المواهب والاحتفاظ بها.</w:t>
      </w:r>
    </w:p>
    <w:p w14:paraId="0FEFF0B8" w14:textId="77777777" w:rsidR="002855E3" w:rsidRPr="00033700" w:rsidRDefault="002855E3" w:rsidP="002855E3">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دعم رؤية المملكة 2030:</w:t>
      </w:r>
      <w:r w:rsidRPr="00033700">
        <w:rPr>
          <w:rFonts w:ascii="Simplified Arabic" w:hAnsi="Simplified Arabic" w:cs="Simplified Arabic" w:hint="cs"/>
          <w:color w:val="1B1C1D"/>
          <w:sz w:val="32"/>
          <w:szCs w:val="32"/>
          <w:rtl/>
        </w:rPr>
        <w:t xml:space="preserve"> تتواءم هذه الدراسة مع أهداف رؤية المملكة 2030 الرامية إلى بناء اقتصاد رقمي مزدهر وتنمية رأس المال البشري، وبالتالي فهي تقدم مساهمة عملية لدعم هذه الرؤية الوطنية.</w:t>
      </w:r>
    </w:p>
    <w:p w14:paraId="02F28562" w14:textId="77777777" w:rsidR="002855E3" w:rsidRPr="00033700" w:rsidRDefault="002855E3" w:rsidP="002855E3">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زيادة القدرة التنافسية:</w:t>
      </w:r>
      <w:r w:rsidRPr="00033700">
        <w:rPr>
          <w:rFonts w:ascii="Simplified Arabic" w:hAnsi="Simplified Arabic" w:cs="Simplified Arabic" w:hint="cs"/>
          <w:color w:val="1B1C1D"/>
          <w:sz w:val="32"/>
          <w:szCs w:val="32"/>
          <w:rtl/>
        </w:rPr>
        <w:t xml:space="preserve"> بفهم أعمق لكيفية تأثير التحول الرقمي على الموارد البشرية، يمكن لشركات التأمين تعزيز قدرتها التنافسية في السوق من خلال بناء قوة عاملة أكثر مرونة، ابتكارًا، وقدرة على التكيف مع التغيرات المتسارعة.</w:t>
      </w:r>
    </w:p>
    <w:p w14:paraId="2CF3BF78" w14:textId="77777777" w:rsidR="002855E3" w:rsidRPr="00033700" w:rsidRDefault="002855E3" w:rsidP="002855E3">
      <w:pPr>
        <w:spacing w:line="360" w:lineRule="auto"/>
        <w:rPr>
          <w:rFonts w:ascii="Simplified Arabic" w:hAnsi="Simplified Arabic" w:cs="Simplified Arabic"/>
          <w:sz w:val="32"/>
          <w:szCs w:val="32"/>
          <w:rtl/>
          <w:lang w:bidi="ar-EG"/>
        </w:rPr>
      </w:pPr>
    </w:p>
    <w:p w14:paraId="1E052149"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14:ligatures w14:val="none"/>
        </w:rPr>
      </w:pPr>
    </w:p>
    <w:p w14:paraId="45DAAAF6"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lastRenderedPageBreak/>
        <w:t>أهداف الدراسة</w:t>
      </w:r>
    </w:p>
    <w:p w14:paraId="70DD771B"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الهدف الرئيسي:</w:t>
      </w:r>
    </w:p>
    <w:p w14:paraId="7B2F3B8B"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يهدف التحقيق الحالي إلى </w:t>
      </w:r>
      <w:r w:rsidRPr="00033700">
        <w:rPr>
          <w:rFonts w:ascii="Simplified Arabic" w:hAnsi="Simplified Arabic" w:cs="Simplified Arabic" w:hint="cs"/>
          <w:color w:val="1B1C1D"/>
          <w:sz w:val="32"/>
          <w:szCs w:val="32"/>
          <w:bdr w:val="none" w:sz="0" w:space="0" w:color="auto" w:frame="1"/>
          <w:rtl/>
        </w:rPr>
        <w:t>تحديد وتقييم تأثير تبني التحول الرقمي على أداء الموارد البشرية في شركات التأمين العاملة في المملكة العربية السعودية.</w:t>
      </w:r>
    </w:p>
    <w:p w14:paraId="5E0C43B2"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178DFBC7"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الأهداف الفرعية:</w:t>
      </w:r>
    </w:p>
    <w:p w14:paraId="3D00BB4A"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لتحقيق الهدف الرئيسي، تسعى هذه الدراسة إلى تحقيق الأهداف الفرعية التالية:</w:t>
      </w:r>
    </w:p>
    <w:p w14:paraId="601DCFFC" w14:textId="77777777" w:rsidR="002855E3" w:rsidRPr="00033700" w:rsidRDefault="002855E3" w:rsidP="002855E3">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تحليل مدى تأثير التحول الرقمي على كفاءة وفعالية عمليات الموارد البشرية</w:t>
      </w:r>
      <w:r w:rsidRPr="00033700">
        <w:rPr>
          <w:rFonts w:ascii="Simplified Arabic" w:hAnsi="Simplified Arabic" w:cs="Simplified Arabic" w:hint="cs"/>
          <w:color w:val="1B1C1D"/>
          <w:sz w:val="32"/>
          <w:szCs w:val="32"/>
          <w:rtl/>
        </w:rPr>
        <w:t xml:space="preserve"> (مثل التوظيف، التدريب والتطوير، إدارة الأداء، والتعويضات والمزايا) في شركات التأمين السعودية.</w:t>
      </w:r>
    </w:p>
    <w:p w14:paraId="72C0E909" w14:textId="77777777" w:rsidR="002855E3" w:rsidRPr="00033700" w:rsidRDefault="002855E3" w:rsidP="002855E3">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تحديد دور التحول الرقمي في تطوير وتمكين مهارات وقدرات الموارد البشرية</w:t>
      </w:r>
      <w:r w:rsidRPr="00033700">
        <w:rPr>
          <w:rFonts w:ascii="Simplified Arabic" w:hAnsi="Simplified Arabic" w:cs="Simplified Arabic" w:hint="cs"/>
          <w:color w:val="1B1C1D"/>
          <w:sz w:val="32"/>
          <w:szCs w:val="32"/>
          <w:rtl/>
        </w:rPr>
        <w:t xml:space="preserve"> في شركات التأمين السعودية، ومدى مساهمته في بناء قوة عاملة مواكبة للتغيرات الرقمية.</w:t>
      </w:r>
    </w:p>
    <w:p w14:paraId="6DB8ED16" w14:textId="77777777" w:rsidR="002855E3" w:rsidRPr="00033700" w:rsidRDefault="002855E3" w:rsidP="002855E3">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الكشف عن تأثير التحول الرقمي على تحسين تجربة الموظف ورضاه الوظيفي</w:t>
      </w:r>
      <w:r w:rsidRPr="00033700">
        <w:rPr>
          <w:rFonts w:ascii="Simplified Arabic" w:hAnsi="Simplified Arabic" w:cs="Simplified Arabic" w:hint="cs"/>
          <w:color w:val="1B1C1D"/>
          <w:sz w:val="32"/>
          <w:szCs w:val="32"/>
          <w:rtl/>
        </w:rPr>
        <w:t xml:space="preserve"> في شركات التأمين السعودية، بما في ذلك التواصل الداخلي، سهولة الوصول إلى الخدمات، ومستوى التفاعل والولاء.</w:t>
      </w:r>
    </w:p>
    <w:p w14:paraId="6A6C57B5" w14:textId="77777777" w:rsidR="002855E3" w:rsidRPr="00033700" w:rsidRDefault="002855E3" w:rsidP="002855E3">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استكشاف أبرز التحديات والعوائق التي تواجه إدارات الموارد البشرية في شركات التأمين السعودية</w:t>
      </w:r>
      <w:r w:rsidRPr="00033700">
        <w:rPr>
          <w:rFonts w:ascii="Simplified Arabic" w:hAnsi="Simplified Arabic" w:cs="Simplified Arabic" w:hint="cs"/>
          <w:color w:val="1B1C1D"/>
          <w:sz w:val="32"/>
          <w:szCs w:val="32"/>
          <w:rtl/>
        </w:rPr>
        <w:t xml:space="preserve"> أثناء تطبيق مبادرات التحول الرقمي.</w:t>
      </w:r>
    </w:p>
    <w:p w14:paraId="596D9830" w14:textId="77777777" w:rsidR="002855E3" w:rsidRPr="00033700" w:rsidRDefault="002855E3" w:rsidP="002855E3">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تقديم مجموعة من التوصيات والمقترحات العملية لشركات التأمين السعودية</w:t>
      </w:r>
      <w:r w:rsidRPr="00033700">
        <w:rPr>
          <w:rFonts w:ascii="Simplified Arabic" w:hAnsi="Simplified Arabic" w:cs="Simplified Arabic" w:hint="cs"/>
          <w:color w:val="1B1C1D"/>
          <w:sz w:val="32"/>
          <w:szCs w:val="32"/>
          <w:rtl/>
        </w:rPr>
        <w:t xml:space="preserve"> للاستفادة المثلى من التحول الرقمي في تعزيز أداء مواردها البشرية وتحقيق أهدافها الاستراتيجية.</w:t>
      </w:r>
    </w:p>
    <w:p w14:paraId="5C7456AE" w14:textId="77777777" w:rsidR="002855E3" w:rsidRPr="00033700" w:rsidRDefault="002855E3" w:rsidP="002855E3">
      <w:pPr>
        <w:spacing w:line="360" w:lineRule="auto"/>
        <w:rPr>
          <w:rFonts w:ascii="Simplified Arabic" w:hAnsi="Simplified Arabic" w:cs="Simplified Arabic"/>
          <w:sz w:val="32"/>
          <w:szCs w:val="32"/>
          <w:rtl/>
          <w:lang w:bidi="ar-EG"/>
        </w:rPr>
      </w:pPr>
    </w:p>
    <w:p w14:paraId="762E4AF7" w14:textId="77777777" w:rsidR="002855E3" w:rsidRPr="00033700" w:rsidRDefault="002855E3" w:rsidP="002855E3">
      <w:pPr>
        <w:spacing w:after="120" w:line="360" w:lineRule="auto"/>
        <w:rPr>
          <w:rFonts w:ascii="Simplified Arabic" w:eastAsia="Times New Roman" w:hAnsi="Simplified Arabic" w:cs="Simplified Arabic"/>
          <w:color w:val="1B1C1D"/>
          <w:kern w:val="0"/>
          <w:sz w:val="32"/>
          <w:szCs w:val="32"/>
          <w14:ligatures w14:val="none"/>
        </w:rPr>
      </w:pPr>
    </w:p>
    <w:p w14:paraId="68FEEC4D"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تساؤلات الدراسة</w:t>
      </w:r>
    </w:p>
    <w:p w14:paraId="16BC2882"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التساؤل الرئيسي:</w:t>
      </w:r>
    </w:p>
    <w:p w14:paraId="4B6AB13B"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ما هو تأثير تبني التحول الرقمي على أداء الموارد البشرية في شركات التأمين السعودية؟</w:t>
      </w:r>
    </w:p>
    <w:p w14:paraId="571E1281"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37B8B22F"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التساؤلات الفرعية:</w:t>
      </w:r>
    </w:p>
    <w:p w14:paraId="43988E50"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تنبثق من التساؤل الرئيسي التساؤلات الفرعية التالية:</w:t>
      </w:r>
    </w:p>
    <w:p w14:paraId="4E9879B7" w14:textId="77777777" w:rsidR="002855E3" w:rsidRPr="00033700" w:rsidRDefault="002855E3" w:rsidP="002855E3">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كيف يؤثر التحول الرقمي على كفاءة وفعالية العمليات الرئيسية للموارد البشرية</w:t>
      </w:r>
      <w:r w:rsidRPr="00033700">
        <w:rPr>
          <w:rFonts w:ascii="Simplified Arabic" w:hAnsi="Simplified Arabic" w:cs="Simplified Arabic" w:hint="cs"/>
          <w:color w:val="1B1C1D"/>
          <w:sz w:val="32"/>
          <w:szCs w:val="32"/>
          <w:rtl/>
        </w:rPr>
        <w:t xml:space="preserve"> (مثل التوظيف، التدريب والتطوير، إدارة الأداء، وإدارة الرواتب والمزايا) في شركات التأمين السعودية؟</w:t>
      </w:r>
    </w:p>
    <w:p w14:paraId="4A82357A" w14:textId="77777777" w:rsidR="002855E3" w:rsidRPr="00033700" w:rsidRDefault="002855E3" w:rsidP="002855E3">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ما هو الدور الذي يلعبه التحول الرقمي في تطوير وتمكين مهارات وقدرات الموارد البشرية</w:t>
      </w:r>
      <w:r w:rsidRPr="00033700">
        <w:rPr>
          <w:rFonts w:ascii="Simplified Arabic" w:hAnsi="Simplified Arabic" w:cs="Simplified Arabic" w:hint="cs"/>
          <w:color w:val="1B1C1D"/>
          <w:sz w:val="32"/>
          <w:szCs w:val="32"/>
          <w:rtl/>
        </w:rPr>
        <w:t xml:space="preserve"> داخل شركات التأمين السعودية؟</w:t>
      </w:r>
    </w:p>
    <w:p w14:paraId="004A548D" w14:textId="77777777" w:rsidR="002855E3" w:rsidRPr="00033700" w:rsidRDefault="002855E3" w:rsidP="002855E3">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ما مدى مساهمة التحول الرقمي في تحسين تجربة الموظف ورضاه الوظيفي</w:t>
      </w:r>
      <w:r w:rsidRPr="00033700">
        <w:rPr>
          <w:rFonts w:ascii="Simplified Arabic" w:hAnsi="Simplified Arabic" w:cs="Simplified Arabic" w:hint="cs"/>
          <w:color w:val="1B1C1D"/>
          <w:sz w:val="32"/>
          <w:szCs w:val="32"/>
          <w:rtl/>
        </w:rPr>
        <w:t xml:space="preserve"> في شركات التأمين السعودية؟</w:t>
      </w:r>
    </w:p>
    <w:p w14:paraId="3E9A66C9" w14:textId="77777777" w:rsidR="002855E3" w:rsidRPr="00033700" w:rsidRDefault="002855E3" w:rsidP="002855E3">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ما هي أبرز التحديات التي تواجه إدارات الموارد البشرية في شركات التأمين السعودية عند تنفيذ مبادرات التحول الرقمي؟</w:t>
      </w:r>
    </w:p>
    <w:p w14:paraId="44660463" w14:textId="77777777" w:rsidR="002855E3" w:rsidRPr="00AC6ABB" w:rsidRDefault="002855E3" w:rsidP="002855E3">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Pr>
      </w:pPr>
      <w:r w:rsidRPr="00033700">
        <w:rPr>
          <w:rFonts w:ascii="Simplified Arabic" w:hAnsi="Simplified Arabic" w:cs="Simplified Arabic" w:hint="cs"/>
          <w:color w:val="1B1C1D"/>
          <w:sz w:val="32"/>
          <w:szCs w:val="32"/>
          <w:bdr w:val="none" w:sz="0" w:space="0" w:color="auto" w:frame="1"/>
          <w:rtl/>
        </w:rPr>
        <w:t>كيف يمكن لشركات التأمين السعودية الاستفادة بفعالية من التحول الرقمي لتعزيز قدرتها التنافسية من خلال تحسين أداء مواردها البشرية؟</w:t>
      </w:r>
      <w:r>
        <w:rPr>
          <w:rFonts w:ascii="Simplified Arabic" w:hAnsi="Simplified Arabic" w:cs="Simplified Arabic" w:hint="cs"/>
          <w:color w:val="1B1C1D"/>
          <w:sz w:val="32"/>
          <w:szCs w:val="32"/>
          <w:bdr w:val="none" w:sz="0" w:space="0" w:color="auto" w:frame="1"/>
          <w:rtl/>
        </w:rPr>
        <w:t>.</w:t>
      </w:r>
    </w:p>
    <w:p w14:paraId="18C32A40"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فرضيات الدراسة</w:t>
      </w:r>
    </w:p>
    <w:p w14:paraId="12389C64"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20D45237"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الفرضية الرئيسية:</w:t>
      </w:r>
    </w:p>
    <w:p w14:paraId="0C62D011" w14:textId="77777777" w:rsidR="002855E3" w:rsidRPr="00033700" w:rsidRDefault="002855E3" w:rsidP="002855E3">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توجد علاقة ذات دلالة إحصائية بين تبني التحول الرقمي وتحسين أداء الموارد البشرية في شركات التأمين السعودية.</w:t>
      </w:r>
    </w:p>
    <w:p w14:paraId="45D4C59C"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0EADDCAC"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الفرضيات الفرعية:</w:t>
      </w:r>
    </w:p>
    <w:p w14:paraId="3EF774A5"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تنبثق من الفرضية الرئيسية الفرضيات الفرعية التالية:</w:t>
      </w:r>
    </w:p>
    <w:p w14:paraId="3642C6B1" w14:textId="77777777" w:rsidR="002855E3" w:rsidRPr="00033700" w:rsidRDefault="002855E3" w:rsidP="002855E3">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يؤثر تبني التحول الرقمي إيجابًا على كفاءة وفعالية العمليات الرئيسية للموارد البشرية</w:t>
      </w:r>
      <w:r w:rsidRPr="00033700">
        <w:rPr>
          <w:rFonts w:ascii="Simplified Arabic" w:hAnsi="Simplified Arabic" w:cs="Simplified Arabic" w:hint="cs"/>
          <w:color w:val="1B1C1D"/>
          <w:sz w:val="32"/>
          <w:szCs w:val="32"/>
          <w:rtl/>
        </w:rPr>
        <w:t xml:space="preserve"> (مثل التوظيف، التدريب والتطوير، إدارة الأداء، وإدارة الرواتب والمزايا) في شركات التأمين السعودية.</w:t>
      </w:r>
    </w:p>
    <w:p w14:paraId="3ACD4B98" w14:textId="77777777" w:rsidR="002855E3" w:rsidRPr="00033700" w:rsidRDefault="002855E3" w:rsidP="002855E3">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يساهم التحول الرقمي في تطوير وتمكين مهارات وقدرات الموارد البشرية</w:t>
      </w:r>
      <w:r w:rsidRPr="00033700">
        <w:rPr>
          <w:rFonts w:ascii="Simplified Arabic" w:hAnsi="Simplified Arabic" w:cs="Simplified Arabic" w:hint="cs"/>
          <w:color w:val="1B1C1D"/>
          <w:sz w:val="32"/>
          <w:szCs w:val="32"/>
          <w:rtl/>
        </w:rPr>
        <w:t xml:space="preserve"> في شركات التأمين السعودية.</w:t>
      </w:r>
    </w:p>
    <w:p w14:paraId="70D9D125" w14:textId="77777777" w:rsidR="002855E3" w:rsidRPr="00033700" w:rsidRDefault="002855E3" w:rsidP="002855E3">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يعمل التحول الرقمي على تحسين تجربة الموظف وزيادة رضاه الوظيفي</w:t>
      </w:r>
      <w:r w:rsidRPr="00033700">
        <w:rPr>
          <w:rFonts w:ascii="Simplified Arabic" w:hAnsi="Simplified Arabic" w:cs="Simplified Arabic" w:hint="cs"/>
          <w:color w:val="1B1C1D"/>
          <w:sz w:val="32"/>
          <w:szCs w:val="32"/>
          <w:rtl/>
        </w:rPr>
        <w:t xml:space="preserve"> في شركات التأمين السعودية.</w:t>
      </w:r>
    </w:p>
    <w:p w14:paraId="6F396ADB" w14:textId="77777777" w:rsidR="002855E3" w:rsidRPr="00033700" w:rsidRDefault="002855E3" w:rsidP="002855E3">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تواجه إدارات الموارد البشرية في شركات التأمين السعودية تحديات عند تنفيذ مبادرات التحول الرقمي،</w:t>
      </w:r>
      <w:r w:rsidRPr="00033700">
        <w:rPr>
          <w:rFonts w:ascii="Simplified Arabic" w:hAnsi="Simplified Arabic" w:cs="Simplified Arabic" w:hint="cs"/>
          <w:color w:val="1B1C1D"/>
          <w:sz w:val="32"/>
          <w:szCs w:val="32"/>
          <w:rtl/>
        </w:rPr>
        <w:t xml:space="preserve"> تؤثر على مدى تحقيق الأهداف المرجوة.</w:t>
      </w:r>
    </w:p>
    <w:p w14:paraId="08C53B7D" w14:textId="77777777" w:rsidR="002855E3" w:rsidRPr="00AC6ABB" w:rsidRDefault="002855E3" w:rsidP="002855E3">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تؤدي الاستفادة الفعالة من التحول الرقمي إلى تعزيز القدرة التنافسية لشركات التأمين السعودية</w:t>
      </w:r>
      <w:r w:rsidRPr="00033700">
        <w:rPr>
          <w:rFonts w:ascii="Simplified Arabic" w:hAnsi="Simplified Arabic" w:cs="Simplified Arabic" w:hint="cs"/>
          <w:color w:val="1B1C1D"/>
          <w:sz w:val="32"/>
          <w:szCs w:val="32"/>
          <w:rtl/>
        </w:rPr>
        <w:t xml:space="preserve"> من خلال تحسين أداء مواردها البشرية.</w:t>
      </w:r>
    </w:p>
    <w:p w14:paraId="1187DB7E"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مصطلحات الدراسة</w:t>
      </w:r>
    </w:p>
    <w:p w14:paraId="23FC2347"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1AE21E9B"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1. التحول الرقمي (</w:t>
      </w:r>
      <w:r w:rsidRPr="00033700">
        <w:rPr>
          <w:rFonts w:ascii="Simplified Arabic" w:eastAsia="Times New Roman" w:hAnsi="Simplified Arabic" w:cs="Simplified Arabic" w:hint="cs"/>
          <w:color w:val="1B1C1D"/>
          <w:sz w:val="32"/>
          <w:szCs w:val="32"/>
        </w:rPr>
        <w:t>Digital Transformation</w:t>
      </w:r>
      <w:r w:rsidRPr="00033700">
        <w:rPr>
          <w:rFonts w:ascii="Simplified Arabic" w:eastAsia="Times New Roman" w:hAnsi="Simplified Arabic" w:cs="Simplified Arabic" w:hint="cs"/>
          <w:color w:val="1B1C1D"/>
          <w:sz w:val="32"/>
          <w:szCs w:val="32"/>
          <w:rtl/>
        </w:rPr>
        <w:t>)</w:t>
      </w:r>
    </w:p>
    <w:p w14:paraId="6FBCE28B"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التحول الرقمي</w:t>
      </w:r>
      <w:r w:rsidRPr="00033700">
        <w:rPr>
          <w:rFonts w:ascii="Simplified Arabic" w:hAnsi="Simplified Arabic" w:cs="Simplified Arabic" w:hint="cs"/>
          <w:color w:val="1B1C1D"/>
          <w:sz w:val="32"/>
          <w:szCs w:val="32"/>
          <w:rtl/>
        </w:rPr>
        <w:t xml:space="preserve"> يشير إلى عملية دمج التكنولوجيا الرقمية في جميع مجالات الأعمال، مما يؤدي إلى تغييرات جوهرية في كيفية عمل الشركات وتقديمها للقيمة لعملائها. يتجاوز التحول الرقمي </w:t>
      </w:r>
      <w:r w:rsidRPr="00033700">
        <w:rPr>
          <w:rFonts w:ascii="Simplified Arabic" w:hAnsi="Simplified Arabic" w:cs="Simplified Arabic" w:hint="cs"/>
          <w:color w:val="1B1C1D"/>
          <w:sz w:val="32"/>
          <w:szCs w:val="32"/>
          <w:rtl/>
        </w:rPr>
        <w:lastRenderedPageBreak/>
        <w:t>مجرد رقمنة العمليات الحالية؛ فهو يتضمن إعادة التفكير في نماذج الأعمال، الثقافة التنظيمية، وتجارب العملاء والموظفين، بهدف تحقيق كفاءة أكبر، ابتكار، وقدرة تنافسية في السوق.</w:t>
      </w:r>
    </w:p>
    <w:p w14:paraId="3C4BDE37"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598B73A"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2. أداء الموارد البشرية (</w:t>
      </w:r>
      <w:r w:rsidRPr="00033700">
        <w:rPr>
          <w:rFonts w:ascii="Simplified Arabic" w:eastAsia="Times New Roman" w:hAnsi="Simplified Arabic" w:cs="Simplified Arabic" w:hint="cs"/>
          <w:color w:val="1B1C1D"/>
          <w:sz w:val="32"/>
          <w:szCs w:val="32"/>
        </w:rPr>
        <w:t>Human Resources Performance</w:t>
      </w:r>
      <w:r w:rsidRPr="00033700">
        <w:rPr>
          <w:rFonts w:ascii="Simplified Arabic" w:eastAsia="Times New Roman" w:hAnsi="Simplified Arabic" w:cs="Simplified Arabic" w:hint="cs"/>
          <w:color w:val="1B1C1D"/>
          <w:sz w:val="32"/>
          <w:szCs w:val="32"/>
          <w:rtl/>
        </w:rPr>
        <w:t>)</w:t>
      </w:r>
    </w:p>
    <w:p w14:paraId="0EB9FE58"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أداء الموارد البشرية</w:t>
      </w:r>
      <w:r w:rsidRPr="00033700">
        <w:rPr>
          <w:rFonts w:ascii="Simplified Arabic" w:hAnsi="Simplified Arabic" w:cs="Simplified Arabic" w:hint="cs"/>
          <w:color w:val="1B1C1D"/>
          <w:sz w:val="32"/>
          <w:szCs w:val="32"/>
          <w:rtl/>
        </w:rPr>
        <w:t xml:space="preserve"> في سياق هذه الدراسة يعكس مدى فعالية وكفاءة وظائف ونشاطات إدارة الموارد البشرية في تحقيق الأهداف التنظيمية. يشمل ذلك جوانب متعددة مثل:</w:t>
      </w:r>
    </w:p>
    <w:p w14:paraId="105F3A62" w14:textId="77777777" w:rsidR="002855E3" w:rsidRPr="00033700" w:rsidRDefault="002855E3" w:rsidP="002855E3">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كفاءة العمليات:</w:t>
      </w:r>
      <w:r w:rsidRPr="00033700">
        <w:rPr>
          <w:rFonts w:ascii="Simplified Arabic" w:hAnsi="Simplified Arabic" w:cs="Simplified Arabic" w:hint="cs"/>
          <w:color w:val="1B1C1D"/>
          <w:sz w:val="32"/>
          <w:szCs w:val="32"/>
          <w:rtl/>
        </w:rPr>
        <w:t xml:space="preserve"> سرعة ودقة عمليات التوظيف، التدريب، إدارة الرواتب، وإدارة الأداء.</w:t>
      </w:r>
    </w:p>
    <w:p w14:paraId="304F6EDC" w14:textId="77777777" w:rsidR="002855E3" w:rsidRPr="00033700" w:rsidRDefault="002855E3" w:rsidP="002855E3">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تطوير القدرات:</w:t>
      </w:r>
      <w:r w:rsidRPr="00033700">
        <w:rPr>
          <w:rFonts w:ascii="Simplified Arabic" w:hAnsi="Simplified Arabic" w:cs="Simplified Arabic" w:hint="cs"/>
          <w:color w:val="1B1C1D"/>
          <w:sz w:val="32"/>
          <w:szCs w:val="32"/>
          <w:rtl/>
        </w:rPr>
        <w:t xml:space="preserve"> مدى مساهمة الموارد البشرية في تنمية مهارات وكفاءات الموظفين.</w:t>
      </w:r>
    </w:p>
    <w:p w14:paraId="725CBCAB" w14:textId="77777777" w:rsidR="002855E3" w:rsidRPr="00033700" w:rsidRDefault="002855E3" w:rsidP="002855E3">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رضا الموظفين:</w:t>
      </w:r>
      <w:r w:rsidRPr="00033700">
        <w:rPr>
          <w:rFonts w:ascii="Simplified Arabic" w:hAnsi="Simplified Arabic" w:cs="Simplified Arabic" w:hint="cs"/>
          <w:color w:val="1B1C1D"/>
          <w:sz w:val="32"/>
          <w:szCs w:val="32"/>
          <w:rtl/>
        </w:rPr>
        <w:t xml:space="preserve"> مستوى رضا الموظفين عن بيئة العمل، الخدمات المقدمة، وتجربتهم الشاملة داخل المنظمة.</w:t>
      </w:r>
    </w:p>
    <w:p w14:paraId="6ABEE8A6" w14:textId="77777777" w:rsidR="002855E3" w:rsidRPr="00033700" w:rsidRDefault="002855E3" w:rsidP="002855E3">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المساهمة الاستراتيجية:</w:t>
      </w:r>
      <w:r w:rsidRPr="00033700">
        <w:rPr>
          <w:rFonts w:ascii="Simplified Arabic" w:hAnsi="Simplified Arabic" w:cs="Simplified Arabic" w:hint="cs"/>
          <w:color w:val="1B1C1D"/>
          <w:sz w:val="32"/>
          <w:szCs w:val="32"/>
          <w:rtl/>
        </w:rPr>
        <w:t xml:space="preserve"> دور الموارد البشرية في دعم الأهداف الاستراتيجية للشركة.</w:t>
      </w:r>
    </w:p>
    <w:p w14:paraId="38F02450"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6FADDC23"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3. الشركات السعودية (</w:t>
      </w:r>
      <w:r w:rsidRPr="00033700">
        <w:rPr>
          <w:rFonts w:ascii="Simplified Arabic" w:eastAsia="Times New Roman" w:hAnsi="Simplified Arabic" w:cs="Simplified Arabic" w:hint="cs"/>
          <w:color w:val="1B1C1D"/>
          <w:sz w:val="32"/>
          <w:szCs w:val="32"/>
        </w:rPr>
        <w:t>Saudi Companies</w:t>
      </w:r>
      <w:r w:rsidRPr="00033700">
        <w:rPr>
          <w:rFonts w:ascii="Simplified Arabic" w:eastAsia="Times New Roman" w:hAnsi="Simplified Arabic" w:cs="Simplified Arabic" w:hint="cs"/>
          <w:color w:val="1B1C1D"/>
          <w:sz w:val="32"/>
          <w:szCs w:val="32"/>
          <w:rtl/>
        </w:rPr>
        <w:t>)</w:t>
      </w:r>
    </w:p>
    <w:p w14:paraId="7BE32B10"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تُعرف </w:t>
      </w:r>
      <w:r w:rsidRPr="00033700">
        <w:rPr>
          <w:rFonts w:ascii="Simplified Arabic" w:hAnsi="Simplified Arabic" w:cs="Simplified Arabic" w:hint="cs"/>
          <w:color w:val="1B1C1D"/>
          <w:sz w:val="32"/>
          <w:szCs w:val="32"/>
          <w:bdr w:val="none" w:sz="0" w:space="0" w:color="auto" w:frame="1"/>
          <w:rtl/>
        </w:rPr>
        <w:t>الشركات السعودية</w:t>
      </w:r>
      <w:r w:rsidRPr="00033700">
        <w:rPr>
          <w:rFonts w:ascii="Simplified Arabic" w:hAnsi="Simplified Arabic" w:cs="Simplified Arabic" w:hint="cs"/>
          <w:color w:val="1B1C1D"/>
          <w:sz w:val="32"/>
          <w:szCs w:val="32"/>
          <w:rtl/>
        </w:rPr>
        <w:t xml:space="preserve"> بأنها الكيانات القانونية المسجلة والمرخصة للعمل في المملكة العربية السعودية، وتخضع للأنظمة والقوانين التجارية والعملية المعمول بها في المملكة.</w:t>
      </w:r>
    </w:p>
    <w:p w14:paraId="54F80ADC"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AC5721D"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4. قطاع التأمين (</w:t>
      </w:r>
      <w:r w:rsidRPr="00033700">
        <w:rPr>
          <w:rFonts w:ascii="Simplified Arabic" w:eastAsia="Times New Roman" w:hAnsi="Simplified Arabic" w:cs="Simplified Arabic" w:hint="cs"/>
          <w:color w:val="1B1C1D"/>
          <w:sz w:val="32"/>
          <w:szCs w:val="32"/>
        </w:rPr>
        <w:t>Insurance Sector</w:t>
      </w:r>
      <w:r w:rsidRPr="00033700">
        <w:rPr>
          <w:rFonts w:ascii="Simplified Arabic" w:eastAsia="Times New Roman" w:hAnsi="Simplified Arabic" w:cs="Simplified Arabic" w:hint="cs"/>
          <w:color w:val="1B1C1D"/>
          <w:sz w:val="32"/>
          <w:szCs w:val="32"/>
          <w:rtl/>
        </w:rPr>
        <w:t>)</w:t>
      </w:r>
    </w:p>
    <w:p w14:paraId="13B7945C" w14:textId="77777777" w:rsidR="002855E3" w:rsidRPr="00AC6ABB"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Pr>
      </w:pPr>
      <w:r w:rsidRPr="00033700">
        <w:rPr>
          <w:rFonts w:ascii="Simplified Arabic" w:hAnsi="Simplified Arabic" w:cs="Simplified Arabic" w:hint="cs"/>
          <w:color w:val="1B1C1D"/>
          <w:sz w:val="32"/>
          <w:szCs w:val="32"/>
          <w:bdr w:val="none" w:sz="0" w:space="0" w:color="auto" w:frame="1"/>
          <w:rtl/>
        </w:rPr>
        <w:t>قطاع التأمين</w:t>
      </w:r>
      <w:r w:rsidRPr="00033700">
        <w:rPr>
          <w:rFonts w:ascii="Simplified Arabic" w:hAnsi="Simplified Arabic" w:cs="Simplified Arabic" w:hint="cs"/>
          <w:color w:val="1B1C1D"/>
          <w:sz w:val="32"/>
          <w:szCs w:val="32"/>
          <w:rtl/>
        </w:rPr>
        <w:t xml:space="preserve"> يشمل جميع الشركات والمؤسسات التي تقدم خدمات ومنتجات التأمين المختلفة (مثل التأمين الصحي، تأمين السيارات، التأمين على الممتلكات، تأمين الحياة، وغيرها) في المملكة العربية السعودية، وتعمل تحت إشراف ورقابة البنك المركزي السعودي (ساما). يتميز هذا القطاع بكونه منظمًا بشكل كبير ويشهد حاليًا نموًا ملحوظًا وتبنيًا متزايدًا للتقنيات الرقمية.</w:t>
      </w:r>
    </w:p>
    <w:p w14:paraId="04C34E63"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متغيرات الدراسة</w:t>
      </w:r>
    </w:p>
    <w:p w14:paraId="53A2F1F2"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المتغير المستقل (</w:t>
      </w:r>
      <w:r w:rsidRPr="00033700">
        <w:rPr>
          <w:rFonts w:ascii="Simplified Arabic" w:eastAsia="Times New Roman" w:hAnsi="Simplified Arabic" w:cs="Simplified Arabic" w:hint="cs"/>
          <w:color w:val="1B1C1D"/>
          <w:sz w:val="32"/>
          <w:szCs w:val="32"/>
        </w:rPr>
        <w:t>Independent Variable</w:t>
      </w:r>
      <w:r w:rsidRPr="00033700">
        <w:rPr>
          <w:rFonts w:ascii="Simplified Arabic" w:eastAsia="Times New Roman" w:hAnsi="Simplified Arabic" w:cs="Simplified Arabic" w:hint="cs"/>
          <w:color w:val="1B1C1D"/>
          <w:sz w:val="32"/>
          <w:szCs w:val="32"/>
          <w:rtl/>
        </w:rPr>
        <w:t>)</w:t>
      </w:r>
    </w:p>
    <w:p w14:paraId="2D28C3C8"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التحول الرقمي (</w:t>
      </w:r>
      <w:r w:rsidRPr="00033700">
        <w:rPr>
          <w:rFonts w:ascii="Simplified Arabic" w:hAnsi="Simplified Arabic" w:cs="Simplified Arabic" w:hint="cs"/>
          <w:color w:val="1B1C1D"/>
          <w:sz w:val="32"/>
          <w:szCs w:val="32"/>
        </w:rPr>
        <w:t>Digital Transformation</w:t>
      </w:r>
      <w:r w:rsidRPr="00033700">
        <w:rPr>
          <w:rFonts w:ascii="Simplified Arabic" w:hAnsi="Simplified Arabic" w:cs="Simplified Arabic" w:hint="cs"/>
          <w:color w:val="1B1C1D"/>
          <w:sz w:val="32"/>
          <w:szCs w:val="32"/>
          <w:rtl/>
        </w:rPr>
        <w:t>):</w:t>
      </w:r>
    </w:p>
    <w:p w14:paraId="0FEB9498"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يمثل هذا المتغير العامل الذي يُفترض أنه يؤثر على أداء الموارد البشرية. في سياق هذه الدراسة، يشير التحول الرقمي إلى مدى تبني شركات التأمين السعودية واستخدامها للتقنيات الرقمية في عملياتها وإجراءاتها المختلفة، خاصة تلك المتعلقة بوظائف الموارد البشرية. يمكن قياس هذا المتغير من خلال جوانب مثل:</w:t>
      </w:r>
    </w:p>
    <w:p w14:paraId="5BB042E4" w14:textId="77777777" w:rsidR="002855E3" w:rsidRPr="00033700" w:rsidRDefault="002855E3" w:rsidP="002855E3">
      <w:pPr>
        <w:pStyle w:val="NormalWeb"/>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استخدام أنظمة معلومات الموارد البشرية (</w:t>
      </w:r>
      <w:r w:rsidRPr="00033700">
        <w:rPr>
          <w:rFonts w:ascii="Simplified Arabic" w:hAnsi="Simplified Arabic" w:cs="Simplified Arabic" w:hint="cs"/>
          <w:color w:val="1B1C1D"/>
          <w:sz w:val="32"/>
          <w:szCs w:val="32"/>
        </w:rPr>
        <w:t>HRIS</w:t>
      </w:r>
      <w:r w:rsidRPr="00033700">
        <w:rPr>
          <w:rFonts w:ascii="Simplified Arabic" w:hAnsi="Simplified Arabic" w:cs="Simplified Arabic" w:hint="cs"/>
          <w:color w:val="1B1C1D"/>
          <w:sz w:val="32"/>
          <w:szCs w:val="32"/>
          <w:rtl/>
        </w:rPr>
        <w:t>).</w:t>
      </w:r>
    </w:p>
    <w:p w14:paraId="1402FD19" w14:textId="77777777" w:rsidR="002855E3" w:rsidRPr="00033700" w:rsidRDefault="002855E3" w:rsidP="002855E3">
      <w:pPr>
        <w:pStyle w:val="NormalWeb"/>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تطبيق أدوات التوظيف الرقمية (مثل منصات التوظيف الإلكتروني والذكاء الاصطناعي في الفرز).</w:t>
      </w:r>
    </w:p>
    <w:p w14:paraId="51B45A82" w14:textId="77777777" w:rsidR="002855E3" w:rsidRPr="00033700" w:rsidRDefault="002855E3" w:rsidP="002855E3">
      <w:pPr>
        <w:pStyle w:val="NormalWeb"/>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lastRenderedPageBreak/>
        <w:t>الاعتماد على منصات التعلم الإلكتروني والتدريب الرقمي.</w:t>
      </w:r>
    </w:p>
    <w:p w14:paraId="0F01106F" w14:textId="77777777" w:rsidR="002855E3" w:rsidRPr="00033700" w:rsidRDefault="002855E3" w:rsidP="002855E3">
      <w:pPr>
        <w:pStyle w:val="NormalWeb"/>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استخدام أدوات إدارة الأداء الرقمية.</w:t>
      </w:r>
    </w:p>
    <w:p w14:paraId="36E038AF" w14:textId="77777777" w:rsidR="002855E3" w:rsidRPr="00033700" w:rsidRDefault="002855E3" w:rsidP="002855E3">
      <w:pPr>
        <w:pStyle w:val="NormalWeb"/>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رقمنة عمليات الرواتب والمزايا.</w:t>
      </w:r>
    </w:p>
    <w:p w14:paraId="52EB5A8E" w14:textId="77777777" w:rsidR="002855E3" w:rsidRPr="00033700" w:rsidRDefault="002855E3" w:rsidP="002855E3">
      <w:pPr>
        <w:pStyle w:val="NormalWeb"/>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تبني ثقافة رقمية داخل المنظمة.</w:t>
      </w:r>
    </w:p>
    <w:p w14:paraId="29FDD048"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092C13B4"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المتغير التابع (</w:t>
      </w:r>
      <w:r w:rsidRPr="00033700">
        <w:rPr>
          <w:rFonts w:ascii="Simplified Arabic" w:eastAsia="Times New Roman" w:hAnsi="Simplified Arabic" w:cs="Simplified Arabic" w:hint="cs"/>
          <w:color w:val="1B1C1D"/>
          <w:sz w:val="32"/>
          <w:szCs w:val="32"/>
        </w:rPr>
        <w:t>Dependent Variable</w:t>
      </w:r>
      <w:r w:rsidRPr="00033700">
        <w:rPr>
          <w:rFonts w:ascii="Simplified Arabic" w:eastAsia="Times New Roman" w:hAnsi="Simplified Arabic" w:cs="Simplified Arabic" w:hint="cs"/>
          <w:color w:val="1B1C1D"/>
          <w:sz w:val="32"/>
          <w:szCs w:val="32"/>
          <w:rtl/>
        </w:rPr>
        <w:t>)</w:t>
      </w:r>
    </w:p>
    <w:p w14:paraId="7AFCA70B"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أداء الموارد البشرية (</w:t>
      </w:r>
      <w:r w:rsidRPr="00033700">
        <w:rPr>
          <w:rFonts w:ascii="Simplified Arabic" w:hAnsi="Simplified Arabic" w:cs="Simplified Arabic" w:hint="cs"/>
          <w:color w:val="1B1C1D"/>
          <w:sz w:val="32"/>
          <w:szCs w:val="32"/>
        </w:rPr>
        <w:t>Human Resources Performance</w:t>
      </w:r>
      <w:r w:rsidRPr="00033700">
        <w:rPr>
          <w:rFonts w:ascii="Simplified Arabic" w:hAnsi="Simplified Arabic" w:cs="Simplified Arabic" w:hint="cs"/>
          <w:color w:val="1B1C1D"/>
          <w:sz w:val="32"/>
          <w:szCs w:val="32"/>
          <w:rtl/>
        </w:rPr>
        <w:t>):</w:t>
      </w:r>
    </w:p>
    <w:p w14:paraId="49A15C36" w14:textId="77777777" w:rsidR="002855E3" w:rsidRPr="00033700" w:rsidRDefault="002855E3" w:rsidP="002855E3">
      <w:pPr>
        <w:pStyle w:val="NormalWeb"/>
        <w:bidi/>
        <w:spacing w:before="0" w:before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يمثل هذا المتغير النتيجة أو الأثر الذي يُفترض أنه يتأثر بالتحول الرقمي. في هذه الدراسة، يشير أداء الموارد البشرية إلى مدى فعالية وكفاءة وظائف الموارد البشرية في تحقيق أهدافها ودعم الأهداف الاستراتيجية للشركة. يمكن قياس هذا المتغير من خلال عدة أبعاد، منها:</w:t>
      </w:r>
    </w:p>
    <w:p w14:paraId="4E5B7056" w14:textId="77777777" w:rsidR="002855E3" w:rsidRPr="00033700" w:rsidRDefault="002855E3" w:rsidP="002855E3">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كفاءة عمليات الموارد البشرية:</w:t>
      </w:r>
      <w:r w:rsidRPr="00033700">
        <w:rPr>
          <w:rFonts w:ascii="Simplified Arabic" w:hAnsi="Simplified Arabic" w:cs="Simplified Arabic" w:hint="cs"/>
          <w:color w:val="1B1C1D"/>
          <w:sz w:val="32"/>
          <w:szCs w:val="32"/>
          <w:rtl/>
        </w:rPr>
        <w:t xml:space="preserve"> (مثل تقليل وقت التوظيف، خفض تكاليف التدريب، دقة إدارة الرواتب).</w:t>
      </w:r>
    </w:p>
    <w:p w14:paraId="24F18296" w14:textId="77777777" w:rsidR="002855E3" w:rsidRPr="00033700" w:rsidRDefault="002855E3" w:rsidP="002855E3">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تطوير وتمكين الموظفين:</w:t>
      </w:r>
      <w:r w:rsidRPr="00033700">
        <w:rPr>
          <w:rFonts w:ascii="Simplified Arabic" w:hAnsi="Simplified Arabic" w:cs="Simplified Arabic" w:hint="cs"/>
          <w:color w:val="1B1C1D"/>
          <w:sz w:val="32"/>
          <w:szCs w:val="32"/>
          <w:rtl/>
        </w:rPr>
        <w:t xml:space="preserve"> (مثل زيادة مهارات الموظفين الرقمية، تحسين فرص التعلم والتطوير).</w:t>
      </w:r>
    </w:p>
    <w:p w14:paraId="602B8B2F" w14:textId="77777777" w:rsidR="002855E3" w:rsidRPr="00033700" w:rsidRDefault="002855E3" w:rsidP="002855E3">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رضا الموظفين وتجربتهم:</w:t>
      </w:r>
      <w:r w:rsidRPr="00033700">
        <w:rPr>
          <w:rFonts w:ascii="Simplified Arabic" w:hAnsi="Simplified Arabic" w:cs="Simplified Arabic" w:hint="cs"/>
          <w:color w:val="1B1C1D"/>
          <w:sz w:val="32"/>
          <w:szCs w:val="32"/>
          <w:rtl/>
        </w:rPr>
        <w:t xml:space="preserve"> (مثل تحسين مستوى رضا الموظفين، تعزيز التواصل الداخلي، سهولة الوصول إلى خدمات الموارد البشرية).</w:t>
      </w:r>
    </w:p>
    <w:p w14:paraId="018769FD" w14:textId="77777777" w:rsidR="002855E3" w:rsidRPr="00033700" w:rsidRDefault="002855E3" w:rsidP="002855E3">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المساهمة في تحقيق الأهداف التنظيمية:</w:t>
      </w:r>
      <w:r w:rsidRPr="00033700">
        <w:rPr>
          <w:rFonts w:ascii="Simplified Arabic" w:hAnsi="Simplified Arabic" w:cs="Simplified Arabic" w:hint="cs"/>
          <w:color w:val="1B1C1D"/>
          <w:sz w:val="32"/>
          <w:szCs w:val="32"/>
          <w:rtl/>
        </w:rPr>
        <w:t xml:space="preserve"> (مثل دعم الابتكار، زيادة الإنتاجية، تحسين معدلات الاحتفاظ بالمواهب).</w:t>
      </w:r>
    </w:p>
    <w:p w14:paraId="42F9AF34"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7FC342BE"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00E46B10"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55EBF7FD"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58958112"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7A8584E0"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6F477072"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22B1B4FC"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1678ECDC" w14:textId="77777777" w:rsidR="002855E3" w:rsidRPr="00AC6ABB" w:rsidRDefault="002855E3" w:rsidP="002855E3">
      <w:pPr>
        <w:pStyle w:val="NormalWeb"/>
        <w:bidi/>
        <w:spacing w:before="0" w:beforeAutospacing="0" w:after="240" w:afterAutospacing="0" w:line="360" w:lineRule="auto"/>
        <w:jc w:val="center"/>
        <w:rPr>
          <w:rFonts w:ascii="Simplified Arabic" w:hAnsi="Simplified Arabic" w:cs="Simplified Arabic"/>
          <w:b/>
          <w:bCs/>
          <w:color w:val="1B1C1D"/>
          <w:sz w:val="32"/>
          <w:szCs w:val="32"/>
          <w:rtl/>
        </w:rPr>
      </w:pPr>
      <w:r w:rsidRPr="00AC6ABB">
        <w:rPr>
          <w:rFonts w:ascii="Simplified Arabic" w:hAnsi="Simplified Arabic" w:cs="Simplified Arabic" w:hint="cs"/>
          <w:b/>
          <w:bCs/>
          <w:color w:val="1B1C1D"/>
          <w:sz w:val="32"/>
          <w:szCs w:val="32"/>
          <w:rtl/>
        </w:rPr>
        <w:t>الفصل الثاني</w:t>
      </w:r>
    </w:p>
    <w:p w14:paraId="38236813"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415C6490"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108AC2FB"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3666C26B"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1F3D554B" w14:textId="77777777" w:rsidR="002855E3"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0EFDF098"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3F03C299"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kern w:val="0"/>
          <w14:ligatures w14:val="none"/>
        </w:rPr>
      </w:pPr>
      <w:r w:rsidRPr="00033700">
        <w:rPr>
          <w:rFonts w:ascii="Simplified Arabic" w:eastAsia="Times New Roman" w:hAnsi="Simplified Arabic" w:cs="Simplified Arabic" w:hint="cs"/>
          <w:color w:val="1B1C1D"/>
          <w:rtl/>
        </w:rPr>
        <w:t>2. الدراسات السابقة</w:t>
      </w:r>
    </w:p>
    <w:p w14:paraId="0E4D3716"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أجرى </w:t>
      </w:r>
      <w:r w:rsidRPr="00033700">
        <w:rPr>
          <w:rFonts w:ascii="Simplified Arabic" w:hAnsi="Simplified Arabic" w:cs="Simplified Arabic" w:hint="cs"/>
          <w:color w:val="1B1C1D"/>
          <w:sz w:val="32"/>
          <w:szCs w:val="32"/>
          <w:bdr w:val="none" w:sz="0" w:space="0" w:color="auto" w:frame="1"/>
          <w:rtl/>
        </w:rPr>
        <w:t>عبد الرحمن (2018)</w:t>
      </w:r>
      <w:r w:rsidRPr="00033700">
        <w:rPr>
          <w:rFonts w:ascii="Simplified Arabic" w:hAnsi="Simplified Arabic" w:cs="Simplified Arabic" w:hint="cs"/>
          <w:color w:val="1B1C1D"/>
          <w:sz w:val="32"/>
          <w:szCs w:val="32"/>
          <w:rtl/>
        </w:rPr>
        <w:t xml:space="preserve"> دراسة في إدارة الموارد البشرية وتحديات التحول الرقمي في منظمات الأعمال، وهدفت الدراسة إلى تحديد التحديات التي تواجه إدارة الموارد البشرية في ظل التحول الرقمي وكيفية التعامل معها من أجل إنجاح مسيرة التحول الرقمي في منظمات الأعمال. تم الاعتماد على المنهج الوصفي التحليلي لتحقيق أهداف الدراسة. توصلت الدراسة إلى أن العنصر البشري أصبح يمثل الركيزة الأساسية لنجاح منظمات الأعمال، لأن تحقيق أهدافها مرتبط ارتباطًا وثيقًا بأداء الموارد البشرية فيها. في ظل التحول الرقمي، تجد المنظمات نفسها مطالبة بابتكار طرق جديدة حول تقديم خدماتها، مما يفرض عليها تغيير طريقة تصميم </w:t>
      </w:r>
      <w:r w:rsidRPr="00033700">
        <w:rPr>
          <w:rFonts w:ascii="Simplified Arabic" w:hAnsi="Simplified Arabic" w:cs="Simplified Arabic" w:hint="cs"/>
          <w:color w:val="1B1C1D"/>
          <w:sz w:val="32"/>
          <w:szCs w:val="32"/>
          <w:rtl/>
        </w:rPr>
        <w:lastRenderedPageBreak/>
        <w:t>نماذج العمل فيها، وهذا يؤثر بدوره على وظائف إدارة الموارد البشرية في هذه المنظمات. كما بينت هذه الدراسة أن إدارة الموارد البشرية تلعب دورًا هامًا في نجاح عملية التحول الرقمي من خلال الحرص على مساهمة كافة الموارد البشرية في عملية التحول الرقمي وتعليم الموظفين المهارات الرقمية اللازمة لهذه العملية دون نسيان دور القيادة في مجال التحول الرقمي.</w:t>
      </w:r>
    </w:p>
    <w:p w14:paraId="4346EFC1"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136891C3"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كما أعد </w:t>
      </w:r>
      <w:r w:rsidRPr="00033700">
        <w:rPr>
          <w:rFonts w:ascii="Simplified Arabic" w:hAnsi="Simplified Arabic" w:cs="Simplified Arabic" w:hint="cs"/>
          <w:color w:val="1B1C1D"/>
          <w:sz w:val="32"/>
          <w:szCs w:val="32"/>
          <w:bdr w:val="none" w:sz="0" w:space="0" w:color="auto" w:frame="1"/>
        </w:rPr>
        <w:t>Shahrek (2019)</w:t>
      </w:r>
      <w:r w:rsidRPr="00033700">
        <w:rPr>
          <w:rFonts w:ascii="Simplified Arabic" w:hAnsi="Simplified Arabic" w:cs="Simplified Arabic" w:hint="cs"/>
          <w:color w:val="1B1C1D"/>
          <w:sz w:val="32"/>
          <w:szCs w:val="32"/>
          <w:rtl/>
        </w:rPr>
        <w:t xml:space="preserve"> دراسة تهدف إلى تناول العلاقة بين الإدارة الإلكترونية للموارد البشرية وكفاءة الموظفين في القطاع الخاص. استخدمت الدراسة منهجًا تجريبيًا تحليليًا على متخصصي الموارد البشرية من 300 شركة خاصة رائدة في ماليزيا تستخدم الإدارة الإلكترونية للموارد البشرية على الأقل خلال الخمس سنوات الماضية. تم جمع البيانات باستخدام استبانة طُبّقت على عينة عشوائية مكونة من 167 متخصصًا في إدارة الموارد البشرية. أظهرت النتائج أن إدارة الموارد البشرية المدعومة بالتكنولوجيا تدعم المؤسسات من خلال تعزيز الثقة والنتائج التنظيمية.</w:t>
      </w:r>
    </w:p>
    <w:p w14:paraId="2DACA6BB"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538512F3"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هدفت الدراسة التي أجراها </w:t>
      </w:r>
      <w:r w:rsidRPr="00033700">
        <w:rPr>
          <w:rFonts w:ascii="Simplified Arabic" w:hAnsi="Simplified Arabic" w:cs="Simplified Arabic" w:hint="cs"/>
          <w:color w:val="1B1C1D"/>
          <w:sz w:val="32"/>
          <w:szCs w:val="32"/>
          <w:bdr w:val="none" w:sz="0" w:space="0" w:color="auto" w:frame="1"/>
          <w:rtl/>
        </w:rPr>
        <w:t>طرفة (2020)</w:t>
      </w:r>
      <w:r w:rsidRPr="00033700">
        <w:rPr>
          <w:rFonts w:ascii="Simplified Arabic" w:hAnsi="Simplified Arabic" w:cs="Simplified Arabic" w:hint="cs"/>
          <w:color w:val="1B1C1D"/>
          <w:sz w:val="32"/>
          <w:szCs w:val="32"/>
          <w:rtl/>
        </w:rPr>
        <w:t xml:space="preserve"> إلى عرض مفاهيم تكنولوجيا المعلومات وإدارة الموارد البشرية وتسليط الضوء على الدور المتزايد لتكنولوجيا المعلومات في تطوير إدارة الموارد البشرية وفهم طبيعة العلاقة بينهما. استخدمت الدراسة استبيانًا تم تطبيقه على 61 موظفًا </w:t>
      </w:r>
      <w:r w:rsidRPr="00033700">
        <w:rPr>
          <w:rFonts w:ascii="Simplified Arabic" w:hAnsi="Simplified Arabic" w:cs="Simplified Arabic" w:hint="cs"/>
          <w:color w:val="1B1C1D"/>
          <w:sz w:val="32"/>
          <w:szCs w:val="32"/>
          <w:rtl/>
        </w:rPr>
        <w:lastRenderedPageBreak/>
        <w:t>وعاملًا في شركة اتصالات الجزائر للهاتف الثابت بعين الدفلى. وقد أكدت النتائج على أن الاستثمار في تكنولوجيا المعلومات أصبح أمرًا حتميًا في العصر الحديث حيث يساهم في كفاءة إدارة الموارد البشرية.</w:t>
      </w:r>
    </w:p>
    <w:p w14:paraId="3334C4E7"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0A72967B"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هدفت دراسة </w:t>
      </w:r>
      <w:r w:rsidRPr="00033700">
        <w:rPr>
          <w:rFonts w:ascii="Simplified Arabic" w:hAnsi="Simplified Arabic" w:cs="Simplified Arabic" w:hint="cs"/>
          <w:color w:val="1B1C1D"/>
          <w:sz w:val="32"/>
          <w:szCs w:val="32"/>
          <w:bdr w:val="none" w:sz="0" w:space="0" w:color="auto" w:frame="1"/>
          <w:rtl/>
        </w:rPr>
        <w:t>محمد (2022)</w:t>
      </w:r>
      <w:r w:rsidRPr="00033700">
        <w:rPr>
          <w:rFonts w:ascii="Simplified Arabic" w:hAnsi="Simplified Arabic" w:cs="Simplified Arabic" w:hint="cs"/>
          <w:color w:val="1B1C1D"/>
          <w:sz w:val="32"/>
          <w:szCs w:val="32"/>
          <w:rtl/>
        </w:rPr>
        <w:t xml:space="preserve"> إلى تحديد الصعوبات التي تواجه التحول الرقمي في تطوير الأجهزة الإدارية بالمحليات، وتحديد دور التحول الرقمي في تطوير الأجهزة، وتوضيح مقترحات وإنشاء خطة عمل لتفعيل دور التحول الرقمي في التطوير. استخدمت الدراسة المنهج الوصفي التحليلي، ومنهج المسح الاجتماعي بواسطة الحصر الشامل للمسؤولين وعن طريق العينة للعاملين مقدمي الخدمة بإدارات الوحدة المحلية بمركز طما - محافظة سوهاج والمستفيدين من تلك الخدمات. نتج عن الدراسة ضرورة ربط دور التحول الرقمي بالخطة الاستراتيجية بالمحليات، وتطوير أساليب الإدارة والتنظيم، وتبني الأفكار الإبداعية ومحاولة تحقيقها، والاستفادة من الخبراء المتخصصين في مجال التحول الرقمي، وخلق دور مستحدث للتحول الرقمي له علاقة مباشرة بتطوير المحليات، وإنشاء منظومة متكاملة لجمع وحفظ البيانات وتحديثها باستمرار، وتشجيع التعاون بين المحليات ومختلف الإدارات.</w:t>
      </w:r>
    </w:p>
    <w:p w14:paraId="6903A7E0"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C4C293F"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lastRenderedPageBreak/>
        <w:t xml:space="preserve">وسعت دراسة </w:t>
      </w:r>
      <w:r w:rsidRPr="00033700">
        <w:rPr>
          <w:rFonts w:ascii="Simplified Arabic" w:hAnsi="Simplified Arabic" w:cs="Simplified Arabic" w:hint="cs"/>
          <w:color w:val="1B1C1D"/>
          <w:sz w:val="32"/>
          <w:szCs w:val="32"/>
          <w:bdr w:val="none" w:sz="0" w:space="0" w:color="auto" w:frame="1"/>
          <w:rtl/>
        </w:rPr>
        <w:t>مهدي (2022)</w:t>
      </w:r>
      <w:r w:rsidRPr="00033700">
        <w:rPr>
          <w:rFonts w:ascii="Simplified Arabic" w:hAnsi="Simplified Arabic" w:cs="Simplified Arabic" w:hint="cs"/>
          <w:color w:val="1B1C1D"/>
          <w:sz w:val="32"/>
          <w:szCs w:val="32"/>
          <w:rtl/>
        </w:rPr>
        <w:t xml:space="preserve"> دور التحول الرقمي في تحسين ممارسات إدارة الموارد البشرية في المؤسسات الاقتصادية عامة والخدمية بشكل خاص. لتحقيق هدف الدراسة، تم استخدام المنهج الوصفي التحليلي، وأظهرت الدراسة عددًا من النتائج وكان من أهمها أن التحول الرقمي ساهم إلى حد كبير في تحسين ممارسات إدارة الموارد البشرية، والتي أثبتت أن هناك تغيرات في ممارسات إدارة الموارد البشرية بفعل التحول الرقمي من خلال تأثير التكنولوجيات الحديثة للإعلام والاتصال.</w:t>
      </w:r>
    </w:p>
    <w:p w14:paraId="20D72CCE"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79DEA948"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هدفت دراسة </w:t>
      </w:r>
      <w:r w:rsidRPr="00033700">
        <w:rPr>
          <w:rFonts w:ascii="Simplified Arabic" w:hAnsi="Simplified Arabic" w:cs="Simplified Arabic" w:hint="cs"/>
          <w:color w:val="1B1C1D"/>
          <w:sz w:val="32"/>
          <w:szCs w:val="32"/>
          <w:bdr w:val="none" w:sz="0" w:space="0" w:color="auto" w:frame="1"/>
        </w:rPr>
        <w:t>Urbaetal (2022)</w:t>
      </w:r>
      <w:r w:rsidRPr="00033700">
        <w:rPr>
          <w:rFonts w:ascii="Simplified Arabic" w:hAnsi="Simplified Arabic" w:cs="Simplified Arabic" w:hint="cs"/>
          <w:color w:val="1B1C1D"/>
          <w:sz w:val="32"/>
          <w:szCs w:val="32"/>
          <w:rtl/>
        </w:rPr>
        <w:t xml:space="preserve"> إلى عرض المراحل والعمليات الرئيسية لتطبيق التقنيات الرقمية في نظام إدارة الموارد البشرية للمؤسسات. تتكون منهجية البحث من تطبيق أساليب النمذجة والعرض الرسومي. تم عرض المراحل والعمليات الرئيسية لتطبيق التقنيات الرقمية في نظام إدارة الموارد البشرية للمؤسسة. توصلت الدراسة إلى ما يلي: يؤثر التحول الرقمي لنظام الموارد البشرية على جميع أنواع الأعمال من الشركات الكبيرة إلى الشركات الصغيرة متناهية الصغر.</w:t>
      </w:r>
    </w:p>
    <w:p w14:paraId="6E11362D"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2558427A"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lastRenderedPageBreak/>
        <w:t xml:space="preserve">وقام </w:t>
      </w:r>
      <w:r w:rsidRPr="00033700">
        <w:rPr>
          <w:rFonts w:ascii="Simplified Arabic" w:hAnsi="Simplified Arabic" w:cs="Simplified Arabic" w:hint="cs"/>
          <w:color w:val="1B1C1D"/>
          <w:sz w:val="32"/>
          <w:szCs w:val="32"/>
          <w:bdr w:val="none" w:sz="0" w:space="0" w:color="auto" w:frame="1"/>
          <w:rtl/>
        </w:rPr>
        <w:t>زلط (2023)</w:t>
      </w:r>
      <w:r w:rsidRPr="00033700">
        <w:rPr>
          <w:rFonts w:ascii="Simplified Arabic" w:hAnsi="Simplified Arabic" w:cs="Simplified Arabic" w:hint="cs"/>
          <w:color w:val="1B1C1D"/>
          <w:sz w:val="32"/>
          <w:szCs w:val="32"/>
          <w:rtl/>
        </w:rPr>
        <w:t xml:space="preserve"> بإجراء دراسة تهدف إلى أثر التحول الرقمي على استراتيجيات إدارة الموارد البشرية - دراسة ميدانية على العاملين بشركات الاتصالات في مصر. أظهرت نتائج البحث وجود أثر ذو دلالة إحصائية للتحول الرقمي.</w:t>
      </w:r>
    </w:p>
    <w:p w14:paraId="45FB0BFA"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B073E80"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ذكرت دراسة </w:t>
      </w:r>
      <w:r w:rsidRPr="00033700">
        <w:rPr>
          <w:rFonts w:ascii="Simplified Arabic" w:hAnsi="Simplified Arabic" w:cs="Simplified Arabic" w:hint="cs"/>
          <w:color w:val="1B1C1D"/>
          <w:sz w:val="32"/>
          <w:szCs w:val="32"/>
          <w:bdr w:val="none" w:sz="0" w:space="0" w:color="auto" w:frame="1"/>
          <w:rtl/>
        </w:rPr>
        <w:t>سهام (2023)</w:t>
      </w:r>
      <w:r w:rsidRPr="00033700">
        <w:rPr>
          <w:rFonts w:ascii="Simplified Arabic" w:hAnsi="Simplified Arabic" w:cs="Simplified Arabic" w:hint="cs"/>
          <w:color w:val="1B1C1D"/>
          <w:sz w:val="32"/>
          <w:szCs w:val="32"/>
          <w:rtl/>
        </w:rPr>
        <w:t xml:space="preserve"> التحول الرقمي وأثره على أداء الموارد البشرية دراسة حالة مؤسسة اتصالات الجزائر. كان الغرض من الدراسة معرفة أثر التحول الرقمي على أداء الموارد البشرية في مؤسسة اتصالات الجزائر والتعرف على واقع التحول الرقمي وربطها بمستوى أداء الموارد البشرية لدى المؤسسة. تم الاعتماد على المنهجين الوصفي والتحليلي، وأشارت النتائج إلى أن تبني التقنيات الرقمية يساعد في تحسين كفاءة الإدارة وتقليل الوقت المستغرق في العمليات الإدارية.</w:t>
      </w:r>
    </w:p>
    <w:p w14:paraId="6FF595AE"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3B7C249B"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كما أشار </w:t>
      </w:r>
      <w:r w:rsidRPr="00033700">
        <w:rPr>
          <w:rFonts w:ascii="Simplified Arabic" w:hAnsi="Simplified Arabic" w:cs="Simplified Arabic" w:hint="cs"/>
          <w:color w:val="1B1C1D"/>
          <w:sz w:val="32"/>
          <w:szCs w:val="32"/>
          <w:bdr w:val="none" w:sz="0" w:space="0" w:color="auto" w:frame="1"/>
          <w:rtl/>
        </w:rPr>
        <w:t>عبد الحميد (2023)</w:t>
      </w:r>
      <w:r w:rsidRPr="00033700">
        <w:rPr>
          <w:rFonts w:ascii="Simplified Arabic" w:hAnsi="Simplified Arabic" w:cs="Simplified Arabic" w:hint="cs"/>
          <w:color w:val="1B1C1D"/>
          <w:sz w:val="32"/>
          <w:szCs w:val="32"/>
          <w:rtl/>
        </w:rPr>
        <w:t xml:space="preserve"> في دراسة "أثر التحول الرقمي على ممارسات إدارة الموارد البشرية في منظمات الأعمال دراسة حالة مؤسسة اتصالات الجزائر" والتي هدفت إلى تحديد أثر التحول الرقمي على ممارسات إدارة الموارد البشرية في المؤسسات الاقتصادية والتعرف على واقع تطبيق كل من الإدارة الرقمية والممارسات الحديثة لإدارة الموارد البشرية في مؤسسة اتصالات الجزائر. تم الاعتماد على المنهج الوصفي التحليلي لتحقيق أهداف الدراسة. توصلت </w:t>
      </w:r>
      <w:r w:rsidRPr="00033700">
        <w:rPr>
          <w:rFonts w:ascii="Simplified Arabic" w:hAnsi="Simplified Arabic" w:cs="Simplified Arabic" w:hint="cs"/>
          <w:color w:val="1B1C1D"/>
          <w:sz w:val="32"/>
          <w:szCs w:val="32"/>
          <w:rtl/>
        </w:rPr>
        <w:lastRenderedPageBreak/>
        <w:t>النتائج إلى وجود علاقة ارتباط قوية بين التحول الرقمي بأبعاده المختلفة (الإدارة الرقمية التشغيلية، الإدارة الرقمية العلائقية، الإدارة الرقمية التحويلية) وممارسات إدارة الموارد البشرية في مؤسسة اتصالات الجزائر. تساهم أبعاد التحول الرقمي (الإدارة الرقمية العلائقية، الإدارة الرقمية التحويلية) معًا بنسبة 76% في التغيرات التي تحدث في ممارسات إدارة الموارد البشرية، في حين أن باقي النسبة راجع إلى عوامل أخرى. يُعد متغير الإدارة الرقمية التحويلية هو أكثر متغيرات التحول الرقمي إسهامًا في تحسين ممارسات إدارة الموارد البشرية، وقد يساهم بـ 29.9% من التغيرات التي تحدث في ممارسات إدارة الموارد البشرية على مستوى مؤسسة اتصالات الجزائر محل الدراسة، بعد الإدارة الرقمية العلائقية الذي يساهم بـ 28.6%.</w:t>
      </w:r>
    </w:p>
    <w:p w14:paraId="24951378"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0618AF2D"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تناولت دراسة </w:t>
      </w:r>
      <w:r w:rsidRPr="00033700">
        <w:rPr>
          <w:rFonts w:ascii="Simplified Arabic" w:hAnsi="Simplified Arabic" w:cs="Simplified Arabic" w:hint="cs"/>
          <w:color w:val="1B1C1D"/>
          <w:sz w:val="32"/>
          <w:szCs w:val="32"/>
          <w:bdr w:val="none" w:sz="0" w:space="0" w:color="auto" w:frame="1"/>
          <w:rtl/>
        </w:rPr>
        <w:t>عبد الله (2023)</w:t>
      </w:r>
      <w:r w:rsidRPr="00033700">
        <w:rPr>
          <w:rFonts w:ascii="Simplified Arabic" w:hAnsi="Simplified Arabic" w:cs="Simplified Arabic" w:hint="cs"/>
          <w:color w:val="1B1C1D"/>
          <w:sz w:val="32"/>
          <w:szCs w:val="32"/>
          <w:rtl/>
        </w:rPr>
        <w:t xml:space="preserve"> تحديات إدارة الموارد البشرية في التحول الرقمي، والكشف عن استراتيجية تحول إدارة الموارد البشرية إلى الإدارة الرقمية. استخدمت الدراسة المنهج الوصفي عن طريق تطبيق الاستبانة على عدد من الكوادر الإدارية وأعضاء هيئة التدريس (300) في جامعة المنصورة. أظهرت الدراسة بعض التحديات التي تتمثل في آليات البحث العلمي الحديثة والتغيرات المتتابعة في مجال التكنولوجيا، وعدم الاستقرار المادي، وتقديم مخرجات تتوافق مع متطلبات سوق العمل. كذلك توصلت الدراسة إلى استراتيجية تحول إدارة الموارد البشرية إلى </w:t>
      </w:r>
      <w:r w:rsidRPr="00033700">
        <w:rPr>
          <w:rFonts w:ascii="Simplified Arabic" w:hAnsi="Simplified Arabic" w:cs="Simplified Arabic" w:hint="cs"/>
          <w:color w:val="1B1C1D"/>
          <w:sz w:val="32"/>
          <w:szCs w:val="32"/>
          <w:rtl/>
        </w:rPr>
        <w:lastRenderedPageBreak/>
        <w:t>الإدارة الرقمية مما يوفر المناخ الداعم للابتكار حسب المعايير العالمية، وتقديم الدورات المستمرة لتطوير مهارات الكوادر وتهيئة الأدوات اللازمة لمواكبة للتحول الرقمي.</w:t>
      </w:r>
    </w:p>
    <w:p w14:paraId="7C04F6E2"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65803C60"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03992DE2" w14:textId="77777777" w:rsidR="002855E3" w:rsidRPr="00033700" w:rsidRDefault="002855E3" w:rsidP="002855E3">
      <w:pPr>
        <w:spacing w:line="360" w:lineRule="auto"/>
        <w:rPr>
          <w:rFonts w:ascii="Simplified Arabic" w:hAnsi="Simplified Arabic" w:cs="Simplified Arabic"/>
          <w:sz w:val="32"/>
          <w:szCs w:val="32"/>
          <w:rtl/>
        </w:rPr>
      </w:pPr>
    </w:p>
    <w:p w14:paraId="2681E602" w14:textId="77777777" w:rsidR="002855E3" w:rsidRPr="00033700" w:rsidRDefault="002855E3" w:rsidP="002855E3">
      <w:pPr>
        <w:spacing w:line="360" w:lineRule="auto"/>
        <w:rPr>
          <w:rFonts w:ascii="Simplified Arabic" w:hAnsi="Simplified Arabic" w:cs="Simplified Arabic"/>
          <w:sz w:val="32"/>
          <w:szCs w:val="32"/>
          <w:rtl/>
        </w:rPr>
      </w:pPr>
    </w:p>
    <w:p w14:paraId="6061A953" w14:textId="77777777" w:rsidR="002855E3" w:rsidRPr="00033700" w:rsidRDefault="002855E3" w:rsidP="002855E3">
      <w:pPr>
        <w:spacing w:line="360" w:lineRule="auto"/>
        <w:rPr>
          <w:rFonts w:ascii="Simplified Arabic" w:hAnsi="Simplified Arabic" w:cs="Simplified Arabic"/>
          <w:sz w:val="32"/>
          <w:szCs w:val="32"/>
          <w:rtl/>
        </w:rPr>
      </w:pPr>
    </w:p>
    <w:p w14:paraId="1DA9C3C0" w14:textId="77777777" w:rsidR="002855E3" w:rsidRPr="00033700" w:rsidRDefault="002855E3" w:rsidP="002855E3">
      <w:pPr>
        <w:spacing w:line="360" w:lineRule="auto"/>
        <w:rPr>
          <w:rFonts w:ascii="Simplified Arabic" w:hAnsi="Simplified Arabic" w:cs="Simplified Arabic"/>
          <w:sz w:val="32"/>
          <w:szCs w:val="32"/>
          <w:rtl/>
        </w:rPr>
      </w:pPr>
    </w:p>
    <w:p w14:paraId="14C75420" w14:textId="77777777" w:rsidR="002855E3" w:rsidRPr="00033700" w:rsidRDefault="002855E3" w:rsidP="002855E3">
      <w:pPr>
        <w:spacing w:line="360" w:lineRule="auto"/>
        <w:rPr>
          <w:rFonts w:ascii="Simplified Arabic" w:hAnsi="Simplified Arabic" w:cs="Simplified Arabic"/>
          <w:sz w:val="32"/>
          <w:szCs w:val="32"/>
          <w:rtl/>
        </w:rPr>
      </w:pPr>
    </w:p>
    <w:p w14:paraId="3DF30C05" w14:textId="77777777" w:rsidR="002855E3" w:rsidRPr="00033700" w:rsidRDefault="002855E3" w:rsidP="002855E3">
      <w:pPr>
        <w:spacing w:line="360" w:lineRule="auto"/>
        <w:rPr>
          <w:rFonts w:ascii="Simplified Arabic" w:hAnsi="Simplified Arabic" w:cs="Simplified Arabic"/>
          <w:sz w:val="32"/>
          <w:szCs w:val="32"/>
          <w:rtl/>
        </w:rPr>
      </w:pPr>
    </w:p>
    <w:p w14:paraId="3020DEBB" w14:textId="77777777" w:rsidR="002855E3" w:rsidRPr="00033700" w:rsidRDefault="002855E3" w:rsidP="002855E3">
      <w:pPr>
        <w:spacing w:line="360" w:lineRule="auto"/>
        <w:rPr>
          <w:rFonts w:ascii="Simplified Arabic" w:hAnsi="Simplified Arabic" w:cs="Simplified Arabic"/>
          <w:sz w:val="32"/>
          <w:szCs w:val="32"/>
          <w:rtl/>
        </w:rPr>
      </w:pPr>
    </w:p>
    <w:p w14:paraId="780D6746" w14:textId="77777777" w:rsidR="002855E3" w:rsidRPr="00033700" w:rsidRDefault="002855E3" w:rsidP="002855E3">
      <w:pPr>
        <w:spacing w:line="360" w:lineRule="auto"/>
        <w:rPr>
          <w:rFonts w:ascii="Simplified Arabic" w:hAnsi="Simplified Arabic" w:cs="Simplified Arabic"/>
          <w:sz w:val="32"/>
          <w:szCs w:val="32"/>
          <w:rtl/>
        </w:rPr>
      </w:pPr>
    </w:p>
    <w:p w14:paraId="353FE33D" w14:textId="77777777" w:rsidR="002855E3" w:rsidRPr="006B3E51"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الإطار النظري </w:t>
      </w:r>
    </w:p>
    <w:p w14:paraId="6EFD69E8"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1. مفهوم التحول الرقمي: الأبعاد والمراحل</w:t>
      </w:r>
    </w:p>
    <w:p w14:paraId="0AD4E5D1" w14:textId="77777777" w:rsidR="002855E3" w:rsidRPr="00033700" w:rsidRDefault="002855E3" w:rsidP="002855E3">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تعريف التحول الرقمي:</w:t>
      </w:r>
      <w:r w:rsidRPr="00033700">
        <w:rPr>
          <w:rFonts w:ascii="Simplified Arabic" w:hAnsi="Simplified Arabic" w:cs="Simplified Arabic" w:hint="cs"/>
          <w:color w:val="1B1C1D"/>
          <w:sz w:val="32"/>
          <w:szCs w:val="32"/>
          <w:rtl/>
        </w:rPr>
        <w:t xml:space="preserve"> استعراض التعريفات المختلفة للتحول الرقمي وأهميته في العصر الحالي.</w:t>
      </w:r>
    </w:p>
    <w:p w14:paraId="24813235" w14:textId="77777777" w:rsidR="002855E3" w:rsidRPr="00033700" w:rsidRDefault="002855E3" w:rsidP="002855E3">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أبعاد التحول الرقمي:</w:t>
      </w:r>
      <w:r w:rsidRPr="00033700">
        <w:rPr>
          <w:rFonts w:ascii="Simplified Arabic" w:hAnsi="Simplified Arabic" w:cs="Simplified Arabic" w:hint="cs"/>
          <w:color w:val="1B1C1D"/>
          <w:sz w:val="32"/>
          <w:szCs w:val="32"/>
          <w:rtl/>
        </w:rPr>
        <w:t xml:space="preserve"> مناقشة الأبعاد الرئيسية للتحول الرقمي (التكنولوجيا، العمليات، الثقافة، تجربة العميل والموظف).</w:t>
      </w:r>
    </w:p>
    <w:p w14:paraId="0B6FE656" w14:textId="77777777" w:rsidR="002855E3" w:rsidRPr="00033700" w:rsidRDefault="002855E3" w:rsidP="002855E3">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مراحل التحول الرقمي:</w:t>
      </w:r>
      <w:r w:rsidRPr="00033700">
        <w:rPr>
          <w:rFonts w:ascii="Simplified Arabic" w:hAnsi="Simplified Arabic" w:cs="Simplified Arabic" w:hint="cs"/>
          <w:color w:val="1B1C1D"/>
          <w:sz w:val="32"/>
          <w:szCs w:val="32"/>
          <w:rtl/>
        </w:rPr>
        <w:t xml:space="preserve"> استعراض النماذج المختلفة لمراحل التحول الرقمي داخل المنظمات.</w:t>
      </w:r>
    </w:p>
    <w:p w14:paraId="5EE424DE" w14:textId="77777777" w:rsidR="002855E3" w:rsidRPr="00033700" w:rsidRDefault="002855E3" w:rsidP="002855E3">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التحول الرقمي في سياق المملكة العربية السعودية ورؤية 2030:</w:t>
      </w:r>
      <w:r w:rsidRPr="00033700">
        <w:rPr>
          <w:rFonts w:ascii="Simplified Arabic" w:hAnsi="Simplified Arabic" w:cs="Simplified Arabic" w:hint="cs"/>
          <w:color w:val="1B1C1D"/>
          <w:sz w:val="32"/>
          <w:szCs w:val="32"/>
          <w:rtl/>
        </w:rPr>
        <w:t xml:space="preserve"> تسليط الضوء على الأهمية الوطنية للتحول الرقمي.</w:t>
      </w:r>
    </w:p>
    <w:p w14:paraId="71673841"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1FE60D20"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2. إدارة الموارد البشرية: المفهوم والأهمية والوظائف</w:t>
      </w:r>
    </w:p>
    <w:p w14:paraId="579253AC" w14:textId="77777777" w:rsidR="002855E3" w:rsidRPr="00033700" w:rsidRDefault="002855E3" w:rsidP="002855E3">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تعريف إدارة الموارد البشرية:</w:t>
      </w:r>
      <w:r w:rsidRPr="00033700">
        <w:rPr>
          <w:rFonts w:ascii="Simplified Arabic" w:hAnsi="Simplified Arabic" w:cs="Simplified Arabic" w:hint="cs"/>
          <w:color w:val="1B1C1D"/>
          <w:sz w:val="32"/>
          <w:szCs w:val="32"/>
          <w:rtl/>
        </w:rPr>
        <w:t xml:space="preserve"> استعراض المفهوم الحديث لإدارة الموارد البشرية كشريك استراتيجي.</w:t>
      </w:r>
    </w:p>
    <w:p w14:paraId="23A0DF87" w14:textId="77777777" w:rsidR="002855E3" w:rsidRPr="00033700" w:rsidRDefault="002855E3" w:rsidP="002855E3">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أهمية الموارد البشرية في المنظمات:</w:t>
      </w:r>
      <w:r w:rsidRPr="00033700">
        <w:rPr>
          <w:rFonts w:ascii="Simplified Arabic" w:hAnsi="Simplified Arabic" w:cs="Simplified Arabic" w:hint="cs"/>
          <w:color w:val="1B1C1D"/>
          <w:sz w:val="32"/>
          <w:szCs w:val="32"/>
          <w:rtl/>
        </w:rPr>
        <w:t xml:space="preserve"> دورها في تحقيق الميزة التنافسية.</w:t>
      </w:r>
    </w:p>
    <w:p w14:paraId="6DAC030D" w14:textId="77777777" w:rsidR="002855E3" w:rsidRPr="00033700" w:rsidRDefault="002855E3" w:rsidP="002855E3">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وظائف إدارة الموارد البشرية الرئيسية:</w:t>
      </w:r>
      <w:r w:rsidRPr="00033700">
        <w:rPr>
          <w:rFonts w:ascii="Simplified Arabic" w:hAnsi="Simplified Arabic" w:cs="Simplified Arabic" w:hint="cs"/>
          <w:color w:val="1B1C1D"/>
          <w:sz w:val="32"/>
          <w:szCs w:val="32"/>
          <w:rtl/>
        </w:rPr>
        <w:t xml:space="preserve"> التخطيط، التوظيف، التدريب والتطوير، إدارة الأداء، التعويضات والمزايا، علاقات الموظفين.</w:t>
      </w:r>
    </w:p>
    <w:p w14:paraId="7AFDEEB9"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7ABC29B6"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3. أداء الموارد البشرية: الأبعاد ومؤشرات القياس</w:t>
      </w:r>
    </w:p>
    <w:p w14:paraId="1F992AB9" w14:textId="77777777" w:rsidR="002855E3" w:rsidRPr="00033700" w:rsidRDefault="002855E3" w:rsidP="002855E3">
      <w:pPr>
        <w:pStyle w:val="NormalWeb"/>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مفهوم أداء الموارد البشرية:</w:t>
      </w:r>
      <w:r w:rsidRPr="00033700">
        <w:rPr>
          <w:rFonts w:ascii="Simplified Arabic" w:hAnsi="Simplified Arabic" w:cs="Simplified Arabic" w:hint="cs"/>
          <w:color w:val="1B1C1D"/>
          <w:sz w:val="32"/>
          <w:szCs w:val="32"/>
          <w:rtl/>
        </w:rPr>
        <w:t xml:space="preserve"> كيفية تعريفه وقياسه.</w:t>
      </w:r>
    </w:p>
    <w:p w14:paraId="5208BB92" w14:textId="77777777" w:rsidR="002855E3" w:rsidRPr="00033700" w:rsidRDefault="002855E3" w:rsidP="002855E3">
      <w:pPr>
        <w:pStyle w:val="NormalWeb"/>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أبعاد أداء الموارد البشرية:</w:t>
      </w:r>
      <w:r w:rsidRPr="00033700">
        <w:rPr>
          <w:rFonts w:ascii="Simplified Arabic" w:hAnsi="Simplified Arabic" w:cs="Simplified Arabic" w:hint="cs"/>
          <w:color w:val="1B1C1D"/>
          <w:sz w:val="32"/>
          <w:szCs w:val="32"/>
          <w:rtl/>
        </w:rPr>
        <w:t xml:space="preserve"> الكفاءة التشغيلية، الفعالية الاستراتيجية، مساهمة الموارد البشرية في رضا الموظفين.</w:t>
      </w:r>
    </w:p>
    <w:p w14:paraId="3410AB01" w14:textId="77777777" w:rsidR="002855E3" w:rsidRPr="00033700" w:rsidRDefault="002855E3" w:rsidP="002855E3">
      <w:pPr>
        <w:pStyle w:val="NormalWeb"/>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مؤشرات قياس أداء الموارد البشرية (</w:t>
      </w:r>
      <w:r w:rsidRPr="00033700">
        <w:rPr>
          <w:rFonts w:ascii="Simplified Arabic" w:hAnsi="Simplified Arabic" w:cs="Simplified Arabic" w:hint="cs"/>
          <w:color w:val="1B1C1D"/>
          <w:sz w:val="32"/>
          <w:szCs w:val="32"/>
          <w:bdr w:val="none" w:sz="0" w:space="0" w:color="auto" w:frame="1"/>
        </w:rPr>
        <w:t>HR KPIs</w:t>
      </w:r>
      <w:r w:rsidRPr="00033700">
        <w:rPr>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استعراض أمثلة لمؤشرات الأداء الرئيسية المستخدمة في تقييم وظائف الموارد البشرية.</w:t>
      </w:r>
    </w:p>
    <w:p w14:paraId="7E7D0C77"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1E543FE5"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4. العلاقة بين التحول الرقمي وإدارة الموارد البشرية</w:t>
      </w:r>
    </w:p>
    <w:p w14:paraId="2124080A" w14:textId="77777777" w:rsidR="002855E3" w:rsidRPr="00033700" w:rsidRDefault="002855E3" w:rsidP="002855E3">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دور التكنولوجيا في تطور الموارد البشرية:</w:t>
      </w:r>
      <w:r w:rsidRPr="00033700">
        <w:rPr>
          <w:rFonts w:ascii="Simplified Arabic" w:hAnsi="Simplified Arabic" w:cs="Simplified Arabic" w:hint="cs"/>
          <w:color w:val="1B1C1D"/>
          <w:sz w:val="32"/>
          <w:szCs w:val="32"/>
          <w:rtl/>
        </w:rPr>
        <w:t xml:space="preserve"> من الموارد البشرية التقليدية إلى الموارد البشرية الرقمية.</w:t>
      </w:r>
    </w:p>
    <w:p w14:paraId="7E5524EC" w14:textId="77777777" w:rsidR="002855E3" w:rsidRPr="00033700" w:rsidRDefault="002855E3" w:rsidP="002855E3">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كيف يؤثر التحول الرقمي على إعادة تصميم وظائف الموارد البشرية:</w:t>
      </w:r>
      <w:r w:rsidRPr="00033700">
        <w:rPr>
          <w:rFonts w:ascii="Simplified Arabic" w:hAnsi="Simplified Arabic" w:cs="Simplified Arabic" w:hint="cs"/>
          <w:color w:val="1B1C1D"/>
          <w:sz w:val="32"/>
          <w:szCs w:val="32"/>
          <w:rtl/>
        </w:rPr>
        <w:t xml:space="preserve"> التحول من المهام الروتينية إلى الأدوار الاستراتيجية.</w:t>
      </w:r>
    </w:p>
    <w:p w14:paraId="237661E7" w14:textId="77777777" w:rsidR="002855E3" w:rsidRPr="00033700" w:rsidRDefault="002855E3" w:rsidP="002855E3">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التحول الرقمي كعامل تمكين لأداء الموارد البشرية:</w:t>
      </w:r>
      <w:r w:rsidRPr="00033700">
        <w:rPr>
          <w:rFonts w:ascii="Simplified Arabic" w:hAnsi="Simplified Arabic" w:cs="Simplified Arabic" w:hint="cs"/>
          <w:color w:val="1B1C1D"/>
          <w:sz w:val="32"/>
          <w:szCs w:val="32"/>
          <w:rtl/>
        </w:rPr>
        <w:t xml:space="preserve"> كيف تساهم الرقمنة في تحسين الأداء.</w:t>
      </w:r>
    </w:p>
    <w:p w14:paraId="0F96B19D"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23288D95"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5. التحول الرقمي وأثره على عمليات التوظيف والاختيار</w:t>
      </w:r>
    </w:p>
    <w:p w14:paraId="65CC53C9" w14:textId="77777777" w:rsidR="002855E3" w:rsidRPr="00033700" w:rsidRDefault="002855E3" w:rsidP="002855E3">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التوظيف الرقمي (</w:t>
      </w:r>
      <w:r w:rsidRPr="00033700">
        <w:rPr>
          <w:rFonts w:ascii="Simplified Arabic" w:hAnsi="Simplified Arabic" w:cs="Simplified Arabic" w:hint="cs"/>
          <w:color w:val="1B1C1D"/>
          <w:sz w:val="32"/>
          <w:szCs w:val="32"/>
          <w:bdr w:val="none" w:sz="0" w:space="0" w:color="auto" w:frame="1"/>
        </w:rPr>
        <w:t>E-recruitment</w:t>
      </w:r>
      <w:r w:rsidRPr="00033700">
        <w:rPr>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استخدام المنصات الإلكترونية، الذكاء الاصطناعي، وتحليل البيانات في استقطاب المواهب.</w:t>
      </w:r>
    </w:p>
    <w:p w14:paraId="6AB72ADF" w14:textId="77777777" w:rsidR="002855E3" w:rsidRPr="00033700" w:rsidRDefault="002855E3" w:rsidP="002855E3">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تحسين تجربة المرشح (</w:t>
      </w:r>
      <w:r w:rsidRPr="00033700">
        <w:rPr>
          <w:rFonts w:ascii="Simplified Arabic" w:hAnsi="Simplified Arabic" w:cs="Simplified Arabic" w:hint="cs"/>
          <w:color w:val="1B1C1D"/>
          <w:sz w:val="32"/>
          <w:szCs w:val="32"/>
          <w:bdr w:val="none" w:sz="0" w:space="0" w:color="auto" w:frame="1"/>
        </w:rPr>
        <w:t>Candidate Experience</w:t>
      </w:r>
      <w:r w:rsidRPr="00033700">
        <w:rPr>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دور الرقمنة في جعل عملية التوظيف أكثر جاذبية وسلاسة.</w:t>
      </w:r>
    </w:p>
    <w:p w14:paraId="0FF49996" w14:textId="77777777" w:rsidR="002855E3" w:rsidRPr="00033700" w:rsidRDefault="002855E3" w:rsidP="002855E3">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تحليل البيانات في التوظيف:</w:t>
      </w:r>
      <w:r w:rsidRPr="00033700">
        <w:rPr>
          <w:rFonts w:ascii="Simplified Arabic" w:hAnsi="Simplified Arabic" w:cs="Simplified Arabic" w:hint="cs"/>
          <w:color w:val="1B1C1D"/>
          <w:sz w:val="32"/>
          <w:szCs w:val="32"/>
          <w:rtl/>
        </w:rPr>
        <w:t xml:space="preserve"> استخدام البيانات للتنبؤ بأداء المرشحين.</w:t>
      </w:r>
    </w:p>
    <w:p w14:paraId="35B4CA89"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73CAC8B3"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6. التحول الرقمي وأثره على التدريب والتطوير</w:t>
      </w:r>
    </w:p>
    <w:p w14:paraId="4582808D" w14:textId="77777777" w:rsidR="002855E3" w:rsidRPr="00033700" w:rsidRDefault="002855E3" w:rsidP="002855E3">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التعلم الرقمي (</w:t>
      </w:r>
      <w:r w:rsidRPr="00033700">
        <w:rPr>
          <w:rFonts w:ascii="Simplified Arabic" w:hAnsi="Simplified Arabic" w:cs="Simplified Arabic" w:hint="cs"/>
          <w:color w:val="1B1C1D"/>
          <w:sz w:val="32"/>
          <w:szCs w:val="32"/>
          <w:bdr w:val="none" w:sz="0" w:space="0" w:color="auto" w:frame="1"/>
        </w:rPr>
        <w:t>E-learning</w:t>
      </w:r>
      <w:r w:rsidRPr="00033700">
        <w:rPr>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المنصات التعليمية، الواقع الافتراضي والمعزز في التدريب.</w:t>
      </w:r>
    </w:p>
    <w:p w14:paraId="3A8A6F13" w14:textId="77777777" w:rsidR="002855E3" w:rsidRPr="00033700" w:rsidRDefault="002855E3" w:rsidP="002855E3">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التدريب المخصص والشخصي:</w:t>
      </w:r>
      <w:r w:rsidRPr="00033700">
        <w:rPr>
          <w:rFonts w:ascii="Simplified Arabic" w:hAnsi="Simplified Arabic" w:cs="Simplified Arabic" w:hint="cs"/>
          <w:color w:val="1B1C1D"/>
          <w:sz w:val="32"/>
          <w:szCs w:val="32"/>
          <w:rtl/>
        </w:rPr>
        <w:t xml:space="preserve"> استخدام البيانات لتحديد الاحتياجات التدريبية الفردية.</w:t>
      </w:r>
    </w:p>
    <w:p w14:paraId="6BD3FB2D" w14:textId="77777777" w:rsidR="002855E3" w:rsidRPr="00033700" w:rsidRDefault="002855E3" w:rsidP="002855E3">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تطوير المهارات الرقمية للموظفين:</w:t>
      </w:r>
      <w:r w:rsidRPr="00033700">
        <w:rPr>
          <w:rFonts w:ascii="Simplified Arabic" w:hAnsi="Simplified Arabic" w:cs="Simplified Arabic" w:hint="cs"/>
          <w:color w:val="1B1C1D"/>
          <w:sz w:val="32"/>
          <w:szCs w:val="32"/>
          <w:rtl/>
        </w:rPr>
        <w:t xml:space="preserve"> أهمية بناء القدرات الرقمية لمواكبة التحول.</w:t>
      </w:r>
    </w:p>
    <w:p w14:paraId="3E57CDEE"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984028B"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7. التحول الرقمي وأثره على إدارة الأداء</w:t>
      </w:r>
    </w:p>
    <w:p w14:paraId="68627B97" w14:textId="77777777" w:rsidR="002855E3" w:rsidRPr="00033700" w:rsidRDefault="002855E3" w:rsidP="002855E3">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أنظمة إدارة الأداء الرقمية:</w:t>
      </w:r>
      <w:r w:rsidRPr="00033700">
        <w:rPr>
          <w:rFonts w:ascii="Simplified Arabic" w:hAnsi="Simplified Arabic" w:cs="Simplified Arabic" w:hint="cs"/>
          <w:color w:val="1B1C1D"/>
          <w:sz w:val="32"/>
          <w:szCs w:val="32"/>
          <w:rtl/>
        </w:rPr>
        <w:t xml:space="preserve"> تتبع الأهداف، التغذية الراجعة المستمرة.</w:t>
      </w:r>
    </w:p>
    <w:p w14:paraId="252C3BAE" w14:textId="77777777" w:rsidR="002855E3" w:rsidRPr="00033700" w:rsidRDefault="002855E3" w:rsidP="002855E3">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lastRenderedPageBreak/>
        <w:t>تحليل بيانات الأداء (</w:t>
      </w:r>
      <w:r w:rsidRPr="00033700">
        <w:rPr>
          <w:rFonts w:ascii="Simplified Arabic" w:hAnsi="Simplified Arabic" w:cs="Simplified Arabic" w:hint="cs"/>
          <w:color w:val="1B1C1D"/>
          <w:sz w:val="32"/>
          <w:szCs w:val="32"/>
          <w:bdr w:val="none" w:sz="0" w:space="0" w:color="auto" w:frame="1"/>
        </w:rPr>
        <w:t>Performance Analytics</w:t>
      </w:r>
      <w:r w:rsidRPr="00033700">
        <w:rPr>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استخدام البيانات لتقييم الأداء وتقديم توصيات.</w:t>
      </w:r>
    </w:p>
    <w:p w14:paraId="2CFA444D" w14:textId="77777777" w:rsidR="002855E3" w:rsidRPr="00033700" w:rsidRDefault="002855E3" w:rsidP="002855E3">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الشفافية والموضوعية في التقييم:</w:t>
      </w:r>
      <w:r w:rsidRPr="00033700">
        <w:rPr>
          <w:rFonts w:ascii="Simplified Arabic" w:hAnsi="Simplified Arabic" w:cs="Simplified Arabic" w:hint="cs"/>
          <w:color w:val="1B1C1D"/>
          <w:sz w:val="32"/>
          <w:szCs w:val="32"/>
          <w:rtl/>
        </w:rPr>
        <w:t xml:space="preserve"> كيف تساهم الأدوات الرقمية في تعزيزها.</w:t>
      </w:r>
    </w:p>
    <w:p w14:paraId="181AF965"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5DDE4CBD"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8. التحول الرقمي وأثره على تعزيز تجربة الموظف ورضاه</w:t>
      </w:r>
    </w:p>
    <w:p w14:paraId="3432DF94" w14:textId="77777777" w:rsidR="002855E3" w:rsidRPr="00033700" w:rsidRDefault="002855E3" w:rsidP="002855E3">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منصات تجربة الموظف الرقمية (</w:t>
      </w:r>
      <w:r w:rsidRPr="00033700">
        <w:rPr>
          <w:rFonts w:ascii="Simplified Arabic" w:hAnsi="Simplified Arabic" w:cs="Simplified Arabic" w:hint="cs"/>
          <w:color w:val="1B1C1D"/>
          <w:sz w:val="32"/>
          <w:szCs w:val="32"/>
          <w:bdr w:val="none" w:sz="0" w:space="0" w:color="auto" w:frame="1"/>
        </w:rPr>
        <w:t>Employee Experience Platforms</w:t>
      </w:r>
      <w:r w:rsidRPr="00033700">
        <w:rPr>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أدوات التواصل الداخلي، الخدمات الذاتية للموظفين.</w:t>
      </w:r>
    </w:p>
    <w:p w14:paraId="1EB80058" w14:textId="77777777" w:rsidR="002855E3" w:rsidRPr="00033700" w:rsidRDefault="002855E3" w:rsidP="002855E3">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التواصل الفعال والمفتوح:</w:t>
      </w:r>
      <w:r w:rsidRPr="00033700">
        <w:rPr>
          <w:rFonts w:ascii="Simplified Arabic" w:hAnsi="Simplified Arabic" w:cs="Simplified Arabic" w:hint="cs"/>
          <w:color w:val="1B1C1D"/>
          <w:sz w:val="32"/>
          <w:szCs w:val="32"/>
          <w:rtl/>
        </w:rPr>
        <w:t xml:space="preserve"> دور الأدوات الرقمية في تعزيزه.</w:t>
      </w:r>
    </w:p>
    <w:p w14:paraId="13F1DFB3" w14:textId="77777777" w:rsidR="002855E3" w:rsidRPr="00033700" w:rsidRDefault="002855E3" w:rsidP="002855E3">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تأثير الرقمنة على الولاء والاحتفاظ بالموظفين:</w:t>
      </w:r>
      <w:r w:rsidRPr="00033700">
        <w:rPr>
          <w:rFonts w:ascii="Simplified Arabic" w:hAnsi="Simplified Arabic" w:cs="Simplified Arabic" w:hint="cs"/>
          <w:color w:val="1B1C1D"/>
          <w:sz w:val="32"/>
          <w:szCs w:val="32"/>
          <w:rtl/>
        </w:rPr>
        <w:t xml:space="preserve"> بيئة عمل أكثر تفاعلية ومرونة.</w:t>
      </w:r>
    </w:p>
    <w:p w14:paraId="411FA48D"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75F89CD8"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9. تحديات التحول الرقمي للموارد البشرية في قطاع التأمين</w:t>
      </w:r>
    </w:p>
    <w:p w14:paraId="5DA612B0" w14:textId="77777777" w:rsidR="002855E3" w:rsidRPr="00033700" w:rsidRDefault="002855E3" w:rsidP="002855E3">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مقاومة التغيير:</w:t>
      </w:r>
      <w:r w:rsidRPr="00033700">
        <w:rPr>
          <w:rFonts w:ascii="Simplified Arabic" w:hAnsi="Simplified Arabic" w:cs="Simplified Arabic" w:hint="cs"/>
          <w:color w:val="1B1C1D"/>
          <w:sz w:val="32"/>
          <w:szCs w:val="32"/>
          <w:rtl/>
        </w:rPr>
        <w:t xml:space="preserve"> كيفية التعامل مع مخاوف الموظفين من التقنيات الجديدة.</w:t>
      </w:r>
    </w:p>
    <w:p w14:paraId="4727CC78" w14:textId="77777777" w:rsidR="002855E3" w:rsidRPr="00033700" w:rsidRDefault="002855E3" w:rsidP="002855E3">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نقص المهارات الرقمية:</w:t>
      </w:r>
      <w:r w:rsidRPr="00033700">
        <w:rPr>
          <w:rFonts w:ascii="Simplified Arabic" w:hAnsi="Simplified Arabic" w:cs="Simplified Arabic" w:hint="cs"/>
          <w:color w:val="1B1C1D"/>
          <w:sz w:val="32"/>
          <w:szCs w:val="32"/>
          <w:rtl/>
        </w:rPr>
        <w:t xml:space="preserve"> فجوة المهارات اللازمة للتعامل مع الأنظمة الجديدة.</w:t>
      </w:r>
    </w:p>
    <w:p w14:paraId="5CDBEBF6" w14:textId="77777777" w:rsidR="002855E3" w:rsidRPr="00033700" w:rsidRDefault="002855E3" w:rsidP="002855E3">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أمن البيانات والخصوصية:</w:t>
      </w:r>
      <w:r w:rsidRPr="00033700">
        <w:rPr>
          <w:rFonts w:ascii="Simplified Arabic" w:hAnsi="Simplified Arabic" w:cs="Simplified Arabic" w:hint="cs"/>
          <w:color w:val="1B1C1D"/>
          <w:sz w:val="32"/>
          <w:szCs w:val="32"/>
          <w:rtl/>
        </w:rPr>
        <w:t xml:space="preserve"> التحديات المتعلقة بحماية معلومات الموظفين الحساسة.</w:t>
      </w:r>
    </w:p>
    <w:p w14:paraId="7BF82A6F" w14:textId="77777777" w:rsidR="002855E3" w:rsidRPr="00033700" w:rsidRDefault="002855E3" w:rsidP="002855E3">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تكلفة الاستثمار في التقنيات:</w:t>
      </w:r>
      <w:r w:rsidRPr="00033700">
        <w:rPr>
          <w:rFonts w:ascii="Simplified Arabic" w:hAnsi="Simplified Arabic" w:cs="Simplified Arabic" w:hint="cs"/>
          <w:color w:val="1B1C1D"/>
          <w:sz w:val="32"/>
          <w:szCs w:val="32"/>
          <w:rtl/>
        </w:rPr>
        <w:t xml:space="preserve"> التحديات المالية المرتبطة بتبني الحلول الرقمية.</w:t>
      </w:r>
    </w:p>
    <w:p w14:paraId="7A80DE01"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3CD1CBF7"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10. قطاع التأمين في المملكة العربية السعودية: الواقع والتحول الرقمي</w:t>
      </w:r>
    </w:p>
    <w:p w14:paraId="578AA975" w14:textId="77777777" w:rsidR="002855E3" w:rsidRPr="00033700" w:rsidRDefault="002855E3" w:rsidP="002855E3">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لمحة عامة عن قطاع التأمين السعودي:</w:t>
      </w:r>
      <w:r w:rsidRPr="00033700">
        <w:rPr>
          <w:rFonts w:ascii="Simplified Arabic" w:hAnsi="Simplified Arabic" w:cs="Simplified Arabic" w:hint="cs"/>
          <w:color w:val="1B1C1D"/>
          <w:sz w:val="32"/>
          <w:szCs w:val="32"/>
          <w:rtl/>
        </w:rPr>
        <w:t xml:space="preserve"> هيكله، حجمه، والنمو الذي يشهده.</w:t>
      </w:r>
    </w:p>
    <w:p w14:paraId="7D93C877" w14:textId="77777777" w:rsidR="002855E3" w:rsidRPr="00033700" w:rsidRDefault="002855E3" w:rsidP="002855E3">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مبادرات التحول الرقمي في قطاع التأمين:</w:t>
      </w:r>
      <w:r w:rsidRPr="00033700">
        <w:rPr>
          <w:rFonts w:ascii="Simplified Arabic" w:hAnsi="Simplified Arabic" w:cs="Simplified Arabic" w:hint="cs"/>
          <w:color w:val="1B1C1D"/>
          <w:sz w:val="32"/>
          <w:szCs w:val="32"/>
          <w:rtl/>
        </w:rPr>
        <w:t xml:space="preserve"> الأمثلة والتطبيقات الحالية.</w:t>
      </w:r>
    </w:p>
    <w:p w14:paraId="297E6AB4" w14:textId="77777777" w:rsidR="002855E3" w:rsidRPr="00033700" w:rsidRDefault="002855E3" w:rsidP="002855E3">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أهمية التحول الرقمي لقطاع التأمين:</w:t>
      </w:r>
      <w:r w:rsidRPr="00033700">
        <w:rPr>
          <w:rFonts w:ascii="Simplified Arabic" w:hAnsi="Simplified Arabic" w:cs="Simplified Arabic" w:hint="cs"/>
          <w:color w:val="1B1C1D"/>
          <w:sz w:val="32"/>
          <w:szCs w:val="32"/>
          <w:rtl/>
        </w:rPr>
        <w:t xml:space="preserve"> تعزيز الكفاءة، الابتكار في المنتجات، وتحسين تجربة العميل.</w:t>
      </w:r>
    </w:p>
    <w:p w14:paraId="71D03D66" w14:textId="77777777" w:rsidR="002855E3" w:rsidRPr="00033700" w:rsidRDefault="002855E3" w:rsidP="002855E3">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bdr w:val="none" w:sz="0" w:space="0" w:color="auto" w:frame="1"/>
          <w:rtl/>
        </w:rPr>
        <w:t>تحديات خاصة تواجه الموارد البشرية في قطاع التأمين السعودي في سياق الرقمنة:</w:t>
      </w:r>
      <w:r w:rsidRPr="00033700">
        <w:rPr>
          <w:rFonts w:ascii="Simplified Arabic" w:hAnsi="Simplified Arabic" w:cs="Simplified Arabic" w:hint="cs"/>
          <w:color w:val="1B1C1D"/>
          <w:sz w:val="32"/>
          <w:szCs w:val="32"/>
          <w:rtl/>
        </w:rPr>
        <w:t xml:space="preserve"> السياق التنظيمي والتشريعي.</w:t>
      </w:r>
    </w:p>
    <w:p w14:paraId="5CD0733B" w14:textId="77777777" w:rsidR="002855E3" w:rsidRPr="00033700" w:rsidRDefault="002855E3" w:rsidP="002855E3">
      <w:pPr>
        <w:spacing w:after="120" w:line="360" w:lineRule="auto"/>
        <w:rPr>
          <w:rFonts w:ascii="Simplified Arabic" w:eastAsia="Times New Roman" w:hAnsi="Simplified Arabic" w:cs="Simplified Arabic"/>
          <w:color w:val="1B1C1D"/>
          <w:sz w:val="32"/>
          <w:szCs w:val="32"/>
          <w:rtl/>
        </w:rPr>
      </w:pPr>
    </w:p>
    <w:p w14:paraId="43E17DF8"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3CAA5D46" w14:textId="77777777" w:rsidR="002855E3" w:rsidRPr="00033700" w:rsidRDefault="002855E3" w:rsidP="002855E3">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r w:rsidRPr="00033700">
        <w:rPr>
          <w:rFonts w:ascii="Simplified Arabic" w:eastAsia="Times New Roman" w:hAnsi="Simplified Arabic" w:cs="Simplified Arabic" w:hint="cs"/>
          <w:color w:val="1B1C1D"/>
          <w:sz w:val="32"/>
          <w:szCs w:val="32"/>
          <w:rtl/>
        </w:rPr>
        <w:t>التحول الرقمي وإدارة وأداء الموارد البشرية</w:t>
      </w:r>
    </w:p>
    <w:p w14:paraId="6EC91986"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1. مفهوم التحول الرقمي: الأبعاد والمراحل</w:t>
      </w:r>
    </w:p>
    <w:p w14:paraId="33E51461"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التحول الرقمي ليس مجرد تطبيق للتكنولوجيا، بل هو تغيير جوهري وشامل في طريقة عمل المنظمة، يشمل الثقافة والقيادة والعمليات، بهدف تقديم قيمة جديدة للعملاء والموظفين.</w:t>
      </w:r>
    </w:p>
    <w:p w14:paraId="764B99E3"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تعريف التحول الرقمي</w:t>
      </w:r>
    </w:p>
    <w:p w14:paraId="4D5B92B3"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يمكن استعراض التحول الرقمي من منظورين رئيسيين:</w:t>
      </w:r>
    </w:p>
    <w:p w14:paraId="4D17B2F8" w14:textId="77777777" w:rsidR="002855E3" w:rsidRPr="00033700" w:rsidRDefault="002855E3" w:rsidP="002855E3">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التعريف الشامل (التغيير الجذري):</w:t>
      </w:r>
      <w:r w:rsidRPr="00033700">
        <w:rPr>
          <w:rFonts w:ascii="Simplified Arabic" w:hAnsi="Simplified Arabic" w:cs="Simplified Arabic" w:hint="cs"/>
          <w:color w:val="1B1C1D"/>
          <w:sz w:val="32"/>
          <w:szCs w:val="32"/>
          <w:rtl/>
        </w:rPr>
        <w:t xml:space="preserve"> هو إعادة تصور شاملة (</w:t>
      </w:r>
      <w:r w:rsidRPr="00033700">
        <w:rPr>
          <w:rFonts w:ascii="Simplified Arabic" w:hAnsi="Simplified Arabic" w:cs="Simplified Arabic" w:hint="cs"/>
          <w:color w:val="1B1C1D"/>
          <w:sz w:val="32"/>
          <w:szCs w:val="32"/>
        </w:rPr>
        <w:t>Re-imagination</w:t>
      </w:r>
      <w:r w:rsidRPr="00033700">
        <w:rPr>
          <w:rFonts w:ascii="Simplified Arabic" w:hAnsi="Simplified Arabic" w:cs="Simplified Arabic" w:hint="cs"/>
          <w:color w:val="1B1C1D"/>
          <w:sz w:val="32"/>
          <w:szCs w:val="32"/>
          <w:rtl/>
        </w:rPr>
        <w:t xml:space="preserve">) لنماذج الأعمال، والعمليات التشغيلية، وتجارب العملاء، والثقافة التنظيمية، من خلال دمج التقنيات الرقمية المتقدمة (مثل الذكاء الاصطناعي، الحوسبة السحابية، البيانات الضخمة) في كل جانب من جوانب المنظمة. الهدف الأساسي هو تحقيق </w:t>
      </w:r>
      <w:r w:rsidRPr="00033700">
        <w:rPr>
          <w:rStyle w:val="Strong"/>
          <w:rFonts w:ascii="Simplified Arabic" w:hAnsi="Simplified Arabic" w:cs="Simplified Arabic" w:hint="cs"/>
          <w:color w:val="1B1C1D"/>
          <w:sz w:val="32"/>
          <w:szCs w:val="32"/>
          <w:bdr w:val="none" w:sz="0" w:space="0" w:color="auto" w:frame="1"/>
          <w:rtl/>
        </w:rPr>
        <w:t>قيمة جديدة</w:t>
      </w:r>
      <w:r w:rsidRPr="00033700">
        <w:rPr>
          <w:rFonts w:ascii="Simplified Arabic" w:hAnsi="Simplified Arabic" w:cs="Simplified Arabic" w:hint="cs"/>
          <w:color w:val="1B1C1D"/>
          <w:sz w:val="32"/>
          <w:szCs w:val="32"/>
          <w:rtl/>
        </w:rPr>
        <w:t xml:space="preserve"> وميزة تنافسية مستدامة.</w:t>
      </w:r>
    </w:p>
    <w:p w14:paraId="2139BB0C" w14:textId="77777777" w:rsidR="002855E3" w:rsidRPr="00033700" w:rsidRDefault="002855E3" w:rsidP="002855E3">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الأهمية في العصر الحالي:</w:t>
      </w:r>
      <w:r w:rsidRPr="00033700">
        <w:rPr>
          <w:rFonts w:ascii="Simplified Arabic" w:hAnsi="Simplified Arabic" w:cs="Simplified Arabic" w:hint="cs"/>
          <w:color w:val="1B1C1D"/>
          <w:sz w:val="32"/>
          <w:szCs w:val="32"/>
          <w:rtl/>
        </w:rPr>
        <w:t xml:space="preserve"> في العصر الحالي، يعد التحول الرقمي مسألة </w:t>
      </w:r>
      <w:r w:rsidRPr="00033700">
        <w:rPr>
          <w:rStyle w:val="Strong"/>
          <w:rFonts w:ascii="Simplified Arabic" w:hAnsi="Simplified Arabic" w:cs="Simplified Arabic" w:hint="cs"/>
          <w:color w:val="1B1C1D"/>
          <w:sz w:val="32"/>
          <w:szCs w:val="32"/>
          <w:bdr w:val="none" w:sz="0" w:space="0" w:color="auto" w:frame="1"/>
          <w:rtl/>
        </w:rPr>
        <w:t>بقاء</w:t>
      </w:r>
      <w:r w:rsidRPr="00033700">
        <w:rPr>
          <w:rFonts w:ascii="Simplified Arabic" w:hAnsi="Simplified Arabic" w:cs="Simplified Arabic" w:hint="cs"/>
          <w:color w:val="1B1C1D"/>
          <w:sz w:val="32"/>
          <w:szCs w:val="32"/>
          <w:rtl/>
        </w:rPr>
        <w:t xml:space="preserve"> وليس رفاهية. فهو يمكّن المنظمات من الاستجابة السريعة لتوقعات العملاء المتغيرة، وتحسين الكفاءة التشغيلية، والوصول إلى أسواق جديدة، واكتشاف مصادر إيرادات مبتكرة.</w:t>
      </w:r>
    </w:p>
    <w:p w14:paraId="3EC984DD"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أبعاد التحول الرقمي الرئيسية</w:t>
      </w:r>
    </w:p>
    <w:p w14:paraId="53FAF364"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لا يمكن تحقيق التحول الرقمي بنجاح إلا بالتركيز على خمسة أبعاد متكاملة:</w:t>
      </w:r>
    </w:p>
    <w:tbl>
      <w:tblPr>
        <w:bidiVisual/>
        <w:tblW w:w="0" w:type="auto"/>
        <w:tblCellSpacing w:w="15" w:type="dxa"/>
        <w:tblCellMar>
          <w:left w:w="0" w:type="dxa"/>
          <w:right w:w="0" w:type="dxa"/>
        </w:tblCellMar>
        <w:tblLook w:val="04A0" w:firstRow="1" w:lastRow="0" w:firstColumn="1" w:lastColumn="0" w:noHBand="0" w:noVBand="1"/>
      </w:tblPr>
      <w:tblGrid>
        <w:gridCol w:w="2670"/>
        <w:gridCol w:w="3974"/>
        <w:gridCol w:w="2700"/>
      </w:tblGrid>
      <w:tr w:rsidR="002855E3" w:rsidRPr="00033700" w14:paraId="3C218F9E"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582CC0"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B9B165"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الوصف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D73BE4"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مثال تطبيقي</w:t>
            </w:r>
          </w:p>
        </w:tc>
      </w:tr>
      <w:tr w:rsidR="002855E3" w:rsidRPr="00033700" w14:paraId="286D16AF"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F688D"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1. التكنولوجيا (</w:t>
            </w:r>
            <w:r w:rsidRPr="00033700">
              <w:rPr>
                <w:rStyle w:val="Strong"/>
                <w:rFonts w:ascii="Simplified Arabic" w:hAnsi="Simplified Arabic" w:cs="Simplified Arabic" w:hint="cs"/>
                <w:color w:val="1B1C1D"/>
                <w:sz w:val="32"/>
                <w:szCs w:val="32"/>
                <w:bdr w:val="none" w:sz="0" w:space="0" w:color="auto" w:frame="1"/>
              </w:rPr>
              <w:t>Technology</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AAE65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يتعلق بتبني واستغلال الأدوات والمنصات الرقمية الحديثة (مثل السحابة، الذكاء الاصطناعي، </w:t>
            </w:r>
            <w:r w:rsidRPr="00033700">
              <w:rPr>
                <w:rFonts w:ascii="Simplified Arabic" w:hAnsi="Simplified Arabic" w:cs="Simplified Arabic" w:hint="cs"/>
                <w:color w:val="1B1C1D"/>
                <w:sz w:val="32"/>
                <w:szCs w:val="32"/>
                <w:rtl/>
              </w:rPr>
              <w:lastRenderedPageBreak/>
              <w:t>إنترنت الأشياء، البلوك تشين) كأساس للعمليات الجديدة.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53F1B9"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lastRenderedPageBreak/>
              <w:t xml:space="preserve">استخدام أنظمة تخطيط موارد مؤسسات </w:t>
            </w:r>
            <w:r w:rsidRPr="00033700">
              <w:rPr>
                <w:rFonts w:ascii="Simplified Arabic" w:hAnsi="Simplified Arabic" w:cs="Simplified Arabic" w:hint="cs"/>
                <w:color w:val="1B1C1D"/>
                <w:sz w:val="32"/>
                <w:szCs w:val="32"/>
                <w:rtl/>
              </w:rPr>
              <w:lastRenderedPageBreak/>
              <w:t>(</w:t>
            </w:r>
            <w:r w:rsidRPr="00033700">
              <w:rPr>
                <w:rFonts w:ascii="Simplified Arabic" w:hAnsi="Simplified Arabic" w:cs="Simplified Arabic" w:hint="cs"/>
                <w:color w:val="1B1C1D"/>
                <w:sz w:val="32"/>
                <w:szCs w:val="32"/>
              </w:rPr>
              <w:t>ERP</w:t>
            </w:r>
            <w:r w:rsidRPr="00033700">
              <w:rPr>
                <w:rFonts w:ascii="Simplified Arabic" w:hAnsi="Simplified Arabic" w:cs="Simplified Arabic" w:hint="cs"/>
                <w:color w:val="1B1C1D"/>
                <w:sz w:val="32"/>
                <w:szCs w:val="32"/>
                <w:rtl/>
              </w:rPr>
              <w:t>) سحابية بالكامل.</w:t>
            </w:r>
          </w:p>
        </w:tc>
      </w:tr>
      <w:tr w:rsidR="002855E3" w:rsidRPr="00033700" w14:paraId="74472371"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0BEE32"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2. العمليات (</w:t>
            </w:r>
            <w:r w:rsidRPr="00033700">
              <w:rPr>
                <w:rStyle w:val="Strong"/>
                <w:rFonts w:ascii="Simplified Arabic" w:hAnsi="Simplified Arabic" w:cs="Simplified Arabic" w:hint="cs"/>
                <w:color w:val="1B1C1D"/>
                <w:sz w:val="32"/>
                <w:szCs w:val="32"/>
                <w:bdr w:val="none" w:sz="0" w:space="0" w:color="auto" w:frame="1"/>
              </w:rPr>
              <w:t>Processes</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BDDDF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يشمل إعادة هندسة العمليات الداخلية وتبسيطها وأتمتتها (</w:t>
            </w:r>
            <w:r w:rsidRPr="00033700">
              <w:rPr>
                <w:rFonts w:ascii="Simplified Arabic" w:hAnsi="Simplified Arabic" w:cs="Simplified Arabic" w:hint="cs"/>
                <w:color w:val="1B1C1D"/>
                <w:sz w:val="32"/>
                <w:szCs w:val="32"/>
              </w:rPr>
              <w:t>Automation</w:t>
            </w:r>
            <w:r w:rsidRPr="00033700">
              <w:rPr>
                <w:rFonts w:ascii="Simplified Arabic" w:hAnsi="Simplified Arabic" w:cs="Simplified Arabic" w:hint="cs"/>
                <w:color w:val="1B1C1D"/>
                <w:sz w:val="32"/>
                <w:szCs w:val="32"/>
                <w:rtl/>
              </w:rPr>
              <w:t>) لزيادة السرعة والدقة وخفض التكاليف. يتم التخلي عن العمليات الورقية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9127D"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أتمتة عملية الموافقة على طلبات الإجازات بالكامل دون تدخل بشري.</w:t>
            </w:r>
          </w:p>
        </w:tc>
      </w:tr>
      <w:tr w:rsidR="002855E3" w:rsidRPr="00033700" w14:paraId="03B38266"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7A4AD"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3. الثقافة (</w:t>
            </w:r>
            <w:r w:rsidRPr="00033700">
              <w:rPr>
                <w:rStyle w:val="Strong"/>
                <w:rFonts w:ascii="Simplified Arabic" w:hAnsi="Simplified Arabic" w:cs="Simplified Arabic" w:hint="cs"/>
                <w:color w:val="1B1C1D"/>
                <w:sz w:val="32"/>
                <w:szCs w:val="32"/>
                <w:bdr w:val="none" w:sz="0" w:space="0" w:color="auto" w:frame="1"/>
              </w:rPr>
              <w:t>Culture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5802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هو البعد الأصعب والأكثر أهمية. يتطلب بناء ثقافة قائمة على التجريب، المرونة، التعاون، والتعلم المستمر، وتقبل المخاطر المحسوبة.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7222F3"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تشجيع الموظفين على استخدام أدوات رقمية جديدة وتقديم أفكار ابتكارية.</w:t>
            </w:r>
          </w:p>
        </w:tc>
      </w:tr>
      <w:tr w:rsidR="002855E3" w:rsidRPr="00033700" w14:paraId="78DF30A9"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9E266C"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4. تجربة العميل (</w:t>
            </w:r>
            <w:r w:rsidRPr="00033700">
              <w:rPr>
                <w:rStyle w:val="Strong"/>
                <w:rFonts w:ascii="Simplified Arabic" w:hAnsi="Simplified Arabic" w:cs="Simplified Arabic" w:hint="cs"/>
                <w:color w:val="1B1C1D"/>
                <w:sz w:val="32"/>
                <w:szCs w:val="32"/>
                <w:bdr w:val="none" w:sz="0" w:space="0" w:color="auto" w:frame="1"/>
              </w:rPr>
              <w:t>Customer Experience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4CCE3"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التركيز على تصميم رحلة عميل سلسة، شخصية، ومتعددة القنوات (</w:t>
            </w:r>
            <w:r w:rsidRPr="00033700">
              <w:rPr>
                <w:rFonts w:ascii="Simplified Arabic" w:hAnsi="Simplified Arabic" w:cs="Simplified Arabic" w:hint="cs"/>
                <w:color w:val="1B1C1D"/>
                <w:sz w:val="32"/>
                <w:szCs w:val="32"/>
              </w:rPr>
              <w:t>Omnichannel</w:t>
            </w:r>
            <w:r w:rsidRPr="00033700">
              <w:rPr>
                <w:rFonts w:ascii="Simplified Arabic" w:hAnsi="Simplified Arabic" w:cs="Simplified Arabic" w:hint="cs"/>
                <w:color w:val="1B1C1D"/>
                <w:sz w:val="32"/>
                <w:szCs w:val="32"/>
                <w:rtl/>
              </w:rPr>
              <w:t>) باستخدام البيانات الرقمية لفهم احتياجاته وتوقعها.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4D72A"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توفير تطبيق جوال متكامل يتيح للعميل إنهاء كافة معاملاته ذاتياً.</w:t>
            </w:r>
          </w:p>
        </w:tc>
      </w:tr>
      <w:tr w:rsidR="002855E3" w:rsidRPr="00033700" w14:paraId="33946419"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5AAB6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5. تجربة الموظف (</w:t>
            </w:r>
            <w:r w:rsidRPr="00033700">
              <w:rPr>
                <w:rStyle w:val="Strong"/>
                <w:rFonts w:ascii="Simplified Arabic" w:hAnsi="Simplified Arabic" w:cs="Simplified Arabic" w:hint="cs"/>
                <w:color w:val="1B1C1D"/>
                <w:sz w:val="32"/>
                <w:szCs w:val="32"/>
                <w:bdr w:val="none" w:sz="0" w:space="0" w:color="auto" w:frame="1"/>
              </w:rPr>
              <w:t>Employee Experience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6E2007"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توفير الأدوات الرقمية المناسبة للموظفين، وبيئات عمل مرنة، ومسارات تدريب رقمية لتمكينهم من العمل بفعالية وإنتاجية عالية في بيئة عمل رقمية.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CF7A51"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تزويد الموظفين بأدوات عمل تعاونية تعتمد على الذكاء الاصطناعي لمساعدتهم في اتخاذ القرارات.</w:t>
            </w:r>
          </w:p>
        </w:tc>
      </w:tr>
    </w:tbl>
    <w:p w14:paraId="5ED0D17F"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مراحل التحول الرقمي</w:t>
      </w:r>
    </w:p>
    <w:p w14:paraId="0C01DABE"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على الرغم من اختلاف نماذج المراحل، إلا أنها عادةً ما تتفق على التسلسل التالي:</w:t>
      </w:r>
    </w:p>
    <w:p w14:paraId="3E316A30" w14:textId="77777777" w:rsidR="002855E3" w:rsidRPr="00033700" w:rsidRDefault="002855E3" w:rsidP="002855E3">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الرقمنة (</w:t>
      </w:r>
      <w:r w:rsidRPr="00033700">
        <w:rPr>
          <w:rStyle w:val="Strong"/>
          <w:rFonts w:ascii="Simplified Arabic" w:hAnsi="Simplified Arabic" w:cs="Simplified Arabic" w:hint="cs"/>
          <w:color w:val="1B1C1D"/>
          <w:sz w:val="32"/>
          <w:szCs w:val="32"/>
          <w:bdr w:val="none" w:sz="0" w:space="0" w:color="auto" w:frame="1"/>
        </w:rPr>
        <w:t>Digitization</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هي المرحلة الأساسية التي يتم فيها تحويل المعلومات التناظرية (مثل المستندات الورقية) إلى تنسيق رقمي (ملفات </w:t>
      </w:r>
      <w:r w:rsidRPr="00033700">
        <w:rPr>
          <w:rFonts w:ascii="Simplified Arabic" w:hAnsi="Simplified Arabic" w:cs="Simplified Arabic" w:hint="cs"/>
          <w:color w:val="1B1C1D"/>
          <w:sz w:val="32"/>
          <w:szCs w:val="32"/>
        </w:rPr>
        <w:t>PDF</w:t>
      </w:r>
      <w:r w:rsidRPr="00033700">
        <w:rPr>
          <w:rFonts w:ascii="Simplified Arabic" w:hAnsi="Simplified Arabic" w:cs="Simplified Arabic" w:hint="cs"/>
          <w:color w:val="1B1C1D"/>
          <w:sz w:val="32"/>
          <w:szCs w:val="32"/>
          <w:rtl/>
        </w:rPr>
        <w:t xml:space="preserve">، صور). </w:t>
      </w:r>
      <w:r w:rsidRPr="00033700">
        <w:rPr>
          <w:rStyle w:val="Strong"/>
          <w:rFonts w:ascii="Simplified Arabic" w:hAnsi="Simplified Arabic" w:cs="Simplified Arabic" w:hint="cs"/>
          <w:color w:val="1B1C1D"/>
          <w:sz w:val="32"/>
          <w:szCs w:val="32"/>
          <w:bdr w:val="none" w:sz="0" w:space="0" w:color="auto" w:frame="1"/>
          <w:rtl/>
        </w:rPr>
        <w:t>التركيز:</w:t>
      </w:r>
      <w:r w:rsidRPr="00033700">
        <w:rPr>
          <w:rFonts w:ascii="Simplified Arabic" w:hAnsi="Simplified Arabic" w:cs="Simplified Arabic" w:hint="cs"/>
          <w:color w:val="1B1C1D"/>
          <w:sz w:val="32"/>
          <w:szCs w:val="32"/>
          <w:rtl/>
        </w:rPr>
        <w:t xml:space="preserve"> تغيير شكل البيانات.</w:t>
      </w:r>
    </w:p>
    <w:p w14:paraId="08C39200" w14:textId="77777777" w:rsidR="002855E3" w:rsidRPr="00033700" w:rsidRDefault="002855E3" w:rsidP="002855E3">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الأتمتة/التحسين الرقمي (</w:t>
      </w:r>
      <w:r w:rsidRPr="00033700">
        <w:rPr>
          <w:rStyle w:val="Strong"/>
          <w:rFonts w:ascii="Simplified Arabic" w:hAnsi="Simplified Arabic" w:cs="Simplified Arabic" w:hint="cs"/>
          <w:color w:val="1B1C1D"/>
          <w:sz w:val="32"/>
          <w:szCs w:val="32"/>
          <w:bdr w:val="none" w:sz="0" w:space="0" w:color="auto" w:frame="1"/>
        </w:rPr>
        <w:t>Digitalization/Optimization</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استخدام التكنولوجيا لتحسين وأتمتة العمليات القائمة. لا يغير نموذج العمل، ولكنه يجعله أسرع وأكثر كفاءة. </w:t>
      </w:r>
      <w:r w:rsidRPr="00033700">
        <w:rPr>
          <w:rStyle w:val="Strong"/>
          <w:rFonts w:ascii="Simplified Arabic" w:hAnsi="Simplified Arabic" w:cs="Simplified Arabic" w:hint="cs"/>
          <w:color w:val="1B1C1D"/>
          <w:sz w:val="32"/>
          <w:szCs w:val="32"/>
          <w:bdr w:val="none" w:sz="0" w:space="0" w:color="auto" w:frame="1"/>
          <w:rtl/>
        </w:rPr>
        <w:t>التركيز:</w:t>
      </w:r>
      <w:r w:rsidRPr="00033700">
        <w:rPr>
          <w:rFonts w:ascii="Simplified Arabic" w:hAnsi="Simplified Arabic" w:cs="Simplified Arabic" w:hint="cs"/>
          <w:color w:val="1B1C1D"/>
          <w:sz w:val="32"/>
          <w:szCs w:val="32"/>
          <w:rtl/>
        </w:rPr>
        <w:t xml:space="preserve"> تحسين الكفاءة التشغيلية للعمليات الحالية.</w:t>
      </w:r>
    </w:p>
    <w:p w14:paraId="51C4C651" w14:textId="77777777" w:rsidR="002855E3" w:rsidRPr="00033700" w:rsidRDefault="002855E3" w:rsidP="002855E3">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التحول الرقمي (</w:t>
      </w:r>
      <w:r w:rsidRPr="00033700">
        <w:rPr>
          <w:rStyle w:val="Strong"/>
          <w:rFonts w:ascii="Simplified Arabic" w:hAnsi="Simplified Arabic" w:cs="Simplified Arabic" w:hint="cs"/>
          <w:color w:val="1B1C1D"/>
          <w:sz w:val="32"/>
          <w:szCs w:val="32"/>
          <w:bdr w:val="none" w:sz="0" w:space="0" w:color="auto" w:frame="1"/>
        </w:rPr>
        <w:t>Digital Transformation</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تغيير نموذج العمل الجوهري بالكامل، وإعادة التفكير في كيفية تقديم القيمة. يتم دمج التكنولوجيا لخلق قدرات جديدة لم تكن موجودة سابقاً. </w:t>
      </w:r>
      <w:r w:rsidRPr="00033700">
        <w:rPr>
          <w:rStyle w:val="Strong"/>
          <w:rFonts w:ascii="Simplified Arabic" w:hAnsi="Simplified Arabic" w:cs="Simplified Arabic" w:hint="cs"/>
          <w:color w:val="1B1C1D"/>
          <w:sz w:val="32"/>
          <w:szCs w:val="32"/>
          <w:bdr w:val="none" w:sz="0" w:space="0" w:color="auto" w:frame="1"/>
          <w:rtl/>
        </w:rPr>
        <w:t>التركيز:</w:t>
      </w:r>
      <w:r w:rsidRPr="00033700">
        <w:rPr>
          <w:rFonts w:ascii="Simplified Arabic" w:hAnsi="Simplified Arabic" w:cs="Simplified Arabic" w:hint="cs"/>
          <w:color w:val="1B1C1D"/>
          <w:sz w:val="32"/>
          <w:szCs w:val="32"/>
          <w:rtl/>
        </w:rPr>
        <w:t xml:space="preserve"> خلق قيمة جديدة ونماذج إيرادات مبتكرة.</w:t>
      </w:r>
    </w:p>
    <w:p w14:paraId="04F8F3BC"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التحول الرقمي في سياق المملكة العربية السعودية ورؤية 2030</w:t>
      </w:r>
    </w:p>
    <w:p w14:paraId="5DAB32C2"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يعتبر التحول الرقمي </w:t>
      </w:r>
      <w:r w:rsidRPr="00033700">
        <w:rPr>
          <w:rStyle w:val="Strong"/>
          <w:rFonts w:ascii="Simplified Arabic" w:hAnsi="Simplified Arabic" w:cs="Simplified Arabic" w:hint="cs"/>
          <w:color w:val="1B1C1D"/>
          <w:sz w:val="32"/>
          <w:szCs w:val="32"/>
          <w:bdr w:val="none" w:sz="0" w:space="0" w:color="auto" w:frame="1"/>
          <w:rtl/>
        </w:rPr>
        <w:t>عموداً أساسياً</w:t>
      </w:r>
      <w:r w:rsidRPr="00033700">
        <w:rPr>
          <w:rFonts w:ascii="Simplified Arabic" w:hAnsi="Simplified Arabic" w:cs="Simplified Arabic" w:hint="cs"/>
          <w:color w:val="1B1C1D"/>
          <w:sz w:val="32"/>
          <w:szCs w:val="32"/>
          <w:rtl/>
        </w:rPr>
        <w:t xml:space="preserve"> لتحقيق رؤية المملكة 2030، التي تهدف إلى بناء اقتصاد مزدهر ومجتمع حيوي ووطن طموح.</w:t>
      </w:r>
    </w:p>
    <w:p w14:paraId="0BC736EA" w14:textId="77777777" w:rsidR="002855E3" w:rsidRPr="00033700" w:rsidRDefault="002855E3" w:rsidP="002855E3">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الأهمية الوطنية:</w:t>
      </w:r>
      <w:r w:rsidRPr="00033700">
        <w:rPr>
          <w:rFonts w:ascii="Simplified Arabic" w:hAnsi="Simplified Arabic" w:cs="Simplified Arabic" w:hint="cs"/>
          <w:color w:val="1B1C1D"/>
          <w:sz w:val="32"/>
          <w:szCs w:val="32"/>
          <w:rtl/>
        </w:rPr>
        <w:t xml:space="preserve"> يهدف التحول الرقمي إلى:</w:t>
      </w:r>
    </w:p>
    <w:p w14:paraId="74925AD7" w14:textId="77777777" w:rsidR="002855E3" w:rsidRPr="00033700" w:rsidRDefault="002855E3" w:rsidP="002855E3">
      <w:pPr>
        <w:pStyle w:val="NormalWeb"/>
        <w:numPr>
          <w:ilvl w:val="1"/>
          <w:numId w:val="2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تنويع مصادر الدخل:</w:t>
      </w:r>
      <w:r w:rsidRPr="00033700">
        <w:rPr>
          <w:rFonts w:ascii="Simplified Arabic" w:hAnsi="Simplified Arabic" w:cs="Simplified Arabic" w:hint="cs"/>
          <w:color w:val="1B1C1D"/>
          <w:sz w:val="32"/>
          <w:szCs w:val="32"/>
          <w:rtl/>
        </w:rPr>
        <w:t xml:space="preserve"> من خلال تطوير قطاعات غير نفطية قائمة على التكنولوجيا والابتكار.</w:t>
      </w:r>
    </w:p>
    <w:p w14:paraId="2DB3CDE9" w14:textId="77777777" w:rsidR="002855E3" w:rsidRPr="00033700" w:rsidRDefault="002855E3" w:rsidP="002855E3">
      <w:pPr>
        <w:pStyle w:val="NormalWeb"/>
        <w:numPr>
          <w:ilvl w:val="1"/>
          <w:numId w:val="2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تحسين الخدمات الحكومية:</w:t>
      </w:r>
      <w:r w:rsidRPr="00033700">
        <w:rPr>
          <w:rFonts w:ascii="Simplified Arabic" w:hAnsi="Simplified Arabic" w:cs="Simplified Arabic" w:hint="cs"/>
          <w:color w:val="1B1C1D"/>
          <w:sz w:val="32"/>
          <w:szCs w:val="32"/>
          <w:rtl/>
        </w:rPr>
        <w:t xml:space="preserve"> توفير خدمات إلكترونية عالية الجودة للمواطنين والمقيمين (مثل منصات أبشر، صحتي، وتطبيق توكلنا).</w:t>
      </w:r>
    </w:p>
    <w:p w14:paraId="65EF3B62" w14:textId="77777777" w:rsidR="002855E3" w:rsidRPr="00033700" w:rsidRDefault="002855E3" w:rsidP="002855E3">
      <w:pPr>
        <w:pStyle w:val="NormalWeb"/>
        <w:numPr>
          <w:ilvl w:val="1"/>
          <w:numId w:val="2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بناء مدن ذكية:</w:t>
      </w:r>
      <w:r w:rsidRPr="00033700">
        <w:rPr>
          <w:rFonts w:ascii="Simplified Arabic" w:hAnsi="Simplified Arabic" w:cs="Simplified Arabic" w:hint="cs"/>
          <w:color w:val="1B1C1D"/>
          <w:sz w:val="32"/>
          <w:szCs w:val="32"/>
          <w:rtl/>
        </w:rPr>
        <w:t xml:space="preserve"> إنشاء وتطوير مدن المستقبل مثل "نيوم" التي تعتمد كلياً على التقنيات المتقدمة وإدارة البيانات.</w:t>
      </w:r>
    </w:p>
    <w:p w14:paraId="25C61357" w14:textId="77777777" w:rsidR="002855E3" w:rsidRPr="00033700" w:rsidRDefault="002855E3" w:rsidP="002855E3">
      <w:pPr>
        <w:pStyle w:val="NormalWeb"/>
        <w:numPr>
          <w:ilvl w:val="1"/>
          <w:numId w:val="2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تمكين الكوادر الوطنية:</w:t>
      </w:r>
      <w:r w:rsidRPr="00033700">
        <w:rPr>
          <w:rFonts w:ascii="Simplified Arabic" w:hAnsi="Simplified Arabic" w:cs="Simplified Arabic" w:hint="cs"/>
          <w:color w:val="1B1C1D"/>
          <w:sz w:val="32"/>
          <w:szCs w:val="32"/>
          <w:rtl/>
        </w:rPr>
        <w:t xml:space="preserve"> توفير التدريب والفرص في مجالات التكنولوجيا المتقدمة، ورفع جاذبية سوق العمل السعودي.</w:t>
      </w:r>
    </w:p>
    <w:p w14:paraId="3AE0CA4C"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2. إدارة الموارد البشرية: المفهوم والأهمية والوظائف</w:t>
      </w:r>
    </w:p>
    <w:p w14:paraId="5CBD8958"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تعريف إدارة الموارد البشرية (كشريك استراتيجي)</w:t>
      </w:r>
    </w:p>
    <w:p w14:paraId="6E4AD699"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تجاوز المفهوم الحديث لإدارة الموارد البشرية الدور التقليدي (تسجيل الحضور والانصراف وكشوف الرواتب) ليصبح </w:t>
      </w:r>
      <w:r w:rsidRPr="00033700">
        <w:rPr>
          <w:rStyle w:val="Strong"/>
          <w:rFonts w:ascii="Simplified Arabic" w:hAnsi="Simplified Arabic" w:cs="Simplified Arabic" w:hint="cs"/>
          <w:color w:val="1B1C1D"/>
          <w:sz w:val="32"/>
          <w:szCs w:val="32"/>
          <w:bdr w:val="none" w:sz="0" w:space="0" w:color="auto" w:frame="1"/>
          <w:rtl/>
        </w:rPr>
        <w:t>شريكاً استراتيجياً</w:t>
      </w:r>
      <w:r w:rsidRPr="00033700">
        <w:rPr>
          <w:rFonts w:ascii="Simplified Arabic" w:hAnsi="Simplified Arabic" w:cs="Simplified Arabic" w:hint="cs"/>
          <w:color w:val="1B1C1D"/>
          <w:sz w:val="32"/>
          <w:szCs w:val="32"/>
          <w:rtl/>
        </w:rPr>
        <w:t xml:space="preserve"> (</w:t>
      </w:r>
      <w:r w:rsidRPr="00033700">
        <w:rPr>
          <w:rFonts w:ascii="Simplified Arabic" w:hAnsi="Simplified Arabic" w:cs="Simplified Arabic" w:hint="cs"/>
          <w:color w:val="1B1C1D"/>
          <w:sz w:val="32"/>
          <w:szCs w:val="32"/>
        </w:rPr>
        <w:t>Strategic Partner</w:t>
      </w:r>
      <w:r w:rsidRPr="00033700">
        <w:rPr>
          <w:rFonts w:ascii="Simplified Arabic" w:hAnsi="Simplified Arabic" w:cs="Simplified Arabic" w:hint="cs"/>
          <w:color w:val="1B1C1D"/>
          <w:sz w:val="32"/>
          <w:szCs w:val="32"/>
          <w:rtl/>
        </w:rPr>
        <w:t>).</w:t>
      </w:r>
    </w:p>
    <w:p w14:paraId="48179F6C"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التعريف الحديث:</w:t>
      </w:r>
      <w:r w:rsidRPr="00033700">
        <w:rPr>
          <w:rFonts w:ascii="Simplified Arabic" w:hAnsi="Simplified Arabic" w:cs="Simplified Arabic" w:hint="cs"/>
          <w:color w:val="1B1C1D"/>
          <w:sz w:val="32"/>
          <w:szCs w:val="32"/>
          <w:rtl/>
        </w:rPr>
        <w:t xml:space="preserve"> هي الوظيفة الاستراتيجية التي تركز على إدارة رأس المال البشري للمنظمة، وضمان التوافق بين استراتيجية الموارد البشرية والاستراتيجية الكلية للمنظمة. الهدف هو جذب، تطوير، تحفيز، والاحتفاظ بالكفاءات التي تحقق الأهداف الاستراتيجية للمنظمة.</w:t>
      </w:r>
    </w:p>
    <w:p w14:paraId="4D4BC52E"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كشريك استراتيجي،</w:t>
      </w:r>
      <w:r w:rsidRPr="00033700">
        <w:rPr>
          <w:rFonts w:ascii="Simplified Arabic" w:hAnsi="Simplified Arabic" w:cs="Simplified Arabic" w:hint="cs"/>
          <w:color w:val="1B1C1D"/>
          <w:sz w:val="32"/>
          <w:szCs w:val="32"/>
          <w:rtl/>
        </w:rPr>
        <w:t xml:space="preserve"> تعمل الموارد البشرية على:</w:t>
      </w:r>
    </w:p>
    <w:p w14:paraId="6ED85278" w14:textId="77777777" w:rsidR="002855E3" w:rsidRPr="00033700" w:rsidRDefault="002855E3" w:rsidP="002855E3">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فهم الأعمال:</w:t>
      </w:r>
      <w:r w:rsidRPr="00033700">
        <w:rPr>
          <w:rFonts w:ascii="Simplified Arabic" w:hAnsi="Simplified Arabic" w:cs="Simplified Arabic" w:hint="cs"/>
          <w:color w:val="1B1C1D"/>
          <w:sz w:val="32"/>
          <w:szCs w:val="32"/>
          <w:rtl/>
        </w:rPr>
        <w:t xml:space="preserve"> فهم دقيق لأهداف العمل، تحديات السوق، والميزة التنافسية.</w:t>
      </w:r>
    </w:p>
    <w:p w14:paraId="7BE0C0D9" w14:textId="77777777" w:rsidR="002855E3" w:rsidRPr="00033700" w:rsidRDefault="002855E3" w:rsidP="002855E3">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التنبؤ بالاحتياجات:</w:t>
      </w:r>
      <w:r w:rsidRPr="00033700">
        <w:rPr>
          <w:rFonts w:ascii="Simplified Arabic" w:hAnsi="Simplified Arabic" w:cs="Simplified Arabic" w:hint="cs"/>
          <w:color w:val="1B1C1D"/>
          <w:sz w:val="32"/>
          <w:szCs w:val="32"/>
          <w:rtl/>
        </w:rPr>
        <w:t xml:space="preserve"> التنبؤ بالمهارات والكفاءات التي ستحتاجها المنظمة في المستقبل (المهارات الرقمية مثلاً).</w:t>
      </w:r>
    </w:p>
    <w:p w14:paraId="78533D63" w14:textId="77777777" w:rsidR="002855E3" w:rsidRPr="00033700" w:rsidRDefault="002855E3" w:rsidP="002855E3">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تطوير الثقافة:</w:t>
      </w:r>
      <w:r w:rsidRPr="00033700">
        <w:rPr>
          <w:rFonts w:ascii="Simplified Arabic" w:hAnsi="Simplified Arabic" w:cs="Simplified Arabic" w:hint="cs"/>
          <w:color w:val="1B1C1D"/>
          <w:sz w:val="32"/>
          <w:szCs w:val="32"/>
          <w:rtl/>
        </w:rPr>
        <w:t xml:space="preserve"> قيادة جهود التغيير الثقافي اللازمة للتحول (مثل تبني ثقافة المرونة والابتكار).</w:t>
      </w:r>
    </w:p>
    <w:p w14:paraId="2C670936"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أهمية الموارد البشرية في المنظمات: دورها في تحقيق الميزة التنافسية</w:t>
      </w:r>
    </w:p>
    <w:p w14:paraId="07D9150B"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تعتبر الموارد البشرية مصدراً رئيسياً للميزة التنافسية لسببين جوهريين:</w:t>
      </w:r>
    </w:p>
    <w:p w14:paraId="2E08F1DB" w14:textId="77777777" w:rsidR="002855E3" w:rsidRPr="00033700" w:rsidRDefault="002855E3" w:rsidP="002855E3">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الندرة وعدم القابلية للتقليد:</w:t>
      </w:r>
      <w:r w:rsidRPr="00033700">
        <w:rPr>
          <w:rFonts w:ascii="Simplified Arabic" w:hAnsi="Simplified Arabic" w:cs="Simplified Arabic" w:hint="cs"/>
          <w:color w:val="1B1C1D"/>
          <w:sz w:val="32"/>
          <w:szCs w:val="32"/>
          <w:rtl/>
        </w:rPr>
        <w:t xml:space="preserve"> الأفراد الموهوبون والمتحفزون لا يمكن تقليدهم بسهولة مثل الآلات أو التقنيات. إن ثقافة الأداء العالي والولاء التي تبنيها الموارد البشرية هي ميزة فريدة للمنظمة.</w:t>
      </w:r>
    </w:p>
    <w:p w14:paraId="28333481" w14:textId="77777777" w:rsidR="002855E3" w:rsidRPr="00033700" w:rsidRDefault="002855E3" w:rsidP="002855E3">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المواءمة الاستراتيجية:</w:t>
      </w:r>
      <w:r w:rsidRPr="00033700">
        <w:rPr>
          <w:rFonts w:ascii="Simplified Arabic" w:hAnsi="Simplified Arabic" w:cs="Simplified Arabic" w:hint="cs"/>
          <w:color w:val="1B1C1D"/>
          <w:sz w:val="32"/>
          <w:szCs w:val="32"/>
          <w:rtl/>
        </w:rPr>
        <w:t xml:space="preserve"> تضمن الموارد البشرية أن كل فرد في المنظمة يعمل في الاتجاه الصحيح. على سبيل المثال، إذا كانت استراتيجية الشركة هي الابتكار، يجب على الموارد البشرية تصميم أنظمة تعويض ومكافآت تحفز على المخاطرة والإبداع بدلاً من المحافظة.</w:t>
      </w:r>
    </w:p>
    <w:p w14:paraId="4F71F973"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وظائف إدارة الموارد البشرية الرئيسية</w:t>
      </w:r>
    </w:p>
    <w:p w14:paraId="627BA0A5"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تتعدد وظائف الموارد البشرية، وتتكامل لتحقيق الأهداف الاستراتيجية:</w:t>
      </w:r>
    </w:p>
    <w:tbl>
      <w:tblPr>
        <w:bidiVisual/>
        <w:tblW w:w="0" w:type="auto"/>
        <w:tblCellSpacing w:w="15" w:type="dxa"/>
        <w:tblCellMar>
          <w:left w:w="0" w:type="dxa"/>
          <w:right w:w="0" w:type="dxa"/>
        </w:tblCellMar>
        <w:tblLook w:val="04A0" w:firstRow="1" w:lastRow="0" w:firstColumn="1" w:lastColumn="0" w:noHBand="0" w:noVBand="1"/>
      </w:tblPr>
      <w:tblGrid>
        <w:gridCol w:w="3926"/>
        <w:gridCol w:w="5418"/>
      </w:tblGrid>
      <w:tr w:rsidR="002855E3" w:rsidRPr="00033700" w14:paraId="38C07C4D"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CEBB0D"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lastRenderedPageBreak/>
              <w:t>الوظيفة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EAA4CA"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الوصف</w:t>
            </w:r>
          </w:p>
        </w:tc>
      </w:tr>
      <w:tr w:rsidR="002855E3" w:rsidRPr="00033700" w14:paraId="706E9F15"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D622D"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1. التخطيط للموارد البشرية (</w:t>
            </w:r>
            <w:r w:rsidRPr="00033700">
              <w:rPr>
                <w:rStyle w:val="Strong"/>
                <w:rFonts w:ascii="Simplified Arabic" w:hAnsi="Simplified Arabic" w:cs="Simplified Arabic" w:hint="cs"/>
                <w:color w:val="1B1C1D"/>
                <w:sz w:val="32"/>
                <w:szCs w:val="32"/>
                <w:bdr w:val="none" w:sz="0" w:space="0" w:color="auto" w:frame="1"/>
              </w:rPr>
              <w:t>HR Planning</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5C27C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تحليل الاحتياجات المستقبلية للمنظمة من القوى العاملة (كمياً ونوعياً)، وضمان توفر الكفاءات المناسبة في الوقت المناسب.</w:t>
            </w:r>
          </w:p>
        </w:tc>
      </w:tr>
      <w:tr w:rsidR="002855E3" w:rsidRPr="00033700" w14:paraId="667B6756"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D9E5C2"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2. التوظيف والاستقطاب (</w:t>
            </w:r>
            <w:r w:rsidRPr="00033700">
              <w:rPr>
                <w:rStyle w:val="Strong"/>
                <w:rFonts w:ascii="Simplified Arabic" w:hAnsi="Simplified Arabic" w:cs="Simplified Arabic" w:hint="cs"/>
                <w:color w:val="1B1C1D"/>
                <w:sz w:val="32"/>
                <w:szCs w:val="32"/>
                <w:bdr w:val="none" w:sz="0" w:space="0" w:color="auto" w:frame="1"/>
              </w:rPr>
              <w:t>Recruitment</w:t>
            </w:r>
            <w:r w:rsidRPr="00033700">
              <w:rPr>
                <w:rStyle w:val="Strong"/>
                <w:rFonts w:ascii="Simplified Arabic" w:hAnsi="Simplified Arabic" w:cs="Simplified Arabic" w:hint="cs"/>
                <w:color w:val="1B1C1D"/>
                <w:sz w:val="32"/>
                <w:szCs w:val="32"/>
                <w:bdr w:val="none" w:sz="0" w:space="0" w:color="auto" w:frame="1"/>
                <w:rtl/>
              </w:rPr>
              <w:t xml:space="preserve"> &amp; </w:t>
            </w:r>
            <w:r w:rsidRPr="00033700">
              <w:rPr>
                <w:rStyle w:val="Strong"/>
                <w:rFonts w:ascii="Simplified Arabic" w:hAnsi="Simplified Arabic" w:cs="Simplified Arabic" w:hint="cs"/>
                <w:color w:val="1B1C1D"/>
                <w:sz w:val="32"/>
                <w:szCs w:val="32"/>
                <w:bdr w:val="none" w:sz="0" w:space="0" w:color="auto" w:frame="1"/>
              </w:rPr>
              <w:t>Staffing</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02A80"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عملية تحديد، جذب، تقييم، واختيار المرشحين المؤهلين لملء الشواغر.</w:t>
            </w:r>
          </w:p>
        </w:tc>
      </w:tr>
      <w:tr w:rsidR="002855E3" w:rsidRPr="00033700" w14:paraId="7EBBE5C4"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382B3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3. التدريب والتطوير (</w:t>
            </w:r>
            <w:r w:rsidRPr="00033700">
              <w:rPr>
                <w:rStyle w:val="Strong"/>
                <w:rFonts w:ascii="Simplified Arabic" w:hAnsi="Simplified Arabic" w:cs="Simplified Arabic" w:hint="cs"/>
                <w:color w:val="1B1C1D"/>
                <w:sz w:val="32"/>
                <w:szCs w:val="32"/>
                <w:bdr w:val="none" w:sz="0" w:space="0" w:color="auto" w:frame="1"/>
              </w:rPr>
              <w:t>T</w:t>
            </w:r>
            <w:r w:rsidRPr="00033700">
              <w:rPr>
                <w:rStyle w:val="Strong"/>
                <w:rFonts w:ascii="Simplified Arabic" w:hAnsi="Simplified Arabic" w:cs="Simplified Arabic" w:hint="cs"/>
                <w:color w:val="1B1C1D"/>
                <w:sz w:val="32"/>
                <w:szCs w:val="32"/>
                <w:bdr w:val="none" w:sz="0" w:space="0" w:color="auto" w:frame="1"/>
                <w:rtl/>
              </w:rPr>
              <w:t>&amp;</w:t>
            </w:r>
            <w:r w:rsidRPr="00033700">
              <w:rPr>
                <w:rStyle w:val="Strong"/>
                <w:rFonts w:ascii="Simplified Arabic" w:hAnsi="Simplified Arabic" w:cs="Simplified Arabic" w:hint="cs"/>
                <w:color w:val="1B1C1D"/>
                <w:sz w:val="32"/>
                <w:szCs w:val="32"/>
                <w:bdr w:val="none" w:sz="0" w:space="0" w:color="auto" w:frame="1"/>
              </w:rPr>
              <w:t>D</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F39DF"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تزويد الموظفين بالمعارف والمهارات اللازمة لتحسين أدائهم الحالي وإعدادهم لأدوار مستقبلية.</w:t>
            </w:r>
          </w:p>
        </w:tc>
      </w:tr>
      <w:tr w:rsidR="002855E3" w:rsidRPr="00033700" w14:paraId="5DDB3642"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A9488"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4. إدارة الأداء (</w:t>
            </w:r>
            <w:r w:rsidRPr="00033700">
              <w:rPr>
                <w:rStyle w:val="Strong"/>
                <w:rFonts w:ascii="Simplified Arabic" w:hAnsi="Simplified Arabic" w:cs="Simplified Arabic" w:hint="cs"/>
                <w:color w:val="1B1C1D"/>
                <w:sz w:val="32"/>
                <w:szCs w:val="32"/>
                <w:bdr w:val="none" w:sz="0" w:space="0" w:color="auto" w:frame="1"/>
              </w:rPr>
              <w:t>Performance Management</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D0D07D"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نظام متكامل لتعيين الأهداف، تقييم الأداء، توفير التغذية الراجعة المستمرة، وربط الأداء الفردي بأهداف المنظمة.</w:t>
            </w:r>
          </w:p>
        </w:tc>
      </w:tr>
      <w:tr w:rsidR="002855E3" w:rsidRPr="00033700" w14:paraId="00FA13E2"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D5C91"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5. التعويضات والمزايا (</w:t>
            </w:r>
            <w:r w:rsidRPr="00033700">
              <w:rPr>
                <w:rStyle w:val="Strong"/>
                <w:rFonts w:ascii="Simplified Arabic" w:hAnsi="Simplified Arabic" w:cs="Simplified Arabic" w:hint="cs"/>
                <w:color w:val="1B1C1D"/>
                <w:sz w:val="32"/>
                <w:szCs w:val="32"/>
                <w:bdr w:val="none" w:sz="0" w:space="0" w:color="auto" w:frame="1"/>
              </w:rPr>
              <w:t>Compensation</w:t>
            </w:r>
            <w:r w:rsidRPr="00033700">
              <w:rPr>
                <w:rStyle w:val="Strong"/>
                <w:rFonts w:ascii="Simplified Arabic" w:hAnsi="Simplified Arabic" w:cs="Simplified Arabic" w:hint="cs"/>
                <w:color w:val="1B1C1D"/>
                <w:sz w:val="32"/>
                <w:szCs w:val="32"/>
                <w:bdr w:val="none" w:sz="0" w:space="0" w:color="auto" w:frame="1"/>
                <w:rtl/>
              </w:rPr>
              <w:t xml:space="preserve"> &amp; </w:t>
            </w:r>
            <w:r w:rsidRPr="00033700">
              <w:rPr>
                <w:rStyle w:val="Strong"/>
                <w:rFonts w:ascii="Simplified Arabic" w:hAnsi="Simplified Arabic" w:cs="Simplified Arabic" w:hint="cs"/>
                <w:color w:val="1B1C1D"/>
                <w:sz w:val="32"/>
                <w:szCs w:val="32"/>
                <w:bdr w:val="none" w:sz="0" w:space="0" w:color="auto" w:frame="1"/>
              </w:rPr>
              <w:t>Benefits</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4F14E"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تصميم هياكل الرواتب، والحوافز، والمكافآت، والمزايا غير المادية (التأمين الصحي، الإجازات) بطريقة عادلة وتنافسية.</w:t>
            </w:r>
          </w:p>
        </w:tc>
      </w:tr>
      <w:tr w:rsidR="002855E3" w:rsidRPr="00033700" w14:paraId="62241A0F"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D970B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6. علاقات الموظفين (</w:t>
            </w:r>
            <w:r w:rsidRPr="00033700">
              <w:rPr>
                <w:rStyle w:val="Strong"/>
                <w:rFonts w:ascii="Simplified Arabic" w:hAnsi="Simplified Arabic" w:cs="Simplified Arabic" w:hint="cs"/>
                <w:color w:val="1B1C1D"/>
                <w:sz w:val="32"/>
                <w:szCs w:val="32"/>
                <w:bdr w:val="none" w:sz="0" w:space="0" w:color="auto" w:frame="1"/>
              </w:rPr>
              <w:t>Employee Relations</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5C504"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الحفاظ على بيئة عمل إيجابية ومنتجة، وإدارة النزاعات، والتعامل مع الشكاوى، وضمان الامتثال للوائح العمل.</w:t>
            </w:r>
          </w:p>
        </w:tc>
      </w:tr>
    </w:tbl>
    <w:p w14:paraId="1E088D63"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3. أداء الموارد البشرية: الأبعاد ومؤشرات القياس</w:t>
      </w:r>
    </w:p>
    <w:p w14:paraId="4924E3EF"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مفهوم أداء الموارد البشرية</w:t>
      </w:r>
    </w:p>
    <w:p w14:paraId="274920EA"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مفهوم أداء الموارد البشرية:</w:t>
      </w:r>
      <w:r w:rsidRPr="00033700">
        <w:rPr>
          <w:rFonts w:ascii="Simplified Arabic" w:hAnsi="Simplified Arabic" w:cs="Simplified Arabic" w:hint="cs"/>
          <w:color w:val="1B1C1D"/>
          <w:sz w:val="32"/>
          <w:szCs w:val="32"/>
          <w:rtl/>
        </w:rPr>
        <w:t xml:space="preserve"> يُقصد به مدى فعالية وكفاءة وظائف الموارد البشرية في المساهمة بتحقيق الأهداف الاستراتيجية الشاملة للمنظمة. لم يعد قياس أداء الموارد البشرية مقتصراً على مجرد حساب التكاليف، بل أصبح يقيس القيمة المضافة التي يقدمها رأس المال البشري.</w:t>
      </w:r>
    </w:p>
    <w:p w14:paraId="3B8089B9"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كيفية تعريفه وقياسه:</w:t>
      </w:r>
      <w:r w:rsidRPr="00033700">
        <w:rPr>
          <w:rFonts w:ascii="Simplified Arabic" w:hAnsi="Simplified Arabic" w:cs="Simplified Arabic" w:hint="cs"/>
          <w:color w:val="1B1C1D"/>
          <w:sz w:val="32"/>
          <w:szCs w:val="32"/>
          <w:rtl/>
        </w:rPr>
        <w:t xml:space="preserve"> يتم تعريفه من خلال ربط مخرجات وظائف الموارد البشرية (مثل معدل دوران الموظفين، وجودة التوظيف) بالنتائج النهائية للأعمال (مثل الإيرادات، الأرباح، رضا العملاء).</w:t>
      </w:r>
    </w:p>
    <w:p w14:paraId="4D305A71"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أبعاد أداء الموارد البشرية</w:t>
      </w:r>
    </w:p>
    <w:p w14:paraId="530A91E4"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يمكن قياس أداء الموارد البشرية عبر ثلاثة أبعاد رئيسية:</w:t>
      </w:r>
    </w:p>
    <w:p w14:paraId="578BC6CC" w14:textId="77777777" w:rsidR="002855E3" w:rsidRPr="00033700" w:rsidRDefault="002855E3" w:rsidP="002855E3">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الكفاءة التشغيلية (</w:t>
      </w:r>
      <w:r w:rsidRPr="00033700">
        <w:rPr>
          <w:rStyle w:val="Strong"/>
          <w:rFonts w:ascii="Simplified Arabic" w:hAnsi="Simplified Arabic" w:cs="Simplified Arabic" w:hint="cs"/>
          <w:color w:val="1B1C1D"/>
          <w:sz w:val="32"/>
          <w:szCs w:val="32"/>
          <w:bdr w:val="none" w:sz="0" w:space="0" w:color="auto" w:frame="1"/>
        </w:rPr>
        <w:t>Operational Efficiency</w:t>
      </w:r>
      <w:r w:rsidRPr="00033700">
        <w:rPr>
          <w:rStyle w:val="Strong"/>
          <w:rFonts w:ascii="Simplified Arabic" w:hAnsi="Simplified Arabic" w:cs="Simplified Arabic" w:hint="cs"/>
          <w:color w:val="1B1C1D"/>
          <w:sz w:val="32"/>
          <w:szCs w:val="32"/>
          <w:bdr w:val="none" w:sz="0" w:space="0" w:color="auto" w:frame="1"/>
          <w:rtl/>
        </w:rPr>
        <w:t>):</w:t>
      </w:r>
    </w:p>
    <w:p w14:paraId="28565A53" w14:textId="77777777" w:rsidR="002855E3" w:rsidRPr="00033700" w:rsidRDefault="002855E3" w:rsidP="002855E3">
      <w:pPr>
        <w:pStyle w:val="NormalWeb"/>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تتعلق بمدى سرعة ودقة تقديم خدمات الموارد البشرية.</w:t>
      </w:r>
    </w:p>
    <w:p w14:paraId="13D3F04E" w14:textId="77777777" w:rsidR="002855E3" w:rsidRPr="00033700" w:rsidRDefault="002855E3" w:rsidP="002855E3">
      <w:pPr>
        <w:pStyle w:val="NormalWeb"/>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مثال:</w:t>
      </w:r>
      <w:r w:rsidRPr="00033700">
        <w:rPr>
          <w:rFonts w:ascii="Simplified Arabic" w:hAnsi="Simplified Arabic" w:cs="Simplified Arabic" w:hint="cs"/>
          <w:color w:val="1B1C1D"/>
          <w:sz w:val="32"/>
          <w:szCs w:val="32"/>
          <w:rtl/>
        </w:rPr>
        <w:t xml:space="preserve"> تكلفة التوظيف لكل موظف، الوقت المستغرق لإنجاز عملية كشوف الرواتب، عدد المعاملات المنجزة آلياً.</w:t>
      </w:r>
    </w:p>
    <w:p w14:paraId="44B6A51F" w14:textId="77777777" w:rsidR="002855E3" w:rsidRPr="00033700" w:rsidRDefault="002855E3" w:rsidP="002855E3">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الفعالية الاستراتيجية (</w:t>
      </w:r>
      <w:r w:rsidRPr="00033700">
        <w:rPr>
          <w:rStyle w:val="Strong"/>
          <w:rFonts w:ascii="Simplified Arabic" w:hAnsi="Simplified Arabic" w:cs="Simplified Arabic" w:hint="cs"/>
          <w:color w:val="1B1C1D"/>
          <w:sz w:val="32"/>
          <w:szCs w:val="32"/>
          <w:bdr w:val="none" w:sz="0" w:space="0" w:color="auto" w:frame="1"/>
        </w:rPr>
        <w:t>Strategic Effectiveness</w:t>
      </w:r>
      <w:r w:rsidRPr="00033700">
        <w:rPr>
          <w:rStyle w:val="Strong"/>
          <w:rFonts w:ascii="Simplified Arabic" w:hAnsi="Simplified Arabic" w:cs="Simplified Arabic" w:hint="cs"/>
          <w:color w:val="1B1C1D"/>
          <w:sz w:val="32"/>
          <w:szCs w:val="32"/>
          <w:bdr w:val="none" w:sz="0" w:space="0" w:color="auto" w:frame="1"/>
          <w:rtl/>
        </w:rPr>
        <w:t>):</w:t>
      </w:r>
    </w:p>
    <w:p w14:paraId="2DE9665D" w14:textId="77777777" w:rsidR="002855E3" w:rsidRPr="00033700" w:rsidRDefault="002855E3" w:rsidP="002855E3">
      <w:pPr>
        <w:pStyle w:val="NormalWeb"/>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تتعلق بمدى مساهمة الموارد البشرية في تحقيق الأهداف الاستراتيجية الكبرى.</w:t>
      </w:r>
    </w:p>
    <w:p w14:paraId="6E08B7ED" w14:textId="77777777" w:rsidR="002855E3" w:rsidRPr="00033700" w:rsidRDefault="002855E3" w:rsidP="002855E3">
      <w:pPr>
        <w:pStyle w:val="NormalWeb"/>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مثال:</w:t>
      </w:r>
      <w:r w:rsidRPr="00033700">
        <w:rPr>
          <w:rFonts w:ascii="Simplified Arabic" w:hAnsi="Simplified Arabic" w:cs="Simplified Arabic" w:hint="cs"/>
          <w:color w:val="1B1C1D"/>
          <w:sz w:val="32"/>
          <w:szCs w:val="32"/>
          <w:rtl/>
        </w:rPr>
        <w:t xml:space="preserve"> نسبة الكفاءات المكتسبة من عمليات التوظيف الحديثة، نسبة الموظفين المشاركين في مبادرات التحول الرقمي، مدى توافر مهارات المستقبل.</w:t>
      </w:r>
    </w:p>
    <w:p w14:paraId="5F84FD80" w14:textId="77777777" w:rsidR="002855E3" w:rsidRPr="00033700" w:rsidRDefault="002855E3" w:rsidP="002855E3">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مساهمة الموارد البشرية في رضا الموظفين (</w:t>
      </w:r>
      <w:r w:rsidRPr="00033700">
        <w:rPr>
          <w:rStyle w:val="Strong"/>
          <w:rFonts w:ascii="Simplified Arabic" w:hAnsi="Simplified Arabic" w:cs="Simplified Arabic" w:hint="cs"/>
          <w:color w:val="1B1C1D"/>
          <w:sz w:val="32"/>
          <w:szCs w:val="32"/>
          <w:bdr w:val="none" w:sz="0" w:space="0" w:color="auto" w:frame="1"/>
        </w:rPr>
        <w:t>HR Contribution to Employee Satisfaction</w:t>
      </w:r>
      <w:r w:rsidRPr="00033700">
        <w:rPr>
          <w:rStyle w:val="Strong"/>
          <w:rFonts w:ascii="Simplified Arabic" w:hAnsi="Simplified Arabic" w:cs="Simplified Arabic" w:hint="cs"/>
          <w:color w:val="1B1C1D"/>
          <w:sz w:val="32"/>
          <w:szCs w:val="32"/>
          <w:bdr w:val="none" w:sz="0" w:space="0" w:color="auto" w:frame="1"/>
          <w:rtl/>
        </w:rPr>
        <w:t>):</w:t>
      </w:r>
    </w:p>
    <w:p w14:paraId="0BFE01D4" w14:textId="77777777" w:rsidR="002855E3" w:rsidRPr="00033700" w:rsidRDefault="002855E3" w:rsidP="002855E3">
      <w:pPr>
        <w:pStyle w:val="NormalWeb"/>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تأثير سياسات وإجراءات الموارد البشرية على معنويات الموظفين، التزامهم، ورغبتهم في البقاء.</w:t>
      </w:r>
    </w:p>
    <w:p w14:paraId="2A98CBD4" w14:textId="77777777" w:rsidR="002855E3" w:rsidRPr="00033700" w:rsidRDefault="002855E3" w:rsidP="002855E3">
      <w:pPr>
        <w:pStyle w:val="NormalWeb"/>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مثال:</w:t>
      </w:r>
      <w:r w:rsidRPr="00033700">
        <w:rPr>
          <w:rFonts w:ascii="Simplified Arabic" w:hAnsi="Simplified Arabic" w:cs="Simplified Arabic" w:hint="cs"/>
          <w:color w:val="1B1C1D"/>
          <w:sz w:val="32"/>
          <w:szCs w:val="32"/>
          <w:rtl/>
        </w:rPr>
        <w:t xml:space="preserve"> معدل دوران الموظفين الطوعي، درجة مشاركة الموظفين (</w:t>
      </w:r>
      <w:r w:rsidRPr="00033700">
        <w:rPr>
          <w:rFonts w:ascii="Simplified Arabic" w:hAnsi="Simplified Arabic" w:cs="Simplified Arabic" w:hint="cs"/>
          <w:color w:val="1B1C1D"/>
          <w:sz w:val="32"/>
          <w:szCs w:val="32"/>
        </w:rPr>
        <w:t>Engagement Score</w:t>
      </w:r>
      <w:r w:rsidRPr="00033700">
        <w:rPr>
          <w:rFonts w:ascii="Simplified Arabic" w:hAnsi="Simplified Arabic" w:cs="Simplified Arabic" w:hint="cs"/>
          <w:color w:val="1B1C1D"/>
          <w:sz w:val="32"/>
          <w:szCs w:val="32"/>
          <w:rtl/>
        </w:rPr>
        <w:t>)، معدل الشكاوى الداخلية.</w:t>
      </w:r>
    </w:p>
    <w:p w14:paraId="42D04521"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مؤشرات قياس أداء الموارد البشرية (</w:t>
      </w:r>
      <w:r w:rsidRPr="00033700">
        <w:rPr>
          <w:rFonts w:ascii="Simplified Arabic" w:eastAsia="Times New Roman" w:hAnsi="Simplified Arabic" w:cs="Simplified Arabic" w:hint="cs"/>
          <w:color w:val="1B1C1D"/>
          <w:sz w:val="32"/>
          <w:szCs w:val="32"/>
        </w:rPr>
        <w:t>HR KPIs</w:t>
      </w:r>
      <w:r w:rsidRPr="00033700">
        <w:rPr>
          <w:rFonts w:ascii="Simplified Arabic" w:eastAsia="Times New Roman" w:hAnsi="Simplified Arabic" w:cs="Simplified Arabic" w:hint="cs"/>
          <w:color w:val="1B1C1D"/>
          <w:sz w:val="32"/>
          <w:szCs w:val="32"/>
          <w:rtl/>
        </w:rPr>
        <w:t>)</w:t>
      </w:r>
    </w:p>
    <w:p w14:paraId="4AF8D6E8"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تُستخدم مؤشرات الأداء الرئيسية (</w:t>
      </w:r>
      <w:r w:rsidRPr="00033700">
        <w:rPr>
          <w:rFonts w:ascii="Simplified Arabic" w:hAnsi="Simplified Arabic" w:cs="Simplified Arabic" w:hint="cs"/>
          <w:color w:val="1B1C1D"/>
          <w:sz w:val="32"/>
          <w:szCs w:val="32"/>
        </w:rPr>
        <w:t>KPIs</w:t>
      </w:r>
      <w:r w:rsidRPr="00033700">
        <w:rPr>
          <w:rFonts w:ascii="Simplified Arabic" w:hAnsi="Simplified Arabic" w:cs="Simplified Arabic" w:hint="cs"/>
          <w:color w:val="1B1C1D"/>
          <w:sz w:val="32"/>
          <w:szCs w:val="32"/>
          <w:rtl/>
        </w:rPr>
        <w:t>) لتقييم كل وظيفة من وظائف الموارد البشرية:</w:t>
      </w:r>
    </w:p>
    <w:tbl>
      <w:tblPr>
        <w:bidiVisual/>
        <w:tblW w:w="0" w:type="auto"/>
        <w:tblCellSpacing w:w="15" w:type="dxa"/>
        <w:tblCellMar>
          <w:left w:w="0" w:type="dxa"/>
          <w:right w:w="0" w:type="dxa"/>
        </w:tblCellMar>
        <w:tblLook w:val="04A0" w:firstRow="1" w:lastRow="0" w:firstColumn="1" w:lastColumn="0" w:noHBand="0" w:noVBand="1"/>
      </w:tblPr>
      <w:tblGrid>
        <w:gridCol w:w="1663"/>
        <w:gridCol w:w="3750"/>
        <w:gridCol w:w="3931"/>
      </w:tblGrid>
      <w:tr w:rsidR="002855E3" w:rsidRPr="00033700" w14:paraId="4F376DA0"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96CE7"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وظيفة الموارد البشرية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3C5F7"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مؤشر الأداء الرئيسي (</w:t>
            </w:r>
            <w:r w:rsidRPr="00033700">
              <w:rPr>
                <w:rStyle w:val="Strong"/>
                <w:rFonts w:ascii="Simplified Arabic" w:eastAsia="Times New Roman" w:hAnsi="Simplified Arabic" w:cs="Simplified Arabic" w:hint="cs"/>
                <w:color w:val="1B1C1D"/>
                <w:sz w:val="32"/>
                <w:szCs w:val="32"/>
                <w:bdr w:val="none" w:sz="0" w:space="0" w:color="auto" w:frame="1"/>
              </w:rPr>
              <w:t>KPI</w:t>
            </w:r>
            <w:r w:rsidRPr="00033700">
              <w:rPr>
                <w:rStyle w:val="Strong"/>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BE6BB9"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الهدف من القياس</w:t>
            </w:r>
          </w:p>
        </w:tc>
      </w:tr>
      <w:tr w:rsidR="002855E3" w:rsidRPr="00033700" w14:paraId="7BE99BB8"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56FAA"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التوظيف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98CBF"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متوسط الوقت اللازم لملء الشاغر (</w:t>
            </w:r>
            <w:r w:rsidRPr="00033700">
              <w:rPr>
                <w:rStyle w:val="Strong"/>
                <w:rFonts w:ascii="Simplified Arabic" w:hAnsi="Simplified Arabic" w:cs="Simplified Arabic" w:hint="cs"/>
                <w:color w:val="1B1C1D"/>
                <w:sz w:val="32"/>
                <w:szCs w:val="32"/>
                <w:bdr w:val="none" w:sz="0" w:space="0" w:color="auto" w:frame="1"/>
              </w:rPr>
              <w:t>Time to Hire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959E0"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كفاءة عملية التوظيف وسرعتها.</w:t>
            </w:r>
          </w:p>
        </w:tc>
      </w:tr>
      <w:tr w:rsidR="002855E3" w:rsidRPr="00033700" w14:paraId="4988C4F4"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07EEA3"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التوظيف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5AADE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جودة التوظيف (</w:t>
            </w:r>
            <w:r w:rsidRPr="00033700">
              <w:rPr>
                <w:rStyle w:val="Strong"/>
                <w:rFonts w:ascii="Simplified Arabic" w:hAnsi="Simplified Arabic" w:cs="Simplified Arabic" w:hint="cs"/>
                <w:color w:val="1B1C1D"/>
                <w:sz w:val="32"/>
                <w:szCs w:val="32"/>
                <w:bdr w:val="none" w:sz="0" w:space="0" w:color="auto" w:frame="1"/>
              </w:rPr>
              <w:t>Quality of Hire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CEEDE2"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مدى مساهمة الموظف الجديد في أهداف المنظمة بعد فترة معينة.</w:t>
            </w:r>
          </w:p>
        </w:tc>
      </w:tr>
      <w:tr w:rsidR="002855E3" w:rsidRPr="00033700" w14:paraId="3F313F6A"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F893E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التدريب والتطوير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4F5897"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عائد الاستثمار في التدريب (</w:t>
            </w:r>
            <w:r w:rsidRPr="00033700">
              <w:rPr>
                <w:rStyle w:val="Strong"/>
                <w:rFonts w:ascii="Simplified Arabic" w:hAnsi="Simplified Arabic" w:cs="Simplified Arabic" w:hint="cs"/>
                <w:color w:val="1B1C1D"/>
                <w:sz w:val="32"/>
                <w:szCs w:val="32"/>
                <w:bdr w:val="none" w:sz="0" w:space="0" w:color="auto" w:frame="1"/>
              </w:rPr>
              <w:t>ROI of Training</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0677DE"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قياس الأثر المالي للتدريب على أداء الموظف والمنظمة (مثلاً: </w:t>
            </w:r>
            <w:r w:rsidRPr="00033700">
              <w:rPr>
                <w:rFonts w:ascii="Simplified Arabic" w:hAnsi="Simplified Arabic" w:cs="Simplified Arabic" w:hint="cs"/>
                <w:color w:val="1B1C1D"/>
                <w:sz w:val="32"/>
                <w:szCs w:val="32"/>
                <w:rtl/>
              </w:rPr>
              <w:lastRenderedPageBreak/>
              <w:t>زيادة في المبيعات بعد تدريب معين).</w:t>
            </w:r>
          </w:p>
        </w:tc>
      </w:tr>
      <w:tr w:rsidR="002855E3" w:rsidRPr="00033700" w14:paraId="361AE457"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5A8F1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الاحتفاظ</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302712"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معدل دوران الموظفين (</w:t>
            </w:r>
            <w:r w:rsidRPr="00033700">
              <w:rPr>
                <w:rStyle w:val="Strong"/>
                <w:rFonts w:ascii="Simplified Arabic" w:hAnsi="Simplified Arabic" w:cs="Simplified Arabic" w:hint="cs"/>
                <w:color w:val="1B1C1D"/>
                <w:sz w:val="32"/>
                <w:szCs w:val="32"/>
                <w:bdr w:val="none" w:sz="0" w:space="0" w:color="auto" w:frame="1"/>
              </w:rPr>
              <w:t>Turnover Rate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579C7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نسبة الموظفين الذين يتركون المنظمة خلال فترة محددة (مؤشر لرضا الموظفين).</w:t>
            </w:r>
          </w:p>
        </w:tc>
      </w:tr>
      <w:tr w:rsidR="002855E3" w:rsidRPr="00033700" w14:paraId="70C22264"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6A649"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إدارة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61FB4"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نسبة الموظفين الذين يحققون الأهداف أو يتجاوزونها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CB066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فعالية أنظمة إدارة الأداء وتحديد الفجوات في الأداء.</w:t>
            </w:r>
          </w:p>
        </w:tc>
      </w:tr>
      <w:tr w:rsidR="002855E3" w:rsidRPr="00033700" w14:paraId="53167276"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E4957"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تجربة الموظف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4087EA"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صافي نقاط ترويج الموظف (</w:t>
            </w:r>
            <w:r w:rsidRPr="00033700">
              <w:rPr>
                <w:rStyle w:val="Strong"/>
                <w:rFonts w:ascii="Simplified Arabic" w:hAnsi="Simplified Arabic" w:cs="Simplified Arabic" w:hint="cs"/>
                <w:color w:val="1B1C1D"/>
                <w:sz w:val="32"/>
                <w:szCs w:val="32"/>
                <w:bdr w:val="none" w:sz="0" w:space="0" w:color="auto" w:frame="1"/>
              </w:rPr>
              <w:t>eNPS - Employee Net Promoter Score</w:t>
            </w:r>
            <w:r w:rsidRPr="00033700">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AAF8C4"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مدى احتمالية أن يوصي الموظف بالعمل في المنظمة (مؤشر الولاء).</w:t>
            </w:r>
          </w:p>
        </w:tc>
      </w:tr>
      <w:tr w:rsidR="002855E3" w:rsidRPr="00033700" w14:paraId="2E8B6C74"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31EB11"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الميزانية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3A89E"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تكلفة الموارد البشرية لكل موظف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88D23"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قياس كفاءة استخدام موارد قسم الموارد البشرية.</w:t>
            </w:r>
          </w:p>
        </w:tc>
      </w:tr>
    </w:tbl>
    <w:p w14:paraId="35CC77D5"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001DEA1E"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4. العلاقة بين التحول الرقمي وإدارة الموارد البشرية</w:t>
      </w:r>
    </w:p>
    <w:p w14:paraId="16AB3C2B"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دور التكنولوجيا في تطور الموارد البشرية: من الموارد البشرية التقليدية إلى الموارد البشرية الرقمية</w:t>
      </w:r>
    </w:p>
    <w:p w14:paraId="42300B19"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هذا التحول يمثل تطوراً في الأدوات والمهام على حدٍ سواء:</w:t>
      </w:r>
    </w:p>
    <w:tbl>
      <w:tblPr>
        <w:bidiVisual/>
        <w:tblW w:w="0" w:type="auto"/>
        <w:tblCellSpacing w:w="15" w:type="dxa"/>
        <w:tblCellMar>
          <w:left w:w="0" w:type="dxa"/>
          <w:right w:w="0" w:type="dxa"/>
        </w:tblCellMar>
        <w:tblLook w:val="04A0" w:firstRow="1" w:lastRow="0" w:firstColumn="1" w:lastColumn="0" w:noHBand="0" w:noVBand="1"/>
      </w:tblPr>
      <w:tblGrid>
        <w:gridCol w:w="1849"/>
        <w:gridCol w:w="2867"/>
        <w:gridCol w:w="4628"/>
      </w:tblGrid>
      <w:tr w:rsidR="002855E3" w:rsidRPr="00033700" w14:paraId="6B17CD80"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69F3F"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الجانب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B805C9"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الموارد البشرية التقليدية (</w:t>
            </w:r>
            <w:r w:rsidRPr="00033700">
              <w:rPr>
                <w:rStyle w:val="Strong"/>
                <w:rFonts w:ascii="Simplified Arabic" w:eastAsia="Times New Roman" w:hAnsi="Simplified Arabic" w:cs="Simplified Arabic" w:hint="cs"/>
                <w:color w:val="1B1C1D"/>
                <w:sz w:val="32"/>
                <w:szCs w:val="32"/>
                <w:bdr w:val="none" w:sz="0" w:space="0" w:color="auto" w:frame="1"/>
              </w:rPr>
              <w:t>HR</w:t>
            </w:r>
            <w:r w:rsidRPr="00033700">
              <w:rPr>
                <w:rStyle w:val="Strong"/>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C2B7F4" w14:textId="77777777" w:rsidR="002855E3" w:rsidRPr="00033700" w:rsidRDefault="002855E3" w:rsidP="00BA7BD8">
            <w:pPr>
              <w:spacing w:line="360" w:lineRule="auto"/>
              <w:rPr>
                <w:rFonts w:ascii="Simplified Arabic" w:eastAsia="Times New Roman" w:hAnsi="Simplified Arabic" w:cs="Simplified Arabic"/>
                <w:color w:val="1B1C1D"/>
                <w:sz w:val="32"/>
                <w:szCs w:val="32"/>
                <w:rtl/>
              </w:rPr>
            </w:pPr>
            <w:r w:rsidRPr="00033700">
              <w:rPr>
                <w:rStyle w:val="Strong"/>
                <w:rFonts w:ascii="Simplified Arabic" w:eastAsia="Times New Roman" w:hAnsi="Simplified Arabic" w:cs="Simplified Arabic" w:hint="cs"/>
                <w:color w:val="1B1C1D"/>
                <w:sz w:val="32"/>
                <w:szCs w:val="32"/>
                <w:bdr w:val="none" w:sz="0" w:space="0" w:color="auto" w:frame="1"/>
                <w:rtl/>
              </w:rPr>
              <w:t>الموارد البشرية الرقمية (</w:t>
            </w:r>
            <w:r w:rsidRPr="00033700">
              <w:rPr>
                <w:rStyle w:val="Strong"/>
                <w:rFonts w:ascii="Simplified Arabic" w:eastAsia="Times New Roman" w:hAnsi="Simplified Arabic" w:cs="Simplified Arabic" w:hint="cs"/>
                <w:color w:val="1B1C1D"/>
                <w:sz w:val="32"/>
                <w:szCs w:val="32"/>
                <w:bdr w:val="none" w:sz="0" w:space="0" w:color="auto" w:frame="1"/>
              </w:rPr>
              <w:t>Digital HR</w:t>
            </w:r>
            <w:r w:rsidRPr="00033700">
              <w:rPr>
                <w:rStyle w:val="Strong"/>
                <w:rFonts w:ascii="Simplified Arabic" w:eastAsia="Times New Roman" w:hAnsi="Simplified Arabic" w:cs="Simplified Arabic" w:hint="cs"/>
                <w:color w:val="1B1C1D"/>
                <w:sz w:val="32"/>
                <w:szCs w:val="32"/>
                <w:bdr w:val="none" w:sz="0" w:space="0" w:color="auto" w:frame="1"/>
                <w:rtl/>
              </w:rPr>
              <w:t>)</w:t>
            </w:r>
          </w:p>
        </w:tc>
      </w:tr>
      <w:tr w:rsidR="002855E3" w:rsidRPr="00033700" w14:paraId="348AC2D2"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339ABE"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التركيز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C42C9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الامتثال، حفظ السجلات، المهام الإدارية الروتينية.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EF4DD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تجربة الموظف</w:t>
            </w:r>
            <w:r w:rsidRPr="00033700">
              <w:rPr>
                <w:rFonts w:ascii="Simplified Arabic" w:hAnsi="Simplified Arabic" w:cs="Simplified Arabic" w:hint="cs"/>
                <w:color w:val="1B1C1D"/>
                <w:sz w:val="32"/>
                <w:szCs w:val="32"/>
                <w:rtl/>
              </w:rPr>
              <w:t>، الأداء الاستراتيجي، تحليل البيانات، التنبؤ.</w:t>
            </w:r>
          </w:p>
        </w:tc>
      </w:tr>
      <w:tr w:rsidR="002855E3" w:rsidRPr="00033700" w14:paraId="207F1FF0"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60BA38"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الأدوات المستخدمة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4DE91"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الملفات الورقية، البريد الإلكتروني، جداول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6B53EB"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أنظمة تخطيط موارد المؤسسات (</w:t>
            </w:r>
            <w:r w:rsidRPr="00033700">
              <w:rPr>
                <w:rFonts w:ascii="Simplified Arabic" w:hAnsi="Simplified Arabic" w:cs="Simplified Arabic" w:hint="cs"/>
                <w:color w:val="1B1C1D"/>
                <w:sz w:val="32"/>
                <w:szCs w:val="32"/>
              </w:rPr>
              <w:t>ERP</w:t>
            </w:r>
            <w:r w:rsidRPr="00033700">
              <w:rPr>
                <w:rFonts w:ascii="Simplified Arabic" w:hAnsi="Simplified Arabic" w:cs="Simplified Arabic" w:hint="cs"/>
                <w:color w:val="1B1C1D"/>
                <w:sz w:val="32"/>
                <w:szCs w:val="32"/>
                <w:rtl/>
              </w:rPr>
              <w:t>)، الذكاء الاصطناعي (</w:t>
            </w:r>
            <w:r w:rsidRPr="00033700">
              <w:rPr>
                <w:rFonts w:ascii="Simplified Arabic" w:hAnsi="Simplified Arabic" w:cs="Simplified Arabic" w:hint="cs"/>
                <w:color w:val="1B1C1D"/>
                <w:sz w:val="32"/>
                <w:szCs w:val="32"/>
              </w:rPr>
              <w:t>AI</w:t>
            </w:r>
            <w:r w:rsidRPr="00033700">
              <w:rPr>
                <w:rFonts w:ascii="Simplified Arabic" w:hAnsi="Simplified Arabic" w:cs="Simplified Arabic" w:hint="cs"/>
                <w:color w:val="1B1C1D"/>
                <w:sz w:val="32"/>
                <w:szCs w:val="32"/>
                <w:rtl/>
              </w:rPr>
              <w:t>)، أدوات السحابة.</w:t>
            </w:r>
          </w:p>
        </w:tc>
      </w:tr>
      <w:tr w:rsidR="002855E3" w:rsidRPr="00033700" w14:paraId="25FE593B"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8EB31"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التفاعل مع الموظف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6388B3"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مركزي، من خلال موظف الموارد البشرية.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002F6"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ذاتي الخدمة (</w:t>
            </w:r>
            <w:r w:rsidRPr="00033700">
              <w:rPr>
                <w:rFonts w:ascii="Simplified Arabic" w:hAnsi="Simplified Arabic" w:cs="Simplified Arabic" w:hint="cs"/>
                <w:color w:val="1B1C1D"/>
                <w:sz w:val="32"/>
                <w:szCs w:val="32"/>
              </w:rPr>
              <w:t>Self-Service</w:t>
            </w:r>
            <w:r w:rsidRPr="00033700">
              <w:rPr>
                <w:rFonts w:ascii="Simplified Arabic" w:hAnsi="Simplified Arabic" w:cs="Simplified Arabic" w:hint="cs"/>
                <w:color w:val="1B1C1D"/>
                <w:sz w:val="32"/>
                <w:szCs w:val="32"/>
                <w:rtl/>
              </w:rPr>
              <w:t>)، فوري، عبر تطبيقات الموبايل والمحادثات الآلية (</w:t>
            </w:r>
            <w:r w:rsidRPr="00033700">
              <w:rPr>
                <w:rFonts w:ascii="Simplified Arabic" w:hAnsi="Simplified Arabic" w:cs="Simplified Arabic" w:hint="cs"/>
                <w:color w:val="1B1C1D"/>
                <w:sz w:val="32"/>
                <w:szCs w:val="32"/>
              </w:rPr>
              <w:t>Chatbots</w:t>
            </w:r>
            <w:r w:rsidRPr="00033700">
              <w:rPr>
                <w:rFonts w:ascii="Simplified Arabic" w:hAnsi="Simplified Arabic" w:cs="Simplified Arabic" w:hint="cs"/>
                <w:color w:val="1B1C1D"/>
                <w:sz w:val="32"/>
                <w:szCs w:val="32"/>
                <w:rtl/>
              </w:rPr>
              <w:t>).</w:t>
            </w:r>
          </w:p>
        </w:tc>
      </w:tr>
      <w:tr w:rsidR="002855E3" w:rsidRPr="00033700" w14:paraId="74ADD7E3" w14:textId="77777777" w:rsidTr="00BA7BD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B1F950"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6337A"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بيانات تاريخية ووصفية (ماذا حدث؟).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E198C1" w14:textId="77777777" w:rsidR="002855E3" w:rsidRPr="00033700" w:rsidRDefault="002855E3" w:rsidP="00BA7BD8">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بيانات في الوقت الحقيقي وتنبؤية (ماذا سيحدث؟).</w:t>
            </w:r>
          </w:p>
        </w:tc>
      </w:tr>
    </w:tbl>
    <w:p w14:paraId="4C400D02"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التحول الرقمي يحرر قسم الموارد البشرية من الأعباء الروتينية (مثل إدخال البيانات يدوياً) ويحول دوره ليصبح </w:t>
      </w:r>
      <w:r w:rsidRPr="00033700">
        <w:rPr>
          <w:rStyle w:val="Strong"/>
          <w:rFonts w:ascii="Simplified Arabic" w:hAnsi="Simplified Arabic" w:cs="Simplified Arabic" w:hint="cs"/>
          <w:color w:val="1B1C1D"/>
          <w:sz w:val="32"/>
          <w:szCs w:val="32"/>
          <w:bdr w:val="none" w:sz="0" w:space="0" w:color="auto" w:frame="1"/>
          <w:rtl/>
        </w:rPr>
        <w:t>خبيراً في بناء القوى العاملة المستقبلية</w:t>
      </w:r>
      <w:r w:rsidRPr="00033700">
        <w:rPr>
          <w:rFonts w:ascii="Simplified Arabic" w:hAnsi="Simplified Arabic" w:cs="Simplified Arabic" w:hint="cs"/>
          <w:color w:val="1B1C1D"/>
          <w:sz w:val="32"/>
          <w:szCs w:val="32"/>
          <w:rtl/>
        </w:rPr>
        <w:t>.</w:t>
      </w:r>
    </w:p>
    <w:p w14:paraId="503FF525"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كيف يؤثر التحول الرقمي على إعادة تصميم وظائف الموارد البشرية</w:t>
      </w:r>
    </w:p>
    <w:p w14:paraId="40AC6A1A"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يؤدي تبني التكنولوجيا إلى تغيير جوهري في طبيعة عمل الموارد البشرية:</w:t>
      </w:r>
    </w:p>
    <w:p w14:paraId="316F433C" w14:textId="77777777" w:rsidR="002855E3" w:rsidRPr="00033700" w:rsidRDefault="002855E3" w:rsidP="002855E3">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التحول من المهام الروتينية إلى الأدوار الاستراتيجية:</w:t>
      </w:r>
    </w:p>
    <w:p w14:paraId="14731BD5" w14:textId="77777777" w:rsidR="002855E3" w:rsidRPr="00033700" w:rsidRDefault="002855E3" w:rsidP="002855E3">
      <w:pPr>
        <w:pStyle w:val="NormalWeb"/>
        <w:numPr>
          <w:ilvl w:val="1"/>
          <w:numId w:val="2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الأتمتة (</w:t>
      </w:r>
      <w:r w:rsidRPr="00033700">
        <w:rPr>
          <w:rStyle w:val="Strong"/>
          <w:rFonts w:ascii="Simplified Arabic" w:hAnsi="Simplified Arabic" w:cs="Simplified Arabic" w:hint="cs"/>
          <w:color w:val="1B1C1D"/>
          <w:sz w:val="32"/>
          <w:szCs w:val="32"/>
          <w:bdr w:val="none" w:sz="0" w:space="0" w:color="auto" w:frame="1"/>
        </w:rPr>
        <w:t>Automation</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تولي الروبوتات والبرمجيات الذكية المهام المتكررة (مثل الرد على استفسارات الموظفين الأساسية، معالجة كشوف المرتبات).</w:t>
      </w:r>
    </w:p>
    <w:p w14:paraId="1EFF755A" w14:textId="77777777" w:rsidR="002855E3" w:rsidRPr="00033700" w:rsidRDefault="002855E3" w:rsidP="002855E3">
      <w:pPr>
        <w:pStyle w:val="NormalWeb"/>
        <w:numPr>
          <w:ilvl w:val="1"/>
          <w:numId w:val="2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تمكين الشريك الاستراتيجي:</w:t>
      </w:r>
      <w:r w:rsidRPr="00033700">
        <w:rPr>
          <w:rFonts w:ascii="Simplified Arabic" w:hAnsi="Simplified Arabic" w:cs="Simplified Arabic" w:hint="cs"/>
          <w:color w:val="1B1C1D"/>
          <w:sz w:val="32"/>
          <w:szCs w:val="32"/>
          <w:rtl/>
        </w:rPr>
        <w:t xml:space="preserve"> يصبح موظف الموارد البشرية قادراً على قضاء وقت أطول في أدوار استراتيجية مثل </w:t>
      </w:r>
      <w:r w:rsidRPr="00033700">
        <w:rPr>
          <w:rStyle w:val="Strong"/>
          <w:rFonts w:ascii="Simplified Arabic" w:hAnsi="Simplified Arabic" w:cs="Simplified Arabic" w:hint="cs"/>
          <w:color w:val="1B1C1D"/>
          <w:sz w:val="32"/>
          <w:szCs w:val="32"/>
          <w:bdr w:val="none" w:sz="0" w:space="0" w:color="auto" w:frame="1"/>
          <w:rtl/>
        </w:rPr>
        <w:t>تخطيط التعاقب الوظيفي</w:t>
      </w:r>
      <w:r w:rsidRPr="00033700">
        <w:rPr>
          <w:rFonts w:ascii="Simplified Arabic" w:hAnsi="Simplified Arabic" w:cs="Simplified Arabic" w:hint="cs"/>
          <w:color w:val="1B1C1D"/>
          <w:sz w:val="32"/>
          <w:szCs w:val="32"/>
          <w:rtl/>
        </w:rPr>
        <w:t>، و</w:t>
      </w:r>
      <w:r w:rsidRPr="00033700">
        <w:rPr>
          <w:rStyle w:val="Strong"/>
          <w:rFonts w:ascii="Simplified Arabic" w:hAnsi="Simplified Arabic" w:cs="Simplified Arabic" w:hint="cs"/>
          <w:color w:val="1B1C1D"/>
          <w:sz w:val="32"/>
          <w:szCs w:val="32"/>
          <w:bdr w:val="none" w:sz="0" w:space="0" w:color="auto" w:frame="1"/>
          <w:rtl/>
        </w:rPr>
        <w:t>إدارة التغيير</w:t>
      </w:r>
      <w:r w:rsidRPr="00033700">
        <w:rPr>
          <w:rFonts w:ascii="Simplified Arabic" w:hAnsi="Simplified Arabic" w:cs="Simplified Arabic" w:hint="cs"/>
          <w:color w:val="1B1C1D"/>
          <w:sz w:val="32"/>
          <w:szCs w:val="32"/>
          <w:rtl/>
        </w:rPr>
        <w:t>، و</w:t>
      </w:r>
      <w:r w:rsidRPr="00033700">
        <w:rPr>
          <w:rStyle w:val="Strong"/>
          <w:rFonts w:ascii="Simplified Arabic" w:hAnsi="Simplified Arabic" w:cs="Simplified Arabic" w:hint="cs"/>
          <w:color w:val="1B1C1D"/>
          <w:sz w:val="32"/>
          <w:szCs w:val="32"/>
          <w:bdr w:val="none" w:sz="0" w:space="0" w:color="auto" w:frame="1"/>
          <w:rtl/>
        </w:rPr>
        <w:t>تحليل بيانات الموهبة</w:t>
      </w:r>
      <w:r w:rsidRPr="00033700">
        <w:rPr>
          <w:rFonts w:ascii="Simplified Arabic" w:hAnsi="Simplified Arabic" w:cs="Simplified Arabic" w:hint="cs"/>
          <w:color w:val="1B1C1D"/>
          <w:sz w:val="32"/>
          <w:szCs w:val="32"/>
          <w:rtl/>
        </w:rPr>
        <w:t>، والمشاركة في اتخاذ القرارات على مستوى الإدارة العليا.</w:t>
      </w:r>
    </w:p>
    <w:p w14:paraId="4945AF4C" w14:textId="77777777" w:rsidR="002855E3" w:rsidRPr="00033700" w:rsidRDefault="002855E3" w:rsidP="002855E3">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تصميم تجربة الموظف (</w:t>
      </w:r>
      <w:r w:rsidRPr="00033700">
        <w:rPr>
          <w:rStyle w:val="Strong"/>
          <w:rFonts w:ascii="Simplified Arabic" w:hAnsi="Simplified Arabic" w:cs="Simplified Arabic" w:hint="cs"/>
          <w:color w:val="1B1C1D"/>
          <w:sz w:val="32"/>
          <w:szCs w:val="32"/>
          <w:bdr w:val="none" w:sz="0" w:space="0" w:color="auto" w:frame="1"/>
        </w:rPr>
        <w:t>Employee Experience - EX</w:t>
      </w:r>
      <w:r w:rsidRPr="00033700">
        <w:rPr>
          <w:rStyle w:val="Strong"/>
          <w:rFonts w:ascii="Simplified Arabic" w:hAnsi="Simplified Arabic" w:cs="Simplified Arabic" w:hint="cs"/>
          <w:color w:val="1B1C1D"/>
          <w:sz w:val="32"/>
          <w:szCs w:val="32"/>
          <w:bdr w:val="none" w:sz="0" w:space="0" w:color="auto" w:frame="1"/>
          <w:rtl/>
        </w:rPr>
        <w:t>):</w:t>
      </w:r>
    </w:p>
    <w:p w14:paraId="1162D9E4" w14:textId="77777777" w:rsidR="002855E3" w:rsidRPr="00033700" w:rsidRDefault="002855E3" w:rsidP="002855E3">
      <w:pPr>
        <w:pStyle w:val="NormalWeb"/>
        <w:numPr>
          <w:ilvl w:val="1"/>
          <w:numId w:val="27"/>
        </w:numPr>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بما أن التحول الرقمي يركز على "تجربة العميل"، فإن الموارد البشرية تطبق نفس المفهوم داخلياً. يتم تصميم رحلة الموظف بالكامل رقمياً (من التوظيف حتى المغادرة) لتكون سلسة وشخصية وجذابة، مما يزيد من </w:t>
      </w:r>
      <w:r w:rsidRPr="00033700">
        <w:rPr>
          <w:rStyle w:val="Strong"/>
          <w:rFonts w:ascii="Simplified Arabic" w:hAnsi="Simplified Arabic" w:cs="Simplified Arabic" w:hint="cs"/>
          <w:color w:val="1B1C1D"/>
          <w:sz w:val="32"/>
          <w:szCs w:val="32"/>
          <w:bdr w:val="none" w:sz="0" w:space="0" w:color="auto" w:frame="1"/>
          <w:rtl/>
        </w:rPr>
        <w:t>الولاء والإنتاجية</w:t>
      </w:r>
      <w:r w:rsidRPr="00033700">
        <w:rPr>
          <w:rFonts w:ascii="Simplified Arabic" w:hAnsi="Simplified Arabic" w:cs="Simplified Arabic" w:hint="cs"/>
          <w:color w:val="1B1C1D"/>
          <w:sz w:val="32"/>
          <w:szCs w:val="32"/>
          <w:rtl/>
        </w:rPr>
        <w:t>.</w:t>
      </w:r>
    </w:p>
    <w:p w14:paraId="184DCD28"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التحول الرقمي كعامل تمكين لأداء الموارد البشرية</w:t>
      </w:r>
    </w:p>
    <w:p w14:paraId="7BC43C63"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الرقمنة تساهم بشكل مباشر في تحسين أداء الموارد البشرية عبر المحاور التالية:</w:t>
      </w:r>
    </w:p>
    <w:p w14:paraId="324D9F65" w14:textId="77777777" w:rsidR="002855E3" w:rsidRPr="00033700" w:rsidRDefault="002855E3" w:rsidP="002855E3">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الوصول إلى البيانات (</w:t>
      </w:r>
      <w:r w:rsidRPr="00033700">
        <w:rPr>
          <w:rStyle w:val="Strong"/>
          <w:rFonts w:ascii="Simplified Arabic" w:hAnsi="Simplified Arabic" w:cs="Simplified Arabic" w:hint="cs"/>
          <w:color w:val="1B1C1D"/>
          <w:sz w:val="32"/>
          <w:szCs w:val="32"/>
          <w:bdr w:val="none" w:sz="0" w:space="0" w:color="auto" w:frame="1"/>
        </w:rPr>
        <w:t>Data Accessibility</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توفر الأنظمة الرقمية بيانات دقيقة وفورية حول الأداء، والاحتفاظ، والتكاليف. هذا يتيح للموارد البشرية قياس مدى تأثير مبادراتها بشكل علمي.</w:t>
      </w:r>
    </w:p>
    <w:p w14:paraId="66E8C23A" w14:textId="77777777" w:rsidR="002855E3" w:rsidRPr="00033700" w:rsidRDefault="002855E3" w:rsidP="002855E3">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السرعة والدقة:</w:t>
      </w:r>
      <w:r w:rsidRPr="00033700">
        <w:rPr>
          <w:rFonts w:ascii="Simplified Arabic" w:hAnsi="Simplified Arabic" w:cs="Simplified Arabic" w:hint="cs"/>
          <w:color w:val="1B1C1D"/>
          <w:sz w:val="32"/>
          <w:szCs w:val="32"/>
          <w:rtl/>
        </w:rPr>
        <w:t xml:space="preserve"> تضمن الأتمتة سرعة تنفيذ العمليات (مثل إعداد عقود العمل أو تحديث معلومات الموظف)، مع تقليل الأخطاء البشرية.</w:t>
      </w:r>
    </w:p>
    <w:p w14:paraId="0A70116D" w14:textId="77777777" w:rsidR="002855E3" w:rsidRPr="00033700" w:rsidRDefault="002855E3" w:rsidP="002855E3">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التنبؤ (</w:t>
      </w:r>
      <w:r w:rsidRPr="00033700">
        <w:rPr>
          <w:rStyle w:val="Strong"/>
          <w:rFonts w:ascii="Simplified Arabic" w:hAnsi="Simplified Arabic" w:cs="Simplified Arabic" w:hint="cs"/>
          <w:color w:val="1B1C1D"/>
          <w:sz w:val="32"/>
          <w:szCs w:val="32"/>
          <w:bdr w:val="none" w:sz="0" w:space="0" w:color="auto" w:frame="1"/>
        </w:rPr>
        <w:t>Prediction</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باستخدام أدوات التحليل المتقدمة، يمكن للموارد البشرية التنبؤ بمعدلات دوران الموظفين، أو تحديد الموظفين الذين قد يواجهون مخاطر الإرهاق قبل حدوثها، مما يمكنهم من التدخل الاستباقي.</w:t>
      </w:r>
    </w:p>
    <w:p w14:paraId="08593AB9"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lastRenderedPageBreak/>
        <w:t>5. التحول الرقمي وأثره على عمليات التوظيف والاختيار</w:t>
      </w:r>
    </w:p>
    <w:p w14:paraId="622E808E"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أصبح التوظيف الرقمي (</w:t>
      </w:r>
      <w:r w:rsidRPr="00033700">
        <w:rPr>
          <w:rFonts w:ascii="Simplified Arabic" w:hAnsi="Simplified Arabic" w:cs="Simplified Arabic" w:hint="cs"/>
          <w:color w:val="1B1C1D"/>
          <w:sz w:val="32"/>
          <w:szCs w:val="32"/>
        </w:rPr>
        <w:t>E-recruitment</w:t>
      </w:r>
      <w:r w:rsidRPr="00033700">
        <w:rPr>
          <w:rFonts w:ascii="Simplified Arabic" w:hAnsi="Simplified Arabic" w:cs="Simplified Arabic" w:hint="cs"/>
          <w:color w:val="1B1C1D"/>
          <w:sz w:val="32"/>
          <w:szCs w:val="32"/>
          <w:rtl/>
        </w:rPr>
        <w:t>) عملية عالية التقنية، حيث يهدف إلى جذب المرشحين المناسبين بسرعة وكفاءة أكبر.</w:t>
      </w:r>
    </w:p>
    <w:p w14:paraId="2D06AE04"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التوظيف الرقمي (</w:t>
      </w:r>
      <w:r w:rsidRPr="00033700">
        <w:rPr>
          <w:rFonts w:ascii="Simplified Arabic" w:eastAsia="Times New Roman" w:hAnsi="Simplified Arabic" w:cs="Simplified Arabic" w:hint="cs"/>
          <w:color w:val="1B1C1D"/>
          <w:sz w:val="32"/>
          <w:szCs w:val="32"/>
        </w:rPr>
        <w:t>E-recruitment</w:t>
      </w:r>
      <w:r w:rsidRPr="00033700">
        <w:rPr>
          <w:rFonts w:ascii="Simplified Arabic" w:eastAsia="Times New Roman" w:hAnsi="Simplified Arabic" w:cs="Simplified Arabic" w:hint="cs"/>
          <w:color w:val="1B1C1D"/>
          <w:sz w:val="32"/>
          <w:szCs w:val="32"/>
          <w:rtl/>
        </w:rPr>
        <w:t>)</w:t>
      </w:r>
    </w:p>
    <w:p w14:paraId="744E8E8A" w14:textId="77777777" w:rsidR="002855E3" w:rsidRPr="00033700" w:rsidRDefault="002855E3" w:rsidP="002855E3">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استخدام المنصات الإلكترونية:</w:t>
      </w:r>
      <w:r w:rsidRPr="00033700">
        <w:rPr>
          <w:rFonts w:ascii="Simplified Arabic" w:hAnsi="Simplified Arabic" w:cs="Simplified Arabic" w:hint="cs"/>
          <w:color w:val="1B1C1D"/>
          <w:sz w:val="32"/>
          <w:szCs w:val="32"/>
          <w:rtl/>
        </w:rPr>
        <w:t xml:space="preserve"> الانتقال من الإعلانات التقليدية إلى استغلال منصات التواصل المهني (مثل </w:t>
      </w:r>
      <w:r w:rsidRPr="00033700">
        <w:rPr>
          <w:rFonts w:ascii="Simplified Arabic" w:hAnsi="Simplified Arabic" w:cs="Simplified Arabic" w:hint="cs"/>
          <w:color w:val="1B1C1D"/>
          <w:sz w:val="32"/>
          <w:szCs w:val="32"/>
        </w:rPr>
        <w:t>LinkedIn</w:t>
      </w:r>
      <w:r w:rsidRPr="00033700">
        <w:rPr>
          <w:rFonts w:ascii="Simplified Arabic" w:hAnsi="Simplified Arabic" w:cs="Simplified Arabic" w:hint="cs"/>
          <w:color w:val="1B1C1D"/>
          <w:sz w:val="32"/>
          <w:szCs w:val="32"/>
          <w:rtl/>
        </w:rPr>
        <w:t>) والشبكات الاجتماعية والوظائف عبر الهواتف الذكية.</w:t>
      </w:r>
    </w:p>
    <w:p w14:paraId="04BF4217" w14:textId="77777777" w:rsidR="002855E3" w:rsidRPr="00033700" w:rsidRDefault="002855E3" w:rsidP="002855E3">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الذكاء الاصطناعي (</w:t>
      </w:r>
      <w:r w:rsidRPr="00033700">
        <w:rPr>
          <w:rStyle w:val="Strong"/>
          <w:rFonts w:ascii="Simplified Arabic" w:hAnsi="Simplified Arabic" w:cs="Simplified Arabic" w:hint="cs"/>
          <w:color w:val="1B1C1D"/>
          <w:sz w:val="32"/>
          <w:szCs w:val="32"/>
          <w:bdr w:val="none" w:sz="0" w:space="0" w:color="auto" w:frame="1"/>
        </w:rPr>
        <w:t>AI</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يُستخدم في:</w:t>
      </w:r>
    </w:p>
    <w:p w14:paraId="38572CDF" w14:textId="77777777" w:rsidR="002855E3" w:rsidRPr="00033700" w:rsidRDefault="002855E3" w:rsidP="002855E3">
      <w:pPr>
        <w:pStyle w:val="NormalWeb"/>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تصفية السير الذاتية (</w:t>
      </w:r>
      <w:r w:rsidRPr="00033700">
        <w:rPr>
          <w:rStyle w:val="Strong"/>
          <w:rFonts w:ascii="Simplified Arabic" w:hAnsi="Simplified Arabic" w:cs="Simplified Arabic" w:hint="cs"/>
          <w:color w:val="1B1C1D"/>
          <w:sz w:val="32"/>
          <w:szCs w:val="32"/>
          <w:bdr w:val="none" w:sz="0" w:space="0" w:color="auto" w:frame="1"/>
        </w:rPr>
        <w:t>Screening</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مطابقة الكلمات المفتاحية والمهارات الموجودة في السير الذاتية مع متطلبات الوظيفة بدقة متناهية، مما يقلل الوقت اللازم للمراجعة اليدوية.</w:t>
      </w:r>
    </w:p>
    <w:p w14:paraId="0361298D" w14:textId="77777777" w:rsidR="002855E3" w:rsidRPr="00033700" w:rsidRDefault="002855E3" w:rsidP="002855E3">
      <w:pPr>
        <w:pStyle w:val="NormalWeb"/>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المحادثات الآلية (</w:t>
      </w:r>
      <w:r w:rsidRPr="00033700">
        <w:rPr>
          <w:rStyle w:val="Strong"/>
          <w:rFonts w:ascii="Simplified Arabic" w:hAnsi="Simplified Arabic" w:cs="Simplified Arabic" w:hint="cs"/>
          <w:color w:val="1B1C1D"/>
          <w:sz w:val="32"/>
          <w:szCs w:val="32"/>
          <w:bdr w:val="none" w:sz="0" w:space="0" w:color="auto" w:frame="1"/>
        </w:rPr>
        <w:t>Chatbots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توفير الدعم الفوري للمرشحين والرد على استفساراتهم على مدار الساعة، وتحسين تجربة المرشح.</w:t>
      </w:r>
    </w:p>
    <w:p w14:paraId="4183C516" w14:textId="77777777" w:rsidR="002855E3" w:rsidRPr="00033700" w:rsidRDefault="002855E3" w:rsidP="002855E3">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تحليل البيانات في استقطاب المواهب:</w:t>
      </w:r>
      <w:r w:rsidRPr="00033700">
        <w:rPr>
          <w:rFonts w:ascii="Simplified Arabic" w:hAnsi="Simplified Arabic" w:cs="Simplified Arabic" w:hint="cs"/>
          <w:color w:val="1B1C1D"/>
          <w:sz w:val="32"/>
          <w:szCs w:val="32"/>
          <w:rtl/>
        </w:rPr>
        <w:t xml:space="preserve"> تحديد القنوات الأكثر فعالية للتوظيف (</w:t>
      </w:r>
      <w:r w:rsidRPr="00033700">
        <w:rPr>
          <w:rFonts w:ascii="Simplified Arabic" w:hAnsi="Simplified Arabic" w:cs="Simplified Arabic" w:hint="cs"/>
          <w:color w:val="1B1C1D"/>
          <w:sz w:val="32"/>
          <w:szCs w:val="32"/>
        </w:rPr>
        <w:t>Source of Hire</w:t>
      </w:r>
      <w:r w:rsidRPr="00033700">
        <w:rPr>
          <w:rFonts w:ascii="Simplified Arabic" w:hAnsi="Simplified Arabic" w:cs="Simplified Arabic" w:hint="cs"/>
          <w:color w:val="1B1C1D"/>
          <w:sz w:val="32"/>
          <w:szCs w:val="32"/>
          <w:rtl/>
        </w:rPr>
        <w:t>)، وقياس عائد الاستثمار لكل منصة.</w:t>
      </w:r>
    </w:p>
    <w:p w14:paraId="772CC60A"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تحسين تجربة المرشح (</w:t>
      </w:r>
      <w:r w:rsidRPr="00033700">
        <w:rPr>
          <w:rFonts w:ascii="Simplified Arabic" w:eastAsia="Times New Roman" w:hAnsi="Simplified Arabic" w:cs="Simplified Arabic" w:hint="cs"/>
          <w:color w:val="1B1C1D"/>
          <w:sz w:val="32"/>
          <w:szCs w:val="32"/>
        </w:rPr>
        <w:t>Candidate Experience</w:t>
      </w:r>
      <w:r w:rsidRPr="00033700">
        <w:rPr>
          <w:rFonts w:ascii="Simplified Arabic" w:eastAsia="Times New Roman" w:hAnsi="Simplified Arabic" w:cs="Simplified Arabic" w:hint="cs"/>
          <w:color w:val="1B1C1D"/>
          <w:sz w:val="32"/>
          <w:szCs w:val="32"/>
          <w:rtl/>
        </w:rPr>
        <w:t>)</w:t>
      </w:r>
    </w:p>
    <w:p w14:paraId="0BB660CD"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الرقمنة تجعل عملية التوظيف أكثر جاذبية وسلاسة:</w:t>
      </w:r>
    </w:p>
    <w:p w14:paraId="6EAC52FD" w14:textId="77777777" w:rsidR="002855E3" w:rsidRPr="00033700" w:rsidRDefault="002855E3" w:rsidP="002855E3">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التقديم السهل:</w:t>
      </w:r>
      <w:r w:rsidRPr="00033700">
        <w:rPr>
          <w:rFonts w:ascii="Simplified Arabic" w:hAnsi="Simplified Arabic" w:cs="Simplified Arabic" w:hint="cs"/>
          <w:color w:val="1B1C1D"/>
          <w:sz w:val="32"/>
          <w:szCs w:val="32"/>
          <w:rtl/>
        </w:rPr>
        <w:t xml:space="preserve"> استخدام نماذج تقديم قصيرة ومحسنة للهواتف المحمولة.</w:t>
      </w:r>
    </w:p>
    <w:p w14:paraId="63F8AECA" w14:textId="77777777" w:rsidR="002855E3" w:rsidRPr="00033700" w:rsidRDefault="002855E3" w:rsidP="002855E3">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التغذية الراجعة السريعة:</w:t>
      </w:r>
      <w:r w:rsidRPr="00033700">
        <w:rPr>
          <w:rFonts w:ascii="Simplified Arabic" w:hAnsi="Simplified Arabic" w:cs="Simplified Arabic" w:hint="cs"/>
          <w:color w:val="1B1C1D"/>
          <w:sz w:val="32"/>
          <w:szCs w:val="32"/>
          <w:rtl/>
        </w:rPr>
        <w:t xml:space="preserve"> استخدام الأنظمة الآلية لإرسال تحديثات حالة الطلب فوراً.</w:t>
      </w:r>
    </w:p>
    <w:p w14:paraId="56567763" w14:textId="77777777" w:rsidR="002855E3" w:rsidRPr="00033700" w:rsidRDefault="002855E3" w:rsidP="002855E3">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مقابلات الواقع الافتراضي/الفيديو:</w:t>
      </w:r>
      <w:r w:rsidRPr="00033700">
        <w:rPr>
          <w:rFonts w:ascii="Simplified Arabic" w:hAnsi="Simplified Arabic" w:cs="Simplified Arabic" w:hint="cs"/>
          <w:color w:val="1B1C1D"/>
          <w:sz w:val="32"/>
          <w:szCs w:val="32"/>
          <w:rtl/>
        </w:rPr>
        <w:t xml:space="preserve"> استخدام أدوات المقابلات عبر الفيديو أو اختبارات الواقع الافتراضي لتقييم المهارات في بيئات عمل محاكاة (خصوصاً لوظائف التقنية والوظائف الميدانية)، مما يوفر الوقت ويقلل الحاجة للسفر.</w:t>
      </w:r>
    </w:p>
    <w:p w14:paraId="4E2F0268"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تحليل البيانات في التوظيف</w:t>
      </w:r>
    </w:p>
    <w:p w14:paraId="7C7C29C4"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يتجاوز الأمر مجرد عدّ المتقدمين، حيث يتم استخدام البيانات للتنبؤ بأداء المرشحين بعد التوظيف:</w:t>
      </w:r>
    </w:p>
    <w:p w14:paraId="425B4A2D" w14:textId="77777777" w:rsidR="002855E3" w:rsidRPr="00033700" w:rsidRDefault="002855E3" w:rsidP="002855E3">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تحليل الارتباط:</w:t>
      </w:r>
      <w:r w:rsidRPr="00033700">
        <w:rPr>
          <w:rFonts w:ascii="Simplified Arabic" w:hAnsi="Simplified Arabic" w:cs="Simplified Arabic" w:hint="cs"/>
          <w:color w:val="1B1C1D"/>
          <w:sz w:val="32"/>
          <w:szCs w:val="32"/>
          <w:rtl/>
        </w:rPr>
        <w:t xml:space="preserve"> ربط سمات المرشحين (مثل سنوات الخبرة، نتائج الاختبارات، الجامعة) بأدائهم الفعلي بعد ستة أشهر أو سنة في العمل.</w:t>
      </w:r>
    </w:p>
    <w:p w14:paraId="4339717F" w14:textId="77777777" w:rsidR="002855E3" w:rsidRPr="00033700" w:rsidRDefault="002855E3" w:rsidP="002855E3">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النماذج التنبؤية (</w:t>
      </w:r>
      <w:r w:rsidRPr="00033700">
        <w:rPr>
          <w:rStyle w:val="Strong"/>
          <w:rFonts w:ascii="Simplified Arabic" w:hAnsi="Simplified Arabic" w:cs="Simplified Arabic" w:hint="cs"/>
          <w:color w:val="1B1C1D"/>
          <w:sz w:val="32"/>
          <w:szCs w:val="32"/>
          <w:bdr w:val="none" w:sz="0" w:space="0" w:color="auto" w:frame="1"/>
        </w:rPr>
        <w:t>Predictive Models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بناء نماذج تستخدم بيانات المرشحين الحاليين لتحديد "المرشح المثالي" لوظيفة معينة، مما يضمن اتخاذ قرارات توظيف مستنيرة تقلل من احتمالية التعيين الخاطئ.</w:t>
      </w:r>
    </w:p>
    <w:p w14:paraId="0DC3E41D"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lastRenderedPageBreak/>
        <w:t>6. التحول الرقمي وأثره على التدريب والتطوير</w:t>
      </w:r>
    </w:p>
    <w:p w14:paraId="2F12F13F"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يعد التحول الرقمي تحدياً وفرصة لوظيفة التدريب، حيث يجب تدريب الموظفين على المهارات الجديدة وتقديم التدريب بطرق جديدة ومبتكرة.</w:t>
      </w:r>
    </w:p>
    <w:p w14:paraId="04BDC705"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التعلم الرقمي (</w:t>
      </w:r>
      <w:r w:rsidRPr="00033700">
        <w:rPr>
          <w:rFonts w:ascii="Simplified Arabic" w:eastAsia="Times New Roman" w:hAnsi="Simplified Arabic" w:cs="Simplified Arabic" w:hint="cs"/>
          <w:color w:val="1B1C1D"/>
          <w:sz w:val="32"/>
          <w:szCs w:val="32"/>
        </w:rPr>
        <w:t>E-learning</w:t>
      </w:r>
      <w:r w:rsidRPr="00033700">
        <w:rPr>
          <w:rFonts w:ascii="Simplified Arabic" w:eastAsia="Times New Roman" w:hAnsi="Simplified Arabic" w:cs="Simplified Arabic" w:hint="cs"/>
          <w:color w:val="1B1C1D"/>
          <w:sz w:val="32"/>
          <w:szCs w:val="32"/>
          <w:rtl/>
        </w:rPr>
        <w:t>)</w:t>
      </w:r>
    </w:p>
    <w:p w14:paraId="7F88C914" w14:textId="77777777" w:rsidR="002855E3" w:rsidRPr="00033700" w:rsidRDefault="002855E3" w:rsidP="002855E3">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المنصات التعليمية المتكاملة (</w:t>
      </w:r>
      <w:r w:rsidRPr="00033700">
        <w:rPr>
          <w:rStyle w:val="Strong"/>
          <w:rFonts w:ascii="Simplified Arabic" w:hAnsi="Simplified Arabic" w:cs="Simplified Arabic" w:hint="cs"/>
          <w:color w:val="1B1C1D"/>
          <w:sz w:val="32"/>
          <w:szCs w:val="32"/>
          <w:bdr w:val="none" w:sz="0" w:space="0" w:color="auto" w:frame="1"/>
        </w:rPr>
        <w:t>LMS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استخدام أنظمة إدارة التعلم (</w:t>
      </w:r>
      <w:r w:rsidRPr="00033700">
        <w:rPr>
          <w:rFonts w:ascii="Simplified Arabic" w:hAnsi="Simplified Arabic" w:cs="Simplified Arabic" w:hint="cs"/>
          <w:color w:val="1B1C1D"/>
          <w:sz w:val="32"/>
          <w:szCs w:val="32"/>
        </w:rPr>
        <w:t>Learning Management Systems</w:t>
      </w:r>
      <w:r w:rsidRPr="00033700">
        <w:rPr>
          <w:rFonts w:ascii="Simplified Arabic" w:hAnsi="Simplified Arabic" w:cs="Simplified Arabic" w:hint="cs"/>
          <w:color w:val="1B1C1D"/>
          <w:sz w:val="32"/>
          <w:szCs w:val="32"/>
          <w:rtl/>
        </w:rPr>
        <w:t>) التي تتيح للموظف الوصول إلى المحتوى التدريبي في أي وقت ومن أي مكان.</w:t>
      </w:r>
    </w:p>
    <w:p w14:paraId="3D97024C" w14:textId="77777777" w:rsidR="002855E3" w:rsidRPr="00033700" w:rsidRDefault="002855E3" w:rsidP="002855E3">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الواقع الافتراضي والمعزز في التدريب (</w:t>
      </w:r>
      <w:r w:rsidRPr="00033700">
        <w:rPr>
          <w:rStyle w:val="Strong"/>
          <w:rFonts w:ascii="Simplified Arabic" w:hAnsi="Simplified Arabic" w:cs="Simplified Arabic" w:hint="cs"/>
          <w:color w:val="1B1C1D"/>
          <w:sz w:val="32"/>
          <w:szCs w:val="32"/>
          <w:bdr w:val="none" w:sz="0" w:space="0" w:color="auto" w:frame="1"/>
        </w:rPr>
        <w:t>VR/AR</w:t>
      </w:r>
      <w:r w:rsidRPr="00033700">
        <w:rPr>
          <w:rStyle w:val="Strong"/>
          <w:rFonts w:ascii="Simplified Arabic" w:hAnsi="Simplified Arabic" w:cs="Simplified Arabic" w:hint="cs"/>
          <w:color w:val="1B1C1D"/>
          <w:sz w:val="32"/>
          <w:szCs w:val="32"/>
          <w:bdr w:val="none" w:sz="0" w:space="0" w:color="auto" w:frame="1"/>
          <w:rtl/>
        </w:rPr>
        <w:t>):</w:t>
      </w:r>
    </w:p>
    <w:p w14:paraId="653FE52A" w14:textId="77777777" w:rsidR="002855E3" w:rsidRPr="00033700" w:rsidRDefault="002855E3" w:rsidP="002855E3">
      <w:pPr>
        <w:pStyle w:val="NormalWeb"/>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يستخدم لتدريب الموظفين على المهارات العملية أو المواقف الخطرة في بيئة آمنة (مثل تدريب فنيي الصيانة أو الأطباء الجراحين).</w:t>
      </w:r>
    </w:p>
    <w:p w14:paraId="5F476801" w14:textId="77777777" w:rsidR="002855E3" w:rsidRPr="00033700" w:rsidRDefault="002855E3" w:rsidP="002855E3">
      <w:pPr>
        <w:pStyle w:val="NormalWeb"/>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يتميز بالقدرة على توفير تجربة غامرة (</w:t>
      </w:r>
      <w:r w:rsidRPr="00033700">
        <w:rPr>
          <w:rFonts w:ascii="Simplified Arabic" w:hAnsi="Simplified Arabic" w:cs="Simplified Arabic" w:hint="cs"/>
          <w:color w:val="1B1C1D"/>
          <w:sz w:val="32"/>
          <w:szCs w:val="32"/>
        </w:rPr>
        <w:t>Immersive Experience</w:t>
      </w:r>
      <w:r w:rsidRPr="00033700">
        <w:rPr>
          <w:rFonts w:ascii="Simplified Arabic" w:hAnsi="Simplified Arabic" w:cs="Simplified Arabic" w:hint="cs"/>
          <w:color w:val="1B1C1D"/>
          <w:sz w:val="32"/>
          <w:szCs w:val="32"/>
          <w:rtl/>
        </w:rPr>
        <w:t>) تزيد من معدل الاحتفاظ بالمعلومات.</w:t>
      </w:r>
    </w:p>
    <w:p w14:paraId="516DCFD8" w14:textId="77777777" w:rsidR="002855E3" w:rsidRPr="00033700" w:rsidRDefault="002855E3" w:rsidP="002855E3">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التعلم المصغر (</w:t>
      </w:r>
      <w:r w:rsidRPr="00033700">
        <w:rPr>
          <w:rStyle w:val="Strong"/>
          <w:rFonts w:ascii="Simplified Arabic" w:hAnsi="Simplified Arabic" w:cs="Simplified Arabic" w:hint="cs"/>
          <w:color w:val="1B1C1D"/>
          <w:sz w:val="32"/>
          <w:szCs w:val="32"/>
          <w:bdr w:val="none" w:sz="0" w:space="0" w:color="auto" w:frame="1"/>
        </w:rPr>
        <w:t>Microlearning</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تقديم المحتوى التدريبي في وحدات صغيرة ومكثفة لا تتجاوز بضع دقائق، مما يتناسب مع جداول العمل المزدحمة ويزيد من فعالية التعلم.</w:t>
      </w:r>
    </w:p>
    <w:p w14:paraId="7CCB775E"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التدريب المخصص والشخصي (</w:t>
      </w:r>
      <w:r w:rsidRPr="00033700">
        <w:rPr>
          <w:rFonts w:ascii="Simplified Arabic" w:eastAsia="Times New Roman" w:hAnsi="Simplified Arabic" w:cs="Simplified Arabic" w:hint="cs"/>
          <w:color w:val="1B1C1D"/>
          <w:sz w:val="32"/>
          <w:szCs w:val="32"/>
        </w:rPr>
        <w:t>Personalized Learning</w:t>
      </w:r>
      <w:r w:rsidRPr="00033700">
        <w:rPr>
          <w:rFonts w:ascii="Simplified Arabic" w:eastAsia="Times New Roman" w:hAnsi="Simplified Arabic" w:cs="Simplified Arabic" w:hint="cs"/>
          <w:color w:val="1B1C1D"/>
          <w:sz w:val="32"/>
          <w:szCs w:val="32"/>
          <w:rtl/>
        </w:rPr>
        <w:t>)</w:t>
      </w:r>
    </w:p>
    <w:p w14:paraId="24AF528D"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باستخدام البيانات، يمكن للتدريب أن يتحول من نهج "مقاس واحد يناسب الجميع" إلى تجارب تعليمية مصممة خصيصاً:</w:t>
      </w:r>
    </w:p>
    <w:p w14:paraId="74FEB95F" w14:textId="77777777" w:rsidR="002855E3" w:rsidRPr="00033700" w:rsidRDefault="002855E3" w:rsidP="002855E3">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تحديد الفجوات الفردية:</w:t>
      </w:r>
      <w:r w:rsidRPr="00033700">
        <w:rPr>
          <w:rFonts w:ascii="Simplified Arabic" w:hAnsi="Simplified Arabic" w:cs="Simplified Arabic" w:hint="cs"/>
          <w:color w:val="1B1C1D"/>
          <w:sz w:val="32"/>
          <w:szCs w:val="32"/>
          <w:rtl/>
        </w:rPr>
        <w:t xml:space="preserve"> استخدام نتائج تقييم الأداء وبيانات المهارات لتحديد بالضبط ما يحتاجه الموظف (</w:t>
      </w:r>
      <w:r w:rsidRPr="00033700">
        <w:rPr>
          <w:rFonts w:ascii="Simplified Arabic" w:hAnsi="Simplified Arabic" w:cs="Simplified Arabic" w:hint="cs"/>
          <w:color w:val="1B1C1D"/>
          <w:sz w:val="32"/>
          <w:szCs w:val="32"/>
        </w:rPr>
        <w:t>Skill Gap Analysis</w:t>
      </w:r>
      <w:r w:rsidRPr="00033700">
        <w:rPr>
          <w:rFonts w:ascii="Simplified Arabic" w:hAnsi="Simplified Arabic" w:cs="Simplified Arabic" w:hint="cs"/>
          <w:color w:val="1B1C1D"/>
          <w:sz w:val="32"/>
          <w:szCs w:val="32"/>
          <w:rtl/>
        </w:rPr>
        <w:t>).</w:t>
      </w:r>
    </w:p>
    <w:p w14:paraId="6B1A5CA8" w14:textId="77777777" w:rsidR="002855E3" w:rsidRPr="00033700" w:rsidRDefault="002855E3" w:rsidP="002855E3">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مسارات التعلم التكيفية (</w:t>
      </w:r>
      <w:r w:rsidRPr="00033700">
        <w:rPr>
          <w:rStyle w:val="Strong"/>
          <w:rFonts w:ascii="Simplified Arabic" w:hAnsi="Simplified Arabic" w:cs="Simplified Arabic" w:hint="cs"/>
          <w:color w:val="1B1C1D"/>
          <w:sz w:val="32"/>
          <w:szCs w:val="32"/>
          <w:bdr w:val="none" w:sz="0" w:space="0" w:color="auto" w:frame="1"/>
        </w:rPr>
        <w:t>Adaptive Paths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تقوم أنظمة الذكاء الاصطناعي بتعديل المحتوى وصعوبة التدريب بناءً على أداء الموظف أثناء التعلم، مما يضمن أن التدريب يلبي احتياجاته الفعلية.</w:t>
      </w:r>
    </w:p>
    <w:p w14:paraId="6D618FA4"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تطوير المهارات الرقمية للموظفين</w:t>
      </w:r>
    </w:p>
    <w:p w14:paraId="52D07519"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هذا هو الأثر الأكثر أهمية: لا يكفي أن تكون أدوات الموارد البشرية رقمية؛ يجب أن يكون الموظفون أنفسهم ماهرين رقمياً.</w:t>
      </w:r>
    </w:p>
    <w:p w14:paraId="222916ED" w14:textId="77777777" w:rsidR="002855E3" w:rsidRPr="00033700" w:rsidRDefault="002855E3" w:rsidP="002855E3">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أهمية بناء القدرات الرقمية:</w:t>
      </w:r>
      <w:r w:rsidRPr="00033700">
        <w:rPr>
          <w:rFonts w:ascii="Simplified Arabic" w:hAnsi="Simplified Arabic" w:cs="Simplified Arabic" w:hint="cs"/>
          <w:color w:val="1B1C1D"/>
          <w:sz w:val="32"/>
          <w:szCs w:val="32"/>
          <w:rtl/>
        </w:rPr>
        <w:t xml:space="preserve"> تضمن برامج التدريب التركيز على المهارات المطلوبة في بيئة العمل الجديدة، مثل:</w:t>
      </w:r>
    </w:p>
    <w:p w14:paraId="1D614995" w14:textId="77777777" w:rsidR="002855E3" w:rsidRPr="00033700" w:rsidRDefault="002855E3" w:rsidP="002855E3">
      <w:pPr>
        <w:pStyle w:val="NormalWeb"/>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تحليل البيانات الأساسي.</w:t>
      </w:r>
    </w:p>
    <w:p w14:paraId="3850978C" w14:textId="77777777" w:rsidR="002855E3" w:rsidRPr="00033700" w:rsidRDefault="002855E3" w:rsidP="002855E3">
      <w:pPr>
        <w:pStyle w:val="NormalWeb"/>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الأمن السيبراني والتعامل الآمن مع المعلومات.</w:t>
      </w:r>
    </w:p>
    <w:p w14:paraId="06D2951A" w14:textId="77777777" w:rsidR="002855E3" w:rsidRPr="00033700" w:rsidRDefault="002855E3" w:rsidP="002855E3">
      <w:pPr>
        <w:pStyle w:val="NormalWeb"/>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lastRenderedPageBreak/>
        <w:t>التعاون عن بعد واستخدام الأدوات السحابية.</w:t>
      </w:r>
    </w:p>
    <w:p w14:paraId="57AEC59C" w14:textId="77777777" w:rsidR="002855E3" w:rsidRPr="00033700" w:rsidRDefault="002855E3" w:rsidP="002855E3">
      <w:pPr>
        <w:pStyle w:val="NormalWeb"/>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التفكير التصميمي (</w:t>
      </w:r>
      <w:r w:rsidRPr="00033700">
        <w:rPr>
          <w:rFonts w:ascii="Simplified Arabic" w:hAnsi="Simplified Arabic" w:cs="Simplified Arabic" w:hint="cs"/>
          <w:color w:val="1B1C1D"/>
          <w:sz w:val="32"/>
          <w:szCs w:val="32"/>
        </w:rPr>
        <w:t>Design Thinking</w:t>
      </w:r>
      <w:r w:rsidRPr="00033700">
        <w:rPr>
          <w:rFonts w:ascii="Simplified Arabic" w:hAnsi="Simplified Arabic" w:cs="Simplified Arabic" w:hint="cs"/>
          <w:color w:val="1B1C1D"/>
          <w:sz w:val="32"/>
          <w:szCs w:val="32"/>
          <w:rtl/>
        </w:rPr>
        <w:t>) لحل المشكلات المعقدة.</w:t>
      </w:r>
    </w:p>
    <w:p w14:paraId="66DFD03B"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p>
    <w:p w14:paraId="33444A1E"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7. التحول الرقمي وأثره على إدارة الأداء</w:t>
      </w:r>
    </w:p>
    <w:p w14:paraId="5DDC1CD7"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تغيرت إدارة الأداء من عملية سنوية روتينية إلى نظام مستمر وديناميكي يهدف إلى التطوير المستمر. التكنولوجيا هي المحرك الأساسي لهذا التغيير.</w:t>
      </w:r>
    </w:p>
    <w:p w14:paraId="604B49EE"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أنظمة إدارة الأداء الرقمية (</w:t>
      </w:r>
      <w:r w:rsidRPr="00033700">
        <w:rPr>
          <w:rFonts w:ascii="Simplified Arabic" w:eastAsia="Times New Roman" w:hAnsi="Simplified Arabic" w:cs="Simplified Arabic" w:hint="cs"/>
          <w:color w:val="1B1C1D"/>
          <w:sz w:val="32"/>
          <w:szCs w:val="32"/>
        </w:rPr>
        <w:t>Digital Performance Management Systems</w:t>
      </w:r>
      <w:r w:rsidRPr="00033700">
        <w:rPr>
          <w:rFonts w:ascii="Simplified Arabic" w:eastAsia="Times New Roman" w:hAnsi="Simplified Arabic" w:cs="Simplified Arabic" w:hint="cs"/>
          <w:color w:val="1B1C1D"/>
          <w:sz w:val="32"/>
          <w:szCs w:val="32"/>
          <w:rtl/>
        </w:rPr>
        <w:t>)</w:t>
      </w:r>
    </w:p>
    <w:p w14:paraId="436029E5" w14:textId="77777777" w:rsidR="002855E3" w:rsidRPr="00033700" w:rsidRDefault="002855E3" w:rsidP="002855E3">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تتبع الأهداف (</w:t>
      </w:r>
      <w:r w:rsidRPr="00033700">
        <w:rPr>
          <w:rStyle w:val="Strong"/>
          <w:rFonts w:ascii="Simplified Arabic" w:hAnsi="Simplified Arabic" w:cs="Simplified Arabic" w:hint="cs"/>
          <w:color w:val="1B1C1D"/>
          <w:sz w:val="32"/>
          <w:szCs w:val="32"/>
          <w:bdr w:val="none" w:sz="0" w:space="0" w:color="auto" w:frame="1"/>
        </w:rPr>
        <w:t>Goal Tracking</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تتيح المنصات الرقمية للموظفين والمديرين وضع الأهداف (عادةً باستخدام منهجية </w:t>
      </w:r>
      <w:r w:rsidRPr="00033700">
        <w:rPr>
          <w:rFonts w:ascii="Simplified Arabic" w:hAnsi="Simplified Arabic" w:cs="Simplified Arabic" w:hint="cs"/>
          <w:color w:val="1B1C1D"/>
          <w:sz w:val="32"/>
          <w:szCs w:val="32"/>
        </w:rPr>
        <w:t>OKRs</w:t>
      </w:r>
      <w:r w:rsidRPr="00033700">
        <w:rPr>
          <w:rFonts w:ascii="Simplified Arabic" w:hAnsi="Simplified Arabic" w:cs="Simplified Arabic" w:hint="cs"/>
          <w:color w:val="1B1C1D"/>
          <w:sz w:val="32"/>
          <w:szCs w:val="32"/>
          <w:rtl/>
        </w:rPr>
        <w:t xml:space="preserve"> أو </w:t>
      </w:r>
      <w:r w:rsidRPr="00033700">
        <w:rPr>
          <w:rFonts w:ascii="Simplified Arabic" w:hAnsi="Simplified Arabic" w:cs="Simplified Arabic" w:hint="cs"/>
          <w:color w:val="1B1C1D"/>
          <w:sz w:val="32"/>
          <w:szCs w:val="32"/>
        </w:rPr>
        <w:t>MBOs</w:t>
      </w:r>
      <w:r w:rsidRPr="00033700">
        <w:rPr>
          <w:rFonts w:ascii="Simplified Arabic" w:hAnsi="Simplified Arabic" w:cs="Simplified Arabic" w:hint="cs"/>
          <w:color w:val="1B1C1D"/>
          <w:sz w:val="32"/>
          <w:szCs w:val="32"/>
          <w:rtl/>
        </w:rPr>
        <w:t>) ومتابعة التقدم المحرز في الوقت الفعلي. هذا يضمن الشفافية والتركيز المستمر على الأولويات الاستراتيجية.</w:t>
      </w:r>
    </w:p>
    <w:p w14:paraId="5B340863" w14:textId="77777777" w:rsidR="002855E3" w:rsidRPr="00033700" w:rsidRDefault="002855E3" w:rsidP="002855E3">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التغذية الراجعة المستمرة (</w:t>
      </w:r>
      <w:r w:rsidRPr="00033700">
        <w:rPr>
          <w:rStyle w:val="Strong"/>
          <w:rFonts w:ascii="Simplified Arabic" w:hAnsi="Simplified Arabic" w:cs="Simplified Arabic" w:hint="cs"/>
          <w:color w:val="1B1C1D"/>
          <w:sz w:val="32"/>
          <w:szCs w:val="32"/>
          <w:bdr w:val="none" w:sz="0" w:space="0" w:color="auto" w:frame="1"/>
        </w:rPr>
        <w:t>Continuous Feedback</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بدلاً من الانتظار حتى نهاية العام، تتيح الأدوات الرقمية تبادل الملاحظات والتقدير (</w:t>
      </w:r>
      <w:r w:rsidRPr="00033700">
        <w:rPr>
          <w:rFonts w:ascii="Simplified Arabic" w:hAnsi="Simplified Arabic" w:cs="Simplified Arabic" w:hint="cs"/>
          <w:color w:val="1B1C1D"/>
          <w:sz w:val="32"/>
          <w:szCs w:val="32"/>
        </w:rPr>
        <w:t>Recognition</w:t>
      </w:r>
      <w:r w:rsidRPr="00033700">
        <w:rPr>
          <w:rFonts w:ascii="Simplified Arabic" w:hAnsi="Simplified Arabic" w:cs="Simplified Arabic" w:hint="cs"/>
          <w:color w:val="1B1C1D"/>
          <w:sz w:val="32"/>
          <w:szCs w:val="32"/>
          <w:rtl/>
        </w:rPr>
        <w:t>) الفوري بين الموظفين والمديرين والأقران. هذا يعزز ثقافة التعلم والتصحيح السريع للمسار.</w:t>
      </w:r>
    </w:p>
    <w:p w14:paraId="7632A1C4" w14:textId="77777777" w:rsidR="002855E3" w:rsidRPr="00033700" w:rsidRDefault="002855E3" w:rsidP="002855E3">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إدارة عمليات التدريب والتطوير:</w:t>
      </w:r>
      <w:r w:rsidRPr="00033700">
        <w:rPr>
          <w:rFonts w:ascii="Simplified Arabic" w:hAnsi="Simplified Arabic" w:cs="Simplified Arabic" w:hint="cs"/>
          <w:color w:val="1B1C1D"/>
          <w:sz w:val="32"/>
          <w:szCs w:val="32"/>
          <w:rtl/>
        </w:rPr>
        <w:t xml:space="preserve"> يتم دمج نتائج تقييم الأداء مباشرة مع أنظمة التعلم الرقمي (</w:t>
      </w:r>
      <w:r w:rsidRPr="00033700">
        <w:rPr>
          <w:rFonts w:ascii="Simplified Arabic" w:hAnsi="Simplified Arabic" w:cs="Simplified Arabic" w:hint="cs"/>
          <w:color w:val="1B1C1D"/>
          <w:sz w:val="32"/>
          <w:szCs w:val="32"/>
        </w:rPr>
        <w:t>LMS</w:t>
      </w:r>
      <w:r w:rsidRPr="00033700">
        <w:rPr>
          <w:rFonts w:ascii="Simplified Arabic" w:hAnsi="Simplified Arabic" w:cs="Simplified Arabic" w:hint="cs"/>
          <w:color w:val="1B1C1D"/>
          <w:sz w:val="32"/>
          <w:szCs w:val="32"/>
          <w:rtl/>
        </w:rPr>
        <w:t>) لتحديد الفجوات في المهارات واقتراح مسارات تدريبية مخصصة بشكل آلي.</w:t>
      </w:r>
    </w:p>
    <w:p w14:paraId="0F74DA50"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تحليل بيانات الأداء (</w:t>
      </w:r>
      <w:r w:rsidRPr="00033700">
        <w:rPr>
          <w:rFonts w:ascii="Simplified Arabic" w:eastAsia="Times New Roman" w:hAnsi="Simplified Arabic" w:cs="Simplified Arabic" w:hint="cs"/>
          <w:color w:val="1B1C1D"/>
          <w:sz w:val="32"/>
          <w:szCs w:val="32"/>
        </w:rPr>
        <w:t>Performance Analytics</w:t>
      </w:r>
      <w:r w:rsidRPr="00033700">
        <w:rPr>
          <w:rFonts w:ascii="Simplified Arabic" w:eastAsia="Times New Roman" w:hAnsi="Simplified Arabic" w:cs="Simplified Arabic" w:hint="cs"/>
          <w:color w:val="1B1C1D"/>
          <w:sz w:val="32"/>
          <w:szCs w:val="32"/>
          <w:rtl/>
        </w:rPr>
        <w:t>)</w:t>
      </w:r>
    </w:p>
    <w:p w14:paraId="10E7D727"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يتم تحويل البيانات الأولية للأداء إلى رؤى قابلة للتنفيذ:</w:t>
      </w:r>
    </w:p>
    <w:p w14:paraId="2935AD77" w14:textId="77777777" w:rsidR="002855E3" w:rsidRPr="00033700" w:rsidRDefault="002855E3" w:rsidP="002855E3">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قياس الأداء وتقديم التوصيات:</w:t>
      </w:r>
      <w:r w:rsidRPr="00033700">
        <w:rPr>
          <w:rFonts w:ascii="Simplified Arabic" w:hAnsi="Simplified Arabic" w:cs="Simplified Arabic" w:hint="cs"/>
          <w:color w:val="1B1C1D"/>
          <w:sz w:val="32"/>
          <w:szCs w:val="32"/>
          <w:rtl/>
        </w:rPr>
        <w:t xml:space="preserve"> تستخدم أدوات التحليل المتقدمة (مثل الذكاء الاصطناعي) بيانات الأداء لتحديد الأنماط. على سبيل المثال، يمكن للنظام التنبؤ بـ </w:t>
      </w:r>
      <w:r w:rsidRPr="00033700">
        <w:rPr>
          <w:rStyle w:val="Strong"/>
          <w:rFonts w:ascii="Simplified Arabic" w:hAnsi="Simplified Arabic" w:cs="Simplified Arabic" w:hint="cs"/>
          <w:color w:val="1B1C1D"/>
          <w:sz w:val="32"/>
          <w:szCs w:val="32"/>
          <w:bdr w:val="none" w:sz="0" w:space="0" w:color="auto" w:frame="1"/>
          <w:rtl/>
        </w:rPr>
        <w:t>(من المرجح أن يحقق أهدافه)</w:t>
      </w:r>
      <w:r w:rsidRPr="00033700">
        <w:rPr>
          <w:rFonts w:ascii="Simplified Arabic" w:hAnsi="Simplified Arabic" w:cs="Simplified Arabic" w:hint="cs"/>
          <w:color w:val="1B1C1D"/>
          <w:sz w:val="32"/>
          <w:szCs w:val="32"/>
          <w:rtl/>
        </w:rPr>
        <w:t xml:space="preserve"> بناءً على معدل إنجاز المهام، أو تحديد الأقسام التي قد تواجه مشكلات في الإنتاجية قبل أن تتفاقم.</w:t>
      </w:r>
    </w:p>
    <w:p w14:paraId="0B4C6DD9" w14:textId="77777777" w:rsidR="002855E3" w:rsidRPr="00033700" w:rsidRDefault="002855E3" w:rsidP="002855E3">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تحديد الموظفين ذوي الأداء العالي:</w:t>
      </w:r>
      <w:r w:rsidRPr="00033700">
        <w:rPr>
          <w:rFonts w:ascii="Simplified Arabic" w:hAnsi="Simplified Arabic" w:cs="Simplified Arabic" w:hint="cs"/>
          <w:color w:val="1B1C1D"/>
          <w:sz w:val="32"/>
          <w:szCs w:val="32"/>
          <w:rtl/>
        </w:rPr>
        <w:t xml:space="preserve"> تساعد تحليلات الأداء في تحديد الموهوبين بفاعلية وموضوعية، لضمان حصولهم على فرص التطوير والتعاقب الوظيفي المناسبة.</w:t>
      </w:r>
    </w:p>
    <w:p w14:paraId="0E1ED97A"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الشفافية والموضوعية في التقييم</w:t>
      </w:r>
    </w:p>
    <w:p w14:paraId="5089E746"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تساهم الأدوات الرقمية في تعزيز الثقة في عملية التقييم:</w:t>
      </w:r>
    </w:p>
    <w:p w14:paraId="557A4CFC" w14:textId="77777777" w:rsidR="002855E3" w:rsidRPr="00033700" w:rsidRDefault="002855E3" w:rsidP="002855E3">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تقليل التحيز:</w:t>
      </w:r>
      <w:r w:rsidRPr="00033700">
        <w:rPr>
          <w:rFonts w:ascii="Simplified Arabic" w:hAnsi="Simplified Arabic" w:cs="Simplified Arabic" w:hint="cs"/>
          <w:color w:val="1B1C1D"/>
          <w:sz w:val="32"/>
          <w:szCs w:val="32"/>
          <w:rtl/>
        </w:rPr>
        <w:t xml:space="preserve"> تعتمد الأنظمة الرقمية على البيانات المجمعة والمؤشرات الكمية للأداء، مما يقلل من التحيز الشخصي (</w:t>
      </w:r>
      <w:r w:rsidRPr="00033700">
        <w:rPr>
          <w:rFonts w:ascii="Simplified Arabic" w:hAnsi="Simplified Arabic" w:cs="Simplified Arabic" w:hint="cs"/>
          <w:color w:val="1B1C1D"/>
          <w:sz w:val="32"/>
          <w:szCs w:val="32"/>
        </w:rPr>
        <w:t>Bias</w:t>
      </w:r>
      <w:r w:rsidRPr="00033700">
        <w:rPr>
          <w:rFonts w:ascii="Simplified Arabic" w:hAnsi="Simplified Arabic" w:cs="Simplified Arabic" w:hint="cs"/>
          <w:color w:val="1B1C1D"/>
          <w:sz w:val="32"/>
          <w:szCs w:val="32"/>
          <w:rtl/>
        </w:rPr>
        <w:t>) في التقييمات.</w:t>
      </w:r>
    </w:p>
    <w:p w14:paraId="4FE8303E" w14:textId="77777777" w:rsidR="002855E3" w:rsidRPr="00033700" w:rsidRDefault="002855E3" w:rsidP="002855E3">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lastRenderedPageBreak/>
        <w:t>الوصول إلى البيانات:</w:t>
      </w:r>
      <w:r w:rsidRPr="00033700">
        <w:rPr>
          <w:rFonts w:ascii="Simplified Arabic" w:hAnsi="Simplified Arabic" w:cs="Simplified Arabic" w:hint="cs"/>
          <w:color w:val="1B1C1D"/>
          <w:sz w:val="32"/>
          <w:szCs w:val="32"/>
          <w:rtl/>
        </w:rPr>
        <w:t xml:space="preserve"> يستطيع الموظف الاطلاع على تقارير أدائه والأهداف في أي وقت، مما يعزز شعوره بالمساءلة والإنصاف، حيث يكون التقييم مبنياً على حقائق وبيانات موثقة.</w:t>
      </w:r>
    </w:p>
    <w:p w14:paraId="198FAC6B"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8. التحول الرقمي وأثره على تعزيز تجربة الموظف ورضاه</w:t>
      </w:r>
    </w:p>
    <w:p w14:paraId="37D63BF2"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تعتبر </w:t>
      </w:r>
      <w:r w:rsidRPr="00033700">
        <w:rPr>
          <w:rStyle w:val="Strong"/>
          <w:rFonts w:ascii="Simplified Arabic" w:hAnsi="Simplified Arabic" w:cs="Simplified Arabic" w:hint="cs"/>
          <w:color w:val="1B1C1D"/>
          <w:sz w:val="32"/>
          <w:szCs w:val="32"/>
          <w:bdr w:val="none" w:sz="0" w:space="0" w:color="auto" w:frame="1"/>
          <w:rtl/>
        </w:rPr>
        <w:t>تجربة الموظف (</w:t>
      </w:r>
      <w:r w:rsidRPr="00033700">
        <w:rPr>
          <w:rStyle w:val="Strong"/>
          <w:rFonts w:ascii="Simplified Arabic" w:hAnsi="Simplified Arabic" w:cs="Simplified Arabic" w:hint="cs"/>
          <w:color w:val="1B1C1D"/>
          <w:sz w:val="32"/>
          <w:szCs w:val="32"/>
          <w:bdr w:val="none" w:sz="0" w:space="0" w:color="auto" w:frame="1"/>
        </w:rPr>
        <w:t>EX</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المتميزة هي العامل الأهم للاحتفاظ بالمواهب، والتحول الرقمي هو الداعم الأساسي لهذه التجربة.</w:t>
      </w:r>
    </w:p>
    <w:p w14:paraId="30C679CC"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منصات تجربة الموظف الرقمية (</w:t>
      </w:r>
      <w:r w:rsidRPr="00033700">
        <w:rPr>
          <w:rFonts w:ascii="Simplified Arabic" w:eastAsia="Times New Roman" w:hAnsi="Simplified Arabic" w:cs="Simplified Arabic" w:hint="cs"/>
          <w:color w:val="1B1C1D"/>
          <w:sz w:val="32"/>
          <w:szCs w:val="32"/>
        </w:rPr>
        <w:t>Employee Experience Platforms</w:t>
      </w:r>
      <w:r w:rsidRPr="00033700">
        <w:rPr>
          <w:rFonts w:ascii="Simplified Arabic" w:eastAsia="Times New Roman" w:hAnsi="Simplified Arabic" w:cs="Simplified Arabic" w:hint="cs"/>
          <w:color w:val="1B1C1D"/>
          <w:sz w:val="32"/>
          <w:szCs w:val="32"/>
          <w:rtl/>
        </w:rPr>
        <w:t>)</w:t>
      </w:r>
    </w:p>
    <w:p w14:paraId="493B5A81" w14:textId="77777777" w:rsidR="002855E3" w:rsidRPr="00033700" w:rsidRDefault="002855E3" w:rsidP="002855E3">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أدوات التواصل الداخلي:</w:t>
      </w:r>
      <w:r w:rsidRPr="00033700">
        <w:rPr>
          <w:rFonts w:ascii="Simplified Arabic" w:hAnsi="Simplified Arabic" w:cs="Simplified Arabic" w:hint="cs"/>
          <w:color w:val="1B1C1D"/>
          <w:sz w:val="32"/>
          <w:szCs w:val="32"/>
          <w:rtl/>
        </w:rPr>
        <w:t xml:space="preserve"> استخدام أدوات تعاونية حديثة (مثل تطبيقات الفرق، والمحادثات المشتركة) التي تكسر حواجز التواصل وتسهل العمل عن بعد والعمل الهجين (</w:t>
      </w:r>
      <w:r w:rsidRPr="00033700">
        <w:rPr>
          <w:rFonts w:ascii="Simplified Arabic" w:hAnsi="Simplified Arabic" w:cs="Simplified Arabic" w:hint="cs"/>
          <w:color w:val="1B1C1D"/>
          <w:sz w:val="32"/>
          <w:szCs w:val="32"/>
        </w:rPr>
        <w:t>Hybrid Work</w:t>
      </w:r>
      <w:r w:rsidRPr="00033700">
        <w:rPr>
          <w:rFonts w:ascii="Simplified Arabic" w:hAnsi="Simplified Arabic" w:cs="Simplified Arabic" w:hint="cs"/>
          <w:color w:val="1B1C1D"/>
          <w:sz w:val="32"/>
          <w:szCs w:val="32"/>
          <w:rtl/>
        </w:rPr>
        <w:t>).</w:t>
      </w:r>
    </w:p>
    <w:p w14:paraId="050BE713" w14:textId="77777777" w:rsidR="002855E3" w:rsidRPr="00033700" w:rsidRDefault="002855E3" w:rsidP="002855E3">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الخدمات الذاتية للموظفين (</w:t>
      </w:r>
      <w:r w:rsidRPr="00033700">
        <w:rPr>
          <w:rStyle w:val="Strong"/>
          <w:rFonts w:ascii="Simplified Arabic" w:hAnsi="Simplified Arabic" w:cs="Simplified Arabic" w:hint="cs"/>
          <w:color w:val="1B1C1D"/>
          <w:sz w:val="32"/>
          <w:szCs w:val="32"/>
          <w:bdr w:val="none" w:sz="0" w:space="0" w:color="auto" w:frame="1"/>
        </w:rPr>
        <w:t>Employee Self-Service - ESS</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توفير تطبيقات ويب أو موبايل تتيح للموظف القيام بجميع مهامه الإدارية بنفسه (تقديم طلبات الإجازة، تعديل المعلومات الشخصية، الاطلاع على كشوف الراتب) دون الحاجة لمراجعة قسم الموارد البشرية، مما يوفر له الوقت ويشعره بالتمكين.</w:t>
      </w:r>
    </w:p>
    <w:p w14:paraId="34AC8012"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التواصل الفعال والمفتوح</w:t>
      </w:r>
    </w:p>
    <w:p w14:paraId="58BA06E8" w14:textId="77777777" w:rsidR="002855E3" w:rsidRPr="00033700" w:rsidRDefault="002855E3" w:rsidP="002855E3">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الاستماع المستمر:</w:t>
      </w:r>
      <w:r w:rsidRPr="00033700">
        <w:rPr>
          <w:rFonts w:ascii="Simplified Arabic" w:hAnsi="Simplified Arabic" w:cs="Simplified Arabic" w:hint="cs"/>
          <w:color w:val="1B1C1D"/>
          <w:sz w:val="32"/>
          <w:szCs w:val="32"/>
          <w:rtl/>
        </w:rPr>
        <w:t xml:space="preserve"> تمكن الأدوات الرقمية الموارد البشرية من إجراء استطلاعات رأي سريعة وموجزة (</w:t>
      </w:r>
      <w:r w:rsidRPr="00033700">
        <w:rPr>
          <w:rFonts w:ascii="Simplified Arabic" w:hAnsi="Simplified Arabic" w:cs="Simplified Arabic" w:hint="cs"/>
          <w:color w:val="1B1C1D"/>
          <w:sz w:val="32"/>
          <w:szCs w:val="32"/>
        </w:rPr>
        <w:t>Pulse Surveys</w:t>
      </w:r>
      <w:r w:rsidRPr="00033700">
        <w:rPr>
          <w:rFonts w:ascii="Simplified Arabic" w:hAnsi="Simplified Arabic" w:cs="Simplified Arabic" w:hint="cs"/>
          <w:color w:val="1B1C1D"/>
          <w:sz w:val="32"/>
          <w:szCs w:val="32"/>
          <w:rtl/>
        </w:rPr>
        <w:t>) أو تحليل النصوص عبر الذكاء الاصطناعي لفهم معنويات الموظفين وشواغلهم أولاً بأول.</w:t>
      </w:r>
    </w:p>
    <w:p w14:paraId="73A7E059" w14:textId="77777777" w:rsidR="002855E3" w:rsidRPr="00033700" w:rsidRDefault="002855E3" w:rsidP="002855E3">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المرونة والوصول:</w:t>
      </w:r>
      <w:r w:rsidRPr="00033700">
        <w:rPr>
          <w:rFonts w:ascii="Simplified Arabic" w:hAnsi="Simplified Arabic" w:cs="Simplified Arabic" w:hint="cs"/>
          <w:color w:val="1B1C1D"/>
          <w:sz w:val="32"/>
          <w:szCs w:val="32"/>
          <w:rtl/>
        </w:rPr>
        <w:t xml:space="preserve"> تضمن الرقمنة وصول المعلومات التنظيمية والقرارات الإدارية إلى الجميع في نفس اللحظة وعبر القناة المفضلة لديهم.</w:t>
      </w:r>
    </w:p>
    <w:p w14:paraId="0A56B005"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تأثير الرقمنة على الولاء والاحتفاظ بالموظفين</w:t>
      </w:r>
    </w:p>
    <w:p w14:paraId="3AAB62B2" w14:textId="77777777" w:rsidR="002855E3" w:rsidRPr="00033700" w:rsidRDefault="002855E3" w:rsidP="002855E3">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بيئة عمل أكثر تفاعلية ومرونة:</w:t>
      </w:r>
      <w:r w:rsidRPr="00033700">
        <w:rPr>
          <w:rFonts w:ascii="Simplified Arabic" w:hAnsi="Simplified Arabic" w:cs="Simplified Arabic" w:hint="cs"/>
          <w:color w:val="1B1C1D"/>
          <w:sz w:val="32"/>
          <w:szCs w:val="32"/>
          <w:rtl/>
        </w:rPr>
        <w:t xml:space="preserve"> تتيح التكنولوجيا بيئات عمل مرنة (من حيث المكان والزمان)، مما يزيد من رضا الموظفين ويحسن التوازن بين العمل والحياة.</w:t>
      </w:r>
    </w:p>
    <w:p w14:paraId="5BF606F3" w14:textId="77777777" w:rsidR="002855E3" w:rsidRPr="00033700" w:rsidRDefault="002855E3" w:rsidP="002855E3">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التقدير الفوري:</w:t>
      </w:r>
      <w:r w:rsidRPr="00033700">
        <w:rPr>
          <w:rFonts w:ascii="Simplified Arabic" w:hAnsi="Simplified Arabic" w:cs="Simplified Arabic" w:hint="cs"/>
          <w:color w:val="1B1C1D"/>
          <w:sz w:val="32"/>
          <w:szCs w:val="32"/>
          <w:rtl/>
        </w:rPr>
        <w:t xml:space="preserve"> تتيح الأنظمة الرقمية منصات للتقدير الاجتماعي والمكافآت الرمزية، حيث يمكن لأي موظف شكر وتقدير زميل له علناً، مما يعزز الإيجابية والولاء.</w:t>
      </w:r>
    </w:p>
    <w:p w14:paraId="087592A4"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9. تحديات التحول الرقمي للموارد البشرية في قطاع التأمين</w:t>
      </w:r>
    </w:p>
    <w:p w14:paraId="21874272" w14:textId="77777777" w:rsidR="002855E3" w:rsidRPr="00033700" w:rsidRDefault="002855E3" w:rsidP="002855E3">
      <w:pPr>
        <w:pStyle w:val="NormalWeb"/>
        <w:bidi/>
        <w:spacing w:before="0" w:beforeAutospacing="0" w:after="24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قطاع التأمين، كونه قطاعاً تقليدياً ويعتمد على التعاملات المعقدة، يواجه تحديات خاصة في عملية التحول الرقمي:</w:t>
      </w:r>
    </w:p>
    <w:p w14:paraId="5D0CD0FA"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مقاومة التغيير (</w:t>
      </w:r>
      <w:r w:rsidRPr="00033700">
        <w:rPr>
          <w:rFonts w:ascii="Simplified Arabic" w:eastAsia="Times New Roman" w:hAnsi="Simplified Arabic" w:cs="Simplified Arabic" w:hint="cs"/>
          <w:color w:val="1B1C1D"/>
          <w:sz w:val="32"/>
          <w:szCs w:val="32"/>
        </w:rPr>
        <w:t>Change Resistance</w:t>
      </w:r>
      <w:r w:rsidRPr="00033700">
        <w:rPr>
          <w:rFonts w:ascii="Simplified Arabic" w:eastAsia="Times New Roman" w:hAnsi="Simplified Arabic" w:cs="Simplified Arabic" w:hint="cs"/>
          <w:color w:val="1B1C1D"/>
          <w:sz w:val="32"/>
          <w:szCs w:val="32"/>
          <w:rtl/>
        </w:rPr>
        <w:t>)</w:t>
      </w:r>
    </w:p>
    <w:p w14:paraId="4FB9DE30" w14:textId="77777777" w:rsidR="002855E3" w:rsidRPr="00033700" w:rsidRDefault="002855E3" w:rsidP="002855E3">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كيفية التعامل مع مخاوف الموظفين:</w:t>
      </w:r>
      <w:r w:rsidRPr="00033700">
        <w:rPr>
          <w:rFonts w:ascii="Simplified Arabic" w:hAnsi="Simplified Arabic" w:cs="Simplified Arabic" w:hint="cs"/>
          <w:color w:val="1B1C1D"/>
          <w:sz w:val="32"/>
          <w:szCs w:val="32"/>
          <w:rtl/>
        </w:rPr>
        <w:t xml:space="preserve"> يخشى الموظفون الأكبر سناً أو الذين اعتادوا على العمليات اليدوية من فقدان وظائفهم بسبب الأتمتة، أو يجدون صعوبة في التكيف مع الأنظمة الجديدة.</w:t>
      </w:r>
    </w:p>
    <w:p w14:paraId="288DA956" w14:textId="77777777" w:rsidR="002855E3" w:rsidRPr="00033700" w:rsidRDefault="002855E3" w:rsidP="002855E3">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الحل:</w:t>
      </w:r>
      <w:r w:rsidRPr="00033700">
        <w:rPr>
          <w:rFonts w:ascii="Simplified Arabic" w:hAnsi="Simplified Arabic" w:cs="Simplified Arabic" w:hint="cs"/>
          <w:color w:val="1B1C1D"/>
          <w:sz w:val="32"/>
          <w:szCs w:val="32"/>
          <w:rtl/>
        </w:rPr>
        <w:t xml:space="preserve"> يجب على الموارد البشرية قيادة برامج </w:t>
      </w:r>
      <w:r w:rsidRPr="00033700">
        <w:rPr>
          <w:rStyle w:val="Strong"/>
          <w:rFonts w:ascii="Simplified Arabic" w:hAnsi="Simplified Arabic" w:cs="Simplified Arabic" w:hint="cs"/>
          <w:color w:val="1B1C1D"/>
          <w:sz w:val="32"/>
          <w:szCs w:val="32"/>
          <w:bdr w:val="none" w:sz="0" w:space="0" w:color="auto" w:frame="1"/>
          <w:rtl/>
        </w:rPr>
        <w:t>إدارة التغيير</w:t>
      </w:r>
      <w:r w:rsidRPr="00033700">
        <w:rPr>
          <w:rFonts w:ascii="Simplified Arabic" w:hAnsi="Simplified Arabic" w:cs="Simplified Arabic" w:hint="cs"/>
          <w:color w:val="1B1C1D"/>
          <w:sz w:val="32"/>
          <w:szCs w:val="32"/>
          <w:rtl/>
        </w:rPr>
        <w:t>، والتي تتضمن التواصل الشفاف، وإشراك الموظفين في تصميم الأنظمة الجديدة، وتوفير التدريب والدعم المستمر.</w:t>
      </w:r>
    </w:p>
    <w:p w14:paraId="5DA6102C"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نقص المهارات الرقمية (</w:t>
      </w:r>
      <w:r w:rsidRPr="00033700">
        <w:rPr>
          <w:rFonts w:ascii="Simplified Arabic" w:eastAsia="Times New Roman" w:hAnsi="Simplified Arabic" w:cs="Simplified Arabic" w:hint="cs"/>
          <w:color w:val="1B1C1D"/>
          <w:sz w:val="32"/>
          <w:szCs w:val="32"/>
        </w:rPr>
        <w:t>Digital Skills Gap</w:t>
      </w:r>
      <w:r w:rsidRPr="00033700">
        <w:rPr>
          <w:rFonts w:ascii="Simplified Arabic" w:eastAsia="Times New Roman" w:hAnsi="Simplified Arabic" w:cs="Simplified Arabic" w:hint="cs"/>
          <w:color w:val="1B1C1D"/>
          <w:sz w:val="32"/>
          <w:szCs w:val="32"/>
          <w:rtl/>
        </w:rPr>
        <w:t>)</w:t>
      </w:r>
    </w:p>
    <w:p w14:paraId="46C75036" w14:textId="77777777" w:rsidR="002855E3" w:rsidRPr="00033700" w:rsidRDefault="002855E3" w:rsidP="002855E3">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فجوة المهارات:</w:t>
      </w:r>
      <w:r w:rsidRPr="00033700">
        <w:rPr>
          <w:rFonts w:ascii="Simplified Arabic" w:hAnsi="Simplified Arabic" w:cs="Simplified Arabic" w:hint="cs"/>
          <w:color w:val="1B1C1D"/>
          <w:sz w:val="32"/>
          <w:szCs w:val="32"/>
          <w:rtl/>
        </w:rPr>
        <w:t xml:space="preserve"> يحتاج قطاع التأمين إلى موظفين بمهارات متقدمة في تحليل البيانات، والذكاء الاصطناعي، والأمن السيبراني، بينما قد تفتقر القوى العاملة الحالية لهذه المهارات.</w:t>
      </w:r>
    </w:p>
    <w:p w14:paraId="675CF47E" w14:textId="77777777" w:rsidR="002855E3" w:rsidRPr="00033700" w:rsidRDefault="002855E3" w:rsidP="002855E3">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الحل:</w:t>
      </w:r>
      <w:r w:rsidRPr="00033700">
        <w:rPr>
          <w:rFonts w:ascii="Simplified Arabic" w:hAnsi="Simplified Arabic" w:cs="Simplified Arabic" w:hint="cs"/>
          <w:color w:val="1B1C1D"/>
          <w:sz w:val="32"/>
          <w:szCs w:val="32"/>
          <w:rtl/>
        </w:rPr>
        <w:t xml:space="preserve"> الاستثمار المكثف في </w:t>
      </w:r>
      <w:r w:rsidRPr="00033700">
        <w:rPr>
          <w:rStyle w:val="Strong"/>
          <w:rFonts w:ascii="Simplified Arabic" w:hAnsi="Simplified Arabic" w:cs="Simplified Arabic" w:hint="cs"/>
          <w:color w:val="1B1C1D"/>
          <w:sz w:val="32"/>
          <w:szCs w:val="32"/>
          <w:bdr w:val="none" w:sz="0" w:space="0" w:color="auto" w:frame="1"/>
          <w:rtl/>
        </w:rPr>
        <w:t>إعادة صقل المهارات (</w:t>
      </w:r>
      <w:r w:rsidRPr="00033700">
        <w:rPr>
          <w:rStyle w:val="Strong"/>
          <w:rFonts w:ascii="Simplified Arabic" w:hAnsi="Simplified Arabic" w:cs="Simplified Arabic" w:hint="cs"/>
          <w:color w:val="1B1C1D"/>
          <w:sz w:val="32"/>
          <w:szCs w:val="32"/>
          <w:bdr w:val="none" w:sz="0" w:space="0" w:color="auto" w:frame="1"/>
        </w:rPr>
        <w:t>Reskilling</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و</w:t>
      </w:r>
      <w:r w:rsidRPr="00033700">
        <w:rPr>
          <w:rStyle w:val="Strong"/>
          <w:rFonts w:ascii="Simplified Arabic" w:hAnsi="Simplified Arabic" w:cs="Simplified Arabic" w:hint="cs"/>
          <w:color w:val="1B1C1D"/>
          <w:sz w:val="32"/>
          <w:szCs w:val="32"/>
          <w:bdr w:val="none" w:sz="0" w:space="0" w:color="auto" w:frame="1"/>
          <w:rtl/>
        </w:rPr>
        <w:t>تطويرها (</w:t>
      </w:r>
      <w:r w:rsidRPr="00033700">
        <w:rPr>
          <w:rStyle w:val="Strong"/>
          <w:rFonts w:ascii="Simplified Arabic" w:hAnsi="Simplified Arabic" w:cs="Simplified Arabic" w:hint="cs"/>
          <w:color w:val="1B1C1D"/>
          <w:sz w:val="32"/>
          <w:szCs w:val="32"/>
          <w:bdr w:val="none" w:sz="0" w:space="0" w:color="auto" w:frame="1"/>
        </w:rPr>
        <w:t>Upskilling</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للكوادر الحالية لضمان جاهزيتهم للمستقبل الرقمي.</w:t>
      </w:r>
    </w:p>
    <w:p w14:paraId="741C6D8C"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أمن البيانات والخصوصية (</w:t>
      </w:r>
      <w:r w:rsidRPr="00033700">
        <w:rPr>
          <w:rFonts w:ascii="Simplified Arabic" w:eastAsia="Times New Roman" w:hAnsi="Simplified Arabic" w:cs="Simplified Arabic" w:hint="cs"/>
          <w:color w:val="1B1C1D"/>
          <w:sz w:val="32"/>
          <w:szCs w:val="32"/>
        </w:rPr>
        <w:t>Data Security and Privacy</w:t>
      </w:r>
      <w:r w:rsidRPr="00033700">
        <w:rPr>
          <w:rFonts w:ascii="Simplified Arabic" w:eastAsia="Times New Roman" w:hAnsi="Simplified Arabic" w:cs="Simplified Arabic" w:hint="cs"/>
          <w:color w:val="1B1C1D"/>
          <w:sz w:val="32"/>
          <w:szCs w:val="32"/>
          <w:rtl/>
        </w:rPr>
        <w:t>)</w:t>
      </w:r>
    </w:p>
    <w:p w14:paraId="01A383A8" w14:textId="77777777" w:rsidR="002855E3" w:rsidRPr="00033700" w:rsidRDefault="002855E3" w:rsidP="002855E3">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التحديات:</w:t>
      </w:r>
      <w:r w:rsidRPr="00033700">
        <w:rPr>
          <w:rFonts w:ascii="Simplified Arabic" w:hAnsi="Simplified Arabic" w:cs="Simplified Arabic" w:hint="cs"/>
          <w:color w:val="1B1C1D"/>
          <w:sz w:val="32"/>
          <w:szCs w:val="32"/>
          <w:rtl/>
        </w:rPr>
        <w:t xml:space="preserve"> تتعامل الموارد البشرية الرقمية مع كم هائل من المعلومات الحساسة للموظفين (الصحية، المالية، الأداء)، مما يتطلب تطبيق أعلى معايير </w:t>
      </w:r>
      <w:r w:rsidRPr="00033700">
        <w:rPr>
          <w:rStyle w:val="Strong"/>
          <w:rFonts w:ascii="Simplified Arabic" w:hAnsi="Simplified Arabic" w:cs="Simplified Arabic" w:hint="cs"/>
          <w:color w:val="1B1C1D"/>
          <w:sz w:val="32"/>
          <w:szCs w:val="32"/>
          <w:bdr w:val="none" w:sz="0" w:space="0" w:color="auto" w:frame="1"/>
          <w:rtl/>
        </w:rPr>
        <w:t>الأمن السيبراني</w:t>
      </w:r>
      <w:r w:rsidRPr="00033700">
        <w:rPr>
          <w:rFonts w:ascii="Simplified Arabic" w:hAnsi="Simplified Arabic" w:cs="Simplified Arabic" w:hint="cs"/>
          <w:color w:val="1B1C1D"/>
          <w:sz w:val="32"/>
          <w:szCs w:val="32"/>
          <w:rtl/>
        </w:rPr>
        <w:t xml:space="preserve"> وحماية البيانات لضمان الامتثال للتشريعات المحلية والدولية.</w:t>
      </w:r>
    </w:p>
    <w:p w14:paraId="78FE77CE"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تكلفة الاستثمار في التقنيات</w:t>
      </w:r>
    </w:p>
    <w:p w14:paraId="55470762" w14:textId="77777777" w:rsidR="002855E3" w:rsidRPr="00033700" w:rsidRDefault="002855E3" w:rsidP="002855E3">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التحديات المالية:</w:t>
      </w:r>
      <w:r w:rsidRPr="00033700">
        <w:rPr>
          <w:rFonts w:ascii="Simplified Arabic" w:hAnsi="Simplified Arabic" w:cs="Simplified Arabic" w:hint="cs"/>
          <w:color w:val="1B1C1D"/>
          <w:sz w:val="32"/>
          <w:szCs w:val="32"/>
          <w:rtl/>
        </w:rPr>
        <w:t xml:space="preserve"> يتطلب تطبيق أنظمة متكاملة للموارد البشرية (</w:t>
      </w:r>
      <w:r w:rsidRPr="00033700">
        <w:rPr>
          <w:rFonts w:ascii="Simplified Arabic" w:hAnsi="Simplified Arabic" w:cs="Simplified Arabic" w:hint="cs"/>
          <w:color w:val="1B1C1D"/>
          <w:sz w:val="32"/>
          <w:szCs w:val="32"/>
        </w:rPr>
        <w:t>HRIS/HCM</w:t>
      </w:r>
      <w:r w:rsidRPr="00033700">
        <w:rPr>
          <w:rFonts w:ascii="Simplified Arabic" w:hAnsi="Simplified Arabic" w:cs="Simplified Arabic" w:hint="cs"/>
          <w:color w:val="1B1C1D"/>
          <w:sz w:val="32"/>
          <w:szCs w:val="32"/>
          <w:rtl/>
        </w:rPr>
        <w:t xml:space="preserve">) أو منصات الذكاء الاصطناعي استثماراً مالياً ضخماً. يجب على الموارد البشرية تقديم </w:t>
      </w:r>
      <w:r w:rsidRPr="00033700">
        <w:rPr>
          <w:rStyle w:val="Strong"/>
          <w:rFonts w:ascii="Simplified Arabic" w:hAnsi="Simplified Arabic" w:cs="Simplified Arabic" w:hint="cs"/>
          <w:color w:val="1B1C1D"/>
          <w:sz w:val="32"/>
          <w:szCs w:val="32"/>
          <w:bdr w:val="none" w:sz="0" w:space="0" w:color="auto" w:frame="1"/>
          <w:rtl/>
        </w:rPr>
        <w:t>تحليل دقيق لعائد الاستثمار (</w:t>
      </w:r>
      <w:r w:rsidRPr="00033700">
        <w:rPr>
          <w:rStyle w:val="Strong"/>
          <w:rFonts w:ascii="Simplified Arabic" w:hAnsi="Simplified Arabic" w:cs="Simplified Arabic" w:hint="cs"/>
          <w:color w:val="1B1C1D"/>
          <w:sz w:val="32"/>
          <w:szCs w:val="32"/>
          <w:bdr w:val="none" w:sz="0" w:space="0" w:color="auto" w:frame="1"/>
        </w:rPr>
        <w:t>ROI</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لإثبات القيمة طويلة الأجل لهذه الحلول.</w:t>
      </w:r>
    </w:p>
    <w:p w14:paraId="20F30F0C"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10. قطاع التأمين في المملكة العربية السعودية: الواقع والتحول الرقمي</w:t>
      </w:r>
    </w:p>
    <w:p w14:paraId="27950E09"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لمحة عامة عن قطاع التأمين السعودي</w:t>
      </w:r>
    </w:p>
    <w:p w14:paraId="1C483E79" w14:textId="77777777" w:rsidR="002855E3" w:rsidRPr="00033700" w:rsidRDefault="002855E3" w:rsidP="002855E3">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هيكله وحجمه:</w:t>
      </w:r>
      <w:r w:rsidRPr="00033700">
        <w:rPr>
          <w:rFonts w:ascii="Simplified Arabic" w:hAnsi="Simplified Arabic" w:cs="Simplified Arabic" w:hint="cs"/>
          <w:color w:val="1B1C1D"/>
          <w:sz w:val="32"/>
          <w:szCs w:val="32"/>
          <w:rtl/>
        </w:rPr>
        <w:t xml:space="preserve"> يعد قطاع التأمين في المملكة سوقاً متنامياً ومُنظماً بشكل كبير تحت إشراف البنك المركزي السعودي (ساما). يسيطر على القطاع تأمين المركبات والتأمين الصحي، مع نمو متزايد في منتجات التأمين المرتبطة بالرهن العقاري والقطاعات الأخرى المدعومة برؤية 2030.</w:t>
      </w:r>
    </w:p>
    <w:p w14:paraId="1A915B36"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مبادرات التحول الرقمي في قطاع التأمين</w:t>
      </w:r>
    </w:p>
    <w:p w14:paraId="5564E362"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تبنت شركات التأمين في المملكة التحول الرقمي لعدة أسباب:</w:t>
      </w:r>
    </w:p>
    <w:p w14:paraId="1A740C5B" w14:textId="77777777" w:rsidR="002855E3" w:rsidRPr="00033700" w:rsidRDefault="002855E3" w:rsidP="002855E3">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الأتمتة في المطالبات (</w:t>
      </w:r>
      <w:r w:rsidRPr="00033700">
        <w:rPr>
          <w:rStyle w:val="Strong"/>
          <w:rFonts w:ascii="Simplified Arabic" w:hAnsi="Simplified Arabic" w:cs="Simplified Arabic" w:hint="cs"/>
          <w:color w:val="1B1C1D"/>
          <w:sz w:val="32"/>
          <w:szCs w:val="32"/>
          <w:bdr w:val="none" w:sz="0" w:space="0" w:color="auto" w:frame="1"/>
        </w:rPr>
        <w:t>Claims Automation</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استخدام الذكاء الاصطناعي لتسريع معالجة المطالبات وتخفيض التكاليف التشغيلية.</w:t>
      </w:r>
    </w:p>
    <w:p w14:paraId="710ACC28" w14:textId="77777777" w:rsidR="002855E3" w:rsidRPr="00033700" w:rsidRDefault="002855E3" w:rsidP="002855E3">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المنتجات الرقمية:</w:t>
      </w:r>
      <w:r w:rsidRPr="00033700">
        <w:rPr>
          <w:rFonts w:ascii="Simplified Arabic" w:hAnsi="Simplified Arabic" w:cs="Simplified Arabic" w:hint="cs"/>
          <w:color w:val="1B1C1D"/>
          <w:sz w:val="32"/>
          <w:szCs w:val="32"/>
          <w:rtl/>
        </w:rPr>
        <w:t xml:space="preserve"> تقديم وثائق التأمين وخدمات التجديد عبر التطبيقات والمواقع الإلكترونية بالكامل (</w:t>
      </w:r>
      <w:r w:rsidRPr="00033700">
        <w:rPr>
          <w:rFonts w:ascii="Simplified Arabic" w:hAnsi="Simplified Arabic" w:cs="Simplified Arabic" w:hint="cs"/>
          <w:color w:val="1B1C1D"/>
          <w:sz w:val="32"/>
          <w:szCs w:val="32"/>
        </w:rPr>
        <w:t>Digital Onboarding</w:t>
      </w:r>
      <w:r w:rsidRPr="00033700">
        <w:rPr>
          <w:rFonts w:ascii="Simplified Arabic" w:hAnsi="Simplified Arabic" w:cs="Simplified Arabic" w:hint="cs"/>
          <w:color w:val="1B1C1D"/>
          <w:sz w:val="32"/>
          <w:szCs w:val="32"/>
          <w:rtl/>
        </w:rPr>
        <w:t>).</w:t>
      </w:r>
    </w:p>
    <w:p w14:paraId="46471736" w14:textId="77777777" w:rsidR="002855E3" w:rsidRPr="00033700" w:rsidRDefault="002855E3" w:rsidP="002855E3">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تحسين تجربة العميل (</w:t>
      </w:r>
      <w:r w:rsidRPr="00033700">
        <w:rPr>
          <w:rStyle w:val="Strong"/>
          <w:rFonts w:ascii="Simplified Arabic" w:hAnsi="Simplified Arabic" w:cs="Simplified Arabic" w:hint="cs"/>
          <w:color w:val="1B1C1D"/>
          <w:sz w:val="32"/>
          <w:szCs w:val="32"/>
          <w:bdr w:val="none" w:sz="0" w:space="0" w:color="auto" w:frame="1"/>
        </w:rPr>
        <w:t>CX</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تطوير واجهات مستخدم سلسة وخدمات ذاتية للمواطنين والمقيمين.</w:t>
      </w:r>
    </w:p>
    <w:p w14:paraId="3052560C"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t>• أهمية التحول الرقمي لقطاع التأمين</w:t>
      </w:r>
    </w:p>
    <w:p w14:paraId="61BBE59F" w14:textId="77777777" w:rsidR="002855E3" w:rsidRPr="00033700" w:rsidRDefault="002855E3" w:rsidP="002855E3">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تعزيز الكفاءة:</w:t>
      </w:r>
      <w:r w:rsidRPr="00033700">
        <w:rPr>
          <w:rFonts w:ascii="Simplified Arabic" w:hAnsi="Simplified Arabic" w:cs="Simplified Arabic" w:hint="cs"/>
          <w:color w:val="1B1C1D"/>
          <w:sz w:val="32"/>
          <w:szCs w:val="32"/>
          <w:rtl/>
        </w:rPr>
        <w:t xml:space="preserve"> تقليل زمن معالجة الطلبات والمطالبات، مما يزيد من سرعة الخدمة.</w:t>
      </w:r>
    </w:p>
    <w:p w14:paraId="0064E7BF" w14:textId="77777777" w:rsidR="002855E3" w:rsidRPr="00033700" w:rsidRDefault="002855E3" w:rsidP="002855E3">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الابتكار في المنتجات:</w:t>
      </w:r>
      <w:r w:rsidRPr="00033700">
        <w:rPr>
          <w:rFonts w:ascii="Simplified Arabic" w:hAnsi="Simplified Arabic" w:cs="Simplified Arabic" w:hint="cs"/>
          <w:color w:val="1B1C1D"/>
          <w:sz w:val="32"/>
          <w:szCs w:val="32"/>
          <w:rtl/>
        </w:rPr>
        <w:t xml:space="preserve"> استخدام البيانات الضخمة (</w:t>
      </w:r>
      <w:r w:rsidRPr="00033700">
        <w:rPr>
          <w:rFonts w:ascii="Simplified Arabic" w:hAnsi="Simplified Arabic" w:cs="Simplified Arabic" w:hint="cs"/>
          <w:color w:val="1B1C1D"/>
          <w:sz w:val="32"/>
          <w:szCs w:val="32"/>
        </w:rPr>
        <w:t>Big Data</w:t>
      </w:r>
      <w:r w:rsidRPr="00033700">
        <w:rPr>
          <w:rFonts w:ascii="Simplified Arabic" w:hAnsi="Simplified Arabic" w:cs="Simplified Arabic" w:hint="cs"/>
          <w:color w:val="1B1C1D"/>
          <w:sz w:val="32"/>
          <w:szCs w:val="32"/>
          <w:rtl/>
        </w:rPr>
        <w:t>) لتصميم منتجات تأمينية أكثر تخصيصاً وتوافقاً مع المخاطر الفردية (مثل تأمين السيارات القائم على السلوك).</w:t>
      </w:r>
    </w:p>
    <w:p w14:paraId="3A1B3BD7" w14:textId="77777777" w:rsidR="002855E3" w:rsidRPr="00033700" w:rsidRDefault="002855E3" w:rsidP="002855E3">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تحسين تجربة العميل:</w:t>
      </w:r>
      <w:r w:rsidRPr="00033700">
        <w:rPr>
          <w:rFonts w:ascii="Simplified Arabic" w:hAnsi="Simplified Arabic" w:cs="Simplified Arabic" w:hint="cs"/>
          <w:color w:val="1B1C1D"/>
          <w:sz w:val="32"/>
          <w:szCs w:val="32"/>
          <w:rtl/>
        </w:rPr>
        <w:t xml:space="preserve"> توفير قنوات رقمية متعددة ومتكاملة لخدمة العملاء على مدار الساعة.</w:t>
      </w:r>
    </w:p>
    <w:p w14:paraId="41D37C73" w14:textId="77777777" w:rsidR="002855E3" w:rsidRPr="00033700" w:rsidRDefault="002855E3" w:rsidP="002855E3">
      <w:pPr>
        <w:pStyle w:val="Heading3"/>
        <w:spacing w:before="0" w:after="120" w:line="360" w:lineRule="auto"/>
        <w:rPr>
          <w:rFonts w:ascii="Simplified Arabic" w:eastAsia="Times New Roman" w:hAnsi="Simplified Arabic" w:cs="Simplified Arabic"/>
          <w:color w:val="1B1C1D"/>
          <w:sz w:val="32"/>
          <w:szCs w:val="32"/>
          <w:rtl/>
        </w:rPr>
      </w:pPr>
      <w:r w:rsidRPr="00033700">
        <w:rPr>
          <w:rFonts w:ascii="Simplified Arabic" w:eastAsia="Times New Roman" w:hAnsi="Simplified Arabic" w:cs="Simplified Arabic" w:hint="cs"/>
          <w:color w:val="1B1C1D"/>
          <w:sz w:val="32"/>
          <w:szCs w:val="32"/>
          <w:rtl/>
        </w:rPr>
        <w:lastRenderedPageBreak/>
        <w:t>• تحديات خاصة تواجه الموارد البشرية في قطاع التأمين السعودي في سياق الرقمنة</w:t>
      </w:r>
    </w:p>
    <w:p w14:paraId="695A2BBB"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بالإضافة إلى التحديات العامة، يواجه هذا القطاع تحديات خاصة:</w:t>
      </w:r>
    </w:p>
    <w:p w14:paraId="434C8A9D" w14:textId="77777777" w:rsidR="002855E3" w:rsidRPr="00033700" w:rsidRDefault="002855E3" w:rsidP="002855E3">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السياق التنظيمي والتشريعي:</w:t>
      </w:r>
      <w:r w:rsidRPr="00033700">
        <w:rPr>
          <w:rFonts w:ascii="Simplified Arabic" w:hAnsi="Simplified Arabic" w:cs="Simplified Arabic" w:hint="cs"/>
          <w:color w:val="1B1C1D"/>
          <w:sz w:val="32"/>
          <w:szCs w:val="32"/>
          <w:rtl/>
        </w:rPr>
        <w:t xml:space="preserve"> يجب على الموارد البشرية التأكد من أن جميع عمليات الأتمتة والتحول تتوافق بدقة مع لوائح البنك المركزي السعودي (ساما) ومتطلبات الحوكمة، خصوصاً فيما يتعلق بأمن البيانات وخصوصية العملاء والموظفين.</w:t>
      </w:r>
    </w:p>
    <w:p w14:paraId="6A6E6F2A" w14:textId="77777777" w:rsidR="002855E3" w:rsidRPr="00033700" w:rsidRDefault="002855E3" w:rsidP="002855E3">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المنافسة على المواهب التقنية:</w:t>
      </w:r>
      <w:r w:rsidRPr="00033700">
        <w:rPr>
          <w:rFonts w:ascii="Simplified Arabic" w:hAnsi="Simplified Arabic" w:cs="Simplified Arabic" w:hint="cs"/>
          <w:color w:val="1B1C1D"/>
          <w:sz w:val="32"/>
          <w:szCs w:val="32"/>
          <w:rtl/>
        </w:rPr>
        <w:t xml:space="preserve"> تواجه شركات التأمين منافسة شرسة من قطاعات التقنية المالية (</w:t>
      </w:r>
      <w:r w:rsidRPr="00033700">
        <w:rPr>
          <w:rFonts w:ascii="Simplified Arabic" w:hAnsi="Simplified Arabic" w:cs="Simplified Arabic" w:hint="cs"/>
          <w:color w:val="1B1C1D"/>
          <w:sz w:val="32"/>
          <w:szCs w:val="32"/>
        </w:rPr>
        <w:t>Fintech</w:t>
      </w:r>
      <w:r w:rsidRPr="00033700">
        <w:rPr>
          <w:rFonts w:ascii="Simplified Arabic" w:hAnsi="Simplified Arabic" w:cs="Simplified Arabic" w:hint="cs"/>
          <w:color w:val="1B1C1D"/>
          <w:sz w:val="32"/>
          <w:szCs w:val="32"/>
          <w:rtl/>
        </w:rPr>
        <w:t>) والخدمات السحابية لجذب المطورين، وعلماء البيانات، والمتخصصين في الأمن السيبراني. هذا يضع ضغطاً كبيراً على وظائف التعويضات والمزايا في الموارد البشرية.</w:t>
      </w:r>
    </w:p>
    <w:p w14:paraId="29AB9F10" w14:textId="48F6EF87" w:rsidR="002855E3" w:rsidRDefault="002855E3" w:rsidP="002855E3">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Pr>
      </w:pPr>
      <w:r w:rsidRPr="00033700">
        <w:rPr>
          <w:rStyle w:val="Strong"/>
          <w:rFonts w:ascii="Simplified Arabic" w:hAnsi="Simplified Arabic" w:cs="Simplified Arabic" w:hint="cs"/>
          <w:color w:val="1B1C1D"/>
          <w:sz w:val="32"/>
          <w:szCs w:val="32"/>
          <w:bdr w:val="none" w:sz="0" w:space="0" w:color="auto" w:frame="1"/>
          <w:rtl/>
        </w:rPr>
        <w:t>متطلبات السعودة:</w:t>
      </w:r>
      <w:r w:rsidRPr="00033700">
        <w:rPr>
          <w:rFonts w:ascii="Simplified Arabic" w:hAnsi="Simplified Arabic" w:cs="Simplified Arabic" w:hint="cs"/>
          <w:color w:val="1B1C1D"/>
          <w:sz w:val="32"/>
          <w:szCs w:val="32"/>
          <w:rtl/>
        </w:rPr>
        <w:t xml:space="preserve"> يجب على الموارد البشرية تحقيق أهداف السعودة الوطنية مع ضمان تزويد الكوادر الوطنية بالمهارات الرقمية المتقدمة اللازمة لقيادة التحول في القطاع.</w:t>
      </w:r>
    </w:p>
    <w:p w14:paraId="444FF3F2" w14:textId="4A4E65F4" w:rsidR="002855E3"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Pr>
      </w:pPr>
    </w:p>
    <w:p w14:paraId="3CAA0FB7"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hint="cs"/>
          <w:color w:val="1B1C1D"/>
          <w:sz w:val="32"/>
          <w:szCs w:val="32"/>
          <w:rtl/>
        </w:rPr>
      </w:pPr>
    </w:p>
    <w:p w14:paraId="3801E581"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p>
    <w:p w14:paraId="3BCE64A6" w14:textId="77777777" w:rsidR="002855E3" w:rsidRPr="00033700" w:rsidRDefault="002855E3" w:rsidP="002855E3">
      <w:pPr>
        <w:pStyle w:val="Heading2"/>
        <w:spacing w:before="0" w:after="120" w:line="360" w:lineRule="auto"/>
        <w:rPr>
          <w:rFonts w:ascii="Simplified Arabic" w:eastAsia="Times New Roman" w:hAnsi="Simplified Arabic" w:cs="Simplified Arabic"/>
          <w:color w:val="1B1C1D"/>
          <w:rtl/>
        </w:rPr>
      </w:pPr>
      <w:r w:rsidRPr="00033700">
        <w:rPr>
          <w:rFonts w:ascii="Simplified Arabic" w:eastAsia="Times New Roman" w:hAnsi="Simplified Arabic" w:cs="Simplified Arabic" w:hint="cs"/>
          <w:color w:val="1B1C1D"/>
          <w:rtl/>
        </w:rPr>
        <w:t xml:space="preserve">الخاتمة </w:t>
      </w:r>
    </w:p>
    <w:p w14:paraId="77F80586"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أن </w:t>
      </w:r>
      <w:r w:rsidRPr="00033700">
        <w:rPr>
          <w:rStyle w:val="Strong"/>
          <w:rFonts w:ascii="Simplified Arabic" w:hAnsi="Simplified Arabic" w:cs="Simplified Arabic" w:hint="cs"/>
          <w:color w:val="1B1C1D"/>
          <w:sz w:val="32"/>
          <w:szCs w:val="32"/>
          <w:bdr w:val="none" w:sz="0" w:space="0" w:color="auto" w:frame="1"/>
          <w:rtl/>
        </w:rPr>
        <w:t>التحول الرقمي</w:t>
      </w:r>
      <w:r w:rsidRPr="00033700">
        <w:rPr>
          <w:rFonts w:ascii="Simplified Arabic" w:hAnsi="Simplified Arabic" w:cs="Simplified Arabic" w:hint="cs"/>
          <w:color w:val="1B1C1D"/>
          <w:sz w:val="32"/>
          <w:szCs w:val="32"/>
          <w:rtl/>
        </w:rPr>
        <w:t xml:space="preserve"> ليس مجرد مشروع تكنولوجي، بل هو عملية تحول ثقافي واستراتيجي شاملة، تهدف إلى إعادة تصور جوهر العمل وكيفية تقديم القيمة. وفي قلب هذا التحول يقع دور </w:t>
      </w:r>
      <w:r w:rsidRPr="00033700">
        <w:rPr>
          <w:rStyle w:val="Strong"/>
          <w:rFonts w:ascii="Simplified Arabic" w:hAnsi="Simplified Arabic" w:cs="Simplified Arabic" w:hint="cs"/>
          <w:color w:val="1B1C1D"/>
          <w:sz w:val="32"/>
          <w:szCs w:val="32"/>
          <w:bdr w:val="none" w:sz="0" w:space="0" w:color="auto" w:frame="1"/>
          <w:rtl/>
        </w:rPr>
        <w:t>إدارة الموارد البشرية (</w:t>
      </w:r>
      <w:r w:rsidRPr="00033700">
        <w:rPr>
          <w:rStyle w:val="Strong"/>
          <w:rFonts w:ascii="Simplified Arabic" w:hAnsi="Simplified Arabic" w:cs="Simplified Arabic" w:hint="cs"/>
          <w:color w:val="1B1C1D"/>
          <w:sz w:val="32"/>
          <w:szCs w:val="32"/>
          <w:bdr w:val="none" w:sz="0" w:space="0" w:color="auto" w:frame="1"/>
        </w:rPr>
        <w:t>HR</w:t>
      </w:r>
      <w:r w:rsidRPr="00033700">
        <w:rPr>
          <w:rStyle w:val="Strong"/>
          <w:rFonts w:ascii="Simplified Arabic" w:hAnsi="Simplified Arabic" w:cs="Simplified Arabic" w:hint="cs"/>
          <w:color w:val="1B1C1D"/>
          <w:sz w:val="32"/>
          <w:szCs w:val="32"/>
          <w:bdr w:val="none" w:sz="0" w:space="0" w:color="auto" w:frame="1"/>
          <w:rtl/>
        </w:rPr>
        <w:t>)</w:t>
      </w:r>
      <w:r w:rsidRPr="00033700">
        <w:rPr>
          <w:rFonts w:ascii="Simplified Arabic" w:hAnsi="Simplified Arabic" w:cs="Simplified Arabic" w:hint="cs"/>
          <w:color w:val="1B1C1D"/>
          <w:sz w:val="32"/>
          <w:szCs w:val="32"/>
          <w:rtl/>
        </w:rPr>
        <w:t xml:space="preserve">، والتي انتقلت من وظيفة إدارية تقليدية إلى </w:t>
      </w:r>
      <w:r w:rsidRPr="00033700">
        <w:rPr>
          <w:rStyle w:val="Strong"/>
          <w:rFonts w:ascii="Simplified Arabic" w:hAnsi="Simplified Arabic" w:cs="Simplified Arabic" w:hint="cs"/>
          <w:color w:val="1B1C1D"/>
          <w:sz w:val="32"/>
          <w:szCs w:val="32"/>
          <w:bdr w:val="none" w:sz="0" w:space="0" w:color="auto" w:frame="1"/>
          <w:rtl/>
        </w:rPr>
        <w:t>شريك استراتيجي</w:t>
      </w:r>
      <w:r w:rsidRPr="00033700">
        <w:rPr>
          <w:rFonts w:ascii="Simplified Arabic" w:hAnsi="Simplified Arabic" w:cs="Simplified Arabic" w:hint="cs"/>
          <w:color w:val="1B1C1D"/>
          <w:sz w:val="32"/>
          <w:szCs w:val="32"/>
          <w:rtl/>
        </w:rPr>
        <w:t xml:space="preserve"> وداعم رئيسي للابتكار.</w:t>
      </w:r>
    </w:p>
    <w:p w14:paraId="00F8E1FD" w14:textId="77777777" w:rsidR="002855E3" w:rsidRPr="00033700" w:rsidRDefault="002855E3" w:rsidP="002855E3">
      <w:pPr>
        <w:pStyle w:val="NormalWeb"/>
        <w:bidi/>
        <w:spacing w:before="0" w:beforeAutospacing="0" w:after="12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إن العلاقة بين التحول الرقمي والموارد البشرية علاقة تمكين متبادل:</w:t>
      </w:r>
    </w:p>
    <w:p w14:paraId="67026792" w14:textId="77777777" w:rsidR="002855E3" w:rsidRPr="00033700" w:rsidRDefault="002855E3" w:rsidP="002855E3">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التحول الرقمي يُمكّن الموارد البشرية</w:t>
      </w:r>
      <w:r w:rsidRPr="00033700">
        <w:rPr>
          <w:rFonts w:ascii="Simplified Arabic" w:hAnsi="Simplified Arabic" w:cs="Simplified Arabic" w:hint="cs"/>
          <w:color w:val="1B1C1D"/>
          <w:sz w:val="32"/>
          <w:szCs w:val="32"/>
          <w:rtl/>
        </w:rPr>
        <w:t xml:space="preserve"> من خلال أتمتة المهام الروتينية، وتوفير أدوات </w:t>
      </w:r>
      <w:r w:rsidRPr="00033700">
        <w:rPr>
          <w:rStyle w:val="Strong"/>
          <w:rFonts w:ascii="Simplified Arabic" w:hAnsi="Simplified Arabic" w:cs="Simplified Arabic" w:hint="cs"/>
          <w:color w:val="1B1C1D"/>
          <w:sz w:val="32"/>
          <w:szCs w:val="32"/>
          <w:bdr w:val="none" w:sz="0" w:space="0" w:color="auto" w:frame="1"/>
          <w:rtl/>
        </w:rPr>
        <w:t>التغذية الراجعة المستمرة</w:t>
      </w:r>
      <w:r w:rsidRPr="00033700">
        <w:rPr>
          <w:rFonts w:ascii="Simplified Arabic" w:hAnsi="Simplified Arabic" w:cs="Simplified Arabic" w:hint="cs"/>
          <w:color w:val="1B1C1D"/>
          <w:sz w:val="32"/>
          <w:szCs w:val="32"/>
          <w:rtl/>
        </w:rPr>
        <w:t xml:space="preserve"> وإدارة الأداء بشكل أكثر </w:t>
      </w:r>
      <w:r w:rsidRPr="00033700">
        <w:rPr>
          <w:rStyle w:val="Strong"/>
          <w:rFonts w:ascii="Simplified Arabic" w:hAnsi="Simplified Arabic" w:cs="Simplified Arabic" w:hint="cs"/>
          <w:color w:val="1B1C1D"/>
          <w:sz w:val="32"/>
          <w:szCs w:val="32"/>
          <w:bdr w:val="none" w:sz="0" w:space="0" w:color="auto" w:frame="1"/>
          <w:rtl/>
        </w:rPr>
        <w:t>شفافية وموضوعية</w:t>
      </w:r>
      <w:r w:rsidRPr="00033700">
        <w:rPr>
          <w:rFonts w:ascii="Simplified Arabic" w:hAnsi="Simplified Arabic" w:cs="Simplified Arabic" w:hint="cs"/>
          <w:color w:val="1B1C1D"/>
          <w:sz w:val="32"/>
          <w:szCs w:val="32"/>
          <w:rtl/>
        </w:rPr>
        <w:t xml:space="preserve">. هذا يحرر قسم الموارد البشرية للتركيز على استراتيجيات </w:t>
      </w:r>
      <w:r w:rsidRPr="00033700">
        <w:rPr>
          <w:rStyle w:val="Strong"/>
          <w:rFonts w:ascii="Simplified Arabic" w:hAnsi="Simplified Arabic" w:cs="Simplified Arabic" w:hint="cs"/>
          <w:color w:val="1B1C1D"/>
          <w:sz w:val="32"/>
          <w:szCs w:val="32"/>
          <w:bdr w:val="none" w:sz="0" w:space="0" w:color="auto" w:frame="1"/>
          <w:rtl/>
        </w:rPr>
        <w:t>الاحتفاظ بالمواهب</w:t>
      </w:r>
      <w:r w:rsidRPr="00033700">
        <w:rPr>
          <w:rFonts w:ascii="Simplified Arabic" w:hAnsi="Simplified Arabic" w:cs="Simplified Arabic" w:hint="cs"/>
          <w:color w:val="1B1C1D"/>
          <w:sz w:val="32"/>
          <w:szCs w:val="32"/>
          <w:rtl/>
        </w:rPr>
        <w:t xml:space="preserve"> و</w:t>
      </w:r>
      <w:r w:rsidRPr="00033700">
        <w:rPr>
          <w:rStyle w:val="Strong"/>
          <w:rFonts w:ascii="Simplified Arabic" w:hAnsi="Simplified Arabic" w:cs="Simplified Arabic" w:hint="cs"/>
          <w:color w:val="1B1C1D"/>
          <w:sz w:val="32"/>
          <w:szCs w:val="32"/>
          <w:bdr w:val="none" w:sz="0" w:space="0" w:color="auto" w:frame="1"/>
          <w:rtl/>
        </w:rPr>
        <w:t>تطوير المهارات الرقمية</w:t>
      </w:r>
      <w:r w:rsidRPr="00033700">
        <w:rPr>
          <w:rFonts w:ascii="Simplified Arabic" w:hAnsi="Simplified Arabic" w:cs="Simplified Arabic" w:hint="cs"/>
          <w:color w:val="1B1C1D"/>
          <w:sz w:val="32"/>
          <w:szCs w:val="32"/>
          <w:rtl/>
        </w:rPr>
        <w:t>.</w:t>
      </w:r>
    </w:p>
    <w:p w14:paraId="624C42E0" w14:textId="77777777" w:rsidR="002855E3" w:rsidRPr="00033700" w:rsidRDefault="002855E3" w:rsidP="002855E3">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033700">
        <w:rPr>
          <w:rStyle w:val="Strong"/>
          <w:rFonts w:ascii="Simplified Arabic" w:hAnsi="Simplified Arabic" w:cs="Simplified Arabic" w:hint="cs"/>
          <w:color w:val="1B1C1D"/>
          <w:sz w:val="32"/>
          <w:szCs w:val="32"/>
          <w:bdr w:val="none" w:sz="0" w:space="0" w:color="auto" w:frame="1"/>
          <w:rtl/>
        </w:rPr>
        <w:t>الموارد البشرية تُمكّن التحول الرقمي</w:t>
      </w:r>
      <w:r w:rsidRPr="00033700">
        <w:rPr>
          <w:rFonts w:ascii="Simplified Arabic" w:hAnsi="Simplified Arabic" w:cs="Simplified Arabic" w:hint="cs"/>
          <w:color w:val="1B1C1D"/>
          <w:sz w:val="32"/>
          <w:szCs w:val="32"/>
          <w:rtl/>
        </w:rPr>
        <w:t xml:space="preserve"> من خلال بناء ثقافة مرنة ومبتكرة، وتصميم </w:t>
      </w:r>
      <w:r w:rsidRPr="00033700">
        <w:rPr>
          <w:rStyle w:val="Strong"/>
          <w:rFonts w:ascii="Simplified Arabic" w:hAnsi="Simplified Arabic" w:cs="Simplified Arabic" w:hint="cs"/>
          <w:color w:val="1B1C1D"/>
          <w:sz w:val="32"/>
          <w:szCs w:val="32"/>
          <w:bdr w:val="none" w:sz="0" w:space="0" w:color="auto" w:frame="1"/>
          <w:rtl/>
        </w:rPr>
        <w:t>تجربة موظف</w:t>
      </w:r>
      <w:r w:rsidRPr="00033700">
        <w:rPr>
          <w:rFonts w:ascii="Simplified Arabic" w:hAnsi="Simplified Arabic" w:cs="Simplified Arabic" w:hint="cs"/>
          <w:color w:val="1B1C1D"/>
          <w:sz w:val="32"/>
          <w:szCs w:val="32"/>
          <w:rtl/>
        </w:rPr>
        <w:t xml:space="preserve"> رقمية وسلسة تضمن الولاء، والأهم من ذلك، سد </w:t>
      </w:r>
      <w:r w:rsidRPr="00033700">
        <w:rPr>
          <w:rStyle w:val="Strong"/>
          <w:rFonts w:ascii="Simplified Arabic" w:hAnsi="Simplified Arabic" w:cs="Simplified Arabic" w:hint="cs"/>
          <w:color w:val="1B1C1D"/>
          <w:sz w:val="32"/>
          <w:szCs w:val="32"/>
          <w:bdr w:val="none" w:sz="0" w:space="0" w:color="auto" w:frame="1"/>
          <w:rtl/>
        </w:rPr>
        <w:t>فجوة المهارات</w:t>
      </w:r>
      <w:r w:rsidRPr="00033700">
        <w:rPr>
          <w:rFonts w:ascii="Simplified Arabic" w:hAnsi="Simplified Arabic" w:cs="Simplified Arabic" w:hint="cs"/>
          <w:color w:val="1B1C1D"/>
          <w:sz w:val="32"/>
          <w:szCs w:val="32"/>
          <w:rtl/>
        </w:rPr>
        <w:t xml:space="preserve"> اللازمة للعمل في البيئة الرقمية الجديدة، خصوصاً في قطاعات معقدة ومنظمة مثل </w:t>
      </w:r>
      <w:r w:rsidRPr="00033700">
        <w:rPr>
          <w:rStyle w:val="Strong"/>
          <w:rFonts w:ascii="Simplified Arabic" w:hAnsi="Simplified Arabic" w:cs="Simplified Arabic" w:hint="cs"/>
          <w:color w:val="1B1C1D"/>
          <w:sz w:val="32"/>
          <w:szCs w:val="32"/>
          <w:bdr w:val="none" w:sz="0" w:space="0" w:color="auto" w:frame="1"/>
          <w:rtl/>
        </w:rPr>
        <w:t>التأمين السعودي</w:t>
      </w:r>
      <w:r w:rsidRPr="00033700">
        <w:rPr>
          <w:rFonts w:ascii="Simplified Arabic" w:hAnsi="Simplified Arabic" w:cs="Simplified Arabic" w:hint="cs"/>
          <w:color w:val="1B1C1D"/>
          <w:sz w:val="32"/>
          <w:szCs w:val="32"/>
          <w:rtl/>
        </w:rPr>
        <w:t>.</w:t>
      </w:r>
    </w:p>
    <w:p w14:paraId="22AE73D4" w14:textId="77777777" w:rsidR="002855E3" w:rsidRPr="00033700" w:rsidRDefault="002855E3" w:rsidP="002855E3">
      <w:pPr>
        <w:pStyle w:val="NormalWeb"/>
        <w:bidi/>
        <w:spacing w:before="0" w:beforeAutospacing="0" w:after="0" w:afterAutospacing="0" w:line="360" w:lineRule="auto"/>
        <w:rPr>
          <w:rFonts w:ascii="Simplified Arabic" w:hAnsi="Simplified Arabic" w:cs="Simplified Arabic"/>
          <w:color w:val="1B1C1D"/>
          <w:sz w:val="32"/>
          <w:szCs w:val="32"/>
          <w:rtl/>
        </w:rPr>
      </w:pPr>
      <w:r w:rsidRPr="00033700">
        <w:rPr>
          <w:rFonts w:ascii="Simplified Arabic" w:hAnsi="Simplified Arabic" w:cs="Simplified Arabic" w:hint="cs"/>
          <w:color w:val="1B1C1D"/>
          <w:sz w:val="32"/>
          <w:szCs w:val="32"/>
          <w:rtl/>
        </w:rPr>
        <w:t xml:space="preserve">وفي سياق رؤية المملكة 2030، يظل التحدي الأكبر هو التغلب على </w:t>
      </w:r>
      <w:r w:rsidRPr="00033700">
        <w:rPr>
          <w:rStyle w:val="Strong"/>
          <w:rFonts w:ascii="Simplified Arabic" w:hAnsi="Simplified Arabic" w:cs="Simplified Arabic" w:hint="cs"/>
          <w:color w:val="1B1C1D"/>
          <w:sz w:val="32"/>
          <w:szCs w:val="32"/>
          <w:bdr w:val="none" w:sz="0" w:space="0" w:color="auto" w:frame="1"/>
          <w:rtl/>
        </w:rPr>
        <w:t>مقاومة التغيير</w:t>
      </w:r>
      <w:r w:rsidRPr="00033700">
        <w:rPr>
          <w:rFonts w:ascii="Simplified Arabic" w:hAnsi="Simplified Arabic" w:cs="Simplified Arabic" w:hint="cs"/>
          <w:color w:val="1B1C1D"/>
          <w:sz w:val="32"/>
          <w:szCs w:val="32"/>
          <w:rtl/>
        </w:rPr>
        <w:t xml:space="preserve"> وضمان </w:t>
      </w:r>
      <w:r w:rsidRPr="00033700">
        <w:rPr>
          <w:rStyle w:val="Strong"/>
          <w:rFonts w:ascii="Simplified Arabic" w:hAnsi="Simplified Arabic" w:cs="Simplified Arabic" w:hint="cs"/>
          <w:color w:val="1B1C1D"/>
          <w:sz w:val="32"/>
          <w:szCs w:val="32"/>
          <w:bdr w:val="none" w:sz="0" w:space="0" w:color="auto" w:frame="1"/>
          <w:rtl/>
        </w:rPr>
        <w:t>أمن البيانات</w:t>
      </w:r>
      <w:r w:rsidRPr="00033700">
        <w:rPr>
          <w:rFonts w:ascii="Simplified Arabic" w:hAnsi="Simplified Arabic" w:cs="Simplified Arabic" w:hint="cs"/>
          <w:color w:val="1B1C1D"/>
          <w:sz w:val="32"/>
          <w:szCs w:val="32"/>
          <w:rtl/>
        </w:rPr>
        <w:t xml:space="preserve"> مع تحقيق أقصى استفادة من التكنولوجيا. إن نجاح أي منظمة اليوم، سواء في </w:t>
      </w:r>
      <w:r w:rsidRPr="00033700">
        <w:rPr>
          <w:rFonts w:ascii="Simplified Arabic" w:hAnsi="Simplified Arabic" w:cs="Simplified Arabic" w:hint="cs"/>
          <w:color w:val="1B1C1D"/>
          <w:sz w:val="32"/>
          <w:szCs w:val="32"/>
          <w:rtl/>
        </w:rPr>
        <w:lastRenderedPageBreak/>
        <w:t xml:space="preserve">قطاع التأمين أو غيره، يقاس ليس فقط بحجم استثماراتها التكنولوجية، بل بقدرتها على بناء </w:t>
      </w:r>
      <w:r w:rsidRPr="00033700">
        <w:rPr>
          <w:rStyle w:val="Strong"/>
          <w:rFonts w:ascii="Simplified Arabic" w:hAnsi="Simplified Arabic" w:cs="Simplified Arabic" w:hint="cs"/>
          <w:color w:val="1B1C1D"/>
          <w:sz w:val="32"/>
          <w:szCs w:val="32"/>
          <w:bdr w:val="none" w:sz="0" w:space="0" w:color="auto" w:frame="1"/>
          <w:rtl/>
        </w:rPr>
        <w:t>رأس مال بشري رقمي</w:t>
      </w:r>
      <w:r w:rsidRPr="00033700">
        <w:rPr>
          <w:rFonts w:ascii="Simplified Arabic" w:hAnsi="Simplified Arabic" w:cs="Simplified Arabic" w:hint="cs"/>
          <w:color w:val="1B1C1D"/>
          <w:sz w:val="32"/>
          <w:szCs w:val="32"/>
          <w:rtl/>
        </w:rPr>
        <w:t xml:space="preserve"> يمتلك الكفاءة والولاء لقيادة المستقبل. هذا هو الرهان الاستراتيجي الحقيقي للعصر الرقمي.</w:t>
      </w:r>
    </w:p>
    <w:p w14:paraId="6F556194" w14:textId="77777777" w:rsidR="001C775E" w:rsidRDefault="002855E3"/>
    <w:sectPr w:rsidR="001C77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645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B73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B36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A44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13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234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143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E18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550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2418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216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72A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3779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3B27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17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F03F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F50B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C40A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C95D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7C69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1E3F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ED0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5746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BF52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3339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1D3D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EB34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FD6A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17B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C1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C010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E92F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C5664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FA44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B740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406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F2E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80156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0F4F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5E75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5170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E81B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F63F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5D2C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157D3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5C43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0A4F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97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177E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9711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BE75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1"/>
  </w:num>
  <w:num w:numId="2">
    <w:abstractNumId w:val="50"/>
  </w:num>
  <w:num w:numId="3">
    <w:abstractNumId w:val="16"/>
  </w:num>
  <w:num w:numId="4">
    <w:abstractNumId w:val="19"/>
  </w:num>
  <w:num w:numId="5">
    <w:abstractNumId w:val="8"/>
  </w:num>
  <w:num w:numId="6">
    <w:abstractNumId w:val="26"/>
  </w:num>
  <w:num w:numId="7">
    <w:abstractNumId w:val="1"/>
  </w:num>
  <w:num w:numId="8">
    <w:abstractNumId w:val="2"/>
  </w:num>
  <w:num w:numId="9">
    <w:abstractNumId w:val="20"/>
  </w:num>
  <w:num w:numId="10">
    <w:abstractNumId w:val="27"/>
  </w:num>
  <w:num w:numId="11">
    <w:abstractNumId w:val="49"/>
  </w:num>
  <w:num w:numId="12">
    <w:abstractNumId w:val="48"/>
  </w:num>
  <w:num w:numId="13">
    <w:abstractNumId w:val="9"/>
  </w:num>
  <w:num w:numId="14">
    <w:abstractNumId w:val="7"/>
  </w:num>
  <w:num w:numId="15">
    <w:abstractNumId w:val="4"/>
  </w:num>
  <w:num w:numId="16">
    <w:abstractNumId w:val="12"/>
  </w:num>
  <w:num w:numId="17">
    <w:abstractNumId w:val="38"/>
  </w:num>
  <w:num w:numId="18">
    <w:abstractNumId w:val="36"/>
  </w:num>
  <w:num w:numId="19">
    <w:abstractNumId w:val="6"/>
  </w:num>
  <w:num w:numId="20">
    <w:abstractNumId w:val="29"/>
  </w:num>
  <w:num w:numId="21">
    <w:abstractNumId w:val="0"/>
  </w:num>
  <w:num w:numId="22">
    <w:abstractNumId w:val="40"/>
  </w:num>
  <w:num w:numId="23">
    <w:abstractNumId w:val="25"/>
  </w:num>
  <w:num w:numId="24">
    <w:abstractNumId w:val="39"/>
  </w:num>
  <w:num w:numId="25">
    <w:abstractNumId w:val="24"/>
  </w:num>
  <w:num w:numId="26">
    <w:abstractNumId w:val="32"/>
  </w:num>
  <w:num w:numId="27">
    <w:abstractNumId w:val="15"/>
  </w:num>
  <w:num w:numId="28">
    <w:abstractNumId w:val="31"/>
  </w:num>
  <w:num w:numId="29">
    <w:abstractNumId w:val="37"/>
  </w:num>
  <w:num w:numId="30">
    <w:abstractNumId w:val="28"/>
  </w:num>
  <w:num w:numId="31">
    <w:abstractNumId w:val="46"/>
  </w:num>
  <w:num w:numId="32">
    <w:abstractNumId w:val="44"/>
  </w:num>
  <w:num w:numId="33">
    <w:abstractNumId w:val="18"/>
  </w:num>
  <w:num w:numId="34">
    <w:abstractNumId w:val="5"/>
  </w:num>
  <w:num w:numId="35">
    <w:abstractNumId w:val="33"/>
  </w:num>
  <w:num w:numId="36">
    <w:abstractNumId w:val="10"/>
  </w:num>
  <w:num w:numId="37">
    <w:abstractNumId w:val="42"/>
  </w:num>
  <w:num w:numId="38">
    <w:abstractNumId w:val="45"/>
  </w:num>
  <w:num w:numId="39">
    <w:abstractNumId w:val="23"/>
  </w:num>
  <w:num w:numId="40">
    <w:abstractNumId w:val="3"/>
  </w:num>
  <w:num w:numId="41">
    <w:abstractNumId w:val="35"/>
  </w:num>
  <w:num w:numId="42">
    <w:abstractNumId w:val="47"/>
  </w:num>
  <w:num w:numId="43">
    <w:abstractNumId w:val="43"/>
  </w:num>
  <w:num w:numId="44">
    <w:abstractNumId w:val="34"/>
  </w:num>
  <w:num w:numId="45">
    <w:abstractNumId w:val="14"/>
  </w:num>
  <w:num w:numId="46">
    <w:abstractNumId w:val="30"/>
  </w:num>
  <w:num w:numId="47">
    <w:abstractNumId w:val="22"/>
  </w:num>
  <w:num w:numId="48">
    <w:abstractNumId w:val="21"/>
  </w:num>
  <w:num w:numId="49">
    <w:abstractNumId w:val="13"/>
  </w:num>
  <w:num w:numId="50">
    <w:abstractNumId w:val="17"/>
  </w:num>
  <w:num w:numId="51">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5E3"/>
    <w:rsid w:val="00096BDD"/>
    <w:rsid w:val="00227FAC"/>
    <w:rsid w:val="002855E3"/>
    <w:rsid w:val="0089042C"/>
    <w:rsid w:val="00E968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CA91"/>
  <w15:chartTrackingRefBased/>
  <w15:docId w15:val="{4E423325-A4A1-432A-95BC-849B67D2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5E3"/>
    <w:pPr>
      <w:bidi/>
    </w:pPr>
    <w:rPr>
      <w:kern w:val="2"/>
      <w14:ligatures w14:val="standardContextual"/>
    </w:rPr>
  </w:style>
  <w:style w:type="paragraph" w:styleId="Heading1">
    <w:name w:val="heading 1"/>
    <w:basedOn w:val="Normal"/>
    <w:link w:val="Heading1Char"/>
    <w:uiPriority w:val="9"/>
    <w:qFormat/>
    <w:rsid w:val="002855E3"/>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855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855E3"/>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5E3"/>
    <w:rPr>
      <w:rFonts w:ascii="Times New Roman" w:eastAsiaTheme="minorEastAsia" w:hAnsi="Times New Roman" w:cs="Times New Roman"/>
      <w:b/>
      <w:bCs/>
      <w:kern w:val="36"/>
      <w:sz w:val="48"/>
      <w:szCs w:val="48"/>
    </w:rPr>
  </w:style>
  <w:style w:type="character" w:customStyle="1" w:styleId="Heading2Char">
    <w:name w:val="Heading 2 Char"/>
    <w:basedOn w:val="DefaultParagraphFont"/>
    <w:link w:val="Heading2"/>
    <w:uiPriority w:val="9"/>
    <w:rsid w:val="002855E3"/>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2855E3"/>
    <w:rPr>
      <w:rFonts w:eastAsiaTheme="majorEastAsia" w:cstheme="majorBidi"/>
      <w:color w:val="2F5496" w:themeColor="accent1" w:themeShade="BF"/>
      <w:kern w:val="2"/>
      <w:sz w:val="28"/>
      <w:szCs w:val="28"/>
      <w14:ligatures w14:val="standardContextual"/>
    </w:rPr>
  </w:style>
  <w:style w:type="paragraph" w:styleId="Header">
    <w:name w:val="header"/>
    <w:basedOn w:val="Normal"/>
    <w:link w:val="HeaderChar"/>
    <w:uiPriority w:val="99"/>
    <w:unhideWhenUsed/>
    <w:rsid w:val="002855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55E3"/>
    <w:rPr>
      <w:kern w:val="2"/>
      <w14:ligatures w14:val="standardContextual"/>
    </w:rPr>
  </w:style>
  <w:style w:type="paragraph" w:styleId="Footer">
    <w:name w:val="footer"/>
    <w:basedOn w:val="Normal"/>
    <w:link w:val="FooterChar"/>
    <w:uiPriority w:val="99"/>
    <w:unhideWhenUsed/>
    <w:rsid w:val="002855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55E3"/>
    <w:rPr>
      <w:kern w:val="2"/>
      <w14:ligatures w14:val="standardContextual"/>
    </w:rPr>
  </w:style>
  <w:style w:type="paragraph" w:styleId="NormalWeb">
    <w:name w:val="Normal (Web)"/>
    <w:basedOn w:val="Normal"/>
    <w:uiPriority w:val="99"/>
    <w:unhideWhenUsed/>
    <w:rsid w:val="002855E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2855E3"/>
    <w:rPr>
      <w:b/>
      <w:bCs/>
    </w:rPr>
  </w:style>
  <w:style w:type="paragraph" w:styleId="ListParagraph">
    <w:name w:val="List Paragraph"/>
    <w:basedOn w:val="Normal"/>
    <w:uiPriority w:val="34"/>
    <w:qFormat/>
    <w:rsid w:val="002855E3"/>
    <w:pPr>
      <w:ind w:left="720"/>
      <w:contextualSpacing/>
    </w:pPr>
  </w:style>
  <w:style w:type="character" w:styleId="PageNumber">
    <w:name w:val="page number"/>
    <w:basedOn w:val="DefaultParagraphFont"/>
    <w:uiPriority w:val="99"/>
    <w:semiHidden/>
    <w:unhideWhenUsed/>
    <w:rsid w:val="002855E3"/>
  </w:style>
  <w:style w:type="character" w:styleId="Hyperlink">
    <w:name w:val="Hyperlink"/>
    <w:basedOn w:val="DefaultParagraphFont"/>
    <w:uiPriority w:val="99"/>
    <w:semiHidden/>
    <w:unhideWhenUsed/>
    <w:rsid w:val="002855E3"/>
    <w:rPr>
      <w:color w:val="0000FF"/>
      <w:u w:val="single"/>
    </w:rPr>
  </w:style>
  <w:style w:type="character" w:customStyle="1" w:styleId="mord">
    <w:name w:val="mord"/>
    <w:basedOn w:val="DefaultParagraphFont"/>
    <w:rsid w:val="002855E3"/>
  </w:style>
  <w:style w:type="character" w:customStyle="1" w:styleId="mbin">
    <w:name w:val="mbin"/>
    <w:basedOn w:val="DefaultParagraphFont"/>
    <w:rsid w:val="002855E3"/>
  </w:style>
  <w:style w:type="character" w:customStyle="1" w:styleId="mrel">
    <w:name w:val="mrel"/>
    <w:basedOn w:val="DefaultParagraphFont"/>
    <w:rsid w:val="002855E3"/>
  </w:style>
  <w:style w:type="table" w:styleId="TableGrid">
    <w:name w:val="Table Grid"/>
    <w:basedOn w:val="TableNormal"/>
    <w:uiPriority w:val="39"/>
    <w:rsid w:val="002855E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855E3"/>
    <w:pPr>
      <w:spacing w:after="0" w:line="240" w:lineRule="auto"/>
    </w:pPr>
    <w:rPr>
      <w:kern w:val="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61</Pages>
  <Words>6773</Words>
  <Characters>38610</Characters>
  <Application>Microsoft Office Word</Application>
  <DocSecurity>0</DocSecurity>
  <Lines>321</Lines>
  <Paragraphs>90</Paragraphs>
  <ScaleCrop>false</ScaleCrop>
  <Company/>
  <LinksUpToDate>false</LinksUpToDate>
  <CharactersWithSpaces>45293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Fahdah Alzeer</dc:creator>
  <cp:keywords/>
  <dc:description/>
  <cp:lastModifiedBy>Fahdah Alzeer</cp:lastModifiedBy>
  <cp:revision>1</cp:revision>
  <dcterms:created xsi:type="dcterms:W3CDTF">2025-11-13T12:43:00Z</dcterms:created>
  <dcterms:modified xsi:type="dcterms:W3CDTF">2025-11-13T12:45:00Z</dcterms:modified>
</cp:coreProperties>
</file>