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CF42512"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010ED">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759FB4F" w:rsidR="009125CE" w:rsidRPr="007010ED" w:rsidRDefault="007010ED" w:rsidP="007010ED">
      <w:pPr>
        <w:jc w:val="center"/>
        <w:rPr>
          <w:rFonts w:ascii="Sakkal Majalla" w:hAnsi="Sakkal Majalla" w:cs="Sakkal Majalla"/>
          <w:sz w:val="44"/>
          <w:szCs w:val="44"/>
          <w:rtl/>
        </w:rPr>
      </w:pPr>
      <w:r w:rsidRPr="007010ED">
        <w:rPr>
          <w:rFonts w:ascii="Sakkal Majalla" w:hAnsi="Sakkal Majalla" w:cs="Sakkal Majalla"/>
          <w:sz w:val="44"/>
          <w:szCs w:val="44"/>
          <w:rtl/>
        </w:rPr>
        <w:t>دور الابتكار المؤسسي في تعزيز القدرة التنافسية للشركات الخاصة في المدينة المجمعة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02076811" w:rsidR="009125CE" w:rsidRDefault="007010E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خالد احمد جابر الفيفي</w:t>
      </w:r>
    </w:p>
    <w:p w14:paraId="5ADEC0A0" w14:textId="5A9A46C2" w:rsidR="007010ED" w:rsidRPr="001902DB" w:rsidRDefault="007010ED"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243000733</w:t>
      </w:r>
    </w:p>
    <w:p w14:paraId="58D6152F" w14:textId="77777777" w:rsidR="009125CE" w:rsidRPr="001902DB" w:rsidRDefault="009125CE" w:rsidP="009125CE">
      <w:pPr>
        <w:jc w:val="center"/>
        <w:rPr>
          <w:rFonts w:ascii="Sakkal Majalla" w:hAnsi="Sakkal Majalla" w:cs="Sakkal Majalla" w:hint="cs"/>
          <w:b/>
          <w:bCs/>
          <w:sz w:val="28"/>
          <w:szCs w:val="28"/>
          <w:rtl/>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6B996C4C" w:rsidR="009125CE" w:rsidRPr="001902DB" w:rsidRDefault="00D04F62" w:rsidP="007010E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7828E61" w:rsidR="009125CE" w:rsidRPr="001902DB" w:rsidRDefault="007010ED" w:rsidP="00524CD7">
      <w:pPr>
        <w:jc w:val="center"/>
        <w:rPr>
          <w:rFonts w:ascii="Sakkal Majalla" w:hAnsi="Sakkal Majalla" w:cs="Sakkal Majalla" w:hint="cs"/>
          <w:b/>
          <w:bCs/>
          <w:sz w:val="28"/>
          <w:szCs w:val="28"/>
          <w:rtl/>
        </w:rPr>
      </w:pPr>
      <w:r>
        <w:rPr>
          <w:rFonts w:ascii="Sakkal Majalla" w:hAnsi="Sakkal Majalla" w:cs="Sakkal Majalla"/>
          <w:b/>
          <w:bCs/>
          <w:sz w:val="28"/>
          <w:szCs w:val="28"/>
          <w:lang w:bidi="ar-EG"/>
        </w:rPr>
        <w:t>2026</w:t>
      </w:r>
    </w:p>
    <w:p w14:paraId="71099ADB" w14:textId="77777777" w:rsidR="009125CE" w:rsidRPr="00524CD7" w:rsidRDefault="009125CE" w:rsidP="009125CE">
      <w:pPr>
        <w:jc w:val="center"/>
        <w:rPr>
          <w:rFonts w:ascii="Sakkal Majalla" w:hAnsi="Sakkal Majalla" w:cs="Sakkal Majalla"/>
          <w:b/>
          <w:bCs/>
          <w:sz w:val="24"/>
          <w:szCs w:val="24"/>
          <w:rtl/>
          <w:lang w:bidi="ar-EG"/>
        </w:rPr>
      </w:pPr>
    </w:p>
    <w:p w14:paraId="26F17080" w14:textId="77777777" w:rsidR="00524CD7" w:rsidRPr="00524CD7" w:rsidRDefault="0038601E" w:rsidP="0038601E">
      <w:pPr>
        <w:rPr>
          <w:rFonts w:ascii="Sakkal Majalla" w:hAnsi="Sakkal Majalla" w:cs="Sakkal Majalla"/>
          <w:sz w:val="40"/>
          <w:szCs w:val="40"/>
          <w:rtl/>
          <w:lang w:bidi="ar-EG"/>
        </w:rPr>
      </w:pPr>
      <w:r w:rsidRPr="0038601E">
        <w:rPr>
          <w:rFonts w:ascii="Sakkal Majalla" w:hAnsi="Sakkal Majalla" w:cs="Sakkal Majalla"/>
          <w:sz w:val="40"/>
          <w:szCs w:val="40"/>
          <w:rtl/>
        </w:rPr>
        <w:t>المقدمة ....................................................</w:t>
      </w:r>
      <w:r w:rsidR="00524CD7" w:rsidRPr="00524CD7">
        <w:rPr>
          <w:rFonts w:ascii="Sakkal Majalla" w:hAnsi="Sakkal Majalla" w:cs="Sakkal Majalla" w:hint="cs"/>
          <w:sz w:val="40"/>
          <w:szCs w:val="40"/>
          <w:rtl/>
        </w:rPr>
        <w:t>3</w:t>
      </w:r>
      <w:r w:rsidR="00524CD7" w:rsidRPr="00524CD7">
        <w:rPr>
          <w:rFonts w:ascii="Sakkal Majalla" w:hAnsi="Sakkal Majalla" w:cs="Sakkal Majalla"/>
          <w:sz w:val="40"/>
          <w:szCs w:val="40"/>
          <w:lang w:bidi="ar-EG"/>
        </w:rPr>
        <w:t xml:space="preserve"> </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مشكلة الدراسة ...........................................</w:t>
      </w:r>
      <w:r w:rsidR="00524CD7" w:rsidRPr="00524CD7">
        <w:rPr>
          <w:rFonts w:ascii="Sakkal Majalla" w:hAnsi="Sakkal Majalla" w:cs="Sakkal Majalla" w:hint="cs"/>
          <w:sz w:val="40"/>
          <w:szCs w:val="40"/>
          <w:rtl/>
          <w:lang w:bidi="ar-EG"/>
        </w:rPr>
        <w:t>3</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أهمية الدراسة ...............................................</w:t>
      </w:r>
      <w:r w:rsidR="00524CD7" w:rsidRPr="00524CD7">
        <w:rPr>
          <w:rFonts w:ascii="Sakkal Majalla" w:hAnsi="Sakkal Majalla" w:cs="Sakkal Majalla" w:hint="cs"/>
          <w:sz w:val="40"/>
          <w:szCs w:val="40"/>
          <w:rtl/>
          <w:lang w:bidi="ar-EG"/>
        </w:rPr>
        <w:t>5</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الأهمية العلمية ..............................................</w:t>
      </w:r>
      <w:r w:rsidR="00524CD7" w:rsidRPr="00524CD7">
        <w:rPr>
          <w:rFonts w:ascii="Sakkal Majalla" w:hAnsi="Sakkal Majalla" w:cs="Sakkal Majalla" w:hint="cs"/>
          <w:sz w:val="40"/>
          <w:szCs w:val="40"/>
          <w:rtl/>
        </w:rPr>
        <w:t>5</w:t>
      </w:r>
      <w:r w:rsidRPr="0038601E">
        <w:rPr>
          <w:rFonts w:ascii="Sakkal Majalla" w:hAnsi="Sakkal Majalla" w:cs="Sakkal Majalla"/>
          <w:sz w:val="40"/>
          <w:szCs w:val="40"/>
          <w:rtl/>
        </w:rPr>
        <w:t xml:space="preserve"> </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الأهمية العملية ..............................................</w:t>
      </w:r>
      <w:r w:rsidR="00524CD7" w:rsidRPr="00524CD7">
        <w:rPr>
          <w:rFonts w:ascii="Sakkal Majalla" w:hAnsi="Sakkal Majalla" w:cs="Sakkal Majalla"/>
          <w:sz w:val="40"/>
          <w:szCs w:val="40"/>
          <w:lang w:bidi="ar-EG"/>
        </w:rPr>
        <w:t xml:space="preserve"> </w:t>
      </w:r>
      <w:r w:rsidR="00524CD7" w:rsidRPr="00524CD7">
        <w:rPr>
          <w:rFonts w:ascii="Sakkal Majalla" w:hAnsi="Sakkal Majalla" w:cs="Sakkal Majalla" w:hint="cs"/>
          <w:sz w:val="40"/>
          <w:szCs w:val="40"/>
          <w:rtl/>
        </w:rPr>
        <w:t>6</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أهداف الدراسة ............................................... </w:t>
      </w:r>
      <w:r w:rsidR="00524CD7" w:rsidRPr="00524CD7">
        <w:rPr>
          <w:rFonts w:ascii="Sakkal Majalla" w:hAnsi="Sakkal Majalla" w:cs="Sakkal Majalla" w:hint="cs"/>
          <w:sz w:val="40"/>
          <w:szCs w:val="40"/>
          <w:rtl/>
          <w:lang w:bidi="ar-EG"/>
        </w:rPr>
        <w:t>7</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تساؤلات الدراسة ...........................................</w:t>
      </w:r>
      <w:r w:rsidR="00524CD7" w:rsidRPr="00524CD7">
        <w:rPr>
          <w:rFonts w:ascii="Sakkal Majalla" w:hAnsi="Sakkal Majalla" w:cs="Sakkal Majalla" w:hint="cs"/>
          <w:sz w:val="40"/>
          <w:szCs w:val="40"/>
          <w:rtl/>
        </w:rPr>
        <w:t>9</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فرضيات الدراسة ............................................</w:t>
      </w:r>
      <w:r w:rsidR="00524CD7" w:rsidRPr="00524CD7">
        <w:rPr>
          <w:rFonts w:ascii="Sakkal Majalla" w:hAnsi="Sakkal Majalla" w:cs="Sakkal Majalla" w:hint="cs"/>
          <w:sz w:val="40"/>
          <w:szCs w:val="40"/>
          <w:rtl/>
        </w:rPr>
        <w:t>10</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الدراسات السابقة ...........................................</w:t>
      </w:r>
      <w:r w:rsidR="00524CD7" w:rsidRPr="00524CD7">
        <w:rPr>
          <w:rFonts w:ascii="Sakkal Majalla" w:hAnsi="Sakkal Majalla" w:cs="Sakkal Majalla" w:hint="cs"/>
          <w:sz w:val="40"/>
          <w:szCs w:val="40"/>
          <w:rtl/>
          <w:lang w:bidi="ar-EG"/>
        </w:rPr>
        <w:t>12</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المنطلقات النظرية للدراسة .................................. </w:t>
      </w:r>
      <w:r w:rsidR="00524CD7" w:rsidRPr="00524CD7">
        <w:rPr>
          <w:rFonts w:ascii="Sakkal Majalla" w:hAnsi="Sakkal Majalla" w:cs="Sakkal Majalla" w:hint="cs"/>
          <w:sz w:val="40"/>
          <w:szCs w:val="40"/>
          <w:rtl/>
          <w:lang w:bidi="ar-EG"/>
        </w:rPr>
        <w:t>12</w:t>
      </w:r>
    </w:p>
    <w:p w14:paraId="67D8709B" w14:textId="5E1CB050" w:rsidR="00524CD7" w:rsidRPr="00524CD7" w:rsidRDefault="0038601E" w:rsidP="00524CD7">
      <w:pPr>
        <w:rPr>
          <w:rFonts w:ascii="Sakkal Majalla" w:hAnsi="Sakkal Majalla" w:cs="Sakkal Majalla"/>
          <w:sz w:val="40"/>
          <w:szCs w:val="40"/>
          <w:rtl/>
        </w:rPr>
      </w:pPr>
      <w:r w:rsidRPr="0038601E">
        <w:rPr>
          <w:rFonts w:ascii="Sakkal Majalla" w:hAnsi="Sakkal Majalla" w:cs="Sakkal Majalla"/>
          <w:sz w:val="40"/>
          <w:szCs w:val="40"/>
          <w:rtl/>
        </w:rPr>
        <w:t xml:space="preserve">الابتكار المؤسسي ............................................ </w:t>
      </w:r>
      <w:r w:rsidR="00524CD7" w:rsidRPr="00524CD7">
        <w:rPr>
          <w:rFonts w:ascii="Sakkal Majalla" w:hAnsi="Sakkal Majalla" w:cs="Sakkal Majalla" w:hint="cs"/>
          <w:sz w:val="40"/>
          <w:szCs w:val="40"/>
          <w:rtl/>
        </w:rPr>
        <w:t>13</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أنواع الابتكار المؤسسي ..................................... </w:t>
      </w:r>
      <w:r w:rsidR="00524CD7">
        <w:rPr>
          <w:rFonts w:ascii="Sakkal Majalla" w:hAnsi="Sakkal Majalla" w:cs="Sakkal Majalla" w:hint="cs"/>
          <w:sz w:val="40"/>
          <w:szCs w:val="40"/>
          <w:rtl/>
          <w:lang w:bidi="ar-EG"/>
        </w:rPr>
        <w:t>13</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الجاهزية التنظيمية للابتكار ................................ </w:t>
      </w:r>
      <w:r w:rsidR="00524CD7">
        <w:rPr>
          <w:rFonts w:ascii="Sakkal Majalla" w:hAnsi="Sakkal Majalla" w:cs="Sakkal Majalla" w:hint="cs"/>
          <w:sz w:val="40"/>
          <w:szCs w:val="40"/>
          <w:rtl/>
          <w:lang w:bidi="ar-EG"/>
        </w:rPr>
        <w:t>13</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الثقافة المؤسسية ودورها في الابتكار ...................... </w:t>
      </w:r>
      <w:r w:rsidR="00524CD7">
        <w:rPr>
          <w:rFonts w:ascii="Sakkal Majalla" w:hAnsi="Sakkal Majalla" w:cs="Sakkal Majalla" w:hint="cs"/>
          <w:sz w:val="40"/>
          <w:szCs w:val="40"/>
          <w:rtl/>
          <w:lang w:bidi="ar-EG"/>
        </w:rPr>
        <w:t>14</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قياس الأداء التنظيمي المرتبط بالابتكار .................... </w:t>
      </w:r>
      <w:r w:rsidR="00855830">
        <w:rPr>
          <w:rFonts w:ascii="Sakkal Majalla" w:hAnsi="Sakkal Majalla" w:cs="Sakkal Majalla" w:hint="cs"/>
          <w:sz w:val="40"/>
          <w:szCs w:val="40"/>
          <w:rtl/>
          <w:lang w:bidi="ar-EG"/>
        </w:rPr>
        <w:t>14</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فجوة التنفيذ والأداء .........................................</w:t>
      </w:r>
      <w:r w:rsidR="00524CD7" w:rsidRPr="00524CD7">
        <w:rPr>
          <w:rFonts w:ascii="Sakkal Majalla" w:hAnsi="Sakkal Majalla" w:cs="Sakkal Majalla"/>
          <w:sz w:val="40"/>
          <w:szCs w:val="40"/>
          <w:lang w:bidi="ar-EG"/>
        </w:rPr>
        <w:t xml:space="preserve"> </w:t>
      </w:r>
      <w:r w:rsidR="00855830">
        <w:rPr>
          <w:rFonts w:ascii="Sakkal Majalla" w:hAnsi="Sakkal Majalla" w:cs="Sakkal Majalla" w:hint="cs"/>
          <w:sz w:val="40"/>
          <w:szCs w:val="40"/>
          <w:rtl/>
          <w:lang w:bidi="ar-EG"/>
        </w:rPr>
        <w:t>15</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 xml:space="preserve">الابتكار والقدرة التنافسية .................................. </w:t>
      </w:r>
      <w:r w:rsidR="00855830">
        <w:rPr>
          <w:rFonts w:ascii="Sakkal Majalla" w:hAnsi="Sakkal Majalla" w:cs="Sakkal Majalla" w:hint="cs"/>
          <w:sz w:val="40"/>
          <w:szCs w:val="40"/>
          <w:rtl/>
          <w:lang w:bidi="ar-EG"/>
        </w:rPr>
        <w:t>16</w:t>
      </w:r>
      <w:r w:rsidRPr="0038601E">
        <w:rPr>
          <w:rFonts w:ascii="Sakkal Majalla" w:hAnsi="Sakkal Majalla" w:cs="Sakkal Majalla"/>
          <w:sz w:val="40"/>
          <w:szCs w:val="40"/>
          <w:lang w:bidi="ar-EG"/>
        </w:rPr>
        <w:br/>
      </w:r>
      <w:r w:rsidRPr="0038601E">
        <w:rPr>
          <w:rFonts w:ascii="Sakkal Majalla" w:hAnsi="Sakkal Majalla" w:cs="Sakkal Majalla"/>
          <w:sz w:val="40"/>
          <w:szCs w:val="40"/>
          <w:rtl/>
        </w:rPr>
        <w:t>المنهجية وطرق البحث ......</w:t>
      </w:r>
      <w:r w:rsidR="00855830" w:rsidRPr="0038601E">
        <w:rPr>
          <w:rFonts w:ascii="Sakkal Majalla" w:hAnsi="Sakkal Majalla" w:cs="Sakkal Majalla"/>
          <w:sz w:val="40"/>
          <w:szCs w:val="40"/>
          <w:rtl/>
        </w:rPr>
        <w:t>..................</w:t>
      </w:r>
      <w:r w:rsidRPr="0038601E">
        <w:rPr>
          <w:rFonts w:ascii="Sakkal Majalla" w:hAnsi="Sakkal Majalla" w:cs="Sakkal Majalla"/>
          <w:sz w:val="40"/>
          <w:szCs w:val="40"/>
          <w:rtl/>
        </w:rPr>
        <w:t>....</w:t>
      </w:r>
      <w:r w:rsidR="00855830">
        <w:rPr>
          <w:rFonts w:ascii="Sakkal Majalla" w:hAnsi="Sakkal Majalla" w:cs="Sakkal Majalla" w:hint="cs"/>
          <w:sz w:val="40"/>
          <w:szCs w:val="40"/>
          <w:rtl/>
        </w:rPr>
        <w:t>16</w:t>
      </w:r>
    </w:p>
    <w:p w14:paraId="62B58F7C" w14:textId="2833D754" w:rsidR="00524CD7" w:rsidRPr="00524CD7" w:rsidRDefault="0038601E" w:rsidP="00524CD7">
      <w:pPr>
        <w:rPr>
          <w:rFonts w:ascii="Sakkal Majalla" w:hAnsi="Sakkal Majalla" w:cs="Sakkal Majalla"/>
          <w:sz w:val="40"/>
          <w:szCs w:val="40"/>
          <w:rtl/>
        </w:rPr>
      </w:pPr>
      <w:r w:rsidRPr="0038601E">
        <w:rPr>
          <w:rFonts w:ascii="Sakkal Majalla" w:hAnsi="Sakkal Majalla" w:cs="Sakkal Majalla"/>
          <w:sz w:val="40"/>
          <w:szCs w:val="40"/>
          <w:rtl/>
        </w:rPr>
        <w:t xml:space="preserve">قائمة المراجع ............................................... </w:t>
      </w:r>
      <w:r w:rsidR="00524CD7" w:rsidRPr="00524CD7">
        <w:rPr>
          <w:rFonts w:ascii="Sakkal Majalla" w:hAnsi="Sakkal Majalla" w:cs="Sakkal Majalla" w:hint="cs"/>
          <w:sz w:val="40"/>
          <w:szCs w:val="40"/>
          <w:rtl/>
        </w:rPr>
        <w:t>18</w:t>
      </w:r>
    </w:p>
    <w:p w14:paraId="095D7054" w14:textId="77777777" w:rsidR="00855830" w:rsidRDefault="00855830" w:rsidP="00524CD7">
      <w:pPr>
        <w:rPr>
          <w:rFonts w:ascii="Sakkal Majalla" w:hAnsi="Sakkal Majalla" w:cs="Sakkal Majalla"/>
          <w:sz w:val="36"/>
          <w:szCs w:val="36"/>
          <w:rtl/>
        </w:rPr>
      </w:pPr>
    </w:p>
    <w:p w14:paraId="1C843D15" w14:textId="77777777" w:rsidR="00855830" w:rsidRDefault="00855830" w:rsidP="00524CD7">
      <w:pPr>
        <w:rPr>
          <w:rFonts w:ascii="Sakkal Majalla" w:hAnsi="Sakkal Majalla" w:cs="Sakkal Majalla"/>
          <w:sz w:val="36"/>
          <w:szCs w:val="36"/>
          <w:rtl/>
        </w:rPr>
      </w:pPr>
    </w:p>
    <w:p w14:paraId="0EB6F289" w14:textId="60AB08FA" w:rsidR="00AF6931" w:rsidRPr="00524CD7" w:rsidRDefault="00AF6931" w:rsidP="00524CD7">
      <w:pPr>
        <w:rPr>
          <w:rFonts w:ascii="Sakkal Majalla" w:hAnsi="Sakkal Majalla" w:cs="Sakkal Majalla"/>
          <w:sz w:val="52"/>
          <w:szCs w:val="52"/>
          <w:rtl/>
          <w:lang w:bidi="ar-EG"/>
        </w:rPr>
      </w:pPr>
      <w:r w:rsidRPr="00524CD7">
        <w:rPr>
          <w:rFonts w:ascii="Sakkal Majalla" w:hAnsi="Sakkal Majalla" w:cs="Sakkal Majalla"/>
          <w:sz w:val="36"/>
          <w:szCs w:val="36"/>
          <w:rtl/>
        </w:rPr>
        <w:lastRenderedPageBreak/>
        <w:t>المقدمة</w:t>
      </w:r>
    </w:p>
    <w:p w14:paraId="1B8319DC" w14:textId="77777777" w:rsidR="00AF6931" w:rsidRPr="00524CD7" w:rsidRDefault="00AF6931" w:rsidP="00524CD7">
      <w:pPr>
        <w:rPr>
          <w:rFonts w:ascii="Sakkal Majalla" w:hAnsi="Sakkal Majalla" w:cs="Sakkal Majalla"/>
          <w:sz w:val="36"/>
          <w:szCs w:val="36"/>
          <w:rtl/>
        </w:rPr>
      </w:pPr>
      <w:r w:rsidRPr="00524CD7">
        <w:rPr>
          <w:rFonts w:ascii="Sakkal Majalla" w:hAnsi="Sakkal Majalla" w:cs="Sakkal Majalla"/>
          <w:sz w:val="36"/>
          <w:szCs w:val="36"/>
          <w:rtl/>
        </w:rPr>
        <w:t>يشهد قطاع الأعمال في المملكة العربية السعودية تحولًا متسارعًا مدفوعًا برؤية 2030، التي أولت الابتكار دورًا محوريًا في تعزيز كفاءة القطاع الخاص ورفع قدرته التنافسية. وفي ظل هذا التحول، أصبح الابتكار المؤسسي أحد أهم العوامل التي تمكّن الشركات من التكيف مع التغيرات المتسارعة في الأسواق، وتحسين جودة منتجاتها وخدماتها، وتطوير نماذج عمل أكثر مرونة واستدامة. وتبرز أهمية هذا الموضوع بشكل خاص في المدينة المجمعة التي تضم عددًا من الشركات الخاصة العاملة في بيئة صناعية وتجارية متقاربة، مما يجعل الابتكار عاملًا حاسمًا للتميّز وتحقيق ميزة تنافسية مستدامة.</w:t>
      </w:r>
    </w:p>
    <w:p w14:paraId="0F83C738" w14:textId="77777777" w:rsidR="00AF6931" w:rsidRPr="00524CD7" w:rsidRDefault="00AF6931" w:rsidP="00524CD7">
      <w:pPr>
        <w:rPr>
          <w:rFonts w:ascii="Sakkal Majalla" w:hAnsi="Sakkal Majalla" w:cs="Sakkal Majalla"/>
          <w:sz w:val="36"/>
          <w:szCs w:val="36"/>
          <w:rtl/>
        </w:rPr>
      </w:pPr>
      <w:r w:rsidRPr="00524CD7">
        <w:rPr>
          <w:rFonts w:ascii="Sakkal Majalla" w:hAnsi="Sakkal Majalla" w:cs="Sakkal Majalla"/>
          <w:sz w:val="36"/>
          <w:szCs w:val="36"/>
          <w:rtl/>
        </w:rPr>
        <w:t>يمثل الابتكار المؤسسي قدرة الشركات على تطوير أفكار جديدة، وتحسين العمليات الداخلية، وتبني التقنيات الحديثة، وتحويل الأفكار إلى منتجات وخدمات قابلة للتطبيق. كما يسهم في رفع الإنتاجية، تقليل التكاليف، وزيادة رضا العملاء، وهو ما يجعل دوره أساسيًا في تعزيز القدرة التنافسية للشركات في الأسواق المحلية والإقليمية. ومع ذلك، تختلف مستويات الابتكار بين الشركات تبعًا لعدة عوامل، من أبرزها: الثقافة التنظيمية، القيادة، البنية التحتية، والجاهزية الرقمية.</w:t>
      </w:r>
    </w:p>
    <w:p w14:paraId="35978B75" w14:textId="2F0DB1B6" w:rsidR="009125CE" w:rsidRPr="00524CD7" w:rsidRDefault="00AF6931" w:rsidP="00524CD7">
      <w:pPr>
        <w:rPr>
          <w:rFonts w:ascii="Sakkal Majalla" w:hAnsi="Sakkal Majalla" w:cs="Sakkal Majalla"/>
          <w:sz w:val="36"/>
          <w:szCs w:val="36"/>
          <w:rtl/>
        </w:rPr>
      </w:pPr>
      <w:r w:rsidRPr="00524CD7">
        <w:rPr>
          <w:rFonts w:ascii="Sakkal Majalla" w:hAnsi="Sakkal Majalla" w:cs="Sakkal Majalla"/>
          <w:sz w:val="36"/>
          <w:szCs w:val="36"/>
          <w:rtl/>
        </w:rPr>
        <w:t>وانطلاقًا من أهمية الابتكار في دعم تنافسية الشركات الخاصة، تسعى هذه الدراسة إلى تحليل دور الابتكار المؤسسي في تعزيز القدرة التنافسية للشركات في المدينة المجمعة، من خلال دراسة أبعاده المختلفة، وتحديد العوامل المؤثرة فيه، واستكشاف مدى انعكاسه على أداء الشركات وقدرتها على المنافسة في بيئة أعمال متغيرة.</w:t>
      </w:r>
    </w:p>
    <w:p w14:paraId="3A3C6E44" w14:textId="77777777" w:rsidR="00F925D0" w:rsidRPr="00524CD7" w:rsidRDefault="00F925D0" w:rsidP="00524CD7">
      <w:pPr>
        <w:rPr>
          <w:rFonts w:ascii="Sakkal Majalla" w:hAnsi="Sakkal Majalla" w:cs="Sakkal Majalla"/>
          <w:sz w:val="36"/>
          <w:szCs w:val="36"/>
          <w:rtl/>
        </w:rPr>
      </w:pPr>
    </w:p>
    <w:p w14:paraId="72F3F4D9" w14:textId="77777777" w:rsidR="00C31302" w:rsidRPr="00524CD7" w:rsidRDefault="00C31302" w:rsidP="00524CD7">
      <w:pPr>
        <w:rPr>
          <w:rFonts w:ascii="Sakkal Majalla" w:hAnsi="Sakkal Majalla" w:cs="Sakkal Majalla"/>
          <w:sz w:val="36"/>
          <w:szCs w:val="36"/>
          <w:u w:val="single"/>
          <w:rtl/>
        </w:rPr>
      </w:pPr>
      <w:r w:rsidRPr="00524CD7">
        <w:rPr>
          <w:rFonts w:ascii="Sakkal Majalla" w:hAnsi="Sakkal Majalla" w:cs="Sakkal Majalla"/>
          <w:sz w:val="36"/>
          <w:szCs w:val="36"/>
          <w:u w:val="single"/>
          <w:rtl/>
        </w:rPr>
        <w:t>مشكلة الدراسة</w:t>
      </w:r>
    </w:p>
    <w:p w14:paraId="18FB8549" w14:textId="0335D3B3" w:rsidR="00F925D0"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 xml:space="preserve">على الرغم من تزايد الاهتمام بالابتكار المؤسسي كأحد المحركات الأساسية لتعزيز القدرة التنافسية في الشركات الخاصة، إلا أن التأثير الحقيقي للابتكار على الأداء المؤسسي لا يزال غير واضح في العديد من المؤسسات داخل المدينة المجمعة. فبينما تتبنى بعض الشركات </w:t>
      </w:r>
      <w:r w:rsidRPr="00524CD7">
        <w:rPr>
          <w:rFonts w:ascii="Sakkal Majalla" w:hAnsi="Sakkal Majalla" w:cs="Sakkal Majalla"/>
          <w:sz w:val="36"/>
          <w:szCs w:val="36"/>
          <w:rtl/>
        </w:rPr>
        <w:lastRenderedPageBreak/>
        <w:t>مبادرات ابتكارية، إلا أنها غالبًا ما تواجه صعوبات في تحويل هذه المبادرات إلى نتائج تشغيلية ملموسة يمكن قياسها أو البناء عليها.</w:t>
      </w:r>
    </w:p>
    <w:p w14:paraId="4E4D41C4" w14:textId="77777777"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 تنوع الجاهزية التنظيمية</w:t>
      </w:r>
    </w:p>
    <w:p w14:paraId="1990A217" w14:textId="43072A5B"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تختلف الشركات الخاصة في مستوى جاهزيتها لتبني الابتكار المؤسسي. فبعضها يمتلك بنية تحتية رقمية وأنظمة تشغيلية متقدمة، بينما يفتقر البعض الآخر إلى الحد الأدنى من الأدوات الداعمة للابتكار. هذا التباين يؤدي إلى فجوة واضحة بين الشركات في قدرتها على تطوير الأفكار وتنفيذها، ويجعل من الصعب تقييم أثر الابتكار على القدرة التنافسية بشكل موحد. كما أن ضعف التخطيط الاستراتيجي وغياب السياسات الداعمة للابتكار يحدّان من فعالية أي مبادرة ابتكارية</w:t>
      </w:r>
    </w:p>
    <w:p w14:paraId="29E9BEB3" w14:textId="77777777"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 الثقافة المؤسسية ومقاومة التغيير</w:t>
      </w:r>
    </w:p>
    <w:p w14:paraId="0FB9CBFC" w14:textId="04F0C4F9"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تُعد الثقافة المؤسسية عاملًا حاسمًا في نجاح الابتكار، إلا أن العديد من الشركات ما تزال تتبنى ثقافة تقليدية لا تشجع على التجريب أو المخاطرة. مقاومة التغيير، وضعف الحوافز، وغياب بيئة تشجع على الإبداع، كلها عوامل تُعيق تبني الابتكار بشكل فعّال. كما أن ضعف التواصل الداخلي وغياب ثقافة التعلم المستمر يقللان من قدرة المؤسسات على الاستفادة من الأفكار الجديدة وتحويلها إلى ممارسات عملية.</w:t>
      </w:r>
    </w:p>
    <w:p w14:paraId="5DFDF6C8" w14:textId="77777777"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 مشكلات القياس في الأداء التنظيمي</w:t>
      </w:r>
    </w:p>
    <w:p w14:paraId="41D695AF" w14:textId="04AED938"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يُعد قياس أثر الابتكار تحديًا كبيرًا، إذ تفتقر العديد من الشركات إلى مؤشرات أداء واضحة تقيس جودة الأفكار، سرعة تطوير المنتجات، أثر الابتكار على الإنتاجية، أو مساهمته في تحسين القدرة التنافسية. هذا النقص في أدوات القياس يجعل الابتكار نشاطًا غير قابل للتقييم الدقيق، وبالتالي غير قابل للتحسين. كما يؤدي غياب البيانات إلى ضعف القدرة على اتخاذ قرارات مبنية على أدلة، مما يحد من فعالية المبادرات الابتكارية.</w:t>
      </w:r>
    </w:p>
    <w:p w14:paraId="0B7F9567" w14:textId="77777777"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t>. فجوة التنفيذ والأداء</w:t>
      </w:r>
    </w:p>
    <w:p w14:paraId="0B43D336" w14:textId="38934445" w:rsidR="00C31302" w:rsidRPr="00524CD7" w:rsidRDefault="00C31302" w:rsidP="00524CD7">
      <w:pPr>
        <w:rPr>
          <w:rFonts w:ascii="Sakkal Majalla" w:hAnsi="Sakkal Majalla" w:cs="Sakkal Majalla"/>
          <w:sz w:val="36"/>
          <w:szCs w:val="36"/>
          <w:rtl/>
        </w:rPr>
      </w:pPr>
      <w:r w:rsidRPr="00524CD7">
        <w:rPr>
          <w:rFonts w:ascii="Sakkal Majalla" w:hAnsi="Sakkal Majalla" w:cs="Sakkal Majalla"/>
          <w:sz w:val="36"/>
          <w:szCs w:val="36"/>
          <w:rtl/>
        </w:rPr>
        <w:lastRenderedPageBreak/>
        <w:t>حتى عندما تتبنى الشركات مبادرات ابتكارية، تظهر فجوة واضحة بين ما يتم التخطيط له وما يتم تنفيذه فعليًا. ضعف المتابعة، نقص الموارد، عدم وضوح الأدوار، وغياب آليات تقييم مستمرة، كلها عوامل تؤدي إلى عدم اكتمال المشاريع الابتكارية أو تنفيذها بشكل لا يحقق النتائج المتوقعة. هذه الفجوة تجعل الابتكار نشاطًا غير مستدام، ولا ينعكس بشكل فعلي على القدرة التنافسية</w:t>
      </w:r>
    </w:p>
    <w:p w14:paraId="00A1958D" w14:textId="77777777" w:rsidR="00F925D0" w:rsidRPr="00524CD7" w:rsidRDefault="00F925D0" w:rsidP="00524CD7">
      <w:pPr>
        <w:rPr>
          <w:rFonts w:ascii="Sakkal Majalla" w:hAnsi="Sakkal Majalla" w:cs="Sakkal Majalla"/>
          <w:sz w:val="36"/>
          <w:szCs w:val="36"/>
          <w:u w:val="single"/>
          <w:rtl/>
        </w:rPr>
      </w:pPr>
    </w:p>
    <w:p w14:paraId="71416044" w14:textId="77777777" w:rsidR="00F925D0" w:rsidRPr="00524CD7" w:rsidRDefault="00F925D0" w:rsidP="00524CD7">
      <w:pPr>
        <w:rPr>
          <w:rFonts w:ascii="Sakkal Majalla" w:hAnsi="Sakkal Majalla" w:cs="Sakkal Majalla"/>
          <w:sz w:val="36"/>
          <w:szCs w:val="36"/>
          <w:u w:val="single"/>
          <w:rtl/>
        </w:rPr>
      </w:pPr>
    </w:p>
    <w:p w14:paraId="173177A5" w14:textId="77777777" w:rsidR="00885D5D" w:rsidRPr="00524CD7" w:rsidRDefault="00885D5D" w:rsidP="00524CD7">
      <w:pPr>
        <w:rPr>
          <w:rFonts w:ascii="Sakkal Majalla" w:hAnsi="Sakkal Majalla" w:cs="Sakkal Majalla"/>
          <w:sz w:val="36"/>
          <w:szCs w:val="36"/>
          <w:u w:val="single"/>
          <w:rtl/>
        </w:rPr>
      </w:pPr>
      <w:r w:rsidRPr="00524CD7">
        <w:rPr>
          <w:rFonts w:ascii="Sakkal Majalla" w:hAnsi="Sakkal Majalla" w:cs="Sakkal Majalla"/>
          <w:sz w:val="36"/>
          <w:szCs w:val="36"/>
          <w:u w:val="single"/>
          <w:rtl/>
        </w:rPr>
        <w:t>أهمية الدراسة</w:t>
      </w:r>
    </w:p>
    <w:p w14:paraId="32A5D4D4" w14:textId="5FC7C4E3" w:rsidR="00F925D0" w:rsidRPr="00524CD7" w:rsidRDefault="00885D5D" w:rsidP="00524CD7">
      <w:pPr>
        <w:rPr>
          <w:rFonts w:ascii="Sakkal Majalla" w:hAnsi="Sakkal Majalla" w:cs="Sakkal Majalla"/>
          <w:sz w:val="36"/>
          <w:szCs w:val="36"/>
          <w:rtl/>
        </w:rPr>
      </w:pPr>
      <w:r w:rsidRPr="00524CD7">
        <w:rPr>
          <w:rFonts w:ascii="Sakkal Majalla" w:hAnsi="Sakkal Majalla" w:cs="Sakkal Majalla"/>
          <w:sz w:val="36"/>
          <w:szCs w:val="36"/>
          <w:rtl/>
        </w:rPr>
        <w:t>تنبع أهمية هذه الدراسة من الدور المتزايد الذي يلعبه الابتكار المؤسسي في تعزيز القدرة التنافسية للشركات الخاصة، خصوصًا في بيئات الأعمال التي تشهد تحولًا سريعًا مثل المدينة المجمعة. ومع تزايد الضغوط السوقية، وتطور متطلبات العملاء، وتوسع برامج التحول الوطني، أصبحت المؤسسات بحاجة إلى فهم أعمق لكيفية توظيف الابتكار كأداة استراتيجية لتحسين الأداء ورفع مستوى التنافسية. وتُسهم هذه الدراسة في تقديم إطار علمي وعملي يساعد الشركات على استيعاب العوامل المؤثرة في الابتكار وتطبيقه بفعالية.</w:t>
      </w:r>
    </w:p>
    <w:p w14:paraId="30B2AF7C" w14:textId="77777777" w:rsidR="00F70F5A" w:rsidRPr="00524CD7" w:rsidRDefault="00F70F5A" w:rsidP="00524CD7">
      <w:pPr>
        <w:rPr>
          <w:rFonts w:ascii="Sakkal Majalla" w:hAnsi="Sakkal Majalla" w:cs="Sakkal Majalla"/>
          <w:sz w:val="36"/>
          <w:szCs w:val="36"/>
          <w:u w:val="single"/>
          <w:rtl/>
        </w:rPr>
      </w:pPr>
    </w:p>
    <w:p w14:paraId="57470054" w14:textId="4953A929"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hint="cs"/>
          <w:sz w:val="36"/>
          <w:szCs w:val="36"/>
          <w:rtl/>
        </w:rPr>
        <w:t xml:space="preserve">                  </w:t>
      </w:r>
      <w:r w:rsidR="00FC3D70" w:rsidRPr="00524CD7">
        <w:rPr>
          <w:rFonts w:ascii="Sakkal Majalla" w:hAnsi="Sakkal Majalla" w:cs="Sakkal Majalla"/>
          <w:sz w:val="36"/>
          <w:szCs w:val="36"/>
        </w:rPr>
        <w:t>1</w:t>
      </w:r>
      <w:r w:rsidRPr="00524CD7">
        <w:rPr>
          <w:rFonts w:ascii="Sakkal Majalla" w:hAnsi="Sakkal Majalla" w:cs="Sakkal Majalla" w:hint="cs"/>
          <w:sz w:val="36"/>
          <w:szCs w:val="36"/>
          <w:rtl/>
        </w:rPr>
        <w:t xml:space="preserve"> -     </w:t>
      </w:r>
      <w:r w:rsidRPr="00524CD7">
        <w:rPr>
          <w:rFonts w:ascii="Sakkal Majalla" w:hAnsi="Sakkal Majalla" w:cs="Sakkal Majalla"/>
          <w:sz w:val="36"/>
          <w:szCs w:val="36"/>
          <w:rtl/>
        </w:rPr>
        <w:t>الأهمية العلمية</w:t>
      </w:r>
    </w:p>
    <w:p w14:paraId="100F14A5" w14:textId="77777777"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 تعزيز المعرفة حول الابتكار المؤسسي في السياق السعودي</w:t>
      </w:r>
    </w:p>
    <w:p w14:paraId="5BB7ACDE" w14:textId="2D97AAFA"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تُسهم الدراسة في إثراء الأدبيات العلمية المتعلقة بالابتكار المؤسسي، خصوصًا في بيئة الشركات الخاصة داخل المملكة العربية السعودية، حيث لا تزال الأبحاث في هذا المجال محدودة مقارنة بالقطاعات الحكومية أو الصحية. وتقدم الدراسة فهمًا معمقًا للعوامل التنظيمية والثقافية التي تؤثر في الابتكار داخل الشركات المحلية.</w:t>
      </w:r>
    </w:p>
    <w:p w14:paraId="2A2D3DD3" w14:textId="77777777" w:rsidR="00F925D0" w:rsidRPr="00524CD7" w:rsidRDefault="00F925D0" w:rsidP="00524CD7">
      <w:pPr>
        <w:rPr>
          <w:rFonts w:ascii="Sakkal Majalla" w:hAnsi="Sakkal Majalla" w:cs="Sakkal Majalla"/>
          <w:sz w:val="36"/>
          <w:szCs w:val="36"/>
          <w:u w:val="single"/>
          <w:rtl/>
        </w:rPr>
      </w:pPr>
    </w:p>
    <w:p w14:paraId="798F8CC6" w14:textId="77777777"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lastRenderedPageBreak/>
        <w:t>. سد الفجوة البحثية حول العلاقة بين الابتكار والقدرة التنافسية</w:t>
      </w:r>
    </w:p>
    <w:p w14:paraId="18B106F3" w14:textId="13188DFB" w:rsidR="00F925D0"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على الرغم من وجود دراسات تناولت الابتكار بشكل عام، إلا أن الربط بين الابتكار المؤسسي والقدرة التنافسية في المدن الصناعية والمجمعة لا يزال محدودًا. وتعمل هذه الدراسة على سد هذه الفجوة من خلال تحليل العلاقة بين الابتكار ومؤشرات التنافسية في بيئة اقتصادية محددة.</w:t>
      </w:r>
    </w:p>
    <w:p w14:paraId="225506CE" w14:textId="77777777"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 دمج مفاهيم الجاهزية التنظيمية والثقافة المؤسسية وقياس الأداء</w:t>
      </w:r>
    </w:p>
    <w:p w14:paraId="32F2C662" w14:textId="77777777"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تقدم الدراسة إطارًا نظريًا يجمع بين عدة محاور مهمة:</w:t>
      </w:r>
    </w:p>
    <w:p w14:paraId="26B16443" w14:textId="69A9D73F" w:rsidR="00F70F5A" w:rsidRPr="00524CD7" w:rsidRDefault="00F70F5A"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الجاهزية التنظيمية</w:t>
      </w:r>
    </w:p>
    <w:p w14:paraId="7E601CD4" w14:textId="50696A51" w:rsidR="00F70F5A" w:rsidRPr="00524CD7" w:rsidRDefault="00F70F5A"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الثقافة المؤسسية</w:t>
      </w:r>
    </w:p>
    <w:p w14:paraId="483EDD96" w14:textId="4C910377" w:rsidR="00F70F5A" w:rsidRPr="00524CD7" w:rsidRDefault="00F70F5A"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قياس الأداء</w:t>
      </w:r>
    </w:p>
    <w:p w14:paraId="2EC7A4FA" w14:textId="48F18702" w:rsidR="00F70F5A" w:rsidRPr="00524CD7" w:rsidRDefault="00F70F5A"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فجوة التنفيذ</w:t>
      </w:r>
    </w:p>
    <w:p w14:paraId="58A34FC7" w14:textId="315DB306" w:rsidR="00F925D0"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توضح كيف تتفاعل هذه العناصر مع الابتكار لتؤثر في القدرة التنافسية، مما يضيف قيمة علمية للنماذج النظرية في مجال الإدارة.</w:t>
      </w:r>
    </w:p>
    <w:p w14:paraId="51FDFF48" w14:textId="77777777" w:rsidR="00F70F5A"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 دعم الدراسات المستقبلية</w:t>
      </w:r>
    </w:p>
    <w:p w14:paraId="6D2184EE" w14:textId="6ACCE870" w:rsidR="00F925D0" w:rsidRPr="00524CD7" w:rsidRDefault="00F70F5A" w:rsidP="00524CD7">
      <w:pPr>
        <w:rPr>
          <w:rFonts w:ascii="Sakkal Majalla" w:hAnsi="Sakkal Majalla" w:cs="Sakkal Majalla"/>
          <w:sz w:val="36"/>
          <w:szCs w:val="36"/>
          <w:rtl/>
        </w:rPr>
      </w:pPr>
      <w:r w:rsidRPr="00524CD7">
        <w:rPr>
          <w:rFonts w:ascii="Sakkal Majalla" w:hAnsi="Sakkal Majalla" w:cs="Sakkal Majalla"/>
          <w:sz w:val="36"/>
          <w:szCs w:val="36"/>
          <w:rtl/>
        </w:rPr>
        <w:t>توفر الدراسة نموذجًا يمكن للباحثين استخدامه لإجراء دراسات مقارنة بين شركات أو مدن صناعية مختلفة، مما يعزز التراكم العلمي في مجال الابتكار المؤسسي.</w:t>
      </w:r>
    </w:p>
    <w:p w14:paraId="3FA44E95" w14:textId="77777777" w:rsidR="00F70F5A" w:rsidRPr="00524CD7" w:rsidRDefault="00F70F5A" w:rsidP="00524CD7">
      <w:pPr>
        <w:rPr>
          <w:rFonts w:ascii="Sakkal Majalla" w:hAnsi="Sakkal Majalla" w:cs="Sakkal Majalla"/>
          <w:sz w:val="36"/>
          <w:szCs w:val="36"/>
          <w:rtl/>
        </w:rPr>
      </w:pPr>
    </w:p>
    <w:p w14:paraId="1D08C633" w14:textId="43AD4D22" w:rsidR="00F925D0" w:rsidRPr="00524CD7" w:rsidRDefault="00FC3D70" w:rsidP="00524CD7">
      <w:pPr>
        <w:rPr>
          <w:rFonts w:ascii="Sakkal Majalla" w:hAnsi="Sakkal Majalla" w:cs="Sakkal Majalla"/>
          <w:sz w:val="36"/>
          <w:szCs w:val="36"/>
          <w:u w:val="single"/>
          <w:rtl/>
        </w:rPr>
      </w:pPr>
      <w:r w:rsidRPr="00524CD7">
        <w:rPr>
          <w:rFonts w:ascii="Sakkal Majalla" w:hAnsi="Sakkal Majalla" w:cs="Sakkal Majalla"/>
          <w:sz w:val="36"/>
          <w:szCs w:val="36"/>
        </w:rPr>
        <w:t>2</w:t>
      </w:r>
      <w:r w:rsidR="00F70F5A" w:rsidRPr="00524CD7">
        <w:rPr>
          <w:rFonts w:ascii="Sakkal Majalla" w:hAnsi="Sakkal Majalla" w:cs="Sakkal Majalla" w:hint="cs"/>
          <w:sz w:val="36"/>
          <w:szCs w:val="36"/>
          <w:rtl/>
        </w:rPr>
        <w:t xml:space="preserve"> </w:t>
      </w:r>
      <w:r w:rsidRPr="00524CD7">
        <w:rPr>
          <w:rFonts w:ascii="Sakkal Majalla" w:hAnsi="Sakkal Majalla" w:cs="Sakkal Majalla" w:hint="cs"/>
          <w:sz w:val="36"/>
          <w:szCs w:val="36"/>
          <w:rtl/>
        </w:rPr>
        <w:t>-</w:t>
      </w:r>
      <w:r w:rsidR="00F70F5A" w:rsidRPr="00524CD7">
        <w:rPr>
          <w:rFonts w:ascii="Sakkal Majalla" w:hAnsi="Sakkal Majalla" w:cs="Sakkal Majalla" w:hint="cs"/>
          <w:sz w:val="36"/>
          <w:szCs w:val="36"/>
          <w:rtl/>
        </w:rPr>
        <w:t xml:space="preserve">    </w:t>
      </w:r>
      <w:r w:rsidR="00F70F5A" w:rsidRPr="00524CD7">
        <w:rPr>
          <w:rFonts w:ascii="Sakkal Majalla" w:hAnsi="Sakkal Majalla" w:cs="Sakkal Majalla"/>
          <w:sz w:val="36"/>
          <w:szCs w:val="36"/>
          <w:rtl/>
        </w:rPr>
        <w:t>الأهمية الع</w:t>
      </w:r>
      <w:r w:rsidR="00F70F5A" w:rsidRPr="00524CD7">
        <w:rPr>
          <w:rFonts w:ascii="Sakkal Majalla" w:hAnsi="Sakkal Majalla" w:cs="Sakkal Majalla" w:hint="cs"/>
          <w:sz w:val="36"/>
          <w:szCs w:val="36"/>
          <w:rtl/>
        </w:rPr>
        <w:t>ملية</w:t>
      </w:r>
    </w:p>
    <w:p w14:paraId="113DD2AA" w14:textId="1FA71991"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hint="cs"/>
          <w:sz w:val="36"/>
          <w:szCs w:val="36"/>
          <w:rtl/>
        </w:rPr>
        <w:t xml:space="preserve">. </w:t>
      </w:r>
      <w:r w:rsidRPr="00524CD7">
        <w:rPr>
          <w:rFonts w:ascii="Sakkal Majalla" w:hAnsi="Sakkal Majalla" w:cs="Sakkal Majalla"/>
          <w:sz w:val="36"/>
          <w:szCs w:val="36"/>
          <w:rtl/>
        </w:rPr>
        <w:t>مساعدة الشركات الخاصة على تعزيز قدرتها التنافسية</w:t>
      </w:r>
    </w:p>
    <w:p w14:paraId="78A06E5E" w14:textId="0BC76D59" w:rsidR="00F925D0"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تقدم الدراسة رؤى عملية حول كيفية توظيف الابتكار لتحسين الأداء، وزيادة الإنتاجية، ورفع جودة المنتجات والخدمات، مما يساعد الشركات في المدينة المجمعة على تعزيز موقعها التنافسي في السوق.</w:t>
      </w:r>
    </w:p>
    <w:p w14:paraId="140FCD91" w14:textId="77777777"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lastRenderedPageBreak/>
        <w:t>. تحسين الجاهزية التنظيمية وتطوير الثقافة المؤسسية</w:t>
      </w:r>
    </w:p>
    <w:p w14:paraId="73FD24E7" w14:textId="3D4DE115"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تُبرز الدراسة أهمية تطوير البنية التحتية الرقمية، وتحسين بيئة العمل، وتعزيز ثقافة الابتكار، مما يساعد الشركات على تجاوز العقبات الداخلية التي تعيق الابتكار.</w:t>
      </w:r>
    </w:p>
    <w:p w14:paraId="2CEFB514" w14:textId="77777777"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 دعم صناع القرار في تطوير استراتيجيات ابتكارية فعّالة</w:t>
      </w:r>
    </w:p>
    <w:p w14:paraId="5078545A" w14:textId="03028A13"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توفر الدراسة بيانات وتحليلات تساعد المديرين على اتخاذ قرارات مبنية على أدلة، وتطوير سياسات تدعم الابتكار، وتوجيه الموارد نحو المبادرات الأكثر تأثيرًا</w:t>
      </w:r>
    </w:p>
    <w:p w14:paraId="65A39AFE" w14:textId="77777777"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 معالجة مشكلات قياس الأداء وفجوة التنفيذ</w:t>
      </w:r>
    </w:p>
    <w:p w14:paraId="507DE554" w14:textId="77777777"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تساعد الدراسة المؤسسات على:</w:t>
      </w:r>
    </w:p>
    <w:p w14:paraId="08D3A64E" w14:textId="7CFF213F" w:rsidR="00FD4231" w:rsidRPr="00524CD7" w:rsidRDefault="00FD4231"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تطوير مؤشرات أداء واضحة لقياس الابتكار</w:t>
      </w:r>
    </w:p>
    <w:p w14:paraId="3A9FA932" w14:textId="3BAA0543" w:rsidR="00FD4231" w:rsidRPr="00524CD7" w:rsidRDefault="00FD4231"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 xml:space="preserve"> تحسين آليات المتابعة والتنفيذ</w:t>
      </w:r>
    </w:p>
    <w:p w14:paraId="1A2AB91C" w14:textId="36CE42D3" w:rsidR="00FD4231" w:rsidRPr="00524CD7" w:rsidRDefault="00FD4231"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sz w:val="36"/>
          <w:szCs w:val="36"/>
          <w:rtl/>
        </w:rPr>
        <w:t>تقليل الفجوة بين التخطيط والنتائج الفعلية</w:t>
      </w:r>
    </w:p>
    <w:p w14:paraId="72A7329F" w14:textId="1B5917D1" w:rsidR="00FD4231" w:rsidRPr="00524CD7" w:rsidRDefault="00FD4231" w:rsidP="00524CD7">
      <w:pPr>
        <w:rPr>
          <w:rFonts w:ascii="Sakkal Majalla" w:hAnsi="Sakkal Majalla" w:cs="Sakkal Majalla"/>
          <w:sz w:val="36"/>
          <w:szCs w:val="36"/>
          <w:rtl/>
        </w:rPr>
      </w:pPr>
      <w:r w:rsidRPr="00524CD7">
        <w:rPr>
          <w:rFonts w:ascii="Sakkal Majalla" w:hAnsi="Sakkal Majalla" w:cs="Sakkal Majalla" w:hint="cs"/>
          <w:sz w:val="36"/>
          <w:szCs w:val="36"/>
          <w:rtl/>
        </w:rPr>
        <w:t xml:space="preserve">        </w:t>
      </w:r>
      <w:r w:rsidRPr="00524CD7">
        <w:rPr>
          <w:rFonts w:ascii="Sakkal Majalla" w:hAnsi="Sakkal Majalla" w:cs="Sakkal Majalla"/>
          <w:sz w:val="36"/>
          <w:szCs w:val="36"/>
          <w:rtl/>
        </w:rPr>
        <w:t>وهو ما ينعكس مباشرة على تحسين الأداء المؤسسي.</w:t>
      </w:r>
    </w:p>
    <w:p w14:paraId="2E8A96AC" w14:textId="44F8D9CF" w:rsidR="00F925D0" w:rsidRPr="00524CD7" w:rsidRDefault="00FD4231" w:rsidP="00524CD7">
      <w:pPr>
        <w:rPr>
          <w:rFonts w:ascii="Sakkal Majalla" w:hAnsi="Sakkal Majalla" w:cs="Sakkal Majalla"/>
          <w:sz w:val="36"/>
          <w:szCs w:val="36"/>
          <w:u w:val="single"/>
          <w:rtl/>
        </w:rPr>
      </w:pPr>
      <w:r w:rsidRPr="00524CD7">
        <w:rPr>
          <w:rFonts w:ascii="Sakkal Majalla" w:hAnsi="Sakkal Majalla" w:cs="Sakkal Majalla"/>
          <w:sz w:val="36"/>
          <w:szCs w:val="36"/>
          <w:u w:val="single"/>
          <w:rtl/>
        </w:rPr>
        <w:t>أهداف الدراسة</w:t>
      </w:r>
    </w:p>
    <w:p w14:paraId="46042A82" w14:textId="0396134C" w:rsidR="00FD4231" w:rsidRPr="00524CD7" w:rsidRDefault="00FD4231" w:rsidP="00524CD7">
      <w:pPr>
        <w:pStyle w:val="a5"/>
        <w:numPr>
          <w:ilvl w:val="0"/>
          <w:numId w:val="1"/>
        </w:numPr>
        <w:rPr>
          <w:rFonts w:ascii="Sakkal Majalla" w:hAnsi="Sakkal Majalla" w:cs="Sakkal Majalla"/>
          <w:sz w:val="36"/>
          <w:szCs w:val="36"/>
          <w:rtl/>
        </w:rPr>
      </w:pPr>
      <w:r w:rsidRPr="00524CD7">
        <w:rPr>
          <w:rFonts w:ascii="Sakkal Majalla" w:hAnsi="Sakkal Majalla" w:cs="Sakkal Majalla" w:hint="cs"/>
          <w:sz w:val="36"/>
          <w:szCs w:val="36"/>
          <w:rtl/>
        </w:rPr>
        <w:t xml:space="preserve">الهدف الرئيسي </w:t>
      </w:r>
    </w:p>
    <w:p w14:paraId="78E80DE6" w14:textId="70BB3477" w:rsidR="00F925D0" w:rsidRPr="00524CD7" w:rsidRDefault="00FD4231" w:rsidP="00524CD7">
      <w:pPr>
        <w:rPr>
          <w:rFonts w:ascii="Sakkal Majalla" w:hAnsi="Sakkal Majalla" w:cs="Sakkal Majalla"/>
          <w:sz w:val="36"/>
          <w:szCs w:val="36"/>
          <w:rtl/>
        </w:rPr>
      </w:pPr>
      <w:r w:rsidRPr="00524CD7">
        <w:rPr>
          <w:rFonts w:ascii="Sakkal Majalla" w:hAnsi="Sakkal Majalla" w:cs="Sakkal Majalla"/>
          <w:sz w:val="36"/>
          <w:szCs w:val="36"/>
          <w:rtl/>
        </w:rPr>
        <w:t>تهدف هذه الدراسة إلى تحليل دور الابتكار المؤسسي في تعزيز القدرة التنافسية للشركات الخاصة في المدينة المجمعة، من خلال دراسة العوامل التنظيمية والثقافية والإدارية المؤثرة في الابتكار، وقياس أثره على الأداء المؤسسي والتنافسية.</w:t>
      </w:r>
    </w:p>
    <w:p w14:paraId="099A13C1" w14:textId="57FD02F0" w:rsidR="00FD4231"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الأهداف الفرعية</w:t>
      </w:r>
    </w:p>
    <w:p w14:paraId="1D539CBD" w14:textId="77777777"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 تقييم مستوى تبني الابتكار المؤسسي في الشركات الخاصة بالمدينة المجمعة</w:t>
      </w:r>
    </w:p>
    <w:p w14:paraId="1CE14FD3" w14:textId="2AE48F21"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يهدف هذا الهدف إلى تحديد مدى تطبيق الشركات لممارسات الابتكار في العمليات، والمنتجات، والخدمات، والهيكل التنظيمي، والتقنيات الحديثة.</w:t>
      </w:r>
    </w:p>
    <w:p w14:paraId="357DB114" w14:textId="77777777" w:rsidR="00CA0034" w:rsidRPr="00524CD7" w:rsidRDefault="00CA0034" w:rsidP="00524CD7">
      <w:pPr>
        <w:pStyle w:val="a5"/>
        <w:rPr>
          <w:rFonts w:ascii="Sakkal Majalla" w:hAnsi="Sakkal Majalla" w:cs="Sakkal Majalla"/>
          <w:sz w:val="36"/>
          <w:szCs w:val="36"/>
          <w:rtl/>
        </w:rPr>
      </w:pPr>
    </w:p>
    <w:p w14:paraId="4EC1DA41" w14:textId="77777777" w:rsidR="00CA0034" w:rsidRPr="00524CD7" w:rsidRDefault="00CA0034" w:rsidP="00524CD7">
      <w:pPr>
        <w:pStyle w:val="a5"/>
        <w:rPr>
          <w:rFonts w:ascii="Sakkal Majalla" w:hAnsi="Sakkal Majalla" w:cs="Sakkal Majalla"/>
          <w:b/>
          <w:bCs/>
          <w:sz w:val="36"/>
          <w:szCs w:val="36"/>
          <w:rtl/>
        </w:rPr>
      </w:pPr>
      <w:r w:rsidRPr="00524CD7">
        <w:rPr>
          <w:rFonts w:ascii="Sakkal Majalla" w:hAnsi="Sakkal Majalla" w:cs="Sakkal Majalla"/>
          <w:b/>
          <w:bCs/>
          <w:sz w:val="36"/>
          <w:szCs w:val="36"/>
          <w:rtl/>
        </w:rPr>
        <w:lastRenderedPageBreak/>
        <w:t>. دراسة العلاقة بين الابتكار المؤسسي ومؤشرات القدرة التنافسية</w:t>
      </w:r>
    </w:p>
    <w:p w14:paraId="201B9CE3" w14:textId="7DDEBC90"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يركز هذا الهدف على تحليل أثر الابتكار على عناصر التنافسية مثل:</w:t>
      </w:r>
    </w:p>
    <w:p w14:paraId="3B4531AE" w14:textId="0B04B749"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جودة المنتجات والخدمات</w:t>
      </w:r>
    </w:p>
    <w:p w14:paraId="688FC510" w14:textId="052B5231"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سرعة الاستجابة للسوق</w:t>
      </w:r>
    </w:p>
    <w:p w14:paraId="6E87E362" w14:textId="458FC086"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الكفاءة التشغيلية</w:t>
      </w:r>
    </w:p>
    <w:p w14:paraId="6E2B0801" w14:textId="41A9EBE4"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رضا العملاء</w:t>
      </w:r>
    </w:p>
    <w:p w14:paraId="03DF13AA" w14:textId="031E25CF"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الحصة السوقية</w:t>
      </w:r>
    </w:p>
    <w:p w14:paraId="2226DB7A" w14:textId="77777777" w:rsidR="00CA0034" w:rsidRPr="00524CD7" w:rsidRDefault="00CA0034" w:rsidP="00524CD7">
      <w:pPr>
        <w:pStyle w:val="a5"/>
        <w:rPr>
          <w:rFonts w:ascii="Sakkal Majalla" w:hAnsi="Sakkal Majalla" w:cs="Sakkal Majalla"/>
          <w:b/>
          <w:bCs/>
          <w:sz w:val="36"/>
          <w:szCs w:val="36"/>
        </w:rPr>
      </w:pPr>
      <w:r w:rsidRPr="00524CD7">
        <w:rPr>
          <w:rFonts w:ascii="Sakkal Majalla" w:hAnsi="Sakkal Majalla" w:cs="Sakkal Majalla"/>
          <w:b/>
          <w:bCs/>
          <w:sz w:val="36"/>
          <w:szCs w:val="36"/>
          <w:rtl/>
        </w:rPr>
        <w:t>تحديد العوامل التنظيمية والثقافية المؤثرة في نجاح الابتكار المؤسسي</w:t>
      </w:r>
    </w:p>
    <w:p w14:paraId="47BEA1F3" w14:textId="77777777" w:rsidR="00CA0034" w:rsidRPr="00524CD7" w:rsidRDefault="00CA0034" w:rsidP="00524CD7">
      <w:pPr>
        <w:pStyle w:val="a5"/>
        <w:rPr>
          <w:rFonts w:ascii="Sakkal Majalla" w:hAnsi="Sakkal Majalla" w:cs="Sakkal Majalla"/>
          <w:sz w:val="36"/>
          <w:szCs w:val="36"/>
        </w:rPr>
      </w:pPr>
      <w:r w:rsidRPr="00524CD7">
        <w:rPr>
          <w:rFonts w:ascii="Sakkal Majalla" w:hAnsi="Sakkal Majalla" w:cs="Sakkal Majalla"/>
          <w:sz w:val="36"/>
          <w:szCs w:val="36"/>
          <w:rtl/>
        </w:rPr>
        <w:t>يتناول هذا الهدف دراسة عناصر مثل</w:t>
      </w:r>
      <w:r w:rsidRPr="00524CD7">
        <w:rPr>
          <w:rFonts w:ascii="Sakkal Majalla" w:hAnsi="Sakkal Majalla" w:cs="Sakkal Majalla"/>
          <w:sz w:val="36"/>
          <w:szCs w:val="36"/>
        </w:rPr>
        <w:t>:</w:t>
      </w:r>
    </w:p>
    <w:p w14:paraId="7757BDD1" w14:textId="6785B5A1"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الجاهزية التنظيمية</w:t>
      </w:r>
    </w:p>
    <w:p w14:paraId="7C19F342" w14:textId="76C547D2"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الثقافة المؤسسية</w:t>
      </w:r>
    </w:p>
    <w:p w14:paraId="0A962065" w14:textId="27C0817A"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القيادة الداعمة</w:t>
      </w:r>
    </w:p>
    <w:p w14:paraId="3C656815" w14:textId="4638FF30"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التحول الرقمي</w:t>
      </w:r>
    </w:p>
    <w:p w14:paraId="21D9E433" w14:textId="77777777"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التدريب والتطوير</w:t>
      </w:r>
    </w:p>
    <w:p w14:paraId="1956B99C" w14:textId="0435DFDD"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وذلك لمعرفة مدى تأثيرها في تبني الابتكار واستدامته</w:t>
      </w:r>
      <w:r w:rsidRPr="00524CD7">
        <w:rPr>
          <w:rFonts w:ascii="Sakkal Majalla" w:hAnsi="Sakkal Majalla" w:cs="Sakkal Majalla"/>
          <w:sz w:val="36"/>
          <w:szCs w:val="36"/>
        </w:rPr>
        <w:t>.</w:t>
      </w:r>
    </w:p>
    <w:p w14:paraId="6ABAC8CD" w14:textId="77777777" w:rsidR="00CA0034" w:rsidRPr="00524CD7" w:rsidRDefault="00CA0034" w:rsidP="00524CD7">
      <w:pPr>
        <w:pStyle w:val="a5"/>
        <w:rPr>
          <w:rFonts w:ascii="Sakkal Majalla" w:hAnsi="Sakkal Majalla" w:cs="Sakkal Majalla"/>
          <w:sz w:val="36"/>
          <w:szCs w:val="36"/>
          <w:rtl/>
        </w:rPr>
      </w:pPr>
    </w:p>
    <w:p w14:paraId="0C53FE51" w14:textId="135307CC"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تحليل مشكلات قياس الأداء المرتبطة بالابتكار المؤسسي</w:t>
      </w:r>
    </w:p>
    <w:p w14:paraId="0D50223A" w14:textId="77777777"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يهدف هذا الهدف إلى تحديد مدى توفر مؤشرات أداء واضحة لقياس الابتكار، وتقييم قدرة الشركات على ربط الابتكار بنتائج قابلة للقياس</w:t>
      </w:r>
      <w:r w:rsidRPr="00524CD7">
        <w:rPr>
          <w:rFonts w:ascii="Sakkal Majalla" w:hAnsi="Sakkal Majalla" w:cs="Sakkal Majalla"/>
          <w:sz w:val="36"/>
          <w:szCs w:val="36"/>
        </w:rPr>
        <w:t>.</w:t>
      </w:r>
    </w:p>
    <w:p w14:paraId="1604ECB8" w14:textId="77777777" w:rsidR="00CA0034" w:rsidRPr="00524CD7" w:rsidRDefault="00CA0034" w:rsidP="00524CD7">
      <w:pPr>
        <w:pStyle w:val="a5"/>
        <w:rPr>
          <w:rFonts w:ascii="Sakkal Majalla" w:hAnsi="Sakkal Majalla" w:cs="Sakkal Majalla"/>
          <w:sz w:val="36"/>
          <w:szCs w:val="36"/>
          <w:rtl/>
        </w:rPr>
      </w:pPr>
    </w:p>
    <w:p w14:paraId="0B4AF029" w14:textId="40A38E03"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دراسة فجوة التنفيذ بين المبادرات الابتكارية والأداء الفعلي</w:t>
      </w:r>
    </w:p>
    <w:p w14:paraId="54EC0200" w14:textId="77777777"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يركز هذا الهدف على فهم أسباب الفجوة بين التخطيط والتنفيذ، وتحديد العوامل التي تمنع الابتكار من تحقيق أثر ملموس على الأداء المؤسسي</w:t>
      </w:r>
      <w:r w:rsidRPr="00524CD7">
        <w:rPr>
          <w:rFonts w:ascii="Sakkal Majalla" w:hAnsi="Sakkal Majalla" w:cs="Sakkal Majalla"/>
          <w:sz w:val="36"/>
          <w:szCs w:val="36"/>
        </w:rPr>
        <w:t>.</w:t>
      </w:r>
    </w:p>
    <w:p w14:paraId="77303768" w14:textId="77777777" w:rsidR="00CA0034" w:rsidRPr="00524CD7" w:rsidRDefault="00CA0034" w:rsidP="00524CD7">
      <w:pPr>
        <w:pStyle w:val="a5"/>
        <w:rPr>
          <w:rFonts w:ascii="Sakkal Majalla" w:hAnsi="Sakkal Majalla" w:cs="Sakkal Majalla"/>
          <w:sz w:val="36"/>
          <w:szCs w:val="36"/>
          <w:rtl/>
        </w:rPr>
      </w:pPr>
    </w:p>
    <w:p w14:paraId="7361B90D" w14:textId="30C20E86"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تقديم توصيات عملية لتعزيز الابتكار المؤسسي ورفع القدرة التنافسية</w:t>
      </w:r>
    </w:p>
    <w:p w14:paraId="070520D0" w14:textId="77777777"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lastRenderedPageBreak/>
        <w:t>يهدف هذا الهدف إلى وضع استراتيجيات قابلة للتطبيق تساعد الشركات الخاصة في المدينة المجمعة على تحسين جاهزيتها التنظيمية، وتطوير ثقافتها المؤسسية، وتعزيز قدرتها على الابتكار</w:t>
      </w:r>
      <w:r w:rsidRPr="00524CD7">
        <w:rPr>
          <w:rFonts w:ascii="Sakkal Majalla" w:hAnsi="Sakkal Majalla" w:cs="Sakkal Majalla"/>
          <w:sz w:val="36"/>
          <w:szCs w:val="36"/>
        </w:rPr>
        <w:t>.</w:t>
      </w:r>
    </w:p>
    <w:p w14:paraId="57AB3929" w14:textId="77777777" w:rsidR="00CA0034" w:rsidRPr="00524CD7" w:rsidRDefault="00CA0034" w:rsidP="00524CD7">
      <w:pPr>
        <w:pStyle w:val="a5"/>
        <w:rPr>
          <w:rFonts w:ascii="Sakkal Majalla" w:hAnsi="Sakkal Majalla" w:cs="Sakkal Majalla"/>
          <w:sz w:val="36"/>
          <w:szCs w:val="36"/>
          <w:rtl/>
        </w:rPr>
      </w:pPr>
    </w:p>
    <w:p w14:paraId="09EBB217" w14:textId="2B0082E9" w:rsidR="00CA0034" w:rsidRPr="00524CD7" w:rsidRDefault="00CA0034" w:rsidP="00524CD7">
      <w:pPr>
        <w:pStyle w:val="a5"/>
        <w:rPr>
          <w:rFonts w:ascii="Sakkal Majalla" w:hAnsi="Sakkal Majalla" w:cs="Sakkal Majalla"/>
          <w:b/>
          <w:bCs/>
          <w:sz w:val="36"/>
          <w:szCs w:val="36"/>
        </w:rPr>
      </w:pPr>
      <w:r w:rsidRPr="00524CD7">
        <w:rPr>
          <w:rFonts w:ascii="Sakkal Majalla" w:hAnsi="Sakkal Majalla" w:cs="Sakkal Majalla"/>
          <w:b/>
          <w:bCs/>
          <w:sz w:val="36"/>
          <w:szCs w:val="36"/>
          <w:rtl/>
        </w:rPr>
        <w:t>تساؤلات الدراسة</w:t>
      </w:r>
      <w:r w:rsidRPr="00524CD7">
        <w:rPr>
          <w:rFonts w:ascii="Sakkal Majalla" w:hAnsi="Sakkal Majalla" w:cs="Sakkal Majalla" w:hint="cs"/>
          <w:b/>
          <w:bCs/>
          <w:sz w:val="36"/>
          <w:szCs w:val="36"/>
          <w:rtl/>
        </w:rPr>
        <w:t>:</w:t>
      </w:r>
    </w:p>
    <w:p w14:paraId="68B5EA77" w14:textId="47D56483" w:rsidR="00CA0034" w:rsidRPr="00524CD7" w:rsidRDefault="00CA0034"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السؤال الرئيسي</w:t>
      </w:r>
    </w:p>
    <w:p w14:paraId="549A0B7F" w14:textId="740D9B27" w:rsidR="00CA0034" w:rsidRPr="00524CD7" w:rsidRDefault="00CA0034" w:rsidP="00524CD7">
      <w:pPr>
        <w:pStyle w:val="a5"/>
        <w:rPr>
          <w:rFonts w:ascii="Sakkal Majalla" w:hAnsi="Sakkal Majalla" w:cs="Sakkal Majalla"/>
          <w:sz w:val="36"/>
          <w:szCs w:val="36"/>
          <w:rtl/>
        </w:rPr>
      </w:pPr>
      <w:r w:rsidRPr="00524CD7">
        <w:rPr>
          <w:rFonts w:ascii="Sakkal Majalla" w:hAnsi="Sakkal Majalla" w:cs="Sakkal Majalla"/>
          <w:sz w:val="36"/>
          <w:szCs w:val="36"/>
          <w:rtl/>
        </w:rPr>
        <w:t>كيف يسهم الابتكار المؤسسي في تعزيز القدرة التنافسية للشركات الخاصة في المدينة المجمعة؟</w:t>
      </w:r>
    </w:p>
    <w:p w14:paraId="4292E1CE" w14:textId="2567764B" w:rsidR="00CA0034"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الأسئلة الفرعية</w:t>
      </w:r>
      <w:r w:rsidRPr="00524CD7">
        <w:rPr>
          <w:rFonts w:ascii="Sakkal Majalla" w:hAnsi="Sakkal Majalla" w:cs="Sakkal Majalla"/>
          <w:sz w:val="36"/>
          <w:szCs w:val="36"/>
        </w:rPr>
        <w:t>:</w:t>
      </w:r>
    </w:p>
    <w:p w14:paraId="6DF89A50" w14:textId="7954D95D" w:rsidR="00C463CC" w:rsidRPr="00524CD7" w:rsidRDefault="00C463CC" w:rsidP="00524CD7">
      <w:pPr>
        <w:pStyle w:val="a5"/>
        <w:numPr>
          <w:ilvl w:val="0"/>
          <w:numId w:val="5"/>
        </w:numPr>
        <w:rPr>
          <w:rFonts w:ascii="Sakkal Majalla" w:hAnsi="Sakkal Majalla" w:cs="Sakkal Majalla"/>
          <w:sz w:val="36"/>
          <w:szCs w:val="36"/>
        </w:rPr>
      </w:pPr>
      <w:r w:rsidRPr="00524CD7">
        <w:rPr>
          <w:rFonts w:ascii="Sakkal Majalla" w:hAnsi="Sakkal Majalla" w:cs="Sakkal Majalla"/>
          <w:b/>
          <w:bCs/>
          <w:sz w:val="36"/>
          <w:szCs w:val="36"/>
          <w:rtl/>
        </w:rPr>
        <w:t>ما مستوى تبني الابتكار المؤسسي في الشركات الخاصة داخل المدينة المجمعة؟</w:t>
      </w:r>
    </w:p>
    <w:p w14:paraId="73494F7E" w14:textId="77777777" w:rsidR="00C463CC" w:rsidRPr="00524CD7" w:rsidRDefault="00C463CC" w:rsidP="00524CD7">
      <w:pPr>
        <w:rPr>
          <w:rFonts w:ascii="Sakkal Majalla" w:hAnsi="Sakkal Majalla" w:cs="Sakkal Majalla"/>
          <w:sz w:val="36"/>
          <w:szCs w:val="36"/>
          <w:rtl/>
        </w:rPr>
      </w:pPr>
      <w:r w:rsidRPr="00524CD7">
        <w:rPr>
          <w:rFonts w:ascii="Sakkal Majalla" w:hAnsi="Sakkal Majalla" w:cs="Sakkal Majalla"/>
          <w:sz w:val="36"/>
          <w:szCs w:val="36"/>
          <w:rtl/>
        </w:rPr>
        <w:t>يهدف هذا السؤال إلى تحديد مدى تطبيق الشركات لممارسات الابتكار في العمليات، والمنتجات، والخدمات، والهيكل التنظيمي</w:t>
      </w:r>
    </w:p>
    <w:p w14:paraId="15B4D9D1" w14:textId="5ACBFE05" w:rsidR="00C463CC" w:rsidRPr="00524CD7" w:rsidRDefault="00C463CC" w:rsidP="00524CD7">
      <w:pPr>
        <w:pStyle w:val="a5"/>
        <w:numPr>
          <w:ilvl w:val="0"/>
          <w:numId w:val="5"/>
        </w:numPr>
        <w:rPr>
          <w:rFonts w:ascii="Sakkal Majalla" w:hAnsi="Sakkal Majalla" w:cs="Sakkal Majalla"/>
          <w:sz w:val="36"/>
          <w:szCs w:val="36"/>
        </w:rPr>
      </w:pPr>
      <w:r w:rsidRPr="00524CD7">
        <w:rPr>
          <w:rFonts w:ascii="Sakkal Majalla" w:hAnsi="Sakkal Majalla" w:cs="Sakkal Majalla"/>
          <w:sz w:val="36"/>
          <w:szCs w:val="36"/>
          <w:rtl/>
        </w:rPr>
        <w:t>ما العلاقة بين الابتكار المؤسسي ومؤشرات القدرة التنافسية للشركات الخاصة؟</w:t>
      </w:r>
    </w:p>
    <w:p w14:paraId="3FF4C573" w14:textId="77777777" w:rsidR="00C463CC" w:rsidRPr="00524CD7" w:rsidRDefault="00C463CC" w:rsidP="00524CD7">
      <w:pPr>
        <w:pStyle w:val="a5"/>
        <w:rPr>
          <w:rFonts w:ascii="Sakkal Majalla" w:hAnsi="Sakkal Majalla" w:cs="Sakkal Majalla"/>
          <w:sz w:val="36"/>
          <w:szCs w:val="36"/>
        </w:rPr>
      </w:pPr>
      <w:r w:rsidRPr="00524CD7">
        <w:rPr>
          <w:rFonts w:ascii="Sakkal Majalla" w:hAnsi="Sakkal Majalla" w:cs="Sakkal Majalla"/>
          <w:sz w:val="36"/>
          <w:szCs w:val="36"/>
          <w:rtl/>
        </w:rPr>
        <w:t>ويتضمن ذلك تحليل أثر الابتكار على</w:t>
      </w:r>
      <w:r w:rsidRPr="00524CD7">
        <w:rPr>
          <w:rFonts w:ascii="Sakkal Majalla" w:hAnsi="Sakkal Majalla" w:cs="Sakkal Majalla"/>
          <w:sz w:val="36"/>
          <w:szCs w:val="36"/>
        </w:rPr>
        <w:t>:</w:t>
      </w:r>
    </w:p>
    <w:p w14:paraId="2C47AD83" w14:textId="5A839485" w:rsidR="00C463CC"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جودة المنتجات والخدمات</w:t>
      </w:r>
    </w:p>
    <w:p w14:paraId="54D8412C" w14:textId="747B5377" w:rsidR="00C463CC"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الكفاءة التشغيلية</w:t>
      </w:r>
    </w:p>
    <w:p w14:paraId="074912E0" w14:textId="43D8DFAE" w:rsidR="00C463CC"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سرعة الاستجابة للسوق</w:t>
      </w:r>
    </w:p>
    <w:p w14:paraId="1965BF58" w14:textId="4190431C" w:rsidR="00C463CC"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رضا العملاء</w:t>
      </w:r>
    </w:p>
    <w:p w14:paraId="6F6A4DA3" w14:textId="0A17FD8B" w:rsidR="00C463CC" w:rsidRPr="00524CD7" w:rsidRDefault="00C463CC"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الحصة السوقية</w:t>
      </w:r>
    </w:p>
    <w:p w14:paraId="64FBC064" w14:textId="45003B95" w:rsidR="00C463CC" w:rsidRPr="00524CD7" w:rsidRDefault="00033E62" w:rsidP="00524CD7">
      <w:pPr>
        <w:pStyle w:val="a5"/>
        <w:numPr>
          <w:ilvl w:val="0"/>
          <w:numId w:val="5"/>
        </w:numPr>
        <w:rPr>
          <w:rFonts w:ascii="Sakkal Majalla" w:hAnsi="Sakkal Majalla" w:cs="Sakkal Majalla"/>
          <w:sz w:val="36"/>
          <w:szCs w:val="36"/>
        </w:rPr>
      </w:pPr>
      <w:r w:rsidRPr="00524CD7">
        <w:rPr>
          <w:rFonts w:ascii="Sakkal Majalla" w:hAnsi="Sakkal Majalla" w:cs="Sakkal Majalla" w:hint="cs"/>
          <w:sz w:val="36"/>
          <w:szCs w:val="36"/>
          <w:rtl/>
        </w:rPr>
        <w:t xml:space="preserve"> </w:t>
      </w:r>
      <w:r w:rsidRPr="00524CD7">
        <w:rPr>
          <w:rFonts w:ascii="Sakkal Majalla" w:hAnsi="Sakkal Majalla" w:cs="Sakkal Majalla"/>
          <w:sz w:val="36"/>
          <w:szCs w:val="36"/>
          <w:rtl/>
        </w:rPr>
        <w:t>ما العوامل التنظيمية والثقافية التي تؤثر على نجاح الابتكار المؤسسي في الشركات الخاصة؟</w:t>
      </w:r>
    </w:p>
    <w:p w14:paraId="7544DACE" w14:textId="01EFEA11" w:rsidR="00C463CC" w:rsidRPr="00524CD7" w:rsidRDefault="00033E62" w:rsidP="00524CD7">
      <w:pPr>
        <w:pStyle w:val="a5"/>
        <w:rPr>
          <w:rFonts w:ascii="Sakkal Majalla" w:hAnsi="Sakkal Majalla" w:cs="Sakkal Majalla"/>
          <w:sz w:val="36"/>
          <w:szCs w:val="36"/>
          <w:rtl/>
        </w:rPr>
      </w:pPr>
      <w:r w:rsidRPr="00524CD7">
        <w:rPr>
          <w:rFonts w:ascii="Sakkal Majalla" w:hAnsi="Sakkal Majalla" w:cs="Sakkal Majalla"/>
          <w:sz w:val="36"/>
          <w:szCs w:val="36"/>
          <w:rtl/>
        </w:rPr>
        <w:t xml:space="preserve">ويتناول هذا السؤال عناصر </w:t>
      </w:r>
      <w:r w:rsidRPr="00524CD7">
        <w:rPr>
          <w:rFonts w:ascii="Sakkal Majalla" w:hAnsi="Sakkal Majalla" w:cs="Sakkal Majalla" w:hint="cs"/>
          <w:sz w:val="36"/>
          <w:szCs w:val="36"/>
          <w:rtl/>
        </w:rPr>
        <w:t>مثل:</w:t>
      </w:r>
    </w:p>
    <w:p w14:paraId="10FE71FB" w14:textId="5C037649"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w:t>
      </w:r>
      <w:r w:rsidRPr="00524CD7">
        <w:rPr>
          <w:rFonts w:ascii="Sakkal Majalla" w:hAnsi="Sakkal Majalla" w:cs="Sakkal Majalla"/>
          <w:sz w:val="36"/>
          <w:szCs w:val="36"/>
          <w:rtl/>
        </w:rPr>
        <w:t>لجاهزية التنظيمية</w:t>
      </w:r>
    </w:p>
    <w:p w14:paraId="0C676A1A" w14:textId="484F062D"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الثقافة المؤسسية</w:t>
      </w:r>
    </w:p>
    <w:p w14:paraId="765E1898" w14:textId="33AE84D2"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القيادة الداعمة</w:t>
      </w:r>
    </w:p>
    <w:p w14:paraId="12E2856B" w14:textId="7751DDD8"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lastRenderedPageBreak/>
        <w:t>التحول الرقمي</w:t>
      </w:r>
    </w:p>
    <w:p w14:paraId="172519A3" w14:textId="1A3A770F"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sz w:val="36"/>
          <w:szCs w:val="36"/>
          <w:rtl/>
        </w:rPr>
        <w:t>التدريب والتطوير</w:t>
      </w:r>
    </w:p>
    <w:p w14:paraId="363DA161" w14:textId="06DF123A" w:rsidR="00033E62" w:rsidRPr="00524CD7" w:rsidRDefault="00033E62" w:rsidP="00524CD7">
      <w:pPr>
        <w:pStyle w:val="a5"/>
        <w:numPr>
          <w:ilvl w:val="0"/>
          <w:numId w:val="5"/>
        </w:numPr>
        <w:rPr>
          <w:rFonts w:ascii="Sakkal Majalla" w:hAnsi="Sakkal Majalla" w:cs="Sakkal Majalla"/>
          <w:sz w:val="36"/>
          <w:szCs w:val="36"/>
        </w:rPr>
      </w:pPr>
      <w:r w:rsidRPr="00524CD7">
        <w:rPr>
          <w:rFonts w:ascii="Sakkal Majalla" w:hAnsi="Sakkal Majalla" w:cs="Sakkal Majalla"/>
          <w:sz w:val="36"/>
          <w:szCs w:val="36"/>
          <w:rtl/>
        </w:rPr>
        <w:t>ما التحديات المرتبطة بقياس الأداء التنظيمي المتعلق بالابتكار؟</w:t>
      </w:r>
    </w:p>
    <w:p w14:paraId="119FF8B5" w14:textId="5FA16A7E" w:rsidR="00033E62" w:rsidRPr="00524CD7" w:rsidRDefault="00033E62" w:rsidP="00524CD7">
      <w:pPr>
        <w:ind w:left="360"/>
        <w:rPr>
          <w:rFonts w:ascii="Sakkal Majalla" w:hAnsi="Sakkal Majalla" w:cs="Sakkal Majalla"/>
          <w:sz w:val="36"/>
          <w:szCs w:val="36"/>
        </w:rPr>
      </w:pPr>
      <w:r w:rsidRPr="00524CD7">
        <w:rPr>
          <w:rFonts w:ascii="Sakkal Majalla" w:hAnsi="Sakkal Majalla" w:cs="Sakkal Majalla"/>
          <w:sz w:val="36"/>
          <w:szCs w:val="36"/>
          <w:rtl/>
        </w:rPr>
        <w:t>ويشمل ذلك تحديد مدى توفر مؤشرات أداء واضحة لقياس الابتكار وربط نتائجه بالأداء المؤسسي</w:t>
      </w:r>
      <w:r w:rsidRPr="00524CD7">
        <w:rPr>
          <w:rFonts w:ascii="Sakkal Majalla" w:hAnsi="Sakkal Majalla" w:cs="Sakkal Majalla"/>
          <w:sz w:val="36"/>
          <w:szCs w:val="36"/>
        </w:rPr>
        <w:t>.</w:t>
      </w:r>
    </w:p>
    <w:p w14:paraId="6E0AD6C3" w14:textId="03134D2D" w:rsidR="00033E62" w:rsidRPr="00524CD7" w:rsidRDefault="00033E62" w:rsidP="00524CD7">
      <w:pPr>
        <w:pStyle w:val="a5"/>
        <w:numPr>
          <w:ilvl w:val="0"/>
          <w:numId w:val="5"/>
        </w:numPr>
        <w:rPr>
          <w:rFonts w:ascii="Sakkal Majalla" w:hAnsi="Sakkal Majalla" w:cs="Sakkal Majalla"/>
          <w:sz w:val="36"/>
          <w:szCs w:val="36"/>
        </w:rPr>
      </w:pPr>
      <w:r w:rsidRPr="00524CD7">
        <w:rPr>
          <w:rFonts w:ascii="Sakkal Majalla" w:hAnsi="Sakkal Majalla" w:cs="Sakkal Majalla"/>
          <w:sz w:val="36"/>
          <w:szCs w:val="36"/>
          <w:rtl/>
        </w:rPr>
        <w:t>ما أسباب فجوة التنفيذ بين المبادرات الابتكارية والأداء الفعلي للشركات الخاصة؟</w:t>
      </w:r>
    </w:p>
    <w:p w14:paraId="0EF43EA4" w14:textId="77777777" w:rsidR="00033E62" w:rsidRPr="00524CD7" w:rsidRDefault="00033E62" w:rsidP="00524CD7">
      <w:pPr>
        <w:ind w:left="360"/>
        <w:rPr>
          <w:rFonts w:ascii="Sakkal Majalla" w:hAnsi="Sakkal Majalla" w:cs="Sakkal Majalla"/>
          <w:sz w:val="36"/>
          <w:szCs w:val="36"/>
          <w:rtl/>
        </w:rPr>
      </w:pPr>
      <w:r w:rsidRPr="00524CD7">
        <w:rPr>
          <w:rFonts w:ascii="Sakkal Majalla" w:hAnsi="Sakkal Majalla" w:cs="Sakkal Majalla"/>
          <w:sz w:val="36"/>
          <w:szCs w:val="36"/>
          <w:rtl/>
        </w:rPr>
        <w:t>يركز هذا السؤال على فهم العوامل التي تمنع الابتكار من تحقيق أثر ملموس على التنافسية</w:t>
      </w:r>
    </w:p>
    <w:p w14:paraId="777C2450" w14:textId="4CE1C0F6" w:rsidR="00CA0034" w:rsidRPr="00524CD7" w:rsidRDefault="00033E62" w:rsidP="00524CD7">
      <w:pPr>
        <w:pStyle w:val="a5"/>
        <w:numPr>
          <w:ilvl w:val="0"/>
          <w:numId w:val="5"/>
        </w:numPr>
        <w:rPr>
          <w:rFonts w:ascii="Sakkal Majalla" w:hAnsi="Sakkal Majalla" w:cs="Sakkal Majalla"/>
          <w:sz w:val="36"/>
          <w:szCs w:val="36"/>
        </w:rPr>
      </w:pPr>
      <w:r w:rsidRPr="00524CD7">
        <w:rPr>
          <w:rFonts w:ascii="Sakkal Majalla" w:hAnsi="Sakkal Majalla" w:cs="Sakkal Majalla"/>
          <w:sz w:val="36"/>
          <w:szCs w:val="36"/>
          <w:rtl/>
        </w:rPr>
        <w:t>ما الإجراءات العملية التي يمكن اقتراحها لتعزيز الابتكار المؤسسي ورفع القدرة التنافسية للشركات الخاصة في المدينة المجمعة؟</w:t>
      </w:r>
    </w:p>
    <w:p w14:paraId="5A6CF14A" w14:textId="4E2F7928" w:rsidR="00033E62" w:rsidRPr="00524CD7" w:rsidRDefault="00033E62" w:rsidP="00524CD7">
      <w:pPr>
        <w:ind w:left="360"/>
        <w:rPr>
          <w:rFonts w:ascii="Sakkal Majalla" w:hAnsi="Sakkal Majalla" w:cs="Sakkal Majalla"/>
          <w:sz w:val="36"/>
          <w:szCs w:val="36"/>
        </w:rPr>
      </w:pPr>
      <w:r w:rsidRPr="00524CD7">
        <w:rPr>
          <w:rFonts w:ascii="Sakkal Majalla" w:hAnsi="Sakkal Majalla" w:cs="Sakkal Majalla"/>
          <w:sz w:val="36"/>
          <w:szCs w:val="36"/>
          <w:rtl/>
        </w:rPr>
        <w:t>ويهدف إلى تقديم حلول قابلة للتطبيق لتحسين بيئة الابتكار داخل الشركات</w:t>
      </w:r>
      <w:r w:rsidRPr="00524CD7">
        <w:rPr>
          <w:rFonts w:ascii="Sakkal Majalla" w:hAnsi="Sakkal Majalla" w:cs="Sakkal Majalla"/>
          <w:sz w:val="36"/>
          <w:szCs w:val="36"/>
        </w:rPr>
        <w:t>.</w:t>
      </w:r>
    </w:p>
    <w:p w14:paraId="0516C676" w14:textId="66630B1F" w:rsidR="00CA0034" w:rsidRPr="00524CD7" w:rsidRDefault="00033E62" w:rsidP="00524CD7">
      <w:pPr>
        <w:rPr>
          <w:rFonts w:ascii="Sakkal Majalla" w:hAnsi="Sakkal Majalla" w:cs="Sakkal Majalla"/>
          <w:b/>
          <w:bCs/>
          <w:sz w:val="36"/>
          <w:szCs w:val="36"/>
        </w:rPr>
      </w:pPr>
      <w:r w:rsidRPr="00524CD7">
        <w:rPr>
          <w:rFonts w:ascii="Sakkal Majalla" w:hAnsi="Sakkal Majalla" w:cs="Sakkal Majalla" w:hint="cs"/>
          <w:b/>
          <w:bCs/>
          <w:sz w:val="36"/>
          <w:szCs w:val="36"/>
          <w:rtl/>
        </w:rPr>
        <w:t>فرضيات الدراسة:</w:t>
      </w:r>
    </w:p>
    <w:p w14:paraId="41DAB519" w14:textId="5C37145E" w:rsidR="00033E62"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الفرضية الرئيسية</w:t>
      </w:r>
    </w:p>
    <w:p w14:paraId="41B1206E" w14:textId="09EFC65D" w:rsidR="00033E62" w:rsidRPr="00524CD7" w:rsidRDefault="00033E62" w:rsidP="00524CD7">
      <w:pPr>
        <w:ind w:left="360"/>
        <w:rPr>
          <w:rFonts w:ascii="Sakkal Majalla" w:hAnsi="Sakkal Majalla" w:cs="Sakkal Majalla"/>
          <w:sz w:val="36"/>
          <w:szCs w:val="36"/>
        </w:rPr>
      </w:pPr>
      <w:r w:rsidRPr="00524CD7">
        <w:rPr>
          <w:rFonts w:ascii="Sakkal Majalla" w:hAnsi="Sakkal Majalla" w:cs="Sakkal Majalla"/>
          <w:sz w:val="36"/>
          <w:szCs w:val="36"/>
          <w:rtl/>
        </w:rPr>
        <w:t>للابتكار المؤسسي تأثير إيجابي ذو دلالة إحصائية على تعزيز القدرة التنافسية للشركات الخاصة في المدينة المجمعة</w:t>
      </w:r>
      <w:r w:rsidRPr="00524CD7">
        <w:rPr>
          <w:rFonts w:ascii="Sakkal Majalla" w:hAnsi="Sakkal Majalla" w:cs="Sakkal Majalla"/>
          <w:sz w:val="36"/>
          <w:szCs w:val="36"/>
        </w:rPr>
        <w:t>.</w:t>
      </w:r>
    </w:p>
    <w:p w14:paraId="1F3782A3" w14:textId="79CC406C" w:rsidR="00272A2C" w:rsidRPr="00524CD7" w:rsidRDefault="00033E62"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الفرضيات الفرعية</w:t>
      </w:r>
    </w:p>
    <w:p w14:paraId="04ABCB14" w14:textId="250EB71E" w:rsidR="00033E62" w:rsidRPr="00524CD7" w:rsidRDefault="00033E62"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t>هناك علاقة إيجابية بين مستوى الجاهزية التنظيمية وقدرة الشركات على تبني الابتكار المؤسسي</w:t>
      </w:r>
    </w:p>
    <w:p w14:paraId="7474FD03" w14:textId="4551454A" w:rsidR="00272A2C" w:rsidRPr="00524CD7" w:rsidRDefault="00272A2C" w:rsidP="00524CD7">
      <w:pPr>
        <w:ind w:left="360"/>
        <w:rPr>
          <w:rFonts w:ascii="Sakkal Majalla" w:hAnsi="Sakkal Majalla" w:cs="Sakkal Majalla"/>
          <w:sz w:val="36"/>
          <w:szCs w:val="36"/>
          <w:rtl/>
        </w:rPr>
      </w:pPr>
      <w:r w:rsidRPr="00524CD7">
        <w:rPr>
          <w:rFonts w:ascii="Sakkal Majalla" w:hAnsi="Sakkal Majalla" w:cs="Sakkal Majalla"/>
          <w:sz w:val="36"/>
          <w:szCs w:val="36"/>
          <w:rtl/>
        </w:rPr>
        <w:t>تفترض هذه الفرضية أن الشركات التي تمتلك بنية تنظيمية مرنة، وبنية تحتية رقمية مناسبة، وسياسات واضحة للابتكار، تكون أكثر قدرة على تطوير أفكار جديدة وتحويلها إلى ممارسات عملية تعزز تنافسيتها</w:t>
      </w:r>
      <w:r w:rsidRPr="00524CD7">
        <w:rPr>
          <w:rFonts w:ascii="Sakkal Majalla" w:hAnsi="Sakkal Majalla" w:cs="Sakkal Majalla"/>
          <w:sz w:val="36"/>
          <w:szCs w:val="36"/>
        </w:rPr>
        <w:t>.</w:t>
      </w:r>
    </w:p>
    <w:p w14:paraId="551C8F5C" w14:textId="3D7F0963" w:rsidR="00272A2C" w:rsidRPr="00524CD7" w:rsidRDefault="00272A2C"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lastRenderedPageBreak/>
        <w:t>تؤثر الثقافة المؤسسية الداعمة للابتكار بشكل إيجابي على القدرة التنافسية للشركات الخاصة</w:t>
      </w:r>
    </w:p>
    <w:p w14:paraId="7B08F52D" w14:textId="24E96CB1" w:rsidR="00272A2C" w:rsidRPr="00524CD7" w:rsidRDefault="00272A2C" w:rsidP="00524CD7">
      <w:pPr>
        <w:ind w:left="360"/>
        <w:rPr>
          <w:rFonts w:ascii="Sakkal Majalla" w:hAnsi="Sakkal Majalla" w:cs="Sakkal Majalla"/>
          <w:sz w:val="36"/>
          <w:szCs w:val="36"/>
        </w:rPr>
      </w:pPr>
      <w:r w:rsidRPr="00524CD7">
        <w:rPr>
          <w:rFonts w:ascii="Sakkal Majalla" w:hAnsi="Sakkal Majalla" w:cs="Sakkal Majalla"/>
          <w:sz w:val="36"/>
          <w:szCs w:val="36"/>
          <w:rtl/>
        </w:rPr>
        <w:t>تقوم هذه الفرضية على أن المؤسسات التي تشجع على التجريب، وتقبل المخاطر، وتدعم الإبداع، تحقق مستويات أعلى من التميز التنافسي مقارنة بالمؤسسات ذات الثقافة التقليدية أو المقاومة للتغيير</w:t>
      </w:r>
      <w:r w:rsidRPr="00524CD7">
        <w:rPr>
          <w:rFonts w:ascii="Sakkal Majalla" w:hAnsi="Sakkal Majalla" w:cs="Sakkal Majalla"/>
          <w:sz w:val="36"/>
          <w:szCs w:val="36"/>
        </w:rPr>
        <w:t>.</w:t>
      </w:r>
    </w:p>
    <w:p w14:paraId="657EF9A7" w14:textId="0F128A7C" w:rsidR="00272A2C" w:rsidRPr="00524CD7" w:rsidRDefault="00272A2C"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t>توجد علاقة ذات دلالة إحصائية بين وضوح مؤشرات قياس الأداء المرتبطة بالابتكار وتحسن القدرة التنافسية</w:t>
      </w:r>
    </w:p>
    <w:p w14:paraId="7B57C6B2" w14:textId="2715C126" w:rsidR="00272A2C" w:rsidRPr="00524CD7" w:rsidRDefault="00272A2C" w:rsidP="00524CD7">
      <w:pPr>
        <w:ind w:left="360"/>
        <w:rPr>
          <w:rFonts w:ascii="Sakkal Majalla" w:hAnsi="Sakkal Majalla" w:cs="Sakkal Majalla"/>
          <w:sz w:val="36"/>
          <w:szCs w:val="36"/>
          <w:rtl/>
        </w:rPr>
      </w:pPr>
      <w:r w:rsidRPr="00524CD7">
        <w:rPr>
          <w:rFonts w:ascii="Sakkal Majalla" w:hAnsi="Sakkal Majalla" w:cs="Sakkal Majalla"/>
          <w:sz w:val="36"/>
          <w:szCs w:val="36"/>
          <w:rtl/>
        </w:rPr>
        <w:t>تفترض هذه الفرضية أن وجود أدوات قياس دقيقة—مثل مؤشرات تطوير المنتجات، سرعة الابتكار، جودة الأفكار</w:t>
      </w:r>
      <w:r w:rsidRPr="00524CD7">
        <w:rPr>
          <w:rFonts w:ascii="Sakkal Majalla" w:hAnsi="Sakkal Majalla" w:cs="Sakkal Majalla" w:hint="cs"/>
          <w:sz w:val="36"/>
          <w:szCs w:val="36"/>
          <w:rtl/>
        </w:rPr>
        <w:t xml:space="preserve"> </w:t>
      </w:r>
      <w:r w:rsidRPr="00524CD7">
        <w:rPr>
          <w:rFonts w:ascii="Sakkal Majalla" w:hAnsi="Sakkal Majalla" w:cs="Sakkal Majalla"/>
          <w:sz w:val="36"/>
          <w:szCs w:val="36"/>
          <w:rtl/>
        </w:rPr>
        <w:t>يسهم في تحسين الأداء المؤسسي، ويجعل الابتكار أكثر تأثيرًا على التنافسية</w:t>
      </w:r>
    </w:p>
    <w:p w14:paraId="6DC28E62" w14:textId="083E0202" w:rsidR="00272A2C" w:rsidRPr="00524CD7" w:rsidRDefault="00272A2C"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t>تؤدي فجوة التنفيذ بين المبادرات الابتكارية والأداء الفعلي إلى الحد من أثر الابتكار على القدرة التنافسية</w:t>
      </w:r>
    </w:p>
    <w:p w14:paraId="25F97893" w14:textId="3A5DF56A" w:rsidR="00272A2C" w:rsidRPr="00524CD7" w:rsidRDefault="00272A2C" w:rsidP="00524CD7">
      <w:pPr>
        <w:rPr>
          <w:rFonts w:ascii="Sakkal Majalla" w:hAnsi="Sakkal Majalla" w:cs="Sakkal Majalla"/>
          <w:sz w:val="36"/>
          <w:szCs w:val="36"/>
          <w:rtl/>
        </w:rPr>
      </w:pPr>
      <w:r w:rsidRPr="00524CD7">
        <w:rPr>
          <w:rFonts w:ascii="Sakkal Majalla" w:hAnsi="Sakkal Majalla" w:cs="Sakkal Majalla"/>
          <w:sz w:val="36"/>
          <w:szCs w:val="36"/>
          <w:rtl/>
        </w:rPr>
        <w:t>تشير هذه الفرضية إلى أن ضعف المتابعة، نقص الموارد، أو عدم وضوح الأدوار يؤدي إلى فجوة بين التخطيط والتنفيذ، مما يقلل من قدرة الابتكار على تحقيق نتائج ملموسة في السوق</w:t>
      </w:r>
    </w:p>
    <w:p w14:paraId="13ACEF5D" w14:textId="535CFD83" w:rsidR="00272A2C" w:rsidRPr="00524CD7" w:rsidRDefault="00272A2C"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t>يؤثر دعم القيادة ومشاركة الموظفين بشكل كبير على العلاقة بين الابتكار المؤسسي والقدرة التنافسية</w:t>
      </w:r>
    </w:p>
    <w:p w14:paraId="59324C76" w14:textId="2CBE77B1" w:rsidR="00272A2C" w:rsidRPr="00524CD7" w:rsidRDefault="00272A2C" w:rsidP="00524CD7">
      <w:pPr>
        <w:ind w:left="360"/>
        <w:rPr>
          <w:rFonts w:ascii="Sakkal Majalla" w:hAnsi="Sakkal Majalla" w:cs="Sakkal Majalla"/>
          <w:sz w:val="36"/>
          <w:szCs w:val="36"/>
        </w:rPr>
      </w:pPr>
      <w:r w:rsidRPr="00524CD7">
        <w:rPr>
          <w:rFonts w:ascii="Sakkal Majalla" w:hAnsi="Sakkal Majalla" w:cs="Sakkal Majalla"/>
          <w:sz w:val="36"/>
          <w:szCs w:val="36"/>
          <w:rtl/>
        </w:rPr>
        <w:t>تؤكد هذه الفرضية أن القيادة الداعمة، والتحفيز، والمشاركة الفعّالة للموظفين تعمل كعوامل وسيطة تعزز أثر الابتكار على الأداء التنافسي للشركات</w:t>
      </w:r>
      <w:r w:rsidRPr="00524CD7">
        <w:rPr>
          <w:rFonts w:ascii="Sakkal Majalla" w:hAnsi="Sakkal Majalla" w:cs="Sakkal Majalla"/>
          <w:sz w:val="36"/>
          <w:szCs w:val="36"/>
        </w:rPr>
        <w:t>.</w:t>
      </w:r>
    </w:p>
    <w:p w14:paraId="2754418A" w14:textId="22A666C6" w:rsidR="00033E62" w:rsidRPr="00524CD7" w:rsidRDefault="00272A2C" w:rsidP="00524CD7">
      <w:pPr>
        <w:pStyle w:val="a5"/>
        <w:numPr>
          <w:ilvl w:val="0"/>
          <w:numId w:val="10"/>
        </w:numPr>
        <w:rPr>
          <w:rFonts w:ascii="Sakkal Majalla" w:hAnsi="Sakkal Majalla" w:cs="Sakkal Majalla"/>
          <w:sz w:val="36"/>
          <w:szCs w:val="36"/>
        </w:rPr>
      </w:pPr>
      <w:r w:rsidRPr="00524CD7">
        <w:rPr>
          <w:rFonts w:ascii="Sakkal Majalla" w:hAnsi="Sakkal Majalla" w:cs="Sakkal Majalla"/>
          <w:sz w:val="36"/>
          <w:szCs w:val="36"/>
          <w:rtl/>
        </w:rPr>
        <w:t>يسهم التحول الرقمي في تعزيز العلاقة بين الابتكار المؤسسي والقدرة التنافسية</w:t>
      </w:r>
    </w:p>
    <w:p w14:paraId="582C3191" w14:textId="614AE325" w:rsidR="00272A2C" w:rsidRPr="00524CD7" w:rsidRDefault="00272A2C" w:rsidP="00524CD7">
      <w:pPr>
        <w:ind w:left="360"/>
        <w:rPr>
          <w:rFonts w:ascii="Sakkal Majalla" w:hAnsi="Sakkal Majalla" w:cs="Sakkal Majalla"/>
          <w:sz w:val="36"/>
          <w:szCs w:val="36"/>
        </w:rPr>
      </w:pPr>
      <w:r w:rsidRPr="00524CD7">
        <w:rPr>
          <w:rFonts w:ascii="Sakkal Majalla" w:hAnsi="Sakkal Majalla" w:cs="Sakkal Majalla"/>
          <w:sz w:val="36"/>
          <w:szCs w:val="36"/>
          <w:rtl/>
        </w:rPr>
        <w:t>تفترض هذه الفرضية أن الشركات التي تستثمر في التقنيات الحديثة، والأتمتة، والذكاء الاصطناعي، والتحول الرقمي، تحقق استفادة أكبر من الابتكار مقارنة بالشركات ذات الجاهزية الرقمية المحدودة</w:t>
      </w:r>
      <w:r w:rsidRPr="00524CD7">
        <w:rPr>
          <w:rFonts w:ascii="Sakkal Majalla" w:hAnsi="Sakkal Majalla" w:cs="Sakkal Majalla"/>
          <w:sz w:val="36"/>
          <w:szCs w:val="36"/>
        </w:rPr>
        <w:t>.</w:t>
      </w:r>
    </w:p>
    <w:p w14:paraId="59A48BFF" w14:textId="205D0833" w:rsidR="00272A2C" w:rsidRPr="00524CD7" w:rsidRDefault="00A607F4" w:rsidP="00524CD7">
      <w:pPr>
        <w:pStyle w:val="a5"/>
        <w:numPr>
          <w:ilvl w:val="0"/>
          <w:numId w:val="1"/>
        </w:numPr>
        <w:rPr>
          <w:rFonts w:ascii="Sakkal Majalla" w:hAnsi="Sakkal Majalla" w:cs="Sakkal Majalla"/>
          <w:b/>
          <w:bCs/>
          <w:sz w:val="36"/>
          <w:szCs w:val="36"/>
        </w:rPr>
      </w:pPr>
      <w:r w:rsidRPr="00524CD7">
        <w:rPr>
          <w:rFonts w:ascii="Sakkal Majalla" w:hAnsi="Sakkal Majalla" w:cs="Sakkal Majalla" w:hint="cs"/>
          <w:b/>
          <w:bCs/>
          <w:sz w:val="36"/>
          <w:szCs w:val="36"/>
          <w:rtl/>
        </w:rPr>
        <w:lastRenderedPageBreak/>
        <w:t>الدراسات السابقة</w:t>
      </w:r>
    </w:p>
    <w:p w14:paraId="77D327B0" w14:textId="41F1E80D" w:rsidR="00A607F4" w:rsidRPr="00524CD7" w:rsidRDefault="00A607F4" w:rsidP="00524CD7">
      <w:pPr>
        <w:ind w:left="360"/>
        <w:rPr>
          <w:rFonts w:ascii="Sakkal Majalla" w:hAnsi="Sakkal Majalla" w:cs="Sakkal Majalla"/>
          <w:b/>
          <w:bCs/>
          <w:sz w:val="36"/>
          <w:szCs w:val="36"/>
          <w:rtl/>
        </w:rPr>
      </w:pPr>
      <w:r w:rsidRPr="00524CD7">
        <w:rPr>
          <w:rFonts w:ascii="Sakkal Majalla" w:hAnsi="Sakkal Majalla" w:cs="Sakkal Majalla"/>
          <w:b/>
          <w:bCs/>
          <w:sz w:val="36"/>
          <w:szCs w:val="36"/>
          <w:rtl/>
        </w:rPr>
        <w:t>دراسة باطرفي</w:t>
      </w:r>
      <w:r w:rsidRPr="00524CD7">
        <w:rPr>
          <w:rFonts w:ascii="Sakkal Majalla" w:hAnsi="Sakkal Majalla" w:cs="Sakkal Majalla"/>
          <w:b/>
          <w:bCs/>
          <w:sz w:val="36"/>
          <w:szCs w:val="36"/>
        </w:rPr>
        <w:t xml:space="preserve"> (2025)</w:t>
      </w:r>
    </w:p>
    <w:p w14:paraId="64DBE9C2" w14:textId="77777777" w:rsidR="00A607F4" w:rsidRPr="00524CD7" w:rsidRDefault="00A607F4" w:rsidP="00524CD7">
      <w:pPr>
        <w:rPr>
          <w:rFonts w:ascii="Sakkal Majalla" w:hAnsi="Sakkal Majalla" w:cs="Sakkal Majalla"/>
          <w:sz w:val="36"/>
          <w:szCs w:val="36"/>
        </w:rPr>
      </w:pPr>
      <w:r w:rsidRPr="00524CD7">
        <w:rPr>
          <w:rFonts w:ascii="Sakkal Majalla" w:hAnsi="Sakkal Majalla" w:cs="Sakkal Majalla"/>
          <w:b/>
          <w:bCs/>
          <w:sz w:val="36"/>
          <w:szCs w:val="36"/>
          <w:rtl/>
        </w:rPr>
        <w:t>عنوان الدراسة</w:t>
      </w:r>
      <w:r w:rsidRPr="00524CD7">
        <w:rPr>
          <w:rFonts w:ascii="Sakkal Majalla" w:hAnsi="Sakkal Majalla" w:cs="Sakkal Majalla"/>
          <w:b/>
          <w:bCs/>
          <w:sz w:val="36"/>
          <w:szCs w:val="36"/>
        </w:rPr>
        <w:t>:</w:t>
      </w:r>
    </w:p>
    <w:p w14:paraId="52717B6C" w14:textId="77777777" w:rsidR="00A607F4" w:rsidRPr="00524CD7" w:rsidRDefault="00A607F4" w:rsidP="00524CD7">
      <w:pPr>
        <w:rPr>
          <w:rFonts w:ascii="Sakkal Majalla" w:hAnsi="Sakkal Majalla" w:cs="Sakkal Majalla"/>
          <w:sz w:val="36"/>
          <w:szCs w:val="36"/>
          <w:rtl/>
        </w:rPr>
      </w:pPr>
      <w:r w:rsidRPr="00524CD7">
        <w:rPr>
          <w:rFonts w:ascii="Sakkal Majalla" w:hAnsi="Sakkal Majalla" w:cs="Sakkal Majalla"/>
          <w:sz w:val="36"/>
          <w:szCs w:val="36"/>
          <w:rtl/>
        </w:rPr>
        <w:t>تأثير البيئة الداخلية على تحويل الأفكار إلى منتجات قابلة للتنفيذ وتعزيز الابتكار في سياق رؤية 2030 في المؤسسات السعودية</w:t>
      </w:r>
    </w:p>
    <w:p w14:paraId="4F4A0A24" w14:textId="77777777" w:rsidR="00A607F4" w:rsidRPr="00524CD7" w:rsidRDefault="00A607F4" w:rsidP="00524CD7">
      <w:pPr>
        <w:rPr>
          <w:rFonts w:ascii="Sakkal Majalla" w:hAnsi="Sakkal Majalla" w:cs="Sakkal Majalla"/>
          <w:sz w:val="36"/>
          <w:szCs w:val="36"/>
          <w:rtl/>
        </w:rPr>
      </w:pPr>
      <w:r w:rsidRPr="00524CD7">
        <w:rPr>
          <w:rFonts w:ascii="Sakkal Majalla" w:hAnsi="Sakkal Majalla" w:cs="Sakkal Majalla"/>
          <w:sz w:val="36"/>
          <w:szCs w:val="36"/>
          <w:rtl/>
        </w:rPr>
        <w:t>هدفت دراسة باطرفي</w:t>
      </w:r>
      <w:r w:rsidRPr="00524CD7">
        <w:rPr>
          <w:rFonts w:ascii="Sakkal Majalla" w:hAnsi="Sakkal Majalla" w:cs="Sakkal Majalla"/>
          <w:sz w:val="36"/>
          <w:szCs w:val="36"/>
        </w:rPr>
        <w:t xml:space="preserve"> (2025) </w:t>
      </w:r>
      <w:r w:rsidRPr="00524CD7">
        <w:rPr>
          <w:rFonts w:ascii="Sakkal Majalla" w:hAnsi="Sakkal Majalla" w:cs="Sakkal Majalla"/>
          <w:sz w:val="36"/>
          <w:szCs w:val="36"/>
          <w:rtl/>
        </w:rPr>
        <w:t>إلى تحليل أثر البيئة الداخلية للمؤسسات السعودية على قدرتها في تحويل الأفكار إلى منتجات قابلة للتنفيذ، مع التركيز على الابتكار التنظيمي ودعم رؤية المملكة 2030. شملت البيئة الداخلية خمسة أبعاد رئيسية</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الثقافة التنظيمية، القيادة الداعمة، البنية التحتية، التحول الرقمي، وبرامج التدريب والتطوير</w:t>
      </w:r>
    </w:p>
    <w:p w14:paraId="7210C45A" w14:textId="77777777" w:rsidR="00A607F4" w:rsidRPr="00524CD7" w:rsidRDefault="00A607F4" w:rsidP="00524CD7">
      <w:pPr>
        <w:rPr>
          <w:rFonts w:ascii="Sakkal Majalla" w:hAnsi="Sakkal Majalla" w:cs="Sakkal Majalla"/>
          <w:sz w:val="36"/>
          <w:szCs w:val="36"/>
          <w:rtl/>
        </w:rPr>
      </w:pPr>
      <w:r w:rsidRPr="00524CD7">
        <w:rPr>
          <w:rFonts w:ascii="Sakkal Majalla" w:hAnsi="Sakkal Majalla" w:cs="Sakkal Majalla"/>
          <w:sz w:val="36"/>
          <w:szCs w:val="36"/>
          <w:rtl/>
        </w:rPr>
        <w:t xml:space="preserve">اعتمدت الباحثة على المنهج الوصفي التحليلي، واستخدمت المقابلات شبه المنظمة والاستبيان كأدوات لجمع البيانات. تكونت عينة الدراسة من </w:t>
      </w:r>
      <w:r w:rsidRPr="00524CD7">
        <w:rPr>
          <w:rFonts w:ascii="Sakkal Majalla" w:hAnsi="Sakkal Majalla" w:cs="Sakkal Majalla"/>
          <w:sz w:val="36"/>
          <w:szCs w:val="36"/>
        </w:rPr>
        <w:t xml:space="preserve">80 </w:t>
      </w:r>
      <w:r w:rsidRPr="00524CD7">
        <w:rPr>
          <w:rFonts w:ascii="Sakkal Majalla" w:hAnsi="Sakkal Majalla" w:cs="Sakkal Majalla"/>
          <w:sz w:val="36"/>
          <w:szCs w:val="36"/>
          <w:rtl/>
        </w:rPr>
        <w:t>موظفًا من مستويات وظيفية مختلفة داخل المؤسسات السعودية. وتم تحليل البيانات باستخدام أدوات إحصائية متقدمة</w:t>
      </w:r>
      <w:r w:rsidRPr="00524CD7">
        <w:rPr>
          <w:rFonts w:ascii="Sakkal Majalla" w:hAnsi="Sakkal Majalla" w:cs="Sakkal Majalla"/>
          <w:sz w:val="36"/>
          <w:szCs w:val="36"/>
        </w:rPr>
        <w:t>.</w:t>
      </w:r>
    </w:p>
    <w:p w14:paraId="50A7FCA2" w14:textId="77777777" w:rsidR="00A607F4" w:rsidRPr="00524CD7" w:rsidRDefault="00A607F4" w:rsidP="00524CD7">
      <w:pPr>
        <w:rPr>
          <w:rFonts w:ascii="Sakkal Majalla" w:hAnsi="Sakkal Majalla" w:cs="Sakkal Majalla"/>
          <w:sz w:val="36"/>
          <w:szCs w:val="36"/>
          <w:rtl/>
        </w:rPr>
      </w:pPr>
      <w:r w:rsidRPr="00524CD7">
        <w:rPr>
          <w:rFonts w:ascii="Sakkal Majalla" w:hAnsi="Sakkal Majalla" w:cs="Sakkal Majalla"/>
          <w:sz w:val="36"/>
          <w:szCs w:val="36"/>
          <w:rtl/>
        </w:rPr>
        <w:t>أظهرت النتائج وجود علاقة إيجابية قوية بين عناصر البيئة الداخلية وقدرتها على تعزيز الابتكار وتحويل الأفكار إلى منتجات قابلة للتنفيذ. كما تبين أن الثقافة التنظيمية والتحول الرقمي كانا الأكثر تأثيرًا، بينما أظهرت القيادة الداعمة حاجة إلى تحسين استراتيجيات إدارة المخاطر. وأكدت الدراسة أن رؤية 2030 تعمل كعامل وسيط يعزز الابتكار من خلال تطوير البنية التحتية الرقمية وتشجيع الشراكات بين القطاعين العام والخاص</w:t>
      </w:r>
      <w:r w:rsidRPr="00524CD7">
        <w:rPr>
          <w:rFonts w:ascii="Sakkal Majalla" w:hAnsi="Sakkal Majalla" w:cs="Sakkal Majalla"/>
          <w:sz w:val="36"/>
          <w:szCs w:val="36"/>
        </w:rPr>
        <w:t>.</w:t>
      </w:r>
    </w:p>
    <w:p w14:paraId="3F6CF380" w14:textId="4AF4C452" w:rsidR="00A607F4" w:rsidRPr="00524CD7" w:rsidRDefault="00A607F4" w:rsidP="00524CD7">
      <w:pPr>
        <w:rPr>
          <w:rFonts w:ascii="Sakkal Majalla" w:hAnsi="Sakkal Majalla" w:cs="Sakkal Majalla"/>
          <w:sz w:val="36"/>
          <w:szCs w:val="36"/>
          <w:rtl/>
        </w:rPr>
      </w:pPr>
      <w:r w:rsidRPr="00524CD7">
        <w:rPr>
          <w:rFonts w:ascii="Sakkal Majalla" w:hAnsi="Sakkal Majalla" w:cs="Sakkal Majalla"/>
          <w:sz w:val="36"/>
          <w:szCs w:val="36"/>
          <w:rtl/>
        </w:rPr>
        <w:t>وقدمت الدراسة مجموعة من التوصيات، أبرزها: تعزيز ثقافة الابتكار، تحسين القيادة الداعمة، الاستثمار في البنية التحتية الرقمية، وتطوير برامج التدريب. كما أوصت بتوسيع نطاق الدراسات المستقبلية لتشمل قطاعات ومناطق أكثر تنوعًا</w:t>
      </w:r>
    </w:p>
    <w:p w14:paraId="4A82FEC7" w14:textId="713FC8AD" w:rsidR="00A607F4" w:rsidRPr="00524CD7" w:rsidRDefault="00A607F4"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المنطلقات النظرية للدراسة</w:t>
      </w:r>
    </w:p>
    <w:p w14:paraId="79D1FD65" w14:textId="1BB5CFF7" w:rsidR="00A607F4" w:rsidRPr="00524CD7" w:rsidRDefault="00A607F4" w:rsidP="00524CD7">
      <w:pPr>
        <w:pStyle w:val="a5"/>
        <w:rPr>
          <w:rFonts w:ascii="Sakkal Majalla" w:hAnsi="Sakkal Majalla" w:cs="Sakkal Majalla"/>
          <w:sz w:val="36"/>
          <w:szCs w:val="36"/>
          <w:rtl/>
        </w:rPr>
      </w:pPr>
      <w:r w:rsidRPr="00524CD7">
        <w:rPr>
          <w:rFonts w:ascii="Sakkal Majalla" w:hAnsi="Sakkal Majalla" w:cs="Sakkal Majalla"/>
          <w:sz w:val="36"/>
          <w:szCs w:val="36"/>
          <w:rtl/>
        </w:rPr>
        <w:lastRenderedPageBreak/>
        <w:t>تستند هذه الدراسة إلى مجموعة من الأسس النظرية التي تفسّر العلاقة بين الابتكار المؤسسي والقدرة التنافسية، وتوضح دور البيئة الداخلية—بما فيها الجاهزية التنظيمية، الثقافة المؤسسية، وقياس الأداء—في تعزيز الابتكار داخل الشركات الخاصة. وتتناول المنطلقات النظرية المفاهيم الأساسية التي يقوم عليها البحث، والنماذج التي تفسّر كيفية تأثير الابتكار على الأداء المؤسسي</w:t>
      </w:r>
    </w:p>
    <w:p w14:paraId="371F32E1" w14:textId="03DC8F16" w:rsidR="00A607F4" w:rsidRPr="00524CD7" w:rsidRDefault="00A607F4" w:rsidP="00524CD7">
      <w:pPr>
        <w:pStyle w:val="a5"/>
        <w:numPr>
          <w:ilvl w:val="0"/>
          <w:numId w:val="11"/>
        </w:numPr>
        <w:rPr>
          <w:rFonts w:ascii="Sakkal Majalla" w:hAnsi="Sakkal Majalla" w:cs="Sakkal Majalla"/>
          <w:sz w:val="36"/>
          <w:szCs w:val="36"/>
        </w:rPr>
      </w:pPr>
      <w:r w:rsidRPr="00524CD7">
        <w:rPr>
          <w:rFonts w:ascii="Sakkal Majalla" w:hAnsi="Sakkal Majalla" w:cs="Sakkal Majalla" w:hint="cs"/>
          <w:sz w:val="36"/>
          <w:szCs w:val="36"/>
          <w:rtl/>
        </w:rPr>
        <w:t>الابتكار المؤسسي</w:t>
      </w:r>
    </w:p>
    <w:p w14:paraId="52E12F43" w14:textId="6B7CC00C" w:rsidR="00DC3D10" w:rsidRPr="00524CD7" w:rsidRDefault="00A607F4" w:rsidP="00524CD7">
      <w:pPr>
        <w:ind w:left="720"/>
        <w:rPr>
          <w:rFonts w:ascii="Sakkal Majalla" w:hAnsi="Sakkal Majalla" w:cs="Sakkal Majalla"/>
          <w:sz w:val="36"/>
          <w:szCs w:val="36"/>
          <w:rtl/>
        </w:rPr>
      </w:pPr>
      <w:r w:rsidRPr="00524CD7">
        <w:rPr>
          <w:rFonts w:ascii="Sakkal Majalla" w:hAnsi="Sakkal Majalla" w:cs="Sakkal Majalla" w:hint="cs"/>
          <w:sz w:val="36"/>
          <w:szCs w:val="36"/>
          <w:rtl/>
        </w:rPr>
        <w:t>ي</w:t>
      </w:r>
      <w:r w:rsidRPr="00524CD7">
        <w:rPr>
          <w:rFonts w:ascii="Sakkal Majalla" w:hAnsi="Sakkal Majalla" w:cs="Sakkal Majalla"/>
          <w:sz w:val="36"/>
          <w:szCs w:val="36"/>
          <w:rtl/>
        </w:rPr>
        <w:t>عد الابتكار المؤسسي أحد أهم المحركات الاستراتيجية لرفع القدرة التنافسية في بيئات الأعمال الحديثة</w:t>
      </w:r>
      <w:r w:rsidR="00DC3D10" w:rsidRPr="00524CD7">
        <w:rPr>
          <w:rFonts w:ascii="Sakkal Majalla" w:hAnsi="Sakkal Majalla" w:cs="Sakkal Majalla" w:hint="cs"/>
          <w:sz w:val="36"/>
          <w:szCs w:val="36"/>
          <w:rtl/>
        </w:rPr>
        <w:t xml:space="preserve"> </w:t>
      </w:r>
      <w:r w:rsidR="00DC3D10" w:rsidRPr="00524CD7">
        <w:rPr>
          <w:rFonts w:ascii="Sakkal Majalla" w:hAnsi="Sakkal Majalla" w:cs="Sakkal Majalla"/>
          <w:sz w:val="36"/>
          <w:szCs w:val="36"/>
          <w:rtl/>
        </w:rPr>
        <w:t xml:space="preserve">ويُعرّف الابتكار بأنه </w:t>
      </w:r>
      <w:r w:rsidR="00DC3D10" w:rsidRPr="00524CD7">
        <w:rPr>
          <w:rFonts w:ascii="Sakkal Majalla" w:hAnsi="Sakkal Majalla" w:cs="Sakkal Majalla"/>
          <w:b/>
          <w:bCs/>
          <w:sz w:val="36"/>
          <w:szCs w:val="36"/>
          <w:rtl/>
        </w:rPr>
        <w:t>قدرة المؤسسة على تطوير أفكار جديدة وتحويلها إلى منتجات أو خدمات أو</w:t>
      </w:r>
      <w:r w:rsidR="00DC3D10" w:rsidRPr="00524CD7">
        <w:rPr>
          <w:rFonts w:ascii="Sakkal Majalla" w:hAnsi="Sakkal Majalla" w:cs="Sakkal Majalla" w:hint="cs"/>
          <w:sz w:val="36"/>
          <w:szCs w:val="36"/>
          <w:rtl/>
        </w:rPr>
        <w:t xml:space="preserve"> </w:t>
      </w:r>
      <w:r w:rsidR="00DC3D10" w:rsidRPr="00524CD7">
        <w:rPr>
          <w:rFonts w:ascii="Sakkal Majalla" w:hAnsi="Sakkal Majalla" w:cs="Sakkal Majalla"/>
          <w:sz w:val="36"/>
          <w:szCs w:val="36"/>
          <w:rtl/>
        </w:rPr>
        <w:t>عمليات ذات قيمة مضافة</w:t>
      </w:r>
      <w:r w:rsidR="00DC3D10" w:rsidRPr="00524CD7">
        <w:rPr>
          <w:rFonts w:ascii="Sakkal Majalla" w:hAnsi="Sakkal Majalla" w:cs="Sakkal Majalla" w:hint="cs"/>
          <w:sz w:val="36"/>
          <w:szCs w:val="36"/>
          <w:rtl/>
        </w:rPr>
        <w:t xml:space="preserve"> </w:t>
      </w:r>
      <w:r w:rsidR="00DC3D10" w:rsidRPr="00524CD7">
        <w:rPr>
          <w:rFonts w:ascii="Sakkal Majalla" w:hAnsi="Sakkal Majalla" w:cs="Sakkal Majalla"/>
          <w:sz w:val="36"/>
          <w:szCs w:val="36"/>
          <w:rtl/>
        </w:rPr>
        <w:t>ويشير</w:t>
      </w:r>
      <w:r w:rsidR="00DC3D10" w:rsidRPr="00524CD7">
        <w:rPr>
          <w:rFonts w:ascii="Sakkal Majalla" w:hAnsi="Sakkal Majalla" w:cs="Sakkal Majalla"/>
          <w:sz w:val="36"/>
          <w:szCs w:val="36"/>
        </w:rPr>
        <w:t xml:space="preserve"> Fagerberg (2006)</w:t>
      </w:r>
      <w:r w:rsidR="00DC3D10" w:rsidRPr="00524CD7">
        <w:rPr>
          <w:sz w:val="28"/>
          <w:szCs w:val="28"/>
          <w:rtl/>
        </w:rPr>
        <w:t xml:space="preserve"> </w:t>
      </w:r>
      <w:r w:rsidR="00DC3D10" w:rsidRPr="00524CD7">
        <w:rPr>
          <w:rFonts w:ascii="Sakkal Majalla" w:hAnsi="Sakkal Majalla" w:cs="Sakkal Majalla"/>
          <w:sz w:val="36"/>
          <w:szCs w:val="36"/>
          <w:rtl/>
        </w:rPr>
        <w:t>إلى أن الابتكار ليس مجرد تطوير تقني، بل يشمل التغيير في الثقافة المؤسسية والعمليات الداخلية</w:t>
      </w:r>
    </w:p>
    <w:p w14:paraId="1A2EF4EC"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b/>
          <w:bCs/>
          <w:sz w:val="36"/>
          <w:szCs w:val="36"/>
          <w:rtl/>
        </w:rPr>
        <w:t>أنواع الابتكار المؤسسي</w:t>
      </w:r>
    </w:p>
    <w:p w14:paraId="1676BECE"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يتخذ الابتكار عدة أشكال داخل المؤسسات، أبرزها</w:t>
      </w:r>
      <w:r w:rsidRPr="00524CD7">
        <w:rPr>
          <w:rFonts w:ascii="Sakkal Majalla" w:hAnsi="Sakkal Majalla" w:cs="Sakkal Majalla"/>
          <w:sz w:val="36"/>
          <w:szCs w:val="36"/>
        </w:rPr>
        <w:t>:</w:t>
      </w:r>
    </w:p>
    <w:p w14:paraId="648299BC" w14:textId="73C71A96" w:rsidR="00DC3D10" w:rsidRPr="00524CD7" w:rsidRDefault="00DC3D10"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الابتكار في المنتجات</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تطوير منتجات جديدة أو تحسين المنتجات الحالية</w:t>
      </w:r>
      <w:r w:rsidRPr="00524CD7">
        <w:rPr>
          <w:rFonts w:ascii="Sakkal Majalla" w:hAnsi="Sakkal Majalla" w:cs="Sakkal Majalla"/>
          <w:sz w:val="36"/>
          <w:szCs w:val="36"/>
        </w:rPr>
        <w:t>.</w:t>
      </w:r>
    </w:p>
    <w:p w14:paraId="0150A448" w14:textId="616E6D6E" w:rsidR="00DC3D10" w:rsidRPr="00524CD7" w:rsidRDefault="00DC3D10"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الابتكار في العمليات</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تحسين طرق الإنتاج أو تقديم الخدمات</w:t>
      </w:r>
      <w:r w:rsidRPr="00524CD7">
        <w:rPr>
          <w:rFonts w:ascii="Sakkal Majalla" w:hAnsi="Sakkal Majalla" w:cs="Sakkal Majalla"/>
          <w:sz w:val="36"/>
          <w:szCs w:val="36"/>
        </w:rPr>
        <w:t>.</w:t>
      </w:r>
    </w:p>
    <w:p w14:paraId="0DBB0F9D" w14:textId="7D198853" w:rsidR="00DC3D10" w:rsidRPr="00524CD7" w:rsidRDefault="00DC3D10"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الابتكار التنظيمي</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تطوير الهياكل التنظيمية وأساليب الإدارة</w:t>
      </w:r>
      <w:r w:rsidRPr="00524CD7">
        <w:rPr>
          <w:rFonts w:ascii="Sakkal Majalla" w:hAnsi="Sakkal Majalla" w:cs="Sakkal Majalla"/>
          <w:sz w:val="36"/>
          <w:szCs w:val="36"/>
        </w:rPr>
        <w:t>.</w:t>
      </w:r>
    </w:p>
    <w:p w14:paraId="5C52A904" w14:textId="463BAA57" w:rsidR="00DC3D10" w:rsidRPr="00524CD7" w:rsidRDefault="00DC3D10"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الابتكار التسويقي</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ابتكار طرق جديدة للتواصل مع العملاء</w:t>
      </w:r>
      <w:r w:rsidRPr="00524CD7">
        <w:rPr>
          <w:rFonts w:ascii="Sakkal Majalla" w:hAnsi="Sakkal Majalla" w:cs="Sakkal Majalla"/>
          <w:sz w:val="36"/>
          <w:szCs w:val="36"/>
        </w:rPr>
        <w:t>.</w:t>
      </w:r>
    </w:p>
    <w:p w14:paraId="6A2ADF85" w14:textId="77777777" w:rsidR="00DC3D10" w:rsidRPr="00524CD7" w:rsidRDefault="00DC3D10" w:rsidP="00524CD7">
      <w:pPr>
        <w:ind w:left="720"/>
        <w:rPr>
          <w:rFonts w:ascii="Sakkal Majalla" w:hAnsi="Sakkal Majalla" w:cs="Sakkal Majalla"/>
          <w:sz w:val="36"/>
          <w:szCs w:val="36"/>
          <w:rtl/>
        </w:rPr>
      </w:pPr>
      <w:r w:rsidRPr="00524CD7">
        <w:rPr>
          <w:rFonts w:ascii="Sakkal Majalla" w:hAnsi="Sakkal Majalla" w:cs="Sakkal Majalla"/>
          <w:sz w:val="36"/>
          <w:szCs w:val="36"/>
          <w:rtl/>
        </w:rPr>
        <w:t>وتشير الأدبيات إلى أن المؤسسات التي تتبنى الابتكار بشكل مستمر تحقق مستويات أعلى من التنافسية، من خلال تحسين الجودة، خفض التكاليف، وزيادة رضا العملاء</w:t>
      </w:r>
      <w:r w:rsidRPr="00524CD7">
        <w:rPr>
          <w:rFonts w:ascii="Sakkal Majalla" w:hAnsi="Sakkal Majalla" w:cs="Sakkal Majalla"/>
          <w:sz w:val="36"/>
          <w:szCs w:val="36"/>
        </w:rPr>
        <w:t>.</w:t>
      </w:r>
    </w:p>
    <w:p w14:paraId="3A72C777"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b/>
          <w:bCs/>
          <w:sz w:val="36"/>
          <w:szCs w:val="36"/>
          <w:rtl/>
        </w:rPr>
        <w:t>الجاهزية التنظيمية للابتكار</w:t>
      </w:r>
    </w:p>
    <w:p w14:paraId="605AEC22"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lastRenderedPageBreak/>
        <w:t xml:space="preserve">تُعد الجاهزية التنظيمية أحد العوامل الحاسمة في نجاح الابتكار. ويُقصد بها </w:t>
      </w:r>
      <w:r w:rsidRPr="00524CD7">
        <w:rPr>
          <w:rFonts w:ascii="Sakkal Majalla" w:hAnsi="Sakkal Majalla" w:cs="Sakkal Majalla"/>
          <w:b/>
          <w:bCs/>
          <w:sz w:val="36"/>
          <w:szCs w:val="36"/>
          <w:rtl/>
        </w:rPr>
        <w:t>مدى استعداد المؤسسة من حيث البنية التحتية، الأنظمة، الموارد، والقدرات البشرية لتبني الابتكار وتنفيذه</w:t>
      </w:r>
      <w:r w:rsidRPr="00524CD7">
        <w:rPr>
          <w:rFonts w:ascii="Sakkal Majalla" w:hAnsi="Sakkal Majalla" w:cs="Sakkal Majalla"/>
          <w:sz w:val="36"/>
          <w:szCs w:val="36"/>
        </w:rPr>
        <w:t>.</w:t>
      </w:r>
    </w:p>
    <w:p w14:paraId="1B21AE45"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وتشير الأدبيات إلى خمسة عناصر رئيسية للجاهزية التنظيمية</w:t>
      </w:r>
      <w:r w:rsidRPr="00524CD7">
        <w:rPr>
          <w:rFonts w:ascii="Sakkal Majalla" w:hAnsi="Sakkal Majalla" w:cs="Sakkal Majalla"/>
          <w:sz w:val="36"/>
          <w:szCs w:val="36"/>
        </w:rPr>
        <w:t>:</w:t>
      </w:r>
    </w:p>
    <w:p w14:paraId="76273F57" w14:textId="77777777" w:rsidR="00DC3D10" w:rsidRPr="00524CD7" w:rsidRDefault="00DC3D10" w:rsidP="00524CD7">
      <w:pPr>
        <w:numPr>
          <w:ilvl w:val="0"/>
          <w:numId w:val="13"/>
        </w:numPr>
        <w:rPr>
          <w:rFonts w:ascii="Sakkal Majalla" w:hAnsi="Sakkal Majalla" w:cs="Sakkal Majalla"/>
          <w:sz w:val="36"/>
          <w:szCs w:val="36"/>
        </w:rPr>
      </w:pPr>
      <w:r w:rsidRPr="00524CD7">
        <w:rPr>
          <w:rFonts w:ascii="Sakkal Majalla" w:hAnsi="Sakkal Majalla" w:cs="Sakkal Majalla"/>
          <w:b/>
          <w:bCs/>
          <w:sz w:val="36"/>
          <w:szCs w:val="36"/>
          <w:rtl/>
        </w:rPr>
        <w:t>البنية التحتية التقنية</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توفر الأنظمة الرقمية، الأدوات التقنية، والموارد الداعمة</w:t>
      </w:r>
      <w:r w:rsidRPr="00524CD7">
        <w:rPr>
          <w:rFonts w:ascii="Sakkal Majalla" w:hAnsi="Sakkal Majalla" w:cs="Sakkal Majalla"/>
          <w:sz w:val="36"/>
          <w:szCs w:val="36"/>
        </w:rPr>
        <w:t>.</w:t>
      </w:r>
    </w:p>
    <w:p w14:paraId="5AB5E83C" w14:textId="77777777" w:rsidR="00DC3D10" w:rsidRPr="00524CD7" w:rsidRDefault="00DC3D10" w:rsidP="00524CD7">
      <w:pPr>
        <w:numPr>
          <w:ilvl w:val="0"/>
          <w:numId w:val="13"/>
        </w:numPr>
        <w:rPr>
          <w:rFonts w:ascii="Sakkal Majalla" w:hAnsi="Sakkal Majalla" w:cs="Sakkal Majalla"/>
          <w:sz w:val="36"/>
          <w:szCs w:val="36"/>
        </w:rPr>
      </w:pPr>
      <w:r w:rsidRPr="00524CD7">
        <w:rPr>
          <w:rFonts w:ascii="Sakkal Majalla" w:hAnsi="Sakkal Majalla" w:cs="Sakkal Majalla"/>
          <w:b/>
          <w:bCs/>
          <w:sz w:val="36"/>
          <w:szCs w:val="36"/>
          <w:rtl/>
        </w:rPr>
        <w:t>الهيكل التنظيمي</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المرونة، وضوح الأدوار، وانسيابية اتخاذ القرار</w:t>
      </w:r>
      <w:r w:rsidRPr="00524CD7">
        <w:rPr>
          <w:rFonts w:ascii="Sakkal Majalla" w:hAnsi="Sakkal Majalla" w:cs="Sakkal Majalla"/>
          <w:sz w:val="36"/>
          <w:szCs w:val="36"/>
        </w:rPr>
        <w:t>.</w:t>
      </w:r>
    </w:p>
    <w:p w14:paraId="0F9B3AEA" w14:textId="77777777" w:rsidR="00DC3D10" w:rsidRPr="00524CD7" w:rsidRDefault="00DC3D10" w:rsidP="00524CD7">
      <w:pPr>
        <w:numPr>
          <w:ilvl w:val="0"/>
          <w:numId w:val="13"/>
        </w:numPr>
        <w:rPr>
          <w:rFonts w:ascii="Sakkal Majalla" w:hAnsi="Sakkal Majalla" w:cs="Sakkal Majalla"/>
          <w:sz w:val="36"/>
          <w:szCs w:val="36"/>
        </w:rPr>
      </w:pPr>
      <w:r w:rsidRPr="00524CD7">
        <w:rPr>
          <w:rFonts w:ascii="Sakkal Majalla" w:hAnsi="Sakkal Majalla" w:cs="Sakkal Majalla"/>
          <w:b/>
          <w:bCs/>
          <w:sz w:val="36"/>
          <w:szCs w:val="36"/>
          <w:rtl/>
        </w:rPr>
        <w:t>الدعم القيادي</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التزام الإدارة العليا بتوفير الموارد وتشجيع التجريب</w:t>
      </w:r>
      <w:r w:rsidRPr="00524CD7">
        <w:rPr>
          <w:rFonts w:ascii="Sakkal Majalla" w:hAnsi="Sakkal Majalla" w:cs="Sakkal Majalla"/>
          <w:sz w:val="36"/>
          <w:szCs w:val="36"/>
        </w:rPr>
        <w:t>.</w:t>
      </w:r>
    </w:p>
    <w:p w14:paraId="512FD2D0" w14:textId="77777777" w:rsidR="00DC3D10" w:rsidRPr="00524CD7" w:rsidRDefault="00DC3D10" w:rsidP="00524CD7">
      <w:pPr>
        <w:numPr>
          <w:ilvl w:val="0"/>
          <w:numId w:val="13"/>
        </w:numPr>
        <w:rPr>
          <w:rFonts w:ascii="Sakkal Majalla" w:hAnsi="Sakkal Majalla" w:cs="Sakkal Majalla"/>
          <w:sz w:val="36"/>
          <w:szCs w:val="36"/>
        </w:rPr>
      </w:pPr>
      <w:r w:rsidRPr="00524CD7">
        <w:rPr>
          <w:rFonts w:ascii="Sakkal Majalla" w:hAnsi="Sakkal Majalla" w:cs="Sakkal Majalla"/>
          <w:b/>
          <w:bCs/>
          <w:sz w:val="36"/>
          <w:szCs w:val="36"/>
          <w:rtl/>
        </w:rPr>
        <w:t>الموارد البشرية</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مهارات الموظفين، التدريب، والتمكين</w:t>
      </w:r>
      <w:r w:rsidRPr="00524CD7">
        <w:rPr>
          <w:rFonts w:ascii="Sakkal Majalla" w:hAnsi="Sakkal Majalla" w:cs="Sakkal Majalla"/>
          <w:sz w:val="36"/>
          <w:szCs w:val="36"/>
        </w:rPr>
        <w:t>.</w:t>
      </w:r>
    </w:p>
    <w:p w14:paraId="32B74B0F" w14:textId="77777777" w:rsidR="00DC3D10" w:rsidRPr="00524CD7" w:rsidRDefault="00DC3D10" w:rsidP="00524CD7">
      <w:pPr>
        <w:numPr>
          <w:ilvl w:val="0"/>
          <w:numId w:val="13"/>
        </w:numPr>
        <w:rPr>
          <w:rFonts w:ascii="Sakkal Majalla" w:hAnsi="Sakkal Majalla" w:cs="Sakkal Majalla"/>
          <w:sz w:val="36"/>
          <w:szCs w:val="36"/>
        </w:rPr>
      </w:pPr>
      <w:r w:rsidRPr="00524CD7">
        <w:rPr>
          <w:rFonts w:ascii="Sakkal Majalla" w:hAnsi="Sakkal Majalla" w:cs="Sakkal Majalla"/>
          <w:b/>
          <w:bCs/>
          <w:sz w:val="36"/>
          <w:szCs w:val="36"/>
          <w:rtl/>
        </w:rPr>
        <w:t>الاستعداد للتغيير</w:t>
      </w:r>
      <w:r w:rsidRPr="00524CD7">
        <w:rPr>
          <w:rFonts w:ascii="Sakkal Majalla" w:hAnsi="Sakkal Majalla" w:cs="Sakkal Majalla"/>
          <w:b/>
          <w:bCs/>
          <w:sz w:val="36"/>
          <w:szCs w:val="36"/>
        </w:rPr>
        <w:t>:</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قدرة المؤسسة على التكيف مع التطورات</w:t>
      </w:r>
      <w:r w:rsidRPr="00524CD7">
        <w:rPr>
          <w:rFonts w:ascii="Sakkal Majalla" w:hAnsi="Sakkal Majalla" w:cs="Sakkal Majalla"/>
          <w:sz w:val="36"/>
          <w:szCs w:val="36"/>
        </w:rPr>
        <w:t>.</w:t>
      </w:r>
    </w:p>
    <w:p w14:paraId="3CC73B97" w14:textId="77777777" w:rsidR="00DC3D10" w:rsidRPr="00524CD7" w:rsidRDefault="00DC3D10" w:rsidP="00524CD7">
      <w:pPr>
        <w:ind w:left="720"/>
        <w:rPr>
          <w:rFonts w:ascii="Sakkal Majalla" w:hAnsi="Sakkal Majalla" w:cs="Sakkal Majalla"/>
          <w:sz w:val="36"/>
          <w:szCs w:val="36"/>
          <w:rtl/>
        </w:rPr>
      </w:pPr>
      <w:r w:rsidRPr="00524CD7">
        <w:rPr>
          <w:rFonts w:ascii="Sakkal Majalla" w:hAnsi="Sakkal Majalla" w:cs="Sakkal Majalla"/>
          <w:sz w:val="36"/>
          <w:szCs w:val="36"/>
          <w:rtl/>
        </w:rPr>
        <w:t>وتؤكد الدراسات أن المؤسسات ذات الجاهزية العالية تكون أكثر قدرة على تحويل الأفكار إلى تطبيقات عملية، مما يعزز قدرتها التنافسية</w:t>
      </w:r>
      <w:r w:rsidRPr="00524CD7">
        <w:rPr>
          <w:rFonts w:ascii="Sakkal Majalla" w:hAnsi="Sakkal Majalla" w:cs="Sakkal Majalla"/>
          <w:sz w:val="36"/>
          <w:szCs w:val="36"/>
        </w:rPr>
        <w:t>.</w:t>
      </w:r>
    </w:p>
    <w:p w14:paraId="799F5B6B" w14:textId="0CC75697" w:rsidR="00DC3D10" w:rsidRPr="00524CD7" w:rsidRDefault="00DC3D10" w:rsidP="00524CD7">
      <w:pPr>
        <w:pStyle w:val="a5"/>
        <w:numPr>
          <w:ilvl w:val="0"/>
          <w:numId w:val="1"/>
        </w:numPr>
        <w:rPr>
          <w:rFonts w:ascii="Sakkal Majalla" w:hAnsi="Sakkal Majalla" w:cs="Sakkal Majalla"/>
          <w:sz w:val="36"/>
          <w:szCs w:val="36"/>
        </w:rPr>
      </w:pPr>
      <w:r w:rsidRPr="00524CD7">
        <w:rPr>
          <w:rFonts w:ascii="Sakkal Majalla" w:hAnsi="Sakkal Majalla" w:cs="Sakkal Majalla"/>
          <w:b/>
          <w:bCs/>
          <w:sz w:val="36"/>
          <w:szCs w:val="36"/>
          <w:rtl/>
        </w:rPr>
        <w:t>الثقافة المؤسسية ودورها في الابتكار</w:t>
      </w:r>
    </w:p>
    <w:p w14:paraId="71830E2E"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 xml:space="preserve">تُعد الثقافة المؤسسية أحد أهم المحددات التي تؤثر في الابتكار. ويُقصد بها </w:t>
      </w:r>
      <w:r w:rsidRPr="00524CD7">
        <w:rPr>
          <w:rFonts w:ascii="Sakkal Majalla" w:hAnsi="Sakkal Majalla" w:cs="Sakkal Majalla"/>
          <w:b/>
          <w:bCs/>
          <w:sz w:val="36"/>
          <w:szCs w:val="36"/>
          <w:rtl/>
        </w:rPr>
        <w:t>مجموعة القيم والمعتقدات والسلوكيات التي تحكم طريقة عمل الأفراد داخل المؤسسة</w:t>
      </w:r>
      <w:r w:rsidRPr="00524CD7">
        <w:rPr>
          <w:rFonts w:ascii="Sakkal Majalla" w:hAnsi="Sakkal Majalla" w:cs="Sakkal Majalla"/>
          <w:sz w:val="36"/>
          <w:szCs w:val="36"/>
        </w:rPr>
        <w:t>.</w:t>
      </w:r>
    </w:p>
    <w:p w14:paraId="4BC3F3B8"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وتشير الدراسات إلى أن الثقافة الداعمة للابتكار تتميز بما يلي</w:t>
      </w:r>
      <w:r w:rsidRPr="00524CD7">
        <w:rPr>
          <w:rFonts w:ascii="Sakkal Majalla" w:hAnsi="Sakkal Majalla" w:cs="Sakkal Majalla"/>
          <w:sz w:val="36"/>
          <w:szCs w:val="36"/>
        </w:rPr>
        <w:t>:</w:t>
      </w:r>
    </w:p>
    <w:p w14:paraId="3769C12C" w14:textId="7D5948DF" w:rsidR="00DC3D10" w:rsidRPr="00524CD7" w:rsidRDefault="00DC3D10" w:rsidP="00524CD7">
      <w:pPr>
        <w:pStyle w:val="a5"/>
        <w:numPr>
          <w:ilvl w:val="1"/>
          <w:numId w:val="13"/>
        </w:numPr>
        <w:rPr>
          <w:rFonts w:ascii="Sakkal Majalla" w:hAnsi="Sakkal Majalla" w:cs="Sakkal Majalla"/>
          <w:sz w:val="36"/>
          <w:szCs w:val="36"/>
        </w:rPr>
      </w:pPr>
      <w:r w:rsidRPr="00524CD7">
        <w:rPr>
          <w:rFonts w:ascii="Sakkal Majalla" w:hAnsi="Sakkal Majalla" w:cs="Sakkal Majalla"/>
          <w:sz w:val="36"/>
          <w:szCs w:val="36"/>
          <w:rtl/>
        </w:rPr>
        <w:t>تشجيع التجريب والمخاطرة المحسوبة</w:t>
      </w:r>
    </w:p>
    <w:p w14:paraId="6F247AF7" w14:textId="2C1FE49C" w:rsidR="00DC3D10" w:rsidRPr="00524CD7" w:rsidRDefault="00DC3D10" w:rsidP="00524CD7">
      <w:pPr>
        <w:pStyle w:val="a5"/>
        <w:numPr>
          <w:ilvl w:val="1"/>
          <w:numId w:val="13"/>
        </w:numPr>
        <w:rPr>
          <w:rFonts w:ascii="Sakkal Majalla" w:hAnsi="Sakkal Majalla" w:cs="Sakkal Majalla"/>
          <w:sz w:val="36"/>
          <w:szCs w:val="36"/>
        </w:rPr>
      </w:pPr>
      <w:r w:rsidRPr="00524CD7">
        <w:rPr>
          <w:rFonts w:ascii="Sakkal Majalla" w:hAnsi="Sakkal Majalla" w:cs="Sakkal Majalla"/>
          <w:sz w:val="36"/>
          <w:szCs w:val="36"/>
          <w:rtl/>
        </w:rPr>
        <w:t>قبول الأخطاء كجزء من عملية التعلم</w:t>
      </w:r>
    </w:p>
    <w:p w14:paraId="658E4898" w14:textId="63B6D021" w:rsidR="00DC3D10" w:rsidRPr="00524CD7" w:rsidRDefault="00DC3D10" w:rsidP="00524CD7">
      <w:pPr>
        <w:pStyle w:val="a5"/>
        <w:numPr>
          <w:ilvl w:val="1"/>
          <w:numId w:val="13"/>
        </w:numPr>
        <w:rPr>
          <w:rFonts w:ascii="Sakkal Majalla" w:hAnsi="Sakkal Majalla" w:cs="Sakkal Majalla"/>
          <w:sz w:val="36"/>
          <w:szCs w:val="36"/>
        </w:rPr>
      </w:pPr>
      <w:r w:rsidRPr="00524CD7">
        <w:rPr>
          <w:rFonts w:ascii="Sakkal Majalla" w:hAnsi="Sakkal Majalla" w:cs="Sakkal Majalla"/>
          <w:sz w:val="36"/>
          <w:szCs w:val="36"/>
          <w:rtl/>
        </w:rPr>
        <w:t>تعزيز التعاون وتبادل المعرفة</w:t>
      </w:r>
    </w:p>
    <w:p w14:paraId="1E83DA98" w14:textId="4DF529E1" w:rsidR="00DC3D10" w:rsidRPr="00524CD7" w:rsidRDefault="00DC3D10" w:rsidP="00524CD7">
      <w:pPr>
        <w:pStyle w:val="a5"/>
        <w:numPr>
          <w:ilvl w:val="1"/>
          <w:numId w:val="13"/>
        </w:numPr>
        <w:rPr>
          <w:rFonts w:ascii="Sakkal Majalla" w:hAnsi="Sakkal Majalla" w:cs="Sakkal Majalla"/>
          <w:sz w:val="36"/>
          <w:szCs w:val="36"/>
        </w:rPr>
      </w:pPr>
      <w:r w:rsidRPr="00524CD7">
        <w:rPr>
          <w:rFonts w:ascii="Sakkal Majalla" w:hAnsi="Sakkal Majalla" w:cs="Sakkal Majalla"/>
          <w:sz w:val="36"/>
          <w:szCs w:val="36"/>
          <w:rtl/>
        </w:rPr>
        <w:t>دعم الإبداع والمبادرات الفردية</w:t>
      </w:r>
    </w:p>
    <w:p w14:paraId="4365B7DC" w14:textId="4067A9E9" w:rsidR="00DC3D10" w:rsidRPr="00524CD7" w:rsidRDefault="00DC3D10" w:rsidP="00524CD7">
      <w:pPr>
        <w:pStyle w:val="a5"/>
        <w:numPr>
          <w:ilvl w:val="1"/>
          <w:numId w:val="13"/>
        </w:numPr>
        <w:rPr>
          <w:rFonts w:ascii="Sakkal Majalla" w:hAnsi="Sakkal Majalla" w:cs="Sakkal Majalla"/>
          <w:sz w:val="36"/>
          <w:szCs w:val="36"/>
        </w:rPr>
      </w:pPr>
      <w:r w:rsidRPr="00524CD7">
        <w:rPr>
          <w:rFonts w:ascii="Sakkal Majalla" w:hAnsi="Sakkal Majalla" w:cs="Sakkal Majalla"/>
          <w:sz w:val="36"/>
          <w:szCs w:val="36"/>
          <w:rtl/>
        </w:rPr>
        <w:t>توفير بيئة عمل مرنة ومحفزة</w:t>
      </w:r>
    </w:p>
    <w:p w14:paraId="304B4711" w14:textId="77777777" w:rsidR="00DC3D10" w:rsidRPr="00524CD7" w:rsidRDefault="00DC3D10" w:rsidP="00524CD7">
      <w:pPr>
        <w:ind w:left="720"/>
        <w:rPr>
          <w:rFonts w:ascii="Sakkal Majalla" w:hAnsi="Sakkal Majalla" w:cs="Sakkal Majalla"/>
          <w:sz w:val="36"/>
          <w:szCs w:val="36"/>
          <w:rtl/>
        </w:rPr>
      </w:pPr>
      <w:r w:rsidRPr="00524CD7">
        <w:rPr>
          <w:rFonts w:ascii="Sakkal Majalla" w:hAnsi="Sakkal Majalla" w:cs="Sakkal Majalla"/>
          <w:sz w:val="36"/>
          <w:szCs w:val="36"/>
          <w:rtl/>
        </w:rPr>
        <w:lastRenderedPageBreak/>
        <w:t>أما الثقافة التقليدية أو المقاومة للتغيير، فإنها تُعد من أكبر العوائق أمام الابتكار، لأنها تحد من قدرة الموظفين على طرح أفكار جديدة أو المشاركة في تطوير العمليات</w:t>
      </w:r>
      <w:r w:rsidRPr="00524CD7">
        <w:rPr>
          <w:rFonts w:ascii="Sakkal Majalla" w:hAnsi="Sakkal Majalla" w:cs="Sakkal Majalla"/>
          <w:sz w:val="36"/>
          <w:szCs w:val="36"/>
        </w:rPr>
        <w:t>.</w:t>
      </w:r>
    </w:p>
    <w:p w14:paraId="3BD744DA"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b/>
          <w:bCs/>
          <w:sz w:val="36"/>
          <w:szCs w:val="36"/>
          <w:rtl/>
        </w:rPr>
        <w:t>قياس الأداء التنظيمي المرتبط بالابتكار</w:t>
      </w:r>
    </w:p>
    <w:p w14:paraId="4C79447F"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يُعد قياس الأداء أحد التحديات الأساسية في المؤسسات التي تتبنى الابتكار. فغياب مؤشرات واضحة يجعل الابتكار نشاطًا غير قابل للتقييم أو التحسين</w:t>
      </w:r>
      <w:r w:rsidRPr="00524CD7">
        <w:rPr>
          <w:rFonts w:ascii="Sakkal Majalla" w:hAnsi="Sakkal Majalla" w:cs="Sakkal Majalla"/>
          <w:sz w:val="36"/>
          <w:szCs w:val="36"/>
        </w:rPr>
        <w:t>.</w:t>
      </w:r>
    </w:p>
    <w:p w14:paraId="6345AC27"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وتشير الأدبيات إلى أربعة محاور رئيسية لقياس الأداء الابتكاري</w:t>
      </w:r>
      <w:r w:rsidRPr="00524CD7">
        <w:rPr>
          <w:rFonts w:ascii="Sakkal Majalla" w:hAnsi="Sakkal Majalla" w:cs="Sakkal Majalla"/>
          <w:sz w:val="36"/>
          <w:szCs w:val="36"/>
        </w:rPr>
        <w:t>:</w:t>
      </w:r>
    </w:p>
    <w:p w14:paraId="02EA4337" w14:textId="77777777" w:rsidR="00DC3D10" w:rsidRPr="00524CD7" w:rsidRDefault="00DC3D10" w:rsidP="00524CD7">
      <w:pPr>
        <w:numPr>
          <w:ilvl w:val="0"/>
          <w:numId w:val="15"/>
        </w:numPr>
        <w:rPr>
          <w:rFonts w:ascii="Sakkal Majalla" w:hAnsi="Sakkal Majalla" w:cs="Sakkal Majalla"/>
          <w:sz w:val="36"/>
          <w:szCs w:val="36"/>
        </w:rPr>
      </w:pPr>
      <w:r w:rsidRPr="00524CD7">
        <w:rPr>
          <w:rFonts w:ascii="Sakkal Majalla" w:hAnsi="Sakkal Majalla" w:cs="Sakkal Majalla"/>
          <w:sz w:val="36"/>
          <w:szCs w:val="36"/>
          <w:rtl/>
        </w:rPr>
        <w:t>مؤشرات المدخلات</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مثل حجم الاستثمار في البحث والتطوير، التدريب، والتقنيات</w:t>
      </w:r>
      <w:r w:rsidRPr="00524CD7">
        <w:rPr>
          <w:rFonts w:ascii="Sakkal Majalla" w:hAnsi="Sakkal Majalla" w:cs="Sakkal Majalla"/>
          <w:sz w:val="36"/>
          <w:szCs w:val="36"/>
        </w:rPr>
        <w:t>.</w:t>
      </w:r>
    </w:p>
    <w:p w14:paraId="70214FCC" w14:textId="77777777" w:rsidR="00DC3D10" w:rsidRPr="00524CD7" w:rsidRDefault="00DC3D10" w:rsidP="00524CD7">
      <w:pPr>
        <w:numPr>
          <w:ilvl w:val="0"/>
          <w:numId w:val="15"/>
        </w:numPr>
        <w:rPr>
          <w:rFonts w:ascii="Sakkal Majalla" w:hAnsi="Sakkal Majalla" w:cs="Sakkal Majalla"/>
          <w:sz w:val="36"/>
          <w:szCs w:val="36"/>
        </w:rPr>
      </w:pPr>
      <w:r w:rsidRPr="00524CD7">
        <w:rPr>
          <w:rFonts w:ascii="Sakkal Majalla" w:hAnsi="Sakkal Majalla" w:cs="Sakkal Majalla"/>
          <w:sz w:val="36"/>
          <w:szCs w:val="36"/>
          <w:rtl/>
        </w:rPr>
        <w:t>مؤشرات العمليات</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مثل سرعة تطوير الأفكار، عدد المشاريع الابتكارية، جودة العمليات</w:t>
      </w:r>
      <w:r w:rsidRPr="00524CD7">
        <w:rPr>
          <w:rFonts w:ascii="Sakkal Majalla" w:hAnsi="Sakkal Majalla" w:cs="Sakkal Majalla"/>
          <w:sz w:val="36"/>
          <w:szCs w:val="36"/>
        </w:rPr>
        <w:t>.</w:t>
      </w:r>
    </w:p>
    <w:p w14:paraId="48FF3581" w14:textId="77777777" w:rsidR="00DC3D10" w:rsidRPr="00524CD7" w:rsidRDefault="00DC3D10" w:rsidP="00524CD7">
      <w:pPr>
        <w:numPr>
          <w:ilvl w:val="0"/>
          <w:numId w:val="15"/>
        </w:numPr>
        <w:rPr>
          <w:rFonts w:ascii="Sakkal Majalla" w:hAnsi="Sakkal Majalla" w:cs="Sakkal Majalla"/>
          <w:sz w:val="36"/>
          <w:szCs w:val="36"/>
        </w:rPr>
      </w:pPr>
      <w:r w:rsidRPr="00524CD7">
        <w:rPr>
          <w:rFonts w:ascii="Sakkal Majalla" w:hAnsi="Sakkal Majalla" w:cs="Sakkal Majalla"/>
          <w:sz w:val="36"/>
          <w:szCs w:val="36"/>
          <w:rtl/>
        </w:rPr>
        <w:t>مؤشرات المخرجات</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مثل عدد المنتجات الجديدة، براءات الاختراع، التحسينات التشغيلية</w:t>
      </w:r>
      <w:r w:rsidRPr="00524CD7">
        <w:rPr>
          <w:rFonts w:ascii="Sakkal Majalla" w:hAnsi="Sakkal Majalla" w:cs="Sakkal Majalla"/>
          <w:sz w:val="36"/>
          <w:szCs w:val="36"/>
        </w:rPr>
        <w:t>.</w:t>
      </w:r>
    </w:p>
    <w:p w14:paraId="01B4721B" w14:textId="77777777" w:rsidR="00DC3D10" w:rsidRPr="00524CD7" w:rsidRDefault="00DC3D10" w:rsidP="00524CD7">
      <w:pPr>
        <w:numPr>
          <w:ilvl w:val="0"/>
          <w:numId w:val="15"/>
        </w:numPr>
        <w:rPr>
          <w:rFonts w:ascii="Sakkal Majalla" w:hAnsi="Sakkal Majalla" w:cs="Sakkal Majalla"/>
          <w:sz w:val="36"/>
          <w:szCs w:val="36"/>
        </w:rPr>
      </w:pPr>
      <w:r w:rsidRPr="00524CD7">
        <w:rPr>
          <w:rFonts w:ascii="Sakkal Majalla" w:hAnsi="Sakkal Majalla" w:cs="Sakkal Majalla"/>
          <w:sz w:val="36"/>
          <w:szCs w:val="36"/>
          <w:rtl/>
        </w:rPr>
        <w:t>مؤشرات الأثر</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مثل رضا العملاء، الحصة السوقية، الكفاءة التشغيلية، والربحية</w:t>
      </w:r>
      <w:r w:rsidRPr="00524CD7">
        <w:rPr>
          <w:rFonts w:ascii="Sakkal Majalla" w:hAnsi="Sakkal Majalla" w:cs="Sakkal Majalla"/>
          <w:sz w:val="36"/>
          <w:szCs w:val="36"/>
        </w:rPr>
        <w:t>.</w:t>
      </w:r>
    </w:p>
    <w:p w14:paraId="028A19EE" w14:textId="77777777" w:rsidR="00DC3D10" w:rsidRPr="00524CD7" w:rsidRDefault="00DC3D10" w:rsidP="00524CD7">
      <w:pPr>
        <w:ind w:left="720"/>
        <w:rPr>
          <w:rFonts w:ascii="Sakkal Majalla" w:hAnsi="Sakkal Majalla" w:cs="Sakkal Majalla"/>
          <w:sz w:val="36"/>
          <w:szCs w:val="36"/>
          <w:rtl/>
        </w:rPr>
      </w:pPr>
      <w:r w:rsidRPr="00524CD7">
        <w:rPr>
          <w:rFonts w:ascii="Sakkal Majalla" w:hAnsi="Sakkal Majalla" w:cs="Sakkal Majalla"/>
          <w:sz w:val="36"/>
          <w:szCs w:val="36"/>
          <w:rtl/>
        </w:rPr>
        <w:t>غياب هذه المؤشرات يؤدي إلى فجوة بين التخطيط والتنفيذ، حيث لا تستطيع المؤسسة تقييم أثر الابتكار على أدائها الفعلي</w:t>
      </w:r>
      <w:r w:rsidRPr="00524CD7">
        <w:rPr>
          <w:rFonts w:ascii="Sakkal Majalla" w:hAnsi="Sakkal Majalla" w:cs="Sakkal Majalla"/>
          <w:sz w:val="36"/>
          <w:szCs w:val="36"/>
        </w:rPr>
        <w:t>.</w:t>
      </w:r>
    </w:p>
    <w:p w14:paraId="4CB557D6"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b/>
          <w:bCs/>
          <w:sz w:val="36"/>
          <w:szCs w:val="36"/>
          <w:rtl/>
        </w:rPr>
        <w:t>فجوة التنفيذ والأداء</w:t>
      </w:r>
    </w:p>
    <w:p w14:paraId="63F78E12"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 xml:space="preserve">تشير الأدبيات إلى أن العديد من المؤسسات تتبنى مبادرات ابتكارية، لكنها تفشل في تحويلها إلى نتائج ملموسة. وتُعرف هذه الظاهرة بـ </w:t>
      </w:r>
      <w:r w:rsidRPr="00524CD7">
        <w:rPr>
          <w:rFonts w:ascii="Sakkal Majalla" w:hAnsi="Sakkal Majalla" w:cs="Sakkal Majalla"/>
          <w:b/>
          <w:bCs/>
          <w:sz w:val="36"/>
          <w:szCs w:val="36"/>
          <w:rtl/>
        </w:rPr>
        <w:t>فجوة التنفيذ</w:t>
      </w:r>
      <w:r w:rsidRPr="00524CD7">
        <w:rPr>
          <w:rFonts w:ascii="Sakkal Majalla" w:hAnsi="Sakkal Majalla" w:cs="Sakkal Majalla"/>
          <w:sz w:val="36"/>
          <w:szCs w:val="36"/>
          <w:rtl/>
        </w:rPr>
        <w:t>، وهي الفجوة بين ما يتم التخطيط له وما يتم تحقيقه فعليًا</w:t>
      </w:r>
      <w:r w:rsidRPr="00524CD7">
        <w:rPr>
          <w:rFonts w:ascii="Sakkal Majalla" w:hAnsi="Sakkal Majalla" w:cs="Sakkal Majalla"/>
          <w:sz w:val="36"/>
          <w:szCs w:val="36"/>
        </w:rPr>
        <w:t>.</w:t>
      </w:r>
    </w:p>
    <w:p w14:paraId="2B1246DF"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وتحدث هذه الفجوة بسبب</w:t>
      </w:r>
      <w:r w:rsidRPr="00524CD7">
        <w:rPr>
          <w:rFonts w:ascii="Sakkal Majalla" w:hAnsi="Sakkal Majalla" w:cs="Sakkal Majalla"/>
          <w:sz w:val="36"/>
          <w:szCs w:val="36"/>
        </w:rPr>
        <w:t>:</w:t>
      </w:r>
    </w:p>
    <w:p w14:paraId="773595ED" w14:textId="0CFA929B" w:rsidR="00DC3D10" w:rsidRPr="00524CD7" w:rsidRDefault="00DC3D10" w:rsidP="00524CD7">
      <w:pPr>
        <w:pStyle w:val="a5"/>
        <w:numPr>
          <w:ilvl w:val="0"/>
          <w:numId w:val="16"/>
        </w:numPr>
        <w:rPr>
          <w:rFonts w:ascii="Sakkal Majalla" w:hAnsi="Sakkal Majalla" w:cs="Sakkal Majalla"/>
          <w:sz w:val="36"/>
          <w:szCs w:val="36"/>
        </w:rPr>
      </w:pPr>
      <w:r w:rsidRPr="00524CD7">
        <w:rPr>
          <w:rFonts w:ascii="Sakkal Majalla" w:hAnsi="Sakkal Majalla" w:cs="Sakkal Majalla"/>
          <w:sz w:val="36"/>
          <w:szCs w:val="36"/>
          <w:rtl/>
        </w:rPr>
        <w:t>ضعف المتابعة</w:t>
      </w:r>
    </w:p>
    <w:p w14:paraId="5DC598C9" w14:textId="77777777" w:rsidR="00DC3D10" w:rsidRPr="00524CD7" w:rsidRDefault="00DC3D10" w:rsidP="00524CD7">
      <w:pPr>
        <w:numPr>
          <w:ilvl w:val="0"/>
          <w:numId w:val="16"/>
        </w:numPr>
        <w:rPr>
          <w:rFonts w:ascii="Sakkal Majalla" w:hAnsi="Sakkal Majalla" w:cs="Sakkal Majalla"/>
          <w:sz w:val="36"/>
          <w:szCs w:val="36"/>
        </w:rPr>
      </w:pPr>
      <w:r w:rsidRPr="00524CD7">
        <w:rPr>
          <w:rFonts w:ascii="Sakkal Majalla" w:hAnsi="Sakkal Majalla" w:cs="Sakkal Majalla"/>
          <w:sz w:val="36"/>
          <w:szCs w:val="36"/>
          <w:rtl/>
        </w:rPr>
        <w:t>نقص الموارد</w:t>
      </w:r>
    </w:p>
    <w:p w14:paraId="0083423F" w14:textId="77777777" w:rsidR="00DC3D10" w:rsidRPr="00524CD7" w:rsidRDefault="00DC3D10" w:rsidP="00524CD7">
      <w:pPr>
        <w:numPr>
          <w:ilvl w:val="0"/>
          <w:numId w:val="16"/>
        </w:numPr>
        <w:rPr>
          <w:rFonts w:ascii="Sakkal Majalla" w:hAnsi="Sakkal Majalla" w:cs="Sakkal Majalla"/>
          <w:sz w:val="36"/>
          <w:szCs w:val="36"/>
        </w:rPr>
      </w:pPr>
      <w:r w:rsidRPr="00524CD7">
        <w:rPr>
          <w:rFonts w:ascii="Sakkal Majalla" w:hAnsi="Sakkal Majalla" w:cs="Sakkal Majalla"/>
          <w:sz w:val="36"/>
          <w:szCs w:val="36"/>
          <w:rtl/>
        </w:rPr>
        <w:lastRenderedPageBreak/>
        <w:t>عدم وضوح الأدوار</w:t>
      </w:r>
    </w:p>
    <w:p w14:paraId="46911B97" w14:textId="77777777" w:rsidR="00DC3D10" w:rsidRPr="00524CD7" w:rsidRDefault="00DC3D10" w:rsidP="00524CD7">
      <w:pPr>
        <w:numPr>
          <w:ilvl w:val="0"/>
          <w:numId w:val="16"/>
        </w:numPr>
        <w:rPr>
          <w:rFonts w:ascii="Sakkal Majalla" w:hAnsi="Sakkal Majalla" w:cs="Sakkal Majalla"/>
          <w:sz w:val="36"/>
          <w:szCs w:val="36"/>
        </w:rPr>
      </w:pPr>
      <w:r w:rsidRPr="00524CD7">
        <w:rPr>
          <w:rFonts w:ascii="Sakkal Majalla" w:hAnsi="Sakkal Majalla" w:cs="Sakkal Majalla"/>
          <w:sz w:val="36"/>
          <w:szCs w:val="36"/>
          <w:rtl/>
        </w:rPr>
        <w:t>ضعف التنسيق بين الإدارات</w:t>
      </w:r>
    </w:p>
    <w:p w14:paraId="47DC4C3E" w14:textId="77777777" w:rsidR="00DC3D10" w:rsidRPr="00524CD7" w:rsidRDefault="00DC3D10" w:rsidP="00524CD7">
      <w:pPr>
        <w:numPr>
          <w:ilvl w:val="0"/>
          <w:numId w:val="16"/>
        </w:numPr>
        <w:rPr>
          <w:rFonts w:ascii="Sakkal Majalla" w:hAnsi="Sakkal Majalla" w:cs="Sakkal Majalla"/>
          <w:sz w:val="36"/>
          <w:szCs w:val="36"/>
        </w:rPr>
      </w:pPr>
      <w:r w:rsidRPr="00524CD7">
        <w:rPr>
          <w:rFonts w:ascii="Sakkal Majalla" w:hAnsi="Sakkal Majalla" w:cs="Sakkal Majalla"/>
          <w:sz w:val="36"/>
          <w:szCs w:val="36"/>
          <w:rtl/>
        </w:rPr>
        <w:t>غياب مؤشرات الأداء</w:t>
      </w:r>
    </w:p>
    <w:p w14:paraId="6965CA67" w14:textId="77777777" w:rsidR="00DC3D10" w:rsidRPr="00524CD7" w:rsidRDefault="00DC3D10" w:rsidP="00524CD7">
      <w:pPr>
        <w:numPr>
          <w:ilvl w:val="0"/>
          <w:numId w:val="16"/>
        </w:numPr>
        <w:rPr>
          <w:rFonts w:ascii="Sakkal Majalla" w:hAnsi="Sakkal Majalla" w:cs="Sakkal Majalla"/>
          <w:sz w:val="36"/>
          <w:szCs w:val="36"/>
        </w:rPr>
      </w:pPr>
      <w:r w:rsidRPr="00524CD7">
        <w:rPr>
          <w:rFonts w:ascii="Sakkal Majalla" w:hAnsi="Sakkal Majalla" w:cs="Sakkal Majalla"/>
          <w:sz w:val="36"/>
          <w:szCs w:val="36"/>
          <w:rtl/>
        </w:rPr>
        <w:t>مقاومة التغيير</w:t>
      </w:r>
    </w:p>
    <w:p w14:paraId="0112B022"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وتؤثر فجوة التنفيذ بشكل مباشر على القدرة التنافسية، لأنها تمنع الابتكار من تحقيق أثر فعلي على الأداء المؤسسي</w:t>
      </w:r>
      <w:r w:rsidRPr="00524CD7">
        <w:rPr>
          <w:rFonts w:ascii="Sakkal Majalla" w:hAnsi="Sakkal Majalla" w:cs="Sakkal Majalla"/>
          <w:sz w:val="36"/>
          <w:szCs w:val="36"/>
        </w:rPr>
        <w:t>.</w:t>
      </w:r>
    </w:p>
    <w:p w14:paraId="0B3BA934"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b/>
          <w:bCs/>
          <w:sz w:val="36"/>
          <w:szCs w:val="36"/>
          <w:rtl/>
        </w:rPr>
        <w:t>الابتكار والقدرة التنافسية</w:t>
      </w:r>
    </w:p>
    <w:p w14:paraId="0AD6DBD7"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تؤكد النماذج الحديثة في الإدارة الاستراتيجية أن الابتكار يُعد أحد أهم مصادر الميزة التنافسية المستدامة. فالمؤسسات المبتكرة تتميز بـ</w:t>
      </w:r>
      <w:r w:rsidRPr="00524CD7">
        <w:rPr>
          <w:rFonts w:ascii="Sakkal Majalla" w:hAnsi="Sakkal Majalla" w:cs="Sakkal Majalla"/>
          <w:sz w:val="36"/>
          <w:szCs w:val="36"/>
        </w:rPr>
        <w:t>:</w:t>
      </w:r>
    </w:p>
    <w:p w14:paraId="6FBC7BD1" w14:textId="4B932777" w:rsidR="00DC3D10" w:rsidRPr="00524CD7" w:rsidRDefault="00DC3D10" w:rsidP="00524CD7">
      <w:pPr>
        <w:pStyle w:val="a5"/>
        <w:numPr>
          <w:ilvl w:val="0"/>
          <w:numId w:val="17"/>
        </w:numPr>
        <w:rPr>
          <w:rFonts w:ascii="Sakkal Majalla" w:hAnsi="Sakkal Majalla" w:cs="Sakkal Majalla"/>
          <w:sz w:val="36"/>
          <w:szCs w:val="36"/>
        </w:rPr>
      </w:pPr>
      <w:r w:rsidRPr="00524CD7">
        <w:rPr>
          <w:rFonts w:ascii="Sakkal Majalla" w:hAnsi="Sakkal Majalla" w:cs="Sakkal Majalla"/>
          <w:sz w:val="36"/>
          <w:szCs w:val="36"/>
          <w:rtl/>
        </w:rPr>
        <w:t>تقديم منتجات وخدمات ذات قيمة أعلى</w:t>
      </w:r>
    </w:p>
    <w:p w14:paraId="2CE6E5AB" w14:textId="77777777" w:rsidR="00DC3D10" w:rsidRPr="00524CD7" w:rsidRDefault="00DC3D10" w:rsidP="00524CD7">
      <w:pPr>
        <w:numPr>
          <w:ilvl w:val="0"/>
          <w:numId w:val="17"/>
        </w:numPr>
        <w:rPr>
          <w:rFonts w:ascii="Sakkal Majalla" w:hAnsi="Sakkal Majalla" w:cs="Sakkal Majalla"/>
          <w:sz w:val="36"/>
          <w:szCs w:val="36"/>
        </w:rPr>
      </w:pPr>
      <w:r w:rsidRPr="00524CD7">
        <w:rPr>
          <w:rFonts w:ascii="Sakkal Majalla" w:hAnsi="Sakkal Majalla" w:cs="Sakkal Majalla"/>
          <w:sz w:val="36"/>
          <w:szCs w:val="36"/>
          <w:rtl/>
        </w:rPr>
        <w:t>تحسين الكفاءة التشغيلية</w:t>
      </w:r>
    </w:p>
    <w:p w14:paraId="3105A02C" w14:textId="77777777" w:rsidR="00DC3D10" w:rsidRPr="00524CD7" w:rsidRDefault="00DC3D10" w:rsidP="00524CD7">
      <w:pPr>
        <w:numPr>
          <w:ilvl w:val="0"/>
          <w:numId w:val="17"/>
        </w:numPr>
        <w:rPr>
          <w:rFonts w:ascii="Sakkal Majalla" w:hAnsi="Sakkal Majalla" w:cs="Sakkal Majalla"/>
          <w:sz w:val="36"/>
          <w:szCs w:val="36"/>
        </w:rPr>
      </w:pPr>
      <w:r w:rsidRPr="00524CD7">
        <w:rPr>
          <w:rFonts w:ascii="Sakkal Majalla" w:hAnsi="Sakkal Majalla" w:cs="Sakkal Majalla"/>
          <w:sz w:val="36"/>
          <w:szCs w:val="36"/>
          <w:rtl/>
        </w:rPr>
        <w:t>الاستجابة السريعة للتغيرات</w:t>
      </w:r>
    </w:p>
    <w:p w14:paraId="3FDE83AA" w14:textId="77777777" w:rsidR="00DC3D10" w:rsidRPr="00524CD7" w:rsidRDefault="00DC3D10" w:rsidP="00524CD7">
      <w:pPr>
        <w:numPr>
          <w:ilvl w:val="0"/>
          <w:numId w:val="17"/>
        </w:numPr>
        <w:rPr>
          <w:rFonts w:ascii="Sakkal Majalla" w:hAnsi="Sakkal Majalla" w:cs="Sakkal Majalla"/>
          <w:sz w:val="36"/>
          <w:szCs w:val="36"/>
        </w:rPr>
      </w:pPr>
      <w:r w:rsidRPr="00524CD7">
        <w:rPr>
          <w:rFonts w:ascii="Sakkal Majalla" w:hAnsi="Sakkal Majalla" w:cs="Sakkal Majalla"/>
          <w:sz w:val="36"/>
          <w:szCs w:val="36"/>
          <w:rtl/>
        </w:rPr>
        <w:t>جذب العملاء والاحتفاظ بهم</w:t>
      </w:r>
    </w:p>
    <w:p w14:paraId="566DD5C4" w14:textId="77777777" w:rsidR="00DC3D10" w:rsidRPr="00524CD7" w:rsidRDefault="00DC3D10" w:rsidP="00524CD7">
      <w:pPr>
        <w:numPr>
          <w:ilvl w:val="0"/>
          <w:numId w:val="17"/>
        </w:numPr>
        <w:rPr>
          <w:rFonts w:ascii="Sakkal Majalla" w:hAnsi="Sakkal Majalla" w:cs="Sakkal Majalla"/>
          <w:sz w:val="36"/>
          <w:szCs w:val="36"/>
        </w:rPr>
      </w:pPr>
      <w:r w:rsidRPr="00524CD7">
        <w:rPr>
          <w:rFonts w:ascii="Sakkal Majalla" w:hAnsi="Sakkal Majalla" w:cs="Sakkal Majalla"/>
          <w:sz w:val="36"/>
          <w:szCs w:val="36"/>
          <w:rtl/>
        </w:rPr>
        <w:t>تعزيز الحصة السوقية</w:t>
      </w:r>
    </w:p>
    <w:p w14:paraId="4EAEA535" w14:textId="77777777" w:rsidR="00DC3D10" w:rsidRPr="00524CD7" w:rsidRDefault="00DC3D10" w:rsidP="00524CD7">
      <w:pPr>
        <w:numPr>
          <w:ilvl w:val="0"/>
          <w:numId w:val="17"/>
        </w:numPr>
        <w:rPr>
          <w:rFonts w:ascii="Sakkal Majalla" w:hAnsi="Sakkal Majalla" w:cs="Sakkal Majalla"/>
          <w:sz w:val="36"/>
          <w:szCs w:val="36"/>
        </w:rPr>
      </w:pPr>
      <w:r w:rsidRPr="00524CD7">
        <w:rPr>
          <w:rFonts w:ascii="Sakkal Majalla" w:hAnsi="Sakkal Majalla" w:cs="Sakkal Majalla"/>
          <w:sz w:val="36"/>
          <w:szCs w:val="36"/>
          <w:rtl/>
        </w:rPr>
        <w:t>بناء سمعة قوية في السوق</w:t>
      </w:r>
    </w:p>
    <w:p w14:paraId="1D04B667" w14:textId="77777777" w:rsidR="00DC3D10" w:rsidRPr="00524CD7" w:rsidRDefault="00DC3D10" w:rsidP="00524CD7">
      <w:pPr>
        <w:ind w:left="720"/>
        <w:rPr>
          <w:rFonts w:ascii="Sakkal Majalla" w:hAnsi="Sakkal Majalla" w:cs="Sakkal Majalla"/>
          <w:sz w:val="36"/>
          <w:szCs w:val="36"/>
        </w:rPr>
      </w:pPr>
      <w:r w:rsidRPr="00524CD7">
        <w:rPr>
          <w:rFonts w:ascii="Sakkal Majalla" w:hAnsi="Sakkal Majalla" w:cs="Sakkal Majalla"/>
          <w:sz w:val="36"/>
          <w:szCs w:val="36"/>
          <w:rtl/>
        </w:rPr>
        <w:t xml:space="preserve">وبالتالي، فإن الابتكار المؤسسي ليس مجرد نشاط داخلي، بل هو </w:t>
      </w:r>
      <w:r w:rsidRPr="00524CD7">
        <w:rPr>
          <w:rFonts w:ascii="Sakkal Majalla" w:hAnsi="Sakkal Majalla" w:cs="Sakkal Majalla"/>
          <w:b/>
          <w:bCs/>
          <w:sz w:val="36"/>
          <w:szCs w:val="36"/>
          <w:rtl/>
        </w:rPr>
        <w:t>استراتيجية تنافسية</w:t>
      </w:r>
      <w:r w:rsidRPr="00524CD7">
        <w:rPr>
          <w:rFonts w:ascii="Sakkal Majalla" w:hAnsi="Sakkal Majalla" w:cs="Sakkal Majalla"/>
          <w:sz w:val="36"/>
          <w:szCs w:val="36"/>
          <w:rtl/>
        </w:rPr>
        <w:t xml:space="preserve"> تؤثر مباشرة على نجاح المؤسسة واستدامتها</w:t>
      </w:r>
      <w:r w:rsidRPr="00524CD7">
        <w:rPr>
          <w:rFonts w:ascii="Sakkal Majalla" w:hAnsi="Sakkal Majalla" w:cs="Sakkal Majalla"/>
          <w:sz w:val="36"/>
          <w:szCs w:val="36"/>
        </w:rPr>
        <w:t>.</w:t>
      </w:r>
    </w:p>
    <w:p w14:paraId="69022076" w14:textId="77777777" w:rsidR="00DC3D10" w:rsidRPr="00524CD7" w:rsidRDefault="00DC3D10" w:rsidP="00524CD7">
      <w:pPr>
        <w:rPr>
          <w:rFonts w:ascii="Sakkal Majalla" w:hAnsi="Sakkal Majalla" w:cs="Sakkal Majalla"/>
          <w:sz w:val="36"/>
          <w:szCs w:val="36"/>
        </w:rPr>
      </w:pPr>
    </w:p>
    <w:p w14:paraId="27BFC6A9" w14:textId="6448DC2D" w:rsidR="00DC3D10" w:rsidRPr="00524CD7" w:rsidRDefault="007B6911" w:rsidP="00524CD7">
      <w:pPr>
        <w:pStyle w:val="a5"/>
        <w:numPr>
          <w:ilvl w:val="0"/>
          <w:numId w:val="1"/>
        </w:numPr>
        <w:rPr>
          <w:rFonts w:ascii="Sakkal Majalla" w:hAnsi="Sakkal Majalla" w:cs="Sakkal Majalla"/>
          <w:sz w:val="36"/>
          <w:szCs w:val="36"/>
        </w:rPr>
      </w:pPr>
      <w:r w:rsidRPr="00524CD7">
        <w:rPr>
          <w:rFonts w:ascii="Sakkal Majalla" w:hAnsi="Sakkal Majalla" w:cs="Sakkal Majalla" w:hint="cs"/>
          <w:sz w:val="36"/>
          <w:szCs w:val="36"/>
          <w:rtl/>
        </w:rPr>
        <w:t>ا</w:t>
      </w:r>
      <w:r w:rsidR="00B66122" w:rsidRPr="00524CD7">
        <w:rPr>
          <w:rFonts w:ascii="Sakkal Majalla" w:hAnsi="Sakkal Majalla" w:cs="Sakkal Majalla"/>
          <w:sz w:val="36"/>
          <w:szCs w:val="36"/>
          <w:rtl/>
        </w:rPr>
        <w:t>لمنهجية وطرق البحث</w:t>
      </w:r>
    </w:p>
    <w:p w14:paraId="0AFECC09" w14:textId="0B57BC68" w:rsidR="00B66122" w:rsidRPr="00524CD7" w:rsidRDefault="00B66122" w:rsidP="00524CD7">
      <w:pPr>
        <w:pStyle w:val="a5"/>
        <w:rPr>
          <w:rFonts w:ascii="Sakkal Majalla" w:hAnsi="Sakkal Majalla" w:cs="Sakkal Majalla"/>
          <w:sz w:val="36"/>
          <w:szCs w:val="36"/>
        </w:rPr>
      </w:pPr>
      <w:r w:rsidRPr="00524CD7">
        <w:rPr>
          <w:rFonts w:ascii="Sakkal Majalla" w:hAnsi="Sakkal Majalla" w:cs="Sakkal Majalla"/>
          <w:sz w:val="36"/>
          <w:szCs w:val="36"/>
          <w:rtl/>
        </w:rPr>
        <w:t xml:space="preserve">تعتمد هذه الدراسة على منهجية علمية متكاملة تهدف إلى تحليل دور الابتكار المؤسسي في تعزيز القدرة التنافسية للشركات الخاصة في المدينة المجمعة، وذلك من </w:t>
      </w:r>
      <w:r w:rsidRPr="00524CD7">
        <w:rPr>
          <w:rFonts w:ascii="Sakkal Majalla" w:hAnsi="Sakkal Majalla" w:cs="Sakkal Majalla"/>
          <w:sz w:val="36"/>
          <w:szCs w:val="36"/>
          <w:rtl/>
        </w:rPr>
        <w:lastRenderedPageBreak/>
        <w:t>خلال استخدام منهج وصفي تحليلي، وتصميم أدوات قياس مناسبة، واختيار عينة ممثلة للمجتمع المستهدف. وفيما يلي عرض تفصيلي للمنهجية المتبعة</w:t>
      </w:r>
      <w:r w:rsidRPr="00524CD7">
        <w:rPr>
          <w:rFonts w:ascii="Sakkal Majalla" w:hAnsi="Sakkal Majalla" w:cs="Sakkal Majalla"/>
          <w:sz w:val="36"/>
          <w:szCs w:val="36"/>
        </w:rPr>
        <w:t>:</w:t>
      </w:r>
    </w:p>
    <w:p w14:paraId="2619F0CF" w14:textId="36FC2B99" w:rsidR="009A5BFC" w:rsidRPr="00524CD7" w:rsidRDefault="009A5BFC" w:rsidP="00524CD7">
      <w:pPr>
        <w:pStyle w:val="a5"/>
        <w:numPr>
          <w:ilvl w:val="1"/>
          <w:numId w:val="17"/>
        </w:numPr>
        <w:rPr>
          <w:rFonts w:eastAsia="Times New Roman"/>
          <w:kern w:val="0"/>
          <w:sz w:val="28"/>
          <w:szCs w:val="28"/>
          <w14:ligatures w14:val="none"/>
        </w:rPr>
      </w:pPr>
      <w:r w:rsidRPr="00524CD7">
        <w:rPr>
          <w:rFonts w:eastAsia="Times New Roman"/>
          <w:b/>
          <w:bCs/>
          <w:kern w:val="0"/>
          <w:sz w:val="28"/>
          <w:szCs w:val="28"/>
          <w:rtl/>
          <w14:ligatures w14:val="none"/>
        </w:rPr>
        <w:t>أدوات الدراسة</w:t>
      </w:r>
    </w:p>
    <w:p w14:paraId="4C37F004"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اعتمدت الدراسة على الاستبانة كأداة رئيسية لجمع البيانات، وذلك لملاءمتها لطبيعة الدراسة التي تتطلب قياس آراء العاملين حول مستوى الابتكار المؤسسي والعوامل المؤثرة فيه. وتم تصميم الاستبانة وفقًا للأدبيات العلمية والدراسات السابقة، وتضمنت المحاور التالية</w:t>
      </w:r>
    </w:p>
    <w:p w14:paraId="480CF469" w14:textId="36D651C9"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rtl/>
          <w14:ligatures w14:val="none"/>
        </w:rPr>
        <w:t>الابتكار المؤسسي</w:t>
      </w:r>
    </w:p>
    <w:p w14:paraId="34093E55"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ويقيس قدرة الشركات على تطوير منتجات وخدمات وعمليات جديدة</w:t>
      </w:r>
      <w:r w:rsidRPr="00524CD7">
        <w:rPr>
          <w:rFonts w:eastAsia="Times New Roman"/>
          <w:kern w:val="0"/>
          <w:sz w:val="28"/>
          <w:szCs w:val="28"/>
          <w14:ligatures w14:val="none"/>
        </w:rPr>
        <w:t>.</w:t>
      </w:r>
    </w:p>
    <w:p w14:paraId="61A902B7" w14:textId="000E9D37"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14:ligatures w14:val="none"/>
        </w:rPr>
        <w:t xml:space="preserve"> </w:t>
      </w:r>
      <w:r w:rsidRPr="00524CD7">
        <w:rPr>
          <w:rFonts w:eastAsia="Times New Roman"/>
          <w:b/>
          <w:bCs/>
          <w:kern w:val="0"/>
          <w:sz w:val="28"/>
          <w:szCs w:val="28"/>
          <w:rtl/>
          <w14:ligatures w14:val="none"/>
        </w:rPr>
        <w:t>الجاهزية التنظيمية</w:t>
      </w:r>
    </w:p>
    <w:p w14:paraId="2BDA1D65"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وتشمل البنية التحتية، الأنظمة، والدعم القيادي</w:t>
      </w:r>
      <w:r w:rsidRPr="00524CD7">
        <w:rPr>
          <w:rFonts w:eastAsia="Times New Roman"/>
          <w:kern w:val="0"/>
          <w:sz w:val="28"/>
          <w:szCs w:val="28"/>
          <w14:ligatures w14:val="none"/>
        </w:rPr>
        <w:t>.</w:t>
      </w:r>
    </w:p>
    <w:p w14:paraId="69A66948" w14:textId="0CE8972D"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rtl/>
          <w14:ligatures w14:val="none"/>
        </w:rPr>
        <w:t>لثقافة المؤسسية</w:t>
      </w:r>
    </w:p>
    <w:p w14:paraId="3021D4D6"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وتتضمن دعم الإبداع، تقبل التغيير، والتعاون</w:t>
      </w:r>
      <w:r w:rsidRPr="00524CD7">
        <w:rPr>
          <w:rFonts w:eastAsia="Times New Roman"/>
          <w:kern w:val="0"/>
          <w:sz w:val="28"/>
          <w:szCs w:val="28"/>
          <w14:ligatures w14:val="none"/>
        </w:rPr>
        <w:t>.</w:t>
      </w:r>
    </w:p>
    <w:p w14:paraId="1CEEDBE1" w14:textId="46C23680"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rtl/>
          <w14:ligatures w14:val="none"/>
        </w:rPr>
        <w:t>مشكلات قياس الأداء</w:t>
      </w:r>
    </w:p>
    <w:p w14:paraId="1275FAD1"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مثل وضوح المؤشرات وتوفر البيانات</w:t>
      </w:r>
      <w:r w:rsidRPr="00524CD7">
        <w:rPr>
          <w:rFonts w:eastAsia="Times New Roman"/>
          <w:kern w:val="0"/>
          <w:sz w:val="28"/>
          <w:szCs w:val="28"/>
          <w14:ligatures w14:val="none"/>
        </w:rPr>
        <w:t>.</w:t>
      </w:r>
    </w:p>
    <w:p w14:paraId="5323E09E" w14:textId="26A1C5FE"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rtl/>
          <w14:ligatures w14:val="none"/>
        </w:rPr>
        <w:t>فجوة التنفيذ</w:t>
      </w:r>
    </w:p>
    <w:p w14:paraId="226CEC2F"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وتشمل المتابعة، تخصيص الموارد، ووضوح الأدوار</w:t>
      </w:r>
      <w:r w:rsidRPr="00524CD7">
        <w:rPr>
          <w:rFonts w:eastAsia="Times New Roman"/>
          <w:kern w:val="0"/>
          <w:sz w:val="28"/>
          <w:szCs w:val="28"/>
          <w14:ligatures w14:val="none"/>
        </w:rPr>
        <w:t>.</w:t>
      </w:r>
    </w:p>
    <w:p w14:paraId="47AD984C" w14:textId="60EDEDFC" w:rsidR="009A5BFC" w:rsidRPr="00524CD7" w:rsidRDefault="009A5BFC" w:rsidP="00524CD7">
      <w:pPr>
        <w:pStyle w:val="a5"/>
        <w:numPr>
          <w:ilvl w:val="0"/>
          <w:numId w:val="1"/>
        </w:numPr>
        <w:rPr>
          <w:rFonts w:eastAsia="Times New Roman"/>
          <w:kern w:val="0"/>
          <w:sz w:val="28"/>
          <w:szCs w:val="28"/>
          <w14:ligatures w14:val="none"/>
        </w:rPr>
      </w:pPr>
      <w:r w:rsidRPr="00524CD7">
        <w:rPr>
          <w:rFonts w:eastAsia="Times New Roman"/>
          <w:b/>
          <w:bCs/>
          <w:kern w:val="0"/>
          <w:sz w:val="28"/>
          <w:szCs w:val="28"/>
          <w:rtl/>
          <w14:ligatures w14:val="none"/>
        </w:rPr>
        <w:t>القدرة التنافسية</w:t>
      </w:r>
    </w:p>
    <w:p w14:paraId="69B8718D" w14:textId="77777777" w:rsidR="009A5BFC" w:rsidRPr="00524CD7" w:rsidRDefault="009A5BFC" w:rsidP="00524CD7">
      <w:pPr>
        <w:pStyle w:val="a5"/>
        <w:ind w:left="1440"/>
        <w:rPr>
          <w:rFonts w:eastAsia="Times New Roman"/>
          <w:kern w:val="0"/>
          <w:sz w:val="28"/>
          <w:szCs w:val="28"/>
          <w14:ligatures w14:val="none"/>
        </w:rPr>
      </w:pPr>
      <w:r w:rsidRPr="00524CD7">
        <w:rPr>
          <w:rFonts w:eastAsia="Times New Roman"/>
          <w:kern w:val="0"/>
          <w:sz w:val="28"/>
          <w:szCs w:val="28"/>
          <w:rtl/>
          <w14:ligatures w14:val="none"/>
        </w:rPr>
        <w:t>وتقاس من خلال جودة المنتجات، رضا العملاء، الكفاءة التشغيلية، والحصة السوقية</w:t>
      </w:r>
      <w:r w:rsidRPr="00524CD7">
        <w:rPr>
          <w:rFonts w:eastAsia="Times New Roman"/>
          <w:kern w:val="0"/>
          <w:sz w:val="28"/>
          <w:szCs w:val="28"/>
          <w14:ligatures w14:val="none"/>
        </w:rPr>
        <w:t>.</w:t>
      </w:r>
    </w:p>
    <w:p w14:paraId="63E9152C" w14:textId="77777777" w:rsidR="009A5BFC" w:rsidRPr="00524CD7" w:rsidRDefault="009A5BFC" w:rsidP="00524CD7">
      <w:pPr>
        <w:pStyle w:val="a5"/>
        <w:ind w:left="1440"/>
        <w:rPr>
          <w:rFonts w:eastAsia="Times New Roman"/>
          <w:kern w:val="0"/>
          <w:sz w:val="28"/>
          <w:szCs w:val="28"/>
          <w:rtl/>
          <w14:ligatures w14:val="none"/>
        </w:rPr>
      </w:pPr>
      <w:r w:rsidRPr="00524CD7">
        <w:rPr>
          <w:rFonts w:eastAsia="Times New Roman"/>
          <w:kern w:val="0"/>
          <w:sz w:val="28"/>
          <w:szCs w:val="28"/>
          <w:rtl/>
          <w14:ligatures w14:val="none"/>
        </w:rPr>
        <w:t xml:space="preserve">تم استخدام مقياس </w:t>
      </w:r>
      <w:r w:rsidRPr="00524CD7">
        <w:rPr>
          <w:rFonts w:eastAsia="Times New Roman"/>
          <w:b/>
          <w:bCs/>
          <w:kern w:val="0"/>
          <w:sz w:val="28"/>
          <w:szCs w:val="28"/>
          <w:rtl/>
          <w14:ligatures w14:val="none"/>
        </w:rPr>
        <w:t>ليكرت الخماسي</w:t>
      </w:r>
      <w:r w:rsidRPr="00524CD7">
        <w:rPr>
          <w:rFonts w:eastAsia="Times New Roman"/>
          <w:kern w:val="0"/>
          <w:sz w:val="28"/>
          <w:szCs w:val="28"/>
          <w:rtl/>
          <w14:ligatures w14:val="none"/>
        </w:rPr>
        <w:t xml:space="preserve"> لقياس استجابات المشاركين</w:t>
      </w:r>
      <w:r w:rsidRPr="00524CD7">
        <w:rPr>
          <w:rFonts w:eastAsia="Times New Roman"/>
          <w:kern w:val="0"/>
          <w:sz w:val="28"/>
          <w:szCs w:val="28"/>
          <w14:ligatures w14:val="none"/>
        </w:rPr>
        <w:t>.</w:t>
      </w:r>
    </w:p>
    <w:p w14:paraId="75515EA3" w14:textId="47C521AC" w:rsidR="00AD6308" w:rsidRPr="00524CD7" w:rsidRDefault="00AD6308" w:rsidP="00524CD7">
      <w:pPr>
        <w:pStyle w:val="a5"/>
        <w:rPr>
          <w:rFonts w:eastAsia="Times New Roman"/>
          <w:b/>
          <w:bCs/>
          <w:kern w:val="0"/>
          <w:sz w:val="28"/>
          <w:szCs w:val="28"/>
          <w:rtl/>
          <w14:ligatures w14:val="none"/>
        </w:rPr>
      </w:pPr>
    </w:p>
    <w:p w14:paraId="45965A37" w14:textId="0DFC2E52" w:rsidR="00AD6308" w:rsidRPr="00524CD7" w:rsidRDefault="00AD6308" w:rsidP="00524CD7">
      <w:pPr>
        <w:pStyle w:val="a5"/>
        <w:numPr>
          <w:ilvl w:val="1"/>
          <w:numId w:val="17"/>
        </w:numPr>
        <w:rPr>
          <w:rFonts w:eastAsia="Times New Roman"/>
          <w:b/>
          <w:bCs/>
          <w:kern w:val="0"/>
          <w:sz w:val="28"/>
          <w:szCs w:val="28"/>
          <w14:ligatures w14:val="none"/>
        </w:rPr>
      </w:pPr>
      <w:r w:rsidRPr="00524CD7">
        <w:rPr>
          <w:rFonts w:eastAsia="Times New Roman" w:hint="cs"/>
          <w:b/>
          <w:bCs/>
          <w:kern w:val="0"/>
          <w:sz w:val="28"/>
          <w:szCs w:val="28"/>
          <w:rtl/>
          <w14:ligatures w14:val="none"/>
        </w:rPr>
        <w:t>حدود الدراسة</w:t>
      </w:r>
    </w:p>
    <w:p w14:paraId="57474D50" w14:textId="77777777" w:rsidR="00AD6308" w:rsidRPr="00524CD7" w:rsidRDefault="00AD6308" w:rsidP="00524CD7">
      <w:pPr>
        <w:pStyle w:val="a5"/>
        <w:ind w:left="1440"/>
        <w:rPr>
          <w:rFonts w:eastAsia="Times New Roman"/>
          <w:b/>
          <w:bCs/>
          <w:kern w:val="0"/>
          <w:sz w:val="28"/>
          <w:szCs w:val="28"/>
          <w14:ligatures w14:val="none"/>
        </w:rPr>
      </w:pPr>
    </w:p>
    <w:p w14:paraId="3A118ED3" w14:textId="205FC2F9" w:rsidR="00AD6308" w:rsidRPr="00524CD7" w:rsidRDefault="00AD6308"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الحدود الزمانية</w:t>
      </w:r>
    </w:p>
    <w:p w14:paraId="491F0609" w14:textId="50EF2692" w:rsidR="00AD6308" w:rsidRPr="00524CD7" w:rsidRDefault="00AD6308" w:rsidP="00524CD7">
      <w:pPr>
        <w:pStyle w:val="a5"/>
        <w:rPr>
          <w:rFonts w:eastAsia="Times New Roman"/>
          <w:kern w:val="0"/>
          <w:sz w:val="28"/>
          <w:szCs w:val="28"/>
          <w:rtl/>
          <w14:ligatures w14:val="none"/>
        </w:rPr>
      </w:pPr>
      <w:r w:rsidRPr="00524CD7">
        <w:rPr>
          <w:rFonts w:eastAsia="Times New Roman"/>
          <w:kern w:val="0"/>
          <w:sz w:val="28"/>
          <w:szCs w:val="28"/>
          <w:rtl/>
          <w14:ligatures w14:val="none"/>
        </w:rPr>
        <w:t>تُجرى الدراسة خلال العام الأكاديمي</w:t>
      </w:r>
      <w:r w:rsidRPr="00524CD7">
        <w:rPr>
          <w:rFonts w:eastAsia="Times New Roman" w:hint="cs"/>
          <w:kern w:val="0"/>
          <w:sz w:val="28"/>
          <w:szCs w:val="28"/>
          <w:rtl/>
          <w14:ligatures w14:val="none"/>
        </w:rPr>
        <w:t xml:space="preserve"> 2026</w:t>
      </w:r>
    </w:p>
    <w:p w14:paraId="12DEF58D" w14:textId="41571D23" w:rsidR="00AD6308" w:rsidRPr="00524CD7" w:rsidRDefault="00AD6308" w:rsidP="00524CD7">
      <w:pPr>
        <w:pStyle w:val="a5"/>
        <w:numPr>
          <w:ilvl w:val="0"/>
          <w:numId w:val="1"/>
        </w:numPr>
        <w:rPr>
          <w:rFonts w:eastAsia="Times New Roman"/>
          <w:kern w:val="0"/>
          <w:sz w:val="28"/>
          <w:szCs w:val="28"/>
          <w14:ligatures w14:val="none"/>
        </w:rPr>
      </w:pPr>
      <w:r w:rsidRPr="00524CD7">
        <w:rPr>
          <w:rFonts w:eastAsia="Times New Roman"/>
          <w:kern w:val="0"/>
          <w:sz w:val="28"/>
          <w:szCs w:val="28"/>
          <w:rtl/>
          <w14:ligatures w14:val="none"/>
        </w:rPr>
        <w:t>الحدود المكانية</w:t>
      </w:r>
    </w:p>
    <w:p w14:paraId="6BD25098" w14:textId="7257F12E" w:rsidR="00AD6308" w:rsidRPr="00524CD7" w:rsidRDefault="00AD6308" w:rsidP="00524CD7">
      <w:pPr>
        <w:ind w:left="360"/>
        <w:rPr>
          <w:rFonts w:eastAsia="Times New Roman"/>
          <w:kern w:val="0"/>
          <w:sz w:val="28"/>
          <w:szCs w:val="28"/>
          <w:rtl/>
          <w14:ligatures w14:val="none"/>
        </w:rPr>
      </w:pPr>
      <w:r w:rsidRPr="00524CD7">
        <w:rPr>
          <w:rFonts w:eastAsia="Times New Roman"/>
          <w:kern w:val="0"/>
          <w:sz w:val="28"/>
          <w:szCs w:val="28"/>
          <w:rtl/>
          <w14:ligatures w14:val="none"/>
        </w:rPr>
        <w:t>تقتصر الدراسة على الشركات الخاصة في المدينة المجمعة</w:t>
      </w:r>
    </w:p>
    <w:p w14:paraId="64751B35" w14:textId="543DC6F0" w:rsidR="00AD6308" w:rsidRPr="00524CD7" w:rsidRDefault="00AD6308" w:rsidP="00524CD7">
      <w:pPr>
        <w:pStyle w:val="a5"/>
        <w:numPr>
          <w:ilvl w:val="0"/>
          <w:numId w:val="1"/>
        </w:numPr>
        <w:rPr>
          <w:rFonts w:eastAsia="Times New Roman"/>
          <w:kern w:val="0"/>
          <w:sz w:val="28"/>
          <w:szCs w:val="28"/>
          <w14:ligatures w14:val="none"/>
        </w:rPr>
      </w:pPr>
      <w:r w:rsidRPr="00524CD7">
        <w:rPr>
          <w:rFonts w:eastAsia="Times New Roman"/>
          <w:kern w:val="0"/>
          <w:sz w:val="28"/>
          <w:szCs w:val="28"/>
          <w:rtl/>
          <w14:ligatures w14:val="none"/>
        </w:rPr>
        <w:t>الحدود البشرية</w:t>
      </w:r>
    </w:p>
    <w:p w14:paraId="73CC0265" w14:textId="6C342D1E" w:rsidR="00AD6308" w:rsidRPr="00524CD7" w:rsidRDefault="00AD6308" w:rsidP="00524CD7">
      <w:pPr>
        <w:ind w:left="360"/>
        <w:rPr>
          <w:rFonts w:eastAsia="Times New Roman"/>
          <w:kern w:val="0"/>
          <w:sz w:val="28"/>
          <w:szCs w:val="28"/>
          <w14:ligatures w14:val="none"/>
        </w:rPr>
      </w:pPr>
      <w:r w:rsidRPr="00524CD7">
        <w:rPr>
          <w:rFonts w:eastAsia="Times New Roman"/>
          <w:kern w:val="0"/>
          <w:sz w:val="28"/>
          <w:szCs w:val="28"/>
          <w:rtl/>
          <w14:ligatures w14:val="none"/>
        </w:rPr>
        <w:t>تشمل الدراسة العاملين في الشركات الخاصة بمختلف مستوياتهم الوظيفية</w:t>
      </w:r>
    </w:p>
    <w:p w14:paraId="510A97E2" w14:textId="3115234D" w:rsidR="00AD6308" w:rsidRPr="00524CD7" w:rsidRDefault="00BE116A" w:rsidP="00524CD7">
      <w:pPr>
        <w:pStyle w:val="a5"/>
        <w:numPr>
          <w:ilvl w:val="1"/>
          <w:numId w:val="17"/>
        </w:numPr>
        <w:rPr>
          <w:rFonts w:eastAsia="Times New Roman"/>
          <w:b/>
          <w:bCs/>
          <w:kern w:val="0"/>
          <w:sz w:val="28"/>
          <w:szCs w:val="28"/>
          <w14:ligatures w14:val="none"/>
        </w:rPr>
      </w:pPr>
      <w:r w:rsidRPr="00524CD7">
        <w:rPr>
          <w:rFonts w:eastAsia="Times New Roman" w:hint="cs"/>
          <w:b/>
          <w:bCs/>
          <w:kern w:val="0"/>
          <w:sz w:val="28"/>
          <w:szCs w:val="28"/>
          <w:rtl/>
          <w14:ligatures w14:val="none"/>
        </w:rPr>
        <w:t>حدود الموضوعية</w:t>
      </w:r>
    </w:p>
    <w:p w14:paraId="30EB8B6F" w14:textId="77777777" w:rsidR="00BE116A" w:rsidRPr="00524CD7" w:rsidRDefault="00BE116A" w:rsidP="00524CD7">
      <w:pPr>
        <w:ind w:left="1080"/>
        <w:rPr>
          <w:rFonts w:eastAsia="Times New Roman"/>
          <w:b/>
          <w:bCs/>
          <w:kern w:val="0"/>
          <w:sz w:val="28"/>
          <w:szCs w:val="28"/>
          <w14:ligatures w14:val="none"/>
        </w:rPr>
      </w:pPr>
      <w:r w:rsidRPr="00524CD7">
        <w:rPr>
          <w:rFonts w:eastAsia="Times New Roman"/>
          <w:b/>
          <w:bCs/>
          <w:kern w:val="0"/>
          <w:sz w:val="28"/>
          <w:szCs w:val="28"/>
          <w:rtl/>
          <w14:ligatures w14:val="none"/>
        </w:rPr>
        <w:t>تركز الدراسة على</w:t>
      </w:r>
      <w:r w:rsidRPr="00524CD7">
        <w:rPr>
          <w:rFonts w:eastAsia="Times New Roman"/>
          <w:b/>
          <w:bCs/>
          <w:kern w:val="0"/>
          <w:sz w:val="28"/>
          <w:szCs w:val="28"/>
          <w14:ligatures w14:val="none"/>
        </w:rPr>
        <w:t>:</w:t>
      </w:r>
    </w:p>
    <w:p w14:paraId="5750E32F" w14:textId="75DEF44A"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الابتكار المؤسسي</w:t>
      </w:r>
    </w:p>
    <w:p w14:paraId="55287550" w14:textId="3A164494"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الجاهزية التنظيمية</w:t>
      </w:r>
    </w:p>
    <w:p w14:paraId="0C2965D7" w14:textId="4CAFBF58"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الثقافة المؤسسية</w:t>
      </w:r>
    </w:p>
    <w:p w14:paraId="2B34B289" w14:textId="239057B0"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مشكلات قياس الأداء</w:t>
      </w:r>
    </w:p>
    <w:p w14:paraId="1FB20BE9" w14:textId="07DC518D"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lastRenderedPageBreak/>
        <w:t>فجوة التنفيذ</w:t>
      </w:r>
    </w:p>
    <w:p w14:paraId="0C7FB0D4" w14:textId="33C9230C" w:rsidR="00BE116A" w:rsidRPr="00524CD7" w:rsidRDefault="00BE116A" w:rsidP="00524CD7">
      <w:pPr>
        <w:pStyle w:val="a5"/>
        <w:numPr>
          <w:ilvl w:val="0"/>
          <w:numId w:val="1"/>
        </w:numPr>
        <w:rPr>
          <w:rFonts w:eastAsia="Times New Roman"/>
          <w:b/>
          <w:bCs/>
          <w:kern w:val="0"/>
          <w:sz w:val="28"/>
          <w:szCs w:val="28"/>
          <w14:ligatures w14:val="none"/>
        </w:rPr>
      </w:pPr>
      <w:r w:rsidRPr="00524CD7">
        <w:rPr>
          <w:rFonts w:eastAsia="Times New Roman"/>
          <w:b/>
          <w:bCs/>
          <w:kern w:val="0"/>
          <w:sz w:val="28"/>
          <w:szCs w:val="28"/>
          <w:rtl/>
          <w14:ligatures w14:val="none"/>
        </w:rPr>
        <w:t>القدرة التنافسية</w:t>
      </w:r>
    </w:p>
    <w:p w14:paraId="75AF2BA8" w14:textId="77777777" w:rsidR="00BE116A" w:rsidRPr="00524CD7" w:rsidRDefault="00BE116A" w:rsidP="00524CD7">
      <w:pPr>
        <w:pStyle w:val="a5"/>
        <w:rPr>
          <w:rFonts w:eastAsia="Times New Roman"/>
          <w:b/>
          <w:bCs/>
          <w:kern w:val="0"/>
          <w:sz w:val="28"/>
          <w:szCs w:val="28"/>
          <w14:ligatures w14:val="none"/>
        </w:rPr>
      </w:pPr>
    </w:p>
    <w:p w14:paraId="5046B078" w14:textId="0C38A4FC" w:rsidR="00BE116A" w:rsidRPr="00524CD7" w:rsidRDefault="00BE116A" w:rsidP="00524CD7">
      <w:pPr>
        <w:pStyle w:val="a5"/>
        <w:numPr>
          <w:ilvl w:val="1"/>
          <w:numId w:val="17"/>
        </w:numPr>
        <w:rPr>
          <w:rFonts w:eastAsia="Times New Roman"/>
          <w:b/>
          <w:bCs/>
          <w:kern w:val="0"/>
          <w:sz w:val="28"/>
          <w:szCs w:val="28"/>
          <w14:ligatures w14:val="none"/>
        </w:rPr>
      </w:pPr>
      <w:r w:rsidRPr="00524CD7">
        <w:rPr>
          <w:rFonts w:eastAsia="Times New Roman"/>
          <w:b/>
          <w:bCs/>
          <w:kern w:val="0"/>
          <w:sz w:val="28"/>
          <w:szCs w:val="28"/>
          <w:rtl/>
          <w14:ligatures w14:val="none"/>
        </w:rPr>
        <w:t>مجتمع الدراسة</w:t>
      </w:r>
    </w:p>
    <w:p w14:paraId="6A2A12E0" w14:textId="77777777" w:rsidR="00BE116A" w:rsidRPr="00524CD7" w:rsidRDefault="00BE116A" w:rsidP="00524CD7">
      <w:pPr>
        <w:rPr>
          <w:rFonts w:eastAsia="Times New Roman"/>
          <w:kern w:val="0"/>
          <w:sz w:val="28"/>
          <w:szCs w:val="28"/>
          <w14:ligatures w14:val="none"/>
        </w:rPr>
      </w:pPr>
      <w:r w:rsidRPr="00524CD7">
        <w:rPr>
          <w:rFonts w:eastAsia="Times New Roman"/>
          <w:kern w:val="0"/>
          <w:sz w:val="28"/>
          <w:szCs w:val="28"/>
          <w:rtl/>
          <w14:ligatures w14:val="none"/>
        </w:rPr>
        <w:t>يتكون مجتمع الدراسة من جميع الشركات الخاصة العاملة في المدينة المجمعة، والتي تشمل قطاعات صناعية وتجارية وخدمية. ويشمل المجتمع الموظفين في الأقسام ذات العلاقة بالابتكار، التطوير، الجودة، والعمليات</w:t>
      </w:r>
      <w:r w:rsidRPr="00524CD7">
        <w:rPr>
          <w:rFonts w:eastAsia="Times New Roman"/>
          <w:kern w:val="0"/>
          <w:sz w:val="28"/>
          <w:szCs w:val="28"/>
          <w14:ligatures w14:val="none"/>
        </w:rPr>
        <w:t>.</w:t>
      </w:r>
    </w:p>
    <w:p w14:paraId="3D7D0394" w14:textId="6072FF32" w:rsidR="007B6911" w:rsidRPr="00524CD7" w:rsidRDefault="00BE116A" w:rsidP="00524CD7">
      <w:pPr>
        <w:pStyle w:val="a5"/>
        <w:numPr>
          <w:ilvl w:val="1"/>
          <w:numId w:val="17"/>
        </w:numPr>
        <w:spacing w:before="100" w:beforeAutospacing="1" w:after="100" w:afterAutospacing="1" w:line="240" w:lineRule="auto"/>
        <w:rPr>
          <w:rFonts w:eastAsia="Times New Roman"/>
          <w:kern w:val="0"/>
          <w:sz w:val="28"/>
          <w:szCs w:val="28"/>
          <w14:ligatures w14:val="none"/>
        </w:rPr>
      </w:pPr>
      <w:r w:rsidRPr="00524CD7">
        <w:rPr>
          <w:rFonts w:eastAsia="Times New Roman"/>
          <w:kern w:val="0"/>
          <w:sz w:val="28"/>
          <w:szCs w:val="28"/>
          <w:rtl/>
          <w14:ligatures w14:val="none"/>
        </w:rPr>
        <w:t>عينة الدراسة</w:t>
      </w:r>
    </w:p>
    <w:p w14:paraId="1B9AFA40" w14:textId="3A36CF7A" w:rsidR="00BE116A" w:rsidRPr="00524CD7" w:rsidRDefault="00BE116A" w:rsidP="00524CD7">
      <w:pPr>
        <w:spacing w:before="100" w:beforeAutospacing="1" w:after="100" w:afterAutospacing="1" w:line="240" w:lineRule="auto"/>
        <w:ind w:left="1080"/>
        <w:rPr>
          <w:rFonts w:eastAsia="Times New Roman"/>
          <w:kern w:val="0"/>
          <w:sz w:val="28"/>
          <w:szCs w:val="28"/>
          <w:rtl/>
          <w14:ligatures w14:val="none"/>
        </w:rPr>
      </w:pPr>
      <w:r w:rsidRPr="00524CD7">
        <w:rPr>
          <w:rFonts w:eastAsia="Times New Roman"/>
          <w:kern w:val="0"/>
          <w:sz w:val="28"/>
          <w:szCs w:val="28"/>
          <w:rtl/>
          <w14:ligatures w14:val="none"/>
        </w:rPr>
        <w:t xml:space="preserve">تم اختيار عينة عشوائية طبقية من الموظفين العاملين في الشركات الخاصة، لضمان تمثيل مختلف المستويات الوظيفية. ويتراوح حجم العينة بين </w:t>
      </w:r>
      <w:r w:rsidRPr="00524CD7">
        <w:rPr>
          <w:rFonts w:eastAsia="Times New Roman"/>
          <w:kern w:val="0"/>
          <w:sz w:val="28"/>
          <w:szCs w:val="28"/>
          <w14:ligatures w14:val="none"/>
        </w:rPr>
        <w:t xml:space="preserve">150 – 250 </w:t>
      </w:r>
      <w:r w:rsidRPr="00524CD7">
        <w:rPr>
          <w:rFonts w:eastAsia="Times New Roman"/>
          <w:kern w:val="0"/>
          <w:sz w:val="28"/>
          <w:szCs w:val="28"/>
          <w:rtl/>
          <w14:ligatures w14:val="none"/>
        </w:rPr>
        <w:t>مفردة، وهو حجم مناسب للتحليل الإحصائي واختبار الفرضيات</w:t>
      </w:r>
      <w:r w:rsidRPr="00524CD7">
        <w:rPr>
          <w:rFonts w:eastAsia="Times New Roman"/>
          <w:kern w:val="0"/>
          <w:sz w:val="28"/>
          <w:szCs w:val="28"/>
          <w14:ligatures w14:val="none"/>
        </w:rPr>
        <w:t>.</w:t>
      </w:r>
    </w:p>
    <w:p w14:paraId="7FFCE445" w14:textId="2EC07046" w:rsidR="00BE116A" w:rsidRPr="00524CD7" w:rsidRDefault="00BE116A" w:rsidP="00524CD7">
      <w:pPr>
        <w:pStyle w:val="a5"/>
        <w:spacing w:before="100" w:beforeAutospacing="1" w:after="100" w:afterAutospacing="1" w:line="240" w:lineRule="auto"/>
        <w:rPr>
          <w:rFonts w:eastAsia="Times New Roman"/>
          <w:kern w:val="0"/>
          <w:sz w:val="28"/>
          <w:szCs w:val="28"/>
          <w14:ligatures w14:val="none"/>
        </w:rPr>
      </w:pPr>
    </w:p>
    <w:p w14:paraId="4F0E5B8D" w14:textId="2BAA1A28" w:rsidR="00BE116A" w:rsidRPr="00524CD7" w:rsidRDefault="00BE116A" w:rsidP="00524CD7">
      <w:pPr>
        <w:pStyle w:val="a5"/>
        <w:spacing w:before="100" w:beforeAutospacing="1" w:after="100" w:afterAutospacing="1" w:line="240" w:lineRule="auto"/>
        <w:rPr>
          <w:rFonts w:eastAsia="Times New Roman"/>
          <w:kern w:val="0"/>
          <w:sz w:val="28"/>
          <w:szCs w:val="28"/>
          <w:rtl/>
          <w14:ligatures w14:val="none"/>
        </w:rPr>
      </w:pPr>
      <w:r w:rsidRPr="00524CD7">
        <w:rPr>
          <w:rFonts w:eastAsia="Times New Roman"/>
          <w:kern w:val="0"/>
          <w:sz w:val="28"/>
          <w:szCs w:val="28"/>
          <w:rtl/>
          <w14:ligatures w14:val="none"/>
        </w:rPr>
        <w:t>الأساليب الإحصائية المستخدمة</w:t>
      </w:r>
    </w:p>
    <w:p w14:paraId="46EF994E" w14:textId="77777777" w:rsidR="00BE116A" w:rsidRPr="00524CD7" w:rsidRDefault="00BE116A" w:rsidP="00524CD7">
      <w:pPr>
        <w:pStyle w:val="a5"/>
        <w:spacing w:before="100" w:beforeAutospacing="1" w:after="100" w:afterAutospacing="1" w:line="240" w:lineRule="auto"/>
        <w:rPr>
          <w:rFonts w:eastAsia="Times New Roman"/>
          <w:kern w:val="0"/>
          <w:sz w:val="28"/>
          <w:szCs w:val="28"/>
          <w:rtl/>
          <w14:ligatures w14:val="none"/>
        </w:rPr>
      </w:pPr>
    </w:p>
    <w:p w14:paraId="01ED801B" w14:textId="55E4BA01" w:rsidR="00BE116A" w:rsidRPr="00524CD7" w:rsidRDefault="00BE116A" w:rsidP="00524CD7">
      <w:pPr>
        <w:pStyle w:val="a5"/>
        <w:numPr>
          <w:ilvl w:val="0"/>
          <w:numId w:val="1"/>
        </w:numPr>
        <w:spacing w:before="100" w:beforeAutospacing="1" w:after="100" w:afterAutospacing="1"/>
        <w:rPr>
          <w:rFonts w:eastAsia="Times New Roman"/>
          <w:kern w:val="0"/>
          <w:sz w:val="28"/>
          <w:szCs w:val="28"/>
          <w14:ligatures w14:val="none"/>
        </w:rPr>
      </w:pPr>
      <w:r w:rsidRPr="00524CD7">
        <w:rPr>
          <w:rFonts w:eastAsia="Times New Roman"/>
          <w:kern w:val="0"/>
          <w:sz w:val="28"/>
          <w:szCs w:val="28"/>
          <w:rtl/>
          <w14:ligatures w14:val="none"/>
        </w:rPr>
        <w:t>الإحصاءات الوصفية</w:t>
      </w:r>
      <w:r w:rsidRPr="00524CD7">
        <w:rPr>
          <w:rFonts w:eastAsia="Times New Roman"/>
          <w:kern w:val="0"/>
          <w:sz w:val="28"/>
          <w:szCs w:val="28"/>
          <w14:ligatures w14:val="none"/>
        </w:rPr>
        <w:t xml:space="preserve">: </w:t>
      </w:r>
      <w:r w:rsidRPr="00524CD7">
        <w:rPr>
          <w:rFonts w:eastAsia="Times New Roman"/>
          <w:kern w:val="0"/>
          <w:sz w:val="28"/>
          <w:szCs w:val="28"/>
          <w:rtl/>
          <w14:ligatures w14:val="none"/>
        </w:rPr>
        <w:t>لحساب المتوسطات والانحراف المعياري ووصف استجابات العينة</w:t>
      </w:r>
      <w:r w:rsidRPr="00524CD7">
        <w:rPr>
          <w:rFonts w:eastAsia="Times New Roman"/>
          <w:kern w:val="0"/>
          <w:sz w:val="28"/>
          <w:szCs w:val="28"/>
          <w14:ligatures w14:val="none"/>
        </w:rPr>
        <w:t>.</w:t>
      </w:r>
    </w:p>
    <w:p w14:paraId="0F5838B2" w14:textId="2C6F1FB0" w:rsidR="00BE116A" w:rsidRPr="00524CD7" w:rsidRDefault="00BE116A" w:rsidP="00524CD7">
      <w:pPr>
        <w:pStyle w:val="a5"/>
        <w:numPr>
          <w:ilvl w:val="0"/>
          <w:numId w:val="1"/>
        </w:numPr>
        <w:rPr>
          <w:rFonts w:eastAsia="Times New Roman"/>
          <w:kern w:val="0"/>
          <w:sz w:val="28"/>
          <w:szCs w:val="28"/>
          <w14:ligatures w14:val="none"/>
        </w:rPr>
      </w:pPr>
      <w:r w:rsidRPr="00524CD7">
        <w:rPr>
          <w:rFonts w:eastAsia="Times New Roman"/>
          <w:kern w:val="0"/>
          <w:sz w:val="28"/>
          <w:szCs w:val="28"/>
          <w:rtl/>
          <w14:ligatures w14:val="none"/>
        </w:rPr>
        <w:t>معامل الثبات (كرونباخ ألفا)</w:t>
      </w:r>
      <w:r w:rsidRPr="00524CD7">
        <w:rPr>
          <w:rFonts w:eastAsia="Times New Roman"/>
          <w:kern w:val="0"/>
          <w:sz w:val="28"/>
          <w:szCs w:val="28"/>
          <w14:ligatures w14:val="none"/>
        </w:rPr>
        <w:t xml:space="preserve">: </w:t>
      </w:r>
      <w:r w:rsidRPr="00524CD7">
        <w:rPr>
          <w:rFonts w:eastAsia="Times New Roman"/>
          <w:kern w:val="0"/>
          <w:sz w:val="28"/>
          <w:szCs w:val="28"/>
          <w:rtl/>
          <w14:ligatures w14:val="none"/>
        </w:rPr>
        <w:t>للتأكد من ثبات الاستبانة</w:t>
      </w:r>
      <w:r w:rsidRPr="00524CD7">
        <w:rPr>
          <w:rFonts w:eastAsia="Times New Roman"/>
          <w:kern w:val="0"/>
          <w:sz w:val="28"/>
          <w:szCs w:val="28"/>
          <w14:ligatures w14:val="none"/>
        </w:rPr>
        <w:t>.</w:t>
      </w:r>
    </w:p>
    <w:p w14:paraId="4683B093" w14:textId="18D390CC" w:rsidR="00BE116A" w:rsidRPr="00524CD7" w:rsidRDefault="00BE116A" w:rsidP="00524CD7">
      <w:pPr>
        <w:pStyle w:val="a5"/>
        <w:numPr>
          <w:ilvl w:val="0"/>
          <w:numId w:val="1"/>
        </w:numPr>
        <w:rPr>
          <w:rFonts w:eastAsia="Times New Roman"/>
          <w:kern w:val="0"/>
          <w:sz w:val="28"/>
          <w:szCs w:val="28"/>
          <w14:ligatures w14:val="none"/>
        </w:rPr>
      </w:pPr>
      <w:r w:rsidRPr="00524CD7">
        <w:rPr>
          <w:rFonts w:eastAsia="Times New Roman"/>
          <w:kern w:val="0"/>
          <w:sz w:val="28"/>
          <w:szCs w:val="28"/>
          <w:rtl/>
          <w14:ligatures w14:val="none"/>
        </w:rPr>
        <w:t>معامل الارتباط (بيرسون)</w:t>
      </w:r>
      <w:r w:rsidRPr="00524CD7">
        <w:rPr>
          <w:rFonts w:eastAsia="Times New Roman"/>
          <w:kern w:val="0"/>
          <w:sz w:val="28"/>
          <w:szCs w:val="28"/>
          <w14:ligatures w14:val="none"/>
        </w:rPr>
        <w:t xml:space="preserve">: </w:t>
      </w:r>
      <w:r w:rsidRPr="00524CD7">
        <w:rPr>
          <w:rFonts w:eastAsia="Times New Roman"/>
          <w:kern w:val="0"/>
          <w:sz w:val="28"/>
          <w:szCs w:val="28"/>
          <w:rtl/>
          <w14:ligatures w14:val="none"/>
        </w:rPr>
        <w:t>لقياس العلاقة بين متغيرات الدراسة</w:t>
      </w:r>
      <w:r w:rsidRPr="00524CD7">
        <w:rPr>
          <w:rFonts w:eastAsia="Times New Roman"/>
          <w:kern w:val="0"/>
          <w:sz w:val="28"/>
          <w:szCs w:val="28"/>
          <w14:ligatures w14:val="none"/>
        </w:rPr>
        <w:t>.</w:t>
      </w:r>
    </w:p>
    <w:p w14:paraId="4519D2D1" w14:textId="3775DB84" w:rsidR="00BE116A" w:rsidRPr="00524CD7" w:rsidRDefault="00BE116A" w:rsidP="00524CD7">
      <w:pPr>
        <w:pStyle w:val="a5"/>
        <w:numPr>
          <w:ilvl w:val="0"/>
          <w:numId w:val="1"/>
        </w:numPr>
        <w:rPr>
          <w:rFonts w:eastAsia="Times New Roman"/>
          <w:kern w:val="0"/>
          <w:sz w:val="28"/>
          <w:szCs w:val="28"/>
          <w14:ligatures w14:val="none"/>
        </w:rPr>
      </w:pPr>
      <w:r w:rsidRPr="00524CD7">
        <w:rPr>
          <w:rFonts w:eastAsia="Times New Roman"/>
          <w:kern w:val="0"/>
          <w:sz w:val="28"/>
          <w:szCs w:val="28"/>
          <w:rtl/>
          <w14:ligatures w14:val="none"/>
        </w:rPr>
        <w:t>تحليل الانحدار</w:t>
      </w:r>
      <w:r w:rsidRPr="00524CD7">
        <w:rPr>
          <w:rFonts w:eastAsia="Times New Roman"/>
          <w:kern w:val="0"/>
          <w:sz w:val="28"/>
          <w:szCs w:val="28"/>
          <w14:ligatures w14:val="none"/>
        </w:rPr>
        <w:t xml:space="preserve">: </w:t>
      </w:r>
      <w:r w:rsidRPr="00524CD7">
        <w:rPr>
          <w:rFonts w:eastAsia="Times New Roman"/>
          <w:kern w:val="0"/>
          <w:sz w:val="28"/>
          <w:szCs w:val="28"/>
          <w:rtl/>
          <w14:ligatures w14:val="none"/>
        </w:rPr>
        <w:t>لمعرفة تأثير الابتكار المؤسسي على القدرة التنافسية</w:t>
      </w:r>
      <w:r w:rsidRPr="00524CD7">
        <w:rPr>
          <w:rFonts w:eastAsia="Times New Roman"/>
          <w:kern w:val="0"/>
          <w:sz w:val="28"/>
          <w:szCs w:val="28"/>
          <w14:ligatures w14:val="none"/>
        </w:rPr>
        <w:t>.</w:t>
      </w:r>
    </w:p>
    <w:p w14:paraId="3FDEDC08" w14:textId="77777777" w:rsidR="00BE116A" w:rsidRPr="00524CD7" w:rsidRDefault="00BE116A" w:rsidP="00524CD7">
      <w:pPr>
        <w:rPr>
          <w:rFonts w:eastAsia="Times New Roman"/>
          <w:kern w:val="0"/>
          <w:sz w:val="28"/>
          <w:szCs w:val="28"/>
          <w:rtl/>
          <w14:ligatures w14:val="none"/>
        </w:rPr>
      </w:pPr>
    </w:p>
    <w:p w14:paraId="25CC5867" w14:textId="0EC1C073" w:rsidR="007B6911" w:rsidRPr="00524CD7" w:rsidRDefault="00815A90" w:rsidP="00524CD7">
      <w:pPr>
        <w:pStyle w:val="a5"/>
        <w:numPr>
          <w:ilvl w:val="0"/>
          <w:numId w:val="1"/>
        </w:numPr>
        <w:rPr>
          <w:rFonts w:eastAsia="Times New Roman"/>
          <w:kern w:val="0"/>
          <w:sz w:val="28"/>
          <w:szCs w:val="28"/>
          <w14:ligatures w14:val="none"/>
        </w:rPr>
      </w:pPr>
      <w:r w:rsidRPr="00524CD7">
        <w:rPr>
          <w:rFonts w:eastAsia="Times New Roman" w:hint="cs"/>
          <w:kern w:val="0"/>
          <w:sz w:val="28"/>
          <w:szCs w:val="28"/>
          <w:rtl/>
          <w14:ligatures w14:val="none"/>
        </w:rPr>
        <w:t xml:space="preserve">المراجع </w:t>
      </w:r>
    </w:p>
    <w:p w14:paraId="254BAF7D" w14:textId="77777777" w:rsidR="00581AD5" w:rsidRPr="00524CD7" w:rsidRDefault="00581AD5" w:rsidP="00524CD7">
      <w:pPr>
        <w:ind w:left="720"/>
        <w:rPr>
          <w:rFonts w:ascii="Sakkal Majalla" w:hAnsi="Sakkal Majalla" w:cs="Sakkal Majalla"/>
          <w:sz w:val="36"/>
          <w:szCs w:val="36"/>
          <w:rtl/>
        </w:rPr>
      </w:pPr>
      <w:r w:rsidRPr="00524CD7">
        <w:rPr>
          <w:rFonts w:ascii="Sakkal Majalla" w:hAnsi="Sakkal Majalla" w:cs="Sakkal Majalla"/>
          <w:sz w:val="36"/>
          <w:szCs w:val="36"/>
          <w:rtl/>
        </w:rPr>
        <w:t>باطرفي، نوف علي عمر</w:t>
      </w:r>
      <w:r w:rsidRPr="00524CD7">
        <w:rPr>
          <w:rFonts w:ascii="Sakkal Majalla" w:hAnsi="Sakkal Majalla" w:cs="Sakkal Majalla"/>
          <w:sz w:val="36"/>
          <w:szCs w:val="36"/>
        </w:rPr>
        <w:t xml:space="preserve">. (2025). </w:t>
      </w:r>
      <w:r w:rsidRPr="00524CD7">
        <w:rPr>
          <w:rFonts w:ascii="Sakkal Majalla" w:hAnsi="Sakkal Majalla" w:cs="Sakkal Majalla"/>
          <w:i/>
          <w:iCs/>
          <w:sz w:val="36"/>
          <w:szCs w:val="36"/>
          <w:rtl/>
        </w:rPr>
        <w:t>تأثير البيئة الداخلية على تحويل الأفكار إلى منتجات قابلة للتنفيذ وتعزيز الابتكار في سياق رؤية 2030 في المؤسسات السعودية</w:t>
      </w:r>
      <w:r w:rsidRPr="00524CD7">
        <w:rPr>
          <w:rFonts w:ascii="Sakkal Majalla" w:hAnsi="Sakkal Majalla" w:cs="Sakkal Majalla"/>
          <w:sz w:val="36"/>
          <w:szCs w:val="36"/>
        </w:rPr>
        <w:t xml:space="preserve">. </w:t>
      </w:r>
      <w:r w:rsidRPr="00524CD7">
        <w:rPr>
          <w:rFonts w:ascii="Sakkal Majalla" w:hAnsi="Sakkal Majalla" w:cs="Sakkal Majalla"/>
          <w:sz w:val="36"/>
          <w:szCs w:val="36"/>
          <w:rtl/>
        </w:rPr>
        <w:t>مجلة ميدأوشن للبحوث والدراسات، 2</w:t>
      </w:r>
      <w:r w:rsidRPr="00524CD7">
        <w:rPr>
          <w:rFonts w:ascii="Sakkal Majalla" w:hAnsi="Sakkal Majalla" w:cs="Sakkal Majalla"/>
          <w:sz w:val="36"/>
          <w:szCs w:val="36"/>
        </w:rPr>
        <w:t>(1).</w:t>
      </w:r>
    </w:p>
    <w:p w14:paraId="48D9F091" w14:textId="7C4BAC56" w:rsidR="00581AD5" w:rsidRPr="00524CD7" w:rsidRDefault="00581AD5" w:rsidP="00524CD7">
      <w:pPr>
        <w:ind w:left="720"/>
        <w:rPr>
          <w:rFonts w:ascii="Sakkal Majalla" w:hAnsi="Sakkal Majalla" w:cs="Sakkal Majalla"/>
          <w:sz w:val="36"/>
          <w:szCs w:val="36"/>
        </w:rPr>
      </w:pPr>
      <w:r w:rsidRPr="00524CD7">
        <w:rPr>
          <w:rFonts w:ascii="Sakkal Majalla" w:hAnsi="Sakkal Majalla" w:cs="Sakkal Majalla"/>
          <w:sz w:val="36"/>
          <w:szCs w:val="36"/>
        </w:rPr>
        <w:t> </w:t>
      </w:r>
      <w:hyperlink r:id="rId8" w:tgtFrame="_blank" w:history="1">
        <w:r w:rsidRPr="00524CD7">
          <w:rPr>
            <w:rStyle w:val="Hyperlink"/>
            <w:rFonts w:ascii="Sakkal Majalla" w:hAnsi="Sakkal Majalla" w:cs="Sakkal Majalla"/>
            <w:sz w:val="36"/>
            <w:szCs w:val="36"/>
          </w:rPr>
          <w:t>https://doi.org/10.71335/st2qe832</w:t>
        </w:r>
      </w:hyperlink>
    </w:p>
    <w:p w14:paraId="5B0B2A5F" w14:textId="77777777" w:rsidR="00DC3D10" w:rsidRPr="00524CD7" w:rsidRDefault="00DC3D10" w:rsidP="00524CD7">
      <w:pPr>
        <w:ind w:left="720"/>
        <w:rPr>
          <w:rFonts w:ascii="Sakkal Majalla" w:hAnsi="Sakkal Majalla" w:cs="Sakkal Majalla"/>
          <w:sz w:val="36"/>
          <w:szCs w:val="36"/>
        </w:rPr>
      </w:pPr>
    </w:p>
    <w:p w14:paraId="10D39485" w14:textId="77777777" w:rsidR="00DC3D10" w:rsidRPr="00524CD7" w:rsidRDefault="00DC3D10" w:rsidP="00524CD7">
      <w:pPr>
        <w:ind w:left="720"/>
        <w:rPr>
          <w:rFonts w:ascii="Sakkal Majalla" w:hAnsi="Sakkal Majalla" w:cs="Sakkal Majalla"/>
          <w:sz w:val="36"/>
          <w:szCs w:val="36"/>
          <w:rtl/>
        </w:rPr>
      </w:pPr>
    </w:p>
    <w:p w14:paraId="2CD48735" w14:textId="77777777" w:rsidR="00DC3D10" w:rsidRPr="00524CD7" w:rsidRDefault="00DC3D10" w:rsidP="00524CD7">
      <w:pPr>
        <w:ind w:left="720"/>
        <w:rPr>
          <w:rFonts w:ascii="Sakkal Majalla" w:hAnsi="Sakkal Majalla" w:cs="Sakkal Majalla"/>
          <w:sz w:val="36"/>
          <w:szCs w:val="36"/>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5159D5A" w:rsidR="009125CE" w:rsidRPr="009125CE" w:rsidRDefault="009125CE" w:rsidP="004B264F">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4B264F">
        <w:rPr>
          <w:rFonts w:ascii="Sakkal Majalla" w:hAnsi="Sakkal Majalla" w:cs="Sakkal Majalla"/>
          <w:b/>
          <w:bCs/>
          <w:sz w:val="28"/>
          <w:szCs w:val="28"/>
          <w:u w:val="single"/>
        </w:rPr>
        <w:t xml:space="preserve"> </w:t>
      </w:r>
      <w:r w:rsidR="004B264F" w:rsidRPr="004B264F">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4902DBD3" w14:textId="77777777" w:rsidR="009125CE" w:rsidRDefault="009125CE" w:rsidP="009125CE">
      <w:pPr>
        <w:rPr>
          <w:rFonts w:ascii="Sakkal Majalla" w:hAnsi="Sakkal Majalla" w:cs="Sakkal Majalla" w:hint="cs"/>
          <w:sz w:val="28"/>
          <w:szCs w:val="28"/>
          <w:rtl/>
        </w:rPr>
      </w:pPr>
    </w:p>
    <w:p w14:paraId="692F30FE" w14:textId="5AF8276A" w:rsidR="009125CE" w:rsidRPr="00855830" w:rsidRDefault="00855830" w:rsidP="00855830">
      <w:pPr>
        <w:tabs>
          <w:tab w:val="left" w:pos="5562"/>
        </w:tabs>
        <w:jc w:val="center"/>
        <w:rPr>
          <w:rFonts w:ascii="Sakkal Majalla" w:hAnsi="Sakkal Majalla" w:cs="Sakkal Majalla"/>
          <w:b/>
          <w:bCs/>
          <w:sz w:val="32"/>
          <w:szCs w:val="32"/>
          <w:rtl/>
        </w:rPr>
      </w:pPr>
      <w:r w:rsidRPr="00855830">
        <w:rPr>
          <w:rFonts w:ascii="Sakkal Majalla" w:hAnsi="Sakkal Majalla" w:cs="Sakkal Majalla"/>
          <w:b/>
          <w:bCs/>
          <w:sz w:val="32"/>
          <w:szCs w:val="32"/>
        </w:rPr>
        <w:t>The Role of Institutional Innovation in Enhancing the Competitive Advantage of Private Companies in Al</w:t>
      </w:r>
      <w:r w:rsidRPr="00855830">
        <w:rPr>
          <w:rFonts w:ascii="Sakkal Majalla" w:hAnsi="Sakkal Majalla" w:cs="Sakkal Majalla"/>
          <w:b/>
          <w:bCs/>
          <w:sz w:val="32"/>
          <w:szCs w:val="32"/>
        </w:rPr>
        <w:noBreakHyphen/>
        <w:t>Majma’ah City</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2ACB58" w14:textId="0F3F232F" w:rsidR="009125CE" w:rsidRPr="009125CE" w:rsidRDefault="00855830" w:rsidP="00855830">
      <w:pPr>
        <w:jc w:val="center"/>
        <w:rPr>
          <w:rFonts w:ascii="Sakkal Majalla" w:hAnsi="Sakkal Majalla" w:cs="Sakkal Majalla" w:hint="cs"/>
          <w:b/>
          <w:bCs/>
          <w:sz w:val="28"/>
          <w:szCs w:val="28"/>
        </w:rPr>
      </w:pPr>
      <w:r w:rsidRPr="00855830">
        <w:rPr>
          <w:rFonts w:ascii="Sakkal Majalla" w:hAnsi="Sakkal Majalla" w:cs="Sakkal Majalla"/>
          <w:b/>
          <w:bCs/>
          <w:sz w:val="28"/>
          <w:szCs w:val="28"/>
        </w:rPr>
        <w:t>Khaled Ahmed Jaber Al</w:t>
      </w:r>
      <w:r w:rsidRPr="00855830">
        <w:rPr>
          <w:rFonts w:ascii="Cambria Math" w:hAnsi="Cambria Math" w:cs="Cambria Math"/>
          <w:b/>
          <w:bCs/>
          <w:sz w:val="28"/>
          <w:szCs w:val="28"/>
        </w:rPr>
        <w:t>‑</w:t>
      </w:r>
      <w:r w:rsidRPr="00855830">
        <w:rPr>
          <w:rFonts w:ascii="Sakkal Majalla" w:hAnsi="Sakkal Majalla" w:cs="Sakkal Majalla"/>
          <w:b/>
          <w:bCs/>
          <w:sz w:val="28"/>
          <w:szCs w:val="28"/>
        </w:rPr>
        <w:t>Faifi</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C0F18B" w14:textId="77D5245A" w:rsidR="009125CE" w:rsidRPr="009125CE" w:rsidRDefault="00855830" w:rsidP="00855830">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243000733</w:t>
      </w:r>
    </w:p>
    <w:p w14:paraId="70560896" w14:textId="126CF9C8" w:rsidR="00A51F8A" w:rsidRDefault="00A51F8A" w:rsidP="00A51F8A">
      <w:pPr>
        <w:jc w:val="center"/>
        <w:rPr>
          <w:rFonts w:ascii="Sakkal Majalla" w:hAnsi="Sakkal Majalla" w:cs="Sakkal Majalla" w:hint="cs"/>
          <w:b/>
          <w:bCs/>
          <w:sz w:val="28"/>
          <w:szCs w:val="28"/>
        </w:rPr>
      </w:pPr>
      <w:r w:rsidRPr="00A51F8A">
        <w:rPr>
          <w:rFonts w:ascii="Sakkal Majalla" w:hAnsi="Sakkal Majalla" w:cs="Sakkal Majalla"/>
          <w:b/>
          <w:bCs/>
          <w:sz w:val="28"/>
          <w:szCs w:val="28"/>
        </w:rPr>
        <w:t>Al-Faisal Abdulhamid</w:t>
      </w:r>
    </w:p>
    <w:p w14:paraId="6670A850" w14:textId="1B9E1AE0" w:rsidR="00A51F8A" w:rsidRDefault="00A51F8A" w:rsidP="00A51F8A">
      <w:pPr>
        <w:jc w:val="center"/>
        <w:rPr>
          <w:rFonts w:ascii="Sakkal Majalla" w:hAnsi="Sakkal Majalla" w:cs="Sakkal Majalla"/>
          <w:b/>
          <w:bCs/>
          <w:sz w:val="28"/>
          <w:szCs w:val="28"/>
        </w:rPr>
      </w:pPr>
      <w:r w:rsidRPr="00A51F8A">
        <w:rPr>
          <w:rFonts w:ascii="Sakkal Majalla" w:hAnsi="Sakkal Majalla" w:cs="Sakkal Majalla"/>
          <w:b/>
          <w:bCs/>
          <w:sz w:val="28"/>
          <w:szCs w:val="28"/>
        </w:rPr>
        <w:t>Dr. Fayez Jarad</w:t>
      </w:r>
    </w:p>
    <w:p w14:paraId="1A4BFDDA" w14:textId="77777777" w:rsidR="00A51F8A" w:rsidRDefault="00A51F8A" w:rsidP="009125CE">
      <w:pPr>
        <w:jc w:val="center"/>
        <w:rPr>
          <w:rFonts w:ascii="Sakkal Majalla" w:hAnsi="Sakkal Majalla" w:cs="Sakkal Majalla"/>
          <w:b/>
          <w:bCs/>
          <w:sz w:val="28"/>
          <w:szCs w:val="28"/>
        </w:rPr>
      </w:pPr>
    </w:p>
    <w:p w14:paraId="6E52896B" w14:textId="1A6BFAC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A51F8A">
        <w:rPr>
          <w:rFonts w:ascii="Sakkal Majalla" w:hAnsi="Sakkal Majalla" w:cs="Sakkal Majalla"/>
          <w:b/>
          <w:bCs/>
          <w:sz w:val="28"/>
          <w:szCs w:val="28"/>
        </w:rPr>
        <w:t>6</w:t>
      </w:r>
    </w:p>
    <w:sectPr w:rsidR="009125CE" w:rsidRPr="009125CE" w:rsidSect="00334E5E">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67DDD" w14:textId="77777777" w:rsidR="00555F6D" w:rsidRDefault="00555F6D" w:rsidP="009125CE">
      <w:pPr>
        <w:spacing w:after="0" w:line="240" w:lineRule="auto"/>
      </w:pPr>
      <w:r>
        <w:separator/>
      </w:r>
    </w:p>
  </w:endnote>
  <w:endnote w:type="continuationSeparator" w:id="0">
    <w:p w14:paraId="44FDFD88" w14:textId="77777777" w:rsidR="00555F6D" w:rsidRDefault="00555F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508F7" w14:textId="77777777" w:rsidR="00334E5E" w:rsidRPr="00A95B7B" w:rsidRDefault="00334E5E">
    <w:pPr>
      <w:pBdr>
        <w:right w:val="single" w:sz="12" w:space="11" w:color="4472C4" w:themeColor="accent1"/>
      </w:pBdr>
      <w:tabs>
        <w:tab w:val="left" w:pos="622"/>
      </w:tabs>
      <w:spacing w:after="0"/>
      <w:rPr>
        <w:rFonts w:asciiTheme="majorHAnsi" w:eastAsiaTheme="majorEastAsia" w:hAnsiTheme="majorHAnsi" w:cstheme="majorBidi" w:hint="cs"/>
        <w:color w:val="000000" w:themeColor="text1"/>
        <w:sz w:val="26"/>
        <w:szCs w:val="26"/>
        <w:rtl/>
      </w:rPr>
    </w:pPr>
    <w:r w:rsidRPr="00A95B7B">
      <w:rPr>
        <w:rFonts w:asciiTheme="majorHAnsi" w:eastAsiaTheme="majorEastAsia" w:hAnsiTheme="majorHAnsi" w:cstheme="majorBidi"/>
        <w:color w:val="000000" w:themeColor="text1"/>
        <w:sz w:val="26"/>
        <w:szCs w:val="26"/>
      </w:rPr>
      <w:fldChar w:fldCharType="begin"/>
    </w:r>
    <w:r w:rsidRPr="00A95B7B">
      <w:rPr>
        <w:rFonts w:asciiTheme="majorHAnsi" w:eastAsiaTheme="majorEastAsia" w:hAnsiTheme="majorHAnsi" w:cstheme="majorBidi"/>
        <w:color w:val="000000" w:themeColor="text1"/>
        <w:sz w:val="26"/>
        <w:szCs w:val="26"/>
      </w:rPr>
      <w:instrText>PAGE   \* MERGEFORMAT</w:instrText>
    </w:r>
    <w:r w:rsidRPr="00A95B7B">
      <w:rPr>
        <w:rFonts w:asciiTheme="majorHAnsi" w:eastAsiaTheme="majorEastAsia" w:hAnsiTheme="majorHAnsi" w:cstheme="majorBidi"/>
        <w:color w:val="000000" w:themeColor="text1"/>
        <w:sz w:val="26"/>
        <w:szCs w:val="26"/>
      </w:rPr>
      <w:fldChar w:fldCharType="separate"/>
    </w:r>
    <w:r w:rsidRPr="00A95B7B">
      <w:rPr>
        <w:rFonts w:asciiTheme="majorHAnsi" w:eastAsiaTheme="majorEastAsia" w:hAnsiTheme="majorHAnsi" w:cstheme="majorBidi"/>
        <w:color w:val="000000" w:themeColor="text1"/>
        <w:sz w:val="26"/>
        <w:szCs w:val="26"/>
        <w:rtl/>
        <w:lang w:val="ar-SA"/>
      </w:rPr>
      <w:t>2</w:t>
    </w:r>
    <w:r w:rsidRPr="00A95B7B">
      <w:rPr>
        <w:rFonts w:asciiTheme="majorHAnsi" w:eastAsiaTheme="majorEastAsia" w:hAnsiTheme="majorHAnsi" w:cstheme="majorBidi"/>
        <w:color w:val="000000" w:themeColor="text1"/>
        <w:sz w:val="26"/>
        <w:szCs w:val="26"/>
      </w:rPr>
      <w:fldChar w:fldCharType="end"/>
    </w:r>
  </w:p>
  <w:p w14:paraId="1DF0EDC2" w14:textId="002EE6B3" w:rsidR="00A10BF5" w:rsidRPr="00A10BF5" w:rsidRDefault="00A10BF5" w:rsidP="00A10BF5">
    <w:pPr>
      <w:pStyle w:val="a4"/>
      <w:jc w:val="center"/>
      <w:rPr>
        <w:rFonts w:hint="cs"/>
        <w:color w:val="000000" w:themeColor="text1"/>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FBED6" w14:textId="20FA69A6" w:rsidR="00334E5E" w:rsidRPr="00334E5E" w:rsidRDefault="00334E5E">
    <w:pPr>
      <w:pStyle w:val="a4"/>
      <w:rPr>
        <w:sz w:val="24"/>
        <w:szCs w:val="24"/>
      </w:rPr>
    </w:pPr>
    <w:r w:rsidRPr="00334E5E">
      <w:rPr>
        <w:sz w:val="24"/>
        <w:szCs w:val="24"/>
      </w:rPr>
      <w:t xml:space="preserve">1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65A69" w14:textId="77777777" w:rsidR="00555F6D" w:rsidRDefault="00555F6D" w:rsidP="009125CE">
      <w:pPr>
        <w:spacing w:after="0" w:line="240" w:lineRule="auto"/>
      </w:pPr>
      <w:r>
        <w:separator/>
      </w:r>
    </w:p>
  </w:footnote>
  <w:footnote w:type="continuationSeparator" w:id="0">
    <w:p w14:paraId="3753F9A0" w14:textId="77777777" w:rsidR="00555F6D" w:rsidRDefault="00555F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B5464"/>
    <w:multiLevelType w:val="multilevel"/>
    <w:tmpl w:val="B510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67FD3"/>
    <w:multiLevelType w:val="hybridMultilevel"/>
    <w:tmpl w:val="C666CDFC"/>
    <w:lvl w:ilvl="0" w:tplc="E1E6E1A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22D43"/>
    <w:multiLevelType w:val="multilevel"/>
    <w:tmpl w:val="350A4F98"/>
    <w:lvl w:ilvl="0">
      <w:start w:val="1"/>
      <w:numFmt w:val="decimal"/>
      <w:lvlText w:val="%1-"/>
      <w:lvlJc w:val="left"/>
      <w:pPr>
        <w:tabs>
          <w:tab w:val="num" w:pos="720"/>
        </w:tabs>
        <w:ind w:left="720" w:hanging="360"/>
      </w:pPr>
      <w:rPr>
        <w:rFonts w:ascii="Sakkal Majalla" w:eastAsiaTheme="minorHAnsi" w:hAnsi="Sakkal Majalla" w:cs="Sakkal Majalla"/>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77A59"/>
    <w:multiLevelType w:val="multilevel"/>
    <w:tmpl w:val="457053D0"/>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CF0835"/>
    <w:multiLevelType w:val="hybridMultilevel"/>
    <w:tmpl w:val="1D9E9FFA"/>
    <w:lvl w:ilvl="0" w:tplc="D4F20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9B19C3"/>
    <w:multiLevelType w:val="multilevel"/>
    <w:tmpl w:val="E498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93D5C"/>
    <w:multiLevelType w:val="multilevel"/>
    <w:tmpl w:val="178E096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EF6807"/>
    <w:multiLevelType w:val="multilevel"/>
    <w:tmpl w:val="56A8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32734"/>
    <w:multiLevelType w:val="hybridMultilevel"/>
    <w:tmpl w:val="F18C1B26"/>
    <w:lvl w:ilvl="0" w:tplc="7152B1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571265"/>
    <w:multiLevelType w:val="multilevel"/>
    <w:tmpl w:val="E50E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273B02"/>
    <w:multiLevelType w:val="hybridMultilevel"/>
    <w:tmpl w:val="17F464DC"/>
    <w:lvl w:ilvl="0" w:tplc="33D6E5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915137"/>
    <w:multiLevelType w:val="multilevel"/>
    <w:tmpl w:val="DB9A3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A92831"/>
    <w:multiLevelType w:val="multilevel"/>
    <w:tmpl w:val="0EBE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05EA8"/>
    <w:multiLevelType w:val="multilevel"/>
    <w:tmpl w:val="4358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3319E0"/>
    <w:multiLevelType w:val="multilevel"/>
    <w:tmpl w:val="CA62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482D7D"/>
    <w:multiLevelType w:val="multilevel"/>
    <w:tmpl w:val="933A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207BDE"/>
    <w:multiLevelType w:val="hybridMultilevel"/>
    <w:tmpl w:val="B262DDD6"/>
    <w:lvl w:ilvl="0" w:tplc="8F82DF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7C3180"/>
    <w:multiLevelType w:val="hybridMultilevel"/>
    <w:tmpl w:val="EAF2C99A"/>
    <w:lvl w:ilvl="0" w:tplc="1D1E4F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4E135AF"/>
    <w:multiLevelType w:val="hybridMultilevel"/>
    <w:tmpl w:val="3E52586E"/>
    <w:lvl w:ilvl="0" w:tplc="7436A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4861738">
    <w:abstractNumId w:val="1"/>
  </w:num>
  <w:num w:numId="2" w16cid:durableId="885725318">
    <w:abstractNumId w:val="13"/>
  </w:num>
  <w:num w:numId="3" w16cid:durableId="1545748380">
    <w:abstractNumId w:val="0"/>
  </w:num>
  <w:num w:numId="4" w16cid:durableId="366610315">
    <w:abstractNumId w:val="10"/>
  </w:num>
  <w:num w:numId="5" w16cid:durableId="1899199691">
    <w:abstractNumId w:val="16"/>
  </w:num>
  <w:num w:numId="6" w16cid:durableId="499126373">
    <w:abstractNumId w:val="9"/>
  </w:num>
  <w:num w:numId="7" w16cid:durableId="1263956837">
    <w:abstractNumId w:val="14"/>
  </w:num>
  <w:num w:numId="8" w16cid:durableId="2127845439">
    <w:abstractNumId w:val="8"/>
  </w:num>
  <w:num w:numId="9" w16cid:durableId="977761637">
    <w:abstractNumId w:val="4"/>
  </w:num>
  <w:num w:numId="10" w16cid:durableId="1987586702">
    <w:abstractNumId w:val="18"/>
  </w:num>
  <w:num w:numId="11" w16cid:durableId="1469283696">
    <w:abstractNumId w:val="17"/>
  </w:num>
  <w:num w:numId="12" w16cid:durableId="1884051935">
    <w:abstractNumId w:val="7"/>
  </w:num>
  <w:num w:numId="13" w16cid:durableId="1550023046">
    <w:abstractNumId w:val="6"/>
  </w:num>
  <w:num w:numId="14" w16cid:durableId="1457874474">
    <w:abstractNumId w:val="15"/>
  </w:num>
  <w:num w:numId="15" w16cid:durableId="2076118910">
    <w:abstractNumId w:val="11"/>
  </w:num>
  <w:num w:numId="16" w16cid:durableId="254482856">
    <w:abstractNumId w:val="3"/>
  </w:num>
  <w:num w:numId="17" w16cid:durableId="1312439016">
    <w:abstractNumId w:val="2"/>
  </w:num>
  <w:num w:numId="18" w16cid:durableId="796483465">
    <w:abstractNumId w:val="5"/>
  </w:num>
  <w:num w:numId="19" w16cid:durableId="692365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E62"/>
    <w:rsid w:val="00090F21"/>
    <w:rsid w:val="000F44B4"/>
    <w:rsid w:val="0010530A"/>
    <w:rsid w:val="001902DB"/>
    <w:rsid w:val="001C2162"/>
    <w:rsid w:val="00272A2C"/>
    <w:rsid w:val="00316BBB"/>
    <w:rsid w:val="00334E5E"/>
    <w:rsid w:val="0038601E"/>
    <w:rsid w:val="003F4E90"/>
    <w:rsid w:val="004163C7"/>
    <w:rsid w:val="004B264F"/>
    <w:rsid w:val="00524CD7"/>
    <w:rsid w:val="00555F6D"/>
    <w:rsid w:val="00581AD5"/>
    <w:rsid w:val="006878B6"/>
    <w:rsid w:val="006948DE"/>
    <w:rsid w:val="007010ED"/>
    <w:rsid w:val="00721596"/>
    <w:rsid w:val="007B0E54"/>
    <w:rsid w:val="007B6911"/>
    <w:rsid w:val="007E3A20"/>
    <w:rsid w:val="00802A54"/>
    <w:rsid w:val="00815A90"/>
    <w:rsid w:val="00833573"/>
    <w:rsid w:val="00855830"/>
    <w:rsid w:val="00877AAC"/>
    <w:rsid w:val="00885D5D"/>
    <w:rsid w:val="00896FE4"/>
    <w:rsid w:val="008F1EAE"/>
    <w:rsid w:val="009125CE"/>
    <w:rsid w:val="00946F5F"/>
    <w:rsid w:val="009A5BFC"/>
    <w:rsid w:val="009B6888"/>
    <w:rsid w:val="009C0161"/>
    <w:rsid w:val="009D108D"/>
    <w:rsid w:val="009E1436"/>
    <w:rsid w:val="009E5668"/>
    <w:rsid w:val="00A07A34"/>
    <w:rsid w:val="00A10BF5"/>
    <w:rsid w:val="00A51F8A"/>
    <w:rsid w:val="00A607F4"/>
    <w:rsid w:val="00A95B7B"/>
    <w:rsid w:val="00AA79E9"/>
    <w:rsid w:val="00AB0A70"/>
    <w:rsid w:val="00AD6308"/>
    <w:rsid w:val="00AF6931"/>
    <w:rsid w:val="00B63B0F"/>
    <w:rsid w:val="00B66122"/>
    <w:rsid w:val="00B7678A"/>
    <w:rsid w:val="00BC094B"/>
    <w:rsid w:val="00BE116A"/>
    <w:rsid w:val="00BF3645"/>
    <w:rsid w:val="00C31302"/>
    <w:rsid w:val="00C463CC"/>
    <w:rsid w:val="00C511C1"/>
    <w:rsid w:val="00C72744"/>
    <w:rsid w:val="00CA0034"/>
    <w:rsid w:val="00CB2A44"/>
    <w:rsid w:val="00D04F62"/>
    <w:rsid w:val="00D22171"/>
    <w:rsid w:val="00D52480"/>
    <w:rsid w:val="00DC3D10"/>
    <w:rsid w:val="00E80FD9"/>
    <w:rsid w:val="00E964FF"/>
    <w:rsid w:val="00EF7FDD"/>
    <w:rsid w:val="00F546CE"/>
    <w:rsid w:val="00F70F5A"/>
    <w:rsid w:val="00F925D0"/>
    <w:rsid w:val="00FC3D70"/>
    <w:rsid w:val="00FD42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70F5A"/>
    <w:pPr>
      <w:ind w:left="720"/>
      <w:contextualSpacing/>
    </w:pPr>
  </w:style>
  <w:style w:type="paragraph" w:styleId="a6">
    <w:name w:val="Normal (Web)"/>
    <w:basedOn w:val="a"/>
    <w:uiPriority w:val="99"/>
    <w:semiHidden/>
    <w:unhideWhenUsed/>
    <w:rsid w:val="00C463CC"/>
    <w:rPr>
      <w:rFonts w:ascii="Times New Roman" w:hAnsi="Times New Roman" w:cs="Times New Roman"/>
      <w:sz w:val="24"/>
      <w:szCs w:val="24"/>
    </w:rPr>
  </w:style>
  <w:style w:type="character" w:styleId="a7">
    <w:name w:val="Strong"/>
    <w:basedOn w:val="a0"/>
    <w:uiPriority w:val="22"/>
    <w:qFormat/>
    <w:rsid w:val="00A607F4"/>
    <w:rPr>
      <w:b/>
      <w:bCs/>
    </w:rPr>
  </w:style>
  <w:style w:type="character" w:styleId="a8">
    <w:name w:val="Emphasis"/>
    <w:basedOn w:val="a0"/>
    <w:uiPriority w:val="20"/>
    <w:qFormat/>
    <w:rsid w:val="00A607F4"/>
    <w:rPr>
      <w:i/>
      <w:iCs/>
    </w:rPr>
  </w:style>
  <w:style w:type="character" w:styleId="Hyperlink">
    <w:name w:val="Hyperlink"/>
    <w:basedOn w:val="a0"/>
    <w:uiPriority w:val="99"/>
    <w:unhideWhenUsed/>
    <w:rsid w:val="00581AD5"/>
    <w:rPr>
      <w:color w:val="0563C1" w:themeColor="hyperlink"/>
      <w:u w:val="single"/>
    </w:rPr>
  </w:style>
  <w:style w:type="character" w:styleId="a9">
    <w:name w:val="Unresolved Mention"/>
    <w:basedOn w:val="a0"/>
    <w:uiPriority w:val="99"/>
    <w:semiHidden/>
    <w:unhideWhenUsed/>
    <w:rsid w:val="00581A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1335/st2qe83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19</Pages>
  <Words>2987</Words>
  <Characters>17031</Characters>
  <Application>Microsoft Office Word</Application>
  <DocSecurity>0</DocSecurity>
  <Lines>141</Lines>
  <Paragraphs>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khaled alfaifi</cp:lastModifiedBy>
  <cp:revision>19</cp:revision>
  <dcterms:created xsi:type="dcterms:W3CDTF">2024-01-27T08:57:00Z</dcterms:created>
  <dcterms:modified xsi:type="dcterms:W3CDTF">2026-03-27T00:19:00Z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