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2E65B5" w:rsidRDefault="009125CE" w:rsidP="009B37F5">
      <w:pPr>
        <w:spacing w:line="360" w:lineRule="auto"/>
        <w:rPr>
          <w:rFonts w:ascii="Sakkal Majalla" w:hAnsi="Sakkal Majalla" w:cs="Sakkal Majalla"/>
          <w:b/>
          <w:bCs/>
          <w:sz w:val="28"/>
          <w:szCs w:val="28"/>
          <w:lang w:bidi="ar-EG"/>
        </w:rPr>
      </w:pPr>
      <w:r w:rsidRPr="002E65B5">
        <w:rPr>
          <w:rFonts w:ascii="Sakkal Majalla" w:hAnsi="Sakkal Majalla" w:cs="Sakkal Majalla"/>
          <w:b/>
          <w:bCs/>
          <w:sz w:val="28"/>
          <w:szCs w:val="28"/>
          <w:rtl/>
          <w:lang w:bidi="ar-EG"/>
        </w:rPr>
        <w:t xml:space="preserve">جامعة ميدأوشن </w:t>
      </w:r>
    </w:p>
    <w:p w14:paraId="1E957002" w14:textId="04B27A9D" w:rsidR="00F546CE" w:rsidRPr="002E65B5" w:rsidRDefault="009125CE" w:rsidP="009B37F5">
      <w:pPr>
        <w:spacing w:line="360" w:lineRule="auto"/>
        <w:rPr>
          <w:rFonts w:ascii="Sakkal Majalla" w:hAnsi="Sakkal Majalla" w:cs="Sakkal Majalla"/>
          <w:b/>
          <w:bCs/>
          <w:sz w:val="28"/>
          <w:szCs w:val="28"/>
          <w:rtl/>
          <w:lang w:bidi="ar-EG"/>
        </w:rPr>
      </w:pPr>
      <w:r w:rsidRPr="002E65B5">
        <w:rPr>
          <w:rFonts w:ascii="Sakkal Majalla" w:hAnsi="Sakkal Majalla" w:cs="Sakkal Majalla"/>
          <w:b/>
          <w:bCs/>
          <w:noProof/>
          <w:sz w:val="28"/>
          <w:szCs w:val="28"/>
        </w:rPr>
        <w:drawing>
          <wp:anchor distT="0" distB="0" distL="114300" distR="114300" simplePos="0" relativeHeight="251643904" behindDoc="0" locked="0" layoutInCell="1" allowOverlap="1" wp14:anchorId="4117FFF0" wp14:editId="3665577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E65B5">
        <w:rPr>
          <w:rFonts w:ascii="Sakkal Majalla" w:hAnsi="Sakkal Majalla" w:cs="Sakkal Majalla"/>
          <w:b/>
          <w:bCs/>
          <w:sz w:val="28"/>
          <w:szCs w:val="28"/>
          <w:lang w:bidi="ar-EG"/>
        </w:rPr>
        <w:t xml:space="preserve">    </w:t>
      </w:r>
      <w:r w:rsidRPr="002E65B5">
        <w:rPr>
          <w:rFonts w:ascii="Sakkal Majalla" w:hAnsi="Sakkal Majalla" w:cs="Sakkal Majalla"/>
          <w:b/>
          <w:bCs/>
          <w:sz w:val="28"/>
          <w:szCs w:val="28"/>
          <w:rtl/>
          <w:lang w:bidi="ar-EG"/>
        </w:rPr>
        <w:t xml:space="preserve">كلية الإدارة </w:t>
      </w:r>
    </w:p>
    <w:p w14:paraId="0217C513" w14:textId="7148A6CF" w:rsidR="009125CE" w:rsidRPr="002E65B5" w:rsidRDefault="009125CE" w:rsidP="009B37F5">
      <w:pPr>
        <w:spacing w:line="360" w:lineRule="auto"/>
        <w:rPr>
          <w:rFonts w:ascii="Sakkal Majalla" w:hAnsi="Sakkal Majalla" w:cs="Sakkal Majalla"/>
          <w:sz w:val="28"/>
          <w:szCs w:val="28"/>
          <w:rtl/>
          <w:lang w:bidi="ar-EG"/>
        </w:rPr>
      </w:pPr>
      <w:r w:rsidRPr="002E65B5">
        <w:rPr>
          <w:rFonts w:ascii="Sakkal Majalla" w:hAnsi="Sakkal Majalla" w:cs="Sakkal Majalla"/>
          <w:b/>
          <w:bCs/>
          <w:sz w:val="28"/>
          <w:szCs w:val="28"/>
          <w:rtl/>
          <w:lang w:bidi="ar-EG"/>
        </w:rPr>
        <w:t>تخصص</w:t>
      </w:r>
      <w:r w:rsidR="00B15A9E" w:rsidRPr="002E65B5">
        <w:rPr>
          <w:rFonts w:ascii="Sakkal Majalla" w:hAnsi="Sakkal Majalla" w:cs="Sakkal Majalla"/>
          <w:b/>
          <w:bCs/>
          <w:sz w:val="28"/>
          <w:szCs w:val="28"/>
          <w:rtl/>
          <w:lang w:bidi="ar-EG"/>
        </w:rPr>
        <w:t xml:space="preserve"> </w:t>
      </w:r>
      <w:r w:rsidR="00857739" w:rsidRPr="002E65B5">
        <w:rPr>
          <w:rFonts w:ascii="Sakkal Majalla" w:hAnsi="Sakkal Majalla" w:cs="Sakkal Majalla"/>
          <w:b/>
          <w:bCs/>
          <w:sz w:val="28"/>
          <w:szCs w:val="28"/>
          <w:rtl/>
          <w:lang w:bidi="ar-EG"/>
        </w:rPr>
        <w:t>إدارة م</w:t>
      </w:r>
      <w:r w:rsidR="00DD145C" w:rsidRPr="002E65B5">
        <w:rPr>
          <w:rFonts w:ascii="Sakkal Majalla" w:hAnsi="Sakkal Majalla" w:cs="Sakkal Majalla"/>
          <w:b/>
          <w:bCs/>
          <w:sz w:val="28"/>
          <w:szCs w:val="28"/>
          <w:rtl/>
          <w:lang w:bidi="ar-EG"/>
        </w:rPr>
        <w:t>خاطر</w:t>
      </w:r>
    </w:p>
    <w:p w14:paraId="08401F45" w14:textId="5EB276D7" w:rsidR="009125CE" w:rsidRPr="002E65B5" w:rsidRDefault="009125CE" w:rsidP="003530C9">
      <w:pPr>
        <w:spacing w:line="360" w:lineRule="auto"/>
        <w:rPr>
          <w:rFonts w:ascii="Sakkal Majalla" w:hAnsi="Sakkal Majalla" w:cs="Sakkal Majalla"/>
          <w:b/>
          <w:bCs/>
          <w:sz w:val="28"/>
          <w:szCs w:val="28"/>
          <w:rtl/>
          <w:lang w:bidi="ar-EG"/>
        </w:rPr>
      </w:pPr>
    </w:p>
    <w:p w14:paraId="04AAAEA7" w14:textId="18DB0857" w:rsidR="00307037" w:rsidRPr="002E65B5" w:rsidRDefault="00C82BBC" w:rsidP="009B37F5">
      <w:pPr>
        <w:spacing w:line="360" w:lineRule="auto"/>
        <w:jc w:val="center"/>
        <w:rPr>
          <w:rFonts w:ascii="Sakkal Majalla" w:hAnsi="Sakkal Majalla" w:cs="Sakkal Majalla"/>
          <w:b/>
          <w:bCs/>
          <w:sz w:val="44"/>
          <w:szCs w:val="44"/>
          <w:rtl/>
          <w:lang w:bidi="ar-EG"/>
        </w:rPr>
      </w:pPr>
      <w:bookmarkStart w:id="0" w:name="_Hlk172218072"/>
      <w:r w:rsidRPr="002E65B5">
        <w:rPr>
          <w:rFonts w:ascii="Sakkal Majalla" w:hAnsi="Sakkal Majalla" w:cs="Sakkal Majalla"/>
          <w:b/>
          <w:bCs/>
          <w:sz w:val="44"/>
          <w:szCs w:val="44"/>
          <w:rtl/>
          <w:lang w:bidi="ar-EG"/>
        </w:rPr>
        <w:t>دور إدارة المخاطر في تعزيز استراتيجيات الوقاية الشاملة في الطب البيطري: دراسة تطبيقية على منطقة الرياض</w:t>
      </w:r>
      <w:bookmarkEnd w:id="0"/>
    </w:p>
    <w:p w14:paraId="427D1367" w14:textId="77777777" w:rsidR="00200ACD" w:rsidRPr="002E65B5" w:rsidRDefault="00200ACD" w:rsidP="009B37F5">
      <w:pPr>
        <w:spacing w:line="360" w:lineRule="auto"/>
        <w:jc w:val="center"/>
        <w:rPr>
          <w:rFonts w:ascii="Sakkal Majalla" w:hAnsi="Sakkal Majalla" w:cs="Sakkal Majalla"/>
          <w:b/>
          <w:bCs/>
          <w:sz w:val="28"/>
          <w:szCs w:val="28"/>
          <w:rtl/>
          <w:lang w:bidi="ar-EG"/>
        </w:rPr>
      </w:pPr>
    </w:p>
    <w:p w14:paraId="751A7E65" w14:textId="0F3879F0" w:rsidR="009125CE" w:rsidRPr="002E65B5" w:rsidRDefault="009125CE" w:rsidP="002E65B5">
      <w:pPr>
        <w:spacing w:line="360" w:lineRule="auto"/>
        <w:jc w:val="center"/>
        <w:rPr>
          <w:rFonts w:ascii="Sakkal Majalla" w:hAnsi="Sakkal Majalla" w:cs="Sakkal Majalla"/>
          <w:b/>
          <w:bCs/>
          <w:sz w:val="36"/>
          <w:szCs w:val="36"/>
          <w:rtl/>
          <w:lang w:bidi="ar-EG"/>
        </w:rPr>
      </w:pPr>
      <w:r w:rsidRPr="002E65B5">
        <w:rPr>
          <w:rFonts w:ascii="Sakkal Majalla" w:hAnsi="Sakkal Majalla" w:cs="Sakkal Majalla"/>
          <w:b/>
          <w:bCs/>
          <w:sz w:val="36"/>
          <w:szCs w:val="36"/>
          <w:rtl/>
          <w:lang w:bidi="ar-EG"/>
        </w:rPr>
        <w:t>إعداد الطالب/</w:t>
      </w:r>
    </w:p>
    <w:p w14:paraId="58D6152F" w14:textId="3E64B7DA" w:rsidR="009125CE" w:rsidRPr="002E65B5" w:rsidRDefault="00FB4824" w:rsidP="002E65B5">
      <w:pPr>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محمد عبدالله الراجح</w:t>
      </w:r>
    </w:p>
    <w:p w14:paraId="5F4EE2DE" w14:textId="1A92484F" w:rsidR="009125CE" w:rsidRPr="002E65B5" w:rsidRDefault="009125CE" w:rsidP="002E65B5">
      <w:pPr>
        <w:spacing w:line="360" w:lineRule="auto"/>
        <w:jc w:val="center"/>
        <w:rPr>
          <w:rFonts w:ascii="Sakkal Majalla" w:hAnsi="Sakkal Majalla" w:cs="Sakkal Majalla"/>
          <w:b/>
          <w:bCs/>
          <w:sz w:val="36"/>
          <w:szCs w:val="36"/>
          <w:rtl/>
          <w:lang w:bidi="ar-EG"/>
        </w:rPr>
      </w:pPr>
      <w:r w:rsidRPr="002E65B5">
        <w:rPr>
          <w:rFonts w:ascii="Sakkal Majalla" w:hAnsi="Sakkal Majalla" w:cs="Sakkal Majalla"/>
          <w:b/>
          <w:bCs/>
          <w:sz w:val="36"/>
          <w:szCs w:val="36"/>
          <w:rtl/>
          <w:lang w:bidi="ar-EG"/>
        </w:rPr>
        <w:t>إشراف/</w:t>
      </w:r>
    </w:p>
    <w:p w14:paraId="39900BA8" w14:textId="42E23D1A" w:rsidR="00D32470" w:rsidRPr="002E65B5" w:rsidRDefault="00D32470" w:rsidP="002E65B5">
      <w:pPr>
        <w:spacing w:line="360" w:lineRule="auto"/>
        <w:ind w:hanging="2"/>
        <w:jc w:val="center"/>
        <w:rPr>
          <w:rFonts w:ascii="Sakkal Majalla" w:eastAsia="Calibri" w:hAnsi="Sakkal Majalla" w:cs="Sakkal Majalla"/>
          <w:b/>
          <w:bCs/>
          <w:kern w:val="0"/>
          <w:sz w:val="36"/>
          <w:szCs w:val="36"/>
          <w:rtl/>
          <w:lang w:bidi="ar-EG"/>
          <w14:ligatures w14:val="none"/>
        </w:rPr>
      </w:pPr>
      <w:r w:rsidRPr="002E65B5">
        <w:rPr>
          <w:rFonts w:ascii="Sakkal Majalla" w:eastAsia="Calibri" w:hAnsi="Sakkal Majalla" w:cs="Sakkal Majalla"/>
          <w:b/>
          <w:bCs/>
          <w:kern w:val="0"/>
          <w:sz w:val="36"/>
          <w:szCs w:val="36"/>
          <w:rtl/>
          <w:lang w:bidi="ar-EG"/>
          <w14:ligatures w14:val="none"/>
        </w:rPr>
        <w:t xml:space="preserve">د. </w:t>
      </w:r>
      <w:r w:rsidR="00052AB0" w:rsidRPr="002E65B5">
        <w:rPr>
          <w:rFonts w:ascii="Sakkal Majalla" w:eastAsia="Calibri" w:hAnsi="Sakkal Majalla" w:cs="Sakkal Majalla"/>
          <w:b/>
          <w:bCs/>
          <w:kern w:val="0"/>
          <w:sz w:val="36"/>
          <w:szCs w:val="36"/>
          <w:rtl/>
          <w:lang w:bidi="ar-EG"/>
          <w14:ligatures w14:val="none"/>
        </w:rPr>
        <w:t>أسماء أبو عنزة</w:t>
      </w:r>
    </w:p>
    <w:p w14:paraId="2EFA31CD" w14:textId="77777777" w:rsidR="009125CE" w:rsidRPr="002E65B5" w:rsidRDefault="009125CE" w:rsidP="002E65B5">
      <w:pPr>
        <w:spacing w:line="360" w:lineRule="auto"/>
        <w:jc w:val="center"/>
        <w:rPr>
          <w:rFonts w:ascii="Sakkal Majalla" w:hAnsi="Sakkal Majalla" w:cs="Sakkal Majalla"/>
          <w:b/>
          <w:bCs/>
          <w:sz w:val="28"/>
          <w:szCs w:val="28"/>
          <w:rtl/>
          <w:lang w:bidi="ar-EG"/>
        </w:rPr>
      </w:pPr>
    </w:p>
    <w:p w14:paraId="14480418" w14:textId="78A6C3AC" w:rsidR="009125CE" w:rsidRPr="002E65B5" w:rsidRDefault="009125CE" w:rsidP="002E65B5">
      <w:pPr>
        <w:spacing w:line="360" w:lineRule="auto"/>
        <w:jc w:val="center"/>
        <w:rPr>
          <w:rFonts w:ascii="Sakkal Majalla" w:hAnsi="Sakkal Majalla" w:cs="Sakkal Majalla"/>
          <w:b/>
          <w:bCs/>
          <w:sz w:val="28"/>
          <w:szCs w:val="28"/>
          <w:rtl/>
          <w:lang w:bidi="ar-EG"/>
        </w:rPr>
      </w:pPr>
      <w:r w:rsidRPr="002E65B5">
        <w:rPr>
          <w:rFonts w:ascii="Sakkal Majalla" w:hAnsi="Sakkal Majalla" w:cs="Sakkal Majalla"/>
          <w:b/>
          <w:bCs/>
          <w:sz w:val="28"/>
          <w:szCs w:val="28"/>
          <w:rtl/>
          <w:lang w:bidi="ar-EG"/>
        </w:rPr>
        <w:t>العام الدراسي:</w:t>
      </w:r>
    </w:p>
    <w:p w14:paraId="39988ACE" w14:textId="3F4AB5CB" w:rsidR="002E65B5" w:rsidRDefault="002E65B5" w:rsidP="002E65B5">
      <w:pPr>
        <w:spacing w:line="360" w:lineRule="auto"/>
        <w:jc w:val="center"/>
        <w:rPr>
          <w:rFonts w:ascii="Sakkal Majalla" w:hAnsi="Sakkal Majalla" w:cs="Sakkal Majalla"/>
          <w:b/>
          <w:bCs/>
          <w:sz w:val="28"/>
          <w:szCs w:val="28"/>
          <w:lang w:bidi="ar-EG"/>
        </w:rPr>
        <w:sectPr w:rsidR="002E65B5" w:rsidSect="00C24BB8">
          <w:footerReference w:type="default" r:id="rId9"/>
          <w:pgSz w:w="11906" w:h="16838"/>
          <w:pgMar w:top="1440" w:right="1985" w:bottom="1440" w:left="1418" w:header="709" w:footer="709" w:gutter="0"/>
          <w:cols w:space="708"/>
          <w:bidi/>
          <w:rtlGutter/>
          <w:docGrid w:linePitch="360"/>
        </w:sectPr>
      </w:pPr>
      <w:r>
        <w:rPr>
          <w:rFonts w:ascii="Sakkal Majalla" w:hAnsi="Sakkal Majalla" w:cs="Sakkal Majalla" w:hint="cs"/>
          <w:b/>
          <w:bCs/>
          <w:sz w:val="28"/>
          <w:szCs w:val="28"/>
          <w:rtl/>
          <w:lang w:bidi="ar-EG"/>
        </w:rPr>
        <w:t>1446 - 2024</w:t>
      </w:r>
    </w:p>
    <w:p w14:paraId="0F0BE0BC" w14:textId="71E84DB8" w:rsidR="002E65B5" w:rsidRPr="002E65B5" w:rsidRDefault="002E65B5" w:rsidP="002E65B5">
      <w:pPr>
        <w:jc w:val="center"/>
        <w:outlineLvl w:val="0"/>
        <w:rPr>
          <w:rFonts w:ascii="Sakkal Majalla" w:hAnsi="Sakkal Majalla" w:cs="Sakkal Majalla"/>
          <w:b/>
          <w:bCs/>
          <w:sz w:val="40"/>
          <w:szCs w:val="40"/>
          <w:rtl/>
        </w:rPr>
      </w:pPr>
      <w:bookmarkStart w:id="1" w:name="_Toc179925040"/>
      <w:bookmarkStart w:id="2" w:name="_Hlk179934912"/>
      <w:bookmarkStart w:id="3" w:name="_Toc169790487"/>
      <w:r w:rsidRPr="002E65B5">
        <w:rPr>
          <w:rFonts w:ascii="Sakkal Majalla" w:hAnsi="Sakkal Majalla" w:cs="Sakkal Majalla"/>
          <w:b/>
          <w:bCs/>
          <w:sz w:val="40"/>
          <w:szCs w:val="40"/>
          <w:rtl/>
        </w:rPr>
        <w:lastRenderedPageBreak/>
        <w:t>الفصل الأول: الإطار العام للدراسة</w:t>
      </w:r>
      <w:bookmarkEnd w:id="1"/>
    </w:p>
    <w:bookmarkEnd w:id="2"/>
    <w:p w14:paraId="035BF540" w14:textId="3E868FCA" w:rsidR="009125CE" w:rsidRPr="002E65B5" w:rsidRDefault="002E65B5" w:rsidP="002E65B5">
      <w:pPr>
        <w:outlineLvl w:val="1"/>
        <w:rPr>
          <w:rFonts w:ascii="Sakkal Majalla" w:hAnsi="Sakkal Majalla" w:cs="Sakkal Majalla"/>
          <w:b/>
          <w:bCs/>
          <w:sz w:val="36"/>
          <w:szCs w:val="36"/>
          <w:rtl/>
        </w:rPr>
      </w:pPr>
      <w:r w:rsidRPr="002E65B5">
        <w:rPr>
          <w:rFonts w:ascii="Sakkal Majalla" w:hAnsi="Sakkal Majalla" w:cs="Sakkal Majalla"/>
          <w:b/>
          <w:bCs/>
          <w:sz w:val="36"/>
          <w:szCs w:val="36"/>
          <w:lang w:bidi="ar-EG"/>
        </w:rPr>
        <w:t xml:space="preserve"> </w:t>
      </w:r>
      <w:bookmarkStart w:id="4" w:name="_Toc179925041"/>
      <w:r w:rsidRPr="002E65B5">
        <w:rPr>
          <w:rFonts w:ascii="Sakkal Majalla" w:hAnsi="Sakkal Majalla" w:cs="Sakkal Majalla"/>
          <w:b/>
          <w:bCs/>
          <w:sz w:val="36"/>
          <w:szCs w:val="36"/>
          <w:lang w:bidi="ar-EG"/>
        </w:rPr>
        <w:t>1.1</w:t>
      </w:r>
      <w:r w:rsidR="00A74F76" w:rsidRPr="002E65B5">
        <w:rPr>
          <w:rFonts w:ascii="Sakkal Majalla" w:hAnsi="Sakkal Majalla" w:cs="Sakkal Majalla"/>
          <w:b/>
          <w:bCs/>
          <w:sz w:val="36"/>
          <w:szCs w:val="36"/>
          <w:rtl/>
        </w:rPr>
        <w:t>مقدمة</w:t>
      </w:r>
      <w:r w:rsidR="009125CE" w:rsidRPr="002E65B5">
        <w:rPr>
          <w:rFonts w:ascii="Sakkal Majalla" w:hAnsi="Sakkal Majalla" w:cs="Sakkal Majalla"/>
          <w:b/>
          <w:bCs/>
          <w:sz w:val="36"/>
          <w:szCs w:val="36"/>
          <w:rtl/>
        </w:rPr>
        <w:t>:</w:t>
      </w:r>
      <w:bookmarkEnd w:id="3"/>
      <w:bookmarkEnd w:id="4"/>
    </w:p>
    <w:p w14:paraId="134D0F62" w14:textId="7337FB8C" w:rsidR="006139DF" w:rsidRPr="002E65B5" w:rsidRDefault="006139DF" w:rsidP="002E65B5">
      <w:pPr>
        <w:spacing w:line="360" w:lineRule="auto"/>
        <w:ind w:firstLine="720"/>
        <w:jc w:val="both"/>
        <w:rPr>
          <w:rFonts w:ascii="Sakkal Majalla" w:hAnsi="Sakkal Majalla" w:cs="Sakkal Majalla"/>
          <w:sz w:val="28"/>
          <w:szCs w:val="28"/>
          <w:lang w:bidi="ar-EG"/>
        </w:rPr>
      </w:pPr>
      <w:r w:rsidRPr="002E65B5">
        <w:rPr>
          <w:rFonts w:ascii="Sakkal Majalla" w:hAnsi="Sakkal Majalla" w:cs="Sakkal Majalla"/>
          <w:sz w:val="28"/>
          <w:szCs w:val="28"/>
          <w:rtl/>
          <w:lang w:bidi="ar-EG"/>
        </w:rPr>
        <w:t>إن إدارة المخاطر تُعد أحد الركائز الأساسية في إدارة المشاريع الناجحة. في بيئة الأعمال المعقدة والمتغيرة التي نعيشها اليوم، المشاريع تواجه مجموعة متنوعة من المخاطر التي قد تؤثر سلبًا على تحقيق أهدافها المرسومة. لذا، فإن تطبيق ممارسات إدارة المخاطر بشكل فعال أصبح ضرورة ملحة لضمان نجاح المشاريع.</w:t>
      </w:r>
      <w:r w:rsidRPr="002E65B5">
        <w:rPr>
          <w:rFonts w:ascii="Sakkal Majalla" w:hAnsi="Sakkal Majalla" w:cs="Sakkal Majalla"/>
          <w:sz w:val="28"/>
          <w:szCs w:val="28"/>
          <w:lang w:bidi="ar-EG"/>
        </w:rPr>
        <w:t xml:space="preserve"> </w:t>
      </w:r>
      <w:r w:rsidRPr="002E65B5">
        <w:rPr>
          <w:rFonts w:ascii="Sakkal Majalla" w:hAnsi="Sakkal Majalla" w:cs="Sakkal Majalla"/>
          <w:sz w:val="28"/>
          <w:szCs w:val="28"/>
          <w:rtl/>
          <w:lang w:bidi="ar-EG"/>
        </w:rPr>
        <w:t>إدارة المخاطر في إدارة المشاريع هي عملية منهجية تشمل تحديد المخاطر المحتملة، وتحليل آثارها المحتملة، وتطوير استراتيجيات للتعامل معها بفعالية. هذه العملية تتضمن التخطيط والتنفيذ والرقابة على مختلف إجراءات إدارة المخاطر طوال دورة حياة المشروع. الهدف الرئيسي هو تقليل الآثار السلبية للمخاطر إلى الحد الأدنى، وتعزيز الفرص الإيجابية المرتبطة بها.</w:t>
      </w:r>
      <w:r w:rsidR="00242DF5" w:rsidRPr="002E65B5">
        <w:rPr>
          <w:rFonts w:ascii="Sakkal Majalla" w:hAnsi="Sakkal Majalla" w:cs="Sakkal Majalla"/>
          <w:sz w:val="28"/>
          <w:szCs w:val="28"/>
          <w:rtl/>
          <w:lang w:bidi="ar-EG"/>
        </w:rPr>
        <w:t xml:space="preserve"> (نصر الدين، 2020).</w:t>
      </w:r>
    </w:p>
    <w:p w14:paraId="379D5D70" w14:textId="0F0EF4F8" w:rsidR="006139DF" w:rsidRPr="002E65B5" w:rsidRDefault="006139DF" w:rsidP="002E65B5">
      <w:pPr>
        <w:spacing w:line="360" w:lineRule="auto"/>
        <w:ind w:firstLine="720"/>
        <w:jc w:val="both"/>
        <w:rPr>
          <w:rFonts w:ascii="Sakkal Majalla" w:hAnsi="Sakkal Majalla" w:cs="Sakkal Majalla"/>
          <w:sz w:val="28"/>
          <w:szCs w:val="28"/>
          <w:lang w:bidi="ar-EG"/>
        </w:rPr>
      </w:pPr>
      <w:r w:rsidRPr="002E65B5">
        <w:rPr>
          <w:rFonts w:ascii="Sakkal Majalla" w:hAnsi="Sakkal Majalla" w:cs="Sakkal Majalla"/>
          <w:sz w:val="28"/>
          <w:szCs w:val="28"/>
          <w:rtl/>
          <w:lang w:bidi="ar-EG"/>
        </w:rPr>
        <w:t>تشمل عملية إدارة المخاطر العديد من الخطوات الرئيسية، مثل تحديد المخاطر، وتحليل احتمالية وتأثير كل منها، ووضع خطط للتصدي لها. كما تتضمن تخصيص الموارد اللازمة لإدارة المخاطر، ورصد والتحكم في تلك المخاطر بشكل مستمر خلال تنفيذ المشروع. إن تطبيق هذه الممارسات بشكل منهجي يُمكن المنظمات من التعامل مع المخاطر بطريقة استباقية وفعالة.</w:t>
      </w:r>
      <w:r w:rsidRPr="002E65B5">
        <w:rPr>
          <w:rFonts w:ascii="Sakkal Majalla" w:hAnsi="Sakkal Majalla" w:cs="Sakkal Majalla"/>
          <w:sz w:val="28"/>
          <w:szCs w:val="28"/>
          <w:lang w:bidi="ar-EG"/>
        </w:rPr>
        <w:t xml:space="preserve"> </w:t>
      </w:r>
      <w:r w:rsidRPr="002E65B5">
        <w:rPr>
          <w:rFonts w:ascii="Sakkal Majalla" w:hAnsi="Sakkal Majalla" w:cs="Sakkal Majalla"/>
          <w:sz w:val="28"/>
          <w:szCs w:val="28"/>
          <w:rtl/>
          <w:lang w:bidi="ar-EG"/>
        </w:rPr>
        <w:t>إن الاهتمام بإدارة المخاطر في إدارة المشاريع له فوائد جمة. فهو يُسهم في تحسين معدلات النجاح للمشاريع، وزيادة كفاءة استخدام الموارد، وتعزيز قدرة المنظمة على التكيف مع التغييرات. كما أنه يساعد على تحسين جودة المخرجات وزيادة رضا أصحاب المصلحة. بالإضافة إلى ذلك، إدارة المخاطر الفعالة تُعزز من سمعة المنظمة وقدرتها التنافسية في السوق.</w:t>
      </w:r>
      <w:r w:rsidR="00242DF5" w:rsidRPr="002E65B5">
        <w:rPr>
          <w:rFonts w:ascii="Sakkal Majalla" w:hAnsi="Sakkal Majalla" w:cs="Sakkal Majalla"/>
          <w:sz w:val="28"/>
          <w:szCs w:val="28"/>
          <w:rtl/>
          <w:lang w:bidi="ar-EG"/>
        </w:rPr>
        <w:t xml:space="preserve"> (جلول، 2019).</w:t>
      </w:r>
    </w:p>
    <w:p w14:paraId="76BB7735" w14:textId="094A64DF" w:rsidR="006139DF" w:rsidRPr="002E65B5" w:rsidRDefault="006139DF" w:rsidP="002E65B5">
      <w:pPr>
        <w:spacing w:line="360" w:lineRule="auto"/>
        <w:ind w:firstLine="720"/>
        <w:jc w:val="both"/>
        <w:rPr>
          <w:rFonts w:ascii="Sakkal Majalla" w:hAnsi="Sakkal Majalla" w:cs="Sakkal Majalla"/>
          <w:sz w:val="28"/>
          <w:szCs w:val="28"/>
          <w:rtl/>
          <w:lang w:bidi="ar-EG"/>
        </w:rPr>
      </w:pPr>
      <w:r w:rsidRPr="002E65B5">
        <w:rPr>
          <w:rFonts w:ascii="Sakkal Majalla" w:hAnsi="Sakkal Majalla" w:cs="Sakkal Majalla"/>
          <w:sz w:val="28"/>
          <w:szCs w:val="28"/>
          <w:rtl/>
          <w:lang w:bidi="ar-EG"/>
        </w:rPr>
        <w:t>في ظل التحديات المتزايدة التي تواجه المشاريع، إدارة المخاطر أصبحت أمرًا حيويًا لضمان استمرارية النجاح والتميز. لذا، على المنظمات تبني ممارسات إدارة المخاطر المتطورة كجزء لا يتجزأ من إدارة مشاريعها، بما يُمكنها من التصدي للتحديات والاستفادة من الفرص المتاحة. في ظل التحديات والمخاطر المتزايدة التي تواجه المجتمعات اليوم، استراتيجيات الوقاية الشاملة أصبحت ضرورة ملحة لتحقيق السلامة والأمان للجميع. هذه الاستراتيجيات تتجاوز مفهوم السلامة التقليدي، والذي كان يركز فقط على الحماية من المخاطر الفردية أو المحلية. بدلاً من ذلك، استراتيجيات الوقاية الشاملة تتبنى نهجًا شاملاً ومتكاملًا لمواجهة طائفة واسعة من التحديات والتهديدات على مستوى المجتمع ككل.</w:t>
      </w:r>
      <w:r w:rsidR="00242DF5" w:rsidRPr="002E65B5">
        <w:rPr>
          <w:rFonts w:ascii="Sakkal Majalla" w:hAnsi="Sakkal Majalla" w:cs="Sakkal Majalla"/>
          <w:sz w:val="28"/>
          <w:szCs w:val="28"/>
          <w:rtl/>
          <w:lang w:bidi="ar-EG"/>
        </w:rPr>
        <w:t xml:space="preserve"> (أقريقز، 2020).</w:t>
      </w:r>
    </w:p>
    <w:p w14:paraId="0B741915" w14:textId="50E1A7EA" w:rsidR="006139DF" w:rsidRPr="002E65B5" w:rsidRDefault="006139DF" w:rsidP="002E65B5">
      <w:pPr>
        <w:spacing w:line="360" w:lineRule="auto"/>
        <w:ind w:firstLine="720"/>
        <w:jc w:val="both"/>
        <w:rPr>
          <w:rFonts w:ascii="Sakkal Majalla" w:hAnsi="Sakkal Majalla" w:cs="Sakkal Majalla"/>
          <w:sz w:val="28"/>
          <w:szCs w:val="28"/>
          <w:rtl/>
          <w:lang w:bidi="ar-EG"/>
        </w:rPr>
      </w:pPr>
      <w:r w:rsidRPr="002E65B5">
        <w:rPr>
          <w:rFonts w:ascii="Sakkal Majalla" w:hAnsi="Sakkal Majalla" w:cs="Sakkal Majalla"/>
          <w:sz w:val="28"/>
          <w:szCs w:val="28"/>
          <w:rtl/>
          <w:lang w:bidi="ar-EG"/>
        </w:rPr>
        <w:lastRenderedPageBreak/>
        <w:t>تنطلق استراتيجيات الوقاية الشاملة من فهم معمق للمخاطر المحتملة وآثارها المترتبة على الأفراد والمجتمعات. هذا الفهم يُمكن المسؤولين من وضع خطط وإجراءات وقائية متعددة المستويات والمجالات. فعلى سبيل المثال، قد تشمل الاستراتيجية تدابير أمنية متطورة، وبرامج صحية وبيئية شاملة، وتحسين البنية التحتية وأنظمة الإنذار المبكر، بالإضافة إلى تعزيز الوعي المجتمعي والقدرات التأهيلية والاستجابية. إن الطابع الشامل لهذه الاستراتيجيات يُتيح تحقيق تكامل وترابط بين مختلف الجهود الوقائية على المستويات الفردية والمجتمعية والوطنية. فبدلاً من التركيز على التصدي لمخاطر منفردة، يتم تبني نهج استباقي متعدد الأبعاد للتصدي للتحديات المعقدة والمترابطة التي تواجه المجتمعات المعاصرة.</w:t>
      </w:r>
      <w:r w:rsidR="00242DF5" w:rsidRPr="002E65B5">
        <w:rPr>
          <w:rFonts w:ascii="Sakkal Majalla" w:hAnsi="Sakkal Majalla" w:cs="Sakkal Majalla"/>
          <w:sz w:val="28"/>
          <w:szCs w:val="28"/>
          <w:rtl/>
          <w:lang w:bidi="ar-EG"/>
        </w:rPr>
        <w:t xml:space="preserve"> (جلول، 2019).</w:t>
      </w:r>
    </w:p>
    <w:p w14:paraId="27575FF4" w14:textId="461D257B" w:rsidR="006139DF" w:rsidRPr="002E65B5" w:rsidRDefault="006139DF" w:rsidP="002E65B5">
      <w:pPr>
        <w:spacing w:line="360" w:lineRule="auto"/>
        <w:ind w:firstLine="720"/>
        <w:jc w:val="both"/>
        <w:rPr>
          <w:rFonts w:ascii="Sakkal Majalla" w:hAnsi="Sakkal Majalla" w:cs="Sakkal Majalla"/>
          <w:sz w:val="28"/>
          <w:szCs w:val="28"/>
          <w:rtl/>
          <w:lang w:bidi="ar-EG"/>
        </w:rPr>
      </w:pPr>
      <w:r w:rsidRPr="002E65B5">
        <w:rPr>
          <w:rFonts w:ascii="Sakkal Majalla" w:hAnsi="Sakkal Majalla" w:cs="Sakkal Majalla"/>
          <w:sz w:val="28"/>
          <w:szCs w:val="28"/>
          <w:rtl/>
          <w:lang w:bidi="ar-EG"/>
        </w:rPr>
        <w:t>أحد أهم مميزات استراتيجيات الوقاية الشاملة هو قدرتها على التكيف مع التغيرات والتطورات المستقبلية. فهي لا تقتصر على معالجة المخاطر الحالية فحسب، بل تسعى لبناء قدرات وأنظمة مرنة قادرة على التنبؤ بالتهديدات الناشئة والتصدي لها بفعالية. كما أنها تستثمر في تنمية رأس المال البشري والاجتماعي، مما يعزز من قدرة المجتمع على مواجهة التحديات بشكل استباقي وتعاوني.</w:t>
      </w:r>
      <w:r w:rsidR="00242DF5" w:rsidRPr="002E65B5">
        <w:rPr>
          <w:rFonts w:ascii="Sakkal Majalla" w:hAnsi="Sakkal Majalla" w:cs="Sakkal Majalla"/>
          <w:sz w:val="28"/>
          <w:szCs w:val="28"/>
          <w:rtl/>
          <w:lang w:bidi="ar-EG"/>
        </w:rPr>
        <w:t xml:space="preserve"> (نصر الدين، 2020).</w:t>
      </w:r>
    </w:p>
    <w:p w14:paraId="04B7F2D4" w14:textId="03D9D258" w:rsidR="006139DF" w:rsidRPr="002E65B5" w:rsidRDefault="006139DF" w:rsidP="002E65B5">
      <w:pPr>
        <w:spacing w:line="360" w:lineRule="auto"/>
        <w:ind w:firstLine="720"/>
        <w:jc w:val="both"/>
        <w:rPr>
          <w:rFonts w:ascii="Sakkal Majalla" w:hAnsi="Sakkal Majalla" w:cs="Sakkal Majalla"/>
          <w:sz w:val="28"/>
          <w:szCs w:val="28"/>
          <w:lang w:bidi="ar-EG"/>
        </w:rPr>
      </w:pPr>
      <w:r w:rsidRPr="002E65B5">
        <w:rPr>
          <w:rFonts w:ascii="Sakkal Majalla" w:hAnsi="Sakkal Majalla" w:cs="Sakkal Majalla"/>
          <w:sz w:val="28"/>
          <w:szCs w:val="28"/>
          <w:rtl/>
          <w:lang w:bidi="ar-EG"/>
        </w:rPr>
        <w:t>إن تبني استراتيجيات الوقاية الشاملة يُساهم في تحقيق أمن واستقرار المجتمعات على المدى الطويل. فهي تُمكن الأفراد والمؤسسات من التعامل مع مجموعة متنوعة من المخاطر بطريقة متكاملة وفعالة. هذا النهج الشامل يُعزز الصمود المجتمعي ويُسهم في بناء مجتمعات أكثر أمانًا وتنمية مستدامة.</w:t>
      </w:r>
      <w:r w:rsidR="00242DF5" w:rsidRPr="002E65B5">
        <w:rPr>
          <w:rFonts w:ascii="Sakkal Majalla" w:hAnsi="Sakkal Majalla" w:cs="Sakkal Majalla"/>
          <w:sz w:val="28"/>
          <w:szCs w:val="28"/>
          <w:rtl/>
          <w:lang w:bidi="ar-EG"/>
        </w:rPr>
        <w:t xml:space="preserve"> (أقريقز، 2020).</w:t>
      </w:r>
    </w:p>
    <w:p w14:paraId="6EE0BAB3" w14:textId="1EDA7CEF" w:rsidR="006139DF" w:rsidRPr="002E65B5" w:rsidRDefault="006139DF" w:rsidP="002E65B5">
      <w:pPr>
        <w:spacing w:line="360" w:lineRule="auto"/>
        <w:ind w:firstLine="720"/>
        <w:jc w:val="both"/>
        <w:rPr>
          <w:rFonts w:ascii="Sakkal Majalla" w:hAnsi="Sakkal Majalla" w:cs="Sakkal Majalla"/>
          <w:sz w:val="28"/>
          <w:szCs w:val="28"/>
          <w:rtl/>
          <w:lang w:bidi="ar-EG"/>
        </w:rPr>
      </w:pPr>
      <w:r w:rsidRPr="002E65B5">
        <w:rPr>
          <w:rFonts w:ascii="Sakkal Majalla" w:hAnsi="Sakkal Majalla" w:cs="Sakkal Majalla"/>
          <w:sz w:val="28"/>
          <w:szCs w:val="28"/>
          <w:rtl/>
          <w:lang w:bidi="ar-EG"/>
        </w:rPr>
        <w:t>تلعب إدارة المخاطر دوراً حيوياً في تعزيز استراتيجيات الوقاية الشاملة في مجال الطب البيطري، وذلك من خلال اتباع نهج منظم وشامل لتحديد المخاطر المحتملة والتخطيط الاستراتيجي للتعامل معها. في منطقة الرياض بالمملكة العربية السعودية، تُعد هذه الممارسات أمراً بالغ الأهمية نظراً للأهمية الاقتصادية والاجتماعية للقطاع البيطري في المنطقة.</w:t>
      </w:r>
      <w:r w:rsidR="00242DF5" w:rsidRPr="002E65B5">
        <w:rPr>
          <w:rFonts w:ascii="Sakkal Majalla" w:hAnsi="Sakkal Majalla" w:cs="Sakkal Majalla"/>
          <w:sz w:val="28"/>
          <w:szCs w:val="28"/>
          <w:rtl/>
          <w:lang w:bidi="ar-EG"/>
        </w:rPr>
        <w:t xml:space="preserve"> (أبو القمصان، 2020).</w:t>
      </w:r>
    </w:p>
    <w:p w14:paraId="203313B7" w14:textId="3B2B33A2" w:rsidR="006139DF" w:rsidRPr="002E65B5" w:rsidRDefault="006139DF" w:rsidP="002E65B5">
      <w:pPr>
        <w:spacing w:line="360" w:lineRule="auto"/>
        <w:ind w:firstLine="720"/>
        <w:jc w:val="both"/>
        <w:rPr>
          <w:rFonts w:ascii="Sakkal Majalla" w:hAnsi="Sakkal Majalla" w:cs="Sakkal Majalla"/>
          <w:sz w:val="28"/>
          <w:szCs w:val="28"/>
          <w:rtl/>
          <w:lang w:bidi="ar-EG"/>
        </w:rPr>
      </w:pPr>
      <w:r w:rsidRPr="002E65B5">
        <w:rPr>
          <w:rFonts w:ascii="Sakkal Majalla" w:hAnsi="Sakkal Majalla" w:cs="Sakkal Majalla"/>
          <w:sz w:val="28"/>
          <w:szCs w:val="28"/>
          <w:rtl/>
          <w:lang w:bidi="ar-EG"/>
        </w:rPr>
        <w:t>تتمثل المهمة الأساسية لإدارة المخاطر في الطب البيطري في التعرف على المخاطر المحتملة والتي قد تؤثر على صحة الحيوانات والإنسان على حد سواء. هذه المخاطر قد تشمل تفشي الأمراض المعدية، التعرض للمواد الكيميائية الضارة، الحوادث والإصابات، وغيرها من المهددات. من خلال عملية منظمة لتحديد المخاطر وتقييمها، تتمكن المؤسسات البيطرية من وضع خطط فعالة للتخفيف من هذه المخاطر والحد من آثارها السلبية.</w:t>
      </w:r>
      <w:r w:rsidR="00242DF5" w:rsidRPr="002E65B5">
        <w:rPr>
          <w:rFonts w:ascii="Sakkal Majalla" w:hAnsi="Sakkal Majalla" w:cs="Sakkal Majalla"/>
          <w:sz w:val="28"/>
          <w:szCs w:val="28"/>
          <w:rtl/>
          <w:lang w:bidi="ar-EG"/>
        </w:rPr>
        <w:t xml:space="preserve"> (المناور، 2021).</w:t>
      </w:r>
    </w:p>
    <w:p w14:paraId="1C1761C9" w14:textId="40D2CE37" w:rsidR="006139DF" w:rsidRPr="002E65B5" w:rsidRDefault="006139DF" w:rsidP="002E65B5">
      <w:pPr>
        <w:spacing w:line="360" w:lineRule="auto"/>
        <w:ind w:firstLine="720"/>
        <w:jc w:val="both"/>
        <w:rPr>
          <w:rFonts w:ascii="Sakkal Majalla" w:hAnsi="Sakkal Majalla" w:cs="Sakkal Majalla"/>
          <w:sz w:val="28"/>
          <w:szCs w:val="28"/>
          <w:rtl/>
          <w:lang w:bidi="ar-EG"/>
        </w:rPr>
      </w:pPr>
      <w:r w:rsidRPr="002E65B5">
        <w:rPr>
          <w:rFonts w:ascii="Sakkal Majalla" w:hAnsi="Sakkal Majalla" w:cs="Sakkal Majalla"/>
          <w:sz w:val="28"/>
          <w:szCs w:val="28"/>
          <w:rtl/>
          <w:lang w:bidi="ar-EG"/>
        </w:rPr>
        <w:lastRenderedPageBreak/>
        <w:t>تساهم إدارة المخاطر في تطوير استراتيجيات الوقاية الشاملة، والتي تركز على الوقاية من حدوث المشكلات بدلاً من التعامل معها بعد وقوعها. هذا يتضمن إجراءات مثل التطعيم الدوري للحيوانات، التطهير البيئي المنتظم، برامج المراقبة الصحية، والتدريب المستمر للعاملين في المجال البيطري. من خلال هذه الاستراتيجيات الوقائية، يمكن للمؤسسات البيطرية الحد بشكل كبير من مخاطر انتشار الأمراض وحدوث الحوادث.</w:t>
      </w:r>
      <w:r w:rsidR="00242DF5" w:rsidRPr="002E65B5">
        <w:rPr>
          <w:rFonts w:ascii="Sakkal Majalla" w:hAnsi="Sakkal Majalla" w:cs="Sakkal Majalla"/>
          <w:sz w:val="28"/>
          <w:szCs w:val="28"/>
          <w:rtl/>
          <w:lang w:bidi="ar-EG"/>
        </w:rPr>
        <w:t xml:space="preserve"> (أبو القمصان، 2020).</w:t>
      </w:r>
    </w:p>
    <w:p w14:paraId="051FE952" w14:textId="773A3E22" w:rsidR="006139DF" w:rsidRPr="002E65B5" w:rsidRDefault="006139DF" w:rsidP="002E65B5">
      <w:pPr>
        <w:spacing w:line="360" w:lineRule="auto"/>
        <w:ind w:firstLine="720"/>
        <w:jc w:val="both"/>
        <w:rPr>
          <w:rFonts w:ascii="Sakkal Majalla" w:hAnsi="Sakkal Majalla" w:cs="Sakkal Majalla"/>
          <w:sz w:val="28"/>
          <w:szCs w:val="28"/>
          <w:rtl/>
          <w:lang w:bidi="ar-EG"/>
        </w:rPr>
      </w:pPr>
      <w:r w:rsidRPr="002E65B5">
        <w:rPr>
          <w:rFonts w:ascii="Sakkal Majalla" w:hAnsi="Sakkal Majalla" w:cs="Sakkal Majalla"/>
          <w:sz w:val="28"/>
          <w:szCs w:val="28"/>
          <w:rtl/>
          <w:lang w:bidi="ar-EG"/>
        </w:rPr>
        <w:t>تساعد إدارة المخاطر في تعزيز التخطيط الاستراتيجي والاستعداد لمواجهة الطوارئ في المجال البيطري. من خلال تحديد السيناريوهات المحتملة والتخطيط المسبق للتعامل معها، تكون المؤسسات البيطرية أكثر استعداداً للتعامل مع أي حالات طارئة، سواء كانت تفشي أمراض أو حوادث كبرى. هذا يضمن الاستجابة السريعة والفعالة لحماية صحة الحيوانات والإنسان على حد سواء.</w:t>
      </w:r>
      <w:r w:rsidR="00242DF5" w:rsidRPr="002E65B5">
        <w:rPr>
          <w:rFonts w:ascii="Sakkal Majalla" w:hAnsi="Sakkal Majalla" w:cs="Sakkal Majalla"/>
          <w:sz w:val="28"/>
          <w:szCs w:val="28"/>
          <w:rtl/>
          <w:lang w:bidi="ar-EG"/>
        </w:rPr>
        <w:t xml:space="preserve"> (</w:t>
      </w:r>
      <w:r w:rsidR="00242DF5" w:rsidRPr="002E65B5">
        <w:rPr>
          <w:rFonts w:ascii="Sakkal Majalla" w:hAnsi="Sakkal Majalla" w:cs="Sakkal Majalla"/>
          <w:sz w:val="28"/>
          <w:szCs w:val="28"/>
          <w:lang w:bidi="ar-EG"/>
        </w:rPr>
        <w:t>Al-Raymouni, 2020</w:t>
      </w:r>
      <w:r w:rsidR="00242DF5" w:rsidRPr="002E65B5">
        <w:rPr>
          <w:rFonts w:ascii="Sakkal Majalla" w:hAnsi="Sakkal Majalla" w:cs="Sakkal Majalla"/>
          <w:sz w:val="28"/>
          <w:szCs w:val="28"/>
          <w:rtl/>
          <w:lang w:bidi="ar-EG"/>
        </w:rPr>
        <w:t>).</w:t>
      </w:r>
    </w:p>
    <w:p w14:paraId="037B025B" w14:textId="70F3AA82" w:rsidR="006139DF" w:rsidRPr="002E65B5" w:rsidRDefault="006139DF" w:rsidP="002E65B5">
      <w:pPr>
        <w:spacing w:line="360" w:lineRule="auto"/>
        <w:ind w:firstLine="720"/>
        <w:jc w:val="both"/>
        <w:rPr>
          <w:rFonts w:ascii="Sakkal Majalla" w:hAnsi="Sakkal Majalla" w:cs="Sakkal Majalla"/>
          <w:sz w:val="28"/>
          <w:szCs w:val="28"/>
          <w:rtl/>
          <w:lang w:bidi="ar-EG"/>
        </w:rPr>
      </w:pPr>
      <w:r w:rsidRPr="002E65B5">
        <w:rPr>
          <w:rFonts w:ascii="Sakkal Majalla" w:hAnsi="Sakkal Majalla" w:cs="Sakkal Majalla"/>
          <w:sz w:val="28"/>
          <w:szCs w:val="28"/>
          <w:rtl/>
          <w:lang w:bidi="ar-EG"/>
        </w:rPr>
        <w:t>في منطقة الرياض، تبرز أهمية هذه الممارسات بشكل خاص نظراً للأهمية الاقتصادية والاجتماعية للقطاع البيطري. تعتبر المنطقة مركزاً رئيسياً للإنتاج الحيواني والصناعات ذات الصلة، مما يتطلب إجراءات وقائية شاملة لحماية هذا القطاع الحيوي. كما أن الكثافة السكانية المرتفعة في منطقة الرياض تزيد من أهمية الوقاية من انتشار الأمراض المعدية بين الحيوانات والإنسان. تلعب إدارة المخاطر دوراً أساسياً في تعزيز استراتيجيات الوقاية الشاملة في الطب البيطري بمنطقة الرياض. من خلال تحديد المخاطر، وضع خطط استباقية للتخفيف منها، والاستعداد لمواجهة الطوارئ، تساهم هذه الممارسات في حماية صحة الحيوانات والإنسان على حد سواء، وتضمن استمرارية وازدهار القطاع البيطري الذي يلعب دوراً حيوياً في اقتصاد المنطقة.</w:t>
      </w:r>
      <w:r w:rsidR="00242DF5" w:rsidRPr="002E65B5">
        <w:rPr>
          <w:rFonts w:ascii="Sakkal Majalla" w:hAnsi="Sakkal Majalla" w:cs="Sakkal Majalla"/>
          <w:sz w:val="28"/>
          <w:szCs w:val="28"/>
          <w:rtl/>
          <w:lang w:bidi="ar-EG"/>
        </w:rPr>
        <w:t xml:space="preserve"> (المناور، 2021).</w:t>
      </w:r>
    </w:p>
    <w:p w14:paraId="4CE041D0" w14:textId="7D43347B" w:rsidR="00C82BBC" w:rsidRPr="002E65B5" w:rsidRDefault="00413F36" w:rsidP="002E65B5">
      <w:pPr>
        <w:spacing w:line="360" w:lineRule="auto"/>
        <w:ind w:firstLine="720"/>
        <w:jc w:val="both"/>
        <w:rPr>
          <w:rFonts w:ascii="Sakkal Majalla" w:hAnsi="Sakkal Majalla" w:cs="Sakkal Majalla"/>
          <w:sz w:val="28"/>
          <w:szCs w:val="28"/>
          <w:rtl/>
          <w:lang w:bidi="ar-EG"/>
        </w:rPr>
      </w:pPr>
      <w:r w:rsidRPr="002E65B5">
        <w:rPr>
          <w:rFonts w:ascii="Sakkal Majalla" w:hAnsi="Sakkal Majalla" w:cs="Sakkal Majalla"/>
          <w:sz w:val="28"/>
          <w:szCs w:val="28"/>
          <w:rtl/>
          <w:lang w:bidi="ar-EG"/>
        </w:rPr>
        <w:t>لذا جاءت هذه الدراسة لتسلط الضوء على</w:t>
      </w:r>
      <w:r w:rsidR="00C82BBC" w:rsidRPr="002E65B5">
        <w:rPr>
          <w:rFonts w:ascii="Sakkal Majalla" w:hAnsi="Sakkal Majalla" w:cs="Sakkal Majalla"/>
          <w:sz w:val="28"/>
          <w:szCs w:val="28"/>
          <w:rtl/>
          <w:lang w:bidi="ar-EG"/>
        </w:rPr>
        <w:t xml:space="preserve"> دور إدارة المخاطر بأبعادها (إدارة المخاطر الفنية – إدارة المخاطر اللوجستية – إدارة المخاطر المالية – إدارة المخاطر البشرية) في تعزيز استراتيجيات الوقاية الشاملة في الطب البيطري: دراسة تطبيقية على منطقة الرياض.</w:t>
      </w:r>
    </w:p>
    <w:p w14:paraId="782902A8" w14:textId="601D7B45" w:rsidR="004A035D" w:rsidRPr="002E65B5" w:rsidRDefault="002E65B5" w:rsidP="002E65B5">
      <w:pPr>
        <w:outlineLvl w:val="1"/>
        <w:rPr>
          <w:rFonts w:ascii="Sakkal Majalla" w:hAnsi="Sakkal Majalla" w:cs="Sakkal Majalla"/>
          <w:b/>
          <w:bCs/>
          <w:sz w:val="36"/>
          <w:szCs w:val="36"/>
          <w:rtl/>
          <w:lang w:bidi="ar-EG"/>
        </w:rPr>
      </w:pPr>
      <w:bookmarkStart w:id="5" w:name="_Toc169790488"/>
      <w:r w:rsidRPr="002E65B5">
        <w:rPr>
          <w:rFonts w:ascii="Sakkal Majalla" w:hAnsi="Sakkal Majalla" w:cs="Sakkal Majalla"/>
          <w:b/>
          <w:bCs/>
          <w:sz w:val="36"/>
          <w:szCs w:val="36"/>
          <w:lang w:bidi="ar-EG"/>
        </w:rPr>
        <w:t xml:space="preserve"> </w:t>
      </w:r>
      <w:bookmarkStart w:id="6" w:name="_Toc179925042"/>
      <w:r w:rsidRPr="002E65B5">
        <w:rPr>
          <w:rFonts w:ascii="Sakkal Majalla" w:hAnsi="Sakkal Majalla" w:cs="Sakkal Majalla"/>
          <w:b/>
          <w:bCs/>
          <w:sz w:val="36"/>
          <w:szCs w:val="36"/>
          <w:lang w:bidi="ar-EG"/>
        </w:rPr>
        <w:t>2.1</w:t>
      </w:r>
      <w:r w:rsidR="00A74F76" w:rsidRPr="002E65B5">
        <w:rPr>
          <w:rFonts w:ascii="Sakkal Majalla" w:hAnsi="Sakkal Majalla" w:cs="Sakkal Majalla"/>
          <w:b/>
          <w:bCs/>
          <w:sz w:val="36"/>
          <w:szCs w:val="36"/>
          <w:rtl/>
          <w:lang w:bidi="ar-EG"/>
        </w:rPr>
        <w:t>مشكلة الدراسة</w:t>
      </w:r>
      <w:r w:rsidR="009125CE" w:rsidRPr="002E65B5">
        <w:rPr>
          <w:rFonts w:ascii="Sakkal Majalla" w:hAnsi="Sakkal Majalla" w:cs="Sakkal Majalla"/>
          <w:b/>
          <w:bCs/>
          <w:sz w:val="36"/>
          <w:szCs w:val="36"/>
          <w:rtl/>
          <w:lang w:bidi="ar-EG"/>
        </w:rPr>
        <w:t>:</w:t>
      </w:r>
      <w:bookmarkEnd w:id="5"/>
      <w:bookmarkEnd w:id="6"/>
    </w:p>
    <w:p w14:paraId="1F8E48E1" w14:textId="6D91FE86" w:rsidR="006139DF" w:rsidRPr="002E65B5" w:rsidRDefault="006139DF" w:rsidP="002E65B5">
      <w:pPr>
        <w:spacing w:line="360" w:lineRule="auto"/>
        <w:ind w:firstLine="720"/>
        <w:jc w:val="both"/>
        <w:rPr>
          <w:rFonts w:ascii="Sakkal Majalla" w:hAnsi="Sakkal Majalla" w:cs="Sakkal Majalla"/>
          <w:sz w:val="28"/>
          <w:szCs w:val="28"/>
          <w:rtl/>
          <w:lang w:bidi="ar-EG"/>
        </w:rPr>
      </w:pPr>
      <w:r w:rsidRPr="002E65B5">
        <w:rPr>
          <w:rFonts w:ascii="Sakkal Majalla" w:hAnsi="Sakkal Majalla" w:cs="Sakkal Majalla"/>
          <w:sz w:val="28"/>
          <w:szCs w:val="28"/>
          <w:rtl/>
          <w:lang w:bidi="ar-EG"/>
        </w:rPr>
        <w:t xml:space="preserve">دور إدارة المخاطر في تعزيز استراتيجيات الوقاية الشاملة في الطب البيطري في منطقة الرياض. هناك حاجة للتحقيق في كيفية استخدام إدارة المخاطر لتحسين وتعزيز استراتيجيات الرعاية الصحية الوقائية في مجال </w:t>
      </w:r>
      <w:r w:rsidRPr="002E65B5">
        <w:rPr>
          <w:rFonts w:ascii="Sakkal Majalla" w:hAnsi="Sakkal Majalla" w:cs="Sakkal Majalla"/>
          <w:sz w:val="28"/>
          <w:szCs w:val="28"/>
          <w:rtl/>
          <w:lang w:bidi="ar-EG"/>
        </w:rPr>
        <w:lastRenderedPageBreak/>
        <w:t>الطب البيطري على مستوى المنطقة. حيث تواجه المنشآت البيطرية في منطقة الرياض تحديات تتعلق بتطبيق وتنفيذ برامج وقائية شاملة. ويهدف هذا البحث إلى دراسة دور إدارة المخاطر في معالجة هذه التحديات وتعزيز فعالية استراتيجيات الوقاية الشاملة في الطب البيطري بالمنطقة.</w:t>
      </w:r>
    </w:p>
    <w:p w14:paraId="0F41E9AC" w14:textId="308EB3BC" w:rsidR="009F2237" w:rsidRPr="002E65B5" w:rsidRDefault="006139DF" w:rsidP="002E65B5">
      <w:pPr>
        <w:spacing w:line="360" w:lineRule="auto"/>
        <w:ind w:firstLine="720"/>
        <w:jc w:val="both"/>
        <w:rPr>
          <w:rFonts w:ascii="Sakkal Majalla" w:hAnsi="Sakkal Majalla" w:cs="Sakkal Majalla"/>
          <w:sz w:val="28"/>
          <w:szCs w:val="28"/>
          <w:rtl/>
          <w:lang w:bidi="ar-EG"/>
        </w:rPr>
      </w:pPr>
      <w:r w:rsidRPr="002E65B5">
        <w:rPr>
          <w:rFonts w:ascii="Sakkal Majalla" w:hAnsi="Sakkal Majalla" w:cs="Sakkal Majalla"/>
          <w:sz w:val="28"/>
          <w:szCs w:val="28"/>
          <w:rtl/>
          <w:lang w:bidi="ar-EG"/>
        </w:rPr>
        <w:t>البحث سيستكشف كيفية استخدام عمليات تحديد المخاطر والتقييم والتحكم والمتابعة في إدارة المخاطر من قبل المنشآت البيطرية لتحسين التنفيذ والتطبيق الفعال لبرامج الوقاية الشاملة. كما سيوضح كيف يمكن لإدارة المخاطر المساعدة في تحديد المخاطر الصحية الحيوانية وتقييمها ووضع خطط تخفيف وإدارة لهذه المخاطر على مستوى المنشآت والمنطقة.</w:t>
      </w:r>
    </w:p>
    <w:p w14:paraId="29CF4276" w14:textId="758E9E04" w:rsidR="000842EB" w:rsidRPr="002E65B5" w:rsidRDefault="00FF1D40" w:rsidP="002E65B5">
      <w:pPr>
        <w:spacing w:line="360" w:lineRule="auto"/>
        <w:ind w:firstLine="720"/>
        <w:jc w:val="both"/>
        <w:rPr>
          <w:rFonts w:ascii="Sakkal Majalla" w:hAnsi="Sakkal Majalla" w:cs="Sakkal Majalla"/>
          <w:sz w:val="28"/>
          <w:szCs w:val="28"/>
          <w:rtl/>
          <w:lang w:bidi="ar-EG"/>
        </w:rPr>
      </w:pPr>
      <w:r w:rsidRPr="002E65B5">
        <w:rPr>
          <w:rFonts w:ascii="Sakkal Majalla" w:hAnsi="Sakkal Majalla" w:cs="Sakkal Majalla"/>
          <w:sz w:val="28"/>
          <w:szCs w:val="28"/>
          <w:rtl/>
          <w:lang w:bidi="ar-EG"/>
        </w:rPr>
        <w:t xml:space="preserve">وتتمثل مشكلة الدراسة في </w:t>
      </w:r>
      <w:r w:rsidR="00755053" w:rsidRPr="002E65B5">
        <w:rPr>
          <w:rFonts w:ascii="Sakkal Majalla" w:hAnsi="Sakkal Majalla" w:cs="Sakkal Majalla"/>
          <w:sz w:val="28"/>
          <w:szCs w:val="28"/>
          <w:rtl/>
          <w:lang w:bidi="ar-EG"/>
        </w:rPr>
        <w:t xml:space="preserve">تسليط الضوء على </w:t>
      </w:r>
      <w:r w:rsidR="00C82BBC" w:rsidRPr="002E65B5">
        <w:rPr>
          <w:rFonts w:ascii="Sakkal Majalla" w:hAnsi="Sakkal Majalla" w:cs="Sakkal Majalla"/>
          <w:sz w:val="28"/>
          <w:szCs w:val="28"/>
          <w:rtl/>
          <w:lang w:bidi="ar-EG"/>
        </w:rPr>
        <w:t>دور إدارة المخاطر بأبعادها (إدارة المخاطر الفنية – إدارة المخاطر اللوجستية – إدارة المخاطر المالية – إدارة المخاطر البشرية) في تعزيز استراتيجيات الوقاية الشاملة في الطب البيطري: دراسة تطبيقية على منطقة الرياض</w:t>
      </w:r>
      <w:r w:rsidR="00675873" w:rsidRPr="002E65B5">
        <w:rPr>
          <w:rFonts w:ascii="Sakkal Majalla" w:hAnsi="Sakkal Majalla" w:cs="Sakkal Majalla"/>
          <w:sz w:val="28"/>
          <w:szCs w:val="28"/>
          <w:rtl/>
          <w:lang w:bidi="ar-EG"/>
        </w:rPr>
        <w:t>.</w:t>
      </w:r>
    </w:p>
    <w:p w14:paraId="231E38BB" w14:textId="0CFDCD67" w:rsidR="009125CE" w:rsidRPr="002E65B5" w:rsidRDefault="002E65B5" w:rsidP="002E65B5">
      <w:pPr>
        <w:outlineLvl w:val="1"/>
        <w:rPr>
          <w:rFonts w:ascii="Sakkal Majalla" w:hAnsi="Sakkal Majalla" w:cs="Sakkal Majalla"/>
          <w:rtl/>
        </w:rPr>
      </w:pPr>
      <w:bookmarkStart w:id="7" w:name="_Toc169790489"/>
      <w:r w:rsidRPr="002E65B5">
        <w:rPr>
          <w:rFonts w:ascii="Sakkal Majalla" w:hAnsi="Sakkal Majalla" w:cs="Sakkal Majalla"/>
        </w:rPr>
        <w:t xml:space="preserve"> </w:t>
      </w:r>
      <w:bookmarkStart w:id="8" w:name="_Toc179925043"/>
      <w:r w:rsidRPr="002E65B5">
        <w:rPr>
          <w:rFonts w:ascii="Sakkal Majalla" w:hAnsi="Sakkal Majalla" w:cs="Sakkal Majalla"/>
          <w:b/>
          <w:bCs/>
          <w:sz w:val="36"/>
          <w:szCs w:val="36"/>
          <w:lang w:bidi="ar-EG"/>
        </w:rPr>
        <w:t>3.1</w:t>
      </w:r>
      <w:r w:rsidR="00A74F76" w:rsidRPr="002E65B5">
        <w:rPr>
          <w:rFonts w:ascii="Sakkal Majalla" w:hAnsi="Sakkal Majalla" w:cs="Sakkal Majalla"/>
          <w:b/>
          <w:bCs/>
          <w:sz w:val="36"/>
          <w:szCs w:val="36"/>
          <w:rtl/>
          <w:lang w:bidi="ar-EG"/>
        </w:rPr>
        <w:t>أهمية الدراسة:</w:t>
      </w:r>
      <w:bookmarkEnd w:id="7"/>
      <w:bookmarkEnd w:id="8"/>
    </w:p>
    <w:p w14:paraId="7F479F91" w14:textId="77777777" w:rsidR="00916D47" w:rsidRPr="002E65B5" w:rsidRDefault="00310B47" w:rsidP="002E65B5">
      <w:pPr>
        <w:spacing w:line="360" w:lineRule="auto"/>
        <w:ind w:firstLine="720"/>
        <w:jc w:val="both"/>
        <w:rPr>
          <w:rFonts w:ascii="Sakkal Majalla" w:hAnsi="Sakkal Majalla" w:cs="Sakkal Majalla"/>
          <w:sz w:val="28"/>
          <w:szCs w:val="28"/>
          <w:rtl/>
        </w:rPr>
      </w:pPr>
      <w:r w:rsidRPr="002E65B5">
        <w:rPr>
          <w:rFonts w:ascii="Sakkal Majalla" w:hAnsi="Sakkal Majalla" w:cs="Sakkal Majalla"/>
          <w:b/>
          <w:bCs/>
          <w:sz w:val="28"/>
          <w:szCs w:val="28"/>
          <w:rtl/>
        </w:rPr>
        <w:t>الأهمية النظيرية:</w:t>
      </w:r>
      <w:r w:rsidRPr="002E65B5">
        <w:rPr>
          <w:rFonts w:ascii="Sakkal Majalla" w:hAnsi="Sakkal Majalla" w:cs="Sakkal Majalla"/>
          <w:sz w:val="28"/>
          <w:szCs w:val="28"/>
          <w:rtl/>
        </w:rPr>
        <w:t xml:space="preserve"> </w:t>
      </w:r>
      <w:r w:rsidR="00916D47" w:rsidRPr="002E65B5">
        <w:rPr>
          <w:rFonts w:ascii="Sakkal Majalla" w:hAnsi="Sakkal Majalla" w:cs="Sakkal Majalla"/>
          <w:sz w:val="28"/>
          <w:szCs w:val="28"/>
          <w:rtl/>
        </w:rPr>
        <w:t xml:space="preserve">تنبع أهمية هذه الدراسة من أهمية المتغيرات المبحوثة، حيث يُعد دور إدارة المخاطر في تعزيز استراتيجيات الوقاية الشاملة في الطب البيطري متغيرًا ذا أهمية بالغة، لاسيما في منطقة الرياض. فإدارة المخاطر والسيطرة على العناصر الرئيسية للنجاح (الوقاية الشاملة) من المواضيع المهمة والحديثة والتي يجب تسليط الضوء عليها، لما لها من دور في مساعدة القطاع البيطري على تحقيق النجاح والاستدامة. </w:t>
      </w:r>
    </w:p>
    <w:p w14:paraId="7500D90D" w14:textId="34A735A8" w:rsidR="00D1053F" w:rsidRPr="002E65B5" w:rsidRDefault="00916D47" w:rsidP="002E65B5">
      <w:pPr>
        <w:spacing w:line="360" w:lineRule="auto"/>
        <w:ind w:firstLine="720"/>
        <w:jc w:val="both"/>
        <w:rPr>
          <w:rFonts w:ascii="Sakkal Majalla" w:hAnsi="Sakkal Majalla" w:cs="Sakkal Majalla"/>
          <w:sz w:val="28"/>
          <w:szCs w:val="28"/>
          <w:rtl/>
        </w:rPr>
      </w:pPr>
      <w:r w:rsidRPr="002E65B5">
        <w:rPr>
          <w:rFonts w:ascii="Sakkal Majalla" w:hAnsi="Sakkal Majalla" w:cs="Sakkal Majalla"/>
          <w:sz w:val="28"/>
          <w:szCs w:val="28"/>
          <w:rtl/>
        </w:rPr>
        <w:t>يُعد مفهوم إدارة المخاطر من المواضيع الإدارية التي ظهرت حديثًا في مجال الطب البيطري، والتي يتوجب على الباحثين الاهتمام بها لدورها في تعزيز فاعلية وكفاءة تنفيذ استراتيجيات الوقاية الشاملة وتحقيق أهدافها. فعندما يكون هناك ضبط محكم للمخاطر وإدارة جيدة للوقاية الشاملة، فإن ذلك ينعكس إيجابًا على نجاح القطاع البيطري وتحقيق الأهداف المخططة. تكمن أهمية هذه الدراسة في إلقاء الضوء على دور إدارة المخاطر في تعزيز استراتيجيات الوقاية الشاملة في الطب البيطري في منطقة الرياض. وتقديم توصيات لتعزيز هذا الدور من أجل تحقيق نجاح القطاع البيطري وتطوير الأداء الإداري للمؤسسات المعنية.</w:t>
      </w:r>
    </w:p>
    <w:p w14:paraId="0CFE478F" w14:textId="1DBF34A4" w:rsidR="00916D47" w:rsidRPr="002E65B5" w:rsidRDefault="00310B47" w:rsidP="002E65B5">
      <w:pPr>
        <w:spacing w:line="360" w:lineRule="auto"/>
        <w:ind w:firstLine="720"/>
        <w:jc w:val="both"/>
        <w:rPr>
          <w:rFonts w:ascii="Sakkal Majalla" w:hAnsi="Sakkal Majalla" w:cs="Sakkal Majalla"/>
          <w:sz w:val="28"/>
          <w:szCs w:val="28"/>
          <w:rtl/>
        </w:rPr>
      </w:pPr>
      <w:r w:rsidRPr="002E65B5">
        <w:rPr>
          <w:rFonts w:ascii="Sakkal Majalla" w:hAnsi="Sakkal Majalla" w:cs="Sakkal Majalla"/>
          <w:b/>
          <w:bCs/>
          <w:sz w:val="28"/>
          <w:szCs w:val="28"/>
          <w:rtl/>
        </w:rPr>
        <w:lastRenderedPageBreak/>
        <w:t>الأهمية العلمية:</w:t>
      </w:r>
      <w:r w:rsidRPr="002E65B5">
        <w:rPr>
          <w:rFonts w:ascii="Sakkal Majalla" w:hAnsi="Sakkal Majalla" w:cs="Sakkal Majalla"/>
          <w:sz w:val="28"/>
          <w:szCs w:val="28"/>
          <w:rtl/>
        </w:rPr>
        <w:t xml:space="preserve"> </w:t>
      </w:r>
      <w:r w:rsidR="00916D47" w:rsidRPr="002E65B5">
        <w:rPr>
          <w:rFonts w:ascii="Sakkal Majalla" w:hAnsi="Sakkal Majalla" w:cs="Sakkal Majalla"/>
          <w:sz w:val="28"/>
          <w:szCs w:val="28"/>
          <w:rtl/>
        </w:rPr>
        <w:t>تأتي أهمية هذه الدراسة من الناحية العملية في مدى استفادة الإدارات في المؤسسات البيطرية في منطقة الرياض من النتائج والتوصيات التي ستقدمها فيما يتعلق بدور إدارة المخاطر في تعزيز استراتيجيات الوقاية الشاملة. حيث يُعد قطاع الطب البيطري من القطاعات الحيوية والأساسية للاقتصاد السعودي، نظرًا لما يقدمه من خدمات ضرورية لحماية الثروة الحيوانية والحفاظ على صحة الإنسان من الأمراض المنقولة من الحيوان إلى الإنسان.</w:t>
      </w:r>
    </w:p>
    <w:p w14:paraId="41FCCC51" w14:textId="54845D45" w:rsidR="00310B47" w:rsidRPr="002E65B5" w:rsidRDefault="00916D47" w:rsidP="002E65B5">
      <w:pPr>
        <w:spacing w:line="360" w:lineRule="auto"/>
        <w:ind w:firstLine="720"/>
        <w:jc w:val="both"/>
        <w:rPr>
          <w:rFonts w:ascii="Sakkal Majalla" w:hAnsi="Sakkal Majalla" w:cs="Sakkal Majalla"/>
          <w:sz w:val="28"/>
          <w:szCs w:val="28"/>
          <w:rtl/>
        </w:rPr>
      </w:pPr>
      <w:r w:rsidRPr="002E65B5">
        <w:rPr>
          <w:rFonts w:ascii="Sakkal Majalla" w:hAnsi="Sakkal Majalla" w:cs="Sakkal Majalla"/>
          <w:sz w:val="28"/>
          <w:szCs w:val="28"/>
          <w:rtl/>
        </w:rPr>
        <w:t>في ظل التطورات المتسارعة والتحديات المتنامية التي تواجه هذا القطاع، تُعد إدارة المخاطر أحد أهم الركائز الأساسية لتعزيز استراتيجيات الوقاية الشاملة. فمن خلال تحديد المخاطر المحتملة وتقييمها والتخطيط للتعامل معها بشكل استباقي، تتمكن المؤسسات البيطرية من تقليل الآثار السلبية للأزمات والكوارث المحتملة، وتعزيز قدرتها على الاستجابة السريعة والفعالة لأي طوارئ. وفي هذا السياق، تهدف الدراسة التطبيقية على منطقة الرياض إلى تقييم أثر تطبيق إدارة المخاطر على فعالية استراتيجيات الوقاية الشاملة في المؤسسات البيطرية. وذلك من خلال تحليل الممارسات الحالية، وتحديد التحديات والفجوات، ووضع توصيات عملية لتعزيز هذه الاستراتيجيات بما يضمن حماية الثروة الحيوانية وصحة المجتمع في المنطقة. وستساهم نتائج هذه الدراسة في تطوير القطاع البيطري وتعزيز مساهمته في النمو الاقتصادي للمملكة.</w:t>
      </w:r>
    </w:p>
    <w:p w14:paraId="1817352F" w14:textId="6355EA67" w:rsidR="009125CE" w:rsidRPr="002E65B5" w:rsidRDefault="002E65B5" w:rsidP="002E65B5">
      <w:pPr>
        <w:outlineLvl w:val="1"/>
        <w:rPr>
          <w:rFonts w:ascii="Sakkal Majalla" w:hAnsi="Sakkal Majalla" w:cs="Sakkal Majalla"/>
          <w:b/>
          <w:bCs/>
          <w:sz w:val="36"/>
          <w:szCs w:val="36"/>
          <w:rtl/>
          <w:lang w:bidi="ar-EG"/>
        </w:rPr>
      </w:pPr>
      <w:bookmarkStart w:id="9" w:name="_Toc169790490"/>
      <w:r w:rsidRPr="002E65B5">
        <w:rPr>
          <w:rFonts w:ascii="Sakkal Majalla" w:hAnsi="Sakkal Majalla" w:cs="Sakkal Majalla"/>
        </w:rPr>
        <w:t xml:space="preserve"> </w:t>
      </w:r>
      <w:bookmarkStart w:id="10" w:name="_Toc179925044"/>
      <w:r w:rsidRPr="002E65B5">
        <w:rPr>
          <w:rFonts w:ascii="Sakkal Majalla" w:hAnsi="Sakkal Majalla" w:cs="Sakkal Majalla"/>
          <w:b/>
          <w:bCs/>
          <w:sz w:val="36"/>
          <w:szCs w:val="36"/>
          <w:lang w:bidi="ar-EG"/>
        </w:rPr>
        <w:t>4.1</w:t>
      </w:r>
      <w:r w:rsidR="00A74F76" w:rsidRPr="002E65B5">
        <w:rPr>
          <w:rFonts w:ascii="Sakkal Majalla" w:hAnsi="Sakkal Majalla" w:cs="Sakkal Majalla"/>
          <w:b/>
          <w:bCs/>
          <w:sz w:val="36"/>
          <w:szCs w:val="36"/>
          <w:rtl/>
          <w:lang w:bidi="ar-EG"/>
        </w:rPr>
        <w:t>أهداف الدراسة</w:t>
      </w:r>
      <w:r w:rsidR="009125CE" w:rsidRPr="002E65B5">
        <w:rPr>
          <w:rFonts w:ascii="Sakkal Majalla" w:hAnsi="Sakkal Majalla" w:cs="Sakkal Majalla"/>
          <w:b/>
          <w:bCs/>
          <w:sz w:val="36"/>
          <w:szCs w:val="36"/>
          <w:rtl/>
          <w:lang w:bidi="ar-EG"/>
        </w:rPr>
        <w:t>:</w:t>
      </w:r>
      <w:bookmarkEnd w:id="9"/>
      <w:bookmarkEnd w:id="10"/>
    </w:p>
    <w:p w14:paraId="68771929" w14:textId="6FEC7475" w:rsidR="00F30BD7" w:rsidRPr="002E65B5" w:rsidRDefault="00F30BD7" w:rsidP="002E65B5">
      <w:pPr>
        <w:spacing w:line="360" w:lineRule="auto"/>
        <w:ind w:firstLine="720"/>
        <w:jc w:val="both"/>
        <w:rPr>
          <w:rFonts w:ascii="Sakkal Majalla" w:eastAsia="Calibri" w:hAnsi="Sakkal Majalla" w:cs="Sakkal Majalla"/>
          <w:kern w:val="0"/>
          <w:sz w:val="28"/>
          <w:szCs w:val="28"/>
          <w14:ligatures w14:val="none"/>
        </w:rPr>
      </w:pPr>
      <w:r w:rsidRPr="002E65B5">
        <w:rPr>
          <w:rFonts w:ascii="Sakkal Majalla" w:eastAsia="Calibri" w:hAnsi="Sakkal Majalla" w:cs="Sakkal Majalla"/>
          <w:kern w:val="0"/>
          <w:sz w:val="28"/>
          <w:szCs w:val="28"/>
          <w:rtl/>
          <w14:ligatures w14:val="none"/>
        </w:rPr>
        <w:t xml:space="preserve">هدفت الدراسة إلى التعرف على </w:t>
      </w:r>
      <w:bookmarkStart w:id="11" w:name="_Hlk171142984"/>
      <w:r w:rsidR="00C82BBC" w:rsidRPr="002E65B5">
        <w:rPr>
          <w:rFonts w:ascii="Sakkal Majalla" w:eastAsia="Calibri" w:hAnsi="Sakkal Majalla" w:cs="Sakkal Majalla"/>
          <w:kern w:val="0"/>
          <w:sz w:val="28"/>
          <w:szCs w:val="28"/>
          <w:rtl/>
          <w14:ligatures w14:val="none"/>
        </w:rPr>
        <w:t>دور إدارة المخاطر بأبعادها (إدارة المخاطر الفنية – إدارة المخاطر اللوجستية – إدارة المخاطر المالية – إدارة المخاطر البشرية) في تعزيز استراتيجيات الوقاية الشاملة في الطب البيطري: دراسة تطبيقية على منطقة الرياض</w:t>
      </w:r>
      <w:r w:rsidR="00F733B2" w:rsidRPr="002E65B5">
        <w:rPr>
          <w:rFonts w:ascii="Sakkal Majalla" w:eastAsia="Calibri" w:hAnsi="Sakkal Majalla" w:cs="Sakkal Majalla"/>
          <w:kern w:val="0"/>
          <w:sz w:val="28"/>
          <w:szCs w:val="28"/>
          <w:rtl/>
          <w14:ligatures w14:val="none"/>
        </w:rPr>
        <w:t>.</w:t>
      </w:r>
      <w:bookmarkEnd w:id="11"/>
      <w:r w:rsidR="00DC6851" w:rsidRPr="002E65B5">
        <w:rPr>
          <w:rFonts w:ascii="Sakkal Majalla" w:eastAsia="Calibri" w:hAnsi="Sakkal Majalla" w:cs="Sakkal Majalla"/>
          <w:kern w:val="0"/>
          <w:sz w:val="28"/>
          <w:szCs w:val="28"/>
          <w:rtl/>
          <w14:ligatures w14:val="none"/>
        </w:rPr>
        <w:t xml:space="preserve"> </w:t>
      </w:r>
      <w:r w:rsidRPr="002E65B5">
        <w:rPr>
          <w:rFonts w:ascii="Sakkal Majalla" w:eastAsia="Calibri" w:hAnsi="Sakkal Majalla" w:cs="Sakkal Majalla"/>
          <w:kern w:val="0"/>
          <w:sz w:val="28"/>
          <w:szCs w:val="28"/>
          <w:rtl/>
          <w:lang w:bidi="ar-EG"/>
          <w14:ligatures w14:val="none"/>
        </w:rPr>
        <w:t>ويتفرع</w:t>
      </w:r>
      <w:r w:rsidRPr="002E65B5">
        <w:rPr>
          <w:rFonts w:ascii="Sakkal Majalla" w:eastAsia="Calibri" w:hAnsi="Sakkal Majalla" w:cs="Sakkal Majalla"/>
          <w:kern w:val="0"/>
          <w:sz w:val="28"/>
          <w:szCs w:val="28"/>
          <w:rtl/>
          <w14:ligatures w14:val="none"/>
        </w:rPr>
        <w:t xml:space="preserve"> منه مجموعة من الأهداف الفرعية:</w:t>
      </w:r>
    </w:p>
    <w:p w14:paraId="20F84AA6" w14:textId="491878B9" w:rsidR="00927901" w:rsidRPr="002E65B5" w:rsidRDefault="00FD133F" w:rsidP="00A31801">
      <w:pPr>
        <w:numPr>
          <w:ilvl w:val="0"/>
          <w:numId w:val="3"/>
        </w:numPr>
        <w:spacing w:line="360" w:lineRule="auto"/>
        <w:contextualSpacing/>
        <w:jc w:val="both"/>
        <w:rPr>
          <w:rFonts w:ascii="Sakkal Majalla" w:eastAsia="Calibri" w:hAnsi="Sakkal Majalla" w:cs="Sakkal Majalla"/>
          <w:kern w:val="0"/>
          <w:sz w:val="28"/>
          <w:szCs w:val="28"/>
          <w14:ligatures w14:val="none"/>
        </w:rPr>
      </w:pPr>
      <w:r w:rsidRPr="002E65B5">
        <w:rPr>
          <w:rFonts w:ascii="Sakkal Majalla" w:eastAsia="Calibri" w:hAnsi="Sakkal Majalla" w:cs="Sakkal Majalla"/>
          <w:kern w:val="0"/>
          <w:sz w:val="28"/>
          <w:szCs w:val="28"/>
          <w:rtl/>
          <w14:ligatures w14:val="none"/>
        </w:rPr>
        <w:t xml:space="preserve">معرفة </w:t>
      </w:r>
      <w:r w:rsidR="008D54FC" w:rsidRPr="002E65B5">
        <w:rPr>
          <w:rFonts w:ascii="Sakkal Majalla" w:eastAsia="Calibri" w:hAnsi="Sakkal Majalla" w:cs="Sakkal Majalla"/>
          <w:kern w:val="0"/>
          <w:sz w:val="28"/>
          <w:szCs w:val="28"/>
          <w:rtl/>
          <w14:ligatures w14:val="none"/>
        </w:rPr>
        <w:t xml:space="preserve">أثر </w:t>
      </w:r>
      <w:r w:rsidR="002004D4" w:rsidRPr="002E65B5">
        <w:rPr>
          <w:rFonts w:ascii="Sakkal Majalla" w:eastAsia="Calibri" w:hAnsi="Sakkal Majalla" w:cs="Sakkal Majalla"/>
          <w:kern w:val="0"/>
          <w:sz w:val="28"/>
          <w:szCs w:val="28"/>
          <w:rtl/>
          <w14:ligatures w14:val="none"/>
        </w:rPr>
        <w:t>إدارة المخاطر الفنية</w:t>
      </w:r>
      <w:r w:rsidR="00C95C04" w:rsidRPr="002E65B5">
        <w:rPr>
          <w:rFonts w:ascii="Sakkal Majalla" w:eastAsia="Calibri" w:hAnsi="Sakkal Majalla" w:cs="Sakkal Majalla"/>
          <w:kern w:val="0"/>
          <w:sz w:val="28"/>
          <w:szCs w:val="28"/>
          <w:rtl/>
          <w14:ligatures w14:val="none"/>
        </w:rPr>
        <w:t xml:space="preserve"> </w:t>
      </w:r>
      <w:r w:rsidR="00C82BBC" w:rsidRPr="002E65B5">
        <w:rPr>
          <w:rFonts w:ascii="Sakkal Majalla" w:eastAsia="Calibri" w:hAnsi="Sakkal Majalla" w:cs="Sakkal Majalla"/>
          <w:kern w:val="0"/>
          <w:sz w:val="28"/>
          <w:szCs w:val="28"/>
          <w:rtl/>
          <w14:ligatures w14:val="none"/>
        </w:rPr>
        <w:t>في تعزيز استراتيجيات الوقاية الشاملة في الطب البيطري: دراسة تطبيقية على منطقة الرياض</w:t>
      </w:r>
      <w:r w:rsidR="00E802F2" w:rsidRPr="002E65B5">
        <w:rPr>
          <w:rFonts w:ascii="Sakkal Majalla" w:eastAsia="Calibri" w:hAnsi="Sakkal Majalla" w:cs="Sakkal Majalla"/>
          <w:kern w:val="0"/>
          <w:sz w:val="28"/>
          <w:szCs w:val="28"/>
          <w:rtl/>
          <w14:ligatures w14:val="none"/>
        </w:rPr>
        <w:t>.</w:t>
      </w:r>
    </w:p>
    <w:p w14:paraId="7019AF8C" w14:textId="7D074A89" w:rsidR="009F2237" w:rsidRPr="002E65B5" w:rsidRDefault="002004D4" w:rsidP="00A31801">
      <w:pPr>
        <w:numPr>
          <w:ilvl w:val="0"/>
          <w:numId w:val="3"/>
        </w:numPr>
        <w:spacing w:line="360" w:lineRule="auto"/>
        <w:contextualSpacing/>
        <w:jc w:val="both"/>
        <w:rPr>
          <w:rFonts w:ascii="Sakkal Majalla" w:eastAsia="Calibri" w:hAnsi="Sakkal Majalla" w:cs="Sakkal Majalla"/>
          <w:kern w:val="0"/>
          <w:sz w:val="28"/>
          <w:szCs w:val="28"/>
          <w14:ligatures w14:val="none"/>
        </w:rPr>
      </w:pPr>
      <w:bookmarkStart w:id="12" w:name="_Toc169790491"/>
      <w:r w:rsidRPr="002E65B5">
        <w:rPr>
          <w:rFonts w:ascii="Sakkal Majalla" w:eastAsia="Calibri" w:hAnsi="Sakkal Majalla" w:cs="Sakkal Majalla"/>
          <w:kern w:val="0"/>
          <w:sz w:val="28"/>
          <w:szCs w:val="28"/>
          <w:rtl/>
          <w14:ligatures w14:val="none"/>
        </w:rPr>
        <w:t xml:space="preserve">معرفة أثر إدارة المخاطر اللوجستية </w:t>
      </w:r>
      <w:r w:rsidR="00C82BBC" w:rsidRPr="002E65B5">
        <w:rPr>
          <w:rFonts w:ascii="Sakkal Majalla" w:eastAsia="Calibri" w:hAnsi="Sakkal Majalla" w:cs="Sakkal Majalla"/>
          <w:kern w:val="0"/>
          <w:sz w:val="28"/>
          <w:szCs w:val="28"/>
          <w:rtl/>
          <w14:ligatures w14:val="none"/>
        </w:rPr>
        <w:t>في تعزيز استراتيجيات الوقاية الشاملة في الطب البيطري: دراسة تطبيقية على منطقة الرياض</w:t>
      </w:r>
      <w:r w:rsidRPr="002E65B5">
        <w:rPr>
          <w:rFonts w:ascii="Sakkal Majalla" w:eastAsia="Calibri" w:hAnsi="Sakkal Majalla" w:cs="Sakkal Majalla"/>
          <w:kern w:val="0"/>
          <w:sz w:val="28"/>
          <w:szCs w:val="28"/>
          <w:rtl/>
          <w14:ligatures w14:val="none"/>
        </w:rPr>
        <w:t>.</w:t>
      </w:r>
    </w:p>
    <w:p w14:paraId="33DE7CFA" w14:textId="30A03FD5" w:rsidR="002004D4" w:rsidRPr="002E65B5" w:rsidRDefault="002004D4" w:rsidP="00A31801">
      <w:pPr>
        <w:numPr>
          <w:ilvl w:val="0"/>
          <w:numId w:val="3"/>
        </w:numPr>
        <w:spacing w:line="360" w:lineRule="auto"/>
        <w:contextualSpacing/>
        <w:jc w:val="both"/>
        <w:rPr>
          <w:rFonts w:ascii="Sakkal Majalla" w:eastAsia="Calibri" w:hAnsi="Sakkal Majalla" w:cs="Sakkal Majalla"/>
          <w:kern w:val="0"/>
          <w:sz w:val="28"/>
          <w:szCs w:val="28"/>
          <w14:ligatures w14:val="none"/>
        </w:rPr>
      </w:pPr>
      <w:r w:rsidRPr="002E65B5">
        <w:rPr>
          <w:rFonts w:ascii="Sakkal Majalla" w:eastAsia="Calibri" w:hAnsi="Sakkal Majalla" w:cs="Sakkal Majalla"/>
          <w:kern w:val="0"/>
          <w:sz w:val="28"/>
          <w:szCs w:val="28"/>
          <w:rtl/>
          <w14:ligatures w14:val="none"/>
        </w:rPr>
        <w:t xml:space="preserve">معرفة أثر إدارة المخاطر المالية </w:t>
      </w:r>
      <w:r w:rsidR="00C82BBC" w:rsidRPr="002E65B5">
        <w:rPr>
          <w:rFonts w:ascii="Sakkal Majalla" w:eastAsia="Calibri" w:hAnsi="Sakkal Majalla" w:cs="Sakkal Majalla"/>
          <w:kern w:val="0"/>
          <w:sz w:val="28"/>
          <w:szCs w:val="28"/>
          <w:rtl/>
          <w14:ligatures w14:val="none"/>
        </w:rPr>
        <w:t>في تعزيز استراتيجيات الوقاية الشاملة في الطب البيطري: دراسة تطبيقية على منطقة الرياض</w:t>
      </w:r>
      <w:r w:rsidRPr="002E65B5">
        <w:rPr>
          <w:rFonts w:ascii="Sakkal Majalla" w:eastAsia="Calibri" w:hAnsi="Sakkal Majalla" w:cs="Sakkal Majalla"/>
          <w:kern w:val="0"/>
          <w:sz w:val="28"/>
          <w:szCs w:val="28"/>
          <w:rtl/>
          <w14:ligatures w14:val="none"/>
        </w:rPr>
        <w:t>.</w:t>
      </w:r>
    </w:p>
    <w:p w14:paraId="47595F59" w14:textId="1A13FEBD" w:rsidR="002004D4" w:rsidRPr="002E65B5" w:rsidRDefault="002004D4" w:rsidP="00A31801">
      <w:pPr>
        <w:numPr>
          <w:ilvl w:val="0"/>
          <w:numId w:val="3"/>
        </w:numPr>
        <w:spacing w:line="360" w:lineRule="auto"/>
        <w:contextualSpacing/>
        <w:jc w:val="both"/>
        <w:rPr>
          <w:rFonts w:ascii="Sakkal Majalla" w:eastAsia="Calibri" w:hAnsi="Sakkal Majalla" w:cs="Sakkal Majalla"/>
          <w:kern w:val="0"/>
          <w:sz w:val="28"/>
          <w:szCs w:val="28"/>
          <w:rtl/>
          <w14:ligatures w14:val="none"/>
        </w:rPr>
      </w:pPr>
      <w:r w:rsidRPr="002E65B5">
        <w:rPr>
          <w:rFonts w:ascii="Sakkal Majalla" w:eastAsia="Calibri" w:hAnsi="Sakkal Majalla" w:cs="Sakkal Majalla"/>
          <w:kern w:val="0"/>
          <w:sz w:val="28"/>
          <w:szCs w:val="28"/>
          <w:rtl/>
          <w14:ligatures w14:val="none"/>
        </w:rPr>
        <w:lastRenderedPageBreak/>
        <w:t xml:space="preserve">معرفة أثر إدارة المخاطر البشرية </w:t>
      </w:r>
      <w:r w:rsidR="00C82BBC" w:rsidRPr="002E65B5">
        <w:rPr>
          <w:rFonts w:ascii="Sakkal Majalla" w:eastAsia="Calibri" w:hAnsi="Sakkal Majalla" w:cs="Sakkal Majalla"/>
          <w:kern w:val="0"/>
          <w:sz w:val="28"/>
          <w:szCs w:val="28"/>
          <w:rtl/>
          <w14:ligatures w14:val="none"/>
        </w:rPr>
        <w:t>في تعزيز استراتيجيات الوقاية الشاملة في الطب البيطري: دراسة تطبيقية على منطقة الرياض</w:t>
      </w:r>
      <w:r w:rsidRPr="002E65B5">
        <w:rPr>
          <w:rFonts w:ascii="Sakkal Majalla" w:eastAsia="Calibri" w:hAnsi="Sakkal Majalla" w:cs="Sakkal Majalla"/>
          <w:kern w:val="0"/>
          <w:sz w:val="28"/>
          <w:szCs w:val="28"/>
          <w:rtl/>
          <w14:ligatures w14:val="none"/>
        </w:rPr>
        <w:t>.</w:t>
      </w:r>
    </w:p>
    <w:p w14:paraId="36F619BF" w14:textId="4018899B" w:rsidR="00A74F76" w:rsidRPr="002E65B5" w:rsidRDefault="002E65B5" w:rsidP="002E65B5">
      <w:pPr>
        <w:outlineLvl w:val="1"/>
        <w:rPr>
          <w:rFonts w:ascii="Sakkal Majalla" w:hAnsi="Sakkal Majalla" w:cs="Sakkal Majalla"/>
          <w:sz w:val="28"/>
          <w:szCs w:val="28"/>
          <w:rtl/>
        </w:rPr>
      </w:pPr>
      <w:r w:rsidRPr="002E65B5">
        <w:rPr>
          <w:rFonts w:ascii="Sakkal Majalla" w:hAnsi="Sakkal Majalla" w:cs="Sakkal Majalla"/>
        </w:rPr>
        <w:t xml:space="preserve"> </w:t>
      </w:r>
      <w:bookmarkStart w:id="13" w:name="_Toc179925045"/>
      <w:r w:rsidRPr="002E65B5">
        <w:rPr>
          <w:rFonts w:ascii="Sakkal Majalla" w:hAnsi="Sakkal Majalla" w:cs="Sakkal Majalla"/>
          <w:b/>
          <w:bCs/>
          <w:sz w:val="36"/>
          <w:szCs w:val="36"/>
          <w:lang w:bidi="ar-EG"/>
        </w:rPr>
        <w:t>5.1</w:t>
      </w:r>
      <w:r w:rsidR="00D22171" w:rsidRPr="002E65B5">
        <w:rPr>
          <w:rFonts w:ascii="Sakkal Majalla" w:hAnsi="Sakkal Majalla" w:cs="Sakkal Majalla"/>
          <w:b/>
          <w:bCs/>
          <w:sz w:val="36"/>
          <w:szCs w:val="36"/>
          <w:rtl/>
          <w:lang w:bidi="ar-EG"/>
        </w:rPr>
        <w:t>تساؤلات الدراسة</w:t>
      </w:r>
      <w:bookmarkEnd w:id="12"/>
      <w:bookmarkEnd w:id="13"/>
    </w:p>
    <w:p w14:paraId="13A034EB" w14:textId="7384EF4B" w:rsidR="009B37BE" w:rsidRPr="002E65B5" w:rsidRDefault="00064FF1" w:rsidP="002E65B5">
      <w:pPr>
        <w:spacing w:line="360" w:lineRule="auto"/>
        <w:jc w:val="both"/>
        <w:rPr>
          <w:rFonts w:ascii="Sakkal Majalla" w:hAnsi="Sakkal Majalla" w:cs="Sakkal Majalla"/>
          <w:sz w:val="28"/>
          <w:szCs w:val="28"/>
        </w:rPr>
      </w:pPr>
      <w:bookmarkStart w:id="14" w:name="_Toc169790492"/>
      <w:r w:rsidRPr="002E65B5">
        <w:rPr>
          <w:rFonts w:ascii="Sakkal Majalla" w:hAnsi="Sakkal Majalla" w:cs="Sakkal Majalla"/>
          <w:b/>
          <w:bCs/>
          <w:sz w:val="28"/>
          <w:szCs w:val="28"/>
          <w:rtl/>
        </w:rPr>
        <w:t xml:space="preserve">السؤال </w:t>
      </w:r>
      <w:r w:rsidR="00547859" w:rsidRPr="002E65B5">
        <w:rPr>
          <w:rFonts w:ascii="Sakkal Majalla" w:hAnsi="Sakkal Majalla" w:cs="Sakkal Majalla"/>
          <w:b/>
          <w:bCs/>
          <w:sz w:val="28"/>
          <w:szCs w:val="28"/>
          <w:rtl/>
        </w:rPr>
        <w:t>الرئيسي</w:t>
      </w:r>
      <w:r w:rsidRPr="002E65B5">
        <w:rPr>
          <w:rFonts w:ascii="Sakkal Majalla" w:hAnsi="Sakkal Majalla" w:cs="Sakkal Majalla"/>
          <w:b/>
          <w:bCs/>
          <w:sz w:val="28"/>
          <w:szCs w:val="28"/>
          <w:rtl/>
        </w:rPr>
        <w:t xml:space="preserve"> الأول</w:t>
      </w:r>
      <w:r w:rsidRPr="002E65B5">
        <w:rPr>
          <w:rFonts w:ascii="Sakkal Majalla" w:hAnsi="Sakkal Majalla" w:cs="Sakkal Majalla"/>
          <w:sz w:val="28"/>
          <w:szCs w:val="28"/>
          <w:rtl/>
        </w:rPr>
        <w:t xml:space="preserve">: </w:t>
      </w:r>
      <w:r w:rsidR="009B37BE" w:rsidRPr="002E65B5">
        <w:rPr>
          <w:rFonts w:ascii="Sakkal Majalla" w:hAnsi="Sakkal Majalla" w:cs="Sakkal Majalla"/>
          <w:sz w:val="28"/>
          <w:szCs w:val="28"/>
          <w:rtl/>
        </w:rPr>
        <w:t xml:space="preserve">ما </w:t>
      </w:r>
      <w:r w:rsidR="002D30A7" w:rsidRPr="002E65B5">
        <w:rPr>
          <w:rFonts w:ascii="Sakkal Majalla" w:hAnsi="Sakkal Majalla" w:cs="Sakkal Majalla"/>
          <w:sz w:val="28"/>
          <w:szCs w:val="28"/>
          <w:rtl/>
        </w:rPr>
        <w:t>ه</w:t>
      </w:r>
      <w:r w:rsidR="00FC4E54" w:rsidRPr="002E65B5">
        <w:rPr>
          <w:rFonts w:ascii="Sakkal Majalla" w:hAnsi="Sakkal Majalla" w:cs="Sakkal Majalla"/>
          <w:sz w:val="28"/>
          <w:szCs w:val="28"/>
          <w:rtl/>
        </w:rPr>
        <w:t>و</w:t>
      </w:r>
      <w:r w:rsidR="002D30A7" w:rsidRPr="002E65B5">
        <w:rPr>
          <w:rFonts w:ascii="Sakkal Majalla" w:hAnsi="Sakkal Majalla" w:cs="Sakkal Majalla"/>
          <w:sz w:val="28"/>
          <w:szCs w:val="28"/>
          <w:rtl/>
        </w:rPr>
        <w:t xml:space="preserve"> </w:t>
      </w:r>
      <w:r w:rsidR="000570F7" w:rsidRPr="002E65B5">
        <w:rPr>
          <w:rFonts w:ascii="Sakkal Majalla" w:hAnsi="Sakkal Majalla" w:cs="Sakkal Majalla"/>
          <w:sz w:val="28"/>
          <w:szCs w:val="28"/>
          <w:rtl/>
        </w:rPr>
        <w:t xml:space="preserve">أثر إدارة المخاطر بأبعادها (إدارة المخاطر الفنية – إدارة المخاطر اللوجستية – إدارة المخاطر المالية – إدارة المخاطر البشرية) في </w:t>
      </w:r>
      <w:r w:rsidR="00547859" w:rsidRPr="002E65B5">
        <w:rPr>
          <w:rFonts w:ascii="Sakkal Majalla" w:eastAsia="Times New Roman" w:hAnsi="Sakkal Majalla" w:cs="Sakkal Majalla"/>
          <w:kern w:val="0"/>
          <w:sz w:val="28"/>
          <w:szCs w:val="28"/>
          <w:rtl/>
          <w:lang w:bidi="ar-JO"/>
          <w14:ligatures w14:val="none"/>
        </w:rPr>
        <w:t>تعزيز استراتيجيات الوقاية الشاملة في الطب البيطري: دراسة تطبيقية على منطقة الرياض</w:t>
      </w:r>
      <w:r w:rsidR="009B37BE" w:rsidRPr="002E65B5">
        <w:rPr>
          <w:rFonts w:ascii="Sakkal Majalla" w:hAnsi="Sakkal Majalla" w:cs="Sakkal Majalla"/>
          <w:sz w:val="28"/>
          <w:szCs w:val="28"/>
          <w:rtl/>
        </w:rPr>
        <w:t>؟ وتتفرع منه عدة أسئلة فرعية كالتالى:</w:t>
      </w:r>
      <w:bookmarkEnd w:id="14"/>
      <w:r w:rsidR="009B37BE" w:rsidRPr="002E65B5">
        <w:rPr>
          <w:rFonts w:ascii="Sakkal Majalla" w:hAnsi="Sakkal Majalla" w:cs="Sakkal Majalla"/>
          <w:sz w:val="28"/>
          <w:szCs w:val="28"/>
          <w:rtl/>
        </w:rPr>
        <w:t xml:space="preserve"> </w:t>
      </w:r>
    </w:p>
    <w:p w14:paraId="49BF0ADB" w14:textId="0C81DAC3" w:rsidR="00F30BD7" w:rsidRPr="002E65B5" w:rsidRDefault="00F30BD7" w:rsidP="00A31801">
      <w:pPr>
        <w:pStyle w:val="ListParagraph"/>
        <w:numPr>
          <w:ilvl w:val="0"/>
          <w:numId w:val="6"/>
        </w:numPr>
        <w:spacing w:line="360" w:lineRule="auto"/>
        <w:jc w:val="both"/>
        <w:rPr>
          <w:rFonts w:ascii="Sakkal Majalla" w:hAnsi="Sakkal Majalla" w:cs="Sakkal Majalla"/>
          <w:sz w:val="28"/>
          <w:szCs w:val="28"/>
          <w:rtl/>
        </w:rPr>
      </w:pPr>
      <w:bookmarkStart w:id="15" w:name="_Toc169790493"/>
      <w:r w:rsidRPr="002E65B5">
        <w:rPr>
          <w:rFonts w:ascii="Sakkal Majalla" w:hAnsi="Sakkal Majalla" w:cs="Sakkal Majalla"/>
          <w:b/>
          <w:bCs/>
          <w:sz w:val="28"/>
          <w:szCs w:val="28"/>
          <w:rtl/>
        </w:rPr>
        <w:t>السؤال الفرعي الأول</w:t>
      </w:r>
      <w:r w:rsidRPr="002E65B5">
        <w:rPr>
          <w:rFonts w:ascii="Sakkal Majalla" w:hAnsi="Sakkal Majalla" w:cs="Sakkal Majalla"/>
          <w:sz w:val="28"/>
          <w:szCs w:val="28"/>
          <w:rtl/>
        </w:rPr>
        <w:t xml:space="preserve">: </w:t>
      </w:r>
      <w:r w:rsidR="00A3547E" w:rsidRPr="002E65B5">
        <w:rPr>
          <w:rFonts w:ascii="Sakkal Majalla" w:hAnsi="Sakkal Majalla" w:cs="Sakkal Majalla"/>
          <w:sz w:val="28"/>
          <w:szCs w:val="28"/>
          <w:rtl/>
        </w:rPr>
        <w:t xml:space="preserve">كيف </w:t>
      </w:r>
      <w:r w:rsidR="00A76449" w:rsidRPr="002E65B5">
        <w:rPr>
          <w:rFonts w:ascii="Sakkal Majalla" w:hAnsi="Sakkal Majalla" w:cs="Sakkal Majalla"/>
          <w:sz w:val="28"/>
          <w:szCs w:val="28"/>
          <w:rtl/>
        </w:rPr>
        <w:t>ي</w:t>
      </w:r>
      <w:r w:rsidR="001510C1" w:rsidRPr="002E65B5">
        <w:rPr>
          <w:rFonts w:ascii="Sakkal Majalla" w:hAnsi="Sakkal Majalla" w:cs="Sakkal Majalla"/>
          <w:sz w:val="28"/>
          <w:szCs w:val="28"/>
          <w:rtl/>
        </w:rPr>
        <w:t>ؤثر</w:t>
      </w:r>
      <w:r w:rsidR="00094E98" w:rsidRPr="002E65B5">
        <w:rPr>
          <w:rFonts w:ascii="Sakkal Majalla" w:hAnsi="Sakkal Majalla" w:cs="Sakkal Majalla"/>
          <w:sz w:val="28"/>
          <w:szCs w:val="28"/>
          <w:rtl/>
        </w:rPr>
        <w:t xml:space="preserve"> </w:t>
      </w:r>
      <w:r w:rsidR="00916D47" w:rsidRPr="002E65B5">
        <w:rPr>
          <w:rFonts w:ascii="Sakkal Majalla" w:hAnsi="Sakkal Majalla" w:cs="Sakkal Majalla"/>
          <w:sz w:val="28"/>
          <w:szCs w:val="28"/>
          <w:rtl/>
        </w:rPr>
        <w:t>إدارة المخاطر الفنية في تعزيز استراتيجيات الوقاية الشاملة في الطب البيطري: دراسة تطبيقية على منطقة الرياض</w:t>
      </w:r>
      <w:r w:rsidR="00A3547E" w:rsidRPr="002E65B5">
        <w:rPr>
          <w:rFonts w:ascii="Sakkal Majalla" w:hAnsi="Sakkal Majalla" w:cs="Sakkal Majalla"/>
          <w:sz w:val="28"/>
          <w:szCs w:val="28"/>
          <w:rtl/>
        </w:rPr>
        <w:t>؟</w:t>
      </w:r>
      <w:bookmarkEnd w:id="15"/>
    </w:p>
    <w:p w14:paraId="411060A8" w14:textId="6EB03A4B" w:rsidR="00F30BD7" w:rsidRPr="002E65B5" w:rsidRDefault="00F30BD7" w:rsidP="00A31801">
      <w:pPr>
        <w:pStyle w:val="ListParagraph"/>
        <w:numPr>
          <w:ilvl w:val="0"/>
          <w:numId w:val="6"/>
        </w:numPr>
        <w:spacing w:line="360" w:lineRule="auto"/>
        <w:jc w:val="both"/>
        <w:rPr>
          <w:rFonts w:ascii="Sakkal Majalla" w:hAnsi="Sakkal Majalla" w:cs="Sakkal Majalla"/>
          <w:sz w:val="28"/>
          <w:szCs w:val="28"/>
          <w:rtl/>
        </w:rPr>
      </w:pPr>
      <w:bookmarkStart w:id="16" w:name="_Toc169790494"/>
      <w:r w:rsidRPr="002E65B5">
        <w:rPr>
          <w:rFonts w:ascii="Sakkal Majalla" w:hAnsi="Sakkal Majalla" w:cs="Sakkal Majalla"/>
          <w:b/>
          <w:bCs/>
          <w:sz w:val="28"/>
          <w:szCs w:val="28"/>
          <w:rtl/>
        </w:rPr>
        <w:t>السؤال الفرعي الثاني</w:t>
      </w:r>
      <w:r w:rsidRPr="002E65B5">
        <w:rPr>
          <w:rFonts w:ascii="Sakkal Majalla" w:hAnsi="Sakkal Majalla" w:cs="Sakkal Majalla"/>
          <w:sz w:val="28"/>
          <w:szCs w:val="28"/>
          <w:rtl/>
        </w:rPr>
        <w:t xml:space="preserve">: </w:t>
      </w:r>
      <w:r w:rsidR="00A3547E" w:rsidRPr="002E65B5">
        <w:rPr>
          <w:rFonts w:ascii="Sakkal Majalla" w:hAnsi="Sakkal Majalla" w:cs="Sakkal Majalla"/>
          <w:sz w:val="28"/>
          <w:szCs w:val="28"/>
          <w:rtl/>
        </w:rPr>
        <w:t xml:space="preserve">ما هو </w:t>
      </w:r>
      <w:bookmarkEnd w:id="16"/>
      <w:r w:rsidR="001510C1" w:rsidRPr="002E65B5">
        <w:rPr>
          <w:rFonts w:ascii="Sakkal Majalla" w:hAnsi="Sakkal Majalla" w:cs="Sakkal Majalla"/>
          <w:sz w:val="28"/>
          <w:szCs w:val="28"/>
          <w:rtl/>
        </w:rPr>
        <w:t>تأثير</w:t>
      </w:r>
      <w:r w:rsidR="00E802F2" w:rsidRPr="002E65B5">
        <w:rPr>
          <w:rFonts w:ascii="Sakkal Majalla" w:hAnsi="Sakkal Majalla" w:cs="Sakkal Majalla"/>
          <w:sz w:val="28"/>
          <w:szCs w:val="28"/>
          <w:rtl/>
        </w:rPr>
        <w:t xml:space="preserve"> </w:t>
      </w:r>
      <w:bookmarkStart w:id="17" w:name="_Hlk172229305"/>
      <w:r w:rsidR="00916D47" w:rsidRPr="002E65B5">
        <w:rPr>
          <w:rFonts w:ascii="Sakkal Majalla" w:hAnsi="Sakkal Majalla" w:cs="Sakkal Majalla"/>
          <w:sz w:val="28"/>
          <w:szCs w:val="28"/>
          <w:rtl/>
        </w:rPr>
        <w:t>إدارة المخاطر اللوجستية في تعزيز استراتيجيات الوقاية الشاملة في الطب البيطري: دراسة تطبيقية على منطقة الرياض</w:t>
      </w:r>
      <w:bookmarkEnd w:id="17"/>
      <w:r w:rsidR="001510C1" w:rsidRPr="002E65B5">
        <w:rPr>
          <w:rFonts w:ascii="Sakkal Majalla" w:hAnsi="Sakkal Majalla" w:cs="Sakkal Majalla"/>
          <w:sz w:val="28"/>
          <w:szCs w:val="28"/>
          <w:rtl/>
        </w:rPr>
        <w:t>؟</w:t>
      </w:r>
    </w:p>
    <w:p w14:paraId="195A3034" w14:textId="75EC95EE" w:rsidR="00A3547E" w:rsidRPr="002E65B5" w:rsidRDefault="00F30BD7" w:rsidP="00A31801">
      <w:pPr>
        <w:pStyle w:val="ListParagraph"/>
        <w:numPr>
          <w:ilvl w:val="0"/>
          <w:numId w:val="6"/>
        </w:numPr>
        <w:spacing w:line="360" w:lineRule="auto"/>
        <w:jc w:val="both"/>
        <w:rPr>
          <w:rFonts w:ascii="Sakkal Majalla" w:hAnsi="Sakkal Majalla" w:cs="Sakkal Majalla"/>
          <w:sz w:val="28"/>
          <w:szCs w:val="28"/>
        </w:rPr>
      </w:pPr>
      <w:bookmarkStart w:id="18" w:name="_Toc169790495"/>
      <w:r w:rsidRPr="002E65B5">
        <w:rPr>
          <w:rFonts w:ascii="Sakkal Majalla" w:hAnsi="Sakkal Majalla" w:cs="Sakkal Majalla"/>
          <w:b/>
          <w:bCs/>
          <w:sz w:val="28"/>
          <w:szCs w:val="28"/>
          <w:rtl/>
        </w:rPr>
        <w:t>السؤال الفرعي الثالث</w:t>
      </w:r>
      <w:r w:rsidRPr="002E65B5">
        <w:rPr>
          <w:rFonts w:ascii="Sakkal Majalla" w:hAnsi="Sakkal Majalla" w:cs="Sakkal Majalla"/>
          <w:sz w:val="28"/>
          <w:szCs w:val="28"/>
          <w:rtl/>
        </w:rPr>
        <w:t xml:space="preserve">: </w:t>
      </w:r>
      <w:r w:rsidR="00A3547E" w:rsidRPr="002E65B5">
        <w:rPr>
          <w:rFonts w:ascii="Sakkal Majalla" w:hAnsi="Sakkal Majalla" w:cs="Sakkal Majalla"/>
          <w:sz w:val="28"/>
          <w:szCs w:val="28"/>
          <w:rtl/>
        </w:rPr>
        <w:t xml:space="preserve">كيف </w:t>
      </w:r>
      <w:r w:rsidR="00F14A1E" w:rsidRPr="002E65B5">
        <w:rPr>
          <w:rFonts w:ascii="Sakkal Majalla" w:hAnsi="Sakkal Majalla" w:cs="Sakkal Majalla"/>
          <w:sz w:val="28"/>
          <w:szCs w:val="28"/>
          <w:rtl/>
        </w:rPr>
        <w:t>ي</w:t>
      </w:r>
      <w:r w:rsidR="00E802F2" w:rsidRPr="002E65B5">
        <w:rPr>
          <w:rFonts w:ascii="Sakkal Majalla" w:hAnsi="Sakkal Majalla" w:cs="Sakkal Majalla"/>
          <w:sz w:val="28"/>
          <w:szCs w:val="28"/>
          <w:rtl/>
        </w:rPr>
        <w:t>ؤثر</w:t>
      </w:r>
      <w:r w:rsidR="001510C1" w:rsidRPr="002E65B5">
        <w:rPr>
          <w:rFonts w:ascii="Sakkal Majalla" w:hAnsi="Sakkal Majalla" w:cs="Sakkal Majalla"/>
          <w:sz w:val="28"/>
          <w:szCs w:val="28"/>
          <w:rtl/>
        </w:rPr>
        <w:t xml:space="preserve"> </w:t>
      </w:r>
      <w:r w:rsidR="00916D47" w:rsidRPr="002E65B5">
        <w:rPr>
          <w:rFonts w:ascii="Sakkal Majalla" w:hAnsi="Sakkal Majalla" w:cs="Sakkal Majalla"/>
          <w:sz w:val="28"/>
          <w:szCs w:val="28"/>
          <w:rtl/>
        </w:rPr>
        <w:t>إدارة المخاطر المالية في تعزيز استراتيجيات الوقاية الشاملة في الطب البيطري: دراسة تطبيقية على منطقة الرياض</w:t>
      </w:r>
      <w:r w:rsidR="00A3547E" w:rsidRPr="002E65B5">
        <w:rPr>
          <w:rFonts w:ascii="Sakkal Majalla" w:hAnsi="Sakkal Majalla" w:cs="Sakkal Majalla"/>
          <w:sz w:val="28"/>
          <w:szCs w:val="28"/>
          <w:rtl/>
        </w:rPr>
        <w:t>؟</w:t>
      </w:r>
      <w:bookmarkEnd w:id="18"/>
    </w:p>
    <w:p w14:paraId="780D8989" w14:textId="4940037D" w:rsidR="00C95C04" w:rsidRPr="002E65B5" w:rsidRDefault="00C95C04" w:rsidP="00A31801">
      <w:pPr>
        <w:pStyle w:val="ListParagraph"/>
        <w:numPr>
          <w:ilvl w:val="0"/>
          <w:numId w:val="6"/>
        </w:numPr>
        <w:spacing w:line="360" w:lineRule="auto"/>
        <w:jc w:val="both"/>
        <w:rPr>
          <w:rFonts w:ascii="Sakkal Majalla" w:hAnsi="Sakkal Majalla" w:cs="Sakkal Majalla"/>
          <w:sz w:val="28"/>
          <w:szCs w:val="28"/>
        </w:rPr>
      </w:pPr>
      <w:r w:rsidRPr="002E65B5">
        <w:rPr>
          <w:rFonts w:ascii="Sakkal Majalla" w:hAnsi="Sakkal Majalla" w:cs="Sakkal Majalla"/>
          <w:b/>
          <w:bCs/>
          <w:sz w:val="28"/>
          <w:szCs w:val="28"/>
          <w:rtl/>
        </w:rPr>
        <w:t>السؤال الفرعي الرابع</w:t>
      </w:r>
      <w:r w:rsidRPr="002E65B5">
        <w:rPr>
          <w:rFonts w:ascii="Sakkal Majalla" w:hAnsi="Sakkal Majalla" w:cs="Sakkal Majalla"/>
          <w:sz w:val="28"/>
          <w:szCs w:val="28"/>
          <w:rtl/>
        </w:rPr>
        <w:t xml:space="preserve">: كيف يؤثر </w:t>
      </w:r>
      <w:r w:rsidR="00916D47" w:rsidRPr="002E65B5">
        <w:rPr>
          <w:rFonts w:ascii="Sakkal Majalla" w:hAnsi="Sakkal Majalla" w:cs="Sakkal Majalla"/>
          <w:sz w:val="28"/>
          <w:szCs w:val="28"/>
          <w:rtl/>
        </w:rPr>
        <w:t>إدارة المخاطر البشرية في تعزيز استراتيجيات الوقاية الشاملة في الطب البيطري: دراسة تطبيقية على منطقة الرياض</w:t>
      </w:r>
      <w:r w:rsidRPr="002E65B5">
        <w:rPr>
          <w:rFonts w:ascii="Sakkal Majalla" w:hAnsi="Sakkal Majalla" w:cs="Sakkal Majalla"/>
          <w:sz w:val="28"/>
          <w:szCs w:val="28"/>
          <w:rtl/>
        </w:rPr>
        <w:t>؟</w:t>
      </w:r>
    </w:p>
    <w:p w14:paraId="56B19CA7" w14:textId="761EB4D6" w:rsidR="00D22171" w:rsidRPr="002E65B5" w:rsidRDefault="002E65B5" w:rsidP="002E65B5">
      <w:pPr>
        <w:outlineLvl w:val="1"/>
        <w:rPr>
          <w:rFonts w:ascii="Sakkal Majalla" w:hAnsi="Sakkal Majalla" w:cs="Sakkal Majalla"/>
          <w:b/>
          <w:bCs/>
          <w:sz w:val="36"/>
          <w:szCs w:val="36"/>
          <w:rtl/>
          <w:lang w:bidi="ar-EG"/>
        </w:rPr>
      </w:pPr>
      <w:bookmarkStart w:id="19" w:name="_Toc169790498"/>
      <w:r w:rsidRPr="002E65B5">
        <w:rPr>
          <w:rFonts w:ascii="Sakkal Majalla" w:hAnsi="Sakkal Majalla" w:cs="Sakkal Majalla"/>
          <w:b/>
          <w:bCs/>
          <w:sz w:val="36"/>
          <w:szCs w:val="36"/>
          <w:lang w:bidi="ar-EG"/>
        </w:rPr>
        <w:t xml:space="preserve"> </w:t>
      </w:r>
      <w:bookmarkStart w:id="20" w:name="_Toc179925046"/>
      <w:r w:rsidRPr="002E65B5">
        <w:rPr>
          <w:rFonts w:ascii="Sakkal Majalla" w:hAnsi="Sakkal Majalla" w:cs="Sakkal Majalla"/>
          <w:b/>
          <w:bCs/>
          <w:sz w:val="36"/>
          <w:szCs w:val="36"/>
          <w:lang w:bidi="ar-EG"/>
        </w:rPr>
        <w:t>6.1</w:t>
      </w:r>
      <w:r w:rsidR="00A74F76" w:rsidRPr="002E65B5">
        <w:rPr>
          <w:rFonts w:ascii="Sakkal Majalla" w:hAnsi="Sakkal Majalla" w:cs="Sakkal Majalla"/>
          <w:b/>
          <w:bCs/>
          <w:sz w:val="36"/>
          <w:szCs w:val="36"/>
          <w:rtl/>
          <w:lang w:bidi="ar-EG"/>
        </w:rPr>
        <w:t>فروض الدراسة:</w:t>
      </w:r>
      <w:bookmarkEnd w:id="19"/>
      <w:bookmarkEnd w:id="20"/>
    </w:p>
    <w:p w14:paraId="7E37B0E5" w14:textId="77777777" w:rsidR="00F30BD7" w:rsidRPr="002E65B5" w:rsidRDefault="00F30BD7" w:rsidP="002E65B5">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2E65B5">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398A4644" w14:textId="130C7799" w:rsidR="00F30BD7" w:rsidRPr="002E65B5" w:rsidRDefault="00F30BD7" w:rsidP="002E65B5">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2E65B5">
        <w:rPr>
          <w:rFonts w:ascii="Sakkal Majalla" w:eastAsia="Calibri" w:hAnsi="Sakkal Majalla" w:cs="Sakkal Majalla"/>
          <w:b/>
          <w:bCs/>
          <w:kern w:val="0"/>
          <w:sz w:val="28"/>
          <w:szCs w:val="28"/>
          <w:rtl/>
          <w14:ligatures w14:val="none"/>
        </w:rPr>
        <w:t>الفرضية الرئيسة الأولى:</w:t>
      </w:r>
      <w:r w:rsidRPr="002E65B5">
        <w:rPr>
          <w:rFonts w:ascii="Sakkal Majalla" w:eastAsia="Calibri" w:hAnsi="Sakkal Majalla" w:cs="Sakkal Majalla"/>
          <w:kern w:val="0"/>
          <w:sz w:val="28"/>
          <w:szCs w:val="28"/>
          <w:rtl/>
          <w14:ligatures w14:val="none"/>
        </w:rPr>
        <w:t xml:space="preserve"> </w:t>
      </w:r>
      <w:bookmarkStart w:id="21" w:name="_Hlk179367546"/>
      <w:r w:rsidRPr="002E65B5">
        <w:rPr>
          <w:rFonts w:ascii="Sakkal Majalla" w:eastAsia="Calibri" w:hAnsi="Sakkal Majalla" w:cs="Sakkal Majalla"/>
          <w:kern w:val="0"/>
          <w:sz w:val="28"/>
          <w:szCs w:val="28"/>
          <w:rtl/>
          <w:lang w:bidi="fa-IR"/>
          <w14:ligatures w14:val="none"/>
        </w:rPr>
        <w:t>لا</w:t>
      </w:r>
      <w:r w:rsidRPr="002E65B5">
        <w:rPr>
          <w:rFonts w:ascii="Sakkal Majalla" w:eastAsia="Calibri" w:hAnsi="Sakkal Majalla" w:cs="Sakkal Majalla"/>
          <w:kern w:val="0"/>
          <w:sz w:val="28"/>
          <w:szCs w:val="28"/>
          <w:rtl/>
          <w14:ligatures w14:val="none"/>
        </w:rPr>
        <w:t xml:space="preserve"> يوجد أثر ذو دلالة إحصائية عند مستوى دلالة </w:t>
      </w:r>
      <w:r w:rsidRPr="002E65B5">
        <w:rPr>
          <w:rFonts w:ascii="Sakkal Majalla" w:eastAsia="Times New Roman" w:hAnsi="Sakkal Majalla" w:cs="Sakkal Majalla"/>
          <w:kern w:val="0"/>
          <w:sz w:val="28"/>
          <w:szCs w:val="28"/>
          <w:rtl/>
          <w:lang w:bidi="ar-JO"/>
          <w14:ligatures w14:val="none"/>
        </w:rPr>
        <w:t>( 0.05≥</w:t>
      </w:r>
      <w:r w:rsidRPr="002E65B5">
        <w:rPr>
          <w:rFonts w:ascii="Sakkal Majalla" w:eastAsia="Times New Roman" w:hAnsi="Sakkal Majalla" w:cs="Sakkal Majalla"/>
          <w:kern w:val="0"/>
          <w:sz w:val="28"/>
          <w:szCs w:val="28"/>
          <w:lang w:bidi="ar-JO"/>
          <w14:ligatures w14:val="none"/>
        </w:rPr>
        <w:t>a</w:t>
      </w:r>
      <w:r w:rsidRPr="002E65B5">
        <w:rPr>
          <w:rFonts w:ascii="Sakkal Majalla" w:eastAsia="Times New Roman" w:hAnsi="Sakkal Majalla" w:cs="Sakkal Majalla"/>
          <w:kern w:val="0"/>
          <w:sz w:val="28"/>
          <w:szCs w:val="28"/>
          <w:rtl/>
          <w:lang w:bidi="ar-JO"/>
          <w14:ligatures w14:val="none"/>
        </w:rPr>
        <w:t xml:space="preserve">) </w:t>
      </w:r>
      <w:r w:rsidR="00B9286F" w:rsidRPr="002E65B5">
        <w:rPr>
          <w:rFonts w:ascii="Sakkal Majalla" w:eastAsia="Times New Roman" w:hAnsi="Sakkal Majalla" w:cs="Sakkal Majalla"/>
          <w:kern w:val="0"/>
          <w:sz w:val="28"/>
          <w:szCs w:val="28"/>
          <w:rtl/>
          <w:lang w:bidi="ar-JO"/>
          <w14:ligatures w14:val="none"/>
        </w:rPr>
        <w:t>ل</w:t>
      </w:r>
      <w:r w:rsidR="00916D47" w:rsidRPr="002E65B5">
        <w:rPr>
          <w:rFonts w:ascii="Sakkal Majalla" w:eastAsia="Times New Roman" w:hAnsi="Sakkal Majalla" w:cs="Sakkal Majalla"/>
          <w:kern w:val="0"/>
          <w:sz w:val="28"/>
          <w:szCs w:val="28"/>
          <w:rtl/>
          <w:lang w:bidi="ar-JO"/>
          <w14:ligatures w14:val="none"/>
        </w:rPr>
        <w:t>دور إدارة المخاطر بأبعادها (إدارة المخاطر الفنية – إدارة المخاطر اللوجستية – إدارة المخاطر المالية – إدارة المخاطر البشرية) في تعزيز استراتيجيات الوقاية الشاملة في الطب البيطري: دراسة تطبيقية على منطقة الرياض</w:t>
      </w:r>
      <w:r w:rsidR="00951C04" w:rsidRPr="002E65B5">
        <w:rPr>
          <w:rFonts w:ascii="Sakkal Majalla" w:eastAsia="Times New Roman" w:hAnsi="Sakkal Majalla" w:cs="Sakkal Majalla"/>
          <w:kern w:val="0"/>
          <w:sz w:val="28"/>
          <w:szCs w:val="28"/>
          <w:rtl/>
          <w:lang w:bidi="ar-JO"/>
          <w14:ligatures w14:val="none"/>
        </w:rPr>
        <w:t>.</w:t>
      </w:r>
    </w:p>
    <w:bookmarkEnd w:id="21"/>
    <w:p w14:paraId="08B668F6" w14:textId="77777777" w:rsidR="00F30BD7" w:rsidRPr="002E65B5" w:rsidRDefault="00F30BD7" w:rsidP="002E65B5">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2E65B5">
        <w:rPr>
          <w:rFonts w:ascii="Sakkal Majalla" w:eastAsia="Calibri" w:hAnsi="Sakkal Majalla" w:cs="Sakkal Majalla"/>
          <w:kern w:val="0"/>
          <w:sz w:val="28"/>
          <w:szCs w:val="28"/>
          <w:rtl/>
          <w14:ligatures w14:val="none"/>
        </w:rPr>
        <w:t>ينبثق من هذه الفرضية الفرضيات الفرعية التالية:</w:t>
      </w:r>
    </w:p>
    <w:p w14:paraId="58E55911" w14:textId="78E69D81" w:rsidR="00F30BD7" w:rsidRPr="002E65B5" w:rsidRDefault="00F30BD7" w:rsidP="00A31801">
      <w:pPr>
        <w:numPr>
          <w:ilvl w:val="0"/>
          <w:numId w:val="5"/>
        </w:numPr>
        <w:tabs>
          <w:tab w:val="left" w:pos="2966"/>
        </w:tabs>
        <w:spacing w:after="200" w:line="360" w:lineRule="auto"/>
        <w:contextualSpacing/>
        <w:jc w:val="both"/>
        <w:rPr>
          <w:rFonts w:ascii="Sakkal Majalla" w:eastAsia="Calibri" w:hAnsi="Sakkal Majalla" w:cs="Sakkal Majalla"/>
          <w:kern w:val="0"/>
          <w:sz w:val="28"/>
          <w:szCs w:val="28"/>
          <w:rtl/>
          <w14:ligatures w14:val="none"/>
        </w:rPr>
      </w:pPr>
      <w:r w:rsidRPr="002E65B5">
        <w:rPr>
          <w:rFonts w:ascii="Sakkal Majalla" w:eastAsia="Calibri" w:hAnsi="Sakkal Majalla" w:cs="Sakkal Majalla"/>
          <w:b/>
          <w:bCs/>
          <w:kern w:val="0"/>
          <w:sz w:val="28"/>
          <w:szCs w:val="28"/>
          <w:rtl/>
          <w:lang w:bidi="fa-IR"/>
          <w14:ligatures w14:val="none"/>
        </w:rPr>
        <w:lastRenderedPageBreak/>
        <w:t>الفرضية الفرعية الاولى</w:t>
      </w:r>
      <w:r w:rsidRPr="002E65B5">
        <w:rPr>
          <w:rFonts w:ascii="Sakkal Majalla" w:eastAsia="Calibri" w:hAnsi="Sakkal Majalla" w:cs="Sakkal Majalla"/>
          <w:kern w:val="0"/>
          <w:sz w:val="28"/>
          <w:szCs w:val="28"/>
          <w:rtl/>
          <w:lang w:bidi="fa-IR"/>
          <w14:ligatures w14:val="none"/>
        </w:rPr>
        <w:t xml:space="preserve">: </w:t>
      </w:r>
      <w:bookmarkStart w:id="22" w:name="_Hlk179367865"/>
      <w:r w:rsidRPr="002E65B5">
        <w:rPr>
          <w:rFonts w:ascii="Sakkal Majalla" w:eastAsia="Calibri" w:hAnsi="Sakkal Majalla" w:cs="Sakkal Majalla"/>
          <w:kern w:val="0"/>
          <w:sz w:val="28"/>
          <w:szCs w:val="28"/>
          <w:rtl/>
          <w14:ligatures w14:val="none"/>
        </w:rPr>
        <w:t>لا يوجد أثر ذو دلالة إحصائية عند مستوى دلالة ( 0.05≥</w:t>
      </w:r>
      <w:r w:rsidRPr="002E65B5">
        <w:rPr>
          <w:rFonts w:ascii="Sakkal Majalla" w:eastAsia="Calibri" w:hAnsi="Sakkal Majalla" w:cs="Sakkal Majalla"/>
          <w:kern w:val="0"/>
          <w:sz w:val="28"/>
          <w:szCs w:val="28"/>
          <w14:ligatures w14:val="none"/>
        </w:rPr>
        <w:t>a</w:t>
      </w:r>
      <w:r w:rsidRPr="002E65B5">
        <w:rPr>
          <w:rFonts w:ascii="Sakkal Majalla" w:eastAsia="Calibri" w:hAnsi="Sakkal Majalla" w:cs="Sakkal Majalla"/>
          <w:kern w:val="0"/>
          <w:sz w:val="28"/>
          <w:szCs w:val="28"/>
          <w:rtl/>
          <w14:ligatures w14:val="none"/>
        </w:rPr>
        <w:t xml:space="preserve">)  </w:t>
      </w:r>
      <w:r w:rsidR="00612395" w:rsidRPr="002E65B5">
        <w:rPr>
          <w:rFonts w:ascii="Sakkal Majalla" w:eastAsia="Calibri" w:hAnsi="Sakkal Majalla" w:cs="Sakkal Majalla"/>
          <w:kern w:val="0"/>
          <w:sz w:val="28"/>
          <w:szCs w:val="28"/>
          <w:rtl/>
          <w14:ligatures w14:val="none"/>
        </w:rPr>
        <w:t>ل</w:t>
      </w:r>
      <w:r w:rsidR="00916D47" w:rsidRPr="002E65B5">
        <w:rPr>
          <w:rFonts w:ascii="Sakkal Majalla" w:eastAsia="Calibri" w:hAnsi="Sakkal Majalla" w:cs="Sakkal Majalla"/>
          <w:kern w:val="0"/>
          <w:sz w:val="28"/>
          <w:szCs w:val="28"/>
          <w:rtl/>
          <w:lang w:bidi="ar-EG"/>
          <w14:ligatures w14:val="none"/>
        </w:rPr>
        <w:t>إدارة المخاطر الفنية في تعزيز استراتيجيات الوقاية الشاملة في الطب البيطري: دراسة تطبيقية على منطقة الرياض</w:t>
      </w:r>
      <w:r w:rsidR="0033222A" w:rsidRPr="002E65B5">
        <w:rPr>
          <w:rFonts w:ascii="Sakkal Majalla" w:eastAsia="Calibri" w:hAnsi="Sakkal Majalla" w:cs="Sakkal Majalla"/>
          <w:kern w:val="0"/>
          <w:sz w:val="28"/>
          <w:szCs w:val="28"/>
          <w:rtl/>
          <w14:ligatures w14:val="none"/>
        </w:rPr>
        <w:t>.</w:t>
      </w:r>
    </w:p>
    <w:p w14:paraId="48F72C1F" w14:textId="3E60840A" w:rsidR="00377DD2" w:rsidRPr="002E65B5" w:rsidRDefault="00F30BD7" w:rsidP="00A31801">
      <w:pPr>
        <w:numPr>
          <w:ilvl w:val="0"/>
          <w:numId w:val="5"/>
        </w:numPr>
        <w:spacing w:after="200" w:line="360" w:lineRule="auto"/>
        <w:contextualSpacing/>
        <w:jc w:val="both"/>
        <w:rPr>
          <w:rFonts w:ascii="Sakkal Majalla" w:eastAsia="Calibri" w:hAnsi="Sakkal Majalla" w:cs="Sakkal Majalla"/>
          <w:kern w:val="0"/>
          <w:sz w:val="28"/>
          <w:szCs w:val="28"/>
          <w14:ligatures w14:val="none"/>
        </w:rPr>
      </w:pPr>
      <w:bookmarkStart w:id="23" w:name="_Hlk167245859"/>
      <w:bookmarkEnd w:id="22"/>
      <w:r w:rsidRPr="002E65B5">
        <w:rPr>
          <w:rFonts w:ascii="Sakkal Majalla" w:eastAsia="Calibri" w:hAnsi="Sakkal Majalla" w:cs="Sakkal Majalla"/>
          <w:b/>
          <w:bCs/>
          <w:kern w:val="0"/>
          <w:sz w:val="28"/>
          <w:szCs w:val="28"/>
          <w:rtl/>
          <w14:ligatures w14:val="none"/>
        </w:rPr>
        <w:t>الفرضية الفرعية الثانية</w:t>
      </w:r>
      <w:r w:rsidRPr="002E65B5">
        <w:rPr>
          <w:rFonts w:ascii="Sakkal Majalla" w:eastAsia="Calibri" w:hAnsi="Sakkal Majalla" w:cs="Sakkal Majalla"/>
          <w:b/>
          <w:bCs/>
          <w:kern w:val="0"/>
          <w:sz w:val="28"/>
          <w:szCs w:val="28"/>
          <w:rtl/>
          <w:lang w:bidi="fa-IR"/>
          <w14:ligatures w14:val="none"/>
        </w:rPr>
        <w:t>:</w:t>
      </w:r>
      <w:r w:rsidRPr="002E65B5">
        <w:rPr>
          <w:rFonts w:ascii="Sakkal Majalla" w:eastAsia="Calibri" w:hAnsi="Sakkal Majalla" w:cs="Sakkal Majalla"/>
          <w:kern w:val="0"/>
          <w:sz w:val="28"/>
          <w:szCs w:val="28"/>
          <w:rtl/>
          <w:lang w:bidi="fa-IR"/>
          <w14:ligatures w14:val="none"/>
        </w:rPr>
        <w:t xml:space="preserve"> </w:t>
      </w:r>
      <w:bookmarkStart w:id="24" w:name="_Hlk179368180"/>
      <w:r w:rsidRPr="002E65B5">
        <w:rPr>
          <w:rFonts w:ascii="Sakkal Majalla" w:eastAsia="Calibri" w:hAnsi="Sakkal Majalla" w:cs="Sakkal Majalla"/>
          <w:kern w:val="0"/>
          <w:sz w:val="28"/>
          <w:szCs w:val="28"/>
          <w:rtl/>
          <w14:ligatures w14:val="none"/>
        </w:rPr>
        <w:t>لا يوجد أثر ذو دلالة إحصائية عند مستوى دلالة ( 0.05≥</w:t>
      </w:r>
      <w:r w:rsidRPr="002E65B5">
        <w:rPr>
          <w:rFonts w:ascii="Sakkal Majalla" w:eastAsia="Calibri" w:hAnsi="Sakkal Majalla" w:cs="Sakkal Majalla"/>
          <w:kern w:val="0"/>
          <w:sz w:val="28"/>
          <w:szCs w:val="28"/>
          <w14:ligatures w14:val="none"/>
        </w:rPr>
        <w:t>a</w:t>
      </w:r>
      <w:r w:rsidRPr="002E65B5">
        <w:rPr>
          <w:rFonts w:ascii="Sakkal Majalla" w:eastAsia="Calibri" w:hAnsi="Sakkal Majalla" w:cs="Sakkal Majalla"/>
          <w:kern w:val="0"/>
          <w:sz w:val="28"/>
          <w:szCs w:val="28"/>
          <w:rtl/>
          <w14:ligatures w14:val="none"/>
        </w:rPr>
        <w:t xml:space="preserve">)  </w:t>
      </w:r>
      <w:bookmarkEnd w:id="23"/>
      <w:r w:rsidR="00FD133F" w:rsidRPr="002E65B5">
        <w:rPr>
          <w:rFonts w:ascii="Sakkal Majalla" w:eastAsia="Calibri" w:hAnsi="Sakkal Majalla" w:cs="Sakkal Majalla"/>
          <w:kern w:val="0"/>
          <w:sz w:val="28"/>
          <w:szCs w:val="28"/>
          <w:rtl/>
          <w14:ligatures w14:val="none"/>
        </w:rPr>
        <w:t>ل</w:t>
      </w:r>
      <w:r w:rsidR="00916D47" w:rsidRPr="002E65B5">
        <w:rPr>
          <w:rFonts w:ascii="Sakkal Majalla" w:hAnsi="Sakkal Majalla" w:cs="Sakkal Majalla"/>
          <w:rtl/>
        </w:rPr>
        <w:t xml:space="preserve"> </w:t>
      </w:r>
      <w:r w:rsidR="00916D47" w:rsidRPr="002E65B5">
        <w:rPr>
          <w:rFonts w:ascii="Sakkal Majalla" w:eastAsia="Calibri" w:hAnsi="Sakkal Majalla" w:cs="Sakkal Majalla"/>
          <w:kern w:val="0"/>
          <w:sz w:val="28"/>
          <w:szCs w:val="28"/>
          <w:rtl/>
          <w14:ligatures w14:val="none"/>
        </w:rPr>
        <w:t>إدارة المخاطر اللوجستية في تعزيز استراتيجيات الوقاية الشاملة في الطب البيطري: دراسة تطبيقية على منطقة الرياض</w:t>
      </w:r>
      <w:r w:rsidR="00B467CC" w:rsidRPr="002E65B5">
        <w:rPr>
          <w:rFonts w:ascii="Sakkal Majalla" w:eastAsia="Calibri" w:hAnsi="Sakkal Majalla" w:cs="Sakkal Majalla"/>
          <w:kern w:val="0"/>
          <w:sz w:val="28"/>
          <w:szCs w:val="28"/>
          <w:rtl/>
          <w14:ligatures w14:val="none"/>
        </w:rPr>
        <w:t>.</w:t>
      </w:r>
    </w:p>
    <w:p w14:paraId="78B4124A" w14:textId="17B6392B" w:rsidR="002766BC" w:rsidRPr="002E65B5" w:rsidRDefault="00F30BD7" w:rsidP="00A31801">
      <w:pPr>
        <w:numPr>
          <w:ilvl w:val="0"/>
          <w:numId w:val="5"/>
        </w:numPr>
        <w:spacing w:after="200" w:line="360" w:lineRule="auto"/>
        <w:contextualSpacing/>
        <w:jc w:val="both"/>
        <w:rPr>
          <w:rFonts w:ascii="Sakkal Majalla" w:eastAsia="Calibri" w:hAnsi="Sakkal Majalla" w:cs="Sakkal Majalla"/>
          <w:kern w:val="0"/>
          <w:sz w:val="28"/>
          <w:szCs w:val="28"/>
          <w14:ligatures w14:val="none"/>
        </w:rPr>
      </w:pPr>
      <w:bookmarkStart w:id="25" w:name="_Hlk171785665"/>
      <w:bookmarkEnd w:id="24"/>
      <w:r w:rsidRPr="002E65B5">
        <w:rPr>
          <w:rFonts w:ascii="Sakkal Majalla" w:eastAsia="Calibri" w:hAnsi="Sakkal Majalla" w:cs="Sakkal Majalla"/>
          <w:b/>
          <w:bCs/>
          <w:kern w:val="0"/>
          <w:sz w:val="28"/>
          <w:szCs w:val="28"/>
          <w:rtl/>
          <w14:ligatures w14:val="none"/>
        </w:rPr>
        <w:t>الفرضية الفرعية الثالثة</w:t>
      </w:r>
      <w:r w:rsidRPr="002E65B5">
        <w:rPr>
          <w:rFonts w:ascii="Sakkal Majalla" w:eastAsia="Calibri" w:hAnsi="Sakkal Majalla" w:cs="Sakkal Majalla"/>
          <w:kern w:val="0"/>
          <w:sz w:val="28"/>
          <w:szCs w:val="28"/>
          <w:rtl/>
          <w14:ligatures w14:val="none"/>
        </w:rPr>
        <w:t xml:space="preserve">: </w:t>
      </w:r>
      <w:bookmarkStart w:id="26" w:name="_Hlk179368582"/>
      <w:r w:rsidRPr="002E65B5">
        <w:rPr>
          <w:rFonts w:ascii="Sakkal Majalla" w:eastAsia="Calibri" w:hAnsi="Sakkal Majalla" w:cs="Sakkal Majalla"/>
          <w:kern w:val="0"/>
          <w:sz w:val="28"/>
          <w:szCs w:val="28"/>
          <w:rtl/>
          <w14:ligatures w14:val="none"/>
        </w:rPr>
        <w:t>لا يوجد أثر ذو دلالة إحصائية عند مستوى دلالة ( 0.05≥</w:t>
      </w:r>
      <w:r w:rsidRPr="002E65B5">
        <w:rPr>
          <w:rFonts w:ascii="Sakkal Majalla" w:eastAsia="Calibri" w:hAnsi="Sakkal Majalla" w:cs="Sakkal Majalla"/>
          <w:kern w:val="0"/>
          <w:sz w:val="28"/>
          <w:szCs w:val="28"/>
          <w14:ligatures w14:val="none"/>
        </w:rPr>
        <w:t>a</w:t>
      </w:r>
      <w:r w:rsidRPr="002E65B5">
        <w:rPr>
          <w:rFonts w:ascii="Sakkal Majalla" w:eastAsia="Calibri" w:hAnsi="Sakkal Majalla" w:cs="Sakkal Majalla"/>
          <w:kern w:val="0"/>
          <w:sz w:val="28"/>
          <w:szCs w:val="28"/>
          <w:rtl/>
          <w14:ligatures w14:val="none"/>
        </w:rPr>
        <w:t xml:space="preserve">)  </w:t>
      </w:r>
      <w:r w:rsidR="000769E1" w:rsidRPr="002E65B5">
        <w:rPr>
          <w:rFonts w:ascii="Sakkal Majalla" w:eastAsia="Calibri" w:hAnsi="Sakkal Majalla" w:cs="Sakkal Majalla"/>
          <w:kern w:val="0"/>
          <w:sz w:val="28"/>
          <w:szCs w:val="28"/>
          <w:rtl/>
          <w14:ligatures w14:val="none"/>
        </w:rPr>
        <w:t>ل</w:t>
      </w:r>
      <w:r w:rsidR="00916D47" w:rsidRPr="002E65B5">
        <w:rPr>
          <w:rFonts w:ascii="Sakkal Majalla" w:eastAsia="Calibri" w:hAnsi="Sakkal Majalla" w:cs="Sakkal Majalla"/>
          <w:kern w:val="0"/>
          <w:sz w:val="28"/>
          <w:szCs w:val="28"/>
          <w:rtl/>
          <w14:ligatures w14:val="none"/>
        </w:rPr>
        <w:t>إدارة المخاطر المالية في تعزيز استراتيجيات الوقاية الشاملة في الطب البيطري: دراسة تطبيقية على منطقة الرياض</w:t>
      </w:r>
      <w:r w:rsidR="00B467CC" w:rsidRPr="002E65B5">
        <w:rPr>
          <w:rFonts w:ascii="Sakkal Majalla" w:eastAsia="Calibri" w:hAnsi="Sakkal Majalla" w:cs="Sakkal Majalla"/>
          <w:kern w:val="0"/>
          <w:sz w:val="28"/>
          <w:szCs w:val="28"/>
          <w:rtl/>
          <w14:ligatures w14:val="none"/>
        </w:rPr>
        <w:t>.</w:t>
      </w:r>
      <w:bookmarkEnd w:id="25"/>
    </w:p>
    <w:bookmarkEnd w:id="26"/>
    <w:p w14:paraId="653A90DC" w14:textId="44BBEFAD" w:rsidR="00C95C04" w:rsidRPr="002E65B5" w:rsidRDefault="00C95C04" w:rsidP="00A31801">
      <w:pPr>
        <w:numPr>
          <w:ilvl w:val="0"/>
          <w:numId w:val="5"/>
        </w:numPr>
        <w:spacing w:after="200" w:line="360" w:lineRule="auto"/>
        <w:contextualSpacing/>
        <w:jc w:val="both"/>
        <w:rPr>
          <w:rFonts w:ascii="Sakkal Majalla" w:eastAsia="Calibri" w:hAnsi="Sakkal Majalla" w:cs="Sakkal Majalla"/>
          <w:kern w:val="0"/>
          <w:sz w:val="28"/>
          <w:szCs w:val="28"/>
          <w14:ligatures w14:val="none"/>
        </w:rPr>
      </w:pPr>
      <w:r w:rsidRPr="002E65B5">
        <w:rPr>
          <w:rFonts w:ascii="Sakkal Majalla" w:eastAsia="Calibri" w:hAnsi="Sakkal Majalla" w:cs="Sakkal Majalla"/>
          <w:b/>
          <w:bCs/>
          <w:kern w:val="0"/>
          <w:sz w:val="28"/>
          <w:szCs w:val="28"/>
          <w:rtl/>
          <w14:ligatures w14:val="none"/>
        </w:rPr>
        <w:t>الفرضية الفرعية الرابعة</w:t>
      </w:r>
      <w:r w:rsidRPr="002E65B5">
        <w:rPr>
          <w:rFonts w:ascii="Sakkal Majalla" w:eastAsia="Calibri" w:hAnsi="Sakkal Majalla" w:cs="Sakkal Majalla"/>
          <w:kern w:val="0"/>
          <w:sz w:val="28"/>
          <w:szCs w:val="28"/>
          <w:rtl/>
          <w14:ligatures w14:val="none"/>
        </w:rPr>
        <w:t xml:space="preserve">: </w:t>
      </w:r>
      <w:bookmarkStart w:id="27" w:name="_Hlk179369030"/>
      <w:r w:rsidRPr="002E65B5">
        <w:rPr>
          <w:rFonts w:ascii="Sakkal Majalla" w:eastAsia="Calibri" w:hAnsi="Sakkal Majalla" w:cs="Sakkal Majalla"/>
          <w:kern w:val="0"/>
          <w:sz w:val="28"/>
          <w:szCs w:val="28"/>
          <w:rtl/>
          <w14:ligatures w14:val="none"/>
        </w:rPr>
        <w:t>لا يوجد أثر ذو دلالة إحصائية عند مستوى دلالة ( 0.05≥</w:t>
      </w:r>
      <w:r w:rsidRPr="002E65B5">
        <w:rPr>
          <w:rFonts w:ascii="Sakkal Majalla" w:eastAsia="Calibri" w:hAnsi="Sakkal Majalla" w:cs="Sakkal Majalla"/>
          <w:kern w:val="0"/>
          <w:sz w:val="28"/>
          <w:szCs w:val="28"/>
          <w14:ligatures w14:val="none"/>
        </w:rPr>
        <w:t>a</w:t>
      </w:r>
      <w:r w:rsidRPr="002E65B5">
        <w:rPr>
          <w:rFonts w:ascii="Sakkal Majalla" w:eastAsia="Calibri" w:hAnsi="Sakkal Majalla" w:cs="Sakkal Majalla"/>
          <w:kern w:val="0"/>
          <w:sz w:val="28"/>
          <w:szCs w:val="28"/>
          <w:rtl/>
          <w14:ligatures w14:val="none"/>
        </w:rPr>
        <w:t>)  ل</w:t>
      </w:r>
      <w:r w:rsidR="00916D47" w:rsidRPr="002E65B5">
        <w:rPr>
          <w:rFonts w:ascii="Sakkal Majalla" w:eastAsia="Calibri" w:hAnsi="Sakkal Majalla" w:cs="Sakkal Majalla"/>
          <w:kern w:val="0"/>
          <w:sz w:val="28"/>
          <w:szCs w:val="28"/>
          <w:rtl/>
          <w14:ligatures w14:val="none"/>
        </w:rPr>
        <w:t>إدارة المخاطر البشرية في تعزيز استراتيجيات الوقاية الشاملة في الطب البيطري: دراسة تطبيقية على منطقة الرياض</w:t>
      </w:r>
      <w:r w:rsidRPr="002E65B5">
        <w:rPr>
          <w:rFonts w:ascii="Sakkal Majalla" w:eastAsia="Calibri" w:hAnsi="Sakkal Majalla" w:cs="Sakkal Majalla"/>
          <w:kern w:val="0"/>
          <w:sz w:val="28"/>
          <w:szCs w:val="28"/>
          <w:rtl/>
          <w14:ligatures w14:val="none"/>
        </w:rPr>
        <w:t>.</w:t>
      </w:r>
    </w:p>
    <w:p w14:paraId="1150AAAD" w14:textId="2D53C997" w:rsidR="00F30BD7" w:rsidRPr="002E65B5" w:rsidRDefault="002E65B5" w:rsidP="002E65B5">
      <w:pPr>
        <w:outlineLvl w:val="1"/>
        <w:rPr>
          <w:rFonts w:ascii="Sakkal Majalla" w:hAnsi="Sakkal Majalla" w:cs="Sakkal Majalla"/>
          <w:rtl/>
        </w:rPr>
      </w:pPr>
      <w:bookmarkStart w:id="28" w:name="_Toc169790499"/>
      <w:bookmarkEnd w:id="27"/>
      <w:r w:rsidRPr="002E65B5">
        <w:rPr>
          <w:rFonts w:ascii="Sakkal Majalla" w:eastAsia="Calibri" w:hAnsi="Sakkal Majalla" w:cs="Sakkal Majalla"/>
        </w:rPr>
        <w:t xml:space="preserve"> </w:t>
      </w:r>
      <w:bookmarkStart w:id="29" w:name="_Toc179925047"/>
      <w:r w:rsidRPr="002E65B5">
        <w:rPr>
          <w:rFonts w:ascii="Sakkal Majalla" w:hAnsi="Sakkal Majalla" w:cs="Sakkal Majalla"/>
          <w:b/>
          <w:bCs/>
          <w:sz w:val="36"/>
          <w:szCs w:val="36"/>
          <w:lang w:bidi="ar-EG"/>
        </w:rPr>
        <w:t>7.1</w:t>
      </w:r>
      <w:r w:rsidR="00F30BD7" w:rsidRPr="002E65B5">
        <w:rPr>
          <w:rFonts w:ascii="Sakkal Majalla" w:hAnsi="Sakkal Majalla" w:cs="Sakkal Majalla"/>
          <w:b/>
          <w:bCs/>
          <w:sz w:val="36"/>
          <w:szCs w:val="36"/>
          <w:rtl/>
          <w:lang w:bidi="ar-EG"/>
        </w:rPr>
        <w:t>نموذج الدراسة</w:t>
      </w:r>
      <w:bookmarkEnd w:id="28"/>
      <w:bookmarkEnd w:id="29"/>
    </w:p>
    <w:p w14:paraId="5EB06BC3" w14:textId="0E8392D7" w:rsidR="00F30BD7" w:rsidRPr="002E65B5" w:rsidRDefault="00F30BD7" w:rsidP="002E65B5">
      <w:pPr>
        <w:spacing w:after="200" w:line="360" w:lineRule="auto"/>
        <w:contextualSpacing/>
        <w:jc w:val="both"/>
        <w:rPr>
          <w:rFonts w:ascii="Sakkal Majalla" w:eastAsia="Times New Roman" w:hAnsi="Sakkal Majalla" w:cs="Sakkal Majalla"/>
          <w:kern w:val="0"/>
          <w:sz w:val="28"/>
          <w:szCs w:val="28"/>
          <w:lang w:bidi="ar-JO"/>
          <w14:ligatures w14:val="none"/>
        </w:rPr>
      </w:pPr>
      <w:r w:rsidRPr="002E65B5">
        <w:rPr>
          <w:rFonts w:ascii="Sakkal Majalla" w:eastAsia="Times New Roman" w:hAnsi="Sakkal Majalla" w:cs="Sakkal Majalla"/>
          <w:kern w:val="0"/>
          <w:sz w:val="28"/>
          <w:szCs w:val="28"/>
          <w:rtl/>
          <w:lang w:bidi="ar-JO"/>
          <w14:ligatures w14:val="none"/>
        </w:rPr>
        <w:t xml:space="preserve">يهدف هذا النموذج إلى التعرف على </w:t>
      </w:r>
      <w:r w:rsidR="00916D47" w:rsidRPr="002E65B5">
        <w:rPr>
          <w:rFonts w:ascii="Sakkal Majalla" w:eastAsia="Times New Roman" w:hAnsi="Sakkal Majalla" w:cs="Sakkal Majalla"/>
          <w:kern w:val="0"/>
          <w:sz w:val="28"/>
          <w:szCs w:val="28"/>
          <w:rtl/>
          <w:lang w:bidi="ar-JO"/>
          <w14:ligatures w14:val="none"/>
        </w:rPr>
        <w:t xml:space="preserve">أثر إدارة المخاطر بأبعادها (إدارة المخاطر الفنية – إدارة المخاطر اللوجستية – إدارة المخاطر المالية – إدارة المخاطر البشرية) </w:t>
      </w:r>
      <w:r w:rsidR="00547859" w:rsidRPr="002E65B5">
        <w:rPr>
          <w:rFonts w:ascii="Sakkal Majalla" w:eastAsia="Calibri" w:hAnsi="Sakkal Majalla" w:cs="Sakkal Majalla"/>
          <w:kern w:val="0"/>
          <w:sz w:val="28"/>
          <w:szCs w:val="28"/>
          <w:rtl/>
          <w14:ligatures w14:val="none"/>
        </w:rPr>
        <w:t>في تعزيز استراتيجيات الوقاية الشاملة في الطب البيطري: دراسة تطبيقية على منطقة الرياض</w:t>
      </w:r>
      <w:r w:rsidR="00547859" w:rsidRPr="002E65B5">
        <w:rPr>
          <w:rFonts w:ascii="Sakkal Majalla" w:eastAsia="Calibri" w:hAnsi="Sakkal Majalla" w:cs="Sakkal Majalla"/>
          <w:kern w:val="0"/>
          <w:sz w:val="28"/>
          <w:szCs w:val="28"/>
          <w14:ligatures w14:val="none"/>
        </w:rPr>
        <w:t xml:space="preserve"> </w:t>
      </w:r>
      <w:r w:rsidRPr="002E65B5">
        <w:rPr>
          <w:rFonts w:ascii="Sakkal Majalla" w:eastAsia="Times New Roman" w:hAnsi="Sakkal Majalla" w:cs="Sakkal Majalla"/>
          <w:kern w:val="0"/>
          <w:sz w:val="28"/>
          <w:szCs w:val="28"/>
          <w:rtl/>
          <w:lang w:bidi="ar-JO"/>
          <w14:ligatures w14:val="none"/>
        </w:rPr>
        <w:t>ويتضمن المتغيرات التالية</w:t>
      </w:r>
      <w:r w:rsidRPr="002E65B5">
        <w:rPr>
          <w:rFonts w:ascii="Sakkal Majalla" w:eastAsia="Times New Roman" w:hAnsi="Sakkal Majalla" w:cs="Sakkal Majalla"/>
          <w:kern w:val="0"/>
          <w:sz w:val="28"/>
          <w:szCs w:val="28"/>
          <w:lang w:bidi="ar-JO"/>
          <w14:ligatures w14:val="none"/>
        </w:rPr>
        <w:t>:</w:t>
      </w:r>
      <w:r w:rsidRPr="002E65B5">
        <w:rPr>
          <w:rFonts w:ascii="Sakkal Majalla" w:eastAsia="Calibri" w:hAnsi="Sakkal Majalla" w:cs="Sakkal Majalla"/>
          <w:kern w:val="0"/>
          <w:sz w:val="28"/>
          <w:rtl/>
          <w14:ligatures w14:val="none"/>
        </w:rPr>
        <w:t xml:space="preserve"> </w:t>
      </w:r>
    </w:p>
    <w:p w14:paraId="31230B88" w14:textId="18A88DF6" w:rsidR="00F30BD7" w:rsidRPr="002E65B5" w:rsidRDefault="00F30BD7" w:rsidP="00A31801">
      <w:pPr>
        <w:numPr>
          <w:ilvl w:val="0"/>
          <w:numId w:val="4"/>
        </w:numPr>
        <w:spacing w:after="200" w:line="360" w:lineRule="auto"/>
        <w:contextualSpacing/>
        <w:jc w:val="both"/>
        <w:rPr>
          <w:rFonts w:ascii="Sakkal Majalla" w:eastAsia="Calibri" w:hAnsi="Sakkal Majalla" w:cs="Sakkal Majalla"/>
          <w:kern w:val="0"/>
          <w:sz w:val="16"/>
          <w:szCs w:val="16"/>
          <w14:ligatures w14:val="none"/>
        </w:rPr>
      </w:pPr>
      <w:r w:rsidRPr="002E65B5">
        <w:rPr>
          <w:rFonts w:ascii="Sakkal Majalla" w:eastAsia="Calibri" w:hAnsi="Sakkal Majalla" w:cs="Sakkal Majalla"/>
          <w:b/>
          <w:bCs/>
          <w:kern w:val="0"/>
          <w:sz w:val="28"/>
          <w:szCs w:val="28"/>
          <w:rtl/>
          <w14:ligatures w14:val="none"/>
        </w:rPr>
        <w:t>المتغير المستقل</w:t>
      </w:r>
      <w:r w:rsidRPr="002E65B5">
        <w:rPr>
          <w:rFonts w:ascii="Sakkal Majalla" w:eastAsia="Calibri" w:hAnsi="Sakkal Majalla" w:cs="Sakkal Majalla"/>
          <w:kern w:val="0"/>
          <w:sz w:val="28"/>
          <w:szCs w:val="28"/>
          <w:rtl/>
          <w14:ligatures w14:val="none"/>
        </w:rPr>
        <w:t xml:space="preserve">: </w:t>
      </w:r>
      <w:r w:rsidR="002004D4" w:rsidRPr="002E65B5">
        <w:rPr>
          <w:rFonts w:ascii="Sakkal Majalla" w:eastAsia="Calibri" w:hAnsi="Sakkal Majalla" w:cs="Sakkal Majalla"/>
          <w:kern w:val="0"/>
          <w:sz w:val="28"/>
          <w:szCs w:val="28"/>
          <w:rtl/>
          <w14:ligatures w14:val="none"/>
        </w:rPr>
        <w:t>إدارة المخاطر بأبعادها (إدارة المخاطر الفنية – إدارة المخاطر اللوجستية – إدارة المخاطر المالية – إدارة المخاطر البشرية)</w:t>
      </w:r>
      <w:r w:rsidR="002766BC" w:rsidRPr="002E65B5">
        <w:rPr>
          <w:rFonts w:ascii="Sakkal Majalla" w:eastAsia="Calibri" w:hAnsi="Sakkal Majalla" w:cs="Sakkal Majalla"/>
          <w:kern w:val="0"/>
          <w:sz w:val="28"/>
          <w:szCs w:val="28"/>
          <w:rtl/>
          <w14:ligatures w14:val="none"/>
        </w:rPr>
        <w:t>.</w:t>
      </w:r>
    </w:p>
    <w:p w14:paraId="3F1686D8" w14:textId="211438B9" w:rsidR="00242DF5" w:rsidRPr="002E65B5" w:rsidRDefault="00F30BD7" w:rsidP="00A31801">
      <w:pPr>
        <w:numPr>
          <w:ilvl w:val="0"/>
          <w:numId w:val="4"/>
        </w:numPr>
        <w:spacing w:after="200" w:line="360" w:lineRule="auto"/>
        <w:contextualSpacing/>
        <w:jc w:val="both"/>
        <w:rPr>
          <w:rFonts w:ascii="Sakkal Majalla" w:eastAsia="Calibri" w:hAnsi="Sakkal Majalla" w:cs="Sakkal Majalla"/>
          <w:b/>
          <w:bCs/>
          <w:kern w:val="0"/>
          <w:sz w:val="28"/>
          <w:szCs w:val="28"/>
          <w14:ligatures w14:val="none"/>
        </w:rPr>
      </w:pPr>
      <w:r w:rsidRPr="002E65B5">
        <w:rPr>
          <w:rFonts w:ascii="Sakkal Majalla" w:eastAsia="Calibri" w:hAnsi="Sakkal Majalla" w:cs="Sakkal Majalla"/>
          <w:b/>
          <w:bCs/>
          <w:kern w:val="0"/>
          <w:sz w:val="28"/>
          <w:szCs w:val="28"/>
          <w:rtl/>
          <w14:ligatures w14:val="none"/>
        </w:rPr>
        <w:t>المتغير التابع:</w:t>
      </w:r>
      <w:r w:rsidRPr="002E65B5">
        <w:rPr>
          <w:rFonts w:ascii="Sakkal Majalla" w:eastAsia="Times New Roman" w:hAnsi="Sakkal Majalla" w:cs="Sakkal Majalla"/>
          <w:kern w:val="0"/>
          <w:sz w:val="28"/>
          <w:szCs w:val="28"/>
          <w:rtl/>
          <w:lang w:bidi="ar-JO"/>
          <w14:ligatures w14:val="none"/>
        </w:rPr>
        <w:t xml:space="preserve"> </w:t>
      </w:r>
      <w:r w:rsidR="00547859" w:rsidRPr="002E65B5">
        <w:rPr>
          <w:rFonts w:ascii="Sakkal Majalla" w:eastAsia="Calibri" w:hAnsi="Sakkal Majalla" w:cs="Sakkal Majalla"/>
          <w:kern w:val="0"/>
          <w:sz w:val="28"/>
          <w:szCs w:val="28"/>
          <w:rtl/>
          <w14:ligatures w14:val="none"/>
        </w:rPr>
        <w:t>استراتيجيات الوقاية الشاملة في الطب البيطري</w:t>
      </w:r>
    </w:p>
    <w:p w14:paraId="4D43E4D4" w14:textId="77777777" w:rsidR="002E65B5" w:rsidRDefault="002E65B5" w:rsidP="002E65B5">
      <w:pPr>
        <w:spacing w:after="200" w:line="360" w:lineRule="auto"/>
        <w:contextualSpacing/>
        <w:jc w:val="both"/>
        <w:rPr>
          <w:rFonts w:ascii="Sakkal Majalla" w:eastAsia="Calibri" w:hAnsi="Sakkal Majalla" w:cs="Sakkal Majalla"/>
          <w:b/>
          <w:bCs/>
          <w:kern w:val="0"/>
          <w:sz w:val="28"/>
          <w:szCs w:val="28"/>
          <w14:ligatures w14:val="none"/>
        </w:rPr>
      </w:pPr>
    </w:p>
    <w:p w14:paraId="00846CAC" w14:textId="77777777" w:rsidR="002E65B5" w:rsidRDefault="002E65B5" w:rsidP="002E65B5">
      <w:pPr>
        <w:spacing w:after="200" w:line="360" w:lineRule="auto"/>
        <w:contextualSpacing/>
        <w:jc w:val="both"/>
        <w:rPr>
          <w:rFonts w:ascii="Sakkal Majalla" w:eastAsia="Calibri" w:hAnsi="Sakkal Majalla" w:cs="Sakkal Majalla"/>
          <w:b/>
          <w:bCs/>
          <w:kern w:val="0"/>
          <w:sz w:val="28"/>
          <w:szCs w:val="28"/>
          <w14:ligatures w14:val="none"/>
        </w:rPr>
      </w:pPr>
    </w:p>
    <w:p w14:paraId="6C9FFE01" w14:textId="77777777" w:rsidR="002E65B5" w:rsidRDefault="002E65B5" w:rsidP="002E65B5">
      <w:pPr>
        <w:spacing w:after="200" w:line="360" w:lineRule="auto"/>
        <w:contextualSpacing/>
        <w:jc w:val="both"/>
        <w:rPr>
          <w:rFonts w:ascii="Sakkal Majalla" w:eastAsia="Calibri" w:hAnsi="Sakkal Majalla" w:cs="Sakkal Majalla"/>
          <w:b/>
          <w:bCs/>
          <w:kern w:val="0"/>
          <w:sz w:val="28"/>
          <w:szCs w:val="28"/>
          <w14:ligatures w14:val="none"/>
        </w:rPr>
      </w:pPr>
    </w:p>
    <w:p w14:paraId="3C7880F8" w14:textId="77777777" w:rsidR="002E65B5" w:rsidRPr="002E65B5" w:rsidRDefault="002E65B5" w:rsidP="002E65B5">
      <w:pPr>
        <w:spacing w:after="200" w:line="360" w:lineRule="auto"/>
        <w:contextualSpacing/>
        <w:jc w:val="both"/>
        <w:rPr>
          <w:rFonts w:ascii="Sakkal Majalla" w:eastAsia="Calibri" w:hAnsi="Sakkal Majalla" w:cs="Sakkal Majalla"/>
          <w:b/>
          <w:bCs/>
          <w:kern w:val="0"/>
          <w:sz w:val="28"/>
          <w:szCs w:val="28"/>
          <w14:ligatures w14:val="none"/>
        </w:rPr>
      </w:pPr>
    </w:p>
    <w:p w14:paraId="50AFDD71" w14:textId="0CC751F1" w:rsidR="003634C1" w:rsidRPr="002E65B5" w:rsidRDefault="002E65B5" w:rsidP="002E65B5">
      <w:pPr>
        <w:spacing w:line="360" w:lineRule="auto"/>
        <w:ind w:left="491"/>
        <w:jc w:val="center"/>
        <w:rPr>
          <w:rFonts w:ascii="Sakkal Majalla" w:eastAsia="Calibri" w:hAnsi="Sakkal Majalla" w:cs="Sakkal Majalla"/>
          <w:b/>
          <w:bCs/>
          <w:kern w:val="0"/>
          <w:sz w:val="28"/>
          <w:szCs w:val="28"/>
          <w:rtl/>
          <w14:ligatures w14:val="none"/>
        </w:rPr>
      </w:pPr>
      <w:r w:rsidRPr="002E65B5">
        <w:rPr>
          <w:rFonts w:ascii="Sakkal Majalla" w:eastAsia="Calibri" w:hAnsi="Sakkal Majalla" w:cs="Sakkal Majalla"/>
          <w:b/>
          <w:bCs/>
          <w:noProof/>
          <w:kern w:val="0"/>
          <w:sz w:val="28"/>
          <w:szCs w:val="28"/>
          <w:rtl/>
        </w:rPr>
        <w:lastRenderedPageBreak/>
        <mc:AlternateContent>
          <mc:Choice Requires="wpg">
            <w:drawing>
              <wp:anchor distT="0" distB="0" distL="114300" distR="114300" simplePos="0" relativeHeight="251709440" behindDoc="0" locked="0" layoutInCell="1" allowOverlap="1" wp14:anchorId="559F2FA4" wp14:editId="3BB63A1F">
                <wp:simplePos x="0" y="0"/>
                <wp:positionH relativeFrom="margin">
                  <wp:align>center</wp:align>
                </wp:positionH>
                <wp:positionV relativeFrom="paragraph">
                  <wp:posOffset>428625</wp:posOffset>
                </wp:positionV>
                <wp:extent cx="6477000" cy="2381250"/>
                <wp:effectExtent l="0" t="0" r="19050" b="19050"/>
                <wp:wrapNone/>
                <wp:docPr id="1527991879" name="Group 6"/>
                <wp:cNvGraphicFramePr/>
                <a:graphic xmlns:a="http://schemas.openxmlformats.org/drawingml/2006/main">
                  <a:graphicData uri="http://schemas.microsoft.com/office/word/2010/wordprocessingGroup">
                    <wpg:wgp>
                      <wpg:cNvGrpSpPr/>
                      <wpg:grpSpPr>
                        <a:xfrm>
                          <a:off x="0" y="0"/>
                          <a:ext cx="6477000" cy="2381250"/>
                          <a:chOff x="-9525" y="-9525"/>
                          <a:chExt cx="6477000" cy="2381250"/>
                        </a:xfrm>
                      </wpg:grpSpPr>
                      <wps:wsp>
                        <wps:cNvPr id="1934494716" name="Rectangle: Rounded Corners 21"/>
                        <wps:cNvSpPr/>
                        <wps:spPr>
                          <a:xfrm>
                            <a:off x="85725" y="-9525"/>
                            <a:ext cx="1943100" cy="1266824"/>
                          </a:xfrm>
                          <a:prstGeom prst="flowChartPredefinedProcess">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4205445" name="Text Box 22"/>
                        <wps:cNvSpPr txBox="1"/>
                        <wps:spPr>
                          <a:xfrm>
                            <a:off x="-9525" y="171450"/>
                            <a:ext cx="2114550" cy="1668780"/>
                          </a:xfrm>
                          <a:prstGeom prst="flowChartPredefinedProcess">
                            <a:avLst/>
                          </a:prstGeom>
                          <a:ln/>
                        </wps:spPr>
                        <wps:style>
                          <a:lnRef idx="2">
                            <a:schemeClr val="dk1"/>
                          </a:lnRef>
                          <a:fillRef idx="1">
                            <a:schemeClr val="lt1"/>
                          </a:fillRef>
                          <a:effectRef idx="0">
                            <a:schemeClr val="dk1"/>
                          </a:effectRef>
                          <a:fontRef idx="minor">
                            <a:schemeClr val="dk1"/>
                          </a:fontRef>
                        </wps:style>
                        <wps:txbx>
                          <w:txbxContent>
                            <w:p w14:paraId="4923998E" w14:textId="3AAA787E" w:rsidR="00234450" w:rsidRPr="00234450" w:rsidRDefault="00234450"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C815BE8" w14:textId="757B4508" w:rsidR="00234450" w:rsidRPr="00547859" w:rsidRDefault="00547859" w:rsidP="00547859">
                              <w:pPr>
                                <w:jc w:val="center"/>
                                <w:rPr>
                                  <w:rFonts w:ascii="Sakkal Majalla" w:hAnsi="Sakkal Majalla" w:cs="Sakkal Majalla"/>
                                  <w:b/>
                                  <w:bCs/>
                                  <w:sz w:val="36"/>
                                  <w:szCs w:val="36"/>
                                  <w:u w:val="single"/>
                                  <w:lang w:bidi="ar-EG"/>
                                </w:rPr>
                              </w:pPr>
                              <w:r w:rsidRPr="00547859">
                                <w:rPr>
                                  <w:rFonts w:ascii="Sakkal Majalla" w:eastAsia="Calibri" w:hAnsi="Sakkal Majalla" w:cs="Sakkal Majalla"/>
                                  <w:kern w:val="0"/>
                                  <w:sz w:val="32"/>
                                  <w:szCs w:val="32"/>
                                  <w:rtl/>
                                  <w14:ligatures w14:val="none"/>
                                </w:rPr>
                                <w:t>استراتيجيات الوقاية الشاملة في الطب البيطري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16773195" name="Rectangle: Rounded Corners 21"/>
                        <wps:cNvSpPr/>
                        <wps:spPr>
                          <a:xfrm>
                            <a:off x="3762375" y="0"/>
                            <a:ext cx="2619375" cy="2371725"/>
                          </a:xfrm>
                          <a:prstGeom prst="flowChartPredefinedProcess">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8663192" name="Text Box 22"/>
                        <wps:cNvSpPr txBox="1"/>
                        <wps:spPr>
                          <a:xfrm>
                            <a:off x="3667125" y="228600"/>
                            <a:ext cx="2800350" cy="2143125"/>
                          </a:xfrm>
                          <a:prstGeom prst="flowChartPredefinedProcess">
                            <a:avLst/>
                          </a:prstGeom>
                          <a:ln/>
                        </wps:spPr>
                        <wps:style>
                          <a:lnRef idx="2">
                            <a:schemeClr val="dk1"/>
                          </a:lnRef>
                          <a:fillRef idx="1">
                            <a:schemeClr val="lt1"/>
                          </a:fillRef>
                          <a:effectRef idx="0">
                            <a:schemeClr val="dk1"/>
                          </a:effectRef>
                          <a:fontRef idx="minor">
                            <a:schemeClr val="dk1"/>
                          </a:fontRef>
                        </wps:style>
                        <wps:txbx>
                          <w:txbxContent>
                            <w:p w14:paraId="5A5A6714" w14:textId="4765E8AC" w:rsidR="002766BC" w:rsidRPr="00234450" w:rsidRDefault="002766BC"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738142E2" w:rsidR="002766BC" w:rsidRPr="002766BC" w:rsidRDefault="002004D4" w:rsidP="002766BC">
                              <w:pPr>
                                <w:jc w:val="center"/>
                                <w:rPr>
                                  <w:rFonts w:ascii="Sakkal Majalla" w:hAnsi="Sakkal Majalla" w:cs="Sakkal Majalla"/>
                                  <w:b/>
                                  <w:bCs/>
                                  <w:sz w:val="32"/>
                                  <w:szCs w:val="32"/>
                                  <w:u w:val="single"/>
                                  <w:lang w:bidi="ar-EG"/>
                                </w:rPr>
                              </w:pPr>
                              <w:r w:rsidRPr="002004D4">
                                <w:rPr>
                                  <w:rFonts w:ascii="Sakkal Majalla" w:hAnsi="Sakkal Majalla" w:cs="Sakkal Majalla"/>
                                  <w:b/>
                                  <w:bCs/>
                                  <w:sz w:val="32"/>
                                  <w:szCs w:val="32"/>
                                  <w:u w:val="single"/>
                                  <w:rtl/>
                                  <w:lang w:bidi="ar-EG"/>
                                </w:rPr>
                                <w:t>إدارة المخاطر</w:t>
                              </w:r>
                            </w:p>
                            <w:p w14:paraId="33E037F2" w14:textId="77777777" w:rsidR="002004D4" w:rsidRDefault="002004D4" w:rsidP="00A31801">
                              <w:pPr>
                                <w:pStyle w:val="ListParagraph"/>
                                <w:numPr>
                                  <w:ilvl w:val="0"/>
                                  <w:numId w:val="8"/>
                                </w:numPr>
                                <w:jc w:val="center"/>
                                <w:rPr>
                                  <w:rFonts w:ascii="Sakkal Majalla" w:hAnsi="Sakkal Majalla" w:cs="Sakkal Majalla"/>
                                  <w:sz w:val="32"/>
                                  <w:szCs w:val="32"/>
                                  <w:lang w:bidi="ar-EG"/>
                                </w:rPr>
                              </w:pPr>
                              <w:r w:rsidRPr="002004D4">
                                <w:rPr>
                                  <w:rFonts w:ascii="Sakkal Majalla" w:hAnsi="Sakkal Majalla" w:cs="Sakkal Majalla"/>
                                  <w:sz w:val="32"/>
                                  <w:szCs w:val="32"/>
                                  <w:rtl/>
                                  <w:lang w:bidi="ar-EG"/>
                                </w:rPr>
                                <w:t>إدارة المخاطر الفنية</w:t>
                              </w:r>
                            </w:p>
                            <w:p w14:paraId="3376903A" w14:textId="77777777" w:rsidR="002004D4" w:rsidRDefault="002004D4" w:rsidP="00A31801">
                              <w:pPr>
                                <w:pStyle w:val="ListParagraph"/>
                                <w:numPr>
                                  <w:ilvl w:val="0"/>
                                  <w:numId w:val="8"/>
                                </w:numPr>
                                <w:jc w:val="center"/>
                                <w:rPr>
                                  <w:rFonts w:ascii="Sakkal Majalla" w:hAnsi="Sakkal Majalla" w:cs="Sakkal Majalla"/>
                                  <w:sz w:val="32"/>
                                  <w:szCs w:val="32"/>
                                  <w:lang w:bidi="ar-EG"/>
                                </w:rPr>
                              </w:pPr>
                              <w:r w:rsidRPr="002004D4">
                                <w:rPr>
                                  <w:rFonts w:ascii="Sakkal Majalla" w:hAnsi="Sakkal Majalla" w:cs="Sakkal Majalla"/>
                                  <w:sz w:val="32"/>
                                  <w:szCs w:val="32"/>
                                  <w:rtl/>
                                  <w:lang w:bidi="ar-EG"/>
                                </w:rPr>
                                <w:t>إدارة المخاطر اللوجستية</w:t>
                              </w:r>
                            </w:p>
                            <w:p w14:paraId="7C7D7D20" w14:textId="77777777" w:rsidR="002004D4" w:rsidRDefault="002004D4" w:rsidP="00A31801">
                              <w:pPr>
                                <w:pStyle w:val="ListParagraph"/>
                                <w:numPr>
                                  <w:ilvl w:val="0"/>
                                  <w:numId w:val="8"/>
                                </w:numPr>
                                <w:jc w:val="center"/>
                                <w:rPr>
                                  <w:rFonts w:ascii="Sakkal Majalla" w:hAnsi="Sakkal Majalla" w:cs="Sakkal Majalla"/>
                                  <w:sz w:val="32"/>
                                  <w:szCs w:val="32"/>
                                  <w:lang w:bidi="ar-EG"/>
                                </w:rPr>
                              </w:pPr>
                              <w:r w:rsidRPr="002004D4">
                                <w:rPr>
                                  <w:rFonts w:ascii="Sakkal Majalla" w:hAnsi="Sakkal Majalla" w:cs="Sakkal Majalla"/>
                                  <w:sz w:val="32"/>
                                  <w:szCs w:val="32"/>
                                  <w:rtl/>
                                  <w:lang w:bidi="ar-EG"/>
                                </w:rPr>
                                <w:t>إدارة المخاطر المالية</w:t>
                              </w:r>
                            </w:p>
                            <w:p w14:paraId="0D33DE15" w14:textId="7CB9BC66" w:rsidR="002766BC" w:rsidRPr="00234450" w:rsidRDefault="002004D4" w:rsidP="00A31801">
                              <w:pPr>
                                <w:pStyle w:val="ListParagraph"/>
                                <w:numPr>
                                  <w:ilvl w:val="0"/>
                                  <w:numId w:val="8"/>
                                </w:numPr>
                                <w:jc w:val="center"/>
                                <w:rPr>
                                  <w:rFonts w:ascii="Sakkal Majalla" w:hAnsi="Sakkal Majalla" w:cs="Sakkal Majalla"/>
                                  <w:sz w:val="32"/>
                                  <w:szCs w:val="32"/>
                                  <w:lang w:bidi="ar-EG"/>
                                </w:rPr>
                              </w:pPr>
                              <w:r w:rsidRPr="002004D4">
                                <w:rPr>
                                  <w:rFonts w:ascii="Sakkal Majalla" w:hAnsi="Sakkal Majalla" w:cs="Sakkal Majalla"/>
                                  <w:sz w:val="32"/>
                                  <w:szCs w:val="32"/>
                                  <w:rtl/>
                                  <w:lang w:bidi="ar-EG"/>
                                </w:rPr>
                                <w:t>إدارة المخاطر البشرية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559F2FA4" id="Group 6" o:spid="_x0000_s1026" style="position:absolute;left:0;text-align:left;margin-left:0;margin-top:33.75pt;width:510pt;height:187.5pt;z-index:251709440;mso-position-horizontal:center;mso-position-horizontal-relative:margin;mso-width-relative:margin;mso-height-relative:margin" coordorigin="-95,-95" coordsize="64770,23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">
                <v:shapetype id="_x0000_t112" coordsize="21600,21600" o:spt="112" path="m,l,21600r21600,l21600,xem2610,nfl2610,21600em18990,nfl18990,21600e">
                  <v:stroke joinstyle="miter"/>
                  <v:path o:extrusionok="f" gradientshapeok="t" o:connecttype="rect" textboxrect="2610,0,18990,21600"/>
                </v:shapetype>
                <v:shape id="Rectangle: Rounded Corners 21" o:spid="_x0000_s1027" type="#_x0000_t112" style="position:absolute;left:857;top:-95;width:19431;height:1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" fillcolor="white [3201]" strokecolor="black [3200]" strokeweight="1pt"/>
                <v:shape id="Text Box 22" o:spid="_x0000_s1028" type="#_x0000_t112" style="position:absolute;left:-95;top:1714;width:21145;height:16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" fillcolor="white [3201]" strokecolor="black [3200]" strokeweight="1pt">
                  <v:textbox>
                    <w:txbxContent>
                      <w:p w14:paraId="4923998E" w14:textId="3AAA787E" w:rsidR="00234450" w:rsidRPr="00234450" w:rsidRDefault="00234450"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C815BE8" w14:textId="757B4508" w:rsidR="00234450" w:rsidRPr="00547859" w:rsidRDefault="00547859" w:rsidP="00547859">
                        <w:pPr>
                          <w:jc w:val="center"/>
                          <w:rPr>
                            <w:rFonts w:ascii="Sakkal Majalla" w:hAnsi="Sakkal Majalla" w:cs="Sakkal Majalla"/>
                            <w:b/>
                            <w:bCs/>
                            <w:sz w:val="36"/>
                            <w:szCs w:val="36"/>
                            <w:u w:val="single"/>
                            <w:lang w:bidi="ar-EG"/>
                          </w:rPr>
                        </w:pPr>
                        <w:r w:rsidRPr="00547859">
                          <w:rPr>
                            <w:rFonts w:ascii="Sakkal Majalla" w:eastAsia="Calibri" w:hAnsi="Sakkal Majalla" w:cs="Sakkal Majalla"/>
                            <w:kern w:val="0"/>
                            <w:sz w:val="32"/>
                            <w:szCs w:val="32"/>
                            <w:rtl/>
                            <w14:ligatures w14:val="none"/>
                          </w:rPr>
                          <w:t>استراتيجيات الوقاية الشاملة في الطب البيطري</w:t>
                        </w:r>
                      </w:p>
                    </w:txbxContent>
                  </v:textbox>
                </v:shape>
                <v:shape id="Rectangle: Rounded Corners 21" o:spid="_x0000_s1029" type="#_x0000_t112" style="position:absolute;left:37623;width:26194;height:23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" fillcolor="white [3201]" strokecolor="black [3200]" strokeweight="1pt"/>
                <v:shape id="Text Box 22" o:spid="_x0000_s1030" type="#_x0000_t112" style="position:absolute;left:36671;top:2286;width:28003;height:2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" fillcolor="white [3201]" strokecolor="black [3200]" strokeweight="1pt">
                  <v:textbox>
                    <w:txbxContent>
                      <w:p w14:paraId="5A5A6714" w14:textId="4765E8AC" w:rsidR="002766BC" w:rsidRPr="00234450" w:rsidRDefault="002766BC"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738142E2" w:rsidR="002766BC" w:rsidRPr="002766BC" w:rsidRDefault="002004D4" w:rsidP="002766BC">
                        <w:pPr>
                          <w:jc w:val="center"/>
                          <w:rPr>
                            <w:rFonts w:ascii="Sakkal Majalla" w:hAnsi="Sakkal Majalla" w:cs="Sakkal Majalla"/>
                            <w:b/>
                            <w:bCs/>
                            <w:sz w:val="32"/>
                            <w:szCs w:val="32"/>
                            <w:u w:val="single"/>
                            <w:lang w:bidi="ar-EG"/>
                          </w:rPr>
                        </w:pPr>
                        <w:r w:rsidRPr="002004D4">
                          <w:rPr>
                            <w:rFonts w:ascii="Sakkal Majalla" w:hAnsi="Sakkal Majalla" w:cs="Sakkal Majalla"/>
                            <w:b/>
                            <w:bCs/>
                            <w:sz w:val="32"/>
                            <w:szCs w:val="32"/>
                            <w:u w:val="single"/>
                            <w:rtl/>
                            <w:lang w:bidi="ar-EG"/>
                          </w:rPr>
                          <w:t>إدارة المخاطر</w:t>
                        </w:r>
                      </w:p>
                      <w:p w14:paraId="33E037F2" w14:textId="77777777" w:rsidR="002004D4" w:rsidRDefault="002004D4" w:rsidP="002004D4">
                        <w:pPr>
                          <w:pStyle w:val="a6"/>
                          <w:numPr>
                            <w:ilvl w:val="0"/>
                            <w:numId w:val="28"/>
                          </w:numPr>
                          <w:jc w:val="center"/>
                          <w:rPr>
                            <w:rFonts w:ascii="Sakkal Majalla" w:hAnsi="Sakkal Majalla" w:cs="Sakkal Majalla"/>
                            <w:sz w:val="32"/>
                            <w:szCs w:val="32"/>
                            <w:lang w:bidi="ar-EG"/>
                          </w:rPr>
                        </w:pPr>
                        <w:r w:rsidRPr="002004D4">
                          <w:rPr>
                            <w:rFonts w:ascii="Sakkal Majalla" w:hAnsi="Sakkal Majalla" w:cs="Sakkal Majalla"/>
                            <w:sz w:val="32"/>
                            <w:szCs w:val="32"/>
                            <w:rtl/>
                            <w:lang w:bidi="ar-EG"/>
                          </w:rPr>
                          <w:t>إدارة المخاطر الفنية</w:t>
                        </w:r>
                      </w:p>
                      <w:p w14:paraId="3376903A" w14:textId="77777777" w:rsidR="002004D4" w:rsidRDefault="002004D4" w:rsidP="002004D4">
                        <w:pPr>
                          <w:pStyle w:val="a6"/>
                          <w:numPr>
                            <w:ilvl w:val="0"/>
                            <w:numId w:val="28"/>
                          </w:numPr>
                          <w:jc w:val="center"/>
                          <w:rPr>
                            <w:rFonts w:ascii="Sakkal Majalla" w:hAnsi="Sakkal Majalla" w:cs="Sakkal Majalla"/>
                            <w:sz w:val="32"/>
                            <w:szCs w:val="32"/>
                            <w:lang w:bidi="ar-EG"/>
                          </w:rPr>
                        </w:pPr>
                        <w:r w:rsidRPr="002004D4">
                          <w:rPr>
                            <w:rFonts w:ascii="Sakkal Majalla" w:hAnsi="Sakkal Majalla" w:cs="Sakkal Majalla"/>
                            <w:sz w:val="32"/>
                            <w:szCs w:val="32"/>
                            <w:rtl/>
                            <w:lang w:bidi="ar-EG"/>
                          </w:rPr>
                          <w:t>إدارة المخاطر اللوجستية</w:t>
                        </w:r>
                      </w:p>
                      <w:p w14:paraId="7C7D7D20" w14:textId="77777777" w:rsidR="002004D4" w:rsidRDefault="002004D4" w:rsidP="002004D4">
                        <w:pPr>
                          <w:pStyle w:val="a6"/>
                          <w:numPr>
                            <w:ilvl w:val="0"/>
                            <w:numId w:val="28"/>
                          </w:numPr>
                          <w:jc w:val="center"/>
                          <w:rPr>
                            <w:rFonts w:ascii="Sakkal Majalla" w:hAnsi="Sakkal Majalla" w:cs="Sakkal Majalla"/>
                            <w:sz w:val="32"/>
                            <w:szCs w:val="32"/>
                            <w:lang w:bidi="ar-EG"/>
                          </w:rPr>
                        </w:pPr>
                        <w:r w:rsidRPr="002004D4">
                          <w:rPr>
                            <w:rFonts w:ascii="Sakkal Majalla" w:hAnsi="Sakkal Majalla" w:cs="Sakkal Majalla"/>
                            <w:sz w:val="32"/>
                            <w:szCs w:val="32"/>
                            <w:rtl/>
                            <w:lang w:bidi="ar-EG"/>
                          </w:rPr>
                          <w:t>إدارة المخاطر المالية</w:t>
                        </w:r>
                      </w:p>
                      <w:p w14:paraId="0D33DE15" w14:textId="7CB9BC66" w:rsidR="002766BC" w:rsidRPr="00234450" w:rsidRDefault="002004D4" w:rsidP="002004D4">
                        <w:pPr>
                          <w:pStyle w:val="a6"/>
                          <w:numPr>
                            <w:ilvl w:val="0"/>
                            <w:numId w:val="28"/>
                          </w:numPr>
                          <w:jc w:val="center"/>
                          <w:rPr>
                            <w:rFonts w:ascii="Sakkal Majalla" w:hAnsi="Sakkal Majalla" w:cs="Sakkal Majalla"/>
                            <w:sz w:val="32"/>
                            <w:szCs w:val="32"/>
                            <w:lang w:bidi="ar-EG"/>
                          </w:rPr>
                        </w:pPr>
                        <w:r w:rsidRPr="002004D4">
                          <w:rPr>
                            <w:rFonts w:ascii="Sakkal Majalla" w:hAnsi="Sakkal Majalla" w:cs="Sakkal Majalla"/>
                            <w:sz w:val="32"/>
                            <w:szCs w:val="32"/>
                            <w:rtl/>
                            <w:lang w:bidi="ar-EG"/>
                          </w:rPr>
                          <w:t>إدارة المخاطر البشرية</w:t>
                        </w:r>
                      </w:p>
                    </w:txbxContent>
                  </v:textbox>
                </v:shape>
                <w10:wrap anchorx="margin"/>
              </v:group>
            </w:pict>
          </mc:Fallback>
        </mc:AlternateContent>
      </w:r>
      <w:r w:rsidR="00F30BD7" w:rsidRPr="002E65B5">
        <w:rPr>
          <w:rFonts w:ascii="Sakkal Majalla" w:eastAsia="Calibri" w:hAnsi="Sakkal Majalla" w:cs="Sakkal Majalla"/>
          <w:b/>
          <w:bCs/>
          <w:kern w:val="0"/>
          <w:sz w:val="28"/>
          <w:szCs w:val="28"/>
          <w:rtl/>
          <w14:ligatures w14:val="none"/>
        </w:rPr>
        <w:t>الشكل رقم (1) متغيرات الدراسة</w:t>
      </w:r>
    </w:p>
    <w:p w14:paraId="72CBD68F" w14:textId="00C35CCB" w:rsidR="003634C1" w:rsidRPr="002E65B5" w:rsidRDefault="003634C1" w:rsidP="009B37F5">
      <w:pPr>
        <w:spacing w:line="360" w:lineRule="auto"/>
        <w:ind w:left="491"/>
        <w:jc w:val="center"/>
        <w:rPr>
          <w:rFonts w:ascii="Sakkal Majalla" w:eastAsia="Calibri" w:hAnsi="Sakkal Majalla" w:cs="Sakkal Majalla"/>
          <w:b/>
          <w:bCs/>
          <w:kern w:val="0"/>
          <w:sz w:val="28"/>
          <w:szCs w:val="28"/>
          <w:rtl/>
          <w14:ligatures w14:val="none"/>
        </w:rPr>
      </w:pPr>
    </w:p>
    <w:p w14:paraId="14F2C0BB" w14:textId="787CF974" w:rsidR="00180436" w:rsidRPr="002E65B5" w:rsidRDefault="00180436" w:rsidP="00180436">
      <w:pPr>
        <w:spacing w:line="360" w:lineRule="auto"/>
        <w:contextualSpacing/>
        <w:rPr>
          <w:rFonts w:ascii="Sakkal Majalla" w:eastAsia="Calibri" w:hAnsi="Sakkal Majalla" w:cs="Sakkal Majalla"/>
          <w:b/>
          <w:bCs/>
          <w:kern w:val="0"/>
          <w:sz w:val="28"/>
          <w:szCs w:val="28"/>
          <w:rtl/>
          <w14:ligatures w14:val="none"/>
        </w:rPr>
      </w:pPr>
    </w:p>
    <w:p w14:paraId="6F013F74" w14:textId="7D0A7D31" w:rsidR="00180436" w:rsidRPr="002E65B5" w:rsidRDefault="00DD145C" w:rsidP="00180436">
      <w:pPr>
        <w:spacing w:line="360" w:lineRule="auto"/>
        <w:contextualSpacing/>
        <w:rPr>
          <w:rFonts w:ascii="Sakkal Majalla" w:eastAsia="Calibri" w:hAnsi="Sakkal Majalla" w:cs="Sakkal Majalla"/>
          <w:b/>
          <w:bCs/>
          <w:kern w:val="0"/>
          <w:sz w:val="28"/>
          <w:szCs w:val="28"/>
          <w:rtl/>
          <w14:ligatures w14:val="none"/>
        </w:rPr>
      </w:pPr>
      <w:r w:rsidRPr="002E65B5">
        <w:rPr>
          <w:rFonts w:ascii="Sakkal Majalla" w:eastAsia="Calibri" w:hAnsi="Sakkal Majalla" w:cs="Sakkal Majalla"/>
          <w:b/>
          <w:bCs/>
          <w:noProof/>
          <w:kern w:val="0"/>
          <w:sz w:val="28"/>
          <w:szCs w:val="28"/>
          <w:rtl/>
        </w:rPr>
        <mc:AlternateContent>
          <mc:Choice Requires="wps">
            <w:drawing>
              <wp:anchor distT="0" distB="0" distL="114300" distR="114300" simplePos="0" relativeHeight="251710464" behindDoc="0" locked="0" layoutInCell="1" allowOverlap="1" wp14:anchorId="1671C13B" wp14:editId="7AAC1788">
                <wp:simplePos x="0" y="0"/>
                <wp:positionH relativeFrom="column">
                  <wp:posOffset>1684655</wp:posOffset>
                </wp:positionH>
                <wp:positionV relativeFrom="paragraph">
                  <wp:posOffset>88900</wp:posOffset>
                </wp:positionV>
                <wp:extent cx="1349671" cy="0"/>
                <wp:effectExtent l="38100" t="76200" r="0" b="95250"/>
                <wp:wrapNone/>
                <wp:docPr id="491176491" name="رابط كسهم مستقيم 1"/>
                <wp:cNvGraphicFramePr/>
                <a:graphic xmlns:a="http://schemas.openxmlformats.org/drawingml/2006/main">
                  <a:graphicData uri="http://schemas.microsoft.com/office/word/2010/wordprocessingShape">
                    <wps:wsp>
                      <wps:cNvCnPr/>
                      <wps:spPr>
                        <a:xfrm flipH="1">
                          <a:off x="0" y="0"/>
                          <a:ext cx="1349671"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306456D9" id="_x0000_t32" coordsize="21600,21600" o:spt="32" o:oned="t" path="m,l21600,21600e" filled="f">
                <v:path arrowok="t" fillok="f" o:connecttype="none"/>
                <o:lock v:ext="edit" shapetype="t"/>
              </v:shapetype>
              <v:shape id="رابط كسهم مستقيم 1" o:spid="_x0000_s1026" type="#_x0000_t32" style="position:absolute;margin-left:132.65pt;margin-top:7pt;width:106.25pt;height:0;flip:x;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" strokecolor="black [3200]" strokeweight="1.5pt">
                <v:stroke endarrow="block" joinstyle="miter"/>
              </v:shape>
            </w:pict>
          </mc:Fallback>
        </mc:AlternateContent>
      </w:r>
    </w:p>
    <w:p w14:paraId="11413B3C" w14:textId="13B97112" w:rsidR="00180436" w:rsidRPr="002E65B5" w:rsidRDefault="00180436" w:rsidP="00180436">
      <w:pPr>
        <w:spacing w:line="360" w:lineRule="auto"/>
        <w:contextualSpacing/>
        <w:rPr>
          <w:rFonts w:ascii="Sakkal Majalla" w:eastAsia="Calibri" w:hAnsi="Sakkal Majalla" w:cs="Sakkal Majalla"/>
          <w:b/>
          <w:bCs/>
          <w:kern w:val="0"/>
          <w:sz w:val="28"/>
          <w:szCs w:val="28"/>
          <w:rtl/>
          <w14:ligatures w14:val="none"/>
        </w:rPr>
      </w:pPr>
    </w:p>
    <w:p w14:paraId="6E402043" w14:textId="77777777" w:rsidR="002004D4" w:rsidRPr="002E65B5" w:rsidRDefault="002004D4" w:rsidP="002E65B5">
      <w:pPr>
        <w:spacing w:line="360" w:lineRule="auto"/>
        <w:rPr>
          <w:rFonts w:ascii="Sakkal Majalla" w:eastAsia="Calibri" w:hAnsi="Sakkal Majalla" w:cs="Sakkal Majalla"/>
          <w:kern w:val="0"/>
          <w:sz w:val="28"/>
          <w:szCs w:val="28"/>
          <w:rtl/>
          <w14:ligatures w14:val="none"/>
        </w:rPr>
      </w:pPr>
    </w:p>
    <w:p w14:paraId="3089E8BC" w14:textId="3F77DCE6" w:rsidR="002004D4" w:rsidRPr="002E65B5" w:rsidRDefault="00F30BD7" w:rsidP="00242DF5">
      <w:pPr>
        <w:spacing w:line="360" w:lineRule="auto"/>
        <w:jc w:val="center"/>
        <w:rPr>
          <w:rFonts w:ascii="Sakkal Majalla" w:eastAsia="Calibri" w:hAnsi="Sakkal Majalla" w:cs="Sakkal Majalla"/>
          <w:kern w:val="0"/>
          <w:sz w:val="28"/>
          <w:szCs w:val="28"/>
          <w14:ligatures w14:val="none"/>
        </w:rPr>
      </w:pPr>
      <w:r w:rsidRPr="002E65B5">
        <w:rPr>
          <w:rFonts w:ascii="Sakkal Majalla" w:eastAsia="Calibri" w:hAnsi="Sakkal Majalla" w:cs="Sakkal Majalla"/>
          <w:kern w:val="0"/>
          <w:sz w:val="28"/>
          <w:szCs w:val="28"/>
          <w:rtl/>
          <w14:ligatures w14:val="none"/>
        </w:rPr>
        <w:t>المصدر:</w:t>
      </w:r>
      <w:r w:rsidR="000B42BC" w:rsidRPr="002E65B5">
        <w:rPr>
          <w:rFonts w:ascii="Sakkal Majalla" w:eastAsia="Calibri" w:hAnsi="Sakkal Majalla" w:cs="Sakkal Majalla"/>
          <w:kern w:val="0"/>
          <w:sz w:val="28"/>
          <w:szCs w:val="28"/>
          <w:rtl/>
          <w14:ligatures w14:val="none"/>
        </w:rPr>
        <w:t xml:space="preserve"> </w:t>
      </w:r>
      <w:r w:rsidRPr="002E65B5">
        <w:rPr>
          <w:rFonts w:ascii="Sakkal Majalla" w:eastAsia="Calibri" w:hAnsi="Sakkal Majalla" w:cs="Sakkal Majalla"/>
          <w:kern w:val="0"/>
          <w:sz w:val="28"/>
          <w:szCs w:val="28"/>
          <w:rtl/>
          <w14:ligatures w14:val="none"/>
        </w:rPr>
        <w:t>إعداد الباح</w:t>
      </w:r>
      <w:r w:rsidR="002766BC" w:rsidRPr="002E65B5">
        <w:rPr>
          <w:rFonts w:ascii="Sakkal Majalla" w:eastAsia="Calibri" w:hAnsi="Sakkal Majalla" w:cs="Sakkal Majalla"/>
          <w:kern w:val="0"/>
          <w:sz w:val="28"/>
          <w:szCs w:val="28"/>
          <w:rtl/>
          <w14:ligatures w14:val="none"/>
        </w:rPr>
        <w:t>ث</w:t>
      </w:r>
    </w:p>
    <w:p w14:paraId="78330C44" w14:textId="630C7A24" w:rsidR="002E65B5" w:rsidRPr="002E65B5" w:rsidRDefault="002E65B5" w:rsidP="002E65B5">
      <w:pPr>
        <w:outlineLvl w:val="1"/>
        <w:rPr>
          <w:rFonts w:ascii="Sakkal Majalla" w:hAnsi="Sakkal Majalla" w:cs="Sakkal Majalla"/>
          <w:b/>
          <w:bCs/>
          <w:sz w:val="36"/>
          <w:szCs w:val="36"/>
          <w:lang w:bidi="ar-EG"/>
        </w:rPr>
      </w:pPr>
      <w:r w:rsidRPr="002E65B5">
        <w:rPr>
          <w:rFonts w:ascii="Sakkal Majalla" w:hAnsi="Sakkal Majalla" w:cs="Sakkal Majalla"/>
        </w:rPr>
        <w:t xml:space="preserve"> </w:t>
      </w:r>
      <w:bookmarkStart w:id="30" w:name="_Toc179925048"/>
      <w:r w:rsidRPr="002E65B5">
        <w:rPr>
          <w:rFonts w:ascii="Sakkal Majalla" w:hAnsi="Sakkal Majalla" w:cs="Sakkal Majalla"/>
          <w:b/>
          <w:bCs/>
          <w:sz w:val="36"/>
          <w:szCs w:val="36"/>
          <w:lang w:bidi="ar-EG"/>
        </w:rPr>
        <w:t>8.1</w:t>
      </w:r>
      <w:r w:rsidRPr="002E65B5">
        <w:rPr>
          <w:rFonts w:ascii="Sakkal Majalla" w:hAnsi="Sakkal Majalla" w:cs="Sakkal Majalla"/>
          <w:b/>
          <w:bCs/>
          <w:sz w:val="36"/>
          <w:szCs w:val="36"/>
          <w:rtl/>
          <w:lang w:bidi="ar-EG"/>
        </w:rPr>
        <w:t>الفجوة البحثية:</w:t>
      </w:r>
      <w:bookmarkEnd w:id="30"/>
    </w:p>
    <w:p w14:paraId="596A8DBA" w14:textId="77777777" w:rsidR="002E65B5" w:rsidRPr="002E65B5" w:rsidRDefault="002E65B5" w:rsidP="00A31801">
      <w:pPr>
        <w:pStyle w:val="ListParagraph"/>
        <w:numPr>
          <w:ilvl w:val="0"/>
          <w:numId w:val="9"/>
        </w:numPr>
        <w:spacing w:line="360" w:lineRule="auto"/>
        <w:jc w:val="both"/>
        <w:rPr>
          <w:rFonts w:ascii="Sakkal Majalla" w:hAnsi="Sakkal Majalla" w:cs="Sakkal Majalla"/>
          <w:sz w:val="28"/>
          <w:szCs w:val="28"/>
        </w:rPr>
      </w:pPr>
      <w:r w:rsidRPr="002E65B5">
        <w:rPr>
          <w:rFonts w:ascii="Sakkal Majalla" w:hAnsi="Sakkal Majalla" w:cs="Sakkal Majalla"/>
          <w:sz w:val="28"/>
          <w:szCs w:val="28"/>
          <w:rtl/>
        </w:rPr>
        <w:t xml:space="preserve">هناك نقص في الدراسات التي تتناول </w:t>
      </w:r>
      <w:r w:rsidRPr="002E65B5">
        <w:rPr>
          <w:rFonts w:ascii="Sakkal Majalla" w:eastAsia="Times New Roman" w:hAnsi="Sakkal Majalla" w:cs="Sakkal Majalla"/>
          <w:kern w:val="0"/>
          <w:sz w:val="28"/>
          <w:szCs w:val="28"/>
          <w:rtl/>
          <w:lang w:bidi="ar-JO"/>
          <w14:ligatures w14:val="none"/>
        </w:rPr>
        <w:t>دور إدارة المخاطر في تعزيز استراتيجيات الوقاية الشاملة في الطب البيطري: دراسة تطبيقية على منطقة الرياض</w:t>
      </w:r>
      <w:r w:rsidRPr="002E65B5">
        <w:rPr>
          <w:rFonts w:ascii="Sakkal Majalla" w:hAnsi="Sakkal Majalla" w:cs="Sakkal Majalla"/>
          <w:sz w:val="28"/>
          <w:szCs w:val="28"/>
          <w:rtl/>
        </w:rPr>
        <w:t>.</w:t>
      </w:r>
    </w:p>
    <w:p w14:paraId="67CC10AE" w14:textId="77777777" w:rsidR="002E65B5" w:rsidRPr="002E65B5" w:rsidRDefault="002E65B5" w:rsidP="00A31801">
      <w:pPr>
        <w:pStyle w:val="ListParagraph"/>
        <w:numPr>
          <w:ilvl w:val="0"/>
          <w:numId w:val="9"/>
        </w:numPr>
        <w:spacing w:line="360" w:lineRule="auto"/>
        <w:jc w:val="both"/>
        <w:rPr>
          <w:rFonts w:ascii="Sakkal Majalla" w:hAnsi="Sakkal Majalla" w:cs="Sakkal Majalla"/>
          <w:sz w:val="28"/>
          <w:szCs w:val="28"/>
        </w:rPr>
      </w:pPr>
      <w:r w:rsidRPr="002E65B5">
        <w:rPr>
          <w:rFonts w:ascii="Sakkal Majalla" w:hAnsi="Sakkal Majalla" w:cs="Sakkal Majalla"/>
          <w:sz w:val="28"/>
          <w:szCs w:val="28"/>
          <w:rtl/>
        </w:rPr>
        <w:t>معظم الدراسات لم تتناول بشكل كافٍ التفاعل بين مختلف</w:t>
      </w:r>
      <w:r w:rsidRPr="002E65B5">
        <w:rPr>
          <w:rFonts w:ascii="Sakkal Majalla" w:hAnsi="Sakkal Majalla" w:cs="Sakkal Majalla"/>
          <w:sz w:val="28"/>
          <w:szCs w:val="28"/>
          <w:rtl/>
          <w:lang w:bidi="ar-EG"/>
        </w:rPr>
        <w:t xml:space="preserve"> أبعاد</w:t>
      </w:r>
      <w:r w:rsidRPr="002E65B5">
        <w:rPr>
          <w:rFonts w:ascii="Sakkal Majalla" w:hAnsi="Sakkal Majalla" w:cs="Sakkal Majalla"/>
          <w:sz w:val="28"/>
          <w:szCs w:val="28"/>
          <w:rtl/>
        </w:rPr>
        <w:t xml:space="preserve"> دور إدارة المخاطر (إدارة المخاطر الفنية – إدارة المخاطر اللوجستية – إدارة المخاطر المالية – إدارة المخاطر البشرية) وأثرها على استراتيجيات الوقاية الشاملة في الطب البيطري: دراسة تطبيقية على منطقة الرياض. </w:t>
      </w:r>
    </w:p>
    <w:p w14:paraId="1AA8C392" w14:textId="77777777" w:rsidR="002E65B5" w:rsidRPr="002E65B5" w:rsidRDefault="002E65B5" w:rsidP="00A31801">
      <w:pPr>
        <w:pStyle w:val="ListParagraph"/>
        <w:numPr>
          <w:ilvl w:val="0"/>
          <w:numId w:val="9"/>
        </w:numPr>
        <w:spacing w:line="360" w:lineRule="auto"/>
        <w:jc w:val="both"/>
        <w:rPr>
          <w:rFonts w:ascii="Sakkal Majalla" w:hAnsi="Sakkal Majalla" w:cs="Sakkal Majalla"/>
          <w:sz w:val="28"/>
          <w:szCs w:val="28"/>
        </w:rPr>
      </w:pPr>
      <w:r w:rsidRPr="002E65B5">
        <w:rPr>
          <w:rFonts w:ascii="Sakkal Majalla" w:hAnsi="Sakkal Majalla" w:cs="Sakkal Majalla"/>
          <w:sz w:val="28"/>
          <w:szCs w:val="28"/>
          <w:rtl/>
        </w:rPr>
        <w:t xml:space="preserve">معظم الدراسات لم تتناول بشكل كافٍ التفاعل بين مختلف </w:t>
      </w:r>
      <w:r w:rsidRPr="002E65B5">
        <w:rPr>
          <w:rFonts w:ascii="Sakkal Majalla" w:hAnsi="Sakkal Majalla" w:cs="Sakkal Majalla"/>
          <w:sz w:val="28"/>
          <w:szCs w:val="28"/>
          <w:rtl/>
          <w:lang w:bidi="ar-EG"/>
        </w:rPr>
        <w:t xml:space="preserve">أبعاد </w:t>
      </w:r>
      <w:r w:rsidRPr="002E65B5">
        <w:rPr>
          <w:rFonts w:ascii="Sakkal Majalla" w:hAnsi="Sakkal Majalla" w:cs="Sakkal Majalla"/>
          <w:sz w:val="28"/>
          <w:szCs w:val="28"/>
          <w:rtl/>
        </w:rPr>
        <w:t>استراتيجيات الوقاية الشاملة وكيفية تأثرها بمختلف أبعاد دور إدارة المخاطر (إدارة المخاطر الفنية – إدارة المخاطر اللوجستية – إدارة المخاطر المالية – إدارة المخاطر البشرية) في الطب البيطري: دراسة تطبيقية على منطقة الرياض.</w:t>
      </w:r>
    </w:p>
    <w:p w14:paraId="57638224" w14:textId="77777777" w:rsidR="002E65B5" w:rsidRPr="002E65B5" w:rsidRDefault="002E65B5" w:rsidP="00A31801">
      <w:pPr>
        <w:pStyle w:val="ListParagraph"/>
        <w:numPr>
          <w:ilvl w:val="0"/>
          <w:numId w:val="9"/>
        </w:numPr>
        <w:spacing w:line="360" w:lineRule="auto"/>
        <w:jc w:val="both"/>
        <w:rPr>
          <w:rFonts w:ascii="Sakkal Majalla" w:hAnsi="Sakkal Majalla" w:cs="Sakkal Majalla"/>
          <w:sz w:val="28"/>
          <w:szCs w:val="28"/>
        </w:rPr>
      </w:pPr>
      <w:r w:rsidRPr="002E65B5">
        <w:rPr>
          <w:rFonts w:ascii="Sakkal Majalla" w:hAnsi="Sakkal Majalla" w:cs="Sakkal Majalla"/>
          <w:sz w:val="28"/>
          <w:szCs w:val="28"/>
          <w:rtl/>
        </w:rPr>
        <w:t xml:space="preserve">هناك حاجة لدراسات تتابعية طويلة الأجل لتقييم </w:t>
      </w:r>
      <w:bookmarkStart w:id="31" w:name="_Hlk172119899"/>
      <w:r w:rsidRPr="002E65B5">
        <w:rPr>
          <w:rFonts w:ascii="Sakkal Majalla" w:hAnsi="Sakkal Majalla" w:cs="Sakkal Majalla"/>
          <w:sz w:val="28"/>
          <w:szCs w:val="28"/>
          <w:rtl/>
        </w:rPr>
        <w:t>دور إدارة المخاطر بأبعادها (إدارة المخاطر الفنية – إدارة المخاطر اللوجستية – إدارة المخاطر المالية – إدارة المخاطر البشرية) في تعزيز استراتيجيات الوقاية الشاملة في الطب البيطري: دراسة تطبيقية على منطقة الرياض.</w:t>
      </w:r>
      <w:bookmarkEnd w:id="31"/>
    </w:p>
    <w:p w14:paraId="1F849192" w14:textId="283589C9" w:rsidR="002E65B5" w:rsidRPr="002E65B5" w:rsidRDefault="002E65B5" w:rsidP="002E65B5">
      <w:pPr>
        <w:outlineLvl w:val="1"/>
        <w:rPr>
          <w:rFonts w:ascii="Sakkal Majalla" w:hAnsi="Sakkal Majalla" w:cs="Sakkal Majalla"/>
          <w:b/>
          <w:bCs/>
          <w:sz w:val="36"/>
          <w:szCs w:val="36"/>
          <w:rtl/>
          <w:lang w:bidi="ar-EG"/>
        </w:rPr>
      </w:pPr>
      <w:bookmarkStart w:id="32" w:name="_Toc169790501"/>
      <w:r w:rsidRPr="002E65B5">
        <w:rPr>
          <w:rFonts w:ascii="Sakkal Majalla" w:hAnsi="Sakkal Majalla" w:cs="Sakkal Majalla"/>
          <w:b/>
          <w:bCs/>
          <w:sz w:val="36"/>
          <w:szCs w:val="36"/>
          <w:lang w:bidi="ar-EG"/>
        </w:rPr>
        <w:t xml:space="preserve"> </w:t>
      </w:r>
      <w:bookmarkStart w:id="33" w:name="_Toc179925049"/>
      <w:r w:rsidRPr="002E65B5">
        <w:rPr>
          <w:rFonts w:ascii="Sakkal Majalla" w:hAnsi="Sakkal Majalla" w:cs="Sakkal Majalla"/>
          <w:b/>
          <w:bCs/>
          <w:sz w:val="36"/>
          <w:szCs w:val="36"/>
          <w:lang w:bidi="ar-EG"/>
        </w:rPr>
        <w:t>9.1</w:t>
      </w:r>
      <w:r w:rsidRPr="002E65B5">
        <w:rPr>
          <w:rFonts w:ascii="Sakkal Majalla" w:hAnsi="Sakkal Majalla" w:cs="Sakkal Majalla"/>
          <w:b/>
          <w:bCs/>
          <w:sz w:val="36"/>
          <w:szCs w:val="36"/>
          <w:rtl/>
          <w:lang w:bidi="ar-EG"/>
        </w:rPr>
        <w:t>المنطلقات النظرية للدراسة:</w:t>
      </w:r>
      <w:bookmarkEnd w:id="32"/>
      <w:bookmarkEnd w:id="33"/>
    </w:p>
    <w:p w14:paraId="3BD1567F" w14:textId="77777777" w:rsidR="002E65B5" w:rsidRPr="002E65B5" w:rsidRDefault="002E65B5" w:rsidP="002E65B5">
      <w:pPr>
        <w:spacing w:line="360" w:lineRule="auto"/>
        <w:ind w:firstLine="720"/>
        <w:jc w:val="both"/>
        <w:rPr>
          <w:rFonts w:ascii="Sakkal Majalla" w:hAnsi="Sakkal Majalla" w:cs="Sakkal Majalla"/>
          <w:sz w:val="28"/>
          <w:szCs w:val="28"/>
          <w:rtl/>
        </w:rPr>
      </w:pPr>
      <w:r w:rsidRPr="002E65B5">
        <w:rPr>
          <w:rFonts w:ascii="Sakkal Majalla" w:hAnsi="Sakkal Majalla" w:cs="Sakkal Majalla"/>
          <w:sz w:val="28"/>
          <w:szCs w:val="28"/>
          <w:rtl/>
        </w:rPr>
        <w:t xml:space="preserve">تؤكد النظرية البنائية على أن المعرفة والفهم لا يتم اكتسابها بشكل سلبي، بل يتم بناؤها بنشاط من قبل الفرد من خلال تفاعله مع البيئة والمواقف التي يواجهها. في سياق إدارة المشاريع، يُعد هذا المنظور بالغ الأهمية، </w:t>
      </w:r>
      <w:r w:rsidRPr="002E65B5">
        <w:rPr>
          <w:rFonts w:ascii="Sakkal Majalla" w:hAnsi="Sakkal Majalla" w:cs="Sakkal Majalla"/>
          <w:sz w:val="28"/>
          <w:szCs w:val="28"/>
          <w:rtl/>
        </w:rPr>
        <w:lastRenderedPageBreak/>
        <w:t>حيث أن مديري المشاريع عليهم إعادة بناء وتشكيل المعرفة والمهارات اللازمة لإدارة المخاطر بفعالية وتطوير البراعة التنظيمية داخل منظماتهم. لذلك، يهدف هذا البحث إلى دراسة أثر إدارة المخاطر في إدارة المشاريع والدور الوسيط للبراعة التنظيمية في شركات المقاولات بمدينة الرياض.</w:t>
      </w:r>
    </w:p>
    <w:p w14:paraId="68F01269" w14:textId="77777777" w:rsidR="002E65B5" w:rsidRPr="002E65B5" w:rsidRDefault="002E65B5" w:rsidP="002E65B5">
      <w:pPr>
        <w:spacing w:line="360" w:lineRule="auto"/>
        <w:ind w:firstLine="720"/>
        <w:jc w:val="both"/>
        <w:rPr>
          <w:rFonts w:ascii="Sakkal Majalla" w:hAnsi="Sakkal Majalla" w:cs="Sakkal Majalla"/>
          <w:sz w:val="28"/>
          <w:szCs w:val="28"/>
          <w:rtl/>
        </w:rPr>
      </w:pPr>
      <w:r w:rsidRPr="002E65B5">
        <w:rPr>
          <w:rFonts w:ascii="Sakkal Majalla" w:hAnsi="Sakkal Majalla" w:cs="Sakkal Majalla"/>
          <w:sz w:val="28"/>
          <w:szCs w:val="28"/>
          <w:rtl/>
        </w:rPr>
        <w:t>وفقًا للنظرية البنائية، فإن المعرفة والخبرات السابقة للمديرين تشكل أساس بناء فهمهم وإدراكهم للمخاطر المحيطة بمشاريعهم. كما أن التفاعل المستمر مع هذه المخاطر يؤدي إلى إعادة بناء وتطوير هذه المعارف والخبرات. في هذا الإطار، تلعب البراعة التنظيمية دورًا وسيطًا مهمًا، حيث أنها تمكن المنظمة من التكيف والتعامل بمرونة مع التغيرات والتحديات التي تواجهها، وتعزيز قدرتها على بناء وتطبيق المعارف والمهارات اللازمة لإدارة المخاطر.</w:t>
      </w:r>
    </w:p>
    <w:p w14:paraId="5CFF42E6" w14:textId="77777777" w:rsidR="002E65B5" w:rsidRPr="002E65B5" w:rsidRDefault="002E65B5" w:rsidP="002E65B5">
      <w:pPr>
        <w:spacing w:line="360" w:lineRule="auto"/>
        <w:ind w:firstLine="720"/>
        <w:jc w:val="both"/>
        <w:rPr>
          <w:rFonts w:ascii="Sakkal Majalla" w:hAnsi="Sakkal Majalla" w:cs="Sakkal Majalla"/>
          <w:sz w:val="28"/>
          <w:szCs w:val="28"/>
          <w:rtl/>
        </w:rPr>
      </w:pPr>
      <w:r w:rsidRPr="002E65B5">
        <w:rPr>
          <w:rFonts w:ascii="Sakkal Majalla" w:hAnsi="Sakkal Majalla" w:cs="Sakkal Majalla"/>
          <w:sz w:val="28"/>
          <w:szCs w:val="28"/>
          <w:rtl/>
        </w:rPr>
        <w:t>استنادًا إلى النظرية البنائية، فإن منهجية البحث ستركز على جمع بيانات نوعية من خلال المقابلات المعمقة مع مديري المشاريع في شركات المقاولات. سيتم تحليل هذه البيانات باستخدام أساليب التحليل الكيفي لاستكشاف كيفية بناء وتطوير مديري المشاريع لمعارفهم ومهاراتهم في إدارة المخاطر، والدور الذي تلعبه البراعة التنظيمية في هذه العملية. كما سيتم إجراء مسح كمي لتقييم العلاقات بين متغيرات الدراسة.</w:t>
      </w:r>
    </w:p>
    <w:p w14:paraId="47B65BF4" w14:textId="77777777" w:rsidR="002E65B5" w:rsidRPr="002E65B5" w:rsidRDefault="002E65B5" w:rsidP="002E65B5">
      <w:pPr>
        <w:spacing w:line="360" w:lineRule="auto"/>
        <w:ind w:firstLine="720"/>
        <w:jc w:val="both"/>
        <w:rPr>
          <w:rFonts w:ascii="Sakkal Majalla" w:hAnsi="Sakkal Majalla" w:cs="Sakkal Majalla"/>
          <w:sz w:val="28"/>
          <w:szCs w:val="28"/>
          <w:rtl/>
        </w:rPr>
      </w:pPr>
      <w:r w:rsidRPr="002E65B5">
        <w:rPr>
          <w:rFonts w:ascii="Sakkal Majalla" w:hAnsi="Sakkal Majalla" w:cs="Sakkal Majalla"/>
          <w:sz w:val="28"/>
          <w:szCs w:val="28"/>
          <w:rtl/>
        </w:rPr>
        <w:t>وفقًا للنظرية البنائية، فإن نتائج هذا البحث ستُظهر كيف يبني مديرو المشاريع فهمهم وممارساتهم لإدارة المخاطر من خلال تفاعلهم المستمر مع البيئة التنظيمية والمشاريع التي يديرونها. كما ستسلط الضوء على الدور الحاسم الذي تلعبه البراعة التنظيمية في تمكين المنظمات من بناء وتطبيق المعارف والمهارات اللازمة لإدارة المخاطر بفعالية. سيتم مناقشة هذه النتائج في ضوء النظرية البنائية والآثار المترتبة على ممارسات إدارة المشاريع.</w:t>
      </w:r>
    </w:p>
    <w:p w14:paraId="39F276C8" w14:textId="77777777" w:rsidR="002E65B5" w:rsidRPr="002E65B5" w:rsidRDefault="002E65B5" w:rsidP="002E65B5">
      <w:pPr>
        <w:spacing w:line="360" w:lineRule="auto"/>
        <w:ind w:firstLine="720"/>
        <w:jc w:val="both"/>
        <w:rPr>
          <w:rFonts w:ascii="Sakkal Majalla" w:hAnsi="Sakkal Majalla" w:cs="Sakkal Majalla"/>
          <w:sz w:val="28"/>
          <w:szCs w:val="28"/>
        </w:rPr>
      </w:pPr>
      <w:r w:rsidRPr="002E65B5">
        <w:rPr>
          <w:rFonts w:ascii="Sakkal Majalla" w:hAnsi="Sakkal Majalla" w:cs="Sakkal Majalla"/>
          <w:sz w:val="28"/>
          <w:szCs w:val="28"/>
          <w:rtl/>
        </w:rPr>
        <w:t>في ضوء النظرية البنائية، يخلص هذا البحث إلى أن إدارة المخاطر في إدارة المشاريع هي عملية بنائية تتطلب من مديري المشاريع إعادة بناء وتطوير معارفهم ومهاراتهم باستمرار من خلال التفاعل مع البيئة التنظيمية والمشاريع التي يديرونها. كما أن البراعة التنظيمية تلعب دورًا محوريًا في تمكين المنظمات من بناء وتطبيق هذه المعارف والمهارات لإدارة المخاطر بفعالية. وبالتالي، يوصي البحث بضرورة تعزيز البراعة التنظيمية في شركات المقاولات كأساس لتطوير ممارسات إدارة المخاطر الفعالة.</w:t>
      </w:r>
    </w:p>
    <w:p w14:paraId="25C3BA03" w14:textId="25D3A01E" w:rsidR="002E65B5" w:rsidRPr="002E65B5" w:rsidRDefault="002E65B5" w:rsidP="002E65B5">
      <w:pPr>
        <w:outlineLvl w:val="1"/>
        <w:rPr>
          <w:rFonts w:ascii="Sakkal Majalla" w:hAnsi="Sakkal Majalla" w:cs="Sakkal Majalla"/>
          <w:b/>
          <w:bCs/>
          <w:sz w:val="36"/>
          <w:szCs w:val="36"/>
          <w:rtl/>
          <w:lang w:bidi="ar-EG"/>
        </w:rPr>
      </w:pPr>
      <w:bookmarkStart w:id="34" w:name="_Toc169790502"/>
      <w:r w:rsidRPr="002E65B5">
        <w:rPr>
          <w:rFonts w:ascii="Sakkal Majalla" w:hAnsi="Sakkal Majalla" w:cs="Sakkal Majalla"/>
        </w:rPr>
        <w:t xml:space="preserve"> </w:t>
      </w:r>
      <w:bookmarkStart w:id="35" w:name="_Toc179925050"/>
      <w:r w:rsidRPr="002E65B5">
        <w:rPr>
          <w:rFonts w:ascii="Sakkal Majalla" w:hAnsi="Sakkal Majalla" w:cs="Sakkal Majalla"/>
          <w:b/>
          <w:bCs/>
          <w:sz w:val="36"/>
          <w:szCs w:val="36"/>
          <w:lang w:bidi="ar-EG"/>
        </w:rPr>
        <w:t>10.1</w:t>
      </w:r>
      <w:r w:rsidRPr="002E65B5">
        <w:rPr>
          <w:rFonts w:ascii="Sakkal Majalla" w:hAnsi="Sakkal Majalla" w:cs="Sakkal Majalla"/>
          <w:b/>
          <w:bCs/>
          <w:sz w:val="36"/>
          <w:szCs w:val="36"/>
          <w:rtl/>
          <w:lang w:bidi="ar-EG"/>
        </w:rPr>
        <w:t>المنهجية وطرق البحث:</w:t>
      </w:r>
      <w:bookmarkEnd w:id="34"/>
      <w:bookmarkEnd w:id="35"/>
    </w:p>
    <w:p w14:paraId="60C3D962" w14:textId="77777777" w:rsidR="002E65B5" w:rsidRPr="002E65B5" w:rsidRDefault="002E65B5" w:rsidP="002E65B5">
      <w:pPr>
        <w:spacing w:line="360" w:lineRule="auto"/>
        <w:ind w:firstLine="720"/>
        <w:jc w:val="both"/>
        <w:rPr>
          <w:rFonts w:ascii="Sakkal Majalla" w:hAnsi="Sakkal Majalla" w:cs="Sakkal Majalla"/>
          <w:sz w:val="28"/>
          <w:szCs w:val="28"/>
          <w:rtl/>
        </w:rPr>
      </w:pPr>
      <w:bookmarkStart w:id="36" w:name="_Hlk179361753"/>
      <w:r w:rsidRPr="002E65B5">
        <w:rPr>
          <w:rFonts w:ascii="Sakkal Majalla" w:hAnsi="Sakkal Majalla" w:cs="Sakkal Majalla"/>
          <w:sz w:val="28"/>
          <w:szCs w:val="28"/>
          <w:rtl/>
        </w:rPr>
        <w:lastRenderedPageBreak/>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54776BB4" w14:textId="77777777" w:rsidR="002E65B5" w:rsidRPr="002E65B5" w:rsidRDefault="002E65B5" w:rsidP="002E65B5">
      <w:pPr>
        <w:spacing w:line="360" w:lineRule="auto"/>
        <w:ind w:firstLine="720"/>
        <w:jc w:val="both"/>
        <w:rPr>
          <w:rFonts w:ascii="Sakkal Majalla" w:hAnsi="Sakkal Majalla" w:cs="Sakkal Majalla"/>
          <w:sz w:val="28"/>
          <w:szCs w:val="28"/>
          <w:rtl/>
        </w:rPr>
      </w:pPr>
      <w:r w:rsidRPr="002E65B5">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046BAFD6" w14:textId="52A98986" w:rsidR="002E65B5" w:rsidRPr="002E65B5" w:rsidRDefault="002E65B5" w:rsidP="002E65B5">
      <w:pPr>
        <w:outlineLvl w:val="1"/>
        <w:rPr>
          <w:rFonts w:ascii="Sakkal Majalla" w:hAnsi="Sakkal Majalla" w:cs="Sakkal Majalla"/>
          <w:b/>
          <w:bCs/>
          <w:sz w:val="36"/>
          <w:szCs w:val="36"/>
          <w:rtl/>
          <w:lang w:bidi="ar-EG"/>
        </w:rPr>
      </w:pPr>
      <w:bookmarkStart w:id="37" w:name="_Toc169790503"/>
      <w:bookmarkEnd w:id="36"/>
      <w:r w:rsidRPr="002E65B5">
        <w:rPr>
          <w:rFonts w:ascii="Sakkal Majalla" w:hAnsi="Sakkal Majalla" w:cs="Sakkal Majalla"/>
          <w:b/>
          <w:bCs/>
          <w:sz w:val="36"/>
          <w:szCs w:val="36"/>
          <w:lang w:bidi="ar-EG"/>
        </w:rPr>
        <w:t xml:space="preserve"> </w:t>
      </w:r>
      <w:bookmarkStart w:id="38" w:name="_Toc179925051"/>
      <w:r w:rsidRPr="002E65B5">
        <w:rPr>
          <w:rFonts w:ascii="Sakkal Majalla" w:hAnsi="Sakkal Majalla" w:cs="Sakkal Majalla"/>
          <w:b/>
          <w:bCs/>
          <w:sz w:val="36"/>
          <w:szCs w:val="36"/>
          <w:lang w:bidi="ar-EG"/>
        </w:rPr>
        <w:t>11.1</w:t>
      </w:r>
      <w:r w:rsidRPr="002E65B5">
        <w:rPr>
          <w:rFonts w:ascii="Sakkal Majalla" w:hAnsi="Sakkal Majalla" w:cs="Sakkal Majalla"/>
          <w:b/>
          <w:bCs/>
          <w:sz w:val="36"/>
          <w:szCs w:val="36"/>
          <w:rtl/>
          <w:lang w:bidi="ar-EG"/>
        </w:rPr>
        <w:t>مصادر جمع البيانات</w:t>
      </w:r>
      <w:bookmarkEnd w:id="37"/>
      <w:bookmarkEnd w:id="38"/>
      <w:r w:rsidRPr="002E65B5">
        <w:rPr>
          <w:rFonts w:ascii="Sakkal Majalla" w:hAnsi="Sakkal Majalla" w:cs="Sakkal Majalla"/>
          <w:b/>
          <w:bCs/>
          <w:sz w:val="36"/>
          <w:szCs w:val="36"/>
          <w:rtl/>
          <w:lang w:bidi="ar-EG"/>
        </w:rPr>
        <w:t xml:space="preserve"> </w:t>
      </w:r>
    </w:p>
    <w:p w14:paraId="3245573F" w14:textId="77777777" w:rsidR="002E65B5" w:rsidRPr="002E65B5" w:rsidRDefault="002E65B5" w:rsidP="00A31801">
      <w:pPr>
        <w:pStyle w:val="ListParagraph"/>
        <w:numPr>
          <w:ilvl w:val="0"/>
          <w:numId w:val="7"/>
        </w:numPr>
        <w:spacing w:line="360" w:lineRule="auto"/>
        <w:jc w:val="both"/>
        <w:rPr>
          <w:rFonts w:ascii="Sakkal Majalla" w:hAnsi="Sakkal Majalla" w:cs="Sakkal Majalla"/>
          <w:sz w:val="28"/>
          <w:szCs w:val="28"/>
          <w:rtl/>
        </w:rPr>
      </w:pPr>
      <w:r w:rsidRPr="002E65B5">
        <w:rPr>
          <w:rFonts w:ascii="Sakkal Majalla" w:hAnsi="Sakkal Majalla" w:cs="Sakkal Majalla"/>
          <w:b/>
          <w:bCs/>
          <w:sz w:val="28"/>
          <w:szCs w:val="28"/>
          <w:rtl/>
        </w:rPr>
        <w:t>المصادر الثانوية</w:t>
      </w:r>
      <w:r w:rsidRPr="002E65B5">
        <w:rPr>
          <w:rFonts w:ascii="Sakkal Majalla" w:hAnsi="Sakkal Majalla" w:cs="Sakkal Majalla"/>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2930CFB3" w14:textId="77777777" w:rsidR="002E65B5" w:rsidRPr="002E65B5" w:rsidRDefault="002E65B5" w:rsidP="00A31801">
      <w:pPr>
        <w:pStyle w:val="ListParagraph"/>
        <w:numPr>
          <w:ilvl w:val="0"/>
          <w:numId w:val="7"/>
        </w:numPr>
        <w:spacing w:line="360" w:lineRule="auto"/>
        <w:jc w:val="both"/>
        <w:rPr>
          <w:rFonts w:ascii="Sakkal Majalla" w:hAnsi="Sakkal Majalla" w:cs="Sakkal Majalla"/>
          <w:sz w:val="28"/>
          <w:szCs w:val="28"/>
          <w:rtl/>
        </w:rPr>
      </w:pPr>
      <w:r w:rsidRPr="002E65B5">
        <w:rPr>
          <w:rFonts w:ascii="Sakkal Majalla" w:hAnsi="Sakkal Majalla" w:cs="Sakkal Majalla"/>
          <w:b/>
          <w:bCs/>
          <w:sz w:val="28"/>
          <w:szCs w:val="28"/>
          <w:rtl/>
        </w:rPr>
        <w:t>المصادر الأولية:</w:t>
      </w:r>
      <w:r w:rsidRPr="002E65B5">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2E65B5">
        <w:rPr>
          <w:rFonts w:ascii="Sakkal Majalla" w:hAnsi="Sakkal Majalla" w:cs="Sakkal Majalla"/>
          <w:sz w:val="28"/>
          <w:szCs w:val="28"/>
        </w:rPr>
        <w:t>Google Forms</w:t>
      </w:r>
      <w:r w:rsidRPr="002E65B5">
        <w:rPr>
          <w:rFonts w:ascii="Sakkal Majalla" w:hAnsi="Sakkal Majalla" w:cs="Sakkal Majalla"/>
          <w:sz w:val="28"/>
          <w:szCs w:val="28"/>
          <w:rtl/>
        </w:rPr>
        <w:t xml:space="preserve"> وإرسال رابطها إلى مجتمع البحث.</w:t>
      </w:r>
    </w:p>
    <w:p w14:paraId="509CC843" w14:textId="77777777" w:rsidR="002E65B5" w:rsidRPr="002E65B5" w:rsidRDefault="002E65B5" w:rsidP="002E65B5">
      <w:pPr>
        <w:outlineLvl w:val="2"/>
        <w:rPr>
          <w:rFonts w:ascii="Sakkal Majalla" w:hAnsi="Sakkal Majalla" w:cs="Sakkal Majalla"/>
          <w:b/>
          <w:bCs/>
          <w:sz w:val="36"/>
          <w:szCs w:val="36"/>
          <w:rtl/>
        </w:rPr>
      </w:pPr>
      <w:bookmarkStart w:id="39" w:name="_Toc169790504"/>
      <w:bookmarkStart w:id="40" w:name="_Toc179925052"/>
      <w:r w:rsidRPr="002E65B5">
        <w:rPr>
          <w:rFonts w:ascii="Sakkal Majalla" w:hAnsi="Sakkal Majalla" w:cs="Sakkal Majalla"/>
          <w:b/>
          <w:bCs/>
          <w:sz w:val="36"/>
          <w:szCs w:val="36"/>
          <w:rtl/>
        </w:rPr>
        <w:t>أدوات الدراسة:</w:t>
      </w:r>
      <w:bookmarkEnd w:id="39"/>
      <w:bookmarkEnd w:id="40"/>
    </w:p>
    <w:p w14:paraId="29BBA20F" w14:textId="77777777" w:rsidR="002E65B5" w:rsidRPr="002E65B5" w:rsidRDefault="002E65B5" w:rsidP="002E65B5">
      <w:pPr>
        <w:spacing w:line="360" w:lineRule="auto"/>
        <w:ind w:firstLine="720"/>
        <w:jc w:val="both"/>
        <w:rPr>
          <w:rFonts w:ascii="Sakkal Majalla" w:hAnsi="Sakkal Majalla" w:cs="Sakkal Majalla"/>
          <w:sz w:val="28"/>
          <w:szCs w:val="28"/>
          <w:rtl/>
        </w:rPr>
      </w:pPr>
      <w:r w:rsidRPr="002E65B5">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1E44EC9F" w14:textId="77777777" w:rsidR="002E65B5" w:rsidRPr="002E65B5" w:rsidRDefault="002E65B5" w:rsidP="002E65B5">
      <w:pPr>
        <w:spacing w:line="360" w:lineRule="auto"/>
        <w:rPr>
          <w:rFonts w:ascii="Sakkal Majalla" w:hAnsi="Sakkal Majalla" w:cs="Sakkal Majalla"/>
          <w:sz w:val="28"/>
          <w:szCs w:val="28"/>
          <w:rtl/>
        </w:rPr>
      </w:pPr>
      <w:r w:rsidRPr="002E65B5">
        <w:rPr>
          <w:rFonts w:ascii="Sakkal Majalla" w:hAnsi="Sakkal Majalla" w:cs="Sakkal Majalla"/>
          <w:sz w:val="28"/>
          <w:szCs w:val="28"/>
          <w:rtl/>
        </w:rPr>
        <w:t>حيث تكونت من قسمين رئيسين هما:</w:t>
      </w:r>
    </w:p>
    <w:p w14:paraId="55365B10" w14:textId="77777777" w:rsidR="002E65B5" w:rsidRPr="002E65B5" w:rsidRDefault="002E65B5" w:rsidP="00A31801">
      <w:pPr>
        <w:pStyle w:val="ListParagraph"/>
        <w:numPr>
          <w:ilvl w:val="0"/>
          <w:numId w:val="2"/>
        </w:numPr>
        <w:spacing w:line="360" w:lineRule="auto"/>
        <w:rPr>
          <w:rFonts w:ascii="Sakkal Majalla" w:hAnsi="Sakkal Majalla" w:cs="Sakkal Majalla"/>
          <w:sz w:val="28"/>
          <w:szCs w:val="28"/>
          <w:rtl/>
        </w:rPr>
      </w:pPr>
      <w:r w:rsidRPr="002E65B5">
        <w:rPr>
          <w:rFonts w:ascii="Sakkal Majalla" w:hAnsi="Sakkal Majalla" w:cs="Sakkal Majalla"/>
          <w:b/>
          <w:bCs/>
          <w:sz w:val="28"/>
          <w:szCs w:val="28"/>
          <w:rtl/>
        </w:rPr>
        <w:t>القسم الأول:</w:t>
      </w:r>
      <w:r w:rsidRPr="002E65B5">
        <w:rPr>
          <w:rFonts w:ascii="Sakkal Majalla" w:hAnsi="Sakkal Majalla" w:cs="Sakkal Majalla"/>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14:paraId="215063B5" w14:textId="77777777" w:rsidR="002E65B5" w:rsidRPr="002E65B5" w:rsidRDefault="002E65B5" w:rsidP="00A31801">
      <w:pPr>
        <w:pStyle w:val="ListParagraph"/>
        <w:numPr>
          <w:ilvl w:val="0"/>
          <w:numId w:val="2"/>
        </w:numPr>
        <w:spacing w:line="360" w:lineRule="auto"/>
        <w:rPr>
          <w:rFonts w:ascii="Sakkal Majalla" w:hAnsi="Sakkal Majalla" w:cs="Sakkal Majalla"/>
          <w:sz w:val="28"/>
          <w:szCs w:val="28"/>
          <w:u w:val="single"/>
          <w:rtl/>
        </w:rPr>
      </w:pPr>
      <w:r w:rsidRPr="002E65B5">
        <w:rPr>
          <w:rFonts w:ascii="Sakkal Majalla" w:hAnsi="Sakkal Majalla" w:cs="Sakkal Majalla"/>
          <w:b/>
          <w:bCs/>
          <w:sz w:val="28"/>
          <w:szCs w:val="28"/>
          <w:rtl/>
        </w:rPr>
        <w:lastRenderedPageBreak/>
        <w:t>القسم الثاني:</w:t>
      </w:r>
      <w:r w:rsidRPr="002E65B5">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240DEA00" w14:textId="77777777" w:rsidR="002E65B5" w:rsidRPr="002E65B5" w:rsidRDefault="002E65B5" w:rsidP="002E65B5">
      <w:pPr>
        <w:outlineLvl w:val="2"/>
        <w:rPr>
          <w:rFonts w:ascii="Sakkal Majalla" w:hAnsi="Sakkal Majalla" w:cs="Sakkal Majalla"/>
          <w:b/>
          <w:bCs/>
          <w:sz w:val="36"/>
          <w:szCs w:val="36"/>
          <w:rtl/>
        </w:rPr>
      </w:pPr>
      <w:bookmarkStart w:id="41" w:name="_Toc169790505"/>
      <w:bookmarkStart w:id="42" w:name="_Toc179925053"/>
      <w:r w:rsidRPr="002E65B5">
        <w:rPr>
          <w:rFonts w:ascii="Sakkal Majalla" w:hAnsi="Sakkal Majalla" w:cs="Sakkal Majalla"/>
          <w:b/>
          <w:bCs/>
          <w:sz w:val="36"/>
          <w:szCs w:val="36"/>
          <w:rtl/>
        </w:rPr>
        <w:t>حدود الدراسة:</w:t>
      </w:r>
      <w:bookmarkEnd w:id="41"/>
      <w:bookmarkEnd w:id="42"/>
    </w:p>
    <w:p w14:paraId="44D6D445" w14:textId="77777777" w:rsidR="002E65B5" w:rsidRPr="002E65B5" w:rsidRDefault="002E65B5" w:rsidP="00A31801">
      <w:pPr>
        <w:pStyle w:val="ListParagraph"/>
        <w:numPr>
          <w:ilvl w:val="0"/>
          <w:numId w:val="1"/>
        </w:numPr>
        <w:spacing w:line="360" w:lineRule="auto"/>
        <w:jc w:val="both"/>
        <w:rPr>
          <w:rFonts w:ascii="Sakkal Majalla" w:hAnsi="Sakkal Majalla" w:cs="Sakkal Majalla"/>
          <w:b/>
          <w:bCs/>
          <w:sz w:val="28"/>
          <w:szCs w:val="28"/>
        </w:rPr>
      </w:pPr>
      <w:r w:rsidRPr="002E65B5">
        <w:rPr>
          <w:rFonts w:ascii="Sakkal Majalla" w:hAnsi="Sakkal Majalla" w:cs="Sakkal Majalla"/>
          <w:b/>
          <w:bCs/>
          <w:sz w:val="28"/>
          <w:szCs w:val="28"/>
          <w:rtl/>
        </w:rPr>
        <w:t xml:space="preserve">حدود موضوعية: </w:t>
      </w:r>
      <w:r w:rsidRPr="002E65B5">
        <w:rPr>
          <w:rFonts w:ascii="Sakkal Majalla" w:hAnsi="Sakkal Majalla" w:cs="Sakkal Majalla"/>
          <w:sz w:val="28"/>
          <w:szCs w:val="28"/>
          <w:rtl/>
        </w:rPr>
        <w:t xml:space="preserve">اقتصرت الدراسة على دور إدارة المخاطر بأبعادها </w:t>
      </w:r>
      <w:bookmarkStart w:id="43" w:name="_Hlk179362050"/>
      <w:r w:rsidRPr="002E65B5">
        <w:rPr>
          <w:rFonts w:ascii="Sakkal Majalla" w:hAnsi="Sakkal Majalla" w:cs="Sakkal Majalla"/>
          <w:sz w:val="28"/>
          <w:szCs w:val="28"/>
          <w:rtl/>
        </w:rPr>
        <w:t xml:space="preserve">(إدارة المخاطر الفنية – إدارة المخاطر اللوجستية – إدارة المخاطر المالية – إدارة المخاطر البشرية) </w:t>
      </w:r>
      <w:bookmarkEnd w:id="43"/>
      <w:r w:rsidRPr="002E65B5">
        <w:rPr>
          <w:rFonts w:ascii="Sakkal Majalla" w:hAnsi="Sakkal Majalla" w:cs="Sakkal Majalla"/>
          <w:sz w:val="28"/>
          <w:szCs w:val="28"/>
          <w:rtl/>
        </w:rPr>
        <w:t xml:space="preserve">في تعزيز </w:t>
      </w:r>
      <w:bookmarkStart w:id="44" w:name="_Hlk179362073"/>
      <w:r w:rsidRPr="002E65B5">
        <w:rPr>
          <w:rFonts w:ascii="Sakkal Majalla" w:hAnsi="Sakkal Majalla" w:cs="Sakkal Majalla"/>
          <w:sz w:val="28"/>
          <w:szCs w:val="28"/>
          <w:rtl/>
        </w:rPr>
        <w:t>استراتيجيات الوقاية الشاملة في الطب البيطري</w:t>
      </w:r>
      <w:bookmarkEnd w:id="44"/>
      <w:r w:rsidRPr="002E65B5">
        <w:rPr>
          <w:rFonts w:ascii="Sakkal Majalla" w:hAnsi="Sakkal Majalla" w:cs="Sakkal Majalla"/>
          <w:sz w:val="28"/>
          <w:szCs w:val="28"/>
          <w:rtl/>
        </w:rPr>
        <w:t>: دراسة تطبيقية على منطقة الرياض.</w:t>
      </w:r>
    </w:p>
    <w:p w14:paraId="009A45D8" w14:textId="77777777" w:rsidR="002E65B5" w:rsidRPr="002E65B5" w:rsidRDefault="002E65B5" w:rsidP="00A31801">
      <w:pPr>
        <w:pStyle w:val="ListParagraph"/>
        <w:numPr>
          <w:ilvl w:val="0"/>
          <w:numId w:val="1"/>
        </w:numPr>
        <w:spacing w:line="360" w:lineRule="auto"/>
        <w:jc w:val="both"/>
        <w:rPr>
          <w:rFonts w:ascii="Sakkal Majalla" w:hAnsi="Sakkal Majalla" w:cs="Sakkal Majalla"/>
          <w:b/>
          <w:bCs/>
          <w:sz w:val="28"/>
          <w:szCs w:val="28"/>
        </w:rPr>
      </w:pPr>
      <w:r w:rsidRPr="002E65B5">
        <w:rPr>
          <w:rFonts w:ascii="Sakkal Majalla" w:hAnsi="Sakkal Majalla" w:cs="Sakkal Majalla"/>
          <w:b/>
          <w:bCs/>
          <w:sz w:val="28"/>
          <w:szCs w:val="28"/>
          <w:rtl/>
        </w:rPr>
        <w:t xml:space="preserve">حدود مكانية: </w:t>
      </w:r>
      <w:r w:rsidRPr="002E65B5">
        <w:rPr>
          <w:rFonts w:ascii="Sakkal Majalla" w:hAnsi="Sakkal Majalla" w:cs="Sakkal Majalla"/>
          <w:sz w:val="28"/>
          <w:szCs w:val="28"/>
          <w:rtl/>
        </w:rPr>
        <w:t>منطقة الرياض في المملكة العربية السعودية.</w:t>
      </w:r>
    </w:p>
    <w:p w14:paraId="39761CBA" w14:textId="77777777" w:rsidR="002E65B5" w:rsidRPr="002E65B5" w:rsidRDefault="002E65B5" w:rsidP="00A31801">
      <w:pPr>
        <w:pStyle w:val="ListParagraph"/>
        <w:numPr>
          <w:ilvl w:val="0"/>
          <w:numId w:val="1"/>
        </w:numPr>
        <w:spacing w:line="360" w:lineRule="auto"/>
        <w:rPr>
          <w:rFonts w:ascii="Sakkal Majalla" w:hAnsi="Sakkal Majalla" w:cs="Sakkal Majalla"/>
          <w:sz w:val="28"/>
          <w:szCs w:val="28"/>
          <w:u w:val="single"/>
        </w:rPr>
      </w:pPr>
      <w:r w:rsidRPr="002E65B5">
        <w:rPr>
          <w:rFonts w:ascii="Sakkal Majalla" w:hAnsi="Sakkal Majalla" w:cs="Sakkal Majalla"/>
          <w:b/>
          <w:bCs/>
          <w:sz w:val="28"/>
          <w:szCs w:val="28"/>
          <w:rtl/>
        </w:rPr>
        <w:t xml:space="preserve">حدود زمانية </w:t>
      </w:r>
      <w:r w:rsidRPr="002E65B5">
        <w:rPr>
          <w:rFonts w:ascii="Sakkal Majalla" w:hAnsi="Sakkal Majalla" w:cs="Sakkal Majalla"/>
          <w:sz w:val="28"/>
          <w:szCs w:val="28"/>
          <w:rtl/>
        </w:rPr>
        <w:t>: تم إعداد الدراسة في عام  2024.</w:t>
      </w:r>
    </w:p>
    <w:p w14:paraId="4671940F" w14:textId="4F1F8B50" w:rsidR="002E65B5" w:rsidRPr="002E65B5" w:rsidRDefault="002E65B5" w:rsidP="00A31801">
      <w:pPr>
        <w:pStyle w:val="ListParagraph"/>
        <w:numPr>
          <w:ilvl w:val="0"/>
          <w:numId w:val="1"/>
        </w:numPr>
        <w:spacing w:line="360" w:lineRule="auto"/>
        <w:jc w:val="both"/>
        <w:rPr>
          <w:rFonts w:ascii="Sakkal Majalla" w:hAnsi="Sakkal Majalla" w:cs="Sakkal Majalla"/>
          <w:sz w:val="28"/>
          <w:szCs w:val="28"/>
          <w:rtl/>
        </w:rPr>
      </w:pPr>
      <w:r w:rsidRPr="002E65B5">
        <w:rPr>
          <w:rFonts w:ascii="Sakkal Majalla" w:hAnsi="Sakkal Majalla" w:cs="Sakkal Majalla"/>
          <w:b/>
          <w:bCs/>
          <w:sz w:val="28"/>
          <w:szCs w:val="28"/>
          <w:rtl/>
        </w:rPr>
        <w:t>حدود بشرية</w:t>
      </w:r>
      <w:r w:rsidRPr="002E65B5">
        <w:rPr>
          <w:rFonts w:ascii="Sakkal Majalla" w:hAnsi="Sakkal Majalla" w:cs="Sakkal Majalla"/>
          <w:sz w:val="28"/>
          <w:szCs w:val="28"/>
          <w:rtl/>
        </w:rPr>
        <w:t xml:space="preserve">: اقتصرت الدراسة على </w:t>
      </w:r>
      <w:bookmarkStart w:id="45" w:name="_Hlk179361858"/>
      <w:r w:rsidRPr="002E65B5">
        <w:rPr>
          <w:rFonts w:ascii="Sakkal Majalla" w:hAnsi="Sakkal Majalla" w:cs="Sakkal Majalla"/>
          <w:sz w:val="28"/>
          <w:szCs w:val="28"/>
          <w:rtl/>
        </w:rPr>
        <w:t>العاملين في مجال الطب البيطري بمنطقة الرياض في المملكة العربية السعودية.</w:t>
      </w:r>
      <w:bookmarkEnd w:id="45"/>
    </w:p>
    <w:p w14:paraId="6EA31879" w14:textId="6CA71C5C" w:rsidR="00C949C6" w:rsidRPr="002E65B5" w:rsidRDefault="002E65B5" w:rsidP="002E65B5">
      <w:pPr>
        <w:outlineLvl w:val="1"/>
        <w:rPr>
          <w:rFonts w:ascii="Sakkal Majalla" w:hAnsi="Sakkal Majalla" w:cs="Sakkal Majalla"/>
          <w:b/>
          <w:bCs/>
          <w:sz w:val="36"/>
          <w:szCs w:val="36"/>
          <w:rtl/>
          <w:lang w:bidi="ar-EG"/>
        </w:rPr>
      </w:pPr>
      <w:bookmarkStart w:id="46" w:name="_Toc169790500"/>
      <w:r w:rsidRPr="002E65B5">
        <w:rPr>
          <w:rFonts w:ascii="Sakkal Majalla" w:hAnsi="Sakkal Majalla" w:cs="Sakkal Majalla"/>
          <w:b/>
          <w:bCs/>
          <w:sz w:val="36"/>
          <w:szCs w:val="36"/>
          <w:lang w:bidi="ar-EG"/>
        </w:rPr>
        <w:t xml:space="preserve"> </w:t>
      </w:r>
      <w:bookmarkStart w:id="47" w:name="_Toc179925054"/>
      <w:r w:rsidRPr="002E65B5">
        <w:rPr>
          <w:rFonts w:ascii="Sakkal Majalla" w:hAnsi="Sakkal Majalla" w:cs="Sakkal Majalla"/>
          <w:b/>
          <w:bCs/>
          <w:sz w:val="36"/>
          <w:szCs w:val="36"/>
          <w:lang w:bidi="ar-EG"/>
        </w:rPr>
        <w:t>12.1</w:t>
      </w:r>
      <w:r w:rsidR="00D22171" w:rsidRPr="002E65B5">
        <w:rPr>
          <w:rFonts w:ascii="Sakkal Majalla" w:hAnsi="Sakkal Majalla" w:cs="Sakkal Majalla"/>
          <w:b/>
          <w:bCs/>
          <w:sz w:val="36"/>
          <w:szCs w:val="36"/>
          <w:rtl/>
          <w:lang w:bidi="ar-EG"/>
        </w:rPr>
        <w:t>الدراسات السابقة</w:t>
      </w:r>
      <w:r w:rsidR="00A74F76" w:rsidRPr="002E65B5">
        <w:rPr>
          <w:rFonts w:ascii="Sakkal Majalla" w:hAnsi="Sakkal Majalla" w:cs="Sakkal Majalla"/>
          <w:b/>
          <w:bCs/>
          <w:sz w:val="36"/>
          <w:szCs w:val="36"/>
          <w:rtl/>
          <w:lang w:bidi="ar-EG"/>
        </w:rPr>
        <w:t>:</w:t>
      </w:r>
      <w:bookmarkEnd w:id="46"/>
      <w:bookmarkEnd w:id="47"/>
    </w:p>
    <w:p w14:paraId="3CF262B7" w14:textId="77777777" w:rsidR="008C4822" w:rsidRPr="002E65B5" w:rsidRDefault="008C4822" w:rsidP="002E65B5">
      <w:pPr>
        <w:spacing w:line="360" w:lineRule="auto"/>
        <w:ind w:left="720"/>
        <w:rPr>
          <w:rFonts w:ascii="Sakkal Majalla" w:hAnsi="Sakkal Majalla" w:cs="Sakkal Majalla"/>
          <w:b/>
          <w:bCs/>
          <w:sz w:val="28"/>
          <w:szCs w:val="28"/>
          <w:u w:val="single"/>
          <w:rtl/>
        </w:rPr>
      </w:pPr>
      <w:r w:rsidRPr="002E65B5">
        <w:rPr>
          <w:rFonts w:ascii="Sakkal Majalla" w:hAnsi="Sakkal Majalla" w:cs="Sakkal Majalla"/>
          <w:b/>
          <w:bCs/>
          <w:sz w:val="28"/>
          <w:szCs w:val="28"/>
          <w:u w:val="single"/>
          <w:rtl/>
        </w:rPr>
        <w:t xml:space="preserve">دراسة </w:t>
      </w:r>
      <w:bookmarkStart w:id="48" w:name="_Hlk172074458"/>
      <w:bookmarkStart w:id="49" w:name="_Hlk172217716"/>
      <w:r w:rsidRPr="002E65B5">
        <w:rPr>
          <w:rFonts w:ascii="Sakkal Majalla" w:hAnsi="Sakkal Majalla" w:cs="Sakkal Majalla"/>
          <w:b/>
          <w:bCs/>
          <w:sz w:val="28"/>
          <w:szCs w:val="28"/>
          <w:u w:val="single"/>
          <w:rtl/>
        </w:rPr>
        <w:t>(جلول، 2019)</w:t>
      </w:r>
      <w:bookmarkEnd w:id="48"/>
      <w:r w:rsidRPr="002E65B5">
        <w:rPr>
          <w:rFonts w:ascii="Sakkal Majalla" w:hAnsi="Sakkal Majalla" w:cs="Sakkal Majalla"/>
          <w:b/>
          <w:bCs/>
          <w:sz w:val="28"/>
          <w:szCs w:val="28"/>
          <w:u w:val="single"/>
          <w:rtl/>
        </w:rPr>
        <w:t xml:space="preserve"> </w:t>
      </w:r>
      <w:bookmarkEnd w:id="49"/>
      <w:r w:rsidRPr="002E65B5">
        <w:rPr>
          <w:rFonts w:ascii="Sakkal Majalla" w:hAnsi="Sakkal Majalla" w:cs="Sakkal Majalla"/>
          <w:b/>
          <w:bCs/>
          <w:sz w:val="28"/>
          <w:szCs w:val="28"/>
          <w:u w:val="single"/>
          <w:rtl/>
        </w:rPr>
        <w:t xml:space="preserve">بعنوان:  </w:t>
      </w:r>
    </w:p>
    <w:p w14:paraId="39C1D41B" w14:textId="77777777" w:rsidR="008C4822" w:rsidRPr="002E65B5" w:rsidRDefault="008C4822" w:rsidP="002E65B5">
      <w:pPr>
        <w:spacing w:line="360" w:lineRule="auto"/>
        <w:ind w:left="720"/>
        <w:jc w:val="both"/>
        <w:rPr>
          <w:rFonts w:ascii="Sakkal Majalla" w:hAnsi="Sakkal Majalla" w:cs="Sakkal Majalla"/>
          <w:b/>
          <w:bCs/>
          <w:sz w:val="28"/>
          <w:szCs w:val="28"/>
          <w:u w:val="single"/>
          <w:rtl/>
        </w:rPr>
      </w:pPr>
      <w:r w:rsidRPr="002E65B5">
        <w:rPr>
          <w:rFonts w:ascii="Sakkal Majalla" w:hAnsi="Sakkal Majalla" w:cs="Sakkal Majalla"/>
          <w:b/>
          <w:bCs/>
          <w:sz w:val="28"/>
          <w:szCs w:val="28"/>
          <w:u w:val="single"/>
          <w:rtl/>
        </w:rPr>
        <w:t xml:space="preserve">إدارة المخاطر في شركات التأمين: دراسة حالة الشركة الوطنية للتأمين </w:t>
      </w:r>
      <w:r w:rsidRPr="002E65B5">
        <w:rPr>
          <w:rFonts w:ascii="Sakkal Majalla" w:hAnsi="Sakkal Majalla" w:cs="Sakkal Majalla"/>
          <w:b/>
          <w:bCs/>
          <w:sz w:val="28"/>
          <w:szCs w:val="28"/>
          <w:u w:val="single"/>
        </w:rPr>
        <w:t>SAA</w:t>
      </w:r>
      <w:r w:rsidRPr="002E65B5">
        <w:rPr>
          <w:rFonts w:ascii="Sakkal Majalla" w:hAnsi="Sakkal Majalla" w:cs="Sakkal Majalla"/>
          <w:b/>
          <w:bCs/>
          <w:sz w:val="28"/>
          <w:szCs w:val="28"/>
          <w:u w:val="single"/>
          <w:rtl/>
        </w:rPr>
        <w:t xml:space="preserve"> وكالة غليزان للفترة "2014-2016"</w:t>
      </w:r>
    </w:p>
    <w:p w14:paraId="1202CB15" w14:textId="7AD48C77" w:rsidR="008C4822" w:rsidRPr="002E65B5" w:rsidRDefault="008C4822" w:rsidP="002E65B5">
      <w:pPr>
        <w:spacing w:line="360" w:lineRule="auto"/>
        <w:ind w:left="720"/>
        <w:jc w:val="both"/>
        <w:rPr>
          <w:rFonts w:ascii="Sakkal Majalla" w:hAnsi="Sakkal Majalla" w:cs="Sakkal Majalla"/>
          <w:sz w:val="28"/>
          <w:szCs w:val="28"/>
        </w:rPr>
      </w:pPr>
      <w:r w:rsidRPr="002E65B5">
        <w:rPr>
          <w:rFonts w:ascii="Sakkal Majalla" w:hAnsi="Sakkal Majalla" w:cs="Sakkal Majalla"/>
          <w:sz w:val="28"/>
          <w:szCs w:val="28"/>
          <w:rtl/>
        </w:rPr>
        <w:t xml:space="preserve">الهدف من هذه الدراسة المتواضعة تسليط الضوء على مختلف الطرق التي تستند عليها إدارة الخطر في شركات التأمين في مواجهة المخاطر التي تتعرض لها أثناء مزاولتها لنشاطها، وما تنطوي عليه من إفصاح وشفافية بين هذه الشركات وجميع الأطراف ذات العلاقة بنشاطها، باعتبار أن إدارة الخطر السليمة تعد عناصر حاسمة لقطاع التأمين في المرحلة الحالية، وكذلك نظرا لطبيعة هذا النشاط الذي يعتمد إلى حد كبير على وجود أساس من الثقة والشفافية لنمو الشركة واستقرارها. ولتحقيق أهداف هذه الدراسة قمنا بطرح مجموعة من التساؤلات على المراقبين الداخليين بالمصلحة وجمع مجموعة من الأجوبة والمعلومات الصالحة للدراسة الخاصة بالشركة وتحليلها وخلصت الدراسة إلى العديد من النقاط أهمها: - للتأمين عدة أنواع مختلفة كلها تحاول التقليل من الأخطار التي قد تصيب الأشخاص أو الممتلكات وذلك </w:t>
      </w:r>
      <w:r w:rsidRPr="002E65B5">
        <w:rPr>
          <w:rFonts w:ascii="Sakkal Majalla" w:hAnsi="Sakkal Majalla" w:cs="Sakkal Majalla"/>
          <w:sz w:val="28"/>
          <w:szCs w:val="28"/>
          <w:rtl/>
        </w:rPr>
        <w:lastRenderedPageBreak/>
        <w:t>عن طريق شركات التأمين التي تعمل على دراسة وإدارة مختلف تلك الأخطار التي يتعرض المؤمن لها. - قيام فكرة التأمين على أساس قاعدة المشاركة في تحمل المخاطر، ويحسب قسط التأمين بالنظر إلى وظيفة أو مهنة الشخص المؤمن بحيث يكون القسط في متناوله. - تعتبر إدارة الخطر هي الوسيلة الفعالة لمواجهة الأخطار التي تتعرض لها شركة التأمين. - أهم خطر تتعرض له الشركة هو خطر الإفلاس ومجلس الإدارة هو الذي يقوم بوضع الطرق لمواجهة الأخطار التي تتعرض لها الشركة.</w:t>
      </w:r>
    </w:p>
    <w:p w14:paraId="10359C27" w14:textId="77777777" w:rsidR="008C4822" w:rsidRPr="002E65B5" w:rsidRDefault="008C4822" w:rsidP="002E65B5">
      <w:pPr>
        <w:spacing w:line="360" w:lineRule="auto"/>
        <w:ind w:left="720"/>
        <w:rPr>
          <w:rFonts w:ascii="Sakkal Majalla" w:hAnsi="Sakkal Majalla" w:cs="Sakkal Majalla"/>
          <w:b/>
          <w:bCs/>
          <w:sz w:val="28"/>
          <w:szCs w:val="28"/>
          <w:u w:val="single"/>
          <w:rtl/>
        </w:rPr>
      </w:pPr>
      <w:bookmarkStart w:id="50" w:name="_Hlk179369409"/>
      <w:r w:rsidRPr="002E65B5">
        <w:rPr>
          <w:rFonts w:ascii="Sakkal Majalla" w:hAnsi="Sakkal Majalla" w:cs="Sakkal Majalla"/>
          <w:b/>
          <w:bCs/>
          <w:sz w:val="28"/>
          <w:szCs w:val="28"/>
          <w:u w:val="single"/>
          <w:rtl/>
        </w:rPr>
        <w:t xml:space="preserve">دراسة (باقر، 2020) </w:t>
      </w:r>
      <w:bookmarkEnd w:id="50"/>
      <w:r w:rsidRPr="002E65B5">
        <w:rPr>
          <w:rFonts w:ascii="Sakkal Majalla" w:hAnsi="Sakkal Majalla" w:cs="Sakkal Majalla"/>
          <w:b/>
          <w:bCs/>
          <w:sz w:val="28"/>
          <w:szCs w:val="28"/>
          <w:u w:val="single"/>
          <w:rtl/>
        </w:rPr>
        <w:t xml:space="preserve">بعنوان: </w:t>
      </w:r>
    </w:p>
    <w:p w14:paraId="73B44E7E" w14:textId="77777777" w:rsidR="008C4822" w:rsidRPr="002E65B5" w:rsidRDefault="008C4822" w:rsidP="002E65B5">
      <w:pPr>
        <w:spacing w:line="360" w:lineRule="auto"/>
        <w:ind w:left="720"/>
        <w:jc w:val="both"/>
        <w:rPr>
          <w:rFonts w:ascii="Sakkal Majalla" w:hAnsi="Sakkal Majalla" w:cs="Sakkal Majalla"/>
          <w:b/>
          <w:bCs/>
          <w:sz w:val="28"/>
          <w:szCs w:val="28"/>
          <w:u w:val="single"/>
          <w:rtl/>
        </w:rPr>
      </w:pPr>
      <w:r w:rsidRPr="002E65B5">
        <w:rPr>
          <w:rFonts w:ascii="Sakkal Majalla" w:hAnsi="Sakkal Majalla" w:cs="Sakkal Majalla"/>
          <w:b/>
          <w:bCs/>
          <w:sz w:val="28"/>
          <w:szCs w:val="28"/>
          <w:u w:val="single"/>
          <w:rtl/>
        </w:rPr>
        <w:t>أثر إدارة المخاطر في إدارة المشاريع الهندسية: الدور الوسيط للثقافة المنظمية في الهيئة العامة للطرق والنقل البري في دولة الكويت</w:t>
      </w:r>
    </w:p>
    <w:p w14:paraId="67343F2B" w14:textId="77777777" w:rsidR="008C4822" w:rsidRPr="002E65B5" w:rsidRDefault="008C4822" w:rsidP="002E65B5">
      <w:pPr>
        <w:spacing w:line="360" w:lineRule="auto"/>
        <w:ind w:left="720"/>
        <w:jc w:val="both"/>
        <w:rPr>
          <w:rFonts w:ascii="Sakkal Majalla" w:hAnsi="Sakkal Majalla" w:cs="Sakkal Majalla"/>
          <w:sz w:val="28"/>
          <w:szCs w:val="28"/>
          <w:rtl/>
        </w:rPr>
      </w:pPr>
      <w:r w:rsidRPr="002E65B5">
        <w:rPr>
          <w:rFonts w:ascii="Sakkal Majalla" w:hAnsi="Sakkal Majalla" w:cs="Sakkal Majalla"/>
          <w:sz w:val="28"/>
          <w:szCs w:val="28"/>
          <w:rtl/>
        </w:rPr>
        <w:t>هدفت الدراسة الحالية إلى التعرف على أثر إدارة المخاطر بأبعادها: إدارة المخاطر الفنية، إدارة المخاطر اللوجيستية،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المنظمية في الهيئة العامة للطرق والنقل البري في دولة الكويت.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2E65B5">
        <w:rPr>
          <w:rFonts w:ascii="Sakkal Majalla" w:hAnsi="Sakkal Majalla" w:cs="Sakkal Majalla"/>
          <w:sz w:val="28"/>
          <w:szCs w:val="28"/>
        </w:rPr>
        <w:t>PLS-SEM</w:t>
      </w:r>
      <w:r w:rsidRPr="002E65B5">
        <w:rPr>
          <w:rFonts w:ascii="Sakkal Majalla" w:hAnsi="Sakkal Majalla" w:cs="Sakkal Majalla"/>
          <w:sz w:val="28"/>
          <w:szCs w:val="28"/>
          <w:rtl/>
        </w:rPr>
        <w:t xml:space="preserve">) لتحليل واختبار الفرضيات. توصلت الدراسة الحالية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المنظمية. ووجود أثر ذي دلالة إحصائية للثقافة المنظمية في إدارة المشاريع الهندسية بأبعادها مجتمعة </w:t>
      </w:r>
      <w:r w:rsidRPr="002E65B5">
        <w:rPr>
          <w:rFonts w:ascii="Sakkal Majalla" w:hAnsi="Sakkal Majalla" w:cs="Sakkal Majalla"/>
          <w:sz w:val="28"/>
          <w:szCs w:val="28"/>
          <w:rtl/>
        </w:rPr>
        <w:lastRenderedPageBreak/>
        <w:t xml:space="preserve">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المنظمية كمتغير وسيط في الهيئة العامة للطرق والنقل البري في دولة الكويت. 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r w:rsidRPr="002E65B5">
        <w:rPr>
          <w:rFonts w:ascii="Sakkal Majalla" w:hAnsi="Sakkal Majalla" w:cs="Sakkal Majalla"/>
          <w:sz w:val="28"/>
          <w:szCs w:val="28"/>
        </w:rPr>
        <w:t>Primaver</w:t>
      </w:r>
      <w:r w:rsidRPr="002E65B5">
        <w:rPr>
          <w:rFonts w:ascii="Sakkal Majalla" w:hAnsi="Sakkal Majalla" w:cs="Sakkal Majalla"/>
          <w:sz w:val="28"/>
          <w:szCs w:val="28"/>
          <w:rtl/>
        </w:rPr>
        <w:t xml:space="preserve"> ربط برنامج الدفعات </w:t>
      </w:r>
      <w:r w:rsidRPr="002E65B5">
        <w:rPr>
          <w:rFonts w:ascii="Sakkal Majalla" w:hAnsi="Sakkal Majalla" w:cs="Sakkal Majalla"/>
          <w:sz w:val="28"/>
          <w:szCs w:val="28"/>
        </w:rPr>
        <w:t>KIMS</w:t>
      </w:r>
      <w:r w:rsidRPr="002E65B5">
        <w:rPr>
          <w:rFonts w:ascii="Sakkal Majalla" w:hAnsi="Sakkal Majalla" w:cs="Sakkal Majalla"/>
          <w:sz w:val="28"/>
          <w:szCs w:val="28"/>
          <w:rt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5A683727" w14:textId="77777777" w:rsidR="008C4822" w:rsidRPr="002E65B5" w:rsidRDefault="008C4822" w:rsidP="002E65B5">
      <w:pPr>
        <w:spacing w:line="360" w:lineRule="auto"/>
        <w:ind w:left="720"/>
        <w:jc w:val="both"/>
        <w:rPr>
          <w:rFonts w:ascii="Sakkal Majalla" w:hAnsi="Sakkal Majalla" w:cs="Sakkal Majalla"/>
          <w:b/>
          <w:bCs/>
          <w:sz w:val="28"/>
          <w:szCs w:val="28"/>
          <w:u w:val="single"/>
          <w:rtl/>
        </w:rPr>
      </w:pPr>
      <w:r w:rsidRPr="002E65B5">
        <w:rPr>
          <w:rFonts w:ascii="Sakkal Majalla" w:hAnsi="Sakkal Majalla" w:cs="Sakkal Majalla"/>
          <w:b/>
          <w:bCs/>
          <w:sz w:val="28"/>
          <w:szCs w:val="28"/>
          <w:u w:val="single"/>
          <w:rtl/>
        </w:rPr>
        <w:t xml:space="preserve">دراسة (أقريقز، 2020) بعنوان:  </w:t>
      </w:r>
    </w:p>
    <w:p w14:paraId="6B18A789" w14:textId="77777777" w:rsidR="008C4822" w:rsidRPr="002E65B5" w:rsidRDefault="008C4822" w:rsidP="002E65B5">
      <w:pPr>
        <w:spacing w:line="360" w:lineRule="auto"/>
        <w:ind w:left="720"/>
        <w:jc w:val="both"/>
        <w:rPr>
          <w:rFonts w:ascii="Sakkal Majalla" w:hAnsi="Sakkal Majalla" w:cs="Sakkal Majalla"/>
          <w:b/>
          <w:bCs/>
          <w:sz w:val="28"/>
          <w:szCs w:val="28"/>
          <w:u w:val="single"/>
          <w:rtl/>
        </w:rPr>
      </w:pPr>
      <w:r w:rsidRPr="002E65B5">
        <w:rPr>
          <w:rFonts w:ascii="Sakkal Majalla" w:hAnsi="Sakkal Majalla" w:cs="Sakkal Majalla"/>
          <w:b/>
          <w:bCs/>
          <w:sz w:val="28"/>
          <w:szCs w:val="28"/>
          <w:u w:val="single"/>
          <w:rtl/>
        </w:rPr>
        <w:t>إدارة الأزمات وتدبير المخاطر: أزمة جائحة فيروس كورونا كوفيد 19: قراءة في التجربة المغربية بين النص الدستوري والممارسة</w:t>
      </w:r>
    </w:p>
    <w:p w14:paraId="2BE020D7" w14:textId="77777777" w:rsidR="008C4822" w:rsidRPr="002E65B5" w:rsidRDefault="008C4822" w:rsidP="002E65B5">
      <w:pPr>
        <w:spacing w:line="360" w:lineRule="auto"/>
        <w:ind w:left="720"/>
        <w:jc w:val="both"/>
        <w:rPr>
          <w:rFonts w:ascii="Sakkal Majalla" w:hAnsi="Sakkal Majalla" w:cs="Sakkal Majalla"/>
          <w:sz w:val="28"/>
          <w:szCs w:val="28"/>
        </w:rPr>
      </w:pPr>
      <w:r w:rsidRPr="002E65B5">
        <w:rPr>
          <w:rFonts w:ascii="Sakkal Majalla" w:hAnsi="Sakkal Majalla" w:cs="Sakkal Majalla"/>
          <w:sz w:val="28"/>
          <w:szCs w:val="28"/>
          <w:rtl/>
        </w:rPr>
        <w:t xml:space="preserve">هدف البحث إلى التعرف على إدارة الأزمات وتدبير المخاطر خلال أزمة جائحة فيروس كورونا (قراءة في التجربة المغربية بين النص الدستوري والممارسة). تناول البحث مبحثين، أشار المبحث الأول إلى ماهية الأزمة ومفهوم التدبير وإدارة الأزمات، واشتمل على مطلبين، أوضح الأول تعريف الأزمة، وبين الثاني مفهوم إدارة الأزمات وتدبير المخاطر. وكشف المبحث الثاني عن التجربة المغربية بين التأطير الدستوري ورهان التنزيل (قرارات لجنة اليقظة الاقتصادية)، وتضمن مطلبين، قدم الأول المعالجة الدستورية للظروف الاستثنائية، وفيه فقرتين، الأولى التنصيص الدستوري على حالتي الحصار والاستثناء، وأضافت الثانية حالة الطوارئ وإشكالية البياض الدستوري. وتطرق الثاني إلى لجنة اليقظة الاقتصادية، قراءة في التجربة </w:t>
      </w:r>
      <w:r w:rsidRPr="002E65B5">
        <w:rPr>
          <w:rFonts w:ascii="Sakkal Majalla" w:hAnsi="Sakkal Majalla" w:cs="Sakkal Majalla"/>
          <w:sz w:val="28"/>
          <w:szCs w:val="28"/>
          <w:rtl/>
        </w:rPr>
        <w:lastRenderedPageBreak/>
        <w:t>المغربية ودروس المستقبل (السيادة أولا وأخيراً)، وفيه فقرتين، الأولى مفهوم اليقظة، واهتمت الثانية بلجنة اليقظة الاقتصادية، من الأزمة إلى الفرصة. واختتم البحث بالإشارة إلى أنه إذا كانت أزمة جائحة فيروس كورونا مجرد ظرف عابر وطارئ، سيمضي وتعود الحياة لمجراها الطبيعي والعادي، فإن تداعياته تشكل معالم مغرب آخر لا سيما على المستويات الاقتصادية.</w:t>
      </w:r>
    </w:p>
    <w:p w14:paraId="5058AB80" w14:textId="77777777" w:rsidR="008C4822" w:rsidRPr="002E65B5" w:rsidRDefault="008C4822" w:rsidP="002E65B5">
      <w:pPr>
        <w:spacing w:line="360" w:lineRule="auto"/>
        <w:ind w:left="720"/>
        <w:rPr>
          <w:rFonts w:ascii="Sakkal Majalla" w:hAnsi="Sakkal Majalla" w:cs="Sakkal Majalla"/>
          <w:b/>
          <w:bCs/>
          <w:sz w:val="28"/>
          <w:szCs w:val="28"/>
          <w:u w:val="single"/>
          <w:rtl/>
        </w:rPr>
      </w:pPr>
      <w:r w:rsidRPr="002E65B5">
        <w:rPr>
          <w:rFonts w:ascii="Sakkal Majalla" w:hAnsi="Sakkal Majalla" w:cs="Sakkal Majalla"/>
          <w:b/>
          <w:bCs/>
          <w:sz w:val="28"/>
          <w:szCs w:val="28"/>
          <w:u w:val="single"/>
          <w:rtl/>
        </w:rPr>
        <w:t xml:space="preserve">دراسة </w:t>
      </w:r>
      <w:bookmarkStart w:id="51" w:name="_Hlk172032944"/>
      <w:r w:rsidRPr="002E65B5">
        <w:rPr>
          <w:rFonts w:ascii="Sakkal Majalla" w:hAnsi="Sakkal Majalla" w:cs="Sakkal Majalla"/>
          <w:b/>
          <w:bCs/>
          <w:sz w:val="28"/>
          <w:szCs w:val="28"/>
          <w:u w:val="single"/>
          <w:rtl/>
        </w:rPr>
        <w:t>(نصر الدين، 2020)</w:t>
      </w:r>
      <w:bookmarkEnd w:id="51"/>
      <w:r w:rsidRPr="002E65B5">
        <w:rPr>
          <w:rFonts w:ascii="Sakkal Majalla" w:hAnsi="Sakkal Majalla" w:cs="Sakkal Majalla"/>
          <w:b/>
          <w:bCs/>
          <w:sz w:val="28"/>
          <w:szCs w:val="28"/>
          <w:u w:val="single"/>
          <w:rtl/>
        </w:rPr>
        <w:t xml:space="preserve"> بعنوان:  </w:t>
      </w:r>
    </w:p>
    <w:p w14:paraId="74B82DB4" w14:textId="77777777" w:rsidR="008C4822" w:rsidRPr="002E65B5" w:rsidRDefault="008C4822" w:rsidP="002E65B5">
      <w:pPr>
        <w:spacing w:line="360" w:lineRule="auto"/>
        <w:ind w:left="720"/>
        <w:jc w:val="both"/>
        <w:rPr>
          <w:rFonts w:ascii="Sakkal Majalla" w:hAnsi="Sakkal Majalla" w:cs="Sakkal Majalla"/>
          <w:b/>
          <w:bCs/>
          <w:sz w:val="28"/>
          <w:szCs w:val="28"/>
          <w:u w:val="single"/>
          <w:rtl/>
        </w:rPr>
      </w:pPr>
      <w:r w:rsidRPr="002E65B5">
        <w:rPr>
          <w:rFonts w:ascii="Sakkal Majalla" w:hAnsi="Sakkal Majalla" w:cs="Sakkal Majalla"/>
          <w:b/>
          <w:bCs/>
          <w:sz w:val="28"/>
          <w:szCs w:val="28"/>
          <w:u w:val="single"/>
          <w:rtl/>
        </w:rPr>
        <w:t>إدارة مخاطر الائتمان باستخدام: الحوكمة، معيار كفاية رأس المال، التوريق، المشتقات الائتمانية</w:t>
      </w:r>
    </w:p>
    <w:p w14:paraId="58BE5B49" w14:textId="77777777" w:rsidR="008C4822" w:rsidRPr="002E65B5" w:rsidRDefault="008C4822" w:rsidP="002E65B5">
      <w:pPr>
        <w:spacing w:line="360" w:lineRule="auto"/>
        <w:ind w:left="720"/>
        <w:jc w:val="both"/>
        <w:rPr>
          <w:rFonts w:ascii="Sakkal Majalla" w:hAnsi="Sakkal Majalla" w:cs="Sakkal Majalla"/>
          <w:sz w:val="28"/>
          <w:szCs w:val="28"/>
          <w:rtl/>
        </w:rPr>
      </w:pPr>
      <w:r w:rsidRPr="002E65B5">
        <w:rPr>
          <w:rFonts w:ascii="Sakkal Majalla" w:hAnsi="Sakkal Majalla" w:cs="Sakkal Majalla"/>
          <w:sz w:val="28"/>
          <w:szCs w:val="28"/>
          <w:rtl/>
        </w:rPr>
        <w:t>هدفت هذه الدراسة إلى إبراز أهم الأدوات المستخدمة لإدارة مخاطر الائتمان المصرفي، تطرقنا إلى الإطار العام لإدارة مخاطر الائتمان، بداية بتحديدها، قياسها، التعامل معها، تنفيذها ثم تقييمها، وفى إطار عملية التنفيذ اعتمدنا على أربعة أدوات: حوكمة البنوك كمدخل لتحسين الأداء من خلال أفضل الممارسات التي تنص عليها المبادئ الصادرة عن اللجان المختلفة، معيار كفاية رأس المال الصادر عن اتفاقيات لجنة بازل، واعتمدنا أيضا على تقنية التوريق والمشتقات الائتمانية كمدخلين حديثين للتحوط ضد مخاطر الائتمان من خلال نقلها وتحويلها إلى أطراف أخري، اعتمدنا على المنهج الاستنباطي وقمنا بعرض آلية عمل هذه المداخل وإبراز دورها، ثم حاولنا تقييم نجاعة هذا الدور، وتبين لنا أن كل المداخل باستثناء الحوكمة لم تكن فعالة وكافية في مواجهة مخاطر الائتمان المصرفي في الواقع.</w:t>
      </w:r>
    </w:p>
    <w:p w14:paraId="19C0D3F7" w14:textId="77777777" w:rsidR="008C4822" w:rsidRPr="002E65B5" w:rsidRDefault="008C4822" w:rsidP="002E65B5">
      <w:pPr>
        <w:spacing w:line="360" w:lineRule="auto"/>
        <w:ind w:left="720"/>
        <w:rPr>
          <w:rFonts w:ascii="Sakkal Majalla" w:hAnsi="Sakkal Majalla" w:cs="Sakkal Majalla"/>
          <w:b/>
          <w:bCs/>
          <w:sz w:val="28"/>
          <w:szCs w:val="28"/>
          <w:u w:val="single"/>
          <w:rtl/>
        </w:rPr>
      </w:pPr>
      <w:r w:rsidRPr="002E65B5">
        <w:rPr>
          <w:rFonts w:ascii="Sakkal Majalla" w:hAnsi="Sakkal Majalla" w:cs="Sakkal Majalla"/>
          <w:b/>
          <w:bCs/>
          <w:sz w:val="28"/>
          <w:szCs w:val="28"/>
          <w:u w:val="single"/>
          <w:rtl/>
        </w:rPr>
        <w:t xml:space="preserve">دراسة (المناور، 2021) بعنوان:  </w:t>
      </w:r>
    </w:p>
    <w:p w14:paraId="15907968" w14:textId="77777777" w:rsidR="008C4822" w:rsidRPr="002E65B5" w:rsidRDefault="008C4822" w:rsidP="002E65B5">
      <w:pPr>
        <w:spacing w:line="360" w:lineRule="auto"/>
        <w:ind w:left="720"/>
        <w:jc w:val="both"/>
        <w:rPr>
          <w:rFonts w:ascii="Sakkal Majalla" w:hAnsi="Sakkal Majalla" w:cs="Sakkal Majalla"/>
          <w:b/>
          <w:bCs/>
          <w:sz w:val="28"/>
          <w:szCs w:val="28"/>
          <w:u w:val="single"/>
          <w:rtl/>
        </w:rPr>
      </w:pPr>
      <w:r w:rsidRPr="002E65B5">
        <w:rPr>
          <w:rFonts w:ascii="Sakkal Majalla" w:hAnsi="Sakkal Majalla" w:cs="Sakkal Majalla"/>
          <w:b/>
          <w:bCs/>
          <w:sz w:val="28"/>
          <w:szCs w:val="28"/>
          <w:u w:val="single"/>
          <w:rtl/>
        </w:rPr>
        <w:t>إدارة المخاطر الإجتماعية : التخطيط وسبل المواجهة</w:t>
      </w:r>
    </w:p>
    <w:p w14:paraId="628E59FB" w14:textId="77777777" w:rsidR="008C4822" w:rsidRPr="002E65B5" w:rsidRDefault="008C4822" w:rsidP="002E65B5">
      <w:pPr>
        <w:spacing w:line="360" w:lineRule="auto"/>
        <w:ind w:left="720"/>
        <w:jc w:val="both"/>
        <w:rPr>
          <w:rFonts w:ascii="Sakkal Majalla" w:hAnsi="Sakkal Majalla" w:cs="Sakkal Majalla"/>
          <w:sz w:val="28"/>
          <w:szCs w:val="28"/>
        </w:rPr>
      </w:pPr>
      <w:r w:rsidRPr="002E65B5">
        <w:rPr>
          <w:rFonts w:ascii="Sakkal Majalla" w:hAnsi="Sakkal Majalla" w:cs="Sakkal Majalla"/>
          <w:sz w:val="28"/>
          <w:szCs w:val="28"/>
          <w:rtl/>
        </w:rPr>
        <w:t xml:space="preserve">هدفت الورقة إلى التعرف على إدارة المخاطر الاجتماعية: التخطيط وسبل المواجهة. وانقسمت الورقة إلى عدد من النقاط، وهم، أولاً: إدارة المخاطر الاجتماعية والتخطيط لها، وتضمنت الخطيط لإدارة المخاطر، وإدارة المخاطر كعملية تالية للتخطيط، ومن إدارة المخاطر إلى إدارة الأزمة. ثانياً: أهمية الرصد في التخطيط لإدارة المخاطر، ومرصد الأحداث الخطرة "في أمريكا اللاتينية"، والمرصد الحضري في المدينة المنورة "المملكة العربية السعودية"، والمرصد العربي للتشغيل والبطالة، والمرصد الحضري في مملكة "البحرين". ثالثاً: تخطيط سياسات الحماية من المخاطر، وتضمنت أنواع السياسات ومبادئها التخطيطة </w:t>
      </w:r>
      <w:r w:rsidRPr="002E65B5">
        <w:rPr>
          <w:rFonts w:ascii="Sakkal Majalla" w:hAnsi="Sakkal Majalla" w:cs="Sakkal Majalla"/>
          <w:sz w:val="28"/>
          <w:szCs w:val="28"/>
          <w:rtl/>
        </w:rPr>
        <w:lastRenderedPageBreak/>
        <w:t>العامة، والمبادئ التخطيطية الحماية من المخاطر/ الأزمات، ونماذج ناجحة من التخطيط لسياسات الحماية. رابعاً: متطلبات عامة لإدارة المخاطر/ الأزمة، وتضمنت العمل على تجنب الأزمات، وإعداد المجتمع لمواجهة الأزمات، وكفاءة الإدارة، وسرعة تداول المعلومات أو إصدار القرارات. واختتمت الورقة بالتأكيد على أن عملية التخطيط لإدارة المخاطر ليست عملية مقطوعة الصلة بما قبلها وبما بعدها، فالرصد والتحليل والقياس عمليات مهمة في بلورة استراتيجيات تخطيطية لمواجهة الأزمات، بل وتجنب هذه الأزمات في كثير من الأحيان.</w:t>
      </w:r>
    </w:p>
    <w:p w14:paraId="0A1ECBCD" w14:textId="77777777" w:rsidR="008C4822" w:rsidRPr="002E65B5" w:rsidRDefault="008C4822" w:rsidP="002E65B5">
      <w:pPr>
        <w:spacing w:line="360" w:lineRule="auto"/>
        <w:ind w:left="720"/>
        <w:rPr>
          <w:rFonts w:ascii="Sakkal Majalla" w:hAnsi="Sakkal Majalla" w:cs="Sakkal Majalla"/>
          <w:b/>
          <w:bCs/>
          <w:sz w:val="28"/>
          <w:szCs w:val="28"/>
          <w:u w:val="single"/>
          <w:rtl/>
        </w:rPr>
      </w:pPr>
      <w:r w:rsidRPr="002E65B5">
        <w:rPr>
          <w:rFonts w:ascii="Sakkal Majalla" w:hAnsi="Sakkal Majalla" w:cs="Sakkal Majalla"/>
          <w:b/>
          <w:bCs/>
          <w:sz w:val="28"/>
          <w:szCs w:val="28"/>
          <w:u w:val="single"/>
          <w:rtl/>
        </w:rPr>
        <w:t xml:space="preserve">دراسة </w:t>
      </w:r>
      <w:bookmarkStart w:id="52" w:name="_Hlk172130686"/>
      <w:bookmarkStart w:id="53" w:name="_Hlk172217859"/>
      <w:r w:rsidRPr="002E65B5">
        <w:rPr>
          <w:rFonts w:ascii="Sakkal Majalla" w:hAnsi="Sakkal Majalla" w:cs="Sakkal Majalla"/>
          <w:b/>
          <w:bCs/>
          <w:sz w:val="28"/>
          <w:szCs w:val="28"/>
          <w:u w:val="single"/>
          <w:rtl/>
        </w:rPr>
        <w:t>(أبو القمصان، 2020)</w:t>
      </w:r>
      <w:bookmarkEnd w:id="52"/>
      <w:r w:rsidRPr="002E65B5">
        <w:rPr>
          <w:rFonts w:ascii="Sakkal Majalla" w:hAnsi="Sakkal Majalla" w:cs="Sakkal Majalla"/>
          <w:b/>
          <w:bCs/>
          <w:sz w:val="28"/>
          <w:szCs w:val="28"/>
          <w:u w:val="single"/>
          <w:rtl/>
        </w:rPr>
        <w:t xml:space="preserve"> </w:t>
      </w:r>
      <w:bookmarkEnd w:id="53"/>
      <w:r w:rsidRPr="002E65B5">
        <w:rPr>
          <w:rFonts w:ascii="Sakkal Majalla" w:hAnsi="Sakkal Majalla" w:cs="Sakkal Majalla"/>
          <w:b/>
          <w:bCs/>
          <w:sz w:val="28"/>
          <w:szCs w:val="28"/>
          <w:u w:val="single"/>
          <w:rtl/>
        </w:rPr>
        <w:t xml:space="preserve">بعنوان: </w:t>
      </w:r>
    </w:p>
    <w:p w14:paraId="5A7D343D" w14:textId="77777777" w:rsidR="008C4822" w:rsidRPr="002E65B5" w:rsidRDefault="008C4822" w:rsidP="002E65B5">
      <w:pPr>
        <w:spacing w:line="360" w:lineRule="auto"/>
        <w:ind w:left="720"/>
        <w:jc w:val="both"/>
        <w:rPr>
          <w:rFonts w:ascii="Sakkal Majalla" w:hAnsi="Sakkal Majalla" w:cs="Sakkal Majalla"/>
          <w:b/>
          <w:bCs/>
          <w:sz w:val="28"/>
          <w:szCs w:val="28"/>
          <w:u w:val="single"/>
          <w:rtl/>
        </w:rPr>
      </w:pPr>
      <w:r w:rsidRPr="002E65B5">
        <w:rPr>
          <w:rFonts w:ascii="Sakkal Majalla" w:hAnsi="Sakkal Majalla" w:cs="Sakkal Majalla"/>
          <w:b/>
          <w:bCs/>
          <w:sz w:val="28"/>
          <w:szCs w:val="28"/>
          <w:u w:val="single"/>
          <w:rtl/>
        </w:rPr>
        <w:t>دور التوريق في إدارة المخاطر بالبنوك المصرية</w:t>
      </w:r>
    </w:p>
    <w:p w14:paraId="1049EDEA" w14:textId="77777777" w:rsidR="008C4822" w:rsidRPr="002E65B5" w:rsidRDefault="008C4822" w:rsidP="002E65B5">
      <w:pPr>
        <w:spacing w:line="360" w:lineRule="auto"/>
        <w:ind w:left="720"/>
        <w:jc w:val="both"/>
        <w:rPr>
          <w:rFonts w:ascii="Sakkal Majalla" w:hAnsi="Sakkal Majalla" w:cs="Sakkal Majalla"/>
          <w:sz w:val="28"/>
          <w:szCs w:val="28"/>
          <w:rtl/>
        </w:rPr>
      </w:pPr>
      <w:r w:rsidRPr="002E65B5">
        <w:rPr>
          <w:rFonts w:ascii="Sakkal Majalla" w:hAnsi="Sakkal Majalla" w:cs="Sakkal Majalla"/>
          <w:sz w:val="28"/>
          <w:szCs w:val="28"/>
          <w:rtl/>
        </w:rPr>
        <w:t>هدفت هذه الدراسة إلى قياس دور التوريق في إدارة المخاطر بالبنوك المصرية، مع المقارنة بين البنوك التي تطبق نشاط التوريق، والتي لا تطبق هذا النشاط. ولتحقيق هدف البحث، وضعت الباحثة فرضاً رئيسياً هو "توجد فروق ذات دلالة إحصائية بين البنوك التي تطبق نشاط التوريق، والبنوك التي لا تطبق نشاط التوريق". وقد تفرع من هذا الفرض أربعة فروض فرعية بهدف قياس متوسط نسبة القروض المتعثرة، نسبة القروض إلى إجمالي الأصول، ومتوسط نسبة مخصصات خسائر البنوك ومتوسط درجة كفاءة رأس المال. وجاءت نتائج اختبارات الفروض لتثبت وجود دور التوريق في إدارة المخاطر بالبنوك المصرية. وقدمت الباحثة عدة توصيات للبحث، أهمها: إعداد إدارة محترفة لممارسة نشاط التوريق، واتباع سياسة تحوطيه عند منح الائتمان، بهدف تخفيض نسبة الديون المتعثرة.</w:t>
      </w:r>
    </w:p>
    <w:p w14:paraId="7F38F71B" w14:textId="77777777" w:rsidR="008C4822" w:rsidRPr="002E65B5" w:rsidRDefault="008C4822" w:rsidP="002E65B5">
      <w:pPr>
        <w:spacing w:line="360" w:lineRule="auto"/>
        <w:ind w:left="720"/>
        <w:rPr>
          <w:rFonts w:ascii="Sakkal Majalla" w:hAnsi="Sakkal Majalla" w:cs="Sakkal Majalla"/>
          <w:b/>
          <w:bCs/>
          <w:sz w:val="28"/>
          <w:szCs w:val="28"/>
          <w:u w:val="single"/>
          <w:rtl/>
        </w:rPr>
      </w:pPr>
      <w:r w:rsidRPr="002E65B5">
        <w:rPr>
          <w:rFonts w:ascii="Sakkal Majalla" w:hAnsi="Sakkal Majalla" w:cs="Sakkal Majalla"/>
          <w:b/>
          <w:bCs/>
          <w:sz w:val="28"/>
          <w:szCs w:val="28"/>
          <w:u w:val="single"/>
          <w:rtl/>
        </w:rPr>
        <w:t xml:space="preserve">دراسة (حسناوي، 2019) بعنوان: </w:t>
      </w:r>
    </w:p>
    <w:p w14:paraId="476CC37D" w14:textId="77777777" w:rsidR="008C4822" w:rsidRPr="002E65B5" w:rsidRDefault="008C4822" w:rsidP="002E65B5">
      <w:pPr>
        <w:spacing w:line="360" w:lineRule="auto"/>
        <w:ind w:left="720"/>
        <w:jc w:val="both"/>
        <w:rPr>
          <w:rFonts w:ascii="Sakkal Majalla" w:hAnsi="Sakkal Majalla" w:cs="Sakkal Majalla"/>
          <w:b/>
          <w:bCs/>
          <w:sz w:val="28"/>
          <w:szCs w:val="28"/>
          <w:u w:val="single"/>
          <w:rtl/>
        </w:rPr>
      </w:pPr>
      <w:r w:rsidRPr="002E65B5">
        <w:rPr>
          <w:rFonts w:ascii="Sakkal Majalla" w:hAnsi="Sakkal Majalla" w:cs="Sakkal Majalla"/>
          <w:b/>
          <w:bCs/>
          <w:sz w:val="28"/>
          <w:szCs w:val="28"/>
          <w:u w:val="single"/>
          <w:rtl/>
        </w:rPr>
        <w:t>الاتجاهات الحديثة في إدارة مخاطر الصناعة التأمينية: دراسة سوق التأمين الجزائري</w:t>
      </w:r>
    </w:p>
    <w:p w14:paraId="1DB11FC4" w14:textId="329475D7" w:rsidR="005D66D0" w:rsidRPr="002E65B5" w:rsidRDefault="008C4822" w:rsidP="002E65B5">
      <w:pPr>
        <w:spacing w:line="360" w:lineRule="auto"/>
        <w:ind w:left="720"/>
        <w:jc w:val="both"/>
        <w:rPr>
          <w:rFonts w:ascii="Sakkal Majalla" w:hAnsi="Sakkal Majalla" w:cs="Sakkal Majalla"/>
          <w:sz w:val="28"/>
          <w:szCs w:val="28"/>
          <w:rtl/>
        </w:rPr>
      </w:pPr>
      <w:r w:rsidRPr="002E65B5">
        <w:rPr>
          <w:rFonts w:ascii="Sakkal Majalla" w:hAnsi="Sakkal Majalla" w:cs="Sakkal Majalla"/>
          <w:sz w:val="28"/>
          <w:szCs w:val="28"/>
          <w:rtl/>
        </w:rPr>
        <w:t xml:space="preserve">هدفت هذه الدراسة إلى إبراز أهم المخاطر التي تهدد الصناعة التأمينية، والاستراتيجية المعتمدة من قبل شركات التأمين الجزائرية لمواجهة هذه المخاطر والحفاظ على الملاءة المالية لها، حتى تستطيع الوفاء بالتزاماتها اتجاه المؤمن لهم في الوقت المناسب وحماية مصالحهم. وتوصلت الدراسة إلى مجموعة من </w:t>
      </w:r>
      <w:r w:rsidRPr="002E65B5">
        <w:rPr>
          <w:rFonts w:ascii="Sakkal Majalla" w:hAnsi="Sakkal Majalla" w:cs="Sakkal Majalla"/>
          <w:sz w:val="28"/>
          <w:szCs w:val="28"/>
          <w:rtl/>
        </w:rPr>
        <w:lastRenderedPageBreak/>
        <w:t>النتائج كان أهمها أن شركات التأمين الجزائرية تعتمد على مجموعة من المعايير الهامة عند تخطيطها للسياسة الاكتتابية والاستثمارية، وأنها تلتزم بالضوابط والقواعد اللازمة لإدارة مخاطر الملاءة المالية.</w:t>
      </w:r>
    </w:p>
    <w:p w14:paraId="5531F5C2" w14:textId="4D8BEA2B" w:rsidR="00932A89" w:rsidRPr="002E65B5" w:rsidRDefault="00932A89" w:rsidP="002E65B5">
      <w:pPr>
        <w:spacing w:line="360" w:lineRule="auto"/>
        <w:ind w:left="720"/>
        <w:rPr>
          <w:rFonts w:ascii="Sakkal Majalla" w:hAnsi="Sakkal Majalla" w:cs="Sakkal Majalla"/>
          <w:b/>
          <w:bCs/>
          <w:sz w:val="28"/>
          <w:szCs w:val="28"/>
          <w:u w:val="single"/>
          <w:rtl/>
        </w:rPr>
      </w:pPr>
      <w:r w:rsidRPr="002E65B5">
        <w:rPr>
          <w:rFonts w:ascii="Sakkal Majalla" w:hAnsi="Sakkal Majalla" w:cs="Sakkal Majalla"/>
          <w:b/>
          <w:bCs/>
          <w:sz w:val="28"/>
          <w:szCs w:val="28"/>
          <w:u w:val="single"/>
          <w:rtl/>
        </w:rPr>
        <w:t xml:space="preserve">دراسة </w:t>
      </w:r>
      <w:bookmarkStart w:id="54" w:name="_Hlk171824672"/>
      <w:r w:rsidR="008C4822" w:rsidRPr="002E65B5">
        <w:rPr>
          <w:rFonts w:ascii="Sakkal Majalla" w:hAnsi="Sakkal Majalla" w:cs="Sakkal Majalla"/>
          <w:b/>
          <w:bCs/>
          <w:sz w:val="28"/>
          <w:szCs w:val="28"/>
          <w:u w:val="single"/>
        </w:rPr>
        <w:t>Abu Rumman</w:t>
      </w:r>
      <w:r w:rsidRPr="002E65B5">
        <w:rPr>
          <w:rFonts w:ascii="Sakkal Majalla" w:hAnsi="Sakkal Majalla" w:cs="Sakkal Majalla"/>
          <w:b/>
          <w:bCs/>
          <w:sz w:val="28"/>
          <w:szCs w:val="28"/>
          <w:u w:val="single"/>
        </w:rPr>
        <w:t>, 20</w:t>
      </w:r>
      <w:r w:rsidR="008C4822" w:rsidRPr="002E65B5">
        <w:rPr>
          <w:rFonts w:ascii="Sakkal Majalla" w:hAnsi="Sakkal Majalla" w:cs="Sakkal Majalla"/>
          <w:b/>
          <w:bCs/>
          <w:sz w:val="28"/>
          <w:szCs w:val="28"/>
          <w:u w:val="single"/>
        </w:rPr>
        <w:t>20</w:t>
      </w:r>
      <w:r w:rsidRPr="002E65B5">
        <w:rPr>
          <w:rFonts w:ascii="Sakkal Majalla" w:hAnsi="Sakkal Majalla" w:cs="Sakkal Majalla"/>
          <w:b/>
          <w:bCs/>
          <w:sz w:val="28"/>
          <w:szCs w:val="28"/>
          <w:u w:val="single"/>
        </w:rPr>
        <w:t>)</w:t>
      </w:r>
      <w:r w:rsidRPr="002E65B5">
        <w:rPr>
          <w:rFonts w:ascii="Sakkal Majalla" w:hAnsi="Sakkal Majalla" w:cs="Sakkal Majalla"/>
          <w:b/>
          <w:bCs/>
          <w:sz w:val="28"/>
          <w:szCs w:val="28"/>
          <w:u w:val="single"/>
          <w:rtl/>
        </w:rPr>
        <w:t>)</w:t>
      </w:r>
      <w:bookmarkEnd w:id="54"/>
      <w:r w:rsidRPr="002E65B5">
        <w:rPr>
          <w:rFonts w:ascii="Sakkal Majalla" w:hAnsi="Sakkal Majalla" w:cs="Sakkal Majalla"/>
          <w:b/>
          <w:bCs/>
          <w:sz w:val="28"/>
          <w:szCs w:val="28"/>
          <w:u w:val="single"/>
          <w:rtl/>
        </w:rPr>
        <w:t xml:space="preserve"> بعنوان:  </w:t>
      </w:r>
    </w:p>
    <w:p w14:paraId="78ADEBF7" w14:textId="7A348A06" w:rsidR="00932A89" w:rsidRPr="002E65B5" w:rsidRDefault="008C4822" w:rsidP="002E65B5">
      <w:pPr>
        <w:bidi w:val="0"/>
        <w:spacing w:line="360" w:lineRule="auto"/>
        <w:jc w:val="both"/>
        <w:rPr>
          <w:rFonts w:ascii="Sakkal Majalla" w:hAnsi="Sakkal Majalla" w:cs="Sakkal Majalla"/>
          <w:b/>
          <w:bCs/>
          <w:sz w:val="28"/>
          <w:szCs w:val="28"/>
          <w:u w:val="single"/>
          <w:rtl/>
        </w:rPr>
      </w:pPr>
      <w:r w:rsidRPr="002E65B5">
        <w:rPr>
          <w:rFonts w:ascii="Sakkal Majalla" w:hAnsi="Sakkal Majalla" w:cs="Sakkal Majalla"/>
          <w:b/>
          <w:bCs/>
          <w:sz w:val="28"/>
          <w:szCs w:val="28"/>
          <w:u w:val="single"/>
        </w:rPr>
        <w:t>Project Management: A Help or a Hindrance in Collaborative Research</w:t>
      </w:r>
    </w:p>
    <w:p w14:paraId="48B69E58" w14:textId="7DB302AA" w:rsidR="001D47C4" w:rsidRPr="002E65B5" w:rsidRDefault="00004127" w:rsidP="002E65B5">
      <w:pPr>
        <w:spacing w:line="360" w:lineRule="auto"/>
        <w:ind w:left="720"/>
        <w:jc w:val="both"/>
        <w:rPr>
          <w:rFonts w:ascii="Sakkal Majalla" w:hAnsi="Sakkal Majalla" w:cs="Sakkal Majalla"/>
          <w:sz w:val="28"/>
          <w:szCs w:val="28"/>
          <w:rtl/>
        </w:rPr>
      </w:pPr>
      <w:r w:rsidRPr="002E65B5">
        <w:rPr>
          <w:rFonts w:ascii="Sakkal Majalla" w:hAnsi="Sakkal Majalla" w:cs="Sakkal Majalla"/>
          <w:sz w:val="28"/>
          <w:szCs w:val="28"/>
          <w:rtl/>
        </w:rPr>
        <w:t xml:space="preserve">هدفت هذه الرسالة إلى </w:t>
      </w:r>
      <w:r w:rsidR="008C4822" w:rsidRPr="002E65B5">
        <w:rPr>
          <w:rFonts w:ascii="Sakkal Majalla" w:hAnsi="Sakkal Majalla" w:cs="Sakkal Majalla"/>
          <w:sz w:val="28"/>
          <w:szCs w:val="28"/>
          <w:rtl/>
        </w:rPr>
        <w:t>استكشاف الكيفية التي تؤثر بها الطرق المختلفة لإدارة المشاريع التي يستخدمها أولئك العاملون في الصناعة وأولئك الذين يعملون داخل الأوساط الأكاديمية على مشاريع البحوث التعاونية، وإلى أي مدى تحديداً يمكن تطبيق أدوات وتقنيات إدارة المشاريع على المشاريع البحثية نظراً لمميزاتها الفريدة. كما تهدف إلى تقديم اقتراحات لكيفية تعزيز التعاون بين الصناعة والأوساط الأكاديمية في المستقبل، حيث اتبعت هذه الدراسة منهجية مختلطة صغيرة النطاق للوصول إلى مدى تأثير المناهج المختلفة لإدارة المشاريع على مشاريع البحوث التعاونية بين الصناعة والمنظمات الأكاديمية، حيث استندت الى الدراسة الظاهرية باستخدام المسح والمقابلات، وكذلك إلى تصورات عينة من المهنيين الأردنيين من ذوي الخبرة في العمل التعاوني على مشاريع بحثية تمثل منظمات قائمة في "الصناعة" وكذلك على تجارب الأكاديميين العاملين في واحدة من أكبر الجامعات.. وأظهرت الدراسة أن المنظمات القائمة على الصناعة تتركز ممارسات إدارة المشاريع لديها بشكل أكبر وذلك على مراحل المراقبة والتحكم في المشروع، والأدوات والتقنيات المرتبطة بها، بينما في الجامعات كمثال كان هناك تركيز أكبر على مرحلة التخطيط ومشاريع البحوث، وأظهرت الدراسة أيضاً دعم لرؤية الصناعة والعمل الأكاديمي والتي تميل إلى العمل معاً بشكل جيد على مشاريع البحوث التعاونية لإدارة المشروع. شملت اقتراحات الدراسة تحسين التعاون لمثل هذه المشاريع في المستقبل ووجود آليات اتصال قوية بين المنظمات في تخطيط المشروع، وان يتم تخصيص الدعم الإداري الكافي بشكل مناسب من قبل المنظمات الشريكة؛ وزيادة المرونة داخل نُهج إدارة المشاريع المتفق عليها بصورة مشتركة؛ وأيضا المشاريع البحثية الفريدة ان يتم الاعتراف بها بشكل كامل من قبل جميع الأطراف.</w:t>
      </w:r>
    </w:p>
    <w:p w14:paraId="340E0850" w14:textId="494D1C78" w:rsidR="0017575A" w:rsidRPr="002E65B5" w:rsidRDefault="0017575A" w:rsidP="002E65B5">
      <w:pPr>
        <w:spacing w:line="360" w:lineRule="auto"/>
        <w:ind w:left="720"/>
        <w:rPr>
          <w:rFonts w:ascii="Sakkal Majalla" w:hAnsi="Sakkal Majalla" w:cs="Sakkal Majalla"/>
          <w:b/>
          <w:bCs/>
          <w:sz w:val="28"/>
          <w:szCs w:val="28"/>
          <w:u w:val="single"/>
          <w:rtl/>
        </w:rPr>
      </w:pPr>
      <w:r w:rsidRPr="002E65B5">
        <w:rPr>
          <w:rFonts w:ascii="Sakkal Majalla" w:hAnsi="Sakkal Majalla" w:cs="Sakkal Majalla"/>
          <w:b/>
          <w:bCs/>
          <w:sz w:val="28"/>
          <w:szCs w:val="28"/>
          <w:u w:val="single"/>
          <w:rtl/>
        </w:rPr>
        <w:t xml:space="preserve">دراسة </w:t>
      </w:r>
      <w:bookmarkStart w:id="55" w:name="_Hlk172217777"/>
      <w:r w:rsidR="008C4822" w:rsidRPr="002E65B5">
        <w:rPr>
          <w:rFonts w:ascii="Sakkal Majalla" w:hAnsi="Sakkal Majalla" w:cs="Sakkal Majalla"/>
          <w:b/>
          <w:bCs/>
          <w:sz w:val="28"/>
          <w:szCs w:val="28"/>
          <w:u w:val="single"/>
        </w:rPr>
        <w:t>Abd El Halim</w:t>
      </w:r>
      <w:r w:rsidRPr="002E65B5">
        <w:rPr>
          <w:rFonts w:ascii="Sakkal Majalla" w:hAnsi="Sakkal Majalla" w:cs="Sakkal Majalla"/>
          <w:b/>
          <w:bCs/>
          <w:sz w:val="28"/>
          <w:szCs w:val="28"/>
          <w:u w:val="single"/>
        </w:rPr>
        <w:t>, 20</w:t>
      </w:r>
      <w:r w:rsidR="008C4822" w:rsidRPr="002E65B5">
        <w:rPr>
          <w:rFonts w:ascii="Sakkal Majalla" w:hAnsi="Sakkal Majalla" w:cs="Sakkal Majalla"/>
          <w:b/>
          <w:bCs/>
          <w:sz w:val="28"/>
          <w:szCs w:val="28"/>
          <w:u w:val="single"/>
        </w:rPr>
        <w:t>20</w:t>
      </w:r>
      <w:r w:rsidRPr="002E65B5">
        <w:rPr>
          <w:rFonts w:ascii="Sakkal Majalla" w:hAnsi="Sakkal Majalla" w:cs="Sakkal Majalla"/>
          <w:b/>
          <w:bCs/>
          <w:sz w:val="28"/>
          <w:szCs w:val="28"/>
          <w:u w:val="single"/>
        </w:rPr>
        <w:t>)</w:t>
      </w:r>
      <w:r w:rsidRPr="002E65B5">
        <w:rPr>
          <w:rFonts w:ascii="Sakkal Majalla" w:hAnsi="Sakkal Majalla" w:cs="Sakkal Majalla"/>
          <w:b/>
          <w:bCs/>
          <w:sz w:val="28"/>
          <w:szCs w:val="28"/>
          <w:u w:val="single"/>
          <w:rtl/>
        </w:rPr>
        <w:t>)</w:t>
      </w:r>
      <w:bookmarkEnd w:id="55"/>
      <w:r w:rsidRPr="002E65B5">
        <w:rPr>
          <w:rFonts w:ascii="Sakkal Majalla" w:hAnsi="Sakkal Majalla" w:cs="Sakkal Majalla"/>
          <w:b/>
          <w:bCs/>
          <w:sz w:val="28"/>
          <w:szCs w:val="28"/>
          <w:u w:val="single"/>
          <w:rtl/>
        </w:rPr>
        <w:t xml:space="preserve"> بعنوان:  </w:t>
      </w:r>
    </w:p>
    <w:p w14:paraId="1961B012" w14:textId="4A1F1349" w:rsidR="0017575A" w:rsidRPr="002E65B5" w:rsidRDefault="008C4822" w:rsidP="002E65B5">
      <w:pPr>
        <w:bidi w:val="0"/>
        <w:spacing w:line="360" w:lineRule="auto"/>
        <w:jc w:val="both"/>
        <w:rPr>
          <w:rFonts w:ascii="Sakkal Majalla" w:hAnsi="Sakkal Majalla" w:cs="Sakkal Majalla"/>
          <w:b/>
          <w:bCs/>
          <w:sz w:val="28"/>
          <w:szCs w:val="28"/>
          <w:u w:val="single"/>
          <w:rtl/>
        </w:rPr>
      </w:pPr>
      <w:r w:rsidRPr="002E65B5">
        <w:rPr>
          <w:rFonts w:ascii="Sakkal Majalla" w:hAnsi="Sakkal Majalla" w:cs="Sakkal Majalla"/>
          <w:b/>
          <w:bCs/>
          <w:sz w:val="28"/>
          <w:szCs w:val="28"/>
          <w:u w:val="single"/>
        </w:rPr>
        <w:lastRenderedPageBreak/>
        <w:t>Project Management "PM" Tools: Awareness, Acceptance of Learning and Use, User Selected Tools, and Usage Degree in Egypt: The Case Study of College of Management and Technology "CMT"</w:t>
      </w:r>
    </w:p>
    <w:p w14:paraId="4D042BB8" w14:textId="7D2E2F68" w:rsidR="0017575A" w:rsidRPr="002E65B5" w:rsidRDefault="00907C63" w:rsidP="002E65B5">
      <w:pPr>
        <w:spacing w:line="360" w:lineRule="auto"/>
        <w:ind w:left="720"/>
        <w:jc w:val="both"/>
        <w:rPr>
          <w:rFonts w:ascii="Sakkal Majalla" w:hAnsi="Sakkal Majalla" w:cs="Sakkal Majalla"/>
          <w:sz w:val="28"/>
          <w:szCs w:val="28"/>
        </w:rPr>
      </w:pPr>
      <w:r w:rsidRPr="002E65B5">
        <w:rPr>
          <w:rFonts w:ascii="Sakkal Majalla" w:hAnsi="Sakkal Majalla" w:cs="Sakkal Majalla"/>
          <w:sz w:val="28"/>
          <w:szCs w:val="28"/>
          <w:rtl/>
        </w:rPr>
        <w:t xml:space="preserve">إن الغرض من هذا البحث هو </w:t>
      </w:r>
      <w:r w:rsidR="000570F7" w:rsidRPr="002E65B5">
        <w:rPr>
          <w:rFonts w:ascii="Sakkal Majalla" w:hAnsi="Sakkal Majalla" w:cs="Sakkal Majalla"/>
          <w:sz w:val="28"/>
          <w:szCs w:val="28"/>
          <w:rtl/>
        </w:rPr>
        <w:t xml:space="preserve">دراسة أدوات إدارة المشروعات مع الأخذ في الاعتبار الإلمام، وقبول التعلم والاستخدام، والأدوات التي يختارها المستخدم، ودرجة الاستخدام بكلية الإدارة والتكنولوجيا، في ضوء النظرية الموحدة لقبول واستخدام التكنولوجيا </w:t>
      </w:r>
      <w:r w:rsidR="000570F7" w:rsidRPr="002E65B5">
        <w:rPr>
          <w:rFonts w:ascii="Sakkal Majalla" w:hAnsi="Sakkal Majalla" w:cs="Sakkal Majalla"/>
          <w:sz w:val="28"/>
          <w:szCs w:val="28"/>
        </w:rPr>
        <w:t>UTAUT</w:t>
      </w:r>
      <w:r w:rsidR="000570F7" w:rsidRPr="002E65B5">
        <w:rPr>
          <w:rFonts w:ascii="Sakkal Majalla" w:hAnsi="Sakkal Majalla" w:cs="Sakkal Majalla"/>
          <w:sz w:val="28"/>
          <w:szCs w:val="28"/>
          <w:rtl/>
        </w:rPr>
        <w:t xml:space="preserve">. إن وجود معظم أفراد مجتمع التعليم العالي تقريبا في نفس الفئة العمرية بالرغم من تنوع إلمامهم ودوافعهم للتعلم والاستخدام، وأسباب اختيارهم لأدوات وبرمجيات إدارة المشروعات، ودرجة استخدامها يشجع على إجراء مثل هذا البحث. يستهدف البحث قادة فرق المشروعات والمشرفين والمديرين (الطلاب المتخصصين وأعضاء هيئة التدريس) كمستخدمين نهائيين لأدوات إدارة المشروع. ينتمي المشاركون في البحث إلى ثلاثة أقسام تعليمية بكلية الإدارة والتكنولوجيا ويعد توافر مقررات تتطلب المشروعات ضمن الخطط الدراسية لهذه الأقسام هو سبب الاختيار. مما يدعم تنوع لخلفيات المستخدمين النهائيين، والاهتمامات، وكفاءات التعلم، الجاهزية والاستعداد، وقطاع المشروع. تم استطلاع رأي المشاركون من خلال استبيان مصمم. ووفقا لمجموعة المشاركين تم تغيير بعض أسئلة المسح وتحليلها بشكل مستقل. وصلت العينة إلى 113 مشاركا - 86 طالب و27 عضو هيئة تدريس، وتم إجراء التحليل الوصفي والارتباط واختبارات مربع كاي </w:t>
      </w:r>
      <w:r w:rsidR="000570F7" w:rsidRPr="002E65B5">
        <w:rPr>
          <w:rFonts w:ascii="Sakkal Majalla" w:hAnsi="Sakkal Majalla" w:cs="Sakkal Majalla"/>
          <w:sz w:val="28"/>
          <w:szCs w:val="28"/>
        </w:rPr>
        <w:t>Correlation and Chi-square</w:t>
      </w:r>
      <w:r w:rsidR="000570F7" w:rsidRPr="002E65B5">
        <w:rPr>
          <w:rFonts w:ascii="Sakkal Majalla" w:hAnsi="Sakkal Majalla" w:cs="Sakkal Majalla"/>
          <w:sz w:val="28"/>
          <w:szCs w:val="28"/>
          <w:rtl/>
        </w:rPr>
        <w:t>. ناقش البحث العلاقات بين الإلمام وقبول التعلم والاستخدام والأدوات التي يختارها المستخدم ودرجة الاستخدام. وخلص إلى أن تعزيز ممارسات التعلم والتبني للمستخدم النهائي يعتمد على التمييز بين تأثيرات العوامل الفردية بناء على المجموعة التي ينتمون إليها. قد تدعم هذه الخطوة قادة الفرق والمشرفين والمديرين بدليل حول كيفية تشجيع أنشطة التعلم والتبني للمستخدم النهائي وكسب المزيد من المزايا لنبني أداة (أدوات) إدارة المشروعات والبرمجيات.</w:t>
      </w:r>
    </w:p>
    <w:p w14:paraId="0E2E2AEB" w14:textId="75CAF9C1" w:rsidR="00932A89" w:rsidRPr="002E65B5" w:rsidRDefault="00932A89" w:rsidP="002E65B5">
      <w:pPr>
        <w:spacing w:line="360" w:lineRule="auto"/>
        <w:ind w:left="720"/>
        <w:rPr>
          <w:rFonts w:ascii="Sakkal Majalla" w:hAnsi="Sakkal Majalla" w:cs="Sakkal Majalla"/>
          <w:b/>
          <w:bCs/>
          <w:sz w:val="28"/>
          <w:szCs w:val="28"/>
          <w:u w:val="single"/>
          <w:rtl/>
          <w:lang w:bidi="ar-EG"/>
        </w:rPr>
      </w:pPr>
      <w:r w:rsidRPr="002E65B5">
        <w:rPr>
          <w:rFonts w:ascii="Sakkal Majalla" w:hAnsi="Sakkal Majalla" w:cs="Sakkal Majalla"/>
          <w:b/>
          <w:bCs/>
          <w:sz w:val="28"/>
          <w:szCs w:val="28"/>
          <w:u w:val="single"/>
          <w:rtl/>
          <w:lang w:bidi="ar-EG"/>
        </w:rPr>
        <w:t xml:space="preserve">دراسة </w:t>
      </w:r>
      <w:bookmarkStart w:id="56" w:name="_Hlk172217815"/>
      <w:r w:rsidR="000570F7" w:rsidRPr="002E65B5">
        <w:rPr>
          <w:rFonts w:ascii="Sakkal Majalla" w:hAnsi="Sakkal Majalla" w:cs="Sakkal Majalla"/>
          <w:b/>
          <w:bCs/>
          <w:sz w:val="28"/>
          <w:szCs w:val="28"/>
          <w:u w:val="single"/>
          <w:lang w:bidi="ar-EG"/>
        </w:rPr>
        <w:t>Al-Raymouni</w:t>
      </w:r>
      <w:r w:rsidRPr="002E65B5">
        <w:rPr>
          <w:rFonts w:ascii="Sakkal Majalla" w:hAnsi="Sakkal Majalla" w:cs="Sakkal Majalla"/>
          <w:b/>
          <w:bCs/>
          <w:sz w:val="28"/>
          <w:szCs w:val="28"/>
          <w:u w:val="single"/>
          <w:lang w:bidi="ar-EG"/>
        </w:rPr>
        <w:t>, 20</w:t>
      </w:r>
      <w:r w:rsidR="002243F1" w:rsidRPr="002E65B5">
        <w:rPr>
          <w:rFonts w:ascii="Sakkal Majalla" w:hAnsi="Sakkal Majalla" w:cs="Sakkal Majalla"/>
          <w:b/>
          <w:bCs/>
          <w:sz w:val="28"/>
          <w:szCs w:val="28"/>
          <w:u w:val="single"/>
          <w:lang w:bidi="ar-EG"/>
        </w:rPr>
        <w:t>2</w:t>
      </w:r>
      <w:r w:rsidR="000570F7" w:rsidRPr="002E65B5">
        <w:rPr>
          <w:rFonts w:ascii="Sakkal Majalla" w:hAnsi="Sakkal Majalla" w:cs="Sakkal Majalla"/>
          <w:b/>
          <w:bCs/>
          <w:sz w:val="28"/>
          <w:szCs w:val="28"/>
          <w:u w:val="single"/>
          <w:lang w:bidi="ar-EG"/>
        </w:rPr>
        <w:t>0</w:t>
      </w:r>
      <w:r w:rsidRPr="002E65B5">
        <w:rPr>
          <w:rFonts w:ascii="Sakkal Majalla" w:hAnsi="Sakkal Majalla" w:cs="Sakkal Majalla"/>
          <w:b/>
          <w:bCs/>
          <w:sz w:val="28"/>
          <w:szCs w:val="28"/>
          <w:u w:val="single"/>
          <w:lang w:bidi="ar-EG"/>
        </w:rPr>
        <w:t>)</w:t>
      </w:r>
      <w:r w:rsidRPr="002E65B5">
        <w:rPr>
          <w:rFonts w:ascii="Sakkal Majalla" w:hAnsi="Sakkal Majalla" w:cs="Sakkal Majalla"/>
          <w:b/>
          <w:bCs/>
          <w:sz w:val="28"/>
          <w:szCs w:val="28"/>
          <w:u w:val="single"/>
          <w:rtl/>
          <w:lang w:bidi="ar-EG"/>
        </w:rPr>
        <w:t>)</w:t>
      </w:r>
      <w:bookmarkEnd w:id="56"/>
      <w:r w:rsidRPr="002E65B5">
        <w:rPr>
          <w:rFonts w:ascii="Sakkal Majalla" w:hAnsi="Sakkal Majalla" w:cs="Sakkal Majalla"/>
          <w:b/>
          <w:bCs/>
          <w:sz w:val="28"/>
          <w:szCs w:val="28"/>
          <w:u w:val="single"/>
          <w:rtl/>
          <w:lang w:bidi="ar-EG"/>
        </w:rPr>
        <w:t xml:space="preserve"> بعنوان: </w:t>
      </w:r>
    </w:p>
    <w:p w14:paraId="1C313099" w14:textId="58B49FF5" w:rsidR="00932A89" w:rsidRPr="002E65B5" w:rsidRDefault="000570F7" w:rsidP="002E65B5">
      <w:pPr>
        <w:bidi w:val="0"/>
        <w:spacing w:line="360" w:lineRule="auto"/>
        <w:jc w:val="both"/>
        <w:rPr>
          <w:rFonts w:ascii="Sakkal Majalla" w:hAnsi="Sakkal Majalla" w:cs="Sakkal Majalla"/>
          <w:b/>
          <w:bCs/>
          <w:sz w:val="28"/>
          <w:szCs w:val="28"/>
          <w:u w:val="single"/>
          <w:rtl/>
          <w:lang w:bidi="ar-EG"/>
        </w:rPr>
      </w:pPr>
      <w:r w:rsidRPr="002E65B5">
        <w:rPr>
          <w:rFonts w:ascii="Sakkal Majalla" w:hAnsi="Sakkal Majalla" w:cs="Sakkal Majalla"/>
          <w:b/>
          <w:bCs/>
          <w:sz w:val="28"/>
          <w:szCs w:val="28"/>
          <w:u w:val="single"/>
          <w:lang w:bidi="ar-EG"/>
        </w:rPr>
        <w:t>Agile Project Management Implementation for Construction Companies in Jordan</w:t>
      </w:r>
    </w:p>
    <w:p w14:paraId="22F450D0" w14:textId="6163F927" w:rsidR="000570F7" w:rsidRPr="002E65B5" w:rsidRDefault="00907C63" w:rsidP="002E65B5">
      <w:pPr>
        <w:spacing w:line="360" w:lineRule="auto"/>
        <w:ind w:left="720"/>
        <w:jc w:val="both"/>
        <w:rPr>
          <w:rFonts w:ascii="Sakkal Majalla" w:hAnsi="Sakkal Majalla" w:cs="Sakkal Majalla"/>
          <w:sz w:val="28"/>
          <w:szCs w:val="28"/>
          <w:lang w:bidi="ar-EG"/>
        </w:rPr>
      </w:pPr>
      <w:r w:rsidRPr="002E65B5">
        <w:rPr>
          <w:rFonts w:ascii="Sakkal Majalla" w:hAnsi="Sakkal Majalla" w:cs="Sakkal Majalla"/>
          <w:sz w:val="28"/>
          <w:szCs w:val="28"/>
          <w:rtl/>
          <w:lang w:bidi="ar-EG"/>
        </w:rPr>
        <w:lastRenderedPageBreak/>
        <w:t xml:space="preserve">هدفت الدراسة التعرف إلى </w:t>
      </w:r>
      <w:bookmarkStart w:id="57" w:name="_Toc170243312"/>
      <w:r w:rsidR="000570F7" w:rsidRPr="002E65B5">
        <w:rPr>
          <w:rFonts w:ascii="Sakkal Majalla" w:hAnsi="Sakkal Majalla" w:cs="Sakkal Majalla"/>
          <w:sz w:val="28"/>
          <w:szCs w:val="28"/>
          <w:rtl/>
          <w:lang w:bidi="ar-EG"/>
        </w:rPr>
        <w:t>تحديد العوامل التي تشجع تبني ممارسات إدارة المشاريع الرشيقة في المشاريع الإنشائية أو تعيق ذلك. تضمنت المنهجية مراجعة الأدبيات، والدراسات السابقة، والدراسة الاستقصائية، وإجراء المقابلات الشخصية مع مديري مشاريع إنشاءات. تم قبول (١٨٨) ‏استجابة من الاستبانة التي وزعت. توصل البحث إلى وجود صعوبة في تطبيق الإدارة الرشيقة وحدها في المشاريع الإنشائية دون إدخال الإدارة التقليدية معها لضبط الأطر العامة للمشروع. وعليه، تم تطوير نموذج عظمة السمكة لتطبيق الإدارة الهجينة. وفي الختام، يوصي الباحث بالتخلص من الإدارة التقليدية تدريجيا وإحلال الإدارة الهجينة محلها، وعقد دورات للتعريف بعقلية الرشاقة وكيفية الاستفادة منها لتمكين مديري المشاريع من استخدام الأدوات المتاحة بفاعلية وكفاءة أكبر والاهتمام في بيئة المشاريع الإنشائية بتعزيز الثقة والشفافية من خلال إعداد العقد ليتم العمل به كدليل تنفيذي. أما فيما يتعلق بالمرحلة الانتقالية من الإدارة التقليدية إلى الإدارة الهجينة، فيجب علينا البدء بمعرفة "لماذا" أولا ومن ثم "كيف" ثانيا. فإذا لم نعرف ما هي الفائدة المتحققة من هذا الانتقال، فلن نستطيع معرفة الكيفية التي ننتقل من خلالها.</w:t>
      </w:r>
      <w:bookmarkStart w:id="58" w:name="_Toc169790506"/>
      <w:bookmarkEnd w:id="57"/>
    </w:p>
    <w:p w14:paraId="628A9201" w14:textId="5CB3ECB7" w:rsidR="00DD145C" w:rsidRPr="002E65B5" w:rsidRDefault="00DD145C" w:rsidP="002E65B5">
      <w:pPr>
        <w:bidi w:val="0"/>
        <w:spacing w:line="360" w:lineRule="auto"/>
        <w:rPr>
          <w:rFonts w:ascii="Sakkal Majalla" w:hAnsi="Sakkal Majalla" w:cs="Sakkal Majalla"/>
          <w:sz w:val="28"/>
          <w:szCs w:val="28"/>
          <w:u w:val="single"/>
        </w:rPr>
      </w:pPr>
      <w:r w:rsidRPr="002E65B5">
        <w:rPr>
          <w:rFonts w:ascii="Sakkal Majalla" w:hAnsi="Sakkal Majalla" w:cs="Sakkal Majalla"/>
          <w:sz w:val="28"/>
          <w:szCs w:val="28"/>
          <w:u w:val="single"/>
          <w:rtl/>
        </w:rPr>
        <w:br w:type="page"/>
      </w:r>
    </w:p>
    <w:p w14:paraId="61170FF3" w14:textId="3810CEE0" w:rsidR="001E3DC7" w:rsidRPr="002E65B5" w:rsidRDefault="001E3DC7" w:rsidP="002E65B5">
      <w:pPr>
        <w:jc w:val="center"/>
        <w:outlineLvl w:val="0"/>
        <w:rPr>
          <w:rFonts w:ascii="Sakkal Majalla" w:hAnsi="Sakkal Majalla" w:cs="Sakkal Majalla"/>
          <w:b/>
          <w:bCs/>
          <w:sz w:val="40"/>
          <w:szCs w:val="40"/>
          <w:rtl/>
        </w:rPr>
      </w:pPr>
      <w:bookmarkStart w:id="59" w:name="_Toc179925055"/>
      <w:r w:rsidRPr="002E65B5">
        <w:rPr>
          <w:rFonts w:ascii="Sakkal Majalla" w:hAnsi="Sakkal Majalla" w:cs="Sakkal Majalla"/>
          <w:b/>
          <w:bCs/>
          <w:sz w:val="40"/>
          <w:szCs w:val="40"/>
          <w:rtl/>
        </w:rPr>
        <w:lastRenderedPageBreak/>
        <w:t>الفصل الثاني: الإطار النظري</w:t>
      </w:r>
      <w:bookmarkEnd w:id="59"/>
    </w:p>
    <w:p w14:paraId="0C560FBF" w14:textId="3E872158" w:rsidR="001E3DC7" w:rsidRPr="002E65B5" w:rsidRDefault="001E3DC7" w:rsidP="00F74E74">
      <w:pPr>
        <w:jc w:val="center"/>
        <w:outlineLvl w:val="1"/>
        <w:rPr>
          <w:rFonts w:ascii="Sakkal Majalla" w:hAnsi="Sakkal Majalla" w:cs="Sakkal Majalla"/>
          <w:b/>
          <w:bCs/>
          <w:sz w:val="36"/>
          <w:szCs w:val="36"/>
          <w:lang w:bidi="ar-EG"/>
        </w:rPr>
      </w:pPr>
      <w:bookmarkStart w:id="60" w:name="_Toc179925056"/>
      <w:r w:rsidRPr="002E65B5">
        <w:rPr>
          <w:rFonts w:ascii="Sakkal Majalla" w:hAnsi="Sakkal Majalla" w:cs="Sakkal Majalla"/>
          <w:b/>
          <w:bCs/>
          <w:sz w:val="36"/>
          <w:szCs w:val="36"/>
          <w:rtl/>
          <w:lang w:bidi="ar-EG"/>
        </w:rPr>
        <w:t>المبحث الأول: إدارة المخاطر</w:t>
      </w:r>
      <w:bookmarkEnd w:id="60"/>
    </w:p>
    <w:p w14:paraId="5CA6BE5E" w14:textId="77777777" w:rsidR="001E3DC7" w:rsidRPr="002E65B5" w:rsidRDefault="001E3DC7" w:rsidP="002E65B5">
      <w:pPr>
        <w:tabs>
          <w:tab w:val="right" w:pos="843"/>
        </w:tabs>
        <w:spacing w:line="360" w:lineRule="auto"/>
        <w:jc w:val="both"/>
        <w:outlineLvl w:val="2"/>
        <w:rPr>
          <w:rFonts w:ascii="Sakkal Majalla" w:hAnsi="Sakkal Majalla" w:cs="Sakkal Majalla"/>
          <w:b/>
          <w:bCs/>
          <w:sz w:val="36"/>
          <w:szCs w:val="36"/>
          <w:rtl/>
          <w:lang w:bidi="ar-EG"/>
          <w14:ligatures w14:val="none"/>
        </w:rPr>
      </w:pPr>
      <w:bookmarkStart w:id="61" w:name="_Toc179925057"/>
      <w:r w:rsidRPr="002E65B5">
        <w:rPr>
          <w:rFonts w:ascii="Sakkal Majalla" w:hAnsi="Sakkal Majalla" w:cs="Sakkal Majalla"/>
          <w:b/>
          <w:bCs/>
          <w:sz w:val="36"/>
          <w:szCs w:val="36"/>
          <w:rtl/>
          <w:lang w:bidi="ar-EG"/>
          <w14:ligatures w14:val="none"/>
        </w:rPr>
        <w:t>تمهيد</w:t>
      </w:r>
      <w:bookmarkEnd w:id="61"/>
    </w:p>
    <w:p w14:paraId="123BB355" w14:textId="77DD4B1A" w:rsidR="001E3DC7" w:rsidRPr="002E65B5" w:rsidRDefault="001E3DC7" w:rsidP="002E65B5">
      <w:pPr>
        <w:tabs>
          <w:tab w:val="left" w:pos="2966"/>
        </w:tabs>
        <w:spacing w:after="200" w:line="360" w:lineRule="auto"/>
        <w:ind w:left="360" w:firstLine="720"/>
        <w:contextualSpacing/>
        <w:jc w:val="both"/>
        <w:rPr>
          <w:rFonts w:ascii="Sakkal Majalla" w:eastAsia="Calibri" w:hAnsi="Sakkal Majalla" w:cs="Sakkal Majalla"/>
          <w:kern w:val="0"/>
          <w:sz w:val="28"/>
          <w:szCs w:val="28"/>
          <w14:ligatures w14:val="none"/>
        </w:rPr>
      </w:pPr>
      <w:r w:rsidRPr="002E65B5">
        <w:rPr>
          <w:rFonts w:ascii="Sakkal Majalla" w:eastAsia="Calibri" w:hAnsi="Sakkal Majalla" w:cs="Sakkal Majalla"/>
          <w:kern w:val="0"/>
          <w:sz w:val="28"/>
          <w:szCs w:val="28"/>
          <w:rtl/>
          <w14:ligatures w14:val="none"/>
        </w:rPr>
        <w:t xml:space="preserve">  تعتبر إدارة المخاطر في الوقت الراهن علم من أهم العلوم في مجال إدارة المشاريع والمؤسسات مهما كان حجمها صغيراً أم كبيراً، ومهما كانت طبيعة عملها أيضًا، فهي تتكفل بتحديد وقياس وضبط وكيفية التعامل مع المخاطر التي تتعرض لها المنشآت سواء كانت صناعية تجارية مالية، أو حتى خدماتية، ولكن تختلف إدارة المخاطر من منشأة لأخرى حسب طبيعة وخصوبة المجال التي تعمل به، فإدارة المخاطر في المستشفيات تشمل مجموعة من الأساليب والاستراتيجيات الممنهجة التي تتناسب مع طبيعة الخطر الذي يعصف بالقطاع الصحي. (أمغازي، 2023)</w:t>
      </w:r>
    </w:p>
    <w:p w14:paraId="2963A23A" w14:textId="4F081EB5" w:rsidR="001E3DC7" w:rsidRPr="002E65B5" w:rsidRDefault="001E3DC7" w:rsidP="002E65B5">
      <w:pPr>
        <w:tabs>
          <w:tab w:val="left" w:pos="2966"/>
        </w:tabs>
        <w:spacing w:after="200" w:line="360" w:lineRule="auto"/>
        <w:ind w:left="360" w:firstLine="720"/>
        <w:contextualSpacing/>
        <w:jc w:val="both"/>
        <w:rPr>
          <w:rFonts w:ascii="Sakkal Majalla" w:eastAsia="Calibri" w:hAnsi="Sakkal Majalla" w:cs="Sakkal Majalla"/>
          <w:kern w:val="0"/>
          <w:sz w:val="28"/>
          <w:szCs w:val="28"/>
          <w14:ligatures w14:val="none"/>
        </w:rPr>
      </w:pPr>
      <w:r w:rsidRPr="002E65B5">
        <w:rPr>
          <w:rFonts w:ascii="Sakkal Majalla" w:eastAsia="Calibri" w:hAnsi="Sakkal Majalla" w:cs="Sakkal Majalla"/>
          <w:kern w:val="0"/>
          <w:sz w:val="28"/>
          <w:szCs w:val="28"/>
          <w:rtl/>
          <w14:ligatures w14:val="none"/>
        </w:rPr>
        <w:t>إدارة الخطر ليس حكرا على المنظمات والمنشآت فقط، ولكنها تشمل أيضا الخطط طويلة وقصير الأمد، ويجب الأخذ بعين الاعتبار للفرص والتهديدات المرتبطة بإدارة الخطر وعلاقتها بأطراف المصلحة المتأثرة وليس فقط في علاقتها بالنشاطات العامة للمنظمات أو المنشآت. (</w:t>
      </w:r>
      <w:r w:rsidRPr="002E65B5">
        <w:rPr>
          <w:rFonts w:ascii="Sakkal Majalla" w:eastAsia="Calibri" w:hAnsi="Sakkal Majalla" w:cs="Sakkal Majalla"/>
          <w:kern w:val="0"/>
          <w:sz w:val="28"/>
          <w:szCs w:val="28"/>
          <w14:ligatures w14:val="none"/>
        </w:rPr>
        <w:t>Ayash</w:t>
      </w:r>
      <w:r w:rsidRPr="002E65B5">
        <w:rPr>
          <w:rFonts w:ascii="Sakkal Majalla" w:eastAsia="Calibri" w:hAnsi="Sakkal Majalla" w:cs="Sakkal Majalla"/>
          <w:kern w:val="0"/>
          <w:sz w:val="28"/>
          <w:szCs w:val="28"/>
          <w:rtl/>
          <w14:ligatures w14:val="none"/>
        </w:rPr>
        <w:t>، 2021)</w:t>
      </w:r>
    </w:p>
    <w:p w14:paraId="6E534BF5" w14:textId="77777777" w:rsidR="001E3DC7" w:rsidRPr="002E65B5" w:rsidRDefault="001E3DC7" w:rsidP="002E65B5">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2E65B5">
        <w:rPr>
          <w:rFonts w:ascii="Sakkal Majalla" w:eastAsia="Calibri" w:hAnsi="Sakkal Majalla" w:cs="Sakkal Majalla"/>
          <w:kern w:val="0"/>
          <w:sz w:val="28"/>
          <w:szCs w:val="28"/>
          <w:rtl/>
          <w14:ligatures w14:val="none"/>
        </w:rPr>
        <w:t>تساعد عملية إدارة المخاطر المنظمات في تحقيق أهدافها من خلال تخصيص الموارد الكافية للقيام بعمليات التخطيط واتخاذ القرارات المناسبة، وعليها يجب أن تكون إدارة المخاطر عملية. (</w:t>
      </w:r>
      <w:r w:rsidRPr="002E65B5">
        <w:rPr>
          <w:rFonts w:ascii="Sakkal Majalla" w:eastAsia="Calibri" w:hAnsi="Sakkal Majalla" w:cs="Sakkal Majalla"/>
          <w:kern w:val="0"/>
          <w:sz w:val="28"/>
          <w:szCs w:val="28"/>
          <w14:ligatures w14:val="none"/>
        </w:rPr>
        <w:t>Salah El-Din</w:t>
      </w:r>
      <w:r w:rsidRPr="002E65B5">
        <w:rPr>
          <w:rFonts w:ascii="Sakkal Majalla" w:eastAsia="Calibri" w:hAnsi="Sakkal Majalla" w:cs="Sakkal Majalla"/>
          <w:kern w:val="0"/>
          <w:sz w:val="28"/>
          <w:szCs w:val="28"/>
          <w:rtl/>
          <w14:ligatures w14:val="none"/>
        </w:rPr>
        <w:t>، 2021)</w:t>
      </w:r>
    </w:p>
    <w:p w14:paraId="6C0E0F4C" w14:textId="2646D097" w:rsidR="001E3DC7" w:rsidRPr="002E65B5" w:rsidRDefault="001E3DC7" w:rsidP="002E65B5">
      <w:pPr>
        <w:tabs>
          <w:tab w:val="left" w:pos="2966"/>
        </w:tabs>
        <w:spacing w:after="200" w:line="360" w:lineRule="auto"/>
        <w:ind w:left="360" w:firstLine="720"/>
        <w:contextualSpacing/>
        <w:jc w:val="both"/>
        <w:rPr>
          <w:rFonts w:ascii="Sakkal Majalla" w:eastAsia="Calibri" w:hAnsi="Sakkal Majalla" w:cs="Sakkal Majalla"/>
          <w:kern w:val="0"/>
          <w:sz w:val="28"/>
          <w:szCs w:val="28"/>
          <w14:ligatures w14:val="none"/>
        </w:rPr>
      </w:pPr>
      <w:r w:rsidRPr="002E65B5">
        <w:rPr>
          <w:rFonts w:ascii="Sakkal Majalla" w:eastAsia="Calibri" w:hAnsi="Sakkal Majalla" w:cs="Sakkal Majalla"/>
          <w:kern w:val="0"/>
          <w:sz w:val="28"/>
          <w:szCs w:val="28"/>
          <w:rtl/>
          <w14:ligatures w14:val="none"/>
        </w:rPr>
        <w:t>يُعرف الخطر في إطار عمل هيوغو بأنه هو نشاط بشري أو مورد متوفر في الأماكن التي</w:t>
      </w:r>
      <w:r w:rsidRPr="002E65B5">
        <w:rPr>
          <w:rFonts w:ascii="Sakkal Majalla" w:eastAsia="Calibri" w:hAnsi="Sakkal Majalla" w:cs="Sakkal Majalla"/>
          <w:kern w:val="0"/>
          <w:sz w:val="28"/>
          <w:szCs w:val="28"/>
          <w14:ligatures w14:val="none"/>
        </w:rPr>
        <w:t xml:space="preserve"> </w:t>
      </w:r>
      <w:r w:rsidRPr="002E65B5">
        <w:rPr>
          <w:rFonts w:ascii="Sakkal Majalla" w:eastAsia="Calibri" w:hAnsi="Sakkal Majalla" w:cs="Sakkal Majalla"/>
          <w:kern w:val="0"/>
          <w:sz w:val="28"/>
          <w:szCs w:val="28"/>
          <w:rtl/>
          <w14:ligatures w14:val="none"/>
        </w:rPr>
        <w:t>تحيط بنا في حال إساءة استخدامها تعمل على تصدير الأضرار التي تتسبب في الخسائر في</w:t>
      </w:r>
      <w:r w:rsidRPr="002E65B5">
        <w:rPr>
          <w:rFonts w:ascii="Sakkal Majalla" w:eastAsia="Calibri" w:hAnsi="Sakkal Majalla" w:cs="Sakkal Majalla"/>
          <w:kern w:val="0"/>
          <w:sz w:val="28"/>
          <w:szCs w:val="28"/>
          <w14:ligatures w14:val="none"/>
        </w:rPr>
        <w:t xml:space="preserve"> </w:t>
      </w:r>
      <w:r w:rsidRPr="002E65B5">
        <w:rPr>
          <w:rFonts w:ascii="Sakkal Majalla" w:eastAsia="Calibri" w:hAnsi="Sakkal Majalla" w:cs="Sakkal Majalla"/>
          <w:kern w:val="0"/>
          <w:sz w:val="28"/>
          <w:szCs w:val="28"/>
          <w:rtl/>
          <w14:ligatures w14:val="none"/>
        </w:rPr>
        <w:t>الأرواح والممتلكات والإصابة بجروح أو إلحاق الضرر الاقتصادي والاجتماعي مما يهدد</w:t>
      </w:r>
      <w:r w:rsidRPr="002E65B5">
        <w:rPr>
          <w:rFonts w:ascii="Sakkal Majalla" w:eastAsia="Calibri" w:hAnsi="Sakkal Majalla" w:cs="Sakkal Majalla"/>
          <w:kern w:val="0"/>
          <w:sz w:val="28"/>
          <w:szCs w:val="28"/>
          <w14:ligatures w14:val="none"/>
        </w:rPr>
        <w:t xml:space="preserve"> </w:t>
      </w:r>
      <w:r w:rsidRPr="002E65B5">
        <w:rPr>
          <w:rFonts w:ascii="Sakkal Majalla" w:eastAsia="Calibri" w:hAnsi="Sakkal Majalla" w:cs="Sakkal Majalla"/>
          <w:kern w:val="0"/>
          <w:sz w:val="28"/>
          <w:szCs w:val="28"/>
          <w:rtl/>
          <w14:ligatures w14:val="none"/>
        </w:rPr>
        <w:t>استدامة الأعمال الاعتيادية، والتي تؤثر بشكل مباشر على التدهور البيئي واستنزاف الموارد</w:t>
      </w:r>
      <w:r w:rsidRPr="002E65B5">
        <w:rPr>
          <w:rFonts w:ascii="Sakkal Majalla" w:eastAsia="Calibri" w:hAnsi="Sakkal Majalla" w:cs="Sakkal Majalla"/>
          <w:kern w:val="0"/>
          <w:sz w:val="28"/>
          <w:szCs w:val="28"/>
          <w14:ligatures w14:val="none"/>
        </w:rPr>
        <w:t xml:space="preserve"> </w:t>
      </w:r>
      <w:r w:rsidRPr="002E65B5">
        <w:rPr>
          <w:rFonts w:ascii="Sakkal Majalla" w:eastAsia="Calibri" w:hAnsi="Sakkal Majalla" w:cs="Sakkal Majalla"/>
          <w:kern w:val="0"/>
          <w:sz w:val="28"/>
          <w:szCs w:val="28"/>
          <w:rtl/>
          <w14:ligatures w14:val="none"/>
        </w:rPr>
        <w:t>المتاحة . (</w:t>
      </w:r>
      <w:r w:rsidRPr="002E65B5">
        <w:rPr>
          <w:rFonts w:ascii="Sakkal Majalla" w:eastAsia="Calibri" w:hAnsi="Sakkal Majalla" w:cs="Sakkal Majalla"/>
          <w:kern w:val="0"/>
          <w:sz w:val="28"/>
          <w:szCs w:val="28"/>
          <w14:ligatures w14:val="none"/>
        </w:rPr>
        <w:t>Abu Odeh</w:t>
      </w:r>
      <w:r w:rsidRPr="002E65B5">
        <w:rPr>
          <w:rFonts w:ascii="Sakkal Majalla" w:eastAsia="Calibri" w:hAnsi="Sakkal Majalla" w:cs="Sakkal Majalla"/>
          <w:kern w:val="0"/>
          <w:sz w:val="28"/>
          <w:szCs w:val="28"/>
          <w:rtl/>
          <w14:ligatures w14:val="none"/>
        </w:rPr>
        <w:t>، 2019)</w:t>
      </w:r>
    </w:p>
    <w:p w14:paraId="726DC87F" w14:textId="77777777" w:rsidR="001E3DC7" w:rsidRPr="002E65B5" w:rsidRDefault="001E3DC7" w:rsidP="00A31801">
      <w:pPr>
        <w:pStyle w:val="ListParagraph"/>
        <w:numPr>
          <w:ilvl w:val="0"/>
          <w:numId w:val="20"/>
        </w:numPr>
        <w:tabs>
          <w:tab w:val="left" w:pos="2966"/>
        </w:tabs>
        <w:spacing w:after="200" w:line="360" w:lineRule="auto"/>
        <w:ind w:left="1035"/>
        <w:jc w:val="both"/>
        <w:rPr>
          <w:rFonts w:ascii="Sakkal Majalla" w:eastAsia="Calibri" w:hAnsi="Sakkal Majalla" w:cs="Sakkal Majalla"/>
          <w:kern w:val="0"/>
          <w:sz w:val="28"/>
          <w:szCs w:val="28"/>
          <w14:ligatures w14:val="none"/>
        </w:rPr>
      </w:pPr>
      <w:r w:rsidRPr="002E65B5">
        <w:rPr>
          <w:rFonts w:ascii="Sakkal Majalla" w:eastAsia="Calibri" w:hAnsi="Sakkal Majalla" w:cs="Sakkal Majalla"/>
          <w:kern w:val="0"/>
          <w:sz w:val="28"/>
          <w:szCs w:val="28"/>
          <w:rtl/>
          <w14:ligatures w14:val="none"/>
        </w:rPr>
        <w:t>وقد عرفه النموذج البريطاني للخطر بأنه ضعف إمكانيات التأكد من المخرجات سواء كانت</w:t>
      </w:r>
      <w:r w:rsidRPr="002E65B5">
        <w:rPr>
          <w:rFonts w:ascii="Sakkal Majalla" w:eastAsia="Calibri" w:hAnsi="Sakkal Majalla" w:cs="Sakkal Majalla"/>
          <w:kern w:val="0"/>
          <w:sz w:val="28"/>
          <w:szCs w:val="28"/>
          <w14:ligatures w14:val="none"/>
        </w:rPr>
        <w:t xml:space="preserve"> </w:t>
      </w:r>
      <w:r w:rsidRPr="002E65B5">
        <w:rPr>
          <w:rFonts w:ascii="Sakkal Majalla" w:eastAsia="Calibri" w:hAnsi="Sakkal Majalla" w:cs="Sakkal Majalla"/>
          <w:kern w:val="0"/>
          <w:sz w:val="28"/>
          <w:szCs w:val="28"/>
          <w:rtl/>
          <w14:ligatures w14:val="none"/>
        </w:rPr>
        <w:t>مخرجاتها إيجابية يمكن البناء عليها بشكل أفضل أو سلبية تتطلب موارد وإمكانيات لوجستية وموارد مادية كبيرة . (الأي، 2019)</w:t>
      </w:r>
    </w:p>
    <w:p w14:paraId="5450C525" w14:textId="02D6BD1C" w:rsidR="001E3DC7" w:rsidRPr="002E65B5" w:rsidRDefault="001E3DC7" w:rsidP="00A31801">
      <w:pPr>
        <w:pStyle w:val="ListParagraph"/>
        <w:numPr>
          <w:ilvl w:val="0"/>
          <w:numId w:val="20"/>
        </w:numPr>
        <w:tabs>
          <w:tab w:val="left" w:pos="2966"/>
        </w:tabs>
        <w:spacing w:after="200" w:line="360" w:lineRule="auto"/>
        <w:ind w:left="1035"/>
        <w:jc w:val="both"/>
        <w:rPr>
          <w:rFonts w:ascii="Sakkal Majalla" w:eastAsia="Calibri" w:hAnsi="Sakkal Majalla" w:cs="Sakkal Majalla"/>
          <w:kern w:val="0"/>
          <w:sz w:val="28"/>
          <w:szCs w:val="28"/>
          <w14:ligatures w14:val="none"/>
        </w:rPr>
      </w:pPr>
      <w:r w:rsidRPr="002E65B5">
        <w:rPr>
          <w:rFonts w:ascii="Sakkal Majalla" w:eastAsia="Calibri" w:hAnsi="Sakkal Majalla" w:cs="Sakkal Majalla"/>
          <w:kern w:val="0"/>
          <w:sz w:val="28"/>
          <w:szCs w:val="28"/>
          <w:rtl/>
          <w14:ligatures w14:val="none"/>
        </w:rPr>
        <w:lastRenderedPageBreak/>
        <w:t>ويعرف بأنه احتمالية تعرض الأشخاص وممتلكاتهم وبيئتهم المحيطة للضرر سواء مصدره</w:t>
      </w:r>
      <w:r w:rsidRPr="002E65B5">
        <w:rPr>
          <w:rFonts w:ascii="Sakkal Majalla" w:eastAsia="Calibri" w:hAnsi="Sakkal Majalla" w:cs="Sakkal Majalla"/>
          <w:kern w:val="0"/>
          <w:sz w:val="28"/>
          <w:szCs w:val="28"/>
          <w14:ligatures w14:val="none"/>
        </w:rPr>
        <w:t xml:space="preserve"> </w:t>
      </w:r>
      <w:r w:rsidRPr="002E65B5">
        <w:rPr>
          <w:rFonts w:ascii="Sakkal Majalla" w:eastAsia="Calibri" w:hAnsi="Sakkal Majalla" w:cs="Sakkal Majalla"/>
          <w:kern w:val="0"/>
          <w:sz w:val="28"/>
          <w:szCs w:val="28"/>
          <w:rtl/>
          <w14:ligatures w14:val="none"/>
        </w:rPr>
        <w:t>طبيعي أو بشري أو التعامل الخاطئ مع المواد الخطرة، وتعتبر أحد المشكلات التي تؤثر على</w:t>
      </w:r>
      <w:r w:rsidRPr="002E65B5">
        <w:rPr>
          <w:rFonts w:ascii="Sakkal Majalla" w:eastAsia="Calibri" w:hAnsi="Sakkal Majalla" w:cs="Sakkal Majalla"/>
          <w:kern w:val="0"/>
          <w:sz w:val="28"/>
          <w:szCs w:val="28"/>
          <w14:ligatures w14:val="none"/>
        </w:rPr>
        <w:t xml:space="preserve"> </w:t>
      </w:r>
      <w:r w:rsidRPr="002E65B5">
        <w:rPr>
          <w:rFonts w:ascii="Sakkal Majalla" w:eastAsia="Calibri" w:hAnsi="Sakkal Majalla" w:cs="Sakkal Majalla"/>
          <w:kern w:val="0"/>
          <w:sz w:val="28"/>
          <w:szCs w:val="28"/>
          <w:rtl/>
          <w14:ligatures w14:val="none"/>
        </w:rPr>
        <w:t>أنماط الحياة الاعتيادية للمؤسسات والمنظمات المختلفة ويمكن أن تؤثر على دورة الحياة اليومية</w:t>
      </w:r>
      <w:r w:rsidRPr="002E65B5">
        <w:rPr>
          <w:rFonts w:ascii="Sakkal Majalla" w:eastAsia="Calibri" w:hAnsi="Sakkal Majalla" w:cs="Sakkal Majalla"/>
          <w:kern w:val="0"/>
          <w:sz w:val="28"/>
          <w:szCs w:val="28"/>
          <w14:ligatures w14:val="none"/>
        </w:rPr>
        <w:t xml:space="preserve"> </w:t>
      </w:r>
      <w:r w:rsidRPr="002E65B5">
        <w:rPr>
          <w:rFonts w:ascii="Sakkal Majalla" w:eastAsia="Calibri" w:hAnsi="Sakkal Majalla" w:cs="Sakkal Majalla"/>
          <w:kern w:val="0"/>
          <w:sz w:val="28"/>
          <w:szCs w:val="28"/>
          <w:rtl/>
          <w14:ligatures w14:val="none"/>
        </w:rPr>
        <w:t>للدولة . (</w:t>
      </w:r>
      <w:r w:rsidRPr="002E65B5">
        <w:rPr>
          <w:rFonts w:ascii="Sakkal Majalla" w:eastAsia="Calibri" w:hAnsi="Sakkal Majalla" w:cs="Sakkal Majalla"/>
          <w:kern w:val="0"/>
          <w:sz w:val="28"/>
          <w:szCs w:val="28"/>
          <w14:ligatures w14:val="none"/>
        </w:rPr>
        <w:t>Al-Mutairi</w:t>
      </w:r>
      <w:r w:rsidRPr="002E65B5">
        <w:rPr>
          <w:rFonts w:ascii="Sakkal Majalla" w:eastAsia="Calibri" w:hAnsi="Sakkal Majalla" w:cs="Sakkal Majalla"/>
          <w:kern w:val="0"/>
          <w:sz w:val="28"/>
          <w:szCs w:val="28"/>
          <w:rtl/>
          <w14:ligatures w14:val="none"/>
        </w:rPr>
        <w:t>، 2022)</w:t>
      </w:r>
    </w:p>
    <w:p w14:paraId="7BB6F8CA" w14:textId="03218A28"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ومن خلال ما تم ذكره سابقاً، أصبح بالإمكان استنتاج العديد من السمات أو العناصر التي</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 xml:space="preserve">يتصف بها الخطر، ومنها: </w:t>
      </w:r>
    </w:p>
    <w:p w14:paraId="35736288" w14:textId="3AF9A221" w:rsidR="001E3DC7" w:rsidRPr="002E65B5" w:rsidRDefault="001E3DC7" w:rsidP="00A31801">
      <w:pPr>
        <w:pStyle w:val="ListParagraph"/>
        <w:numPr>
          <w:ilvl w:val="1"/>
          <w:numId w:val="20"/>
        </w:numPr>
        <w:tabs>
          <w:tab w:val="right" w:pos="843"/>
        </w:tabs>
        <w:spacing w:line="360" w:lineRule="auto"/>
        <w:ind w:left="1177"/>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دعدم التأكد من احتمالية حدوث الخطر.</w:t>
      </w:r>
    </w:p>
    <w:p w14:paraId="2697CCB5" w14:textId="11EFF717" w:rsidR="001E3DC7" w:rsidRPr="002E65B5" w:rsidRDefault="001E3DC7" w:rsidP="00A31801">
      <w:pPr>
        <w:pStyle w:val="ListParagraph"/>
        <w:numPr>
          <w:ilvl w:val="1"/>
          <w:numId w:val="20"/>
        </w:numPr>
        <w:tabs>
          <w:tab w:val="right" w:pos="843"/>
        </w:tabs>
        <w:spacing w:line="360" w:lineRule="auto"/>
        <w:ind w:left="1177"/>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 xml:space="preserve">قد نجد صعوبة في إمكانية التنبؤ بالخطر، أو تحديد حجم التهديدات الناتجة عنه. </w:t>
      </w:r>
    </w:p>
    <w:p w14:paraId="2894F24E" w14:textId="323A0E48" w:rsidR="001E3DC7" w:rsidRPr="002E65B5" w:rsidRDefault="001E3DC7" w:rsidP="00A31801">
      <w:pPr>
        <w:pStyle w:val="ListParagraph"/>
        <w:numPr>
          <w:ilvl w:val="1"/>
          <w:numId w:val="20"/>
        </w:numPr>
        <w:tabs>
          <w:tab w:val="right" w:pos="843"/>
        </w:tabs>
        <w:spacing w:line="360" w:lineRule="auto"/>
        <w:ind w:left="1177"/>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قد يحدث الخطر بشكل مفاجئ.</w:t>
      </w:r>
    </w:p>
    <w:p w14:paraId="752056CD" w14:textId="21719759" w:rsidR="001E3DC7" w:rsidRPr="002E65B5" w:rsidRDefault="001E3DC7" w:rsidP="00A31801">
      <w:pPr>
        <w:pStyle w:val="ListParagraph"/>
        <w:numPr>
          <w:ilvl w:val="1"/>
          <w:numId w:val="20"/>
        </w:numPr>
        <w:tabs>
          <w:tab w:val="right" w:pos="843"/>
        </w:tabs>
        <w:spacing w:line="360" w:lineRule="auto"/>
        <w:ind w:left="1177"/>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يترتب على حدوث الخطر خسارة مادية ومعنوية حسب طبيعة الخطر المهدد للمنشأة. (مراد، 2022)</w:t>
      </w:r>
    </w:p>
    <w:p w14:paraId="74D5D836" w14:textId="026B37B7" w:rsidR="001E3DC7" w:rsidRPr="002E65B5" w:rsidRDefault="001E3DC7" w:rsidP="00A31801">
      <w:pPr>
        <w:pStyle w:val="ListParagraph"/>
        <w:numPr>
          <w:ilvl w:val="1"/>
          <w:numId w:val="20"/>
        </w:numPr>
        <w:tabs>
          <w:tab w:val="right" w:pos="843"/>
        </w:tabs>
        <w:spacing w:line="360" w:lineRule="auto"/>
        <w:ind w:left="1177"/>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يعتمد مواجهة الخطر على كمية المعلومات الواردة التي من شانها إدارة الخطر بشكل</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صحيح. (مشعال، 2022)</w:t>
      </w:r>
    </w:p>
    <w:p w14:paraId="4AD498D0" w14:textId="77777777" w:rsidR="001E3DC7" w:rsidRPr="002E65B5" w:rsidRDefault="001E3DC7" w:rsidP="002E65B5">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2E65B5">
        <w:rPr>
          <w:rFonts w:ascii="Sakkal Majalla" w:eastAsia="Calibri" w:hAnsi="Sakkal Majalla" w:cs="Sakkal Majalla"/>
          <w:kern w:val="0"/>
          <w:sz w:val="28"/>
          <w:szCs w:val="28"/>
          <w:rtl/>
          <w14:ligatures w14:val="none"/>
        </w:rPr>
        <w:t>وباستقراء التعريفات السابقة يرى الباحث أن الخطر هو حالة متلازمة من عدم اليقين تتطلب</w:t>
      </w:r>
      <w:r w:rsidRPr="002E65B5">
        <w:rPr>
          <w:rFonts w:ascii="Sakkal Majalla" w:eastAsia="Calibri" w:hAnsi="Sakkal Majalla" w:cs="Sakkal Majalla"/>
          <w:kern w:val="0"/>
          <w:sz w:val="28"/>
          <w:szCs w:val="28"/>
          <w14:ligatures w14:val="none"/>
        </w:rPr>
        <w:t xml:space="preserve"> </w:t>
      </w:r>
      <w:r w:rsidRPr="002E65B5">
        <w:rPr>
          <w:rFonts w:ascii="Sakkal Majalla" w:eastAsia="Calibri" w:hAnsi="Sakkal Majalla" w:cs="Sakkal Majalla"/>
          <w:kern w:val="0"/>
          <w:sz w:val="28"/>
          <w:szCs w:val="28"/>
          <w:rtl/>
          <w14:ligatures w14:val="none"/>
        </w:rPr>
        <w:t>تدخلات إجرائية ووقائية، لتجنب الخسائر المادية والمعنوية، حيث تحدث بشكل متسارع ويمكن تفاديها بالإجراءات السليمة والصحيحة من قبل الإدارات المختلفة للاستفادة من إيجابياتها</w:t>
      </w:r>
      <w:r w:rsidRPr="002E65B5">
        <w:rPr>
          <w:rFonts w:ascii="Sakkal Majalla" w:eastAsia="Calibri" w:hAnsi="Sakkal Majalla" w:cs="Sakkal Majalla"/>
          <w:kern w:val="0"/>
          <w:sz w:val="28"/>
          <w:szCs w:val="28"/>
          <w14:ligatures w14:val="none"/>
        </w:rPr>
        <w:t xml:space="preserve"> </w:t>
      </w:r>
      <w:r w:rsidRPr="002E65B5">
        <w:rPr>
          <w:rFonts w:ascii="Sakkal Majalla" w:eastAsia="Calibri" w:hAnsi="Sakkal Majalla" w:cs="Sakkal Majalla"/>
          <w:kern w:val="0"/>
          <w:sz w:val="28"/>
          <w:szCs w:val="28"/>
          <w:rtl/>
          <w14:ligatures w14:val="none"/>
        </w:rPr>
        <w:t>والتخلص من سلبياتها.(</w:t>
      </w:r>
      <w:r w:rsidRPr="002E65B5">
        <w:rPr>
          <w:rFonts w:ascii="Sakkal Majalla" w:eastAsia="Calibri" w:hAnsi="Sakkal Majalla" w:cs="Sakkal Majalla"/>
          <w:kern w:val="0"/>
          <w:sz w:val="28"/>
          <w:szCs w:val="28"/>
          <w14:ligatures w14:val="none"/>
        </w:rPr>
        <w:t>Balasi</w:t>
      </w:r>
      <w:r w:rsidRPr="002E65B5">
        <w:rPr>
          <w:rFonts w:ascii="Sakkal Majalla" w:eastAsia="Calibri" w:hAnsi="Sakkal Majalla" w:cs="Sakkal Majalla"/>
          <w:kern w:val="0"/>
          <w:sz w:val="28"/>
          <w:szCs w:val="28"/>
          <w:rtl/>
          <w14:ligatures w14:val="none"/>
        </w:rPr>
        <w:t>، 2021)</w:t>
      </w:r>
    </w:p>
    <w:p w14:paraId="58F72D84" w14:textId="28BBD119"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62" w:name="_Toc179925058"/>
      <w:r w:rsidRPr="002E65B5">
        <w:rPr>
          <w:rFonts w:ascii="Sakkal Majalla" w:hAnsi="Sakkal Majalla" w:cs="Sakkal Majalla"/>
          <w:b/>
          <w:bCs/>
          <w:sz w:val="32"/>
          <w:szCs w:val="32"/>
          <w:lang w:bidi="ar-EG"/>
          <w14:ligatures w14:val="none"/>
        </w:rPr>
        <w:t>1.1.2</w:t>
      </w:r>
      <w:r w:rsidR="001E3DC7" w:rsidRPr="002E65B5">
        <w:rPr>
          <w:rFonts w:ascii="Sakkal Majalla" w:hAnsi="Sakkal Majalla" w:cs="Sakkal Majalla"/>
          <w:b/>
          <w:bCs/>
          <w:sz w:val="32"/>
          <w:szCs w:val="32"/>
          <w:rtl/>
          <w:lang w:bidi="ar-EG"/>
          <w14:ligatures w14:val="none"/>
        </w:rPr>
        <w:t xml:space="preserve"> المعلومات الواجب معرفتها للتعامل مع الخطر</w:t>
      </w:r>
      <w:bookmarkEnd w:id="62"/>
    </w:p>
    <w:p w14:paraId="38D21CED" w14:textId="30B8FD18"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أكدت دراسة أنه في مرحلة تعريف الخطر يجب النظر إلى المعلومات التالية: وصف الخطر، احتمالية حدوث الخطر، الوقت الذي يمكن أن يحث فيه الخطر، تقدير حالة للخطر الذي قد ينشأ السبب الذي يفعله نشأ الخطر، الأثر المترتب على حدوث الخطر،</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والقرارات التي يمكن اتخاذها. (أمغازي، 2023)</w:t>
      </w:r>
    </w:p>
    <w:p w14:paraId="470F868F" w14:textId="00FD3134"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63" w:name="_Toc179925059"/>
      <w:r w:rsidRPr="002E65B5">
        <w:rPr>
          <w:rFonts w:ascii="Sakkal Majalla" w:hAnsi="Sakkal Majalla" w:cs="Sakkal Majalla"/>
          <w:b/>
          <w:bCs/>
          <w:sz w:val="32"/>
          <w:szCs w:val="32"/>
          <w:lang w:bidi="ar-EG"/>
          <w14:ligatures w14:val="none"/>
        </w:rPr>
        <w:lastRenderedPageBreak/>
        <w:t>2.1.2</w:t>
      </w:r>
      <w:r w:rsidR="001E3DC7" w:rsidRPr="002E65B5">
        <w:rPr>
          <w:rFonts w:ascii="Sakkal Majalla" w:hAnsi="Sakkal Majalla" w:cs="Sakkal Majalla"/>
          <w:b/>
          <w:bCs/>
          <w:sz w:val="32"/>
          <w:szCs w:val="32"/>
          <w:rtl/>
          <w:lang w:bidi="ar-EG"/>
          <w14:ligatures w14:val="none"/>
        </w:rPr>
        <w:t xml:space="preserve"> سياسة إدارة الخطر</w:t>
      </w:r>
      <w:bookmarkEnd w:id="63"/>
    </w:p>
    <w:p w14:paraId="4B32766E" w14:textId="122C84FA"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نشأت في الآونة الأخيرة الحاجة الملحة إلى استراتيجيات إدارة الخطر في ضوء التغيرات السريعة، وقد وصف أن إدارة المخاطر يجب أن ترتكز على: (</w:t>
      </w:r>
      <w:r w:rsidRPr="002E65B5">
        <w:rPr>
          <w:rFonts w:ascii="Sakkal Majalla" w:hAnsi="Sakkal Majalla" w:cs="Sakkal Majalla"/>
          <w:sz w:val="28"/>
          <w:szCs w:val="28"/>
          <w:lang w:bidi="ar-EG"/>
          <w14:ligatures w14:val="none"/>
        </w:rPr>
        <w:t>Ayash</w:t>
      </w:r>
      <w:r w:rsidRPr="002E65B5">
        <w:rPr>
          <w:rFonts w:ascii="Sakkal Majalla" w:hAnsi="Sakkal Majalla" w:cs="Sakkal Majalla"/>
          <w:sz w:val="28"/>
          <w:szCs w:val="28"/>
          <w:rtl/>
          <w:lang w:bidi="ar-EG"/>
          <w14:ligatures w14:val="none"/>
        </w:rPr>
        <w:t>، 2021)</w:t>
      </w:r>
    </w:p>
    <w:p w14:paraId="69F6360C" w14:textId="77777777" w:rsidR="001E3DC7" w:rsidRPr="002E65B5" w:rsidRDefault="001E3DC7" w:rsidP="00A31801">
      <w:pPr>
        <w:numPr>
          <w:ilvl w:val="0"/>
          <w:numId w:val="17"/>
        </w:numPr>
        <w:tabs>
          <w:tab w:val="right" w:pos="1177"/>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 xml:space="preserve">الوقاية من الخطر والعمل على منع حدوثه فيما بعد. </w:t>
      </w:r>
    </w:p>
    <w:p w14:paraId="25844D44" w14:textId="77777777" w:rsidR="001E3DC7" w:rsidRPr="002E65B5" w:rsidRDefault="001E3DC7" w:rsidP="00A31801">
      <w:pPr>
        <w:numPr>
          <w:ilvl w:val="0"/>
          <w:numId w:val="11"/>
        </w:numPr>
        <w:tabs>
          <w:tab w:val="right" w:pos="1177"/>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التعامل مع الخطر بكفاءة وفاعلية.</w:t>
      </w:r>
    </w:p>
    <w:p w14:paraId="5F94FA8D" w14:textId="77777777" w:rsidR="001E3DC7" w:rsidRPr="002E65B5" w:rsidRDefault="001E3DC7" w:rsidP="00A31801">
      <w:pPr>
        <w:numPr>
          <w:ilvl w:val="0"/>
          <w:numId w:val="15"/>
        </w:numPr>
        <w:tabs>
          <w:tab w:val="right" w:pos="1177"/>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توفير نظام المراقبة الداخلية في المنظمات والمنشآت التي بدورها قادرة على التنبيه بوجود</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الخطر. (</w:t>
      </w:r>
      <w:r w:rsidRPr="002E65B5">
        <w:rPr>
          <w:rFonts w:ascii="Sakkal Majalla" w:hAnsi="Sakkal Majalla" w:cs="Sakkal Majalla"/>
          <w:sz w:val="28"/>
          <w:szCs w:val="28"/>
          <w:lang w:bidi="ar-EG"/>
          <w14:ligatures w14:val="none"/>
        </w:rPr>
        <w:t>Abu Odeh</w:t>
      </w:r>
      <w:r w:rsidRPr="002E65B5">
        <w:rPr>
          <w:rFonts w:ascii="Sakkal Majalla" w:hAnsi="Sakkal Majalla" w:cs="Sakkal Majalla"/>
          <w:sz w:val="28"/>
          <w:szCs w:val="28"/>
          <w:rtl/>
          <w:lang w:bidi="ar-EG"/>
          <w14:ligatures w14:val="none"/>
        </w:rPr>
        <w:t>، 2019)</w:t>
      </w:r>
    </w:p>
    <w:p w14:paraId="715CCCAF" w14:textId="77777777" w:rsidR="001E3DC7" w:rsidRPr="002E65B5" w:rsidRDefault="001E3DC7" w:rsidP="00A31801">
      <w:pPr>
        <w:numPr>
          <w:ilvl w:val="0"/>
          <w:numId w:val="11"/>
        </w:numPr>
        <w:tabs>
          <w:tab w:val="right" w:pos="1177"/>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تحديد المخاطر وعوامل نشوئها ومستوياتها.</w:t>
      </w:r>
    </w:p>
    <w:p w14:paraId="02A64D10" w14:textId="10A8FA90" w:rsidR="001E3DC7" w:rsidRPr="002E65B5" w:rsidRDefault="001E3DC7" w:rsidP="00A31801">
      <w:pPr>
        <w:numPr>
          <w:ilvl w:val="0"/>
          <w:numId w:val="15"/>
        </w:numPr>
        <w:tabs>
          <w:tab w:val="right" w:pos="1177"/>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تدريب العاملين على كيفية التعامل مع الخطر وتجنبه فيما بعد. (مراد، 2022)</w:t>
      </w:r>
    </w:p>
    <w:p w14:paraId="7ABB5DCE" w14:textId="0A5338B1"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64" w:name="_Toc179925060"/>
      <w:r w:rsidRPr="002E65B5">
        <w:rPr>
          <w:rFonts w:ascii="Sakkal Majalla" w:hAnsi="Sakkal Majalla" w:cs="Sakkal Majalla"/>
          <w:b/>
          <w:bCs/>
          <w:sz w:val="32"/>
          <w:szCs w:val="32"/>
          <w:lang w:bidi="ar-EG"/>
          <w14:ligatures w14:val="none"/>
        </w:rPr>
        <w:t>3.1.2</w:t>
      </w:r>
      <w:r w:rsidR="001E3DC7" w:rsidRPr="002E65B5">
        <w:rPr>
          <w:rFonts w:ascii="Sakkal Majalla" w:hAnsi="Sakkal Majalla" w:cs="Sakkal Majalla"/>
          <w:b/>
          <w:bCs/>
          <w:sz w:val="32"/>
          <w:szCs w:val="32"/>
          <w:rtl/>
          <w:lang w:bidi="ar-EG"/>
          <w14:ligatures w14:val="none"/>
        </w:rPr>
        <w:t xml:space="preserve"> إدارة المخاطر</w:t>
      </w:r>
      <w:bookmarkEnd w:id="64"/>
    </w:p>
    <w:p w14:paraId="107B9DC8" w14:textId="38403D2C"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تمثل الإدارة الجيدة للمخاطر الجهد الأساسي الذي يبنى عليه خطط الوقاية والاستعداد والتخفيف من حدة وأثار المخاطر الواقعة على المنظمات والمنشآت، حيث تسعى الدول إلى</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توجيه السياسات الوطنية والباحثين إلى الاهتمام بكيفية إدارة المخاطر بالطرق العلمية والصحيحة لتقليل معدل الخسائر الناتج عن تلك المخاطر وتجنبها فيما بعد. (</w:t>
      </w:r>
      <w:r w:rsidRPr="002E65B5">
        <w:rPr>
          <w:rFonts w:ascii="Sakkal Majalla" w:hAnsi="Sakkal Majalla" w:cs="Sakkal Majalla"/>
          <w:sz w:val="28"/>
          <w:szCs w:val="28"/>
          <w:lang w:bidi="ar-EG"/>
          <w14:ligatures w14:val="none"/>
        </w:rPr>
        <w:t>Salah El-Din</w:t>
      </w:r>
      <w:r w:rsidRPr="002E65B5">
        <w:rPr>
          <w:rFonts w:ascii="Sakkal Majalla" w:hAnsi="Sakkal Majalla" w:cs="Sakkal Majalla"/>
          <w:sz w:val="28"/>
          <w:szCs w:val="28"/>
          <w:rtl/>
          <w:lang w:bidi="ar-EG"/>
          <w14:ligatures w14:val="none"/>
        </w:rPr>
        <w:t>، 2021)</w:t>
      </w:r>
    </w:p>
    <w:p w14:paraId="250C224C" w14:textId="3CF3C947"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65" w:name="_Toc179925061"/>
      <w:r w:rsidRPr="002E65B5">
        <w:rPr>
          <w:rFonts w:ascii="Sakkal Majalla" w:hAnsi="Sakkal Majalla" w:cs="Sakkal Majalla"/>
          <w:b/>
          <w:bCs/>
          <w:sz w:val="32"/>
          <w:szCs w:val="32"/>
          <w:lang w:bidi="ar-EG"/>
          <w14:ligatures w14:val="none"/>
        </w:rPr>
        <w:t>3.1.2.1</w:t>
      </w:r>
      <w:r w:rsidR="001E3DC7" w:rsidRPr="002E65B5">
        <w:rPr>
          <w:rFonts w:ascii="Sakkal Majalla" w:hAnsi="Sakkal Majalla" w:cs="Sakkal Majalla"/>
          <w:b/>
          <w:bCs/>
          <w:sz w:val="32"/>
          <w:szCs w:val="32"/>
          <w:rtl/>
          <w:lang w:bidi="ar-EG"/>
          <w14:ligatures w14:val="none"/>
        </w:rPr>
        <w:t xml:space="preserve"> مفهوم المخاطر</w:t>
      </w:r>
      <w:bookmarkEnd w:id="65"/>
    </w:p>
    <w:p w14:paraId="5D8C76C7"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t>تعرف المخاطر على أنها احتمالية أن يقع الضرر على الإنسان نتيجة وجود خطر ما سوف يصيب كل ما يحيط به من موارد بشرية ومادية وبيئة طبيعية ومشيدة ومناطق وتجمعات</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وتختلف مستويات الشدة والتأثير بناء على النطاق الجغرافي الذي سيغطيه الخطر أو قيمة الأصول التي ستهدر نتيجة الحوادث الناجمة عن تلك الأخطار. (مشعال، 2022)</w:t>
      </w:r>
    </w:p>
    <w:p w14:paraId="02E804D7" w14:textId="4875F832" w:rsidR="001E3DC7" w:rsidRPr="002E65B5" w:rsidRDefault="001E3DC7" w:rsidP="002E65B5">
      <w:pPr>
        <w:tabs>
          <w:tab w:val="right" w:pos="843"/>
        </w:tabs>
        <w:spacing w:line="360" w:lineRule="auto"/>
        <w:ind w:left="423"/>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يمكن تحديد طبيعة المخاطر حسب:</w:t>
      </w:r>
    </w:p>
    <w:p w14:paraId="1A0E7085" w14:textId="77777777" w:rsidR="001E3DC7" w:rsidRPr="002E65B5" w:rsidRDefault="001E3DC7" w:rsidP="00A31801">
      <w:pPr>
        <w:numPr>
          <w:ilvl w:val="0"/>
          <w:numId w:val="11"/>
        </w:numPr>
        <w:tabs>
          <w:tab w:val="right" w:pos="752"/>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بعض المخاطر تكون بسيطة ويمكن أن تتلاشى بفعل الإدارة الجيدة للخطر.</w:t>
      </w:r>
    </w:p>
    <w:p w14:paraId="36FF4B94" w14:textId="77777777" w:rsidR="001E3DC7" w:rsidRPr="002E65B5" w:rsidRDefault="001E3DC7" w:rsidP="00A31801">
      <w:pPr>
        <w:numPr>
          <w:ilvl w:val="0"/>
          <w:numId w:val="11"/>
        </w:numPr>
        <w:tabs>
          <w:tab w:val="right" w:pos="752"/>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lastRenderedPageBreak/>
        <w:t>بعض المخاطر يتحول إلى مشكلة لها أبعادها المختلفة.</w:t>
      </w:r>
    </w:p>
    <w:p w14:paraId="43C1C7A2" w14:textId="6E3C74B1" w:rsidR="001E3DC7" w:rsidRPr="002E65B5" w:rsidRDefault="001E3DC7" w:rsidP="00A31801">
      <w:pPr>
        <w:numPr>
          <w:ilvl w:val="0"/>
          <w:numId w:val="11"/>
        </w:numPr>
        <w:tabs>
          <w:tab w:val="right" w:pos="752"/>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بعض المخاطر تتحول إلى أزمة وهذا يتطلب إجراءات سريعة وفعالة لتجنب الآثار السلبية فيما بعد، ويمكن تجنب هذا النوع عن طريق التخطيط الجيد والمسبق من قبل إدارة المخاطر</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طرف المنظمات أو المنشآت العاملة. (</w:t>
      </w:r>
      <w:r w:rsidRPr="002E65B5">
        <w:rPr>
          <w:rFonts w:ascii="Sakkal Majalla" w:hAnsi="Sakkal Majalla" w:cs="Sakkal Majalla"/>
          <w:sz w:val="28"/>
          <w:szCs w:val="28"/>
          <w:lang w:bidi="ar-EG"/>
          <w14:ligatures w14:val="none"/>
        </w:rPr>
        <w:t>Sedrah</w:t>
      </w:r>
      <w:r w:rsidRPr="002E65B5">
        <w:rPr>
          <w:rFonts w:ascii="Sakkal Majalla" w:hAnsi="Sakkal Majalla" w:cs="Sakkal Majalla"/>
          <w:sz w:val="28"/>
          <w:szCs w:val="28"/>
          <w:rtl/>
          <w:lang w:bidi="ar-EG"/>
          <w14:ligatures w14:val="none"/>
        </w:rPr>
        <w:t>، 2020)</w:t>
      </w:r>
    </w:p>
    <w:p w14:paraId="7C14683E" w14:textId="5F21C9A9"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66" w:name="_Toc179925062"/>
      <w:r w:rsidRPr="002E65B5">
        <w:rPr>
          <w:rFonts w:ascii="Sakkal Majalla" w:hAnsi="Sakkal Majalla" w:cs="Sakkal Majalla"/>
          <w:b/>
          <w:bCs/>
          <w:sz w:val="32"/>
          <w:szCs w:val="32"/>
          <w:lang w:bidi="ar-EG"/>
          <w14:ligatures w14:val="none"/>
        </w:rPr>
        <w:t>3.1.2.2</w:t>
      </w:r>
      <w:r w:rsidR="001E3DC7" w:rsidRPr="002E65B5">
        <w:rPr>
          <w:rFonts w:ascii="Sakkal Majalla" w:hAnsi="Sakkal Majalla" w:cs="Sakkal Majalla"/>
          <w:b/>
          <w:bCs/>
          <w:sz w:val="32"/>
          <w:szCs w:val="32"/>
          <w:rtl/>
          <w:lang w:bidi="ar-EG"/>
          <w14:ligatures w14:val="none"/>
        </w:rPr>
        <w:t xml:space="preserve"> مفهوم إدارة المخاطر</w:t>
      </w:r>
      <w:bookmarkEnd w:id="66"/>
    </w:p>
    <w:p w14:paraId="35EFFCEC"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عرفها هي الإجراءات والسياسات المتبعة من اجل تحديد وتحليل وتقييم ومعالجة ورقابة الخطر. (</w:t>
      </w:r>
      <w:r w:rsidRPr="002E65B5">
        <w:rPr>
          <w:rFonts w:ascii="Sakkal Majalla" w:hAnsi="Sakkal Majalla" w:cs="Sakkal Majalla"/>
          <w:sz w:val="28"/>
          <w:szCs w:val="28"/>
          <w:lang w:bidi="ar-EG"/>
          <w14:ligatures w14:val="none"/>
        </w:rPr>
        <w:t>Al-Mutairi</w:t>
      </w:r>
      <w:r w:rsidRPr="002E65B5">
        <w:rPr>
          <w:rFonts w:ascii="Sakkal Majalla" w:hAnsi="Sakkal Majalla" w:cs="Sakkal Majalla"/>
          <w:sz w:val="28"/>
          <w:szCs w:val="28"/>
          <w:rtl/>
          <w:lang w:bidi="ar-EG"/>
          <w14:ligatures w14:val="none"/>
        </w:rPr>
        <w:t>، 2022)</w:t>
      </w:r>
    </w:p>
    <w:p w14:paraId="5A0DBE3A" w14:textId="2900BEE1"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وأشار أن إدارة المخاطر ما هي إلا منهج علمي يسعى للتعامل مع المخاطر عن طريق توقع النتائج المترتبة على حدوث الخطر وتنفيذ الإجراءات التي من شانها</w:t>
      </w:r>
      <w:r w:rsidR="004A2E7B" w:rsidRPr="002E65B5">
        <w:rPr>
          <w:rFonts w:ascii="Sakkal Majalla" w:hAnsi="Sakkal Majalla" w:cs="Sakkal Majalla"/>
          <w:sz w:val="28"/>
          <w:szCs w:val="28"/>
          <w:rtl/>
          <w:lang w:bidi="ar-EG"/>
          <w14:ligatures w14:val="none"/>
        </w:rPr>
        <w:t xml:space="preserve"> </w:t>
      </w:r>
      <w:r w:rsidRPr="002E65B5">
        <w:rPr>
          <w:rFonts w:ascii="Sakkal Majalla" w:hAnsi="Sakkal Majalla" w:cs="Sakkal Majalla"/>
          <w:sz w:val="28"/>
          <w:szCs w:val="28"/>
          <w:rtl/>
          <w:lang w:bidi="ar-EG"/>
          <w14:ligatures w14:val="none"/>
        </w:rPr>
        <w:t>أن تقلل إمكانية حدوث الخسائر. (أمغازي، 2023)</w:t>
      </w:r>
    </w:p>
    <w:p w14:paraId="428BD56D" w14:textId="687DCF85"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وأضاف أن إدارة المخاطر هي عملية قياس وتقويم الخطر وتطوير الاستراتيجيات الإدارتها. (</w:t>
      </w:r>
      <w:r w:rsidRPr="002E65B5">
        <w:rPr>
          <w:rFonts w:ascii="Sakkal Majalla" w:hAnsi="Sakkal Majalla" w:cs="Sakkal Majalla"/>
          <w:sz w:val="28"/>
          <w:szCs w:val="28"/>
          <w:lang w:bidi="ar-EG"/>
          <w14:ligatures w14:val="none"/>
        </w:rPr>
        <w:t>Balasi</w:t>
      </w:r>
      <w:r w:rsidRPr="002E65B5">
        <w:rPr>
          <w:rFonts w:ascii="Sakkal Majalla" w:hAnsi="Sakkal Majalla" w:cs="Sakkal Majalla"/>
          <w:sz w:val="28"/>
          <w:szCs w:val="28"/>
          <w:rtl/>
          <w:lang w:bidi="ar-EG"/>
          <w14:ligatures w14:val="none"/>
        </w:rPr>
        <w:t>، 2021)</w:t>
      </w:r>
    </w:p>
    <w:p w14:paraId="30978C0B" w14:textId="3796B43B"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ذكرت أن إدارة المخاطر هي قدرة المنظمات والمنشآت على فهم كافة المخاطر بأبعادها المختلفة، والتي تعمل على التقليل من القابلية للتعرض للخطر من خلال الإرشادات والتعليمات والقوانين واللوائح وذلك بواسطة التخطيط لإدارتها من خلال تقييم الأثر المتوقع للمخاطر، وتتم العملية بعدة خطوات مخطط لها عبر تعزيز إدارة المخاطر ابتداء من إنشاء المنشآت الصناعية، وحتى الوصول لتشغيلها وتحديد إمكانية تكرار كافة المخاطر</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المتوقعة. (مراد، 2022)</w:t>
      </w:r>
    </w:p>
    <w:p w14:paraId="101A7B28" w14:textId="27B01305"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67" w:name="_Toc179925063"/>
      <w:r w:rsidRPr="002E65B5">
        <w:rPr>
          <w:rFonts w:ascii="Sakkal Majalla" w:hAnsi="Sakkal Majalla" w:cs="Sakkal Majalla"/>
          <w:b/>
          <w:bCs/>
          <w:sz w:val="32"/>
          <w:szCs w:val="32"/>
          <w:lang w:bidi="ar-EG"/>
          <w14:ligatures w14:val="none"/>
        </w:rPr>
        <w:t>3.1.2.3</w:t>
      </w:r>
      <w:r w:rsidR="001E3DC7" w:rsidRPr="002E65B5">
        <w:rPr>
          <w:rFonts w:ascii="Sakkal Majalla" w:hAnsi="Sakkal Majalla" w:cs="Sakkal Majalla"/>
          <w:b/>
          <w:bCs/>
          <w:sz w:val="32"/>
          <w:szCs w:val="32"/>
          <w:rtl/>
          <w:lang w:bidi="ar-EG"/>
          <w14:ligatures w14:val="none"/>
        </w:rPr>
        <w:t xml:space="preserve"> عملية إدارة المخاطر</w:t>
      </w:r>
      <w:bookmarkEnd w:id="67"/>
    </w:p>
    <w:p w14:paraId="62F35A56"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t>عملية إدارة المخاطر هي المرحلة التي تتوصل فيها لمنع الخطر وتقليل معدلات حدوثه، وتجنبه فيما بعد لتقليل الخسائر التي تترتب عليه، ويكمن ذلك في دراسة الأسباب التي تقود للخطر وتجنبها مستقبلا، حيث تستند عملية إدارة المخاطر إلى توفير المقومات الأساسية لتعويض الخسائر والأضرار التي نشأت عن الخطر، ويمكن إدارته ذلك بالقرارات الصائبة والتقدير الجيد</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للخطر والتعامل معه بصورة جيدة، ويوضح شكل (2.6) إدارة الخطر حسب معيار الخطر</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البريطاني. (</w:t>
      </w:r>
      <w:r w:rsidRPr="002E65B5">
        <w:rPr>
          <w:rFonts w:ascii="Sakkal Majalla" w:hAnsi="Sakkal Majalla" w:cs="Sakkal Majalla"/>
          <w:sz w:val="28"/>
          <w:szCs w:val="28"/>
          <w:lang w:bidi="ar-EG"/>
          <w14:ligatures w14:val="none"/>
        </w:rPr>
        <w:t>Salah El-Din</w:t>
      </w:r>
      <w:r w:rsidRPr="002E65B5">
        <w:rPr>
          <w:rFonts w:ascii="Sakkal Majalla" w:hAnsi="Sakkal Majalla" w:cs="Sakkal Majalla"/>
          <w:sz w:val="28"/>
          <w:szCs w:val="28"/>
          <w:rtl/>
          <w:lang w:bidi="ar-EG"/>
          <w14:ligatures w14:val="none"/>
        </w:rPr>
        <w:t>، 2021)</w:t>
      </w:r>
    </w:p>
    <w:p w14:paraId="498D612D" w14:textId="3E24BA43"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68" w:name="_Toc179925064"/>
      <w:r w:rsidRPr="002E65B5">
        <w:rPr>
          <w:rFonts w:ascii="Sakkal Majalla" w:hAnsi="Sakkal Majalla" w:cs="Sakkal Majalla"/>
          <w:b/>
          <w:bCs/>
          <w:sz w:val="32"/>
          <w:szCs w:val="32"/>
          <w:lang w:bidi="ar-EG"/>
          <w14:ligatures w14:val="none"/>
        </w:rPr>
        <w:lastRenderedPageBreak/>
        <w:t>3.1.2.4</w:t>
      </w:r>
      <w:r w:rsidR="001E3DC7" w:rsidRPr="002E65B5">
        <w:rPr>
          <w:rFonts w:ascii="Sakkal Majalla" w:hAnsi="Sakkal Majalla" w:cs="Sakkal Majalla"/>
          <w:b/>
          <w:bCs/>
          <w:sz w:val="32"/>
          <w:szCs w:val="32"/>
          <w:rtl/>
          <w:lang w:bidi="ar-EG"/>
          <w14:ligatures w14:val="none"/>
        </w:rPr>
        <w:t xml:space="preserve"> مهام إدارة المخاطر</w:t>
      </w:r>
      <w:bookmarkEnd w:id="68"/>
    </w:p>
    <w:p w14:paraId="4FD5CE98" w14:textId="77777777" w:rsidR="001E3DC7" w:rsidRPr="002E65B5" w:rsidRDefault="001E3DC7" w:rsidP="00A3180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التخطيط لكيفية الاستخدام الأمثل للبيانات المتاحة.</w:t>
      </w:r>
    </w:p>
    <w:p w14:paraId="58636F7D" w14:textId="77777777" w:rsidR="001E3DC7" w:rsidRPr="002E65B5" w:rsidRDefault="001E3DC7" w:rsidP="00A3180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إنشاء قاعدة بيانات للأحداث للوصول إلى رؤية واضحة لكل المهام.</w:t>
      </w:r>
    </w:p>
    <w:p w14:paraId="79B8F92E" w14:textId="77777777" w:rsidR="001E3DC7" w:rsidRPr="002E65B5" w:rsidRDefault="001E3DC7" w:rsidP="00A3180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تحديد المهام والمسؤوليات المناطة، وكذلك الأنشطة والميزانية اللازمة لكل المهام. (مشعال، 2022)</w:t>
      </w:r>
    </w:p>
    <w:p w14:paraId="483C53B2" w14:textId="77777777" w:rsidR="001E3DC7" w:rsidRPr="002E65B5" w:rsidRDefault="001E3DC7" w:rsidP="00A3180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ترتيب الجداول الزمنية المناسبة بما يتوافق مع الجداول الزمنية لتنفيذ المشروع. (</w:t>
      </w:r>
      <w:r w:rsidRPr="002E65B5">
        <w:rPr>
          <w:rFonts w:ascii="Sakkal Majalla" w:hAnsi="Sakkal Majalla" w:cs="Sakkal Majalla"/>
          <w:sz w:val="28"/>
          <w:szCs w:val="28"/>
          <w:lang w:bidi="ar-EG"/>
          <w14:ligatures w14:val="none"/>
        </w:rPr>
        <w:t>Sedrah</w:t>
      </w:r>
      <w:r w:rsidRPr="002E65B5">
        <w:rPr>
          <w:rFonts w:ascii="Sakkal Majalla" w:hAnsi="Sakkal Majalla" w:cs="Sakkal Majalla"/>
          <w:sz w:val="28"/>
          <w:szCs w:val="28"/>
          <w:rtl/>
          <w:lang w:bidi="ar-EG"/>
          <w14:ligatures w14:val="none"/>
        </w:rPr>
        <w:t>، 2020)</w:t>
      </w:r>
    </w:p>
    <w:p w14:paraId="4D63A26A" w14:textId="77777777" w:rsidR="001E3DC7" w:rsidRPr="002E65B5" w:rsidRDefault="001E3DC7" w:rsidP="00A3180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توفير قناة الإرسال التقارير لكافة أعضاء فريق العاملين بإدارة المخاطر. (</w:t>
      </w:r>
      <w:r w:rsidRPr="002E65B5">
        <w:rPr>
          <w:rFonts w:ascii="Sakkal Majalla" w:hAnsi="Sakkal Majalla" w:cs="Sakkal Majalla"/>
          <w:sz w:val="28"/>
          <w:szCs w:val="28"/>
          <w:lang w:bidi="ar-EG"/>
          <w14:ligatures w14:val="none"/>
        </w:rPr>
        <w:t>Balasi</w:t>
      </w:r>
      <w:r w:rsidRPr="002E65B5">
        <w:rPr>
          <w:rFonts w:ascii="Sakkal Majalla" w:hAnsi="Sakkal Majalla" w:cs="Sakkal Majalla"/>
          <w:sz w:val="28"/>
          <w:szCs w:val="28"/>
          <w:rtl/>
          <w:lang w:bidi="ar-EG"/>
          <w14:ligatures w14:val="none"/>
        </w:rPr>
        <w:t>، 2021)</w:t>
      </w:r>
    </w:p>
    <w:p w14:paraId="025A92AE" w14:textId="77777777" w:rsidR="001E3DC7" w:rsidRPr="002E65B5" w:rsidRDefault="001E3DC7" w:rsidP="00A3180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إعداد الخطط المناسبة للتخفيف من حدة المخاطر.</w:t>
      </w:r>
    </w:p>
    <w:p w14:paraId="5DE1091C" w14:textId="2E7FB4FC" w:rsidR="001E3DC7" w:rsidRPr="002E65B5" w:rsidRDefault="001E3DC7" w:rsidP="00A3180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تقييم ومراجعة الخطط باستمرار وبشكل دوري.</w:t>
      </w:r>
    </w:p>
    <w:p w14:paraId="0D101B94" w14:textId="2BF0C070" w:rsidR="001E3DC7" w:rsidRPr="002E65B5" w:rsidRDefault="001E3DC7" w:rsidP="002E65B5">
      <w:pPr>
        <w:tabs>
          <w:tab w:val="right" w:pos="843"/>
        </w:tabs>
        <w:spacing w:line="360" w:lineRule="auto"/>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من التعريفات السابقة يرى الباحث أن أهمية إدارة المخاطر متمثلة بالتالي: (</w:t>
      </w:r>
      <w:r w:rsidRPr="002E65B5">
        <w:rPr>
          <w:rFonts w:ascii="Sakkal Majalla" w:hAnsi="Sakkal Majalla" w:cs="Sakkal Majalla"/>
          <w:sz w:val="28"/>
          <w:szCs w:val="28"/>
          <w:lang w:bidi="ar-EG"/>
          <w14:ligatures w14:val="none"/>
        </w:rPr>
        <w:t>Al-Mutairi</w:t>
      </w:r>
      <w:r w:rsidRPr="002E65B5">
        <w:rPr>
          <w:rFonts w:ascii="Sakkal Majalla" w:hAnsi="Sakkal Majalla" w:cs="Sakkal Majalla"/>
          <w:sz w:val="28"/>
          <w:szCs w:val="28"/>
          <w:rtl/>
          <w:lang w:bidi="ar-EG"/>
          <w14:ligatures w14:val="none"/>
        </w:rPr>
        <w:t>، 2022)</w:t>
      </w:r>
    </w:p>
    <w:p w14:paraId="3DFEAF6B" w14:textId="77777777" w:rsidR="001E3DC7" w:rsidRPr="002E65B5" w:rsidRDefault="001E3DC7" w:rsidP="00A3180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إدارة المخاطر هي بمثابة التوصل لمنع حدوث الخطر فيما بعد.</w:t>
      </w:r>
    </w:p>
    <w:p w14:paraId="6E9C6D9E" w14:textId="77777777" w:rsidR="001E3DC7" w:rsidRPr="002E65B5" w:rsidRDefault="001E3DC7" w:rsidP="00A31801">
      <w:pPr>
        <w:numPr>
          <w:ilvl w:val="0"/>
          <w:numId w:val="11"/>
        </w:numPr>
        <w:tabs>
          <w:tab w:val="right" w:pos="843"/>
        </w:tabs>
        <w:spacing w:line="360" w:lineRule="auto"/>
        <w:contextualSpacing/>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t>تعمل إدارة المخاطر على التقليل من حجم الخسائر عند حدوثها.</w:t>
      </w:r>
    </w:p>
    <w:p w14:paraId="022626C3" w14:textId="77777777" w:rsidR="001E3DC7" w:rsidRPr="002E65B5" w:rsidRDefault="001E3DC7" w:rsidP="00A31801">
      <w:pPr>
        <w:numPr>
          <w:ilvl w:val="0"/>
          <w:numId w:val="15"/>
        </w:numPr>
        <w:tabs>
          <w:tab w:val="right" w:pos="843"/>
        </w:tabs>
        <w:spacing w:line="360" w:lineRule="auto"/>
        <w:contextualSpacing/>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t>إتقان إدارة المخاطر يؤدي إلى عدم تكرار حدوثها عن طريق دراسة أسباب حدوث كل خطر.(أمغازي، 2023)</w:t>
      </w:r>
    </w:p>
    <w:p w14:paraId="0CA9AABC" w14:textId="77777777" w:rsidR="001E3DC7" w:rsidRPr="002E65B5" w:rsidRDefault="001E3DC7" w:rsidP="00A3180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لوضع سياسيات ممنهجة لتجنبه مستقبلاً.</w:t>
      </w:r>
    </w:p>
    <w:p w14:paraId="13DEB136" w14:textId="0D3BCFFB" w:rsidR="001E3DC7" w:rsidRPr="002E65B5" w:rsidRDefault="001E3DC7" w:rsidP="00A31801">
      <w:pPr>
        <w:numPr>
          <w:ilvl w:val="0"/>
          <w:numId w:val="15"/>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وضع أفضل سياسة لمواجهة الأخطار بأفضل الطرق وأقل التكاليف المكنة. (</w:t>
      </w:r>
      <w:r w:rsidRPr="002E65B5">
        <w:rPr>
          <w:rFonts w:ascii="Sakkal Majalla" w:hAnsi="Sakkal Majalla" w:cs="Sakkal Majalla"/>
          <w:sz w:val="28"/>
          <w:szCs w:val="28"/>
          <w:lang w:bidi="ar-EG"/>
          <w14:ligatures w14:val="none"/>
        </w:rPr>
        <w:t>Ayash</w:t>
      </w:r>
      <w:r w:rsidRPr="002E65B5">
        <w:rPr>
          <w:rFonts w:ascii="Sakkal Majalla" w:hAnsi="Sakkal Majalla" w:cs="Sakkal Majalla"/>
          <w:sz w:val="28"/>
          <w:szCs w:val="28"/>
          <w:rtl/>
          <w:lang w:bidi="ar-EG"/>
          <w14:ligatures w14:val="none"/>
        </w:rPr>
        <w:t>، 2021)</w:t>
      </w:r>
    </w:p>
    <w:p w14:paraId="19742053" w14:textId="73D5851F"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69" w:name="_Toc179925065"/>
      <w:r w:rsidRPr="002E65B5">
        <w:rPr>
          <w:rFonts w:ascii="Sakkal Majalla" w:hAnsi="Sakkal Majalla" w:cs="Sakkal Majalla"/>
          <w:b/>
          <w:bCs/>
          <w:sz w:val="32"/>
          <w:szCs w:val="32"/>
          <w:lang w:bidi="ar-EG"/>
          <w14:ligatures w14:val="none"/>
        </w:rPr>
        <w:t>4.1.2</w:t>
      </w:r>
      <w:r w:rsidR="001E3DC7" w:rsidRPr="002E65B5">
        <w:rPr>
          <w:rFonts w:ascii="Sakkal Majalla" w:hAnsi="Sakkal Majalla" w:cs="Sakkal Majalla"/>
          <w:b/>
          <w:bCs/>
          <w:sz w:val="32"/>
          <w:szCs w:val="32"/>
          <w:rtl/>
          <w:lang w:bidi="ar-EG"/>
          <w14:ligatures w14:val="none"/>
        </w:rPr>
        <w:t xml:space="preserve"> الاستجابة للخطر</w:t>
      </w:r>
      <w:bookmarkEnd w:id="69"/>
    </w:p>
    <w:p w14:paraId="47D27750" w14:textId="51F617E6"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تتضمن هذه المرحلة كيفية التعامل مع استراتيجيات الحد من الخطر، وتهدف هذه المرحلة إلى مساعدة المنظمات والمنشآت في تجنب أو تحويل أو التكيف مع الخطر الذي يواجه المنظمات والمنشآت، وقد عرفت منظمة المقاييس والمواصفات العالمية هذه المرحلة بأنها عملية اختيار وتنفيذ مقاييس ذات علاقة للحد من المخاطر المتوقعة. (</w:t>
      </w:r>
      <w:r w:rsidRPr="002E65B5">
        <w:rPr>
          <w:rFonts w:ascii="Sakkal Majalla" w:hAnsi="Sakkal Majalla" w:cs="Sakkal Majalla"/>
          <w:sz w:val="28"/>
          <w:szCs w:val="28"/>
          <w:lang w:bidi="ar-EG"/>
          <w14:ligatures w14:val="none"/>
        </w:rPr>
        <w:t>Abu Odeh</w:t>
      </w:r>
      <w:r w:rsidRPr="002E65B5">
        <w:rPr>
          <w:rFonts w:ascii="Sakkal Majalla" w:hAnsi="Sakkal Majalla" w:cs="Sakkal Majalla"/>
          <w:sz w:val="28"/>
          <w:szCs w:val="28"/>
          <w:rtl/>
          <w:lang w:bidi="ar-EG"/>
          <w14:ligatures w14:val="none"/>
        </w:rPr>
        <w:t>، 2019)</w:t>
      </w:r>
    </w:p>
    <w:p w14:paraId="330511BA" w14:textId="211B103C"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lastRenderedPageBreak/>
        <w:t>إن اتخاذ القرارات الصارمة للاستجابة للخطر يجب أن تكون مدروسة بشكل جيد وأن تكون مخططة ومدبرة من قبل العقول العاملة في المنظمات والمنشآت، كما يجب أن تبنى هذه القرارات على المعلومات الكافية التي من شانها تقويم المسار الخاطئ الذي يقوده الخطر . (الأي، 2019)</w:t>
      </w:r>
    </w:p>
    <w:p w14:paraId="7FB71DE2" w14:textId="5C4012B8"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حيث أن أفضل طريقة للتعامل مع الخطر هي وضع علامات ولافتات للخطر فمثلا اللون الأحمر يتطلب اتخاذ قرارات فورية لمعالجته، بينما اللون الأصفر تحذير لاتخاذ قرار، بينما</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اللون الأخضر مؤشر خطر بدون مشاكل. (مراد، 2022)</w:t>
      </w:r>
    </w:p>
    <w:p w14:paraId="0892C07C" w14:textId="264A9D26"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تتعدد السياسات والاستراتيجيات في إدارة الخطر، خاصة وان هذه السياسات تتصف بالتطور والتغيير المستمر تبعاً للأوضاع والظروف المحيطة بالمكان والزمان . (</w:t>
      </w:r>
      <w:r w:rsidRPr="002E65B5">
        <w:rPr>
          <w:rFonts w:ascii="Sakkal Majalla" w:hAnsi="Sakkal Majalla" w:cs="Sakkal Majalla"/>
          <w:sz w:val="28"/>
          <w:szCs w:val="28"/>
          <w:lang w:bidi="ar-EG"/>
          <w14:ligatures w14:val="none"/>
        </w:rPr>
        <w:t>Balasi</w:t>
      </w:r>
      <w:r w:rsidRPr="002E65B5">
        <w:rPr>
          <w:rFonts w:ascii="Sakkal Majalla" w:hAnsi="Sakkal Majalla" w:cs="Sakkal Majalla"/>
          <w:sz w:val="28"/>
          <w:szCs w:val="28"/>
          <w:rtl/>
          <w:lang w:bidi="ar-EG"/>
          <w14:ligatures w14:val="none"/>
        </w:rPr>
        <w:t>، 2021)</w:t>
      </w:r>
    </w:p>
    <w:p w14:paraId="6EC79B99" w14:textId="30E4A223"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70" w:name="_Toc179925066"/>
      <w:r w:rsidRPr="002E65B5">
        <w:rPr>
          <w:rFonts w:ascii="Sakkal Majalla" w:hAnsi="Sakkal Majalla" w:cs="Sakkal Majalla"/>
          <w:b/>
          <w:bCs/>
          <w:sz w:val="32"/>
          <w:szCs w:val="32"/>
          <w:lang w:bidi="ar-EG"/>
          <w14:ligatures w14:val="none"/>
        </w:rPr>
        <w:t>1.4.1.2</w:t>
      </w:r>
      <w:r w:rsidR="001E3DC7" w:rsidRPr="002E65B5">
        <w:rPr>
          <w:rFonts w:ascii="Sakkal Majalla" w:hAnsi="Sakkal Majalla" w:cs="Sakkal Majalla"/>
          <w:b/>
          <w:bCs/>
          <w:sz w:val="32"/>
          <w:szCs w:val="32"/>
          <w:rtl/>
          <w:lang w:bidi="ar-EG"/>
          <w14:ligatures w14:val="none"/>
        </w:rPr>
        <w:t xml:space="preserve"> السياسات المتبعة للاستجابة للخطر</w:t>
      </w:r>
      <w:bookmarkEnd w:id="70"/>
    </w:p>
    <w:p w14:paraId="4A9688DF" w14:textId="77777777" w:rsidR="002E65B5"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t>تتنوع السياسات والأساليب التي تتبع في الاستجابة والتحكم والسيطرة على المخاطر وذلك وفق المنهجيات العملية الحديثة، انظر شكل (2.7) يوضح كيفية الاستجابة للمخاطر .(أمغازي، 2023)</w:t>
      </w:r>
    </w:p>
    <w:p w14:paraId="2BFE3E3C" w14:textId="77777777" w:rsidR="002E65B5" w:rsidRPr="002E65B5" w:rsidRDefault="001E3DC7" w:rsidP="00A31801">
      <w:pPr>
        <w:pStyle w:val="ListParagraph"/>
        <w:numPr>
          <w:ilvl w:val="0"/>
          <w:numId w:val="21"/>
        </w:numPr>
        <w:tabs>
          <w:tab w:val="left" w:pos="2966"/>
        </w:tabs>
        <w:spacing w:after="200" w:line="360" w:lineRule="auto"/>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t>عليل المطر</w:t>
      </w:r>
    </w:p>
    <w:p w14:paraId="7FC340ED" w14:textId="77777777" w:rsidR="002E65B5" w:rsidRPr="002E65B5" w:rsidRDefault="001E3DC7" w:rsidP="00A31801">
      <w:pPr>
        <w:pStyle w:val="ListParagraph"/>
        <w:numPr>
          <w:ilvl w:val="0"/>
          <w:numId w:val="21"/>
        </w:numPr>
        <w:tabs>
          <w:tab w:val="left" w:pos="2966"/>
        </w:tabs>
        <w:spacing w:after="200" w:line="360" w:lineRule="auto"/>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t>التحويل المطر</w:t>
      </w:r>
    </w:p>
    <w:p w14:paraId="44EC5037" w14:textId="009EB877" w:rsidR="001E3DC7" w:rsidRPr="002E65B5" w:rsidRDefault="001E3DC7" w:rsidP="00A31801">
      <w:pPr>
        <w:pStyle w:val="ListParagraph"/>
        <w:numPr>
          <w:ilvl w:val="0"/>
          <w:numId w:val="21"/>
        </w:numPr>
        <w:tabs>
          <w:tab w:val="left" w:pos="2966"/>
        </w:tabs>
        <w:spacing w:after="200" w:line="360" w:lineRule="auto"/>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قول المطر</w:t>
      </w:r>
    </w:p>
    <w:p w14:paraId="57397C34" w14:textId="79C29647"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71" w:name="_Toc179925067"/>
      <w:r w:rsidRPr="002E65B5">
        <w:rPr>
          <w:rFonts w:ascii="Sakkal Majalla" w:hAnsi="Sakkal Majalla" w:cs="Sakkal Majalla"/>
          <w:b/>
          <w:bCs/>
          <w:sz w:val="32"/>
          <w:szCs w:val="32"/>
          <w:lang w:bidi="ar-EG"/>
          <w14:ligatures w14:val="none"/>
        </w:rPr>
        <w:t>2.4.1.2</w:t>
      </w:r>
      <w:r w:rsidR="001E3DC7" w:rsidRPr="002E65B5">
        <w:rPr>
          <w:rFonts w:ascii="Sakkal Majalla" w:hAnsi="Sakkal Majalla" w:cs="Sakkal Majalla"/>
          <w:b/>
          <w:bCs/>
          <w:sz w:val="32"/>
          <w:szCs w:val="32"/>
          <w:rtl/>
          <w:lang w:bidi="ar-EG"/>
          <w14:ligatures w14:val="none"/>
        </w:rPr>
        <w:t xml:space="preserve"> تجنب المخاطر</w:t>
      </w:r>
      <w:bookmarkEnd w:id="71"/>
    </w:p>
    <w:p w14:paraId="12B9327C" w14:textId="5AC77C0B" w:rsidR="001E3DC7" w:rsidRPr="002E65B5" w:rsidRDefault="001E3DC7" w:rsidP="002E65B5">
      <w:pPr>
        <w:tabs>
          <w:tab w:val="right" w:pos="843"/>
        </w:tabs>
        <w:spacing w:line="360" w:lineRule="auto"/>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يعتبر البعض أن هذه السياسة هي من أهم طرق مجابهة الخطر استنادًا إلى أن تجنبها يؤدي انعدام الخطر كليا،</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كما يرى البعض ضرورة استبعادها من مجموعة السياسات الخاصة بإدارة الخطر. (مشعال، 2022)</w:t>
      </w:r>
    </w:p>
    <w:p w14:paraId="53E262F9" w14:textId="7D6C0232"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ونظرا لانتشار الخطر وتغلغله في أوجه الحياة المختلفة، يجعل من تجنب الخطر من الأمور الصعبة والمستحيلة، فإن هذه السياسة تكون في نطاق ضيق جداً وينحصر استخدامها في</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جوانب محددة. (</w:t>
      </w:r>
      <w:r w:rsidRPr="002E65B5">
        <w:rPr>
          <w:rFonts w:ascii="Sakkal Majalla" w:hAnsi="Sakkal Majalla" w:cs="Sakkal Majalla"/>
          <w:sz w:val="28"/>
          <w:szCs w:val="28"/>
          <w:lang w:bidi="ar-EG"/>
          <w14:ligatures w14:val="none"/>
        </w:rPr>
        <w:t>Sedrah</w:t>
      </w:r>
      <w:r w:rsidRPr="002E65B5">
        <w:rPr>
          <w:rFonts w:ascii="Sakkal Majalla" w:hAnsi="Sakkal Majalla" w:cs="Sakkal Majalla"/>
          <w:sz w:val="28"/>
          <w:szCs w:val="28"/>
          <w:rtl/>
          <w:lang w:bidi="ar-EG"/>
          <w14:ligatures w14:val="none"/>
        </w:rPr>
        <w:t>، 2020)</w:t>
      </w:r>
    </w:p>
    <w:p w14:paraId="0E470B06" w14:textId="7EDF25E0"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72" w:name="_Toc179925068"/>
      <w:r w:rsidRPr="002E65B5">
        <w:rPr>
          <w:rFonts w:ascii="Sakkal Majalla" w:hAnsi="Sakkal Majalla" w:cs="Sakkal Majalla"/>
          <w:b/>
          <w:bCs/>
          <w:sz w:val="32"/>
          <w:szCs w:val="32"/>
          <w:lang w:bidi="ar-EG"/>
          <w14:ligatures w14:val="none"/>
        </w:rPr>
        <w:t>3.4.1.2</w:t>
      </w:r>
      <w:r w:rsidR="001E3DC7" w:rsidRPr="002E65B5">
        <w:rPr>
          <w:rFonts w:ascii="Sakkal Majalla" w:hAnsi="Sakkal Majalla" w:cs="Sakkal Majalla"/>
          <w:b/>
          <w:bCs/>
          <w:sz w:val="32"/>
          <w:szCs w:val="32"/>
          <w:rtl/>
          <w:lang w:bidi="ar-EG"/>
          <w14:ligatures w14:val="none"/>
        </w:rPr>
        <w:t xml:space="preserve"> تقليل الخطر</w:t>
      </w:r>
      <w:bookmarkEnd w:id="72"/>
    </w:p>
    <w:p w14:paraId="567E92F6"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lastRenderedPageBreak/>
        <w:t>يمكن تقليل الخطر من خلال منع المخاطرة والتحكم فيها، ويكون ذلك من خلال منع الخسارة أو تقليل فرص حدوثها حيث أشارت اغلب الدراسات أن منع الخسارة هو الوسيلة الأكثر رغبة للتعامل مع المخاطرة، بالإضافة أن تكلفة منع الخسارة قد تكون أكبر من الخسارة نفسها. (</w:t>
      </w:r>
      <w:r w:rsidRPr="002E65B5">
        <w:rPr>
          <w:rFonts w:ascii="Sakkal Majalla" w:hAnsi="Sakkal Majalla" w:cs="Sakkal Majalla"/>
          <w:sz w:val="28"/>
          <w:szCs w:val="28"/>
          <w:lang w:bidi="ar-EG"/>
          <w14:ligatures w14:val="none"/>
        </w:rPr>
        <w:t>Abu Odeh</w:t>
      </w:r>
      <w:r w:rsidRPr="002E65B5">
        <w:rPr>
          <w:rFonts w:ascii="Sakkal Majalla" w:hAnsi="Sakkal Majalla" w:cs="Sakkal Majalla"/>
          <w:sz w:val="28"/>
          <w:szCs w:val="28"/>
          <w:rtl/>
          <w:lang w:bidi="ar-EG"/>
          <w14:ligatures w14:val="none"/>
        </w:rPr>
        <w:t>، 2019)</w:t>
      </w:r>
    </w:p>
    <w:p w14:paraId="265F0117" w14:textId="5A908E90"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73" w:name="_Toc179925069"/>
      <w:r w:rsidRPr="002E65B5">
        <w:rPr>
          <w:rFonts w:ascii="Sakkal Majalla" w:hAnsi="Sakkal Majalla" w:cs="Sakkal Majalla"/>
          <w:b/>
          <w:bCs/>
          <w:sz w:val="32"/>
          <w:szCs w:val="32"/>
          <w:lang w:bidi="ar-EG"/>
          <w14:ligatures w14:val="none"/>
        </w:rPr>
        <w:t>4.4.1.2</w:t>
      </w:r>
      <w:r w:rsidR="001E3DC7" w:rsidRPr="002E65B5">
        <w:rPr>
          <w:rFonts w:ascii="Sakkal Majalla" w:hAnsi="Sakkal Majalla" w:cs="Sakkal Majalla"/>
          <w:b/>
          <w:bCs/>
          <w:sz w:val="32"/>
          <w:szCs w:val="32"/>
          <w:rtl/>
          <w:lang w:bidi="ar-EG"/>
          <w14:ligatures w14:val="none"/>
        </w:rPr>
        <w:t xml:space="preserve"> تحويل الخطر</w:t>
      </w:r>
      <w:bookmarkEnd w:id="73"/>
    </w:p>
    <w:p w14:paraId="5E5A97CF" w14:textId="32DD9B71"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تعني هذه السياسة أن يتفق طرف معرض للخطر مع طرف آخر لديه القدرة والاستعداد على دره هذه الخطر ودفعه نظير مقابل معين متفق عليه، يدفعه الطرف الأول للطرف الثاني، ويرى البعض وجود تشابه بين سياسة تحويل الخطر مع إمكانية تجنبه في أي من الطريقتين يؤدي إلى تجنب الخسارة المالية التي قد تحدث نتيجة لتحقق الخطر، وتلعب سياسة تحويل الخطر دورا إيجابيا في المساعدة على اتخاذ القرارات المناسبة التي ترتفع فيها درجة الخطورة، وإن كلفة نقل أو تحويل الخطر تعتبر معقولة، لذلك نجد أن من إيجابيات هذه السياسة كونها أدت إلى المزيد من الإقبال على الأعمال والأنشطة الاقتصادية وتطويرها بما يعود على الاقتصاد الوطني بالازدهار والأسلوب الذي يتبع عادة في تحويل الخطر هو التعاقد القانوني الذي يرتب التزامات كل من طرفي التعاقد . (</w:t>
      </w:r>
      <w:r w:rsidRPr="002E65B5">
        <w:rPr>
          <w:rFonts w:ascii="Sakkal Majalla" w:hAnsi="Sakkal Majalla" w:cs="Sakkal Majalla"/>
          <w:sz w:val="28"/>
          <w:szCs w:val="28"/>
          <w:lang w:bidi="ar-EG"/>
          <w14:ligatures w14:val="none"/>
        </w:rPr>
        <w:t>Ayash</w:t>
      </w:r>
      <w:r w:rsidRPr="002E65B5">
        <w:rPr>
          <w:rFonts w:ascii="Sakkal Majalla" w:hAnsi="Sakkal Majalla" w:cs="Sakkal Majalla"/>
          <w:sz w:val="28"/>
          <w:szCs w:val="28"/>
          <w:rtl/>
          <w:lang w:bidi="ar-EG"/>
          <w14:ligatures w14:val="none"/>
        </w:rPr>
        <w:t>، 2021)</w:t>
      </w:r>
    </w:p>
    <w:p w14:paraId="1F5764EA" w14:textId="3CE2DBFC"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إن تحويل الخطر يتطلب نقل التأثير السلبي للخطر إلى طرف ثالث، وتحويل الخطر يعطي</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 xml:space="preserve">طرفا آخر مسؤولية إدارتها، ولكنه لا يتخلص من هذه المخاطرة، وتكون طريقة تحويل المسؤولية عن مخاطرة ما هي الأكثر فاعلية في التعامل مع المخاطر المالية </w:t>
      </w:r>
      <w:r w:rsidRPr="002E65B5">
        <w:rPr>
          <w:rFonts w:ascii="Sakkal Majalla" w:hAnsi="Sakkal Majalla" w:cs="Sakkal Majalla"/>
          <w:sz w:val="28"/>
          <w:szCs w:val="28"/>
          <w:lang w:bidi="ar-EG"/>
          <w14:ligatures w14:val="none"/>
        </w:rPr>
        <w:t>.</w:t>
      </w:r>
      <w:r w:rsidRPr="002E65B5">
        <w:rPr>
          <w:rFonts w:ascii="Sakkal Majalla" w:hAnsi="Sakkal Majalla" w:cs="Sakkal Majalla"/>
          <w:sz w:val="28"/>
          <w:szCs w:val="28"/>
          <w:rtl/>
          <w:lang w:bidi="ar-EG"/>
          <w14:ligatures w14:val="none"/>
        </w:rPr>
        <w:t xml:space="preserve"> (الأي، 2019)</w:t>
      </w:r>
    </w:p>
    <w:p w14:paraId="534A4D72" w14:textId="239F9D70"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74" w:name="_Toc179925070"/>
      <w:r w:rsidRPr="002E65B5">
        <w:rPr>
          <w:rFonts w:ascii="Sakkal Majalla" w:hAnsi="Sakkal Majalla" w:cs="Sakkal Majalla"/>
          <w:b/>
          <w:bCs/>
          <w:sz w:val="32"/>
          <w:szCs w:val="32"/>
          <w:lang w:bidi="ar-EG"/>
          <w14:ligatures w14:val="none"/>
        </w:rPr>
        <w:t>5.4.1.2</w:t>
      </w:r>
      <w:r w:rsidR="001E3DC7" w:rsidRPr="002E65B5">
        <w:rPr>
          <w:rFonts w:ascii="Sakkal Majalla" w:hAnsi="Sakkal Majalla" w:cs="Sakkal Majalla"/>
          <w:b/>
          <w:bCs/>
          <w:sz w:val="32"/>
          <w:szCs w:val="32"/>
          <w:rtl/>
          <w:lang w:bidi="ar-EG"/>
          <w14:ligatures w14:val="none"/>
        </w:rPr>
        <w:t xml:space="preserve"> قبول الخطر</w:t>
      </w:r>
      <w:bookmarkEnd w:id="74"/>
    </w:p>
    <w:p w14:paraId="6489EAA6"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t>تقوم السياسة على تحمل وقبول الفرد للخطر المعرض له واستعداده لتحمل نتائجه؛ وذلك يكون إما بتخطيط مسبق أو يحدث بشكل مفاجئ . (مراد، 2022)</w:t>
      </w:r>
    </w:p>
    <w:p w14:paraId="19FBD326"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t>أي أنه يتم تطبيق هذه السياسة في حال غياب خطط المواجهة للخطر، وأن هذه الخطط تقوم على تقليل الخسائر التي تحدث بفعل وجود الأخطار وتتضح عمليات الاستجابة للمخاطر؛</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وذلك وفق الشكل (2.8) الذي يوضح عملية إدارة المخاطر وبيئة الخطر. (</w:t>
      </w:r>
      <w:r w:rsidRPr="002E65B5">
        <w:rPr>
          <w:rFonts w:ascii="Sakkal Majalla" w:hAnsi="Sakkal Majalla" w:cs="Sakkal Majalla"/>
          <w:sz w:val="28"/>
          <w:szCs w:val="28"/>
          <w:lang w:bidi="ar-EG"/>
          <w14:ligatures w14:val="none"/>
        </w:rPr>
        <w:t>Balasi</w:t>
      </w:r>
      <w:r w:rsidRPr="002E65B5">
        <w:rPr>
          <w:rFonts w:ascii="Sakkal Majalla" w:hAnsi="Sakkal Majalla" w:cs="Sakkal Majalla"/>
          <w:sz w:val="28"/>
          <w:szCs w:val="28"/>
          <w:rtl/>
          <w:lang w:bidi="ar-EG"/>
          <w14:ligatures w14:val="none"/>
        </w:rPr>
        <w:t>، 2021)</w:t>
      </w:r>
    </w:p>
    <w:p w14:paraId="6D6E935B" w14:textId="09817604"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75" w:name="_Toc179925071"/>
      <w:r w:rsidRPr="002E65B5">
        <w:rPr>
          <w:rFonts w:ascii="Sakkal Majalla" w:hAnsi="Sakkal Majalla" w:cs="Sakkal Majalla"/>
          <w:b/>
          <w:bCs/>
          <w:sz w:val="32"/>
          <w:szCs w:val="32"/>
          <w:lang w:bidi="ar-EG"/>
          <w14:ligatures w14:val="none"/>
        </w:rPr>
        <w:t>6.4.1.2</w:t>
      </w:r>
      <w:r w:rsidR="001E3DC7" w:rsidRPr="002E65B5">
        <w:rPr>
          <w:rFonts w:ascii="Sakkal Majalla" w:hAnsi="Sakkal Majalla" w:cs="Sakkal Majalla"/>
          <w:b/>
          <w:bCs/>
          <w:sz w:val="32"/>
          <w:szCs w:val="32"/>
          <w:rtl/>
          <w:lang w:bidi="ar-EG"/>
          <w14:ligatures w14:val="none"/>
        </w:rPr>
        <w:t xml:space="preserve"> مزايا وعيوب مؤشرات إدارة الخطر</w:t>
      </w:r>
      <w:bookmarkEnd w:id="75"/>
    </w:p>
    <w:p w14:paraId="218E1243" w14:textId="10E1B10F"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lastRenderedPageBreak/>
        <w:t>أظهرت معايير إدارة الخطر على خلاف طبيعة تلك المعايير، أنه لا يمكن تطبيق نفس المعايير لجميع المنظمات والمنشآت، حيث اظهر معيار الدليل المعرفي أنه يمكن استخدام المعيار في المشاريع فقط، بينما المعايير الأخرى تصلح للمنظمات والمنشآت والمشاريع أيضا،</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ويعزو الباحث ذلك لأسباب منها: (مشعال، 2022)</w:t>
      </w:r>
    </w:p>
    <w:p w14:paraId="625F6B68" w14:textId="77777777" w:rsidR="001E3DC7" w:rsidRPr="002E65B5" w:rsidRDefault="001E3DC7" w:rsidP="00A31801">
      <w:pPr>
        <w:numPr>
          <w:ilvl w:val="0"/>
          <w:numId w:val="16"/>
        </w:numPr>
        <w:spacing w:line="360" w:lineRule="auto"/>
        <w:ind w:left="99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اختلاف المؤشرات جميعاً في تعريف الخطر حيث اعتبرت في تعريفاتها الخطر بأنه عبارة عن التهديدات التي تصيب المنظمات، بينما المؤشرات اخرى وجدت انه الفرص الإيجابية</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والتهديدات السلبية. (الأي، 2019)</w:t>
      </w:r>
    </w:p>
    <w:p w14:paraId="01A8512C" w14:textId="77777777" w:rsidR="001E3DC7" w:rsidRPr="002E65B5" w:rsidRDefault="001E3DC7" w:rsidP="00A31801">
      <w:pPr>
        <w:numPr>
          <w:ilvl w:val="0"/>
          <w:numId w:val="12"/>
        </w:numPr>
        <w:spacing w:line="360" w:lineRule="auto"/>
        <w:ind w:left="99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لا يوجد اختلاف جوهري بين معايير إدارة الخطر.</w:t>
      </w:r>
    </w:p>
    <w:p w14:paraId="313EB70A" w14:textId="77777777" w:rsidR="001E3DC7" w:rsidRPr="002E65B5" w:rsidRDefault="001E3DC7" w:rsidP="00A31801">
      <w:pPr>
        <w:numPr>
          <w:ilvl w:val="0"/>
          <w:numId w:val="12"/>
        </w:numPr>
        <w:spacing w:line="360" w:lineRule="auto"/>
        <w:ind w:left="99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تم تصنيف المعايير إلى مجموعتين أحدهما تهتم بالشروط العامة لإدارة مخاطر المنظمات والأخرى تعني بالممارسات الفعلية لإدارة مخاطر المشاريع. (</w:t>
      </w:r>
      <w:r w:rsidRPr="002E65B5">
        <w:rPr>
          <w:rFonts w:ascii="Sakkal Majalla" w:hAnsi="Sakkal Majalla" w:cs="Sakkal Majalla"/>
          <w:sz w:val="28"/>
          <w:szCs w:val="28"/>
          <w:lang w:bidi="ar-EG"/>
          <w14:ligatures w14:val="none"/>
        </w:rPr>
        <w:t>Salah El-Din</w:t>
      </w:r>
      <w:r w:rsidRPr="002E65B5">
        <w:rPr>
          <w:rFonts w:ascii="Sakkal Majalla" w:hAnsi="Sakkal Majalla" w:cs="Sakkal Majalla"/>
          <w:sz w:val="28"/>
          <w:szCs w:val="28"/>
          <w:rtl/>
          <w:lang w:bidi="ar-EG"/>
          <w14:ligatures w14:val="none"/>
        </w:rPr>
        <w:t>، 2021)</w:t>
      </w:r>
    </w:p>
    <w:p w14:paraId="4E00BAFF" w14:textId="77777777" w:rsidR="001E3DC7" w:rsidRPr="002E65B5" w:rsidRDefault="001E3DC7" w:rsidP="00A31801">
      <w:pPr>
        <w:numPr>
          <w:ilvl w:val="0"/>
          <w:numId w:val="12"/>
        </w:numPr>
        <w:spacing w:line="360" w:lineRule="auto"/>
        <w:ind w:left="990"/>
        <w:contextualSpacing/>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t>تختلف طبيعة المخاطر من منظمة الأخرى أو من منشأة الأخرى؛ وذلك بسبب اختلاف</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طبيعة عمل كل منها، ويعتمد ذلك على الإدارة السليمة للمخاطر من قبل مدراء المنظمات. (</w:t>
      </w:r>
      <w:r w:rsidRPr="002E65B5">
        <w:rPr>
          <w:rFonts w:ascii="Sakkal Majalla" w:hAnsi="Sakkal Majalla" w:cs="Sakkal Majalla"/>
          <w:sz w:val="28"/>
          <w:szCs w:val="28"/>
          <w:lang w:bidi="ar-EG"/>
          <w14:ligatures w14:val="none"/>
        </w:rPr>
        <w:t>Al-Mutairi</w:t>
      </w:r>
      <w:r w:rsidRPr="002E65B5">
        <w:rPr>
          <w:rFonts w:ascii="Sakkal Majalla" w:hAnsi="Sakkal Majalla" w:cs="Sakkal Majalla"/>
          <w:sz w:val="28"/>
          <w:szCs w:val="28"/>
          <w:rtl/>
          <w:lang w:bidi="ar-EG"/>
          <w14:ligatures w14:val="none"/>
        </w:rPr>
        <w:t>، 2022)</w:t>
      </w:r>
    </w:p>
    <w:p w14:paraId="0D12AF1B" w14:textId="77777777" w:rsidR="001E3DC7" w:rsidRPr="002E65B5" w:rsidRDefault="001E3DC7" w:rsidP="00A31801">
      <w:pPr>
        <w:numPr>
          <w:ilvl w:val="0"/>
          <w:numId w:val="12"/>
        </w:numPr>
        <w:spacing w:line="360" w:lineRule="auto"/>
        <w:ind w:left="99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تشكل خطة يوكوهاما وإطار وكذلك إطار أولويات للحد من المخاطر الموجودة ولا تحتوي الثلاث أطر على معايير محددة   للتعامل مع الأخطار. (أمغازي، 2023)</w:t>
      </w:r>
    </w:p>
    <w:p w14:paraId="0BC7734F" w14:textId="0B6C1345"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76" w:name="_Toc179925072"/>
      <w:r w:rsidRPr="002E65B5">
        <w:rPr>
          <w:rFonts w:ascii="Sakkal Majalla" w:hAnsi="Sakkal Majalla" w:cs="Sakkal Majalla"/>
          <w:b/>
          <w:bCs/>
          <w:sz w:val="32"/>
          <w:szCs w:val="32"/>
          <w:lang w:bidi="ar-EG"/>
          <w14:ligatures w14:val="none"/>
        </w:rPr>
        <w:t>5.1.2</w:t>
      </w:r>
      <w:r w:rsidR="001E3DC7" w:rsidRPr="002E65B5">
        <w:rPr>
          <w:rFonts w:ascii="Sakkal Majalla" w:hAnsi="Sakkal Majalla" w:cs="Sakkal Majalla"/>
          <w:b/>
          <w:bCs/>
          <w:sz w:val="32"/>
          <w:szCs w:val="32"/>
          <w:rtl/>
          <w:lang w:bidi="ar-EG"/>
          <w14:ligatures w14:val="none"/>
        </w:rPr>
        <w:t xml:space="preserve"> المخاطر التي يتعرض لها العاملون في المجال الصحي</w:t>
      </w:r>
      <w:bookmarkEnd w:id="76"/>
    </w:p>
    <w:p w14:paraId="6361A3DF" w14:textId="384E3CCA"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يتعرض العاملون في المجال الصحي للعديد من المخاطر؛ وذلك بسبب الاحتكاك المباشر مع فئة المرضى من السكان، وكذلك قابلية انتشار الأمراض المعدية بينهم، كما ويتعرض العاملون من الكوادر الطبية إلى الأخطار الجسمانية؛ وذلك عند حمل الأجهزة والمعدات الطبية ونقل</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المرضى بين الأقسام داخل المستشفيات ومن الأمثلة على المخاطر التي يتعرض لها: (</w:t>
      </w:r>
      <w:r w:rsidRPr="002E65B5">
        <w:rPr>
          <w:rFonts w:ascii="Sakkal Majalla" w:hAnsi="Sakkal Majalla" w:cs="Sakkal Majalla"/>
          <w:sz w:val="28"/>
          <w:szCs w:val="28"/>
          <w:lang w:bidi="ar-EG"/>
          <w14:ligatures w14:val="none"/>
        </w:rPr>
        <w:t>Abu Odeh</w:t>
      </w:r>
      <w:r w:rsidRPr="002E65B5">
        <w:rPr>
          <w:rFonts w:ascii="Sakkal Majalla" w:hAnsi="Sakkal Majalla" w:cs="Sakkal Majalla"/>
          <w:sz w:val="28"/>
          <w:szCs w:val="28"/>
          <w:rtl/>
          <w:lang w:bidi="ar-EG"/>
          <w14:ligatures w14:val="none"/>
        </w:rPr>
        <w:t>، 2019)</w:t>
      </w:r>
    </w:p>
    <w:p w14:paraId="17023E9B" w14:textId="3A982C99"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77" w:name="_Toc179925073"/>
      <w:r w:rsidRPr="002E65B5">
        <w:rPr>
          <w:rFonts w:ascii="Sakkal Majalla" w:hAnsi="Sakkal Majalla" w:cs="Sakkal Majalla"/>
          <w:b/>
          <w:bCs/>
          <w:sz w:val="32"/>
          <w:szCs w:val="32"/>
          <w:lang w:bidi="ar-EG"/>
          <w14:ligatures w14:val="none"/>
        </w:rPr>
        <w:t>2.5.1.2</w:t>
      </w:r>
      <w:r w:rsidR="001E3DC7" w:rsidRPr="002E65B5">
        <w:rPr>
          <w:rFonts w:ascii="Sakkal Majalla" w:hAnsi="Sakkal Majalla" w:cs="Sakkal Majalla"/>
          <w:b/>
          <w:bCs/>
          <w:sz w:val="32"/>
          <w:szCs w:val="32"/>
          <w:rtl/>
          <w:lang w:bidi="ar-EG"/>
          <w14:ligatures w14:val="none"/>
        </w:rPr>
        <w:t xml:space="preserve"> مخاطر مادية (فيزيائية</w:t>
      </w:r>
      <w:bookmarkEnd w:id="77"/>
    </w:p>
    <w:p w14:paraId="492D9DD3" w14:textId="2D545DE4"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يندرج تحتها كل ما يتعلق بتوفير البيئة المادية المناسبة للعاملين من تهيئة درجات الحرارة</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والرطوبة والتهوية والإنارة والضوضاء، ومستويات الضغط والإشعاعات الصادرة من الماكينات</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والمواد الخام والمصنعة، حيث أن التعرض لهذه العوامل بمعدلات أعلى من المعايير المحددة وفق منظمة العمل الدولية أو منظمة الصحة الدولية إلى أضرار بالغة على صحة الإنسان أو</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بيئة العمل أو الصحة العامة . (مراد، 2022)</w:t>
      </w:r>
    </w:p>
    <w:p w14:paraId="5BB62F14" w14:textId="7CBDCAFE"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lastRenderedPageBreak/>
        <w:t>ويقصد بها المخاطر التي يتعرض لها العاملون في المجال الصحي، والتي تتعلق بالبيئة المادية الطبيعة العمل مثل درجات الحرارة المتباينة والرطوبة والإنارة والضوضاء أو التعرض لمعدلات متفاوتة من الضغط الجوي، والتي من شأنها أن تؤثر على صحة الإنسان . (</w:t>
      </w:r>
      <w:r w:rsidRPr="002E65B5">
        <w:rPr>
          <w:rFonts w:ascii="Sakkal Majalla" w:hAnsi="Sakkal Majalla" w:cs="Sakkal Majalla"/>
          <w:sz w:val="28"/>
          <w:szCs w:val="28"/>
          <w:lang w:bidi="ar-EG"/>
          <w14:ligatures w14:val="none"/>
        </w:rPr>
        <w:t>Sedrah</w:t>
      </w:r>
      <w:r w:rsidRPr="002E65B5">
        <w:rPr>
          <w:rFonts w:ascii="Sakkal Majalla" w:hAnsi="Sakkal Majalla" w:cs="Sakkal Majalla"/>
          <w:sz w:val="28"/>
          <w:szCs w:val="28"/>
          <w:rtl/>
          <w:lang w:bidi="ar-EG"/>
          <w14:ligatures w14:val="none"/>
        </w:rPr>
        <w:t>، 2020)</w:t>
      </w:r>
    </w:p>
    <w:p w14:paraId="39DD6022" w14:textId="1C44A14E" w:rsidR="002E65B5" w:rsidRPr="002E65B5" w:rsidRDefault="002E65B5" w:rsidP="002E65B5">
      <w:pPr>
        <w:tabs>
          <w:tab w:val="right" w:pos="843"/>
        </w:tabs>
        <w:spacing w:line="360" w:lineRule="auto"/>
        <w:jc w:val="both"/>
        <w:outlineLvl w:val="2"/>
        <w:rPr>
          <w:rFonts w:ascii="Sakkal Majalla" w:hAnsi="Sakkal Majalla" w:cs="Sakkal Majalla"/>
          <w:b/>
          <w:bCs/>
          <w:sz w:val="32"/>
          <w:szCs w:val="32"/>
          <w:rtl/>
          <w:lang w:bidi="ar-EG"/>
          <w14:ligatures w14:val="none"/>
        </w:rPr>
      </w:pPr>
      <w:bookmarkStart w:id="78" w:name="_Toc179925074"/>
      <w:r w:rsidRPr="002E65B5">
        <w:rPr>
          <w:rFonts w:ascii="Sakkal Majalla" w:hAnsi="Sakkal Majalla" w:cs="Sakkal Majalla"/>
          <w:b/>
          <w:bCs/>
          <w:sz w:val="32"/>
          <w:szCs w:val="32"/>
          <w:lang w:bidi="ar-EG"/>
          <w14:ligatures w14:val="none"/>
        </w:rPr>
        <w:t>3.5.1.2</w:t>
      </w:r>
      <w:r w:rsidR="001E3DC7" w:rsidRPr="002E65B5">
        <w:rPr>
          <w:rFonts w:ascii="Sakkal Majalla" w:hAnsi="Sakkal Majalla" w:cs="Sakkal Majalla"/>
          <w:b/>
          <w:bCs/>
          <w:sz w:val="32"/>
          <w:szCs w:val="32"/>
          <w:rtl/>
          <w:lang w:bidi="ar-EG"/>
          <w14:ligatures w14:val="none"/>
        </w:rPr>
        <w:t xml:space="preserve"> الحرارة</w:t>
      </w:r>
      <w:bookmarkEnd w:id="78"/>
    </w:p>
    <w:p w14:paraId="5F590760" w14:textId="48DA0923"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t>وتشير إلى الارتفاع في درجات الحرارة إلى الحد الذي لا يستطيع تحمله الإنسان، مما يعرضه لمخاطر عديدة تكون الوفاة مرحلتها الأخيرة، وتقاس كمية الحرارة بوحدة تسمى الكالوري أو السعر وهي كمية الحرارة اللازمة لرفع درجة حرارة كيلوجرام من المادة درجة</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مئوية واحدة. (الأي، 2019)</w:t>
      </w:r>
    </w:p>
    <w:p w14:paraId="36E5DF7C" w14:textId="6D031851" w:rsidR="002E65B5" w:rsidRPr="002E65B5" w:rsidRDefault="002E65B5" w:rsidP="002E65B5">
      <w:pPr>
        <w:tabs>
          <w:tab w:val="right" w:pos="843"/>
        </w:tabs>
        <w:spacing w:line="360" w:lineRule="auto"/>
        <w:jc w:val="both"/>
        <w:outlineLvl w:val="2"/>
        <w:rPr>
          <w:rFonts w:ascii="Sakkal Majalla" w:hAnsi="Sakkal Majalla" w:cs="Sakkal Majalla"/>
          <w:b/>
          <w:bCs/>
          <w:sz w:val="32"/>
          <w:szCs w:val="32"/>
          <w:rtl/>
          <w:lang w:bidi="ar-EG"/>
          <w14:ligatures w14:val="none"/>
        </w:rPr>
      </w:pPr>
      <w:bookmarkStart w:id="79" w:name="_Toc179925075"/>
      <w:r w:rsidRPr="002E65B5">
        <w:rPr>
          <w:rFonts w:ascii="Sakkal Majalla" w:hAnsi="Sakkal Majalla" w:cs="Sakkal Majalla"/>
          <w:b/>
          <w:bCs/>
          <w:sz w:val="32"/>
          <w:szCs w:val="32"/>
          <w:lang w:bidi="ar-EG"/>
          <w14:ligatures w14:val="none"/>
        </w:rPr>
        <w:t>4.5.1.2</w:t>
      </w:r>
      <w:r w:rsidR="001E3DC7" w:rsidRPr="002E65B5">
        <w:rPr>
          <w:rFonts w:ascii="Sakkal Majalla" w:hAnsi="Sakkal Majalla" w:cs="Sakkal Majalla"/>
          <w:b/>
          <w:bCs/>
          <w:sz w:val="32"/>
          <w:szCs w:val="32"/>
          <w:rtl/>
          <w:lang w:bidi="ar-EG"/>
          <w14:ligatures w14:val="none"/>
        </w:rPr>
        <w:t xml:space="preserve"> البرودة</w:t>
      </w:r>
      <w:bookmarkEnd w:id="79"/>
    </w:p>
    <w:p w14:paraId="757CC5EA" w14:textId="2B9BE353"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ويقصد بها الانخفاض في درجات الحرارة إلى الحد الذي يؤثر سلبا على</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صحة الإنسان</w:t>
      </w:r>
      <w:r w:rsidR="002E65B5" w:rsidRPr="002E65B5">
        <w:rPr>
          <w:rFonts w:ascii="Sakkal Majalla" w:hAnsi="Sakkal Majalla" w:cs="Sakkal Majalla"/>
          <w:sz w:val="28"/>
          <w:szCs w:val="28"/>
          <w:rtl/>
          <w:lang w:bidi="ar-EG"/>
          <w14:ligatures w14:val="none"/>
        </w:rPr>
        <w:t>.</w:t>
      </w:r>
      <w:r w:rsidRPr="002E65B5">
        <w:rPr>
          <w:rFonts w:ascii="Sakkal Majalla" w:hAnsi="Sakkal Majalla" w:cs="Sakkal Majalla"/>
          <w:sz w:val="28"/>
          <w:szCs w:val="28"/>
          <w:rtl/>
          <w:lang w:bidi="ar-EG"/>
          <w14:ligatures w14:val="none"/>
        </w:rPr>
        <w:t xml:space="preserve"> (</w:t>
      </w:r>
      <w:r w:rsidRPr="002E65B5">
        <w:rPr>
          <w:rFonts w:ascii="Sakkal Majalla" w:hAnsi="Sakkal Majalla" w:cs="Sakkal Majalla"/>
          <w:sz w:val="28"/>
          <w:szCs w:val="28"/>
          <w:lang w:bidi="ar-EG"/>
          <w14:ligatures w14:val="none"/>
        </w:rPr>
        <w:t>Balasi</w:t>
      </w:r>
      <w:r w:rsidRPr="002E65B5">
        <w:rPr>
          <w:rFonts w:ascii="Sakkal Majalla" w:hAnsi="Sakkal Majalla" w:cs="Sakkal Majalla"/>
          <w:sz w:val="28"/>
          <w:szCs w:val="28"/>
          <w:rtl/>
          <w:lang w:bidi="ar-EG"/>
          <w14:ligatures w14:val="none"/>
        </w:rPr>
        <w:t>، 2021)</w:t>
      </w:r>
    </w:p>
    <w:p w14:paraId="5E7A2510" w14:textId="4EC08D00" w:rsidR="002E65B5" w:rsidRPr="002E65B5" w:rsidRDefault="002E65B5" w:rsidP="002E65B5">
      <w:pPr>
        <w:tabs>
          <w:tab w:val="right" w:pos="843"/>
        </w:tabs>
        <w:spacing w:line="360" w:lineRule="auto"/>
        <w:jc w:val="both"/>
        <w:outlineLvl w:val="2"/>
        <w:rPr>
          <w:rFonts w:ascii="Sakkal Majalla" w:hAnsi="Sakkal Majalla" w:cs="Sakkal Majalla"/>
          <w:b/>
          <w:bCs/>
          <w:sz w:val="32"/>
          <w:szCs w:val="32"/>
          <w:rtl/>
          <w:lang w:bidi="ar-EG"/>
          <w14:ligatures w14:val="none"/>
        </w:rPr>
      </w:pPr>
      <w:bookmarkStart w:id="80" w:name="_Toc179925076"/>
      <w:r w:rsidRPr="002E65B5">
        <w:rPr>
          <w:rFonts w:ascii="Sakkal Majalla" w:hAnsi="Sakkal Majalla" w:cs="Sakkal Majalla"/>
          <w:b/>
          <w:bCs/>
          <w:sz w:val="32"/>
          <w:szCs w:val="32"/>
          <w:lang w:bidi="ar-EG"/>
          <w14:ligatures w14:val="none"/>
        </w:rPr>
        <w:t>6.5.1.2</w:t>
      </w:r>
      <w:r w:rsidR="001E3DC7" w:rsidRPr="002E65B5">
        <w:rPr>
          <w:rFonts w:ascii="Sakkal Majalla" w:hAnsi="Sakkal Majalla" w:cs="Sakkal Majalla"/>
          <w:b/>
          <w:bCs/>
          <w:sz w:val="32"/>
          <w:szCs w:val="32"/>
          <w:rtl/>
          <w:lang w:bidi="ar-EG"/>
          <w14:ligatures w14:val="none"/>
        </w:rPr>
        <w:t xml:space="preserve"> الإضاءة</w:t>
      </w:r>
      <w:bookmarkEnd w:id="80"/>
    </w:p>
    <w:p w14:paraId="722E8954" w14:textId="0EF2F326"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ويقصد بها النقص أو الزيادة في معدلات شدة الإضاءة عن الحد</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المطلوب مما يؤثر على سلامة العين.</w:t>
      </w:r>
    </w:p>
    <w:p w14:paraId="6925FAED" w14:textId="5564D346" w:rsidR="002E65B5" w:rsidRPr="002E65B5" w:rsidRDefault="002E65B5" w:rsidP="002E65B5">
      <w:pPr>
        <w:tabs>
          <w:tab w:val="right" w:pos="843"/>
        </w:tabs>
        <w:spacing w:line="360" w:lineRule="auto"/>
        <w:jc w:val="both"/>
        <w:outlineLvl w:val="2"/>
        <w:rPr>
          <w:rFonts w:ascii="Sakkal Majalla" w:hAnsi="Sakkal Majalla" w:cs="Sakkal Majalla"/>
          <w:b/>
          <w:bCs/>
          <w:sz w:val="32"/>
          <w:szCs w:val="32"/>
          <w:rtl/>
          <w:lang w:bidi="ar-EG"/>
          <w14:ligatures w14:val="none"/>
        </w:rPr>
      </w:pPr>
      <w:bookmarkStart w:id="81" w:name="_Toc179925077"/>
      <w:r w:rsidRPr="002E65B5">
        <w:rPr>
          <w:rFonts w:ascii="Sakkal Majalla" w:hAnsi="Sakkal Majalla" w:cs="Sakkal Majalla"/>
          <w:b/>
          <w:bCs/>
          <w:sz w:val="32"/>
          <w:szCs w:val="32"/>
          <w:lang w:bidi="ar-EG"/>
          <w14:ligatures w14:val="none"/>
        </w:rPr>
        <w:t>7.5.1.2</w:t>
      </w:r>
      <w:r w:rsidR="001E3DC7" w:rsidRPr="002E65B5">
        <w:rPr>
          <w:rFonts w:ascii="Sakkal Majalla" w:hAnsi="Sakkal Majalla" w:cs="Sakkal Majalla"/>
          <w:b/>
          <w:bCs/>
          <w:sz w:val="32"/>
          <w:szCs w:val="32"/>
          <w:rtl/>
          <w:lang w:bidi="ar-EG"/>
          <w14:ligatures w14:val="none"/>
        </w:rPr>
        <w:t xml:space="preserve"> الضوضا</w:t>
      </w:r>
      <w:r w:rsidRPr="002E65B5">
        <w:rPr>
          <w:rFonts w:ascii="Sakkal Majalla" w:hAnsi="Sakkal Majalla" w:cs="Sakkal Majalla"/>
          <w:b/>
          <w:bCs/>
          <w:sz w:val="32"/>
          <w:szCs w:val="32"/>
          <w:rtl/>
          <w:lang w:bidi="ar-EG"/>
          <w14:ligatures w14:val="none"/>
        </w:rPr>
        <w:t>ء</w:t>
      </w:r>
      <w:bookmarkEnd w:id="81"/>
    </w:p>
    <w:p w14:paraId="77669F2C" w14:textId="57BFC8FC"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يقص بها الخليط المتنافر من الأصوات التي تنتشر في بيئة العمل أو</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الشارع. (أمغازي، 2023)</w:t>
      </w:r>
    </w:p>
    <w:p w14:paraId="015FEACF" w14:textId="74F2D69A" w:rsidR="002E65B5" w:rsidRPr="002E65B5" w:rsidRDefault="002E65B5" w:rsidP="002E65B5">
      <w:pPr>
        <w:tabs>
          <w:tab w:val="right" w:pos="843"/>
        </w:tabs>
        <w:spacing w:line="360" w:lineRule="auto"/>
        <w:jc w:val="both"/>
        <w:outlineLvl w:val="2"/>
        <w:rPr>
          <w:rFonts w:ascii="Sakkal Majalla" w:hAnsi="Sakkal Majalla" w:cs="Sakkal Majalla"/>
          <w:b/>
          <w:bCs/>
          <w:sz w:val="32"/>
          <w:szCs w:val="32"/>
          <w:rtl/>
          <w:lang w:bidi="ar-EG"/>
          <w14:ligatures w14:val="none"/>
        </w:rPr>
      </w:pPr>
      <w:r w:rsidRPr="002E65B5">
        <w:rPr>
          <w:rFonts w:ascii="Sakkal Majalla" w:hAnsi="Sakkal Majalla" w:cs="Sakkal Majalla"/>
          <w:b/>
          <w:bCs/>
          <w:sz w:val="28"/>
          <w:szCs w:val="28"/>
          <w:lang w:bidi="ar-EG"/>
          <w14:ligatures w14:val="none"/>
        </w:rPr>
        <w:t xml:space="preserve"> </w:t>
      </w:r>
      <w:bookmarkStart w:id="82" w:name="_Toc179925078"/>
      <w:r w:rsidRPr="002E65B5">
        <w:rPr>
          <w:rFonts w:ascii="Sakkal Majalla" w:hAnsi="Sakkal Majalla" w:cs="Sakkal Majalla"/>
          <w:b/>
          <w:bCs/>
          <w:sz w:val="32"/>
          <w:szCs w:val="32"/>
          <w:lang w:bidi="ar-EG"/>
          <w14:ligatures w14:val="none"/>
        </w:rPr>
        <w:t>8.5.1.2</w:t>
      </w:r>
      <w:r w:rsidR="001E3DC7" w:rsidRPr="002E65B5">
        <w:rPr>
          <w:rFonts w:ascii="Sakkal Majalla" w:hAnsi="Sakkal Majalla" w:cs="Sakkal Majalla"/>
          <w:b/>
          <w:bCs/>
          <w:sz w:val="32"/>
          <w:szCs w:val="32"/>
          <w:rtl/>
          <w:lang w:bidi="ar-EG"/>
          <w14:ligatures w14:val="none"/>
        </w:rPr>
        <w:t>الرطوبة</w:t>
      </w:r>
      <w:bookmarkEnd w:id="82"/>
    </w:p>
    <w:p w14:paraId="7D3997DF" w14:textId="50E763E3"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تنشأ الرطوبة نتيجة ارتفاع أو انخفاض لدرجات الحرارة في الأماكن قليلة</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التهوية أو لا تكون أشعة الشمس تصل إليها. (</w:t>
      </w:r>
      <w:r w:rsidRPr="002E65B5">
        <w:rPr>
          <w:rFonts w:ascii="Sakkal Majalla" w:hAnsi="Sakkal Majalla" w:cs="Sakkal Majalla"/>
          <w:sz w:val="28"/>
          <w:szCs w:val="28"/>
          <w:lang w:bidi="ar-EG"/>
          <w14:ligatures w14:val="none"/>
        </w:rPr>
        <w:t>Salah El-Din</w:t>
      </w:r>
      <w:r w:rsidRPr="002E65B5">
        <w:rPr>
          <w:rFonts w:ascii="Sakkal Majalla" w:hAnsi="Sakkal Majalla" w:cs="Sakkal Majalla"/>
          <w:sz w:val="28"/>
          <w:szCs w:val="28"/>
          <w:rtl/>
          <w:lang w:bidi="ar-EG"/>
          <w14:ligatures w14:val="none"/>
        </w:rPr>
        <w:t>، 2021)</w:t>
      </w:r>
    </w:p>
    <w:p w14:paraId="4B532CB8" w14:textId="556042AB" w:rsidR="002E65B5" w:rsidRPr="002E65B5" w:rsidRDefault="002E65B5" w:rsidP="002E65B5">
      <w:pPr>
        <w:tabs>
          <w:tab w:val="right" w:pos="843"/>
        </w:tabs>
        <w:spacing w:line="360" w:lineRule="auto"/>
        <w:jc w:val="both"/>
        <w:outlineLvl w:val="2"/>
        <w:rPr>
          <w:rFonts w:ascii="Sakkal Majalla" w:hAnsi="Sakkal Majalla" w:cs="Sakkal Majalla"/>
          <w:b/>
          <w:bCs/>
          <w:sz w:val="32"/>
          <w:szCs w:val="32"/>
          <w:rtl/>
          <w:lang w:bidi="ar-EG"/>
          <w14:ligatures w14:val="none"/>
        </w:rPr>
      </w:pPr>
      <w:bookmarkStart w:id="83" w:name="_Toc179925079"/>
      <w:r w:rsidRPr="002E65B5">
        <w:rPr>
          <w:rFonts w:ascii="Sakkal Majalla" w:hAnsi="Sakkal Majalla" w:cs="Sakkal Majalla"/>
          <w:b/>
          <w:bCs/>
          <w:sz w:val="32"/>
          <w:szCs w:val="32"/>
          <w:lang w:bidi="ar-EG"/>
          <w14:ligatures w14:val="none"/>
        </w:rPr>
        <w:t>9.5.1.2</w:t>
      </w:r>
      <w:r w:rsidR="001E3DC7" w:rsidRPr="002E65B5">
        <w:rPr>
          <w:rFonts w:ascii="Sakkal Majalla" w:hAnsi="Sakkal Majalla" w:cs="Sakkal Majalla"/>
          <w:b/>
          <w:bCs/>
          <w:sz w:val="32"/>
          <w:szCs w:val="32"/>
          <w:rtl/>
          <w:lang w:bidi="ar-EG"/>
          <w14:ligatures w14:val="none"/>
        </w:rPr>
        <w:t xml:space="preserve"> التهوية</w:t>
      </w:r>
      <w:bookmarkEnd w:id="83"/>
    </w:p>
    <w:p w14:paraId="5DEE24A8" w14:textId="6BFB29A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ويقصد بها توفر الهواء النقي باستمرار في بيئة العمل ويكون ذلك</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باستخدام التهوية الطبيعية أو الصناعية، بحيث يفضل الحصول على تهوية جيدة من خلال</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تزويد المنظمان والمنشآت بنوافذ كافية لتمرير الهواء. (</w:t>
      </w:r>
      <w:r w:rsidRPr="002E65B5">
        <w:rPr>
          <w:rFonts w:ascii="Sakkal Majalla" w:hAnsi="Sakkal Majalla" w:cs="Sakkal Majalla"/>
          <w:sz w:val="28"/>
          <w:szCs w:val="28"/>
          <w:lang w:bidi="ar-EG"/>
          <w14:ligatures w14:val="none"/>
        </w:rPr>
        <w:t>Sedrah</w:t>
      </w:r>
      <w:r w:rsidRPr="002E65B5">
        <w:rPr>
          <w:rFonts w:ascii="Sakkal Majalla" w:hAnsi="Sakkal Majalla" w:cs="Sakkal Majalla"/>
          <w:sz w:val="28"/>
          <w:szCs w:val="28"/>
          <w:rtl/>
          <w:lang w:bidi="ar-EG"/>
          <w14:ligatures w14:val="none"/>
        </w:rPr>
        <w:t>، 2020)</w:t>
      </w:r>
    </w:p>
    <w:p w14:paraId="2FD233C0" w14:textId="7B8CADAC" w:rsidR="002E65B5" w:rsidRPr="002E65B5" w:rsidRDefault="002E65B5" w:rsidP="002E65B5">
      <w:pPr>
        <w:tabs>
          <w:tab w:val="right" w:pos="843"/>
        </w:tabs>
        <w:spacing w:line="360" w:lineRule="auto"/>
        <w:jc w:val="both"/>
        <w:outlineLvl w:val="2"/>
        <w:rPr>
          <w:rFonts w:ascii="Sakkal Majalla" w:hAnsi="Sakkal Majalla" w:cs="Sakkal Majalla"/>
          <w:b/>
          <w:bCs/>
          <w:sz w:val="32"/>
          <w:szCs w:val="32"/>
          <w:rtl/>
          <w:lang w:bidi="ar-EG"/>
          <w14:ligatures w14:val="none"/>
        </w:rPr>
      </w:pPr>
      <w:bookmarkStart w:id="84" w:name="_Toc179925080"/>
      <w:r w:rsidRPr="002E65B5">
        <w:rPr>
          <w:rFonts w:ascii="Sakkal Majalla" w:hAnsi="Sakkal Majalla" w:cs="Sakkal Majalla"/>
          <w:b/>
          <w:bCs/>
          <w:sz w:val="32"/>
          <w:szCs w:val="32"/>
          <w:lang w:bidi="ar-EG"/>
          <w14:ligatures w14:val="none"/>
        </w:rPr>
        <w:lastRenderedPageBreak/>
        <w:t>10.5.1.2</w:t>
      </w:r>
      <w:r w:rsidR="001E3DC7" w:rsidRPr="002E65B5">
        <w:rPr>
          <w:rFonts w:ascii="Sakkal Majalla" w:hAnsi="Sakkal Majalla" w:cs="Sakkal Majalla"/>
          <w:b/>
          <w:bCs/>
          <w:sz w:val="32"/>
          <w:szCs w:val="32"/>
          <w:rtl/>
          <w:lang w:bidi="ar-EG"/>
          <w14:ligatures w14:val="none"/>
        </w:rPr>
        <w:t xml:space="preserve"> الإشعاعات</w:t>
      </w:r>
      <w:bookmarkEnd w:id="84"/>
    </w:p>
    <w:p w14:paraId="09B2CBB6" w14:textId="0B9D11AE"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وهي أي نوع من أنواع الطاقة المنبعثة مثل: الإشعاعات الحرارية</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الضوئية - الكهربائية - الذرية، بحيث يتعرض الموظفين لخطر الإشعاعات في أماكن عملهم</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مثل أماكن التصوير الإشعاعي أو المنشآت التي تقوم بإنتاج المواد المشعة. (مراد، 2022)</w:t>
      </w:r>
    </w:p>
    <w:p w14:paraId="7CD92E9E" w14:textId="2C708A7E"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85" w:name="_Toc179925081"/>
      <w:r w:rsidRPr="002E65B5">
        <w:rPr>
          <w:rFonts w:ascii="Sakkal Majalla" w:hAnsi="Sakkal Majalla" w:cs="Sakkal Majalla"/>
          <w:b/>
          <w:bCs/>
          <w:sz w:val="32"/>
          <w:szCs w:val="32"/>
          <w:lang w:bidi="ar-EG"/>
          <w14:ligatures w14:val="none"/>
        </w:rPr>
        <w:t>6.1.2</w:t>
      </w:r>
      <w:r w:rsidR="001E3DC7" w:rsidRPr="002E65B5">
        <w:rPr>
          <w:rFonts w:ascii="Sakkal Majalla" w:hAnsi="Sakkal Majalla" w:cs="Sakkal Majalla"/>
          <w:b/>
          <w:bCs/>
          <w:sz w:val="32"/>
          <w:szCs w:val="32"/>
          <w:rtl/>
          <w:lang w:bidi="ar-EG"/>
          <w14:ligatures w14:val="none"/>
        </w:rPr>
        <w:t xml:space="preserve"> المخاطر الميكانيكية</w:t>
      </w:r>
      <w:bookmarkEnd w:id="85"/>
    </w:p>
    <w:p w14:paraId="32DE513F" w14:textId="7F073B82"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هي كل ما يتعرض له الإنسان في أماكن العمل من الاصطدام أو الاتصال بين جسمه وجسم صلب ويكون ذلك أثناء حركة احدهما، فالعامل الذي يسقط على الأرض يكون في حركة بينما</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الأرض ثابتة فيمكن أن يكون اتصال. (</w:t>
      </w:r>
      <w:r w:rsidRPr="002E65B5">
        <w:rPr>
          <w:rFonts w:ascii="Sakkal Majalla" w:hAnsi="Sakkal Majalla" w:cs="Sakkal Majalla"/>
          <w:sz w:val="28"/>
          <w:szCs w:val="28"/>
          <w:lang w:bidi="ar-EG"/>
          <w14:ligatures w14:val="none"/>
        </w:rPr>
        <w:t>Abu Odeh</w:t>
      </w:r>
      <w:r w:rsidRPr="002E65B5">
        <w:rPr>
          <w:rFonts w:ascii="Sakkal Majalla" w:hAnsi="Sakkal Majalla" w:cs="Sakkal Majalla"/>
          <w:sz w:val="28"/>
          <w:szCs w:val="28"/>
          <w:rtl/>
          <w:lang w:bidi="ar-EG"/>
          <w14:ligatures w14:val="none"/>
        </w:rPr>
        <w:t>، 2019)</w:t>
      </w:r>
    </w:p>
    <w:p w14:paraId="3E81DB51" w14:textId="65BDF481"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86" w:name="_Toc179925082"/>
      <w:r w:rsidRPr="002E65B5">
        <w:rPr>
          <w:rFonts w:ascii="Sakkal Majalla" w:hAnsi="Sakkal Majalla" w:cs="Sakkal Majalla"/>
          <w:b/>
          <w:bCs/>
          <w:sz w:val="32"/>
          <w:szCs w:val="32"/>
          <w:lang w:bidi="ar-EG"/>
          <w14:ligatures w14:val="none"/>
        </w:rPr>
        <w:t>7.1.2</w:t>
      </w:r>
      <w:r w:rsidR="001E3DC7" w:rsidRPr="002E65B5">
        <w:rPr>
          <w:rFonts w:ascii="Sakkal Majalla" w:hAnsi="Sakkal Majalla" w:cs="Sakkal Majalla"/>
          <w:b/>
          <w:bCs/>
          <w:sz w:val="32"/>
          <w:szCs w:val="32"/>
          <w:rtl/>
          <w:lang w:bidi="ar-EG"/>
          <w14:ligatures w14:val="none"/>
        </w:rPr>
        <w:t xml:space="preserve"> مخاطر كيميائية</w:t>
      </w:r>
      <w:bookmarkEnd w:id="86"/>
    </w:p>
    <w:p w14:paraId="00E1186E" w14:textId="756ECCE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هي نواتج استنشاق أو امتصاص أو بلع أو حقن المواد الكيميائية إلى جسم الإنسان، وتكون لها أثار صحية مباشرة على صحة الإنسان أثناء التداول أو التعامل مع هذه المواد، أو مخاطر غير مباشرة على المدى البعيد على جسم الإنسان من خلال إصابة العاملين في الأمراض</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المهنية التي تظهر بعد فترات زمنية متفاوتة . (</w:t>
      </w:r>
      <w:r w:rsidRPr="002E65B5">
        <w:rPr>
          <w:rFonts w:ascii="Sakkal Majalla" w:hAnsi="Sakkal Majalla" w:cs="Sakkal Majalla"/>
          <w:sz w:val="28"/>
          <w:szCs w:val="28"/>
          <w:lang w:bidi="ar-EG"/>
          <w14:ligatures w14:val="none"/>
        </w:rPr>
        <w:t>Al-Mutairi</w:t>
      </w:r>
      <w:r w:rsidRPr="002E65B5">
        <w:rPr>
          <w:rFonts w:ascii="Sakkal Majalla" w:hAnsi="Sakkal Majalla" w:cs="Sakkal Majalla"/>
          <w:sz w:val="28"/>
          <w:szCs w:val="28"/>
          <w:rtl/>
          <w:lang w:bidi="ar-EG"/>
          <w14:ligatures w14:val="none"/>
        </w:rPr>
        <w:t>، 2022)</w:t>
      </w:r>
    </w:p>
    <w:p w14:paraId="116A8243" w14:textId="2CD9F2E6"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من الأمثلة على استنشاق أو امتصاص المواد السامة التي تؤثر سلباً على صحة الموظفين والكوادر الطبية داخل المستشفيات التعرض لاستنشاق الأدوية عند تحضيرها للمرضى مثل الأدوية المقاومة للخلايا السرطانية وبعض المواد الأخرى، استنشاق الغازات السامة الناتجة عن</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أعمال التنظيف داخل المستشفيات كاستخدام مادة الكلور في تنظيف الممرات وغرف المرضى استنشاق الغازات المهيجة وهي التي تسبب التهابات في الجهاز التنفسي مثل غاز النشادر أوثاني أكسيد النيتروجين والكلور. (الأي، 2019)</w:t>
      </w:r>
    </w:p>
    <w:p w14:paraId="1D6A91DF" w14:textId="43802A58" w:rsidR="001E3DC7" w:rsidRPr="002E65B5" w:rsidRDefault="002E65B5" w:rsidP="002E65B5">
      <w:pPr>
        <w:tabs>
          <w:tab w:val="right" w:pos="843"/>
        </w:tabs>
        <w:spacing w:line="360" w:lineRule="auto"/>
        <w:jc w:val="both"/>
        <w:rPr>
          <w:rFonts w:ascii="Sakkal Majalla" w:hAnsi="Sakkal Majalla" w:cs="Sakkal Majalla"/>
          <w:b/>
          <w:bCs/>
          <w:sz w:val="32"/>
          <w:szCs w:val="32"/>
          <w:lang w:bidi="ar-EG"/>
          <w14:ligatures w14:val="none"/>
        </w:rPr>
      </w:pPr>
      <w:r w:rsidRPr="002E65B5">
        <w:rPr>
          <w:rFonts w:ascii="Sakkal Majalla" w:hAnsi="Sakkal Majalla" w:cs="Sakkal Majalla"/>
          <w:b/>
          <w:bCs/>
          <w:sz w:val="32"/>
          <w:szCs w:val="32"/>
          <w:lang w:bidi="ar-EG"/>
          <w14:ligatures w14:val="none"/>
        </w:rPr>
        <w:t>8.1.2</w:t>
      </w:r>
      <w:r w:rsidR="001E3DC7" w:rsidRPr="002E65B5">
        <w:rPr>
          <w:rFonts w:ascii="Sakkal Majalla" w:hAnsi="Sakkal Majalla" w:cs="Sakkal Majalla"/>
          <w:b/>
          <w:bCs/>
          <w:sz w:val="32"/>
          <w:szCs w:val="32"/>
          <w:rtl/>
          <w:lang w:bidi="ar-EG"/>
          <w14:ligatures w14:val="none"/>
        </w:rPr>
        <w:t xml:space="preserve"> مخاطر تصميم مكان العمل</w:t>
      </w:r>
    </w:p>
    <w:p w14:paraId="4804AC78" w14:textId="5A5DB155"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 xml:space="preserve">إن العمل تحت ظروف غير صحيحة، وفي أماكن غير مهيأة لا تلبي الراحة النفسية أثناء تنفيذ النشاطات وزيادة الضغط والإجهاد الضغط بالعمل على أجزاء الجسم العلوي دون السفلي أو بالعكس، مما </w:t>
      </w:r>
      <w:r w:rsidRPr="002E65B5">
        <w:rPr>
          <w:rFonts w:ascii="Sakkal Majalla" w:hAnsi="Sakkal Majalla" w:cs="Sakkal Majalla"/>
          <w:sz w:val="28"/>
          <w:szCs w:val="28"/>
          <w:rtl/>
          <w:lang w:bidi="ar-EG"/>
          <w14:ligatures w14:val="none"/>
        </w:rPr>
        <w:lastRenderedPageBreak/>
        <w:t>يرفع معدلات الإصابة بالأمراض المهنية كالروماتيزم وخشونة المفاصل وتهتك في العضلات والانزلاق الغضروفي أو آلام في أسفل الظهر أو تهتك في العضلات . (مشعال، 2022)</w:t>
      </w:r>
    </w:p>
    <w:p w14:paraId="76595D58" w14:textId="120D348D"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87" w:name="_Toc179925083"/>
      <w:r w:rsidRPr="002E65B5">
        <w:rPr>
          <w:rFonts w:ascii="Sakkal Majalla" w:hAnsi="Sakkal Majalla" w:cs="Sakkal Majalla"/>
          <w:b/>
          <w:bCs/>
          <w:sz w:val="32"/>
          <w:szCs w:val="32"/>
          <w:lang w:bidi="ar-EG"/>
          <w14:ligatures w14:val="none"/>
        </w:rPr>
        <w:t>1.8.1.2</w:t>
      </w:r>
      <w:r w:rsidR="001E3DC7" w:rsidRPr="002E65B5">
        <w:rPr>
          <w:rFonts w:ascii="Sakkal Majalla" w:hAnsi="Sakkal Majalla" w:cs="Sakkal Majalla"/>
          <w:b/>
          <w:bCs/>
          <w:sz w:val="32"/>
          <w:szCs w:val="32"/>
          <w:rtl/>
          <w:lang w:bidi="ar-EG"/>
          <w14:ligatures w14:val="none"/>
        </w:rPr>
        <w:t xml:space="preserve"> مخاطر بيولوجية</w:t>
      </w:r>
      <w:bookmarkEnd w:id="87"/>
    </w:p>
    <w:p w14:paraId="1DA134B8" w14:textId="0D139A08"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تنشأ هذه المخاطر بسبب انتشار الكائنات الحية الدقيقة والمعدية، وما تفرز من المواد السامة والطفيليات، وتنتقل الفيروسات والجراثيم بواسطة الطعام أو التلوث في المكان، أو العدوى من الأمراض المهنية، كما وتنتقل بواسطة الوخز بالإبر والأدوات الحادة، أو الانتقال بواسطة التنفس</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والهواء الجوي</w:t>
      </w:r>
      <w:r w:rsidR="002E65B5" w:rsidRPr="002E65B5">
        <w:rPr>
          <w:rFonts w:ascii="Sakkal Majalla" w:hAnsi="Sakkal Majalla" w:cs="Sakkal Majalla"/>
          <w:sz w:val="28"/>
          <w:szCs w:val="28"/>
          <w:rtl/>
          <w:lang w:bidi="ar-EG"/>
          <w14:ligatures w14:val="none"/>
        </w:rPr>
        <w:t>.</w:t>
      </w:r>
      <w:r w:rsidRPr="002E65B5">
        <w:rPr>
          <w:rFonts w:ascii="Sakkal Majalla" w:hAnsi="Sakkal Majalla" w:cs="Sakkal Majalla"/>
          <w:sz w:val="28"/>
          <w:szCs w:val="28"/>
          <w:rtl/>
          <w:lang w:bidi="ar-EG"/>
          <w14:ligatures w14:val="none"/>
        </w:rPr>
        <w:t xml:space="preserve"> (أمغازي، 2023)</w:t>
      </w:r>
    </w:p>
    <w:p w14:paraId="088FA0E2" w14:textId="1FA5AF56"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وتعتبر المخاطر البيولوجية من أكثر المخاطر التي يتعرض لها العاملون في المجال الصحي</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 xml:space="preserve">داخل المستشفيات ومنها: </w:t>
      </w:r>
    </w:p>
    <w:p w14:paraId="091BBB19" w14:textId="77777777" w:rsidR="001E3DC7" w:rsidRPr="002E65B5" w:rsidRDefault="001E3DC7" w:rsidP="00A31801">
      <w:pPr>
        <w:numPr>
          <w:ilvl w:val="0"/>
          <w:numId w:val="18"/>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العدوى من الأمراض. (</w:t>
      </w:r>
      <w:r w:rsidRPr="002E65B5">
        <w:rPr>
          <w:rFonts w:ascii="Sakkal Majalla" w:hAnsi="Sakkal Majalla" w:cs="Sakkal Majalla"/>
          <w:sz w:val="28"/>
          <w:szCs w:val="28"/>
          <w:lang w:bidi="ar-EG"/>
          <w14:ligatures w14:val="none"/>
        </w:rPr>
        <w:t>Balasi</w:t>
      </w:r>
      <w:r w:rsidRPr="002E65B5">
        <w:rPr>
          <w:rFonts w:ascii="Sakkal Majalla" w:hAnsi="Sakkal Majalla" w:cs="Sakkal Majalla"/>
          <w:sz w:val="28"/>
          <w:szCs w:val="28"/>
          <w:rtl/>
          <w:lang w:bidi="ar-EG"/>
          <w14:ligatures w14:val="none"/>
        </w:rPr>
        <w:t>، 2021)</w:t>
      </w:r>
    </w:p>
    <w:p w14:paraId="07E55C04" w14:textId="77777777" w:rsidR="001E3DC7" w:rsidRPr="002E65B5" w:rsidRDefault="001E3DC7" w:rsidP="00A31801">
      <w:pPr>
        <w:numPr>
          <w:ilvl w:val="0"/>
          <w:numId w:val="18"/>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وخز الإبر والأدوات الحادة.</w:t>
      </w:r>
    </w:p>
    <w:p w14:paraId="164B1D3F" w14:textId="30C23096" w:rsidR="001E3DC7" w:rsidRPr="002E65B5" w:rsidRDefault="001E3DC7" w:rsidP="00A31801">
      <w:pPr>
        <w:numPr>
          <w:ilvl w:val="0"/>
          <w:numId w:val="18"/>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الأطعمة الملوثة. (</w:t>
      </w:r>
      <w:r w:rsidRPr="002E65B5">
        <w:rPr>
          <w:rFonts w:ascii="Sakkal Majalla" w:hAnsi="Sakkal Majalla" w:cs="Sakkal Majalla"/>
          <w:sz w:val="28"/>
          <w:szCs w:val="28"/>
          <w:lang w:bidi="ar-EG"/>
          <w14:ligatures w14:val="none"/>
        </w:rPr>
        <w:t>Abu Odeh</w:t>
      </w:r>
      <w:r w:rsidRPr="002E65B5">
        <w:rPr>
          <w:rFonts w:ascii="Sakkal Majalla" w:hAnsi="Sakkal Majalla" w:cs="Sakkal Majalla"/>
          <w:sz w:val="28"/>
          <w:szCs w:val="28"/>
          <w:rtl/>
          <w:lang w:bidi="ar-EG"/>
          <w14:ligatures w14:val="none"/>
        </w:rPr>
        <w:t>، 2019)</w:t>
      </w:r>
    </w:p>
    <w:p w14:paraId="53BB3C23" w14:textId="30E6F63B"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88" w:name="_Toc179925084"/>
      <w:r w:rsidRPr="002E65B5">
        <w:rPr>
          <w:rFonts w:ascii="Sakkal Majalla" w:hAnsi="Sakkal Majalla" w:cs="Sakkal Majalla"/>
          <w:b/>
          <w:bCs/>
          <w:sz w:val="32"/>
          <w:szCs w:val="32"/>
          <w:lang w:bidi="ar-EG"/>
          <w14:ligatures w14:val="none"/>
        </w:rPr>
        <w:t>2.8.1.2</w:t>
      </w:r>
      <w:r w:rsidR="001E3DC7" w:rsidRPr="002E65B5">
        <w:rPr>
          <w:rFonts w:ascii="Sakkal Majalla" w:hAnsi="Sakkal Majalla" w:cs="Sakkal Majalla"/>
          <w:b/>
          <w:bCs/>
          <w:sz w:val="32"/>
          <w:szCs w:val="32"/>
          <w:rtl/>
          <w:lang w:bidi="ar-EG"/>
          <w14:ligatures w14:val="none"/>
        </w:rPr>
        <w:t xml:space="preserve"> مخاطر العنصر البشري</w:t>
      </w:r>
      <w:bookmarkEnd w:id="88"/>
    </w:p>
    <w:p w14:paraId="5FC933C7" w14:textId="253C263E"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t>هي المخاطر التي تتعلق بقلة الخبرات للتعامل مع أساسيات الوقاية من المخاطر، والإهمال في تطبيق إجراءات الحماية، وكفاءة الحالة النفسية والصحية للعاملين داخل المنشآت والتعب الناتج عن الإرهاق والإجهاد الذي يتعرض له العاملون وكبار السن. (</w:t>
      </w:r>
      <w:r w:rsidRPr="002E65B5">
        <w:rPr>
          <w:rFonts w:ascii="Sakkal Majalla" w:hAnsi="Sakkal Majalla" w:cs="Sakkal Majalla"/>
          <w:sz w:val="28"/>
          <w:szCs w:val="28"/>
          <w:lang w:bidi="ar-EG"/>
          <w14:ligatures w14:val="none"/>
        </w:rPr>
        <w:t>Sedrah</w:t>
      </w:r>
      <w:r w:rsidRPr="002E65B5">
        <w:rPr>
          <w:rFonts w:ascii="Sakkal Majalla" w:hAnsi="Sakkal Majalla" w:cs="Sakkal Majalla"/>
          <w:sz w:val="28"/>
          <w:szCs w:val="28"/>
          <w:rtl/>
          <w:lang w:bidi="ar-EG"/>
          <w14:ligatures w14:val="none"/>
        </w:rPr>
        <w:t>، 2020)</w:t>
      </w:r>
    </w:p>
    <w:p w14:paraId="207A5A52" w14:textId="0F93D19F"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تعرضت الكثير من المستشفيات في ظل الحصار إلى فقد العنصر البشري؛ بسبب عدم توفر الإمكانيات والقدرات على تشغيله مما أدى إلى فقد الخبرات والكفاءات العملية والعلمية داخل</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المستشفيات. (أمغازي، 2023)</w:t>
      </w:r>
    </w:p>
    <w:p w14:paraId="26635109" w14:textId="34DD83F9"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أثر الانقسام الفلسطيني في عام 2007م، على تواجد العنصر البشري من العاملين في المجال الطبي داخل المستشفيات؛ بسبب إضراب الكثير من العاملين في المستشفيات عن عمله في تلك الفترة، كما أن ساعات العمل المجهدة للطواقم الطبية تؤثر سلباً على كفاءة عملهم داخل</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المستشفيات. (</w:t>
      </w:r>
      <w:r w:rsidRPr="002E65B5">
        <w:rPr>
          <w:rFonts w:ascii="Sakkal Majalla" w:hAnsi="Sakkal Majalla" w:cs="Sakkal Majalla"/>
          <w:sz w:val="28"/>
          <w:szCs w:val="28"/>
          <w:lang w:bidi="ar-EG"/>
          <w14:ligatures w14:val="none"/>
        </w:rPr>
        <w:t>Ayash</w:t>
      </w:r>
      <w:r w:rsidRPr="002E65B5">
        <w:rPr>
          <w:rFonts w:ascii="Sakkal Majalla" w:hAnsi="Sakkal Majalla" w:cs="Sakkal Majalla"/>
          <w:sz w:val="28"/>
          <w:szCs w:val="28"/>
          <w:rtl/>
          <w:lang w:bidi="ar-EG"/>
          <w14:ligatures w14:val="none"/>
        </w:rPr>
        <w:t>، 2021)</w:t>
      </w:r>
    </w:p>
    <w:p w14:paraId="6F70D0E7" w14:textId="676F13E4"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lastRenderedPageBreak/>
        <w:t>حيث أشارت منظمة الصحة العالمية 2010م، أن الإضراب الذي استمر في الفترة آب أغسطس وحتى كانون أول/ ديسمبر 2008م حجم عن العمل ما يقرب من 1750 موظف موزعين بين طبيب وممرض وموظف عادي من المستشفيات والعيادات الصحية. (مراد، 2022)</w:t>
      </w:r>
    </w:p>
    <w:p w14:paraId="050697AC" w14:textId="2DF07BE1"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89" w:name="_Toc179925085"/>
      <w:r w:rsidRPr="002E65B5">
        <w:rPr>
          <w:rFonts w:ascii="Sakkal Majalla" w:hAnsi="Sakkal Majalla" w:cs="Sakkal Majalla"/>
          <w:b/>
          <w:bCs/>
          <w:sz w:val="32"/>
          <w:szCs w:val="32"/>
          <w:lang w:bidi="ar-EG"/>
          <w14:ligatures w14:val="none"/>
        </w:rPr>
        <w:t>3.8.1.2</w:t>
      </w:r>
      <w:r w:rsidR="001E3DC7" w:rsidRPr="002E65B5">
        <w:rPr>
          <w:rFonts w:ascii="Sakkal Majalla" w:hAnsi="Sakkal Majalla" w:cs="Sakkal Majalla"/>
          <w:b/>
          <w:bCs/>
          <w:sz w:val="32"/>
          <w:szCs w:val="32"/>
          <w:rtl/>
          <w:lang w:bidi="ar-EG"/>
          <w14:ligatures w14:val="none"/>
        </w:rPr>
        <w:t xml:space="preserve"> الحالة الصحية والنفسية</w:t>
      </w:r>
      <w:bookmarkEnd w:id="89"/>
    </w:p>
    <w:p w14:paraId="68F55149"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تؤثر الحالة الصحية أو النفسية على طبيعة أداء الموظف خلال فترة عمله وتعامله مع المرضى مما يقلل من أدائه وكفاءته في تنفيذ العمل الذي بفعله يقود الموظف باتجاه المخاطر. (</w:t>
      </w:r>
      <w:r w:rsidRPr="002E65B5">
        <w:rPr>
          <w:rFonts w:ascii="Sakkal Majalla" w:hAnsi="Sakkal Majalla" w:cs="Sakkal Majalla"/>
          <w:sz w:val="28"/>
          <w:szCs w:val="28"/>
          <w:lang w:bidi="ar-EG"/>
          <w14:ligatures w14:val="none"/>
        </w:rPr>
        <w:t>Al-Mutairi</w:t>
      </w:r>
      <w:r w:rsidRPr="002E65B5">
        <w:rPr>
          <w:rFonts w:ascii="Sakkal Majalla" w:hAnsi="Sakkal Majalla" w:cs="Sakkal Majalla"/>
          <w:sz w:val="28"/>
          <w:szCs w:val="28"/>
          <w:rtl/>
          <w:lang w:bidi="ar-EG"/>
          <w14:ligatures w14:val="none"/>
        </w:rPr>
        <w:t>، 2022)</w:t>
      </w:r>
    </w:p>
    <w:p w14:paraId="743D9B60" w14:textId="0ED8FBA6"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90" w:name="_Toc179925086"/>
      <w:r w:rsidRPr="002E65B5">
        <w:rPr>
          <w:rFonts w:ascii="Sakkal Majalla" w:hAnsi="Sakkal Majalla" w:cs="Sakkal Majalla"/>
          <w:b/>
          <w:bCs/>
          <w:sz w:val="32"/>
          <w:szCs w:val="32"/>
          <w:lang w:bidi="ar-EG"/>
          <w14:ligatures w14:val="none"/>
        </w:rPr>
        <w:t>4.8.1.2</w:t>
      </w:r>
      <w:r w:rsidR="001E3DC7" w:rsidRPr="002E65B5">
        <w:rPr>
          <w:rFonts w:ascii="Sakkal Majalla" w:hAnsi="Sakkal Majalla" w:cs="Sakkal Majalla"/>
          <w:b/>
          <w:bCs/>
          <w:sz w:val="32"/>
          <w:szCs w:val="32"/>
          <w:rtl/>
          <w:lang w:bidi="ar-EG"/>
          <w14:ligatures w14:val="none"/>
        </w:rPr>
        <w:t xml:space="preserve"> المخاطر الكهربائية</w:t>
      </w:r>
      <w:bookmarkEnd w:id="90"/>
    </w:p>
    <w:p w14:paraId="6AC46C87" w14:textId="7C0E0B36"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تتعلق بطبيعة التمديدات والعوازل الكهربائية المستخدمة في المنشآت الصناعية، واستخدام</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المقابس والمفاتيح ذات الجودة العالية التي تتحمل الأحمال الكهربائية، وكذلك خطر التسرب الكهربائي، والعمل على تركيب نظام التأريض، والتخلص الآمن من الشحنات الساكنة التي</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يمكن أن تتولد في الماكينات والمعدات. (</w:t>
      </w:r>
      <w:r w:rsidRPr="002E65B5">
        <w:rPr>
          <w:rFonts w:ascii="Sakkal Majalla" w:hAnsi="Sakkal Majalla" w:cs="Sakkal Majalla"/>
          <w:sz w:val="28"/>
          <w:szCs w:val="28"/>
          <w:lang w:bidi="ar-EG"/>
          <w14:ligatures w14:val="none"/>
        </w:rPr>
        <w:t>Abu Odeh</w:t>
      </w:r>
      <w:r w:rsidRPr="002E65B5">
        <w:rPr>
          <w:rFonts w:ascii="Sakkal Majalla" w:hAnsi="Sakkal Majalla" w:cs="Sakkal Majalla"/>
          <w:sz w:val="28"/>
          <w:szCs w:val="28"/>
          <w:rtl/>
          <w:lang w:bidi="ar-EG"/>
          <w14:ligatures w14:val="none"/>
        </w:rPr>
        <w:t>، 2019)</w:t>
      </w:r>
    </w:p>
    <w:p w14:paraId="0C845648" w14:textId="6C882F11"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91" w:name="_Toc179925087"/>
      <w:r w:rsidRPr="002E65B5">
        <w:rPr>
          <w:rFonts w:ascii="Sakkal Majalla" w:hAnsi="Sakkal Majalla" w:cs="Sakkal Majalla"/>
          <w:b/>
          <w:bCs/>
          <w:sz w:val="32"/>
          <w:szCs w:val="32"/>
          <w:lang w:bidi="ar-EG"/>
          <w14:ligatures w14:val="none"/>
        </w:rPr>
        <w:t>5.8.1.2</w:t>
      </w:r>
      <w:r w:rsidR="001E3DC7" w:rsidRPr="002E65B5">
        <w:rPr>
          <w:rFonts w:ascii="Sakkal Majalla" w:hAnsi="Sakkal Majalla" w:cs="Sakkal Majalla"/>
          <w:b/>
          <w:bCs/>
          <w:sz w:val="32"/>
          <w:szCs w:val="32"/>
          <w:rtl/>
          <w:lang w:bidi="ar-EG"/>
          <w14:ligatures w14:val="none"/>
        </w:rPr>
        <w:t xml:space="preserve"> المخاطر التشغيلية</w:t>
      </w:r>
      <w:bookmarkEnd w:id="91"/>
    </w:p>
    <w:p w14:paraId="11F65882" w14:textId="0CB3100F"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هي مخاطر تحمل خسائر تنتج عن عدم نجاعة أو فشل العمليات الداخلية، والعنصر البشري والأنظمة والأحداث الخارجية، ويشمل هذا التعريف المخاطر القانونية ولكنه يستثني المخاطر</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الاستراتيجية ومخاطر السمعة. (مراد، 2022)</w:t>
      </w:r>
    </w:p>
    <w:p w14:paraId="32AE27FA" w14:textId="103EE1DB"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92" w:name="_Toc179925088"/>
      <w:r w:rsidRPr="002E65B5">
        <w:rPr>
          <w:rFonts w:ascii="Sakkal Majalla" w:hAnsi="Sakkal Majalla" w:cs="Sakkal Majalla"/>
          <w:b/>
          <w:bCs/>
          <w:sz w:val="32"/>
          <w:szCs w:val="32"/>
          <w:lang w:bidi="ar-EG"/>
          <w14:ligatures w14:val="none"/>
        </w:rPr>
        <w:t>6.8.1.2</w:t>
      </w:r>
      <w:r w:rsidR="001E3DC7" w:rsidRPr="002E65B5">
        <w:rPr>
          <w:rFonts w:ascii="Sakkal Majalla" w:hAnsi="Sakkal Majalla" w:cs="Sakkal Majalla"/>
          <w:b/>
          <w:bCs/>
          <w:sz w:val="32"/>
          <w:szCs w:val="32"/>
          <w:rtl/>
          <w:lang w:bidi="ar-EG"/>
          <w14:ligatures w14:val="none"/>
        </w:rPr>
        <w:t xml:space="preserve"> مخاطر السمعة</w:t>
      </w:r>
      <w:bookmarkEnd w:id="92"/>
    </w:p>
    <w:p w14:paraId="5E4076DD"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t xml:space="preserve"> هي المخاطر الناشئة عن الإدراك السلبي من جانب الموظفين. (</w:t>
      </w:r>
      <w:r w:rsidRPr="002E65B5">
        <w:rPr>
          <w:rFonts w:ascii="Sakkal Majalla" w:hAnsi="Sakkal Majalla" w:cs="Sakkal Majalla"/>
          <w:sz w:val="28"/>
          <w:szCs w:val="28"/>
          <w:lang w:bidi="ar-EG"/>
          <w14:ligatures w14:val="none"/>
        </w:rPr>
        <w:t>Balasi</w:t>
      </w:r>
      <w:r w:rsidRPr="002E65B5">
        <w:rPr>
          <w:rFonts w:ascii="Sakkal Majalla" w:hAnsi="Sakkal Majalla" w:cs="Sakkal Majalla"/>
          <w:sz w:val="28"/>
          <w:szCs w:val="28"/>
          <w:rtl/>
          <w:lang w:bidi="ar-EG"/>
          <w14:ligatures w14:val="none"/>
        </w:rPr>
        <w:t>، 2021)</w:t>
      </w:r>
    </w:p>
    <w:p w14:paraId="703DF08F" w14:textId="6F4E355B"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93" w:name="_Toc179925089"/>
      <w:r w:rsidRPr="002E65B5">
        <w:rPr>
          <w:rFonts w:ascii="Sakkal Majalla" w:hAnsi="Sakkal Majalla" w:cs="Sakkal Majalla"/>
          <w:b/>
          <w:bCs/>
          <w:sz w:val="32"/>
          <w:szCs w:val="32"/>
          <w:lang w:bidi="ar-EG"/>
          <w14:ligatures w14:val="none"/>
        </w:rPr>
        <w:t>7.8.1.2</w:t>
      </w:r>
      <w:r w:rsidR="001E3DC7" w:rsidRPr="002E65B5">
        <w:rPr>
          <w:rFonts w:ascii="Sakkal Majalla" w:hAnsi="Sakkal Majalla" w:cs="Sakkal Majalla"/>
          <w:b/>
          <w:bCs/>
          <w:sz w:val="32"/>
          <w:szCs w:val="32"/>
          <w:rtl/>
          <w:lang w:bidi="ar-EG"/>
          <w14:ligatures w14:val="none"/>
        </w:rPr>
        <w:t xml:space="preserve"> المخاطر الاستراتيجية</w:t>
      </w:r>
      <w:bookmarkEnd w:id="93"/>
    </w:p>
    <w:p w14:paraId="1342A0ED"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t>يرتبط الخطر الاستراتيجي بالمخاطر على مستوى المنظمة، ويؤثر على التنمية وتنفيذ استراتيجية المنظمة مثل: تقييم غير صحيح لاتجاهات المنظمة المستقبلية عند تطوير الاستراتيجية الأولية، وتضمن المخاطر الاستراتيجية المخاطر المتعلقة بأداء المنظمة على المدى الطويل مثل حوكمة الشركات وأصحاب المصلحة. (</w:t>
      </w:r>
      <w:r w:rsidRPr="002E65B5">
        <w:rPr>
          <w:rFonts w:ascii="Sakkal Majalla" w:hAnsi="Sakkal Majalla" w:cs="Sakkal Majalla"/>
          <w:sz w:val="28"/>
          <w:szCs w:val="28"/>
          <w:lang w:bidi="ar-EG"/>
          <w14:ligatures w14:val="none"/>
        </w:rPr>
        <w:t>Salah El-Din</w:t>
      </w:r>
      <w:r w:rsidRPr="002E65B5">
        <w:rPr>
          <w:rFonts w:ascii="Sakkal Majalla" w:hAnsi="Sakkal Majalla" w:cs="Sakkal Majalla"/>
          <w:sz w:val="28"/>
          <w:szCs w:val="28"/>
          <w:rtl/>
          <w:lang w:bidi="ar-EG"/>
          <w14:ligatures w14:val="none"/>
        </w:rPr>
        <w:t>، 2021)</w:t>
      </w:r>
    </w:p>
    <w:p w14:paraId="562BD273" w14:textId="4691FEC6" w:rsidR="001E3DC7" w:rsidRPr="002E65B5" w:rsidRDefault="002E65B5" w:rsidP="002E65B5">
      <w:pPr>
        <w:tabs>
          <w:tab w:val="right" w:pos="843"/>
        </w:tabs>
        <w:spacing w:line="360" w:lineRule="auto"/>
        <w:jc w:val="both"/>
        <w:rPr>
          <w:rFonts w:ascii="Sakkal Majalla" w:hAnsi="Sakkal Majalla" w:cs="Sakkal Majalla"/>
          <w:b/>
          <w:bCs/>
          <w:sz w:val="32"/>
          <w:szCs w:val="32"/>
          <w:lang w:bidi="ar-EG"/>
          <w14:ligatures w14:val="none"/>
        </w:rPr>
      </w:pPr>
      <w:r w:rsidRPr="002E65B5">
        <w:rPr>
          <w:rFonts w:ascii="Sakkal Majalla" w:hAnsi="Sakkal Majalla" w:cs="Sakkal Majalla"/>
          <w:b/>
          <w:bCs/>
          <w:sz w:val="32"/>
          <w:szCs w:val="32"/>
          <w:lang w:bidi="ar-EG"/>
          <w14:ligatures w14:val="none"/>
        </w:rPr>
        <w:lastRenderedPageBreak/>
        <w:t>9.1.2</w:t>
      </w:r>
      <w:r w:rsidR="001E3DC7" w:rsidRPr="002E65B5">
        <w:rPr>
          <w:rFonts w:ascii="Sakkal Majalla" w:hAnsi="Sakkal Majalla" w:cs="Sakkal Majalla"/>
          <w:b/>
          <w:bCs/>
          <w:sz w:val="32"/>
          <w:szCs w:val="32"/>
          <w:rtl/>
          <w:lang w:bidi="ar-EG"/>
          <w14:ligatures w14:val="none"/>
        </w:rPr>
        <w:t xml:space="preserve"> الأطر العالمية للحد من الكوارث</w:t>
      </w:r>
    </w:p>
    <w:p w14:paraId="1CFDFDEF" w14:textId="2C45C382"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اهتمت المنظمات الدولية في توفير المتطلبات الخاصة بعمليات الإدارة الفعالية في مواجهة الأزمات والكوارث؛ وذلك من خلال التشريعات والأنظمة والاتفاقيات الدولية التي عملت على أن تكون المجتمعات أكثر أمنا؛ وذلك من خلال الخطط الوطنية التي تراعي كافة المتغيرات الميدانية والداخلية والخاصة بالتقدم التكنولوجي والصناعي والعمراني، والخارجية المتعلقة بالعلاقات مع الدول المحيطة والنزاعات والتغيرات المناخية المتعلقة بالسلوك البشري السلبي</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للنشاطات الإنسانية. (</w:t>
      </w:r>
      <w:r w:rsidRPr="002E65B5">
        <w:rPr>
          <w:rFonts w:ascii="Sakkal Majalla" w:hAnsi="Sakkal Majalla" w:cs="Sakkal Majalla"/>
          <w:sz w:val="28"/>
          <w:szCs w:val="28"/>
          <w:lang w:bidi="ar-EG"/>
          <w14:ligatures w14:val="none"/>
        </w:rPr>
        <w:t>Ayash</w:t>
      </w:r>
      <w:r w:rsidRPr="002E65B5">
        <w:rPr>
          <w:rFonts w:ascii="Sakkal Majalla" w:hAnsi="Sakkal Majalla" w:cs="Sakkal Majalla"/>
          <w:sz w:val="28"/>
          <w:szCs w:val="28"/>
          <w:rtl/>
          <w:lang w:bidi="ar-EG"/>
          <w14:ligatures w14:val="none"/>
        </w:rPr>
        <w:t>، 2021)</w:t>
      </w:r>
    </w:p>
    <w:p w14:paraId="3CAF902D" w14:textId="5E381A9C"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94" w:name="_Toc179925090"/>
      <w:r w:rsidRPr="002E65B5">
        <w:rPr>
          <w:rFonts w:ascii="Sakkal Majalla" w:hAnsi="Sakkal Majalla" w:cs="Sakkal Majalla"/>
          <w:b/>
          <w:bCs/>
          <w:sz w:val="32"/>
          <w:szCs w:val="32"/>
          <w:lang w:bidi="ar-EG"/>
          <w14:ligatures w14:val="none"/>
        </w:rPr>
        <w:t>10.1.2</w:t>
      </w:r>
      <w:r w:rsidR="001E3DC7" w:rsidRPr="002E65B5">
        <w:rPr>
          <w:rFonts w:ascii="Sakkal Majalla" w:hAnsi="Sakkal Majalla" w:cs="Sakkal Majalla"/>
          <w:b/>
          <w:bCs/>
          <w:sz w:val="32"/>
          <w:szCs w:val="32"/>
          <w:rtl/>
          <w:lang w:bidi="ar-EG"/>
          <w14:ligatures w14:val="none"/>
        </w:rPr>
        <w:t xml:space="preserve"> استراتيجية وخطة عمل يوكوهاما من أجل عالم أكثر أمناً</w:t>
      </w:r>
      <w:bookmarkEnd w:id="94"/>
      <w:r w:rsidR="001E3DC7" w:rsidRPr="002E65B5">
        <w:rPr>
          <w:rFonts w:ascii="Sakkal Majalla" w:hAnsi="Sakkal Majalla" w:cs="Sakkal Majalla"/>
          <w:b/>
          <w:bCs/>
          <w:sz w:val="32"/>
          <w:szCs w:val="32"/>
          <w:rtl/>
          <w:lang w:bidi="ar-EG"/>
          <w14:ligatures w14:val="none"/>
        </w:rPr>
        <w:t xml:space="preserve"> </w:t>
      </w:r>
    </w:p>
    <w:p w14:paraId="0B29DF4A" w14:textId="2B42108E"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هدف إطار يوكوهاما لإعداد مبادئ توجيهية لتجنب الكوارث الطبيعة والاستعداد لمواجهتها والتخفيف من الآثار المترتبة عليها، حيث استعرض إطار يوكوهاما عملية تحليلية للمخاطر من عام 1994م حتى عام 2005م حيث قدم ملاحظات موحدة في كيفية الحد من خطر الكوارث على الصعيد العالمي وقد زاد اهتمام الإطار لارتباطه بمفاهيم التنمية المستدامة، التي بدورها</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سعت إلى كيفية تقييم المخاطر وإدارة الكوارث. (مشعال، 2022)</w:t>
      </w:r>
    </w:p>
    <w:p w14:paraId="07C864E9" w14:textId="455D7383"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95" w:name="_Toc179925091"/>
      <w:r w:rsidRPr="002E65B5">
        <w:rPr>
          <w:rFonts w:ascii="Sakkal Majalla" w:hAnsi="Sakkal Majalla" w:cs="Sakkal Majalla"/>
          <w:b/>
          <w:bCs/>
          <w:sz w:val="32"/>
          <w:szCs w:val="32"/>
          <w:lang w:bidi="ar-EG"/>
          <w14:ligatures w14:val="none"/>
        </w:rPr>
        <w:t>1.10.1.2</w:t>
      </w:r>
      <w:r w:rsidR="001E3DC7" w:rsidRPr="002E65B5">
        <w:rPr>
          <w:rFonts w:ascii="Sakkal Majalla" w:hAnsi="Sakkal Majalla" w:cs="Sakkal Majalla"/>
          <w:b/>
          <w:bCs/>
          <w:sz w:val="32"/>
          <w:szCs w:val="32"/>
          <w:rtl/>
          <w:lang w:bidi="ar-EG"/>
          <w14:ligatures w14:val="none"/>
        </w:rPr>
        <w:t xml:space="preserve"> المنهجية المتبعة</w:t>
      </w:r>
      <w:bookmarkEnd w:id="95"/>
    </w:p>
    <w:p w14:paraId="36B7640A" w14:textId="23A74CDE"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اعتمد على الوثائق الدولة للحد من المخاطر الطبيعية، والاستفادة من خبرة وآراء المؤسسات والحكومات والجهات المعنية بإدارة الكوارث وبرامج القضاء على الفقر أيضا. (</w:t>
      </w:r>
      <w:r w:rsidRPr="002E65B5">
        <w:rPr>
          <w:rFonts w:ascii="Sakkal Majalla" w:hAnsi="Sakkal Majalla" w:cs="Sakkal Majalla"/>
          <w:sz w:val="28"/>
          <w:szCs w:val="28"/>
          <w:lang w:bidi="ar-EG"/>
          <w14:ligatures w14:val="none"/>
        </w:rPr>
        <w:t>Sedrah</w:t>
      </w:r>
      <w:r w:rsidRPr="002E65B5">
        <w:rPr>
          <w:rFonts w:ascii="Sakkal Majalla" w:hAnsi="Sakkal Majalla" w:cs="Sakkal Majalla"/>
          <w:sz w:val="28"/>
          <w:szCs w:val="28"/>
          <w:rtl/>
          <w:lang w:bidi="ar-EG"/>
          <w14:ligatures w14:val="none"/>
        </w:rPr>
        <w:t>، 2020)</w:t>
      </w:r>
    </w:p>
    <w:p w14:paraId="04DEA958" w14:textId="63126224"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96" w:name="_Toc179925092"/>
      <w:r w:rsidRPr="002E65B5">
        <w:rPr>
          <w:rFonts w:ascii="Sakkal Majalla" w:hAnsi="Sakkal Majalla" w:cs="Sakkal Majalla"/>
          <w:b/>
          <w:bCs/>
          <w:sz w:val="32"/>
          <w:szCs w:val="32"/>
          <w:lang w:bidi="ar-EG"/>
          <w14:ligatures w14:val="none"/>
        </w:rPr>
        <w:t>2.10.1.2</w:t>
      </w:r>
      <w:r w:rsidR="001E3DC7" w:rsidRPr="002E65B5">
        <w:rPr>
          <w:rFonts w:ascii="Sakkal Majalla" w:hAnsi="Sakkal Majalla" w:cs="Sakkal Majalla"/>
          <w:b/>
          <w:bCs/>
          <w:sz w:val="32"/>
          <w:szCs w:val="32"/>
          <w:rtl/>
          <w:lang w:bidi="ar-EG"/>
          <w14:ligatures w14:val="none"/>
        </w:rPr>
        <w:t xml:space="preserve"> إنجازات الإطار</w:t>
      </w:r>
      <w:bookmarkEnd w:id="96"/>
    </w:p>
    <w:p w14:paraId="16DD99F4" w14:textId="4BF59E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تطورت المفاهيم المتعلقة بالحد من الكوارث ومخاطرها، وتخفيف الآثار والوقاية من الضعف الاقتصادي والبيئي والاجتماعي والمادي وتعزيز القدرات الوطنية للحد من ذلك، حيث عمد الإطار على الحد من المخاطر المرتبطة بالقطاعات المختلفة منها الصحة والبيئية وإدارة الموارد</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الطبيعية وكذلك التخطيط الإقليمي. (</w:t>
      </w:r>
      <w:r w:rsidRPr="002E65B5">
        <w:rPr>
          <w:rFonts w:ascii="Sakkal Majalla" w:hAnsi="Sakkal Majalla" w:cs="Sakkal Majalla"/>
          <w:sz w:val="28"/>
          <w:szCs w:val="28"/>
          <w:lang w:bidi="ar-EG"/>
          <w14:ligatures w14:val="none"/>
        </w:rPr>
        <w:t>Abu Odeh</w:t>
      </w:r>
      <w:r w:rsidRPr="002E65B5">
        <w:rPr>
          <w:rFonts w:ascii="Sakkal Majalla" w:hAnsi="Sakkal Majalla" w:cs="Sakkal Majalla"/>
          <w:sz w:val="28"/>
          <w:szCs w:val="28"/>
          <w:rtl/>
          <w:lang w:bidi="ar-EG"/>
          <w14:ligatures w14:val="none"/>
        </w:rPr>
        <w:t>، 2019)</w:t>
      </w:r>
    </w:p>
    <w:p w14:paraId="4E67D9B7" w14:textId="5A42529E"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97" w:name="_Toc179925093"/>
      <w:r w:rsidRPr="002E65B5">
        <w:rPr>
          <w:rFonts w:ascii="Sakkal Majalla" w:hAnsi="Sakkal Majalla" w:cs="Sakkal Majalla"/>
          <w:b/>
          <w:bCs/>
          <w:sz w:val="32"/>
          <w:szCs w:val="32"/>
          <w:lang w:bidi="ar-EG"/>
          <w14:ligatures w14:val="none"/>
        </w:rPr>
        <w:t>3.10.1.2</w:t>
      </w:r>
      <w:r w:rsidR="001E3DC7" w:rsidRPr="002E65B5">
        <w:rPr>
          <w:rFonts w:ascii="Sakkal Majalla" w:hAnsi="Sakkal Majalla" w:cs="Sakkal Majalla"/>
          <w:b/>
          <w:bCs/>
          <w:sz w:val="32"/>
          <w:szCs w:val="32"/>
          <w:rtl/>
          <w:lang w:bidi="ar-EG"/>
          <w14:ligatures w14:val="none"/>
        </w:rPr>
        <w:t xml:space="preserve"> آلية تحديد المخاطر وتقييمها والإنذار المبكر لها</w:t>
      </w:r>
      <w:bookmarkEnd w:id="97"/>
    </w:p>
    <w:p w14:paraId="0118248A"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lastRenderedPageBreak/>
        <w:t>شرعت الحكومات والسلطات إلى تقييم المخاطر من خلال دراسة السوابق التاريخية ومدى تعرض الإنسان للمخاطر والعواقب التي نتجت عن ذلك، فسعت إلى ضرورة إنشاء عمليات تقييم للمخاطر وتشجيع الحوار العام، كما دعا المشاركون في المؤتمر إلى ضرورة إنشاء أنظمة</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إنذار مبكر دولية، لحماية الفئات الهشة والمجتمعات الضعيفة من الأخطار التي من الممكن أن</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 xml:space="preserve">تلحق بهم . </w:t>
      </w:r>
    </w:p>
    <w:p w14:paraId="75F06ACE" w14:textId="05E3F61E" w:rsidR="001E3DC7" w:rsidRPr="002E65B5" w:rsidRDefault="002E65B5" w:rsidP="002E65B5">
      <w:pPr>
        <w:tabs>
          <w:tab w:val="right" w:pos="843"/>
        </w:tabs>
        <w:spacing w:line="360" w:lineRule="auto"/>
        <w:jc w:val="both"/>
        <w:outlineLvl w:val="2"/>
        <w:rPr>
          <w:rFonts w:ascii="Sakkal Majalla" w:hAnsi="Sakkal Majalla" w:cs="Sakkal Majalla"/>
          <w:b/>
          <w:bCs/>
          <w:sz w:val="28"/>
          <w:szCs w:val="28"/>
          <w:lang w:bidi="ar-EG"/>
          <w14:ligatures w14:val="none"/>
        </w:rPr>
      </w:pPr>
      <w:r w:rsidRPr="002E65B5">
        <w:rPr>
          <w:rFonts w:ascii="Sakkal Majalla" w:hAnsi="Sakkal Majalla" w:cs="Sakkal Majalla"/>
          <w:b/>
          <w:bCs/>
          <w:sz w:val="28"/>
          <w:szCs w:val="28"/>
          <w:lang w:bidi="ar-EG"/>
          <w14:ligatures w14:val="none"/>
        </w:rPr>
        <w:t xml:space="preserve"> </w:t>
      </w:r>
      <w:bookmarkStart w:id="98" w:name="_Toc179925094"/>
      <w:r w:rsidRPr="002E65B5">
        <w:rPr>
          <w:rFonts w:ascii="Sakkal Majalla" w:hAnsi="Sakkal Majalla" w:cs="Sakkal Majalla"/>
          <w:b/>
          <w:bCs/>
          <w:sz w:val="32"/>
          <w:szCs w:val="32"/>
          <w:lang w:bidi="ar-EG"/>
          <w14:ligatures w14:val="none"/>
        </w:rPr>
        <w:t>11.1.2</w:t>
      </w:r>
      <w:r w:rsidR="001E3DC7" w:rsidRPr="002E65B5">
        <w:rPr>
          <w:rFonts w:ascii="Sakkal Majalla" w:hAnsi="Sakkal Majalla" w:cs="Sakkal Majalla"/>
          <w:b/>
          <w:bCs/>
          <w:sz w:val="32"/>
          <w:szCs w:val="32"/>
          <w:rtl/>
          <w:lang w:bidi="ar-EG"/>
          <w14:ligatures w14:val="none"/>
        </w:rPr>
        <w:t>مبادئ إطار يوكوهاما</w:t>
      </w:r>
      <w:bookmarkEnd w:id="98"/>
    </w:p>
    <w:p w14:paraId="233E68A5" w14:textId="77777777" w:rsidR="001E3DC7" w:rsidRPr="002E65B5" w:rsidRDefault="001E3DC7" w:rsidP="00A31801">
      <w:pPr>
        <w:numPr>
          <w:ilvl w:val="0"/>
          <w:numId w:val="15"/>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المبدأ 1 تقييم الأخطار خطوة لازمة لاعتماد سياسات وتدابير الحد من مخاطر الكوارث. (</w:t>
      </w:r>
      <w:r w:rsidRPr="002E65B5">
        <w:rPr>
          <w:rFonts w:ascii="Sakkal Majalla" w:hAnsi="Sakkal Majalla" w:cs="Sakkal Majalla"/>
          <w:sz w:val="28"/>
          <w:szCs w:val="28"/>
          <w:lang w:bidi="ar-EG"/>
          <w14:ligatures w14:val="none"/>
        </w:rPr>
        <w:t>Ayash</w:t>
      </w:r>
      <w:r w:rsidRPr="002E65B5">
        <w:rPr>
          <w:rFonts w:ascii="Sakkal Majalla" w:hAnsi="Sakkal Majalla" w:cs="Sakkal Majalla"/>
          <w:sz w:val="28"/>
          <w:szCs w:val="28"/>
          <w:rtl/>
          <w:lang w:bidi="ar-EG"/>
          <w14:ligatures w14:val="none"/>
        </w:rPr>
        <w:t>، 2021)</w:t>
      </w:r>
    </w:p>
    <w:p w14:paraId="2C41514B" w14:textId="77777777" w:rsidR="001E3DC7" w:rsidRPr="002E65B5" w:rsidRDefault="001E3DC7" w:rsidP="00A31801">
      <w:pPr>
        <w:numPr>
          <w:ilvl w:val="0"/>
          <w:numId w:val="15"/>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المبدأ 2 الحد من مخاطر الكوارث له أهمية أساسية لتقليل الحاجة إلى الإغاثة في حالات</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الكوارث. (</w:t>
      </w:r>
      <w:r w:rsidRPr="002E65B5">
        <w:rPr>
          <w:rFonts w:ascii="Sakkal Majalla" w:hAnsi="Sakkal Majalla" w:cs="Sakkal Majalla"/>
          <w:sz w:val="28"/>
          <w:szCs w:val="28"/>
          <w:lang w:bidi="ar-EG"/>
          <w14:ligatures w14:val="none"/>
        </w:rPr>
        <w:t>Balasi</w:t>
      </w:r>
      <w:r w:rsidRPr="002E65B5">
        <w:rPr>
          <w:rFonts w:ascii="Sakkal Majalla" w:hAnsi="Sakkal Majalla" w:cs="Sakkal Majalla"/>
          <w:sz w:val="28"/>
          <w:szCs w:val="28"/>
          <w:rtl/>
          <w:lang w:bidi="ar-EG"/>
          <w14:ligatures w14:val="none"/>
        </w:rPr>
        <w:t>، 2021)</w:t>
      </w:r>
    </w:p>
    <w:p w14:paraId="60D86B6F" w14:textId="77777777" w:rsidR="001E3DC7" w:rsidRPr="002E65B5" w:rsidRDefault="001E3DC7" w:rsidP="00A3180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المبدأ 3 الجوانب الأساسية للحد من مخاطر الكوارث والمتعلقة بالسياسة الإنمائية والتخطيط</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الإنمائي على الأصعدة الوطني والإقليمي، والثنائي والمتعدد الأطراف والدولي.</w:t>
      </w:r>
    </w:p>
    <w:p w14:paraId="699E5C36" w14:textId="77777777" w:rsidR="001E3DC7" w:rsidRPr="002E65B5" w:rsidRDefault="001E3DC7" w:rsidP="00A3180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المبدأ 4 تنمية وتعزيز القدرات على الحد من مخاطر الكوارث مجال ذو أولوية رئيسية.</w:t>
      </w:r>
    </w:p>
    <w:p w14:paraId="7B446A1E" w14:textId="77777777" w:rsidR="001E3DC7" w:rsidRPr="002E65B5" w:rsidRDefault="001E3DC7" w:rsidP="00A3180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المبدأ 5 وسائل الإنذار المبكر ونشرها الفعال باستخدام وسائل الاتصالات والنشر، عاملان</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أساسيان للنجاح في الحد من مخاطر الكوارث. (</w:t>
      </w:r>
      <w:r w:rsidRPr="002E65B5">
        <w:rPr>
          <w:rFonts w:ascii="Sakkal Majalla" w:hAnsi="Sakkal Majalla" w:cs="Sakkal Majalla"/>
          <w:sz w:val="28"/>
          <w:szCs w:val="28"/>
          <w:lang w:bidi="ar-EG"/>
          <w14:ligatures w14:val="none"/>
        </w:rPr>
        <w:t>Salah El-Din</w:t>
      </w:r>
      <w:r w:rsidRPr="002E65B5">
        <w:rPr>
          <w:rFonts w:ascii="Sakkal Majalla" w:hAnsi="Sakkal Majalla" w:cs="Sakkal Majalla"/>
          <w:sz w:val="28"/>
          <w:szCs w:val="28"/>
          <w:rtl/>
          <w:lang w:bidi="ar-EG"/>
          <w14:ligatures w14:val="none"/>
        </w:rPr>
        <w:t>، 2021)</w:t>
      </w:r>
    </w:p>
    <w:p w14:paraId="0AA7ED53" w14:textId="77777777" w:rsidR="001E3DC7" w:rsidRPr="002E65B5" w:rsidRDefault="001E3DC7" w:rsidP="00A3180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المبدأ 6 المشاركة على جميع المستويات، بدءً بالمجتمع المحلي، ومروراً بالحكومة الوطنية، وانتهاء بالمستويين الإقليمي والدولي، أمر لا بد منه للحد بشكل فعال من مخاطر الكوارث.</w:t>
      </w:r>
    </w:p>
    <w:p w14:paraId="67483655" w14:textId="77777777" w:rsidR="001E3DC7" w:rsidRPr="002E65B5" w:rsidRDefault="001E3DC7" w:rsidP="00A31801">
      <w:pPr>
        <w:numPr>
          <w:ilvl w:val="0"/>
          <w:numId w:val="15"/>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المبدأ 7 إن تثقيف وتدريب المجتمع بأسره أمر حيوي لتصميم وتطبيق أنماط تنمية مناسبة تحد من قابلية تأثر الفئات المستهدفة. (الأي، 2019)</w:t>
      </w:r>
    </w:p>
    <w:p w14:paraId="58594906" w14:textId="77777777" w:rsidR="001E3DC7" w:rsidRPr="002E65B5" w:rsidRDefault="001E3DC7" w:rsidP="00A3180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المبدأ 8 لا بد للمجتمع الدولي من تقاسم التكنولوجيا اللازمة للحد من مخاطر الكوارث كجزء لا يتجزأ من التعاون التقني.</w:t>
      </w:r>
    </w:p>
    <w:p w14:paraId="399CE1B7" w14:textId="229156B6" w:rsidR="001E3DC7" w:rsidRPr="002E65B5" w:rsidRDefault="001E3DC7" w:rsidP="00A31801">
      <w:pPr>
        <w:numPr>
          <w:ilvl w:val="0"/>
          <w:numId w:val="15"/>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المبدأ 9 إن حماية البيئة بوصفها مكونا من مكونات التنمية المستدامة يتسق مع تخفيف حدة الفقر، هي ضرورة حتمية للحد من مخاطر الكوارث. (أمغازي، 2023)</w:t>
      </w:r>
    </w:p>
    <w:p w14:paraId="528BEA25" w14:textId="77777777" w:rsidR="001E3DC7" w:rsidRPr="002E65B5" w:rsidRDefault="001E3DC7" w:rsidP="00A3180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lastRenderedPageBreak/>
        <w:t>المبدأ 10 يتحمل البلد المسؤولية الرئيسية عن حماية شعبه وأصوله الوطنية من آثار الكوارث الطبيعية. (</w:t>
      </w:r>
      <w:r w:rsidRPr="002E65B5">
        <w:rPr>
          <w:rFonts w:ascii="Sakkal Majalla" w:hAnsi="Sakkal Majalla" w:cs="Sakkal Majalla"/>
          <w:sz w:val="28"/>
          <w:szCs w:val="28"/>
          <w:lang w:bidi="ar-EG"/>
          <w14:ligatures w14:val="none"/>
        </w:rPr>
        <w:t>Sedrah</w:t>
      </w:r>
      <w:r w:rsidRPr="002E65B5">
        <w:rPr>
          <w:rFonts w:ascii="Sakkal Majalla" w:hAnsi="Sakkal Majalla" w:cs="Sakkal Majalla"/>
          <w:sz w:val="28"/>
          <w:szCs w:val="28"/>
          <w:rtl/>
          <w:lang w:bidi="ar-EG"/>
          <w14:ligatures w14:val="none"/>
        </w:rPr>
        <w:t>، 2020)</w:t>
      </w:r>
    </w:p>
    <w:p w14:paraId="5BF9B6FE" w14:textId="1555BC88"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99" w:name="_Toc179925095"/>
      <w:r w:rsidRPr="002E65B5">
        <w:rPr>
          <w:rFonts w:ascii="Sakkal Majalla" w:hAnsi="Sakkal Majalla" w:cs="Sakkal Majalla"/>
          <w:b/>
          <w:bCs/>
          <w:sz w:val="32"/>
          <w:szCs w:val="32"/>
          <w:lang w:bidi="ar-EG"/>
          <w14:ligatures w14:val="none"/>
        </w:rPr>
        <w:t>12.1.2</w:t>
      </w:r>
      <w:r w:rsidR="001E3DC7" w:rsidRPr="002E65B5">
        <w:rPr>
          <w:rFonts w:ascii="Sakkal Majalla" w:hAnsi="Sakkal Majalla" w:cs="Sakkal Majalla"/>
          <w:b/>
          <w:bCs/>
          <w:sz w:val="32"/>
          <w:szCs w:val="32"/>
          <w:rtl/>
          <w:lang w:bidi="ar-EG"/>
          <w14:ligatures w14:val="none"/>
        </w:rPr>
        <w:t xml:space="preserve"> إطار عمل هيوغو للفترة 2005-2015</w:t>
      </w:r>
      <w:bookmarkEnd w:id="99"/>
    </w:p>
    <w:p w14:paraId="15EE1813"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t>اهتم إطار هيوغو للسعي لتحقيق بناء القدرات المجتمعية لمجابهة الكوارث؛ وذلك للوصول لأهم النتائج المتعلقة في التقليل بشكل كبير من الخسائر التي تحدث بفعل الكوارث والتي تشمل</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الأرواح والممتلكات العامة وتنظيم أمور الحياة العامة. (</w:t>
      </w:r>
      <w:r w:rsidRPr="002E65B5">
        <w:rPr>
          <w:rFonts w:ascii="Sakkal Majalla" w:hAnsi="Sakkal Majalla" w:cs="Sakkal Majalla"/>
          <w:sz w:val="28"/>
          <w:szCs w:val="28"/>
          <w:lang w:bidi="ar-EG"/>
          <w14:ligatures w14:val="none"/>
        </w:rPr>
        <w:t>Abu Odeh</w:t>
      </w:r>
      <w:r w:rsidRPr="002E65B5">
        <w:rPr>
          <w:rFonts w:ascii="Sakkal Majalla" w:hAnsi="Sakkal Majalla" w:cs="Sakkal Majalla"/>
          <w:sz w:val="28"/>
          <w:szCs w:val="28"/>
          <w:rtl/>
          <w:lang w:bidi="ar-EG"/>
          <w14:ligatures w14:val="none"/>
        </w:rPr>
        <w:t>، 2019)</w:t>
      </w:r>
    </w:p>
    <w:p w14:paraId="28EF6F5B" w14:textId="1617A771"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100" w:name="_Toc179925096"/>
      <w:r w:rsidRPr="002E65B5">
        <w:rPr>
          <w:rFonts w:ascii="Sakkal Majalla" w:hAnsi="Sakkal Majalla" w:cs="Sakkal Majalla"/>
          <w:b/>
          <w:bCs/>
          <w:sz w:val="32"/>
          <w:szCs w:val="32"/>
          <w:lang w:bidi="ar-EG"/>
          <w14:ligatures w14:val="none"/>
        </w:rPr>
        <w:t>1.12.1.2</w:t>
      </w:r>
      <w:r w:rsidR="001E3DC7" w:rsidRPr="002E65B5">
        <w:rPr>
          <w:rFonts w:ascii="Sakkal Majalla" w:hAnsi="Sakkal Majalla" w:cs="Sakkal Majalla"/>
          <w:b/>
          <w:bCs/>
          <w:sz w:val="32"/>
          <w:szCs w:val="32"/>
          <w:rtl/>
          <w:lang w:bidi="ar-EG"/>
          <w14:ligatures w14:val="none"/>
        </w:rPr>
        <w:t xml:space="preserve"> الأهداف الاستراتيجية لإطار عمل هيوغو</w:t>
      </w:r>
      <w:bookmarkEnd w:id="100"/>
    </w:p>
    <w:p w14:paraId="048FC75C" w14:textId="77777777" w:rsidR="001E3DC7" w:rsidRPr="002E65B5" w:rsidRDefault="001E3DC7" w:rsidP="00A31801">
      <w:pPr>
        <w:numPr>
          <w:ilvl w:val="0"/>
          <w:numId w:val="13"/>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إدراج الحد من خطر الكوارث في السياسات والخطط الإنمائية المستدامة.</w:t>
      </w:r>
    </w:p>
    <w:p w14:paraId="1ADFCAF9" w14:textId="77777777" w:rsidR="001E3DC7" w:rsidRPr="002E65B5" w:rsidRDefault="001E3DC7" w:rsidP="00A31801">
      <w:pPr>
        <w:numPr>
          <w:ilvl w:val="0"/>
          <w:numId w:val="13"/>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إنشاء وتقوية المؤسسات، والآليات والقدرات على مواجهة المخاطر. (</w:t>
      </w:r>
      <w:r w:rsidRPr="002E65B5">
        <w:rPr>
          <w:rFonts w:ascii="Sakkal Majalla" w:hAnsi="Sakkal Majalla" w:cs="Sakkal Majalla"/>
          <w:sz w:val="28"/>
          <w:szCs w:val="28"/>
          <w:lang w:bidi="ar-EG"/>
          <w14:ligatures w14:val="none"/>
        </w:rPr>
        <w:t>Al-Mutairi</w:t>
      </w:r>
      <w:r w:rsidRPr="002E65B5">
        <w:rPr>
          <w:rFonts w:ascii="Sakkal Majalla" w:hAnsi="Sakkal Majalla" w:cs="Sakkal Majalla"/>
          <w:sz w:val="28"/>
          <w:szCs w:val="28"/>
          <w:rtl/>
          <w:lang w:bidi="ar-EG"/>
          <w14:ligatures w14:val="none"/>
        </w:rPr>
        <w:t>، 2022)</w:t>
      </w:r>
    </w:p>
    <w:p w14:paraId="4282AB68" w14:textId="63307112" w:rsidR="001E3DC7" w:rsidRPr="002E65B5" w:rsidRDefault="001E3DC7" w:rsidP="00A31801">
      <w:pPr>
        <w:numPr>
          <w:ilvl w:val="0"/>
          <w:numId w:val="15"/>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القيام بشكل منهجي بإدراج نهج الحد من المخاطر في تنفيذ التأهب لحالات الطوارئ،</w:t>
      </w: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sz w:val="28"/>
          <w:szCs w:val="28"/>
          <w:rtl/>
          <w:lang w:bidi="ar-EG"/>
          <w14:ligatures w14:val="none"/>
        </w:rPr>
        <w:t>وبرامج الاستجابة والإنعاش. (مشعال، 2022)</w:t>
      </w:r>
    </w:p>
    <w:p w14:paraId="720C83F7" w14:textId="384068F4"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bookmarkStart w:id="101" w:name="_Toc179925097"/>
      <w:r w:rsidRPr="002E65B5">
        <w:rPr>
          <w:rFonts w:ascii="Sakkal Majalla" w:hAnsi="Sakkal Majalla" w:cs="Sakkal Majalla"/>
          <w:b/>
          <w:bCs/>
          <w:sz w:val="32"/>
          <w:szCs w:val="32"/>
          <w:lang w:bidi="ar-EG"/>
          <w14:ligatures w14:val="none"/>
        </w:rPr>
        <w:t>2.12.1.2</w:t>
      </w:r>
      <w:r w:rsidR="001E3DC7" w:rsidRPr="002E65B5">
        <w:rPr>
          <w:rFonts w:ascii="Sakkal Majalla" w:hAnsi="Sakkal Majalla" w:cs="Sakkal Majalla"/>
          <w:b/>
          <w:bCs/>
          <w:sz w:val="32"/>
          <w:szCs w:val="32"/>
          <w:rtl/>
          <w:lang w:bidi="ar-EG"/>
          <w14:ligatures w14:val="none"/>
        </w:rPr>
        <w:t xml:space="preserve"> أولويات عمل إطار هيوغو</w:t>
      </w:r>
      <w:bookmarkEnd w:id="101"/>
    </w:p>
    <w:p w14:paraId="652F9DEE" w14:textId="77777777" w:rsidR="001E3DC7" w:rsidRPr="002E65B5" w:rsidRDefault="001E3DC7" w:rsidP="00A31801">
      <w:pPr>
        <w:numPr>
          <w:ilvl w:val="0"/>
          <w:numId w:val="14"/>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إيلاء الأولوية للحد من أخطار الكوارث.</w:t>
      </w:r>
    </w:p>
    <w:p w14:paraId="6ECA8F65" w14:textId="77777777" w:rsidR="001E3DC7" w:rsidRPr="002E65B5" w:rsidRDefault="001E3DC7" w:rsidP="00A31801">
      <w:pPr>
        <w:numPr>
          <w:ilvl w:val="0"/>
          <w:numId w:val="14"/>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تحسين المعلومات المتعلقة بالمخاطر، والإنذار المبكر. (مراد، 2022)</w:t>
      </w:r>
    </w:p>
    <w:p w14:paraId="6BEC1105" w14:textId="77777777" w:rsidR="001E3DC7" w:rsidRPr="002E65B5" w:rsidRDefault="001E3DC7" w:rsidP="00A31801">
      <w:pPr>
        <w:numPr>
          <w:ilvl w:val="0"/>
          <w:numId w:val="14"/>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بناء ثقافة للسلامة والقدرة على مواجهة المخاطر.</w:t>
      </w:r>
    </w:p>
    <w:p w14:paraId="5A55EC6B" w14:textId="77777777" w:rsidR="001E3DC7" w:rsidRPr="002E65B5" w:rsidRDefault="001E3DC7" w:rsidP="00A31801">
      <w:pPr>
        <w:numPr>
          <w:ilvl w:val="0"/>
          <w:numId w:val="14"/>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الحد من المخاطر في القطاعات الرئيسية. (</w:t>
      </w:r>
      <w:r w:rsidRPr="002E65B5">
        <w:rPr>
          <w:rFonts w:ascii="Sakkal Majalla" w:hAnsi="Sakkal Majalla" w:cs="Sakkal Majalla"/>
          <w:sz w:val="28"/>
          <w:szCs w:val="28"/>
          <w:lang w:bidi="ar-EG"/>
          <w14:ligatures w14:val="none"/>
        </w:rPr>
        <w:t>Balasi</w:t>
      </w:r>
      <w:r w:rsidRPr="002E65B5">
        <w:rPr>
          <w:rFonts w:ascii="Sakkal Majalla" w:hAnsi="Sakkal Majalla" w:cs="Sakkal Majalla"/>
          <w:sz w:val="28"/>
          <w:szCs w:val="28"/>
          <w:rtl/>
          <w:lang w:bidi="ar-EG"/>
          <w14:ligatures w14:val="none"/>
        </w:rPr>
        <w:t>، 2021)</w:t>
      </w:r>
    </w:p>
    <w:p w14:paraId="2D5BAB99" w14:textId="77777777" w:rsidR="001E3DC7" w:rsidRDefault="001E3DC7" w:rsidP="00A31801">
      <w:pPr>
        <w:numPr>
          <w:ilvl w:val="0"/>
          <w:numId w:val="14"/>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تعزيز التأهب والاستجابة للكوارث الطبيعية لتحسين القدرة على الاستجابة للكوارث. (الأي، 2019)</w:t>
      </w:r>
    </w:p>
    <w:p w14:paraId="2D5D1E22" w14:textId="77777777" w:rsidR="00F74E74" w:rsidRDefault="00F74E74" w:rsidP="00F74E74">
      <w:pPr>
        <w:tabs>
          <w:tab w:val="right" w:pos="843"/>
        </w:tabs>
        <w:spacing w:line="360" w:lineRule="auto"/>
        <w:contextualSpacing/>
        <w:jc w:val="both"/>
        <w:rPr>
          <w:rFonts w:ascii="Sakkal Majalla" w:hAnsi="Sakkal Majalla" w:cs="Sakkal Majalla"/>
          <w:sz w:val="28"/>
          <w:szCs w:val="28"/>
          <w:rtl/>
          <w:lang w:bidi="ar-EG"/>
          <w14:ligatures w14:val="none"/>
        </w:rPr>
      </w:pPr>
    </w:p>
    <w:p w14:paraId="5715C082" w14:textId="77777777" w:rsidR="00F74E74" w:rsidRDefault="00F74E74" w:rsidP="00F74E74">
      <w:pPr>
        <w:tabs>
          <w:tab w:val="right" w:pos="843"/>
        </w:tabs>
        <w:spacing w:line="360" w:lineRule="auto"/>
        <w:contextualSpacing/>
        <w:jc w:val="both"/>
        <w:rPr>
          <w:rFonts w:ascii="Sakkal Majalla" w:hAnsi="Sakkal Majalla" w:cs="Sakkal Majalla"/>
          <w:sz w:val="28"/>
          <w:szCs w:val="28"/>
          <w:rtl/>
          <w:lang w:bidi="ar-EG"/>
          <w14:ligatures w14:val="none"/>
        </w:rPr>
      </w:pPr>
    </w:p>
    <w:p w14:paraId="5644AFE8" w14:textId="77777777" w:rsidR="00F74E74" w:rsidRDefault="00F74E74" w:rsidP="00F74E74">
      <w:pPr>
        <w:tabs>
          <w:tab w:val="right" w:pos="843"/>
        </w:tabs>
        <w:spacing w:line="360" w:lineRule="auto"/>
        <w:contextualSpacing/>
        <w:jc w:val="both"/>
        <w:rPr>
          <w:rFonts w:ascii="Sakkal Majalla" w:hAnsi="Sakkal Majalla" w:cs="Sakkal Majalla"/>
          <w:sz w:val="28"/>
          <w:szCs w:val="28"/>
          <w:rtl/>
          <w:lang w:bidi="ar-EG"/>
          <w14:ligatures w14:val="none"/>
        </w:rPr>
      </w:pPr>
    </w:p>
    <w:p w14:paraId="347543B8" w14:textId="77777777" w:rsidR="00F74E74" w:rsidRPr="002E65B5" w:rsidRDefault="00F74E74" w:rsidP="00F74E74">
      <w:pPr>
        <w:tabs>
          <w:tab w:val="right" w:pos="843"/>
        </w:tabs>
        <w:spacing w:line="360" w:lineRule="auto"/>
        <w:contextualSpacing/>
        <w:jc w:val="both"/>
        <w:rPr>
          <w:rFonts w:ascii="Sakkal Majalla" w:hAnsi="Sakkal Majalla" w:cs="Sakkal Majalla"/>
          <w:sz w:val="28"/>
          <w:szCs w:val="28"/>
          <w:lang w:bidi="ar-EG"/>
          <w14:ligatures w14:val="none"/>
        </w:rPr>
      </w:pPr>
    </w:p>
    <w:p w14:paraId="2609ACF8" w14:textId="77777777" w:rsidR="001E3DC7" w:rsidRPr="002E65B5" w:rsidRDefault="001E3DC7" w:rsidP="00F74E74">
      <w:pPr>
        <w:jc w:val="center"/>
        <w:outlineLvl w:val="1"/>
        <w:rPr>
          <w:rFonts w:ascii="Sakkal Majalla" w:hAnsi="Sakkal Majalla" w:cs="Sakkal Majalla"/>
          <w:b/>
          <w:bCs/>
          <w:sz w:val="36"/>
          <w:szCs w:val="36"/>
          <w:rtl/>
          <w:lang w:bidi="ar-EG"/>
        </w:rPr>
      </w:pPr>
      <w:bookmarkStart w:id="102" w:name="_Toc179925098"/>
      <w:r w:rsidRPr="002E65B5">
        <w:rPr>
          <w:rFonts w:ascii="Sakkal Majalla" w:hAnsi="Sakkal Majalla" w:cs="Sakkal Majalla"/>
          <w:b/>
          <w:bCs/>
          <w:sz w:val="36"/>
          <w:szCs w:val="36"/>
          <w:rtl/>
          <w:lang w:bidi="ar-EG"/>
        </w:rPr>
        <w:lastRenderedPageBreak/>
        <w:t>المبحث الثاني: استراتيجيات الوقاية الشاملة في الطب البيطري</w:t>
      </w:r>
      <w:bookmarkEnd w:id="102"/>
    </w:p>
    <w:p w14:paraId="5C3D6807"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تُعتبر استراتيجيات الوقاية الشاملة في الطب البيطري أساسية للحفاظ على صحة الحيوانات وحماية الصحة العامة. تتضمن هذه الاستراتيجيات مجموعة من التدابير والإجراءات التي تهدف إلى الحد من انتشار الأمراض، وتعزيز الرفاهية الحيوانية، وضمان سلامة المنتجات الحيوانية. تتطلب هذه الاستراتيجيات التعاون بين الأطباء البيطريين، والمزارعين، والسلطات الصحية، والمجتمع ككل، مما يُعزز من فعالية الجهود المبذولة في هذا المجال. (</w:t>
      </w:r>
      <w:r w:rsidRPr="002E65B5">
        <w:rPr>
          <w:rFonts w:ascii="Sakkal Majalla" w:hAnsi="Sakkal Majalla" w:cs="Sakkal Majalla"/>
          <w:sz w:val="28"/>
          <w:szCs w:val="28"/>
          <w:lang w:bidi="ar-EG"/>
          <w14:ligatures w14:val="none"/>
        </w:rPr>
        <w:t>Al-Rashdi</w:t>
      </w:r>
      <w:r w:rsidRPr="002E65B5">
        <w:rPr>
          <w:rFonts w:ascii="Sakkal Majalla" w:hAnsi="Sakkal Majalla" w:cs="Sakkal Majalla"/>
          <w:sz w:val="28"/>
          <w:szCs w:val="28"/>
          <w:rtl/>
          <w:lang w:bidi="ar-EG"/>
          <w14:ligatures w14:val="none"/>
        </w:rPr>
        <w:t>، 2019)</w:t>
      </w:r>
    </w:p>
    <w:p w14:paraId="3ACCCEC0" w14:textId="7F59EB6D"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r w:rsidRPr="002E65B5">
        <w:rPr>
          <w:rFonts w:ascii="Sakkal Majalla" w:hAnsi="Sakkal Majalla" w:cs="Sakkal Majalla"/>
          <w:b/>
          <w:bCs/>
          <w:sz w:val="28"/>
          <w:szCs w:val="28"/>
          <w:lang w:bidi="ar-EG"/>
          <w14:ligatures w14:val="none"/>
        </w:rPr>
        <w:t xml:space="preserve"> </w:t>
      </w:r>
      <w:bookmarkStart w:id="103" w:name="_Toc179925099"/>
      <w:r w:rsidRPr="002E65B5">
        <w:rPr>
          <w:rFonts w:ascii="Sakkal Majalla" w:hAnsi="Sakkal Majalla" w:cs="Sakkal Majalla"/>
          <w:b/>
          <w:bCs/>
          <w:sz w:val="32"/>
          <w:szCs w:val="32"/>
          <w:lang w:bidi="ar-EG"/>
          <w14:ligatures w14:val="none"/>
        </w:rPr>
        <w:t>1.2.2</w:t>
      </w:r>
      <w:r w:rsidR="001E3DC7" w:rsidRPr="002E65B5">
        <w:rPr>
          <w:rFonts w:ascii="Sakkal Majalla" w:hAnsi="Sakkal Majalla" w:cs="Sakkal Majalla"/>
          <w:b/>
          <w:bCs/>
          <w:sz w:val="32"/>
          <w:szCs w:val="32"/>
          <w:rtl/>
          <w:lang w:bidi="ar-EG"/>
          <w14:ligatures w14:val="none"/>
        </w:rPr>
        <w:t>التوعية والتثقيف</w:t>
      </w:r>
      <w:bookmarkEnd w:id="103"/>
    </w:p>
    <w:p w14:paraId="5E247F67"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t>تعتبر التوعية والتثقيف من العناصر الأساسية في استراتيجيات الوقاية الشاملة. يتطلب ذلك توفير معلومات دقيقة وشاملة للمربين والمجتمعات المحلية حول أهمية الرعاية الصحية للحيوانات، وكيفية التعامل معها بشكل صحيح. يشمل ذلك تنظيم ورش عمل، ومحاضرات، وندوات تُركز على مواضيع مثل التطعيم، والتغذية السليمة، وطرق التعامل مع الأمراض. من خلال تعزيز المعرفة، يمكن للمربين اتخاذ قرارات مستنيرة بشأن صحة حيواناتهم، مما يُساهم في تقليل انتشار الأمراض. (</w:t>
      </w:r>
      <w:r w:rsidRPr="002E65B5">
        <w:rPr>
          <w:rFonts w:ascii="Sakkal Majalla" w:hAnsi="Sakkal Majalla" w:cs="Sakkal Majalla"/>
          <w:sz w:val="28"/>
          <w:szCs w:val="28"/>
          <w:lang w:bidi="ar-EG"/>
          <w14:ligatures w14:val="none"/>
        </w:rPr>
        <w:t>Abdullah</w:t>
      </w:r>
      <w:r w:rsidRPr="002E65B5">
        <w:rPr>
          <w:rFonts w:ascii="Sakkal Majalla" w:hAnsi="Sakkal Majalla" w:cs="Sakkal Majalla"/>
          <w:sz w:val="28"/>
          <w:szCs w:val="28"/>
          <w:rtl/>
          <w:lang w:bidi="ar-EG"/>
          <w14:ligatures w14:val="none"/>
        </w:rPr>
        <w:t>، 2021)</w:t>
      </w:r>
    </w:p>
    <w:p w14:paraId="39388296" w14:textId="5B9F0990"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r w:rsidRPr="002E65B5">
        <w:rPr>
          <w:rFonts w:ascii="Sakkal Majalla" w:hAnsi="Sakkal Majalla" w:cs="Sakkal Majalla"/>
          <w:b/>
          <w:bCs/>
          <w:sz w:val="28"/>
          <w:szCs w:val="28"/>
          <w:lang w:bidi="ar-EG"/>
          <w14:ligatures w14:val="none"/>
        </w:rPr>
        <w:t xml:space="preserve"> </w:t>
      </w:r>
      <w:bookmarkStart w:id="104" w:name="_Toc179925100"/>
      <w:r w:rsidRPr="002E65B5">
        <w:rPr>
          <w:rFonts w:ascii="Sakkal Majalla" w:hAnsi="Sakkal Majalla" w:cs="Sakkal Majalla"/>
          <w:b/>
          <w:bCs/>
          <w:sz w:val="32"/>
          <w:szCs w:val="32"/>
          <w:lang w:bidi="ar-EG"/>
          <w14:ligatures w14:val="none"/>
        </w:rPr>
        <w:t>1.1.2.2</w:t>
      </w:r>
      <w:r w:rsidR="001E3DC7" w:rsidRPr="002E65B5">
        <w:rPr>
          <w:rFonts w:ascii="Sakkal Majalla" w:hAnsi="Sakkal Majalla" w:cs="Sakkal Majalla"/>
          <w:b/>
          <w:bCs/>
          <w:sz w:val="32"/>
          <w:szCs w:val="32"/>
          <w:rtl/>
          <w:lang w:bidi="ar-EG"/>
          <w14:ligatures w14:val="none"/>
        </w:rPr>
        <w:t>أهمية التوعية والتثقيف</w:t>
      </w:r>
      <w:bookmarkEnd w:id="104"/>
    </w:p>
    <w:p w14:paraId="47F68B1C"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 xml:space="preserve">تتجلى أهمية التوعية والتثقيف في كونها تُساهم في تحسين صحة الحيوانات ورفاهيتها، مما يُعزز من إنتاجية المزارع ويُقلل من تكاليف الرعاية الصحية. من خلال توفير المعلومات اللازمة، يمكن للمربين فهم كيفية الوقاية من الأمراض، والتعرف على علامات المرض </w:t>
      </w:r>
      <w:r w:rsidRPr="002E65B5">
        <w:rPr>
          <w:rFonts w:ascii="Sakkal Majalla" w:hAnsi="Sakkal Majalla" w:cs="Sakkal Majalla"/>
          <w:b/>
          <w:bCs/>
          <w:sz w:val="28"/>
          <w:szCs w:val="28"/>
          <w:rtl/>
          <w:lang w:bidi="ar-EG"/>
          <w14:ligatures w14:val="none"/>
        </w:rPr>
        <w:t>مبكرًا</w:t>
      </w:r>
      <w:r w:rsidRPr="002E65B5">
        <w:rPr>
          <w:rFonts w:ascii="Sakkal Majalla" w:hAnsi="Sakkal Majalla" w:cs="Sakkal Majalla"/>
          <w:sz w:val="28"/>
          <w:szCs w:val="28"/>
          <w:rtl/>
          <w:lang w:bidi="ar-EG"/>
          <w14:ligatures w14:val="none"/>
        </w:rPr>
        <w:t>، مما يسهل الاستجابة السريعة. كما تُساعد التوعية في تقليل الاستخدام غير الضروري للمضادات الحيوية، وبالتالي تُحسن من مقاومة الأمراض. في سياق الصحة العامة، تُعتبر التوعية أمرًا حيويًا للحد من انتشار الأمراض المشتركة بين الحيوانات والبشر، مثل الحمى المالطية أو الإنفلونزا الطيور. (</w:t>
      </w:r>
      <w:r w:rsidRPr="002E65B5">
        <w:rPr>
          <w:rFonts w:ascii="Sakkal Majalla" w:hAnsi="Sakkal Majalla" w:cs="Sakkal Majalla"/>
          <w:sz w:val="28"/>
          <w:szCs w:val="28"/>
          <w:lang w:bidi="ar-EG"/>
          <w14:ligatures w14:val="none"/>
        </w:rPr>
        <w:t>Ishaq</w:t>
      </w:r>
      <w:r w:rsidRPr="002E65B5">
        <w:rPr>
          <w:rFonts w:ascii="Sakkal Majalla" w:hAnsi="Sakkal Majalla" w:cs="Sakkal Majalla"/>
          <w:sz w:val="28"/>
          <w:szCs w:val="28"/>
          <w:rtl/>
          <w:lang w:bidi="ar-EG"/>
          <w14:ligatures w14:val="none"/>
        </w:rPr>
        <w:t>، 2021)</w:t>
      </w:r>
    </w:p>
    <w:p w14:paraId="58438A1C" w14:textId="6678C870"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r w:rsidRPr="002E65B5">
        <w:rPr>
          <w:rFonts w:ascii="Sakkal Majalla" w:hAnsi="Sakkal Majalla" w:cs="Sakkal Majalla"/>
          <w:sz w:val="32"/>
          <w:szCs w:val="32"/>
          <w:lang w:bidi="ar-EG"/>
          <w14:ligatures w14:val="none"/>
        </w:rPr>
        <w:t xml:space="preserve"> </w:t>
      </w:r>
      <w:bookmarkStart w:id="105" w:name="_Toc179925101"/>
      <w:r w:rsidRPr="002E65B5">
        <w:rPr>
          <w:rFonts w:ascii="Sakkal Majalla" w:hAnsi="Sakkal Majalla" w:cs="Sakkal Majalla"/>
          <w:b/>
          <w:bCs/>
          <w:sz w:val="32"/>
          <w:szCs w:val="32"/>
          <w:lang w:bidi="ar-EG"/>
          <w14:ligatures w14:val="none"/>
        </w:rPr>
        <w:t>2.1.2.2</w:t>
      </w:r>
      <w:r w:rsidR="001E3DC7" w:rsidRPr="002E65B5">
        <w:rPr>
          <w:rFonts w:ascii="Sakkal Majalla" w:hAnsi="Sakkal Majalla" w:cs="Sakkal Majalla"/>
          <w:b/>
          <w:bCs/>
          <w:sz w:val="32"/>
          <w:szCs w:val="32"/>
          <w:rtl/>
          <w:lang w:bidi="ar-EG"/>
          <w14:ligatures w14:val="none"/>
        </w:rPr>
        <w:t>وسائل وأساليب التوعية</w:t>
      </w:r>
      <w:bookmarkEnd w:id="105"/>
    </w:p>
    <w:p w14:paraId="32164551"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 xml:space="preserve">تتضمن استراتيجية التوعية والتثقيف مجموعة متنوعة من الوسائل والأساليب. من أبرزها تنظيم ورش العمل والندوات التي تجمع بين الأطباء البيطريين والمربين. تُعتبر هذه الفعاليات منصة مثالية لمناقشة </w:t>
      </w:r>
      <w:r w:rsidRPr="002E65B5">
        <w:rPr>
          <w:rFonts w:ascii="Sakkal Majalla" w:hAnsi="Sakkal Majalla" w:cs="Sakkal Majalla"/>
          <w:sz w:val="28"/>
          <w:szCs w:val="28"/>
          <w:rtl/>
          <w:lang w:bidi="ar-EG"/>
          <w14:ligatures w14:val="none"/>
        </w:rPr>
        <w:lastRenderedPageBreak/>
        <w:t>القضايا الصحية وتبادل المعرفة. بالإضافة إلى ذلك، تُستخدم النشرات والمطبوعات التثقيفية لتوزيع المعلومات بشكل مُبسط وسهل الفهم، مما يُسهل وصولها إلى أكبر عدد ممكن من المربين. تُعتبر وسائل التواصل الاجتماعي أيضًا أداة فعّالة في نشر الوعي، حيث يمكن من خلالها مشاركة مقاطع الفيديو التعليمية، والمقالات، والرسوم البيانية التي توضح الممارسات الصحية. تُساعد هذه الوسائل في الوصول إلى جمهور أوسع، خاصةً بين الشباب والمربين الجدد. كما يُمكن استخدام التطبيقات الهاتفية التي تحتوي على معلومات حول الرعاية الصحية للحيوانات وتذكيرات بالتطعيمات. (</w:t>
      </w:r>
      <w:r w:rsidRPr="002E65B5">
        <w:rPr>
          <w:rFonts w:ascii="Sakkal Majalla" w:hAnsi="Sakkal Majalla" w:cs="Sakkal Majalla"/>
          <w:sz w:val="28"/>
          <w:szCs w:val="28"/>
          <w:lang w:bidi="ar-EG"/>
          <w14:ligatures w14:val="none"/>
        </w:rPr>
        <w:t>Zrouki</w:t>
      </w:r>
      <w:r w:rsidRPr="002E65B5">
        <w:rPr>
          <w:rFonts w:ascii="Sakkal Majalla" w:hAnsi="Sakkal Majalla" w:cs="Sakkal Majalla"/>
          <w:sz w:val="28"/>
          <w:szCs w:val="28"/>
          <w:rtl/>
          <w:lang w:bidi="ar-EG"/>
          <w14:ligatures w14:val="none"/>
        </w:rPr>
        <w:t>، 2019)</w:t>
      </w:r>
    </w:p>
    <w:p w14:paraId="1B6DF28B" w14:textId="34EB7869"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r w:rsidRPr="002E65B5">
        <w:rPr>
          <w:rFonts w:ascii="Sakkal Majalla" w:hAnsi="Sakkal Majalla" w:cs="Sakkal Majalla"/>
          <w:b/>
          <w:bCs/>
          <w:sz w:val="32"/>
          <w:szCs w:val="32"/>
          <w:lang w:bidi="ar-EG"/>
          <w14:ligatures w14:val="none"/>
        </w:rPr>
        <w:t xml:space="preserve"> </w:t>
      </w:r>
      <w:bookmarkStart w:id="106" w:name="_Toc179925102"/>
      <w:r w:rsidRPr="002E65B5">
        <w:rPr>
          <w:rFonts w:ascii="Sakkal Majalla" w:hAnsi="Sakkal Majalla" w:cs="Sakkal Majalla"/>
          <w:b/>
          <w:bCs/>
          <w:sz w:val="32"/>
          <w:szCs w:val="32"/>
          <w:lang w:bidi="ar-EG"/>
          <w14:ligatures w14:val="none"/>
        </w:rPr>
        <w:t>3.1.2.2</w:t>
      </w:r>
      <w:r w:rsidR="001E3DC7" w:rsidRPr="002E65B5">
        <w:rPr>
          <w:rFonts w:ascii="Sakkal Majalla" w:hAnsi="Sakkal Majalla" w:cs="Sakkal Majalla"/>
          <w:b/>
          <w:bCs/>
          <w:sz w:val="32"/>
          <w:szCs w:val="32"/>
          <w:rtl/>
          <w:lang w:bidi="ar-EG"/>
          <w14:ligatures w14:val="none"/>
        </w:rPr>
        <w:t>موضوعات التوعية</w:t>
      </w:r>
      <w:bookmarkEnd w:id="106"/>
    </w:p>
    <w:p w14:paraId="63FE8839"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t>تشمل موضوعات التوعية العديد من الجوانب المهمة في الطب البيطري. من بين هذه الموضوعات تأتي أهمية التطعيمات، حيث يُعتبر التطعيم أحد أهم وسائل الوقاية من الأمراض. يجب توضيح جداول التطعيم المتنوعة حسب نوع الحيوان وعمره، وأهمية الالتزام بها. كما تشمل الموضوعات أيضًا التغذية السليمة، حيث يُعتبر النظام الغذائي المتوازن ضروريًا لصحة الحيوان. علاوة على ذلك، تحتاج الاستراتيجية إلى التركيز على علامات المرض وكيفية التعرف عليها مبكرًا. يُساعد ذلك المربين في اتخاذ قرارات سريعة بشأن العلاج، مما يُقلل من فترات المرض ويُحسن من النتائج الصحية. بالإضافة إلى ذلك، يجب أن تتناول التوعية القضايا المتعلقة بالرفاهية الحيوانية، مثل أهمية توفير بيئة مناسبة للحيوانات، والتعامل الإنساني معها. (</w:t>
      </w:r>
      <w:r w:rsidRPr="002E65B5">
        <w:rPr>
          <w:rFonts w:ascii="Sakkal Majalla" w:hAnsi="Sakkal Majalla" w:cs="Sakkal Majalla"/>
          <w:sz w:val="28"/>
          <w:szCs w:val="28"/>
          <w:lang w:bidi="ar-EG"/>
          <w14:ligatures w14:val="none"/>
        </w:rPr>
        <w:t>Samara</w:t>
      </w:r>
      <w:r w:rsidRPr="002E65B5">
        <w:rPr>
          <w:rFonts w:ascii="Sakkal Majalla" w:hAnsi="Sakkal Majalla" w:cs="Sakkal Majalla"/>
          <w:sz w:val="28"/>
          <w:szCs w:val="28"/>
          <w:rtl/>
          <w:lang w:bidi="ar-EG"/>
          <w14:ligatures w14:val="none"/>
        </w:rPr>
        <w:t>، 2021)</w:t>
      </w:r>
    </w:p>
    <w:p w14:paraId="36BCE8B8"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تُعتبر عملية تقييم فعالية برامج التوعية والتثقيف جزءًا أساسيًا من الاستراتيجية. يجب على المنظمات البيطرية جمع ردود فعل المشاركين في الورش والندوات، وتحليل مدى تأثير المعلومات المقدمة على سلوك المربين. يُمكن استخدام استبيانات قبل وبعد الفعاليات لتقييم مدى تغيير المعرفة والممارسات. كما يمكن تحليل بيانات الصحة الحيوانية قبل وبعد تنفيذ برامج التوعية لتحديد ما إذا كانت هناك تحسينات ملموسة. (</w:t>
      </w:r>
      <w:r w:rsidRPr="002E65B5">
        <w:rPr>
          <w:rFonts w:ascii="Sakkal Majalla" w:hAnsi="Sakkal Majalla" w:cs="Sakkal Majalla"/>
          <w:sz w:val="28"/>
          <w:szCs w:val="28"/>
          <w:lang w:bidi="ar-EG"/>
          <w14:ligatures w14:val="none"/>
        </w:rPr>
        <w:t>Saeed</w:t>
      </w:r>
      <w:r w:rsidRPr="002E65B5">
        <w:rPr>
          <w:rFonts w:ascii="Sakkal Majalla" w:hAnsi="Sakkal Majalla" w:cs="Sakkal Majalla"/>
          <w:sz w:val="28"/>
          <w:szCs w:val="28"/>
          <w:rtl/>
          <w:lang w:bidi="ar-EG"/>
          <w14:ligatures w14:val="none"/>
        </w:rPr>
        <w:t>، 2021)</w:t>
      </w:r>
    </w:p>
    <w:p w14:paraId="0838B7E9" w14:textId="1D2DDD4B"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r w:rsidRPr="002E65B5">
        <w:rPr>
          <w:rFonts w:ascii="Sakkal Majalla" w:hAnsi="Sakkal Majalla" w:cs="Sakkal Majalla"/>
          <w:b/>
          <w:bCs/>
          <w:sz w:val="32"/>
          <w:szCs w:val="32"/>
          <w:lang w:bidi="ar-EG"/>
          <w14:ligatures w14:val="none"/>
        </w:rPr>
        <w:t xml:space="preserve"> </w:t>
      </w:r>
      <w:bookmarkStart w:id="107" w:name="_Toc179925103"/>
      <w:r w:rsidRPr="002E65B5">
        <w:rPr>
          <w:rFonts w:ascii="Sakkal Majalla" w:hAnsi="Sakkal Majalla" w:cs="Sakkal Majalla"/>
          <w:b/>
          <w:bCs/>
          <w:sz w:val="32"/>
          <w:szCs w:val="32"/>
          <w:lang w:bidi="ar-EG"/>
          <w14:ligatures w14:val="none"/>
        </w:rPr>
        <w:t xml:space="preserve">2.2.2 </w:t>
      </w:r>
      <w:r w:rsidR="001E3DC7" w:rsidRPr="002E65B5">
        <w:rPr>
          <w:rFonts w:ascii="Sakkal Majalla" w:hAnsi="Sakkal Majalla" w:cs="Sakkal Majalla"/>
          <w:b/>
          <w:bCs/>
          <w:sz w:val="32"/>
          <w:szCs w:val="32"/>
          <w:rtl/>
          <w:lang w:bidi="ar-EG"/>
          <w14:ligatures w14:val="none"/>
        </w:rPr>
        <w:t>التعاون مع الجهات المعنية</w:t>
      </w:r>
      <w:bookmarkEnd w:id="107"/>
    </w:p>
    <w:p w14:paraId="02F409B0"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 xml:space="preserve">تتطلب استراتيجية التوعية والتثقيف تعاونًا بين مختلف الأطراف، بما في ذلك الحكومات والهيئات البيطرية والمزارعين والمجتمعات المحلية. يُمكن أن تسهم الشراكات مع المنظمات غير الحكومية ومؤسسات </w:t>
      </w:r>
      <w:r w:rsidRPr="002E65B5">
        <w:rPr>
          <w:rFonts w:ascii="Sakkal Majalla" w:hAnsi="Sakkal Majalla" w:cs="Sakkal Majalla"/>
          <w:sz w:val="28"/>
          <w:szCs w:val="28"/>
          <w:rtl/>
          <w:lang w:bidi="ar-EG"/>
          <w14:ligatures w14:val="none"/>
        </w:rPr>
        <w:lastRenderedPageBreak/>
        <w:t>التعليم العالي في تعزيز الجهود التوعوية. من خلال العمل معًا، يمكن تطوير برامج شاملة تتسم بالتنوع وتصل إلى جميع فئات المربين. تُعتبر استراتيجية التوعية والتثقيف في الطب البيطري من الأدوات الحيوية لتعزيز صحة الحيوانات ورفاهيتها. من خلال توفير المعلومات اللازمة، وتطبيق أساليب فعالة، وتقييم البرامج، وتعزيز التعاون، يمكن تحقيق نتائج إيجابية في مجال الرعاية الصحية الحيوانية. إن الاستثمار في التوعية يُعتبر خطوة استراتيجية نحو تحسين جودة الحياة للحيوانات، وتقليل المخاطر الصحية، وتعزيز الإنتاجية في القطاع الزراعي. (</w:t>
      </w:r>
      <w:r w:rsidRPr="002E65B5">
        <w:rPr>
          <w:rFonts w:ascii="Sakkal Majalla" w:hAnsi="Sakkal Majalla" w:cs="Sakkal Majalla"/>
          <w:sz w:val="28"/>
          <w:szCs w:val="28"/>
          <w:lang w:bidi="ar-EG"/>
          <w14:ligatures w14:val="none"/>
        </w:rPr>
        <w:t>Al-Rashdi</w:t>
      </w:r>
      <w:r w:rsidRPr="002E65B5">
        <w:rPr>
          <w:rFonts w:ascii="Sakkal Majalla" w:hAnsi="Sakkal Majalla" w:cs="Sakkal Majalla"/>
          <w:sz w:val="28"/>
          <w:szCs w:val="28"/>
          <w:rtl/>
          <w:lang w:bidi="ar-EG"/>
          <w14:ligatures w14:val="none"/>
        </w:rPr>
        <w:t>، 2019)</w:t>
      </w:r>
    </w:p>
    <w:p w14:paraId="67246693" w14:textId="2044408C"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r w:rsidRPr="002E65B5">
        <w:rPr>
          <w:rFonts w:ascii="Sakkal Majalla" w:hAnsi="Sakkal Majalla" w:cs="Sakkal Majalla"/>
          <w:b/>
          <w:bCs/>
          <w:sz w:val="32"/>
          <w:szCs w:val="32"/>
          <w:lang w:bidi="ar-EG"/>
          <w14:ligatures w14:val="none"/>
        </w:rPr>
        <w:t xml:space="preserve"> </w:t>
      </w:r>
      <w:bookmarkStart w:id="108" w:name="_Toc179925104"/>
      <w:r w:rsidRPr="002E65B5">
        <w:rPr>
          <w:rFonts w:ascii="Sakkal Majalla" w:hAnsi="Sakkal Majalla" w:cs="Sakkal Majalla"/>
          <w:b/>
          <w:bCs/>
          <w:sz w:val="32"/>
          <w:szCs w:val="32"/>
          <w:lang w:bidi="ar-EG"/>
          <w14:ligatures w14:val="none"/>
        </w:rPr>
        <w:t>3.2.2</w:t>
      </w:r>
      <w:r w:rsidR="001E3DC7" w:rsidRPr="002E65B5">
        <w:rPr>
          <w:rFonts w:ascii="Sakkal Majalla" w:hAnsi="Sakkal Majalla" w:cs="Sakkal Majalla"/>
          <w:b/>
          <w:bCs/>
          <w:sz w:val="32"/>
          <w:szCs w:val="32"/>
          <w:rtl/>
          <w:lang w:bidi="ar-EG"/>
          <w14:ligatures w14:val="none"/>
        </w:rPr>
        <w:t>برامج التطعيم</w:t>
      </w:r>
      <w:bookmarkEnd w:id="108"/>
    </w:p>
    <w:p w14:paraId="7A7FF3BC"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t>تُعتبر برامج التطعيم جزءًا حيويًا من استراتيجيات الوقاية. تهدف هذه البرامج إلى حماية الحيوانات من الأمراض المعدية التي قد تؤثر على صحتها وصحة الإنسان. يتم تطوير جداول تطعيم مخصصة حسب نوع الحيوان والعمر والبيئة، مما يُساعد في تحقيق أعلى مستويات الحماية. يُعتبر التطعيم وسيلة فعالة للحد من تفشي الأمراض مثل الحمى المالطية، والسل، وغيرها من الأمراض التي يمكن أن تنتقل من الحيوانات إلى البشر. (</w:t>
      </w:r>
      <w:r w:rsidRPr="002E65B5">
        <w:rPr>
          <w:rFonts w:ascii="Sakkal Majalla" w:hAnsi="Sakkal Majalla" w:cs="Sakkal Majalla"/>
          <w:sz w:val="28"/>
          <w:szCs w:val="28"/>
          <w:lang w:bidi="ar-EG"/>
          <w14:ligatures w14:val="none"/>
        </w:rPr>
        <w:t>Al-Duaibes</w:t>
      </w:r>
      <w:r w:rsidRPr="002E65B5">
        <w:rPr>
          <w:rFonts w:ascii="Sakkal Majalla" w:hAnsi="Sakkal Majalla" w:cs="Sakkal Majalla"/>
          <w:sz w:val="28"/>
          <w:szCs w:val="28"/>
          <w:rtl/>
          <w:lang w:bidi="ar-EG"/>
          <w14:ligatures w14:val="none"/>
        </w:rPr>
        <w:t>، 2019)</w:t>
      </w:r>
    </w:p>
    <w:p w14:paraId="19B67E71" w14:textId="0D1E506D" w:rsidR="001E3DC7" w:rsidRPr="002E65B5" w:rsidRDefault="002E65B5" w:rsidP="002E65B5">
      <w:pPr>
        <w:tabs>
          <w:tab w:val="right" w:pos="843"/>
        </w:tabs>
        <w:spacing w:line="360" w:lineRule="auto"/>
        <w:jc w:val="both"/>
        <w:outlineLvl w:val="2"/>
        <w:rPr>
          <w:rFonts w:ascii="Sakkal Majalla" w:hAnsi="Sakkal Majalla" w:cs="Sakkal Majalla"/>
          <w:b/>
          <w:bCs/>
          <w:sz w:val="28"/>
          <w:szCs w:val="28"/>
          <w:lang w:bidi="ar-EG"/>
          <w14:ligatures w14:val="none"/>
        </w:rPr>
      </w:pPr>
      <w:r w:rsidRPr="002E65B5">
        <w:rPr>
          <w:rFonts w:ascii="Sakkal Majalla" w:hAnsi="Sakkal Majalla" w:cs="Sakkal Majalla"/>
          <w:b/>
          <w:bCs/>
          <w:sz w:val="28"/>
          <w:szCs w:val="28"/>
          <w:lang w:bidi="ar-EG"/>
          <w14:ligatures w14:val="none"/>
        </w:rPr>
        <w:t xml:space="preserve"> </w:t>
      </w:r>
      <w:bookmarkStart w:id="109" w:name="_Toc179925105"/>
      <w:r w:rsidRPr="002E65B5">
        <w:rPr>
          <w:rFonts w:ascii="Sakkal Majalla" w:hAnsi="Sakkal Majalla" w:cs="Sakkal Majalla"/>
          <w:b/>
          <w:bCs/>
          <w:sz w:val="32"/>
          <w:szCs w:val="32"/>
          <w:lang w:bidi="ar-EG"/>
          <w14:ligatures w14:val="none"/>
        </w:rPr>
        <w:t>1.3.2.2</w:t>
      </w:r>
      <w:r w:rsidR="001E3DC7" w:rsidRPr="002E65B5">
        <w:rPr>
          <w:rFonts w:ascii="Sakkal Majalla" w:hAnsi="Sakkal Majalla" w:cs="Sakkal Majalla"/>
          <w:b/>
          <w:bCs/>
          <w:sz w:val="32"/>
          <w:szCs w:val="32"/>
          <w:rtl/>
          <w:lang w:bidi="ar-EG"/>
          <w14:ligatures w14:val="none"/>
        </w:rPr>
        <w:t>أهمية التطعيم</w:t>
      </w:r>
      <w:bookmarkEnd w:id="109"/>
    </w:p>
    <w:p w14:paraId="091D745E" w14:textId="77777777" w:rsidR="001E3DC7" w:rsidRDefault="001E3DC7" w:rsidP="002E65B5">
      <w:pPr>
        <w:tabs>
          <w:tab w:val="left" w:pos="2966"/>
        </w:tabs>
        <w:spacing w:after="200" w:line="360" w:lineRule="auto"/>
        <w:ind w:left="360" w:firstLine="720"/>
        <w:contextualSpacing/>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t>تتمثل أهمية برامج التطعيم في قدرتها على الوقاية من العديد من الأمراض المعدية التي قد تؤدي إلى فقدان الأرواح، أو انخفاض الإنتاجية، أو حتى انتقال الأمراض إلى البشر. يُعتبر التطعيم وسيلة فعالة لتقليل انتشار الأمراض مثل الحمى المالطية، والانفلونزا، والبراغيث، وغيرها. من خلال توفير الحماية المناعية للحيوانات، يُمكن الحد من الحاجة إلى الأدوية والعلاج المكلف، مما يُعزز من الاستدامة الاقتصادية للمزارع. كما تتطلب استراتيجية التطعيم تصميم جداول تطعيم دقيقة تتناسب مع نوع الحيوان وعمره وبيئته. يتم تحديد الجدول الزمني بناءً على توصيات المنظمات الصحية العالمية والمحلية، كما يُعتمد على الدراسات العلمية التي تُظهر فعالية التطعيمات. تشمل هذه الجداول تطعيمات أولية تُعطى عند الولادة، بالإضافة إلى جرعات معززة تُعطى في مراحل لاحقة. من الضروري أن يتم توعية المربين حول أهمية الالتزام بهذه الجداول لضمان فعالية التطعيم. (</w:t>
      </w:r>
      <w:r w:rsidRPr="002E65B5">
        <w:rPr>
          <w:rFonts w:ascii="Sakkal Majalla" w:hAnsi="Sakkal Majalla" w:cs="Sakkal Majalla"/>
          <w:sz w:val="28"/>
          <w:szCs w:val="28"/>
          <w:lang w:bidi="ar-EG"/>
          <w14:ligatures w14:val="none"/>
        </w:rPr>
        <w:t>Zrouki</w:t>
      </w:r>
      <w:r w:rsidRPr="002E65B5">
        <w:rPr>
          <w:rFonts w:ascii="Sakkal Majalla" w:hAnsi="Sakkal Majalla" w:cs="Sakkal Majalla"/>
          <w:sz w:val="28"/>
          <w:szCs w:val="28"/>
          <w:rtl/>
          <w:lang w:bidi="ar-EG"/>
          <w14:ligatures w14:val="none"/>
        </w:rPr>
        <w:t>، 2019)</w:t>
      </w:r>
    </w:p>
    <w:p w14:paraId="39550FB5" w14:textId="77777777" w:rsidR="00F74E74" w:rsidRPr="002E65B5" w:rsidRDefault="00F74E74"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p>
    <w:p w14:paraId="4A060048" w14:textId="1CF835D9" w:rsidR="001E3DC7" w:rsidRPr="002E65B5" w:rsidRDefault="002E65B5" w:rsidP="002E65B5">
      <w:pPr>
        <w:tabs>
          <w:tab w:val="right" w:pos="843"/>
        </w:tabs>
        <w:spacing w:line="360" w:lineRule="auto"/>
        <w:jc w:val="both"/>
        <w:outlineLvl w:val="2"/>
        <w:rPr>
          <w:rFonts w:ascii="Sakkal Majalla" w:hAnsi="Sakkal Majalla" w:cs="Sakkal Majalla"/>
          <w:b/>
          <w:bCs/>
          <w:sz w:val="28"/>
          <w:szCs w:val="28"/>
          <w:lang w:bidi="ar-EG"/>
          <w14:ligatures w14:val="none"/>
        </w:rPr>
      </w:pPr>
      <w:r w:rsidRPr="002E65B5">
        <w:rPr>
          <w:rFonts w:ascii="Sakkal Majalla" w:hAnsi="Sakkal Majalla" w:cs="Sakkal Majalla"/>
          <w:b/>
          <w:bCs/>
          <w:sz w:val="28"/>
          <w:szCs w:val="28"/>
          <w:lang w:bidi="ar-EG"/>
          <w14:ligatures w14:val="none"/>
        </w:rPr>
        <w:lastRenderedPageBreak/>
        <w:t xml:space="preserve"> </w:t>
      </w:r>
      <w:bookmarkStart w:id="110" w:name="_Toc179925106"/>
      <w:r w:rsidRPr="002E65B5">
        <w:rPr>
          <w:rFonts w:ascii="Sakkal Majalla" w:hAnsi="Sakkal Majalla" w:cs="Sakkal Majalla"/>
          <w:b/>
          <w:bCs/>
          <w:sz w:val="32"/>
          <w:szCs w:val="32"/>
          <w:lang w:bidi="ar-EG"/>
          <w14:ligatures w14:val="none"/>
        </w:rPr>
        <w:t>2.3.2.2</w:t>
      </w:r>
      <w:r w:rsidR="001E3DC7" w:rsidRPr="002E65B5">
        <w:rPr>
          <w:rFonts w:ascii="Sakkal Majalla" w:hAnsi="Sakkal Majalla" w:cs="Sakkal Majalla"/>
          <w:b/>
          <w:bCs/>
          <w:sz w:val="32"/>
          <w:szCs w:val="32"/>
          <w:rtl/>
          <w:lang w:bidi="ar-EG"/>
          <w14:ligatures w14:val="none"/>
        </w:rPr>
        <w:t>تنفيذ حملات التطعيم</w:t>
      </w:r>
      <w:bookmarkEnd w:id="110"/>
    </w:p>
    <w:p w14:paraId="6345A498"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تتطلب الاستراتيجية تنفيذ حملات تطعيم منظمة، تشمل جميع الفئات الحيوانية في المنطقة المستهدفة. يُمكن أن تشمل هذه الحملات عيادات ميدانية، حيث يتم تقديم التطعيمات بشكل مباشر للمربين. يجب أن تُخطط هذه الحملات بعناية، مع مراعاة الأوقات المناسبة من السنة التي تتناسب مع أنماط حياة المربين واحتياجات الحيوانات. يُعتبر التعاون مع المجتمعات المحلية أمرًا حيويًا، حيث يُمكن أن يُساعد ذلك في ضمان مشاركة أكبر عدد من الحيوانات في برامج التطعيم. (</w:t>
      </w:r>
      <w:r w:rsidRPr="002E65B5">
        <w:rPr>
          <w:rFonts w:ascii="Sakkal Majalla" w:hAnsi="Sakkal Majalla" w:cs="Sakkal Majalla"/>
          <w:sz w:val="28"/>
          <w:szCs w:val="28"/>
          <w:lang w:bidi="ar-EG"/>
          <w14:ligatures w14:val="none"/>
        </w:rPr>
        <w:t>Ishaq</w:t>
      </w:r>
      <w:r w:rsidRPr="002E65B5">
        <w:rPr>
          <w:rFonts w:ascii="Sakkal Majalla" w:hAnsi="Sakkal Majalla" w:cs="Sakkal Majalla"/>
          <w:sz w:val="28"/>
          <w:szCs w:val="28"/>
          <w:rtl/>
          <w:lang w:bidi="ar-EG"/>
          <w14:ligatures w14:val="none"/>
        </w:rPr>
        <w:t>، 2021)</w:t>
      </w:r>
    </w:p>
    <w:p w14:paraId="01C83E47" w14:textId="1461C079"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r w:rsidRPr="002E65B5">
        <w:rPr>
          <w:rFonts w:ascii="Sakkal Majalla" w:hAnsi="Sakkal Majalla" w:cs="Sakkal Majalla"/>
          <w:b/>
          <w:bCs/>
          <w:sz w:val="28"/>
          <w:szCs w:val="28"/>
          <w:lang w:bidi="ar-EG"/>
          <w14:ligatures w14:val="none"/>
        </w:rPr>
        <w:t xml:space="preserve"> </w:t>
      </w:r>
      <w:bookmarkStart w:id="111" w:name="_Toc179925107"/>
      <w:r w:rsidRPr="002E65B5">
        <w:rPr>
          <w:rFonts w:ascii="Sakkal Majalla" w:hAnsi="Sakkal Majalla" w:cs="Sakkal Majalla"/>
          <w:b/>
          <w:bCs/>
          <w:sz w:val="32"/>
          <w:szCs w:val="32"/>
          <w:lang w:bidi="ar-EG"/>
          <w14:ligatures w14:val="none"/>
        </w:rPr>
        <w:t>4.2.2</w:t>
      </w:r>
      <w:r w:rsidR="001E3DC7" w:rsidRPr="002E65B5">
        <w:rPr>
          <w:rFonts w:ascii="Sakkal Majalla" w:hAnsi="Sakkal Majalla" w:cs="Sakkal Majalla"/>
          <w:b/>
          <w:bCs/>
          <w:sz w:val="32"/>
          <w:szCs w:val="32"/>
          <w:rtl/>
          <w:lang w:bidi="ar-EG"/>
          <w14:ligatures w14:val="none"/>
        </w:rPr>
        <w:t>التوعية والتثقيف</w:t>
      </w:r>
      <w:bookmarkEnd w:id="111"/>
    </w:p>
    <w:p w14:paraId="7A09E236"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تُعتبر التوعية جزءًا لا يتجزأ من استراتيجية التطعيم. يتعين على الأطباء البيطريين والمربين تعزيز مفاهيم التطعيم وأهميته من خلال ورش العمل، والمطبوعات، والندوات. يجب توضيح فوائد التطعيم، مثل الوقاية من الأمراض وتوفير التكاليف العلاجية، وكذلك آثار عدم التطعيم. إن تعزيز الوعي يمكن أن يُساعد في تغيير سلوكيات المربين وجعلهم أكثر استعدادًا لتطعيم حيواناتهم بانتظام. تُعتبر عملية تقييم فعالية برامج التطعيم أمرًا أساسيًا لضمان تحقيق النتائج المرجوة. يجب جمع بيانات حول معدلات الإصابة بالأمراض قبل وبعد تنفيذ البرامج، بالإضافة إلى مراقبة مستويات المناعة لدى الحيوانات. يُمكن استخدام الاستبيانات والمقابلات مع المربين لجمع معلومات حول تجاربهم مع التطعيمات ومدى رضاهم عن البرامج. يُساعد ذلك في تحسين البرامج المستقبلية وضمان استجابتها لاحتياجات المجتمع المحلي. (</w:t>
      </w:r>
      <w:r w:rsidRPr="002E65B5">
        <w:rPr>
          <w:rFonts w:ascii="Sakkal Majalla" w:hAnsi="Sakkal Majalla" w:cs="Sakkal Majalla"/>
          <w:sz w:val="28"/>
          <w:szCs w:val="28"/>
          <w:lang w:bidi="ar-EG"/>
          <w14:ligatures w14:val="none"/>
        </w:rPr>
        <w:t>Samara</w:t>
      </w:r>
      <w:r w:rsidRPr="002E65B5">
        <w:rPr>
          <w:rFonts w:ascii="Sakkal Majalla" w:hAnsi="Sakkal Majalla" w:cs="Sakkal Majalla"/>
          <w:sz w:val="28"/>
          <w:szCs w:val="28"/>
          <w:rtl/>
          <w:lang w:bidi="ar-EG"/>
          <w14:ligatures w14:val="none"/>
        </w:rPr>
        <w:t>، 2021)</w:t>
      </w:r>
    </w:p>
    <w:p w14:paraId="68382934"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تتطلب استراتيجية التطعيم التعاون بين مختلف الأطراف المعنية، بما في ذلك الحكومات، والهيئات البيطرية، والمنظمات غير الحكومية. ينبغي أن تُعزز الشراكات بين هذه الجهات من خلال تبادل المعرفة والموارد. يُمكن أن تسهم هذه الشراكات في تطوير برامج تطعيم شاملة وتوفير الدعم الفني والمالي اللازم لتنفيذها بكفاءة. تُعتبر استراتيجية برامج التطعيم في الطب البيطري أداة حيوية للحفاظ على صحة الحيوانات وضمان رفاهيتها. من خلال تطوير جداول تطعيم دقيقة، وتنفيذ حملات تطعيم فعالة، وتعزيز الوعي والتثقيف، وتقييم فعالية البرامج، وتعزيز التعاون بين الأطراف المعنية، يمكن تحقيق نتائج إيجابية في مجال الرعاية الصحية الحيوانية. إن الاستثمار في هذه الاستراتيجيات يُساهم في بناء نظام صحي قوي ومستدام، مما يُعزز من الإنتاجية الزراعية ويُقلل من المخاطر الصحية. (</w:t>
      </w:r>
      <w:r w:rsidRPr="002E65B5">
        <w:rPr>
          <w:rFonts w:ascii="Sakkal Majalla" w:hAnsi="Sakkal Majalla" w:cs="Sakkal Majalla"/>
          <w:sz w:val="28"/>
          <w:szCs w:val="28"/>
          <w:lang w:bidi="ar-EG"/>
          <w14:ligatures w14:val="none"/>
        </w:rPr>
        <w:t>Yousef</w:t>
      </w:r>
      <w:r w:rsidRPr="002E65B5">
        <w:rPr>
          <w:rFonts w:ascii="Sakkal Majalla" w:hAnsi="Sakkal Majalla" w:cs="Sakkal Majalla"/>
          <w:sz w:val="28"/>
          <w:szCs w:val="28"/>
          <w:rtl/>
          <w:lang w:bidi="ar-EG"/>
          <w14:ligatures w14:val="none"/>
        </w:rPr>
        <w:t>، 2020)</w:t>
      </w:r>
    </w:p>
    <w:p w14:paraId="4D919CE9" w14:textId="494289C0"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r w:rsidRPr="002E65B5">
        <w:rPr>
          <w:rFonts w:ascii="Sakkal Majalla" w:hAnsi="Sakkal Majalla" w:cs="Sakkal Majalla"/>
          <w:b/>
          <w:bCs/>
          <w:sz w:val="28"/>
          <w:szCs w:val="28"/>
          <w:lang w:bidi="ar-EG"/>
          <w14:ligatures w14:val="none"/>
        </w:rPr>
        <w:lastRenderedPageBreak/>
        <w:t xml:space="preserve"> </w:t>
      </w:r>
      <w:bookmarkStart w:id="112" w:name="_Toc179925108"/>
      <w:r w:rsidRPr="002E65B5">
        <w:rPr>
          <w:rFonts w:ascii="Sakkal Majalla" w:hAnsi="Sakkal Majalla" w:cs="Sakkal Majalla"/>
          <w:b/>
          <w:bCs/>
          <w:sz w:val="32"/>
          <w:szCs w:val="32"/>
          <w:lang w:bidi="ar-EG"/>
          <w14:ligatures w14:val="none"/>
        </w:rPr>
        <w:t>5.2.2</w:t>
      </w:r>
      <w:r w:rsidR="001E3DC7" w:rsidRPr="002E65B5">
        <w:rPr>
          <w:rFonts w:ascii="Sakkal Majalla" w:hAnsi="Sakkal Majalla" w:cs="Sakkal Majalla"/>
          <w:b/>
          <w:bCs/>
          <w:sz w:val="32"/>
          <w:szCs w:val="32"/>
          <w:rtl/>
          <w:lang w:bidi="ar-EG"/>
          <w14:ligatures w14:val="none"/>
        </w:rPr>
        <w:t>المراقبة والرصد</w:t>
      </w:r>
      <w:bookmarkEnd w:id="112"/>
    </w:p>
    <w:p w14:paraId="663D7B7F"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تتطلب الاستراتيجيات الفعالة في الطب البيطري نظامًا قويًا للمراقبة والرصد. يشمل ذلك جمع البيانات حول صحة الحيوانات، والإبلاغ عن أي حالات مرضية جديدة. من خلال إنشاء شبكات للمراقبة، يمكن للأطباء البيطريين تحديد بؤر الأمراض بشكل مبكر واتخاذ تدابير وقائية فورية. كما يُساعد الرصد المستمر في تقييم فعالية برامج الوقاية والتطعيم، مما يُساهم في تحسين الاستراتيجيات المستخدمة. تشكل المراقبة والرصد جزءًا أساسيًا من استراتيجيات الوقاية من الأمراض، حيث يسمحان بالاكتشاف المبكر للعدوى ويُساعدان في منع انتشار الأمراض المعدية. تسهم هذه الاستراتيجيات في تحسين الاستجابة السريعة للأوبئة المحتملة، مما يُقلل من تأثيرها السلبي على صحة الحيوانات والمجتمعات. بالإضافة إلى ذلك، تُعتبر المعلومات التي يتم جمعها من عمليات المراقبة أساسية لتطوير سياسات الصحة الحيوانية وتوجيه الموارد بشكل فعّال. (</w:t>
      </w:r>
      <w:r w:rsidRPr="002E65B5">
        <w:rPr>
          <w:rFonts w:ascii="Sakkal Majalla" w:hAnsi="Sakkal Majalla" w:cs="Sakkal Majalla"/>
          <w:sz w:val="28"/>
          <w:szCs w:val="28"/>
          <w:lang w:bidi="ar-EG"/>
          <w14:ligatures w14:val="none"/>
        </w:rPr>
        <w:t>Al-Rashdi</w:t>
      </w:r>
      <w:r w:rsidRPr="002E65B5">
        <w:rPr>
          <w:rFonts w:ascii="Sakkal Majalla" w:hAnsi="Sakkal Majalla" w:cs="Sakkal Majalla"/>
          <w:sz w:val="28"/>
          <w:szCs w:val="28"/>
          <w:rtl/>
          <w:lang w:bidi="ar-EG"/>
          <w14:ligatures w14:val="none"/>
        </w:rPr>
        <w:t>، 2019)</w:t>
      </w:r>
    </w:p>
    <w:p w14:paraId="5FB7A3B5" w14:textId="1E2E4ED9" w:rsidR="001E3DC7" w:rsidRPr="002E65B5" w:rsidRDefault="002E65B5" w:rsidP="002E65B5">
      <w:pPr>
        <w:tabs>
          <w:tab w:val="left" w:pos="2966"/>
        </w:tabs>
        <w:spacing w:after="200" w:line="360" w:lineRule="auto"/>
        <w:contextualSpacing/>
        <w:jc w:val="both"/>
        <w:outlineLvl w:val="2"/>
        <w:rPr>
          <w:rFonts w:ascii="Sakkal Majalla" w:hAnsi="Sakkal Majalla" w:cs="Sakkal Majalla"/>
          <w:b/>
          <w:bCs/>
          <w:sz w:val="32"/>
          <w:szCs w:val="32"/>
          <w:lang w:bidi="ar-EG"/>
          <w14:ligatures w14:val="none"/>
        </w:rPr>
      </w:pPr>
      <w:r w:rsidRPr="002E65B5">
        <w:rPr>
          <w:rFonts w:ascii="Sakkal Majalla" w:hAnsi="Sakkal Majalla" w:cs="Sakkal Majalla"/>
          <w:b/>
          <w:bCs/>
          <w:sz w:val="32"/>
          <w:szCs w:val="32"/>
          <w:lang w:bidi="ar-EG"/>
          <w14:ligatures w14:val="none"/>
        </w:rPr>
        <w:t xml:space="preserve"> </w:t>
      </w:r>
      <w:bookmarkStart w:id="113" w:name="_Toc179925109"/>
      <w:r w:rsidRPr="002E65B5">
        <w:rPr>
          <w:rFonts w:ascii="Sakkal Majalla" w:hAnsi="Sakkal Majalla" w:cs="Sakkal Majalla"/>
          <w:b/>
          <w:bCs/>
          <w:sz w:val="32"/>
          <w:szCs w:val="32"/>
          <w:lang w:bidi="ar-EG"/>
          <w14:ligatures w14:val="none"/>
        </w:rPr>
        <w:t>1.5.2.2</w:t>
      </w:r>
      <w:r w:rsidR="001E3DC7" w:rsidRPr="002E65B5">
        <w:rPr>
          <w:rFonts w:ascii="Sakkal Majalla" w:hAnsi="Sakkal Majalla" w:cs="Sakkal Majalla"/>
          <w:b/>
          <w:bCs/>
          <w:sz w:val="32"/>
          <w:szCs w:val="32"/>
          <w:rtl/>
          <w:lang w:bidi="ar-EG"/>
          <w14:ligatures w14:val="none"/>
        </w:rPr>
        <w:t>تطوير أنظمة المراقبة</w:t>
      </w:r>
      <w:bookmarkEnd w:id="113"/>
    </w:p>
    <w:p w14:paraId="2310382A" w14:textId="77777777" w:rsidR="001E3DC7" w:rsidRPr="002E65B5" w:rsidRDefault="001E3DC7" w:rsidP="002E65B5">
      <w:pPr>
        <w:spacing w:line="360" w:lineRule="auto"/>
        <w:jc w:val="both"/>
        <w:rPr>
          <w:rFonts w:ascii="Sakkal Majalla" w:hAnsi="Sakkal Majalla" w:cs="Sakkal Majalla"/>
          <w:sz w:val="28"/>
          <w:szCs w:val="28"/>
          <w:lang w:bidi="ar-EG"/>
        </w:rPr>
      </w:pPr>
      <w:r w:rsidRPr="002E65B5">
        <w:rPr>
          <w:rFonts w:ascii="Sakkal Majalla" w:hAnsi="Sakkal Majalla" w:cs="Sakkal Majalla"/>
          <w:sz w:val="28"/>
          <w:szCs w:val="28"/>
          <w:rtl/>
          <w:lang w:bidi="ar-EG"/>
        </w:rPr>
        <w:t>يجب أن يتم تطوير أنظمة المراقبة بشكل منظم، ليشمل جميع الفئات الحيوانية والبيئات المختلفة. يتطلب ذلك تحديد الأمراض المستهدفة، وجمع البيانات المتعلقة بمعدلات الإصابة، والأعراض السريرية، والتوزيع الجغرافي. تستند هذه الأنظمة إلى تقنيات مختلفة، تشمل المراقبة النشطة (مثل الفحوصات الصحية الدورية) والمراقبة السلبية (مثل الإبلاغ عن الحالات المرضية). يجب أن تكون هذه الأنظمة مرنة وقابلة للتكيف مع التغيرات في أنماط انتشار الأمراض والاحتياجات المحلية. (</w:t>
      </w:r>
      <w:r w:rsidRPr="002E65B5">
        <w:rPr>
          <w:rFonts w:ascii="Sakkal Majalla" w:hAnsi="Sakkal Majalla" w:cs="Sakkal Majalla"/>
          <w:sz w:val="28"/>
          <w:szCs w:val="28"/>
          <w:lang w:bidi="ar-EG"/>
        </w:rPr>
        <w:t>Zrouki</w:t>
      </w:r>
      <w:r w:rsidRPr="002E65B5">
        <w:rPr>
          <w:rFonts w:ascii="Sakkal Majalla" w:hAnsi="Sakkal Majalla" w:cs="Sakkal Majalla"/>
          <w:sz w:val="28"/>
          <w:szCs w:val="28"/>
          <w:rtl/>
          <w:lang w:bidi="ar-EG"/>
        </w:rPr>
        <w:t>، 2019)</w:t>
      </w:r>
    </w:p>
    <w:p w14:paraId="40475BD4" w14:textId="42339C66" w:rsidR="001E3DC7" w:rsidRPr="002E65B5" w:rsidRDefault="002E65B5" w:rsidP="002E65B5">
      <w:pPr>
        <w:tabs>
          <w:tab w:val="left" w:pos="2966"/>
        </w:tabs>
        <w:spacing w:after="200" w:line="360" w:lineRule="auto"/>
        <w:contextualSpacing/>
        <w:jc w:val="both"/>
        <w:outlineLvl w:val="2"/>
        <w:rPr>
          <w:rFonts w:ascii="Sakkal Majalla" w:hAnsi="Sakkal Majalla" w:cs="Sakkal Majalla"/>
          <w:b/>
          <w:bCs/>
          <w:sz w:val="32"/>
          <w:szCs w:val="32"/>
          <w:lang w:bidi="ar-EG"/>
          <w14:ligatures w14:val="none"/>
        </w:rPr>
      </w:pPr>
      <w:r w:rsidRPr="002E65B5">
        <w:rPr>
          <w:rFonts w:ascii="Sakkal Majalla" w:hAnsi="Sakkal Majalla" w:cs="Sakkal Majalla"/>
          <w:b/>
          <w:bCs/>
          <w:sz w:val="28"/>
          <w:szCs w:val="28"/>
          <w:lang w:bidi="ar-EG"/>
          <w14:ligatures w14:val="none"/>
        </w:rPr>
        <w:t xml:space="preserve"> </w:t>
      </w:r>
      <w:bookmarkStart w:id="114" w:name="_Toc179925110"/>
      <w:r w:rsidRPr="002E65B5">
        <w:rPr>
          <w:rFonts w:ascii="Sakkal Majalla" w:hAnsi="Sakkal Majalla" w:cs="Sakkal Majalla"/>
          <w:b/>
          <w:bCs/>
          <w:sz w:val="32"/>
          <w:szCs w:val="32"/>
          <w:lang w:bidi="ar-EG"/>
          <w14:ligatures w14:val="none"/>
        </w:rPr>
        <w:t>6.2.2</w:t>
      </w:r>
      <w:r w:rsidR="001E3DC7" w:rsidRPr="002E65B5">
        <w:rPr>
          <w:rFonts w:ascii="Sakkal Majalla" w:hAnsi="Sakkal Majalla" w:cs="Sakkal Majalla"/>
          <w:b/>
          <w:bCs/>
          <w:sz w:val="32"/>
          <w:szCs w:val="32"/>
          <w:rtl/>
          <w:lang w:bidi="ar-EG"/>
          <w14:ligatures w14:val="none"/>
        </w:rPr>
        <w:t>جمع وتحليل البيانات</w:t>
      </w:r>
      <w:bookmarkEnd w:id="114"/>
    </w:p>
    <w:p w14:paraId="0C9AB32E"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 xml:space="preserve">تُعتبر عملية جمع البيانات وتحليلها جزءًا حيويًا من استراتيجية المراقبة والرصد. يجب أن يتم توحيد الطرق المستخدمة في جمع البيانات لضمان دقتها وموثوقيتها. يتضمن ذلك استخدام استبيانات، وسجلات صحية، وتقارير من المربين والأطباء البيطريين. بعد جمع البيانات، يتم تحليلها لتحديد الاتجاهات، واكتشاف الأنماط، وتحديد بؤر العدوى. يُساعد هذا التحليل في اتخاذ قرارات مبنية على الأدلة، وتعزيز فعالية التدخلات الصحية. تتطلب استراتيجية المراقبة والرصد التعاون بين مختلف الجهات المعنية، بما في ذلك المزارعين، والأطباء البيطريين، والسلطات الصحية. يجب أن تُبنى قنوات تواصل فعّالة تتيح تبادل المعلومات بسرعة </w:t>
      </w:r>
      <w:r w:rsidRPr="002E65B5">
        <w:rPr>
          <w:rFonts w:ascii="Sakkal Majalla" w:hAnsi="Sakkal Majalla" w:cs="Sakkal Majalla"/>
          <w:sz w:val="28"/>
          <w:szCs w:val="28"/>
          <w:rtl/>
          <w:lang w:bidi="ar-EG"/>
          <w14:ligatures w14:val="none"/>
        </w:rPr>
        <w:lastRenderedPageBreak/>
        <w:t>وشفافية. يمكن أن تسهم الاجتماعات الدورية، وورش العمل، وتبادل التقارير في تعزيز التعاون وتنسيق الجهود بين جميع الأطراف المعنية. إن وجود شبكة قوية من التواصل يُساعد في تحسين استجابة المجتمع للتهديدات الصحية. (</w:t>
      </w:r>
      <w:r w:rsidRPr="002E65B5">
        <w:rPr>
          <w:rFonts w:ascii="Sakkal Majalla" w:hAnsi="Sakkal Majalla" w:cs="Sakkal Majalla"/>
          <w:sz w:val="28"/>
          <w:szCs w:val="28"/>
          <w:lang w:bidi="ar-EG"/>
          <w14:ligatures w14:val="none"/>
        </w:rPr>
        <w:t>Hani</w:t>
      </w:r>
      <w:r w:rsidRPr="002E65B5">
        <w:rPr>
          <w:rFonts w:ascii="Sakkal Majalla" w:hAnsi="Sakkal Majalla" w:cs="Sakkal Majalla"/>
          <w:sz w:val="28"/>
          <w:szCs w:val="28"/>
          <w:rtl/>
          <w:lang w:bidi="ar-EG"/>
          <w14:ligatures w14:val="none"/>
        </w:rPr>
        <w:t>، 2019)</w:t>
      </w:r>
    </w:p>
    <w:p w14:paraId="25D8930D" w14:textId="2686885E" w:rsidR="001E3DC7" w:rsidRPr="002E65B5" w:rsidRDefault="002E65B5" w:rsidP="002E65B5">
      <w:pPr>
        <w:tabs>
          <w:tab w:val="right" w:pos="843"/>
        </w:tabs>
        <w:spacing w:line="360" w:lineRule="auto"/>
        <w:jc w:val="both"/>
        <w:outlineLvl w:val="2"/>
        <w:rPr>
          <w:rFonts w:ascii="Sakkal Majalla" w:hAnsi="Sakkal Majalla" w:cs="Sakkal Majalla"/>
          <w:b/>
          <w:bCs/>
          <w:sz w:val="28"/>
          <w:szCs w:val="28"/>
          <w:lang w:bidi="ar-EG"/>
          <w14:ligatures w14:val="none"/>
        </w:rPr>
      </w:pPr>
      <w:r w:rsidRPr="002E65B5">
        <w:rPr>
          <w:rFonts w:ascii="Sakkal Majalla" w:hAnsi="Sakkal Majalla" w:cs="Sakkal Majalla"/>
          <w:b/>
          <w:bCs/>
          <w:sz w:val="28"/>
          <w:szCs w:val="28"/>
          <w:lang w:bidi="ar-EG"/>
          <w14:ligatures w14:val="none"/>
        </w:rPr>
        <w:t xml:space="preserve"> </w:t>
      </w:r>
      <w:bookmarkStart w:id="115" w:name="_Toc179925111"/>
      <w:r w:rsidRPr="002E65B5">
        <w:rPr>
          <w:rFonts w:ascii="Sakkal Majalla" w:hAnsi="Sakkal Majalla" w:cs="Sakkal Majalla"/>
          <w:b/>
          <w:bCs/>
          <w:sz w:val="32"/>
          <w:szCs w:val="32"/>
          <w:lang w:bidi="ar-EG"/>
          <w14:ligatures w14:val="none"/>
        </w:rPr>
        <w:t>7.2.2</w:t>
      </w:r>
      <w:r w:rsidR="001E3DC7" w:rsidRPr="002E65B5">
        <w:rPr>
          <w:rFonts w:ascii="Sakkal Majalla" w:hAnsi="Sakkal Majalla" w:cs="Sakkal Majalla"/>
          <w:b/>
          <w:bCs/>
          <w:sz w:val="32"/>
          <w:szCs w:val="32"/>
          <w:rtl/>
          <w:lang w:bidi="ar-EG"/>
          <w14:ligatures w14:val="none"/>
        </w:rPr>
        <w:t>الاستجابة للأوبئة</w:t>
      </w:r>
      <w:bookmarkEnd w:id="115"/>
    </w:p>
    <w:p w14:paraId="008E1B10"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تُعتبر القدرة على الاستجابة السريعة للأوبئة أحد الأهداف الرئيسية لاستراتيجية المراقبة والرصد. عند اكتشاف أي بؤر للعدوى، يجب أن تكون هناك خطط واضحة للتدخل السريع. يشمل ذلك اتخاذ تدابير مثل فرض قيود على الحركة، وتنفيذ برامج التطعيم، وتوفير العلاج المناسب للحيوانات المصابة. تُعتبر التجارب السابقة، مثل الاستجابة للأوبئة المعروفة مثل أنفلونزا الطيور أو الحمى القلاعية، دروسًا قيمة في كيفية تحسين استجابة النظام الصحي. (</w:t>
      </w:r>
      <w:r w:rsidRPr="002E65B5">
        <w:rPr>
          <w:rFonts w:ascii="Sakkal Majalla" w:hAnsi="Sakkal Majalla" w:cs="Sakkal Majalla"/>
          <w:sz w:val="28"/>
          <w:szCs w:val="28"/>
          <w:lang w:bidi="ar-EG"/>
          <w14:ligatures w14:val="none"/>
        </w:rPr>
        <w:t>Al-Duaibes</w:t>
      </w:r>
      <w:r w:rsidRPr="002E65B5">
        <w:rPr>
          <w:rFonts w:ascii="Sakkal Majalla" w:hAnsi="Sakkal Majalla" w:cs="Sakkal Majalla"/>
          <w:sz w:val="28"/>
          <w:szCs w:val="28"/>
          <w:rtl/>
          <w:lang w:bidi="ar-EG"/>
          <w14:ligatures w14:val="none"/>
        </w:rPr>
        <w:t>، 2019)</w:t>
      </w:r>
    </w:p>
    <w:p w14:paraId="66B0F746" w14:textId="1234956E"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r w:rsidRPr="002E65B5">
        <w:rPr>
          <w:rFonts w:ascii="Sakkal Majalla" w:hAnsi="Sakkal Majalla" w:cs="Sakkal Majalla"/>
          <w:b/>
          <w:bCs/>
          <w:sz w:val="28"/>
          <w:szCs w:val="28"/>
          <w:lang w:bidi="ar-EG"/>
          <w14:ligatures w14:val="none"/>
        </w:rPr>
        <w:t xml:space="preserve"> </w:t>
      </w:r>
      <w:bookmarkStart w:id="116" w:name="_Toc179925112"/>
      <w:r w:rsidRPr="002E65B5">
        <w:rPr>
          <w:rFonts w:ascii="Sakkal Majalla" w:hAnsi="Sakkal Majalla" w:cs="Sakkal Majalla"/>
          <w:b/>
          <w:bCs/>
          <w:sz w:val="32"/>
          <w:szCs w:val="32"/>
          <w:lang w:bidi="ar-EG"/>
          <w14:ligatures w14:val="none"/>
        </w:rPr>
        <w:t>8.2.2</w:t>
      </w:r>
      <w:r w:rsidR="001E3DC7" w:rsidRPr="002E65B5">
        <w:rPr>
          <w:rFonts w:ascii="Sakkal Majalla" w:hAnsi="Sakkal Majalla" w:cs="Sakkal Majalla"/>
          <w:b/>
          <w:bCs/>
          <w:sz w:val="32"/>
          <w:szCs w:val="32"/>
          <w:rtl/>
          <w:lang w:bidi="ar-EG"/>
          <w14:ligatures w14:val="none"/>
        </w:rPr>
        <w:t>تقييم فعالية النظام</w:t>
      </w:r>
      <w:bookmarkEnd w:id="116"/>
    </w:p>
    <w:p w14:paraId="2E0B16B1"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تتطلب استراتيجية المراقبة والرصد تقييمًا دوريًا لفعالية النظام. يشمل ذلك مراجعة البيانات المستخلصة من المراقبة وتحليل نتائج التدخلات الصحية. يجب أن تتم هذه التقييمات بشكل منتظم لتحديد ما إذا كانت الأنظمة الحالية تُحقق الأهداف المرجوة. من خلال تقييم الأداء، يمكن تعديل الاستراتيجيات والتدخلات وفقًا للنتائج المستخلصة، مما يُساعد في تحسين فعالية النظام على المدى الطويل. تُعتبر استراتيجية المراقبة والرصد في الطب البيطري عنصرًا أساسيًا لضمان صحة الحيوانات وحماية الصحة العامة. من خلال تطوير أنظمة متكاملة للمراقبة، وجمع وتحليل البيانات، وتعزيز التواصل والتعاون، والاستجابة السريعة للأوبئة، وتقييم فعالية النظام، يمكن تحسين النتائج الصحية وتقليل مخاطر انتشار الأمراض. إن الاستثمار في هذه الاستراتيجيات يُعزز من قدرة المجتمع على التصدي للتحديات الصحية، مما يساهم في بناء نظام صحي قوي ومستدام. (</w:t>
      </w:r>
      <w:r w:rsidRPr="002E65B5">
        <w:rPr>
          <w:rFonts w:ascii="Sakkal Majalla" w:hAnsi="Sakkal Majalla" w:cs="Sakkal Majalla"/>
          <w:sz w:val="28"/>
          <w:szCs w:val="28"/>
          <w:lang w:bidi="ar-EG"/>
          <w14:ligatures w14:val="none"/>
        </w:rPr>
        <w:t>Ishaq</w:t>
      </w:r>
      <w:r w:rsidRPr="002E65B5">
        <w:rPr>
          <w:rFonts w:ascii="Sakkal Majalla" w:hAnsi="Sakkal Majalla" w:cs="Sakkal Majalla"/>
          <w:sz w:val="28"/>
          <w:szCs w:val="28"/>
          <w:rtl/>
          <w:lang w:bidi="ar-EG"/>
          <w14:ligatures w14:val="none"/>
        </w:rPr>
        <w:t>، 2021)</w:t>
      </w:r>
    </w:p>
    <w:p w14:paraId="7A725692" w14:textId="573095BF" w:rsidR="001E3DC7" w:rsidRPr="002E65B5" w:rsidRDefault="002E65B5" w:rsidP="002E65B5">
      <w:pPr>
        <w:tabs>
          <w:tab w:val="right" w:pos="843"/>
        </w:tabs>
        <w:spacing w:line="360" w:lineRule="auto"/>
        <w:jc w:val="both"/>
        <w:outlineLvl w:val="2"/>
        <w:rPr>
          <w:rFonts w:ascii="Sakkal Majalla" w:hAnsi="Sakkal Majalla" w:cs="Sakkal Majalla"/>
          <w:b/>
          <w:bCs/>
          <w:sz w:val="28"/>
          <w:szCs w:val="28"/>
          <w:lang w:bidi="ar-EG"/>
          <w14:ligatures w14:val="none"/>
        </w:rPr>
      </w:pPr>
      <w:r w:rsidRPr="002E65B5">
        <w:rPr>
          <w:rFonts w:ascii="Sakkal Majalla" w:hAnsi="Sakkal Majalla" w:cs="Sakkal Majalla"/>
          <w:b/>
          <w:bCs/>
          <w:sz w:val="28"/>
          <w:szCs w:val="28"/>
          <w:lang w:bidi="ar-EG"/>
          <w14:ligatures w14:val="none"/>
        </w:rPr>
        <w:t xml:space="preserve"> </w:t>
      </w:r>
      <w:bookmarkStart w:id="117" w:name="_Toc179925113"/>
      <w:r w:rsidRPr="002E65B5">
        <w:rPr>
          <w:rFonts w:ascii="Sakkal Majalla" w:hAnsi="Sakkal Majalla" w:cs="Sakkal Majalla"/>
          <w:b/>
          <w:bCs/>
          <w:sz w:val="32"/>
          <w:szCs w:val="32"/>
          <w:lang w:bidi="ar-EG"/>
          <w14:ligatures w14:val="none"/>
        </w:rPr>
        <w:t>9.2.2</w:t>
      </w:r>
      <w:r w:rsidR="001E3DC7" w:rsidRPr="002E65B5">
        <w:rPr>
          <w:rFonts w:ascii="Sakkal Majalla" w:hAnsi="Sakkal Majalla" w:cs="Sakkal Majalla"/>
          <w:b/>
          <w:bCs/>
          <w:sz w:val="32"/>
          <w:szCs w:val="32"/>
          <w:rtl/>
          <w:lang w:bidi="ar-EG"/>
          <w14:ligatures w14:val="none"/>
        </w:rPr>
        <w:t>تحسين ظروف التربية</w:t>
      </w:r>
      <w:bookmarkEnd w:id="117"/>
    </w:p>
    <w:p w14:paraId="0F7009D1" w14:textId="5E3EACDC"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 xml:space="preserve">تُعتبر ظروف التربية الجيدة جزءًا أساسيًا من الوقاية الشاملة. يتعين على المزارعين توفير بيئة صحية وآمنة للحيوانات، تشمل تهوية جيدة، ونظافة، وغذاء متوازن. تؤدي الظروف غير الصحية إلى زيادة خطر </w:t>
      </w:r>
      <w:r w:rsidRPr="002E65B5">
        <w:rPr>
          <w:rFonts w:ascii="Sakkal Majalla" w:hAnsi="Sakkal Majalla" w:cs="Sakkal Majalla"/>
          <w:sz w:val="28"/>
          <w:szCs w:val="28"/>
          <w:rtl/>
          <w:lang w:bidi="ar-EG"/>
          <w14:ligatures w14:val="none"/>
        </w:rPr>
        <w:lastRenderedPageBreak/>
        <w:t>الإصابة بالأمراض، مما يُحتم على المزارعين تبني ممارسات تربية أفضل. إن تحسين ظروف التربية يُعزز من مناعة الحيوانات ويقلل من الحاجة إلى استخدام المضادات الحيوية، مما يُسهم في مقاومة الأمراض. تحظى ظروف التربية بأهمية خاصة في الطب البيطري، حيث ترتبط جودة الحياة للحيوانات بشكل مباشر بصحتها العامة. إن توفير بيئة مناسبة يُساعد في تعزيز الجهاز المناعي للحيوانات، مما يقلل من احتمالية الإصابة بالأمراض. كما أن الظروف الجيدة تسهم في تحسين الأداء الإنتاجي للحيوانات، مثل زيادة إنتاج الحليب أو اللحوم، مما يعود بالنفع على المزارعين ويعزز من استدامة الإنتاج الزراعي. (</w:t>
      </w:r>
      <w:r w:rsidRPr="002E65B5">
        <w:rPr>
          <w:rFonts w:ascii="Sakkal Majalla" w:hAnsi="Sakkal Majalla" w:cs="Sakkal Majalla"/>
          <w:sz w:val="28"/>
          <w:szCs w:val="28"/>
          <w:lang w:bidi="ar-EG"/>
          <w14:ligatures w14:val="none"/>
        </w:rPr>
        <w:t>Ali</w:t>
      </w:r>
      <w:r w:rsidRPr="002E65B5">
        <w:rPr>
          <w:rFonts w:ascii="Sakkal Majalla" w:hAnsi="Sakkal Majalla" w:cs="Sakkal Majalla"/>
          <w:sz w:val="28"/>
          <w:szCs w:val="28"/>
          <w:rtl/>
          <w:lang w:bidi="ar-EG"/>
          <w14:ligatures w14:val="none"/>
        </w:rPr>
        <w:t>، 2019)</w:t>
      </w:r>
    </w:p>
    <w:p w14:paraId="58354442" w14:textId="6EAB6162" w:rsidR="001E3DC7" w:rsidRPr="002E65B5" w:rsidRDefault="002E65B5" w:rsidP="002E65B5">
      <w:pPr>
        <w:tabs>
          <w:tab w:val="left" w:pos="2966"/>
        </w:tabs>
        <w:spacing w:after="200" w:line="360" w:lineRule="auto"/>
        <w:contextualSpacing/>
        <w:jc w:val="both"/>
        <w:outlineLvl w:val="2"/>
        <w:rPr>
          <w:rFonts w:ascii="Sakkal Majalla" w:hAnsi="Sakkal Majalla" w:cs="Sakkal Majalla"/>
          <w:b/>
          <w:bCs/>
          <w:sz w:val="32"/>
          <w:szCs w:val="32"/>
          <w:lang w:bidi="ar-EG"/>
          <w14:ligatures w14:val="none"/>
        </w:rPr>
      </w:pPr>
      <w:r w:rsidRPr="002E65B5">
        <w:rPr>
          <w:rFonts w:ascii="Sakkal Majalla" w:hAnsi="Sakkal Majalla" w:cs="Sakkal Majalla"/>
          <w:sz w:val="28"/>
          <w:szCs w:val="28"/>
          <w:lang w:bidi="ar-EG"/>
          <w14:ligatures w14:val="none"/>
        </w:rPr>
        <w:t xml:space="preserve"> </w:t>
      </w:r>
      <w:bookmarkStart w:id="118" w:name="_Toc179925114"/>
      <w:r w:rsidRPr="002E65B5">
        <w:rPr>
          <w:rFonts w:ascii="Sakkal Majalla" w:hAnsi="Sakkal Majalla" w:cs="Sakkal Majalla"/>
          <w:b/>
          <w:bCs/>
          <w:sz w:val="32"/>
          <w:szCs w:val="32"/>
          <w:lang w:bidi="ar-EG"/>
          <w14:ligatures w14:val="none"/>
        </w:rPr>
        <w:t>1.9.2.2</w:t>
      </w:r>
      <w:r w:rsidR="001E3DC7" w:rsidRPr="002E65B5">
        <w:rPr>
          <w:rFonts w:ascii="Sakkal Majalla" w:hAnsi="Sakkal Majalla" w:cs="Sakkal Majalla"/>
          <w:b/>
          <w:bCs/>
          <w:sz w:val="32"/>
          <w:szCs w:val="32"/>
          <w:rtl/>
          <w:lang w:bidi="ar-EG"/>
          <w14:ligatures w14:val="none"/>
        </w:rPr>
        <w:t>عناصر تحسين ظروف التربية</w:t>
      </w:r>
      <w:bookmarkEnd w:id="118"/>
    </w:p>
    <w:p w14:paraId="0E886DB3"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تتضمن استراتيجية تحسين ظروف التربية عدة عناصر رئيسية، تشمل:</w:t>
      </w:r>
    </w:p>
    <w:p w14:paraId="22E517B6" w14:textId="77777777" w:rsidR="001E3DC7" w:rsidRPr="002E65B5" w:rsidRDefault="001E3DC7" w:rsidP="00A31801">
      <w:pPr>
        <w:numPr>
          <w:ilvl w:val="0"/>
          <w:numId w:val="19"/>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البيئة الفيزيائية: يجب أن تكون الحظائر والأماكن المخصصة لتربية الحيوانات جيدة التهوية، ومناسبة من حيث درجات الحرارة والرطوبة. ينبغي أن تتوفر مساحات كافية للحيوانات للتحرك بحرية، مما يقلل من مستويات التوتر ويعزز من رفاهيتها. (</w:t>
      </w:r>
      <w:r w:rsidRPr="002E65B5">
        <w:rPr>
          <w:rFonts w:ascii="Sakkal Majalla" w:hAnsi="Sakkal Majalla" w:cs="Sakkal Majalla"/>
          <w:sz w:val="28"/>
          <w:szCs w:val="28"/>
          <w:lang w:bidi="ar-EG"/>
          <w14:ligatures w14:val="none"/>
        </w:rPr>
        <w:t>Yousef</w:t>
      </w:r>
      <w:r w:rsidRPr="002E65B5">
        <w:rPr>
          <w:rFonts w:ascii="Sakkal Majalla" w:hAnsi="Sakkal Majalla" w:cs="Sakkal Majalla"/>
          <w:sz w:val="28"/>
          <w:szCs w:val="28"/>
          <w:rtl/>
          <w:lang w:bidi="ar-EG"/>
          <w14:ligatures w14:val="none"/>
        </w:rPr>
        <w:t>، 2020)</w:t>
      </w:r>
    </w:p>
    <w:p w14:paraId="49CB76FC" w14:textId="77777777" w:rsidR="001E3DC7" w:rsidRPr="002E65B5" w:rsidRDefault="001E3DC7" w:rsidP="00A31801">
      <w:pPr>
        <w:numPr>
          <w:ilvl w:val="0"/>
          <w:numId w:val="10"/>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التغذية: تُعتبر التغذية السليمة أحد العناصر الأساسية لتحسين ظروف التربية. يجب توفير غذاء متوازن يتناسب مع احتياجات الحيوانات الغذائية، بما في ذلك الفيتامينات والمعادن. إن التغذية الجيدة تسهم في تحسين صحة الحيوانات وإنتاجيتها.</w:t>
      </w:r>
    </w:p>
    <w:p w14:paraId="1DA08188" w14:textId="77777777" w:rsidR="001E3DC7" w:rsidRPr="002E65B5" w:rsidRDefault="001E3DC7" w:rsidP="00A31801">
      <w:pPr>
        <w:numPr>
          <w:ilvl w:val="0"/>
          <w:numId w:val="10"/>
        </w:numPr>
        <w:tabs>
          <w:tab w:val="right" w:pos="843"/>
        </w:tabs>
        <w:spacing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الرعاية الصحية: يتعين على المزارعين توفير رعاية صحية دورية للحيوانات، تشمل الفحوصات البيطرية المنتظمة والتطعيمات اللازمة. إن الكشف المبكر عن الأمراض ومعالجتها يُسهم في تقليل انتشار العدوى ويحسن من صحة القطيع. (</w:t>
      </w:r>
      <w:r w:rsidRPr="002E65B5">
        <w:rPr>
          <w:rFonts w:ascii="Sakkal Majalla" w:hAnsi="Sakkal Majalla" w:cs="Sakkal Majalla"/>
          <w:sz w:val="28"/>
          <w:szCs w:val="28"/>
          <w:lang w:bidi="ar-EG"/>
          <w14:ligatures w14:val="none"/>
        </w:rPr>
        <w:t>Al-Rashdi</w:t>
      </w:r>
      <w:r w:rsidRPr="002E65B5">
        <w:rPr>
          <w:rFonts w:ascii="Sakkal Majalla" w:hAnsi="Sakkal Majalla" w:cs="Sakkal Majalla"/>
          <w:sz w:val="28"/>
          <w:szCs w:val="28"/>
          <w:rtl/>
          <w:lang w:bidi="ar-EG"/>
          <w14:ligatures w14:val="none"/>
        </w:rPr>
        <w:t>، 2019)</w:t>
      </w:r>
    </w:p>
    <w:p w14:paraId="31960C08" w14:textId="040DCF99"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r w:rsidRPr="002E65B5">
        <w:rPr>
          <w:rFonts w:ascii="Sakkal Majalla" w:hAnsi="Sakkal Majalla" w:cs="Sakkal Majalla"/>
          <w:b/>
          <w:bCs/>
          <w:sz w:val="32"/>
          <w:szCs w:val="32"/>
          <w:lang w:bidi="ar-EG"/>
          <w14:ligatures w14:val="none"/>
        </w:rPr>
        <w:t xml:space="preserve"> </w:t>
      </w:r>
      <w:bookmarkStart w:id="119" w:name="_Toc179925115"/>
      <w:r w:rsidRPr="002E65B5">
        <w:rPr>
          <w:rFonts w:ascii="Sakkal Majalla" w:hAnsi="Sakkal Majalla" w:cs="Sakkal Majalla"/>
          <w:b/>
          <w:bCs/>
          <w:sz w:val="32"/>
          <w:szCs w:val="32"/>
          <w:lang w:bidi="ar-EG"/>
          <w14:ligatures w14:val="none"/>
        </w:rPr>
        <w:t>10.2.2</w:t>
      </w:r>
      <w:r w:rsidR="001E3DC7" w:rsidRPr="002E65B5">
        <w:rPr>
          <w:rFonts w:ascii="Sakkal Majalla" w:hAnsi="Sakkal Majalla" w:cs="Sakkal Majalla"/>
          <w:b/>
          <w:bCs/>
          <w:sz w:val="32"/>
          <w:szCs w:val="32"/>
          <w:rtl/>
          <w:lang w:bidi="ar-EG"/>
          <w14:ligatures w14:val="none"/>
        </w:rPr>
        <w:t>تعزيز الرفاهية الحيوانية</w:t>
      </w:r>
      <w:bookmarkEnd w:id="119"/>
    </w:p>
    <w:p w14:paraId="64586FA3"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 xml:space="preserve">يُعتبر تعزيز الرفاهية الحيوانية جزءًا أساسيًا من استراتيجية تحسين ظروف التربية. يشمل ذلك توفير بيئة اجتماعية مناسبة، حيث يُمكن للحيوانات التفاعل بشكل طبيعي مع بعضها البعض. يجب تجنب العزلة أو التكدس، حيث يُمكن أن تؤدي هذه الظروف إلى زيادة مستويات التوتر والقلق. إن تحسين الرفاهية يُساهم في تعزيز الإنتاجية العامة ويساعد في الحد من السلوكيات السلبية. تتطلب استراتيجية تحسين ظروف التربية أيضًا توفير برامج تعليمية وتدريبية للمربين. يجب على الأطباء البيطريين والجهات المعنية تنظيم ورش </w:t>
      </w:r>
      <w:r w:rsidRPr="002E65B5">
        <w:rPr>
          <w:rFonts w:ascii="Sakkal Majalla" w:hAnsi="Sakkal Majalla" w:cs="Sakkal Majalla"/>
          <w:sz w:val="28"/>
          <w:szCs w:val="28"/>
          <w:rtl/>
          <w:lang w:bidi="ar-EG"/>
          <w14:ligatures w14:val="none"/>
        </w:rPr>
        <w:lastRenderedPageBreak/>
        <w:t>عمل ودورات تدريبية تُركز على أفضل ممارسات التربية والرعاية الصحية. من خلال تعزيز المعرفة والمهارات، يمكن للمربين تحسين ظروف التربية بشكل فعّال، مما يؤدي إلى نتائج إيجابية على صحة الحيوانات وإنتاجيتها. (</w:t>
      </w:r>
      <w:r w:rsidRPr="002E65B5">
        <w:rPr>
          <w:rFonts w:ascii="Sakkal Majalla" w:hAnsi="Sakkal Majalla" w:cs="Sakkal Majalla"/>
          <w:sz w:val="28"/>
          <w:szCs w:val="28"/>
          <w:lang w:bidi="ar-EG"/>
          <w14:ligatures w14:val="none"/>
        </w:rPr>
        <w:t>Abdullah</w:t>
      </w:r>
      <w:r w:rsidRPr="002E65B5">
        <w:rPr>
          <w:rFonts w:ascii="Sakkal Majalla" w:hAnsi="Sakkal Majalla" w:cs="Sakkal Majalla"/>
          <w:sz w:val="28"/>
          <w:szCs w:val="28"/>
          <w:rtl/>
          <w:lang w:bidi="ar-EG"/>
          <w14:ligatures w14:val="none"/>
        </w:rPr>
        <w:t>، 2021)</w:t>
      </w:r>
    </w:p>
    <w:p w14:paraId="2FBFAD29"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من الضروري تقييم فعالية استراتيجية تحسين ظروف التربية بشكل دوري. يجب أن تتضمن هذه التقييمات جمع بيانات حول صحة الحيوانات، ومستويات الإنتاج، ورضا المربين. يُمكن استخدام هذه البيانات لتحديد النقاط القوية والضعيفة في البرنامج وتعديل الاستراتيجيات وفقًا لذلك. إن التقييم المستمر يُساعد في تعزيز التحسين المستدام وتحقيق الأهداف المرجوة. تُعتبر استراتيجية تحسين ظروف التربية في الطب البيطري ضرورية لضمان صحة الحيوانات ورفاهيتها، مما ينعكس إيجابيًا على الإنتاجية الزراعية. من خلال تحسين البيئة الفيزيائية، وتعزيز التغذية والرعاية الصحية، وتعزيز الرفاهية، وتوفير التعليم والتدريب، واستخدام التكنولوجيا، وتقييم الأداء، يمكن تحقيق نتائج إيجابية في مجال الرعاية الصحية الحيوانية. إن الاستثمار في هذه الاستراتيجيات يُساهم في بناء نظام زراعي مستدام، مما يُعزز من الأمن الغذائي ويُقلل من المخاطر الصحية. (</w:t>
      </w:r>
      <w:r w:rsidRPr="002E65B5">
        <w:rPr>
          <w:rFonts w:ascii="Sakkal Majalla" w:hAnsi="Sakkal Majalla" w:cs="Sakkal Majalla"/>
          <w:sz w:val="28"/>
          <w:szCs w:val="28"/>
          <w:lang w:bidi="ar-EG"/>
          <w14:ligatures w14:val="none"/>
        </w:rPr>
        <w:t>Samara</w:t>
      </w:r>
      <w:r w:rsidRPr="002E65B5">
        <w:rPr>
          <w:rFonts w:ascii="Sakkal Majalla" w:hAnsi="Sakkal Majalla" w:cs="Sakkal Majalla"/>
          <w:sz w:val="28"/>
          <w:szCs w:val="28"/>
          <w:rtl/>
          <w:lang w:bidi="ar-EG"/>
          <w14:ligatures w14:val="none"/>
        </w:rPr>
        <w:t>، 2021)</w:t>
      </w:r>
    </w:p>
    <w:p w14:paraId="6762DBC7" w14:textId="608FF2A7"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r w:rsidRPr="002E65B5">
        <w:rPr>
          <w:rFonts w:ascii="Sakkal Majalla" w:hAnsi="Sakkal Majalla" w:cs="Sakkal Majalla"/>
          <w:b/>
          <w:bCs/>
          <w:sz w:val="32"/>
          <w:szCs w:val="32"/>
          <w:lang w:bidi="ar-EG"/>
          <w14:ligatures w14:val="none"/>
        </w:rPr>
        <w:t xml:space="preserve"> </w:t>
      </w:r>
      <w:bookmarkStart w:id="120" w:name="_Toc179925116"/>
      <w:r w:rsidRPr="002E65B5">
        <w:rPr>
          <w:rFonts w:ascii="Sakkal Majalla" w:hAnsi="Sakkal Majalla" w:cs="Sakkal Majalla"/>
          <w:b/>
          <w:bCs/>
          <w:sz w:val="32"/>
          <w:szCs w:val="32"/>
          <w:lang w:bidi="ar-EG"/>
          <w14:ligatures w14:val="none"/>
        </w:rPr>
        <w:t>11.2.2</w:t>
      </w:r>
      <w:r w:rsidR="001E3DC7" w:rsidRPr="002E65B5">
        <w:rPr>
          <w:rFonts w:ascii="Sakkal Majalla" w:hAnsi="Sakkal Majalla" w:cs="Sakkal Majalla"/>
          <w:b/>
          <w:bCs/>
          <w:sz w:val="32"/>
          <w:szCs w:val="32"/>
          <w:rtl/>
          <w:lang w:bidi="ar-EG"/>
          <w14:ligatures w14:val="none"/>
        </w:rPr>
        <w:t>التعاون بين القطاعات</w:t>
      </w:r>
      <w:bookmarkEnd w:id="120"/>
    </w:p>
    <w:p w14:paraId="569651FC"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تتطلب استراتيجيات الوقاية الشاملة التعاون بين مختلف القطاعات، بما في ذلك الطب البيطري، والصحة العامة، والزراعة. يجب أن تتشارك هذه القطاعات المعلومات والموارد لتطوير استراتيجيات تكاملية. على سبيل المثال، يمكن أن تسهم البرامج المشتركة في تعزيز الوعي حول الأمراض المشتركة بين الحيوانات والبشر، مما يُساعد في الوقاية من تفشيها. إن التعاون بين الجهات الحكومية، والمنظمات غير الحكومية، والمجتمعات المحلية يُعتبر أمرًا حيويًا لتحقيق نتائج فعالة. (</w:t>
      </w:r>
      <w:r w:rsidRPr="002E65B5">
        <w:rPr>
          <w:rFonts w:ascii="Sakkal Majalla" w:hAnsi="Sakkal Majalla" w:cs="Sakkal Majalla"/>
          <w:sz w:val="28"/>
          <w:szCs w:val="28"/>
          <w:lang w:bidi="ar-EG"/>
          <w14:ligatures w14:val="none"/>
        </w:rPr>
        <w:t>Al-Duaibes</w:t>
      </w:r>
      <w:r w:rsidRPr="002E65B5">
        <w:rPr>
          <w:rFonts w:ascii="Sakkal Majalla" w:hAnsi="Sakkal Majalla" w:cs="Sakkal Majalla"/>
          <w:sz w:val="28"/>
          <w:szCs w:val="28"/>
          <w:rtl/>
          <w:lang w:bidi="ar-EG"/>
          <w14:ligatures w14:val="none"/>
        </w:rPr>
        <w:t>، 2019)</w:t>
      </w:r>
    </w:p>
    <w:p w14:paraId="5FD41194"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t>تتجلى أهمية التعاون بين القطاعات في الطب البيطري في تعزيز الاستجابة الشاملة لمشاكل الصحة الحيوانية. إذ تُعتبر الأمراض الحيوانية المشتركة، مثل الحمى المالطية أو انفلونزا الطيور، تهديدات لصحة الإنسان أيضًا. يتطلب التعامل مع هذه القضايا تنسيقًا فعالًا بين الجهات الصحية والبيطرية، مما يُساعد في تحديد بؤر العدوى بسرعة واتخاذ التدابير اللازمة للحد من انتشارها. من خلال العمل معًا، يمكن تحسين كفاءة استخدام الموارد وتجنب التكرار في الجهود. (</w:t>
      </w:r>
      <w:r w:rsidRPr="002E65B5">
        <w:rPr>
          <w:rFonts w:ascii="Sakkal Majalla" w:hAnsi="Sakkal Majalla" w:cs="Sakkal Majalla"/>
          <w:sz w:val="28"/>
          <w:szCs w:val="28"/>
          <w:lang w:bidi="ar-EG"/>
          <w14:ligatures w14:val="none"/>
        </w:rPr>
        <w:t>Zrouki</w:t>
      </w:r>
      <w:r w:rsidRPr="002E65B5">
        <w:rPr>
          <w:rFonts w:ascii="Sakkal Majalla" w:hAnsi="Sakkal Majalla" w:cs="Sakkal Majalla"/>
          <w:sz w:val="28"/>
          <w:szCs w:val="28"/>
          <w:rtl/>
          <w:lang w:bidi="ar-EG"/>
          <w14:ligatures w14:val="none"/>
        </w:rPr>
        <w:t>، 2019)</w:t>
      </w:r>
    </w:p>
    <w:p w14:paraId="65B33D38" w14:textId="762D3CC2"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r w:rsidRPr="002E65B5">
        <w:rPr>
          <w:rFonts w:ascii="Sakkal Majalla" w:hAnsi="Sakkal Majalla" w:cs="Sakkal Majalla"/>
          <w:b/>
          <w:bCs/>
          <w:sz w:val="28"/>
          <w:szCs w:val="28"/>
          <w:lang w:bidi="ar-EG"/>
          <w14:ligatures w14:val="none"/>
        </w:rPr>
        <w:lastRenderedPageBreak/>
        <w:t xml:space="preserve"> </w:t>
      </w:r>
      <w:bookmarkStart w:id="121" w:name="_Toc179925117"/>
      <w:r w:rsidRPr="002E65B5">
        <w:rPr>
          <w:rFonts w:ascii="Sakkal Majalla" w:hAnsi="Sakkal Majalla" w:cs="Sakkal Majalla"/>
          <w:b/>
          <w:bCs/>
          <w:sz w:val="32"/>
          <w:szCs w:val="32"/>
          <w:lang w:bidi="ar-EG"/>
          <w14:ligatures w14:val="none"/>
        </w:rPr>
        <w:t>12.2.2</w:t>
      </w:r>
      <w:r w:rsidR="001E3DC7" w:rsidRPr="002E65B5">
        <w:rPr>
          <w:rFonts w:ascii="Sakkal Majalla" w:hAnsi="Sakkal Majalla" w:cs="Sakkal Majalla"/>
          <w:b/>
          <w:bCs/>
          <w:sz w:val="32"/>
          <w:szCs w:val="32"/>
          <w:rtl/>
          <w:lang w:bidi="ar-EG"/>
          <w14:ligatures w14:val="none"/>
        </w:rPr>
        <w:t>بناء شراكات فعالة</w:t>
      </w:r>
      <w:bookmarkEnd w:id="121"/>
    </w:p>
    <w:p w14:paraId="2840811C"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يتطلب نجاح استراتيجية التعاون بين القطاعات بناء شراكات فعالة بين مختلف الأطراف. ينبغي على الأطباء البيطريين التعاون مع المزارعين لتبادل المعلومات حول الرعاية الصحية للحيوانات، وتقديم التوجيه بشأن أفضل الممارسات في التربية والتغذية. بالإضافة إلى ذلك، يجب أن تتعاون السلطات الحكومية مع المنظمات غير الحكومية لتطوير البرامج الصحية وتقديم الدعم الفني والمالي. من خلال هذه الشراكات، يمكن تعزيز الجهود المشتركة وتحقيق نتائج إيجابية. (</w:t>
      </w:r>
      <w:r w:rsidRPr="002E65B5">
        <w:rPr>
          <w:rFonts w:ascii="Sakkal Majalla" w:hAnsi="Sakkal Majalla" w:cs="Sakkal Majalla"/>
          <w:sz w:val="28"/>
          <w:szCs w:val="28"/>
          <w:lang w:bidi="ar-EG"/>
          <w14:ligatures w14:val="none"/>
        </w:rPr>
        <w:t>Ali</w:t>
      </w:r>
      <w:r w:rsidRPr="002E65B5">
        <w:rPr>
          <w:rFonts w:ascii="Sakkal Majalla" w:hAnsi="Sakkal Majalla" w:cs="Sakkal Majalla"/>
          <w:sz w:val="28"/>
          <w:szCs w:val="28"/>
          <w:rtl/>
          <w:lang w:bidi="ar-EG"/>
          <w14:ligatures w14:val="none"/>
        </w:rPr>
        <w:t>، 2019)</w:t>
      </w:r>
      <w:r w:rsidRPr="002E65B5">
        <w:rPr>
          <w:rFonts w:ascii="Sakkal Majalla" w:hAnsi="Sakkal Majalla" w:cs="Sakkal Majalla"/>
          <w:sz w:val="28"/>
          <w:szCs w:val="28"/>
          <w:rtl/>
          <w:lang w:bidi="ar-EG"/>
          <w14:ligatures w14:val="none"/>
        </w:rPr>
        <w:tab/>
      </w:r>
    </w:p>
    <w:p w14:paraId="4DA5DB00"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بجانب تبادل المعلومات والبيانات والذي يُعد جزءًا أساسيًا من استراتيجية التعاون بين القطاعات. يجب أن تُنشأ أنظمة معلوماتية تُساعد في جمع البيانات المتعلقة بصحة الحيوانات، والأمراض المنتشرة، ونتائج برامج التطعيم. يمكن أن تُساهم هذه الأنظمة في توفير معلومات دقيقة للأطباء البيطريين والمزارعين والسلطات الصحية، مما يُعزز من اتخاذ القرارات المستنيرة. إن وجود قاعدة بيانات مشتركة يُساعد في رصد الاتجاهات وتحليل المخاطر، مما يُعزز من استجابة المجتمع للأوبئة. (</w:t>
      </w:r>
      <w:r w:rsidRPr="002E65B5">
        <w:rPr>
          <w:rFonts w:ascii="Sakkal Majalla" w:hAnsi="Sakkal Majalla" w:cs="Sakkal Majalla"/>
          <w:sz w:val="28"/>
          <w:szCs w:val="28"/>
          <w:lang w:bidi="ar-EG"/>
          <w14:ligatures w14:val="none"/>
        </w:rPr>
        <w:t>Hani</w:t>
      </w:r>
      <w:r w:rsidRPr="002E65B5">
        <w:rPr>
          <w:rFonts w:ascii="Sakkal Majalla" w:hAnsi="Sakkal Majalla" w:cs="Sakkal Majalla"/>
          <w:sz w:val="28"/>
          <w:szCs w:val="28"/>
          <w:rtl/>
          <w:lang w:bidi="ar-EG"/>
          <w14:ligatures w14:val="none"/>
        </w:rPr>
        <w:t>، 2019)</w:t>
      </w:r>
    </w:p>
    <w:p w14:paraId="6ECF61F1"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تُعتبر برامج التدريب والتطوير المهني جزءًا أساسيًا من استراتيجية التعاون بين القطاعات. يجب أن يتم تنظيم ورش عمل ودورات تدريبية تشمل جميع الأطراف المعنية، بما في ذلك الأطباء البيطريين، والمزارعين، والموظفين الحكوميين. تهدف هذه البرامج إلى تعزيز المعرفة والمهارات المتعلقة بالصحة الحيوانية والتقنيات الحديثة في الرعاية الصحية. من خلال التعليم المستمر، يمكن تحسين مستوى الوعي الصحي وتعزيز الممارسات الجيدة في تربية الحيوانات. (</w:t>
      </w:r>
      <w:r w:rsidRPr="002E65B5">
        <w:rPr>
          <w:rFonts w:ascii="Sakkal Majalla" w:hAnsi="Sakkal Majalla" w:cs="Sakkal Majalla"/>
          <w:sz w:val="28"/>
          <w:szCs w:val="28"/>
          <w:lang w:bidi="ar-EG"/>
          <w14:ligatures w14:val="none"/>
        </w:rPr>
        <w:t>Saeed</w:t>
      </w:r>
      <w:r w:rsidRPr="002E65B5">
        <w:rPr>
          <w:rFonts w:ascii="Sakkal Majalla" w:hAnsi="Sakkal Majalla" w:cs="Sakkal Majalla"/>
          <w:sz w:val="28"/>
          <w:szCs w:val="28"/>
          <w:rtl/>
          <w:lang w:bidi="ar-EG"/>
          <w14:ligatures w14:val="none"/>
        </w:rPr>
        <w:t>، 2021)</w:t>
      </w:r>
    </w:p>
    <w:p w14:paraId="24ED5DAD" w14:textId="2F8EFC58" w:rsidR="001E3DC7" w:rsidRPr="002E65B5" w:rsidRDefault="002E65B5" w:rsidP="002E65B5">
      <w:pPr>
        <w:tabs>
          <w:tab w:val="right" w:pos="843"/>
        </w:tabs>
        <w:spacing w:line="360" w:lineRule="auto"/>
        <w:jc w:val="both"/>
        <w:outlineLvl w:val="2"/>
        <w:rPr>
          <w:rFonts w:ascii="Sakkal Majalla" w:hAnsi="Sakkal Majalla" w:cs="Sakkal Majalla"/>
          <w:b/>
          <w:bCs/>
          <w:sz w:val="28"/>
          <w:szCs w:val="28"/>
          <w:lang w:bidi="ar-EG"/>
          <w14:ligatures w14:val="none"/>
        </w:rPr>
      </w:pPr>
      <w:r w:rsidRPr="002E65B5">
        <w:rPr>
          <w:rFonts w:ascii="Sakkal Majalla" w:hAnsi="Sakkal Majalla" w:cs="Sakkal Majalla"/>
          <w:b/>
          <w:bCs/>
          <w:sz w:val="28"/>
          <w:szCs w:val="28"/>
          <w:lang w:bidi="ar-EG"/>
          <w14:ligatures w14:val="none"/>
        </w:rPr>
        <w:t xml:space="preserve"> </w:t>
      </w:r>
      <w:bookmarkStart w:id="122" w:name="_Toc179925118"/>
      <w:r w:rsidRPr="002E65B5">
        <w:rPr>
          <w:rFonts w:ascii="Sakkal Majalla" w:hAnsi="Sakkal Majalla" w:cs="Sakkal Majalla"/>
          <w:b/>
          <w:bCs/>
          <w:sz w:val="32"/>
          <w:szCs w:val="32"/>
          <w:lang w:bidi="ar-EG"/>
          <w14:ligatures w14:val="none"/>
        </w:rPr>
        <w:t>13.2.2</w:t>
      </w:r>
      <w:r w:rsidR="001E3DC7" w:rsidRPr="002E65B5">
        <w:rPr>
          <w:rFonts w:ascii="Sakkal Majalla" w:hAnsi="Sakkal Majalla" w:cs="Sakkal Majalla"/>
          <w:b/>
          <w:bCs/>
          <w:sz w:val="32"/>
          <w:szCs w:val="32"/>
          <w:rtl/>
          <w:lang w:bidi="ar-EG"/>
          <w14:ligatures w14:val="none"/>
        </w:rPr>
        <w:t>الاستجابة للأوبئة</w:t>
      </w:r>
      <w:bookmarkEnd w:id="122"/>
    </w:p>
    <w:p w14:paraId="412F8AE4"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تُعتبر القدرة على الاستجابة السريعة للأوبئة من الأهداف الرئيسية لاستراتيجية التعاون بين القطاعات. عند ظهور أي بؤر للعدوى، يجب أن تكون هناك خطط واضحة للتدخل السريع. يشمل ذلك تنسيق الجهود بين الأطباء البيطريين والسلطات الصحية والمزارعين، لضمان استجابة فعالة وسريعة. من خلال العمل معًا، يمكن تقليل تأثير الأوبئة على صحة الحيوانات والمجتمعات، وتعزيز الأمن الصحي. (</w:t>
      </w:r>
      <w:r w:rsidRPr="002E65B5">
        <w:rPr>
          <w:rFonts w:ascii="Sakkal Majalla" w:hAnsi="Sakkal Majalla" w:cs="Sakkal Majalla"/>
          <w:sz w:val="28"/>
          <w:szCs w:val="28"/>
          <w:lang w:bidi="ar-EG"/>
          <w14:ligatures w14:val="none"/>
        </w:rPr>
        <w:t>Yousef</w:t>
      </w:r>
      <w:r w:rsidRPr="002E65B5">
        <w:rPr>
          <w:rFonts w:ascii="Sakkal Majalla" w:hAnsi="Sakkal Majalla" w:cs="Sakkal Majalla"/>
          <w:sz w:val="28"/>
          <w:szCs w:val="28"/>
          <w:rtl/>
          <w:lang w:bidi="ar-EG"/>
          <w14:ligatures w14:val="none"/>
        </w:rPr>
        <w:t>، 2020)</w:t>
      </w:r>
    </w:p>
    <w:p w14:paraId="57F02CE3"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lastRenderedPageBreak/>
        <w:t>تُعتبر عملية تقييم فعالية التعاون بين القطاعات أمرًا أساسيًا لضمان تحقيق الأهداف المرجوة. يجب أن تشمل هذه التقييمات جمع بيانات حول نتائج البرامج المشتركة، ورضا الأطراف المعنية، ومدى فعالية الاستجابة للأوبئة. من خلال تحليل البيانات المستخلصة، يمكن تحديد النقاط القوية والضعيفة في التعاون وتعديل الاستراتيجيات وفقًا لذلك. إن التقييم المستمر يُساعد في تعزيز التحسين المستدام وتحقيق نتائج أفضل في مجال الصحة الحيوانية. تُعتبر استراتيجية التعاون بين القطاعات في الطب البيطري عنصرًا حيويًا لضمان صحة الحيوانات وحماية الصحة العامة. من خلال بناء شراكات فعالة، وتبادل المعلومات، وتعزيز التدريب، والاستجابة السريعة للأوبئة، وتقييم فعالية التعاون، يمكن تحسين النتائج الصحية وتقليل مخاطر انتشار الأمراض. إن الاستثمار في هذه الاستراتيجيات يُعزز من قدرة المجتمع على التصدي للتحديات الصحية، مما يسهم في بناء نظام صحي قوي ومستدام. (</w:t>
      </w:r>
      <w:r w:rsidRPr="002E65B5">
        <w:rPr>
          <w:rFonts w:ascii="Sakkal Majalla" w:hAnsi="Sakkal Majalla" w:cs="Sakkal Majalla"/>
          <w:sz w:val="28"/>
          <w:szCs w:val="28"/>
          <w:lang w:bidi="ar-EG"/>
          <w14:ligatures w14:val="none"/>
        </w:rPr>
        <w:t>Ishaq</w:t>
      </w:r>
      <w:r w:rsidRPr="002E65B5">
        <w:rPr>
          <w:rFonts w:ascii="Sakkal Majalla" w:hAnsi="Sakkal Majalla" w:cs="Sakkal Majalla"/>
          <w:sz w:val="28"/>
          <w:szCs w:val="28"/>
          <w:rtl/>
          <w:lang w:bidi="ar-EG"/>
          <w14:ligatures w14:val="none"/>
        </w:rPr>
        <w:t>، 2021)</w:t>
      </w:r>
    </w:p>
    <w:p w14:paraId="33F6D50F" w14:textId="1FCE8FB0" w:rsidR="001E3DC7" w:rsidRPr="002E65B5" w:rsidRDefault="002E65B5" w:rsidP="002E65B5">
      <w:pPr>
        <w:tabs>
          <w:tab w:val="right" w:pos="843"/>
        </w:tabs>
        <w:spacing w:line="360" w:lineRule="auto"/>
        <w:jc w:val="both"/>
        <w:outlineLvl w:val="2"/>
        <w:rPr>
          <w:rFonts w:ascii="Sakkal Majalla" w:hAnsi="Sakkal Majalla" w:cs="Sakkal Majalla"/>
          <w:b/>
          <w:bCs/>
          <w:sz w:val="28"/>
          <w:szCs w:val="28"/>
          <w:lang w:bidi="ar-EG"/>
          <w14:ligatures w14:val="none"/>
        </w:rPr>
      </w:pPr>
      <w:r w:rsidRPr="002E65B5">
        <w:rPr>
          <w:rFonts w:ascii="Sakkal Majalla" w:hAnsi="Sakkal Majalla" w:cs="Sakkal Majalla"/>
          <w:b/>
          <w:bCs/>
          <w:sz w:val="28"/>
          <w:szCs w:val="28"/>
          <w:lang w:bidi="ar-EG"/>
          <w14:ligatures w14:val="none"/>
        </w:rPr>
        <w:t xml:space="preserve"> </w:t>
      </w:r>
      <w:bookmarkStart w:id="123" w:name="_Toc179925119"/>
      <w:r w:rsidRPr="002E65B5">
        <w:rPr>
          <w:rFonts w:ascii="Sakkal Majalla" w:hAnsi="Sakkal Majalla" w:cs="Sakkal Majalla"/>
          <w:b/>
          <w:bCs/>
          <w:sz w:val="32"/>
          <w:szCs w:val="32"/>
          <w:lang w:bidi="ar-EG"/>
          <w14:ligatures w14:val="none"/>
        </w:rPr>
        <w:t>14.2.2</w:t>
      </w:r>
      <w:r w:rsidR="001E3DC7" w:rsidRPr="002E65B5">
        <w:rPr>
          <w:rFonts w:ascii="Sakkal Majalla" w:hAnsi="Sakkal Majalla" w:cs="Sakkal Majalla"/>
          <w:b/>
          <w:bCs/>
          <w:sz w:val="32"/>
          <w:szCs w:val="32"/>
          <w:rtl/>
          <w:lang w:bidi="ar-EG"/>
          <w14:ligatures w14:val="none"/>
        </w:rPr>
        <w:t>استخدام التكنولوجيا</w:t>
      </w:r>
      <w:bookmarkEnd w:id="123"/>
    </w:p>
    <w:p w14:paraId="1F587D10"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يمكن أن تسهم التكنولوجيا بشكل كبير في تعزيز استراتيجيات الوقاية الشاملة. يشمل ذلك استخدام الأنظمة الرقمية لجمع البيانات وتحليلها، وتطبيقات الهاتف المحمول التي تُساعد المزارعين في متابعة صحة حيواناتهم. كما يمكن استخدام تقنيات مثل تحليل البيانات الضخمة والذكاء الاصطناعي لتحديد الاتجاهات وتوقع تفشي الأمراض قبل حدوثها. هذه الابتكارات تُعزز من قدرة الأطباء البيطريين على اتخاذ قرارات مبنية على بيانات دقيقة. وتتجلى أهمية استخدام التكنولوجيا في الطب البيطري في قدرتها على تحسين دقة وفعالية تشخيص الأمراض. تُساعد الأدوات التكنولوجية، مثل أجهزة التصوير الشعاعي، والموجات فوق الصوتية، في توفير معلومات دقيقة عن الحالة الصحية للحيوانات. كما تُساهم التكنولوجيا في تسريع عملية اتخاذ القرارات، مما يُساعد الأطباء البيطريين في تقديم العلاج المناسب بشكل أسرع. إن الاعتماد على التكنولوجيا يُمكن أن يُحسن من مستوى الرفاهية الحيوانية، حيث يمكن اكتشاف المشكلات الصحية مبكرًا. (</w:t>
      </w:r>
      <w:r w:rsidRPr="002E65B5">
        <w:rPr>
          <w:rFonts w:ascii="Sakkal Majalla" w:hAnsi="Sakkal Majalla" w:cs="Sakkal Majalla"/>
          <w:sz w:val="28"/>
          <w:szCs w:val="28"/>
          <w:lang w:bidi="ar-EG"/>
          <w14:ligatures w14:val="none"/>
        </w:rPr>
        <w:t>Ali</w:t>
      </w:r>
      <w:r w:rsidRPr="002E65B5">
        <w:rPr>
          <w:rFonts w:ascii="Sakkal Majalla" w:hAnsi="Sakkal Majalla" w:cs="Sakkal Majalla"/>
          <w:sz w:val="28"/>
          <w:szCs w:val="28"/>
          <w:rtl/>
          <w:lang w:bidi="ar-EG"/>
          <w14:ligatures w14:val="none"/>
        </w:rPr>
        <w:t>، 2019)</w:t>
      </w:r>
      <w:r w:rsidRPr="002E65B5">
        <w:rPr>
          <w:rFonts w:ascii="Sakkal Majalla" w:hAnsi="Sakkal Majalla" w:cs="Sakkal Majalla"/>
          <w:sz w:val="28"/>
          <w:szCs w:val="28"/>
          <w:rtl/>
          <w:lang w:bidi="ar-EG"/>
          <w14:ligatures w14:val="none"/>
        </w:rPr>
        <w:tab/>
      </w:r>
    </w:p>
    <w:p w14:paraId="20C295C6" w14:textId="570AAE30" w:rsidR="001E3DC7" w:rsidRPr="002E65B5" w:rsidRDefault="002E65B5" w:rsidP="002E65B5">
      <w:pPr>
        <w:tabs>
          <w:tab w:val="right" w:pos="843"/>
        </w:tabs>
        <w:spacing w:line="360" w:lineRule="auto"/>
        <w:jc w:val="both"/>
        <w:outlineLvl w:val="2"/>
        <w:rPr>
          <w:rFonts w:ascii="Sakkal Majalla" w:hAnsi="Sakkal Majalla" w:cs="Sakkal Majalla"/>
          <w:b/>
          <w:bCs/>
          <w:sz w:val="28"/>
          <w:szCs w:val="28"/>
          <w:lang w:bidi="ar-EG"/>
          <w14:ligatures w14:val="none"/>
        </w:rPr>
      </w:pPr>
      <w:r w:rsidRPr="002E65B5">
        <w:rPr>
          <w:rFonts w:ascii="Sakkal Majalla" w:hAnsi="Sakkal Majalla" w:cs="Sakkal Majalla"/>
          <w:b/>
          <w:bCs/>
          <w:sz w:val="28"/>
          <w:szCs w:val="28"/>
          <w:lang w:bidi="ar-EG"/>
          <w14:ligatures w14:val="none"/>
        </w:rPr>
        <w:t xml:space="preserve"> </w:t>
      </w:r>
      <w:bookmarkStart w:id="124" w:name="_Toc179925120"/>
      <w:r w:rsidRPr="002E65B5">
        <w:rPr>
          <w:rFonts w:ascii="Sakkal Majalla" w:hAnsi="Sakkal Majalla" w:cs="Sakkal Majalla"/>
          <w:b/>
          <w:bCs/>
          <w:sz w:val="32"/>
          <w:szCs w:val="32"/>
          <w:lang w:bidi="ar-EG"/>
          <w14:ligatures w14:val="none"/>
        </w:rPr>
        <w:t>15.2.2</w:t>
      </w:r>
      <w:r w:rsidR="001E3DC7" w:rsidRPr="002E65B5">
        <w:rPr>
          <w:rFonts w:ascii="Sakkal Majalla" w:hAnsi="Sakkal Majalla" w:cs="Sakkal Majalla"/>
          <w:b/>
          <w:bCs/>
          <w:sz w:val="32"/>
          <w:szCs w:val="32"/>
          <w:rtl/>
          <w:lang w:bidi="ar-EG"/>
          <w14:ligatures w14:val="none"/>
        </w:rPr>
        <w:t>تطبيقات الهواتف الذكية</w:t>
      </w:r>
      <w:bookmarkEnd w:id="124"/>
    </w:p>
    <w:p w14:paraId="63F880EE"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 xml:space="preserve">تُعتبر تطبيقات الهواتف الذكية من الأدوات القيمة في استراتيجية استخدام التكنولوجيا. يمكن لمربي الحيوانات استخدام هذه التطبيقات لمتابعة صحة حيواناتهم، وتسجيل البيانات المتعلقة بالتغذية، </w:t>
      </w:r>
      <w:r w:rsidRPr="002E65B5">
        <w:rPr>
          <w:rFonts w:ascii="Sakkal Majalla" w:hAnsi="Sakkal Majalla" w:cs="Sakkal Majalla"/>
          <w:sz w:val="28"/>
          <w:szCs w:val="28"/>
          <w:rtl/>
          <w:lang w:bidi="ar-EG"/>
          <w14:ligatures w14:val="none"/>
        </w:rPr>
        <w:lastRenderedPageBreak/>
        <w:t>والتطعيمات، والأعراض الصحية. توفر هذه التطبيقات واجهات سهلة الاستخدام، مما يُساعد المزارعين في اتخاذ قرارات مستنيرة بشأن رعاية حيواناتهم. كما تُعتبر هذه التطبيقات وسيلة فعالة لتبادل المعلومات بين المربين والأطباء البيطريين، مما يُعزز من التواصل ويُسهم في تحسين الرعاية الصحية. (</w:t>
      </w:r>
      <w:r w:rsidRPr="002E65B5">
        <w:rPr>
          <w:rFonts w:ascii="Sakkal Majalla" w:hAnsi="Sakkal Majalla" w:cs="Sakkal Majalla"/>
          <w:sz w:val="28"/>
          <w:szCs w:val="28"/>
          <w:lang w:bidi="ar-EG"/>
          <w14:ligatures w14:val="none"/>
        </w:rPr>
        <w:t>Al-Rashdi</w:t>
      </w:r>
      <w:r w:rsidRPr="002E65B5">
        <w:rPr>
          <w:rFonts w:ascii="Sakkal Majalla" w:hAnsi="Sakkal Majalla" w:cs="Sakkal Majalla"/>
          <w:sz w:val="28"/>
          <w:szCs w:val="28"/>
          <w:rtl/>
          <w:lang w:bidi="ar-EG"/>
          <w14:ligatures w14:val="none"/>
        </w:rPr>
        <w:t>، 2019)</w:t>
      </w:r>
    </w:p>
    <w:p w14:paraId="4F77068C" w14:textId="5FB7D993" w:rsidR="001E3DC7" w:rsidRPr="002E65B5" w:rsidRDefault="002E65B5" w:rsidP="002E65B5">
      <w:pPr>
        <w:tabs>
          <w:tab w:val="left" w:pos="2966"/>
        </w:tabs>
        <w:spacing w:after="200" w:line="360" w:lineRule="auto"/>
        <w:contextualSpacing/>
        <w:jc w:val="both"/>
        <w:outlineLvl w:val="2"/>
        <w:rPr>
          <w:rFonts w:ascii="Sakkal Majalla" w:hAnsi="Sakkal Majalla" w:cs="Sakkal Majalla"/>
          <w:b/>
          <w:bCs/>
          <w:sz w:val="32"/>
          <w:szCs w:val="32"/>
          <w:lang w:bidi="ar-EG"/>
          <w14:ligatures w14:val="none"/>
        </w:rPr>
      </w:pPr>
      <w:r w:rsidRPr="002E65B5">
        <w:rPr>
          <w:rFonts w:ascii="Sakkal Majalla" w:hAnsi="Sakkal Majalla" w:cs="Sakkal Majalla"/>
          <w:b/>
          <w:bCs/>
          <w:sz w:val="28"/>
          <w:szCs w:val="28"/>
          <w:lang w:bidi="ar-EG"/>
          <w14:ligatures w14:val="none"/>
        </w:rPr>
        <w:t xml:space="preserve"> </w:t>
      </w:r>
      <w:bookmarkStart w:id="125" w:name="_Toc179925121"/>
      <w:r w:rsidRPr="002E65B5">
        <w:rPr>
          <w:rFonts w:ascii="Sakkal Majalla" w:hAnsi="Sakkal Majalla" w:cs="Sakkal Majalla"/>
          <w:b/>
          <w:bCs/>
          <w:sz w:val="32"/>
          <w:szCs w:val="32"/>
          <w:lang w:bidi="ar-EG"/>
          <w14:ligatures w14:val="none"/>
        </w:rPr>
        <w:t>1.15.2.2</w:t>
      </w:r>
      <w:r w:rsidR="001E3DC7" w:rsidRPr="002E65B5">
        <w:rPr>
          <w:rFonts w:ascii="Sakkal Majalla" w:hAnsi="Sakkal Majalla" w:cs="Sakkal Majalla"/>
          <w:b/>
          <w:bCs/>
          <w:sz w:val="32"/>
          <w:szCs w:val="32"/>
          <w:rtl/>
          <w:lang w:bidi="ar-EG"/>
          <w14:ligatures w14:val="none"/>
        </w:rPr>
        <w:t>أنظمة المراقبة الصحية</w:t>
      </w:r>
      <w:bookmarkEnd w:id="125"/>
    </w:p>
    <w:p w14:paraId="3B272F0D" w14:textId="25A4CD5A"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تُعتبر أنظمة المراقبة الصحية جزءًا أساسًا من استراتيجية التكنولوجيا في الطب البيطري. تشمل هذه الأنظمة استخدام أجهزة الاستشعار التي تُراقب الحالة الصحية للحيوانات بشكل مستمر، مثل قياس درجة الحرارة، ونشاط الحيوان، ومعدل ضربات القلب. من خلال جمع هذه البيانات، يمكن للأطباء البيطريين والمزارعين تحديد المشكلات الصحية مبكرًا والتدخل بسرعة. يُساعد هذا النوع من المراقبة على تقليل المخاطر الصحية وتحسين إدارة القطيع بشكل عام. (</w:t>
      </w:r>
      <w:r w:rsidRPr="002E65B5">
        <w:rPr>
          <w:rFonts w:ascii="Sakkal Majalla" w:hAnsi="Sakkal Majalla" w:cs="Sakkal Majalla"/>
          <w:sz w:val="28"/>
          <w:szCs w:val="28"/>
          <w:lang w:bidi="ar-EG"/>
          <w14:ligatures w14:val="none"/>
        </w:rPr>
        <w:t>Abdullah</w:t>
      </w:r>
      <w:r w:rsidRPr="002E65B5">
        <w:rPr>
          <w:rFonts w:ascii="Sakkal Majalla" w:hAnsi="Sakkal Majalla" w:cs="Sakkal Majalla"/>
          <w:sz w:val="28"/>
          <w:szCs w:val="28"/>
          <w:rtl/>
          <w:lang w:bidi="ar-EG"/>
          <w14:ligatures w14:val="none"/>
        </w:rPr>
        <w:t>، 2021)</w:t>
      </w:r>
    </w:p>
    <w:p w14:paraId="6944DF2F" w14:textId="309FF0DC" w:rsidR="001E3DC7" w:rsidRPr="002E65B5" w:rsidRDefault="002E65B5" w:rsidP="002E65B5">
      <w:pPr>
        <w:tabs>
          <w:tab w:val="left" w:pos="2966"/>
        </w:tabs>
        <w:spacing w:after="200" w:line="360" w:lineRule="auto"/>
        <w:contextualSpacing/>
        <w:jc w:val="both"/>
        <w:outlineLvl w:val="2"/>
        <w:rPr>
          <w:rFonts w:ascii="Sakkal Majalla" w:hAnsi="Sakkal Majalla" w:cs="Sakkal Majalla"/>
          <w:b/>
          <w:bCs/>
          <w:sz w:val="32"/>
          <w:szCs w:val="32"/>
          <w:lang w:bidi="ar-EG"/>
          <w14:ligatures w14:val="none"/>
        </w:rPr>
      </w:pPr>
      <w:r w:rsidRPr="002E65B5">
        <w:rPr>
          <w:rFonts w:ascii="Sakkal Majalla" w:hAnsi="Sakkal Majalla" w:cs="Sakkal Majalla"/>
          <w:b/>
          <w:bCs/>
          <w:sz w:val="28"/>
          <w:szCs w:val="28"/>
          <w:lang w:bidi="ar-EG"/>
          <w14:ligatures w14:val="none"/>
        </w:rPr>
        <w:t xml:space="preserve"> </w:t>
      </w:r>
      <w:bookmarkStart w:id="126" w:name="_Toc179925122"/>
      <w:r w:rsidRPr="002E65B5">
        <w:rPr>
          <w:rFonts w:ascii="Sakkal Majalla" w:hAnsi="Sakkal Majalla" w:cs="Sakkal Majalla"/>
          <w:b/>
          <w:bCs/>
          <w:sz w:val="32"/>
          <w:szCs w:val="32"/>
          <w:lang w:bidi="ar-EG"/>
          <w14:ligatures w14:val="none"/>
        </w:rPr>
        <w:t>2.15.2.2</w:t>
      </w:r>
      <w:r w:rsidR="001E3DC7" w:rsidRPr="002E65B5">
        <w:rPr>
          <w:rFonts w:ascii="Sakkal Majalla" w:hAnsi="Sakkal Majalla" w:cs="Sakkal Majalla"/>
          <w:b/>
          <w:bCs/>
          <w:sz w:val="32"/>
          <w:szCs w:val="32"/>
          <w:rtl/>
          <w:lang w:bidi="ar-EG"/>
          <w14:ligatures w14:val="none"/>
        </w:rPr>
        <w:t>البيانات الكبيرة والذكاء الاصطناعي</w:t>
      </w:r>
      <w:bookmarkEnd w:id="126"/>
    </w:p>
    <w:p w14:paraId="123309A2"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تُعتبر تقنيات البيانات الكبيرة والذكاء الاصطناعي من الابتكارات الحديثة التي تُحدث تحولًا في الطب البيطري. من خلال تحليل كميات ضخمة من البيانات المتعلقة بالصحة الحيوانية، يمكن للذكاء الاصطناعي تقديم رؤى دقيقة حول الاتجاهات الصحية، وتوقع تفشي الأمراض. يُمكن استخدام هذه التقنيات لتطوير نماذج تنبؤية تُساعد المزارعين في اتخاذ قرارات استراتيجية بشأن الرعاية الصحية وإدارة الحيوانات. إن استخدام الذكاء الاصطناعي يُساهم في تحسين الكفاءة وتقليل التكاليف. (</w:t>
      </w:r>
      <w:r w:rsidRPr="002E65B5">
        <w:rPr>
          <w:rFonts w:ascii="Sakkal Majalla" w:hAnsi="Sakkal Majalla" w:cs="Sakkal Majalla"/>
          <w:sz w:val="28"/>
          <w:szCs w:val="28"/>
          <w:lang w:bidi="ar-EG"/>
          <w14:ligatures w14:val="none"/>
        </w:rPr>
        <w:t>Al-Duaibes</w:t>
      </w:r>
      <w:r w:rsidRPr="002E65B5">
        <w:rPr>
          <w:rFonts w:ascii="Sakkal Majalla" w:hAnsi="Sakkal Majalla" w:cs="Sakkal Majalla"/>
          <w:sz w:val="28"/>
          <w:szCs w:val="28"/>
          <w:rtl/>
          <w:lang w:bidi="ar-EG"/>
          <w14:ligatures w14:val="none"/>
        </w:rPr>
        <w:t>، 2019)</w:t>
      </w:r>
    </w:p>
    <w:p w14:paraId="4B05537C" w14:textId="60C00A62" w:rsidR="001E3DC7" w:rsidRPr="002E65B5" w:rsidRDefault="002E65B5" w:rsidP="002E65B5">
      <w:pPr>
        <w:tabs>
          <w:tab w:val="left" w:pos="2966"/>
        </w:tabs>
        <w:spacing w:after="200" w:line="360" w:lineRule="auto"/>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lang w:bidi="ar-EG"/>
          <w14:ligatures w14:val="none"/>
        </w:rPr>
        <w:t xml:space="preserve"> </w:t>
      </w:r>
      <w:r w:rsidRPr="002E65B5">
        <w:rPr>
          <w:rFonts w:ascii="Sakkal Majalla" w:hAnsi="Sakkal Majalla" w:cs="Sakkal Majalla"/>
          <w:b/>
          <w:bCs/>
          <w:sz w:val="32"/>
          <w:szCs w:val="32"/>
          <w:lang w:bidi="ar-EG"/>
          <w14:ligatures w14:val="none"/>
        </w:rPr>
        <w:t>16.2.2</w:t>
      </w:r>
      <w:r w:rsidR="001E3DC7" w:rsidRPr="002E65B5">
        <w:rPr>
          <w:rFonts w:ascii="Sakkal Majalla" w:hAnsi="Sakkal Majalla" w:cs="Sakkal Majalla"/>
          <w:b/>
          <w:bCs/>
          <w:sz w:val="32"/>
          <w:szCs w:val="32"/>
          <w:rtl/>
          <w:lang w:bidi="ar-EG"/>
          <w14:ligatures w14:val="none"/>
        </w:rPr>
        <w:t>التعليم والتدريب</w:t>
      </w:r>
    </w:p>
    <w:p w14:paraId="26608867"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lang w:bidi="ar-EG"/>
          <w14:ligatures w14:val="none"/>
        </w:rPr>
      </w:pPr>
      <w:r w:rsidRPr="002E65B5">
        <w:rPr>
          <w:rFonts w:ascii="Sakkal Majalla" w:hAnsi="Sakkal Majalla" w:cs="Sakkal Majalla"/>
          <w:sz w:val="28"/>
          <w:szCs w:val="28"/>
          <w:rtl/>
          <w:lang w:bidi="ar-EG"/>
          <w14:ligatures w14:val="none"/>
        </w:rPr>
        <w:t>يمكن أن تسهم التكنولوجيا أيضًا في تعزيز التعليم والتدريب في الطب البيطري. من خلال منصات التعليم عبر الإنترنت، يمكن للأطباء البيطريين والمربين الوصول إلى موارد تعليمية متقدمة، مثل الدورات التدريبية، والمحاضرات، والدراسات الحالة. تُساعد هذه المنصات في تعزيز المعرفة والمهارات، مما يُعزز من جودة الرعاية المقدمة للحيوانات. كما تُعتبر محاكيات الواقع الافتراضي أداة فعالة لتدريب الأطباء البيطريين الجدد على الإجراءات الطبية المعقدة. (</w:t>
      </w:r>
      <w:r w:rsidRPr="002E65B5">
        <w:rPr>
          <w:rFonts w:ascii="Sakkal Majalla" w:hAnsi="Sakkal Majalla" w:cs="Sakkal Majalla"/>
          <w:sz w:val="28"/>
          <w:szCs w:val="28"/>
          <w:lang w:bidi="ar-EG"/>
          <w14:ligatures w14:val="none"/>
        </w:rPr>
        <w:t>Ali</w:t>
      </w:r>
      <w:r w:rsidRPr="002E65B5">
        <w:rPr>
          <w:rFonts w:ascii="Sakkal Majalla" w:hAnsi="Sakkal Majalla" w:cs="Sakkal Majalla"/>
          <w:sz w:val="28"/>
          <w:szCs w:val="28"/>
          <w:rtl/>
          <w:lang w:bidi="ar-EG"/>
          <w14:ligatures w14:val="none"/>
        </w:rPr>
        <w:t>، 2019)</w:t>
      </w:r>
      <w:r w:rsidRPr="002E65B5">
        <w:rPr>
          <w:rFonts w:ascii="Sakkal Majalla" w:hAnsi="Sakkal Majalla" w:cs="Sakkal Majalla"/>
          <w:sz w:val="28"/>
          <w:szCs w:val="28"/>
          <w:rtl/>
          <w:lang w:bidi="ar-EG"/>
          <w14:ligatures w14:val="none"/>
        </w:rPr>
        <w:tab/>
      </w:r>
    </w:p>
    <w:p w14:paraId="605D8E6A" w14:textId="6758F5F1" w:rsidR="001E3DC7" w:rsidRPr="002E65B5" w:rsidRDefault="002E65B5" w:rsidP="002E65B5">
      <w:pPr>
        <w:tabs>
          <w:tab w:val="right" w:pos="843"/>
        </w:tabs>
        <w:spacing w:line="360" w:lineRule="auto"/>
        <w:jc w:val="both"/>
        <w:outlineLvl w:val="2"/>
        <w:rPr>
          <w:rFonts w:ascii="Sakkal Majalla" w:hAnsi="Sakkal Majalla" w:cs="Sakkal Majalla"/>
          <w:b/>
          <w:bCs/>
          <w:sz w:val="32"/>
          <w:szCs w:val="32"/>
          <w:lang w:bidi="ar-EG"/>
          <w14:ligatures w14:val="none"/>
        </w:rPr>
      </w:pPr>
      <w:r w:rsidRPr="002E65B5">
        <w:rPr>
          <w:rFonts w:ascii="Sakkal Majalla" w:hAnsi="Sakkal Majalla" w:cs="Sakkal Majalla"/>
          <w:b/>
          <w:bCs/>
          <w:sz w:val="28"/>
          <w:szCs w:val="28"/>
          <w:lang w:bidi="ar-EG"/>
          <w14:ligatures w14:val="none"/>
        </w:rPr>
        <w:t xml:space="preserve"> </w:t>
      </w:r>
      <w:bookmarkStart w:id="127" w:name="_Toc179925123"/>
      <w:r w:rsidRPr="002E65B5">
        <w:rPr>
          <w:rFonts w:ascii="Sakkal Majalla" w:hAnsi="Sakkal Majalla" w:cs="Sakkal Majalla"/>
          <w:b/>
          <w:bCs/>
          <w:sz w:val="32"/>
          <w:szCs w:val="32"/>
          <w:lang w:bidi="ar-EG"/>
          <w14:ligatures w14:val="none"/>
        </w:rPr>
        <w:t>17.2.2</w:t>
      </w:r>
      <w:r w:rsidR="001E3DC7" w:rsidRPr="002E65B5">
        <w:rPr>
          <w:rFonts w:ascii="Sakkal Majalla" w:hAnsi="Sakkal Majalla" w:cs="Sakkal Majalla"/>
          <w:b/>
          <w:bCs/>
          <w:sz w:val="32"/>
          <w:szCs w:val="32"/>
          <w:rtl/>
          <w:lang w:bidi="ar-EG"/>
          <w14:ligatures w14:val="none"/>
        </w:rPr>
        <w:t>تقييم فعالية التكنولوجيا</w:t>
      </w:r>
      <w:bookmarkEnd w:id="127"/>
    </w:p>
    <w:p w14:paraId="002D5ECA" w14:textId="77777777" w:rsidR="001E3DC7" w:rsidRPr="002E65B5" w:rsidRDefault="001E3DC7" w:rsidP="002E65B5">
      <w:pPr>
        <w:tabs>
          <w:tab w:val="left" w:pos="2966"/>
        </w:tabs>
        <w:spacing w:after="200" w:line="360" w:lineRule="auto"/>
        <w:ind w:left="360" w:firstLine="720"/>
        <w:contextualSpacing/>
        <w:jc w:val="both"/>
        <w:rPr>
          <w:rFonts w:ascii="Sakkal Majalla" w:hAnsi="Sakkal Majalla" w:cs="Sakkal Majalla"/>
          <w:sz w:val="28"/>
          <w:szCs w:val="28"/>
          <w:rtl/>
          <w:lang w:bidi="ar-EG"/>
          <w14:ligatures w14:val="none"/>
        </w:rPr>
      </w:pPr>
      <w:r w:rsidRPr="002E65B5">
        <w:rPr>
          <w:rFonts w:ascii="Sakkal Majalla" w:hAnsi="Sakkal Majalla" w:cs="Sakkal Majalla"/>
          <w:sz w:val="28"/>
          <w:szCs w:val="28"/>
          <w:rtl/>
          <w:lang w:bidi="ar-EG"/>
          <w14:ligatures w14:val="none"/>
        </w:rPr>
        <w:lastRenderedPageBreak/>
        <w:t>تتطلب استراتيجية استخدام التكنولوجيا تقييمًا دوريًا لفعالية الأدوات والتقنيات المستخدمة. يجب جمع بيانات حول نتائج استخدام التكنولوجيا، مثل تحسين صحة الحيوانات، وزيادة الإنتاجية، ورضا المربين. يُمكن استخدام هذه البيانات لتحديد ما إذا كانت التكنولوجيا تلبي احتياجات المجتمع وتحقيق الأهداف المرجوة. إن التقييم المستمر يُساعد في تحسين الاستراتيجيات التكنولوجية وضمان تكاملها بشكل فعّال في الممارسات البيطرية. تُعتبر استراتيجية استخدام التكنولوجيا في الطب البيطري عنصرًا حيويًا لتعزيز صحة الحيوانات وتحسين جودة الرعاية البيطرية. من خلال استغلال التطبيقات الحديثة، وأنظمة المراقبة الصحية، وتحليل البيانات الكبيرة، وتعزيز التعليم والتدريب، وتقييم فعالية التكنولوجيا، يمكن تحقيق نتائج إيجابية في مجال الرعاية الصحية الحيوانية. إن الاستثمار في هذه الاستراتيجيات يُعزز من قدرة المجتمع على التصدي للتحديات الصحية، مما يساهم في بناء نظام زراعي مستدام ورفيع المستوى. (</w:t>
      </w:r>
      <w:r w:rsidRPr="002E65B5">
        <w:rPr>
          <w:rFonts w:ascii="Sakkal Majalla" w:hAnsi="Sakkal Majalla" w:cs="Sakkal Majalla"/>
          <w:sz w:val="28"/>
          <w:szCs w:val="28"/>
          <w:lang w:bidi="ar-EG"/>
          <w14:ligatures w14:val="none"/>
        </w:rPr>
        <w:t>Hani</w:t>
      </w:r>
      <w:r w:rsidRPr="002E65B5">
        <w:rPr>
          <w:rFonts w:ascii="Sakkal Majalla" w:hAnsi="Sakkal Majalla" w:cs="Sakkal Majalla"/>
          <w:sz w:val="28"/>
          <w:szCs w:val="28"/>
          <w:rtl/>
          <w:lang w:bidi="ar-EG"/>
          <w14:ligatures w14:val="none"/>
        </w:rPr>
        <w:t>، 2019)</w:t>
      </w:r>
    </w:p>
    <w:p w14:paraId="11D5B013" w14:textId="77777777" w:rsidR="001E3DC7" w:rsidRPr="002E65B5" w:rsidRDefault="001E3DC7" w:rsidP="001E3DC7">
      <w:pPr>
        <w:jc w:val="both"/>
        <w:rPr>
          <w:rFonts w:ascii="Sakkal Majalla" w:hAnsi="Sakkal Majalla" w:cs="Sakkal Majalla"/>
          <w:sz w:val="28"/>
          <w:szCs w:val="28"/>
          <w:u w:val="single"/>
        </w:rPr>
      </w:pPr>
    </w:p>
    <w:p w14:paraId="412F0A73" w14:textId="77777777" w:rsidR="001E3DC7" w:rsidRPr="002E65B5" w:rsidRDefault="001E3DC7" w:rsidP="001E3DC7">
      <w:pPr>
        <w:jc w:val="both"/>
        <w:rPr>
          <w:rFonts w:ascii="Sakkal Majalla" w:hAnsi="Sakkal Majalla" w:cs="Sakkal Majalla"/>
          <w:sz w:val="28"/>
          <w:szCs w:val="28"/>
          <w:u w:val="single"/>
          <w:rtl/>
        </w:rPr>
      </w:pPr>
    </w:p>
    <w:p w14:paraId="179DD1C5" w14:textId="77777777" w:rsidR="007F6DBF" w:rsidRDefault="007F6DBF">
      <w:pPr>
        <w:bidi w:val="0"/>
        <w:rPr>
          <w:rFonts w:ascii="Sakkal Majalla" w:eastAsia="Calibri" w:hAnsi="Sakkal Majalla" w:cs="Sakkal Majalla"/>
          <w:b/>
          <w:bCs/>
          <w:kern w:val="0"/>
          <w:sz w:val="28"/>
          <w:szCs w:val="28"/>
          <w:lang w:bidi="ar-EG"/>
          <w14:ligatures w14:val="none"/>
        </w:rPr>
      </w:pPr>
      <w:bookmarkStart w:id="128" w:name="_Hlk179940210"/>
      <w:bookmarkEnd w:id="58"/>
      <w:r>
        <w:rPr>
          <w:rFonts w:ascii="Sakkal Majalla" w:eastAsia="Calibri" w:hAnsi="Sakkal Majalla" w:cs="Sakkal Majalla"/>
          <w:b/>
          <w:bCs/>
          <w:kern w:val="0"/>
          <w:sz w:val="28"/>
          <w:szCs w:val="28"/>
          <w:lang w:bidi="ar-EG"/>
          <w14:ligatures w14:val="none"/>
        </w:rPr>
        <w:br w:type="page"/>
      </w:r>
    </w:p>
    <w:p w14:paraId="29D4231B" w14:textId="1DB082FC" w:rsidR="0081623B" w:rsidRPr="002E65B5" w:rsidRDefault="0081623B" w:rsidP="0081623B">
      <w:pPr>
        <w:bidi w:val="0"/>
        <w:spacing w:line="360" w:lineRule="auto"/>
        <w:rPr>
          <w:rFonts w:ascii="Sakkal Majalla" w:eastAsia="Calibri" w:hAnsi="Sakkal Majalla" w:cs="Sakkal Majalla"/>
          <w:b/>
          <w:bCs/>
          <w:kern w:val="0"/>
          <w:sz w:val="28"/>
          <w:szCs w:val="28"/>
          <w:lang w:bidi="ar-EG"/>
          <w14:ligatures w14:val="none"/>
        </w:rPr>
      </w:pPr>
      <w:r w:rsidRPr="002E65B5">
        <w:rPr>
          <w:rFonts w:ascii="Sakkal Majalla" w:hAnsi="Sakkal Majalla" w:cs="Sakkal Majalla"/>
          <w:noProof/>
          <w:sz w:val="18"/>
          <w:szCs w:val="18"/>
        </w:rPr>
        <w:lastRenderedPageBreak/>
        <w:drawing>
          <wp:anchor distT="0" distB="0" distL="114300" distR="114300" simplePos="0" relativeHeight="251672576" behindDoc="0" locked="0" layoutInCell="1" allowOverlap="1" wp14:anchorId="10B9448C" wp14:editId="11B2DF17">
            <wp:simplePos x="0" y="0"/>
            <wp:positionH relativeFrom="column">
              <wp:posOffset>3757295</wp:posOffset>
            </wp:positionH>
            <wp:positionV relativeFrom="paragraph">
              <wp:posOffset>-438150</wp:posOffset>
            </wp:positionV>
            <wp:extent cx="2009775" cy="1861820"/>
            <wp:effectExtent l="0" t="0" r="9525" b="5080"/>
            <wp:wrapNone/>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2E65B5">
        <w:rPr>
          <w:rFonts w:ascii="Sakkal Majalla" w:eastAsia="Calibri" w:hAnsi="Sakkal Majalla" w:cs="Sakkal Majalla"/>
          <w:b/>
          <w:bCs/>
          <w:kern w:val="0"/>
          <w:sz w:val="28"/>
          <w:szCs w:val="28"/>
          <w:lang w:bidi="ar-EG"/>
          <w14:ligatures w14:val="none"/>
        </w:rPr>
        <w:t>Mid-Ocean University</w:t>
      </w:r>
    </w:p>
    <w:p w14:paraId="4A539B4C" w14:textId="235118D1" w:rsidR="0081623B" w:rsidRPr="002E65B5" w:rsidRDefault="0081623B" w:rsidP="0081623B">
      <w:pPr>
        <w:bidi w:val="0"/>
        <w:spacing w:line="360" w:lineRule="auto"/>
        <w:rPr>
          <w:rFonts w:ascii="Sakkal Majalla" w:eastAsia="Calibri" w:hAnsi="Sakkal Majalla" w:cs="Sakkal Majalla"/>
          <w:b/>
          <w:bCs/>
          <w:kern w:val="0"/>
          <w:sz w:val="28"/>
          <w:szCs w:val="28"/>
          <w:lang w:bidi="ar-EG"/>
          <w14:ligatures w14:val="none"/>
        </w:rPr>
      </w:pPr>
      <w:r w:rsidRPr="002E65B5">
        <w:rPr>
          <w:rFonts w:ascii="Sakkal Majalla" w:eastAsia="Calibri" w:hAnsi="Sakkal Majalla" w:cs="Sakkal Majalla"/>
          <w:b/>
          <w:bCs/>
          <w:kern w:val="0"/>
          <w:sz w:val="28"/>
          <w:szCs w:val="28"/>
          <w:lang w:bidi="ar-EG"/>
          <w14:ligatures w14:val="none"/>
        </w:rPr>
        <w:t>College of Management</w:t>
      </w:r>
    </w:p>
    <w:p w14:paraId="0479A04F" w14:textId="2FEF826E" w:rsidR="0081623B" w:rsidRPr="002E65B5" w:rsidRDefault="00857739" w:rsidP="0081623B">
      <w:pPr>
        <w:bidi w:val="0"/>
        <w:spacing w:line="360" w:lineRule="auto"/>
        <w:rPr>
          <w:rFonts w:ascii="Sakkal Majalla" w:eastAsia="Calibri" w:hAnsi="Sakkal Majalla" w:cs="Sakkal Majalla"/>
          <w:b/>
          <w:bCs/>
          <w:kern w:val="0"/>
          <w:sz w:val="28"/>
          <w:szCs w:val="28"/>
          <w:rtl/>
          <w:lang w:bidi="ar-EG"/>
          <w14:ligatures w14:val="none"/>
        </w:rPr>
      </w:pPr>
      <w:r w:rsidRPr="002E65B5">
        <w:rPr>
          <w:rFonts w:ascii="Sakkal Majalla" w:eastAsia="Calibri" w:hAnsi="Sakkal Majalla" w:cs="Sakkal Majalla"/>
          <w:b/>
          <w:bCs/>
          <w:kern w:val="0"/>
          <w:sz w:val="28"/>
          <w:szCs w:val="28"/>
          <w:lang w:bidi="ar-EG"/>
          <w14:ligatures w14:val="none"/>
        </w:rPr>
        <w:t xml:space="preserve">Department of </w:t>
      </w:r>
      <w:r w:rsidR="00DD145C" w:rsidRPr="002E65B5">
        <w:rPr>
          <w:rFonts w:ascii="Sakkal Majalla" w:eastAsia="Calibri" w:hAnsi="Sakkal Majalla" w:cs="Sakkal Majalla"/>
          <w:b/>
          <w:bCs/>
          <w:kern w:val="0"/>
          <w:sz w:val="28"/>
          <w:szCs w:val="28"/>
          <w:lang w:bidi="ar-EG"/>
          <w14:ligatures w14:val="none"/>
        </w:rPr>
        <w:t>risk</w:t>
      </w:r>
      <w:r w:rsidRPr="002E65B5">
        <w:rPr>
          <w:rFonts w:ascii="Sakkal Majalla" w:eastAsia="Calibri" w:hAnsi="Sakkal Majalla" w:cs="Sakkal Majalla"/>
          <w:b/>
          <w:bCs/>
          <w:kern w:val="0"/>
          <w:sz w:val="28"/>
          <w:szCs w:val="28"/>
          <w:lang w:bidi="ar-EG"/>
          <w14:ligatures w14:val="none"/>
        </w:rPr>
        <w:t xml:space="preserve"> management</w:t>
      </w:r>
    </w:p>
    <w:p w14:paraId="5B4D1A03" w14:textId="77777777" w:rsidR="00867F91" w:rsidRPr="002E65B5" w:rsidRDefault="00867F91" w:rsidP="00867F91">
      <w:pPr>
        <w:bidi w:val="0"/>
        <w:spacing w:line="360" w:lineRule="auto"/>
        <w:ind w:firstLine="720"/>
        <w:jc w:val="center"/>
        <w:rPr>
          <w:rFonts w:ascii="Sakkal Majalla" w:eastAsia="Calibri" w:hAnsi="Sakkal Majalla" w:cs="Sakkal Majalla"/>
          <w:b/>
          <w:bCs/>
          <w:kern w:val="0"/>
          <w:sz w:val="40"/>
          <w:szCs w:val="40"/>
          <w:lang w:bidi="ar-EG"/>
          <w14:ligatures w14:val="none"/>
        </w:rPr>
      </w:pPr>
    </w:p>
    <w:p w14:paraId="0CC13C7D" w14:textId="579C1479" w:rsidR="00D10F38" w:rsidRPr="002E65B5" w:rsidRDefault="00C82BBC" w:rsidP="00D10F38">
      <w:pPr>
        <w:bidi w:val="0"/>
        <w:spacing w:line="360" w:lineRule="auto"/>
        <w:jc w:val="center"/>
        <w:rPr>
          <w:rFonts w:ascii="Sakkal Majalla" w:eastAsia="Calibri" w:hAnsi="Sakkal Majalla" w:cs="Sakkal Majalla"/>
          <w:b/>
          <w:bCs/>
          <w:kern w:val="0"/>
          <w:sz w:val="48"/>
          <w:szCs w:val="48"/>
          <w:rtl/>
          <w:lang w:bidi="ar-EG"/>
          <w14:ligatures w14:val="none"/>
        </w:rPr>
      </w:pPr>
      <w:r w:rsidRPr="002E65B5">
        <w:rPr>
          <w:rFonts w:ascii="Sakkal Majalla" w:eastAsia="Calibri" w:hAnsi="Sakkal Majalla" w:cs="Sakkal Majalla"/>
          <w:b/>
          <w:bCs/>
          <w:kern w:val="0"/>
          <w:sz w:val="44"/>
          <w:szCs w:val="44"/>
          <w:lang w:bidi="ar-EG"/>
          <w14:ligatures w14:val="none"/>
        </w:rPr>
        <w:t>The role of risk management in promoting comprehensive prevention strategies in veterinary medicine: an applied study in the Riyadh region</w:t>
      </w:r>
    </w:p>
    <w:p w14:paraId="250BF01B" w14:textId="77777777" w:rsidR="008904CF" w:rsidRPr="002E65B5" w:rsidRDefault="008904CF" w:rsidP="008904CF">
      <w:pPr>
        <w:bidi w:val="0"/>
        <w:spacing w:line="360" w:lineRule="auto"/>
        <w:jc w:val="center"/>
        <w:rPr>
          <w:rFonts w:ascii="Sakkal Majalla" w:eastAsia="Calibri" w:hAnsi="Sakkal Majalla" w:cs="Sakkal Majalla"/>
          <w:b/>
          <w:bCs/>
          <w:kern w:val="0"/>
          <w:sz w:val="28"/>
          <w:szCs w:val="28"/>
          <w:rtl/>
          <w:lang w:bidi="ar-EG"/>
          <w14:ligatures w14:val="none"/>
        </w:rPr>
      </w:pPr>
    </w:p>
    <w:p w14:paraId="730ED794" w14:textId="155BF5F8" w:rsidR="0081623B" w:rsidRPr="002E65B5" w:rsidRDefault="0081623B" w:rsidP="00CF6CEC">
      <w:pPr>
        <w:bidi w:val="0"/>
        <w:spacing w:line="360" w:lineRule="auto"/>
        <w:jc w:val="center"/>
        <w:rPr>
          <w:rFonts w:ascii="Sakkal Majalla" w:eastAsia="Calibri" w:hAnsi="Sakkal Majalla" w:cs="Sakkal Majalla"/>
          <w:b/>
          <w:bCs/>
          <w:kern w:val="0"/>
          <w:sz w:val="36"/>
          <w:szCs w:val="36"/>
          <w:lang w:bidi="ar-EG"/>
          <w14:ligatures w14:val="none"/>
        </w:rPr>
      </w:pPr>
      <w:r w:rsidRPr="002E65B5">
        <w:rPr>
          <w:rFonts w:ascii="Sakkal Majalla" w:eastAsia="Calibri" w:hAnsi="Sakkal Majalla" w:cs="Sakkal Majalla"/>
          <w:b/>
          <w:bCs/>
          <w:kern w:val="0"/>
          <w:sz w:val="36"/>
          <w:szCs w:val="36"/>
          <w:lang w:bidi="ar-EG"/>
          <w14:ligatures w14:val="none"/>
        </w:rPr>
        <w:t>Preparation</w:t>
      </w:r>
      <w:r w:rsidRPr="002E65B5">
        <w:rPr>
          <w:rFonts w:ascii="Sakkal Majalla" w:eastAsia="Calibri" w:hAnsi="Sakkal Majalla" w:cs="Sakkal Majalla"/>
          <w:b/>
          <w:bCs/>
          <w:kern w:val="0"/>
          <w:sz w:val="36"/>
          <w:szCs w:val="36"/>
          <w:rtl/>
          <w:lang w:bidi="ar-EG"/>
          <w14:ligatures w14:val="none"/>
        </w:rPr>
        <w:t>:</w:t>
      </w:r>
    </w:p>
    <w:p w14:paraId="62091868" w14:textId="63876BE8" w:rsidR="0081623B" w:rsidRPr="002E65B5" w:rsidRDefault="00FB4824" w:rsidP="00CF6CEC">
      <w:pPr>
        <w:bidi w:val="0"/>
        <w:spacing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Mohammed</w:t>
      </w:r>
      <w:r w:rsidR="008B60D0">
        <w:rPr>
          <w:rFonts w:ascii="Sakkal Majalla" w:eastAsia="Calibri" w:hAnsi="Sakkal Majalla" w:cs="Sakkal Majalla"/>
          <w:b/>
          <w:bCs/>
          <w:kern w:val="0"/>
          <w:sz w:val="36"/>
          <w:szCs w:val="36"/>
          <w:lang w:bidi="ar-EG"/>
          <w14:ligatures w14:val="none"/>
        </w:rPr>
        <w:t xml:space="preserve"> Abdullah</w:t>
      </w:r>
      <w:r>
        <w:rPr>
          <w:rFonts w:ascii="Sakkal Majalla" w:eastAsia="Calibri" w:hAnsi="Sakkal Majalla" w:cs="Sakkal Majalla"/>
          <w:b/>
          <w:bCs/>
          <w:kern w:val="0"/>
          <w:sz w:val="36"/>
          <w:szCs w:val="36"/>
          <w:lang w:bidi="ar-EG"/>
          <w14:ligatures w14:val="none"/>
        </w:rPr>
        <w:t xml:space="preserve"> Alrajeh</w:t>
      </w:r>
    </w:p>
    <w:p w14:paraId="065E873B" w14:textId="77777777" w:rsidR="00DD145C" w:rsidRPr="002E65B5" w:rsidRDefault="00DD145C" w:rsidP="00CF6CEC">
      <w:pPr>
        <w:bidi w:val="0"/>
        <w:spacing w:line="360" w:lineRule="auto"/>
        <w:jc w:val="center"/>
        <w:rPr>
          <w:rFonts w:ascii="Sakkal Majalla" w:eastAsia="Calibri" w:hAnsi="Sakkal Majalla" w:cs="Sakkal Majalla"/>
          <w:b/>
          <w:bCs/>
          <w:kern w:val="0"/>
          <w:sz w:val="36"/>
          <w:szCs w:val="36"/>
          <w:lang w:bidi="ar-EG"/>
          <w14:ligatures w14:val="none"/>
        </w:rPr>
      </w:pPr>
    </w:p>
    <w:p w14:paraId="11FA3077" w14:textId="1F6F2802" w:rsidR="0081623B" w:rsidRPr="002E65B5" w:rsidRDefault="0081623B" w:rsidP="00DD145C">
      <w:pPr>
        <w:bidi w:val="0"/>
        <w:spacing w:line="360" w:lineRule="auto"/>
        <w:jc w:val="center"/>
        <w:rPr>
          <w:rFonts w:ascii="Sakkal Majalla" w:eastAsia="Calibri" w:hAnsi="Sakkal Majalla" w:cs="Sakkal Majalla"/>
          <w:b/>
          <w:bCs/>
          <w:kern w:val="0"/>
          <w:sz w:val="36"/>
          <w:szCs w:val="36"/>
          <w:lang w:bidi="ar-EG"/>
          <w14:ligatures w14:val="none"/>
        </w:rPr>
      </w:pPr>
      <w:r w:rsidRPr="002E65B5">
        <w:rPr>
          <w:rFonts w:ascii="Sakkal Majalla" w:eastAsia="Calibri" w:hAnsi="Sakkal Majalla" w:cs="Sakkal Majalla"/>
          <w:b/>
          <w:bCs/>
          <w:kern w:val="0"/>
          <w:sz w:val="36"/>
          <w:szCs w:val="36"/>
          <w:lang w:bidi="ar-EG"/>
          <w14:ligatures w14:val="none"/>
        </w:rPr>
        <w:t>Supervision:</w:t>
      </w:r>
      <w:bookmarkStart w:id="129" w:name="_GoBack"/>
      <w:bookmarkEnd w:id="129"/>
    </w:p>
    <w:p w14:paraId="403E31A2" w14:textId="41164BCC" w:rsidR="0081623B" w:rsidRPr="002E65B5" w:rsidRDefault="00951C6A" w:rsidP="00CF6CEC">
      <w:pPr>
        <w:bidi w:val="0"/>
        <w:spacing w:line="360" w:lineRule="auto"/>
        <w:jc w:val="center"/>
        <w:rPr>
          <w:rFonts w:ascii="Sakkal Majalla" w:eastAsia="Calibri" w:hAnsi="Sakkal Majalla" w:cs="Sakkal Majalla"/>
          <w:b/>
          <w:bCs/>
          <w:kern w:val="0"/>
          <w:sz w:val="28"/>
          <w:szCs w:val="28"/>
          <w:rtl/>
          <w:lang w:bidi="ar-EG"/>
          <w14:ligatures w14:val="none"/>
        </w:rPr>
      </w:pPr>
      <w:r w:rsidRPr="002E65B5">
        <w:rPr>
          <w:rFonts w:ascii="Sakkal Majalla" w:eastAsia="Calibri" w:hAnsi="Sakkal Majalla" w:cs="Sakkal Majalla"/>
          <w:b/>
          <w:bCs/>
          <w:kern w:val="0"/>
          <w:sz w:val="28"/>
          <w:szCs w:val="28"/>
          <w:lang w:bidi="ar-EG"/>
          <w14:ligatures w14:val="none"/>
        </w:rPr>
        <w:t>Dr. Asmaa Abu Anza</w:t>
      </w:r>
    </w:p>
    <w:p w14:paraId="5CB5AF63" w14:textId="77777777" w:rsidR="00951C6A" w:rsidRPr="002E65B5" w:rsidRDefault="00951C6A" w:rsidP="00951C6A">
      <w:pPr>
        <w:bidi w:val="0"/>
        <w:spacing w:line="360" w:lineRule="auto"/>
        <w:jc w:val="center"/>
        <w:rPr>
          <w:rFonts w:ascii="Sakkal Majalla" w:eastAsia="Calibri" w:hAnsi="Sakkal Majalla" w:cs="Sakkal Majalla"/>
          <w:b/>
          <w:bCs/>
          <w:kern w:val="0"/>
          <w:sz w:val="28"/>
          <w:szCs w:val="28"/>
          <w:rtl/>
          <w:lang w:bidi="ar-EG"/>
          <w14:ligatures w14:val="none"/>
        </w:rPr>
      </w:pPr>
    </w:p>
    <w:p w14:paraId="6E52896B" w14:textId="11EF1FB4" w:rsidR="009125CE" w:rsidRPr="002E65B5" w:rsidRDefault="002E65B5" w:rsidP="00CF6CEC">
      <w:pPr>
        <w:spacing w:line="360" w:lineRule="auto"/>
        <w:jc w:val="center"/>
        <w:rPr>
          <w:rFonts w:ascii="Sakkal Majalla" w:hAnsi="Sakkal Majalla" w:cs="Sakkal Majalla"/>
          <w:u w:val="single"/>
        </w:rPr>
      </w:pPr>
      <w:r>
        <w:rPr>
          <w:rFonts w:ascii="Sakkal Majalla" w:eastAsia="Calibri" w:hAnsi="Sakkal Majalla" w:cs="Sakkal Majalla" w:hint="cs"/>
          <w:b/>
          <w:bCs/>
          <w:kern w:val="0"/>
          <w:sz w:val="28"/>
          <w:szCs w:val="28"/>
          <w:rtl/>
          <w:lang w:bidi="ar-EG"/>
          <w14:ligatures w14:val="none"/>
        </w:rPr>
        <w:t>1446 - 2024</w:t>
      </w:r>
      <w:bookmarkEnd w:id="128"/>
    </w:p>
    <w:sectPr w:rsidR="009125CE" w:rsidRPr="002E65B5" w:rsidSect="002E65B5">
      <w:headerReference w:type="default" r:id="rId11"/>
      <w:footerReference w:type="default" r:id="rId12"/>
      <w:pgSz w:w="11906" w:h="16838"/>
      <w:pgMar w:top="1440" w:right="1985" w:bottom="1440"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DF3BD7" w14:textId="77777777" w:rsidR="00116DCC" w:rsidRDefault="00116DCC" w:rsidP="009125CE">
      <w:pPr>
        <w:spacing w:after="0" w:line="240" w:lineRule="auto"/>
      </w:pPr>
      <w:r>
        <w:separator/>
      </w:r>
    </w:p>
  </w:endnote>
  <w:endnote w:type="continuationSeparator" w:id="0">
    <w:p w14:paraId="6E541740" w14:textId="77777777" w:rsidR="00116DCC" w:rsidRDefault="00116DC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A8124" w14:textId="1837D465" w:rsidR="00C83C91" w:rsidRDefault="00C83C91" w:rsidP="002E65B5">
    <w:pPr>
      <w:pStyle w:val="Footer"/>
      <w:jc w:val="center"/>
    </w:pPr>
  </w:p>
  <w:p w14:paraId="13047AE1" w14:textId="77777777" w:rsidR="00C83C91" w:rsidRDefault="00C83C9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838D4" w14:textId="77777777" w:rsidR="00160FEF" w:rsidRDefault="00160FE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332791" w14:textId="77777777" w:rsidR="00116DCC" w:rsidRDefault="00116DCC" w:rsidP="009125CE">
      <w:pPr>
        <w:spacing w:after="0" w:line="240" w:lineRule="auto"/>
      </w:pPr>
      <w:r>
        <w:separator/>
      </w:r>
    </w:p>
  </w:footnote>
  <w:footnote w:type="continuationSeparator" w:id="0">
    <w:p w14:paraId="59C1D87D" w14:textId="77777777" w:rsidR="00116DCC" w:rsidRDefault="00116DCC"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468C6" w14:textId="77777777" w:rsidR="00160FEF" w:rsidRDefault="00160F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33DAC"/>
    <w:multiLevelType w:val="hybridMultilevel"/>
    <w:tmpl w:val="2968DF02"/>
    <w:lvl w:ilvl="0" w:tplc="FE8E360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F51E03"/>
    <w:multiLevelType w:val="hybridMultilevel"/>
    <w:tmpl w:val="004A6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416DF7"/>
    <w:multiLevelType w:val="hybridMultilevel"/>
    <w:tmpl w:val="D0C82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8C0331"/>
    <w:multiLevelType w:val="hybridMultilevel"/>
    <w:tmpl w:val="02F23B88"/>
    <w:lvl w:ilvl="0" w:tplc="04090001">
      <w:start w:val="1"/>
      <w:numFmt w:val="bullet"/>
      <w:lvlText w:val=""/>
      <w:lvlJc w:val="left"/>
      <w:pPr>
        <w:ind w:left="1800" w:hanging="360"/>
      </w:pPr>
      <w:rPr>
        <w:rFonts w:ascii="Symbol" w:hAnsi="Symbol" w:hint="default"/>
      </w:rPr>
    </w:lvl>
    <w:lvl w:ilvl="1" w:tplc="567ADB98">
      <w:numFmt w:val="bullet"/>
      <w:lvlText w:val="-"/>
      <w:lvlJc w:val="left"/>
      <w:pPr>
        <w:ind w:left="2520" w:hanging="360"/>
      </w:pPr>
      <w:rPr>
        <w:rFonts w:ascii="Simplified Arabic" w:eastAsiaTheme="minorHAnsi" w:hAnsi="Simplified Arabic" w:cs="Simplified Arabic"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70E068E"/>
    <w:multiLevelType w:val="hybridMultilevel"/>
    <w:tmpl w:val="F6B62E92"/>
    <w:lvl w:ilvl="0" w:tplc="FFFFFFFF">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DE82AB6"/>
    <w:multiLevelType w:val="hybridMultilevel"/>
    <w:tmpl w:val="0E2AE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2E57A3"/>
    <w:multiLevelType w:val="hybridMultilevel"/>
    <w:tmpl w:val="FEF22C24"/>
    <w:lvl w:ilvl="0" w:tplc="FFFFFFFF">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E7067D"/>
    <w:multiLevelType w:val="hybridMultilevel"/>
    <w:tmpl w:val="A0348A42"/>
    <w:lvl w:ilvl="0" w:tplc="FE8E360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A25F18"/>
    <w:multiLevelType w:val="hybridMultilevel"/>
    <w:tmpl w:val="A134C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CF4BF0"/>
    <w:multiLevelType w:val="hybridMultilevel"/>
    <w:tmpl w:val="223CA21E"/>
    <w:lvl w:ilvl="0" w:tplc="FE8E360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659271C7"/>
    <w:multiLevelType w:val="hybridMultilevel"/>
    <w:tmpl w:val="62246EA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AD4500"/>
    <w:multiLevelType w:val="hybridMultilevel"/>
    <w:tmpl w:val="692AE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15"/>
  </w:num>
  <w:num w:numId="4">
    <w:abstractNumId w:val="3"/>
  </w:num>
  <w:num w:numId="5">
    <w:abstractNumId w:val="19"/>
  </w:num>
  <w:num w:numId="6">
    <w:abstractNumId w:val="9"/>
  </w:num>
  <w:num w:numId="7">
    <w:abstractNumId w:val="5"/>
  </w:num>
  <w:num w:numId="8">
    <w:abstractNumId w:val="17"/>
  </w:num>
  <w:num w:numId="9">
    <w:abstractNumId w:val="4"/>
  </w:num>
  <w:num w:numId="10">
    <w:abstractNumId w:val="13"/>
  </w:num>
  <w:num w:numId="11">
    <w:abstractNumId w:val="11"/>
  </w:num>
  <w:num w:numId="12">
    <w:abstractNumId w:val="18"/>
  </w:num>
  <w:num w:numId="13">
    <w:abstractNumId w:val="7"/>
  </w:num>
  <w:num w:numId="14">
    <w:abstractNumId w:val="0"/>
  </w:num>
  <w:num w:numId="15">
    <w:abstractNumId w:val="14"/>
  </w:num>
  <w:num w:numId="16">
    <w:abstractNumId w:val="1"/>
  </w:num>
  <w:num w:numId="17">
    <w:abstractNumId w:val="12"/>
  </w:num>
  <w:num w:numId="18">
    <w:abstractNumId w:val="10"/>
  </w:num>
  <w:num w:numId="19">
    <w:abstractNumId w:val="2"/>
  </w:num>
  <w:num w:numId="20">
    <w:abstractNumId w:val="6"/>
  </w:num>
  <w:num w:numId="21">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2293"/>
    <w:rsid w:val="00003B61"/>
    <w:rsid w:val="00004127"/>
    <w:rsid w:val="000110EB"/>
    <w:rsid w:val="00011F23"/>
    <w:rsid w:val="000146E6"/>
    <w:rsid w:val="000204A8"/>
    <w:rsid w:val="00020E53"/>
    <w:rsid w:val="00041458"/>
    <w:rsid w:val="00045865"/>
    <w:rsid w:val="00052AB0"/>
    <w:rsid w:val="00053122"/>
    <w:rsid w:val="000570F7"/>
    <w:rsid w:val="000602CA"/>
    <w:rsid w:val="0006123A"/>
    <w:rsid w:val="00064BD6"/>
    <w:rsid w:val="00064FF1"/>
    <w:rsid w:val="00067938"/>
    <w:rsid w:val="0007370A"/>
    <w:rsid w:val="000769E1"/>
    <w:rsid w:val="000842EB"/>
    <w:rsid w:val="00094E98"/>
    <w:rsid w:val="000A4DAE"/>
    <w:rsid w:val="000A6930"/>
    <w:rsid w:val="000B42BC"/>
    <w:rsid w:val="000C0284"/>
    <w:rsid w:val="000C4130"/>
    <w:rsid w:val="000D2E22"/>
    <w:rsid w:val="000D68C4"/>
    <w:rsid w:val="000D7A52"/>
    <w:rsid w:val="000E0212"/>
    <w:rsid w:val="000E2A00"/>
    <w:rsid w:val="000E311F"/>
    <w:rsid w:val="000E503B"/>
    <w:rsid w:val="000F44B4"/>
    <w:rsid w:val="00110487"/>
    <w:rsid w:val="00116DCC"/>
    <w:rsid w:val="0012342D"/>
    <w:rsid w:val="00127815"/>
    <w:rsid w:val="00130BE9"/>
    <w:rsid w:val="00131E44"/>
    <w:rsid w:val="00140DAA"/>
    <w:rsid w:val="00143989"/>
    <w:rsid w:val="001454EF"/>
    <w:rsid w:val="00146986"/>
    <w:rsid w:val="001510C1"/>
    <w:rsid w:val="00152611"/>
    <w:rsid w:val="00153447"/>
    <w:rsid w:val="00153B41"/>
    <w:rsid w:val="001568EE"/>
    <w:rsid w:val="00160FEF"/>
    <w:rsid w:val="00167292"/>
    <w:rsid w:val="0016742F"/>
    <w:rsid w:val="0017575A"/>
    <w:rsid w:val="00176CE3"/>
    <w:rsid w:val="00180436"/>
    <w:rsid w:val="00181966"/>
    <w:rsid w:val="001902DB"/>
    <w:rsid w:val="0019163E"/>
    <w:rsid w:val="001B0D71"/>
    <w:rsid w:val="001B7151"/>
    <w:rsid w:val="001C2162"/>
    <w:rsid w:val="001C365E"/>
    <w:rsid w:val="001D47C4"/>
    <w:rsid w:val="001E3DC7"/>
    <w:rsid w:val="001F0034"/>
    <w:rsid w:val="001F159D"/>
    <w:rsid w:val="001F46A5"/>
    <w:rsid w:val="002004D4"/>
    <w:rsid w:val="00200ACD"/>
    <w:rsid w:val="002147F5"/>
    <w:rsid w:val="0021718D"/>
    <w:rsid w:val="00217ADA"/>
    <w:rsid w:val="00223AE0"/>
    <w:rsid w:val="002243F1"/>
    <w:rsid w:val="00234450"/>
    <w:rsid w:val="00236F7E"/>
    <w:rsid w:val="00240522"/>
    <w:rsid w:val="00242DF5"/>
    <w:rsid w:val="00260558"/>
    <w:rsid w:val="00273E60"/>
    <w:rsid w:val="00275287"/>
    <w:rsid w:val="002766BC"/>
    <w:rsid w:val="002828EF"/>
    <w:rsid w:val="002833D1"/>
    <w:rsid w:val="0029680E"/>
    <w:rsid w:val="002A32D6"/>
    <w:rsid w:val="002A365A"/>
    <w:rsid w:val="002A76B5"/>
    <w:rsid w:val="002B4CF6"/>
    <w:rsid w:val="002C2378"/>
    <w:rsid w:val="002C40E9"/>
    <w:rsid w:val="002C5EE0"/>
    <w:rsid w:val="002D0190"/>
    <w:rsid w:val="002D30A7"/>
    <w:rsid w:val="002D3120"/>
    <w:rsid w:val="002E36BC"/>
    <w:rsid w:val="002E65B5"/>
    <w:rsid w:val="002F5FA3"/>
    <w:rsid w:val="002F62F9"/>
    <w:rsid w:val="00303BF8"/>
    <w:rsid w:val="00307037"/>
    <w:rsid w:val="0031075C"/>
    <w:rsid w:val="00310B47"/>
    <w:rsid w:val="00312BE1"/>
    <w:rsid w:val="00317A38"/>
    <w:rsid w:val="00324D35"/>
    <w:rsid w:val="00325429"/>
    <w:rsid w:val="00325A16"/>
    <w:rsid w:val="0032747E"/>
    <w:rsid w:val="0033222A"/>
    <w:rsid w:val="0033482E"/>
    <w:rsid w:val="00335397"/>
    <w:rsid w:val="0033775D"/>
    <w:rsid w:val="00343EE8"/>
    <w:rsid w:val="003530C9"/>
    <w:rsid w:val="0035319D"/>
    <w:rsid w:val="00357BB1"/>
    <w:rsid w:val="003620C0"/>
    <w:rsid w:val="003634C1"/>
    <w:rsid w:val="0036476A"/>
    <w:rsid w:val="00370FDA"/>
    <w:rsid w:val="0037141D"/>
    <w:rsid w:val="003722A1"/>
    <w:rsid w:val="00375565"/>
    <w:rsid w:val="0037775D"/>
    <w:rsid w:val="00377D51"/>
    <w:rsid w:val="00377DD2"/>
    <w:rsid w:val="0038357B"/>
    <w:rsid w:val="003927D7"/>
    <w:rsid w:val="00396510"/>
    <w:rsid w:val="003B25A2"/>
    <w:rsid w:val="003B30A9"/>
    <w:rsid w:val="003D5D45"/>
    <w:rsid w:val="003D6376"/>
    <w:rsid w:val="003E29FB"/>
    <w:rsid w:val="003E2F27"/>
    <w:rsid w:val="003E3EBB"/>
    <w:rsid w:val="003E7CB6"/>
    <w:rsid w:val="00413DF8"/>
    <w:rsid w:val="00413F36"/>
    <w:rsid w:val="004215C5"/>
    <w:rsid w:val="004260FE"/>
    <w:rsid w:val="00433FD4"/>
    <w:rsid w:val="0043649D"/>
    <w:rsid w:val="004453BE"/>
    <w:rsid w:val="00446ED1"/>
    <w:rsid w:val="004613E8"/>
    <w:rsid w:val="00461DB2"/>
    <w:rsid w:val="00464637"/>
    <w:rsid w:val="00473631"/>
    <w:rsid w:val="00475C10"/>
    <w:rsid w:val="0047707D"/>
    <w:rsid w:val="00482056"/>
    <w:rsid w:val="0048631D"/>
    <w:rsid w:val="00490EE0"/>
    <w:rsid w:val="004A035D"/>
    <w:rsid w:val="004A155E"/>
    <w:rsid w:val="004A2E7B"/>
    <w:rsid w:val="004A523A"/>
    <w:rsid w:val="004A77B3"/>
    <w:rsid w:val="004B64B1"/>
    <w:rsid w:val="004C3BAD"/>
    <w:rsid w:val="004C4331"/>
    <w:rsid w:val="004D23E7"/>
    <w:rsid w:val="004D4481"/>
    <w:rsid w:val="004D6B08"/>
    <w:rsid w:val="004E3734"/>
    <w:rsid w:val="004E439C"/>
    <w:rsid w:val="004F1444"/>
    <w:rsid w:val="004F2475"/>
    <w:rsid w:val="005146DA"/>
    <w:rsid w:val="0051585E"/>
    <w:rsid w:val="005305A3"/>
    <w:rsid w:val="00534814"/>
    <w:rsid w:val="00544E3F"/>
    <w:rsid w:val="005459E0"/>
    <w:rsid w:val="00545E45"/>
    <w:rsid w:val="00547859"/>
    <w:rsid w:val="00556476"/>
    <w:rsid w:val="00557A05"/>
    <w:rsid w:val="00557F1F"/>
    <w:rsid w:val="0056079B"/>
    <w:rsid w:val="00590B27"/>
    <w:rsid w:val="00597F74"/>
    <w:rsid w:val="005A755A"/>
    <w:rsid w:val="005B112C"/>
    <w:rsid w:val="005B2F92"/>
    <w:rsid w:val="005B5824"/>
    <w:rsid w:val="005B65DD"/>
    <w:rsid w:val="005B7D85"/>
    <w:rsid w:val="005C1F17"/>
    <w:rsid w:val="005D0E3A"/>
    <w:rsid w:val="005D5DB7"/>
    <w:rsid w:val="005D66D0"/>
    <w:rsid w:val="005E4AF3"/>
    <w:rsid w:val="0060149A"/>
    <w:rsid w:val="006020A6"/>
    <w:rsid w:val="006044AD"/>
    <w:rsid w:val="006112DD"/>
    <w:rsid w:val="0061146E"/>
    <w:rsid w:val="00611F2A"/>
    <w:rsid w:val="00612395"/>
    <w:rsid w:val="006139DF"/>
    <w:rsid w:val="006149A9"/>
    <w:rsid w:val="00625CAD"/>
    <w:rsid w:val="0062761F"/>
    <w:rsid w:val="00636EF6"/>
    <w:rsid w:val="00642229"/>
    <w:rsid w:val="006450DB"/>
    <w:rsid w:val="00647482"/>
    <w:rsid w:val="0066191A"/>
    <w:rsid w:val="006663C6"/>
    <w:rsid w:val="00666D36"/>
    <w:rsid w:val="00667140"/>
    <w:rsid w:val="006716C2"/>
    <w:rsid w:val="00674C8B"/>
    <w:rsid w:val="00675873"/>
    <w:rsid w:val="00677E39"/>
    <w:rsid w:val="00680C2D"/>
    <w:rsid w:val="00680F37"/>
    <w:rsid w:val="00686D49"/>
    <w:rsid w:val="0068747E"/>
    <w:rsid w:val="006910C9"/>
    <w:rsid w:val="006948DE"/>
    <w:rsid w:val="006A0FCA"/>
    <w:rsid w:val="006A2677"/>
    <w:rsid w:val="006A3B5F"/>
    <w:rsid w:val="006A6C3D"/>
    <w:rsid w:val="006B3A4B"/>
    <w:rsid w:val="006B4F02"/>
    <w:rsid w:val="006B6330"/>
    <w:rsid w:val="006D0A16"/>
    <w:rsid w:val="006D2C4B"/>
    <w:rsid w:val="006D4C88"/>
    <w:rsid w:val="006E4EED"/>
    <w:rsid w:val="006E728F"/>
    <w:rsid w:val="006F162C"/>
    <w:rsid w:val="00701A47"/>
    <w:rsid w:val="0070333D"/>
    <w:rsid w:val="00705AF7"/>
    <w:rsid w:val="00706E7F"/>
    <w:rsid w:val="0071504C"/>
    <w:rsid w:val="007301E5"/>
    <w:rsid w:val="00731DC0"/>
    <w:rsid w:val="00741B9A"/>
    <w:rsid w:val="0075485F"/>
    <w:rsid w:val="00754DB9"/>
    <w:rsid w:val="00755053"/>
    <w:rsid w:val="00757802"/>
    <w:rsid w:val="00760A35"/>
    <w:rsid w:val="00761028"/>
    <w:rsid w:val="007616F6"/>
    <w:rsid w:val="00766D40"/>
    <w:rsid w:val="00773F11"/>
    <w:rsid w:val="007753A5"/>
    <w:rsid w:val="00775634"/>
    <w:rsid w:val="00782FB7"/>
    <w:rsid w:val="007874FA"/>
    <w:rsid w:val="00792A28"/>
    <w:rsid w:val="00794384"/>
    <w:rsid w:val="007969F4"/>
    <w:rsid w:val="007A287B"/>
    <w:rsid w:val="007A7A94"/>
    <w:rsid w:val="007B0E54"/>
    <w:rsid w:val="007B2139"/>
    <w:rsid w:val="007B3099"/>
    <w:rsid w:val="007B5F2D"/>
    <w:rsid w:val="007C06CD"/>
    <w:rsid w:val="007C170D"/>
    <w:rsid w:val="007C6908"/>
    <w:rsid w:val="007D2C05"/>
    <w:rsid w:val="007D443E"/>
    <w:rsid w:val="007E0AD8"/>
    <w:rsid w:val="007E1EBB"/>
    <w:rsid w:val="007E280B"/>
    <w:rsid w:val="007E3A20"/>
    <w:rsid w:val="007E6446"/>
    <w:rsid w:val="007F1674"/>
    <w:rsid w:val="007F6DBF"/>
    <w:rsid w:val="007F6F3A"/>
    <w:rsid w:val="00801739"/>
    <w:rsid w:val="00807477"/>
    <w:rsid w:val="00811E32"/>
    <w:rsid w:val="008156EA"/>
    <w:rsid w:val="0081623B"/>
    <w:rsid w:val="00820759"/>
    <w:rsid w:val="0082328D"/>
    <w:rsid w:val="00831F14"/>
    <w:rsid w:val="008332E4"/>
    <w:rsid w:val="0083662A"/>
    <w:rsid w:val="00850760"/>
    <w:rsid w:val="0085226F"/>
    <w:rsid w:val="00854A31"/>
    <w:rsid w:val="00857739"/>
    <w:rsid w:val="00867F91"/>
    <w:rsid w:val="00874D2F"/>
    <w:rsid w:val="008756CE"/>
    <w:rsid w:val="00877259"/>
    <w:rsid w:val="00877AAC"/>
    <w:rsid w:val="00882D37"/>
    <w:rsid w:val="00887133"/>
    <w:rsid w:val="008904CF"/>
    <w:rsid w:val="008927D9"/>
    <w:rsid w:val="0089704E"/>
    <w:rsid w:val="008A0A06"/>
    <w:rsid w:val="008A248D"/>
    <w:rsid w:val="008A425D"/>
    <w:rsid w:val="008A4767"/>
    <w:rsid w:val="008A7E09"/>
    <w:rsid w:val="008B2333"/>
    <w:rsid w:val="008B41AE"/>
    <w:rsid w:val="008B60D0"/>
    <w:rsid w:val="008C0804"/>
    <w:rsid w:val="008C4822"/>
    <w:rsid w:val="008C4A35"/>
    <w:rsid w:val="008D3FEE"/>
    <w:rsid w:val="008D54FC"/>
    <w:rsid w:val="008E7314"/>
    <w:rsid w:val="008F1EAE"/>
    <w:rsid w:val="008F6829"/>
    <w:rsid w:val="008F6B36"/>
    <w:rsid w:val="00905FD8"/>
    <w:rsid w:val="00907C63"/>
    <w:rsid w:val="0091232E"/>
    <w:rsid w:val="009125CE"/>
    <w:rsid w:val="00914D5B"/>
    <w:rsid w:val="00916D47"/>
    <w:rsid w:val="00927901"/>
    <w:rsid w:val="009307B0"/>
    <w:rsid w:val="00930A79"/>
    <w:rsid w:val="00932A89"/>
    <w:rsid w:val="00937CA3"/>
    <w:rsid w:val="00951C04"/>
    <w:rsid w:val="00951C6A"/>
    <w:rsid w:val="00951F48"/>
    <w:rsid w:val="0096099D"/>
    <w:rsid w:val="009638CB"/>
    <w:rsid w:val="00963C6C"/>
    <w:rsid w:val="00964E82"/>
    <w:rsid w:val="00970F41"/>
    <w:rsid w:val="0097383F"/>
    <w:rsid w:val="009743B7"/>
    <w:rsid w:val="00982156"/>
    <w:rsid w:val="00985B71"/>
    <w:rsid w:val="00994120"/>
    <w:rsid w:val="009A62C5"/>
    <w:rsid w:val="009A6ED8"/>
    <w:rsid w:val="009B37BE"/>
    <w:rsid w:val="009B37F5"/>
    <w:rsid w:val="009B5162"/>
    <w:rsid w:val="009B6888"/>
    <w:rsid w:val="009B7EAF"/>
    <w:rsid w:val="009C0161"/>
    <w:rsid w:val="009C20C7"/>
    <w:rsid w:val="009C6715"/>
    <w:rsid w:val="009D108D"/>
    <w:rsid w:val="009D2E51"/>
    <w:rsid w:val="009D2E90"/>
    <w:rsid w:val="009D59AE"/>
    <w:rsid w:val="009E1164"/>
    <w:rsid w:val="009E1436"/>
    <w:rsid w:val="009E5668"/>
    <w:rsid w:val="009F1702"/>
    <w:rsid w:val="009F2237"/>
    <w:rsid w:val="009F7996"/>
    <w:rsid w:val="00A009A2"/>
    <w:rsid w:val="00A01240"/>
    <w:rsid w:val="00A01DBB"/>
    <w:rsid w:val="00A02DBC"/>
    <w:rsid w:val="00A03EF5"/>
    <w:rsid w:val="00A10072"/>
    <w:rsid w:val="00A10B45"/>
    <w:rsid w:val="00A1279C"/>
    <w:rsid w:val="00A130CC"/>
    <w:rsid w:val="00A15287"/>
    <w:rsid w:val="00A15584"/>
    <w:rsid w:val="00A16431"/>
    <w:rsid w:val="00A30D10"/>
    <w:rsid w:val="00A314EC"/>
    <w:rsid w:val="00A31801"/>
    <w:rsid w:val="00A348C1"/>
    <w:rsid w:val="00A3547E"/>
    <w:rsid w:val="00A40ADE"/>
    <w:rsid w:val="00A44EBE"/>
    <w:rsid w:val="00A4659A"/>
    <w:rsid w:val="00A50745"/>
    <w:rsid w:val="00A52FB6"/>
    <w:rsid w:val="00A718F8"/>
    <w:rsid w:val="00A743CC"/>
    <w:rsid w:val="00A74F76"/>
    <w:rsid w:val="00A758E6"/>
    <w:rsid w:val="00A76449"/>
    <w:rsid w:val="00A80BC1"/>
    <w:rsid w:val="00A87D55"/>
    <w:rsid w:val="00A97576"/>
    <w:rsid w:val="00AA0C80"/>
    <w:rsid w:val="00AA79E9"/>
    <w:rsid w:val="00AB0A70"/>
    <w:rsid w:val="00AB27EA"/>
    <w:rsid w:val="00AB41F1"/>
    <w:rsid w:val="00AB5A3B"/>
    <w:rsid w:val="00AD722B"/>
    <w:rsid w:val="00AE05C2"/>
    <w:rsid w:val="00AE3C7A"/>
    <w:rsid w:val="00AE597D"/>
    <w:rsid w:val="00AF24F6"/>
    <w:rsid w:val="00AF31BE"/>
    <w:rsid w:val="00AF6967"/>
    <w:rsid w:val="00B0234E"/>
    <w:rsid w:val="00B04D1A"/>
    <w:rsid w:val="00B05F9C"/>
    <w:rsid w:val="00B06A93"/>
    <w:rsid w:val="00B15A9E"/>
    <w:rsid w:val="00B346DF"/>
    <w:rsid w:val="00B42DF4"/>
    <w:rsid w:val="00B467CC"/>
    <w:rsid w:val="00B5443B"/>
    <w:rsid w:val="00B5534D"/>
    <w:rsid w:val="00B570EB"/>
    <w:rsid w:val="00B611B4"/>
    <w:rsid w:val="00B625EB"/>
    <w:rsid w:val="00B63B0F"/>
    <w:rsid w:val="00B759F3"/>
    <w:rsid w:val="00B7678A"/>
    <w:rsid w:val="00B801FA"/>
    <w:rsid w:val="00B9286F"/>
    <w:rsid w:val="00BA3D6A"/>
    <w:rsid w:val="00BB1144"/>
    <w:rsid w:val="00BC3DFE"/>
    <w:rsid w:val="00BC454D"/>
    <w:rsid w:val="00BC5692"/>
    <w:rsid w:val="00BD03D1"/>
    <w:rsid w:val="00BE2024"/>
    <w:rsid w:val="00BF35D5"/>
    <w:rsid w:val="00BF3FC7"/>
    <w:rsid w:val="00C01C2B"/>
    <w:rsid w:val="00C1212E"/>
    <w:rsid w:val="00C16D65"/>
    <w:rsid w:val="00C20A1C"/>
    <w:rsid w:val="00C23616"/>
    <w:rsid w:val="00C24BB8"/>
    <w:rsid w:val="00C32468"/>
    <w:rsid w:val="00C32E49"/>
    <w:rsid w:val="00C35652"/>
    <w:rsid w:val="00C35B07"/>
    <w:rsid w:val="00C42764"/>
    <w:rsid w:val="00C43D61"/>
    <w:rsid w:val="00C45767"/>
    <w:rsid w:val="00C46354"/>
    <w:rsid w:val="00C67472"/>
    <w:rsid w:val="00C71E18"/>
    <w:rsid w:val="00C74609"/>
    <w:rsid w:val="00C74890"/>
    <w:rsid w:val="00C75BC1"/>
    <w:rsid w:val="00C82BBC"/>
    <w:rsid w:val="00C83C91"/>
    <w:rsid w:val="00C86C7C"/>
    <w:rsid w:val="00C9427A"/>
    <w:rsid w:val="00C949C6"/>
    <w:rsid w:val="00C95749"/>
    <w:rsid w:val="00C95C04"/>
    <w:rsid w:val="00C96BB5"/>
    <w:rsid w:val="00CA0736"/>
    <w:rsid w:val="00CA79C8"/>
    <w:rsid w:val="00CA7E98"/>
    <w:rsid w:val="00CB2A94"/>
    <w:rsid w:val="00CC4484"/>
    <w:rsid w:val="00CC6705"/>
    <w:rsid w:val="00CC7877"/>
    <w:rsid w:val="00CD105C"/>
    <w:rsid w:val="00CD558D"/>
    <w:rsid w:val="00CF4901"/>
    <w:rsid w:val="00CF552E"/>
    <w:rsid w:val="00CF6CEC"/>
    <w:rsid w:val="00D010CB"/>
    <w:rsid w:val="00D1053F"/>
    <w:rsid w:val="00D10F38"/>
    <w:rsid w:val="00D14A3B"/>
    <w:rsid w:val="00D14D10"/>
    <w:rsid w:val="00D216C5"/>
    <w:rsid w:val="00D22171"/>
    <w:rsid w:val="00D30845"/>
    <w:rsid w:val="00D32470"/>
    <w:rsid w:val="00D36449"/>
    <w:rsid w:val="00D46736"/>
    <w:rsid w:val="00D60743"/>
    <w:rsid w:val="00D611A8"/>
    <w:rsid w:val="00D81A08"/>
    <w:rsid w:val="00D92BC0"/>
    <w:rsid w:val="00D92F77"/>
    <w:rsid w:val="00DA0EBA"/>
    <w:rsid w:val="00DA0F95"/>
    <w:rsid w:val="00DA1C1B"/>
    <w:rsid w:val="00DA207A"/>
    <w:rsid w:val="00DA2603"/>
    <w:rsid w:val="00DA4EAA"/>
    <w:rsid w:val="00DB5D9A"/>
    <w:rsid w:val="00DC0DCE"/>
    <w:rsid w:val="00DC10F4"/>
    <w:rsid w:val="00DC40DA"/>
    <w:rsid w:val="00DC6851"/>
    <w:rsid w:val="00DC774C"/>
    <w:rsid w:val="00DD0F8E"/>
    <w:rsid w:val="00DD145C"/>
    <w:rsid w:val="00DD2F23"/>
    <w:rsid w:val="00DD60DC"/>
    <w:rsid w:val="00DF232F"/>
    <w:rsid w:val="00DF6D7E"/>
    <w:rsid w:val="00E0124F"/>
    <w:rsid w:val="00E01C00"/>
    <w:rsid w:val="00E01CE8"/>
    <w:rsid w:val="00E04D94"/>
    <w:rsid w:val="00E17556"/>
    <w:rsid w:val="00E22EF7"/>
    <w:rsid w:val="00E2784D"/>
    <w:rsid w:val="00E3112D"/>
    <w:rsid w:val="00E373EB"/>
    <w:rsid w:val="00E452A2"/>
    <w:rsid w:val="00E46ED3"/>
    <w:rsid w:val="00E478A7"/>
    <w:rsid w:val="00E5294A"/>
    <w:rsid w:val="00E52AB7"/>
    <w:rsid w:val="00E53564"/>
    <w:rsid w:val="00E53A05"/>
    <w:rsid w:val="00E552BA"/>
    <w:rsid w:val="00E640C5"/>
    <w:rsid w:val="00E64188"/>
    <w:rsid w:val="00E6570B"/>
    <w:rsid w:val="00E67CA1"/>
    <w:rsid w:val="00E71C79"/>
    <w:rsid w:val="00E76742"/>
    <w:rsid w:val="00E76A3D"/>
    <w:rsid w:val="00E76DB1"/>
    <w:rsid w:val="00E802F2"/>
    <w:rsid w:val="00E82DAD"/>
    <w:rsid w:val="00E83BC2"/>
    <w:rsid w:val="00E86613"/>
    <w:rsid w:val="00E937C4"/>
    <w:rsid w:val="00E96253"/>
    <w:rsid w:val="00E97126"/>
    <w:rsid w:val="00EA6B5D"/>
    <w:rsid w:val="00EB1BC5"/>
    <w:rsid w:val="00EB43B1"/>
    <w:rsid w:val="00EB54A7"/>
    <w:rsid w:val="00EB60A5"/>
    <w:rsid w:val="00EC10F6"/>
    <w:rsid w:val="00EC5DCF"/>
    <w:rsid w:val="00EC63A9"/>
    <w:rsid w:val="00ED24E8"/>
    <w:rsid w:val="00ED5DB0"/>
    <w:rsid w:val="00EF118F"/>
    <w:rsid w:val="00EF58D2"/>
    <w:rsid w:val="00F00FB8"/>
    <w:rsid w:val="00F10C89"/>
    <w:rsid w:val="00F12EEC"/>
    <w:rsid w:val="00F14A1E"/>
    <w:rsid w:val="00F1646F"/>
    <w:rsid w:val="00F30BD7"/>
    <w:rsid w:val="00F310F2"/>
    <w:rsid w:val="00F33937"/>
    <w:rsid w:val="00F450D5"/>
    <w:rsid w:val="00F47AA3"/>
    <w:rsid w:val="00F50280"/>
    <w:rsid w:val="00F546CE"/>
    <w:rsid w:val="00F563E2"/>
    <w:rsid w:val="00F572D7"/>
    <w:rsid w:val="00F62276"/>
    <w:rsid w:val="00F66109"/>
    <w:rsid w:val="00F704AD"/>
    <w:rsid w:val="00F72CBB"/>
    <w:rsid w:val="00F733B2"/>
    <w:rsid w:val="00F74E74"/>
    <w:rsid w:val="00FA0A03"/>
    <w:rsid w:val="00FA4282"/>
    <w:rsid w:val="00FA44AF"/>
    <w:rsid w:val="00FB1176"/>
    <w:rsid w:val="00FB33B0"/>
    <w:rsid w:val="00FB4824"/>
    <w:rsid w:val="00FB7A83"/>
    <w:rsid w:val="00FC1104"/>
    <w:rsid w:val="00FC20BB"/>
    <w:rsid w:val="00FC31E7"/>
    <w:rsid w:val="00FC4E54"/>
    <w:rsid w:val="00FD03EB"/>
    <w:rsid w:val="00FD133F"/>
    <w:rsid w:val="00FD1591"/>
    <w:rsid w:val="00FD455F"/>
    <w:rsid w:val="00FD4AA8"/>
    <w:rsid w:val="00FD63BB"/>
    <w:rsid w:val="00FD7B84"/>
    <w:rsid w:val="00FE0443"/>
    <w:rsid w:val="00FE1F10"/>
    <w:rsid w:val="00FF1D40"/>
    <w:rsid w:val="00FF5E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1C99044-2129-4717-A1AB-7D41A6766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7859"/>
    <w:pPr>
      <w:bidi/>
    </w:pPr>
  </w:style>
  <w:style w:type="paragraph" w:styleId="Heading1">
    <w:name w:val="heading 1"/>
    <w:basedOn w:val="Normal"/>
    <w:next w:val="Normal"/>
    <w:link w:val="Heading1Char"/>
    <w:autoRedefine/>
    <w:uiPriority w:val="9"/>
    <w:qFormat/>
    <w:rsid w:val="002E65B5"/>
    <w:pPr>
      <w:keepNext/>
      <w:keepLines/>
      <w:spacing w:before="480" w:after="240" w:line="360" w:lineRule="auto"/>
      <w:jc w:val="both"/>
      <w:outlineLvl w:val="0"/>
    </w:pPr>
    <w:rPr>
      <w:rFonts w:ascii="Simplified Arabic" w:eastAsiaTheme="majorEastAsia" w:hAnsi="Simplified Arabic" w:cs="Simplified Arabic"/>
      <w:b/>
      <w:bCs/>
      <w:sz w:val="40"/>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2E65B5"/>
    <w:rPr>
      <w:rFonts w:ascii="Simplified Arabic" w:eastAsiaTheme="majorEastAsia" w:hAnsi="Simplified Arabic" w:cs="Simplified Arabic"/>
      <w:b/>
      <w:bCs/>
      <w:sz w:val="40"/>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rmalWeb">
    <w:name w:val="Normal (Web)"/>
    <w:basedOn w:val="Normal"/>
    <w:uiPriority w:val="99"/>
    <w:unhideWhenUsed/>
    <w:rsid w:val="007E280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2">
    <w:name w:val="s2"/>
    <w:basedOn w:val="DefaultParagraphFont"/>
    <w:rsid w:val="007E280B"/>
    <w:rPr>
      <w:rFonts w:ascii=".SFUI-Regular" w:hAnsi=".SFUI-Regular" w:hint="default"/>
      <w:b w:val="0"/>
      <w:bCs w:val="0"/>
      <w:i w:val="0"/>
      <w:iCs w:val="0"/>
      <w:sz w:val="26"/>
      <w:szCs w:val="26"/>
    </w:rPr>
  </w:style>
  <w:style w:type="table" w:styleId="ListTable7Colorful-Accent3">
    <w:name w:val="List Table 7 Colorful Accent 3"/>
    <w:basedOn w:val="TableNormal"/>
    <w:uiPriority w:val="52"/>
    <w:rsid w:val="007E280B"/>
    <w:pPr>
      <w:bidi/>
      <w:spacing w:after="0" w:line="240" w:lineRule="auto"/>
      <w:ind w:firstLine="720"/>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FollowedHyperlink">
    <w:name w:val="FollowedHyperlink"/>
    <w:basedOn w:val="DefaultParagraphFont"/>
    <w:uiPriority w:val="99"/>
    <w:semiHidden/>
    <w:unhideWhenUsed/>
    <w:rsid w:val="007E280B"/>
    <w:rPr>
      <w:color w:val="954F72" w:themeColor="followedHyperlink"/>
      <w:u w:val="single"/>
    </w:rPr>
  </w:style>
  <w:style w:type="character" w:styleId="CommentReference">
    <w:name w:val="annotation reference"/>
    <w:basedOn w:val="DefaultParagraphFont"/>
    <w:uiPriority w:val="99"/>
    <w:semiHidden/>
    <w:unhideWhenUsed/>
    <w:rsid w:val="00C24BB8"/>
    <w:rPr>
      <w:sz w:val="16"/>
      <w:szCs w:val="16"/>
    </w:rPr>
  </w:style>
  <w:style w:type="paragraph" w:styleId="CommentText">
    <w:name w:val="annotation text"/>
    <w:basedOn w:val="Normal"/>
    <w:link w:val="CommentTextChar"/>
    <w:uiPriority w:val="99"/>
    <w:semiHidden/>
    <w:unhideWhenUsed/>
    <w:rsid w:val="00C24BB8"/>
    <w:pPr>
      <w:spacing w:line="240" w:lineRule="auto"/>
    </w:pPr>
    <w:rPr>
      <w:sz w:val="20"/>
      <w:szCs w:val="20"/>
    </w:rPr>
  </w:style>
  <w:style w:type="character" w:customStyle="1" w:styleId="CommentTextChar">
    <w:name w:val="Comment Text Char"/>
    <w:basedOn w:val="DefaultParagraphFont"/>
    <w:link w:val="CommentText"/>
    <w:uiPriority w:val="99"/>
    <w:semiHidden/>
    <w:rsid w:val="00C24BB8"/>
    <w:rPr>
      <w:sz w:val="20"/>
      <w:szCs w:val="20"/>
    </w:rPr>
  </w:style>
  <w:style w:type="paragraph" w:styleId="CommentSubject">
    <w:name w:val="annotation subject"/>
    <w:basedOn w:val="CommentText"/>
    <w:next w:val="CommentText"/>
    <w:link w:val="CommentSubjectChar"/>
    <w:uiPriority w:val="99"/>
    <w:semiHidden/>
    <w:unhideWhenUsed/>
    <w:rsid w:val="00C24BB8"/>
    <w:rPr>
      <w:b/>
      <w:bCs/>
    </w:rPr>
  </w:style>
  <w:style w:type="character" w:customStyle="1" w:styleId="CommentSubjectChar">
    <w:name w:val="Comment Subject Char"/>
    <w:basedOn w:val="CommentTextChar"/>
    <w:link w:val="CommentSubject"/>
    <w:uiPriority w:val="99"/>
    <w:semiHidden/>
    <w:rsid w:val="00C24BB8"/>
    <w:rPr>
      <w:b/>
      <w:bCs/>
      <w:sz w:val="20"/>
      <w:szCs w:val="20"/>
    </w:rPr>
  </w:style>
  <w:style w:type="table" w:customStyle="1" w:styleId="TableGrid11">
    <w:name w:val="Table Grid11"/>
    <w:basedOn w:val="TableNormal"/>
    <w:next w:val="TableGrid"/>
    <w:uiPriority w:val="59"/>
    <w:rsid w:val="002E65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2E65B5"/>
    <w:pPr>
      <w:spacing w:after="100"/>
      <w:ind w:left="440"/>
    </w:pPr>
  </w:style>
  <w:style w:type="paragraph" w:styleId="TOC4">
    <w:name w:val="toc 4"/>
    <w:basedOn w:val="Normal"/>
    <w:next w:val="Normal"/>
    <w:autoRedefine/>
    <w:uiPriority w:val="39"/>
    <w:unhideWhenUsed/>
    <w:rsid w:val="002E65B5"/>
    <w:pPr>
      <w:bidi w:val="0"/>
      <w:spacing w:after="100"/>
      <w:ind w:left="660"/>
    </w:pPr>
    <w:rPr>
      <w:rFonts w:eastAsiaTheme="minorEastAsia"/>
    </w:rPr>
  </w:style>
  <w:style w:type="paragraph" w:styleId="TOC5">
    <w:name w:val="toc 5"/>
    <w:basedOn w:val="Normal"/>
    <w:next w:val="Normal"/>
    <w:autoRedefine/>
    <w:uiPriority w:val="39"/>
    <w:unhideWhenUsed/>
    <w:rsid w:val="002E65B5"/>
    <w:pPr>
      <w:bidi w:val="0"/>
      <w:spacing w:after="100"/>
      <w:ind w:left="880"/>
    </w:pPr>
    <w:rPr>
      <w:rFonts w:eastAsiaTheme="minorEastAsia"/>
    </w:rPr>
  </w:style>
  <w:style w:type="paragraph" w:styleId="TOC6">
    <w:name w:val="toc 6"/>
    <w:basedOn w:val="Normal"/>
    <w:next w:val="Normal"/>
    <w:autoRedefine/>
    <w:uiPriority w:val="39"/>
    <w:unhideWhenUsed/>
    <w:rsid w:val="002E65B5"/>
    <w:pPr>
      <w:bidi w:val="0"/>
      <w:spacing w:after="100"/>
      <w:ind w:left="1100"/>
    </w:pPr>
    <w:rPr>
      <w:rFonts w:eastAsiaTheme="minorEastAsia"/>
    </w:rPr>
  </w:style>
  <w:style w:type="paragraph" w:styleId="TOC7">
    <w:name w:val="toc 7"/>
    <w:basedOn w:val="Normal"/>
    <w:next w:val="Normal"/>
    <w:autoRedefine/>
    <w:uiPriority w:val="39"/>
    <w:unhideWhenUsed/>
    <w:rsid w:val="002E65B5"/>
    <w:pPr>
      <w:bidi w:val="0"/>
      <w:spacing w:after="100"/>
      <w:ind w:left="1320"/>
    </w:pPr>
    <w:rPr>
      <w:rFonts w:eastAsiaTheme="minorEastAsia"/>
    </w:rPr>
  </w:style>
  <w:style w:type="paragraph" w:styleId="TOC8">
    <w:name w:val="toc 8"/>
    <w:basedOn w:val="Normal"/>
    <w:next w:val="Normal"/>
    <w:autoRedefine/>
    <w:uiPriority w:val="39"/>
    <w:unhideWhenUsed/>
    <w:rsid w:val="002E65B5"/>
    <w:pPr>
      <w:bidi w:val="0"/>
      <w:spacing w:after="100"/>
      <w:ind w:left="1540"/>
    </w:pPr>
    <w:rPr>
      <w:rFonts w:eastAsiaTheme="minorEastAsia"/>
    </w:rPr>
  </w:style>
  <w:style w:type="paragraph" w:styleId="TOC9">
    <w:name w:val="toc 9"/>
    <w:basedOn w:val="Normal"/>
    <w:next w:val="Normal"/>
    <w:autoRedefine/>
    <w:uiPriority w:val="39"/>
    <w:unhideWhenUsed/>
    <w:rsid w:val="002E65B5"/>
    <w:pPr>
      <w:bidi w:val="0"/>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0581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87698997">
      <w:bodyDiv w:val="1"/>
      <w:marLeft w:val="0"/>
      <w:marRight w:val="0"/>
      <w:marTop w:val="0"/>
      <w:marBottom w:val="0"/>
      <w:divBdr>
        <w:top w:val="none" w:sz="0" w:space="0" w:color="auto"/>
        <w:left w:val="none" w:sz="0" w:space="0" w:color="auto"/>
        <w:bottom w:val="none" w:sz="0" w:space="0" w:color="auto"/>
        <w:right w:val="none" w:sz="0" w:space="0" w:color="auto"/>
      </w:divBdr>
      <w:divsChild>
        <w:div w:id="1257710196">
          <w:marLeft w:val="0"/>
          <w:marRight w:val="0"/>
          <w:marTop w:val="0"/>
          <w:marBottom w:val="0"/>
          <w:divBdr>
            <w:top w:val="none" w:sz="0" w:space="0" w:color="auto"/>
            <w:left w:val="none" w:sz="0" w:space="0" w:color="auto"/>
            <w:bottom w:val="none" w:sz="0" w:space="0" w:color="auto"/>
            <w:right w:val="none" w:sz="0" w:space="0" w:color="auto"/>
          </w:divBdr>
          <w:divsChild>
            <w:div w:id="581642265">
              <w:marLeft w:val="0"/>
              <w:marRight w:val="0"/>
              <w:marTop w:val="0"/>
              <w:marBottom w:val="0"/>
              <w:divBdr>
                <w:top w:val="none" w:sz="0" w:space="0" w:color="auto"/>
                <w:left w:val="none" w:sz="0" w:space="0" w:color="auto"/>
                <w:bottom w:val="none" w:sz="0" w:space="0" w:color="auto"/>
                <w:right w:val="none" w:sz="0" w:space="0" w:color="auto"/>
              </w:divBdr>
              <w:divsChild>
                <w:div w:id="1228996856">
                  <w:marLeft w:val="0"/>
                  <w:marRight w:val="0"/>
                  <w:marTop w:val="0"/>
                  <w:marBottom w:val="0"/>
                  <w:divBdr>
                    <w:top w:val="none" w:sz="0" w:space="0" w:color="auto"/>
                    <w:left w:val="none" w:sz="0" w:space="0" w:color="auto"/>
                    <w:bottom w:val="none" w:sz="0" w:space="0" w:color="auto"/>
                    <w:right w:val="none" w:sz="0" w:space="0" w:color="auto"/>
                  </w:divBdr>
                  <w:divsChild>
                    <w:div w:id="1884707705">
                      <w:marLeft w:val="0"/>
                      <w:marRight w:val="0"/>
                      <w:marTop w:val="0"/>
                      <w:marBottom w:val="0"/>
                      <w:divBdr>
                        <w:top w:val="none" w:sz="0" w:space="0" w:color="auto"/>
                        <w:left w:val="none" w:sz="0" w:space="0" w:color="auto"/>
                        <w:bottom w:val="none" w:sz="0" w:space="0" w:color="auto"/>
                        <w:right w:val="none" w:sz="0" w:space="0" w:color="auto"/>
                      </w:divBdr>
                      <w:divsChild>
                        <w:div w:id="1340735691">
                          <w:marLeft w:val="0"/>
                          <w:marRight w:val="0"/>
                          <w:marTop w:val="0"/>
                          <w:marBottom w:val="0"/>
                          <w:divBdr>
                            <w:top w:val="none" w:sz="0" w:space="0" w:color="auto"/>
                            <w:left w:val="none" w:sz="0" w:space="0" w:color="auto"/>
                            <w:bottom w:val="none" w:sz="0" w:space="0" w:color="auto"/>
                            <w:right w:val="none" w:sz="0" w:space="0" w:color="auto"/>
                          </w:divBdr>
                          <w:divsChild>
                            <w:div w:id="6082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51834F-3ED2-4214-A032-01240DD0A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47</Pages>
  <Words>11055</Words>
  <Characters>63020</Characters>
  <Application>Microsoft Office Word</Application>
  <DocSecurity>0</DocSecurity>
  <Lines>525</Lines>
  <Paragraphs>147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admin</cp:lastModifiedBy>
  <cp:revision>5</cp:revision>
  <cp:lastPrinted>2024-10-23T04:41:00Z</cp:lastPrinted>
  <dcterms:created xsi:type="dcterms:W3CDTF">2024-10-23T04:41:00Z</dcterms:created>
  <dcterms:modified xsi:type="dcterms:W3CDTF">2024-10-31T08:12:00Z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