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70B49D" w14:textId="1473C440" w:rsidR="00AA3B96" w:rsidRPr="00F96CB0" w:rsidRDefault="00D053CE" w:rsidP="00AA3B96">
      <w:pPr>
        <w:bidi/>
        <w:rPr>
          <w:rFonts w:ascii="Traditional Arabic" w:hAnsi="Traditional Arabic" w:cs="Traditional Arabic"/>
          <w:b/>
          <w:bCs/>
          <w:rtl/>
        </w:rPr>
      </w:pPr>
      <w:r w:rsidRPr="00F96CB0">
        <w:rPr>
          <w:rFonts w:ascii="Traditional Arabic" w:hAnsi="Traditional Arabic" w:cs="Traditional Arabic"/>
          <w:noProof/>
        </w:rPr>
        <w:drawing>
          <wp:anchor distT="0" distB="0" distL="114300" distR="114300" simplePos="0" relativeHeight="251662336" behindDoc="1" locked="0" layoutInCell="1" allowOverlap="1" wp14:anchorId="38645DC6" wp14:editId="63BC2E1A">
            <wp:simplePos x="0" y="0"/>
            <wp:positionH relativeFrom="margin">
              <wp:align>center</wp:align>
            </wp:positionH>
            <wp:positionV relativeFrom="paragraph">
              <wp:posOffset>0</wp:posOffset>
            </wp:positionV>
            <wp:extent cx="2691172" cy="1185333"/>
            <wp:effectExtent l="0" t="0" r="0" b="0"/>
            <wp:wrapTight wrapText="bothSides">
              <wp:wrapPolygon edited="0">
                <wp:start x="0" y="0"/>
                <wp:lineTo x="0" y="21183"/>
                <wp:lineTo x="21406" y="21183"/>
                <wp:lineTo x="21406" y="0"/>
                <wp:lineTo x="0" y="0"/>
              </wp:wrapPolygon>
            </wp:wrapTight>
            <wp:docPr id="1919349745" name="Picture 1" descr="الرئيسية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رئيسية - Midocean University"/>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7834" t="30911" r="7106" b="31621"/>
                    <a:stretch/>
                  </pic:blipFill>
                  <pic:spPr bwMode="auto">
                    <a:xfrm>
                      <a:off x="0" y="0"/>
                      <a:ext cx="2691172" cy="118533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7BF013C" w14:textId="4FD68BE0" w:rsidR="00341189" w:rsidRPr="00F96CB0" w:rsidRDefault="00341189" w:rsidP="00341189">
      <w:pPr>
        <w:bidi/>
        <w:jc w:val="center"/>
        <w:rPr>
          <w:rFonts w:ascii="Traditional Arabic" w:hAnsi="Traditional Arabic" w:cs="Traditional Arabic"/>
          <w:b/>
          <w:bCs/>
          <w:rtl/>
        </w:rPr>
      </w:pPr>
    </w:p>
    <w:p w14:paraId="4622070B" w14:textId="279F9CEF" w:rsidR="006240E4" w:rsidRPr="00F96CB0" w:rsidRDefault="006240E4" w:rsidP="00341189">
      <w:pPr>
        <w:bidi/>
        <w:jc w:val="center"/>
        <w:rPr>
          <w:rFonts w:ascii="Traditional Arabic" w:hAnsi="Traditional Arabic" w:cs="Traditional Arabic"/>
          <w:b/>
          <w:bCs/>
          <w:sz w:val="52"/>
          <w:szCs w:val="52"/>
          <w:rtl/>
        </w:rPr>
      </w:pPr>
    </w:p>
    <w:p w14:paraId="55390A9B" w14:textId="77777777" w:rsidR="003B1D04" w:rsidRPr="00F96CB0" w:rsidRDefault="003B1D04" w:rsidP="007460D6">
      <w:pPr>
        <w:bidi/>
        <w:rPr>
          <w:rFonts w:ascii="Traditional Arabic" w:hAnsi="Traditional Arabic" w:cs="Traditional Arabic"/>
          <w:b/>
          <w:bCs/>
          <w:sz w:val="28"/>
          <w:szCs w:val="28"/>
          <w:rtl/>
        </w:rPr>
      </w:pPr>
    </w:p>
    <w:p w14:paraId="5326BCA3" w14:textId="393584EB" w:rsidR="006240E4" w:rsidRPr="00F96CB0" w:rsidRDefault="000549E1" w:rsidP="003B1D04">
      <w:pPr>
        <w:bidi/>
        <w:jc w:val="center"/>
        <w:rPr>
          <w:rFonts w:ascii="Traditional Arabic" w:hAnsi="Traditional Arabic" w:cs="Traditional Arabic"/>
          <w:b/>
          <w:bCs/>
          <w:sz w:val="28"/>
          <w:szCs w:val="28"/>
          <w:rtl/>
        </w:rPr>
      </w:pPr>
      <w:r w:rsidRPr="00F96CB0">
        <w:rPr>
          <w:rFonts w:ascii="Traditional Arabic" w:hAnsi="Traditional Arabic" w:cs="Traditional Arabic"/>
          <w:b/>
          <w:bCs/>
          <w:sz w:val="28"/>
          <w:szCs w:val="28"/>
          <w:rtl/>
        </w:rPr>
        <w:t xml:space="preserve">جامعة </w:t>
      </w:r>
      <w:proofErr w:type="spellStart"/>
      <w:r w:rsidRPr="00F96CB0">
        <w:rPr>
          <w:rFonts w:ascii="Traditional Arabic" w:hAnsi="Traditional Arabic" w:cs="Traditional Arabic"/>
          <w:b/>
          <w:bCs/>
          <w:sz w:val="28"/>
          <w:szCs w:val="28"/>
          <w:rtl/>
        </w:rPr>
        <w:t>ميداوشين</w:t>
      </w:r>
      <w:proofErr w:type="spellEnd"/>
    </w:p>
    <w:p w14:paraId="5F658DF9" w14:textId="7F7FC780" w:rsidR="000549E1" w:rsidRPr="00F96CB0" w:rsidRDefault="000549E1" w:rsidP="000549E1">
      <w:pPr>
        <w:bidi/>
        <w:jc w:val="center"/>
        <w:rPr>
          <w:rFonts w:ascii="Traditional Arabic" w:hAnsi="Traditional Arabic" w:cs="Traditional Arabic"/>
          <w:b/>
          <w:bCs/>
          <w:sz w:val="24"/>
          <w:szCs w:val="24"/>
          <w:rtl/>
        </w:rPr>
      </w:pPr>
      <w:r w:rsidRPr="00F96CB0">
        <w:rPr>
          <w:rFonts w:ascii="Traditional Arabic" w:hAnsi="Traditional Arabic" w:cs="Traditional Arabic"/>
          <w:b/>
          <w:bCs/>
          <w:sz w:val="24"/>
          <w:szCs w:val="24"/>
          <w:rtl/>
        </w:rPr>
        <w:t>كلية الادارة</w:t>
      </w:r>
    </w:p>
    <w:p w14:paraId="122B5461" w14:textId="77777777" w:rsidR="00D053CE" w:rsidRPr="00F96CB0" w:rsidRDefault="00D053CE" w:rsidP="00D053CE">
      <w:pPr>
        <w:bidi/>
        <w:rPr>
          <w:rFonts w:ascii="Traditional Arabic" w:hAnsi="Traditional Arabic" w:cs="Traditional Arabic"/>
          <w:b/>
          <w:bCs/>
          <w:sz w:val="36"/>
          <w:szCs w:val="36"/>
          <w:rtl/>
        </w:rPr>
      </w:pPr>
    </w:p>
    <w:p w14:paraId="4926702A" w14:textId="03B00137" w:rsidR="000549E1" w:rsidRPr="00F96CB0" w:rsidRDefault="000549E1" w:rsidP="00D053CE">
      <w:pPr>
        <w:bidi/>
        <w:jc w:val="center"/>
        <w:rPr>
          <w:rFonts w:ascii="Traditional Arabic" w:hAnsi="Traditional Arabic" w:cs="Traditional Arabic"/>
          <w:b/>
          <w:bCs/>
          <w:sz w:val="36"/>
          <w:szCs w:val="36"/>
          <w:rtl/>
        </w:rPr>
      </w:pPr>
      <w:r w:rsidRPr="00F96CB0">
        <w:rPr>
          <w:rFonts w:ascii="Traditional Arabic" w:hAnsi="Traditional Arabic" w:cs="Traditional Arabic"/>
          <w:b/>
          <w:bCs/>
          <w:sz w:val="36"/>
          <w:szCs w:val="36"/>
          <w:rtl/>
        </w:rPr>
        <w:t>مقارنة إدارة السلامة التقليدية وإدارة السلامة الذكية في ظل التحولات الرقمية: التحديات والفرص – دراسة حالة المشاريع العملاقة في المملكة العربية السعودية</w:t>
      </w:r>
    </w:p>
    <w:p w14:paraId="259CAC8E" w14:textId="77777777" w:rsidR="00D053CE" w:rsidRPr="00F96CB0" w:rsidRDefault="00D053CE" w:rsidP="007460D6">
      <w:pPr>
        <w:bidi/>
        <w:rPr>
          <w:rFonts w:ascii="Traditional Arabic" w:hAnsi="Traditional Arabic" w:cs="Traditional Arabic"/>
          <w:b/>
          <w:bCs/>
          <w:rtl/>
        </w:rPr>
      </w:pPr>
    </w:p>
    <w:p w14:paraId="012103ED" w14:textId="63202BFC" w:rsidR="00341189" w:rsidRPr="00F96CB0" w:rsidRDefault="00341189" w:rsidP="00341189">
      <w:pPr>
        <w:bidi/>
        <w:jc w:val="center"/>
        <w:rPr>
          <w:rFonts w:ascii="Traditional Arabic" w:hAnsi="Traditional Arabic" w:cs="Traditional Arabic"/>
          <w:b/>
          <w:bCs/>
          <w:rtl/>
        </w:rPr>
      </w:pPr>
    </w:p>
    <w:p w14:paraId="30E67186" w14:textId="3287CF5B" w:rsidR="000549E1" w:rsidRPr="00F96CB0" w:rsidRDefault="00C636B4" w:rsidP="000549E1">
      <w:pPr>
        <w:bidi/>
        <w:jc w:val="center"/>
        <w:rPr>
          <w:rFonts w:ascii="Traditional Arabic" w:hAnsi="Traditional Arabic" w:cs="Traditional Arabic"/>
          <w:b/>
          <w:bCs/>
          <w:sz w:val="28"/>
          <w:szCs w:val="28"/>
          <w:rtl/>
        </w:rPr>
      </w:pPr>
      <w:r w:rsidRPr="00F96CB0">
        <w:rPr>
          <w:rFonts w:ascii="Traditional Arabic" w:hAnsi="Traditional Arabic" w:cs="Traditional Arabic"/>
          <w:b/>
          <w:bCs/>
          <w:sz w:val="28"/>
          <w:szCs w:val="28"/>
          <w:rtl/>
        </w:rPr>
        <w:t>إ</w:t>
      </w:r>
      <w:r w:rsidR="000549E1" w:rsidRPr="00F96CB0">
        <w:rPr>
          <w:rFonts w:ascii="Traditional Arabic" w:hAnsi="Traditional Arabic" w:cs="Traditional Arabic"/>
          <w:b/>
          <w:bCs/>
          <w:sz w:val="28"/>
          <w:szCs w:val="28"/>
          <w:rtl/>
        </w:rPr>
        <w:t>عداد</w:t>
      </w:r>
    </w:p>
    <w:p w14:paraId="4B4A0793" w14:textId="188E4072" w:rsidR="000549E1" w:rsidRPr="00F96CB0" w:rsidRDefault="000549E1" w:rsidP="000549E1">
      <w:pPr>
        <w:bidi/>
        <w:jc w:val="center"/>
        <w:rPr>
          <w:rFonts w:ascii="Traditional Arabic" w:hAnsi="Traditional Arabic" w:cs="Traditional Arabic"/>
          <w:b/>
          <w:bCs/>
          <w:sz w:val="28"/>
          <w:szCs w:val="28"/>
          <w:rtl/>
        </w:rPr>
      </w:pPr>
      <w:r w:rsidRPr="00F96CB0">
        <w:rPr>
          <w:rFonts w:ascii="Traditional Arabic" w:hAnsi="Traditional Arabic" w:cs="Traditional Arabic"/>
          <w:b/>
          <w:bCs/>
          <w:sz w:val="28"/>
          <w:szCs w:val="28"/>
          <w:rtl/>
        </w:rPr>
        <w:t xml:space="preserve">محمد </w:t>
      </w:r>
      <w:r w:rsidR="00D053CE" w:rsidRPr="00F96CB0">
        <w:rPr>
          <w:rFonts w:ascii="Traditional Arabic" w:hAnsi="Traditional Arabic" w:cs="Traditional Arabic"/>
          <w:b/>
          <w:bCs/>
          <w:sz w:val="28"/>
          <w:szCs w:val="28"/>
          <w:rtl/>
        </w:rPr>
        <w:t>عبد الله</w:t>
      </w:r>
      <w:r w:rsidRPr="00F96CB0">
        <w:rPr>
          <w:rFonts w:ascii="Traditional Arabic" w:hAnsi="Traditional Arabic" w:cs="Traditional Arabic"/>
          <w:b/>
          <w:bCs/>
          <w:sz w:val="28"/>
          <w:szCs w:val="28"/>
          <w:rtl/>
        </w:rPr>
        <w:t xml:space="preserve"> </w:t>
      </w:r>
      <w:proofErr w:type="spellStart"/>
      <w:r w:rsidRPr="00F96CB0">
        <w:rPr>
          <w:rFonts w:ascii="Traditional Arabic" w:hAnsi="Traditional Arabic" w:cs="Traditional Arabic"/>
          <w:b/>
          <w:bCs/>
          <w:sz w:val="28"/>
          <w:szCs w:val="28"/>
          <w:rtl/>
        </w:rPr>
        <w:t>برناوي</w:t>
      </w:r>
      <w:proofErr w:type="spellEnd"/>
    </w:p>
    <w:p w14:paraId="53E4E184" w14:textId="67E05722" w:rsidR="000549E1" w:rsidRPr="00F96CB0" w:rsidRDefault="000549E1" w:rsidP="000549E1">
      <w:pPr>
        <w:bidi/>
        <w:jc w:val="center"/>
        <w:rPr>
          <w:rFonts w:ascii="Traditional Arabic" w:hAnsi="Traditional Arabic" w:cs="Traditional Arabic"/>
          <w:b/>
          <w:bCs/>
          <w:sz w:val="24"/>
          <w:szCs w:val="24"/>
          <w:rtl/>
        </w:rPr>
      </w:pPr>
      <w:r w:rsidRPr="00F96CB0">
        <w:rPr>
          <w:rFonts w:ascii="Traditional Arabic" w:hAnsi="Traditional Arabic" w:cs="Traditional Arabic"/>
          <w:b/>
          <w:bCs/>
          <w:sz w:val="24"/>
          <w:szCs w:val="24"/>
          <w:rtl/>
        </w:rPr>
        <w:t>المملكة العربية السعودية</w:t>
      </w:r>
    </w:p>
    <w:p w14:paraId="78C120CC" w14:textId="77777777" w:rsidR="00D053CE" w:rsidRPr="00F96CB0" w:rsidRDefault="00D053CE" w:rsidP="00D053CE">
      <w:pPr>
        <w:bidi/>
        <w:jc w:val="center"/>
        <w:rPr>
          <w:rFonts w:ascii="Traditional Arabic" w:hAnsi="Traditional Arabic" w:cs="Traditional Arabic"/>
          <w:b/>
          <w:bCs/>
          <w:sz w:val="24"/>
          <w:szCs w:val="24"/>
          <w:rtl/>
        </w:rPr>
      </w:pPr>
    </w:p>
    <w:p w14:paraId="0CF560F5" w14:textId="77777777" w:rsidR="00D053CE" w:rsidRPr="00F96CB0" w:rsidRDefault="00D053CE" w:rsidP="00D053CE">
      <w:pPr>
        <w:bidi/>
        <w:jc w:val="center"/>
        <w:rPr>
          <w:rFonts w:ascii="Traditional Arabic" w:hAnsi="Traditional Arabic" w:cs="Traditional Arabic"/>
          <w:b/>
          <w:bCs/>
          <w:sz w:val="24"/>
          <w:szCs w:val="24"/>
          <w:rtl/>
        </w:rPr>
      </w:pPr>
    </w:p>
    <w:p w14:paraId="547F0DE5" w14:textId="3B320DEE" w:rsidR="00341189" w:rsidRPr="00F96CB0" w:rsidRDefault="00D053CE" w:rsidP="00341189">
      <w:pPr>
        <w:bidi/>
        <w:jc w:val="center"/>
        <w:rPr>
          <w:rFonts w:ascii="Traditional Arabic" w:hAnsi="Traditional Arabic" w:cs="Traditional Arabic"/>
          <w:b/>
          <w:bCs/>
          <w:sz w:val="24"/>
          <w:szCs w:val="24"/>
          <w:rtl/>
        </w:rPr>
      </w:pPr>
      <w:r w:rsidRPr="00F96CB0">
        <w:rPr>
          <w:rFonts w:ascii="Traditional Arabic" w:hAnsi="Traditional Arabic" w:cs="Traditional Arabic"/>
          <w:b/>
          <w:bCs/>
          <w:sz w:val="24"/>
          <w:szCs w:val="24"/>
          <w:rtl/>
        </w:rPr>
        <w:t xml:space="preserve">رسالة مقدمة لجامعة </w:t>
      </w:r>
      <w:proofErr w:type="spellStart"/>
      <w:r w:rsidRPr="00F96CB0">
        <w:rPr>
          <w:rFonts w:ascii="Traditional Arabic" w:hAnsi="Traditional Arabic" w:cs="Traditional Arabic"/>
          <w:b/>
          <w:bCs/>
          <w:sz w:val="24"/>
          <w:szCs w:val="24"/>
          <w:rtl/>
        </w:rPr>
        <w:t>ميدأوشين</w:t>
      </w:r>
      <w:proofErr w:type="spellEnd"/>
      <w:r w:rsidRPr="00F96CB0">
        <w:rPr>
          <w:rFonts w:ascii="Traditional Arabic" w:hAnsi="Traditional Arabic" w:cs="Traditional Arabic"/>
          <w:b/>
          <w:bCs/>
          <w:sz w:val="24"/>
          <w:szCs w:val="24"/>
          <w:rtl/>
        </w:rPr>
        <w:t xml:space="preserve"> لاستكمال متطلبات نيل درجة الدكتوراة</w:t>
      </w:r>
    </w:p>
    <w:p w14:paraId="38E1E5BE" w14:textId="4D546680" w:rsidR="00D053CE" w:rsidRPr="00F96CB0" w:rsidRDefault="00D053CE" w:rsidP="00D053CE">
      <w:pPr>
        <w:bidi/>
        <w:jc w:val="center"/>
        <w:rPr>
          <w:rFonts w:ascii="Traditional Arabic" w:hAnsi="Traditional Arabic" w:cs="Traditional Arabic"/>
          <w:b/>
          <w:bCs/>
          <w:sz w:val="24"/>
          <w:szCs w:val="24"/>
          <w:rtl/>
        </w:rPr>
      </w:pPr>
      <w:r w:rsidRPr="00F96CB0">
        <w:rPr>
          <w:rFonts w:ascii="Traditional Arabic" w:hAnsi="Traditional Arabic" w:cs="Traditional Arabic"/>
          <w:b/>
          <w:bCs/>
          <w:sz w:val="24"/>
          <w:szCs w:val="24"/>
          <w:rtl/>
        </w:rPr>
        <w:t>في</w:t>
      </w:r>
    </w:p>
    <w:p w14:paraId="3D417EFE" w14:textId="3A7F0C95" w:rsidR="00D053CE" w:rsidRPr="00F96CB0" w:rsidRDefault="00D053CE" w:rsidP="00D053CE">
      <w:pPr>
        <w:bidi/>
        <w:jc w:val="center"/>
        <w:rPr>
          <w:rFonts w:ascii="Traditional Arabic" w:hAnsi="Traditional Arabic" w:cs="Traditional Arabic"/>
          <w:b/>
          <w:bCs/>
          <w:sz w:val="24"/>
          <w:szCs w:val="24"/>
          <w:rtl/>
        </w:rPr>
      </w:pPr>
      <w:r w:rsidRPr="00F96CB0">
        <w:rPr>
          <w:rFonts w:ascii="Traditional Arabic" w:hAnsi="Traditional Arabic" w:cs="Traditional Arabic"/>
          <w:b/>
          <w:bCs/>
          <w:sz w:val="24"/>
          <w:szCs w:val="24"/>
          <w:rtl/>
        </w:rPr>
        <w:t>الإدارة</w:t>
      </w:r>
    </w:p>
    <w:p w14:paraId="50704D0A" w14:textId="6E9C4178" w:rsidR="00D053CE" w:rsidRPr="00F96CB0" w:rsidRDefault="00D053CE" w:rsidP="00D053CE">
      <w:pPr>
        <w:bidi/>
        <w:jc w:val="center"/>
        <w:rPr>
          <w:rFonts w:ascii="Traditional Arabic" w:hAnsi="Traditional Arabic" w:cs="Traditional Arabic"/>
          <w:b/>
          <w:bCs/>
          <w:sz w:val="24"/>
          <w:szCs w:val="24"/>
          <w:rtl/>
        </w:rPr>
      </w:pPr>
      <w:r w:rsidRPr="00F96CB0">
        <w:rPr>
          <w:rFonts w:ascii="Traditional Arabic" w:hAnsi="Traditional Arabic" w:cs="Traditional Arabic"/>
          <w:b/>
          <w:bCs/>
          <w:sz w:val="24"/>
          <w:szCs w:val="24"/>
          <w:rtl/>
        </w:rPr>
        <w:t>2025</w:t>
      </w:r>
    </w:p>
    <w:p w14:paraId="45740C92" w14:textId="77777777" w:rsidR="00D053CE" w:rsidRPr="00F96CB0" w:rsidRDefault="00D053CE" w:rsidP="00D053CE">
      <w:pPr>
        <w:bidi/>
        <w:jc w:val="center"/>
        <w:rPr>
          <w:rFonts w:ascii="Traditional Arabic" w:hAnsi="Traditional Arabic" w:cs="Traditional Arabic"/>
          <w:b/>
          <w:bCs/>
          <w:sz w:val="24"/>
          <w:szCs w:val="24"/>
          <w:rtl/>
        </w:rPr>
      </w:pPr>
    </w:p>
    <w:p w14:paraId="02C829EA" w14:textId="77777777" w:rsidR="00341189" w:rsidRPr="00F96CB0" w:rsidRDefault="00341189" w:rsidP="00341189">
      <w:pPr>
        <w:bidi/>
        <w:rPr>
          <w:rFonts w:ascii="Traditional Arabic" w:hAnsi="Traditional Arabic" w:cs="Traditional Arabic"/>
          <w:b/>
          <w:bCs/>
          <w:sz w:val="28"/>
          <w:szCs w:val="28"/>
          <w:rtl/>
        </w:rPr>
      </w:pPr>
    </w:p>
    <w:p w14:paraId="4FEF6C2C" w14:textId="77777777" w:rsidR="00DB24D3" w:rsidRPr="00F96CB0" w:rsidRDefault="00DB24D3" w:rsidP="00C636B4">
      <w:pPr>
        <w:bidi/>
        <w:jc w:val="center"/>
        <w:rPr>
          <w:rFonts w:ascii="Traditional Arabic" w:hAnsi="Traditional Arabic" w:cs="Traditional Arabic"/>
          <w:b/>
          <w:bCs/>
          <w:sz w:val="28"/>
          <w:szCs w:val="28"/>
          <w:rtl/>
        </w:rPr>
      </w:pPr>
    </w:p>
    <w:p w14:paraId="3127F2F5" w14:textId="2DF94C43" w:rsidR="00C636B4" w:rsidRPr="00F96CB0" w:rsidRDefault="00C636B4" w:rsidP="00DB24D3">
      <w:pPr>
        <w:bidi/>
        <w:jc w:val="center"/>
        <w:rPr>
          <w:rFonts w:ascii="Traditional Arabic" w:hAnsi="Traditional Arabic" w:cs="Traditional Arabic"/>
          <w:b/>
          <w:bCs/>
          <w:sz w:val="28"/>
          <w:szCs w:val="28"/>
        </w:rPr>
      </w:pPr>
      <w:r w:rsidRPr="00F96CB0">
        <w:rPr>
          <w:rFonts w:ascii="Traditional Arabic" w:hAnsi="Traditional Arabic" w:cs="Traditional Arabic"/>
          <w:b/>
          <w:bCs/>
          <w:sz w:val="28"/>
          <w:szCs w:val="28"/>
          <w:rtl/>
        </w:rPr>
        <w:t>قال تعالى:</w:t>
      </w:r>
    </w:p>
    <w:p w14:paraId="79005FE2" w14:textId="77777777" w:rsidR="00C636B4" w:rsidRPr="00F96CB0" w:rsidRDefault="00C636B4" w:rsidP="00C636B4">
      <w:pPr>
        <w:bidi/>
        <w:jc w:val="center"/>
        <w:rPr>
          <w:rFonts w:ascii="Traditional Arabic" w:hAnsi="Traditional Arabic" w:cs="Traditional Arabic"/>
          <w:b/>
          <w:bCs/>
          <w:color w:val="538135" w:themeColor="accent6" w:themeShade="BF"/>
          <w:sz w:val="28"/>
          <w:szCs w:val="28"/>
          <w:rtl/>
        </w:rPr>
      </w:pPr>
    </w:p>
    <w:p w14:paraId="75B8C401" w14:textId="77777777" w:rsidR="00C636B4" w:rsidRPr="00F96CB0" w:rsidRDefault="00C636B4" w:rsidP="00C636B4">
      <w:pPr>
        <w:bidi/>
        <w:jc w:val="center"/>
        <w:rPr>
          <w:rFonts w:ascii="Traditional Arabic" w:hAnsi="Traditional Arabic" w:cs="Traditional Arabic"/>
          <w:b/>
          <w:bCs/>
          <w:color w:val="538135" w:themeColor="accent6" w:themeShade="BF"/>
          <w:sz w:val="28"/>
          <w:szCs w:val="28"/>
          <w:rtl/>
        </w:rPr>
      </w:pPr>
    </w:p>
    <w:p w14:paraId="73F1AE40" w14:textId="77777777" w:rsidR="00C636B4" w:rsidRPr="00F96CB0" w:rsidRDefault="00C636B4" w:rsidP="00C636B4">
      <w:pPr>
        <w:bidi/>
        <w:jc w:val="center"/>
        <w:rPr>
          <w:rFonts w:ascii="Traditional Arabic" w:hAnsi="Traditional Arabic" w:cs="Traditional Arabic"/>
          <w:b/>
          <w:bCs/>
          <w:color w:val="538135" w:themeColor="accent6" w:themeShade="BF"/>
          <w:sz w:val="28"/>
          <w:szCs w:val="28"/>
          <w:rtl/>
        </w:rPr>
      </w:pPr>
    </w:p>
    <w:p w14:paraId="1E1EF789" w14:textId="77777777" w:rsidR="00C636B4" w:rsidRPr="00F96CB0" w:rsidRDefault="00C636B4" w:rsidP="007460D6">
      <w:pPr>
        <w:bidi/>
        <w:rPr>
          <w:rFonts w:ascii="Traditional Arabic" w:hAnsi="Traditional Arabic" w:cs="Traditional Arabic"/>
          <w:b/>
          <w:bCs/>
          <w:color w:val="538135" w:themeColor="accent6" w:themeShade="BF"/>
          <w:sz w:val="28"/>
          <w:szCs w:val="28"/>
          <w:rtl/>
        </w:rPr>
      </w:pPr>
    </w:p>
    <w:p w14:paraId="675C9EF2" w14:textId="77777777" w:rsidR="00DB24D3" w:rsidRPr="00F96CB0" w:rsidRDefault="00DB24D3" w:rsidP="00DB24D3">
      <w:pPr>
        <w:bidi/>
        <w:rPr>
          <w:rFonts w:ascii="Traditional Arabic" w:hAnsi="Traditional Arabic" w:cs="Traditional Arabic"/>
          <w:b/>
          <w:bCs/>
          <w:color w:val="538135" w:themeColor="accent6" w:themeShade="BF"/>
          <w:sz w:val="48"/>
          <w:szCs w:val="48"/>
          <w:rtl/>
        </w:rPr>
      </w:pPr>
    </w:p>
    <w:p w14:paraId="32E95B0D" w14:textId="18559090" w:rsidR="00DB24D3" w:rsidRPr="00F96CB0" w:rsidRDefault="00DB24D3" w:rsidP="00DB24D3">
      <w:pPr>
        <w:bidi/>
        <w:jc w:val="center"/>
        <w:rPr>
          <w:rFonts w:ascii="Traditional Arabic" w:hAnsi="Traditional Arabic" w:cs="Traditional Arabic"/>
          <w:b/>
          <w:bCs/>
          <w:color w:val="538135" w:themeColor="accent6" w:themeShade="BF"/>
          <w:sz w:val="48"/>
          <w:szCs w:val="48"/>
        </w:rPr>
      </w:pPr>
      <w:r w:rsidRPr="00F96CB0">
        <w:rPr>
          <w:rFonts w:ascii="Traditional Arabic" w:hAnsi="Traditional Arabic" w:cs="Traditional Arabic"/>
          <w:b/>
          <w:bCs/>
          <w:color w:val="538135" w:themeColor="accent6" w:themeShade="BF"/>
          <w:sz w:val="48"/>
          <w:szCs w:val="48"/>
          <w:rtl/>
        </w:rPr>
        <w:t xml:space="preserve">{ رب أوزعني أن أشكر نعمتك الَّتِي أَنْعَمْتَ عَلَيَّ وَعَلَى وَالِدَيَّ وَأَنْ أَعْمَلَ صَالِحًا </w:t>
      </w:r>
      <w:proofErr w:type="spellStart"/>
      <w:r w:rsidRPr="00F96CB0">
        <w:rPr>
          <w:rFonts w:ascii="Traditional Arabic" w:hAnsi="Traditional Arabic" w:cs="Traditional Arabic"/>
          <w:b/>
          <w:bCs/>
          <w:color w:val="538135" w:themeColor="accent6" w:themeShade="BF"/>
          <w:sz w:val="48"/>
          <w:szCs w:val="48"/>
          <w:rtl/>
        </w:rPr>
        <w:t>تَرْضَاهُ</w:t>
      </w:r>
      <w:proofErr w:type="spellEnd"/>
      <w:r w:rsidRPr="00F96CB0">
        <w:rPr>
          <w:rFonts w:ascii="Traditional Arabic" w:hAnsi="Traditional Arabic" w:cs="Traditional Arabic"/>
          <w:b/>
          <w:bCs/>
          <w:color w:val="538135" w:themeColor="accent6" w:themeShade="BF"/>
          <w:sz w:val="48"/>
          <w:szCs w:val="48"/>
          <w:rtl/>
        </w:rPr>
        <w:t xml:space="preserve"> وَأَصْلِحْ لِي فِي ذُرِّيَّتِي إِنِّي تُبْتُ إِلَيْكَ وَإِنِّي مِنَ الْمُسْلِمِينَ } </w:t>
      </w:r>
    </w:p>
    <w:p w14:paraId="195A9C63" w14:textId="77777777" w:rsidR="00C636B4" w:rsidRPr="00F96CB0" w:rsidRDefault="00C636B4" w:rsidP="00C636B4">
      <w:pPr>
        <w:bidi/>
        <w:jc w:val="center"/>
        <w:rPr>
          <w:rFonts w:ascii="Traditional Arabic" w:hAnsi="Traditional Arabic" w:cs="Traditional Arabic"/>
          <w:b/>
          <w:bCs/>
          <w:color w:val="538135" w:themeColor="accent6" w:themeShade="BF"/>
          <w:sz w:val="28"/>
          <w:szCs w:val="28"/>
          <w:rtl/>
        </w:rPr>
      </w:pPr>
    </w:p>
    <w:p w14:paraId="1FCB77F6" w14:textId="77777777" w:rsidR="00DB24D3" w:rsidRPr="00F96CB0" w:rsidRDefault="00DB24D3" w:rsidP="00DB24D3">
      <w:pPr>
        <w:bidi/>
        <w:jc w:val="center"/>
        <w:rPr>
          <w:rFonts w:ascii="Traditional Arabic" w:hAnsi="Traditional Arabic" w:cs="Traditional Arabic"/>
          <w:b/>
          <w:bCs/>
          <w:color w:val="538135" w:themeColor="accent6" w:themeShade="BF"/>
          <w:sz w:val="28"/>
          <w:szCs w:val="28"/>
          <w:rtl/>
        </w:rPr>
      </w:pPr>
    </w:p>
    <w:p w14:paraId="56CDE74F" w14:textId="77777777" w:rsidR="00C636B4" w:rsidRPr="00F96CB0" w:rsidRDefault="00C636B4" w:rsidP="00AA67EF">
      <w:pPr>
        <w:bidi/>
        <w:rPr>
          <w:rFonts w:ascii="Traditional Arabic" w:hAnsi="Traditional Arabic" w:cs="Traditional Arabic"/>
          <w:b/>
          <w:bCs/>
          <w:color w:val="538135" w:themeColor="accent6" w:themeShade="BF"/>
          <w:sz w:val="28"/>
          <w:szCs w:val="28"/>
          <w:rtl/>
        </w:rPr>
      </w:pPr>
    </w:p>
    <w:p w14:paraId="238576C1" w14:textId="77777777" w:rsidR="00C636B4" w:rsidRPr="00F96CB0" w:rsidRDefault="00C636B4" w:rsidP="00C636B4">
      <w:pPr>
        <w:bidi/>
        <w:jc w:val="center"/>
        <w:rPr>
          <w:rFonts w:ascii="Traditional Arabic" w:hAnsi="Traditional Arabic" w:cs="Traditional Arabic"/>
          <w:b/>
          <w:bCs/>
          <w:color w:val="538135" w:themeColor="accent6" w:themeShade="BF"/>
          <w:sz w:val="28"/>
          <w:szCs w:val="28"/>
          <w:rtl/>
        </w:rPr>
      </w:pPr>
    </w:p>
    <w:p w14:paraId="7FC0E85B" w14:textId="77777777" w:rsidR="00C636B4" w:rsidRPr="00F96CB0" w:rsidRDefault="00C636B4" w:rsidP="00C636B4">
      <w:pPr>
        <w:bidi/>
        <w:jc w:val="center"/>
        <w:rPr>
          <w:rFonts w:ascii="Traditional Arabic" w:hAnsi="Traditional Arabic" w:cs="Traditional Arabic"/>
          <w:b/>
          <w:bCs/>
          <w:color w:val="538135" w:themeColor="accent6" w:themeShade="BF"/>
          <w:sz w:val="28"/>
          <w:szCs w:val="28"/>
        </w:rPr>
      </w:pPr>
    </w:p>
    <w:p w14:paraId="3B91440D" w14:textId="77777777" w:rsidR="00C636B4" w:rsidRPr="00F96CB0" w:rsidRDefault="00C636B4" w:rsidP="00C636B4">
      <w:pPr>
        <w:bidi/>
        <w:jc w:val="center"/>
        <w:rPr>
          <w:rFonts w:ascii="Traditional Arabic" w:hAnsi="Traditional Arabic" w:cs="Traditional Arabic"/>
          <w:b/>
          <w:bCs/>
          <w:color w:val="538135" w:themeColor="accent6" w:themeShade="BF"/>
          <w:sz w:val="28"/>
          <w:szCs w:val="28"/>
        </w:rPr>
      </w:pPr>
    </w:p>
    <w:p w14:paraId="6199EB28" w14:textId="15ABE1F9" w:rsidR="00C636B4" w:rsidRPr="00F96CB0" w:rsidRDefault="00C636B4" w:rsidP="00C636B4">
      <w:pPr>
        <w:bidi/>
        <w:jc w:val="center"/>
        <w:rPr>
          <w:rFonts w:ascii="Traditional Arabic" w:hAnsi="Traditional Arabic" w:cs="Traditional Arabic"/>
          <w:b/>
          <w:bCs/>
          <w:sz w:val="28"/>
          <w:szCs w:val="28"/>
        </w:rPr>
      </w:pPr>
      <w:r w:rsidRPr="00F96CB0">
        <w:rPr>
          <w:rFonts w:ascii="Traditional Arabic" w:hAnsi="Traditional Arabic" w:cs="Traditional Arabic"/>
          <w:b/>
          <w:bCs/>
          <w:sz w:val="28"/>
          <w:szCs w:val="28"/>
          <w:rtl/>
        </w:rPr>
        <w:t>صدق الله العظيم</w:t>
      </w:r>
    </w:p>
    <w:p w14:paraId="57FFB64D" w14:textId="77777777" w:rsidR="00C636B4" w:rsidRPr="00F96CB0" w:rsidRDefault="00C636B4" w:rsidP="00C636B4">
      <w:pPr>
        <w:bidi/>
        <w:jc w:val="center"/>
        <w:rPr>
          <w:rFonts w:ascii="Traditional Arabic" w:hAnsi="Traditional Arabic" w:cs="Traditional Arabic"/>
          <w:b/>
          <w:bCs/>
          <w:color w:val="538135" w:themeColor="accent6" w:themeShade="BF"/>
          <w:sz w:val="28"/>
          <w:szCs w:val="28"/>
        </w:rPr>
      </w:pPr>
    </w:p>
    <w:p w14:paraId="0BC6A80D" w14:textId="77777777" w:rsidR="00C636B4" w:rsidRPr="00F96CB0" w:rsidRDefault="00C636B4" w:rsidP="00DB24D3">
      <w:pPr>
        <w:bidi/>
        <w:rPr>
          <w:rFonts w:ascii="Traditional Arabic" w:hAnsi="Traditional Arabic" w:cs="Traditional Arabic"/>
          <w:b/>
          <w:bCs/>
          <w:color w:val="538135" w:themeColor="accent6" w:themeShade="BF"/>
          <w:sz w:val="28"/>
          <w:szCs w:val="28"/>
          <w:rtl/>
        </w:rPr>
      </w:pPr>
    </w:p>
    <w:p w14:paraId="5CFC2344" w14:textId="77777777" w:rsidR="00DB24D3" w:rsidRPr="007460D6" w:rsidRDefault="00DB24D3" w:rsidP="00DB24D3">
      <w:pPr>
        <w:bidi/>
        <w:jc w:val="center"/>
        <w:rPr>
          <w:rFonts w:ascii="Traditional Arabic" w:hAnsi="Traditional Arabic" w:cs="Traditional Arabic"/>
          <w:b/>
          <w:bCs/>
          <w:color w:val="002060"/>
          <w:sz w:val="36"/>
          <w:szCs w:val="36"/>
          <w:rtl/>
        </w:rPr>
      </w:pPr>
      <w:r w:rsidRPr="007460D6">
        <w:rPr>
          <w:rFonts w:ascii="Traditional Arabic" w:hAnsi="Traditional Arabic" w:cs="Traditional Arabic"/>
          <w:b/>
          <w:bCs/>
          <w:color w:val="002060"/>
          <w:sz w:val="36"/>
          <w:szCs w:val="36"/>
          <w:rtl/>
        </w:rPr>
        <w:lastRenderedPageBreak/>
        <w:t>إهداء</w:t>
      </w:r>
    </w:p>
    <w:p w14:paraId="79E266EA" w14:textId="77777777" w:rsidR="00DB24D3" w:rsidRPr="00F96CB0" w:rsidRDefault="00DB24D3" w:rsidP="00DB24D3">
      <w:pPr>
        <w:bidi/>
        <w:rPr>
          <w:rFonts w:ascii="Traditional Arabic" w:hAnsi="Traditional Arabic" w:cs="Traditional Arabic"/>
          <w:b/>
          <w:bCs/>
          <w:sz w:val="36"/>
          <w:szCs w:val="36"/>
          <w:rtl/>
        </w:rPr>
      </w:pPr>
    </w:p>
    <w:p w14:paraId="0C559814" w14:textId="77777777" w:rsidR="00DB24D3" w:rsidRPr="00DB24D3" w:rsidRDefault="00DB24D3" w:rsidP="00DB24D3">
      <w:pPr>
        <w:bidi/>
        <w:jc w:val="center"/>
        <w:rPr>
          <w:rFonts w:ascii="Traditional Arabic" w:hAnsi="Traditional Arabic" w:cs="Traditional Arabic"/>
          <w:b/>
          <w:bCs/>
          <w:sz w:val="36"/>
          <w:szCs w:val="36"/>
        </w:rPr>
      </w:pPr>
    </w:p>
    <w:p w14:paraId="4FE1D22D" w14:textId="77777777" w:rsidR="00DB24D3" w:rsidRPr="00F96CB0" w:rsidRDefault="00DB24D3" w:rsidP="00DB24D3">
      <w:pPr>
        <w:bidi/>
        <w:jc w:val="center"/>
        <w:rPr>
          <w:rFonts w:ascii="Traditional Arabic" w:hAnsi="Traditional Arabic" w:cs="Traditional Arabic"/>
          <w:b/>
          <w:bCs/>
          <w:sz w:val="36"/>
          <w:szCs w:val="36"/>
          <w:rtl/>
        </w:rPr>
      </w:pPr>
      <w:r w:rsidRPr="00DB24D3">
        <w:rPr>
          <w:rFonts w:ascii="Traditional Arabic" w:hAnsi="Traditional Arabic" w:cs="Traditional Arabic"/>
          <w:b/>
          <w:bCs/>
          <w:sz w:val="36"/>
          <w:szCs w:val="36"/>
          <w:rtl/>
        </w:rPr>
        <w:t>أهدي هذا البحث إلى</w:t>
      </w:r>
      <w:r w:rsidRPr="00DB24D3">
        <w:rPr>
          <w:rFonts w:ascii="Traditional Arabic" w:hAnsi="Traditional Arabic" w:cs="Traditional Arabic"/>
          <w:b/>
          <w:bCs/>
          <w:sz w:val="36"/>
          <w:szCs w:val="36"/>
        </w:rPr>
        <w:t>:</w:t>
      </w:r>
    </w:p>
    <w:p w14:paraId="2A9FCCE6" w14:textId="77777777" w:rsidR="00DB24D3" w:rsidRPr="00F96CB0" w:rsidRDefault="00DB24D3" w:rsidP="00DB24D3">
      <w:pPr>
        <w:bidi/>
        <w:jc w:val="center"/>
        <w:rPr>
          <w:rFonts w:ascii="Traditional Arabic" w:hAnsi="Traditional Arabic" w:cs="Traditional Arabic"/>
          <w:b/>
          <w:bCs/>
          <w:sz w:val="36"/>
          <w:szCs w:val="36"/>
          <w:rtl/>
        </w:rPr>
      </w:pPr>
    </w:p>
    <w:p w14:paraId="0E6BFDE2" w14:textId="77777777" w:rsidR="00DB24D3" w:rsidRPr="00DB24D3" w:rsidRDefault="00DB24D3" w:rsidP="00DB24D3">
      <w:pPr>
        <w:bidi/>
        <w:jc w:val="center"/>
        <w:rPr>
          <w:rFonts w:ascii="Traditional Arabic" w:hAnsi="Traditional Arabic" w:cs="Traditional Arabic"/>
          <w:b/>
          <w:bCs/>
          <w:sz w:val="36"/>
          <w:szCs w:val="36"/>
        </w:rPr>
      </w:pPr>
    </w:p>
    <w:p w14:paraId="0F6ADD17" w14:textId="556B8CFB" w:rsidR="00DB24D3" w:rsidRPr="00DB24D3" w:rsidRDefault="00DB24D3" w:rsidP="00DB24D3">
      <w:pPr>
        <w:numPr>
          <w:ilvl w:val="0"/>
          <w:numId w:val="15"/>
        </w:numPr>
        <w:bidi/>
        <w:jc w:val="center"/>
        <w:rPr>
          <w:rFonts w:ascii="Traditional Arabic" w:hAnsi="Traditional Arabic" w:cs="Traditional Arabic"/>
          <w:b/>
          <w:bCs/>
          <w:sz w:val="36"/>
          <w:szCs w:val="36"/>
        </w:rPr>
      </w:pPr>
      <w:r w:rsidRPr="00F96CB0">
        <w:rPr>
          <w:rFonts w:ascii="Traditional Arabic" w:hAnsi="Traditional Arabic" w:cs="Traditional Arabic"/>
          <w:b/>
          <w:bCs/>
          <w:sz w:val="36"/>
          <w:szCs w:val="36"/>
          <w:rtl/>
        </w:rPr>
        <w:t>اسرتي</w:t>
      </w:r>
      <w:r w:rsidRPr="00DB24D3">
        <w:rPr>
          <w:rFonts w:ascii="Traditional Arabic" w:hAnsi="Traditional Arabic" w:cs="Traditional Arabic"/>
          <w:b/>
          <w:bCs/>
          <w:sz w:val="36"/>
          <w:szCs w:val="36"/>
          <w:rtl/>
        </w:rPr>
        <w:t xml:space="preserve">، التي </w:t>
      </w:r>
      <w:r w:rsidRPr="00F96CB0">
        <w:rPr>
          <w:rFonts w:ascii="Traditional Arabic" w:hAnsi="Traditional Arabic" w:cs="Traditional Arabic"/>
          <w:b/>
          <w:bCs/>
          <w:sz w:val="36"/>
          <w:szCs w:val="36"/>
          <w:rtl/>
        </w:rPr>
        <w:t xml:space="preserve">صبرت و دعمت و </w:t>
      </w:r>
      <w:r w:rsidRPr="00DB24D3">
        <w:rPr>
          <w:rFonts w:ascii="Traditional Arabic" w:hAnsi="Traditional Arabic" w:cs="Traditional Arabic"/>
          <w:b/>
          <w:bCs/>
          <w:sz w:val="36"/>
          <w:szCs w:val="36"/>
          <w:rtl/>
        </w:rPr>
        <w:t>كانت مصدر إلهام لي في مسيرتي الأكاديمية، وشجعتني على تحقيق أهدافي وطموحاتي</w:t>
      </w:r>
      <w:r w:rsidRPr="00DB24D3">
        <w:rPr>
          <w:rFonts w:ascii="Traditional Arabic" w:hAnsi="Traditional Arabic" w:cs="Traditional Arabic"/>
          <w:b/>
          <w:bCs/>
          <w:sz w:val="36"/>
          <w:szCs w:val="36"/>
        </w:rPr>
        <w:t>.</w:t>
      </w:r>
    </w:p>
    <w:p w14:paraId="1724BE0D" w14:textId="77777777" w:rsidR="00DB24D3" w:rsidRPr="00F96CB0" w:rsidRDefault="00DB24D3" w:rsidP="00DB24D3">
      <w:pPr>
        <w:bidi/>
        <w:ind w:left="720"/>
        <w:rPr>
          <w:rFonts w:ascii="Traditional Arabic" w:hAnsi="Traditional Arabic" w:cs="Traditional Arabic"/>
          <w:b/>
          <w:bCs/>
          <w:sz w:val="36"/>
          <w:szCs w:val="36"/>
        </w:rPr>
      </w:pPr>
    </w:p>
    <w:p w14:paraId="2548E676" w14:textId="4B547205" w:rsidR="00DB24D3" w:rsidRPr="00F96CB0" w:rsidRDefault="00DB24D3" w:rsidP="00DB24D3">
      <w:pPr>
        <w:numPr>
          <w:ilvl w:val="0"/>
          <w:numId w:val="15"/>
        </w:numPr>
        <w:bidi/>
        <w:jc w:val="center"/>
        <w:rPr>
          <w:rFonts w:ascii="Traditional Arabic" w:hAnsi="Traditional Arabic" w:cs="Traditional Arabic"/>
          <w:b/>
          <w:bCs/>
          <w:sz w:val="36"/>
          <w:szCs w:val="36"/>
        </w:rPr>
      </w:pPr>
      <w:r w:rsidRPr="00DB24D3">
        <w:rPr>
          <w:rFonts w:ascii="Traditional Arabic" w:hAnsi="Traditional Arabic" w:cs="Traditional Arabic"/>
          <w:b/>
          <w:bCs/>
          <w:sz w:val="36"/>
          <w:szCs w:val="36"/>
          <w:rtl/>
        </w:rPr>
        <w:t>جامعة ميد أوشين</w:t>
      </w:r>
      <w:r w:rsidRPr="00F96CB0">
        <w:rPr>
          <w:rFonts w:ascii="Traditional Arabic" w:hAnsi="Traditional Arabic" w:cs="Traditional Arabic"/>
          <w:b/>
          <w:bCs/>
          <w:sz w:val="36"/>
          <w:szCs w:val="36"/>
          <w:rtl/>
        </w:rPr>
        <w:t xml:space="preserve"> و أعضاء هيئة التدريس</w:t>
      </w:r>
      <w:r w:rsidRPr="00DB24D3">
        <w:rPr>
          <w:rFonts w:ascii="Traditional Arabic" w:hAnsi="Traditional Arabic" w:cs="Traditional Arabic"/>
          <w:b/>
          <w:bCs/>
          <w:sz w:val="36"/>
          <w:szCs w:val="36"/>
          <w:rtl/>
        </w:rPr>
        <w:t xml:space="preserve">، </w:t>
      </w:r>
      <w:r w:rsidRPr="00F96CB0">
        <w:rPr>
          <w:rFonts w:ascii="Traditional Arabic" w:hAnsi="Traditional Arabic" w:cs="Traditional Arabic"/>
          <w:b/>
          <w:bCs/>
          <w:sz w:val="36"/>
          <w:szCs w:val="36"/>
          <w:rtl/>
        </w:rPr>
        <w:t>الذين</w:t>
      </w:r>
      <w:r w:rsidRPr="00DB24D3">
        <w:rPr>
          <w:rFonts w:ascii="Traditional Arabic" w:hAnsi="Traditional Arabic" w:cs="Traditional Arabic"/>
          <w:b/>
          <w:bCs/>
          <w:sz w:val="36"/>
          <w:szCs w:val="36"/>
          <w:rtl/>
        </w:rPr>
        <w:t xml:space="preserve"> </w:t>
      </w:r>
      <w:r w:rsidRPr="00F96CB0">
        <w:rPr>
          <w:rFonts w:ascii="Traditional Arabic" w:hAnsi="Traditional Arabic" w:cs="Traditional Arabic"/>
          <w:b/>
          <w:bCs/>
          <w:sz w:val="36"/>
          <w:szCs w:val="36"/>
          <w:rtl/>
        </w:rPr>
        <w:t>وفرو</w:t>
      </w:r>
      <w:r w:rsidRPr="00DB24D3">
        <w:rPr>
          <w:rFonts w:ascii="Traditional Arabic" w:hAnsi="Traditional Arabic" w:cs="Traditional Arabic"/>
          <w:b/>
          <w:bCs/>
          <w:sz w:val="36"/>
          <w:szCs w:val="36"/>
          <w:rtl/>
        </w:rPr>
        <w:t xml:space="preserve"> لي البيئة العلمية الملهمة والدعم الأكاديمي الذي ساهم في تطوير مهاراتي ومعارفي</w:t>
      </w:r>
      <w:r w:rsidRPr="00DB24D3">
        <w:rPr>
          <w:rFonts w:ascii="Traditional Arabic" w:hAnsi="Traditional Arabic" w:cs="Traditional Arabic"/>
          <w:b/>
          <w:bCs/>
          <w:sz w:val="36"/>
          <w:szCs w:val="36"/>
        </w:rPr>
        <w:t>.</w:t>
      </w:r>
    </w:p>
    <w:p w14:paraId="4E9D515A" w14:textId="77777777" w:rsidR="00DB24D3" w:rsidRPr="00F96CB0" w:rsidRDefault="00DB24D3" w:rsidP="00DB24D3">
      <w:pPr>
        <w:pStyle w:val="ListParagraph"/>
        <w:rPr>
          <w:rFonts w:ascii="Traditional Arabic" w:hAnsi="Traditional Arabic" w:cs="Traditional Arabic"/>
          <w:b/>
          <w:bCs/>
          <w:sz w:val="36"/>
          <w:szCs w:val="36"/>
          <w:rtl/>
        </w:rPr>
      </w:pPr>
    </w:p>
    <w:p w14:paraId="240428C8" w14:textId="77777777" w:rsidR="00DB24D3" w:rsidRPr="00F96CB0" w:rsidRDefault="00DB24D3" w:rsidP="00DB24D3">
      <w:pPr>
        <w:bidi/>
        <w:jc w:val="center"/>
        <w:rPr>
          <w:rFonts w:ascii="Traditional Arabic" w:hAnsi="Traditional Arabic" w:cs="Traditional Arabic"/>
          <w:b/>
          <w:bCs/>
          <w:sz w:val="36"/>
          <w:szCs w:val="36"/>
          <w:rtl/>
        </w:rPr>
      </w:pPr>
    </w:p>
    <w:p w14:paraId="01497E6E" w14:textId="77777777" w:rsidR="00DB24D3" w:rsidRPr="00DB24D3" w:rsidRDefault="00DB24D3" w:rsidP="00DB24D3">
      <w:pPr>
        <w:bidi/>
        <w:jc w:val="center"/>
        <w:rPr>
          <w:rFonts w:ascii="Traditional Arabic" w:hAnsi="Traditional Arabic" w:cs="Traditional Arabic"/>
          <w:b/>
          <w:bCs/>
          <w:sz w:val="36"/>
          <w:szCs w:val="36"/>
        </w:rPr>
      </w:pPr>
    </w:p>
    <w:p w14:paraId="2A892855" w14:textId="77777777" w:rsidR="00DB24D3" w:rsidRPr="00DB24D3" w:rsidRDefault="00DB24D3" w:rsidP="00DB24D3">
      <w:pPr>
        <w:bidi/>
        <w:jc w:val="center"/>
        <w:rPr>
          <w:rFonts w:ascii="Traditional Arabic" w:hAnsi="Traditional Arabic" w:cs="Traditional Arabic"/>
          <w:b/>
          <w:bCs/>
          <w:sz w:val="36"/>
          <w:szCs w:val="36"/>
        </w:rPr>
      </w:pPr>
      <w:r w:rsidRPr="00DB24D3">
        <w:rPr>
          <w:rFonts w:ascii="Traditional Arabic" w:hAnsi="Traditional Arabic" w:cs="Traditional Arabic"/>
          <w:b/>
          <w:bCs/>
          <w:sz w:val="36"/>
          <w:szCs w:val="36"/>
          <w:rtl/>
        </w:rPr>
        <w:t>لكما مني كل الشكر والتقدير على الدعم المستمر</w:t>
      </w:r>
      <w:r w:rsidRPr="00DB24D3">
        <w:rPr>
          <w:rFonts w:ascii="Traditional Arabic" w:hAnsi="Traditional Arabic" w:cs="Traditional Arabic"/>
          <w:b/>
          <w:bCs/>
          <w:sz w:val="36"/>
          <w:szCs w:val="36"/>
        </w:rPr>
        <w:t>.</w:t>
      </w:r>
    </w:p>
    <w:p w14:paraId="47717F35" w14:textId="77777777" w:rsidR="00DB24D3" w:rsidRPr="00F96CB0" w:rsidRDefault="00DB24D3" w:rsidP="00DB24D3">
      <w:pPr>
        <w:bidi/>
        <w:jc w:val="center"/>
        <w:rPr>
          <w:rFonts w:ascii="Traditional Arabic" w:hAnsi="Traditional Arabic" w:cs="Traditional Arabic"/>
          <w:b/>
          <w:bCs/>
          <w:color w:val="538135" w:themeColor="accent6" w:themeShade="BF"/>
          <w:sz w:val="28"/>
          <w:szCs w:val="28"/>
          <w:rtl/>
        </w:rPr>
      </w:pPr>
    </w:p>
    <w:p w14:paraId="4A04BE5F" w14:textId="77777777" w:rsidR="00DB24D3" w:rsidRPr="00F96CB0" w:rsidRDefault="00DB24D3" w:rsidP="00DB24D3">
      <w:pPr>
        <w:bidi/>
        <w:jc w:val="center"/>
        <w:rPr>
          <w:rFonts w:ascii="Traditional Arabic" w:hAnsi="Traditional Arabic" w:cs="Traditional Arabic"/>
          <w:b/>
          <w:bCs/>
          <w:color w:val="538135" w:themeColor="accent6" w:themeShade="BF"/>
          <w:sz w:val="28"/>
          <w:szCs w:val="28"/>
          <w:rtl/>
        </w:rPr>
      </w:pPr>
    </w:p>
    <w:p w14:paraId="68BF5B40" w14:textId="77777777" w:rsidR="00DB24D3" w:rsidRPr="00F96CB0" w:rsidRDefault="00DB24D3" w:rsidP="007460D6">
      <w:pPr>
        <w:bidi/>
        <w:rPr>
          <w:rFonts w:ascii="Traditional Arabic" w:hAnsi="Traditional Arabic" w:cs="Traditional Arabic"/>
          <w:b/>
          <w:bCs/>
          <w:color w:val="538135" w:themeColor="accent6" w:themeShade="BF"/>
          <w:sz w:val="28"/>
          <w:szCs w:val="28"/>
          <w:rtl/>
        </w:rPr>
      </w:pPr>
    </w:p>
    <w:p w14:paraId="269EB65F" w14:textId="0D1CD164" w:rsidR="000F3A26" w:rsidRPr="007460D6" w:rsidRDefault="000F3A26" w:rsidP="000F3A26">
      <w:pPr>
        <w:bidi/>
        <w:jc w:val="center"/>
        <w:rPr>
          <w:rFonts w:ascii="Traditional Arabic" w:hAnsi="Traditional Arabic" w:cs="Traditional Arabic"/>
          <w:b/>
          <w:bCs/>
          <w:color w:val="002060"/>
          <w:sz w:val="36"/>
          <w:szCs w:val="36"/>
          <w:rtl/>
        </w:rPr>
      </w:pPr>
      <w:r w:rsidRPr="007460D6">
        <w:rPr>
          <w:rFonts w:ascii="Traditional Arabic" w:hAnsi="Traditional Arabic" w:cs="Traditional Arabic"/>
          <w:b/>
          <w:bCs/>
          <w:color w:val="002060"/>
          <w:sz w:val="36"/>
          <w:szCs w:val="36"/>
          <w:rtl/>
        </w:rPr>
        <w:lastRenderedPageBreak/>
        <w:t>رسالة شكر</w:t>
      </w:r>
    </w:p>
    <w:p w14:paraId="7AE1FFFA" w14:textId="77777777" w:rsidR="000F3A26" w:rsidRPr="00F96CB0" w:rsidRDefault="000F3A26" w:rsidP="007460D6">
      <w:pPr>
        <w:bidi/>
        <w:rPr>
          <w:rFonts w:ascii="Traditional Arabic" w:hAnsi="Traditional Arabic" w:cs="Traditional Arabic"/>
          <w:b/>
          <w:bCs/>
          <w:color w:val="538135" w:themeColor="accent6" w:themeShade="BF"/>
          <w:sz w:val="28"/>
          <w:szCs w:val="28"/>
          <w:rtl/>
        </w:rPr>
      </w:pPr>
    </w:p>
    <w:p w14:paraId="10D7FD4F" w14:textId="77777777" w:rsidR="000F3A26" w:rsidRPr="00F96CB0" w:rsidRDefault="000F3A26" w:rsidP="000F3A26">
      <w:pPr>
        <w:bidi/>
        <w:jc w:val="center"/>
        <w:rPr>
          <w:rFonts w:ascii="Traditional Arabic" w:hAnsi="Traditional Arabic" w:cs="Traditional Arabic"/>
          <w:b/>
          <w:bCs/>
          <w:color w:val="538135" w:themeColor="accent6" w:themeShade="BF"/>
          <w:sz w:val="28"/>
          <w:szCs w:val="28"/>
          <w:rtl/>
        </w:rPr>
      </w:pPr>
    </w:p>
    <w:p w14:paraId="48137454" w14:textId="70767B8E" w:rsidR="000F3A26" w:rsidRPr="00F96CB0" w:rsidRDefault="000F3A26" w:rsidP="000F3A26">
      <w:pPr>
        <w:bidi/>
        <w:jc w:val="center"/>
        <w:rPr>
          <w:rFonts w:ascii="Traditional Arabic" w:hAnsi="Traditional Arabic" w:cs="Traditional Arabic"/>
          <w:b/>
          <w:bCs/>
          <w:sz w:val="28"/>
          <w:szCs w:val="28"/>
          <w:rtl/>
        </w:rPr>
      </w:pPr>
      <w:r w:rsidRPr="00F96CB0">
        <w:rPr>
          <w:rFonts w:ascii="Traditional Arabic" w:hAnsi="Traditional Arabic" w:cs="Traditional Arabic"/>
          <w:b/>
          <w:bCs/>
          <w:sz w:val="28"/>
          <w:szCs w:val="28"/>
          <w:rtl/>
        </w:rPr>
        <w:t>إلى أسرتي الكريمة وجامعة ميد أوشن العريقة،</w:t>
      </w:r>
    </w:p>
    <w:p w14:paraId="29DBE15F" w14:textId="77777777" w:rsidR="000F3A26" w:rsidRPr="00F96CB0" w:rsidRDefault="000F3A26" w:rsidP="000F3A26">
      <w:pPr>
        <w:bidi/>
        <w:jc w:val="center"/>
        <w:rPr>
          <w:rFonts w:ascii="Traditional Arabic" w:hAnsi="Traditional Arabic" w:cs="Traditional Arabic"/>
          <w:b/>
          <w:bCs/>
          <w:sz w:val="28"/>
          <w:szCs w:val="28"/>
        </w:rPr>
      </w:pPr>
    </w:p>
    <w:p w14:paraId="2D629541" w14:textId="77777777" w:rsidR="000F3A26" w:rsidRPr="00F96CB0" w:rsidRDefault="000F3A26" w:rsidP="000F3A26">
      <w:pPr>
        <w:bidi/>
        <w:jc w:val="center"/>
        <w:rPr>
          <w:rFonts w:ascii="Traditional Arabic" w:hAnsi="Traditional Arabic" w:cs="Traditional Arabic"/>
          <w:b/>
          <w:bCs/>
          <w:sz w:val="28"/>
          <w:szCs w:val="28"/>
          <w:rtl/>
        </w:rPr>
      </w:pPr>
      <w:r w:rsidRPr="00F96CB0">
        <w:rPr>
          <w:rFonts w:ascii="Traditional Arabic" w:hAnsi="Traditional Arabic" w:cs="Traditional Arabic"/>
          <w:b/>
          <w:bCs/>
          <w:sz w:val="28"/>
          <w:szCs w:val="28"/>
          <w:rtl/>
        </w:rPr>
        <w:t>أتقدم بخالص الشكر والامتنان لأسرتي التي كانت دائمًا بجانبي في كل خطوة. دعمكم وتشجيعكم لي كان لهما الأثر الأكبر في تحفيزي على تحقيق النجاح</w:t>
      </w:r>
      <w:r w:rsidRPr="00F96CB0">
        <w:rPr>
          <w:rFonts w:ascii="Traditional Arabic" w:hAnsi="Traditional Arabic" w:cs="Traditional Arabic"/>
          <w:b/>
          <w:bCs/>
          <w:sz w:val="28"/>
          <w:szCs w:val="28"/>
        </w:rPr>
        <w:t>.</w:t>
      </w:r>
    </w:p>
    <w:p w14:paraId="01FBBD3F" w14:textId="77777777" w:rsidR="000F3A26" w:rsidRPr="00F96CB0" w:rsidRDefault="000F3A26" w:rsidP="000F3A26">
      <w:pPr>
        <w:bidi/>
        <w:jc w:val="center"/>
        <w:rPr>
          <w:rFonts w:ascii="Traditional Arabic" w:hAnsi="Traditional Arabic" w:cs="Traditional Arabic"/>
          <w:b/>
          <w:bCs/>
          <w:sz w:val="28"/>
          <w:szCs w:val="28"/>
        </w:rPr>
      </w:pPr>
    </w:p>
    <w:p w14:paraId="3A04B72E" w14:textId="77777777" w:rsidR="000F3A26" w:rsidRPr="00F96CB0" w:rsidRDefault="000F3A26" w:rsidP="000F3A26">
      <w:pPr>
        <w:bidi/>
        <w:jc w:val="center"/>
        <w:rPr>
          <w:rFonts w:ascii="Traditional Arabic" w:hAnsi="Traditional Arabic" w:cs="Traditional Arabic"/>
          <w:b/>
          <w:bCs/>
          <w:sz w:val="28"/>
          <w:szCs w:val="28"/>
          <w:rtl/>
        </w:rPr>
      </w:pPr>
      <w:r w:rsidRPr="00F96CB0">
        <w:rPr>
          <w:rFonts w:ascii="Traditional Arabic" w:hAnsi="Traditional Arabic" w:cs="Traditional Arabic"/>
          <w:b/>
          <w:bCs/>
          <w:sz w:val="28"/>
          <w:szCs w:val="28"/>
          <w:rtl/>
        </w:rPr>
        <w:t>كما أود أن أعبر عن امتناني العميق لجامعة ميد أوشن على الدعم والتشجيع الذي قدمته لي خلال مسيرتي الأكاديمية. لقد كانت البيئة التعليمية الغنية والمشجعة التي وفرتها الجامعة سببًا رئيسيًا في تحقيق أهدافي الأكاديمية</w:t>
      </w:r>
      <w:r w:rsidRPr="00F96CB0">
        <w:rPr>
          <w:rFonts w:ascii="Traditional Arabic" w:hAnsi="Traditional Arabic" w:cs="Traditional Arabic"/>
          <w:b/>
          <w:bCs/>
          <w:sz w:val="28"/>
          <w:szCs w:val="28"/>
        </w:rPr>
        <w:t>.</w:t>
      </w:r>
    </w:p>
    <w:p w14:paraId="0983260E" w14:textId="77777777" w:rsidR="000F3A26" w:rsidRPr="00F96CB0" w:rsidRDefault="000F3A26" w:rsidP="000F3A26">
      <w:pPr>
        <w:bidi/>
        <w:jc w:val="center"/>
        <w:rPr>
          <w:rFonts w:ascii="Traditional Arabic" w:hAnsi="Traditional Arabic" w:cs="Traditional Arabic"/>
          <w:b/>
          <w:bCs/>
          <w:sz w:val="28"/>
          <w:szCs w:val="28"/>
        </w:rPr>
      </w:pPr>
    </w:p>
    <w:p w14:paraId="61F42E02" w14:textId="77777777" w:rsidR="000F3A26" w:rsidRPr="00F96CB0" w:rsidRDefault="000F3A26" w:rsidP="000F3A26">
      <w:pPr>
        <w:bidi/>
        <w:jc w:val="center"/>
        <w:rPr>
          <w:rFonts w:ascii="Traditional Arabic" w:hAnsi="Traditional Arabic" w:cs="Traditional Arabic"/>
          <w:b/>
          <w:bCs/>
          <w:sz w:val="28"/>
          <w:szCs w:val="28"/>
        </w:rPr>
      </w:pPr>
      <w:r w:rsidRPr="00F96CB0">
        <w:rPr>
          <w:rFonts w:ascii="Traditional Arabic" w:hAnsi="Traditional Arabic" w:cs="Traditional Arabic"/>
          <w:b/>
          <w:bCs/>
          <w:sz w:val="28"/>
          <w:szCs w:val="28"/>
          <w:rtl/>
        </w:rPr>
        <w:t>شكرًا لكم جميعًا على كل ما قدمتموه لي، وأتطلع إلى تحقيق المزيد من الإنجازات بفضل دعمكم المستمر</w:t>
      </w:r>
      <w:r w:rsidRPr="00F96CB0">
        <w:rPr>
          <w:rFonts w:ascii="Traditional Arabic" w:hAnsi="Traditional Arabic" w:cs="Traditional Arabic"/>
          <w:b/>
          <w:bCs/>
          <w:sz w:val="28"/>
          <w:szCs w:val="28"/>
        </w:rPr>
        <w:t>.</w:t>
      </w:r>
    </w:p>
    <w:p w14:paraId="0F13509A" w14:textId="77777777" w:rsidR="000F3A26" w:rsidRPr="00F96CB0" w:rsidRDefault="000F3A26" w:rsidP="000F3A26">
      <w:pPr>
        <w:bidi/>
        <w:jc w:val="center"/>
        <w:rPr>
          <w:rFonts w:ascii="Traditional Arabic" w:hAnsi="Traditional Arabic" w:cs="Traditional Arabic"/>
          <w:b/>
          <w:bCs/>
          <w:sz w:val="28"/>
          <w:szCs w:val="28"/>
          <w:rtl/>
        </w:rPr>
      </w:pPr>
    </w:p>
    <w:p w14:paraId="0DAF699E" w14:textId="77777777" w:rsidR="000F3A26" w:rsidRPr="00F96CB0" w:rsidRDefault="000F3A26" w:rsidP="000F3A26">
      <w:pPr>
        <w:bidi/>
        <w:jc w:val="center"/>
        <w:rPr>
          <w:rFonts w:ascii="Traditional Arabic" w:hAnsi="Traditional Arabic" w:cs="Traditional Arabic"/>
          <w:b/>
          <w:bCs/>
          <w:sz w:val="28"/>
          <w:szCs w:val="28"/>
          <w:rtl/>
        </w:rPr>
      </w:pPr>
    </w:p>
    <w:p w14:paraId="6F95FBCF" w14:textId="7307CF7A" w:rsidR="000F3A26" w:rsidRPr="00F96CB0" w:rsidRDefault="000F3A26" w:rsidP="000F3A26">
      <w:pPr>
        <w:bidi/>
        <w:jc w:val="center"/>
        <w:rPr>
          <w:rFonts w:ascii="Traditional Arabic" w:hAnsi="Traditional Arabic" w:cs="Traditional Arabic"/>
          <w:b/>
          <w:bCs/>
          <w:sz w:val="28"/>
          <w:szCs w:val="28"/>
          <w:rtl/>
        </w:rPr>
      </w:pPr>
      <w:r w:rsidRPr="00F96CB0">
        <w:rPr>
          <w:rFonts w:ascii="Traditional Arabic" w:hAnsi="Traditional Arabic" w:cs="Traditional Arabic"/>
          <w:b/>
          <w:bCs/>
          <w:sz w:val="28"/>
          <w:szCs w:val="28"/>
          <w:rtl/>
        </w:rPr>
        <w:t>مع خالص التحية،</w:t>
      </w:r>
      <w:r w:rsidRPr="00F96CB0">
        <w:rPr>
          <w:rFonts w:ascii="Traditional Arabic" w:hAnsi="Traditional Arabic" w:cs="Traditional Arabic"/>
          <w:b/>
          <w:bCs/>
          <w:sz w:val="28"/>
          <w:szCs w:val="28"/>
        </w:rPr>
        <w:br/>
      </w:r>
    </w:p>
    <w:p w14:paraId="45F12212" w14:textId="77777777" w:rsidR="000F3A26" w:rsidRPr="00F96CB0" w:rsidRDefault="000F3A26" w:rsidP="007460D6">
      <w:pPr>
        <w:bidi/>
        <w:rPr>
          <w:rFonts w:ascii="Traditional Arabic" w:hAnsi="Traditional Arabic" w:cs="Traditional Arabic"/>
          <w:b/>
          <w:bCs/>
          <w:sz w:val="28"/>
          <w:szCs w:val="28"/>
          <w:rtl/>
        </w:rPr>
      </w:pPr>
    </w:p>
    <w:p w14:paraId="28105CB7" w14:textId="70AEC152" w:rsidR="000F3A26" w:rsidRPr="00F96CB0" w:rsidRDefault="000F3A26" w:rsidP="000F3A26">
      <w:pPr>
        <w:bidi/>
        <w:jc w:val="center"/>
        <w:rPr>
          <w:rFonts w:ascii="Traditional Arabic" w:hAnsi="Traditional Arabic" w:cs="Traditional Arabic"/>
          <w:b/>
          <w:bCs/>
          <w:sz w:val="28"/>
          <w:szCs w:val="28"/>
          <w:rtl/>
        </w:rPr>
      </w:pPr>
      <w:r w:rsidRPr="00F96CB0">
        <w:rPr>
          <w:rFonts w:ascii="Traditional Arabic" w:hAnsi="Traditional Arabic" w:cs="Traditional Arabic"/>
          <w:b/>
          <w:bCs/>
          <w:sz w:val="28"/>
          <w:szCs w:val="28"/>
          <w:rtl/>
        </w:rPr>
        <w:t xml:space="preserve">محمد عبد الله </w:t>
      </w:r>
      <w:proofErr w:type="spellStart"/>
      <w:r w:rsidRPr="00F96CB0">
        <w:rPr>
          <w:rFonts w:ascii="Traditional Arabic" w:hAnsi="Traditional Arabic" w:cs="Traditional Arabic"/>
          <w:b/>
          <w:bCs/>
          <w:sz w:val="28"/>
          <w:szCs w:val="28"/>
          <w:rtl/>
        </w:rPr>
        <w:t>برناوي</w:t>
      </w:r>
      <w:proofErr w:type="spellEnd"/>
    </w:p>
    <w:p w14:paraId="55FB4B9E" w14:textId="5D46C3D0" w:rsidR="000F3A26" w:rsidRDefault="000F3A26" w:rsidP="000F3A26">
      <w:pPr>
        <w:bidi/>
        <w:jc w:val="center"/>
        <w:rPr>
          <w:rFonts w:ascii="Traditional Arabic" w:hAnsi="Traditional Arabic" w:cs="Traditional Arabic"/>
          <w:b/>
          <w:bCs/>
          <w:sz w:val="28"/>
          <w:szCs w:val="28"/>
          <w:rtl/>
        </w:rPr>
      </w:pPr>
      <w:r w:rsidRPr="00F96CB0">
        <w:rPr>
          <w:rFonts w:ascii="Traditional Arabic" w:hAnsi="Traditional Arabic" w:cs="Traditional Arabic"/>
          <w:b/>
          <w:bCs/>
          <w:sz w:val="28"/>
          <w:szCs w:val="28"/>
          <w:rtl/>
        </w:rPr>
        <w:t>2025</w:t>
      </w:r>
    </w:p>
    <w:p w14:paraId="21A080F1" w14:textId="77777777" w:rsidR="007460D6" w:rsidRPr="00F96CB0" w:rsidRDefault="007460D6" w:rsidP="007460D6">
      <w:pPr>
        <w:bidi/>
        <w:jc w:val="center"/>
        <w:rPr>
          <w:rFonts w:ascii="Traditional Arabic" w:hAnsi="Traditional Arabic" w:cs="Traditional Arabic"/>
          <w:b/>
          <w:bCs/>
          <w:sz w:val="28"/>
          <w:szCs w:val="28"/>
        </w:rPr>
      </w:pPr>
    </w:p>
    <w:p w14:paraId="0F3DD894" w14:textId="15812750" w:rsidR="002043E4" w:rsidRPr="007460D6" w:rsidRDefault="000F3A26" w:rsidP="007460D6">
      <w:pPr>
        <w:pStyle w:val="Heading2"/>
        <w:bidi/>
        <w:rPr>
          <w:rFonts w:ascii="Traditional Arabic" w:hAnsi="Traditional Arabic" w:cs="Traditional Arabic"/>
          <w:b/>
          <w:bCs/>
          <w:sz w:val="24"/>
          <w:szCs w:val="24"/>
        </w:rPr>
      </w:pPr>
      <w:r w:rsidRPr="007460D6">
        <w:rPr>
          <w:rFonts w:ascii="Traditional Arabic" w:hAnsi="Traditional Arabic" w:cs="Traditional Arabic"/>
          <w:b/>
          <w:bCs/>
          <w:sz w:val="24"/>
          <w:szCs w:val="24"/>
          <w:rtl/>
        </w:rPr>
        <w:lastRenderedPageBreak/>
        <w:t>المستخلص</w:t>
      </w:r>
    </w:p>
    <w:p w14:paraId="27522E52" w14:textId="77777777" w:rsidR="000F3A26" w:rsidRPr="007460D6" w:rsidRDefault="000F3A26" w:rsidP="002043E4">
      <w:pPr>
        <w:jc w:val="right"/>
        <w:rPr>
          <w:rFonts w:ascii="Traditional Arabic" w:hAnsi="Traditional Arabic" w:cs="Traditional Arabic"/>
          <w:sz w:val="24"/>
          <w:szCs w:val="24"/>
        </w:rPr>
      </w:pPr>
      <w:r w:rsidRPr="007460D6">
        <w:rPr>
          <w:rFonts w:ascii="Traditional Arabic" w:hAnsi="Traditional Arabic" w:cs="Traditional Arabic"/>
          <w:sz w:val="24"/>
          <w:szCs w:val="24"/>
          <w:rtl/>
        </w:rPr>
        <w:t xml:space="preserve">تناقش هذه الدراسة مقارنة بين إدارة السلامة التقليدية (المتغير المستقل) وإدارة السلامة الذكية (المتغير التابع) في ظل التحولات الرقمية، مع التركيز على التحديات والفرص في المشاريع العملاقة بالمملكة العربية السعودية، مثل مشروع </w:t>
      </w:r>
      <w:proofErr w:type="spellStart"/>
      <w:r w:rsidRPr="007460D6">
        <w:rPr>
          <w:rFonts w:ascii="Traditional Arabic" w:hAnsi="Traditional Arabic" w:cs="Traditional Arabic"/>
          <w:sz w:val="24"/>
          <w:szCs w:val="24"/>
          <w:rtl/>
        </w:rPr>
        <w:t>نيوم</w:t>
      </w:r>
      <w:proofErr w:type="spellEnd"/>
      <w:r w:rsidRPr="007460D6">
        <w:rPr>
          <w:rFonts w:ascii="Traditional Arabic" w:hAnsi="Traditional Arabic" w:cs="Traditional Arabic"/>
          <w:sz w:val="24"/>
          <w:szCs w:val="24"/>
          <w:rtl/>
        </w:rPr>
        <w:t xml:space="preserve"> والمربع الجديد في الرياض والملاعب الرياضية المخطط إنشاؤها لاستضافة كأس العالم 2034. تم اختيار هذه المشكلة نظراً لأهميتها في تحسين معايير السلامة وتقليل المخاطر في المشاريع الكبرى، خاصة في ظل التحديات المتزايدة التي تواجهها</w:t>
      </w:r>
      <w:r w:rsidRPr="007460D6">
        <w:rPr>
          <w:rFonts w:ascii="Traditional Arabic" w:hAnsi="Traditional Arabic" w:cs="Traditional Arabic"/>
          <w:sz w:val="24"/>
          <w:szCs w:val="24"/>
        </w:rPr>
        <w:t>.</w:t>
      </w:r>
    </w:p>
    <w:p w14:paraId="16C7C720" w14:textId="77777777" w:rsidR="000F3A26" w:rsidRPr="007460D6" w:rsidRDefault="000F3A26" w:rsidP="002043E4">
      <w:pPr>
        <w:jc w:val="right"/>
        <w:rPr>
          <w:rFonts w:ascii="Traditional Arabic" w:hAnsi="Traditional Arabic" w:cs="Traditional Arabic"/>
          <w:sz w:val="24"/>
          <w:szCs w:val="24"/>
        </w:rPr>
      </w:pPr>
      <w:r w:rsidRPr="007460D6">
        <w:rPr>
          <w:rFonts w:ascii="Traditional Arabic" w:hAnsi="Traditional Arabic" w:cs="Traditional Arabic"/>
          <w:sz w:val="24"/>
          <w:szCs w:val="24"/>
          <w:rtl/>
        </w:rPr>
        <w:t>اعتمدت الدراسة منهجًا وصفيًا تحليليًا لجمع البيانات وتحليلها من مشاريع عملاقة، مستخدمة أدوات متنوعة مثل الاستبيانات والمقابلات مع المعنيين في هذا المجال. توصلت النتائج إلى أن إدارة السلامة الذكية تعزز الكفاءة وتقلل الحوادث، ولكنها تواجه تحديات مثل التكاليف المرتفعة والتهديدات السيبرانية</w:t>
      </w:r>
      <w:r w:rsidRPr="007460D6">
        <w:rPr>
          <w:rFonts w:ascii="Traditional Arabic" w:hAnsi="Traditional Arabic" w:cs="Traditional Arabic"/>
          <w:sz w:val="24"/>
          <w:szCs w:val="24"/>
        </w:rPr>
        <w:t>.</w:t>
      </w:r>
    </w:p>
    <w:p w14:paraId="73341C13" w14:textId="75ECB8F9" w:rsidR="002043E4" w:rsidRPr="007460D6" w:rsidRDefault="000F3A26" w:rsidP="007460D6">
      <w:pPr>
        <w:jc w:val="right"/>
        <w:rPr>
          <w:rFonts w:ascii="Traditional Arabic" w:hAnsi="Traditional Arabic" w:cs="Traditional Arabic"/>
          <w:sz w:val="24"/>
          <w:szCs w:val="24"/>
        </w:rPr>
      </w:pPr>
      <w:r w:rsidRPr="007460D6">
        <w:rPr>
          <w:rFonts w:ascii="Traditional Arabic" w:hAnsi="Traditional Arabic" w:cs="Traditional Arabic"/>
          <w:sz w:val="24"/>
          <w:szCs w:val="24"/>
          <w:rtl/>
        </w:rPr>
        <w:t>تشير دلالة النتائج إلى إمكانية تطبيق إدارة السلامة الذكية بشكل فعال لزيادة النجاح في المشاريع العملاقة وتحقيق الاستدامة. تقدم الدراسة توصيات توضح كيفية التغلب على التحديات وتحقيق أقصى استفادة من التقنيات الحديثة في إدارة السلامة</w:t>
      </w:r>
      <w:r w:rsidR="002043E4" w:rsidRPr="007460D6">
        <w:rPr>
          <w:rFonts w:ascii="Traditional Arabic" w:hAnsi="Traditional Arabic" w:cs="Traditional Arabic"/>
          <w:sz w:val="24"/>
          <w:szCs w:val="24"/>
          <w:rtl/>
        </w:rPr>
        <w:t>.</w:t>
      </w:r>
      <w:r w:rsidRPr="007460D6">
        <w:rPr>
          <w:rFonts w:ascii="Traditional Arabic" w:hAnsi="Traditional Arabic" w:cs="Traditional Arabic"/>
          <w:sz w:val="24"/>
          <w:szCs w:val="24"/>
        </w:rPr>
        <w:t>.</w:t>
      </w:r>
    </w:p>
    <w:p w14:paraId="1A487270" w14:textId="328D6872" w:rsidR="002043E4" w:rsidRPr="007460D6" w:rsidRDefault="00000000" w:rsidP="007460D6">
      <w:pPr>
        <w:pStyle w:val="Heading2"/>
        <w:bidi/>
        <w:rPr>
          <w:rFonts w:ascii="Traditional Arabic" w:hAnsi="Traditional Arabic" w:cs="Traditional Arabic"/>
          <w:b/>
          <w:bCs/>
          <w:sz w:val="24"/>
          <w:szCs w:val="24"/>
          <w:rtl/>
        </w:rPr>
      </w:pPr>
      <w:r>
        <w:rPr>
          <w:rFonts w:ascii="Traditional Arabic" w:hAnsi="Traditional Arabic" w:cs="Traditional Arabic"/>
          <w:b/>
          <w:bCs/>
          <w:sz w:val="24"/>
          <w:szCs w:val="24"/>
        </w:rPr>
        <w:pict w14:anchorId="71D99F74">
          <v:rect id="_x0000_i1025" style="width:0;height:1.5pt" o:hralign="center" o:hrstd="t" o:hr="t" fillcolor="#a0a0a0" stroked="f"/>
        </w:pict>
      </w:r>
    </w:p>
    <w:p w14:paraId="41AF24D9" w14:textId="270A7E43" w:rsidR="002043E4" w:rsidRPr="007460D6" w:rsidRDefault="000F3A26" w:rsidP="007460D6">
      <w:pPr>
        <w:pStyle w:val="Heading2"/>
        <w:rPr>
          <w:rFonts w:asciiTheme="majorBidi" w:hAnsiTheme="majorBidi"/>
          <w:sz w:val="24"/>
          <w:szCs w:val="24"/>
        </w:rPr>
      </w:pPr>
      <w:r w:rsidRPr="007460D6">
        <w:rPr>
          <w:rFonts w:asciiTheme="majorBidi" w:hAnsiTheme="majorBidi"/>
          <w:sz w:val="24"/>
          <w:szCs w:val="24"/>
        </w:rPr>
        <w:t>Abstract</w:t>
      </w:r>
    </w:p>
    <w:p w14:paraId="597CF5FF" w14:textId="77777777" w:rsidR="000F3A26" w:rsidRPr="007460D6" w:rsidRDefault="000F3A26" w:rsidP="002043E4">
      <w:pPr>
        <w:rPr>
          <w:rFonts w:asciiTheme="majorBidi" w:hAnsiTheme="majorBidi" w:cstheme="majorBidi"/>
          <w:sz w:val="24"/>
          <w:szCs w:val="24"/>
        </w:rPr>
      </w:pPr>
      <w:r w:rsidRPr="007460D6">
        <w:rPr>
          <w:rFonts w:asciiTheme="majorBidi" w:hAnsiTheme="majorBidi" w:cstheme="majorBidi"/>
          <w:sz w:val="24"/>
          <w:szCs w:val="24"/>
        </w:rPr>
        <w:t>This study discusses a comparison between traditional safety management (independent variable) and smart safety management (dependent variable) in light of digital transformations, focusing on the challenges and opportunities in mega projects in Saudi Arabia, such as the NEOM project, the New Square in Riyadh, and the sports venues planned for the 2034 World Cup. This problem was chosen due to its significance in improving safety standards and reducing risks in large-scale projects, especially given the increasing challenges they face.</w:t>
      </w:r>
    </w:p>
    <w:p w14:paraId="29F61D2B" w14:textId="77777777" w:rsidR="000F3A26" w:rsidRPr="007460D6" w:rsidRDefault="000F3A26" w:rsidP="002043E4">
      <w:pPr>
        <w:rPr>
          <w:rFonts w:asciiTheme="majorBidi" w:hAnsiTheme="majorBidi" w:cstheme="majorBidi"/>
          <w:sz w:val="24"/>
          <w:szCs w:val="24"/>
        </w:rPr>
      </w:pPr>
      <w:r w:rsidRPr="007460D6">
        <w:rPr>
          <w:rFonts w:asciiTheme="majorBidi" w:hAnsiTheme="majorBidi" w:cstheme="majorBidi"/>
          <w:sz w:val="24"/>
          <w:szCs w:val="24"/>
        </w:rPr>
        <w:t>The study employed a descriptive-analytical methodology to collect and analyze data from major projects, utilizing various tools such as surveys and interviews with stakeholders in the field. The findings concluded that smart safety management enhances efficiency and reduces accidents; however, it faces challenges such as high costs and cyber threats.</w:t>
      </w:r>
    </w:p>
    <w:p w14:paraId="61C9B2D1" w14:textId="77777777" w:rsidR="000F3A26" w:rsidRPr="007460D6" w:rsidRDefault="000F3A26" w:rsidP="002043E4">
      <w:pPr>
        <w:rPr>
          <w:rFonts w:asciiTheme="majorBidi" w:hAnsiTheme="majorBidi" w:cstheme="majorBidi"/>
          <w:sz w:val="24"/>
          <w:szCs w:val="24"/>
          <w:rtl/>
        </w:rPr>
      </w:pPr>
      <w:r w:rsidRPr="007460D6">
        <w:rPr>
          <w:rFonts w:asciiTheme="majorBidi" w:hAnsiTheme="majorBidi" w:cstheme="majorBidi"/>
          <w:sz w:val="24"/>
          <w:szCs w:val="24"/>
        </w:rPr>
        <w:t>The implications of the results suggest that smart safety management can be effectively applied to increase success in mega projects and achieve sustainability. The study provides recommendations on how to overcome these challenges and maximize the benefits of modern technologies in safety management.</w:t>
      </w:r>
    </w:p>
    <w:p w14:paraId="7568AC67" w14:textId="77777777" w:rsidR="007460D6" w:rsidRDefault="007460D6" w:rsidP="007460D6">
      <w:pPr>
        <w:pStyle w:val="Heading2"/>
        <w:bidi/>
        <w:rPr>
          <w:rFonts w:ascii="Traditional Arabic" w:hAnsi="Traditional Arabic" w:cs="Traditional Arabic"/>
          <w:sz w:val="28"/>
          <w:szCs w:val="28"/>
          <w:rtl/>
        </w:rPr>
      </w:pPr>
    </w:p>
    <w:p w14:paraId="64925EC3" w14:textId="16CDEF79" w:rsidR="007460D6" w:rsidRPr="007460D6" w:rsidRDefault="007460D6" w:rsidP="007460D6">
      <w:pPr>
        <w:pStyle w:val="Heading2"/>
        <w:bidi/>
        <w:rPr>
          <w:rFonts w:ascii="Traditional Arabic" w:hAnsi="Traditional Arabic" w:cs="Traditional Arabic"/>
          <w:sz w:val="24"/>
          <w:szCs w:val="24"/>
          <w:rtl/>
        </w:rPr>
      </w:pPr>
      <w:r w:rsidRPr="007460D6">
        <w:rPr>
          <w:rFonts w:ascii="Traditional Arabic" w:hAnsi="Traditional Arabic" w:cs="Traditional Arabic"/>
          <w:sz w:val="24"/>
          <w:szCs w:val="24"/>
          <w:rtl/>
        </w:rPr>
        <w:t>الكلمات المفتاحية</w:t>
      </w:r>
      <w:r w:rsidRPr="007460D6">
        <w:rPr>
          <w:rFonts w:ascii="Traditional Arabic" w:hAnsi="Traditional Arabic" w:cs="Traditional Arabic"/>
          <w:sz w:val="24"/>
          <w:szCs w:val="24"/>
        </w:rPr>
        <w:t>:</w:t>
      </w:r>
    </w:p>
    <w:p w14:paraId="5E4A3D19" w14:textId="77777777" w:rsidR="007460D6" w:rsidRPr="007460D6" w:rsidRDefault="007460D6" w:rsidP="007460D6">
      <w:pPr>
        <w:bidi/>
        <w:rPr>
          <w:rFonts w:ascii="Traditional Arabic" w:hAnsi="Traditional Arabic" w:cs="Traditional Arabic"/>
          <w:b/>
          <w:bCs/>
          <w:sz w:val="24"/>
          <w:szCs w:val="24"/>
        </w:rPr>
      </w:pPr>
      <w:r w:rsidRPr="007460D6">
        <w:rPr>
          <w:rFonts w:ascii="Traditional Arabic" w:hAnsi="Traditional Arabic" w:cs="Traditional Arabic"/>
          <w:b/>
          <w:bCs/>
          <w:sz w:val="24"/>
          <w:szCs w:val="24"/>
        </w:rPr>
        <w:t xml:space="preserve"> </w:t>
      </w:r>
      <w:r w:rsidRPr="007460D6">
        <w:rPr>
          <w:rFonts w:ascii="Traditional Arabic" w:hAnsi="Traditional Arabic" w:cs="Traditional Arabic"/>
          <w:b/>
          <w:bCs/>
          <w:sz w:val="24"/>
          <w:szCs w:val="24"/>
          <w:rtl/>
        </w:rPr>
        <w:t xml:space="preserve">إدارة السلامة التقليدية، إدارة السلامة الذكية، التحول الرقمي، المشاريع العملاقة، رؤية السعودية 2030، </w:t>
      </w:r>
      <w:proofErr w:type="spellStart"/>
      <w:r w:rsidRPr="007460D6">
        <w:rPr>
          <w:rFonts w:ascii="Traditional Arabic" w:hAnsi="Traditional Arabic" w:cs="Traditional Arabic"/>
          <w:b/>
          <w:bCs/>
          <w:sz w:val="24"/>
          <w:szCs w:val="24"/>
          <w:rtl/>
        </w:rPr>
        <w:t>نيوم</w:t>
      </w:r>
      <w:proofErr w:type="spellEnd"/>
      <w:r w:rsidRPr="007460D6">
        <w:rPr>
          <w:rFonts w:ascii="Traditional Arabic" w:hAnsi="Traditional Arabic" w:cs="Traditional Arabic"/>
          <w:b/>
          <w:bCs/>
          <w:sz w:val="24"/>
          <w:szCs w:val="24"/>
        </w:rPr>
        <w:t xml:space="preserve"> (NEOM)</w:t>
      </w:r>
      <w:r w:rsidRPr="007460D6">
        <w:rPr>
          <w:rFonts w:ascii="Traditional Arabic" w:hAnsi="Traditional Arabic" w:cs="Traditional Arabic"/>
          <w:b/>
          <w:bCs/>
          <w:sz w:val="24"/>
          <w:szCs w:val="24"/>
          <w:rtl/>
        </w:rPr>
        <w:t>، المربع الجديد، كأس العالم 2034، الذكاء الاصطناعي</w:t>
      </w:r>
      <w:r w:rsidRPr="007460D6">
        <w:rPr>
          <w:rFonts w:ascii="Traditional Arabic" w:hAnsi="Traditional Arabic" w:cs="Traditional Arabic"/>
          <w:b/>
          <w:bCs/>
          <w:sz w:val="24"/>
          <w:szCs w:val="24"/>
        </w:rPr>
        <w:t xml:space="preserve"> (AI)</w:t>
      </w:r>
      <w:r w:rsidRPr="007460D6">
        <w:rPr>
          <w:rFonts w:ascii="Traditional Arabic" w:hAnsi="Traditional Arabic" w:cs="Traditional Arabic"/>
          <w:b/>
          <w:bCs/>
          <w:sz w:val="24"/>
          <w:szCs w:val="24"/>
          <w:rtl/>
        </w:rPr>
        <w:t>، إنترنت الأشياء</w:t>
      </w:r>
      <w:r w:rsidRPr="007460D6">
        <w:rPr>
          <w:rFonts w:ascii="Traditional Arabic" w:hAnsi="Traditional Arabic" w:cs="Traditional Arabic"/>
          <w:b/>
          <w:bCs/>
          <w:sz w:val="24"/>
          <w:szCs w:val="24"/>
        </w:rPr>
        <w:t xml:space="preserve"> (IoT)</w:t>
      </w:r>
      <w:r w:rsidRPr="007460D6">
        <w:rPr>
          <w:rFonts w:ascii="Traditional Arabic" w:hAnsi="Traditional Arabic" w:cs="Traditional Arabic"/>
          <w:b/>
          <w:bCs/>
          <w:sz w:val="24"/>
          <w:szCs w:val="24"/>
          <w:rtl/>
        </w:rPr>
        <w:t>، السلامة الرقمية، الأمن السيبراني، أنظمة إدارة السلامة، التحديات والفرص، التقنيات الحديثة، الإنتاجية والاستدامة، التكامل التكنولوجي، بيئة العمل الآمنة</w:t>
      </w:r>
      <w:r w:rsidRPr="007460D6">
        <w:rPr>
          <w:rFonts w:ascii="Traditional Arabic" w:hAnsi="Traditional Arabic" w:cs="Traditional Arabic"/>
          <w:b/>
          <w:bCs/>
          <w:sz w:val="24"/>
          <w:szCs w:val="24"/>
        </w:rPr>
        <w:t>.</w:t>
      </w:r>
    </w:p>
    <w:p w14:paraId="05C4915D" w14:textId="77777777" w:rsidR="000F3A26" w:rsidRPr="007460D6" w:rsidRDefault="000F3A26" w:rsidP="000F3A26">
      <w:pPr>
        <w:bidi/>
        <w:rPr>
          <w:rFonts w:ascii="Traditional Arabic" w:hAnsi="Traditional Arabic" w:cs="Traditional Arabic"/>
          <w:rtl/>
        </w:rPr>
      </w:pPr>
    </w:p>
    <w:p w14:paraId="3E4D4105" w14:textId="77777777" w:rsidR="000F3A26" w:rsidRPr="00F96CB0" w:rsidRDefault="000F3A26" w:rsidP="000F3A26">
      <w:pPr>
        <w:bidi/>
        <w:rPr>
          <w:rFonts w:ascii="Traditional Arabic" w:hAnsi="Traditional Arabic" w:cs="Traditional Arabic"/>
          <w:rtl/>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251"/>
        <w:gridCol w:w="3790"/>
      </w:tblGrid>
      <w:tr w:rsidR="007460D6" w:rsidRPr="007460D6" w14:paraId="284D351D" w14:textId="77777777" w:rsidTr="007460D6">
        <w:trPr>
          <w:tblHeader/>
          <w:tblCellSpacing w:w="15" w:type="dxa"/>
          <w:jc w:val="center"/>
        </w:trPr>
        <w:tc>
          <w:tcPr>
            <w:tcW w:w="0" w:type="auto"/>
            <w:vAlign w:val="center"/>
            <w:hideMark/>
          </w:tcPr>
          <w:p w14:paraId="042C9385" w14:textId="77777777" w:rsidR="007460D6" w:rsidRPr="007460D6" w:rsidRDefault="007460D6" w:rsidP="007460D6">
            <w:pPr>
              <w:bidi/>
              <w:rPr>
                <w:rFonts w:ascii="Traditional Arabic" w:hAnsi="Traditional Arabic" w:cs="Traditional Arabic"/>
                <w:b/>
                <w:bCs/>
                <w:sz w:val="36"/>
                <w:szCs w:val="36"/>
              </w:rPr>
            </w:pPr>
            <w:r w:rsidRPr="007460D6">
              <w:rPr>
                <w:rFonts w:ascii="Traditional Arabic" w:hAnsi="Traditional Arabic" w:cs="Traditional Arabic"/>
                <w:b/>
                <w:bCs/>
                <w:sz w:val="36"/>
                <w:szCs w:val="36"/>
                <w:rtl/>
              </w:rPr>
              <w:lastRenderedPageBreak/>
              <w:t>رقم الصفحة</w:t>
            </w:r>
          </w:p>
        </w:tc>
        <w:tc>
          <w:tcPr>
            <w:tcW w:w="0" w:type="auto"/>
            <w:vAlign w:val="center"/>
            <w:hideMark/>
          </w:tcPr>
          <w:p w14:paraId="3D23FA7C" w14:textId="77777777" w:rsidR="007460D6" w:rsidRPr="007460D6" w:rsidRDefault="007460D6" w:rsidP="007460D6">
            <w:pPr>
              <w:bidi/>
              <w:rPr>
                <w:rFonts w:ascii="Traditional Arabic" w:hAnsi="Traditional Arabic" w:cs="Traditional Arabic"/>
                <w:b/>
                <w:bCs/>
                <w:sz w:val="36"/>
                <w:szCs w:val="36"/>
              </w:rPr>
            </w:pPr>
            <w:r w:rsidRPr="007460D6">
              <w:rPr>
                <w:rFonts w:ascii="Traditional Arabic" w:hAnsi="Traditional Arabic" w:cs="Traditional Arabic"/>
                <w:b/>
                <w:bCs/>
                <w:sz w:val="36"/>
                <w:szCs w:val="36"/>
                <w:rtl/>
              </w:rPr>
              <w:t>المحتوى</w:t>
            </w:r>
          </w:p>
        </w:tc>
      </w:tr>
      <w:tr w:rsidR="007460D6" w:rsidRPr="007460D6" w14:paraId="19E8B678" w14:textId="77777777" w:rsidTr="007460D6">
        <w:trPr>
          <w:tblCellSpacing w:w="15" w:type="dxa"/>
          <w:jc w:val="center"/>
        </w:trPr>
        <w:tc>
          <w:tcPr>
            <w:tcW w:w="0" w:type="auto"/>
            <w:vAlign w:val="center"/>
            <w:hideMark/>
          </w:tcPr>
          <w:p w14:paraId="34FB6E6E" w14:textId="213D5C4B" w:rsidR="007460D6" w:rsidRPr="007460D6" w:rsidRDefault="007460D6" w:rsidP="007460D6">
            <w:pPr>
              <w:bidi/>
              <w:jc w:val="center"/>
              <w:rPr>
                <w:rFonts w:ascii="Traditional Arabic" w:hAnsi="Traditional Arabic" w:cs="Traditional Arabic"/>
                <w:b/>
                <w:bCs/>
                <w:sz w:val="36"/>
                <w:szCs w:val="36"/>
              </w:rPr>
            </w:pPr>
            <w:r w:rsidRPr="007460D6">
              <w:rPr>
                <w:rFonts w:ascii="Traditional Arabic" w:hAnsi="Traditional Arabic" w:cs="Traditional Arabic" w:hint="cs"/>
                <w:b/>
                <w:bCs/>
                <w:sz w:val="36"/>
                <w:szCs w:val="36"/>
                <w:rtl/>
              </w:rPr>
              <w:t>1</w:t>
            </w:r>
          </w:p>
        </w:tc>
        <w:tc>
          <w:tcPr>
            <w:tcW w:w="0" w:type="auto"/>
            <w:vAlign w:val="center"/>
            <w:hideMark/>
          </w:tcPr>
          <w:p w14:paraId="2CC84415" w14:textId="77777777" w:rsidR="007460D6" w:rsidRPr="007460D6" w:rsidRDefault="007460D6" w:rsidP="007460D6">
            <w:pPr>
              <w:bidi/>
              <w:rPr>
                <w:rFonts w:ascii="Traditional Arabic" w:hAnsi="Traditional Arabic" w:cs="Traditional Arabic"/>
                <w:b/>
                <w:bCs/>
                <w:sz w:val="36"/>
                <w:szCs w:val="36"/>
              </w:rPr>
            </w:pPr>
            <w:r w:rsidRPr="007460D6">
              <w:rPr>
                <w:rFonts w:ascii="Traditional Arabic" w:hAnsi="Traditional Arabic" w:cs="Traditional Arabic"/>
                <w:b/>
                <w:bCs/>
                <w:sz w:val="36"/>
                <w:szCs w:val="36"/>
                <w:rtl/>
              </w:rPr>
              <w:t>صفحة الغلاف</w:t>
            </w:r>
          </w:p>
        </w:tc>
      </w:tr>
      <w:tr w:rsidR="007460D6" w:rsidRPr="007460D6" w14:paraId="33C3050E" w14:textId="77777777" w:rsidTr="007460D6">
        <w:trPr>
          <w:tblCellSpacing w:w="15" w:type="dxa"/>
          <w:jc w:val="center"/>
        </w:trPr>
        <w:tc>
          <w:tcPr>
            <w:tcW w:w="0" w:type="auto"/>
            <w:vAlign w:val="center"/>
            <w:hideMark/>
          </w:tcPr>
          <w:p w14:paraId="0FACCF19" w14:textId="4A0A5D8C" w:rsidR="007460D6" w:rsidRPr="007460D6" w:rsidRDefault="007460D6" w:rsidP="007460D6">
            <w:pPr>
              <w:bidi/>
              <w:jc w:val="center"/>
              <w:rPr>
                <w:rFonts w:ascii="Traditional Arabic" w:hAnsi="Traditional Arabic" w:cs="Traditional Arabic"/>
                <w:b/>
                <w:bCs/>
                <w:sz w:val="36"/>
                <w:szCs w:val="36"/>
              </w:rPr>
            </w:pPr>
            <w:r w:rsidRPr="007460D6">
              <w:rPr>
                <w:rFonts w:ascii="Traditional Arabic" w:hAnsi="Traditional Arabic" w:cs="Traditional Arabic" w:hint="cs"/>
                <w:b/>
                <w:bCs/>
                <w:sz w:val="36"/>
                <w:szCs w:val="36"/>
                <w:rtl/>
              </w:rPr>
              <w:t>2</w:t>
            </w:r>
          </w:p>
        </w:tc>
        <w:tc>
          <w:tcPr>
            <w:tcW w:w="0" w:type="auto"/>
            <w:vAlign w:val="center"/>
            <w:hideMark/>
          </w:tcPr>
          <w:p w14:paraId="739199B7" w14:textId="77777777" w:rsidR="007460D6" w:rsidRPr="007460D6" w:rsidRDefault="007460D6" w:rsidP="007460D6">
            <w:pPr>
              <w:bidi/>
              <w:rPr>
                <w:rFonts w:ascii="Traditional Arabic" w:hAnsi="Traditional Arabic" w:cs="Traditional Arabic"/>
                <w:b/>
                <w:bCs/>
                <w:sz w:val="36"/>
                <w:szCs w:val="36"/>
              </w:rPr>
            </w:pPr>
            <w:r w:rsidRPr="007460D6">
              <w:rPr>
                <w:rFonts w:ascii="Traditional Arabic" w:hAnsi="Traditional Arabic" w:cs="Traditional Arabic"/>
                <w:b/>
                <w:bCs/>
                <w:sz w:val="36"/>
                <w:szCs w:val="36"/>
                <w:rtl/>
              </w:rPr>
              <w:t>صفحة الآية القرآنية</w:t>
            </w:r>
          </w:p>
        </w:tc>
      </w:tr>
      <w:tr w:rsidR="007460D6" w:rsidRPr="007460D6" w14:paraId="5DF41524" w14:textId="77777777" w:rsidTr="007460D6">
        <w:trPr>
          <w:tblCellSpacing w:w="15" w:type="dxa"/>
          <w:jc w:val="center"/>
        </w:trPr>
        <w:tc>
          <w:tcPr>
            <w:tcW w:w="0" w:type="auto"/>
            <w:vAlign w:val="center"/>
            <w:hideMark/>
          </w:tcPr>
          <w:p w14:paraId="5BA5C26D" w14:textId="0AB39576" w:rsidR="007460D6" w:rsidRPr="007460D6" w:rsidRDefault="007460D6" w:rsidP="007460D6">
            <w:pPr>
              <w:bidi/>
              <w:jc w:val="center"/>
              <w:rPr>
                <w:rFonts w:ascii="Traditional Arabic" w:hAnsi="Traditional Arabic" w:cs="Traditional Arabic"/>
                <w:b/>
                <w:bCs/>
                <w:sz w:val="36"/>
                <w:szCs w:val="36"/>
              </w:rPr>
            </w:pPr>
            <w:r w:rsidRPr="007460D6">
              <w:rPr>
                <w:rFonts w:ascii="Traditional Arabic" w:hAnsi="Traditional Arabic" w:cs="Traditional Arabic" w:hint="cs"/>
                <w:b/>
                <w:bCs/>
                <w:sz w:val="36"/>
                <w:szCs w:val="36"/>
                <w:rtl/>
              </w:rPr>
              <w:t>3</w:t>
            </w:r>
          </w:p>
        </w:tc>
        <w:tc>
          <w:tcPr>
            <w:tcW w:w="0" w:type="auto"/>
            <w:vAlign w:val="center"/>
            <w:hideMark/>
          </w:tcPr>
          <w:p w14:paraId="0120AF5C" w14:textId="77777777" w:rsidR="007460D6" w:rsidRPr="007460D6" w:rsidRDefault="007460D6" w:rsidP="007460D6">
            <w:pPr>
              <w:bidi/>
              <w:rPr>
                <w:rFonts w:ascii="Traditional Arabic" w:hAnsi="Traditional Arabic" w:cs="Traditional Arabic"/>
                <w:b/>
                <w:bCs/>
                <w:sz w:val="36"/>
                <w:szCs w:val="36"/>
              </w:rPr>
            </w:pPr>
            <w:r w:rsidRPr="007460D6">
              <w:rPr>
                <w:rFonts w:ascii="Traditional Arabic" w:hAnsi="Traditional Arabic" w:cs="Traditional Arabic"/>
                <w:b/>
                <w:bCs/>
                <w:sz w:val="36"/>
                <w:szCs w:val="36"/>
                <w:rtl/>
              </w:rPr>
              <w:t>صفحة الإهداء</w:t>
            </w:r>
          </w:p>
        </w:tc>
      </w:tr>
      <w:tr w:rsidR="007460D6" w:rsidRPr="007460D6" w14:paraId="2384F580" w14:textId="77777777" w:rsidTr="007460D6">
        <w:trPr>
          <w:tblCellSpacing w:w="15" w:type="dxa"/>
          <w:jc w:val="center"/>
        </w:trPr>
        <w:tc>
          <w:tcPr>
            <w:tcW w:w="0" w:type="auto"/>
            <w:vAlign w:val="center"/>
            <w:hideMark/>
          </w:tcPr>
          <w:p w14:paraId="77DBF32C" w14:textId="26797BED" w:rsidR="007460D6" w:rsidRPr="007460D6" w:rsidRDefault="007460D6" w:rsidP="007460D6">
            <w:pPr>
              <w:bidi/>
              <w:jc w:val="center"/>
              <w:rPr>
                <w:rFonts w:ascii="Traditional Arabic" w:hAnsi="Traditional Arabic" w:cs="Traditional Arabic"/>
                <w:b/>
                <w:bCs/>
                <w:sz w:val="36"/>
                <w:szCs w:val="36"/>
              </w:rPr>
            </w:pPr>
            <w:r w:rsidRPr="007460D6">
              <w:rPr>
                <w:rFonts w:ascii="Traditional Arabic" w:hAnsi="Traditional Arabic" w:cs="Traditional Arabic" w:hint="cs"/>
                <w:b/>
                <w:bCs/>
                <w:sz w:val="36"/>
                <w:szCs w:val="36"/>
                <w:rtl/>
              </w:rPr>
              <w:t>4</w:t>
            </w:r>
          </w:p>
        </w:tc>
        <w:tc>
          <w:tcPr>
            <w:tcW w:w="0" w:type="auto"/>
            <w:vAlign w:val="center"/>
            <w:hideMark/>
          </w:tcPr>
          <w:p w14:paraId="4C0CD645" w14:textId="77777777" w:rsidR="007460D6" w:rsidRPr="007460D6" w:rsidRDefault="007460D6" w:rsidP="007460D6">
            <w:pPr>
              <w:bidi/>
              <w:rPr>
                <w:rFonts w:ascii="Traditional Arabic" w:hAnsi="Traditional Arabic" w:cs="Traditional Arabic"/>
                <w:b/>
                <w:bCs/>
                <w:sz w:val="36"/>
                <w:szCs w:val="36"/>
              </w:rPr>
            </w:pPr>
            <w:r w:rsidRPr="007460D6">
              <w:rPr>
                <w:rFonts w:ascii="Traditional Arabic" w:hAnsi="Traditional Arabic" w:cs="Traditional Arabic"/>
                <w:b/>
                <w:bCs/>
                <w:sz w:val="36"/>
                <w:szCs w:val="36"/>
                <w:rtl/>
              </w:rPr>
              <w:t>صفحة الشكر والتقدير</w:t>
            </w:r>
          </w:p>
        </w:tc>
      </w:tr>
      <w:tr w:rsidR="007460D6" w:rsidRPr="007460D6" w14:paraId="4DDEB7F9" w14:textId="77777777" w:rsidTr="007460D6">
        <w:trPr>
          <w:tblCellSpacing w:w="15" w:type="dxa"/>
          <w:jc w:val="center"/>
        </w:trPr>
        <w:tc>
          <w:tcPr>
            <w:tcW w:w="0" w:type="auto"/>
            <w:vAlign w:val="center"/>
            <w:hideMark/>
          </w:tcPr>
          <w:p w14:paraId="3ECB0093" w14:textId="1D940572" w:rsidR="007460D6" w:rsidRPr="007460D6" w:rsidRDefault="007460D6" w:rsidP="007460D6">
            <w:pPr>
              <w:bidi/>
              <w:jc w:val="center"/>
              <w:rPr>
                <w:rFonts w:ascii="Traditional Arabic" w:hAnsi="Traditional Arabic" w:cs="Traditional Arabic"/>
                <w:b/>
                <w:bCs/>
                <w:sz w:val="36"/>
                <w:szCs w:val="36"/>
              </w:rPr>
            </w:pPr>
            <w:r w:rsidRPr="007460D6">
              <w:rPr>
                <w:rFonts w:ascii="Traditional Arabic" w:hAnsi="Traditional Arabic" w:cs="Traditional Arabic" w:hint="cs"/>
                <w:b/>
                <w:bCs/>
                <w:sz w:val="36"/>
                <w:szCs w:val="36"/>
                <w:rtl/>
              </w:rPr>
              <w:t>5</w:t>
            </w:r>
          </w:p>
        </w:tc>
        <w:tc>
          <w:tcPr>
            <w:tcW w:w="0" w:type="auto"/>
            <w:vAlign w:val="center"/>
            <w:hideMark/>
          </w:tcPr>
          <w:p w14:paraId="0CE1CF69" w14:textId="3C1C87CB" w:rsidR="007460D6" w:rsidRPr="007460D6" w:rsidRDefault="007460D6" w:rsidP="007460D6">
            <w:pPr>
              <w:bidi/>
              <w:rPr>
                <w:rFonts w:ascii="Traditional Arabic" w:hAnsi="Traditional Arabic" w:cs="Traditional Arabic"/>
                <w:b/>
                <w:bCs/>
                <w:sz w:val="36"/>
                <w:szCs w:val="36"/>
              </w:rPr>
            </w:pPr>
            <w:r w:rsidRPr="007460D6">
              <w:rPr>
                <w:rFonts w:ascii="Traditional Arabic" w:hAnsi="Traditional Arabic" w:cs="Traditional Arabic"/>
                <w:b/>
                <w:bCs/>
                <w:sz w:val="36"/>
                <w:szCs w:val="36"/>
                <w:rtl/>
              </w:rPr>
              <w:t>المستخل</w:t>
            </w:r>
            <w:r>
              <w:rPr>
                <w:rFonts w:ascii="Traditional Arabic" w:hAnsi="Traditional Arabic" w:cs="Traditional Arabic" w:hint="cs"/>
                <w:b/>
                <w:bCs/>
                <w:sz w:val="36"/>
                <w:szCs w:val="36"/>
                <w:rtl/>
              </w:rPr>
              <w:t xml:space="preserve">ص و الكلمات المفتاحية </w:t>
            </w:r>
          </w:p>
        </w:tc>
      </w:tr>
      <w:tr w:rsidR="007460D6" w:rsidRPr="007460D6" w14:paraId="7394EAA4" w14:textId="77777777" w:rsidTr="007460D6">
        <w:trPr>
          <w:tblCellSpacing w:w="15" w:type="dxa"/>
          <w:jc w:val="center"/>
        </w:trPr>
        <w:tc>
          <w:tcPr>
            <w:tcW w:w="0" w:type="auto"/>
            <w:vAlign w:val="center"/>
            <w:hideMark/>
          </w:tcPr>
          <w:p w14:paraId="7444BA93" w14:textId="52A1B1CB" w:rsidR="007460D6" w:rsidRPr="007460D6" w:rsidRDefault="007460D6" w:rsidP="007460D6">
            <w:pPr>
              <w:bidi/>
              <w:jc w:val="center"/>
              <w:rPr>
                <w:rFonts w:ascii="Traditional Arabic" w:hAnsi="Traditional Arabic" w:cs="Traditional Arabic"/>
                <w:b/>
                <w:bCs/>
                <w:sz w:val="36"/>
                <w:szCs w:val="36"/>
              </w:rPr>
            </w:pPr>
            <w:r w:rsidRPr="007460D6">
              <w:rPr>
                <w:rFonts w:ascii="Traditional Arabic" w:hAnsi="Traditional Arabic" w:cs="Traditional Arabic" w:hint="cs"/>
                <w:b/>
                <w:bCs/>
                <w:sz w:val="36"/>
                <w:szCs w:val="36"/>
                <w:rtl/>
              </w:rPr>
              <w:t>6</w:t>
            </w:r>
          </w:p>
        </w:tc>
        <w:tc>
          <w:tcPr>
            <w:tcW w:w="0" w:type="auto"/>
            <w:vAlign w:val="center"/>
            <w:hideMark/>
          </w:tcPr>
          <w:p w14:paraId="0BB6818E" w14:textId="77777777" w:rsidR="007460D6" w:rsidRPr="007460D6" w:rsidRDefault="007460D6" w:rsidP="007460D6">
            <w:pPr>
              <w:bidi/>
              <w:rPr>
                <w:rFonts w:ascii="Traditional Arabic" w:hAnsi="Traditional Arabic" w:cs="Traditional Arabic"/>
                <w:b/>
                <w:bCs/>
                <w:sz w:val="36"/>
                <w:szCs w:val="36"/>
              </w:rPr>
            </w:pPr>
            <w:r w:rsidRPr="007460D6">
              <w:rPr>
                <w:rFonts w:ascii="Traditional Arabic" w:hAnsi="Traditional Arabic" w:cs="Traditional Arabic"/>
                <w:b/>
                <w:bCs/>
                <w:sz w:val="36"/>
                <w:szCs w:val="36"/>
                <w:rtl/>
              </w:rPr>
              <w:t>قائمة المحتويات</w:t>
            </w:r>
          </w:p>
        </w:tc>
      </w:tr>
      <w:tr w:rsidR="007460D6" w:rsidRPr="007460D6" w14:paraId="680565F0" w14:textId="77777777" w:rsidTr="007460D6">
        <w:trPr>
          <w:tblCellSpacing w:w="15" w:type="dxa"/>
          <w:jc w:val="center"/>
        </w:trPr>
        <w:tc>
          <w:tcPr>
            <w:tcW w:w="0" w:type="auto"/>
            <w:vAlign w:val="center"/>
            <w:hideMark/>
          </w:tcPr>
          <w:p w14:paraId="32FA8F6A" w14:textId="202E883F" w:rsidR="007460D6" w:rsidRPr="007460D6" w:rsidRDefault="007460D6" w:rsidP="007460D6">
            <w:pPr>
              <w:bidi/>
              <w:jc w:val="center"/>
              <w:rPr>
                <w:rFonts w:ascii="Traditional Arabic" w:hAnsi="Traditional Arabic" w:cs="Traditional Arabic"/>
                <w:b/>
                <w:bCs/>
                <w:sz w:val="36"/>
                <w:szCs w:val="36"/>
              </w:rPr>
            </w:pPr>
            <w:r w:rsidRPr="007460D6">
              <w:rPr>
                <w:rFonts w:ascii="Traditional Arabic" w:hAnsi="Traditional Arabic" w:cs="Traditional Arabic" w:hint="cs"/>
                <w:b/>
                <w:bCs/>
                <w:sz w:val="36"/>
                <w:szCs w:val="36"/>
                <w:rtl/>
              </w:rPr>
              <w:t>7</w:t>
            </w:r>
          </w:p>
        </w:tc>
        <w:tc>
          <w:tcPr>
            <w:tcW w:w="0" w:type="auto"/>
            <w:vAlign w:val="center"/>
            <w:hideMark/>
          </w:tcPr>
          <w:p w14:paraId="515C9678" w14:textId="77777777" w:rsidR="007460D6" w:rsidRPr="007460D6" w:rsidRDefault="007460D6" w:rsidP="007460D6">
            <w:pPr>
              <w:bidi/>
              <w:rPr>
                <w:rFonts w:ascii="Traditional Arabic" w:hAnsi="Traditional Arabic" w:cs="Traditional Arabic"/>
                <w:b/>
                <w:bCs/>
                <w:sz w:val="36"/>
                <w:szCs w:val="36"/>
              </w:rPr>
            </w:pPr>
            <w:r w:rsidRPr="007460D6">
              <w:rPr>
                <w:rFonts w:ascii="Traditional Arabic" w:hAnsi="Traditional Arabic" w:cs="Traditional Arabic"/>
                <w:b/>
                <w:bCs/>
                <w:sz w:val="36"/>
                <w:szCs w:val="36"/>
                <w:rtl/>
              </w:rPr>
              <w:t>الفصل الأول (المقدمة والإطار النظري)</w:t>
            </w:r>
          </w:p>
        </w:tc>
      </w:tr>
      <w:tr w:rsidR="007460D6" w:rsidRPr="007460D6" w14:paraId="2E94F6DA" w14:textId="77777777" w:rsidTr="007460D6">
        <w:trPr>
          <w:tblCellSpacing w:w="15" w:type="dxa"/>
          <w:jc w:val="center"/>
        </w:trPr>
        <w:tc>
          <w:tcPr>
            <w:tcW w:w="0" w:type="auto"/>
            <w:vAlign w:val="center"/>
            <w:hideMark/>
          </w:tcPr>
          <w:p w14:paraId="32249B0E" w14:textId="77777777" w:rsidR="007460D6" w:rsidRPr="007460D6" w:rsidRDefault="007460D6" w:rsidP="007460D6">
            <w:pPr>
              <w:bidi/>
              <w:jc w:val="center"/>
              <w:rPr>
                <w:rFonts w:ascii="Traditional Arabic" w:hAnsi="Traditional Arabic" w:cs="Traditional Arabic"/>
                <w:b/>
                <w:bCs/>
                <w:sz w:val="36"/>
                <w:szCs w:val="36"/>
              </w:rPr>
            </w:pPr>
          </w:p>
        </w:tc>
        <w:tc>
          <w:tcPr>
            <w:tcW w:w="0" w:type="auto"/>
            <w:vAlign w:val="center"/>
            <w:hideMark/>
          </w:tcPr>
          <w:p w14:paraId="415D2D05" w14:textId="77777777" w:rsidR="007460D6" w:rsidRPr="007460D6" w:rsidRDefault="007460D6" w:rsidP="007460D6">
            <w:pPr>
              <w:bidi/>
              <w:rPr>
                <w:rFonts w:ascii="Traditional Arabic" w:hAnsi="Traditional Arabic" w:cs="Traditional Arabic"/>
                <w:b/>
                <w:bCs/>
                <w:sz w:val="36"/>
                <w:szCs w:val="36"/>
              </w:rPr>
            </w:pPr>
            <w:r w:rsidRPr="007460D6">
              <w:rPr>
                <w:rFonts w:ascii="Traditional Arabic" w:hAnsi="Traditional Arabic" w:cs="Traditional Arabic"/>
                <w:b/>
                <w:bCs/>
                <w:sz w:val="36"/>
                <w:szCs w:val="36"/>
                <w:rtl/>
              </w:rPr>
              <w:t>الفصل الثاني</w:t>
            </w:r>
          </w:p>
        </w:tc>
      </w:tr>
      <w:tr w:rsidR="007460D6" w:rsidRPr="007460D6" w14:paraId="35D2C43D" w14:textId="77777777" w:rsidTr="007460D6">
        <w:trPr>
          <w:tblCellSpacing w:w="15" w:type="dxa"/>
          <w:jc w:val="center"/>
        </w:trPr>
        <w:tc>
          <w:tcPr>
            <w:tcW w:w="0" w:type="auto"/>
            <w:vAlign w:val="center"/>
            <w:hideMark/>
          </w:tcPr>
          <w:p w14:paraId="23CEE176" w14:textId="77777777" w:rsidR="007460D6" w:rsidRPr="007460D6" w:rsidRDefault="007460D6" w:rsidP="007460D6">
            <w:pPr>
              <w:bidi/>
              <w:jc w:val="center"/>
              <w:rPr>
                <w:rFonts w:ascii="Traditional Arabic" w:hAnsi="Traditional Arabic" w:cs="Traditional Arabic"/>
                <w:b/>
                <w:bCs/>
                <w:sz w:val="36"/>
                <w:szCs w:val="36"/>
              </w:rPr>
            </w:pPr>
          </w:p>
        </w:tc>
        <w:tc>
          <w:tcPr>
            <w:tcW w:w="0" w:type="auto"/>
            <w:vAlign w:val="center"/>
            <w:hideMark/>
          </w:tcPr>
          <w:p w14:paraId="52AC44A8" w14:textId="77777777" w:rsidR="007460D6" w:rsidRPr="007460D6" w:rsidRDefault="007460D6" w:rsidP="007460D6">
            <w:pPr>
              <w:bidi/>
              <w:rPr>
                <w:rFonts w:ascii="Traditional Arabic" w:hAnsi="Traditional Arabic" w:cs="Traditional Arabic"/>
                <w:b/>
                <w:bCs/>
                <w:sz w:val="36"/>
                <w:szCs w:val="36"/>
              </w:rPr>
            </w:pPr>
            <w:r w:rsidRPr="007460D6">
              <w:rPr>
                <w:rFonts w:ascii="Traditional Arabic" w:hAnsi="Traditional Arabic" w:cs="Traditional Arabic"/>
                <w:b/>
                <w:bCs/>
                <w:sz w:val="36"/>
                <w:szCs w:val="36"/>
                <w:rtl/>
              </w:rPr>
              <w:t>الفصل الثالث</w:t>
            </w:r>
          </w:p>
        </w:tc>
      </w:tr>
      <w:tr w:rsidR="007460D6" w:rsidRPr="007460D6" w14:paraId="1B594374" w14:textId="77777777" w:rsidTr="007460D6">
        <w:trPr>
          <w:tblCellSpacing w:w="15" w:type="dxa"/>
          <w:jc w:val="center"/>
        </w:trPr>
        <w:tc>
          <w:tcPr>
            <w:tcW w:w="0" w:type="auto"/>
            <w:vAlign w:val="center"/>
            <w:hideMark/>
          </w:tcPr>
          <w:p w14:paraId="71BF1E84" w14:textId="77777777" w:rsidR="007460D6" w:rsidRPr="007460D6" w:rsidRDefault="007460D6" w:rsidP="007460D6">
            <w:pPr>
              <w:bidi/>
              <w:jc w:val="center"/>
              <w:rPr>
                <w:rFonts w:ascii="Traditional Arabic" w:hAnsi="Traditional Arabic" w:cs="Traditional Arabic"/>
                <w:b/>
                <w:bCs/>
                <w:sz w:val="36"/>
                <w:szCs w:val="36"/>
              </w:rPr>
            </w:pPr>
          </w:p>
        </w:tc>
        <w:tc>
          <w:tcPr>
            <w:tcW w:w="0" w:type="auto"/>
            <w:vAlign w:val="center"/>
            <w:hideMark/>
          </w:tcPr>
          <w:p w14:paraId="4C029D4C" w14:textId="77777777" w:rsidR="007460D6" w:rsidRPr="007460D6" w:rsidRDefault="007460D6" w:rsidP="007460D6">
            <w:pPr>
              <w:bidi/>
              <w:rPr>
                <w:rFonts w:ascii="Traditional Arabic" w:hAnsi="Traditional Arabic" w:cs="Traditional Arabic"/>
                <w:b/>
                <w:bCs/>
                <w:sz w:val="36"/>
                <w:szCs w:val="36"/>
              </w:rPr>
            </w:pPr>
            <w:r w:rsidRPr="007460D6">
              <w:rPr>
                <w:rFonts w:ascii="Traditional Arabic" w:hAnsi="Traditional Arabic" w:cs="Traditional Arabic"/>
                <w:b/>
                <w:bCs/>
                <w:sz w:val="36"/>
                <w:szCs w:val="36"/>
                <w:rtl/>
              </w:rPr>
              <w:t>الفصل الرابع</w:t>
            </w:r>
          </w:p>
        </w:tc>
      </w:tr>
      <w:tr w:rsidR="007460D6" w:rsidRPr="007460D6" w14:paraId="0ED1EBBD" w14:textId="77777777" w:rsidTr="007460D6">
        <w:trPr>
          <w:tblCellSpacing w:w="15" w:type="dxa"/>
          <w:jc w:val="center"/>
        </w:trPr>
        <w:tc>
          <w:tcPr>
            <w:tcW w:w="0" w:type="auto"/>
            <w:vAlign w:val="center"/>
            <w:hideMark/>
          </w:tcPr>
          <w:p w14:paraId="4A7D809F" w14:textId="77777777" w:rsidR="007460D6" w:rsidRPr="007460D6" w:rsidRDefault="007460D6" w:rsidP="007460D6">
            <w:pPr>
              <w:bidi/>
              <w:jc w:val="center"/>
              <w:rPr>
                <w:rFonts w:ascii="Traditional Arabic" w:hAnsi="Traditional Arabic" w:cs="Traditional Arabic"/>
                <w:b/>
                <w:bCs/>
                <w:sz w:val="36"/>
                <w:szCs w:val="36"/>
              </w:rPr>
            </w:pPr>
          </w:p>
        </w:tc>
        <w:tc>
          <w:tcPr>
            <w:tcW w:w="0" w:type="auto"/>
            <w:vAlign w:val="center"/>
            <w:hideMark/>
          </w:tcPr>
          <w:p w14:paraId="4BBC388A" w14:textId="77777777" w:rsidR="007460D6" w:rsidRPr="007460D6" w:rsidRDefault="007460D6" w:rsidP="007460D6">
            <w:pPr>
              <w:bidi/>
              <w:rPr>
                <w:rFonts w:ascii="Traditional Arabic" w:hAnsi="Traditional Arabic" w:cs="Traditional Arabic"/>
                <w:b/>
                <w:bCs/>
                <w:sz w:val="36"/>
                <w:szCs w:val="36"/>
              </w:rPr>
            </w:pPr>
            <w:r w:rsidRPr="007460D6">
              <w:rPr>
                <w:rFonts w:ascii="Traditional Arabic" w:hAnsi="Traditional Arabic" w:cs="Traditional Arabic"/>
                <w:b/>
                <w:bCs/>
                <w:sz w:val="36"/>
                <w:szCs w:val="36"/>
                <w:rtl/>
              </w:rPr>
              <w:t>الفصل الخامس</w:t>
            </w:r>
          </w:p>
        </w:tc>
      </w:tr>
      <w:tr w:rsidR="007460D6" w:rsidRPr="007460D6" w14:paraId="6349534C" w14:textId="77777777" w:rsidTr="007460D6">
        <w:trPr>
          <w:tblCellSpacing w:w="15" w:type="dxa"/>
          <w:jc w:val="center"/>
        </w:trPr>
        <w:tc>
          <w:tcPr>
            <w:tcW w:w="0" w:type="auto"/>
            <w:vAlign w:val="center"/>
            <w:hideMark/>
          </w:tcPr>
          <w:p w14:paraId="264D70D4" w14:textId="77777777" w:rsidR="007460D6" w:rsidRPr="007460D6" w:rsidRDefault="007460D6" w:rsidP="007460D6">
            <w:pPr>
              <w:bidi/>
              <w:jc w:val="center"/>
              <w:rPr>
                <w:rFonts w:ascii="Traditional Arabic" w:hAnsi="Traditional Arabic" w:cs="Traditional Arabic"/>
                <w:b/>
                <w:bCs/>
                <w:sz w:val="36"/>
                <w:szCs w:val="36"/>
              </w:rPr>
            </w:pPr>
          </w:p>
        </w:tc>
        <w:tc>
          <w:tcPr>
            <w:tcW w:w="0" w:type="auto"/>
            <w:vAlign w:val="center"/>
            <w:hideMark/>
          </w:tcPr>
          <w:p w14:paraId="03EE2D37" w14:textId="77777777" w:rsidR="007460D6" w:rsidRPr="007460D6" w:rsidRDefault="007460D6" w:rsidP="007460D6">
            <w:pPr>
              <w:bidi/>
              <w:rPr>
                <w:rFonts w:ascii="Traditional Arabic" w:hAnsi="Traditional Arabic" w:cs="Traditional Arabic"/>
                <w:b/>
                <w:bCs/>
                <w:sz w:val="36"/>
                <w:szCs w:val="36"/>
              </w:rPr>
            </w:pPr>
            <w:r w:rsidRPr="007460D6">
              <w:rPr>
                <w:rFonts w:ascii="Traditional Arabic" w:hAnsi="Traditional Arabic" w:cs="Traditional Arabic"/>
                <w:b/>
                <w:bCs/>
                <w:sz w:val="36"/>
                <w:szCs w:val="36"/>
                <w:rtl/>
              </w:rPr>
              <w:t>المستخلص والتوصيات</w:t>
            </w:r>
          </w:p>
        </w:tc>
      </w:tr>
      <w:tr w:rsidR="007460D6" w:rsidRPr="007460D6" w14:paraId="68630FCF" w14:textId="77777777" w:rsidTr="007460D6">
        <w:trPr>
          <w:tblCellSpacing w:w="15" w:type="dxa"/>
          <w:jc w:val="center"/>
        </w:trPr>
        <w:tc>
          <w:tcPr>
            <w:tcW w:w="0" w:type="auto"/>
            <w:vAlign w:val="center"/>
            <w:hideMark/>
          </w:tcPr>
          <w:p w14:paraId="0F0D6CEB" w14:textId="77777777" w:rsidR="007460D6" w:rsidRPr="007460D6" w:rsidRDefault="007460D6" w:rsidP="007460D6">
            <w:pPr>
              <w:bidi/>
              <w:jc w:val="center"/>
              <w:rPr>
                <w:rFonts w:ascii="Traditional Arabic" w:hAnsi="Traditional Arabic" w:cs="Traditional Arabic"/>
                <w:b/>
                <w:bCs/>
                <w:sz w:val="36"/>
                <w:szCs w:val="36"/>
              </w:rPr>
            </w:pPr>
          </w:p>
        </w:tc>
        <w:tc>
          <w:tcPr>
            <w:tcW w:w="0" w:type="auto"/>
            <w:vAlign w:val="center"/>
            <w:hideMark/>
          </w:tcPr>
          <w:p w14:paraId="111832D7" w14:textId="77777777" w:rsidR="007460D6" w:rsidRPr="007460D6" w:rsidRDefault="007460D6" w:rsidP="007460D6">
            <w:pPr>
              <w:bidi/>
              <w:rPr>
                <w:rFonts w:ascii="Traditional Arabic" w:hAnsi="Traditional Arabic" w:cs="Traditional Arabic"/>
                <w:b/>
                <w:bCs/>
                <w:sz w:val="36"/>
                <w:szCs w:val="36"/>
              </w:rPr>
            </w:pPr>
            <w:r w:rsidRPr="007460D6">
              <w:rPr>
                <w:rFonts w:ascii="Traditional Arabic" w:hAnsi="Traditional Arabic" w:cs="Traditional Arabic"/>
                <w:b/>
                <w:bCs/>
                <w:sz w:val="36"/>
                <w:szCs w:val="36"/>
                <w:rtl/>
              </w:rPr>
              <w:t>المراجع</w:t>
            </w:r>
          </w:p>
        </w:tc>
      </w:tr>
      <w:tr w:rsidR="007460D6" w:rsidRPr="007460D6" w14:paraId="10D3EFE7" w14:textId="77777777" w:rsidTr="007460D6">
        <w:trPr>
          <w:tblCellSpacing w:w="15" w:type="dxa"/>
          <w:jc w:val="center"/>
        </w:trPr>
        <w:tc>
          <w:tcPr>
            <w:tcW w:w="0" w:type="auto"/>
            <w:vAlign w:val="center"/>
            <w:hideMark/>
          </w:tcPr>
          <w:p w14:paraId="3B6270C2" w14:textId="77777777" w:rsidR="007460D6" w:rsidRPr="007460D6" w:rsidRDefault="007460D6" w:rsidP="007460D6">
            <w:pPr>
              <w:bidi/>
              <w:jc w:val="center"/>
              <w:rPr>
                <w:rFonts w:ascii="Traditional Arabic" w:hAnsi="Traditional Arabic" w:cs="Traditional Arabic"/>
                <w:b/>
                <w:bCs/>
                <w:sz w:val="36"/>
                <w:szCs w:val="36"/>
              </w:rPr>
            </w:pPr>
          </w:p>
        </w:tc>
        <w:tc>
          <w:tcPr>
            <w:tcW w:w="0" w:type="auto"/>
            <w:vAlign w:val="center"/>
            <w:hideMark/>
          </w:tcPr>
          <w:p w14:paraId="4A8CA648" w14:textId="77777777" w:rsidR="007460D6" w:rsidRPr="007460D6" w:rsidRDefault="007460D6" w:rsidP="007460D6">
            <w:pPr>
              <w:bidi/>
              <w:rPr>
                <w:rFonts w:ascii="Traditional Arabic" w:hAnsi="Traditional Arabic" w:cs="Traditional Arabic"/>
                <w:b/>
                <w:bCs/>
                <w:sz w:val="36"/>
                <w:szCs w:val="36"/>
              </w:rPr>
            </w:pPr>
            <w:r w:rsidRPr="007460D6">
              <w:rPr>
                <w:rFonts w:ascii="Traditional Arabic" w:hAnsi="Traditional Arabic" w:cs="Traditional Arabic"/>
                <w:b/>
                <w:bCs/>
                <w:sz w:val="36"/>
                <w:szCs w:val="36"/>
                <w:rtl/>
              </w:rPr>
              <w:t>الملحقات</w:t>
            </w:r>
          </w:p>
        </w:tc>
      </w:tr>
    </w:tbl>
    <w:p w14:paraId="2887FC8C" w14:textId="77777777" w:rsidR="00DB24D3" w:rsidRPr="00F96CB0" w:rsidRDefault="00DB24D3" w:rsidP="00DB24D3">
      <w:pPr>
        <w:bidi/>
        <w:rPr>
          <w:rFonts w:ascii="Traditional Arabic" w:hAnsi="Traditional Arabic" w:cs="Traditional Arabic"/>
          <w:rtl/>
        </w:rPr>
      </w:pPr>
    </w:p>
    <w:p w14:paraId="4CB14F84" w14:textId="77777777" w:rsidR="00F96CB0" w:rsidRDefault="00F96CB0" w:rsidP="00F96CB0">
      <w:pPr>
        <w:pStyle w:val="Heading2"/>
        <w:bidi/>
        <w:rPr>
          <w:rFonts w:ascii="Traditional Arabic" w:hAnsi="Traditional Arabic" w:cs="Traditional Arabic"/>
          <w:rtl/>
        </w:rPr>
      </w:pPr>
      <w:r w:rsidRPr="00F96CB0">
        <w:rPr>
          <w:rFonts w:ascii="Traditional Arabic" w:hAnsi="Traditional Arabic" w:cs="Traditional Arabic"/>
          <w:rtl/>
        </w:rPr>
        <w:lastRenderedPageBreak/>
        <w:t>الفصل الأول: الإطار المنهجي للدراسة</w:t>
      </w:r>
    </w:p>
    <w:p w14:paraId="7184D5D0" w14:textId="77777777" w:rsidR="007460D6" w:rsidRPr="007460D6" w:rsidRDefault="007460D6" w:rsidP="007460D6">
      <w:pPr>
        <w:bidi/>
      </w:pPr>
    </w:p>
    <w:p w14:paraId="49445863" w14:textId="77777777" w:rsidR="00F96CB0" w:rsidRPr="00F96CB0" w:rsidRDefault="00F96CB0" w:rsidP="00F96CB0">
      <w:pPr>
        <w:bidi/>
        <w:rPr>
          <w:rFonts w:ascii="Traditional Arabic" w:eastAsiaTheme="majorEastAsia" w:hAnsi="Traditional Arabic" w:cs="Traditional Arabic"/>
          <w:b/>
          <w:bCs/>
          <w:sz w:val="32"/>
          <w:szCs w:val="32"/>
        </w:rPr>
      </w:pPr>
      <w:r w:rsidRPr="00F96CB0">
        <w:rPr>
          <w:rFonts w:ascii="Traditional Arabic" w:eastAsiaTheme="majorEastAsia" w:hAnsi="Traditional Arabic" w:cs="Traditional Arabic"/>
          <w:b/>
          <w:bCs/>
          <w:sz w:val="32"/>
          <w:szCs w:val="32"/>
          <w:rtl/>
        </w:rPr>
        <w:t>مشكلة الدراسة</w:t>
      </w:r>
    </w:p>
    <w:p w14:paraId="5DFFBB35" w14:textId="77777777" w:rsidR="00F96CB0" w:rsidRPr="00F96CB0" w:rsidRDefault="00F96CB0" w:rsidP="00F96CB0">
      <w:pPr>
        <w:bidi/>
        <w:rPr>
          <w:rFonts w:ascii="Traditional Arabic" w:eastAsiaTheme="majorEastAsia" w:hAnsi="Traditional Arabic" w:cs="Traditional Arabic"/>
          <w:sz w:val="32"/>
          <w:szCs w:val="32"/>
        </w:rPr>
      </w:pPr>
      <w:r w:rsidRPr="00F96CB0">
        <w:rPr>
          <w:rFonts w:ascii="Traditional Arabic" w:eastAsiaTheme="majorEastAsia" w:hAnsi="Traditional Arabic" w:cs="Traditional Arabic"/>
          <w:sz w:val="32"/>
          <w:szCs w:val="32"/>
          <w:rtl/>
        </w:rPr>
        <w:t>تتناول مشكلة الدراسة مقارنة إدارة السلامة التقليدية وإدارة السلامة الذكية في ظل التحولات الرقمية. تهدف هذه الدراسة إلى تسليط الضوء على الفجوات والتحديات التي لم تتناولها الدراسات السابقة، مثل كيفية تأثير التحولات الرقمية على معايير وإجراءات السلامة في المشاريع العملاقة. يعتمد صياغة المشكلة على جزء نظري مستقى من التعليق على نتائج الدراسات السابقة والقراءة التفاعلية لها. يسعى الباحث من خلال هذه الدراسة لتناول هذه الفجوات بفهم وإيضاح أكبر، مع ضرورة توثيق المراجع الحديثة المرتبطة بالمشكلة البحثية لتعزيز أهميتها. كما يجب مراعاة حداثة المراجع المستخدمة، مما يمنح المشكلة البحثية وزنًا أكبر</w:t>
      </w:r>
      <w:r w:rsidRPr="00F96CB0">
        <w:rPr>
          <w:rFonts w:ascii="Traditional Arabic" w:eastAsiaTheme="majorEastAsia" w:hAnsi="Traditional Arabic" w:cs="Traditional Arabic"/>
          <w:sz w:val="32"/>
          <w:szCs w:val="32"/>
        </w:rPr>
        <w:t>.</w:t>
      </w:r>
    </w:p>
    <w:p w14:paraId="36BDDA03" w14:textId="77777777" w:rsidR="00F96CB0" w:rsidRPr="00F96CB0" w:rsidRDefault="00F96CB0" w:rsidP="00F96CB0">
      <w:pPr>
        <w:bidi/>
        <w:rPr>
          <w:rFonts w:ascii="Traditional Arabic" w:eastAsiaTheme="majorEastAsia" w:hAnsi="Traditional Arabic" w:cs="Traditional Arabic"/>
          <w:b/>
          <w:bCs/>
          <w:sz w:val="32"/>
          <w:szCs w:val="32"/>
        </w:rPr>
      </w:pPr>
      <w:r w:rsidRPr="00F96CB0">
        <w:rPr>
          <w:rFonts w:ascii="Traditional Arabic" w:eastAsiaTheme="majorEastAsia" w:hAnsi="Traditional Arabic" w:cs="Traditional Arabic"/>
          <w:b/>
          <w:bCs/>
          <w:sz w:val="32"/>
          <w:szCs w:val="32"/>
          <w:rtl/>
        </w:rPr>
        <w:t>تساؤلات الدراسة</w:t>
      </w:r>
    </w:p>
    <w:p w14:paraId="2C61854D" w14:textId="77777777" w:rsidR="00F96CB0" w:rsidRPr="00F96CB0" w:rsidRDefault="00F96CB0" w:rsidP="00F96CB0">
      <w:pPr>
        <w:bidi/>
        <w:rPr>
          <w:rFonts w:ascii="Traditional Arabic" w:eastAsiaTheme="majorEastAsia" w:hAnsi="Traditional Arabic" w:cs="Traditional Arabic"/>
          <w:sz w:val="32"/>
          <w:szCs w:val="32"/>
        </w:rPr>
      </w:pPr>
      <w:r w:rsidRPr="00F96CB0">
        <w:rPr>
          <w:rFonts w:ascii="Traditional Arabic" w:eastAsiaTheme="majorEastAsia" w:hAnsi="Traditional Arabic" w:cs="Traditional Arabic"/>
          <w:sz w:val="32"/>
          <w:szCs w:val="32"/>
          <w:rtl/>
        </w:rPr>
        <w:t>تتمثل تساؤلات الدراسة في الأسئلة التي يسعى الباحث للإجابة عليها من خلال دراسته، وهي ترجمة لأهداف الدراسة في صيغة تساؤلات شاملة تغطي جميع جوانب الدراسة ومتغيراتها. من بين التساؤلات التي سيتم تناولها</w:t>
      </w:r>
      <w:r w:rsidRPr="00F96CB0">
        <w:rPr>
          <w:rFonts w:ascii="Traditional Arabic" w:eastAsiaTheme="majorEastAsia" w:hAnsi="Traditional Arabic" w:cs="Traditional Arabic"/>
          <w:sz w:val="32"/>
          <w:szCs w:val="32"/>
        </w:rPr>
        <w:t>:</w:t>
      </w:r>
    </w:p>
    <w:p w14:paraId="34439724" w14:textId="77777777" w:rsidR="00F96CB0" w:rsidRPr="00F96CB0" w:rsidRDefault="00F96CB0" w:rsidP="00F96CB0">
      <w:pPr>
        <w:numPr>
          <w:ilvl w:val="0"/>
          <w:numId w:val="22"/>
        </w:numPr>
        <w:bidi/>
        <w:rPr>
          <w:rFonts w:ascii="Traditional Arabic" w:eastAsiaTheme="majorEastAsia" w:hAnsi="Traditional Arabic" w:cs="Traditional Arabic"/>
          <w:sz w:val="32"/>
          <w:szCs w:val="32"/>
        </w:rPr>
      </w:pPr>
      <w:r w:rsidRPr="00F96CB0">
        <w:rPr>
          <w:rFonts w:ascii="Traditional Arabic" w:eastAsiaTheme="majorEastAsia" w:hAnsi="Traditional Arabic" w:cs="Traditional Arabic"/>
          <w:sz w:val="32"/>
          <w:szCs w:val="32"/>
          <w:rtl/>
        </w:rPr>
        <w:t>ما الفروق الأساسية بين إدارة السلامة التقليدية وإدارة السلامة الذكية؟</w:t>
      </w:r>
    </w:p>
    <w:p w14:paraId="200A1473" w14:textId="77777777" w:rsidR="00F96CB0" w:rsidRPr="00F96CB0" w:rsidRDefault="00F96CB0" w:rsidP="00F96CB0">
      <w:pPr>
        <w:numPr>
          <w:ilvl w:val="0"/>
          <w:numId w:val="22"/>
        </w:numPr>
        <w:bidi/>
        <w:rPr>
          <w:rFonts w:ascii="Traditional Arabic" w:eastAsiaTheme="majorEastAsia" w:hAnsi="Traditional Arabic" w:cs="Traditional Arabic"/>
          <w:sz w:val="32"/>
          <w:szCs w:val="32"/>
        </w:rPr>
      </w:pPr>
      <w:r w:rsidRPr="00F96CB0">
        <w:rPr>
          <w:rFonts w:ascii="Traditional Arabic" w:eastAsiaTheme="majorEastAsia" w:hAnsi="Traditional Arabic" w:cs="Traditional Arabic"/>
          <w:sz w:val="32"/>
          <w:szCs w:val="32"/>
          <w:rtl/>
        </w:rPr>
        <w:t>كيف تؤثر التحولات الرقمية على فعالية إدارة السلامة في المشاريع العملاقة؟</w:t>
      </w:r>
    </w:p>
    <w:p w14:paraId="3DBF477C" w14:textId="77777777" w:rsidR="00F96CB0" w:rsidRPr="00F96CB0" w:rsidRDefault="00F96CB0" w:rsidP="00F96CB0">
      <w:pPr>
        <w:numPr>
          <w:ilvl w:val="0"/>
          <w:numId w:val="22"/>
        </w:numPr>
        <w:bidi/>
        <w:rPr>
          <w:rFonts w:ascii="Traditional Arabic" w:eastAsiaTheme="majorEastAsia" w:hAnsi="Traditional Arabic" w:cs="Traditional Arabic"/>
          <w:sz w:val="32"/>
          <w:szCs w:val="32"/>
        </w:rPr>
      </w:pPr>
      <w:r w:rsidRPr="00F96CB0">
        <w:rPr>
          <w:rFonts w:ascii="Traditional Arabic" w:eastAsiaTheme="majorEastAsia" w:hAnsi="Traditional Arabic" w:cs="Traditional Arabic"/>
          <w:sz w:val="32"/>
          <w:szCs w:val="32"/>
          <w:rtl/>
        </w:rPr>
        <w:t>ما هي المتغيرات الرئيسية التي تؤثر على نجاح إدارة السلامة في ظل هذه التحولات؟</w:t>
      </w:r>
    </w:p>
    <w:p w14:paraId="6E26335D" w14:textId="77777777" w:rsidR="00F96CB0" w:rsidRPr="00F96CB0" w:rsidRDefault="00F96CB0" w:rsidP="00F96CB0">
      <w:pPr>
        <w:bidi/>
        <w:rPr>
          <w:rFonts w:ascii="Traditional Arabic" w:eastAsiaTheme="majorEastAsia" w:hAnsi="Traditional Arabic" w:cs="Traditional Arabic"/>
          <w:sz w:val="32"/>
          <w:szCs w:val="32"/>
        </w:rPr>
      </w:pPr>
      <w:r w:rsidRPr="00F96CB0">
        <w:rPr>
          <w:rFonts w:ascii="Traditional Arabic" w:eastAsiaTheme="majorEastAsia" w:hAnsi="Traditional Arabic" w:cs="Traditional Arabic"/>
          <w:sz w:val="32"/>
          <w:szCs w:val="32"/>
          <w:rtl/>
        </w:rPr>
        <w:t>هذه التساؤلات تهدف إلى تقديم إطار شامل يساعد في فهم العلاقة بين إدارة السلامة التقليدية والذكية، وكيف يمكن تحسين الأداء في المشاريع العملاقة</w:t>
      </w:r>
      <w:r w:rsidRPr="00F96CB0">
        <w:rPr>
          <w:rFonts w:ascii="Traditional Arabic" w:eastAsiaTheme="majorEastAsia" w:hAnsi="Traditional Arabic" w:cs="Traditional Arabic"/>
          <w:sz w:val="32"/>
          <w:szCs w:val="32"/>
        </w:rPr>
        <w:t>.</w:t>
      </w:r>
    </w:p>
    <w:p w14:paraId="4A8D7663" w14:textId="77777777" w:rsidR="00F96CB0" w:rsidRPr="00F96CB0" w:rsidRDefault="00F96CB0" w:rsidP="00F96CB0">
      <w:pPr>
        <w:bidi/>
        <w:rPr>
          <w:rFonts w:ascii="Traditional Arabic" w:eastAsiaTheme="majorEastAsia" w:hAnsi="Traditional Arabic" w:cs="Traditional Arabic"/>
          <w:b/>
          <w:bCs/>
          <w:sz w:val="32"/>
          <w:szCs w:val="32"/>
        </w:rPr>
      </w:pPr>
      <w:r w:rsidRPr="00F96CB0">
        <w:rPr>
          <w:rFonts w:ascii="Traditional Arabic" w:eastAsiaTheme="majorEastAsia" w:hAnsi="Traditional Arabic" w:cs="Traditional Arabic"/>
          <w:b/>
          <w:bCs/>
          <w:sz w:val="32"/>
          <w:szCs w:val="32"/>
          <w:rtl/>
        </w:rPr>
        <w:t>أهمية الدراسة</w:t>
      </w:r>
    </w:p>
    <w:p w14:paraId="30039AB1" w14:textId="77777777" w:rsidR="00F96CB0" w:rsidRPr="00F96CB0" w:rsidRDefault="00F96CB0" w:rsidP="00F96CB0">
      <w:pPr>
        <w:bidi/>
        <w:rPr>
          <w:rFonts w:ascii="Traditional Arabic" w:eastAsiaTheme="majorEastAsia" w:hAnsi="Traditional Arabic" w:cs="Traditional Arabic"/>
          <w:sz w:val="32"/>
          <w:szCs w:val="32"/>
        </w:rPr>
      </w:pPr>
      <w:r w:rsidRPr="00F96CB0">
        <w:rPr>
          <w:rFonts w:ascii="Traditional Arabic" w:eastAsiaTheme="majorEastAsia" w:hAnsi="Traditional Arabic" w:cs="Traditional Arabic"/>
          <w:sz w:val="32"/>
          <w:szCs w:val="32"/>
          <w:rtl/>
        </w:rPr>
        <w:t>توضح أهمية هذه الدراسة الإسهامات العلمية التي ستضيفها إلى المعرفة الموجودة في مجال إدارة السلامة، حيث تنبع الإسهامات من كل من المشكلة والتساؤلات المطروحة. تبرز الدراسة ما يمكن أن يقدمه الباحث في حل مشكلة الدراسة المعروضة، وقيمة الدراسة بالنسبة للمستفيدين، سواء كانوا أفرادًا أو مؤسسات أو المجتمع ككل. وتتفرع أهمية الدراسة إلى</w:t>
      </w:r>
      <w:r w:rsidRPr="00F96CB0">
        <w:rPr>
          <w:rFonts w:ascii="Traditional Arabic" w:eastAsiaTheme="majorEastAsia" w:hAnsi="Traditional Arabic" w:cs="Traditional Arabic"/>
          <w:sz w:val="32"/>
          <w:szCs w:val="32"/>
        </w:rPr>
        <w:t>:</w:t>
      </w:r>
    </w:p>
    <w:p w14:paraId="15525344" w14:textId="77777777" w:rsidR="00F96CB0" w:rsidRPr="00F96CB0" w:rsidRDefault="00F96CB0" w:rsidP="00F96CB0">
      <w:pPr>
        <w:numPr>
          <w:ilvl w:val="0"/>
          <w:numId w:val="23"/>
        </w:numPr>
        <w:bidi/>
        <w:rPr>
          <w:rFonts w:ascii="Traditional Arabic" w:eastAsiaTheme="majorEastAsia" w:hAnsi="Traditional Arabic" w:cs="Traditional Arabic"/>
          <w:sz w:val="32"/>
          <w:szCs w:val="32"/>
        </w:rPr>
      </w:pPr>
      <w:r w:rsidRPr="00F96CB0">
        <w:rPr>
          <w:rFonts w:ascii="Traditional Arabic" w:eastAsiaTheme="majorEastAsia" w:hAnsi="Traditional Arabic" w:cs="Traditional Arabic"/>
          <w:b/>
          <w:bCs/>
          <w:sz w:val="32"/>
          <w:szCs w:val="32"/>
          <w:rtl/>
        </w:rPr>
        <w:lastRenderedPageBreak/>
        <w:t>الأهمية النظرية</w:t>
      </w:r>
      <w:r w:rsidRPr="00F96CB0">
        <w:rPr>
          <w:rFonts w:ascii="Traditional Arabic" w:eastAsiaTheme="majorEastAsia" w:hAnsi="Traditional Arabic" w:cs="Traditional Arabic"/>
          <w:sz w:val="32"/>
          <w:szCs w:val="32"/>
        </w:rPr>
        <w:t xml:space="preserve">: </w:t>
      </w:r>
      <w:r w:rsidRPr="00F96CB0">
        <w:rPr>
          <w:rFonts w:ascii="Traditional Arabic" w:eastAsiaTheme="majorEastAsia" w:hAnsi="Traditional Arabic" w:cs="Traditional Arabic"/>
          <w:sz w:val="32"/>
          <w:szCs w:val="32"/>
          <w:rtl/>
        </w:rPr>
        <w:t>حيث تقدم الدراسة إضافات نظرية تتعلق بفهم الفروق بين أساليب إدارة السلامة</w:t>
      </w:r>
      <w:r w:rsidRPr="00F96CB0">
        <w:rPr>
          <w:rFonts w:ascii="Traditional Arabic" w:eastAsiaTheme="majorEastAsia" w:hAnsi="Traditional Arabic" w:cs="Traditional Arabic"/>
          <w:sz w:val="32"/>
          <w:szCs w:val="32"/>
        </w:rPr>
        <w:t>.</w:t>
      </w:r>
    </w:p>
    <w:p w14:paraId="12511ED0" w14:textId="77777777" w:rsidR="00F96CB0" w:rsidRPr="00F96CB0" w:rsidRDefault="00F96CB0" w:rsidP="00F96CB0">
      <w:pPr>
        <w:numPr>
          <w:ilvl w:val="0"/>
          <w:numId w:val="23"/>
        </w:numPr>
        <w:bidi/>
        <w:rPr>
          <w:rFonts w:ascii="Traditional Arabic" w:eastAsiaTheme="majorEastAsia" w:hAnsi="Traditional Arabic" w:cs="Traditional Arabic"/>
          <w:sz w:val="32"/>
          <w:szCs w:val="32"/>
        </w:rPr>
      </w:pPr>
      <w:r w:rsidRPr="00F96CB0">
        <w:rPr>
          <w:rFonts w:ascii="Traditional Arabic" w:eastAsiaTheme="majorEastAsia" w:hAnsi="Traditional Arabic" w:cs="Traditional Arabic"/>
          <w:b/>
          <w:bCs/>
          <w:sz w:val="32"/>
          <w:szCs w:val="32"/>
          <w:rtl/>
        </w:rPr>
        <w:t>الأهمية التطبيقية</w:t>
      </w:r>
      <w:r w:rsidRPr="00F96CB0">
        <w:rPr>
          <w:rFonts w:ascii="Traditional Arabic" w:eastAsiaTheme="majorEastAsia" w:hAnsi="Traditional Arabic" w:cs="Traditional Arabic"/>
          <w:sz w:val="32"/>
          <w:szCs w:val="32"/>
        </w:rPr>
        <w:t xml:space="preserve">: </w:t>
      </w:r>
      <w:r w:rsidRPr="00F96CB0">
        <w:rPr>
          <w:rFonts w:ascii="Traditional Arabic" w:eastAsiaTheme="majorEastAsia" w:hAnsi="Traditional Arabic" w:cs="Traditional Arabic"/>
          <w:sz w:val="32"/>
          <w:szCs w:val="32"/>
          <w:rtl/>
        </w:rPr>
        <w:t>حيث تقدم الدراسة حلولًا عملية قابلة للتطبيق في المشاريع العملاقة، مما يسهم في تعزيز معايير السلامة وتقليل الحوادث</w:t>
      </w:r>
      <w:r w:rsidRPr="00F96CB0">
        <w:rPr>
          <w:rFonts w:ascii="Traditional Arabic" w:eastAsiaTheme="majorEastAsia" w:hAnsi="Traditional Arabic" w:cs="Traditional Arabic"/>
          <w:sz w:val="32"/>
          <w:szCs w:val="32"/>
        </w:rPr>
        <w:t>.</w:t>
      </w:r>
    </w:p>
    <w:p w14:paraId="4D17D380" w14:textId="77777777" w:rsidR="00F96CB0" w:rsidRPr="00F96CB0" w:rsidRDefault="00F96CB0" w:rsidP="00F96CB0">
      <w:pPr>
        <w:bidi/>
        <w:rPr>
          <w:rFonts w:ascii="Traditional Arabic" w:eastAsiaTheme="majorEastAsia" w:hAnsi="Traditional Arabic" w:cs="Traditional Arabic"/>
          <w:b/>
          <w:bCs/>
          <w:sz w:val="32"/>
          <w:szCs w:val="32"/>
        </w:rPr>
      </w:pPr>
      <w:r w:rsidRPr="00F96CB0">
        <w:rPr>
          <w:rFonts w:ascii="Traditional Arabic" w:eastAsiaTheme="majorEastAsia" w:hAnsi="Traditional Arabic" w:cs="Traditional Arabic"/>
          <w:b/>
          <w:bCs/>
          <w:sz w:val="32"/>
          <w:szCs w:val="32"/>
          <w:rtl/>
        </w:rPr>
        <w:t>أهداف الدراسة</w:t>
      </w:r>
    </w:p>
    <w:p w14:paraId="2619A959" w14:textId="77777777" w:rsidR="00F96CB0" w:rsidRPr="00F96CB0" w:rsidRDefault="00F96CB0" w:rsidP="00F96CB0">
      <w:pPr>
        <w:bidi/>
        <w:rPr>
          <w:rFonts w:ascii="Traditional Arabic" w:eastAsiaTheme="majorEastAsia" w:hAnsi="Traditional Arabic" w:cs="Traditional Arabic"/>
          <w:sz w:val="32"/>
          <w:szCs w:val="32"/>
        </w:rPr>
      </w:pPr>
      <w:r w:rsidRPr="00F96CB0">
        <w:rPr>
          <w:rFonts w:ascii="Traditional Arabic" w:eastAsiaTheme="majorEastAsia" w:hAnsi="Traditional Arabic" w:cs="Traditional Arabic"/>
          <w:sz w:val="32"/>
          <w:szCs w:val="32"/>
          <w:rtl/>
        </w:rPr>
        <w:t>تهدف الدراسة إلى تحقيق الأهداف التالية</w:t>
      </w:r>
      <w:r w:rsidRPr="00F96CB0">
        <w:rPr>
          <w:rFonts w:ascii="Traditional Arabic" w:eastAsiaTheme="majorEastAsia" w:hAnsi="Traditional Arabic" w:cs="Traditional Arabic"/>
          <w:sz w:val="32"/>
          <w:szCs w:val="32"/>
        </w:rPr>
        <w:t>:</w:t>
      </w:r>
    </w:p>
    <w:p w14:paraId="418278A0" w14:textId="77777777" w:rsidR="00F96CB0" w:rsidRPr="00F96CB0" w:rsidRDefault="00F96CB0" w:rsidP="00F96CB0">
      <w:pPr>
        <w:numPr>
          <w:ilvl w:val="0"/>
          <w:numId w:val="24"/>
        </w:numPr>
        <w:bidi/>
        <w:rPr>
          <w:rFonts w:ascii="Traditional Arabic" w:eastAsiaTheme="majorEastAsia" w:hAnsi="Traditional Arabic" w:cs="Traditional Arabic"/>
          <w:sz w:val="32"/>
          <w:szCs w:val="32"/>
        </w:rPr>
      </w:pPr>
      <w:r w:rsidRPr="00F96CB0">
        <w:rPr>
          <w:rFonts w:ascii="Traditional Arabic" w:eastAsiaTheme="majorEastAsia" w:hAnsi="Traditional Arabic" w:cs="Traditional Arabic"/>
          <w:sz w:val="32"/>
          <w:szCs w:val="32"/>
          <w:rtl/>
        </w:rPr>
        <w:t>تحليل الفروق بين إدارة السلامة التقليدية والذكية</w:t>
      </w:r>
      <w:r w:rsidRPr="00F96CB0">
        <w:rPr>
          <w:rFonts w:ascii="Traditional Arabic" w:eastAsiaTheme="majorEastAsia" w:hAnsi="Traditional Arabic" w:cs="Traditional Arabic"/>
          <w:sz w:val="32"/>
          <w:szCs w:val="32"/>
        </w:rPr>
        <w:t>.</w:t>
      </w:r>
    </w:p>
    <w:p w14:paraId="455A5BEE" w14:textId="77777777" w:rsidR="00F96CB0" w:rsidRPr="00F96CB0" w:rsidRDefault="00F96CB0" w:rsidP="00F96CB0">
      <w:pPr>
        <w:numPr>
          <w:ilvl w:val="0"/>
          <w:numId w:val="24"/>
        </w:numPr>
        <w:bidi/>
        <w:rPr>
          <w:rFonts w:ascii="Traditional Arabic" w:eastAsiaTheme="majorEastAsia" w:hAnsi="Traditional Arabic" w:cs="Traditional Arabic"/>
          <w:sz w:val="32"/>
          <w:szCs w:val="32"/>
        </w:rPr>
      </w:pPr>
      <w:r w:rsidRPr="00F96CB0">
        <w:rPr>
          <w:rFonts w:ascii="Traditional Arabic" w:eastAsiaTheme="majorEastAsia" w:hAnsi="Traditional Arabic" w:cs="Traditional Arabic"/>
          <w:sz w:val="32"/>
          <w:szCs w:val="32"/>
          <w:rtl/>
        </w:rPr>
        <w:t>تحديد المتغيرات المؤثرة على نجاح إدارة السلامة في المشاريع العملاقة</w:t>
      </w:r>
      <w:r w:rsidRPr="00F96CB0">
        <w:rPr>
          <w:rFonts w:ascii="Traditional Arabic" w:eastAsiaTheme="majorEastAsia" w:hAnsi="Traditional Arabic" w:cs="Traditional Arabic"/>
          <w:sz w:val="32"/>
          <w:szCs w:val="32"/>
        </w:rPr>
        <w:t>.</w:t>
      </w:r>
    </w:p>
    <w:p w14:paraId="36859014" w14:textId="77777777" w:rsidR="00F96CB0" w:rsidRPr="00F96CB0" w:rsidRDefault="00F96CB0" w:rsidP="00F96CB0">
      <w:pPr>
        <w:numPr>
          <w:ilvl w:val="0"/>
          <w:numId w:val="24"/>
        </w:numPr>
        <w:bidi/>
        <w:rPr>
          <w:rFonts w:ascii="Traditional Arabic" w:eastAsiaTheme="majorEastAsia" w:hAnsi="Traditional Arabic" w:cs="Traditional Arabic"/>
          <w:sz w:val="32"/>
          <w:szCs w:val="32"/>
        </w:rPr>
      </w:pPr>
      <w:r w:rsidRPr="00F96CB0">
        <w:rPr>
          <w:rFonts w:ascii="Traditional Arabic" w:eastAsiaTheme="majorEastAsia" w:hAnsi="Traditional Arabic" w:cs="Traditional Arabic"/>
          <w:sz w:val="32"/>
          <w:szCs w:val="32"/>
          <w:rtl/>
        </w:rPr>
        <w:t>تقديم توصيات عملية لتعزيز إدارة السلامة في المشاريع المستقبلية</w:t>
      </w:r>
      <w:r w:rsidRPr="00F96CB0">
        <w:rPr>
          <w:rFonts w:ascii="Traditional Arabic" w:eastAsiaTheme="majorEastAsia" w:hAnsi="Traditional Arabic" w:cs="Traditional Arabic"/>
          <w:sz w:val="32"/>
          <w:szCs w:val="32"/>
        </w:rPr>
        <w:t>.</w:t>
      </w:r>
    </w:p>
    <w:p w14:paraId="3CF52835" w14:textId="77777777" w:rsidR="00F96CB0" w:rsidRPr="00F96CB0" w:rsidRDefault="00F96CB0" w:rsidP="00F96CB0">
      <w:pPr>
        <w:bidi/>
        <w:rPr>
          <w:rFonts w:ascii="Traditional Arabic" w:eastAsiaTheme="majorEastAsia" w:hAnsi="Traditional Arabic" w:cs="Traditional Arabic"/>
          <w:b/>
          <w:bCs/>
          <w:sz w:val="32"/>
          <w:szCs w:val="32"/>
        </w:rPr>
      </w:pPr>
      <w:r w:rsidRPr="00F96CB0">
        <w:rPr>
          <w:rFonts w:ascii="Traditional Arabic" w:eastAsiaTheme="majorEastAsia" w:hAnsi="Traditional Arabic" w:cs="Traditional Arabic"/>
          <w:b/>
          <w:bCs/>
          <w:sz w:val="32"/>
          <w:szCs w:val="32"/>
          <w:rtl/>
        </w:rPr>
        <w:t>فرضيات الدراسة</w:t>
      </w:r>
    </w:p>
    <w:p w14:paraId="24144409" w14:textId="77777777" w:rsidR="00F96CB0" w:rsidRPr="00F96CB0" w:rsidRDefault="00F96CB0" w:rsidP="00F96CB0">
      <w:pPr>
        <w:bidi/>
        <w:rPr>
          <w:rFonts w:ascii="Traditional Arabic" w:eastAsiaTheme="majorEastAsia" w:hAnsi="Traditional Arabic" w:cs="Traditional Arabic"/>
          <w:sz w:val="32"/>
          <w:szCs w:val="32"/>
        </w:rPr>
      </w:pPr>
      <w:r w:rsidRPr="00F96CB0">
        <w:rPr>
          <w:rFonts w:ascii="Traditional Arabic" w:eastAsiaTheme="majorEastAsia" w:hAnsi="Traditional Arabic" w:cs="Traditional Arabic"/>
          <w:sz w:val="32"/>
          <w:szCs w:val="32"/>
          <w:rtl/>
        </w:rPr>
        <w:t>تتعلق فرضيات الدراسة بالنتائج التي يسعى الباحث لتحقيقها، وتكتب بشكل جمل خبرية واضحة ومحددة يمكن تحقيقها. ومن بين الفرضيات</w:t>
      </w:r>
      <w:r w:rsidRPr="00F96CB0">
        <w:rPr>
          <w:rFonts w:ascii="Traditional Arabic" w:eastAsiaTheme="majorEastAsia" w:hAnsi="Traditional Arabic" w:cs="Traditional Arabic"/>
          <w:sz w:val="32"/>
          <w:szCs w:val="32"/>
        </w:rPr>
        <w:t>:</w:t>
      </w:r>
    </w:p>
    <w:p w14:paraId="3882CB63" w14:textId="77777777" w:rsidR="00F96CB0" w:rsidRPr="00F96CB0" w:rsidRDefault="00F96CB0" w:rsidP="00F96CB0">
      <w:pPr>
        <w:numPr>
          <w:ilvl w:val="0"/>
          <w:numId w:val="25"/>
        </w:numPr>
        <w:bidi/>
        <w:rPr>
          <w:rFonts w:ascii="Traditional Arabic" w:eastAsiaTheme="majorEastAsia" w:hAnsi="Traditional Arabic" w:cs="Traditional Arabic"/>
          <w:sz w:val="32"/>
          <w:szCs w:val="32"/>
        </w:rPr>
      </w:pPr>
      <w:r w:rsidRPr="00F96CB0">
        <w:rPr>
          <w:rFonts w:ascii="Traditional Arabic" w:eastAsiaTheme="majorEastAsia" w:hAnsi="Traditional Arabic" w:cs="Traditional Arabic"/>
          <w:sz w:val="32"/>
          <w:szCs w:val="32"/>
          <w:rtl/>
        </w:rPr>
        <w:t>إدارة السلامة الذكية تؤدي إلى تقليل معدلات الحوادث مقارنةً بإدارة السلامة التقليدية</w:t>
      </w:r>
      <w:r w:rsidRPr="00F96CB0">
        <w:rPr>
          <w:rFonts w:ascii="Traditional Arabic" w:eastAsiaTheme="majorEastAsia" w:hAnsi="Traditional Arabic" w:cs="Traditional Arabic"/>
          <w:sz w:val="32"/>
          <w:szCs w:val="32"/>
        </w:rPr>
        <w:t>.</w:t>
      </w:r>
    </w:p>
    <w:p w14:paraId="0CC15EB3" w14:textId="77777777" w:rsidR="00F96CB0" w:rsidRPr="00F96CB0" w:rsidRDefault="00F96CB0" w:rsidP="00F96CB0">
      <w:pPr>
        <w:numPr>
          <w:ilvl w:val="0"/>
          <w:numId w:val="25"/>
        </w:numPr>
        <w:bidi/>
        <w:rPr>
          <w:rFonts w:ascii="Traditional Arabic" w:eastAsiaTheme="majorEastAsia" w:hAnsi="Traditional Arabic" w:cs="Traditional Arabic"/>
          <w:sz w:val="32"/>
          <w:szCs w:val="32"/>
        </w:rPr>
      </w:pPr>
      <w:r w:rsidRPr="00F96CB0">
        <w:rPr>
          <w:rFonts w:ascii="Traditional Arabic" w:eastAsiaTheme="majorEastAsia" w:hAnsi="Traditional Arabic" w:cs="Traditional Arabic"/>
          <w:sz w:val="32"/>
          <w:szCs w:val="32"/>
          <w:rtl/>
        </w:rPr>
        <w:t>هناك علاقة إيجابية بين استخدام تقنيات الذكاء الاصطناعي وإنترنت الأشياء وتحسين معايير السلامة</w:t>
      </w:r>
      <w:r w:rsidRPr="00F96CB0">
        <w:rPr>
          <w:rFonts w:ascii="Traditional Arabic" w:eastAsiaTheme="majorEastAsia" w:hAnsi="Traditional Arabic" w:cs="Traditional Arabic"/>
          <w:sz w:val="32"/>
          <w:szCs w:val="32"/>
        </w:rPr>
        <w:t>.</w:t>
      </w:r>
    </w:p>
    <w:p w14:paraId="715AA24F" w14:textId="77777777" w:rsidR="00F96CB0" w:rsidRPr="00F96CB0" w:rsidRDefault="00F96CB0" w:rsidP="00F96CB0">
      <w:pPr>
        <w:bidi/>
        <w:rPr>
          <w:rFonts w:ascii="Traditional Arabic" w:eastAsiaTheme="majorEastAsia" w:hAnsi="Traditional Arabic" w:cs="Traditional Arabic"/>
          <w:sz w:val="32"/>
          <w:szCs w:val="32"/>
        </w:rPr>
      </w:pPr>
      <w:r w:rsidRPr="00F96CB0">
        <w:rPr>
          <w:rFonts w:ascii="Traditional Arabic" w:eastAsiaTheme="majorEastAsia" w:hAnsi="Traditional Arabic" w:cs="Traditional Arabic"/>
          <w:sz w:val="32"/>
          <w:szCs w:val="32"/>
          <w:rtl/>
        </w:rPr>
        <w:t>تعتبر هذه الفرضيات تصورًا مبدئيًا للعلاقة بين متغيرين، حيث يتوقع الباحث حدوث تأثير إيجابي أو سلبي لإدخال تأثير المتغير المستقل على المتغير التابع. يتم صياغة الفرضيات بصورة مبسطة ومختصرة دون غموض</w:t>
      </w:r>
      <w:r w:rsidRPr="00F96CB0">
        <w:rPr>
          <w:rFonts w:ascii="Traditional Arabic" w:eastAsiaTheme="majorEastAsia" w:hAnsi="Traditional Arabic" w:cs="Traditional Arabic"/>
          <w:sz w:val="32"/>
          <w:szCs w:val="32"/>
        </w:rPr>
        <w:t>.</w:t>
      </w:r>
    </w:p>
    <w:p w14:paraId="3D11B420" w14:textId="77777777" w:rsidR="00F96CB0" w:rsidRPr="00F96CB0" w:rsidRDefault="00F96CB0" w:rsidP="00F96CB0">
      <w:pPr>
        <w:bidi/>
        <w:rPr>
          <w:rFonts w:ascii="Traditional Arabic" w:eastAsiaTheme="majorEastAsia" w:hAnsi="Traditional Arabic" w:cs="Traditional Arabic"/>
          <w:b/>
          <w:bCs/>
          <w:sz w:val="32"/>
          <w:szCs w:val="32"/>
        </w:rPr>
      </w:pPr>
      <w:r w:rsidRPr="00F96CB0">
        <w:rPr>
          <w:rFonts w:ascii="Traditional Arabic" w:eastAsiaTheme="majorEastAsia" w:hAnsi="Traditional Arabic" w:cs="Traditional Arabic"/>
          <w:b/>
          <w:bCs/>
          <w:sz w:val="32"/>
          <w:szCs w:val="32"/>
          <w:rtl/>
        </w:rPr>
        <w:t>مفاهيم الدراسة</w:t>
      </w:r>
    </w:p>
    <w:p w14:paraId="6B37FA2D" w14:textId="77777777" w:rsidR="00F96CB0" w:rsidRPr="00F96CB0" w:rsidRDefault="00F96CB0" w:rsidP="00F96CB0">
      <w:pPr>
        <w:bidi/>
        <w:rPr>
          <w:rFonts w:ascii="Traditional Arabic" w:eastAsiaTheme="majorEastAsia" w:hAnsi="Traditional Arabic" w:cs="Traditional Arabic"/>
          <w:sz w:val="32"/>
          <w:szCs w:val="32"/>
        </w:rPr>
      </w:pPr>
      <w:r w:rsidRPr="00F96CB0">
        <w:rPr>
          <w:rFonts w:ascii="Traditional Arabic" w:eastAsiaTheme="majorEastAsia" w:hAnsi="Traditional Arabic" w:cs="Traditional Arabic"/>
          <w:sz w:val="32"/>
          <w:szCs w:val="32"/>
          <w:rtl/>
        </w:rPr>
        <w:t>يتناول الباحث في هذا الجزء المصطلحات الأساسية المرتبطة بمتغيرات وعنوان الدراسة، بحيث يتم شرح المصطلحات غير المألوفة وتوضيحها. تشمل المفاهيم ما يلي</w:t>
      </w:r>
      <w:r w:rsidRPr="00F96CB0">
        <w:rPr>
          <w:rFonts w:ascii="Traditional Arabic" w:eastAsiaTheme="majorEastAsia" w:hAnsi="Traditional Arabic" w:cs="Traditional Arabic"/>
          <w:sz w:val="32"/>
          <w:szCs w:val="32"/>
        </w:rPr>
        <w:t>:</w:t>
      </w:r>
    </w:p>
    <w:p w14:paraId="5D858649" w14:textId="77777777" w:rsidR="00F96CB0" w:rsidRPr="00F96CB0" w:rsidRDefault="00F96CB0" w:rsidP="00F96CB0">
      <w:pPr>
        <w:numPr>
          <w:ilvl w:val="0"/>
          <w:numId w:val="26"/>
        </w:numPr>
        <w:bidi/>
        <w:rPr>
          <w:rFonts w:ascii="Traditional Arabic" w:eastAsiaTheme="majorEastAsia" w:hAnsi="Traditional Arabic" w:cs="Traditional Arabic"/>
          <w:sz w:val="32"/>
          <w:szCs w:val="32"/>
        </w:rPr>
      </w:pPr>
      <w:r w:rsidRPr="00F96CB0">
        <w:rPr>
          <w:rFonts w:ascii="Traditional Arabic" w:eastAsiaTheme="majorEastAsia" w:hAnsi="Traditional Arabic" w:cs="Traditional Arabic"/>
          <w:b/>
          <w:bCs/>
          <w:sz w:val="32"/>
          <w:szCs w:val="32"/>
          <w:rtl/>
        </w:rPr>
        <w:t>المفاهيم الاصطلاحية</w:t>
      </w:r>
      <w:r w:rsidRPr="00F96CB0">
        <w:rPr>
          <w:rFonts w:ascii="Traditional Arabic" w:eastAsiaTheme="majorEastAsia" w:hAnsi="Traditional Arabic" w:cs="Traditional Arabic"/>
          <w:sz w:val="32"/>
          <w:szCs w:val="32"/>
        </w:rPr>
        <w:t xml:space="preserve">: </w:t>
      </w:r>
      <w:r w:rsidRPr="00F96CB0">
        <w:rPr>
          <w:rFonts w:ascii="Traditional Arabic" w:eastAsiaTheme="majorEastAsia" w:hAnsi="Traditional Arabic" w:cs="Traditional Arabic"/>
          <w:sz w:val="32"/>
          <w:szCs w:val="32"/>
          <w:rtl/>
        </w:rPr>
        <w:t>التعريفات كما تم تحديدها في الأدبيات والمراجع العلمية، والتي يجب توثيقها بشكل سليم</w:t>
      </w:r>
      <w:r w:rsidRPr="00F96CB0">
        <w:rPr>
          <w:rFonts w:ascii="Traditional Arabic" w:eastAsiaTheme="majorEastAsia" w:hAnsi="Traditional Arabic" w:cs="Traditional Arabic"/>
          <w:sz w:val="32"/>
          <w:szCs w:val="32"/>
        </w:rPr>
        <w:t>.</w:t>
      </w:r>
    </w:p>
    <w:p w14:paraId="667D74C3" w14:textId="77777777" w:rsidR="00F96CB0" w:rsidRPr="00F96CB0" w:rsidRDefault="00F96CB0" w:rsidP="00F96CB0">
      <w:pPr>
        <w:numPr>
          <w:ilvl w:val="0"/>
          <w:numId w:val="26"/>
        </w:numPr>
        <w:bidi/>
        <w:rPr>
          <w:rFonts w:ascii="Traditional Arabic" w:eastAsiaTheme="majorEastAsia" w:hAnsi="Traditional Arabic" w:cs="Traditional Arabic"/>
          <w:sz w:val="32"/>
          <w:szCs w:val="32"/>
        </w:rPr>
      </w:pPr>
      <w:r w:rsidRPr="00F96CB0">
        <w:rPr>
          <w:rFonts w:ascii="Traditional Arabic" w:eastAsiaTheme="majorEastAsia" w:hAnsi="Traditional Arabic" w:cs="Traditional Arabic"/>
          <w:b/>
          <w:bCs/>
          <w:sz w:val="32"/>
          <w:szCs w:val="32"/>
          <w:rtl/>
        </w:rPr>
        <w:lastRenderedPageBreak/>
        <w:t>المفاهيم الإجرائية</w:t>
      </w:r>
      <w:r w:rsidRPr="00F96CB0">
        <w:rPr>
          <w:rFonts w:ascii="Traditional Arabic" w:eastAsiaTheme="majorEastAsia" w:hAnsi="Traditional Arabic" w:cs="Traditional Arabic"/>
          <w:sz w:val="32"/>
          <w:szCs w:val="32"/>
        </w:rPr>
        <w:t xml:space="preserve">: </w:t>
      </w:r>
      <w:r w:rsidRPr="00F96CB0">
        <w:rPr>
          <w:rFonts w:ascii="Traditional Arabic" w:eastAsiaTheme="majorEastAsia" w:hAnsi="Traditional Arabic" w:cs="Traditional Arabic"/>
          <w:sz w:val="32"/>
          <w:szCs w:val="32"/>
          <w:rtl/>
        </w:rPr>
        <w:t>تشمل شرح الباحث بأسلوبه الذاتي للتعريفات الإجرائية المرتبطة بمتغيرات الدراسة، مما يوضح المقصود بها في دراسته الحالية بشكل تطبيقي</w:t>
      </w:r>
      <w:r w:rsidRPr="00F96CB0">
        <w:rPr>
          <w:rFonts w:ascii="Traditional Arabic" w:eastAsiaTheme="majorEastAsia" w:hAnsi="Traditional Arabic" w:cs="Traditional Arabic"/>
          <w:sz w:val="32"/>
          <w:szCs w:val="32"/>
        </w:rPr>
        <w:t>.</w:t>
      </w:r>
    </w:p>
    <w:p w14:paraId="75F5394C" w14:textId="77777777" w:rsidR="00F96CB0" w:rsidRPr="00F96CB0" w:rsidRDefault="00F96CB0" w:rsidP="00F96CB0">
      <w:pPr>
        <w:bidi/>
        <w:rPr>
          <w:rFonts w:ascii="Traditional Arabic" w:eastAsiaTheme="majorEastAsia" w:hAnsi="Traditional Arabic" w:cs="Traditional Arabic"/>
          <w:sz w:val="32"/>
          <w:szCs w:val="32"/>
        </w:rPr>
      </w:pPr>
      <w:r w:rsidRPr="00F96CB0">
        <w:rPr>
          <w:rFonts w:ascii="Traditional Arabic" w:eastAsiaTheme="majorEastAsia" w:hAnsi="Traditional Arabic" w:cs="Traditional Arabic"/>
          <w:sz w:val="32"/>
          <w:szCs w:val="32"/>
          <w:rtl/>
        </w:rPr>
        <w:t>بهذا الشكل، تسعى الدراسة إلى تقديم إطار شامل يمكّن الباحث من تحليل العلاقة بين إدارة السلامة التقليدية والذكية في سياق التحولات الرقمية، وبالتالي تحسين معايير السلامة في المشاريع العملاقة</w:t>
      </w:r>
      <w:r w:rsidRPr="00F96CB0">
        <w:rPr>
          <w:rFonts w:ascii="Traditional Arabic" w:eastAsiaTheme="majorEastAsia" w:hAnsi="Traditional Arabic" w:cs="Traditional Arabic"/>
          <w:sz w:val="32"/>
          <w:szCs w:val="32"/>
        </w:rPr>
        <w:t>.</w:t>
      </w:r>
    </w:p>
    <w:p w14:paraId="0B7F60E2" w14:textId="47D438E0" w:rsidR="00AA67EF" w:rsidRDefault="00AA67EF">
      <w:pPr>
        <w:rPr>
          <w:rFonts w:ascii="Traditional Arabic" w:hAnsi="Traditional Arabic" w:cs="Traditional Arabic"/>
          <w:rtl/>
        </w:rPr>
      </w:pPr>
      <w:r>
        <w:rPr>
          <w:rFonts w:ascii="Traditional Arabic" w:hAnsi="Traditional Arabic" w:cs="Traditional Arabic"/>
          <w:rtl/>
        </w:rPr>
        <w:br w:type="page"/>
      </w:r>
    </w:p>
    <w:p w14:paraId="37D01DF5" w14:textId="072F14CF" w:rsidR="00AA67EF" w:rsidRDefault="00AA67EF" w:rsidP="00AA67EF">
      <w:pPr>
        <w:pStyle w:val="Heading2"/>
        <w:bidi/>
        <w:rPr>
          <w:rFonts w:ascii="Traditional Arabic" w:hAnsi="Traditional Arabic" w:cs="Traditional Arabic"/>
          <w:rtl/>
        </w:rPr>
      </w:pPr>
      <w:r w:rsidRPr="00F96CB0">
        <w:rPr>
          <w:rFonts w:ascii="Traditional Arabic" w:hAnsi="Traditional Arabic" w:cs="Traditional Arabic"/>
          <w:rtl/>
        </w:rPr>
        <w:lastRenderedPageBreak/>
        <w:t>الفصل ال</w:t>
      </w:r>
      <w:r>
        <w:rPr>
          <w:rFonts w:ascii="Traditional Arabic" w:hAnsi="Traditional Arabic" w:cs="Traditional Arabic" w:hint="cs"/>
          <w:rtl/>
        </w:rPr>
        <w:t>ثاني</w:t>
      </w:r>
      <w:r w:rsidRPr="00F96CB0">
        <w:rPr>
          <w:rFonts w:ascii="Traditional Arabic" w:hAnsi="Traditional Arabic" w:cs="Traditional Arabic"/>
          <w:rtl/>
        </w:rPr>
        <w:t>:</w:t>
      </w:r>
    </w:p>
    <w:p w14:paraId="1D858E02" w14:textId="24301925" w:rsidR="00AA67EF" w:rsidRDefault="00AA67EF" w:rsidP="00AA67EF">
      <w:pPr>
        <w:pStyle w:val="Heading2"/>
        <w:bidi/>
        <w:rPr>
          <w:rFonts w:ascii="Traditional Arabic" w:hAnsi="Traditional Arabic" w:cs="Traditional Arabic"/>
          <w:rtl/>
        </w:rPr>
      </w:pPr>
      <w:r w:rsidRPr="00F96CB0">
        <w:rPr>
          <w:rFonts w:ascii="Traditional Arabic" w:hAnsi="Traditional Arabic" w:cs="Traditional Arabic"/>
          <w:rtl/>
        </w:rPr>
        <w:t xml:space="preserve">الفصل </w:t>
      </w:r>
      <w:r>
        <w:rPr>
          <w:rFonts w:ascii="Traditional Arabic" w:hAnsi="Traditional Arabic" w:cs="Traditional Arabic" w:hint="cs"/>
          <w:rtl/>
        </w:rPr>
        <w:t>الثالث</w:t>
      </w:r>
      <w:r w:rsidRPr="00F96CB0">
        <w:rPr>
          <w:rFonts w:ascii="Traditional Arabic" w:hAnsi="Traditional Arabic" w:cs="Traditional Arabic"/>
          <w:rtl/>
        </w:rPr>
        <w:t>:</w:t>
      </w:r>
    </w:p>
    <w:p w14:paraId="61643BC9" w14:textId="5A080778" w:rsidR="00AA67EF" w:rsidRDefault="00AA67EF" w:rsidP="00AA67EF">
      <w:pPr>
        <w:pStyle w:val="Heading2"/>
        <w:bidi/>
        <w:rPr>
          <w:rFonts w:ascii="Traditional Arabic" w:hAnsi="Traditional Arabic" w:cs="Traditional Arabic"/>
          <w:rtl/>
        </w:rPr>
      </w:pPr>
      <w:r w:rsidRPr="00F96CB0">
        <w:rPr>
          <w:rFonts w:ascii="Traditional Arabic" w:hAnsi="Traditional Arabic" w:cs="Traditional Arabic"/>
          <w:rtl/>
        </w:rPr>
        <w:t xml:space="preserve">الفصل </w:t>
      </w:r>
      <w:r>
        <w:rPr>
          <w:rFonts w:ascii="Traditional Arabic" w:hAnsi="Traditional Arabic" w:cs="Traditional Arabic" w:hint="cs"/>
          <w:rtl/>
        </w:rPr>
        <w:t>الرابع</w:t>
      </w:r>
      <w:r w:rsidRPr="00F96CB0">
        <w:rPr>
          <w:rFonts w:ascii="Traditional Arabic" w:hAnsi="Traditional Arabic" w:cs="Traditional Arabic"/>
          <w:rtl/>
        </w:rPr>
        <w:t>:</w:t>
      </w:r>
    </w:p>
    <w:p w14:paraId="26FFB6FC" w14:textId="253B01AE" w:rsidR="00AA67EF" w:rsidRDefault="00AA67EF" w:rsidP="00AA67EF">
      <w:pPr>
        <w:pStyle w:val="Heading2"/>
        <w:bidi/>
        <w:rPr>
          <w:rFonts w:ascii="Traditional Arabic" w:hAnsi="Traditional Arabic" w:cs="Traditional Arabic"/>
          <w:rtl/>
        </w:rPr>
      </w:pPr>
      <w:r w:rsidRPr="00F96CB0">
        <w:rPr>
          <w:rFonts w:ascii="Traditional Arabic" w:hAnsi="Traditional Arabic" w:cs="Traditional Arabic"/>
          <w:rtl/>
        </w:rPr>
        <w:t xml:space="preserve">الفصل </w:t>
      </w:r>
      <w:r>
        <w:rPr>
          <w:rFonts w:ascii="Traditional Arabic" w:hAnsi="Traditional Arabic" w:cs="Traditional Arabic" w:hint="cs"/>
          <w:rtl/>
        </w:rPr>
        <w:t>الخامس</w:t>
      </w:r>
      <w:r w:rsidRPr="00F96CB0">
        <w:rPr>
          <w:rFonts w:ascii="Traditional Arabic" w:hAnsi="Traditional Arabic" w:cs="Traditional Arabic"/>
          <w:rtl/>
        </w:rPr>
        <w:t>:</w:t>
      </w:r>
    </w:p>
    <w:p w14:paraId="2B71622D" w14:textId="77777777" w:rsidR="00AA67EF" w:rsidRPr="00F96CB0" w:rsidRDefault="00AA67EF" w:rsidP="00AA67EF">
      <w:pPr>
        <w:bidi/>
        <w:rPr>
          <w:rFonts w:ascii="Traditional Arabic" w:hAnsi="Traditional Arabic" w:cs="Traditional Arabic"/>
          <w:rtl/>
        </w:rPr>
      </w:pPr>
    </w:p>
    <w:p w14:paraId="3759818C" w14:textId="77777777" w:rsidR="00A76387" w:rsidRPr="00F96CB0" w:rsidRDefault="00A76387" w:rsidP="00A76387">
      <w:pPr>
        <w:bidi/>
        <w:rPr>
          <w:rFonts w:ascii="Traditional Arabic" w:hAnsi="Traditional Arabic" w:cs="Traditional Arabic"/>
          <w:rtl/>
        </w:rPr>
      </w:pPr>
    </w:p>
    <w:p w14:paraId="4596745A" w14:textId="77777777" w:rsidR="00A76387" w:rsidRPr="00F96CB0" w:rsidRDefault="00A76387" w:rsidP="00A76387">
      <w:pPr>
        <w:bidi/>
        <w:rPr>
          <w:rFonts w:ascii="Traditional Arabic" w:hAnsi="Traditional Arabic" w:cs="Traditional Arabic"/>
          <w:rtl/>
        </w:rPr>
      </w:pPr>
    </w:p>
    <w:p w14:paraId="1F022E08" w14:textId="77777777" w:rsidR="00A76387" w:rsidRPr="00F96CB0" w:rsidRDefault="00A76387" w:rsidP="00A76387">
      <w:pPr>
        <w:bidi/>
        <w:rPr>
          <w:rFonts w:ascii="Traditional Arabic" w:hAnsi="Traditional Arabic" w:cs="Traditional Arabic"/>
          <w:rtl/>
        </w:rPr>
      </w:pPr>
    </w:p>
    <w:p w14:paraId="46C16438" w14:textId="77777777" w:rsidR="00A76387" w:rsidRPr="00F96CB0" w:rsidRDefault="00A76387" w:rsidP="00A76387">
      <w:pPr>
        <w:bidi/>
        <w:rPr>
          <w:rFonts w:ascii="Traditional Arabic" w:hAnsi="Traditional Arabic" w:cs="Traditional Arabic"/>
          <w:rtl/>
        </w:rPr>
      </w:pPr>
    </w:p>
    <w:p w14:paraId="4193D1E3" w14:textId="77777777" w:rsidR="00A76387" w:rsidRPr="00F96CB0" w:rsidRDefault="00A76387" w:rsidP="00A76387">
      <w:pPr>
        <w:bidi/>
        <w:rPr>
          <w:rFonts w:ascii="Traditional Arabic" w:hAnsi="Traditional Arabic" w:cs="Traditional Arabic"/>
          <w:rtl/>
        </w:rPr>
      </w:pPr>
    </w:p>
    <w:p w14:paraId="7C2D4F7D" w14:textId="77777777" w:rsidR="00A76387" w:rsidRPr="00F96CB0" w:rsidRDefault="00A76387" w:rsidP="00A76387">
      <w:pPr>
        <w:bidi/>
        <w:rPr>
          <w:rFonts w:ascii="Traditional Arabic" w:hAnsi="Traditional Arabic" w:cs="Traditional Arabic"/>
          <w:rtl/>
        </w:rPr>
      </w:pPr>
    </w:p>
    <w:p w14:paraId="77F7A1F3" w14:textId="77777777" w:rsidR="00AA67EF" w:rsidRPr="00AA67EF" w:rsidRDefault="00AA67EF" w:rsidP="00AA67EF">
      <w:pPr>
        <w:pStyle w:val="Heading2"/>
        <w:bidi/>
      </w:pPr>
      <w:r w:rsidRPr="00AA67EF">
        <w:rPr>
          <w:rtl/>
        </w:rPr>
        <w:t>المراجع</w:t>
      </w:r>
    </w:p>
    <w:p w14:paraId="720CD079" w14:textId="77777777" w:rsidR="00AA67EF" w:rsidRPr="00AA67EF" w:rsidRDefault="00AA67EF" w:rsidP="00AA67EF">
      <w:pPr>
        <w:bidi/>
        <w:rPr>
          <w:rFonts w:ascii="Traditional Arabic" w:hAnsi="Traditional Arabic" w:cs="Traditional Arabic"/>
          <w:b/>
          <w:bCs/>
          <w:sz w:val="28"/>
          <w:szCs w:val="28"/>
        </w:rPr>
      </w:pPr>
      <w:r w:rsidRPr="00AA67EF">
        <w:rPr>
          <w:rFonts w:ascii="Traditional Arabic" w:hAnsi="Traditional Arabic" w:cs="Traditional Arabic"/>
          <w:b/>
          <w:bCs/>
          <w:sz w:val="28"/>
          <w:szCs w:val="28"/>
          <w:rtl/>
        </w:rPr>
        <w:t>المراجع العربية</w:t>
      </w:r>
    </w:p>
    <w:p w14:paraId="70A6B30E" w14:textId="77777777" w:rsidR="00AA67EF" w:rsidRPr="00AA67EF" w:rsidRDefault="00AA67EF" w:rsidP="00AA67EF">
      <w:pPr>
        <w:numPr>
          <w:ilvl w:val="0"/>
          <w:numId w:val="27"/>
        </w:numPr>
        <w:bidi/>
        <w:rPr>
          <w:rFonts w:ascii="Traditional Arabic" w:hAnsi="Traditional Arabic" w:cs="Traditional Arabic"/>
          <w:b/>
          <w:bCs/>
          <w:sz w:val="28"/>
          <w:szCs w:val="28"/>
        </w:rPr>
      </w:pPr>
      <w:r w:rsidRPr="00AA67EF">
        <w:rPr>
          <w:rFonts w:ascii="Traditional Arabic" w:hAnsi="Traditional Arabic" w:cs="Traditional Arabic"/>
          <w:b/>
          <w:bCs/>
          <w:sz w:val="28"/>
          <w:szCs w:val="28"/>
          <w:rtl/>
        </w:rPr>
        <w:t>الجهني، عادل</w:t>
      </w:r>
      <w:r w:rsidRPr="00AA67EF">
        <w:rPr>
          <w:rFonts w:ascii="Traditional Arabic" w:hAnsi="Traditional Arabic" w:cs="Traditional Arabic"/>
          <w:b/>
          <w:bCs/>
          <w:sz w:val="28"/>
          <w:szCs w:val="28"/>
        </w:rPr>
        <w:t xml:space="preserve">. (2021). </w:t>
      </w:r>
      <w:r w:rsidRPr="00AA67EF">
        <w:rPr>
          <w:rFonts w:ascii="Traditional Arabic" w:hAnsi="Traditional Arabic" w:cs="Traditional Arabic"/>
          <w:b/>
          <w:bCs/>
          <w:sz w:val="28"/>
          <w:szCs w:val="28"/>
          <w:rtl/>
        </w:rPr>
        <w:t>أهمية إدارة السلامة في المشاريع العملاقة</w:t>
      </w:r>
      <w:r w:rsidRPr="00AA67EF">
        <w:rPr>
          <w:rFonts w:ascii="Traditional Arabic" w:hAnsi="Traditional Arabic" w:cs="Traditional Arabic"/>
          <w:b/>
          <w:bCs/>
          <w:sz w:val="28"/>
          <w:szCs w:val="28"/>
        </w:rPr>
        <w:t xml:space="preserve">. </w:t>
      </w:r>
      <w:r w:rsidRPr="00AA67EF">
        <w:rPr>
          <w:rFonts w:ascii="Traditional Arabic" w:hAnsi="Traditional Arabic" w:cs="Traditional Arabic"/>
          <w:b/>
          <w:bCs/>
          <w:sz w:val="28"/>
          <w:szCs w:val="28"/>
          <w:rtl/>
        </w:rPr>
        <w:t>مجلة السلامة المهنية</w:t>
      </w:r>
      <w:r w:rsidRPr="00AA67EF">
        <w:rPr>
          <w:rFonts w:ascii="Traditional Arabic" w:hAnsi="Traditional Arabic" w:cs="Traditional Arabic"/>
          <w:b/>
          <w:bCs/>
          <w:sz w:val="28"/>
          <w:szCs w:val="28"/>
        </w:rPr>
        <w:t>.</w:t>
      </w:r>
    </w:p>
    <w:p w14:paraId="46301F17" w14:textId="77777777" w:rsidR="00AA67EF" w:rsidRPr="00AA67EF" w:rsidRDefault="00AA67EF" w:rsidP="00AA67EF">
      <w:pPr>
        <w:numPr>
          <w:ilvl w:val="0"/>
          <w:numId w:val="27"/>
        </w:numPr>
        <w:bidi/>
        <w:rPr>
          <w:rFonts w:ascii="Traditional Arabic" w:hAnsi="Traditional Arabic" w:cs="Traditional Arabic"/>
          <w:b/>
          <w:bCs/>
          <w:sz w:val="28"/>
          <w:szCs w:val="28"/>
        </w:rPr>
      </w:pPr>
      <w:r w:rsidRPr="00AA67EF">
        <w:rPr>
          <w:rFonts w:ascii="Traditional Arabic" w:hAnsi="Traditional Arabic" w:cs="Traditional Arabic"/>
          <w:b/>
          <w:bCs/>
          <w:sz w:val="28"/>
          <w:szCs w:val="28"/>
          <w:rtl/>
        </w:rPr>
        <w:t>السعيد، فهد</w:t>
      </w:r>
      <w:r w:rsidRPr="00AA67EF">
        <w:rPr>
          <w:rFonts w:ascii="Traditional Arabic" w:hAnsi="Traditional Arabic" w:cs="Traditional Arabic"/>
          <w:b/>
          <w:bCs/>
          <w:sz w:val="28"/>
          <w:szCs w:val="28"/>
        </w:rPr>
        <w:t xml:space="preserve">. (2022). </w:t>
      </w:r>
      <w:r w:rsidRPr="00AA67EF">
        <w:rPr>
          <w:rFonts w:ascii="Traditional Arabic" w:hAnsi="Traditional Arabic" w:cs="Traditional Arabic"/>
          <w:b/>
          <w:bCs/>
          <w:sz w:val="28"/>
          <w:szCs w:val="28"/>
          <w:rtl/>
        </w:rPr>
        <w:t>تطبيقات الذكاء الاصطناعي في إدارة السلامة</w:t>
      </w:r>
      <w:r w:rsidRPr="00AA67EF">
        <w:rPr>
          <w:rFonts w:ascii="Traditional Arabic" w:hAnsi="Traditional Arabic" w:cs="Traditional Arabic"/>
          <w:b/>
          <w:bCs/>
          <w:sz w:val="28"/>
          <w:szCs w:val="28"/>
        </w:rPr>
        <w:t xml:space="preserve">. </w:t>
      </w:r>
      <w:r w:rsidRPr="00AA67EF">
        <w:rPr>
          <w:rFonts w:ascii="Traditional Arabic" w:hAnsi="Traditional Arabic" w:cs="Traditional Arabic"/>
          <w:b/>
          <w:bCs/>
          <w:sz w:val="28"/>
          <w:szCs w:val="28"/>
          <w:rtl/>
        </w:rPr>
        <w:t>مجلة التقنية الحديثة</w:t>
      </w:r>
      <w:r w:rsidRPr="00AA67EF">
        <w:rPr>
          <w:rFonts w:ascii="Traditional Arabic" w:hAnsi="Traditional Arabic" w:cs="Traditional Arabic"/>
          <w:b/>
          <w:bCs/>
          <w:sz w:val="28"/>
          <w:szCs w:val="28"/>
        </w:rPr>
        <w:t>.</w:t>
      </w:r>
    </w:p>
    <w:p w14:paraId="3F258AB3" w14:textId="77777777" w:rsidR="00AA67EF" w:rsidRDefault="00AA67EF" w:rsidP="00AA67EF">
      <w:pPr>
        <w:numPr>
          <w:ilvl w:val="0"/>
          <w:numId w:val="27"/>
        </w:numPr>
        <w:bidi/>
        <w:rPr>
          <w:rFonts w:ascii="Traditional Arabic" w:hAnsi="Traditional Arabic" w:cs="Traditional Arabic"/>
          <w:b/>
          <w:bCs/>
          <w:sz w:val="28"/>
          <w:szCs w:val="28"/>
        </w:rPr>
      </w:pPr>
      <w:r w:rsidRPr="00AA67EF">
        <w:rPr>
          <w:rFonts w:ascii="Traditional Arabic" w:hAnsi="Traditional Arabic" w:cs="Traditional Arabic"/>
          <w:b/>
          <w:bCs/>
          <w:sz w:val="28"/>
          <w:szCs w:val="28"/>
          <w:rtl/>
        </w:rPr>
        <w:t>الشمري، ناصر</w:t>
      </w:r>
      <w:r w:rsidRPr="00AA67EF">
        <w:rPr>
          <w:rFonts w:ascii="Traditional Arabic" w:hAnsi="Traditional Arabic" w:cs="Traditional Arabic"/>
          <w:b/>
          <w:bCs/>
          <w:sz w:val="28"/>
          <w:szCs w:val="28"/>
        </w:rPr>
        <w:t xml:space="preserve">. (2020). </w:t>
      </w:r>
      <w:r w:rsidRPr="00AA67EF">
        <w:rPr>
          <w:rFonts w:ascii="Traditional Arabic" w:hAnsi="Traditional Arabic" w:cs="Traditional Arabic"/>
          <w:b/>
          <w:bCs/>
          <w:sz w:val="28"/>
          <w:szCs w:val="28"/>
          <w:rtl/>
        </w:rPr>
        <w:t>التحديات التي تواجه إدارة السلامة في المشاريع الكبرى</w:t>
      </w:r>
      <w:r w:rsidRPr="00AA67EF">
        <w:rPr>
          <w:rFonts w:ascii="Traditional Arabic" w:hAnsi="Traditional Arabic" w:cs="Traditional Arabic"/>
          <w:b/>
          <w:bCs/>
          <w:sz w:val="28"/>
          <w:szCs w:val="28"/>
        </w:rPr>
        <w:t xml:space="preserve">. </w:t>
      </w:r>
      <w:r w:rsidRPr="00AA67EF">
        <w:rPr>
          <w:rFonts w:ascii="Traditional Arabic" w:hAnsi="Traditional Arabic" w:cs="Traditional Arabic"/>
          <w:b/>
          <w:bCs/>
          <w:sz w:val="28"/>
          <w:szCs w:val="28"/>
          <w:rtl/>
        </w:rPr>
        <w:t>مجلة إدارة المشاريع</w:t>
      </w:r>
      <w:r w:rsidRPr="00AA67EF">
        <w:rPr>
          <w:rFonts w:ascii="Traditional Arabic" w:hAnsi="Traditional Arabic" w:cs="Traditional Arabic"/>
          <w:b/>
          <w:bCs/>
          <w:sz w:val="28"/>
          <w:szCs w:val="28"/>
        </w:rPr>
        <w:t>.</w:t>
      </w:r>
    </w:p>
    <w:p w14:paraId="7FA48606" w14:textId="77777777" w:rsidR="00AA67EF" w:rsidRPr="00AA67EF" w:rsidRDefault="00AA67EF" w:rsidP="00AA67EF">
      <w:pPr>
        <w:bidi/>
        <w:ind w:left="720"/>
        <w:rPr>
          <w:rFonts w:ascii="Traditional Arabic" w:hAnsi="Traditional Arabic" w:cs="Traditional Arabic"/>
          <w:b/>
          <w:bCs/>
          <w:sz w:val="28"/>
          <w:szCs w:val="28"/>
        </w:rPr>
      </w:pPr>
    </w:p>
    <w:p w14:paraId="1E46CA99" w14:textId="77777777" w:rsidR="00AA67EF" w:rsidRPr="00AA67EF" w:rsidRDefault="00AA67EF" w:rsidP="00AA67EF">
      <w:pPr>
        <w:bidi/>
        <w:rPr>
          <w:rFonts w:ascii="Traditional Arabic" w:hAnsi="Traditional Arabic" w:cs="Traditional Arabic"/>
          <w:b/>
          <w:bCs/>
          <w:sz w:val="28"/>
          <w:szCs w:val="28"/>
        </w:rPr>
      </w:pPr>
      <w:r w:rsidRPr="00AA67EF">
        <w:rPr>
          <w:rFonts w:ascii="Traditional Arabic" w:hAnsi="Traditional Arabic" w:cs="Traditional Arabic"/>
          <w:b/>
          <w:bCs/>
          <w:sz w:val="28"/>
          <w:szCs w:val="28"/>
          <w:rtl/>
        </w:rPr>
        <w:t>المراجع الأجنبية</w:t>
      </w:r>
    </w:p>
    <w:p w14:paraId="1CD713B2" w14:textId="77777777" w:rsidR="00AA67EF" w:rsidRPr="00AA67EF" w:rsidRDefault="00AA67EF" w:rsidP="00AA67EF">
      <w:pPr>
        <w:numPr>
          <w:ilvl w:val="0"/>
          <w:numId w:val="28"/>
        </w:numPr>
        <w:rPr>
          <w:rFonts w:ascii="Traditional Arabic" w:hAnsi="Traditional Arabic" w:cs="Traditional Arabic"/>
          <w:b/>
          <w:bCs/>
          <w:sz w:val="28"/>
          <w:szCs w:val="28"/>
        </w:rPr>
      </w:pPr>
      <w:r w:rsidRPr="00AA67EF">
        <w:rPr>
          <w:rFonts w:ascii="Traditional Arabic" w:hAnsi="Traditional Arabic" w:cs="Traditional Arabic"/>
          <w:b/>
          <w:bCs/>
          <w:sz w:val="28"/>
          <w:szCs w:val="28"/>
        </w:rPr>
        <w:t>AISS. (n.d.). The Impact of Information Technology on Safety Management.</w:t>
      </w:r>
    </w:p>
    <w:p w14:paraId="021B4B6A" w14:textId="77777777" w:rsidR="00AA67EF" w:rsidRPr="00AA67EF" w:rsidRDefault="00AA67EF" w:rsidP="00AA67EF">
      <w:pPr>
        <w:numPr>
          <w:ilvl w:val="0"/>
          <w:numId w:val="28"/>
        </w:numPr>
        <w:rPr>
          <w:rFonts w:ascii="Traditional Arabic" w:hAnsi="Traditional Arabic" w:cs="Traditional Arabic"/>
          <w:b/>
          <w:bCs/>
          <w:sz w:val="28"/>
          <w:szCs w:val="28"/>
        </w:rPr>
      </w:pPr>
      <w:r w:rsidRPr="00AA67EF">
        <w:rPr>
          <w:rFonts w:ascii="Traditional Arabic" w:hAnsi="Traditional Arabic" w:cs="Traditional Arabic"/>
          <w:b/>
          <w:bCs/>
          <w:sz w:val="28"/>
          <w:szCs w:val="28"/>
        </w:rPr>
        <w:t>Al Wafi Foundation. (n.d.). Artificial Intelligence and Its Use in Enhancing Community Safety.</w:t>
      </w:r>
    </w:p>
    <w:p w14:paraId="6C28DA60" w14:textId="77777777" w:rsidR="00AA67EF" w:rsidRPr="00AA67EF" w:rsidRDefault="00AA67EF" w:rsidP="00AA67EF">
      <w:pPr>
        <w:numPr>
          <w:ilvl w:val="0"/>
          <w:numId w:val="28"/>
        </w:numPr>
        <w:rPr>
          <w:rFonts w:ascii="Traditional Arabic" w:hAnsi="Traditional Arabic" w:cs="Traditional Arabic"/>
          <w:b/>
          <w:bCs/>
          <w:sz w:val="28"/>
          <w:szCs w:val="28"/>
        </w:rPr>
      </w:pPr>
      <w:proofErr w:type="spellStart"/>
      <w:r w:rsidRPr="00AA67EF">
        <w:rPr>
          <w:rFonts w:ascii="Traditional Arabic" w:hAnsi="Traditional Arabic" w:cs="Traditional Arabic"/>
          <w:b/>
          <w:bCs/>
          <w:sz w:val="28"/>
          <w:szCs w:val="28"/>
        </w:rPr>
        <w:lastRenderedPageBreak/>
        <w:t>Alsmo</w:t>
      </w:r>
      <w:proofErr w:type="spellEnd"/>
      <w:r w:rsidRPr="00AA67EF">
        <w:rPr>
          <w:rFonts w:ascii="Traditional Arabic" w:hAnsi="Traditional Arabic" w:cs="Traditional Arabic"/>
          <w:b/>
          <w:bCs/>
          <w:sz w:val="28"/>
          <w:szCs w:val="28"/>
        </w:rPr>
        <w:t xml:space="preserve"> SA. (n.d.). The Importance of Safety Systems in Enhancing Engineering Projects.</w:t>
      </w:r>
    </w:p>
    <w:p w14:paraId="764E8FE8" w14:textId="77777777" w:rsidR="00AA67EF" w:rsidRPr="00AA67EF" w:rsidRDefault="00AA67EF" w:rsidP="00AA67EF">
      <w:pPr>
        <w:numPr>
          <w:ilvl w:val="0"/>
          <w:numId w:val="28"/>
        </w:numPr>
        <w:rPr>
          <w:rFonts w:ascii="Traditional Arabic" w:hAnsi="Traditional Arabic" w:cs="Traditional Arabic"/>
          <w:b/>
          <w:bCs/>
          <w:sz w:val="28"/>
          <w:szCs w:val="28"/>
        </w:rPr>
      </w:pPr>
      <w:r w:rsidRPr="00AA67EF">
        <w:rPr>
          <w:rFonts w:ascii="Traditional Arabic" w:hAnsi="Traditional Arabic" w:cs="Traditional Arabic"/>
          <w:b/>
          <w:bCs/>
          <w:sz w:val="28"/>
          <w:szCs w:val="28"/>
        </w:rPr>
        <w:t>Cihan University Journal. (2020). Achieving the Requirements of Intelligent Safety Management Systems and Their Role in Productivity Excellence.</w:t>
      </w:r>
    </w:p>
    <w:p w14:paraId="3EF3B1F0" w14:textId="77777777" w:rsidR="00AA67EF" w:rsidRPr="00AA67EF" w:rsidRDefault="00AA67EF" w:rsidP="00AA67EF">
      <w:pPr>
        <w:numPr>
          <w:ilvl w:val="0"/>
          <w:numId w:val="28"/>
        </w:numPr>
        <w:rPr>
          <w:rFonts w:ascii="Traditional Arabic" w:hAnsi="Traditional Arabic" w:cs="Traditional Arabic"/>
          <w:b/>
          <w:bCs/>
          <w:sz w:val="28"/>
          <w:szCs w:val="28"/>
        </w:rPr>
      </w:pPr>
      <w:r w:rsidRPr="00AA67EF">
        <w:rPr>
          <w:rFonts w:ascii="Traditional Arabic" w:hAnsi="Traditional Arabic" w:cs="Traditional Arabic"/>
          <w:b/>
          <w:bCs/>
          <w:sz w:val="28"/>
          <w:szCs w:val="28"/>
        </w:rPr>
        <w:t>Journal of Comprehensive Research Studies. (2024). The Impact of Using Project Management Techniques on Implementing Digital Transformation Projects.</w:t>
      </w:r>
    </w:p>
    <w:p w14:paraId="25FE2B5E" w14:textId="77777777" w:rsidR="00AA67EF" w:rsidRPr="00AA67EF" w:rsidRDefault="00AA67EF" w:rsidP="00AA67EF">
      <w:pPr>
        <w:numPr>
          <w:ilvl w:val="0"/>
          <w:numId w:val="28"/>
        </w:numPr>
        <w:rPr>
          <w:rFonts w:ascii="Traditional Arabic" w:hAnsi="Traditional Arabic" w:cs="Traditional Arabic"/>
          <w:b/>
          <w:bCs/>
          <w:sz w:val="28"/>
          <w:szCs w:val="28"/>
        </w:rPr>
      </w:pPr>
      <w:r w:rsidRPr="00AA67EF">
        <w:rPr>
          <w:rFonts w:ascii="Traditional Arabic" w:hAnsi="Traditional Arabic" w:cs="Traditional Arabic"/>
          <w:b/>
          <w:bCs/>
          <w:sz w:val="28"/>
          <w:szCs w:val="28"/>
        </w:rPr>
        <w:t>RAND Corporation. (2019). The Risks of Artificial Intelligence on Security and the Future of Work.</w:t>
      </w:r>
    </w:p>
    <w:p w14:paraId="22D26D32" w14:textId="77777777" w:rsidR="00AA67EF" w:rsidRPr="00AA67EF" w:rsidRDefault="00AA67EF" w:rsidP="00AA67EF">
      <w:pPr>
        <w:numPr>
          <w:ilvl w:val="0"/>
          <w:numId w:val="28"/>
        </w:numPr>
        <w:rPr>
          <w:rFonts w:ascii="Traditional Arabic" w:hAnsi="Traditional Arabic" w:cs="Traditional Arabic"/>
          <w:b/>
          <w:bCs/>
          <w:sz w:val="28"/>
          <w:szCs w:val="28"/>
        </w:rPr>
      </w:pPr>
      <w:r w:rsidRPr="00AA67EF">
        <w:rPr>
          <w:rFonts w:ascii="Traditional Arabic" w:hAnsi="Traditional Arabic" w:cs="Traditional Arabic"/>
          <w:b/>
          <w:bCs/>
          <w:sz w:val="28"/>
          <w:szCs w:val="28"/>
        </w:rPr>
        <w:t>ResearchGate. (2023). E-government Implementation's Impact on Saudi Vision 2030 to Become an International Logistic Center.</w:t>
      </w:r>
    </w:p>
    <w:p w14:paraId="7DB3EBE8" w14:textId="77777777" w:rsidR="00AA67EF" w:rsidRPr="00AA67EF" w:rsidRDefault="00AA67EF" w:rsidP="00AA67EF">
      <w:pPr>
        <w:numPr>
          <w:ilvl w:val="0"/>
          <w:numId w:val="28"/>
        </w:numPr>
        <w:rPr>
          <w:rFonts w:ascii="Traditional Arabic" w:hAnsi="Traditional Arabic" w:cs="Traditional Arabic"/>
          <w:b/>
          <w:bCs/>
          <w:sz w:val="28"/>
          <w:szCs w:val="28"/>
        </w:rPr>
      </w:pPr>
      <w:r w:rsidRPr="00AA67EF">
        <w:rPr>
          <w:rFonts w:ascii="Traditional Arabic" w:hAnsi="Traditional Arabic" w:cs="Traditional Arabic"/>
          <w:b/>
          <w:bCs/>
          <w:sz w:val="28"/>
          <w:szCs w:val="28"/>
        </w:rPr>
        <w:t>UNESCWA. (2019). The Arab Digital Development Report 2019: Towards Empowerment and Ensuring Inclusion for All.</w:t>
      </w:r>
    </w:p>
    <w:p w14:paraId="2A506E10" w14:textId="317F33EC" w:rsidR="003225D9" w:rsidRPr="00AA67EF" w:rsidRDefault="003225D9" w:rsidP="00AA67EF">
      <w:pPr>
        <w:bidi/>
        <w:rPr>
          <w:rFonts w:ascii="Traditional Arabic" w:hAnsi="Traditional Arabic" w:cs="Traditional Arabic"/>
          <w:b/>
          <w:bCs/>
          <w:sz w:val="28"/>
          <w:szCs w:val="28"/>
        </w:rPr>
      </w:pPr>
    </w:p>
    <w:sectPr w:rsidR="003225D9" w:rsidRPr="00AA67EF" w:rsidSect="00C636B4">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4DCE1D" w14:textId="77777777" w:rsidR="003B74FB" w:rsidRDefault="003B74FB" w:rsidP="000549E1">
      <w:pPr>
        <w:spacing w:after="0" w:line="240" w:lineRule="auto"/>
      </w:pPr>
      <w:r>
        <w:separator/>
      </w:r>
    </w:p>
  </w:endnote>
  <w:endnote w:type="continuationSeparator" w:id="0">
    <w:p w14:paraId="34A042D4" w14:textId="77777777" w:rsidR="003B74FB" w:rsidRDefault="003B74FB" w:rsidP="000549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1499387"/>
      <w:docPartObj>
        <w:docPartGallery w:val="Page Numbers (Bottom of Page)"/>
        <w:docPartUnique/>
      </w:docPartObj>
    </w:sdtPr>
    <w:sdtEndPr>
      <w:rPr>
        <w:noProof/>
      </w:rPr>
    </w:sdtEndPr>
    <w:sdtContent>
      <w:p w14:paraId="2934F89B" w14:textId="2CBB1DA2" w:rsidR="000549E1" w:rsidRDefault="000549E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5E5721" w14:textId="77777777" w:rsidR="000549E1" w:rsidRDefault="000549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97B530" w14:textId="77777777" w:rsidR="003B74FB" w:rsidRDefault="003B74FB" w:rsidP="000549E1">
      <w:pPr>
        <w:spacing w:after="0" w:line="240" w:lineRule="auto"/>
      </w:pPr>
      <w:r>
        <w:separator/>
      </w:r>
    </w:p>
  </w:footnote>
  <w:footnote w:type="continuationSeparator" w:id="0">
    <w:p w14:paraId="31D127B6" w14:textId="77777777" w:rsidR="003B74FB" w:rsidRDefault="003B74FB" w:rsidP="000549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638F7"/>
    <w:multiLevelType w:val="multilevel"/>
    <w:tmpl w:val="38BE3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316B7B"/>
    <w:multiLevelType w:val="multilevel"/>
    <w:tmpl w:val="32C64E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B0175C"/>
    <w:multiLevelType w:val="multilevel"/>
    <w:tmpl w:val="A30C80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C527E4"/>
    <w:multiLevelType w:val="multilevel"/>
    <w:tmpl w:val="0316C2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DB3899"/>
    <w:multiLevelType w:val="multilevel"/>
    <w:tmpl w:val="E7006A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697CA7"/>
    <w:multiLevelType w:val="multilevel"/>
    <w:tmpl w:val="B56805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512646"/>
    <w:multiLevelType w:val="multilevel"/>
    <w:tmpl w:val="F16C5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983557"/>
    <w:multiLevelType w:val="multilevel"/>
    <w:tmpl w:val="34003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914FCC"/>
    <w:multiLevelType w:val="multilevel"/>
    <w:tmpl w:val="0E180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E55791"/>
    <w:multiLevelType w:val="multilevel"/>
    <w:tmpl w:val="5C64D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BCE2815"/>
    <w:multiLevelType w:val="multilevel"/>
    <w:tmpl w:val="C7C08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DC15E3"/>
    <w:multiLevelType w:val="multilevel"/>
    <w:tmpl w:val="B3EE4A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FDB331B"/>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3" w15:restartNumberingAfterBreak="0">
    <w:nsid w:val="33660874"/>
    <w:multiLevelType w:val="multilevel"/>
    <w:tmpl w:val="1A661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5B187C"/>
    <w:multiLevelType w:val="multilevel"/>
    <w:tmpl w:val="0F9A0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2648B7"/>
    <w:multiLevelType w:val="multilevel"/>
    <w:tmpl w:val="A9549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7E4389C"/>
    <w:multiLevelType w:val="multilevel"/>
    <w:tmpl w:val="CAA46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C7A20C8"/>
    <w:multiLevelType w:val="multilevel"/>
    <w:tmpl w:val="AB623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D904FE0"/>
    <w:multiLevelType w:val="multilevel"/>
    <w:tmpl w:val="1F9E55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4115B96"/>
    <w:multiLevelType w:val="multilevel"/>
    <w:tmpl w:val="9BA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2243A6"/>
    <w:multiLevelType w:val="multilevel"/>
    <w:tmpl w:val="DE90B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88528E8"/>
    <w:multiLevelType w:val="multilevel"/>
    <w:tmpl w:val="1AB87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8E112E"/>
    <w:multiLevelType w:val="multilevel"/>
    <w:tmpl w:val="81A038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C612092"/>
    <w:multiLevelType w:val="multilevel"/>
    <w:tmpl w:val="6D6890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AAE3698"/>
    <w:multiLevelType w:val="multilevel"/>
    <w:tmpl w:val="67660B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ADC0B5C"/>
    <w:multiLevelType w:val="multilevel"/>
    <w:tmpl w:val="EC703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E194EC6"/>
    <w:multiLevelType w:val="multilevel"/>
    <w:tmpl w:val="91528D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E8E6BAD"/>
    <w:multiLevelType w:val="multilevel"/>
    <w:tmpl w:val="35DEF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123244">
    <w:abstractNumId w:val="15"/>
  </w:num>
  <w:num w:numId="2" w16cid:durableId="2049521645">
    <w:abstractNumId w:val="23"/>
  </w:num>
  <w:num w:numId="3" w16cid:durableId="1243178179">
    <w:abstractNumId w:val="17"/>
  </w:num>
  <w:num w:numId="4" w16cid:durableId="489635939">
    <w:abstractNumId w:val="22"/>
  </w:num>
  <w:num w:numId="5" w16cid:durableId="839155143">
    <w:abstractNumId w:val="18"/>
  </w:num>
  <w:num w:numId="6" w16cid:durableId="142040314">
    <w:abstractNumId w:val="12"/>
  </w:num>
  <w:num w:numId="7" w16cid:durableId="679233308">
    <w:abstractNumId w:val="3"/>
  </w:num>
  <w:num w:numId="8" w16cid:durableId="1154755335">
    <w:abstractNumId w:val="13"/>
  </w:num>
  <w:num w:numId="9" w16cid:durableId="1938057577">
    <w:abstractNumId w:val="21"/>
  </w:num>
  <w:num w:numId="10" w16cid:durableId="1894390128">
    <w:abstractNumId w:val="20"/>
  </w:num>
  <w:num w:numId="11" w16cid:durableId="426973166">
    <w:abstractNumId w:val="6"/>
  </w:num>
  <w:num w:numId="12" w16cid:durableId="2021198756">
    <w:abstractNumId w:val="7"/>
  </w:num>
  <w:num w:numId="13" w16cid:durableId="2054311116">
    <w:abstractNumId w:val="16"/>
  </w:num>
  <w:num w:numId="14" w16cid:durableId="162277994">
    <w:abstractNumId w:val="24"/>
  </w:num>
  <w:num w:numId="15" w16cid:durableId="275912571">
    <w:abstractNumId w:val="10"/>
  </w:num>
  <w:num w:numId="16" w16cid:durableId="1264612341">
    <w:abstractNumId w:val="25"/>
  </w:num>
  <w:num w:numId="17" w16cid:durableId="738014114">
    <w:abstractNumId w:val="19"/>
  </w:num>
  <w:num w:numId="18" w16cid:durableId="125395334">
    <w:abstractNumId w:val="26"/>
  </w:num>
  <w:num w:numId="19" w16cid:durableId="1218126374">
    <w:abstractNumId w:val="8"/>
  </w:num>
  <w:num w:numId="20" w16cid:durableId="1673145067">
    <w:abstractNumId w:val="14"/>
  </w:num>
  <w:num w:numId="21" w16cid:durableId="1604074889">
    <w:abstractNumId w:val="9"/>
  </w:num>
  <w:num w:numId="22" w16cid:durableId="1614285810">
    <w:abstractNumId w:val="11"/>
  </w:num>
  <w:num w:numId="23" w16cid:durableId="766192835">
    <w:abstractNumId w:val="0"/>
  </w:num>
  <w:num w:numId="24" w16cid:durableId="1759519278">
    <w:abstractNumId w:val="27"/>
  </w:num>
  <w:num w:numId="25" w16cid:durableId="1685592165">
    <w:abstractNumId w:val="1"/>
  </w:num>
  <w:num w:numId="26" w16cid:durableId="671953445">
    <w:abstractNumId w:val="5"/>
  </w:num>
  <w:num w:numId="27" w16cid:durableId="1512137844">
    <w:abstractNumId w:val="4"/>
  </w:num>
  <w:num w:numId="28" w16cid:durableId="1460025844">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6720"/>
    <w:rsid w:val="00021992"/>
    <w:rsid w:val="000549E1"/>
    <w:rsid w:val="00074FB5"/>
    <w:rsid w:val="000F3A26"/>
    <w:rsid w:val="001658E4"/>
    <w:rsid w:val="00177DAD"/>
    <w:rsid w:val="002043E4"/>
    <w:rsid w:val="002D68BF"/>
    <w:rsid w:val="003225D9"/>
    <w:rsid w:val="00341189"/>
    <w:rsid w:val="00345CF7"/>
    <w:rsid w:val="003B1D04"/>
    <w:rsid w:val="003B74FB"/>
    <w:rsid w:val="004678E9"/>
    <w:rsid w:val="004A66D1"/>
    <w:rsid w:val="005703CA"/>
    <w:rsid w:val="005F329E"/>
    <w:rsid w:val="006240E4"/>
    <w:rsid w:val="00625465"/>
    <w:rsid w:val="006A29DA"/>
    <w:rsid w:val="00744044"/>
    <w:rsid w:val="007460D6"/>
    <w:rsid w:val="007B6E0C"/>
    <w:rsid w:val="00851E3B"/>
    <w:rsid w:val="008A4445"/>
    <w:rsid w:val="009B6720"/>
    <w:rsid w:val="00A76387"/>
    <w:rsid w:val="00AA3B96"/>
    <w:rsid w:val="00AA67EF"/>
    <w:rsid w:val="00AD1218"/>
    <w:rsid w:val="00B27495"/>
    <w:rsid w:val="00BC12B6"/>
    <w:rsid w:val="00C51F63"/>
    <w:rsid w:val="00C550BE"/>
    <w:rsid w:val="00C558D1"/>
    <w:rsid w:val="00C636B4"/>
    <w:rsid w:val="00CA3FC9"/>
    <w:rsid w:val="00D053CE"/>
    <w:rsid w:val="00D637A3"/>
    <w:rsid w:val="00DB24D3"/>
    <w:rsid w:val="00E66E74"/>
    <w:rsid w:val="00F96CB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E93F6"/>
  <w15:chartTrackingRefBased/>
  <w15:docId w15:val="{B82F0E9C-9C2B-466C-99EE-0F2542CE7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672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B672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B672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B672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B672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B67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67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67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67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672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B672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B672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B672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B672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B67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67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67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6720"/>
    <w:rPr>
      <w:rFonts w:eastAsiaTheme="majorEastAsia" w:cstheme="majorBidi"/>
      <w:color w:val="272727" w:themeColor="text1" w:themeTint="D8"/>
    </w:rPr>
  </w:style>
  <w:style w:type="paragraph" w:styleId="Title">
    <w:name w:val="Title"/>
    <w:basedOn w:val="Normal"/>
    <w:next w:val="Normal"/>
    <w:link w:val="TitleChar"/>
    <w:uiPriority w:val="10"/>
    <w:qFormat/>
    <w:rsid w:val="009B67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67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67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67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6720"/>
    <w:pPr>
      <w:spacing w:before="160"/>
      <w:jc w:val="center"/>
    </w:pPr>
    <w:rPr>
      <w:i/>
      <w:iCs/>
      <w:color w:val="404040" w:themeColor="text1" w:themeTint="BF"/>
    </w:rPr>
  </w:style>
  <w:style w:type="character" w:customStyle="1" w:styleId="QuoteChar">
    <w:name w:val="Quote Char"/>
    <w:basedOn w:val="DefaultParagraphFont"/>
    <w:link w:val="Quote"/>
    <w:uiPriority w:val="29"/>
    <w:rsid w:val="009B6720"/>
    <w:rPr>
      <w:i/>
      <w:iCs/>
      <w:color w:val="404040" w:themeColor="text1" w:themeTint="BF"/>
    </w:rPr>
  </w:style>
  <w:style w:type="paragraph" w:styleId="ListParagraph">
    <w:name w:val="List Paragraph"/>
    <w:basedOn w:val="Normal"/>
    <w:uiPriority w:val="34"/>
    <w:qFormat/>
    <w:rsid w:val="009B6720"/>
    <w:pPr>
      <w:ind w:left="720"/>
      <w:contextualSpacing/>
    </w:pPr>
  </w:style>
  <w:style w:type="character" w:styleId="IntenseEmphasis">
    <w:name w:val="Intense Emphasis"/>
    <w:basedOn w:val="DefaultParagraphFont"/>
    <w:uiPriority w:val="21"/>
    <w:qFormat/>
    <w:rsid w:val="009B6720"/>
    <w:rPr>
      <w:i/>
      <w:iCs/>
      <w:color w:val="2F5496" w:themeColor="accent1" w:themeShade="BF"/>
    </w:rPr>
  </w:style>
  <w:style w:type="paragraph" w:styleId="IntenseQuote">
    <w:name w:val="Intense Quote"/>
    <w:basedOn w:val="Normal"/>
    <w:next w:val="Normal"/>
    <w:link w:val="IntenseQuoteChar"/>
    <w:uiPriority w:val="30"/>
    <w:qFormat/>
    <w:rsid w:val="009B672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B6720"/>
    <w:rPr>
      <w:i/>
      <w:iCs/>
      <w:color w:val="2F5496" w:themeColor="accent1" w:themeShade="BF"/>
    </w:rPr>
  </w:style>
  <w:style w:type="character" w:styleId="IntenseReference">
    <w:name w:val="Intense Reference"/>
    <w:basedOn w:val="DefaultParagraphFont"/>
    <w:uiPriority w:val="32"/>
    <w:qFormat/>
    <w:rsid w:val="009B6720"/>
    <w:rPr>
      <w:b/>
      <w:bCs/>
      <w:smallCaps/>
      <w:color w:val="2F5496" w:themeColor="accent1" w:themeShade="BF"/>
      <w:spacing w:val="5"/>
    </w:rPr>
  </w:style>
  <w:style w:type="character" w:styleId="Hyperlink">
    <w:name w:val="Hyperlink"/>
    <w:basedOn w:val="DefaultParagraphFont"/>
    <w:uiPriority w:val="99"/>
    <w:unhideWhenUsed/>
    <w:rsid w:val="004A66D1"/>
    <w:rPr>
      <w:color w:val="0563C1" w:themeColor="hyperlink"/>
      <w:u w:val="single"/>
    </w:rPr>
  </w:style>
  <w:style w:type="character" w:styleId="UnresolvedMention">
    <w:name w:val="Unresolved Mention"/>
    <w:basedOn w:val="DefaultParagraphFont"/>
    <w:uiPriority w:val="99"/>
    <w:semiHidden/>
    <w:unhideWhenUsed/>
    <w:rsid w:val="004A66D1"/>
    <w:rPr>
      <w:color w:val="605E5C"/>
      <w:shd w:val="clear" w:color="auto" w:fill="E1DFDD"/>
    </w:rPr>
  </w:style>
  <w:style w:type="paragraph" w:styleId="Header">
    <w:name w:val="header"/>
    <w:basedOn w:val="Normal"/>
    <w:link w:val="HeaderChar"/>
    <w:uiPriority w:val="99"/>
    <w:unhideWhenUsed/>
    <w:rsid w:val="000549E1"/>
    <w:pPr>
      <w:tabs>
        <w:tab w:val="center" w:pos="4320"/>
        <w:tab w:val="right" w:pos="8640"/>
      </w:tabs>
      <w:spacing w:after="0" w:line="240" w:lineRule="auto"/>
    </w:pPr>
  </w:style>
  <w:style w:type="character" w:customStyle="1" w:styleId="HeaderChar">
    <w:name w:val="Header Char"/>
    <w:basedOn w:val="DefaultParagraphFont"/>
    <w:link w:val="Header"/>
    <w:uiPriority w:val="99"/>
    <w:rsid w:val="000549E1"/>
  </w:style>
  <w:style w:type="paragraph" w:styleId="Footer">
    <w:name w:val="footer"/>
    <w:basedOn w:val="Normal"/>
    <w:link w:val="FooterChar"/>
    <w:uiPriority w:val="99"/>
    <w:unhideWhenUsed/>
    <w:rsid w:val="000549E1"/>
    <w:pPr>
      <w:tabs>
        <w:tab w:val="center" w:pos="4320"/>
        <w:tab w:val="right" w:pos="8640"/>
      </w:tabs>
      <w:spacing w:after="0" w:line="240" w:lineRule="auto"/>
    </w:pPr>
  </w:style>
  <w:style w:type="character" w:customStyle="1" w:styleId="FooterChar">
    <w:name w:val="Footer Char"/>
    <w:basedOn w:val="DefaultParagraphFont"/>
    <w:link w:val="Footer"/>
    <w:uiPriority w:val="99"/>
    <w:rsid w:val="000549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31637">
      <w:bodyDiv w:val="1"/>
      <w:marLeft w:val="0"/>
      <w:marRight w:val="0"/>
      <w:marTop w:val="0"/>
      <w:marBottom w:val="0"/>
      <w:divBdr>
        <w:top w:val="none" w:sz="0" w:space="0" w:color="auto"/>
        <w:left w:val="none" w:sz="0" w:space="0" w:color="auto"/>
        <w:bottom w:val="none" w:sz="0" w:space="0" w:color="auto"/>
        <w:right w:val="none" w:sz="0" w:space="0" w:color="auto"/>
      </w:divBdr>
    </w:div>
    <w:div w:id="112335873">
      <w:bodyDiv w:val="1"/>
      <w:marLeft w:val="0"/>
      <w:marRight w:val="0"/>
      <w:marTop w:val="0"/>
      <w:marBottom w:val="0"/>
      <w:divBdr>
        <w:top w:val="none" w:sz="0" w:space="0" w:color="auto"/>
        <w:left w:val="none" w:sz="0" w:space="0" w:color="auto"/>
        <w:bottom w:val="none" w:sz="0" w:space="0" w:color="auto"/>
        <w:right w:val="none" w:sz="0" w:space="0" w:color="auto"/>
      </w:divBdr>
    </w:div>
    <w:div w:id="156194278">
      <w:bodyDiv w:val="1"/>
      <w:marLeft w:val="0"/>
      <w:marRight w:val="0"/>
      <w:marTop w:val="0"/>
      <w:marBottom w:val="0"/>
      <w:divBdr>
        <w:top w:val="none" w:sz="0" w:space="0" w:color="auto"/>
        <w:left w:val="none" w:sz="0" w:space="0" w:color="auto"/>
        <w:bottom w:val="none" w:sz="0" w:space="0" w:color="auto"/>
        <w:right w:val="none" w:sz="0" w:space="0" w:color="auto"/>
      </w:divBdr>
    </w:div>
    <w:div w:id="166017926">
      <w:bodyDiv w:val="1"/>
      <w:marLeft w:val="0"/>
      <w:marRight w:val="0"/>
      <w:marTop w:val="0"/>
      <w:marBottom w:val="0"/>
      <w:divBdr>
        <w:top w:val="none" w:sz="0" w:space="0" w:color="auto"/>
        <w:left w:val="none" w:sz="0" w:space="0" w:color="auto"/>
        <w:bottom w:val="none" w:sz="0" w:space="0" w:color="auto"/>
        <w:right w:val="none" w:sz="0" w:space="0" w:color="auto"/>
      </w:divBdr>
    </w:div>
    <w:div w:id="211305199">
      <w:bodyDiv w:val="1"/>
      <w:marLeft w:val="0"/>
      <w:marRight w:val="0"/>
      <w:marTop w:val="0"/>
      <w:marBottom w:val="0"/>
      <w:divBdr>
        <w:top w:val="none" w:sz="0" w:space="0" w:color="auto"/>
        <w:left w:val="none" w:sz="0" w:space="0" w:color="auto"/>
        <w:bottom w:val="none" w:sz="0" w:space="0" w:color="auto"/>
        <w:right w:val="none" w:sz="0" w:space="0" w:color="auto"/>
      </w:divBdr>
    </w:div>
    <w:div w:id="221328658">
      <w:bodyDiv w:val="1"/>
      <w:marLeft w:val="0"/>
      <w:marRight w:val="0"/>
      <w:marTop w:val="0"/>
      <w:marBottom w:val="0"/>
      <w:divBdr>
        <w:top w:val="none" w:sz="0" w:space="0" w:color="auto"/>
        <w:left w:val="none" w:sz="0" w:space="0" w:color="auto"/>
        <w:bottom w:val="none" w:sz="0" w:space="0" w:color="auto"/>
        <w:right w:val="none" w:sz="0" w:space="0" w:color="auto"/>
      </w:divBdr>
      <w:divsChild>
        <w:div w:id="1714618642">
          <w:marLeft w:val="0"/>
          <w:marRight w:val="0"/>
          <w:marTop w:val="0"/>
          <w:marBottom w:val="0"/>
          <w:divBdr>
            <w:top w:val="none" w:sz="0" w:space="0" w:color="auto"/>
            <w:left w:val="none" w:sz="0" w:space="0" w:color="auto"/>
            <w:bottom w:val="none" w:sz="0" w:space="0" w:color="auto"/>
            <w:right w:val="none" w:sz="0" w:space="0" w:color="auto"/>
          </w:divBdr>
          <w:divsChild>
            <w:div w:id="636759386">
              <w:marLeft w:val="0"/>
              <w:marRight w:val="0"/>
              <w:marTop w:val="0"/>
              <w:marBottom w:val="0"/>
              <w:divBdr>
                <w:top w:val="none" w:sz="0" w:space="0" w:color="auto"/>
                <w:left w:val="none" w:sz="0" w:space="0" w:color="auto"/>
                <w:bottom w:val="none" w:sz="0" w:space="0" w:color="auto"/>
                <w:right w:val="none" w:sz="0" w:space="0" w:color="auto"/>
              </w:divBdr>
              <w:divsChild>
                <w:div w:id="1706830772">
                  <w:marLeft w:val="0"/>
                  <w:marRight w:val="0"/>
                  <w:marTop w:val="0"/>
                  <w:marBottom w:val="0"/>
                  <w:divBdr>
                    <w:top w:val="none" w:sz="0" w:space="0" w:color="auto"/>
                    <w:left w:val="none" w:sz="0" w:space="0" w:color="auto"/>
                    <w:bottom w:val="none" w:sz="0" w:space="0" w:color="auto"/>
                    <w:right w:val="none" w:sz="0" w:space="0" w:color="auto"/>
                  </w:divBdr>
                  <w:divsChild>
                    <w:div w:id="1516840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7608326">
      <w:bodyDiv w:val="1"/>
      <w:marLeft w:val="0"/>
      <w:marRight w:val="0"/>
      <w:marTop w:val="0"/>
      <w:marBottom w:val="0"/>
      <w:divBdr>
        <w:top w:val="none" w:sz="0" w:space="0" w:color="auto"/>
        <w:left w:val="none" w:sz="0" w:space="0" w:color="auto"/>
        <w:bottom w:val="none" w:sz="0" w:space="0" w:color="auto"/>
        <w:right w:val="none" w:sz="0" w:space="0" w:color="auto"/>
      </w:divBdr>
    </w:div>
    <w:div w:id="322315806">
      <w:bodyDiv w:val="1"/>
      <w:marLeft w:val="0"/>
      <w:marRight w:val="0"/>
      <w:marTop w:val="0"/>
      <w:marBottom w:val="0"/>
      <w:divBdr>
        <w:top w:val="none" w:sz="0" w:space="0" w:color="auto"/>
        <w:left w:val="none" w:sz="0" w:space="0" w:color="auto"/>
        <w:bottom w:val="none" w:sz="0" w:space="0" w:color="auto"/>
        <w:right w:val="none" w:sz="0" w:space="0" w:color="auto"/>
      </w:divBdr>
    </w:div>
    <w:div w:id="338774032">
      <w:bodyDiv w:val="1"/>
      <w:marLeft w:val="0"/>
      <w:marRight w:val="0"/>
      <w:marTop w:val="0"/>
      <w:marBottom w:val="0"/>
      <w:divBdr>
        <w:top w:val="none" w:sz="0" w:space="0" w:color="auto"/>
        <w:left w:val="none" w:sz="0" w:space="0" w:color="auto"/>
        <w:bottom w:val="none" w:sz="0" w:space="0" w:color="auto"/>
        <w:right w:val="none" w:sz="0" w:space="0" w:color="auto"/>
      </w:divBdr>
    </w:div>
    <w:div w:id="345131026">
      <w:bodyDiv w:val="1"/>
      <w:marLeft w:val="0"/>
      <w:marRight w:val="0"/>
      <w:marTop w:val="0"/>
      <w:marBottom w:val="0"/>
      <w:divBdr>
        <w:top w:val="none" w:sz="0" w:space="0" w:color="auto"/>
        <w:left w:val="none" w:sz="0" w:space="0" w:color="auto"/>
        <w:bottom w:val="none" w:sz="0" w:space="0" w:color="auto"/>
        <w:right w:val="none" w:sz="0" w:space="0" w:color="auto"/>
      </w:divBdr>
    </w:div>
    <w:div w:id="420566433">
      <w:bodyDiv w:val="1"/>
      <w:marLeft w:val="0"/>
      <w:marRight w:val="0"/>
      <w:marTop w:val="0"/>
      <w:marBottom w:val="0"/>
      <w:divBdr>
        <w:top w:val="none" w:sz="0" w:space="0" w:color="auto"/>
        <w:left w:val="none" w:sz="0" w:space="0" w:color="auto"/>
        <w:bottom w:val="none" w:sz="0" w:space="0" w:color="auto"/>
        <w:right w:val="none" w:sz="0" w:space="0" w:color="auto"/>
      </w:divBdr>
    </w:div>
    <w:div w:id="528421239">
      <w:bodyDiv w:val="1"/>
      <w:marLeft w:val="0"/>
      <w:marRight w:val="0"/>
      <w:marTop w:val="0"/>
      <w:marBottom w:val="0"/>
      <w:divBdr>
        <w:top w:val="none" w:sz="0" w:space="0" w:color="auto"/>
        <w:left w:val="none" w:sz="0" w:space="0" w:color="auto"/>
        <w:bottom w:val="none" w:sz="0" w:space="0" w:color="auto"/>
        <w:right w:val="none" w:sz="0" w:space="0" w:color="auto"/>
      </w:divBdr>
    </w:div>
    <w:div w:id="562642940">
      <w:bodyDiv w:val="1"/>
      <w:marLeft w:val="0"/>
      <w:marRight w:val="0"/>
      <w:marTop w:val="0"/>
      <w:marBottom w:val="0"/>
      <w:divBdr>
        <w:top w:val="none" w:sz="0" w:space="0" w:color="auto"/>
        <w:left w:val="none" w:sz="0" w:space="0" w:color="auto"/>
        <w:bottom w:val="none" w:sz="0" w:space="0" w:color="auto"/>
        <w:right w:val="none" w:sz="0" w:space="0" w:color="auto"/>
      </w:divBdr>
      <w:divsChild>
        <w:div w:id="728725436">
          <w:marLeft w:val="0"/>
          <w:marRight w:val="0"/>
          <w:marTop w:val="0"/>
          <w:marBottom w:val="0"/>
          <w:divBdr>
            <w:top w:val="none" w:sz="0" w:space="0" w:color="auto"/>
            <w:left w:val="none" w:sz="0" w:space="0" w:color="auto"/>
            <w:bottom w:val="none" w:sz="0" w:space="0" w:color="auto"/>
            <w:right w:val="none" w:sz="0" w:space="0" w:color="auto"/>
          </w:divBdr>
          <w:divsChild>
            <w:div w:id="1140730254">
              <w:marLeft w:val="0"/>
              <w:marRight w:val="480"/>
              <w:marTop w:val="0"/>
              <w:marBottom w:val="0"/>
              <w:divBdr>
                <w:top w:val="none" w:sz="0" w:space="0" w:color="auto"/>
                <w:left w:val="none" w:sz="0" w:space="0" w:color="auto"/>
                <w:bottom w:val="none" w:sz="0" w:space="0" w:color="auto"/>
                <w:right w:val="none" w:sz="0" w:space="0" w:color="auto"/>
              </w:divBdr>
            </w:div>
            <w:div w:id="806506714">
              <w:marLeft w:val="0"/>
              <w:marRight w:val="480"/>
              <w:marTop w:val="0"/>
              <w:marBottom w:val="0"/>
              <w:divBdr>
                <w:top w:val="none" w:sz="0" w:space="0" w:color="auto"/>
                <w:left w:val="none" w:sz="0" w:space="0" w:color="auto"/>
                <w:bottom w:val="none" w:sz="0" w:space="0" w:color="auto"/>
                <w:right w:val="none" w:sz="0" w:space="0" w:color="auto"/>
              </w:divBdr>
            </w:div>
            <w:div w:id="1640645192">
              <w:marLeft w:val="0"/>
              <w:marRight w:val="480"/>
              <w:marTop w:val="0"/>
              <w:marBottom w:val="0"/>
              <w:divBdr>
                <w:top w:val="none" w:sz="0" w:space="0" w:color="auto"/>
                <w:left w:val="none" w:sz="0" w:space="0" w:color="auto"/>
                <w:bottom w:val="none" w:sz="0" w:space="0" w:color="auto"/>
                <w:right w:val="none" w:sz="0" w:space="0" w:color="auto"/>
              </w:divBdr>
            </w:div>
            <w:div w:id="1606225522">
              <w:marLeft w:val="0"/>
              <w:marRight w:val="480"/>
              <w:marTop w:val="0"/>
              <w:marBottom w:val="0"/>
              <w:divBdr>
                <w:top w:val="none" w:sz="0" w:space="0" w:color="auto"/>
                <w:left w:val="none" w:sz="0" w:space="0" w:color="auto"/>
                <w:bottom w:val="none" w:sz="0" w:space="0" w:color="auto"/>
                <w:right w:val="none" w:sz="0" w:space="0" w:color="auto"/>
              </w:divBdr>
            </w:div>
            <w:div w:id="966398130">
              <w:marLeft w:val="0"/>
              <w:marRight w:val="480"/>
              <w:marTop w:val="0"/>
              <w:marBottom w:val="0"/>
              <w:divBdr>
                <w:top w:val="none" w:sz="0" w:space="0" w:color="auto"/>
                <w:left w:val="none" w:sz="0" w:space="0" w:color="auto"/>
                <w:bottom w:val="none" w:sz="0" w:space="0" w:color="auto"/>
                <w:right w:val="none" w:sz="0" w:space="0" w:color="auto"/>
              </w:divBdr>
            </w:div>
            <w:div w:id="2017224968">
              <w:marLeft w:val="0"/>
              <w:marRight w:val="480"/>
              <w:marTop w:val="0"/>
              <w:marBottom w:val="0"/>
              <w:divBdr>
                <w:top w:val="none" w:sz="0" w:space="0" w:color="auto"/>
                <w:left w:val="none" w:sz="0" w:space="0" w:color="auto"/>
                <w:bottom w:val="none" w:sz="0" w:space="0" w:color="auto"/>
                <w:right w:val="none" w:sz="0" w:space="0" w:color="auto"/>
              </w:divBdr>
            </w:div>
            <w:div w:id="107046251">
              <w:marLeft w:val="0"/>
              <w:marRight w:val="480"/>
              <w:marTop w:val="0"/>
              <w:marBottom w:val="0"/>
              <w:divBdr>
                <w:top w:val="none" w:sz="0" w:space="0" w:color="auto"/>
                <w:left w:val="none" w:sz="0" w:space="0" w:color="auto"/>
                <w:bottom w:val="none" w:sz="0" w:space="0" w:color="auto"/>
                <w:right w:val="none" w:sz="0" w:space="0" w:color="auto"/>
              </w:divBdr>
            </w:div>
            <w:div w:id="1652178374">
              <w:marLeft w:val="0"/>
              <w:marRight w:val="480"/>
              <w:marTop w:val="0"/>
              <w:marBottom w:val="0"/>
              <w:divBdr>
                <w:top w:val="none" w:sz="0" w:space="0" w:color="auto"/>
                <w:left w:val="none" w:sz="0" w:space="0" w:color="auto"/>
                <w:bottom w:val="none" w:sz="0" w:space="0" w:color="auto"/>
                <w:right w:val="none" w:sz="0" w:space="0" w:color="auto"/>
              </w:divBdr>
            </w:div>
            <w:div w:id="1564371916">
              <w:marLeft w:val="0"/>
              <w:marRight w:val="480"/>
              <w:marTop w:val="0"/>
              <w:marBottom w:val="0"/>
              <w:divBdr>
                <w:top w:val="none" w:sz="0" w:space="0" w:color="auto"/>
                <w:left w:val="none" w:sz="0" w:space="0" w:color="auto"/>
                <w:bottom w:val="none" w:sz="0" w:space="0" w:color="auto"/>
                <w:right w:val="none" w:sz="0" w:space="0" w:color="auto"/>
              </w:divBdr>
            </w:div>
            <w:div w:id="379482807">
              <w:marLeft w:val="0"/>
              <w:marRight w:val="480"/>
              <w:marTop w:val="0"/>
              <w:marBottom w:val="0"/>
              <w:divBdr>
                <w:top w:val="none" w:sz="0" w:space="0" w:color="auto"/>
                <w:left w:val="none" w:sz="0" w:space="0" w:color="auto"/>
                <w:bottom w:val="none" w:sz="0" w:space="0" w:color="auto"/>
                <w:right w:val="none" w:sz="0" w:space="0" w:color="auto"/>
              </w:divBdr>
            </w:div>
            <w:div w:id="2009674379">
              <w:marLeft w:val="0"/>
              <w:marRight w:val="480"/>
              <w:marTop w:val="0"/>
              <w:marBottom w:val="0"/>
              <w:divBdr>
                <w:top w:val="none" w:sz="0" w:space="0" w:color="auto"/>
                <w:left w:val="none" w:sz="0" w:space="0" w:color="auto"/>
                <w:bottom w:val="none" w:sz="0" w:space="0" w:color="auto"/>
                <w:right w:val="none" w:sz="0" w:space="0" w:color="auto"/>
              </w:divBdr>
            </w:div>
            <w:div w:id="44840096">
              <w:marLeft w:val="0"/>
              <w:marRight w:val="480"/>
              <w:marTop w:val="0"/>
              <w:marBottom w:val="0"/>
              <w:divBdr>
                <w:top w:val="none" w:sz="0" w:space="0" w:color="auto"/>
                <w:left w:val="none" w:sz="0" w:space="0" w:color="auto"/>
                <w:bottom w:val="none" w:sz="0" w:space="0" w:color="auto"/>
                <w:right w:val="none" w:sz="0" w:space="0" w:color="auto"/>
              </w:divBdr>
            </w:div>
            <w:div w:id="319161436">
              <w:marLeft w:val="0"/>
              <w:marRight w:val="480"/>
              <w:marTop w:val="0"/>
              <w:marBottom w:val="0"/>
              <w:divBdr>
                <w:top w:val="none" w:sz="0" w:space="0" w:color="auto"/>
                <w:left w:val="none" w:sz="0" w:space="0" w:color="auto"/>
                <w:bottom w:val="none" w:sz="0" w:space="0" w:color="auto"/>
                <w:right w:val="none" w:sz="0" w:space="0" w:color="auto"/>
              </w:divBdr>
            </w:div>
            <w:div w:id="1069157375">
              <w:marLeft w:val="0"/>
              <w:marRight w:val="480"/>
              <w:marTop w:val="0"/>
              <w:marBottom w:val="0"/>
              <w:divBdr>
                <w:top w:val="none" w:sz="0" w:space="0" w:color="auto"/>
                <w:left w:val="none" w:sz="0" w:space="0" w:color="auto"/>
                <w:bottom w:val="none" w:sz="0" w:space="0" w:color="auto"/>
                <w:right w:val="none" w:sz="0" w:space="0" w:color="auto"/>
              </w:divBdr>
            </w:div>
            <w:div w:id="94248903">
              <w:marLeft w:val="0"/>
              <w:marRight w:val="480"/>
              <w:marTop w:val="0"/>
              <w:marBottom w:val="0"/>
              <w:divBdr>
                <w:top w:val="none" w:sz="0" w:space="0" w:color="auto"/>
                <w:left w:val="none" w:sz="0" w:space="0" w:color="auto"/>
                <w:bottom w:val="none" w:sz="0" w:space="0" w:color="auto"/>
                <w:right w:val="none" w:sz="0" w:space="0" w:color="auto"/>
              </w:divBdr>
            </w:div>
            <w:div w:id="500237003">
              <w:marLeft w:val="0"/>
              <w:marRight w:val="480"/>
              <w:marTop w:val="0"/>
              <w:marBottom w:val="0"/>
              <w:divBdr>
                <w:top w:val="none" w:sz="0" w:space="0" w:color="auto"/>
                <w:left w:val="none" w:sz="0" w:space="0" w:color="auto"/>
                <w:bottom w:val="none" w:sz="0" w:space="0" w:color="auto"/>
                <w:right w:val="none" w:sz="0" w:space="0" w:color="auto"/>
              </w:divBdr>
            </w:div>
            <w:div w:id="480274309">
              <w:marLeft w:val="0"/>
              <w:marRight w:val="480"/>
              <w:marTop w:val="0"/>
              <w:marBottom w:val="0"/>
              <w:divBdr>
                <w:top w:val="none" w:sz="0" w:space="0" w:color="auto"/>
                <w:left w:val="none" w:sz="0" w:space="0" w:color="auto"/>
                <w:bottom w:val="none" w:sz="0" w:space="0" w:color="auto"/>
                <w:right w:val="none" w:sz="0" w:space="0" w:color="auto"/>
              </w:divBdr>
            </w:div>
            <w:div w:id="205725995">
              <w:marLeft w:val="0"/>
              <w:marRight w:val="480"/>
              <w:marTop w:val="0"/>
              <w:marBottom w:val="0"/>
              <w:divBdr>
                <w:top w:val="none" w:sz="0" w:space="0" w:color="auto"/>
                <w:left w:val="none" w:sz="0" w:space="0" w:color="auto"/>
                <w:bottom w:val="none" w:sz="0" w:space="0" w:color="auto"/>
                <w:right w:val="none" w:sz="0" w:space="0" w:color="auto"/>
              </w:divBdr>
            </w:div>
            <w:div w:id="170334669">
              <w:marLeft w:val="0"/>
              <w:marRight w:val="480"/>
              <w:marTop w:val="0"/>
              <w:marBottom w:val="0"/>
              <w:divBdr>
                <w:top w:val="none" w:sz="0" w:space="0" w:color="auto"/>
                <w:left w:val="none" w:sz="0" w:space="0" w:color="auto"/>
                <w:bottom w:val="none" w:sz="0" w:space="0" w:color="auto"/>
                <w:right w:val="none" w:sz="0" w:space="0" w:color="auto"/>
              </w:divBdr>
            </w:div>
            <w:div w:id="1260865771">
              <w:marLeft w:val="0"/>
              <w:marRight w:val="480"/>
              <w:marTop w:val="0"/>
              <w:marBottom w:val="0"/>
              <w:divBdr>
                <w:top w:val="none" w:sz="0" w:space="0" w:color="auto"/>
                <w:left w:val="none" w:sz="0" w:space="0" w:color="auto"/>
                <w:bottom w:val="none" w:sz="0" w:space="0" w:color="auto"/>
                <w:right w:val="none" w:sz="0" w:space="0" w:color="auto"/>
              </w:divBdr>
            </w:div>
            <w:div w:id="1557356999">
              <w:marLeft w:val="0"/>
              <w:marRight w:val="480"/>
              <w:marTop w:val="0"/>
              <w:marBottom w:val="0"/>
              <w:divBdr>
                <w:top w:val="none" w:sz="0" w:space="0" w:color="auto"/>
                <w:left w:val="none" w:sz="0" w:space="0" w:color="auto"/>
                <w:bottom w:val="none" w:sz="0" w:space="0" w:color="auto"/>
                <w:right w:val="none" w:sz="0" w:space="0" w:color="auto"/>
              </w:divBdr>
            </w:div>
            <w:div w:id="806241950">
              <w:marLeft w:val="0"/>
              <w:marRight w:val="480"/>
              <w:marTop w:val="0"/>
              <w:marBottom w:val="0"/>
              <w:divBdr>
                <w:top w:val="none" w:sz="0" w:space="0" w:color="auto"/>
                <w:left w:val="none" w:sz="0" w:space="0" w:color="auto"/>
                <w:bottom w:val="none" w:sz="0" w:space="0" w:color="auto"/>
                <w:right w:val="none" w:sz="0" w:space="0" w:color="auto"/>
              </w:divBdr>
            </w:div>
            <w:div w:id="1174996439">
              <w:marLeft w:val="0"/>
              <w:marRight w:val="480"/>
              <w:marTop w:val="0"/>
              <w:marBottom w:val="0"/>
              <w:divBdr>
                <w:top w:val="none" w:sz="0" w:space="0" w:color="auto"/>
                <w:left w:val="none" w:sz="0" w:space="0" w:color="auto"/>
                <w:bottom w:val="none" w:sz="0" w:space="0" w:color="auto"/>
                <w:right w:val="none" w:sz="0" w:space="0" w:color="auto"/>
              </w:divBdr>
            </w:div>
            <w:div w:id="850678752">
              <w:marLeft w:val="0"/>
              <w:marRight w:val="480"/>
              <w:marTop w:val="0"/>
              <w:marBottom w:val="0"/>
              <w:divBdr>
                <w:top w:val="none" w:sz="0" w:space="0" w:color="auto"/>
                <w:left w:val="none" w:sz="0" w:space="0" w:color="auto"/>
                <w:bottom w:val="none" w:sz="0" w:space="0" w:color="auto"/>
                <w:right w:val="none" w:sz="0" w:space="0" w:color="auto"/>
              </w:divBdr>
            </w:div>
            <w:div w:id="357464254">
              <w:marLeft w:val="0"/>
              <w:marRight w:val="480"/>
              <w:marTop w:val="0"/>
              <w:marBottom w:val="0"/>
              <w:divBdr>
                <w:top w:val="none" w:sz="0" w:space="0" w:color="auto"/>
                <w:left w:val="none" w:sz="0" w:space="0" w:color="auto"/>
                <w:bottom w:val="none" w:sz="0" w:space="0" w:color="auto"/>
                <w:right w:val="none" w:sz="0" w:space="0" w:color="auto"/>
              </w:divBdr>
            </w:div>
            <w:div w:id="995568328">
              <w:marLeft w:val="0"/>
              <w:marRight w:val="480"/>
              <w:marTop w:val="0"/>
              <w:marBottom w:val="0"/>
              <w:divBdr>
                <w:top w:val="none" w:sz="0" w:space="0" w:color="auto"/>
                <w:left w:val="none" w:sz="0" w:space="0" w:color="auto"/>
                <w:bottom w:val="none" w:sz="0" w:space="0" w:color="auto"/>
                <w:right w:val="none" w:sz="0" w:space="0" w:color="auto"/>
              </w:divBdr>
            </w:div>
            <w:div w:id="1443261824">
              <w:marLeft w:val="0"/>
              <w:marRight w:val="480"/>
              <w:marTop w:val="0"/>
              <w:marBottom w:val="0"/>
              <w:divBdr>
                <w:top w:val="none" w:sz="0" w:space="0" w:color="auto"/>
                <w:left w:val="none" w:sz="0" w:space="0" w:color="auto"/>
                <w:bottom w:val="none" w:sz="0" w:space="0" w:color="auto"/>
                <w:right w:val="none" w:sz="0" w:space="0" w:color="auto"/>
              </w:divBdr>
            </w:div>
            <w:div w:id="1496342214">
              <w:marLeft w:val="0"/>
              <w:marRight w:val="480"/>
              <w:marTop w:val="0"/>
              <w:marBottom w:val="0"/>
              <w:divBdr>
                <w:top w:val="none" w:sz="0" w:space="0" w:color="auto"/>
                <w:left w:val="none" w:sz="0" w:space="0" w:color="auto"/>
                <w:bottom w:val="none" w:sz="0" w:space="0" w:color="auto"/>
                <w:right w:val="none" w:sz="0" w:space="0" w:color="auto"/>
              </w:divBdr>
            </w:div>
            <w:div w:id="2026665888">
              <w:marLeft w:val="0"/>
              <w:marRight w:val="480"/>
              <w:marTop w:val="0"/>
              <w:marBottom w:val="0"/>
              <w:divBdr>
                <w:top w:val="none" w:sz="0" w:space="0" w:color="auto"/>
                <w:left w:val="none" w:sz="0" w:space="0" w:color="auto"/>
                <w:bottom w:val="none" w:sz="0" w:space="0" w:color="auto"/>
                <w:right w:val="none" w:sz="0" w:space="0" w:color="auto"/>
              </w:divBdr>
            </w:div>
            <w:div w:id="1799761059">
              <w:marLeft w:val="0"/>
              <w:marRight w:val="480"/>
              <w:marTop w:val="0"/>
              <w:marBottom w:val="0"/>
              <w:divBdr>
                <w:top w:val="none" w:sz="0" w:space="0" w:color="auto"/>
                <w:left w:val="none" w:sz="0" w:space="0" w:color="auto"/>
                <w:bottom w:val="none" w:sz="0" w:space="0" w:color="auto"/>
                <w:right w:val="none" w:sz="0" w:space="0" w:color="auto"/>
              </w:divBdr>
            </w:div>
            <w:div w:id="66465136">
              <w:marLeft w:val="0"/>
              <w:marRight w:val="480"/>
              <w:marTop w:val="0"/>
              <w:marBottom w:val="0"/>
              <w:divBdr>
                <w:top w:val="none" w:sz="0" w:space="0" w:color="auto"/>
                <w:left w:val="none" w:sz="0" w:space="0" w:color="auto"/>
                <w:bottom w:val="none" w:sz="0" w:space="0" w:color="auto"/>
                <w:right w:val="none" w:sz="0" w:space="0" w:color="auto"/>
              </w:divBdr>
            </w:div>
            <w:div w:id="1721438118">
              <w:marLeft w:val="0"/>
              <w:marRight w:val="480"/>
              <w:marTop w:val="0"/>
              <w:marBottom w:val="0"/>
              <w:divBdr>
                <w:top w:val="none" w:sz="0" w:space="0" w:color="auto"/>
                <w:left w:val="none" w:sz="0" w:space="0" w:color="auto"/>
                <w:bottom w:val="none" w:sz="0" w:space="0" w:color="auto"/>
                <w:right w:val="none" w:sz="0" w:space="0" w:color="auto"/>
              </w:divBdr>
            </w:div>
            <w:div w:id="616523218">
              <w:marLeft w:val="0"/>
              <w:marRight w:val="480"/>
              <w:marTop w:val="0"/>
              <w:marBottom w:val="0"/>
              <w:divBdr>
                <w:top w:val="none" w:sz="0" w:space="0" w:color="auto"/>
                <w:left w:val="none" w:sz="0" w:space="0" w:color="auto"/>
                <w:bottom w:val="none" w:sz="0" w:space="0" w:color="auto"/>
                <w:right w:val="none" w:sz="0" w:space="0" w:color="auto"/>
              </w:divBdr>
            </w:div>
            <w:div w:id="1581254859">
              <w:marLeft w:val="0"/>
              <w:marRight w:val="480"/>
              <w:marTop w:val="0"/>
              <w:marBottom w:val="0"/>
              <w:divBdr>
                <w:top w:val="none" w:sz="0" w:space="0" w:color="auto"/>
                <w:left w:val="none" w:sz="0" w:space="0" w:color="auto"/>
                <w:bottom w:val="none" w:sz="0" w:space="0" w:color="auto"/>
                <w:right w:val="none" w:sz="0" w:space="0" w:color="auto"/>
              </w:divBdr>
            </w:div>
            <w:div w:id="1892644641">
              <w:marLeft w:val="0"/>
              <w:marRight w:val="480"/>
              <w:marTop w:val="0"/>
              <w:marBottom w:val="0"/>
              <w:divBdr>
                <w:top w:val="none" w:sz="0" w:space="0" w:color="auto"/>
                <w:left w:val="none" w:sz="0" w:space="0" w:color="auto"/>
                <w:bottom w:val="none" w:sz="0" w:space="0" w:color="auto"/>
                <w:right w:val="none" w:sz="0" w:space="0" w:color="auto"/>
              </w:divBdr>
            </w:div>
            <w:div w:id="442267781">
              <w:marLeft w:val="0"/>
              <w:marRight w:val="480"/>
              <w:marTop w:val="0"/>
              <w:marBottom w:val="0"/>
              <w:divBdr>
                <w:top w:val="none" w:sz="0" w:space="0" w:color="auto"/>
                <w:left w:val="none" w:sz="0" w:space="0" w:color="auto"/>
                <w:bottom w:val="none" w:sz="0" w:space="0" w:color="auto"/>
                <w:right w:val="none" w:sz="0" w:space="0" w:color="auto"/>
              </w:divBdr>
            </w:div>
            <w:div w:id="501243024">
              <w:marLeft w:val="0"/>
              <w:marRight w:val="480"/>
              <w:marTop w:val="0"/>
              <w:marBottom w:val="0"/>
              <w:divBdr>
                <w:top w:val="none" w:sz="0" w:space="0" w:color="auto"/>
                <w:left w:val="none" w:sz="0" w:space="0" w:color="auto"/>
                <w:bottom w:val="none" w:sz="0" w:space="0" w:color="auto"/>
                <w:right w:val="none" w:sz="0" w:space="0" w:color="auto"/>
              </w:divBdr>
            </w:div>
            <w:div w:id="172577862">
              <w:marLeft w:val="0"/>
              <w:marRight w:val="480"/>
              <w:marTop w:val="0"/>
              <w:marBottom w:val="0"/>
              <w:divBdr>
                <w:top w:val="none" w:sz="0" w:space="0" w:color="auto"/>
                <w:left w:val="none" w:sz="0" w:space="0" w:color="auto"/>
                <w:bottom w:val="none" w:sz="0" w:space="0" w:color="auto"/>
                <w:right w:val="none" w:sz="0" w:space="0" w:color="auto"/>
              </w:divBdr>
            </w:div>
            <w:div w:id="1138641942">
              <w:marLeft w:val="0"/>
              <w:marRight w:val="480"/>
              <w:marTop w:val="0"/>
              <w:marBottom w:val="0"/>
              <w:divBdr>
                <w:top w:val="none" w:sz="0" w:space="0" w:color="auto"/>
                <w:left w:val="none" w:sz="0" w:space="0" w:color="auto"/>
                <w:bottom w:val="none" w:sz="0" w:space="0" w:color="auto"/>
                <w:right w:val="none" w:sz="0" w:space="0" w:color="auto"/>
              </w:divBdr>
            </w:div>
            <w:div w:id="1223558400">
              <w:marLeft w:val="0"/>
              <w:marRight w:val="480"/>
              <w:marTop w:val="0"/>
              <w:marBottom w:val="0"/>
              <w:divBdr>
                <w:top w:val="none" w:sz="0" w:space="0" w:color="auto"/>
                <w:left w:val="none" w:sz="0" w:space="0" w:color="auto"/>
                <w:bottom w:val="none" w:sz="0" w:space="0" w:color="auto"/>
                <w:right w:val="none" w:sz="0" w:space="0" w:color="auto"/>
              </w:divBdr>
            </w:div>
            <w:div w:id="2009020488">
              <w:marLeft w:val="0"/>
              <w:marRight w:val="480"/>
              <w:marTop w:val="0"/>
              <w:marBottom w:val="0"/>
              <w:divBdr>
                <w:top w:val="none" w:sz="0" w:space="0" w:color="auto"/>
                <w:left w:val="none" w:sz="0" w:space="0" w:color="auto"/>
                <w:bottom w:val="none" w:sz="0" w:space="0" w:color="auto"/>
                <w:right w:val="none" w:sz="0" w:space="0" w:color="auto"/>
              </w:divBdr>
            </w:div>
          </w:divsChild>
        </w:div>
      </w:divsChild>
    </w:div>
    <w:div w:id="721250183">
      <w:bodyDiv w:val="1"/>
      <w:marLeft w:val="0"/>
      <w:marRight w:val="0"/>
      <w:marTop w:val="0"/>
      <w:marBottom w:val="0"/>
      <w:divBdr>
        <w:top w:val="none" w:sz="0" w:space="0" w:color="auto"/>
        <w:left w:val="none" w:sz="0" w:space="0" w:color="auto"/>
        <w:bottom w:val="none" w:sz="0" w:space="0" w:color="auto"/>
        <w:right w:val="none" w:sz="0" w:space="0" w:color="auto"/>
      </w:divBdr>
    </w:div>
    <w:div w:id="750349097">
      <w:bodyDiv w:val="1"/>
      <w:marLeft w:val="0"/>
      <w:marRight w:val="0"/>
      <w:marTop w:val="0"/>
      <w:marBottom w:val="0"/>
      <w:divBdr>
        <w:top w:val="none" w:sz="0" w:space="0" w:color="auto"/>
        <w:left w:val="none" w:sz="0" w:space="0" w:color="auto"/>
        <w:bottom w:val="none" w:sz="0" w:space="0" w:color="auto"/>
        <w:right w:val="none" w:sz="0" w:space="0" w:color="auto"/>
      </w:divBdr>
    </w:div>
    <w:div w:id="756634326">
      <w:bodyDiv w:val="1"/>
      <w:marLeft w:val="0"/>
      <w:marRight w:val="0"/>
      <w:marTop w:val="0"/>
      <w:marBottom w:val="0"/>
      <w:divBdr>
        <w:top w:val="none" w:sz="0" w:space="0" w:color="auto"/>
        <w:left w:val="none" w:sz="0" w:space="0" w:color="auto"/>
        <w:bottom w:val="none" w:sz="0" w:space="0" w:color="auto"/>
        <w:right w:val="none" w:sz="0" w:space="0" w:color="auto"/>
      </w:divBdr>
    </w:div>
    <w:div w:id="775902378">
      <w:bodyDiv w:val="1"/>
      <w:marLeft w:val="0"/>
      <w:marRight w:val="0"/>
      <w:marTop w:val="0"/>
      <w:marBottom w:val="0"/>
      <w:divBdr>
        <w:top w:val="none" w:sz="0" w:space="0" w:color="auto"/>
        <w:left w:val="none" w:sz="0" w:space="0" w:color="auto"/>
        <w:bottom w:val="none" w:sz="0" w:space="0" w:color="auto"/>
        <w:right w:val="none" w:sz="0" w:space="0" w:color="auto"/>
      </w:divBdr>
    </w:div>
    <w:div w:id="777021179">
      <w:bodyDiv w:val="1"/>
      <w:marLeft w:val="0"/>
      <w:marRight w:val="0"/>
      <w:marTop w:val="0"/>
      <w:marBottom w:val="0"/>
      <w:divBdr>
        <w:top w:val="none" w:sz="0" w:space="0" w:color="auto"/>
        <w:left w:val="none" w:sz="0" w:space="0" w:color="auto"/>
        <w:bottom w:val="none" w:sz="0" w:space="0" w:color="auto"/>
        <w:right w:val="none" w:sz="0" w:space="0" w:color="auto"/>
      </w:divBdr>
    </w:div>
    <w:div w:id="803542551">
      <w:bodyDiv w:val="1"/>
      <w:marLeft w:val="0"/>
      <w:marRight w:val="0"/>
      <w:marTop w:val="0"/>
      <w:marBottom w:val="0"/>
      <w:divBdr>
        <w:top w:val="none" w:sz="0" w:space="0" w:color="auto"/>
        <w:left w:val="none" w:sz="0" w:space="0" w:color="auto"/>
        <w:bottom w:val="none" w:sz="0" w:space="0" w:color="auto"/>
        <w:right w:val="none" w:sz="0" w:space="0" w:color="auto"/>
      </w:divBdr>
      <w:divsChild>
        <w:div w:id="690451826">
          <w:marLeft w:val="0"/>
          <w:marRight w:val="0"/>
          <w:marTop w:val="0"/>
          <w:marBottom w:val="0"/>
          <w:divBdr>
            <w:top w:val="none" w:sz="0" w:space="0" w:color="auto"/>
            <w:left w:val="none" w:sz="0" w:space="0" w:color="auto"/>
            <w:bottom w:val="none" w:sz="0" w:space="0" w:color="auto"/>
            <w:right w:val="none" w:sz="0" w:space="0" w:color="auto"/>
          </w:divBdr>
        </w:div>
        <w:div w:id="1121995315">
          <w:marLeft w:val="0"/>
          <w:marRight w:val="0"/>
          <w:marTop w:val="0"/>
          <w:marBottom w:val="0"/>
          <w:divBdr>
            <w:top w:val="none" w:sz="0" w:space="0" w:color="auto"/>
            <w:left w:val="none" w:sz="0" w:space="0" w:color="auto"/>
            <w:bottom w:val="none" w:sz="0" w:space="0" w:color="auto"/>
            <w:right w:val="none" w:sz="0" w:space="0" w:color="auto"/>
          </w:divBdr>
        </w:div>
        <w:div w:id="478305332">
          <w:marLeft w:val="0"/>
          <w:marRight w:val="0"/>
          <w:marTop w:val="0"/>
          <w:marBottom w:val="0"/>
          <w:divBdr>
            <w:top w:val="none" w:sz="0" w:space="0" w:color="auto"/>
            <w:left w:val="none" w:sz="0" w:space="0" w:color="auto"/>
            <w:bottom w:val="none" w:sz="0" w:space="0" w:color="auto"/>
            <w:right w:val="none" w:sz="0" w:space="0" w:color="auto"/>
          </w:divBdr>
        </w:div>
        <w:div w:id="1318925505">
          <w:marLeft w:val="0"/>
          <w:marRight w:val="0"/>
          <w:marTop w:val="0"/>
          <w:marBottom w:val="0"/>
          <w:divBdr>
            <w:top w:val="none" w:sz="0" w:space="0" w:color="auto"/>
            <w:left w:val="none" w:sz="0" w:space="0" w:color="auto"/>
            <w:bottom w:val="none" w:sz="0" w:space="0" w:color="auto"/>
            <w:right w:val="none" w:sz="0" w:space="0" w:color="auto"/>
          </w:divBdr>
        </w:div>
        <w:div w:id="1994990344">
          <w:marLeft w:val="0"/>
          <w:marRight w:val="0"/>
          <w:marTop w:val="0"/>
          <w:marBottom w:val="0"/>
          <w:divBdr>
            <w:top w:val="none" w:sz="0" w:space="0" w:color="auto"/>
            <w:left w:val="none" w:sz="0" w:space="0" w:color="auto"/>
            <w:bottom w:val="none" w:sz="0" w:space="0" w:color="auto"/>
            <w:right w:val="none" w:sz="0" w:space="0" w:color="auto"/>
          </w:divBdr>
        </w:div>
        <w:div w:id="1793282403">
          <w:marLeft w:val="0"/>
          <w:marRight w:val="0"/>
          <w:marTop w:val="0"/>
          <w:marBottom w:val="0"/>
          <w:divBdr>
            <w:top w:val="none" w:sz="0" w:space="0" w:color="auto"/>
            <w:left w:val="none" w:sz="0" w:space="0" w:color="auto"/>
            <w:bottom w:val="none" w:sz="0" w:space="0" w:color="auto"/>
            <w:right w:val="none" w:sz="0" w:space="0" w:color="auto"/>
          </w:divBdr>
        </w:div>
        <w:div w:id="1578441946">
          <w:marLeft w:val="0"/>
          <w:marRight w:val="0"/>
          <w:marTop w:val="0"/>
          <w:marBottom w:val="0"/>
          <w:divBdr>
            <w:top w:val="none" w:sz="0" w:space="0" w:color="auto"/>
            <w:left w:val="none" w:sz="0" w:space="0" w:color="auto"/>
            <w:bottom w:val="none" w:sz="0" w:space="0" w:color="auto"/>
            <w:right w:val="none" w:sz="0" w:space="0" w:color="auto"/>
          </w:divBdr>
        </w:div>
        <w:div w:id="1809665761">
          <w:marLeft w:val="0"/>
          <w:marRight w:val="0"/>
          <w:marTop w:val="0"/>
          <w:marBottom w:val="0"/>
          <w:divBdr>
            <w:top w:val="none" w:sz="0" w:space="0" w:color="auto"/>
            <w:left w:val="none" w:sz="0" w:space="0" w:color="auto"/>
            <w:bottom w:val="none" w:sz="0" w:space="0" w:color="auto"/>
            <w:right w:val="none" w:sz="0" w:space="0" w:color="auto"/>
          </w:divBdr>
        </w:div>
      </w:divsChild>
    </w:div>
    <w:div w:id="848445539">
      <w:bodyDiv w:val="1"/>
      <w:marLeft w:val="0"/>
      <w:marRight w:val="0"/>
      <w:marTop w:val="0"/>
      <w:marBottom w:val="0"/>
      <w:divBdr>
        <w:top w:val="none" w:sz="0" w:space="0" w:color="auto"/>
        <w:left w:val="none" w:sz="0" w:space="0" w:color="auto"/>
        <w:bottom w:val="none" w:sz="0" w:space="0" w:color="auto"/>
        <w:right w:val="none" w:sz="0" w:space="0" w:color="auto"/>
      </w:divBdr>
    </w:div>
    <w:div w:id="882251024">
      <w:bodyDiv w:val="1"/>
      <w:marLeft w:val="0"/>
      <w:marRight w:val="0"/>
      <w:marTop w:val="0"/>
      <w:marBottom w:val="0"/>
      <w:divBdr>
        <w:top w:val="none" w:sz="0" w:space="0" w:color="auto"/>
        <w:left w:val="none" w:sz="0" w:space="0" w:color="auto"/>
        <w:bottom w:val="none" w:sz="0" w:space="0" w:color="auto"/>
        <w:right w:val="none" w:sz="0" w:space="0" w:color="auto"/>
      </w:divBdr>
    </w:div>
    <w:div w:id="957107484">
      <w:bodyDiv w:val="1"/>
      <w:marLeft w:val="0"/>
      <w:marRight w:val="0"/>
      <w:marTop w:val="0"/>
      <w:marBottom w:val="0"/>
      <w:divBdr>
        <w:top w:val="none" w:sz="0" w:space="0" w:color="auto"/>
        <w:left w:val="none" w:sz="0" w:space="0" w:color="auto"/>
        <w:bottom w:val="none" w:sz="0" w:space="0" w:color="auto"/>
        <w:right w:val="none" w:sz="0" w:space="0" w:color="auto"/>
      </w:divBdr>
      <w:divsChild>
        <w:div w:id="2087919653">
          <w:marLeft w:val="0"/>
          <w:marRight w:val="0"/>
          <w:marTop w:val="0"/>
          <w:marBottom w:val="0"/>
          <w:divBdr>
            <w:top w:val="none" w:sz="0" w:space="0" w:color="auto"/>
            <w:left w:val="none" w:sz="0" w:space="0" w:color="auto"/>
            <w:bottom w:val="none" w:sz="0" w:space="0" w:color="auto"/>
            <w:right w:val="none" w:sz="0" w:space="0" w:color="auto"/>
          </w:divBdr>
          <w:divsChild>
            <w:div w:id="807014147">
              <w:marLeft w:val="0"/>
              <w:marRight w:val="0"/>
              <w:marTop w:val="0"/>
              <w:marBottom w:val="0"/>
              <w:divBdr>
                <w:top w:val="none" w:sz="0" w:space="0" w:color="auto"/>
                <w:left w:val="none" w:sz="0" w:space="0" w:color="auto"/>
                <w:bottom w:val="none" w:sz="0" w:space="0" w:color="auto"/>
                <w:right w:val="none" w:sz="0" w:space="0" w:color="auto"/>
              </w:divBdr>
              <w:divsChild>
                <w:div w:id="880437670">
                  <w:marLeft w:val="0"/>
                  <w:marRight w:val="0"/>
                  <w:marTop w:val="0"/>
                  <w:marBottom w:val="0"/>
                  <w:divBdr>
                    <w:top w:val="none" w:sz="0" w:space="0" w:color="auto"/>
                    <w:left w:val="none" w:sz="0" w:space="0" w:color="auto"/>
                    <w:bottom w:val="none" w:sz="0" w:space="0" w:color="auto"/>
                    <w:right w:val="none" w:sz="0" w:space="0" w:color="auto"/>
                  </w:divBdr>
                  <w:divsChild>
                    <w:div w:id="1601138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9549955">
      <w:bodyDiv w:val="1"/>
      <w:marLeft w:val="0"/>
      <w:marRight w:val="0"/>
      <w:marTop w:val="0"/>
      <w:marBottom w:val="0"/>
      <w:divBdr>
        <w:top w:val="none" w:sz="0" w:space="0" w:color="auto"/>
        <w:left w:val="none" w:sz="0" w:space="0" w:color="auto"/>
        <w:bottom w:val="none" w:sz="0" w:space="0" w:color="auto"/>
        <w:right w:val="none" w:sz="0" w:space="0" w:color="auto"/>
      </w:divBdr>
      <w:divsChild>
        <w:div w:id="120810362">
          <w:marLeft w:val="0"/>
          <w:marRight w:val="0"/>
          <w:marTop w:val="0"/>
          <w:marBottom w:val="0"/>
          <w:divBdr>
            <w:top w:val="none" w:sz="0" w:space="0" w:color="auto"/>
            <w:left w:val="none" w:sz="0" w:space="0" w:color="auto"/>
            <w:bottom w:val="none" w:sz="0" w:space="0" w:color="auto"/>
            <w:right w:val="none" w:sz="0" w:space="0" w:color="auto"/>
          </w:divBdr>
          <w:divsChild>
            <w:div w:id="19936290">
              <w:marLeft w:val="0"/>
              <w:marRight w:val="480"/>
              <w:marTop w:val="0"/>
              <w:marBottom w:val="0"/>
              <w:divBdr>
                <w:top w:val="none" w:sz="0" w:space="0" w:color="auto"/>
                <w:left w:val="none" w:sz="0" w:space="0" w:color="auto"/>
                <w:bottom w:val="none" w:sz="0" w:space="0" w:color="auto"/>
                <w:right w:val="none" w:sz="0" w:space="0" w:color="auto"/>
              </w:divBdr>
            </w:div>
            <w:div w:id="30112688">
              <w:marLeft w:val="0"/>
              <w:marRight w:val="480"/>
              <w:marTop w:val="0"/>
              <w:marBottom w:val="0"/>
              <w:divBdr>
                <w:top w:val="none" w:sz="0" w:space="0" w:color="auto"/>
                <w:left w:val="none" w:sz="0" w:space="0" w:color="auto"/>
                <w:bottom w:val="none" w:sz="0" w:space="0" w:color="auto"/>
                <w:right w:val="none" w:sz="0" w:space="0" w:color="auto"/>
              </w:divBdr>
            </w:div>
            <w:div w:id="890389229">
              <w:marLeft w:val="0"/>
              <w:marRight w:val="480"/>
              <w:marTop w:val="0"/>
              <w:marBottom w:val="0"/>
              <w:divBdr>
                <w:top w:val="none" w:sz="0" w:space="0" w:color="auto"/>
                <w:left w:val="none" w:sz="0" w:space="0" w:color="auto"/>
                <w:bottom w:val="none" w:sz="0" w:space="0" w:color="auto"/>
                <w:right w:val="none" w:sz="0" w:space="0" w:color="auto"/>
              </w:divBdr>
            </w:div>
            <w:div w:id="429662784">
              <w:marLeft w:val="0"/>
              <w:marRight w:val="480"/>
              <w:marTop w:val="0"/>
              <w:marBottom w:val="0"/>
              <w:divBdr>
                <w:top w:val="none" w:sz="0" w:space="0" w:color="auto"/>
                <w:left w:val="none" w:sz="0" w:space="0" w:color="auto"/>
                <w:bottom w:val="none" w:sz="0" w:space="0" w:color="auto"/>
                <w:right w:val="none" w:sz="0" w:space="0" w:color="auto"/>
              </w:divBdr>
            </w:div>
            <w:div w:id="2052533143">
              <w:marLeft w:val="0"/>
              <w:marRight w:val="480"/>
              <w:marTop w:val="0"/>
              <w:marBottom w:val="0"/>
              <w:divBdr>
                <w:top w:val="none" w:sz="0" w:space="0" w:color="auto"/>
                <w:left w:val="none" w:sz="0" w:space="0" w:color="auto"/>
                <w:bottom w:val="none" w:sz="0" w:space="0" w:color="auto"/>
                <w:right w:val="none" w:sz="0" w:space="0" w:color="auto"/>
              </w:divBdr>
            </w:div>
            <w:div w:id="1192300712">
              <w:marLeft w:val="0"/>
              <w:marRight w:val="480"/>
              <w:marTop w:val="0"/>
              <w:marBottom w:val="0"/>
              <w:divBdr>
                <w:top w:val="none" w:sz="0" w:space="0" w:color="auto"/>
                <w:left w:val="none" w:sz="0" w:space="0" w:color="auto"/>
                <w:bottom w:val="none" w:sz="0" w:space="0" w:color="auto"/>
                <w:right w:val="none" w:sz="0" w:space="0" w:color="auto"/>
              </w:divBdr>
            </w:div>
            <w:div w:id="2116440624">
              <w:marLeft w:val="0"/>
              <w:marRight w:val="480"/>
              <w:marTop w:val="0"/>
              <w:marBottom w:val="0"/>
              <w:divBdr>
                <w:top w:val="none" w:sz="0" w:space="0" w:color="auto"/>
                <w:left w:val="none" w:sz="0" w:space="0" w:color="auto"/>
                <w:bottom w:val="none" w:sz="0" w:space="0" w:color="auto"/>
                <w:right w:val="none" w:sz="0" w:space="0" w:color="auto"/>
              </w:divBdr>
            </w:div>
            <w:div w:id="471486447">
              <w:marLeft w:val="0"/>
              <w:marRight w:val="480"/>
              <w:marTop w:val="0"/>
              <w:marBottom w:val="0"/>
              <w:divBdr>
                <w:top w:val="none" w:sz="0" w:space="0" w:color="auto"/>
                <w:left w:val="none" w:sz="0" w:space="0" w:color="auto"/>
                <w:bottom w:val="none" w:sz="0" w:space="0" w:color="auto"/>
                <w:right w:val="none" w:sz="0" w:space="0" w:color="auto"/>
              </w:divBdr>
            </w:div>
            <w:div w:id="365639627">
              <w:marLeft w:val="0"/>
              <w:marRight w:val="480"/>
              <w:marTop w:val="0"/>
              <w:marBottom w:val="0"/>
              <w:divBdr>
                <w:top w:val="none" w:sz="0" w:space="0" w:color="auto"/>
                <w:left w:val="none" w:sz="0" w:space="0" w:color="auto"/>
                <w:bottom w:val="none" w:sz="0" w:space="0" w:color="auto"/>
                <w:right w:val="none" w:sz="0" w:space="0" w:color="auto"/>
              </w:divBdr>
            </w:div>
            <w:div w:id="1681197594">
              <w:marLeft w:val="0"/>
              <w:marRight w:val="480"/>
              <w:marTop w:val="0"/>
              <w:marBottom w:val="0"/>
              <w:divBdr>
                <w:top w:val="none" w:sz="0" w:space="0" w:color="auto"/>
                <w:left w:val="none" w:sz="0" w:space="0" w:color="auto"/>
                <w:bottom w:val="none" w:sz="0" w:space="0" w:color="auto"/>
                <w:right w:val="none" w:sz="0" w:space="0" w:color="auto"/>
              </w:divBdr>
            </w:div>
            <w:div w:id="606423400">
              <w:marLeft w:val="0"/>
              <w:marRight w:val="480"/>
              <w:marTop w:val="0"/>
              <w:marBottom w:val="0"/>
              <w:divBdr>
                <w:top w:val="none" w:sz="0" w:space="0" w:color="auto"/>
                <w:left w:val="none" w:sz="0" w:space="0" w:color="auto"/>
                <w:bottom w:val="none" w:sz="0" w:space="0" w:color="auto"/>
                <w:right w:val="none" w:sz="0" w:space="0" w:color="auto"/>
              </w:divBdr>
            </w:div>
            <w:div w:id="1029798474">
              <w:marLeft w:val="0"/>
              <w:marRight w:val="480"/>
              <w:marTop w:val="0"/>
              <w:marBottom w:val="0"/>
              <w:divBdr>
                <w:top w:val="none" w:sz="0" w:space="0" w:color="auto"/>
                <w:left w:val="none" w:sz="0" w:space="0" w:color="auto"/>
                <w:bottom w:val="none" w:sz="0" w:space="0" w:color="auto"/>
                <w:right w:val="none" w:sz="0" w:space="0" w:color="auto"/>
              </w:divBdr>
            </w:div>
            <w:div w:id="641812633">
              <w:marLeft w:val="0"/>
              <w:marRight w:val="480"/>
              <w:marTop w:val="0"/>
              <w:marBottom w:val="0"/>
              <w:divBdr>
                <w:top w:val="none" w:sz="0" w:space="0" w:color="auto"/>
                <w:left w:val="none" w:sz="0" w:space="0" w:color="auto"/>
                <w:bottom w:val="none" w:sz="0" w:space="0" w:color="auto"/>
                <w:right w:val="none" w:sz="0" w:space="0" w:color="auto"/>
              </w:divBdr>
            </w:div>
            <w:div w:id="722876060">
              <w:marLeft w:val="0"/>
              <w:marRight w:val="480"/>
              <w:marTop w:val="0"/>
              <w:marBottom w:val="0"/>
              <w:divBdr>
                <w:top w:val="none" w:sz="0" w:space="0" w:color="auto"/>
                <w:left w:val="none" w:sz="0" w:space="0" w:color="auto"/>
                <w:bottom w:val="none" w:sz="0" w:space="0" w:color="auto"/>
                <w:right w:val="none" w:sz="0" w:space="0" w:color="auto"/>
              </w:divBdr>
            </w:div>
            <w:div w:id="2054455283">
              <w:marLeft w:val="0"/>
              <w:marRight w:val="480"/>
              <w:marTop w:val="0"/>
              <w:marBottom w:val="0"/>
              <w:divBdr>
                <w:top w:val="none" w:sz="0" w:space="0" w:color="auto"/>
                <w:left w:val="none" w:sz="0" w:space="0" w:color="auto"/>
                <w:bottom w:val="none" w:sz="0" w:space="0" w:color="auto"/>
                <w:right w:val="none" w:sz="0" w:space="0" w:color="auto"/>
              </w:divBdr>
            </w:div>
            <w:div w:id="987976759">
              <w:marLeft w:val="0"/>
              <w:marRight w:val="480"/>
              <w:marTop w:val="0"/>
              <w:marBottom w:val="0"/>
              <w:divBdr>
                <w:top w:val="none" w:sz="0" w:space="0" w:color="auto"/>
                <w:left w:val="none" w:sz="0" w:space="0" w:color="auto"/>
                <w:bottom w:val="none" w:sz="0" w:space="0" w:color="auto"/>
                <w:right w:val="none" w:sz="0" w:space="0" w:color="auto"/>
              </w:divBdr>
            </w:div>
            <w:div w:id="1784879413">
              <w:marLeft w:val="0"/>
              <w:marRight w:val="480"/>
              <w:marTop w:val="0"/>
              <w:marBottom w:val="0"/>
              <w:divBdr>
                <w:top w:val="none" w:sz="0" w:space="0" w:color="auto"/>
                <w:left w:val="none" w:sz="0" w:space="0" w:color="auto"/>
                <w:bottom w:val="none" w:sz="0" w:space="0" w:color="auto"/>
                <w:right w:val="none" w:sz="0" w:space="0" w:color="auto"/>
              </w:divBdr>
            </w:div>
            <w:div w:id="2034648171">
              <w:marLeft w:val="0"/>
              <w:marRight w:val="480"/>
              <w:marTop w:val="0"/>
              <w:marBottom w:val="0"/>
              <w:divBdr>
                <w:top w:val="none" w:sz="0" w:space="0" w:color="auto"/>
                <w:left w:val="none" w:sz="0" w:space="0" w:color="auto"/>
                <w:bottom w:val="none" w:sz="0" w:space="0" w:color="auto"/>
                <w:right w:val="none" w:sz="0" w:space="0" w:color="auto"/>
              </w:divBdr>
            </w:div>
            <w:div w:id="1598322046">
              <w:marLeft w:val="0"/>
              <w:marRight w:val="480"/>
              <w:marTop w:val="0"/>
              <w:marBottom w:val="0"/>
              <w:divBdr>
                <w:top w:val="none" w:sz="0" w:space="0" w:color="auto"/>
                <w:left w:val="none" w:sz="0" w:space="0" w:color="auto"/>
                <w:bottom w:val="none" w:sz="0" w:space="0" w:color="auto"/>
                <w:right w:val="none" w:sz="0" w:space="0" w:color="auto"/>
              </w:divBdr>
            </w:div>
            <w:div w:id="2110155578">
              <w:marLeft w:val="0"/>
              <w:marRight w:val="480"/>
              <w:marTop w:val="0"/>
              <w:marBottom w:val="0"/>
              <w:divBdr>
                <w:top w:val="none" w:sz="0" w:space="0" w:color="auto"/>
                <w:left w:val="none" w:sz="0" w:space="0" w:color="auto"/>
                <w:bottom w:val="none" w:sz="0" w:space="0" w:color="auto"/>
                <w:right w:val="none" w:sz="0" w:space="0" w:color="auto"/>
              </w:divBdr>
            </w:div>
            <w:div w:id="2023704864">
              <w:marLeft w:val="0"/>
              <w:marRight w:val="480"/>
              <w:marTop w:val="0"/>
              <w:marBottom w:val="0"/>
              <w:divBdr>
                <w:top w:val="none" w:sz="0" w:space="0" w:color="auto"/>
                <w:left w:val="none" w:sz="0" w:space="0" w:color="auto"/>
                <w:bottom w:val="none" w:sz="0" w:space="0" w:color="auto"/>
                <w:right w:val="none" w:sz="0" w:space="0" w:color="auto"/>
              </w:divBdr>
            </w:div>
            <w:div w:id="1586260536">
              <w:marLeft w:val="0"/>
              <w:marRight w:val="480"/>
              <w:marTop w:val="0"/>
              <w:marBottom w:val="0"/>
              <w:divBdr>
                <w:top w:val="none" w:sz="0" w:space="0" w:color="auto"/>
                <w:left w:val="none" w:sz="0" w:space="0" w:color="auto"/>
                <w:bottom w:val="none" w:sz="0" w:space="0" w:color="auto"/>
                <w:right w:val="none" w:sz="0" w:space="0" w:color="auto"/>
              </w:divBdr>
            </w:div>
            <w:div w:id="409274885">
              <w:marLeft w:val="0"/>
              <w:marRight w:val="480"/>
              <w:marTop w:val="0"/>
              <w:marBottom w:val="0"/>
              <w:divBdr>
                <w:top w:val="none" w:sz="0" w:space="0" w:color="auto"/>
                <w:left w:val="none" w:sz="0" w:space="0" w:color="auto"/>
                <w:bottom w:val="none" w:sz="0" w:space="0" w:color="auto"/>
                <w:right w:val="none" w:sz="0" w:space="0" w:color="auto"/>
              </w:divBdr>
            </w:div>
            <w:div w:id="1367826635">
              <w:marLeft w:val="0"/>
              <w:marRight w:val="480"/>
              <w:marTop w:val="0"/>
              <w:marBottom w:val="0"/>
              <w:divBdr>
                <w:top w:val="none" w:sz="0" w:space="0" w:color="auto"/>
                <w:left w:val="none" w:sz="0" w:space="0" w:color="auto"/>
                <w:bottom w:val="none" w:sz="0" w:space="0" w:color="auto"/>
                <w:right w:val="none" w:sz="0" w:space="0" w:color="auto"/>
              </w:divBdr>
            </w:div>
            <w:div w:id="1429934807">
              <w:marLeft w:val="0"/>
              <w:marRight w:val="480"/>
              <w:marTop w:val="0"/>
              <w:marBottom w:val="0"/>
              <w:divBdr>
                <w:top w:val="none" w:sz="0" w:space="0" w:color="auto"/>
                <w:left w:val="none" w:sz="0" w:space="0" w:color="auto"/>
                <w:bottom w:val="none" w:sz="0" w:space="0" w:color="auto"/>
                <w:right w:val="none" w:sz="0" w:space="0" w:color="auto"/>
              </w:divBdr>
            </w:div>
            <w:div w:id="1215040976">
              <w:marLeft w:val="0"/>
              <w:marRight w:val="480"/>
              <w:marTop w:val="0"/>
              <w:marBottom w:val="0"/>
              <w:divBdr>
                <w:top w:val="none" w:sz="0" w:space="0" w:color="auto"/>
                <w:left w:val="none" w:sz="0" w:space="0" w:color="auto"/>
                <w:bottom w:val="none" w:sz="0" w:space="0" w:color="auto"/>
                <w:right w:val="none" w:sz="0" w:space="0" w:color="auto"/>
              </w:divBdr>
            </w:div>
            <w:div w:id="1631007599">
              <w:marLeft w:val="0"/>
              <w:marRight w:val="480"/>
              <w:marTop w:val="0"/>
              <w:marBottom w:val="0"/>
              <w:divBdr>
                <w:top w:val="none" w:sz="0" w:space="0" w:color="auto"/>
                <w:left w:val="none" w:sz="0" w:space="0" w:color="auto"/>
                <w:bottom w:val="none" w:sz="0" w:space="0" w:color="auto"/>
                <w:right w:val="none" w:sz="0" w:space="0" w:color="auto"/>
              </w:divBdr>
            </w:div>
            <w:div w:id="973801665">
              <w:marLeft w:val="0"/>
              <w:marRight w:val="480"/>
              <w:marTop w:val="0"/>
              <w:marBottom w:val="0"/>
              <w:divBdr>
                <w:top w:val="none" w:sz="0" w:space="0" w:color="auto"/>
                <w:left w:val="none" w:sz="0" w:space="0" w:color="auto"/>
                <w:bottom w:val="none" w:sz="0" w:space="0" w:color="auto"/>
                <w:right w:val="none" w:sz="0" w:space="0" w:color="auto"/>
              </w:divBdr>
            </w:div>
            <w:div w:id="1423841014">
              <w:marLeft w:val="0"/>
              <w:marRight w:val="480"/>
              <w:marTop w:val="0"/>
              <w:marBottom w:val="0"/>
              <w:divBdr>
                <w:top w:val="none" w:sz="0" w:space="0" w:color="auto"/>
                <w:left w:val="none" w:sz="0" w:space="0" w:color="auto"/>
                <w:bottom w:val="none" w:sz="0" w:space="0" w:color="auto"/>
                <w:right w:val="none" w:sz="0" w:space="0" w:color="auto"/>
              </w:divBdr>
            </w:div>
            <w:div w:id="1717699267">
              <w:marLeft w:val="0"/>
              <w:marRight w:val="480"/>
              <w:marTop w:val="0"/>
              <w:marBottom w:val="0"/>
              <w:divBdr>
                <w:top w:val="none" w:sz="0" w:space="0" w:color="auto"/>
                <w:left w:val="none" w:sz="0" w:space="0" w:color="auto"/>
                <w:bottom w:val="none" w:sz="0" w:space="0" w:color="auto"/>
                <w:right w:val="none" w:sz="0" w:space="0" w:color="auto"/>
              </w:divBdr>
            </w:div>
            <w:div w:id="2093508788">
              <w:marLeft w:val="0"/>
              <w:marRight w:val="480"/>
              <w:marTop w:val="0"/>
              <w:marBottom w:val="0"/>
              <w:divBdr>
                <w:top w:val="none" w:sz="0" w:space="0" w:color="auto"/>
                <w:left w:val="none" w:sz="0" w:space="0" w:color="auto"/>
                <w:bottom w:val="none" w:sz="0" w:space="0" w:color="auto"/>
                <w:right w:val="none" w:sz="0" w:space="0" w:color="auto"/>
              </w:divBdr>
            </w:div>
            <w:div w:id="178280456">
              <w:marLeft w:val="0"/>
              <w:marRight w:val="480"/>
              <w:marTop w:val="0"/>
              <w:marBottom w:val="0"/>
              <w:divBdr>
                <w:top w:val="none" w:sz="0" w:space="0" w:color="auto"/>
                <w:left w:val="none" w:sz="0" w:space="0" w:color="auto"/>
                <w:bottom w:val="none" w:sz="0" w:space="0" w:color="auto"/>
                <w:right w:val="none" w:sz="0" w:space="0" w:color="auto"/>
              </w:divBdr>
            </w:div>
            <w:div w:id="1756904196">
              <w:marLeft w:val="0"/>
              <w:marRight w:val="480"/>
              <w:marTop w:val="0"/>
              <w:marBottom w:val="0"/>
              <w:divBdr>
                <w:top w:val="none" w:sz="0" w:space="0" w:color="auto"/>
                <w:left w:val="none" w:sz="0" w:space="0" w:color="auto"/>
                <w:bottom w:val="none" w:sz="0" w:space="0" w:color="auto"/>
                <w:right w:val="none" w:sz="0" w:space="0" w:color="auto"/>
              </w:divBdr>
            </w:div>
            <w:div w:id="667099834">
              <w:marLeft w:val="0"/>
              <w:marRight w:val="480"/>
              <w:marTop w:val="0"/>
              <w:marBottom w:val="0"/>
              <w:divBdr>
                <w:top w:val="none" w:sz="0" w:space="0" w:color="auto"/>
                <w:left w:val="none" w:sz="0" w:space="0" w:color="auto"/>
                <w:bottom w:val="none" w:sz="0" w:space="0" w:color="auto"/>
                <w:right w:val="none" w:sz="0" w:space="0" w:color="auto"/>
              </w:divBdr>
            </w:div>
            <w:div w:id="842669540">
              <w:marLeft w:val="0"/>
              <w:marRight w:val="480"/>
              <w:marTop w:val="0"/>
              <w:marBottom w:val="0"/>
              <w:divBdr>
                <w:top w:val="none" w:sz="0" w:space="0" w:color="auto"/>
                <w:left w:val="none" w:sz="0" w:space="0" w:color="auto"/>
                <w:bottom w:val="none" w:sz="0" w:space="0" w:color="auto"/>
                <w:right w:val="none" w:sz="0" w:space="0" w:color="auto"/>
              </w:divBdr>
            </w:div>
            <w:div w:id="1916239858">
              <w:marLeft w:val="0"/>
              <w:marRight w:val="480"/>
              <w:marTop w:val="0"/>
              <w:marBottom w:val="0"/>
              <w:divBdr>
                <w:top w:val="none" w:sz="0" w:space="0" w:color="auto"/>
                <w:left w:val="none" w:sz="0" w:space="0" w:color="auto"/>
                <w:bottom w:val="none" w:sz="0" w:space="0" w:color="auto"/>
                <w:right w:val="none" w:sz="0" w:space="0" w:color="auto"/>
              </w:divBdr>
            </w:div>
            <w:div w:id="832255885">
              <w:marLeft w:val="0"/>
              <w:marRight w:val="480"/>
              <w:marTop w:val="0"/>
              <w:marBottom w:val="0"/>
              <w:divBdr>
                <w:top w:val="none" w:sz="0" w:space="0" w:color="auto"/>
                <w:left w:val="none" w:sz="0" w:space="0" w:color="auto"/>
                <w:bottom w:val="none" w:sz="0" w:space="0" w:color="auto"/>
                <w:right w:val="none" w:sz="0" w:space="0" w:color="auto"/>
              </w:divBdr>
            </w:div>
            <w:div w:id="1766000938">
              <w:marLeft w:val="0"/>
              <w:marRight w:val="480"/>
              <w:marTop w:val="0"/>
              <w:marBottom w:val="0"/>
              <w:divBdr>
                <w:top w:val="none" w:sz="0" w:space="0" w:color="auto"/>
                <w:left w:val="none" w:sz="0" w:space="0" w:color="auto"/>
                <w:bottom w:val="none" w:sz="0" w:space="0" w:color="auto"/>
                <w:right w:val="none" w:sz="0" w:space="0" w:color="auto"/>
              </w:divBdr>
            </w:div>
            <w:div w:id="342317103">
              <w:marLeft w:val="0"/>
              <w:marRight w:val="480"/>
              <w:marTop w:val="0"/>
              <w:marBottom w:val="0"/>
              <w:divBdr>
                <w:top w:val="none" w:sz="0" w:space="0" w:color="auto"/>
                <w:left w:val="none" w:sz="0" w:space="0" w:color="auto"/>
                <w:bottom w:val="none" w:sz="0" w:space="0" w:color="auto"/>
                <w:right w:val="none" w:sz="0" w:space="0" w:color="auto"/>
              </w:divBdr>
            </w:div>
            <w:div w:id="1850756350">
              <w:marLeft w:val="0"/>
              <w:marRight w:val="480"/>
              <w:marTop w:val="0"/>
              <w:marBottom w:val="0"/>
              <w:divBdr>
                <w:top w:val="none" w:sz="0" w:space="0" w:color="auto"/>
                <w:left w:val="none" w:sz="0" w:space="0" w:color="auto"/>
                <w:bottom w:val="none" w:sz="0" w:space="0" w:color="auto"/>
                <w:right w:val="none" w:sz="0" w:space="0" w:color="auto"/>
              </w:divBdr>
            </w:div>
            <w:div w:id="1844081679">
              <w:marLeft w:val="0"/>
              <w:marRight w:val="480"/>
              <w:marTop w:val="0"/>
              <w:marBottom w:val="0"/>
              <w:divBdr>
                <w:top w:val="none" w:sz="0" w:space="0" w:color="auto"/>
                <w:left w:val="none" w:sz="0" w:space="0" w:color="auto"/>
                <w:bottom w:val="none" w:sz="0" w:space="0" w:color="auto"/>
                <w:right w:val="none" w:sz="0" w:space="0" w:color="auto"/>
              </w:divBdr>
            </w:div>
          </w:divsChild>
        </w:div>
      </w:divsChild>
    </w:div>
    <w:div w:id="1039016544">
      <w:bodyDiv w:val="1"/>
      <w:marLeft w:val="0"/>
      <w:marRight w:val="0"/>
      <w:marTop w:val="0"/>
      <w:marBottom w:val="0"/>
      <w:divBdr>
        <w:top w:val="none" w:sz="0" w:space="0" w:color="auto"/>
        <w:left w:val="none" w:sz="0" w:space="0" w:color="auto"/>
        <w:bottom w:val="none" w:sz="0" w:space="0" w:color="auto"/>
        <w:right w:val="none" w:sz="0" w:space="0" w:color="auto"/>
      </w:divBdr>
      <w:divsChild>
        <w:div w:id="1338120372">
          <w:marLeft w:val="0"/>
          <w:marRight w:val="0"/>
          <w:marTop w:val="0"/>
          <w:marBottom w:val="0"/>
          <w:divBdr>
            <w:top w:val="none" w:sz="0" w:space="0" w:color="auto"/>
            <w:left w:val="none" w:sz="0" w:space="0" w:color="auto"/>
            <w:bottom w:val="none" w:sz="0" w:space="0" w:color="auto"/>
            <w:right w:val="none" w:sz="0" w:space="0" w:color="auto"/>
          </w:divBdr>
          <w:divsChild>
            <w:div w:id="1066227293">
              <w:marLeft w:val="0"/>
              <w:marRight w:val="0"/>
              <w:marTop w:val="0"/>
              <w:marBottom w:val="0"/>
              <w:divBdr>
                <w:top w:val="none" w:sz="0" w:space="0" w:color="auto"/>
                <w:left w:val="none" w:sz="0" w:space="0" w:color="auto"/>
                <w:bottom w:val="none" w:sz="0" w:space="0" w:color="auto"/>
                <w:right w:val="none" w:sz="0" w:space="0" w:color="auto"/>
              </w:divBdr>
              <w:divsChild>
                <w:div w:id="526674619">
                  <w:marLeft w:val="0"/>
                  <w:marRight w:val="0"/>
                  <w:marTop w:val="0"/>
                  <w:marBottom w:val="0"/>
                  <w:divBdr>
                    <w:top w:val="none" w:sz="0" w:space="0" w:color="auto"/>
                    <w:left w:val="none" w:sz="0" w:space="0" w:color="auto"/>
                    <w:bottom w:val="none" w:sz="0" w:space="0" w:color="auto"/>
                    <w:right w:val="none" w:sz="0" w:space="0" w:color="auto"/>
                  </w:divBdr>
                  <w:divsChild>
                    <w:div w:id="183791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542450">
      <w:bodyDiv w:val="1"/>
      <w:marLeft w:val="0"/>
      <w:marRight w:val="0"/>
      <w:marTop w:val="0"/>
      <w:marBottom w:val="0"/>
      <w:divBdr>
        <w:top w:val="none" w:sz="0" w:space="0" w:color="auto"/>
        <w:left w:val="none" w:sz="0" w:space="0" w:color="auto"/>
        <w:bottom w:val="none" w:sz="0" w:space="0" w:color="auto"/>
        <w:right w:val="none" w:sz="0" w:space="0" w:color="auto"/>
      </w:divBdr>
      <w:divsChild>
        <w:div w:id="1430084089">
          <w:marLeft w:val="0"/>
          <w:marRight w:val="0"/>
          <w:marTop w:val="0"/>
          <w:marBottom w:val="0"/>
          <w:divBdr>
            <w:top w:val="none" w:sz="0" w:space="0" w:color="auto"/>
            <w:left w:val="none" w:sz="0" w:space="0" w:color="auto"/>
            <w:bottom w:val="none" w:sz="0" w:space="0" w:color="auto"/>
            <w:right w:val="none" w:sz="0" w:space="0" w:color="auto"/>
          </w:divBdr>
          <w:divsChild>
            <w:div w:id="882211747">
              <w:marLeft w:val="0"/>
              <w:marRight w:val="0"/>
              <w:marTop w:val="0"/>
              <w:marBottom w:val="0"/>
              <w:divBdr>
                <w:top w:val="none" w:sz="0" w:space="0" w:color="auto"/>
                <w:left w:val="none" w:sz="0" w:space="0" w:color="auto"/>
                <w:bottom w:val="none" w:sz="0" w:space="0" w:color="auto"/>
                <w:right w:val="none" w:sz="0" w:space="0" w:color="auto"/>
              </w:divBdr>
              <w:divsChild>
                <w:div w:id="1468468797">
                  <w:marLeft w:val="0"/>
                  <w:marRight w:val="0"/>
                  <w:marTop w:val="0"/>
                  <w:marBottom w:val="0"/>
                  <w:divBdr>
                    <w:top w:val="none" w:sz="0" w:space="0" w:color="auto"/>
                    <w:left w:val="none" w:sz="0" w:space="0" w:color="auto"/>
                    <w:bottom w:val="none" w:sz="0" w:space="0" w:color="auto"/>
                    <w:right w:val="none" w:sz="0" w:space="0" w:color="auto"/>
                  </w:divBdr>
                  <w:divsChild>
                    <w:div w:id="324285663">
                      <w:marLeft w:val="0"/>
                      <w:marRight w:val="0"/>
                      <w:marTop w:val="0"/>
                      <w:marBottom w:val="0"/>
                      <w:divBdr>
                        <w:top w:val="none" w:sz="0" w:space="0" w:color="auto"/>
                        <w:left w:val="none" w:sz="0" w:space="0" w:color="auto"/>
                        <w:bottom w:val="none" w:sz="0" w:space="0" w:color="auto"/>
                        <w:right w:val="none" w:sz="0" w:space="0" w:color="auto"/>
                      </w:divBdr>
                      <w:divsChild>
                        <w:div w:id="839931473">
                          <w:marLeft w:val="0"/>
                          <w:marRight w:val="0"/>
                          <w:marTop w:val="0"/>
                          <w:marBottom w:val="0"/>
                          <w:divBdr>
                            <w:top w:val="none" w:sz="0" w:space="0" w:color="auto"/>
                            <w:left w:val="none" w:sz="0" w:space="0" w:color="auto"/>
                            <w:bottom w:val="none" w:sz="0" w:space="0" w:color="auto"/>
                            <w:right w:val="none" w:sz="0" w:space="0" w:color="auto"/>
                          </w:divBdr>
                          <w:divsChild>
                            <w:div w:id="1999186601">
                              <w:marLeft w:val="0"/>
                              <w:marRight w:val="0"/>
                              <w:marTop w:val="0"/>
                              <w:marBottom w:val="0"/>
                              <w:divBdr>
                                <w:top w:val="none" w:sz="0" w:space="0" w:color="auto"/>
                                <w:left w:val="none" w:sz="0" w:space="0" w:color="auto"/>
                                <w:bottom w:val="none" w:sz="0" w:space="0" w:color="auto"/>
                                <w:right w:val="none" w:sz="0" w:space="0" w:color="auto"/>
                              </w:divBdr>
                              <w:divsChild>
                                <w:div w:id="1962493596">
                                  <w:marLeft w:val="0"/>
                                  <w:marRight w:val="0"/>
                                  <w:marTop w:val="0"/>
                                  <w:marBottom w:val="0"/>
                                  <w:divBdr>
                                    <w:top w:val="none" w:sz="0" w:space="0" w:color="auto"/>
                                    <w:left w:val="none" w:sz="0" w:space="0" w:color="auto"/>
                                    <w:bottom w:val="none" w:sz="0" w:space="0" w:color="auto"/>
                                    <w:right w:val="none" w:sz="0" w:space="0" w:color="auto"/>
                                  </w:divBdr>
                                  <w:divsChild>
                                    <w:div w:id="1822842726">
                                      <w:marLeft w:val="0"/>
                                      <w:marRight w:val="0"/>
                                      <w:marTop w:val="0"/>
                                      <w:marBottom w:val="0"/>
                                      <w:divBdr>
                                        <w:top w:val="none" w:sz="0" w:space="0" w:color="auto"/>
                                        <w:left w:val="none" w:sz="0" w:space="0" w:color="auto"/>
                                        <w:bottom w:val="none" w:sz="0" w:space="0" w:color="auto"/>
                                        <w:right w:val="none" w:sz="0" w:space="0" w:color="auto"/>
                                      </w:divBdr>
                                      <w:divsChild>
                                        <w:div w:id="45836712">
                                          <w:marLeft w:val="0"/>
                                          <w:marRight w:val="0"/>
                                          <w:marTop w:val="0"/>
                                          <w:marBottom w:val="0"/>
                                          <w:divBdr>
                                            <w:top w:val="none" w:sz="0" w:space="0" w:color="auto"/>
                                            <w:left w:val="none" w:sz="0" w:space="0" w:color="auto"/>
                                            <w:bottom w:val="none" w:sz="0" w:space="0" w:color="auto"/>
                                            <w:right w:val="none" w:sz="0" w:space="0" w:color="auto"/>
                                          </w:divBdr>
                                          <w:divsChild>
                                            <w:div w:id="169661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81174803">
      <w:bodyDiv w:val="1"/>
      <w:marLeft w:val="0"/>
      <w:marRight w:val="0"/>
      <w:marTop w:val="0"/>
      <w:marBottom w:val="0"/>
      <w:divBdr>
        <w:top w:val="none" w:sz="0" w:space="0" w:color="auto"/>
        <w:left w:val="none" w:sz="0" w:space="0" w:color="auto"/>
        <w:bottom w:val="none" w:sz="0" w:space="0" w:color="auto"/>
        <w:right w:val="none" w:sz="0" w:space="0" w:color="auto"/>
      </w:divBdr>
    </w:div>
    <w:div w:id="1106852513">
      <w:bodyDiv w:val="1"/>
      <w:marLeft w:val="0"/>
      <w:marRight w:val="0"/>
      <w:marTop w:val="0"/>
      <w:marBottom w:val="0"/>
      <w:divBdr>
        <w:top w:val="none" w:sz="0" w:space="0" w:color="auto"/>
        <w:left w:val="none" w:sz="0" w:space="0" w:color="auto"/>
        <w:bottom w:val="none" w:sz="0" w:space="0" w:color="auto"/>
        <w:right w:val="none" w:sz="0" w:space="0" w:color="auto"/>
      </w:divBdr>
      <w:divsChild>
        <w:div w:id="749693471">
          <w:marLeft w:val="0"/>
          <w:marRight w:val="0"/>
          <w:marTop w:val="0"/>
          <w:marBottom w:val="0"/>
          <w:divBdr>
            <w:top w:val="none" w:sz="0" w:space="0" w:color="auto"/>
            <w:left w:val="none" w:sz="0" w:space="0" w:color="auto"/>
            <w:bottom w:val="none" w:sz="0" w:space="0" w:color="auto"/>
            <w:right w:val="none" w:sz="0" w:space="0" w:color="auto"/>
          </w:divBdr>
          <w:divsChild>
            <w:div w:id="627322187">
              <w:marLeft w:val="0"/>
              <w:marRight w:val="0"/>
              <w:marTop w:val="0"/>
              <w:marBottom w:val="0"/>
              <w:divBdr>
                <w:top w:val="none" w:sz="0" w:space="0" w:color="auto"/>
                <w:left w:val="none" w:sz="0" w:space="0" w:color="auto"/>
                <w:bottom w:val="none" w:sz="0" w:space="0" w:color="auto"/>
                <w:right w:val="none" w:sz="0" w:space="0" w:color="auto"/>
              </w:divBdr>
              <w:divsChild>
                <w:div w:id="1277328067">
                  <w:marLeft w:val="0"/>
                  <w:marRight w:val="0"/>
                  <w:marTop w:val="0"/>
                  <w:marBottom w:val="0"/>
                  <w:divBdr>
                    <w:top w:val="none" w:sz="0" w:space="0" w:color="auto"/>
                    <w:left w:val="none" w:sz="0" w:space="0" w:color="auto"/>
                    <w:bottom w:val="none" w:sz="0" w:space="0" w:color="auto"/>
                    <w:right w:val="none" w:sz="0" w:space="0" w:color="auto"/>
                  </w:divBdr>
                  <w:divsChild>
                    <w:div w:id="536432427">
                      <w:marLeft w:val="0"/>
                      <w:marRight w:val="0"/>
                      <w:marTop w:val="0"/>
                      <w:marBottom w:val="0"/>
                      <w:divBdr>
                        <w:top w:val="none" w:sz="0" w:space="0" w:color="auto"/>
                        <w:left w:val="none" w:sz="0" w:space="0" w:color="auto"/>
                        <w:bottom w:val="none" w:sz="0" w:space="0" w:color="auto"/>
                        <w:right w:val="none" w:sz="0" w:space="0" w:color="auto"/>
                      </w:divBdr>
                      <w:divsChild>
                        <w:div w:id="2115594585">
                          <w:marLeft w:val="0"/>
                          <w:marRight w:val="0"/>
                          <w:marTop w:val="0"/>
                          <w:marBottom w:val="0"/>
                          <w:divBdr>
                            <w:top w:val="none" w:sz="0" w:space="0" w:color="auto"/>
                            <w:left w:val="none" w:sz="0" w:space="0" w:color="auto"/>
                            <w:bottom w:val="none" w:sz="0" w:space="0" w:color="auto"/>
                            <w:right w:val="none" w:sz="0" w:space="0" w:color="auto"/>
                          </w:divBdr>
                          <w:divsChild>
                            <w:div w:id="360059154">
                              <w:marLeft w:val="0"/>
                              <w:marRight w:val="0"/>
                              <w:marTop w:val="0"/>
                              <w:marBottom w:val="0"/>
                              <w:divBdr>
                                <w:top w:val="none" w:sz="0" w:space="0" w:color="auto"/>
                                <w:left w:val="none" w:sz="0" w:space="0" w:color="auto"/>
                                <w:bottom w:val="none" w:sz="0" w:space="0" w:color="auto"/>
                                <w:right w:val="none" w:sz="0" w:space="0" w:color="auto"/>
                              </w:divBdr>
                              <w:divsChild>
                                <w:div w:id="952786594">
                                  <w:marLeft w:val="0"/>
                                  <w:marRight w:val="0"/>
                                  <w:marTop w:val="0"/>
                                  <w:marBottom w:val="0"/>
                                  <w:divBdr>
                                    <w:top w:val="none" w:sz="0" w:space="0" w:color="auto"/>
                                    <w:left w:val="none" w:sz="0" w:space="0" w:color="auto"/>
                                    <w:bottom w:val="none" w:sz="0" w:space="0" w:color="auto"/>
                                    <w:right w:val="none" w:sz="0" w:space="0" w:color="auto"/>
                                  </w:divBdr>
                                  <w:divsChild>
                                    <w:div w:id="1582787917">
                                      <w:marLeft w:val="0"/>
                                      <w:marRight w:val="0"/>
                                      <w:marTop w:val="0"/>
                                      <w:marBottom w:val="0"/>
                                      <w:divBdr>
                                        <w:top w:val="none" w:sz="0" w:space="0" w:color="auto"/>
                                        <w:left w:val="none" w:sz="0" w:space="0" w:color="auto"/>
                                        <w:bottom w:val="none" w:sz="0" w:space="0" w:color="auto"/>
                                        <w:right w:val="none" w:sz="0" w:space="0" w:color="auto"/>
                                      </w:divBdr>
                                      <w:divsChild>
                                        <w:div w:id="991107426">
                                          <w:marLeft w:val="0"/>
                                          <w:marRight w:val="0"/>
                                          <w:marTop w:val="0"/>
                                          <w:marBottom w:val="0"/>
                                          <w:divBdr>
                                            <w:top w:val="none" w:sz="0" w:space="0" w:color="auto"/>
                                            <w:left w:val="none" w:sz="0" w:space="0" w:color="auto"/>
                                            <w:bottom w:val="none" w:sz="0" w:space="0" w:color="auto"/>
                                            <w:right w:val="none" w:sz="0" w:space="0" w:color="auto"/>
                                          </w:divBdr>
                                          <w:divsChild>
                                            <w:div w:id="1218011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48938520">
      <w:bodyDiv w:val="1"/>
      <w:marLeft w:val="0"/>
      <w:marRight w:val="0"/>
      <w:marTop w:val="0"/>
      <w:marBottom w:val="0"/>
      <w:divBdr>
        <w:top w:val="none" w:sz="0" w:space="0" w:color="auto"/>
        <w:left w:val="none" w:sz="0" w:space="0" w:color="auto"/>
        <w:bottom w:val="none" w:sz="0" w:space="0" w:color="auto"/>
        <w:right w:val="none" w:sz="0" w:space="0" w:color="auto"/>
      </w:divBdr>
      <w:divsChild>
        <w:div w:id="1791633347">
          <w:marLeft w:val="0"/>
          <w:marRight w:val="0"/>
          <w:marTop w:val="0"/>
          <w:marBottom w:val="0"/>
          <w:divBdr>
            <w:top w:val="none" w:sz="0" w:space="0" w:color="auto"/>
            <w:left w:val="none" w:sz="0" w:space="0" w:color="auto"/>
            <w:bottom w:val="none" w:sz="0" w:space="0" w:color="auto"/>
            <w:right w:val="none" w:sz="0" w:space="0" w:color="auto"/>
          </w:divBdr>
        </w:div>
        <w:div w:id="1978027819">
          <w:marLeft w:val="0"/>
          <w:marRight w:val="0"/>
          <w:marTop w:val="0"/>
          <w:marBottom w:val="0"/>
          <w:divBdr>
            <w:top w:val="none" w:sz="0" w:space="0" w:color="auto"/>
            <w:left w:val="none" w:sz="0" w:space="0" w:color="auto"/>
            <w:bottom w:val="none" w:sz="0" w:space="0" w:color="auto"/>
            <w:right w:val="none" w:sz="0" w:space="0" w:color="auto"/>
          </w:divBdr>
        </w:div>
        <w:div w:id="1180389626">
          <w:marLeft w:val="0"/>
          <w:marRight w:val="0"/>
          <w:marTop w:val="0"/>
          <w:marBottom w:val="0"/>
          <w:divBdr>
            <w:top w:val="none" w:sz="0" w:space="0" w:color="auto"/>
            <w:left w:val="none" w:sz="0" w:space="0" w:color="auto"/>
            <w:bottom w:val="none" w:sz="0" w:space="0" w:color="auto"/>
            <w:right w:val="none" w:sz="0" w:space="0" w:color="auto"/>
          </w:divBdr>
        </w:div>
        <w:div w:id="745961589">
          <w:marLeft w:val="0"/>
          <w:marRight w:val="0"/>
          <w:marTop w:val="0"/>
          <w:marBottom w:val="0"/>
          <w:divBdr>
            <w:top w:val="none" w:sz="0" w:space="0" w:color="auto"/>
            <w:left w:val="none" w:sz="0" w:space="0" w:color="auto"/>
            <w:bottom w:val="none" w:sz="0" w:space="0" w:color="auto"/>
            <w:right w:val="none" w:sz="0" w:space="0" w:color="auto"/>
          </w:divBdr>
        </w:div>
        <w:div w:id="1266690276">
          <w:marLeft w:val="0"/>
          <w:marRight w:val="0"/>
          <w:marTop w:val="0"/>
          <w:marBottom w:val="0"/>
          <w:divBdr>
            <w:top w:val="none" w:sz="0" w:space="0" w:color="auto"/>
            <w:left w:val="none" w:sz="0" w:space="0" w:color="auto"/>
            <w:bottom w:val="none" w:sz="0" w:space="0" w:color="auto"/>
            <w:right w:val="none" w:sz="0" w:space="0" w:color="auto"/>
          </w:divBdr>
        </w:div>
        <w:div w:id="1078288519">
          <w:marLeft w:val="0"/>
          <w:marRight w:val="0"/>
          <w:marTop w:val="0"/>
          <w:marBottom w:val="0"/>
          <w:divBdr>
            <w:top w:val="none" w:sz="0" w:space="0" w:color="auto"/>
            <w:left w:val="none" w:sz="0" w:space="0" w:color="auto"/>
            <w:bottom w:val="none" w:sz="0" w:space="0" w:color="auto"/>
            <w:right w:val="none" w:sz="0" w:space="0" w:color="auto"/>
          </w:divBdr>
        </w:div>
        <w:div w:id="918758165">
          <w:marLeft w:val="0"/>
          <w:marRight w:val="0"/>
          <w:marTop w:val="0"/>
          <w:marBottom w:val="0"/>
          <w:divBdr>
            <w:top w:val="none" w:sz="0" w:space="0" w:color="auto"/>
            <w:left w:val="none" w:sz="0" w:space="0" w:color="auto"/>
            <w:bottom w:val="none" w:sz="0" w:space="0" w:color="auto"/>
            <w:right w:val="none" w:sz="0" w:space="0" w:color="auto"/>
          </w:divBdr>
        </w:div>
        <w:div w:id="2091123887">
          <w:marLeft w:val="0"/>
          <w:marRight w:val="0"/>
          <w:marTop w:val="0"/>
          <w:marBottom w:val="0"/>
          <w:divBdr>
            <w:top w:val="none" w:sz="0" w:space="0" w:color="auto"/>
            <w:left w:val="none" w:sz="0" w:space="0" w:color="auto"/>
            <w:bottom w:val="none" w:sz="0" w:space="0" w:color="auto"/>
            <w:right w:val="none" w:sz="0" w:space="0" w:color="auto"/>
          </w:divBdr>
        </w:div>
      </w:divsChild>
    </w:div>
    <w:div w:id="1163810722">
      <w:bodyDiv w:val="1"/>
      <w:marLeft w:val="0"/>
      <w:marRight w:val="0"/>
      <w:marTop w:val="0"/>
      <w:marBottom w:val="0"/>
      <w:divBdr>
        <w:top w:val="none" w:sz="0" w:space="0" w:color="auto"/>
        <w:left w:val="none" w:sz="0" w:space="0" w:color="auto"/>
        <w:bottom w:val="none" w:sz="0" w:space="0" w:color="auto"/>
        <w:right w:val="none" w:sz="0" w:space="0" w:color="auto"/>
      </w:divBdr>
      <w:divsChild>
        <w:div w:id="1503930659">
          <w:marLeft w:val="0"/>
          <w:marRight w:val="0"/>
          <w:marTop w:val="0"/>
          <w:marBottom w:val="0"/>
          <w:divBdr>
            <w:top w:val="none" w:sz="0" w:space="0" w:color="auto"/>
            <w:left w:val="none" w:sz="0" w:space="0" w:color="auto"/>
            <w:bottom w:val="none" w:sz="0" w:space="0" w:color="auto"/>
            <w:right w:val="none" w:sz="0" w:space="0" w:color="auto"/>
          </w:divBdr>
          <w:divsChild>
            <w:div w:id="332103608">
              <w:marLeft w:val="0"/>
              <w:marRight w:val="0"/>
              <w:marTop w:val="0"/>
              <w:marBottom w:val="0"/>
              <w:divBdr>
                <w:top w:val="none" w:sz="0" w:space="0" w:color="auto"/>
                <w:left w:val="none" w:sz="0" w:space="0" w:color="auto"/>
                <w:bottom w:val="none" w:sz="0" w:space="0" w:color="auto"/>
                <w:right w:val="none" w:sz="0" w:space="0" w:color="auto"/>
              </w:divBdr>
              <w:divsChild>
                <w:div w:id="2124693085">
                  <w:marLeft w:val="0"/>
                  <w:marRight w:val="0"/>
                  <w:marTop w:val="0"/>
                  <w:marBottom w:val="0"/>
                  <w:divBdr>
                    <w:top w:val="none" w:sz="0" w:space="0" w:color="auto"/>
                    <w:left w:val="none" w:sz="0" w:space="0" w:color="auto"/>
                    <w:bottom w:val="none" w:sz="0" w:space="0" w:color="auto"/>
                    <w:right w:val="none" w:sz="0" w:space="0" w:color="auto"/>
                  </w:divBdr>
                  <w:divsChild>
                    <w:div w:id="437608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5092214">
      <w:bodyDiv w:val="1"/>
      <w:marLeft w:val="0"/>
      <w:marRight w:val="0"/>
      <w:marTop w:val="0"/>
      <w:marBottom w:val="0"/>
      <w:divBdr>
        <w:top w:val="none" w:sz="0" w:space="0" w:color="auto"/>
        <w:left w:val="none" w:sz="0" w:space="0" w:color="auto"/>
        <w:bottom w:val="none" w:sz="0" w:space="0" w:color="auto"/>
        <w:right w:val="none" w:sz="0" w:space="0" w:color="auto"/>
      </w:divBdr>
      <w:divsChild>
        <w:div w:id="1935045742">
          <w:marLeft w:val="0"/>
          <w:marRight w:val="0"/>
          <w:marTop w:val="0"/>
          <w:marBottom w:val="0"/>
          <w:divBdr>
            <w:top w:val="none" w:sz="0" w:space="0" w:color="auto"/>
            <w:left w:val="none" w:sz="0" w:space="0" w:color="auto"/>
            <w:bottom w:val="none" w:sz="0" w:space="0" w:color="auto"/>
            <w:right w:val="none" w:sz="0" w:space="0" w:color="auto"/>
          </w:divBdr>
          <w:divsChild>
            <w:div w:id="1161038975">
              <w:marLeft w:val="0"/>
              <w:marRight w:val="0"/>
              <w:marTop w:val="0"/>
              <w:marBottom w:val="0"/>
              <w:divBdr>
                <w:top w:val="none" w:sz="0" w:space="0" w:color="auto"/>
                <w:left w:val="none" w:sz="0" w:space="0" w:color="auto"/>
                <w:bottom w:val="none" w:sz="0" w:space="0" w:color="auto"/>
                <w:right w:val="none" w:sz="0" w:space="0" w:color="auto"/>
              </w:divBdr>
              <w:divsChild>
                <w:div w:id="1837765715">
                  <w:marLeft w:val="0"/>
                  <w:marRight w:val="0"/>
                  <w:marTop w:val="0"/>
                  <w:marBottom w:val="0"/>
                  <w:divBdr>
                    <w:top w:val="none" w:sz="0" w:space="0" w:color="auto"/>
                    <w:left w:val="none" w:sz="0" w:space="0" w:color="auto"/>
                    <w:bottom w:val="none" w:sz="0" w:space="0" w:color="auto"/>
                    <w:right w:val="none" w:sz="0" w:space="0" w:color="auto"/>
                  </w:divBdr>
                  <w:divsChild>
                    <w:div w:id="89092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680701">
      <w:bodyDiv w:val="1"/>
      <w:marLeft w:val="0"/>
      <w:marRight w:val="0"/>
      <w:marTop w:val="0"/>
      <w:marBottom w:val="0"/>
      <w:divBdr>
        <w:top w:val="none" w:sz="0" w:space="0" w:color="auto"/>
        <w:left w:val="none" w:sz="0" w:space="0" w:color="auto"/>
        <w:bottom w:val="none" w:sz="0" w:space="0" w:color="auto"/>
        <w:right w:val="none" w:sz="0" w:space="0" w:color="auto"/>
      </w:divBdr>
    </w:div>
    <w:div w:id="1281960816">
      <w:bodyDiv w:val="1"/>
      <w:marLeft w:val="0"/>
      <w:marRight w:val="0"/>
      <w:marTop w:val="0"/>
      <w:marBottom w:val="0"/>
      <w:divBdr>
        <w:top w:val="none" w:sz="0" w:space="0" w:color="auto"/>
        <w:left w:val="none" w:sz="0" w:space="0" w:color="auto"/>
        <w:bottom w:val="none" w:sz="0" w:space="0" w:color="auto"/>
        <w:right w:val="none" w:sz="0" w:space="0" w:color="auto"/>
      </w:divBdr>
    </w:div>
    <w:div w:id="1365906776">
      <w:bodyDiv w:val="1"/>
      <w:marLeft w:val="0"/>
      <w:marRight w:val="0"/>
      <w:marTop w:val="0"/>
      <w:marBottom w:val="0"/>
      <w:divBdr>
        <w:top w:val="none" w:sz="0" w:space="0" w:color="auto"/>
        <w:left w:val="none" w:sz="0" w:space="0" w:color="auto"/>
        <w:bottom w:val="none" w:sz="0" w:space="0" w:color="auto"/>
        <w:right w:val="none" w:sz="0" w:space="0" w:color="auto"/>
      </w:divBdr>
    </w:div>
    <w:div w:id="1451974366">
      <w:bodyDiv w:val="1"/>
      <w:marLeft w:val="0"/>
      <w:marRight w:val="0"/>
      <w:marTop w:val="0"/>
      <w:marBottom w:val="0"/>
      <w:divBdr>
        <w:top w:val="none" w:sz="0" w:space="0" w:color="auto"/>
        <w:left w:val="none" w:sz="0" w:space="0" w:color="auto"/>
        <w:bottom w:val="none" w:sz="0" w:space="0" w:color="auto"/>
        <w:right w:val="none" w:sz="0" w:space="0" w:color="auto"/>
      </w:divBdr>
      <w:divsChild>
        <w:div w:id="828788160">
          <w:marLeft w:val="0"/>
          <w:marRight w:val="0"/>
          <w:marTop w:val="0"/>
          <w:marBottom w:val="0"/>
          <w:divBdr>
            <w:top w:val="none" w:sz="0" w:space="0" w:color="auto"/>
            <w:left w:val="none" w:sz="0" w:space="0" w:color="auto"/>
            <w:bottom w:val="none" w:sz="0" w:space="0" w:color="auto"/>
            <w:right w:val="none" w:sz="0" w:space="0" w:color="auto"/>
          </w:divBdr>
          <w:divsChild>
            <w:div w:id="1363552200">
              <w:marLeft w:val="0"/>
              <w:marRight w:val="0"/>
              <w:marTop w:val="0"/>
              <w:marBottom w:val="0"/>
              <w:divBdr>
                <w:top w:val="none" w:sz="0" w:space="0" w:color="auto"/>
                <w:left w:val="none" w:sz="0" w:space="0" w:color="auto"/>
                <w:bottom w:val="none" w:sz="0" w:space="0" w:color="auto"/>
                <w:right w:val="none" w:sz="0" w:space="0" w:color="auto"/>
              </w:divBdr>
              <w:divsChild>
                <w:div w:id="842284862">
                  <w:marLeft w:val="0"/>
                  <w:marRight w:val="0"/>
                  <w:marTop w:val="0"/>
                  <w:marBottom w:val="0"/>
                  <w:divBdr>
                    <w:top w:val="none" w:sz="0" w:space="0" w:color="auto"/>
                    <w:left w:val="none" w:sz="0" w:space="0" w:color="auto"/>
                    <w:bottom w:val="none" w:sz="0" w:space="0" w:color="auto"/>
                    <w:right w:val="none" w:sz="0" w:space="0" w:color="auto"/>
                  </w:divBdr>
                  <w:divsChild>
                    <w:div w:id="682785468">
                      <w:marLeft w:val="0"/>
                      <w:marRight w:val="0"/>
                      <w:marTop w:val="0"/>
                      <w:marBottom w:val="0"/>
                      <w:divBdr>
                        <w:top w:val="none" w:sz="0" w:space="0" w:color="auto"/>
                        <w:left w:val="none" w:sz="0" w:space="0" w:color="auto"/>
                        <w:bottom w:val="none" w:sz="0" w:space="0" w:color="auto"/>
                        <w:right w:val="none" w:sz="0" w:space="0" w:color="auto"/>
                      </w:divBdr>
                      <w:divsChild>
                        <w:div w:id="1938050728">
                          <w:marLeft w:val="0"/>
                          <w:marRight w:val="0"/>
                          <w:marTop w:val="0"/>
                          <w:marBottom w:val="0"/>
                          <w:divBdr>
                            <w:top w:val="none" w:sz="0" w:space="0" w:color="auto"/>
                            <w:left w:val="none" w:sz="0" w:space="0" w:color="auto"/>
                            <w:bottom w:val="none" w:sz="0" w:space="0" w:color="auto"/>
                            <w:right w:val="none" w:sz="0" w:space="0" w:color="auto"/>
                          </w:divBdr>
                          <w:divsChild>
                            <w:div w:id="360935201">
                              <w:marLeft w:val="0"/>
                              <w:marRight w:val="0"/>
                              <w:marTop w:val="0"/>
                              <w:marBottom w:val="0"/>
                              <w:divBdr>
                                <w:top w:val="none" w:sz="0" w:space="0" w:color="auto"/>
                                <w:left w:val="none" w:sz="0" w:space="0" w:color="auto"/>
                                <w:bottom w:val="none" w:sz="0" w:space="0" w:color="auto"/>
                                <w:right w:val="none" w:sz="0" w:space="0" w:color="auto"/>
                              </w:divBdr>
                              <w:divsChild>
                                <w:div w:id="1599289015">
                                  <w:marLeft w:val="0"/>
                                  <w:marRight w:val="0"/>
                                  <w:marTop w:val="0"/>
                                  <w:marBottom w:val="0"/>
                                  <w:divBdr>
                                    <w:top w:val="none" w:sz="0" w:space="0" w:color="auto"/>
                                    <w:left w:val="none" w:sz="0" w:space="0" w:color="auto"/>
                                    <w:bottom w:val="none" w:sz="0" w:space="0" w:color="auto"/>
                                    <w:right w:val="none" w:sz="0" w:space="0" w:color="auto"/>
                                  </w:divBdr>
                                  <w:divsChild>
                                    <w:div w:id="1665401205">
                                      <w:marLeft w:val="0"/>
                                      <w:marRight w:val="0"/>
                                      <w:marTop w:val="0"/>
                                      <w:marBottom w:val="0"/>
                                      <w:divBdr>
                                        <w:top w:val="none" w:sz="0" w:space="0" w:color="auto"/>
                                        <w:left w:val="none" w:sz="0" w:space="0" w:color="auto"/>
                                        <w:bottom w:val="none" w:sz="0" w:space="0" w:color="auto"/>
                                        <w:right w:val="none" w:sz="0" w:space="0" w:color="auto"/>
                                      </w:divBdr>
                                      <w:divsChild>
                                        <w:div w:id="1111050695">
                                          <w:marLeft w:val="0"/>
                                          <w:marRight w:val="0"/>
                                          <w:marTop w:val="0"/>
                                          <w:marBottom w:val="0"/>
                                          <w:divBdr>
                                            <w:top w:val="none" w:sz="0" w:space="0" w:color="auto"/>
                                            <w:left w:val="none" w:sz="0" w:space="0" w:color="auto"/>
                                            <w:bottom w:val="none" w:sz="0" w:space="0" w:color="auto"/>
                                            <w:right w:val="none" w:sz="0" w:space="0" w:color="auto"/>
                                          </w:divBdr>
                                          <w:divsChild>
                                            <w:div w:id="29187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89056209">
      <w:bodyDiv w:val="1"/>
      <w:marLeft w:val="0"/>
      <w:marRight w:val="0"/>
      <w:marTop w:val="0"/>
      <w:marBottom w:val="0"/>
      <w:divBdr>
        <w:top w:val="none" w:sz="0" w:space="0" w:color="auto"/>
        <w:left w:val="none" w:sz="0" w:space="0" w:color="auto"/>
        <w:bottom w:val="none" w:sz="0" w:space="0" w:color="auto"/>
        <w:right w:val="none" w:sz="0" w:space="0" w:color="auto"/>
      </w:divBdr>
    </w:div>
    <w:div w:id="1507548666">
      <w:bodyDiv w:val="1"/>
      <w:marLeft w:val="0"/>
      <w:marRight w:val="0"/>
      <w:marTop w:val="0"/>
      <w:marBottom w:val="0"/>
      <w:divBdr>
        <w:top w:val="none" w:sz="0" w:space="0" w:color="auto"/>
        <w:left w:val="none" w:sz="0" w:space="0" w:color="auto"/>
        <w:bottom w:val="none" w:sz="0" w:space="0" w:color="auto"/>
        <w:right w:val="none" w:sz="0" w:space="0" w:color="auto"/>
      </w:divBdr>
    </w:div>
    <w:div w:id="1760710872">
      <w:bodyDiv w:val="1"/>
      <w:marLeft w:val="0"/>
      <w:marRight w:val="0"/>
      <w:marTop w:val="0"/>
      <w:marBottom w:val="0"/>
      <w:divBdr>
        <w:top w:val="none" w:sz="0" w:space="0" w:color="auto"/>
        <w:left w:val="none" w:sz="0" w:space="0" w:color="auto"/>
        <w:bottom w:val="none" w:sz="0" w:space="0" w:color="auto"/>
        <w:right w:val="none" w:sz="0" w:space="0" w:color="auto"/>
      </w:divBdr>
    </w:div>
    <w:div w:id="1813599183">
      <w:bodyDiv w:val="1"/>
      <w:marLeft w:val="0"/>
      <w:marRight w:val="0"/>
      <w:marTop w:val="0"/>
      <w:marBottom w:val="0"/>
      <w:divBdr>
        <w:top w:val="none" w:sz="0" w:space="0" w:color="auto"/>
        <w:left w:val="none" w:sz="0" w:space="0" w:color="auto"/>
        <w:bottom w:val="none" w:sz="0" w:space="0" w:color="auto"/>
        <w:right w:val="none" w:sz="0" w:space="0" w:color="auto"/>
      </w:divBdr>
    </w:div>
    <w:div w:id="1825051352">
      <w:bodyDiv w:val="1"/>
      <w:marLeft w:val="0"/>
      <w:marRight w:val="0"/>
      <w:marTop w:val="0"/>
      <w:marBottom w:val="0"/>
      <w:divBdr>
        <w:top w:val="none" w:sz="0" w:space="0" w:color="auto"/>
        <w:left w:val="none" w:sz="0" w:space="0" w:color="auto"/>
        <w:bottom w:val="none" w:sz="0" w:space="0" w:color="auto"/>
        <w:right w:val="none" w:sz="0" w:space="0" w:color="auto"/>
      </w:divBdr>
    </w:div>
    <w:div w:id="1992515778">
      <w:bodyDiv w:val="1"/>
      <w:marLeft w:val="0"/>
      <w:marRight w:val="0"/>
      <w:marTop w:val="0"/>
      <w:marBottom w:val="0"/>
      <w:divBdr>
        <w:top w:val="none" w:sz="0" w:space="0" w:color="auto"/>
        <w:left w:val="none" w:sz="0" w:space="0" w:color="auto"/>
        <w:bottom w:val="none" w:sz="0" w:space="0" w:color="auto"/>
        <w:right w:val="none" w:sz="0" w:space="0" w:color="auto"/>
      </w:divBdr>
    </w:div>
    <w:div w:id="1996713603">
      <w:bodyDiv w:val="1"/>
      <w:marLeft w:val="0"/>
      <w:marRight w:val="0"/>
      <w:marTop w:val="0"/>
      <w:marBottom w:val="0"/>
      <w:divBdr>
        <w:top w:val="none" w:sz="0" w:space="0" w:color="auto"/>
        <w:left w:val="none" w:sz="0" w:space="0" w:color="auto"/>
        <w:bottom w:val="none" w:sz="0" w:space="0" w:color="auto"/>
        <w:right w:val="none" w:sz="0" w:space="0" w:color="auto"/>
      </w:divBdr>
    </w:div>
    <w:div w:id="2038239008">
      <w:bodyDiv w:val="1"/>
      <w:marLeft w:val="0"/>
      <w:marRight w:val="0"/>
      <w:marTop w:val="0"/>
      <w:marBottom w:val="0"/>
      <w:divBdr>
        <w:top w:val="none" w:sz="0" w:space="0" w:color="auto"/>
        <w:left w:val="none" w:sz="0" w:space="0" w:color="auto"/>
        <w:bottom w:val="none" w:sz="0" w:space="0" w:color="auto"/>
        <w:right w:val="none" w:sz="0" w:space="0" w:color="auto"/>
      </w:divBdr>
    </w:div>
    <w:div w:id="2041198863">
      <w:bodyDiv w:val="1"/>
      <w:marLeft w:val="0"/>
      <w:marRight w:val="0"/>
      <w:marTop w:val="0"/>
      <w:marBottom w:val="0"/>
      <w:divBdr>
        <w:top w:val="none" w:sz="0" w:space="0" w:color="auto"/>
        <w:left w:val="none" w:sz="0" w:space="0" w:color="auto"/>
        <w:bottom w:val="none" w:sz="0" w:space="0" w:color="auto"/>
        <w:right w:val="none" w:sz="0" w:space="0" w:color="auto"/>
      </w:divBdr>
    </w:div>
    <w:div w:id="2046829782">
      <w:bodyDiv w:val="1"/>
      <w:marLeft w:val="0"/>
      <w:marRight w:val="0"/>
      <w:marTop w:val="0"/>
      <w:marBottom w:val="0"/>
      <w:divBdr>
        <w:top w:val="none" w:sz="0" w:space="0" w:color="auto"/>
        <w:left w:val="none" w:sz="0" w:space="0" w:color="auto"/>
        <w:bottom w:val="none" w:sz="0" w:space="0" w:color="auto"/>
        <w:right w:val="none" w:sz="0" w:space="0" w:color="auto"/>
      </w:divBdr>
      <w:divsChild>
        <w:div w:id="1245842045">
          <w:marLeft w:val="0"/>
          <w:marRight w:val="0"/>
          <w:marTop w:val="0"/>
          <w:marBottom w:val="0"/>
          <w:divBdr>
            <w:top w:val="none" w:sz="0" w:space="0" w:color="auto"/>
            <w:left w:val="none" w:sz="0" w:space="0" w:color="auto"/>
            <w:bottom w:val="none" w:sz="0" w:space="0" w:color="auto"/>
            <w:right w:val="none" w:sz="0" w:space="0" w:color="auto"/>
          </w:divBdr>
          <w:divsChild>
            <w:div w:id="2106220753">
              <w:marLeft w:val="0"/>
              <w:marRight w:val="0"/>
              <w:marTop w:val="0"/>
              <w:marBottom w:val="0"/>
              <w:divBdr>
                <w:top w:val="none" w:sz="0" w:space="0" w:color="auto"/>
                <w:left w:val="none" w:sz="0" w:space="0" w:color="auto"/>
                <w:bottom w:val="none" w:sz="0" w:space="0" w:color="auto"/>
                <w:right w:val="none" w:sz="0" w:space="0" w:color="auto"/>
              </w:divBdr>
              <w:divsChild>
                <w:div w:id="310641350">
                  <w:marLeft w:val="0"/>
                  <w:marRight w:val="0"/>
                  <w:marTop w:val="0"/>
                  <w:marBottom w:val="0"/>
                  <w:divBdr>
                    <w:top w:val="none" w:sz="0" w:space="0" w:color="auto"/>
                    <w:left w:val="none" w:sz="0" w:space="0" w:color="auto"/>
                    <w:bottom w:val="none" w:sz="0" w:space="0" w:color="auto"/>
                    <w:right w:val="none" w:sz="0" w:space="0" w:color="auto"/>
                  </w:divBdr>
                  <w:divsChild>
                    <w:div w:id="158911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8218188">
      <w:bodyDiv w:val="1"/>
      <w:marLeft w:val="0"/>
      <w:marRight w:val="0"/>
      <w:marTop w:val="0"/>
      <w:marBottom w:val="0"/>
      <w:divBdr>
        <w:top w:val="none" w:sz="0" w:space="0" w:color="auto"/>
        <w:left w:val="none" w:sz="0" w:space="0" w:color="auto"/>
        <w:bottom w:val="none" w:sz="0" w:space="0" w:color="auto"/>
        <w:right w:val="none" w:sz="0" w:space="0" w:color="auto"/>
      </w:divBdr>
      <w:divsChild>
        <w:div w:id="113912414">
          <w:marLeft w:val="0"/>
          <w:marRight w:val="0"/>
          <w:marTop w:val="0"/>
          <w:marBottom w:val="0"/>
          <w:divBdr>
            <w:top w:val="none" w:sz="0" w:space="0" w:color="auto"/>
            <w:left w:val="none" w:sz="0" w:space="0" w:color="auto"/>
            <w:bottom w:val="none" w:sz="0" w:space="0" w:color="auto"/>
            <w:right w:val="none" w:sz="0" w:space="0" w:color="auto"/>
          </w:divBdr>
          <w:divsChild>
            <w:div w:id="1742368139">
              <w:marLeft w:val="0"/>
              <w:marRight w:val="0"/>
              <w:marTop w:val="0"/>
              <w:marBottom w:val="0"/>
              <w:divBdr>
                <w:top w:val="none" w:sz="0" w:space="0" w:color="auto"/>
                <w:left w:val="none" w:sz="0" w:space="0" w:color="auto"/>
                <w:bottom w:val="none" w:sz="0" w:space="0" w:color="auto"/>
                <w:right w:val="none" w:sz="0" w:space="0" w:color="auto"/>
              </w:divBdr>
              <w:divsChild>
                <w:div w:id="98988850">
                  <w:marLeft w:val="0"/>
                  <w:marRight w:val="0"/>
                  <w:marTop w:val="0"/>
                  <w:marBottom w:val="0"/>
                  <w:divBdr>
                    <w:top w:val="none" w:sz="0" w:space="0" w:color="auto"/>
                    <w:left w:val="none" w:sz="0" w:space="0" w:color="auto"/>
                    <w:bottom w:val="none" w:sz="0" w:space="0" w:color="auto"/>
                    <w:right w:val="none" w:sz="0" w:space="0" w:color="auto"/>
                  </w:divBdr>
                  <w:divsChild>
                    <w:div w:id="637809404">
                      <w:marLeft w:val="0"/>
                      <w:marRight w:val="0"/>
                      <w:marTop w:val="0"/>
                      <w:marBottom w:val="0"/>
                      <w:divBdr>
                        <w:top w:val="none" w:sz="0" w:space="0" w:color="auto"/>
                        <w:left w:val="none" w:sz="0" w:space="0" w:color="auto"/>
                        <w:bottom w:val="none" w:sz="0" w:space="0" w:color="auto"/>
                        <w:right w:val="none" w:sz="0" w:space="0" w:color="auto"/>
                      </w:divBdr>
                      <w:divsChild>
                        <w:div w:id="1274050846">
                          <w:marLeft w:val="0"/>
                          <w:marRight w:val="0"/>
                          <w:marTop w:val="0"/>
                          <w:marBottom w:val="0"/>
                          <w:divBdr>
                            <w:top w:val="none" w:sz="0" w:space="0" w:color="auto"/>
                            <w:left w:val="none" w:sz="0" w:space="0" w:color="auto"/>
                            <w:bottom w:val="none" w:sz="0" w:space="0" w:color="auto"/>
                            <w:right w:val="none" w:sz="0" w:space="0" w:color="auto"/>
                          </w:divBdr>
                          <w:divsChild>
                            <w:div w:id="937105271">
                              <w:marLeft w:val="0"/>
                              <w:marRight w:val="0"/>
                              <w:marTop w:val="0"/>
                              <w:marBottom w:val="0"/>
                              <w:divBdr>
                                <w:top w:val="none" w:sz="0" w:space="0" w:color="auto"/>
                                <w:left w:val="none" w:sz="0" w:space="0" w:color="auto"/>
                                <w:bottom w:val="none" w:sz="0" w:space="0" w:color="auto"/>
                                <w:right w:val="none" w:sz="0" w:space="0" w:color="auto"/>
                              </w:divBdr>
                              <w:divsChild>
                                <w:div w:id="2046059508">
                                  <w:marLeft w:val="0"/>
                                  <w:marRight w:val="0"/>
                                  <w:marTop w:val="0"/>
                                  <w:marBottom w:val="0"/>
                                  <w:divBdr>
                                    <w:top w:val="none" w:sz="0" w:space="0" w:color="auto"/>
                                    <w:left w:val="none" w:sz="0" w:space="0" w:color="auto"/>
                                    <w:bottom w:val="none" w:sz="0" w:space="0" w:color="auto"/>
                                    <w:right w:val="none" w:sz="0" w:space="0" w:color="auto"/>
                                  </w:divBdr>
                                  <w:divsChild>
                                    <w:div w:id="1747339712">
                                      <w:marLeft w:val="0"/>
                                      <w:marRight w:val="0"/>
                                      <w:marTop w:val="0"/>
                                      <w:marBottom w:val="0"/>
                                      <w:divBdr>
                                        <w:top w:val="none" w:sz="0" w:space="0" w:color="auto"/>
                                        <w:left w:val="none" w:sz="0" w:space="0" w:color="auto"/>
                                        <w:bottom w:val="none" w:sz="0" w:space="0" w:color="auto"/>
                                        <w:right w:val="none" w:sz="0" w:space="0" w:color="auto"/>
                                      </w:divBdr>
                                      <w:divsChild>
                                        <w:div w:id="926888556">
                                          <w:marLeft w:val="0"/>
                                          <w:marRight w:val="0"/>
                                          <w:marTop w:val="0"/>
                                          <w:marBottom w:val="0"/>
                                          <w:divBdr>
                                            <w:top w:val="none" w:sz="0" w:space="0" w:color="auto"/>
                                            <w:left w:val="none" w:sz="0" w:space="0" w:color="auto"/>
                                            <w:bottom w:val="none" w:sz="0" w:space="0" w:color="auto"/>
                                            <w:right w:val="none" w:sz="0" w:space="0" w:color="auto"/>
                                          </w:divBdr>
                                          <w:divsChild>
                                            <w:div w:id="230849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37412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ACFD23-68FD-412F-968A-2AD046C13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1440</TotalTime>
  <Pages>11</Pages>
  <Words>1294</Words>
  <Characters>7379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Barnawy, Mohammad [NN-SA]</dc:creator>
  <cp:keywords/>
  <dc:description/>
  <cp:lastModifiedBy>Barnawy, Mohammad [NN-SA]</cp:lastModifiedBy>
  <cp:revision>15</cp:revision>
  <cp:lastPrinted>2024-12-18T20:56:00Z</cp:lastPrinted>
  <dcterms:created xsi:type="dcterms:W3CDTF">2025-04-16T20:11:00Z</dcterms:created>
  <dcterms:modified xsi:type="dcterms:W3CDTF">2025-04-24T09:38:00Z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008d3e4-f847-4182-a1fb-fb9d345a0f05_Enabled">
    <vt:lpwstr>true</vt:lpwstr>
  </property>
  <property fmtid="{D5CDD505-2E9C-101B-9397-08002B2CF9AE}" pid="3" name="MSIP_Label_0008d3e4-f847-4182-a1fb-fb9d345a0f05_SetDate">
    <vt:lpwstr>2024-12-18T20:57:25Z</vt:lpwstr>
  </property>
  <property fmtid="{D5CDD505-2E9C-101B-9397-08002B2CF9AE}" pid="4" name="MSIP_Label_0008d3e4-f847-4182-a1fb-fb9d345a0f05_Method">
    <vt:lpwstr>Privileged</vt:lpwstr>
  </property>
  <property fmtid="{D5CDD505-2E9C-101B-9397-08002B2CF9AE}" pid="5" name="MSIP_Label_0008d3e4-f847-4182-a1fb-fb9d345a0f05_Name">
    <vt:lpwstr>0008d3e4-f847-4182-a1fb-fb9d345a0f05</vt:lpwstr>
  </property>
  <property fmtid="{D5CDD505-2E9C-101B-9397-08002B2CF9AE}" pid="6" name="MSIP_Label_0008d3e4-f847-4182-a1fb-fb9d345a0f05_SiteId">
    <vt:lpwstr>8d088ff8-7e52-4d0f-8187-dcd9ca37815a</vt:lpwstr>
  </property>
  <property fmtid="{D5CDD505-2E9C-101B-9397-08002B2CF9AE}" pid="7" name="MSIP_Label_0008d3e4-f847-4182-a1fb-fb9d345a0f05_ActionId">
    <vt:lpwstr>daf8996c-e055-4b7d-8c11-f1e5539118bf</vt:lpwstr>
  </property>
  <property fmtid="{D5CDD505-2E9C-101B-9397-08002B2CF9AE}" pid="8" name="MSIP_Label_0008d3e4-f847-4182-a1fb-fb9d345a0f05_ContentBits">
    <vt:lpwstr>0</vt:lpwstr>
  </property>
</Properties>
</file>