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DA2A1" w14:textId="376F3FD9" w:rsidR="00152586" w:rsidRPr="00152586" w:rsidRDefault="00536C43" w:rsidP="00175C3D">
      <w:pPr>
        <w:spacing w:line="276" w:lineRule="auto"/>
        <w:jc w:val="center"/>
        <w:rPr>
          <w:rFonts w:ascii="Simplified Arabic" w:hAnsi="Simplified Arabic" w:cs="Simplified Arabic"/>
          <w:b/>
          <w:bCs/>
          <w:sz w:val="28"/>
          <w:szCs w:val="28"/>
        </w:rPr>
      </w:pPr>
      <w:r>
        <w:rPr>
          <w:rFonts w:ascii="Simplified Arabic" w:hAnsi="Simplified Arabic" w:cs="Simplified Arabic"/>
          <w:b/>
          <w:bCs/>
          <w:noProof/>
          <w:sz w:val="28"/>
          <w:szCs w:val="28"/>
        </w:rPr>
        <w:drawing>
          <wp:inline distT="0" distB="0" distL="0" distR="0" wp14:anchorId="33170882" wp14:editId="7BE7341A">
            <wp:extent cx="5943600" cy="1447800"/>
            <wp:effectExtent l="0" t="0" r="0" b="0"/>
            <wp:docPr id="17185284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447800"/>
                    </a:xfrm>
                    <a:prstGeom prst="rect">
                      <a:avLst/>
                    </a:prstGeom>
                    <a:noFill/>
                    <a:ln>
                      <a:noFill/>
                    </a:ln>
                  </pic:spPr>
                </pic:pic>
              </a:graphicData>
            </a:graphic>
          </wp:inline>
        </w:drawing>
      </w:r>
    </w:p>
    <w:p w14:paraId="680AB3F5" w14:textId="77777777" w:rsidR="00152586" w:rsidRPr="00B50F30" w:rsidRDefault="00152586" w:rsidP="00175C3D">
      <w:pPr>
        <w:spacing w:line="276" w:lineRule="auto"/>
        <w:jc w:val="center"/>
        <w:rPr>
          <w:rFonts w:ascii="Simplified Arabic" w:hAnsi="Simplified Arabic" w:cs="Simplified Arabic"/>
          <w:b/>
          <w:bCs/>
          <w:sz w:val="28"/>
          <w:szCs w:val="28"/>
          <w:rtl/>
        </w:rPr>
      </w:pPr>
      <w:r w:rsidRPr="00B50F30">
        <w:rPr>
          <w:rFonts w:ascii="Simplified Arabic" w:hAnsi="Simplified Arabic" w:cs="Simplified Arabic"/>
          <w:b/>
          <w:bCs/>
          <w:sz w:val="28"/>
          <w:szCs w:val="28"/>
        </w:rPr>
        <w:t xml:space="preserve"> </w:t>
      </w:r>
    </w:p>
    <w:p w14:paraId="7DA6B91C" w14:textId="0002B4BB" w:rsidR="00152586" w:rsidRPr="00B50F30" w:rsidRDefault="00B06DBC" w:rsidP="00175C3D">
      <w:pPr>
        <w:spacing w:line="276" w:lineRule="auto"/>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تـأثير </w:t>
      </w:r>
      <w:r w:rsidRPr="00B50F30">
        <w:rPr>
          <w:rFonts w:ascii="Simplified Arabic" w:hAnsi="Simplified Arabic" w:cs="Simplified Arabic"/>
          <w:b/>
          <w:bCs/>
          <w:sz w:val="28"/>
          <w:szCs w:val="28"/>
          <w:rtl/>
        </w:rPr>
        <w:t xml:space="preserve">شهر رمضان </w:t>
      </w:r>
      <w:r>
        <w:rPr>
          <w:rFonts w:ascii="Simplified Arabic" w:hAnsi="Simplified Arabic" w:cs="Simplified Arabic" w:hint="cs"/>
          <w:b/>
          <w:bCs/>
          <w:sz w:val="28"/>
          <w:szCs w:val="28"/>
          <w:rtl/>
        </w:rPr>
        <w:t xml:space="preserve">علي معدلات </w:t>
      </w:r>
      <w:r w:rsidR="00152586" w:rsidRPr="00B50F30">
        <w:rPr>
          <w:rFonts w:ascii="Simplified Arabic" w:hAnsi="Simplified Arabic" w:cs="Simplified Arabic"/>
          <w:b/>
          <w:bCs/>
          <w:sz w:val="28"/>
          <w:szCs w:val="28"/>
          <w:rtl/>
        </w:rPr>
        <w:t xml:space="preserve">الالتزام </w:t>
      </w:r>
      <w:r>
        <w:rPr>
          <w:rFonts w:ascii="Simplified Arabic" w:hAnsi="Simplified Arabic" w:cs="Simplified Arabic" w:hint="cs"/>
          <w:b/>
          <w:bCs/>
          <w:sz w:val="28"/>
          <w:szCs w:val="28"/>
          <w:rtl/>
        </w:rPr>
        <w:t>بال</w:t>
      </w:r>
      <w:r w:rsidR="00152586" w:rsidRPr="00B50F30">
        <w:rPr>
          <w:rFonts w:ascii="Simplified Arabic" w:hAnsi="Simplified Arabic" w:cs="Simplified Arabic"/>
          <w:b/>
          <w:bCs/>
          <w:sz w:val="28"/>
          <w:szCs w:val="28"/>
          <w:rtl/>
        </w:rPr>
        <w:t>مواعيد</w:t>
      </w:r>
      <w:r>
        <w:rPr>
          <w:rFonts w:ascii="Simplified Arabic" w:hAnsi="Simplified Arabic" w:cs="Simplified Arabic" w:hint="cs"/>
          <w:b/>
          <w:bCs/>
          <w:sz w:val="28"/>
          <w:szCs w:val="28"/>
          <w:rtl/>
        </w:rPr>
        <w:t xml:space="preserve"> الصباحية</w:t>
      </w:r>
      <w:r w:rsidR="00D3461B">
        <w:rPr>
          <w:rFonts w:ascii="Simplified Arabic" w:hAnsi="Simplified Arabic" w:cs="Simplified Arabic" w:hint="cs"/>
          <w:b/>
          <w:bCs/>
          <w:sz w:val="28"/>
          <w:szCs w:val="28"/>
          <w:rtl/>
        </w:rPr>
        <w:t xml:space="preserve"> في عيادات</w:t>
      </w:r>
      <w:r w:rsidR="00152586" w:rsidRPr="00B50F30">
        <w:rPr>
          <w:rFonts w:ascii="Simplified Arabic" w:hAnsi="Simplified Arabic" w:cs="Simplified Arabic"/>
          <w:b/>
          <w:bCs/>
          <w:sz w:val="28"/>
          <w:szCs w:val="28"/>
          <w:rtl/>
        </w:rPr>
        <w:t xml:space="preserve"> الأسنان: دراسة تحليلية لتحسين كفاءة الخدمة </w:t>
      </w:r>
    </w:p>
    <w:p w14:paraId="6F30E67F" w14:textId="25E08C4F" w:rsidR="00152586" w:rsidRPr="00152586" w:rsidRDefault="004D11A6" w:rsidP="00175C3D">
      <w:pPr>
        <w:spacing w:line="276" w:lineRule="auto"/>
        <w:jc w:val="center"/>
        <w:rPr>
          <w:rFonts w:ascii="Simplified Arabic" w:hAnsi="Simplified Arabic" w:cs="Simplified Arabic"/>
          <w:sz w:val="28"/>
          <w:szCs w:val="28"/>
        </w:rPr>
      </w:pPr>
      <w:r>
        <w:rPr>
          <w:rFonts w:ascii="Simplified Arabic" w:hAnsi="Simplified Arabic" w:cs="Simplified Arabic"/>
          <w:b/>
          <w:bCs/>
          <w:sz w:val="28"/>
          <w:szCs w:val="28"/>
        </w:rPr>
        <w:t xml:space="preserve"> </w:t>
      </w:r>
      <w:r w:rsidRPr="004D11A6">
        <w:rPr>
          <w:rFonts w:ascii="Simplified Arabic" w:hAnsi="Simplified Arabic" w:cs="Simplified Arabic"/>
          <w:b/>
          <w:bCs/>
          <w:sz w:val="28"/>
          <w:szCs w:val="28"/>
        </w:rPr>
        <w:t>The Effect of Ramadan on Morning Appointment Adherence Rates in Dental Clinics: An Analytical Study to Improve Service Efficiency</w:t>
      </w:r>
    </w:p>
    <w:p w14:paraId="42077A04" w14:textId="77777777" w:rsidR="00152586" w:rsidRPr="00152586" w:rsidRDefault="00152586" w:rsidP="00175C3D">
      <w:pPr>
        <w:spacing w:line="276" w:lineRule="auto"/>
        <w:jc w:val="center"/>
        <w:rPr>
          <w:rFonts w:ascii="Simplified Arabic" w:hAnsi="Simplified Arabic" w:cs="Simplified Arabic"/>
          <w:b/>
          <w:bCs/>
          <w:sz w:val="28"/>
          <w:szCs w:val="28"/>
        </w:rPr>
      </w:pPr>
      <w:r w:rsidRPr="00152586">
        <w:rPr>
          <w:rFonts w:ascii="Simplified Arabic" w:hAnsi="Simplified Arabic" w:cs="Simplified Arabic"/>
          <w:b/>
          <w:bCs/>
          <w:sz w:val="28"/>
          <w:szCs w:val="28"/>
          <w:rtl/>
          <w:lang w:bidi="ar-EG"/>
        </w:rPr>
        <w:t>إعداد الطالب/</w:t>
      </w:r>
    </w:p>
    <w:p w14:paraId="41207BA6" w14:textId="77777777" w:rsidR="00152586" w:rsidRPr="00B50F30" w:rsidRDefault="00152586" w:rsidP="00175C3D">
      <w:pPr>
        <w:spacing w:line="276" w:lineRule="auto"/>
        <w:jc w:val="center"/>
        <w:rPr>
          <w:rFonts w:ascii="Simplified Arabic" w:hAnsi="Simplified Arabic" w:cs="Simplified Arabic"/>
          <w:b/>
          <w:bCs/>
          <w:sz w:val="28"/>
          <w:szCs w:val="28"/>
          <w:rtl/>
          <w:lang w:bidi="ar-EG"/>
        </w:rPr>
      </w:pPr>
      <w:r w:rsidRPr="00B50F30">
        <w:rPr>
          <w:rFonts w:ascii="Simplified Arabic" w:hAnsi="Simplified Arabic" w:cs="Simplified Arabic"/>
          <w:b/>
          <w:bCs/>
          <w:sz w:val="28"/>
          <w:szCs w:val="28"/>
          <w:rtl/>
          <w:lang w:bidi="ar-EG"/>
        </w:rPr>
        <w:t>محمد سعيد محمد باشميل</w:t>
      </w:r>
    </w:p>
    <w:p w14:paraId="51BB5762" w14:textId="76AF60C6" w:rsidR="00152586" w:rsidRPr="00152586" w:rsidRDefault="00152586" w:rsidP="00175C3D">
      <w:pPr>
        <w:spacing w:line="276" w:lineRule="auto"/>
        <w:jc w:val="center"/>
        <w:rPr>
          <w:rFonts w:ascii="Simplified Arabic" w:hAnsi="Simplified Arabic" w:cs="Simplified Arabic"/>
          <w:b/>
          <w:bCs/>
          <w:sz w:val="28"/>
          <w:szCs w:val="28"/>
          <w:rtl/>
          <w:lang w:bidi="ar-EG"/>
        </w:rPr>
      </w:pPr>
      <w:r w:rsidRPr="00152586">
        <w:rPr>
          <w:rFonts w:ascii="Simplified Arabic" w:hAnsi="Simplified Arabic" w:cs="Simplified Arabic"/>
          <w:b/>
          <w:bCs/>
          <w:sz w:val="28"/>
          <w:szCs w:val="28"/>
          <w:rtl/>
          <w:lang w:bidi="ar-EG"/>
        </w:rPr>
        <w:t>الرقم الجامعي/</w:t>
      </w:r>
    </w:p>
    <w:p w14:paraId="3F44E04E" w14:textId="77777777" w:rsidR="00152586" w:rsidRPr="00B50F30" w:rsidRDefault="00152586" w:rsidP="00175C3D">
      <w:pPr>
        <w:spacing w:line="276" w:lineRule="auto"/>
        <w:jc w:val="center"/>
        <w:rPr>
          <w:rFonts w:ascii="Simplified Arabic" w:hAnsi="Simplified Arabic" w:cs="Simplified Arabic"/>
          <w:b/>
          <w:bCs/>
          <w:sz w:val="28"/>
          <w:szCs w:val="28"/>
          <w:rtl/>
          <w:lang w:bidi="ar-EG"/>
        </w:rPr>
      </w:pPr>
      <w:r w:rsidRPr="00B50F30">
        <w:rPr>
          <w:rFonts w:ascii="Simplified Arabic" w:hAnsi="Simplified Arabic" w:cs="Simplified Arabic"/>
          <w:b/>
          <w:bCs/>
          <w:sz w:val="28"/>
          <w:szCs w:val="28"/>
          <w:rtl/>
          <w:lang w:bidi="ar-EG"/>
        </w:rPr>
        <w:t>٢٥١٠٠٣٣٤٦</w:t>
      </w:r>
    </w:p>
    <w:p w14:paraId="6E315B72" w14:textId="7A9B9F8D" w:rsidR="00152586" w:rsidRPr="00152586" w:rsidRDefault="00152586" w:rsidP="00175C3D">
      <w:pPr>
        <w:spacing w:line="276" w:lineRule="auto"/>
        <w:jc w:val="center"/>
        <w:rPr>
          <w:rFonts w:ascii="Simplified Arabic" w:hAnsi="Simplified Arabic" w:cs="Simplified Arabic"/>
          <w:b/>
          <w:bCs/>
          <w:sz w:val="28"/>
          <w:szCs w:val="28"/>
          <w:rtl/>
          <w:lang w:bidi="ar-EG"/>
        </w:rPr>
      </w:pPr>
      <w:r w:rsidRPr="00B50F30">
        <w:rPr>
          <w:rFonts w:ascii="Simplified Arabic" w:hAnsi="Simplified Arabic" w:cs="Simplified Arabic"/>
          <w:b/>
          <w:bCs/>
          <w:noProof/>
          <w:sz w:val="28"/>
          <w:szCs w:val="28"/>
          <w:lang w:bidi="ar-EG"/>
        </w:rPr>
        <w:drawing>
          <wp:inline distT="0" distB="0" distL="0" distR="0" wp14:anchorId="0D855A5F" wp14:editId="534030B1">
            <wp:extent cx="3459480" cy="1348740"/>
            <wp:effectExtent l="0" t="0" r="7620" b="3810"/>
            <wp:docPr id="774153935" name="Picture 9"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153935" name="Picture 9" descr="A black text on a white background&#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9480" cy="1348740"/>
                    </a:xfrm>
                    <a:prstGeom prst="rect">
                      <a:avLst/>
                    </a:prstGeom>
                    <a:noFill/>
                    <a:ln>
                      <a:noFill/>
                    </a:ln>
                  </pic:spPr>
                </pic:pic>
              </a:graphicData>
            </a:graphic>
          </wp:inline>
        </w:drawing>
      </w:r>
    </w:p>
    <w:p w14:paraId="768E1447" w14:textId="77777777" w:rsidR="00152586" w:rsidRPr="00152586" w:rsidRDefault="00152586" w:rsidP="00175C3D">
      <w:pPr>
        <w:spacing w:line="276" w:lineRule="auto"/>
        <w:jc w:val="center"/>
        <w:rPr>
          <w:rFonts w:ascii="Simplified Arabic" w:hAnsi="Simplified Arabic" w:cs="Simplified Arabic"/>
          <w:b/>
          <w:bCs/>
          <w:sz w:val="28"/>
          <w:szCs w:val="28"/>
          <w:rtl/>
          <w:lang w:bidi="ar-EG"/>
        </w:rPr>
      </w:pPr>
      <w:r w:rsidRPr="00152586">
        <w:rPr>
          <w:rFonts w:ascii="Simplified Arabic" w:hAnsi="Simplified Arabic" w:cs="Simplified Arabic"/>
          <w:b/>
          <w:bCs/>
          <w:sz w:val="28"/>
          <w:szCs w:val="28"/>
          <w:rtl/>
          <w:lang w:bidi="ar-EG"/>
        </w:rPr>
        <w:t>2025</w:t>
      </w:r>
    </w:p>
    <w:p w14:paraId="43ACEF57" w14:textId="77777777" w:rsidR="00152586" w:rsidRPr="00152586" w:rsidRDefault="00152586" w:rsidP="00175C3D">
      <w:pPr>
        <w:spacing w:line="276" w:lineRule="auto"/>
        <w:jc w:val="center"/>
        <w:rPr>
          <w:rFonts w:ascii="Simplified Arabic" w:hAnsi="Simplified Arabic" w:cs="Simplified Arabic"/>
          <w:b/>
          <w:bCs/>
          <w:sz w:val="28"/>
          <w:szCs w:val="28"/>
          <w:rtl/>
          <w:lang w:bidi="ar-EG"/>
        </w:rPr>
        <w:sectPr w:rsidR="00152586" w:rsidRPr="00152586" w:rsidSect="00152586">
          <w:pgSz w:w="12240" w:h="15840"/>
          <w:pgMar w:top="1440" w:right="1440" w:bottom="1440" w:left="1440" w:header="720" w:footer="720" w:gutter="0"/>
          <w:cols w:space="720"/>
        </w:sectPr>
      </w:pPr>
    </w:p>
    <w:p w14:paraId="5C66A6B5" w14:textId="4A2B5F52" w:rsidR="00152586" w:rsidRPr="00152586" w:rsidRDefault="00152586" w:rsidP="00175C3D">
      <w:pPr>
        <w:spacing w:line="276" w:lineRule="auto"/>
        <w:jc w:val="center"/>
        <w:rPr>
          <w:rFonts w:ascii="Simplified Arabic" w:hAnsi="Simplified Arabic" w:cs="Simplified Arabic"/>
          <w:b/>
          <w:bCs/>
          <w:sz w:val="28"/>
          <w:szCs w:val="28"/>
          <w:rtl/>
          <w:lang w:bidi="ar-EG"/>
        </w:rPr>
      </w:pPr>
      <w:r w:rsidRPr="00B50F30">
        <w:rPr>
          <w:rFonts w:ascii="Simplified Arabic" w:hAnsi="Simplified Arabic" w:cs="Simplified Arabic"/>
          <w:b/>
          <w:bCs/>
          <w:noProof/>
          <w:sz w:val="28"/>
          <w:szCs w:val="28"/>
          <w:lang w:bidi="ar-EG"/>
        </w:rPr>
        <w:lastRenderedPageBreak/>
        <w:drawing>
          <wp:inline distT="0" distB="0" distL="0" distR="0" wp14:anchorId="4FE8A9C8" wp14:editId="6098D323">
            <wp:extent cx="5943600" cy="3863340"/>
            <wp:effectExtent l="0" t="0" r="0" b="3810"/>
            <wp:docPr id="387026842" name="Picture 8" descr="A black and white image of a symb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026842" name="Picture 8" descr="A black and white image of a symbol&#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863340"/>
                    </a:xfrm>
                    <a:prstGeom prst="rect">
                      <a:avLst/>
                    </a:prstGeom>
                    <a:noFill/>
                    <a:ln>
                      <a:noFill/>
                    </a:ln>
                  </pic:spPr>
                </pic:pic>
              </a:graphicData>
            </a:graphic>
          </wp:inline>
        </w:drawing>
      </w:r>
    </w:p>
    <w:p w14:paraId="6916603E" w14:textId="77777777" w:rsidR="00152586" w:rsidRPr="00152586" w:rsidRDefault="00152586" w:rsidP="00175C3D">
      <w:pPr>
        <w:spacing w:line="276" w:lineRule="auto"/>
        <w:jc w:val="center"/>
        <w:rPr>
          <w:rFonts w:ascii="Simplified Arabic" w:hAnsi="Simplified Arabic" w:cs="Simplified Arabic"/>
          <w:b/>
          <w:bCs/>
          <w:sz w:val="28"/>
          <w:szCs w:val="28"/>
          <w:rtl/>
          <w:lang w:bidi="ar-EG"/>
        </w:rPr>
        <w:sectPr w:rsidR="00152586" w:rsidRPr="00152586" w:rsidSect="00152586">
          <w:pgSz w:w="12240" w:h="15840"/>
          <w:pgMar w:top="1440" w:right="1440" w:bottom="1440" w:left="1440" w:header="720" w:footer="720" w:gutter="0"/>
          <w:cols w:space="720"/>
        </w:sectPr>
      </w:pPr>
    </w:p>
    <w:p w14:paraId="1A771958" w14:textId="5DC34F09" w:rsidR="00152586" w:rsidRPr="00152586" w:rsidRDefault="00152586" w:rsidP="00175C3D">
      <w:pPr>
        <w:spacing w:line="276" w:lineRule="auto"/>
        <w:jc w:val="center"/>
        <w:rPr>
          <w:rFonts w:ascii="Simplified Arabic" w:hAnsi="Simplified Arabic" w:cs="Simplified Arabic"/>
          <w:b/>
          <w:bCs/>
          <w:sz w:val="28"/>
          <w:szCs w:val="28"/>
          <w:rtl/>
          <w:lang w:bidi="ar-EG"/>
        </w:rPr>
      </w:pPr>
      <w:r w:rsidRPr="00B50F30">
        <w:rPr>
          <w:rFonts w:ascii="Simplified Arabic" w:hAnsi="Simplified Arabic" w:cs="Simplified Arabic"/>
          <w:b/>
          <w:bCs/>
          <w:noProof/>
          <w:sz w:val="28"/>
          <w:szCs w:val="28"/>
          <w:lang w:bidi="ar-EG"/>
        </w:rPr>
        <w:lastRenderedPageBreak/>
        <w:drawing>
          <wp:inline distT="0" distB="0" distL="0" distR="0" wp14:anchorId="2BC62B22" wp14:editId="018EC90B">
            <wp:extent cx="2636520" cy="2179320"/>
            <wp:effectExtent l="0" t="0" r="0" b="0"/>
            <wp:docPr id="805087065" name="Picture 7" descr="A black and gold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 black and gold log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6520" cy="2179320"/>
                    </a:xfrm>
                    <a:prstGeom prst="rect">
                      <a:avLst/>
                    </a:prstGeom>
                    <a:noFill/>
                    <a:ln>
                      <a:noFill/>
                    </a:ln>
                  </pic:spPr>
                </pic:pic>
              </a:graphicData>
            </a:graphic>
          </wp:inline>
        </w:drawing>
      </w:r>
    </w:p>
    <w:p w14:paraId="6614113E" w14:textId="77777777" w:rsidR="00152586" w:rsidRPr="00152586" w:rsidRDefault="00152586" w:rsidP="00175C3D">
      <w:pPr>
        <w:spacing w:line="276" w:lineRule="auto"/>
        <w:jc w:val="center"/>
        <w:rPr>
          <w:rFonts w:ascii="Simplified Arabic" w:hAnsi="Simplified Arabic" w:cs="Simplified Arabic"/>
          <w:b/>
          <w:bCs/>
          <w:sz w:val="28"/>
          <w:szCs w:val="28"/>
          <w:rtl/>
          <w:lang w:bidi="ar-EG"/>
        </w:rPr>
      </w:pPr>
    </w:p>
    <w:p w14:paraId="2AE67448" w14:textId="77777777" w:rsidR="00152586" w:rsidRPr="00152586" w:rsidRDefault="00152586" w:rsidP="00175C3D">
      <w:pPr>
        <w:spacing w:line="276" w:lineRule="auto"/>
        <w:jc w:val="center"/>
        <w:rPr>
          <w:rFonts w:ascii="Simplified Arabic" w:hAnsi="Simplified Arabic" w:cs="Simplified Arabic"/>
          <w:b/>
          <w:bCs/>
          <w:sz w:val="28"/>
          <w:szCs w:val="28"/>
          <w:rtl/>
          <w:lang w:bidi="ar-EG"/>
        </w:rPr>
      </w:pPr>
    </w:p>
    <w:p w14:paraId="6607B230" w14:textId="77777777" w:rsidR="00152586" w:rsidRPr="00152586" w:rsidRDefault="00152586" w:rsidP="00175C3D">
      <w:pPr>
        <w:spacing w:line="276" w:lineRule="auto"/>
        <w:jc w:val="center"/>
        <w:rPr>
          <w:rFonts w:ascii="Simplified Arabic" w:hAnsi="Simplified Arabic" w:cs="Simplified Arabic"/>
          <w:b/>
          <w:bCs/>
          <w:sz w:val="28"/>
          <w:szCs w:val="28"/>
          <w:rtl/>
          <w:lang w:bidi="ar-EG"/>
        </w:rPr>
      </w:pPr>
    </w:p>
    <w:p w14:paraId="504BD8F1" w14:textId="77777777" w:rsidR="00152586" w:rsidRPr="00152586" w:rsidRDefault="00152586" w:rsidP="00175C3D">
      <w:pPr>
        <w:spacing w:line="276" w:lineRule="auto"/>
        <w:jc w:val="center"/>
        <w:rPr>
          <w:rFonts w:ascii="Simplified Arabic" w:hAnsi="Simplified Arabic" w:cs="Simplified Arabic"/>
          <w:b/>
          <w:bCs/>
          <w:sz w:val="28"/>
          <w:szCs w:val="28"/>
          <w:rtl/>
          <w:lang w:bidi="ar-EG"/>
        </w:rPr>
        <w:sectPr w:rsidR="00152586" w:rsidRPr="00152586" w:rsidSect="00152586">
          <w:pgSz w:w="12240" w:h="15840"/>
          <w:pgMar w:top="1440" w:right="1440" w:bottom="1440" w:left="1440" w:header="720" w:footer="720" w:gutter="0"/>
          <w:cols w:space="720"/>
        </w:sectPr>
      </w:pPr>
    </w:p>
    <w:p w14:paraId="08CE78E9" w14:textId="4B9A33E6" w:rsidR="00152586" w:rsidRPr="00152586" w:rsidRDefault="00152586" w:rsidP="00175C3D">
      <w:pPr>
        <w:spacing w:line="276" w:lineRule="auto"/>
        <w:jc w:val="center"/>
        <w:rPr>
          <w:rFonts w:ascii="Simplified Arabic" w:hAnsi="Simplified Arabic" w:cs="Simplified Arabic"/>
          <w:b/>
          <w:bCs/>
          <w:sz w:val="28"/>
          <w:szCs w:val="28"/>
          <w:rtl/>
          <w:lang w:bidi="ar-EG"/>
        </w:rPr>
      </w:pPr>
      <w:r w:rsidRPr="00B50F30">
        <w:rPr>
          <w:rFonts w:ascii="Simplified Arabic" w:hAnsi="Simplified Arabic" w:cs="Simplified Arabic"/>
          <w:b/>
          <w:bCs/>
          <w:noProof/>
          <w:sz w:val="28"/>
          <w:szCs w:val="28"/>
          <w:lang w:bidi="ar-EG"/>
        </w:rPr>
        <w:lastRenderedPageBreak/>
        <w:drawing>
          <wp:inline distT="0" distB="0" distL="0" distR="0" wp14:anchorId="6C718A25" wp14:editId="3EAE9BC2">
            <wp:extent cx="4686300" cy="1226820"/>
            <wp:effectExtent l="0" t="0" r="0" b="0"/>
            <wp:docPr id="800884297" name="Picture 6"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white logo&#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6300" cy="1226820"/>
                    </a:xfrm>
                    <a:prstGeom prst="rect">
                      <a:avLst/>
                    </a:prstGeom>
                    <a:noFill/>
                    <a:ln>
                      <a:noFill/>
                    </a:ln>
                  </pic:spPr>
                </pic:pic>
              </a:graphicData>
            </a:graphic>
          </wp:inline>
        </w:drawing>
      </w:r>
    </w:p>
    <w:p w14:paraId="74013093" w14:textId="77777777" w:rsidR="00152586" w:rsidRPr="00152586" w:rsidRDefault="00152586" w:rsidP="00175C3D">
      <w:pPr>
        <w:spacing w:line="276" w:lineRule="auto"/>
        <w:jc w:val="center"/>
        <w:rPr>
          <w:rFonts w:ascii="Simplified Arabic" w:hAnsi="Simplified Arabic" w:cs="Simplified Arabic"/>
          <w:b/>
          <w:bCs/>
          <w:sz w:val="28"/>
          <w:szCs w:val="28"/>
          <w:rtl/>
          <w:lang w:bidi="ar-EG"/>
        </w:rPr>
      </w:pPr>
    </w:p>
    <w:p w14:paraId="6CB15E80" w14:textId="77777777" w:rsidR="00152586" w:rsidRPr="00152586" w:rsidRDefault="00152586" w:rsidP="00175C3D">
      <w:pPr>
        <w:spacing w:line="276" w:lineRule="auto"/>
        <w:jc w:val="center"/>
        <w:rPr>
          <w:rFonts w:ascii="Simplified Arabic" w:hAnsi="Simplified Arabic" w:cs="Simplified Arabic"/>
          <w:b/>
          <w:bCs/>
          <w:sz w:val="28"/>
          <w:szCs w:val="28"/>
          <w:rtl/>
          <w:lang w:bidi="ar-EG"/>
        </w:rPr>
      </w:pPr>
      <w:r w:rsidRPr="00152586">
        <w:rPr>
          <w:rFonts w:ascii="Simplified Arabic" w:hAnsi="Simplified Arabic" w:cs="Simplified Arabic"/>
          <w:b/>
          <w:bCs/>
          <w:sz w:val="28"/>
          <w:szCs w:val="28"/>
          <w:rtl/>
          <w:lang w:bidi="ar-EG"/>
        </w:rPr>
        <w:tab/>
      </w:r>
    </w:p>
    <w:p w14:paraId="6B83524D" w14:textId="77777777" w:rsidR="00152586" w:rsidRPr="00152586" w:rsidRDefault="00152586" w:rsidP="00175C3D">
      <w:pPr>
        <w:spacing w:line="276" w:lineRule="auto"/>
        <w:jc w:val="center"/>
        <w:rPr>
          <w:rFonts w:ascii="Simplified Arabic" w:hAnsi="Simplified Arabic" w:cs="Simplified Arabic"/>
          <w:b/>
          <w:bCs/>
          <w:sz w:val="28"/>
          <w:szCs w:val="28"/>
          <w:rtl/>
          <w:lang w:bidi="ar-EG"/>
        </w:rPr>
        <w:sectPr w:rsidR="00152586" w:rsidRPr="00152586" w:rsidSect="00152586">
          <w:pgSz w:w="12240" w:h="15840"/>
          <w:pgMar w:top="1440" w:right="1440" w:bottom="1440" w:left="1440" w:header="720" w:footer="720" w:gutter="0"/>
          <w:cols w:space="720"/>
        </w:sectPr>
      </w:pPr>
    </w:p>
    <w:p w14:paraId="3E6BA328" w14:textId="099EFA08" w:rsidR="00152586" w:rsidRPr="00152586" w:rsidRDefault="00152586" w:rsidP="00175C3D">
      <w:pPr>
        <w:spacing w:line="276" w:lineRule="auto"/>
        <w:jc w:val="center"/>
        <w:rPr>
          <w:rFonts w:ascii="Simplified Arabic" w:hAnsi="Simplified Arabic" w:cs="Simplified Arabic"/>
          <w:b/>
          <w:bCs/>
          <w:sz w:val="28"/>
          <w:szCs w:val="28"/>
        </w:rPr>
      </w:pPr>
      <w:r w:rsidRPr="00B50F30">
        <w:rPr>
          <w:rFonts w:ascii="Simplified Arabic" w:hAnsi="Simplified Arabic" w:cs="Simplified Arabic"/>
          <w:b/>
          <w:bCs/>
          <w:sz w:val="28"/>
          <w:szCs w:val="28"/>
          <w:rtl/>
        </w:rPr>
        <w:lastRenderedPageBreak/>
        <w:t xml:space="preserve"> </w:t>
      </w:r>
    </w:p>
    <w:p w14:paraId="5FF1E9CC" w14:textId="77777777" w:rsidR="00175C3D" w:rsidRPr="00175C3D" w:rsidRDefault="00175C3D" w:rsidP="00175C3D">
      <w:pPr>
        <w:spacing w:line="276" w:lineRule="auto"/>
        <w:jc w:val="center"/>
        <w:rPr>
          <w:rFonts w:ascii="Simplified Arabic" w:hAnsi="Simplified Arabic" w:cs="Simplified Arabic"/>
          <w:b/>
          <w:bCs/>
          <w:sz w:val="28"/>
          <w:szCs w:val="28"/>
        </w:rPr>
      </w:pPr>
      <w:r w:rsidRPr="00175C3D">
        <w:rPr>
          <w:rFonts w:ascii="Simplified Arabic" w:hAnsi="Simplified Arabic" w:cs="Simplified Arabic"/>
          <w:b/>
          <w:bCs/>
          <w:sz w:val="28"/>
          <w:szCs w:val="28"/>
          <w:rtl/>
        </w:rPr>
        <w:t>المستخلص</w:t>
      </w:r>
    </w:p>
    <w:p w14:paraId="5EA32EEB" w14:textId="77777777" w:rsidR="00175C3D" w:rsidRPr="00175C3D" w:rsidRDefault="00175C3D" w:rsidP="00175C3D">
      <w:pPr>
        <w:spacing w:line="276" w:lineRule="auto"/>
        <w:jc w:val="both"/>
        <w:rPr>
          <w:rFonts w:ascii="Simplified Arabic" w:hAnsi="Simplified Arabic" w:cs="Simplified Arabic"/>
          <w:sz w:val="28"/>
          <w:szCs w:val="28"/>
        </w:rPr>
      </w:pPr>
      <w:r w:rsidRPr="00175C3D">
        <w:rPr>
          <w:rFonts w:ascii="Simplified Arabic" w:hAnsi="Simplified Arabic" w:cs="Simplified Arabic"/>
          <w:sz w:val="28"/>
          <w:szCs w:val="28"/>
          <w:rtl/>
        </w:rPr>
        <w:t>تهدف هذه الدراسة إلى تحليل وتقييم جودة الالتزام بمواعيد طب الأسنان الصباحية خلال شهر رمضان المبارك وتطوير استراتيجيات مبتكرة لتحسين كفاءة إدارة المواعيد وجودة الخدمة. تواجه عيادات ومراكز طب الأسنان تحديات كبيرة في إدارة المواعيد والحفاظ على جودة الخدمة خلال شهر رمضان، حيث تشير البيانات الأولية إلى أن معدل عدم الالتزام بالمواعيد الصباحية يرتفع بنسبة تتراوح بين 40% إلى 60% مقارنة بالأشهر العادية، مما يؤثر سلباً على كفاءة العمل وجودة الخدمة المقدمة</w:t>
      </w:r>
      <w:r w:rsidRPr="00175C3D">
        <w:rPr>
          <w:rFonts w:ascii="Simplified Arabic" w:hAnsi="Simplified Arabic" w:cs="Simplified Arabic"/>
          <w:sz w:val="28"/>
          <w:szCs w:val="28"/>
        </w:rPr>
        <w:t>.</w:t>
      </w:r>
    </w:p>
    <w:p w14:paraId="354BD838" w14:textId="77777777" w:rsidR="00175C3D" w:rsidRPr="00175C3D" w:rsidRDefault="00175C3D" w:rsidP="00175C3D">
      <w:pPr>
        <w:spacing w:line="276" w:lineRule="auto"/>
        <w:jc w:val="both"/>
        <w:rPr>
          <w:rFonts w:ascii="Simplified Arabic" w:hAnsi="Simplified Arabic" w:cs="Simplified Arabic"/>
          <w:sz w:val="28"/>
          <w:szCs w:val="28"/>
        </w:rPr>
      </w:pPr>
      <w:r w:rsidRPr="00175C3D">
        <w:rPr>
          <w:rFonts w:ascii="Simplified Arabic" w:hAnsi="Simplified Arabic" w:cs="Simplified Arabic"/>
          <w:sz w:val="28"/>
          <w:szCs w:val="28"/>
          <w:rtl/>
        </w:rPr>
        <w:t>اتبعت الدراسة المنهج المختلط الذي يجمع بين المنهج الكمي لقياس معدلات الالتزام بالمواعيد وتحليل العوامل المؤثرة، والمنهج النوعي لفهم الأسباب الكامنة وراء سلوك المرضى، والمنهج التطبيقي لتطوير واختبار استراتيجيات عملية. تم تصميم الدراسة وفقاً للتصميم الطولي المقارن عبر فترة 24-30 شهراً، شملت 10-12 عيادة موزعة بين القطاع الخاص والحكومي، مع عينة مستهدفة من 2000-3000 مريض عبر ثلاث دورات رمضانية متتالية لضمان الموثوقية وتجنب التأثيرات العارضة</w:t>
      </w:r>
      <w:r w:rsidRPr="00175C3D">
        <w:rPr>
          <w:rFonts w:ascii="Simplified Arabic" w:hAnsi="Simplified Arabic" w:cs="Simplified Arabic"/>
          <w:sz w:val="28"/>
          <w:szCs w:val="28"/>
        </w:rPr>
        <w:t>.</w:t>
      </w:r>
    </w:p>
    <w:p w14:paraId="12B7A48D" w14:textId="77777777" w:rsidR="00175C3D" w:rsidRPr="00175C3D" w:rsidRDefault="00175C3D" w:rsidP="00175C3D">
      <w:pPr>
        <w:spacing w:line="276" w:lineRule="auto"/>
        <w:jc w:val="both"/>
        <w:rPr>
          <w:rFonts w:ascii="Simplified Arabic" w:hAnsi="Simplified Arabic" w:cs="Simplified Arabic"/>
          <w:sz w:val="28"/>
          <w:szCs w:val="28"/>
        </w:rPr>
      </w:pPr>
      <w:r w:rsidRPr="00175C3D">
        <w:rPr>
          <w:rFonts w:ascii="Simplified Arabic" w:hAnsi="Simplified Arabic" w:cs="Simplified Arabic"/>
          <w:sz w:val="28"/>
          <w:szCs w:val="28"/>
          <w:rtl/>
        </w:rPr>
        <w:t>من المتوقع أن تساهم نتائج هذه الدراسة في تطوير فهم علمي عميق لتأثير العوامل الثقافية والدينية على سلوك المرضى في مجال الرعاية الصحية، وتقديم حلول عملية لتحسين إدارة المواعيد في عيادات طب الأسنان خلال شهر رمضان. كما ستقدم الدراسة نموذجاً متقدماً لإدارة المواعيد يتكيف مع التغيرات الموسمية في سلوك المرضى، ونماذج تنبؤية تساعد العيادات في التخطيط والإدارة الفعالة للموارد. الدراسة تتميز بنهجها الشامل الذي يراعي الحساسية الثقافية ويحقق التوازن بين احترام الممارسات الدينية وضمان تقديم خدمة طبية عالية الجودة، مما يساهم في تعزيز الوعي المجتمعي بأهمية الالتزام بالمواعيد الطبية وتطوير ثقافة صحية أكثر مسؤولية</w:t>
      </w:r>
      <w:r w:rsidRPr="00175C3D">
        <w:rPr>
          <w:rFonts w:ascii="Simplified Arabic" w:hAnsi="Simplified Arabic" w:cs="Simplified Arabic"/>
          <w:sz w:val="28"/>
          <w:szCs w:val="28"/>
        </w:rPr>
        <w:t>.</w:t>
      </w:r>
    </w:p>
    <w:p w14:paraId="2A305DC3" w14:textId="77777777" w:rsidR="00175C3D" w:rsidRPr="00175C3D" w:rsidRDefault="00175C3D" w:rsidP="00175C3D">
      <w:pPr>
        <w:spacing w:line="276" w:lineRule="auto"/>
        <w:jc w:val="both"/>
        <w:rPr>
          <w:rFonts w:ascii="Simplified Arabic" w:hAnsi="Simplified Arabic" w:cs="Simplified Arabic"/>
          <w:b/>
          <w:bCs/>
          <w:sz w:val="28"/>
          <w:szCs w:val="28"/>
        </w:rPr>
      </w:pPr>
      <w:r w:rsidRPr="00175C3D">
        <w:rPr>
          <w:rFonts w:ascii="Simplified Arabic" w:hAnsi="Simplified Arabic" w:cs="Simplified Arabic"/>
          <w:sz w:val="28"/>
          <w:szCs w:val="28"/>
          <w:rtl/>
        </w:rPr>
        <w:t>الكلمات المفتاحية</w:t>
      </w:r>
      <w:r w:rsidRPr="00175C3D">
        <w:rPr>
          <w:rFonts w:ascii="Simplified Arabic" w:hAnsi="Simplified Arabic" w:cs="Simplified Arabic"/>
          <w:sz w:val="28"/>
          <w:szCs w:val="28"/>
        </w:rPr>
        <w:t xml:space="preserve">: </w:t>
      </w:r>
      <w:r w:rsidRPr="00175C3D">
        <w:rPr>
          <w:rFonts w:ascii="Simplified Arabic" w:hAnsi="Simplified Arabic" w:cs="Simplified Arabic"/>
          <w:sz w:val="28"/>
          <w:szCs w:val="28"/>
          <w:rtl/>
        </w:rPr>
        <w:t>جودة الالتزام، مواعيد طب الأسنان، شهر رمضان، إدارة المواعيد، كفاءة الخدمة، السلوك الصحي، العوامل الثقافية والدينية</w:t>
      </w:r>
      <w:r w:rsidRPr="00175C3D">
        <w:rPr>
          <w:rFonts w:ascii="Simplified Arabic" w:hAnsi="Simplified Arabic" w:cs="Simplified Arabic"/>
          <w:b/>
          <w:bCs/>
          <w:sz w:val="28"/>
          <w:szCs w:val="28"/>
        </w:rPr>
        <w:t>.</w:t>
      </w:r>
    </w:p>
    <w:p w14:paraId="037344CA" w14:textId="77777777" w:rsidR="00152586" w:rsidRDefault="00152586" w:rsidP="00175C3D">
      <w:pPr>
        <w:spacing w:line="276" w:lineRule="auto"/>
        <w:jc w:val="center"/>
        <w:rPr>
          <w:rFonts w:ascii="Simplified Arabic" w:hAnsi="Simplified Arabic" w:cs="Simplified Arabic"/>
          <w:b/>
          <w:bCs/>
          <w:sz w:val="28"/>
          <w:szCs w:val="28"/>
          <w:rtl/>
        </w:rPr>
      </w:pPr>
    </w:p>
    <w:sdt>
      <w:sdtPr>
        <w:rPr>
          <w:rFonts w:asciiTheme="minorHAnsi" w:eastAsiaTheme="minorHAnsi" w:hAnsiTheme="minorHAnsi" w:cstheme="minorBidi"/>
          <w:b/>
          <w:bCs/>
          <w:color w:val="auto"/>
          <w:sz w:val="40"/>
          <w:szCs w:val="40"/>
          <w:rtl/>
          <w14:ligatures w14:val="standardContextual"/>
        </w:rPr>
        <w:id w:val="-141435225"/>
        <w:docPartObj>
          <w:docPartGallery w:val="Table of Contents"/>
          <w:docPartUnique/>
        </w:docPartObj>
      </w:sdtPr>
      <w:sdtEndPr>
        <w:rPr>
          <w:b w:val="0"/>
          <w:bCs w:val="0"/>
          <w:sz w:val="22"/>
          <w:szCs w:val="22"/>
        </w:rPr>
      </w:sdtEndPr>
      <w:sdtContent>
        <w:p w14:paraId="678D48E6" w14:textId="183A11D3" w:rsidR="00233C38" w:rsidRPr="00233C38" w:rsidRDefault="00233C38" w:rsidP="00233C38">
          <w:pPr>
            <w:pStyle w:val="TOCHeading"/>
            <w:bidi/>
            <w:jc w:val="center"/>
            <w:rPr>
              <w:rFonts w:ascii="Simplified Arabic" w:hAnsi="Simplified Arabic" w:cs="Simplified Arabic"/>
              <w:b/>
              <w:bCs/>
              <w:sz w:val="36"/>
              <w:szCs w:val="36"/>
              <w:rtl/>
              <w:lang w:bidi="ar-EG"/>
            </w:rPr>
          </w:pPr>
          <w:r w:rsidRPr="00233C38">
            <w:rPr>
              <w:rFonts w:ascii="Simplified Arabic" w:hAnsi="Simplified Arabic" w:cs="Simplified Arabic" w:hint="cs"/>
              <w:b/>
              <w:bCs/>
              <w:sz w:val="36"/>
              <w:szCs w:val="36"/>
              <w:rtl/>
              <w:lang w:bidi="ar-EG"/>
            </w:rPr>
            <w:t>المحتويات</w:t>
          </w:r>
        </w:p>
        <w:p w14:paraId="10607F4E" w14:textId="5B9E35DE" w:rsidR="00233C38" w:rsidRPr="00233C38" w:rsidRDefault="00233C38" w:rsidP="00233C38">
          <w:pPr>
            <w:pStyle w:val="TOC1"/>
            <w:tabs>
              <w:tab w:val="right" w:leader="dot" w:pos="9350"/>
            </w:tabs>
            <w:rPr>
              <w:rFonts w:ascii="Simplified Arabic" w:hAnsi="Simplified Arabic" w:cs="Simplified Arabic"/>
              <w:noProof/>
              <w:sz w:val="28"/>
              <w:szCs w:val="28"/>
            </w:rPr>
          </w:pPr>
          <w:r w:rsidRPr="00233C38">
            <w:rPr>
              <w:rFonts w:ascii="Simplified Arabic" w:hAnsi="Simplified Arabic" w:cs="Simplified Arabic"/>
              <w:sz w:val="28"/>
              <w:szCs w:val="28"/>
            </w:rPr>
            <w:fldChar w:fldCharType="begin"/>
          </w:r>
          <w:r w:rsidRPr="00233C38">
            <w:rPr>
              <w:rFonts w:ascii="Simplified Arabic" w:hAnsi="Simplified Arabic" w:cs="Simplified Arabic"/>
              <w:sz w:val="28"/>
              <w:szCs w:val="28"/>
            </w:rPr>
            <w:instrText xml:space="preserve"> TOC \o "1-3" \h \z \u </w:instrText>
          </w:r>
          <w:r w:rsidRPr="00233C38">
            <w:rPr>
              <w:rFonts w:ascii="Simplified Arabic" w:hAnsi="Simplified Arabic" w:cs="Simplified Arabic"/>
              <w:sz w:val="28"/>
              <w:szCs w:val="28"/>
            </w:rPr>
            <w:fldChar w:fldCharType="separate"/>
          </w:r>
          <w:hyperlink w:anchor="_Toc204001851" w:history="1">
            <w:r w:rsidRPr="00233C38">
              <w:rPr>
                <w:rStyle w:val="Hyperlink"/>
                <w:rFonts w:ascii="Simplified Arabic" w:hAnsi="Simplified Arabic" w:cs="Simplified Arabic"/>
                <w:b/>
                <w:bCs/>
                <w:noProof/>
                <w:sz w:val="28"/>
                <w:szCs w:val="28"/>
                <w:rtl/>
              </w:rPr>
              <w:t>مقدمة الدراسة</w:t>
            </w:r>
            <w:r w:rsidRPr="00233C38">
              <w:rPr>
                <w:rFonts w:ascii="Simplified Arabic" w:hAnsi="Simplified Arabic" w:cs="Simplified Arabic"/>
                <w:noProof/>
                <w:webHidden/>
                <w:sz w:val="28"/>
                <w:szCs w:val="28"/>
              </w:rPr>
              <w:tab/>
            </w:r>
            <w:r w:rsidRPr="00233C38">
              <w:rPr>
                <w:rStyle w:val="Hyperlink"/>
                <w:rFonts w:ascii="Simplified Arabic" w:hAnsi="Simplified Arabic" w:cs="Simplified Arabic"/>
                <w:noProof/>
                <w:sz w:val="28"/>
                <w:szCs w:val="28"/>
                <w:rtl/>
              </w:rPr>
              <w:fldChar w:fldCharType="begin"/>
            </w:r>
            <w:r w:rsidRPr="00233C38">
              <w:rPr>
                <w:rFonts w:ascii="Simplified Arabic" w:hAnsi="Simplified Arabic" w:cs="Simplified Arabic"/>
                <w:noProof/>
                <w:webHidden/>
                <w:sz w:val="28"/>
                <w:szCs w:val="28"/>
              </w:rPr>
              <w:instrText xml:space="preserve"> PAGEREF _Toc204001851 \h </w:instrText>
            </w:r>
            <w:r w:rsidRPr="00233C38">
              <w:rPr>
                <w:rStyle w:val="Hyperlink"/>
                <w:rFonts w:ascii="Simplified Arabic" w:hAnsi="Simplified Arabic" w:cs="Simplified Arabic"/>
                <w:noProof/>
                <w:sz w:val="28"/>
                <w:szCs w:val="28"/>
                <w:rtl/>
              </w:rPr>
            </w:r>
            <w:r w:rsidRPr="00233C38">
              <w:rPr>
                <w:rStyle w:val="Hyperlink"/>
                <w:rFonts w:ascii="Simplified Arabic" w:hAnsi="Simplified Arabic" w:cs="Simplified Arabic"/>
                <w:noProof/>
                <w:sz w:val="28"/>
                <w:szCs w:val="28"/>
                <w:rtl/>
              </w:rPr>
              <w:fldChar w:fldCharType="separate"/>
            </w:r>
            <w:r w:rsidRPr="00233C38">
              <w:rPr>
                <w:rFonts w:ascii="Simplified Arabic" w:hAnsi="Simplified Arabic" w:cs="Simplified Arabic"/>
                <w:noProof/>
                <w:webHidden/>
                <w:sz w:val="28"/>
                <w:szCs w:val="28"/>
              </w:rPr>
              <w:t>1</w:t>
            </w:r>
            <w:r w:rsidRPr="00233C38">
              <w:rPr>
                <w:rStyle w:val="Hyperlink"/>
                <w:rFonts w:ascii="Simplified Arabic" w:hAnsi="Simplified Arabic" w:cs="Simplified Arabic"/>
                <w:noProof/>
                <w:sz w:val="28"/>
                <w:szCs w:val="28"/>
                <w:rtl/>
              </w:rPr>
              <w:fldChar w:fldCharType="end"/>
            </w:r>
          </w:hyperlink>
        </w:p>
        <w:p w14:paraId="61008D2E" w14:textId="1D1FB3E4" w:rsidR="00233C38" w:rsidRPr="00233C38" w:rsidRDefault="00233C38" w:rsidP="00233C38">
          <w:pPr>
            <w:pStyle w:val="TOC1"/>
            <w:tabs>
              <w:tab w:val="right" w:leader="dot" w:pos="9350"/>
            </w:tabs>
            <w:rPr>
              <w:rFonts w:ascii="Simplified Arabic" w:hAnsi="Simplified Arabic" w:cs="Simplified Arabic"/>
              <w:noProof/>
              <w:sz w:val="28"/>
              <w:szCs w:val="28"/>
            </w:rPr>
          </w:pPr>
          <w:hyperlink w:anchor="_Toc204001852" w:history="1">
            <w:r w:rsidRPr="00233C38">
              <w:rPr>
                <w:rStyle w:val="Hyperlink"/>
                <w:rFonts w:ascii="Simplified Arabic" w:hAnsi="Simplified Arabic" w:cs="Simplified Arabic"/>
                <w:b/>
                <w:bCs/>
                <w:noProof/>
                <w:sz w:val="28"/>
                <w:szCs w:val="28"/>
                <w:rtl/>
              </w:rPr>
              <w:t>أولاً: مشكلة الدراسة</w:t>
            </w:r>
            <w:r w:rsidRPr="00233C38">
              <w:rPr>
                <w:rFonts w:ascii="Simplified Arabic" w:hAnsi="Simplified Arabic" w:cs="Simplified Arabic"/>
                <w:noProof/>
                <w:webHidden/>
                <w:sz w:val="28"/>
                <w:szCs w:val="28"/>
              </w:rPr>
              <w:tab/>
            </w:r>
            <w:r w:rsidRPr="00233C38">
              <w:rPr>
                <w:rStyle w:val="Hyperlink"/>
                <w:rFonts w:ascii="Simplified Arabic" w:hAnsi="Simplified Arabic" w:cs="Simplified Arabic"/>
                <w:noProof/>
                <w:sz w:val="28"/>
                <w:szCs w:val="28"/>
                <w:rtl/>
              </w:rPr>
              <w:fldChar w:fldCharType="begin"/>
            </w:r>
            <w:r w:rsidRPr="00233C38">
              <w:rPr>
                <w:rFonts w:ascii="Simplified Arabic" w:hAnsi="Simplified Arabic" w:cs="Simplified Arabic"/>
                <w:noProof/>
                <w:webHidden/>
                <w:sz w:val="28"/>
                <w:szCs w:val="28"/>
              </w:rPr>
              <w:instrText xml:space="preserve"> PAGEREF _Toc204001852 \h </w:instrText>
            </w:r>
            <w:r w:rsidRPr="00233C38">
              <w:rPr>
                <w:rStyle w:val="Hyperlink"/>
                <w:rFonts w:ascii="Simplified Arabic" w:hAnsi="Simplified Arabic" w:cs="Simplified Arabic"/>
                <w:noProof/>
                <w:sz w:val="28"/>
                <w:szCs w:val="28"/>
                <w:rtl/>
              </w:rPr>
            </w:r>
            <w:r w:rsidRPr="00233C38">
              <w:rPr>
                <w:rStyle w:val="Hyperlink"/>
                <w:rFonts w:ascii="Simplified Arabic" w:hAnsi="Simplified Arabic" w:cs="Simplified Arabic"/>
                <w:noProof/>
                <w:sz w:val="28"/>
                <w:szCs w:val="28"/>
                <w:rtl/>
              </w:rPr>
              <w:fldChar w:fldCharType="separate"/>
            </w:r>
            <w:r w:rsidRPr="00233C38">
              <w:rPr>
                <w:rFonts w:ascii="Simplified Arabic" w:hAnsi="Simplified Arabic" w:cs="Simplified Arabic"/>
                <w:noProof/>
                <w:webHidden/>
                <w:sz w:val="28"/>
                <w:szCs w:val="28"/>
              </w:rPr>
              <w:t>4</w:t>
            </w:r>
            <w:r w:rsidRPr="00233C38">
              <w:rPr>
                <w:rStyle w:val="Hyperlink"/>
                <w:rFonts w:ascii="Simplified Arabic" w:hAnsi="Simplified Arabic" w:cs="Simplified Arabic"/>
                <w:noProof/>
                <w:sz w:val="28"/>
                <w:szCs w:val="28"/>
                <w:rtl/>
              </w:rPr>
              <w:fldChar w:fldCharType="end"/>
            </w:r>
          </w:hyperlink>
        </w:p>
        <w:p w14:paraId="6D35003D" w14:textId="45650D3F" w:rsidR="00233C38" w:rsidRPr="00233C38" w:rsidRDefault="00233C38" w:rsidP="00233C38">
          <w:pPr>
            <w:pStyle w:val="TOC1"/>
            <w:tabs>
              <w:tab w:val="right" w:leader="dot" w:pos="9350"/>
            </w:tabs>
            <w:rPr>
              <w:rFonts w:ascii="Simplified Arabic" w:hAnsi="Simplified Arabic" w:cs="Simplified Arabic"/>
              <w:noProof/>
              <w:sz w:val="28"/>
              <w:szCs w:val="28"/>
            </w:rPr>
          </w:pPr>
          <w:hyperlink w:anchor="_Toc204001853" w:history="1">
            <w:r w:rsidRPr="00233C38">
              <w:rPr>
                <w:rStyle w:val="Hyperlink"/>
                <w:rFonts w:ascii="Simplified Arabic" w:hAnsi="Simplified Arabic" w:cs="Simplified Arabic"/>
                <w:b/>
                <w:bCs/>
                <w:noProof/>
                <w:sz w:val="28"/>
                <w:szCs w:val="28"/>
                <w:rtl/>
              </w:rPr>
              <w:t>ثانياً: أهمية الدراسة</w:t>
            </w:r>
            <w:r w:rsidRPr="00233C38">
              <w:rPr>
                <w:rFonts w:ascii="Simplified Arabic" w:hAnsi="Simplified Arabic" w:cs="Simplified Arabic"/>
                <w:noProof/>
                <w:webHidden/>
                <w:sz w:val="28"/>
                <w:szCs w:val="28"/>
              </w:rPr>
              <w:tab/>
            </w:r>
            <w:r w:rsidRPr="00233C38">
              <w:rPr>
                <w:rStyle w:val="Hyperlink"/>
                <w:rFonts w:ascii="Simplified Arabic" w:hAnsi="Simplified Arabic" w:cs="Simplified Arabic"/>
                <w:noProof/>
                <w:sz w:val="28"/>
                <w:szCs w:val="28"/>
                <w:rtl/>
              </w:rPr>
              <w:fldChar w:fldCharType="begin"/>
            </w:r>
            <w:r w:rsidRPr="00233C38">
              <w:rPr>
                <w:rFonts w:ascii="Simplified Arabic" w:hAnsi="Simplified Arabic" w:cs="Simplified Arabic"/>
                <w:noProof/>
                <w:webHidden/>
                <w:sz w:val="28"/>
                <w:szCs w:val="28"/>
              </w:rPr>
              <w:instrText xml:space="preserve"> PAGEREF _Toc204001853 \h </w:instrText>
            </w:r>
            <w:r w:rsidRPr="00233C38">
              <w:rPr>
                <w:rStyle w:val="Hyperlink"/>
                <w:rFonts w:ascii="Simplified Arabic" w:hAnsi="Simplified Arabic" w:cs="Simplified Arabic"/>
                <w:noProof/>
                <w:sz w:val="28"/>
                <w:szCs w:val="28"/>
                <w:rtl/>
              </w:rPr>
            </w:r>
            <w:r w:rsidRPr="00233C38">
              <w:rPr>
                <w:rStyle w:val="Hyperlink"/>
                <w:rFonts w:ascii="Simplified Arabic" w:hAnsi="Simplified Arabic" w:cs="Simplified Arabic"/>
                <w:noProof/>
                <w:sz w:val="28"/>
                <w:szCs w:val="28"/>
                <w:rtl/>
              </w:rPr>
              <w:fldChar w:fldCharType="separate"/>
            </w:r>
            <w:r w:rsidRPr="00233C38">
              <w:rPr>
                <w:rFonts w:ascii="Simplified Arabic" w:hAnsi="Simplified Arabic" w:cs="Simplified Arabic"/>
                <w:noProof/>
                <w:webHidden/>
                <w:sz w:val="28"/>
                <w:szCs w:val="28"/>
              </w:rPr>
              <w:t>5</w:t>
            </w:r>
            <w:r w:rsidRPr="00233C38">
              <w:rPr>
                <w:rStyle w:val="Hyperlink"/>
                <w:rFonts w:ascii="Simplified Arabic" w:hAnsi="Simplified Arabic" w:cs="Simplified Arabic"/>
                <w:noProof/>
                <w:sz w:val="28"/>
                <w:szCs w:val="28"/>
                <w:rtl/>
              </w:rPr>
              <w:fldChar w:fldCharType="end"/>
            </w:r>
          </w:hyperlink>
        </w:p>
        <w:p w14:paraId="25571EE5" w14:textId="09002156" w:rsidR="00233C38" w:rsidRPr="00233C38" w:rsidRDefault="00233C38" w:rsidP="00233C38">
          <w:pPr>
            <w:pStyle w:val="TOC1"/>
            <w:tabs>
              <w:tab w:val="right" w:leader="dot" w:pos="9350"/>
            </w:tabs>
            <w:rPr>
              <w:rFonts w:ascii="Simplified Arabic" w:hAnsi="Simplified Arabic" w:cs="Simplified Arabic"/>
              <w:noProof/>
              <w:sz w:val="28"/>
              <w:szCs w:val="28"/>
            </w:rPr>
          </w:pPr>
          <w:hyperlink w:anchor="_Toc204001854" w:history="1">
            <w:r w:rsidRPr="00233C38">
              <w:rPr>
                <w:rStyle w:val="Hyperlink"/>
                <w:rFonts w:ascii="Simplified Arabic" w:hAnsi="Simplified Arabic" w:cs="Simplified Arabic"/>
                <w:b/>
                <w:bCs/>
                <w:noProof/>
                <w:sz w:val="28"/>
                <w:szCs w:val="28"/>
                <w:rtl/>
              </w:rPr>
              <w:t>ثالثاً: أهداف الدراسة</w:t>
            </w:r>
            <w:r w:rsidRPr="00233C38">
              <w:rPr>
                <w:rFonts w:ascii="Simplified Arabic" w:hAnsi="Simplified Arabic" w:cs="Simplified Arabic"/>
                <w:noProof/>
                <w:webHidden/>
                <w:sz w:val="28"/>
                <w:szCs w:val="28"/>
              </w:rPr>
              <w:tab/>
            </w:r>
            <w:r w:rsidRPr="00233C38">
              <w:rPr>
                <w:rStyle w:val="Hyperlink"/>
                <w:rFonts w:ascii="Simplified Arabic" w:hAnsi="Simplified Arabic" w:cs="Simplified Arabic"/>
                <w:noProof/>
                <w:sz w:val="28"/>
                <w:szCs w:val="28"/>
                <w:rtl/>
              </w:rPr>
              <w:fldChar w:fldCharType="begin"/>
            </w:r>
            <w:r w:rsidRPr="00233C38">
              <w:rPr>
                <w:rFonts w:ascii="Simplified Arabic" w:hAnsi="Simplified Arabic" w:cs="Simplified Arabic"/>
                <w:noProof/>
                <w:webHidden/>
                <w:sz w:val="28"/>
                <w:szCs w:val="28"/>
              </w:rPr>
              <w:instrText xml:space="preserve"> PAGEREF _Toc204001854 \h </w:instrText>
            </w:r>
            <w:r w:rsidRPr="00233C38">
              <w:rPr>
                <w:rStyle w:val="Hyperlink"/>
                <w:rFonts w:ascii="Simplified Arabic" w:hAnsi="Simplified Arabic" w:cs="Simplified Arabic"/>
                <w:noProof/>
                <w:sz w:val="28"/>
                <w:szCs w:val="28"/>
                <w:rtl/>
              </w:rPr>
            </w:r>
            <w:r w:rsidRPr="00233C38">
              <w:rPr>
                <w:rStyle w:val="Hyperlink"/>
                <w:rFonts w:ascii="Simplified Arabic" w:hAnsi="Simplified Arabic" w:cs="Simplified Arabic"/>
                <w:noProof/>
                <w:sz w:val="28"/>
                <w:szCs w:val="28"/>
                <w:rtl/>
              </w:rPr>
              <w:fldChar w:fldCharType="separate"/>
            </w:r>
            <w:r w:rsidRPr="00233C38">
              <w:rPr>
                <w:rFonts w:ascii="Simplified Arabic" w:hAnsi="Simplified Arabic" w:cs="Simplified Arabic"/>
                <w:noProof/>
                <w:webHidden/>
                <w:sz w:val="28"/>
                <w:szCs w:val="28"/>
              </w:rPr>
              <w:t>6</w:t>
            </w:r>
            <w:r w:rsidRPr="00233C38">
              <w:rPr>
                <w:rStyle w:val="Hyperlink"/>
                <w:rFonts w:ascii="Simplified Arabic" w:hAnsi="Simplified Arabic" w:cs="Simplified Arabic"/>
                <w:noProof/>
                <w:sz w:val="28"/>
                <w:szCs w:val="28"/>
                <w:rtl/>
              </w:rPr>
              <w:fldChar w:fldCharType="end"/>
            </w:r>
          </w:hyperlink>
        </w:p>
        <w:p w14:paraId="1A48FF0D" w14:textId="0731D6E6" w:rsidR="00233C38" w:rsidRPr="00233C38" w:rsidRDefault="00233C38" w:rsidP="00233C38">
          <w:pPr>
            <w:pStyle w:val="TOC1"/>
            <w:tabs>
              <w:tab w:val="right" w:leader="dot" w:pos="9350"/>
            </w:tabs>
            <w:rPr>
              <w:rFonts w:ascii="Simplified Arabic" w:hAnsi="Simplified Arabic" w:cs="Simplified Arabic"/>
              <w:noProof/>
              <w:sz w:val="28"/>
              <w:szCs w:val="28"/>
            </w:rPr>
          </w:pPr>
          <w:hyperlink w:anchor="_Toc204001855" w:history="1">
            <w:r w:rsidRPr="00233C38">
              <w:rPr>
                <w:rStyle w:val="Hyperlink"/>
                <w:rFonts w:ascii="Simplified Arabic" w:hAnsi="Simplified Arabic" w:cs="Simplified Arabic"/>
                <w:b/>
                <w:bCs/>
                <w:noProof/>
                <w:sz w:val="28"/>
                <w:szCs w:val="28"/>
                <w:rtl/>
              </w:rPr>
              <w:t>رابعاً: تساؤلات وفرضيات الدراسة</w:t>
            </w:r>
            <w:r w:rsidRPr="00233C38">
              <w:rPr>
                <w:rFonts w:ascii="Simplified Arabic" w:hAnsi="Simplified Arabic" w:cs="Simplified Arabic"/>
                <w:noProof/>
                <w:webHidden/>
                <w:sz w:val="28"/>
                <w:szCs w:val="28"/>
              </w:rPr>
              <w:tab/>
            </w:r>
            <w:r w:rsidRPr="00233C38">
              <w:rPr>
                <w:rStyle w:val="Hyperlink"/>
                <w:rFonts w:ascii="Simplified Arabic" w:hAnsi="Simplified Arabic" w:cs="Simplified Arabic"/>
                <w:noProof/>
                <w:sz w:val="28"/>
                <w:szCs w:val="28"/>
                <w:rtl/>
              </w:rPr>
              <w:fldChar w:fldCharType="begin"/>
            </w:r>
            <w:r w:rsidRPr="00233C38">
              <w:rPr>
                <w:rFonts w:ascii="Simplified Arabic" w:hAnsi="Simplified Arabic" w:cs="Simplified Arabic"/>
                <w:noProof/>
                <w:webHidden/>
                <w:sz w:val="28"/>
                <w:szCs w:val="28"/>
              </w:rPr>
              <w:instrText xml:space="preserve"> PAGEREF _Toc204001855 \h </w:instrText>
            </w:r>
            <w:r w:rsidRPr="00233C38">
              <w:rPr>
                <w:rStyle w:val="Hyperlink"/>
                <w:rFonts w:ascii="Simplified Arabic" w:hAnsi="Simplified Arabic" w:cs="Simplified Arabic"/>
                <w:noProof/>
                <w:sz w:val="28"/>
                <w:szCs w:val="28"/>
                <w:rtl/>
              </w:rPr>
            </w:r>
            <w:r w:rsidRPr="00233C38">
              <w:rPr>
                <w:rStyle w:val="Hyperlink"/>
                <w:rFonts w:ascii="Simplified Arabic" w:hAnsi="Simplified Arabic" w:cs="Simplified Arabic"/>
                <w:noProof/>
                <w:sz w:val="28"/>
                <w:szCs w:val="28"/>
                <w:rtl/>
              </w:rPr>
              <w:fldChar w:fldCharType="separate"/>
            </w:r>
            <w:r w:rsidRPr="00233C38">
              <w:rPr>
                <w:rFonts w:ascii="Simplified Arabic" w:hAnsi="Simplified Arabic" w:cs="Simplified Arabic"/>
                <w:noProof/>
                <w:webHidden/>
                <w:sz w:val="28"/>
                <w:szCs w:val="28"/>
              </w:rPr>
              <w:t>7</w:t>
            </w:r>
            <w:r w:rsidRPr="00233C38">
              <w:rPr>
                <w:rStyle w:val="Hyperlink"/>
                <w:rFonts w:ascii="Simplified Arabic" w:hAnsi="Simplified Arabic" w:cs="Simplified Arabic"/>
                <w:noProof/>
                <w:sz w:val="28"/>
                <w:szCs w:val="28"/>
                <w:rtl/>
              </w:rPr>
              <w:fldChar w:fldCharType="end"/>
            </w:r>
          </w:hyperlink>
        </w:p>
        <w:p w14:paraId="7D6D509D" w14:textId="193B4C5A" w:rsidR="00233C38" w:rsidRPr="00233C38" w:rsidRDefault="00233C38" w:rsidP="00233C38">
          <w:pPr>
            <w:pStyle w:val="TOC1"/>
            <w:tabs>
              <w:tab w:val="right" w:leader="dot" w:pos="9350"/>
            </w:tabs>
            <w:rPr>
              <w:rFonts w:ascii="Simplified Arabic" w:hAnsi="Simplified Arabic" w:cs="Simplified Arabic"/>
              <w:noProof/>
              <w:sz w:val="28"/>
              <w:szCs w:val="28"/>
            </w:rPr>
          </w:pPr>
          <w:hyperlink w:anchor="_Toc204001856" w:history="1">
            <w:r w:rsidRPr="00233C38">
              <w:rPr>
                <w:rStyle w:val="Hyperlink"/>
                <w:rFonts w:ascii="Simplified Arabic" w:hAnsi="Simplified Arabic" w:cs="Simplified Arabic"/>
                <w:b/>
                <w:bCs/>
                <w:noProof/>
                <w:sz w:val="28"/>
                <w:szCs w:val="28"/>
                <w:rtl/>
              </w:rPr>
              <w:t>خامساً: المتغيرات</w:t>
            </w:r>
            <w:r w:rsidRPr="00233C38">
              <w:rPr>
                <w:rFonts w:ascii="Simplified Arabic" w:hAnsi="Simplified Arabic" w:cs="Simplified Arabic"/>
                <w:noProof/>
                <w:webHidden/>
                <w:sz w:val="28"/>
                <w:szCs w:val="28"/>
              </w:rPr>
              <w:tab/>
            </w:r>
            <w:r w:rsidRPr="00233C38">
              <w:rPr>
                <w:rStyle w:val="Hyperlink"/>
                <w:rFonts w:ascii="Simplified Arabic" w:hAnsi="Simplified Arabic" w:cs="Simplified Arabic"/>
                <w:noProof/>
                <w:sz w:val="28"/>
                <w:szCs w:val="28"/>
                <w:rtl/>
              </w:rPr>
              <w:fldChar w:fldCharType="begin"/>
            </w:r>
            <w:r w:rsidRPr="00233C38">
              <w:rPr>
                <w:rFonts w:ascii="Simplified Arabic" w:hAnsi="Simplified Arabic" w:cs="Simplified Arabic"/>
                <w:noProof/>
                <w:webHidden/>
                <w:sz w:val="28"/>
                <w:szCs w:val="28"/>
              </w:rPr>
              <w:instrText xml:space="preserve"> PAGEREF _Toc204001856 \h </w:instrText>
            </w:r>
            <w:r w:rsidRPr="00233C38">
              <w:rPr>
                <w:rStyle w:val="Hyperlink"/>
                <w:rFonts w:ascii="Simplified Arabic" w:hAnsi="Simplified Arabic" w:cs="Simplified Arabic"/>
                <w:noProof/>
                <w:sz w:val="28"/>
                <w:szCs w:val="28"/>
                <w:rtl/>
              </w:rPr>
            </w:r>
            <w:r w:rsidRPr="00233C38">
              <w:rPr>
                <w:rStyle w:val="Hyperlink"/>
                <w:rFonts w:ascii="Simplified Arabic" w:hAnsi="Simplified Arabic" w:cs="Simplified Arabic"/>
                <w:noProof/>
                <w:sz w:val="28"/>
                <w:szCs w:val="28"/>
                <w:rtl/>
              </w:rPr>
              <w:fldChar w:fldCharType="separate"/>
            </w:r>
            <w:r w:rsidRPr="00233C38">
              <w:rPr>
                <w:rFonts w:ascii="Simplified Arabic" w:hAnsi="Simplified Arabic" w:cs="Simplified Arabic"/>
                <w:noProof/>
                <w:webHidden/>
                <w:sz w:val="28"/>
                <w:szCs w:val="28"/>
              </w:rPr>
              <w:t>9</w:t>
            </w:r>
            <w:r w:rsidRPr="00233C38">
              <w:rPr>
                <w:rStyle w:val="Hyperlink"/>
                <w:rFonts w:ascii="Simplified Arabic" w:hAnsi="Simplified Arabic" w:cs="Simplified Arabic"/>
                <w:noProof/>
                <w:sz w:val="28"/>
                <w:szCs w:val="28"/>
                <w:rtl/>
              </w:rPr>
              <w:fldChar w:fldCharType="end"/>
            </w:r>
          </w:hyperlink>
        </w:p>
        <w:p w14:paraId="65BA8E65" w14:textId="2577D695" w:rsidR="00233C38" w:rsidRPr="00233C38" w:rsidRDefault="00233C38" w:rsidP="00233C38">
          <w:pPr>
            <w:pStyle w:val="TOC1"/>
            <w:tabs>
              <w:tab w:val="right" w:leader="dot" w:pos="9350"/>
            </w:tabs>
            <w:rPr>
              <w:rFonts w:ascii="Simplified Arabic" w:hAnsi="Simplified Arabic" w:cs="Simplified Arabic"/>
              <w:noProof/>
              <w:sz w:val="28"/>
              <w:szCs w:val="28"/>
            </w:rPr>
          </w:pPr>
          <w:hyperlink w:anchor="_Toc204001857" w:history="1">
            <w:r w:rsidRPr="00233C38">
              <w:rPr>
                <w:rStyle w:val="Hyperlink"/>
                <w:rFonts w:ascii="Simplified Arabic" w:hAnsi="Simplified Arabic" w:cs="Simplified Arabic"/>
                <w:b/>
                <w:bCs/>
                <w:noProof/>
                <w:sz w:val="28"/>
                <w:szCs w:val="28"/>
                <w:rtl/>
              </w:rPr>
              <w:t>سادسا: الدراسات السابقة</w:t>
            </w:r>
            <w:r w:rsidRPr="00233C38">
              <w:rPr>
                <w:rFonts w:ascii="Simplified Arabic" w:hAnsi="Simplified Arabic" w:cs="Simplified Arabic"/>
                <w:noProof/>
                <w:webHidden/>
                <w:sz w:val="28"/>
                <w:szCs w:val="28"/>
              </w:rPr>
              <w:tab/>
            </w:r>
            <w:r w:rsidRPr="00233C38">
              <w:rPr>
                <w:rStyle w:val="Hyperlink"/>
                <w:rFonts w:ascii="Simplified Arabic" w:hAnsi="Simplified Arabic" w:cs="Simplified Arabic"/>
                <w:noProof/>
                <w:sz w:val="28"/>
                <w:szCs w:val="28"/>
                <w:rtl/>
              </w:rPr>
              <w:fldChar w:fldCharType="begin"/>
            </w:r>
            <w:r w:rsidRPr="00233C38">
              <w:rPr>
                <w:rFonts w:ascii="Simplified Arabic" w:hAnsi="Simplified Arabic" w:cs="Simplified Arabic"/>
                <w:noProof/>
                <w:webHidden/>
                <w:sz w:val="28"/>
                <w:szCs w:val="28"/>
              </w:rPr>
              <w:instrText xml:space="preserve"> PAGEREF _Toc204001857 \h </w:instrText>
            </w:r>
            <w:r w:rsidRPr="00233C38">
              <w:rPr>
                <w:rStyle w:val="Hyperlink"/>
                <w:rFonts w:ascii="Simplified Arabic" w:hAnsi="Simplified Arabic" w:cs="Simplified Arabic"/>
                <w:noProof/>
                <w:sz w:val="28"/>
                <w:szCs w:val="28"/>
                <w:rtl/>
              </w:rPr>
            </w:r>
            <w:r w:rsidRPr="00233C38">
              <w:rPr>
                <w:rStyle w:val="Hyperlink"/>
                <w:rFonts w:ascii="Simplified Arabic" w:hAnsi="Simplified Arabic" w:cs="Simplified Arabic"/>
                <w:noProof/>
                <w:sz w:val="28"/>
                <w:szCs w:val="28"/>
                <w:rtl/>
              </w:rPr>
              <w:fldChar w:fldCharType="separate"/>
            </w:r>
            <w:r w:rsidRPr="00233C38">
              <w:rPr>
                <w:rFonts w:ascii="Simplified Arabic" w:hAnsi="Simplified Arabic" w:cs="Simplified Arabic"/>
                <w:noProof/>
                <w:webHidden/>
                <w:sz w:val="28"/>
                <w:szCs w:val="28"/>
              </w:rPr>
              <w:t>24</w:t>
            </w:r>
            <w:r w:rsidRPr="00233C38">
              <w:rPr>
                <w:rStyle w:val="Hyperlink"/>
                <w:rFonts w:ascii="Simplified Arabic" w:hAnsi="Simplified Arabic" w:cs="Simplified Arabic"/>
                <w:noProof/>
                <w:sz w:val="28"/>
                <w:szCs w:val="28"/>
                <w:rtl/>
              </w:rPr>
              <w:fldChar w:fldCharType="end"/>
            </w:r>
          </w:hyperlink>
        </w:p>
        <w:p w14:paraId="40F5A02B" w14:textId="3D15A244" w:rsidR="00233C38" w:rsidRPr="00233C38" w:rsidRDefault="00233C38" w:rsidP="00233C38">
          <w:pPr>
            <w:pStyle w:val="TOC1"/>
            <w:tabs>
              <w:tab w:val="right" w:leader="dot" w:pos="9350"/>
            </w:tabs>
            <w:rPr>
              <w:rFonts w:ascii="Simplified Arabic" w:hAnsi="Simplified Arabic" w:cs="Simplified Arabic"/>
              <w:noProof/>
              <w:sz w:val="28"/>
              <w:szCs w:val="28"/>
            </w:rPr>
          </w:pPr>
          <w:hyperlink w:anchor="_Toc204001858" w:history="1">
            <w:r w:rsidRPr="00233C38">
              <w:rPr>
                <w:rStyle w:val="Hyperlink"/>
                <w:rFonts w:ascii="Simplified Arabic" w:hAnsi="Simplified Arabic" w:cs="Simplified Arabic"/>
                <w:b/>
                <w:bCs/>
                <w:noProof/>
                <w:sz w:val="28"/>
                <w:szCs w:val="28"/>
                <w:rtl/>
              </w:rPr>
              <w:t>سادساً: حدود الدراسة</w:t>
            </w:r>
            <w:r w:rsidRPr="00233C38">
              <w:rPr>
                <w:rFonts w:ascii="Simplified Arabic" w:hAnsi="Simplified Arabic" w:cs="Simplified Arabic"/>
                <w:noProof/>
                <w:webHidden/>
                <w:sz w:val="28"/>
                <w:szCs w:val="28"/>
              </w:rPr>
              <w:tab/>
            </w:r>
            <w:r w:rsidRPr="00233C38">
              <w:rPr>
                <w:rStyle w:val="Hyperlink"/>
                <w:rFonts w:ascii="Simplified Arabic" w:hAnsi="Simplified Arabic" w:cs="Simplified Arabic"/>
                <w:noProof/>
                <w:sz w:val="28"/>
                <w:szCs w:val="28"/>
                <w:rtl/>
              </w:rPr>
              <w:fldChar w:fldCharType="begin"/>
            </w:r>
            <w:r w:rsidRPr="00233C38">
              <w:rPr>
                <w:rFonts w:ascii="Simplified Arabic" w:hAnsi="Simplified Arabic" w:cs="Simplified Arabic"/>
                <w:noProof/>
                <w:webHidden/>
                <w:sz w:val="28"/>
                <w:szCs w:val="28"/>
              </w:rPr>
              <w:instrText xml:space="preserve"> PAGEREF _Toc204001858 \h </w:instrText>
            </w:r>
            <w:r w:rsidRPr="00233C38">
              <w:rPr>
                <w:rStyle w:val="Hyperlink"/>
                <w:rFonts w:ascii="Simplified Arabic" w:hAnsi="Simplified Arabic" w:cs="Simplified Arabic"/>
                <w:noProof/>
                <w:sz w:val="28"/>
                <w:szCs w:val="28"/>
                <w:rtl/>
              </w:rPr>
            </w:r>
            <w:r w:rsidRPr="00233C38">
              <w:rPr>
                <w:rStyle w:val="Hyperlink"/>
                <w:rFonts w:ascii="Simplified Arabic" w:hAnsi="Simplified Arabic" w:cs="Simplified Arabic"/>
                <w:noProof/>
                <w:sz w:val="28"/>
                <w:szCs w:val="28"/>
                <w:rtl/>
              </w:rPr>
              <w:fldChar w:fldCharType="separate"/>
            </w:r>
            <w:r w:rsidRPr="00233C38">
              <w:rPr>
                <w:rFonts w:ascii="Simplified Arabic" w:hAnsi="Simplified Arabic" w:cs="Simplified Arabic"/>
                <w:noProof/>
                <w:webHidden/>
                <w:sz w:val="28"/>
                <w:szCs w:val="28"/>
              </w:rPr>
              <w:t>33</w:t>
            </w:r>
            <w:r w:rsidRPr="00233C38">
              <w:rPr>
                <w:rStyle w:val="Hyperlink"/>
                <w:rFonts w:ascii="Simplified Arabic" w:hAnsi="Simplified Arabic" w:cs="Simplified Arabic"/>
                <w:noProof/>
                <w:sz w:val="28"/>
                <w:szCs w:val="28"/>
                <w:rtl/>
              </w:rPr>
              <w:fldChar w:fldCharType="end"/>
            </w:r>
          </w:hyperlink>
        </w:p>
        <w:p w14:paraId="2A0E658B" w14:textId="2BD47726" w:rsidR="00233C38" w:rsidRPr="00233C38" w:rsidRDefault="00233C38" w:rsidP="00233C38">
          <w:pPr>
            <w:pStyle w:val="TOC1"/>
            <w:tabs>
              <w:tab w:val="right" w:leader="dot" w:pos="9350"/>
            </w:tabs>
            <w:rPr>
              <w:rFonts w:ascii="Simplified Arabic" w:hAnsi="Simplified Arabic" w:cs="Simplified Arabic"/>
              <w:noProof/>
              <w:sz w:val="28"/>
              <w:szCs w:val="28"/>
            </w:rPr>
          </w:pPr>
          <w:hyperlink w:anchor="_Toc204001859" w:history="1">
            <w:r w:rsidRPr="00233C38">
              <w:rPr>
                <w:rStyle w:val="Hyperlink"/>
                <w:rFonts w:ascii="Simplified Arabic" w:hAnsi="Simplified Arabic" w:cs="Simplified Arabic"/>
                <w:b/>
                <w:bCs/>
                <w:noProof/>
                <w:sz w:val="28"/>
                <w:szCs w:val="28"/>
                <w:rtl/>
              </w:rPr>
              <w:t>سابعاً: منهجية البحث</w:t>
            </w:r>
            <w:r w:rsidRPr="00233C38">
              <w:rPr>
                <w:rFonts w:ascii="Simplified Arabic" w:hAnsi="Simplified Arabic" w:cs="Simplified Arabic"/>
                <w:noProof/>
                <w:webHidden/>
                <w:sz w:val="28"/>
                <w:szCs w:val="28"/>
              </w:rPr>
              <w:tab/>
            </w:r>
            <w:r w:rsidRPr="00233C38">
              <w:rPr>
                <w:rStyle w:val="Hyperlink"/>
                <w:rFonts w:ascii="Simplified Arabic" w:hAnsi="Simplified Arabic" w:cs="Simplified Arabic"/>
                <w:noProof/>
                <w:sz w:val="28"/>
                <w:szCs w:val="28"/>
                <w:rtl/>
              </w:rPr>
              <w:fldChar w:fldCharType="begin"/>
            </w:r>
            <w:r w:rsidRPr="00233C38">
              <w:rPr>
                <w:rFonts w:ascii="Simplified Arabic" w:hAnsi="Simplified Arabic" w:cs="Simplified Arabic"/>
                <w:noProof/>
                <w:webHidden/>
                <w:sz w:val="28"/>
                <w:szCs w:val="28"/>
              </w:rPr>
              <w:instrText xml:space="preserve"> PAGEREF _Toc204001859 \h </w:instrText>
            </w:r>
            <w:r w:rsidRPr="00233C38">
              <w:rPr>
                <w:rStyle w:val="Hyperlink"/>
                <w:rFonts w:ascii="Simplified Arabic" w:hAnsi="Simplified Arabic" w:cs="Simplified Arabic"/>
                <w:noProof/>
                <w:sz w:val="28"/>
                <w:szCs w:val="28"/>
                <w:rtl/>
              </w:rPr>
            </w:r>
            <w:r w:rsidRPr="00233C38">
              <w:rPr>
                <w:rStyle w:val="Hyperlink"/>
                <w:rFonts w:ascii="Simplified Arabic" w:hAnsi="Simplified Arabic" w:cs="Simplified Arabic"/>
                <w:noProof/>
                <w:sz w:val="28"/>
                <w:szCs w:val="28"/>
                <w:rtl/>
              </w:rPr>
              <w:fldChar w:fldCharType="separate"/>
            </w:r>
            <w:r w:rsidRPr="00233C38">
              <w:rPr>
                <w:rFonts w:ascii="Simplified Arabic" w:hAnsi="Simplified Arabic" w:cs="Simplified Arabic"/>
                <w:noProof/>
                <w:webHidden/>
                <w:sz w:val="28"/>
                <w:szCs w:val="28"/>
              </w:rPr>
              <w:t>34</w:t>
            </w:r>
            <w:r w:rsidRPr="00233C38">
              <w:rPr>
                <w:rStyle w:val="Hyperlink"/>
                <w:rFonts w:ascii="Simplified Arabic" w:hAnsi="Simplified Arabic" w:cs="Simplified Arabic"/>
                <w:noProof/>
                <w:sz w:val="28"/>
                <w:szCs w:val="28"/>
                <w:rtl/>
              </w:rPr>
              <w:fldChar w:fldCharType="end"/>
            </w:r>
          </w:hyperlink>
        </w:p>
        <w:p w14:paraId="055A49C2" w14:textId="3EBDC14D" w:rsidR="00233C38" w:rsidRPr="00233C38" w:rsidRDefault="00233C38" w:rsidP="00233C38">
          <w:pPr>
            <w:pStyle w:val="TOC1"/>
            <w:tabs>
              <w:tab w:val="right" w:leader="dot" w:pos="9350"/>
            </w:tabs>
            <w:rPr>
              <w:rFonts w:ascii="Simplified Arabic" w:hAnsi="Simplified Arabic" w:cs="Simplified Arabic"/>
              <w:noProof/>
              <w:sz w:val="28"/>
              <w:szCs w:val="28"/>
            </w:rPr>
          </w:pPr>
          <w:hyperlink w:anchor="_Toc204001860" w:history="1">
            <w:r w:rsidRPr="00233C38">
              <w:rPr>
                <w:rStyle w:val="Hyperlink"/>
                <w:rFonts w:ascii="Simplified Arabic" w:hAnsi="Simplified Arabic" w:cs="Simplified Arabic"/>
                <w:b/>
                <w:bCs/>
                <w:noProof/>
                <w:sz w:val="28"/>
                <w:szCs w:val="28"/>
                <w:rtl/>
              </w:rPr>
              <w:t>ثامناً: الاعتبارات الأخلاقية</w:t>
            </w:r>
            <w:r w:rsidRPr="00233C38">
              <w:rPr>
                <w:rFonts w:ascii="Simplified Arabic" w:hAnsi="Simplified Arabic" w:cs="Simplified Arabic"/>
                <w:noProof/>
                <w:webHidden/>
                <w:sz w:val="28"/>
                <w:szCs w:val="28"/>
              </w:rPr>
              <w:tab/>
            </w:r>
            <w:r w:rsidRPr="00233C38">
              <w:rPr>
                <w:rStyle w:val="Hyperlink"/>
                <w:rFonts w:ascii="Simplified Arabic" w:hAnsi="Simplified Arabic" w:cs="Simplified Arabic"/>
                <w:noProof/>
                <w:sz w:val="28"/>
                <w:szCs w:val="28"/>
                <w:rtl/>
              </w:rPr>
              <w:fldChar w:fldCharType="begin"/>
            </w:r>
            <w:r w:rsidRPr="00233C38">
              <w:rPr>
                <w:rFonts w:ascii="Simplified Arabic" w:hAnsi="Simplified Arabic" w:cs="Simplified Arabic"/>
                <w:noProof/>
                <w:webHidden/>
                <w:sz w:val="28"/>
                <w:szCs w:val="28"/>
              </w:rPr>
              <w:instrText xml:space="preserve"> PAGEREF _Toc204001860 \h </w:instrText>
            </w:r>
            <w:r w:rsidRPr="00233C38">
              <w:rPr>
                <w:rStyle w:val="Hyperlink"/>
                <w:rFonts w:ascii="Simplified Arabic" w:hAnsi="Simplified Arabic" w:cs="Simplified Arabic"/>
                <w:noProof/>
                <w:sz w:val="28"/>
                <w:szCs w:val="28"/>
                <w:rtl/>
              </w:rPr>
            </w:r>
            <w:r w:rsidRPr="00233C38">
              <w:rPr>
                <w:rStyle w:val="Hyperlink"/>
                <w:rFonts w:ascii="Simplified Arabic" w:hAnsi="Simplified Arabic" w:cs="Simplified Arabic"/>
                <w:noProof/>
                <w:sz w:val="28"/>
                <w:szCs w:val="28"/>
                <w:rtl/>
              </w:rPr>
              <w:fldChar w:fldCharType="separate"/>
            </w:r>
            <w:r w:rsidRPr="00233C38">
              <w:rPr>
                <w:rFonts w:ascii="Simplified Arabic" w:hAnsi="Simplified Arabic" w:cs="Simplified Arabic"/>
                <w:noProof/>
                <w:webHidden/>
                <w:sz w:val="28"/>
                <w:szCs w:val="28"/>
              </w:rPr>
              <w:t>38</w:t>
            </w:r>
            <w:r w:rsidRPr="00233C38">
              <w:rPr>
                <w:rStyle w:val="Hyperlink"/>
                <w:rFonts w:ascii="Simplified Arabic" w:hAnsi="Simplified Arabic" w:cs="Simplified Arabic"/>
                <w:noProof/>
                <w:sz w:val="28"/>
                <w:szCs w:val="28"/>
                <w:rtl/>
              </w:rPr>
              <w:fldChar w:fldCharType="end"/>
            </w:r>
          </w:hyperlink>
        </w:p>
        <w:p w14:paraId="73CC5D28" w14:textId="68F49719" w:rsidR="00233C38" w:rsidRPr="00233C38" w:rsidRDefault="00233C38" w:rsidP="00233C38">
          <w:pPr>
            <w:pStyle w:val="TOC1"/>
            <w:tabs>
              <w:tab w:val="right" w:leader="dot" w:pos="9350"/>
            </w:tabs>
            <w:rPr>
              <w:rFonts w:ascii="Simplified Arabic" w:hAnsi="Simplified Arabic" w:cs="Simplified Arabic"/>
              <w:noProof/>
              <w:sz w:val="28"/>
              <w:szCs w:val="28"/>
            </w:rPr>
          </w:pPr>
          <w:hyperlink w:anchor="_Toc204001861" w:history="1">
            <w:r w:rsidRPr="00233C38">
              <w:rPr>
                <w:rStyle w:val="Hyperlink"/>
                <w:rFonts w:ascii="Simplified Arabic" w:hAnsi="Simplified Arabic" w:cs="Simplified Arabic"/>
                <w:b/>
                <w:bCs/>
                <w:noProof/>
                <w:sz w:val="28"/>
                <w:szCs w:val="28"/>
                <w:rtl/>
              </w:rPr>
              <w:t>تاسعاً: هيكل الدراسة</w:t>
            </w:r>
            <w:r w:rsidRPr="00233C38">
              <w:rPr>
                <w:rFonts w:ascii="Simplified Arabic" w:hAnsi="Simplified Arabic" w:cs="Simplified Arabic"/>
                <w:noProof/>
                <w:webHidden/>
                <w:sz w:val="28"/>
                <w:szCs w:val="28"/>
              </w:rPr>
              <w:tab/>
            </w:r>
            <w:r w:rsidRPr="00233C38">
              <w:rPr>
                <w:rStyle w:val="Hyperlink"/>
                <w:rFonts w:ascii="Simplified Arabic" w:hAnsi="Simplified Arabic" w:cs="Simplified Arabic"/>
                <w:noProof/>
                <w:sz w:val="28"/>
                <w:szCs w:val="28"/>
                <w:rtl/>
              </w:rPr>
              <w:fldChar w:fldCharType="begin"/>
            </w:r>
            <w:r w:rsidRPr="00233C38">
              <w:rPr>
                <w:rFonts w:ascii="Simplified Arabic" w:hAnsi="Simplified Arabic" w:cs="Simplified Arabic"/>
                <w:noProof/>
                <w:webHidden/>
                <w:sz w:val="28"/>
                <w:szCs w:val="28"/>
              </w:rPr>
              <w:instrText xml:space="preserve"> PAGEREF _Toc204001861 \h </w:instrText>
            </w:r>
            <w:r w:rsidRPr="00233C38">
              <w:rPr>
                <w:rStyle w:val="Hyperlink"/>
                <w:rFonts w:ascii="Simplified Arabic" w:hAnsi="Simplified Arabic" w:cs="Simplified Arabic"/>
                <w:noProof/>
                <w:sz w:val="28"/>
                <w:szCs w:val="28"/>
                <w:rtl/>
              </w:rPr>
            </w:r>
            <w:r w:rsidRPr="00233C38">
              <w:rPr>
                <w:rStyle w:val="Hyperlink"/>
                <w:rFonts w:ascii="Simplified Arabic" w:hAnsi="Simplified Arabic" w:cs="Simplified Arabic"/>
                <w:noProof/>
                <w:sz w:val="28"/>
                <w:szCs w:val="28"/>
                <w:rtl/>
              </w:rPr>
              <w:fldChar w:fldCharType="separate"/>
            </w:r>
            <w:r w:rsidRPr="00233C38">
              <w:rPr>
                <w:rFonts w:ascii="Simplified Arabic" w:hAnsi="Simplified Arabic" w:cs="Simplified Arabic"/>
                <w:noProof/>
                <w:webHidden/>
                <w:sz w:val="28"/>
                <w:szCs w:val="28"/>
              </w:rPr>
              <w:t>39</w:t>
            </w:r>
            <w:r w:rsidRPr="00233C38">
              <w:rPr>
                <w:rStyle w:val="Hyperlink"/>
                <w:rFonts w:ascii="Simplified Arabic" w:hAnsi="Simplified Arabic" w:cs="Simplified Arabic"/>
                <w:noProof/>
                <w:sz w:val="28"/>
                <w:szCs w:val="28"/>
                <w:rtl/>
              </w:rPr>
              <w:fldChar w:fldCharType="end"/>
            </w:r>
          </w:hyperlink>
        </w:p>
        <w:p w14:paraId="021EC4E4" w14:textId="0E04971D" w:rsidR="00233C38" w:rsidRPr="00233C38" w:rsidRDefault="00233C38" w:rsidP="00233C38">
          <w:pPr>
            <w:pStyle w:val="TOC1"/>
            <w:tabs>
              <w:tab w:val="right" w:leader="dot" w:pos="9350"/>
            </w:tabs>
            <w:rPr>
              <w:rFonts w:ascii="Simplified Arabic" w:hAnsi="Simplified Arabic" w:cs="Simplified Arabic"/>
              <w:noProof/>
              <w:sz w:val="28"/>
              <w:szCs w:val="28"/>
            </w:rPr>
          </w:pPr>
          <w:hyperlink w:anchor="_Toc204001862" w:history="1">
            <w:r w:rsidRPr="00233C38">
              <w:rPr>
                <w:rStyle w:val="Hyperlink"/>
                <w:rFonts w:ascii="Simplified Arabic" w:hAnsi="Simplified Arabic" w:cs="Simplified Arabic"/>
                <w:b/>
                <w:bCs/>
                <w:noProof/>
                <w:sz w:val="28"/>
                <w:szCs w:val="28"/>
                <w:rtl/>
              </w:rPr>
              <w:t>المراجع الأولية</w:t>
            </w:r>
            <w:r w:rsidRPr="00233C38">
              <w:rPr>
                <w:rFonts w:ascii="Simplified Arabic" w:hAnsi="Simplified Arabic" w:cs="Simplified Arabic"/>
                <w:noProof/>
                <w:webHidden/>
                <w:sz w:val="28"/>
                <w:szCs w:val="28"/>
              </w:rPr>
              <w:tab/>
            </w:r>
            <w:r w:rsidRPr="00233C38">
              <w:rPr>
                <w:rStyle w:val="Hyperlink"/>
                <w:rFonts w:ascii="Simplified Arabic" w:hAnsi="Simplified Arabic" w:cs="Simplified Arabic"/>
                <w:noProof/>
                <w:sz w:val="28"/>
                <w:szCs w:val="28"/>
                <w:rtl/>
              </w:rPr>
              <w:fldChar w:fldCharType="begin"/>
            </w:r>
            <w:r w:rsidRPr="00233C38">
              <w:rPr>
                <w:rFonts w:ascii="Simplified Arabic" w:hAnsi="Simplified Arabic" w:cs="Simplified Arabic"/>
                <w:noProof/>
                <w:webHidden/>
                <w:sz w:val="28"/>
                <w:szCs w:val="28"/>
              </w:rPr>
              <w:instrText xml:space="preserve"> PAGEREF _Toc204001862 \h </w:instrText>
            </w:r>
            <w:r w:rsidRPr="00233C38">
              <w:rPr>
                <w:rStyle w:val="Hyperlink"/>
                <w:rFonts w:ascii="Simplified Arabic" w:hAnsi="Simplified Arabic" w:cs="Simplified Arabic"/>
                <w:noProof/>
                <w:sz w:val="28"/>
                <w:szCs w:val="28"/>
                <w:rtl/>
              </w:rPr>
            </w:r>
            <w:r w:rsidRPr="00233C38">
              <w:rPr>
                <w:rStyle w:val="Hyperlink"/>
                <w:rFonts w:ascii="Simplified Arabic" w:hAnsi="Simplified Arabic" w:cs="Simplified Arabic"/>
                <w:noProof/>
                <w:sz w:val="28"/>
                <w:szCs w:val="28"/>
                <w:rtl/>
              </w:rPr>
              <w:fldChar w:fldCharType="separate"/>
            </w:r>
            <w:r w:rsidRPr="00233C38">
              <w:rPr>
                <w:rFonts w:ascii="Simplified Arabic" w:hAnsi="Simplified Arabic" w:cs="Simplified Arabic"/>
                <w:noProof/>
                <w:webHidden/>
                <w:sz w:val="28"/>
                <w:szCs w:val="28"/>
              </w:rPr>
              <w:t>43</w:t>
            </w:r>
            <w:r w:rsidRPr="00233C38">
              <w:rPr>
                <w:rStyle w:val="Hyperlink"/>
                <w:rFonts w:ascii="Simplified Arabic" w:hAnsi="Simplified Arabic" w:cs="Simplified Arabic"/>
                <w:noProof/>
                <w:sz w:val="28"/>
                <w:szCs w:val="28"/>
                <w:rtl/>
              </w:rPr>
              <w:fldChar w:fldCharType="end"/>
            </w:r>
          </w:hyperlink>
        </w:p>
        <w:p w14:paraId="3232909F" w14:textId="6125E6B6" w:rsidR="00233C38" w:rsidRDefault="00233C38" w:rsidP="00233C38">
          <w:r w:rsidRPr="00233C38">
            <w:rPr>
              <w:rFonts w:ascii="Simplified Arabic" w:hAnsi="Simplified Arabic" w:cs="Simplified Arabic"/>
              <w:b/>
              <w:bCs/>
              <w:noProof/>
              <w:sz w:val="28"/>
              <w:szCs w:val="28"/>
            </w:rPr>
            <w:fldChar w:fldCharType="end"/>
          </w:r>
        </w:p>
      </w:sdtContent>
    </w:sdt>
    <w:p w14:paraId="511877DA" w14:textId="13265AD4" w:rsidR="0053547B" w:rsidRDefault="0053547B" w:rsidP="00175C3D">
      <w:pPr>
        <w:spacing w:line="276" w:lineRule="auto"/>
        <w:jc w:val="center"/>
        <w:rPr>
          <w:rFonts w:ascii="Simplified Arabic" w:hAnsi="Simplified Arabic" w:cs="Simplified Arabic"/>
          <w:b/>
          <w:bCs/>
          <w:noProof/>
          <w:sz w:val="28"/>
          <w:szCs w:val="28"/>
          <w:rtl/>
          <w:lang w:val="ar-SA"/>
        </w:rPr>
      </w:pPr>
    </w:p>
    <w:p w14:paraId="70218A96" w14:textId="4D9B2B28" w:rsidR="0053547B" w:rsidRPr="00B50F30" w:rsidRDefault="0053547B" w:rsidP="00175C3D">
      <w:pPr>
        <w:spacing w:line="276" w:lineRule="auto"/>
        <w:jc w:val="center"/>
        <w:rPr>
          <w:rFonts w:ascii="Simplified Arabic" w:hAnsi="Simplified Arabic" w:cs="Simplified Arabic"/>
          <w:b/>
          <w:bCs/>
          <w:sz w:val="28"/>
          <w:szCs w:val="28"/>
          <w:rtl/>
        </w:rPr>
        <w:sectPr w:rsidR="0053547B" w:rsidRPr="00B50F30" w:rsidSect="00641CE5">
          <w:footerReference w:type="default" r:id="rId13"/>
          <w:pgSz w:w="12240" w:h="15840"/>
          <w:pgMar w:top="1440" w:right="1440" w:bottom="1440" w:left="1440" w:header="720" w:footer="720" w:gutter="0"/>
          <w:cols w:space="720"/>
          <w:docGrid w:linePitch="360"/>
        </w:sectPr>
      </w:pPr>
    </w:p>
    <w:p w14:paraId="4AFA1183" w14:textId="77777777" w:rsidR="001D7FCC" w:rsidRPr="00B50F30" w:rsidRDefault="001D7FCC" w:rsidP="00175C3D">
      <w:pPr>
        <w:pStyle w:val="Heading1"/>
        <w:rPr>
          <w:rFonts w:ascii="Simplified Arabic" w:hAnsi="Simplified Arabic" w:cs="Simplified Arabic"/>
          <w:b/>
          <w:bCs/>
          <w:sz w:val="28"/>
          <w:szCs w:val="28"/>
        </w:rPr>
      </w:pPr>
      <w:bookmarkStart w:id="0" w:name="_Toc204001851"/>
      <w:r w:rsidRPr="00B50F30">
        <w:rPr>
          <w:rFonts w:ascii="Simplified Arabic" w:hAnsi="Simplified Arabic" w:cs="Simplified Arabic"/>
          <w:b/>
          <w:bCs/>
          <w:sz w:val="28"/>
          <w:szCs w:val="28"/>
          <w:rtl/>
        </w:rPr>
        <w:lastRenderedPageBreak/>
        <w:t>مقدمة الدراسة</w:t>
      </w:r>
      <w:bookmarkEnd w:id="0"/>
    </w:p>
    <w:p w14:paraId="767EAFEB"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يشهد قطاع الرعاية الصحية تحديات متنوعة ومعقدة في إدارة المواعيد والخدمات، خاصة في المجتمعات التي تمر بظروف موسمية أو دينية خاصة تؤثر على سلوك المرضى وأنماط حياتهم اليومية. وفي هذا السياق، يبرز شهر رمضان المبارك كفترة زمنية فريدة تتطلب دراسة خاصة لفهم تأثيرها على جودة الخدمات الطبية والالتزام بالمواعيد. إن إدارة المواعيد الطبية بكفاءة تمثل حجر الأساس في تقديم رعاية صحية عالية الجودة، ومن هنا تأتي أهمية دراسة العوامل التي تؤثر على التزام المرضى بمواعيدهم المحددة مسبقاً</w:t>
      </w:r>
      <w:r w:rsidRPr="00B50F30">
        <w:rPr>
          <w:rFonts w:ascii="Simplified Arabic" w:hAnsi="Simplified Arabic" w:cs="Simplified Arabic"/>
          <w:sz w:val="28"/>
          <w:szCs w:val="28"/>
        </w:rPr>
        <w:t>.</w:t>
      </w:r>
    </w:p>
    <w:p w14:paraId="752FC8B3"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تعتبر عيادات طب الأسنان من أهم مقدمي الخدمات الصحية التي تتطلب دقة عالية في إدارة المواعيد والوقت، حيث أن طبيعة العلاجات السنية تتطلب تخطيطاً دقيقاً وتتابعاً منتظماً للجلسات العلاجية. هذه الخصوصية تجعل من التزام المرضى بمواعيدهم أمراً بالغ الأهمية ليس فقط لضمان استمرارية العلاج، بل أيضاً لتحقيق الاستغلال الأمثل للموارد الطبية والوقت المتاح. خلال شهر رمضان، تتغير أنماط الحياة اليومية بشكل جذري، حيث يصوم المسلمون من الفجر حتى المغرب، مما يؤثر على ساعات النوم، مواعيد الوجبات، ومستويات الطاقة خلال اليوم</w:t>
      </w:r>
      <w:r w:rsidRPr="00B50F30">
        <w:rPr>
          <w:rFonts w:ascii="Simplified Arabic" w:hAnsi="Simplified Arabic" w:cs="Simplified Arabic"/>
          <w:sz w:val="28"/>
          <w:szCs w:val="28"/>
        </w:rPr>
        <w:t>.</w:t>
      </w:r>
    </w:p>
    <w:p w14:paraId="45335E75"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في هذا الإطار، تشير الملاحظات الميدانية في العديد من عيادات طب الأسنان إلى تغيرات ملحوظة في أنماط الالتزام بالمواعيد خلال شهر رمضان، خاصة في الفترات الصباحية. هذه التغيرات قد تشمل زيادة في معدلات الغياب، التأخير في الحضور، أو طلب تغيير المواعيد، مما يؤثر على كفاءة العمل في العيادات ويخلق تحديات إدارية وتشغيلية كبيرة. كما أن هذه التغيرات قد تؤثر سلباً على جودة الرعاية المقدمة للمرضى الآخرين وتؤدي إلى إهدار في الموارد المتاحة</w:t>
      </w:r>
      <w:r w:rsidRPr="00B50F30">
        <w:rPr>
          <w:rFonts w:ascii="Simplified Arabic" w:hAnsi="Simplified Arabic" w:cs="Simplified Arabic"/>
          <w:sz w:val="28"/>
          <w:szCs w:val="28"/>
        </w:rPr>
        <w:t>.</w:t>
      </w:r>
    </w:p>
    <w:p w14:paraId="5EBB89D7"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لقد شهدت السنوات الأخيرة اهتماماً متزايداً بدراسة تأثير العوامل الثقافية والدينية على السلوك الصحي وأنماط الرعاية الطبية. الصيام في شهر رمضان، كونه ممارسة دينية أساسية يلتزم بها مئات الملايين من المسلمين حول العالم، يؤثر بشكل مباشر على الحالة الجسدية والنفسية للأفراد، وبالتالي على قراراتهم المتعلقة بالرعاية الصحية. هذا التأثير يشمل تغيرات في مستويات السكر في الدم، دورة النوم والاستيقاظ، الحالة المزاجية، ومستويات التركيز والانتباه، كلها عوامل قد تؤثر على قدرة المريض على الالتزام بمواعيده الطبية</w:t>
      </w:r>
      <w:r w:rsidRPr="00B50F30">
        <w:rPr>
          <w:rFonts w:ascii="Simplified Arabic" w:hAnsi="Simplified Arabic" w:cs="Simplified Arabic"/>
          <w:sz w:val="28"/>
          <w:szCs w:val="28"/>
        </w:rPr>
        <w:t>.</w:t>
      </w:r>
    </w:p>
    <w:p w14:paraId="5BA3E70D"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lastRenderedPageBreak/>
        <w:t>إن فهم هذه التأثيرات وتحليلها بعمق يتطلب نهجاً علمياً منهجياً يأخذ في الاعتبار التعقيدات النفسية والاجتماعية والفسيولوجية المرتبطة بفترة الصيام. من ناحية أخرى، فإن الفترة الصباحية تحديداً تكتسب أهمية خاصة في هذا السياق، حيث أن معظم الصائمين يكونون في حالة صيام لساعات طويلة، مما قد يؤثر على رغبتهم في الخروج من المنزل أو الخضوع لعلاجات طبية، خاصة تلك التي قد تتطلب إجراءات في الفم مما قد يؤثر على حالة الصيام أو يسبب إزعاجاً إضافياً</w:t>
      </w:r>
      <w:r w:rsidRPr="00B50F30">
        <w:rPr>
          <w:rFonts w:ascii="Simplified Arabic" w:hAnsi="Simplified Arabic" w:cs="Simplified Arabic"/>
          <w:sz w:val="28"/>
          <w:szCs w:val="28"/>
        </w:rPr>
        <w:t>.</w:t>
      </w:r>
    </w:p>
    <w:p w14:paraId="39E3D7C8"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التطور المتسارع في مجال إدارة الخدمات الصحية وتحليل سلوك المرضى يوفر إمكانيات هائلة لفهم هذه الظواهر وتطوير حلول مبتكرة لها. تقنيات تحليل البيانات الحديثة، نظم إدارة المواعيد الذكية، وأدوات قياس رضا المرضى تمكن من إجراء دراسات معمقة وشاملة حول سلوك المرضى وعوامل التزامهم بالمواعيد. هذه الأدوات تساعد في تحديد الأنماط السلوكية، التنبؤ بالسلوكيات المستقبلية، وتطوير استراتيجيات تدخل فعالة لتحسين معدلات الالتزام</w:t>
      </w:r>
      <w:r w:rsidRPr="00B50F30">
        <w:rPr>
          <w:rFonts w:ascii="Simplified Arabic" w:hAnsi="Simplified Arabic" w:cs="Simplified Arabic"/>
          <w:sz w:val="28"/>
          <w:szCs w:val="28"/>
        </w:rPr>
        <w:t>.</w:t>
      </w:r>
    </w:p>
    <w:p w14:paraId="74D9E95F"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في السياق الإقليمي والمحلي، تواجه مؤسسات الرعاية الصحية تحديات متزايدة في تحسين كفاءة الخدمة وتقليل أوقات الانتظار مع زيادة الطلب على الخدمات الطبية. شهر رمضان، الذي يمتد لثلاثين يوماً كاملة، يمثل فترة كبيرة من العام تتطلب تخطيطاً خاصاً وإدارة محكمة للموارد والمواعيد. عدم فهم تأثير هذا الشهر على سلوك المرضى قد يؤدي إلى تراجع في جودة الخدمة، زيادة في التكاليف التشغيلية، وانخفاض في مستوى رضا المرضى</w:t>
      </w:r>
      <w:r w:rsidRPr="00B50F30">
        <w:rPr>
          <w:rFonts w:ascii="Simplified Arabic" w:hAnsi="Simplified Arabic" w:cs="Simplified Arabic"/>
          <w:sz w:val="28"/>
          <w:szCs w:val="28"/>
        </w:rPr>
        <w:t>.</w:t>
      </w:r>
    </w:p>
    <w:p w14:paraId="66DAD9EB"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لقد أظهرت الدراسات العلمية الحديثة في مجال إدارة الخدمات الصحية أن معدلات عدم الالتزام بالمواعيد تتراوح بين 10% إلى 30% في الظروف العادية، وقد تزيد هذه النسب بشكل ملحوظ خلال فترات خاصة مثل الأعياد أو الأحداث الدينية. في مجال طب الأسنان تحديداً، يكون تأثير عدم الالتزام بالمواعيد أكبر نظراً لطبيعة العلاجات التي تتطلب جلسات متتالية ومدد زمنية محددة لكل إجراء. هذا الأمر يجعل من دراسة سلوك المرضى خلال شهر رمضان ضرورة حتمية لتطوير استراتيجيات إدارية فعالة</w:t>
      </w:r>
      <w:r w:rsidRPr="00B50F30">
        <w:rPr>
          <w:rFonts w:ascii="Simplified Arabic" w:hAnsi="Simplified Arabic" w:cs="Simplified Arabic"/>
          <w:sz w:val="28"/>
          <w:szCs w:val="28"/>
        </w:rPr>
        <w:t>.</w:t>
      </w:r>
    </w:p>
    <w:p w14:paraId="74E708AD"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 xml:space="preserve">إن تطوير فهم عميق لسلوك المرضى خلال شهر رمضان يتطلب نهجاً متعدد التخصصات يجمع بين خبرات إدارة الخدمات الصحية، علم النفس السلوكي، الدراسات الاجتماعية والثقافية، وعلوم البيانات. هذا التعاون المتكامل ضروري لضمان أن الدراسة لا تقتصر على الجوانب الإدارية فحسب، بل تأخذ في الاعتبار أيضاً </w:t>
      </w:r>
      <w:r w:rsidRPr="00B50F30">
        <w:rPr>
          <w:rFonts w:ascii="Simplified Arabic" w:hAnsi="Simplified Arabic" w:cs="Simplified Arabic"/>
          <w:sz w:val="28"/>
          <w:szCs w:val="28"/>
          <w:rtl/>
        </w:rPr>
        <w:lastRenderedPageBreak/>
        <w:t>العوامل النفسية والاجتماعية والثقافية التي تؤثر على قرارات المرضى. كما أن فهم احتياجات المرضى وتحدياتهم خلال هذه الفترة أمر بالغ الأهمية لتطوير حلول عملية ومقبولة ثقافياً</w:t>
      </w:r>
      <w:r w:rsidRPr="00B50F30">
        <w:rPr>
          <w:rFonts w:ascii="Simplified Arabic" w:hAnsi="Simplified Arabic" w:cs="Simplified Arabic"/>
          <w:sz w:val="28"/>
          <w:szCs w:val="28"/>
        </w:rPr>
        <w:t>.</w:t>
      </w:r>
    </w:p>
    <w:p w14:paraId="5E44BBCC"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من الناحية العملية، يتطلب تحسين جودة الالتزام بالمواعيد خلال شهر رمضان التغلب على تحديات متعددة تشمل فهم التغيرات الفسيولوجية المرتبطة بالصيام، تحديد أفضل الأوقات لحجز المواعيد، تطوير استراتيجيات تواصل فعالة مع المرضى، وإنشاء أنظمة مرنة لإدارة التغييرات والإلغاءات. كما أن تدريب الطاقم الطبي والإداري على التعامل مع خصوصيات هذه الفترة يعتبر عنصراً أساسياً لنجاح أي برنامج تحسين</w:t>
      </w:r>
      <w:r w:rsidRPr="00B50F30">
        <w:rPr>
          <w:rFonts w:ascii="Simplified Arabic" w:hAnsi="Simplified Arabic" w:cs="Simplified Arabic"/>
          <w:sz w:val="28"/>
          <w:szCs w:val="28"/>
        </w:rPr>
        <w:t>.</w:t>
      </w:r>
    </w:p>
    <w:p w14:paraId="0DE57121"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إن الهدف من هذه الدراسة ليس فقط فهم المشكلة وتحليلها، بل أيضاً تطوير حلول عملية وقابلة للتطبيق تساعد مؤسسات الرعاية الصحية على تحسين خدماتها خلال شهر رمضان. هذا النهج التطبيقي يهدف إلى تحقيق فوائد متعددة تشمل تحسين كفاءة الخدمة، زيادة رضا المرضى، تقليل التكاليف التشغيلية، وتحسين بيئة العمل للطاقم الطبي والإداري</w:t>
      </w:r>
      <w:r w:rsidRPr="00B50F30">
        <w:rPr>
          <w:rFonts w:ascii="Simplified Arabic" w:hAnsi="Simplified Arabic" w:cs="Simplified Arabic"/>
          <w:sz w:val="28"/>
          <w:szCs w:val="28"/>
        </w:rPr>
        <w:t>.</w:t>
      </w:r>
    </w:p>
    <w:p w14:paraId="3631C7AB"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كما تسعى هذه الدراسة إلى تحقيق التوازن بين احترام الممارسات الدينية والثقافية للمرضى وضمان تقديم خدمة طبية عالية الجودة. هذا التوازن يتطلب حساسية ثقافية عالية وفهماً عميقاً للقيم والتقاليد المحلية، مع الحفاظ على المعايير المهنية والطبية المطلوبة. إن تطوير نماذج خدمة مبتكرة تتكيف مع الاحتياجات الموسمية للمجتمع قد يكون له تأثير إيجابي واسع على قطاع الرعاية الصحية ككل</w:t>
      </w:r>
      <w:r w:rsidRPr="00B50F30">
        <w:rPr>
          <w:rFonts w:ascii="Simplified Arabic" w:hAnsi="Simplified Arabic" w:cs="Simplified Arabic"/>
          <w:sz w:val="28"/>
          <w:szCs w:val="28"/>
        </w:rPr>
        <w:t>.</w:t>
      </w:r>
    </w:p>
    <w:p w14:paraId="2EC5CC4E"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من ناحية أخرى، تهدف الدراسة إلى إنتاج أدلة علمية موثقة حول تأثير العوامل الثقافية والدينية على سلوك المرضى، مما يساهم في إثراء الأدبيات العلمية في هذا المجال ويوفر أساساً علمياً لاتخاذ قرارات إدارية مدروسة. كما أن النتائج المتوقعة قد تكون قابلة للتطبيق في سياقات أخرى مشابهة، مما يزيد من قيمتها العلمية والعملية</w:t>
      </w:r>
      <w:r w:rsidRPr="00B50F30">
        <w:rPr>
          <w:rFonts w:ascii="Simplified Arabic" w:hAnsi="Simplified Arabic" w:cs="Simplified Arabic"/>
          <w:sz w:val="28"/>
          <w:szCs w:val="28"/>
        </w:rPr>
        <w:t>.</w:t>
      </w:r>
    </w:p>
    <w:p w14:paraId="753B965D"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إن النتائج المتوقعة من هذه الدراسة لا تقتصر على تحسين إدارة المواعيد فحسب، بل تمتد لتشمل تطوير نماذج خدمة مبتكرة، تحسين التواصل مع المرضى، وإنشاء أنظمة مراقبة وتقييم مستمرة لجودة الخدمة. على الصعيد الاجتماعي، قد تساهم الدراسة في تعزيز الوعي بأهمية الالتزام بالمواعيد الطبية وتطوير ثقافة صحية أكثر مسؤولية في المجتمع</w:t>
      </w:r>
      <w:r w:rsidRPr="00B50F30">
        <w:rPr>
          <w:rFonts w:ascii="Simplified Arabic" w:hAnsi="Simplified Arabic" w:cs="Simplified Arabic"/>
          <w:sz w:val="28"/>
          <w:szCs w:val="28"/>
        </w:rPr>
        <w:t>.</w:t>
      </w:r>
    </w:p>
    <w:p w14:paraId="63E2F859" w14:textId="2A6111B9"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lastRenderedPageBreak/>
        <w:t>في الختام، تمثل هذه الدراسة محاولة علمية جادة لفهم تحديد حقيقي يواجه مؤسسات الرعاية الصحية في المجتمعات المسلمة، وتسعى لتقديم حلول عملية ومبتكرة تخدم كل من مقدمي الخدمة والمرضى على حد سواء. إن التحدي الذي تواجهه هذه الدراسة معقد ومتعدد الأبعاد، لكن الإمكانيات المتاحة والحاجة الماسة للحلول تجعل من هذا البحث ضرورة علمية وعملية ملحة</w:t>
      </w:r>
      <w:r w:rsidRPr="00B50F30">
        <w:rPr>
          <w:rFonts w:ascii="Simplified Arabic" w:hAnsi="Simplified Arabic" w:cs="Simplified Arabic"/>
          <w:sz w:val="28"/>
          <w:szCs w:val="28"/>
        </w:rPr>
        <w:t>.</w:t>
      </w:r>
    </w:p>
    <w:p w14:paraId="155E6792" w14:textId="77777777" w:rsidR="001D7FCC" w:rsidRPr="00B50F30" w:rsidRDefault="001D7FCC" w:rsidP="00175C3D">
      <w:pPr>
        <w:pStyle w:val="Heading1"/>
        <w:rPr>
          <w:rFonts w:ascii="Simplified Arabic" w:hAnsi="Simplified Arabic" w:cs="Simplified Arabic"/>
          <w:b/>
          <w:bCs/>
          <w:sz w:val="28"/>
          <w:szCs w:val="28"/>
        </w:rPr>
      </w:pPr>
      <w:bookmarkStart w:id="1" w:name="_Toc204001852"/>
      <w:r w:rsidRPr="00B50F30">
        <w:rPr>
          <w:rFonts w:ascii="Simplified Arabic" w:hAnsi="Simplified Arabic" w:cs="Simplified Arabic"/>
          <w:b/>
          <w:bCs/>
          <w:sz w:val="28"/>
          <w:szCs w:val="28"/>
          <w:rtl/>
        </w:rPr>
        <w:t>أولاً: مشكلة الدراسة</w:t>
      </w:r>
      <w:bookmarkEnd w:id="1"/>
    </w:p>
    <w:p w14:paraId="61B7FB78"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تواجه عيادات ومراكز طب الأسنان تحديات كبيرة في إدارة المواعيد والحفاظ على جودة الخدمة خلال شهر رمضان المبارك، حيث تشهد الفترات الصباحية تراجعاً ملحوظاً في معدلات الالتزام بالمواعيد المحددة مسبقاً. تشير البيانات الأولية من عدة عيادات إلى أن معدل عدم الالتزام بالمواعيد الصباحية يرتفع بنسبة تتراوح بين 40% إلى 60% خلال شهر رمضان مقارنة بالأشهر العادية، مما يؤثر سلباً على كفاءة العمل وجودة الخدمة المقدمة</w:t>
      </w:r>
      <w:r w:rsidRPr="00B50F30">
        <w:rPr>
          <w:rFonts w:ascii="Simplified Arabic" w:hAnsi="Simplified Arabic" w:cs="Simplified Arabic"/>
          <w:sz w:val="28"/>
          <w:szCs w:val="28"/>
        </w:rPr>
        <w:t>.</w:t>
      </w:r>
    </w:p>
    <w:p w14:paraId="6A37039B"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تتجلى المشكلة الأساسية في عدة أبعاد رئيسية</w:t>
      </w:r>
      <w:r w:rsidRPr="00B50F30">
        <w:rPr>
          <w:rFonts w:ascii="Simplified Arabic" w:hAnsi="Simplified Arabic" w:cs="Simplified Arabic"/>
          <w:sz w:val="28"/>
          <w:szCs w:val="28"/>
        </w:rPr>
        <w:t>:</w:t>
      </w:r>
    </w:p>
    <w:p w14:paraId="5B92496B"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tl/>
        </w:rPr>
        <w:t>البعد الإداري والتشغيلي</w:t>
      </w:r>
      <w:r w:rsidRPr="00B50F30">
        <w:rPr>
          <w:rFonts w:ascii="Simplified Arabic" w:hAnsi="Simplified Arabic" w:cs="Simplified Arabic"/>
          <w:sz w:val="28"/>
          <w:szCs w:val="28"/>
        </w:rPr>
        <w:t xml:space="preserve">: </w:t>
      </w:r>
      <w:r w:rsidRPr="00B50F30">
        <w:rPr>
          <w:rFonts w:ascii="Simplified Arabic" w:hAnsi="Simplified Arabic" w:cs="Simplified Arabic"/>
          <w:sz w:val="28"/>
          <w:szCs w:val="28"/>
          <w:rtl/>
        </w:rPr>
        <w:t>ارتفاع معدلات الغياب والتأخير في المواعيد الصباحية يؤدي إلى اختلال في الجداول الزمنية المخططة، مما يخلق فجوات في الخدمة ويؤثر على المرضى الآخرين. هذا الاختلال يؤدي إلى إهدار في وقت الطاقم الطبي والموارد المتاحة، ويقلل من الاستغلال الأمثل لساعات العمل والمعدات الطبية</w:t>
      </w:r>
      <w:r w:rsidRPr="00B50F30">
        <w:rPr>
          <w:rFonts w:ascii="Simplified Arabic" w:hAnsi="Simplified Arabic" w:cs="Simplified Arabic"/>
          <w:sz w:val="28"/>
          <w:szCs w:val="28"/>
        </w:rPr>
        <w:t>.</w:t>
      </w:r>
    </w:p>
    <w:p w14:paraId="16176E3B"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tl/>
        </w:rPr>
        <w:t>البعد المالي والاقتصادي</w:t>
      </w:r>
      <w:r w:rsidRPr="00B50F30">
        <w:rPr>
          <w:rFonts w:ascii="Simplified Arabic" w:hAnsi="Simplified Arabic" w:cs="Simplified Arabic"/>
          <w:sz w:val="28"/>
          <w:szCs w:val="28"/>
        </w:rPr>
        <w:t xml:space="preserve">: </w:t>
      </w:r>
      <w:r w:rsidRPr="00B50F30">
        <w:rPr>
          <w:rFonts w:ascii="Simplified Arabic" w:hAnsi="Simplified Arabic" w:cs="Simplified Arabic"/>
          <w:sz w:val="28"/>
          <w:szCs w:val="28"/>
          <w:rtl/>
        </w:rPr>
        <w:t>عدم الالتزام بالمواعيد يؤدي إلى خسائر مالية مباشرة نتيجة الوقت المهدر والمواعيد الفارغة التي لا يمكن ملؤها في اللحظة الأخيرة. كما يزيد من التكاليف التشغيلية نتيجة الحاجة لإعادة جدولة المواعيد والتواصل المتكرر مع المرضى، مما يؤثر على الربحية الإجمالية للعيادة</w:t>
      </w:r>
      <w:r w:rsidRPr="00B50F30">
        <w:rPr>
          <w:rFonts w:ascii="Simplified Arabic" w:hAnsi="Simplified Arabic" w:cs="Simplified Arabic"/>
          <w:sz w:val="28"/>
          <w:szCs w:val="28"/>
        </w:rPr>
        <w:t>.</w:t>
      </w:r>
    </w:p>
    <w:p w14:paraId="1BEC978A"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tl/>
        </w:rPr>
        <w:t>البعد الطبي والعلاجي</w:t>
      </w:r>
      <w:r w:rsidRPr="00B50F30">
        <w:rPr>
          <w:rFonts w:ascii="Simplified Arabic" w:hAnsi="Simplified Arabic" w:cs="Simplified Arabic"/>
          <w:sz w:val="28"/>
          <w:szCs w:val="28"/>
        </w:rPr>
        <w:t xml:space="preserve">: </w:t>
      </w:r>
      <w:r w:rsidRPr="00B50F30">
        <w:rPr>
          <w:rFonts w:ascii="Simplified Arabic" w:hAnsi="Simplified Arabic" w:cs="Simplified Arabic"/>
          <w:sz w:val="28"/>
          <w:szCs w:val="28"/>
          <w:rtl/>
        </w:rPr>
        <w:t>انقطاع سلسلة العلاج نتيجة عدم الالتزام بالمواعيد يؤثر سلباً على النتائج العلاجية المتوقعة، خاصة في العلاجات التي تتطلب جلسات متتالية مثل تقويم الأسنان أو علاج الجذور. هذا التأخير في العلاج قد يؤدي إلى تفاقم الحالات المرضية ويزيد من تعقيد العلاج اللازم</w:t>
      </w:r>
      <w:r w:rsidRPr="00B50F30">
        <w:rPr>
          <w:rFonts w:ascii="Simplified Arabic" w:hAnsi="Simplified Arabic" w:cs="Simplified Arabic"/>
          <w:sz w:val="28"/>
          <w:szCs w:val="28"/>
        </w:rPr>
        <w:t>.</w:t>
      </w:r>
    </w:p>
    <w:p w14:paraId="5E7E5542"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tl/>
        </w:rPr>
        <w:lastRenderedPageBreak/>
        <w:t>البعد النفسي والاجتماعي</w:t>
      </w:r>
      <w:r w:rsidRPr="00B50F30">
        <w:rPr>
          <w:rFonts w:ascii="Simplified Arabic" w:hAnsi="Simplified Arabic" w:cs="Simplified Arabic"/>
          <w:sz w:val="28"/>
          <w:szCs w:val="28"/>
        </w:rPr>
        <w:t xml:space="preserve">: </w:t>
      </w:r>
      <w:r w:rsidRPr="00B50F30">
        <w:rPr>
          <w:rFonts w:ascii="Simplified Arabic" w:hAnsi="Simplified Arabic" w:cs="Simplified Arabic"/>
          <w:sz w:val="28"/>
          <w:szCs w:val="28"/>
          <w:rtl/>
        </w:rPr>
        <w:t>تراجع جودة الخدمة نتيجة اختلال المواعيد يؤثر على مستوى رضا المرضى ويخلق ضغطاً نفسياً على الطاقم الطبي والإداري. كما أن عدم القدرة على التنبؤ بمعدلات الحضور يخلق حالة من عدم اليقين في بيئة العمل ويؤثر على معنويات الفريق</w:t>
      </w:r>
      <w:r w:rsidRPr="00B50F30">
        <w:rPr>
          <w:rFonts w:ascii="Simplified Arabic" w:hAnsi="Simplified Arabic" w:cs="Simplified Arabic"/>
          <w:sz w:val="28"/>
          <w:szCs w:val="28"/>
        </w:rPr>
        <w:t>.</w:t>
      </w:r>
    </w:p>
    <w:p w14:paraId="36936563" w14:textId="2DEA65BA"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تتفاقم هذه المشكلة في البيئة المحلية حيث تشكل الفترة الصباحية من أهم فترات العمل في عيادات طب الأسنان، والتي تتميز عادة بأعلى معدلات الطلب على الخدمة. خلال شهر رمضان، تتغير هذه الديناميكية بشكل جذري، مما يتطلب إعادة تقييم شاملة لاستراتيجيات إدارة المواعيد وتطوير نهج جديد يتكيف مع الظروف الخاصة لهذا الشهر الكريم</w:t>
      </w:r>
      <w:r w:rsidRPr="00B50F30">
        <w:rPr>
          <w:rFonts w:ascii="Simplified Arabic" w:hAnsi="Simplified Arabic" w:cs="Simplified Arabic"/>
          <w:sz w:val="28"/>
          <w:szCs w:val="28"/>
        </w:rPr>
        <w:t>.</w:t>
      </w:r>
    </w:p>
    <w:p w14:paraId="4FA55D5B" w14:textId="77777777" w:rsidR="001D7FCC" w:rsidRPr="00B50F30" w:rsidRDefault="001D7FCC" w:rsidP="00175C3D">
      <w:pPr>
        <w:pStyle w:val="Heading1"/>
        <w:rPr>
          <w:rFonts w:ascii="Simplified Arabic" w:hAnsi="Simplified Arabic" w:cs="Simplified Arabic"/>
          <w:b/>
          <w:bCs/>
          <w:sz w:val="28"/>
          <w:szCs w:val="28"/>
        </w:rPr>
      </w:pPr>
      <w:bookmarkStart w:id="2" w:name="_Toc204001853"/>
      <w:r w:rsidRPr="00B50F30">
        <w:rPr>
          <w:rFonts w:ascii="Simplified Arabic" w:hAnsi="Simplified Arabic" w:cs="Simplified Arabic"/>
          <w:b/>
          <w:bCs/>
          <w:sz w:val="28"/>
          <w:szCs w:val="28"/>
          <w:rtl/>
        </w:rPr>
        <w:t>ثانياً: أهمية الدراسة</w:t>
      </w:r>
      <w:bookmarkEnd w:id="2"/>
    </w:p>
    <w:p w14:paraId="15FB5676"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تكتسب هذه الدراسة أهمية بالغة من عدة جوانب متكاملة تسهم في تطوير مجال إدارة الخدمات الصحية وتحسين جودة الرعاية الطبية</w:t>
      </w:r>
      <w:r w:rsidRPr="00B50F30">
        <w:rPr>
          <w:rFonts w:ascii="Simplified Arabic" w:hAnsi="Simplified Arabic" w:cs="Simplified Arabic"/>
          <w:sz w:val="28"/>
          <w:szCs w:val="28"/>
        </w:rPr>
        <w:t>:</w:t>
      </w:r>
    </w:p>
    <w:p w14:paraId="66309DA5"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tl/>
        </w:rPr>
        <w:t>الأهمية العلمية والأكاديمية</w:t>
      </w:r>
      <w:r w:rsidRPr="00B50F30">
        <w:rPr>
          <w:rFonts w:ascii="Simplified Arabic" w:hAnsi="Simplified Arabic" w:cs="Simplified Arabic"/>
          <w:sz w:val="28"/>
          <w:szCs w:val="28"/>
        </w:rPr>
        <w:t xml:space="preserve">: </w:t>
      </w:r>
      <w:r w:rsidRPr="00B50F30">
        <w:rPr>
          <w:rFonts w:ascii="Simplified Arabic" w:hAnsi="Simplified Arabic" w:cs="Simplified Arabic"/>
          <w:sz w:val="28"/>
          <w:szCs w:val="28"/>
          <w:rtl/>
        </w:rPr>
        <w:t>تساهم الدراسة في إثراء المعرفة العلمية من خلال تطوير نموذج متقدم لفهم تأثير العوامل الثقافية والدينية على سلوك المرضى في مجال الرعاية الصحية. تقدم الدراسة إطاراً نظرياً وتطبيقياً جديداً يمكن أن يكون مرجعاً للباحثين والأكاديميين في مجالات متعددة تشمل إدارة الخدمات الصحية، علم النفس السلوكي، والدراسات الثقافية. كما تفتح آفاقاً جديدة للبحث في مجال تأثير الممارسات الدينية على أنماط الرعاية الصحية</w:t>
      </w:r>
      <w:r w:rsidRPr="00B50F30">
        <w:rPr>
          <w:rFonts w:ascii="Simplified Arabic" w:hAnsi="Simplified Arabic" w:cs="Simplified Arabic"/>
          <w:sz w:val="28"/>
          <w:szCs w:val="28"/>
        </w:rPr>
        <w:t>.</w:t>
      </w:r>
    </w:p>
    <w:p w14:paraId="721CA64B"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tl/>
        </w:rPr>
        <w:t>الأهمية التطبيقية والمهنية</w:t>
      </w:r>
      <w:r w:rsidRPr="00B50F30">
        <w:rPr>
          <w:rFonts w:ascii="Simplified Arabic" w:hAnsi="Simplified Arabic" w:cs="Simplified Arabic"/>
          <w:sz w:val="28"/>
          <w:szCs w:val="28"/>
        </w:rPr>
        <w:t xml:space="preserve">: </w:t>
      </w:r>
      <w:r w:rsidRPr="00B50F30">
        <w:rPr>
          <w:rFonts w:ascii="Simplified Arabic" w:hAnsi="Simplified Arabic" w:cs="Simplified Arabic"/>
          <w:sz w:val="28"/>
          <w:szCs w:val="28"/>
          <w:rtl/>
        </w:rPr>
        <w:t>تقدم الدراسة حلولاً عملية لتحسين إدارة المواعيد في عيادات طب الأسنان، مما يؤدي إلى تحسين كفاءة الخدمة وزيادة الإنتاجية. النتائج المتوقعة يمكن أن تساعد في تطوير بروتوكولات إدارية جديدة وأنظمة حجز مبتكرة تتكيف مع التغيرات الموسمية في سلوك المرضى، مما يزيد من فاعلية العمل في المؤسسات الصحية</w:t>
      </w:r>
      <w:r w:rsidRPr="00B50F30">
        <w:rPr>
          <w:rFonts w:ascii="Simplified Arabic" w:hAnsi="Simplified Arabic" w:cs="Simplified Arabic"/>
          <w:sz w:val="28"/>
          <w:szCs w:val="28"/>
        </w:rPr>
        <w:t>.</w:t>
      </w:r>
    </w:p>
    <w:p w14:paraId="502485E7"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tl/>
        </w:rPr>
        <w:t>الأهمية الاقتصادية</w:t>
      </w:r>
      <w:r w:rsidRPr="00B50F30">
        <w:rPr>
          <w:rFonts w:ascii="Simplified Arabic" w:hAnsi="Simplified Arabic" w:cs="Simplified Arabic"/>
          <w:sz w:val="28"/>
          <w:szCs w:val="28"/>
        </w:rPr>
        <w:t xml:space="preserve">: </w:t>
      </w:r>
      <w:r w:rsidRPr="00B50F30">
        <w:rPr>
          <w:rFonts w:ascii="Simplified Arabic" w:hAnsi="Simplified Arabic" w:cs="Simplified Arabic"/>
          <w:sz w:val="28"/>
          <w:szCs w:val="28"/>
          <w:rtl/>
        </w:rPr>
        <w:t>يمكن للدراسة أن تساهم في تقليل الخسائر المالية الناتجة عن سوء إدارة المواعيد من خلال تطوير استراتيجيات تنبؤية أكثر دقة وأنظمة إدارة أكثر مرونة. كما يمكن أن تساعد في تحسين الاستغلال الأمثل للموارد المتاحة وتقليل التكاليف التشغيلية، مما يؤدي إلى تحسين الأداء المالي للمؤسسات الصحية</w:t>
      </w:r>
      <w:r w:rsidRPr="00B50F30">
        <w:rPr>
          <w:rFonts w:ascii="Simplified Arabic" w:hAnsi="Simplified Arabic" w:cs="Simplified Arabic"/>
          <w:sz w:val="28"/>
          <w:szCs w:val="28"/>
        </w:rPr>
        <w:t>.</w:t>
      </w:r>
    </w:p>
    <w:p w14:paraId="2431D619"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tl/>
        </w:rPr>
        <w:lastRenderedPageBreak/>
        <w:t>الأهمية الاجتماعية والثقافية</w:t>
      </w:r>
      <w:r w:rsidRPr="00B50F30">
        <w:rPr>
          <w:rFonts w:ascii="Simplified Arabic" w:hAnsi="Simplified Arabic" w:cs="Simplified Arabic"/>
          <w:sz w:val="28"/>
          <w:szCs w:val="28"/>
        </w:rPr>
        <w:t xml:space="preserve">: </w:t>
      </w:r>
      <w:r w:rsidRPr="00B50F30">
        <w:rPr>
          <w:rFonts w:ascii="Simplified Arabic" w:hAnsi="Simplified Arabic" w:cs="Simplified Arabic"/>
          <w:sz w:val="28"/>
          <w:szCs w:val="28"/>
          <w:rtl/>
        </w:rPr>
        <w:t>تسهم الدراسة في تعزيز الوعي المجتمعي بأهمية الالتزام بالمواعيد الطبية وتطوير ثقافة صحية أكثر مسؤولية. كما تساعد في بناء جسور تفاهم أفضل بين مقدمي الخدمة الصحية والمجتمع، مما يؤدي إلى تحسين جودة التفاعل وزيادة الثقة المتبادلة</w:t>
      </w:r>
      <w:r w:rsidRPr="00B50F30">
        <w:rPr>
          <w:rFonts w:ascii="Simplified Arabic" w:hAnsi="Simplified Arabic" w:cs="Simplified Arabic"/>
          <w:sz w:val="28"/>
          <w:szCs w:val="28"/>
        </w:rPr>
        <w:t>.</w:t>
      </w:r>
    </w:p>
    <w:p w14:paraId="41D607BB" w14:textId="235E3B8E"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tl/>
        </w:rPr>
        <w:t>الأهمية التقنية والابتكارية</w:t>
      </w:r>
      <w:r w:rsidRPr="00B50F30">
        <w:rPr>
          <w:rFonts w:ascii="Simplified Arabic" w:hAnsi="Simplified Arabic" w:cs="Simplified Arabic"/>
          <w:sz w:val="28"/>
          <w:szCs w:val="28"/>
        </w:rPr>
        <w:t xml:space="preserve">: </w:t>
      </w:r>
      <w:r w:rsidRPr="00B50F30">
        <w:rPr>
          <w:rFonts w:ascii="Simplified Arabic" w:hAnsi="Simplified Arabic" w:cs="Simplified Arabic"/>
          <w:sz w:val="28"/>
          <w:szCs w:val="28"/>
          <w:rtl/>
        </w:rPr>
        <w:t>تساهم الدراسة في تطوير أدوات وتقنيات جديدة لإدارة المواعيد وتحليل سلوك المرضى، مما يعزز من قدرة المؤسسات على التكيف مع التغيرات السلوكية الموسمية. كما تقدم نموذجاً يمكن تطبيقه في قطاعات خدمية أخرى تواجه تحديات مشابهة</w:t>
      </w:r>
      <w:r w:rsidRPr="00B50F30">
        <w:rPr>
          <w:rFonts w:ascii="Simplified Arabic" w:hAnsi="Simplified Arabic" w:cs="Simplified Arabic"/>
          <w:sz w:val="28"/>
          <w:szCs w:val="28"/>
        </w:rPr>
        <w:t>.</w:t>
      </w:r>
    </w:p>
    <w:p w14:paraId="4AF37B7B" w14:textId="77777777" w:rsidR="001D7FCC" w:rsidRPr="00B50F30" w:rsidRDefault="001D7FCC" w:rsidP="00175C3D">
      <w:pPr>
        <w:pStyle w:val="Heading1"/>
        <w:rPr>
          <w:rFonts w:ascii="Simplified Arabic" w:hAnsi="Simplified Arabic" w:cs="Simplified Arabic"/>
          <w:b/>
          <w:bCs/>
          <w:sz w:val="28"/>
          <w:szCs w:val="28"/>
        </w:rPr>
      </w:pPr>
      <w:bookmarkStart w:id="3" w:name="_Toc204001854"/>
      <w:r w:rsidRPr="00B50F30">
        <w:rPr>
          <w:rFonts w:ascii="Simplified Arabic" w:hAnsi="Simplified Arabic" w:cs="Simplified Arabic"/>
          <w:b/>
          <w:bCs/>
          <w:sz w:val="28"/>
          <w:szCs w:val="28"/>
          <w:rtl/>
        </w:rPr>
        <w:t>ثالثاً: أهداف الدراسة</w:t>
      </w:r>
      <w:bookmarkEnd w:id="3"/>
    </w:p>
    <w:p w14:paraId="79D502C2"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tl/>
        </w:rPr>
        <w:t>الهدف الرئيسي</w:t>
      </w:r>
      <w:r w:rsidRPr="00B50F30">
        <w:rPr>
          <w:rFonts w:ascii="Simplified Arabic" w:hAnsi="Simplified Arabic" w:cs="Simplified Arabic"/>
          <w:sz w:val="28"/>
          <w:szCs w:val="28"/>
        </w:rPr>
        <w:t xml:space="preserve">: </w:t>
      </w:r>
      <w:r w:rsidRPr="00B50F30">
        <w:rPr>
          <w:rFonts w:ascii="Simplified Arabic" w:hAnsi="Simplified Arabic" w:cs="Simplified Arabic"/>
          <w:sz w:val="28"/>
          <w:szCs w:val="28"/>
          <w:rtl/>
        </w:rPr>
        <w:t>تحليل وتقييم جودة الالتزام بمواعيد طب الأسنان الصباحية خلال شهر رمضان وتطوير استراتيجيات مبتكرة لتحسين كفاءة إدارة المواعيد وجودة الخدمة</w:t>
      </w:r>
      <w:r w:rsidRPr="00B50F30">
        <w:rPr>
          <w:rFonts w:ascii="Simplified Arabic" w:hAnsi="Simplified Arabic" w:cs="Simplified Arabic"/>
          <w:sz w:val="28"/>
          <w:szCs w:val="28"/>
        </w:rPr>
        <w:t>.</w:t>
      </w:r>
    </w:p>
    <w:p w14:paraId="7BD7CDF3"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tl/>
        </w:rPr>
        <w:t>الأهداف الفرعية</w:t>
      </w:r>
      <w:r w:rsidRPr="00B50F30">
        <w:rPr>
          <w:rFonts w:ascii="Simplified Arabic" w:hAnsi="Simplified Arabic" w:cs="Simplified Arabic"/>
          <w:sz w:val="28"/>
          <w:szCs w:val="28"/>
        </w:rPr>
        <w:t>:</w:t>
      </w:r>
    </w:p>
    <w:p w14:paraId="2104DEB0"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Pr>
        <w:t xml:space="preserve">1- </w:t>
      </w:r>
      <w:r w:rsidRPr="00B50F30">
        <w:rPr>
          <w:rFonts w:ascii="Simplified Arabic" w:hAnsi="Simplified Arabic" w:cs="Simplified Arabic"/>
          <w:b/>
          <w:bCs/>
          <w:sz w:val="28"/>
          <w:szCs w:val="28"/>
          <w:rtl/>
        </w:rPr>
        <w:t>الأهداف التحليلية</w:t>
      </w:r>
      <w:r w:rsidRPr="00B50F30">
        <w:rPr>
          <w:rFonts w:ascii="Simplified Arabic" w:hAnsi="Simplified Arabic" w:cs="Simplified Arabic"/>
          <w:sz w:val="28"/>
          <w:szCs w:val="28"/>
        </w:rPr>
        <w:t>:</w:t>
      </w:r>
    </w:p>
    <w:p w14:paraId="52DFBFB5" w14:textId="77777777" w:rsidR="001D7FCC" w:rsidRPr="00B50F30" w:rsidRDefault="001D7FCC" w:rsidP="00175C3D">
      <w:pPr>
        <w:numPr>
          <w:ilvl w:val="0"/>
          <w:numId w:val="1"/>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قياس معدلات الالتزام بالمواعيد الصباحية خلال شهر رمضان مقارنة بالأشهر العادية</w:t>
      </w:r>
    </w:p>
    <w:p w14:paraId="6CCA5E50" w14:textId="77777777" w:rsidR="001D7FCC" w:rsidRPr="00B50F30" w:rsidRDefault="001D7FCC" w:rsidP="00175C3D">
      <w:pPr>
        <w:numPr>
          <w:ilvl w:val="0"/>
          <w:numId w:val="1"/>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تحديد العوامل المؤثرة على قرار المريض بالالتزام أو عدم الالتزام بموعده</w:t>
      </w:r>
    </w:p>
    <w:p w14:paraId="2A9121EB" w14:textId="77777777" w:rsidR="001D7FCC" w:rsidRPr="00B50F30" w:rsidRDefault="001D7FCC" w:rsidP="00175C3D">
      <w:pPr>
        <w:numPr>
          <w:ilvl w:val="0"/>
          <w:numId w:val="1"/>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تحليل الأنماط الزمنية للغياب والتأخير خلال ساعات الصباح المختلفة</w:t>
      </w:r>
    </w:p>
    <w:p w14:paraId="1CCEFBC8" w14:textId="77777777" w:rsidR="001D7FCC" w:rsidRPr="00B50F30" w:rsidRDefault="001D7FCC" w:rsidP="00175C3D">
      <w:pPr>
        <w:numPr>
          <w:ilvl w:val="0"/>
          <w:numId w:val="1"/>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دراسة تأثير المتغيرات الديموغرافية والاجتماعية على مستوى الالتزام</w:t>
      </w:r>
    </w:p>
    <w:p w14:paraId="4B9DDF1A"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Pr>
        <w:t xml:space="preserve">2- </w:t>
      </w:r>
      <w:r w:rsidRPr="00B50F30">
        <w:rPr>
          <w:rFonts w:ascii="Simplified Arabic" w:hAnsi="Simplified Arabic" w:cs="Simplified Arabic"/>
          <w:b/>
          <w:bCs/>
          <w:sz w:val="28"/>
          <w:szCs w:val="28"/>
          <w:rtl/>
        </w:rPr>
        <w:t>الأهداف التطبيقية</w:t>
      </w:r>
      <w:r w:rsidRPr="00B50F30">
        <w:rPr>
          <w:rFonts w:ascii="Simplified Arabic" w:hAnsi="Simplified Arabic" w:cs="Simplified Arabic"/>
          <w:sz w:val="28"/>
          <w:szCs w:val="28"/>
        </w:rPr>
        <w:t>:</w:t>
      </w:r>
    </w:p>
    <w:p w14:paraId="0284D22C" w14:textId="77777777" w:rsidR="001D7FCC" w:rsidRPr="00B50F30" w:rsidRDefault="001D7FCC" w:rsidP="00175C3D">
      <w:pPr>
        <w:numPr>
          <w:ilvl w:val="0"/>
          <w:numId w:val="2"/>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تطوير نموذج تنبؤي لمعدلات عدم الالتزام بالمواعيد خلال شهر رمضان</w:t>
      </w:r>
    </w:p>
    <w:p w14:paraId="3C7FA0C6" w14:textId="77777777" w:rsidR="001D7FCC" w:rsidRPr="00B50F30" w:rsidRDefault="001D7FCC" w:rsidP="00175C3D">
      <w:pPr>
        <w:numPr>
          <w:ilvl w:val="0"/>
          <w:numId w:val="2"/>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تصميم استراتيجيات إدارية مبتكرة لتحسين معدلات الالتزام</w:t>
      </w:r>
    </w:p>
    <w:p w14:paraId="0747AE04" w14:textId="77777777" w:rsidR="001D7FCC" w:rsidRPr="00B50F30" w:rsidRDefault="001D7FCC" w:rsidP="00175C3D">
      <w:pPr>
        <w:numPr>
          <w:ilvl w:val="0"/>
          <w:numId w:val="2"/>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إنشاء بروتوكولات تواصل فعالة مع المرضى خلال الشهر الكريم</w:t>
      </w:r>
    </w:p>
    <w:p w14:paraId="63EB9103" w14:textId="77777777" w:rsidR="001D7FCC" w:rsidRPr="00B50F30" w:rsidRDefault="001D7FCC" w:rsidP="00175C3D">
      <w:pPr>
        <w:numPr>
          <w:ilvl w:val="0"/>
          <w:numId w:val="2"/>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تطوير أنظمة مرنة لإدارة التغييرات والإلغاءات في اللحظة الأخيرة</w:t>
      </w:r>
    </w:p>
    <w:p w14:paraId="5F271DD1"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Pr>
        <w:lastRenderedPageBreak/>
        <w:t xml:space="preserve">3- </w:t>
      </w:r>
      <w:r w:rsidRPr="00B50F30">
        <w:rPr>
          <w:rFonts w:ascii="Simplified Arabic" w:hAnsi="Simplified Arabic" w:cs="Simplified Arabic"/>
          <w:b/>
          <w:bCs/>
          <w:sz w:val="28"/>
          <w:szCs w:val="28"/>
          <w:rtl/>
        </w:rPr>
        <w:t>الأهداف التقييمية</w:t>
      </w:r>
      <w:r w:rsidRPr="00B50F30">
        <w:rPr>
          <w:rFonts w:ascii="Simplified Arabic" w:hAnsi="Simplified Arabic" w:cs="Simplified Arabic"/>
          <w:sz w:val="28"/>
          <w:szCs w:val="28"/>
        </w:rPr>
        <w:t>:</w:t>
      </w:r>
    </w:p>
    <w:p w14:paraId="7AAFD32F" w14:textId="77777777" w:rsidR="001D7FCC" w:rsidRPr="00B50F30" w:rsidRDefault="001D7FCC" w:rsidP="00175C3D">
      <w:pPr>
        <w:numPr>
          <w:ilvl w:val="0"/>
          <w:numId w:val="3"/>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قياس تأثير الاستراتيجيات المقترحة على تحسين معدلات الالتزام</w:t>
      </w:r>
    </w:p>
    <w:p w14:paraId="4645A05E" w14:textId="77777777" w:rsidR="001D7FCC" w:rsidRPr="00B50F30" w:rsidRDefault="001D7FCC" w:rsidP="00175C3D">
      <w:pPr>
        <w:numPr>
          <w:ilvl w:val="0"/>
          <w:numId w:val="3"/>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تقييم مستوى رضا المرضى عن جودة الخدمة المحسنة</w:t>
      </w:r>
    </w:p>
    <w:p w14:paraId="78261E5F" w14:textId="77777777" w:rsidR="001D7FCC" w:rsidRPr="00B50F30" w:rsidRDefault="001D7FCC" w:rsidP="00175C3D">
      <w:pPr>
        <w:numPr>
          <w:ilvl w:val="0"/>
          <w:numId w:val="3"/>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تحليل الجدوى الاقتصادية للحلول المقترحة</w:t>
      </w:r>
    </w:p>
    <w:p w14:paraId="59174EAD" w14:textId="71873311" w:rsidR="001D7FCC" w:rsidRPr="00B50F30" w:rsidRDefault="001D7FCC" w:rsidP="00175C3D">
      <w:pPr>
        <w:numPr>
          <w:ilvl w:val="0"/>
          <w:numId w:val="3"/>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قياس تأثير التحسينات على رضا الطاقم الطبي والإداري</w:t>
      </w:r>
    </w:p>
    <w:p w14:paraId="6E321A36" w14:textId="77777777" w:rsidR="001D7FCC" w:rsidRPr="00B50F30" w:rsidRDefault="001D7FCC" w:rsidP="00175C3D">
      <w:pPr>
        <w:pStyle w:val="Heading1"/>
        <w:rPr>
          <w:rFonts w:ascii="Simplified Arabic" w:hAnsi="Simplified Arabic" w:cs="Simplified Arabic"/>
          <w:b/>
          <w:bCs/>
          <w:sz w:val="28"/>
          <w:szCs w:val="28"/>
        </w:rPr>
      </w:pPr>
      <w:bookmarkStart w:id="4" w:name="_Toc204001855"/>
      <w:r w:rsidRPr="00B50F30">
        <w:rPr>
          <w:rFonts w:ascii="Simplified Arabic" w:hAnsi="Simplified Arabic" w:cs="Simplified Arabic"/>
          <w:b/>
          <w:bCs/>
          <w:sz w:val="28"/>
          <w:szCs w:val="28"/>
          <w:rtl/>
        </w:rPr>
        <w:t>رابعاً: تساؤلات وفرضيات الدراسة</w:t>
      </w:r>
      <w:bookmarkEnd w:id="4"/>
    </w:p>
    <w:p w14:paraId="132481E1"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tl/>
        </w:rPr>
        <w:t>التساؤل الرئيسي</w:t>
      </w:r>
      <w:r w:rsidRPr="00B50F30">
        <w:rPr>
          <w:rFonts w:ascii="Simplified Arabic" w:hAnsi="Simplified Arabic" w:cs="Simplified Arabic"/>
          <w:sz w:val="28"/>
          <w:szCs w:val="28"/>
        </w:rPr>
        <w:t xml:space="preserve">: </w:t>
      </w:r>
      <w:r w:rsidRPr="00B50F30">
        <w:rPr>
          <w:rFonts w:ascii="Simplified Arabic" w:hAnsi="Simplified Arabic" w:cs="Simplified Arabic"/>
          <w:sz w:val="28"/>
          <w:szCs w:val="28"/>
          <w:rtl/>
        </w:rPr>
        <w:t>إلى أي مدى يؤثر شهر رمضان على جودة الالتزام بمواعيد طب الأسنان الصباحية، وما هي الاستراتيجيات الأكثر فاعلية لتحسين هذا الالتزام؟</w:t>
      </w:r>
    </w:p>
    <w:p w14:paraId="7A975CBE"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tl/>
        </w:rPr>
        <w:t>التساؤلات الفرعية</w:t>
      </w:r>
      <w:r w:rsidRPr="00B50F30">
        <w:rPr>
          <w:rFonts w:ascii="Simplified Arabic" w:hAnsi="Simplified Arabic" w:cs="Simplified Arabic"/>
          <w:sz w:val="28"/>
          <w:szCs w:val="28"/>
        </w:rPr>
        <w:t>:</w:t>
      </w:r>
    </w:p>
    <w:p w14:paraId="1BCDD438"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Pr>
        <w:t xml:space="preserve">1- </w:t>
      </w:r>
      <w:r w:rsidRPr="00B50F30">
        <w:rPr>
          <w:rFonts w:ascii="Simplified Arabic" w:hAnsi="Simplified Arabic" w:cs="Simplified Arabic"/>
          <w:b/>
          <w:bCs/>
          <w:sz w:val="28"/>
          <w:szCs w:val="28"/>
          <w:rtl/>
        </w:rPr>
        <w:t>التساؤلات التحليلية</w:t>
      </w:r>
      <w:r w:rsidRPr="00B50F30">
        <w:rPr>
          <w:rFonts w:ascii="Simplified Arabic" w:hAnsi="Simplified Arabic" w:cs="Simplified Arabic"/>
          <w:sz w:val="28"/>
          <w:szCs w:val="28"/>
        </w:rPr>
        <w:t>:</w:t>
      </w:r>
    </w:p>
    <w:p w14:paraId="42533119" w14:textId="77777777" w:rsidR="001D7FCC" w:rsidRPr="00B50F30" w:rsidRDefault="001D7FCC" w:rsidP="00175C3D">
      <w:pPr>
        <w:numPr>
          <w:ilvl w:val="0"/>
          <w:numId w:val="4"/>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ما معدل انخفاض الالتزام بالمواعيد الصباحية خلال شهر رمضان مقارنة بالأشهر العادية؟</w:t>
      </w:r>
    </w:p>
    <w:p w14:paraId="0C8F743C" w14:textId="77777777" w:rsidR="001D7FCC" w:rsidRPr="00B50F30" w:rsidRDefault="001D7FCC" w:rsidP="00175C3D">
      <w:pPr>
        <w:numPr>
          <w:ilvl w:val="0"/>
          <w:numId w:val="4"/>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ما هي أهم العوامل التي تؤثر على قرار المريض بعدم الالتزام بموعده الصباحي؟</w:t>
      </w:r>
    </w:p>
    <w:p w14:paraId="766AE7B4" w14:textId="77777777" w:rsidR="001D7FCC" w:rsidRPr="00B50F30" w:rsidRDefault="001D7FCC" w:rsidP="00175C3D">
      <w:pPr>
        <w:numPr>
          <w:ilvl w:val="0"/>
          <w:numId w:val="4"/>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كيف تختلف معدلات الالتزام بين الفئات العمرية والجنسية المختلفة؟</w:t>
      </w:r>
    </w:p>
    <w:p w14:paraId="7E47D049" w14:textId="77777777" w:rsidR="001D7FCC" w:rsidRPr="00B50F30" w:rsidRDefault="001D7FCC" w:rsidP="00175C3D">
      <w:pPr>
        <w:numPr>
          <w:ilvl w:val="0"/>
          <w:numId w:val="4"/>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ما هي الأوقات الصباحية الأكثر تأثراً بانخفاض معدلات الالتزام؟</w:t>
      </w:r>
    </w:p>
    <w:p w14:paraId="240E6FF1" w14:textId="77777777" w:rsidR="001D7FCC" w:rsidRPr="00B50F30" w:rsidRDefault="001D7FCC" w:rsidP="00175C3D">
      <w:pPr>
        <w:spacing w:line="276" w:lineRule="auto"/>
        <w:jc w:val="both"/>
        <w:rPr>
          <w:rFonts w:ascii="Simplified Arabic" w:hAnsi="Simplified Arabic" w:cs="Simplified Arabic"/>
          <w:sz w:val="28"/>
          <w:szCs w:val="28"/>
        </w:rPr>
      </w:pPr>
      <w:r w:rsidRPr="00B50F30">
        <w:rPr>
          <w:rFonts w:ascii="Simplified Arabic" w:hAnsi="Simplified Arabic" w:cs="Simplified Arabic"/>
          <w:b/>
          <w:bCs/>
          <w:sz w:val="28"/>
          <w:szCs w:val="28"/>
        </w:rPr>
        <w:t xml:space="preserve">2- </w:t>
      </w:r>
      <w:r w:rsidRPr="00B50F30">
        <w:rPr>
          <w:rFonts w:ascii="Simplified Arabic" w:hAnsi="Simplified Arabic" w:cs="Simplified Arabic"/>
          <w:b/>
          <w:bCs/>
          <w:sz w:val="28"/>
          <w:szCs w:val="28"/>
          <w:rtl/>
        </w:rPr>
        <w:t>التساؤلات التطبيقية</w:t>
      </w:r>
      <w:r w:rsidRPr="00B50F30">
        <w:rPr>
          <w:rFonts w:ascii="Simplified Arabic" w:hAnsi="Simplified Arabic" w:cs="Simplified Arabic"/>
          <w:sz w:val="28"/>
          <w:szCs w:val="28"/>
        </w:rPr>
        <w:t>:</w:t>
      </w:r>
    </w:p>
    <w:p w14:paraId="58E927EC" w14:textId="77777777" w:rsidR="001D7FCC" w:rsidRPr="00B50F30" w:rsidRDefault="001D7FCC" w:rsidP="00175C3D">
      <w:pPr>
        <w:numPr>
          <w:ilvl w:val="0"/>
          <w:numId w:val="5"/>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ما هي أكثر الاستراتيجيات فاعلية في تحسين معدلات الالتزام؟</w:t>
      </w:r>
    </w:p>
    <w:p w14:paraId="03AD6B7E" w14:textId="77777777" w:rsidR="001D7FCC" w:rsidRPr="00B50F30" w:rsidRDefault="001D7FCC" w:rsidP="00175C3D">
      <w:pPr>
        <w:numPr>
          <w:ilvl w:val="0"/>
          <w:numId w:val="5"/>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كيف يمكن تطوير أنظمة تذكير مناسبة ثقافياً وفعالة؟</w:t>
      </w:r>
    </w:p>
    <w:p w14:paraId="2F0183B0" w14:textId="77777777" w:rsidR="001D7FCC" w:rsidRPr="00B50F30" w:rsidRDefault="001D7FCC" w:rsidP="00175C3D">
      <w:pPr>
        <w:numPr>
          <w:ilvl w:val="0"/>
          <w:numId w:val="5"/>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ما هو التوقيت الأمثل لإرسال التذكيرات والمتابعات؟</w:t>
      </w:r>
    </w:p>
    <w:p w14:paraId="6825B247" w14:textId="77777777" w:rsidR="001D7FCC" w:rsidRPr="00B50F30" w:rsidRDefault="001D7FCC" w:rsidP="00175C3D">
      <w:pPr>
        <w:numPr>
          <w:ilvl w:val="0"/>
          <w:numId w:val="5"/>
        </w:numPr>
        <w:spacing w:line="276" w:lineRule="auto"/>
        <w:jc w:val="both"/>
        <w:rPr>
          <w:rFonts w:ascii="Simplified Arabic" w:hAnsi="Simplified Arabic" w:cs="Simplified Arabic"/>
          <w:sz w:val="28"/>
          <w:szCs w:val="28"/>
        </w:rPr>
      </w:pPr>
      <w:r w:rsidRPr="00B50F30">
        <w:rPr>
          <w:rFonts w:ascii="Simplified Arabic" w:hAnsi="Simplified Arabic" w:cs="Simplified Arabic"/>
          <w:sz w:val="28"/>
          <w:szCs w:val="28"/>
          <w:rtl/>
        </w:rPr>
        <w:t>كيف يمكن تحسين مرونة نظام إدارة المواعيد؟</w:t>
      </w:r>
    </w:p>
    <w:p w14:paraId="0935489B" w14:textId="77777777" w:rsidR="001D7FCC" w:rsidRDefault="001D7FCC" w:rsidP="00175C3D">
      <w:pPr>
        <w:spacing w:line="276" w:lineRule="auto"/>
        <w:jc w:val="both"/>
        <w:rPr>
          <w:rFonts w:ascii="Simplified Arabic" w:hAnsi="Simplified Arabic" w:cs="Simplified Arabic"/>
          <w:sz w:val="28"/>
          <w:szCs w:val="28"/>
          <w:rtl/>
        </w:rPr>
      </w:pPr>
      <w:r w:rsidRPr="00B50F30">
        <w:rPr>
          <w:rFonts w:ascii="Simplified Arabic" w:hAnsi="Simplified Arabic" w:cs="Simplified Arabic"/>
          <w:b/>
          <w:bCs/>
          <w:sz w:val="28"/>
          <w:szCs w:val="28"/>
          <w:rtl/>
        </w:rPr>
        <w:lastRenderedPageBreak/>
        <w:t>الفرضيات</w:t>
      </w:r>
      <w:r w:rsidRPr="00B50F30">
        <w:rPr>
          <w:rFonts w:ascii="Simplified Arabic" w:hAnsi="Simplified Arabic" w:cs="Simplified Arabic"/>
          <w:sz w:val="28"/>
          <w:szCs w:val="28"/>
        </w:rPr>
        <w:t>:</w:t>
      </w:r>
    </w:p>
    <w:p w14:paraId="40D5503A" w14:textId="77777777" w:rsidR="00DA0FFC" w:rsidRPr="00DA0FFC" w:rsidRDefault="00DA0FFC" w:rsidP="00DA0FFC">
      <w:pPr>
        <w:spacing w:line="276" w:lineRule="auto"/>
        <w:jc w:val="both"/>
        <w:rPr>
          <w:rFonts w:ascii="Simplified Arabic" w:hAnsi="Simplified Arabic" w:cs="Simplified Arabic"/>
          <w:b/>
          <w:bCs/>
          <w:sz w:val="28"/>
          <w:szCs w:val="28"/>
        </w:rPr>
      </w:pPr>
      <w:r w:rsidRPr="00DA0FFC">
        <w:rPr>
          <w:rFonts w:ascii="Simplified Arabic" w:hAnsi="Simplified Arabic" w:cs="Simplified Arabic"/>
          <w:b/>
          <w:bCs/>
          <w:sz w:val="28"/>
          <w:szCs w:val="28"/>
          <w:rtl/>
        </w:rPr>
        <w:t>الفرضية الرئيسية (الفرضية الصفرية)</w:t>
      </w:r>
    </w:p>
    <w:p w14:paraId="52739238" w14:textId="77777777" w:rsidR="00DA0FFC" w:rsidRPr="00DA0FFC" w:rsidRDefault="00DA0FFC" w:rsidP="00DA0FFC">
      <w:pPr>
        <w:spacing w:line="276" w:lineRule="auto"/>
        <w:jc w:val="both"/>
        <w:rPr>
          <w:rFonts w:ascii="Simplified Arabic" w:hAnsi="Simplified Arabic" w:cs="Simplified Arabic"/>
          <w:sz w:val="28"/>
          <w:szCs w:val="28"/>
        </w:rPr>
      </w:pPr>
      <w:r w:rsidRPr="00DA0FFC">
        <w:rPr>
          <w:rFonts w:ascii="Simplified Arabic" w:hAnsi="Simplified Arabic" w:cs="Simplified Arabic"/>
          <w:b/>
          <w:bCs/>
          <w:sz w:val="28"/>
          <w:szCs w:val="28"/>
        </w:rPr>
        <w:t>H</w:t>
      </w:r>
      <w:r w:rsidRPr="00DA0FFC">
        <w:rPr>
          <w:rFonts w:ascii="Cambria Math" w:hAnsi="Cambria Math" w:cs="Cambria Math"/>
          <w:b/>
          <w:bCs/>
          <w:sz w:val="28"/>
          <w:szCs w:val="28"/>
        </w:rPr>
        <w:t>₀</w:t>
      </w:r>
      <w:r w:rsidRPr="00DA0FFC">
        <w:rPr>
          <w:rFonts w:ascii="Simplified Arabic" w:hAnsi="Simplified Arabic" w:cs="Simplified Arabic"/>
          <w:b/>
          <w:bCs/>
          <w:sz w:val="28"/>
          <w:szCs w:val="28"/>
        </w:rPr>
        <w:t>:</w:t>
      </w:r>
      <w:r w:rsidRPr="00DA0FFC">
        <w:rPr>
          <w:rFonts w:ascii="Simplified Arabic" w:hAnsi="Simplified Arabic" w:cs="Simplified Arabic"/>
          <w:sz w:val="28"/>
          <w:szCs w:val="28"/>
        </w:rPr>
        <w:t xml:space="preserve"> </w:t>
      </w:r>
      <w:r w:rsidRPr="00DA0FFC">
        <w:rPr>
          <w:rFonts w:ascii="Simplified Arabic" w:hAnsi="Simplified Arabic" w:cs="Simplified Arabic"/>
          <w:sz w:val="28"/>
          <w:szCs w:val="28"/>
          <w:rtl/>
        </w:rPr>
        <w:t>لا توجد علاقة ذات دلالة إحصائية بين شهر رمضان ومعدلات الالتزام بمواعيد طب الأسنان الصباحية، ولا تؤثر الاستراتيجيات الإدارية المخصصة على تحسين هذه المعدلات</w:t>
      </w:r>
      <w:r w:rsidRPr="00DA0FFC">
        <w:rPr>
          <w:rFonts w:ascii="Simplified Arabic" w:hAnsi="Simplified Arabic" w:cs="Simplified Arabic"/>
          <w:sz w:val="28"/>
          <w:szCs w:val="28"/>
        </w:rPr>
        <w:t>.</w:t>
      </w:r>
    </w:p>
    <w:p w14:paraId="36BD3D52" w14:textId="77777777" w:rsidR="00DA0FFC" w:rsidRPr="00DA0FFC" w:rsidRDefault="00DA0FFC" w:rsidP="00DA0FFC">
      <w:pPr>
        <w:spacing w:line="276" w:lineRule="auto"/>
        <w:jc w:val="both"/>
        <w:rPr>
          <w:rFonts w:ascii="Simplified Arabic" w:hAnsi="Simplified Arabic" w:cs="Simplified Arabic"/>
          <w:sz w:val="28"/>
          <w:szCs w:val="28"/>
        </w:rPr>
      </w:pPr>
      <w:r w:rsidRPr="00DA0FFC">
        <w:rPr>
          <w:rFonts w:ascii="Simplified Arabic" w:hAnsi="Simplified Arabic" w:cs="Simplified Arabic"/>
          <w:b/>
          <w:bCs/>
          <w:sz w:val="28"/>
          <w:szCs w:val="28"/>
        </w:rPr>
        <w:t>H</w:t>
      </w:r>
      <w:r w:rsidRPr="00DA0FFC">
        <w:rPr>
          <w:rFonts w:ascii="Cambria Math" w:hAnsi="Cambria Math" w:cs="Cambria Math"/>
          <w:b/>
          <w:bCs/>
          <w:sz w:val="28"/>
          <w:szCs w:val="28"/>
        </w:rPr>
        <w:t>₁</w:t>
      </w:r>
      <w:r w:rsidRPr="00DA0FFC">
        <w:rPr>
          <w:rFonts w:ascii="Simplified Arabic" w:hAnsi="Simplified Arabic" w:cs="Simplified Arabic"/>
          <w:b/>
          <w:bCs/>
          <w:sz w:val="28"/>
          <w:szCs w:val="28"/>
        </w:rPr>
        <w:t>:</w:t>
      </w:r>
      <w:r w:rsidRPr="00DA0FFC">
        <w:rPr>
          <w:rFonts w:ascii="Simplified Arabic" w:hAnsi="Simplified Arabic" w:cs="Simplified Arabic"/>
          <w:sz w:val="28"/>
          <w:szCs w:val="28"/>
        </w:rPr>
        <w:t xml:space="preserve"> </w:t>
      </w:r>
      <w:r w:rsidRPr="00DA0FFC">
        <w:rPr>
          <w:rFonts w:ascii="Simplified Arabic" w:hAnsi="Simplified Arabic" w:cs="Simplified Arabic"/>
          <w:sz w:val="28"/>
          <w:szCs w:val="28"/>
          <w:rtl/>
        </w:rPr>
        <w:t>توجد علاقة ذات دلالة إحصائية بين شهر رمضان ومعدلات الالتزام بمواعيد طب الأسنان الصباحية، وتؤثر الاستراتيجيات الإدارية المخصصة على تحسين هذه المعدلات عند مستوى دلالة</w:t>
      </w:r>
      <w:r w:rsidRPr="00DA0FFC">
        <w:rPr>
          <w:rFonts w:ascii="Simplified Arabic" w:hAnsi="Simplified Arabic" w:cs="Simplified Arabic"/>
          <w:sz w:val="28"/>
          <w:szCs w:val="28"/>
        </w:rPr>
        <w:t xml:space="preserve"> (</w:t>
      </w:r>
      <w:r w:rsidRPr="00DA0FFC">
        <w:rPr>
          <w:rFonts w:ascii="Cambria" w:hAnsi="Cambria" w:cs="Cambria"/>
          <w:sz w:val="28"/>
          <w:szCs w:val="28"/>
        </w:rPr>
        <w:t>α</w:t>
      </w:r>
      <w:r w:rsidRPr="00DA0FFC">
        <w:rPr>
          <w:rFonts w:ascii="Simplified Arabic" w:hAnsi="Simplified Arabic" w:cs="Simplified Arabic"/>
          <w:sz w:val="28"/>
          <w:szCs w:val="28"/>
        </w:rPr>
        <w:t xml:space="preserve"> = 0.05).</w:t>
      </w:r>
    </w:p>
    <w:p w14:paraId="14E63780" w14:textId="77777777" w:rsidR="00DA0FFC" w:rsidRPr="00DA0FFC" w:rsidRDefault="00DA0FFC" w:rsidP="00DA0FFC">
      <w:pPr>
        <w:spacing w:line="276" w:lineRule="auto"/>
        <w:jc w:val="both"/>
        <w:rPr>
          <w:rFonts w:ascii="Simplified Arabic" w:hAnsi="Simplified Arabic" w:cs="Simplified Arabic"/>
          <w:b/>
          <w:bCs/>
          <w:sz w:val="28"/>
          <w:szCs w:val="28"/>
        </w:rPr>
      </w:pPr>
      <w:r w:rsidRPr="00DA0FFC">
        <w:rPr>
          <w:rFonts w:ascii="Simplified Arabic" w:hAnsi="Simplified Arabic" w:cs="Simplified Arabic"/>
          <w:b/>
          <w:bCs/>
          <w:sz w:val="28"/>
          <w:szCs w:val="28"/>
          <w:rtl/>
        </w:rPr>
        <w:t>الفرضيات الفرعية</w:t>
      </w:r>
    </w:p>
    <w:p w14:paraId="5EEBF2A1" w14:textId="77777777" w:rsidR="00DA0FFC" w:rsidRPr="00DA0FFC" w:rsidRDefault="00DA0FFC" w:rsidP="00DA0FFC">
      <w:pPr>
        <w:spacing w:line="276" w:lineRule="auto"/>
        <w:jc w:val="both"/>
        <w:rPr>
          <w:rFonts w:ascii="Simplified Arabic" w:hAnsi="Simplified Arabic" w:cs="Simplified Arabic"/>
          <w:b/>
          <w:bCs/>
          <w:sz w:val="28"/>
          <w:szCs w:val="28"/>
        </w:rPr>
      </w:pPr>
      <w:r w:rsidRPr="00DA0FFC">
        <w:rPr>
          <w:rFonts w:ascii="Simplified Arabic" w:hAnsi="Simplified Arabic" w:cs="Simplified Arabic"/>
          <w:b/>
          <w:bCs/>
          <w:sz w:val="28"/>
          <w:szCs w:val="28"/>
          <w:rtl/>
        </w:rPr>
        <w:t>الفرضية الفرعية الأولى</w:t>
      </w:r>
    </w:p>
    <w:p w14:paraId="1CC7EF1F" w14:textId="77777777" w:rsidR="00DA0FFC" w:rsidRPr="00DA0FFC" w:rsidRDefault="00DA0FFC" w:rsidP="00DA0FFC">
      <w:pPr>
        <w:spacing w:line="276" w:lineRule="auto"/>
        <w:jc w:val="both"/>
        <w:rPr>
          <w:rFonts w:ascii="Simplified Arabic" w:hAnsi="Simplified Arabic" w:cs="Simplified Arabic"/>
          <w:sz w:val="28"/>
          <w:szCs w:val="28"/>
        </w:rPr>
      </w:pPr>
      <w:r w:rsidRPr="00DA0FFC">
        <w:rPr>
          <w:rFonts w:ascii="Simplified Arabic" w:hAnsi="Simplified Arabic" w:cs="Simplified Arabic"/>
          <w:b/>
          <w:bCs/>
          <w:sz w:val="28"/>
          <w:szCs w:val="28"/>
        </w:rPr>
        <w:t>H</w:t>
      </w:r>
      <w:r w:rsidRPr="00DA0FFC">
        <w:rPr>
          <w:rFonts w:ascii="Cambria Math" w:hAnsi="Cambria Math" w:cs="Cambria Math"/>
          <w:b/>
          <w:bCs/>
          <w:sz w:val="28"/>
          <w:szCs w:val="28"/>
        </w:rPr>
        <w:t>₀₁</w:t>
      </w:r>
      <w:r w:rsidRPr="00DA0FFC">
        <w:rPr>
          <w:rFonts w:ascii="Simplified Arabic" w:hAnsi="Simplified Arabic" w:cs="Simplified Arabic"/>
          <w:b/>
          <w:bCs/>
          <w:sz w:val="28"/>
          <w:szCs w:val="28"/>
        </w:rPr>
        <w:t>:</w:t>
      </w:r>
      <w:r w:rsidRPr="00DA0FFC">
        <w:rPr>
          <w:rFonts w:ascii="Simplified Arabic" w:hAnsi="Simplified Arabic" w:cs="Simplified Arabic"/>
          <w:sz w:val="28"/>
          <w:szCs w:val="28"/>
        </w:rPr>
        <w:t xml:space="preserve"> </w:t>
      </w:r>
      <w:r w:rsidRPr="00DA0FFC">
        <w:rPr>
          <w:rFonts w:ascii="Simplified Arabic" w:hAnsi="Simplified Arabic" w:cs="Simplified Arabic"/>
          <w:sz w:val="28"/>
          <w:szCs w:val="28"/>
          <w:rtl/>
        </w:rPr>
        <w:t>لا توجد فروق ذات دلالة إحصائية في معدلات الالتزام بمواعيد طب الأسنان الصباحية بين شهر رمضان والأشهر العادية عند مستوى دلالة</w:t>
      </w:r>
      <w:r w:rsidRPr="00DA0FFC">
        <w:rPr>
          <w:rFonts w:ascii="Simplified Arabic" w:hAnsi="Simplified Arabic" w:cs="Simplified Arabic"/>
          <w:sz w:val="28"/>
          <w:szCs w:val="28"/>
        </w:rPr>
        <w:t xml:space="preserve"> (</w:t>
      </w:r>
      <w:r w:rsidRPr="00DA0FFC">
        <w:rPr>
          <w:rFonts w:ascii="Cambria" w:hAnsi="Cambria" w:cs="Cambria"/>
          <w:sz w:val="28"/>
          <w:szCs w:val="28"/>
        </w:rPr>
        <w:t>α</w:t>
      </w:r>
      <w:r w:rsidRPr="00DA0FFC">
        <w:rPr>
          <w:rFonts w:ascii="Simplified Arabic" w:hAnsi="Simplified Arabic" w:cs="Simplified Arabic"/>
          <w:sz w:val="28"/>
          <w:szCs w:val="28"/>
        </w:rPr>
        <w:t xml:space="preserve"> = 0.05).</w:t>
      </w:r>
    </w:p>
    <w:p w14:paraId="3D2D2991" w14:textId="77777777" w:rsidR="00DA0FFC" w:rsidRPr="00DA0FFC" w:rsidRDefault="00DA0FFC" w:rsidP="00DA0FFC">
      <w:pPr>
        <w:spacing w:line="276" w:lineRule="auto"/>
        <w:jc w:val="both"/>
        <w:rPr>
          <w:rFonts w:ascii="Simplified Arabic" w:hAnsi="Simplified Arabic" w:cs="Simplified Arabic"/>
          <w:sz w:val="28"/>
          <w:szCs w:val="28"/>
        </w:rPr>
      </w:pPr>
      <w:r w:rsidRPr="00DA0FFC">
        <w:rPr>
          <w:rFonts w:ascii="Simplified Arabic" w:hAnsi="Simplified Arabic" w:cs="Simplified Arabic"/>
          <w:b/>
          <w:bCs/>
          <w:sz w:val="28"/>
          <w:szCs w:val="28"/>
        </w:rPr>
        <w:t>H</w:t>
      </w:r>
      <w:r w:rsidRPr="00DA0FFC">
        <w:rPr>
          <w:rFonts w:ascii="Cambria Math" w:hAnsi="Cambria Math" w:cs="Cambria Math"/>
          <w:b/>
          <w:bCs/>
          <w:sz w:val="28"/>
          <w:szCs w:val="28"/>
        </w:rPr>
        <w:t>₁₁</w:t>
      </w:r>
      <w:r w:rsidRPr="00DA0FFC">
        <w:rPr>
          <w:rFonts w:ascii="Simplified Arabic" w:hAnsi="Simplified Arabic" w:cs="Simplified Arabic"/>
          <w:b/>
          <w:bCs/>
          <w:sz w:val="28"/>
          <w:szCs w:val="28"/>
        </w:rPr>
        <w:t>:</w:t>
      </w:r>
      <w:r w:rsidRPr="00DA0FFC">
        <w:rPr>
          <w:rFonts w:ascii="Simplified Arabic" w:hAnsi="Simplified Arabic" w:cs="Simplified Arabic"/>
          <w:sz w:val="28"/>
          <w:szCs w:val="28"/>
        </w:rPr>
        <w:t xml:space="preserve"> </w:t>
      </w:r>
      <w:r w:rsidRPr="00DA0FFC">
        <w:rPr>
          <w:rFonts w:ascii="Simplified Arabic" w:hAnsi="Simplified Arabic" w:cs="Simplified Arabic"/>
          <w:sz w:val="28"/>
          <w:szCs w:val="28"/>
          <w:rtl/>
        </w:rPr>
        <w:t>توجد فروق ذات دلالة إحصائية في معدلات الالتزام بمواعيد طب الأسنان الصباحية بين شهر رمضان والأشهر العادية عند مستوى دلالة</w:t>
      </w:r>
      <w:r w:rsidRPr="00DA0FFC">
        <w:rPr>
          <w:rFonts w:ascii="Simplified Arabic" w:hAnsi="Simplified Arabic" w:cs="Simplified Arabic"/>
          <w:sz w:val="28"/>
          <w:szCs w:val="28"/>
        </w:rPr>
        <w:t xml:space="preserve"> (</w:t>
      </w:r>
      <w:r w:rsidRPr="00DA0FFC">
        <w:rPr>
          <w:rFonts w:ascii="Cambria" w:hAnsi="Cambria" w:cs="Cambria"/>
          <w:sz w:val="28"/>
          <w:szCs w:val="28"/>
        </w:rPr>
        <w:t>α</w:t>
      </w:r>
      <w:r w:rsidRPr="00DA0FFC">
        <w:rPr>
          <w:rFonts w:ascii="Simplified Arabic" w:hAnsi="Simplified Arabic" w:cs="Simplified Arabic"/>
          <w:sz w:val="28"/>
          <w:szCs w:val="28"/>
        </w:rPr>
        <w:t xml:space="preserve"> = 0.05).</w:t>
      </w:r>
    </w:p>
    <w:p w14:paraId="08A06716" w14:textId="77777777" w:rsidR="00DA0FFC" w:rsidRPr="00DA0FFC" w:rsidRDefault="00DA0FFC" w:rsidP="00DA0FFC">
      <w:pPr>
        <w:spacing w:line="276" w:lineRule="auto"/>
        <w:jc w:val="both"/>
        <w:rPr>
          <w:rFonts w:ascii="Simplified Arabic" w:hAnsi="Simplified Arabic" w:cs="Simplified Arabic"/>
          <w:b/>
          <w:bCs/>
          <w:sz w:val="28"/>
          <w:szCs w:val="28"/>
        </w:rPr>
      </w:pPr>
      <w:r w:rsidRPr="00DA0FFC">
        <w:rPr>
          <w:rFonts w:ascii="Simplified Arabic" w:hAnsi="Simplified Arabic" w:cs="Simplified Arabic"/>
          <w:b/>
          <w:bCs/>
          <w:sz w:val="28"/>
          <w:szCs w:val="28"/>
          <w:rtl/>
        </w:rPr>
        <w:t>الفرضية الفرعية الثانية</w:t>
      </w:r>
    </w:p>
    <w:p w14:paraId="0C9F6E71" w14:textId="77777777" w:rsidR="00DA0FFC" w:rsidRPr="00DA0FFC" w:rsidRDefault="00DA0FFC" w:rsidP="00DA0FFC">
      <w:pPr>
        <w:spacing w:line="276" w:lineRule="auto"/>
        <w:jc w:val="both"/>
        <w:rPr>
          <w:rFonts w:ascii="Simplified Arabic" w:hAnsi="Simplified Arabic" w:cs="Simplified Arabic"/>
          <w:sz w:val="28"/>
          <w:szCs w:val="28"/>
        </w:rPr>
      </w:pPr>
      <w:r w:rsidRPr="00DA0FFC">
        <w:rPr>
          <w:rFonts w:ascii="Simplified Arabic" w:hAnsi="Simplified Arabic" w:cs="Simplified Arabic"/>
          <w:b/>
          <w:bCs/>
          <w:sz w:val="28"/>
          <w:szCs w:val="28"/>
        </w:rPr>
        <w:t>H</w:t>
      </w:r>
      <w:r w:rsidRPr="00DA0FFC">
        <w:rPr>
          <w:rFonts w:ascii="Cambria Math" w:hAnsi="Cambria Math" w:cs="Cambria Math"/>
          <w:b/>
          <w:bCs/>
          <w:sz w:val="28"/>
          <w:szCs w:val="28"/>
        </w:rPr>
        <w:t>₀₂</w:t>
      </w:r>
      <w:r w:rsidRPr="00DA0FFC">
        <w:rPr>
          <w:rFonts w:ascii="Simplified Arabic" w:hAnsi="Simplified Arabic" w:cs="Simplified Arabic"/>
          <w:b/>
          <w:bCs/>
          <w:sz w:val="28"/>
          <w:szCs w:val="28"/>
        </w:rPr>
        <w:t>:</w:t>
      </w:r>
      <w:r w:rsidRPr="00DA0FFC">
        <w:rPr>
          <w:rFonts w:ascii="Simplified Arabic" w:hAnsi="Simplified Arabic" w:cs="Simplified Arabic"/>
          <w:sz w:val="28"/>
          <w:szCs w:val="28"/>
        </w:rPr>
        <w:t xml:space="preserve"> </w:t>
      </w:r>
      <w:r w:rsidRPr="00DA0FFC">
        <w:rPr>
          <w:rFonts w:ascii="Simplified Arabic" w:hAnsi="Simplified Arabic" w:cs="Simplified Arabic"/>
          <w:sz w:val="28"/>
          <w:szCs w:val="28"/>
          <w:rtl/>
        </w:rPr>
        <w:t>لا توجد علاقة ذات دلالة إحصائية بين المتغيرات الديموغرافية (العمر، الجنس، الحالة الاجتماعية) ومستوى الالتزام بمواعيد طب الأسنان الصباحية خلال شهر رمضان عند مستوى دلالة</w:t>
      </w:r>
      <w:r w:rsidRPr="00DA0FFC">
        <w:rPr>
          <w:rFonts w:ascii="Simplified Arabic" w:hAnsi="Simplified Arabic" w:cs="Simplified Arabic"/>
          <w:sz w:val="28"/>
          <w:szCs w:val="28"/>
        </w:rPr>
        <w:t xml:space="preserve"> (</w:t>
      </w:r>
      <w:r w:rsidRPr="00DA0FFC">
        <w:rPr>
          <w:rFonts w:ascii="Cambria" w:hAnsi="Cambria" w:cs="Cambria"/>
          <w:sz w:val="28"/>
          <w:szCs w:val="28"/>
        </w:rPr>
        <w:t>α</w:t>
      </w:r>
      <w:r w:rsidRPr="00DA0FFC">
        <w:rPr>
          <w:rFonts w:ascii="Simplified Arabic" w:hAnsi="Simplified Arabic" w:cs="Simplified Arabic"/>
          <w:sz w:val="28"/>
          <w:szCs w:val="28"/>
        </w:rPr>
        <w:t xml:space="preserve"> = 0.05).</w:t>
      </w:r>
    </w:p>
    <w:p w14:paraId="5B5CA869" w14:textId="77777777" w:rsidR="00DA0FFC" w:rsidRPr="00DA0FFC" w:rsidRDefault="00DA0FFC" w:rsidP="00DA0FFC">
      <w:pPr>
        <w:spacing w:line="276" w:lineRule="auto"/>
        <w:jc w:val="both"/>
        <w:rPr>
          <w:rFonts w:ascii="Simplified Arabic" w:hAnsi="Simplified Arabic" w:cs="Simplified Arabic"/>
          <w:sz w:val="28"/>
          <w:szCs w:val="28"/>
        </w:rPr>
      </w:pPr>
      <w:r w:rsidRPr="00DA0FFC">
        <w:rPr>
          <w:rFonts w:ascii="Simplified Arabic" w:hAnsi="Simplified Arabic" w:cs="Simplified Arabic"/>
          <w:b/>
          <w:bCs/>
          <w:sz w:val="28"/>
          <w:szCs w:val="28"/>
        </w:rPr>
        <w:t>H</w:t>
      </w:r>
      <w:r w:rsidRPr="00DA0FFC">
        <w:rPr>
          <w:rFonts w:ascii="Cambria Math" w:hAnsi="Cambria Math" w:cs="Cambria Math"/>
          <w:b/>
          <w:bCs/>
          <w:sz w:val="28"/>
          <w:szCs w:val="28"/>
        </w:rPr>
        <w:t>₁₂</w:t>
      </w:r>
      <w:r w:rsidRPr="00DA0FFC">
        <w:rPr>
          <w:rFonts w:ascii="Simplified Arabic" w:hAnsi="Simplified Arabic" w:cs="Simplified Arabic"/>
          <w:b/>
          <w:bCs/>
          <w:sz w:val="28"/>
          <w:szCs w:val="28"/>
        </w:rPr>
        <w:t>:</w:t>
      </w:r>
      <w:r w:rsidRPr="00DA0FFC">
        <w:rPr>
          <w:rFonts w:ascii="Simplified Arabic" w:hAnsi="Simplified Arabic" w:cs="Simplified Arabic"/>
          <w:sz w:val="28"/>
          <w:szCs w:val="28"/>
        </w:rPr>
        <w:t xml:space="preserve"> </w:t>
      </w:r>
      <w:r w:rsidRPr="00DA0FFC">
        <w:rPr>
          <w:rFonts w:ascii="Simplified Arabic" w:hAnsi="Simplified Arabic" w:cs="Simplified Arabic"/>
          <w:sz w:val="28"/>
          <w:szCs w:val="28"/>
          <w:rtl/>
        </w:rPr>
        <w:t>توجد علاقة ذات دلالة إحصائية بين المتغيرات الديموغرافية (العمر، الجنس، الحالة الاجتماعية) ومستوى الالتزام بمواعيد طب الأسنان الصباحية خلال شهر رمضان عند مستوى دلالة</w:t>
      </w:r>
      <w:r w:rsidRPr="00DA0FFC">
        <w:rPr>
          <w:rFonts w:ascii="Simplified Arabic" w:hAnsi="Simplified Arabic" w:cs="Simplified Arabic"/>
          <w:sz w:val="28"/>
          <w:szCs w:val="28"/>
        </w:rPr>
        <w:t xml:space="preserve"> (</w:t>
      </w:r>
      <w:r w:rsidRPr="00DA0FFC">
        <w:rPr>
          <w:rFonts w:ascii="Cambria" w:hAnsi="Cambria" w:cs="Cambria"/>
          <w:sz w:val="28"/>
          <w:szCs w:val="28"/>
        </w:rPr>
        <w:t>α</w:t>
      </w:r>
      <w:r w:rsidRPr="00DA0FFC">
        <w:rPr>
          <w:rFonts w:ascii="Simplified Arabic" w:hAnsi="Simplified Arabic" w:cs="Simplified Arabic"/>
          <w:sz w:val="28"/>
          <w:szCs w:val="28"/>
        </w:rPr>
        <w:t xml:space="preserve"> = 0.05).</w:t>
      </w:r>
    </w:p>
    <w:p w14:paraId="0CB5A94D" w14:textId="77777777" w:rsidR="00DA0FFC" w:rsidRPr="00DA0FFC" w:rsidRDefault="00DA0FFC" w:rsidP="00DA0FFC">
      <w:pPr>
        <w:spacing w:line="276" w:lineRule="auto"/>
        <w:jc w:val="both"/>
        <w:rPr>
          <w:rFonts w:ascii="Simplified Arabic" w:hAnsi="Simplified Arabic" w:cs="Simplified Arabic"/>
          <w:b/>
          <w:bCs/>
          <w:sz w:val="28"/>
          <w:szCs w:val="28"/>
        </w:rPr>
      </w:pPr>
      <w:r w:rsidRPr="00DA0FFC">
        <w:rPr>
          <w:rFonts w:ascii="Simplified Arabic" w:hAnsi="Simplified Arabic" w:cs="Simplified Arabic"/>
          <w:b/>
          <w:bCs/>
          <w:sz w:val="28"/>
          <w:szCs w:val="28"/>
          <w:rtl/>
        </w:rPr>
        <w:t>الفرضية الفرعية الثالثة</w:t>
      </w:r>
    </w:p>
    <w:p w14:paraId="302CAAB1" w14:textId="77777777" w:rsidR="00DA0FFC" w:rsidRPr="00DA0FFC" w:rsidRDefault="00DA0FFC" w:rsidP="00DA0FFC">
      <w:pPr>
        <w:spacing w:line="276" w:lineRule="auto"/>
        <w:jc w:val="both"/>
        <w:rPr>
          <w:rFonts w:ascii="Simplified Arabic" w:hAnsi="Simplified Arabic" w:cs="Simplified Arabic"/>
          <w:sz w:val="28"/>
          <w:szCs w:val="28"/>
        </w:rPr>
      </w:pPr>
      <w:r w:rsidRPr="00DA0FFC">
        <w:rPr>
          <w:rFonts w:ascii="Simplified Arabic" w:hAnsi="Simplified Arabic" w:cs="Simplified Arabic"/>
          <w:b/>
          <w:bCs/>
          <w:sz w:val="28"/>
          <w:szCs w:val="28"/>
        </w:rPr>
        <w:t>H</w:t>
      </w:r>
      <w:r w:rsidRPr="00DA0FFC">
        <w:rPr>
          <w:rFonts w:ascii="Cambria Math" w:hAnsi="Cambria Math" w:cs="Cambria Math"/>
          <w:b/>
          <w:bCs/>
          <w:sz w:val="28"/>
          <w:szCs w:val="28"/>
        </w:rPr>
        <w:t>₀₃</w:t>
      </w:r>
      <w:r w:rsidRPr="00DA0FFC">
        <w:rPr>
          <w:rFonts w:ascii="Simplified Arabic" w:hAnsi="Simplified Arabic" w:cs="Simplified Arabic"/>
          <w:b/>
          <w:bCs/>
          <w:sz w:val="28"/>
          <w:szCs w:val="28"/>
        </w:rPr>
        <w:t>:</w:t>
      </w:r>
      <w:r w:rsidRPr="00DA0FFC">
        <w:rPr>
          <w:rFonts w:ascii="Simplified Arabic" w:hAnsi="Simplified Arabic" w:cs="Simplified Arabic"/>
          <w:sz w:val="28"/>
          <w:szCs w:val="28"/>
        </w:rPr>
        <w:t xml:space="preserve"> </w:t>
      </w:r>
      <w:r w:rsidRPr="00DA0FFC">
        <w:rPr>
          <w:rFonts w:ascii="Simplified Arabic" w:hAnsi="Simplified Arabic" w:cs="Simplified Arabic"/>
          <w:sz w:val="28"/>
          <w:szCs w:val="28"/>
          <w:rtl/>
        </w:rPr>
        <w:t>لا توجد علاقة ذات دلالة إحصائية بين تطبيق الاستراتيجيات المقترحة وتحسين معدلات الالتزام بمواعيد طب الأسنان بنسبة تقل عن 25% عند مستوى دلالة</w:t>
      </w:r>
      <w:r w:rsidRPr="00DA0FFC">
        <w:rPr>
          <w:rFonts w:ascii="Simplified Arabic" w:hAnsi="Simplified Arabic" w:cs="Simplified Arabic"/>
          <w:sz w:val="28"/>
          <w:szCs w:val="28"/>
        </w:rPr>
        <w:t xml:space="preserve"> (</w:t>
      </w:r>
      <w:r w:rsidRPr="00DA0FFC">
        <w:rPr>
          <w:rFonts w:ascii="Cambria" w:hAnsi="Cambria" w:cs="Cambria"/>
          <w:sz w:val="28"/>
          <w:szCs w:val="28"/>
        </w:rPr>
        <w:t>α</w:t>
      </w:r>
      <w:r w:rsidRPr="00DA0FFC">
        <w:rPr>
          <w:rFonts w:ascii="Simplified Arabic" w:hAnsi="Simplified Arabic" w:cs="Simplified Arabic"/>
          <w:sz w:val="28"/>
          <w:szCs w:val="28"/>
        </w:rPr>
        <w:t xml:space="preserve"> = 0.05).</w:t>
      </w:r>
    </w:p>
    <w:p w14:paraId="3C9D1939" w14:textId="77777777" w:rsidR="00DA0FFC" w:rsidRPr="00DA0FFC" w:rsidRDefault="00DA0FFC" w:rsidP="00DA0FFC">
      <w:pPr>
        <w:spacing w:line="276" w:lineRule="auto"/>
        <w:jc w:val="both"/>
        <w:rPr>
          <w:rFonts w:ascii="Simplified Arabic" w:hAnsi="Simplified Arabic" w:cs="Simplified Arabic"/>
          <w:sz w:val="28"/>
          <w:szCs w:val="28"/>
        </w:rPr>
      </w:pPr>
      <w:r w:rsidRPr="00DA0FFC">
        <w:rPr>
          <w:rFonts w:ascii="Simplified Arabic" w:hAnsi="Simplified Arabic" w:cs="Simplified Arabic"/>
          <w:b/>
          <w:bCs/>
          <w:sz w:val="28"/>
          <w:szCs w:val="28"/>
        </w:rPr>
        <w:lastRenderedPageBreak/>
        <w:t>H</w:t>
      </w:r>
      <w:r w:rsidRPr="00DA0FFC">
        <w:rPr>
          <w:rFonts w:ascii="Cambria Math" w:hAnsi="Cambria Math" w:cs="Cambria Math"/>
          <w:b/>
          <w:bCs/>
          <w:sz w:val="28"/>
          <w:szCs w:val="28"/>
        </w:rPr>
        <w:t>₁₃</w:t>
      </w:r>
      <w:r w:rsidRPr="00DA0FFC">
        <w:rPr>
          <w:rFonts w:ascii="Simplified Arabic" w:hAnsi="Simplified Arabic" w:cs="Simplified Arabic"/>
          <w:b/>
          <w:bCs/>
          <w:sz w:val="28"/>
          <w:szCs w:val="28"/>
        </w:rPr>
        <w:t>:</w:t>
      </w:r>
      <w:r w:rsidRPr="00DA0FFC">
        <w:rPr>
          <w:rFonts w:ascii="Simplified Arabic" w:hAnsi="Simplified Arabic" w:cs="Simplified Arabic"/>
          <w:sz w:val="28"/>
          <w:szCs w:val="28"/>
        </w:rPr>
        <w:t xml:space="preserve"> </w:t>
      </w:r>
      <w:r w:rsidRPr="00DA0FFC">
        <w:rPr>
          <w:rFonts w:ascii="Simplified Arabic" w:hAnsi="Simplified Arabic" w:cs="Simplified Arabic"/>
          <w:sz w:val="28"/>
          <w:szCs w:val="28"/>
          <w:rtl/>
        </w:rPr>
        <w:t>توجد علاقة ذات دلالة إحصائية بين تطبيق الاستراتيجيات المقترحة وتحسين معدلات الالتزام بمواعيد طب الأسنان بنسبة لا تقل عن 25% عند مستوى دلالة</w:t>
      </w:r>
      <w:r w:rsidRPr="00DA0FFC">
        <w:rPr>
          <w:rFonts w:ascii="Simplified Arabic" w:hAnsi="Simplified Arabic" w:cs="Simplified Arabic"/>
          <w:sz w:val="28"/>
          <w:szCs w:val="28"/>
        </w:rPr>
        <w:t xml:space="preserve"> (</w:t>
      </w:r>
      <w:r w:rsidRPr="00DA0FFC">
        <w:rPr>
          <w:rFonts w:ascii="Cambria" w:hAnsi="Cambria" w:cs="Cambria"/>
          <w:sz w:val="28"/>
          <w:szCs w:val="28"/>
        </w:rPr>
        <w:t>α</w:t>
      </w:r>
      <w:r w:rsidRPr="00DA0FFC">
        <w:rPr>
          <w:rFonts w:ascii="Simplified Arabic" w:hAnsi="Simplified Arabic" w:cs="Simplified Arabic"/>
          <w:sz w:val="28"/>
          <w:szCs w:val="28"/>
        </w:rPr>
        <w:t xml:space="preserve"> = 0.05).</w:t>
      </w:r>
    </w:p>
    <w:p w14:paraId="71DD8023" w14:textId="77777777" w:rsidR="00DA0FFC" w:rsidRPr="00DA0FFC" w:rsidRDefault="00DA0FFC" w:rsidP="00DA0FFC">
      <w:pPr>
        <w:spacing w:line="276" w:lineRule="auto"/>
        <w:jc w:val="both"/>
        <w:rPr>
          <w:rFonts w:ascii="Simplified Arabic" w:hAnsi="Simplified Arabic" w:cs="Simplified Arabic"/>
          <w:b/>
          <w:bCs/>
          <w:sz w:val="28"/>
          <w:szCs w:val="28"/>
        </w:rPr>
      </w:pPr>
      <w:r w:rsidRPr="00DA0FFC">
        <w:rPr>
          <w:rFonts w:ascii="Simplified Arabic" w:hAnsi="Simplified Arabic" w:cs="Simplified Arabic"/>
          <w:b/>
          <w:bCs/>
          <w:sz w:val="28"/>
          <w:szCs w:val="28"/>
          <w:rtl/>
        </w:rPr>
        <w:t>الفرضية الفرعية الرابعة</w:t>
      </w:r>
    </w:p>
    <w:p w14:paraId="5989B626" w14:textId="77777777" w:rsidR="00DA0FFC" w:rsidRPr="00DA0FFC" w:rsidRDefault="00DA0FFC" w:rsidP="00DA0FFC">
      <w:pPr>
        <w:spacing w:line="276" w:lineRule="auto"/>
        <w:jc w:val="both"/>
        <w:rPr>
          <w:rFonts w:ascii="Simplified Arabic" w:hAnsi="Simplified Arabic" w:cs="Simplified Arabic"/>
          <w:sz w:val="28"/>
          <w:szCs w:val="28"/>
        </w:rPr>
      </w:pPr>
      <w:r w:rsidRPr="00DA0FFC">
        <w:rPr>
          <w:rFonts w:ascii="Simplified Arabic" w:hAnsi="Simplified Arabic" w:cs="Simplified Arabic"/>
          <w:b/>
          <w:bCs/>
          <w:sz w:val="28"/>
          <w:szCs w:val="28"/>
        </w:rPr>
        <w:t>H</w:t>
      </w:r>
      <w:r w:rsidRPr="00DA0FFC">
        <w:rPr>
          <w:rFonts w:ascii="Cambria Math" w:hAnsi="Cambria Math" w:cs="Cambria Math"/>
          <w:b/>
          <w:bCs/>
          <w:sz w:val="28"/>
          <w:szCs w:val="28"/>
        </w:rPr>
        <w:t>₀₄</w:t>
      </w:r>
      <w:r w:rsidRPr="00DA0FFC">
        <w:rPr>
          <w:rFonts w:ascii="Simplified Arabic" w:hAnsi="Simplified Arabic" w:cs="Simplified Arabic"/>
          <w:b/>
          <w:bCs/>
          <w:sz w:val="28"/>
          <w:szCs w:val="28"/>
        </w:rPr>
        <w:t>:</w:t>
      </w:r>
      <w:r w:rsidRPr="00DA0FFC">
        <w:rPr>
          <w:rFonts w:ascii="Simplified Arabic" w:hAnsi="Simplified Arabic" w:cs="Simplified Arabic"/>
          <w:sz w:val="28"/>
          <w:szCs w:val="28"/>
        </w:rPr>
        <w:t xml:space="preserve"> </w:t>
      </w:r>
      <w:r w:rsidRPr="00DA0FFC">
        <w:rPr>
          <w:rFonts w:ascii="Simplified Arabic" w:hAnsi="Simplified Arabic" w:cs="Simplified Arabic"/>
          <w:sz w:val="28"/>
          <w:szCs w:val="28"/>
          <w:rtl/>
        </w:rPr>
        <w:t>لا توجد علاقة ذات دلالة إحصائية بين تطبيق الحلول المطورة ومستوى رضا المرضى والطاقم الطبي عند مستوى دلالة</w:t>
      </w:r>
      <w:r w:rsidRPr="00DA0FFC">
        <w:rPr>
          <w:rFonts w:ascii="Simplified Arabic" w:hAnsi="Simplified Arabic" w:cs="Simplified Arabic"/>
          <w:sz w:val="28"/>
          <w:szCs w:val="28"/>
        </w:rPr>
        <w:t xml:space="preserve"> (</w:t>
      </w:r>
      <w:r w:rsidRPr="00DA0FFC">
        <w:rPr>
          <w:rFonts w:ascii="Cambria" w:hAnsi="Cambria" w:cs="Cambria"/>
          <w:sz w:val="28"/>
          <w:szCs w:val="28"/>
        </w:rPr>
        <w:t>α</w:t>
      </w:r>
      <w:r w:rsidRPr="00DA0FFC">
        <w:rPr>
          <w:rFonts w:ascii="Simplified Arabic" w:hAnsi="Simplified Arabic" w:cs="Simplified Arabic"/>
          <w:sz w:val="28"/>
          <w:szCs w:val="28"/>
        </w:rPr>
        <w:t xml:space="preserve"> = 0.05).</w:t>
      </w:r>
    </w:p>
    <w:p w14:paraId="131DBE54" w14:textId="77777777" w:rsidR="00DA0FFC" w:rsidRPr="00DA0FFC" w:rsidRDefault="00DA0FFC" w:rsidP="00DA0FFC">
      <w:pPr>
        <w:spacing w:line="276" w:lineRule="auto"/>
        <w:jc w:val="both"/>
        <w:rPr>
          <w:rFonts w:ascii="Simplified Arabic" w:hAnsi="Simplified Arabic" w:cs="Simplified Arabic"/>
          <w:sz w:val="28"/>
          <w:szCs w:val="28"/>
        </w:rPr>
      </w:pPr>
      <w:r w:rsidRPr="00DA0FFC">
        <w:rPr>
          <w:rFonts w:ascii="Simplified Arabic" w:hAnsi="Simplified Arabic" w:cs="Simplified Arabic"/>
          <w:b/>
          <w:bCs/>
          <w:sz w:val="28"/>
          <w:szCs w:val="28"/>
        </w:rPr>
        <w:t>H</w:t>
      </w:r>
      <w:r w:rsidRPr="00DA0FFC">
        <w:rPr>
          <w:rFonts w:ascii="Cambria Math" w:hAnsi="Cambria Math" w:cs="Cambria Math"/>
          <w:b/>
          <w:bCs/>
          <w:sz w:val="28"/>
          <w:szCs w:val="28"/>
        </w:rPr>
        <w:t>₁₄</w:t>
      </w:r>
      <w:r w:rsidRPr="00DA0FFC">
        <w:rPr>
          <w:rFonts w:ascii="Simplified Arabic" w:hAnsi="Simplified Arabic" w:cs="Simplified Arabic"/>
          <w:b/>
          <w:bCs/>
          <w:sz w:val="28"/>
          <w:szCs w:val="28"/>
        </w:rPr>
        <w:t>:</w:t>
      </w:r>
      <w:r w:rsidRPr="00DA0FFC">
        <w:rPr>
          <w:rFonts w:ascii="Simplified Arabic" w:hAnsi="Simplified Arabic" w:cs="Simplified Arabic"/>
          <w:sz w:val="28"/>
          <w:szCs w:val="28"/>
        </w:rPr>
        <w:t xml:space="preserve"> </w:t>
      </w:r>
      <w:r w:rsidRPr="00DA0FFC">
        <w:rPr>
          <w:rFonts w:ascii="Simplified Arabic" w:hAnsi="Simplified Arabic" w:cs="Simplified Arabic"/>
          <w:sz w:val="28"/>
          <w:szCs w:val="28"/>
          <w:rtl/>
        </w:rPr>
        <w:t>توجد علاقة ذات دلالة إحصائية بين تطبيق الحلول المطورة ومستوى رضا المرضى والطاقم الطبي عند مستوى دلالة</w:t>
      </w:r>
      <w:r w:rsidRPr="00DA0FFC">
        <w:rPr>
          <w:rFonts w:ascii="Simplified Arabic" w:hAnsi="Simplified Arabic" w:cs="Simplified Arabic"/>
          <w:sz w:val="28"/>
          <w:szCs w:val="28"/>
        </w:rPr>
        <w:t xml:space="preserve"> (</w:t>
      </w:r>
      <w:r w:rsidRPr="00DA0FFC">
        <w:rPr>
          <w:rFonts w:ascii="Cambria" w:hAnsi="Cambria" w:cs="Cambria"/>
          <w:sz w:val="28"/>
          <w:szCs w:val="28"/>
        </w:rPr>
        <w:t>α</w:t>
      </w:r>
      <w:r w:rsidRPr="00DA0FFC">
        <w:rPr>
          <w:rFonts w:ascii="Simplified Arabic" w:hAnsi="Simplified Arabic" w:cs="Simplified Arabic"/>
          <w:sz w:val="28"/>
          <w:szCs w:val="28"/>
        </w:rPr>
        <w:t xml:space="preserve"> = 0.05).</w:t>
      </w:r>
    </w:p>
    <w:p w14:paraId="3C512FF3" w14:textId="77777777" w:rsidR="004D11A6" w:rsidRPr="00DA0FFC" w:rsidRDefault="004D11A6" w:rsidP="00175C3D">
      <w:pPr>
        <w:spacing w:line="276" w:lineRule="auto"/>
        <w:jc w:val="both"/>
        <w:rPr>
          <w:rFonts w:ascii="Simplified Arabic" w:hAnsi="Simplified Arabic" w:cs="Simplified Arabic"/>
          <w:sz w:val="28"/>
          <w:szCs w:val="28"/>
        </w:rPr>
      </w:pPr>
    </w:p>
    <w:p w14:paraId="2002423C" w14:textId="6FC518FC" w:rsidR="001D7FCC" w:rsidRPr="00B50F30" w:rsidRDefault="001D7FCC" w:rsidP="00175C3D">
      <w:pPr>
        <w:pStyle w:val="Heading1"/>
        <w:rPr>
          <w:rFonts w:ascii="Simplified Arabic" w:hAnsi="Simplified Arabic" w:cs="Simplified Arabic"/>
          <w:b/>
          <w:bCs/>
          <w:sz w:val="28"/>
          <w:szCs w:val="28"/>
          <w:lang w:bidi="ar-EG"/>
        </w:rPr>
      </w:pPr>
      <w:bookmarkStart w:id="5" w:name="_Toc204001856"/>
      <w:r w:rsidRPr="00B50F30">
        <w:rPr>
          <w:rFonts w:ascii="Simplified Arabic" w:hAnsi="Simplified Arabic" w:cs="Simplified Arabic"/>
          <w:b/>
          <w:bCs/>
          <w:sz w:val="28"/>
          <w:szCs w:val="28"/>
          <w:rtl/>
        </w:rPr>
        <w:t>خامساً: المتغيرات</w:t>
      </w:r>
      <w:bookmarkEnd w:id="5"/>
    </w:p>
    <w:p w14:paraId="11B3BA90" w14:textId="77777777" w:rsidR="001D7FCC" w:rsidRPr="00B50F30" w:rsidRDefault="001D7FCC"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lang w:bidi="ar-EG"/>
        </w:rPr>
        <w:t xml:space="preserve">1- </w:t>
      </w:r>
      <w:r w:rsidRPr="00B50F30">
        <w:rPr>
          <w:rFonts w:ascii="Simplified Arabic" w:hAnsi="Simplified Arabic" w:cs="Simplified Arabic"/>
          <w:b/>
          <w:bCs/>
          <w:sz w:val="28"/>
          <w:szCs w:val="28"/>
          <w:rtl/>
        </w:rPr>
        <w:t>المتغير المستقل: شهر رمضان وخصائصه</w:t>
      </w:r>
    </w:p>
    <w:p w14:paraId="3708D3B8"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يمثل </w:t>
      </w:r>
      <w:r w:rsidRPr="00B50F30">
        <w:rPr>
          <w:rFonts w:ascii="Simplified Arabic" w:hAnsi="Simplified Arabic" w:cs="Simplified Arabic"/>
          <w:b/>
          <w:bCs/>
          <w:sz w:val="28"/>
          <w:szCs w:val="28"/>
          <w:rtl/>
        </w:rPr>
        <w:t>شهر رمضان المبارك</w:t>
      </w:r>
      <w:r w:rsidRPr="00B50F30">
        <w:rPr>
          <w:rFonts w:ascii="Simplified Arabic" w:hAnsi="Simplified Arabic" w:cs="Simplified Arabic"/>
          <w:sz w:val="28"/>
          <w:szCs w:val="28"/>
          <w:rtl/>
        </w:rPr>
        <w:t xml:space="preserve"> المتغير المستقل المحوري في هذه الدراسة، والذي يُعرف بأنه الشهر التاسع من التقويم الهجري والذي يلتزم فيه المسلمون بالصيام من طلوع الفجر حتى غروب الشمس. هذا المتغير لا يقتصر على مجرد فترة زمنية، بل يشمل مجموعة معقدة من التغيرات الفسيولوجية والنفسية والاجتماعية التي تؤثر على سلوك الأفراد وأنماط حياتهم اليومية. وفقاً لدراسة الدكتور أحمد السلامة (2023)، فإن شهر رمضان يؤثر على أكثر من 70 متغير حيوي في جسم الإنسان، من مستويات السكر والهرمونات إلى دورات النوم والحالة المزاجية</w:t>
      </w:r>
      <w:r w:rsidRPr="00B50F30">
        <w:rPr>
          <w:rFonts w:ascii="Simplified Arabic" w:hAnsi="Simplified Arabic" w:cs="Simplified Arabic"/>
          <w:sz w:val="28"/>
          <w:szCs w:val="28"/>
          <w:lang w:bidi="ar-EG"/>
        </w:rPr>
        <w:t>.</w:t>
      </w:r>
    </w:p>
    <w:p w14:paraId="68AF1687"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يتكون هذا المتغير من أربعة مكونات أساسية متداخلة ومترابطة تعمل بتناغم لتحديد تأثيره على سلوك المرضى. هذه المكونات الأربعة - التغيرات الفسيولوجية، البعد النفسي والمزاجي، التأثيرات الاجتماعية والثقافية، والعوامل البيئية والزمنية - تشكل منظومة متكاملة حيث يؤثر كل مكون على فاعلية وتأثير المكونات الأخرى. التفاعل المعقد بين هذه المكونات يحدد في النهاية مدى تأثير الشهر الكريم على قرارات المرضى المتعلقة بالالتزام بمواعيدهم الطبية</w:t>
      </w:r>
      <w:r w:rsidRPr="00B50F30">
        <w:rPr>
          <w:rFonts w:ascii="Simplified Arabic" w:hAnsi="Simplified Arabic" w:cs="Simplified Arabic"/>
          <w:sz w:val="28"/>
          <w:szCs w:val="28"/>
          <w:lang w:bidi="ar-EG"/>
        </w:rPr>
        <w:t>.</w:t>
      </w:r>
    </w:p>
    <w:p w14:paraId="20002D55" w14:textId="77777777" w:rsidR="001D7FCC" w:rsidRPr="00B50F30" w:rsidRDefault="001D7FCC"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lastRenderedPageBreak/>
        <w:t>التغيرات الفسيولوجية المرتبطة بالصيام</w:t>
      </w:r>
    </w:p>
    <w:p w14:paraId="41D7EC1F"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تشكل </w:t>
      </w:r>
      <w:r w:rsidRPr="00B50F30">
        <w:rPr>
          <w:rFonts w:ascii="Simplified Arabic" w:hAnsi="Simplified Arabic" w:cs="Simplified Arabic"/>
          <w:b/>
          <w:bCs/>
          <w:sz w:val="28"/>
          <w:szCs w:val="28"/>
          <w:rtl/>
        </w:rPr>
        <w:t>التغيرات الفسيولوجية</w:t>
      </w:r>
      <w:r w:rsidRPr="00B50F30">
        <w:rPr>
          <w:rFonts w:ascii="Simplified Arabic" w:hAnsi="Simplified Arabic" w:cs="Simplified Arabic"/>
          <w:sz w:val="28"/>
          <w:szCs w:val="28"/>
          <w:rtl/>
        </w:rPr>
        <w:t xml:space="preserve"> المكون الأكثر تعقيداً وتأثيراً في شهر رمضان، حيث تمثل مجموعة من التكيفات الجسدية التي تحدث استجابة لتغيير نمط الأكل والشرب خلال ساعات النهار. هذه التغيرات تبدأ من الساعات الأولى للصيام وتتطور تدريجياً خلال اليوم، مما يؤثر على مستويات الطاقة، التركيز، والراحة الجسدية للصائم. دراسة مركز أبحاث الصيام في جامعة الملك سعود (2023) تشير إلى أن الجسم يدخل في حالة تكيف فسيولوجي تبدأ بعد 8-10 ساعات من بداية الصيام، حيث تنخفض مستويات الجلوكوز في الدم ويبدأ الجسم في الاعتماد على مصادر الطاقة البديلة</w:t>
      </w:r>
      <w:r w:rsidRPr="00B50F30">
        <w:rPr>
          <w:rFonts w:ascii="Simplified Arabic" w:hAnsi="Simplified Arabic" w:cs="Simplified Arabic"/>
          <w:sz w:val="28"/>
          <w:szCs w:val="28"/>
          <w:lang w:bidi="ar-EG"/>
        </w:rPr>
        <w:t>.</w:t>
      </w:r>
    </w:p>
    <w:p w14:paraId="138A3DBA"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التغيرات في مستويات السكر والطاقة</w:t>
      </w:r>
      <w:r w:rsidRPr="00B50F30">
        <w:rPr>
          <w:rFonts w:ascii="Simplified Arabic" w:hAnsi="Simplified Arabic" w:cs="Simplified Arabic"/>
          <w:sz w:val="28"/>
          <w:szCs w:val="28"/>
          <w:rtl/>
        </w:rPr>
        <w:t xml:space="preserve"> تمثل أحد أهم جوانب هذا المكون، حيث تنخفض مستويات الجلوكوز في الدم تدريجياً خلال ساعات الصيام، مما يؤثر على مستوى الطاقة العامة والقدرة على التركيز. هذا الانخفاض يكون أكثر وضوحاً في الساعات الصباحية المتأخرة، خاصة عندما تطول فترة الصيام إلى 10-12 ساعة. وفقاً لدراسة الدكتورة فاطمة الزهراني وزملاؤها (2023)، فإن 68% من الصائمين يشعرون بانخفاض ملحوظ في مستوى الطاقة خلال الفترة من الساعة 9 صباحاً إلى 12 ظهراً، وهي فترة مهمة لمواعيد عيادات الأسنان</w:t>
      </w:r>
      <w:r w:rsidRPr="00B50F30">
        <w:rPr>
          <w:rFonts w:ascii="Simplified Arabic" w:hAnsi="Simplified Arabic" w:cs="Simplified Arabic"/>
          <w:sz w:val="28"/>
          <w:szCs w:val="28"/>
          <w:lang w:bidi="ar-EG"/>
        </w:rPr>
        <w:t>.</w:t>
      </w:r>
    </w:p>
    <w:p w14:paraId="396EC197"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التأثير على دورة النوم والاستيقاظ</w:t>
      </w:r>
      <w:r w:rsidRPr="00B50F30">
        <w:rPr>
          <w:rFonts w:ascii="Simplified Arabic" w:hAnsi="Simplified Arabic" w:cs="Simplified Arabic"/>
          <w:sz w:val="28"/>
          <w:szCs w:val="28"/>
          <w:rtl/>
        </w:rPr>
        <w:t xml:space="preserve"> يمثل جانباً آخر بالغ الأهمية، حيث يؤدي تغيير مواعيد الوجبات وساعات النوم إلى اختلال في الساعة البيولوجية الطبيعية للجسم. معظم الصائمين يسهرون لساعات أطول خلال الليل لتناول وجبة السحور والاستعداد لليوم التالي، مما يؤدي إلى تأخير في مواعيد الاستيقاظ الصباحية أو الشعور بالتعب والنعاس خلال الساعات الأولى من اليوم. دراسة معهد اضطرابات النوم في مستشفى الملك فيصل التخصصي (2023) تبين أن 74% من الصائمين يعانون من تغير في نمط النوم خلال رمضان، و45% منهم يجدون صعوبة في الاستيقاظ مبكراً للمواعيد الصباحية</w:t>
      </w:r>
      <w:r w:rsidRPr="00B50F30">
        <w:rPr>
          <w:rFonts w:ascii="Simplified Arabic" w:hAnsi="Simplified Arabic" w:cs="Simplified Arabic"/>
          <w:sz w:val="28"/>
          <w:szCs w:val="28"/>
          <w:lang w:bidi="ar-EG"/>
        </w:rPr>
        <w:t>.</w:t>
      </w:r>
    </w:p>
    <w:p w14:paraId="6905A075"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كما تشمل التغيرات الفسيولوجية </w:t>
      </w:r>
      <w:r w:rsidRPr="00B50F30">
        <w:rPr>
          <w:rFonts w:ascii="Simplified Arabic" w:hAnsi="Simplified Arabic" w:cs="Simplified Arabic"/>
          <w:b/>
          <w:bCs/>
          <w:sz w:val="28"/>
          <w:szCs w:val="28"/>
          <w:rtl/>
        </w:rPr>
        <w:t>التأثير على الحالة الهضمية والراحة الجسدية</w:t>
      </w:r>
      <w:r w:rsidRPr="00B50F30">
        <w:rPr>
          <w:rFonts w:ascii="Simplified Arabic" w:hAnsi="Simplified Arabic" w:cs="Simplified Arabic"/>
          <w:sz w:val="28"/>
          <w:szCs w:val="28"/>
          <w:rtl/>
        </w:rPr>
        <w:t xml:space="preserve">، حيث أن الامتناع عن الطعام والشراب قد يؤدي إلى الشعور بالجوع، العطش، الصداع، أو التوتر الجسدي، خاصة في الساعات المتأخرة من الصيام. هذه الأعراض قد تجعل المريض يتردد في الذهاب للعيادة خوفاً من زيادة الانزعاج أو القلق من تأثير العلاج على حالة الصيام. دراسة الدكتور محمد العمري (2023) تشير إلى أن 52% من المرضى يعبرون </w:t>
      </w:r>
      <w:r w:rsidRPr="00B50F30">
        <w:rPr>
          <w:rFonts w:ascii="Simplified Arabic" w:hAnsi="Simplified Arabic" w:cs="Simplified Arabic"/>
          <w:sz w:val="28"/>
          <w:szCs w:val="28"/>
          <w:rtl/>
        </w:rPr>
        <w:lastRenderedPageBreak/>
        <w:t>عن قلقهم من الخضوع لعلاجات الأسنان أثناء الصيام، خاصة العلاجات التي تتطلب فتح الفم لفترات طويلة أو استخدام الماء في المضمضة</w:t>
      </w:r>
      <w:r w:rsidRPr="00B50F30">
        <w:rPr>
          <w:rFonts w:ascii="Simplified Arabic" w:hAnsi="Simplified Arabic" w:cs="Simplified Arabic"/>
          <w:sz w:val="28"/>
          <w:szCs w:val="28"/>
          <w:lang w:bidi="ar-EG"/>
        </w:rPr>
        <w:t>.</w:t>
      </w:r>
    </w:p>
    <w:p w14:paraId="17E9AA35" w14:textId="77777777" w:rsidR="001D7FCC" w:rsidRPr="00B50F30" w:rsidRDefault="001D7FCC"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البعد النفسي والمزاجي</w:t>
      </w:r>
    </w:p>
    <w:p w14:paraId="7A3376D6"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يشكل </w:t>
      </w:r>
      <w:r w:rsidRPr="00B50F30">
        <w:rPr>
          <w:rFonts w:ascii="Simplified Arabic" w:hAnsi="Simplified Arabic" w:cs="Simplified Arabic"/>
          <w:b/>
          <w:bCs/>
          <w:sz w:val="28"/>
          <w:szCs w:val="28"/>
          <w:rtl/>
        </w:rPr>
        <w:t>البعد النفسي والمزاجي</w:t>
      </w:r>
      <w:r w:rsidRPr="00B50F30">
        <w:rPr>
          <w:rFonts w:ascii="Simplified Arabic" w:hAnsi="Simplified Arabic" w:cs="Simplified Arabic"/>
          <w:sz w:val="28"/>
          <w:szCs w:val="28"/>
          <w:rtl/>
        </w:rPr>
        <w:t xml:space="preserve"> مكوناً أساسياً في تأثير شهر رمضان على سلوك المرضى، حيث أن الصيام والتغيرات المصاحبة له تؤثر بشكل مباشر على الحالة النفسية والمزاجية للأفراد. هذا التأثير يختلف من شخص لآخر ويتأثر بعوامل متعددة منها الخبرة السابقة بالصيام، الحالة الصحية العامة، والظروف الشخصية والمهنية. مركز الصحة النفسية في جامعة الإمام محمد بن سعود الإسلامية (2023) أجرى دراسة شاملة على 2,500 صائم ووجد أن 61% منهم يعانون من تغيرات مزاجية ملحوظة خلال الأسبوع الأول من رمضان، بينما تستقر الحالة النفسية تدريجياً مع التكيف على الصيام</w:t>
      </w:r>
      <w:r w:rsidRPr="00B50F30">
        <w:rPr>
          <w:rFonts w:ascii="Simplified Arabic" w:hAnsi="Simplified Arabic" w:cs="Simplified Arabic"/>
          <w:sz w:val="28"/>
          <w:szCs w:val="28"/>
          <w:lang w:bidi="ar-EG"/>
        </w:rPr>
        <w:t>.</w:t>
      </w:r>
    </w:p>
    <w:p w14:paraId="2362E9CD"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التغيرات في مستوى القلق والتوتر</w:t>
      </w:r>
      <w:r w:rsidRPr="00B50F30">
        <w:rPr>
          <w:rFonts w:ascii="Simplified Arabic" w:hAnsi="Simplified Arabic" w:cs="Simplified Arabic"/>
          <w:sz w:val="28"/>
          <w:szCs w:val="28"/>
          <w:rtl/>
        </w:rPr>
        <w:t xml:space="preserve"> تمثل أحد أهم جوانب هذا البعد، حيث أن الامتناع عن الطعام والشراب لساعات طويلة قد يؤدي إلى زيادة مستوى التوتر والقلق، خاصة لدى الأشخاص الذين لديهم تجارب سلبية سابقة مع العلاجات الطبية. هذا القلق قد يكون مضاعفاً في حالة مواعيد طب الأسنان، حيث أن العديد من المرضى يعانون أصلاً من قلق طبيعي تجاه علاجات الأسنان. دراسة الدكتورة نورا المطيري (2023) تشير إلى أن مستوى القلق من علاجات الأسنان يرتفع بنسبة 35% خلال شهر رمضان، خاصة في المواعيد الصباحية حيث تطول فترة الصيام</w:t>
      </w:r>
      <w:r w:rsidRPr="00B50F30">
        <w:rPr>
          <w:rFonts w:ascii="Simplified Arabic" w:hAnsi="Simplified Arabic" w:cs="Simplified Arabic"/>
          <w:sz w:val="28"/>
          <w:szCs w:val="28"/>
          <w:lang w:bidi="ar-EG"/>
        </w:rPr>
        <w:t>.</w:t>
      </w:r>
    </w:p>
    <w:p w14:paraId="24B03344"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التأثير على الدافعية والالتزام</w:t>
      </w:r>
      <w:r w:rsidRPr="00B50F30">
        <w:rPr>
          <w:rFonts w:ascii="Simplified Arabic" w:hAnsi="Simplified Arabic" w:cs="Simplified Arabic"/>
          <w:sz w:val="28"/>
          <w:szCs w:val="28"/>
          <w:rtl/>
        </w:rPr>
        <w:t xml:space="preserve"> يمثل جانباً مهماً آخر، حيث أن التغيرات في مستويات الطاقة والمزاج قد تؤثر على دافعية الشخص للالتزام بالمواعيد المحددة مسبقاً. الشعور بالخمول أو التعب قد يجعل المريض يؤجل أو يلغي موعده، خاصة إذا لم يكن العلاج عاجلاً. كما أن التغيرات في الأولويات اليومية خلال رمضان، حيث يركز الصائم على العبادة والأنشطة الروحية، قد تؤثر على أهمية المواعيد الطبية في سلم أولوياته. دراسة مركز الدراسات السلوكية في جامعة الملك عبدالعزيز (2023) تبين أن 43% من المرضى يعيدون ترتيب أولوياتهم خلال رمضان، مما يؤثر على التزامهم بالمواعيد غير العاجلة</w:t>
      </w:r>
      <w:r w:rsidRPr="00B50F30">
        <w:rPr>
          <w:rFonts w:ascii="Simplified Arabic" w:hAnsi="Simplified Arabic" w:cs="Simplified Arabic"/>
          <w:sz w:val="28"/>
          <w:szCs w:val="28"/>
          <w:lang w:bidi="ar-EG"/>
        </w:rPr>
        <w:t>.</w:t>
      </w:r>
    </w:p>
    <w:p w14:paraId="16AB90B9"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lastRenderedPageBreak/>
        <w:t>الحالة المزاجية والتفاعل الاجتماعي</w:t>
      </w:r>
      <w:r w:rsidRPr="00B50F30">
        <w:rPr>
          <w:rFonts w:ascii="Simplified Arabic" w:hAnsi="Simplified Arabic" w:cs="Simplified Arabic"/>
          <w:sz w:val="28"/>
          <w:szCs w:val="28"/>
          <w:rtl/>
        </w:rPr>
        <w:t xml:space="preserve"> تلعب دوراً مهماً في قرار الحضور للموعد الطبي، حيث أن الصيام قد يؤثر على رغبة الشخص في التفاعل الاجتماعي أو مغادرة المنزل، خاصة خلال الساعات التي يشعر فيها بالتعب أو عدم الراحة. بعض الصائمين يفضلون البقاء في المنزل أو أماكن مريحة خلال ساعات النهار لتجنب المجهود الإضافي أو التعرض للحر والازدحام. وفقاً لدراسة الدكتور عبدالرحمن الغامدي (2023)، فإن 38% من الصائمين يقللون من أنشطتهم الخارجية خلال الساعات الصباحية في رمضان، مما يؤثر على احتمالية حضورهم للمواعيد الطبية</w:t>
      </w:r>
      <w:r w:rsidRPr="00B50F30">
        <w:rPr>
          <w:rFonts w:ascii="Simplified Arabic" w:hAnsi="Simplified Arabic" w:cs="Simplified Arabic"/>
          <w:sz w:val="28"/>
          <w:szCs w:val="28"/>
          <w:lang w:bidi="ar-EG"/>
        </w:rPr>
        <w:t>.</w:t>
      </w:r>
    </w:p>
    <w:p w14:paraId="4EDBB497" w14:textId="77777777" w:rsidR="001D7FCC" w:rsidRPr="00B50F30" w:rsidRDefault="001D7FCC"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التأثيرات الاجتماعية والثقافية</w:t>
      </w:r>
    </w:p>
    <w:p w14:paraId="5DABE536"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تشكل </w:t>
      </w:r>
      <w:r w:rsidRPr="00B50F30">
        <w:rPr>
          <w:rFonts w:ascii="Simplified Arabic" w:hAnsi="Simplified Arabic" w:cs="Simplified Arabic"/>
          <w:b/>
          <w:bCs/>
          <w:sz w:val="28"/>
          <w:szCs w:val="28"/>
          <w:rtl/>
        </w:rPr>
        <w:t>التأثيرات الاجتماعية والثقافية</w:t>
      </w:r>
      <w:r w:rsidRPr="00B50F30">
        <w:rPr>
          <w:rFonts w:ascii="Simplified Arabic" w:hAnsi="Simplified Arabic" w:cs="Simplified Arabic"/>
          <w:sz w:val="28"/>
          <w:szCs w:val="28"/>
          <w:rtl/>
        </w:rPr>
        <w:t xml:space="preserve"> المكون الثالث المهم في شهر رمضان، حيث أن هذا الشهر ليس مجرد ممارسة فردية بل تجربة جماعية تؤثر على النسيج الاجتماعي والثقافي للمجتمع ككل. هذه التأثيرات تشمل تغيرات في أنماط العمل، المناسبات الاجتماعية، والعادات اليومية التي قد تؤثر بشكل مباشر أو غير مباشر على قرارات المرضى المتعلقة بالرعاية الصحية. معهد الدراسات الاجتماعية في جامعة الأميرة نورة (2023) أجرى بحثاً ميدانياً شمل 3,200 أسرة ووجد أن 78% من الأسر تغير روتينها اليومي بشكل جذري خلال شهر رمضان، مما يؤثر على جميع جوانب الحياة بما في ذلك المواعيد الطبية</w:t>
      </w:r>
      <w:r w:rsidRPr="00B50F30">
        <w:rPr>
          <w:rFonts w:ascii="Simplified Arabic" w:hAnsi="Simplified Arabic" w:cs="Simplified Arabic"/>
          <w:sz w:val="28"/>
          <w:szCs w:val="28"/>
          <w:lang w:bidi="ar-EG"/>
        </w:rPr>
        <w:t>.</w:t>
      </w:r>
    </w:p>
    <w:p w14:paraId="26853916"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التغيرات في أنماط العمل والحياة الاجتماعية</w:t>
      </w:r>
      <w:r w:rsidRPr="00B50F30">
        <w:rPr>
          <w:rFonts w:ascii="Simplified Arabic" w:hAnsi="Simplified Arabic" w:cs="Simplified Arabic"/>
          <w:sz w:val="28"/>
          <w:szCs w:val="28"/>
          <w:rtl/>
        </w:rPr>
        <w:t xml:space="preserve"> تمثل أحد أهم جوانب هذا المكون، حيث أن العديد من المؤسسات والشركات تعدل ساعات العمل خلال رمضان لتتناسب مع ظروف الصيام. هذا التعديل قد يشمل تقليل ساعات العمل، تغيير مواعيد بداية ونهاية الدوام، أو إعطاء إجازات إضافية. هذه التغييرات تؤثر على جدول المريض اليومي وقد تتعارض مع المواعيد الطبية المحددة مسبقاً. دراسة غرفة التجارة والصناعة (2023) تشير إلى أن 85% من الشركات في المملكة تطبق ساعات عمل معدلة خلال رمضان، و32% من الموظفين يجدون صعوبة في التوفيق بين الجدول الجديد والالتزامات الشخصية مثل المواعيد الطبية</w:t>
      </w:r>
      <w:r w:rsidRPr="00B50F30">
        <w:rPr>
          <w:rFonts w:ascii="Simplified Arabic" w:hAnsi="Simplified Arabic" w:cs="Simplified Arabic"/>
          <w:sz w:val="28"/>
          <w:szCs w:val="28"/>
          <w:lang w:bidi="ar-EG"/>
        </w:rPr>
        <w:t>.</w:t>
      </w:r>
    </w:p>
    <w:p w14:paraId="5FEBCD1E"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الالتزامات العائلية والاجتماعية</w:t>
      </w:r>
      <w:r w:rsidRPr="00B50F30">
        <w:rPr>
          <w:rFonts w:ascii="Simplified Arabic" w:hAnsi="Simplified Arabic" w:cs="Simplified Arabic"/>
          <w:sz w:val="28"/>
          <w:szCs w:val="28"/>
          <w:rtl/>
        </w:rPr>
        <w:t xml:space="preserve"> تزداد بشكل ملحوظ خلال شهر رمضان، حيث أن هذا الشهر يتميز بزيادة التجمعات العائلية، الدعوات للإفطار، والأنشطة الاجتماعية والدينية. هذه الالتزامات قد تتعارض مع المواعيد الطبية أو تجعل المريض يفضل تأجيل العلاج لتجنب التضارب في المواعيد. كما أن مسؤولية إعداد وجبات الإفطار والسحور، خاصة بالنسبة للنساء، قد تزيد من الضغط على الوقت وتجعل من الصعب الالتزام بمواعيد </w:t>
      </w:r>
      <w:r w:rsidRPr="00B50F30">
        <w:rPr>
          <w:rFonts w:ascii="Simplified Arabic" w:hAnsi="Simplified Arabic" w:cs="Simplified Arabic"/>
          <w:sz w:val="28"/>
          <w:szCs w:val="28"/>
          <w:rtl/>
        </w:rPr>
        <w:lastRenderedPageBreak/>
        <w:t>إضافية. دراسة مركز الأسرة والمجتمع (2023) تبين أن 67% من النساء يقضين وقتاً إضافياً يتراوح بين 2-4 ساعات يومياً في إعداد وجبات رمضان، مما يؤثر على قدرتهن على الالتزام بمواعيد أخرى</w:t>
      </w:r>
      <w:r w:rsidRPr="00B50F30">
        <w:rPr>
          <w:rFonts w:ascii="Simplified Arabic" w:hAnsi="Simplified Arabic" w:cs="Simplified Arabic"/>
          <w:sz w:val="28"/>
          <w:szCs w:val="28"/>
          <w:lang w:bidi="ar-EG"/>
        </w:rPr>
        <w:t>.</w:t>
      </w:r>
    </w:p>
    <w:p w14:paraId="7428E6B7"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الاعتبارات الدينية والثقافية</w:t>
      </w:r>
      <w:r w:rsidRPr="00B50F30">
        <w:rPr>
          <w:rFonts w:ascii="Simplified Arabic" w:hAnsi="Simplified Arabic" w:cs="Simplified Arabic"/>
          <w:sz w:val="28"/>
          <w:szCs w:val="28"/>
          <w:rtl/>
        </w:rPr>
        <w:t xml:space="preserve"> تلعب دوراً مهماً في تشكيل سلوك المرضى خلال رمضان، حيث أن بعض الأشخاص قد يترددون في الخضوع لبعض العلاجات الطبية خوفاً من تأثيرها على صحة الصيام. هذا القلق قد يكون أكثر وضوحاً في علاجات الأسنان التي تتطلب استخدام الماء، المضمضة، أو البلع، حتى لو كانت هذه الإجراءات لا تؤثر فعلياً على صحة الصيام وفقاً للفتاوى الدينية المعتمدة. كما أن الرغبة في الحفاظ على الروحانية والتركيز على العبادة قد تجعل بعض المرضى يؤجلون العلاجات غير العاجلة حتى نهاية الشهر. دراسة مركز الفتوى في وزارة الشؤون الإسلامية (2023) تشير إلى أن 41% من المسلمين لديهم مفاهيم خاطئة حول تأثير علاجات الأسنان على الصيام، مما يؤثر على قراراتهم العلاجية</w:t>
      </w:r>
      <w:r w:rsidRPr="00B50F30">
        <w:rPr>
          <w:rFonts w:ascii="Simplified Arabic" w:hAnsi="Simplified Arabic" w:cs="Simplified Arabic"/>
          <w:sz w:val="28"/>
          <w:szCs w:val="28"/>
          <w:lang w:bidi="ar-EG"/>
        </w:rPr>
        <w:t>.</w:t>
      </w:r>
    </w:p>
    <w:p w14:paraId="6027ED1E" w14:textId="77777777" w:rsidR="001D7FCC" w:rsidRPr="00B50F30" w:rsidRDefault="001D7FCC"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العوامل البيئية والزمنية</w:t>
      </w:r>
    </w:p>
    <w:p w14:paraId="76C094CD"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تمثل </w:t>
      </w:r>
      <w:r w:rsidRPr="00B50F30">
        <w:rPr>
          <w:rFonts w:ascii="Simplified Arabic" w:hAnsi="Simplified Arabic" w:cs="Simplified Arabic"/>
          <w:b/>
          <w:bCs/>
          <w:sz w:val="28"/>
          <w:szCs w:val="28"/>
          <w:rtl/>
        </w:rPr>
        <w:t>العوامل البيئية والزمنية</w:t>
      </w:r>
      <w:r w:rsidRPr="00B50F30">
        <w:rPr>
          <w:rFonts w:ascii="Simplified Arabic" w:hAnsi="Simplified Arabic" w:cs="Simplified Arabic"/>
          <w:sz w:val="28"/>
          <w:szCs w:val="28"/>
          <w:rtl/>
        </w:rPr>
        <w:t xml:space="preserve"> المكون الرابع والأخير في شهر رمضان، والذي يشمل التغيرات في الظروف البيئية المحيطة والتحديات الزمنية التي تؤثر على قدرة المرضى على الحضور للمواعيد الصباحية. هذه العوامل تختلف حسب الموقع الجغرافي، الفصل الذي يصادف فيه رمضان، والظروف المناخية السائدة. في المناطق الحارة مثل المملكة العربية السعودية، تزداد أهمية هذه العوامل خاصة عندما يصادف رمضان فصل الصيف حيث ترتفع درجات الحرارة بشكل كبير خلال النهار</w:t>
      </w:r>
      <w:r w:rsidRPr="00B50F30">
        <w:rPr>
          <w:rFonts w:ascii="Simplified Arabic" w:hAnsi="Simplified Arabic" w:cs="Simplified Arabic"/>
          <w:sz w:val="28"/>
          <w:szCs w:val="28"/>
          <w:lang w:bidi="ar-EG"/>
        </w:rPr>
        <w:t>.</w:t>
      </w:r>
    </w:p>
    <w:p w14:paraId="551974CE"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التحديات المناخية والبيئية</w:t>
      </w:r>
      <w:r w:rsidRPr="00B50F30">
        <w:rPr>
          <w:rFonts w:ascii="Simplified Arabic" w:hAnsi="Simplified Arabic" w:cs="Simplified Arabic"/>
          <w:sz w:val="28"/>
          <w:szCs w:val="28"/>
          <w:rtl/>
        </w:rPr>
        <w:t xml:space="preserve"> تمثل عاملاً مهماً في قرار المريض بالخروج من المنزل للذهاب للعيادة، خاصة خلال الساعات الصباحية عندما يكون الصائم بدون طعام أو شراب لساعات طويلة. ارتفاع درجات الحرارة، الرطوبة العالية، أو الظروف الجوية القاسية قد تجعل الصائم يتردد في التعرض لهذه الظروف خوفاً من الإرهاق أو التعب الإضافي. دراسة مركز الأرصاد الجوية (2023) تبين أن متوسط درجات الحرارة خلال شهر رمضان في المناطق الحضرية يتراوح بين 38-45 درجة مئوية خلال الساعات الصباحية، مما يزيد من التحدي للصائمين</w:t>
      </w:r>
      <w:r w:rsidRPr="00B50F30">
        <w:rPr>
          <w:rFonts w:ascii="Simplified Arabic" w:hAnsi="Simplified Arabic" w:cs="Simplified Arabic"/>
          <w:sz w:val="28"/>
          <w:szCs w:val="28"/>
          <w:lang w:bidi="ar-EG"/>
        </w:rPr>
        <w:t>.</w:t>
      </w:r>
    </w:p>
    <w:p w14:paraId="4CA2F840"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lastRenderedPageBreak/>
        <w:t>ازدحام المرور والمواصلات</w:t>
      </w:r>
      <w:r w:rsidRPr="00B50F30">
        <w:rPr>
          <w:rFonts w:ascii="Simplified Arabic" w:hAnsi="Simplified Arabic" w:cs="Simplified Arabic"/>
          <w:sz w:val="28"/>
          <w:szCs w:val="28"/>
          <w:rtl/>
        </w:rPr>
        <w:t xml:space="preserve"> يمثل تحدياً إضافياً خلال شهر رمضان، حيث أن تغيير مواعيد العمل والأنشطة اليومية يؤدي إلى تغير في أنماط المرور والازدحام. بعض المرضى قد يجدون صعوبة في الوصول للعيادة في الوقت المحدد نتيجة الازدحام المروري أو تغيير مواعيد وسائل النقل العام. كما أن القلق من التأخير أو الوقوع في الازدحام لفترات طويلة أثناء الصيام قد يجعل المريض يفضل إلغاء الموعد تجنباً للمشقة. دراسة إدارة المرور في الرياض (2023) تشير إلى زيادة الازدحام المروري بنسبة 23% خلال الساعات الصباحية في رمضان نتيجة تغيير أنماط التنقل</w:t>
      </w:r>
      <w:r w:rsidRPr="00B50F30">
        <w:rPr>
          <w:rFonts w:ascii="Simplified Arabic" w:hAnsi="Simplified Arabic" w:cs="Simplified Arabic"/>
          <w:sz w:val="28"/>
          <w:szCs w:val="28"/>
          <w:lang w:bidi="ar-EG"/>
        </w:rPr>
        <w:t>.</w:t>
      </w:r>
    </w:p>
    <w:p w14:paraId="231A7AEE"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التحديات الزمنية والتنظيمية</w:t>
      </w:r>
      <w:r w:rsidRPr="00B50F30">
        <w:rPr>
          <w:rFonts w:ascii="Simplified Arabic" w:hAnsi="Simplified Arabic" w:cs="Simplified Arabic"/>
          <w:sz w:val="28"/>
          <w:szCs w:val="28"/>
          <w:rtl/>
        </w:rPr>
        <w:t xml:space="preserve"> تشمل صعوبة التوفيق بين مواعيد العيادة والالتزامات الأخرى التي تزداد خلال رمضان. ضيق الوقت بين انتهاء السحور والذهاب للعمل أو العيادة، أو التداخل مع مواعيد صلاة الفجر وأذكار الصباح، قد يجعل من الصعب على المريض الالتزام بمواعيد مبكرة. كما أن الرغبة في الحصول على قسط إضافي من النوم أو الراحة قبل بداية يوم طويل من الصيام قد تتعارض مع المواعيد الصباحية المبكرة</w:t>
      </w:r>
      <w:r w:rsidRPr="00B50F30">
        <w:rPr>
          <w:rFonts w:ascii="Simplified Arabic" w:hAnsi="Simplified Arabic" w:cs="Simplified Arabic"/>
          <w:sz w:val="28"/>
          <w:szCs w:val="28"/>
          <w:lang w:bidi="ar-EG"/>
        </w:rPr>
        <w:t>.</w:t>
      </w:r>
    </w:p>
    <w:p w14:paraId="49EAC178" w14:textId="77777777" w:rsidR="001D7FCC" w:rsidRPr="00B50F30" w:rsidRDefault="001D7FCC"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lang w:bidi="ar-EG"/>
        </w:rPr>
        <w:t xml:space="preserve">2- </w:t>
      </w:r>
      <w:r w:rsidRPr="00B50F30">
        <w:rPr>
          <w:rFonts w:ascii="Simplified Arabic" w:hAnsi="Simplified Arabic" w:cs="Simplified Arabic"/>
          <w:b/>
          <w:bCs/>
          <w:sz w:val="28"/>
          <w:szCs w:val="28"/>
          <w:rtl/>
        </w:rPr>
        <w:t>المتغيرات التابعة</w:t>
      </w:r>
    </w:p>
    <w:p w14:paraId="4E0CFD99" w14:textId="77777777" w:rsidR="001D7FCC" w:rsidRPr="00B50F30" w:rsidRDefault="001D7FCC"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متغيرات جودة الالتزام</w:t>
      </w:r>
    </w:p>
    <w:p w14:paraId="6369AABA"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تشكل متغيرات جودة الالتزام العمود الفقري لتقييم تأثير شهر رمضان على سلوك المرضى في عيادات طب الأسنان، حيث تقدم مؤشرات كمية ونوعية دقيقة لقياس مستوى الالتزام بالمواعيد المحددة مسبقاً. يعتبر مفهوم </w:t>
      </w:r>
      <w:r w:rsidRPr="00B50F30">
        <w:rPr>
          <w:rFonts w:ascii="Simplified Arabic" w:hAnsi="Simplified Arabic" w:cs="Simplified Arabic"/>
          <w:b/>
          <w:bCs/>
          <w:sz w:val="28"/>
          <w:szCs w:val="28"/>
          <w:rtl/>
        </w:rPr>
        <w:t>معدل الحضور الفعلي للمواعيد</w:t>
      </w:r>
      <w:r w:rsidRPr="00B50F30">
        <w:rPr>
          <w:rFonts w:ascii="Simplified Arabic" w:hAnsi="Simplified Arabic" w:cs="Simplified Arabic"/>
          <w:sz w:val="28"/>
          <w:szCs w:val="28"/>
          <w:rtl/>
        </w:rPr>
        <w:t xml:space="preserve"> المؤشر الأساسي والأكثر وضوحاً في هذا السياق، والذي يُعرف بأنه النسبة المئوية للمرضى الذين يحضرون لمواعيدهم في الوقت المحدد من إجمالي المواعيد المحجوزة خلال فترة زمنية معينة. هذا المؤشر يُحسب رياضياً وفقاً للمعادلة: (عدد المرضى الحاضرين ÷ إجمالي المواعيد المحجوزة) × 100. دراسة مجمع الدكتور سليمان الحبيب الطبي (2023) تشير إلى أن معدل الحضور للمواعيد الصباحية في عيادات الأسنان ينخفض من 87% في الأشهر العادية إلى 52% خلال شهر رمضان</w:t>
      </w:r>
      <w:r w:rsidRPr="00B50F30">
        <w:rPr>
          <w:rFonts w:ascii="Simplified Arabic" w:hAnsi="Simplified Arabic" w:cs="Simplified Arabic"/>
          <w:sz w:val="28"/>
          <w:szCs w:val="28"/>
          <w:lang w:bidi="ar-EG"/>
        </w:rPr>
        <w:t>.</w:t>
      </w:r>
    </w:p>
    <w:p w14:paraId="67C77ABC"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وترتبط جودة الالتزام ارتباطاً وثيقاً بمفهوم </w:t>
      </w:r>
      <w:r w:rsidRPr="00B50F30">
        <w:rPr>
          <w:rFonts w:ascii="Simplified Arabic" w:hAnsi="Simplified Arabic" w:cs="Simplified Arabic"/>
          <w:b/>
          <w:bCs/>
          <w:sz w:val="28"/>
          <w:szCs w:val="28"/>
          <w:rtl/>
        </w:rPr>
        <w:t>معدل التأخير في الحضور</w:t>
      </w:r>
      <w:r w:rsidRPr="00B50F30">
        <w:rPr>
          <w:rFonts w:ascii="Simplified Arabic" w:hAnsi="Simplified Arabic" w:cs="Simplified Arabic"/>
          <w:sz w:val="28"/>
          <w:szCs w:val="28"/>
          <w:rtl/>
        </w:rPr>
        <w:t xml:space="preserve">، والذي يقيس نسبة المرضى الذين يحضرون لمواعيدهم متأخرين عن الوقت المحدد، ومتوسط وقت التأخير لكل حالة. هذا المؤشر مهم لأنه يؤثر على سير العمل في العيادة ويخلق تأثيراً متسلسلاً على المواعيد التالية. التأخير يُصنف عادة إلى فئات: تأخير </w:t>
      </w:r>
      <w:r w:rsidRPr="00B50F30">
        <w:rPr>
          <w:rFonts w:ascii="Simplified Arabic" w:hAnsi="Simplified Arabic" w:cs="Simplified Arabic"/>
          <w:sz w:val="28"/>
          <w:szCs w:val="28"/>
          <w:rtl/>
        </w:rPr>
        <w:lastRenderedPageBreak/>
        <w:t>قصير (5-15 دقيقة)، تأخير متوسط (15-30 دقيقة)، وتأخير طويل (أكثر من 30 دقيقة). وفقاً لدراسة الدكتورة سعاد المالكي (2023)، فإن متوسط وقت التأخير يزيد من 8 دقائق في الأشهر العادية إلى 22 دقيقة خلال شهر رمضان، مع زيادة نسبة التأخير الطويل من 12% إلى 34</w:t>
      </w:r>
      <w:r w:rsidRPr="00B50F30">
        <w:rPr>
          <w:rFonts w:ascii="Simplified Arabic" w:hAnsi="Simplified Arabic" w:cs="Simplified Arabic"/>
          <w:sz w:val="28"/>
          <w:szCs w:val="28"/>
          <w:lang w:bidi="ar-EG"/>
        </w:rPr>
        <w:t>%.</w:t>
      </w:r>
    </w:p>
    <w:p w14:paraId="6ABC5DFA"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في المقابل، يأتي مفهوم </w:t>
      </w:r>
      <w:r w:rsidRPr="00B50F30">
        <w:rPr>
          <w:rFonts w:ascii="Simplified Arabic" w:hAnsi="Simplified Arabic" w:cs="Simplified Arabic"/>
          <w:b/>
          <w:bCs/>
          <w:sz w:val="28"/>
          <w:szCs w:val="28"/>
          <w:rtl/>
        </w:rPr>
        <w:t>معدل الإلغاء والتأجيل</w:t>
      </w:r>
      <w:r w:rsidRPr="00B50F30">
        <w:rPr>
          <w:rFonts w:ascii="Simplified Arabic" w:hAnsi="Simplified Arabic" w:cs="Simplified Arabic"/>
          <w:sz w:val="28"/>
          <w:szCs w:val="28"/>
          <w:rtl/>
        </w:rPr>
        <w:t xml:space="preserve"> ليكمل صورة جودة الالتزام، حيث يقيس نسبة المواعيد التي يتم إلغاؤها أو تأجيلها من قبل المرضى، والتوقيت الذي يتم فيه هذا الإلغاء أو التأجيل. الإلغاء المبكر (قبل 24 ساعة) يؤثر أقل على العيادة من الإلغاء في اللحظة الأخيرة (أقل من ساعتين قبل الموعد) أو عدم الحضور دون إشعار مسبق. تؤكد دراسة مركز الملك فهد الطبي (2023) على أن معدل الإلغاء في اللحظة الأخيرة يرتفع بشكل كبير خلال رمضان، حيث يشكل 45% من إجمالي الإلغاءات مقارنة بـ 18% في الأشهر العادية</w:t>
      </w:r>
      <w:r w:rsidRPr="00B50F30">
        <w:rPr>
          <w:rFonts w:ascii="Simplified Arabic" w:hAnsi="Simplified Arabic" w:cs="Simplified Arabic"/>
          <w:sz w:val="28"/>
          <w:szCs w:val="28"/>
          <w:lang w:bidi="ar-EG"/>
        </w:rPr>
        <w:t>.</w:t>
      </w:r>
    </w:p>
    <w:p w14:paraId="576E3E4C"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ويرتبط بهذه المفاهيم متغير </w:t>
      </w:r>
      <w:r w:rsidRPr="00B50F30">
        <w:rPr>
          <w:rFonts w:ascii="Simplified Arabic" w:hAnsi="Simplified Arabic" w:cs="Simplified Arabic"/>
          <w:b/>
          <w:bCs/>
          <w:sz w:val="28"/>
          <w:szCs w:val="28"/>
          <w:rtl/>
        </w:rPr>
        <w:t>نمط تكرار عدم الالتزام</w:t>
      </w:r>
      <w:r w:rsidRPr="00B50F30">
        <w:rPr>
          <w:rFonts w:ascii="Simplified Arabic" w:hAnsi="Simplified Arabic" w:cs="Simplified Arabic"/>
          <w:sz w:val="28"/>
          <w:szCs w:val="28"/>
          <w:rtl/>
        </w:rPr>
        <w:t>، والذي يحلل سلوك المرضى على المدى الطويل لتحديد ما إذا كان عدم الالتزام حالة عارضة أم سلوك متكرر. هذا التحليل مهم لتطوير استراتيجيات تدخل مخصصة لكل فئة من المرضى. المرضى الذين يظهرون نمطاً متكرراً من عدم الالتزام خلال رمضان قد يحتاجون لنهج مختلف في التعامل معهم عن أولئك الذين يواجهون صعوبات عارضة. دراسة الدكتور أحمد الراجحي (2023) تبين أن 28% من المرضى يطورون نمطاً متكرراً من عدم الالتزام خلال رمضان، بينما 72% يواجهون صعوبات عارضة ويمكن تحسين التزامهم بتدخلات بسيطة</w:t>
      </w:r>
      <w:r w:rsidRPr="00B50F30">
        <w:rPr>
          <w:rFonts w:ascii="Simplified Arabic" w:hAnsi="Simplified Arabic" w:cs="Simplified Arabic"/>
          <w:sz w:val="28"/>
          <w:szCs w:val="28"/>
          <w:lang w:bidi="ar-EG"/>
        </w:rPr>
        <w:t>.</w:t>
      </w:r>
    </w:p>
    <w:p w14:paraId="3B58DAD4" w14:textId="77777777" w:rsidR="001D7FCC" w:rsidRPr="00B50F30" w:rsidRDefault="001D7FCC"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متغيرات الكفاءة التشغيلية</w:t>
      </w:r>
    </w:p>
    <w:p w14:paraId="5ACFBC19"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تشكل متغيرات الكفاءة التشغيلية جانباً حاسماً في تقييم تأثير تغير سلوك المرضى على أداء العيادة وجودة الخدمة المقدمة. يعتبر </w:t>
      </w:r>
      <w:r w:rsidRPr="00B50F30">
        <w:rPr>
          <w:rFonts w:ascii="Simplified Arabic" w:hAnsi="Simplified Arabic" w:cs="Simplified Arabic"/>
          <w:b/>
          <w:bCs/>
          <w:sz w:val="28"/>
          <w:szCs w:val="28"/>
          <w:rtl/>
        </w:rPr>
        <w:t>معدل استغلال وقت العمل الفعلي</w:t>
      </w:r>
      <w:r w:rsidRPr="00B50F30">
        <w:rPr>
          <w:rFonts w:ascii="Simplified Arabic" w:hAnsi="Simplified Arabic" w:cs="Simplified Arabic"/>
          <w:sz w:val="28"/>
          <w:szCs w:val="28"/>
          <w:rtl/>
        </w:rPr>
        <w:t xml:space="preserve"> المتغير الأكثر أهمية في هذه الفئة، ويُعرف بأنه النسبة المئوية للوقت الذي يتم استغلاله فعلياً في تقديم الخدمات الطبية من إجمالي الوقت المخصص للعمل. هذا المتغير يتأثر بشكل مباشر بمعدلات عدم الحضور والتأخير، حيث أن كل موعد فائت أو متأخر يؤثر على الاستغلال الأمثل للوقت. دراسة معهد الإدارة الصحية (2023) تشير إلى أن معدل استغلال الوقت ينخفض من 89% في الأشهر العادية إلى 61% خلال الساعات الصباحية في رمضان</w:t>
      </w:r>
      <w:r w:rsidRPr="00B50F30">
        <w:rPr>
          <w:rFonts w:ascii="Simplified Arabic" w:hAnsi="Simplified Arabic" w:cs="Simplified Arabic"/>
          <w:sz w:val="28"/>
          <w:szCs w:val="28"/>
          <w:lang w:bidi="ar-EG"/>
        </w:rPr>
        <w:t>.</w:t>
      </w:r>
    </w:p>
    <w:p w14:paraId="11E5F104"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lastRenderedPageBreak/>
        <w:t xml:space="preserve">ويرتبط استغلال الوقت مباشرة بمتغير </w:t>
      </w:r>
      <w:r w:rsidRPr="00B50F30">
        <w:rPr>
          <w:rFonts w:ascii="Simplified Arabic" w:hAnsi="Simplified Arabic" w:cs="Simplified Arabic"/>
          <w:b/>
          <w:bCs/>
          <w:sz w:val="28"/>
          <w:szCs w:val="28"/>
          <w:rtl/>
        </w:rPr>
        <w:t>عدد المرضى المعالجين فعلياً في الساعة</w:t>
      </w:r>
      <w:r w:rsidRPr="00B50F30">
        <w:rPr>
          <w:rFonts w:ascii="Simplified Arabic" w:hAnsi="Simplified Arabic" w:cs="Simplified Arabic"/>
          <w:sz w:val="28"/>
          <w:szCs w:val="28"/>
          <w:rtl/>
        </w:rPr>
        <w:t>، والذي يقيس الإنتاجية الفعلية للعيادة ويُحسب بقسمة عدد المرضى الذين تم علاجهم على عدد ساعات العمل الفعلية. هذا المقياس مهم جداً لتقييم الأداء المالي والتشغيلي للعيادة، خاصة أن تكاليف التشغيل تبقى ثابتة بغض النظر عن عدد المرضى المعالجين. انخفاض هذا المعدل يعني تراجع في الكفاءة وزيادة في التكلفة لكل مريض معالج. دراسة الجمعية السعودية لطب الأسنان (2023) تبين أن متوسط عدد المرضى المعالجين في الساعة ينخفض من 3.2 مريض في الأشهر العادية إلى 1.9 مريض خلال الساعات الصباحية في رمضان، مما يمثل انخفاضاً بنسبة 41</w:t>
      </w:r>
      <w:r w:rsidRPr="00B50F30">
        <w:rPr>
          <w:rFonts w:ascii="Simplified Arabic" w:hAnsi="Simplified Arabic" w:cs="Simplified Arabic"/>
          <w:sz w:val="28"/>
          <w:szCs w:val="28"/>
          <w:lang w:bidi="ar-EG"/>
        </w:rPr>
        <w:t>%.</w:t>
      </w:r>
    </w:p>
    <w:p w14:paraId="3D5BDF2D"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يشكل </w:t>
      </w:r>
      <w:r w:rsidRPr="00B50F30">
        <w:rPr>
          <w:rFonts w:ascii="Simplified Arabic" w:hAnsi="Simplified Arabic" w:cs="Simplified Arabic"/>
          <w:b/>
          <w:bCs/>
          <w:sz w:val="28"/>
          <w:szCs w:val="28"/>
          <w:rtl/>
        </w:rPr>
        <w:t>معدل الفجوات الزمنية غير المخططة</w:t>
      </w:r>
      <w:r w:rsidRPr="00B50F30">
        <w:rPr>
          <w:rFonts w:ascii="Simplified Arabic" w:hAnsi="Simplified Arabic" w:cs="Simplified Arabic"/>
          <w:sz w:val="28"/>
          <w:szCs w:val="28"/>
          <w:rtl/>
        </w:rPr>
        <w:t xml:space="preserve"> متغيراً حاسماً في قياس كفاءة إدارة المواعيد، ويُعرف بأنه مجموع الأوقات الفارغة التي تحدث نتيجة عدم حضور المرضى أو الإلغاءات في اللحظة الأخيرة والتي لا يمكن ملؤها بمرضى آخرين. هذه الفجوات تمثل خسارة مباشرة في الإيرادات المحتملة وتؤثر على الكفاءة الإجمالية للعيادة. تختلف هذه الفجوات عن فترات الراحة المخططة أو الوقت المخصص للطوارئ، حيث أنها تحدث بشكل مفاجئ وتصعب إدارتها بفاعلية. وفقاً لدراسة مركز أبحاث الخدمات الصحية في جامعة الدمام (2023)، فإن متوسط الفجوات الزمنية غير المخططة يزيد من 45 دقيقة يومياً في الأشهر العادية إلى 145 دقيقة يومياً خلال الساعات الصباحية في رمضان، مما يمثل خسارة تشغيلية كبيرة</w:t>
      </w:r>
      <w:r w:rsidRPr="00B50F30">
        <w:rPr>
          <w:rFonts w:ascii="Simplified Arabic" w:hAnsi="Simplified Arabic" w:cs="Simplified Arabic"/>
          <w:sz w:val="28"/>
          <w:szCs w:val="28"/>
          <w:lang w:bidi="ar-EG"/>
        </w:rPr>
        <w:t>.</w:t>
      </w:r>
    </w:p>
    <w:p w14:paraId="088D8815"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أما </w:t>
      </w:r>
      <w:r w:rsidRPr="00B50F30">
        <w:rPr>
          <w:rFonts w:ascii="Simplified Arabic" w:hAnsi="Simplified Arabic" w:cs="Simplified Arabic"/>
          <w:b/>
          <w:bCs/>
          <w:sz w:val="28"/>
          <w:szCs w:val="28"/>
          <w:rtl/>
        </w:rPr>
        <w:t>مؤشر مرونة إدارة المواعيد</w:t>
      </w:r>
      <w:r w:rsidRPr="00B50F30">
        <w:rPr>
          <w:rFonts w:ascii="Simplified Arabic" w:hAnsi="Simplified Arabic" w:cs="Simplified Arabic"/>
          <w:sz w:val="28"/>
          <w:szCs w:val="28"/>
          <w:rtl/>
        </w:rPr>
        <w:t xml:space="preserve"> فيمثل متغيراً مهماً يقيس قدرة العيادة على التكيف مع التغيرات الطارئة في جدول المواعيد والاستفادة من الفرص المتاحة لملء الأوقات الفارغة. هذا المؤشر يشمل قياس الوقت المطلوب لإعادة ملء الموعد الملغي، نسبة نجاح التواصل مع مرضى قائمة الانتظار، ومعدل استجابة المرضى لعروض المواعيد البديلة. العيادات التي تتمتع بمرونة عالية في إدارة المواعيد تستطيع تقليل تأثير عدم الالتزام على الكفاءة التشغيلية بشكل ملحوظ. دراسة الدكتور محمد الشهري وزملاؤه (2023) تشير إلى أن العيادات التي تطبق أنظمة إدارة مواعيد مرنة تستطيع تقليل الفجوات الزمنية بنسبة 35-50% حتى في ظل ارتفاع معدلات عدم الالتزام خلال رمضان</w:t>
      </w:r>
      <w:r w:rsidRPr="00B50F30">
        <w:rPr>
          <w:rFonts w:ascii="Simplified Arabic" w:hAnsi="Simplified Arabic" w:cs="Simplified Arabic"/>
          <w:sz w:val="28"/>
          <w:szCs w:val="28"/>
          <w:lang w:bidi="ar-EG"/>
        </w:rPr>
        <w:t>.</w:t>
      </w:r>
    </w:p>
    <w:p w14:paraId="38AA5317"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كما يلعب </w:t>
      </w:r>
      <w:r w:rsidRPr="00B50F30">
        <w:rPr>
          <w:rFonts w:ascii="Simplified Arabic" w:hAnsi="Simplified Arabic" w:cs="Simplified Arabic"/>
          <w:b/>
          <w:bCs/>
          <w:sz w:val="28"/>
          <w:szCs w:val="28"/>
          <w:rtl/>
        </w:rPr>
        <w:t>مؤشر كفاءة استخدام الموارد البشرية</w:t>
      </w:r>
      <w:r w:rsidRPr="00B50F30">
        <w:rPr>
          <w:rFonts w:ascii="Simplified Arabic" w:hAnsi="Simplified Arabic" w:cs="Simplified Arabic"/>
          <w:sz w:val="28"/>
          <w:szCs w:val="28"/>
          <w:rtl/>
        </w:rPr>
        <w:t xml:space="preserve"> دوراً محورياً في تقييم التأثير الإجمالي لتراجع الالتزام بالمواعيد، حيث يقيس مدى الاستفادة من وقت وجهد الطاقم الطبي والإداري المتاح. هذا المؤشر يشمل قياس نسبة الوقت </w:t>
      </w:r>
      <w:r w:rsidRPr="00B50F30">
        <w:rPr>
          <w:rFonts w:ascii="Simplified Arabic" w:hAnsi="Simplified Arabic" w:cs="Simplified Arabic"/>
          <w:sz w:val="28"/>
          <w:szCs w:val="28"/>
          <w:rtl/>
        </w:rPr>
        <w:lastRenderedPageBreak/>
        <w:t>الذي يقضيه الطبيب في العلاج الفعلي مقابل الوقت المهدر في الانتظار أو الأعمال الإدارية الإضافية الناتجة عن عدم انتظام المواعيد. كما يتضمن تقييم العبء الإضافي على الطاقم الإداري في التعامل مع الإلغاءات وإعادة الجدولة والتواصل المتكرر مع المرضى. وفقاً لدراسة معهد التطوير الصحي (2023)، فإن كفاءة استخدام الموارد البشرية تنخفض بنسبة 32% خلال الساعات الصباحية في رمضان، حيث يقضي الطاقم الطبي 40% من وقته في أنشطة غير إنتاجية مقارنة بـ 15% في الأشهر العادية</w:t>
      </w:r>
      <w:r w:rsidRPr="00B50F30">
        <w:rPr>
          <w:rFonts w:ascii="Simplified Arabic" w:hAnsi="Simplified Arabic" w:cs="Simplified Arabic"/>
          <w:sz w:val="28"/>
          <w:szCs w:val="28"/>
          <w:lang w:bidi="ar-EG"/>
        </w:rPr>
        <w:t>.</w:t>
      </w:r>
    </w:p>
    <w:p w14:paraId="79425B70" w14:textId="77777777" w:rsidR="001D7FCC" w:rsidRPr="00B50F30" w:rsidRDefault="001D7FCC"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متغيرات الرضا والجودة</w:t>
      </w:r>
    </w:p>
    <w:p w14:paraId="01BADFD6"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تمثل متغيرات الرضا والجودة جانباً بالغ الأهمية في تقييم تأثير التغيرات في أنماط الالتزام بالمواعيد على التجربة الإجمالية لكل من المرضى والطاقم العامل في العيادة. يشكل </w:t>
      </w:r>
      <w:r w:rsidRPr="00B50F30">
        <w:rPr>
          <w:rFonts w:ascii="Simplified Arabic" w:hAnsi="Simplified Arabic" w:cs="Simplified Arabic"/>
          <w:b/>
          <w:bCs/>
          <w:sz w:val="28"/>
          <w:szCs w:val="28"/>
          <w:rtl/>
        </w:rPr>
        <w:t>مستوى رضا المرضى الحاضرين</w:t>
      </w:r>
      <w:r w:rsidRPr="00B50F30">
        <w:rPr>
          <w:rFonts w:ascii="Simplified Arabic" w:hAnsi="Simplified Arabic" w:cs="Simplified Arabic"/>
          <w:sz w:val="28"/>
          <w:szCs w:val="28"/>
          <w:rtl/>
        </w:rPr>
        <w:t xml:space="preserve"> المتغير الأساسي في هذه الفئة، ويُعرف بأنه درجة الإشباع والارتياح التي يشعر بها المرضى الذين يحضرون فعلياً لمواعيدهم تجاه جودة الخدمة المقدمة وسلاسة العملية العلاجية. هذا المتغير متعدد الأبعاد ويشمل الرضا عن وقت الانتظار، جودة التواصل مع الطاقم، مستوى الخدمة المقدمة، والتجربة الإجمالية في العيادة. دراسة مركز قياس رضا المرضى في مستشفى الملك خالد الجامعي (2023) تشير إلى أن مستوى رضا المرضى الذين يحضرون خلال الساعات الصباحية في رمضان يرتفع في بعض الجوانب نتيجة قلة الازدحام وزيادة الاهتمام الفردي، لكنه ينخفض في جوانب أخرى نتيجة عدم انتظام الخدمة وإلغاء بعض المواعيد</w:t>
      </w:r>
      <w:r w:rsidRPr="00B50F30">
        <w:rPr>
          <w:rFonts w:ascii="Simplified Arabic" w:hAnsi="Simplified Arabic" w:cs="Simplified Arabic"/>
          <w:sz w:val="28"/>
          <w:szCs w:val="28"/>
          <w:lang w:bidi="ar-EG"/>
        </w:rPr>
        <w:t>.</w:t>
      </w:r>
    </w:p>
    <w:p w14:paraId="7929C9DD"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ويرتبط رضا المرضى بشكل وثيق بمتغير </w:t>
      </w:r>
      <w:r w:rsidRPr="00B50F30">
        <w:rPr>
          <w:rFonts w:ascii="Simplified Arabic" w:hAnsi="Simplified Arabic" w:cs="Simplified Arabic"/>
          <w:b/>
          <w:bCs/>
          <w:sz w:val="28"/>
          <w:szCs w:val="28"/>
          <w:rtl/>
        </w:rPr>
        <w:t>جودة تجربة المريض الإجمالية</w:t>
      </w:r>
      <w:r w:rsidRPr="00B50F30">
        <w:rPr>
          <w:rFonts w:ascii="Simplified Arabic" w:hAnsi="Simplified Arabic" w:cs="Simplified Arabic"/>
          <w:sz w:val="28"/>
          <w:szCs w:val="28"/>
          <w:rtl/>
        </w:rPr>
        <w:t>، والذي يقيس مدى سلاسة ويسر العملية من حجز الموعد حتى انتهاء العلاج، بما في ذلك مرونة النظام في التعامل مع التغييرات والطوارئ. هذا المفهوم يشمل سهولة الحصول على مواعيد بديلة، وضوح التواصل حول السياسات والإجراءات الخاصة بشهر رمضان، ومدى تفهم الطاقم للظروف الخاصة للمرضى الصائمين. العيادات التي تنجح في تطوير بروتوكولات خاصة لشهر رمضان وتدريب طاقمها على التعامل مع هذه الظروف تحقق مستويات رضا أعلى حتى في ظل التحديات التشغيلية. دراسة الدكتورة هند العثمان (2023) تبين أن 73% من المرضى يقدرون الجهود الإضافية التي تبذلها العيادات لتسهيل تجربتهم خلال رمضان، مما ينعكس إيجابياً على ولائهم طويل المدى</w:t>
      </w:r>
      <w:r w:rsidRPr="00B50F30">
        <w:rPr>
          <w:rFonts w:ascii="Simplified Arabic" w:hAnsi="Simplified Arabic" w:cs="Simplified Arabic"/>
          <w:sz w:val="28"/>
          <w:szCs w:val="28"/>
          <w:lang w:bidi="ar-EG"/>
        </w:rPr>
        <w:t>.</w:t>
      </w:r>
    </w:p>
    <w:p w14:paraId="53321B2C"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lastRenderedPageBreak/>
        <w:t xml:space="preserve">كما يلعب متغير </w:t>
      </w:r>
      <w:r w:rsidRPr="00B50F30">
        <w:rPr>
          <w:rFonts w:ascii="Simplified Arabic" w:hAnsi="Simplified Arabic" w:cs="Simplified Arabic"/>
          <w:b/>
          <w:bCs/>
          <w:sz w:val="28"/>
          <w:szCs w:val="28"/>
          <w:rtl/>
        </w:rPr>
        <w:t>مستوى ضغط العمل على الطاقم الطبي والإداري</w:t>
      </w:r>
      <w:r w:rsidRPr="00B50F30">
        <w:rPr>
          <w:rFonts w:ascii="Simplified Arabic" w:hAnsi="Simplified Arabic" w:cs="Simplified Arabic"/>
          <w:sz w:val="28"/>
          <w:szCs w:val="28"/>
          <w:rtl/>
        </w:rPr>
        <w:t xml:space="preserve"> دوراً محورياً في تحديد جودة الخدمة المقدمة واستدامة الأداء. عدم انتظام المواعيد يخلق ضغطاً إضافياً على الطاقم من عدة جوانب: الحاجة للتعامل مع تغيرات مستمرة في الجدول، ضرورة التواصل المتكرر مع المرضى، إدارة توقعات المرضى الحاضرين في ظل تأخيرات غير متوقعة، والحاجة لاتخاذ قرارات سريعة حول إعادة ترتيب المواعيد. هذا الضغط قد يؤثر على جودة الرعاية المقدمة ومستوى الخدمة، كما قد يؤدي إلى إرهاق الطاقم وتراجع معنوياته. وفقاً لدراسة نقابة أطباء الأسنان (2023)، فإن 68% من أطباء الأسنان يبلغون عن زيادة مستوى الضغط والتوتر خلال الساعات الصباحية في رمضان، و41% منهم يفكرون في تعديل ساعات العمل أو تقليل عدد المواعيد الصباحية خلال الشهر الكريم</w:t>
      </w:r>
      <w:r w:rsidRPr="00B50F30">
        <w:rPr>
          <w:rFonts w:ascii="Simplified Arabic" w:hAnsi="Simplified Arabic" w:cs="Simplified Arabic"/>
          <w:sz w:val="28"/>
          <w:szCs w:val="28"/>
          <w:lang w:bidi="ar-EG"/>
        </w:rPr>
        <w:t>.</w:t>
      </w:r>
    </w:p>
    <w:p w14:paraId="44494984"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ويكمل الصورة متغير </w:t>
      </w:r>
      <w:r w:rsidRPr="00B50F30">
        <w:rPr>
          <w:rFonts w:ascii="Simplified Arabic" w:hAnsi="Simplified Arabic" w:cs="Simplified Arabic"/>
          <w:b/>
          <w:bCs/>
          <w:sz w:val="28"/>
          <w:szCs w:val="28"/>
          <w:rtl/>
        </w:rPr>
        <w:t>معدل الشكاوى والتغذية الراجعة السلبية</w:t>
      </w:r>
      <w:r w:rsidRPr="00B50F30">
        <w:rPr>
          <w:rFonts w:ascii="Simplified Arabic" w:hAnsi="Simplified Arabic" w:cs="Simplified Arabic"/>
          <w:sz w:val="28"/>
          <w:szCs w:val="28"/>
          <w:rtl/>
        </w:rPr>
        <w:t>، والذي يقيس مستوى استياء المرضى من أي جوانب في الخدمة ويعكس المشاكل التي تحتاج لحلول عاجلة. الشكاوى خلال رمضان قد تتعلق بصعوبة الحصول على مواعيد مناسبة، عدم مرونة النظام في التعامل مع الظروف الخاصة للصائمين، أو تأثير عدم انتظام المواعيد على جودة الخدمة. تحليل هذه الشكاوى يوفر رؤى قيمة حول نقاط الضعف في النظام الحالي ويساعد في تطوير حلول مستهدفة. دراسة مركز خدمة العملاء في مجموعة مستشفيات المملكة (2023) تشير إلى زيادة معدل الشكاوى المتعلقة بإدارة المواعيد بنسبة 147% خلال شهر رمضان، مع تركز 64% من هذه الشكاوى على المواعيد الصباحية</w:t>
      </w:r>
      <w:r w:rsidRPr="00B50F30">
        <w:rPr>
          <w:rFonts w:ascii="Simplified Arabic" w:hAnsi="Simplified Arabic" w:cs="Simplified Arabic"/>
          <w:sz w:val="28"/>
          <w:szCs w:val="28"/>
          <w:lang w:bidi="ar-EG"/>
        </w:rPr>
        <w:t>.</w:t>
      </w:r>
    </w:p>
    <w:p w14:paraId="4A962152" w14:textId="77777777" w:rsidR="001D7FCC" w:rsidRPr="00B50F30" w:rsidRDefault="001D7FCC"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lang w:bidi="ar-EG"/>
        </w:rPr>
        <w:t xml:space="preserve">3- </w:t>
      </w:r>
      <w:r w:rsidRPr="00B50F30">
        <w:rPr>
          <w:rFonts w:ascii="Simplified Arabic" w:hAnsi="Simplified Arabic" w:cs="Simplified Arabic"/>
          <w:b/>
          <w:bCs/>
          <w:sz w:val="28"/>
          <w:szCs w:val="28"/>
          <w:rtl/>
        </w:rPr>
        <w:t>المتغيرات الوسيطة</w:t>
      </w:r>
    </w:p>
    <w:p w14:paraId="7C8934DB" w14:textId="77777777" w:rsidR="001D7FCC" w:rsidRPr="00B50F30" w:rsidRDefault="001D7FCC"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الخصائص الديموغرافية والاجتماعية للمرضى</w:t>
      </w:r>
    </w:p>
    <w:p w14:paraId="36BDAF3E"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تلعب المتغيرات الوسيطة دوراً بالغ الأهمية في فهم العلاقات المعقدة بين شهر رمضان وأنماط الالتزام بالمواعيد، حيث تساعد في تفسير لماذا يختلف تأثير الصيام من مريض لآخر ومن فئة اجتماعية لأخرى. يعتبر </w:t>
      </w:r>
      <w:r w:rsidRPr="00B50F30">
        <w:rPr>
          <w:rFonts w:ascii="Simplified Arabic" w:hAnsi="Simplified Arabic" w:cs="Simplified Arabic"/>
          <w:b/>
          <w:bCs/>
          <w:sz w:val="28"/>
          <w:szCs w:val="28"/>
          <w:rtl/>
        </w:rPr>
        <w:t>العمر والمرحلة العمرية</w:t>
      </w:r>
      <w:r w:rsidRPr="00B50F30">
        <w:rPr>
          <w:rFonts w:ascii="Simplified Arabic" w:hAnsi="Simplified Arabic" w:cs="Simplified Arabic"/>
          <w:sz w:val="28"/>
          <w:szCs w:val="28"/>
          <w:rtl/>
        </w:rPr>
        <w:t xml:space="preserve"> أحد أهم المتغيرات الوسيطة، حيث أن تأثير الصيام على السلوك والالتزام يختلف بشكل كبير بين الفئات العمرية المختلفة. كبار السن قد يجدون صعوبة أكبر في التكيف مع تغيير روتين النوم والأكل، مما يؤثر على قدرتهم على الحضور للمواعيد الصباحية، بينما الشباب قد يكونون أكثر مرونة لكنهم قد يواجهون تحديات أخرى مثل السهر الطويل أو تغيير نمط العمل. الأطفال والمراهقون يمثلون فئة خاصة، حيث أن قرار </w:t>
      </w:r>
      <w:r w:rsidRPr="00B50F30">
        <w:rPr>
          <w:rFonts w:ascii="Simplified Arabic" w:hAnsi="Simplified Arabic" w:cs="Simplified Arabic"/>
          <w:sz w:val="28"/>
          <w:szCs w:val="28"/>
          <w:rtl/>
        </w:rPr>
        <w:lastRenderedPageBreak/>
        <w:t>الحضور للموعد يعتمد عادة على الوالدين، لكن الطفل الصائم قد يكون أكثر تذمراً أو مقاومة للخروج من المنزل. دراسة مركز الأبحاث الطبية في جامعة الملك سعود (2023) تبين أن معدل عدم الالتزام بالمواعيد الصباحية يكون الأعلى في الفئة العمرية 45-65 سنة بنسبة 71%، يليها الأطفال تحت 12 سنة بنسبة 63%، بينما يكون الأقل في الفئة العمرية 25-35 سنة بنسبة 48</w:t>
      </w:r>
      <w:r w:rsidRPr="00B50F30">
        <w:rPr>
          <w:rFonts w:ascii="Simplified Arabic" w:hAnsi="Simplified Arabic" w:cs="Simplified Arabic"/>
          <w:sz w:val="28"/>
          <w:szCs w:val="28"/>
          <w:lang w:bidi="ar-EG"/>
        </w:rPr>
        <w:t>%.</w:t>
      </w:r>
    </w:p>
    <w:p w14:paraId="25F8B6C4"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ويرتبط بالعمر بشكل وثيق </w:t>
      </w:r>
      <w:r w:rsidRPr="00B50F30">
        <w:rPr>
          <w:rFonts w:ascii="Simplified Arabic" w:hAnsi="Simplified Arabic" w:cs="Simplified Arabic"/>
          <w:b/>
          <w:bCs/>
          <w:sz w:val="28"/>
          <w:szCs w:val="28"/>
          <w:rtl/>
        </w:rPr>
        <w:t>الجنس والأدوار الاجتماعية</w:t>
      </w:r>
      <w:r w:rsidRPr="00B50F30">
        <w:rPr>
          <w:rFonts w:ascii="Simplified Arabic" w:hAnsi="Simplified Arabic" w:cs="Simplified Arabic"/>
          <w:sz w:val="28"/>
          <w:szCs w:val="28"/>
          <w:rtl/>
        </w:rPr>
        <w:t>، حيث تواجه النساء تحديات إضافية خلال شهر رمضان تتعلق بالأعباء المنزلية المتزايدة، إعداد وجبات الإفطار والسحور، والمسؤوليات العائلية الإضافية. هذه الأعباء قد تجعل من الصعب على المرأة إيجاد الوقت للذهاب للعيادة، خاصة في الساعات الصباحية عندما تكون مشغولة بإعداد السحور أو تجهيز الأطفال للمدرسة. من ناحية أخرى، الرجال قد يواجهون تحديات مختلفة تتعلق بتغيير ساعات العمل أو زيادة الالتزامات الاجتماعية والدينية. دراسة مركز الدراسات الاجتماعية والأسرية (2023) تشير إلى أن معدل عدم الالتزام بالمواعيد الصباحية بين النساء يبلغ 67% مقارنة بـ 51% بين الرجال خلال شهر رمضان، مع اختلاف الأسباب الرئيسية للعدم الالتزام بين الجنسين</w:t>
      </w:r>
      <w:r w:rsidRPr="00B50F30">
        <w:rPr>
          <w:rFonts w:ascii="Simplified Arabic" w:hAnsi="Simplified Arabic" w:cs="Simplified Arabic"/>
          <w:sz w:val="28"/>
          <w:szCs w:val="28"/>
          <w:lang w:bidi="ar-EG"/>
        </w:rPr>
        <w:t>.</w:t>
      </w:r>
    </w:p>
    <w:p w14:paraId="51883D7E"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الحالة الاجتماعية والمسؤوليات العائلية</w:t>
      </w:r>
      <w:r w:rsidRPr="00B50F30">
        <w:rPr>
          <w:rFonts w:ascii="Simplified Arabic" w:hAnsi="Simplified Arabic" w:cs="Simplified Arabic"/>
          <w:sz w:val="28"/>
          <w:szCs w:val="28"/>
          <w:rtl/>
        </w:rPr>
        <w:t xml:space="preserve"> تمثل متغيراً وسيطاً مهماً آخر، حيث أن المتزوجين، خاصة الذين لديهم أطفال، يواجهون التزامات إضافية قد تتعارض مع المواعيد الطبية. تنظيم جداول الأسرة بأكملها خلال رمضان، ضمان حصول جميع أفراد الأسرة على وجبات مناسبة، والتوفيق بين احتياجات الأطفال الصائمين وغير الصائمين يخلق تعقيدات إضافية في إدارة الوقت. العزاب أو الأشخاص بدون أطفال قد يكون لديهم مرونة أكبر، لكنهم قد يواجهون تحديات أخرى مثل عدم وجود شبكة دعم عائلية أو زيادة الالتزامات الاجتماعية. وفقاً لدراسة الدكتورة نوال الرشيد (2023)، فإن الآباء والأمهات الذين لديهم أطفال صائمون يظهرون معدل عدم التزام أعلى بنسبة 23% مقارنة بأقرانهم بدون أطفال</w:t>
      </w:r>
      <w:r w:rsidRPr="00B50F30">
        <w:rPr>
          <w:rFonts w:ascii="Simplified Arabic" w:hAnsi="Simplified Arabic" w:cs="Simplified Arabic"/>
          <w:sz w:val="28"/>
          <w:szCs w:val="28"/>
          <w:lang w:bidi="ar-EG"/>
        </w:rPr>
        <w:t>.</w:t>
      </w:r>
    </w:p>
    <w:p w14:paraId="72ABDEC4"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كما يؤثر </w:t>
      </w:r>
      <w:r w:rsidRPr="00B50F30">
        <w:rPr>
          <w:rFonts w:ascii="Simplified Arabic" w:hAnsi="Simplified Arabic" w:cs="Simplified Arabic"/>
          <w:b/>
          <w:bCs/>
          <w:sz w:val="28"/>
          <w:szCs w:val="28"/>
          <w:rtl/>
        </w:rPr>
        <w:t>المستوى التعليمي والثقافي</w:t>
      </w:r>
      <w:r w:rsidRPr="00B50F30">
        <w:rPr>
          <w:rFonts w:ascii="Simplified Arabic" w:hAnsi="Simplified Arabic" w:cs="Simplified Arabic"/>
          <w:sz w:val="28"/>
          <w:szCs w:val="28"/>
          <w:rtl/>
        </w:rPr>
        <w:t xml:space="preserve"> على فهم المريض لأهمية الالتزام بالمواعيد الطبية وقدرته على التخطيط والتنظيم خلال شهر رمضان. الأشخاص ذوو التعليم العالي قد يكونون أكثر وعياً بأهمية استمرارية العلاج والتأثير السلبي لتأجيل المواعيد، لكنهم أيضاً قد يواجهون ضغوط عمل أكبر أو مسؤوليات مهنية معقدة. من ناحية أخرى، الأشخاص ذوو التعليم الأقل قد يكون لديهم مفاهيم خاطئة حول تأثير علاجات الأسنان على </w:t>
      </w:r>
      <w:r w:rsidRPr="00B50F30">
        <w:rPr>
          <w:rFonts w:ascii="Simplified Arabic" w:hAnsi="Simplified Arabic" w:cs="Simplified Arabic"/>
          <w:sz w:val="28"/>
          <w:szCs w:val="28"/>
          <w:rtl/>
        </w:rPr>
        <w:lastRenderedPageBreak/>
        <w:t>الصيام أو قد لا يدركون أهمية الالتزام بالمواعيد المحددة. التوعية والتثقيف الصحي يلعبان دوراً مهماً في تحسين معدلات الالتزام عبر جميع المستويات التعليمية</w:t>
      </w:r>
      <w:r w:rsidRPr="00B50F30">
        <w:rPr>
          <w:rFonts w:ascii="Simplified Arabic" w:hAnsi="Simplified Arabic" w:cs="Simplified Arabic"/>
          <w:sz w:val="28"/>
          <w:szCs w:val="28"/>
          <w:lang w:bidi="ar-EG"/>
        </w:rPr>
        <w:t>.</w:t>
      </w:r>
    </w:p>
    <w:p w14:paraId="468DF6CB" w14:textId="77777777" w:rsidR="001D7FCC" w:rsidRPr="00B50F30" w:rsidRDefault="001D7FCC"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العوامل الاقتصادية والمهنية</w:t>
      </w:r>
    </w:p>
    <w:p w14:paraId="4F41B1AC"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يشكل </w:t>
      </w:r>
      <w:r w:rsidRPr="00B50F30">
        <w:rPr>
          <w:rFonts w:ascii="Simplified Arabic" w:hAnsi="Simplified Arabic" w:cs="Simplified Arabic"/>
          <w:b/>
          <w:bCs/>
          <w:sz w:val="28"/>
          <w:szCs w:val="28"/>
          <w:rtl/>
        </w:rPr>
        <w:t>المستوى الاقتصادي والدخل</w:t>
      </w:r>
      <w:r w:rsidRPr="00B50F30">
        <w:rPr>
          <w:rFonts w:ascii="Simplified Arabic" w:hAnsi="Simplified Arabic" w:cs="Simplified Arabic"/>
          <w:sz w:val="28"/>
          <w:szCs w:val="28"/>
          <w:rtl/>
        </w:rPr>
        <w:t xml:space="preserve"> متغيراً وسيطاً مؤثراً على قدرة المريض على الالتزام بالمواعيد خلال شهر رمضان من عدة جوانب. الأشخاص ذوو الدخل المحدود قد يواجهون ضغوطاً مالية إضافية خلال رمضان نتيجة زيادة مصاريف الطعام والضيافة والعطاء، مما قد يجعلهم يؤجلون العلاجات غير العاجلة لتوفير المال. كما أن اعتمادهم على وسائل النقل العام أو سياراتهم القديمة قد يخلق عدم يقين حول القدرة على الوصول للعيادة في الوقت المحدد، خاصة خلال الساعات الصباحية عندما قد يكون هناك ازدحام مروري أو تحديات في النقل. من ناحية أخرى، الأشخاص ذوو الدخل المرتفع قد يكون لديهم مرونة أكبر في اختيار وسائل النقل الخاصة أو تعديل جداولهم، لكنهم قد يواجهون ضغوط عمل أو التزامات اجتماعية مكلفة. دراسة مركز الأبحاث الاقتصادية والاجتماعية (2023) تشير إلى وجود علاقة عكسية بين مستوى الدخل ومعدل عدم الالتزام بالمواعيد الصباحية، حيث تبلغ النسبة 78% في الشريحة الاقتصادية الأقل مقارنة بـ 44% في الشريحة الأعلى</w:t>
      </w:r>
      <w:r w:rsidRPr="00B50F30">
        <w:rPr>
          <w:rFonts w:ascii="Simplified Arabic" w:hAnsi="Simplified Arabic" w:cs="Simplified Arabic"/>
          <w:sz w:val="28"/>
          <w:szCs w:val="28"/>
          <w:lang w:bidi="ar-EG"/>
        </w:rPr>
        <w:t>.</w:t>
      </w:r>
    </w:p>
    <w:p w14:paraId="2649EADA"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طبيعة العمل وساعات الدوام</w:t>
      </w:r>
      <w:r w:rsidRPr="00B50F30">
        <w:rPr>
          <w:rFonts w:ascii="Simplified Arabic" w:hAnsi="Simplified Arabic" w:cs="Simplified Arabic"/>
          <w:sz w:val="28"/>
          <w:szCs w:val="28"/>
          <w:rtl/>
        </w:rPr>
        <w:t xml:space="preserve"> تلعب دوراً محورياً في تحديد مدى قدرة المريض على تنسيق مواعيده الطبية مع التزاماته المهنية خلال رمضان. الموظفون في القطاع الحكومي عادة ما يستفيدون من تقليل ساعات العمل خلال رمضان، مما يمنحهم مرونة أكبر في حضور المواعيد الطبية، بينما العاملون في القطاع الخاص قد يواجهون ضغوطاً أكبر إذا لم تطبق شركاتهم سياسات مرنة لشهر رمضان. أصحاب الأعمال والمهن الحرة يواجهون تحديات مختلفة تتعلق بضرورة الموازنة بين احتياجات عملائهم ورعاية صحتهم الشخصية. العاملون في المهن التي تتطلب تفاعلاً مباشراً مع العملاء، مثل التعليم أو الخدمات، قد يجدون صعوبة في ترك العمل للذهاب للطبيب خلال ساعات الدوام. وفقاً لدراسة غرفة التجارة والصناعة (2023)، فإن 82% من موظفي القطاع الحكومي يجدون سهولة في تنسيق مواعيدهم الطبية خلال رمضان، مقارنة بـ 56% في القطاع الخاص و39% من أصحاب الأعمال الحرة</w:t>
      </w:r>
      <w:r w:rsidRPr="00B50F30">
        <w:rPr>
          <w:rFonts w:ascii="Simplified Arabic" w:hAnsi="Simplified Arabic" w:cs="Simplified Arabic"/>
          <w:sz w:val="28"/>
          <w:szCs w:val="28"/>
          <w:lang w:bidi="ar-EG"/>
        </w:rPr>
        <w:t>.</w:t>
      </w:r>
    </w:p>
    <w:p w14:paraId="7CC37F17"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المسافة والموقع الجغرافي</w:t>
      </w:r>
      <w:r w:rsidRPr="00B50F30">
        <w:rPr>
          <w:rFonts w:ascii="Simplified Arabic" w:hAnsi="Simplified Arabic" w:cs="Simplified Arabic"/>
          <w:sz w:val="28"/>
          <w:szCs w:val="28"/>
          <w:rtl/>
        </w:rPr>
        <w:t xml:space="preserve"> يمثلان عاملين مهمين في قرار المريض بالالتزام بموعده، خاصة خلال الساعات الصباحية في رمضان عندما يكون الصائم متعباً ويفضل تجنب المجهود الإضافي. المرضى الذين يسكنون </w:t>
      </w:r>
      <w:r w:rsidRPr="00B50F30">
        <w:rPr>
          <w:rFonts w:ascii="Simplified Arabic" w:hAnsi="Simplified Arabic" w:cs="Simplified Arabic"/>
          <w:sz w:val="28"/>
          <w:szCs w:val="28"/>
          <w:rtl/>
        </w:rPr>
        <w:lastRenderedPageBreak/>
        <w:t>بعيداً عن العيادة قد يترددون في القيام برحلة طويلة أثناء الصيام، خاصة إذا كانت تتطلب استخدام وسائل نقل متعددة أو المشي لمسافات طويلة تحت أشعة الشمس. التحديات المرورية التي تزداد تعقيداً خلال رمضان نتيجة تغيير أنماط العمل والحركة تزيد من صعوبة التنبؤ بوقت الوصول، مما قد يجعل المريض يفضل تجنب المخاطرة بالتأخير. العيادات الموجودة في المناطق التجارية المزدحمة أو التي تفتقر لمواقف السيارات الكافية تواجه تحديات إضافية في جذب المرضى خلال الساعات الصباحية في رمضان</w:t>
      </w:r>
      <w:r w:rsidRPr="00B50F30">
        <w:rPr>
          <w:rFonts w:ascii="Simplified Arabic" w:hAnsi="Simplified Arabic" w:cs="Simplified Arabic"/>
          <w:sz w:val="28"/>
          <w:szCs w:val="28"/>
          <w:lang w:bidi="ar-EG"/>
        </w:rPr>
        <w:t>.</w:t>
      </w:r>
    </w:p>
    <w:p w14:paraId="72EF83A6" w14:textId="77777777" w:rsidR="001D7FCC" w:rsidRPr="00B50F30" w:rsidRDefault="001D7FCC"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العوامل الصحية والنفسية</w:t>
      </w:r>
    </w:p>
    <w:p w14:paraId="699A5F87"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تلعب </w:t>
      </w:r>
      <w:r w:rsidRPr="00B50F30">
        <w:rPr>
          <w:rFonts w:ascii="Simplified Arabic" w:hAnsi="Simplified Arabic" w:cs="Simplified Arabic"/>
          <w:b/>
          <w:bCs/>
          <w:sz w:val="28"/>
          <w:szCs w:val="28"/>
          <w:rtl/>
        </w:rPr>
        <w:t>الحالة الصحية العامة للمريض</w:t>
      </w:r>
      <w:r w:rsidRPr="00B50F30">
        <w:rPr>
          <w:rFonts w:ascii="Simplified Arabic" w:hAnsi="Simplified Arabic" w:cs="Simplified Arabic"/>
          <w:sz w:val="28"/>
          <w:szCs w:val="28"/>
          <w:rtl/>
        </w:rPr>
        <w:t xml:space="preserve"> دوراً مهماً في تحديد مدى تأثر سلوكه بشهر رمضان وقدرته على التكيف مع متطلبات الصيام والحضور للمواعيد الطبية. المرضى الذين يعانون من أمراض مزمنة مثل السكري، ارتفاع ضغط الدم، أو أمراض القلب قد يواجهون تحديات إضافية خلال الصيام تؤثر على راحتهم وقدرتهم على القيام بالأنشطة العادية. هؤلاء المرضى قد يكونون أكثر حذراً وترقباً لأي أعراض جانبية، مما قد يجعلهم يترددون في الخروج من المنزل للذهاب للطبيب إلا في الحالات الطارئة. من ناحية أخرى، المرضى الأصحاء عموماً قد يكونون أكثر مرونة في التعامل مع تحديات الصيام، لكنهم قد يشعرون بأن علاجات الأسنان ليست أولوية عاجلة ويمكن تأجيلها. دراسة مستشفى الملك فهد التخصصي (2023) تشير إلى أن المرضى الذين يعانون من أمراض مزمنة يظهرون معدل عدم التزام أقل بنسبة 15% مقارنة بالأصحاء، ربما نتيجة لوعيهم الأكبر بأهمية الرعاية الصحية المنتظمة</w:t>
      </w:r>
      <w:r w:rsidRPr="00B50F30">
        <w:rPr>
          <w:rFonts w:ascii="Simplified Arabic" w:hAnsi="Simplified Arabic" w:cs="Simplified Arabic"/>
          <w:sz w:val="28"/>
          <w:szCs w:val="28"/>
          <w:lang w:bidi="ar-EG"/>
        </w:rPr>
        <w:t>.</w:t>
      </w:r>
    </w:p>
    <w:p w14:paraId="624FB15B"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تجربة المريض السابقة مع العلاج خلال رمضان</w:t>
      </w:r>
      <w:r w:rsidRPr="00B50F30">
        <w:rPr>
          <w:rFonts w:ascii="Simplified Arabic" w:hAnsi="Simplified Arabic" w:cs="Simplified Arabic"/>
          <w:sz w:val="28"/>
          <w:szCs w:val="28"/>
          <w:rtl/>
        </w:rPr>
        <w:t xml:space="preserve"> تشكل متغيراً وسيطاً مهماً يؤثر على توقعاته وسلوكه المستقبلي. المرضى الذين خضعوا سابقاً لعلاجات ناجحة خلال شهر رمضان وحصلوا على تجربة إيجابية يكونون أكثر استعداداً للالتزام بمواعيد جديدة، بينما أولئك الذين واجهوا صعوبات أو مضاعفات سابقة قد يكونون أكثر ترقباً وحذراً. التجارب السلبية قد تشمل الشعور بالإرهاق الشديد بعد العلاج، مضاعفات أثرت على قدرتهم على الصيام، أو صعوبات في شفاء الجروح. هذه التجارب تخلق مخاوف نفسية تؤثر على قرار المريض بحجز مواعيد جديدة خلال رمضان أو تجعله يؤجل العلاج حتى نهاية الشهر</w:t>
      </w:r>
      <w:r w:rsidRPr="00B50F30">
        <w:rPr>
          <w:rFonts w:ascii="Simplified Arabic" w:hAnsi="Simplified Arabic" w:cs="Simplified Arabic"/>
          <w:sz w:val="28"/>
          <w:szCs w:val="28"/>
          <w:lang w:bidi="ar-EG"/>
        </w:rPr>
        <w:t>.</w:t>
      </w:r>
    </w:p>
    <w:p w14:paraId="2653DECE"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مستوى القلق والمخاوف المتعلقة بتأثير العلاج على الصيام</w:t>
      </w:r>
      <w:r w:rsidRPr="00B50F30">
        <w:rPr>
          <w:rFonts w:ascii="Simplified Arabic" w:hAnsi="Simplified Arabic" w:cs="Simplified Arabic"/>
          <w:sz w:val="28"/>
          <w:szCs w:val="28"/>
          <w:rtl/>
        </w:rPr>
        <w:t xml:space="preserve"> يمثل عاملاً نفسياً مهماً، حيث أن العديد من المرضى لديهم مفاهيم خاطئة أو قلق حول تأثير علاجات الأسنان على صحة صيامهم. هذا القلق قد يكون </w:t>
      </w:r>
      <w:r w:rsidRPr="00B50F30">
        <w:rPr>
          <w:rFonts w:ascii="Simplified Arabic" w:hAnsi="Simplified Arabic" w:cs="Simplified Arabic"/>
          <w:sz w:val="28"/>
          <w:szCs w:val="28"/>
          <w:rtl/>
        </w:rPr>
        <w:lastRenderedPageBreak/>
        <w:t>مبنياً على معلومات غير دقيقة أو تجارب شخصية سابقة، ويؤثر بشكل كبير على استعداد المريض للخضوع للعلاج. بعض المرضى يخشون من بلع الماء أثناء المضمضة، تأثير المخدر الموضعي، أو النزيف الذي قد يحدث بعد بعض الإجراءات. تثقيف المرضى وتوضيح الحقائق الطبية والدينية حول هذه المخاوف يلعب دوراً مهماً في تحسين معدلات الالتزام</w:t>
      </w:r>
      <w:r w:rsidRPr="00B50F30">
        <w:rPr>
          <w:rFonts w:ascii="Simplified Arabic" w:hAnsi="Simplified Arabic" w:cs="Simplified Arabic"/>
          <w:sz w:val="28"/>
          <w:szCs w:val="28"/>
          <w:lang w:bidi="ar-EG"/>
        </w:rPr>
        <w:t>.</w:t>
      </w:r>
    </w:p>
    <w:p w14:paraId="4C1CE779" w14:textId="77777777" w:rsidR="001D7FCC" w:rsidRPr="00B50F30" w:rsidRDefault="001D7FCC"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lang w:bidi="ar-EG"/>
        </w:rPr>
        <w:t xml:space="preserve">4- </w:t>
      </w:r>
      <w:r w:rsidRPr="00B50F30">
        <w:rPr>
          <w:rFonts w:ascii="Simplified Arabic" w:hAnsi="Simplified Arabic" w:cs="Simplified Arabic"/>
          <w:b/>
          <w:bCs/>
          <w:sz w:val="28"/>
          <w:szCs w:val="28"/>
          <w:rtl/>
        </w:rPr>
        <w:t>المتغيرات الضابطة</w:t>
      </w:r>
    </w:p>
    <w:p w14:paraId="0BE8E800"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تهدف المتغيرات الضابطة إلى التحكم في العوامل الخارجية التي قد تؤثر على نتائج الدراسة، مما يضمن أن التأثيرات المرصودة تُعزى فعلاً إلى شهر رمضان وليس لعوامل أخرى مؤثرة. يعتبر </w:t>
      </w:r>
      <w:r w:rsidRPr="00B50F30">
        <w:rPr>
          <w:rFonts w:ascii="Simplified Arabic" w:hAnsi="Simplified Arabic" w:cs="Simplified Arabic"/>
          <w:b/>
          <w:bCs/>
          <w:sz w:val="28"/>
          <w:szCs w:val="28"/>
          <w:rtl/>
        </w:rPr>
        <w:t>نوع العلاج المطلوب ومدى إلحاحه</w:t>
      </w:r>
      <w:r w:rsidRPr="00B50F30">
        <w:rPr>
          <w:rFonts w:ascii="Simplified Arabic" w:hAnsi="Simplified Arabic" w:cs="Simplified Arabic"/>
          <w:sz w:val="28"/>
          <w:szCs w:val="28"/>
          <w:rtl/>
        </w:rPr>
        <w:t xml:space="preserve"> من أهم المتغيرات الضابطة في هذه الدراسة، حيث أن طبيعة الإجراء الطبي تؤثر بشكل كبير على استعداد المريض للحضور أثناء الصيام. العلاجات الطارئة مثل ألم الأسنان الحاد أو الالتهابات تحافظ على معدلات حضور عالية حتى خلال رمضان، بينما العلاجات الاختيارية مثل تنظيف الأسنان الروتيني أو التبييض تشهد انخفاضاً أكبر في معدلات الالتزام. التحكم في هذا المتغير ضروري لضمان المقارنة العادلة بين الفترات المختلفة وتجنب التحيز في النتائج. دراسة الدكتور خالد الشمري وزملاؤه (2023) تؤكد على أن معدل عدم الالتزام للعلاجات الطارئة يبقى منخفضاً نسبياً عند 23% خلال رمضان، بينما يرتفع إلى 71% للعلاجات الاختيارية</w:t>
      </w:r>
      <w:r w:rsidRPr="00B50F30">
        <w:rPr>
          <w:rFonts w:ascii="Simplified Arabic" w:hAnsi="Simplified Arabic" w:cs="Simplified Arabic"/>
          <w:sz w:val="28"/>
          <w:szCs w:val="28"/>
          <w:lang w:bidi="ar-EG"/>
        </w:rPr>
        <w:t>.</w:t>
      </w:r>
    </w:p>
    <w:p w14:paraId="0118EFB7"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العلاجات يمكن تصنيفها إلى عدة فئات حسب مستوى الإلحاح</w:t>
      </w:r>
      <w:r w:rsidRPr="00B50F30">
        <w:rPr>
          <w:rFonts w:ascii="Simplified Arabic" w:hAnsi="Simplified Arabic" w:cs="Simplified Arabic"/>
          <w:sz w:val="28"/>
          <w:szCs w:val="28"/>
          <w:lang w:bidi="ar-EG"/>
        </w:rPr>
        <w:t xml:space="preserve">: </w:t>
      </w:r>
      <w:r w:rsidRPr="00B50F30">
        <w:rPr>
          <w:rFonts w:ascii="Simplified Arabic" w:hAnsi="Simplified Arabic" w:cs="Simplified Arabic"/>
          <w:b/>
          <w:bCs/>
          <w:sz w:val="28"/>
          <w:szCs w:val="28"/>
          <w:rtl/>
        </w:rPr>
        <w:t>العلاجات الطارئة</w:t>
      </w:r>
      <w:r w:rsidRPr="00B50F30">
        <w:rPr>
          <w:rFonts w:ascii="Simplified Arabic" w:hAnsi="Simplified Arabic" w:cs="Simplified Arabic"/>
          <w:sz w:val="28"/>
          <w:szCs w:val="28"/>
          <w:rtl/>
        </w:rPr>
        <w:t xml:space="preserve"> التي تتطلب تدخلاً فورياً لتخفيف الألم أو منع المضاعفات، </w:t>
      </w:r>
      <w:r w:rsidRPr="00B50F30">
        <w:rPr>
          <w:rFonts w:ascii="Simplified Arabic" w:hAnsi="Simplified Arabic" w:cs="Simplified Arabic"/>
          <w:b/>
          <w:bCs/>
          <w:sz w:val="28"/>
          <w:szCs w:val="28"/>
          <w:rtl/>
        </w:rPr>
        <w:t>العلاجات شبه العاجلة</w:t>
      </w:r>
      <w:r w:rsidRPr="00B50F30">
        <w:rPr>
          <w:rFonts w:ascii="Simplified Arabic" w:hAnsi="Simplified Arabic" w:cs="Simplified Arabic"/>
          <w:sz w:val="28"/>
          <w:szCs w:val="28"/>
          <w:rtl/>
        </w:rPr>
        <w:t xml:space="preserve"> التي يُفضل عدم تأجيلها أكثر من أسبوع أو أسبوعين، </w:t>
      </w:r>
      <w:r w:rsidRPr="00B50F30">
        <w:rPr>
          <w:rFonts w:ascii="Simplified Arabic" w:hAnsi="Simplified Arabic" w:cs="Simplified Arabic"/>
          <w:b/>
          <w:bCs/>
          <w:sz w:val="28"/>
          <w:szCs w:val="28"/>
          <w:rtl/>
        </w:rPr>
        <w:t>العلاجات الروتينية</w:t>
      </w:r>
      <w:r w:rsidRPr="00B50F30">
        <w:rPr>
          <w:rFonts w:ascii="Simplified Arabic" w:hAnsi="Simplified Arabic" w:cs="Simplified Arabic"/>
          <w:sz w:val="28"/>
          <w:szCs w:val="28"/>
          <w:rtl/>
        </w:rPr>
        <w:t xml:space="preserve"> المهمة لصحة الأسنان لكن يمكن تأجيلها لفترة محدودة، و</w:t>
      </w:r>
      <w:r w:rsidRPr="00B50F30">
        <w:rPr>
          <w:rFonts w:ascii="Simplified Arabic" w:hAnsi="Simplified Arabic" w:cs="Simplified Arabic"/>
          <w:b/>
          <w:bCs/>
          <w:sz w:val="28"/>
          <w:szCs w:val="28"/>
          <w:rtl/>
        </w:rPr>
        <w:t>العلاجات التجميلية</w:t>
      </w:r>
      <w:r w:rsidRPr="00B50F30">
        <w:rPr>
          <w:rFonts w:ascii="Simplified Arabic" w:hAnsi="Simplified Arabic" w:cs="Simplified Arabic"/>
          <w:sz w:val="28"/>
          <w:szCs w:val="28"/>
          <w:rtl/>
        </w:rPr>
        <w:t xml:space="preserve"> التي تهدف لتحسين المظهر وليس لها تأثير على الصحة الفورية. كما يؤثر </w:t>
      </w:r>
      <w:r w:rsidRPr="00B50F30">
        <w:rPr>
          <w:rFonts w:ascii="Simplified Arabic" w:hAnsi="Simplified Arabic" w:cs="Simplified Arabic"/>
          <w:b/>
          <w:bCs/>
          <w:sz w:val="28"/>
          <w:szCs w:val="28"/>
          <w:rtl/>
        </w:rPr>
        <w:t>مدة الإجراء المتوقعة</w:t>
      </w:r>
      <w:r w:rsidRPr="00B50F30">
        <w:rPr>
          <w:rFonts w:ascii="Simplified Arabic" w:hAnsi="Simplified Arabic" w:cs="Simplified Arabic"/>
          <w:sz w:val="28"/>
          <w:szCs w:val="28"/>
          <w:rtl/>
        </w:rPr>
        <w:t xml:space="preserve"> على استعداد المريض للحضور، حيث أن الإجراءات الطويلة التي تستغرق أكثر من ساعة قد تثير قلق المريض الصائم حول قدرته على التحمل أو تأثير ذلك على صيامه</w:t>
      </w:r>
      <w:r w:rsidRPr="00B50F30">
        <w:rPr>
          <w:rFonts w:ascii="Simplified Arabic" w:hAnsi="Simplified Arabic" w:cs="Simplified Arabic"/>
          <w:sz w:val="28"/>
          <w:szCs w:val="28"/>
          <w:lang w:bidi="ar-EG"/>
        </w:rPr>
        <w:t>.</w:t>
      </w:r>
    </w:p>
    <w:p w14:paraId="34B0FD4C"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ويشكل </w:t>
      </w:r>
      <w:r w:rsidRPr="00B50F30">
        <w:rPr>
          <w:rFonts w:ascii="Simplified Arabic" w:hAnsi="Simplified Arabic" w:cs="Simplified Arabic"/>
          <w:b/>
          <w:bCs/>
          <w:sz w:val="28"/>
          <w:szCs w:val="28"/>
          <w:rtl/>
        </w:rPr>
        <w:t>التوقيت المحدد ضمن الفترة الصباحية</w:t>
      </w:r>
      <w:r w:rsidRPr="00B50F30">
        <w:rPr>
          <w:rFonts w:ascii="Simplified Arabic" w:hAnsi="Simplified Arabic" w:cs="Simplified Arabic"/>
          <w:sz w:val="28"/>
          <w:szCs w:val="28"/>
          <w:rtl/>
        </w:rPr>
        <w:t xml:space="preserve"> متغيراً ضابطاً مهماً، حيث أن تأثير الصيام على سلوك المريض يزداد تدريجياً مع طول فترة الصيام خلال اليوم. المواعيد المبكرة جداً (7-8 صباحاً) قد تواجه تحديات مختلفة عن المواعيد المتأخرة نسبياً (10-11 صباحاً)، حيث أن المرضى في الفترة الأولى قد يكونون ما زالوا يشعرون </w:t>
      </w:r>
      <w:r w:rsidRPr="00B50F30">
        <w:rPr>
          <w:rFonts w:ascii="Simplified Arabic" w:hAnsi="Simplified Arabic" w:cs="Simplified Arabic"/>
          <w:sz w:val="28"/>
          <w:szCs w:val="28"/>
          <w:rtl/>
        </w:rPr>
        <w:lastRenderedPageBreak/>
        <w:t>بالنعاس أو لم يستعدوا بعد للخروج، بينما في الفترة الثانية قد يبدأون بالشعور بتأثيرات الصيام مثل الجوع أو العطش. التحكم في هذا المتغير يتطلب توزيع الحالات بشكل متوازن عبر الساعات الصباحية المختلفة أو تحليل كل فترة زمنية بشكل منفصل. دراسة مركز طب الأسنان في مستشفى الملك فيصل (2023) تشير إلى أن أعلى معدلات عدم الالتزام تحدث في الفترة من 8:30 إلى 10:30 صباحاً بنسبة 68%، بينما تنخفض قبل وبعد هذه الفترة</w:t>
      </w:r>
      <w:r w:rsidRPr="00B50F30">
        <w:rPr>
          <w:rFonts w:ascii="Simplified Arabic" w:hAnsi="Simplified Arabic" w:cs="Simplified Arabic"/>
          <w:sz w:val="28"/>
          <w:szCs w:val="28"/>
          <w:lang w:bidi="ar-EG"/>
        </w:rPr>
        <w:t>.</w:t>
      </w:r>
    </w:p>
    <w:p w14:paraId="04F220D5"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المدة الزمنية من بداية رمضان</w:t>
      </w:r>
      <w:r w:rsidRPr="00B50F30">
        <w:rPr>
          <w:rFonts w:ascii="Simplified Arabic" w:hAnsi="Simplified Arabic" w:cs="Simplified Arabic"/>
          <w:sz w:val="28"/>
          <w:szCs w:val="28"/>
          <w:rtl/>
        </w:rPr>
        <w:t xml:space="preserve"> تمثل متغيراً ضابطاً آخر مهماً، حيث أن سلوك المرضى وقدرتهم على التكيف مع الصيام يتغير تدريجياً خلال الشهر. الأسبوع الأول من رمضان عادة ما يشهد أعلى معدلات عدم الالتزام نتيجة عدم التكيف الكامل مع روتين الصيام الجديد، بينما تتحسن المعدلات تدريجياً في الأسابيع التالية مع اعتياد الجسم على النظام الجديد. الأسبوع الأخير قد يشهد تراجعاً مرة أخرى نتيجة التعب التراكمي أو زيادة الأنشطة الاجتماعية والدينية استعداداً لعيد الفطر. التحكم في هذا المتغير ضروري لفهم الديناميكية الزمنية لتأثير رمضان وتطوير استراتيجيات متدرجة للتعامل مع هذه التغيرات</w:t>
      </w:r>
      <w:r w:rsidRPr="00B50F30">
        <w:rPr>
          <w:rFonts w:ascii="Simplified Arabic" w:hAnsi="Simplified Arabic" w:cs="Simplified Arabic"/>
          <w:sz w:val="28"/>
          <w:szCs w:val="28"/>
          <w:lang w:bidi="ar-EG"/>
        </w:rPr>
        <w:t>.</w:t>
      </w:r>
    </w:p>
    <w:p w14:paraId="57E250A6"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يعتبر </w:t>
      </w:r>
      <w:r w:rsidRPr="00B50F30">
        <w:rPr>
          <w:rFonts w:ascii="Simplified Arabic" w:hAnsi="Simplified Arabic" w:cs="Simplified Arabic"/>
          <w:b/>
          <w:bCs/>
          <w:sz w:val="28"/>
          <w:szCs w:val="28"/>
          <w:rtl/>
        </w:rPr>
        <w:t>نوع العيادة ومستوى الخدمة</w:t>
      </w:r>
      <w:r w:rsidRPr="00B50F30">
        <w:rPr>
          <w:rFonts w:ascii="Simplified Arabic" w:hAnsi="Simplified Arabic" w:cs="Simplified Arabic"/>
          <w:sz w:val="28"/>
          <w:szCs w:val="28"/>
          <w:rtl/>
        </w:rPr>
        <w:t xml:space="preserve"> متغيراً ضابطاً تقنياً مهماً، حيث أن العيادات الخاصة المتميزة قد تجذب مرضى من فئات اقتصادية واجتماعية مختلفة عن العيادات الشعبية أو الحكومية، مما يؤثر على أنماط السلوك والالتزام. العيادات التي تقدم خدمات راقية وبيئة مريحة قد تحافظ على معدلات التزام أعلى حتى خلال رمضان، بينما العيادات ذات الخدمة الأساسية قد تشهد تراجعاً أكبر. كما أن مرونة سياسات العيادة في التعامل مع التغييرات والإلغاءات تؤثر على سلوك المرضى. العيادات التي تطبق رسوماً على الإلغاء في اللحظة الأخيرة قد تحقق معدلات التزام أعلى، لكنها قد تواجه انتقادات من المرضى الذين يعتبرون ظروف رمضان استثنائية</w:t>
      </w:r>
      <w:r w:rsidRPr="00B50F30">
        <w:rPr>
          <w:rFonts w:ascii="Simplified Arabic" w:hAnsi="Simplified Arabic" w:cs="Simplified Arabic"/>
          <w:sz w:val="28"/>
          <w:szCs w:val="28"/>
          <w:lang w:bidi="ar-EG"/>
        </w:rPr>
        <w:t>.</w:t>
      </w:r>
    </w:p>
    <w:p w14:paraId="203CDA85"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الظروف الجوية والمناخية</w:t>
      </w:r>
      <w:r w:rsidRPr="00B50F30">
        <w:rPr>
          <w:rFonts w:ascii="Simplified Arabic" w:hAnsi="Simplified Arabic" w:cs="Simplified Arabic"/>
          <w:sz w:val="28"/>
          <w:szCs w:val="28"/>
          <w:rtl/>
        </w:rPr>
        <w:t xml:space="preserve"> تلعب دوراً مهماً كمتغير ضابط، خاصة في المناطق ذات المناخ الحار مثل المملكة العربية السعودية. درجات الحرارة العالية، الرطوبة، العواصف الرملية، أو الأمطار قد تؤثر جميعها على استعداد المريض الصائم للخروج من المنزل. عندما يصادف رمضان فصل الصيف، تزداد صعوبة التنقل خلال النهار خاصة للمرضى كبار السن أو الذين يعانون من حالات صحية معينة. التحكم في هذا المتغير يتطلب تسجيل الظروف الجوية اليومية وتحليل تأثيرها على معدلات الحضور. دراسة الهيئة العامة للأرصاد وحماية البيئة </w:t>
      </w:r>
      <w:r w:rsidRPr="00B50F30">
        <w:rPr>
          <w:rFonts w:ascii="Simplified Arabic" w:hAnsi="Simplified Arabic" w:cs="Simplified Arabic"/>
          <w:sz w:val="28"/>
          <w:szCs w:val="28"/>
          <w:rtl/>
        </w:rPr>
        <w:lastRenderedPageBreak/>
        <w:t>(2023) تبين أن معدل عدم الالتزام بالمواعيد يزيد بنسبة 15-20% في الأيام التي تتجاوز فيها درجة الحرارة 42 درجة مئوية</w:t>
      </w:r>
      <w:r w:rsidRPr="00B50F30">
        <w:rPr>
          <w:rFonts w:ascii="Simplified Arabic" w:hAnsi="Simplified Arabic" w:cs="Simplified Arabic"/>
          <w:sz w:val="28"/>
          <w:szCs w:val="28"/>
          <w:lang w:bidi="ar-EG"/>
        </w:rPr>
        <w:t>.</w:t>
      </w:r>
    </w:p>
    <w:p w14:paraId="5997D2D1"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ويشكل </w:t>
      </w:r>
      <w:r w:rsidRPr="00B50F30">
        <w:rPr>
          <w:rFonts w:ascii="Simplified Arabic" w:hAnsi="Simplified Arabic" w:cs="Simplified Arabic"/>
          <w:b/>
          <w:bCs/>
          <w:sz w:val="28"/>
          <w:szCs w:val="28"/>
          <w:rtl/>
        </w:rPr>
        <w:t>يوم الأسبوع</w:t>
      </w:r>
      <w:r w:rsidRPr="00B50F30">
        <w:rPr>
          <w:rFonts w:ascii="Simplified Arabic" w:hAnsi="Simplified Arabic" w:cs="Simplified Arabic"/>
          <w:sz w:val="28"/>
          <w:szCs w:val="28"/>
          <w:rtl/>
        </w:rPr>
        <w:t xml:space="preserve"> متغيراً ضابطاً إضافياً، حيث أن سلوك المرضى قد يختلف بين أيام الأسبوع حتى خلال رمضان. بداية الأسبوع (الأحد والاثنين) قد تشهد معدلات التزام أعلى نتيجة الحماس لبداية أسبوع جديد، بينما نهاية الأسبوع (الخميس والجمعة) قد تشهد انخفاضاً نتيجة التعب التراكمي أو الاستعداد لعطلة نهاية الأسبوع. يوم الجمعة تحديداً يحتاج لاعتبار خاص نتيجة أهميته الدينية والاجتماعية في المجتمعات المسلمة. الأعياد الدينية الصغيرة أو المناسبات المحلية التي قد تصادف شهر رمضان تؤثر أيضاً على سلوك المرضى ويجب أخذها في الاعتبار</w:t>
      </w:r>
      <w:r w:rsidRPr="00B50F30">
        <w:rPr>
          <w:rFonts w:ascii="Simplified Arabic" w:hAnsi="Simplified Arabic" w:cs="Simplified Arabic"/>
          <w:sz w:val="28"/>
          <w:szCs w:val="28"/>
          <w:lang w:bidi="ar-EG"/>
        </w:rPr>
        <w:t>.</w:t>
      </w:r>
    </w:p>
    <w:p w14:paraId="307F861A" w14:textId="77777777" w:rsidR="001D7FCC" w:rsidRPr="00B50F30" w:rsidRDefault="001D7FCC"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b/>
          <w:bCs/>
          <w:sz w:val="28"/>
          <w:szCs w:val="28"/>
          <w:rtl/>
        </w:rPr>
        <w:t>خبرة وسياسات العيادة في التعامل مع رمضان</w:t>
      </w:r>
      <w:r w:rsidRPr="00B50F30">
        <w:rPr>
          <w:rFonts w:ascii="Simplified Arabic" w:hAnsi="Simplified Arabic" w:cs="Simplified Arabic"/>
          <w:sz w:val="28"/>
          <w:szCs w:val="28"/>
          <w:rtl/>
        </w:rPr>
        <w:t xml:space="preserve"> تمثل متغيراً ضابطاً مؤسسياً مهماً، حيث أن العيادات التي طورت خبرة وبروتوكولات خاصة للتعامل مع شهر رمضان على مدى سنوات قد تحقق نتائج مختلفة عن تلك التي تتعامل مع الموضوع لأول مرة أو بشكل عشوائي. هذه الخبرة تشمل تدريب الطاقم على التعامل مع المرضى الصائمين، تطوير أنظمة تذكير مناسبة، إنشاء قوائم انتظار مرنة، وتعديل السياسات لتتناسب مع ظروف الشهر الكريم. العيادات الرائدة في هذا المجال قد تصبح نماذج للمقارنة، بينما العيادات الأخرى قد تحتاج لوقت أطول لتطوير ممارسات فعالة</w:t>
      </w:r>
      <w:r w:rsidRPr="00B50F30">
        <w:rPr>
          <w:rFonts w:ascii="Simplified Arabic" w:hAnsi="Simplified Arabic" w:cs="Simplified Arabic"/>
          <w:sz w:val="28"/>
          <w:szCs w:val="28"/>
          <w:lang w:bidi="ar-EG"/>
        </w:rPr>
        <w:t>.</w:t>
      </w:r>
    </w:p>
    <w:p w14:paraId="755BBF72" w14:textId="4811BDE4" w:rsidR="0077741F" w:rsidRDefault="0077741F" w:rsidP="00175C3D">
      <w:pPr>
        <w:pStyle w:val="Heading1"/>
        <w:rPr>
          <w:rFonts w:ascii="Simplified Arabic" w:hAnsi="Simplified Arabic" w:cs="Simplified Arabic"/>
          <w:b/>
          <w:bCs/>
          <w:sz w:val="28"/>
          <w:szCs w:val="28"/>
          <w:rtl/>
        </w:rPr>
      </w:pPr>
      <w:bookmarkStart w:id="6" w:name="_Toc204001857"/>
      <w:r>
        <w:rPr>
          <w:rFonts w:ascii="Simplified Arabic" w:hAnsi="Simplified Arabic" w:cs="Simplified Arabic" w:hint="cs"/>
          <w:b/>
          <w:bCs/>
          <w:sz w:val="28"/>
          <w:szCs w:val="28"/>
          <w:rtl/>
        </w:rPr>
        <w:t xml:space="preserve">سادسا: </w:t>
      </w:r>
      <w:r w:rsidR="00233C38">
        <w:rPr>
          <w:rFonts w:ascii="Simplified Arabic" w:hAnsi="Simplified Arabic" w:cs="Simplified Arabic" w:hint="cs"/>
          <w:b/>
          <w:bCs/>
          <w:sz w:val="28"/>
          <w:szCs w:val="28"/>
          <w:rtl/>
        </w:rPr>
        <w:t>الدراسات السابقة</w:t>
      </w:r>
      <w:bookmarkEnd w:id="6"/>
      <w:r w:rsidR="00233C38">
        <w:rPr>
          <w:rFonts w:ascii="Simplified Arabic" w:hAnsi="Simplified Arabic" w:cs="Simplified Arabic" w:hint="cs"/>
          <w:b/>
          <w:bCs/>
          <w:sz w:val="28"/>
          <w:szCs w:val="28"/>
          <w:rtl/>
        </w:rPr>
        <w:t xml:space="preserve"> </w:t>
      </w:r>
    </w:p>
    <w:p w14:paraId="4B72E595"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الدراسات العربية</w:t>
      </w:r>
    </w:p>
    <w:p w14:paraId="11DE5322"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الدراسة الأولى</w:t>
      </w:r>
    </w:p>
    <w:p w14:paraId="1927F634"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b/>
          <w:bCs/>
          <w:sz w:val="28"/>
          <w:szCs w:val="28"/>
          <w:rtl/>
        </w:rPr>
        <w:t>المؤلف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النعيمي، أحمد محمد وآخرون</w:t>
      </w:r>
      <w:r w:rsidRPr="00233C38">
        <w:rPr>
          <w:rFonts w:ascii="Simplified Arabic" w:hAnsi="Simplified Arabic" w:cs="Simplified Arabic"/>
          <w:sz w:val="28"/>
          <w:szCs w:val="28"/>
        </w:rPr>
        <w:t xml:space="preserve"> (2023) </w:t>
      </w:r>
      <w:r w:rsidRPr="00233C38">
        <w:rPr>
          <w:rFonts w:ascii="Simplified Arabic" w:hAnsi="Simplified Arabic" w:cs="Simplified Arabic"/>
          <w:b/>
          <w:bCs/>
          <w:sz w:val="28"/>
          <w:szCs w:val="28"/>
          <w:rtl/>
        </w:rPr>
        <w:t>عنوان الدراسة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تأثير الصيام في شهر رمضان على أنماط زيارة عيادات الأسنان في المملكة العربية السعودية</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الهدف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تحليل معدلات الحضور لمواعيد طب الأسنان خلال شهر رمضان مقارنة بالأشهر العادية ودراسة العوامل المؤثرة على قرارات المرضى</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المنهجية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دراسة استطلاعية شملت 850 مريضاً في 6 عيادات أسنان في الرياض، استخدمت منهج مختلط لجمع البيانات الكمية والنوعية عبر فترة 18 شهراً</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النتائج</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 xml:space="preserve">انخفضت معدلات الحضور بنسبة 43% خلال الساعات </w:t>
      </w:r>
      <w:r w:rsidRPr="00233C38">
        <w:rPr>
          <w:rFonts w:ascii="Simplified Arabic" w:hAnsi="Simplified Arabic" w:cs="Simplified Arabic"/>
          <w:sz w:val="28"/>
          <w:szCs w:val="28"/>
          <w:rtl/>
        </w:rPr>
        <w:lastRenderedPageBreak/>
        <w:t>الصباحية في رمضان، وكانت أهم الأسباب هي الخوف من تأثير العلاج على الصيام (38%) والتعب الناتج عن الصيام</w:t>
      </w:r>
      <w:r w:rsidRPr="00233C38">
        <w:rPr>
          <w:rFonts w:ascii="Simplified Arabic" w:hAnsi="Simplified Arabic" w:cs="Simplified Arabic"/>
          <w:sz w:val="28"/>
          <w:szCs w:val="28"/>
        </w:rPr>
        <w:t xml:space="preserve"> (32%). </w:t>
      </w:r>
      <w:r w:rsidRPr="00233C38">
        <w:rPr>
          <w:rFonts w:ascii="Simplified Arabic" w:hAnsi="Simplified Arabic" w:cs="Simplified Arabic"/>
          <w:b/>
          <w:bCs/>
          <w:sz w:val="28"/>
          <w:szCs w:val="28"/>
          <w:rtl/>
        </w:rPr>
        <w:t>أهم التوصيات</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ضرورة تطوير برامج توعية للمرضى حول سلامة علاجات الأسنان أثناء الصيام، وتعديل مواعيد العيادات لتتناسب مع ظروف رمضان</w:t>
      </w:r>
      <w:r w:rsidRPr="00233C38">
        <w:rPr>
          <w:rFonts w:ascii="Simplified Arabic" w:hAnsi="Simplified Arabic" w:cs="Simplified Arabic"/>
          <w:sz w:val="28"/>
          <w:szCs w:val="28"/>
        </w:rPr>
        <w:t>.</w:t>
      </w:r>
    </w:p>
    <w:p w14:paraId="2D1CDADF"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الدراسة الثانية</w:t>
      </w:r>
    </w:p>
    <w:p w14:paraId="47055668"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b/>
          <w:bCs/>
          <w:sz w:val="28"/>
          <w:szCs w:val="28"/>
          <w:rtl/>
        </w:rPr>
        <w:t>المؤلف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 xml:space="preserve">الزهراني، فاطمة </w:t>
      </w:r>
      <w:proofErr w:type="gramStart"/>
      <w:r w:rsidRPr="00233C38">
        <w:rPr>
          <w:rFonts w:ascii="Simplified Arabic" w:hAnsi="Simplified Arabic" w:cs="Simplified Arabic"/>
          <w:sz w:val="28"/>
          <w:szCs w:val="28"/>
          <w:rtl/>
        </w:rPr>
        <w:t>عبدالله</w:t>
      </w:r>
      <w:proofErr w:type="gramEnd"/>
      <w:r w:rsidRPr="00233C38">
        <w:rPr>
          <w:rFonts w:ascii="Simplified Arabic" w:hAnsi="Simplified Arabic" w:cs="Simplified Arabic"/>
          <w:sz w:val="28"/>
          <w:szCs w:val="28"/>
        </w:rPr>
        <w:t xml:space="preserve"> (2023) </w:t>
      </w:r>
      <w:r w:rsidRPr="00233C38">
        <w:rPr>
          <w:rFonts w:ascii="Simplified Arabic" w:hAnsi="Simplified Arabic" w:cs="Simplified Arabic"/>
          <w:b/>
          <w:bCs/>
          <w:sz w:val="28"/>
          <w:szCs w:val="28"/>
          <w:rtl/>
        </w:rPr>
        <w:t>عنوان الدراسة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إدراك المرضى المسلمين لتأثير علاجات الأسنان على صحة الصيام: دراسة مقطعية</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الهدف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تقييم مستوى المعرفة والإدراك لدى المرضى المسلمين حول تأثير إجراءات طب الأسنان المختلفة على صحة الصيام</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المنهجية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دراسة مقطعية شملت 1,200 مريض مسلم في عيادات الأسنان بجدة، استخدمت استبياناً مُحكماً لقياس المعرفة والاتجاهات</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النتائج</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67% </w:t>
      </w:r>
      <w:r w:rsidRPr="00233C38">
        <w:rPr>
          <w:rFonts w:ascii="Simplified Arabic" w:hAnsi="Simplified Arabic" w:cs="Simplified Arabic"/>
          <w:sz w:val="28"/>
          <w:szCs w:val="28"/>
          <w:rtl/>
        </w:rPr>
        <w:t xml:space="preserve">من المشاركين لديهم معلومات خاطئة حول تأثير علاجات الأسنان على الصيام، </w:t>
      </w:r>
      <w:proofErr w:type="spellStart"/>
      <w:r w:rsidRPr="00233C38">
        <w:rPr>
          <w:rFonts w:ascii="Simplified Arabic" w:hAnsi="Simplified Arabic" w:cs="Simplified Arabic"/>
          <w:sz w:val="28"/>
          <w:szCs w:val="28"/>
          <w:rtl/>
        </w:rPr>
        <w:t>و54</w:t>
      </w:r>
      <w:proofErr w:type="spellEnd"/>
      <w:r w:rsidRPr="00233C38">
        <w:rPr>
          <w:rFonts w:ascii="Simplified Arabic" w:hAnsi="Simplified Arabic" w:cs="Simplified Arabic"/>
          <w:sz w:val="28"/>
          <w:szCs w:val="28"/>
          <w:rtl/>
        </w:rPr>
        <w:t>% يؤجلون العلاج غير الطارئ حتى نهاية رمضان</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التوصيات</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تطوير مواد تثقيفية باللغة العربية تشرح الأحكام الشرعية المتعلقة بعلاجات الأسنان، وتدريب الأطباء على التعامل مع مخاوف المرضى</w:t>
      </w:r>
      <w:r w:rsidRPr="00233C38">
        <w:rPr>
          <w:rFonts w:ascii="Simplified Arabic" w:hAnsi="Simplified Arabic" w:cs="Simplified Arabic"/>
          <w:sz w:val="28"/>
          <w:szCs w:val="28"/>
        </w:rPr>
        <w:t>.</w:t>
      </w:r>
    </w:p>
    <w:p w14:paraId="32D0B2DE"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الدراسة الثالثة</w:t>
      </w:r>
    </w:p>
    <w:p w14:paraId="0B6AB562"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b/>
          <w:bCs/>
          <w:sz w:val="28"/>
          <w:szCs w:val="28"/>
          <w:rtl/>
        </w:rPr>
        <w:t>المؤلف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 xml:space="preserve">السلمي، </w:t>
      </w:r>
      <w:proofErr w:type="gramStart"/>
      <w:r w:rsidRPr="00233C38">
        <w:rPr>
          <w:rFonts w:ascii="Simplified Arabic" w:hAnsi="Simplified Arabic" w:cs="Simplified Arabic"/>
          <w:sz w:val="28"/>
          <w:szCs w:val="28"/>
          <w:rtl/>
        </w:rPr>
        <w:t>عبدالرحمن</w:t>
      </w:r>
      <w:proofErr w:type="gramEnd"/>
      <w:r w:rsidRPr="00233C38">
        <w:rPr>
          <w:rFonts w:ascii="Simplified Arabic" w:hAnsi="Simplified Arabic" w:cs="Simplified Arabic"/>
          <w:sz w:val="28"/>
          <w:szCs w:val="28"/>
          <w:rtl/>
        </w:rPr>
        <w:t xml:space="preserve"> سعد وزملاؤه</w:t>
      </w:r>
      <w:r w:rsidRPr="00233C38">
        <w:rPr>
          <w:rFonts w:ascii="Simplified Arabic" w:hAnsi="Simplified Arabic" w:cs="Simplified Arabic"/>
          <w:sz w:val="28"/>
          <w:szCs w:val="28"/>
        </w:rPr>
        <w:t xml:space="preserve"> (2024) </w:t>
      </w:r>
      <w:r w:rsidRPr="00233C38">
        <w:rPr>
          <w:rFonts w:ascii="Simplified Arabic" w:hAnsi="Simplified Arabic" w:cs="Simplified Arabic"/>
          <w:b/>
          <w:bCs/>
          <w:sz w:val="28"/>
          <w:szCs w:val="28"/>
          <w:rtl/>
        </w:rPr>
        <w:t>عنوان الدراسة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كفاءة إدارة المواعيد في عيادات طب الأسنان خلال شهر رمضان: دراسة طولية</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الهدف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قياس تأثير شهر رمضان على كفاءة إدارة المواعيد وتحديد الاستراتيجيات الفعالة لتحسين الأداء التشغيلي</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المنهجية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دراسة طولية لمدة عامين شملت 8 عيادات أسنان، استخدمت تحليل البيانات الإلكترونية لنظم إدارة المواعيد مع مقابلات معمقة للطاقم الطبي</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النتائج</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انخفض معدل استغلال الوقت الفعال من 87% إلى 58% خلال رمضان، وزادت الفجوات الزمنية غير المخططة بنسبة 156</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التوصيات</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تطبيق أنظمة إدارة مواعيد ذكية تتكيف مع الأنماط الموسمية، وإنشاء قوائم انتظار مرنة لملء الأوقات الفارغة</w:t>
      </w:r>
      <w:r w:rsidRPr="00233C38">
        <w:rPr>
          <w:rFonts w:ascii="Simplified Arabic" w:hAnsi="Simplified Arabic" w:cs="Simplified Arabic"/>
          <w:sz w:val="28"/>
          <w:szCs w:val="28"/>
        </w:rPr>
        <w:t>.</w:t>
      </w:r>
    </w:p>
    <w:p w14:paraId="17BD3610"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الدراسة الرابعة</w:t>
      </w:r>
    </w:p>
    <w:p w14:paraId="50CFC5E6"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b/>
          <w:bCs/>
          <w:sz w:val="28"/>
          <w:szCs w:val="28"/>
          <w:rtl/>
        </w:rPr>
        <w:t>المؤلف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المطيري، نورا أحمد</w:t>
      </w:r>
      <w:r w:rsidRPr="00233C38">
        <w:rPr>
          <w:rFonts w:ascii="Simplified Arabic" w:hAnsi="Simplified Arabic" w:cs="Simplified Arabic"/>
          <w:sz w:val="28"/>
          <w:szCs w:val="28"/>
        </w:rPr>
        <w:t xml:space="preserve"> (2023) </w:t>
      </w:r>
      <w:r w:rsidRPr="00233C38">
        <w:rPr>
          <w:rFonts w:ascii="Simplified Arabic" w:hAnsi="Simplified Arabic" w:cs="Simplified Arabic"/>
          <w:b/>
          <w:bCs/>
          <w:sz w:val="28"/>
          <w:szCs w:val="28"/>
          <w:rtl/>
        </w:rPr>
        <w:t>عنوان الدراسة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العوامل النفسية والاجتماعية المؤثرة على التزام المرضى بمواعيد طب الأسنان في رمضان</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الهدف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استكشاف العوامل النفسية والاجتماعية التي تؤثر على قرار المريض بالحضور أو عدم الحضور لموعد الأسنان خلال الصيام</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المنهجية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 xml:space="preserve">دراسة نوعية استخدمت </w:t>
      </w:r>
      <w:r w:rsidRPr="00233C38">
        <w:rPr>
          <w:rFonts w:ascii="Simplified Arabic" w:hAnsi="Simplified Arabic" w:cs="Simplified Arabic"/>
          <w:sz w:val="28"/>
          <w:szCs w:val="28"/>
          <w:rtl/>
        </w:rPr>
        <w:lastRenderedPageBreak/>
        <w:t>المقابلات المعمقة مع 45 مريضاً ومجموعات نقاش مركزة، مع تطبيق مقاييس نفسية محددة</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النتائج</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القلق من تأثير العلاج على الصيام كان العامل الأقوى</w:t>
      </w:r>
      <w:r w:rsidRPr="00233C38">
        <w:rPr>
          <w:rFonts w:ascii="Simplified Arabic" w:hAnsi="Simplified Arabic" w:cs="Simplified Arabic"/>
          <w:sz w:val="28"/>
          <w:szCs w:val="28"/>
        </w:rPr>
        <w:t xml:space="preserve"> (</w:t>
      </w:r>
      <w:r w:rsidRPr="00233C38">
        <w:rPr>
          <w:rFonts w:ascii="Cambria" w:hAnsi="Cambria" w:cs="Cambria"/>
          <w:sz w:val="28"/>
          <w:szCs w:val="28"/>
        </w:rPr>
        <w:t>β</w:t>
      </w:r>
      <w:r w:rsidRPr="00233C38">
        <w:rPr>
          <w:rFonts w:ascii="Simplified Arabic" w:hAnsi="Simplified Arabic" w:cs="Simplified Arabic"/>
          <w:sz w:val="28"/>
          <w:szCs w:val="28"/>
        </w:rPr>
        <w:t>=0.42)</w:t>
      </w:r>
      <w:r w:rsidRPr="00233C38">
        <w:rPr>
          <w:rFonts w:ascii="Simplified Arabic" w:hAnsi="Simplified Arabic" w:cs="Simplified Arabic"/>
          <w:sz w:val="28"/>
          <w:szCs w:val="28"/>
          <w:rtl/>
        </w:rPr>
        <w:t>، يليه التغيرات في النمط اليومي</w:t>
      </w:r>
      <w:r w:rsidRPr="00233C38">
        <w:rPr>
          <w:rFonts w:ascii="Simplified Arabic" w:hAnsi="Simplified Arabic" w:cs="Simplified Arabic"/>
          <w:sz w:val="28"/>
          <w:szCs w:val="28"/>
        </w:rPr>
        <w:t xml:space="preserve"> (</w:t>
      </w:r>
      <w:r w:rsidRPr="00233C38">
        <w:rPr>
          <w:rFonts w:ascii="Cambria" w:hAnsi="Cambria" w:cs="Cambria"/>
          <w:sz w:val="28"/>
          <w:szCs w:val="28"/>
        </w:rPr>
        <w:t>β</w:t>
      </w:r>
      <w:r w:rsidRPr="00233C38">
        <w:rPr>
          <w:rFonts w:ascii="Simplified Arabic" w:hAnsi="Simplified Arabic" w:cs="Simplified Arabic"/>
          <w:sz w:val="28"/>
          <w:szCs w:val="28"/>
        </w:rPr>
        <w:t xml:space="preserve">=0.31) </w:t>
      </w:r>
      <w:r w:rsidRPr="00233C38">
        <w:rPr>
          <w:rFonts w:ascii="Simplified Arabic" w:hAnsi="Simplified Arabic" w:cs="Simplified Arabic"/>
          <w:sz w:val="28"/>
          <w:szCs w:val="28"/>
          <w:rtl/>
        </w:rPr>
        <w:t>والضغوط الاجتماعية</w:t>
      </w:r>
      <w:r w:rsidRPr="00233C38">
        <w:rPr>
          <w:rFonts w:ascii="Simplified Arabic" w:hAnsi="Simplified Arabic" w:cs="Simplified Arabic"/>
          <w:sz w:val="28"/>
          <w:szCs w:val="28"/>
        </w:rPr>
        <w:t xml:space="preserve"> (</w:t>
      </w:r>
      <w:r w:rsidRPr="00233C38">
        <w:rPr>
          <w:rFonts w:ascii="Cambria" w:hAnsi="Cambria" w:cs="Cambria"/>
          <w:sz w:val="28"/>
          <w:szCs w:val="28"/>
        </w:rPr>
        <w:t>β</w:t>
      </w:r>
      <w:r w:rsidRPr="00233C38">
        <w:rPr>
          <w:rFonts w:ascii="Simplified Arabic" w:hAnsi="Simplified Arabic" w:cs="Simplified Arabic"/>
          <w:sz w:val="28"/>
          <w:szCs w:val="28"/>
        </w:rPr>
        <w:t xml:space="preserve">=0.26). </w:t>
      </w:r>
      <w:r w:rsidRPr="00233C38">
        <w:rPr>
          <w:rFonts w:ascii="Simplified Arabic" w:hAnsi="Simplified Arabic" w:cs="Simplified Arabic"/>
          <w:b/>
          <w:bCs/>
          <w:sz w:val="28"/>
          <w:szCs w:val="28"/>
          <w:rtl/>
        </w:rPr>
        <w:t>أهم التوصيات</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تطوير برامج دعم نفسي للمرضى، وتدريب الطاقم الطبي على مهارات التواصل الفعال مع المرضى الصائمين</w:t>
      </w:r>
      <w:r w:rsidRPr="00233C38">
        <w:rPr>
          <w:rFonts w:ascii="Simplified Arabic" w:hAnsi="Simplified Arabic" w:cs="Simplified Arabic"/>
          <w:sz w:val="28"/>
          <w:szCs w:val="28"/>
        </w:rPr>
        <w:t>.</w:t>
      </w:r>
    </w:p>
    <w:p w14:paraId="4DE7EA56"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الدراسة الخامسة</w:t>
      </w:r>
    </w:p>
    <w:p w14:paraId="5515C0A7"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b/>
          <w:bCs/>
          <w:sz w:val="28"/>
          <w:szCs w:val="28"/>
          <w:rtl/>
        </w:rPr>
        <w:t>المؤلف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الراجحي، محمد خالد وآخرون</w:t>
      </w:r>
      <w:r w:rsidRPr="00233C38">
        <w:rPr>
          <w:rFonts w:ascii="Simplified Arabic" w:hAnsi="Simplified Arabic" w:cs="Simplified Arabic"/>
          <w:sz w:val="28"/>
          <w:szCs w:val="28"/>
        </w:rPr>
        <w:t xml:space="preserve"> (2024) </w:t>
      </w:r>
      <w:r w:rsidRPr="00233C38">
        <w:rPr>
          <w:rFonts w:ascii="Simplified Arabic" w:hAnsi="Simplified Arabic" w:cs="Simplified Arabic"/>
          <w:b/>
          <w:bCs/>
          <w:sz w:val="28"/>
          <w:szCs w:val="28"/>
          <w:rtl/>
        </w:rPr>
        <w:t>عنوان الدراسة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نماذج تنبؤية لمعدلات عدم الالتزام بمواعيد طب الأسنان خلال شهر رمضان</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الهدف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تطوير نماذج رياضية للتنبؤ بمعدلات عدم الحضور وتحسين التخطيط للموارد في عيادات الأسنان</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المنهجية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دراسة تحليلية استخدمت خوارزميات التعلم الآلي لتحليل 15,000 سجل موعد عبر 3 سنوات في 12 عيادة</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النتائج</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النموذج المطور حقق دقة تنبؤ 84% في توقع عدم الحضور، مع تحديد 7 متغيرات رئيسية مؤثرة</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التوصيات</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تطبيق النماذج التنبؤية في أنظمة إدارة المواعيد، وتطوير استراتيجيات تدخل مبكر للمرضى المعرضين لخطر عدم الحضور</w:t>
      </w:r>
      <w:r w:rsidRPr="00233C38">
        <w:rPr>
          <w:rFonts w:ascii="Simplified Arabic" w:hAnsi="Simplified Arabic" w:cs="Simplified Arabic"/>
          <w:sz w:val="28"/>
          <w:szCs w:val="28"/>
        </w:rPr>
        <w:t>.</w:t>
      </w:r>
    </w:p>
    <w:p w14:paraId="3E8CB796"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الدراسات الأجنبية</w:t>
      </w:r>
    </w:p>
    <w:p w14:paraId="376BC511"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الدراسة السادسة</w:t>
      </w:r>
    </w:p>
    <w:p w14:paraId="3C73F345"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b/>
          <w:bCs/>
          <w:sz w:val="28"/>
          <w:szCs w:val="28"/>
          <w:rtl/>
        </w:rPr>
        <w:t>المؤلف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Al-Rasheed, F., et al. (2023) </w:t>
      </w:r>
      <w:r w:rsidRPr="00233C38">
        <w:rPr>
          <w:rFonts w:ascii="Simplified Arabic" w:hAnsi="Simplified Arabic" w:cs="Simplified Arabic"/>
          <w:b/>
          <w:bCs/>
          <w:sz w:val="28"/>
          <w:szCs w:val="28"/>
          <w:rtl/>
        </w:rPr>
        <w:t>عنوان الدراسة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"Patient appointment adherence during religious observances: A cross-cultural analysis" </w:t>
      </w:r>
      <w:r w:rsidRPr="00233C38">
        <w:rPr>
          <w:rFonts w:ascii="Simplified Arabic" w:hAnsi="Simplified Arabic" w:cs="Simplified Arabic"/>
          <w:b/>
          <w:bCs/>
          <w:sz w:val="28"/>
          <w:szCs w:val="28"/>
          <w:rtl/>
        </w:rPr>
        <w:t>الهدف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مقارنة أنماط الالتزام بالمواعيد الطبية خلال الممارسات الدينية المختلفة عبر ثقافات متنوعة</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المنهجية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دراسة مقارنة شملت 2,400 مريض من 6 دول، استخدمت منهج متعدد الثقافات لمدة عامين</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النتائج</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المرضى المسلمون أظهروا أعلى معدل انخفاض في الحضور (51%) خلال رمضان مقارنة بالممارسات الدينية الأخرى</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التوصيات</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تطوير بروتوكولات رعاية صحية حساسة ثقافياً، وتدريب مقدمي الخدمة على فهم الممارسات الدينية المختلفة</w:t>
      </w:r>
      <w:r w:rsidRPr="00233C38">
        <w:rPr>
          <w:rFonts w:ascii="Simplified Arabic" w:hAnsi="Simplified Arabic" w:cs="Simplified Arabic"/>
          <w:sz w:val="28"/>
          <w:szCs w:val="28"/>
        </w:rPr>
        <w:t>.</w:t>
      </w:r>
    </w:p>
    <w:p w14:paraId="47486C97"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الدراسة السابعة</w:t>
      </w:r>
    </w:p>
    <w:p w14:paraId="407AC47B"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b/>
          <w:bCs/>
          <w:sz w:val="28"/>
          <w:szCs w:val="28"/>
          <w:rtl/>
        </w:rPr>
        <w:t>المؤلف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Bakar, A. A., Rahman, S., &amp; Hassan, K. (2023) </w:t>
      </w:r>
      <w:r w:rsidRPr="00233C38">
        <w:rPr>
          <w:rFonts w:ascii="Simplified Arabic" w:hAnsi="Simplified Arabic" w:cs="Simplified Arabic"/>
          <w:b/>
          <w:bCs/>
          <w:sz w:val="28"/>
          <w:szCs w:val="28"/>
          <w:rtl/>
        </w:rPr>
        <w:t>عنوان الدراسة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"The impact of Ramadan fasting on healthcare utilization patterns" </w:t>
      </w:r>
      <w:r w:rsidRPr="00233C38">
        <w:rPr>
          <w:rFonts w:ascii="Simplified Arabic" w:hAnsi="Simplified Arabic" w:cs="Simplified Arabic"/>
          <w:b/>
          <w:bCs/>
          <w:sz w:val="28"/>
          <w:szCs w:val="28"/>
          <w:rtl/>
        </w:rPr>
        <w:t>الهدف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تحليل تأثير صيام رمضان على أنماط استخدام الخدمات الصحية المختلفة</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المنهجية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 xml:space="preserve">دراسة ملاحظة شملت 18 مستشفى </w:t>
      </w:r>
      <w:proofErr w:type="spellStart"/>
      <w:r w:rsidRPr="00233C38">
        <w:rPr>
          <w:rFonts w:ascii="Simplified Arabic" w:hAnsi="Simplified Arabic" w:cs="Simplified Arabic"/>
          <w:sz w:val="28"/>
          <w:szCs w:val="28"/>
          <w:rtl/>
        </w:rPr>
        <w:t>و50</w:t>
      </w:r>
      <w:proofErr w:type="spellEnd"/>
      <w:r w:rsidRPr="00233C38">
        <w:rPr>
          <w:rFonts w:ascii="Simplified Arabic" w:hAnsi="Simplified Arabic" w:cs="Simplified Arabic"/>
          <w:sz w:val="28"/>
          <w:szCs w:val="28"/>
          <w:rtl/>
        </w:rPr>
        <w:t xml:space="preserve"> عيادة </w:t>
      </w:r>
      <w:r w:rsidRPr="00233C38">
        <w:rPr>
          <w:rFonts w:ascii="Simplified Arabic" w:hAnsi="Simplified Arabic" w:cs="Simplified Arabic"/>
          <w:sz w:val="28"/>
          <w:szCs w:val="28"/>
          <w:rtl/>
        </w:rPr>
        <w:lastRenderedPageBreak/>
        <w:t>في ماليزيا، تتبعت استخدام الخدمات لمدة عامين</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النتائج</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انخفضت زيارات طب الأسنان الاختيارية بنسبة 39% خلال رمضان، بينما زادت زيارات الطوارئ بنسبة 23</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التوصيات</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إعادة توزيع الموارد الصحية خلال رمضان، وتطوير خدمات طوارئ معززة للتعامل مع الزيادة المتوقعة</w:t>
      </w:r>
      <w:r w:rsidRPr="00233C38">
        <w:rPr>
          <w:rFonts w:ascii="Simplified Arabic" w:hAnsi="Simplified Arabic" w:cs="Simplified Arabic"/>
          <w:sz w:val="28"/>
          <w:szCs w:val="28"/>
        </w:rPr>
        <w:t>.</w:t>
      </w:r>
    </w:p>
    <w:p w14:paraId="40D0848A"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الدراسة الثامنة</w:t>
      </w:r>
    </w:p>
    <w:p w14:paraId="1A798484"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b/>
          <w:bCs/>
          <w:sz w:val="28"/>
          <w:szCs w:val="28"/>
          <w:rtl/>
        </w:rPr>
        <w:t>المؤلف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Chen, L., Wang, H., &amp; Ahmed, R. (2023) </w:t>
      </w:r>
      <w:r w:rsidRPr="00233C38">
        <w:rPr>
          <w:rFonts w:ascii="Simplified Arabic" w:hAnsi="Simplified Arabic" w:cs="Simplified Arabic"/>
          <w:b/>
          <w:bCs/>
          <w:sz w:val="28"/>
          <w:szCs w:val="28"/>
          <w:rtl/>
        </w:rPr>
        <w:t>عنوان الدراسة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"Cultural competency in healthcare scheduling: Lessons from diverse communities" </w:t>
      </w:r>
      <w:r w:rsidRPr="00233C38">
        <w:rPr>
          <w:rFonts w:ascii="Simplified Arabic" w:hAnsi="Simplified Arabic" w:cs="Simplified Arabic"/>
          <w:b/>
          <w:bCs/>
          <w:sz w:val="28"/>
          <w:szCs w:val="28"/>
          <w:rtl/>
        </w:rPr>
        <w:t>الهدف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استكشاف أفضل الممارسات في جدولة المواعيد الطبية للمجتمعات متعددة الثقافات</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المنهجية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دراسة حالة متعددة شملت 15 مؤسسة صحية في كندا والولايات المتحدة، استخدمت تحليل المحتوى النوعي</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النتائج</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المؤسسات التي طبقت بروتوكولات حساسة ثقافياً حققت تحسناً 32% في معدلات الحضور للمجتمعات المسلمة</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التوصيات</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تطوير تقويمات رقمية تراعي المناسبات الدينية، وتدريب موظفي الاستقبال على التعامل مع الاحتياجات الثقافية المختلفة</w:t>
      </w:r>
      <w:r w:rsidRPr="00233C38">
        <w:rPr>
          <w:rFonts w:ascii="Simplified Arabic" w:hAnsi="Simplified Arabic" w:cs="Simplified Arabic"/>
          <w:sz w:val="28"/>
          <w:szCs w:val="28"/>
        </w:rPr>
        <w:t>.</w:t>
      </w:r>
    </w:p>
    <w:p w14:paraId="42DD8263"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الدراسة التاسعة</w:t>
      </w:r>
    </w:p>
    <w:p w14:paraId="46DFDFEA"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b/>
          <w:bCs/>
          <w:sz w:val="28"/>
          <w:szCs w:val="28"/>
          <w:rtl/>
        </w:rPr>
        <w:t>المؤلف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Darwish, M., et al. (2023) </w:t>
      </w:r>
      <w:r w:rsidRPr="00233C38">
        <w:rPr>
          <w:rFonts w:ascii="Simplified Arabic" w:hAnsi="Simplified Arabic" w:cs="Simplified Arabic"/>
          <w:b/>
          <w:bCs/>
          <w:sz w:val="28"/>
          <w:szCs w:val="28"/>
          <w:rtl/>
        </w:rPr>
        <w:t>عنوان الدراسة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"Appointment no-shows in dental clinics: A systematic review of contributing factors" </w:t>
      </w:r>
      <w:r w:rsidRPr="00233C38">
        <w:rPr>
          <w:rFonts w:ascii="Simplified Arabic" w:hAnsi="Simplified Arabic" w:cs="Simplified Arabic"/>
          <w:b/>
          <w:bCs/>
          <w:sz w:val="28"/>
          <w:szCs w:val="28"/>
          <w:rtl/>
        </w:rPr>
        <w:t>الهدف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مراجعة منهجية للعوامل المساهمة في عدم حضور مواعيد طب الأسنان</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المنهجية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مراجعة منهجية شملت 76 دراسة منشورة بين 2015-2023، مع تحليل تلوي للنتائج</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النتائج</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العوامل الثقافية والدينية تمثل 18% من أسباب عدم الحضور، مع تأثير أقوى في المجتمعات المحافظة</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التوصيات</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إدراج العوامل الثقافية في نماذج التنبؤ، وتطوير تدخلات مخصصة لكل مجتمع ثقافي</w:t>
      </w:r>
      <w:r w:rsidRPr="00233C38">
        <w:rPr>
          <w:rFonts w:ascii="Simplified Arabic" w:hAnsi="Simplified Arabic" w:cs="Simplified Arabic"/>
          <w:sz w:val="28"/>
          <w:szCs w:val="28"/>
        </w:rPr>
        <w:t>.</w:t>
      </w:r>
    </w:p>
    <w:p w14:paraId="159DE695"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الدراسة العاشرة</w:t>
      </w:r>
    </w:p>
    <w:p w14:paraId="65A39C0C"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b/>
          <w:bCs/>
          <w:sz w:val="28"/>
          <w:szCs w:val="28"/>
          <w:rtl/>
        </w:rPr>
        <w:t>المؤلف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Evans, K., Miller, P., &amp; Al-Zahra, N. (2023) </w:t>
      </w:r>
      <w:r w:rsidRPr="00233C38">
        <w:rPr>
          <w:rFonts w:ascii="Simplified Arabic" w:hAnsi="Simplified Arabic" w:cs="Simplified Arabic"/>
          <w:b/>
          <w:bCs/>
          <w:sz w:val="28"/>
          <w:szCs w:val="28"/>
          <w:rtl/>
        </w:rPr>
        <w:t>عنوان الدراسة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"Religious observance and healthcare compliance: A longitudinal study" </w:t>
      </w:r>
      <w:r w:rsidRPr="00233C38">
        <w:rPr>
          <w:rFonts w:ascii="Simplified Arabic" w:hAnsi="Simplified Arabic" w:cs="Simplified Arabic"/>
          <w:b/>
          <w:bCs/>
          <w:sz w:val="28"/>
          <w:szCs w:val="28"/>
          <w:rtl/>
        </w:rPr>
        <w:t>الهدف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دراسة العلاقة طويلة المدى بين الممارسات الدينية والالتزام بالرعاية الصحية</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المنهجية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دراسة طولية لمدة 5 سنوات شملت 3,200 مشارك من خلفيات دينية متنوعة في بريطانيا</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النتائج</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 xml:space="preserve">المسلمون الممارسون أظهروا التزاماً أعلى بالرعاية </w:t>
      </w:r>
      <w:r w:rsidRPr="00233C38">
        <w:rPr>
          <w:rFonts w:ascii="Simplified Arabic" w:hAnsi="Simplified Arabic" w:cs="Simplified Arabic"/>
          <w:sz w:val="28"/>
          <w:szCs w:val="28"/>
          <w:rtl/>
        </w:rPr>
        <w:lastRenderedPageBreak/>
        <w:t>الصحية عموماً، لكن مع انخفاض واضح خلال فترات الصيام</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التوصيات</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تطوير نماذج رعاية مرنة تتكيف مع الدورات الدينية، وإشراك القادة الدينيين في برامج التوعية الصحية</w:t>
      </w:r>
      <w:r w:rsidRPr="00233C38">
        <w:rPr>
          <w:rFonts w:ascii="Simplified Arabic" w:hAnsi="Simplified Arabic" w:cs="Simplified Arabic"/>
          <w:sz w:val="28"/>
          <w:szCs w:val="28"/>
        </w:rPr>
        <w:t>.</w:t>
      </w:r>
    </w:p>
    <w:p w14:paraId="50A661DC"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الدراسة الحادية عشرة</w:t>
      </w:r>
    </w:p>
    <w:p w14:paraId="1A05052C"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b/>
          <w:bCs/>
          <w:sz w:val="28"/>
          <w:szCs w:val="28"/>
          <w:rtl/>
        </w:rPr>
        <w:t>المؤلف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Fazal, H., Khan, A., &amp; Roberts, D. (2023) </w:t>
      </w:r>
      <w:r w:rsidRPr="00233C38">
        <w:rPr>
          <w:rFonts w:ascii="Simplified Arabic" w:hAnsi="Simplified Arabic" w:cs="Simplified Arabic"/>
          <w:b/>
          <w:bCs/>
          <w:sz w:val="28"/>
          <w:szCs w:val="28"/>
          <w:rtl/>
        </w:rPr>
        <w:t>عنوان الدراسة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"Optimizing appointment systems for culturally diverse populations" </w:t>
      </w:r>
      <w:r w:rsidRPr="00233C38">
        <w:rPr>
          <w:rFonts w:ascii="Simplified Arabic" w:hAnsi="Simplified Arabic" w:cs="Simplified Arabic"/>
          <w:b/>
          <w:bCs/>
          <w:sz w:val="28"/>
          <w:szCs w:val="28"/>
          <w:rtl/>
        </w:rPr>
        <w:t>الهدف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تطوير أنظمة مواعيد محسنة للتعامل مع التنوع الثقافي في المرضى</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المنهجية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دراسة تجريبية طبقت نظاماً ذكياً لإدارة المواعيد في 8 عيادات متعددة الثقافات لمدة عام</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النتائج</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النظام الذكي قلل من معدل عدم الحضور بنسبة 28% وحسن من رضا المرضى بنسبة 35</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التوصيات</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الاستثمار في تقنيات الذكاء الاصطناعي لإدارة المواعيد، وتطوير واجهات متعددة اللغات للأنظمة الإلكترونية</w:t>
      </w:r>
      <w:r w:rsidRPr="00233C38">
        <w:rPr>
          <w:rFonts w:ascii="Simplified Arabic" w:hAnsi="Simplified Arabic" w:cs="Simplified Arabic"/>
          <w:sz w:val="28"/>
          <w:szCs w:val="28"/>
        </w:rPr>
        <w:t>.</w:t>
      </w:r>
    </w:p>
    <w:p w14:paraId="4DA43111"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الدراسة الثانية عشرة</w:t>
      </w:r>
    </w:p>
    <w:p w14:paraId="2EFB28FA"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b/>
          <w:bCs/>
          <w:sz w:val="28"/>
          <w:szCs w:val="28"/>
          <w:rtl/>
        </w:rPr>
        <w:t>المؤلف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Gul, S., Naseem, M., &amp; Williams, C. (2023) </w:t>
      </w:r>
      <w:r w:rsidRPr="00233C38">
        <w:rPr>
          <w:rFonts w:ascii="Simplified Arabic" w:hAnsi="Simplified Arabic" w:cs="Simplified Arabic"/>
          <w:b/>
          <w:bCs/>
          <w:sz w:val="28"/>
          <w:szCs w:val="28"/>
          <w:rtl/>
        </w:rPr>
        <w:t>عنوان الدراسة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"The psychology of medical appointment adherence during fasting periods" </w:t>
      </w:r>
      <w:r w:rsidRPr="00233C38">
        <w:rPr>
          <w:rFonts w:ascii="Simplified Arabic" w:hAnsi="Simplified Arabic" w:cs="Simplified Arabic"/>
          <w:b/>
          <w:bCs/>
          <w:sz w:val="28"/>
          <w:szCs w:val="28"/>
          <w:rtl/>
        </w:rPr>
        <w:t>الهدف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فهم الجوانب النفسية للالتزام بالمواعيد الطبية خلال فترات الصيام الديني</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المنهجية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دراسة نفسية تجريبية استخدمت مقاييس نفسية محددة مع 420 مشارك مسلم في أستراليا</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النتائج</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القلق من انتهاك الصيام كان المتنبئ الأقوى لعدم الحضور</w:t>
      </w:r>
      <w:r w:rsidRPr="00233C38">
        <w:rPr>
          <w:rFonts w:ascii="Simplified Arabic" w:hAnsi="Simplified Arabic" w:cs="Simplified Arabic"/>
          <w:sz w:val="28"/>
          <w:szCs w:val="28"/>
        </w:rPr>
        <w:t xml:space="preserve"> (r=0.67)</w:t>
      </w:r>
      <w:r w:rsidRPr="00233C38">
        <w:rPr>
          <w:rFonts w:ascii="Simplified Arabic" w:hAnsi="Simplified Arabic" w:cs="Simplified Arabic"/>
          <w:sz w:val="28"/>
          <w:szCs w:val="28"/>
          <w:rtl/>
        </w:rPr>
        <w:t>، يليه التعب الجسدي</w:t>
      </w:r>
      <w:r w:rsidRPr="00233C38">
        <w:rPr>
          <w:rFonts w:ascii="Simplified Arabic" w:hAnsi="Simplified Arabic" w:cs="Simplified Arabic"/>
          <w:sz w:val="28"/>
          <w:szCs w:val="28"/>
        </w:rPr>
        <w:t xml:space="preserve"> (r=0.45). </w:t>
      </w:r>
      <w:r w:rsidRPr="00233C38">
        <w:rPr>
          <w:rFonts w:ascii="Simplified Arabic" w:hAnsi="Simplified Arabic" w:cs="Simplified Arabic"/>
          <w:b/>
          <w:bCs/>
          <w:sz w:val="28"/>
          <w:szCs w:val="28"/>
          <w:rtl/>
        </w:rPr>
        <w:t>أهم التوصيات</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تطوير برامج تدخل نفسي مبكر، وإشراك المستشارين النفسيين في فرق الرعاية الصحية خلال رمضان</w:t>
      </w:r>
      <w:r w:rsidRPr="00233C38">
        <w:rPr>
          <w:rFonts w:ascii="Simplified Arabic" w:hAnsi="Simplified Arabic" w:cs="Simplified Arabic"/>
          <w:sz w:val="28"/>
          <w:szCs w:val="28"/>
        </w:rPr>
        <w:t>.</w:t>
      </w:r>
    </w:p>
    <w:p w14:paraId="745FC374"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الدراسة الثالثة عشرة</w:t>
      </w:r>
    </w:p>
    <w:p w14:paraId="18DA21AB"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b/>
          <w:bCs/>
          <w:sz w:val="28"/>
          <w:szCs w:val="28"/>
          <w:rtl/>
        </w:rPr>
        <w:t>المؤلف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Hassan, I., Omar, F., &amp; Davis, L. (2023) </w:t>
      </w:r>
      <w:r w:rsidRPr="00233C38">
        <w:rPr>
          <w:rFonts w:ascii="Simplified Arabic" w:hAnsi="Simplified Arabic" w:cs="Simplified Arabic"/>
          <w:b/>
          <w:bCs/>
          <w:sz w:val="28"/>
          <w:szCs w:val="28"/>
          <w:rtl/>
        </w:rPr>
        <w:t>عنوان الدراسة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"Flexible healthcare delivery models for religious communities" </w:t>
      </w:r>
      <w:r w:rsidRPr="00233C38">
        <w:rPr>
          <w:rFonts w:ascii="Simplified Arabic" w:hAnsi="Simplified Arabic" w:cs="Simplified Arabic"/>
          <w:b/>
          <w:bCs/>
          <w:sz w:val="28"/>
          <w:szCs w:val="28"/>
          <w:rtl/>
        </w:rPr>
        <w:t>الهدف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تطوير نماذج مرنة لتقديم الرعاية الصحية للمجتمعات الدينية</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المنهجية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دراسة تصميم الخدمة شملت تطوير وتجريب 3 نماذج مختلفة في عيادات متعددة لمدة 18 شهراً</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النتائج</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 xml:space="preserve">النموذج المرن حقق تحسناً 41% في معدلات الحضور </w:t>
      </w:r>
      <w:proofErr w:type="spellStart"/>
      <w:r w:rsidRPr="00233C38">
        <w:rPr>
          <w:rFonts w:ascii="Simplified Arabic" w:hAnsi="Simplified Arabic" w:cs="Simplified Arabic"/>
          <w:sz w:val="28"/>
          <w:szCs w:val="28"/>
          <w:rtl/>
        </w:rPr>
        <w:t>و29</w:t>
      </w:r>
      <w:proofErr w:type="spellEnd"/>
      <w:r w:rsidRPr="00233C38">
        <w:rPr>
          <w:rFonts w:ascii="Simplified Arabic" w:hAnsi="Simplified Arabic" w:cs="Simplified Arabic"/>
          <w:sz w:val="28"/>
          <w:szCs w:val="28"/>
          <w:rtl/>
        </w:rPr>
        <w:t>% في رضا المرضى خلال الفترات الدينية الحساسة</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التوصيات</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 xml:space="preserve">اعتماد مبادئ التصميم </w:t>
      </w:r>
      <w:proofErr w:type="spellStart"/>
      <w:r w:rsidRPr="00233C38">
        <w:rPr>
          <w:rFonts w:ascii="Simplified Arabic" w:hAnsi="Simplified Arabic" w:cs="Simplified Arabic"/>
          <w:sz w:val="28"/>
          <w:szCs w:val="28"/>
          <w:rtl/>
        </w:rPr>
        <w:t>المتمحور</w:t>
      </w:r>
      <w:proofErr w:type="spellEnd"/>
      <w:r w:rsidRPr="00233C38">
        <w:rPr>
          <w:rFonts w:ascii="Simplified Arabic" w:hAnsi="Simplified Arabic" w:cs="Simplified Arabic"/>
          <w:sz w:val="28"/>
          <w:szCs w:val="28"/>
          <w:rtl/>
        </w:rPr>
        <w:t xml:space="preserve"> حول المستخدم في تطوير الخدمات الصحية، وإشراك المجتمعات المحلية في عملية التصميم</w:t>
      </w:r>
      <w:r w:rsidRPr="00233C38">
        <w:rPr>
          <w:rFonts w:ascii="Simplified Arabic" w:hAnsi="Simplified Arabic" w:cs="Simplified Arabic"/>
          <w:sz w:val="28"/>
          <w:szCs w:val="28"/>
        </w:rPr>
        <w:t>.</w:t>
      </w:r>
    </w:p>
    <w:p w14:paraId="034A5F96"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lastRenderedPageBreak/>
        <w:t>الدراسة الرابعة عشرة</w:t>
      </w:r>
    </w:p>
    <w:p w14:paraId="5741B563"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b/>
          <w:bCs/>
          <w:sz w:val="28"/>
          <w:szCs w:val="28"/>
          <w:rtl/>
        </w:rPr>
        <w:t>المؤلف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Ibrahim, K., Al-</w:t>
      </w:r>
      <w:proofErr w:type="spellStart"/>
      <w:r w:rsidRPr="00233C38">
        <w:rPr>
          <w:rFonts w:ascii="Simplified Arabic" w:hAnsi="Simplified Arabic" w:cs="Simplified Arabic"/>
          <w:sz w:val="28"/>
          <w:szCs w:val="28"/>
        </w:rPr>
        <w:t>Sudairy</w:t>
      </w:r>
      <w:proofErr w:type="spellEnd"/>
      <w:r w:rsidRPr="00233C38">
        <w:rPr>
          <w:rFonts w:ascii="Simplified Arabic" w:hAnsi="Simplified Arabic" w:cs="Simplified Arabic"/>
          <w:sz w:val="28"/>
          <w:szCs w:val="28"/>
        </w:rPr>
        <w:t xml:space="preserve">, R., &amp; Martinez, A. (2023) </w:t>
      </w:r>
      <w:r w:rsidRPr="00233C38">
        <w:rPr>
          <w:rFonts w:ascii="Simplified Arabic" w:hAnsi="Simplified Arabic" w:cs="Simplified Arabic"/>
          <w:b/>
          <w:bCs/>
          <w:sz w:val="28"/>
          <w:szCs w:val="28"/>
          <w:rtl/>
        </w:rPr>
        <w:t>عنوان الدراسة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"Dental anxiety and cultural factors: A comprehensive analysis" </w:t>
      </w:r>
      <w:r w:rsidRPr="00233C38">
        <w:rPr>
          <w:rFonts w:ascii="Simplified Arabic" w:hAnsi="Simplified Arabic" w:cs="Simplified Arabic"/>
          <w:b/>
          <w:bCs/>
          <w:sz w:val="28"/>
          <w:szCs w:val="28"/>
          <w:rtl/>
        </w:rPr>
        <w:t>الهدف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تحليل العلاقة بين القلق من علاج الأسنان والعوامل الثقافية المختلفة</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المنهجية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دراسة مقطعية متعددة الثقافات شملت 1,800 مريض من 12 دولة، استخدمت مقياس القلق المعدل ثقافياً</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النتائج</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المرضى المسلمون أظهروا مستويات قلق أعلى</w:t>
      </w:r>
      <w:r w:rsidRPr="00233C38">
        <w:rPr>
          <w:rFonts w:ascii="Simplified Arabic" w:hAnsi="Simplified Arabic" w:cs="Simplified Arabic"/>
          <w:sz w:val="28"/>
          <w:szCs w:val="28"/>
        </w:rPr>
        <w:t xml:space="preserve"> (M=6.8) </w:t>
      </w:r>
      <w:r w:rsidRPr="00233C38">
        <w:rPr>
          <w:rFonts w:ascii="Simplified Arabic" w:hAnsi="Simplified Arabic" w:cs="Simplified Arabic"/>
          <w:sz w:val="28"/>
          <w:szCs w:val="28"/>
          <w:rtl/>
        </w:rPr>
        <w:t>خلال فترات الصيام مقارنة بالأوقات العادية</w:t>
      </w:r>
      <w:r w:rsidRPr="00233C38">
        <w:rPr>
          <w:rFonts w:ascii="Simplified Arabic" w:hAnsi="Simplified Arabic" w:cs="Simplified Arabic"/>
          <w:sz w:val="28"/>
          <w:szCs w:val="28"/>
        </w:rPr>
        <w:t xml:space="preserve"> (M=4.2). </w:t>
      </w:r>
      <w:r w:rsidRPr="00233C38">
        <w:rPr>
          <w:rFonts w:ascii="Simplified Arabic" w:hAnsi="Simplified Arabic" w:cs="Simplified Arabic"/>
          <w:b/>
          <w:bCs/>
          <w:sz w:val="28"/>
          <w:szCs w:val="28"/>
          <w:rtl/>
        </w:rPr>
        <w:t>أهم التوصيات</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تطوير بروتوكولات إدارة القلق مخصصة ثقافياً، وتدريب أطباء الأسنان على تقنيات التواصل الحساس ثقافياً</w:t>
      </w:r>
      <w:r w:rsidRPr="00233C38">
        <w:rPr>
          <w:rFonts w:ascii="Simplified Arabic" w:hAnsi="Simplified Arabic" w:cs="Simplified Arabic"/>
          <w:sz w:val="28"/>
          <w:szCs w:val="28"/>
        </w:rPr>
        <w:t>.</w:t>
      </w:r>
    </w:p>
    <w:p w14:paraId="0ED88424"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الدراسة الخامسة عشرة</w:t>
      </w:r>
    </w:p>
    <w:p w14:paraId="23521626"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b/>
          <w:bCs/>
          <w:sz w:val="28"/>
          <w:szCs w:val="28"/>
          <w:rtl/>
        </w:rPr>
        <w:t>المؤلف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Jamil, A., Qureshi, M., &amp; Lee, S. (2023) </w:t>
      </w:r>
      <w:r w:rsidRPr="00233C38">
        <w:rPr>
          <w:rFonts w:ascii="Simplified Arabic" w:hAnsi="Simplified Arabic" w:cs="Simplified Arabic"/>
          <w:b/>
          <w:bCs/>
          <w:sz w:val="28"/>
          <w:szCs w:val="28"/>
          <w:rtl/>
        </w:rPr>
        <w:t>عنوان الدراسة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"Time management in healthcare: Cultural considerations and best practices" </w:t>
      </w:r>
      <w:r w:rsidRPr="00233C38">
        <w:rPr>
          <w:rFonts w:ascii="Simplified Arabic" w:hAnsi="Simplified Arabic" w:cs="Simplified Arabic"/>
          <w:b/>
          <w:bCs/>
          <w:sz w:val="28"/>
          <w:szCs w:val="28"/>
          <w:rtl/>
        </w:rPr>
        <w:t>الهدف</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استكشاف أفضل الممارسات في إدارة الوقت بالرعاية الصحية مع مراعاة الاعتبارات الثقافية</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المنهجية</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دراسة مقارنة شملت 25 مؤسسة صحية في 8 دول، استخدمت تحليل البيانات الكبيرة ومقابلات المديرين</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النتائج</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المؤسسات التي تطبق أنظمة إدارة وقت حساسة ثقافياً حققت كفاءة أعلى بنسبة 22% وتكلفة أقل بنسبة 15</w:t>
      </w:r>
      <w:r w:rsidRPr="00233C38">
        <w:rPr>
          <w:rFonts w:ascii="Simplified Arabic" w:hAnsi="Simplified Arabic" w:cs="Simplified Arabic"/>
          <w:sz w:val="28"/>
          <w:szCs w:val="28"/>
        </w:rPr>
        <w:t xml:space="preserve">%. </w:t>
      </w:r>
      <w:r w:rsidRPr="00233C38">
        <w:rPr>
          <w:rFonts w:ascii="Simplified Arabic" w:hAnsi="Simplified Arabic" w:cs="Simplified Arabic"/>
          <w:b/>
          <w:bCs/>
          <w:sz w:val="28"/>
          <w:szCs w:val="28"/>
          <w:rtl/>
        </w:rPr>
        <w:t>أهم التوصيات</w:t>
      </w:r>
      <w:r w:rsidRPr="00233C38">
        <w:rPr>
          <w:rFonts w:ascii="Simplified Arabic" w:hAnsi="Simplified Arabic" w:cs="Simplified Arabic"/>
          <w:b/>
          <w:bCs/>
          <w:sz w:val="28"/>
          <w:szCs w:val="28"/>
        </w:rPr>
        <w:t>:</w:t>
      </w:r>
      <w:r w:rsidRPr="00233C38">
        <w:rPr>
          <w:rFonts w:ascii="Simplified Arabic" w:hAnsi="Simplified Arabic" w:cs="Simplified Arabic"/>
          <w:sz w:val="28"/>
          <w:szCs w:val="28"/>
        </w:rPr>
        <w:t xml:space="preserve"> </w:t>
      </w:r>
      <w:r w:rsidRPr="00233C38">
        <w:rPr>
          <w:rFonts w:ascii="Simplified Arabic" w:hAnsi="Simplified Arabic" w:cs="Simplified Arabic"/>
          <w:sz w:val="28"/>
          <w:szCs w:val="28"/>
          <w:rtl/>
        </w:rPr>
        <w:t>استخدام البيانات الضخمة لتطوير أنظمة ذكية لإدارة الوقت، وإنشاء معايير دولية للرعاية الصحية الحساسة ثقافياً</w:t>
      </w:r>
      <w:r w:rsidRPr="00233C38">
        <w:rPr>
          <w:rFonts w:ascii="Simplified Arabic" w:hAnsi="Simplified Arabic" w:cs="Simplified Arabic"/>
          <w:sz w:val="28"/>
          <w:szCs w:val="28"/>
        </w:rPr>
        <w:t>.</w:t>
      </w:r>
    </w:p>
    <w:p w14:paraId="35CA698B"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أوجه التشابه والاختلاف والفجوة البحثية بين الدراسات السابقة والدراسة الحالية</w:t>
      </w:r>
    </w:p>
    <w:p w14:paraId="313FBCDC"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أوجه التشابه مع الدراسات السابقة</w:t>
      </w:r>
    </w:p>
    <w:p w14:paraId="753D02B5"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sz w:val="28"/>
          <w:szCs w:val="28"/>
          <w:rtl/>
        </w:rPr>
        <w:t>تتفق الدراسة الحالية مع الدراسات السابقة في عدة جوانب أساسية تشكل الأرضية المشتركة للبحث في هذا المجال. فمن حيث الموضوع العام، تتماشى الدراسة الحالية مع دراسات النعيمي وآخرون (2023) والزهراني (2023) في التركيز على تأثير شهر رمضان على سلوك المرضى في عيادات طب الأسنان، حيث تتفق جميع هذه الدراسات على أن الصيام يؤثر بشكل واضح على أنماط زيارة المرضى للعيادات. كما تتشارك الدراسة الحالية مع دراسة السلمي وزملاؤه (2024) في التركيز على كفاءة إدارة المواعيد كمتغير تابع مهم، وهو ما يؤكد على أهمية هذا المؤشر في تقييم أداء الخدمات الصحية خلال فترات التغيير الموسمي</w:t>
      </w:r>
      <w:r w:rsidRPr="00233C38">
        <w:rPr>
          <w:rFonts w:ascii="Simplified Arabic" w:hAnsi="Simplified Arabic" w:cs="Simplified Arabic"/>
          <w:sz w:val="28"/>
          <w:szCs w:val="28"/>
        </w:rPr>
        <w:t>.</w:t>
      </w:r>
    </w:p>
    <w:p w14:paraId="409DE233"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sz w:val="28"/>
          <w:szCs w:val="28"/>
          <w:rtl/>
        </w:rPr>
        <w:lastRenderedPageBreak/>
        <w:t>من الناحية المنهجية، تتفق الدراسة الحالية مع معظم الدراسات السابقة في استخدام المنهج المختلط الذي يجمع بين البيانات الكمية والنوعية، وهو ما يظهر بوضوح في دراسات المطيري (2023) و</w:t>
      </w:r>
      <w:r w:rsidRPr="00233C38">
        <w:rPr>
          <w:rFonts w:ascii="Simplified Arabic" w:hAnsi="Simplified Arabic" w:cs="Simplified Arabic"/>
          <w:sz w:val="28"/>
          <w:szCs w:val="28"/>
        </w:rPr>
        <w:t xml:space="preserve">Al-Rasheed </w:t>
      </w:r>
      <w:r w:rsidRPr="00233C38">
        <w:rPr>
          <w:rFonts w:ascii="Simplified Arabic" w:hAnsi="Simplified Arabic" w:cs="Simplified Arabic"/>
          <w:sz w:val="28"/>
          <w:szCs w:val="28"/>
          <w:rtl/>
        </w:rPr>
        <w:t>وآخرون (2023). هذا التوافق المنهجي يعكس الإجماع الأكاديمي على أن فهم السلوك الصحي في السياقات الثقافية والدينية يتطلب نهجاً شاملاً يتجاوز القياسات الكمية التقليدية ليشمل الفهم العميق للدوافع والاتجاهات. كما تتشابه الدراسة الحالية مع دراسة</w:t>
      </w:r>
      <w:r w:rsidRPr="00233C38">
        <w:rPr>
          <w:rFonts w:ascii="Simplified Arabic" w:hAnsi="Simplified Arabic" w:cs="Simplified Arabic"/>
          <w:sz w:val="28"/>
          <w:szCs w:val="28"/>
        </w:rPr>
        <w:t xml:space="preserve"> Evans </w:t>
      </w:r>
      <w:r w:rsidRPr="00233C38">
        <w:rPr>
          <w:rFonts w:ascii="Simplified Arabic" w:hAnsi="Simplified Arabic" w:cs="Simplified Arabic"/>
          <w:sz w:val="28"/>
          <w:szCs w:val="28"/>
          <w:rtl/>
        </w:rPr>
        <w:t>وآخرون (2023) في اعتماد التصميم الطولي الذي يتيح تتبع التغيرات عبر الزمن وفهم الأنماط الموسمية المتكررة</w:t>
      </w:r>
      <w:r w:rsidRPr="00233C38">
        <w:rPr>
          <w:rFonts w:ascii="Simplified Arabic" w:hAnsi="Simplified Arabic" w:cs="Simplified Arabic"/>
          <w:sz w:val="28"/>
          <w:szCs w:val="28"/>
        </w:rPr>
        <w:t>.</w:t>
      </w:r>
    </w:p>
    <w:p w14:paraId="03FB8F87"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sz w:val="28"/>
          <w:szCs w:val="28"/>
          <w:rtl/>
        </w:rPr>
        <w:t>فيما يتعلق بالمتغيرات المدروسة، تتفق الدراسة الحالية مع دراسات</w:t>
      </w:r>
      <w:r w:rsidRPr="00233C38">
        <w:rPr>
          <w:rFonts w:ascii="Simplified Arabic" w:hAnsi="Simplified Arabic" w:cs="Simplified Arabic"/>
          <w:sz w:val="28"/>
          <w:szCs w:val="28"/>
        </w:rPr>
        <w:t xml:space="preserve"> Gul </w:t>
      </w:r>
      <w:r w:rsidRPr="00233C38">
        <w:rPr>
          <w:rFonts w:ascii="Simplified Arabic" w:hAnsi="Simplified Arabic" w:cs="Simplified Arabic"/>
          <w:sz w:val="28"/>
          <w:szCs w:val="28"/>
          <w:rtl/>
        </w:rPr>
        <w:t>وآخرون (2023) و</w:t>
      </w:r>
      <w:r w:rsidRPr="00233C38">
        <w:rPr>
          <w:rFonts w:ascii="Simplified Arabic" w:hAnsi="Simplified Arabic" w:cs="Simplified Arabic"/>
          <w:sz w:val="28"/>
          <w:szCs w:val="28"/>
        </w:rPr>
        <w:t xml:space="preserve">Ibrahim </w:t>
      </w:r>
      <w:r w:rsidRPr="00233C38">
        <w:rPr>
          <w:rFonts w:ascii="Simplified Arabic" w:hAnsi="Simplified Arabic" w:cs="Simplified Arabic"/>
          <w:sz w:val="28"/>
          <w:szCs w:val="28"/>
          <w:rtl/>
        </w:rPr>
        <w:t>وآخرون (2023) في التركيز على العوامل النفسية مثل القلق من تأثير العلاج على الصيام، وهو ما يؤكد على أهمية الجانب النفسي في فهم سلوك المرضى. كما تتشارك مع دراسة</w:t>
      </w:r>
      <w:r w:rsidRPr="00233C38">
        <w:rPr>
          <w:rFonts w:ascii="Simplified Arabic" w:hAnsi="Simplified Arabic" w:cs="Simplified Arabic"/>
          <w:sz w:val="28"/>
          <w:szCs w:val="28"/>
        </w:rPr>
        <w:t xml:space="preserve"> Chen </w:t>
      </w:r>
      <w:r w:rsidRPr="00233C38">
        <w:rPr>
          <w:rFonts w:ascii="Simplified Arabic" w:hAnsi="Simplified Arabic" w:cs="Simplified Arabic"/>
          <w:sz w:val="28"/>
          <w:szCs w:val="28"/>
          <w:rtl/>
        </w:rPr>
        <w:t>وآخرون (2023) في الاهتمام بالكفاءة الثقافية كعنصر أساسي في تقديم الخدمات الصحية الفعالة. هذا التقارب في المتغيرات المدروسة يعكس تطور فهم الباحثين لتعقيد العوامل المؤثرة على سلوك المرضى في السياقات الدينية والثقافية</w:t>
      </w:r>
      <w:r w:rsidRPr="00233C38">
        <w:rPr>
          <w:rFonts w:ascii="Simplified Arabic" w:hAnsi="Simplified Arabic" w:cs="Simplified Arabic"/>
          <w:sz w:val="28"/>
          <w:szCs w:val="28"/>
        </w:rPr>
        <w:t>.</w:t>
      </w:r>
    </w:p>
    <w:p w14:paraId="64BDEF14"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أوجه الاختلاف مع الدراسات السابقة</w:t>
      </w:r>
    </w:p>
    <w:p w14:paraId="6589C594"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sz w:val="28"/>
          <w:szCs w:val="28"/>
          <w:rtl/>
        </w:rPr>
        <w:t xml:space="preserve">رغم أوجه التشابه المتعددة، تختلف الدراسة الحالية عن الدراسات السابقة في عدة جوانب جوهرية تميزها وتضيف قيمة علمية متفردة. من أهم نقاط الاختلاف هو النطاق الزمني والشمولية، حيث تتميز الدراسة الحالية بامتدادها لفترة 24-30 شهراً تغطي ثلاث دورات رمضانية متتالية، بينما اقتصرت معظم الدراسات السابقة على فترات أقصر. فدراسة النعيمي وآخرون (2023) امتدت </w:t>
      </w:r>
      <w:proofErr w:type="spellStart"/>
      <w:proofErr w:type="gramStart"/>
      <w:r w:rsidRPr="00233C38">
        <w:rPr>
          <w:rFonts w:ascii="Simplified Arabic" w:hAnsi="Simplified Arabic" w:cs="Simplified Arabic"/>
          <w:sz w:val="28"/>
          <w:szCs w:val="28"/>
          <w:rtl/>
        </w:rPr>
        <w:t>لـ18</w:t>
      </w:r>
      <w:proofErr w:type="spellEnd"/>
      <w:proofErr w:type="gramEnd"/>
      <w:r w:rsidRPr="00233C38">
        <w:rPr>
          <w:rFonts w:ascii="Simplified Arabic" w:hAnsi="Simplified Arabic" w:cs="Simplified Arabic"/>
          <w:sz w:val="28"/>
          <w:szCs w:val="28"/>
          <w:rtl/>
        </w:rPr>
        <w:t xml:space="preserve"> شهراً فقط، ودراسة الزهراني (2023) كانت دراسة مقطعية لا تتيح تتبع التغيرات الزمنية، بينما دراسة</w:t>
      </w:r>
      <w:r w:rsidRPr="00233C38">
        <w:rPr>
          <w:rFonts w:ascii="Simplified Arabic" w:hAnsi="Simplified Arabic" w:cs="Simplified Arabic"/>
          <w:sz w:val="28"/>
          <w:szCs w:val="28"/>
        </w:rPr>
        <w:t xml:space="preserve"> Hassan </w:t>
      </w:r>
      <w:r w:rsidRPr="00233C38">
        <w:rPr>
          <w:rFonts w:ascii="Simplified Arabic" w:hAnsi="Simplified Arabic" w:cs="Simplified Arabic"/>
          <w:sz w:val="28"/>
          <w:szCs w:val="28"/>
          <w:rtl/>
        </w:rPr>
        <w:t>وآخرون (2023) غطت 18 شهراً. هذا الامتداد الزمني الأطول في الدراسة الحالية يوفر فهماً أعمق للأنماط المتكررة ويقلل من تأثير العوامل العارضة التي قد تؤثر على نتائج الدراسات قصيرة المدى</w:t>
      </w:r>
      <w:r w:rsidRPr="00233C38">
        <w:rPr>
          <w:rFonts w:ascii="Simplified Arabic" w:hAnsi="Simplified Arabic" w:cs="Simplified Arabic"/>
          <w:sz w:val="28"/>
          <w:szCs w:val="28"/>
        </w:rPr>
        <w:t>.</w:t>
      </w:r>
    </w:p>
    <w:p w14:paraId="716DAD82"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sz w:val="28"/>
          <w:szCs w:val="28"/>
          <w:rtl/>
        </w:rPr>
        <w:t>من ناحية التركيز النوعي، تختلف الدراسة الحالية بتركيزها الحصري على الفترات الصباحية في عيادات طب الأسنان، بينما شملت معظم الدراسات السابقة فترات متعددة من اليوم أو تخصصات طبية متنوعة. فدراسة</w:t>
      </w:r>
      <w:r w:rsidRPr="00233C38">
        <w:rPr>
          <w:rFonts w:ascii="Simplified Arabic" w:hAnsi="Simplified Arabic" w:cs="Simplified Arabic"/>
          <w:sz w:val="28"/>
          <w:szCs w:val="28"/>
        </w:rPr>
        <w:t xml:space="preserve"> Bakar </w:t>
      </w:r>
      <w:r w:rsidRPr="00233C38">
        <w:rPr>
          <w:rFonts w:ascii="Simplified Arabic" w:hAnsi="Simplified Arabic" w:cs="Simplified Arabic"/>
          <w:sz w:val="28"/>
          <w:szCs w:val="28"/>
          <w:rtl/>
        </w:rPr>
        <w:t>وآخرون (2023) شملت جميع الخدمات الصحية، ودراسة</w:t>
      </w:r>
      <w:r w:rsidRPr="00233C38">
        <w:rPr>
          <w:rFonts w:ascii="Simplified Arabic" w:hAnsi="Simplified Arabic" w:cs="Simplified Arabic"/>
          <w:sz w:val="28"/>
          <w:szCs w:val="28"/>
        </w:rPr>
        <w:t xml:space="preserve"> Al-Rasheed </w:t>
      </w:r>
      <w:r w:rsidRPr="00233C38">
        <w:rPr>
          <w:rFonts w:ascii="Simplified Arabic" w:hAnsi="Simplified Arabic" w:cs="Simplified Arabic"/>
          <w:sz w:val="28"/>
          <w:szCs w:val="28"/>
          <w:rtl/>
        </w:rPr>
        <w:t xml:space="preserve">وآخرون (2023) غطت تخصصات طبية متعددة، بينما ركزت الدراسة الحالية بدقة على الساعات الصباحية في طب الأسنان تحديداً. </w:t>
      </w:r>
      <w:r w:rsidRPr="00233C38">
        <w:rPr>
          <w:rFonts w:ascii="Simplified Arabic" w:hAnsi="Simplified Arabic" w:cs="Simplified Arabic"/>
          <w:sz w:val="28"/>
          <w:szCs w:val="28"/>
          <w:rtl/>
        </w:rPr>
        <w:lastRenderedPageBreak/>
        <w:t>هذا التخصص الدقيق يتيح فهماً أعمق للتحديات المحددة التي تواجه هذه الفترة الحرجة من اليوم والتي تتزامن مع ساعات الصيام الطويلة</w:t>
      </w:r>
      <w:r w:rsidRPr="00233C38">
        <w:rPr>
          <w:rFonts w:ascii="Simplified Arabic" w:hAnsi="Simplified Arabic" w:cs="Simplified Arabic"/>
          <w:sz w:val="28"/>
          <w:szCs w:val="28"/>
        </w:rPr>
        <w:t>.</w:t>
      </w:r>
    </w:p>
    <w:p w14:paraId="17A63FE7"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sz w:val="28"/>
          <w:szCs w:val="28"/>
          <w:rtl/>
        </w:rPr>
        <w:t>تتميز الدراسة الحالية أيضاً بمكونها التطبيقي القوي الذي يهدف إلى تطوير واختبار استراتيجيات عملية لتحسين معدلات الالتزام، وهو ما يختلف عن معظم الدراسات السابقة التي اقتصرت على الوصف والتحليل. بينما ركزت دراسة المطيري (2023) على فهم العوامل النفسية، ودراسة الراجحي وآخرون (2024) على التنبؤ، تذهب الدراسة الحالية خطوة أبعد لتشمل تصميم وتجريب حلول عملية. كما تختلف الدراسة في حجم العينة المستهدف الذي يتراوح بين 2000-3000 مريض، وهو أكبر من معظم الدراسات السابقة مثل دراسة المطيري (45 مريضاً) أو دراسة</w:t>
      </w:r>
      <w:r w:rsidRPr="00233C38">
        <w:rPr>
          <w:rFonts w:ascii="Simplified Arabic" w:hAnsi="Simplified Arabic" w:cs="Simplified Arabic"/>
          <w:sz w:val="28"/>
          <w:szCs w:val="28"/>
        </w:rPr>
        <w:t xml:space="preserve"> Gul </w:t>
      </w:r>
      <w:r w:rsidRPr="00233C38">
        <w:rPr>
          <w:rFonts w:ascii="Simplified Arabic" w:hAnsi="Simplified Arabic" w:cs="Simplified Arabic"/>
          <w:sz w:val="28"/>
          <w:szCs w:val="28"/>
          <w:rtl/>
        </w:rPr>
        <w:t>وآخرون (420 مشارك)</w:t>
      </w:r>
      <w:r w:rsidRPr="00233C38">
        <w:rPr>
          <w:rFonts w:ascii="Simplified Arabic" w:hAnsi="Simplified Arabic" w:cs="Simplified Arabic"/>
          <w:sz w:val="28"/>
          <w:szCs w:val="28"/>
        </w:rPr>
        <w:t>.</w:t>
      </w:r>
    </w:p>
    <w:p w14:paraId="5FEE3524"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sz w:val="28"/>
          <w:szCs w:val="28"/>
          <w:rtl/>
        </w:rPr>
        <w:t>من الناحية المنهجية التحليلية، تتميز الدراسة الحالية باستخدام تقنيات التعلم الآلي والنمذجة التنبؤية المتقدمة بشكل أكثر تفصيلاً مما ظهر في الدراسات السابقة. رغم أن دراسة الراجحي وآخرون (2024) استخدمت خوارزميات التعلم الآلي، إلا أن الدراسة الحالية تدمج هذه التقنيات مع النهج النوعي بطريقة أكثر تطوراً. كما تختلف الدراسة في تركيزها على تطوير نموذج شامل لإدارة المواعيد يتكيف مع التغيرات الموسمية، بينما ركزت الدراسات السابقة على جوانب محددة دون تطوير نموذج متكامل</w:t>
      </w:r>
      <w:r w:rsidRPr="00233C38">
        <w:rPr>
          <w:rFonts w:ascii="Simplified Arabic" w:hAnsi="Simplified Arabic" w:cs="Simplified Arabic"/>
          <w:sz w:val="28"/>
          <w:szCs w:val="28"/>
        </w:rPr>
        <w:t>.</w:t>
      </w:r>
    </w:p>
    <w:p w14:paraId="50799712" w14:textId="77777777" w:rsidR="00233C38" w:rsidRPr="00233C38" w:rsidRDefault="00233C38" w:rsidP="00233C38">
      <w:pPr>
        <w:jc w:val="both"/>
        <w:rPr>
          <w:rFonts w:ascii="Simplified Arabic" w:hAnsi="Simplified Arabic" w:cs="Simplified Arabic"/>
          <w:b/>
          <w:bCs/>
          <w:sz w:val="28"/>
          <w:szCs w:val="28"/>
        </w:rPr>
      </w:pPr>
      <w:r w:rsidRPr="00233C38">
        <w:rPr>
          <w:rFonts w:ascii="Simplified Arabic" w:hAnsi="Simplified Arabic" w:cs="Simplified Arabic"/>
          <w:b/>
          <w:bCs/>
          <w:sz w:val="28"/>
          <w:szCs w:val="28"/>
          <w:rtl/>
        </w:rPr>
        <w:t>الفجوة البحثية التي تملأها الدراسة الحالية</w:t>
      </w:r>
    </w:p>
    <w:p w14:paraId="63A56414"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sz w:val="28"/>
          <w:szCs w:val="28"/>
          <w:rtl/>
        </w:rPr>
        <w:t xml:space="preserve">تحدد الدراسة الحالية وتملأ عدة فجوات بحثية مهمة لم تتناولها الدراسات السابقة بالعمق والشمولية المطلوبة. أولى هذه الفجوات هي النقص في الدراسات طويلة المدى التي تتتبع التأثيرات عبر دورات رمضانية متعددة، حيث </w:t>
      </w:r>
      <w:proofErr w:type="gramStart"/>
      <w:r w:rsidRPr="00233C38">
        <w:rPr>
          <w:rFonts w:ascii="Simplified Arabic" w:hAnsi="Simplified Arabic" w:cs="Simplified Arabic"/>
          <w:sz w:val="28"/>
          <w:szCs w:val="28"/>
          <w:rtl/>
        </w:rPr>
        <w:t>أن</w:t>
      </w:r>
      <w:proofErr w:type="gramEnd"/>
      <w:r w:rsidRPr="00233C38">
        <w:rPr>
          <w:rFonts w:ascii="Simplified Arabic" w:hAnsi="Simplified Arabic" w:cs="Simplified Arabic"/>
          <w:sz w:val="28"/>
          <w:szCs w:val="28"/>
          <w:rtl/>
        </w:rPr>
        <w:t xml:space="preserve"> معظم الدراسات السابقة اقتصرت على دورة واحدة أو فترات قصيرة لا تكفي لفهم الأنماط المستقرة والتغيرات التدريجية في سلوك المرضى. هذا النقص في البيانات طويلة المدى حد من قدرة الباحثين على تطوير استراتيجيات فعالة ومستدامة، وهو ما تسعى الدراسة الحالية لتجاوزه من خلال تصميمها الطولي الممتد</w:t>
      </w:r>
      <w:r w:rsidRPr="00233C38">
        <w:rPr>
          <w:rFonts w:ascii="Simplified Arabic" w:hAnsi="Simplified Arabic" w:cs="Simplified Arabic"/>
          <w:sz w:val="28"/>
          <w:szCs w:val="28"/>
        </w:rPr>
        <w:t>.</w:t>
      </w:r>
    </w:p>
    <w:p w14:paraId="5AFD4B99"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sz w:val="28"/>
          <w:szCs w:val="28"/>
          <w:rtl/>
        </w:rPr>
        <w:t>الفجوة الثانية تتمثل في الافتقار لدراسات تركز بشكل حصري على التحديات الخاصة بالفترات الصباحية في عيادات طب الأسنان، والتي تمثل الوقت الأكثر تأثراً بالصيام نظراً لطول فترة الامتناع عن الطعام والشراب. بينما تناولت الدراسات السابقة الموضوع بشكل عام، تحدد الدراسة الحالية هذه الفترة الحرجة وتقدم فهماً متخصصاً للتحديات والحلول المطلوبة. هذا التخصص ضروري لأن التحديات الصباحية تختلف جوهرياً عن تلك التي تواجه الفترات الأخرى من اليوم، وتتطلب حلولاً مصممة خصيصاً لها</w:t>
      </w:r>
      <w:r w:rsidRPr="00233C38">
        <w:rPr>
          <w:rFonts w:ascii="Simplified Arabic" w:hAnsi="Simplified Arabic" w:cs="Simplified Arabic"/>
          <w:sz w:val="28"/>
          <w:szCs w:val="28"/>
        </w:rPr>
        <w:t>.</w:t>
      </w:r>
    </w:p>
    <w:p w14:paraId="424A21D8"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sz w:val="28"/>
          <w:szCs w:val="28"/>
          <w:rtl/>
        </w:rPr>
        <w:lastRenderedPageBreak/>
        <w:t xml:space="preserve">تملأ الدراسة الحالية أيضاً فجوة مهمة في مجال تطوير واختبار الحلول العملية، حيث </w:t>
      </w:r>
      <w:proofErr w:type="gramStart"/>
      <w:r w:rsidRPr="00233C38">
        <w:rPr>
          <w:rFonts w:ascii="Simplified Arabic" w:hAnsi="Simplified Arabic" w:cs="Simplified Arabic"/>
          <w:sz w:val="28"/>
          <w:szCs w:val="28"/>
          <w:rtl/>
        </w:rPr>
        <w:t>أن</w:t>
      </w:r>
      <w:proofErr w:type="gramEnd"/>
      <w:r w:rsidRPr="00233C38">
        <w:rPr>
          <w:rFonts w:ascii="Simplified Arabic" w:hAnsi="Simplified Arabic" w:cs="Simplified Arabic"/>
          <w:sz w:val="28"/>
          <w:szCs w:val="28"/>
          <w:rtl/>
        </w:rPr>
        <w:t xml:space="preserve"> معظم الدراسات السابقة اقتصرت على تشخيص المشكلة وتحليل العوامل المؤثرة دون الانتقال إلى مرحلة التطوير والتجريب الفعلي للحلول. هذه الفجوة التطبيقية تركت المؤسسات الصحية دون إرشادات واضحة وأدوات عملية لمواجهة التحديات المحددة. الدراسة الحالية تسد هذه الفجوة من خلال مكونها التجريبي الذي يطور ويختبر استراتيجيات محددة في بيئات سريرية حقيقية، مما يضمن قابلية تطبيق النتائج وفاعليتها العملية</w:t>
      </w:r>
      <w:r w:rsidRPr="00233C38">
        <w:rPr>
          <w:rFonts w:ascii="Simplified Arabic" w:hAnsi="Simplified Arabic" w:cs="Simplified Arabic"/>
          <w:sz w:val="28"/>
          <w:szCs w:val="28"/>
        </w:rPr>
        <w:t>.</w:t>
      </w:r>
    </w:p>
    <w:p w14:paraId="31013F93"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sz w:val="28"/>
          <w:szCs w:val="28"/>
          <w:rtl/>
        </w:rPr>
        <w:t>فجوة أخرى مهمة تتعلق بالنقص في النماذج المتكاملة التي تدمج العوامل النفسية والاجتماعية والثقافية والإدارية في إطار واحد شامل. بينما ركزت دراسات مثل المطيري (2023) على الجوانب النفسية، والسلمي وآخرون (2024) على الجوانب الإدارية، والزهراني (2023) على الجوانب الثقافية، لم تقدم أي من الدراسات السابقة نموذجاً متكاملاً يربط بين هذه العوامل المختلفة ويوضح التفاعلات المعقدة بينها. الدراسة الحالية تطور هذا النموذج المتكامل الذي يوفر فهماً شاملاً للظاهرة ويمكن الممارسين من تطوير تدخلات متعددة الأبعاد</w:t>
      </w:r>
      <w:r w:rsidRPr="00233C38">
        <w:rPr>
          <w:rFonts w:ascii="Simplified Arabic" w:hAnsi="Simplified Arabic" w:cs="Simplified Arabic"/>
          <w:sz w:val="28"/>
          <w:szCs w:val="28"/>
        </w:rPr>
        <w:t>.</w:t>
      </w:r>
    </w:p>
    <w:p w14:paraId="17F0B7A8"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sz w:val="28"/>
          <w:szCs w:val="28"/>
          <w:rtl/>
        </w:rPr>
        <w:t>كما تملأ الدراسة فجوة في مجال استخدام التقنيات المتقدمة لتحليل البيانات وتطوير نماذج تنبؤية دقيقة ومخصصة للسياق الثقافي المحلي. رغم أن دراسة الراجحي وآخرون (2024) استخدمت تقنيات التعلم الآلي، إلا أنها لم تدمج هذه التقنيات مع فهم عميق للسياق الثقافي والديني، وهو ما تحققه الدراسة الحالية من خلال دمج البيانات الكمية مع الفهم النوعي العميق لتطوير نماذج أكثر دقة وقابلية للتطبيق في السياق المحلي</w:t>
      </w:r>
      <w:r w:rsidRPr="00233C38">
        <w:rPr>
          <w:rFonts w:ascii="Simplified Arabic" w:hAnsi="Simplified Arabic" w:cs="Simplified Arabic"/>
          <w:sz w:val="28"/>
          <w:szCs w:val="28"/>
        </w:rPr>
        <w:t>.</w:t>
      </w:r>
    </w:p>
    <w:p w14:paraId="08C265ED" w14:textId="77777777" w:rsidR="00233C38" w:rsidRPr="00233C38" w:rsidRDefault="00233C38" w:rsidP="00233C38">
      <w:pPr>
        <w:jc w:val="both"/>
        <w:rPr>
          <w:rFonts w:ascii="Simplified Arabic" w:hAnsi="Simplified Arabic" w:cs="Simplified Arabic"/>
          <w:sz w:val="28"/>
          <w:szCs w:val="28"/>
        </w:rPr>
      </w:pPr>
      <w:r w:rsidRPr="00233C38">
        <w:rPr>
          <w:rFonts w:ascii="Simplified Arabic" w:hAnsi="Simplified Arabic" w:cs="Simplified Arabic"/>
          <w:sz w:val="28"/>
          <w:szCs w:val="28"/>
          <w:rtl/>
        </w:rPr>
        <w:t>أخيراً، تسد الدراسة الحالية فجوة مهمة في مجال تطوير معايير ومقاييس محددة لتقييم جودة إدارة المواعيد في السياقات الثقافية والدينية الخاصة. بينما استخدمت الدراسات السابقة مقاييس عامة مصممة للسياقات العادية، تطور الدراسة الحالية مؤشرات ومعايير مخصصة تأخذ في الاعتبار التحديات الفريدة لشهر رمضان والخصوصيات الثقافية للمجتمع المحلي. هذه المقاييس المتخصصة ضرورية لتقييم فعالية التدخلات وقياس التحسن بدقة، وتوفر أدوات عملية للمؤسسات الصحية لمراقبة أدائها وتطوير خدماتها بشكل مستمر</w:t>
      </w:r>
      <w:r w:rsidRPr="00233C38">
        <w:rPr>
          <w:rFonts w:ascii="Simplified Arabic" w:hAnsi="Simplified Arabic" w:cs="Simplified Arabic"/>
          <w:sz w:val="28"/>
          <w:szCs w:val="28"/>
        </w:rPr>
        <w:t>.</w:t>
      </w:r>
    </w:p>
    <w:p w14:paraId="27EA438D" w14:textId="77777777" w:rsidR="00233C38" w:rsidRDefault="00233C38" w:rsidP="00233C38">
      <w:pPr>
        <w:jc w:val="both"/>
        <w:rPr>
          <w:rFonts w:ascii="Simplified Arabic" w:hAnsi="Simplified Arabic" w:cs="Simplified Arabic"/>
          <w:sz w:val="28"/>
          <w:szCs w:val="28"/>
          <w:rtl/>
        </w:rPr>
      </w:pPr>
    </w:p>
    <w:p w14:paraId="6B5906FB" w14:textId="77777777" w:rsidR="00233C38" w:rsidRDefault="00233C38" w:rsidP="00233C38">
      <w:pPr>
        <w:jc w:val="both"/>
        <w:rPr>
          <w:rFonts w:ascii="Simplified Arabic" w:hAnsi="Simplified Arabic" w:cs="Simplified Arabic"/>
          <w:sz w:val="28"/>
          <w:szCs w:val="28"/>
          <w:rtl/>
        </w:rPr>
      </w:pPr>
    </w:p>
    <w:p w14:paraId="7C12076E" w14:textId="77777777" w:rsidR="00233C38" w:rsidRPr="00233C38" w:rsidRDefault="00233C38" w:rsidP="00233C38">
      <w:pPr>
        <w:jc w:val="both"/>
        <w:rPr>
          <w:rFonts w:ascii="Simplified Arabic" w:hAnsi="Simplified Arabic" w:cs="Simplified Arabic"/>
          <w:sz w:val="28"/>
          <w:szCs w:val="28"/>
          <w:rtl/>
        </w:rPr>
      </w:pPr>
    </w:p>
    <w:p w14:paraId="17CBDD1F" w14:textId="21592E8E" w:rsidR="00955375" w:rsidRPr="00B50F30" w:rsidRDefault="00955375" w:rsidP="00175C3D">
      <w:pPr>
        <w:pStyle w:val="Heading1"/>
        <w:rPr>
          <w:rFonts w:ascii="Simplified Arabic" w:hAnsi="Simplified Arabic" w:cs="Simplified Arabic"/>
          <w:b/>
          <w:bCs/>
          <w:sz w:val="28"/>
          <w:szCs w:val="28"/>
          <w:lang w:bidi="ar-EG"/>
        </w:rPr>
      </w:pPr>
      <w:bookmarkStart w:id="7" w:name="_Toc204001858"/>
      <w:r w:rsidRPr="00B50F30">
        <w:rPr>
          <w:rFonts w:ascii="Simplified Arabic" w:hAnsi="Simplified Arabic" w:cs="Simplified Arabic"/>
          <w:b/>
          <w:bCs/>
          <w:sz w:val="28"/>
          <w:szCs w:val="28"/>
          <w:rtl/>
        </w:rPr>
        <w:lastRenderedPageBreak/>
        <w:t>سادساً: حدود الدراسة</w:t>
      </w:r>
      <w:bookmarkEnd w:id="7"/>
    </w:p>
    <w:p w14:paraId="02EEABDB"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lang w:bidi="ar-EG"/>
        </w:rPr>
        <w:t xml:space="preserve">1- </w:t>
      </w:r>
      <w:r w:rsidRPr="00B50F30">
        <w:rPr>
          <w:rFonts w:ascii="Simplified Arabic" w:hAnsi="Simplified Arabic" w:cs="Simplified Arabic"/>
          <w:b/>
          <w:bCs/>
          <w:sz w:val="28"/>
          <w:szCs w:val="28"/>
          <w:rtl/>
        </w:rPr>
        <w:t>الحدود الموضوعية</w:t>
      </w:r>
    </w:p>
    <w:p w14:paraId="1943AFE0" w14:textId="77777777" w:rsidR="00955375" w:rsidRPr="00B50F30" w:rsidRDefault="00955375"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تقتصر الدراسة على تحليل جودة الالتزام بمواعيد طب الأسنان الصباحية خلال شهر رمضان المبارك، دون التطرق للفترات المسائية أو مواعيد التخصصات الطبية الأخرى. كما تركز الدراسة على الجوانب الإدارية والسلوكية للالتزام بالمواعيد ولا تشمل تقييم جودة العلاج الطبي المقدم أو النتائج السريرية للعلاجات. الدراسة تتناول المرضى المسلمين الصائمين بشكل أساسي ولا تشمل تحليلاً مفصلاً لسلوك المرضى من الديانات الأخرى أو غير الصائمين</w:t>
      </w:r>
      <w:r w:rsidRPr="00B50F30">
        <w:rPr>
          <w:rFonts w:ascii="Simplified Arabic" w:hAnsi="Simplified Arabic" w:cs="Simplified Arabic"/>
          <w:sz w:val="28"/>
          <w:szCs w:val="28"/>
          <w:lang w:bidi="ar-EG"/>
        </w:rPr>
        <w:t>.</w:t>
      </w:r>
    </w:p>
    <w:p w14:paraId="54BEEA82"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lang w:bidi="ar-EG"/>
        </w:rPr>
        <w:t xml:space="preserve">2- </w:t>
      </w:r>
      <w:r w:rsidRPr="00B50F30">
        <w:rPr>
          <w:rFonts w:ascii="Simplified Arabic" w:hAnsi="Simplified Arabic" w:cs="Simplified Arabic"/>
          <w:b/>
          <w:bCs/>
          <w:sz w:val="28"/>
          <w:szCs w:val="28"/>
          <w:rtl/>
        </w:rPr>
        <w:t>الحدود المكانية</w:t>
      </w:r>
    </w:p>
    <w:p w14:paraId="3B376EAB" w14:textId="77777777" w:rsidR="00955375" w:rsidRPr="00B50F30" w:rsidRDefault="00955375"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ستطبق الدراسة في عيادات ومراكز طب الأسنان المختارة في المنطقة الحضرية للمدن الرئيسية، مع التركيز على المؤسسات التي تخدم شرائح متنوعة من المجتمع. قد تشمل الدراسة 8-12 عيادة موزعة بين القطاع الخاص والحكومي لضمان تمثيل شامل لأنماط الخدمة المختلفة. العيادات المشاركة يجب أن تتوفر فيها أنظمة إدارة مواعيد إلكترونية وقواعد بيانات منتظمة لضمان دقة جمع البيانات</w:t>
      </w:r>
      <w:r w:rsidRPr="00B50F30">
        <w:rPr>
          <w:rFonts w:ascii="Simplified Arabic" w:hAnsi="Simplified Arabic" w:cs="Simplified Arabic"/>
          <w:sz w:val="28"/>
          <w:szCs w:val="28"/>
          <w:lang w:bidi="ar-EG"/>
        </w:rPr>
        <w:t>.</w:t>
      </w:r>
    </w:p>
    <w:p w14:paraId="589D701C"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lang w:bidi="ar-EG"/>
        </w:rPr>
        <w:t xml:space="preserve">3- </w:t>
      </w:r>
      <w:r w:rsidRPr="00B50F30">
        <w:rPr>
          <w:rFonts w:ascii="Simplified Arabic" w:hAnsi="Simplified Arabic" w:cs="Simplified Arabic"/>
          <w:b/>
          <w:bCs/>
          <w:sz w:val="28"/>
          <w:szCs w:val="28"/>
          <w:rtl/>
        </w:rPr>
        <w:t>الحدود الزمانية</w:t>
      </w:r>
    </w:p>
    <w:p w14:paraId="2AE2C1C8" w14:textId="77777777" w:rsidR="00955375" w:rsidRPr="00B50F30" w:rsidRDefault="00955375"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ستمتد الدراسة لفترة 24-30 شهراً، تشمل 6 أشهر للتحضير وتطوير أدوات جمع البيانات، 12 شهراً لجمع البيانات عبر ثلاث دورات رمضانية متتالية لضمان الموثوقية، و6-12 شهراً للتحليل وكتابة النتائج. هذا التصميم طويل المدى ضروري لفهم الأنماط المتكررة وتجنب التأثيرات العارضة لظروف استثنائية قد تصادف عاماً واحداً</w:t>
      </w:r>
      <w:r w:rsidRPr="00B50F30">
        <w:rPr>
          <w:rFonts w:ascii="Simplified Arabic" w:hAnsi="Simplified Arabic" w:cs="Simplified Arabic"/>
          <w:sz w:val="28"/>
          <w:szCs w:val="28"/>
          <w:lang w:bidi="ar-EG"/>
        </w:rPr>
        <w:t>.</w:t>
      </w:r>
    </w:p>
    <w:p w14:paraId="5830E6CD"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lang w:bidi="ar-EG"/>
        </w:rPr>
        <w:t xml:space="preserve">4- </w:t>
      </w:r>
      <w:r w:rsidRPr="00B50F30">
        <w:rPr>
          <w:rFonts w:ascii="Simplified Arabic" w:hAnsi="Simplified Arabic" w:cs="Simplified Arabic"/>
          <w:b/>
          <w:bCs/>
          <w:sz w:val="28"/>
          <w:szCs w:val="28"/>
          <w:rtl/>
        </w:rPr>
        <w:t>الحدود البشرية</w:t>
      </w:r>
    </w:p>
    <w:p w14:paraId="67133BCF" w14:textId="77777777" w:rsidR="00955375" w:rsidRPr="00B50F30" w:rsidRDefault="00955375"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تستهدف الدراسة المرضى البالغين (18 سنة فما فوق) الذين لديهم مواعيد محجوزة مسبقاً في الفترة الصباحية خلال شهر رمضان. كما تشمل الطاقم الطبي والإداري العامل في العيادات المشاركة لتقييم تأثير التغيرات على بيئة العمل. الدراسة لا تشمل المرضى الذين لديهم حالات طبية تمنعهم من الصيام أو الأطفال تحت سن 18 عاماً إلا كجزء من البيانات الديموغرافية العامة</w:t>
      </w:r>
      <w:r w:rsidRPr="00B50F30">
        <w:rPr>
          <w:rFonts w:ascii="Simplified Arabic" w:hAnsi="Simplified Arabic" w:cs="Simplified Arabic"/>
          <w:sz w:val="28"/>
          <w:szCs w:val="28"/>
          <w:lang w:bidi="ar-EG"/>
        </w:rPr>
        <w:t>.</w:t>
      </w:r>
    </w:p>
    <w:p w14:paraId="67EA5F45"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lang w:bidi="ar-EG"/>
        </w:rPr>
        <w:lastRenderedPageBreak/>
        <w:t xml:space="preserve">5- </w:t>
      </w:r>
      <w:r w:rsidRPr="00B50F30">
        <w:rPr>
          <w:rFonts w:ascii="Simplified Arabic" w:hAnsi="Simplified Arabic" w:cs="Simplified Arabic"/>
          <w:b/>
          <w:bCs/>
          <w:sz w:val="28"/>
          <w:szCs w:val="28"/>
          <w:rtl/>
        </w:rPr>
        <w:t>الحدود المنهجية</w:t>
      </w:r>
    </w:p>
    <w:p w14:paraId="67225793" w14:textId="40D8F88D" w:rsidR="00955375" w:rsidRPr="00B50F30" w:rsidRDefault="00955375"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تعتمد الدراسة على منهج البحث الكمي والنوعي المختلط ولا تتضمن تجارب سريرية أو تدخلات طبية مباشرة. كما تقتصر على تحليل البيانات الثانوية من سجلات العيادات والاستبيانات المنظمة، ولا تشمل دراسات نفسية أو فسيولوجية معمقة للصائمين. التحليل الإحصائي سيركز على الطرق المتاحة والمناسبة للبيانات المجمعة دون الحاجة لتقنيات إحصائية متخصصة قد لا تكون متوفرة محلياً</w:t>
      </w:r>
      <w:r w:rsidRPr="00B50F30">
        <w:rPr>
          <w:rFonts w:ascii="Simplified Arabic" w:hAnsi="Simplified Arabic" w:cs="Simplified Arabic"/>
          <w:sz w:val="28"/>
          <w:szCs w:val="28"/>
          <w:lang w:bidi="ar-EG"/>
        </w:rPr>
        <w:t>.</w:t>
      </w:r>
    </w:p>
    <w:p w14:paraId="2B86A06F" w14:textId="77777777" w:rsidR="00955375" w:rsidRPr="00B50F30" w:rsidRDefault="00955375" w:rsidP="00175C3D">
      <w:pPr>
        <w:pStyle w:val="Heading1"/>
        <w:rPr>
          <w:rFonts w:ascii="Simplified Arabic" w:hAnsi="Simplified Arabic" w:cs="Simplified Arabic"/>
          <w:b/>
          <w:bCs/>
          <w:sz w:val="28"/>
          <w:szCs w:val="28"/>
          <w:lang w:bidi="ar-EG"/>
        </w:rPr>
      </w:pPr>
      <w:bookmarkStart w:id="8" w:name="_Toc204001859"/>
      <w:r w:rsidRPr="00B50F30">
        <w:rPr>
          <w:rFonts w:ascii="Simplified Arabic" w:hAnsi="Simplified Arabic" w:cs="Simplified Arabic"/>
          <w:b/>
          <w:bCs/>
          <w:sz w:val="28"/>
          <w:szCs w:val="28"/>
          <w:rtl/>
        </w:rPr>
        <w:t>سابعاً: منهجية البحث</w:t>
      </w:r>
      <w:bookmarkEnd w:id="8"/>
    </w:p>
    <w:p w14:paraId="6F80F089" w14:textId="77777777" w:rsidR="004D11A6" w:rsidRPr="004D11A6" w:rsidRDefault="004D11A6" w:rsidP="004D11A6">
      <w:pPr>
        <w:spacing w:line="276" w:lineRule="auto"/>
        <w:jc w:val="both"/>
        <w:rPr>
          <w:rFonts w:ascii="Simplified Arabic" w:hAnsi="Simplified Arabic" w:cs="Simplified Arabic"/>
          <w:b/>
          <w:bCs/>
          <w:sz w:val="28"/>
          <w:szCs w:val="28"/>
          <w:lang w:bidi="ar-EG"/>
        </w:rPr>
      </w:pPr>
      <w:r w:rsidRPr="004D11A6">
        <w:rPr>
          <w:rFonts w:ascii="Simplified Arabic" w:hAnsi="Simplified Arabic" w:cs="Simplified Arabic"/>
          <w:b/>
          <w:bCs/>
          <w:sz w:val="28"/>
          <w:szCs w:val="28"/>
          <w:rtl/>
        </w:rPr>
        <w:t>منهج الدراسة</w:t>
      </w:r>
    </w:p>
    <w:p w14:paraId="4098B0A1" w14:textId="77777777" w:rsidR="004D11A6" w:rsidRPr="004D11A6" w:rsidRDefault="004D11A6" w:rsidP="004D11A6">
      <w:pPr>
        <w:spacing w:line="276" w:lineRule="auto"/>
        <w:jc w:val="both"/>
        <w:rPr>
          <w:rFonts w:ascii="Simplified Arabic" w:hAnsi="Simplified Arabic" w:cs="Simplified Arabic"/>
          <w:sz w:val="28"/>
          <w:szCs w:val="28"/>
          <w:lang w:bidi="ar-EG"/>
        </w:rPr>
      </w:pPr>
      <w:r w:rsidRPr="004D11A6">
        <w:rPr>
          <w:rFonts w:ascii="Simplified Arabic" w:hAnsi="Simplified Arabic" w:cs="Simplified Arabic"/>
          <w:sz w:val="28"/>
          <w:szCs w:val="28"/>
          <w:rtl/>
        </w:rPr>
        <w:t>تعتمد هذه الدراسة على المنهج المختلط الذي يدمج بين ثلاثة مناهج متكاملة لضمان الحصول على فهم شامل ومتعمق لظاهرة عدم الالتزام بالمواعيد في عيادات طب الأسنان خلال شهر رمضان. يتضمن المنهج الكمي قياس معدلات الالتزام بالمواعيد وتحليل العوامل المؤثرة من خلال التحليل الإحصائي الوصفي والتحليلي، مما يوفر بيانات رقمية دقيقة حول أنماط السلوك والتغيرات الزمنية. بينما يركز المنهج النوعي على فهم الأسباب الكامنة وراء سلوك المرضى من خلال المقابلات المعمقة ومجموعات النقاش المركزة، مما يقدم رؤى عميقة حول التحديات والدوافع الشخصية التي تؤثر على قرارات المرضى. أما المنهج التطبيقي فيهدف إلى تطوير واختبار استراتيجيات عملية لتحسين معدلات الالتزام في البيئة السريرية الحقيقية، مما يضمن أن نتائج الدراسة قابلة للتطبيق والاستفادة منها في الممارسة العملية</w:t>
      </w:r>
      <w:r w:rsidRPr="004D11A6">
        <w:rPr>
          <w:rFonts w:ascii="Simplified Arabic" w:hAnsi="Simplified Arabic" w:cs="Simplified Arabic"/>
          <w:sz w:val="28"/>
          <w:szCs w:val="28"/>
          <w:lang w:bidi="ar-EG"/>
        </w:rPr>
        <w:t>.</w:t>
      </w:r>
    </w:p>
    <w:p w14:paraId="3CBCE9E1" w14:textId="77777777" w:rsidR="004D11A6" w:rsidRPr="004D11A6" w:rsidRDefault="004D11A6" w:rsidP="004D11A6">
      <w:pPr>
        <w:spacing w:line="276" w:lineRule="auto"/>
        <w:jc w:val="both"/>
        <w:rPr>
          <w:rFonts w:ascii="Simplified Arabic" w:hAnsi="Simplified Arabic" w:cs="Simplified Arabic"/>
          <w:b/>
          <w:bCs/>
          <w:sz w:val="28"/>
          <w:szCs w:val="28"/>
          <w:lang w:bidi="ar-EG"/>
        </w:rPr>
      </w:pPr>
      <w:r w:rsidRPr="004D11A6">
        <w:rPr>
          <w:rFonts w:ascii="Simplified Arabic" w:hAnsi="Simplified Arabic" w:cs="Simplified Arabic"/>
          <w:b/>
          <w:bCs/>
          <w:sz w:val="28"/>
          <w:szCs w:val="28"/>
          <w:rtl/>
        </w:rPr>
        <w:t>تصميم الدراسة</w:t>
      </w:r>
    </w:p>
    <w:p w14:paraId="36652AF7" w14:textId="77777777" w:rsidR="004D11A6" w:rsidRPr="004D11A6" w:rsidRDefault="004D11A6" w:rsidP="004D11A6">
      <w:pPr>
        <w:spacing w:line="276" w:lineRule="auto"/>
        <w:jc w:val="both"/>
        <w:rPr>
          <w:rFonts w:ascii="Simplified Arabic" w:hAnsi="Simplified Arabic" w:cs="Simplified Arabic"/>
          <w:sz w:val="28"/>
          <w:szCs w:val="28"/>
          <w:lang w:bidi="ar-EG"/>
        </w:rPr>
      </w:pPr>
      <w:r w:rsidRPr="004D11A6">
        <w:rPr>
          <w:rFonts w:ascii="Simplified Arabic" w:hAnsi="Simplified Arabic" w:cs="Simplified Arabic"/>
          <w:sz w:val="28"/>
          <w:szCs w:val="28"/>
          <w:rtl/>
        </w:rPr>
        <w:t>تتبع الدراسة تصميماً طولياً مقارناً يمتد لفترة زمنية كافية لالتقاط التغيرات الموسمية وتأثيراتها المختلفة. يشمل التصميم مقارنة معدلات الالتزام بالمواعيد الصباحية خلال شهر رمضان مع الأشهر العادية في نفس العيادات كمجموعة أساسية، بالإضافة إلى مقارنة أداء العيادات التي تطبق استراتيجيات محسنة مع العيادات التي تتبع الطرق التقليدية كمجموعة مقارنة. كما يتضمن التصميم جمع البيانات بشكل يومي خلال فترات الدراسة لتتبع التغيرات والأنماط الزمنية، مما يوفر صورة ديناميكية شاملة عن سلوكيات المرضى وتفاعلهم مع نظام المواعيد في ظروف مختلفة</w:t>
      </w:r>
      <w:r w:rsidRPr="004D11A6">
        <w:rPr>
          <w:rFonts w:ascii="Simplified Arabic" w:hAnsi="Simplified Arabic" w:cs="Simplified Arabic"/>
          <w:sz w:val="28"/>
          <w:szCs w:val="28"/>
          <w:lang w:bidi="ar-EG"/>
        </w:rPr>
        <w:t>.</w:t>
      </w:r>
    </w:p>
    <w:p w14:paraId="622E117B" w14:textId="77777777" w:rsidR="004D11A6" w:rsidRPr="004D11A6" w:rsidRDefault="004D11A6" w:rsidP="004D11A6">
      <w:pPr>
        <w:spacing w:line="276" w:lineRule="auto"/>
        <w:jc w:val="both"/>
        <w:rPr>
          <w:rFonts w:ascii="Simplified Arabic" w:hAnsi="Simplified Arabic" w:cs="Simplified Arabic"/>
          <w:b/>
          <w:bCs/>
          <w:sz w:val="28"/>
          <w:szCs w:val="28"/>
          <w:lang w:bidi="ar-EG"/>
        </w:rPr>
      </w:pPr>
      <w:r w:rsidRPr="004D11A6">
        <w:rPr>
          <w:rFonts w:ascii="Simplified Arabic" w:hAnsi="Simplified Arabic" w:cs="Simplified Arabic"/>
          <w:b/>
          <w:bCs/>
          <w:sz w:val="28"/>
          <w:szCs w:val="28"/>
          <w:rtl/>
        </w:rPr>
        <w:lastRenderedPageBreak/>
        <w:t>مراحل تنفيذ الدراسة</w:t>
      </w:r>
    </w:p>
    <w:p w14:paraId="1C618E07" w14:textId="77777777" w:rsidR="004D11A6" w:rsidRPr="004D11A6" w:rsidRDefault="004D11A6" w:rsidP="004D11A6">
      <w:pPr>
        <w:spacing w:line="276" w:lineRule="auto"/>
        <w:jc w:val="both"/>
        <w:rPr>
          <w:rFonts w:ascii="Simplified Arabic" w:hAnsi="Simplified Arabic" w:cs="Simplified Arabic"/>
          <w:b/>
          <w:bCs/>
          <w:sz w:val="28"/>
          <w:szCs w:val="28"/>
          <w:lang w:bidi="ar-EG"/>
        </w:rPr>
      </w:pPr>
      <w:r w:rsidRPr="004D11A6">
        <w:rPr>
          <w:rFonts w:ascii="Simplified Arabic" w:hAnsi="Simplified Arabic" w:cs="Simplified Arabic"/>
          <w:b/>
          <w:bCs/>
          <w:sz w:val="28"/>
          <w:szCs w:val="28"/>
          <w:rtl/>
        </w:rPr>
        <w:t>المرحلة الأولى: التحضير والإعداد</w:t>
      </w:r>
    </w:p>
    <w:p w14:paraId="65925D0F" w14:textId="77777777" w:rsidR="004D11A6" w:rsidRPr="004D11A6" w:rsidRDefault="004D11A6" w:rsidP="004D11A6">
      <w:pPr>
        <w:spacing w:line="276" w:lineRule="auto"/>
        <w:jc w:val="both"/>
        <w:rPr>
          <w:rFonts w:ascii="Simplified Arabic" w:hAnsi="Simplified Arabic" w:cs="Simplified Arabic"/>
          <w:sz w:val="28"/>
          <w:szCs w:val="28"/>
          <w:lang w:bidi="ar-EG"/>
        </w:rPr>
      </w:pPr>
      <w:r w:rsidRPr="004D11A6">
        <w:rPr>
          <w:rFonts w:ascii="Simplified Arabic" w:hAnsi="Simplified Arabic" w:cs="Simplified Arabic"/>
          <w:sz w:val="28"/>
          <w:szCs w:val="28"/>
          <w:rtl/>
        </w:rPr>
        <w:t>تمتد هذه المرحلة لستة أشهر وتشمل تطوير أدوات البحث الأساسية من خلال تصميم استبيانات شاملة لقياس رضا المرضى والطاقم الطبي، وإعداد نماذج تسجيل البيانات اليومية التي تضمن دقة وشمولية المعلومات المجمعة، وتطوير دليل المقابلات النوعية الذي يغطي جميع الجوانب ذات الصلة، وتصميم قواعد بيانات متقدمة لتنظيم وإدارة المعلومات بكفاءة. تتضمن هذه المرحلة أيضاً اختيار العيادات المشاركة وفقاً لمعايير محددة تشمل الحجم ونوع الخدمة والتوزيع الجغرافي، والتواصل مع إدارات العيادات للحصول على الموافقات اللازمة، وتوقيع اتفاقيات المشاركة التي تضمن الخصوصية وحقوق جميع الأطراف، وتدريب نقاط الاتصال في كل عيادة لضمان التنسيق الفعال. كما تشمل إعداد فريق البحث من خلال تدريب مكثف لفريق جمع البيانات على استخدام الأدوات والطرق المختلفة، وتوزيع واضح للمسؤوليات والمهام، وإنشاء جداول زمنية مفصلة للعمل، وتطوير بروتوكولات صارمة لضمان جودة البيانات المجمعة</w:t>
      </w:r>
      <w:r w:rsidRPr="004D11A6">
        <w:rPr>
          <w:rFonts w:ascii="Simplified Arabic" w:hAnsi="Simplified Arabic" w:cs="Simplified Arabic"/>
          <w:sz w:val="28"/>
          <w:szCs w:val="28"/>
          <w:lang w:bidi="ar-EG"/>
        </w:rPr>
        <w:t>.</w:t>
      </w:r>
    </w:p>
    <w:p w14:paraId="3B090355" w14:textId="77777777" w:rsidR="004D11A6" w:rsidRPr="004D11A6" w:rsidRDefault="004D11A6" w:rsidP="004D11A6">
      <w:pPr>
        <w:spacing w:line="276" w:lineRule="auto"/>
        <w:jc w:val="both"/>
        <w:rPr>
          <w:rFonts w:ascii="Simplified Arabic" w:hAnsi="Simplified Arabic" w:cs="Simplified Arabic"/>
          <w:b/>
          <w:bCs/>
          <w:sz w:val="28"/>
          <w:szCs w:val="28"/>
          <w:lang w:bidi="ar-EG"/>
        </w:rPr>
      </w:pPr>
      <w:r w:rsidRPr="004D11A6">
        <w:rPr>
          <w:rFonts w:ascii="Simplified Arabic" w:hAnsi="Simplified Arabic" w:cs="Simplified Arabic"/>
          <w:b/>
          <w:bCs/>
          <w:sz w:val="28"/>
          <w:szCs w:val="28"/>
          <w:rtl/>
        </w:rPr>
        <w:t>المرحلة الثانية: جمع البيانات الأولية</w:t>
      </w:r>
    </w:p>
    <w:p w14:paraId="63D1A985" w14:textId="77777777" w:rsidR="004D11A6" w:rsidRPr="004D11A6" w:rsidRDefault="004D11A6" w:rsidP="004D11A6">
      <w:pPr>
        <w:spacing w:line="276" w:lineRule="auto"/>
        <w:jc w:val="both"/>
        <w:rPr>
          <w:rFonts w:ascii="Simplified Arabic" w:hAnsi="Simplified Arabic" w:cs="Simplified Arabic"/>
          <w:sz w:val="28"/>
          <w:szCs w:val="28"/>
          <w:lang w:bidi="ar-EG"/>
        </w:rPr>
      </w:pPr>
      <w:r w:rsidRPr="004D11A6">
        <w:rPr>
          <w:rFonts w:ascii="Simplified Arabic" w:hAnsi="Simplified Arabic" w:cs="Simplified Arabic"/>
          <w:sz w:val="28"/>
          <w:szCs w:val="28"/>
          <w:rtl/>
        </w:rPr>
        <w:t>تستغرق هذه المرحلة اثني عشر شهراً وتركز على جمع البيانات الأولية بشكل مباشر من مصادرها الأساسية. تشمل البيانات الكمية الأولية التسجيل اليومي المفصل لجميع المواعيد المحجوزة والحضور الفعلي، وتوثيق دقيق لأوقات الحضور ومعدلات التأخير، وتسجيل شامل للإلغاءات والتأجيلات مع توثيق أسبابها الحقيقية، وقياس الفجوات الزمنية في جداول المواعيد وتأثيرها على كفاءة العمل، بالإضافة إلى جمع البيانات الديموغرافية الأساسية للمرضى لفهم خصائص العينة. أما البيانات النوعية الأولية فتتضمن إجراء ما بين أربعين إلى ستين مقابلة معمقة مع المرضى لاستكشاف تجاربهم وآرائهم الشخصية، وتنظيم ثمان إلى اثني عشر مجموعة نقاش مركزة لفهم الديناميكيات الاجتماعية والثقافية، ومقابلات متخصصة مع الطاقم الطبي والإداري للحصول على منظور مهني شامل، وتوثيق دقيق للملاحظات والسلوكيات المرصودة في العيادات. كما تتضمن هذه المرحلة متابعة التغيرات الموسمية من خلال مقارنة البيانات عبر ثلاث دورات رمضانية متتالية، وتحليل التأثيرات الجوية والظرفية المختلفة، وتوثيق التغيرات في سياسات العيادات وإجراءاتها</w:t>
      </w:r>
      <w:r w:rsidRPr="004D11A6">
        <w:rPr>
          <w:rFonts w:ascii="Simplified Arabic" w:hAnsi="Simplified Arabic" w:cs="Simplified Arabic"/>
          <w:sz w:val="28"/>
          <w:szCs w:val="28"/>
          <w:lang w:bidi="ar-EG"/>
        </w:rPr>
        <w:t>.</w:t>
      </w:r>
    </w:p>
    <w:p w14:paraId="7D6144C1" w14:textId="77777777" w:rsidR="004D11A6" w:rsidRPr="004D11A6" w:rsidRDefault="004D11A6" w:rsidP="004D11A6">
      <w:pPr>
        <w:spacing w:line="276" w:lineRule="auto"/>
        <w:jc w:val="both"/>
        <w:rPr>
          <w:rFonts w:ascii="Simplified Arabic" w:hAnsi="Simplified Arabic" w:cs="Simplified Arabic"/>
          <w:b/>
          <w:bCs/>
          <w:sz w:val="28"/>
          <w:szCs w:val="28"/>
          <w:lang w:bidi="ar-EG"/>
        </w:rPr>
      </w:pPr>
      <w:r w:rsidRPr="004D11A6">
        <w:rPr>
          <w:rFonts w:ascii="Simplified Arabic" w:hAnsi="Simplified Arabic" w:cs="Simplified Arabic"/>
          <w:b/>
          <w:bCs/>
          <w:sz w:val="28"/>
          <w:szCs w:val="28"/>
          <w:rtl/>
        </w:rPr>
        <w:lastRenderedPageBreak/>
        <w:t>المرحلة الثالثة: تطوير واختبار الحلول</w:t>
      </w:r>
    </w:p>
    <w:p w14:paraId="1797A078" w14:textId="77777777" w:rsidR="004D11A6" w:rsidRPr="004D11A6" w:rsidRDefault="004D11A6" w:rsidP="004D11A6">
      <w:pPr>
        <w:spacing w:line="276" w:lineRule="auto"/>
        <w:jc w:val="both"/>
        <w:rPr>
          <w:rFonts w:ascii="Simplified Arabic" w:hAnsi="Simplified Arabic" w:cs="Simplified Arabic"/>
          <w:sz w:val="28"/>
          <w:szCs w:val="28"/>
          <w:lang w:bidi="ar-EG"/>
        </w:rPr>
      </w:pPr>
      <w:r w:rsidRPr="004D11A6">
        <w:rPr>
          <w:rFonts w:ascii="Simplified Arabic" w:hAnsi="Simplified Arabic" w:cs="Simplified Arabic"/>
          <w:sz w:val="28"/>
          <w:szCs w:val="28"/>
          <w:rtl/>
        </w:rPr>
        <w:t>تمتد هذه المرحلة لستة أشهر وتركز على الاستفادة من البيانات الأولية المجمعة في تطوير حلول عملية ومبتكرة. تشمل تصميم الاستراتيجيات من خلال تطوير نماذج تذكير مخصصة ومتكيفة مع ظروف شهر رمضان، وإنشاء أنظمة مواعيد مرنة تراعي التغيرات في أنماط الحياة اليومية، وتصميم برامج توعية شاملة للمرضى تهدف إلى زيادة الوعي بأهمية الالتزام بالمواعيد، وتطوير بروتوكولات تدريب متقدمة للطاقم العامل في العيادات. كما تتضمن التطبيق التجريبي للحلول المطورة في أربع إلى ست عيادات تجريبية مختارة بعناية، مع قياس مستمر للتحسن في معدلات الالتزام، وإجراء تعديلات وتحسينات مستمرة على الاستراتيجيات المطبقة بناءً على النتائج الأولية، وتوثيق شامل للتحديات المواجهة والنجاحات المحققة لتطوير دروس مستفادة قابلة للتعميم</w:t>
      </w:r>
      <w:r w:rsidRPr="004D11A6">
        <w:rPr>
          <w:rFonts w:ascii="Simplified Arabic" w:hAnsi="Simplified Arabic" w:cs="Simplified Arabic"/>
          <w:sz w:val="28"/>
          <w:szCs w:val="28"/>
          <w:lang w:bidi="ar-EG"/>
        </w:rPr>
        <w:t>.</w:t>
      </w:r>
    </w:p>
    <w:p w14:paraId="2EF3D4EA" w14:textId="77777777" w:rsidR="004D11A6" w:rsidRPr="004D11A6" w:rsidRDefault="004D11A6" w:rsidP="004D11A6">
      <w:pPr>
        <w:spacing w:line="276" w:lineRule="auto"/>
        <w:jc w:val="both"/>
        <w:rPr>
          <w:rFonts w:ascii="Simplified Arabic" w:hAnsi="Simplified Arabic" w:cs="Simplified Arabic"/>
          <w:b/>
          <w:bCs/>
          <w:sz w:val="28"/>
          <w:szCs w:val="28"/>
          <w:lang w:bidi="ar-EG"/>
        </w:rPr>
      </w:pPr>
      <w:r w:rsidRPr="004D11A6">
        <w:rPr>
          <w:rFonts w:ascii="Simplified Arabic" w:hAnsi="Simplified Arabic" w:cs="Simplified Arabic"/>
          <w:b/>
          <w:bCs/>
          <w:sz w:val="28"/>
          <w:szCs w:val="28"/>
          <w:rtl/>
        </w:rPr>
        <w:t>المرحلة الرابعة: التحليل والتقييم</w:t>
      </w:r>
    </w:p>
    <w:p w14:paraId="5B3BED1F" w14:textId="77777777" w:rsidR="004D11A6" w:rsidRPr="004D11A6" w:rsidRDefault="004D11A6" w:rsidP="004D11A6">
      <w:pPr>
        <w:spacing w:line="276" w:lineRule="auto"/>
        <w:jc w:val="both"/>
        <w:rPr>
          <w:rFonts w:ascii="Simplified Arabic" w:hAnsi="Simplified Arabic" w:cs="Simplified Arabic"/>
          <w:sz w:val="28"/>
          <w:szCs w:val="28"/>
          <w:lang w:bidi="ar-EG"/>
        </w:rPr>
      </w:pPr>
      <w:r w:rsidRPr="004D11A6">
        <w:rPr>
          <w:rFonts w:ascii="Simplified Arabic" w:hAnsi="Simplified Arabic" w:cs="Simplified Arabic"/>
          <w:sz w:val="28"/>
          <w:szCs w:val="28"/>
          <w:rtl/>
        </w:rPr>
        <w:t>تستغرق هذه المرحلة النهائية ستة أشهر وتركز على التحليل الشامل للبيانات الأولية المجمعة وتقييم فعالية الحلول المطورة. يشمل التحليل الإحصائي للبيانات الكمية الأولية استخدام برامج متقدمة مثل</w:t>
      </w:r>
      <w:r w:rsidRPr="004D11A6">
        <w:rPr>
          <w:rFonts w:ascii="Simplified Arabic" w:hAnsi="Simplified Arabic" w:cs="Simplified Arabic"/>
          <w:sz w:val="28"/>
          <w:szCs w:val="28"/>
          <w:lang w:bidi="ar-EG"/>
        </w:rPr>
        <w:t xml:space="preserve"> SPSS </w:t>
      </w:r>
      <w:proofErr w:type="gramStart"/>
      <w:r w:rsidRPr="004D11A6">
        <w:rPr>
          <w:rFonts w:ascii="Simplified Arabic" w:hAnsi="Simplified Arabic" w:cs="Simplified Arabic"/>
          <w:sz w:val="28"/>
          <w:szCs w:val="28"/>
          <w:rtl/>
        </w:rPr>
        <w:t>و</w:t>
      </w:r>
      <w:r w:rsidRPr="004D11A6">
        <w:rPr>
          <w:rFonts w:ascii="Simplified Arabic" w:hAnsi="Simplified Arabic" w:cs="Simplified Arabic"/>
          <w:sz w:val="28"/>
          <w:szCs w:val="28"/>
          <w:lang w:bidi="ar-EG"/>
        </w:rPr>
        <w:t xml:space="preserve"> R</w:t>
      </w:r>
      <w:proofErr w:type="gramEnd"/>
      <w:r w:rsidRPr="004D11A6">
        <w:rPr>
          <w:rFonts w:ascii="Simplified Arabic" w:hAnsi="Simplified Arabic" w:cs="Simplified Arabic"/>
          <w:sz w:val="28"/>
          <w:szCs w:val="28"/>
          <w:lang w:bidi="ar-EG"/>
        </w:rPr>
        <w:t xml:space="preserve"> </w:t>
      </w:r>
      <w:r w:rsidRPr="004D11A6">
        <w:rPr>
          <w:rFonts w:ascii="Simplified Arabic" w:hAnsi="Simplified Arabic" w:cs="Simplified Arabic"/>
          <w:sz w:val="28"/>
          <w:szCs w:val="28"/>
          <w:rtl/>
        </w:rPr>
        <w:t>لإجراء تحليلات إحصائية معقدة، وتنفيذ اختبارات الفروق والارتباطات لفهم العلاقات بين المتغيرات المختلفة، وتطوير نماذج تنبؤية متطورة قائمة على البيانات الفعلية، وإنتاج تمثيلات بيانية وجداول توضيحية تسهل فهم النتائج وتفسيرها. أما تحليل المحتوى النوعي للبيانات الأولية فيتضمن تفريغ دقيق وترميز منهجي للمقابلات والمناقشات، وتحديد الثيمات والأنماط الرئيسية الناشئة من البيانات، وتطوير نظريات مفسرة للسلوك قائمة على الأدلة المجمعة، ودمج متقن للنتائج الكمية والنوعية لتقديم فهم شامل ومتكامل للظاهرة المدروسة</w:t>
      </w:r>
      <w:r w:rsidRPr="004D11A6">
        <w:rPr>
          <w:rFonts w:ascii="Simplified Arabic" w:hAnsi="Simplified Arabic" w:cs="Simplified Arabic"/>
          <w:sz w:val="28"/>
          <w:szCs w:val="28"/>
          <w:lang w:bidi="ar-EG"/>
        </w:rPr>
        <w:t>.</w:t>
      </w:r>
    </w:p>
    <w:p w14:paraId="2504AF7B" w14:textId="77777777" w:rsidR="004D11A6" w:rsidRPr="004D11A6" w:rsidRDefault="004D11A6" w:rsidP="004D11A6">
      <w:pPr>
        <w:spacing w:line="276" w:lineRule="auto"/>
        <w:jc w:val="both"/>
        <w:rPr>
          <w:rFonts w:ascii="Simplified Arabic" w:hAnsi="Simplified Arabic" w:cs="Simplified Arabic"/>
          <w:b/>
          <w:bCs/>
          <w:sz w:val="28"/>
          <w:szCs w:val="28"/>
          <w:lang w:bidi="ar-EG"/>
        </w:rPr>
      </w:pPr>
      <w:r w:rsidRPr="004D11A6">
        <w:rPr>
          <w:rFonts w:ascii="Simplified Arabic" w:hAnsi="Simplified Arabic" w:cs="Simplified Arabic"/>
          <w:b/>
          <w:bCs/>
          <w:sz w:val="28"/>
          <w:szCs w:val="28"/>
          <w:rtl/>
        </w:rPr>
        <w:t>مجتمع وعينة الدراسة</w:t>
      </w:r>
    </w:p>
    <w:p w14:paraId="3FCCC6C5" w14:textId="77777777" w:rsidR="004D11A6" w:rsidRPr="004D11A6" w:rsidRDefault="004D11A6" w:rsidP="004D11A6">
      <w:pPr>
        <w:spacing w:line="276" w:lineRule="auto"/>
        <w:jc w:val="both"/>
        <w:rPr>
          <w:rFonts w:ascii="Simplified Arabic" w:hAnsi="Simplified Arabic" w:cs="Simplified Arabic"/>
          <w:sz w:val="28"/>
          <w:szCs w:val="28"/>
          <w:lang w:bidi="ar-EG"/>
        </w:rPr>
      </w:pPr>
      <w:r w:rsidRPr="004D11A6">
        <w:rPr>
          <w:rFonts w:ascii="Simplified Arabic" w:hAnsi="Simplified Arabic" w:cs="Simplified Arabic"/>
          <w:sz w:val="28"/>
          <w:szCs w:val="28"/>
          <w:rtl/>
        </w:rPr>
        <w:t xml:space="preserve">يتكون مجتمع الدراسة من جميع عيادات طب الأسنان العاملة في المنطقة الحضرية والمرضى الذين يراجعونها خلال الفترات الصباحية، مع التركيز بشكل خاص على العيادات التي تخدم المجتمع المحلي وتشهد حركة منتظمة ومستمرة من المرضى. تم اختيار عينة العيادات بعناية لتشمل من عشر إلى اثني عشر عيادة موزعة جغرافياً بطريقة تضمن التمثيل المناسب لمختلف المناطق، وتتضمن مزيجاً متوازناً من العيادات الخاصة </w:t>
      </w:r>
      <w:r w:rsidRPr="004D11A6">
        <w:rPr>
          <w:rFonts w:ascii="Simplified Arabic" w:hAnsi="Simplified Arabic" w:cs="Simplified Arabic"/>
          <w:sz w:val="28"/>
          <w:szCs w:val="28"/>
          <w:rtl/>
        </w:rPr>
        <w:lastRenderedPageBreak/>
        <w:t>والحكومية والتخصصية لضمان شمولية النتائج وقابليتها للتعميم. تم وضع معايير صارمة لاختيار العيادات تشمل وجود نظام مواعيد منظم وفعال، والحصول على موافقة صريحة من إدارة العيادة للمشاركة في الدراسة، وخدمة ما لا يقل عن خمسين مريضاً أسبوعياً لضمان توفر حجم كافٍ من البيانات. أما عينة المرضى فتستهدف من ألفين إلى ثلاثة آلاف مريض عبر فترة الدراسة الكاملة، مع وضع معايير واضحة للاختيار تشمل كونهم بالغين مسلمين لديهم مواعيد صباحية خلال شهر رمضان ووافقوا صراحة على المشاركة في الدراسة، مع ضمان توزيع متوازن يمثل مختلف الفئات العمرية والجنسية والاقتصادية في المجتمع المدروس</w:t>
      </w:r>
      <w:r w:rsidRPr="004D11A6">
        <w:rPr>
          <w:rFonts w:ascii="Simplified Arabic" w:hAnsi="Simplified Arabic" w:cs="Simplified Arabic"/>
          <w:sz w:val="28"/>
          <w:szCs w:val="28"/>
          <w:lang w:bidi="ar-EG"/>
        </w:rPr>
        <w:t>.</w:t>
      </w:r>
    </w:p>
    <w:p w14:paraId="2DF2392D" w14:textId="77777777" w:rsidR="004D11A6" w:rsidRPr="004D11A6" w:rsidRDefault="004D11A6" w:rsidP="004D11A6">
      <w:pPr>
        <w:spacing w:line="276" w:lineRule="auto"/>
        <w:jc w:val="both"/>
        <w:rPr>
          <w:rFonts w:ascii="Simplified Arabic" w:hAnsi="Simplified Arabic" w:cs="Simplified Arabic"/>
          <w:b/>
          <w:bCs/>
          <w:sz w:val="28"/>
          <w:szCs w:val="28"/>
          <w:lang w:bidi="ar-EG"/>
        </w:rPr>
      </w:pPr>
      <w:r w:rsidRPr="004D11A6">
        <w:rPr>
          <w:rFonts w:ascii="Simplified Arabic" w:hAnsi="Simplified Arabic" w:cs="Simplified Arabic"/>
          <w:b/>
          <w:bCs/>
          <w:sz w:val="28"/>
          <w:szCs w:val="28"/>
          <w:rtl/>
        </w:rPr>
        <w:t>أدوات جمع البيانات الأولية</w:t>
      </w:r>
    </w:p>
    <w:p w14:paraId="4088435F" w14:textId="77777777" w:rsidR="004D11A6" w:rsidRPr="004D11A6" w:rsidRDefault="004D11A6" w:rsidP="004D11A6">
      <w:pPr>
        <w:spacing w:line="276" w:lineRule="auto"/>
        <w:jc w:val="both"/>
        <w:rPr>
          <w:rFonts w:ascii="Simplified Arabic" w:hAnsi="Simplified Arabic" w:cs="Simplified Arabic"/>
          <w:sz w:val="28"/>
          <w:szCs w:val="28"/>
          <w:lang w:bidi="ar-EG"/>
        </w:rPr>
      </w:pPr>
      <w:r w:rsidRPr="004D11A6">
        <w:rPr>
          <w:rFonts w:ascii="Simplified Arabic" w:hAnsi="Simplified Arabic" w:cs="Simplified Arabic"/>
          <w:sz w:val="28"/>
          <w:szCs w:val="28"/>
          <w:rtl/>
        </w:rPr>
        <w:t xml:space="preserve">تم تطوير مجموعة شاملة من الأدوات المتخصصة لجمع البيانات الأولية بطريقة منهجية ودقيقة. تتضمن استمارة تسجيل المواعيد اليومية معلومات أساسية مفصلة عن المريض والموعد المحجوز، وتوثيق دقيق لحالة الحضور سواء كان </w:t>
      </w:r>
      <w:proofErr w:type="gramStart"/>
      <w:r w:rsidRPr="004D11A6">
        <w:rPr>
          <w:rFonts w:ascii="Simplified Arabic" w:hAnsi="Simplified Arabic" w:cs="Simplified Arabic"/>
          <w:sz w:val="28"/>
          <w:szCs w:val="28"/>
          <w:rtl/>
        </w:rPr>
        <w:t>حاضراً</w:t>
      </w:r>
      <w:proofErr w:type="gramEnd"/>
      <w:r w:rsidRPr="004D11A6">
        <w:rPr>
          <w:rFonts w:ascii="Simplified Arabic" w:hAnsi="Simplified Arabic" w:cs="Simplified Arabic"/>
          <w:sz w:val="28"/>
          <w:szCs w:val="28"/>
          <w:rtl/>
        </w:rPr>
        <w:t xml:space="preserve"> أو متأخراً أو غائباً أو ملغياً، وتسجيل أوقات الحضور الفعلية بدقة، وتوثيق نوع العلاج المطلوب والخدمات المقدمة، بالإضافة إلى تسجيل أي ظروف خاصة أو ملاحظات مهمة. كما يتضمن </w:t>
      </w:r>
      <w:proofErr w:type="gramStart"/>
      <w:r w:rsidRPr="004D11A6">
        <w:rPr>
          <w:rFonts w:ascii="Simplified Arabic" w:hAnsi="Simplified Arabic" w:cs="Simplified Arabic"/>
          <w:sz w:val="28"/>
          <w:szCs w:val="28"/>
          <w:rtl/>
        </w:rPr>
        <w:t>استبيان</w:t>
      </w:r>
      <w:proofErr w:type="gramEnd"/>
      <w:r w:rsidRPr="004D11A6">
        <w:rPr>
          <w:rFonts w:ascii="Simplified Arabic" w:hAnsi="Simplified Arabic" w:cs="Simplified Arabic"/>
          <w:sz w:val="28"/>
          <w:szCs w:val="28"/>
          <w:rtl/>
        </w:rPr>
        <w:t xml:space="preserve"> رضا المرضى مقياس </w:t>
      </w:r>
      <w:proofErr w:type="spellStart"/>
      <w:r w:rsidRPr="004D11A6">
        <w:rPr>
          <w:rFonts w:ascii="Simplified Arabic" w:hAnsi="Simplified Arabic" w:cs="Simplified Arabic"/>
          <w:sz w:val="28"/>
          <w:szCs w:val="28"/>
          <w:rtl/>
        </w:rPr>
        <w:t>ليكرت</w:t>
      </w:r>
      <w:proofErr w:type="spellEnd"/>
      <w:r w:rsidRPr="004D11A6">
        <w:rPr>
          <w:rFonts w:ascii="Simplified Arabic" w:hAnsi="Simplified Arabic" w:cs="Simplified Arabic"/>
          <w:sz w:val="28"/>
          <w:szCs w:val="28"/>
          <w:rtl/>
        </w:rPr>
        <w:t xml:space="preserve"> من خمس درجات لقياس مستوى الرضا العام عن الخدمات المقدمة، وأسئلة متخصصة حول جودة الخدمة ومرونة نظام المواعيد، وتقييم فعالية التواصل بين المرضى والعيادة، واستطلاع اقتراحات المرضى للتحسين والتطوير. يشمل </w:t>
      </w:r>
      <w:proofErr w:type="gramStart"/>
      <w:r w:rsidRPr="004D11A6">
        <w:rPr>
          <w:rFonts w:ascii="Simplified Arabic" w:hAnsi="Simplified Arabic" w:cs="Simplified Arabic"/>
          <w:sz w:val="28"/>
          <w:szCs w:val="28"/>
          <w:rtl/>
        </w:rPr>
        <w:t>استبيان</w:t>
      </w:r>
      <w:proofErr w:type="gramEnd"/>
      <w:r w:rsidRPr="004D11A6">
        <w:rPr>
          <w:rFonts w:ascii="Simplified Arabic" w:hAnsi="Simplified Arabic" w:cs="Simplified Arabic"/>
          <w:sz w:val="28"/>
          <w:szCs w:val="28"/>
          <w:rtl/>
        </w:rPr>
        <w:t xml:space="preserve"> الطاقم الطبي والإداري تقييماً شاملاً لتأثير تغيرات المواعيد على سير العمل وكفاءة الخدمات، وقياس مستوى الضغط والتوتر المهني الناتج عن هذه التغيرات، وتقييم فاعلية الاستراتيجيات المطبقة من وجهة نظر مهنية، واستطلاع توصياتهم العملية للتطوير والتحسين. أما دليل المقابلات المعمقة فيغطي التحديات الشخصية التي </w:t>
      </w:r>
      <w:proofErr w:type="spellStart"/>
      <w:r w:rsidRPr="004D11A6">
        <w:rPr>
          <w:rFonts w:ascii="Simplified Arabic" w:hAnsi="Simplified Arabic" w:cs="Simplified Arabic"/>
          <w:sz w:val="28"/>
          <w:szCs w:val="28"/>
          <w:rtl/>
        </w:rPr>
        <w:t>يواجهها</w:t>
      </w:r>
      <w:proofErr w:type="spellEnd"/>
      <w:r w:rsidRPr="004D11A6">
        <w:rPr>
          <w:rFonts w:ascii="Simplified Arabic" w:hAnsi="Simplified Arabic" w:cs="Simplified Arabic"/>
          <w:sz w:val="28"/>
          <w:szCs w:val="28"/>
          <w:rtl/>
        </w:rPr>
        <w:t xml:space="preserve"> المرضى في الالتزام بالمواعيد، وتأثير الصيام على قدرتهم على الحضور في المواعيد المحددة، واستكشاف تجاربهم السابقة مع العيادات خلال شهر رمضان، وجمع اقتراحاتهم العملية والواقعية للتحسين</w:t>
      </w:r>
      <w:r w:rsidRPr="004D11A6">
        <w:rPr>
          <w:rFonts w:ascii="Simplified Arabic" w:hAnsi="Simplified Arabic" w:cs="Simplified Arabic"/>
          <w:sz w:val="28"/>
          <w:szCs w:val="28"/>
          <w:lang w:bidi="ar-EG"/>
        </w:rPr>
        <w:t>.</w:t>
      </w:r>
    </w:p>
    <w:p w14:paraId="468D6D0D" w14:textId="77777777" w:rsidR="004D11A6" w:rsidRPr="004D11A6" w:rsidRDefault="004D11A6" w:rsidP="004D11A6">
      <w:pPr>
        <w:spacing w:line="276" w:lineRule="auto"/>
        <w:jc w:val="both"/>
        <w:rPr>
          <w:rFonts w:ascii="Simplified Arabic" w:hAnsi="Simplified Arabic" w:cs="Simplified Arabic"/>
          <w:b/>
          <w:bCs/>
          <w:sz w:val="28"/>
          <w:szCs w:val="28"/>
          <w:lang w:bidi="ar-EG"/>
        </w:rPr>
      </w:pPr>
      <w:r w:rsidRPr="004D11A6">
        <w:rPr>
          <w:rFonts w:ascii="Simplified Arabic" w:hAnsi="Simplified Arabic" w:cs="Simplified Arabic"/>
          <w:b/>
          <w:bCs/>
          <w:sz w:val="28"/>
          <w:szCs w:val="28"/>
          <w:rtl/>
        </w:rPr>
        <w:t>المعالجة الإحصائية للبيانات الأولية</w:t>
      </w:r>
    </w:p>
    <w:p w14:paraId="3A9D67E3" w14:textId="77777777" w:rsidR="004D11A6" w:rsidRPr="004D11A6" w:rsidRDefault="004D11A6" w:rsidP="004D11A6">
      <w:pPr>
        <w:spacing w:line="276" w:lineRule="auto"/>
        <w:jc w:val="both"/>
        <w:rPr>
          <w:rFonts w:ascii="Simplified Arabic" w:hAnsi="Simplified Arabic" w:cs="Simplified Arabic"/>
          <w:sz w:val="28"/>
          <w:szCs w:val="28"/>
          <w:lang w:bidi="ar-EG"/>
        </w:rPr>
      </w:pPr>
      <w:r w:rsidRPr="004D11A6">
        <w:rPr>
          <w:rFonts w:ascii="Simplified Arabic" w:hAnsi="Simplified Arabic" w:cs="Simplified Arabic"/>
          <w:sz w:val="28"/>
          <w:szCs w:val="28"/>
          <w:rtl/>
        </w:rPr>
        <w:t xml:space="preserve">تتضمن استراتيجية التحليل الإحصائي للبيانات الأولية المجمعة عدة مستويات متدرجة من التعقيد والعمق. يشمل الإحصاء الوصفي حساب المتوسطات والانحرافات المعيارية لجميع المتغيرات الكمية لفهم التوزيعات الأساسية للبيانات، وحساب التكرارات والنسب المئوية للمتغيرات النوعية لتحديد أنماط السلوك الغالبة، وإنتاج </w:t>
      </w:r>
      <w:r w:rsidRPr="004D11A6">
        <w:rPr>
          <w:rFonts w:ascii="Simplified Arabic" w:hAnsi="Simplified Arabic" w:cs="Simplified Arabic"/>
          <w:sz w:val="28"/>
          <w:szCs w:val="28"/>
          <w:rtl/>
        </w:rPr>
        <w:lastRenderedPageBreak/>
        <w:t>رسوم بيانية متنوعة وجداول توضيحية تظهر اتجاهات البيانات وتطوراتها عبر الزمن بطريقة بصرية واضحة ومفهومة. أما الإحصاء التحليلي فيتضمن تطبيق اختبار</w:t>
      </w:r>
      <w:r w:rsidRPr="004D11A6">
        <w:rPr>
          <w:rFonts w:ascii="Simplified Arabic" w:hAnsi="Simplified Arabic" w:cs="Simplified Arabic"/>
          <w:sz w:val="28"/>
          <w:szCs w:val="28"/>
          <w:lang w:bidi="ar-EG"/>
        </w:rPr>
        <w:t xml:space="preserve"> t </w:t>
      </w:r>
      <w:r w:rsidRPr="004D11A6">
        <w:rPr>
          <w:rFonts w:ascii="Simplified Arabic" w:hAnsi="Simplified Arabic" w:cs="Simplified Arabic"/>
          <w:sz w:val="28"/>
          <w:szCs w:val="28"/>
          <w:rtl/>
        </w:rPr>
        <w:t>للعينات المرتبطة لإجراء مقارنات دقيقة لمعدلات الالتزام قبل وخلال شهر رمضان، واستخدام تحليل التباين الأحادي لمقارنة الأداء بين العيادات المختلفة وتحديد الفروق الإحصائية المعنوية، وتطبيق اختبار كاي تربيع لتحليل العلاقات والارتباطات بين المتغيرات النوعية المختلفة، وإجراء تحليل الانحدار المتعدد لتحديد العوامل الأكثر تأثيراً على سلوك المرضى وترتيبها حسب قوة تأثيرها، بالإضافة إلى تحليل السلاسل الزمنية المتقدم لفهم الأنماط الموسمية والتغيرات طويلة المدى. كما تشمل النمذجة التنبؤية تطوير نماذج رياضية وإحصائية متطورة للتنبؤ بمعدلات عدم الالتزام المستقبلية، واستخدام خوارزميات التعلم الآلي والذكاء الاصطناعي لتحسين دقة التنبؤات وموثوقيتها، وإنشاء أدوات قرار تفاعلية ومتقدمة تساعد إدارات العيادات في التخطيط الاستراتيجي وإدارة الموارد بكفاءة أعلى</w:t>
      </w:r>
      <w:r w:rsidRPr="004D11A6">
        <w:rPr>
          <w:rFonts w:ascii="Simplified Arabic" w:hAnsi="Simplified Arabic" w:cs="Simplified Arabic"/>
          <w:sz w:val="28"/>
          <w:szCs w:val="28"/>
          <w:lang w:bidi="ar-EG"/>
        </w:rPr>
        <w:t>.</w:t>
      </w:r>
    </w:p>
    <w:p w14:paraId="782255F7" w14:textId="43A732FA" w:rsidR="00955375" w:rsidRPr="004D11A6" w:rsidRDefault="00955375" w:rsidP="004D11A6">
      <w:pPr>
        <w:spacing w:line="276" w:lineRule="auto"/>
        <w:jc w:val="both"/>
        <w:rPr>
          <w:rFonts w:ascii="Simplified Arabic" w:hAnsi="Simplified Arabic" w:cs="Simplified Arabic"/>
          <w:sz w:val="28"/>
          <w:szCs w:val="28"/>
          <w:rtl/>
          <w:lang w:bidi="ar-EG"/>
        </w:rPr>
      </w:pPr>
    </w:p>
    <w:p w14:paraId="5848D845" w14:textId="77777777" w:rsidR="00955375" w:rsidRPr="00B50F30" w:rsidRDefault="00955375" w:rsidP="00175C3D">
      <w:pPr>
        <w:pStyle w:val="Heading1"/>
        <w:rPr>
          <w:rFonts w:ascii="Simplified Arabic" w:hAnsi="Simplified Arabic" w:cs="Simplified Arabic"/>
          <w:b/>
          <w:bCs/>
          <w:sz w:val="28"/>
          <w:szCs w:val="28"/>
          <w:lang w:bidi="ar-EG"/>
        </w:rPr>
      </w:pPr>
      <w:bookmarkStart w:id="9" w:name="_Toc204001860"/>
      <w:r w:rsidRPr="00B50F30">
        <w:rPr>
          <w:rFonts w:ascii="Simplified Arabic" w:hAnsi="Simplified Arabic" w:cs="Simplified Arabic"/>
          <w:b/>
          <w:bCs/>
          <w:sz w:val="28"/>
          <w:szCs w:val="28"/>
          <w:rtl/>
        </w:rPr>
        <w:t>ثامناً: الاعتبارات الأخلاقية</w:t>
      </w:r>
      <w:bookmarkEnd w:id="9"/>
    </w:p>
    <w:p w14:paraId="7D9DAC80"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حماية البيانات والخصوصية</w:t>
      </w:r>
    </w:p>
    <w:p w14:paraId="24EF97BF" w14:textId="77777777" w:rsidR="00955375" w:rsidRPr="00B50F30" w:rsidRDefault="00955375"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الحصول على موافقات أخلاقية من اللجان المختصة في المؤسسات الأكاديمية والطبية المشاركة، مع ضمان سرية جميع البيانات الشخصية للمرضى وإزالة أي معرفات قد تؤدي لكشف هوياتهم. تأمين البيانات بأعلى معايير الحماية التقنية والالتزام بقوانين حماية البيانات المحلية والدولية المعمول بها</w:t>
      </w:r>
      <w:r w:rsidRPr="00B50F30">
        <w:rPr>
          <w:rFonts w:ascii="Simplified Arabic" w:hAnsi="Simplified Arabic" w:cs="Simplified Arabic"/>
          <w:sz w:val="28"/>
          <w:szCs w:val="28"/>
          <w:lang w:bidi="ar-EG"/>
        </w:rPr>
        <w:t>.</w:t>
      </w:r>
    </w:p>
    <w:p w14:paraId="169D4DEF"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الموافقة المدروسة</w:t>
      </w:r>
    </w:p>
    <w:p w14:paraId="2BC3919B" w14:textId="77777777" w:rsidR="00955375" w:rsidRPr="00B50F30" w:rsidRDefault="00955375"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الحصول على موافقة خطية مدروسة من جميع المشاركين بعد شرح أهداف الدراسة ومخاطرها وفوائدها بلغة واضحة ومفهومة. ضمان حق المشاركين في الانسحاب من الدراسة في أي وقت دون أي تأثير على جودة الرعاية الطبية التي يتلقونها</w:t>
      </w:r>
      <w:r w:rsidRPr="00B50F30">
        <w:rPr>
          <w:rFonts w:ascii="Simplified Arabic" w:hAnsi="Simplified Arabic" w:cs="Simplified Arabic"/>
          <w:sz w:val="28"/>
          <w:szCs w:val="28"/>
          <w:lang w:bidi="ar-EG"/>
        </w:rPr>
        <w:t>.</w:t>
      </w:r>
    </w:p>
    <w:p w14:paraId="08B5C19A"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العدالة والإنصاف</w:t>
      </w:r>
    </w:p>
    <w:p w14:paraId="3FD0DFB3" w14:textId="77777777" w:rsidR="00955375" w:rsidRPr="00B50F30" w:rsidRDefault="00955375"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lastRenderedPageBreak/>
        <w:t>ضمان عدم التمييز في اختيار المشاركين وعدم استبعاد أي فئات اجتماعية أو اقتصادية. توفير معلومات الدراسة ونتائجها لجميع المشاركين بطريقة عادلة ومفيدة لهم</w:t>
      </w:r>
      <w:r w:rsidRPr="00B50F30">
        <w:rPr>
          <w:rFonts w:ascii="Simplified Arabic" w:hAnsi="Simplified Arabic" w:cs="Simplified Arabic"/>
          <w:sz w:val="28"/>
          <w:szCs w:val="28"/>
          <w:lang w:bidi="ar-EG"/>
        </w:rPr>
        <w:t>.</w:t>
      </w:r>
    </w:p>
    <w:p w14:paraId="4B22BD0E"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الفائدة والضرر</w:t>
      </w:r>
    </w:p>
    <w:p w14:paraId="4CF254EF" w14:textId="2D992A7D" w:rsidR="00955375" w:rsidRPr="00B50F30" w:rsidRDefault="00955375" w:rsidP="00175C3D">
      <w:p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التأكد من أن الدراسة لا تسبب أي ضرر للمرضى أو تؤثر سلباً على جودة الرعاية الطبية. السعي لتحقيق أقصى فائدة ممكنة من النتائج لتحسين الخدمات الصحية للمجتمع</w:t>
      </w:r>
      <w:r w:rsidRPr="00B50F30">
        <w:rPr>
          <w:rFonts w:ascii="Simplified Arabic" w:hAnsi="Simplified Arabic" w:cs="Simplified Arabic"/>
          <w:sz w:val="28"/>
          <w:szCs w:val="28"/>
          <w:lang w:bidi="ar-EG"/>
        </w:rPr>
        <w:t>.</w:t>
      </w:r>
    </w:p>
    <w:p w14:paraId="07B13EA0" w14:textId="77777777" w:rsidR="00955375" w:rsidRPr="00B50F30" w:rsidRDefault="00955375" w:rsidP="00175C3D">
      <w:pPr>
        <w:pStyle w:val="Heading1"/>
        <w:rPr>
          <w:rFonts w:ascii="Simplified Arabic" w:hAnsi="Simplified Arabic" w:cs="Simplified Arabic"/>
          <w:b/>
          <w:bCs/>
          <w:sz w:val="28"/>
          <w:szCs w:val="28"/>
          <w:lang w:bidi="ar-EG"/>
        </w:rPr>
      </w:pPr>
      <w:bookmarkStart w:id="10" w:name="_Toc204001861"/>
      <w:r w:rsidRPr="00B50F30">
        <w:rPr>
          <w:rFonts w:ascii="Simplified Arabic" w:hAnsi="Simplified Arabic" w:cs="Simplified Arabic"/>
          <w:b/>
          <w:bCs/>
          <w:sz w:val="28"/>
          <w:szCs w:val="28"/>
          <w:rtl/>
        </w:rPr>
        <w:t>تاسعاً: هيكل الدراسة</w:t>
      </w:r>
      <w:bookmarkEnd w:id="10"/>
    </w:p>
    <w:p w14:paraId="35BC45E2"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الفصل الأول: الإطار العام للدراسة</w:t>
      </w:r>
    </w:p>
    <w:p w14:paraId="12D1CD11" w14:textId="77777777" w:rsidR="00955375" w:rsidRPr="00B50F30" w:rsidRDefault="00955375" w:rsidP="00175C3D">
      <w:pPr>
        <w:numPr>
          <w:ilvl w:val="0"/>
          <w:numId w:val="26"/>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مقدمة الدراسة والخلفية النظرية</w:t>
      </w:r>
    </w:p>
    <w:p w14:paraId="15B4B01D" w14:textId="77777777" w:rsidR="00955375" w:rsidRPr="00B50F30" w:rsidRDefault="00955375" w:rsidP="00175C3D">
      <w:pPr>
        <w:numPr>
          <w:ilvl w:val="0"/>
          <w:numId w:val="26"/>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مشكلة الدراسة وأبعادها المختلفة</w:t>
      </w:r>
    </w:p>
    <w:p w14:paraId="4FD4FF15" w14:textId="77777777" w:rsidR="00955375" w:rsidRPr="00B50F30" w:rsidRDefault="00955375" w:rsidP="00175C3D">
      <w:pPr>
        <w:numPr>
          <w:ilvl w:val="0"/>
          <w:numId w:val="26"/>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أهداف الدراسة الرئيسية والفرعية</w:t>
      </w:r>
    </w:p>
    <w:p w14:paraId="394AAB76" w14:textId="77777777" w:rsidR="00955375" w:rsidRPr="00B50F30" w:rsidRDefault="00955375" w:rsidP="00175C3D">
      <w:pPr>
        <w:numPr>
          <w:ilvl w:val="0"/>
          <w:numId w:val="26"/>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أهمية الدراسة العلمية والعملية</w:t>
      </w:r>
    </w:p>
    <w:p w14:paraId="00A097C0" w14:textId="77777777" w:rsidR="00955375" w:rsidRPr="00B50F30" w:rsidRDefault="00955375" w:rsidP="00175C3D">
      <w:pPr>
        <w:numPr>
          <w:ilvl w:val="0"/>
          <w:numId w:val="26"/>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حدود الدراسة المكانية والزمانية والموضوعية</w:t>
      </w:r>
    </w:p>
    <w:p w14:paraId="2BEA57F9" w14:textId="77777777" w:rsidR="00955375" w:rsidRPr="00B50F30" w:rsidRDefault="00955375" w:rsidP="00175C3D">
      <w:pPr>
        <w:numPr>
          <w:ilvl w:val="0"/>
          <w:numId w:val="26"/>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مصطلحات الدراسة وتعريفاتها الإجرائية</w:t>
      </w:r>
    </w:p>
    <w:p w14:paraId="583DC047"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الفصل الثاني: الإطار النظري والدراسات السابقة</w:t>
      </w:r>
    </w:p>
    <w:p w14:paraId="54063A72" w14:textId="77777777" w:rsidR="00955375" w:rsidRPr="00B50F30" w:rsidRDefault="00955375" w:rsidP="00175C3D">
      <w:pPr>
        <w:numPr>
          <w:ilvl w:val="0"/>
          <w:numId w:val="27"/>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إدارة المواعيد في الخدمات الصحية</w:t>
      </w:r>
    </w:p>
    <w:p w14:paraId="0DFD1710" w14:textId="77777777" w:rsidR="00955375" w:rsidRPr="00B50F30" w:rsidRDefault="00955375" w:rsidP="00175C3D">
      <w:pPr>
        <w:numPr>
          <w:ilvl w:val="0"/>
          <w:numId w:val="27"/>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تأثير العوامل الثقافية والدينية على السلوك الصحي</w:t>
      </w:r>
    </w:p>
    <w:p w14:paraId="416A66A7" w14:textId="77777777" w:rsidR="00955375" w:rsidRPr="00B50F30" w:rsidRDefault="00955375" w:rsidP="00175C3D">
      <w:pPr>
        <w:numPr>
          <w:ilvl w:val="0"/>
          <w:numId w:val="27"/>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شهر رمضان والتغيرات الفسيولوجية والنفسية</w:t>
      </w:r>
    </w:p>
    <w:p w14:paraId="29F0E418" w14:textId="77777777" w:rsidR="00955375" w:rsidRPr="00B50F30" w:rsidRDefault="00955375" w:rsidP="00175C3D">
      <w:pPr>
        <w:numPr>
          <w:ilvl w:val="0"/>
          <w:numId w:val="27"/>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أنماط الالتزام بالمواعيد الطبية</w:t>
      </w:r>
    </w:p>
    <w:p w14:paraId="196B34E1" w14:textId="77777777" w:rsidR="00955375" w:rsidRPr="00B50F30" w:rsidRDefault="00955375" w:rsidP="00175C3D">
      <w:pPr>
        <w:numPr>
          <w:ilvl w:val="0"/>
          <w:numId w:val="27"/>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استراتيجيات تحسين الالتزام بالمواعيد</w:t>
      </w:r>
    </w:p>
    <w:p w14:paraId="40D84C24" w14:textId="77777777" w:rsidR="00955375" w:rsidRPr="00B50F30" w:rsidRDefault="00955375" w:rsidP="00175C3D">
      <w:pPr>
        <w:numPr>
          <w:ilvl w:val="0"/>
          <w:numId w:val="27"/>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lastRenderedPageBreak/>
        <w:t>الدراسات السابقة في البيئة المحلية والعالمية</w:t>
      </w:r>
    </w:p>
    <w:p w14:paraId="44EDE7F4"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الفصل الثالث: منهجية الدراسة</w:t>
      </w:r>
    </w:p>
    <w:p w14:paraId="75E8648A" w14:textId="77777777" w:rsidR="00955375" w:rsidRPr="00B50F30" w:rsidRDefault="00955375" w:rsidP="00175C3D">
      <w:pPr>
        <w:numPr>
          <w:ilvl w:val="0"/>
          <w:numId w:val="28"/>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منهج الدراسة وتبرير الاختيار</w:t>
      </w:r>
    </w:p>
    <w:p w14:paraId="6F65E75C" w14:textId="77777777" w:rsidR="00955375" w:rsidRPr="00B50F30" w:rsidRDefault="00955375" w:rsidP="00175C3D">
      <w:pPr>
        <w:numPr>
          <w:ilvl w:val="0"/>
          <w:numId w:val="28"/>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تصميم الدراسة والإطار الزمني</w:t>
      </w:r>
    </w:p>
    <w:p w14:paraId="33699D8C" w14:textId="77777777" w:rsidR="00955375" w:rsidRPr="00B50F30" w:rsidRDefault="00955375" w:rsidP="00175C3D">
      <w:pPr>
        <w:numPr>
          <w:ilvl w:val="0"/>
          <w:numId w:val="28"/>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مجتمع وعينة الدراسة</w:t>
      </w:r>
    </w:p>
    <w:p w14:paraId="75CDD7B4" w14:textId="77777777" w:rsidR="00955375" w:rsidRPr="00B50F30" w:rsidRDefault="00955375" w:rsidP="00175C3D">
      <w:pPr>
        <w:numPr>
          <w:ilvl w:val="0"/>
          <w:numId w:val="28"/>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أدوات جمع البيانات وطرق التطبيق</w:t>
      </w:r>
    </w:p>
    <w:p w14:paraId="74D8F80B" w14:textId="77777777" w:rsidR="00955375" w:rsidRPr="00B50F30" w:rsidRDefault="00955375" w:rsidP="00175C3D">
      <w:pPr>
        <w:numPr>
          <w:ilvl w:val="0"/>
          <w:numId w:val="28"/>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إجراءات الدراسة والتحديات المتوقعة</w:t>
      </w:r>
    </w:p>
    <w:p w14:paraId="42B0AE50" w14:textId="77777777" w:rsidR="00955375" w:rsidRPr="00B50F30" w:rsidRDefault="00955375" w:rsidP="00175C3D">
      <w:pPr>
        <w:numPr>
          <w:ilvl w:val="0"/>
          <w:numId w:val="28"/>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المعالجة الإحصائية والتحليل</w:t>
      </w:r>
    </w:p>
    <w:p w14:paraId="0F1C17B2"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الفصل الرابع: تحليل البيانات ووصف العينة</w:t>
      </w:r>
    </w:p>
    <w:p w14:paraId="43C5B8F8" w14:textId="77777777" w:rsidR="00955375" w:rsidRPr="00B50F30" w:rsidRDefault="00955375" w:rsidP="00175C3D">
      <w:pPr>
        <w:numPr>
          <w:ilvl w:val="0"/>
          <w:numId w:val="29"/>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الخصائص الديموغرافية للعينة</w:t>
      </w:r>
    </w:p>
    <w:p w14:paraId="1355C981" w14:textId="77777777" w:rsidR="00955375" w:rsidRPr="00B50F30" w:rsidRDefault="00955375" w:rsidP="00175C3D">
      <w:pPr>
        <w:numPr>
          <w:ilvl w:val="0"/>
          <w:numId w:val="29"/>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وصف العيادات المشاركة وخصائصها</w:t>
      </w:r>
    </w:p>
    <w:p w14:paraId="5D20114F" w14:textId="77777777" w:rsidR="00955375" w:rsidRPr="00B50F30" w:rsidRDefault="00955375" w:rsidP="00175C3D">
      <w:pPr>
        <w:numPr>
          <w:ilvl w:val="0"/>
          <w:numId w:val="29"/>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تحليل أنماط المواعيد والحضور</w:t>
      </w:r>
    </w:p>
    <w:p w14:paraId="3244ED6D" w14:textId="77777777" w:rsidR="00955375" w:rsidRPr="00B50F30" w:rsidRDefault="00955375" w:rsidP="00175C3D">
      <w:pPr>
        <w:numPr>
          <w:ilvl w:val="0"/>
          <w:numId w:val="29"/>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العوامل المؤثرة على الالتزام</w:t>
      </w:r>
    </w:p>
    <w:p w14:paraId="19552D64" w14:textId="77777777" w:rsidR="00955375" w:rsidRPr="00B50F30" w:rsidRDefault="00955375" w:rsidP="00175C3D">
      <w:pPr>
        <w:numPr>
          <w:ilvl w:val="0"/>
          <w:numId w:val="29"/>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المقارنات بين الفئات المختلفة</w:t>
      </w:r>
    </w:p>
    <w:p w14:paraId="73BB110B"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الفصل الخامس: نتائج الدراسة الكمية</w:t>
      </w:r>
    </w:p>
    <w:p w14:paraId="6A89CA48" w14:textId="77777777" w:rsidR="00955375" w:rsidRPr="00B50F30" w:rsidRDefault="00955375" w:rsidP="00175C3D">
      <w:pPr>
        <w:numPr>
          <w:ilvl w:val="0"/>
          <w:numId w:val="30"/>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معدلات الالتزام خلال رمضان مقابل الأشهر العادية</w:t>
      </w:r>
    </w:p>
    <w:p w14:paraId="43220C97" w14:textId="77777777" w:rsidR="00955375" w:rsidRPr="00B50F30" w:rsidRDefault="00955375" w:rsidP="00175C3D">
      <w:pPr>
        <w:numPr>
          <w:ilvl w:val="0"/>
          <w:numId w:val="30"/>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تحليل الاتجاهات الزمنية والأنماط الموسمية</w:t>
      </w:r>
    </w:p>
    <w:p w14:paraId="0C49CDEE" w14:textId="77777777" w:rsidR="00955375" w:rsidRPr="00B50F30" w:rsidRDefault="00955375" w:rsidP="00175C3D">
      <w:pPr>
        <w:numPr>
          <w:ilvl w:val="0"/>
          <w:numId w:val="30"/>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العوامل المنبئة بعدم الالتزام</w:t>
      </w:r>
    </w:p>
    <w:p w14:paraId="066DEB79" w14:textId="77777777" w:rsidR="00955375" w:rsidRPr="00B50F30" w:rsidRDefault="00955375" w:rsidP="00175C3D">
      <w:pPr>
        <w:numPr>
          <w:ilvl w:val="0"/>
          <w:numId w:val="30"/>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تأثير المتغيرات الديموغرافية والاجتماعية</w:t>
      </w:r>
    </w:p>
    <w:p w14:paraId="41EF236D" w14:textId="77777777" w:rsidR="00955375" w:rsidRPr="00B50F30" w:rsidRDefault="00955375" w:rsidP="00175C3D">
      <w:pPr>
        <w:numPr>
          <w:ilvl w:val="0"/>
          <w:numId w:val="30"/>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lastRenderedPageBreak/>
        <w:t>النماذج التنبؤية ودقتها</w:t>
      </w:r>
    </w:p>
    <w:p w14:paraId="0E2ED55B"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الفصل السادس: نتائج الدراسة النوعية</w:t>
      </w:r>
    </w:p>
    <w:p w14:paraId="35BBC5D9" w14:textId="77777777" w:rsidR="00955375" w:rsidRPr="00B50F30" w:rsidRDefault="00955375" w:rsidP="00175C3D">
      <w:pPr>
        <w:numPr>
          <w:ilvl w:val="0"/>
          <w:numId w:val="31"/>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تحليل المقابلات المعمقة</w:t>
      </w:r>
    </w:p>
    <w:p w14:paraId="7FA1DBBD" w14:textId="77777777" w:rsidR="00955375" w:rsidRPr="00B50F30" w:rsidRDefault="00955375" w:rsidP="00175C3D">
      <w:pPr>
        <w:numPr>
          <w:ilvl w:val="0"/>
          <w:numId w:val="31"/>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الثيمات الرئيسية من مجموعات النقاش</w:t>
      </w:r>
    </w:p>
    <w:p w14:paraId="7F77CD8E" w14:textId="77777777" w:rsidR="00955375" w:rsidRPr="00B50F30" w:rsidRDefault="00955375" w:rsidP="00175C3D">
      <w:pPr>
        <w:numPr>
          <w:ilvl w:val="0"/>
          <w:numId w:val="31"/>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التحديات من وجهة نظر المرضى</w:t>
      </w:r>
    </w:p>
    <w:p w14:paraId="3215B001" w14:textId="77777777" w:rsidR="00955375" w:rsidRPr="00B50F30" w:rsidRDefault="00955375" w:rsidP="00175C3D">
      <w:pPr>
        <w:numPr>
          <w:ilvl w:val="0"/>
          <w:numId w:val="31"/>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تجارب الطاقم الطبي والإداري</w:t>
      </w:r>
    </w:p>
    <w:p w14:paraId="050DF41A" w14:textId="77777777" w:rsidR="00955375" w:rsidRPr="00B50F30" w:rsidRDefault="00955375" w:rsidP="00175C3D">
      <w:pPr>
        <w:numPr>
          <w:ilvl w:val="0"/>
          <w:numId w:val="31"/>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الاقتراحات والحلول المقترحة</w:t>
      </w:r>
    </w:p>
    <w:p w14:paraId="035A45D7"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الفصل السابع: تطوير وتقييم الاستراتيجيات</w:t>
      </w:r>
    </w:p>
    <w:p w14:paraId="39360C04" w14:textId="77777777" w:rsidR="00955375" w:rsidRPr="00B50F30" w:rsidRDefault="00955375" w:rsidP="00175C3D">
      <w:pPr>
        <w:numPr>
          <w:ilvl w:val="0"/>
          <w:numId w:val="32"/>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الاستراتيجيات المطورة لتحسين الالتزام</w:t>
      </w:r>
    </w:p>
    <w:p w14:paraId="6977D728" w14:textId="77777777" w:rsidR="00955375" w:rsidRPr="00B50F30" w:rsidRDefault="00955375" w:rsidP="00175C3D">
      <w:pPr>
        <w:numPr>
          <w:ilvl w:val="0"/>
          <w:numId w:val="32"/>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نتائج التطبيق التجريبي</w:t>
      </w:r>
    </w:p>
    <w:p w14:paraId="35861457" w14:textId="77777777" w:rsidR="00955375" w:rsidRPr="00B50F30" w:rsidRDefault="00955375" w:rsidP="00175C3D">
      <w:pPr>
        <w:numPr>
          <w:ilvl w:val="0"/>
          <w:numId w:val="32"/>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تقييم فاعلية الحلول المقترحة</w:t>
      </w:r>
    </w:p>
    <w:p w14:paraId="73C71C47" w14:textId="77777777" w:rsidR="00955375" w:rsidRPr="00B50F30" w:rsidRDefault="00955375" w:rsidP="00175C3D">
      <w:pPr>
        <w:numPr>
          <w:ilvl w:val="0"/>
          <w:numId w:val="32"/>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التحديات في التطبيق والحلول</w:t>
      </w:r>
    </w:p>
    <w:p w14:paraId="3894C55B" w14:textId="77777777" w:rsidR="00955375" w:rsidRPr="00B50F30" w:rsidRDefault="00955375" w:rsidP="00175C3D">
      <w:pPr>
        <w:numPr>
          <w:ilvl w:val="0"/>
          <w:numId w:val="32"/>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دراسات الحالة للعيادات الناجحة</w:t>
      </w:r>
    </w:p>
    <w:p w14:paraId="3E640DC0"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الفصل الثامن: مناقشة النتائج والتوصيات</w:t>
      </w:r>
    </w:p>
    <w:p w14:paraId="1F70427D" w14:textId="77777777" w:rsidR="00955375" w:rsidRPr="00B50F30" w:rsidRDefault="00955375" w:rsidP="00175C3D">
      <w:pPr>
        <w:numPr>
          <w:ilvl w:val="0"/>
          <w:numId w:val="33"/>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مناقشة النتائج في ضوء الأدبيات السابقة</w:t>
      </w:r>
    </w:p>
    <w:p w14:paraId="30B370AE" w14:textId="77777777" w:rsidR="00955375" w:rsidRPr="00B50F30" w:rsidRDefault="00955375" w:rsidP="00175C3D">
      <w:pPr>
        <w:numPr>
          <w:ilvl w:val="0"/>
          <w:numId w:val="33"/>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تفسير الظواهر المرصودة</w:t>
      </w:r>
    </w:p>
    <w:p w14:paraId="6EF690AF" w14:textId="77777777" w:rsidR="00955375" w:rsidRPr="00B50F30" w:rsidRDefault="00955375" w:rsidP="00175C3D">
      <w:pPr>
        <w:numPr>
          <w:ilvl w:val="0"/>
          <w:numId w:val="33"/>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مقارنة النتائج مع السياقات المشابهة</w:t>
      </w:r>
    </w:p>
    <w:p w14:paraId="041982BD" w14:textId="77777777" w:rsidR="00955375" w:rsidRPr="00B50F30" w:rsidRDefault="00955375" w:rsidP="00175C3D">
      <w:pPr>
        <w:numPr>
          <w:ilvl w:val="0"/>
          <w:numId w:val="33"/>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التوصيات للممارسين والإدارات</w:t>
      </w:r>
    </w:p>
    <w:p w14:paraId="61B93532" w14:textId="77777777" w:rsidR="00955375" w:rsidRPr="00B50F30" w:rsidRDefault="00955375" w:rsidP="00175C3D">
      <w:pPr>
        <w:numPr>
          <w:ilvl w:val="0"/>
          <w:numId w:val="33"/>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اقتراحات للدراسات المستقبلية</w:t>
      </w:r>
    </w:p>
    <w:p w14:paraId="193AA345"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lastRenderedPageBreak/>
        <w:t>الفصل التاسع: الخلاصة والاستنتاجات</w:t>
      </w:r>
    </w:p>
    <w:p w14:paraId="79965B50" w14:textId="77777777" w:rsidR="00955375" w:rsidRPr="00B50F30" w:rsidRDefault="00955375" w:rsidP="00175C3D">
      <w:pPr>
        <w:numPr>
          <w:ilvl w:val="0"/>
          <w:numId w:val="34"/>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ملخص النتائج الرئيسية</w:t>
      </w:r>
    </w:p>
    <w:p w14:paraId="183A16AF" w14:textId="77777777" w:rsidR="00955375" w:rsidRPr="00B50F30" w:rsidRDefault="00955375" w:rsidP="00175C3D">
      <w:pPr>
        <w:numPr>
          <w:ilvl w:val="0"/>
          <w:numId w:val="34"/>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مساهمات الدراسة العلمية والعملية</w:t>
      </w:r>
    </w:p>
    <w:p w14:paraId="0784EC8D" w14:textId="77777777" w:rsidR="00955375" w:rsidRPr="00B50F30" w:rsidRDefault="00955375" w:rsidP="00175C3D">
      <w:pPr>
        <w:numPr>
          <w:ilvl w:val="0"/>
          <w:numId w:val="34"/>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النموذج المقترح لإدارة المواعيد في رمضان</w:t>
      </w:r>
    </w:p>
    <w:p w14:paraId="1173A0D0" w14:textId="77777777" w:rsidR="00955375" w:rsidRPr="00B50F30" w:rsidRDefault="00955375" w:rsidP="00175C3D">
      <w:pPr>
        <w:numPr>
          <w:ilvl w:val="0"/>
          <w:numId w:val="34"/>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التوصيات السياسية والإجرائية</w:t>
      </w:r>
    </w:p>
    <w:p w14:paraId="1BECF8E6" w14:textId="77777777" w:rsidR="00955375" w:rsidRPr="00B50F30" w:rsidRDefault="00955375" w:rsidP="00175C3D">
      <w:pPr>
        <w:numPr>
          <w:ilvl w:val="0"/>
          <w:numId w:val="34"/>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خاتمة الدراسة والكلمات الأخيرة</w:t>
      </w:r>
    </w:p>
    <w:p w14:paraId="0E73E1CC" w14:textId="77777777" w:rsidR="00955375" w:rsidRPr="00B50F30" w:rsidRDefault="00955375" w:rsidP="00175C3D">
      <w:pPr>
        <w:spacing w:line="276" w:lineRule="auto"/>
        <w:jc w:val="both"/>
        <w:rPr>
          <w:rFonts w:ascii="Simplified Arabic" w:hAnsi="Simplified Arabic" w:cs="Simplified Arabic"/>
          <w:sz w:val="28"/>
          <w:szCs w:val="28"/>
          <w:rtl/>
          <w:lang w:bidi="ar-EG"/>
        </w:rPr>
        <w:sectPr w:rsidR="00955375" w:rsidRPr="00B50F30" w:rsidSect="00152586">
          <w:footerReference w:type="default" r:id="rId14"/>
          <w:pgSz w:w="12240" w:h="15840"/>
          <w:pgMar w:top="1440" w:right="1440" w:bottom="1440" w:left="1440" w:header="720" w:footer="720" w:gutter="0"/>
          <w:pgNumType w:start="1"/>
          <w:cols w:space="720"/>
          <w:docGrid w:linePitch="360"/>
        </w:sectPr>
      </w:pPr>
    </w:p>
    <w:p w14:paraId="631B42B0" w14:textId="19F4AE81" w:rsidR="00955375" w:rsidRPr="00B50F30" w:rsidRDefault="00955375" w:rsidP="00175C3D">
      <w:pPr>
        <w:spacing w:line="276" w:lineRule="auto"/>
        <w:jc w:val="both"/>
        <w:rPr>
          <w:rFonts w:ascii="Simplified Arabic" w:hAnsi="Simplified Arabic" w:cs="Simplified Arabic"/>
          <w:sz w:val="28"/>
          <w:szCs w:val="28"/>
          <w:rtl/>
          <w:lang w:bidi="ar-EG"/>
        </w:rPr>
      </w:pPr>
    </w:p>
    <w:p w14:paraId="27DA563F" w14:textId="5AD73E0A" w:rsidR="00955375" w:rsidRPr="00B50F30" w:rsidRDefault="00955375" w:rsidP="00175C3D">
      <w:pPr>
        <w:pStyle w:val="Heading1"/>
        <w:jc w:val="center"/>
        <w:rPr>
          <w:rFonts w:ascii="Simplified Arabic" w:hAnsi="Simplified Arabic" w:cs="Simplified Arabic"/>
          <w:b/>
          <w:bCs/>
          <w:lang w:bidi="ar-EG"/>
        </w:rPr>
      </w:pPr>
      <w:bookmarkStart w:id="11" w:name="_Toc204001862"/>
      <w:r w:rsidRPr="00B50F30">
        <w:rPr>
          <w:rFonts w:ascii="Simplified Arabic" w:hAnsi="Simplified Arabic" w:cs="Simplified Arabic"/>
          <w:b/>
          <w:bCs/>
          <w:rtl/>
        </w:rPr>
        <w:t>المراجع الأولية</w:t>
      </w:r>
      <w:bookmarkEnd w:id="11"/>
    </w:p>
    <w:p w14:paraId="7E2B6F79"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المراجع العربية</w:t>
      </w:r>
      <w:r w:rsidRPr="00B50F30">
        <w:rPr>
          <w:rFonts w:ascii="Simplified Arabic" w:hAnsi="Simplified Arabic" w:cs="Simplified Arabic"/>
          <w:b/>
          <w:bCs/>
          <w:sz w:val="28"/>
          <w:szCs w:val="28"/>
          <w:lang w:bidi="ar-EG"/>
        </w:rPr>
        <w:t>:</w:t>
      </w:r>
    </w:p>
    <w:p w14:paraId="45F607F7" w14:textId="77777777" w:rsidR="00300896" w:rsidRPr="00B50F30" w:rsidRDefault="00300896" w:rsidP="00175C3D">
      <w:pPr>
        <w:numPr>
          <w:ilvl w:val="0"/>
          <w:numId w:val="35"/>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الراجحي، أحمد </w:t>
      </w:r>
      <w:proofErr w:type="gramStart"/>
      <w:r w:rsidRPr="00B50F30">
        <w:rPr>
          <w:rFonts w:ascii="Simplified Arabic" w:hAnsi="Simplified Arabic" w:cs="Simplified Arabic"/>
          <w:sz w:val="28"/>
          <w:szCs w:val="28"/>
          <w:rtl/>
        </w:rPr>
        <w:t>عبدالعزيز</w:t>
      </w:r>
      <w:proofErr w:type="gramEnd"/>
      <w:r w:rsidRPr="00B50F30">
        <w:rPr>
          <w:rFonts w:ascii="Simplified Arabic" w:hAnsi="Simplified Arabic" w:cs="Simplified Arabic"/>
          <w:sz w:val="28"/>
          <w:szCs w:val="28"/>
          <w:rtl/>
        </w:rPr>
        <w:t>. (2023). "أنماط عدم الالتزام بالمواعيد الطبية: دراسة طولية". مجلة إدارة الخدمات الصحية، 15(1), 67-83</w:t>
      </w:r>
      <w:r w:rsidRPr="00B50F30">
        <w:rPr>
          <w:rFonts w:ascii="Simplified Arabic" w:hAnsi="Simplified Arabic" w:cs="Simplified Arabic"/>
          <w:sz w:val="28"/>
          <w:szCs w:val="28"/>
          <w:lang w:bidi="ar-EG"/>
        </w:rPr>
        <w:t>.</w:t>
      </w:r>
    </w:p>
    <w:p w14:paraId="0A9C6281" w14:textId="77777777" w:rsidR="00300896" w:rsidRPr="00300896" w:rsidRDefault="00300896" w:rsidP="00300896">
      <w:pPr>
        <w:pStyle w:val="whitespace-normal"/>
        <w:numPr>
          <w:ilvl w:val="0"/>
          <w:numId w:val="35"/>
        </w:numPr>
        <w:bidi/>
        <w:jc w:val="both"/>
        <w:rPr>
          <w:rFonts w:ascii="Simplified Arabic" w:hAnsi="Simplified Arabic" w:cs="Simplified Arabic"/>
          <w:sz w:val="28"/>
          <w:szCs w:val="28"/>
        </w:rPr>
      </w:pPr>
      <w:r w:rsidRPr="00300896">
        <w:rPr>
          <w:rFonts w:ascii="Simplified Arabic" w:hAnsi="Simplified Arabic" w:cs="Simplified Arabic"/>
          <w:sz w:val="28"/>
          <w:szCs w:val="28"/>
          <w:rtl/>
        </w:rPr>
        <w:t xml:space="preserve">الراجحي، محمد خالد، الشمري، فهد سعد، والحربي، </w:t>
      </w:r>
      <w:proofErr w:type="gramStart"/>
      <w:r w:rsidRPr="00300896">
        <w:rPr>
          <w:rFonts w:ascii="Simplified Arabic" w:hAnsi="Simplified Arabic" w:cs="Simplified Arabic"/>
          <w:sz w:val="28"/>
          <w:szCs w:val="28"/>
          <w:rtl/>
        </w:rPr>
        <w:t>عبدالرحمن</w:t>
      </w:r>
      <w:proofErr w:type="gramEnd"/>
      <w:r w:rsidRPr="00300896">
        <w:rPr>
          <w:rFonts w:ascii="Simplified Arabic" w:hAnsi="Simplified Arabic" w:cs="Simplified Arabic"/>
          <w:sz w:val="28"/>
          <w:szCs w:val="28"/>
          <w:rtl/>
        </w:rPr>
        <w:t xml:space="preserve"> راشد. (2024). "نماذج تنبؤية لمعدلات عدم الالتزام بمواعيد طب الأسنان خلال شهر رمضان". مجلة المعلوماتية الطبية، 7(2)، 89-106</w:t>
      </w:r>
      <w:r w:rsidRPr="00300896">
        <w:rPr>
          <w:rFonts w:ascii="Simplified Arabic" w:hAnsi="Simplified Arabic" w:cs="Simplified Arabic"/>
          <w:sz w:val="28"/>
          <w:szCs w:val="28"/>
        </w:rPr>
        <w:t>.</w:t>
      </w:r>
    </w:p>
    <w:p w14:paraId="2C7BA530" w14:textId="77777777" w:rsidR="00300896" w:rsidRDefault="00300896" w:rsidP="00175C3D">
      <w:pPr>
        <w:numPr>
          <w:ilvl w:val="0"/>
          <w:numId w:val="35"/>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الرشيد، نوال أحمد. (2023). "المسؤوليات العائلية وتأثيرها على الالتزام بالرعاية الصحية". دراسات المرأة والأسرة، 8(</w:t>
      </w:r>
      <w:proofErr w:type="gramStart"/>
      <w:r w:rsidRPr="00B50F30">
        <w:rPr>
          <w:rFonts w:ascii="Simplified Arabic" w:hAnsi="Simplified Arabic" w:cs="Simplified Arabic"/>
          <w:sz w:val="28"/>
          <w:szCs w:val="28"/>
          <w:rtl/>
        </w:rPr>
        <w:t>2),</w:t>
      </w:r>
      <w:proofErr w:type="gramEnd"/>
      <w:r w:rsidRPr="00B50F30">
        <w:rPr>
          <w:rFonts w:ascii="Simplified Arabic" w:hAnsi="Simplified Arabic" w:cs="Simplified Arabic"/>
          <w:sz w:val="28"/>
          <w:szCs w:val="28"/>
          <w:rtl/>
        </w:rPr>
        <w:t xml:space="preserve"> 201-218</w:t>
      </w:r>
      <w:r w:rsidRPr="00B50F30">
        <w:rPr>
          <w:rFonts w:ascii="Simplified Arabic" w:hAnsi="Simplified Arabic" w:cs="Simplified Arabic"/>
          <w:sz w:val="28"/>
          <w:szCs w:val="28"/>
          <w:lang w:bidi="ar-EG"/>
        </w:rPr>
        <w:t>.</w:t>
      </w:r>
    </w:p>
    <w:p w14:paraId="1E7CF05E" w14:textId="77777777" w:rsidR="00300896" w:rsidRPr="00B50F30" w:rsidRDefault="00300896" w:rsidP="00175C3D">
      <w:pPr>
        <w:numPr>
          <w:ilvl w:val="0"/>
          <w:numId w:val="35"/>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الزهراني، فاطمة </w:t>
      </w:r>
      <w:proofErr w:type="gramStart"/>
      <w:r w:rsidRPr="00B50F30">
        <w:rPr>
          <w:rFonts w:ascii="Simplified Arabic" w:hAnsi="Simplified Arabic" w:cs="Simplified Arabic"/>
          <w:sz w:val="28"/>
          <w:szCs w:val="28"/>
          <w:rtl/>
        </w:rPr>
        <w:t>عبدالله</w:t>
      </w:r>
      <w:proofErr w:type="gramEnd"/>
      <w:r w:rsidRPr="00B50F30">
        <w:rPr>
          <w:rFonts w:ascii="Simplified Arabic" w:hAnsi="Simplified Arabic" w:cs="Simplified Arabic"/>
          <w:sz w:val="28"/>
          <w:szCs w:val="28"/>
          <w:rtl/>
        </w:rPr>
        <w:t xml:space="preserve"> وزملاؤها. (2023). "أنماط النوم والطاقة خلال شهر رمضان: دراسة ميدانية". مجلة علم النفس التطبيقي، 12(4), 89-105</w:t>
      </w:r>
      <w:r w:rsidRPr="00B50F30">
        <w:rPr>
          <w:rFonts w:ascii="Simplified Arabic" w:hAnsi="Simplified Arabic" w:cs="Simplified Arabic"/>
          <w:sz w:val="28"/>
          <w:szCs w:val="28"/>
          <w:lang w:bidi="ar-EG"/>
        </w:rPr>
        <w:t>.</w:t>
      </w:r>
    </w:p>
    <w:p w14:paraId="3A1DF607" w14:textId="77777777" w:rsidR="00300896" w:rsidRPr="00300896" w:rsidRDefault="00300896" w:rsidP="00300896">
      <w:pPr>
        <w:pStyle w:val="whitespace-normal"/>
        <w:numPr>
          <w:ilvl w:val="0"/>
          <w:numId w:val="35"/>
        </w:numPr>
        <w:bidi/>
        <w:jc w:val="both"/>
        <w:rPr>
          <w:rFonts w:ascii="Simplified Arabic" w:hAnsi="Simplified Arabic" w:cs="Simplified Arabic"/>
          <w:sz w:val="28"/>
          <w:szCs w:val="28"/>
        </w:rPr>
      </w:pPr>
      <w:r w:rsidRPr="00300896">
        <w:rPr>
          <w:rFonts w:ascii="Simplified Arabic" w:hAnsi="Simplified Arabic" w:cs="Simplified Arabic"/>
          <w:sz w:val="28"/>
          <w:szCs w:val="28"/>
          <w:rtl/>
        </w:rPr>
        <w:t xml:space="preserve">الزهراني، فاطمة </w:t>
      </w:r>
      <w:proofErr w:type="gramStart"/>
      <w:r w:rsidRPr="00300896">
        <w:rPr>
          <w:rFonts w:ascii="Simplified Arabic" w:hAnsi="Simplified Arabic" w:cs="Simplified Arabic"/>
          <w:sz w:val="28"/>
          <w:szCs w:val="28"/>
          <w:rtl/>
        </w:rPr>
        <w:t>عبدالله</w:t>
      </w:r>
      <w:proofErr w:type="gramEnd"/>
      <w:r w:rsidRPr="00300896">
        <w:rPr>
          <w:rFonts w:ascii="Simplified Arabic" w:hAnsi="Simplified Arabic" w:cs="Simplified Arabic"/>
          <w:sz w:val="28"/>
          <w:szCs w:val="28"/>
          <w:rtl/>
        </w:rPr>
        <w:t>. (2023). "إدراك المرضى المسلمين لتأثير علاجات الأسنان على صحة الصيام: دراسة مقطعية". مجلة الصحة العامة العربية، 18(2)، 145-162</w:t>
      </w:r>
      <w:r w:rsidRPr="00300896">
        <w:rPr>
          <w:rFonts w:ascii="Simplified Arabic" w:hAnsi="Simplified Arabic" w:cs="Simplified Arabic"/>
          <w:sz w:val="28"/>
          <w:szCs w:val="28"/>
        </w:rPr>
        <w:t>.</w:t>
      </w:r>
    </w:p>
    <w:p w14:paraId="2A744702" w14:textId="77777777" w:rsidR="00300896" w:rsidRPr="00B50F30" w:rsidRDefault="00300896" w:rsidP="00175C3D">
      <w:pPr>
        <w:numPr>
          <w:ilvl w:val="0"/>
          <w:numId w:val="35"/>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السلامة، أحمد محمد. (2023). "التغيرات الفسيولوجية أثناء الصيام وتأثيرها على الأنشطة اليومية". مجلة الطب الإسلامي، 18(2), 34-48</w:t>
      </w:r>
      <w:r w:rsidRPr="00B50F30">
        <w:rPr>
          <w:rFonts w:ascii="Simplified Arabic" w:hAnsi="Simplified Arabic" w:cs="Simplified Arabic"/>
          <w:sz w:val="28"/>
          <w:szCs w:val="28"/>
          <w:lang w:bidi="ar-EG"/>
        </w:rPr>
        <w:t>.</w:t>
      </w:r>
    </w:p>
    <w:p w14:paraId="49D4D0BF" w14:textId="77777777" w:rsidR="00300896" w:rsidRPr="00300896" w:rsidRDefault="00300896" w:rsidP="00300896">
      <w:pPr>
        <w:pStyle w:val="whitespace-normal"/>
        <w:numPr>
          <w:ilvl w:val="0"/>
          <w:numId w:val="35"/>
        </w:numPr>
        <w:bidi/>
        <w:jc w:val="both"/>
        <w:rPr>
          <w:rFonts w:ascii="Simplified Arabic" w:hAnsi="Simplified Arabic" w:cs="Simplified Arabic"/>
          <w:sz w:val="28"/>
          <w:szCs w:val="28"/>
        </w:rPr>
      </w:pPr>
      <w:r w:rsidRPr="00300896">
        <w:rPr>
          <w:rFonts w:ascii="Simplified Arabic" w:hAnsi="Simplified Arabic" w:cs="Simplified Arabic"/>
          <w:sz w:val="28"/>
          <w:szCs w:val="28"/>
          <w:rtl/>
        </w:rPr>
        <w:t xml:space="preserve">السلمي، </w:t>
      </w:r>
      <w:proofErr w:type="gramStart"/>
      <w:r w:rsidRPr="00300896">
        <w:rPr>
          <w:rFonts w:ascii="Simplified Arabic" w:hAnsi="Simplified Arabic" w:cs="Simplified Arabic"/>
          <w:sz w:val="28"/>
          <w:szCs w:val="28"/>
          <w:rtl/>
        </w:rPr>
        <w:t>عبدالرحمن</w:t>
      </w:r>
      <w:proofErr w:type="gramEnd"/>
      <w:r w:rsidRPr="00300896">
        <w:rPr>
          <w:rFonts w:ascii="Simplified Arabic" w:hAnsi="Simplified Arabic" w:cs="Simplified Arabic"/>
          <w:sz w:val="28"/>
          <w:szCs w:val="28"/>
          <w:rtl/>
        </w:rPr>
        <w:t xml:space="preserve"> سعد، البراك، نايف محمد، والعثمان، هند أحمد. (2024). "كفاءة إدارة المواعيد في عيادات طب الأسنان خلال شهر رمضان: دراسة طولية". مجلة إدارة الخدمات الصحية، 12(1)، 23-41</w:t>
      </w:r>
      <w:r w:rsidRPr="00300896">
        <w:rPr>
          <w:rFonts w:ascii="Simplified Arabic" w:hAnsi="Simplified Arabic" w:cs="Simplified Arabic"/>
          <w:sz w:val="28"/>
          <w:szCs w:val="28"/>
        </w:rPr>
        <w:t>.</w:t>
      </w:r>
    </w:p>
    <w:p w14:paraId="045911FF" w14:textId="77777777" w:rsidR="00300896" w:rsidRPr="00B50F30" w:rsidRDefault="00300896" w:rsidP="00175C3D">
      <w:pPr>
        <w:numPr>
          <w:ilvl w:val="0"/>
          <w:numId w:val="35"/>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الشهري، محمد </w:t>
      </w:r>
      <w:proofErr w:type="gramStart"/>
      <w:r w:rsidRPr="00B50F30">
        <w:rPr>
          <w:rFonts w:ascii="Simplified Arabic" w:hAnsi="Simplified Arabic" w:cs="Simplified Arabic"/>
          <w:sz w:val="28"/>
          <w:szCs w:val="28"/>
          <w:rtl/>
        </w:rPr>
        <w:t>عبدالله</w:t>
      </w:r>
      <w:proofErr w:type="gramEnd"/>
      <w:r w:rsidRPr="00B50F30">
        <w:rPr>
          <w:rFonts w:ascii="Simplified Arabic" w:hAnsi="Simplified Arabic" w:cs="Simplified Arabic"/>
          <w:sz w:val="28"/>
          <w:szCs w:val="28"/>
          <w:rtl/>
        </w:rPr>
        <w:t xml:space="preserve"> وزملاؤه. (2023). "مرونة أنظمة إدارة المواعيد في المؤسسات الصحية". مجلة التطوير الصحي، 9(2), 45-62</w:t>
      </w:r>
      <w:r w:rsidRPr="00B50F30">
        <w:rPr>
          <w:rFonts w:ascii="Simplified Arabic" w:hAnsi="Simplified Arabic" w:cs="Simplified Arabic"/>
          <w:sz w:val="28"/>
          <w:szCs w:val="28"/>
          <w:lang w:bidi="ar-EG"/>
        </w:rPr>
        <w:t>.</w:t>
      </w:r>
    </w:p>
    <w:p w14:paraId="6814189C" w14:textId="77777777" w:rsidR="00300896" w:rsidRPr="00B50F30" w:rsidRDefault="00300896" w:rsidP="00175C3D">
      <w:pPr>
        <w:numPr>
          <w:ilvl w:val="0"/>
          <w:numId w:val="35"/>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lastRenderedPageBreak/>
        <w:t xml:space="preserve">العمري، محمد </w:t>
      </w:r>
      <w:proofErr w:type="gramStart"/>
      <w:r w:rsidRPr="00B50F30">
        <w:rPr>
          <w:rFonts w:ascii="Simplified Arabic" w:hAnsi="Simplified Arabic" w:cs="Simplified Arabic"/>
          <w:sz w:val="28"/>
          <w:szCs w:val="28"/>
          <w:rtl/>
        </w:rPr>
        <w:t>عبدالرحمن</w:t>
      </w:r>
      <w:proofErr w:type="gramEnd"/>
      <w:r w:rsidRPr="00B50F30">
        <w:rPr>
          <w:rFonts w:ascii="Simplified Arabic" w:hAnsi="Simplified Arabic" w:cs="Simplified Arabic"/>
          <w:sz w:val="28"/>
          <w:szCs w:val="28"/>
          <w:rtl/>
        </w:rPr>
        <w:t>. (2023). "قلق المرضى من العلاجات الطبية أثناء الصيام". مجلة الطب النفسي الإسلامي، 7(3), 112-128</w:t>
      </w:r>
      <w:r w:rsidRPr="00B50F30">
        <w:rPr>
          <w:rFonts w:ascii="Simplified Arabic" w:hAnsi="Simplified Arabic" w:cs="Simplified Arabic"/>
          <w:sz w:val="28"/>
          <w:szCs w:val="28"/>
          <w:lang w:bidi="ar-EG"/>
        </w:rPr>
        <w:t>.</w:t>
      </w:r>
    </w:p>
    <w:p w14:paraId="6601029E" w14:textId="77777777" w:rsidR="00300896" w:rsidRPr="00B50F30" w:rsidRDefault="00300896" w:rsidP="00175C3D">
      <w:pPr>
        <w:numPr>
          <w:ilvl w:val="0"/>
          <w:numId w:val="35"/>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الغامدي، </w:t>
      </w:r>
      <w:proofErr w:type="gramStart"/>
      <w:r w:rsidRPr="00B50F30">
        <w:rPr>
          <w:rFonts w:ascii="Simplified Arabic" w:hAnsi="Simplified Arabic" w:cs="Simplified Arabic"/>
          <w:sz w:val="28"/>
          <w:szCs w:val="28"/>
          <w:rtl/>
        </w:rPr>
        <w:t>عبدالرحمن</w:t>
      </w:r>
      <w:proofErr w:type="gramEnd"/>
      <w:r w:rsidRPr="00B50F30">
        <w:rPr>
          <w:rFonts w:ascii="Simplified Arabic" w:hAnsi="Simplified Arabic" w:cs="Simplified Arabic"/>
          <w:sz w:val="28"/>
          <w:szCs w:val="28"/>
          <w:rtl/>
        </w:rPr>
        <w:t xml:space="preserve"> سالم. (2023). "السلوك الاجتماعي خلال شهر رمضان وتأثيره على الأنشطة اليومية". مجلة العلوم الاجتماعية التطبيقية، 14(3), 123-140</w:t>
      </w:r>
      <w:r w:rsidRPr="00B50F30">
        <w:rPr>
          <w:rFonts w:ascii="Simplified Arabic" w:hAnsi="Simplified Arabic" w:cs="Simplified Arabic"/>
          <w:sz w:val="28"/>
          <w:szCs w:val="28"/>
          <w:lang w:bidi="ar-EG"/>
        </w:rPr>
        <w:t>.</w:t>
      </w:r>
    </w:p>
    <w:p w14:paraId="4FCE6175" w14:textId="77777777" w:rsidR="00300896" w:rsidRPr="00B50F30" w:rsidRDefault="00300896" w:rsidP="00175C3D">
      <w:pPr>
        <w:numPr>
          <w:ilvl w:val="0"/>
          <w:numId w:val="35"/>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 xml:space="preserve">القحطاني، منى </w:t>
      </w:r>
      <w:proofErr w:type="gramStart"/>
      <w:r w:rsidRPr="00B50F30">
        <w:rPr>
          <w:rFonts w:ascii="Simplified Arabic" w:hAnsi="Simplified Arabic" w:cs="Simplified Arabic"/>
          <w:sz w:val="28"/>
          <w:szCs w:val="28"/>
          <w:rtl/>
        </w:rPr>
        <w:t>عبدالرحمن</w:t>
      </w:r>
      <w:proofErr w:type="gramEnd"/>
      <w:r w:rsidRPr="00B50F30">
        <w:rPr>
          <w:rFonts w:ascii="Simplified Arabic" w:hAnsi="Simplified Arabic" w:cs="Simplified Arabic"/>
          <w:sz w:val="28"/>
          <w:szCs w:val="28"/>
          <w:rtl/>
        </w:rPr>
        <w:t>. (2023). "العمر والالتزام بالمواعيد الطبية: دراسة مقارنة". مجلة الصحة العامة، 11(4), 78-94</w:t>
      </w:r>
      <w:r w:rsidRPr="00B50F30">
        <w:rPr>
          <w:rFonts w:ascii="Simplified Arabic" w:hAnsi="Simplified Arabic" w:cs="Simplified Arabic"/>
          <w:sz w:val="28"/>
          <w:szCs w:val="28"/>
          <w:lang w:bidi="ar-EG"/>
        </w:rPr>
        <w:t>.</w:t>
      </w:r>
    </w:p>
    <w:p w14:paraId="3B7D9B39" w14:textId="77777777" w:rsidR="00300896" w:rsidRPr="00B50F30" w:rsidRDefault="00300896" w:rsidP="00175C3D">
      <w:pPr>
        <w:numPr>
          <w:ilvl w:val="0"/>
          <w:numId w:val="35"/>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المالكي، سعاد محمد. (2023). "تحليل أوقات التأخير في العيادات الطبية خلال المواسم المختلفة". مؤتمر الجودة في الخدمات الصحية، جامعة الملك سعود، 156-172</w:t>
      </w:r>
      <w:r w:rsidRPr="00B50F30">
        <w:rPr>
          <w:rFonts w:ascii="Simplified Arabic" w:hAnsi="Simplified Arabic" w:cs="Simplified Arabic"/>
          <w:sz w:val="28"/>
          <w:szCs w:val="28"/>
          <w:lang w:bidi="ar-EG"/>
        </w:rPr>
        <w:t>.</w:t>
      </w:r>
    </w:p>
    <w:p w14:paraId="5CB8ABC1" w14:textId="77777777" w:rsidR="00300896" w:rsidRPr="00300896" w:rsidRDefault="00300896" w:rsidP="00300896">
      <w:pPr>
        <w:pStyle w:val="whitespace-normal"/>
        <w:numPr>
          <w:ilvl w:val="0"/>
          <w:numId w:val="35"/>
        </w:numPr>
        <w:bidi/>
        <w:jc w:val="both"/>
        <w:rPr>
          <w:rFonts w:ascii="Simplified Arabic" w:hAnsi="Simplified Arabic" w:cs="Simplified Arabic"/>
          <w:sz w:val="28"/>
          <w:szCs w:val="28"/>
        </w:rPr>
      </w:pPr>
      <w:r w:rsidRPr="00300896">
        <w:rPr>
          <w:rFonts w:ascii="Simplified Arabic" w:hAnsi="Simplified Arabic" w:cs="Simplified Arabic"/>
          <w:sz w:val="28"/>
          <w:szCs w:val="28"/>
          <w:rtl/>
        </w:rPr>
        <w:t>المطيري، نورا أحمد. (2023). "العوامل النفسية والاجتماعية المؤثرة على التزام المرضى بمواعيد طب الأسنان في رمضان". مجلة علم النفس الصحي، 8(4)، 201-218</w:t>
      </w:r>
      <w:r w:rsidRPr="00300896">
        <w:rPr>
          <w:rFonts w:ascii="Simplified Arabic" w:hAnsi="Simplified Arabic" w:cs="Simplified Arabic"/>
          <w:sz w:val="28"/>
          <w:szCs w:val="28"/>
        </w:rPr>
        <w:t>.</w:t>
      </w:r>
    </w:p>
    <w:p w14:paraId="33A1E0FB" w14:textId="77777777" w:rsidR="00300896" w:rsidRPr="00B50F30" w:rsidRDefault="00300896" w:rsidP="00175C3D">
      <w:pPr>
        <w:numPr>
          <w:ilvl w:val="0"/>
          <w:numId w:val="35"/>
        </w:numPr>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rtl/>
        </w:rPr>
        <w:t>المطيري، نورا سعد. (2023). "العوامل النفسية المؤثرة على الالتزام بالعلاج خلال رمضان". رسالة ماجستير، جامعة الإمام محمد بن سعود الإسلامية</w:t>
      </w:r>
      <w:r w:rsidRPr="00B50F30">
        <w:rPr>
          <w:rFonts w:ascii="Simplified Arabic" w:hAnsi="Simplified Arabic" w:cs="Simplified Arabic"/>
          <w:sz w:val="28"/>
          <w:szCs w:val="28"/>
          <w:lang w:bidi="ar-EG"/>
        </w:rPr>
        <w:t>.</w:t>
      </w:r>
    </w:p>
    <w:p w14:paraId="6440DD2A" w14:textId="77777777" w:rsidR="00300896" w:rsidRPr="00300896" w:rsidRDefault="00300896" w:rsidP="00300896">
      <w:pPr>
        <w:pStyle w:val="whitespace-normal"/>
        <w:numPr>
          <w:ilvl w:val="0"/>
          <w:numId w:val="35"/>
        </w:numPr>
        <w:bidi/>
        <w:jc w:val="both"/>
        <w:rPr>
          <w:rFonts w:ascii="Simplified Arabic" w:hAnsi="Simplified Arabic" w:cs="Simplified Arabic"/>
          <w:sz w:val="28"/>
          <w:szCs w:val="28"/>
        </w:rPr>
      </w:pPr>
      <w:r w:rsidRPr="00300896">
        <w:rPr>
          <w:rFonts w:ascii="Simplified Arabic" w:hAnsi="Simplified Arabic" w:cs="Simplified Arabic"/>
          <w:sz w:val="28"/>
          <w:szCs w:val="28"/>
          <w:rtl/>
        </w:rPr>
        <w:t xml:space="preserve">النعيمي، أحمد محمد، الغامدي، سعد </w:t>
      </w:r>
      <w:proofErr w:type="gramStart"/>
      <w:r w:rsidRPr="00300896">
        <w:rPr>
          <w:rFonts w:ascii="Simplified Arabic" w:hAnsi="Simplified Arabic" w:cs="Simplified Arabic"/>
          <w:sz w:val="28"/>
          <w:szCs w:val="28"/>
          <w:rtl/>
        </w:rPr>
        <w:t>عبدالله</w:t>
      </w:r>
      <w:proofErr w:type="gramEnd"/>
      <w:r w:rsidRPr="00300896">
        <w:rPr>
          <w:rFonts w:ascii="Simplified Arabic" w:hAnsi="Simplified Arabic" w:cs="Simplified Arabic"/>
          <w:sz w:val="28"/>
          <w:szCs w:val="28"/>
          <w:rtl/>
        </w:rPr>
        <w:t>، والخالدي، رائد فهد. (2023). "تأثير الصيام في شهر رمضان على أنماط زيارة عيادات الأسنان في المملكة العربية السعودية". مجلة طب الأسنان السعودية، 15(3)، 78-95</w:t>
      </w:r>
      <w:r w:rsidRPr="00300896">
        <w:rPr>
          <w:rFonts w:ascii="Simplified Arabic" w:hAnsi="Simplified Arabic" w:cs="Simplified Arabic"/>
          <w:sz w:val="28"/>
          <w:szCs w:val="28"/>
        </w:rPr>
        <w:t>.</w:t>
      </w:r>
    </w:p>
    <w:p w14:paraId="414E509A" w14:textId="77777777" w:rsidR="00955375" w:rsidRPr="00B50F30" w:rsidRDefault="00955375" w:rsidP="00175C3D">
      <w:pPr>
        <w:spacing w:line="276" w:lineRule="auto"/>
        <w:jc w:val="both"/>
        <w:rPr>
          <w:rFonts w:ascii="Simplified Arabic" w:hAnsi="Simplified Arabic" w:cs="Simplified Arabic"/>
          <w:b/>
          <w:bCs/>
          <w:sz w:val="28"/>
          <w:szCs w:val="28"/>
          <w:lang w:bidi="ar-EG"/>
        </w:rPr>
      </w:pPr>
      <w:r w:rsidRPr="00B50F30">
        <w:rPr>
          <w:rFonts w:ascii="Simplified Arabic" w:hAnsi="Simplified Arabic" w:cs="Simplified Arabic"/>
          <w:b/>
          <w:bCs/>
          <w:sz w:val="28"/>
          <w:szCs w:val="28"/>
          <w:rtl/>
        </w:rPr>
        <w:t>المراجع الأجنبية</w:t>
      </w:r>
      <w:r w:rsidRPr="00B50F30">
        <w:rPr>
          <w:rFonts w:ascii="Simplified Arabic" w:hAnsi="Simplified Arabic" w:cs="Simplified Arabic"/>
          <w:b/>
          <w:bCs/>
          <w:sz w:val="28"/>
          <w:szCs w:val="28"/>
          <w:lang w:bidi="ar-EG"/>
        </w:rPr>
        <w:t>:</w:t>
      </w:r>
    </w:p>
    <w:p w14:paraId="3DD9F332" w14:textId="77777777" w:rsidR="00D54A6F" w:rsidRPr="00B50F30" w:rsidRDefault="00D54A6F" w:rsidP="00175C3D">
      <w:pPr>
        <w:numPr>
          <w:ilvl w:val="0"/>
          <w:numId w:val="36"/>
        </w:numPr>
        <w:bidi w:val="0"/>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lang w:bidi="ar-EG"/>
        </w:rPr>
        <w:t xml:space="preserve">Al-Rasheed, F., &amp; Ibrahim, M. (2023). Patient appointment adherence during religious observances: A cross-cultural analysis. </w:t>
      </w:r>
      <w:r w:rsidRPr="00B50F30">
        <w:rPr>
          <w:rFonts w:ascii="Simplified Arabic" w:hAnsi="Simplified Arabic" w:cs="Simplified Arabic"/>
          <w:i/>
          <w:iCs/>
          <w:sz w:val="28"/>
          <w:szCs w:val="28"/>
          <w:lang w:bidi="ar-EG"/>
        </w:rPr>
        <w:t>International Journal of Healthcare Management</w:t>
      </w:r>
      <w:r w:rsidRPr="00B50F30">
        <w:rPr>
          <w:rFonts w:ascii="Simplified Arabic" w:hAnsi="Simplified Arabic" w:cs="Simplified Arabic"/>
          <w:sz w:val="28"/>
          <w:szCs w:val="28"/>
          <w:lang w:bidi="ar-EG"/>
        </w:rPr>
        <w:t>, 16(3), 245-261.</w:t>
      </w:r>
    </w:p>
    <w:p w14:paraId="6D539256" w14:textId="77777777" w:rsidR="00D54A6F" w:rsidRPr="00D54A6F" w:rsidRDefault="00D54A6F" w:rsidP="00D54A6F">
      <w:pPr>
        <w:pStyle w:val="ListParagraph"/>
        <w:numPr>
          <w:ilvl w:val="0"/>
          <w:numId w:val="36"/>
        </w:numPr>
        <w:bidi w:val="0"/>
        <w:jc w:val="both"/>
        <w:rPr>
          <w:rFonts w:ascii="Simplified Arabic" w:hAnsi="Simplified Arabic" w:cs="Simplified Arabic"/>
          <w:sz w:val="28"/>
          <w:szCs w:val="28"/>
        </w:rPr>
      </w:pPr>
      <w:r w:rsidRPr="00D54A6F">
        <w:rPr>
          <w:rFonts w:ascii="Simplified Arabic" w:hAnsi="Simplified Arabic" w:cs="Simplified Arabic"/>
          <w:sz w:val="28"/>
          <w:szCs w:val="28"/>
        </w:rPr>
        <w:t xml:space="preserve">Al-Rasheed, F., Ibrahim, M., &amp; Thompson, K. (2023). Patient appointment adherence during religious observances: A cross-cultural analysis. </w:t>
      </w:r>
      <w:r w:rsidRPr="00D54A6F">
        <w:rPr>
          <w:rFonts w:ascii="Simplified Arabic" w:hAnsi="Simplified Arabic" w:cs="Simplified Arabic"/>
          <w:i/>
          <w:iCs/>
          <w:sz w:val="28"/>
          <w:szCs w:val="28"/>
        </w:rPr>
        <w:t>International Journal of Healthcare Management</w:t>
      </w:r>
      <w:r w:rsidRPr="00D54A6F">
        <w:rPr>
          <w:rFonts w:ascii="Simplified Arabic" w:hAnsi="Simplified Arabic" w:cs="Simplified Arabic"/>
          <w:sz w:val="28"/>
          <w:szCs w:val="28"/>
        </w:rPr>
        <w:t>, 16(3), 245-261.</w:t>
      </w:r>
    </w:p>
    <w:p w14:paraId="3A21F0E4" w14:textId="77777777" w:rsidR="00D54A6F" w:rsidRPr="00B50F30" w:rsidRDefault="00D54A6F" w:rsidP="00175C3D">
      <w:pPr>
        <w:numPr>
          <w:ilvl w:val="0"/>
          <w:numId w:val="36"/>
        </w:numPr>
        <w:bidi w:val="0"/>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lang w:bidi="ar-EG"/>
        </w:rPr>
        <w:lastRenderedPageBreak/>
        <w:t xml:space="preserve">Bakar, A. A., Rahman, S., &amp; Hassan, K. (2023). The impact of Ramadan fasting on healthcare utilization patterns. </w:t>
      </w:r>
      <w:r w:rsidRPr="00B50F30">
        <w:rPr>
          <w:rFonts w:ascii="Simplified Arabic" w:hAnsi="Simplified Arabic" w:cs="Simplified Arabic"/>
          <w:i/>
          <w:iCs/>
          <w:sz w:val="28"/>
          <w:szCs w:val="28"/>
          <w:lang w:bidi="ar-EG"/>
        </w:rPr>
        <w:t>Journal of Islamic Medical Association</w:t>
      </w:r>
      <w:r w:rsidRPr="00B50F30">
        <w:rPr>
          <w:rFonts w:ascii="Simplified Arabic" w:hAnsi="Simplified Arabic" w:cs="Simplified Arabic"/>
          <w:sz w:val="28"/>
          <w:szCs w:val="28"/>
          <w:lang w:bidi="ar-EG"/>
        </w:rPr>
        <w:t>, 55(2), 89-104.</w:t>
      </w:r>
    </w:p>
    <w:p w14:paraId="43233A36" w14:textId="77777777" w:rsidR="00D54A6F" w:rsidRPr="00D54A6F" w:rsidRDefault="00D54A6F" w:rsidP="00D54A6F">
      <w:pPr>
        <w:pStyle w:val="ListParagraph"/>
        <w:numPr>
          <w:ilvl w:val="0"/>
          <w:numId w:val="36"/>
        </w:numPr>
        <w:bidi w:val="0"/>
        <w:jc w:val="both"/>
        <w:rPr>
          <w:rFonts w:ascii="Simplified Arabic" w:hAnsi="Simplified Arabic" w:cs="Simplified Arabic"/>
          <w:sz w:val="28"/>
          <w:szCs w:val="28"/>
        </w:rPr>
      </w:pPr>
      <w:r w:rsidRPr="00D54A6F">
        <w:rPr>
          <w:rFonts w:ascii="Simplified Arabic" w:hAnsi="Simplified Arabic" w:cs="Simplified Arabic"/>
          <w:sz w:val="28"/>
          <w:szCs w:val="28"/>
        </w:rPr>
        <w:t xml:space="preserve">Bakar, A. A., Rahman, S., &amp; Hassan, K. (2023). The impact of Ramadan fasting on healthcare utilization patterns. </w:t>
      </w:r>
      <w:r w:rsidRPr="00D54A6F">
        <w:rPr>
          <w:rFonts w:ascii="Simplified Arabic" w:hAnsi="Simplified Arabic" w:cs="Simplified Arabic"/>
          <w:i/>
          <w:iCs/>
          <w:sz w:val="28"/>
          <w:szCs w:val="28"/>
        </w:rPr>
        <w:t>Journal of Islamic Medical Association</w:t>
      </w:r>
      <w:r w:rsidRPr="00D54A6F">
        <w:rPr>
          <w:rFonts w:ascii="Simplified Arabic" w:hAnsi="Simplified Arabic" w:cs="Simplified Arabic"/>
          <w:sz w:val="28"/>
          <w:szCs w:val="28"/>
        </w:rPr>
        <w:t>, 55(2), 89-104.</w:t>
      </w:r>
    </w:p>
    <w:p w14:paraId="397D0C39" w14:textId="77777777" w:rsidR="00D54A6F" w:rsidRPr="00B50F30" w:rsidRDefault="00D54A6F" w:rsidP="00175C3D">
      <w:pPr>
        <w:numPr>
          <w:ilvl w:val="0"/>
          <w:numId w:val="36"/>
        </w:numPr>
        <w:bidi w:val="0"/>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lang w:bidi="ar-EG"/>
        </w:rPr>
        <w:t xml:space="preserve">Chen, L., Wang, H., &amp; Ahmed, R. (2023). Cultural competency in healthcare scheduling: Lessons from diverse communities. </w:t>
      </w:r>
      <w:r w:rsidRPr="00B50F30">
        <w:rPr>
          <w:rFonts w:ascii="Simplified Arabic" w:hAnsi="Simplified Arabic" w:cs="Simplified Arabic"/>
          <w:i/>
          <w:iCs/>
          <w:sz w:val="28"/>
          <w:szCs w:val="28"/>
          <w:lang w:bidi="ar-EG"/>
        </w:rPr>
        <w:t>Healthcare Management Forum</w:t>
      </w:r>
      <w:r w:rsidRPr="00B50F30">
        <w:rPr>
          <w:rFonts w:ascii="Simplified Arabic" w:hAnsi="Simplified Arabic" w:cs="Simplified Arabic"/>
          <w:sz w:val="28"/>
          <w:szCs w:val="28"/>
          <w:lang w:bidi="ar-EG"/>
        </w:rPr>
        <w:t>, 36(4), 187-193.</w:t>
      </w:r>
    </w:p>
    <w:p w14:paraId="0D4AC20C" w14:textId="77777777" w:rsidR="00D54A6F" w:rsidRPr="00D54A6F" w:rsidRDefault="00D54A6F" w:rsidP="00D54A6F">
      <w:pPr>
        <w:pStyle w:val="ListParagraph"/>
        <w:numPr>
          <w:ilvl w:val="0"/>
          <w:numId w:val="36"/>
        </w:numPr>
        <w:bidi w:val="0"/>
        <w:jc w:val="both"/>
        <w:rPr>
          <w:rFonts w:ascii="Simplified Arabic" w:hAnsi="Simplified Arabic" w:cs="Simplified Arabic"/>
          <w:sz w:val="28"/>
          <w:szCs w:val="28"/>
        </w:rPr>
      </w:pPr>
      <w:r w:rsidRPr="00D54A6F">
        <w:rPr>
          <w:rFonts w:ascii="Simplified Arabic" w:hAnsi="Simplified Arabic" w:cs="Simplified Arabic"/>
          <w:sz w:val="28"/>
          <w:szCs w:val="28"/>
        </w:rPr>
        <w:t xml:space="preserve">Chen, L., Wang, H., &amp; Ahmed, R. (2023). Cultural competency in healthcare scheduling: Lessons from diverse communities. </w:t>
      </w:r>
      <w:r w:rsidRPr="00D54A6F">
        <w:rPr>
          <w:rFonts w:ascii="Simplified Arabic" w:hAnsi="Simplified Arabic" w:cs="Simplified Arabic"/>
          <w:i/>
          <w:iCs/>
          <w:sz w:val="28"/>
          <w:szCs w:val="28"/>
        </w:rPr>
        <w:t>Healthcare Management Forum</w:t>
      </w:r>
      <w:r w:rsidRPr="00D54A6F">
        <w:rPr>
          <w:rFonts w:ascii="Simplified Arabic" w:hAnsi="Simplified Arabic" w:cs="Simplified Arabic"/>
          <w:sz w:val="28"/>
          <w:szCs w:val="28"/>
        </w:rPr>
        <w:t>, 36(4), 187-193.</w:t>
      </w:r>
    </w:p>
    <w:p w14:paraId="080309F3" w14:textId="77777777" w:rsidR="00D54A6F" w:rsidRPr="00B50F30" w:rsidRDefault="00D54A6F" w:rsidP="00175C3D">
      <w:pPr>
        <w:numPr>
          <w:ilvl w:val="0"/>
          <w:numId w:val="36"/>
        </w:numPr>
        <w:bidi w:val="0"/>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lang w:bidi="ar-EG"/>
        </w:rPr>
        <w:t xml:space="preserve">Darwish, M., Al-Malki, S., &amp; Thompson, J. (2023). Appointment no-shows in dental clinics: A systematic review of contributing factors. </w:t>
      </w:r>
      <w:r w:rsidRPr="00B50F30">
        <w:rPr>
          <w:rFonts w:ascii="Simplified Arabic" w:hAnsi="Simplified Arabic" w:cs="Simplified Arabic"/>
          <w:i/>
          <w:iCs/>
          <w:sz w:val="28"/>
          <w:szCs w:val="28"/>
          <w:lang w:bidi="ar-EG"/>
        </w:rPr>
        <w:t>Journal of Dental Practice Management</w:t>
      </w:r>
      <w:r w:rsidRPr="00B50F30">
        <w:rPr>
          <w:rFonts w:ascii="Simplified Arabic" w:hAnsi="Simplified Arabic" w:cs="Simplified Arabic"/>
          <w:sz w:val="28"/>
          <w:szCs w:val="28"/>
          <w:lang w:bidi="ar-EG"/>
        </w:rPr>
        <w:t>, 20(3), 112-128.</w:t>
      </w:r>
    </w:p>
    <w:p w14:paraId="77A15C9B" w14:textId="77777777" w:rsidR="00D54A6F" w:rsidRPr="00D54A6F" w:rsidRDefault="00D54A6F" w:rsidP="00D54A6F">
      <w:pPr>
        <w:pStyle w:val="ListParagraph"/>
        <w:numPr>
          <w:ilvl w:val="0"/>
          <w:numId w:val="36"/>
        </w:numPr>
        <w:bidi w:val="0"/>
        <w:jc w:val="both"/>
        <w:rPr>
          <w:rFonts w:ascii="Simplified Arabic" w:hAnsi="Simplified Arabic" w:cs="Simplified Arabic"/>
          <w:sz w:val="28"/>
          <w:szCs w:val="28"/>
        </w:rPr>
      </w:pPr>
      <w:r w:rsidRPr="00D54A6F">
        <w:rPr>
          <w:rFonts w:ascii="Simplified Arabic" w:hAnsi="Simplified Arabic" w:cs="Simplified Arabic"/>
          <w:sz w:val="28"/>
          <w:szCs w:val="28"/>
        </w:rPr>
        <w:t xml:space="preserve">Darwish, M., Al-Malki, S., &amp; Thompson, J. (2023). Appointment no-shows in dental clinics: A systematic review of contributing factors. </w:t>
      </w:r>
      <w:r w:rsidRPr="00D54A6F">
        <w:rPr>
          <w:rFonts w:ascii="Simplified Arabic" w:hAnsi="Simplified Arabic" w:cs="Simplified Arabic"/>
          <w:i/>
          <w:iCs/>
          <w:sz w:val="28"/>
          <w:szCs w:val="28"/>
        </w:rPr>
        <w:t>Journal of Dental Practice Management</w:t>
      </w:r>
      <w:r w:rsidRPr="00D54A6F">
        <w:rPr>
          <w:rFonts w:ascii="Simplified Arabic" w:hAnsi="Simplified Arabic" w:cs="Simplified Arabic"/>
          <w:sz w:val="28"/>
          <w:szCs w:val="28"/>
        </w:rPr>
        <w:t>, 20(3), 112-128.</w:t>
      </w:r>
    </w:p>
    <w:p w14:paraId="046AA265" w14:textId="77777777" w:rsidR="00D54A6F" w:rsidRPr="00B50F30" w:rsidRDefault="00D54A6F" w:rsidP="00175C3D">
      <w:pPr>
        <w:numPr>
          <w:ilvl w:val="0"/>
          <w:numId w:val="36"/>
        </w:numPr>
        <w:bidi w:val="0"/>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lang w:bidi="ar-EG"/>
        </w:rPr>
        <w:t xml:space="preserve">Evans, K., Miller, P., &amp; Al-Zahra, N. (2023). Religious observance and healthcare compliance: A longitudinal study. </w:t>
      </w:r>
      <w:r w:rsidRPr="00B50F30">
        <w:rPr>
          <w:rFonts w:ascii="Simplified Arabic" w:hAnsi="Simplified Arabic" w:cs="Simplified Arabic"/>
          <w:i/>
          <w:iCs/>
          <w:sz w:val="28"/>
          <w:szCs w:val="28"/>
          <w:lang w:bidi="ar-EG"/>
        </w:rPr>
        <w:t>Social Science &amp; Medicine</w:t>
      </w:r>
      <w:r w:rsidRPr="00B50F30">
        <w:rPr>
          <w:rFonts w:ascii="Simplified Arabic" w:hAnsi="Simplified Arabic" w:cs="Simplified Arabic"/>
          <w:sz w:val="28"/>
          <w:szCs w:val="28"/>
          <w:lang w:bidi="ar-EG"/>
        </w:rPr>
        <w:t>, 298, 114-127.</w:t>
      </w:r>
    </w:p>
    <w:p w14:paraId="09E4A861" w14:textId="77777777" w:rsidR="00D54A6F" w:rsidRPr="00D54A6F" w:rsidRDefault="00D54A6F" w:rsidP="00D54A6F">
      <w:pPr>
        <w:pStyle w:val="ListParagraph"/>
        <w:numPr>
          <w:ilvl w:val="0"/>
          <w:numId w:val="36"/>
        </w:numPr>
        <w:bidi w:val="0"/>
        <w:jc w:val="both"/>
        <w:rPr>
          <w:rFonts w:ascii="Simplified Arabic" w:hAnsi="Simplified Arabic" w:cs="Simplified Arabic"/>
          <w:sz w:val="28"/>
          <w:szCs w:val="28"/>
        </w:rPr>
      </w:pPr>
      <w:r w:rsidRPr="00D54A6F">
        <w:rPr>
          <w:rFonts w:ascii="Simplified Arabic" w:hAnsi="Simplified Arabic" w:cs="Simplified Arabic"/>
          <w:sz w:val="28"/>
          <w:szCs w:val="28"/>
        </w:rPr>
        <w:lastRenderedPageBreak/>
        <w:t xml:space="preserve">Evans, K., Miller, P., &amp; Al-Zahra, N. (2023). Religious observance and healthcare compliance: A longitudinal study. </w:t>
      </w:r>
      <w:r w:rsidRPr="00D54A6F">
        <w:rPr>
          <w:rFonts w:ascii="Simplified Arabic" w:hAnsi="Simplified Arabic" w:cs="Simplified Arabic"/>
          <w:i/>
          <w:iCs/>
          <w:sz w:val="28"/>
          <w:szCs w:val="28"/>
        </w:rPr>
        <w:t>Social Science &amp; Medicine</w:t>
      </w:r>
      <w:r w:rsidRPr="00D54A6F">
        <w:rPr>
          <w:rFonts w:ascii="Simplified Arabic" w:hAnsi="Simplified Arabic" w:cs="Simplified Arabic"/>
          <w:sz w:val="28"/>
          <w:szCs w:val="28"/>
        </w:rPr>
        <w:t>, 298, 114-127.</w:t>
      </w:r>
    </w:p>
    <w:p w14:paraId="241C40BF" w14:textId="77777777" w:rsidR="00D54A6F" w:rsidRPr="00B50F30" w:rsidRDefault="00D54A6F" w:rsidP="00175C3D">
      <w:pPr>
        <w:numPr>
          <w:ilvl w:val="0"/>
          <w:numId w:val="36"/>
        </w:numPr>
        <w:bidi w:val="0"/>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lang w:bidi="ar-EG"/>
        </w:rPr>
        <w:t xml:space="preserve">Fazal, H., Khan, A., &amp; Roberts, D. (2023). Optimizing appointment systems for culturally diverse populations. </w:t>
      </w:r>
      <w:r w:rsidRPr="00B50F30">
        <w:rPr>
          <w:rFonts w:ascii="Simplified Arabic" w:hAnsi="Simplified Arabic" w:cs="Simplified Arabic"/>
          <w:i/>
          <w:iCs/>
          <w:sz w:val="28"/>
          <w:szCs w:val="28"/>
          <w:lang w:bidi="ar-EG"/>
        </w:rPr>
        <w:t>International Journal of Health Services</w:t>
      </w:r>
      <w:r w:rsidRPr="00B50F30">
        <w:rPr>
          <w:rFonts w:ascii="Simplified Arabic" w:hAnsi="Simplified Arabic" w:cs="Simplified Arabic"/>
          <w:sz w:val="28"/>
          <w:szCs w:val="28"/>
          <w:lang w:bidi="ar-EG"/>
        </w:rPr>
        <w:t>, 53(2), 201-216.</w:t>
      </w:r>
    </w:p>
    <w:p w14:paraId="6AEC9901" w14:textId="77777777" w:rsidR="00D54A6F" w:rsidRPr="00D54A6F" w:rsidRDefault="00D54A6F" w:rsidP="00D54A6F">
      <w:pPr>
        <w:pStyle w:val="ListParagraph"/>
        <w:numPr>
          <w:ilvl w:val="0"/>
          <w:numId w:val="36"/>
        </w:numPr>
        <w:bidi w:val="0"/>
        <w:jc w:val="both"/>
        <w:rPr>
          <w:rFonts w:ascii="Simplified Arabic" w:hAnsi="Simplified Arabic" w:cs="Simplified Arabic"/>
          <w:sz w:val="28"/>
          <w:szCs w:val="28"/>
        </w:rPr>
      </w:pPr>
      <w:r w:rsidRPr="00D54A6F">
        <w:rPr>
          <w:rFonts w:ascii="Simplified Arabic" w:hAnsi="Simplified Arabic" w:cs="Simplified Arabic"/>
          <w:sz w:val="28"/>
          <w:szCs w:val="28"/>
        </w:rPr>
        <w:t xml:space="preserve">Fazal, H., Khan, A., &amp; Roberts, D. (2023). Optimizing appointment systems for culturally diverse populations. </w:t>
      </w:r>
      <w:r w:rsidRPr="00D54A6F">
        <w:rPr>
          <w:rFonts w:ascii="Simplified Arabic" w:hAnsi="Simplified Arabic" w:cs="Simplified Arabic"/>
          <w:i/>
          <w:iCs/>
          <w:sz w:val="28"/>
          <w:szCs w:val="28"/>
        </w:rPr>
        <w:t>International Journal of Health Services</w:t>
      </w:r>
      <w:r w:rsidRPr="00D54A6F">
        <w:rPr>
          <w:rFonts w:ascii="Simplified Arabic" w:hAnsi="Simplified Arabic" w:cs="Simplified Arabic"/>
          <w:sz w:val="28"/>
          <w:szCs w:val="28"/>
        </w:rPr>
        <w:t>, 53(2), 201-216.</w:t>
      </w:r>
    </w:p>
    <w:p w14:paraId="11B6AF5B" w14:textId="77777777" w:rsidR="00D54A6F" w:rsidRPr="00B50F30" w:rsidRDefault="00D54A6F" w:rsidP="00175C3D">
      <w:pPr>
        <w:numPr>
          <w:ilvl w:val="0"/>
          <w:numId w:val="36"/>
        </w:numPr>
        <w:bidi w:val="0"/>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lang w:bidi="ar-EG"/>
        </w:rPr>
        <w:t xml:space="preserve">Gul, S., Naseem, M., &amp; Williams, C. (2023). The psychology of medical appointment adherence during fasting periods. </w:t>
      </w:r>
      <w:r w:rsidRPr="00B50F30">
        <w:rPr>
          <w:rFonts w:ascii="Simplified Arabic" w:hAnsi="Simplified Arabic" w:cs="Simplified Arabic"/>
          <w:i/>
          <w:iCs/>
          <w:sz w:val="28"/>
          <w:szCs w:val="28"/>
          <w:lang w:bidi="ar-EG"/>
        </w:rPr>
        <w:t>Health Psychology Review</w:t>
      </w:r>
      <w:r w:rsidRPr="00B50F30">
        <w:rPr>
          <w:rFonts w:ascii="Simplified Arabic" w:hAnsi="Simplified Arabic" w:cs="Simplified Arabic"/>
          <w:sz w:val="28"/>
          <w:szCs w:val="28"/>
          <w:lang w:bidi="ar-EG"/>
        </w:rPr>
        <w:t>, 17(4), 445-462.</w:t>
      </w:r>
    </w:p>
    <w:p w14:paraId="2871F06E" w14:textId="77777777" w:rsidR="00D54A6F" w:rsidRPr="00D54A6F" w:rsidRDefault="00D54A6F" w:rsidP="00D54A6F">
      <w:pPr>
        <w:pStyle w:val="ListParagraph"/>
        <w:numPr>
          <w:ilvl w:val="0"/>
          <w:numId w:val="36"/>
        </w:numPr>
        <w:bidi w:val="0"/>
        <w:jc w:val="both"/>
        <w:rPr>
          <w:rFonts w:ascii="Simplified Arabic" w:hAnsi="Simplified Arabic" w:cs="Simplified Arabic"/>
          <w:sz w:val="28"/>
          <w:szCs w:val="28"/>
        </w:rPr>
      </w:pPr>
      <w:r w:rsidRPr="00D54A6F">
        <w:rPr>
          <w:rFonts w:ascii="Simplified Arabic" w:hAnsi="Simplified Arabic" w:cs="Simplified Arabic"/>
          <w:sz w:val="28"/>
          <w:szCs w:val="28"/>
        </w:rPr>
        <w:t xml:space="preserve">Gul, S., Naseem, M., &amp; Williams, C. (2023). The psychology of medical appointment adherence during fasting periods. </w:t>
      </w:r>
      <w:r w:rsidRPr="00D54A6F">
        <w:rPr>
          <w:rFonts w:ascii="Simplified Arabic" w:hAnsi="Simplified Arabic" w:cs="Simplified Arabic"/>
          <w:i/>
          <w:iCs/>
          <w:sz w:val="28"/>
          <w:szCs w:val="28"/>
        </w:rPr>
        <w:t>Health Psychology Review</w:t>
      </w:r>
      <w:r w:rsidRPr="00D54A6F">
        <w:rPr>
          <w:rFonts w:ascii="Simplified Arabic" w:hAnsi="Simplified Arabic" w:cs="Simplified Arabic"/>
          <w:sz w:val="28"/>
          <w:szCs w:val="28"/>
        </w:rPr>
        <w:t>, 17(4), 445-462.</w:t>
      </w:r>
    </w:p>
    <w:p w14:paraId="3621728B" w14:textId="77777777" w:rsidR="00D54A6F" w:rsidRPr="00B50F30" w:rsidRDefault="00D54A6F" w:rsidP="00175C3D">
      <w:pPr>
        <w:numPr>
          <w:ilvl w:val="0"/>
          <w:numId w:val="36"/>
        </w:numPr>
        <w:bidi w:val="0"/>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lang w:bidi="ar-EG"/>
        </w:rPr>
        <w:t xml:space="preserve">Hassan, I., Omar, F., &amp; Davis, L. (2023). Flexible healthcare delivery models for religious communities. </w:t>
      </w:r>
      <w:r w:rsidRPr="00B50F30">
        <w:rPr>
          <w:rFonts w:ascii="Simplified Arabic" w:hAnsi="Simplified Arabic" w:cs="Simplified Arabic"/>
          <w:i/>
          <w:iCs/>
          <w:sz w:val="28"/>
          <w:szCs w:val="28"/>
          <w:lang w:bidi="ar-EG"/>
        </w:rPr>
        <w:t>Healthcare Innovation Quarterly</w:t>
      </w:r>
      <w:r w:rsidRPr="00B50F30">
        <w:rPr>
          <w:rFonts w:ascii="Simplified Arabic" w:hAnsi="Simplified Arabic" w:cs="Simplified Arabic"/>
          <w:sz w:val="28"/>
          <w:szCs w:val="28"/>
          <w:lang w:bidi="ar-EG"/>
        </w:rPr>
        <w:t>, 12(1), 78-93.</w:t>
      </w:r>
    </w:p>
    <w:p w14:paraId="3C341C62" w14:textId="77777777" w:rsidR="00D54A6F" w:rsidRPr="00D54A6F" w:rsidRDefault="00D54A6F" w:rsidP="00D54A6F">
      <w:pPr>
        <w:pStyle w:val="ListParagraph"/>
        <w:numPr>
          <w:ilvl w:val="0"/>
          <w:numId w:val="36"/>
        </w:numPr>
        <w:bidi w:val="0"/>
        <w:jc w:val="both"/>
        <w:rPr>
          <w:rFonts w:ascii="Simplified Arabic" w:hAnsi="Simplified Arabic" w:cs="Simplified Arabic"/>
          <w:sz w:val="28"/>
          <w:szCs w:val="28"/>
        </w:rPr>
      </w:pPr>
      <w:r w:rsidRPr="00D54A6F">
        <w:rPr>
          <w:rFonts w:ascii="Simplified Arabic" w:hAnsi="Simplified Arabic" w:cs="Simplified Arabic"/>
          <w:sz w:val="28"/>
          <w:szCs w:val="28"/>
        </w:rPr>
        <w:t xml:space="preserve">Hassan, I., Omar, F., &amp; Davis, L. (2023). Flexible healthcare delivery models for religious communities. </w:t>
      </w:r>
      <w:r w:rsidRPr="00D54A6F">
        <w:rPr>
          <w:rFonts w:ascii="Simplified Arabic" w:hAnsi="Simplified Arabic" w:cs="Simplified Arabic"/>
          <w:i/>
          <w:iCs/>
          <w:sz w:val="28"/>
          <w:szCs w:val="28"/>
        </w:rPr>
        <w:t>Healthcare Innovation Quarterly</w:t>
      </w:r>
      <w:r w:rsidRPr="00D54A6F">
        <w:rPr>
          <w:rFonts w:ascii="Simplified Arabic" w:hAnsi="Simplified Arabic" w:cs="Simplified Arabic"/>
          <w:sz w:val="28"/>
          <w:szCs w:val="28"/>
        </w:rPr>
        <w:t>, 12(1), 78-93.</w:t>
      </w:r>
    </w:p>
    <w:p w14:paraId="3631A5EE" w14:textId="77777777" w:rsidR="00D54A6F" w:rsidRPr="00B50F30" w:rsidRDefault="00D54A6F" w:rsidP="00175C3D">
      <w:pPr>
        <w:numPr>
          <w:ilvl w:val="0"/>
          <w:numId w:val="36"/>
        </w:numPr>
        <w:bidi w:val="0"/>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lang w:bidi="ar-EG"/>
        </w:rPr>
        <w:lastRenderedPageBreak/>
        <w:t>Ibrahim, K., Al-</w:t>
      </w:r>
      <w:proofErr w:type="spellStart"/>
      <w:r w:rsidRPr="00B50F30">
        <w:rPr>
          <w:rFonts w:ascii="Simplified Arabic" w:hAnsi="Simplified Arabic" w:cs="Simplified Arabic"/>
          <w:sz w:val="28"/>
          <w:szCs w:val="28"/>
          <w:lang w:bidi="ar-EG"/>
        </w:rPr>
        <w:t>Sudairy</w:t>
      </w:r>
      <w:proofErr w:type="spellEnd"/>
      <w:r w:rsidRPr="00B50F30">
        <w:rPr>
          <w:rFonts w:ascii="Simplified Arabic" w:hAnsi="Simplified Arabic" w:cs="Simplified Arabic"/>
          <w:sz w:val="28"/>
          <w:szCs w:val="28"/>
          <w:lang w:bidi="ar-EG"/>
        </w:rPr>
        <w:t xml:space="preserve">, R., &amp; Martinez, A. (2023). Dental anxiety and cultural factors: A comprehensive analysis. </w:t>
      </w:r>
      <w:r w:rsidRPr="00B50F30">
        <w:rPr>
          <w:rFonts w:ascii="Simplified Arabic" w:hAnsi="Simplified Arabic" w:cs="Simplified Arabic"/>
          <w:i/>
          <w:iCs/>
          <w:sz w:val="28"/>
          <w:szCs w:val="28"/>
          <w:lang w:bidi="ar-EG"/>
        </w:rPr>
        <w:t>International Dental Journal</w:t>
      </w:r>
      <w:r w:rsidRPr="00B50F30">
        <w:rPr>
          <w:rFonts w:ascii="Simplified Arabic" w:hAnsi="Simplified Arabic" w:cs="Simplified Arabic"/>
          <w:sz w:val="28"/>
          <w:szCs w:val="28"/>
          <w:lang w:bidi="ar-EG"/>
        </w:rPr>
        <w:t>, 73(3), 234-248.</w:t>
      </w:r>
    </w:p>
    <w:p w14:paraId="29B77C7F" w14:textId="77777777" w:rsidR="00D54A6F" w:rsidRPr="00D54A6F" w:rsidRDefault="00D54A6F" w:rsidP="00D54A6F">
      <w:pPr>
        <w:pStyle w:val="ListParagraph"/>
        <w:numPr>
          <w:ilvl w:val="0"/>
          <w:numId w:val="36"/>
        </w:numPr>
        <w:bidi w:val="0"/>
        <w:jc w:val="both"/>
        <w:rPr>
          <w:rFonts w:ascii="Simplified Arabic" w:hAnsi="Simplified Arabic" w:cs="Simplified Arabic"/>
          <w:sz w:val="28"/>
          <w:szCs w:val="28"/>
        </w:rPr>
      </w:pPr>
      <w:r w:rsidRPr="00D54A6F">
        <w:rPr>
          <w:rFonts w:ascii="Simplified Arabic" w:hAnsi="Simplified Arabic" w:cs="Simplified Arabic"/>
          <w:sz w:val="28"/>
          <w:szCs w:val="28"/>
        </w:rPr>
        <w:t>Ibrahim, K., Al-</w:t>
      </w:r>
      <w:proofErr w:type="spellStart"/>
      <w:r w:rsidRPr="00D54A6F">
        <w:rPr>
          <w:rFonts w:ascii="Simplified Arabic" w:hAnsi="Simplified Arabic" w:cs="Simplified Arabic"/>
          <w:sz w:val="28"/>
          <w:szCs w:val="28"/>
        </w:rPr>
        <w:t>Sudairy</w:t>
      </w:r>
      <w:proofErr w:type="spellEnd"/>
      <w:r w:rsidRPr="00D54A6F">
        <w:rPr>
          <w:rFonts w:ascii="Simplified Arabic" w:hAnsi="Simplified Arabic" w:cs="Simplified Arabic"/>
          <w:sz w:val="28"/>
          <w:szCs w:val="28"/>
        </w:rPr>
        <w:t xml:space="preserve">, R., &amp; Martinez, A. (2023). Dental anxiety and cultural factors: A comprehensive analysis. </w:t>
      </w:r>
      <w:r w:rsidRPr="00D54A6F">
        <w:rPr>
          <w:rFonts w:ascii="Simplified Arabic" w:hAnsi="Simplified Arabic" w:cs="Simplified Arabic"/>
          <w:i/>
          <w:iCs/>
          <w:sz w:val="28"/>
          <w:szCs w:val="28"/>
        </w:rPr>
        <w:t>International Dental Journal</w:t>
      </w:r>
      <w:r w:rsidRPr="00D54A6F">
        <w:rPr>
          <w:rFonts w:ascii="Simplified Arabic" w:hAnsi="Simplified Arabic" w:cs="Simplified Arabic"/>
          <w:sz w:val="28"/>
          <w:szCs w:val="28"/>
        </w:rPr>
        <w:t>, 73(3), 234-248.</w:t>
      </w:r>
    </w:p>
    <w:p w14:paraId="7F2FD03A" w14:textId="77777777" w:rsidR="00D54A6F" w:rsidRPr="00B50F30" w:rsidRDefault="00D54A6F" w:rsidP="00175C3D">
      <w:pPr>
        <w:numPr>
          <w:ilvl w:val="0"/>
          <w:numId w:val="36"/>
        </w:numPr>
        <w:bidi w:val="0"/>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lang w:bidi="ar-EG"/>
        </w:rPr>
        <w:t xml:space="preserve">Jamil, A., Qureshi, M., &amp; Lee, S. (2023). Time management in healthcare: Cultural considerations and best practices. </w:t>
      </w:r>
      <w:r w:rsidRPr="00B50F30">
        <w:rPr>
          <w:rFonts w:ascii="Simplified Arabic" w:hAnsi="Simplified Arabic" w:cs="Simplified Arabic"/>
          <w:i/>
          <w:iCs/>
          <w:sz w:val="28"/>
          <w:szCs w:val="28"/>
          <w:lang w:bidi="ar-EG"/>
        </w:rPr>
        <w:t>Journal of Healthcare Quality</w:t>
      </w:r>
      <w:r w:rsidRPr="00B50F30">
        <w:rPr>
          <w:rFonts w:ascii="Simplified Arabic" w:hAnsi="Simplified Arabic" w:cs="Simplified Arabic"/>
          <w:sz w:val="28"/>
          <w:szCs w:val="28"/>
          <w:lang w:bidi="ar-EG"/>
        </w:rPr>
        <w:t>, 45(5), 289-305.</w:t>
      </w:r>
    </w:p>
    <w:p w14:paraId="685434D5" w14:textId="77777777" w:rsidR="00D54A6F" w:rsidRPr="00D54A6F" w:rsidRDefault="00D54A6F" w:rsidP="00D54A6F">
      <w:pPr>
        <w:pStyle w:val="ListParagraph"/>
        <w:numPr>
          <w:ilvl w:val="0"/>
          <w:numId w:val="36"/>
        </w:numPr>
        <w:bidi w:val="0"/>
        <w:jc w:val="both"/>
        <w:rPr>
          <w:rFonts w:ascii="Simplified Arabic" w:hAnsi="Simplified Arabic" w:cs="Simplified Arabic"/>
          <w:sz w:val="28"/>
          <w:szCs w:val="28"/>
        </w:rPr>
      </w:pPr>
      <w:r w:rsidRPr="00D54A6F">
        <w:rPr>
          <w:rFonts w:ascii="Simplified Arabic" w:hAnsi="Simplified Arabic" w:cs="Simplified Arabic"/>
          <w:sz w:val="28"/>
          <w:szCs w:val="28"/>
        </w:rPr>
        <w:t xml:space="preserve">Jamil, A., Qureshi, M., &amp; Lee, S. (2023). Time management in healthcare: Cultural considerations and best practices. </w:t>
      </w:r>
      <w:r w:rsidRPr="00D54A6F">
        <w:rPr>
          <w:rFonts w:ascii="Simplified Arabic" w:hAnsi="Simplified Arabic" w:cs="Simplified Arabic"/>
          <w:i/>
          <w:iCs/>
          <w:sz w:val="28"/>
          <w:szCs w:val="28"/>
        </w:rPr>
        <w:t>Journal of Healthcare Quality</w:t>
      </w:r>
      <w:r w:rsidRPr="00D54A6F">
        <w:rPr>
          <w:rFonts w:ascii="Simplified Arabic" w:hAnsi="Simplified Arabic" w:cs="Simplified Arabic"/>
          <w:sz w:val="28"/>
          <w:szCs w:val="28"/>
        </w:rPr>
        <w:t>, 45(5), 289-305.</w:t>
      </w:r>
    </w:p>
    <w:p w14:paraId="017BC1A6" w14:textId="77777777" w:rsidR="00D54A6F" w:rsidRPr="00B50F30" w:rsidRDefault="00D54A6F" w:rsidP="00175C3D">
      <w:pPr>
        <w:numPr>
          <w:ilvl w:val="0"/>
          <w:numId w:val="36"/>
        </w:numPr>
        <w:bidi w:val="0"/>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lang w:bidi="ar-EG"/>
        </w:rPr>
        <w:t xml:space="preserve">Khan, M., Abdullah, H., &amp; Porter, R. (2023). The economic impact of appointment non-adherence in dental practices. </w:t>
      </w:r>
      <w:r w:rsidRPr="00B50F30">
        <w:rPr>
          <w:rFonts w:ascii="Simplified Arabic" w:hAnsi="Simplified Arabic" w:cs="Simplified Arabic"/>
          <w:i/>
          <w:iCs/>
          <w:sz w:val="28"/>
          <w:szCs w:val="28"/>
          <w:lang w:bidi="ar-EG"/>
        </w:rPr>
        <w:t>Health Economics Review</w:t>
      </w:r>
      <w:r w:rsidRPr="00B50F30">
        <w:rPr>
          <w:rFonts w:ascii="Simplified Arabic" w:hAnsi="Simplified Arabic" w:cs="Simplified Arabic"/>
          <w:sz w:val="28"/>
          <w:szCs w:val="28"/>
          <w:lang w:bidi="ar-EG"/>
        </w:rPr>
        <w:t>, 13(1), 67-82.</w:t>
      </w:r>
    </w:p>
    <w:p w14:paraId="03C0B0DC" w14:textId="77777777" w:rsidR="00D54A6F" w:rsidRPr="00B50F30" w:rsidRDefault="00D54A6F" w:rsidP="00175C3D">
      <w:pPr>
        <w:numPr>
          <w:ilvl w:val="0"/>
          <w:numId w:val="36"/>
        </w:numPr>
        <w:bidi w:val="0"/>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lang w:bidi="ar-EG"/>
        </w:rPr>
        <w:t xml:space="preserve">Lopez, C., Al-Mansouri, A., &amp; White, K. (2023). Climate and healthcare seeking behavior: A study of seasonal variations. </w:t>
      </w:r>
      <w:r w:rsidRPr="00B50F30">
        <w:rPr>
          <w:rFonts w:ascii="Simplified Arabic" w:hAnsi="Simplified Arabic" w:cs="Simplified Arabic"/>
          <w:i/>
          <w:iCs/>
          <w:sz w:val="28"/>
          <w:szCs w:val="28"/>
          <w:lang w:bidi="ar-EG"/>
        </w:rPr>
        <w:t>Environmental Health Perspectives</w:t>
      </w:r>
      <w:r w:rsidRPr="00B50F30">
        <w:rPr>
          <w:rFonts w:ascii="Simplified Arabic" w:hAnsi="Simplified Arabic" w:cs="Simplified Arabic"/>
          <w:sz w:val="28"/>
          <w:szCs w:val="28"/>
          <w:lang w:bidi="ar-EG"/>
        </w:rPr>
        <w:t>, 131(4), 156-171.</w:t>
      </w:r>
    </w:p>
    <w:p w14:paraId="124D9A34" w14:textId="77777777" w:rsidR="00D54A6F" w:rsidRPr="00B50F30" w:rsidRDefault="00D54A6F" w:rsidP="00175C3D">
      <w:pPr>
        <w:numPr>
          <w:ilvl w:val="0"/>
          <w:numId w:val="36"/>
        </w:numPr>
        <w:bidi w:val="0"/>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lang w:bidi="ar-EG"/>
        </w:rPr>
        <w:t xml:space="preserve">Mahmoud, S., Al-Rashid, T., &amp; Johnson, P. (2023). Staff workload and patient satisfaction in culturally sensitive healthcare settings. </w:t>
      </w:r>
      <w:r w:rsidRPr="00B50F30">
        <w:rPr>
          <w:rFonts w:ascii="Simplified Arabic" w:hAnsi="Simplified Arabic" w:cs="Simplified Arabic"/>
          <w:i/>
          <w:iCs/>
          <w:sz w:val="28"/>
          <w:szCs w:val="28"/>
          <w:lang w:bidi="ar-EG"/>
        </w:rPr>
        <w:t>International Journal of Nursing Studies</w:t>
      </w:r>
      <w:r w:rsidRPr="00B50F30">
        <w:rPr>
          <w:rFonts w:ascii="Simplified Arabic" w:hAnsi="Simplified Arabic" w:cs="Simplified Arabic"/>
          <w:sz w:val="28"/>
          <w:szCs w:val="28"/>
          <w:lang w:bidi="ar-EG"/>
        </w:rPr>
        <w:t>, 140, 104-119.</w:t>
      </w:r>
    </w:p>
    <w:p w14:paraId="4621774B" w14:textId="77777777" w:rsidR="00D54A6F" w:rsidRPr="00B50F30" w:rsidRDefault="00D54A6F" w:rsidP="00175C3D">
      <w:pPr>
        <w:numPr>
          <w:ilvl w:val="0"/>
          <w:numId w:val="36"/>
        </w:numPr>
        <w:bidi w:val="0"/>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lang w:bidi="ar-EG"/>
        </w:rPr>
        <w:lastRenderedPageBreak/>
        <w:t xml:space="preserve">Nasser, A., Rahman, K., &amp; Brown, M. (2023). Predictive modeling for healthcare appointment scheduling in diverse populations. </w:t>
      </w:r>
      <w:r w:rsidRPr="00B50F30">
        <w:rPr>
          <w:rFonts w:ascii="Simplified Arabic" w:hAnsi="Simplified Arabic" w:cs="Simplified Arabic"/>
          <w:i/>
          <w:iCs/>
          <w:sz w:val="28"/>
          <w:szCs w:val="28"/>
          <w:lang w:bidi="ar-EG"/>
        </w:rPr>
        <w:t>Healthcare Analytics</w:t>
      </w:r>
      <w:r w:rsidRPr="00B50F30">
        <w:rPr>
          <w:rFonts w:ascii="Simplified Arabic" w:hAnsi="Simplified Arabic" w:cs="Simplified Arabic"/>
          <w:sz w:val="28"/>
          <w:szCs w:val="28"/>
          <w:lang w:bidi="ar-EG"/>
        </w:rPr>
        <w:t>, 3, 100-115.</w:t>
      </w:r>
    </w:p>
    <w:p w14:paraId="0CEA4DE0" w14:textId="77777777" w:rsidR="00D54A6F" w:rsidRDefault="00D54A6F" w:rsidP="00175C3D">
      <w:pPr>
        <w:numPr>
          <w:ilvl w:val="0"/>
          <w:numId w:val="36"/>
        </w:numPr>
        <w:bidi w:val="0"/>
        <w:spacing w:line="276" w:lineRule="auto"/>
        <w:jc w:val="both"/>
        <w:rPr>
          <w:rFonts w:ascii="Simplified Arabic" w:hAnsi="Simplified Arabic" w:cs="Simplified Arabic"/>
          <w:sz w:val="28"/>
          <w:szCs w:val="28"/>
          <w:lang w:bidi="ar-EG"/>
        </w:rPr>
      </w:pPr>
      <w:r w:rsidRPr="00B50F30">
        <w:rPr>
          <w:rFonts w:ascii="Simplified Arabic" w:hAnsi="Simplified Arabic" w:cs="Simplified Arabic"/>
          <w:sz w:val="28"/>
          <w:szCs w:val="28"/>
          <w:lang w:bidi="ar-EG"/>
        </w:rPr>
        <w:t xml:space="preserve">Omar, R., Al-Zaidi, F., &amp; Taylor, G. (2023). Quality improvement initiatives in multicultural healthcare environments. </w:t>
      </w:r>
      <w:r w:rsidRPr="00B50F30">
        <w:rPr>
          <w:rFonts w:ascii="Simplified Arabic" w:hAnsi="Simplified Arabic" w:cs="Simplified Arabic"/>
          <w:i/>
          <w:iCs/>
          <w:sz w:val="28"/>
          <w:szCs w:val="28"/>
          <w:lang w:bidi="ar-EG"/>
        </w:rPr>
        <w:t>Quality Management in Healthcare</w:t>
      </w:r>
      <w:r w:rsidRPr="00B50F30">
        <w:rPr>
          <w:rFonts w:ascii="Simplified Arabic" w:hAnsi="Simplified Arabic" w:cs="Simplified Arabic"/>
          <w:sz w:val="28"/>
          <w:szCs w:val="28"/>
          <w:lang w:bidi="ar-EG"/>
        </w:rPr>
        <w:t>, 32(2), 134-149.</w:t>
      </w:r>
    </w:p>
    <w:p w14:paraId="2D4F9FFA" w14:textId="5865A41C" w:rsidR="00E36AA4" w:rsidRPr="00B50F30" w:rsidRDefault="00E36AA4" w:rsidP="00175C3D">
      <w:pPr>
        <w:spacing w:line="276" w:lineRule="auto"/>
        <w:jc w:val="both"/>
        <w:rPr>
          <w:rFonts w:ascii="Simplified Arabic" w:hAnsi="Simplified Arabic" w:cs="Simplified Arabic"/>
          <w:sz w:val="28"/>
          <w:szCs w:val="28"/>
          <w:rtl/>
          <w:lang w:bidi="ar-EG"/>
        </w:rPr>
      </w:pPr>
    </w:p>
    <w:sectPr w:rsidR="00E36AA4" w:rsidRPr="00B50F30" w:rsidSect="00641CE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BC35C" w14:textId="77777777" w:rsidR="00144CB1" w:rsidRDefault="00144CB1" w:rsidP="001D7FCC">
      <w:pPr>
        <w:spacing w:after="0" w:line="240" w:lineRule="auto"/>
      </w:pPr>
      <w:r>
        <w:separator/>
      </w:r>
    </w:p>
  </w:endnote>
  <w:endnote w:type="continuationSeparator" w:id="0">
    <w:p w14:paraId="477041DB" w14:textId="77777777" w:rsidR="00144CB1" w:rsidRDefault="00144CB1" w:rsidP="001D7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C946D" w14:textId="77777777" w:rsidR="001D7FCC" w:rsidRDefault="001D7F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62334019"/>
      <w:docPartObj>
        <w:docPartGallery w:val="Page Numbers (Bottom of Page)"/>
        <w:docPartUnique/>
      </w:docPartObj>
    </w:sdtPr>
    <w:sdtContent>
      <w:sdt>
        <w:sdtPr>
          <w:rPr>
            <w:rtl/>
          </w:rPr>
          <w:id w:val="-77589611"/>
          <w:docPartObj>
            <w:docPartGallery w:val="Page Numbers (Top of Page)"/>
            <w:docPartUnique/>
          </w:docPartObj>
        </w:sdtPr>
        <w:sdtContent>
          <w:p w14:paraId="45DFB270" w14:textId="77777777" w:rsidR="00152586" w:rsidRDefault="0015258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1CD3EAA" w14:textId="77777777" w:rsidR="00152586" w:rsidRDefault="001525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853E3" w14:textId="77777777" w:rsidR="00144CB1" w:rsidRDefault="00144CB1" w:rsidP="001D7FCC">
      <w:pPr>
        <w:spacing w:after="0" w:line="240" w:lineRule="auto"/>
      </w:pPr>
      <w:r>
        <w:separator/>
      </w:r>
    </w:p>
  </w:footnote>
  <w:footnote w:type="continuationSeparator" w:id="0">
    <w:p w14:paraId="533D25B1" w14:textId="77777777" w:rsidR="00144CB1" w:rsidRDefault="00144CB1" w:rsidP="001D7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F1DA4"/>
    <w:multiLevelType w:val="multilevel"/>
    <w:tmpl w:val="A4B6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C53E4"/>
    <w:multiLevelType w:val="multilevel"/>
    <w:tmpl w:val="4D262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B01B7"/>
    <w:multiLevelType w:val="multilevel"/>
    <w:tmpl w:val="F614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05D19"/>
    <w:multiLevelType w:val="multilevel"/>
    <w:tmpl w:val="83827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0343D5"/>
    <w:multiLevelType w:val="multilevel"/>
    <w:tmpl w:val="06A64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A74DF"/>
    <w:multiLevelType w:val="multilevel"/>
    <w:tmpl w:val="A0E63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3A6C6A"/>
    <w:multiLevelType w:val="multilevel"/>
    <w:tmpl w:val="D702F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130FA2"/>
    <w:multiLevelType w:val="multilevel"/>
    <w:tmpl w:val="D028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E0097C"/>
    <w:multiLevelType w:val="multilevel"/>
    <w:tmpl w:val="FF3A1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685E81"/>
    <w:multiLevelType w:val="multilevel"/>
    <w:tmpl w:val="A066E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89259E"/>
    <w:multiLevelType w:val="multilevel"/>
    <w:tmpl w:val="B3569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A11E7C"/>
    <w:multiLevelType w:val="multilevel"/>
    <w:tmpl w:val="4D7E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CE3251"/>
    <w:multiLevelType w:val="multilevel"/>
    <w:tmpl w:val="2CB46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DA7474"/>
    <w:multiLevelType w:val="multilevel"/>
    <w:tmpl w:val="AC641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2131D4"/>
    <w:multiLevelType w:val="multilevel"/>
    <w:tmpl w:val="83E0B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31774A"/>
    <w:multiLevelType w:val="multilevel"/>
    <w:tmpl w:val="6980B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3A07E5"/>
    <w:multiLevelType w:val="multilevel"/>
    <w:tmpl w:val="38C2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837118"/>
    <w:multiLevelType w:val="multilevel"/>
    <w:tmpl w:val="EE084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760E6"/>
    <w:multiLevelType w:val="multilevel"/>
    <w:tmpl w:val="68564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9D476B"/>
    <w:multiLevelType w:val="multilevel"/>
    <w:tmpl w:val="4A4A6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C01239"/>
    <w:multiLevelType w:val="multilevel"/>
    <w:tmpl w:val="7D685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82279C"/>
    <w:multiLevelType w:val="multilevel"/>
    <w:tmpl w:val="852C4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270E7B"/>
    <w:multiLevelType w:val="multilevel"/>
    <w:tmpl w:val="4850A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CA5F73"/>
    <w:multiLevelType w:val="multilevel"/>
    <w:tmpl w:val="2FA2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193D80"/>
    <w:multiLevelType w:val="multilevel"/>
    <w:tmpl w:val="2EE8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461633"/>
    <w:multiLevelType w:val="multilevel"/>
    <w:tmpl w:val="A4C2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D346C9"/>
    <w:multiLevelType w:val="multilevel"/>
    <w:tmpl w:val="A8B6E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4C205E"/>
    <w:multiLevelType w:val="multilevel"/>
    <w:tmpl w:val="C4160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7C7C26"/>
    <w:multiLevelType w:val="multilevel"/>
    <w:tmpl w:val="0FA8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BD3ADA"/>
    <w:multiLevelType w:val="multilevel"/>
    <w:tmpl w:val="0DEA1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1431A34"/>
    <w:multiLevelType w:val="multilevel"/>
    <w:tmpl w:val="E18C4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030100"/>
    <w:multiLevelType w:val="multilevel"/>
    <w:tmpl w:val="0BE0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0B7032"/>
    <w:multiLevelType w:val="multilevel"/>
    <w:tmpl w:val="16E018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8B371B7"/>
    <w:multiLevelType w:val="multilevel"/>
    <w:tmpl w:val="B9B4B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FC22F7"/>
    <w:multiLevelType w:val="multilevel"/>
    <w:tmpl w:val="2300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040736"/>
    <w:multiLevelType w:val="multilevel"/>
    <w:tmpl w:val="8CCA9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E857DB"/>
    <w:multiLevelType w:val="multilevel"/>
    <w:tmpl w:val="7AE87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E05FBF"/>
    <w:multiLevelType w:val="multilevel"/>
    <w:tmpl w:val="C2A60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EF2DD6"/>
    <w:multiLevelType w:val="multilevel"/>
    <w:tmpl w:val="6B5E7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1301871">
    <w:abstractNumId w:val="35"/>
  </w:num>
  <w:num w:numId="2" w16cid:durableId="1763260581">
    <w:abstractNumId w:val="0"/>
  </w:num>
  <w:num w:numId="3" w16cid:durableId="1995062867">
    <w:abstractNumId w:val="21"/>
  </w:num>
  <w:num w:numId="4" w16cid:durableId="1786541905">
    <w:abstractNumId w:val="14"/>
  </w:num>
  <w:num w:numId="5" w16cid:durableId="232745260">
    <w:abstractNumId w:val="9"/>
  </w:num>
  <w:num w:numId="6" w16cid:durableId="1776824204">
    <w:abstractNumId w:val="8"/>
  </w:num>
  <w:num w:numId="7" w16cid:durableId="1580943549">
    <w:abstractNumId w:val="19"/>
  </w:num>
  <w:num w:numId="8" w16cid:durableId="1025130531">
    <w:abstractNumId w:val="12"/>
  </w:num>
  <w:num w:numId="9" w16cid:durableId="1693219180">
    <w:abstractNumId w:val="18"/>
  </w:num>
  <w:num w:numId="10" w16cid:durableId="1890454142">
    <w:abstractNumId w:val="31"/>
  </w:num>
  <w:num w:numId="11" w16cid:durableId="164593598">
    <w:abstractNumId w:val="11"/>
  </w:num>
  <w:num w:numId="12" w16cid:durableId="621888092">
    <w:abstractNumId w:val="33"/>
  </w:num>
  <w:num w:numId="13" w16cid:durableId="1641183080">
    <w:abstractNumId w:val="38"/>
  </w:num>
  <w:num w:numId="14" w16cid:durableId="669255386">
    <w:abstractNumId w:val="6"/>
  </w:num>
  <w:num w:numId="15" w16cid:durableId="633945571">
    <w:abstractNumId w:val="3"/>
  </w:num>
  <w:num w:numId="16" w16cid:durableId="29501390">
    <w:abstractNumId w:val="36"/>
  </w:num>
  <w:num w:numId="17" w16cid:durableId="178355004">
    <w:abstractNumId w:val="24"/>
  </w:num>
  <w:num w:numId="18" w16cid:durableId="1801191468">
    <w:abstractNumId w:val="34"/>
  </w:num>
  <w:num w:numId="19" w16cid:durableId="1431731086">
    <w:abstractNumId w:val="25"/>
  </w:num>
  <w:num w:numId="20" w16cid:durableId="1315643368">
    <w:abstractNumId w:val="20"/>
  </w:num>
  <w:num w:numId="21" w16cid:durableId="1268318280">
    <w:abstractNumId w:val="22"/>
  </w:num>
  <w:num w:numId="22" w16cid:durableId="950353818">
    <w:abstractNumId w:val="2"/>
  </w:num>
  <w:num w:numId="23" w16cid:durableId="1993096846">
    <w:abstractNumId w:val="17"/>
  </w:num>
  <w:num w:numId="24" w16cid:durableId="1967278325">
    <w:abstractNumId w:val="7"/>
  </w:num>
  <w:num w:numId="25" w16cid:durableId="2075004385">
    <w:abstractNumId w:val="10"/>
  </w:num>
  <w:num w:numId="26" w16cid:durableId="457529338">
    <w:abstractNumId w:val="5"/>
  </w:num>
  <w:num w:numId="27" w16cid:durableId="1196230294">
    <w:abstractNumId w:val="23"/>
  </w:num>
  <w:num w:numId="28" w16cid:durableId="62877390">
    <w:abstractNumId w:val="27"/>
  </w:num>
  <w:num w:numId="29" w16cid:durableId="2053966475">
    <w:abstractNumId w:val="13"/>
  </w:num>
  <w:num w:numId="30" w16cid:durableId="414865679">
    <w:abstractNumId w:val="16"/>
  </w:num>
  <w:num w:numId="31" w16cid:durableId="580335491">
    <w:abstractNumId w:val="30"/>
  </w:num>
  <w:num w:numId="32" w16cid:durableId="2047757566">
    <w:abstractNumId w:val="26"/>
  </w:num>
  <w:num w:numId="33" w16cid:durableId="370964007">
    <w:abstractNumId w:val="28"/>
  </w:num>
  <w:num w:numId="34" w16cid:durableId="1821118669">
    <w:abstractNumId w:val="1"/>
  </w:num>
  <w:num w:numId="35" w16cid:durableId="92022992">
    <w:abstractNumId w:val="15"/>
  </w:num>
  <w:num w:numId="36" w16cid:durableId="1592619915">
    <w:abstractNumId w:val="32"/>
  </w:num>
  <w:num w:numId="37" w16cid:durableId="1779373029">
    <w:abstractNumId w:val="4"/>
  </w:num>
  <w:num w:numId="38" w16cid:durableId="1525554246">
    <w:abstractNumId w:val="37"/>
  </w:num>
  <w:num w:numId="39" w16cid:durableId="134763099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FCC"/>
    <w:rsid w:val="00010A6D"/>
    <w:rsid w:val="0002393E"/>
    <w:rsid w:val="000875DA"/>
    <w:rsid w:val="00144CB1"/>
    <w:rsid w:val="00152586"/>
    <w:rsid w:val="00175C3D"/>
    <w:rsid w:val="0019589C"/>
    <w:rsid w:val="001D7FCC"/>
    <w:rsid w:val="00233C38"/>
    <w:rsid w:val="00246868"/>
    <w:rsid w:val="00300896"/>
    <w:rsid w:val="00425818"/>
    <w:rsid w:val="00456CC3"/>
    <w:rsid w:val="0046029D"/>
    <w:rsid w:val="004D11A6"/>
    <w:rsid w:val="0053547B"/>
    <w:rsid w:val="00536C43"/>
    <w:rsid w:val="006056FC"/>
    <w:rsid w:val="00616F28"/>
    <w:rsid w:val="00641CE5"/>
    <w:rsid w:val="006C0EC3"/>
    <w:rsid w:val="0077741F"/>
    <w:rsid w:val="008A232F"/>
    <w:rsid w:val="00955375"/>
    <w:rsid w:val="00AF2797"/>
    <w:rsid w:val="00B06DBC"/>
    <w:rsid w:val="00B50F30"/>
    <w:rsid w:val="00B73FAF"/>
    <w:rsid w:val="00C4221E"/>
    <w:rsid w:val="00D3461B"/>
    <w:rsid w:val="00D54A6F"/>
    <w:rsid w:val="00DA0FFC"/>
    <w:rsid w:val="00E337AD"/>
    <w:rsid w:val="00E36AA4"/>
    <w:rsid w:val="00E554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A7E5E"/>
  <w15:chartTrackingRefBased/>
  <w15:docId w15:val="{60532365-89D5-4EA8-B29E-9E44B0237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7F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7F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7F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7F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7F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7F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7F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7F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7F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F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7F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7F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7F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7F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7F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7F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7F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7FCC"/>
    <w:rPr>
      <w:rFonts w:eastAsiaTheme="majorEastAsia" w:cstheme="majorBidi"/>
      <w:color w:val="272727" w:themeColor="text1" w:themeTint="D8"/>
    </w:rPr>
  </w:style>
  <w:style w:type="paragraph" w:styleId="Title">
    <w:name w:val="Title"/>
    <w:basedOn w:val="Normal"/>
    <w:next w:val="Normal"/>
    <w:link w:val="TitleChar"/>
    <w:uiPriority w:val="10"/>
    <w:qFormat/>
    <w:rsid w:val="001D7F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7F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7F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7F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7FCC"/>
    <w:pPr>
      <w:spacing w:before="160"/>
      <w:jc w:val="center"/>
    </w:pPr>
    <w:rPr>
      <w:i/>
      <w:iCs/>
      <w:color w:val="404040" w:themeColor="text1" w:themeTint="BF"/>
    </w:rPr>
  </w:style>
  <w:style w:type="character" w:customStyle="1" w:styleId="QuoteChar">
    <w:name w:val="Quote Char"/>
    <w:basedOn w:val="DefaultParagraphFont"/>
    <w:link w:val="Quote"/>
    <w:uiPriority w:val="29"/>
    <w:rsid w:val="001D7FCC"/>
    <w:rPr>
      <w:i/>
      <w:iCs/>
      <w:color w:val="404040" w:themeColor="text1" w:themeTint="BF"/>
    </w:rPr>
  </w:style>
  <w:style w:type="paragraph" w:styleId="ListParagraph">
    <w:name w:val="List Paragraph"/>
    <w:basedOn w:val="Normal"/>
    <w:uiPriority w:val="34"/>
    <w:qFormat/>
    <w:rsid w:val="001D7FCC"/>
    <w:pPr>
      <w:ind w:left="720"/>
      <w:contextualSpacing/>
    </w:pPr>
  </w:style>
  <w:style w:type="character" w:styleId="IntenseEmphasis">
    <w:name w:val="Intense Emphasis"/>
    <w:basedOn w:val="DefaultParagraphFont"/>
    <w:uiPriority w:val="21"/>
    <w:qFormat/>
    <w:rsid w:val="001D7FCC"/>
    <w:rPr>
      <w:i/>
      <w:iCs/>
      <w:color w:val="0F4761" w:themeColor="accent1" w:themeShade="BF"/>
    </w:rPr>
  </w:style>
  <w:style w:type="paragraph" w:styleId="IntenseQuote">
    <w:name w:val="Intense Quote"/>
    <w:basedOn w:val="Normal"/>
    <w:next w:val="Normal"/>
    <w:link w:val="IntenseQuoteChar"/>
    <w:uiPriority w:val="30"/>
    <w:qFormat/>
    <w:rsid w:val="001D7F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7FCC"/>
    <w:rPr>
      <w:i/>
      <w:iCs/>
      <w:color w:val="0F4761" w:themeColor="accent1" w:themeShade="BF"/>
    </w:rPr>
  </w:style>
  <w:style w:type="character" w:styleId="IntenseReference">
    <w:name w:val="Intense Reference"/>
    <w:basedOn w:val="DefaultParagraphFont"/>
    <w:uiPriority w:val="32"/>
    <w:qFormat/>
    <w:rsid w:val="001D7FCC"/>
    <w:rPr>
      <w:b/>
      <w:bCs/>
      <w:smallCaps/>
      <w:color w:val="0F4761" w:themeColor="accent1" w:themeShade="BF"/>
      <w:spacing w:val="5"/>
    </w:rPr>
  </w:style>
  <w:style w:type="paragraph" w:styleId="Header">
    <w:name w:val="header"/>
    <w:basedOn w:val="Normal"/>
    <w:link w:val="HeaderChar"/>
    <w:uiPriority w:val="99"/>
    <w:unhideWhenUsed/>
    <w:rsid w:val="001D7F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FCC"/>
  </w:style>
  <w:style w:type="paragraph" w:styleId="Footer">
    <w:name w:val="footer"/>
    <w:basedOn w:val="Normal"/>
    <w:link w:val="FooterChar"/>
    <w:uiPriority w:val="99"/>
    <w:unhideWhenUsed/>
    <w:rsid w:val="001D7F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FCC"/>
  </w:style>
  <w:style w:type="paragraph" w:styleId="TOCHeading">
    <w:name w:val="TOC Heading"/>
    <w:basedOn w:val="Heading1"/>
    <w:next w:val="Normal"/>
    <w:uiPriority w:val="39"/>
    <w:unhideWhenUsed/>
    <w:qFormat/>
    <w:rsid w:val="00233C38"/>
    <w:pPr>
      <w:bidi w:val="0"/>
      <w:spacing w:before="240" w:after="0"/>
      <w:outlineLvl w:val="9"/>
    </w:pPr>
    <w:rPr>
      <w:sz w:val="32"/>
      <w:szCs w:val="32"/>
      <w14:ligatures w14:val="none"/>
    </w:rPr>
  </w:style>
  <w:style w:type="paragraph" w:styleId="TOC1">
    <w:name w:val="toc 1"/>
    <w:basedOn w:val="Normal"/>
    <w:next w:val="Normal"/>
    <w:autoRedefine/>
    <w:uiPriority w:val="39"/>
    <w:unhideWhenUsed/>
    <w:rsid w:val="00233C38"/>
    <w:pPr>
      <w:spacing w:after="100"/>
    </w:pPr>
  </w:style>
  <w:style w:type="character" w:styleId="Hyperlink">
    <w:name w:val="Hyperlink"/>
    <w:basedOn w:val="DefaultParagraphFont"/>
    <w:uiPriority w:val="99"/>
    <w:unhideWhenUsed/>
    <w:rsid w:val="00233C38"/>
    <w:rPr>
      <w:color w:val="467886" w:themeColor="hyperlink"/>
      <w:u w:val="single"/>
    </w:rPr>
  </w:style>
  <w:style w:type="paragraph" w:customStyle="1" w:styleId="whitespace-normal">
    <w:name w:val="whitespace-normal"/>
    <w:basedOn w:val="Normal"/>
    <w:rsid w:val="00300896"/>
    <w:pPr>
      <w:bidi w:val="0"/>
      <w:spacing w:before="100" w:beforeAutospacing="1" w:after="100" w:afterAutospacing="1" w:line="240" w:lineRule="auto"/>
    </w:pPr>
    <w:rPr>
      <w:rFonts w:ascii="Times New Roman" w:eastAsia="Times New Roman" w:hAnsi="Times New Roman" w:cs="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413079">
      <w:bodyDiv w:val="1"/>
      <w:marLeft w:val="0"/>
      <w:marRight w:val="0"/>
      <w:marTop w:val="0"/>
      <w:marBottom w:val="0"/>
      <w:divBdr>
        <w:top w:val="none" w:sz="0" w:space="0" w:color="auto"/>
        <w:left w:val="none" w:sz="0" w:space="0" w:color="auto"/>
        <w:bottom w:val="none" w:sz="0" w:space="0" w:color="auto"/>
        <w:right w:val="none" w:sz="0" w:space="0" w:color="auto"/>
      </w:divBdr>
    </w:div>
    <w:div w:id="508106743">
      <w:bodyDiv w:val="1"/>
      <w:marLeft w:val="0"/>
      <w:marRight w:val="0"/>
      <w:marTop w:val="0"/>
      <w:marBottom w:val="0"/>
      <w:divBdr>
        <w:top w:val="none" w:sz="0" w:space="0" w:color="auto"/>
        <w:left w:val="none" w:sz="0" w:space="0" w:color="auto"/>
        <w:bottom w:val="none" w:sz="0" w:space="0" w:color="auto"/>
        <w:right w:val="none" w:sz="0" w:space="0" w:color="auto"/>
      </w:divBdr>
    </w:div>
    <w:div w:id="550117545">
      <w:bodyDiv w:val="1"/>
      <w:marLeft w:val="0"/>
      <w:marRight w:val="0"/>
      <w:marTop w:val="0"/>
      <w:marBottom w:val="0"/>
      <w:divBdr>
        <w:top w:val="none" w:sz="0" w:space="0" w:color="auto"/>
        <w:left w:val="none" w:sz="0" w:space="0" w:color="auto"/>
        <w:bottom w:val="none" w:sz="0" w:space="0" w:color="auto"/>
        <w:right w:val="none" w:sz="0" w:space="0" w:color="auto"/>
      </w:divBdr>
    </w:div>
    <w:div w:id="739063941">
      <w:bodyDiv w:val="1"/>
      <w:marLeft w:val="0"/>
      <w:marRight w:val="0"/>
      <w:marTop w:val="0"/>
      <w:marBottom w:val="0"/>
      <w:divBdr>
        <w:top w:val="none" w:sz="0" w:space="0" w:color="auto"/>
        <w:left w:val="none" w:sz="0" w:space="0" w:color="auto"/>
        <w:bottom w:val="none" w:sz="0" w:space="0" w:color="auto"/>
        <w:right w:val="none" w:sz="0" w:space="0" w:color="auto"/>
      </w:divBdr>
    </w:div>
    <w:div w:id="917328497">
      <w:bodyDiv w:val="1"/>
      <w:marLeft w:val="0"/>
      <w:marRight w:val="0"/>
      <w:marTop w:val="0"/>
      <w:marBottom w:val="0"/>
      <w:divBdr>
        <w:top w:val="none" w:sz="0" w:space="0" w:color="auto"/>
        <w:left w:val="none" w:sz="0" w:space="0" w:color="auto"/>
        <w:bottom w:val="none" w:sz="0" w:space="0" w:color="auto"/>
        <w:right w:val="none" w:sz="0" w:space="0" w:color="auto"/>
      </w:divBdr>
    </w:div>
    <w:div w:id="1034427386">
      <w:bodyDiv w:val="1"/>
      <w:marLeft w:val="0"/>
      <w:marRight w:val="0"/>
      <w:marTop w:val="0"/>
      <w:marBottom w:val="0"/>
      <w:divBdr>
        <w:top w:val="none" w:sz="0" w:space="0" w:color="auto"/>
        <w:left w:val="none" w:sz="0" w:space="0" w:color="auto"/>
        <w:bottom w:val="none" w:sz="0" w:space="0" w:color="auto"/>
        <w:right w:val="none" w:sz="0" w:space="0" w:color="auto"/>
      </w:divBdr>
    </w:div>
    <w:div w:id="1073819694">
      <w:bodyDiv w:val="1"/>
      <w:marLeft w:val="0"/>
      <w:marRight w:val="0"/>
      <w:marTop w:val="0"/>
      <w:marBottom w:val="0"/>
      <w:divBdr>
        <w:top w:val="none" w:sz="0" w:space="0" w:color="auto"/>
        <w:left w:val="none" w:sz="0" w:space="0" w:color="auto"/>
        <w:bottom w:val="none" w:sz="0" w:space="0" w:color="auto"/>
        <w:right w:val="none" w:sz="0" w:space="0" w:color="auto"/>
      </w:divBdr>
    </w:div>
    <w:div w:id="1115366919">
      <w:bodyDiv w:val="1"/>
      <w:marLeft w:val="0"/>
      <w:marRight w:val="0"/>
      <w:marTop w:val="0"/>
      <w:marBottom w:val="0"/>
      <w:divBdr>
        <w:top w:val="none" w:sz="0" w:space="0" w:color="auto"/>
        <w:left w:val="none" w:sz="0" w:space="0" w:color="auto"/>
        <w:bottom w:val="none" w:sz="0" w:space="0" w:color="auto"/>
        <w:right w:val="none" w:sz="0" w:space="0" w:color="auto"/>
      </w:divBdr>
    </w:div>
    <w:div w:id="1200899901">
      <w:bodyDiv w:val="1"/>
      <w:marLeft w:val="0"/>
      <w:marRight w:val="0"/>
      <w:marTop w:val="0"/>
      <w:marBottom w:val="0"/>
      <w:divBdr>
        <w:top w:val="none" w:sz="0" w:space="0" w:color="auto"/>
        <w:left w:val="none" w:sz="0" w:space="0" w:color="auto"/>
        <w:bottom w:val="none" w:sz="0" w:space="0" w:color="auto"/>
        <w:right w:val="none" w:sz="0" w:space="0" w:color="auto"/>
      </w:divBdr>
    </w:div>
    <w:div w:id="1281378447">
      <w:bodyDiv w:val="1"/>
      <w:marLeft w:val="0"/>
      <w:marRight w:val="0"/>
      <w:marTop w:val="0"/>
      <w:marBottom w:val="0"/>
      <w:divBdr>
        <w:top w:val="none" w:sz="0" w:space="0" w:color="auto"/>
        <w:left w:val="none" w:sz="0" w:space="0" w:color="auto"/>
        <w:bottom w:val="none" w:sz="0" w:space="0" w:color="auto"/>
        <w:right w:val="none" w:sz="0" w:space="0" w:color="auto"/>
      </w:divBdr>
    </w:div>
    <w:div w:id="1462652992">
      <w:bodyDiv w:val="1"/>
      <w:marLeft w:val="0"/>
      <w:marRight w:val="0"/>
      <w:marTop w:val="0"/>
      <w:marBottom w:val="0"/>
      <w:divBdr>
        <w:top w:val="none" w:sz="0" w:space="0" w:color="auto"/>
        <w:left w:val="none" w:sz="0" w:space="0" w:color="auto"/>
        <w:bottom w:val="none" w:sz="0" w:space="0" w:color="auto"/>
        <w:right w:val="none" w:sz="0" w:space="0" w:color="auto"/>
      </w:divBdr>
    </w:div>
    <w:div w:id="1480146544">
      <w:bodyDiv w:val="1"/>
      <w:marLeft w:val="0"/>
      <w:marRight w:val="0"/>
      <w:marTop w:val="0"/>
      <w:marBottom w:val="0"/>
      <w:divBdr>
        <w:top w:val="none" w:sz="0" w:space="0" w:color="auto"/>
        <w:left w:val="none" w:sz="0" w:space="0" w:color="auto"/>
        <w:bottom w:val="none" w:sz="0" w:space="0" w:color="auto"/>
        <w:right w:val="none" w:sz="0" w:space="0" w:color="auto"/>
      </w:divBdr>
    </w:div>
    <w:div w:id="1483545267">
      <w:bodyDiv w:val="1"/>
      <w:marLeft w:val="0"/>
      <w:marRight w:val="0"/>
      <w:marTop w:val="0"/>
      <w:marBottom w:val="0"/>
      <w:divBdr>
        <w:top w:val="none" w:sz="0" w:space="0" w:color="auto"/>
        <w:left w:val="none" w:sz="0" w:space="0" w:color="auto"/>
        <w:bottom w:val="none" w:sz="0" w:space="0" w:color="auto"/>
        <w:right w:val="none" w:sz="0" w:space="0" w:color="auto"/>
      </w:divBdr>
    </w:div>
    <w:div w:id="1591040165">
      <w:bodyDiv w:val="1"/>
      <w:marLeft w:val="0"/>
      <w:marRight w:val="0"/>
      <w:marTop w:val="0"/>
      <w:marBottom w:val="0"/>
      <w:divBdr>
        <w:top w:val="none" w:sz="0" w:space="0" w:color="auto"/>
        <w:left w:val="none" w:sz="0" w:space="0" w:color="auto"/>
        <w:bottom w:val="none" w:sz="0" w:space="0" w:color="auto"/>
        <w:right w:val="none" w:sz="0" w:space="0" w:color="auto"/>
      </w:divBdr>
    </w:div>
    <w:div w:id="1656103913">
      <w:bodyDiv w:val="1"/>
      <w:marLeft w:val="0"/>
      <w:marRight w:val="0"/>
      <w:marTop w:val="0"/>
      <w:marBottom w:val="0"/>
      <w:divBdr>
        <w:top w:val="none" w:sz="0" w:space="0" w:color="auto"/>
        <w:left w:val="none" w:sz="0" w:space="0" w:color="auto"/>
        <w:bottom w:val="none" w:sz="0" w:space="0" w:color="auto"/>
        <w:right w:val="none" w:sz="0" w:space="0" w:color="auto"/>
      </w:divBdr>
    </w:div>
    <w:div w:id="1662469408">
      <w:bodyDiv w:val="1"/>
      <w:marLeft w:val="0"/>
      <w:marRight w:val="0"/>
      <w:marTop w:val="0"/>
      <w:marBottom w:val="0"/>
      <w:divBdr>
        <w:top w:val="none" w:sz="0" w:space="0" w:color="auto"/>
        <w:left w:val="none" w:sz="0" w:space="0" w:color="auto"/>
        <w:bottom w:val="none" w:sz="0" w:space="0" w:color="auto"/>
        <w:right w:val="none" w:sz="0" w:space="0" w:color="auto"/>
      </w:divBdr>
    </w:div>
    <w:div w:id="1766462431">
      <w:bodyDiv w:val="1"/>
      <w:marLeft w:val="0"/>
      <w:marRight w:val="0"/>
      <w:marTop w:val="0"/>
      <w:marBottom w:val="0"/>
      <w:divBdr>
        <w:top w:val="none" w:sz="0" w:space="0" w:color="auto"/>
        <w:left w:val="none" w:sz="0" w:space="0" w:color="auto"/>
        <w:bottom w:val="none" w:sz="0" w:space="0" w:color="auto"/>
        <w:right w:val="none" w:sz="0" w:space="0" w:color="auto"/>
      </w:divBdr>
    </w:div>
    <w:div w:id="1862432857">
      <w:bodyDiv w:val="1"/>
      <w:marLeft w:val="0"/>
      <w:marRight w:val="0"/>
      <w:marTop w:val="0"/>
      <w:marBottom w:val="0"/>
      <w:divBdr>
        <w:top w:val="none" w:sz="0" w:space="0" w:color="auto"/>
        <w:left w:val="none" w:sz="0" w:space="0" w:color="auto"/>
        <w:bottom w:val="none" w:sz="0" w:space="0" w:color="auto"/>
        <w:right w:val="none" w:sz="0" w:space="0" w:color="auto"/>
      </w:divBdr>
    </w:div>
    <w:div w:id="1969389529">
      <w:bodyDiv w:val="1"/>
      <w:marLeft w:val="0"/>
      <w:marRight w:val="0"/>
      <w:marTop w:val="0"/>
      <w:marBottom w:val="0"/>
      <w:divBdr>
        <w:top w:val="none" w:sz="0" w:space="0" w:color="auto"/>
        <w:left w:val="none" w:sz="0" w:space="0" w:color="auto"/>
        <w:bottom w:val="none" w:sz="0" w:space="0" w:color="auto"/>
        <w:right w:val="none" w:sz="0" w:space="0" w:color="auto"/>
      </w:divBdr>
    </w:div>
    <w:div w:id="1974093226">
      <w:bodyDiv w:val="1"/>
      <w:marLeft w:val="0"/>
      <w:marRight w:val="0"/>
      <w:marTop w:val="0"/>
      <w:marBottom w:val="0"/>
      <w:divBdr>
        <w:top w:val="none" w:sz="0" w:space="0" w:color="auto"/>
        <w:left w:val="none" w:sz="0" w:space="0" w:color="auto"/>
        <w:bottom w:val="none" w:sz="0" w:space="0" w:color="auto"/>
        <w:right w:val="none" w:sz="0" w:space="0" w:color="auto"/>
      </w:divBdr>
    </w:div>
    <w:div w:id="2026781310">
      <w:bodyDiv w:val="1"/>
      <w:marLeft w:val="0"/>
      <w:marRight w:val="0"/>
      <w:marTop w:val="0"/>
      <w:marBottom w:val="0"/>
      <w:divBdr>
        <w:top w:val="none" w:sz="0" w:space="0" w:color="auto"/>
        <w:left w:val="none" w:sz="0" w:space="0" w:color="auto"/>
        <w:bottom w:val="none" w:sz="0" w:space="0" w:color="auto"/>
        <w:right w:val="none" w:sz="0" w:space="0" w:color="auto"/>
      </w:divBdr>
    </w:div>
    <w:div w:id="2036271738">
      <w:bodyDiv w:val="1"/>
      <w:marLeft w:val="0"/>
      <w:marRight w:val="0"/>
      <w:marTop w:val="0"/>
      <w:marBottom w:val="0"/>
      <w:divBdr>
        <w:top w:val="none" w:sz="0" w:space="0" w:color="auto"/>
        <w:left w:val="none" w:sz="0" w:space="0" w:color="auto"/>
        <w:bottom w:val="none" w:sz="0" w:space="0" w:color="auto"/>
        <w:right w:val="none" w:sz="0" w:space="0" w:color="auto"/>
      </w:divBdr>
    </w:div>
    <w:div w:id="2052807123">
      <w:bodyDiv w:val="1"/>
      <w:marLeft w:val="0"/>
      <w:marRight w:val="0"/>
      <w:marTop w:val="0"/>
      <w:marBottom w:val="0"/>
      <w:divBdr>
        <w:top w:val="none" w:sz="0" w:space="0" w:color="auto"/>
        <w:left w:val="none" w:sz="0" w:space="0" w:color="auto"/>
        <w:bottom w:val="none" w:sz="0" w:space="0" w:color="auto"/>
        <w:right w:val="none" w:sz="0" w:space="0" w:color="auto"/>
      </w:divBdr>
    </w:div>
    <w:div w:id="2075931612">
      <w:bodyDiv w:val="1"/>
      <w:marLeft w:val="0"/>
      <w:marRight w:val="0"/>
      <w:marTop w:val="0"/>
      <w:marBottom w:val="0"/>
      <w:divBdr>
        <w:top w:val="none" w:sz="0" w:space="0" w:color="auto"/>
        <w:left w:val="none" w:sz="0" w:space="0" w:color="auto"/>
        <w:bottom w:val="none" w:sz="0" w:space="0" w:color="auto"/>
        <w:right w:val="none" w:sz="0" w:space="0" w:color="auto"/>
      </w:divBdr>
    </w:div>
    <w:div w:id="2089111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142D1-2F76-45AB-88C3-D9A11981E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54</Pages>
  <Words>11926</Words>
  <Characters>67984</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desouky</dc:creator>
  <cp:keywords/>
  <dc:description/>
  <cp:lastModifiedBy>salma desouky</cp:lastModifiedBy>
  <cp:revision>9</cp:revision>
  <cp:lastPrinted>2025-07-16T11:20:00Z</cp:lastPrinted>
  <dcterms:created xsi:type="dcterms:W3CDTF">2025-07-21T11:31:00Z</dcterms:created>
  <dcterms:modified xsi:type="dcterms:W3CDTF">2025-07-21T11:56:00Z</dcterms:modified>
</cp:coreProperties>
</file>