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2A7" w:rsidRDefault="001F3563">
      <w:r>
        <w:t>Midocean University</w:t>
      </w:r>
    </w:p>
    <w:p w:rsidR="00CF12A7" w:rsidRDefault="001F3563">
      <w:r>
        <w:t>College of Management</w:t>
      </w:r>
    </w:p>
    <w:p w:rsidR="00CF12A7" w:rsidRPr="00F36577" w:rsidRDefault="001F3563">
      <w:pPr>
        <w:rPr>
          <w:b/>
          <w:bCs/>
        </w:rPr>
      </w:pPr>
      <w:r>
        <w:t>Leader Name:</w:t>
      </w:r>
      <w:r w:rsidRPr="00F36577">
        <w:rPr>
          <w:b/>
          <w:bCs/>
        </w:rPr>
        <w:t xml:space="preserve"> </w:t>
      </w:r>
      <w:r w:rsidR="00F36577" w:rsidRPr="00F36577">
        <w:rPr>
          <w:rFonts w:hint="cs"/>
          <w:b/>
          <w:bCs/>
          <w:rtl/>
        </w:rPr>
        <w:t>محمد حاتم زيدان</w:t>
      </w:r>
    </w:p>
    <w:p w:rsidR="00CF12A7" w:rsidRDefault="001F356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F12A7">
        <w:trPr>
          <w:trHeight w:val="453"/>
        </w:trPr>
        <w:tc>
          <w:tcPr>
            <w:tcW w:w="3897" w:type="dxa"/>
            <w:shd w:val="clear" w:color="auto" w:fill="EEECE1"/>
            <w:vAlign w:val="center"/>
          </w:tcPr>
          <w:p w:rsidR="00CF12A7" w:rsidRDefault="00CF12A7"/>
        </w:tc>
        <w:tc>
          <w:tcPr>
            <w:tcW w:w="1060" w:type="dxa"/>
            <w:shd w:val="clear" w:color="auto" w:fill="EEECE1"/>
            <w:vAlign w:val="center"/>
          </w:tcPr>
          <w:p w:rsidR="00CF12A7" w:rsidRDefault="001F3563">
            <w:pPr>
              <w:jc w:val="center"/>
            </w:pPr>
            <w:r>
              <w:t>Accepted</w:t>
            </w:r>
          </w:p>
        </w:tc>
        <w:tc>
          <w:tcPr>
            <w:tcW w:w="944" w:type="dxa"/>
            <w:shd w:val="clear" w:color="auto" w:fill="EEECE1"/>
            <w:vAlign w:val="center"/>
          </w:tcPr>
          <w:p w:rsidR="00CF12A7" w:rsidRDefault="001F3563">
            <w:pPr>
              <w:jc w:val="center"/>
            </w:pPr>
            <w:r>
              <w:t>Refused</w:t>
            </w:r>
          </w:p>
        </w:tc>
        <w:tc>
          <w:tcPr>
            <w:tcW w:w="1177" w:type="dxa"/>
            <w:shd w:val="clear" w:color="auto" w:fill="EEECE1"/>
            <w:vAlign w:val="center"/>
          </w:tcPr>
          <w:p w:rsidR="00CF12A7" w:rsidRDefault="001F3563">
            <w:pPr>
              <w:jc w:val="center"/>
            </w:pPr>
            <w:r>
              <w:t>Developed</w:t>
            </w:r>
          </w:p>
        </w:tc>
        <w:tc>
          <w:tcPr>
            <w:tcW w:w="3978" w:type="dxa"/>
            <w:shd w:val="clear" w:color="auto" w:fill="EEECE1"/>
            <w:vAlign w:val="center"/>
          </w:tcPr>
          <w:p w:rsidR="00CF12A7" w:rsidRDefault="001F3563">
            <w:pPr>
              <w:jc w:val="center"/>
            </w:pPr>
            <w:r>
              <w:t>Comment</w:t>
            </w:r>
          </w:p>
        </w:tc>
      </w:tr>
      <w:tr w:rsidR="00CF12A7">
        <w:trPr>
          <w:trHeight w:val="473"/>
        </w:trPr>
        <w:tc>
          <w:tcPr>
            <w:tcW w:w="3897" w:type="dxa"/>
            <w:shd w:val="clear" w:color="auto" w:fill="EEECE1"/>
            <w:vAlign w:val="center"/>
          </w:tcPr>
          <w:p w:rsidR="00CF12A7" w:rsidRDefault="001F356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F12A7" w:rsidRDefault="00465C19">
            <w:pPr>
              <w:jc w:val="center"/>
            </w:pPr>
            <w:r>
              <w:t>√</w:t>
            </w:r>
          </w:p>
        </w:tc>
        <w:tc>
          <w:tcPr>
            <w:tcW w:w="944" w:type="dxa"/>
            <w:vAlign w:val="center"/>
          </w:tcPr>
          <w:p w:rsidR="00CF12A7" w:rsidRDefault="00CF12A7">
            <w:pPr>
              <w:jc w:val="center"/>
            </w:pPr>
          </w:p>
        </w:tc>
        <w:tc>
          <w:tcPr>
            <w:tcW w:w="1177" w:type="dxa"/>
            <w:vAlign w:val="center"/>
          </w:tcPr>
          <w:p w:rsidR="00CF12A7" w:rsidRDefault="00CF12A7">
            <w:pPr>
              <w:jc w:val="center"/>
            </w:pPr>
          </w:p>
        </w:tc>
        <w:tc>
          <w:tcPr>
            <w:tcW w:w="3978" w:type="dxa"/>
            <w:vAlign w:val="center"/>
          </w:tcPr>
          <w:p w:rsidR="00CF12A7" w:rsidRDefault="001F3563">
            <w:pPr>
              <w:jc w:val="center"/>
            </w:pPr>
            <w:r>
              <w:t>.</w:t>
            </w:r>
          </w:p>
          <w:p w:rsidR="00CF12A7" w:rsidRDefault="00CF12A7">
            <w:pPr>
              <w:jc w:val="center"/>
            </w:pPr>
          </w:p>
        </w:tc>
      </w:tr>
      <w:tr w:rsidR="00CF12A7">
        <w:trPr>
          <w:trHeight w:val="453"/>
        </w:trPr>
        <w:tc>
          <w:tcPr>
            <w:tcW w:w="3897" w:type="dxa"/>
            <w:shd w:val="clear" w:color="auto" w:fill="EEECE1"/>
            <w:vAlign w:val="center"/>
          </w:tcPr>
          <w:p w:rsidR="00CF12A7" w:rsidRDefault="001F356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CF12A7" w:rsidRDefault="00CF12A7">
            <w:pPr>
              <w:jc w:val="center"/>
            </w:pPr>
          </w:p>
        </w:tc>
        <w:tc>
          <w:tcPr>
            <w:tcW w:w="944" w:type="dxa"/>
            <w:vAlign w:val="center"/>
          </w:tcPr>
          <w:p w:rsidR="00CF12A7" w:rsidRDefault="00CF12A7">
            <w:pPr>
              <w:jc w:val="center"/>
            </w:pPr>
          </w:p>
        </w:tc>
        <w:tc>
          <w:tcPr>
            <w:tcW w:w="1177" w:type="dxa"/>
            <w:vAlign w:val="center"/>
          </w:tcPr>
          <w:p w:rsidR="00CF12A7" w:rsidRDefault="001F3563">
            <w:pPr>
              <w:jc w:val="center"/>
            </w:pPr>
            <w:r>
              <w:t>√</w:t>
            </w:r>
            <w:bookmarkStart w:id="0" w:name="_GoBack"/>
            <w:bookmarkEnd w:id="0"/>
          </w:p>
        </w:tc>
        <w:tc>
          <w:tcPr>
            <w:tcW w:w="3978" w:type="dxa"/>
            <w:vAlign w:val="center"/>
          </w:tcPr>
          <w:p w:rsidR="00CF12A7" w:rsidRPr="00515FBD" w:rsidRDefault="004174B7">
            <w:pPr>
              <w:jc w:val="center"/>
              <w:rPr>
                <w:color w:val="FF0000"/>
                <w:rtl/>
              </w:rPr>
            </w:pPr>
            <w:r w:rsidRPr="00515FBD">
              <w:rPr>
                <w:rFonts w:hint="cs"/>
                <w:color w:val="FF0000"/>
                <w:rtl/>
              </w:rPr>
              <w:t>ليصبح العنوان أكثر دقة أكاديمياً نقترح</w:t>
            </w:r>
          </w:p>
          <w:p w:rsidR="004174B7" w:rsidRPr="00515FBD" w:rsidRDefault="004174B7" w:rsidP="00515FBD">
            <w:pPr>
              <w:bidi/>
              <w:jc w:val="center"/>
              <w:rPr>
                <w:color w:val="FF0000"/>
              </w:rPr>
            </w:pPr>
            <w:r w:rsidRPr="00515FBD">
              <w:rPr>
                <w:color w:val="FF0000"/>
              </w:rPr>
              <w:t>"</w:t>
            </w:r>
            <w:r w:rsidRPr="00515FBD">
              <w:rPr>
                <w:color w:val="FF0000"/>
                <w:rtl/>
              </w:rPr>
              <w:t>أثر القيادة التحويلية على جودة الخدمات الصحية: دراسة تطبيقية على المستشفيات الخاصة في مدينة الرياض</w:t>
            </w:r>
            <w:r w:rsidR="00515FBD" w:rsidRPr="00515FBD">
              <w:rPr>
                <w:rFonts w:hint="cs"/>
                <w:color w:val="FF0000"/>
                <w:rtl/>
              </w:rPr>
              <w:t>"</w:t>
            </w:r>
          </w:p>
          <w:p w:rsidR="004174B7" w:rsidRPr="00515FBD" w:rsidRDefault="004174B7">
            <w:pPr>
              <w:jc w:val="center"/>
              <w:rPr>
                <w:color w:val="FF0000"/>
              </w:rPr>
            </w:pPr>
          </w:p>
        </w:tc>
      </w:tr>
      <w:tr w:rsidR="00465C19">
        <w:trPr>
          <w:trHeight w:val="453"/>
        </w:trPr>
        <w:tc>
          <w:tcPr>
            <w:tcW w:w="3897" w:type="dxa"/>
            <w:shd w:val="clear" w:color="auto" w:fill="EEECE1"/>
            <w:vAlign w:val="center"/>
          </w:tcPr>
          <w:p w:rsidR="00465C19" w:rsidRDefault="00465C19" w:rsidP="00465C1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65C19" w:rsidRDefault="00465C19" w:rsidP="00465C19">
            <w:pPr>
              <w:jc w:val="center"/>
            </w:pPr>
            <w:r>
              <w:t>√</w:t>
            </w:r>
          </w:p>
        </w:tc>
        <w:tc>
          <w:tcPr>
            <w:tcW w:w="944" w:type="dxa"/>
            <w:vAlign w:val="center"/>
          </w:tcPr>
          <w:p w:rsidR="00465C19" w:rsidRDefault="00465C19" w:rsidP="00465C19">
            <w:pPr>
              <w:jc w:val="center"/>
            </w:pPr>
          </w:p>
        </w:tc>
        <w:tc>
          <w:tcPr>
            <w:tcW w:w="1177" w:type="dxa"/>
            <w:vAlign w:val="center"/>
          </w:tcPr>
          <w:p w:rsidR="00465C19" w:rsidRDefault="00465C19" w:rsidP="00465C19">
            <w:pPr>
              <w:jc w:val="center"/>
            </w:pPr>
          </w:p>
        </w:tc>
        <w:tc>
          <w:tcPr>
            <w:tcW w:w="3978" w:type="dxa"/>
            <w:vAlign w:val="center"/>
          </w:tcPr>
          <w:p w:rsidR="00465C19" w:rsidRDefault="00465C19" w:rsidP="00465C19">
            <w:pPr>
              <w:jc w:val="center"/>
            </w:pPr>
          </w:p>
        </w:tc>
      </w:tr>
      <w:tr w:rsidR="00465C19">
        <w:trPr>
          <w:trHeight w:val="453"/>
        </w:trPr>
        <w:tc>
          <w:tcPr>
            <w:tcW w:w="3897" w:type="dxa"/>
            <w:shd w:val="clear" w:color="auto" w:fill="EEECE1"/>
            <w:vAlign w:val="center"/>
          </w:tcPr>
          <w:p w:rsidR="00465C19" w:rsidRDefault="00465C19" w:rsidP="00465C1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465C19" w:rsidRDefault="00465C19" w:rsidP="00465C19">
            <w:pPr>
              <w:jc w:val="center"/>
            </w:pPr>
            <w:r>
              <w:t>√</w:t>
            </w:r>
          </w:p>
        </w:tc>
        <w:tc>
          <w:tcPr>
            <w:tcW w:w="944" w:type="dxa"/>
            <w:vAlign w:val="center"/>
          </w:tcPr>
          <w:p w:rsidR="00465C19" w:rsidRDefault="00465C19" w:rsidP="00465C19">
            <w:pPr>
              <w:jc w:val="center"/>
            </w:pPr>
          </w:p>
        </w:tc>
        <w:tc>
          <w:tcPr>
            <w:tcW w:w="1177" w:type="dxa"/>
            <w:vAlign w:val="center"/>
          </w:tcPr>
          <w:p w:rsidR="00465C19" w:rsidRDefault="00465C19" w:rsidP="00465C19">
            <w:pPr>
              <w:jc w:val="center"/>
            </w:pPr>
          </w:p>
        </w:tc>
        <w:tc>
          <w:tcPr>
            <w:tcW w:w="3978" w:type="dxa"/>
            <w:vAlign w:val="center"/>
          </w:tcPr>
          <w:p w:rsidR="00465C19" w:rsidRDefault="00465C19" w:rsidP="00465C19">
            <w:pPr>
              <w:jc w:val="center"/>
            </w:pPr>
          </w:p>
        </w:tc>
      </w:tr>
      <w:tr w:rsidR="00465C19">
        <w:trPr>
          <w:trHeight w:val="558"/>
        </w:trPr>
        <w:tc>
          <w:tcPr>
            <w:tcW w:w="3897" w:type="dxa"/>
            <w:shd w:val="clear" w:color="auto" w:fill="EEECE1"/>
            <w:vAlign w:val="center"/>
          </w:tcPr>
          <w:p w:rsidR="00465C19" w:rsidRDefault="00465C19" w:rsidP="00465C1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65C19" w:rsidRDefault="00465C19" w:rsidP="00465C19">
            <w:pPr>
              <w:jc w:val="center"/>
            </w:pPr>
            <w:r>
              <w:t>√</w:t>
            </w:r>
          </w:p>
        </w:tc>
        <w:tc>
          <w:tcPr>
            <w:tcW w:w="944" w:type="dxa"/>
            <w:vAlign w:val="center"/>
          </w:tcPr>
          <w:p w:rsidR="00465C19" w:rsidRDefault="00465C19" w:rsidP="00465C19">
            <w:pPr>
              <w:jc w:val="center"/>
            </w:pPr>
          </w:p>
        </w:tc>
        <w:tc>
          <w:tcPr>
            <w:tcW w:w="1177" w:type="dxa"/>
            <w:vAlign w:val="center"/>
          </w:tcPr>
          <w:p w:rsidR="00465C19" w:rsidRDefault="00465C19" w:rsidP="00465C19">
            <w:pPr>
              <w:jc w:val="center"/>
            </w:pPr>
          </w:p>
        </w:tc>
        <w:tc>
          <w:tcPr>
            <w:tcW w:w="3978" w:type="dxa"/>
            <w:vAlign w:val="center"/>
          </w:tcPr>
          <w:p w:rsidR="00465C19" w:rsidRDefault="00465C19" w:rsidP="00465C19">
            <w:pPr>
              <w:jc w:val="center"/>
            </w:pPr>
          </w:p>
        </w:tc>
      </w:tr>
      <w:tr w:rsidR="00465C19">
        <w:trPr>
          <w:trHeight w:val="605"/>
        </w:trPr>
        <w:tc>
          <w:tcPr>
            <w:tcW w:w="3897" w:type="dxa"/>
            <w:shd w:val="clear" w:color="auto" w:fill="EEECE1"/>
            <w:vAlign w:val="center"/>
          </w:tcPr>
          <w:p w:rsidR="00465C19" w:rsidRDefault="00465C19" w:rsidP="00465C1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465C19" w:rsidRDefault="00465C19" w:rsidP="00465C19">
            <w:pPr>
              <w:jc w:val="center"/>
            </w:pPr>
            <w:r>
              <w:t>√</w:t>
            </w:r>
          </w:p>
        </w:tc>
        <w:tc>
          <w:tcPr>
            <w:tcW w:w="944" w:type="dxa"/>
            <w:vAlign w:val="center"/>
          </w:tcPr>
          <w:p w:rsidR="00465C19" w:rsidRDefault="00465C19" w:rsidP="00465C19">
            <w:pPr>
              <w:jc w:val="center"/>
            </w:pPr>
          </w:p>
        </w:tc>
        <w:tc>
          <w:tcPr>
            <w:tcW w:w="1177" w:type="dxa"/>
            <w:vAlign w:val="center"/>
          </w:tcPr>
          <w:p w:rsidR="00465C19" w:rsidRDefault="00465C19" w:rsidP="00465C19">
            <w:pPr>
              <w:jc w:val="center"/>
            </w:pPr>
          </w:p>
        </w:tc>
        <w:tc>
          <w:tcPr>
            <w:tcW w:w="3978" w:type="dxa"/>
            <w:vAlign w:val="center"/>
          </w:tcPr>
          <w:p w:rsidR="00465C19" w:rsidRDefault="00465C19" w:rsidP="00465C19">
            <w:pPr>
              <w:jc w:val="center"/>
            </w:pPr>
          </w:p>
        </w:tc>
      </w:tr>
      <w:tr w:rsidR="00465C19">
        <w:trPr>
          <w:trHeight w:val="453"/>
        </w:trPr>
        <w:tc>
          <w:tcPr>
            <w:tcW w:w="3897" w:type="dxa"/>
            <w:shd w:val="clear" w:color="auto" w:fill="EEECE1"/>
            <w:vAlign w:val="center"/>
          </w:tcPr>
          <w:p w:rsidR="00465C19" w:rsidRDefault="00465C19" w:rsidP="00465C1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465C19" w:rsidRDefault="00465C19" w:rsidP="00465C19">
            <w:pPr>
              <w:jc w:val="center"/>
            </w:pPr>
            <w:r>
              <w:t>√</w:t>
            </w:r>
          </w:p>
        </w:tc>
        <w:tc>
          <w:tcPr>
            <w:tcW w:w="944" w:type="dxa"/>
            <w:vAlign w:val="center"/>
          </w:tcPr>
          <w:p w:rsidR="00465C19" w:rsidRDefault="00465C19" w:rsidP="00465C19">
            <w:pPr>
              <w:jc w:val="center"/>
            </w:pPr>
          </w:p>
        </w:tc>
        <w:tc>
          <w:tcPr>
            <w:tcW w:w="1177" w:type="dxa"/>
            <w:vAlign w:val="center"/>
          </w:tcPr>
          <w:p w:rsidR="00465C19" w:rsidRDefault="00465C19" w:rsidP="00465C19">
            <w:pPr>
              <w:jc w:val="center"/>
            </w:pPr>
          </w:p>
        </w:tc>
        <w:tc>
          <w:tcPr>
            <w:tcW w:w="3978" w:type="dxa"/>
            <w:vAlign w:val="center"/>
          </w:tcPr>
          <w:p w:rsidR="00465C19" w:rsidRDefault="00465C19" w:rsidP="00465C19">
            <w:pPr>
              <w:jc w:val="center"/>
            </w:pPr>
          </w:p>
        </w:tc>
      </w:tr>
      <w:tr w:rsidR="00DE32E0">
        <w:trPr>
          <w:trHeight w:val="622"/>
        </w:trPr>
        <w:tc>
          <w:tcPr>
            <w:tcW w:w="3897" w:type="dxa"/>
            <w:shd w:val="clear" w:color="auto" w:fill="EEECE1"/>
            <w:vAlign w:val="center"/>
          </w:tcPr>
          <w:p w:rsidR="00DE32E0" w:rsidRDefault="00DE32E0" w:rsidP="00DE32E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E32E0" w:rsidRDefault="00DE32E0" w:rsidP="00DE32E0">
            <w:pPr>
              <w:jc w:val="center"/>
            </w:pPr>
            <w:r>
              <w:t>√</w:t>
            </w:r>
          </w:p>
        </w:tc>
        <w:tc>
          <w:tcPr>
            <w:tcW w:w="944" w:type="dxa"/>
            <w:vAlign w:val="center"/>
          </w:tcPr>
          <w:p w:rsidR="00DE32E0" w:rsidRDefault="00DE32E0" w:rsidP="00DE32E0">
            <w:pPr>
              <w:jc w:val="center"/>
            </w:pPr>
          </w:p>
        </w:tc>
        <w:tc>
          <w:tcPr>
            <w:tcW w:w="1177" w:type="dxa"/>
            <w:vAlign w:val="center"/>
          </w:tcPr>
          <w:p w:rsidR="00DE32E0" w:rsidRDefault="00DE32E0" w:rsidP="00DE32E0">
            <w:pPr>
              <w:jc w:val="center"/>
            </w:pPr>
          </w:p>
        </w:tc>
        <w:tc>
          <w:tcPr>
            <w:tcW w:w="3978" w:type="dxa"/>
            <w:vAlign w:val="center"/>
          </w:tcPr>
          <w:p w:rsidR="00DE32E0" w:rsidRPr="00DE32E0" w:rsidRDefault="00DE32E0" w:rsidP="00DE32E0">
            <w:pPr>
              <w:jc w:val="center"/>
              <w:rPr>
                <w:color w:val="FF0000"/>
              </w:rPr>
            </w:pPr>
          </w:p>
        </w:tc>
      </w:tr>
      <w:tr w:rsidR="00DE32E0">
        <w:trPr>
          <w:trHeight w:val="574"/>
        </w:trPr>
        <w:tc>
          <w:tcPr>
            <w:tcW w:w="3897" w:type="dxa"/>
            <w:shd w:val="clear" w:color="auto" w:fill="EEECE1"/>
            <w:vAlign w:val="center"/>
          </w:tcPr>
          <w:p w:rsidR="00DE32E0" w:rsidRDefault="00DE32E0" w:rsidP="00DE32E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E32E0" w:rsidRDefault="00DE32E0" w:rsidP="00DE32E0">
            <w:pPr>
              <w:jc w:val="center"/>
            </w:pPr>
          </w:p>
        </w:tc>
        <w:tc>
          <w:tcPr>
            <w:tcW w:w="944" w:type="dxa"/>
            <w:vAlign w:val="center"/>
          </w:tcPr>
          <w:p w:rsidR="00DE32E0" w:rsidRDefault="00DE32E0" w:rsidP="00DE32E0">
            <w:pPr>
              <w:jc w:val="center"/>
            </w:pPr>
          </w:p>
        </w:tc>
        <w:tc>
          <w:tcPr>
            <w:tcW w:w="1177" w:type="dxa"/>
            <w:vAlign w:val="center"/>
          </w:tcPr>
          <w:p w:rsidR="00DE32E0" w:rsidRDefault="00DE32E0" w:rsidP="00DE32E0">
            <w:pPr>
              <w:jc w:val="center"/>
            </w:pPr>
            <w:r>
              <w:t>√</w:t>
            </w:r>
          </w:p>
        </w:tc>
        <w:tc>
          <w:tcPr>
            <w:tcW w:w="3978" w:type="dxa"/>
            <w:vAlign w:val="center"/>
          </w:tcPr>
          <w:p w:rsidR="00DE32E0" w:rsidRPr="00DE32E0" w:rsidRDefault="00DE32E0" w:rsidP="00DE32E0">
            <w:pPr>
              <w:jc w:val="center"/>
              <w:rPr>
                <w:color w:val="FF0000"/>
              </w:rPr>
            </w:pPr>
            <w:r w:rsidRPr="00DE32E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تعريف المخاطر</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أنواع المخاطر</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تصنيف المخاطر حسب نوع المشروع أو المؤسسة</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مصادر الخطر</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التعريف بخطوات إدارة المخاطر وشرح ما تتضمنه كل خطوة</w:t>
            </w:r>
          </w:p>
          <w:p w:rsidR="00DE32E0" w:rsidRPr="00DE32E0" w:rsidRDefault="00DE32E0" w:rsidP="00DE32E0">
            <w:pPr>
              <w:jc w:val="center"/>
              <w:rPr>
                <w:color w:val="FF0000"/>
              </w:rPr>
            </w:pPr>
          </w:p>
          <w:p w:rsidR="00DE32E0" w:rsidRPr="00DE32E0" w:rsidRDefault="00DE32E0" w:rsidP="00DE32E0">
            <w:pPr>
              <w:jc w:val="center"/>
              <w:rPr>
                <w:color w:val="FF0000"/>
              </w:rPr>
            </w:pPr>
            <w:r w:rsidRPr="00DE32E0">
              <w:rPr>
                <w:color w:val="FF0000"/>
                <w:rtl/>
              </w:rPr>
              <w:t>وبذلك نقدم للقارئ كافة المعلومات المتعلقة بالمخاطر حتى نصل إلى الجزء الذي يتم دراسته في بحثنا</w:t>
            </w:r>
          </w:p>
        </w:tc>
      </w:tr>
      <w:tr w:rsidR="00F35789">
        <w:trPr>
          <w:trHeight w:val="533"/>
        </w:trPr>
        <w:tc>
          <w:tcPr>
            <w:tcW w:w="3897" w:type="dxa"/>
            <w:shd w:val="clear" w:color="auto" w:fill="EEECE1"/>
            <w:vAlign w:val="center"/>
          </w:tcPr>
          <w:p w:rsidR="00F35789" w:rsidRDefault="00F35789" w:rsidP="00F3578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F35789" w:rsidRDefault="00F35789" w:rsidP="00F35789">
            <w:pPr>
              <w:jc w:val="center"/>
            </w:pPr>
            <w:r>
              <w:t>√</w:t>
            </w:r>
          </w:p>
        </w:tc>
        <w:tc>
          <w:tcPr>
            <w:tcW w:w="944" w:type="dxa"/>
            <w:vAlign w:val="center"/>
          </w:tcPr>
          <w:p w:rsidR="00F35789" w:rsidRDefault="00F35789" w:rsidP="00F35789">
            <w:pPr>
              <w:jc w:val="center"/>
            </w:pPr>
          </w:p>
        </w:tc>
        <w:tc>
          <w:tcPr>
            <w:tcW w:w="1177" w:type="dxa"/>
            <w:vAlign w:val="center"/>
          </w:tcPr>
          <w:p w:rsidR="00F35789" w:rsidRDefault="00F35789" w:rsidP="00F35789">
            <w:pPr>
              <w:jc w:val="center"/>
            </w:pPr>
          </w:p>
        </w:tc>
        <w:tc>
          <w:tcPr>
            <w:tcW w:w="3978" w:type="dxa"/>
            <w:vAlign w:val="center"/>
          </w:tcPr>
          <w:p w:rsidR="00F35789" w:rsidRDefault="00F35789" w:rsidP="00F35789">
            <w:pPr>
              <w:jc w:val="center"/>
            </w:pPr>
          </w:p>
        </w:tc>
      </w:tr>
      <w:tr w:rsidR="00F35789">
        <w:trPr>
          <w:trHeight w:val="453"/>
        </w:trPr>
        <w:tc>
          <w:tcPr>
            <w:tcW w:w="3897" w:type="dxa"/>
            <w:shd w:val="clear" w:color="auto" w:fill="EEECE1"/>
            <w:vAlign w:val="center"/>
          </w:tcPr>
          <w:p w:rsidR="00F35789" w:rsidRDefault="00F35789" w:rsidP="00F3578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F35789" w:rsidRDefault="00F35789" w:rsidP="00F35789">
            <w:pPr>
              <w:jc w:val="center"/>
            </w:pPr>
            <w:r>
              <w:t>√</w:t>
            </w:r>
          </w:p>
        </w:tc>
        <w:tc>
          <w:tcPr>
            <w:tcW w:w="944" w:type="dxa"/>
            <w:vAlign w:val="center"/>
          </w:tcPr>
          <w:p w:rsidR="00F35789" w:rsidRDefault="00F35789" w:rsidP="00F35789">
            <w:pPr>
              <w:jc w:val="center"/>
            </w:pPr>
          </w:p>
        </w:tc>
        <w:tc>
          <w:tcPr>
            <w:tcW w:w="1177" w:type="dxa"/>
            <w:vAlign w:val="center"/>
          </w:tcPr>
          <w:p w:rsidR="00F35789" w:rsidRDefault="00F35789" w:rsidP="00F35789">
            <w:pPr>
              <w:jc w:val="center"/>
            </w:pPr>
          </w:p>
        </w:tc>
        <w:tc>
          <w:tcPr>
            <w:tcW w:w="3978" w:type="dxa"/>
            <w:vAlign w:val="center"/>
          </w:tcPr>
          <w:p w:rsidR="00F35789" w:rsidRDefault="00F35789" w:rsidP="00F35789">
            <w:pPr>
              <w:jc w:val="center"/>
            </w:pPr>
          </w:p>
        </w:tc>
      </w:tr>
      <w:tr w:rsidR="00F35789">
        <w:trPr>
          <w:trHeight w:val="453"/>
        </w:trPr>
        <w:tc>
          <w:tcPr>
            <w:tcW w:w="3897" w:type="dxa"/>
            <w:shd w:val="clear" w:color="auto" w:fill="EEECE1"/>
            <w:vAlign w:val="center"/>
          </w:tcPr>
          <w:p w:rsidR="00F35789" w:rsidRDefault="00F35789" w:rsidP="00F3578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35789" w:rsidRDefault="00F35789" w:rsidP="00F35789">
            <w:pPr>
              <w:jc w:val="center"/>
            </w:pPr>
            <w:r>
              <w:t>√</w:t>
            </w:r>
          </w:p>
        </w:tc>
        <w:tc>
          <w:tcPr>
            <w:tcW w:w="944" w:type="dxa"/>
            <w:vAlign w:val="center"/>
          </w:tcPr>
          <w:p w:rsidR="00F35789" w:rsidRDefault="00F35789" w:rsidP="00F35789">
            <w:pPr>
              <w:jc w:val="center"/>
            </w:pPr>
          </w:p>
        </w:tc>
        <w:tc>
          <w:tcPr>
            <w:tcW w:w="1177" w:type="dxa"/>
            <w:vAlign w:val="center"/>
          </w:tcPr>
          <w:p w:rsidR="00F35789" w:rsidRDefault="00F35789" w:rsidP="00F35789">
            <w:pPr>
              <w:jc w:val="center"/>
            </w:pPr>
          </w:p>
        </w:tc>
        <w:tc>
          <w:tcPr>
            <w:tcW w:w="3978" w:type="dxa"/>
            <w:vAlign w:val="center"/>
          </w:tcPr>
          <w:p w:rsidR="00F35789" w:rsidRDefault="00F35789" w:rsidP="00F35789">
            <w:pPr>
              <w:jc w:val="center"/>
            </w:pPr>
          </w:p>
        </w:tc>
      </w:tr>
      <w:tr w:rsidR="00F35789">
        <w:trPr>
          <w:trHeight w:val="884"/>
        </w:trPr>
        <w:tc>
          <w:tcPr>
            <w:tcW w:w="3897" w:type="dxa"/>
            <w:shd w:val="clear" w:color="auto" w:fill="EEECE1"/>
            <w:vAlign w:val="center"/>
          </w:tcPr>
          <w:p w:rsidR="00F35789" w:rsidRDefault="00F35789" w:rsidP="00F3578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35789" w:rsidRDefault="00F35789" w:rsidP="00F35789">
            <w:pPr>
              <w:jc w:val="center"/>
            </w:pPr>
            <w:r>
              <w:t>√</w:t>
            </w:r>
          </w:p>
        </w:tc>
        <w:tc>
          <w:tcPr>
            <w:tcW w:w="944" w:type="dxa"/>
            <w:vAlign w:val="center"/>
          </w:tcPr>
          <w:p w:rsidR="00F35789" w:rsidRDefault="00F35789" w:rsidP="00F35789">
            <w:pPr>
              <w:jc w:val="center"/>
            </w:pPr>
          </w:p>
        </w:tc>
        <w:tc>
          <w:tcPr>
            <w:tcW w:w="1177" w:type="dxa"/>
            <w:vAlign w:val="center"/>
          </w:tcPr>
          <w:p w:rsidR="00F35789" w:rsidRDefault="00F35789" w:rsidP="00F35789">
            <w:pPr>
              <w:jc w:val="center"/>
            </w:pPr>
          </w:p>
        </w:tc>
        <w:tc>
          <w:tcPr>
            <w:tcW w:w="3978" w:type="dxa"/>
            <w:vAlign w:val="center"/>
          </w:tcPr>
          <w:p w:rsidR="00F35789" w:rsidRDefault="00F35789" w:rsidP="00F35789">
            <w:pPr>
              <w:jc w:val="center"/>
            </w:pPr>
          </w:p>
        </w:tc>
      </w:tr>
      <w:tr w:rsidR="00DE32E0">
        <w:trPr>
          <w:trHeight w:val="1403"/>
        </w:trPr>
        <w:tc>
          <w:tcPr>
            <w:tcW w:w="3897" w:type="dxa"/>
            <w:shd w:val="clear" w:color="auto" w:fill="EEECE1"/>
            <w:vAlign w:val="center"/>
          </w:tcPr>
          <w:p w:rsidR="00DE32E0" w:rsidRDefault="00DE32E0" w:rsidP="00DE32E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C7C3D" w:rsidRDefault="006C7C3D" w:rsidP="006C7C3D">
            <w:pPr>
              <w:jc w:val="center"/>
            </w:pPr>
            <w:r>
              <w:rPr>
                <w:rFonts w:hint="cs"/>
                <w:rtl/>
              </w:rPr>
              <w:t>جهد مشكور</w:t>
            </w:r>
          </w:p>
          <w:p w:rsidR="00DE32E0" w:rsidRDefault="006C7C3D" w:rsidP="006C7C3D">
            <w:pPr>
              <w:jc w:val="center"/>
            </w:pPr>
            <w:r>
              <w:rPr>
                <w:rFonts w:hint="cs"/>
                <w:rtl/>
              </w:rPr>
              <w:t>إجراء التعديلات المذكورة لتحسين جودته ودقته العلمية</w:t>
            </w:r>
          </w:p>
        </w:tc>
      </w:tr>
    </w:tbl>
    <w:p w:rsidR="00CF12A7" w:rsidRDefault="001F356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F12A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3436DB"/>
    <w:multiLevelType w:val="multilevel"/>
    <w:tmpl w:val="4B9626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2A7"/>
    <w:rsid w:val="001F3563"/>
    <w:rsid w:val="004174B7"/>
    <w:rsid w:val="00465C19"/>
    <w:rsid w:val="00515FBD"/>
    <w:rsid w:val="006C7C3D"/>
    <w:rsid w:val="00CF12A7"/>
    <w:rsid w:val="00DE32E0"/>
    <w:rsid w:val="00F35789"/>
    <w:rsid w:val="00F365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4E42"/>
  <w15:docId w15:val="{F8DAE1DA-215E-4FFE-8DDC-0842F1655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6708">
      <w:bodyDiv w:val="1"/>
      <w:marLeft w:val="0"/>
      <w:marRight w:val="0"/>
      <w:marTop w:val="0"/>
      <w:marBottom w:val="0"/>
      <w:divBdr>
        <w:top w:val="none" w:sz="0" w:space="0" w:color="auto"/>
        <w:left w:val="none" w:sz="0" w:space="0" w:color="auto"/>
        <w:bottom w:val="none" w:sz="0" w:space="0" w:color="auto"/>
        <w:right w:val="none" w:sz="0" w:space="0" w:color="auto"/>
      </w:divBdr>
      <w:divsChild>
        <w:div w:id="526721537">
          <w:marLeft w:val="0"/>
          <w:marRight w:val="0"/>
          <w:marTop w:val="0"/>
          <w:marBottom w:val="0"/>
          <w:divBdr>
            <w:top w:val="none" w:sz="0" w:space="0" w:color="auto"/>
            <w:left w:val="none" w:sz="0" w:space="0" w:color="auto"/>
            <w:bottom w:val="none" w:sz="0" w:space="0" w:color="auto"/>
            <w:right w:val="none" w:sz="0" w:space="0" w:color="auto"/>
          </w:divBdr>
          <w:divsChild>
            <w:div w:id="1924292956">
              <w:marLeft w:val="0"/>
              <w:marRight w:val="0"/>
              <w:marTop w:val="0"/>
              <w:marBottom w:val="0"/>
              <w:divBdr>
                <w:top w:val="none" w:sz="0" w:space="0" w:color="auto"/>
                <w:left w:val="none" w:sz="0" w:space="0" w:color="auto"/>
                <w:bottom w:val="none" w:sz="0" w:space="0" w:color="auto"/>
                <w:right w:val="none" w:sz="0" w:space="0" w:color="auto"/>
              </w:divBdr>
              <w:divsChild>
                <w:div w:id="529344584">
                  <w:marLeft w:val="0"/>
                  <w:marRight w:val="0"/>
                  <w:marTop w:val="0"/>
                  <w:marBottom w:val="0"/>
                  <w:divBdr>
                    <w:top w:val="none" w:sz="0" w:space="0" w:color="auto"/>
                    <w:left w:val="none" w:sz="0" w:space="0" w:color="auto"/>
                    <w:bottom w:val="none" w:sz="0" w:space="0" w:color="auto"/>
                    <w:right w:val="none" w:sz="0" w:space="0" w:color="auto"/>
                  </w:divBdr>
                  <w:divsChild>
                    <w:div w:id="1086145828">
                      <w:marLeft w:val="0"/>
                      <w:marRight w:val="0"/>
                      <w:marTop w:val="0"/>
                      <w:marBottom w:val="0"/>
                      <w:divBdr>
                        <w:top w:val="none" w:sz="0" w:space="0" w:color="auto"/>
                        <w:left w:val="none" w:sz="0" w:space="0" w:color="auto"/>
                        <w:bottom w:val="none" w:sz="0" w:space="0" w:color="auto"/>
                        <w:right w:val="none" w:sz="0" w:space="0" w:color="auto"/>
                      </w:divBdr>
                      <w:divsChild>
                        <w:div w:id="2000578312">
                          <w:marLeft w:val="0"/>
                          <w:marRight w:val="0"/>
                          <w:marTop w:val="0"/>
                          <w:marBottom w:val="0"/>
                          <w:divBdr>
                            <w:top w:val="none" w:sz="0" w:space="0" w:color="auto"/>
                            <w:left w:val="none" w:sz="0" w:space="0" w:color="auto"/>
                            <w:bottom w:val="none" w:sz="0" w:space="0" w:color="auto"/>
                            <w:right w:val="none" w:sz="0" w:space="0" w:color="auto"/>
                          </w:divBdr>
                          <w:divsChild>
                            <w:div w:id="1951669556">
                              <w:marLeft w:val="0"/>
                              <w:marRight w:val="0"/>
                              <w:marTop w:val="0"/>
                              <w:marBottom w:val="0"/>
                              <w:divBdr>
                                <w:top w:val="none" w:sz="0" w:space="0" w:color="auto"/>
                                <w:left w:val="none" w:sz="0" w:space="0" w:color="auto"/>
                                <w:bottom w:val="none" w:sz="0" w:space="0" w:color="auto"/>
                                <w:right w:val="none" w:sz="0" w:space="0" w:color="auto"/>
                              </w:divBdr>
                              <w:divsChild>
                                <w:div w:id="1962494354">
                                  <w:marLeft w:val="0"/>
                                  <w:marRight w:val="0"/>
                                  <w:marTop w:val="0"/>
                                  <w:marBottom w:val="0"/>
                                  <w:divBdr>
                                    <w:top w:val="none" w:sz="0" w:space="0" w:color="auto"/>
                                    <w:left w:val="none" w:sz="0" w:space="0" w:color="auto"/>
                                    <w:bottom w:val="none" w:sz="0" w:space="0" w:color="auto"/>
                                    <w:right w:val="none" w:sz="0" w:space="0" w:color="auto"/>
                                  </w:divBdr>
                                  <w:divsChild>
                                    <w:div w:id="2019111442">
                                      <w:marLeft w:val="0"/>
                                      <w:marRight w:val="0"/>
                                      <w:marTop w:val="0"/>
                                      <w:marBottom w:val="0"/>
                                      <w:divBdr>
                                        <w:top w:val="none" w:sz="0" w:space="0" w:color="auto"/>
                                        <w:left w:val="none" w:sz="0" w:space="0" w:color="auto"/>
                                        <w:bottom w:val="none" w:sz="0" w:space="0" w:color="auto"/>
                                        <w:right w:val="none" w:sz="0" w:space="0" w:color="auto"/>
                                      </w:divBdr>
                                      <w:divsChild>
                                        <w:div w:id="100247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7604732">
      <w:bodyDiv w:val="1"/>
      <w:marLeft w:val="0"/>
      <w:marRight w:val="0"/>
      <w:marTop w:val="0"/>
      <w:marBottom w:val="0"/>
      <w:divBdr>
        <w:top w:val="none" w:sz="0" w:space="0" w:color="auto"/>
        <w:left w:val="none" w:sz="0" w:space="0" w:color="auto"/>
        <w:bottom w:val="none" w:sz="0" w:space="0" w:color="auto"/>
        <w:right w:val="none" w:sz="0" w:space="0" w:color="auto"/>
      </w:divBdr>
    </w:div>
    <w:div w:id="1102148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12</cp:revision>
  <dcterms:created xsi:type="dcterms:W3CDTF">2025-06-25T22:08:00Z</dcterms:created>
  <dcterms:modified xsi:type="dcterms:W3CDTF">2025-06-25T22:19:00Z</dcterms:modified>
</cp:coreProperties>
</file>