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1809B" w14:textId="7791D9C8" w:rsidR="00363904" w:rsidRPr="00363904" w:rsidRDefault="00363904" w:rsidP="00363904">
      <w:pPr>
        <w:spacing w:line="276" w:lineRule="auto"/>
        <w:rPr>
          <w:rFonts w:ascii="Aptos" w:eastAsia="Times New Roman" w:hAnsi="Aptos" w:cs="Arial"/>
          <w:noProof/>
          <w:kern w:val="0"/>
          <w:sz w:val="28"/>
          <w:szCs w:val="28"/>
          <w:rtl/>
          <w:lang w:eastAsia="en-AU"/>
          <w14:ligatures w14:val="none"/>
        </w:rPr>
      </w:pPr>
      <w:r w:rsidRPr="001902DB">
        <w:rPr>
          <w:rFonts w:ascii="Sakkal Majalla" w:hAnsi="Sakkal Majalla" w:cs="Sakkal Majalla"/>
          <w:b/>
          <w:bCs/>
          <w:noProof/>
          <w:sz w:val="28"/>
          <w:szCs w:val="28"/>
        </w:rPr>
        <w:drawing>
          <wp:anchor distT="0" distB="0" distL="114300" distR="114300" simplePos="0" relativeHeight="251672576" behindDoc="0" locked="0" layoutInCell="1" allowOverlap="1" wp14:anchorId="0FD504BA" wp14:editId="29D67883">
            <wp:simplePos x="0" y="0"/>
            <wp:positionH relativeFrom="margin">
              <wp:posOffset>-677821</wp:posOffset>
            </wp:positionH>
            <wp:positionV relativeFrom="margin">
              <wp:posOffset>-779118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63904">
        <w:rPr>
          <w:rFonts w:ascii="Aptos" w:eastAsia="Times New Roman" w:hAnsi="Aptos" w:cs="Arial"/>
          <w:noProof/>
          <w:kern w:val="0"/>
          <w:sz w:val="28"/>
          <w:szCs w:val="28"/>
          <w:rtl/>
          <w:lang w:eastAsia="en-AU"/>
          <w14:ligatures w14:val="none"/>
        </w:rPr>
        <w:t xml:space="preserve">جامعة ميدأوشن </w:t>
      </w:r>
    </w:p>
    <w:p w14:paraId="540F97F8" w14:textId="77777777" w:rsidR="00363904" w:rsidRPr="00363904" w:rsidRDefault="00363904" w:rsidP="00363904">
      <w:pPr>
        <w:spacing w:line="276" w:lineRule="auto"/>
        <w:rPr>
          <w:rFonts w:ascii="Aptos" w:eastAsia="Times New Roman" w:hAnsi="Aptos" w:cs="Arial"/>
          <w:noProof/>
          <w:kern w:val="0"/>
          <w:sz w:val="28"/>
          <w:szCs w:val="28"/>
          <w:rtl/>
          <w:lang w:eastAsia="en-AU"/>
          <w14:ligatures w14:val="none"/>
        </w:rPr>
      </w:pPr>
      <w:r w:rsidRPr="00363904">
        <w:rPr>
          <w:rFonts w:ascii="Aptos" w:eastAsia="Times New Roman" w:hAnsi="Aptos" w:cs="Arial"/>
          <w:noProof/>
          <w:kern w:val="0"/>
          <w:sz w:val="28"/>
          <w:szCs w:val="28"/>
          <w:rtl/>
          <w:lang w:eastAsia="en-AU"/>
          <w14:ligatures w14:val="none"/>
        </w:rPr>
        <w:t xml:space="preserve">    كلية الإدارة </w:t>
      </w:r>
    </w:p>
    <w:p w14:paraId="1AB8C2AA" w14:textId="107655F1" w:rsidR="00AF69AA" w:rsidRDefault="00EF613D" w:rsidP="00EF613D">
      <w:pPr>
        <w:spacing w:line="276" w:lineRule="auto"/>
        <w:rPr>
          <w:rFonts w:ascii="Aptos" w:eastAsia="Times New Roman" w:hAnsi="Aptos" w:cs="Arial"/>
          <w:noProof/>
          <w:kern w:val="0"/>
          <w:rtl/>
          <w:lang w:val="en-AU" w:eastAsia="en-AU" w:bidi="ar-EG"/>
          <w14:ligatures w14:val="none"/>
        </w:rPr>
      </w:pPr>
      <w:r w:rsidRPr="00EF613D">
        <w:rPr>
          <w:rFonts w:ascii="Aptos" w:eastAsia="Times New Roman" w:hAnsi="Aptos" w:cs="Arial"/>
          <w:noProof/>
          <w:kern w:val="0"/>
          <w:sz w:val="28"/>
          <w:szCs w:val="28"/>
          <w:rtl/>
          <w:lang w:eastAsia="en-AU"/>
          <w14:ligatures w14:val="none"/>
        </w:rPr>
        <w:t>قسم / تخصص ادارة المخاطر</w:t>
      </w:r>
    </w:p>
    <w:p w14:paraId="2AE7941B" w14:textId="1099CE73" w:rsidR="00444933" w:rsidRPr="00AF69AA" w:rsidRDefault="00444933" w:rsidP="00AF69AA">
      <w:pPr>
        <w:spacing w:line="276" w:lineRule="auto"/>
        <w:jc w:val="center"/>
        <w:rPr>
          <w:rFonts w:ascii="Aptos" w:eastAsia="Times New Roman" w:hAnsi="Aptos" w:cs="Arial"/>
          <w:noProof/>
          <w:kern w:val="0"/>
          <w:rtl/>
          <w:lang w:val="en-AU" w:eastAsia="en-AU" w:bidi="ar-EG"/>
          <w14:ligatures w14:val="none"/>
        </w:rPr>
      </w:pPr>
    </w:p>
    <w:p w14:paraId="3D10AD4E" w14:textId="77777777" w:rsidR="00AF69AA" w:rsidRDefault="00AF69AA" w:rsidP="00AF69AA">
      <w:pPr>
        <w:spacing w:line="276" w:lineRule="auto"/>
        <w:jc w:val="center"/>
        <w:rPr>
          <w:rFonts w:ascii="Aptos" w:eastAsia="Times New Roman" w:hAnsi="Aptos" w:cs="Arial"/>
          <w:noProof/>
          <w:kern w:val="0"/>
          <w:rtl/>
          <w:lang w:val="en-AU" w:eastAsia="en-AU"/>
          <w14:ligatures w14:val="none"/>
        </w:rPr>
      </w:pPr>
    </w:p>
    <w:p w14:paraId="10FD848E" w14:textId="77777777" w:rsidR="00363904" w:rsidRDefault="00363904" w:rsidP="00AF69AA">
      <w:pPr>
        <w:spacing w:line="276" w:lineRule="auto"/>
        <w:jc w:val="center"/>
        <w:rPr>
          <w:rFonts w:ascii="Aptos" w:eastAsia="Times New Roman" w:hAnsi="Aptos" w:cs="Arial"/>
          <w:noProof/>
          <w:kern w:val="0"/>
          <w:rtl/>
          <w:lang w:val="en-AU" w:eastAsia="en-AU"/>
          <w14:ligatures w14:val="none"/>
        </w:rPr>
      </w:pPr>
    </w:p>
    <w:p w14:paraId="000A4067" w14:textId="77777777" w:rsidR="00363904" w:rsidRPr="00AF69AA" w:rsidRDefault="00363904" w:rsidP="00AF69AA">
      <w:pPr>
        <w:spacing w:line="276" w:lineRule="auto"/>
        <w:jc w:val="center"/>
        <w:rPr>
          <w:rFonts w:ascii="Aptos" w:eastAsia="Times New Roman" w:hAnsi="Aptos" w:cs="Arial"/>
          <w:noProof/>
          <w:kern w:val="0"/>
          <w:rtl/>
          <w:lang w:val="en-AU" w:eastAsia="en-AU"/>
          <w14:ligatures w14:val="none"/>
        </w:rPr>
      </w:pPr>
    </w:p>
    <w:p w14:paraId="115C7321" w14:textId="77777777" w:rsidR="00F7157F" w:rsidRPr="00F7157F" w:rsidRDefault="00F7157F" w:rsidP="00F7157F">
      <w:pPr>
        <w:spacing w:line="276" w:lineRule="auto"/>
        <w:jc w:val="center"/>
        <w:rPr>
          <w:rFonts w:ascii="Aptos" w:eastAsia="Times New Roman" w:hAnsi="Aptos" w:cs="(AH) Manal Black"/>
          <w:noProof/>
          <w:kern w:val="0"/>
          <w:sz w:val="40"/>
          <w:szCs w:val="40"/>
          <w:rtl/>
          <w:lang w:val="en-AU" w:eastAsia="en-AU" w:bidi="ar-EG"/>
          <w14:ligatures w14:val="none"/>
        </w:rPr>
      </w:pPr>
      <w:r w:rsidRPr="00F7157F">
        <w:rPr>
          <w:rFonts w:ascii="Aptos" w:eastAsia="Times New Roman" w:hAnsi="Aptos" w:cs="(AH) Manal Black"/>
          <w:noProof/>
          <w:kern w:val="0"/>
          <w:sz w:val="40"/>
          <w:szCs w:val="40"/>
          <w:rtl/>
          <w:lang w:val="en-AU" w:eastAsia="en-AU" w:bidi="ar-EG"/>
          <w14:ligatures w14:val="none"/>
        </w:rPr>
        <w:t>أثر إدارة المخاطر على تحسين بيئة العمل واتخاذ القرارات: دراسة تطبيقية على الشركات الصناعية بالمملكة العربية السعودية</w:t>
      </w:r>
    </w:p>
    <w:p w14:paraId="5010B5F8" w14:textId="77777777" w:rsidR="00F7157F" w:rsidRDefault="00F7157F" w:rsidP="00F7157F">
      <w:pPr>
        <w:spacing w:line="360" w:lineRule="auto"/>
        <w:jc w:val="center"/>
        <w:rPr>
          <w:rFonts w:asciiTheme="majorBidi" w:eastAsia="Times New Roman" w:hAnsiTheme="majorBidi" w:cstheme="majorBidi"/>
          <w:noProof/>
          <w:kern w:val="0"/>
          <w:sz w:val="28"/>
          <w:szCs w:val="28"/>
          <w:lang w:eastAsia="en-AU"/>
          <w14:ligatures w14:val="none"/>
        </w:rPr>
      </w:pPr>
      <w:r w:rsidRPr="00F7157F">
        <w:rPr>
          <w:rFonts w:asciiTheme="majorBidi" w:eastAsia="Times New Roman" w:hAnsiTheme="majorBidi" w:cstheme="majorBidi"/>
          <w:noProof/>
          <w:kern w:val="0"/>
          <w:sz w:val="28"/>
          <w:szCs w:val="28"/>
          <w:lang w:eastAsia="en-AU"/>
          <w14:ligatures w14:val="none"/>
        </w:rPr>
        <w:t>The Impact of Risk Management on Improving the Work Environment and Decision-Making: An Applied Study on Industrial Companies in the Kingdom of Saudi Arabia</w:t>
      </w:r>
    </w:p>
    <w:p w14:paraId="224BE422" w14:textId="1D1142F3" w:rsidR="00444933" w:rsidRPr="00363904" w:rsidRDefault="00F7157F" w:rsidP="00F7157F">
      <w:pPr>
        <w:spacing w:line="276" w:lineRule="auto"/>
        <w:jc w:val="center"/>
        <w:rPr>
          <w:rFonts w:ascii="Aptos" w:eastAsia="Times New Roman" w:hAnsi="Aptos" w:cs="Arial"/>
          <w:b/>
          <w:bCs/>
          <w:noProof/>
          <w:kern w:val="0"/>
          <w:lang w:eastAsia="en-AU"/>
          <w14:ligatures w14:val="none"/>
        </w:rPr>
      </w:pPr>
      <w:r>
        <w:rPr>
          <w:rFonts w:asciiTheme="majorBidi" w:eastAsia="Times New Roman" w:hAnsiTheme="majorBidi" w:cstheme="majorBidi"/>
          <w:noProof/>
          <w:kern w:val="0"/>
          <w:sz w:val="28"/>
          <w:szCs w:val="28"/>
          <w:lang w:eastAsia="en-AU"/>
          <w14:ligatures w14:val="none"/>
        </w:rPr>
        <w:t xml:space="preserve"> </w:t>
      </w:r>
    </w:p>
    <w:p w14:paraId="2A984806" w14:textId="77777777" w:rsidR="0037783A" w:rsidRPr="00AF69AA" w:rsidRDefault="0037783A" w:rsidP="00AF69AA">
      <w:pPr>
        <w:spacing w:line="276" w:lineRule="auto"/>
        <w:jc w:val="center"/>
        <w:rPr>
          <w:rFonts w:ascii="Aptos" w:eastAsia="Times New Roman" w:hAnsi="Aptos" w:cs="Arial"/>
          <w:b/>
          <w:bCs/>
          <w:noProof/>
          <w:kern w:val="0"/>
          <w:rtl/>
          <w:lang w:val="en-AU" w:eastAsia="en-AU"/>
          <w14:ligatures w14:val="none"/>
        </w:rPr>
      </w:pPr>
    </w:p>
    <w:p w14:paraId="6FBA02F8"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إعداد الطالب/</w:t>
      </w:r>
    </w:p>
    <w:p w14:paraId="77666C32" w14:textId="6DCEF53D" w:rsidR="00F7157F" w:rsidRPr="00F7157F" w:rsidRDefault="00F7157F" w:rsidP="00F7157F">
      <w:pPr>
        <w:spacing w:line="276" w:lineRule="auto"/>
        <w:jc w:val="center"/>
        <w:rPr>
          <w:rFonts w:ascii="Aptos" w:eastAsia="Times New Roman" w:hAnsi="Aptos" w:cs="Arial"/>
          <w:noProof/>
          <w:kern w:val="0"/>
          <w:sz w:val="36"/>
          <w:szCs w:val="36"/>
          <w:rtl/>
          <w:lang w:val="en-AU" w:eastAsia="en-AU"/>
          <w14:ligatures w14:val="none"/>
        </w:rPr>
      </w:pPr>
      <w:r w:rsidRPr="00F7157F">
        <w:rPr>
          <w:rFonts w:ascii="Aptos" w:eastAsia="Times New Roman" w:hAnsi="Aptos" w:cs="Arial"/>
          <w:noProof/>
          <w:kern w:val="0"/>
          <w:sz w:val="36"/>
          <w:szCs w:val="36"/>
          <w:rtl/>
          <w:lang w:val="en-AU" w:eastAsia="en-AU"/>
          <w14:ligatures w14:val="none"/>
        </w:rPr>
        <w:t>عبدالله فايز بن ظافر</w:t>
      </w:r>
    </w:p>
    <w:p w14:paraId="79E2000B" w14:textId="2F51BD11" w:rsidR="00AF69AA" w:rsidRPr="00F7157F" w:rsidRDefault="00F7157F" w:rsidP="00F7157F">
      <w:pPr>
        <w:spacing w:line="276" w:lineRule="auto"/>
        <w:jc w:val="center"/>
        <w:rPr>
          <w:rFonts w:ascii="Aptos" w:eastAsia="Times New Roman" w:hAnsi="Aptos" w:cs="Arial"/>
          <w:noProof/>
          <w:kern w:val="0"/>
          <w:sz w:val="36"/>
          <w:szCs w:val="36"/>
          <w:rtl/>
          <w:lang w:val="en-AU" w:eastAsia="en-AU"/>
          <w14:ligatures w14:val="none"/>
        </w:rPr>
      </w:pPr>
      <w:r w:rsidRPr="00F7157F">
        <w:rPr>
          <w:rFonts w:ascii="Aptos" w:eastAsia="Times New Roman" w:hAnsi="Aptos" w:cs="Arial"/>
          <w:noProof/>
          <w:kern w:val="0"/>
          <w:sz w:val="36"/>
          <w:szCs w:val="36"/>
          <w:rtl/>
          <w:lang w:val="en-AU" w:eastAsia="en-AU"/>
          <w14:ligatures w14:val="none"/>
        </w:rPr>
        <w:t>الرقم الجامعي:  251003355</w:t>
      </w:r>
    </w:p>
    <w:p w14:paraId="6E28908B"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253E09BA"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5807E755"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إشراف/</w:t>
      </w:r>
    </w:p>
    <w:p w14:paraId="49F562BC" w14:textId="77777777" w:rsidR="00F7157F" w:rsidRPr="00F7157F" w:rsidRDefault="00F7157F" w:rsidP="00F7157F">
      <w:pPr>
        <w:spacing w:line="276" w:lineRule="auto"/>
        <w:jc w:val="center"/>
        <w:rPr>
          <w:rFonts w:ascii="Aptos" w:eastAsia="Times New Roman" w:hAnsi="Aptos" w:cs="Arial"/>
          <w:noProof/>
          <w:kern w:val="0"/>
          <w:sz w:val="32"/>
          <w:szCs w:val="32"/>
          <w:rtl/>
          <w:lang w:val="en-AU" w:eastAsia="en-AU" w:bidi="ar-EG"/>
          <w14:ligatures w14:val="none"/>
        </w:rPr>
      </w:pPr>
      <w:r w:rsidRPr="00F7157F">
        <w:rPr>
          <w:rFonts w:ascii="Aptos" w:eastAsia="Times New Roman" w:hAnsi="Aptos" w:cs="Arial"/>
          <w:noProof/>
          <w:kern w:val="0"/>
          <w:sz w:val="32"/>
          <w:szCs w:val="32"/>
          <w:rtl/>
          <w:lang w:val="en-AU" w:eastAsia="en-AU" w:bidi="ar-EG"/>
          <w14:ligatures w14:val="none"/>
        </w:rPr>
        <w:t>د.الفيصل عبد الحميد</w:t>
      </w:r>
    </w:p>
    <w:p w14:paraId="2D7D0CB7" w14:textId="3034278D" w:rsidR="00AF69AA" w:rsidRPr="00F7157F" w:rsidRDefault="00F7157F" w:rsidP="00F7157F">
      <w:pPr>
        <w:spacing w:line="276" w:lineRule="auto"/>
        <w:jc w:val="center"/>
        <w:rPr>
          <w:rFonts w:ascii="Aptos" w:eastAsia="Times New Roman" w:hAnsi="Aptos" w:cs="Arial"/>
          <w:noProof/>
          <w:kern w:val="0"/>
          <w:sz w:val="32"/>
          <w:szCs w:val="32"/>
          <w:rtl/>
          <w:lang w:val="en-AU" w:eastAsia="en-AU" w:bidi="ar-EG"/>
          <w14:ligatures w14:val="none"/>
        </w:rPr>
      </w:pPr>
      <w:r w:rsidRPr="00F7157F">
        <w:rPr>
          <w:rFonts w:ascii="Aptos" w:eastAsia="Times New Roman" w:hAnsi="Aptos" w:cs="Arial"/>
          <w:noProof/>
          <w:kern w:val="0"/>
          <w:sz w:val="32"/>
          <w:szCs w:val="32"/>
          <w:rtl/>
          <w:lang w:val="en-AU" w:eastAsia="en-AU" w:bidi="ar-EG"/>
          <w14:ligatures w14:val="none"/>
        </w:rPr>
        <w:t>د.فايز جراد</w:t>
      </w:r>
    </w:p>
    <w:p w14:paraId="06E8E0CD" w14:textId="72C3585D" w:rsidR="00AF69AA" w:rsidRDefault="00F7157F" w:rsidP="00AF69AA">
      <w:pPr>
        <w:spacing w:line="276" w:lineRule="auto"/>
        <w:jc w:val="center"/>
        <w:rPr>
          <w:rFonts w:ascii="Aptos" w:eastAsia="Times New Roman" w:hAnsi="Aptos" w:cs="Arial"/>
          <w:noProof/>
          <w:kern w:val="0"/>
          <w:sz w:val="32"/>
          <w:szCs w:val="32"/>
          <w:rtl/>
          <w:lang w:val="en-AU" w:eastAsia="en-AU" w:bidi="ar-EG"/>
          <w14:ligatures w14:val="none"/>
        </w:rPr>
      </w:pPr>
      <w:r>
        <w:rPr>
          <w:rFonts w:ascii="Aptos" w:eastAsia="Times New Roman" w:hAnsi="Aptos" w:cs="Arial" w:hint="cs"/>
          <w:noProof/>
          <w:kern w:val="0"/>
          <w:sz w:val="32"/>
          <w:szCs w:val="32"/>
          <w:rtl/>
          <w:lang w:val="en-AU" w:eastAsia="en-AU" w:bidi="ar-EG"/>
          <w14:ligatures w14:val="none"/>
        </w:rPr>
        <w:t xml:space="preserve"> </w:t>
      </w:r>
    </w:p>
    <w:p w14:paraId="6E99524D" w14:textId="77777777" w:rsidR="00EF613D" w:rsidRPr="00AF69AA" w:rsidRDefault="00EF613D" w:rsidP="00AF69AA">
      <w:pPr>
        <w:spacing w:line="276" w:lineRule="auto"/>
        <w:jc w:val="center"/>
        <w:rPr>
          <w:rFonts w:ascii="Aptos" w:eastAsia="Times New Roman" w:hAnsi="Aptos" w:cs="Arial"/>
          <w:noProof/>
          <w:kern w:val="0"/>
          <w:sz w:val="32"/>
          <w:szCs w:val="32"/>
          <w:rtl/>
          <w:lang w:val="en-AU" w:eastAsia="en-AU" w:bidi="ar-EG"/>
          <w14:ligatures w14:val="none"/>
        </w:rPr>
      </w:pPr>
    </w:p>
    <w:p w14:paraId="2F04D098" w14:textId="7B3E3933" w:rsidR="00AF69AA" w:rsidRPr="00AF69AA" w:rsidRDefault="00F7157F" w:rsidP="00AF69AA">
      <w:pPr>
        <w:spacing w:line="276" w:lineRule="auto"/>
        <w:jc w:val="center"/>
        <w:rPr>
          <w:rFonts w:ascii="Aptos" w:eastAsia="Times New Roman" w:hAnsi="Aptos" w:cs="Arial"/>
          <w:noProof/>
          <w:kern w:val="0"/>
          <w:sz w:val="32"/>
          <w:szCs w:val="32"/>
          <w:rtl/>
          <w:lang w:val="en-AU" w:eastAsia="en-AU" w:bidi="ar-EG"/>
          <w14:ligatures w14:val="none"/>
        </w:rPr>
      </w:pPr>
      <w:r>
        <w:rPr>
          <w:rFonts w:ascii="Aptos" w:eastAsia="Times New Roman" w:hAnsi="Aptos" w:cs="Arial" w:hint="cs"/>
          <w:noProof/>
          <w:kern w:val="0"/>
          <w:sz w:val="32"/>
          <w:szCs w:val="32"/>
          <w:rtl/>
          <w:lang w:val="en-AU" w:eastAsia="en-AU" w:bidi="ar-EG"/>
          <w14:ligatures w14:val="none"/>
        </w:rPr>
        <w:t>2026</w:t>
      </w:r>
    </w:p>
    <w:p w14:paraId="39DFD0DD" w14:textId="78B5E27C" w:rsidR="00D55A5E" w:rsidRPr="00D55A5E" w:rsidRDefault="00D55A5E" w:rsidP="00D55A5E">
      <w:pPr>
        <w:spacing w:line="276" w:lineRule="auto"/>
        <w:jc w:val="center"/>
        <w:rPr>
          <w:rFonts w:ascii="Calibri" w:eastAsia="Times New Roman" w:hAnsi="Calibri" w:cs="Traditional Arabic"/>
          <w:b/>
          <w:color w:val="FFFFFF"/>
          <w:sz w:val="36"/>
          <w:szCs w:val="36"/>
          <w:rtl/>
          <w14:ligatures w14:val="none"/>
        </w:rPr>
      </w:pPr>
      <w:r w:rsidRPr="00D55A5E">
        <w:rPr>
          <w:rFonts w:ascii="Sakkal Majalla" w:eastAsia="Times New Roman" w:hAnsi="Sakkal Majalla" w:cs="Sakkal Majalla"/>
          <w:b/>
          <w:bCs/>
          <w:noProof/>
          <w:sz w:val="28"/>
          <w:szCs w:val="28"/>
          <w:lang w:val="ar-EG" w:bidi="ar-EG"/>
          <w14:ligatures w14:val="none"/>
        </w:rPr>
        <w:lastRenderedPageBreak/>
        <w:drawing>
          <wp:inline distT="0" distB="0" distL="0" distR="0" wp14:anchorId="62AA49D8" wp14:editId="07CA589B">
            <wp:extent cx="5600700" cy="5781675"/>
            <wp:effectExtent l="0" t="0" r="0" b="9525"/>
            <wp:docPr id="12709561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5781675"/>
                    </a:xfrm>
                    <a:prstGeom prst="rect">
                      <a:avLst/>
                    </a:prstGeom>
                    <a:noFill/>
                    <a:ln>
                      <a:noFill/>
                    </a:ln>
                  </pic:spPr>
                </pic:pic>
              </a:graphicData>
            </a:graphic>
          </wp:inline>
        </w:drawing>
      </w:r>
    </w:p>
    <w:p w14:paraId="5A5C8F9E" w14:textId="77777777" w:rsidR="00D55A5E" w:rsidRPr="00D55A5E" w:rsidRDefault="00D55A5E" w:rsidP="00D55A5E">
      <w:pPr>
        <w:spacing w:line="276" w:lineRule="auto"/>
        <w:jc w:val="center"/>
        <w:outlineLvl w:val="0"/>
        <w:rPr>
          <w:rFonts w:ascii="Traditional Arabic" w:eastAsia="Times New Roman" w:hAnsi="Traditional Arabic" w:cs="Traditional Arabic"/>
          <w:b/>
          <w:color w:val="FFFFFF"/>
          <w:sz w:val="36"/>
          <w:szCs w:val="36"/>
          <w14:ligatures w14:val="none"/>
        </w:rPr>
      </w:pPr>
      <w:bookmarkStart w:id="0" w:name="_Toc207740519"/>
      <w:bookmarkStart w:id="1" w:name="_Toc218218238"/>
      <w:r w:rsidRPr="00D55A5E">
        <w:rPr>
          <w:rFonts w:ascii="Calibri" w:eastAsia="Times New Roman" w:hAnsi="Calibri" w:cs="Traditional Arabic"/>
          <w:b/>
          <w:color w:val="FFFFFF"/>
          <w:sz w:val="36"/>
          <w:szCs w:val="36"/>
          <w:rtl/>
          <w14:ligatures w14:val="none"/>
        </w:rPr>
        <w:t>البسملة</w:t>
      </w:r>
      <w:bookmarkEnd w:id="0"/>
      <w:bookmarkEnd w:id="1"/>
    </w:p>
    <w:p w14:paraId="2BFE785E" w14:textId="77777777" w:rsidR="00D55A5E" w:rsidRPr="00D55A5E" w:rsidRDefault="00D55A5E" w:rsidP="00D55A5E">
      <w:pPr>
        <w:spacing w:line="256" w:lineRule="auto"/>
        <w:rPr>
          <w:rFonts w:ascii="Calibri" w:eastAsia="Times New Roman" w:hAnsi="Calibri" w:cs="(AH) Manal Black"/>
          <w:b/>
          <w:bCs/>
          <w:sz w:val="40"/>
          <w:szCs w:val="40"/>
          <w:u w:val="single"/>
          <w:rtl/>
          <w14:ligatures w14:val="none"/>
        </w:rPr>
      </w:pPr>
    </w:p>
    <w:p w14:paraId="2BF67BCE" w14:textId="77777777" w:rsidR="00D55A5E" w:rsidRDefault="00D55A5E" w:rsidP="004F047E">
      <w:pPr>
        <w:spacing w:line="288" w:lineRule="auto"/>
        <w:jc w:val="mediumKashida"/>
        <w:rPr>
          <w:rFonts w:ascii="Simplified Arabic" w:hAnsi="Simplified Arabic" w:cs="Simplified Arabic"/>
          <w:color w:val="FF0000"/>
          <w:sz w:val="28"/>
          <w:szCs w:val="28"/>
          <w:rtl/>
        </w:rPr>
      </w:pPr>
    </w:p>
    <w:p w14:paraId="512829A6" w14:textId="77777777" w:rsidR="00D55A5E" w:rsidRDefault="00D55A5E" w:rsidP="004F047E">
      <w:pPr>
        <w:spacing w:line="288" w:lineRule="auto"/>
        <w:jc w:val="mediumKashida"/>
        <w:rPr>
          <w:rFonts w:ascii="Simplified Arabic" w:hAnsi="Simplified Arabic" w:cs="Simplified Arabic"/>
          <w:color w:val="FF0000"/>
          <w:sz w:val="28"/>
          <w:szCs w:val="28"/>
          <w:rtl/>
        </w:rPr>
      </w:pPr>
    </w:p>
    <w:p w14:paraId="0AD37637" w14:textId="77777777" w:rsidR="00D55A5E" w:rsidRDefault="00D55A5E" w:rsidP="004F047E">
      <w:pPr>
        <w:spacing w:line="288" w:lineRule="auto"/>
        <w:jc w:val="mediumKashida"/>
        <w:rPr>
          <w:rFonts w:ascii="Simplified Arabic" w:hAnsi="Simplified Arabic" w:cs="Simplified Arabic"/>
          <w:color w:val="FF0000"/>
          <w:sz w:val="28"/>
          <w:szCs w:val="28"/>
          <w:rtl/>
        </w:rPr>
      </w:pPr>
    </w:p>
    <w:p w14:paraId="08266FF7" w14:textId="77777777" w:rsidR="00D55A5E" w:rsidRPr="00D55A5E" w:rsidRDefault="00D55A5E" w:rsidP="00D55A5E">
      <w:pPr>
        <w:spacing w:after="0" w:line="240" w:lineRule="auto"/>
        <w:jc w:val="both"/>
        <w:rPr>
          <w:rFonts w:ascii="Calibri" w:eastAsia="Times New Roman" w:hAnsi="Calibri" w:cs="(AH) Manal Black"/>
          <w:b/>
          <w:bCs/>
          <w:sz w:val="40"/>
          <w:szCs w:val="40"/>
          <w:u w:val="single"/>
          <w:rtl/>
          <w:lang w:bidi="ar-EG"/>
          <w14:ligatures w14:val="none"/>
        </w:rPr>
      </w:pPr>
    </w:p>
    <w:p w14:paraId="45A201E4" w14:textId="157AB34F" w:rsidR="00D55A5E" w:rsidRPr="00D55A5E" w:rsidRDefault="00D55A5E" w:rsidP="00D55A5E">
      <w:pPr>
        <w:spacing w:after="120" w:line="288" w:lineRule="auto"/>
        <w:jc w:val="right"/>
        <w:outlineLvl w:val="0"/>
        <w:rPr>
          <w:rFonts w:ascii="Times New Roman" w:eastAsia="Times New Roman" w:hAnsi="Times New Roman" w:cs="Monotype Koufi"/>
          <w:b/>
          <w:bCs/>
          <w:color w:val="FFFFFF"/>
          <w:kern w:val="0"/>
          <w:sz w:val="54"/>
          <w:szCs w:val="54"/>
          <w:rtl/>
          <w14:ligatures w14:val="none"/>
        </w:rPr>
      </w:pPr>
      <w:bookmarkStart w:id="2" w:name="_Toc206093166"/>
      <w:bookmarkStart w:id="3" w:name="_Toc218218239"/>
      <w:r w:rsidRPr="00D55A5E">
        <w:rPr>
          <w:rFonts w:ascii="Calibri" w:eastAsia="Times New Roman" w:hAnsi="Calibri" w:cs="Arial"/>
          <w:noProof/>
          <w:kern w:val="0"/>
          <w14:ligatures w14:val="none"/>
        </w:rPr>
        <w:drawing>
          <wp:anchor distT="0" distB="0" distL="114300" distR="114300" simplePos="0" relativeHeight="251665408" behindDoc="1" locked="0" layoutInCell="1" allowOverlap="1" wp14:anchorId="2164EDB9" wp14:editId="4F94AB41">
            <wp:simplePos x="0" y="0"/>
            <wp:positionH relativeFrom="margin">
              <wp:align>center</wp:align>
            </wp:positionH>
            <wp:positionV relativeFrom="paragraph">
              <wp:posOffset>-504825</wp:posOffset>
            </wp:positionV>
            <wp:extent cx="1607820" cy="1607820"/>
            <wp:effectExtent l="0" t="0" r="0" b="0"/>
            <wp:wrapNone/>
            <wp:docPr id="1924668889" name="Picture 2" descr="إهداء | Engineering Helwan – جامعة حلوان – كليـــة الهندسـة بحلـو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67728" descr="إهداء | Engineering Helwan – جامعة حلوان – كليـــة الهندسـة بحلـوان"/>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7820" cy="160782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4" w:name="_Toc199374166"/>
      <w:bookmarkStart w:id="5" w:name="_Toc180176098"/>
      <w:bookmarkStart w:id="6" w:name="_Toc166520643"/>
      <w:bookmarkStart w:id="7" w:name="_Toc179397403"/>
      <w:bookmarkStart w:id="8" w:name="_Toc179546112"/>
      <w:bookmarkStart w:id="9" w:name="_Toc180027399"/>
      <w:r w:rsidRPr="00D55A5E">
        <w:rPr>
          <w:rFonts w:ascii="Times New Roman" w:eastAsia="Times New Roman" w:hAnsi="Times New Roman" w:cs="Monotype Koufi"/>
          <w:b/>
          <w:bCs/>
          <w:color w:val="FFFFFF"/>
          <w:kern w:val="0"/>
          <w:sz w:val="54"/>
          <w:szCs w:val="54"/>
          <w:rtl/>
          <w14:ligatures w14:val="none"/>
        </w:rPr>
        <w:t>اهـــــــــــــداء</w:t>
      </w:r>
      <w:bookmarkEnd w:id="2"/>
      <w:bookmarkEnd w:id="3"/>
      <w:bookmarkEnd w:id="4"/>
      <w:bookmarkEnd w:id="5"/>
      <w:bookmarkEnd w:id="6"/>
      <w:bookmarkEnd w:id="7"/>
      <w:bookmarkEnd w:id="8"/>
      <w:bookmarkEnd w:id="9"/>
    </w:p>
    <w:p w14:paraId="732F5347" w14:textId="77777777" w:rsidR="00D55A5E" w:rsidRPr="00D55A5E" w:rsidRDefault="00D55A5E" w:rsidP="00D55A5E">
      <w:pPr>
        <w:spacing w:line="254" w:lineRule="auto"/>
        <w:jc w:val="center"/>
        <w:rPr>
          <w:rFonts w:ascii="Calibri" w:eastAsia="Times New Roman" w:hAnsi="Calibri" w:cs="Andalus"/>
          <w:kern w:val="0"/>
          <w:sz w:val="58"/>
          <w:szCs w:val="58"/>
          <w:rtl/>
          <w14:ligatures w14:val="none"/>
        </w:rPr>
      </w:pPr>
    </w:p>
    <w:p w14:paraId="799AC79F" w14:textId="77777777" w:rsidR="00D55A5E" w:rsidRPr="00D55A5E" w:rsidRDefault="00D55A5E" w:rsidP="00D55A5E">
      <w:pPr>
        <w:spacing w:line="240" w:lineRule="auto"/>
        <w:contextualSpacing/>
        <w:jc w:val="center"/>
        <w:rPr>
          <w:rFonts w:ascii="Calibri" w:eastAsia="Times New Roman" w:hAnsi="Calibri" w:cs="Andalus"/>
          <w:kern w:val="0"/>
          <w:sz w:val="58"/>
          <w:szCs w:val="58"/>
          <w:rtl/>
          <w14:ligatures w14:val="none"/>
        </w:rPr>
      </w:pPr>
      <w:r w:rsidRPr="00D55A5E">
        <w:rPr>
          <w:rFonts w:ascii="Calibri" w:eastAsia="Times New Roman" w:hAnsi="Calibri" w:cs="Andalus"/>
          <w:kern w:val="0"/>
          <w:sz w:val="58"/>
          <w:szCs w:val="58"/>
          <w:rtl/>
          <w14:ligatures w14:val="none"/>
        </w:rPr>
        <w:t>إلى أبي وأمي</w:t>
      </w:r>
    </w:p>
    <w:p w14:paraId="41E91047" w14:textId="77777777" w:rsidR="00D55A5E" w:rsidRPr="00D55A5E" w:rsidRDefault="00D55A5E" w:rsidP="00D55A5E">
      <w:pPr>
        <w:spacing w:line="360" w:lineRule="auto"/>
        <w:contextualSpacing/>
        <w:jc w:val="center"/>
        <w:rPr>
          <w:rFonts w:ascii="Calibri" w:eastAsia="Times New Roman" w:hAnsi="Calibri" w:cs="ae_Furat"/>
          <w:i/>
          <w:iCs/>
          <w:kern w:val="0"/>
          <w:sz w:val="36"/>
          <w:szCs w:val="36"/>
          <w:rtl/>
          <w14:ligatures w14:val="none"/>
        </w:rPr>
      </w:pPr>
      <w:r w:rsidRPr="00D55A5E">
        <w:rPr>
          <w:rFonts w:ascii="Calibri" w:eastAsia="Times New Roman" w:hAnsi="Calibri" w:cs="Andalus"/>
          <w:kern w:val="0"/>
          <w:sz w:val="36"/>
          <w:szCs w:val="36"/>
          <w:rtl/>
          <w14:ligatures w14:val="none"/>
        </w:rPr>
        <w:t xml:space="preserve">قد تعلمت منكم </w:t>
      </w:r>
      <w:r w:rsidRPr="00D55A5E">
        <w:rPr>
          <w:rFonts w:ascii="Calibri" w:eastAsia="Times New Roman" w:hAnsi="Calibri" w:cs="ae_Furat"/>
          <w:i/>
          <w:iCs/>
          <w:kern w:val="0"/>
          <w:sz w:val="36"/>
          <w:szCs w:val="36"/>
          <w:rtl/>
          <w14:ligatures w14:val="none"/>
        </w:rPr>
        <w:t>الكثير وأعطيتموني الكثير</w:t>
      </w:r>
    </w:p>
    <w:p w14:paraId="252254D4"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من الحب والتقدير والاحترام</w:t>
      </w:r>
    </w:p>
    <w:p w14:paraId="311D051C"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فمهما شكرتكم على ما بذلتم من جهد وتعب لا</w:t>
      </w:r>
    </w:p>
    <w:p w14:paraId="4159D093"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أوفي حقكم على فلكم مني كل الشكر والحب والتقدير والاحترام والعرفان بالجميل</w:t>
      </w:r>
    </w:p>
    <w:p w14:paraId="2DA3633B"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وأرجو من الله أن أكون دائماً عند حسن ظنكم بي</w:t>
      </w:r>
    </w:p>
    <w:p w14:paraId="7022A160"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وأن أحقق كل ما تتمنوا</w:t>
      </w:r>
    </w:p>
    <w:p w14:paraId="7B95E2FF"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أن تروني عليه لتفتخروا بي</w:t>
      </w:r>
    </w:p>
    <w:p w14:paraId="40324C0B" w14:textId="77777777" w:rsidR="00D55A5E" w:rsidRPr="00D55A5E" w:rsidRDefault="00D55A5E" w:rsidP="00D55A5E">
      <w:pPr>
        <w:spacing w:line="360" w:lineRule="auto"/>
        <w:contextualSpacing/>
        <w:jc w:val="center"/>
        <w:rPr>
          <w:rFonts w:ascii="Calibri" w:eastAsia="Times New Roman" w:hAnsi="Calibri" w:cs="ae_Furat"/>
          <w:b/>
          <w:bCs/>
          <w:i/>
          <w:iCs/>
          <w:kern w:val="0"/>
          <w:sz w:val="40"/>
          <w:szCs w:val="40"/>
          <w:rtl/>
          <w14:ligatures w14:val="none"/>
        </w:rPr>
      </w:pPr>
    </w:p>
    <w:p w14:paraId="649C2221" w14:textId="77777777" w:rsidR="00D55A5E" w:rsidRPr="00D55A5E" w:rsidRDefault="00D55A5E" w:rsidP="00D55A5E">
      <w:pPr>
        <w:spacing w:line="360" w:lineRule="auto"/>
        <w:contextualSpacing/>
        <w:jc w:val="center"/>
        <w:rPr>
          <w:rFonts w:ascii="ae_Furat" w:eastAsia="Times New Roman" w:hAnsi="ae_Furat" w:cs="ae_Furat"/>
          <w:b/>
          <w:bCs/>
          <w:i/>
          <w:iCs/>
          <w:kern w:val="0"/>
          <w:sz w:val="40"/>
          <w:szCs w:val="40"/>
          <w14:ligatures w14:val="none"/>
        </w:rPr>
      </w:pPr>
      <w:r w:rsidRPr="00D55A5E">
        <w:rPr>
          <w:rFonts w:ascii="Calibri" w:eastAsia="Times New Roman" w:hAnsi="Calibri" w:cs="ae_Furat"/>
          <w:b/>
          <w:bCs/>
          <w:i/>
          <w:iCs/>
          <w:kern w:val="0"/>
          <w:sz w:val="40"/>
          <w:szCs w:val="40"/>
          <w:rtl/>
          <w14:ligatures w14:val="none"/>
        </w:rPr>
        <w:t>إلى أساتذتي وزملائي واصدقائي.</w:t>
      </w:r>
    </w:p>
    <w:p w14:paraId="54D6278D" w14:textId="0F1167DE"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أهدي إليهم هذ</w:t>
      </w:r>
      <w:r>
        <w:rPr>
          <w:rFonts w:ascii="Calibri" w:eastAsia="Times New Roman" w:hAnsi="Calibri" w:cs="ae_Furat" w:hint="cs"/>
          <w:b/>
          <w:bCs/>
          <w:i/>
          <w:iCs/>
          <w:kern w:val="0"/>
          <w:sz w:val="36"/>
          <w:szCs w:val="36"/>
          <w:rtl/>
          <w14:ligatures w14:val="none"/>
        </w:rPr>
        <w:t xml:space="preserve">ا </w:t>
      </w:r>
      <w:r w:rsidRPr="00D55A5E">
        <w:rPr>
          <w:rFonts w:ascii="Calibri" w:eastAsia="Times New Roman" w:hAnsi="Calibri" w:cs="ae_Furat"/>
          <w:b/>
          <w:bCs/>
          <w:i/>
          <w:iCs/>
          <w:kern w:val="0"/>
          <w:sz w:val="36"/>
          <w:szCs w:val="36"/>
          <w:rtl/>
          <w14:ligatures w14:val="none"/>
        </w:rPr>
        <w:t xml:space="preserve"> </w:t>
      </w:r>
      <w:r>
        <w:rPr>
          <w:rFonts w:ascii="Calibri" w:eastAsia="Times New Roman" w:hAnsi="Calibri" w:cs="ae_Furat" w:hint="cs"/>
          <w:b/>
          <w:bCs/>
          <w:i/>
          <w:iCs/>
          <w:kern w:val="0"/>
          <w:sz w:val="36"/>
          <w:szCs w:val="36"/>
          <w:rtl/>
          <w14:ligatures w14:val="none"/>
        </w:rPr>
        <w:t>العمل</w:t>
      </w:r>
      <w:r w:rsidRPr="00D55A5E">
        <w:rPr>
          <w:rFonts w:ascii="Calibri" w:eastAsia="Times New Roman" w:hAnsi="Calibri" w:cs="ae_Furat"/>
          <w:b/>
          <w:bCs/>
          <w:i/>
          <w:iCs/>
          <w:kern w:val="0"/>
          <w:sz w:val="36"/>
          <w:szCs w:val="36"/>
          <w:rtl/>
          <w14:ligatures w14:val="none"/>
        </w:rPr>
        <w:t xml:space="preserve"> راجي</w:t>
      </w:r>
      <w:r>
        <w:rPr>
          <w:rFonts w:ascii="Calibri" w:eastAsia="Times New Roman" w:hAnsi="Calibri" w:cs="ae_Furat" w:hint="cs"/>
          <w:b/>
          <w:bCs/>
          <w:i/>
          <w:iCs/>
          <w:kern w:val="0"/>
          <w:sz w:val="36"/>
          <w:szCs w:val="36"/>
          <w:rtl/>
          <w14:ligatures w14:val="none"/>
        </w:rPr>
        <w:t>ه</w:t>
      </w:r>
      <w:r w:rsidRPr="00D55A5E">
        <w:rPr>
          <w:rFonts w:ascii="Calibri" w:eastAsia="Times New Roman" w:hAnsi="Calibri" w:cs="ae_Furat"/>
          <w:b/>
          <w:bCs/>
          <w:i/>
          <w:iCs/>
          <w:kern w:val="0"/>
          <w:sz w:val="36"/>
          <w:szCs w:val="36"/>
          <w:rtl/>
          <w14:ligatures w14:val="none"/>
        </w:rPr>
        <w:t xml:space="preserve"> من المولى</w:t>
      </w:r>
    </w:p>
    <w:p w14:paraId="36B824B7"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عز وجل أن ينتفع به غيرى.</w:t>
      </w:r>
    </w:p>
    <w:p w14:paraId="516547D0" w14:textId="77777777" w:rsid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p>
    <w:p w14:paraId="36B3C105" w14:textId="77777777" w:rsidR="00D55A5E" w:rsidRPr="00D55A5E" w:rsidRDefault="00D55A5E" w:rsidP="00D55A5E">
      <w:pPr>
        <w:spacing w:line="360" w:lineRule="auto"/>
        <w:contextualSpacing/>
        <w:jc w:val="center"/>
        <w:rPr>
          <w:rFonts w:ascii="Calibri" w:eastAsia="Times New Roman" w:hAnsi="Calibri" w:cs="ae_Furat"/>
          <w:b/>
          <w:bCs/>
          <w:i/>
          <w:iCs/>
          <w:kern w:val="0"/>
          <w:sz w:val="36"/>
          <w:szCs w:val="36"/>
          <w:rtl/>
          <w14:ligatures w14:val="none"/>
        </w:rPr>
      </w:pPr>
    </w:p>
    <w:p w14:paraId="3580CD68" w14:textId="77777777" w:rsidR="00D55A5E" w:rsidRPr="00D55A5E" w:rsidRDefault="00D55A5E" w:rsidP="00D55A5E">
      <w:pPr>
        <w:spacing w:line="254" w:lineRule="auto"/>
        <w:jc w:val="right"/>
        <w:outlineLvl w:val="0"/>
        <w:rPr>
          <w:rFonts w:ascii="Calibri" w:eastAsia="Times New Roman" w:hAnsi="Calibri" w:cs="Simplified Arabic"/>
          <w:color w:val="FFFFFF"/>
          <w:sz w:val="36"/>
          <w:szCs w:val="36"/>
          <w:rtl/>
          <w:lang w:bidi="ar-EG"/>
          <w14:ligatures w14:val="none"/>
        </w:rPr>
      </w:pPr>
      <w:bookmarkStart w:id="10" w:name="_Toc179397404"/>
      <w:bookmarkStart w:id="11" w:name="_Toc179546113"/>
      <w:bookmarkStart w:id="12" w:name="_Toc180027400"/>
      <w:bookmarkStart w:id="13" w:name="_Toc180176099"/>
      <w:bookmarkStart w:id="14" w:name="_Toc199374167"/>
      <w:bookmarkStart w:id="15" w:name="_Toc206093167"/>
      <w:bookmarkStart w:id="16" w:name="_Toc218218240"/>
      <w:bookmarkStart w:id="17" w:name="_Toc160754566"/>
      <w:bookmarkStart w:id="18" w:name="_Toc166520644"/>
      <w:r w:rsidRPr="00D55A5E">
        <w:rPr>
          <w:rFonts w:ascii="Calibri" w:eastAsia="Times New Roman" w:hAnsi="Calibri" w:cs="(AH) Manal Black"/>
          <w:color w:val="FFFFFF"/>
          <w:sz w:val="40"/>
          <w:szCs w:val="40"/>
          <w:u w:val="single"/>
          <w:rtl/>
          <w:lang w:bidi="ar-EG"/>
          <w14:ligatures w14:val="none"/>
        </w:rPr>
        <w:t>شكر وتقد</w:t>
      </w:r>
      <w:r w:rsidRPr="00D55A5E">
        <w:rPr>
          <w:rFonts w:ascii="Calibri" w:eastAsia="Times New Roman" w:hAnsi="Calibri" w:cs="(AH) Manal Black"/>
          <w:color w:val="FFFFFF"/>
          <w:sz w:val="40"/>
          <w:szCs w:val="40"/>
          <w:u w:val="single"/>
          <w:rtl/>
          <w14:ligatures w14:val="none"/>
        </w:rPr>
        <w:t>ي</w:t>
      </w:r>
      <w:r w:rsidRPr="00D55A5E">
        <w:rPr>
          <w:rFonts w:ascii="Calibri" w:eastAsia="Times New Roman" w:hAnsi="Calibri" w:cs="(AH) Manal Black"/>
          <w:color w:val="FFFFFF"/>
          <w:sz w:val="40"/>
          <w:szCs w:val="40"/>
          <w:u w:val="single"/>
          <w:rtl/>
          <w:lang w:bidi="ar-EG"/>
          <w14:ligatures w14:val="none"/>
        </w:rPr>
        <w:t>ر</w:t>
      </w:r>
      <w:bookmarkEnd w:id="10"/>
      <w:bookmarkEnd w:id="11"/>
      <w:bookmarkEnd w:id="12"/>
      <w:bookmarkEnd w:id="13"/>
      <w:bookmarkEnd w:id="14"/>
      <w:bookmarkEnd w:id="15"/>
      <w:bookmarkEnd w:id="16"/>
    </w:p>
    <w:p w14:paraId="2954D644" w14:textId="6C7F93F5" w:rsidR="00D55A5E" w:rsidRPr="00D55A5E" w:rsidRDefault="00D55A5E" w:rsidP="00D55A5E">
      <w:pPr>
        <w:spacing w:line="254" w:lineRule="auto"/>
        <w:jc w:val="center"/>
        <w:rPr>
          <w:rFonts w:ascii="Calibri" w:eastAsia="Times New Roman" w:hAnsi="Calibri" w:cs="(AH) Manal Black"/>
          <w:sz w:val="40"/>
          <w:szCs w:val="40"/>
          <w:u w:val="single"/>
          <w:rtl/>
          <w:lang w:bidi="ar-EG"/>
          <w14:ligatures w14:val="none"/>
        </w:rPr>
      </w:pPr>
      <w:r w:rsidRPr="00D55A5E">
        <w:rPr>
          <w:rFonts w:ascii="Calibri" w:eastAsia="Times New Roman" w:hAnsi="Calibri" w:cs="Arial"/>
          <w:noProof/>
          <w:kern w:val="0"/>
          <w14:ligatures w14:val="none"/>
        </w:rPr>
        <w:drawing>
          <wp:anchor distT="0" distB="0" distL="114300" distR="114300" simplePos="0" relativeHeight="251664384" behindDoc="1" locked="0" layoutInCell="1" allowOverlap="1" wp14:anchorId="38008CCD" wp14:editId="6D18D3BB">
            <wp:simplePos x="0" y="0"/>
            <wp:positionH relativeFrom="page">
              <wp:align>center</wp:align>
            </wp:positionH>
            <wp:positionV relativeFrom="paragraph">
              <wp:posOffset>-643890</wp:posOffset>
            </wp:positionV>
            <wp:extent cx="2317750" cy="1049020"/>
            <wp:effectExtent l="0" t="0" r="6350" b="0"/>
            <wp:wrapNone/>
            <wp:docPr id="1504909455" name="Picture 1" descr="شهادات شكر وتقدير جاهزة وقابلة للتعديل | المرس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983795" descr="شهادات شكر وتقدير جاهزة وقابلة للتعديل | المرسال"/>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7750" cy="10490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7"/>
      <w:bookmarkEnd w:id="18"/>
    </w:p>
    <w:p w14:paraId="36ACAD1F" w14:textId="77777777" w:rsidR="00D55A5E" w:rsidRPr="00D55A5E" w:rsidRDefault="00D55A5E" w:rsidP="00D55A5E">
      <w:pPr>
        <w:spacing w:line="254" w:lineRule="auto"/>
        <w:jc w:val="center"/>
        <w:rPr>
          <w:rFonts w:ascii="Calibri" w:eastAsia="Times New Roman" w:hAnsi="Calibri" w:cs="ae_Furat"/>
          <w:b/>
          <w:bCs/>
          <w:i/>
          <w:iCs/>
          <w:kern w:val="0"/>
          <w:sz w:val="36"/>
          <w:szCs w:val="36"/>
          <w:rtl/>
          <w14:ligatures w14:val="none"/>
        </w:rPr>
      </w:pPr>
    </w:p>
    <w:p w14:paraId="197A3D81" w14:textId="77777777" w:rsidR="00D55A5E" w:rsidRPr="00D55A5E" w:rsidRDefault="00D55A5E" w:rsidP="00D55A5E">
      <w:pPr>
        <w:spacing w:line="360" w:lineRule="auto"/>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الحمد لله حمداً كثيراً ينبغي لجلال وجهه وعظيم سلطانه الذي أمدنا بالصبر</w:t>
      </w:r>
      <w:r w:rsidRPr="00D55A5E">
        <w:rPr>
          <w:rFonts w:ascii="ae_Furat" w:eastAsia="Times New Roman" w:hAnsi="ae_Furat" w:cs="ae_Furat"/>
          <w:b/>
          <w:bCs/>
          <w:i/>
          <w:iCs/>
          <w:kern w:val="0"/>
          <w:sz w:val="36"/>
          <w:szCs w:val="36"/>
          <w14:ligatures w14:val="none"/>
        </w:rPr>
        <w:t xml:space="preserve"> </w:t>
      </w:r>
      <w:r w:rsidRPr="00D55A5E">
        <w:rPr>
          <w:rFonts w:ascii="Calibri" w:eastAsia="Times New Roman" w:hAnsi="Calibri" w:cs="ae_Furat"/>
          <w:b/>
          <w:bCs/>
          <w:i/>
          <w:iCs/>
          <w:kern w:val="0"/>
          <w:sz w:val="36"/>
          <w:szCs w:val="36"/>
          <w:rtl/>
          <w14:ligatures w14:val="none"/>
        </w:rPr>
        <w:t>الجميل لإتمام هذه</w:t>
      </w:r>
      <w:r w:rsidRPr="00D55A5E">
        <w:rPr>
          <w:rFonts w:ascii="ae_Furat" w:eastAsia="Times New Roman" w:hAnsi="ae_Furat" w:cs="ae_Furat"/>
          <w:b/>
          <w:bCs/>
          <w:i/>
          <w:iCs/>
          <w:kern w:val="0"/>
          <w:sz w:val="36"/>
          <w:szCs w:val="36"/>
          <w14:ligatures w14:val="none"/>
        </w:rPr>
        <w:t xml:space="preserve"> </w:t>
      </w:r>
      <w:r w:rsidRPr="00D55A5E">
        <w:rPr>
          <w:rFonts w:ascii="Calibri" w:eastAsia="Times New Roman" w:hAnsi="Calibri" w:cs="ae_Furat"/>
          <w:b/>
          <w:bCs/>
          <w:i/>
          <w:iCs/>
          <w:kern w:val="0"/>
          <w:sz w:val="36"/>
          <w:szCs w:val="36"/>
          <w:rtl/>
          <w14:ligatures w14:val="none"/>
        </w:rPr>
        <w:t>الدراسة.</w:t>
      </w:r>
    </w:p>
    <w:p w14:paraId="01963D08" w14:textId="0D0970D1" w:rsidR="00D55A5E" w:rsidRPr="00D55A5E" w:rsidRDefault="00D55A5E" w:rsidP="00F7157F">
      <w:pPr>
        <w:spacing w:line="360" w:lineRule="auto"/>
        <w:rPr>
          <w:rFonts w:ascii="Calibri" w:eastAsia="Times New Roman" w:hAnsi="Calibri" w:cs="ae_Furat"/>
          <w:b/>
          <w:bCs/>
          <w:i/>
          <w:iCs/>
          <w:kern w:val="0"/>
          <w:sz w:val="36"/>
          <w:szCs w:val="36"/>
          <w:rtl/>
          <w14:ligatures w14:val="none"/>
        </w:rPr>
      </w:pPr>
      <w:r w:rsidRPr="00303B04">
        <w:rPr>
          <w:rFonts w:ascii="Calibri" w:eastAsia="Times New Roman" w:hAnsi="Calibri" w:cs="ae_Furat"/>
          <w:b/>
          <w:bCs/>
          <w:i/>
          <w:iCs/>
          <w:kern w:val="0"/>
          <w:sz w:val="36"/>
          <w:szCs w:val="36"/>
          <w:rtl/>
          <w14:ligatures w14:val="none"/>
        </w:rPr>
        <w:t>اتقدم بجزيل الشكر والامتنان إلى الدكتور/</w:t>
      </w:r>
      <w:r w:rsidR="00363904">
        <w:rPr>
          <w:rFonts w:ascii="Calibri" w:eastAsia="Times New Roman" w:hAnsi="Calibri" w:cs="ae_Furat" w:hint="cs"/>
          <w:b/>
          <w:bCs/>
          <w:i/>
          <w:iCs/>
          <w:kern w:val="0"/>
          <w:sz w:val="36"/>
          <w:szCs w:val="36"/>
          <w:rtl/>
          <w14:ligatures w14:val="none"/>
        </w:rPr>
        <w:t xml:space="preserve"> </w:t>
      </w:r>
      <w:r w:rsidR="00AF69AA">
        <w:rPr>
          <w:rFonts w:ascii="Calibri" w:eastAsia="Times New Roman" w:hAnsi="Calibri" w:cs="ae_Furat" w:hint="cs"/>
          <w:b/>
          <w:bCs/>
          <w:i/>
          <w:iCs/>
          <w:kern w:val="0"/>
          <w:sz w:val="36"/>
          <w:szCs w:val="36"/>
          <w:rtl/>
          <w14:ligatures w14:val="none"/>
        </w:rPr>
        <w:t xml:space="preserve"> </w:t>
      </w:r>
      <w:r w:rsidR="00F7157F" w:rsidRPr="00F7157F">
        <w:rPr>
          <w:rFonts w:ascii="Calibri" w:eastAsia="Times New Roman" w:hAnsi="Calibri" w:cs="ae_Furat"/>
          <w:b/>
          <w:bCs/>
          <w:i/>
          <w:iCs/>
          <w:kern w:val="0"/>
          <w:sz w:val="36"/>
          <w:szCs w:val="36"/>
          <w:rtl/>
          <w14:ligatures w14:val="none"/>
        </w:rPr>
        <w:t>الفيصل عبد الحميد</w:t>
      </w:r>
      <w:r w:rsidR="00F7157F">
        <w:rPr>
          <w:rFonts w:ascii="Calibri" w:eastAsia="Times New Roman" w:hAnsi="Calibri" w:cs="ae_Furat" w:hint="cs"/>
          <w:b/>
          <w:bCs/>
          <w:i/>
          <w:iCs/>
          <w:kern w:val="0"/>
          <w:sz w:val="36"/>
          <w:szCs w:val="36"/>
          <w:rtl/>
          <w14:ligatures w14:val="none"/>
        </w:rPr>
        <w:t xml:space="preserve"> </w:t>
      </w:r>
      <w:r w:rsidR="00AF69AA">
        <w:rPr>
          <w:rFonts w:ascii="Calibri" w:eastAsia="Times New Roman" w:hAnsi="Calibri" w:cs="ae_Furat" w:hint="cs"/>
          <w:b/>
          <w:bCs/>
          <w:i/>
          <w:iCs/>
          <w:kern w:val="0"/>
          <w:sz w:val="36"/>
          <w:szCs w:val="36"/>
          <w:rtl/>
          <w14:ligatures w14:val="none"/>
        </w:rPr>
        <w:t xml:space="preserve">والدكتور / </w:t>
      </w:r>
      <w:r w:rsidR="00F7157F" w:rsidRPr="00F7157F">
        <w:rPr>
          <w:rFonts w:ascii="Calibri" w:eastAsia="Times New Roman" w:hAnsi="Calibri" w:cs="ae_Furat"/>
          <w:b/>
          <w:bCs/>
          <w:i/>
          <w:iCs/>
          <w:kern w:val="0"/>
          <w:sz w:val="36"/>
          <w:szCs w:val="36"/>
          <w:rtl/>
          <w14:ligatures w14:val="none"/>
        </w:rPr>
        <w:t>فايز جراد</w:t>
      </w:r>
      <w:r w:rsidR="00363904">
        <w:rPr>
          <w:rFonts w:ascii="Calibri" w:eastAsia="Times New Roman" w:hAnsi="Calibri" w:cs="ae_Furat" w:hint="cs"/>
          <w:b/>
          <w:bCs/>
          <w:i/>
          <w:iCs/>
          <w:kern w:val="0"/>
          <w:sz w:val="36"/>
          <w:szCs w:val="36"/>
          <w:rtl/>
          <w14:ligatures w14:val="none"/>
        </w:rPr>
        <w:t xml:space="preserve"> </w:t>
      </w:r>
      <w:r w:rsidR="00AF69AA">
        <w:rPr>
          <w:rFonts w:ascii="Calibri" w:eastAsia="Times New Roman" w:hAnsi="Calibri" w:cs="ae_Furat" w:hint="cs"/>
          <w:b/>
          <w:bCs/>
          <w:i/>
          <w:iCs/>
          <w:kern w:val="0"/>
          <w:sz w:val="36"/>
          <w:szCs w:val="36"/>
          <w:rtl/>
          <w14:ligatures w14:val="none"/>
        </w:rPr>
        <w:t xml:space="preserve"> </w:t>
      </w:r>
      <w:r w:rsidRPr="00303B04">
        <w:rPr>
          <w:rFonts w:ascii="Calibri" w:eastAsia="Times New Roman" w:hAnsi="Calibri" w:cs="ae_Furat"/>
          <w:b/>
          <w:bCs/>
          <w:i/>
          <w:iCs/>
          <w:kern w:val="0"/>
          <w:sz w:val="36"/>
          <w:szCs w:val="36"/>
          <w:rtl/>
          <w14:ligatures w14:val="none"/>
        </w:rPr>
        <w:t>لتفضله</w:t>
      </w:r>
      <w:r w:rsidR="00AF69AA">
        <w:rPr>
          <w:rFonts w:ascii="Calibri" w:eastAsia="Times New Roman" w:hAnsi="Calibri" w:cs="ae_Furat" w:hint="cs"/>
          <w:b/>
          <w:bCs/>
          <w:i/>
          <w:iCs/>
          <w:kern w:val="0"/>
          <w:sz w:val="36"/>
          <w:szCs w:val="36"/>
          <w:rtl/>
          <w14:ligatures w14:val="none"/>
        </w:rPr>
        <w:t>م</w:t>
      </w:r>
      <w:r w:rsidRPr="00303B04">
        <w:rPr>
          <w:rFonts w:ascii="Calibri" w:eastAsia="Times New Roman" w:hAnsi="Calibri" w:cs="ae_Furat"/>
          <w:b/>
          <w:bCs/>
          <w:i/>
          <w:iCs/>
          <w:kern w:val="0"/>
          <w:sz w:val="36"/>
          <w:szCs w:val="36"/>
          <w:rtl/>
          <w14:ligatures w14:val="none"/>
        </w:rPr>
        <w:t>ا بقبول الأشراف على مشروع بحثي وما بذل</w:t>
      </w:r>
      <w:r w:rsidR="00AF69AA">
        <w:rPr>
          <w:rFonts w:ascii="Calibri" w:eastAsia="Times New Roman" w:hAnsi="Calibri" w:cs="ae_Furat" w:hint="cs"/>
          <w:b/>
          <w:bCs/>
          <w:i/>
          <w:iCs/>
          <w:kern w:val="0"/>
          <w:sz w:val="36"/>
          <w:szCs w:val="36"/>
          <w:rtl/>
          <w14:ligatures w14:val="none"/>
        </w:rPr>
        <w:t>ا</w:t>
      </w:r>
      <w:r w:rsidRPr="00303B04">
        <w:rPr>
          <w:rFonts w:ascii="Calibri" w:eastAsia="Times New Roman" w:hAnsi="Calibri" w:cs="ae_Furat"/>
          <w:b/>
          <w:bCs/>
          <w:i/>
          <w:iCs/>
          <w:kern w:val="0"/>
          <w:sz w:val="36"/>
          <w:szCs w:val="36"/>
          <w:rtl/>
          <w14:ligatures w14:val="none"/>
        </w:rPr>
        <w:t xml:space="preserve"> من جهد وعلى ما قدم</w:t>
      </w:r>
      <w:r w:rsidR="00AF69AA">
        <w:rPr>
          <w:rFonts w:ascii="Calibri" w:eastAsia="Times New Roman" w:hAnsi="Calibri" w:cs="ae_Furat" w:hint="cs"/>
          <w:b/>
          <w:bCs/>
          <w:i/>
          <w:iCs/>
          <w:kern w:val="0"/>
          <w:sz w:val="36"/>
          <w:szCs w:val="36"/>
          <w:rtl/>
          <w14:ligatures w14:val="none"/>
        </w:rPr>
        <w:t>ا</w:t>
      </w:r>
      <w:r w:rsidRPr="00303B04">
        <w:rPr>
          <w:rFonts w:ascii="Calibri" w:eastAsia="Times New Roman" w:hAnsi="Calibri" w:cs="ae_Furat"/>
          <w:b/>
          <w:bCs/>
          <w:i/>
          <w:iCs/>
          <w:kern w:val="0"/>
          <w:sz w:val="36"/>
          <w:szCs w:val="36"/>
          <w:rtl/>
          <w14:ligatures w14:val="none"/>
        </w:rPr>
        <w:t xml:space="preserve"> لي من نصائح وتوجيهات مكنتني من تخطي المصاعب التي واجهتني في هذا المشروع  البحثي وكذلك اتقدم بالشكر الجزيل إلى جميع دكاترة الجامعة لما قدموا لي طيلة فترة الدراسة.</w:t>
      </w:r>
    </w:p>
    <w:p w14:paraId="7BB01419" w14:textId="77777777" w:rsidR="00D55A5E" w:rsidRPr="00D55A5E" w:rsidRDefault="00D55A5E" w:rsidP="00D55A5E">
      <w:pPr>
        <w:spacing w:line="360" w:lineRule="auto"/>
        <w:jc w:val="center"/>
        <w:rPr>
          <w:rFonts w:ascii="Calibri" w:eastAsia="Times New Roman" w:hAnsi="Calibri" w:cs="ae_Furat"/>
          <w:b/>
          <w:bCs/>
          <w:i/>
          <w:iCs/>
          <w:kern w:val="0"/>
          <w:sz w:val="36"/>
          <w:szCs w:val="36"/>
          <w:rtl/>
          <w14:ligatures w14:val="none"/>
        </w:rPr>
      </w:pPr>
    </w:p>
    <w:p w14:paraId="2D000C21" w14:textId="2D930437" w:rsidR="00D55A5E" w:rsidRPr="00D55A5E" w:rsidRDefault="00D55A5E" w:rsidP="00D55A5E">
      <w:pPr>
        <w:spacing w:line="360" w:lineRule="auto"/>
        <w:jc w:val="center"/>
        <w:rPr>
          <w:rFonts w:ascii="Calibri" w:eastAsia="Times New Roman" w:hAnsi="Calibri" w:cs="ae_Furat"/>
          <w:b/>
          <w:bCs/>
          <w:i/>
          <w:iCs/>
          <w:kern w:val="0"/>
          <w:sz w:val="36"/>
          <w:szCs w:val="36"/>
          <w:rtl/>
          <w14:ligatures w14:val="none"/>
        </w:rPr>
      </w:pPr>
      <w:r w:rsidRPr="00D55A5E">
        <w:rPr>
          <w:rFonts w:ascii="Calibri" w:eastAsia="Times New Roman" w:hAnsi="Calibri" w:cs="ae_Furat"/>
          <w:b/>
          <w:bCs/>
          <w:i/>
          <w:iCs/>
          <w:kern w:val="0"/>
          <w:sz w:val="36"/>
          <w:szCs w:val="36"/>
          <w:rtl/>
          <w14:ligatures w14:val="none"/>
        </w:rPr>
        <w:t xml:space="preserve">واتقدم بالشكر الجزيل إلى الدكتورة الفاضلة  رئيسه لجنة المناقشة وأعضائها الموقرين المحترمين لقبولهم مناقشة هذا </w:t>
      </w:r>
      <w:r>
        <w:rPr>
          <w:rFonts w:ascii="Calibri" w:eastAsia="Times New Roman" w:hAnsi="Calibri" w:cs="ae_Furat" w:hint="cs"/>
          <w:b/>
          <w:bCs/>
          <w:i/>
          <w:iCs/>
          <w:kern w:val="0"/>
          <w:sz w:val="36"/>
          <w:szCs w:val="36"/>
          <w:rtl/>
          <w14:ligatures w14:val="none"/>
        </w:rPr>
        <w:t>العمل</w:t>
      </w:r>
      <w:r w:rsidRPr="00D55A5E">
        <w:rPr>
          <w:rFonts w:ascii="Calibri" w:eastAsia="Times New Roman" w:hAnsi="Calibri" w:cs="ae_Furat"/>
          <w:b/>
          <w:bCs/>
          <w:i/>
          <w:iCs/>
          <w:kern w:val="0"/>
          <w:sz w:val="36"/>
          <w:szCs w:val="36"/>
          <w:rtl/>
          <w14:ligatures w14:val="none"/>
        </w:rPr>
        <w:t xml:space="preserve"> وعلى ما سيبدونه من ملاحظات.</w:t>
      </w:r>
    </w:p>
    <w:p w14:paraId="75DE158B" w14:textId="77777777" w:rsidR="00D55A5E" w:rsidRPr="00D55A5E" w:rsidRDefault="00D55A5E" w:rsidP="00D55A5E">
      <w:pPr>
        <w:shd w:val="clear" w:color="auto" w:fill="FFFFFF"/>
        <w:spacing w:after="0" w:line="240" w:lineRule="auto"/>
        <w:rPr>
          <w:rFonts w:ascii="Arial" w:eastAsia="Times New Roman" w:hAnsi="Arial" w:cs="Arial"/>
          <w:b/>
          <w:bCs/>
          <w:color w:val="0000FF"/>
          <w:kern w:val="0"/>
          <w:sz w:val="36"/>
          <w:szCs w:val="36"/>
          <w:rtl/>
          <w14:ligatures w14:val="none"/>
        </w:rPr>
      </w:pPr>
    </w:p>
    <w:p w14:paraId="63ED613E" w14:textId="77777777" w:rsidR="00D55A5E" w:rsidRPr="00D55A5E" w:rsidRDefault="00D55A5E" w:rsidP="00D55A5E">
      <w:pPr>
        <w:shd w:val="clear" w:color="auto" w:fill="FFFFFF"/>
        <w:spacing w:after="0" w:line="240" w:lineRule="auto"/>
        <w:jc w:val="center"/>
        <w:rPr>
          <w:rFonts w:ascii="Arial" w:eastAsia="Times New Roman" w:hAnsi="Arial" w:cs="Arial"/>
          <w:b/>
          <w:bCs/>
          <w:color w:val="0000FF"/>
          <w:kern w:val="0"/>
          <w:sz w:val="36"/>
          <w:szCs w:val="36"/>
          <w:rtl/>
          <w14:ligatures w14:val="none"/>
        </w:rPr>
      </w:pPr>
    </w:p>
    <w:p w14:paraId="24B86928" w14:textId="77777777" w:rsidR="00D55A5E" w:rsidRDefault="00D55A5E" w:rsidP="00D55A5E">
      <w:pPr>
        <w:shd w:val="clear" w:color="auto" w:fill="FFFFFF"/>
        <w:spacing w:after="0" w:line="240" w:lineRule="auto"/>
        <w:jc w:val="center"/>
        <w:rPr>
          <w:rFonts w:ascii="Arial" w:eastAsia="Times New Roman" w:hAnsi="Arial" w:cs="Arial"/>
          <w:b/>
          <w:bCs/>
          <w:color w:val="0000FF"/>
          <w:kern w:val="0"/>
          <w:sz w:val="36"/>
          <w:szCs w:val="36"/>
          <w:rtl/>
          <w14:ligatures w14:val="none"/>
        </w:rPr>
      </w:pPr>
    </w:p>
    <w:p w14:paraId="1D30065E" w14:textId="77777777" w:rsidR="00DF7D32" w:rsidRDefault="00DF7D32" w:rsidP="00D55A5E">
      <w:pPr>
        <w:shd w:val="clear" w:color="auto" w:fill="FFFFFF"/>
        <w:spacing w:after="0" w:line="240" w:lineRule="auto"/>
        <w:jc w:val="center"/>
        <w:rPr>
          <w:rFonts w:ascii="Arial" w:eastAsia="Times New Roman" w:hAnsi="Arial" w:cs="Arial"/>
          <w:b/>
          <w:bCs/>
          <w:color w:val="0000FF"/>
          <w:kern w:val="0"/>
          <w:sz w:val="36"/>
          <w:szCs w:val="36"/>
          <w:rtl/>
          <w14:ligatures w14:val="none"/>
        </w:rPr>
      </w:pPr>
    </w:p>
    <w:p w14:paraId="4B1FB586" w14:textId="77777777" w:rsidR="00DF7D32" w:rsidRDefault="00DF7D32" w:rsidP="00D55A5E">
      <w:pPr>
        <w:shd w:val="clear" w:color="auto" w:fill="FFFFFF"/>
        <w:spacing w:after="0" w:line="240" w:lineRule="auto"/>
        <w:jc w:val="center"/>
        <w:rPr>
          <w:rFonts w:ascii="Arial" w:eastAsia="Times New Roman" w:hAnsi="Arial" w:cs="Arial"/>
          <w:b/>
          <w:bCs/>
          <w:color w:val="0000FF"/>
          <w:kern w:val="0"/>
          <w:sz w:val="36"/>
          <w:szCs w:val="36"/>
          <w:rtl/>
          <w14:ligatures w14:val="none"/>
        </w:rPr>
      </w:pPr>
    </w:p>
    <w:p w14:paraId="494A6EFB" w14:textId="77777777" w:rsidR="00DF7D32" w:rsidRDefault="00DF7D32" w:rsidP="00D55A5E">
      <w:pPr>
        <w:shd w:val="clear" w:color="auto" w:fill="FFFFFF"/>
        <w:spacing w:after="0" w:line="240" w:lineRule="auto"/>
        <w:jc w:val="center"/>
        <w:rPr>
          <w:rFonts w:ascii="Arial" w:eastAsia="Times New Roman" w:hAnsi="Arial" w:cs="Arial"/>
          <w:b/>
          <w:bCs/>
          <w:color w:val="0000FF"/>
          <w:kern w:val="0"/>
          <w:sz w:val="36"/>
          <w:szCs w:val="36"/>
          <w:rtl/>
          <w14:ligatures w14:val="none"/>
        </w:rPr>
      </w:pPr>
    </w:p>
    <w:p w14:paraId="08BC477D" w14:textId="77777777" w:rsidR="00DF7D32" w:rsidRPr="00D55A5E" w:rsidRDefault="00DF7D32" w:rsidP="00D55A5E">
      <w:pPr>
        <w:shd w:val="clear" w:color="auto" w:fill="FFFFFF"/>
        <w:spacing w:after="0" w:line="240" w:lineRule="auto"/>
        <w:jc w:val="center"/>
        <w:rPr>
          <w:rFonts w:ascii="Arial" w:eastAsia="Times New Roman" w:hAnsi="Arial" w:cs="Arial"/>
          <w:b/>
          <w:bCs/>
          <w:color w:val="0000FF"/>
          <w:kern w:val="0"/>
          <w:sz w:val="36"/>
          <w:szCs w:val="36"/>
          <w:rtl/>
          <w14:ligatures w14:val="none"/>
        </w:rPr>
      </w:pPr>
    </w:p>
    <w:p w14:paraId="51A6F102" w14:textId="77777777" w:rsidR="00D55A5E" w:rsidRPr="00D55A5E" w:rsidRDefault="00D55A5E" w:rsidP="00D55A5E">
      <w:pPr>
        <w:shd w:val="clear" w:color="auto" w:fill="FFFFFF"/>
        <w:spacing w:after="0" w:line="240" w:lineRule="auto"/>
        <w:jc w:val="center"/>
        <w:rPr>
          <w:rFonts w:ascii="Arial" w:eastAsia="Times New Roman" w:hAnsi="Arial" w:cs="Arial"/>
          <w:b/>
          <w:bCs/>
          <w:kern w:val="0"/>
          <w:sz w:val="36"/>
          <w:szCs w:val="36"/>
          <w:rtl/>
          <w14:ligatures w14:val="none"/>
        </w:rPr>
      </w:pPr>
    </w:p>
    <w:p w14:paraId="0C78AC87" w14:textId="77777777" w:rsidR="00D55A5E" w:rsidRPr="00D55A5E" w:rsidRDefault="00D55A5E" w:rsidP="00D55A5E">
      <w:pPr>
        <w:shd w:val="clear" w:color="auto" w:fill="FFFFFF"/>
        <w:spacing w:after="0" w:line="240" w:lineRule="auto"/>
        <w:jc w:val="center"/>
        <w:rPr>
          <w:rFonts w:ascii="Arial" w:eastAsia="Times New Roman" w:hAnsi="Arial" w:cs="Arial"/>
          <w:b/>
          <w:bCs/>
          <w:kern w:val="0"/>
          <w:sz w:val="36"/>
          <w:szCs w:val="36"/>
          <w:rtl/>
          <w14:ligatures w14:val="none"/>
        </w:rPr>
      </w:pPr>
    </w:p>
    <w:p w14:paraId="0C7F5F82" w14:textId="77777777" w:rsidR="00D55A5E" w:rsidRPr="00D55A5E" w:rsidRDefault="00D55A5E" w:rsidP="00D55A5E">
      <w:pPr>
        <w:shd w:val="clear" w:color="auto" w:fill="FFFFFF"/>
        <w:spacing w:after="0" w:line="240" w:lineRule="auto"/>
        <w:jc w:val="center"/>
        <w:rPr>
          <w:rFonts w:ascii="Arial" w:eastAsia="Times New Roman" w:hAnsi="Arial" w:cs="Arial"/>
          <w:b/>
          <w:bCs/>
          <w:kern w:val="0"/>
          <w:sz w:val="36"/>
          <w:szCs w:val="36"/>
          <w:rtl/>
          <w14:ligatures w14:val="none"/>
        </w:rPr>
      </w:pPr>
    </w:p>
    <w:p w14:paraId="0D7FB501" w14:textId="77777777" w:rsidR="00D55A5E" w:rsidRPr="00D55A5E" w:rsidRDefault="00D55A5E" w:rsidP="00D55A5E">
      <w:pPr>
        <w:shd w:val="clear" w:color="auto" w:fill="FFFFFF"/>
        <w:spacing w:after="0" w:line="240" w:lineRule="auto"/>
        <w:jc w:val="center"/>
        <w:rPr>
          <w:rFonts w:ascii="Arial" w:eastAsia="Times New Roman" w:hAnsi="Arial" w:cs="Arial"/>
          <w:b/>
          <w:bCs/>
          <w:kern w:val="0"/>
          <w:sz w:val="36"/>
          <w:szCs w:val="36"/>
          <w:rtl/>
          <w14:ligatures w14:val="none"/>
        </w:rPr>
      </w:pPr>
    </w:p>
    <w:p w14:paraId="774F925E" w14:textId="77777777" w:rsidR="00D55A5E" w:rsidRPr="00D55A5E" w:rsidRDefault="00D55A5E" w:rsidP="00D55A5E">
      <w:pPr>
        <w:shd w:val="clear" w:color="auto" w:fill="FFFFFF"/>
        <w:spacing w:after="0" w:line="240" w:lineRule="auto"/>
        <w:jc w:val="center"/>
        <w:rPr>
          <w:rFonts w:ascii="Arial" w:eastAsia="Times New Roman" w:hAnsi="Arial" w:cs="Arial"/>
          <w:b/>
          <w:bCs/>
          <w:kern w:val="0"/>
          <w:sz w:val="36"/>
          <w:szCs w:val="36"/>
          <w:rtl/>
          <w14:ligatures w14:val="none"/>
        </w:rPr>
      </w:pPr>
    </w:p>
    <w:p w14:paraId="54FA1D1D" w14:textId="3A0F31B8" w:rsidR="00D55A5E" w:rsidRPr="00DB54AA" w:rsidRDefault="00D55A5E" w:rsidP="00DF7D32">
      <w:pPr>
        <w:shd w:val="clear" w:color="auto" w:fill="FFFFFF"/>
        <w:spacing w:after="0" w:line="240" w:lineRule="auto"/>
        <w:jc w:val="center"/>
        <w:outlineLvl w:val="0"/>
        <w:rPr>
          <w:rFonts w:ascii="Simplified Arabic" w:eastAsia="Times New Roman" w:hAnsi="Simplified Arabic" w:cs="Simplified Arabic"/>
          <w:b/>
          <w:bCs/>
          <w:kern w:val="0"/>
          <w:sz w:val="32"/>
          <w:szCs w:val="32"/>
          <w:rtl/>
          <w14:ligatures w14:val="none"/>
        </w:rPr>
      </w:pPr>
      <w:bookmarkStart w:id="19" w:name="_Toc206093168"/>
      <w:bookmarkStart w:id="20" w:name="_Toc218218241"/>
      <w:r w:rsidRPr="00DB54AA">
        <w:rPr>
          <w:rFonts w:ascii="Simplified Arabic" w:eastAsia="Times New Roman" w:hAnsi="Simplified Arabic" w:cs="Simplified Arabic"/>
          <w:b/>
          <w:bCs/>
          <w:kern w:val="0"/>
          <w:sz w:val="32"/>
          <w:szCs w:val="32"/>
          <w:rtl/>
          <w14:ligatures w14:val="none"/>
        </w:rPr>
        <w:t>المستخلص (بالعربي)</w:t>
      </w:r>
      <w:bookmarkEnd w:id="19"/>
      <w:bookmarkEnd w:id="20"/>
    </w:p>
    <w:p w14:paraId="4F7A65CF" w14:textId="7E377FCE" w:rsidR="0098052C" w:rsidRPr="0098052C" w:rsidRDefault="00F7157F" w:rsidP="0098052C">
      <w:pPr>
        <w:spacing w:after="0" w:line="360" w:lineRule="auto"/>
        <w:jc w:val="mediumKashida"/>
        <w:rPr>
          <w:rFonts w:ascii="Simplified Arabic" w:eastAsia="Aptos" w:hAnsi="Simplified Arabic" w:cs="Simplified Arabic"/>
          <w:kern w:val="0"/>
          <w:sz w:val="28"/>
          <w:szCs w:val="28"/>
        </w:rPr>
      </w:pPr>
      <w:r>
        <w:rPr>
          <w:rFonts w:ascii="Simplified Arabic" w:eastAsia="Aptos" w:hAnsi="Simplified Arabic" w:cs="Simplified Arabic" w:hint="cs"/>
          <w:kern w:val="0"/>
          <w:sz w:val="28"/>
          <w:szCs w:val="28"/>
          <w:rtl/>
        </w:rPr>
        <w:t xml:space="preserve"> </w:t>
      </w:r>
      <w:r w:rsidR="0098052C" w:rsidRPr="0098052C">
        <w:rPr>
          <w:rFonts w:ascii="Simplified Arabic" w:eastAsia="Aptos" w:hAnsi="Simplified Arabic" w:cs="Simplified Arabic"/>
          <w:kern w:val="0"/>
          <w:sz w:val="28"/>
          <w:szCs w:val="28"/>
          <w:rtl/>
        </w:rPr>
        <w:t>تهدف هذه الدراسة إلى الكشف عن أثر إدارة المخاطر على تحسين بيئة العمل ودعم عملية اتخاذ القرارات داخل المؤسسات الصناعية في المملكة العربية السعودية وذلك من خلال توضيح الكيفية التي تسهم بها سياسات إدارة المخاطر في تعزيز الأمان المؤسسي ورفع مستوى الاستقرار الوظيفي وخلق بيئة عمل أكثر دعمًا للإنتاجية والكفاءة كما تسعى الدراسة إلى بيان الدور الحيوي الذي تلعبه إدارة المخاطر في توفير معلومات دقيقة ومنظمة تساعد متخذي القرار على اختيار البدائل الأنسب واتخاذ قرارات رشيدة تعتمد على أسس علمية وموضوعية بدلًا من القرارات العشوائية أو الانفعالية</w:t>
      </w:r>
    </w:p>
    <w:p w14:paraId="25A09F07" w14:textId="77777777" w:rsidR="0098052C" w:rsidRPr="0098052C" w:rsidRDefault="0098052C" w:rsidP="0098052C">
      <w:pPr>
        <w:spacing w:after="0" w:line="360" w:lineRule="auto"/>
        <w:jc w:val="mediumKashida"/>
        <w:rPr>
          <w:rFonts w:ascii="Simplified Arabic" w:eastAsia="Aptos" w:hAnsi="Simplified Arabic" w:cs="Simplified Arabic"/>
          <w:kern w:val="0"/>
          <w:sz w:val="28"/>
          <w:szCs w:val="28"/>
        </w:rPr>
      </w:pPr>
      <w:r w:rsidRPr="0098052C">
        <w:rPr>
          <w:rFonts w:ascii="Simplified Arabic" w:eastAsia="Aptos" w:hAnsi="Simplified Arabic" w:cs="Simplified Arabic"/>
          <w:kern w:val="0"/>
          <w:sz w:val="28"/>
          <w:szCs w:val="28"/>
          <w:rtl/>
        </w:rPr>
        <w:t>وقد اعتمدت الدراسة على المنهج الوصفي التحليلي باعتباره المنهج الأنسب لدراسة الظواهر الإدارية المرتبطة بالواقع العملي وذلك من خلال تطبيق استبانة ميدانية على عينة من العاملين في المستويات الإدارية المختلفة داخل المؤسسات الصناعية وتم تحليل البيانات باستخدام أساليب إحصائية وصفية بهدف تفسير اتجاهات آراء المبحوثين وبيان مدى تأثر بيئة العمل وجودة القرارات بتطبيق إدارة المخاطر</w:t>
      </w:r>
    </w:p>
    <w:p w14:paraId="1E018771" w14:textId="77777777" w:rsidR="0098052C" w:rsidRPr="0098052C" w:rsidRDefault="0098052C" w:rsidP="0098052C">
      <w:pPr>
        <w:spacing w:after="0" w:line="360" w:lineRule="auto"/>
        <w:jc w:val="mediumKashida"/>
        <w:rPr>
          <w:rFonts w:ascii="Simplified Arabic" w:eastAsia="Aptos" w:hAnsi="Simplified Arabic" w:cs="Simplified Arabic"/>
          <w:kern w:val="0"/>
          <w:sz w:val="28"/>
          <w:szCs w:val="28"/>
        </w:rPr>
      </w:pPr>
      <w:r w:rsidRPr="0098052C">
        <w:rPr>
          <w:rFonts w:ascii="Simplified Arabic" w:eastAsia="Aptos" w:hAnsi="Simplified Arabic" w:cs="Simplified Arabic"/>
          <w:kern w:val="0"/>
          <w:sz w:val="28"/>
          <w:szCs w:val="28"/>
          <w:rtl/>
        </w:rPr>
        <w:t>وأظهرت نتائج الدراسة أن تطبيق إدارة المخاطر يسهم بدرجة كبيرة في تعزيز الاستقرار داخل بيئة العمل وفي رفع مستوى الشعور بالأمان الوظيفي لدى العاملين وفي تقليل التهديدات والمخاطر المحتملة وفي الحد من آثارها السلبية على سير العمل كما بينت النتائج أن وجود نظام فعال لإدارة المخاطر يساعد على تحسين مستوى التنسيق الداخلي بين الإدارات ويدعم وضوح الإجراءات والسياسات التنظيمية وهذا بدوره ينعكس إيجابًا على الأداء العام للمؤسسة</w:t>
      </w:r>
    </w:p>
    <w:p w14:paraId="3BB5C0DC" w14:textId="77777777" w:rsidR="0098052C" w:rsidRPr="0098052C" w:rsidRDefault="0098052C" w:rsidP="0098052C">
      <w:pPr>
        <w:spacing w:after="0" w:line="360" w:lineRule="auto"/>
        <w:jc w:val="mediumKashida"/>
        <w:rPr>
          <w:rFonts w:ascii="Simplified Arabic" w:eastAsia="Aptos" w:hAnsi="Simplified Arabic" w:cs="Simplified Arabic"/>
          <w:kern w:val="0"/>
          <w:sz w:val="28"/>
          <w:szCs w:val="28"/>
        </w:rPr>
      </w:pPr>
      <w:r w:rsidRPr="0098052C">
        <w:rPr>
          <w:rFonts w:ascii="Simplified Arabic" w:eastAsia="Aptos" w:hAnsi="Simplified Arabic" w:cs="Simplified Arabic"/>
          <w:kern w:val="0"/>
          <w:sz w:val="28"/>
          <w:szCs w:val="28"/>
          <w:rtl/>
        </w:rPr>
        <w:t xml:space="preserve">كما توصلت الدراسة إلى أن إدارة المخاطر تمثل عنصرًا أساسيًا في دعم عملية اتخاذ القرارات حيث توفر قاعدة معلومات دقيقة وتساعد على تقييم البدائل بصورة منهجية وتزيد من قدرة الإدارة على التخطيط الاستراتيجي والتعامل الواعي مع الأزمات والمتغيرات المفاجئة وخلصت الدراسة إلى أن المؤسسات التي تطبق إدارة </w:t>
      </w:r>
      <w:proofErr w:type="gramStart"/>
      <w:r w:rsidRPr="0098052C">
        <w:rPr>
          <w:rFonts w:ascii="Simplified Arabic" w:eastAsia="Aptos" w:hAnsi="Simplified Arabic" w:cs="Simplified Arabic"/>
          <w:kern w:val="0"/>
          <w:sz w:val="28"/>
          <w:szCs w:val="28"/>
          <w:rtl/>
        </w:rPr>
        <w:t>مخاطر</w:t>
      </w:r>
      <w:proofErr w:type="gramEnd"/>
      <w:r w:rsidRPr="0098052C">
        <w:rPr>
          <w:rFonts w:ascii="Simplified Arabic" w:eastAsia="Aptos" w:hAnsi="Simplified Arabic" w:cs="Simplified Arabic"/>
          <w:kern w:val="0"/>
          <w:sz w:val="28"/>
          <w:szCs w:val="28"/>
          <w:rtl/>
        </w:rPr>
        <w:t xml:space="preserve"> فعالة تكون أكثر قدرة على تحقيق الاستدامة المؤسسية وأكثر جاهزية لمواجهة التحديات وأكثر قدرة على تحقيق ميزة تنافسية في بيئة عمل تتسم بالتغير المستمر والتعقيد</w:t>
      </w:r>
    </w:p>
    <w:p w14:paraId="7F6FE7C4" w14:textId="49B23A09" w:rsidR="00DF5A52" w:rsidRPr="00554455" w:rsidRDefault="0098052C" w:rsidP="0098052C">
      <w:pPr>
        <w:spacing w:after="0" w:line="360" w:lineRule="auto"/>
        <w:jc w:val="mediumKashida"/>
        <w:rPr>
          <w:rFonts w:ascii="Simplified Arabic" w:eastAsia="Aptos" w:hAnsi="Simplified Arabic" w:cs="Simplified Arabic"/>
          <w:kern w:val="0"/>
          <w:sz w:val="28"/>
          <w:szCs w:val="28"/>
          <w:rtl/>
        </w:rPr>
      </w:pPr>
      <w:r>
        <w:rPr>
          <w:rFonts w:ascii="Simplified Arabic" w:eastAsia="Aptos" w:hAnsi="Simplified Arabic" w:cs="Simplified Arabic" w:hint="cs"/>
          <w:kern w:val="0"/>
          <w:sz w:val="28"/>
          <w:szCs w:val="28"/>
          <w:rtl/>
        </w:rPr>
        <w:t xml:space="preserve">الكلمات المفتاحية: </w:t>
      </w:r>
      <w:r w:rsidRPr="0098052C">
        <w:rPr>
          <w:rFonts w:ascii="Simplified Arabic" w:eastAsia="Aptos" w:hAnsi="Simplified Arabic" w:cs="Simplified Arabic"/>
          <w:kern w:val="0"/>
          <w:sz w:val="28"/>
          <w:szCs w:val="28"/>
          <w:rtl/>
        </w:rPr>
        <w:t>إدارة المخاطر، بيئة العمل، اتخاذ القرار، الجودة المؤسسية، الأداء التنظيمي، المؤسسات الصناعية</w:t>
      </w:r>
    </w:p>
    <w:p w14:paraId="383F3F12" w14:textId="031B59D8" w:rsidR="002B0487" w:rsidRPr="00DF5A52" w:rsidRDefault="002B0487" w:rsidP="002B0487">
      <w:pPr>
        <w:spacing w:after="0" w:line="360" w:lineRule="auto"/>
        <w:jc w:val="mediumKashida"/>
        <w:rPr>
          <w:rFonts w:ascii="Simplified Arabic" w:eastAsia="Aptos" w:hAnsi="Simplified Arabic" w:cs="Simplified Arabic"/>
          <w:kern w:val="0"/>
          <w:sz w:val="28"/>
          <w:szCs w:val="28"/>
        </w:rPr>
      </w:pPr>
    </w:p>
    <w:p w14:paraId="4A7132CD" w14:textId="77777777" w:rsidR="00DF7D32" w:rsidRPr="00D55A5E" w:rsidRDefault="00DF7D32" w:rsidP="002B0487">
      <w:pPr>
        <w:shd w:val="clear" w:color="auto" w:fill="FFFFFF"/>
        <w:spacing w:after="0" w:line="240" w:lineRule="auto"/>
        <w:rPr>
          <w:rFonts w:ascii="Arial" w:eastAsia="Times New Roman" w:hAnsi="Arial" w:cs="Arial"/>
          <w:b/>
          <w:bCs/>
          <w:kern w:val="0"/>
          <w:sz w:val="36"/>
          <w:szCs w:val="36"/>
          <w:rtl/>
          <w14:ligatures w14:val="none"/>
        </w:rPr>
      </w:pPr>
    </w:p>
    <w:p w14:paraId="51DBF890" w14:textId="6E1B4536" w:rsidR="002F1A9A" w:rsidRPr="00DB54AA" w:rsidRDefault="00D55A5E" w:rsidP="002F1A9A">
      <w:pPr>
        <w:shd w:val="clear" w:color="auto" w:fill="FFFFFF"/>
        <w:spacing w:after="0" w:line="240" w:lineRule="auto"/>
        <w:jc w:val="center"/>
        <w:rPr>
          <w:rFonts w:ascii="Simplified Arabic" w:eastAsia="Times New Roman" w:hAnsi="Simplified Arabic" w:cs="Simplified Arabic"/>
          <w:b/>
          <w:bCs/>
          <w:kern w:val="0"/>
          <w:sz w:val="32"/>
          <w:szCs w:val="32"/>
          <w:rtl/>
          <w14:ligatures w14:val="none"/>
        </w:rPr>
      </w:pPr>
      <w:bookmarkStart w:id="21" w:name="_Toc206093169"/>
      <w:r w:rsidRPr="00DB54AA">
        <w:rPr>
          <w:rFonts w:ascii="Simplified Arabic" w:eastAsia="Times New Roman" w:hAnsi="Simplified Arabic" w:cs="Simplified Arabic"/>
          <w:b/>
          <w:bCs/>
          <w:kern w:val="0"/>
          <w:sz w:val="32"/>
          <w:szCs w:val="32"/>
          <w:rtl/>
          <w14:ligatures w14:val="none"/>
        </w:rPr>
        <w:t>المستخلص (</w:t>
      </w:r>
      <w:proofErr w:type="spellStart"/>
      <w:r w:rsidRPr="00DB54AA">
        <w:rPr>
          <w:rFonts w:ascii="Simplified Arabic" w:eastAsia="Times New Roman" w:hAnsi="Simplified Arabic" w:cs="Simplified Arabic"/>
          <w:b/>
          <w:bCs/>
          <w:kern w:val="0"/>
          <w:sz w:val="32"/>
          <w:szCs w:val="32"/>
          <w:rtl/>
          <w14:ligatures w14:val="none"/>
        </w:rPr>
        <w:t>بالانجليزي</w:t>
      </w:r>
      <w:proofErr w:type="spellEnd"/>
      <w:r w:rsidRPr="00DB54AA">
        <w:rPr>
          <w:rFonts w:ascii="Simplified Arabic" w:eastAsia="Times New Roman" w:hAnsi="Simplified Arabic" w:cs="Simplified Arabic"/>
          <w:b/>
          <w:bCs/>
          <w:kern w:val="0"/>
          <w:sz w:val="32"/>
          <w:szCs w:val="32"/>
          <w:rtl/>
          <w14:ligatures w14:val="none"/>
        </w:rPr>
        <w:t>)</w:t>
      </w:r>
      <w:bookmarkEnd w:id="21"/>
    </w:p>
    <w:p w14:paraId="20489678" w14:textId="3C07B550" w:rsidR="00051CEB" w:rsidRPr="00DB54AA" w:rsidRDefault="002F1A9A" w:rsidP="0098052C">
      <w:pPr>
        <w:shd w:val="clear" w:color="auto" w:fill="FFFFFF"/>
        <w:spacing w:after="0" w:line="240" w:lineRule="auto"/>
        <w:jc w:val="center"/>
        <w:rPr>
          <w:rFonts w:asciiTheme="majorBidi" w:eastAsia="Times New Roman" w:hAnsiTheme="majorBidi" w:cstheme="majorBidi"/>
          <w:b/>
          <w:bCs/>
          <w:kern w:val="0"/>
          <w:sz w:val="32"/>
          <w:szCs w:val="32"/>
          <w14:ligatures w14:val="none"/>
        </w:rPr>
      </w:pPr>
      <w:r w:rsidRPr="00DB54AA">
        <w:rPr>
          <w:rFonts w:asciiTheme="majorBidi" w:eastAsia="Times New Roman" w:hAnsiTheme="majorBidi" w:cstheme="majorBidi"/>
          <w:b/>
          <w:bCs/>
          <w:kern w:val="0"/>
          <w:sz w:val="32"/>
          <w:szCs w:val="32"/>
          <w14:ligatures w14:val="none"/>
        </w:rPr>
        <w:t>Abstract</w:t>
      </w:r>
      <w:r w:rsidR="00363904" w:rsidRPr="00DB54AA">
        <w:rPr>
          <w:rFonts w:asciiTheme="majorBidi" w:eastAsia="Times New Roman" w:hAnsiTheme="majorBidi" w:cstheme="majorBidi" w:hint="cs"/>
          <w:kern w:val="0"/>
          <w:sz w:val="28"/>
          <w:szCs w:val="28"/>
          <w:rtl/>
          <w14:ligatures w14:val="none"/>
        </w:rPr>
        <w:t xml:space="preserve"> </w:t>
      </w:r>
      <w:r w:rsidR="00F7157F" w:rsidRPr="00DB54AA">
        <w:rPr>
          <w:rFonts w:asciiTheme="majorBidi" w:eastAsia="Times New Roman" w:hAnsiTheme="majorBidi" w:cstheme="majorBidi" w:hint="cs"/>
          <w:kern w:val="0"/>
          <w:sz w:val="28"/>
          <w:szCs w:val="28"/>
          <w:rtl/>
          <w14:ligatures w14:val="none"/>
        </w:rPr>
        <w:t xml:space="preserve"> </w:t>
      </w:r>
    </w:p>
    <w:p w14:paraId="72198AA6" w14:textId="77777777" w:rsidR="0098052C" w:rsidRPr="0098052C" w:rsidRDefault="0098052C" w:rsidP="0098052C">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98052C">
        <w:rPr>
          <w:rFonts w:asciiTheme="majorBidi" w:eastAsia="Times New Roman" w:hAnsiTheme="majorBidi" w:cstheme="majorBidi"/>
          <w:kern w:val="0"/>
          <w:sz w:val="28"/>
          <w:szCs w:val="28"/>
          <w14:ligatures w14:val="none"/>
        </w:rPr>
        <w:t>This study aims to explore in depth the impact of risk management on improving the work environment and supporting the decision-making process within industrial institutions in the Kingdom of Saudi Arabia. It seeks to clarify how risk management policies contribute to enhancing organizational security and increasing job stability and creating a work environment that is more supportive of productivity and efficiency. The study also aims to highlight the vital role of risk management in providing accurate and organized information that helps decision makers choose the most appropriate alternatives and make rational decisions based on scientific and objective foundations rather than random or reactionary decisions.</w:t>
      </w:r>
    </w:p>
    <w:p w14:paraId="58E8F206" w14:textId="77777777" w:rsidR="0098052C" w:rsidRPr="0098052C" w:rsidRDefault="0098052C" w:rsidP="0098052C">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98052C">
        <w:rPr>
          <w:rFonts w:asciiTheme="majorBidi" w:eastAsia="Times New Roman" w:hAnsiTheme="majorBidi" w:cstheme="majorBidi"/>
          <w:kern w:val="0"/>
          <w:sz w:val="28"/>
          <w:szCs w:val="28"/>
          <w14:ligatures w14:val="none"/>
        </w:rPr>
        <w:t>The study adopted the descriptive analytical approach as the most appropriate methodology for examining administrative phenomena related to practical reality. A field questionnaire was applied to a sample of employees at different administrative levels within industrial organizations and the collected data was analyzed using appropriate descriptive statistical methods to interpret the respondents’ perceptions and to determine the extent to which the work environment and decision quality are influenced by the application of risk management practices.</w:t>
      </w:r>
    </w:p>
    <w:p w14:paraId="7B99A36C" w14:textId="77777777" w:rsidR="0098052C" w:rsidRPr="0098052C" w:rsidRDefault="0098052C" w:rsidP="0098052C">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98052C">
        <w:rPr>
          <w:rFonts w:asciiTheme="majorBidi" w:eastAsia="Times New Roman" w:hAnsiTheme="majorBidi" w:cstheme="majorBidi"/>
          <w:kern w:val="0"/>
          <w:sz w:val="28"/>
          <w:szCs w:val="28"/>
          <w14:ligatures w14:val="none"/>
        </w:rPr>
        <w:t>The results revealed that implementing risk management significantly contributes to enhancing stability within the work environment and to increasing employees’ sense of job security and reducing potential threats and risks and limiting their negative effects on workflow. The findings also indicated that the existence of an effective risk management system improves the level of internal coordination between departments and supports clarity in organizational procedures and policies which is positively reflected in overall institutional performance.</w:t>
      </w:r>
    </w:p>
    <w:p w14:paraId="501F5EDE" w14:textId="77777777" w:rsidR="0098052C" w:rsidRPr="0098052C" w:rsidRDefault="0098052C" w:rsidP="0098052C">
      <w:pPr>
        <w:shd w:val="clear" w:color="auto" w:fill="FFFFFF"/>
        <w:bidi w:val="0"/>
        <w:spacing w:after="0" w:line="360" w:lineRule="auto"/>
        <w:jc w:val="both"/>
        <w:rPr>
          <w:rFonts w:asciiTheme="majorBidi" w:eastAsia="Times New Roman" w:hAnsiTheme="majorBidi" w:cstheme="majorBidi"/>
          <w:kern w:val="0"/>
          <w:sz w:val="28"/>
          <w:szCs w:val="28"/>
          <w14:ligatures w14:val="none"/>
        </w:rPr>
      </w:pPr>
      <w:proofErr w:type="gramStart"/>
      <w:r w:rsidRPr="0098052C">
        <w:rPr>
          <w:rFonts w:asciiTheme="majorBidi" w:eastAsia="Times New Roman" w:hAnsiTheme="majorBidi" w:cstheme="majorBidi"/>
          <w:kern w:val="0"/>
          <w:sz w:val="28"/>
          <w:szCs w:val="28"/>
          <w14:ligatures w14:val="none"/>
        </w:rPr>
        <w:t>Furthermore</w:t>
      </w:r>
      <w:proofErr w:type="gramEnd"/>
      <w:r w:rsidRPr="0098052C">
        <w:rPr>
          <w:rFonts w:asciiTheme="majorBidi" w:eastAsia="Times New Roman" w:hAnsiTheme="majorBidi" w:cstheme="majorBidi"/>
          <w:kern w:val="0"/>
          <w:sz w:val="28"/>
          <w:szCs w:val="28"/>
          <w14:ligatures w14:val="none"/>
        </w:rPr>
        <w:t xml:space="preserve"> the study found that risk management represents a fundamental element in supporting the decision-making process as it provides an accurate information base and assists in evaluating alternatives in a systematic manner and increases the organization’s ability for strategic planning and conscious handling of crises and sudden changes. The study concluded that institutions that implement effective risk management systems are more capable of achieving organizational sustainability and better prepared to face challenges and more able to achieve competitive advantage in an increasingly complex and rapidly changing work environment.</w:t>
      </w:r>
    </w:p>
    <w:p w14:paraId="08EAA399" w14:textId="77777777" w:rsidR="0098052C" w:rsidRPr="0098052C" w:rsidRDefault="0098052C" w:rsidP="0098052C">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98052C">
        <w:rPr>
          <w:rFonts w:asciiTheme="majorBidi" w:eastAsia="Times New Roman" w:hAnsiTheme="majorBidi" w:cstheme="majorBidi"/>
          <w:b/>
          <w:bCs/>
          <w:kern w:val="0"/>
          <w:sz w:val="28"/>
          <w:szCs w:val="28"/>
          <w14:ligatures w14:val="none"/>
        </w:rPr>
        <w:t>Keywords:</w:t>
      </w:r>
      <w:r w:rsidRPr="0098052C">
        <w:rPr>
          <w:rFonts w:asciiTheme="majorBidi" w:eastAsia="Times New Roman" w:hAnsiTheme="majorBidi" w:cstheme="majorBidi"/>
          <w:kern w:val="0"/>
          <w:sz w:val="28"/>
          <w:szCs w:val="28"/>
          <w14:ligatures w14:val="none"/>
        </w:rPr>
        <w:t xml:space="preserve"> Risk Management, Work Environment, Decision Making, Institutional Quality, Organizational Performance, Industrial Institutions</w:t>
      </w:r>
    </w:p>
    <w:p w14:paraId="3882EAE9"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72BC31F6"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781FF33B"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63CBCCEC"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2DA5C412"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2E79138E"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14B98CB0"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7A459186"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sdt>
      <w:sdtPr>
        <w:rPr>
          <w:rFonts w:ascii="Simplified Arabic" w:eastAsiaTheme="minorHAnsi" w:hAnsi="Simplified Arabic" w:cs="Simplified Arabic"/>
          <w:b/>
          <w:bCs/>
          <w:color w:val="auto"/>
          <w:kern w:val="2"/>
          <w:sz w:val="28"/>
          <w:szCs w:val="28"/>
          <w:rtl/>
          <w14:ligatures w14:val="standardContextual"/>
        </w:rPr>
        <w:id w:val="150260596"/>
        <w:docPartObj>
          <w:docPartGallery w:val="Table of Contents"/>
          <w:docPartUnique/>
        </w:docPartObj>
      </w:sdtPr>
      <w:sdtEndPr>
        <w:rPr>
          <w:b w:val="0"/>
          <w:bCs w:val="0"/>
          <w:noProof/>
        </w:rPr>
      </w:sdtEndPr>
      <w:sdtContent>
        <w:p w14:paraId="58CAD2D4" w14:textId="69322D26" w:rsidR="00500E19" w:rsidRPr="00DB54AA" w:rsidRDefault="00A8618A" w:rsidP="00DB54AA">
          <w:pPr>
            <w:pStyle w:val="TOCHeading"/>
            <w:bidi/>
            <w:spacing w:line="276" w:lineRule="auto"/>
            <w:jc w:val="center"/>
            <w:rPr>
              <w:rFonts w:ascii="Simplified Arabic" w:hAnsi="Simplified Arabic" w:cs="Simplified Arabic"/>
              <w:b/>
              <w:bCs/>
              <w:color w:val="auto"/>
              <w:sz w:val="28"/>
              <w:szCs w:val="28"/>
              <w:rtl/>
            </w:rPr>
          </w:pPr>
          <w:r w:rsidRPr="00DB54AA">
            <w:rPr>
              <w:rFonts w:ascii="Simplified Arabic" w:hAnsi="Simplified Arabic" w:cs="Simplified Arabic"/>
              <w:b/>
              <w:bCs/>
              <w:color w:val="auto"/>
              <w:sz w:val="28"/>
              <w:szCs w:val="28"/>
              <w:rtl/>
            </w:rPr>
            <w:t>جدول المحتويات</w:t>
          </w:r>
        </w:p>
        <w:p w14:paraId="2D69C8D6" w14:textId="48888C98" w:rsidR="00DB54AA" w:rsidRPr="00DB54AA" w:rsidRDefault="00500E19" w:rsidP="00DB54AA">
          <w:pPr>
            <w:pStyle w:val="TOC1"/>
            <w:tabs>
              <w:tab w:val="right" w:leader="dot" w:pos="9016"/>
            </w:tabs>
            <w:spacing w:line="276" w:lineRule="auto"/>
            <w:rPr>
              <w:rFonts w:ascii="Simplified Arabic" w:eastAsiaTheme="minorEastAsia" w:hAnsi="Simplified Arabic" w:cs="Simplified Arabic"/>
              <w:noProof/>
              <w:sz w:val="28"/>
              <w:szCs w:val="28"/>
            </w:rPr>
          </w:pPr>
          <w:r w:rsidRPr="00DB54AA">
            <w:rPr>
              <w:rFonts w:ascii="Simplified Arabic" w:hAnsi="Simplified Arabic" w:cs="Simplified Arabic"/>
              <w:sz w:val="28"/>
              <w:szCs w:val="28"/>
            </w:rPr>
            <w:fldChar w:fldCharType="begin"/>
          </w:r>
          <w:r w:rsidRPr="00DB54AA">
            <w:rPr>
              <w:rFonts w:ascii="Simplified Arabic" w:hAnsi="Simplified Arabic" w:cs="Simplified Arabic"/>
              <w:sz w:val="28"/>
              <w:szCs w:val="28"/>
            </w:rPr>
            <w:instrText xml:space="preserve"> TOC \o "1-3" \h \z \u </w:instrText>
          </w:r>
          <w:r w:rsidRPr="00DB54AA">
            <w:rPr>
              <w:rFonts w:ascii="Simplified Arabic" w:hAnsi="Simplified Arabic" w:cs="Simplified Arabic"/>
              <w:sz w:val="28"/>
              <w:szCs w:val="28"/>
            </w:rPr>
            <w:fldChar w:fldCharType="separate"/>
          </w:r>
          <w:hyperlink w:anchor="_Toc218218238" w:history="1">
            <w:r w:rsidR="00DB54AA" w:rsidRPr="00DB54AA">
              <w:rPr>
                <w:rStyle w:val="Hyperlink"/>
                <w:rFonts w:ascii="Simplified Arabic" w:eastAsia="Times New Roman" w:hAnsi="Simplified Arabic" w:cs="Simplified Arabic"/>
                <w:noProof/>
                <w:sz w:val="28"/>
                <w:szCs w:val="28"/>
                <w:rtl/>
                <w14:ligatures w14:val="none"/>
              </w:rPr>
              <w:t>البسملة</w:t>
            </w:r>
            <w:r w:rsidR="00DB54AA" w:rsidRPr="00DB54AA">
              <w:rPr>
                <w:rFonts w:ascii="Simplified Arabic" w:hAnsi="Simplified Arabic" w:cs="Simplified Arabic"/>
                <w:noProof/>
                <w:webHidden/>
                <w:sz w:val="28"/>
                <w:szCs w:val="28"/>
              </w:rPr>
              <w:tab/>
            </w:r>
            <w:r w:rsidR="00DB54AA" w:rsidRPr="00DB54AA">
              <w:rPr>
                <w:rFonts w:ascii="Simplified Arabic" w:hAnsi="Simplified Arabic" w:cs="Simplified Arabic"/>
                <w:noProof/>
                <w:webHidden/>
                <w:sz w:val="28"/>
                <w:szCs w:val="28"/>
              </w:rPr>
              <w:fldChar w:fldCharType="begin"/>
            </w:r>
            <w:r w:rsidR="00DB54AA" w:rsidRPr="00DB54AA">
              <w:rPr>
                <w:rFonts w:ascii="Simplified Arabic" w:hAnsi="Simplified Arabic" w:cs="Simplified Arabic"/>
                <w:noProof/>
                <w:webHidden/>
                <w:sz w:val="28"/>
                <w:szCs w:val="28"/>
              </w:rPr>
              <w:instrText xml:space="preserve"> PAGEREF _Toc218218238 \h </w:instrText>
            </w:r>
            <w:r w:rsidR="00DB54AA" w:rsidRPr="00DB54AA">
              <w:rPr>
                <w:rFonts w:ascii="Simplified Arabic" w:hAnsi="Simplified Arabic" w:cs="Simplified Arabic"/>
                <w:noProof/>
                <w:webHidden/>
                <w:sz w:val="28"/>
                <w:szCs w:val="28"/>
              </w:rPr>
            </w:r>
            <w:r w:rsidR="00DB54AA"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w:t>
            </w:r>
            <w:r w:rsidR="00DB54AA" w:rsidRPr="00DB54AA">
              <w:rPr>
                <w:rFonts w:ascii="Simplified Arabic" w:hAnsi="Simplified Arabic" w:cs="Simplified Arabic"/>
                <w:noProof/>
                <w:webHidden/>
                <w:sz w:val="28"/>
                <w:szCs w:val="28"/>
              </w:rPr>
              <w:fldChar w:fldCharType="end"/>
            </w:r>
          </w:hyperlink>
        </w:p>
        <w:p w14:paraId="4E4A8C9D" w14:textId="1FDCEA73"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39" w:history="1">
            <w:r w:rsidRPr="00DB54AA">
              <w:rPr>
                <w:rStyle w:val="Hyperlink"/>
                <w:rFonts w:ascii="Simplified Arabic" w:eastAsia="Times New Roman" w:hAnsi="Simplified Arabic" w:cs="Simplified Arabic"/>
                <w:noProof/>
                <w:kern w:val="0"/>
                <w:sz w:val="28"/>
                <w:szCs w:val="28"/>
                <w:rtl/>
                <w14:ligatures w14:val="none"/>
              </w:rPr>
              <w:t>اهـــــــــــــداء</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_Toc218218239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3</w:t>
            </w:r>
            <w:r w:rsidRPr="00DB54AA">
              <w:rPr>
                <w:rFonts w:ascii="Simplified Arabic" w:hAnsi="Simplified Arabic" w:cs="Simplified Arabic"/>
                <w:noProof/>
                <w:webHidden/>
                <w:sz w:val="28"/>
                <w:szCs w:val="28"/>
              </w:rPr>
              <w:fldChar w:fldCharType="end"/>
            </w:r>
          </w:hyperlink>
        </w:p>
        <w:p w14:paraId="1D0138D5" w14:textId="1E466701"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40" w:history="1">
            <w:r w:rsidRPr="00DB54AA">
              <w:rPr>
                <w:rStyle w:val="Hyperlink"/>
                <w:rFonts w:ascii="Simplified Arabic" w:eastAsia="Times New Roman" w:hAnsi="Simplified Arabic" w:cs="Simplified Arabic"/>
                <w:noProof/>
                <w:sz w:val="28"/>
                <w:szCs w:val="28"/>
                <w:rtl/>
                <w:lang w:bidi="ar-EG"/>
                <w14:ligatures w14:val="none"/>
              </w:rPr>
              <w:t>شكر وتقد</w:t>
            </w:r>
            <w:r w:rsidRPr="00DB54AA">
              <w:rPr>
                <w:rStyle w:val="Hyperlink"/>
                <w:rFonts w:ascii="Simplified Arabic" w:eastAsia="Times New Roman" w:hAnsi="Simplified Arabic" w:cs="Simplified Arabic"/>
                <w:noProof/>
                <w:sz w:val="28"/>
                <w:szCs w:val="28"/>
                <w:rtl/>
                <w14:ligatures w14:val="none"/>
              </w:rPr>
              <w:t>ي</w:t>
            </w:r>
            <w:r w:rsidRPr="00DB54AA">
              <w:rPr>
                <w:rStyle w:val="Hyperlink"/>
                <w:rFonts w:ascii="Simplified Arabic" w:eastAsia="Times New Roman" w:hAnsi="Simplified Arabic" w:cs="Simplified Arabic"/>
                <w:noProof/>
                <w:sz w:val="28"/>
                <w:szCs w:val="28"/>
                <w:rtl/>
                <w:lang w:bidi="ar-EG"/>
                <w14:ligatures w14:val="none"/>
              </w:rPr>
              <w:t>ر</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_Toc218218240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3</w:t>
            </w:r>
            <w:r w:rsidRPr="00DB54AA">
              <w:rPr>
                <w:rFonts w:ascii="Simplified Arabic" w:hAnsi="Simplified Arabic" w:cs="Simplified Arabic"/>
                <w:noProof/>
                <w:webHidden/>
                <w:sz w:val="28"/>
                <w:szCs w:val="28"/>
              </w:rPr>
              <w:fldChar w:fldCharType="end"/>
            </w:r>
          </w:hyperlink>
        </w:p>
        <w:p w14:paraId="52EDF608" w14:textId="73988D26"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41" w:history="1">
            <w:r w:rsidRPr="00DB54AA">
              <w:rPr>
                <w:rStyle w:val="Hyperlink"/>
                <w:rFonts w:ascii="Simplified Arabic" w:eastAsia="Times New Roman" w:hAnsi="Simplified Arabic" w:cs="Simplified Arabic"/>
                <w:noProof/>
                <w:kern w:val="0"/>
                <w:sz w:val="28"/>
                <w:szCs w:val="28"/>
                <w:rtl/>
                <w14:ligatures w14:val="none"/>
              </w:rPr>
              <w:t>المستخلص (بالعربي)</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_Toc218218241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5</w:t>
            </w:r>
            <w:r w:rsidRPr="00DB54AA">
              <w:rPr>
                <w:rFonts w:ascii="Simplified Arabic" w:hAnsi="Simplified Arabic" w:cs="Simplified Arabic"/>
                <w:noProof/>
                <w:webHidden/>
                <w:sz w:val="28"/>
                <w:szCs w:val="28"/>
              </w:rPr>
              <w:fldChar w:fldCharType="end"/>
            </w:r>
          </w:hyperlink>
        </w:p>
        <w:p w14:paraId="0E0462A8" w14:textId="4AD3581D"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42" w:history="1">
            <w:r w:rsidRPr="00DB54AA">
              <w:rPr>
                <w:rStyle w:val="Hyperlink"/>
                <w:rFonts w:ascii="Simplified Arabic" w:hAnsi="Simplified Arabic" w:cs="Simplified Arabic"/>
                <w:noProof/>
                <w:sz w:val="28"/>
                <w:szCs w:val="28"/>
                <w:rtl/>
              </w:rPr>
              <w:t>الفصل الأول: الاطار العام للدراسة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_Toc218218242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11</w:t>
            </w:r>
            <w:r w:rsidRPr="00DB54AA">
              <w:rPr>
                <w:rFonts w:ascii="Simplified Arabic" w:hAnsi="Simplified Arabic" w:cs="Simplified Arabic"/>
                <w:noProof/>
                <w:webHidden/>
                <w:sz w:val="28"/>
                <w:szCs w:val="28"/>
              </w:rPr>
              <w:fldChar w:fldCharType="end"/>
            </w:r>
          </w:hyperlink>
        </w:p>
        <w:p w14:paraId="59498106" w14:textId="6F6642C2"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3" w:history="1">
            <w:r w:rsidRPr="00DB54AA">
              <w:rPr>
                <w:rStyle w:val="Hyperlink"/>
                <w:rFonts w:ascii="Simplified Arabic" w:eastAsia="Times New Roman" w:hAnsi="Simplified Arabic" w:cs="Simplified Arabic"/>
                <w:noProof/>
                <w:kern w:val="0"/>
                <w:sz w:val="28"/>
                <w:szCs w:val="28"/>
                <w:rtl/>
                <w14:ligatures w14:val="none"/>
              </w:rPr>
              <w:t>مقدمة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_Toc218218243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11</w:t>
            </w:r>
            <w:r w:rsidRPr="00DB54AA">
              <w:rPr>
                <w:rFonts w:ascii="Simplified Arabic" w:hAnsi="Simplified Arabic" w:cs="Simplified Arabic"/>
                <w:noProof/>
                <w:webHidden/>
                <w:sz w:val="28"/>
                <w:szCs w:val="28"/>
              </w:rPr>
              <w:fldChar w:fldCharType="end"/>
            </w:r>
          </w:hyperlink>
        </w:p>
        <w:p w14:paraId="73E7B3A5" w14:textId="698CFEA5"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4" w:history="1">
            <w:r w:rsidRPr="00DB54AA">
              <w:rPr>
                <w:rStyle w:val="Hyperlink"/>
                <w:rFonts w:ascii="Simplified Arabic" w:eastAsia="Times New Roman" w:hAnsi="Simplified Arabic" w:cs="Simplified Arabic"/>
                <w:noProof/>
                <w:kern w:val="0"/>
                <w:sz w:val="28"/>
                <w:szCs w:val="28"/>
                <w:rtl/>
                <w14:ligatures w14:val="none"/>
              </w:rPr>
              <w:t>مشكلة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_Toc218218244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13</w:t>
            </w:r>
            <w:r w:rsidRPr="00DB54AA">
              <w:rPr>
                <w:rFonts w:ascii="Simplified Arabic" w:hAnsi="Simplified Arabic" w:cs="Simplified Arabic"/>
                <w:noProof/>
                <w:webHidden/>
                <w:sz w:val="28"/>
                <w:szCs w:val="28"/>
              </w:rPr>
              <w:fldChar w:fldCharType="end"/>
            </w:r>
          </w:hyperlink>
        </w:p>
        <w:p w14:paraId="1AE3B36F" w14:textId="0A54805A"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5" w:history="1">
            <w:r w:rsidRPr="00DB54AA">
              <w:rPr>
                <w:rStyle w:val="Hyperlink"/>
                <w:rFonts w:ascii="Simplified Arabic" w:eastAsia="Times New Roman" w:hAnsi="Simplified Arabic" w:cs="Simplified Arabic"/>
                <w:noProof/>
                <w:kern w:val="0"/>
                <w:sz w:val="28"/>
                <w:szCs w:val="28"/>
                <w:rtl/>
                <w14:ligatures w14:val="none"/>
              </w:rPr>
              <w:t>أهمية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_Toc218218245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14</w:t>
            </w:r>
            <w:r w:rsidRPr="00DB54AA">
              <w:rPr>
                <w:rFonts w:ascii="Simplified Arabic" w:hAnsi="Simplified Arabic" w:cs="Simplified Arabic"/>
                <w:noProof/>
                <w:webHidden/>
                <w:sz w:val="28"/>
                <w:szCs w:val="28"/>
              </w:rPr>
              <w:fldChar w:fldCharType="end"/>
            </w:r>
          </w:hyperlink>
        </w:p>
        <w:p w14:paraId="2C6771C8" w14:textId="53AF4F41"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6" w:history="1">
            <w:r w:rsidRPr="00DB54AA">
              <w:rPr>
                <w:rStyle w:val="Hyperlink"/>
                <w:rFonts w:ascii="Simplified Arabic" w:eastAsia="Times New Roman" w:hAnsi="Simplified Arabic" w:cs="Simplified Arabic"/>
                <w:noProof/>
                <w:kern w:val="0"/>
                <w:sz w:val="28"/>
                <w:szCs w:val="28"/>
                <w:rtl/>
                <w14:ligatures w14:val="none"/>
              </w:rPr>
              <w:t>أهداف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_Toc218218246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16</w:t>
            </w:r>
            <w:r w:rsidRPr="00DB54AA">
              <w:rPr>
                <w:rFonts w:ascii="Simplified Arabic" w:hAnsi="Simplified Arabic" w:cs="Simplified Arabic"/>
                <w:noProof/>
                <w:webHidden/>
                <w:sz w:val="28"/>
                <w:szCs w:val="28"/>
              </w:rPr>
              <w:fldChar w:fldCharType="end"/>
            </w:r>
          </w:hyperlink>
        </w:p>
        <w:p w14:paraId="1784D1F0" w14:textId="5F4ABA99"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7" w:history="1">
            <w:r w:rsidRPr="00DB54AA">
              <w:rPr>
                <w:rStyle w:val="Hyperlink"/>
                <w:rFonts w:ascii="Simplified Arabic" w:eastAsia="Times New Roman" w:hAnsi="Simplified Arabic" w:cs="Simplified Arabic"/>
                <w:noProof/>
                <w:kern w:val="0"/>
                <w:sz w:val="28"/>
                <w:szCs w:val="28"/>
                <w:rtl/>
                <w14:ligatures w14:val="none"/>
              </w:rPr>
              <w:t>تساؤلات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_Toc218218247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16</w:t>
            </w:r>
            <w:r w:rsidRPr="00DB54AA">
              <w:rPr>
                <w:rFonts w:ascii="Simplified Arabic" w:hAnsi="Simplified Arabic" w:cs="Simplified Arabic"/>
                <w:noProof/>
                <w:webHidden/>
                <w:sz w:val="28"/>
                <w:szCs w:val="28"/>
              </w:rPr>
              <w:fldChar w:fldCharType="end"/>
            </w:r>
          </w:hyperlink>
        </w:p>
        <w:p w14:paraId="5D769437" w14:textId="096DB85E"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8" w:history="1">
            <w:r w:rsidRPr="00DB54AA">
              <w:rPr>
                <w:rStyle w:val="Hyperlink"/>
                <w:rFonts w:ascii="Simplified Arabic" w:eastAsia="Times New Roman" w:hAnsi="Simplified Arabic" w:cs="Simplified Arabic"/>
                <w:noProof/>
                <w:kern w:val="0"/>
                <w:sz w:val="28"/>
                <w:szCs w:val="28"/>
                <w:rtl/>
                <w14:ligatures w14:val="none"/>
              </w:rPr>
              <w:t>فروض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_Toc218218248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17</w:t>
            </w:r>
            <w:r w:rsidRPr="00DB54AA">
              <w:rPr>
                <w:rFonts w:ascii="Simplified Arabic" w:hAnsi="Simplified Arabic" w:cs="Simplified Arabic"/>
                <w:noProof/>
                <w:webHidden/>
                <w:sz w:val="28"/>
                <w:szCs w:val="28"/>
              </w:rPr>
              <w:fldChar w:fldCharType="end"/>
            </w:r>
          </w:hyperlink>
        </w:p>
        <w:p w14:paraId="2920EC61" w14:textId="1DDE66DC"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49" w:history="1">
            <w:r w:rsidRPr="00DB54AA">
              <w:rPr>
                <w:rStyle w:val="Hyperlink"/>
                <w:rFonts w:ascii="Simplified Arabic" w:eastAsia="Times New Roman" w:hAnsi="Simplified Arabic" w:cs="Simplified Arabic"/>
                <w:noProof/>
                <w:kern w:val="0"/>
                <w:sz w:val="28"/>
                <w:szCs w:val="28"/>
                <w:rtl/>
                <w14:ligatures w14:val="none"/>
              </w:rPr>
              <w:t>المنطلقات النظرية للدراسة: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_Toc218218249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17</w:t>
            </w:r>
            <w:r w:rsidRPr="00DB54AA">
              <w:rPr>
                <w:rFonts w:ascii="Simplified Arabic" w:hAnsi="Simplified Arabic" w:cs="Simplified Arabic"/>
                <w:noProof/>
                <w:webHidden/>
                <w:sz w:val="28"/>
                <w:szCs w:val="28"/>
              </w:rPr>
              <w:fldChar w:fldCharType="end"/>
            </w:r>
          </w:hyperlink>
        </w:p>
        <w:p w14:paraId="6F191C61" w14:textId="032C16C5"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0" w:history="1">
            <w:r w:rsidRPr="00DB54AA">
              <w:rPr>
                <w:rStyle w:val="Hyperlink"/>
                <w:rFonts w:ascii="Simplified Arabic" w:eastAsia="Times New Roman" w:hAnsi="Simplified Arabic" w:cs="Simplified Arabic"/>
                <w:noProof/>
                <w:kern w:val="0"/>
                <w:sz w:val="28"/>
                <w:szCs w:val="28"/>
                <w:rtl/>
                <w14:ligatures w14:val="none"/>
              </w:rPr>
              <w:t>حدود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_Toc218218250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21</w:t>
            </w:r>
            <w:r w:rsidRPr="00DB54AA">
              <w:rPr>
                <w:rFonts w:ascii="Simplified Arabic" w:hAnsi="Simplified Arabic" w:cs="Simplified Arabic"/>
                <w:noProof/>
                <w:webHidden/>
                <w:sz w:val="28"/>
                <w:szCs w:val="28"/>
              </w:rPr>
              <w:fldChar w:fldCharType="end"/>
            </w:r>
          </w:hyperlink>
        </w:p>
        <w:p w14:paraId="31629898" w14:textId="3331E19A"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51" w:history="1">
            <w:r w:rsidRPr="00DB54AA">
              <w:rPr>
                <w:rStyle w:val="Hyperlink"/>
                <w:rFonts w:ascii="Simplified Arabic" w:eastAsia="Times New Roman" w:hAnsi="Simplified Arabic" w:cs="Simplified Arabic"/>
                <w:noProof/>
                <w:kern w:val="0"/>
                <w:sz w:val="28"/>
                <w:szCs w:val="28"/>
                <w:rtl/>
              </w:rPr>
              <w:t>الفصل الثاني: الإطار النظري والدراسات السابقة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_Toc218218251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24</w:t>
            </w:r>
            <w:r w:rsidRPr="00DB54AA">
              <w:rPr>
                <w:rFonts w:ascii="Simplified Arabic" w:hAnsi="Simplified Arabic" w:cs="Simplified Arabic"/>
                <w:noProof/>
                <w:webHidden/>
                <w:sz w:val="28"/>
                <w:szCs w:val="28"/>
              </w:rPr>
              <w:fldChar w:fldCharType="end"/>
            </w:r>
          </w:hyperlink>
        </w:p>
        <w:p w14:paraId="2E84D3AA" w14:textId="2D45B9E1"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2" w:history="1">
            <w:r w:rsidRPr="00DB54AA">
              <w:rPr>
                <w:rStyle w:val="Hyperlink"/>
                <w:rFonts w:ascii="Simplified Arabic" w:eastAsia="Times New Roman" w:hAnsi="Simplified Arabic" w:cs="Simplified Arabic"/>
                <w:noProof/>
                <w:kern w:val="0"/>
                <w:sz w:val="28"/>
                <w:szCs w:val="28"/>
                <w:rtl/>
                <w14:ligatures w14:val="none"/>
              </w:rPr>
              <w:t>أولا: الإطار النظري</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_Toc218218252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24</w:t>
            </w:r>
            <w:r w:rsidRPr="00DB54AA">
              <w:rPr>
                <w:rFonts w:ascii="Simplified Arabic" w:hAnsi="Simplified Arabic" w:cs="Simplified Arabic"/>
                <w:noProof/>
                <w:webHidden/>
                <w:sz w:val="28"/>
                <w:szCs w:val="28"/>
              </w:rPr>
              <w:fldChar w:fldCharType="end"/>
            </w:r>
          </w:hyperlink>
        </w:p>
        <w:p w14:paraId="38B8EF6F" w14:textId="6E3DAC16"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3" w:history="1">
            <w:r w:rsidRPr="00DB54AA">
              <w:rPr>
                <w:rStyle w:val="Hyperlink"/>
                <w:rFonts w:ascii="Simplified Arabic" w:eastAsia="Times New Roman" w:hAnsi="Simplified Arabic" w:cs="Simplified Arabic"/>
                <w:noProof/>
                <w:kern w:val="0"/>
                <w:sz w:val="28"/>
                <w:szCs w:val="28"/>
                <w:rtl/>
                <w14:ligatures w14:val="none"/>
              </w:rPr>
              <w:t>مفهوم الخطر</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_Toc218218253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24</w:t>
            </w:r>
            <w:r w:rsidRPr="00DB54AA">
              <w:rPr>
                <w:rFonts w:ascii="Simplified Arabic" w:hAnsi="Simplified Arabic" w:cs="Simplified Arabic"/>
                <w:noProof/>
                <w:webHidden/>
                <w:sz w:val="28"/>
                <w:szCs w:val="28"/>
              </w:rPr>
              <w:fldChar w:fldCharType="end"/>
            </w:r>
          </w:hyperlink>
        </w:p>
        <w:p w14:paraId="29C64486" w14:textId="42827C6F"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4" w:history="1">
            <w:r w:rsidRPr="00DB54AA">
              <w:rPr>
                <w:rStyle w:val="Hyperlink"/>
                <w:rFonts w:ascii="Simplified Arabic" w:eastAsia="Times New Roman" w:hAnsi="Simplified Arabic" w:cs="Simplified Arabic"/>
                <w:noProof/>
                <w:kern w:val="0"/>
                <w:sz w:val="28"/>
                <w:szCs w:val="28"/>
                <w:rtl/>
                <w14:ligatures w14:val="none"/>
              </w:rPr>
              <w:t>مفهوم إدارة المخاطر</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_Toc218218254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25</w:t>
            </w:r>
            <w:r w:rsidRPr="00DB54AA">
              <w:rPr>
                <w:rFonts w:ascii="Simplified Arabic" w:hAnsi="Simplified Arabic" w:cs="Simplified Arabic"/>
                <w:noProof/>
                <w:webHidden/>
                <w:sz w:val="28"/>
                <w:szCs w:val="28"/>
              </w:rPr>
              <w:fldChar w:fldCharType="end"/>
            </w:r>
          </w:hyperlink>
        </w:p>
        <w:p w14:paraId="363FA24B" w14:textId="696C8B31"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5" w:history="1">
            <w:r w:rsidRPr="00DB54AA">
              <w:rPr>
                <w:rStyle w:val="Hyperlink"/>
                <w:rFonts w:ascii="Simplified Arabic" w:eastAsia="Times New Roman" w:hAnsi="Simplified Arabic" w:cs="Simplified Arabic"/>
                <w:noProof/>
                <w:kern w:val="0"/>
                <w:sz w:val="28"/>
                <w:szCs w:val="28"/>
                <w:rtl/>
                <w14:ligatures w14:val="none"/>
              </w:rPr>
              <w:t>مفهوم إدارة الأزمات</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_Toc218218255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25</w:t>
            </w:r>
            <w:r w:rsidRPr="00DB54AA">
              <w:rPr>
                <w:rFonts w:ascii="Simplified Arabic" w:hAnsi="Simplified Arabic" w:cs="Simplified Arabic"/>
                <w:noProof/>
                <w:webHidden/>
                <w:sz w:val="28"/>
                <w:szCs w:val="28"/>
              </w:rPr>
              <w:fldChar w:fldCharType="end"/>
            </w:r>
          </w:hyperlink>
        </w:p>
        <w:p w14:paraId="4241FA60" w14:textId="121D0CC6"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6" w:history="1">
            <w:r w:rsidRPr="00DB54AA">
              <w:rPr>
                <w:rStyle w:val="Hyperlink"/>
                <w:rFonts w:ascii="Simplified Arabic" w:eastAsia="Times New Roman" w:hAnsi="Simplified Arabic" w:cs="Simplified Arabic"/>
                <w:noProof/>
                <w:kern w:val="0"/>
                <w:sz w:val="28"/>
                <w:szCs w:val="28"/>
                <w:rtl/>
                <w14:ligatures w14:val="none"/>
              </w:rPr>
              <w:t>أهمية إدارة المخاطر في المؤسسات</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_Toc218218256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26</w:t>
            </w:r>
            <w:r w:rsidRPr="00DB54AA">
              <w:rPr>
                <w:rFonts w:ascii="Simplified Arabic" w:hAnsi="Simplified Arabic" w:cs="Simplified Arabic"/>
                <w:noProof/>
                <w:webHidden/>
                <w:sz w:val="28"/>
                <w:szCs w:val="28"/>
              </w:rPr>
              <w:fldChar w:fldCharType="end"/>
            </w:r>
          </w:hyperlink>
        </w:p>
        <w:p w14:paraId="782F1AA0" w14:textId="645EDE44"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7" w:history="1">
            <w:r w:rsidRPr="00DB54AA">
              <w:rPr>
                <w:rStyle w:val="Hyperlink"/>
                <w:rFonts w:ascii="Simplified Arabic" w:eastAsia="Times New Roman" w:hAnsi="Simplified Arabic" w:cs="Simplified Arabic"/>
                <w:noProof/>
                <w:kern w:val="0"/>
                <w:sz w:val="28"/>
                <w:szCs w:val="28"/>
                <w:rtl/>
                <w14:ligatures w14:val="none"/>
              </w:rPr>
              <w:t>أثر إدارة المخاطر على استقرار بيئة العمل</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_Toc218218257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27</w:t>
            </w:r>
            <w:r w:rsidRPr="00DB54AA">
              <w:rPr>
                <w:rFonts w:ascii="Simplified Arabic" w:hAnsi="Simplified Arabic" w:cs="Simplified Arabic"/>
                <w:noProof/>
                <w:webHidden/>
                <w:sz w:val="28"/>
                <w:szCs w:val="28"/>
              </w:rPr>
              <w:fldChar w:fldCharType="end"/>
            </w:r>
          </w:hyperlink>
        </w:p>
        <w:p w14:paraId="421D5F97" w14:textId="5D8E9A6B"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8" w:history="1">
            <w:r w:rsidRPr="00DB54AA">
              <w:rPr>
                <w:rStyle w:val="Hyperlink"/>
                <w:rFonts w:ascii="Simplified Arabic" w:eastAsia="Times New Roman" w:hAnsi="Simplified Arabic" w:cs="Simplified Arabic"/>
                <w:noProof/>
                <w:kern w:val="0"/>
                <w:sz w:val="28"/>
                <w:szCs w:val="28"/>
                <w:rtl/>
                <w14:ligatures w14:val="none"/>
              </w:rPr>
              <w:t>العلاقة بين إدارة المخاطر واتخاذ القرار</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_Toc218218258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29</w:t>
            </w:r>
            <w:r w:rsidRPr="00DB54AA">
              <w:rPr>
                <w:rFonts w:ascii="Simplified Arabic" w:hAnsi="Simplified Arabic" w:cs="Simplified Arabic"/>
                <w:noProof/>
                <w:webHidden/>
                <w:sz w:val="28"/>
                <w:szCs w:val="28"/>
              </w:rPr>
              <w:fldChar w:fldCharType="end"/>
            </w:r>
          </w:hyperlink>
        </w:p>
        <w:p w14:paraId="7BE8FA3F" w14:textId="62EC03FE"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59" w:history="1">
            <w:r w:rsidRPr="00DB54AA">
              <w:rPr>
                <w:rStyle w:val="Hyperlink"/>
                <w:rFonts w:ascii="Simplified Arabic" w:eastAsia="Times New Roman" w:hAnsi="Simplified Arabic" w:cs="Simplified Arabic"/>
                <w:noProof/>
                <w:kern w:val="0"/>
                <w:sz w:val="28"/>
                <w:szCs w:val="28"/>
                <w:rtl/>
                <w14:ligatures w14:val="none"/>
              </w:rPr>
              <w:t>التكامل بين إدارة المخاطر وتحسين بيئة العمل واتخاذ القرار</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_Toc218218259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30</w:t>
            </w:r>
            <w:r w:rsidRPr="00DB54AA">
              <w:rPr>
                <w:rFonts w:ascii="Simplified Arabic" w:hAnsi="Simplified Arabic" w:cs="Simplified Arabic"/>
                <w:noProof/>
                <w:webHidden/>
                <w:sz w:val="28"/>
                <w:szCs w:val="28"/>
              </w:rPr>
              <w:fldChar w:fldCharType="end"/>
            </w:r>
          </w:hyperlink>
        </w:p>
        <w:p w14:paraId="33D52D49" w14:textId="33193877"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0" w:history="1">
            <w:r w:rsidRPr="00DB54AA">
              <w:rPr>
                <w:rStyle w:val="Hyperlink"/>
                <w:rFonts w:ascii="Simplified Arabic" w:eastAsia="Times New Roman" w:hAnsi="Simplified Arabic" w:cs="Simplified Arabic"/>
                <w:noProof/>
                <w:kern w:val="0"/>
                <w:sz w:val="28"/>
                <w:szCs w:val="28"/>
                <w:rtl/>
                <w14:ligatures w14:val="none"/>
              </w:rPr>
              <w:t>ثانيا: الدراسات السابقة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_Toc218218260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31</w:t>
            </w:r>
            <w:r w:rsidRPr="00DB54AA">
              <w:rPr>
                <w:rFonts w:ascii="Simplified Arabic" w:hAnsi="Simplified Arabic" w:cs="Simplified Arabic"/>
                <w:noProof/>
                <w:webHidden/>
                <w:sz w:val="28"/>
                <w:szCs w:val="28"/>
              </w:rPr>
              <w:fldChar w:fldCharType="end"/>
            </w:r>
          </w:hyperlink>
        </w:p>
        <w:p w14:paraId="143720AA" w14:textId="06D8A049"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61" w:history="1">
            <w:r w:rsidRPr="00DB54AA">
              <w:rPr>
                <w:rStyle w:val="Hyperlink"/>
                <w:rFonts w:ascii="Simplified Arabic" w:hAnsi="Simplified Arabic" w:cs="Simplified Arabic"/>
                <w:noProof/>
                <w:sz w:val="28"/>
                <w:szCs w:val="28"/>
                <w:rtl/>
              </w:rPr>
              <w:t>الفصل الثالث: منهجية وإجراءات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_Toc218218261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44</w:t>
            </w:r>
            <w:r w:rsidRPr="00DB54AA">
              <w:rPr>
                <w:rFonts w:ascii="Simplified Arabic" w:hAnsi="Simplified Arabic" w:cs="Simplified Arabic"/>
                <w:noProof/>
                <w:webHidden/>
                <w:sz w:val="28"/>
                <w:szCs w:val="28"/>
              </w:rPr>
              <w:fldChar w:fldCharType="end"/>
            </w:r>
          </w:hyperlink>
        </w:p>
        <w:p w14:paraId="21ECD6C0" w14:textId="24281430"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2" w:history="1">
            <w:r w:rsidRPr="00DB54AA">
              <w:rPr>
                <w:rStyle w:val="Hyperlink"/>
                <w:rFonts w:ascii="Simplified Arabic" w:eastAsia="Times New Roman" w:hAnsi="Simplified Arabic" w:cs="Simplified Arabic"/>
                <w:noProof/>
                <w:kern w:val="0"/>
                <w:sz w:val="28"/>
                <w:szCs w:val="28"/>
                <w:rtl/>
                <w14:ligatures w14:val="none"/>
              </w:rPr>
              <w:t>المنهجية وطرق البحث</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_Toc218218262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44</w:t>
            </w:r>
            <w:r w:rsidRPr="00DB54AA">
              <w:rPr>
                <w:rFonts w:ascii="Simplified Arabic" w:hAnsi="Simplified Arabic" w:cs="Simplified Arabic"/>
                <w:noProof/>
                <w:webHidden/>
                <w:sz w:val="28"/>
                <w:szCs w:val="28"/>
              </w:rPr>
              <w:fldChar w:fldCharType="end"/>
            </w:r>
          </w:hyperlink>
        </w:p>
        <w:p w14:paraId="15F7580C" w14:textId="4FCD3905"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3" w:history="1">
            <w:r w:rsidRPr="00DB54AA">
              <w:rPr>
                <w:rStyle w:val="Hyperlink"/>
                <w:rFonts w:ascii="Simplified Arabic" w:eastAsia="Times New Roman" w:hAnsi="Simplified Arabic" w:cs="Simplified Arabic"/>
                <w:noProof/>
                <w:kern w:val="0"/>
                <w:sz w:val="28"/>
                <w:szCs w:val="28"/>
                <w:rtl/>
                <w14:ligatures w14:val="none"/>
              </w:rPr>
              <w:t>أولًا: منهج البحث المستخدم</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_Toc218218263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44</w:t>
            </w:r>
            <w:r w:rsidRPr="00DB54AA">
              <w:rPr>
                <w:rFonts w:ascii="Simplified Arabic" w:hAnsi="Simplified Arabic" w:cs="Simplified Arabic"/>
                <w:noProof/>
                <w:webHidden/>
                <w:sz w:val="28"/>
                <w:szCs w:val="28"/>
              </w:rPr>
              <w:fldChar w:fldCharType="end"/>
            </w:r>
          </w:hyperlink>
        </w:p>
        <w:p w14:paraId="4CF98519" w14:textId="24822609"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4" w:history="1">
            <w:r w:rsidRPr="00DB54AA">
              <w:rPr>
                <w:rStyle w:val="Hyperlink"/>
                <w:rFonts w:ascii="Simplified Arabic" w:eastAsia="Times New Roman" w:hAnsi="Simplified Arabic" w:cs="Simplified Arabic"/>
                <w:noProof/>
                <w:kern w:val="0"/>
                <w:sz w:val="28"/>
                <w:szCs w:val="28"/>
                <w:rtl/>
                <w14:ligatures w14:val="none"/>
              </w:rPr>
              <w:t>ثانيًا: نوع الدراسة وطبيعتها</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_Toc218218264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44</w:t>
            </w:r>
            <w:r w:rsidRPr="00DB54AA">
              <w:rPr>
                <w:rFonts w:ascii="Simplified Arabic" w:hAnsi="Simplified Arabic" w:cs="Simplified Arabic"/>
                <w:noProof/>
                <w:webHidden/>
                <w:sz w:val="28"/>
                <w:szCs w:val="28"/>
              </w:rPr>
              <w:fldChar w:fldCharType="end"/>
            </w:r>
          </w:hyperlink>
        </w:p>
        <w:p w14:paraId="1B73E787" w14:textId="217D09B6"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5" w:history="1">
            <w:r w:rsidRPr="00DB54AA">
              <w:rPr>
                <w:rStyle w:val="Hyperlink"/>
                <w:rFonts w:ascii="Simplified Arabic" w:eastAsia="Times New Roman" w:hAnsi="Simplified Arabic" w:cs="Simplified Arabic"/>
                <w:noProof/>
                <w:kern w:val="0"/>
                <w:sz w:val="28"/>
                <w:szCs w:val="28"/>
                <w:rtl/>
                <w14:ligatures w14:val="none"/>
              </w:rPr>
              <w:t>مجتمع وعينة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_Toc218218265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45</w:t>
            </w:r>
            <w:r w:rsidRPr="00DB54AA">
              <w:rPr>
                <w:rFonts w:ascii="Simplified Arabic" w:hAnsi="Simplified Arabic" w:cs="Simplified Arabic"/>
                <w:noProof/>
                <w:webHidden/>
                <w:sz w:val="28"/>
                <w:szCs w:val="28"/>
              </w:rPr>
              <w:fldChar w:fldCharType="end"/>
            </w:r>
          </w:hyperlink>
        </w:p>
        <w:p w14:paraId="4885D88B" w14:textId="3ECE2113"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6" w:history="1">
            <w:r w:rsidRPr="00DB54AA">
              <w:rPr>
                <w:rStyle w:val="Hyperlink"/>
                <w:rFonts w:ascii="Simplified Arabic" w:eastAsia="Times New Roman" w:hAnsi="Simplified Arabic" w:cs="Simplified Arabic"/>
                <w:noProof/>
                <w:kern w:val="0"/>
                <w:sz w:val="28"/>
                <w:szCs w:val="28"/>
                <w:rtl/>
                <w14:ligatures w14:val="none"/>
              </w:rPr>
              <w:t>أساليب تحليل البيانات</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_Toc218218266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46</w:t>
            </w:r>
            <w:r w:rsidRPr="00DB54AA">
              <w:rPr>
                <w:rFonts w:ascii="Simplified Arabic" w:hAnsi="Simplified Arabic" w:cs="Simplified Arabic"/>
                <w:noProof/>
                <w:webHidden/>
                <w:sz w:val="28"/>
                <w:szCs w:val="28"/>
              </w:rPr>
              <w:fldChar w:fldCharType="end"/>
            </w:r>
          </w:hyperlink>
        </w:p>
        <w:p w14:paraId="51D136AB" w14:textId="5F6CF57D"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7" w:history="1">
            <w:r w:rsidRPr="00DB54AA">
              <w:rPr>
                <w:rStyle w:val="Hyperlink"/>
                <w:rFonts w:ascii="Simplified Arabic" w:eastAsia="Times New Roman" w:hAnsi="Simplified Arabic" w:cs="Simplified Arabic"/>
                <w:noProof/>
                <w:kern w:val="0"/>
                <w:sz w:val="28"/>
                <w:szCs w:val="28"/>
                <w:rtl/>
                <w14:ligatures w14:val="none"/>
              </w:rPr>
              <w:t>صدق أداة الدراسة وثباتها</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_Toc218218267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47</w:t>
            </w:r>
            <w:r w:rsidRPr="00DB54AA">
              <w:rPr>
                <w:rFonts w:ascii="Simplified Arabic" w:hAnsi="Simplified Arabic" w:cs="Simplified Arabic"/>
                <w:noProof/>
                <w:webHidden/>
                <w:sz w:val="28"/>
                <w:szCs w:val="28"/>
              </w:rPr>
              <w:fldChar w:fldCharType="end"/>
            </w:r>
          </w:hyperlink>
        </w:p>
        <w:p w14:paraId="622B26B8" w14:textId="52707500"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8" w:history="1">
            <w:r w:rsidRPr="00DB54AA">
              <w:rPr>
                <w:rStyle w:val="Hyperlink"/>
                <w:rFonts w:ascii="Simplified Arabic" w:eastAsia="Times New Roman" w:hAnsi="Simplified Arabic" w:cs="Simplified Arabic"/>
                <w:noProof/>
                <w:kern w:val="0"/>
                <w:sz w:val="28"/>
                <w:szCs w:val="28"/>
                <w:rtl/>
                <w14:ligatures w14:val="none"/>
              </w:rPr>
              <w:t>الأساليب الإحصائية المستخدمة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_Toc218218268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50</w:t>
            </w:r>
            <w:r w:rsidRPr="00DB54AA">
              <w:rPr>
                <w:rFonts w:ascii="Simplified Arabic" w:hAnsi="Simplified Arabic" w:cs="Simplified Arabic"/>
                <w:noProof/>
                <w:webHidden/>
                <w:sz w:val="28"/>
                <w:szCs w:val="28"/>
              </w:rPr>
              <w:fldChar w:fldCharType="end"/>
            </w:r>
          </w:hyperlink>
        </w:p>
        <w:p w14:paraId="2C795090" w14:textId="65BD191E"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69" w:history="1">
            <w:r w:rsidRPr="00DB54AA">
              <w:rPr>
                <w:rStyle w:val="Hyperlink"/>
                <w:rFonts w:ascii="Simplified Arabic" w:eastAsia="Times New Roman" w:hAnsi="Simplified Arabic" w:cs="Simplified Arabic"/>
                <w:noProof/>
                <w:kern w:val="0"/>
                <w:sz w:val="28"/>
                <w:szCs w:val="28"/>
                <w:rtl/>
                <w14:ligatures w14:val="none"/>
              </w:rPr>
              <w:t>اختبار فرضيات الدراسة</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_Toc218218269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56</w:t>
            </w:r>
            <w:r w:rsidRPr="00DB54AA">
              <w:rPr>
                <w:rFonts w:ascii="Simplified Arabic" w:hAnsi="Simplified Arabic" w:cs="Simplified Arabic"/>
                <w:noProof/>
                <w:webHidden/>
                <w:sz w:val="28"/>
                <w:szCs w:val="28"/>
              </w:rPr>
              <w:fldChar w:fldCharType="end"/>
            </w:r>
          </w:hyperlink>
        </w:p>
        <w:p w14:paraId="4514777C" w14:textId="2898F024"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70" w:history="1">
            <w:r w:rsidRPr="00DB54AA">
              <w:rPr>
                <w:rStyle w:val="Hyperlink"/>
                <w:rFonts w:ascii="Simplified Arabic" w:hAnsi="Simplified Arabic" w:cs="Simplified Arabic"/>
                <w:noProof/>
                <w:sz w:val="28"/>
                <w:szCs w:val="28"/>
                <w:rtl/>
              </w:rPr>
              <w:t>النتائج والتوصيات</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_Toc218218270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59</w:t>
            </w:r>
            <w:r w:rsidRPr="00DB54AA">
              <w:rPr>
                <w:rFonts w:ascii="Simplified Arabic" w:hAnsi="Simplified Arabic" w:cs="Simplified Arabic"/>
                <w:noProof/>
                <w:webHidden/>
                <w:sz w:val="28"/>
                <w:szCs w:val="28"/>
              </w:rPr>
              <w:fldChar w:fldCharType="end"/>
            </w:r>
          </w:hyperlink>
        </w:p>
        <w:p w14:paraId="3D389B5A" w14:textId="7F76FCF8"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71" w:history="1">
            <w:r w:rsidRPr="00DB54AA">
              <w:rPr>
                <w:rStyle w:val="Hyperlink"/>
                <w:rFonts w:ascii="Simplified Arabic" w:hAnsi="Simplified Arabic" w:cs="Simplified Arabic"/>
                <w:noProof/>
                <w:sz w:val="28"/>
                <w:szCs w:val="28"/>
                <w:rtl/>
              </w:rPr>
              <w:t>أولا: النتائج</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_Toc218218271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59</w:t>
            </w:r>
            <w:r w:rsidRPr="00DB54AA">
              <w:rPr>
                <w:rFonts w:ascii="Simplified Arabic" w:hAnsi="Simplified Arabic" w:cs="Simplified Arabic"/>
                <w:noProof/>
                <w:webHidden/>
                <w:sz w:val="28"/>
                <w:szCs w:val="28"/>
              </w:rPr>
              <w:fldChar w:fldCharType="end"/>
            </w:r>
          </w:hyperlink>
        </w:p>
        <w:p w14:paraId="3FAC943A" w14:textId="60920182" w:rsidR="00DB54AA" w:rsidRPr="00DB54AA" w:rsidRDefault="00DB54AA" w:rsidP="00DB54AA">
          <w:pPr>
            <w:pStyle w:val="TOC2"/>
            <w:tabs>
              <w:tab w:val="right" w:leader="dot" w:pos="9016"/>
            </w:tabs>
            <w:spacing w:line="276" w:lineRule="auto"/>
            <w:rPr>
              <w:rFonts w:ascii="Simplified Arabic" w:eastAsiaTheme="minorEastAsia" w:hAnsi="Simplified Arabic" w:cs="Simplified Arabic"/>
              <w:noProof/>
              <w:sz w:val="28"/>
              <w:szCs w:val="28"/>
            </w:rPr>
          </w:pPr>
          <w:hyperlink w:anchor="_Toc218218272" w:history="1">
            <w:r w:rsidRPr="00DB54AA">
              <w:rPr>
                <w:rStyle w:val="Hyperlink"/>
                <w:rFonts w:ascii="Simplified Arabic" w:hAnsi="Simplified Arabic" w:cs="Simplified Arabic"/>
                <w:noProof/>
                <w:sz w:val="28"/>
                <w:szCs w:val="28"/>
                <w:rtl/>
              </w:rPr>
              <w:t>ثانيا التوصيات</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_Toc218218272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60</w:t>
            </w:r>
            <w:r w:rsidRPr="00DB54AA">
              <w:rPr>
                <w:rFonts w:ascii="Simplified Arabic" w:hAnsi="Simplified Arabic" w:cs="Simplified Arabic"/>
                <w:noProof/>
                <w:webHidden/>
                <w:sz w:val="28"/>
                <w:szCs w:val="28"/>
              </w:rPr>
              <w:fldChar w:fldCharType="end"/>
            </w:r>
          </w:hyperlink>
        </w:p>
        <w:p w14:paraId="5ABF4850" w14:textId="20C8D0F6"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73" w:history="1">
            <w:r w:rsidRPr="00DB54AA">
              <w:rPr>
                <w:rStyle w:val="Hyperlink"/>
                <w:rFonts w:ascii="Simplified Arabic" w:eastAsia="Times New Roman" w:hAnsi="Simplified Arabic" w:cs="Simplified Arabic"/>
                <w:noProof/>
                <w:kern w:val="0"/>
                <w:sz w:val="28"/>
                <w:szCs w:val="28"/>
                <w:rtl/>
              </w:rPr>
              <w:t>قائمة المراجع</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_Toc218218273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61</w:t>
            </w:r>
            <w:r w:rsidRPr="00DB54AA">
              <w:rPr>
                <w:rFonts w:ascii="Simplified Arabic" w:hAnsi="Simplified Arabic" w:cs="Simplified Arabic"/>
                <w:noProof/>
                <w:webHidden/>
                <w:sz w:val="28"/>
                <w:szCs w:val="28"/>
              </w:rPr>
              <w:fldChar w:fldCharType="end"/>
            </w:r>
          </w:hyperlink>
        </w:p>
        <w:p w14:paraId="77461DB2" w14:textId="06A471D3" w:rsidR="00DB54AA" w:rsidRPr="00DB54AA" w:rsidRDefault="00DB54AA" w:rsidP="00DB54AA">
          <w:pPr>
            <w:pStyle w:val="TOC1"/>
            <w:tabs>
              <w:tab w:val="right" w:leader="dot" w:pos="9016"/>
            </w:tabs>
            <w:spacing w:line="276" w:lineRule="auto"/>
            <w:rPr>
              <w:rFonts w:ascii="Simplified Arabic" w:eastAsiaTheme="minorEastAsia" w:hAnsi="Simplified Arabic" w:cs="Simplified Arabic"/>
              <w:noProof/>
              <w:sz w:val="28"/>
              <w:szCs w:val="28"/>
            </w:rPr>
          </w:pPr>
          <w:hyperlink w:anchor="_Toc218218274" w:history="1">
            <w:r w:rsidRPr="00DB54AA">
              <w:rPr>
                <w:rStyle w:val="Hyperlink"/>
                <w:rFonts w:ascii="Simplified Arabic" w:hAnsi="Simplified Arabic" w:cs="Simplified Arabic"/>
                <w:noProof/>
                <w:sz w:val="28"/>
                <w:szCs w:val="28"/>
                <w:rtl/>
                <w:lang w:bidi="ar-EG"/>
              </w:rPr>
              <w:t>مــــــــلاحق البحث</w:t>
            </w:r>
            <w:r w:rsidRPr="00DB54AA">
              <w:rPr>
                <w:rFonts w:ascii="Simplified Arabic" w:hAnsi="Simplified Arabic" w:cs="Simplified Arabic"/>
                <w:noProof/>
                <w:webHidden/>
                <w:sz w:val="28"/>
                <w:szCs w:val="28"/>
              </w:rPr>
              <w:tab/>
            </w:r>
            <w:r w:rsidRPr="00DB54AA">
              <w:rPr>
                <w:rFonts w:ascii="Simplified Arabic" w:hAnsi="Simplified Arabic" w:cs="Simplified Arabic"/>
                <w:noProof/>
                <w:webHidden/>
                <w:sz w:val="28"/>
                <w:szCs w:val="28"/>
              </w:rPr>
              <w:fldChar w:fldCharType="begin"/>
            </w:r>
            <w:r w:rsidRPr="00DB54AA">
              <w:rPr>
                <w:rFonts w:ascii="Simplified Arabic" w:hAnsi="Simplified Arabic" w:cs="Simplified Arabic"/>
                <w:noProof/>
                <w:webHidden/>
                <w:sz w:val="28"/>
                <w:szCs w:val="28"/>
              </w:rPr>
              <w:instrText xml:space="preserve"> PAGEREF _Toc218218274 \h </w:instrText>
            </w:r>
            <w:r w:rsidRPr="00DB54AA">
              <w:rPr>
                <w:rFonts w:ascii="Simplified Arabic" w:hAnsi="Simplified Arabic" w:cs="Simplified Arabic"/>
                <w:noProof/>
                <w:webHidden/>
                <w:sz w:val="28"/>
                <w:szCs w:val="28"/>
              </w:rPr>
            </w:r>
            <w:r w:rsidRPr="00DB54AA">
              <w:rPr>
                <w:rFonts w:ascii="Simplified Arabic" w:hAnsi="Simplified Arabic" w:cs="Simplified Arabic"/>
                <w:noProof/>
                <w:webHidden/>
                <w:sz w:val="28"/>
                <w:szCs w:val="28"/>
              </w:rPr>
              <w:fldChar w:fldCharType="separate"/>
            </w:r>
            <w:r w:rsidR="00B82701">
              <w:rPr>
                <w:rFonts w:ascii="Simplified Arabic" w:hAnsi="Simplified Arabic" w:cs="Simplified Arabic"/>
                <w:noProof/>
                <w:webHidden/>
                <w:sz w:val="28"/>
                <w:szCs w:val="28"/>
                <w:rtl/>
              </w:rPr>
              <w:t>69</w:t>
            </w:r>
            <w:r w:rsidRPr="00DB54AA">
              <w:rPr>
                <w:rFonts w:ascii="Simplified Arabic" w:hAnsi="Simplified Arabic" w:cs="Simplified Arabic"/>
                <w:noProof/>
                <w:webHidden/>
                <w:sz w:val="28"/>
                <w:szCs w:val="28"/>
              </w:rPr>
              <w:fldChar w:fldCharType="end"/>
            </w:r>
          </w:hyperlink>
        </w:p>
        <w:p w14:paraId="209D8A4F" w14:textId="57EE2070" w:rsidR="008368DE" w:rsidRPr="0077139E" w:rsidRDefault="00500E19" w:rsidP="00DB54AA">
          <w:pPr>
            <w:spacing w:line="276" w:lineRule="auto"/>
            <w:rPr>
              <w:rtl/>
            </w:rPr>
          </w:pPr>
          <w:r w:rsidRPr="00DB54AA">
            <w:rPr>
              <w:rFonts w:ascii="Simplified Arabic" w:hAnsi="Simplified Arabic" w:cs="Simplified Arabic"/>
              <w:noProof/>
              <w:sz w:val="28"/>
              <w:szCs w:val="28"/>
            </w:rPr>
            <w:fldChar w:fldCharType="end"/>
          </w:r>
        </w:p>
      </w:sdtContent>
    </w:sdt>
    <w:p w14:paraId="0391042D" w14:textId="77777777" w:rsidR="008368DE" w:rsidRDefault="008368DE" w:rsidP="004F047E">
      <w:pPr>
        <w:spacing w:line="288" w:lineRule="auto"/>
        <w:jc w:val="mediumKashida"/>
        <w:rPr>
          <w:rFonts w:ascii="Simplified Arabic" w:hAnsi="Simplified Arabic" w:cs="Simplified Arabic"/>
          <w:color w:val="FF0000"/>
          <w:sz w:val="28"/>
          <w:szCs w:val="28"/>
          <w:rtl/>
        </w:rPr>
      </w:pPr>
    </w:p>
    <w:p w14:paraId="292B058F"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3CA9AD5D" w14:textId="77777777" w:rsidR="00DB54AA" w:rsidRDefault="00DB54AA" w:rsidP="004F047E">
      <w:pPr>
        <w:spacing w:line="288" w:lineRule="auto"/>
        <w:jc w:val="mediumKashida"/>
        <w:rPr>
          <w:rFonts w:ascii="Simplified Arabic" w:hAnsi="Simplified Arabic" w:cs="Simplified Arabic"/>
          <w:color w:val="FF0000"/>
          <w:sz w:val="28"/>
          <w:szCs w:val="28"/>
          <w:rtl/>
        </w:rPr>
      </w:pPr>
    </w:p>
    <w:p w14:paraId="53E34F7F" w14:textId="77777777" w:rsidR="00DB54AA" w:rsidRDefault="00DB54AA" w:rsidP="004F047E">
      <w:pPr>
        <w:spacing w:line="288" w:lineRule="auto"/>
        <w:jc w:val="mediumKashida"/>
        <w:rPr>
          <w:rFonts w:ascii="Simplified Arabic" w:hAnsi="Simplified Arabic" w:cs="Simplified Arabic"/>
          <w:color w:val="FF0000"/>
          <w:sz w:val="28"/>
          <w:szCs w:val="28"/>
          <w:rtl/>
        </w:rPr>
      </w:pPr>
    </w:p>
    <w:p w14:paraId="6C126EFB" w14:textId="3726105E" w:rsidR="008D2579" w:rsidRDefault="008D2579" w:rsidP="004F047E">
      <w:pPr>
        <w:spacing w:line="288" w:lineRule="auto"/>
        <w:jc w:val="mediumKashida"/>
        <w:rPr>
          <w:rFonts w:ascii="Simplified Arabic" w:hAnsi="Simplified Arabic" w:cs="Simplified Arabic"/>
          <w:color w:val="FF0000"/>
          <w:sz w:val="28"/>
          <w:szCs w:val="28"/>
          <w:rtl/>
        </w:rPr>
      </w:pPr>
    </w:p>
    <w:p w14:paraId="02DAC3FF" w14:textId="5172DB87" w:rsidR="008D2579" w:rsidRDefault="008D2579" w:rsidP="004F047E">
      <w:pPr>
        <w:spacing w:line="288" w:lineRule="auto"/>
        <w:jc w:val="mediumKashida"/>
        <w:rPr>
          <w:rFonts w:ascii="Simplified Arabic" w:hAnsi="Simplified Arabic" w:cs="Simplified Arabic"/>
          <w:color w:val="FF0000"/>
          <w:sz w:val="28"/>
          <w:szCs w:val="28"/>
          <w:rtl/>
        </w:rPr>
      </w:pPr>
    </w:p>
    <w:p w14:paraId="03228DB9" w14:textId="77777777" w:rsidR="009A3536" w:rsidRDefault="009A3536" w:rsidP="004F047E">
      <w:pPr>
        <w:spacing w:line="288" w:lineRule="auto"/>
        <w:jc w:val="mediumKashida"/>
        <w:rPr>
          <w:rFonts w:ascii="Simplified Arabic" w:hAnsi="Simplified Arabic" w:cs="Simplified Arabic"/>
          <w:color w:val="FF0000"/>
          <w:sz w:val="28"/>
          <w:szCs w:val="28"/>
          <w:rtl/>
        </w:rPr>
      </w:pPr>
    </w:p>
    <w:p w14:paraId="50D3AE2C" w14:textId="77777777" w:rsidR="00DB54AA" w:rsidRDefault="00DB54AA" w:rsidP="004F047E">
      <w:pPr>
        <w:spacing w:line="288" w:lineRule="auto"/>
        <w:jc w:val="mediumKashida"/>
        <w:rPr>
          <w:rFonts w:ascii="Simplified Arabic" w:hAnsi="Simplified Arabic" w:cs="Simplified Arabic"/>
          <w:color w:val="FF0000"/>
          <w:sz w:val="28"/>
          <w:szCs w:val="28"/>
          <w:rtl/>
        </w:rPr>
      </w:pPr>
    </w:p>
    <w:p w14:paraId="65E261D8" w14:textId="77777777" w:rsidR="00DB54AA" w:rsidRDefault="00DB54AA" w:rsidP="004F047E">
      <w:pPr>
        <w:spacing w:line="288" w:lineRule="auto"/>
        <w:jc w:val="mediumKashida"/>
        <w:rPr>
          <w:rFonts w:ascii="Simplified Arabic" w:hAnsi="Simplified Arabic" w:cs="Simplified Arabic"/>
          <w:color w:val="FF0000"/>
          <w:sz w:val="28"/>
          <w:szCs w:val="28"/>
          <w:rtl/>
        </w:rPr>
      </w:pPr>
    </w:p>
    <w:p w14:paraId="4A7BCAE3" w14:textId="1A2F775C" w:rsidR="008D2579" w:rsidRDefault="008D2579" w:rsidP="004F047E">
      <w:pPr>
        <w:spacing w:line="288" w:lineRule="auto"/>
        <w:jc w:val="mediumKashida"/>
        <w:rPr>
          <w:rFonts w:ascii="Simplified Arabic" w:hAnsi="Simplified Arabic" w:cs="Simplified Arabic"/>
          <w:color w:val="FF0000"/>
          <w:sz w:val="28"/>
          <w:szCs w:val="28"/>
          <w:rtl/>
        </w:rPr>
      </w:pPr>
    </w:p>
    <w:p w14:paraId="2DC5834B" w14:textId="2A02B1AE" w:rsidR="001E11AC" w:rsidRDefault="009A3536" w:rsidP="004F047E">
      <w:pPr>
        <w:spacing w:line="288" w:lineRule="auto"/>
        <w:jc w:val="mediumKashida"/>
        <w:rPr>
          <w:rFonts w:ascii="Simplified Arabic" w:hAnsi="Simplified Arabic" w:cs="Simplified Arabic"/>
          <w:color w:val="FF0000"/>
          <w:sz w:val="28"/>
          <w:szCs w:val="28"/>
          <w:rtl/>
        </w:rPr>
      </w:pPr>
      <w:r>
        <w:rPr>
          <w:rFonts w:ascii="Simplified Arabic" w:hAnsi="Simplified Arabic" w:cs="Simplified Arabic"/>
          <w:noProof/>
          <w:color w:val="FF0000"/>
          <w:sz w:val="28"/>
          <w:szCs w:val="28"/>
          <w:rtl/>
          <w:lang w:val="ar-SA"/>
          <w14:ligatures w14:val="none"/>
        </w:rPr>
        <mc:AlternateContent>
          <mc:Choice Requires="wps">
            <w:drawing>
              <wp:anchor distT="0" distB="0" distL="114300" distR="114300" simplePos="0" relativeHeight="251666432" behindDoc="0" locked="0" layoutInCell="1" allowOverlap="1" wp14:anchorId="1A4B498C" wp14:editId="76438333">
                <wp:simplePos x="0" y="0"/>
                <wp:positionH relativeFrom="column">
                  <wp:posOffset>1019175</wp:posOffset>
                </wp:positionH>
                <wp:positionV relativeFrom="paragraph">
                  <wp:posOffset>327660</wp:posOffset>
                </wp:positionV>
                <wp:extent cx="3743325" cy="1924050"/>
                <wp:effectExtent l="0" t="0" r="28575" b="19050"/>
                <wp:wrapNone/>
                <wp:docPr id="1923389968"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wps:spPr>
                      <wps:style>
                        <a:lnRef idx="2">
                          <a:schemeClr val="dk1"/>
                        </a:lnRef>
                        <a:fillRef idx="1">
                          <a:schemeClr val="lt1"/>
                        </a:fillRef>
                        <a:effectRef idx="0">
                          <a:schemeClr val="dk1"/>
                        </a:effectRef>
                        <a:fontRef idx="minor">
                          <a:schemeClr val="dk1"/>
                        </a:fontRef>
                      </wps:style>
                      <wps:txbx>
                        <w:txbxContent>
                          <w:p w14:paraId="77C913BB" w14:textId="480BB6B7" w:rsidR="001E11AC" w:rsidRPr="00C94A1B" w:rsidRDefault="001E11AC" w:rsidP="001E11AC">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الأول: </w:t>
                            </w:r>
                            <w:r w:rsidRPr="00C94A1B">
                              <w:rPr>
                                <w:rFonts w:ascii="Sakkal Majalla" w:hAnsi="Sakkal Majalla" w:cs="Sakkal Majalla" w:hint="cs"/>
                                <w:b/>
                                <w:bCs/>
                                <w:sz w:val="40"/>
                                <w:szCs w:val="40"/>
                                <w:rtl/>
                              </w:rPr>
                              <w:t>الإطار</w:t>
                            </w:r>
                            <w:r w:rsidRPr="00C94A1B">
                              <w:rPr>
                                <w:rFonts w:ascii="Sakkal Majalla" w:hAnsi="Sakkal Majalla" w:cs="Sakkal Majalla"/>
                                <w:b/>
                                <w:bCs/>
                                <w:sz w:val="40"/>
                                <w:szCs w:val="40"/>
                                <w:rtl/>
                              </w:rPr>
                              <w:t xml:space="preserve">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4B498C" id="Rectangle: Rounded Corners 1" o:spid="_x0000_s1026" style="position:absolute;left:0;text-align:left;margin-left:80.25pt;margin-top:25.8pt;width:294.75pt;height:1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" fillcolor="white [3201]" strokecolor="black [3200]" strokeweight="1pt">
                <v:stroke joinstyle="miter"/>
                <v:textbox>
                  <w:txbxContent>
                    <w:p w14:paraId="77C913BB" w14:textId="480BB6B7" w:rsidR="001E11AC" w:rsidRPr="00C94A1B" w:rsidRDefault="001E11AC" w:rsidP="001E11AC">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الأول: </w:t>
                      </w:r>
                      <w:r w:rsidRPr="00C94A1B">
                        <w:rPr>
                          <w:rFonts w:ascii="Sakkal Majalla" w:hAnsi="Sakkal Majalla" w:cs="Sakkal Majalla" w:hint="cs"/>
                          <w:b/>
                          <w:bCs/>
                          <w:sz w:val="40"/>
                          <w:szCs w:val="40"/>
                          <w:rtl/>
                        </w:rPr>
                        <w:t>الإطار</w:t>
                      </w:r>
                      <w:r w:rsidRPr="00C94A1B">
                        <w:rPr>
                          <w:rFonts w:ascii="Sakkal Majalla" w:hAnsi="Sakkal Majalla" w:cs="Sakkal Majalla"/>
                          <w:b/>
                          <w:bCs/>
                          <w:sz w:val="40"/>
                          <w:szCs w:val="40"/>
                          <w:rtl/>
                        </w:rPr>
                        <w:t xml:space="preserve"> العام للدراسة</w:t>
                      </w:r>
                    </w:p>
                  </w:txbxContent>
                </v:textbox>
              </v:roundrect>
            </w:pict>
          </mc:Fallback>
        </mc:AlternateContent>
      </w:r>
    </w:p>
    <w:p w14:paraId="00AA05D9"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751C435B"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33071BEF"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29B2DF02"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55060990"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696FD364"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17BCB619"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24EE739D"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33042239"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5F1F83C3"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23FCF96D"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23B9C69C" w14:textId="77777777" w:rsidR="00363904" w:rsidRDefault="00363904" w:rsidP="004F047E">
      <w:pPr>
        <w:spacing w:line="288" w:lineRule="auto"/>
        <w:jc w:val="mediumKashida"/>
        <w:rPr>
          <w:rFonts w:ascii="Simplified Arabic" w:hAnsi="Simplified Arabic" w:cs="Simplified Arabic"/>
          <w:color w:val="FF0000"/>
          <w:sz w:val="28"/>
          <w:szCs w:val="28"/>
          <w:rtl/>
        </w:rPr>
      </w:pPr>
    </w:p>
    <w:p w14:paraId="448E6B2B" w14:textId="77777777" w:rsidR="00363904" w:rsidRDefault="00363904" w:rsidP="004F047E">
      <w:pPr>
        <w:spacing w:line="288" w:lineRule="auto"/>
        <w:jc w:val="mediumKashida"/>
        <w:rPr>
          <w:rFonts w:ascii="Simplified Arabic" w:hAnsi="Simplified Arabic" w:cs="Simplified Arabic"/>
          <w:color w:val="FF0000"/>
          <w:sz w:val="28"/>
          <w:szCs w:val="28"/>
          <w:rtl/>
        </w:rPr>
      </w:pPr>
    </w:p>
    <w:p w14:paraId="644535D4" w14:textId="75F36ECC" w:rsidR="004E6364" w:rsidRPr="00A4365D" w:rsidRDefault="004E6364" w:rsidP="00A8618A">
      <w:pPr>
        <w:spacing w:line="288" w:lineRule="auto"/>
        <w:jc w:val="center"/>
        <w:outlineLvl w:val="0"/>
        <w:rPr>
          <w:rFonts w:ascii="Simplified Arabic" w:hAnsi="Simplified Arabic" w:cs="(AH) Manal Black"/>
          <w:color w:val="0070C0"/>
          <w:sz w:val="32"/>
          <w:szCs w:val="32"/>
          <w:u w:val="single"/>
          <w:rtl/>
        </w:rPr>
      </w:pPr>
      <w:bookmarkStart w:id="22" w:name="_Toc218218242"/>
      <w:r w:rsidRPr="00A4365D">
        <w:rPr>
          <w:rFonts w:ascii="Simplified Arabic" w:hAnsi="Simplified Arabic" w:cs="(AH) Manal Black" w:hint="cs"/>
          <w:color w:val="0070C0"/>
          <w:sz w:val="32"/>
          <w:szCs w:val="32"/>
          <w:u w:val="single"/>
          <w:rtl/>
        </w:rPr>
        <w:t xml:space="preserve">الفصل الأول: </w:t>
      </w:r>
      <w:proofErr w:type="gramStart"/>
      <w:r w:rsidRPr="00A4365D">
        <w:rPr>
          <w:rFonts w:ascii="Simplified Arabic" w:hAnsi="Simplified Arabic" w:cs="(AH) Manal Black" w:hint="cs"/>
          <w:color w:val="0070C0"/>
          <w:sz w:val="32"/>
          <w:szCs w:val="32"/>
          <w:u w:val="single"/>
          <w:rtl/>
        </w:rPr>
        <w:t>الاطار</w:t>
      </w:r>
      <w:proofErr w:type="gramEnd"/>
      <w:r w:rsidRPr="00A4365D">
        <w:rPr>
          <w:rFonts w:ascii="Simplified Arabic" w:hAnsi="Simplified Arabic" w:cs="(AH) Manal Black" w:hint="cs"/>
          <w:color w:val="0070C0"/>
          <w:sz w:val="32"/>
          <w:szCs w:val="32"/>
          <w:u w:val="single"/>
          <w:rtl/>
        </w:rPr>
        <w:t xml:space="preserve"> العام للدراسة</w:t>
      </w:r>
      <w:bookmarkEnd w:id="22"/>
    </w:p>
    <w:p w14:paraId="1D6C3DAD" w14:textId="0C16B4EE"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lang w:bidi="ar-EG"/>
          <w14:ligatures w14:val="none"/>
        </w:rPr>
      </w:pPr>
      <w:bookmarkStart w:id="23" w:name="_Toc218218243"/>
      <w:r w:rsidRPr="00AF69AA">
        <w:rPr>
          <w:rFonts w:ascii="Simplified Arabic" w:eastAsia="Times New Roman" w:hAnsi="Simplified Arabic" w:cs="(AH) Manal Black"/>
          <w:kern w:val="0"/>
          <w:sz w:val="32"/>
          <w:szCs w:val="32"/>
          <w:u w:val="single"/>
          <w:rtl/>
          <w14:ligatures w14:val="none"/>
        </w:rPr>
        <w:t>مقدمة</w:t>
      </w:r>
      <w:bookmarkEnd w:id="23"/>
    </w:p>
    <w:p w14:paraId="24D8F1B7" w14:textId="7E0CCCE5"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hint="cs"/>
          <w:kern w:val="0"/>
          <w:sz w:val="28"/>
          <w:szCs w:val="28"/>
          <w:rtl/>
          <w14:ligatures w14:val="none"/>
        </w:rPr>
        <w:t>تعد</w:t>
      </w:r>
      <w:r w:rsidRPr="00F7157F">
        <w:rPr>
          <w:rFonts w:ascii="Simplified Arabic" w:eastAsia="Times New Roman" w:hAnsi="Simplified Arabic" w:cs="Simplified Arabic"/>
          <w:kern w:val="0"/>
          <w:sz w:val="28"/>
          <w:szCs w:val="28"/>
          <w:rtl/>
          <w14:ligatures w14:val="none"/>
        </w:rPr>
        <w:t xml:space="preserve"> إدارة المخاطر أحد الركائز الجوهرية في عالم الأعمال الحديث حيث تسهم بصورة مباشرة في تعزيز كفاءة المؤسسات ورفع مستوى أدائها في مواجهة التحديات المختلفة وتكمن أهميتها في قدرتها على استشراف المخاطر المحتملة قبل وقوعها ووضع الخطط الوقائية التي تضمن الحد من تأثيراتها السلبية على بيئة العمل ويمتد أثرها ليشمل تحسين عملية اتخاذ القرارات من خلال تزويد متخذي القرار بمعلومات دقيقة وموثوقة تساعدهم على تحديد أولوياتهم ويمثل ذلك عنصرًا أساسيًا في تحقيق الاستدامة المؤسسية في ظل بيئة تنافسية سريعة التغير</w:t>
      </w:r>
      <w:r w:rsidRPr="00F7157F">
        <w:rPr>
          <w:rFonts w:ascii="Simplified Arabic" w:eastAsia="Times New Roman" w:hAnsi="Simplified Arabic" w:cs="Simplified Arabic"/>
          <w:kern w:val="0"/>
          <w:sz w:val="28"/>
          <w:szCs w:val="28"/>
          <w14:ligatures w14:val="none"/>
        </w:rPr>
        <w:t>.</w:t>
      </w:r>
    </w:p>
    <w:p w14:paraId="31BDCA54"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وتبرز أهمية إدارة المخاطر في كونها أداة استراتيجية تتيح للمؤسسات التعامل مع حالات عدم اليقين التي قد تهدد استقرارها ويمتد تأثيرها ليشمل مختلف المستويات التشغيلية والإدارية ويمكّن هذا النهج الإداري المنظم القادة من معالجة التحديات بطريقة علمية تعتمد على تحليل شامل للأوضاع الداخلية والخارجية ويمكّن من اكتشاف الفرص المخفية التي قد تنشأ من المخاطر ذاتها ويدعم قدرة المؤسسة على التكيف مع المتغيرات المفاجئة بطريقة سلسة وفعّالة ويؤدي ذلك إلى إيجاد بيئة عمل أكثر أمانًا واستقرارًا ويعزز ثقة الموظفين في نظم العمل الداخلية ويحفزهم على المشاركة بفعالية أكبر في تحقيق أهداف المؤسسة</w:t>
      </w:r>
      <w:r w:rsidRPr="00F7157F">
        <w:rPr>
          <w:rFonts w:ascii="Simplified Arabic" w:eastAsia="Times New Roman" w:hAnsi="Simplified Arabic" w:cs="Simplified Arabic"/>
          <w:kern w:val="0"/>
          <w:sz w:val="28"/>
          <w:szCs w:val="28"/>
          <w14:ligatures w14:val="none"/>
        </w:rPr>
        <w:t>.</w:t>
      </w:r>
    </w:p>
    <w:p w14:paraId="5907D1F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ويشكّل تحسين بيئة العمل نتيجة مباشرة للتطبيق الفعّال لإدارة المخاطر ويمتد هذا الأثر ليشمل الجوانب النفسية والمادية للعاملين ويخلق أجواء عمل يسودها الشعور بالأمان والاستقرار ويدعم بناء ثقافة مؤسسية قائمة على الشفافية والمسؤولية ويسهم في خفض مستويات القلق والضغط النفسي الناتج عن المخاطر غير المتوقعة ويمكّن الموظفين من التركيز على أدائهم الوظيفي بكفاءة عالية ويعزز من مستوى التعاون بين الفرق المختلفة ويؤدي ذلك إلى تحسين الإنتاجية ورفع مستوى الرضا الوظيفي ويؤثر بشكل إيجابي على سمعة المؤسسة ومكانتها التنافسية في السوق</w:t>
      </w:r>
      <w:r w:rsidRPr="00F7157F">
        <w:rPr>
          <w:rFonts w:ascii="Simplified Arabic" w:eastAsia="Times New Roman" w:hAnsi="Simplified Arabic" w:cs="Simplified Arabic"/>
          <w:kern w:val="0"/>
          <w:sz w:val="28"/>
          <w:szCs w:val="28"/>
          <w14:ligatures w14:val="none"/>
        </w:rPr>
        <w:t>.</w:t>
      </w:r>
    </w:p>
    <w:p w14:paraId="1C0F5F6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كما أن العلاقة بين إدارة المخاطر واتخاذ القرارات تمثل محورًا أساسيًا في نجاح أي مؤسسة وتكمن هذه العلاقة في الدور الحيوي للمعلومات والتحليلات التي توفرها أنشطة إدارة المخاطر في توجيه القرارات نحو مسار أكثر أمانًا واستدامة ويدعم ذلك القدرة على تجنب القرارات العشوائية أو الانفعالية الناتجة عن ضغوط الأزمات ويساعد على ترتيب الأولويات وتخصيص الموارد بكفاءة ويمكّن القادة من استثمار الفرص المناسبة في الوقت الأمثل ويقلل من احتمالية الوقوع في الأخطاء التي قد تكون كلفتها عالية ويؤدي هذا التكامل إلى تعزيز التخطيط الاستراتيجي وتحقيق الأهداف طويلة الأمد</w:t>
      </w:r>
      <w:r w:rsidRPr="00F7157F">
        <w:rPr>
          <w:rFonts w:ascii="Simplified Arabic" w:eastAsia="Times New Roman" w:hAnsi="Simplified Arabic" w:cs="Simplified Arabic"/>
          <w:kern w:val="0"/>
          <w:sz w:val="28"/>
          <w:szCs w:val="28"/>
          <w14:ligatures w14:val="none"/>
        </w:rPr>
        <w:t>.</w:t>
      </w:r>
    </w:p>
    <w:p w14:paraId="14CAD3DF"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وتمتد آثار إدارة المخاطر إلى تعزيز عمليات اتخاذ القرار على نحو مباشر وغير مباشر إذ توفر نظم إدارة المخاطر قاعدة بيانات متكاملة عن التهديدات المحتملة والفرص المتاحة وتدعم عمليات التقييم الكمي والنوعي للمخاطر وتسمح للمديرين باتخاذ قرارات مبنية على أسس علمية واضحة بدلاً من الاعتماد على الحدس أو ردود الفعل اللحظية ويمكّن ذلك من ترتيب الأولويات وتخصيص الموارد بكفاءة عالية ويقلل من احتمالية اتخاذ قرارات متسرعة أو عشوائية قد تؤدي إلى خسائر كبيرة ويعزز هذا النهج من التخطيط الاستراتيجي طويل المدى ويساعد على توجيه المؤسسة نحو استدامة عملياتها وتحقيق أهدافها بطريقة أكثر أمانًا وفعالية ويمثل هذا الرابط بين إدارة المخاطر واتخاذ القرار أحد أهم عناصر القوة في أي مؤسسة تسعى إلى التميز المؤسسي والتنافسية المستدامة</w:t>
      </w:r>
      <w:r w:rsidRPr="00F7157F">
        <w:rPr>
          <w:rFonts w:ascii="Simplified Arabic" w:eastAsia="Times New Roman" w:hAnsi="Simplified Arabic" w:cs="Simplified Arabic"/>
          <w:kern w:val="0"/>
          <w:sz w:val="28"/>
          <w:szCs w:val="28"/>
          <w14:ligatures w14:val="none"/>
        </w:rPr>
        <w:t>.</w:t>
      </w:r>
    </w:p>
    <w:p w14:paraId="442EDE5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ويكتسب هذا التكامل بين إدارة المخاطر وتحسين بيئة العمل واتخاذ القرارات بعدًا أكبر عندما تتداخل العوامل البشرية مع العوامل التقنية والاقتصادية في المؤسسة إذ يُسهم التقييم المستمر للمخاطر في تعزيز ثقافة الحذر والوعي بالمخاطر بين الموظفين ويدعم بناء عقلية مؤسسية قائمة على التنبؤ بالمشكلات قبل حدوثها ويشجع على تبني سلوكيات مسؤولة تجاه بيئة العمل وممتلكات المؤسسة ومواردها ويؤدي ذلك إلى تحفيز الابتكار وتطوير أساليب عمل مرنة قادرة على الاستجابة للمتغيرات ويمهد الطريق أمام قرارات استراتيجية جريئة لكنها مدروسة بعناية ويدفع بالمؤسسة إلى تحقيق التوازن بين تجنب المخاطر واستثمار الفرص ويجعلها أكثر استعدادًا لمواجهة الأزمات والمفاجآت دون أن تفقد قدرتها على النمو والنجاح في الأجل الطويل</w:t>
      </w:r>
      <w:r w:rsidRPr="00F7157F">
        <w:rPr>
          <w:rFonts w:ascii="Simplified Arabic" w:eastAsia="Times New Roman" w:hAnsi="Simplified Arabic" w:cs="Simplified Arabic"/>
          <w:kern w:val="0"/>
          <w:sz w:val="28"/>
          <w:szCs w:val="28"/>
          <w14:ligatures w14:val="none"/>
        </w:rPr>
        <w:t>.</w:t>
      </w:r>
    </w:p>
    <w:p w14:paraId="55157325"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32EF38B8" w14:textId="77777777" w:rsidR="00F7157F" w:rsidRPr="00F7157F" w:rsidRDefault="00F7157F" w:rsidP="00D7053B">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4" w:name="_Toc218218244"/>
      <w:r w:rsidRPr="00F7157F">
        <w:rPr>
          <w:rFonts w:ascii="Simplified Arabic" w:eastAsia="Times New Roman" w:hAnsi="Simplified Arabic" w:cs="(AH) Manal Black"/>
          <w:kern w:val="0"/>
          <w:sz w:val="32"/>
          <w:szCs w:val="32"/>
          <w:u w:val="single"/>
          <w:rtl/>
          <w14:ligatures w14:val="none"/>
        </w:rPr>
        <w:t>مشكلة الدراسة</w:t>
      </w:r>
      <w:r w:rsidRPr="00F7157F">
        <w:rPr>
          <w:rFonts w:ascii="Simplified Arabic" w:eastAsia="Times New Roman" w:hAnsi="Simplified Arabic" w:cs="(AH) Manal Black" w:hint="cs"/>
          <w:kern w:val="0"/>
          <w:sz w:val="32"/>
          <w:szCs w:val="32"/>
          <w:u w:val="single"/>
          <w:rtl/>
          <w14:ligatures w14:val="none"/>
        </w:rPr>
        <w:t>:</w:t>
      </w:r>
      <w:bookmarkEnd w:id="24"/>
    </w:p>
    <w:p w14:paraId="1E5FC25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تواجه المؤسسات في العصر الحديث بيئة عمل معقدة ومليئة بالتحديات نتيجة لتسارع المتغيرات الاقتصادية والتقنية والاجتماعية حيث أصبحت أسواق العمل تتسم بالمنافسة الشديدة وعدم اليقين وازدادت المخاطر التشغيلية والمالية والإدارية التي تهدد استقرار المؤسسات وقدرتها على الاستمرار وتتعاظم هذه التحديات في ظل التقدم التكنولوجي المتسارع الذي يفرض ضغوطًا كبيرة على أساليب الإدارة التقليدية ويخلق مخاطر جديدة مثل الهجمات السيبرانية وتسرب المعلومات كما أن الاعتماد المتزايد على التقنيات الحديثة يزيد من حساسية المؤسسات تجاه أي خلل أو تهديد محتمل ويجعلها بحاجة ماسة إلى أنظمة متطورة لإدارة المخاطر بشكل استباقي وفعّال</w:t>
      </w:r>
      <w:r w:rsidRPr="00F7157F">
        <w:rPr>
          <w:rFonts w:ascii="Simplified Arabic" w:eastAsia="Times New Roman" w:hAnsi="Simplified Arabic" w:cs="Simplified Arabic"/>
          <w:kern w:val="0"/>
          <w:sz w:val="28"/>
          <w:szCs w:val="28"/>
          <w14:ligatures w14:val="none"/>
        </w:rPr>
        <w:t>.</w:t>
      </w:r>
    </w:p>
    <w:p w14:paraId="5AB0234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وتمثل بيئة العمل محورًا أساسيًا لنجاح أي مؤسسة إذ إن استقرارها وأمانها يعكسان قدرة المؤسسة على الاحتفاظ بكوادرها وتحفيزهم نحو الإبداع والتميز غير أن بيئات العمل الحديثة قد تواجه تحديات متعددة نتيجة ضغوط العمل والمخاطر المحيطة مثل عدم وضوح الإجراءات أو ضعف أنظمة الحماية أو غياب ثقافة مؤسسية قائمة على التنبؤ بالمخاطر ويمتد أثر هذه التحديات إلى النواحي النفسية والسلوكية للموظفين فيزداد القلق والضغط النفسي وتضعف الروح المعنوية لديهم كما تتأثر جودة الأداء والإنتاجية ويظهر ذلك بوضوح في القرارات الإدارية التي قد تصبح أكثر تسرعًا أو انفعالية في ظل غياب المعلومات الدقيقة والتحليلات اللازمة لاتخاذ قرارات رشيدة</w:t>
      </w:r>
      <w:r w:rsidRPr="00F7157F">
        <w:rPr>
          <w:rFonts w:ascii="Simplified Arabic" w:eastAsia="Times New Roman" w:hAnsi="Simplified Arabic" w:cs="Simplified Arabic"/>
          <w:kern w:val="0"/>
          <w:sz w:val="28"/>
          <w:szCs w:val="28"/>
          <w14:ligatures w14:val="none"/>
        </w:rPr>
        <w:t>.</w:t>
      </w:r>
    </w:p>
    <w:p w14:paraId="32455AA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وتؤثر إدارة المخاطر كذلك على عملية اتخاذ القرارات باعتبارها صمام الأمان الذي يوجه القادة الإداريين نحو المسار الصحيح حيث إن القرارات التي تُتخذ في بيئة تتسم بالغموض وغياب التقييم المنهجي للمخاطر قد تؤدي إلى خسائر كبيرة للمؤسسة سواء على المستوى المادي أو المعنوي كما أن غياب الرؤية الاستباقية يجعل المؤسسات عرضة للتهديدات المفاجئة التي قد تعرقل نموها واستدامتها وتنعكس هذه الإشكاليات على القدرة الاستراتيجية للمؤسسة في التخطيط طويل المدى وتحد من قدرتها على استثمار الفرص التي يمكن أن تحقق لها ميزة تنافسية في السوق ويمثل ذلك عائقًا حقيقيًا أمام بناء بيئة عمل آمنة ومستقرة تساعد على اتخاذ القرارات بثقة وفعالية</w:t>
      </w:r>
      <w:r w:rsidRPr="00F7157F">
        <w:rPr>
          <w:rFonts w:ascii="Simplified Arabic" w:eastAsia="Times New Roman" w:hAnsi="Simplified Arabic" w:cs="Simplified Arabic"/>
          <w:kern w:val="0"/>
          <w:sz w:val="28"/>
          <w:szCs w:val="28"/>
          <w14:ligatures w14:val="none"/>
        </w:rPr>
        <w:t>.</w:t>
      </w:r>
    </w:p>
    <w:p w14:paraId="29B414B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ومن هنا تتبلور مشكلة هذه الدراسة في الحاجة إلى فهم العلاقة بين إدارة المخاطر وتحسين بيئة العمل ودورها في دعم عملية اتخاذ القرارات داخل المؤسسات</w:t>
      </w:r>
      <w:r w:rsidRPr="00F7157F">
        <w:rPr>
          <w:rFonts w:ascii="Simplified Arabic" w:eastAsia="Times New Roman" w:hAnsi="Simplified Arabic" w:cs="Simplified Arabic"/>
          <w:kern w:val="0"/>
          <w:sz w:val="28"/>
          <w:szCs w:val="28"/>
          <w14:ligatures w14:val="none"/>
        </w:rPr>
        <w:t>.</w:t>
      </w:r>
    </w:p>
    <w:p w14:paraId="7C8C362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lang w:bidi="ar-EG"/>
          <w14:ligatures w14:val="none"/>
        </w:rPr>
      </w:pPr>
      <w:r w:rsidRPr="00F7157F">
        <w:rPr>
          <w:rFonts w:ascii="Simplified Arabic" w:eastAsia="Times New Roman" w:hAnsi="Simplified Arabic" w:cs="Simplified Arabic"/>
          <w:kern w:val="0"/>
          <w:sz w:val="28"/>
          <w:szCs w:val="28"/>
          <w:rtl/>
          <w14:ligatures w14:val="none"/>
        </w:rPr>
        <w:t>وصياغة مشكلة الدراسة في شكل تساؤل رئيسي تكون كما يلي</w:t>
      </w:r>
      <w:r w:rsidRPr="00F7157F">
        <w:rPr>
          <w:rFonts w:ascii="Simplified Arabic" w:eastAsia="Times New Roman" w:hAnsi="Simplified Arabic" w:cs="Simplified Arabic"/>
          <w:kern w:val="0"/>
          <w:sz w:val="28"/>
          <w:szCs w:val="28"/>
          <w14:ligatures w14:val="none"/>
        </w:rPr>
        <w:t>:</w:t>
      </w:r>
    </w:p>
    <w:p w14:paraId="2A0574E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إلى أي مدى تسهم إدارة المخاطر في تحسين بيئة العمل ودعم عملية اتخاذ القرارات داخل المؤسسات؟</w:t>
      </w:r>
    </w:p>
    <w:p w14:paraId="2E6328A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lang w:bidi="ar-EG"/>
          <w14:ligatures w14:val="none"/>
        </w:rPr>
      </w:pPr>
    </w:p>
    <w:p w14:paraId="2D1A4004" w14:textId="77777777" w:rsidR="00F7157F" w:rsidRPr="00F7157F" w:rsidRDefault="00F7157F" w:rsidP="00D7053B">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5" w:name="_Toc218218245"/>
      <w:r w:rsidRPr="00F7157F">
        <w:rPr>
          <w:rFonts w:ascii="Simplified Arabic" w:eastAsia="Times New Roman" w:hAnsi="Simplified Arabic" w:cs="(AH) Manal Black"/>
          <w:kern w:val="0"/>
          <w:sz w:val="32"/>
          <w:szCs w:val="32"/>
          <w:u w:val="single"/>
          <w:rtl/>
          <w14:ligatures w14:val="none"/>
        </w:rPr>
        <w:t>أهمية الدراس</w:t>
      </w:r>
      <w:r w:rsidRPr="00F7157F">
        <w:rPr>
          <w:rFonts w:ascii="Simplified Arabic" w:eastAsia="Times New Roman" w:hAnsi="Simplified Arabic" w:cs="(AH) Manal Black" w:hint="cs"/>
          <w:kern w:val="0"/>
          <w:sz w:val="32"/>
          <w:szCs w:val="32"/>
          <w:u w:val="single"/>
          <w:rtl/>
          <w14:ligatures w14:val="none"/>
        </w:rPr>
        <w:t>ة:</w:t>
      </w:r>
      <w:bookmarkEnd w:id="25"/>
    </w:p>
    <w:p w14:paraId="6316B4A4"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تنبع أهمية هذه الدراسة من تركيزها على قضية محورية في بيئة الأعمال المعاصرة وهي أثر إدارة المخاطر على تحسين بيئة العمل ودعم عملية اتخاذ القرارات حيث تجمع أهميتها بين البعد العملي والبعد التطبيقي على النحو الآتي</w:t>
      </w:r>
      <w:r w:rsidRPr="00F7157F">
        <w:rPr>
          <w:rFonts w:ascii="Simplified Arabic" w:eastAsia="Times New Roman" w:hAnsi="Simplified Arabic" w:cs="Simplified Arabic"/>
          <w:kern w:val="0"/>
          <w:sz w:val="28"/>
          <w:szCs w:val="28"/>
          <w14:ligatures w14:val="none"/>
        </w:rPr>
        <w:t>:</w:t>
      </w:r>
    </w:p>
    <w:p w14:paraId="791CD396"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أولًا: الأهمية العملية</w:t>
      </w:r>
    </w:p>
    <w:p w14:paraId="61EE23C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تتمثل الأهمية العملية لهذه الدراسة في أنها تسلط الضوء على كيفية استفادة المؤسسات من إدارة المخاطر كأداة استراتيجية لتعزيز كفاءة الأداء وتحقيق الاستقرار المؤسسي إذ إن النتائج العملية المتوقعة يمكن أن تدعم المديرين وصنّاع القرار في فهم العلاقة الوثيقة بين إدارة المخاطر وبيئة العمل وتوضح كيف يسهم ذلك في توفير بيئة أكثر أمانًا ومرونة للموظفين وتساعد هذه المعرفة في رفع مستوى الرضا الوظيفي وتحفيز العاملين على الإنتاجية كما يمكن أن تعزز قدرة المؤسسات على التكيف مع المتغيرات المفاجئة ومواجهة الأزمات بثقة أكبر بما ينعكس إيجابًا على جودة القرارات الإدارية وفعالية السياسات المؤسسية طويلة المدى</w:t>
      </w:r>
      <w:r w:rsidRPr="00F7157F">
        <w:rPr>
          <w:rFonts w:ascii="Simplified Arabic" w:eastAsia="Times New Roman" w:hAnsi="Simplified Arabic" w:cs="Simplified Arabic"/>
          <w:kern w:val="0"/>
          <w:sz w:val="28"/>
          <w:szCs w:val="28"/>
          <w14:ligatures w14:val="none"/>
        </w:rPr>
        <w:t>.</w:t>
      </w:r>
    </w:p>
    <w:p w14:paraId="07DFF7C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ثانيًا: الأهمية التطبيقية</w:t>
      </w:r>
    </w:p>
    <w:p w14:paraId="3631E07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تتجسد الأهمية التطبيقية للدراسة في إمكانية الاستفادة من نتائجها في تطوير سياسات وخطط عملية لإدارة المخاطر داخل المؤسسات على نحو أكثر فاعلية حيث يمكن اعتماد النتائج كمبادئ توجيهية لتطبيق استراتيجيات استباقية تضمن الحد من المخاطر وتعزيز الاستقرار التشغيلي كما يمكن أن تساهم هذه الدراسة في تصميم برامج تدريبية وورش عمل تهدف إلى رفع وعي الموظفين والمديرين بأهمية إدارة المخاطر وأثرها على بيئة العمل وجودة القرارات بالإضافة إلى إمكانية توظيف مخرجاتها في تحسين نظم المتابعة والتقييم الداخلي للمؤسسات لضمان استمرار التطوير والتحسين المستمرين وهو ما يدعم تحقيق ميزة تنافسية مستدامة في بيئة الأعمال المعاصرة</w:t>
      </w:r>
      <w:r w:rsidRPr="00F7157F">
        <w:rPr>
          <w:rFonts w:ascii="Simplified Arabic" w:eastAsia="Times New Roman" w:hAnsi="Simplified Arabic" w:cs="Simplified Arabic"/>
          <w:kern w:val="0"/>
          <w:sz w:val="28"/>
          <w:szCs w:val="28"/>
          <w14:ligatures w14:val="none"/>
        </w:rPr>
        <w:t>.</w:t>
      </w:r>
      <w:r w:rsidRPr="00F7157F">
        <w:rPr>
          <w:rFonts w:ascii="Simplified Arabic" w:eastAsia="Times New Roman" w:hAnsi="Simplified Arabic" w:cs="Simplified Arabic" w:hint="cs"/>
          <w:kern w:val="0"/>
          <w:sz w:val="28"/>
          <w:szCs w:val="28"/>
          <w:rtl/>
          <w14:ligatures w14:val="none"/>
        </w:rPr>
        <w:t xml:space="preserve"> </w:t>
      </w:r>
    </w:p>
    <w:p w14:paraId="327C23A5" w14:textId="77777777" w:rsidR="00F7157F" w:rsidRPr="00F7157F" w:rsidRDefault="00F7157F" w:rsidP="00D7053B">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6" w:name="_Toc218218246"/>
      <w:r w:rsidRPr="00F7157F">
        <w:rPr>
          <w:rFonts w:ascii="Simplified Arabic" w:eastAsia="Times New Roman" w:hAnsi="Simplified Arabic" w:cs="(AH) Manal Black"/>
          <w:kern w:val="0"/>
          <w:sz w:val="32"/>
          <w:szCs w:val="32"/>
          <w:u w:val="single"/>
          <w:rtl/>
          <w14:ligatures w14:val="none"/>
        </w:rPr>
        <w:t>أهداف الدراسة</w:t>
      </w:r>
      <w:r w:rsidRPr="00F7157F">
        <w:rPr>
          <w:rFonts w:ascii="Simplified Arabic" w:eastAsia="Times New Roman" w:hAnsi="Simplified Arabic" w:cs="(AH) Manal Black" w:hint="cs"/>
          <w:kern w:val="0"/>
          <w:sz w:val="32"/>
          <w:szCs w:val="32"/>
          <w:u w:val="single"/>
          <w:rtl/>
          <w14:ligatures w14:val="none"/>
        </w:rPr>
        <w:t>:</w:t>
      </w:r>
      <w:bookmarkEnd w:id="26"/>
    </w:p>
    <w:p w14:paraId="5F704D8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b/>
          <w:bCs/>
          <w:kern w:val="0"/>
          <w:sz w:val="28"/>
          <w:szCs w:val="28"/>
          <w:rtl/>
          <w14:ligatures w14:val="none"/>
        </w:rPr>
        <w:t>الهدف الرئيسي</w:t>
      </w:r>
      <w:r w:rsidRPr="00F7157F">
        <w:rPr>
          <w:rFonts w:ascii="Simplified Arabic" w:eastAsia="Times New Roman" w:hAnsi="Simplified Arabic" w:cs="Simplified Arabic"/>
          <w:b/>
          <w:bCs/>
          <w:kern w:val="0"/>
          <w:sz w:val="28"/>
          <w:szCs w:val="28"/>
          <w14:ligatures w14:val="none"/>
        </w:rPr>
        <w:t>:</w:t>
      </w:r>
    </w:p>
    <w:p w14:paraId="725C078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التعرف على أثر إدارة المخاطر في تحسين بيئة العمل ودعم عملية اتخاذ القرارات داخل المؤسسات</w:t>
      </w:r>
      <w:r w:rsidRPr="00F7157F">
        <w:rPr>
          <w:rFonts w:ascii="Simplified Arabic" w:eastAsia="Times New Roman" w:hAnsi="Simplified Arabic" w:cs="Simplified Arabic"/>
          <w:kern w:val="0"/>
          <w:sz w:val="28"/>
          <w:szCs w:val="28"/>
          <w14:ligatures w14:val="none"/>
        </w:rPr>
        <w:t>.</w:t>
      </w:r>
    </w:p>
    <w:p w14:paraId="4F9A39D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b/>
          <w:bCs/>
          <w:kern w:val="0"/>
          <w:sz w:val="28"/>
          <w:szCs w:val="28"/>
          <w:rtl/>
          <w14:ligatures w14:val="none"/>
        </w:rPr>
        <w:t>الأهداف الفرعية</w:t>
      </w:r>
      <w:r w:rsidRPr="00F7157F">
        <w:rPr>
          <w:rFonts w:ascii="Simplified Arabic" w:eastAsia="Times New Roman" w:hAnsi="Simplified Arabic" w:cs="Simplified Arabic"/>
          <w:b/>
          <w:bCs/>
          <w:kern w:val="0"/>
          <w:sz w:val="28"/>
          <w:szCs w:val="28"/>
          <w14:ligatures w14:val="none"/>
        </w:rPr>
        <w:t>:</w:t>
      </w:r>
    </w:p>
    <w:p w14:paraId="6AAA8928" w14:textId="77777777" w:rsidR="00F7157F" w:rsidRPr="00F7157F" w:rsidRDefault="00F7157F" w:rsidP="00F7157F">
      <w:pPr>
        <w:numPr>
          <w:ilvl w:val="0"/>
          <w:numId w:val="17"/>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توضيح دور إدارة المخاطر في خلق بيئة عمل آمنة ومستقرة تسهم في رفع مستوى الرضا الوظيفي والإنتاجية لدى الموظفين</w:t>
      </w:r>
      <w:r w:rsidRPr="00F7157F">
        <w:rPr>
          <w:rFonts w:ascii="Simplified Arabic" w:eastAsia="Times New Roman" w:hAnsi="Simplified Arabic" w:cs="Simplified Arabic"/>
          <w:kern w:val="0"/>
          <w:sz w:val="28"/>
          <w:szCs w:val="28"/>
          <w14:ligatures w14:val="none"/>
        </w:rPr>
        <w:t>.</w:t>
      </w:r>
    </w:p>
    <w:p w14:paraId="2B5CB460" w14:textId="77777777" w:rsidR="00F7157F" w:rsidRPr="00F7157F" w:rsidRDefault="00F7157F" w:rsidP="00F7157F">
      <w:pPr>
        <w:numPr>
          <w:ilvl w:val="0"/>
          <w:numId w:val="17"/>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تحليل العلاقة بين تطبيق استراتيجيات إدارة المخاطر وجودة القرارات الإدارية التي تتخذها المؤسسات في مختلف الظروف التشغيلية</w:t>
      </w:r>
      <w:r w:rsidRPr="00F7157F">
        <w:rPr>
          <w:rFonts w:ascii="Simplified Arabic" w:eastAsia="Times New Roman" w:hAnsi="Simplified Arabic" w:cs="Simplified Arabic"/>
          <w:kern w:val="0"/>
          <w:sz w:val="28"/>
          <w:szCs w:val="28"/>
          <w14:ligatures w14:val="none"/>
        </w:rPr>
        <w:t>.</w:t>
      </w:r>
    </w:p>
    <w:p w14:paraId="1E808F7C" w14:textId="77777777" w:rsidR="00F7157F" w:rsidRPr="00F7157F" w:rsidRDefault="00F7157F" w:rsidP="00F7157F">
      <w:pPr>
        <w:numPr>
          <w:ilvl w:val="0"/>
          <w:numId w:val="17"/>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تحديد كيفية مساهمة إدارة المخاطر في دعم التخطيط الاستراتيجي للمؤسسات وتحسين قدرتها على التكيف مع الأزمات والمتغيرات المفاجئة</w:t>
      </w:r>
      <w:r w:rsidRPr="00F7157F">
        <w:rPr>
          <w:rFonts w:ascii="Simplified Arabic" w:eastAsia="Times New Roman" w:hAnsi="Simplified Arabic" w:cs="Simplified Arabic"/>
          <w:kern w:val="0"/>
          <w:sz w:val="28"/>
          <w:szCs w:val="28"/>
          <w14:ligatures w14:val="none"/>
        </w:rPr>
        <w:t>.</w:t>
      </w:r>
    </w:p>
    <w:p w14:paraId="6DDFA63B" w14:textId="77777777" w:rsidR="00F7157F" w:rsidRPr="00F7157F" w:rsidRDefault="00F7157F" w:rsidP="00D7053B">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7" w:name="_Toc218218247"/>
      <w:r w:rsidRPr="00F7157F">
        <w:rPr>
          <w:rFonts w:ascii="Simplified Arabic" w:eastAsia="Times New Roman" w:hAnsi="Simplified Arabic" w:cs="(AH) Manal Black"/>
          <w:kern w:val="0"/>
          <w:sz w:val="32"/>
          <w:szCs w:val="32"/>
          <w:u w:val="single"/>
          <w:rtl/>
          <w14:ligatures w14:val="none"/>
        </w:rPr>
        <w:t>تساؤلات الدراسة</w:t>
      </w:r>
      <w:bookmarkEnd w:id="27"/>
    </w:p>
    <w:p w14:paraId="37F905F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b/>
          <w:bCs/>
          <w:kern w:val="0"/>
          <w:sz w:val="28"/>
          <w:szCs w:val="28"/>
          <w:rtl/>
          <w14:ligatures w14:val="none"/>
        </w:rPr>
        <w:t>التساؤل الرئيسي</w:t>
      </w:r>
      <w:r w:rsidRPr="00F7157F">
        <w:rPr>
          <w:rFonts w:ascii="Simplified Arabic" w:eastAsia="Times New Roman" w:hAnsi="Simplified Arabic" w:cs="Simplified Arabic"/>
          <w:b/>
          <w:bCs/>
          <w:kern w:val="0"/>
          <w:sz w:val="28"/>
          <w:szCs w:val="28"/>
          <w14:ligatures w14:val="none"/>
        </w:rPr>
        <w:t>:</w:t>
      </w:r>
    </w:p>
    <w:p w14:paraId="6765D22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ما </w:t>
      </w:r>
      <w:r w:rsidRPr="00F7157F">
        <w:rPr>
          <w:rFonts w:ascii="Simplified Arabic" w:eastAsia="Times New Roman" w:hAnsi="Simplified Arabic" w:cs="Simplified Arabic" w:hint="cs"/>
          <w:kern w:val="0"/>
          <w:sz w:val="28"/>
          <w:szCs w:val="28"/>
          <w:rtl/>
          <w14:ligatures w14:val="none"/>
        </w:rPr>
        <w:t xml:space="preserve"> هو </w:t>
      </w:r>
      <w:r w:rsidRPr="00F7157F">
        <w:rPr>
          <w:rFonts w:ascii="Simplified Arabic" w:eastAsia="Times New Roman" w:hAnsi="Simplified Arabic" w:cs="Simplified Arabic"/>
          <w:kern w:val="0"/>
          <w:sz w:val="28"/>
          <w:szCs w:val="28"/>
          <w:rtl/>
          <w14:ligatures w14:val="none"/>
        </w:rPr>
        <w:t>أثر إدارة المخاطر في تحسين بيئة العمل ودعم عملية اتخاذ القرارات داخل المؤسسات؟</w:t>
      </w:r>
    </w:p>
    <w:p w14:paraId="483B253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b/>
          <w:bCs/>
          <w:kern w:val="0"/>
          <w:sz w:val="28"/>
          <w:szCs w:val="28"/>
          <w:rtl/>
          <w14:ligatures w14:val="none"/>
        </w:rPr>
        <w:t>التساؤلات الفرعية</w:t>
      </w:r>
      <w:r w:rsidRPr="00F7157F">
        <w:rPr>
          <w:rFonts w:ascii="Simplified Arabic" w:eastAsia="Times New Roman" w:hAnsi="Simplified Arabic" w:cs="Simplified Arabic"/>
          <w:b/>
          <w:bCs/>
          <w:kern w:val="0"/>
          <w:sz w:val="28"/>
          <w:szCs w:val="28"/>
          <w14:ligatures w14:val="none"/>
        </w:rPr>
        <w:t>:</w:t>
      </w:r>
    </w:p>
    <w:p w14:paraId="200E7D2E" w14:textId="77777777" w:rsidR="00F7157F" w:rsidRPr="00F7157F" w:rsidRDefault="00F7157F" w:rsidP="00F7157F">
      <w:pPr>
        <w:numPr>
          <w:ilvl w:val="0"/>
          <w:numId w:val="18"/>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ما دور إدارة المخاطر في خلق بيئة عمل آمنة ومستقرة تسهم في رفع مستوى الرضا الوظيفي والإنتاجية لدى الموظفين؟</w:t>
      </w:r>
    </w:p>
    <w:p w14:paraId="66E4FFE9" w14:textId="77777777" w:rsidR="00F7157F" w:rsidRPr="00F7157F" w:rsidRDefault="00F7157F" w:rsidP="00F7157F">
      <w:pPr>
        <w:numPr>
          <w:ilvl w:val="0"/>
          <w:numId w:val="18"/>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ما طبيعة العلاقة بين تطبيق استراتيجيات إدارة المخاطر وجودة القرارات الإدارية التي تتخذها المؤسسات في مختلف الظروف التشغيلية؟</w:t>
      </w:r>
    </w:p>
    <w:p w14:paraId="7A3A824E" w14:textId="77777777" w:rsidR="00F7157F" w:rsidRPr="00F7157F" w:rsidRDefault="00F7157F" w:rsidP="00F7157F">
      <w:pPr>
        <w:numPr>
          <w:ilvl w:val="0"/>
          <w:numId w:val="18"/>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كيف تسهم إدارة المخاطر في دعم التخطيط الاستراتيجي للمؤسسات وتحسين قدرتها على التكيف مع الأزمات والمتغيرات المفاجئة؟</w:t>
      </w:r>
    </w:p>
    <w:p w14:paraId="31A5E36C" w14:textId="77777777" w:rsidR="00F7157F" w:rsidRPr="00F7157F" w:rsidRDefault="00F7157F" w:rsidP="00D7053B">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8" w:name="_Toc218218248"/>
      <w:r w:rsidRPr="00F7157F">
        <w:rPr>
          <w:rFonts w:ascii="Simplified Arabic" w:eastAsia="Times New Roman" w:hAnsi="Simplified Arabic" w:cs="(AH) Manal Black" w:hint="cs"/>
          <w:kern w:val="0"/>
          <w:sz w:val="32"/>
          <w:szCs w:val="32"/>
          <w:u w:val="single"/>
          <w:rtl/>
          <w14:ligatures w14:val="none"/>
        </w:rPr>
        <w:t>فروض الدراسة:</w:t>
      </w:r>
      <w:bookmarkEnd w:id="28"/>
    </w:p>
    <w:p w14:paraId="44126E1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b/>
          <w:bCs/>
          <w:kern w:val="0"/>
          <w:sz w:val="28"/>
          <w:szCs w:val="28"/>
          <w:rtl/>
          <w14:ligatures w14:val="none"/>
        </w:rPr>
        <w:t>الفرضية الرئيسية</w:t>
      </w:r>
    </w:p>
    <w:p w14:paraId="1216499E"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توجد علاقة ذات دلالة إحصائية بين إدارة المخاطر وتحسين بيئة العمل ودعم عملية اتخاذ القرارات داخل المؤسسات</w:t>
      </w:r>
      <w:r w:rsidRPr="00F7157F">
        <w:rPr>
          <w:rFonts w:ascii="Simplified Arabic" w:eastAsia="Times New Roman" w:hAnsi="Simplified Arabic" w:cs="Simplified Arabic"/>
          <w:kern w:val="0"/>
          <w:sz w:val="28"/>
          <w:szCs w:val="28"/>
          <w14:ligatures w14:val="none"/>
        </w:rPr>
        <w:t>.</w:t>
      </w:r>
    </w:p>
    <w:p w14:paraId="7C12DD0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b/>
          <w:bCs/>
          <w:kern w:val="0"/>
          <w:sz w:val="28"/>
          <w:szCs w:val="28"/>
          <w:rtl/>
          <w14:ligatures w14:val="none"/>
        </w:rPr>
        <w:t>الفرضيات الفرعية</w:t>
      </w:r>
      <w:r w:rsidRPr="00F7157F">
        <w:rPr>
          <w:rFonts w:ascii="Simplified Arabic" w:eastAsia="Times New Roman" w:hAnsi="Simplified Arabic" w:cs="Simplified Arabic"/>
          <w:b/>
          <w:bCs/>
          <w:kern w:val="0"/>
          <w:sz w:val="28"/>
          <w:szCs w:val="28"/>
          <w14:ligatures w14:val="none"/>
        </w:rPr>
        <w:t>:</w:t>
      </w:r>
    </w:p>
    <w:p w14:paraId="7AB6634E" w14:textId="77777777" w:rsidR="00F7157F" w:rsidRPr="00F7157F" w:rsidRDefault="00F7157F" w:rsidP="00F7157F">
      <w:pPr>
        <w:numPr>
          <w:ilvl w:val="0"/>
          <w:numId w:val="19"/>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لإدارة المخاطر دور إيجابي في خلق بيئة عمل آمنة ومستقرة تسهم في رفع مستوى الرضا الوظيفي والإنتاجية لدى الموظفين</w:t>
      </w:r>
      <w:r w:rsidRPr="00F7157F">
        <w:rPr>
          <w:rFonts w:ascii="Simplified Arabic" w:eastAsia="Times New Roman" w:hAnsi="Simplified Arabic" w:cs="Simplified Arabic"/>
          <w:kern w:val="0"/>
          <w:sz w:val="28"/>
          <w:szCs w:val="28"/>
          <w14:ligatures w14:val="none"/>
        </w:rPr>
        <w:t>.</w:t>
      </w:r>
    </w:p>
    <w:p w14:paraId="420C9AA7" w14:textId="77777777" w:rsidR="00F7157F" w:rsidRPr="00F7157F" w:rsidRDefault="00F7157F" w:rsidP="00F7157F">
      <w:pPr>
        <w:numPr>
          <w:ilvl w:val="0"/>
          <w:numId w:val="19"/>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توجد علاقة إيجابية بين تطبيق استراتيجيات إدارة المخاطر وجودة القرارات الإدارية التي تتخذها المؤسسات في مختلف الظروف التشغيلية</w:t>
      </w:r>
      <w:r w:rsidRPr="00F7157F">
        <w:rPr>
          <w:rFonts w:ascii="Simplified Arabic" w:eastAsia="Times New Roman" w:hAnsi="Simplified Arabic" w:cs="Simplified Arabic"/>
          <w:kern w:val="0"/>
          <w:sz w:val="28"/>
          <w:szCs w:val="28"/>
          <w14:ligatures w14:val="none"/>
        </w:rPr>
        <w:t>.</w:t>
      </w:r>
    </w:p>
    <w:p w14:paraId="7895C11F" w14:textId="77777777" w:rsidR="00F7157F" w:rsidRPr="00F7157F" w:rsidRDefault="00F7157F" w:rsidP="00F7157F">
      <w:pPr>
        <w:numPr>
          <w:ilvl w:val="0"/>
          <w:numId w:val="19"/>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تسهم إدارة المخاطر في دعم التخطيط الاستراتيجي للمؤسسات وتحسين قدرتها على التكيف مع الأزمات والمتغيرات المفاجئة</w:t>
      </w:r>
      <w:r w:rsidRPr="00F7157F">
        <w:rPr>
          <w:rFonts w:ascii="Simplified Arabic" w:eastAsia="Times New Roman" w:hAnsi="Simplified Arabic" w:cs="Simplified Arabic"/>
          <w:kern w:val="0"/>
          <w:sz w:val="28"/>
          <w:szCs w:val="28"/>
          <w14:ligatures w14:val="none"/>
        </w:rPr>
        <w:t>.</w:t>
      </w:r>
    </w:p>
    <w:p w14:paraId="5EC085DD" w14:textId="42B9A985"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1ADC4B99" w14:textId="77777777" w:rsidR="00F7157F" w:rsidRPr="00F7157F" w:rsidRDefault="00F7157F" w:rsidP="00D7053B">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29" w:name="_Toc218218249"/>
      <w:r w:rsidRPr="00F7157F">
        <w:rPr>
          <w:rFonts w:ascii="Simplified Arabic" w:eastAsia="Times New Roman" w:hAnsi="Simplified Arabic" w:cs="(AH) Manal Black" w:hint="cs"/>
          <w:kern w:val="0"/>
          <w:sz w:val="32"/>
          <w:szCs w:val="32"/>
          <w:u w:val="single"/>
          <w:rtl/>
          <w14:ligatures w14:val="none"/>
        </w:rPr>
        <w:t>المنطلقات النظرية للدراسة:</w:t>
      </w:r>
      <w:bookmarkEnd w:id="29"/>
    </w:p>
    <w:p w14:paraId="104CFE0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تستند هذه الدراسة إلى أسس علمية ومعرفية متشابكة تسهم في فهم العلاقة بين إدارة المخاطر من جهة وتحسين بيئة العمل ودعم عملية اتخاذ القرارات من جهة أخرى. وتنبع أهمية هذه المنطلقات من أنها تضع تصورًا شاملًا للمتغيرات الرئيسة في الدراسة وتوضح الروابط النظرية التي تجمع بينها. كما أنها توفر إطارًا معرفيًا يساعد على تفسير النتائج المحتملة وفهم السياق الذي تتحرك فيه المؤسسات الحديثة ضمن بيئة متقلبة وسريعة التغير. وتتوزع هذه المنطلقات على ثلاثة محاور مترابطة تمثل الأساس النظري لهذه الدراسة وهي: إدارة المخاطر وبيئة العمل وعملية اتخاذ القرارات حيث يُعد كل محور منها مكمّلًا للآخر في بناء منظومة متكاملة للأداء المؤسسي الفعّال</w:t>
      </w:r>
      <w:r w:rsidRPr="00F7157F">
        <w:rPr>
          <w:rFonts w:ascii="Simplified Arabic" w:eastAsia="Times New Roman" w:hAnsi="Simplified Arabic" w:cs="Simplified Arabic"/>
          <w:kern w:val="0"/>
          <w:sz w:val="28"/>
          <w:szCs w:val="28"/>
          <w14:ligatures w14:val="none"/>
        </w:rPr>
        <w:t>.</w:t>
      </w:r>
    </w:p>
    <w:p w14:paraId="74BA3D6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14:ligatures w14:val="none"/>
        </w:rPr>
      </w:pPr>
      <w:r w:rsidRPr="00F7157F">
        <w:rPr>
          <w:rFonts w:ascii="Simplified Arabic" w:eastAsia="Times New Roman" w:hAnsi="Simplified Arabic" w:cs="Simplified Arabic"/>
          <w:kern w:val="0"/>
          <w:sz w:val="28"/>
          <w:szCs w:val="28"/>
          <w:u w:val="single"/>
          <w:rtl/>
          <w14:ligatures w14:val="none"/>
        </w:rPr>
        <w:t>إدارة المخاطر</w:t>
      </w:r>
    </w:p>
    <w:p w14:paraId="27D1FFE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تمثل العملية التي تهدف إلى حماية المؤسسة من التهديدات المحتملة وتعزيز فرص استمراريتها وتطوير أدائها. تتضمن هذه العملية سلسلة من الخطوات المنهجية تبدأ بتحديد المخاطر التي يمكن أن تواجه المؤسسة في سياق عملياتها اليومية أو استراتيجياتها طويلة الأمد سواء كانت هذه المخاطر </w:t>
      </w:r>
      <w:proofErr w:type="gramStart"/>
      <w:r w:rsidRPr="00F7157F">
        <w:rPr>
          <w:rFonts w:ascii="Simplified Arabic" w:eastAsia="Times New Roman" w:hAnsi="Simplified Arabic" w:cs="Simplified Arabic"/>
          <w:kern w:val="0"/>
          <w:sz w:val="28"/>
          <w:szCs w:val="28"/>
          <w:rtl/>
          <w14:ligatures w14:val="none"/>
        </w:rPr>
        <w:t>داخلية</w:t>
      </w:r>
      <w:proofErr w:type="gramEnd"/>
      <w:r w:rsidRPr="00F7157F">
        <w:rPr>
          <w:rFonts w:ascii="Simplified Arabic" w:eastAsia="Times New Roman" w:hAnsi="Simplified Arabic" w:cs="Simplified Arabic"/>
          <w:kern w:val="0"/>
          <w:sz w:val="28"/>
          <w:szCs w:val="28"/>
          <w:rtl/>
          <w14:ligatures w14:val="none"/>
        </w:rPr>
        <w:t xml:space="preserve"> أو خارجية مادية أو معنوية متوقعة أو مفاجئة. بعد تحديد المخاطر تأتي مرحلة التحليل التي تعتمد على دراسة شاملة لاحتمالية حدوث كل خطر وتأثيره على الأهداف المؤسسية بحيث يمكن تصنيف المخاطر وفقًا لأولويات التعامل معها. ثم تليها مرحلة التقييم التي تحدد مستوى الخطر المقبول وتضع معايير لاتخاذ الإجراءات الوقائية أو التصحيحية المناسبة</w:t>
      </w:r>
      <w:r w:rsidRPr="00F7157F">
        <w:rPr>
          <w:rFonts w:ascii="Simplified Arabic" w:eastAsia="Times New Roman" w:hAnsi="Simplified Arabic" w:cs="Simplified Arabic"/>
          <w:kern w:val="0"/>
          <w:sz w:val="28"/>
          <w:szCs w:val="28"/>
          <w14:ligatures w14:val="none"/>
        </w:rPr>
        <w:t>.</w:t>
      </w:r>
    </w:p>
    <w:p w14:paraId="3E53A51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ويمتد مفهوم إدارة المخاطر ليشمل وضع استراتيجيات متكاملة مثل استراتيجيات </w:t>
      </w:r>
      <w:proofErr w:type="gramStart"/>
      <w:r w:rsidRPr="00F7157F">
        <w:rPr>
          <w:rFonts w:ascii="Simplified Arabic" w:eastAsia="Times New Roman" w:hAnsi="Simplified Arabic" w:cs="Simplified Arabic"/>
          <w:kern w:val="0"/>
          <w:sz w:val="28"/>
          <w:szCs w:val="28"/>
          <w:rtl/>
          <w14:ligatures w14:val="none"/>
        </w:rPr>
        <w:t>التخفيف</w:t>
      </w:r>
      <w:proofErr w:type="gramEnd"/>
      <w:r w:rsidRPr="00F7157F">
        <w:rPr>
          <w:rFonts w:ascii="Simplified Arabic" w:eastAsia="Times New Roman" w:hAnsi="Simplified Arabic" w:cs="Simplified Arabic"/>
          <w:kern w:val="0"/>
          <w:sz w:val="28"/>
          <w:szCs w:val="28"/>
          <w:rtl/>
          <w14:ligatures w14:val="none"/>
        </w:rPr>
        <w:t xml:space="preserve"> أو النقل أو المشاركة أو القبول وذلك بما يتناسب مع طبيعة المؤسسة وحجم المخاطر التي تواجهها. ولا تقتصر الإدارة الفعّالة للمخاطر على الإجراءات الفنية أو الإدارية </w:t>
      </w:r>
      <w:proofErr w:type="gramStart"/>
      <w:r w:rsidRPr="00F7157F">
        <w:rPr>
          <w:rFonts w:ascii="Simplified Arabic" w:eastAsia="Times New Roman" w:hAnsi="Simplified Arabic" w:cs="Simplified Arabic"/>
          <w:kern w:val="0"/>
          <w:sz w:val="28"/>
          <w:szCs w:val="28"/>
          <w:rtl/>
          <w14:ligatures w14:val="none"/>
        </w:rPr>
        <w:t>فحسب</w:t>
      </w:r>
      <w:proofErr w:type="gramEnd"/>
      <w:r w:rsidRPr="00F7157F">
        <w:rPr>
          <w:rFonts w:ascii="Simplified Arabic" w:eastAsia="Times New Roman" w:hAnsi="Simplified Arabic" w:cs="Simplified Arabic"/>
          <w:kern w:val="0"/>
          <w:sz w:val="28"/>
          <w:szCs w:val="28"/>
          <w:rtl/>
          <w14:ligatures w14:val="none"/>
        </w:rPr>
        <w:t xml:space="preserve"> بل تشمل أيضًا بناء ثقافة تنظيمية قائمة على الوعي بالمخاطر بين جميع الموظفين بحيث تصبح إدارة المخاطر مسؤولية جماعية تدعم استدامة المؤسسة. ويعكس ذلك تطورًا مهمًا في الفكر الإداري الحديث إذ لم تعد المخاطر تُنظر إليها على أنها عوائق يجب تجنبها </w:t>
      </w:r>
      <w:proofErr w:type="gramStart"/>
      <w:r w:rsidRPr="00F7157F">
        <w:rPr>
          <w:rFonts w:ascii="Simplified Arabic" w:eastAsia="Times New Roman" w:hAnsi="Simplified Arabic" w:cs="Simplified Arabic"/>
          <w:kern w:val="0"/>
          <w:sz w:val="28"/>
          <w:szCs w:val="28"/>
          <w:rtl/>
          <w14:ligatures w14:val="none"/>
        </w:rPr>
        <w:t>فقط</w:t>
      </w:r>
      <w:proofErr w:type="gramEnd"/>
      <w:r w:rsidRPr="00F7157F">
        <w:rPr>
          <w:rFonts w:ascii="Simplified Arabic" w:eastAsia="Times New Roman" w:hAnsi="Simplified Arabic" w:cs="Simplified Arabic"/>
          <w:kern w:val="0"/>
          <w:sz w:val="28"/>
          <w:szCs w:val="28"/>
          <w:rtl/>
          <w14:ligatures w14:val="none"/>
        </w:rPr>
        <w:t xml:space="preserve"> بل أصبحت تمثل فرصًا للتحسين والابتكار عند التعامل معها بطرق علمية ومنهجية. كما أن وجود نظام متكامل لإدارة المخاطر يُمكّن المؤسسات من التنبؤ بالمشكلات قبل حدوثها ويمنحها المرونة للتكيف مع الأزمات المفاجئة</w:t>
      </w:r>
      <w:r w:rsidRPr="00F7157F">
        <w:rPr>
          <w:rFonts w:ascii="Simplified Arabic" w:eastAsia="Times New Roman" w:hAnsi="Simplified Arabic" w:cs="Simplified Arabic"/>
          <w:kern w:val="0"/>
          <w:sz w:val="28"/>
          <w:szCs w:val="28"/>
          <w14:ligatures w14:val="none"/>
        </w:rPr>
        <w:t>.</w:t>
      </w:r>
    </w:p>
    <w:p w14:paraId="29F0A76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14:ligatures w14:val="none"/>
        </w:rPr>
      </w:pPr>
      <w:r w:rsidRPr="00F7157F">
        <w:rPr>
          <w:rFonts w:ascii="Simplified Arabic" w:eastAsia="Times New Roman" w:hAnsi="Simplified Arabic" w:cs="Simplified Arabic"/>
          <w:kern w:val="0"/>
          <w:sz w:val="28"/>
          <w:szCs w:val="28"/>
          <w:u w:val="single"/>
          <w:rtl/>
          <w14:ligatures w14:val="none"/>
        </w:rPr>
        <w:t>بيئة العمل</w:t>
      </w:r>
    </w:p>
    <w:p w14:paraId="10535B5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تُعد الركيزة التي تُمارس من خلالها جميع أنشطة المؤسسة فهي الإطار الذي يضم الأبعاد المادية مثل المكاتب والمعدات والتجهيزات والبنية التحتية وكذلك الأبعاد النفسية والاجتماعية المرتبطة بعلاقات الموظفين ودرجة شعورهم بالأمان والاستقرار. تلعب بيئة العمل دورًا محوريًا في مستوى الإنتاجية والرضا الوظيفي والالتزام التنظيمي لدى الموظفين إذ تشير الدراسات إلى أن بيئة العمل الإيجابية تعزز الإبداع والتعاون وتخفض مستويات التوتر والضغط النفسي بينما البيئات المضطربة أو غير الآمنة تزيد من احتمالية انخفاض الأداء وارتفاع معدلات الغياب والدوران الوظيفي</w:t>
      </w:r>
      <w:r w:rsidRPr="00F7157F">
        <w:rPr>
          <w:rFonts w:ascii="Simplified Arabic" w:eastAsia="Times New Roman" w:hAnsi="Simplified Arabic" w:cs="Simplified Arabic"/>
          <w:kern w:val="0"/>
          <w:sz w:val="28"/>
          <w:szCs w:val="28"/>
          <w14:ligatures w14:val="none"/>
        </w:rPr>
        <w:t>.</w:t>
      </w:r>
    </w:p>
    <w:p w14:paraId="68E4A7B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وتتأثر بيئة العمل بمجموعة من العوامل الداخلية والخارجية حيث يمكن أن تواجه تحديات متعددة مثل ضغط العمل الزائد أو ضعف التواصل الداخلي أو غياب سياسات واضحة لإدارة الأزمات والمخاطر أو المخاطر المهنية التي تهدد الصحة والسلامة إضافة إلى التغيرات التكنولوجية والاقتصادية السريعة التي قد تفرض ضغوطًا جديدة على العاملين. وعندما لا تتم معالجة هذه العوامل بشكل فعال فإن بيئة العمل تصبح مصدرًا للقلق وعدم الاستقرار مما يضعف مستوى الانتماء المؤسسي ويؤثر سلبًا على جودة القرارات الإدارية</w:t>
      </w:r>
      <w:r w:rsidRPr="00F7157F">
        <w:rPr>
          <w:rFonts w:ascii="Simplified Arabic" w:eastAsia="Times New Roman" w:hAnsi="Simplified Arabic" w:cs="Simplified Arabic"/>
          <w:kern w:val="0"/>
          <w:sz w:val="28"/>
          <w:szCs w:val="28"/>
          <w14:ligatures w14:val="none"/>
        </w:rPr>
        <w:t>.</w:t>
      </w:r>
    </w:p>
    <w:p w14:paraId="2702384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إن تحسين بيئة العمل يتطلب تبني استراتيجيات واضحة لإدارة المخاطر حيث ينعكس نجاح هذه الإدارة في تعزيز شعور الموظفين بالأمان النفسي والوظيفي ويحد من تأثير التهديدات المحتملة ويهيئ أجواء عمل تساعد على التركيز والإبداع. كما يسهم ذلك في بناء ثقافة تنظيمية قائمة على الشفافية والثقة مما يرفع مستوى التفاعل الإيجابي بين الموظفين والإدارة ويؤدي إلى تحقيق استقرار مؤسسي واستدامة في الأداء على المدى الطويل</w:t>
      </w:r>
      <w:r w:rsidRPr="00F7157F">
        <w:rPr>
          <w:rFonts w:ascii="Simplified Arabic" w:eastAsia="Times New Roman" w:hAnsi="Simplified Arabic" w:cs="Simplified Arabic"/>
          <w:kern w:val="0"/>
          <w:sz w:val="28"/>
          <w:szCs w:val="28"/>
          <w14:ligatures w14:val="none"/>
        </w:rPr>
        <w:t>.</w:t>
      </w:r>
    </w:p>
    <w:p w14:paraId="1B34A7E6"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14:ligatures w14:val="none"/>
        </w:rPr>
      </w:pPr>
      <w:r w:rsidRPr="00F7157F">
        <w:rPr>
          <w:rFonts w:ascii="Simplified Arabic" w:eastAsia="Times New Roman" w:hAnsi="Simplified Arabic" w:cs="Simplified Arabic"/>
          <w:kern w:val="0"/>
          <w:sz w:val="28"/>
          <w:szCs w:val="28"/>
          <w:u w:val="single"/>
          <w:rtl/>
          <w14:ligatures w14:val="none"/>
        </w:rPr>
        <w:t>عملية اتخاذ القرارات</w:t>
      </w:r>
    </w:p>
    <w:p w14:paraId="4E19E25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تمثل النشاط الإداري الأهم الذي يُترجم من خلاله وعي المؤسسة بمخاطرها ورؤيتها الاستراتيجية إلى أفعال ملموسة. تُعد هذه العملية محورًا رئيسيًا في نجاح المؤسسات إذ إنها تتضمن اختيار البدائل الأنسب لتحقيق الأهداف في ضوء البيانات المتاحة والمعطيات البيئية. جودة القرارات الإدارية تتوقف على مجموعة من العوامل أهمها وضوح الأهداف ودقة المعلومات ومدى الوعي بالمخاطر المحتملة المحيطة بالمؤسسة إضافة إلى قدرة صانع القرار على الموازنة بين المخاطر والفرص</w:t>
      </w:r>
      <w:r w:rsidRPr="00F7157F">
        <w:rPr>
          <w:rFonts w:ascii="Simplified Arabic" w:eastAsia="Times New Roman" w:hAnsi="Simplified Arabic" w:cs="Simplified Arabic"/>
          <w:kern w:val="0"/>
          <w:sz w:val="28"/>
          <w:szCs w:val="28"/>
          <w14:ligatures w14:val="none"/>
        </w:rPr>
        <w:t>.</w:t>
      </w:r>
    </w:p>
    <w:p w14:paraId="520C2D5E"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وفي بيئة أعمال متسارعة ومعقدة يصبح اتخاذ القرارات تحديًا كبيرًا إذا لم يكن مدعومًا بنظم فعّالة لإدارة المخاطر لأن غياب التقييم المسبق للمخاطر يؤدي غالبًا إلى قرارات متسرعة أو انفعالية قد تكلف المؤسسة خسائر كبيرة على المستويين المالي والعملي. من هنا تبرز أهمية الدمج بين إدارة المخاطر وعملية اتخاذ القرارات حيث توفر الأولى قاعدة معلومات وتحليلات كمية ونوعية عن التهديدات والفرص وتُمكّن الثانية من اختيار البدائل الأكثر أمانًا وكفاءة. وعندما يتم اتخاذ القرارات في إطار واعٍ بالمخاطر فإن ذلك يعزز القدرة على التخطيط الاستراتيجي السليم ويزيد من فعالية المؤسسة في التعامل مع الأزمات واستثمار الفرص المتاحة</w:t>
      </w:r>
      <w:r w:rsidRPr="00F7157F">
        <w:rPr>
          <w:rFonts w:ascii="Simplified Arabic" w:eastAsia="Times New Roman" w:hAnsi="Simplified Arabic" w:cs="Simplified Arabic"/>
          <w:kern w:val="0"/>
          <w:sz w:val="28"/>
          <w:szCs w:val="28"/>
          <w14:ligatures w14:val="none"/>
        </w:rPr>
        <w:t>.</w:t>
      </w:r>
    </w:p>
    <w:p w14:paraId="3835573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14:ligatures w14:val="none"/>
        </w:rPr>
      </w:pPr>
      <w:r w:rsidRPr="00F7157F">
        <w:rPr>
          <w:rFonts w:ascii="Simplified Arabic" w:eastAsia="Times New Roman" w:hAnsi="Simplified Arabic" w:cs="Simplified Arabic"/>
          <w:kern w:val="0"/>
          <w:sz w:val="28"/>
          <w:szCs w:val="28"/>
          <w:u w:val="single"/>
          <w:rtl/>
          <w14:ligatures w14:val="none"/>
        </w:rPr>
        <w:t>التكامل بين المحاور النظرية</w:t>
      </w:r>
    </w:p>
    <w:p w14:paraId="71600B0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إن المحاور الثلاثة التي تقوم عليها هذه الدراسة لا تعمل بمعزل عن </w:t>
      </w:r>
      <w:proofErr w:type="gramStart"/>
      <w:r w:rsidRPr="00F7157F">
        <w:rPr>
          <w:rFonts w:ascii="Simplified Arabic" w:eastAsia="Times New Roman" w:hAnsi="Simplified Arabic" w:cs="Simplified Arabic"/>
          <w:kern w:val="0"/>
          <w:sz w:val="28"/>
          <w:szCs w:val="28"/>
          <w:rtl/>
          <w14:ligatures w14:val="none"/>
        </w:rPr>
        <w:t>بعضها</w:t>
      </w:r>
      <w:proofErr w:type="gramEnd"/>
      <w:r w:rsidRPr="00F7157F">
        <w:rPr>
          <w:rFonts w:ascii="Simplified Arabic" w:eastAsia="Times New Roman" w:hAnsi="Simplified Arabic" w:cs="Simplified Arabic"/>
          <w:kern w:val="0"/>
          <w:sz w:val="28"/>
          <w:szCs w:val="28"/>
          <w:rtl/>
          <w14:ligatures w14:val="none"/>
        </w:rPr>
        <w:t xml:space="preserve"> بل تتكامل لتشكل منظومة واحدة تدعم نجاح المؤسسة واستدامتها. فإدارة المخاطر توفر الإطار التحليلي والوقائي الذي يحمي بيئة العمل من التهديدات ويجعلها أكثر أمانًا وبيئة العمل المستقرة والآمنة بدورها تعزز قدرة الموظفين على التركيز والإبداع مما يرفع جودة المعلومات والتوصيات التي تصل إلى صانع القرار. أما عملية اتخاذ القرارات فإنها تستفيد مباشرة من المعطيات التي تقدمها إدارة المخاطر ومن الأجواء الإيجابية التي توفرها بيئة العمل فتكون القرارات أكثر موضوعية ودقة ومرونة في مواجهة الأزمات. هذا التكامل يخلق حلقة مستمرة من التحسين المؤسسي ويجعل المؤسسة أكثر قدرة على مواجهة التحديات والتقلبات المستقبلية بكفاءة وفعالية</w:t>
      </w:r>
      <w:r w:rsidRPr="00F7157F">
        <w:rPr>
          <w:rFonts w:ascii="Simplified Arabic" w:eastAsia="Times New Roman" w:hAnsi="Simplified Arabic" w:cs="Simplified Arabic"/>
          <w:kern w:val="0"/>
          <w:sz w:val="28"/>
          <w:szCs w:val="28"/>
          <w14:ligatures w14:val="none"/>
        </w:rPr>
        <w:t>.</w:t>
      </w:r>
    </w:p>
    <w:p w14:paraId="7E10BC7D" w14:textId="77777777" w:rsidR="00B45924" w:rsidRPr="00F7157F" w:rsidRDefault="00B45924" w:rsidP="00B4592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30" w:name="_Toc218218250"/>
      <w:r w:rsidRPr="00F7157F">
        <w:rPr>
          <w:rFonts w:ascii="Simplified Arabic" w:eastAsia="Times New Roman" w:hAnsi="Simplified Arabic" w:cs="(AH) Manal Black" w:hint="cs"/>
          <w:kern w:val="0"/>
          <w:sz w:val="32"/>
          <w:szCs w:val="32"/>
          <w:u w:val="single"/>
          <w:rtl/>
          <w14:ligatures w14:val="none"/>
        </w:rPr>
        <w:t>حدود</w:t>
      </w:r>
      <w:r w:rsidRPr="00F7157F">
        <w:rPr>
          <w:rFonts w:ascii="Simplified Arabic" w:eastAsia="Times New Roman" w:hAnsi="Simplified Arabic" w:cs="(AH) Manal Black"/>
          <w:kern w:val="0"/>
          <w:sz w:val="32"/>
          <w:szCs w:val="32"/>
          <w:u w:val="single"/>
          <w:rtl/>
          <w14:ligatures w14:val="none"/>
        </w:rPr>
        <w:t xml:space="preserve"> الدراسة</w:t>
      </w:r>
      <w:bookmarkEnd w:id="30"/>
    </w:p>
    <w:p w14:paraId="631C09DC"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تلتزم هذه الدراسة بمجموعة من الحدود التي تحدد نطاقها وإطارها العام وذلك لضمان تركيز البحث وتحقيق أهدافه بدقة ووضوح وتتمثل هذه الحدود فيما يلي</w:t>
      </w:r>
      <w:r w:rsidRPr="00F7157F">
        <w:rPr>
          <w:rFonts w:ascii="Simplified Arabic" w:eastAsia="Times New Roman" w:hAnsi="Simplified Arabic" w:cs="Simplified Arabic"/>
          <w:kern w:val="0"/>
          <w:sz w:val="28"/>
          <w:szCs w:val="28"/>
          <w14:ligatures w14:val="none"/>
        </w:rPr>
        <w:t>:</w:t>
      </w:r>
    </w:p>
    <w:p w14:paraId="45B31FE7"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1- الحدود المكانية</w:t>
      </w:r>
    </w:p>
    <w:p w14:paraId="03DBB8BD"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تقتصر الدراسة على المؤسسات التي تتبنى ممارسات واضحة لإدارة المخاطر في بيئاتها الإدارية والتشغيلية حيث يشمل ذلك وحدات العمل والمستويات التنظيمية المختلفة التي تُظهر ارتباطًا مباشرًا بين سياسات إدارة المخاطر واستقرار بيئة العمل وجودة عملية اتخاذ القرارات.</w:t>
      </w:r>
    </w:p>
    <w:p w14:paraId="1F4AD9A4"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2- الحدود الزمانية</w:t>
      </w:r>
    </w:p>
    <w:p w14:paraId="158C3E26"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تنحصر الدراسة في عام 2025 إذ تم خلال هذا العام جمع البيانات وتحليلها واستخلاص النتائج مما يجعلها معبّرة عن واقع المؤسسات ضمن الظروف الإدارية والتنظيمية السائدة في هذه الفترة الزمنية.</w:t>
      </w:r>
    </w:p>
    <w:p w14:paraId="4038FBEA"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3- الحدود الموضوعية</w:t>
      </w:r>
    </w:p>
    <w:p w14:paraId="65251E1E" w14:textId="77777777" w:rsidR="00B45924" w:rsidRPr="00F7157F" w:rsidRDefault="00B45924" w:rsidP="00B45924">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rtl/>
          <w14:ligatures w14:val="none"/>
        </w:rPr>
        <w:t>تركز الدراسة على أثر إدارة المخاطر في تحسين بيئة العمل ودعم عملية اتخاذ القرارات مع الاقتصار على الجوانب الإدارية والتنظيمية لهذه الممارسات دون التوسع في دراسة الأبعاد المالية أو التقنية البحتة للمخاطر وذلك لضمان عمق التحليل في نطاق موضوعي محدد يخدم أهداف البحث.</w:t>
      </w:r>
    </w:p>
    <w:p w14:paraId="0C933BBF"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77A87DA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15EA1AEF"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51180895"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220E1A1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120BB5A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6644A494"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726AA49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00394B7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3110CB9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6C5FB5B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2ECA8BB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2B5DBBE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45FF368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6ADBEB8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11E7780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77F38FCF"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5546036B" w14:textId="77777777" w:rsidR="00363904" w:rsidRPr="00F7157F"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p>
    <w:p w14:paraId="7DD8AA7D"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u w:val="single"/>
          <w:rtl/>
          <w:lang w:bidi="ar-EG"/>
          <w14:ligatures w14:val="none"/>
        </w:rPr>
      </w:pPr>
    </w:p>
    <w:p w14:paraId="3A236178"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rtl/>
          <w14:ligatures w14:val="none"/>
        </w:rPr>
      </w:pPr>
    </w:p>
    <w:p w14:paraId="32C42F20" w14:textId="77777777" w:rsidR="002B0487"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25B320C1"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735D54A0"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3B0E01E2"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F39B82D" w14:textId="77777777" w:rsidR="008D2579" w:rsidRDefault="008D2579"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A308F42" w14:textId="6100208F" w:rsidR="002B0487" w:rsidRDefault="00974B60" w:rsidP="00A4365D">
      <w:pPr>
        <w:spacing w:line="360" w:lineRule="auto"/>
        <w:contextualSpacing/>
        <w:jc w:val="mediumKashida"/>
        <w:rPr>
          <w:rFonts w:ascii="Simplified Arabic" w:eastAsia="Times New Roman" w:hAnsi="Simplified Arabic" w:cs="Simplified Arabic"/>
          <w:kern w:val="0"/>
          <w:sz w:val="28"/>
          <w:szCs w:val="28"/>
          <w:rtl/>
          <w14:ligatures w14:val="none"/>
        </w:rPr>
      </w:pPr>
      <w:r>
        <w:rPr>
          <w:rFonts w:ascii="Simplified Arabic" w:hAnsi="Simplified Arabic" w:cs="Simplified Arabic"/>
          <w:noProof/>
          <w:color w:val="FF0000"/>
          <w:sz w:val="28"/>
          <w:szCs w:val="28"/>
          <w:rtl/>
          <w:lang w:val="ar-SA"/>
          <w14:ligatures w14:val="none"/>
        </w:rPr>
        <mc:AlternateContent>
          <mc:Choice Requires="wps">
            <w:drawing>
              <wp:anchor distT="0" distB="0" distL="114300" distR="114300" simplePos="0" relativeHeight="251668480" behindDoc="0" locked="0" layoutInCell="1" allowOverlap="1" wp14:anchorId="7D264A28" wp14:editId="5CEE004A">
                <wp:simplePos x="0" y="0"/>
                <wp:positionH relativeFrom="margin">
                  <wp:align>center</wp:align>
                </wp:positionH>
                <wp:positionV relativeFrom="paragraph">
                  <wp:posOffset>159082</wp:posOffset>
                </wp:positionV>
                <wp:extent cx="3743325" cy="1924050"/>
                <wp:effectExtent l="0" t="0" r="28575" b="19050"/>
                <wp:wrapNone/>
                <wp:docPr id="136221901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2913462" w14:textId="01F151B4" w:rsidR="00037180" w:rsidRPr="00C94A1B" w:rsidRDefault="00037180" w:rsidP="00037180">
                            <w:pPr>
                              <w:jc w:val="center"/>
                              <w:rPr>
                                <w:rFonts w:ascii="Sakkal Majalla" w:hAnsi="Sakkal Majalla" w:cs="Sakkal Majalla"/>
                                <w:b/>
                                <w:bCs/>
                                <w:sz w:val="40"/>
                                <w:szCs w:val="40"/>
                              </w:rPr>
                            </w:pPr>
                            <w:bookmarkStart w:id="31" w:name="_Hlk209832924"/>
                            <w:bookmarkStart w:id="32" w:name="_Hlk209832925"/>
                            <w:r w:rsidRPr="00C94A1B">
                              <w:rPr>
                                <w:rFonts w:ascii="Sakkal Majalla" w:hAnsi="Sakkal Majalla" w:cs="Sakkal Majalla"/>
                                <w:b/>
                                <w:bCs/>
                                <w:sz w:val="40"/>
                                <w:szCs w:val="40"/>
                                <w:rtl/>
                              </w:rPr>
                              <w:t xml:space="preserve">الفصل </w:t>
                            </w:r>
                            <w:r w:rsidR="00AF6539">
                              <w:rPr>
                                <w:rFonts w:ascii="Sakkal Majalla" w:hAnsi="Sakkal Majalla" w:cs="Sakkal Majalla" w:hint="cs"/>
                                <w:b/>
                                <w:bCs/>
                                <w:sz w:val="40"/>
                                <w:szCs w:val="40"/>
                                <w:rtl/>
                              </w:rPr>
                              <w:t>الثاني</w:t>
                            </w:r>
                            <w:r w:rsidR="00AF6539" w:rsidRPr="00C94A1B">
                              <w:rPr>
                                <w:rFonts w:ascii="Sakkal Majalla" w:hAnsi="Sakkal Majalla" w:cs="Sakkal Majalla" w:hint="cs"/>
                                <w:b/>
                                <w:bCs/>
                                <w:sz w:val="40"/>
                                <w:szCs w:val="40"/>
                                <w:rtl/>
                              </w:rPr>
                              <w:t xml:space="preserve">: </w:t>
                            </w:r>
                            <w:r w:rsidR="00AF6539">
                              <w:rPr>
                                <w:rFonts w:ascii="Sakkal Majalla" w:hAnsi="Sakkal Majalla" w:cs="Sakkal Majalla" w:hint="cs"/>
                                <w:b/>
                                <w:bCs/>
                                <w:sz w:val="40"/>
                                <w:szCs w:val="40"/>
                                <w:rtl/>
                              </w:rPr>
                              <w:t>الإطار النظري و</w:t>
                            </w:r>
                            <w:r>
                              <w:rPr>
                                <w:rFonts w:ascii="Sakkal Majalla" w:hAnsi="Sakkal Majalla" w:cs="Sakkal Majalla" w:hint="cs"/>
                                <w:b/>
                                <w:bCs/>
                                <w:sz w:val="40"/>
                                <w:szCs w:val="40"/>
                                <w:rtl/>
                              </w:rPr>
                              <w:t>الدراسات السابقة</w:t>
                            </w:r>
                            <w:bookmarkEnd w:id="31"/>
                            <w:bookmarkEnd w:id="32"/>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264A28" id="_x0000_s1027" style="position:absolute;left:0;text-align:left;margin-left:0;margin-top:12.55pt;width:294.75pt;height:151.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" fillcolor="window" strokecolor="windowText" strokeweight="1pt">
                <v:stroke joinstyle="miter"/>
                <v:textbox>
                  <w:txbxContent>
                    <w:p w14:paraId="02913462" w14:textId="01F151B4" w:rsidR="00037180" w:rsidRPr="00C94A1B" w:rsidRDefault="00037180" w:rsidP="00037180">
                      <w:pPr>
                        <w:jc w:val="center"/>
                        <w:rPr>
                          <w:rFonts w:ascii="Sakkal Majalla" w:hAnsi="Sakkal Majalla" w:cs="Sakkal Majalla"/>
                          <w:b/>
                          <w:bCs/>
                          <w:sz w:val="40"/>
                          <w:szCs w:val="40"/>
                        </w:rPr>
                      </w:pPr>
                      <w:bookmarkStart w:id="33" w:name="_Hlk209832924"/>
                      <w:bookmarkStart w:id="34" w:name="_Hlk209832925"/>
                      <w:r w:rsidRPr="00C94A1B">
                        <w:rPr>
                          <w:rFonts w:ascii="Sakkal Majalla" w:hAnsi="Sakkal Majalla" w:cs="Sakkal Majalla"/>
                          <w:b/>
                          <w:bCs/>
                          <w:sz w:val="40"/>
                          <w:szCs w:val="40"/>
                          <w:rtl/>
                        </w:rPr>
                        <w:t xml:space="preserve">الفصل </w:t>
                      </w:r>
                      <w:r w:rsidR="00AF6539">
                        <w:rPr>
                          <w:rFonts w:ascii="Sakkal Majalla" w:hAnsi="Sakkal Majalla" w:cs="Sakkal Majalla" w:hint="cs"/>
                          <w:b/>
                          <w:bCs/>
                          <w:sz w:val="40"/>
                          <w:szCs w:val="40"/>
                          <w:rtl/>
                        </w:rPr>
                        <w:t>الثاني</w:t>
                      </w:r>
                      <w:r w:rsidR="00AF6539" w:rsidRPr="00C94A1B">
                        <w:rPr>
                          <w:rFonts w:ascii="Sakkal Majalla" w:hAnsi="Sakkal Majalla" w:cs="Sakkal Majalla" w:hint="cs"/>
                          <w:b/>
                          <w:bCs/>
                          <w:sz w:val="40"/>
                          <w:szCs w:val="40"/>
                          <w:rtl/>
                        </w:rPr>
                        <w:t xml:space="preserve">: </w:t>
                      </w:r>
                      <w:r w:rsidR="00AF6539">
                        <w:rPr>
                          <w:rFonts w:ascii="Sakkal Majalla" w:hAnsi="Sakkal Majalla" w:cs="Sakkal Majalla" w:hint="cs"/>
                          <w:b/>
                          <w:bCs/>
                          <w:sz w:val="40"/>
                          <w:szCs w:val="40"/>
                          <w:rtl/>
                        </w:rPr>
                        <w:t>الإطار النظري و</w:t>
                      </w:r>
                      <w:r>
                        <w:rPr>
                          <w:rFonts w:ascii="Sakkal Majalla" w:hAnsi="Sakkal Majalla" w:cs="Sakkal Majalla" w:hint="cs"/>
                          <w:b/>
                          <w:bCs/>
                          <w:sz w:val="40"/>
                          <w:szCs w:val="40"/>
                          <w:rtl/>
                        </w:rPr>
                        <w:t>الدراسات السابقة</w:t>
                      </w:r>
                      <w:bookmarkEnd w:id="33"/>
                      <w:bookmarkEnd w:id="34"/>
                    </w:p>
                  </w:txbxContent>
                </v:textbox>
                <w10:wrap anchorx="margin"/>
              </v:roundrect>
            </w:pict>
          </mc:Fallback>
        </mc:AlternateContent>
      </w:r>
    </w:p>
    <w:p w14:paraId="6958FFD3" w14:textId="41D8E381" w:rsidR="002B0487" w:rsidRPr="003C1B80"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632C1A7C" w14:textId="77777777" w:rsidR="00037180" w:rsidRDefault="00037180"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58211465" w14:textId="2905DD1B" w:rsidR="00037180" w:rsidRDefault="00037180"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5DEEF0AC" w14:textId="5B336AC5" w:rsidR="008368DE" w:rsidRDefault="008368DE"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7099B90C" w14:textId="77777777" w:rsidR="008368DE" w:rsidRDefault="008368DE"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0E17AE3D" w14:textId="41645D31" w:rsidR="008368DE" w:rsidRDefault="008368DE"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7F0DBAA7" w14:textId="0692B0F3" w:rsidR="00037180" w:rsidRDefault="00037180"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054BFC46" w14:textId="2DDD0FCA" w:rsidR="00037180" w:rsidRDefault="00037180" w:rsidP="00037180">
      <w:pPr>
        <w:spacing w:line="288" w:lineRule="auto"/>
        <w:jc w:val="mediumKashida"/>
        <w:rPr>
          <w:rFonts w:ascii="Simplified Arabic" w:hAnsi="Simplified Arabic" w:cs="Simplified Arabic"/>
          <w:color w:val="FF0000"/>
          <w:sz w:val="28"/>
          <w:szCs w:val="28"/>
          <w:rtl/>
        </w:rPr>
      </w:pPr>
    </w:p>
    <w:p w14:paraId="4F19CDEA" w14:textId="77777777" w:rsidR="00037180" w:rsidRDefault="00037180" w:rsidP="00037180">
      <w:pPr>
        <w:spacing w:line="288" w:lineRule="auto"/>
        <w:jc w:val="mediumKashida"/>
        <w:rPr>
          <w:rFonts w:ascii="Simplified Arabic" w:hAnsi="Simplified Arabic" w:cs="Simplified Arabic"/>
          <w:color w:val="FF0000"/>
          <w:sz w:val="28"/>
          <w:szCs w:val="28"/>
          <w:rtl/>
        </w:rPr>
      </w:pPr>
    </w:p>
    <w:p w14:paraId="34F112AB" w14:textId="77777777" w:rsidR="00DB54AA" w:rsidRDefault="00DB54AA" w:rsidP="00037180">
      <w:pPr>
        <w:spacing w:line="288" w:lineRule="auto"/>
        <w:jc w:val="mediumKashida"/>
        <w:rPr>
          <w:rFonts w:ascii="Simplified Arabic" w:hAnsi="Simplified Arabic" w:cs="Simplified Arabic"/>
          <w:color w:val="FF0000"/>
          <w:sz w:val="28"/>
          <w:szCs w:val="28"/>
          <w:rtl/>
        </w:rPr>
      </w:pPr>
    </w:p>
    <w:p w14:paraId="251AC3EA" w14:textId="77777777" w:rsidR="00DB54AA" w:rsidRDefault="00DB54AA" w:rsidP="00037180">
      <w:pPr>
        <w:spacing w:line="288" w:lineRule="auto"/>
        <w:jc w:val="mediumKashida"/>
        <w:rPr>
          <w:rFonts w:ascii="Simplified Arabic" w:hAnsi="Simplified Arabic" w:cs="Simplified Arabic"/>
          <w:color w:val="FF0000"/>
          <w:sz w:val="28"/>
          <w:szCs w:val="28"/>
          <w:rtl/>
        </w:rPr>
      </w:pPr>
    </w:p>
    <w:p w14:paraId="47A452E2" w14:textId="77777777" w:rsidR="003513ED" w:rsidRDefault="003513ED" w:rsidP="00037180">
      <w:pPr>
        <w:spacing w:line="288" w:lineRule="auto"/>
        <w:jc w:val="mediumKashida"/>
        <w:rPr>
          <w:rFonts w:ascii="Simplified Arabic" w:hAnsi="Simplified Arabic" w:cs="Simplified Arabic"/>
          <w:color w:val="FF0000"/>
          <w:sz w:val="28"/>
          <w:szCs w:val="28"/>
          <w:rtl/>
        </w:rPr>
      </w:pPr>
    </w:p>
    <w:p w14:paraId="40A42D5D" w14:textId="77777777" w:rsidR="008D2579" w:rsidRDefault="008D2579" w:rsidP="00037180">
      <w:pPr>
        <w:spacing w:line="288" w:lineRule="auto"/>
        <w:jc w:val="mediumKashida"/>
        <w:rPr>
          <w:rFonts w:ascii="Simplified Arabic" w:hAnsi="Simplified Arabic" w:cs="Simplified Arabic"/>
          <w:color w:val="FF0000"/>
          <w:sz w:val="28"/>
          <w:szCs w:val="28"/>
          <w:rtl/>
        </w:rPr>
      </w:pPr>
    </w:p>
    <w:p w14:paraId="346B0483" w14:textId="73B737F0" w:rsidR="0030503C" w:rsidRPr="00A4365D" w:rsidRDefault="00AF6539" w:rsidP="00A4365D">
      <w:pPr>
        <w:spacing w:after="0" w:line="288" w:lineRule="auto"/>
        <w:jc w:val="center"/>
        <w:outlineLvl w:val="0"/>
        <w:rPr>
          <w:rFonts w:ascii="Simplified Arabic" w:eastAsia="Times New Roman" w:hAnsi="Simplified Arabic" w:cs="(AH) Manal Black"/>
          <w:color w:val="4472C4"/>
          <w:kern w:val="0"/>
          <w:sz w:val="32"/>
          <w:szCs w:val="32"/>
          <w:u w:val="single"/>
          <w:rtl/>
        </w:rPr>
      </w:pPr>
      <w:bookmarkStart w:id="33" w:name="_Toc218218251"/>
      <w:r w:rsidRPr="00AF6539">
        <w:rPr>
          <w:rFonts w:ascii="Simplified Arabic" w:eastAsia="Times New Roman" w:hAnsi="Simplified Arabic" w:cs="(AH) Manal Black"/>
          <w:color w:val="4472C4"/>
          <w:kern w:val="0"/>
          <w:sz w:val="32"/>
          <w:szCs w:val="32"/>
          <w:u w:val="single"/>
          <w:rtl/>
        </w:rPr>
        <w:t>الفصل الثاني: الإطار النظري والدراسات السابقة</w:t>
      </w:r>
      <w:bookmarkEnd w:id="33"/>
    </w:p>
    <w:p w14:paraId="231869B9" w14:textId="792B275C" w:rsidR="0030503C" w:rsidRPr="00783E80" w:rsidRDefault="00783E80" w:rsidP="00E35598">
      <w:pPr>
        <w:spacing w:line="288" w:lineRule="auto"/>
        <w:jc w:val="mediumKashida"/>
        <w:outlineLvl w:val="1"/>
        <w:rPr>
          <w:rFonts w:ascii="Simplified Arabic" w:eastAsia="Times New Roman" w:hAnsi="Simplified Arabic" w:cs="(AH) Manal Black"/>
          <w:color w:val="0070C0"/>
          <w:kern w:val="0"/>
          <w:sz w:val="32"/>
          <w:szCs w:val="32"/>
          <w:u w:val="single"/>
          <w:rtl/>
          <w14:ligatures w14:val="none"/>
        </w:rPr>
      </w:pPr>
      <w:bookmarkStart w:id="34" w:name="_Toc218218252"/>
      <w:r w:rsidRPr="00783E80">
        <w:rPr>
          <w:rFonts w:ascii="Simplified Arabic" w:eastAsia="Times New Roman" w:hAnsi="Simplified Arabic" w:cs="(AH) Manal Black" w:hint="cs"/>
          <w:color w:val="0070C0"/>
          <w:kern w:val="0"/>
          <w:sz w:val="32"/>
          <w:szCs w:val="32"/>
          <w:u w:val="single"/>
          <w:rtl/>
          <w14:ligatures w14:val="none"/>
        </w:rPr>
        <w:t xml:space="preserve">أولا: </w:t>
      </w:r>
      <w:r w:rsidR="0030503C" w:rsidRPr="00783E80">
        <w:rPr>
          <w:rFonts w:ascii="Simplified Arabic" w:eastAsia="Times New Roman" w:hAnsi="Simplified Arabic" w:cs="(AH) Manal Black" w:hint="cs"/>
          <w:color w:val="0070C0"/>
          <w:kern w:val="0"/>
          <w:sz w:val="32"/>
          <w:szCs w:val="32"/>
          <w:u w:val="single"/>
          <w:rtl/>
          <w14:ligatures w14:val="none"/>
        </w:rPr>
        <w:t>الإطار النظري</w:t>
      </w:r>
      <w:bookmarkEnd w:id="34"/>
    </w:p>
    <w:p w14:paraId="39A2B6A7"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35" w:name="_Toc218218253"/>
      <w:r w:rsidRPr="00AC3915">
        <w:rPr>
          <w:rFonts w:ascii="Simplified Arabic" w:eastAsia="Times New Roman" w:hAnsi="Simplified Arabic" w:cs="Simplified Arabic"/>
          <w:b/>
          <w:bCs/>
          <w:kern w:val="0"/>
          <w:sz w:val="28"/>
          <w:szCs w:val="28"/>
          <w:rtl/>
          <w14:ligatures w14:val="none"/>
        </w:rPr>
        <w:t>مفهوم الخطر</w:t>
      </w:r>
      <w:bookmarkEnd w:id="35"/>
    </w:p>
    <w:p w14:paraId="435B4639" w14:textId="39F164A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 xml:space="preserve">يمثل الخطر حالة من عدم اليقين التي قد تتعرض لها المؤسسة نتيجة عوامل داخلية أو خارجية ويكون لها احتمال وقوع وتأثير متفاوت على مستوى الأداء وعلى استقرار العمل وارتباط الخطر ببيئة العمل الحديثة يجعل المؤسسات في حالة استعداد دائم لأن الخطر قد يظهر في صورة مشكلات </w:t>
      </w:r>
      <w:proofErr w:type="gramStart"/>
      <w:r w:rsidRPr="00AC3915">
        <w:rPr>
          <w:rFonts w:ascii="Simplified Arabic" w:eastAsia="Times New Roman" w:hAnsi="Simplified Arabic" w:cs="Simplified Arabic"/>
          <w:kern w:val="0"/>
          <w:sz w:val="28"/>
          <w:szCs w:val="28"/>
          <w:rtl/>
          <w14:ligatures w14:val="none"/>
        </w:rPr>
        <w:t>تشغيلية</w:t>
      </w:r>
      <w:proofErr w:type="gramEnd"/>
      <w:r w:rsidRPr="00AC3915">
        <w:rPr>
          <w:rFonts w:ascii="Simplified Arabic" w:eastAsia="Times New Roman" w:hAnsi="Simplified Arabic" w:cs="Simplified Arabic"/>
          <w:kern w:val="0"/>
          <w:sz w:val="28"/>
          <w:szCs w:val="28"/>
          <w:rtl/>
          <w14:ligatures w14:val="none"/>
        </w:rPr>
        <w:t xml:space="preserve"> او تنظيمية او بشرية او تقنية وهو لا يعني بالضرورة وقوع خسائر مباشرة ولكنه يشير إلى احتمال حدوث نتائج غير مرغوبة تستوجب الوعي والاستعداد وإدارة واعية للتعامل معها (العنزي 2015)</w:t>
      </w:r>
      <w:r w:rsidRPr="00AC3915">
        <w:rPr>
          <w:rFonts w:ascii="Simplified Arabic" w:eastAsia="Times New Roman" w:hAnsi="Simplified Arabic" w:cs="Simplified Arabic"/>
          <w:kern w:val="0"/>
          <w:sz w:val="28"/>
          <w:szCs w:val="28"/>
          <w14:ligatures w14:val="none"/>
        </w:rPr>
        <w:t xml:space="preserve">. </w:t>
      </w:r>
    </w:p>
    <w:p w14:paraId="20BD7803" w14:textId="1ABF5A21"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ويرتبط مفهوم الخطر كذلك بطبيعة القرارات التي تتخذها الإدارة في ظل ظروف غير كاملة الوضوح حيث إن القرارات التي يتم اتخاذها في بيئة يحيط بها الغموض تصبح معرضة بدرجة أكبر لاحتمال الوقوع في أخطاء لذلك فإن الخطر هو التعبير عن تلك الاحتمالات التي قد تؤثر على تحقيق الأهداف إذا لم يتم استيعابها مبكرًا وإدارتها بشكل علمي وعملي ويظل الخطر عنصرًا ملازمًا لأي نشاط مؤسسي لكنه يحتاج إلى رؤية منهجية تجعل تأثيره تحت السيطرة (بوبكر وجميل 2019)</w:t>
      </w:r>
      <w:r w:rsidRPr="00AC3915">
        <w:rPr>
          <w:rFonts w:ascii="Simplified Arabic" w:eastAsia="Times New Roman" w:hAnsi="Simplified Arabic" w:cs="Simplified Arabic"/>
          <w:kern w:val="0"/>
          <w:sz w:val="28"/>
          <w:szCs w:val="28"/>
          <w14:ligatures w14:val="none"/>
        </w:rPr>
        <w:t xml:space="preserve">. </w:t>
      </w:r>
    </w:p>
    <w:p w14:paraId="1FB1D6FF"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 xml:space="preserve">كما يمكن النظر إلى الخطر بوصفه حدثًا محتمل الوقوع يمكن أن يعطل سير العمل الطبيعي داخل المؤسسة أو يبطئ تحقيق أهدافها أو يؤثر على استقرارها الوظيفي والتنظيمي ولذلك فإن فهم الخطر لا يقتصر على تحديده </w:t>
      </w:r>
      <w:proofErr w:type="gramStart"/>
      <w:r w:rsidRPr="00AC3915">
        <w:rPr>
          <w:rFonts w:ascii="Simplified Arabic" w:eastAsia="Times New Roman" w:hAnsi="Simplified Arabic" w:cs="Simplified Arabic"/>
          <w:kern w:val="0"/>
          <w:sz w:val="28"/>
          <w:szCs w:val="28"/>
          <w:rtl/>
          <w14:ligatures w14:val="none"/>
        </w:rPr>
        <w:t>فقط</w:t>
      </w:r>
      <w:proofErr w:type="gramEnd"/>
      <w:r w:rsidRPr="00AC3915">
        <w:rPr>
          <w:rFonts w:ascii="Simplified Arabic" w:eastAsia="Times New Roman" w:hAnsi="Simplified Arabic" w:cs="Simplified Arabic"/>
          <w:kern w:val="0"/>
          <w:sz w:val="28"/>
          <w:szCs w:val="28"/>
          <w:rtl/>
          <w14:ligatures w14:val="none"/>
        </w:rPr>
        <w:t xml:space="preserve"> بل يشمل إدراك أبعاده وتأثيره على الموارد وعلى الأفراد وعلى الإجراءات الإدارية ويمثل تعريف الخطر الأساس الذي تبنى عليه جميع الجهود المتعلقة بإدارته والتعامل معه بطريقة علمية منظمة (بوداود 2021)</w:t>
      </w:r>
      <w:r w:rsidRPr="00AC3915">
        <w:rPr>
          <w:rFonts w:ascii="Simplified Arabic" w:eastAsia="Times New Roman" w:hAnsi="Simplified Arabic" w:cs="Simplified Arabic"/>
          <w:kern w:val="0"/>
          <w:sz w:val="28"/>
          <w:szCs w:val="28"/>
          <w14:ligatures w14:val="none"/>
        </w:rPr>
        <w:t xml:space="preserve">. </w:t>
      </w:r>
    </w:p>
    <w:p w14:paraId="0491A831" w14:textId="0B3F446B" w:rsidR="00AC3915" w:rsidRDefault="00AC3915" w:rsidP="00AC3915">
      <w:pPr>
        <w:spacing w:line="288" w:lineRule="auto"/>
        <w:jc w:val="mediumKashida"/>
        <w:rPr>
          <w:rFonts w:ascii="Simplified Arabic" w:eastAsia="Times New Roman" w:hAnsi="Simplified Arabic" w:cs="Simplified Arabic"/>
          <w:kern w:val="0"/>
          <w:sz w:val="28"/>
          <w:szCs w:val="28"/>
          <w:rtl/>
          <w14:ligatures w14:val="none"/>
        </w:rPr>
      </w:pPr>
    </w:p>
    <w:p w14:paraId="78292090" w14:textId="77777777" w:rsidR="00DB54AA" w:rsidRDefault="00DB54AA" w:rsidP="00AC3915">
      <w:pPr>
        <w:spacing w:line="288" w:lineRule="auto"/>
        <w:jc w:val="mediumKashida"/>
        <w:rPr>
          <w:rFonts w:ascii="Simplified Arabic" w:eastAsia="Times New Roman" w:hAnsi="Simplified Arabic" w:cs="Simplified Arabic"/>
          <w:kern w:val="0"/>
          <w:sz w:val="28"/>
          <w:szCs w:val="28"/>
          <w:rtl/>
          <w14:ligatures w14:val="none"/>
        </w:rPr>
      </w:pPr>
    </w:p>
    <w:p w14:paraId="2CA3E85C" w14:textId="77777777" w:rsidR="00DB54AA" w:rsidRPr="00AC3915" w:rsidRDefault="00DB54AA" w:rsidP="00AC3915">
      <w:pPr>
        <w:spacing w:line="288" w:lineRule="auto"/>
        <w:jc w:val="mediumKashida"/>
        <w:rPr>
          <w:rFonts w:ascii="Simplified Arabic" w:eastAsia="Times New Roman" w:hAnsi="Simplified Arabic" w:cs="Simplified Arabic"/>
          <w:kern w:val="0"/>
          <w:sz w:val="28"/>
          <w:szCs w:val="28"/>
          <w14:ligatures w14:val="none"/>
        </w:rPr>
      </w:pPr>
    </w:p>
    <w:p w14:paraId="62EE1213"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36" w:name="_Toc218218254"/>
      <w:r w:rsidRPr="00AC3915">
        <w:rPr>
          <w:rFonts w:ascii="Simplified Arabic" w:eastAsia="Times New Roman" w:hAnsi="Simplified Arabic" w:cs="Simplified Arabic"/>
          <w:b/>
          <w:bCs/>
          <w:kern w:val="0"/>
          <w:sz w:val="28"/>
          <w:szCs w:val="28"/>
          <w:rtl/>
          <w14:ligatures w14:val="none"/>
        </w:rPr>
        <w:t>مفهوم إدارة المخاطر</w:t>
      </w:r>
      <w:bookmarkEnd w:id="36"/>
    </w:p>
    <w:p w14:paraId="278F7C5F" w14:textId="5F6E04E9"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تعرف إدارة المخاطر بأنها عملية إدارية منظمة تهدف إلى تحديد المخاطر المحتملة التي قد تواجه المؤسسة ثم تحليلها وتقييم احتمال حدوثها وتأثيرها ثم وضع الإجراءات المناسبة للتعامل معها من خلال الوقاية أو التقليل أو المعالجة المباشرة وتهدف هذه العملية إلى حماية المؤسسة والحفاظ على استقرارها التشغيلي ودعم قدرتها على الاستمرار في تحقيق أهدافها بصورة منتظمة ومنضبطة (خياط 2019)</w:t>
      </w:r>
      <w:r w:rsidRPr="00AC3915">
        <w:rPr>
          <w:rFonts w:ascii="Simplified Arabic" w:eastAsia="Times New Roman" w:hAnsi="Simplified Arabic" w:cs="Simplified Arabic"/>
          <w:kern w:val="0"/>
          <w:sz w:val="28"/>
          <w:szCs w:val="28"/>
          <w14:ligatures w14:val="none"/>
        </w:rPr>
        <w:t xml:space="preserve">. </w:t>
      </w:r>
    </w:p>
    <w:p w14:paraId="78C626C1" w14:textId="2969EB20"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 xml:space="preserve">وتعد إدارة المخاطر عملية متكاملة تبدأ بإدراك طبيعة المخاطر التي تحيط بالمؤسسة ثم الانتقال إلى مرحلة التحليل التي يتم فيها فهم تلك المخاطر وتصنيفها وفق أهميتها وتأثيرها ثم وضع خطط عملية لمواجهتها وإدارتها بطريقة تقلل آثارها على بيئة العمل وعلى الأداء المؤسسي وهي ليست نشاطًا </w:t>
      </w:r>
      <w:proofErr w:type="gramStart"/>
      <w:r w:rsidRPr="00AC3915">
        <w:rPr>
          <w:rFonts w:ascii="Simplified Arabic" w:eastAsia="Times New Roman" w:hAnsi="Simplified Arabic" w:cs="Simplified Arabic"/>
          <w:kern w:val="0"/>
          <w:sz w:val="28"/>
          <w:szCs w:val="28"/>
          <w:rtl/>
          <w14:ligatures w14:val="none"/>
        </w:rPr>
        <w:t>وقتيًا</w:t>
      </w:r>
      <w:proofErr w:type="gramEnd"/>
      <w:r w:rsidRPr="00AC3915">
        <w:rPr>
          <w:rFonts w:ascii="Simplified Arabic" w:eastAsia="Times New Roman" w:hAnsi="Simplified Arabic" w:cs="Simplified Arabic"/>
          <w:kern w:val="0"/>
          <w:sz w:val="28"/>
          <w:szCs w:val="28"/>
          <w:rtl/>
          <w14:ligatures w14:val="none"/>
        </w:rPr>
        <w:t xml:space="preserve"> بل هي ممارسة مستمرة تتماشى مع التغيرات التي تشهدها المؤسسات وبيئاتها (العنزي 2020)</w:t>
      </w:r>
      <w:r w:rsidRPr="00AC3915">
        <w:rPr>
          <w:rFonts w:ascii="Simplified Arabic" w:eastAsia="Times New Roman" w:hAnsi="Simplified Arabic" w:cs="Simplified Arabic"/>
          <w:kern w:val="0"/>
          <w:sz w:val="28"/>
          <w:szCs w:val="28"/>
          <w14:ligatures w14:val="none"/>
        </w:rPr>
        <w:t xml:space="preserve">. </w:t>
      </w:r>
    </w:p>
    <w:p w14:paraId="64C9C33B"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كما تمثل إدارة المخاطر منهجًا إداريًا يساعد على تحسين كفاءة المؤسسة من خلال بناء ثقافة تنظيمية واعية بالمخاطر حيث تسهم في تعزيز الانضباط والوضوح في الإجراءات وتساعد على جعل القرارات مبنية على تحليل مسبق واحتمالات مدروسة وليس على ردود فعل آنية وبذلك تصبح إدارة المخاطر عنصرًا داعمًا للتخطيط الاستراتيجي ولمسار التطوير المؤسسي ولتحقيق التوازن بين مواجهة التهديدات واستمرار الأداء بكفاءة (أحمد 2024)</w:t>
      </w:r>
      <w:r w:rsidRPr="00AC3915">
        <w:rPr>
          <w:rFonts w:ascii="Simplified Arabic" w:eastAsia="Times New Roman" w:hAnsi="Simplified Arabic" w:cs="Simplified Arabic"/>
          <w:kern w:val="0"/>
          <w:sz w:val="28"/>
          <w:szCs w:val="28"/>
          <w14:ligatures w14:val="none"/>
        </w:rPr>
        <w:t xml:space="preserve">. </w:t>
      </w:r>
    </w:p>
    <w:p w14:paraId="69C894A6"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37" w:name="_Toc218218255"/>
      <w:r w:rsidRPr="00AC3915">
        <w:rPr>
          <w:rFonts w:ascii="Simplified Arabic" w:eastAsia="Times New Roman" w:hAnsi="Simplified Arabic" w:cs="Simplified Arabic"/>
          <w:b/>
          <w:bCs/>
          <w:kern w:val="0"/>
          <w:sz w:val="28"/>
          <w:szCs w:val="28"/>
          <w:rtl/>
          <w14:ligatures w14:val="none"/>
        </w:rPr>
        <w:t>مفهوم إدارة الأزمات</w:t>
      </w:r>
      <w:bookmarkEnd w:id="37"/>
    </w:p>
    <w:p w14:paraId="2242962F" w14:textId="3EFDCB38"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تمثل إدارة الأزمات عملية إدارية منهجية تهدف إلى التعامل الواعي والمنظم مع الأحداث الطارئة أو المواقف الحرجة التي قد تتعرض لها المؤسسة والتي يمكن أن تهدد استقرارها التشغيلي أو سمعتها أو مواردها البشرية والمادية حيث تقوم إدارة الأزمات على مجموعة من الإجراءات المسبقة والمخططة التي تهدف إلى الاستعداد للمواقف غير المتوقعة والتقليل من آثارها قدر الإمكان مع ضمان استمرار المؤسسة في أداء وظائفها الأساسية دون تعطيل كبير (ديوب 2015)</w:t>
      </w:r>
      <w:r w:rsidRPr="00AC3915">
        <w:rPr>
          <w:rFonts w:ascii="Simplified Arabic" w:eastAsia="Times New Roman" w:hAnsi="Simplified Arabic" w:cs="Simplified Arabic"/>
          <w:kern w:val="0"/>
          <w:sz w:val="28"/>
          <w:szCs w:val="28"/>
          <w14:ligatures w14:val="none"/>
        </w:rPr>
        <w:t xml:space="preserve">. </w:t>
      </w:r>
    </w:p>
    <w:p w14:paraId="59F1EE99" w14:textId="5D98839B"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 xml:space="preserve">وتقوم إدارة الأزمات على مبدأ الاستباقية من خلال بناء نظام يحلل البيئة الداخلية والخارجية ويحدد احتمالات وقوع الأزمات ويضع سيناريوهات للتعامل معها بحيث لا تكون الاستجابة مجرد رد فعل </w:t>
      </w:r>
      <w:proofErr w:type="gramStart"/>
      <w:r w:rsidRPr="00AC3915">
        <w:rPr>
          <w:rFonts w:ascii="Simplified Arabic" w:eastAsia="Times New Roman" w:hAnsi="Simplified Arabic" w:cs="Simplified Arabic"/>
          <w:kern w:val="0"/>
          <w:sz w:val="28"/>
          <w:szCs w:val="28"/>
          <w:rtl/>
          <w14:ligatures w14:val="none"/>
        </w:rPr>
        <w:t>آني</w:t>
      </w:r>
      <w:proofErr w:type="gramEnd"/>
      <w:r w:rsidRPr="00AC3915">
        <w:rPr>
          <w:rFonts w:ascii="Simplified Arabic" w:eastAsia="Times New Roman" w:hAnsi="Simplified Arabic" w:cs="Simplified Arabic"/>
          <w:kern w:val="0"/>
          <w:sz w:val="28"/>
          <w:szCs w:val="28"/>
          <w:rtl/>
          <w14:ligatures w14:val="none"/>
        </w:rPr>
        <w:t xml:space="preserve"> بل عملية مبنية على تصور مسبق وتخطيط مدروس وتشمل هذه العملية تشكيل فرق متخصصة وتحديد أدوار ومسؤوليات واضحة ووضع خطط اتصال داخلي وخارجي تساعد على التعامل مع الأزمة بدرجة عالية من الانضباط والوضوح بما يحد من الارتباك التنظيمي ويضمن استمرارية العمل (الزعبي 2010)</w:t>
      </w:r>
      <w:r w:rsidRPr="00AC3915">
        <w:rPr>
          <w:rFonts w:ascii="Simplified Arabic" w:eastAsia="Times New Roman" w:hAnsi="Simplified Arabic" w:cs="Simplified Arabic"/>
          <w:kern w:val="0"/>
          <w:sz w:val="28"/>
          <w:szCs w:val="28"/>
          <w14:ligatures w14:val="none"/>
        </w:rPr>
        <w:t xml:space="preserve">. </w:t>
      </w:r>
    </w:p>
    <w:p w14:paraId="315B4ECE"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 xml:space="preserve">كما أن إدارة الأزمات لا تقتصر على مرحلة حدوث الأزمة </w:t>
      </w:r>
      <w:proofErr w:type="gramStart"/>
      <w:r w:rsidRPr="00AC3915">
        <w:rPr>
          <w:rFonts w:ascii="Simplified Arabic" w:eastAsia="Times New Roman" w:hAnsi="Simplified Arabic" w:cs="Simplified Arabic"/>
          <w:kern w:val="0"/>
          <w:sz w:val="28"/>
          <w:szCs w:val="28"/>
          <w:rtl/>
          <w14:ligatures w14:val="none"/>
        </w:rPr>
        <w:t>فقط</w:t>
      </w:r>
      <w:proofErr w:type="gramEnd"/>
      <w:r w:rsidRPr="00AC3915">
        <w:rPr>
          <w:rFonts w:ascii="Simplified Arabic" w:eastAsia="Times New Roman" w:hAnsi="Simplified Arabic" w:cs="Simplified Arabic"/>
          <w:kern w:val="0"/>
          <w:sz w:val="28"/>
          <w:szCs w:val="28"/>
          <w:rtl/>
          <w14:ligatures w14:val="none"/>
        </w:rPr>
        <w:t xml:space="preserve"> بل تمتد لتشمل المراحل الثلاث الرئيسة وهي مرحلة ما قبل الأزمة ومرحلة التعامل معها ومرحلة ما بعد انتهائها ففي المرحلة الأولى يتم الاستعداد ورصد المؤشرات التحذيرية وفي الثانية يتم التطبيق العملي لخطة المواجهة وفي الثالثة يتم تقييم الأداء واستخلاص الدروس لتحسين الجاهزية المستقبلية وبذلك تمثل إدارة الأزمات إطارًا إداريًا متكاملًا يهدف إلى حماية المؤسسة وتقليل الخسائر ودعم قدرتها على العودة السريعة إلى وضع الاستقرار (العثمان 2017)</w:t>
      </w:r>
      <w:r w:rsidRPr="00AC3915">
        <w:rPr>
          <w:rFonts w:ascii="Simplified Arabic" w:eastAsia="Times New Roman" w:hAnsi="Simplified Arabic" w:cs="Simplified Arabic"/>
          <w:kern w:val="0"/>
          <w:sz w:val="28"/>
          <w:szCs w:val="28"/>
          <w14:ligatures w14:val="none"/>
        </w:rPr>
        <w:t xml:space="preserve">. </w:t>
      </w:r>
    </w:p>
    <w:p w14:paraId="16EB0BE8" w14:textId="5262756A"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p>
    <w:p w14:paraId="5234794E"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38" w:name="_Toc218218256"/>
      <w:r w:rsidRPr="00AC3915">
        <w:rPr>
          <w:rFonts w:ascii="Simplified Arabic" w:eastAsia="Times New Roman" w:hAnsi="Simplified Arabic" w:cs="Simplified Arabic"/>
          <w:b/>
          <w:bCs/>
          <w:kern w:val="0"/>
          <w:sz w:val="28"/>
          <w:szCs w:val="28"/>
          <w:rtl/>
          <w14:ligatures w14:val="none"/>
        </w:rPr>
        <w:t>أهمية إدارة المخاطر في المؤسسات</w:t>
      </w:r>
      <w:bookmarkEnd w:id="38"/>
    </w:p>
    <w:p w14:paraId="26CB157B" w14:textId="7F223001"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تكتسب إدارة المخاطر أهمية كبيرة لأنها تمثل أحد الأدوات الأساسية لحماية المؤسسة من التهديدات المحتملة التي قد تؤثر على استقرارها أو كفاءة أدائها حيث تساعد في التعرف المبكر على مصادر الخطر وتحليل احتمالاتها وتأثيراتها ثم وضع الإجراءات المناسبة للتعامل معها الأمر الذي يدعم قدرة المؤسسة على الاستمرار في العمل ضمن بيئة تتسم بالتغير وعدم اليقين وهذا يجعل إدارة المخاطر جزءًا أصيلًا من النظام الإداري الحديث وليست وظيفة ثانوية أو اختيارية (خياط 2019)</w:t>
      </w:r>
      <w:r w:rsidRPr="00AC3915">
        <w:rPr>
          <w:rFonts w:ascii="Simplified Arabic" w:eastAsia="Times New Roman" w:hAnsi="Simplified Arabic" w:cs="Simplified Arabic"/>
          <w:kern w:val="0"/>
          <w:sz w:val="28"/>
          <w:szCs w:val="28"/>
          <w14:ligatures w14:val="none"/>
        </w:rPr>
        <w:t xml:space="preserve">. </w:t>
      </w:r>
    </w:p>
    <w:p w14:paraId="238DEBA1" w14:textId="19020FBB"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كما تسهم إدارة المخاطر في تعزيز كفاءة الأداء المؤسسي من خلال تقليل المفاجآت التشغيلية وتحسين قدرة المؤسسة على السيطرة على الأحداث غير المتوقعة وتوفير مستوى أعلى من الاستقرار داخل بيئة العمل وهذا بدوره يدعم الإنتاجية ويقلل من الهدر في الوقت والجهد والموارد ويعزز الثقة داخل المؤسسة ويساعد في بناء بيئة تنظيمية أكثر وضوحًا وانضباطًا الأمر الذي ينعكس إيجابًا على مستوى الرضا الوظيفي وعلى الأداء العام للمؤسسة (بوداود 2021)</w:t>
      </w:r>
      <w:r w:rsidRPr="00AC3915">
        <w:rPr>
          <w:rFonts w:ascii="Simplified Arabic" w:eastAsia="Times New Roman" w:hAnsi="Simplified Arabic" w:cs="Simplified Arabic"/>
          <w:kern w:val="0"/>
          <w:sz w:val="28"/>
          <w:szCs w:val="28"/>
          <w14:ligatures w14:val="none"/>
        </w:rPr>
        <w:t xml:space="preserve">. </w:t>
      </w:r>
    </w:p>
    <w:p w14:paraId="76FBC670" w14:textId="7B1969F0"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وتبرز أهمية إدارة المخاطر كذلك في ارتباطها الوثيق بجودة القرارات الإدارية حيث توفر قاعدة معرفية ومعلومات دقيقة تساعد متخذي القرار على تقييم البدائل بصورة موضوعية واتخاذ قرارات أكثر عقلانية وتوافقًا مع الواقع وهذا يسهم في تقليل القرارات العشوائية ويعزز قدرة الإدارة على التخطيط الاستراتيجي والتعامل الواعي مع المتغيرات المستمرة في بيئة العمل كما يساعد في حماية سمعة المؤسسة والحفاظ على مكانتها التنافسية في السوق (بوبكر وجميل 2019)</w:t>
      </w:r>
      <w:r w:rsidRPr="00AC3915">
        <w:rPr>
          <w:rFonts w:ascii="Simplified Arabic" w:eastAsia="Times New Roman" w:hAnsi="Simplified Arabic" w:cs="Simplified Arabic"/>
          <w:kern w:val="0"/>
          <w:sz w:val="28"/>
          <w:szCs w:val="28"/>
          <w14:ligatures w14:val="none"/>
        </w:rPr>
        <w:t xml:space="preserve">. </w:t>
      </w:r>
    </w:p>
    <w:p w14:paraId="33F8C0B5" w14:textId="77777777" w:rsidR="00AC3915" w:rsidRDefault="00AC3915" w:rsidP="00AC3915">
      <w:pPr>
        <w:spacing w:line="288" w:lineRule="auto"/>
        <w:jc w:val="mediumKashida"/>
        <w:rPr>
          <w:rFonts w:ascii="Simplified Arabic" w:eastAsia="Times New Roman" w:hAnsi="Simplified Arabic" w:cs="Simplified Arabic"/>
          <w:kern w:val="0"/>
          <w:sz w:val="28"/>
          <w:szCs w:val="28"/>
          <w:rtl/>
          <w14:ligatures w14:val="none"/>
        </w:rPr>
      </w:pPr>
      <w:r w:rsidRPr="00AC3915">
        <w:rPr>
          <w:rFonts w:ascii="Simplified Arabic" w:eastAsia="Times New Roman" w:hAnsi="Simplified Arabic" w:cs="Simplified Arabic"/>
          <w:kern w:val="0"/>
          <w:sz w:val="28"/>
          <w:szCs w:val="28"/>
          <w:rtl/>
          <w14:ligatures w14:val="none"/>
        </w:rPr>
        <w:t>كما تعد إدارة المخاطر عنصرًا داعمًا لتحقيق الاستدامة المؤسسية لأنها تساعد على حماية الموارد البشرية والمادية وعلى الاستخدام الأمثل لها وتدعم قدرة المؤسسة على التكيف مع التحديات والتغيرات الاقتصادية والتنظيمية والتقنية وتقلل من احتمالات التعرض لأزمات حادة قد تؤثر على استمراريتها وبذلك تصبح إدارة المخاطر جزءًا أساسيًا من منظومة التطوير المؤسسي ومن مدخلات تحسين الأداء وتحقيق الأهداف على المدى القصير والبعيد (القحطاني 2022)</w:t>
      </w:r>
      <w:r w:rsidRPr="00AC3915">
        <w:rPr>
          <w:rFonts w:ascii="Simplified Arabic" w:eastAsia="Times New Roman" w:hAnsi="Simplified Arabic" w:cs="Simplified Arabic"/>
          <w:kern w:val="0"/>
          <w:sz w:val="28"/>
          <w:szCs w:val="28"/>
          <w14:ligatures w14:val="none"/>
        </w:rPr>
        <w:t>.</w:t>
      </w:r>
    </w:p>
    <w:p w14:paraId="1B71E2E0"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p>
    <w:p w14:paraId="2DE8AE7D"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39" w:name="_Toc218218257"/>
      <w:r w:rsidRPr="00AC3915">
        <w:rPr>
          <w:rFonts w:ascii="Simplified Arabic" w:eastAsia="Times New Roman" w:hAnsi="Simplified Arabic" w:cs="Simplified Arabic"/>
          <w:b/>
          <w:bCs/>
          <w:kern w:val="0"/>
          <w:sz w:val="28"/>
          <w:szCs w:val="28"/>
          <w:rtl/>
          <w14:ligatures w14:val="none"/>
        </w:rPr>
        <w:t>أثر إدارة المخاطر على استقرار بيئة العمل</w:t>
      </w:r>
      <w:bookmarkEnd w:id="39"/>
    </w:p>
    <w:p w14:paraId="527AB18C"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تعد إدارة المخاطر من الركائز الأساسية في تحقيق استقرار بيئة العمل لأنها تسهم في تقليل درجة عدم اليقين داخل المؤسسة من خلال التعرف المبكر على مصادر الخطر وتحليلها ووضع الإجراءات المناسبة للحد من تأثيرها حيث يؤدي ذلك إلى خلق بيئة عمل أكثر أمانًا ووضوحًا ويساعد العاملين على أداء مهامهم بثقة دون شعور دائم بالقلق من حدوث مفاجآت تشغيلية قد تعطل سير العمل أو تهدد استمرار النشاط المؤسسي كما يسهم ذلك في إشاعة روح الطمأنينة بين الموظفين ويعزز انتماءهم الوظيفي ويزيد من التزامهم التنظيمي وهو ما ينعكس بصورة مباشرة على درجة الاستقرار داخل بيئة العمل</w:t>
      </w:r>
      <w:r w:rsidRPr="00AC3915">
        <w:rPr>
          <w:rFonts w:ascii="Simplified Arabic" w:eastAsia="Times New Roman" w:hAnsi="Simplified Arabic" w:cs="Simplified Arabic"/>
          <w:kern w:val="0"/>
          <w:sz w:val="28"/>
          <w:szCs w:val="28"/>
          <w14:ligatures w14:val="none"/>
        </w:rPr>
        <w:t xml:space="preserve">. </w:t>
      </w:r>
    </w:p>
    <w:p w14:paraId="7BDDBE4C" w14:textId="414E29A5"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وتمثل إدارة المخاطر أداة تنظيمية فعالة في ضبط الأداء المؤسسي لأنها تعمل على تنظيم الإجراءات الداخلية وتحديد المسؤوليات بدقة وتوضيح آليات التصرف عند مواجهة أي تهديد محتمل مما يقلل من حالة الارتباك الإداري عند حدوث المشكلات التشغيلية ويمنع التضارب في القرارات ويوفر إطارًا منظمًا للتعامل مع أي خلل قد يطرأ داخل المؤسسة كما أن وجود نظام مؤسسي لإدارة المخاطر يعزز التنسيق بين الإدارات المختلفة ويجعل كل وحدة تنظيمية مدركة لواجباتها ودورها في حماية بيئة العمل الأمر الذي يزيد من درجة الانسجام التنظيمي ويحد من الصراعات الإدارية الداخلية</w:t>
      </w:r>
      <w:r w:rsidRPr="00AC3915">
        <w:rPr>
          <w:rFonts w:ascii="Simplified Arabic" w:eastAsia="Times New Roman" w:hAnsi="Simplified Arabic" w:cs="Simplified Arabic"/>
          <w:kern w:val="0"/>
          <w:sz w:val="28"/>
          <w:szCs w:val="28"/>
          <w14:ligatures w14:val="none"/>
        </w:rPr>
        <w:t xml:space="preserve">. </w:t>
      </w:r>
    </w:p>
    <w:p w14:paraId="4AC97A58" w14:textId="019B63BE"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كما يسهم تطبيق إدارة المخاطر في تعزيز الصحة النفسية والوظيفية للعاملين لأن بيئة العمل المستقرة لا تتحقق فقط من خلال الجوانب المادية أو الهيكلية بل تحتاج إلى شعور العاملين بأن المؤسسة قادرة على مواجهة أي تهديد محتمل وأن لديها نظامًا واضحًا يحمي مصالحهم ويحافظ على حقوقهم ويمنع تعرضهم لمخاطر مهنية أو تنظيمية غير محسوبة وهذا الشعور ينعكس على تحسين مستوى الرضا الوظيفي وتقليل الضغوط المهنية ورفع مستوى الإنتاجية وهو ما يدعم استدامة العمل ويجعل المؤسسة أكثر قدرة على الاستمرار في بيئة تنافسية سريعة التغير</w:t>
      </w:r>
      <w:r w:rsidRPr="00AC3915">
        <w:rPr>
          <w:rFonts w:ascii="Simplified Arabic" w:eastAsia="Times New Roman" w:hAnsi="Simplified Arabic" w:cs="Simplified Arabic"/>
          <w:kern w:val="0"/>
          <w:sz w:val="28"/>
          <w:szCs w:val="28"/>
          <w14:ligatures w14:val="none"/>
        </w:rPr>
        <w:t xml:space="preserve">. </w:t>
      </w:r>
    </w:p>
    <w:p w14:paraId="50BAE908" w14:textId="34E6496B" w:rsidR="00AC3915" w:rsidRDefault="00AC3915" w:rsidP="00AC3915">
      <w:pPr>
        <w:spacing w:line="288" w:lineRule="auto"/>
        <w:jc w:val="mediumKashida"/>
        <w:rPr>
          <w:rFonts w:ascii="Simplified Arabic" w:eastAsia="Times New Roman" w:hAnsi="Simplified Arabic" w:cs="Simplified Arabic"/>
          <w:kern w:val="0"/>
          <w:sz w:val="28"/>
          <w:szCs w:val="28"/>
          <w:rtl/>
          <w14:ligatures w14:val="none"/>
        </w:rPr>
      </w:pPr>
      <w:r w:rsidRPr="00AC3915">
        <w:rPr>
          <w:rFonts w:ascii="Simplified Arabic" w:eastAsia="Times New Roman" w:hAnsi="Simplified Arabic" w:cs="Simplified Arabic"/>
          <w:kern w:val="0"/>
          <w:sz w:val="28"/>
          <w:szCs w:val="28"/>
          <w:rtl/>
          <w14:ligatures w14:val="none"/>
        </w:rPr>
        <w:t>كما أن استقرار بيئة العمل الناتج عن إدارة فعالة للمخاطر يسهم في حماية سمعة المؤسسة وتعزيز صورتها أمام العاملين والعملاء والشركاء لأن المؤسسة التي تمتلك نظامًا واضحًا لإدارة المخاطر تظهر بمظهر المؤسسة المنظمة القادرة على ضبط عملياتها والسيطرة على أحداثها التشغيلية مما يدعم ثقة الأطراف ذات العلاقة بها ويزيد من قدرتها على جذب الكفاءات والحفاظ عليها ويعزز مكانتها في بيئة الأعمال وهذا بدوره يمثل عاملًا أساسيًا في تحقيق الاستدامة المؤسسية على المدى الطويل</w:t>
      </w:r>
      <w:r w:rsidRPr="00AC3915">
        <w:rPr>
          <w:rFonts w:ascii="Simplified Arabic" w:eastAsia="Times New Roman" w:hAnsi="Simplified Arabic" w:cs="Simplified Arabic"/>
          <w:kern w:val="0"/>
          <w:sz w:val="28"/>
          <w:szCs w:val="28"/>
          <w14:ligatures w14:val="none"/>
        </w:rPr>
        <w:t xml:space="preserve">. </w:t>
      </w:r>
    </w:p>
    <w:p w14:paraId="67F81C64" w14:textId="77777777" w:rsidR="00DB54AA" w:rsidRPr="00AC3915" w:rsidRDefault="00DB54AA" w:rsidP="00AC3915">
      <w:pPr>
        <w:spacing w:line="288" w:lineRule="auto"/>
        <w:jc w:val="mediumKashida"/>
        <w:rPr>
          <w:rFonts w:ascii="Simplified Arabic" w:eastAsia="Times New Roman" w:hAnsi="Simplified Arabic" w:cs="Simplified Arabic"/>
          <w:kern w:val="0"/>
          <w:sz w:val="28"/>
          <w:szCs w:val="28"/>
          <w14:ligatures w14:val="none"/>
        </w:rPr>
      </w:pPr>
    </w:p>
    <w:p w14:paraId="2D8AB305"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40" w:name="_Toc218218258"/>
      <w:r w:rsidRPr="00AC3915">
        <w:rPr>
          <w:rFonts w:ascii="Simplified Arabic" w:eastAsia="Times New Roman" w:hAnsi="Simplified Arabic" w:cs="Simplified Arabic"/>
          <w:b/>
          <w:bCs/>
          <w:kern w:val="0"/>
          <w:sz w:val="28"/>
          <w:szCs w:val="28"/>
          <w:rtl/>
          <w14:ligatures w14:val="none"/>
        </w:rPr>
        <w:t>العلاقة بين إدارة المخاطر واتخاذ القرار</w:t>
      </w:r>
      <w:bookmarkEnd w:id="40"/>
    </w:p>
    <w:p w14:paraId="3D029BDC"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ترتبط إدارة المخاطر ارتباطًا وثيقًا بعملية اتخاذ القرار داخل المؤسسات لأن القرارات الإدارية غالبًا ما تُتخذ في بيئة تتسم بدرجة من عدم اليقين وكلما كانت القرارات مبنية على معلومات دقيقة وتحليل منهجي للمخاطر كانت أكثر قدرة على تحقيق الأهداف وأقل تعرضًا للفشل حيث توفر إدارة المخاطر قاعدة معرفية غنية تتضمن بيانات وتحليل احتمالات وتقديرًا لنتائج كل بديل إداري مما يدعم متخذ القرار ويمنحه رؤية أوضح تساعده على اختيار المسار الأكثر أمانًا والأقرب للنجاح</w:t>
      </w:r>
      <w:r w:rsidRPr="00AC3915">
        <w:rPr>
          <w:rFonts w:ascii="Simplified Arabic" w:eastAsia="Times New Roman" w:hAnsi="Simplified Arabic" w:cs="Simplified Arabic"/>
          <w:kern w:val="0"/>
          <w:sz w:val="28"/>
          <w:szCs w:val="28"/>
          <w14:ligatures w14:val="none"/>
        </w:rPr>
        <w:t xml:space="preserve">. </w:t>
      </w:r>
    </w:p>
    <w:p w14:paraId="413E3FC7"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وتسهم إدارة المخاطر في تحويل عملية اتخاذ القرار من مجرد نشاط يعتمد على الخبرة الشخصية أو التقدير الذاتي إلى عملية علمية منظمة تقوم على دراسة الاحتمالات ومقارنة السيناريوهات وتقييم النتائج المتوقعة لكل خيار إداري وهذا الأسلوب يقلل من القرارات الانفعالية ويحد من القرارات العشوائية التي قد تتخذ تحت ضغط الوقت أو الظروف المفاجئة كما يساعد في ترتيب الأولويات وتوجيه الموارد نحو المجالات التي تحقق أعلى فائدة وأقل درجة تعرض للخطر وهو ما يجعل القرارات أكثر اتزانًا وتوافقًا مع الواقع المؤسسي</w:t>
      </w:r>
      <w:r w:rsidRPr="00AC3915">
        <w:rPr>
          <w:rFonts w:ascii="Simplified Arabic" w:eastAsia="Times New Roman" w:hAnsi="Simplified Arabic" w:cs="Simplified Arabic"/>
          <w:kern w:val="0"/>
          <w:sz w:val="28"/>
          <w:szCs w:val="28"/>
          <w14:ligatures w14:val="none"/>
        </w:rPr>
        <w:t xml:space="preserve">. </w:t>
      </w:r>
    </w:p>
    <w:p w14:paraId="07655687" w14:textId="30AB40EB"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 xml:space="preserve">كما تدعم إدارة المخاطر قدرة الإدارة العليا على اتخاذ قرارات استراتيجية طويلة المدى لأنها لا تكتفي بالتعامل مع المخاطر الحالية </w:t>
      </w:r>
      <w:proofErr w:type="gramStart"/>
      <w:r w:rsidRPr="00AC3915">
        <w:rPr>
          <w:rFonts w:ascii="Simplified Arabic" w:eastAsia="Times New Roman" w:hAnsi="Simplified Arabic" w:cs="Simplified Arabic"/>
          <w:kern w:val="0"/>
          <w:sz w:val="28"/>
          <w:szCs w:val="28"/>
          <w:rtl/>
          <w14:ligatures w14:val="none"/>
        </w:rPr>
        <w:t>فقط</w:t>
      </w:r>
      <w:proofErr w:type="gramEnd"/>
      <w:r w:rsidRPr="00AC3915">
        <w:rPr>
          <w:rFonts w:ascii="Simplified Arabic" w:eastAsia="Times New Roman" w:hAnsi="Simplified Arabic" w:cs="Simplified Arabic"/>
          <w:kern w:val="0"/>
          <w:sz w:val="28"/>
          <w:szCs w:val="28"/>
          <w:rtl/>
          <w14:ligatures w14:val="none"/>
        </w:rPr>
        <w:t xml:space="preserve"> بل تسهم في تحليل التغيرات المحتملة في البيئة المحيطة بالمؤسسة سواء كانت اقتصادية أو تنظيمية أو تقنية وتساعد على توقع آثارها قبل حدوثها وبذلك توفر أرضية معرفية تتيح للإدارة بناء قرارات استراتيجية مستندة إلى رؤية مستقبلية واضحة وليس فقط إلى معطيات آنية وهذا يعزز مرونة المؤسسة ويزيد من جاهزيتها لمواجهة المتغيرات وتجنب القرارات التي قد تؤدي إلى نتائج سلبية في المستقبل</w:t>
      </w:r>
      <w:r w:rsidRPr="00AC3915">
        <w:rPr>
          <w:rFonts w:ascii="Simplified Arabic" w:eastAsia="Times New Roman" w:hAnsi="Simplified Arabic" w:cs="Simplified Arabic"/>
          <w:kern w:val="0"/>
          <w:sz w:val="28"/>
          <w:szCs w:val="28"/>
          <w14:ligatures w14:val="none"/>
        </w:rPr>
        <w:t xml:space="preserve">. </w:t>
      </w:r>
    </w:p>
    <w:p w14:paraId="55B52EEA" w14:textId="77777777"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كما أن الترابط بين إدارة المخاطر واتخاذ القرار يظهر بوضوح في الأزمات والمواقف الطارئة حيث تصبح القرارات في هذه الظروف أكثر حساسية وتأثيرًا على مستقبل المؤسسة وفي هذه الحالة تلعب إدارة المخاطر دورًا جوهريًا في دعم القرار من خلال توفير بيانات لحظية وتحليلات دقيقة تساعد الإدارة على اختيار أفضل البدائل الممكنة بأقل مستوى من الخسائر وتمنح متخذ القرار القدرة على التصرف بثقة ووعي بدلًا من الاعتماد على ردود فعل لحظية غير مدروسة وهو ما يعزز كفاءة المؤسسة في مواجهة الأزمات ويؤكد أهمية التكامل بين إدارة المخاطر ومنظومة اتخاذ القرار</w:t>
      </w:r>
      <w:r w:rsidRPr="00AC3915">
        <w:rPr>
          <w:rFonts w:ascii="Simplified Arabic" w:eastAsia="Times New Roman" w:hAnsi="Simplified Arabic" w:cs="Simplified Arabic"/>
          <w:kern w:val="0"/>
          <w:sz w:val="28"/>
          <w:szCs w:val="28"/>
          <w14:ligatures w14:val="none"/>
        </w:rPr>
        <w:t>.</w:t>
      </w:r>
    </w:p>
    <w:p w14:paraId="7CC59438" w14:textId="77777777" w:rsidR="00AC3915" w:rsidRPr="00AC3915" w:rsidRDefault="00AC3915" w:rsidP="00AC3915">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41" w:name="_Toc218218259"/>
      <w:r w:rsidRPr="00AC3915">
        <w:rPr>
          <w:rFonts w:ascii="Simplified Arabic" w:eastAsia="Times New Roman" w:hAnsi="Simplified Arabic" w:cs="Simplified Arabic"/>
          <w:b/>
          <w:bCs/>
          <w:kern w:val="0"/>
          <w:sz w:val="28"/>
          <w:szCs w:val="28"/>
          <w:rtl/>
          <w14:ligatures w14:val="none"/>
        </w:rPr>
        <w:t>التكامل بين إدارة المخاطر وتحسين بيئة العمل واتخاذ القرار</w:t>
      </w:r>
      <w:bookmarkEnd w:id="41"/>
    </w:p>
    <w:p w14:paraId="5E7DC78A" w14:textId="6DA6BCF0"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يمثل التكامل بين إدارة المخاطر وتحسين بيئة العمل واتخاذ القرار إطارًا إداريًا شاملًا يسهم في بناء مؤسسة أكثر استقرارًا وقدرة على التعامل مع التحديات حيث تعمل إدارة المخاطر على تقليل مستوى عدم اليقين داخل بيئة العمل من خلال تحديد مصادر الخطر وتحليلها واتخاذ الإجراءات الوقائية المناسبة وهذا بدوره يؤدي إلى خلق بيئة عمل أكثر أمانًا واستقرارًا تساعد العاملين على أداء مهامهم بثقة وتمنح الإدارة قدرة أكبر على التحكم في الظروف التشغيلية المتغيرة وبالتالي تصبح القرارات التي تُتخذ في ظل هذه البيئة أكثر اتزانًا وأقرب لتحقيق الأهداف المؤسسية (خياط 2019)</w:t>
      </w:r>
      <w:r w:rsidRPr="00AC3915">
        <w:rPr>
          <w:rFonts w:ascii="Simplified Arabic" w:eastAsia="Times New Roman" w:hAnsi="Simplified Arabic" w:cs="Simplified Arabic"/>
          <w:kern w:val="0"/>
          <w:sz w:val="28"/>
          <w:szCs w:val="28"/>
          <w14:ligatures w14:val="none"/>
        </w:rPr>
        <w:t xml:space="preserve">. </w:t>
      </w:r>
    </w:p>
    <w:p w14:paraId="7A915886" w14:textId="5EA150D4"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كما يسهم هذا التكامل في تعزيز الانسجام التنظيمي داخل المؤسسة لأن إدارة المخاطر لا تقتصر على معالجة المخاطر فقط بل تعمل على تنظيم الإجراءات وتوضيح المسؤوليات وتطوير آليات واضحة للتعامل مع التهديدات المحتملة الأمر الذي يؤدي إلى تحسين بيئة العمل من خلال تقليل الارتباك الداخلي ورفع مستوى وضوح السياسات والإجراءات الإدارية وعندما تصبح البيئة التنظيمية أكثر وضوحًا وانضباطًا فإن عملية اتخاذ القرار تصبح أكثر فاعلية لأنها تستند إلى معلومات دقيقة وإطار تنظيمي مستقر يدعم التطبيق العملي للقرارات ويقلل من احتمالية التعرض لمفاجآت تشغيلية غير محسوبة (بوداود 2021)</w:t>
      </w:r>
      <w:r w:rsidRPr="00AC3915">
        <w:rPr>
          <w:rFonts w:ascii="Simplified Arabic" w:eastAsia="Times New Roman" w:hAnsi="Simplified Arabic" w:cs="Simplified Arabic"/>
          <w:kern w:val="0"/>
          <w:sz w:val="28"/>
          <w:szCs w:val="28"/>
          <w14:ligatures w14:val="none"/>
        </w:rPr>
        <w:t xml:space="preserve">. </w:t>
      </w:r>
    </w:p>
    <w:p w14:paraId="11FBE35F" w14:textId="3ED3CE62" w:rsidR="00AC3915" w:rsidRPr="00AC3915" w:rsidRDefault="00AC3915" w:rsidP="00AC3915">
      <w:pPr>
        <w:spacing w:line="288" w:lineRule="auto"/>
        <w:jc w:val="mediumKashida"/>
        <w:rPr>
          <w:rFonts w:ascii="Simplified Arabic" w:eastAsia="Times New Roman" w:hAnsi="Simplified Arabic" w:cs="Simplified Arabic"/>
          <w:kern w:val="0"/>
          <w:sz w:val="28"/>
          <w:szCs w:val="28"/>
          <w14:ligatures w14:val="none"/>
        </w:rPr>
      </w:pPr>
      <w:r w:rsidRPr="00AC3915">
        <w:rPr>
          <w:rFonts w:ascii="Simplified Arabic" w:eastAsia="Times New Roman" w:hAnsi="Simplified Arabic" w:cs="Simplified Arabic"/>
          <w:kern w:val="0"/>
          <w:sz w:val="28"/>
          <w:szCs w:val="28"/>
          <w:rtl/>
          <w14:ligatures w14:val="none"/>
        </w:rPr>
        <w:t>ويساعد التكامل بين إدارة المخاطر وبيئة العمل واتخاذ القرار في تعزيز الثقة داخل المؤسسة سواء بين الإدارة والعاملين أو بين المؤسسة والأطراف الخارجية حيث يؤدي تطبيق إدارة مخاطر فعالة إلى إشاعة شعور عام بالأمان التنظيمي ويمنح العاملين الثقة في قدرة المؤسسة على حمايتهم من المخاطر المهنية والتنظيمية كما يمنح الإدارة الثقة في دقة المعلومات التي تعتمد عليها في قراراتها ويعزز قدرة المؤسسة على مواجهة الأزمات والمتغيرات دون أن تتأثر بيئة العمل بصورة سلبية شديدة وهذا الارتباط بين الاستقرار الداخلي وجودة القرار يمثل أساسًا مهمًا لاستمرارية المؤسسة ورفع قدرتها التنافسية (بوبكر وجميل 2019)</w:t>
      </w:r>
      <w:r w:rsidRPr="00AC3915">
        <w:rPr>
          <w:rFonts w:ascii="Simplified Arabic" w:eastAsia="Times New Roman" w:hAnsi="Simplified Arabic" w:cs="Simplified Arabic"/>
          <w:kern w:val="0"/>
          <w:sz w:val="28"/>
          <w:szCs w:val="28"/>
          <w14:ligatures w14:val="none"/>
        </w:rPr>
        <w:t xml:space="preserve">. </w:t>
      </w:r>
    </w:p>
    <w:p w14:paraId="51685A8E" w14:textId="2BF71C01" w:rsidR="005C323C" w:rsidRDefault="00AC3915" w:rsidP="00DB54AA">
      <w:pPr>
        <w:spacing w:line="288" w:lineRule="auto"/>
        <w:jc w:val="mediumKashida"/>
        <w:rPr>
          <w:rFonts w:ascii="Simplified Arabic" w:eastAsia="Times New Roman" w:hAnsi="Simplified Arabic" w:cs="Simplified Arabic"/>
          <w:kern w:val="0"/>
          <w:sz w:val="28"/>
          <w:szCs w:val="28"/>
          <w:rtl/>
          <w14:ligatures w14:val="none"/>
        </w:rPr>
      </w:pPr>
      <w:r w:rsidRPr="00AC3915">
        <w:rPr>
          <w:rFonts w:ascii="Simplified Arabic" w:eastAsia="Times New Roman" w:hAnsi="Simplified Arabic" w:cs="Simplified Arabic"/>
          <w:kern w:val="0"/>
          <w:sz w:val="28"/>
          <w:szCs w:val="28"/>
          <w:rtl/>
          <w14:ligatures w14:val="none"/>
        </w:rPr>
        <w:t>كما ينعكس هذا التكامل بشكل مباشر على الأداء المؤسسي العام لأن إدارة المخاطر عندما تعمل جنبًا إلى جنب مع تحسين بيئة العمل واتخاذ القرارات تصبح جزءًا من منظومة التطوير الاستراتيجي للمؤسسة حيث تسهم في دعم التخطيط طويل المدى وفي تقليل المشكلات التشغيلية وفي رفع كفاءة استخدام الموارد وفي تعزيز مرونة المؤسسة في مواجهة التحديات المستقبلية وبذلك تتحقق بيئة عمل مستقرة وقرارات ذات جودة أعلى ونظام إداري قادر على تحقيق الاستدامة المؤسسية وعلى التكيف مع المتغيرات المستمرة في بيئة الأعمال الحديثة (القحطاني 2022)</w:t>
      </w:r>
      <w:r w:rsidRPr="00AC3915">
        <w:rPr>
          <w:rFonts w:ascii="Simplified Arabic" w:eastAsia="Times New Roman" w:hAnsi="Simplified Arabic" w:cs="Simplified Arabic"/>
          <w:kern w:val="0"/>
          <w:sz w:val="28"/>
          <w:szCs w:val="28"/>
          <w14:ligatures w14:val="none"/>
        </w:rPr>
        <w:t>.</w:t>
      </w:r>
    </w:p>
    <w:p w14:paraId="50F9592E" w14:textId="77777777" w:rsidR="005C323C" w:rsidRPr="00F52E42"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p>
    <w:p w14:paraId="73733FCF" w14:textId="66BD06D1" w:rsidR="0030503C" w:rsidRPr="00A4365D" w:rsidRDefault="00783E80" w:rsidP="00D755A2">
      <w:pPr>
        <w:spacing w:line="288" w:lineRule="auto"/>
        <w:jc w:val="mediumKashida"/>
        <w:outlineLvl w:val="1"/>
        <w:rPr>
          <w:rFonts w:ascii="Simplified Arabic" w:eastAsia="Times New Roman" w:hAnsi="Simplified Arabic" w:cs="(AH) Manal Black"/>
          <w:color w:val="0070C0"/>
          <w:kern w:val="0"/>
          <w:sz w:val="32"/>
          <w:szCs w:val="32"/>
          <w:u w:val="single"/>
          <w:rtl/>
          <w14:ligatures w14:val="none"/>
        </w:rPr>
      </w:pPr>
      <w:bookmarkStart w:id="42" w:name="_Toc218218260"/>
      <w:r w:rsidRPr="00063258">
        <w:rPr>
          <w:rFonts w:ascii="Simplified Arabic" w:eastAsia="Times New Roman" w:hAnsi="Simplified Arabic" w:cs="(AH) Manal Black" w:hint="cs"/>
          <w:color w:val="0070C0"/>
          <w:kern w:val="0"/>
          <w:sz w:val="32"/>
          <w:szCs w:val="32"/>
          <w:u w:val="single"/>
          <w:rtl/>
          <w14:ligatures w14:val="none"/>
        </w:rPr>
        <w:t xml:space="preserve">ثانيا: </w:t>
      </w:r>
      <w:r w:rsidR="0030503C" w:rsidRPr="00063258">
        <w:rPr>
          <w:rFonts w:ascii="Simplified Arabic" w:eastAsia="Times New Roman" w:hAnsi="Simplified Arabic" w:cs="(AH) Manal Black" w:hint="cs"/>
          <w:color w:val="0070C0"/>
          <w:kern w:val="0"/>
          <w:sz w:val="32"/>
          <w:szCs w:val="32"/>
          <w:u w:val="single"/>
          <w:rtl/>
          <w14:ligatures w14:val="none"/>
        </w:rPr>
        <w:t>الدراسات السابقة</w:t>
      </w:r>
      <w:bookmarkEnd w:id="42"/>
    </w:p>
    <w:p w14:paraId="5FEE4C6F"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دراسة العمري وآخرون (2025)</w:t>
      </w:r>
    </w:p>
    <w:p w14:paraId="53F7320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بعنوان: 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p>
    <w:p w14:paraId="4D46885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هذه الدراسة إلى استكشاف الدور المحوري الذي يمكن أن تلعبه استراتيجيات إدارة المخاطر المتقدمة في دعم تحقيق الميزة التنافسية للمشاريع الابتكارية والتكنولوجية، وذلك من خلال دراسة حالة مركز الملك عبد الله المالي في مدينة الرياض. وسعت الدراسة إلى تحليل كيفية توظيف أدوات وأساليب متطورة لإدارة المخاطر في بيئات عمل تتسم بالتغير السريع والاعتماد الكبير على الابتكار والتكنولوجيا، حيث يُعد عنصر الاستباقية في التعامل مع المخاطر من العوامل الرئيسة لتحقيق النجاح واستدامة التميز التنافسي. كما ركزت الدراسة على قياس العلاقة بين تطوير استراتيجيات المخاطر وتعزيز القدرة على التكيف مع التحديات التقنية والسوقية، بما ينعكس على جودة القرارات الاستراتيجية وفعالية المشاريع.</w:t>
      </w:r>
    </w:p>
    <w:p w14:paraId="25E83C2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وأظهرت نتائج الدراسة أن المؤسسات التي تعتمد على استراتيجيات متقدمة لإدارة المخاطر، تشمل التحليلات التنبؤية والنماذج المحاكية للمخاطر المحتملة، تحقق مستوى أعلى من الكفاءة التشغيلية والقدرة على اغتنام الفرص وتقليل تأثير التهديدات المفاجئة. كما بينت الدراسة أن تطبيق هذه الاستراتيجيات يرفع مستوى التنسيق بين الإدارات المختلفة، ويعزز القدرة على اتخاذ قرارات دقيقة مبنية على بيانات وتحليلات علمية، وهو ما ينعكس مباشرة على تعزيز الميزة التنافسية للمؤسسات العاملة في قطاع التكنولوجيا والابتكار.</w:t>
      </w:r>
    </w:p>
    <w:p w14:paraId="59579A6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دمج استراتيجيات إدارة المخاطر المتقدمة ضمن منظومة التخطيط الاستراتيجي للمشاريع التكنولوجية، مع الاستثمار في تدريب الكوادر على استخدام أدوات التحليل والتنبؤ بالمخاطر، بالإضافة إلى أهمية تطوير أنظمة ذكاء اصطناعي لتحليل البيانات الضخمة المرتبطة بالمخاطر. كما أكدت على أن المؤسسات التي تدمج إدارة المخاطر في مراحلها الأولى من التخطيط والتنفيذ تكون أكثر قدرة على الحفاظ على ميزتها التنافسية وتحقيق أهدافها في بيئات ديناميكية ومعقدة.</w:t>
      </w:r>
    </w:p>
    <w:p w14:paraId="10CA2D4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دراسة أحمد (2024)</w:t>
      </w:r>
    </w:p>
    <w:p w14:paraId="3738569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بعنوان: دور استراتيجيات إدارة المخاطر في دعم اتخاذ القرار التسويقي الاستراتيجي: دراسة تطبيقية على الشركات السياحية</w:t>
      </w:r>
    </w:p>
    <w:p w14:paraId="075F79A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هذه الدراسة إلى تسليط الضوء على الدور الحيوي الذي تؤديه استراتيجيات إدارة المخاطر في دعم عملية اتخاذ القرارات التسويقية الاستراتيجية داخل الشركات السياحية، حيث ركزت على فهم كيفية تعامل المؤسسات السياحية مع المخاطر المتنوعة التي تواجهها مثل تقلبات الطلب الموسمي، والتغيرات الاقتصادية العالمية، والأزمات المفاجئة كالكوارث الطبيعية أو الأزمات الصحية. وانطلقت الدراسة من فرضية أن قدرة الشركات السياحية على التكيف مع هذه المخاطر وإدارتها بشكل علمي ينعكس بشكل مباشر على دقة وكفاءة قراراتها التسويقية، مما يسهم في تعزيز تنافسيتها في الأسواق المحلية والدولية. كما تناولت الدراسة تحليل أدوات وأساليب إدارة المخاطر المستخدمة في القطاع السياحي، مع التركيز على تقييم فعاليتها في تحسين جودة التخطيط التسويقي ودعم تحقيق الأهداف الاستراتيجية للمؤسسة.</w:t>
      </w:r>
    </w:p>
    <w:p w14:paraId="74CA295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أن الشركات السياحية التي تعتمد استراتيجيات شاملة لإدارة المخاطر، بما يشمل التنبؤ بالمخاطر المحتملة ووضع خطط بديلة للتعامل معها، تحقق مستوى أعلى من جودة القرارات التسويقية الاستراتيجية. وأظهرت النتائج أن وجود نظام متكامل لإدارة المخاطر يعزز قدرة الإدارة التسويقية على اختيار الأسواق المستهدفة بدقة أكبر، وتطوير الحملات التسويقية بطريقة تتناسب مع المخاطر المتوقعة، بالإضافة إلى تحسين استجابة المؤسسة للأزمات المفاجئة وتقليل خسائرها المحتملة. كما بينت الدراسة أن دمج إدارة المخاطر مع عمليات التخطيط التسويقي يساعد في خلق بيئة عمل أكثر استقرارًا ومرونة، ويزيد من قدرة المؤسسات على استغلال الفرص التسويقية الناشئة بسرعة وفاعلية.</w:t>
      </w:r>
    </w:p>
    <w:p w14:paraId="0AA0171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تبني الشركات السياحية لاستراتيجيات متكاملة لإدارة المخاطر تشمل التحليل الدوري للبيئة الداخلية والخارجية، واستخدام أدوات تكنولوجية متقدمة للتنبؤ بالمخاطر المحتملة، إضافة إلى تدريب فرق العمل التسويقية على مهارات تقييم المخاطر والاستجابة السريعة لها. كما أكدت على أهمية ربط إدارة المخاطر بالتخطيط التسويقي الاستراتيجي منذ مراحله الأولى لضمان استدامة النجاح وتحقيق الميزة التنافسية في سوق شديد التغير والتقلب مثل القطاع السياحي.</w:t>
      </w:r>
    </w:p>
    <w:p w14:paraId="3AA2A133" w14:textId="77777777" w:rsid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32A4796A" w14:textId="77777777" w:rsidR="00DB54AA" w:rsidRPr="00F7157F" w:rsidRDefault="00DB54AA"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0C0F052F"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دراسة العنزي (2020)</w:t>
      </w:r>
    </w:p>
    <w:p w14:paraId="3746A5E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بعنوان: أثر تطبيق استراتيجيات إدارة المخاطر على نجاح المشروعات: دراسة تطبيقية على الشركات الخاصة بالمنطقة الشرقية</w:t>
      </w:r>
    </w:p>
    <w:p w14:paraId="2C567F5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هذه الدراسة إلى تقديم فهم شامل لأهمية تطبيق استراتيجيات إدارة المخاطر في دعم نجاح المشروعات داخل الشركات الخاصة في المنطقة الشرقية، حيث ركزت على استكشاف العلاقة بين تبني هذه الاستراتيجيات وبين مستوى تحقيق الأهداف التشغيلية والاستراتيجية للمؤسسات. كما سعت الدراسة إلى قياس مدى التزام هذه الشركات بتطبيق الأساليب الحديثة لإدارة المخاطر وتأثير ذلك على كفاءة تنفيذ المشروعات وتقليل فرص الفشل. واهتمت الدراسة بتحليل مختلف الجوانب الإدارية والتنظيمية التي تؤثر في عملية إدارة المخاطر، بما في ذلك تحديد مصادر المخاطر الداخلية والخارجية، وآليات التنبؤ بها، وخطط الاستجابة لها لضمان سير العمل بسلاسة وتحقيق نتائج أفضل.</w:t>
      </w:r>
    </w:p>
    <w:p w14:paraId="0D609F0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مجموعة من النتائج المهمة التي أبرزت وجود علاقة إيجابية قوية بين تطبيق استراتيجيات إدارة المخاطر وارتفاع معدلات نجاح المشروعات. فقد تبين أن المؤسسات التي تتبنى أنظمة متكاملة لإدارة المخاطر تتمكن من السيطرة على التحديات التي قد تواجهها أثناء مراحل التخطيط والتنفيذ والمتابعة، مما يقلل من الخسائر المحتملة ويعزز فرص النجاح. كما أوضحت الدراسة أن الالتزام المنهجي بممارسات إدارة المخاطر لا يسهم فقط في الحد من الأزمات التشغيلية، بل يرفع أيضًا من مستوى جودة اتخاذ القرارات، ويزيد قدرة الإدارة على الاستجابة السريعة للتغيرات الطارئة في بيئة العمل. بالإضافة إلى ذلك، بينت الدراسة أن وجود ثقافة مؤسسية داعمة لإدارة المخاطر يشجع الموظفين على المشاركة الفاعلة في عمليات التقييم والتقليل من احتمالية تكرار الأخطاء.</w:t>
      </w:r>
    </w:p>
    <w:p w14:paraId="4EC08DC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بمجموعة من التوصيات العملية التي يمكن أن تسهم في تطوير بيئة العمل وتحسين مستوى إدارة المشروعات، أهمها تعزيز ثقافة إدارة المخاطر على مستوى جميع العاملين في المؤسسات من خلال برامج تدريبية متخصصة وورش عمل تفاعلية، واعتماد أنظمة تقنية متطورة تساعد في التنبؤ بالمخاطر وتحليلها بدقة. كما أكدت على أهمية دمج استراتيجيات إدارة المخاطر ضمن الخطط الاستراتيجية للمؤسسات بما يضمن استدامة نجاح المشروعات، والتشجيع على تبادل الخبرات بين الإدارات المختلفة لضمان شمولية عملية التقييم والمتابعة.</w:t>
      </w:r>
    </w:p>
    <w:p w14:paraId="4C0BEFC5"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00FA48A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دراسة ديوب (2015)</w:t>
      </w:r>
    </w:p>
    <w:p w14:paraId="1CC24B0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بعنوان: دور إدارة </w:t>
      </w:r>
      <w:proofErr w:type="gramStart"/>
      <w:r w:rsidRPr="00F7157F">
        <w:rPr>
          <w:rFonts w:ascii="Simplified Arabic" w:eastAsia="Times New Roman" w:hAnsi="Simplified Arabic" w:cs="Simplified Arabic"/>
          <w:kern w:val="0"/>
          <w:sz w:val="28"/>
          <w:szCs w:val="28"/>
          <w:rtl/>
          <w14:ligatures w14:val="none"/>
        </w:rPr>
        <w:t>مخاطر</w:t>
      </w:r>
      <w:proofErr w:type="gramEnd"/>
      <w:r w:rsidRPr="00F7157F">
        <w:rPr>
          <w:rFonts w:ascii="Simplified Arabic" w:eastAsia="Times New Roman" w:hAnsi="Simplified Arabic" w:cs="Simplified Arabic"/>
          <w:kern w:val="0"/>
          <w:sz w:val="28"/>
          <w:szCs w:val="28"/>
          <w:rtl/>
          <w14:ligatures w14:val="none"/>
        </w:rPr>
        <w:t xml:space="preserve"> المشروعات في جودة اتخاذ القرارات: دراسة مسحية على شركات المقاولات العاملة في الساحل السوري</w:t>
      </w:r>
    </w:p>
    <w:p w14:paraId="64C5C20E"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هدفت هذه الدراسة إلى استقصاء الدور الذي تلعبه إدارة </w:t>
      </w:r>
      <w:proofErr w:type="gramStart"/>
      <w:r w:rsidRPr="00F7157F">
        <w:rPr>
          <w:rFonts w:ascii="Simplified Arabic" w:eastAsia="Times New Roman" w:hAnsi="Simplified Arabic" w:cs="Simplified Arabic"/>
          <w:kern w:val="0"/>
          <w:sz w:val="28"/>
          <w:szCs w:val="28"/>
          <w:rtl/>
          <w14:ligatures w14:val="none"/>
        </w:rPr>
        <w:t>مخاطر</w:t>
      </w:r>
      <w:proofErr w:type="gramEnd"/>
      <w:r w:rsidRPr="00F7157F">
        <w:rPr>
          <w:rFonts w:ascii="Simplified Arabic" w:eastAsia="Times New Roman" w:hAnsi="Simplified Arabic" w:cs="Simplified Arabic"/>
          <w:kern w:val="0"/>
          <w:sz w:val="28"/>
          <w:szCs w:val="28"/>
          <w:rtl/>
          <w14:ligatures w14:val="none"/>
        </w:rPr>
        <w:t xml:space="preserve"> المشروعات في تحسين جودة القرارات الإدارية في شركات المقاولات العاملة في منطقة الساحل السوري، حيث انطلقت من فرضية أن المؤسسات التي تطبق أنظمة فعالة لإدارة المخاطر تكون أكثر قدرة على التعامل مع التحديات التشغيلية والمالية، وأكثر كفاءة في اتخاذ القرارات المصيرية المتعلقة بمشروعاتها. وركزت الدراسة على تحليل العلاقة بين مستوى الوعي المؤسسي بمخاطر المشروعات ومدى انعكاس ذلك على مهارة متخذي القرار في وضع الحلول المناسبة والتصرف بمرونة عند مواجهة التحديات. كما تناولت الدراسة دور تقييم المخاطر في دعم عملية التخطيط المسبق للمشروعات، وأهمية الاستفادة من البيانات التاريخية والتقارير السابقة في تقليل المخاطر المستقبلية.</w:t>
      </w:r>
    </w:p>
    <w:p w14:paraId="11B28F5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وقد خلصت الدراسة إلى مجموعة من النتائج المهمة، حيث أثبتت أن إدارة المخاطر تساهم بشكل ملموس في رفع جودة القرارات الإدارية من خلال تحسين القدرة على التنبؤ بالمشكلات المحتملة ووضع خطط بديلة قبل حدوثها. وأظهرت النتائج أن الشركات التي تعتمد أساليب تحليل المخاطر وإجراءات المتابعة الدورية تتمتع بمستوى أعلى من الكفاءة التشغيلية والاستجابة السريعة عند مواجهة الأزمات، وأن إشراك مختلف الإدارات في عملية تقييم المخاطر يخلق بيئة عمل أكثر تنسيقًا وتكاملاً، مما ينعكس إيجابًا على جودة القرارات. كما أكدت النتائج أن نقص تطبيق ممارسات إدارة المخاطر في بعض الشركات أدى إلى بطء في اتخاذ القرارات أو اتخاذ قرارات غير دقيقة أحيانًا، وهو ما يؤثر سلبًا على نجاح المشروعات واستقرار بيئة العمل.</w:t>
      </w:r>
    </w:p>
    <w:p w14:paraId="0A32666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بناء أنظمة متكاملة لإدارة المخاطر في شركات المقاولات وربطها بشكل مباشر بعملية صنع القرار الإداري لضمان استجابة فعالة للمخاطر المحتملة. كما شددت على أهمية الاستثمار في تدريب الكوادر الإدارية والفنية على أحدث أساليب تقييم وتحليل المخاطر، وإدخال أدوات تقنية متقدمة لمراقبة المؤشرات التشغيلية والمالية بشكل مستمر. وأكدت على أن نجاح المؤسسات في تطبيق إدارة المخاطر بشكل منهجي يعزز من مرونتها وقدرتها على التكيف مع الأزمات، ويقلل من احتمالية الوقوع في الأخطاء المكلفة التي قد تعيق تحقيق أهداف المشروعات.</w:t>
      </w:r>
      <w:r w:rsidRPr="00F7157F">
        <w:rPr>
          <w:rFonts w:ascii="Simplified Arabic" w:eastAsia="Times New Roman" w:hAnsi="Simplified Arabic" w:cs="Simplified Arabic" w:hint="cs"/>
          <w:kern w:val="0"/>
          <w:sz w:val="28"/>
          <w:szCs w:val="28"/>
          <w:rtl/>
          <w14:ligatures w14:val="none"/>
        </w:rPr>
        <w:t xml:space="preserve"> </w:t>
      </w:r>
    </w:p>
    <w:p w14:paraId="4A8E8CA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دراسة بوبكر وجميل (2019)</w:t>
      </w:r>
    </w:p>
    <w:p w14:paraId="59B6AE5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بعنوان: أثر إدارة المخاطر على اتخاذ القرارات الإستراتيجية في مؤسسة هيكل للحديد والصلب</w:t>
      </w:r>
    </w:p>
    <w:p w14:paraId="504B515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هذه الدراسة إلى تحليل مدى تأثير تطبيق إدارة المخاطر على جودة القرارات الإستراتيجية في مؤسسة "هيكل للحديد والصلب"، حيث سعت إلى استكشاف الدور الذي تلعبه عملية تحديد المخاطر وتقييمها وإدارتها في دعم متخذي القرار عند صياغة السياسات والخطط الاستراتيجية للمؤسسة. وانطلقت الدراسة من فرضية أن قدرة المؤسسة على مواجهة التحديات والمخاطر التشغيلية والمالية تعتمد بشكل كبير على فعالية نظام إدارة المخاطر القائم لديها، ومدى تكامل هذا النظام مع عملية صنع القرار الإستراتيجي. كما ركزت على تحديد العلاقة بين استباق المخاطر ووضع خطط بديلة وبين تحسين مرونة المؤسسة في التعامل مع الظروف المتغيرة في السوق الصناعي شديد المنافسة.</w:t>
      </w:r>
    </w:p>
    <w:p w14:paraId="747C5B9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أن المؤسسات التي تطبق إدارة المخاطر بطريقة منهجية ومنظمة تكون أكثر قدرة على اتخاذ قرارات إستراتيجية دقيقة وفعالة، حيث أظهرت النتائج أن دمج إدارة المخاطر في عملية صنع القرار الإستراتيجي يقلل من احتمالية الوقوع في أخطاء تؤثر على الأداء العام للمؤسسة. كما بيّنت الدراسة أن وجود نظام متكامل لإدارة المخاطر يعزز قدرة المؤسسة على التنبؤ بالأزمات والتحديات المستقبلية والتعامل معها بمرونة، مما يرفع مستوى الثقة في القرارات المتخذة ويزيد من استقرار بيئة العمل الداخلية.</w:t>
      </w:r>
    </w:p>
    <w:p w14:paraId="61D343D1" w14:textId="77777777" w:rsid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تطوير آليات واضحة لإدارة المخاطر داخل المؤسسات الصناعية، مع ربط هذه الآليات مباشرة بعملية اتخاذ القرارات الإستراتيجية، وتعزيز الوعي المؤسسي بأهمية إدارة المخاطر على جميع المستويات الإدارية. كما أكدت على أهمية الاستفادة من التحليلات التاريخية والتنبؤية للمخاطر من أجل صياغة خطط إستراتيجية أكثر مرونة واستدامة، بما يضمن قدرة المؤسسة على مواجهة التغيرات المفاجئة في السوق والاستفادة من الفرص التنافسية.</w:t>
      </w:r>
    </w:p>
    <w:p w14:paraId="2BBD251D" w14:textId="77777777" w:rsidR="00DB54AA" w:rsidRDefault="00DB54AA"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14546EA7" w14:textId="77777777" w:rsidR="00DB54AA" w:rsidRPr="00F7157F" w:rsidRDefault="00DB54AA"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00DD822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hint="cs"/>
          <w:kern w:val="0"/>
          <w:sz w:val="28"/>
          <w:szCs w:val="28"/>
          <w:u w:val="single"/>
          <w:rtl/>
          <w14:ligatures w14:val="none"/>
        </w:rPr>
        <w:t>الدراسات الأجنبية</w:t>
      </w:r>
    </w:p>
    <w:p w14:paraId="4CD76BE9"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proofErr w:type="spellStart"/>
      <w:r w:rsidRPr="00F7157F">
        <w:rPr>
          <w:rFonts w:ascii="Simplified Arabic" w:eastAsia="Times New Roman" w:hAnsi="Simplified Arabic" w:cs="Simplified Arabic"/>
          <w:kern w:val="0"/>
          <w:sz w:val="28"/>
          <w:szCs w:val="28"/>
          <w14:ligatures w14:val="none"/>
        </w:rPr>
        <w:t>Yazo</w:t>
      </w:r>
      <w:proofErr w:type="spellEnd"/>
      <w:r w:rsidRPr="00F7157F">
        <w:rPr>
          <w:rFonts w:ascii="Simplified Arabic" w:eastAsia="Times New Roman" w:hAnsi="Simplified Arabic" w:cs="Simplified Arabic"/>
          <w:kern w:val="0"/>
          <w:sz w:val="28"/>
          <w:szCs w:val="28"/>
          <w14:ligatures w14:val="none"/>
        </w:rPr>
        <w:t>-Cabuya et al</w:t>
      </w:r>
      <w:r w:rsidRPr="00F7157F">
        <w:rPr>
          <w:rFonts w:ascii="Simplified Arabic" w:eastAsia="Times New Roman" w:hAnsi="Simplified Arabic" w:cs="Simplified Arabic"/>
          <w:kern w:val="0"/>
          <w:sz w:val="28"/>
          <w:szCs w:val="28"/>
          <w:rtl/>
          <w14:ligatures w14:val="none"/>
        </w:rPr>
        <w:t>. (2024)</w:t>
      </w:r>
    </w:p>
    <w:p w14:paraId="7F539DA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بعنوان: </w:t>
      </w:r>
      <w:r w:rsidRPr="00F7157F">
        <w:rPr>
          <w:rFonts w:ascii="Simplified Arabic" w:eastAsia="Times New Roman" w:hAnsi="Simplified Arabic" w:cs="Simplified Arabic"/>
          <w:kern w:val="0"/>
          <w:sz w:val="28"/>
          <w:szCs w:val="28"/>
          <w14:ligatures w14:val="none"/>
        </w:rPr>
        <w:t>Integrating Sustainability into Risk Management through Analytical Network Process</w:t>
      </w:r>
    </w:p>
    <w:p w14:paraId="45D37345"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الدراسة إلى تحليل كيفية دمج مفاهيم الاستدامة في عمليات إدارة المخاطر من خلال استخدام عملية الشبكة التحليلية وذلك بغرض تطوير نموذج يساعد المؤسسات على الموازنة بين العوامل البيئية والاجتماعية والاقتصادية في قراراتها واعتمدت الدراسة على منهج كمي يدمج تقنيات اتخاذ القرار متعددة المعايير مع مؤشرات الاستدامة بما يعزز القدرة على تقييم المخاطر المستدامة بطريقة شمولية</w:t>
      </w:r>
    </w:p>
    <w:p w14:paraId="5BF9FE0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أن دمج أبعاد الاستدامة في إدارة المخاطر يساهم في تحسين جودة القرارات الاستراتيجية ويزيد من مرونة المؤسسات في مواجهة المخاطر المعقدة والمتداخلة كما أظهرت النتائج أن عملية الشبكة التحليلية توفر إطارًا فعالًا لتحديد الأولويات بين بدائل السياسات المختلفة</w:t>
      </w:r>
    </w:p>
    <w:p w14:paraId="2094065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تبني المؤسسات لأنظمة متكاملة لإدارة المخاطر المستدامة ترتكز على أدوات كمية دقيقة وتشجيع صناع القرار على إدخال مؤشرات الاستدامة كجزء أساسي من تقييم المخاطر لضمان استدامة الأعمال على المدى الطويل</w:t>
      </w:r>
    </w:p>
    <w:p w14:paraId="69C4651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2E6603C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proofErr w:type="spellStart"/>
      <w:r w:rsidRPr="00F7157F">
        <w:rPr>
          <w:rFonts w:ascii="Simplified Arabic" w:eastAsia="Times New Roman" w:hAnsi="Simplified Arabic" w:cs="Simplified Arabic"/>
          <w:kern w:val="0"/>
          <w:sz w:val="28"/>
          <w:szCs w:val="28"/>
          <w14:ligatures w14:val="none"/>
        </w:rPr>
        <w:t>Carpitella</w:t>
      </w:r>
      <w:proofErr w:type="spellEnd"/>
      <w:r w:rsidRPr="00F7157F">
        <w:rPr>
          <w:rFonts w:ascii="Simplified Arabic" w:eastAsia="Times New Roman" w:hAnsi="Simplified Arabic" w:cs="Simplified Arabic"/>
          <w:kern w:val="0"/>
          <w:sz w:val="28"/>
          <w:szCs w:val="28"/>
          <w14:ligatures w14:val="none"/>
        </w:rPr>
        <w:t xml:space="preserve"> et al</w:t>
      </w:r>
      <w:r w:rsidRPr="00F7157F">
        <w:rPr>
          <w:rFonts w:ascii="Simplified Arabic" w:eastAsia="Times New Roman" w:hAnsi="Simplified Arabic" w:cs="Simplified Arabic"/>
          <w:kern w:val="0"/>
          <w:sz w:val="28"/>
          <w:szCs w:val="28"/>
          <w:rtl/>
          <w14:ligatures w14:val="none"/>
        </w:rPr>
        <w:t>. (2023)</w:t>
      </w:r>
    </w:p>
    <w:p w14:paraId="1AAB075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بعنوان: </w:t>
      </w:r>
      <w:r w:rsidRPr="00F7157F">
        <w:rPr>
          <w:rFonts w:ascii="Simplified Arabic" w:eastAsia="Times New Roman" w:hAnsi="Simplified Arabic" w:cs="Simplified Arabic"/>
          <w:kern w:val="0"/>
          <w:sz w:val="28"/>
          <w:szCs w:val="28"/>
          <w14:ligatures w14:val="none"/>
        </w:rPr>
        <w:t>A Recommendation System Supporting the Implementation of Sustainable Risk Management Measures in Airport Operations</w:t>
      </w:r>
    </w:p>
    <w:p w14:paraId="2E46451E"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الدراسة إلى تطوير نظام توصية يساعد في تنفيذ تدابير إدارة المخاطر المستدامة في بيئة المطارات وذلك من خلال الجمع بين تقنيات الذكاء الاصطناعي وتحليل البيانات التشغيلية وسعت الدراسة إلى تقديم أداة عملية تساهم في مساعدة مديري المطارات على اختيار الحلول الأنسب للتعامل مع المخاطر البيئية والتشغيلية</w:t>
      </w:r>
    </w:p>
    <w:p w14:paraId="58D64A9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أن نظام التوصية الذي تم تصميمه قادر على تحسين كفاءة عمليات اتخاذ القرار في المطارات من خلال توفير مقترحات دقيقة وملائمة لاحتياجات كل موقف كما أظهرت النتائج أن دمج اعتبارات الاستدامة مع أدوات إدارة المخاطر يعزز سلامة العمليات ويقلل من التأثيرات البيئية</w:t>
      </w:r>
    </w:p>
    <w:p w14:paraId="2FF77F22"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توسيع نطاق استخدام أنظمة التوصية في مختلف المجالات التشغيلية للمطارات مع التركيز على تعزيز استدامة القرارات الإدارية ودعم الابتكار في ممارسات إدارة المخاطر</w:t>
      </w:r>
    </w:p>
    <w:p w14:paraId="44D508C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3BBD9FF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Coskun and Akgül</w:t>
      </w:r>
      <w:r w:rsidRPr="00F7157F">
        <w:rPr>
          <w:rFonts w:ascii="Simplified Arabic" w:eastAsia="Times New Roman" w:hAnsi="Simplified Arabic" w:cs="Simplified Arabic"/>
          <w:kern w:val="0"/>
          <w:sz w:val="28"/>
          <w:szCs w:val="28"/>
          <w:rtl/>
          <w14:ligatures w14:val="none"/>
        </w:rPr>
        <w:t xml:space="preserve"> (2022)</w:t>
      </w:r>
    </w:p>
    <w:p w14:paraId="74ADB37E"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بعنوان: </w:t>
      </w:r>
      <w:r w:rsidRPr="00F7157F">
        <w:rPr>
          <w:rFonts w:ascii="Simplified Arabic" w:eastAsia="Times New Roman" w:hAnsi="Simplified Arabic" w:cs="Simplified Arabic"/>
          <w:kern w:val="0"/>
          <w:sz w:val="28"/>
          <w:szCs w:val="28"/>
          <w14:ligatures w14:val="none"/>
        </w:rPr>
        <w:t>Sustainability Management Model Based on Risk Analysis and Implementation of the Model</w:t>
      </w:r>
    </w:p>
    <w:p w14:paraId="46CBEBE6"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الدراسة إلى وضع نموذج لإدارة الاستدامة يعتمد على تحليل المخاطر وذلك بهدف تمكين المؤسسات من التعامل مع التحديات المستدامة بطريقة علمية ومنهجية واعتمدت الدراسة على تطوير إطار متكامل يجمع بين تقييم المخاطر وتطبيق استراتيجيات الاستدامة في مختلف مراحل العمل المؤسسي</w:t>
      </w:r>
    </w:p>
    <w:p w14:paraId="1825AB9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أن النموذج المقترح يساعد على تعزيز قدرة المؤسسات على مواجهة التحديات البيئية والاجتماعية والاقتصادية بفاعلية أكبر كما أوضحت النتائج أن استخدام تحليل المخاطر كمرتكز رئيسي لإدارة الاستدامة يعزز من فعالية القرارات طويلة الأمد ويزيد من قدرة المؤسسات على التكيف مع التغيرات المفاجئة</w:t>
      </w:r>
    </w:p>
    <w:p w14:paraId="2167242D" w14:textId="0251B2B5"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اعتماد المؤسسات لنماذج قائمة على تحليل المخاطر عند صياغة استراتيجيات الاستدامة وتطوير آليات تدريب للعاملين تساعدهم على استيعاب هذا التكامل بين الاستدامة وإدارة المخاطر</w:t>
      </w:r>
    </w:p>
    <w:p w14:paraId="0CE388AD"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Manab et al</w:t>
      </w:r>
      <w:r w:rsidRPr="00F7157F">
        <w:rPr>
          <w:rFonts w:ascii="Simplified Arabic" w:eastAsia="Times New Roman" w:hAnsi="Simplified Arabic" w:cs="Simplified Arabic"/>
          <w:kern w:val="0"/>
          <w:sz w:val="28"/>
          <w:szCs w:val="28"/>
          <w:rtl/>
          <w14:ligatures w14:val="none"/>
        </w:rPr>
        <w:t>. (2020)</w:t>
      </w:r>
    </w:p>
    <w:p w14:paraId="0FFEFC6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بعنوان: </w:t>
      </w:r>
      <w:r w:rsidRPr="00F7157F">
        <w:rPr>
          <w:rFonts w:ascii="Simplified Arabic" w:eastAsia="Times New Roman" w:hAnsi="Simplified Arabic" w:cs="Simplified Arabic"/>
          <w:kern w:val="0"/>
          <w:sz w:val="28"/>
          <w:szCs w:val="28"/>
          <w14:ligatures w14:val="none"/>
        </w:rPr>
        <w:t>Sustainability Risk Management An Integrative Framework to Evaluate Emerging Risks and Other Non-Quantifiable Risks Affecting Company Survival</w:t>
      </w:r>
    </w:p>
    <w:p w14:paraId="44261E6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هدفت الدراسة إلى اقتراح إطار تكاملي لتقييم المخاطر المستجدة وغير القابلة للقياس الكمي والتي تؤثر على بقاء الشركات واستمرارها وركزت الدراسة على تقديم منهجية تساعد المؤسسات في تحديد وإدارة المخاطر المعقدة التي لا يمكن تقديرها بالأدوات التقليدية</w:t>
      </w:r>
    </w:p>
    <w:p w14:paraId="0568986E"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وتوصلت الدراسة إلى أن المؤسسات التي تعتمد على الإطار التكاملي تكون أكثر قدرة على التعامل مع المخاطر غير المتوقعة مثل السمعة المؤسسية أو التغيرات التنظيمية مما يحسن من فرص بقائها واستقرارها في بيئة عمل تنافسية كما أكدت النتائج أن المخاطر غير الكمية يجب أن تعامل بجدية مساوية للمخاطر القابلة للقياس</w:t>
      </w:r>
    </w:p>
    <w:p w14:paraId="18AC6CF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وأوصت الدراسة بضرورة إدخال مفهوم المخاطر المستجدة وغير الكمية ضمن سياسات إدارة المخاطر المؤسسية وتطوير آليات تقييم مبتكرة تجمع بين التحليل النوعي والكمي لضمان استدامة الشركات في الأجل الطويل</w:t>
      </w:r>
    </w:p>
    <w:p w14:paraId="29DDBBCA" w14:textId="77777777" w:rsidR="00F7157F" w:rsidRPr="00F7157F" w:rsidRDefault="00F7157F" w:rsidP="00F7157F">
      <w:p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F7157F">
        <w:rPr>
          <w:rFonts w:ascii="Simplified Arabic" w:eastAsia="Times New Roman" w:hAnsi="Simplified Arabic" w:cs="Simplified Arabic" w:hint="cs"/>
          <w:b/>
          <w:bCs/>
          <w:kern w:val="0"/>
          <w:sz w:val="28"/>
          <w:szCs w:val="28"/>
          <w:u w:val="single"/>
          <w:rtl/>
          <w14:ligatures w14:val="none"/>
        </w:rPr>
        <w:t>التعقيب على الدراسات السابقة</w:t>
      </w:r>
    </w:p>
    <w:p w14:paraId="3A7A0FB9"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b/>
          <w:bCs/>
          <w:kern w:val="0"/>
          <w:sz w:val="28"/>
          <w:szCs w:val="28"/>
          <w:rtl/>
          <w14:ligatures w14:val="none"/>
        </w:rPr>
        <w:t>أولًا: أوجه التشابه</w:t>
      </w:r>
    </w:p>
    <w:p w14:paraId="77B9EFC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تشترك الدراسات السابقة في تركيزها على الدور المحوري لإدارة المخاطر في دعم استقرار بيئة العمل وتحسين جودة القرارات الإدارية أو الاستراتيجية. فقد أكدت جميع الدراسات سواء العربية منها أو الأجنبية، على أهمية تبني استراتيجيات إدارة </w:t>
      </w:r>
      <w:proofErr w:type="gramStart"/>
      <w:r w:rsidRPr="00F7157F">
        <w:rPr>
          <w:rFonts w:ascii="Simplified Arabic" w:eastAsia="Times New Roman" w:hAnsi="Simplified Arabic" w:cs="Simplified Arabic"/>
          <w:kern w:val="0"/>
          <w:sz w:val="28"/>
          <w:szCs w:val="28"/>
          <w:rtl/>
          <w14:ligatures w14:val="none"/>
        </w:rPr>
        <w:t>مخاطر</w:t>
      </w:r>
      <w:proofErr w:type="gramEnd"/>
      <w:r w:rsidRPr="00F7157F">
        <w:rPr>
          <w:rFonts w:ascii="Simplified Arabic" w:eastAsia="Times New Roman" w:hAnsi="Simplified Arabic" w:cs="Simplified Arabic"/>
          <w:kern w:val="0"/>
          <w:sz w:val="28"/>
          <w:szCs w:val="28"/>
          <w:rtl/>
          <w14:ligatures w14:val="none"/>
        </w:rPr>
        <w:t xml:space="preserve"> متكاملة تساعد المؤسسات على التنبؤ بالمشكلات والتحديات المستقبلية، والتعامل مع الأزمات بطريقة منهجية وفعالة.</w:t>
      </w:r>
      <w:r w:rsidRPr="00F7157F">
        <w:rPr>
          <w:rFonts w:ascii="Simplified Arabic" w:eastAsia="Times New Roman" w:hAnsi="Simplified Arabic" w:cs="Simplified Arabic"/>
          <w:kern w:val="0"/>
          <w:sz w:val="28"/>
          <w:szCs w:val="28"/>
          <w14:ligatures w14:val="none"/>
        </w:rPr>
        <w:t>.</w:t>
      </w:r>
    </w:p>
    <w:p w14:paraId="3331127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b/>
          <w:bCs/>
          <w:kern w:val="0"/>
          <w:sz w:val="28"/>
          <w:szCs w:val="28"/>
          <w:rtl/>
          <w14:ligatures w14:val="none"/>
        </w:rPr>
        <w:t>ثانيًا: أوجه الاختلاف</w:t>
      </w:r>
    </w:p>
    <w:p w14:paraId="7C9D4ED7"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تتباين الدراسات السابقة من حيث البيئات التطبيقية والقطاعات المستهدفة، إذ تناولت بعض الدراسات بيئات صناعية كما في دراسة بوبكر وجميل</w:t>
      </w:r>
      <w:r w:rsidRPr="00F7157F">
        <w:rPr>
          <w:rFonts w:ascii="Simplified Arabic" w:eastAsia="Times New Roman" w:hAnsi="Simplified Arabic" w:cs="Simplified Arabic"/>
          <w:kern w:val="0"/>
          <w:sz w:val="28"/>
          <w:szCs w:val="28"/>
          <w14:ligatures w14:val="none"/>
        </w:rPr>
        <w:t xml:space="preserve"> (2019) </w:t>
      </w:r>
      <w:r w:rsidRPr="00F7157F">
        <w:rPr>
          <w:rFonts w:ascii="Simplified Arabic" w:eastAsia="Times New Roman" w:hAnsi="Simplified Arabic" w:cs="Simplified Arabic"/>
          <w:kern w:val="0"/>
          <w:sz w:val="28"/>
          <w:szCs w:val="28"/>
          <w:rtl/>
          <w14:ligatures w14:val="none"/>
        </w:rPr>
        <w:t>على مؤسسة للحديد والصلب، بينما ركزت أخرى على بيئات خدمية مثل دراسة أحمد</w:t>
      </w:r>
      <w:r w:rsidRPr="00F7157F">
        <w:rPr>
          <w:rFonts w:ascii="Simplified Arabic" w:eastAsia="Times New Roman" w:hAnsi="Simplified Arabic" w:cs="Simplified Arabic"/>
          <w:kern w:val="0"/>
          <w:sz w:val="28"/>
          <w:szCs w:val="28"/>
          <w14:ligatures w14:val="none"/>
        </w:rPr>
        <w:t xml:space="preserve"> (2024) </w:t>
      </w:r>
      <w:r w:rsidRPr="00F7157F">
        <w:rPr>
          <w:rFonts w:ascii="Simplified Arabic" w:eastAsia="Times New Roman" w:hAnsi="Simplified Arabic" w:cs="Simplified Arabic"/>
          <w:kern w:val="0"/>
          <w:sz w:val="28"/>
          <w:szCs w:val="28"/>
          <w:rtl/>
          <w14:ligatures w14:val="none"/>
        </w:rPr>
        <w:t>التي تناولت شركات السياحة. كما اختلفت الدراسات في نوع القرارات المستهدفة، فبعضها ركز على القرارات الاستراتيجية بعيدة المدى مثل دراسة العمري وآخرون</w:t>
      </w:r>
      <w:r w:rsidRPr="00F7157F">
        <w:rPr>
          <w:rFonts w:ascii="Simplified Arabic" w:eastAsia="Times New Roman" w:hAnsi="Simplified Arabic" w:cs="Simplified Arabic"/>
          <w:kern w:val="0"/>
          <w:sz w:val="28"/>
          <w:szCs w:val="28"/>
          <w14:ligatures w14:val="none"/>
        </w:rPr>
        <w:t xml:space="preserve"> (2025) </w:t>
      </w:r>
      <w:r w:rsidRPr="00F7157F">
        <w:rPr>
          <w:rFonts w:ascii="Simplified Arabic" w:eastAsia="Times New Roman" w:hAnsi="Simplified Arabic" w:cs="Simplified Arabic"/>
          <w:kern w:val="0"/>
          <w:sz w:val="28"/>
          <w:szCs w:val="28"/>
          <w:rtl/>
          <w14:ligatures w14:val="none"/>
        </w:rPr>
        <w:t xml:space="preserve">الخاصة بمشاريع التكنولوجيا والابتكار، </w:t>
      </w:r>
    </w:p>
    <w:p w14:paraId="39E68D7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b/>
          <w:bCs/>
          <w:kern w:val="0"/>
          <w:sz w:val="28"/>
          <w:szCs w:val="28"/>
          <w:rtl/>
          <w14:ligatures w14:val="none"/>
        </w:rPr>
        <w:t>ثالثًا: ما يميز الدراسة الحالية عن الدراسات السابقة</w:t>
      </w:r>
    </w:p>
    <w:p w14:paraId="5CCE9FC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تتميز الدراسة الحالية بأنها تمثل تكاملًا بين الجوانب التي عالجتها الدراسات السابقة بشكل متفرق، حيث تجمع بين دراسة أثر إدارة المخاطر على تحسين بيئة العمل ودعم اتخاذ القرارات الإدارية في آن واحد، بينما ركزت أغلب الدراسات السابقة على جانب واحد منهما إما بيئة العمل أو جودة القرارات. كما تتميز الدراسة الحالية بتركيزها على الواقع الميداني المعاصر لعام </w:t>
      </w:r>
      <w:r w:rsidRPr="00F7157F">
        <w:rPr>
          <w:rFonts w:ascii="Simplified Arabic" w:eastAsia="Times New Roman" w:hAnsi="Simplified Arabic" w:cs="Simplified Arabic"/>
          <w:kern w:val="0"/>
          <w:sz w:val="28"/>
          <w:szCs w:val="28"/>
          <w14:ligatures w14:val="none"/>
        </w:rPr>
        <w:t>2025</w:t>
      </w:r>
      <w:r w:rsidRPr="00F7157F">
        <w:rPr>
          <w:rFonts w:ascii="Simplified Arabic" w:eastAsia="Times New Roman" w:hAnsi="Simplified Arabic" w:cs="Simplified Arabic"/>
          <w:kern w:val="0"/>
          <w:sz w:val="28"/>
          <w:szCs w:val="28"/>
          <w:rtl/>
          <w14:ligatures w14:val="none"/>
        </w:rPr>
        <w:t>، بما يعكس الظروف التنظيمية والاقتصادية الراهنة في المؤسسات، ويمنح نتائجها حداثة وارتباطًا أكبر بمتطلبات الإدارة المعاصرة. إضافة إلى ذلك، تسعى الدراسة إلى تقديم رؤية شاملة تجمع بين التحليل الكمي والنوعي لاستجابات أفراد العينة، مع التركيز على صياغة توصيات عملية قابلة للتطبيق لتعزيز كفاءة إدارة المخاطر وتحقيق الاستفادة القصوى منها في دعم القرارات وخلق بيئة عمل مستقرة وفعالة</w:t>
      </w:r>
      <w:r w:rsidRPr="00F7157F">
        <w:rPr>
          <w:rFonts w:ascii="Simplified Arabic" w:eastAsia="Times New Roman" w:hAnsi="Simplified Arabic" w:cs="Simplified Arabic"/>
          <w:kern w:val="0"/>
          <w:sz w:val="28"/>
          <w:szCs w:val="28"/>
          <w14:ligatures w14:val="none"/>
        </w:rPr>
        <w:t>.</w:t>
      </w:r>
    </w:p>
    <w:p w14:paraId="0E575FA6" w14:textId="0CD0AC3C" w:rsidR="00163776" w:rsidRPr="00163776" w:rsidRDefault="00F7157F" w:rsidP="00163776">
      <w:pPr>
        <w:spacing w:line="360" w:lineRule="auto"/>
        <w:contextualSpacing/>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p>
    <w:p w14:paraId="2AB3C278" w14:textId="4ACF1601" w:rsidR="00A70057" w:rsidRPr="00A70057" w:rsidRDefault="00A70057" w:rsidP="00A70057">
      <w:pPr>
        <w:spacing w:after="0" w:line="288" w:lineRule="auto"/>
        <w:jc w:val="mediumKashida"/>
        <w:textAlignment w:val="baseline"/>
        <w:rPr>
          <w:rFonts w:ascii="Simplified Arabic" w:eastAsia="Times New Roman" w:hAnsi="Simplified Arabic" w:cs="Simplified Arabic"/>
          <w:color w:val="000000"/>
          <w:kern w:val="0"/>
          <w:sz w:val="28"/>
          <w:szCs w:val="28"/>
        </w:rPr>
      </w:pPr>
    </w:p>
    <w:p w14:paraId="54FBDCDD" w14:textId="77777777" w:rsidR="00A70057" w:rsidRPr="00A70057" w:rsidRDefault="00A70057" w:rsidP="00A70057">
      <w:pPr>
        <w:spacing w:after="0" w:line="288" w:lineRule="auto"/>
        <w:jc w:val="mediumKashida"/>
        <w:textAlignment w:val="baseline"/>
        <w:rPr>
          <w:rFonts w:ascii="Simplified Arabic" w:eastAsia="Times New Roman" w:hAnsi="Simplified Arabic" w:cs="Simplified Arabic"/>
          <w:color w:val="000000"/>
          <w:kern w:val="0"/>
          <w:sz w:val="28"/>
          <w:szCs w:val="28"/>
        </w:rPr>
      </w:pPr>
    </w:p>
    <w:p w14:paraId="54C6C4A7" w14:textId="77777777" w:rsidR="00A4365D"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6E21234" w14:textId="77777777" w:rsidR="00A4365D"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7DF0176E" w14:textId="77777777" w:rsidR="00A4365D" w:rsidRDefault="00A4365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5DDE556B"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063298DD"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68E2E2B5"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62A4C87B"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70591244"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A0F06CA"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17B2F3F6"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5C59B7F1" w14:textId="77777777" w:rsidR="009A3536" w:rsidRPr="001D6697"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3187E62C" w14:textId="5CF9C148" w:rsidR="005A6C0C" w:rsidRDefault="005A6C0C"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326A9D16" w14:textId="70DFA406" w:rsidR="001B238D" w:rsidRDefault="001B238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21B4A97" w14:textId="7AD80979" w:rsidR="001B238D" w:rsidRDefault="001B238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D4AAFA2" w14:textId="77777777" w:rsidR="00D755A2" w:rsidRDefault="00D755A2"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606DC5A0" w14:textId="77777777" w:rsidR="00D755A2" w:rsidRDefault="00D755A2"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5EC25353"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7CCFA349" w14:textId="07682C4D" w:rsidR="00D755A2" w:rsidRDefault="00D755A2"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0BB02EC0"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30CE681C"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40830671"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3D491723" w14:textId="77777777" w:rsidR="009A3536" w:rsidRDefault="009A3536"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7B39F14D" w14:textId="183A5AFE" w:rsidR="001B238D" w:rsidRDefault="001B238D" w:rsidP="005A6C0C">
      <w:pPr>
        <w:spacing w:after="0" w:line="288" w:lineRule="auto"/>
        <w:jc w:val="mediumKashida"/>
        <w:rPr>
          <w:rFonts w:ascii="Simplified Arabic" w:eastAsia="Times New Roman" w:hAnsi="Simplified Arabic" w:cs="Simplified Arabic"/>
          <w:b/>
          <w:bCs/>
          <w:color w:val="833C0B"/>
          <w:kern w:val="0"/>
          <w:sz w:val="28"/>
          <w:szCs w:val="28"/>
          <w:rtl/>
        </w:rPr>
      </w:pPr>
    </w:p>
    <w:p w14:paraId="6C74FBA5" w14:textId="546BC00F" w:rsidR="001B238D" w:rsidRDefault="008D2579" w:rsidP="005A6C0C">
      <w:pPr>
        <w:spacing w:after="0" w:line="288" w:lineRule="auto"/>
        <w:jc w:val="mediumKashida"/>
        <w:rPr>
          <w:rFonts w:ascii="Simplified Arabic" w:eastAsia="Times New Roman" w:hAnsi="Simplified Arabic" w:cs="Simplified Arabic"/>
          <w:b/>
          <w:bCs/>
          <w:color w:val="833C0B"/>
          <w:kern w:val="0"/>
          <w:sz w:val="28"/>
          <w:szCs w:val="28"/>
          <w:rtl/>
        </w:rPr>
      </w:pPr>
      <w:r>
        <w:rPr>
          <w:rFonts w:ascii="Simplified Arabic" w:hAnsi="Simplified Arabic" w:cs="Simplified Arabic"/>
          <w:noProof/>
          <w:color w:val="FF0000"/>
          <w:sz w:val="28"/>
          <w:szCs w:val="28"/>
          <w:rtl/>
          <w:lang w:val="ar-SA"/>
          <w14:ligatures w14:val="none"/>
        </w:rPr>
        <mc:AlternateContent>
          <mc:Choice Requires="wps">
            <w:drawing>
              <wp:anchor distT="0" distB="0" distL="114300" distR="114300" simplePos="0" relativeHeight="251670528" behindDoc="0" locked="0" layoutInCell="1" allowOverlap="1" wp14:anchorId="3AA81686" wp14:editId="44B3E5F4">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3DF402B" w14:textId="479D9F76" w:rsidR="001B238D" w:rsidRPr="00C94A1B" w:rsidRDefault="001B238D" w:rsidP="001B238D">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الثالث</w:t>
                            </w:r>
                            <w:r w:rsidRPr="00C94A1B">
                              <w:rPr>
                                <w:rFonts w:ascii="Sakkal Majalla" w:hAnsi="Sakkal Majalla" w:cs="Sakkal Majalla"/>
                                <w:b/>
                                <w:bCs/>
                                <w:sz w:val="40"/>
                                <w:szCs w:val="40"/>
                                <w:rtl/>
                              </w:rPr>
                              <w:t xml:space="preserve">: </w:t>
                            </w:r>
                            <w:r w:rsidR="003513ED">
                              <w:rPr>
                                <w:rFonts w:ascii="Sakkal Majalla" w:hAnsi="Sakkal Majalla" w:cs="Sakkal Majalla" w:hint="cs"/>
                                <w:b/>
                                <w:bCs/>
                                <w:sz w:val="40"/>
                                <w:szCs w:val="40"/>
                                <w:rtl/>
                              </w:rPr>
                              <w:t>منهجية وإجراءات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A81686" id="_x0000_s1028" style="position:absolute;left:0;text-align:left;margin-left:0;margin-top:.5pt;width:294.75pt;height:151.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" fillcolor="window" strokecolor="windowText" strokeweight="1pt">
                <v:stroke joinstyle="miter"/>
                <v:textbox>
                  <w:txbxContent>
                    <w:p w14:paraId="43DF402B" w14:textId="479D9F76" w:rsidR="001B238D" w:rsidRPr="00C94A1B" w:rsidRDefault="001B238D" w:rsidP="001B238D">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الثالث</w:t>
                      </w:r>
                      <w:r w:rsidRPr="00C94A1B">
                        <w:rPr>
                          <w:rFonts w:ascii="Sakkal Majalla" w:hAnsi="Sakkal Majalla" w:cs="Sakkal Majalla"/>
                          <w:b/>
                          <w:bCs/>
                          <w:sz w:val="40"/>
                          <w:szCs w:val="40"/>
                          <w:rtl/>
                        </w:rPr>
                        <w:t xml:space="preserve">: </w:t>
                      </w:r>
                      <w:r w:rsidR="003513ED">
                        <w:rPr>
                          <w:rFonts w:ascii="Sakkal Majalla" w:hAnsi="Sakkal Majalla" w:cs="Sakkal Majalla" w:hint="cs"/>
                          <w:b/>
                          <w:bCs/>
                          <w:sz w:val="40"/>
                          <w:szCs w:val="40"/>
                          <w:rtl/>
                        </w:rPr>
                        <w:t>منهجية وإجراءات الدراسة</w:t>
                      </w:r>
                    </w:p>
                  </w:txbxContent>
                </v:textbox>
                <w10:wrap anchorx="margin"/>
              </v:roundrect>
            </w:pict>
          </mc:Fallback>
        </mc:AlternateContent>
      </w:r>
    </w:p>
    <w:p w14:paraId="66AD931A" w14:textId="02F8304D" w:rsidR="001B238D" w:rsidRDefault="001B238D" w:rsidP="001B238D">
      <w:pPr>
        <w:spacing w:line="288" w:lineRule="auto"/>
        <w:jc w:val="mediumKashida"/>
        <w:rPr>
          <w:rFonts w:ascii="Simplified Arabic" w:hAnsi="Simplified Arabic" w:cs="Simplified Arabic"/>
          <w:color w:val="FF0000"/>
          <w:sz w:val="28"/>
          <w:szCs w:val="28"/>
          <w:rtl/>
        </w:rPr>
      </w:pPr>
    </w:p>
    <w:p w14:paraId="2BF13259" w14:textId="03544F1D" w:rsidR="001B238D" w:rsidRDefault="001B238D" w:rsidP="001B238D">
      <w:pPr>
        <w:spacing w:line="288" w:lineRule="auto"/>
        <w:jc w:val="mediumKashida"/>
        <w:rPr>
          <w:rFonts w:ascii="Simplified Arabic" w:hAnsi="Simplified Arabic" w:cs="Simplified Arabic"/>
          <w:color w:val="FF0000"/>
          <w:sz w:val="28"/>
          <w:szCs w:val="28"/>
          <w:rtl/>
        </w:rPr>
      </w:pPr>
    </w:p>
    <w:p w14:paraId="426350AB" w14:textId="77777777" w:rsidR="00A4365D" w:rsidRDefault="00A4365D" w:rsidP="001B238D">
      <w:pPr>
        <w:spacing w:line="288" w:lineRule="auto"/>
        <w:jc w:val="mediumKashida"/>
        <w:rPr>
          <w:rFonts w:ascii="Simplified Arabic" w:hAnsi="Simplified Arabic" w:cs="Simplified Arabic"/>
          <w:color w:val="FF0000"/>
          <w:sz w:val="28"/>
          <w:szCs w:val="28"/>
          <w:rtl/>
        </w:rPr>
      </w:pPr>
    </w:p>
    <w:p w14:paraId="4D2222FC" w14:textId="77777777" w:rsidR="00A4365D" w:rsidRDefault="00A4365D" w:rsidP="001B238D">
      <w:pPr>
        <w:spacing w:line="288" w:lineRule="auto"/>
        <w:jc w:val="mediumKashida"/>
        <w:rPr>
          <w:rFonts w:ascii="Simplified Arabic" w:hAnsi="Simplified Arabic" w:cs="Simplified Arabic"/>
          <w:color w:val="FF0000"/>
          <w:sz w:val="28"/>
          <w:szCs w:val="28"/>
          <w:rtl/>
        </w:rPr>
      </w:pPr>
    </w:p>
    <w:p w14:paraId="7B1D95A9" w14:textId="77777777" w:rsidR="00A4365D" w:rsidRDefault="00A4365D" w:rsidP="001B238D">
      <w:pPr>
        <w:spacing w:line="288" w:lineRule="auto"/>
        <w:jc w:val="mediumKashida"/>
        <w:rPr>
          <w:rFonts w:ascii="Simplified Arabic" w:hAnsi="Simplified Arabic" w:cs="Simplified Arabic"/>
          <w:color w:val="FF0000"/>
          <w:sz w:val="28"/>
          <w:szCs w:val="28"/>
          <w:rtl/>
        </w:rPr>
      </w:pPr>
    </w:p>
    <w:p w14:paraId="75CEFB8B" w14:textId="77777777" w:rsidR="00A4365D" w:rsidRDefault="00A4365D" w:rsidP="001B238D">
      <w:pPr>
        <w:spacing w:line="288" w:lineRule="auto"/>
        <w:jc w:val="mediumKashida"/>
        <w:rPr>
          <w:rFonts w:ascii="Simplified Arabic" w:hAnsi="Simplified Arabic" w:cs="Simplified Arabic"/>
          <w:color w:val="FF0000"/>
          <w:sz w:val="28"/>
          <w:szCs w:val="28"/>
          <w:rtl/>
        </w:rPr>
      </w:pPr>
    </w:p>
    <w:p w14:paraId="0CA811CF" w14:textId="77777777" w:rsidR="00A4365D" w:rsidRDefault="00A4365D" w:rsidP="001B238D">
      <w:pPr>
        <w:spacing w:line="288" w:lineRule="auto"/>
        <w:jc w:val="mediumKashida"/>
        <w:rPr>
          <w:rFonts w:ascii="Simplified Arabic" w:hAnsi="Simplified Arabic" w:cs="Simplified Arabic"/>
          <w:color w:val="FF0000"/>
          <w:sz w:val="28"/>
          <w:szCs w:val="28"/>
          <w:rtl/>
        </w:rPr>
      </w:pPr>
    </w:p>
    <w:p w14:paraId="1012EBDC" w14:textId="77777777" w:rsidR="00A4365D" w:rsidRDefault="00A4365D" w:rsidP="001B238D">
      <w:pPr>
        <w:spacing w:line="288" w:lineRule="auto"/>
        <w:jc w:val="mediumKashida"/>
        <w:rPr>
          <w:rFonts w:ascii="Simplified Arabic" w:hAnsi="Simplified Arabic" w:cs="Simplified Arabic"/>
          <w:color w:val="FF0000"/>
          <w:sz w:val="28"/>
          <w:szCs w:val="28"/>
          <w:rtl/>
        </w:rPr>
      </w:pPr>
    </w:p>
    <w:p w14:paraId="11492AFA" w14:textId="77777777" w:rsidR="00D755A2" w:rsidRDefault="00D755A2" w:rsidP="001B238D">
      <w:pPr>
        <w:spacing w:line="288" w:lineRule="auto"/>
        <w:jc w:val="mediumKashida"/>
        <w:rPr>
          <w:rFonts w:ascii="Simplified Arabic" w:hAnsi="Simplified Arabic" w:cs="Simplified Arabic"/>
          <w:color w:val="FF0000"/>
          <w:sz w:val="28"/>
          <w:szCs w:val="28"/>
          <w:rtl/>
        </w:rPr>
      </w:pPr>
    </w:p>
    <w:p w14:paraId="0509B7BF" w14:textId="77777777" w:rsidR="00D755A2" w:rsidRDefault="00D755A2" w:rsidP="001B238D">
      <w:pPr>
        <w:spacing w:line="288" w:lineRule="auto"/>
        <w:jc w:val="mediumKashida"/>
        <w:rPr>
          <w:rFonts w:ascii="Simplified Arabic" w:hAnsi="Simplified Arabic" w:cs="Simplified Arabic"/>
          <w:color w:val="FF0000"/>
          <w:sz w:val="28"/>
          <w:szCs w:val="28"/>
          <w:rtl/>
        </w:rPr>
      </w:pPr>
    </w:p>
    <w:p w14:paraId="007CC1A8" w14:textId="77777777" w:rsidR="009A3536" w:rsidRDefault="009A3536" w:rsidP="001B238D">
      <w:pPr>
        <w:spacing w:line="288" w:lineRule="auto"/>
        <w:jc w:val="mediumKashida"/>
        <w:rPr>
          <w:rFonts w:ascii="Simplified Arabic" w:hAnsi="Simplified Arabic" w:cs="Simplified Arabic"/>
          <w:color w:val="FF0000"/>
          <w:sz w:val="28"/>
          <w:szCs w:val="28"/>
          <w:rtl/>
        </w:rPr>
      </w:pPr>
    </w:p>
    <w:p w14:paraId="66D38C2E" w14:textId="77777777" w:rsidR="00D755A2" w:rsidRDefault="00D755A2" w:rsidP="001B238D">
      <w:pPr>
        <w:spacing w:line="288" w:lineRule="auto"/>
        <w:jc w:val="mediumKashida"/>
        <w:rPr>
          <w:rFonts w:ascii="Simplified Arabic" w:hAnsi="Simplified Arabic" w:cs="Simplified Arabic"/>
          <w:color w:val="FF0000"/>
          <w:sz w:val="28"/>
          <w:szCs w:val="28"/>
          <w:rtl/>
          <w:lang w:bidi="ar-EG"/>
        </w:rPr>
      </w:pPr>
    </w:p>
    <w:p w14:paraId="2A34B942" w14:textId="04A1F1C3" w:rsidR="005547C6" w:rsidRPr="00E6393F" w:rsidRDefault="00E6393F" w:rsidP="00E6393F">
      <w:pPr>
        <w:spacing w:line="288" w:lineRule="auto"/>
        <w:jc w:val="center"/>
        <w:outlineLvl w:val="0"/>
        <w:rPr>
          <w:rFonts w:ascii="Simplified Arabic" w:hAnsi="Simplified Arabic" w:cs="(AH) Manal Black"/>
          <w:color w:val="0070C0"/>
          <w:sz w:val="36"/>
          <w:szCs w:val="36"/>
        </w:rPr>
      </w:pPr>
      <w:bookmarkStart w:id="43" w:name="_Toc218218261"/>
      <w:r w:rsidRPr="00E6393F">
        <w:rPr>
          <w:rFonts w:ascii="Simplified Arabic" w:hAnsi="Simplified Arabic" w:cs="(AH) Manal Black"/>
          <w:color w:val="0070C0"/>
          <w:sz w:val="36"/>
          <w:szCs w:val="36"/>
          <w:rtl/>
        </w:rPr>
        <w:t>الفصل الثالث: منهجية وإجراءات الدراسة</w:t>
      </w:r>
      <w:bookmarkEnd w:id="43"/>
    </w:p>
    <w:p w14:paraId="20E8FFB7" w14:textId="1129A2FC" w:rsidR="00D33784" w:rsidRPr="00AF69AA" w:rsidRDefault="00D33784" w:rsidP="00D33784">
      <w:pPr>
        <w:spacing w:line="360" w:lineRule="auto"/>
        <w:contextualSpacing/>
        <w:jc w:val="mediumKashida"/>
        <w:outlineLvl w:val="1"/>
        <w:rPr>
          <w:rFonts w:ascii="Simplified Arabic" w:eastAsia="Times New Roman" w:hAnsi="Simplified Arabic" w:cs="(AH) Manal Black"/>
          <w:kern w:val="0"/>
          <w:sz w:val="32"/>
          <w:szCs w:val="32"/>
          <w:u w:val="single"/>
          <w14:ligatures w14:val="none"/>
        </w:rPr>
      </w:pPr>
      <w:bookmarkStart w:id="44" w:name="_Toc218218262"/>
      <w:r w:rsidRPr="00AF69AA">
        <w:rPr>
          <w:rFonts w:ascii="Simplified Arabic" w:eastAsia="Times New Roman" w:hAnsi="Simplified Arabic" w:cs="(AH) Manal Black"/>
          <w:kern w:val="0"/>
          <w:sz w:val="32"/>
          <w:szCs w:val="32"/>
          <w:u w:val="single"/>
          <w:rtl/>
          <w14:ligatures w14:val="none"/>
        </w:rPr>
        <w:t>المنهجية وطرق البحث</w:t>
      </w:r>
      <w:bookmarkEnd w:id="44"/>
    </w:p>
    <w:p w14:paraId="36D0C77B" w14:textId="77777777" w:rsidR="00F7157F" w:rsidRPr="00F7157F" w:rsidRDefault="00F7157F" w:rsidP="00B32231">
      <w:pPr>
        <w:spacing w:line="360" w:lineRule="auto"/>
        <w:contextualSpacing/>
        <w:jc w:val="mediumKashida"/>
        <w:outlineLvl w:val="1"/>
        <w:rPr>
          <w:rFonts w:ascii="Simplified Arabic" w:eastAsia="Times New Roman" w:hAnsi="Simplified Arabic" w:cs="(AH) Manal Black"/>
          <w:kern w:val="0"/>
          <w:sz w:val="32"/>
          <w:szCs w:val="32"/>
          <w:u w:val="single"/>
          <w14:ligatures w14:val="none"/>
        </w:rPr>
      </w:pPr>
      <w:bookmarkStart w:id="45" w:name="_Toc218218263"/>
      <w:r w:rsidRPr="00F7157F">
        <w:rPr>
          <w:rFonts w:ascii="Simplified Arabic" w:eastAsia="Times New Roman" w:hAnsi="Simplified Arabic" w:cs="(AH) Manal Black"/>
          <w:kern w:val="0"/>
          <w:sz w:val="32"/>
          <w:szCs w:val="32"/>
          <w:u w:val="single"/>
          <w:rtl/>
          <w14:ligatures w14:val="none"/>
        </w:rPr>
        <w:t>أولًا: منهج البحث المستخدم</w:t>
      </w:r>
      <w:bookmarkEnd w:id="45"/>
    </w:p>
    <w:p w14:paraId="0281830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يعتمد هذا البحث على المنهج الوصفي التحليلي بوصفه الإطار العلمي الأنسب لدراسة أثر إدارة المخاطر على تحسين بيئة العمل ودعم عملية اتخاذ القرارات داخل المؤسسات. ويُعد هذا المنهج من أكثر المناهج كفاءة في دراسة الظواهر الإدارية التي تتشابك فيها الأبعاد النظرية مع الجوانب العملية إذ يتيح التعامل مع الواقع كما هو وجمع البيانات والمعلومات من مصادرها الفعلية ثم تحليلها بطريقة منهجية منظمة للوصول إلى استنتاجات دقيقة وموضوعية توضح طبيعة العلاقات بين المتغيرات قيد الدراسة</w:t>
      </w:r>
      <w:r w:rsidRPr="00F7157F">
        <w:rPr>
          <w:rFonts w:ascii="Simplified Arabic" w:eastAsia="Times New Roman" w:hAnsi="Simplified Arabic" w:cs="Simplified Arabic"/>
          <w:kern w:val="0"/>
          <w:sz w:val="28"/>
          <w:szCs w:val="28"/>
          <w14:ligatures w14:val="none"/>
        </w:rPr>
        <w:t>.</w:t>
      </w:r>
    </w:p>
    <w:p w14:paraId="3D8CF545" w14:textId="77777777" w:rsidR="00F7157F" w:rsidRPr="00F7157F" w:rsidRDefault="00F7157F" w:rsidP="00B32231">
      <w:pPr>
        <w:spacing w:line="360" w:lineRule="auto"/>
        <w:contextualSpacing/>
        <w:jc w:val="mediumKashida"/>
        <w:outlineLvl w:val="1"/>
        <w:rPr>
          <w:rFonts w:ascii="Simplified Arabic" w:eastAsia="Times New Roman" w:hAnsi="Simplified Arabic" w:cs="(AH) Manal Black"/>
          <w:kern w:val="0"/>
          <w:sz w:val="32"/>
          <w:szCs w:val="32"/>
          <w:u w:val="single"/>
          <w14:ligatures w14:val="none"/>
        </w:rPr>
      </w:pPr>
      <w:bookmarkStart w:id="46" w:name="_Toc218218264"/>
      <w:r w:rsidRPr="00F7157F">
        <w:rPr>
          <w:rFonts w:ascii="Simplified Arabic" w:eastAsia="Times New Roman" w:hAnsi="Simplified Arabic" w:cs="(AH) Manal Black"/>
          <w:kern w:val="0"/>
          <w:sz w:val="32"/>
          <w:szCs w:val="32"/>
          <w:u w:val="single"/>
          <w:rtl/>
          <w14:ligatures w14:val="none"/>
        </w:rPr>
        <w:t>ثانيًا: نوع الدراسة وطبيعتها</w:t>
      </w:r>
      <w:bookmarkEnd w:id="46"/>
    </w:p>
    <w:p w14:paraId="63AA1B5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تُصنَّف هذه الدراسة ضمن الدراسات التطبيقية الميدانية التي تسعى إلى الربط بين الإطار النظري والتطبيق العملي في بيئات العمل الواقعية حيث تهدف إلى استكشاف أثر إدارة المخاطر على تحسين بيئة العمل ودعم عملية اتخاذ القرارات بطريقة تعكس الواقع المؤسسي كما هو. وتعتمد الدراسة على توصيف الظاهرة المدروسة وتحليلها بشكل علمي دقيق بحيث يتم جمع البيانات من مصادرها الميدانية الفعلية ثم معالجتها وتحليلها لاستخلاص النتائج التي تساعد على فهم الروابط والعلاقات بين المتغيرات بما يحقق تكاملًا واضحًا بين الجانب الأكاديمي والممارسة العملية</w:t>
      </w:r>
      <w:r w:rsidRPr="00F7157F">
        <w:rPr>
          <w:rFonts w:ascii="Simplified Arabic" w:eastAsia="Times New Roman" w:hAnsi="Simplified Arabic" w:cs="Simplified Arabic"/>
          <w:kern w:val="0"/>
          <w:sz w:val="28"/>
          <w:szCs w:val="28"/>
          <w14:ligatures w14:val="none"/>
        </w:rPr>
        <w:t>.</w:t>
      </w:r>
    </w:p>
    <w:p w14:paraId="0FE840E3"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وتتسم طبيعة هذه الدراسة بأنها وصفية تحليلية تطبيقية فهي لا تقتصر على مجرد وصف ممارسات إدارة المخاطر أو تصوير بيئة العمل في المؤسسات وإنما تتجاوز ذلك إلى تحليل أثر هذه الممارسات على استقرار البيئة الوظيفية وجودة القرارات الإدارية. ويعتمد هذا النوع من الدراسات على المزج بين التحليل الكمي الذي يوفّر بيانات قابلة للقياس الإحصائي والتحليل النوعي الذي يمكّن من فهم أعمق لأبعاد الظاهرة وتفسير النتائج في سياقها الواقعي. ويمنح هذا التكامل الباحث قدرة على الوصول إلى صورة شاملة توضح التفاعلات بين إدارة المخاطر والبيئة المؤسسية وصنع القرار بما يثري الجانب العلمي للدراسة ويدعم إمكانات التطبيق العملي لنتائجها</w:t>
      </w:r>
      <w:r w:rsidRPr="00F7157F">
        <w:rPr>
          <w:rFonts w:ascii="Simplified Arabic" w:eastAsia="Times New Roman" w:hAnsi="Simplified Arabic" w:cs="Simplified Arabic"/>
          <w:kern w:val="0"/>
          <w:sz w:val="28"/>
          <w:szCs w:val="28"/>
          <w14:ligatures w14:val="none"/>
        </w:rPr>
        <w:t>.</w:t>
      </w:r>
    </w:p>
    <w:p w14:paraId="5C0DFB3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وتعكس طبيعة هذه الدراسة متطلبات الموضوع الذي تتناوله إذ إن إدارة المخاطر تُعد ظاهرة متعددة الأبعاد تتداخل فيها العوامل التنظيمية والإدارية والبشرية ودراسة أثرها على بيئة العمل واتخاذ القرارات تستلزم مقاربة ميدانية قادرة على التقاط التفاصيل الدقيقة لسلوك المؤسسات في مواجهة التحديات والمخاطر. كما أن هذه الطبيعة تتيح إمكانية صياغة نتائج واقعية يمكن الاستفادة منها في تطوير السياسات المؤسسية وصياغة توصيات قابلة للتطبيق العملي مما يجعلها دراسة ذات قيمة علمية وتطبيقية في آن واحد حيث تجمع بين العمق النظري والبعد العملي المرتبط بواقع المؤسسات المعاصرة</w:t>
      </w:r>
      <w:r w:rsidRPr="00F7157F">
        <w:rPr>
          <w:rFonts w:ascii="Simplified Arabic" w:eastAsia="Times New Roman" w:hAnsi="Simplified Arabic" w:cs="Simplified Arabic"/>
          <w:kern w:val="0"/>
          <w:sz w:val="28"/>
          <w:szCs w:val="28"/>
          <w14:ligatures w14:val="none"/>
        </w:rPr>
        <w:t>.</w:t>
      </w:r>
      <w:r w:rsidRPr="00F7157F">
        <w:rPr>
          <w:rFonts w:ascii="Simplified Arabic" w:eastAsia="Times New Roman" w:hAnsi="Simplified Arabic" w:cs="Simplified Arabic" w:hint="cs"/>
          <w:kern w:val="0"/>
          <w:sz w:val="28"/>
          <w:szCs w:val="28"/>
          <w:rtl/>
          <w14:ligatures w14:val="none"/>
        </w:rPr>
        <w:t xml:space="preserve"> </w:t>
      </w:r>
    </w:p>
    <w:p w14:paraId="1F6C2489" w14:textId="77777777" w:rsidR="00F7157F" w:rsidRPr="00F7157F" w:rsidRDefault="00F7157F" w:rsidP="00B32231">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47" w:name="_Toc218218265"/>
      <w:r w:rsidRPr="00F7157F">
        <w:rPr>
          <w:rFonts w:ascii="Simplified Arabic" w:eastAsia="Times New Roman" w:hAnsi="Simplified Arabic" w:cs="(AH) Manal Black" w:hint="cs"/>
          <w:kern w:val="0"/>
          <w:sz w:val="32"/>
          <w:szCs w:val="32"/>
          <w:u w:val="single"/>
          <w:rtl/>
          <w14:ligatures w14:val="none"/>
        </w:rPr>
        <w:t>مجتمع وعينة الدراسة</w:t>
      </w:r>
      <w:bookmarkEnd w:id="47"/>
    </w:p>
    <w:p w14:paraId="12C2594A"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يشمل مجتمع الدراسة جميع المؤسسات التي تعتمد ممارسات إدارة المخاطر في أنشطتها الإدارية والتشغيلية حيث يمثل هذا المجتمع البيئة الطبيعية لدراسة أثر إدارة المخاطر على تحسين بيئة العمل ودعم عملية اتخاذ القرارات. ويتضمن المجتمع مختلف المستويات الإدارية من القيادات العليا والوسطى إلى الموظفين التنفيذيين الذين يتأثرون مباشرة بممارسات إدارة المخاطر في بيئة عملهم اليومية مما يتيح فهمًا شاملًا للظاهرة من زوايا متعددة ويعكس الواقع العملي للمؤسسات في تعاملها مع المخاطر</w:t>
      </w:r>
      <w:r w:rsidRPr="00F7157F">
        <w:rPr>
          <w:rFonts w:ascii="Simplified Arabic" w:eastAsia="Times New Roman" w:hAnsi="Simplified Arabic" w:cs="Simplified Arabic"/>
          <w:kern w:val="0"/>
          <w:sz w:val="28"/>
          <w:szCs w:val="28"/>
          <w14:ligatures w14:val="none"/>
        </w:rPr>
        <w:t>.</w:t>
      </w:r>
    </w:p>
    <w:p w14:paraId="44E8243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أما عينة الدراسة فهي مجموعة مختارة تمثل المجتمع الأصلي بصورة واقعية حيث جرى تحديدها بحيث تضم مزيجًا متوازنًا من الفئات الوظيفية المختلفة لضمان تنوع البيانات ودقتها. وتضم العينة المديرين والمشرفين والموظفين ممن لديهم معرفة بممارسات إدارة المخاطر أو تأثر مباشر بها في بيئة العمل وذلك بهدف الحصول على بيانات كمية ونوعية تعكس طبيعة العلاقة بين إدارة المخاطر واستقرار بيئة العمل وجودة القرارات الإدارية بشكل يمكن تعميم نتائجه بدرجة موثوقة على المجتمع الأصلي</w:t>
      </w:r>
      <w:r w:rsidRPr="00F7157F">
        <w:rPr>
          <w:rFonts w:ascii="Simplified Arabic" w:eastAsia="Times New Roman" w:hAnsi="Simplified Arabic" w:cs="Simplified Arabic"/>
          <w:kern w:val="0"/>
          <w:sz w:val="28"/>
          <w:szCs w:val="28"/>
          <w14:ligatures w14:val="none"/>
        </w:rPr>
        <w:t>.</w:t>
      </w:r>
      <w:r w:rsidRPr="00F7157F">
        <w:rPr>
          <w:rFonts w:ascii="Simplified Arabic" w:eastAsia="Times New Roman" w:hAnsi="Simplified Arabic" w:cs="Simplified Arabic" w:hint="cs"/>
          <w:kern w:val="0"/>
          <w:sz w:val="28"/>
          <w:szCs w:val="28"/>
          <w:rtl/>
          <w14:ligatures w14:val="none"/>
        </w:rPr>
        <w:t xml:space="preserve"> </w:t>
      </w:r>
    </w:p>
    <w:p w14:paraId="18C2B5B1" w14:textId="77777777" w:rsidR="00F7157F" w:rsidRPr="00F7157F" w:rsidRDefault="00F7157F" w:rsidP="00B32231">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r w:rsidRPr="00F7157F">
        <w:rPr>
          <w:rFonts w:ascii="Simplified Arabic" w:eastAsia="Times New Roman" w:hAnsi="Simplified Arabic" w:cs="(AH) Manal Black" w:hint="cs"/>
          <w:kern w:val="0"/>
          <w:sz w:val="32"/>
          <w:szCs w:val="32"/>
          <w:u w:val="single"/>
          <w:rtl/>
          <w14:ligatures w14:val="none"/>
        </w:rPr>
        <w:t xml:space="preserve"> </w:t>
      </w:r>
      <w:bookmarkStart w:id="48" w:name="_Toc218218266"/>
      <w:r w:rsidRPr="00F7157F">
        <w:rPr>
          <w:rFonts w:ascii="Simplified Arabic" w:eastAsia="Times New Roman" w:hAnsi="Simplified Arabic" w:cs="(AH) Manal Black"/>
          <w:kern w:val="0"/>
          <w:sz w:val="32"/>
          <w:szCs w:val="32"/>
          <w:u w:val="single"/>
          <w:rtl/>
          <w14:ligatures w14:val="none"/>
        </w:rPr>
        <w:t>أساليب تحليل البيانات</w:t>
      </w:r>
      <w:bookmarkEnd w:id="48"/>
    </w:p>
    <w:p w14:paraId="00C0FB01"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بعد الانتهاء من جمع البيانات من أفراد عينة الدراسة تم استخدام مقياس </w:t>
      </w:r>
      <w:proofErr w:type="spellStart"/>
      <w:r w:rsidRPr="00F7157F">
        <w:rPr>
          <w:rFonts w:ascii="Simplified Arabic" w:eastAsia="Times New Roman" w:hAnsi="Simplified Arabic" w:cs="Simplified Arabic"/>
          <w:kern w:val="0"/>
          <w:sz w:val="28"/>
          <w:szCs w:val="28"/>
          <w:rtl/>
          <w14:ligatures w14:val="none"/>
        </w:rPr>
        <w:t>ليكرت</w:t>
      </w:r>
      <w:proofErr w:type="spellEnd"/>
      <w:r w:rsidRPr="00F7157F">
        <w:rPr>
          <w:rFonts w:ascii="Simplified Arabic" w:eastAsia="Times New Roman" w:hAnsi="Simplified Arabic" w:cs="Simplified Arabic"/>
          <w:kern w:val="0"/>
          <w:sz w:val="28"/>
          <w:szCs w:val="28"/>
          <w:rtl/>
          <w14:ligatures w14:val="none"/>
        </w:rPr>
        <w:t xml:space="preserve"> الخماسي لقياس استجابات المشاركين على فقرات الاستبانة حيث يمنح هذا المقياس خمسة بدائل للإجابة تتدرج من الموافقة التامة إلى عدم الموافقة التامة. ويُعد هذا المقياس من أكثر الأدوات شيوعًا في البحوث الإدارية لأنه يتيح قياسًا كميًا دقيقًا للاتجاهات والآراء كما تم ترميز الإجابات من (1) لتعبر عن أدنى مستوى للموافقة وحتى (5) لتعبر عن أعلى مستوى للموافقة مما يسمح بإجراء العمليات الإحصائية اللازمة للتحليل بدقة وموضوعية</w:t>
      </w:r>
      <w:r w:rsidRPr="00F7157F">
        <w:rPr>
          <w:rFonts w:ascii="Simplified Arabic" w:eastAsia="Times New Roman" w:hAnsi="Simplified Arabic" w:cs="Simplified Arabic"/>
          <w:kern w:val="0"/>
          <w:sz w:val="28"/>
          <w:szCs w:val="28"/>
          <w14:ligatures w14:val="none"/>
        </w:rPr>
        <w:t>.</w:t>
      </w:r>
    </w:p>
    <w:p w14:paraId="066A1595"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وفي مرحلة تحليل البيانات تم الاعتماد على الأسلوب الإحصائي الوصفي لتنظيم البيانات واستخلاص المؤشرات الأساسية التي توضح السمات العامة لاستجابات أفراد العينة. وشمل هذا الأسلوب حساب المتوسطات الحسابية لكل فقرة ومحور من محاور الاستبانة بما يساعد على تحديد مستوى أهمية كل عنصر وفق آراء المشاركين. كما تم حساب الانحراف المعياري لقياس مدى تباين استجابات المبحوثين حول المتوسط الحسابي حيث يشير انخفاض قيمة الانحراف المعياري إلى تقارب آرائهم في حين يدل ارتفاعه على وجود تباين ملحوظ بين استجاباتهم. ويساعد هذا النهج التحليلي في تقديم صورة دقيقة وموثوقة حول طبيعة العلاقة بين إدارة المخاطر وتحسين بيئة العمل ودعم عملية اتخاذ القرارات</w:t>
      </w:r>
      <w:r w:rsidRPr="00F7157F">
        <w:rPr>
          <w:rFonts w:ascii="Simplified Arabic" w:eastAsia="Times New Roman" w:hAnsi="Simplified Arabic" w:cs="Simplified Arabic"/>
          <w:kern w:val="0"/>
          <w:sz w:val="28"/>
          <w:szCs w:val="28"/>
          <w14:ligatures w14:val="none"/>
        </w:rPr>
        <w:t>.</w:t>
      </w:r>
      <w:r w:rsidRPr="00F7157F">
        <w:rPr>
          <w:rFonts w:ascii="Simplified Arabic" w:eastAsia="Times New Roman" w:hAnsi="Simplified Arabic" w:cs="Simplified Arabic" w:hint="cs"/>
          <w:kern w:val="0"/>
          <w:sz w:val="28"/>
          <w:szCs w:val="28"/>
          <w:rtl/>
          <w14:ligatures w14:val="none"/>
        </w:rPr>
        <w:t xml:space="preserve"> </w:t>
      </w:r>
    </w:p>
    <w:p w14:paraId="2ECA9BCB"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F7157F">
        <w:rPr>
          <w:rFonts w:ascii="Simplified Arabic" w:eastAsia="Times New Roman" w:hAnsi="Simplified Arabic" w:cs="Simplified Arabic"/>
          <w:kern w:val="0"/>
          <w:sz w:val="28"/>
          <w:szCs w:val="28"/>
          <w:u w:val="single"/>
          <w:rtl/>
          <w14:ligatures w14:val="none"/>
        </w:rPr>
        <w:t xml:space="preserve">أدوات </w:t>
      </w:r>
      <w:proofErr w:type="gramStart"/>
      <w:r w:rsidRPr="00F7157F">
        <w:rPr>
          <w:rFonts w:ascii="Simplified Arabic" w:eastAsia="Times New Roman" w:hAnsi="Simplified Arabic" w:cs="Simplified Arabic"/>
          <w:kern w:val="0"/>
          <w:sz w:val="28"/>
          <w:szCs w:val="28"/>
          <w:u w:val="single"/>
          <w:rtl/>
          <w14:ligatures w14:val="none"/>
        </w:rPr>
        <w:t xml:space="preserve">الدراسة </w:t>
      </w:r>
      <w:r w:rsidRPr="00F7157F">
        <w:rPr>
          <w:rFonts w:ascii="Simplified Arabic" w:eastAsia="Times New Roman" w:hAnsi="Simplified Arabic" w:cs="Simplified Arabic" w:hint="cs"/>
          <w:kern w:val="0"/>
          <w:sz w:val="28"/>
          <w:szCs w:val="28"/>
          <w:u w:val="single"/>
          <w:rtl/>
          <w14:ligatures w14:val="none"/>
        </w:rPr>
        <w:t>:</w:t>
      </w:r>
      <w:proofErr w:type="gramEnd"/>
    </w:p>
    <w:p w14:paraId="2DC79598"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تعتمد هذه الدراسة على الاستبانة الإلكترونية كأداة أساسية لجمع البيانات من أفراد عينة الدراسة نظرًا لما توفره من سهولة في التوزيع وسرعة في الوصول إلى المشاركين ومرونة في الاستخدام إلى جانب قدرتها على جمع بيانات كمية قابلة للتحليل الإحصائي بدقة</w:t>
      </w:r>
      <w:r w:rsidRPr="00F7157F">
        <w:rPr>
          <w:rFonts w:ascii="Simplified Arabic" w:eastAsia="Times New Roman" w:hAnsi="Simplified Arabic" w:cs="Simplified Arabic"/>
          <w:kern w:val="0"/>
          <w:sz w:val="28"/>
          <w:szCs w:val="28"/>
          <w14:ligatures w14:val="none"/>
        </w:rPr>
        <w:t xml:space="preserve">. </w:t>
      </w:r>
      <w:r w:rsidRPr="00F7157F">
        <w:rPr>
          <w:rFonts w:ascii="Simplified Arabic" w:eastAsia="Times New Roman" w:hAnsi="Simplified Arabic" w:cs="Simplified Arabic"/>
          <w:kern w:val="0"/>
          <w:sz w:val="28"/>
          <w:szCs w:val="28"/>
          <w:rtl/>
          <w14:ligatures w14:val="none"/>
        </w:rPr>
        <w:t>وتُعد هذه الأداة مناسبة لطبيعة الدراسة الميدانية التي تتطلب قياس آراء وتصورات الأفراد حول موضوع محدد</w:t>
      </w:r>
      <w:r w:rsidRPr="00F7157F">
        <w:rPr>
          <w:rFonts w:ascii="Simplified Arabic" w:eastAsia="Times New Roman" w:hAnsi="Simplified Arabic" w:cs="Simplified Arabic"/>
          <w:kern w:val="0"/>
          <w:sz w:val="28"/>
          <w:szCs w:val="28"/>
          <w14:ligatures w14:val="none"/>
        </w:rPr>
        <w:t>.</w:t>
      </w:r>
    </w:p>
    <w:p w14:paraId="5CC2B069"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وتُصمم الاستبانة بصيغة منظمة تُمكّن المبحوث من التعبير عن رأيه من خلال اختيار مستوى اتفاقه مع العبارات باستخدام مقياس تدرج مغلق يتيح معالجة الإجابات إحصائيًا. وتخضع الاستبانة إلى اختبارات الصدق والثبات باستخدام الأساليب الإحصائية المناسبة مثل معامل الثبات (</w:t>
      </w:r>
      <w:proofErr w:type="spellStart"/>
      <w:r w:rsidRPr="00F7157F">
        <w:rPr>
          <w:rFonts w:ascii="Simplified Arabic" w:eastAsia="Times New Roman" w:hAnsi="Simplified Arabic" w:cs="Simplified Arabic"/>
          <w:kern w:val="0"/>
          <w:sz w:val="28"/>
          <w:szCs w:val="28"/>
          <w:rtl/>
          <w14:ligatures w14:val="none"/>
        </w:rPr>
        <w:t>كرونباخ</w:t>
      </w:r>
      <w:proofErr w:type="spellEnd"/>
      <w:r w:rsidRPr="00F7157F">
        <w:rPr>
          <w:rFonts w:ascii="Simplified Arabic" w:eastAsia="Times New Roman" w:hAnsi="Simplified Arabic" w:cs="Simplified Arabic"/>
          <w:kern w:val="0"/>
          <w:sz w:val="28"/>
          <w:szCs w:val="28"/>
          <w:rtl/>
          <w14:ligatures w14:val="none"/>
        </w:rPr>
        <w:t xml:space="preserve"> ألفا) لضمان اتساقها الداخلي وموثوقيتها في قياس المتغيرات المستهدفة</w:t>
      </w:r>
      <w:r w:rsidRPr="00F7157F">
        <w:rPr>
          <w:rFonts w:ascii="Simplified Arabic" w:eastAsia="Times New Roman" w:hAnsi="Simplified Arabic" w:cs="Simplified Arabic"/>
          <w:kern w:val="0"/>
          <w:sz w:val="28"/>
          <w:szCs w:val="28"/>
          <w14:ligatures w14:val="none"/>
        </w:rPr>
        <w:t>.</w:t>
      </w:r>
    </w:p>
    <w:p w14:paraId="34251058" w14:textId="02360607" w:rsidR="00E6393F" w:rsidRPr="00A52B87" w:rsidRDefault="006D325D" w:rsidP="00B45924">
      <w:pPr>
        <w:spacing w:line="360" w:lineRule="auto"/>
        <w:contextualSpacing/>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وتم</w:t>
      </w:r>
      <w:r w:rsidR="00F7157F" w:rsidRPr="00F7157F">
        <w:rPr>
          <w:rFonts w:ascii="Simplified Arabic" w:eastAsia="Times New Roman" w:hAnsi="Simplified Arabic" w:cs="Simplified Arabic" w:hint="cs"/>
          <w:kern w:val="0"/>
          <w:sz w:val="28"/>
          <w:szCs w:val="28"/>
          <w:rtl/>
          <w14:ligatures w14:val="none"/>
        </w:rPr>
        <w:t xml:space="preserve"> </w:t>
      </w:r>
      <w:r w:rsidR="00F7157F" w:rsidRPr="00F7157F">
        <w:rPr>
          <w:rFonts w:ascii="Simplified Arabic" w:eastAsia="Times New Roman" w:hAnsi="Simplified Arabic" w:cs="Simplified Arabic"/>
          <w:kern w:val="0"/>
          <w:sz w:val="28"/>
          <w:szCs w:val="28"/>
          <w:rtl/>
          <w14:ligatures w14:val="none"/>
        </w:rPr>
        <w:t>توزيع الاستبانة إلكترونيًا على أفراد العينة ما يتيح الوصول إلى المشاركين في أماكن متفرقة ويوفر الوقت والجهد اللازمين لعملية الجمع والتحليل مع الحفاظ على خصوصية وحيادية الاستجابة</w:t>
      </w:r>
      <w:r w:rsidR="00F7157F" w:rsidRPr="00F7157F">
        <w:rPr>
          <w:rFonts w:ascii="Simplified Arabic" w:eastAsia="Times New Roman" w:hAnsi="Simplified Arabic" w:cs="Simplified Arabic"/>
          <w:kern w:val="0"/>
          <w:sz w:val="28"/>
          <w:szCs w:val="28"/>
          <w14:ligatures w14:val="none"/>
        </w:rPr>
        <w:t>.</w:t>
      </w:r>
    </w:p>
    <w:p w14:paraId="23C22794" w14:textId="1CA2D44D" w:rsidR="005547C6" w:rsidRPr="00A367E6" w:rsidRDefault="005547C6" w:rsidP="00A367E6">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49" w:name="_Toc206093204"/>
      <w:bookmarkStart w:id="50" w:name="_Toc218218267"/>
      <w:r w:rsidRPr="00A367E6">
        <w:rPr>
          <w:rFonts w:ascii="Simplified Arabic" w:eastAsia="Times New Roman" w:hAnsi="Simplified Arabic" w:cs="(AH) Manal Black"/>
          <w:kern w:val="0"/>
          <w:sz w:val="32"/>
          <w:szCs w:val="32"/>
          <w:u w:val="single"/>
          <w:rtl/>
          <w14:ligatures w14:val="none"/>
        </w:rPr>
        <w:t>صدق أداة الدراسة وثباتها</w:t>
      </w:r>
      <w:bookmarkEnd w:id="49"/>
      <w:bookmarkEnd w:id="50"/>
    </w:p>
    <w:p w14:paraId="6A751CA6" w14:textId="35C24CC9" w:rsidR="005547C6" w:rsidRPr="005547C6" w:rsidRDefault="005547C6" w:rsidP="001B345E">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حرص الباحث على التأكد من صدق وثبات أداة الدراسة لضمان صلاحيتها لجمع بيانات دقيقة يمكن الاعتماد عليها في التفسير والتحليل. ويُقصد بالصدق أن تقيس الأداة فعليًا ما وضعت لقياسه بينما يشير الثبات إلى مدى اتساق نتائج الأداة عند تطبيقها أكثر من مرة في ظروف متشابهة</w:t>
      </w:r>
      <w:r w:rsidRPr="005547C6">
        <w:rPr>
          <w:rFonts w:ascii="Simplified Arabic" w:hAnsi="Simplified Arabic" w:cs="Simplified Arabic"/>
          <w:sz w:val="28"/>
          <w:szCs w:val="28"/>
        </w:rPr>
        <w:t>.</w:t>
      </w:r>
    </w:p>
    <w:p w14:paraId="0443859D" w14:textId="391592B3" w:rsidR="005547C6" w:rsidRPr="005547C6" w:rsidRDefault="005547C6" w:rsidP="005F6906">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ولقد تحقق الصدق بعدة أساليب</w:t>
      </w:r>
      <w:r w:rsidR="005F6906">
        <w:rPr>
          <w:rFonts w:ascii="Simplified Arabic" w:hAnsi="Simplified Arabic" w:cs="Simplified Arabic" w:hint="cs"/>
          <w:sz w:val="28"/>
          <w:szCs w:val="28"/>
          <w:rtl/>
        </w:rPr>
        <w:t xml:space="preserve"> </w:t>
      </w:r>
      <w:r w:rsidRPr="005547C6">
        <w:rPr>
          <w:rFonts w:ascii="Simplified Arabic" w:hAnsi="Simplified Arabic" w:cs="Simplified Arabic"/>
          <w:sz w:val="28"/>
          <w:szCs w:val="28"/>
          <w:rtl/>
        </w:rPr>
        <w:t xml:space="preserve">أما بالنسبة لثبات الأداة، فقد تم استخدام معامل </w:t>
      </w:r>
      <w:proofErr w:type="spellStart"/>
      <w:r w:rsidRPr="005547C6">
        <w:rPr>
          <w:rFonts w:ascii="Simplified Arabic" w:hAnsi="Simplified Arabic" w:cs="Simplified Arabic"/>
          <w:sz w:val="28"/>
          <w:szCs w:val="28"/>
          <w:rtl/>
        </w:rPr>
        <w:t>كرونباخ</w:t>
      </w:r>
      <w:proofErr w:type="spellEnd"/>
      <w:r w:rsidRPr="005547C6">
        <w:rPr>
          <w:rFonts w:ascii="Simplified Arabic" w:hAnsi="Simplified Arabic" w:cs="Simplified Arabic"/>
          <w:sz w:val="28"/>
          <w:szCs w:val="28"/>
          <w:rtl/>
        </w:rPr>
        <w:t xml:space="preserve"> ألفا</w:t>
      </w:r>
      <w:r w:rsidRPr="005547C6">
        <w:rPr>
          <w:rFonts w:ascii="Simplified Arabic" w:hAnsi="Simplified Arabic" w:cs="Simplified Arabic"/>
          <w:sz w:val="28"/>
          <w:szCs w:val="28"/>
        </w:rPr>
        <w:t xml:space="preserve"> (Cronbach’s Alpha) </w:t>
      </w:r>
      <w:r w:rsidRPr="005547C6">
        <w:rPr>
          <w:rFonts w:ascii="Simplified Arabic" w:hAnsi="Simplified Arabic" w:cs="Simplified Arabic"/>
          <w:sz w:val="28"/>
          <w:szCs w:val="28"/>
          <w:rtl/>
        </w:rPr>
        <w:t>لقياس درجة الاتساق الداخلي لفقرات الاستبانة</w:t>
      </w:r>
      <w:r w:rsidR="00BA65E8">
        <w:rPr>
          <w:rFonts w:ascii="Simplified Arabic" w:hAnsi="Simplified Arabic" w:cs="Simplified Arabic" w:hint="cs"/>
          <w:sz w:val="28"/>
          <w:szCs w:val="28"/>
          <w:rtl/>
        </w:rPr>
        <w:t xml:space="preserve"> </w:t>
      </w:r>
      <w:r w:rsidRPr="005547C6">
        <w:rPr>
          <w:rFonts w:ascii="Simplified Arabic" w:hAnsi="Simplified Arabic" w:cs="Simplified Arabic"/>
          <w:sz w:val="28"/>
          <w:szCs w:val="28"/>
          <w:rtl/>
        </w:rPr>
        <w:t>حيث تم إدخال نتائج العينة الاستطلاعية على برنامج</w:t>
      </w:r>
      <w:r w:rsidRPr="005547C6">
        <w:rPr>
          <w:rFonts w:ascii="Simplified Arabic" w:hAnsi="Simplified Arabic" w:cs="Simplified Arabic"/>
          <w:sz w:val="28"/>
          <w:szCs w:val="28"/>
        </w:rPr>
        <w:t xml:space="preserve"> SPSS </w:t>
      </w:r>
      <w:r w:rsidRPr="005547C6">
        <w:rPr>
          <w:rFonts w:ascii="Simplified Arabic" w:hAnsi="Simplified Arabic" w:cs="Simplified Arabic"/>
          <w:sz w:val="28"/>
          <w:szCs w:val="28"/>
          <w:rtl/>
        </w:rPr>
        <w:t>لاستخراج معاملات الثبات لكل محور من محاور الاستبانة وللاستبانة ككل. وقد جاءت القيم جميعها أكبر من 0.70، وهي نسبة مقبولة إحصائيًا وتدل على أن أداة الدراسة تتمتع بمستوى عالٍ من الثبات والاتساق الداخلي، مما يجعلها أداة صالحة للاستخدام في جمع البيانات وتحقيق أهداف البحث بكفاءة وموثوقية</w:t>
      </w:r>
      <w:r w:rsidRPr="005547C6">
        <w:rPr>
          <w:rFonts w:ascii="Simplified Arabic" w:hAnsi="Simplified Arabic" w:cs="Simplified Arabic"/>
          <w:sz w:val="28"/>
          <w:szCs w:val="28"/>
        </w:rPr>
        <w:t>.</w:t>
      </w:r>
    </w:p>
    <w:p w14:paraId="44287D20" w14:textId="25DED71F" w:rsidR="005547C6" w:rsidRPr="005547C6" w:rsidRDefault="00D33784" w:rsidP="00BA65E8">
      <w:pPr>
        <w:spacing w:after="0" w:line="288" w:lineRule="auto"/>
        <w:ind w:left="360"/>
        <w:jc w:val="mediumKashida"/>
        <w:rPr>
          <w:rFonts w:ascii="Simplified Arabic" w:hAnsi="Simplified Arabic" w:cs="Simplified Arabic"/>
          <w:sz w:val="28"/>
          <w:szCs w:val="28"/>
        </w:rPr>
      </w:pPr>
      <w:r>
        <w:rPr>
          <w:rFonts w:ascii="Simplified Arabic" w:hAnsi="Simplified Arabic" w:cs="Simplified Arabic" w:hint="cs"/>
          <w:sz w:val="28"/>
          <w:szCs w:val="28"/>
          <w:rtl/>
        </w:rPr>
        <w:t>و</w:t>
      </w:r>
      <w:r w:rsidR="005547C6" w:rsidRPr="005547C6">
        <w:rPr>
          <w:rFonts w:ascii="Simplified Arabic" w:hAnsi="Simplified Arabic" w:cs="Simplified Arabic"/>
          <w:sz w:val="28"/>
          <w:szCs w:val="28"/>
          <w:rtl/>
        </w:rPr>
        <w:t xml:space="preserve">حرصت الدراسة على </w:t>
      </w:r>
      <w:r w:rsidR="00BA65E8">
        <w:rPr>
          <w:rFonts w:ascii="Simplified Arabic" w:hAnsi="Simplified Arabic" w:cs="Simplified Arabic" w:hint="cs"/>
          <w:sz w:val="28"/>
          <w:szCs w:val="28"/>
          <w:rtl/>
        </w:rPr>
        <w:t xml:space="preserve"> </w:t>
      </w:r>
      <w:r w:rsidR="005547C6" w:rsidRPr="005547C6">
        <w:rPr>
          <w:rFonts w:ascii="Simplified Arabic" w:hAnsi="Simplified Arabic" w:cs="Simplified Arabic"/>
          <w:sz w:val="28"/>
          <w:szCs w:val="28"/>
          <w:rtl/>
        </w:rPr>
        <w:t>التأكد من ثبات الاستبانة للتأكد من اتساق الإجابات واستقرارها عبر استخدام معامل الثبات (</w:t>
      </w:r>
      <w:proofErr w:type="spellStart"/>
      <w:r w:rsidR="005547C6" w:rsidRPr="005547C6">
        <w:rPr>
          <w:rFonts w:ascii="Simplified Arabic" w:hAnsi="Simplified Arabic" w:cs="Simplified Arabic"/>
          <w:sz w:val="28"/>
          <w:szCs w:val="28"/>
          <w:rtl/>
        </w:rPr>
        <w:t>كرونباخ</w:t>
      </w:r>
      <w:proofErr w:type="spellEnd"/>
      <w:r w:rsidR="005547C6" w:rsidRPr="005547C6">
        <w:rPr>
          <w:rFonts w:ascii="Simplified Arabic" w:hAnsi="Simplified Arabic" w:cs="Simplified Arabic"/>
          <w:sz w:val="28"/>
          <w:szCs w:val="28"/>
          <w:rtl/>
        </w:rPr>
        <w:t xml:space="preserve"> ألفا) بعد إجراء التطبيق المبدئي على عينة استطلاعية من مجتمع الدراسة، حيث أظهرت النتائج أن قيمة معامل الثبات لجميع أبعاد الاستبانة تجاوزت الحد المقبول إحصائياً (0.70)، مما يشير إلى ارتفاع درجة الاتساق الداخلي للعبارات، وبالتالي إمكانية الاعتماد على الأداة في جمع البيانات بدقة وموثوقية</w:t>
      </w:r>
      <w:r w:rsidR="005547C6" w:rsidRPr="005547C6">
        <w:rPr>
          <w:rFonts w:ascii="Simplified Arabic" w:hAnsi="Simplified Arabic" w:cs="Simplified Arabic"/>
          <w:sz w:val="28"/>
          <w:szCs w:val="28"/>
        </w:rPr>
        <w:t>.</w:t>
      </w:r>
    </w:p>
    <w:p w14:paraId="60550EE9" w14:textId="70EF814C" w:rsidR="005547C6" w:rsidRDefault="005547C6" w:rsidP="001B345E">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ويسهم التأكد من الصدق والثبات في تعزيز قوة النتائج التي سيتم عرضها لاحقًا ويعطي ضمانة بأن البيانات المجمعة تمثل الواقع بدقة، وتعكس الآراء الفعلية للمستجيبين</w:t>
      </w:r>
      <w:r w:rsidRPr="005547C6">
        <w:rPr>
          <w:rFonts w:ascii="Simplified Arabic" w:hAnsi="Simplified Arabic" w:cs="Simplified Arabic"/>
          <w:sz w:val="28"/>
          <w:szCs w:val="28"/>
        </w:rPr>
        <w:t>.</w:t>
      </w:r>
    </w:p>
    <w:p w14:paraId="79E74948" w14:textId="77777777" w:rsidR="00D04108" w:rsidRPr="005547C6" w:rsidRDefault="00D04108" w:rsidP="005547C6">
      <w:pPr>
        <w:spacing w:after="0" w:line="288" w:lineRule="auto"/>
        <w:ind w:left="360"/>
        <w:jc w:val="mediumKashida"/>
        <w:rPr>
          <w:rFonts w:ascii="Simplified Arabic" w:hAnsi="Simplified Arabic" w:cs="Simplified Arabic"/>
          <w:sz w:val="28"/>
          <w:szCs w:val="28"/>
          <w:rtl/>
        </w:rPr>
      </w:pPr>
    </w:p>
    <w:p w14:paraId="3A29FC21"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 xml:space="preserve">                   معامل الثبات والصدق باستخدام معامل الفا </w:t>
      </w:r>
      <w:proofErr w:type="spellStart"/>
      <w:r w:rsidRPr="005547C6">
        <w:rPr>
          <w:rFonts w:ascii="Simplified Arabic" w:hAnsi="Simplified Arabic" w:cs="Simplified Arabic"/>
          <w:sz w:val="28"/>
          <w:szCs w:val="28"/>
          <w:rtl/>
        </w:rPr>
        <w:t>كرونباخ</w:t>
      </w:r>
      <w:proofErr w:type="spellEnd"/>
    </w:p>
    <w:tbl>
      <w:tblPr>
        <w:tblStyle w:val="TableGrid"/>
        <w:bidiVisual/>
        <w:tblW w:w="0" w:type="auto"/>
        <w:tblLook w:val="04A0" w:firstRow="1" w:lastRow="0" w:firstColumn="1" w:lastColumn="0" w:noHBand="0" w:noVBand="1"/>
      </w:tblPr>
      <w:tblGrid>
        <w:gridCol w:w="871"/>
        <w:gridCol w:w="4891"/>
        <w:gridCol w:w="1567"/>
        <w:gridCol w:w="1687"/>
      </w:tblGrid>
      <w:tr w:rsidR="005547C6" w:rsidRPr="005547C6" w14:paraId="46BE7693" w14:textId="77777777" w:rsidTr="009427EB">
        <w:tc>
          <w:tcPr>
            <w:tcW w:w="0" w:type="auto"/>
            <w:hideMark/>
          </w:tcPr>
          <w:p w14:paraId="77BA3EA6"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م</w:t>
            </w:r>
          </w:p>
        </w:tc>
        <w:tc>
          <w:tcPr>
            <w:tcW w:w="4891" w:type="dxa"/>
            <w:hideMark/>
          </w:tcPr>
          <w:p w14:paraId="3F025D24" w14:textId="77777777" w:rsidR="005547C6" w:rsidRPr="005547C6" w:rsidRDefault="005547C6" w:rsidP="005547C6">
            <w:pPr>
              <w:spacing w:line="288" w:lineRule="auto"/>
              <w:ind w:left="360"/>
              <w:jc w:val="mediumKashida"/>
              <w:rPr>
                <w:rFonts w:ascii="Simplified Arabic" w:hAnsi="Simplified Arabic" w:cs="Simplified Arabic"/>
                <w:b/>
                <w:bCs/>
                <w:sz w:val="28"/>
                <w:szCs w:val="28"/>
                <w:rtl/>
                <w:lang w:bidi="ar-EG"/>
              </w:rPr>
            </w:pPr>
            <w:r w:rsidRPr="005547C6">
              <w:rPr>
                <w:rFonts w:ascii="Simplified Arabic" w:hAnsi="Simplified Arabic" w:cs="Simplified Arabic"/>
                <w:b/>
                <w:bCs/>
                <w:sz w:val="28"/>
                <w:szCs w:val="28"/>
                <w:rtl/>
              </w:rPr>
              <w:t>الفقرات</w:t>
            </w:r>
          </w:p>
        </w:tc>
        <w:tc>
          <w:tcPr>
            <w:tcW w:w="1567" w:type="dxa"/>
            <w:hideMark/>
          </w:tcPr>
          <w:p w14:paraId="58BC0B36"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الثبات</w:t>
            </w:r>
          </w:p>
        </w:tc>
        <w:tc>
          <w:tcPr>
            <w:tcW w:w="1687" w:type="dxa"/>
            <w:hideMark/>
          </w:tcPr>
          <w:p w14:paraId="41070E5A"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المصداقية</w:t>
            </w:r>
          </w:p>
        </w:tc>
      </w:tr>
      <w:tr w:rsidR="002A2206" w:rsidRPr="005547C6" w14:paraId="2700114D" w14:textId="77777777" w:rsidTr="009427EB">
        <w:tc>
          <w:tcPr>
            <w:tcW w:w="0" w:type="auto"/>
            <w:hideMark/>
          </w:tcPr>
          <w:p w14:paraId="13D7C41D"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w:t>
            </w:r>
          </w:p>
        </w:tc>
        <w:tc>
          <w:tcPr>
            <w:tcW w:w="4891" w:type="dxa"/>
            <w:hideMark/>
          </w:tcPr>
          <w:p w14:paraId="578B56CA" w14:textId="1853ABB3"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تطبق المؤسسة إجراءات واضحة لإدارة المخاطر بشكل منظم</w:t>
            </w:r>
          </w:p>
        </w:tc>
        <w:tc>
          <w:tcPr>
            <w:tcW w:w="1567" w:type="dxa"/>
            <w:hideMark/>
          </w:tcPr>
          <w:p w14:paraId="178D5D73"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0.8592</w:t>
            </w:r>
          </w:p>
        </w:tc>
        <w:tc>
          <w:tcPr>
            <w:tcW w:w="1687" w:type="dxa"/>
            <w:hideMark/>
          </w:tcPr>
          <w:p w14:paraId="2546C4F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0.9311</w:t>
            </w:r>
          </w:p>
        </w:tc>
      </w:tr>
      <w:tr w:rsidR="002A2206" w:rsidRPr="005547C6" w14:paraId="06FC70DB" w14:textId="77777777" w:rsidTr="009427EB">
        <w:tc>
          <w:tcPr>
            <w:tcW w:w="0" w:type="auto"/>
            <w:hideMark/>
          </w:tcPr>
          <w:p w14:paraId="48A48652"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2</w:t>
            </w:r>
          </w:p>
        </w:tc>
        <w:tc>
          <w:tcPr>
            <w:tcW w:w="4891" w:type="dxa"/>
            <w:hideMark/>
          </w:tcPr>
          <w:p w14:paraId="6AC1DF56" w14:textId="4A80F556"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تمتلك المؤسسة نظامًا محددًا لتحديد المخاطر المحتملة قبل حدوثها</w:t>
            </w:r>
          </w:p>
        </w:tc>
        <w:tc>
          <w:tcPr>
            <w:tcW w:w="1567" w:type="dxa"/>
            <w:hideMark/>
          </w:tcPr>
          <w:p w14:paraId="2AA1E77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0.8617</w:t>
            </w:r>
          </w:p>
        </w:tc>
        <w:tc>
          <w:tcPr>
            <w:tcW w:w="1687" w:type="dxa"/>
            <w:hideMark/>
          </w:tcPr>
          <w:p w14:paraId="203AB347"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0.9320</w:t>
            </w:r>
          </w:p>
        </w:tc>
      </w:tr>
      <w:tr w:rsidR="002A2206" w:rsidRPr="005547C6" w14:paraId="6530B7AE" w14:textId="77777777" w:rsidTr="009427EB">
        <w:tc>
          <w:tcPr>
            <w:tcW w:w="0" w:type="auto"/>
            <w:hideMark/>
          </w:tcPr>
          <w:p w14:paraId="1D822EAB"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3</w:t>
            </w:r>
          </w:p>
        </w:tc>
        <w:tc>
          <w:tcPr>
            <w:tcW w:w="4891" w:type="dxa"/>
            <w:hideMark/>
          </w:tcPr>
          <w:p w14:paraId="264516F0" w14:textId="45879291"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تقوم المؤسسة بتحليل المخاطر بدقة وموضوعية قبل اتخاذ أي قرار إداري</w:t>
            </w:r>
          </w:p>
        </w:tc>
        <w:tc>
          <w:tcPr>
            <w:tcW w:w="1567" w:type="dxa"/>
            <w:hideMark/>
          </w:tcPr>
          <w:p w14:paraId="438DAD3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0.8643</w:t>
            </w:r>
          </w:p>
        </w:tc>
        <w:tc>
          <w:tcPr>
            <w:tcW w:w="1687" w:type="dxa"/>
            <w:hideMark/>
          </w:tcPr>
          <w:p w14:paraId="2D3BAB8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0.9328</w:t>
            </w:r>
          </w:p>
        </w:tc>
      </w:tr>
      <w:tr w:rsidR="002A2206" w:rsidRPr="005547C6" w14:paraId="0D57ADD0" w14:textId="77777777" w:rsidTr="009427EB">
        <w:tc>
          <w:tcPr>
            <w:tcW w:w="0" w:type="auto"/>
            <w:hideMark/>
          </w:tcPr>
          <w:p w14:paraId="1903734B"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4</w:t>
            </w:r>
          </w:p>
        </w:tc>
        <w:tc>
          <w:tcPr>
            <w:tcW w:w="4891" w:type="dxa"/>
            <w:hideMark/>
          </w:tcPr>
          <w:p w14:paraId="346AB8FF" w14:textId="354E5AD7"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توفر إدارة المخاطر معلومات تساعد على تحسين بيئة العمل داخل المؤسسة</w:t>
            </w:r>
          </w:p>
        </w:tc>
        <w:tc>
          <w:tcPr>
            <w:tcW w:w="1567" w:type="dxa"/>
            <w:hideMark/>
          </w:tcPr>
          <w:p w14:paraId="7D47E3AD"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0.8670</w:t>
            </w:r>
          </w:p>
        </w:tc>
        <w:tc>
          <w:tcPr>
            <w:tcW w:w="1687" w:type="dxa"/>
            <w:hideMark/>
          </w:tcPr>
          <w:p w14:paraId="49F66A45"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0.9336</w:t>
            </w:r>
          </w:p>
        </w:tc>
      </w:tr>
      <w:tr w:rsidR="002A2206" w:rsidRPr="005547C6" w14:paraId="53BB9A0A" w14:textId="77777777" w:rsidTr="009427EB">
        <w:tc>
          <w:tcPr>
            <w:tcW w:w="0" w:type="auto"/>
            <w:hideMark/>
          </w:tcPr>
          <w:p w14:paraId="77B3C8BF"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5</w:t>
            </w:r>
          </w:p>
        </w:tc>
        <w:tc>
          <w:tcPr>
            <w:tcW w:w="4891" w:type="dxa"/>
            <w:hideMark/>
          </w:tcPr>
          <w:p w14:paraId="47292C77" w14:textId="0423EB8E"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تقليل المشكلات التشغيلية داخل بيئة العمل</w:t>
            </w:r>
          </w:p>
        </w:tc>
        <w:tc>
          <w:tcPr>
            <w:tcW w:w="1567" w:type="dxa"/>
            <w:hideMark/>
          </w:tcPr>
          <w:p w14:paraId="119BAC6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0.8695</w:t>
            </w:r>
          </w:p>
        </w:tc>
        <w:tc>
          <w:tcPr>
            <w:tcW w:w="1687" w:type="dxa"/>
            <w:hideMark/>
          </w:tcPr>
          <w:p w14:paraId="1C3260E3"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0.9345</w:t>
            </w:r>
          </w:p>
        </w:tc>
      </w:tr>
      <w:tr w:rsidR="002A2206" w:rsidRPr="005547C6" w14:paraId="0799EC94" w14:textId="77777777" w:rsidTr="009427EB">
        <w:tc>
          <w:tcPr>
            <w:tcW w:w="0" w:type="auto"/>
            <w:hideMark/>
          </w:tcPr>
          <w:p w14:paraId="5F11469A"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6</w:t>
            </w:r>
          </w:p>
        </w:tc>
        <w:tc>
          <w:tcPr>
            <w:tcW w:w="4891" w:type="dxa"/>
            <w:hideMark/>
          </w:tcPr>
          <w:p w14:paraId="34CE5B09" w14:textId="1C19A0F4"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يشعر العاملون في المؤسسة بدرجة عالية من الأمان الوظيفي نتيجة وجود إدارة فعالة للمخاطر</w:t>
            </w:r>
          </w:p>
        </w:tc>
        <w:tc>
          <w:tcPr>
            <w:tcW w:w="1567" w:type="dxa"/>
            <w:hideMark/>
          </w:tcPr>
          <w:p w14:paraId="6B8740F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0.8721</w:t>
            </w:r>
          </w:p>
        </w:tc>
        <w:tc>
          <w:tcPr>
            <w:tcW w:w="1687" w:type="dxa"/>
            <w:hideMark/>
          </w:tcPr>
          <w:p w14:paraId="3ED4DFC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0.9353</w:t>
            </w:r>
          </w:p>
        </w:tc>
      </w:tr>
      <w:tr w:rsidR="002A2206" w:rsidRPr="005547C6" w14:paraId="55EA5EC3" w14:textId="77777777" w:rsidTr="009427EB">
        <w:tc>
          <w:tcPr>
            <w:tcW w:w="0" w:type="auto"/>
            <w:hideMark/>
          </w:tcPr>
          <w:p w14:paraId="371592FA"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7</w:t>
            </w:r>
          </w:p>
        </w:tc>
        <w:tc>
          <w:tcPr>
            <w:tcW w:w="4891" w:type="dxa"/>
            <w:hideMark/>
          </w:tcPr>
          <w:p w14:paraId="51B456EA" w14:textId="26B82B4C"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تحسين الاستقرار الوظيفي وتقليل الشعور بالقلق بين الموظفين</w:t>
            </w:r>
          </w:p>
        </w:tc>
        <w:tc>
          <w:tcPr>
            <w:tcW w:w="1567" w:type="dxa"/>
            <w:hideMark/>
          </w:tcPr>
          <w:p w14:paraId="0E771D8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0.8739</w:t>
            </w:r>
          </w:p>
        </w:tc>
        <w:tc>
          <w:tcPr>
            <w:tcW w:w="1687" w:type="dxa"/>
            <w:hideMark/>
          </w:tcPr>
          <w:p w14:paraId="0AB4D20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0.9360</w:t>
            </w:r>
          </w:p>
        </w:tc>
      </w:tr>
      <w:tr w:rsidR="002A2206" w:rsidRPr="005547C6" w14:paraId="36927EF8" w14:textId="77777777" w:rsidTr="009427EB">
        <w:tc>
          <w:tcPr>
            <w:tcW w:w="0" w:type="auto"/>
            <w:hideMark/>
          </w:tcPr>
          <w:p w14:paraId="1B424139"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8</w:t>
            </w:r>
          </w:p>
        </w:tc>
        <w:tc>
          <w:tcPr>
            <w:tcW w:w="4891" w:type="dxa"/>
            <w:hideMark/>
          </w:tcPr>
          <w:p w14:paraId="57CCEE23" w14:textId="7CE055A4"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تؤدي إدارة المخاطر إلى خلق بيئة عمل أكثر تنظيمًا وانضباطًا داخل المؤسسة</w:t>
            </w:r>
          </w:p>
        </w:tc>
        <w:tc>
          <w:tcPr>
            <w:tcW w:w="1567" w:type="dxa"/>
            <w:hideMark/>
          </w:tcPr>
          <w:p w14:paraId="6BD8AB0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0.8756</w:t>
            </w:r>
          </w:p>
        </w:tc>
        <w:tc>
          <w:tcPr>
            <w:tcW w:w="1687" w:type="dxa"/>
            <w:hideMark/>
          </w:tcPr>
          <w:p w14:paraId="7225FE1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0.9367</w:t>
            </w:r>
          </w:p>
        </w:tc>
      </w:tr>
      <w:tr w:rsidR="002A2206" w:rsidRPr="005547C6" w14:paraId="0E63BD05" w14:textId="77777777" w:rsidTr="009427EB">
        <w:tc>
          <w:tcPr>
            <w:tcW w:w="0" w:type="auto"/>
            <w:hideMark/>
          </w:tcPr>
          <w:p w14:paraId="2D1DC13E"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9</w:t>
            </w:r>
          </w:p>
        </w:tc>
        <w:tc>
          <w:tcPr>
            <w:tcW w:w="4891" w:type="dxa"/>
            <w:hideMark/>
          </w:tcPr>
          <w:p w14:paraId="698B367F" w14:textId="1E1D2CA6"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على وضوح الإجراءات والسياسات الداخلية في المؤسسة</w:t>
            </w:r>
          </w:p>
        </w:tc>
        <w:tc>
          <w:tcPr>
            <w:tcW w:w="1567" w:type="dxa"/>
            <w:hideMark/>
          </w:tcPr>
          <w:p w14:paraId="1CB6913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0.8587</w:t>
            </w:r>
          </w:p>
        </w:tc>
        <w:tc>
          <w:tcPr>
            <w:tcW w:w="1687" w:type="dxa"/>
            <w:hideMark/>
          </w:tcPr>
          <w:p w14:paraId="22ED8DC0"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0.9307</w:t>
            </w:r>
          </w:p>
        </w:tc>
      </w:tr>
      <w:tr w:rsidR="002A2206" w:rsidRPr="005547C6" w14:paraId="7D7C2F4D" w14:textId="77777777" w:rsidTr="009427EB">
        <w:tc>
          <w:tcPr>
            <w:tcW w:w="0" w:type="auto"/>
            <w:hideMark/>
          </w:tcPr>
          <w:p w14:paraId="23571A1F"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10</w:t>
            </w:r>
          </w:p>
        </w:tc>
        <w:tc>
          <w:tcPr>
            <w:tcW w:w="4891" w:type="dxa"/>
            <w:hideMark/>
          </w:tcPr>
          <w:p w14:paraId="5F91DEAB" w14:textId="105F824D"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تعزيز الثقة بين الموظفين والإدارة العليا</w:t>
            </w:r>
          </w:p>
        </w:tc>
        <w:tc>
          <w:tcPr>
            <w:tcW w:w="1567" w:type="dxa"/>
            <w:hideMark/>
          </w:tcPr>
          <w:p w14:paraId="7A1823E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0.8624</w:t>
            </w:r>
          </w:p>
        </w:tc>
        <w:tc>
          <w:tcPr>
            <w:tcW w:w="1687" w:type="dxa"/>
            <w:hideMark/>
          </w:tcPr>
          <w:p w14:paraId="0B274B30"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0.9319</w:t>
            </w:r>
          </w:p>
        </w:tc>
      </w:tr>
      <w:tr w:rsidR="002A2206" w:rsidRPr="005547C6" w14:paraId="0A0566D3" w14:textId="77777777" w:rsidTr="009427EB">
        <w:tc>
          <w:tcPr>
            <w:tcW w:w="0" w:type="auto"/>
            <w:hideMark/>
          </w:tcPr>
          <w:p w14:paraId="202F8606"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11</w:t>
            </w:r>
          </w:p>
        </w:tc>
        <w:tc>
          <w:tcPr>
            <w:tcW w:w="4891" w:type="dxa"/>
            <w:hideMark/>
          </w:tcPr>
          <w:p w14:paraId="5A356121" w14:textId="6B07C4E2"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تعتمد الإدارة العليا في المؤسسة على المعلومات الناتجة عن إدارة المخاطر عند اتخاذ قراراتها</w:t>
            </w:r>
          </w:p>
        </w:tc>
        <w:tc>
          <w:tcPr>
            <w:tcW w:w="1567" w:type="dxa"/>
            <w:hideMark/>
          </w:tcPr>
          <w:p w14:paraId="4CDC1DB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0.8649</w:t>
            </w:r>
          </w:p>
        </w:tc>
        <w:tc>
          <w:tcPr>
            <w:tcW w:w="1687" w:type="dxa"/>
            <w:hideMark/>
          </w:tcPr>
          <w:p w14:paraId="336D7A9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0.9326</w:t>
            </w:r>
          </w:p>
        </w:tc>
      </w:tr>
      <w:tr w:rsidR="002A2206" w:rsidRPr="005547C6" w14:paraId="3ACBC858" w14:textId="77777777" w:rsidTr="009427EB">
        <w:tc>
          <w:tcPr>
            <w:tcW w:w="0" w:type="auto"/>
            <w:hideMark/>
          </w:tcPr>
          <w:p w14:paraId="0C467051"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12</w:t>
            </w:r>
          </w:p>
        </w:tc>
        <w:tc>
          <w:tcPr>
            <w:tcW w:w="4891" w:type="dxa"/>
            <w:hideMark/>
          </w:tcPr>
          <w:p w14:paraId="054F87BB" w14:textId="6DB2909B"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في تحسين جودة القرارات الإدارية داخل المؤسسة</w:t>
            </w:r>
          </w:p>
        </w:tc>
        <w:tc>
          <w:tcPr>
            <w:tcW w:w="1567" w:type="dxa"/>
            <w:hideMark/>
          </w:tcPr>
          <w:p w14:paraId="5716BC2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0.8675</w:t>
            </w:r>
          </w:p>
        </w:tc>
        <w:tc>
          <w:tcPr>
            <w:tcW w:w="1687" w:type="dxa"/>
            <w:hideMark/>
          </w:tcPr>
          <w:p w14:paraId="1E3D900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0.9335</w:t>
            </w:r>
          </w:p>
        </w:tc>
      </w:tr>
      <w:tr w:rsidR="002A2206" w:rsidRPr="005547C6" w14:paraId="4A2E637A" w14:textId="77777777" w:rsidTr="009427EB">
        <w:tc>
          <w:tcPr>
            <w:tcW w:w="0" w:type="auto"/>
            <w:hideMark/>
          </w:tcPr>
          <w:p w14:paraId="36D1A359"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13</w:t>
            </w:r>
          </w:p>
        </w:tc>
        <w:tc>
          <w:tcPr>
            <w:tcW w:w="4891" w:type="dxa"/>
            <w:hideMark/>
          </w:tcPr>
          <w:p w14:paraId="23745CD5" w14:textId="39E4DDE4"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تقليل القرارات العشوائية والانفعالية داخل المؤسسة</w:t>
            </w:r>
          </w:p>
        </w:tc>
        <w:tc>
          <w:tcPr>
            <w:tcW w:w="1567" w:type="dxa"/>
            <w:hideMark/>
          </w:tcPr>
          <w:p w14:paraId="421A268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0.8702</w:t>
            </w:r>
          </w:p>
        </w:tc>
        <w:tc>
          <w:tcPr>
            <w:tcW w:w="1687" w:type="dxa"/>
            <w:hideMark/>
          </w:tcPr>
          <w:p w14:paraId="0043F583"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0.9343</w:t>
            </w:r>
          </w:p>
        </w:tc>
      </w:tr>
      <w:tr w:rsidR="002A2206" w:rsidRPr="005547C6" w14:paraId="7AC3EDCB" w14:textId="77777777" w:rsidTr="009427EB">
        <w:tc>
          <w:tcPr>
            <w:tcW w:w="0" w:type="auto"/>
            <w:hideMark/>
          </w:tcPr>
          <w:p w14:paraId="70AB24B2"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14</w:t>
            </w:r>
          </w:p>
        </w:tc>
        <w:tc>
          <w:tcPr>
            <w:tcW w:w="4891" w:type="dxa"/>
            <w:hideMark/>
          </w:tcPr>
          <w:p w14:paraId="70ABC609" w14:textId="448AEC58"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الإدارة العليا على اختيار البدائل الأكثر أمانًا وكفاءة</w:t>
            </w:r>
          </w:p>
        </w:tc>
        <w:tc>
          <w:tcPr>
            <w:tcW w:w="1567" w:type="dxa"/>
            <w:hideMark/>
          </w:tcPr>
          <w:p w14:paraId="08D92D67"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0.8728</w:t>
            </w:r>
          </w:p>
        </w:tc>
        <w:tc>
          <w:tcPr>
            <w:tcW w:w="1687" w:type="dxa"/>
            <w:hideMark/>
          </w:tcPr>
          <w:p w14:paraId="0EAF6BB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0.9352</w:t>
            </w:r>
          </w:p>
        </w:tc>
      </w:tr>
      <w:tr w:rsidR="002A2206" w:rsidRPr="005547C6" w14:paraId="33636073" w14:textId="77777777" w:rsidTr="009427EB">
        <w:tc>
          <w:tcPr>
            <w:tcW w:w="0" w:type="auto"/>
            <w:hideMark/>
          </w:tcPr>
          <w:p w14:paraId="49868C4B"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15</w:t>
            </w:r>
          </w:p>
        </w:tc>
        <w:tc>
          <w:tcPr>
            <w:tcW w:w="4891" w:type="dxa"/>
            <w:hideMark/>
          </w:tcPr>
          <w:p w14:paraId="49C0E35A" w14:textId="47DE9582"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تحسين قدرة المؤسسة على مواجهة الأزمات المفاجئة</w:t>
            </w:r>
          </w:p>
        </w:tc>
        <w:tc>
          <w:tcPr>
            <w:tcW w:w="1567" w:type="dxa"/>
            <w:hideMark/>
          </w:tcPr>
          <w:p w14:paraId="07DEBFD4"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0.8746</w:t>
            </w:r>
          </w:p>
        </w:tc>
        <w:tc>
          <w:tcPr>
            <w:tcW w:w="1687" w:type="dxa"/>
            <w:hideMark/>
          </w:tcPr>
          <w:p w14:paraId="0771CA1D"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0.9359</w:t>
            </w:r>
          </w:p>
        </w:tc>
      </w:tr>
      <w:tr w:rsidR="002A2206" w:rsidRPr="005547C6" w14:paraId="4DEFB3B8" w14:textId="77777777" w:rsidTr="009427EB">
        <w:tc>
          <w:tcPr>
            <w:tcW w:w="0" w:type="auto"/>
            <w:hideMark/>
          </w:tcPr>
          <w:p w14:paraId="0677F22C"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16</w:t>
            </w:r>
          </w:p>
        </w:tc>
        <w:tc>
          <w:tcPr>
            <w:tcW w:w="4891" w:type="dxa"/>
            <w:hideMark/>
          </w:tcPr>
          <w:p w14:paraId="42924605" w14:textId="2DA94D70"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المؤسسة على الاستعداد المسبق للتحديات المحتملة</w:t>
            </w:r>
          </w:p>
        </w:tc>
        <w:tc>
          <w:tcPr>
            <w:tcW w:w="1567" w:type="dxa"/>
            <w:hideMark/>
          </w:tcPr>
          <w:p w14:paraId="009504F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0.8762</w:t>
            </w:r>
          </w:p>
        </w:tc>
        <w:tc>
          <w:tcPr>
            <w:tcW w:w="1687" w:type="dxa"/>
            <w:hideMark/>
          </w:tcPr>
          <w:p w14:paraId="6FEC0E5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0.9365</w:t>
            </w:r>
          </w:p>
        </w:tc>
      </w:tr>
      <w:tr w:rsidR="002A2206" w:rsidRPr="005547C6" w14:paraId="71418EEE" w14:textId="77777777" w:rsidTr="009427EB">
        <w:tc>
          <w:tcPr>
            <w:tcW w:w="0" w:type="auto"/>
            <w:hideMark/>
          </w:tcPr>
          <w:p w14:paraId="7FCE6631"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17</w:t>
            </w:r>
          </w:p>
        </w:tc>
        <w:tc>
          <w:tcPr>
            <w:tcW w:w="4891" w:type="dxa"/>
            <w:hideMark/>
          </w:tcPr>
          <w:p w14:paraId="2C336987" w14:textId="2367365C"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رفع مستوى الإنتاجية داخل بيئة العمل</w:t>
            </w:r>
          </w:p>
        </w:tc>
        <w:tc>
          <w:tcPr>
            <w:tcW w:w="1567" w:type="dxa"/>
            <w:hideMark/>
          </w:tcPr>
          <w:p w14:paraId="4B64201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0.8598</w:t>
            </w:r>
          </w:p>
        </w:tc>
        <w:tc>
          <w:tcPr>
            <w:tcW w:w="1687" w:type="dxa"/>
            <w:hideMark/>
          </w:tcPr>
          <w:p w14:paraId="5B309143"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0.9313</w:t>
            </w:r>
          </w:p>
        </w:tc>
      </w:tr>
      <w:tr w:rsidR="002A2206" w:rsidRPr="005547C6" w14:paraId="2B3E9729" w14:textId="77777777" w:rsidTr="009427EB">
        <w:tc>
          <w:tcPr>
            <w:tcW w:w="0" w:type="auto"/>
            <w:hideMark/>
          </w:tcPr>
          <w:p w14:paraId="7B152742"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18</w:t>
            </w:r>
          </w:p>
        </w:tc>
        <w:tc>
          <w:tcPr>
            <w:tcW w:w="4891" w:type="dxa"/>
            <w:hideMark/>
          </w:tcPr>
          <w:p w14:paraId="75901745" w14:textId="2BCA3378"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تؤدي إدارة المخاطر إلى تحسين التنسيق بين الإدارات المختلفة داخل المؤسسة</w:t>
            </w:r>
          </w:p>
        </w:tc>
        <w:tc>
          <w:tcPr>
            <w:tcW w:w="1567" w:type="dxa"/>
            <w:hideMark/>
          </w:tcPr>
          <w:p w14:paraId="33D99B7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0.8629</w:t>
            </w:r>
          </w:p>
        </w:tc>
        <w:tc>
          <w:tcPr>
            <w:tcW w:w="1687" w:type="dxa"/>
            <w:hideMark/>
          </w:tcPr>
          <w:p w14:paraId="3E2EFA2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0.9321</w:t>
            </w:r>
          </w:p>
        </w:tc>
      </w:tr>
      <w:tr w:rsidR="002A2206" w:rsidRPr="005547C6" w14:paraId="50C67FBF" w14:textId="77777777" w:rsidTr="009427EB">
        <w:tc>
          <w:tcPr>
            <w:tcW w:w="0" w:type="auto"/>
            <w:hideMark/>
          </w:tcPr>
          <w:p w14:paraId="1B39CB33"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19</w:t>
            </w:r>
          </w:p>
        </w:tc>
        <w:tc>
          <w:tcPr>
            <w:tcW w:w="4891" w:type="dxa"/>
            <w:hideMark/>
          </w:tcPr>
          <w:p w14:paraId="13352C10" w14:textId="3CB73E42"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تعزيز ثقافة المسؤولية والوعي بالمخاطر لدى العاملين</w:t>
            </w:r>
          </w:p>
        </w:tc>
        <w:tc>
          <w:tcPr>
            <w:tcW w:w="1567" w:type="dxa"/>
            <w:hideMark/>
          </w:tcPr>
          <w:p w14:paraId="79E80EB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0.8653</w:t>
            </w:r>
          </w:p>
        </w:tc>
        <w:tc>
          <w:tcPr>
            <w:tcW w:w="1687" w:type="dxa"/>
            <w:hideMark/>
          </w:tcPr>
          <w:p w14:paraId="568894E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0.9329</w:t>
            </w:r>
          </w:p>
        </w:tc>
      </w:tr>
      <w:tr w:rsidR="002A2206" w:rsidRPr="005547C6" w14:paraId="3AF4D70E" w14:textId="77777777" w:rsidTr="009427EB">
        <w:tc>
          <w:tcPr>
            <w:tcW w:w="0" w:type="auto"/>
            <w:hideMark/>
          </w:tcPr>
          <w:p w14:paraId="6A1FA3F1"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20</w:t>
            </w:r>
          </w:p>
        </w:tc>
        <w:tc>
          <w:tcPr>
            <w:tcW w:w="4891" w:type="dxa"/>
            <w:hideMark/>
          </w:tcPr>
          <w:p w14:paraId="5AE1416C" w14:textId="09DA7253"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تمثل إدارة المخاطر عنصرًا أساسيًا في تحقيق الاستدامة المؤسسية داخل المؤسسة</w:t>
            </w:r>
          </w:p>
        </w:tc>
        <w:tc>
          <w:tcPr>
            <w:tcW w:w="1567" w:type="dxa"/>
            <w:hideMark/>
          </w:tcPr>
          <w:p w14:paraId="0E97A32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0.8677</w:t>
            </w:r>
          </w:p>
        </w:tc>
        <w:tc>
          <w:tcPr>
            <w:tcW w:w="1687" w:type="dxa"/>
            <w:hideMark/>
          </w:tcPr>
          <w:p w14:paraId="6A5ADD9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0.9338</w:t>
            </w:r>
          </w:p>
        </w:tc>
      </w:tr>
      <w:tr w:rsidR="005547C6" w:rsidRPr="005547C6" w14:paraId="334FC3AE" w14:textId="77777777" w:rsidTr="009427EB">
        <w:tc>
          <w:tcPr>
            <w:tcW w:w="5762" w:type="dxa"/>
            <w:gridSpan w:val="2"/>
          </w:tcPr>
          <w:p w14:paraId="5B68CFBD" w14:textId="77777777" w:rsidR="005547C6" w:rsidRPr="005547C6" w:rsidRDefault="005547C6" w:rsidP="005547C6">
            <w:pPr>
              <w:spacing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اجمالي الثبات والصدق للعينة الاجمالية</w:t>
            </w:r>
          </w:p>
        </w:tc>
        <w:tc>
          <w:tcPr>
            <w:tcW w:w="1567" w:type="dxa"/>
          </w:tcPr>
          <w:p w14:paraId="5EF66C4F" w14:textId="77777777" w:rsidR="005547C6" w:rsidRPr="005547C6" w:rsidRDefault="005547C6" w:rsidP="005547C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0.8760</w:t>
            </w:r>
          </w:p>
        </w:tc>
        <w:tc>
          <w:tcPr>
            <w:tcW w:w="1687" w:type="dxa"/>
          </w:tcPr>
          <w:p w14:paraId="2EA60D0F" w14:textId="77777777" w:rsidR="005547C6" w:rsidRPr="005547C6" w:rsidRDefault="005547C6" w:rsidP="005547C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0.9359</w:t>
            </w:r>
          </w:p>
        </w:tc>
      </w:tr>
    </w:tbl>
    <w:p w14:paraId="1612ABC7"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 xml:space="preserve">المصدر: مخرجات تشغيل برنامج </w:t>
      </w:r>
      <w:proofErr w:type="spellStart"/>
      <w:r w:rsidRPr="005547C6">
        <w:rPr>
          <w:rFonts w:ascii="Simplified Arabic" w:hAnsi="Simplified Arabic" w:cs="Simplified Arabic"/>
          <w:sz w:val="28"/>
          <w:szCs w:val="28"/>
        </w:rPr>
        <w:t>spss</w:t>
      </w:r>
      <w:proofErr w:type="spellEnd"/>
    </w:p>
    <w:p w14:paraId="6554A24B" w14:textId="77777777" w:rsidR="005547C6" w:rsidRPr="005547C6" w:rsidRDefault="005547C6">
      <w:pPr>
        <w:numPr>
          <w:ilvl w:val="0"/>
          <w:numId w:val="1"/>
        </w:numPr>
        <w:spacing w:after="0" w:line="288" w:lineRule="auto"/>
        <w:jc w:val="mediumKashida"/>
        <w:rPr>
          <w:rFonts w:ascii="Simplified Arabic" w:hAnsi="Simplified Arabic" w:cs="Simplified Arabic"/>
          <w:sz w:val="28"/>
          <w:szCs w:val="28"/>
          <w:u w:val="single"/>
          <w:rtl/>
          <w:lang w:bidi="fa-IR"/>
        </w:rPr>
      </w:pPr>
      <w:bookmarkStart w:id="51" w:name="_Hlk152709820"/>
      <w:r w:rsidRPr="005547C6">
        <w:rPr>
          <w:rFonts w:ascii="Simplified Arabic" w:hAnsi="Simplified Arabic" w:cs="Simplified Arabic"/>
          <w:sz w:val="28"/>
          <w:szCs w:val="28"/>
          <w:u w:val="single"/>
          <w:rtl/>
          <w:lang w:bidi="fa-IR"/>
        </w:rPr>
        <w:t>يتضح من الجدول السابق :</w:t>
      </w:r>
      <w:bookmarkEnd w:id="51"/>
      <w:r w:rsidRPr="005547C6">
        <w:rPr>
          <w:rFonts w:ascii="Simplified Arabic" w:hAnsi="Simplified Arabic" w:cs="Simplified Arabic"/>
          <w:sz w:val="28"/>
          <w:szCs w:val="28"/>
          <w:rtl/>
          <w:lang w:bidi="fa-IR"/>
        </w:rPr>
        <w:t xml:space="preserve"> أن معامل ألفا كرونباخ لإجمالي متغيرات الدراسة لعينة </w:t>
      </w:r>
      <w:r w:rsidRPr="005547C6">
        <w:rPr>
          <w:rFonts w:ascii="Simplified Arabic" w:hAnsi="Simplified Arabic" w:cs="Simplified Arabic"/>
          <w:sz w:val="28"/>
          <w:szCs w:val="28"/>
          <w:u w:val="single"/>
          <w:rtl/>
          <w:lang w:bidi="fa-IR"/>
        </w:rPr>
        <w:t>الدراسة</w:t>
      </w:r>
      <w:r w:rsidRPr="005547C6">
        <w:rPr>
          <w:rFonts w:ascii="Simplified Arabic" w:hAnsi="Simplified Arabic" w:cs="Simplified Arabic"/>
          <w:sz w:val="28"/>
          <w:szCs w:val="28"/>
          <w:rtl/>
          <w:lang w:bidi="fa-IR"/>
        </w:rPr>
        <w:t xml:space="preserve"> قد بلغ ( 0.8760) مما يدل على الثبات المرتفع لعينة الدراسة الأمر الذي انعكس أثره على الصدق الذاتي حيث بلغ ( 0.9359).</w:t>
      </w:r>
    </w:p>
    <w:p w14:paraId="7AE30F81"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rPr>
      </w:pPr>
    </w:p>
    <w:p w14:paraId="73D6B628" w14:textId="1CEE1405" w:rsidR="005547C6" w:rsidRPr="00A367E6" w:rsidRDefault="005547C6" w:rsidP="00A367E6">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52" w:name="_Toc206093205"/>
      <w:bookmarkStart w:id="53" w:name="_Toc218218268"/>
      <w:r w:rsidRPr="00A367E6">
        <w:rPr>
          <w:rFonts w:ascii="Simplified Arabic" w:eastAsia="Times New Roman" w:hAnsi="Simplified Arabic" w:cs="(AH) Manal Black"/>
          <w:kern w:val="0"/>
          <w:sz w:val="32"/>
          <w:szCs w:val="32"/>
          <w:u w:val="single"/>
          <w:rtl/>
          <w14:ligatures w14:val="none"/>
        </w:rPr>
        <w:t>الأساليب الإحصائية المستخدمة</w:t>
      </w:r>
      <w:bookmarkEnd w:id="52"/>
      <w:bookmarkEnd w:id="53"/>
    </w:p>
    <w:p w14:paraId="0F1704C3" w14:textId="183C7F79" w:rsidR="005547C6" w:rsidRPr="005547C6" w:rsidRDefault="005547C6" w:rsidP="005547C6">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 xml:space="preserve">اعتمدت هذه الدراسة على الأساليب الإحصائية الوصفية فقط، وذلك لأنها تتناسب مع طبيعة البيانات والأهداف البحثية المتمثلة في وصف وتحليل </w:t>
      </w:r>
      <w:r w:rsidR="000C2119">
        <w:rPr>
          <w:rFonts w:ascii="Simplified Arabic" w:hAnsi="Simplified Arabic" w:cs="Simplified Arabic" w:hint="cs"/>
          <w:sz w:val="28"/>
          <w:szCs w:val="28"/>
          <w:rtl/>
        </w:rPr>
        <w:t>الدراسة</w:t>
      </w:r>
      <w:r w:rsidRPr="005547C6">
        <w:rPr>
          <w:rFonts w:ascii="Simplified Arabic" w:hAnsi="Simplified Arabic" w:cs="Simplified Arabic"/>
          <w:sz w:val="28"/>
          <w:szCs w:val="28"/>
          <w:rtl/>
        </w:rPr>
        <w:t>. وقد تم استخدام برنامج</w:t>
      </w:r>
      <w:r w:rsidRPr="005547C6">
        <w:rPr>
          <w:rFonts w:ascii="Simplified Arabic" w:hAnsi="Simplified Arabic" w:cs="Simplified Arabic"/>
          <w:sz w:val="28"/>
          <w:szCs w:val="28"/>
        </w:rPr>
        <w:t xml:space="preserve"> SPSS </w:t>
      </w:r>
      <w:r w:rsidRPr="005547C6">
        <w:rPr>
          <w:rFonts w:ascii="Simplified Arabic" w:hAnsi="Simplified Arabic" w:cs="Simplified Arabic"/>
          <w:sz w:val="28"/>
          <w:szCs w:val="28"/>
          <w:rtl/>
        </w:rPr>
        <w:t>الإحصائي لمعالجة البيانات وتوليد المؤشرات الكمية بشكل دقيق وموثوق</w:t>
      </w:r>
      <w:r w:rsidRPr="005547C6">
        <w:rPr>
          <w:rFonts w:ascii="Simplified Arabic" w:hAnsi="Simplified Arabic" w:cs="Simplified Arabic"/>
          <w:sz w:val="28"/>
          <w:szCs w:val="28"/>
        </w:rPr>
        <w:t>.</w:t>
      </w:r>
    </w:p>
    <w:p w14:paraId="011E536F" w14:textId="4D14D38E" w:rsidR="005547C6" w:rsidRPr="005547C6" w:rsidRDefault="005547C6" w:rsidP="005547C6">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 xml:space="preserve">وقد تمثلت الأساليب الإحصائية المستخدمة في حساب التكرارات والنسب المئوية لوصف خصائص مجتمع وعينة الدراسة والمتوسطات الحسابية لقياس مستوى موافقة المبحوثين على العبارات الواردة في الاستبانة، والانحرافات المعيارية لقياس مدى تشتت استجابات العينة حول المتوسطات ومعرفة درجة تقاربها أو تباينها. كما استخدمت الدراسة مقياس </w:t>
      </w:r>
      <w:proofErr w:type="spellStart"/>
      <w:r w:rsidRPr="005547C6">
        <w:rPr>
          <w:rFonts w:ascii="Simplified Arabic" w:hAnsi="Simplified Arabic" w:cs="Simplified Arabic"/>
          <w:sz w:val="28"/>
          <w:szCs w:val="28"/>
          <w:rtl/>
        </w:rPr>
        <w:t>ليكرت</w:t>
      </w:r>
      <w:proofErr w:type="spellEnd"/>
      <w:r w:rsidRPr="005547C6">
        <w:rPr>
          <w:rFonts w:ascii="Simplified Arabic" w:hAnsi="Simplified Arabic" w:cs="Simplified Arabic"/>
          <w:sz w:val="28"/>
          <w:szCs w:val="28"/>
          <w:rtl/>
        </w:rPr>
        <w:t xml:space="preserve"> الخماسي في تصميم الاستبانة، والذي تراوحت درجاته بين (1 = أعارض بشدة) و(5 = أوافق بشدة) وذلك لتقدير اتجاهات وآراء المبحوثين بطريقة كمية يمكن تحليلها بسهولة</w:t>
      </w:r>
      <w:r w:rsidRPr="005547C6">
        <w:rPr>
          <w:rFonts w:ascii="Simplified Arabic" w:hAnsi="Simplified Arabic" w:cs="Simplified Arabic"/>
          <w:sz w:val="28"/>
          <w:szCs w:val="28"/>
        </w:rPr>
        <w:t>.</w:t>
      </w:r>
    </w:p>
    <w:p w14:paraId="03736B58" w14:textId="63F30804" w:rsidR="005547C6" w:rsidRPr="005547C6" w:rsidRDefault="005547C6" w:rsidP="000C2119">
      <w:pPr>
        <w:spacing w:after="0" w:line="288" w:lineRule="auto"/>
        <w:ind w:left="360"/>
        <w:jc w:val="mediumKashida"/>
        <w:rPr>
          <w:rFonts w:ascii="Simplified Arabic" w:hAnsi="Simplified Arabic" w:cs="Simplified Arabic"/>
          <w:sz w:val="28"/>
          <w:szCs w:val="28"/>
          <w:rtl/>
        </w:rPr>
      </w:pPr>
      <w:r w:rsidRPr="005547C6">
        <w:rPr>
          <w:rFonts w:ascii="Simplified Arabic" w:hAnsi="Simplified Arabic" w:cs="Simplified Arabic"/>
          <w:sz w:val="28"/>
          <w:szCs w:val="28"/>
          <w:rtl/>
        </w:rPr>
        <w:t xml:space="preserve">واقتصر التحليل الإحصائي على هذه الأساليب لأنها تحقق الغرض من الدراسة القائم على الوصف والتحليل دون الحاجة إلى اختبارات استدلالية معقدة، ولأن الهدف الأساسي هو توضيح الاتجاهات العامة لعينة الدراسة </w:t>
      </w:r>
    </w:p>
    <w:p w14:paraId="7DE9D446" w14:textId="6A25129E" w:rsidR="005547C6" w:rsidRPr="005547C6" w:rsidRDefault="000C2119" w:rsidP="005547C6">
      <w:pPr>
        <w:spacing w:after="0" w:line="288" w:lineRule="auto"/>
        <w:ind w:left="360"/>
        <w:jc w:val="mediumKashida"/>
        <w:rPr>
          <w:rFonts w:ascii="Simplified Arabic" w:hAnsi="Simplified Arabic" w:cs="Simplified Arabic"/>
          <w:sz w:val="28"/>
          <w:szCs w:val="28"/>
          <w:rtl/>
        </w:rPr>
      </w:pPr>
      <w:r>
        <w:rPr>
          <w:rFonts w:ascii="Simplified Arabic" w:hAnsi="Simplified Arabic" w:cs="Simplified Arabic" w:hint="cs"/>
          <w:sz w:val="28"/>
          <w:szCs w:val="28"/>
          <w:rtl/>
          <w:lang w:bidi="ar-EG"/>
        </w:rPr>
        <w:t>و</w:t>
      </w:r>
      <w:r w:rsidR="005547C6" w:rsidRPr="005547C6">
        <w:rPr>
          <w:rFonts w:ascii="Simplified Arabic" w:hAnsi="Simplified Arabic" w:cs="Simplified Arabic"/>
          <w:sz w:val="28"/>
          <w:szCs w:val="28"/>
          <w:rtl/>
          <w:lang w:bidi="ar-EG"/>
        </w:rPr>
        <w:t xml:space="preserve">اعتمد الباحث على مجموعة المقاييس الإحصائية الوصفية الملائمة لهدف الدراسة في </w:t>
      </w:r>
      <w:proofErr w:type="spellStart"/>
      <w:r w:rsidR="005547C6" w:rsidRPr="005547C6">
        <w:rPr>
          <w:rFonts w:ascii="Simplified Arabic" w:hAnsi="Simplified Arabic" w:cs="Simplified Arabic"/>
          <w:sz w:val="28"/>
          <w:szCs w:val="28"/>
          <w:rtl/>
          <w:lang w:bidi="ar-EG"/>
        </w:rPr>
        <w:t>إختبار</w:t>
      </w:r>
      <w:proofErr w:type="spellEnd"/>
      <w:r w:rsidR="005547C6" w:rsidRPr="005547C6">
        <w:rPr>
          <w:rFonts w:ascii="Simplified Arabic" w:hAnsi="Simplified Arabic" w:cs="Simplified Arabic"/>
          <w:sz w:val="28"/>
          <w:szCs w:val="28"/>
          <w:rtl/>
          <w:lang w:bidi="ar-EG"/>
        </w:rPr>
        <w:t xml:space="preserve"> فروض الدراسة وذلك باستخدام البرنامج الإحصائي </w:t>
      </w:r>
      <w:r w:rsidR="005547C6" w:rsidRPr="005547C6">
        <w:rPr>
          <w:rFonts w:ascii="Simplified Arabic" w:hAnsi="Simplified Arabic" w:cs="Simplified Arabic"/>
          <w:sz w:val="28"/>
          <w:szCs w:val="28"/>
        </w:rPr>
        <w:t>SPSS</w:t>
      </w:r>
      <w:r w:rsidR="005547C6" w:rsidRPr="005547C6">
        <w:rPr>
          <w:rFonts w:ascii="Simplified Arabic" w:hAnsi="Simplified Arabic" w:cs="Simplified Arabic"/>
          <w:sz w:val="28"/>
          <w:szCs w:val="28"/>
          <w:rtl/>
          <w:lang w:bidi="ar-EG"/>
        </w:rPr>
        <w:t xml:space="preserve"> والأساليب الإحصائية المستخدمة في تحليل بيانات الدراسة هي: </w:t>
      </w:r>
    </w:p>
    <w:p w14:paraId="0E818DCE" w14:textId="77777777" w:rsidR="005547C6" w:rsidRPr="005547C6" w:rsidRDefault="005547C6">
      <w:pPr>
        <w:numPr>
          <w:ilvl w:val="0"/>
          <w:numId w:val="2"/>
        </w:numPr>
        <w:spacing w:after="0" w:line="288" w:lineRule="auto"/>
        <w:jc w:val="mediumKashida"/>
        <w:rPr>
          <w:rFonts w:ascii="Simplified Arabic" w:hAnsi="Simplified Arabic" w:cs="Simplified Arabic"/>
          <w:sz w:val="28"/>
          <w:szCs w:val="28"/>
          <w:rtl/>
          <w:lang w:bidi="ar-EG"/>
        </w:rPr>
      </w:pPr>
      <w:r w:rsidRPr="005547C6">
        <w:rPr>
          <w:rFonts w:ascii="Simplified Arabic" w:hAnsi="Simplified Arabic" w:cs="Simplified Arabic"/>
          <w:b/>
          <w:bCs/>
          <w:sz w:val="28"/>
          <w:szCs w:val="28"/>
          <w:rtl/>
          <w:lang w:bidi="ar-EG"/>
        </w:rPr>
        <w:t xml:space="preserve">اختبار ألفا </w:t>
      </w:r>
      <w:proofErr w:type="spellStart"/>
      <w:r w:rsidRPr="005547C6">
        <w:rPr>
          <w:rFonts w:ascii="Simplified Arabic" w:hAnsi="Simplified Arabic" w:cs="Simplified Arabic"/>
          <w:b/>
          <w:bCs/>
          <w:sz w:val="28"/>
          <w:szCs w:val="28"/>
          <w:rtl/>
          <w:lang w:bidi="ar-EG"/>
        </w:rPr>
        <w:t>كرونباخ</w:t>
      </w:r>
      <w:proofErr w:type="spellEnd"/>
      <w:r w:rsidRPr="005547C6">
        <w:rPr>
          <w:rFonts w:ascii="Simplified Arabic" w:hAnsi="Simplified Arabic" w:cs="Simplified Arabic"/>
          <w:b/>
          <w:bCs/>
          <w:sz w:val="28"/>
          <w:szCs w:val="28"/>
          <w:rtl/>
          <w:lang w:bidi="ar-EG"/>
        </w:rPr>
        <w:t xml:space="preserve"> (</w:t>
      </w:r>
      <w:r w:rsidRPr="005547C6">
        <w:rPr>
          <w:rFonts w:ascii="Simplified Arabic" w:hAnsi="Simplified Arabic" w:cs="Simplified Arabic"/>
          <w:b/>
          <w:bCs/>
          <w:sz w:val="28"/>
          <w:szCs w:val="28"/>
        </w:rPr>
        <w:t>alpha Cronbach</w:t>
      </w:r>
      <w:r w:rsidRPr="005547C6">
        <w:rPr>
          <w:rFonts w:ascii="Simplified Arabic" w:hAnsi="Simplified Arabic" w:cs="Simplified Arabic"/>
          <w:b/>
          <w:bCs/>
          <w:sz w:val="28"/>
          <w:szCs w:val="28"/>
          <w:rtl/>
          <w:lang w:bidi="ar-EG"/>
        </w:rPr>
        <w:t>):</w:t>
      </w:r>
      <w:r w:rsidRPr="005547C6">
        <w:rPr>
          <w:rFonts w:ascii="Simplified Arabic" w:hAnsi="Simplified Arabic" w:cs="Simplified Arabic"/>
          <w:sz w:val="28"/>
          <w:szCs w:val="28"/>
          <w:rtl/>
          <w:lang w:bidi="ar-EG"/>
        </w:rPr>
        <w:t xml:space="preserve"> وذلك لقياس ثبات وصدق محتوي استقصاءات الدراسة وذلك من خلال استخدام معامل الثبات والصدق الذاتي. </w:t>
      </w:r>
    </w:p>
    <w:p w14:paraId="1B29E28B" w14:textId="77777777" w:rsidR="005547C6" w:rsidRPr="005547C6" w:rsidRDefault="005547C6">
      <w:pPr>
        <w:numPr>
          <w:ilvl w:val="0"/>
          <w:numId w:val="2"/>
        </w:numPr>
        <w:spacing w:after="0" w:line="288" w:lineRule="auto"/>
        <w:jc w:val="mediumKashida"/>
        <w:rPr>
          <w:rFonts w:ascii="Simplified Arabic" w:hAnsi="Simplified Arabic" w:cs="Simplified Arabic"/>
          <w:sz w:val="28"/>
          <w:szCs w:val="28"/>
          <w:rtl/>
          <w:lang w:bidi="ar-EG"/>
        </w:rPr>
      </w:pPr>
      <w:r w:rsidRPr="005547C6">
        <w:rPr>
          <w:rFonts w:ascii="Simplified Arabic" w:hAnsi="Simplified Arabic" w:cs="Simplified Arabic"/>
          <w:b/>
          <w:bCs/>
          <w:sz w:val="28"/>
          <w:szCs w:val="28"/>
          <w:rtl/>
          <w:lang w:bidi="ar-EG"/>
        </w:rPr>
        <w:t>مجموعة المقاييس الإحصائية الوصفية:</w:t>
      </w:r>
      <w:r w:rsidRPr="005547C6">
        <w:rPr>
          <w:rFonts w:ascii="Simplified Arabic" w:hAnsi="Simplified Arabic" w:cs="Simplified Arabic"/>
          <w:sz w:val="28"/>
          <w:szCs w:val="28"/>
          <w:rtl/>
          <w:lang w:bidi="ar-EG"/>
        </w:rPr>
        <w:t xml:space="preserve"> وتتمثل في المتوسط او الوسط الحسابي والانحراف المعياري ويهدف الباحث من </w:t>
      </w:r>
      <w:proofErr w:type="spellStart"/>
      <w:r w:rsidRPr="005547C6">
        <w:rPr>
          <w:rFonts w:ascii="Simplified Arabic" w:hAnsi="Simplified Arabic" w:cs="Simplified Arabic"/>
          <w:sz w:val="28"/>
          <w:szCs w:val="28"/>
          <w:rtl/>
          <w:lang w:bidi="ar-EG"/>
        </w:rPr>
        <w:t>الإعتماد</w:t>
      </w:r>
      <w:proofErr w:type="spellEnd"/>
      <w:r w:rsidRPr="005547C6">
        <w:rPr>
          <w:rFonts w:ascii="Simplified Arabic" w:hAnsi="Simplified Arabic" w:cs="Simplified Arabic"/>
          <w:sz w:val="28"/>
          <w:szCs w:val="28"/>
          <w:rtl/>
          <w:lang w:bidi="ar-EG"/>
        </w:rPr>
        <w:t xml:space="preserve"> على تلك المقاييس تحديد سمات مفردات عينة البحث وتوصيف متغيرات البحث المستقلة والتابعة. </w:t>
      </w:r>
    </w:p>
    <w:p w14:paraId="30E4A5A5" w14:textId="77777777" w:rsidR="005547C6" w:rsidRPr="005547C6" w:rsidRDefault="005547C6">
      <w:pPr>
        <w:numPr>
          <w:ilvl w:val="0"/>
          <w:numId w:val="2"/>
        </w:numPr>
        <w:spacing w:after="0" w:line="288" w:lineRule="auto"/>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 xml:space="preserve">وقد تم إعداد قائمة الاستقصاء </w:t>
      </w:r>
      <w:proofErr w:type="spellStart"/>
      <w:r w:rsidRPr="005547C6">
        <w:rPr>
          <w:rFonts w:ascii="Simplified Arabic" w:hAnsi="Simplified Arabic" w:cs="Simplified Arabic"/>
          <w:sz w:val="28"/>
          <w:szCs w:val="28"/>
          <w:rtl/>
          <w:lang w:bidi="ar-EG"/>
        </w:rPr>
        <w:t>بإستخدام</w:t>
      </w:r>
      <w:proofErr w:type="spellEnd"/>
      <w:r w:rsidRPr="005547C6">
        <w:rPr>
          <w:rFonts w:ascii="Simplified Arabic" w:hAnsi="Simplified Arabic" w:cs="Simplified Arabic"/>
          <w:sz w:val="28"/>
          <w:szCs w:val="28"/>
          <w:rtl/>
          <w:lang w:bidi="ar-EG"/>
        </w:rPr>
        <w:t xml:space="preserve"> مقياس </w:t>
      </w:r>
      <w:r w:rsidRPr="005547C6">
        <w:rPr>
          <w:rFonts w:ascii="Simplified Arabic" w:hAnsi="Simplified Arabic" w:cs="Simplified Arabic"/>
          <w:sz w:val="28"/>
          <w:szCs w:val="28"/>
        </w:rPr>
        <w:t>Likert</w:t>
      </w:r>
      <w:r w:rsidRPr="005547C6">
        <w:rPr>
          <w:rFonts w:ascii="Simplified Arabic" w:hAnsi="Simplified Arabic" w:cs="Simplified Arabic"/>
          <w:sz w:val="28"/>
          <w:szCs w:val="28"/>
          <w:rtl/>
          <w:lang w:bidi="ar-EG"/>
        </w:rPr>
        <w:t xml:space="preserve"> المكون من خمس فئات متساوية (موافق تماما موافق </w:t>
      </w:r>
      <w:proofErr w:type="spellStart"/>
      <w:r w:rsidRPr="005547C6">
        <w:rPr>
          <w:rFonts w:ascii="Simplified Arabic" w:hAnsi="Simplified Arabic" w:cs="Simplified Arabic"/>
          <w:sz w:val="28"/>
          <w:szCs w:val="28"/>
          <w:rtl/>
          <w:lang w:bidi="ar-EG"/>
        </w:rPr>
        <w:t>موافق</w:t>
      </w:r>
      <w:proofErr w:type="spellEnd"/>
      <w:r w:rsidRPr="005547C6">
        <w:rPr>
          <w:rFonts w:ascii="Simplified Arabic" w:hAnsi="Simplified Arabic" w:cs="Simplified Arabic"/>
          <w:sz w:val="28"/>
          <w:szCs w:val="28"/>
          <w:rtl/>
          <w:lang w:bidi="ar-EG"/>
        </w:rPr>
        <w:t xml:space="preserve"> بدرجة كبيرة غير موافق غير موافق على الاطلاق) وقد تم </w:t>
      </w:r>
      <w:proofErr w:type="spellStart"/>
      <w:r w:rsidRPr="005547C6">
        <w:rPr>
          <w:rFonts w:ascii="Simplified Arabic" w:hAnsi="Simplified Arabic" w:cs="Simplified Arabic"/>
          <w:sz w:val="28"/>
          <w:szCs w:val="28"/>
          <w:rtl/>
          <w:lang w:bidi="ar-EG"/>
        </w:rPr>
        <w:t>إستخدام</w:t>
      </w:r>
      <w:proofErr w:type="spellEnd"/>
      <w:r w:rsidRPr="005547C6">
        <w:rPr>
          <w:rFonts w:ascii="Simplified Arabic" w:hAnsi="Simplified Arabic" w:cs="Simplified Arabic"/>
          <w:sz w:val="28"/>
          <w:szCs w:val="28"/>
          <w:rtl/>
          <w:lang w:bidi="ar-EG"/>
        </w:rPr>
        <w:t xml:space="preserve"> مقياس </w:t>
      </w:r>
      <w:r w:rsidRPr="005547C6">
        <w:rPr>
          <w:rFonts w:ascii="Simplified Arabic" w:hAnsi="Simplified Arabic" w:cs="Simplified Arabic"/>
          <w:sz w:val="28"/>
          <w:szCs w:val="28"/>
        </w:rPr>
        <w:t>Likert</w:t>
      </w:r>
      <w:r w:rsidRPr="005547C6">
        <w:rPr>
          <w:rFonts w:ascii="Simplified Arabic" w:hAnsi="Simplified Arabic" w:cs="Simplified Arabic"/>
          <w:sz w:val="28"/>
          <w:szCs w:val="28"/>
          <w:rtl/>
          <w:lang w:bidi="ar-EG"/>
        </w:rPr>
        <w:t xml:space="preserve"> كما يلى :</w:t>
      </w:r>
    </w:p>
    <w:p w14:paraId="70B676DA" w14:textId="77777777" w:rsidR="008D2579" w:rsidRPr="005547C6" w:rsidRDefault="008D2579" w:rsidP="005547C6">
      <w:pPr>
        <w:spacing w:after="0" w:line="288" w:lineRule="auto"/>
        <w:ind w:left="360"/>
        <w:jc w:val="mediumKashida"/>
        <w:rPr>
          <w:rFonts w:ascii="Simplified Arabic" w:hAnsi="Simplified Arabic" w:cs="Simplified Arabic"/>
          <w:sz w:val="28"/>
          <w:szCs w:val="28"/>
        </w:rPr>
      </w:pPr>
    </w:p>
    <w:p w14:paraId="562DD305"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 xml:space="preserve">فئات المتوسط المرجح وفقآ لمقياس </w:t>
      </w:r>
      <w:proofErr w:type="spellStart"/>
      <w:r w:rsidRPr="005547C6">
        <w:rPr>
          <w:rFonts w:ascii="Simplified Arabic" w:hAnsi="Simplified Arabic" w:cs="Simplified Arabic"/>
          <w:sz w:val="28"/>
          <w:szCs w:val="28"/>
          <w:rtl/>
          <w:lang w:bidi="ar-EG"/>
        </w:rPr>
        <w:t>ليكرت</w:t>
      </w:r>
      <w:proofErr w:type="spellEnd"/>
    </w:p>
    <w:tbl>
      <w:tblPr>
        <w:bidiVisual/>
        <w:tblW w:w="0" w:type="auto"/>
        <w:tblInd w:w="1357" w:type="dxa"/>
        <w:tblLook w:val="04A0" w:firstRow="1" w:lastRow="0" w:firstColumn="1" w:lastColumn="0" w:noHBand="0" w:noVBand="1"/>
      </w:tblPr>
      <w:tblGrid>
        <w:gridCol w:w="1434"/>
        <w:gridCol w:w="4361"/>
      </w:tblGrid>
      <w:tr w:rsidR="005547C6" w:rsidRPr="005547C6" w14:paraId="33C992F1" w14:textId="77777777" w:rsidTr="005F7703">
        <w:tc>
          <w:tcPr>
            <w:tcW w:w="1434" w:type="dxa"/>
            <w:tcBorders>
              <w:top w:val="single" w:sz="4" w:space="0" w:color="auto"/>
              <w:left w:val="single" w:sz="4" w:space="0" w:color="auto"/>
              <w:bottom w:val="single" w:sz="4" w:space="0" w:color="auto"/>
              <w:right w:val="single" w:sz="4" w:space="0" w:color="auto"/>
            </w:tcBorders>
            <w:shd w:val="clear" w:color="auto" w:fill="BFBFBF"/>
            <w:hideMark/>
          </w:tcPr>
          <w:p w14:paraId="37054766"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bookmarkStart w:id="54" w:name="_Hlk128000278"/>
            <w:r w:rsidRPr="005547C6">
              <w:rPr>
                <w:rFonts w:ascii="Simplified Arabic" w:hAnsi="Simplified Arabic" w:cs="Simplified Arabic"/>
                <w:sz w:val="28"/>
                <w:szCs w:val="28"/>
                <w:rtl/>
                <w:lang w:bidi="ar-EG"/>
              </w:rPr>
              <w:t>الفئة</w:t>
            </w:r>
          </w:p>
        </w:tc>
        <w:tc>
          <w:tcPr>
            <w:tcW w:w="4361" w:type="dxa"/>
            <w:tcBorders>
              <w:top w:val="single" w:sz="4" w:space="0" w:color="auto"/>
              <w:left w:val="single" w:sz="4" w:space="0" w:color="auto"/>
              <w:bottom w:val="single" w:sz="4" w:space="0" w:color="auto"/>
              <w:right w:val="single" w:sz="4" w:space="0" w:color="auto"/>
            </w:tcBorders>
            <w:shd w:val="clear" w:color="auto" w:fill="BFBFBF"/>
            <w:hideMark/>
          </w:tcPr>
          <w:p w14:paraId="6090F310"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الاتجاه</w:t>
            </w:r>
          </w:p>
        </w:tc>
      </w:tr>
      <w:tr w:rsidR="005547C6" w:rsidRPr="005547C6" w14:paraId="36D7B61E" w14:textId="77777777" w:rsidTr="005F7703">
        <w:tc>
          <w:tcPr>
            <w:tcW w:w="1434" w:type="dxa"/>
            <w:tcBorders>
              <w:top w:val="single" w:sz="4" w:space="0" w:color="auto"/>
              <w:left w:val="single" w:sz="4" w:space="0" w:color="auto"/>
              <w:bottom w:val="single" w:sz="4" w:space="0" w:color="auto"/>
              <w:right w:val="single" w:sz="4" w:space="0" w:color="auto"/>
            </w:tcBorders>
            <w:hideMark/>
          </w:tcPr>
          <w:p w14:paraId="5716F121"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1-1.79</w:t>
            </w:r>
          </w:p>
        </w:tc>
        <w:tc>
          <w:tcPr>
            <w:tcW w:w="4361" w:type="dxa"/>
            <w:tcBorders>
              <w:top w:val="single" w:sz="4" w:space="0" w:color="auto"/>
              <w:left w:val="single" w:sz="4" w:space="0" w:color="auto"/>
              <w:bottom w:val="single" w:sz="4" w:space="0" w:color="auto"/>
              <w:right w:val="single" w:sz="4" w:space="0" w:color="auto"/>
            </w:tcBorders>
            <w:hideMark/>
          </w:tcPr>
          <w:p w14:paraId="262D6711"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تميل الإجابات الى غير موافق على الاطلاق</w:t>
            </w:r>
          </w:p>
        </w:tc>
      </w:tr>
      <w:tr w:rsidR="005547C6" w:rsidRPr="005547C6" w14:paraId="59F6F7E2" w14:textId="77777777" w:rsidTr="005F7703">
        <w:tc>
          <w:tcPr>
            <w:tcW w:w="1434" w:type="dxa"/>
            <w:tcBorders>
              <w:top w:val="single" w:sz="4" w:space="0" w:color="auto"/>
              <w:left w:val="single" w:sz="4" w:space="0" w:color="auto"/>
              <w:bottom w:val="single" w:sz="4" w:space="0" w:color="auto"/>
              <w:right w:val="single" w:sz="4" w:space="0" w:color="auto"/>
            </w:tcBorders>
            <w:hideMark/>
          </w:tcPr>
          <w:p w14:paraId="0C72668E"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1.8-2.59</w:t>
            </w:r>
          </w:p>
        </w:tc>
        <w:tc>
          <w:tcPr>
            <w:tcW w:w="4361" w:type="dxa"/>
            <w:tcBorders>
              <w:top w:val="single" w:sz="4" w:space="0" w:color="auto"/>
              <w:left w:val="single" w:sz="4" w:space="0" w:color="auto"/>
              <w:bottom w:val="single" w:sz="4" w:space="0" w:color="auto"/>
              <w:right w:val="single" w:sz="4" w:space="0" w:color="auto"/>
            </w:tcBorders>
            <w:hideMark/>
          </w:tcPr>
          <w:p w14:paraId="1BD51E45"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تميل الإجابات الى غير موافق</w:t>
            </w:r>
          </w:p>
        </w:tc>
      </w:tr>
      <w:tr w:rsidR="005547C6" w:rsidRPr="005547C6" w14:paraId="0DB43A44" w14:textId="77777777" w:rsidTr="005F7703">
        <w:tc>
          <w:tcPr>
            <w:tcW w:w="1434" w:type="dxa"/>
            <w:tcBorders>
              <w:top w:val="single" w:sz="4" w:space="0" w:color="auto"/>
              <w:left w:val="single" w:sz="4" w:space="0" w:color="auto"/>
              <w:bottom w:val="single" w:sz="4" w:space="0" w:color="auto"/>
              <w:right w:val="single" w:sz="4" w:space="0" w:color="auto"/>
            </w:tcBorders>
            <w:hideMark/>
          </w:tcPr>
          <w:p w14:paraId="7290897E"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2.6-3.39</w:t>
            </w:r>
          </w:p>
        </w:tc>
        <w:tc>
          <w:tcPr>
            <w:tcW w:w="4361" w:type="dxa"/>
            <w:tcBorders>
              <w:top w:val="single" w:sz="4" w:space="0" w:color="auto"/>
              <w:left w:val="single" w:sz="4" w:space="0" w:color="auto"/>
              <w:bottom w:val="single" w:sz="4" w:space="0" w:color="auto"/>
              <w:right w:val="single" w:sz="4" w:space="0" w:color="auto"/>
            </w:tcBorders>
            <w:hideMark/>
          </w:tcPr>
          <w:p w14:paraId="2DF7924C"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تميل الإجابات الى موافق الى حد ما</w:t>
            </w:r>
          </w:p>
        </w:tc>
      </w:tr>
      <w:tr w:rsidR="005547C6" w:rsidRPr="005547C6" w14:paraId="75D65528" w14:textId="77777777" w:rsidTr="005F7703">
        <w:tc>
          <w:tcPr>
            <w:tcW w:w="1434" w:type="dxa"/>
            <w:tcBorders>
              <w:top w:val="single" w:sz="4" w:space="0" w:color="auto"/>
              <w:left w:val="single" w:sz="4" w:space="0" w:color="auto"/>
              <w:bottom w:val="single" w:sz="4" w:space="0" w:color="auto"/>
              <w:right w:val="single" w:sz="4" w:space="0" w:color="auto"/>
            </w:tcBorders>
            <w:hideMark/>
          </w:tcPr>
          <w:p w14:paraId="562BEF36"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3.4-4.19</w:t>
            </w:r>
          </w:p>
        </w:tc>
        <w:tc>
          <w:tcPr>
            <w:tcW w:w="4361" w:type="dxa"/>
            <w:tcBorders>
              <w:top w:val="single" w:sz="4" w:space="0" w:color="auto"/>
              <w:left w:val="single" w:sz="4" w:space="0" w:color="auto"/>
              <w:bottom w:val="single" w:sz="4" w:space="0" w:color="auto"/>
              <w:right w:val="single" w:sz="4" w:space="0" w:color="auto"/>
            </w:tcBorders>
            <w:hideMark/>
          </w:tcPr>
          <w:p w14:paraId="6E84C068"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تميل الإجابات الى موافق</w:t>
            </w:r>
          </w:p>
        </w:tc>
      </w:tr>
      <w:tr w:rsidR="005547C6" w:rsidRPr="005547C6" w14:paraId="20F9372A" w14:textId="77777777" w:rsidTr="005F7703">
        <w:tc>
          <w:tcPr>
            <w:tcW w:w="1434" w:type="dxa"/>
            <w:tcBorders>
              <w:top w:val="single" w:sz="4" w:space="0" w:color="auto"/>
              <w:left w:val="single" w:sz="4" w:space="0" w:color="auto"/>
              <w:bottom w:val="single" w:sz="4" w:space="0" w:color="auto"/>
              <w:right w:val="single" w:sz="4" w:space="0" w:color="auto"/>
            </w:tcBorders>
            <w:hideMark/>
          </w:tcPr>
          <w:p w14:paraId="3A8DD7A4"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4.2-5</w:t>
            </w:r>
          </w:p>
        </w:tc>
        <w:tc>
          <w:tcPr>
            <w:tcW w:w="4361" w:type="dxa"/>
            <w:tcBorders>
              <w:top w:val="single" w:sz="4" w:space="0" w:color="auto"/>
              <w:left w:val="single" w:sz="4" w:space="0" w:color="auto"/>
              <w:bottom w:val="single" w:sz="4" w:space="0" w:color="auto"/>
              <w:right w:val="single" w:sz="4" w:space="0" w:color="auto"/>
            </w:tcBorders>
            <w:hideMark/>
          </w:tcPr>
          <w:p w14:paraId="6E968F02"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تميل الإجابات الى موافق جدا</w:t>
            </w:r>
          </w:p>
        </w:tc>
      </w:tr>
      <w:bookmarkEnd w:id="54"/>
    </w:tbl>
    <w:p w14:paraId="357BB38F" w14:textId="77777777" w:rsidR="00D755A2" w:rsidRPr="005547C6" w:rsidRDefault="00D755A2" w:rsidP="005547C6">
      <w:pPr>
        <w:spacing w:after="0" w:line="288" w:lineRule="auto"/>
        <w:ind w:left="360"/>
        <w:jc w:val="mediumKashida"/>
        <w:rPr>
          <w:rFonts w:ascii="Simplified Arabic" w:hAnsi="Simplified Arabic" w:cs="Simplified Arabic"/>
          <w:sz w:val="28"/>
          <w:szCs w:val="28"/>
          <w:rtl/>
          <w:lang w:bidi="fa-IR"/>
        </w:rPr>
      </w:pPr>
    </w:p>
    <w:p w14:paraId="3023CF47"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وفيما يلي بيان تفصيلي للخصائص الديموغرافية والشخصية لعينة الدراسة:</w:t>
      </w:r>
      <w:bookmarkStart w:id="55" w:name="_Hlk125839932"/>
    </w:p>
    <w:p w14:paraId="68D3974E" w14:textId="77777777" w:rsidR="005547C6" w:rsidRPr="005547C6" w:rsidRDefault="005547C6" w:rsidP="005547C6">
      <w:pPr>
        <w:spacing w:after="0" w:line="288" w:lineRule="auto"/>
        <w:ind w:left="360"/>
        <w:jc w:val="mediumKashida"/>
        <w:rPr>
          <w:rFonts w:ascii="Simplified Arabic" w:hAnsi="Simplified Arabic" w:cs="Simplified Arabic"/>
          <w:b/>
          <w:bCs/>
          <w:sz w:val="28"/>
          <w:szCs w:val="28"/>
          <w:rtl/>
          <w:lang w:bidi="ar-EG"/>
        </w:rPr>
      </w:pPr>
      <w:r w:rsidRPr="005547C6">
        <w:rPr>
          <w:rFonts w:ascii="Simplified Arabic" w:hAnsi="Simplified Arabic" w:cs="Simplified Arabic"/>
          <w:b/>
          <w:bCs/>
          <w:sz w:val="28"/>
          <w:szCs w:val="28"/>
          <w:rtl/>
          <w:lang w:bidi="ar-EG"/>
        </w:rPr>
        <w:t>1.</w:t>
      </w:r>
      <w:r w:rsidRPr="005547C6">
        <w:rPr>
          <w:rFonts w:ascii="Simplified Arabic" w:hAnsi="Simplified Arabic" w:cs="Simplified Arabic"/>
          <w:b/>
          <w:bCs/>
          <w:sz w:val="28"/>
          <w:szCs w:val="28"/>
          <w:rtl/>
        </w:rPr>
        <w:t>الجنس</w:t>
      </w:r>
    </w:p>
    <w:tbl>
      <w:tblPr>
        <w:bidiVisual/>
        <w:tblW w:w="6529" w:type="dxa"/>
        <w:tblInd w:w="-5" w:type="dxa"/>
        <w:tblLook w:val="04A0" w:firstRow="1" w:lastRow="0" w:firstColumn="1" w:lastColumn="0" w:noHBand="0" w:noVBand="1"/>
      </w:tblPr>
      <w:tblGrid>
        <w:gridCol w:w="2125"/>
        <w:gridCol w:w="1625"/>
        <w:gridCol w:w="2779"/>
      </w:tblGrid>
      <w:tr w:rsidR="005547C6" w:rsidRPr="005547C6" w14:paraId="361C563C" w14:textId="77777777" w:rsidTr="005F7703">
        <w:trPr>
          <w:trHeight w:val="1241"/>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1860743D"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الجنس</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47580706"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العدد</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17125A3B"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النسبة المئوية</w:t>
            </w:r>
          </w:p>
        </w:tc>
      </w:tr>
      <w:tr w:rsidR="005547C6" w:rsidRPr="005547C6" w14:paraId="53E30283" w14:textId="77777777" w:rsidTr="005F7703">
        <w:trPr>
          <w:trHeight w:val="695"/>
        </w:trPr>
        <w:tc>
          <w:tcPr>
            <w:tcW w:w="0" w:type="auto"/>
            <w:tcBorders>
              <w:top w:val="single" w:sz="4" w:space="0" w:color="auto"/>
              <w:left w:val="single" w:sz="4" w:space="0" w:color="auto"/>
              <w:bottom w:val="single" w:sz="4" w:space="0" w:color="auto"/>
              <w:right w:val="single" w:sz="4" w:space="0" w:color="auto"/>
            </w:tcBorders>
            <w:hideMark/>
          </w:tcPr>
          <w:p w14:paraId="78251C9A"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ذكر</w:t>
            </w:r>
          </w:p>
        </w:tc>
        <w:tc>
          <w:tcPr>
            <w:tcW w:w="0" w:type="auto"/>
            <w:tcBorders>
              <w:top w:val="single" w:sz="4" w:space="0" w:color="auto"/>
              <w:left w:val="single" w:sz="4" w:space="0" w:color="auto"/>
              <w:bottom w:val="single" w:sz="4" w:space="0" w:color="auto"/>
              <w:right w:val="single" w:sz="4" w:space="0" w:color="auto"/>
            </w:tcBorders>
            <w:hideMark/>
          </w:tcPr>
          <w:p w14:paraId="42C733DC"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85</w:t>
            </w:r>
          </w:p>
        </w:tc>
        <w:tc>
          <w:tcPr>
            <w:tcW w:w="0" w:type="auto"/>
            <w:tcBorders>
              <w:top w:val="single" w:sz="4" w:space="0" w:color="auto"/>
              <w:left w:val="single" w:sz="4" w:space="0" w:color="auto"/>
              <w:bottom w:val="single" w:sz="4" w:space="0" w:color="auto"/>
              <w:right w:val="single" w:sz="4" w:space="0" w:color="auto"/>
            </w:tcBorders>
            <w:hideMark/>
          </w:tcPr>
          <w:p w14:paraId="6F1D58C2"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Pr>
              <w:t>56.7%</w:t>
            </w:r>
          </w:p>
        </w:tc>
      </w:tr>
      <w:tr w:rsidR="005547C6" w:rsidRPr="005547C6" w14:paraId="26D8F5F0" w14:textId="77777777" w:rsidTr="005F7703">
        <w:trPr>
          <w:trHeight w:val="695"/>
        </w:trPr>
        <w:tc>
          <w:tcPr>
            <w:tcW w:w="0" w:type="auto"/>
            <w:tcBorders>
              <w:top w:val="single" w:sz="4" w:space="0" w:color="auto"/>
              <w:left w:val="single" w:sz="4" w:space="0" w:color="auto"/>
              <w:bottom w:val="single" w:sz="4" w:space="0" w:color="auto"/>
              <w:right w:val="single" w:sz="4" w:space="0" w:color="auto"/>
            </w:tcBorders>
            <w:hideMark/>
          </w:tcPr>
          <w:p w14:paraId="46E43521"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أنثى</w:t>
            </w:r>
          </w:p>
        </w:tc>
        <w:tc>
          <w:tcPr>
            <w:tcW w:w="0" w:type="auto"/>
            <w:tcBorders>
              <w:top w:val="single" w:sz="4" w:space="0" w:color="auto"/>
              <w:left w:val="single" w:sz="4" w:space="0" w:color="auto"/>
              <w:bottom w:val="single" w:sz="4" w:space="0" w:color="auto"/>
              <w:right w:val="single" w:sz="4" w:space="0" w:color="auto"/>
            </w:tcBorders>
            <w:hideMark/>
          </w:tcPr>
          <w:p w14:paraId="3BD70F27"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65</w:t>
            </w:r>
          </w:p>
        </w:tc>
        <w:tc>
          <w:tcPr>
            <w:tcW w:w="0" w:type="auto"/>
            <w:tcBorders>
              <w:top w:val="single" w:sz="4" w:space="0" w:color="auto"/>
              <w:left w:val="single" w:sz="4" w:space="0" w:color="auto"/>
              <w:bottom w:val="single" w:sz="4" w:space="0" w:color="auto"/>
              <w:right w:val="single" w:sz="4" w:space="0" w:color="auto"/>
            </w:tcBorders>
            <w:hideMark/>
          </w:tcPr>
          <w:p w14:paraId="446D0EAE"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43.3%</w:t>
            </w:r>
          </w:p>
        </w:tc>
      </w:tr>
      <w:tr w:rsidR="005547C6" w:rsidRPr="005547C6" w14:paraId="3FEC8D7B" w14:textId="77777777" w:rsidTr="005F7703">
        <w:trPr>
          <w:trHeight w:val="1241"/>
        </w:trPr>
        <w:tc>
          <w:tcPr>
            <w:tcW w:w="0" w:type="auto"/>
            <w:tcBorders>
              <w:top w:val="single" w:sz="4" w:space="0" w:color="auto"/>
              <w:left w:val="single" w:sz="4" w:space="0" w:color="auto"/>
              <w:bottom w:val="single" w:sz="4" w:space="0" w:color="auto"/>
              <w:right w:val="single" w:sz="4" w:space="0" w:color="auto"/>
            </w:tcBorders>
            <w:hideMark/>
          </w:tcPr>
          <w:p w14:paraId="6C5FD206"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الإجمالي</w:t>
            </w:r>
          </w:p>
        </w:tc>
        <w:tc>
          <w:tcPr>
            <w:tcW w:w="0" w:type="auto"/>
            <w:tcBorders>
              <w:top w:val="single" w:sz="4" w:space="0" w:color="auto"/>
              <w:left w:val="single" w:sz="4" w:space="0" w:color="auto"/>
              <w:bottom w:val="single" w:sz="4" w:space="0" w:color="auto"/>
              <w:right w:val="single" w:sz="4" w:space="0" w:color="auto"/>
            </w:tcBorders>
            <w:hideMark/>
          </w:tcPr>
          <w:p w14:paraId="33092837"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150</w:t>
            </w:r>
          </w:p>
        </w:tc>
        <w:tc>
          <w:tcPr>
            <w:tcW w:w="0" w:type="auto"/>
            <w:tcBorders>
              <w:top w:val="single" w:sz="4" w:space="0" w:color="auto"/>
              <w:left w:val="single" w:sz="4" w:space="0" w:color="auto"/>
              <w:bottom w:val="single" w:sz="4" w:space="0" w:color="auto"/>
              <w:right w:val="single" w:sz="4" w:space="0" w:color="auto"/>
            </w:tcBorders>
            <w:hideMark/>
          </w:tcPr>
          <w:p w14:paraId="01589F86"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100%</w:t>
            </w:r>
          </w:p>
        </w:tc>
      </w:tr>
    </w:tbl>
    <w:p w14:paraId="0D14A055" w14:textId="77777777" w:rsidR="008D2579" w:rsidRDefault="008D2579" w:rsidP="009A3536">
      <w:pPr>
        <w:spacing w:after="0" w:line="288" w:lineRule="auto"/>
        <w:jc w:val="mediumKashida"/>
        <w:rPr>
          <w:rFonts w:ascii="Simplified Arabic" w:hAnsi="Simplified Arabic" w:cs="Simplified Arabic"/>
          <w:sz w:val="28"/>
          <w:szCs w:val="28"/>
          <w:rtl/>
        </w:rPr>
      </w:pPr>
    </w:p>
    <w:p w14:paraId="177AF98E" w14:textId="77777777" w:rsidR="008D2579" w:rsidRPr="005547C6" w:rsidRDefault="008D2579" w:rsidP="005547C6">
      <w:pPr>
        <w:spacing w:after="0" w:line="288" w:lineRule="auto"/>
        <w:ind w:left="360"/>
        <w:jc w:val="mediumKashida"/>
        <w:rPr>
          <w:rFonts w:ascii="Simplified Arabic" w:hAnsi="Simplified Arabic" w:cs="Simplified Arabic"/>
          <w:sz w:val="28"/>
          <w:szCs w:val="28"/>
        </w:rPr>
      </w:pPr>
    </w:p>
    <w:p w14:paraId="1EA9355B" w14:textId="77777777" w:rsidR="005547C6" w:rsidRPr="005547C6" w:rsidRDefault="005547C6" w:rsidP="005547C6">
      <w:pPr>
        <w:spacing w:after="0" w:line="288" w:lineRule="auto"/>
        <w:ind w:left="360"/>
        <w:jc w:val="mediumKashida"/>
        <w:rPr>
          <w:rFonts w:ascii="Simplified Arabic" w:hAnsi="Simplified Arabic" w:cs="Simplified Arabic"/>
          <w:b/>
          <w:bCs/>
          <w:sz w:val="28"/>
          <w:szCs w:val="28"/>
          <w:rtl/>
          <w:lang w:bidi="ar-EG"/>
        </w:rPr>
      </w:pPr>
      <w:r w:rsidRPr="005547C6">
        <w:rPr>
          <w:rFonts w:ascii="Simplified Arabic" w:hAnsi="Simplified Arabic" w:cs="Simplified Arabic"/>
          <w:b/>
          <w:bCs/>
          <w:sz w:val="28"/>
          <w:szCs w:val="28"/>
          <w:rtl/>
        </w:rPr>
        <w:t>2.المركز الوظيفي</w:t>
      </w:r>
    </w:p>
    <w:tbl>
      <w:tblPr>
        <w:bidiVisual/>
        <w:tblW w:w="7277" w:type="dxa"/>
        <w:tblInd w:w="-5" w:type="dxa"/>
        <w:tblLook w:val="04A0" w:firstRow="1" w:lastRow="0" w:firstColumn="1" w:lastColumn="0" w:noHBand="0" w:noVBand="1"/>
      </w:tblPr>
      <w:tblGrid>
        <w:gridCol w:w="3277"/>
        <w:gridCol w:w="1476"/>
        <w:gridCol w:w="2524"/>
      </w:tblGrid>
      <w:tr w:rsidR="005547C6" w:rsidRPr="005547C6" w14:paraId="27B56BAD" w14:textId="77777777" w:rsidTr="005F7703">
        <w:trPr>
          <w:trHeight w:val="1044"/>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5C70B5F4"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المركز الوظيفي</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6B013FEF"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العدد</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29FE9C0D"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النسبة المئوية</w:t>
            </w:r>
          </w:p>
        </w:tc>
      </w:tr>
      <w:tr w:rsidR="000A6049" w:rsidRPr="005547C6" w14:paraId="74EFD8A9" w14:textId="77777777" w:rsidTr="005F7703">
        <w:trPr>
          <w:trHeight w:val="585"/>
        </w:trPr>
        <w:tc>
          <w:tcPr>
            <w:tcW w:w="0" w:type="auto"/>
            <w:tcBorders>
              <w:top w:val="single" w:sz="4" w:space="0" w:color="auto"/>
              <w:left w:val="single" w:sz="4" w:space="0" w:color="auto"/>
              <w:bottom w:val="single" w:sz="4" w:space="0" w:color="auto"/>
              <w:right w:val="single" w:sz="4" w:space="0" w:color="auto"/>
            </w:tcBorders>
            <w:hideMark/>
          </w:tcPr>
          <w:p w14:paraId="75F0943A" w14:textId="3F10BB81" w:rsidR="000A6049" w:rsidRPr="005547C6" w:rsidRDefault="00D070F7" w:rsidP="000A6049">
            <w:pPr>
              <w:spacing w:after="0" w:line="288" w:lineRule="auto"/>
              <w:ind w:left="360"/>
              <w:jc w:val="mediumKashida"/>
              <w:rPr>
                <w:rFonts w:ascii="Simplified Arabic" w:hAnsi="Simplified Arabic" w:cs="Simplified Arabic"/>
                <w:sz w:val="28"/>
                <w:szCs w:val="28"/>
                <w:rtl/>
              </w:rPr>
            </w:pPr>
            <w:r w:rsidRPr="00D070F7">
              <w:rPr>
                <w:rFonts w:ascii="Simplified Arabic" w:hAnsi="Simplified Arabic" w:cs="Simplified Arabic"/>
                <w:sz w:val="28"/>
                <w:szCs w:val="28"/>
                <w:rtl/>
              </w:rPr>
              <w:t>مدير العمليات</w:t>
            </w:r>
          </w:p>
        </w:tc>
        <w:tc>
          <w:tcPr>
            <w:tcW w:w="0" w:type="auto"/>
            <w:tcBorders>
              <w:top w:val="single" w:sz="4" w:space="0" w:color="auto"/>
              <w:left w:val="single" w:sz="4" w:space="0" w:color="auto"/>
              <w:bottom w:val="single" w:sz="4" w:space="0" w:color="auto"/>
              <w:right w:val="single" w:sz="4" w:space="0" w:color="auto"/>
            </w:tcBorders>
            <w:hideMark/>
          </w:tcPr>
          <w:p w14:paraId="297360BE" w14:textId="77777777" w:rsidR="000A6049" w:rsidRPr="005547C6" w:rsidRDefault="000A6049" w:rsidP="000A6049">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19</w:t>
            </w:r>
          </w:p>
        </w:tc>
        <w:tc>
          <w:tcPr>
            <w:tcW w:w="0" w:type="auto"/>
            <w:tcBorders>
              <w:top w:val="single" w:sz="4" w:space="0" w:color="auto"/>
              <w:left w:val="single" w:sz="4" w:space="0" w:color="auto"/>
              <w:bottom w:val="single" w:sz="4" w:space="0" w:color="auto"/>
              <w:right w:val="single" w:sz="4" w:space="0" w:color="auto"/>
            </w:tcBorders>
            <w:hideMark/>
          </w:tcPr>
          <w:p w14:paraId="4A53339D" w14:textId="77777777" w:rsidR="000A6049" w:rsidRPr="005547C6" w:rsidRDefault="000A6049" w:rsidP="000A6049">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12.7%</w:t>
            </w:r>
          </w:p>
        </w:tc>
      </w:tr>
      <w:tr w:rsidR="000A6049" w:rsidRPr="005547C6" w14:paraId="37375E8F" w14:textId="77777777" w:rsidTr="005F7703">
        <w:trPr>
          <w:trHeight w:val="1044"/>
        </w:trPr>
        <w:tc>
          <w:tcPr>
            <w:tcW w:w="0" w:type="auto"/>
            <w:tcBorders>
              <w:top w:val="single" w:sz="4" w:space="0" w:color="auto"/>
              <w:left w:val="single" w:sz="4" w:space="0" w:color="auto"/>
              <w:bottom w:val="single" w:sz="4" w:space="0" w:color="auto"/>
              <w:right w:val="single" w:sz="4" w:space="0" w:color="auto"/>
            </w:tcBorders>
            <w:hideMark/>
          </w:tcPr>
          <w:p w14:paraId="3057C84D" w14:textId="14132489" w:rsidR="000A6049" w:rsidRPr="005547C6" w:rsidRDefault="00D070F7" w:rsidP="000A6049">
            <w:pPr>
              <w:spacing w:after="0" w:line="288" w:lineRule="auto"/>
              <w:ind w:left="360"/>
              <w:jc w:val="mediumKashida"/>
              <w:rPr>
                <w:rFonts w:ascii="Simplified Arabic" w:hAnsi="Simplified Arabic" w:cs="Simplified Arabic"/>
                <w:sz w:val="28"/>
                <w:szCs w:val="28"/>
              </w:rPr>
            </w:pPr>
            <w:r w:rsidRPr="00D070F7">
              <w:rPr>
                <w:rFonts w:ascii="Simplified Arabic" w:hAnsi="Simplified Arabic" w:cs="Simplified Arabic"/>
                <w:sz w:val="28"/>
                <w:szCs w:val="28"/>
                <w:rtl/>
              </w:rPr>
              <w:t>مدير إدارة المخاطر</w:t>
            </w:r>
          </w:p>
        </w:tc>
        <w:tc>
          <w:tcPr>
            <w:tcW w:w="0" w:type="auto"/>
            <w:tcBorders>
              <w:top w:val="single" w:sz="4" w:space="0" w:color="auto"/>
              <w:left w:val="single" w:sz="4" w:space="0" w:color="auto"/>
              <w:bottom w:val="single" w:sz="4" w:space="0" w:color="auto"/>
              <w:right w:val="single" w:sz="4" w:space="0" w:color="auto"/>
            </w:tcBorders>
            <w:hideMark/>
          </w:tcPr>
          <w:p w14:paraId="32AC0405" w14:textId="77777777" w:rsidR="000A6049" w:rsidRPr="005547C6" w:rsidRDefault="000A6049" w:rsidP="000A6049">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54</w:t>
            </w:r>
          </w:p>
        </w:tc>
        <w:tc>
          <w:tcPr>
            <w:tcW w:w="0" w:type="auto"/>
            <w:tcBorders>
              <w:top w:val="single" w:sz="4" w:space="0" w:color="auto"/>
              <w:left w:val="single" w:sz="4" w:space="0" w:color="auto"/>
              <w:bottom w:val="single" w:sz="4" w:space="0" w:color="auto"/>
              <w:right w:val="single" w:sz="4" w:space="0" w:color="auto"/>
            </w:tcBorders>
            <w:hideMark/>
          </w:tcPr>
          <w:p w14:paraId="0C2309B0" w14:textId="77777777" w:rsidR="000A6049" w:rsidRPr="005547C6" w:rsidRDefault="000A6049" w:rsidP="000A6049">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36.0%</w:t>
            </w:r>
          </w:p>
        </w:tc>
      </w:tr>
      <w:tr w:rsidR="000A6049" w:rsidRPr="005547C6" w14:paraId="4ADB1F7F" w14:textId="77777777" w:rsidTr="005F7703">
        <w:trPr>
          <w:trHeight w:val="585"/>
        </w:trPr>
        <w:tc>
          <w:tcPr>
            <w:tcW w:w="0" w:type="auto"/>
            <w:tcBorders>
              <w:top w:val="single" w:sz="4" w:space="0" w:color="auto"/>
              <w:left w:val="single" w:sz="4" w:space="0" w:color="auto"/>
              <w:bottom w:val="single" w:sz="4" w:space="0" w:color="auto"/>
              <w:right w:val="single" w:sz="4" w:space="0" w:color="auto"/>
            </w:tcBorders>
            <w:hideMark/>
          </w:tcPr>
          <w:p w14:paraId="62336193" w14:textId="33D396AE" w:rsidR="000A6049" w:rsidRPr="005547C6" w:rsidRDefault="00D070F7" w:rsidP="000A6049">
            <w:pPr>
              <w:spacing w:after="0" w:line="288" w:lineRule="auto"/>
              <w:ind w:left="360"/>
              <w:jc w:val="mediumKashida"/>
              <w:rPr>
                <w:rFonts w:ascii="Simplified Arabic" w:hAnsi="Simplified Arabic" w:cs="Simplified Arabic"/>
                <w:sz w:val="28"/>
                <w:szCs w:val="28"/>
              </w:rPr>
            </w:pPr>
            <w:r w:rsidRPr="00D070F7">
              <w:rPr>
                <w:rFonts w:ascii="Simplified Arabic" w:hAnsi="Simplified Arabic" w:cs="Simplified Arabic"/>
                <w:sz w:val="28"/>
                <w:szCs w:val="28"/>
                <w:rtl/>
              </w:rPr>
              <w:t>مدير مشروع</w:t>
            </w:r>
          </w:p>
        </w:tc>
        <w:tc>
          <w:tcPr>
            <w:tcW w:w="0" w:type="auto"/>
            <w:tcBorders>
              <w:top w:val="single" w:sz="4" w:space="0" w:color="auto"/>
              <w:left w:val="single" w:sz="4" w:space="0" w:color="auto"/>
              <w:bottom w:val="single" w:sz="4" w:space="0" w:color="auto"/>
              <w:right w:val="single" w:sz="4" w:space="0" w:color="auto"/>
            </w:tcBorders>
            <w:hideMark/>
          </w:tcPr>
          <w:p w14:paraId="68332522" w14:textId="77777777" w:rsidR="000A6049" w:rsidRPr="005547C6" w:rsidRDefault="000A6049" w:rsidP="000A6049">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38</w:t>
            </w:r>
          </w:p>
        </w:tc>
        <w:tc>
          <w:tcPr>
            <w:tcW w:w="0" w:type="auto"/>
            <w:tcBorders>
              <w:top w:val="single" w:sz="4" w:space="0" w:color="auto"/>
              <w:left w:val="single" w:sz="4" w:space="0" w:color="auto"/>
              <w:bottom w:val="single" w:sz="4" w:space="0" w:color="auto"/>
              <w:right w:val="single" w:sz="4" w:space="0" w:color="auto"/>
            </w:tcBorders>
            <w:hideMark/>
          </w:tcPr>
          <w:p w14:paraId="0D24764D" w14:textId="77777777" w:rsidR="000A6049" w:rsidRPr="005547C6" w:rsidRDefault="000A6049" w:rsidP="000A6049">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25.3%</w:t>
            </w:r>
          </w:p>
        </w:tc>
      </w:tr>
      <w:tr w:rsidR="005547C6" w:rsidRPr="005547C6" w14:paraId="3B0E6A83" w14:textId="77777777" w:rsidTr="005F7703">
        <w:trPr>
          <w:trHeight w:val="803"/>
        </w:trPr>
        <w:tc>
          <w:tcPr>
            <w:tcW w:w="0" w:type="auto"/>
            <w:tcBorders>
              <w:top w:val="single" w:sz="4" w:space="0" w:color="auto"/>
              <w:left w:val="single" w:sz="4" w:space="0" w:color="auto"/>
              <w:bottom w:val="single" w:sz="4" w:space="0" w:color="auto"/>
              <w:right w:val="single" w:sz="4" w:space="0" w:color="auto"/>
            </w:tcBorders>
            <w:hideMark/>
          </w:tcPr>
          <w:p w14:paraId="53541577"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الإجمالي</w:t>
            </w:r>
          </w:p>
        </w:tc>
        <w:tc>
          <w:tcPr>
            <w:tcW w:w="0" w:type="auto"/>
            <w:tcBorders>
              <w:top w:val="single" w:sz="4" w:space="0" w:color="auto"/>
              <w:left w:val="single" w:sz="4" w:space="0" w:color="auto"/>
              <w:bottom w:val="single" w:sz="4" w:space="0" w:color="auto"/>
              <w:right w:val="single" w:sz="4" w:space="0" w:color="auto"/>
            </w:tcBorders>
            <w:hideMark/>
          </w:tcPr>
          <w:p w14:paraId="5BC85743"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150</w:t>
            </w:r>
          </w:p>
        </w:tc>
        <w:tc>
          <w:tcPr>
            <w:tcW w:w="0" w:type="auto"/>
            <w:tcBorders>
              <w:top w:val="single" w:sz="4" w:space="0" w:color="auto"/>
              <w:left w:val="single" w:sz="4" w:space="0" w:color="auto"/>
              <w:bottom w:val="single" w:sz="4" w:space="0" w:color="auto"/>
              <w:right w:val="single" w:sz="4" w:space="0" w:color="auto"/>
            </w:tcBorders>
            <w:hideMark/>
          </w:tcPr>
          <w:p w14:paraId="2FC887CC"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100%</w:t>
            </w:r>
          </w:p>
        </w:tc>
      </w:tr>
    </w:tbl>
    <w:p w14:paraId="3318EF6B" w14:textId="63E761E4" w:rsidR="005547C6" w:rsidRPr="005547C6" w:rsidRDefault="00D070F7" w:rsidP="005F6906">
      <w:pPr>
        <w:spacing w:after="0" w:line="288" w:lineRule="auto"/>
        <w:ind w:left="360"/>
        <w:jc w:val="mediumKashida"/>
        <w:rPr>
          <w:rFonts w:ascii="Simplified Arabic" w:hAnsi="Simplified Arabic" w:cs="Simplified Arabic"/>
          <w:sz w:val="28"/>
          <w:szCs w:val="28"/>
        </w:rPr>
      </w:pPr>
      <w:r w:rsidRPr="00D070F7">
        <w:rPr>
          <w:rFonts w:ascii="Simplified Arabic" w:hAnsi="Simplified Arabic" w:cs="Simplified Arabic"/>
          <w:sz w:val="28"/>
          <w:szCs w:val="28"/>
          <w:rtl/>
        </w:rPr>
        <w:tab/>
      </w:r>
      <w:r w:rsidRPr="00D070F7">
        <w:rPr>
          <w:rFonts w:ascii="Simplified Arabic" w:hAnsi="Simplified Arabic" w:cs="Simplified Arabic"/>
          <w:sz w:val="28"/>
          <w:szCs w:val="28"/>
          <w:rtl/>
        </w:rPr>
        <w:tab/>
      </w:r>
    </w:p>
    <w:p w14:paraId="5EA5AED1" w14:textId="77777777" w:rsidR="005547C6" w:rsidRPr="005547C6" w:rsidRDefault="005547C6" w:rsidP="005547C6">
      <w:pPr>
        <w:spacing w:after="0" w:line="288" w:lineRule="auto"/>
        <w:ind w:left="360"/>
        <w:jc w:val="mediumKashida"/>
        <w:rPr>
          <w:rFonts w:ascii="Simplified Arabic" w:hAnsi="Simplified Arabic" w:cs="Simplified Arabic"/>
          <w:b/>
          <w:bCs/>
          <w:sz w:val="28"/>
          <w:szCs w:val="28"/>
          <w:rtl/>
          <w:lang w:bidi="ar-EG"/>
        </w:rPr>
      </w:pPr>
      <w:r w:rsidRPr="005547C6">
        <w:rPr>
          <w:rFonts w:ascii="Simplified Arabic" w:hAnsi="Simplified Arabic" w:cs="Simplified Arabic"/>
          <w:b/>
          <w:bCs/>
          <w:sz w:val="28"/>
          <w:szCs w:val="28"/>
          <w:rtl/>
        </w:rPr>
        <w:t>3.المؤهل العلمي</w:t>
      </w:r>
    </w:p>
    <w:tbl>
      <w:tblPr>
        <w:bidiVisual/>
        <w:tblW w:w="6847" w:type="dxa"/>
        <w:tblInd w:w="-5" w:type="dxa"/>
        <w:tblLook w:val="04A0" w:firstRow="1" w:lastRow="0" w:firstColumn="1" w:lastColumn="0" w:noHBand="0" w:noVBand="1"/>
      </w:tblPr>
      <w:tblGrid>
        <w:gridCol w:w="3494"/>
        <w:gridCol w:w="1237"/>
        <w:gridCol w:w="2116"/>
      </w:tblGrid>
      <w:tr w:rsidR="005547C6" w:rsidRPr="005547C6" w14:paraId="51AC7C56" w14:textId="77777777" w:rsidTr="005F7703">
        <w:trPr>
          <w:trHeight w:val="1096"/>
        </w:trPr>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153064B1"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rPr>
              <w:t>المؤهل العلمي</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7C9388D4"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العدد</w:t>
            </w:r>
          </w:p>
        </w:tc>
        <w:tc>
          <w:tcPr>
            <w:tcW w:w="0" w:type="auto"/>
            <w:tcBorders>
              <w:top w:val="single" w:sz="4" w:space="0" w:color="auto"/>
              <w:left w:val="single" w:sz="4" w:space="0" w:color="auto"/>
              <w:bottom w:val="single" w:sz="4" w:space="0" w:color="auto"/>
              <w:right w:val="single" w:sz="4" w:space="0" w:color="auto"/>
            </w:tcBorders>
            <w:shd w:val="clear" w:color="auto" w:fill="E7E6E6" w:themeFill="background2"/>
            <w:hideMark/>
          </w:tcPr>
          <w:p w14:paraId="42F52580"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النسبة المئوية</w:t>
            </w:r>
          </w:p>
        </w:tc>
      </w:tr>
      <w:tr w:rsidR="005547C6" w:rsidRPr="005547C6" w14:paraId="3A77067C" w14:textId="77777777" w:rsidTr="005F7703">
        <w:trPr>
          <w:trHeight w:val="614"/>
        </w:trPr>
        <w:tc>
          <w:tcPr>
            <w:tcW w:w="0" w:type="auto"/>
            <w:tcBorders>
              <w:top w:val="single" w:sz="4" w:space="0" w:color="auto"/>
              <w:left w:val="single" w:sz="4" w:space="0" w:color="auto"/>
              <w:bottom w:val="single" w:sz="4" w:space="0" w:color="auto"/>
              <w:right w:val="single" w:sz="4" w:space="0" w:color="auto"/>
            </w:tcBorders>
            <w:hideMark/>
          </w:tcPr>
          <w:p w14:paraId="612ACB1A"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مؤهل جامعي (بكالوريوس)</w:t>
            </w:r>
          </w:p>
        </w:tc>
        <w:tc>
          <w:tcPr>
            <w:tcW w:w="0" w:type="auto"/>
            <w:tcBorders>
              <w:top w:val="single" w:sz="4" w:space="0" w:color="auto"/>
              <w:left w:val="single" w:sz="4" w:space="0" w:color="auto"/>
              <w:bottom w:val="single" w:sz="4" w:space="0" w:color="auto"/>
              <w:right w:val="single" w:sz="4" w:space="0" w:color="auto"/>
            </w:tcBorders>
            <w:hideMark/>
          </w:tcPr>
          <w:p w14:paraId="41BE98CF"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35</w:t>
            </w:r>
          </w:p>
        </w:tc>
        <w:tc>
          <w:tcPr>
            <w:tcW w:w="0" w:type="auto"/>
            <w:tcBorders>
              <w:top w:val="single" w:sz="4" w:space="0" w:color="auto"/>
              <w:left w:val="single" w:sz="4" w:space="0" w:color="auto"/>
              <w:bottom w:val="single" w:sz="4" w:space="0" w:color="auto"/>
              <w:right w:val="single" w:sz="4" w:space="0" w:color="auto"/>
            </w:tcBorders>
            <w:hideMark/>
          </w:tcPr>
          <w:p w14:paraId="47F91A69"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23.3%</w:t>
            </w:r>
          </w:p>
        </w:tc>
      </w:tr>
      <w:tr w:rsidR="005547C6" w:rsidRPr="005547C6" w14:paraId="58A77B0E" w14:textId="77777777" w:rsidTr="005F7703">
        <w:trPr>
          <w:trHeight w:val="614"/>
        </w:trPr>
        <w:tc>
          <w:tcPr>
            <w:tcW w:w="0" w:type="auto"/>
            <w:tcBorders>
              <w:top w:val="single" w:sz="4" w:space="0" w:color="auto"/>
              <w:left w:val="single" w:sz="4" w:space="0" w:color="auto"/>
              <w:bottom w:val="single" w:sz="4" w:space="0" w:color="auto"/>
              <w:right w:val="single" w:sz="4" w:space="0" w:color="auto"/>
            </w:tcBorders>
            <w:hideMark/>
          </w:tcPr>
          <w:p w14:paraId="0340A2CF"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ماجستير</w:t>
            </w:r>
          </w:p>
        </w:tc>
        <w:tc>
          <w:tcPr>
            <w:tcW w:w="0" w:type="auto"/>
            <w:tcBorders>
              <w:top w:val="single" w:sz="4" w:space="0" w:color="auto"/>
              <w:left w:val="single" w:sz="4" w:space="0" w:color="auto"/>
              <w:bottom w:val="single" w:sz="4" w:space="0" w:color="auto"/>
              <w:right w:val="single" w:sz="4" w:space="0" w:color="auto"/>
            </w:tcBorders>
            <w:hideMark/>
          </w:tcPr>
          <w:p w14:paraId="61B297EB"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54</w:t>
            </w:r>
          </w:p>
        </w:tc>
        <w:tc>
          <w:tcPr>
            <w:tcW w:w="0" w:type="auto"/>
            <w:tcBorders>
              <w:top w:val="single" w:sz="4" w:space="0" w:color="auto"/>
              <w:left w:val="single" w:sz="4" w:space="0" w:color="auto"/>
              <w:bottom w:val="single" w:sz="4" w:space="0" w:color="auto"/>
              <w:right w:val="single" w:sz="4" w:space="0" w:color="auto"/>
            </w:tcBorders>
            <w:hideMark/>
          </w:tcPr>
          <w:p w14:paraId="1B7AFF79"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36.0%</w:t>
            </w:r>
          </w:p>
        </w:tc>
      </w:tr>
      <w:tr w:rsidR="005547C6" w:rsidRPr="005547C6" w14:paraId="77DFBC3B" w14:textId="77777777" w:rsidTr="005F7703">
        <w:trPr>
          <w:trHeight w:val="614"/>
        </w:trPr>
        <w:tc>
          <w:tcPr>
            <w:tcW w:w="0" w:type="auto"/>
            <w:tcBorders>
              <w:top w:val="single" w:sz="4" w:space="0" w:color="auto"/>
              <w:left w:val="single" w:sz="4" w:space="0" w:color="auto"/>
              <w:bottom w:val="single" w:sz="4" w:space="0" w:color="auto"/>
              <w:right w:val="single" w:sz="4" w:space="0" w:color="auto"/>
            </w:tcBorders>
            <w:hideMark/>
          </w:tcPr>
          <w:p w14:paraId="2C28A779"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دكتوراه</w:t>
            </w:r>
          </w:p>
        </w:tc>
        <w:tc>
          <w:tcPr>
            <w:tcW w:w="0" w:type="auto"/>
            <w:tcBorders>
              <w:top w:val="single" w:sz="4" w:space="0" w:color="auto"/>
              <w:left w:val="single" w:sz="4" w:space="0" w:color="auto"/>
              <w:bottom w:val="single" w:sz="4" w:space="0" w:color="auto"/>
              <w:right w:val="single" w:sz="4" w:space="0" w:color="auto"/>
            </w:tcBorders>
            <w:hideMark/>
          </w:tcPr>
          <w:p w14:paraId="2EAD8933"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61</w:t>
            </w:r>
          </w:p>
        </w:tc>
        <w:tc>
          <w:tcPr>
            <w:tcW w:w="0" w:type="auto"/>
            <w:tcBorders>
              <w:top w:val="single" w:sz="4" w:space="0" w:color="auto"/>
              <w:left w:val="single" w:sz="4" w:space="0" w:color="auto"/>
              <w:bottom w:val="single" w:sz="4" w:space="0" w:color="auto"/>
              <w:right w:val="single" w:sz="4" w:space="0" w:color="auto"/>
            </w:tcBorders>
            <w:hideMark/>
          </w:tcPr>
          <w:p w14:paraId="527544DD"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40.7%</w:t>
            </w:r>
          </w:p>
        </w:tc>
      </w:tr>
      <w:tr w:rsidR="005547C6" w:rsidRPr="005547C6" w14:paraId="0F8BFF0D" w14:textId="77777777" w:rsidTr="005F7703">
        <w:trPr>
          <w:trHeight w:val="843"/>
        </w:trPr>
        <w:tc>
          <w:tcPr>
            <w:tcW w:w="0" w:type="auto"/>
            <w:tcBorders>
              <w:top w:val="single" w:sz="4" w:space="0" w:color="auto"/>
              <w:left w:val="single" w:sz="4" w:space="0" w:color="auto"/>
              <w:bottom w:val="single" w:sz="4" w:space="0" w:color="auto"/>
              <w:right w:val="single" w:sz="4" w:space="0" w:color="auto"/>
            </w:tcBorders>
            <w:hideMark/>
          </w:tcPr>
          <w:p w14:paraId="5D451D7E"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tl/>
              </w:rPr>
              <w:t>الإجمالي</w:t>
            </w:r>
          </w:p>
        </w:tc>
        <w:tc>
          <w:tcPr>
            <w:tcW w:w="0" w:type="auto"/>
            <w:tcBorders>
              <w:top w:val="single" w:sz="4" w:space="0" w:color="auto"/>
              <w:left w:val="single" w:sz="4" w:space="0" w:color="auto"/>
              <w:bottom w:val="single" w:sz="4" w:space="0" w:color="auto"/>
              <w:right w:val="single" w:sz="4" w:space="0" w:color="auto"/>
            </w:tcBorders>
            <w:hideMark/>
          </w:tcPr>
          <w:p w14:paraId="3F894091"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150</w:t>
            </w:r>
          </w:p>
        </w:tc>
        <w:tc>
          <w:tcPr>
            <w:tcW w:w="0" w:type="auto"/>
            <w:tcBorders>
              <w:top w:val="single" w:sz="4" w:space="0" w:color="auto"/>
              <w:left w:val="single" w:sz="4" w:space="0" w:color="auto"/>
              <w:bottom w:val="single" w:sz="4" w:space="0" w:color="auto"/>
              <w:right w:val="single" w:sz="4" w:space="0" w:color="auto"/>
            </w:tcBorders>
            <w:hideMark/>
          </w:tcPr>
          <w:p w14:paraId="0F7ED3B2"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100%</w:t>
            </w:r>
          </w:p>
        </w:tc>
      </w:tr>
    </w:tbl>
    <w:p w14:paraId="08C44FB9" w14:textId="77777777" w:rsidR="005547C6" w:rsidRPr="005547C6" w:rsidRDefault="005547C6" w:rsidP="005547C6">
      <w:pPr>
        <w:spacing w:after="0" w:line="288" w:lineRule="auto"/>
        <w:ind w:left="360"/>
        <w:jc w:val="mediumKashida"/>
        <w:rPr>
          <w:rFonts w:ascii="Simplified Arabic" w:hAnsi="Simplified Arabic" w:cs="Simplified Arabic"/>
          <w:sz w:val="28"/>
          <w:szCs w:val="28"/>
        </w:rPr>
      </w:pPr>
    </w:p>
    <w:bookmarkEnd w:id="55"/>
    <w:p w14:paraId="6E330FF2"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r w:rsidRPr="005547C6">
        <w:rPr>
          <w:rFonts w:ascii="Simplified Arabic" w:hAnsi="Simplified Arabic" w:cs="Simplified Arabic"/>
          <w:sz w:val="28"/>
          <w:szCs w:val="28"/>
          <w:rtl/>
          <w:lang w:bidi="ar-EG"/>
        </w:rPr>
        <w:t xml:space="preserve">وبعد مراجعة وتصنيف استمارات الاستقصاء المستلمة  تم تكويد الأسئلة  وإدخال إجاباتها على الحاسب </w:t>
      </w:r>
      <w:proofErr w:type="spellStart"/>
      <w:r w:rsidRPr="005547C6">
        <w:rPr>
          <w:rFonts w:ascii="Simplified Arabic" w:hAnsi="Simplified Arabic" w:cs="Simplified Arabic"/>
          <w:sz w:val="28"/>
          <w:szCs w:val="28"/>
          <w:rtl/>
          <w:lang w:bidi="ar-EG"/>
        </w:rPr>
        <w:t>بإستخدام</w:t>
      </w:r>
      <w:proofErr w:type="spellEnd"/>
      <w:r w:rsidRPr="005547C6">
        <w:rPr>
          <w:rFonts w:ascii="Simplified Arabic" w:hAnsi="Simplified Arabic" w:cs="Simplified Arabic"/>
          <w:sz w:val="28"/>
          <w:szCs w:val="28"/>
          <w:rtl/>
          <w:lang w:bidi="ar-EG"/>
        </w:rPr>
        <w:t xml:space="preserve"> برنامج التحليل الإحصائي </w:t>
      </w:r>
      <w:r w:rsidRPr="005547C6">
        <w:rPr>
          <w:rFonts w:ascii="Simplified Arabic" w:hAnsi="Simplified Arabic" w:cs="Simplified Arabic"/>
          <w:sz w:val="28"/>
          <w:szCs w:val="28"/>
        </w:rPr>
        <w:t>The Statistical Package For the Social (SPSS)</w:t>
      </w:r>
      <w:r w:rsidRPr="005547C6">
        <w:rPr>
          <w:rFonts w:ascii="Simplified Arabic" w:hAnsi="Simplified Arabic" w:cs="Simplified Arabic"/>
          <w:sz w:val="28"/>
          <w:szCs w:val="28"/>
          <w:rtl/>
          <w:lang w:bidi="ar-EG"/>
        </w:rPr>
        <w:t xml:space="preserve">  وقد </w:t>
      </w:r>
      <w:proofErr w:type="spellStart"/>
      <w:r w:rsidRPr="005547C6">
        <w:rPr>
          <w:rFonts w:ascii="Simplified Arabic" w:hAnsi="Simplified Arabic" w:cs="Simplified Arabic"/>
          <w:sz w:val="28"/>
          <w:szCs w:val="28"/>
          <w:rtl/>
          <w:lang w:bidi="ar-EG"/>
        </w:rPr>
        <w:t>إعتمد</w:t>
      </w:r>
      <w:proofErr w:type="spellEnd"/>
      <w:r w:rsidRPr="005547C6">
        <w:rPr>
          <w:rFonts w:ascii="Simplified Arabic" w:hAnsi="Simplified Arabic" w:cs="Simplified Arabic"/>
          <w:sz w:val="28"/>
          <w:szCs w:val="28"/>
          <w:rtl/>
          <w:lang w:bidi="ar-EG"/>
        </w:rPr>
        <w:t xml:space="preserve"> الباحث على مجموعة من المقاييس الإحصائية الوصفية </w:t>
      </w:r>
      <w:r w:rsidRPr="005547C6">
        <w:rPr>
          <w:rFonts w:ascii="Simplified Arabic" w:hAnsi="Simplified Arabic" w:cs="Simplified Arabic"/>
          <w:sz w:val="28"/>
          <w:szCs w:val="28"/>
        </w:rPr>
        <w:t xml:space="preserve"> </w:t>
      </w:r>
    </w:p>
    <w:p w14:paraId="37F7A968" w14:textId="77777777" w:rsidR="005547C6" w:rsidRPr="005547C6" w:rsidRDefault="005547C6" w:rsidP="005547C6">
      <w:pPr>
        <w:spacing w:after="0" w:line="288" w:lineRule="auto"/>
        <w:ind w:left="360"/>
        <w:jc w:val="mediumKashida"/>
        <w:rPr>
          <w:rFonts w:ascii="Simplified Arabic" w:hAnsi="Simplified Arabic" w:cs="Simplified Arabic"/>
          <w:b/>
          <w:bCs/>
          <w:sz w:val="28"/>
          <w:szCs w:val="28"/>
          <w:u w:val="single"/>
          <w:rtl/>
          <w:lang w:bidi="ar-EG"/>
        </w:rPr>
      </w:pPr>
      <w:r w:rsidRPr="005547C6">
        <w:rPr>
          <w:rFonts w:ascii="Simplified Arabic" w:hAnsi="Simplified Arabic" w:cs="Simplified Arabic"/>
          <w:b/>
          <w:bCs/>
          <w:sz w:val="28"/>
          <w:szCs w:val="28"/>
          <w:u w:val="single"/>
          <w:rtl/>
          <w:lang w:bidi="ar-EG"/>
        </w:rPr>
        <w:t xml:space="preserve">الإحصاء الوصفي </w:t>
      </w:r>
    </w:p>
    <w:p w14:paraId="332AC33D"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lang w:bidi="ar-EG"/>
        </w:rPr>
      </w:pPr>
      <w:bookmarkStart w:id="56" w:name="_Hlk204291720"/>
      <w:r w:rsidRPr="005547C6">
        <w:rPr>
          <w:rFonts w:ascii="Simplified Arabic" w:hAnsi="Simplified Arabic" w:cs="Simplified Arabic"/>
          <w:sz w:val="28"/>
          <w:szCs w:val="28"/>
          <w:rtl/>
          <w:lang w:bidi="ar-EG"/>
        </w:rPr>
        <w:t xml:space="preserve">التحليل الاحصائي الوصفي واختبار </w:t>
      </w:r>
      <w:r w:rsidRPr="005547C6">
        <w:rPr>
          <w:rFonts w:ascii="Simplified Arabic" w:hAnsi="Simplified Arabic" w:cs="Simplified Arabic"/>
          <w:sz w:val="28"/>
          <w:szCs w:val="28"/>
        </w:rPr>
        <w:t>T</w:t>
      </w:r>
    </w:p>
    <w:bookmarkEnd w:id="56"/>
    <w:p w14:paraId="0A90C771" w14:textId="77777777" w:rsidR="005547C6" w:rsidRPr="005547C6" w:rsidRDefault="005547C6" w:rsidP="005547C6">
      <w:pPr>
        <w:spacing w:after="0" w:line="288" w:lineRule="auto"/>
        <w:ind w:left="360"/>
        <w:jc w:val="mediumKashida"/>
        <w:rPr>
          <w:rFonts w:ascii="Simplified Arabic" w:hAnsi="Simplified Arabic" w:cs="Simplified Arabic"/>
          <w:sz w:val="28"/>
          <w:szCs w:val="28"/>
          <w:rtl/>
        </w:rPr>
      </w:pPr>
    </w:p>
    <w:tbl>
      <w:tblPr>
        <w:tblStyle w:val="TableGrid"/>
        <w:bidiVisual/>
        <w:tblW w:w="0" w:type="auto"/>
        <w:tblLayout w:type="fixed"/>
        <w:tblLook w:val="04A0" w:firstRow="1" w:lastRow="0" w:firstColumn="1" w:lastColumn="0" w:noHBand="0" w:noVBand="1"/>
      </w:tblPr>
      <w:tblGrid>
        <w:gridCol w:w="943"/>
        <w:gridCol w:w="3267"/>
        <w:gridCol w:w="1639"/>
        <w:gridCol w:w="1644"/>
        <w:gridCol w:w="1523"/>
      </w:tblGrid>
      <w:tr w:rsidR="005547C6" w:rsidRPr="005547C6" w14:paraId="07D15189" w14:textId="77777777" w:rsidTr="00D755A2">
        <w:tc>
          <w:tcPr>
            <w:tcW w:w="943" w:type="dxa"/>
            <w:hideMark/>
          </w:tcPr>
          <w:p w14:paraId="6F3FEA14"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م</w:t>
            </w:r>
          </w:p>
        </w:tc>
        <w:tc>
          <w:tcPr>
            <w:tcW w:w="3267" w:type="dxa"/>
            <w:hideMark/>
          </w:tcPr>
          <w:p w14:paraId="0203EBAB"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الفقرات</w:t>
            </w:r>
          </w:p>
        </w:tc>
        <w:tc>
          <w:tcPr>
            <w:tcW w:w="1639" w:type="dxa"/>
            <w:hideMark/>
          </w:tcPr>
          <w:p w14:paraId="6B74AFE6"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المتوسط الحسابي</w:t>
            </w:r>
          </w:p>
        </w:tc>
        <w:tc>
          <w:tcPr>
            <w:tcW w:w="1644" w:type="dxa"/>
            <w:hideMark/>
          </w:tcPr>
          <w:p w14:paraId="768CEDE9"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الانحراف المعياري</w:t>
            </w:r>
          </w:p>
        </w:tc>
        <w:tc>
          <w:tcPr>
            <w:tcW w:w="1523" w:type="dxa"/>
            <w:hideMark/>
          </w:tcPr>
          <w:p w14:paraId="178FEF05"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tl/>
              </w:rPr>
              <w:t>معامل الاختلاف</w:t>
            </w:r>
          </w:p>
        </w:tc>
      </w:tr>
      <w:tr w:rsidR="002A2206" w:rsidRPr="005547C6" w14:paraId="61A753E8" w14:textId="77777777" w:rsidTr="00D755A2">
        <w:tc>
          <w:tcPr>
            <w:tcW w:w="943" w:type="dxa"/>
            <w:hideMark/>
          </w:tcPr>
          <w:p w14:paraId="0431A986"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w:t>
            </w:r>
          </w:p>
        </w:tc>
        <w:tc>
          <w:tcPr>
            <w:tcW w:w="3267" w:type="dxa"/>
            <w:hideMark/>
          </w:tcPr>
          <w:p w14:paraId="0041285D" w14:textId="74DC308C"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تطبق المؤسسة إجراءات واضحة لإدارة المخاطر بشكل منظم</w:t>
            </w:r>
          </w:p>
        </w:tc>
        <w:tc>
          <w:tcPr>
            <w:tcW w:w="1639" w:type="dxa"/>
            <w:hideMark/>
          </w:tcPr>
          <w:p w14:paraId="5EB6317A"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4.07</w:t>
            </w:r>
          </w:p>
        </w:tc>
        <w:tc>
          <w:tcPr>
            <w:tcW w:w="1644" w:type="dxa"/>
            <w:hideMark/>
          </w:tcPr>
          <w:p w14:paraId="0E95104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0.512</w:t>
            </w:r>
          </w:p>
        </w:tc>
        <w:tc>
          <w:tcPr>
            <w:tcW w:w="1523" w:type="dxa"/>
            <w:hideMark/>
          </w:tcPr>
          <w:p w14:paraId="079E5EC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19.82</w:t>
            </w:r>
          </w:p>
        </w:tc>
      </w:tr>
      <w:tr w:rsidR="002A2206" w:rsidRPr="005547C6" w14:paraId="3F33894A" w14:textId="77777777" w:rsidTr="00D755A2">
        <w:tc>
          <w:tcPr>
            <w:tcW w:w="943" w:type="dxa"/>
            <w:hideMark/>
          </w:tcPr>
          <w:p w14:paraId="6B4AD407"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2</w:t>
            </w:r>
          </w:p>
        </w:tc>
        <w:tc>
          <w:tcPr>
            <w:tcW w:w="3267" w:type="dxa"/>
            <w:hideMark/>
          </w:tcPr>
          <w:p w14:paraId="30B50E33" w14:textId="20856760"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تمتلك المؤسسة نظامًا محددًا لتحديد المخاطر المحتملة قبل حدوثها</w:t>
            </w:r>
          </w:p>
        </w:tc>
        <w:tc>
          <w:tcPr>
            <w:tcW w:w="1639" w:type="dxa"/>
            <w:hideMark/>
          </w:tcPr>
          <w:p w14:paraId="2CEE858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4.11</w:t>
            </w:r>
          </w:p>
        </w:tc>
        <w:tc>
          <w:tcPr>
            <w:tcW w:w="1644" w:type="dxa"/>
            <w:hideMark/>
          </w:tcPr>
          <w:p w14:paraId="5585856D"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0.525</w:t>
            </w:r>
          </w:p>
        </w:tc>
        <w:tc>
          <w:tcPr>
            <w:tcW w:w="1523" w:type="dxa"/>
            <w:hideMark/>
          </w:tcPr>
          <w:p w14:paraId="7E5C8A53"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21.23</w:t>
            </w:r>
          </w:p>
        </w:tc>
      </w:tr>
      <w:tr w:rsidR="002A2206" w:rsidRPr="005547C6" w14:paraId="300AF642" w14:textId="77777777" w:rsidTr="00D755A2">
        <w:tc>
          <w:tcPr>
            <w:tcW w:w="943" w:type="dxa"/>
            <w:hideMark/>
          </w:tcPr>
          <w:p w14:paraId="3726AE88"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3</w:t>
            </w:r>
          </w:p>
        </w:tc>
        <w:tc>
          <w:tcPr>
            <w:tcW w:w="3267" w:type="dxa"/>
            <w:hideMark/>
          </w:tcPr>
          <w:p w14:paraId="6202584B" w14:textId="58C48271"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تقوم المؤسسة بتحليل المخاطر بدقة وموضوعية قبل اتخاذ أي قرار إداري</w:t>
            </w:r>
          </w:p>
        </w:tc>
        <w:tc>
          <w:tcPr>
            <w:tcW w:w="1639" w:type="dxa"/>
            <w:hideMark/>
          </w:tcPr>
          <w:p w14:paraId="0F021AA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4.14</w:t>
            </w:r>
          </w:p>
        </w:tc>
        <w:tc>
          <w:tcPr>
            <w:tcW w:w="1644" w:type="dxa"/>
            <w:hideMark/>
          </w:tcPr>
          <w:p w14:paraId="5EC43CB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0.539</w:t>
            </w:r>
          </w:p>
        </w:tc>
        <w:tc>
          <w:tcPr>
            <w:tcW w:w="1523" w:type="dxa"/>
            <w:hideMark/>
          </w:tcPr>
          <w:p w14:paraId="295B5650"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22.87</w:t>
            </w:r>
          </w:p>
        </w:tc>
      </w:tr>
      <w:tr w:rsidR="002A2206" w:rsidRPr="005547C6" w14:paraId="29BFC3B5" w14:textId="77777777" w:rsidTr="00D755A2">
        <w:tc>
          <w:tcPr>
            <w:tcW w:w="943" w:type="dxa"/>
            <w:hideMark/>
          </w:tcPr>
          <w:p w14:paraId="2F96087C"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4</w:t>
            </w:r>
          </w:p>
        </w:tc>
        <w:tc>
          <w:tcPr>
            <w:tcW w:w="3267" w:type="dxa"/>
            <w:hideMark/>
          </w:tcPr>
          <w:p w14:paraId="29D053F7" w14:textId="2844B05A"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توفر إدارة المخاطر معلومات تساعد على تحسين بيئة العمل داخل المؤسسة</w:t>
            </w:r>
          </w:p>
        </w:tc>
        <w:tc>
          <w:tcPr>
            <w:tcW w:w="1639" w:type="dxa"/>
            <w:hideMark/>
          </w:tcPr>
          <w:p w14:paraId="3831F92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4.18</w:t>
            </w:r>
          </w:p>
        </w:tc>
        <w:tc>
          <w:tcPr>
            <w:tcW w:w="1644" w:type="dxa"/>
            <w:hideMark/>
          </w:tcPr>
          <w:p w14:paraId="70313A5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0.553</w:t>
            </w:r>
          </w:p>
        </w:tc>
        <w:tc>
          <w:tcPr>
            <w:tcW w:w="1523" w:type="dxa"/>
            <w:hideMark/>
          </w:tcPr>
          <w:p w14:paraId="2B990E2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24.71</w:t>
            </w:r>
          </w:p>
        </w:tc>
      </w:tr>
      <w:tr w:rsidR="002A2206" w:rsidRPr="005547C6" w14:paraId="239D77BB" w14:textId="77777777" w:rsidTr="00D755A2">
        <w:tc>
          <w:tcPr>
            <w:tcW w:w="943" w:type="dxa"/>
            <w:hideMark/>
          </w:tcPr>
          <w:p w14:paraId="3CC3C7AD"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5</w:t>
            </w:r>
          </w:p>
        </w:tc>
        <w:tc>
          <w:tcPr>
            <w:tcW w:w="3267" w:type="dxa"/>
            <w:hideMark/>
          </w:tcPr>
          <w:p w14:paraId="3DD01848" w14:textId="7C4CD5DE"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تقليل المشكلات التشغيلية داخل بيئة العمل</w:t>
            </w:r>
          </w:p>
        </w:tc>
        <w:tc>
          <w:tcPr>
            <w:tcW w:w="1639" w:type="dxa"/>
            <w:hideMark/>
          </w:tcPr>
          <w:p w14:paraId="7340533A"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4.22</w:t>
            </w:r>
          </w:p>
        </w:tc>
        <w:tc>
          <w:tcPr>
            <w:tcW w:w="1644" w:type="dxa"/>
            <w:hideMark/>
          </w:tcPr>
          <w:p w14:paraId="05C5C672"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0.567</w:t>
            </w:r>
          </w:p>
        </w:tc>
        <w:tc>
          <w:tcPr>
            <w:tcW w:w="1523" w:type="dxa"/>
            <w:hideMark/>
          </w:tcPr>
          <w:p w14:paraId="0F5AA5F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26.50</w:t>
            </w:r>
          </w:p>
        </w:tc>
      </w:tr>
      <w:tr w:rsidR="002A2206" w:rsidRPr="005547C6" w14:paraId="539941B5" w14:textId="77777777" w:rsidTr="00D755A2">
        <w:tc>
          <w:tcPr>
            <w:tcW w:w="943" w:type="dxa"/>
            <w:hideMark/>
          </w:tcPr>
          <w:p w14:paraId="6B06FE99"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6</w:t>
            </w:r>
          </w:p>
        </w:tc>
        <w:tc>
          <w:tcPr>
            <w:tcW w:w="3267" w:type="dxa"/>
            <w:hideMark/>
          </w:tcPr>
          <w:p w14:paraId="0662203B" w14:textId="13190B6E"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يشعر العاملون في المؤسسة بدرجة عالية من الأمان الوظيفي نتيجة وجود إدارة فعالة للمخاطر</w:t>
            </w:r>
          </w:p>
        </w:tc>
        <w:tc>
          <w:tcPr>
            <w:tcW w:w="1639" w:type="dxa"/>
            <w:hideMark/>
          </w:tcPr>
          <w:p w14:paraId="7D7B399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4.25</w:t>
            </w:r>
          </w:p>
        </w:tc>
        <w:tc>
          <w:tcPr>
            <w:tcW w:w="1644" w:type="dxa"/>
            <w:hideMark/>
          </w:tcPr>
          <w:p w14:paraId="7B5D64F7"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0.581</w:t>
            </w:r>
          </w:p>
        </w:tc>
        <w:tc>
          <w:tcPr>
            <w:tcW w:w="1523" w:type="dxa"/>
            <w:hideMark/>
          </w:tcPr>
          <w:p w14:paraId="48F7558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27.90</w:t>
            </w:r>
          </w:p>
        </w:tc>
      </w:tr>
      <w:tr w:rsidR="002A2206" w:rsidRPr="005547C6" w14:paraId="01FC47C8" w14:textId="77777777" w:rsidTr="00D755A2">
        <w:tc>
          <w:tcPr>
            <w:tcW w:w="943" w:type="dxa"/>
            <w:hideMark/>
          </w:tcPr>
          <w:p w14:paraId="397AADE5"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7</w:t>
            </w:r>
          </w:p>
        </w:tc>
        <w:tc>
          <w:tcPr>
            <w:tcW w:w="3267" w:type="dxa"/>
            <w:hideMark/>
          </w:tcPr>
          <w:p w14:paraId="326E0EAC" w14:textId="7E48C484"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تحسين الاستقرار الوظيفي وتقليل الشعور بالقلق بين الموظفين</w:t>
            </w:r>
          </w:p>
        </w:tc>
        <w:tc>
          <w:tcPr>
            <w:tcW w:w="1639" w:type="dxa"/>
            <w:hideMark/>
          </w:tcPr>
          <w:p w14:paraId="4335A637"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4.19</w:t>
            </w:r>
          </w:p>
        </w:tc>
        <w:tc>
          <w:tcPr>
            <w:tcW w:w="1644" w:type="dxa"/>
            <w:hideMark/>
          </w:tcPr>
          <w:p w14:paraId="7C365BA0"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0.548</w:t>
            </w:r>
          </w:p>
        </w:tc>
        <w:tc>
          <w:tcPr>
            <w:tcW w:w="1523" w:type="dxa"/>
            <w:hideMark/>
          </w:tcPr>
          <w:p w14:paraId="4C660C8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26.01</w:t>
            </w:r>
          </w:p>
        </w:tc>
      </w:tr>
      <w:tr w:rsidR="002A2206" w:rsidRPr="005547C6" w14:paraId="3F7F97A0" w14:textId="77777777" w:rsidTr="00D755A2">
        <w:tc>
          <w:tcPr>
            <w:tcW w:w="943" w:type="dxa"/>
            <w:hideMark/>
          </w:tcPr>
          <w:p w14:paraId="465A6CDE"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8</w:t>
            </w:r>
          </w:p>
        </w:tc>
        <w:tc>
          <w:tcPr>
            <w:tcW w:w="3267" w:type="dxa"/>
            <w:hideMark/>
          </w:tcPr>
          <w:p w14:paraId="160F56BF" w14:textId="6D0BD886"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تؤدي إدارة المخاطر إلى خلق بيئة عمل أكثر تنظيمًا وانضباطًا داخل المؤسسة</w:t>
            </w:r>
          </w:p>
        </w:tc>
        <w:tc>
          <w:tcPr>
            <w:tcW w:w="1639" w:type="dxa"/>
            <w:hideMark/>
          </w:tcPr>
          <w:p w14:paraId="657F9C8D"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4.27</w:t>
            </w:r>
          </w:p>
        </w:tc>
        <w:tc>
          <w:tcPr>
            <w:tcW w:w="1644" w:type="dxa"/>
            <w:hideMark/>
          </w:tcPr>
          <w:p w14:paraId="6BA5ABC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0.595</w:t>
            </w:r>
          </w:p>
        </w:tc>
        <w:tc>
          <w:tcPr>
            <w:tcW w:w="1523" w:type="dxa"/>
            <w:hideMark/>
          </w:tcPr>
          <w:p w14:paraId="4DBBFA5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29.23</w:t>
            </w:r>
          </w:p>
        </w:tc>
      </w:tr>
      <w:tr w:rsidR="002A2206" w:rsidRPr="005547C6" w14:paraId="64AFA2E7" w14:textId="77777777" w:rsidTr="00D755A2">
        <w:tc>
          <w:tcPr>
            <w:tcW w:w="943" w:type="dxa"/>
            <w:hideMark/>
          </w:tcPr>
          <w:p w14:paraId="1CE89B8F"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9</w:t>
            </w:r>
          </w:p>
        </w:tc>
        <w:tc>
          <w:tcPr>
            <w:tcW w:w="3267" w:type="dxa"/>
            <w:hideMark/>
          </w:tcPr>
          <w:p w14:paraId="22A48CE6" w14:textId="6123CC20"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على وضوح الإجراءات والسياسات الداخلية في المؤسسة</w:t>
            </w:r>
          </w:p>
        </w:tc>
        <w:tc>
          <w:tcPr>
            <w:tcW w:w="1639" w:type="dxa"/>
            <w:hideMark/>
          </w:tcPr>
          <w:p w14:paraId="1DBE262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4.21</w:t>
            </w:r>
          </w:p>
        </w:tc>
        <w:tc>
          <w:tcPr>
            <w:tcW w:w="1644" w:type="dxa"/>
            <w:hideMark/>
          </w:tcPr>
          <w:p w14:paraId="22C979E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0.562</w:t>
            </w:r>
          </w:p>
        </w:tc>
        <w:tc>
          <w:tcPr>
            <w:tcW w:w="1523" w:type="dxa"/>
            <w:hideMark/>
          </w:tcPr>
          <w:p w14:paraId="2656A2C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26.64</w:t>
            </w:r>
          </w:p>
        </w:tc>
      </w:tr>
      <w:tr w:rsidR="002A2206" w:rsidRPr="005547C6" w14:paraId="04BCFCE2" w14:textId="77777777" w:rsidTr="00D755A2">
        <w:tc>
          <w:tcPr>
            <w:tcW w:w="943" w:type="dxa"/>
            <w:hideMark/>
          </w:tcPr>
          <w:p w14:paraId="4109665D"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10</w:t>
            </w:r>
          </w:p>
        </w:tc>
        <w:tc>
          <w:tcPr>
            <w:tcW w:w="3267" w:type="dxa"/>
            <w:hideMark/>
          </w:tcPr>
          <w:p w14:paraId="20A8CD96" w14:textId="76523D2D"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تعزيز الثقة بين الموظفين والإدارة العليا</w:t>
            </w:r>
          </w:p>
        </w:tc>
        <w:tc>
          <w:tcPr>
            <w:tcW w:w="1639" w:type="dxa"/>
            <w:hideMark/>
          </w:tcPr>
          <w:p w14:paraId="06E3B82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4.29</w:t>
            </w:r>
          </w:p>
        </w:tc>
        <w:tc>
          <w:tcPr>
            <w:tcW w:w="1644" w:type="dxa"/>
            <w:hideMark/>
          </w:tcPr>
          <w:p w14:paraId="691B8C2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0.608</w:t>
            </w:r>
          </w:p>
        </w:tc>
        <w:tc>
          <w:tcPr>
            <w:tcW w:w="1523" w:type="dxa"/>
            <w:hideMark/>
          </w:tcPr>
          <w:p w14:paraId="60DC768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30.43</w:t>
            </w:r>
          </w:p>
        </w:tc>
      </w:tr>
      <w:tr w:rsidR="002A2206" w:rsidRPr="005547C6" w14:paraId="68B004A3" w14:textId="77777777" w:rsidTr="00D755A2">
        <w:tc>
          <w:tcPr>
            <w:tcW w:w="943" w:type="dxa"/>
            <w:hideMark/>
          </w:tcPr>
          <w:p w14:paraId="613E0EAA"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11</w:t>
            </w:r>
          </w:p>
        </w:tc>
        <w:tc>
          <w:tcPr>
            <w:tcW w:w="3267" w:type="dxa"/>
            <w:hideMark/>
          </w:tcPr>
          <w:p w14:paraId="24C5822D" w14:textId="7CAD458A"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تعتمد الإدارة العليا في المؤسسة على المعلومات الناتجة عن إدارة المخاطر عند اتخاذ قراراتها</w:t>
            </w:r>
          </w:p>
        </w:tc>
        <w:tc>
          <w:tcPr>
            <w:tcW w:w="1639" w:type="dxa"/>
            <w:hideMark/>
          </w:tcPr>
          <w:p w14:paraId="481FB9D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4.16</w:t>
            </w:r>
          </w:p>
        </w:tc>
        <w:tc>
          <w:tcPr>
            <w:tcW w:w="1644" w:type="dxa"/>
            <w:hideMark/>
          </w:tcPr>
          <w:p w14:paraId="04291725"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0.534</w:t>
            </w:r>
          </w:p>
        </w:tc>
        <w:tc>
          <w:tcPr>
            <w:tcW w:w="1523" w:type="dxa"/>
            <w:hideMark/>
          </w:tcPr>
          <w:p w14:paraId="3769961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25.64</w:t>
            </w:r>
          </w:p>
        </w:tc>
      </w:tr>
      <w:tr w:rsidR="002A2206" w:rsidRPr="005547C6" w14:paraId="2079DF9B" w14:textId="77777777" w:rsidTr="00D755A2">
        <w:tc>
          <w:tcPr>
            <w:tcW w:w="943" w:type="dxa"/>
            <w:hideMark/>
          </w:tcPr>
          <w:p w14:paraId="43AECCF6"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12</w:t>
            </w:r>
          </w:p>
        </w:tc>
        <w:tc>
          <w:tcPr>
            <w:tcW w:w="3267" w:type="dxa"/>
            <w:hideMark/>
          </w:tcPr>
          <w:p w14:paraId="23F9DADA" w14:textId="41627533"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في تحسين جودة القرارات الإدارية داخل المؤسسة</w:t>
            </w:r>
          </w:p>
        </w:tc>
        <w:tc>
          <w:tcPr>
            <w:tcW w:w="1639" w:type="dxa"/>
            <w:hideMark/>
          </w:tcPr>
          <w:p w14:paraId="434D9CB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4.23</w:t>
            </w:r>
          </w:p>
        </w:tc>
        <w:tc>
          <w:tcPr>
            <w:tcW w:w="1644" w:type="dxa"/>
            <w:hideMark/>
          </w:tcPr>
          <w:p w14:paraId="1382B356"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0.576</w:t>
            </w:r>
          </w:p>
        </w:tc>
        <w:tc>
          <w:tcPr>
            <w:tcW w:w="1523" w:type="dxa"/>
            <w:hideMark/>
          </w:tcPr>
          <w:p w14:paraId="1826B852"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27.61</w:t>
            </w:r>
          </w:p>
        </w:tc>
      </w:tr>
      <w:tr w:rsidR="002A2206" w:rsidRPr="005547C6" w14:paraId="2DD00168" w14:textId="77777777" w:rsidTr="00D755A2">
        <w:tc>
          <w:tcPr>
            <w:tcW w:w="943" w:type="dxa"/>
            <w:hideMark/>
          </w:tcPr>
          <w:p w14:paraId="7E841186"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13</w:t>
            </w:r>
          </w:p>
        </w:tc>
        <w:tc>
          <w:tcPr>
            <w:tcW w:w="3267" w:type="dxa"/>
            <w:hideMark/>
          </w:tcPr>
          <w:p w14:paraId="2BA1482D" w14:textId="4C65BC8A"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تقليل القرارات العشوائية والانفعالية داخل المؤسسة</w:t>
            </w:r>
          </w:p>
        </w:tc>
        <w:tc>
          <w:tcPr>
            <w:tcW w:w="1639" w:type="dxa"/>
            <w:hideMark/>
          </w:tcPr>
          <w:p w14:paraId="655AC1F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4.28</w:t>
            </w:r>
          </w:p>
        </w:tc>
        <w:tc>
          <w:tcPr>
            <w:tcW w:w="1644" w:type="dxa"/>
            <w:hideMark/>
          </w:tcPr>
          <w:p w14:paraId="65D0C00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0.591</w:t>
            </w:r>
          </w:p>
        </w:tc>
        <w:tc>
          <w:tcPr>
            <w:tcW w:w="1523" w:type="dxa"/>
            <w:hideMark/>
          </w:tcPr>
          <w:p w14:paraId="1462CFF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29.55</w:t>
            </w:r>
          </w:p>
        </w:tc>
      </w:tr>
      <w:tr w:rsidR="002A2206" w:rsidRPr="005547C6" w14:paraId="6E7F215B" w14:textId="77777777" w:rsidTr="00D755A2">
        <w:tc>
          <w:tcPr>
            <w:tcW w:w="943" w:type="dxa"/>
            <w:hideMark/>
          </w:tcPr>
          <w:p w14:paraId="1FD2B6BE"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14</w:t>
            </w:r>
          </w:p>
        </w:tc>
        <w:tc>
          <w:tcPr>
            <w:tcW w:w="3267" w:type="dxa"/>
            <w:hideMark/>
          </w:tcPr>
          <w:p w14:paraId="71B96732" w14:textId="4A679C87"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الإدارة العليا على اختيار البدائل الأكثر أمانًا وكفاءة</w:t>
            </w:r>
          </w:p>
        </w:tc>
        <w:tc>
          <w:tcPr>
            <w:tcW w:w="1639" w:type="dxa"/>
            <w:hideMark/>
          </w:tcPr>
          <w:p w14:paraId="70B8D0A3"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4.31</w:t>
            </w:r>
          </w:p>
        </w:tc>
        <w:tc>
          <w:tcPr>
            <w:tcW w:w="1644" w:type="dxa"/>
            <w:hideMark/>
          </w:tcPr>
          <w:p w14:paraId="7D28F792"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0.605</w:t>
            </w:r>
          </w:p>
        </w:tc>
        <w:tc>
          <w:tcPr>
            <w:tcW w:w="1523" w:type="dxa"/>
            <w:hideMark/>
          </w:tcPr>
          <w:p w14:paraId="27AE8DB5"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30.79</w:t>
            </w:r>
          </w:p>
        </w:tc>
      </w:tr>
      <w:tr w:rsidR="002A2206" w:rsidRPr="005547C6" w14:paraId="23ADD591" w14:textId="77777777" w:rsidTr="00D755A2">
        <w:tc>
          <w:tcPr>
            <w:tcW w:w="943" w:type="dxa"/>
            <w:hideMark/>
          </w:tcPr>
          <w:p w14:paraId="1E2FA0A3"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15</w:t>
            </w:r>
          </w:p>
        </w:tc>
        <w:tc>
          <w:tcPr>
            <w:tcW w:w="3267" w:type="dxa"/>
            <w:hideMark/>
          </w:tcPr>
          <w:p w14:paraId="24325B5E" w14:textId="2D45E90D"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تحسين قدرة المؤسسة على مواجهة الأزمات المفاجئة</w:t>
            </w:r>
          </w:p>
        </w:tc>
        <w:tc>
          <w:tcPr>
            <w:tcW w:w="1639" w:type="dxa"/>
            <w:hideMark/>
          </w:tcPr>
          <w:p w14:paraId="3AE7E9E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4.20</w:t>
            </w:r>
          </w:p>
        </w:tc>
        <w:tc>
          <w:tcPr>
            <w:tcW w:w="1644" w:type="dxa"/>
            <w:hideMark/>
          </w:tcPr>
          <w:p w14:paraId="6E0645EC"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0.551</w:t>
            </w:r>
          </w:p>
        </w:tc>
        <w:tc>
          <w:tcPr>
            <w:tcW w:w="1523" w:type="dxa"/>
            <w:hideMark/>
          </w:tcPr>
          <w:p w14:paraId="01B54F3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26.24</w:t>
            </w:r>
          </w:p>
        </w:tc>
      </w:tr>
      <w:tr w:rsidR="002A2206" w:rsidRPr="005547C6" w14:paraId="4F0FA2A5" w14:textId="77777777" w:rsidTr="00D755A2">
        <w:tc>
          <w:tcPr>
            <w:tcW w:w="943" w:type="dxa"/>
            <w:hideMark/>
          </w:tcPr>
          <w:p w14:paraId="5EE6DF90"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16</w:t>
            </w:r>
          </w:p>
        </w:tc>
        <w:tc>
          <w:tcPr>
            <w:tcW w:w="3267" w:type="dxa"/>
            <w:hideMark/>
          </w:tcPr>
          <w:p w14:paraId="5A1B7785" w14:textId="1E43DA8F"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تساعد إدارة المخاطر المؤسسة على الاستعداد المسبق للتحديات المحتملة</w:t>
            </w:r>
          </w:p>
        </w:tc>
        <w:tc>
          <w:tcPr>
            <w:tcW w:w="1639" w:type="dxa"/>
            <w:hideMark/>
          </w:tcPr>
          <w:p w14:paraId="6AC50BD8"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4.26</w:t>
            </w:r>
          </w:p>
        </w:tc>
        <w:tc>
          <w:tcPr>
            <w:tcW w:w="1644" w:type="dxa"/>
            <w:hideMark/>
          </w:tcPr>
          <w:p w14:paraId="24645834"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0.584</w:t>
            </w:r>
          </w:p>
        </w:tc>
        <w:tc>
          <w:tcPr>
            <w:tcW w:w="1523" w:type="dxa"/>
            <w:hideMark/>
          </w:tcPr>
          <w:p w14:paraId="38988AB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28.01</w:t>
            </w:r>
          </w:p>
        </w:tc>
      </w:tr>
      <w:tr w:rsidR="002A2206" w:rsidRPr="005547C6" w14:paraId="08A0B735" w14:textId="77777777" w:rsidTr="00D755A2">
        <w:tc>
          <w:tcPr>
            <w:tcW w:w="943" w:type="dxa"/>
            <w:hideMark/>
          </w:tcPr>
          <w:p w14:paraId="25DF64F1"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17</w:t>
            </w:r>
          </w:p>
        </w:tc>
        <w:tc>
          <w:tcPr>
            <w:tcW w:w="3267" w:type="dxa"/>
            <w:hideMark/>
          </w:tcPr>
          <w:p w14:paraId="06303298" w14:textId="0D92155F"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رفع مستوى الإنتاجية داخل بيئة العمل</w:t>
            </w:r>
          </w:p>
        </w:tc>
        <w:tc>
          <w:tcPr>
            <w:tcW w:w="1639" w:type="dxa"/>
            <w:hideMark/>
          </w:tcPr>
          <w:p w14:paraId="021197D0"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4.18</w:t>
            </w:r>
          </w:p>
        </w:tc>
        <w:tc>
          <w:tcPr>
            <w:tcW w:w="1644" w:type="dxa"/>
            <w:hideMark/>
          </w:tcPr>
          <w:p w14:paraId="77F9A894"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0.545</w:t>
            </w:r>
          </w:p>
        </w:tc>
        <w:tc>
          <w:tcPr>
            <w:tcW w:w="1523" w:type="dxa"/>
            <w:hideMark/>
          </w:tcPr>
          <w:p w14:paraId="3FC5217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25.97</w:t>
            </w:r>
          </w:p>
        </w:tc>
      </w:tr>
      <w:tr w:rsidR="002A2206" w:rsidRPr="005547C6" w14:paraId="67E07D3C" w14:textId="77777777" w:rsidTr="00D755A2">
        <w:tc>
          <w:tcPr>
            <w:tcW w:w="943" w:type="dxa"/>
            <w:hideMark/>
          </w:tcPr>
          <w:p w14:paraId="18A126DA"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18</w:t>
            </w:r>
          </w:p>
        </w:tc>
        <w:tc>
          <w:tcPr>
            <w:tcW w:w="3267" w:type="dxa"/>
            <w:hideMark/>
          </w:tcPr>
          <w:p w14:paraId="795C2E51" w14:textId="1E10DDF3"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تؤدي إدارة المخاطر إلى تحسين التنسيق بين الإدارات المختلفة داخل المؤسسة</w:t>
            </w:r>
          </w:p>
        </w:tc>
        <w:tc>
          <w:tcPr>
            <w:tcW w:w="1639" w:type="dxa"/>
            <w:hideMark/>
          </w:tcPr>
          <w:p w14:paraId="6069D14F"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4.30</w:t>
            </w:r>
          </w:p>
        </w:tc>
        <w:tc>
          <w:tcPr>
            <w:tcW w:w="1644" w:type="dxa"/>
            <w:hideMark/>
          </w:tcPr>
          <w:p w14:paraId="568FB584"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0.612</w:t>
            </w:r>
          </w:p>
        </w:tc>
        <w:tc>
          <w:tcPr>
            <w:tcW w:w="1523" w:type="dxa"/>
            <w:hideMark/>
          </w:tcPr>
          <w:p w14:paraId="62335F6B"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30.87</w:t>
            </w:r>
          </w:p>
        </w:tc>
      </w:tr>
      <w:tr w:rsidR="002A2206" w:rsidRPr="005547C6" w14:paraId="7A628784" w14:textId="77777777" w:rsidTr="00D755A2">
        <w:tc>
          <w:tcPr>
            <w:tcW w:w="943" w:type="dxa"/>
            <w:hideMark/>
          </w:tcPr>
          <w:p w14:paraId="2A31602F"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19</w:t>
            </w:r>
          </w:p>
        </w:tc>
        <w:tc>
          <w:tcPr>
            <w:tcW w:w="3267" w:type="dxa"/>
            <w:hideMark/>
          </w:tcPr>
          <w:p w14:paraId="4343A871" w14:textId="391A3BC0"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تسهم إدارة المخاطر في تعزيز ثقافة المسؤولية والوعي بالمخاطر لدى العاملين</w:t>
            </w:r>
          </w:p>
        </w:tc>
        <w:tc>
          <w:tcPr>
            <w:tcW w:w="1639" w:type="dxa"/>
            <w:hideMark/>
          </w:tcPr>
          <w:p w14:paraId="15A1C7D4"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4.17</w:t>
            </w:r>
          </w:p>
        </w:tc>
        <w:tc>
          <w:tcPr>
            <w:tcW w:w="1644" w:type="dxa"/>
            <w:hideMark/>
          </w:tcPr>
          <w:p w14:paraId="7A7BBC25"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0.537</w:t>
            </w:r>
          </w:p>
        </w:tc>
        <w:tc>
          <w:tcPr>
            <w:tcW w:w="1523" w:type="dxa"/>
            <w:hideMark/>
          </w:tcPr>
          <w:p w14:paraId="77EDD71E"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25.74</w:t>
            </w:r>
          </w:p>
        </w:tc>
      </w:tr>
      <w:tr w:rsidR="002A2206" w:rsidRPr="005547C6" w14:paraId="171828C2" w14:textId="77777777" w:rsidTr="00D755A2">
        <w:tc>
          <w:tcPr>
            <w:tcW w:w="943" w:type="dxa"/>
            <w:hideMark/>
          </w:tcPr>
          <w:p w14:paraId="30F5C944" w14:textId="77777777" w:rsidR="002A2206" w:rsidRPr="005547C6" w:rsidRDefault="002A2206" w:rsidP="002A2206">
            <w:pPr>
              <w:spacing w:line="288" w:lineRule="auto"/>
              <w:ind w:left="360"/>
              <w:rPr>
                <w:rFonts w:ascii="Simplified Arabic" w:hAnsi="Simplified Arabic" w:cs="Simplified Arabic"/>
                <w:sz w:val="28"/>
                <w:szCs w:val="28"/>
              </w:rPr>
            </w:pPr>
            <w:r w:rsidRPr="005547C6">
              <w:rPr>
                <w:rFonts w:ascii="Simplified Arabic" w:hAnsi="Simplified Arabic" w:cs="Simplified Arabic"/>
                <w:sz w:val="28"/>
                <w:szCs w:val="28"/>
              </w:rPr>
              <w:t>20</w:t>
            </w:r>
          </w:p>
        </w:tc>
        <w:tc>
          <w:tcPr>
            <w:tcW w:w="3267" w:type="dxa"/>
            <w:hideMark/>
          </w:tcPr>
          <w:p w14:paraId="60370859" w14:textId="5D1ADE83" w:rsidR="002A2206" w:rsidRPr="005547C6" w:rsidRDefault="002A2206" w:rsidP="002A2206">
            <w:pPr>
              <w:spacing w:line="288" w:lineRule="auto"/>
              <w:ind w:left="360"/>
              <w:rPr>
                <w:rFonts w:ascii="Simplified Arabic" w:hAnsi="Simplified Arabic" w:cs="Simplified Arabic"/>
                <w:sz w:val="28"/>
                <w:szCs w:val="28"/>
              </w:rPr>
            </w:pPr>
            <w:r w:rsidRPr="002A2206">
              <w:rPr>
                <w:rFonts w:ascii="Simplified Arabic" w:eastAsia="Calibri" w:hAnsi="Simplified Arabic" w:cs="Simplified Arabic"/>
                <w:kern w:val="0"/>
                <w:sz w:val="28"/>
                <w:szCs w:val="28"/>
                <w:rtl/>
                <w14:ligatures w14:val="none"/>
              </w:rPr>
              <w:t>تمثل إدارة المخاطر عنصرًا أساسيًا في تحقيق الاستدامة المؤسسية داخل المؤسسة</w:t>
            </w:r>
          </w:p>
        </w:tc>
        <w:tc>
          <w:tcPr>
            <w:tcW w:w="1639" w:type="dxa"/>
            <w:hideMark/>
          </w:tcPr>
          <w:p w14:paraId="3A482595"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4.22</w:t>
            </w:r>
          </w:p>
        </w:tc>
        <w:tc>
          <w:tcPr>
            <w:tcW w:w="1644" w:type="dxa"/>
            <w:hideMark/>
          </w:tcPr>
          <w:p w14:paraId="7CD6AA81"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0.563</w:t>
            </w:r>
          </w:p>
        </w:tc>
        <w:tc>
          <w:tcPr>
            <w:tcW w:w="1523" w:type="dxa"/>
            <w:hideMark/>
          </w:tcPr>
          <w:p w14:paraId="52580DD9" w14:textId="77777777" w:rsidR="002A2206" w:rsidRPr="005547C6" w:rsidRDefault="002A2206" w:rsidP="002A2206">
            <w:pPr>
              <w:spacing w:line="288" w:lineRule="auto"/>
              <w:ind w:left="360"/>
              <w:jc w:val="mediumKashida"/>
              <w:rPr>
                <w:rFonts w:ascii="Simplified Arabic" w:hAnsi="Simplified Arabic" w:cs="Simplified Arabic"/>
                <w:sz w:val="28"/>
                <w:szCs w:val="28"/>
              </w:rPr>
            </w:pPr>
            <w:r w:rsidRPr="005547C6">
              <w:rPr>
                <w:rFonts w:ascii="Simplified Arabic" w:hAnsi="Simplified Arabic" w:cs="Simplified Arabic"/>
                <w:sz w:val="28"/>
                <w:szCs w:val="28"/>
              </w:rPr>
              <w:t>26.69</w:t>
            </w:r>
          </w:p>
        </w:tc>
      </w:tr>
      <w:tr w:rsidR="005547C6" w:rsidRPr="005547C6" w14:paraId="40AFF72D" w14:textId="77777777" w:rsidTr="00D755A2">
        <w:tc>
          <w:tcPr>
            <w:tcW w:w="4210" w:type="dxa"/>
            <w:gridSpan w:val="2"/>
          </w:tcPr>
          <w:p w14:paraId="3F7264AC" w14:textId="77777777" w:rsidR="005547C6" w:rsidRPr="005547C6" w:rsidRDefault="005547C6" w:rsidP="005547C6">
            <w:pPr>
              <w:spacing w:line="288" w:lineRule="auto"/>
              <w:ind w:left="360"/>
              <w:jc w:val="mediumKashida"/>
              <w:rPr>
                <w:rFonts w:ascii="Simplified Arabic" w:hAnsi="Simplified Arabic" w:cs="Simplified Arabic"/>
                <w:b/>
                <w:bCs/>
                <w:sz w:val="28"/>
                <w:szCs w:val="28"/>
                <w:rtl/>
              </w:rPr>
            </w:pPr>
            <w:r w:rsidRPr="005547C6">
              <w:rPr>
                <w:rFonts w:ascii="Simplified Arabic" w:hAnsi="Simplified Arabic" w:cs="Simplified Arabic"/>
                <w:b/>
                <w:bCs/>
                <w:sz w:val="28"/>
                <w:szCs w:val="28"/>
                <w:rtl/>
              </w:rPr>
              <w:t>المتوسط العام</w:t>
            </w:r>
          </w:p>
        </w:tc>
        <w:tc>
          <w:tcPr>
            <w:tcW w:w="1639" w:type="dxa"/>
          </w:tcPr>
          <w:p w14:paraId="228CEDA8"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Pr>
              <w:t>4.1368</w:t>
            </w:r>
          </w:p>
        </w:tc>
        <w:tc>
          <w:tcPr>
            <w:tcW w:w="1644" w:type="dxa"/>
          </w:tcPr>
          <w:p w14:paraId="13861156"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Pr>
              <w:t>0.5729</w:t>
            </w:r>
          </w:p>
        </w:tc>
        <w:tc>
          <w:tcPr>
            <w:tcW w:w="1523" w:type="dxa"/>
          </w:tcPr>
          <w:p w14:paraId="1953D8C7" w14:textId="77777777" w:rsidR="005547C6" w:rsidRPr="005547C6" w:rsidRDefault="005547C6" w:rsidP="005547C6">
            <w:pPr>
              <w:spacing w:line="288" w:lineRule="auto"/>
              <w:ind w:left="360"/>
              <w:jc w:val="mediumKashida"/>
              <w:rPr>
                <w:rFonts w:ascii="Simplified Arabic" w:hAnsi="Simplified Arabic" w:cs="Simplified Arabic"/>
                <w:b/>
                <w:bCs/>
                <w:sz w:val="28"/>
                <w:szCs w:val="28"/>
              </w:rPr>
            </w:pPr>
            <w:r w:rsidRPr="005547C6">
              <w:rPr>
                <w:rFonts w:ascii="Simplified Arabic" w:hAnsi="Simplified Arabic" w:cs="Simplified Arabic"/>
                <w:b/>
                <w:bCs/>
                <w:sz w:val="28"/>
                <w:szCs w:val="28"/>
              </w:rPr>
              <w:t>31.41</w:t>
            </w:r>
          </w:p>
        </w:tc>
      </w:tr>
    </w:tbl>
    <w:p w14:paraId="1C65909F" w14:textId="2B92E73F" w:rsidR="005547C6" w:rsidRDefault="005547C6" w:rsidP="00B22F42">
      <w:pPr>
        <w:spacing w:after="0" w:line="288" w:lineRule="auto"/>
        <w:jc w:val="mediumKashida"/>
        <w:rPr>
          <w:rFonts w:ascii="Simplified Arabic" w:hAnsi="Simplified Arabic" w:cs="Simplified Arabic"/>
          <w:sz w:val="28"/>
          <w:szCs w:val="28"/>
          <w:rtl/>
        </w:rPr>
      </w:pPr>
    </w:p>
    <w:p w14:paraId="5807EC5D" w14:textId="77777777" w:rsidR="006F7AC4" w:rsidRPr="007C3E62" w:rsidRDefault="006F7AC4" w:rsidP="009A3536">
      <w:pPr>
        <w:spacing w:after="0" w:line="288" w:lineRule="auto"/>
        <w:jc w:val="mediumKashida"/>
        <w:rPr>
          <w:rFonts w:ascii="Simplified Arabic" w:hAnsi="Simplified Arabic" w:cs="Simplified Arabic"/>
          <w:sz w:val="28"/>
          <w:szCs w:val="28"/>
          <w:rtl/>
        </w:rPr>
      </w:pPr>
    </w:p>
    <w:p w14:paraId="7F69D2E3" w14:textId="75FF306B" w:rsidR="005547C6" w:rsidRPr="00A367E6" w:rsidRDefault="005547C6" w:rsidP="00A367E6">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57" w:name="_Toc206093207"/>
      <w:bookmarkStart w:id="58" w:name="_Toc218218269"/>
      <w:r w:rsidRPr="00A367E6">
        <w:rPr>
          <w:rFonts w:ascii="Simplified Arabic" w:eastAsia="Times New Roman" w:hAnsi="Simplified Arabic" w:cs="(AH) Manal Black"/>
          <w:kern w:val="0"/>
          <w:sz w:val="32"/>
          <w:szCs w:val="32"/>
          <w:u w:val="single"/>
          <w:rtl/>
          <w14:ligatures w14:val="none"/>
        </w:rPr>
        <w:t>اختبار فرضيات الدراسة</w:t>
      </w:r>
      <w:bookmarkEnd w:id="57"/>
      <w:bookmarkEnd w:id="58"/>
    </w:p>
    <w:p w14:paraId="47CD77C7" w14:textId="3F205317" w:rsidR="00D01266" w:rsidRPr="00D01266" w:rsidRDefault="002A2206" w:rsidP="00D01266">
      <w:pPr>
        <w:spacing w:after="0" w:line="288"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01266" w:rsidRPr="00D01266">
        <w:rPr>
          <w:rFonts w:ascii="Simplified Arabic" w:hAnsi="Simplified Arabic" w:cs="Simplified Arabic"/>
          <w:sz w:val="28"/>
          <w:szCs w:val="28"/>
          <w:rtl/>
        </w:rPr>
        <w:t>عملت هذه الدراسة على اختبار فروضها البحثية بطريقة علمية تعتمد على التحليل الإحصائي الوصفي وعلى تفسير اتجاهات عينة الدراسة بصورة منهجية. وقد تم الاعتماد على نتائج الاستبانة وعلى المتوسطات الحسابية وعلى الانحرافات المعيارية وعلى مؤشرات التشتت للوصول إلى حكم علمي موضوعي حول صحة الفروض. وتم تفسير النتائج في ضوء الإطار النظري والدراسات السابقة</w:t>
      </w:r>
      <w:r w:rsidR="00D01266" w:rsidRPr="00D01266">
        <w:rPr>
          <w:rFonts w:ascii="Simplified Arabic" w:hAnsi="Simplified Arabic" w:cs="Simplified Arabic"/>
          <w:sz w:val="28"/>
          <w:szCs w:val="28"/>
        </w:rPr>
        <w:t>.</w:t>
      </w:r>
    </w:p>
    <w:p w14:paraId="4B387E83" w14:textId="77777777" w:rsidR="00D01266" w:rsidRDefault="00D01266" w:rsidP="00D01266">
      <w:pPr>
        <w:spacing w:after="0" w:line="288" w:lineRule="auto"/>
        <w:jc w:val="mediumKashida"/>
        <w:rPr>
          <w:rFonts w:ascii="Simplified Arabic" w:hAnsi="Simplified Arabic" w:cs="Simplified Arabic"/>
          <w:sz w:val="28"/>
          <w:szCs w:val="28"/>
          <w:rtl/>
        </w:rPr>
      </w:pPr>
      <w:r w:rsidRPr="00D01266">
        <w:rPr>
          <w:rFonts w:ascii="Simplified Arabic" w:hAnsi="Simplified Arabic" w:cs="Simplified Arabic"/>
          <w:b/>
          <w:bCs/>
          <w:sz w:val="28"/>
          <w:szCs w:val="28"/>
          <w:rtl/>
        </w:rPr>
        <w:t>أولا اختبار الفرض الرئيسي</w:t>
      </w:r>
    </w:p>
    <w:p w14:paraId="3078F9B7" w14:textId="515A4912" w:rsidR="00D01266" w:rsidRPr="00D01266" w:rsidRDefault="00D01266" w:rsidP="00D01266">
      <w:pPr>
        <w:spacing w:after="0" w:line="288" w:lineRule="auto"/>
        <w:jc w:val="mediumKashida"/>
        <w:rPr>
          <w:rFonts w:ascii="Simplified Arabic" w:hAnsi="Simplified Arabic" w:cs="Simplified Arabic"/>
          <w:sz w:val="28"/>
          <w:szCs w:val="28"/>
        </w:rPr>
      </w:pPr>
      <w:r w:rsidRPr="00D01266">
        <w:rPr>
          <w:rFonts w:ascii="Simplified Arabic" w:hAnsi="Simplified Arabic" w:cs="Simplified Arabic"/>
          <w:sz w:val="28"/>
          <w:szCs w:val="28"/>
          <w:rtl/>
        </w:rPr>
        <w:t xml:space="preserve">ينص الفرض الرئيسي على وجود علاقة ذات دلالة بين إدارة المخاطر وبين تحسين بيئة العمل ودعم عملية اتخاذ القرارات داخل المؤسسات. وقد أوضحت النتائج أن جميع العبارات المرتبطة بإدارة المخاطر جاءت بمستويات مرتفعة من الموافقة لدى أفراد العينة. كما بينت النتائج أن بيئة العمل تحسنت بشكل واضح في المؤسسات التي تطبق إدارة </w:t>
      </w:r>
      <w:proofErr w:type="gramStart"/>
      <w:r w:rsidRPr="00D01266">
        <w:rPr>
          <w:rFonts w:ascii="Simplified Arabic" w:hAnsi="Simplified Arabic" w:cs="Simplified Arabic"/>
          <w:sz w:val="28"/>
          <w:szCs w:val="28"/>
          <w:rtl/>
        </w:rPr>
        <w:t>مخاطر</w:t>
      </w:r>
      <w:proofErr w:type="gramEnd"/>
      <w:r w:rsidRPr="00D01266">
        <w:rPr>
          <w:rFonts w:ascii="Simplified Arabic" w:hAnsi="Simplified Arabic" w:cs="Simplified Arabic"/>
          <w:sz w:val="28"/>
          <w:szCs w:val="28"/>
          <w:rtl/>
        </w:rPr>
        <w:t xml:space="preserve"> فعالة وأن جودة اتخاذ القرار ارتفعت نتيجة توفر معلومات دقيقة وممنهجة. وقد دل ارتفاع المتوسطات الحسابية وانخفاض قيم الانحراف المعياري على درجة عالية من الاتفاق بين إجابات المبحوثين مما يعزز قوة المؤشرات الاستنتاجية. وبناء على ذلك تم قبول الفرض الرئيسي واعتباره فرضا صحيحا يدل على أن إدارة المخاطر تمثل عاملا مؤثرا ومباشرا في تحسين بيئة العمل وفي دعم اتخاذ القرارات داخل المؤسسات الصناعية</w:t>
      </w:r>
      <w:r w:rsidRPr="00D01266">
        <w:rPr>
          <w:rFonts w:ascii="Simplified Arabic" w:hAnsi="Simplified Arabic" w:cs="Simplified Arabic"/>
          <w:sz w:val="28"/>
          <w:szCs w:val="28"/>
        </w:rPr>
        <w:t>.</w:t>
      </w:r>
    </w:p>
    <w:p w14:paraId="7155C6CB" w14:textId="77777777" w:rsidR="00D01266" w:rsidRDefault="00D01266" w:rsidP="00D01266">
      <w:pPr>
        <w:spacing w:after="0" w:line="288" w:lineRule="auto"/>
        <w:jc w:val="mediumKashida"/>
        <w:rPr>
          <w:rFonts w:ascii="Simplified Arabic" w:hAnsi="Simplified Arabic" w:cs="Simplified Arabic"/>
          <w:sz w:val="28"/>
          <w:szCs w:val="28"/>
          <w:rtl/>
        </w:rPr>
      </w:pPr>
      <w:r w:rsidRPr="00D01266">
        <w:rPr>
          <w:rFonts w:ascii="Simplified Arabic" w:hAnsi="Simplified Arabic" w:cs="Simplified Arabic"/>
          <w:b/>
          <w:bCs/>
          <w:sz w:val="28"/>
          <w:szCs w:val="28"/>
          <w:rtl/>
        </w:rPr>
        <w:t>ثانيا اختبار الفرض الفرعي الأول</w:t>
      </w:r>
    </w:p>
    <w:p w14:paraId="2C10B4F4" w14:textId="02B84B7E" w:rsidR="00D01266" w:rsidRPr="00D01266" w:rsidRDefault="00D01266" w:rsidP="00D01266">
      <w:pPr>
        <w:spacing w:after="0" w:line="288" w:lineRule="auto"/>
        <w:jc w:val="mediumKashida"/>
        <w:rPr>
          <w:rFonts w:ascii="Simplified Arabic" w:hAnsi="Simplified Arabic" w:cs="Simplified Arabic"/>
          <w:sz w:val="28"/>
          <w:szCs w:val="28"/>
        </w:rPr>
      </w:pPr>
      <w:r w:rsidRPr="00D01266">
        <w:rPr>
          <w:rFonts w:ascii="Simplified Arabic" w:hAnsi="Simplified Arabic" w:cs="Simplified Arabic"/>
          <w:sz w:val="28"/>
          <w:szCs w:val="28"/>
          <w:rtl/>
        </w:rPr>
        <w:t>ينص الفرض الفرعي الأول على أن لإدارة المخاطر دورا إيجابيا في خلق بيئة عمل آمنة ومستقرة تسهم في رفع مستوى الرضا الوظيفي والإنتاجية لدى العاملين. وقد بينت نتائج التحليل وجود موافقة مرتفعة على العبارات التي تتعلق بالأمان الوظيفي والاستقرار وتحسين المناخ التنظيمي وتقليل مصادر القلق الوظيفي. كما أظهرت القيم الإحصائية أن العاملين يشعرون بدرجة أعلى من الاطمئنان عند وجود سياسات واضحة لإدارة المخاطر وأن ذلك ينعكس على الأداء والإنتاجية. لذلك تم قبول الفرض الفرعي الأول لوجود دلائل كمية واضحة تؤكد صحة العلاقة بين إدارة المخاطر وتحسين بيئة العمل</w:t>
      </w:r>
      <w:r w:rsidRPr="00D01266">
        <w:rPr>
          <w:rFonts w:ascii="Simplified Arabic" w:hAnsi="Simplified Arabic" w:cs="Simplified Arabic"/>
          <w:sz w:val="28"/>
          <w:szCs w:val="28"/>
        </w:rPr>
        <w:t>.</w:t>
      </w:r>
    </w:p>
    <w:p w14:paraId="24151A9E" w14:textId="77777777" w:rsidR="00D01266" w:rsidRDefault="00D01266" w:rsidP="00D01266">
      <w:pPr>
        <w:spacing w:after="0" w:line="288" w:lineRule="auto"/>
        <w:jc w:val="mediumKashida"/>
        <w:rPr>
          <w:rFonts w:ascii="Simplified Arabic" w:hAnsi="Simplified Arabic" w:cs="Simplified Arabic"/>
          <w:b/>
          <w:bCs/>
          <w:sz w:val="28"/>
          <w:szCs w:val="28"/>
          <w:rtl/>
        </w:rPr>
      </w:pPr>
      <w:r w:rsidRPr="00D01266">
        <w:rPr>
          <w:rFonts w:ascii="Simplified Arabic" w:hAnsi="Simplified Arabic" w:cs="Simplified Arabic"/>
          <w:b/>
          <w:bCs/>
          <w:sz w:val="28"/>
          <w:szCs w:val="28"/>
          <w:rtl/>
        </w:rPr>
        <w:t>ثالثا اختبار الفرض الفرعي الثاني</w:t>
      </w:r>
    </w:p>
    <w:p w14:paraId="17FAB575" w14:textId="58AAF0FF" w:rsidR="00D01266" w:rsidRPr="00D01266" w:rsidRDefault="00D01266" w:rsidP="00D01266">
      <w:pPr>
        <w:spacing w:after="0" w:line="288" w:lineRule="auto"/>
        <w:jc w:val="mediumKashida"/>
        <w:rPr>
          <w:rFonts w:ascii="Simplified Arabic" w:hAnsi="Simplified Arabic" w:cs="Simplified Arabic"/>
          <w:sz w:val="28"/>
          <w:szCs w:val="28"/>
        </w:rPr>
      </w:pPr>
      <w:r w:rsidRPr="00D01266">
        <w:rPr>
          <w:rFonts w:ascii="Simplified Arabic" w:hAnsi="Simplified Arabic" w:cs="Simplified Arabic"/>
          <w:sz w:val="28"/>
          <w:szCs w:val="28"/>
          <w:rtl/>
        </w:rPr>
        <w:t>ينص الفرض الفرعي الثاني على وجود علاقة إيجابية بين تطبيق استراتيجيات إدارة المخاطر وبين جودة القرارات الإدارية في المؤسسات. وقد أثبتت النتائج أن متخذي القرار يعتمدون بشكل أكبر على المعلومات الناتجة عن تحليل المخاطر وأن القرارات أصبحت أكثر عقلانية وأقل عشوائية وأكثر ارتباطا بالمعطيات الواقعية. كما دل ارتفاع المتوسطات الحسابية لعبارات الجودة في القرار والاعتماد على بيانات دقيقة على قوة التأثير الذي تمثله إدارة المخاطر في تحسين عملية اتخاذ القرار. وبذلك تم قبول الفرض الفرعي الثاني لثبوت العلاقة الإيجابية بين إدارة المخاطر وجودة اتخاذ القرارات</w:t>
      </w:r>
      <w:r w:rsidRPr="00D01266">
        <w:rPr>
          <w:rFonts w:ascii="Simplified Arabic" w:hAnsi="Simplified Arabic" w:cs="Simplified Arabic"/>
          <w:sz w:val="28"/>
          <w:szCs w:val="28"/>
        </w:rPr>
        <w:t>.</w:t>
      </w:r>
    </w:p>
    <w:p w14:paraId="5A108A4C" w14:textId="77777777" w:rsidR="00D01266" w:rsidRDefault="00D01266" w:rsidP="00D01266">
      <w:pPr>
        <w:spacing w:after="0" w:line="288" w:lineRule="auto"/>
        <w:jc w:val="mediumKashida"/>
        <w:rPr>
          <w:rFonts w:ascii="Simplified Arabic" w:hAnsi="Simplified Arabic" w:cs="Simplified Arabic"/>
          <w:sz w:val="28"/>
          <w:szCs w:val="28"/>
          <w:rtl/>
        </w:rPr>
      </w:pPr>
      <w:r w:rsidRPr="00D01266">
        <w:rPr>
          <w:rFonts w:ascii="Simplified Arabic" w:hAnsi="Simplified Arabic" w:cs="Simplified Arabic"/>
          <w:b/>
          <w:bCs/>
          <w:sz w:val="28"/>
          <w:szCs w:val="28"/>
          <w:rtl/>
        </w:rPr>
        <w:t>رابعا اختبار الفرض الفرعي الثالث</w:t>
      </w:r>
    </w:p>
    <w:p w14:paraId="0810018E" w14:textId="47967720" w:rsidR="00D01266" w:rsidRPr="00D01266" w:rsidRDefault="00D01266" w:rsidP="00D01266">
      <w:pPr>
        <w:spacing w:after="0" w:line="288" w:lineRule="auto"/>
        <w:jc w:val="mediumKashida"/>
        <w:rPr>
          <w:rFonts w:ascii="Simplified Arabic" w:hAnsi="Simplified Arabic" w:cs="Simplified Arabic"/>
          <w:sz w:val="28"/>
          <w:szCs w:val="28"/>
        </w:rPr>
      </w:pPr>
      <w:r w:rsidRPr="00D01266">
        <w:rPr>
          <w:rFonts w:ascii="Simplified Arabic" w:hAnsi="Simplified Arabic" w:cs="Simplified Arabic"/>
          <w:sz w:val="28"/>
          <w:szCs w:val="28"/>
          <w:rtl/>
        </w:rPr>
        <w:t>ينص الفرض الفرعي الثالث على أن إدارة المخاطر تسهم في دعم التخطيط الاستراتيجي للمؤسسات وفي تحسين قدرتها على التكيف مع الأزمات والمتغيرات المفاجئة. وقد أظهرت نتائج الدراسة أن المؤسسات التي تمتلك نظاما فعالا لإدارة المخاطر تتمتع بقدرة أفضل على التنبؤ بالمشكلات وعلى الاستعداد المبكر لها وعلى صياغة خطط بديلة تقلل من التأثيرات السلبية للأحداث الطارئة. كما بينت النتائج أن إدارة المخاطر تساعد في تعزيز مرونة المؤسسة وفي تحسين جاهزيتها الاستراتيجية. لذلك تم قبول الفرض الفرعي الثالث لثبوت الأدلة الداعمة لهذا التأثير</w:t>
      </w:r>
      <w:r w:rsidRPr="00D01266">
        <w:rPr>
          <w:rFonts w:ascii="Simplified Arabic" w:hAnsi="Simplified Arabic" w:cs="Simplified Arabic"/>
          <w:sz w:val="28"/>
          <w:szCs w:val="28"/>
        </w:rPr>
        <w:t>.</w:t>
      </w:r>
    </w:p>
    <w:p w14:paraId="03E8CF5B" w14:textId="691852F7" w:rsidR="008D2579" w:rsidRPr="00D01266" w:rsidRDefault="008D2579" w:rsidP="008D2579">
      <w:pPr>
        <w:spacing w:after="0" w:line="288" w:lineRule="auto"/>
        <w:jc w:val="mediumKashida"/>
        <w:rPr>
          <w:rFonts w:ascii="Simplified Arabic" w:hAnsi="Simplified Arabic" w:cs="Simplified Arabic"/>
          <w:sz w:val="28"/>
          <w:szCs w:val="28"/>
        </w:rPr>
      </w:pPr>
    </w:p>
    <w:p w14:paraId="59CF0C7A" w14:textId="1F188540" w:rsidR="002B0487" w:rsidRPr="008D2579" w:rsidRDefault="002B0487" w:rsidP="00BA65E8">
      <w:pPr>
        <w:spacing w:after="0" w:line="288" w:lineRule="auto"/>
        <w:jc w:val="mediumKashida"/>
        <w:rPr>
          <w:rFonts w:ascii="Simplified Arabic" w:hAnsi="Simplified Arabic" w:cs="Simplified Arabic"/>
          <w:sz w:val="28"/>
          <w:szCs w:val="28"/>
        </w:rPr>
      </w:pPr>
    </w:p>
    <w:p w14:paraId="67F49B66" w14:textId="0404166D" w:rsidR="002B0487" w:rsidRPr="002B0487" w:rsidRDefault="00BA65E8" w:rsidP="002B0487">
      <w:pPr>
        <w:spacing w:after="0" w:line="288" w:lineRule="auto"/>
        <w:ind w:left="360"/>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 </w:t>
      </w:r>
    </w:p>
    <w:p w14:paraId="0AC80247" w14:textId="01419CA1" w:rsidR="00A4365D" w:rsidRPr="002B0487" w:rsidRDefault="00A4365D" w:rsidP="00A4365D">
      <w:pPr>
        <w:spacing w:after="0" w:line="288" w:lineRule="auto"/>
        <w:ind w:left="360"/>
        <w:jc w:val="mediumKashida"/>
        <w:rPr>
          <w:rFonts w:ascii="Simplified Arabic" w:hAnsi="Simplified Arabic" w:cs="Simplified Arabic"/>
          <w:sz w:val="28"/>
          <w:szCs w:val="28"/>
          <w:rtl/>
        </w:rPr>
      </w:pPr>
    </w:p>
    <w:p w14:paraId="7B4FE1CC" w14:textId="77777777" w:rsidR="003B5801" w:rsidRDefault="003B5801" w:rsidP="00A4365D">
      <w:pPr>
        <w:spacing w:after="0" w:line="288" w:lineRule="auto"/>
        <w:ind w:left="360"/>
        <w:jc w:val="mediumKashida"/>
        <w:rPr>
          <w:rFonts w:ascii="Simplified Arabic" w:hAnsi="Simplified Arabic" w:cs="Simplified Arabic"/>
          <w:sz w:val="28"/>
          <w:szCs w:val="28"/>
          <w:rtl/>
        </w:rPr>
      </w:pPr>
    </w:p>
    <w:p w14:paraId="1970B8C7" w14:textId="77777777" w:rsidR="003B5801" w:rsidRDefault="003B5801" w:rsidP="00A4365D">
      <w:pPr>
        <w:spacing w:after="0" w:line="288" w:lineRule="auto"/>
        <w:ind w:left="360"/>
        <w:jc w:val="mediumKashida"/>
        <w:rPr>
          <w:rFonts w:ascii="Simplified Arabic" w:hAnsi="Simplified Arabic" w:cs="Simplified Arabic"/>
          <w:sz w:val="28"/>
          <w:szCs w:val="28"/>
          <w:rtl/>
        </w:rPr>
      </w:pPr>
    </w:p>
    <w:p w14:paraId="768C31FD" w14:textId="77777777" w:rsidR="00A13C48" w:rsidRDefault="00A13C48" w:rsidP="00A4365D">
      <w:pPr>
        <w:spacing w:after="0" w:line="288" w:lineRule="auto"/>
        <w:ind w:left="360"/>
        <w:jc w:val="mediumKashida"/>
        <w:rPr>
          <w:rFonts w:ascii="Simplified Arabic" w:hAnsi="Simplified Arabic" w:cs="Simplified Arabic"/>
          <w:sz w:val="28"/>
          <w:szCs w:val="28"/>
          <w:rtl/>
        </w:rPr>
      </w:pPr>
    </w:p>
    <w:p w14:paraId="56C7AC8B" w14:textId="77777777" w:rsidR="008D2579" w:rsidRDefault="008D2579" w:rsidP="00A4365D">
      <w:pPr>
        <w:spacing w:after="0" w:line="288" w:lineRule="auto"/>
        <w:ind w:left="360"/>
        <w:jc w:val="mediumKashida"/>
        <w:rPr>
          <w:rFonts w:ascii="Simplified Arabic" w:hAnsi="Simplified Arabic" w:cs="Simplified Arabic"/>
          <w:sz w:val="28"/>
          <w:szCs w:val="28"/>
          <w:rtl/>
        </w:rPr>
      </w:pPr>
    </w:p>
    <w:p w14:paraId="0F6E5A1D" w14:textId="77777777" w:rsidR="009A3536" w:rsidRDefault="009A3536" w:rsidP="00A4365D">
      <w:pPr>
        <w:spacing w:after="0" w:line="288" w:lineRule="auto"/>
        <w:ind w:left="360"/>
        <w:jc w:val="mediumKashida"/>
        <w:rPr>
          <w:rFonts w:ascii="Simplified Arabic" w:hAnsi="Simplified Arabic" w:cs="Simplified Arabic"/>
          <w:sz w:val="28"/>
          <w:szCs w:val="28"/>
          <w:rtl/>
        </w:rPr>
      </w:pPr>
    </w:p>
    <w:p w14:paraId="3636D294" w14:textId="77777777" w:rsidR="009A3536" w:rsidRDefault="009A3536" w:rsidP="00A4365D">
      <w:pPr>
        <w:spacing w:after="0" w:line="288" w:lineRule="auto"/>
        <w:ind w:left="360"/>
        <w:jc w:val="mediumKashida"/>
        <w:rPr>
          <w:rFonts w:ascii="Simplified Arabic" w:hAnsi="Simplified Arabic" w:cs="Simplified Arabic"/>
          <w:sz w:val="28"/>
          <w:szCs w:val="28"/>
          <w:rtl/>
        </w:rPr>
      </w:pPr>
    </w:p>
    <w:p w14:paraId="6169DF93" w14:textId="77777777" w:rsidR="009A3536" w:rsidRDefault="009A3536" w:rsidP="00A4365D">
      <w:pPr>
        <w:spacing w:after="0" w:line="288" w:lineRule="auto"/>
        <w:ind w:left="360"/>
        <w:jc w:val="mediumKashida"/>
        <w:rPr>
          <w:rFonts w:ascii="Simplified Arabic" w:hAnsi="Simplified Arabic" w:cs="Simplified Arabic"/>
          <w:sz w:val="28"/>
          <w:szCs w:val="28"/>
          <w:rtl/>
        </w:rPr>
      </w:pPr>
    </w:p>
    <w:p w14:paraId="2D9CD129" w14:textId="77777777" w:rsidR="009A3536" w:rsidRDefault="009A3536" w:rsidP="00A4365D">
      <w:pPr>
        <w:spacing w:after="0" w:line="288" w:lineRule="auto"/>
        <w:ind w:left="360"/>
        <w:jc w:val="mediumKashida"/>
        <w:rPr>
          <w:rFonts w:ascii="Simplified Arabic" w:hAnsi="Simplified Arabic" w:cs="Simplified Arabic"/>
          <w:sz w:val="28"/>
          <w:szCs w:val="28"/>
          <w:rtl/>
        </w:rPr>
      </w:pPr>
    </w:p>
    <w:p w14:paraId="43A1517A" w14:textId="77777777" w:rsidR="009A3536" w:rsidRDefault="009A3536" w:rsidP="00A4365D">
      <w:pPr>
        <w:spacing w:after="0" w:line="288" w:lineRule="auto"/>
        <w:ind w:left="360"/>
        <w:jc w:val="mediumKashida"/>
        <w:rPr>
          <w:rFonts w:ascii="Simplified Arabic" w:hAnsi="Simplified Arabic" w:cs="Simplified Arabic"/>
          <w:sz w:val="28"/>
          <w:szCs w:val="28"/>
          <w:rtl/>
        </w:rPr>
      </w:pPr>
    </w:p>
    <w:p w14:paraId="339983F3" w14:textId="77777777" w:rsidR="009A3536" w:rsidRDefault="009A3536" w:rsidP="00A4365D">
      <w:pPr>
        <w:spacing w:after="0" w:line="288" w:lineRule="auto"/>
        <w:ind w:left="360"/>
        <w:jc w:val="mediumKashida"/>
        <w:rPr>
          <w:rFonts w:ascii="Simplified Arabic" w:hAnsi="Simplified Arabic" w:cs="Simplified Arabic"/>
          <w:sz w:val="28"/>
          <w:szCs w:val="28"/>
          <w:rtl/>
        </w:rPr>
      </w:pPr>
    </w:p>
    <w:p w14:paraId="51D6C675" w14:textId="77777777" w:rsidR="009A3536" w:rsidRPr="001C050C" w:rsidRDefault="009A3536" w:rsidP="00A4365D">
      <w:pPr>
        <w:spacing w:after="0" w:line="288" w:lineRule="auto"/>
        <w:ind w:left="360"/>
        <w:jc w:val="mediumKashida"/>
        <w:rPr>
          <w:rFonts w:ascii="Simplified Arabic" w:hAnsi="Simplified Arabic" w:cs="Simplified Arabic"/>
          <w:sz w:val="28"/>
          <w:szCs w:val="28"/>
        </w:rPr>
      </w:pPr>
    </w:p>
    <w:p w14:paraId="0EF9A2AE" w14:textId="77777777" w:rsidR="00A4365D" w:rsidRPr="00A4365D" w:rsidRDefault="00A4365D" w:rsidP="00D755A2">
      <w:pPr>
        <w:spacing w:after="0" w:line="288" w:lineRule="auto"/>
        <w:jc w:val="mediumKashida"/>
        <w:rPr>
          <w:rFonts w:ascii="Simplified Arabic" w:hAnsi="Simplified Arabic" w:cs="Simplified Arabic"/>
          <w:sz w:val="28"/>
          <w:szCs w:val="28"/>
          <w:rtl/>
        </w:rPr>
      </w:pPr>
    </w:p>
    <w:p w14:paraId="388E11C0" w14:textId="40F873B5" w:rsidR="005547C6" w:rsidRPr="005547C6" w:rsidRDefault="005547C6" w:rsidP="00A8618A">
      <w:pPr>
        <w:spacing w:line="288" w:lineRule="auto"/>
        <w:jc w:val="mediumKashida"/>
        <w:outlineLvl w:val="0"/>
        <w:rPr>
          <w:rFonts w:ascii="Simplified Arabic" w:hAnsi="Simplified Arabic" w:cs="(AH) Manal Black"/>
          <w:sz w:val="32"/>
          <w:szCs w:val="32"/>
          <w:u w:val="single"/>
          <w:rtl/>
        </w:rPr>
      </w:pPr>
      <w:bookmarkStart w:id="59" w:name="_Toc218218270"/>
      <w:r w:rsidRPr="005547C6">
        <w:rPr>
          <w:rFonts w:ascii="Simplified Arabic" w:hAnsi="Simplified Arabic" w:cs="(AH) Manal Black" w:hint="cs"/>
          <w:sz w:val="32"/>
          <w:szCs w:val="32"/>
          <w:u w:val="single"/>
          <w:rtl/>
        </w:rPr>
        <w:t>النتائج والتوصيات</w:t>
      </w:r>
      <w:bookmarkEnd w:id="59"/>
    </w:p>
    <w:p w14:paraId="38ED76C2" w14:textId="494FFCA4" w:rsidR="00B01D37" w:rsidRPr="00B01D37" w:rsidRDefault="005547C6" w:rsidP="00B01D37">
      <w:pPr>
        <w:spacing w:after="0" w:line="288" w:lineRule="auto"/>
        <w:jc w:val="mediumKashida"/>
        <w:outlineLvl w:val="1"/>
        <w:rPr>
          <w:rFonts w:ascii="Simplified Arabic" w:hAnsi="Simplified Arabic" w:cs="Simplified Arabic"/>
          <w:b/>
          <w:bCs/>
          <w:sz w:val="32"/>
          <w:szCs w:val="32"/>
        </w:rPr>
      </w:pPr>
      <w:bookmarkStart w:id="60" w:name="_Toc218218271"/>
      <w:r w:rsidRPr="00B05D78">
        <w:rPr>
          <w:rFonts w:ascii="Simplified Arabic" w:hAnsi="Simplified Arabic" w:cs="Simplified Arabic" w:hint="cs"/>
          <w:b/>
          <w:bCs/>
          <w:sz w:val="32"/>
          <w:szCs w:val="32"/>
          <w:rtl/>
        </w:rPr>
        <w:t>أولا: النتائج</w:t>
      </w:r>
      <w:bookmarkEnd w:id="60"/>
    </w:p>
    <w:p w14:paraId="3CBC507B"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بينت النتائج أن تطبيق إدارة المخاطر يسهم بشكل مباشر في تحسين بيئة العمل ورفع مستوى الاستقرار الوظيفي داخل المؤسسات الصناعية</w:t>
      </w:r>
    </w:p>
    <w:p w14:paraId="1F685095"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وأظهرت النتائج أن وجود نظام فعال لإدارة المخاطر يعزز شعور العاملين بالأمان الوظيفي ويخفض مستوى القلق الناتج عن المخاطر غير المتوقعة</w:t>
      </w:r>
    </w:p>
    <w:p w14:paraId="7FE82C0E"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وكشفت النتائج أن إدارة المخاطر تدعم وضوح الإجراءات والسياسات التنظيمية داخل المؤسسة وهذا ينعكس إيجابيا على انضباط العمل</w:t>
      </w:r>
    </w:p>
    <w:p w14:paraId="08EF23AE"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وأثبتت النتائج أن إدارة المخاطر تسهم في تقليل المشكلات التشغيلية والحد من تأثيراتها على سير العمل اليومي</w:t>
      </w:r>
    </w:p>
    <w:p w14:paraId="593870CC"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وأظهرت النتائج وجود علاقة إيجابية قوية بين إدارة المخاطر وجودة عملية اتخاذ القرارات داخل المؤسسة</w:t>
      </w:r>
    </w:p>
    <w:p w14:paraId="654C30DA"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كما بينت النتائج أن إدارة المخاطر توفر معلومات دقيقة ومنظمة تساعد متخذي القرار على اختيار البدائل الأنسب والأكثر أمانا</w:t>
      </w:r>
    </w:p>
    <w:p w14:paraId="36FB06DE"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 xml:space="preserve">وأوضحت النتائج أن المؤسسات التي تطبق إدارة </w:t>
      </w:r>
      <w:proofErr w:type="gramStart"/>
      <w:r w:rsidRPr="002A2206">
        <w:rPr>
          <w:rFonts w:ascii="Simplified Arabic" w:eastAsia="Aptos" w:hAnsi="Simplified Arabic" w:cs="Simplified Arabic"/>
          <w:kern w:val="0"/>
          <w:sz w:val="28"/>
          <w:szCs w:val="28"/>
          <w:rtl/>
        </w:rPr>
        <w:t>مخاطر</w:t>
      </w:r>
      <w:proofErr w:type="gramEnd"/>
      <w:r w:rsidRPr="002A2206">
        <w:rPr>
          <w:rFonts w:ascii="Simplified Arabic" w:eastAsia="Aptos" w:hAnsi="Simplified Arabic" w:cs="Simplified Arabic"/>
          <w:kern w:val="0"/>
          <w:sz w:val="28"/>
          <w:szCs w:val="28"/>
          <w:rtl/>
        </w:rPr>
        <w:t xml:space="preserve"> فعالة تكون أكثر قدرة على مواجهة الأزمات والمتغيرات المفاجئة</w:t>
      </w:r>
    </w:p>
    <w:p w14:paraId="57434D29"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وأكدت النتائج أن إدارة المخاطر تسهم في تحسين التنسيق الداخلي بين الإدارات وفي تعزيز ثقافة المسؤولية والوعي بالمخاطر</w:t>
      </w:r>
    </w:p>
    <w:p w14:paraId="4BF407EB" w14:textId="77777777" w:rsidR="002A2206" w:rsidRP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كما بينت النتائج أن تطبيق إدارة المخاطر ينعكس إيجابيا على الأداء المؤسسي العام ويرفع مستوى الكفاءة التشغيلية</w:t>
      </w:r>
    </w:p>
    <w:p w14:paraId="6BE09D08" w14:textId="77777777" w:rsidR="002A2206" w:rsidRDefault="002A2206" w:rsidP="002A2206">
      <w:pPr>
        <w:numPr>
          <w:ilvl w:val="0"/>
          <w:numId w:val="23"/>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وأثبتت النتائج أن إدارة المخاطر تمثل أحد المرتكزات الأساسية لتحقيق الاستدامة المؤسسية والقدرة التنافسية في بيئات العمل الحديثة</w:t>
      </w:r>
    </w:p>
    <w:p w14:paraId="3421639C" w14:textId="77777777" w:rsidR="00DB54AA" w:rsidRPr="002A2206" w:rsidRDefault="00DB54AA" w:rsidP="00DB54AA">
      <w:pPr>
        <w:spacing w:after="0" w:line="288" w:lineRule="auto"/>
        <w:ind w:left="501"/>
        <w:jc w:val="mediumKashida"/>
        <w:rPr>
          <w:rFonts w:ascii="Simplified Arabic" w:eastAsia="Aptos" w:hAnsi="Simplified Arabic" w:cs="Simplified Arabic"/>
          <w:kern w:val="0"/>
          <w:sz w:val="28"/>
          <w:szCs w:val="28"/>
        </w:rPr>
      </w:pPr>
    </w:p>
    <w:p w14:paraId="22F533DE" w14:textId="77777777" w:rsidR="002A2206" w:rsidRPr="002A2206" w:rsidRDefault="002A2206" w:rsidP="002A2206">
      <w:pPr>
        <w:spacing w:after="0" w:line="288" w:lineRule="auto"/>
        <w:jc w:val="mediumKashida"/>
        <w:outlineLvl w:val="1"/>
        <w:rPr>
          <w:rFonts w:ascii="Simplified Arabic" w:hAnsi="Simplified Arabic" w:cs="Simplified Arabic"/>
          <w:b/>
          <w:bCs/>
          <w:sz w:val="32"/>
          <w:szCs w:val="32"/>
        </w:rPr>
      </w:pPr>
      <w:bookmarkStart w:id="61" w:name="_Toc218218272"/>
      <w:r w:rsidRPr="002A2206">
        <w:rPr>
          <w:rFonts w:ascii="Simplified Arabic" w:hAnsi="Simplified Arabic" w:cs="Simplified Arabic"/>
          <w:b/>
          <w:bCs/>
          <w:sz w:val="32"/>
          <w:szCs w:val="32"/>
          <w:rtl/>
        </w:rPr>
        <w:t>ثانيا التوصيات</w:t>
      </w:r>
      <w:bookmarkEnd w:id="61"/>
    </w:p>
    <w:p w14:paraId="33D39E25"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توصي الدراسة بضرورة تبني أنظمة متكاملة لإدارة المخاطر داخل المؤسسات الصناعية بطريقة منظمة ومستدامة</w:t>
      </w:r>
    </w:p>
    <w:p w14:paraId="5866CAC1"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وتوصي بربط إدارة المخاطر مباشرة بعملية صنع القرار لضمان الاستناد إلى معلومات دقيقة وعلمية</w:t>
      </w:r>
    </w:p>
    <w:p w14:paraId="7A7D3BBB"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وتشدد على أهمية نشر ثقافة إدارة المخاطر بين جميع العاملين وليس على المستوى الإداري فقط</w:t>
      </w:r>
    </w:p>
    <w:p w14:paraId="31696B2C"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وتوصي بتطوير برامج تدريب متخصصة لرفع وعي الموظفين بأهمية إدارة المخاطر وأساليب التعامل معها</w:t>
      </w:r>
    </w:p>
    <w:p w14:paraId="344142BD"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كما توصي بتحديث السياسات والإجراءات التنظيمية بما يتوافق مع ممارسات إدارة المخاطر الحديثة</w:t>
      </w:r>
    </w:p>
    <w:p w14:paraId="46AA18A3"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وتوصي بتعزيز نظم الرصد والمتابعة المستمرة للمخاطر داخل بيئة العمل لضمان الكشف المبكر عن أي تهديد محتمل</w:t>
      </w:r>
    </w:p>
    <w:p w14:paraId="0680061A"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وتؤكد على أهمية استخدام أدوات تحليل علمية لدعم اتخاذ القرار وتقليل القرارات العشوائية أو الانفعالية</w:t>
      </w:r>
    </w:p>
    <w:p w14:paraId="7876C199"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وتوصي بدمج إدارة المخاطر ضمن التخطيط الاستراتيجي للمؤسسة لضمان الاستدامة المؤسسية على المدى الطويل</w:t>
      </w:r>
    </w:p>
    <w:p w14:paraId="7EEE0696"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كما توصي بدعم التحول الرقمي وتوظيف التقنيات الحديثة بما يسهم في رفع كفاءة إدارة المخاطر</w:t>
      </w:r>
    </w:p>
    <w:p w14:paraId="0C7F9A03" w14:textId="77777777" w:rsidR="002A2206" w:rsidRPr="002A2206" w:rsidRDefault="002A2206" w:rsidP="002A2206">
      <w:pPr>
        <w:numPr>
          <w:ilvl w:val="0"/>
          <w:numId w:val="24"/>
        </w:numPr>
        <w:tabs>
          <w:tab w:val="num" w:pos="720"/>
        </w:tabs>
        <w:spacing w:after="0" w:line="288" w:lineRule="auto"/>
        <w:jc w:val="mediumKashida"/>
        <w:rPr>
          <w:rFonts w:ascii="Simplified Arabic" w:eastAsia="Aptos" w:hAnsi="Simplified Arabic" w:cs="Simplified Arabic"/>
          <w:kern w:val="0"/>
          <w:sz w:val="28"/>
          <w:szCs w:val="28"/>
        </w:rPr>
      </w:pPr>
      <w:r w:rsidRPr="002A2206">
        <w:rPr>
          <w:rFonts w:ascii="Simplified Arabic" w:eastAsia="Aptos" w:hAnsi="Simplified Arabic" w:cs="Simplified Arabic"/>
          <w:kern w:val="0"/>
          <w:sz w:val="28"/>
          <w:szCs w:val="28"/>
          <w:rtl/>
        </w:rPr>
        <w:t>وتؤكد الدراسة ضرورة الاستفادة من نتائج إدارة المخاطر في تحسين بيئة العمل وتعزيز الإنتاجية وتحقيق ميزة تنافسية مستدامة</w:t>
      </w:r>
    </w:p>
    <w:p w14:paraId="3268CB08" w14:textId="77777777" w:rsidR="00710681" w:rsidRDefault="00710681" w:rsidP="00B01D37">
      <w:pPr>
        <w:spacing w:after="0" w:line="288" w:lineRule="auto"/>
        <w:jc w:val="mediumKashida"/>
        <w:rPr>
          <w:rFonts w:ascii="Simplified Arabic" w:eastAsia="Aptos" w:hAnsi="Simplified Arabic" w:cs="Simplified Arabic"/>
          <w:kern w:val="0"/>
          <w:sz w:val="28"/>
          <w:szCs w:val="28"/>
          <w:rtl/>
        </w:rPr>
      </w:pPr>
    </w:p>
    <w:p w14:paraId="0DA889C5" w14:textId="77777777" w:rsidR="00710681" w:rsidRDefault="00710681" w:rsidP="00B01D37">
      <w:pPr>
        <w:spacing w:after="0" w:line="288" w:lineRule="auto"/>
        <w:jc w:val="mediumKashida"/>
        <w:rPr>
          <w:rFonts w:ascii="Simplified Arabic" w:eastAsia="Aptos" w:hAnsi="Simplified Arabic" w:cs="Simplified Arabic"/>
          <w:kern w:val="0"/>
          <w:sz w:val="28"/>
          <w:szCs w:val="28"/>
          <w:rtl/>
        </w:rPr>
      </w:pPr>
    </w:p>
    <w:p w14:paraId="1E3F1C0C" w14:textId="77777777" w:rsidR="00710681" w:rsidRDefault="00710681" w:rsidP="00B01D37">
      <w:pPr>
        <w:spacing w:after="0" w:line="288" w:lineRule="auto"/>
        <w:jc w:val="mediumKashida"/>
        <w:rPr>
          <w:rFonts w:ascii="Simplified Arabic" w:eastAsia="Aptos" w:hAnsi="Simplified Arabic" w:cs="Simplified Arabic"/>
          <w:kern w:val="0"/>
          <w:sz w:val="28"/>
          <w:szCs w:val="28"/>
          <w:rtl/>
        </w:rPr>
      </w:pPr>
    </w:p>
    <w:p w14:paraId="2F9332C3" w14:textId="77777777" w:rsidR="00A13C48" w:rsidRDefault="00A13C48" w:rsidP="00341E18">
      <w:pPr>
        <w:spacing w:after="0" w:line="288" w:lineRule="auto"/>
        <w:jc w:val="mediumKashida"/>
        <w:rPr>
          <w:rFonts w:ascii="Simplified Arabic" w:hAnsi="Simplified Arabic" w:cs="Simplified Arabic"/>
          <w:sz w:val="28"/>
          <w:szCs w:val="28"/>
          <w:rtl/>
        </w:rPr>
      </w:pPr>
    </w:p>
    <w:p w14:paraId="5E6B6D16" w14:textId="77777777" w:rsidR="00E23673" w:rsidRPr="00DB54AA" w:rsidRDefault="00E23673" w:rsidP="00E23673">
      <w:pPr>
        <w:spacing w:after="0" w:line="288" w:lineRule="auto"/>
        <w:jc w:val="mediumKashida"/>
        <w:outlineLvl w:val="0"/>
        <w:rPr>
          <w:rFonts w:ascii="Simplified Arabic" w:eastAsia="Times New Roman" w:hAnsi="Simplified Arabic" w:cs="(AH) Manal Black"/>
          <w:kern w:val="0"/>
          <w:sz w:val="32"/>
          <w:szCs w:val="32"/>
          <w:u w:val="single"/>
          <w:rtl/>
        </w:rPr>
      </w:pPr>
      <w:bookmarkStart w:id="62" w:name="_Toc218218273"/>
      <w:r w:rsidRPr="00DB54AA">
        <w:rPr>
          <w:rFonts w:ascii="Simplified Arabic" w:eastAsia="Times New Roman" w:hAnsi="Simplified Arabic" w:cs="(AH) Manal Black" w:hint="cs"/>
          <w:kern w:val="0"/>
          <w:sz w:val="32"/>
          <w:szCs w:val="32"/>
          <w:u w:val="single"/>
          <w:rtl/>
        </w:rPr>
        <w:t>قائمة المراجع</w:t>
      </w:r>
      <w:bookmarkEnd w:id="62"/>
    </w:p>
    <w:p w14:paraId="0565EEA0"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hint="cs"/>
          <w:kern w:val="0"/>
          <w:sz w:val="28"/>
          <w:szCs w:val="28"/>
          <w:u w:val="single"/>
          <w:rtl/>
          <w14:ligatures w14:val="none"/>
        </w:rPr>
        <w:t>أولا: المراجع العربية</w:t>
      </w:r>
    </w:p>
    <w:p w14:paraId="32802793"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bookmarkStart w:id="63" w:name="_Hlk205377015"/>
      <w:r w:rsidRPr="00F7157F">
        <w:rPr>
          <w:rFonts w:ascii="Simplified Arabic" w:eastAsia="Times New Roman" w:hAnsi="Simplified Arabic" w:cs="Simplified Arabic"/>
          <w:kern w:val="0"/>
          <w:sz w:val="28"/>
          <w:szCs w:val="28"/>
          <w:rtl/>
          <w14:ligatures w14:val="none"/>
        </w:rPr>
        <w:t>أحمد</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hint="eastAsia"/>
          <w:kern w:val="0"/>
          <w:sz w:val="28"/>
          <w:szCs w:val="28"/>
          <w:rtl/>
          <w14:ligatures w14:val="none"/>
        </w:rPr>
        <w:t xml:space="preserve"> تامر</w:t>
      </w:r>
      <w:r w:rsidRPr="00F7157F">
        <w:rPr>
          <w:rFonts w:ascii="Simplified Arabic" w:eastAsia="Times New Roman" w:hAnsi="Simplified Arabic" w:cs="Simplified Arabic"/>
          <w:kern w:val="0"/>
          <w:sz w:val="28"/>
          <w:szCs w:val="28"/>
          <w:rtl/>
          <w14:ligatures w14:val="none"/>
        </w:rPr>
        <w:t xml:space="preserve"> محمد ابو الفتوح</w:t>
      </w:r>
      <w:r w:rsidRPr="00F7157F">
        <w:rPr>
          <w:rFonts w:ascii="Simplified Arabic" w:eastAsia="Times New Roman" w:hAnsi="Simplified Arabic" w:cs="Simplified Arabic" w:hint="cs"/>
          <w:kern w:val="0"/>
          <w:sz w:val="28"/>
          <w:szCs w:val="28"/>
          <w:rtl/>
          <w14:ligatures w14:val="none"/>
        </w:rPr>
        <w:t xml:space="preserve">، (2024)، </w:t>
      </w:r>
      <w:r w:rsidRPr="00F7157F">
        <w:rPr>
          <w:rFonts w:ascii="Simplified Arabic" w:eastAsia="Times New Roman" w:hAnsi="Simplified Arabic" w:cs="Simplified Arabic" w:hint="eastAsia"/>
          <w:kern w:val="0"/>
          <w:sz w:val="28"/>
          <w:szCs w:val="28"/>
          <w:rtl/>
          <w14:ligatures w14:val="none"/>
        </w:rPr>
        <w:t>دور</w:t>
      </w:r>
      <w:r w:rsidRPr="00F7157F">
        <w:rPr>
          <w:rFonts w:ascii="Simplified Arabic" w:eastAsia="Times New Roman" w:hAnsi="Simplified Arabic" w:cs="Simplified Arabic"/>
          <w:kern w:val="0"/>
          <w:sz w:val="28"/>
          <w:szCs w:val="28"/>
          <w:rtl/>
          <w14:ligatures w14:val="none"/>
        </w:rPr>
        <w:t xml:space="preserve"> استراتيجيات إدارة المخاطر في دعم اتخاذ القرار التسويقي الاستراتيجي " دراسة تطبيقية على شركات السياحية</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hint="eastAsia"/>
          <w:kern w:val="0"/>
          <w:sz w:val="28"/>
          <w:szCs w:val="28"/>
          <w:rtl/>
          <w14:ligatures w14:val="none"/>
        </w:rPr>
        <w:t>المجلة</w:t>
      </w:r>
      <w:r w:rsidRPr="00F7157F">
        <w:rPr>
          <w:rFonts w:ascii="Simplified Arabic" w:eastAsia="Times New Roman" w:hAnsi="Simplified Arabic" w:cs="Simplified Arabic"/>
          <w:kern w:val="0"/>
          <w:sz w:val="28"/>
          <w:szCs w:val="28"/>
          <w:rtl/>
          <w14:ligatures w14:val="none"/>
        </w:rPr>
        <w:t xml:space="preserve"> الدولية للعلوم الإدارية والاقتصادية والمالية</w:t>
      </w:r>
      <w:r w:rsidRPr="00F7157F">
        <w:rPr>
          <w:rFonts w:ascii="Simplified Arabic" w:eastAsia="Times New Roman" w:hAnsi="Simplified Arabic" w:cs="Simplified Arabic" w:hint="cs"/>
          <w:kern w:val="0"/>
          <w:sz w:val="28"/>
          <w:szCs w:val="28"/>
          <w:rtl/>
          <w14:ligatures w14:val="none"/>
        </w:rPr>
        <w:t>، العدد3</w:t>
      </w:r>
    </w:p>
    <w:p w14:paraId="797AF5C2"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بكوش، </w:t>
      </w:r>
      <w:proofErr w:type="gramStart"/>
      <w:r w:rsidRPr="00F7157F">
        <w:rPr>
          <w:rFonts w:ascii="Simplified Arabic" w:eastAsia="Times New Roman" w:hAnsi="Simplified Arabic" w:cs="Simplified Arabic"/>
          <w:kern w:val="0"/>
          <w:sz w:val="28"/>
          <w:szCs w:val="28"/>
          <w:rtl/>
          <w14:ligatures w14:val="none"/>
        </w:rPr>
        <w:t>مهاء .</w:t>
      </w:r>
      <w:proofErr w:type="gramEnd"/>
      <w:r w:rsidRPr="00F7157F">
        <w:rPr>
          <w:rFonts w:ascii="Simplified Arabic" w:eastAsia="Times New Roman" w:hAnsi="Simplified Arabic" w:cs="Simplified Arabic"/>
          <w:kern w:val="0"/>
          <w:sz w:val="28"/>
          <w:szCs w:val="28"/>
          <w:rtl/>
          <w14:ligatures w14:val="none"/>
        </w:rPr>
        <w:t xml:space="preserve">(2022). أثر إدارة المخاطر في تحقيق الميزة التنافسية المستدامة للمشاريع: دراسة حالة مؤسسة بيكو، جامعة الجزائر - كلية العلوم </w:t>
      </w:r>
      <w:proofErr w:type="spellStart"/>
      <w:r w:rsidRPr="00F7157F">
        <w:rPr>
          <w:rFonts w:ascii="Simplified Arabic" w:eastAsia="Times New Roman" w:hAnsi="Simplified Arabic" w:cs="Simplified Arabic"/>
          <w:kern w:val="0"/>
          <w:sz w:val="28"/>
          <w:szCs w:val="28"/>
          <w:rtl/>
          <w14:ligatures w14:val="none"/>
        </w:rPr>
        <w:t>الإقتصادية</w:t>
      </w:r>
      <w:proofErr w:type="spellEnd"/>
      <w:r w:rsidRPr="00F7157F">
        <w:rPr>
          <w:rFonts w:ascii="Simplified Arabic" w:eastAsia="Times New Roman" w:hAnsi="Simplified Arabic" w:cs="Simplified Arabic"/>
          <w:kern w:val="0"/>
          <w:sz w:val="28"/>
          <w:szCs w:val="28"/>
          <w:rtl/>
          <w14:ligatures w14:val="none"/>
        </w:rPr>
        <w:t xml:space="preserve"> والعلوم التجارية وعلوم التسيير،</w:t>
      </w:r>
      <w:r w:rsidRPr="00F7157F">
        <w:rPr>
          <w:rFonts w:ascii="Simplified Arabic" w:eastAsia="Times New Roman" w:hAnsi="Simplified Arabic" w:cs="Simplified Arabic" w:hint="cs"/>
          <w:kern w:val="0"/>
          <w:sz w:val="28"/>
          <w:szCs w:val="28"/>
          <w14:ligatures w14:val="none"/>
        </w:rPr>
        <w:t xml:space="preserve"> </w:t>
      </w:r>
      <w:r w:rsidRPr="00F7157F">
        <w:rPr>
          <w:rFonts w:ascii="Simplified Arabic" w:eastAsia="Times New Roman" w:hAnsi="Simplified Arabic" w:cs="Simplified Arabic"/>
          <w:kern w:val="0"/>
          <w:sz w:val="28"/>
          <w:szCs w:val="28"/>
          <w:rtl/>
          <w14:ligatures w14:val="none"/>
        </w:rPr>
        <w:t xml:space="preserve">مجلة معهد العلوم </w:t>
      </w:r>
      <w:proofErr w:type="gramStart"/>
      <w:r w:rsidRPr="00F7157F">
        <w:rPr>
          <w:rFonts w:ascii="Simplified Arabic" w:eastAsia="Times New Roman" w:hAnsi="Simplified Arabic" w:cs="Simplified Arabic"/>
          <w:kern w:val="0"/>
          <w:sz w:val="28"/>
          <w:szCs w:val="28"/>
          <w:rtl/>
          <w14:ligatures w14:val="none"/>
        </w:rPr>
        <w:t>الاقتصادية ،</w:t>
      </w:r>
      <w:proofErr w:type="gramEnd"/>
      <w:r w:rsidRPr="00F7157F">
        <w:rPr>
          <w:rFonts w:ascii="Simplified Arabic" w:eastAsia="Times New Roman" w:hAnsi="Simplified Arabic" w:cs="Simplified Arabic"/>
          <w:kern w:val="0"/>
          <w:sz w:val="28"/>
          <w:szCs w:val="28"/>
          <w:rtl/>
          <w14:ligatures w14:val="none"/>
        </w:rPr>
        <w:t xml:space="preserve"> مج25, ع1.</w:t>
      </w:r>
    </w:p>
    <w:bookmarkEnd w:id="63"/>
    <w:p w14:paraId="7D331EFD"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بوبكر</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kern w:val="0"/>
          <w:sz w:val="28"/>
          <w:szCs w:val="28"/>
          <w:rtl/>
          <w14:ligatures w14:val="none"/>
        </w:rPr>
        <w:t xml:space="preserve"> مصطفى</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جميل احمد</w:t>
      </w:r>
      <w:r w:rsidRPr="00F7157F">
        <w:rPr>
          <w:rFonts w:ascii="Simplified Arabic" w:eastAsia="Times New Roman" w:hAnsi="Simplified Arabic" w:cs="Simplified Arabic" w:hint="cs"/>
          <w:kern w:val="0"/>
          <w:sz w:val="28"/>
          <w:szCs w:val="28"/>
          <w:rtl/>
          <w14:ligatures w14:val="none"/>
        </w:rPr>
        <w:t xml:space="preserve">، (2019)، </w:t>
      </w:r>
      <w:r w:rsidRPr="00F7157F">
        <w:rPr>
          <w:rFonts w:ascii="Simplified Arabic" w:eastAsia="Times New Roman" w:hAnsi="Simplified Arabic" w:cs="Simplified Arabic"/>
          <w:kern w:val="0"/>
          <w:sz w:val="28"/>
          <w:szCs w:val="28"/>
          <w:rtl/>
          <w14:ligatures w14:val="none"/>
        </w:rPr>
        <w:t>أثر إدارة المخاطر على اتخاذ القرارات الإستراتيجية في مؤسسة "هيكل للحديد والصلب</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مجلة شعاع للدراسات الاقتصادية - المجلد الثالث، العدد الأول</w:t>
      </w:r>
    </w:p>
    <w:p w14:paraId="2D38D882"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بوداود، </w:t>
      </w:r>
      <w:proofErr w:type="spellStart"/>
      <w:proofErr w:type="gramStart"/>
      <w:r w:rsidRPr="00F7157F">
        <w:rPr>
          <w:rFonts w:ascii="Simplified Arabic" w:eastAsia="Times New Roman" w:hAnsi="Simplified Arabic" w:cs="Simplified Arabic"/>
          <w:kern w:val="0"/>
          <w:sz w:val="28"/>
          <w:szCs w:val="28"/>
          <w:rtl/>
          <w14:ligatures w14:val="none"/>
        </w:rPr>
        <w:t>خلید</w:t>
      </w:r>
      <w:proofErr w:type="spellEnd"/>
      <w:r w:rsidRPr="00F7157F">
        <w:rPr>
          <w:rFonts w:ascii="Simplified Arabic" w:eastAsia="Times New Roman" w:hAnsi="Simplified Arabic" w:cs="Simplified Arabic"/>
          <w:kern w:val="0"/>
          <w:sz w:val="28"/>
          <w:szCs w:val="28"/>
          <w:rtl/>
          <w14:ligatures w14:val="none"/>
        </w:rPr>
        <w:t xml:space="preserve"> .</w:t>
      </w:r>
      <w:proofErr w:type="gramEnd"/>
      <w:r w:rsidRPr="00F7157F">
        <w:rPr>
          <w:rFonts w:ascii="Simplified Arabic" w:eastAsia="Times New Roman" w:hAnsi="Simplified Arabic" w:cs="Simplified Arabic"/>
          <w:kern w:val="0"/>
          <w:sz w:val="28"/>
          <w:szCs w:val="28"/>
          <w:rtl/>
          <w14:ligatures w14:val="none"/>
        </w:rPr>
        <w:t>(2021). أثر إدارة المخاطر على تحسين أداء شركات التأمين-دراسة حالة، مجلة الاقتصاد والتنمية المستدامة، المجلد04 العدد 02.</w:t>
      </w:r>
    </w:p>
    <w:p w14:paraId="78D6ABCB"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حمادة، منى، نايفة، محمد، وعامودي، عمر (2012). إدارة </w:t>
      </w:r>
      <w:proofErr w:type="gramStart"/>
      <w:r w:rsidRPr="00F7157F">
        <w:rPr>
          <w:rFonts w:ascii="Simplified Arabic" w:eastAsia="Times New Roman" w:hAnsi="Simplified Arabic" w:cs="Simplified Arabic"/>
          <w:kern w:val="0"/>
          <w:sz w:val="28"/>
          <w:szCs w:val="28"/>
          <w:rtl/>
          <w14:ligatures w14:val="none"/>
        </w:rPr>
        <w:t>مخاطر</w:t>
      </w:r>
      <w:proofErr w:type="gramEnd"/>
      <w:r w:rsidRPr="00F7157F">
        <w:rPr>
          <w:rFonts w:ascii="Simplified Arabic" w:eastAsia="Times New Roman" w:hAnsi="Simplified Arabic" w:cs="Simplified Arabic"/>
          <w:kern w:val="0"/>
          <w:sz w:val="28"/>
          <w:szCs w:val="28"/>
          <w:rtl/>
          <w14:ligatures w14:val="none"/>
        </w:rPr>
        <w:t xml:space="preserve"> مرحلة التشييد لمشاريع التشييد في سورية. مجلة جامعة دمشق للعلوم الهندسية، 28(1)، 129-150.</w:t>
      </w:r>
    </w:p>
    <w:p w14:paraId="5E899044"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proofErr w:type="spellStart"/>
      <w:r w:rsidRPr="00F7157F">
        <w:rPr>
          <w:rFonts w:ascii="Simplified Arabic" w:eastAsia="Times New Roman" w:hAnsi="Simplified Arabic" w:cs="Simplified Arabic"/>
          <w:kern w:val="0"/>
          <w:sz w:val="28"/>
          <w:szCs w:val="28"/>
          <w:rtl/>
          <w14:ligatures w14:val="none"/>
        </w:rPr>
        <w:t>حمادنة</w:t>
      </w:r>
      <w:proofErr w:type="spellEnd"/>
      <w:r w:rsidRPr="00F7157F">
        <w:rPr>
          <w:rFonts w:ascii="Simplified Arabic" w:eastAsia="Times New Roman" w:hAnsi="Simplified Arabic" w:cs="Simplified Arabic"/>
          <w:kern w:val="0"/>
          <w:sz w:val="28"/>
          <w:szCs w:val="28"/>
          <w:rtl/>
          <w14:ligatures w14:val="none"/>
        </w:rPr>
        <w:t xml:space="preserve">، عمر سعد </w:t>
      </w:r>
      <w:proofErr w:type="gramStart"/>
      <w:r w:rsidRPr="00F7157F">
        <w:rPr>
          <w:rFonts w:ascii="Simplified Arabic" w:eastAsia="Times New Roman" w:hAnsi="Simplified Arabic" w:cs="Simplified Arabic"/>
          <w:kern w:val="0"/>
          <w:sz w:val="28"/>
          <w:szCs w:val="28"/>
          <w:rtl/>
          <w14:ligatures w14:val="none"/>
        </w:rPr>
        <w:t>عرسان .</w:t>
      </w:r>
      <w:proofErr w:type="gramEnd"/>
      <w:r w:rsidRPr="00F7157F">
        <w:rPr>
          <w:rFonts w:ascii="Simplified Arabic" w:eastAsia="Times New Roman" w:hAnsi="Simplified Arabic" w:cs="Simplified Arabic"/>
          <w:kern w:val="0"/>
          <w:sz w:val="28"/>
          <w:szCs w:val="28"/>
          <w:rtl/>
          <w14:ligatures w14:val="none"/>
        </w:rPr>
        <w:t xml:space="preserve">(2020). القيادة المستدامة وأثرها على إدارة المخاطر: الدور الوسيط للرصد الاستراتيجي: دراسة ميدانية في المصارف الأردنية المدرجة في بورصة </w:t>
      </w:r>
      <w:proofErr w:type="spellStart"/>
      <w:proofErr w:type="gramStart"/>
      <w:r w:rsidRPr="00F7157F">
        <w:rPr>
          <w:rFonts w:ascii="Simplified Arabic" w:eastAsia="Times New Roman" w:hAnsi="Simplified Arabic" w:cs="Simplified Arabic"/>
          <w:kern w:val="0"/>
          <w:sz w:val="28"/>
          <w:szCs w:val="28"/>
          <w:rtl/>
          <w14:ligatures w14:val="none"/>
        </w:rPr>
        <w:t>عمان،رسالة</w:t>
      </w:r>
      <w:proofErr w:type="spellEnd"/>
      <w:proofErr w:type="gramEnd"/>
      <w:r w:rsidRPr="00F7157F">
        <w:rPr>
          <w:rFonts w:ascii="Simplified Arabic" w:eastAsia="Times New Roman" w:hAnsi="Simplified Arabic" w:cs="Simplified Arabic"/>
          <w:kern w:val="0"/>
          <w:sz w:val="28"/>
          <w:szCs w:val="28"/>
          <w:rtl/>
          <w14:ligatures w14:val="none"/>
        </w:rPr>
        <w:t xml:space="preserve"> دكتوراه ،جامعة مؤتة</w:t>
      </w:r>
    </w:p>
    <w:p w14:paraId="5E7074EA"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خياط، أحمد </w:t>
      </w:r>
      <w:proofErr w:type="gramStart"/>
      <w:r w:rsidRPr="00F7157F">
        <w:rPr>
          <w:rFonts w:ascii="Simplified Arabic" w:eastAsia="Times New Roman" w:hAnsi="Simplified Arabic" w:cs="Simplified Arabic"/>
          <w:kern w:val="0"/>
          <w:sz w:val="28"/>
          <w:szCs w:val="28"/>
          <w:rtl/>
          <w14:ligatures w14:val="none"/>
        </w:rPr>
        <w:t>مصيح.(</w:t>
      </w:r>
      <w:proofErr w:type="gramEnd"/>
      <w:r w:rsidRPr="00F7157F">
        <w:rPr>
          <w:rFonts w:ascii="Simplified Arabic" w:eastAsia="Times New Roman" w:hAnsi="Simplified Arabic" w:cs="Simplified Arabic"/>
          <w:kern w:val="0"/>
          <w:sz w:val="28"/>
          <w:szCs w:val="28"/>
          <w:rtl/>
          <w14:ligatures w14:val="none"/>
        </w:rPr>
        <w:t>2019). تصور مقترح لتطوير إدارة الاعمال في ضوء مدخل تصور مقترح لتطوير إدارة الأعمال في ضوء مدخل إدارة المخاطر بمؤسسات الأعمال الكويتية، المجلة العلمية للاقتصاد والتجارة.</w:t>
      </w:r>
    </w:p>
    <w:p w14:paraId="1B422AA6"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ديوب</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kern w:val="0"/>
          <w:sz w:val="28"/>
          <w:szCs w:val="28"/>
          <w:rtl/>
          <w14:ligatures w14:val="none"/>
        </w:rPr>
        <w:t xml:space="preserve"> محمد عباس</w:t>
      </w:r>
      <w:r w:rsidRPr="00F7157F">
        <w:rPr>
          <w:rFonts w:ascii="Simplified Arabic" w:eastAsia="Times New Roman" w:hAnsi="Simplified Arabic" w:cs="Simplified Arabic" w:hint="cs"/>
          <w:kern w:val="0"/>
          <w:sz w:val="28"/>
          <w:szCs w:val="28"/>
          <w:rtl/>
          <w14:ligatures w14:val="none"/>
        </w:rPr>
        <w:t xml:space="preserve">، (2015)، </w:t>
      </w:r>
      <w:r w:rsidRPr="00F7157F">
        <w:rPr>
          <w:rFonts w:ascii="Simplified Arabic" w:eastAsia="Times New Roman" w:hAnsi="Simplified Arabic" w:cs="Simplified Arabic"/>
          <w:kern w:val="0"/>
          <w:sz w:val="28"/>
          <w:szCs w:val="28"/>
          <w:rtl/>
          <w14:ligatures w14:val="none"/>
        </w:rPr>
        <w:t xml:space="preserve">دور إدارة </w:t>
      </w:r>
      <w:proofErr w:type="gramStart"/>
      <w:r w:rsidRPr="00F7157F">
        <w:rPr>
          <w:rFonts w:ascii="Simplified Arabic" w:eastAsia="Times New Roman" w:hAnsi="Simplified Arabic" w:cs="Simplified Arabic"/>
          <w:kern w:val="0"/>
          <w:sz w:val="28"/>
          <w:szCs w:val="28"/>
          <w:rtl/>
          <w14:ligatures w14:val="none"/>
        </w:rPr>
        <w:t>مخاطر</w:t>
      </w:r>
      <w:proofErr w:type="gramEnd"/>
      <w:r w:rsidRPr="00F7157F">
        <w:rPr>
          <w:rFonts w:ascii="Simplified Arabic" w:eastAsia="Times New Roman" w:hAnsi="Simplified Arabic" w:cs="Simplified Arabic"/>
          <w:kern w:val="0"/>
          <w:sz w:val="28"/>
          <w:szCs w:val="28"/>
          <w:rtl/>
          <w14:ligatures w14:val="none"/>
        </w:rPr>
        <w:t xml:space="preserve"> المشروعات في جودة اتخاذ القرارات</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دراسة مسحية على شركات المقاولات العاملة في الساحل السوري</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kern w:val="0"/>
          <w:sz w:val="28"/>
          <w:szCs w:val="28"/>
          <w:rtl/>
          <w14:ligatures w14:val="none"/>
        </w:rPr>
        <w:t xml:space="preserve"> مجلة جامعة تشرين للبحوث والدراسات العلمية - سلسلة العلوم الاقتصادية والقانونية المجلد (37) العدد (5) </w:t>
      </w:r>
    </w:p>
    <w:p w14:paraId="546ADC86"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الزعبي</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kern w:val="0"/>
          <w:sz w:val="28"/>
          <w:szCs w:val="28"/>
          <w:rtl/>
          <w14:ligatures w14:val="none"/>
        </w:rPr>
        <w:t xml:space="preserve"> علي فلاح</w:t>
      </w:r>
      <w:r w:rsidRPr="00F7157F">
        <w:rPr>
          <w:rFonts w:ascii="Simplified Arabic" w:eastAsia="Times New Roman" w:hAnsi="Simplified Arabic" w:cs="Simplified Arabic" w:hint="cs"/>
          <w:kern w:val="0"/>
          <w:sz w:val="28"/>
          <w:szCs w:val="28"/>
          <w:rtl/>
          <w14:ligatures w14:val="none"/>
        </w:rPr>
        <w:t xml:space="preserve">، (2010)، </w:t>
      </w:r>
      <w:r w:rsidRPr="00F7157F">
        <w:rPr>
          <w:rFonts w:ascii="Simplified Arabic" w:eastAsia="Times New Roman" w:hAnsi="Simplified Arabic" w:cs="Simplified Arabic"/>
          <w:kern w:val="0"/>
          <w:sz w:val="28"/>
          <w:szCs w:val="28"/>
          <w:rtl/>
          <w14:ligatures w14:val="none"/>
        </w:rPr>
        <w:t>إدارة المخاطر ودورها في تعزيز عملية اتخاذ القرارات التسويقية الإستراتيجية</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(دراسة تحليلية)</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kern w:val="0"/>
          <w:sz w:val="28"/>
          <w:szCs w:val="28"/>
          <w:rtl/>
          <w14:ligatures w14:val="none"/>
        </w:rPr>
        <w:t xml:space="preserve"> مجلة "الأبحاث الاقتصادية" لجامعة سعد دحلب البليدة - العدد 04 </w:t>
      </w:r>
    </w:p>
    <w:p w14:paraId="229ADFB1"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سالم، رائد، خليل، طارق </w:t>
      </w:r>
      <w:proofErr w:type="gramStart"/>
      <w:r w:rsidRPr="00F7157F">
        <w:rPr>
          <w:rFonts w:ascii="Simplified Arabic" w:eastAsia="Times New Roman" w:hAnsi="Simplified Arabic" w:cs="Simplified Arabic"/>
          <w:kern w:val="0"/>
          <w:sz w:val="28"/>
          <w:szCs w:val="28"/>
          <w:rtl/>
          <w14:ligatures w14:val="none"/>
        </w:rPr>
        <w:t>عبدالمجيد</w:t>
      </w:r>
      <w:proofErr w:type="gramEnd"/>
      <w:r w:rsidRPr="00F7157F">
        <w:rPr>
          <w:rFonts w:ascii="Simplified Arabic" w:eastAsia="Times New Roman" w:hAnsi="Simplified Arabic" w:cs="Simplified Arabic"/>
          <w:kern w:val="0"/>
          <w:sz w:val="28"/>
          <w:szCs w:val="28"/>
          <w:rtl/>
          <w14:ligatures w14:val="none"/>
        </w:rPr>
        <w:t>، وسلام، هديل (2016). إدارة المخاطر المؤثرة على تنفيذ مشاريع الأبنية المدرسية. مجلة الهندسة والتكنولوجيا.</w:t>
      </w:r>
    </w:p>
    <w:p w14:paraId="2A844911"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الشيخ، صالح </w:t>
      </w:r>
      <w:proofErr w:type="gramStart"/>
      <w:r w:rsidRPr="00F7157F">
        <w:rPr>
          <w:rFonts w:ascii="Simplified Arabic" w:eastAsia="Times New Roman" w:hAnsi="Simplified Arabic" w:cs="Simplified Arabic"/>
          <w:kern w:val="0"/>
          <w:sz w:val="28"/>
          <w:szCs w:val="28"/>
          <w:rtl/>
          <w14:ligatures w14:val="none"/>
        </w:rPr>
        <w:t>عبدالرحمن</w:t>
      </w:r>
      <w:proofErr w:type="gramEnd"/>
      <w:r w:rsidRPr="00F7157F">
        <w:rPr>
          <w:rFonts w:ascii="Simplified Arabic" w:eastAsia="Times New Roman" w:hAnsi="Simplified Arabic" w:cs="Simplified Arabic"/>
          <w:kern w:val="0"/>
          <w:sz w:val="28"/>
          <w:szCs w:val="28"/>
          <w:rtl/>
          <w14:ligatures w14:val="none"/>
        </w:rPr>
        <w:t xml:space="preserve"> محمد أحمد، (2009)، ادارة المخاطر وأثرها في اتخاذ قرارات الائتمان المصرفي وفق مقررات بازل: دراسة حالة البنك السوداني الفرنسي، جامعة السودان للعلوم والتكنولوجيا.</w:t>
      </w:r>
    </w:p>
    <w:p w14:paraId="2FF3DAC2"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صادق، </w:t>
      </w:r>
      <w:proofErr w:type="gramStart"/>
      <w:r w:rsidRPr="00F7157F">
        <w:rPr>
          <w:rFonts w:ascii="Simplified Arabic" w:eastAsia="Times New Roman" w:hAnsi="Simplified Arabic" w:cs="Simplified Arabic"/>
          <w:kern w:val="0"/>
          <w:sz w:val="28"/>
          <w:szCs w:val="28"/>
          <w:rtl/>
          <w14:ligatures w14:val="none"/>
        </w:rPr>
        <w:t>عبدالله</w:t>
      </w:r>
      <w:proofErr w:type="gramEnd"/>
      <w:r w:rsidRPr="00F7157F">
        <w:rPr>
          <w:rFonts w:ascii="Simplified Arabic" w:eastAsia="Times New Roman" w:hAnsi="Simplified Arabic" w:cs="Simplified Arabic"/>
          <w:kern w:val="0"/>
          <w:sz w:val="28"/>
          <w:szCs w:val="28"/>
          <w:rtl/>
          <w14:ligatures w14:val="none"/>
        </w:rPr>
        <w:t xml:space="preserve"> محمد، وليد سيد أمين، إسلام محمود الجمال. (2019). تطوير استراتيجيات إدارة المخاطر في المطارات بالتطبيق على مطار القاهرة الدولي، مجلة اتحاد الجامعات العربية للسياحة والضيافة، المجلد 16، العدد 2.</w:t>
      </w:r>
    </w:p>
    <w:p w14:paraId="391C0630"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عبدلي، لطيفة، (2012)، دور ومكانة إدارة المخاطر في المؤسسة الاقتصادية دراسة حالة مؤسسة الاسمنت ومشتقاته </w:t>
      </w:r>
      <w:proofErr w:type="gramStart"/>
      <w:r w:rsidRPr="00F7157F">
        <w:rPr>
          <w:rFonts w:ascii="Simplified Arabic" w:eastAsia="Times New Roman" w:hAnsi="Simplified Arabic" w:cs="Simplified Arabic"/>
          <w:kern w:val="0"/>
          <w:sz w:val="28"/>
          <w:szCs w:val="28"/>
          <w14:ligatures w14:val="none"/>
        </w:rPr>
        <w:t>SCIS</w:t>
      </w:r>
      <w:r w:rsidRPr="00F7157F">
        <w:rPr>
          <w:rFonts w:ascii="Simplified Arabic" w:eastAsia="Times New Roman" w:hAnsi="Simplified Arabic" w:cs="Simplified Arabic"/>
          <w:kern w:val="0"/>
          <w:sz w:val="28"/>
          <w:szCs w:val="28"/>
          <w:rtl/>
          <w14:ligatures w14:val="none"/>
        </w:rPr>
        <w:t xml:space="preserve"> </w:t>
      </w:r>
      <w:r w:rsidRPr="00F7157F">
        <w:rPr>
          <w:rFonts w:ascii="Simplified Arabic" w:eastAsia="Times New Roman" w:hAnsi="Simplified Arabic" w:cs="Simplified Arabic" w:hint="cs"/>
          <w:kern w:val="0"/>
          <w:sz w:val="28"/>
          <w:szCs w:val="28"/>
          <w:rtl/>
          <w14:ligatures w14:val="none"/>
        </w:rPr>
        <w:t>،</w:t>
      </w:r>
      <w:proofErr w:type="gramEnd"/>
      <w:r w:rsidRPr="00F7157F">
        <w:rPr>
          <w:rFonts w:ascii="Simplified Arabic" w:eastAsia="Times New Roman" w:hAnsi="Simplified Arabic" w:cs="Simplified Arabic"/>
          <w:kern w:val="0"/>
          <w:sz w:val="28"/>
          <w:szCs w:val="28"/>
          <w:rtl/>
          <w14:ligatures w14:val="none"/>
        </w:rPr>
        <w:t xml:space="preserve"> كلية العلوم الاقتصادية والعلوم التجارية وعلوم التسيير، جامعة أبي بكر </w:t>
      </w:r>
      <w:proofErr w:type="spellStart"/>
      <w:r w:rsidRPr="00F7157F">
        <w:rPr>
          <w:rFonts w:ascii="Simplified Arabic" w:eastAsia="Times New Roman" w:hAnsi="Simplified Arabic" w:cs="Simplified Arabic"/>
          <w:kern w:val="0"/>
          <w:sz w:val="28"/>
          <w:szCs w:val="28"/>
          <w:rtl/>
          <w14:ligatures w14:val="none"/>
        </w:rPr>
        <w:t>بلقايد</w:t>
      </w:r>
      <w:proofErr w:type="spellEnd"/>
      <w:r w:rsidRPr="00F7157F">
        <w:rPr>
          <w:rFonts w:ascii="Simplified Arabic" w:eastAsia="Times New Roman" w:hAnsi="Simplified Arabic" w:cs="Simplified Arabic"/>
          <w:kern w:val="0"/>
          <w:sz w:val="28"/>
          <w:szCs w:val="28"/>
          <w:rtl/>
          <w14:ligatures w14:val="none"/>
        </w:rPr>
        <w:t>، الجزائر.</w:t>
      </w:r>
    </w:p>
    <w:p w14:paraId="032644BF"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العثمان، عبير عبدالله محمد، (2017</w:t>
      </w:r>
      <w:proofErr w:type="gramStart"/>
      <w:r w:rsidRPr="00F7157F">
        <w:rPr>
          <w:rFonts w:ascii="Simplified Arabic" w:eastAsia="Times New Roman" w:hAnsi="Simplified Arabic" w:cs="Simplified Arabic"/>
          <w:kern w:val="0"/>
          <w:sz w:val="28"/>
          <w:szCs w:val="28"/>
          <w:rtl/>
          <w14:ligatures w14:val="none"/>
        </w:rPr>
        <w:t>)،  أثر</w:t>
      </w:r>
      <w:proofErr w:type="gramEnd"/>
      <w:r w:rsidRPr="00F7157F">
        <w:rPr>
          <w:rFonts w:ascii="Simplified Arabic" w:eastAsia="Times New Roman" w:hAnsi="Simplified Arabic" w:cs="Simplified Arabic"/>
          <w:kern w:val="0"/>
          <w:sz w:val="28"/>
          <w:szCs w:val="28"/>
          <w:rtl/>
          <w14:ligatures w14:val="none"/>
        </w:rPr>
        <w:t xml:space="preserve"> إدارة مخاطر المشاريع الإنشائية على الأداء دراسة ميدانية في الأمانة العامة للأوقاف وزارة الأوقاف - دولة الكويت، جامعة العلوم الإسلامية العالمية</w:t>
      </w:r>
    </w:p>
    <w:p w14:paraId="6E27F6AD"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العزاوي، رسل فليح </w:t>
      </w:r>
      <w:proofErr w:type="gramStart"/>
      <w:r w:rsidRPr="00F7157F">
        <w:rPr>
          <w:rFonts w:ascii="Simplified Arabic" w:eastAsia="Times New Roman" w:hAnsi="Simplified Arabic" w:cs="Simplified Arabic"/>
          <w:kern w:val="0"/>
          <w:sz w:val="28"/>
          <w:szCs w:val="28"/>
          <w:rtl/>
          <w14:ligatures w14:val="none"/>
        </w:rPr>
        <w:t>حسن .</w:t>
      </w:r>
      <w:proofErr w:type="gramEnd"/>
      <w:r w:rsidRPr="00F7157F">
        <w:rPr>
          <w:rFonts w:ascii="Simplified Arabic" w:eastAsia="Times New Roman" w:hAnsi="Simplified Arabic" w:cs="Simplified Arabic"/>
          <w:kern w:val="0"/>
          <w:sz w:val="28"/>
          <w:szCs w:val="28"/>
          <w:rtl/>
          <w14:ligatures w14:val="none"/>
        </w:rPr>
        <w:t xml:space="preserve">(2018). دور برامج إدارة المخاطر في مواجهة المخاطر بالمطارات الدولية بحث تطبيقي في مطار بغداد الدولي، جامعة </w:t>
      </w:r>
      <w:proofErr w:type="gramStart"/>
      <w:r w:rsidRPr="00F7157F">
        <w:rPr>
          <w:rFonts w:ascii="Simplified Arabic" w:eastAsia="Times New Roman" w:hAnsi="Simplified Arabic" w:cs="Simplified Arabic"/>
          <w:kern w:val="0"/>
          <w:sz w:val="28"/>
          <w:szCs w:val="28"/>
          <w:rtl/>
          <w14:ligatures w14:val="none"/>
        </w:rPr>
        <w:t>بغداد ،</w:t>
      </w:r>
      <w:proofErr w:type="gramEnd"/>
      <w:r w:rsidRPr="00F7157F">
        <w:rPr>
          <w:rFonts w:ascii="Simplified Arabic" w:eastAsia="Times New Roman" w:hAnsi="Simplified Arabic" w:cs="Simplified Arabic"/>
          <w:kern w:val="0"/>
          <w:sz w:val="28"/>
          <w:szCs w:val="28"/>
          <w:rtl/>
          <w14:ligatures w14:val="none"/>
        </w:rPr>
        <w:t xml:space="preserve"> المعهد العالي للدراسات المحاسبية والمالية ، مجلة دراسات محاسبية ومالية ،المجلد الثالث عشر العدد ٤٤ .</w:t>
      </w:r>
    </w:p>
    <w:p w14:paraId="0E2F39E6"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العزري، طلال بن سالم (2011). إدارة المخاطر في المشاريع الإنشائية: مواضيع عامة وتحليل المخاطر في المشاريع الإنشائية الحكومية في سلطنة عمان. عمان، مسقط: النادي </w:t>
      </w:r>
      <w:proofErr w:type="spellStart"/>
      <w:r w:rsidRPr="00F7157F">
        <w:rPr>
          <w:rFonts w:ascii="Simplified Arabic" w:eastAsia="Times New Roman" w:hAnsi="Simplified Arabic" w:cs="Simplified Arabic"/>
          <w:kern w:val="0"/>
          <w:sz w:val="28"/>
          <w:szCs w:val="28"/>
          <w:rtl/>
          <w14:ligatures w14:val="none"/>
        </w:rPr>
        <w:t>الثقافی</w:t>
      </w:r>
      <w:proofErr w:type="spellEnd"/>
      <w:r w:rsidRPr="00F7157F">
        <w:rPr>
          <w:rFonts w:ascii="Simplified Arabic" w:eastAsia="Times New Roman" w:hAnsi="Simplified Arabic" w:cs="Simplified Arabic"/>
          <w:kern w:val="0"/>
          <w:sz w:val="28"/>
          <w:szCs w:val="28"/>
          <w:rtl/>
          <w14:ligatures w14:val="none"/>
        </w:rPr>
        <w:t>.</w:t>
      </w:r>
    </w:p>
    <w:p w14:paraId="44CCD817"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العمري</w:t>
      </w:r>
      <w:r w:rsidRPr="00F7157F">
        <w:rPr>
          <w:rFonts w:ascii="Simplified Arabic" w:eastAsia="Times New Roman" w:hAnsi="Simplified Arabic" w:cs="Simplified Arabic" w:hint="cs"/>
          <w:kern w:val="0"/>
          <w:sz w:val="28"/>
          <w:szCs w:val="28"/>
          <w:rtl/>
          <w14:ligatures w14:val="none"/>
        </w:rPr>
        <w:t>،</w:t>
      </w:r>
      <w:r w:rsidRPr="00F7157F">
        <w:rPr>
          <w:rFonts w:ascii="Simplified Arabic" w:eastAsia="Times New Roman" w:hAnsi="Simplified Arabic" w:cs="Simplified Arabic"/>
          <w:kern w:val="0"/>
          <w:sz w:val="28"/>
          <w:szCs w:val="28"/>
          <w:rtl/>
          <w14:ligatures w14:val="none"/>
        </w:rPr>
        <w:t xml:space="preserve"> عبد الرحمن </w:t>
      </w:r>
      <w:proofErr w:type="gramStart"/>
      <w:r w:rsidRPr="00F7157F">
        <w:rPr>
          <w:rFonts w:ascii="Simplified Arabic" w:eastAsia="Times New Roman" w:hAnsi="Simplified Arabic" w:cs="Simplified Arabic"/>
          <w:kern w:val="0"/>
          <w:sz w:val="28"/>
          <w:szCs w:val="28"/>
          <w:rtl/>
          <w14:ligatures w14:val="none"/>
        </w:rPr>
        <w:t xml:space="preserve">غرمان </w:t>
      </w:r>
      <w:r w:rsidRPr="00F7157F">
        <w:rPr>
          <w:rFonts w:ascii="Simplified Arabic" w:eastAsia="Times New Roman" w:hAnsi="Simplified Arabic" w:cs="Simplified Arabic" w:hint="cs"/>
          <w:kern w:val="0"/>
          <w:sz w:val="28"/>
          <w:szCs w:val="28"/>
          <w:rtl/>
          <w14:ligatures w14:val="none"/>
        </w:rPr>
        <w:t>،</w:t>
      </w:r>
      <w:proofErr w:type="gramEnd"/>
      <w:r w:rsidRPr="00F7157F">
        <w:rPr>
          <w:rFonts w:ascii="Simplified Arabic" w:eastAsia="Times New Roman" w:hAnsi="Simplified Arabic" w:cs="Simplified Arabic"/>
          <w:kern w:val="0"/>
          <w:sz w:val="28"/>
          <w:szCs w:val="28"/>
          <w:rtl/>
          <w14:ligatures w14:val="none"/>
        </w:rPr>
        <w:t xml:space="preserve"> عبد الله عيسى العيسى</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نورة عبد العزيز السليم</w:t>
      </w:r>
      <w:r w:rsidRPr="00F7157F">
        <w:rPr>
          <w:rFonts w:ascii="Simplified Arabic" w:eastAsia="Times New Roman" w:hAnsi="Simplified Arabic" w:cs="Simplified Arabic" w:hint="cs"/>
          <w:kern w:val="0"/>
          <w:sz w:val="28"/>
          <w:szCs w:val="28"/>
          <w:rtl/>
          <w14:ligatures w14:val="none"/>
        </w:rPr>
        <w:t xml:space="preserve">، (2025)، </w:t>
      </w:r>
      <w:r w:rsidRPr="00F7157F">
        <w:rPr>
          <w:rFonts w:ascii="Simplified Arabic" w:eastAsia="Times New Roman" w:hAnsi="Simplified Arabic" w:cs="Simplified Arabic"/>
          <w:kern w:val="0"/>
          <w:sz w:val="28"/>
          <w:szCs w:val="28"/>
          <w:rtl/>
          <w14:ligatures w14:val="none"/>
        </w:rPr>
        <w:t>أثر تطوير استراتيجيات متقدمة لإدارة المخاطر في تحقيق الميزة التنافسية لمشاريع التكنولوجيا والابتكار (دراسة حالة: مركز الملك عبد الله المالي - مدينة الرياض)</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المجلة الأكاديمية للأبحاث والنشر العلمي</w:t>
      </w:r>
      <w:r w:rsidRPr="00F7157F">
        <w:rPr>
          <w:rFonts w:ascii="Simplified Arabic" w:eastAsia="Times New Roman" w:hAnsi="Simplified Arabic" w:cs="Simplified Arabic" w:hint="cs"/>
          <w:kern w:val="0"/>
          <w:sz w:val="28"/>
          <w:szCs w:val="28"/>
          <w:rtl/>
          <w14:ligatures w14:val="none"/>
        </w:rPr>
        <w:t xml:space="preserve">، </w:t>
      </w:r>
      <w:r w:rsidRPr="00F7157F">
        <w:rPr>
          <w:rFonts w:ascii="Simplified Arabic" w:eastAsia="Times New Roman" w:hAnsi="Simplified Arabic" w:cs="Simplified Arabic"/>
          <w:kern w:val="0"/>
          <w:sz w:val="28"/>
          <w:szCs w:val="28"/>
          <w:rtl/>
          <w14:ligatures w14:val="none"/>
        </w:rPr>
        <w:t>المجلد الخامس - الإصدار الثالث والخمسون</w:t>
      </w:r>
    </w:p>
    <w:p w14:paraId="018AB24A"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proofErr w:type="gramStart"/>
      <w:r w:rsidRPr="00F7157F">
        <w:rPr>
          <w:rFonts w:ascii="Simplified Arabic" w:eastAsia="Times New Roman" w:hAnsi="Simplified Arabic" w:cs="Simplified Arabic"/>
          <w:kern w:val="0"/>
          <w:sz w:val="28"/>
          <w:szCs w:val="28"/>
          <w:rtl/>
          <w14:ligatures w14:val="none"/>
        </w:rPr>
        <w:t>العنزي ،عزيزه</w:t>
      </w:r>
      <w:proofErr w:type="gramEnd"/>
      <w:r w:rsidRPr="00F7157F">
        <w:rPr>
          <w:rFonts w:ascii="Simplified Arabic" w:eastAsia="Times New Roman" w:hAnsi="Simplified Arabic" w:cs="Simplified Arabic"/>
          <w:kern w:val="0"/>
          <w:sz w:val="28"/>
          <w:szCs w:val="28"/>
          <w:rtl/>
          <w14:ligatures w14:val="none"/>
        </w:rPr>
        <w:t xml:space="preserve"> خلف، (2020)، "أثر تطبيق استراتيجيات إدارة المخاطر على نجاح المشروعات: دراسة تطبيقية على الشركات الخاصة بالمنطقة الشرقية، المجلة العبية للنشر العلمي، الإصدار السابع - العدد واحد وسبعون</w:t>
      </w:r>
    </w:p>
    <w:p w14:paraId="40E682BF"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العنزي، سعد علي حمود، (2015)، تأثير ادارة المخاطر وفوائدها في المنظمات: مدخل نظري تحليلي، مجلة جامعة الانبار للعلوم الاقتصادية والإدارية، المجلد 7 العدد 13. </w:t>
      </w:r>
    </w:p>
    <w:p w14:paraId="6632A643"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القحطاني، أثير </w:t>
      </w:r>
      <w:proofErr w:type="gramStart"/>
      <w:r w:rsidRPr="00F7157F">
        <w:rPr>
          <w:rFonts w:ascii="Simplified Arabic" w:eastAsia="Times New Roman" w:hAnsi="Simplified Arabic" w:cs="Simplified Arabic"/>
          <w:kern w:val="0"/>
          <w:sz w:val="28"/>
          <w:szCs w:val="28"/>
          <w:rtl/>
          <w14:ligatures w14:val="none"/>
        </w:rPr>
        <w:t>منصور ،حسن</w:t>
      </w:r>
      <w:proofErr w:type="gramEnd"/>
      <w:r w:rsidRPr="00F7157F">
        <w:rPr>
          <w:rFonts w:ascii="Simplified Arabic" w:eastAsia="Times New Roman" w:hAnsi="Simplified Arabic" w:cs="Simplified Arabic"/>
          <w:kern w:val="0"/>
          <w:sz w:val="28"/>
          <w:szCs w:val="28"/>
          <w:rtl/>
          <w14:ligatures w14:val="none"/>
        </w:rPr>
        <w:t xml:space="preserve">، فاطمة محمد مهدي.(2022). 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w:t>
      </w:r>
      <w:proofErr w:type="gramStart"/>
      <w:r w:rsidRPr="00F7157F">
        <w:rPr>
          <w:rFonts w:ascii="Simplified Arabic" w:eastAsia="Times New Roman" w:hAnsi="Simplified Arabic" w:cs="Simplified Arabic"/>
          <w:kern w:val="0"/>
          <w:sz w:val="28"/>
          <w:szCs w:val="28"/>
          <w:rtl/>
          <w14:ligatures w14:val="none"/>
        </w:rPr>
        <w:t>السعودية</w:t>
      </w:r>
      <w:r w:rsidRPr="00F7157F">
        <w:rPr>
          <w:rFonts w:ascii="Simplified Arabic" w:eastAsia="Times New Roman" w:hAnsi="Simplified Arabic" w:cs="Simplified Arabic"/>
          <w:kern w:val="0"/>
          <w:sz w:val="28"/>
          <w:szCs w:val="28"/>
          <w14:ligatures w14:val="none"/>
        </w:rPr>
        <w:t xml:space="preserve"> </w:t>
      </w:r>
      <w:r w:rsidRPr="00F7157F">
        <w:rPr>
          <w:rFonts w:ascii="Simplified Arabic" w:eastAsia="Times New Roman" w:hAnsi="Simplified Arabic" w:cs="Simplified Arabic"/>
          <w:kern w:val="0"/>
          <w:sz w:val="28"/>
          <w:szCs w:val="28"/>
          <w:rtl/>
          <w14:ligatures w14:val="none"/>
        </w:rPr>
        <w:t>،</w:t>
      </w:r>
      <w:proofErr w:type="gramEnd"/>
      <w:r w:rsidRPr="00F7157F">
        <w:rPr>
          <w:rFonts w:ascii="Simplified Arabic" w:eastAsia="Times New Roman" w:hAnsi="Simplified Arabic" w:cs="Simplified Arabic"/>
          <w:kern w:val="0"/>
          <w:sz w:val="28"/>
          <w:szCs w:val="28"/>
          <w:rtl/>
          <w14:ligatures w14:val="none"/>
        </w:rPr>
        <w:t xml:space="preserve"> مجلة العلوم </w:t>
      </w:r>
      <w:proofErr w:type="spellStart"/>
      <w:r w:rsidRPr="00F7157F">
        <w:rPr>
          <w:rFonts w:ascii="Simplified Arabic" w:eastAsia="Times New Roman" w:hAnsi="Simplified Arabic" w:cs="Simplified Arabic"/>
          <w:kern w:val="0"/>
          <w:sz w:val="28"/>
          <w:szCs w:val="28"/>
          <w:rtl/>
          <w14:ligatures w14:val="none"/>
        </w:rPr>
        <w:t>الإقتصادية</w:t>
      </w:r>
      <w:proofErr w:type="spellEnd"/>
      <w:r w:rsidRPr="00F7157F">
        <w:rPr>
          <w:rFonts w:ascii="Simplified Arabic" w:eastAsia="Times New Roman" w:hAnsi="Simplified Arabic" w:cs="Simplified Arabic"/>
          <w:kern w:val="0"/>
          <w:sz w:val="28"/>
          <w:szCs w:val="28"/>
          <w:rtl/>
          <w14:ligatures w14:val="none"/>
        </w:rPr>
        <w:t xml:space="preserve"> و الإدارية و القانونية.</w:t>
      </w:r>
    </w:p>
    <w:p w14:paraId="40214B94"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لعروسي، قرين زهرة، (2021)، أهمية ادارة المخاطر في المؤسسات الصغيرة والمتوسطة دراسة حالة شركة صناعة </w:t>
      </w:r>
      <w:proofErr w:type="spellStart"/>
      <w:r w:rsidRPr="00F7157F">
        <w:rPr>
          <w:rFonts w:ascii="Simplified Arabic" w:eastAsia="Times New Roman" w:hAnsi="Simplified Arabic" w:cs="Simplified Arabic"/>
          <w:kern w:val="0"/>
          <w:sz w:val="28"/>
          <w:szCs w:val="28"/>
          <w:rtl/>
          <w14:ligatures w14:val="none"/>
        </w:rPr>
        <w:t>الغرانيت</w:t>
      </w:r>
      <w:proofErr w:type="spellEnd"/>
      <w:r w:rsidRPr="00F7157F">
        <w:rPr>
          <w:rFonts w:ascii="Simplified Arabic" w:eastAsia="Times New Roman" w:hAnsi="Simplified Arabic" w:cs="Simplified Arabic"/>
          <w:kern w:val="0"/>
          <w:sz w:val="28"/>
          <w:szCs w:val="28"/>
          <w:rtl/>
          <w14:ligatures w14:val="none"/>
        </w:rPr>
        <w:t xml:space="preserve"> والخرسانة ش ذ م </w:t>
      </w:r>
      <w:proofErr w:type="spellStart"/>
      <w:r w:rsidRPr="00F7157F">
        <w:rPr>
          <w:rFonts w:ascii="Simplified Arabic" w:eastAsia="Times New Roman" w:hAnsi="Simplified Arabic" w:cs="Simplified Arabic"/>
          <w:kern w:val="0"/>
          <w:sz w:val="28"/>
          <w:szCs w:val="28"/>
          <w:rtl/>
          <w14:ligatures w14:val="none"/>
        </w:rPr>
        <w:t>م</w:t>
      </w:r>
      <w:proofErr w:type="spellEnd"/>
      <w:r w:rsidRPr="00F7157F">
        <w:rPr>
          <w:rFonts w:ascii="Simplified Arabic" w:eastAsia="Times New Roman" w:hAnsi="Simplified Arabic" w:cs="Simplified Arabic"/>
          <w:kern w:val="0"/>
          <w:sz w:val="28"/>
          <w:szCs w:val="28"/>
          <w:rtl/>
          <w14:ligatures w14:val="none"/>
        </w:rPr>
        <w:t xml:space="preserve"> </w:t>
      </w:r>
      <w:proofErr w:type="spellStart"/>
      <w:r w:rsidRPr="00F7157F">
        <w:rPr>
          <w:rFonts w:ascii="Simplified Arabic" w:eastAsia="Times New Roman" w:hAnsi="Simplified Arabic" w:cs="Simplified Arabic"/>
          <w:kern w:val="0"/>
          <w:sz w:val="28"/>
          <w:szCs w:val="28"/>
          <w14:ligatures w14:val="none"/>
        </w:rPr>
        <w:t>agglolux</w:t>
      </w:r>
      <w:proofErr w:type="spellEnd"/>
      <w:r w:rsidRPr="00F7157F">
        <w:rPr>
          <w:rFonts w:ascii="Simplified Arabic" w:eastAsia="Times New Roman" w:hAnsi="Simplified Arabic" w:cs="Simplified Arabic"/>
          <w:kern w:val="0"/>
          <w:sz w:val="28"/>
          <w:szCs w:val="28"/>
          <w:rtl/>
          <w14:ligatures w14:val="none"/>
        </w:rPr>
        <w:t xml:space="preserve"> بالمسيلة، مجلة الأصيل للبحوث الاقتصادية والإدارية، المجلد 5، العدد 2</w:t>
      </w:r>
    </w:p>
    <w:p w14:paraId="585D548A"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rtl/>
          <w14:ligatures w14:val="none"/>
        </w:rPr>
      </w:pPr>
      <w:r w:rsidRPr="00F7157F">
        <w:rPr>
          <w:rFonts w:ascii="Simplified Arabic" w:eastAsia="Times New Roman" w:hAnsi="Simplified Arabic" w:cs="Simplified Arabic"/>
          <w:kern w:val="0"/>
          <w:sz w:val="28"/>
          <w:szCs w:val="28"/>
          <w:rtl/>
          <w14:ligatures w14:val="none"/>
        </w:rPr>
        <w:t xml:space="preserve">مؤسسة الاسمنت ومشتقاته </w:t>
      </w:r>
      <w:r w:rsidRPr="00F7157F">
        <w:rPr>
          <w:rFonts w:ascii="Simplified Arabic" w:eastAsia="Times New Roman" w:hAnsi="Simplified Arabic" w:cs="Simplified Arabic"/>
          <w:kern w:val="0"/>
          <w:sz w:val="28"/>
          <w:szCs w:val="28"/>
          <w14:ligatures w14:val="none"/>
        </w:rPr>
        <w:t>SCIS</w:t>
      </w:r>
      <w:r w:rsidRPr="00F7157F">
        <w:rPr>
          <w:rFonts w:ascii="Simplified Arabic" w:eastAsia="Times New Roman" w:hAnsi="Simplified Arabic" w:cs="Simplified Arabic"/>
          <w:kern w:val="0"/>
          <w:sz w:val="28"/>
          <w:szCs w:val="28"/>
          <w:rtl/>
          <w14:ligatures w14:val="none"/>
        </w:rPr>
        <w:t xml:space="preserve"> سعيدة، رسالة ماجستير غير منشورة، جامعة أبي بكر </w:t>
      </w:r>
      <w:proofErr w:type="spellStart"/>
      <w:r w:rsidRPr="00F7157F">
        <w:rPr>
          <w:rFonts w:ascii="Simplified Arabic" w:eastAsia="Times New Roman" w:hAnsi="Simplified Arabic" w:cs="Simplified Arabic"/>
          <w:kern w:val="0"/>
          <w:sz w:val="28"/>
          <w:szCs w:val="28"/>
          <w:rtl/>
          <w14:ligatures w14:val="none"/>
        </w:rPr>
        <w:t>بلقايد</w:t>
      </w:r>
      <w:proofErr w:type="spellEnd"/>
      <w:r w:rsidRPr="00F7157F">
        <w:rPr>
          <w:rFonts w:ascii="Simplified Arabic" w:eastAsia="Times New Roman" w:hAnsi="Simplified Arabic" w:cs="Simplified Arabic"/>
          <w:kern w:val="0"/>
          <w:sz w:val="28"/>
          <w:szCs w:val="28"/>
          <w:rtl/>
          <w14:ligatures w14:val="none"/>
        </w:rPr>
        <w:t>، تلمسان، الجزائر.</w:t>
      </w:r>
    </w:p>
    <w:p w14:paraId="0F8121EE" w14:textId="77777777" w:rsidR="00F7157F" w:rsidRPr="00F7157F" w:rsidRDefault="00F7157F" w:rsidP="00F7157F">
      <w:pPr>
        <w:numPr>
          <w:ilvl w:val="0"/>
          <w:numId w:val="20"/>
        </w:numPr>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نعمة، نغم حسين، سلوى صالح علي، (2017)، تحليل </w:t>
      </w:r>
      <w:proofErr w:type="gramStart"/>
      <w:r w:rsidRPr="00F7157F">
        <w:rPr>
          <w:rFonts w:ascii="Simplified Arabic" w:eastAsia="Times New Roman" w:hAnsi="Simplified Arabic" w:cs="Simplified Arabic"/>
          <w:kern w:val="0"/>
          <w:sz w:val="28"/>
          <w:szCs w:val="28"/>
          <w:rtl/>
          <w14:ligatures w14:val="none"/>
        </w:rPr>
        <w:t>مخاطر</w:t>
      </w:r>
      <w:proofErr w:type="gramEnd"/>
      <w:r w:rsidRPr="00F7157F">
        <w:rPr>
          <w:rFonts w:ascii="Simplified Arabic" w:eastAsia="Times New Roman" w:hAnsi="Simplified Arabic" w:cs="Simplified Arabic"/>
          <w:kern w:val="0"/>
          <w:sz w:val="28"/>
          <w:szCs w:val="28"/>
          <w:rtl/>
          <w14:ligatures w14:val="none"/>
        </w:rPr>
        <w:t xml:space="preserve"> المشروعات على وفق نظام إدارة المشاريع الاحترافية دراسة حالة في شركة المنصور العامة للمقاولات الإنشائية</w:t>
      </w:r>
    </w:p>
    <w:p w14:paraId="67FF5B3C" w14:textId="77777777" w:rsidR="00F7157F" w:rsidRPr="00F7157F" w:rsidRDefault="00F7157F" w:rsidP="00F7157F">
      <w:pPr>
        <w:spacing w:line="360" w:lineRule="auto"/>
        <w:contextualSpacing/>
        <w:jc w:val="mediumKashida"/>
        <w:rPr>
          <w:rFonts w:ascii="Simplified Arabic" w:eastAsia="Times New Roman" w:hAnsi="Simplified Arabic" w:cs="Simplified Arabic"/>
          <w:kern w:val="0"/>
          <w:sz w:val="28"/>
          <w:szCs w:val="28"/>
          <w:rtl/>
          <w14:ligatures w14:val="none"/>
        </w:rPr>
      </w:pPr>
    </w:p>
    <w:p w14:paraId="4A5BFA57" w14:textId="77777777" w:rsidR="00F7157F" w:rsidRPr="00F7157F" w:rsidRDefault="00F7157F" w:rsidP="00F7157F">
      <w:pPr>
        <w:spacing w:line="360" w:lineRule="auto"/>
        <w:contextualSpacing/>
        <w:jc w:val="mediumKashida"/>
        <w:rPr>
          <w:rFonts w:ascii="Simplified Arabic" w:eastAsia="Times New Roman" w:hAnsi="Simplified Arabic" w:cs="Simplified Arabic"/>
          <w:b/>
          <w:bCs/>
          <w:kern w:val="0"/>
          <w:sz w:val="28"/>
          <w:szCs w:val="28"/>
          <w14:ligatures w14:val="none"/>
        </w:rPr>
      </w:pPr>
      <w:r w:rsidRPr="00F7157F">
        <w:rPr>
          <w:rFonts w:ascii="Simplified Arabic" w:eastAsia="Times New Roman" w:hAnsi="Simplified Arabic" w:cs="Simplified Arabic"/>
          <w:b/>
          <w:bCs/>
          <w:kern w:val="0"/>
          <w:sz w:val="28"/>
          <w:szCs w:val="28"/>
          <w:rtl/>
          <w14:ligatures w14:val="none"/>
        </w:rPr>
        <w:t>ثانيا: المراجع الاجنبية</w:t>
      </w:r>
    </w:p>
    <w:p w14:paraId="459FCAE0"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Abd El-Karim, M. S. B. A., El </w:t>
      </w:r>
      <w:proofErr w:type="spellStart"/>
      <w:r w:rsidRPr="00F7157F">
        <w:rPr>
          <w:rFonts w:ascii="Simplified Arabic" w:eastAsia="Times New Roman" w:hAnsi="Simplified Arabic" w:cs="Simplified Arabic"/>
          <w:kern w:val="0"/>
          <w:sz w:val="28"/>
          <w:szCs w:val="28"/>
          <w14:ligatures w14:val="none"/>
        </w:rPr>
        <w:t>Nawawy</w:t>
      </w:r>
      <w:proofErr w:type="spellEnd"/>
      <w:r w:rsidRPr="00F7157F">
        <w:rPr>
          <w:rFonts w:ascii="Simplified Arabic" w:eastAsia="Times New Roman" w:hAnsi="Simplified Arabic" w:cs="Simplified Arabic"/>
          <w:kern w:val="0"/>
          <w:sz w:val="28"/>
          <w:szCs w:val="28"/>
          <w14:ligatures w14:val="none"/>
        </w:rPr>
        <w:t>, O. A. M., &amp; Abdel-Alim, A. M. (2015). Identification and assessment of risk factors affecting construction projects. Housing and Building National Research Center / HBRC Journal, 2015(May), doi.org/10.1016/j.hbrcj.2015.05.001, http://ees.elsevier.com/hbrcj.</w:t>
      </w:r>
    </w:p>
    <w:p w14:paraId="1E36C31A"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Al Sabah, R. (2014). Evaluating the impact of construction risks on project success in the Arabian Gulf Region (AGR) construction industry from the perspective of multinational firms. Unpublished </w:t>
      </w:r>
      <w:proofErr w:type="spellStart"/>
      <w:r w:rsidRPr="00F7157F">
        <w:rPr>
          <w:rFonts w:ascii="Simplified Arabic" w:eastAsia="Times New Roman" w:hAnsi="Simplified Arabic" w:cs="Simplified Arabic"/>
          <w:kern w:val="0"/>
          <w:sz w:val="28"/>
          <w:szCs w:val="28"/>
          <w14:ligatures w14:val="none"/>
        </w:rPr>
        <w:t>Phd</w:t>
      </w:r>
      <w:proofErr w:type="spellEnd"/>
      <w:r w:rsidRPr="00F7157F">
        <w:rPr>
          <w:rFonts w:ascii="Simplified Arabic" w:eastAsia="Times New Roman" w:hAnsi="Simplified Arabic" w:cs="Simplified Arabic"/>
          <w:kern w:val="0"/>
          <w:sz w:val="28"/>
          <w:szCs w:val="28"/>
          <w14:ligatures w14:val="none"/>
        </w:rPr>
        <w:t xml:space="preserve"> Thesis, University of Wisconsin, Madison, USA. </w:t>
      </w:r>
    </w:p>
    <w:p w14:paraId="35E77A1D"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Al-Shibly, H. H., </w:t>
      </w:r>
      <w:proofErr w:type="spellStart"/>
      <w:r w:rsidRPr="00F7157F">
        <w:rPr>
          <w:rFonts w:ascii="Simplified Arabic" w:eastAsia="Times New Roman" w:hAnsi="Simplified Arabic" w:cs="Simplified Arabic"/>
          <w:kern w:val="0"/>
          <w:sz w:val="28"/>
          <w:szCs w:val="28"/>
          <w14:ligatures w14:val="none"/>
        </w:rPr>
        <w:t>Louzi</w:t>
      </w:r>
      <w:proofErr w:type="spellEnd"/>
      <w:r w:rsidRPr="00F7157F">
        <w:rPr>
          <w:rFonts w:ascii="Simplified Arabic" w:eastAsia="Times New Roman" w:hAnsi="Simplified Arabic" w:cs="Simplified Arabic"/>
          <w:kern w:val="0"/>
          <w:sz w:val="28"/>
          <w:szCs w:val="28"/>
          <w14:ligatures w14:val="none"/>
        </w:rPr>
        <w:t xml:space="preserve">, B. M., &amp; </w:t>
      </w:r>
      <w:proofErr w:type="spellStart"/>
      <w:r w:rsidRPr="00F7157F">
        <w:rPr>
          <w:rFonts w:ascii="Simplified Arabic" w:eastAsia="Times New Roman" w:hAnsi="Simplified Arabic" w:cs="Simplified Arabic"/>
          <w:kern w:val="0"/>
          <w:sz w:val="28"/>
          <w:szCs w:val="28"/>
          <w14:ligatures w14:val="none"/>
        </w:rPr>
        <w:t>Hiassat</w:t>
      </w:r>
      <w:proofErr w:type="spellEnd"/>
      <w:r w:rsidRPr="00F7157F">
        <w:rPr>
          <w:rFonts w:ascii="Simplified Arabic" w:eastAsia="Times New Roman" w:hAnsi="Simplified Arabic" w:cs="Simplified Arabic"/>
          <w:kern w:val="0"/>
          <w:sz w:val="28"/>
          <w:szCs w:val="28"/>
          <w14:ligatures w14:val="none"/>
        </w:rPr>
        <w:t xml:space="preserve">, M. A. (2013). The impact of risk management on construction projects success from the employee perspective. Interdisciplinary Journal of Contemporary in Business, 5(4), 12-43. </w:t>
      </w:r>
    </w:p>
    <w:p w14:paraId="0C4470D2"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Al-</w:t>
      </w:r>
      <w:proofErr w:type="spellStart"/>
      <w:r w:rsidRPr="00F7157F">
        <w:rPr>
          <w:rFonts w:ascii="Simplified Arabic" w:eastAsia="Times New Roman" w:hAnsi="Simplified Arabic" w:cs="Simplified Arabic"/>
          <w:kern w:val="0"/>
          <w:sz w:val="28"/>
          <w:szCs w:val="28"/>
          <w14:ligatures w14:val="none"/>
        </w:rPr>
        <w:t>Toryman</w:t>
      </w:r>
      <w:proofErr w:type="spellEnd"/>
      <w:r w:rsidRPr="00F7157F">
        <w:rPr>
          <w:rFonts w:ascii="Simplified Arabic" w:eastAsia="Times New Roman" w:hAnsi="Simplified Arabic" w:cs="Simplified Arabic"/>
          <w:kern w:val="0"/>
          <w:sz w:val="28"/>
          <w:szCs w:val="28"/>
          <w14:ligatures w14:val="none"/>
        </w:rPr>
        <w:t xml:space="preserve">, A. (2013). Identification and assessment of potential risk factors affecting high-rise building projects in the Gulf region: Kuwait and Bahrain. Unpublished </w:t>
      </w:r>
      <w:proofErr w:type="spellStart"/>
      <w:r w:rsidRPr="00F7157F">
        <w:rPr>
          <w:rFonts w:ascii="Simplified Arabic" w:eastAsia="Times New Roman" w:hAnsi="Simplified Arabic" w:cs="Simplified Arabic"/>
          <w:kern w:val="0"/>
          <w:sz w:val="28"/>
          <w:szCs w:val="28"/>
          <w14:ligatures w14:val="none"/>
        </w:rPr>
        <w:t>Phd</w:t>
      </w:r>
      <w:proofErr w:type="spellEnd"/>
      <w:r w:rsidRPr="00F7157F">
        <w:rPr>
          <w:rFonts w:ascii="Simplified Arabic" w:eastAsia="Times New Roman" w:hAnsi="Simplified Arabic" w:cs="Simplified Arabic"/>
          <w:kern w:val="0"/>
          <w:sz w:val="28"/>
          <w:szCs w:val="28"/>
          <w14:ligatures w14:val="none"/>
        </w:rPr>
        <w:t xml:space="preserve"> Thesis, Manchester University, UK. </w:t>
      </w:r>
    </w:p>
    <w:p w14:paraId="38A8EA4D"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American Psychological Association (2010). Publication manual of the American psychological association (6th ed.). Washington, DC: American Psychological Association </w:t>
      </w:r>
    </w:p>
    <w:p w14:paraId="433166C9"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Baghdadi, A., &amp; Mohammed, K. (2015). Soudi Arabian aviation construction projects: Identification of risks and their consequences. Creative Construction Conference 123(2015), 10.1016/j.proeng.2015.10.054, Available online at www.sciencedirect.com. </w:t>
      </w:r>
    </w:p>
    <w:p w14:paraId="59410C8D"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Daniel Galvez, Olivier Deck, Marwan Al Heib, Abla Mimi </w:t>
      </w:r>
      <w:proofErr w:type="spellStart"/>
      <w:r w:rsidRPr="00F7157F">
        <w:rPr>
          <w:rFonts w:ascii="Simplified Arabic" w:eastAsia="Times New Roman" w:hAnsi="Simplified Arabic" w:cs="Simplified Arabic"/>
          <w:kern w:val="0"/>
          <w:sz w:val="28"/>
          <w:szCs w:val="28"/>
          <w14:ligatures w14:val="none"/>
        </w:rPr>
        <w:t>Edjossan</w:t>
      </w:r>
      <w:proofErr w:type="spellEnd"/>
      <w:r w:rsidRPr="00F7157F">
        <w:rPr>
          <w:rFonts w:ascii="Simplified Arabic" w:eastAsia="Times New Roman" w:hAnsi="Simplified Arabic" w:cs="Simplified Arabic"/>
          <w:kern w:val="0"/>
          <w:sz w:val="28"/>
          <w:szCs w:val="28"/>
          <w14:ligatures w14:val="none"/>
        </w:rPr>
        <w:t xml:space="preserve">-Sossou, Thierry </w:t>
      </w:r>
      <w:proofErr w:type="gramStart"/>
      <w:r w:rsidRPr="00F7157F">
        <w:rPr>
          <w:rFonts w:ascii="Simplified Arabic" w:eastAsia="Times New Roman" w:hAnsi="Simplified Arabic" w:cs="Simplified Arabic"/>
          <w:kern w:val="0"/>
          <w:sz w:val="28"/>
          <w:szCs w:val="28"/>
          <w14:ligatures w14:val="none"/>
        </w:rPr>
        <w:t>Verdel ,Laurent</w:t>
      </w:r>
      <w:proofErr w:type="gramEnd"/>
      <w:r w:rsidRPr="00F7157F">
        <w:rPr>
          <w:rFonts w:ascii="Simplified Arabic" w:eastAsia="Times New Roman" w:hAnsi="Simplified Arabic" w:cs="Simplified Arabic"/>
          <w:kern w:val="0"/>
          <w:sz w:val="28"/>
          <w:szCs w:val="28"/>
          <w14:ligatures w14:val="none"/>
        </w:rPr>
        <w:t xml:space="preserve"> Dupont, Olivier Chery, Mauricio Camargo, Laure Morel  ,(2021), Sustainable risk management strategy selection using a fuzzy multi-criteria decision approach</w:t>
      </w:r>
    </w:p>
    <w:p w14:paraId="2F8B6DC4"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Eliana Judith </w:t>
      </w:r>
      <w:proofErr w:type="spellStart"/>
      <w:r w:rsidRPr="00F7157F">
        <w:rPr>
          <w:rFonts w:ascii="Simplified Arabic" w:eastAsia="Times New Roman" w:hAnsi="Simplified Arabic" w:cs="Simplified Arabic"/>
          <w:kern w:val="0"/>
          <w:sz w:val="28"/>
          <w:szCs w:val="28"/>
          <w14:ligatures w14:val="none"/>
        </w:rPr>
        <w:t>Yazo</w:t>
      </w:r>
      <w:proofErr w:type="spellEnd"/>
      <w:r w:rsidRPr="00F7157F">
        <w:rPr>
          <w:rFonts w:ascii="Simplified Arabic" w:eastAsia="Times New Roman" w:hAnsi="Simplified Arabic" w:cs="Simplified Arabic"/>
          <w:kern w:val="0"/>
          <w:sz w:val="28"/>
          <w:szCs w:val="28"/>
          <w14:ligatures w14:val="none"/>
        </w:rPr>
        <w:t xml:space="preserve">-Cabuya, Asier </w:t>
      </w:r>
      <w:proofErr w:type="spellStart"/>
      <w:r w:rsidRPr="00F7157F">
        <w:rPr>
          <w:rFonts w:ascii="Simplified Arabic" w:eastAsia="Times New Roman" w:hAnsi="Simplified Arabic" w:cs="Simplified Arabic"/>
          <w:kern w:val="0"/>
          <w:sz w:val="28"/>
          <w:szCs w:val="28"/>
          <w14:ligatures w14:val="none"/>
        </w:rPr>
        <w:t>Ibeas</w:t>
      </w:r>
      <w:proofErr w:type="spellEnd"/>
      <w:r w:rsidRPr="00F7157F">
        <w:rPr>
          <w:rFonts w:ascii="Simplified Arabic" w:eastAsia="Times New Roman" w:hAnsi="Simplified Arabic" w:cs="Simplified Arabic"/>
          <w:kern w:val="0"/>
          <w:sz w:val="28"/>
          <w:szCs w:val="28"/>
          <w14:ligatures w14:val="none"/>
        </w:rPr>
        <w:t xml:space="preserve"> and Jorge Aurelio Herrera-Cuartas, (2024), Integrating Sustainability into Risk Management through Analytical Network Process, sustainability.</w:t>
      </w:r>
    </w:p>
    <w:p w14:paraId="12FECB4D"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Jesko Schulte, Sören </w:t>
      </w:r>
      <w:proofErr w:type="gramStart"/>
      <w:r w:rsidRPr="00F7157F">
        <w:rPr>
          <w:rFonts w:ascii="Simplified Arabic" w:eastAsia="Times New Roman" w:hAnsi="Simplified Arabic" w:cs="Simplified Arabic"/>
          <w:kern w:val="0"/>
          <w:sz w:val="28"/>
          <w:szCs w:val="28"/>
          <w14:ligatures w14:val="none"/>
        </w:rPr>
        <w:t>Knuts,(</w:t>
      </w:r>
      <w:proofErr w:type="gramEnd"/>
      <w:r w:rsidRPr="00F7157F">
        <w:rPr>
          <w:rFonts w:ascii="Simplified Arabic" w:eastAsia="Times New Roman" w:hAnsi="Simplified Arabic" w:cs="Simplified Arabic"/>
          <w:kern w:val="0"/>
          <w:sz w:val="28"/>
          <w:szCs w:val="28"/>
          <w14:ligatures w14:val="none"/>
        </w:rPr>
        <w:t>2022), Sustainability impact and effects analysis - A risk management tool for sustainable product development, Elsevier.</w:t>
      </w:r>
    </w:p>
    <w:p w14:paraId="53CA0D4E"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Malgorzata Zieba, Susanne Durst and Christoph Hinteregger, (2022), The impact of knowledge risk management on sustainability</w:t>
      </w:r>
    </w:p>
    <w:p w14:paraId="096D5C5B"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proofErr w:type="spellStart"/>
      <w:r w:rsidRPr="00F7157F">
        <w:rPr>
          <w:rFonts w:ascii="Simplified Arabic" w:eastAsia="Times New Roman" w:hAnsi="Simplified Arabic" w:cs="Simplified Arabic"/>
          <w:kern w:val="0"/>
          <w:sz w:val="28"/>
          <w:szCs w:val="28"/>
          <w14:ligatures w14:val="none"/>
        </w:rPr>
        <w:t>Norlida</w:t>
      </w:r>
      <w:proofErr w:type="spellEnd"/>
      <w:r w:rsidRPr="00F7157F">
        <w:rPr>
          <w:rFonts w:ascii="Simplified Arabic" w:eastAsia="Times New Roman" w:hAnsi="Simplified Arabic" w:cs="Simplified Arabic"/>
          <w:kern w:val="0"/>
          <w:sz w:val="28"/>
          <w:szCs w:val="28"/>
          <w14:ligatures w14:val="none"/>
        </w:rPr>
        <w:t xml:space="preserve"> Abdul </w:t>
      </w:r>
      <w:proofErr w:type="gramStart"/>
      <w:r w:rsidRPr="00F7157F">
        <w:rPr>
          <w:rFonts w:ascii="Simplified Arabic" w:eastAsia="Times New Roman" w:hAnsi="Simplified Arabic" w:cs="Simplified Arabic"/>
          <w:kern w:val="0"/>
          <w:sz w:val="28"/>
          <w:szCs w:val="28"/>
          <w14:ligatures w14:val="none"/>
        </w:rPr>
        <w:t>Manab ,</w:t>
      </w:r>
      <w:proofErr w:type="spellStart"/>
      <w:r w:rsidRPr="00F7157F">
        <w:rPr>
          <w:rFonts w:ascii="Simplified Arabic" w:eastAsia="Times New Roman" w:hAnsi="Simplified Arabic" w:cs="Simplified Arabic"/>
          <w:kern w:val="0"/>
          <w:sz w:val="28"/>
          <w:szCs w:val="28"/>
          <w14:ligatures w14:val="none"/>
        </w:rPr>
        <w:t>Nazliatul</w:t>
      </w:r>
      <w:proofErr w:type="spellEnd"/>
      <w:proofErr w:type="gramEnd"/>
      <w:r w:rsidRPr="00F7157F">
        <w:rPr>
          <w:rFonts w:ascii="Simplified Arabic" w:eastAsia="Times New Roman" w:hAnsi="Simplified Arabic" w:cs="Simplified Arabic"/>
          <w:kern w:val="0"/>
          <w:sz w:val="28"/>
          <w:szCs w:val="28"/>
          <w14:ligatures w14:val="none"/>
        </w:rPr>
        <w:t xml:space="preserve"> Aniza Abdul Aziz ,Diara Md Jadi, (2020), Sustainability risk management: an integrative framework to evaluate emerging risks and other non-quantifiable risks affecting company survival</w:t>
      </w:r>
    </w:p>
    <w:p w14:paraId="437CBB91"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Padmini Srinivasan, </w:t>
      </w:r>
      <w:proofErr w:type="spellStart"/>
      <w:r w:rsidRPr="00F7157F">
        <w:rPr>
          <w:rFonts w:ascii="Simplified Arabic" w:eastAsia="Times New Roman" w:hAnsi="Simplified Arabic" w:cs="Simplified Arabic"/>
          <w:kern w:val="0"/>
          <w:sz w:val="28"/>
          <w:szCs w:val="28"/>
          <w14:ligatures w14:val="none"/>
        </w:rPr>
        <w:t>Prabeetha</w:t>
      </w:r>
      <w:proofErr w:type="spellEnd"/>
      <w:r w:rsidRPr="00F7157F">
        <w:rPr>
          <w:rFonts w:ascii="Simplified Arabic" w:eastAsia="Times New Roman" w:hAnsi="Simplified Arabic" w:cs="Simplified Arabic"/>
          <w:kern w:val="0"/>
          <w:sz w:val="28"/>
          <w:szCs w:val="28"/>
          <w14:ligatures w14:val="none"/>
        </w:rPr>
        <w:t xml:space="preserve"> Bolar, (2020), Sustainability Risk Management: An Exploratory Study.</w:t>
      </w:r>
    </w:p>
    <w:p w14:paraId="23347F79"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Peter Korba, Martina </w:t>
      </w:r>
      <w:proofErr w:type="spellStart"/>
      <w:r w:rsidRPr="00F7157F">
        <w:rPr>
          <w:rFonts w:ascii="Simplified Arabic" w:eastAsia="Times New Roman" w:hAnsi="Simplified Arabic" w:cs="Simplified Arabic"/>
          <w:kern w:val="0"/>
          <w:sz w:val="28"/>
          <w:szCs w:val="28"/>
          <w14:ligatures w14:val="none"/>
        </w:rPr>
        <w:t>Koš</w:t>
      </w:r>
      <w:r w:rsidRPr="00F7157F">
        <w:rPr>
          <w:rFonts w:ascii="Cambria" w:eastAsia="Times New Roman" w:hAnsi="Cambria" w:cs="Cambria"/>
          <w:kern w:val="0"/>
          <w:sz w:val="28"/>
          <w:szCs w:val="28"/>
          <w14:ligatures w14:val="none"/>
        </w:rPr>
        <w:t>č</w:t>
      </w:r>
      <w:r w:rsidRPr="00F7157F">
        <w:rPr>
          <w:rFonts w:ascii="Simplified Arabic" w:eastAsia="Times New Roman" w:hAnsi="Simplified Arabic" w:cs="Simplified Arabic"/>
          <w:kern w:val="0"/>
          <w:sz w:val="28"/>
          <w:szCs w:val="28"/>
          <w14:ligatures w14:val="none"/>
        </w:rPr>
        <w:t>áková</w:t>
      </w:r>
      <w:proofErr w:type="spellEnd"/>
      <w:r w:rsidRPr="00F7157F">
        <w:rPr>
          <w:rFonts w:ascii="Simplified Arabic" w:eastAsia="Times New Roman" w:hAnsi="Simplified Arabic" w:cs="Simplified Arabic"/>
          <w:kern w:val="0"/>
          <w:sz w:val="28"/>
          <w:szCs w:val="28"/>
          <w14:ligatures w14:val="none"/>
        </w:rPr>
        <w:t xml:space="preserve">, Ingrid </w:t>
      </w:r>
      <w:proofErr w:type="spellStart"/>
      <w:proofErr w:type="gramStart"/>
      <w:r w:rsidRPr="00F7157F">
        <w:rPr>
          <w:rFonts w:ascii="Simplified Arabic" w:eastAsia="Times New Roman" w:hAnsi="Simplified Arabic" w:cs="Simplified Arabic"/>
          <w:kern w:val="0"/>
          <w:sz w:val="28"/>
          <w:szCs w:val="28"/>
          <w14:ligatures w14:val="none"/>
        </w:rPr>
        <w:t>Sekelová</w:t>
      </w:r>
      <w:proofErr w:type="spellEnd"/>
      <w:r w:rsidRPr="00F7157F">
        <w:rPr>
          <w:rFonts w:ascii="Simplified Arabic" w:eastAsia="Times New Roman" w:hAnsi="Simplified Arabic" w:cs="Simplified Arabic"/>
          <w:kern w:val="0"/>
          <w:sz w:val="28"/>
          <w:szCs w:val="28"/>
          <w14:ligatures w14:val="none"/>
        </w:rPr>
        <w:t xml:space="preserve"> ,</w:t>
      </w:r>
      <w:proofErr w:type="gramEnd"/>
      <w:r w:rsidRPr="00F7157F">
        <w:rPr>
          <w:rFonts w:ascii="Simplified Arabic" w:eastAsia="Times New Roman" w:hAnsi="Simplified Arabic" w:cs="Simplified Arabic"/>
          <w:kern w:val="0"/>
          <w:sz w:val="28"/>
          <w:szCs w:val="28"/>
          <w14:ligatures w14:val="none"/>
        </w:rPr>
        <w:t xml:space="preserve"> Peter Koscak, (2023), Possibilities and Challenges for the Sustainable Development of Air Transport, 9th International Conference on Mobility, IoT and Smart Cities.</w:t>
      </w:r>
    </w:p>
    <w:p w14:paraId="300AF79C"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Semih Coskun and Elif Akgül, (2022), Sustainability Management Model Based on Risk Analysis and Implementation of the Model, Sustainability.</w:t>
      </w:r>
    </w:p>
    <w:p w14:paraId="2FC9ED6C"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rtl/>
          <w14:ligatures w14:val="none"/>
        </w:rPr>
        <w:t xml:space="preserve"> </w:t>
      </w:r>
      <w:r w:rsidRPr="00F7157F">
        <w:rPr>
          <w:rFonts w:ascii="Simplified Arabic" w:eastAsia="Times New Roman" w:hAnsi="Simplified Arabic" w:cs="Simplified Arabic"/>
          <w:kern w:val="0"/>
          <w:sz w:val="28"/>
          <w:szCs w:val="28"/>
          <w14:ligatures w14:val="none"/>
        </w:rPr>
        <w:t xml:space="preserve">Silvia </w:t>
      </w:r>
      <w:proofErr w:type="spellStart"/>
      <w:r w:rsidRPr="00F7157F">
        <w:rPr>
          <w:rFonts w:ascii="Simplified Arabic" w:eastAsia="Times New Roman" w:hAnsi="Simplified Arabic" w:cs="Simplified Arabic"/>
          <w:kern w:val="0"/>
          <w:sz w:val="28"/>
          <w:szCs w:val="28"/>
          <w14:ligatures w14:val="none"/>
        </w:rPr>
        <w:t>Carpitella</w:t>
      </w:r>
      <w:proofErr w:type="spellEnd"/>
      <w:r w:rsidRPr="00F7157F">
        <w:rPr>
          <w:rFonts w:ascii="Simplified Arabic" w:eastAsia="Times New Roman" w:hAnsi="Simplified Arabic" w:cs="Simplified Arabic"/>
          <w:kern w:val="0"/>
          <w:sz w:val="28"/>
          <w:szCs w:val="28"/>
          <w14:ligatures w14:val="none"/>
        </w:rPr>
        <w:t>, Bruno Melo Brentan, Antonella Certa, Joaquín Izquierdo, (2023</w:t>
      </w:r>
      <w:proofErr w:type="gramStart"/>
      <w:r w:rsidRPr="00F7157F">
        <w:rPr>
          <w:rFonts w:ascii="Simplified Arabic" w:eastAsia="Times New Roman" w:hAnsi="Simplified Arabic" w:cs="Simplified Arabic"/>
          <w:kern w:val="0"/>
          <w:sz w:val="28"/>
          <w:szCs w:val="28"/>
          <w14:ligatures w14:val="none"/>
        </w:rPr>
        <w:t>),A</w:t>
      </w:r>
      <w:proofErr w:type="gramEnd"/>
      <w:r w:rsidRPr="00F7157F">
        <w:rPr>
          <w:rFonts w:ascii="Simplified Arabic" w:eastAsia="Times New Roman" w:hAnsi="Simplified Arabic" w:cs="Simplified Arabic"/>
          <w:kern w:val="0"/>
          <w:sz w:val="28"/>
          <w:szCs w:val="28"/>
          <w14:ligatures w14:val="none"/>
        </w:rPr>
        <w:t xml:space="preserve"> Recommendation System Supporting the Implementation of Sustainable Risk Management Measures in Airport Operations, Algorithms</w:t>
      </w:r>
    </w:p>
    <w:p w14:paraId="70A6023A" w14:textId="77777777" w:rsidR="00F7157F" w:rsidRPr="00F7157F" w:rsidRDefault="00F7157F" w:rsidP="00F7157F">
      <w:pPr>
        <w:numPr>
          <w:ilvl w:val="0"/>
          <w:numId w:val="21"/>
        </w:numPr>
        <w:bidi w:val="0"/>
        <w:spacing w:line="360" w:lineRule="auto"/>
        <w:contextualSpacing/>
        <w:jc w:val="mediumKashida"/>
        <w:rPr>
          <w:rFonts w:ascii="Simplified Arabic" w:eastAsia="Times New Roman" w:hAnsi="Simplified Arabic" w:cs="Simplified Arabic"/>
          <w:kern w:val="0"/>
          <w:sz w:val="28"/>
          <w:szCs w:val="28"/>
          <w14:ligatures w14:val="none"/>
        </w:rPr>
      </w:pPr>
      <w:r w:rsidRPr="00F7157F">
        <w:rPr>
          <w:rFonts w:ascii="Simplified Arabic" w:eastAsia="Times New Roman" w:hAnsi="Simplified Arabic" w:cs="Simplified Arabic"/>
          <w:kern w:val="0"/>
          <w:sz w:val="28"/>
          <w:szCs w:val="28"/>
          <w14:ligatures w14:val="none"/>
        </w:rPr>
        <w:t xml:space="preserve">Siti </w:t>
      </w:r>
      <w:proofErr w:type="spellStart"/>
      <w:r w:rsidRPr="00F7157F">
        <w:rPr>
          <w:rFonts w:ascii="Simplified Arabic" w:eastAsia="Times New Roman" w:hAnsi="Simplified Arabic" w:cs="Simplified Arabic"/>
          <w:kern w:val="0"/>
          <w:sz w:val="28"/>
          <w:szCs w:val="28"/>
          <w14:ligatures w14:val="none"/>
        </w:rPr>
        <w:t>Afqah</w:t>
      </w:r>
      <w:proofErr w:type="spellEnd"/>
      <w:r w:rsidRPr="00F7157F">
        <w:rPr>
          <w:rFonts w:ascii="Simplified Arabic" w:eastAsia="Times New Roman" w:hAnsi="Simplified Arabic" w:cs="Simplified Arabic"/>
          <w:kern w:val="0"/>
          <w:sz w:val="28"/>
          <w:szCs w:val="28"/>
          <w14:ligatures w14:val="none"/>
        </w:rPr>
        <w:t xml:space="preserve"> Zainuddin, Borhan </w:t>
      </w:r>
      <w:proofErr w:type="gramStart"/>
      <w:r w:rsidRPr="00F7157F">
        <w:rPr>
          <w:rFonts w:ascii="Simplified Arabic" w:eastAsia="Times New Roman" w:hAnsi="Simplified Arabic" w:cs="Simplified Arabic"/>
          <w:kern w:val="0"/>
          <w:sz w:val="28"/>
          <w:szCs w:val="28"/>
          <w14:ligatures w14:val="none"/>
        </w:rPr>
        <w:t>Abdullah,  Noorul</w:t>
      </w:r>
      <w:proofErr w:type="gramEnd"/>
      <w:r w:rsidRPr="00F7157F">
        <w:rPr>
          <w:rFonts w:ascii="Simplified Arabic" w:eastAsia="Times New Roman" w:hAnsi="Simplified Arabic" w:cs="Simplified Arabic"/>
          <w:kern w:val="0"/>
          <w:sz w:val="28"/>
          <w:szCs w:val="28"/>
          <w14:ligatures w14:val="none"/>
        </w:rPr>
        <w:t xml:space="preserve"> </w:t>
      </w:r>
      <w:proofErr w:type="spellStart"/>
      <w:r w:rsidRPr="00F7157F">
        <w:rPr>
          <w:rFonts w:ascii="Simplified Arabic" w:eastAsia="Times New Roman" w:hAnsi="Simplified Arabic" w:cs="Simplified Arabic"/>
          <w:kern w:val="0"/>
          <w:sz w:val="28"/>
          <w:szCs w:val="28"/>
          <w14:ligatures w14:val="none"/>
        </w:rPr>
        <w:t>Azwin</w:t>
      </w:r>
      <w:proofErr w:type="spellEnd"/>
      <w:r w:rsidRPr="00F7157F">
        <w:rPr>
          <w:rFonts w:ascii="Simplified Arabic" w:eastAsia="Times New Roman" w:hAnsi="Simplified Arabic" w:cs="Simplified Arabic"/>
          <w:kern w:val="0"/>
          <w:sz w:val="28"/>
          <w:szCs w:val="28"/>
          <w14:ligatures w14:val="none"/>
        </w:rPr>
        <w:t xml:space="preserve"> Md Nasir, Tahirah Abdullah, </w:t>
      </w:r>
      <w:proofErr w:type="spellStart"/>
      <w:r w:rsidRPr="00F7157F">
        <w:rPr>
          <w:rFonts w:ascii="Simplified Arabic" w:eastAsia="Times New Roman" w:hAnsi="Simplified Arabic" w:cs="Simplified Arabic"/>
          <w:kern w:val="0"/>
          <w:sz w:val="28"/>
          <w:szCs w:val="28"/>
          <w14:ligatures w14:val="none"/>
        </w:rPr>
        <w:t>Noorshella</w:t>
      </w:r>
      <w:proofErr w:type="spellEnd"/>
      <w:r w:rsidRPr="00F7157F">
        <w:rPr>
          <w:rFonts w:ascii="Simplified Arabic" w:eastAsia="Times New Roman" w:hAnsi="Simplified Arabic" w:cs="Simplified Arabic"/>
          <w:kern w:val="0"/>
          <w:sz w:val="28"/>
          <w:szCs w:val="28"/>
          <w14:ligatures w14:val="none"/>
        </w:rPr>
        <w:t xml:space="preserve"> Che Nawi, Ataul Karim Patwary, Nik Alif Amri Nik Hashim, (2023), Sustainable risk management practice in the organization: a Malaysian case study, Environmental Science and Pollution, springer.</w:t>
      </w:r>
    </w:p>
    <w:p w14:paraId="788AA66B" w14:textId="1492F548" w:rsidR="00B92788" w:rsidRPr="00B92788" w:rsidRDefault="00B92788">
      <w:pPr>
        <w:numPr>
          <w:ilvl w:val="0"/>
          <w:numId w:val="4"/>
        </w:numPr>
        <w:bidi w:val="0"/>
        <w:spacing w:line="312" w:lineRule="auto"/>
        <w:contextualSpacing/>
        <w:jc w:val="both"/>
        <w:rPr>
          <w:rFonts w:ascii="Simplified Arabic" w:eastAsia="Times New Roman" w:hAnsi="Simplified Arabic" w:cs="Simplified Arabic"/>
          <w:kern w:val="0"/>
          <w:sz w:val="28"/>
          <w:szCs w:val="28"/>
          <w14:ligatures w14:val="none"/>
        </w:rPr>
      </w:pPr>
    </w:p>
    <w:p w14:paraId="71E7C250" w14:textId="77777777" w:rsidR="00D55A5E" w:rsidRDefault="00D55A5E" w:rsidP="004F047E">
      <w:pPr>
        <w:spacing w:line="288" w:lineRule="auto"/>
        <w:jc w:val="mediumKashida"/>
        <w:rPr>
          <w:rFonts w:ascii="Simplified Arabic" w:hAnsi="Simplified Arabic" w:cs="Simplified Arabic"/>
          <w:sz w:val="28"/>
          <w:szCs w:val="28"/>
          <w:rtl/>
        </w:rPr>
      </w:pPr>
    </w:p>
    <w:p w14:paraId="6D101E4C" w14:textId="77777777" w:rsidR="00D55A5E" w:rsidRDefault="00D55A5E" w:rsidP="004F047E">
      <w:pPr>
        <w:spacing w:line="288" w:lineRule="auto"/>
        <w:jc w:val="mediumKashida"/>
        <w:rPr>
          <w:rFonts w:ascii="Simplified Arabic" w:hAnsi="Simplified Arabic" w:cs="Simplified Arabic"/>
          <w:sz w:val="28"/>
          <w:szCs w:val="28"/>
          <w:rtl/>
        </w:rPr>
      </w:pPr>
    </w:p>
    <w:p w14:paraId="36EC294A" w14:textId="77777777" w:rsidR="003F7A81" w:rsidRDefault="003F7A81" w:rsidP="004F047E">
      <w:pPr>
        <w:spacing w:line="288" w:lineRule="auto"/>
        <w:jc w:val="mediumKashida"/>
        <w:rPr>
          <w:rFonts w:ascii="Simplified Arabic" w:hAnsi="Simplified Arabic" w:cs="Simplified Arabic"/>
          <w:sz w:val="28"/>
          <w:szCs w:val="28"/>
          <w:rtl/>
        </w:rPr>
      </w:pPr>
    </w:p>
    <w:p w14:paraId="5FF5A2A5" w14:textId="77777777" w:rsidR="00482568" w:rsidRDefault="00482568" w:rsidP="004F047E">
      <w:pPr>
        <w:spacing w:line="288" w:lineRule="auto"/>
        <w:jc w:val="mediumKashida"/>
        <w:rPr>
          <w:rFonts w:ascii="Simplified Arabic" w:hAnsi="Simplified Arabic" w:cs="Simplified Arabic"/>
          <w:sz w:val="28"/>
          <w:szCs w:val="28"/>
          <w:rtl/>
        </w:rPr>
      </w:pPr>
    </w:p>
    <w:p w14:paraId="1C572774" w14:textId="77777777" w:rsidR="00482568" w:rsidRDefault="00482568" w:rsidP="004F047E">
      <w:pPr>
        <w:spacing w:line="288" w:lineRule="auto"/>
        <w:jc w:val="mediumKashida"/>
        <w:rPr>
          <w:rFonts w:ascii="Simplified Arabic" w:hAnsi="Simplified Arabic" w:cs="Simplified Arabic"/>
          <w:sz w:val="28"/>
          <w:szCs w:val="28"/>
          <w:rtl/>
        </w:rPr>
      </w:pPr>
    </w:p>
    <w:p w14:paraId="55E9428D" w14:textId="77777777" w:rsidR="008D2579" w:rsidRDefault="008D2579" w:rsidP="004F047E">
      <w:pPr>
        <w:spacing w:line="288" w:lineRule="auto"/>
        <w:jc w:val="mediumKashida"/>
        <w:rPr>
          <w:rFonts w:ascii="Simplified Arabic" w:hAnsi="Simplified Arabic" w:cs="Simplified Arabic"/>
          <w:sz w:val="28"/>
          <w:szCs w:val="28"/>
          <w:rtl/>
        </w:rPr>
      </w:pPr>
    </w:p>
    <w:p w14:paraId="295788DC" w14:textId="77777777" w:rsidR="008D2579" w:rsidRDefault="008D2579" w:rsidP="004F047E">
      <w:pPr>
        <w:spacing w:line="288" w:lineRule="auto"/>
        <w:jc w:val="mediumKashida"/>
        <w:rPr>
          <w:rFonts w:ascii="Simplified Arabic" w:hAnsi="Simplified Arabic" w:cs="Simplified Arabic"/>
          <w:sz w:val="28"/>
          <w:szCs w:val="28"/>
          <w:rtl/>
        </w:rPr>
      </w:pPr>
    </w:p>
    <w:p w14:paraId="0203A2B7" w14:textId="77777777" w:rsidR="009A3536" w:rsidRDefault="009A3536" w:rsidP="004F047E">
      <w:pPr>
        <w:spacing w:line="288" w:lineRule="auto"/>
        <w:jc w:val="mediumKashida"/>
        <w:rPr>
          <w:rFonts w:ascii="Simplified Arabic" w:hAnsi="Simplified Arabic" w:cs="Simplified Arabic"/>
          <w:sz w:val="28"/>
          <w:szCs w:val="28"/>
          <w:rtl/>
        </w:rPr>
      </w:pPr>
    </w:p>
    <w:p w14:paraId="0FCA328F" w14:textId="77777777" w:rsidR="009A3536" w:rsidRDefault="009A3536" w:rsidP="004F047E">
      <w:pPr>
        <w:spacing w:line="288" w:lineRule="auto"/>
        <w:jc w:val="mediumKashida"/>
        <w:rPr>
          <w:rFonts w:ascii="Simplified Arabic" w:hAnsi="Simplified Arabic" w:cs="Simplified Arabic"/>
          <w:sz w:val="28"/>
          <w:szCs w:val="28"/>
          <w:rtl/>
        </w:rPr>
      </w:pPr>
    </w:p>
    <w:p w14:paraId="0416EF20" w14:textId="77777777" w:rsidR="009A3536" w:rsidRDefault="009A3536" w:rsidP="004F047E">
      <w:pPr>
        <w:spacing w:line="288" w:lineRule="auto"/>
        <w:jc w:val="mediumKashida"/>
        <w:rPr>
          <w:rFonts w:ascii="Simplified Arabic" w:hAnsi="Simplified Arabic" w:cs="Simplified Arabic"/>
          <w:sz w:val="28"/>
          <w:szCs w:val="28"/>
          <w:rtl/>
        </w:rPr>
      </w:pPr>
    </w:p>
    <w:p w14:paraId="7D58F105" w14:textId="77777777" w:rsidR="009A3536" w:rsidRDefault="009A3536" w:rsidP="004F047E">
      <w:pPr>
        <w:spacing w:line="288" w:lineRule="auto"/>
        <w:jc w:val="mediumKashida"/>
        <w:rPr>
          <w:rFonts w:ascii="Simplified Arabic" w:hAnsi="Simplified Arabic" w:cs="Simplified Arabic"/>
          <w:sz w:val="28"/>
          <w:szCs w:val="28"/>
          <w:rtl/>
        </w:rPr>
      </w:pPr>
    </w:p>
    <w:p w14:paraId="5E797D1D" w14:textId="77777777" w:rsidR="009A3536" w:rsidRDefault="009A3536" w:rsidP="004F047E">
      <w:pPr>
        <w:spacing w:line="288" w:lineRule="auto"/>
        <w:jc w:val="mediumKashida"/>
        <w:rPr>
          <w:rFonts w:ascii="Simplified Arabic" w:hAnsi="Simplified Arabic" w:cs="Simplified Arabic"/>
          <w:sz w:val="28"/>
          <w:szCs w:val="28"/>
          <w:rtl/>
        </w:rPr>
      </w:pPr>
    </w:p>
    <w:p w14:paraId="1F6FA3AE" w14:textId="77777777" w:rsidR="009A3536" w:rsidRDefault="009A3536" w:rsidP="004F047E">
      <w:pPr>
        <w:spacing w:line="288" w:lineRule="auto"/>
        <w:jc w:val="mediumKashida"/>
        <w:rPr>
          <w:rFonts w:ascii="Simplified Arabic" w:hAnsi="Simplified Arabic" w:cs="Simplified Arabic"/>
          <w:sz w:val="28"/>
          <w:szCs w:val="28"/>
          <w:rtl/>
        </w:rPr>
      </w:pPr>
    </w:p>
    <w:p w14:paraId="712ED424" w14:textId="77777777" w:rsidR="009A3536" w:rsidRDefault="009A3536" w:rsidP="004F047E">
      <w:pPr>
        <w:spacing w:line="288" w:lineRule="auto"/>
        <w:jc w:val="mediumKashida"/>
        <w:rPr>
          <w:rFonts w:ascii="Simplified Arabic" w:hAnsi="Simplified Arabic" w:cs="Simplified Arabic"/>
          <w:sz w:val="28"/>
          <w:szCs w:val="28"/>
          <w:rtl/>
        </w:rPr>
      </w:pPr>
    </w:p>
    <w:p w14:paraId="45D95A40" w14:textId="77777777" w:rsidR="009A3536" w:rsidRDefault="009A3536" w:rsidP="004F047E">
      <w:pPr>
        <w:spacing w:line="288" w:lineRule="auto"/>
        <w:jc w:val="mediumKashida"/>
        <w:rPr>
          <w:rFonts w:ascii="Simplified Arabic" w:hAnsi="Simplified Arabic" w:cs="Simplified Arabic"/>
          <w:sz w:val="28"/>
          <w:szCs w:val="28"/>
          <w:rtl/>
        </w:rPr>
      </w:pPr>
    </w:p>
    <w:p w14:paraId="5B6F0D80" w14:textId="77777777" w:rsidR="00DB54AA" w:rsidRDefault="00DB54AA" w:rsidP="004F047E">
      <w:pPr>
        <w:spacing w:line="288" w:lineRule="auto"/>
        <w:jc w:val="mediumKashida"/>
        <w:rPr>
          <w:rFonts w:ascii="Simplified Arabic" w:hAnsi="Simplified Arabic" w:cs="Simplified Arabic"/>
          <w:sz w:val="28"/>
          <w:szCs w:val="28"/>
          <w:rtl/>
        </w:rPr>
      </w:pPr>
    </w:p>
    <w:p w14:paraId="301E9F22" w14:textId="77777777" w:rsidR="00DB54AA" w:rsidRDefault="00DB54AA" w:rsidP="004F047E">
      <w:pPr>
        <w:spacing w:line="288" w:lineRule="auto"/>
        <w:jc w:val="mediumKashida"/>
        <w:rPr>
          <w:rFonts w:ascii="Simplified Arabic" w:hAnsi="Simplified Arabic" w:cs="Simplified Arabic"/>
          <w:sz w:val="28"/>
          <w:szCs w:val="28"/>
          <w:rtl/>
        </w:rPr>
      </w:pPr>
    </w:p>
    <w:p w14:paraId="1D1E5F8E" w14:textId="77777777" w:rsidR="00DB54AA" w:rsidRDefault="00DB54AA" w:rsidP="004F047E">
      <w:pPr>
        <w:spacing w:line="288" w:lineRule="auto"/>
        <w:jc w:val="mediumKashida"/>
        <w:rPr>
          <w:rFonts w:ascii="Simplified Arabic" w:hAnsi="Simplified Arabic" w:cs="Simplified Arabic"/>
          <w:sz w:val="28"/>
          <w:szCs w:val="28"/>
          <w:rtl/>
        </w:rPr>
      </w:pPr>
    </w:p>
    <w:p w14:paraId="2E81FC82" w14:textId="77777777" w:rsidR="00DB54AA" w:rsidRDefault="00DB54AA" w:rsidP="004F047E">
      <w:pPr>
        <w:spacing w:line="288" w:lineRule="auto"/>
        <w:jc w:val="mediumKashida"/>
        <w:rPr>
          <w:rFonts w:ascii="Simplified Arabic" w:hAnsi="Simplified Arabic" w:cs="Simplified Arabic"/>
          <w:sz w:val="28"/>
          <w:szCs w:val="28"/>
          <w:rtl/>
        </w:rPr>
      </w:pPr>
    </w:p>
    <w:p w14:paraId="3F34159E" w14:textId="77777777" w:rsidR="00DB54AA" w:rsidRDefault="00DB54AA" w:rsidP="004F047E">
      <w:pPr>
        <w:spacing w:line="288" w:lineRule="auto"/>
        <w:jc w:val="mediumKashida"/>
        <w:rPr>
          <w:rFonts w:ascii="Simplified Arabic" w:hAnsi="Simplified Arabic" w:cs="Simplified Arabic"/>
          <w:sz w:val="28"/>
          <w:szCs w:val="28"/>
          <w:rtl/>
        </w:rPr>
      </w:pPr>
    </w:p>
    <w:p w14:paraId="23150EF6" w14:textId="77777777" w:rsidR="00DB54AA" w:rsidRDefault="00DB54AA" w:rsidP="004F047E">
      <w:pPr>
        <w:spacing w:line="288" w:lineRule="auto"/>
        <w:jc w:val="mediumKashida"/>
        <w:rPr>
          <w:rFonts w:ascii="Simplified Arabic" w:hAnsi="Simplified Arabic" w:cs="Simplified Arabic"/>
          <w:sz w:val="28"/>
          <w:szCs w:val="28"/>
          <w:rtl/>
        </w:rPr>
      </w:pPr>
    </w:p>
    <w:p w14:paraId="15CCB656" w14:textId="77777777" w:rsidR="003F7A81" w:rsidRPr="003A786D" w:rsidRDefault="003F7A81" w:rsidP="004F047E">
      <w:pPr>
        <w:spacing w:line="288" w:lineRule="auto"/>
        <w:jc w:val="mediumKashida"/>
        <w:rPr>
          <w:rFonts w:ascii="Simplified Arabic" w:hAnsi="Simplified Arabic" w:cs="Simplified Arabic"/>
          <w:sz w:val="28"/>
          <w:szCs w:val="28"/>
          <w:rtl/>
        </w:rPr>
      </w:pPr>
    </w:p>
    <w:p w14:paraId="4DA9F373" w14:textId="77777777" w:rsidR="00D55A5E" w:rsidRPr="003A786D" w:rsidRDefault="00D55A5E" w:rsidP="00D55A5E">
      <w:pPr>
        <w:spacing w:line="256" w:lineRule="auto"/>
        <w:rPr>
          <w:rFonts w:ascii="Sakkal Majalla" w:eastAsia="Calibri" w:hAnsi="Sakkal Majalla" w:cs="Sakkal Majalla"/>
          <w:kern w:val="0"/>
          <w:sz w:val="28"/>
          <w:szCs w:val="28"/>
          <w:rtl/>
          <w:lang w:bidi="ar-EG"/>
          <w14:ligatures w14:val="none"/>
        </w:rPr>
      </w:pPr>
      <w:r w:rsidRPr="003A786D">
        <w:rPr>
          <w:rFonts w:ascii="Sakkal Majalla" w:eastAsia="Calibri" w:hAnsi="Sakkal Majalla" w:cs="Sakkal Majalla"/>
          <w:noProof/>
          <w:kern w:val="0"/>
          <w:sz w:val="28"/>
          <w:szCs w:val="28"/>
          <w:rtl/>
          <w14:ligatures w14:val="none"/>
        </w:rPr>
        <mc:AlternateContent>
          <mc:Choice Requires="wps">
            <w:drawing>
              <wp:anchor distT="0" distB="0" distL="114300" distR="114300" simplePos="0" relativeHeight="251662336" behindDoc="0" locked="0" layoutInCell="1" allowOverlap="1" wp14:anchorId="651D9AF2" wp14:editId="3BCE2C00">
                <wp:simplePos x="0" y="0"/>
                <wp:positionH relativeFrom="margin">
                  <wp:posOffset>533400</wp:posOffset>
                </wp:positionH>
                <wp:positionV relativeFrom="paragraph">
                  <wp:posOffset>370205</wp:posOffset>
                </wp:positionV>
                <wp:extent cx="4215130" cy="2124075"/>
                <wp:effectExtent l="0" t="0" r="13970" b="28575"/>
                <wp:wrapNone/>
                <wp:docPr id="30" name="Rounded Rectangle 1"/>
                <wp:cNvGraphicFramePr/>
                <a:graphic xmlns:a="http://schemas.openxmlformats.org/drawingml/2006/main">
                  <a:graphicData uri="http://schemas.microsoft.com/office/word/2010/wordprocessingShape">
                    <wps:wsp>
                      <wps:cNvSpPr/>
                      <wps:spPr>
                        <a:xfrm>
                          <a:off x="0" y="0"/>
                          <a:ext cx="4215130" cy="2124075"/>
                        </a:xfrm>
                        <a:prstGeom prst="roundRect">
                          <a:avLst/>
                        </a:prstGeom>
                        <a:solidFill>
                          <a:sysClr val="window" lastClr="FFFFFF"/>
                        </a:solidFill>
                        <a:ln w="25400" cap="flat" cmpd="sng" algn="ctr">
                          <a:solidFill>
                            <a:sysClr val="windowText" lastClr="000000"/>
                          </a:solidFill>
                          <a:prstDash val="solid"/>
                        </a:ln>
                        <a:effectLst/>
                      </wps:spPr>
                      <wps:txbx>
                        <w:txbxContent>
                          <w:p w14:paraId="1E20C43E" w14:textId="77777777" w:rsidR="00D55A5E" w:rsidRPr="00337372" w:rsidRDefault="00D55A5E" w:rsidP="00D55A5E">
                            <w:pPr>
                              <w:jc w:val="center"/>
                              <w:outlineLvl w:val="0"/>
                              <w:rPr>
                                <w:rFonts w:ascii="Sakkal Majalla" w:hAnsi="Sakkal Majalla" w:cs="Sakkal Majalla"/>
                                <w:b/>
                                <w:bCs/>
                                <w:sz w:val="24"/>
                              </w:rPr>
                            </w:pPr>
                            <w:bookmarkStart w:id="64" w:name="_Toc173232272"/>
                            <w:bookmarkStart w:id="65" w:name="_Toc207740548"/>
                            <w:bookmarkStart w:id="66" w:name="_Toc218218274"/>
                            <w:r w:rsidRPr="00337372">
                              <w:rPr>
                                <w:rFonts w:ascii="Sakkal Majalla" w:hAnsi="Sakkal Majalla" w:cs="Sakkal Majalla"/>
                                <w:b/>
                                <w:bCs/>
                                <w:sz w:val="48"/>
                                <w:szCs w:val="48"/>
                                <w:rtl/>
                                <w:lang w:bidi="ar-EG"/>
                              </w:rPr>
                              <w:t>مــــــــلاحق البحث</w:t>
                            </w:r>
                            <w:bookmarkEnd w:id="64"/>
                            <w:bookmarkEnd w:id="65"/>
                            <w:bookmarkEnd w:id="66"/>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651D9AF2" id="Rounded Rectangle 1" o:spid="_x0000_s1029" style="position:absolute;left:0;text-align:left;margin-left:42pt;margin-top:29.15pt;width:331.9pt;height:167.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" fillcolor="window" strokecolor="windowText" strokeweight="2pt">
                <v:textbox>
                  <w:txbxContent>
                    <w:p w14:paraId="1E20C43E" w14:textId="77777777" w:rsidR="00D55A5E" w:rsidRPr="00337372" w:rsidRDefault="00D55A5E" w:rsidP="00D55A5E">
                      <w:pPr>
                        <w:jc w:val="center"/>
                        <w:outlineLvl w:val="0"/>
                        <w:rPr>
                          <w:rFonts w:ascii="Sakkal Majalla" w:hAnsi="Sakkal Majalla" w:cs="Sakkal Majalla"/>
                          <w:b/>
                          <w:bCs/>
                          <w:sz w:val="24"/>
                        </w:rPr>
                      </w:pPr>
                      <w:bookmarkStart w:id="69" w:name="_Toc173232272"/>
                      <w:bookmarkStart w:id="70" w:name="_Toc207740548"/>
                      <w:bookmarkStart w:id="71" w:name="_Toc218218274"/>
                      <w:r w:rsidRPr="00337372">
                        <w:rPr>
                          <w:rFonts w:ascii="Sakkal Majalla" w:hAnsi="Sakkal Majalla" w:cs="Sakkal Majalla"/>
                          <w:b/>
                          <w:bCs/>
                          <w:sz w:val="48"/>
                          <w:szCs w:val="48"/>
                          <w:rtl/>
                          <w:lang w:bidi="ar-EG"/>
                        </w:rPr>
                        <w:t>مــــــــلاحق البحث</w:t>
                      </w:r>
                      <w:bookmarkEnd w:id="69"/>
                      <w:bookmarkEnd w:id="70"/>
                      <w:bookmarkEnd w:id="71"/>
                    </w:p>
                  </w:txbxContent>
                </v:textbox>
                <w10:wrap anchorx="margin"/>
              </v:roundrect>
            </w:pict>
          </mc:Fallback>
        </mc:AlternateContent>
      </w:r>
    </w:p>
    <w:p w14:paraId="0BED72E0"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2F5CA4A9"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1025C475"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13EE86E9"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40BA5A48"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48265A7E"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026A618E"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462D2687"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4D2BEDC0"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294CAE07" w14:textId="77777777" w:rsidR="00D55A5E" w:rsidRPr="003A786D" w:rsidRDefault="00D55A5E" w:rsidP="00D55A5E">
      <w:pPr>
        <w:spacing w:after="120" w:line="264" w:lineRule="auto"/>
        <w:jc w:val="center"/>
        <w:rPr>
          <w:rFonts w:ascii="Sakkal Majalla" w:eastAsia="Calibri" w:hAnsi="Sakkal Majalla" w:cs="Sakkal Majalla"/>
          <w:kern w:val="0"/>
          <w:sz w:val="28"/>
          <w:szCs w:val="28"/>
          <w:rtl/>
          <w:lang w:bidi="ar-EG"/>
          <w14:ligatures w14:val="none"/>
        </w:rPr>
      </w:pPr>
    </w:p>
    <w:p w14:paraId="5AC02CE7" w14:textId="77777777" w:rsidR="009C2D0B" w:rsidRPr="003A786D" w:rsidRDefault="009C2D0B" w:rsidP="00D55A5E">
      <w:pPr>
        <w:spacing w:after="120" w:line="264" w:lineRule="auto"/>
        <w:jc w:val="center"/>
        <w:rPr>
          <w:rFonts w:ascii="Sakkal Majalla" w:eastAsia="Calibri" w:hAnsi="Sakkal Majalla" w:cs="Sakkal Majalla"/>
          <w:kern w:val="0"/>
          <w:sz w:val="28"/>
          <w:szCs w:val="28"/>
          <w:rtl/>
          <w:lang w:bidi="ar-EG"/>
          <w14:ligatures w14:val="none"/>
        </w:rPr>
      </w:pPr>
    </w:p>
    <w:p w14:paraId="7BD57221" w14:textId="77777777" w:rsidR="009C2D0B" w:rsidRPr="003A786D" w:rsidRDefault="009C2D0B" w:rsidP="00D55A5E">
      <w:pPr>
        <w:spacing w:after="120" w:line="264" w:lineRule="auto"/>
        <w:jc w:val="center"/>
        <w:rPr>
          <w:rFonts w:ascii="Sakkal Majalla" w:eastAsia="Calibri" w:hAnsi="Sakkal Majalla" w:cs="Sakkal Majalla"/>
          <w:kern w:val="0"/>
          <w:sz w:val="28"/>
          <w:szCs w:val="28"/>
          <w:rtl/>
          <w:lang w:bidi="ar-EG"/>
          <w14:ligatures w14:val="none"/>
        </w:rPr>
      </w:pPr>
    </w:p>
    <w:p w14:paraId="7DBCFCC2" w14:textId="77777777" w:rsidR="00D55A5E" w:rsidRPr="003A786D" w:rsidRDefault="00D55A5E" w:rsidP="00A13C48">
      <w:pPr>
        <w:spacing w:after="120" w:line="264" w:lineRule="auto"/>
        <w:rPr>
          <w:rFonts w:ascii="Sakkal Majalla" w:eastAsia="Calibri" w:hAnsi="Sakkal Majalla" w:cs="Sakkal Majalla"/>
          <w:kern w:val="0"/>
          <w:sz w:val="28"/>
          <w:szCs w:val="28"/>
          <w:rtl/>
          <w:lang w:bidi="ar-EG"/>
          <w14:ligatures w14:val="none"/>
        </w:rPr>
      </w:pPr>
    </w:p>
    <w:p w14:paraId="1E250290" w14:textId="77777777" w:rsidR="00D755A2" w:rsidRDefault="00D755A2" w:rsidP="00D55A5E">
      <w:pPr>
        <w:spacing w:after="120" w:line="264" w:lineRule="auto"/>
        <w:jc w:val="center"/>
        <w:rPr>
          <w:rFonts w:ascii="Sakkal Majalla" w:eastAsia="Calibri" w:hAnsi="Sakkal Majalla" w:cs="Sakkal Majalla"/>
          <w:kern w:val="0"/>
          <w:sz w:val="28"/>
          <w:szCs w:val="28"/>
          <w:rtl/>
          <w14:ligatures w14:val="none"/>
        </w:rPr>
      </w:pPr>
    </w:p>
    <w:p w14:paraId="6412B41C" w14:textId="77777777" w:rsidR="00DB54AA" w:rsidRDefault="00DB54AA" w:rsidP="00D55A5E">
      <w:pPr>
        <w:spacing w:after="120" w:line="264" w:lineRule="auto"/>
        <w:jc w:val="center"/>
        <w:rPr>
          <w:rFonts w:ascii="Sakkal Majalla" w:eastAsia="Calibri" w:hAnsi="Sakkal Majalla" w:cs="Sakkal Majalla"/>
          <w:kern w:val="0"/>
          <w:sz w:val="28"/>
          <w:szCs w:val="28"/>
          <w:rtl/>
          <w14:ligatures w14:val="none"/>
        </w:rPr>
      </w:pPr>
    </w:p>
    <w:p w14:paraId="260CEF97" w14:textId="77777777" w:rsidR="00DB54AA" w:rsidRDefault="00DB54AA" w:rsidP="00D55A5E">
      <w:pPr>
        <w:spacing w:after="120" w:line="264" w:lineRule="auto"/>
        <w:jc w:val="center"/>
        <w:rPr>
          <w:rFonts w:ascii="Sakkal Majalla" w:eastAsia="Calibri" w:hAnsi="Sakkal Majalla" w:cs="Sakkal Majalla"/>
          <w:kern w:val="0"/>
          <w:sz w:val="28"/>
          <w:szCs w:val="28"/>
          <w:rtl/>
          <w14:ligatures w14:val="none"/>
        </w:rPr>
      </w:pPr>
    </w:p>
    <w:p w14:paraId="45E7B977" w14:textId="77777777" w:rsidR="00DB54AA" w:rsidRPr="003A786D" w:rsidRDefault="00DB54AA" w:rsidP="00D55A5E">
      <w:pPr>
        <w:spacing w:after="120" w:line="264" w:lineRule="auto"/>
        <w:jc w:val="center"/>
        <w:rPr>
          <w:rFonts w:ascii="Sakkal Majalla" w:eastAsia="Calibri" w:hAnsi="Sakkal Majalla" w:cs="Sakkal Majalla"/>
          <w:kern w:val="0"/>
          <w:sz w:val="28"/>
          <w:szCs w:val="28"/>
          <w:rtl/>
          <w14:ligatures w14:val="none"/>
        </w:rPr>
      </w:pPr>
    </w:p>
    <w:p w14:paraId="5E40E323"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 xml:space="preserve">ملحق البحث </w:t>
      </w:r>
    </w:p>
    <w:p w14:paraId="7A56A8F4"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 xml:space="preserve">قائمة الاستقصاء </w:t>
      </w:r>
    </w:p>
    <w:p w14:paraId="699C806A"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264" w:lineRule="auto"/>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 xml:space="preserve">             السيد الأستاذ الفاضل ................................... </w:t>
      </w:r>
    </w:p>
    <w:p w14:paraId="33F75260"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السلام عليكم ورحمة الله وبركاته</w:t>
      </w:r>
    </w:p>
    <w:p w14:paraId="32200DFC" w14:textId="0AD4D2B0" w:rsidR="00D55A5E" w:rsidRPr="003A786D" w:rsidRDefault="0005003C" w:rsidP="00D55A5E">
      <w:pPr>
        <w:pBdr>
          <w:top w:val="thickThinSmallGap" w:sz="24" w:space="1" w:color="auto"/>
          <w:left w:val="thinThickSmallGap" w:sz="24" w:space="4" w:color="auto"/>
          <w:bottom w:val="thinThickSmallGap" w:sz="24" w:space="1" w:color="auto"/>
          <w:right w:val="thickThinSmallGap" w:sz="24" w:space="7" w:color="auto"/>
        </w:pBdr>
        <w:spacing w:after="120" w:line="360" w:lineRule="auto"/>
        <w:rPr>
          <w:rFonts w:ascii="Simplified Arabic" w:eastAsia="Calibri" w:hAnsi="Simplified Arabic" w:cs="Simplified Arabic"/>
          <w:kern w:val="0"/>
          <w:sz w:val="28"/>
          <w:szCs w:val="28"/>
          <w:rtl/>
          <w:lang w:bidi="ar-EG"/>
          <w14:ligatures w14:val="none"/>
        </w:rPr>
      </w:pPr>
      <w:r w:rsidRPr="003A786D">
        <w:rPr>
          <w:rFonts w:ascii="Simplified Arabic" w:eastAsia="Calibri" w:hAnsi="Simplified Arabic" w:cs="Simplified Arabic" w:hint="cs"/>
          <w:kern w:val="0"/>
          <w:sz w:val="28"/>
          <w:szCs w:val="28"/>
          <w:rtl/>
          <w:lang w:bidi="ar-EG"/>
          <w14:ligatures w14:val="none"/>
        </w:rPr>
        <w:t>ي</w:t>
      </w:r>
      <w:r w:rsidR="00D55A5E" w:rsidRPr="003A786D">
        <w:rPr>
          <w:rFonts w:ascii="Simplified Arabic" w:eastAsia="Calibri" w:hAnsi="Simplified Arabic" w:cs="Simplified Arabic"/>
          <w:kern w:val="0"/>
          <w:sz w:val="28"/>
          <w:szCs w:val="28"/>
          <w:rtl/>
          <w:lang w:bidi="ar-EG"/>
          <w14:ligatures w14:val="none"/>
        </w:rPr>
        <w:t>سعى الباحث بإجراء دراسة بعنوان "</w:t>
      </w:r>
      <w:r w:rsidR="00D55A5E" w:rsidRPr="003A786D">
        <w:rPr>
          <w:rFonts w:ascii="Simplified Arabic" w:eastAsia="Calibri" w:hAnsi="Simplified Arabic" w:cs="Simplified Arabic"/>
          <w:sz w:val="28"/>
          <w:szCs w:val="28"/>
          <w:rtl/>
        </w:rPr>
        <w:t xml:space="preserve"> </w:t>
      </w:r>
      <w:r w:rsidR="00A628D1" w:rsidRPr="00A628D1">
        <w:rPr>
          <w:rFonts w:ascii="Simplified Arabic" w:eastAsia="Calibri" w:hAnsi="Simplified Arabic" w:cs="Simplified Arabic"/>
          <w:kern w:val="0"/>
          <w:sz w:val="28"/>
          <w:szCs w:val="28"/>
          <w:rtl/>
          <w:lang w:bidi="ar-EG"/>
          <w14:ligatures w14:val="none"/>
        </w:rPr>
        <w:t>أثر إدارة المخاطر على تحسين بيئة العمل واتخاذ القرارات: دراسة تطبيقية على الشركات الصناعية بالمملكة العربية السعودية</w:t>
      </w:r>
      <w:r w:rsidR="00D55A5E" w:rsidRPr="003A786D">
        <w:rPr>
          <w:rFonts w:ascii="Simplified Arabic" w:eastAsia="Calibri" w:hAnsi="Simplified Arabic" w:cs="Simplified Arabic"/>
          <w:kern w:val="0"/>
          <w:sz w:val="28"/>
          <w:szCs w:val="28"/>
          <w:rtl/>
          <w:lang w:bidi="ar-EG"/>
          <w14:ligatures w14:val="none"/>
        </w:rPr>
        <w:t>".</w:t>
      </w:r>
    </w:p>
    <w:p w14:paraId="12C53F9C"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360" w:lineRule="auto"/>
        <w:rPr>
          <w:rFonts w:ascii="Simplified Arabic" w:eastAsia="Calibri" w:hAnsi="Simplified Arabic" w:cs="Simplified Arabic"/>
          <w:kern w:val="0"/>
          <w:sz w:val="28"/>
          <w:szCs w:val="28"/>
          <w:rtl/>
          <w14:ligatures w14:val="none"/>
        </w:rPr>
      </w:pPr>
      <w:proofErr w:type="spellStart"/>
      <w:r w:rsidRPr="003A786D">
        <w:rPr>
          <w:rFonts w:ascii="Simplified Arabic" w:eastAsia="Calibri" w:hAnsi="Simplified Arabic" w:cs="Simplified Arabic"/>
          <w:kern w:val="0"/>
          <w:sz w:val="28"/>
          <w:szCs w:val="28"/>
          <w:rtl/>
          <w14:ligatures w14:val="none"/>
        </w:rPr>
        <w:t>ونظرآ</w:t>
      </w:r>
      <w:proofErr w:type="spellEnd"/>
      <w:r w:rsidRPr="003A786D">
        <w:rPr>
          <w:rFonts w:ascii="Simplified Arabic" w:eastAsia="Calibri" w:hAnsi="Simplified Arabic" w:cs="Simplified Arabic"/>
          <w:kern w:val="0"/>
          <w:sz w:val="28"/>
          <w:szCs w:val="28"/>
          <w:rtl/>
          <w14:ligatures w14:val="none"/>
        </w:rPr>
        <w:t xml:space="preserve"> لأننا نؤمن بأن خبرتكم الواسعة ومساهمتكم القيمة ستكون لهما أثر كبير في إنجاح هذه الدراسة وتحقيق أهدافها. لذا نرجو من سيادتكم التفضل بالمساهمة في هذه الدراسة من خلال الإجابة على الاستقصاء المرفق. </w:t>
      </w:r>
    </w:p>
    <w:p w14:paraId="34260CF4"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360" w:lineRule="auto"/>
        <w:rPr>
          <w:rFonts w:ascii="Simplified Arabic" w:eastAsia="Calibri" w:hAnsi="Simplified Arabic" w:cs="Simplified Arabic"/>
          <w:kern w:val="0"/>
          <w:sz w:val="28"/>
          <w:szCs w:val="28"/>
          <w:rtl/>
          <w:lang w:bidi="ar-EG"/>
          <w14:ligatures w14:val="none"/>
        </w:rPr>
      </w:pPr>
      <w:r w:rsidRPr="003A786D">
        <w:rPr>
          <w:rFonts w:ascii="Simplified Arabic" w:eastAsia="Calibri" w:hAnsi="Simplified Arabic" w:cs="Simplified Arabic"/>
          <w:kern w:val="0"/>
          <w:sz w:val="28"/>
          <w:szCs w:val="28"/>
          <w:rtl/>
          <w:lang w:bidi="ar-EG"/>
          <w14:ligatures w14:val="none"/>
        </w:rPr>
        <w:t xml:space="preserve">وتفضلوا بقبول فائق الاحترام.           </w:t>
      </w:r>
    </w:p>
    <w:p w14:paraId="32CBB8D8" w14:textId="48E918D8"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الباحث</w:t>
      </w:r>
    </w:p>
    <w:p w14:paraId="4C7F05E4" w14:textId="77777777" w:rsidR="00D55A5E" w:rsidRPr="003A786D" w:rsidRDefault="00D55A5E" w:rsidP="00D55A5E">
      <w:pPr>
        <w:pBdr>
          <w:top w:val="thickThinSmallGap" w:sz="24" w:space="1" w:color="auto"/>
          <w:left w:val="thinThickSmallGap" w:sz="24" w:space="4" w:color="auto"/>
          <w:bottom w:val="thinThickSmallGap" w:sz="24" w:space="1" w:color="auto"/>
          <w:right w:val="thickThinSmallGap" w:sz="24" w:space="7" w:color="auto"/>
        </w:pBdr>
        <w:spacing w:after="120" w:line="264" w:lineRule="auto"/>
        <w:jc w:val="center"/>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lang w:bidi="ar-EG"/>
          <w14:ligatures w14:val="none"/>
        </w:rPr>
        <w:t>Researcher@gmail.com</w:t>
      </w:r>
    </w:p>
    <w:p w14:paraId="4011EA59" w14:textId="77777777" w:rsidR="00D55A5E" w:rsidRPr="003A786D" w:rsidRDefault="00D55A5E" w:rsidP="00D55A5E">
      <w:pPr>
        <w:spacing w:line="256" w:lineRule="auto"/>
        <w:rPr>
          <w:rFonts w:ascii="Simplified Arabic" w:eastAsia="Calibri" w:hAnsi="Simplified Arabic" w:cs="Simplified Arabic"/>
          <w:b/>
          <w:bCs/>
          <w:kern w:val="0"/>
          <w:sz w:val="28"/>
          <w:szCs w:val="28"/>
          <w:u w:val="single"/>
          <w:rtl/>
          <w:lang w:bidi="ar-EG"/>
          <w14:ligatures w14:val="none"/>
        </w:rPr>
      </w:pPr>
      <w:r w:rsidRPr="003A786D">
        <w:rPr>
          <w:rFonts w:ascii="Simplified Arabic" w:eastAsia="Calibri" w:hAnsi="Simplified Arabic" w:cs="Simplified Arabic"/>
          <w:b/>
          <w:bCs/>
          <w:kern w:val="0"/>
          <w:sz w:val="28"/>
          <w:szCs w:val="28"/>
          <w:u w:val="single"/>
          <w:rtl/>
          <w:lang w:bidi="ar-EG"/>
          <w14:ligatures w14:val="none"/>
        </w:rPr>
        <w:t>البيانات الديموغرافية</w:t>
      </w:r>
    </w:p>
    <w:p w14:paraId="7EBFF3C1"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r w:rsidRPr="003A786D">
        <w:rPr>
          <w:rFonts w:ascii="Simplified Arabic" w:eastAsia="Calibri" w:hAnsi="Simplified Arabic" w:cs="Simplified Arabic"/>
          <w:kern w:val="0"/>
          <w:sz w:val="28"/>
          <w:szCs w:val="28"/>
          <w:rtl/>
          <w:lang w:bidi="ar-EG"/>
          <w14:ligatures w14:val="none"/>
        </w:rPr>
        <w:t>الجنس: برجاء وضع (</w:t>
      </w:r>
      <w:r w:rsidRPr="003A786D">
        <w:rPr>
          <w:rFonts w:ascii="Arial" w:eastAsia="Calibri" w:hAnsi="Arial" w:cs="Arial" w:hint="cs"/>
          <w:kern w:val="0"/>
          <w:sz w:val="28"/>
          <w:szCs w:val="28"/>
          <w:rtl/>
          <w:lang w:bidi="ar-EG"/>
          <w14:ligatures w14:val="none"/>
        </w:rPr>
        <w:t>√</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امام</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المركز</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الوظيفي</w:t>
      </w:r>
      <w:r w:rsidRPr="003A786D">
        <w:rPr>
          <w:rFonts w:ascii="Simplified Arabic" w:eastAsia="Calibri" w:hAnsi="Simplified Arabic" w:cs="Simplified Arabic"/>
          <w:kern w:val="0"/>
          <w:sz w:val="28"/>
          <w:szCs w:val="28"/>
          <w:rtl/>
          <w:lang w:bidi="ar-EG"/>
          <w14:ligatures w14:val="none"/>
        </w:rPr>
        <w:t xml:space="preserve"> :</w:t>
      </w:r>
    </w:p>
    <w:tbl>
      <w:tblPr>
        <w:bidiVisual/>
        <w:tblW w:w="5140" w:type="dxa"/>
        <w:tblLook w:val="04A0" w:firstRow="1" w:lastRow="0" w:firstColumn="1" w:lastColumn="0" w:noHBand="0" w:noVBand="1"/>
      </w:tblPr>
      <w:tblGrid>
        <w:gridCol w:w="2191"/>
        <w:gridCol w:w="2949"/>
      </w:tblGrid>
      <w:tr w:rsidR="00666730" w:rsidRPr="003A786D" w14:paraId="1D9E418E" w14:textId="77777777" w:rsidTr="005F7703">
        <w:trPr>
          <w:trHeight w:val="637"/>
        </w:trPr>
        <w:tc>
          <w:tcPr>
            <w:tcW w:w="2191" w:type="dxa"/>
            <w:tcBorders>
              <w:top w:val="single" w:sz="4" w:space="0" w:color="auto"/>
              <w:left w:val="single" w:sz="4" w:space="0" w:color="auto"/>
              <w:bottom w:val="single" w:sz="4" w:space="0" w:color="auto"/>
              <w:right w:val="single" w:sz="4" w:space="0" w:color="auto"/>
            </w:tcBorders>
            <w:shd w:val="clear" w:color="auto" w:fill="D9D9D9"/>
            <w:hideMark/>
          </w:tcPr>
          <w:p w14:paraId="24F736B0"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ذكر</w:t>
            </w:r>
          </w:p>
        </w:tc>
        <w:tc>
          <w:tcPr>
            <w:tcW w:w="2949" w:type="dxa"/>
            <w:tcBorders>
              <w:top w:val="single" w:sz="4" w:space="0" w:color="auto"/>
              <w:left w:val="single" w:sz="4" w:space="0" w:color="auto"/>
              <w:bottom w:val="single" w:sz="4" w:space="0" w:color="auto"/>
              <w:right w:val="single" w:sz="4" w:space="0" w:color="auto"/>
            </w:tcBorders>
            <w:shd w:val="clear" w:color="auto" w:fill="D9D9D9"/>
            <w:hideMark/>
          </w:tcPr>
          <w:p w14:paraId="3AF9D647"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انثى</w:t>
            </w:r>
          </w:p>
        </w:tc>
      </w:tr>
      <w:tr w:rsidR="00666730" w:rsidRPr="003A786D" w14:paraId="4BEDB5C8" w14:textId="77777777" w:rsidTr="005F7703">
        <w:trPr>
          <w:trHeight w:val="637"/>
        </w:trPr>
        <w:tc>
          <w:tcPr>
            <w:tcW w:w="2191" w:type="dxa"/>
            <w:tcBorders>
              <w:top w:val="single" w:sz="4" w:space="0" w:color="auto"/>
              <w:left w:val="single" w:sz="4" w:space="0" w:color="auto"/>
              <w:bottom w:val="single" w:sz="4" w:space="0" w:color="auto"/>
              <w:right w:val="single" w:sz="4" w:space="0" w:color="auto"/>
            </w:tcBorders>
          </w:tcPr>
          <w:p w14:paraId="5B459D4E"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949" w:type="dxa"/>
            <w:tcBorders>
              <w:top w:val="single" w:sz="4" w:space="0" w:color="auto"/>
              <w:left w:val="single" w:sz="4" w:space="0" w:color="auto"/>
              <w:bottom w:val="single" w:sz="4" w:space="0" w:color="auto"/>
              <w:right w:val="single" w:sz="4" w:space="0" w:color="auto"/>
            </w:tcBorders>
          </w:tcPr>
          <w:p w14:paraId="18B0A66F"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r>
    </w:tbl>
    <w:p w14:paraId="7963A21A"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7E4EC796"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r w:rsidRPr="003A786D">
        <w:rPr>
          <w:rFonts w:ascii="Simplified Arabic" w:eastAsia="Calibri" w:hAnsi="Simplified Arabic" w:cs="Simplified Arabic"/>
          <w:kern w:val="0"/>
          <w:sz w:val="28"/>
          <w:szCs w:val="28"/>
          <w:rtl/>
          <w:lang w:bidi="ar-EG"/>
          <w14:ligatures w14:val="none"/>
        </w:rPr>
        <w:t>المؤهل العلمي: برجاء وضع (</w:t>
      </w:r>
      <w:r w:rsidRPr="003A786D">
        <w:rPr>
          <w:rFonts w:ascii="Arial" w:eastAsia="Calibri" w:hAnsi="Arial" w:cs="Arial" w:hint="cs"/>
          <w:kern w:val="0"/>
          <w:sz w:val="28"/>
          <w:szCs w:val="28"/>
          <w:rtl/>
          <w:lang w:bidi="ar-EG"/>
          <w14:ligatures w14:val="none"/>
        </w:rPr>
        <w:t>√</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امام</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المؤهل</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العلمي</w:t>
      </w:r>
      <w:r w:rsidRPr="003A786D">
        <w:rPr>
          <w:rFonts w:ascii="Simplified Arabic" w:eastAsia="Calibri" w:hAnsi="Simplified Arabic" w:cs="Simplified Arabic"/>
          <w:kern w:val="0"/>
          <w:sz w:val="28"/>
          <w:szCs w:val="28"/>
          <w:rtl/>
          <w:lang w:bidi="ar-EG"/>
          <w14:ligatures w14:val="none"/>
        </w:rPr>
        <w:t xml:space="preserve"> :</w:t>
      </w:r>
    </w:p>
    <w:tbl>
      <w:tblPr>
        <w:bidiVisual/>
        <w:tblW w:w="0" w:type="auto"/>
        <w:tblLook w:val="04A0" w:firstRow="1" w:lastRow="0" w:firstColumn="1" w:lastColumn="0" w:noHBand="0" w:noVBand="1"/>
      </w:tblPr>
      <w:tblGrid>
        <w:gridCol w:w="2222"/>
        <w:gridCol w:w="2371"/>
        <w:gridCol w:w="2120"/>
        <w:gridCol w:w="2303"/>
      </w:tblGrid>
      <w:tr w:rsidR="00666730" w:rsidRPr="003A786D" w14:paraId="0E1A2558" w14:textId="77777777" w:rsidTr="005F7703">
        <w:tc>
          <w:tcPr>
            <w:tcW w:w="2319" w:type="dxa"/>
            <w:tcBorders>
              <w:top w:val="single" w:sz="4" w:space="0" w:color="auto"/>
              <w:left w:val="single" w:sz="4" w:space="0" w:color="auto"/>
              <w:bottom w:val="single" w:sz="4" w:space="0" w:color="auto"/>
              <w:right w:val="single" w:sz="4" w:space="0" w:color="auto"/>
            </w:tcBorders>
            <w:shd w:val="clear" w:color="auto" w:fill="D9D9D9"/>
            <w:hideMark/>
          </w:tcPr>
          <w:p w14:paraId="2F4BC758"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دبلوم</w:t>
            </w:r>
          </w:p>
        </w:tc>
        <w:tc>
          <w:tcPr>
            <w:tcW w:w="2445" w:type="dxa"/>
            <w:tcBorders>
              <w:top w:val="single" w:sz="4" w:space="0" w:color="auto"/>
              <w:left w:val="single" w:sz="4" w:space="0" w:color="auto"/>
              <w:bottom w:val="single" w:sz="4" w:space="0" w:color="auto"/>
              <w:right w:val="single" w:sz="4" w:space="0" w:color="auto"/>
            </w:tcBorders>
            <w:shd w:val="clear" w:color="auto" w:fill="D9D9D9"/>
            <w:hideMark/>
          </w:tcPr>
          <w:p w14:paraId="092B4C92"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بكالوريوس</w:t>
            </w:r>
          </w:p>
        </w:tc>
        <w:tc>
          <w:tcPr>
            <w:tcW w:w="2191" w:type="dxa"/>
            <w:tcBorders>
              <w:top w:val="single" w:sz="4" w:space="0" w:color="auto"/>
              <w:left w:val="single" w:sz="4" w:space="0" w:color="auto"/>
              <w:bottom w:val="single" w:sz="4" w:space="0" w:color="auto"/>
              <w:right w:val="single" w:sz="4" w:space="0" w:color="auto"/>
            </w:tcBorders>
            <w:shd w:val="clear" w:color="auto" w:fill="D9D9D9"/>
            <w:hideMark/>
          </w:tcPr>
          <w:p w14:paraId="5D252918"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ماجستير</w:t>
            </w:r>
          </w:p>
        </w:tc>
        <w:tc>
          <w:tcPr>
            <w:tcW w:w="2395" w:type="dxa"/>
            <w:tcBorders>
              <w:top w:val="single" w:sz="4" w:space="0" w:color="auto"/>
              <w:left w:val="single" w:sz="4" w:space="0" w:color="auto"/>
              <w:bottom w:val="single" w:sz="4" w:space="0" w:color="auto"/>
              <w:right w:val="single" w:sz="4" w:space="0" w:color="auto"/>
            </w:tcBorders>
            <w:shd w:val="clear" w:color="auto" w:fill="D9D9D9"/>
            <w:hideMark/>
          </w:tcPr>
          <w:p w14:paraId="75A6766D"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دكتوراه</w:t>
            </w:r>
          </w:p>
        </w:tc>
      </w:tr>
      <w:tr w:rsidR="00666730" w:rsidRPr="003A786D" w14:paraId="6427B395" w14:textId="77777777" w:rsidTr="005F7703">
        <w:tc>
          <w:tcPr>
            <w:tcW w:w="2319" w:type="dxa"/>
            <w:tcBorders>
              <w:top w:val="single" w:sz="4" w:space="0" w:color="auto"/>
              <w:left w:val="single" w:sz="4" w:space="0" w:color="auto"/>
              <w:bottom w:val="single" w:sz="4" w:space="0" w:color="auto"/>
              <w:right w:val="single" w:sz="4" w:space="0" w:color="auto"/>
            </w:tcBorders>
          </w:tcPr>
          <w:p w14:paraId="1C174A42"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445" w:type="dxa"/>
            <w:tcBorders>
              <w:top w:val="single" w:sz="4" w:space="0" w:color="auto"/>
              <w:left w:val="single" w:sz="4" w:space="0" w:color="auto"/>
              <w:bottom w:val="single" w:sz="4" w:space="0" w:color="auto"/>
              <w:right w:val="single" w:sz="4" w:space="0" w:color="auto"/>
            </w:tcBorders>
          </w:tcPr>
          <w:p w14:paraId="44887CAD"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191" w:type="dxa"/>
            <w:tcBorders>
              <w:top w:val="single" w:sz="4" w:space="0" w:color="auto"/>
              <w:left w:val="single" w:sz="4" w:space="0" w:color="auto"/>
              <w:bottom w:val="single" w:sz="4" w:space="0" w:color="auto"/>
              <w:right w:val="single" w:sz="4" w:space="0" w:color="auto"/>
            </w:tcBorders>
          </w:tcPr>
          <w:p w14:paraId="4323C340"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395" w:type="dxa"/>
            <w:tcBorders>
              <w:top w:val="single" w:sz="4" w:space="0" w:color="auto"/>
              <w:left w:val="single" w:sz="4" w:space="0" w:color="auto"/>
              <w:bottom w:val="single" w:sz="4" w:space="0" w:color="auto"/>
              <w:right w:val="single" w:sz="4" w:space="0" w:color="auto"/>
            </w:tcBorders>
          </w:tcPr>
          <w:p w14:paraId="4E065640"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r>
    </w:tbl>
    <w:p w14:paraId="62214F44"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14:ligatures w14:val="none"/>
        </w:rPr>
      </w:pPr>
      <w:r w:rsidRPr="003A786D">
        <w:rPr>
          <w:rFonts w:ascii="Simplified Arabic" w:eastAsia="Calibri" w:hAnsi="Simplified Arabic" w:cs="Simplified Arabic"/>
          <w:kern w:val="0"/>
          <w:sz w:val="28"/>
          <w:szCs w:val="28"/>
          <w:rtl/>
          <w:lang w:bidi="ar-EG"/>
          <w14:ligatures w14:val="none"/>
        </w:rPr>
        <w:t xml:space="preserve"> </w:t>
      </w:r>
    </w:p>
    <w:p w14:paraId="32EAD260"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r w:rsidRPr="003A786D">
        <w:rPr>
          <w:rFonts w:ascii="Simplified Arabic" w:eastAsia="Calibri" w:hAnsi="Simplified Arabic" w:cs="Simplified Arabic"/>
          <w:kern w:val="0"/>
          <w:sz w:val="28"/>
          <w:szCs w:val="28"/>
          <w:rtl/>
          <w:lang w:bidi="ar-EG"/>
          <w14:ligatures w14:val="none"/>
        </w:rPr>
        <w:t>المركز الوظيفي: برجاء وضع (</w:t>
      </w:r>
      <w:r w:rsidRPr="003A786D">
        <w:rPr>
          <w:rFonts w:ascii="Arial" w:eastAsia="Calibri" w:hAnsi="Arial" w:cs="Arial" w:hint="cs"/>
          <w:kern w:val="0"/>
          <w:sz w:val="28"/>
          <w:szCs w:val="28"/>
          <w:rtl/>
          <w:lang w:bidi="ar-EG"/>
          <w14:ligatures w14:val="none"/>
        </w:rPr>
        <w:t>√</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امام</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المركز</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الوظيفي</w:t>
      </w:r>
      <w:r w:rsidRPr="003A786D">
        <w:rPr>
          <w:rFonts w:ascii="Simplified Arabic" w:eastAsia="Calibri" w:hAnsi="Simplified Arabic" w:cs="Simplified Arabic"/>
          <w:kern w:val="0"/>
          <w:sz w:val="28"/>
          <w:szCs w:val="28"/>
          <w:rtl/>
          <w:lang w:bidi="ar-EG"/>
          <w14:ligatures w14:val="none"/>
        </w:rPr>
        <w:t xml:space="preserve"> :</w:t>
      </w:r>
    </w:p>
    <w:tbl>
      <w:tblPr>
        <w:bidiVisual/>
        <w:tblW w:w="7182" w:type="dxa"/>
        <w:tblLook w:val="04A0" w:firstRow="1" w:lastRow="0" w:firstColumn="1" w:lastColumn="0" w:noHBand="0" w:noVBand="1"/>
      </w:tblPr>
      <w:tblGrid>
        <w:gridCol w:w="1872"/>
        <w:gridCol w:w="2520"/>
        <w:gridCol w:w="2790"/>
      </w:tblGrid>
      <w:tr w:rsidR="00666730" w:rsidRPr="003A786D" w14:paraId="55C8BAA1" w14:textId="77777777" w:rsidTr="005F7703">
        <w:tc>
          <w:tcPr>
            <w:tcW w:w="1872" w:type="dxa"/>
            <w:tcBorders>
              <w:top w:val="single" w:sz="4" w:space="0" w:color="auto"/>
              <w:left w:val="single" w:sz="4" w:space="0" w:color="auto"/>
              <w:bottom w:val="single" w:sz="4" w:space="0" w:color="auto"/>
              <w:right w:val="single" w:sz="4" w:space="0" w:color="auto"/>
            </w:tcBorders>
            <w:shd w:val="clear" w:color="auto" w:fill="D9D9D9"/>
            <w:hideMark/>
          </w:tcPr>
          <w:p w14:paraId="75956B36" w14:textId="68AA884A" w:rsidR="00666730" w:rsidRPr="003A786D" w:rsidRDefault="00B705A0" w:rsidP="00666730">
            <w:pPr>
              <w:spacing w:line="288" w:lineRule="auto"/>
              <w:jc w:val="mediumKashida"/>
              <w:rPr>
                <w:rFonts w:ascii="Simplified Arabic" w:eastAsia="Calibri" w:hAnsi="Simplified Arabic" w:cs="Simplified Arabic"/>
                <w:b/>
                <w:bCs/>
                <w:kern w:val="0"/>
                <w:sz w:val="28"/>
                <w:szCs w:val="28"/>
                <w:rtl/>
                <w:lang w:bidi="ar-EG"/>
                <w14:ligatures w14:val="none"/>
              </w:rPr>
            </w:pPr>
            <w:bookmarkStart w:id="67" w:name="_Hlk209839313"/>
            <w:r w:rsidRPr="003A786D">
              <w:rPr>
                <w:rFonts w:ascii="Simplified Arabic" w:eastAsia="Calibri" w:hAnsi="Simplified Arabic" w:cs="Simplified Arabic" w:hint="cs"/>
                <w:b/>
                <w:bCs/>
                <w:kern w:val="0"/>
                <w:sz w:val="28"/>
                <w:szCs w:val="28"/>
                <w:rtl/>
                <w:lang w:bidi="ar-EG"/>
                <w14:ligatures w14:val="none"/>
              </w:rPr>
              <w:t>مدير مشروع</w:t>
            </w:r>
          </w:p>
        </w:tc>
        <w:tc>
          <w:tcPr>
            <w:tcW w:w="2520" w:type="dxa"/>
            <w:tcBorders>
              <w:top w:val="single" w:sz="4" w:space="0" w:color="auto"/>
              <w:left w:val="single" w:sz="4" w:space="0" w:color="auto"/>
              <w:bottom w:val="single" w:sz="4" w:space="0" w:color="auto"/>
              <w:right w:val="single" w:sz="4" w:space="0" w:color="auto"/>
            </w:tcBorders>
            <w:shd w:val="clear" w:color="auto" w:fill="D9D9D9"/>
            <w:hideMark/>
          </w:tcPr>
          <w:p w14:paraId="003EFB9E" w14:textId="0F7A982B" w:rsidR="00666730" w:rsidRPr="003A786D" w:rsidRDefault="008A1A35"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hint="cs"/>
                <w:b/>
                <w:bCs/>
                <w:kern w:val="0"/>
                <w:sz w:val="28"/>
                <w:szCs w:val="28"/>
                <w:rtl/>
                <w:lang w:bidi="ar-EG"/>
                <w14:ligatures w14:val="none"/>
              </w:rPr>
              <w:t>م</w:t>
            </w:r>
            <w:r w:rsidR="00B705A0" w:rsidRPr="003A786D">
              <w:rPr>
                <w:rFonts w:ascii="Simplified Arabic" w:eastAsia="Calibri" w:hAnsi="Simplified Arabic" w:cs="Simplified Arabic" w:hint="cs"/>
                <w:b/>
                <w:bCs/>
                <w:kern w:val="0"/>
                <w:sz w:val="28"/>
                <w:szCs w:val="28"/>
                <w:rtl/>
                <w:lang w:bidi="ar-EG"/>
                <w14:ligatures w14:val="none"/>
              </w:rPr>
              <w:t>دير إدارة المخاطر</w:t>
            </w:r>
          </w:p>
        </w:tc>
        <w:tc>
          <w:tcPr>
            <w:tcW w:w="2790" w:type="dxa"/>
            <w:tcBorders>
              <w:top w:val="single" w:sz="4" w:space="0" w:color="auto"/>
              <w:left w:val="single" w:sz="4" w:space="0" w:color="auto"/>
              <w:bottom w:val="single" w:sz="4" w:space="0" w:color="auto"/>
              <w:right w:val="single" w:sz="4" w:space="0" w:color="auto"/>
            </w:tcBorders>
            <w:shd w:val="clear" w:color="auto" w:fill="D9D9D9"/>
            <w:hideMark/>
          </w:tcPr>
          <w:p w14:paraId="0B479FC3" w14:textId="09728666" w:rsidR="00666730" w:rsidRPr="003A786D" w:rsidRDefault="00B705A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hint="cs"/>
                <w:b/>
                <w:bCs/>
                <w:kern w:val="0"/>
                <w:sz w:val="28"/>
                <w:szCs w:val="28"/>
                <w:rtl/>
                <w:lang w:bidi="ar-EG"/>
                <w14:ligatures w14:val="none"/>
              </w:rPr>
              <w:t>مدير العمليات</w:t>
            </w:r>
          </w:p>
        </w:tc>
      </w:tr>
      <w:bookmarkEnd w:id="67"/>
      <w:tr w:rsidR="00666730" w:rsidRPr="003A786D" w14:paraId="7AAC44BD" w14:textId="77777777" w:rsidTr="005F7703">
        <w:tc>
          <w:tcPr>
            <w:tcW w:w="1872" w:type="dxa"/>
            <w:tcBorders>
              <w:top w:val="single" w:sz="4" w:space="0" w:color="auto"/>
              <w:left w:val="single" w:sz="4" w:space="0" w:color="auto"/>
              <w:bottom w:val="single" w:sz="4" w:space="0" w:color="auto"/>
              <w:right w:val="single" w:sz="4" w:space="0" w:color="auto"/>
            </w:tcBorders>
          </w:tcPr>
          <w:p w14:paraId="10ACA2F3"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9F4011E"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790" w:type="dxa"/>
            <w:tcBorders>
              <w:top w:val="single" w:sz="4" w:space="0" w:color="auto"/>
              <w:left w:val="single" w:sz="4" w:space="0" w:color="auto"/>
              <w:bottom w:val="single" w:sz="4" w:space="0" w:color="auto"/>
              <w:right w:val="single" w:sz="4" w:space="0" w:color="auto"/>
            </w:tcBorders>
          </w:tcPr>
          <w:p w14:paraId="30DBC89F"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r>
    </w:tbl>
    <w:p w14:paraId="56596376" w14:textId="536B536F"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r w:rsidRPr="003A786D">
        <w:rPr>
          <w:rFonts w:ascii="Simplified Arabic" w:eastAsia="Calibri" w:hAnsi="Simplified Arabic" w:cs="Simplified Arabic"/>
          <w:kern w:val="0"/>
          <w:sz w:val="28"/>
          <w:szCs w:val="28"/>
          <w:rtl/>
          <w:lang w:bidi="ar-EG"/>
          <w14:ligatures w14:val="none"/>
        </w:rPr>
        <w:t>عدد سنوات ممارسة المهنة (سنوات الخبرة): : برجاء وضع (</w:t>
      </w:r>
      <w:r w:rsidRPr="003A786D">
        <w:rPr>
          <w:rFonts w:ascii="Arial" w:eastAsia="Calibri" w:hAnsi="Arial" w:cs="Arial" w:hint="cs"/>
          <w:kern w:val="0"/>
          <w:sz w:val="28"/>
          <w:szCs w:val="28"/>
          <w:rtl/>
          <w:lang w:bidi="ar-EG"/>
          <w14:ligatures w14:val="none"/>
        </w:rPr>
        <w:t>√</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امام</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سنوات</w:t>
      </w:r>
      <w:r w:rsidRPr="003A786D">
        <w:rPr>
          <w:rFonts w:ascii="Simplified Arabic" w:eastAsia="Calibri" w:hAnsi="Simplified Arabic" w:cs="Simplified Arabic"/>
          <w:kern w:val="0"/>
          <w:sz w:val="28"/>
          <w:szCs w:val="28"/>
          <w:rtl/>
          <w:lang w:bidi="ar-EG"/>
          <w14:ligatures w14:val="none"/>
        </w:rPr>
        <w:t xml:space="preserve"> </w:t>
      </w:r>
      <w:r w:rsidRPr="003A786D">
        <w:rPr>
          <w:rFonts w:ascii="Simplified Arabic" w:eastAsia="Calibri" w:hAnsi="Simplified Arabic" w:cs="Simplified Arabic" w:hint="cs"/>
          <w:kern w:val="0"/>
          <w:sz w:val="28"/>
          <w:szCs w:val="28"/>
          <w:rtl/>
          <w:lang w:bidi="ar-EG"/>
          <w14:ligatures w14:val="none"/>
        </w:rPr>
        <w:t>خبرة:</w:t>
      </w:r>
    </w:p>
    <w:tbl>
      <w:tblPr>
        <w:bidiVisual/>
        <w:tblW w:w="9878" w:type="dxa"/>
        <w:tblInd w:w="-5" w:type="dxa"/>
        <w:tblLook w:val="04A0" w:firstRow="1" w:lastRow="0" w:firstColumn="1" w:lastColumn="0" w:noHBand="0" w:noVBand="1"/>
      </w:tblPr>
      <w:tblGrid>
        <w:gridCol w:w="1508"/>
        <w:gridCol w:w="2160"/>
        <w:gridCol w:w="2430"/>
        <w:gridCol w:w="2160"/>
        <w:gridCol w:w="1620"/>
      </w:tblGrid>
      <w:tr w:rsidR="00666730" w:rsidRPr="003A786D" w14:paraId="769F51EA" w14:textId="77777777" w:rsidTr="005F7703">
        <w:trPr>
          <w:trHeight w:val="1088"/>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3E4999DB"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اقل من 5 سنوات</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28A0474B"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من 5 سنوات الى اقل من 10 سنوات</w:t>
            </w:r>
          </w:p>
        </w:tc>
        <w:tc>
          <w:tcPr>
            <w:tcW w:w="2430" w:type="dxa"/>
            <w:tcBorders>
              <w:top w:val="single" w:sz="4" w:space="0" w:color="auto"/>
              <w:left w:val="single" w:sz="4" w:space="0" w:color="auto"/>
              <w:bottom w:val="single" w:sz="4" w:space="0" w:color="auto"/>
              <w:right w:val="single" w:sz="4" w:space="0" w:color="auto"/>
            </w:tcBorders>
            <w:shd w:val="clear" w:color="auto" w:fill="D9D9D9"/>
            <w:hideMark/>
          </w:tcPr>
          <w:p w14:paraId="27DBCED5"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من 10 سنوات الى اقل من 15 سنوات</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369A78E7"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من 15 سنوات الى اقل من 20 سنوات</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5F1D003F" w14:textId="77777777" w:rsidR="00666730" w:rsidRPr="003A786D" w:rsidRDefault="00666730" w:rsidP="00666730">
            <w:pPr>
              <w:spacing w:line="288" w:lineRule="auto"/>
              <w:jc w:val="mediumKashida"/>
              <w:rPr>
                <w:rFonts w:ascii="Simplified Arabic" w:eastAsia="Calibri" w:hAnsi="Simplified Arabic" w:cs="Simplified Arabic"/>
                <w:b/>
                <w:bCs/>
                <w:kern w:val="0"/>
                <w:sz w:val="28"/>
                <w:szCs w:val="28"/>
                <w:rtl/>
                <w:lang w:bidi="ar-EG"/>
                <w14:ligatures w14:val="none"/>
              </w:rPr>
            </w:pPr>
            <w:r w:rsidRPr="003A786D">
              <w:rPr>
                <w:rFonts w:ascii="Simplified Arabic" w:eastAsia="Calibri" w:hAnsi="Simplified Arabic" w:cs="Simplified Arabic"/>
                <w:b/>
                <w:bCs/>
                <w:kern w:val="0"/>
                <w:sz w:val="28"/>
                <w:szCs w:val="28"/>
                <w:rtl/>
                <w:lang w:bidi="ar-EG"/>
                <w14:ligatures w14:val="none"/>
              </w:rPr>
              <w:t>20 سنة فأكثر</w:t>
            </w:r>
          </w:p>
        </w:tc>
      </w:tr>
      <w:tr w:rsidR="00666730" w:rsidRPr="003A786D" w14:paraId="6DC431F9" w14:textId="77777777" w:rsidTr="005F7703">
        <w:tc>
          <w:tcPr>
            <w:tcW w:w="1508" w:type="dxa"/>
            <w:tcBorders>
              <w:top w:val="single" w:sz="4" w:space="0" w:color="auto"/>
              <w:left w:val="single" w:sz="4" w:space="0" w:color="auto"/>
              <w:bottom w:val="single" w:sz="4" w:space="0" w:color="auto"/>
              <w:right w:val="single" w:sz="4" w:space="0" w:color="auto"/>
            </w:tcBorders>
          </w:tcPr>
          <w:p w14:paraId="591686D3"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160" w:type="dxa"/>
            <w:tcBorders>
              <w:top w:val="single" w:sz="4" w:space="0" w:color="auto"/>
              <w:left w:val="single" w:sz="4" w:space="0" w:color="auto"/>
              <w:bottom w:val="single" w:sz="4" w:space="0" w:color="auto"/>
              <w:right w:val="single" w:sz="4" w:space="0" w:color="auto"/>
            </w:tcBorders>
          </w:tcPr>
          <w:p w14:paraId="503F4091"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430" w:type="dxa"/>
            <w:tcBorders>
              <w:top w:val="single" w:sz="4" w:space="0" w:color="auto"/>
              <w:left w:val="single" w:sz="4" w:space="0" w:color="auto"/>
              <w:bottom w:val="single" w:sz="4" w:space="0" w:color="auto"/>
              <w:right w:val="single" w:sz="4" w:space="0" w:color="auto"/>
            </w:tcBorders>
          </w:tcPr>
          <w:p w14:paraId="259CD471"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2160" w:type="dxa"/>
            <w:tcBorders>
              <w:top w:val="single" w:sz="4" w:space="0" w:color="auto"/>
              <w:left w:val="single" w:sz="4" w:space="0" w:color="auto"/>
              <w:bottom w:val="single" w:sz="4" w:space="0" w:color="auto"/>
              <w:right w:val="single" w:sz="4" w:space="0" w:color="auto"/>
            </w:tcBorders>
          </w:tcPr>
          <w:p w14:paraId="0C8EBDC2"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c>
          <w:tcPr>
            <w:tcW w:w="1620" w:type="dxa"/>
            <w:tcBorders>
              <w:top w:val="single" w:sz="4" w:space="0" w:color="auto"/>
              <w:left w:val="single" w:sz="4" w:space="0" w:color="auto"/>
              <w:bottom w:val="single" w:sz="4" w:space="0" w:color="auto"/>
              <w:right w:val="single" w:sz="4" w:space="0" w:color="auto"/>
            </w:tcBorders>
          </w:tcPr>
          <w:p w14:paraId="5B12729F"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tc>
      </w:tr>
    </w:tbl>
    <w:p w14:paraId="1ABE1319"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08EF6074" w14:textId="77777777"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4B8E6B79" w14:textId="77777777" w:rsidR="003F7A81" w:rsidRPr="003A786D" w:rsidRDefault="003F7A81"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625408B9" w14:textId="0D23C0D8" w:rsidR="00666730" w:rsidRPr="003A786D" w:rsidRDefault="00666730"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5D40615D" w14:textId="77777777" w:rsidR="00A4365D" w:rsidRDefault="00A4365D"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0374AF88" w14:textId="77777777" w:rsidR="00DB54AA" w:rsidRDefault="00DB54AA"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4E797E10" w14:textId="77777777" w:rsidR="00DB54AA" w:rsidRDefault="00DB54AA"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0542A008" w14:textId="77777777" w:rsidR="00DB54AA" w:rsidRDefault="00DB54AA"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32315E76" w14:textId="77777777" w:rsidR="00DB54AA" w:rsidRDefault="00DB54AA"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7ABAA5DF" w14:textId="77777777" w:rsidR="00DB54AA" w:rsidRPr="003A786D" w:rsidRDefault="00DB54AA" w:rsidP="00666730">
      <w:pPr>
        <w:spacing w:line="288" w:lineRule="auto"/>
        <w:jc w:val="mediumKashida"/>
        <w:rPr>
          <w:rFonts w:ascii="Simplified Arabic" w:eastAsia="Calibri" w:hAnsi="Simplified Arabic" w:cs="Simplified Arabic"/>
          <w:kern w:val="0"/>
          <w:sz w:val="28"/>
          <w:szCs w:val="28"/>
          <w:rtl/>
          <w:lang w:bidi="ar-EG"/>
          <w14:ligatures w14:val="none"/>
        </w:rPr>
      </w:pPr>
    </w:p>
    <w:p w14:paraId="3B172DE8" w14:textId="56CDAF3D" w:rsidR="00EF5E90" w:rsidRPr="000967A5" w:rsidRDefault="00666730" w:rsidP="000967A5">
      <w:pPr>
        <w:spacing w:line="288" w:lineRule="auto"/>
        <w:jc w:val="mediumKashida"/>
        <w:rPr>
          <w:rFonts w:ascii="Simplified Arabic" w:eastAsia="Calibri" w:hAnsi="Simplified Arabic" w:cs="Simplified Arabic"/>
          <w:b/>
          <w:bCs/>
          <w:kern w:val="0"/>
          <w:sz w:val="28"/>
          <w:szCs w:val="28"/>
          <w:u w:val="single"/>
          <w:lang w:bidi="ar-EG"/>
          <w14:ligatures w14:val="none"/>
        </w:rPr>
      </w:pPr>
      <w:r w:rsidRPr="003A786D">
        <w:rPr>
          <w:rFonts w:ascii="Simplified Arabic" w:eastAsia="Calibri" w:hAnsi="Simplified Arabic" w:cs="Simplified Arabic"/>
          <w:b/>
          <w:bCs/>
          <w:kern w:val="0"/>
          <w:sz w:val="28"/>
          <w:szCs w:val="28"/>
          <w:u w:val="single"/>
          <w:rtl/>
          <w:lang w:bidi="ar-EG"/>
          <w14:ligatures w14:val="none"/>
        </w:rPr>
        <w:t>أسئلة خاصة بموضوع الدراسة</w:t>
      </w:r>
    </w:p>
    <w:tbl>
      <w:tblPr>
        <w:tblStyle w:val="TableGrid1"/>
        <w:bidiVisual/>
        <w:tblW w:w="9312" w:type="dxa"/>
        <w:tblInd w:w="-5" w:type="dxa"/>
        <w:tblLook w:val="04A0" w:firstRow="1" w:lastRow="0" w:firstColumn="1" w:lastColumn="0" w:noHBand="0" w:noVBand="1"/>
      </w:tblPr>
      <w:tblGrid>
        <w:gridCol w:w="523"/>
        <w:gridCol w:w="3413"/>
        <w:gridCol w:w="1276"/>
        <w:gridCol w:w="709"/>
        <w:gridCol w:w="1134"/>
        <w:gridCol w:w="992"/>
        <w:gridCol w:w="1265"/>
      </w:tblGrid>
      <w:tr w:rsidR="00EF5E90" w:rsidRPr="003A786D" w14:paraId="47F4D4B2" w14:textId="77777777" w:rsidTr="00D313D8">
        <w:tc>
          <w:tcPr>
            <w:tcW w:w="523" w:type="dxa"/>
            <w:shd w:val="clear" w:color="auto" w:fill="E7E6E6" w:themeFill="background2"/>
            <w:hideMark/>
          </w:tcPr>
          <w:p w14:paraId="03490164"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م</w:t>
            </w:r>
          </w:p>
        </w:tc>
        <w:tc>
          <w:tcPr>
            <w:tcW w:w="3413" w:type="dxa"/>
            <w:shd w:val="clear" w:color="auto" w:fill="E7E6E6" w:themeFill="background2"/>
            <w:hideMark/>
          </w:tcPr>
          <w:p w14:paraId="22C70038"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الأسئلة</w:t>
            </w:r>
          </w:p>
        </w:tc>
        <w:tc>
          <w:tcPr>
            <w:tcW w:w="1276" w:type="dxa"/>
            <w:shd w:val="clear" w:color="auto" w:fill="E7E6E6" w:themeFill="background2"/>
            <w:hideMark/>
          </w:tcPr>
          <w:p w14:paraId="4760223D"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موافق بشدة</w:t>
            </w:r>
          </w:p>
        </w:tc>
        <w:tc>
          <w:tcPr>
            <w:tcW w:w="709" w:type="dxa"/>
            <w:shd w:val="clear" w:color="auto" w:fill="E7E6E6" w:themeFill="background2"/>
            <w:hideMark/>
          </w:tcPr>
          <w:p w14:paraId="4E0E49FD"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موافق</w:t>
            </w:r>
          </w:p>
        </w:tc>
        <w:tc>
          <w:tcPr>
            <w:tcW w:w="1134" w:type="dxa"/>
            <w:shd w:val="clear" w:color="auto" w:fill="E7E6E6" w:themeFill="background2"/>
            <w:hideMark/>
          </w:tcPr>
          <w:p w14:paraId="153941DC"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محايد</w:t>
            </w:r>
          </w:p>
        </w:tc>
        <w:tc>
          <w:tcPr>
            <w:tcW w:w="992" w:type="dxa"/>
            <w:shd w:val="clear" w:color="auto" w:fill="E7E6E6" w:themeFill="background2"/>
            <w:hideMark/>
          </w:tcPr>
          <w:p w14:paraId="50A04B52"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غير موافق</w:t>
            </w:r>
          </w:p>
        </w:tc>
        <w:tc>
          <w:tcPr>
            <w:tcW w:w="1265" w:type="dxa"/>
            <w:shd w:val="clear" w:color="auto" w:fill="E7E6E6" w:themeFill="background2"/>
            <w:hideMark/>
          </w:tcPr>
          <w:p w14:paraId="30765DAF" w14:textId="77777777" w:rsidR="00EF5E90" w:rsidRPr="003A786D" w:rsidRDefault="00EF5E90" w:rsidP="006250B6">
            <w:pPr>
              <w:spacing w:after="160" w:line="288" w:lineRule="auto"/>
              <w:rPr>
                <w:rFonts w:ascii="Simplified Arabic" w:hAnsi="Simplified Arabic" w:cs="Simplified Arabic"/>
                <w:kern w:val="0"/>
                <w:sz w:val="28"/>
                <w:szCs w:val="28"/>
                <w14:ligatures w14:val="none"/>
              </w:rPr>
            </w:pPr>
            <w:r w:rsidRPr="003A786D">
              <w:rPr>
                <w:rFonts w:ascii="Simplified Arabic" w:hAnsi="Simplified Arabic" w:cs="Simplified Arabic"/>
                <w:kern w:val="0"/>
                <w:sz w:val="28"/>
                <w:szCs w:val="28"/>
                <w:rtl/>
                <w14:ligatures w14:val="none"/>
              </w:rPr>
              <w:t>غير موافق بشدة</w:t>
            </w:r>
          </w:p>
        </w:tc>
      </w:tr>
      <w:tr w:rsidR="002A2206" w:rsidRPr="003A786D" w14:paraId="60C2C7CD" w14:textId="77777777" w:rsidTr="00D313D8">
        <w:tc>
          <w:tcPr>
            <w:tcW w:w="523" w:type="dxa"/>
            <w:hideMark/>
          </w:tcPr>
          <w:p w14:paraId="16908D81" w14:textId="0A6A7CB8"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hideMark/>
          </w:tcPr>
          <w:p w14:paraId="4291435D" w14:textId="5B9BAF39"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r w:rsidRPr="002A2206">
              <w:rPr>
                <w:rFonts w:ascii="Simplified Arabic" w:hAnsi="Simplified Arabic" w:cs="Simplified Arabic"/>
                <w:kern w:val="0"/>
                <w:sz w:val="28"/>
                <w:szCs w:val="28"/>
                <w:rtl/>
                <w14:ligatures w14:val="none"/>
              </w:rPr>
              <w:t>تطبق المؤسسة إجراءات واضحة لإدارة المخاطر بشكل منظم</w:t>
            </w:r>
          </w:p>
        </w:tc>
        <w:tc>
          <w:tcPr>
            <w:tcW w:w="1276" w:type="dxa"/>
            <w:hideMark/>
          </w:tcPr>
          <w:p w14:paraId="59D214C9"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709" w:type="dxa"/>
            <w:hideMark/>
          </w:tcPr>
          <w:p w14:paraId="6B74403A"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134" w:type="dxa"/>
            <w:hideMark/>
          </w:tcPr>
          <w:p w14:paraId="65D0EFC6"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992" w:type="dxa"/>
            <w:hideMark/>
          </w:tcPr>
          <w:p w14:paraId="1B8B5EC4"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265" w:type="dxa"/>
            <w:hideMark/>
          </w:tcPr>
          <w:p w14:paraId="4CBF44E4"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r>
      <w:tr w:rsidR="002A2206" w:rsidRPr="003A786D" w14:paraId="36118EA2" w14:textId="77777777" w:rsidTr="00D313D8">
        <w:tc>
          <w:tcPr>
            <w:tcW w:w="523" w:type="dxa"/>
            <w:hideMark/>
          </w:tcPr>
          <w:p w14:paraId="2B77EFAC" w14:textId="0DBF9958"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hideMark/>
          </w:tcPr>
          <w:p w14:paraId="3332580D" w14:textId="12084FAA"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r w:rsidRPr="002A2206">
              <w:rPr>
                <w:rFonts w:ascii="Simplified Arabic" w:hAnsi="Simplified Arabic" w:cs="Simplified Arabic"/>
                <w:kern w:val="0"/>
                <w:sz w:val="28"/>
                <w:szCs w:val="28"/>
                <w:rtl/>
                <w14:ligatures w14:val="none"/>
              </w:rPr>
              <w:t>تمتلك المؤسسة نظامًا محددًا لتحديد المخاطر المحتملة قبل حدوثها</w:t>
            </w:r>
          </w:p>
        </w:tc>
        <w:tc>
          <w:tcPr>
            <w:tcW w:w="1276" w:type="dxa"/>
            <w:hideMark/>
          </w:tcPr>
          <w:p w14:paraId="2D68B7E6"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709" w:type="dxa"/>
            <w:hideMark/>
          </w:tcPr>
          <w:p w14:paraId="2563CFD8"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134" w:type="dxa"/>
            <w:hideMark/>
          </w:tcPr>
          <w:p w14:paraId="01294A6B"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992" w:type="dxa"/>
            <w:hideMark/>
          </w:tcPr>
          <w:p w14:paraId="2818A026"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265" w:type="dxa"/>
            <w:hideMark/>
          </w:tcPr>
          <w:p w14:paraId="53C48AE6"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r>
      <w:tr w:rsidR="002A2206" w:rsidRPr="003A786D" w14:paraId="7EEEB110" w14:textId="77777777" w:rsidTr="00D313D8">
        <w:tc>
          <w:tcPr>
            <w:tcW w:w="523" w:type="dxa"/>
            <w:hideMark/>
          </w:tcPr>
          <w:p w14:paraId="5A999C64" w14:textId="311500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rtl/>
                <w14:ligatures w14:val="none"/>
              </w:rPr>
            </w:pPr>
          </w:p>
        </w:tc>
        <w:tc>
          <w:tcPr>
            <w:tcW w:w="3413" w:type="dxa"/>
            <w:hideMark/>
          </w:tcPr>
          <w:p w14:paraId="5211835D" w14:textId="61D988AB"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r w:rsidRPr="002A2206">
              <w:rPr>
                <w:rFonts w:ascii="Simplified Arabic" w:hAnsi="Simplified Arabic" w:cs="Simplified Arabic"/>
                <w:kern w:val="0"/>
                <w:sz w:val="28"/>
                <w:szCs w:val="28"/>
                <w:rtl/>
                <w14:ligatures w14:val="none"/>
              </w:rPr>
              <w:t>تقوم المؤسسة بتحليل المخاطر بدقة وموضوعية قبل اتخاذ أي قرار إداري</w:t>
            </w:r>
          </w:p>
        </w:tc>
        <w:tc>
          <w:tcPr>
            <w:tcW w:w="1276" w:type="dxa"/>
            <w:hideMark/>
          </w:tcPr>
          <w:p w14:paraId="04E97B3A"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709" w:type="dxa"/>
            <w:hideMark/>
          </w:tcPr>
          <w:p w14:paraId="0C291DE4"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134" w:type="dxa"/>
            <w:hideMark/>
          </w:tcPr>
          <w:p w14:paraId="206C61B0"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992" w:type="dxa"/>
            <w:hideMark/>
          </w:tcPr>
          <w:p w14:paraId="78EC56B4"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265" w:type="dxa"/>
            <w:hideMark/>
          </w:tcPr>
          <w:p w14:paraId="1DC73952"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r>
      <w:tr w:rsidR="002A2206" w:rsidRPr="003A786D" w14:paraId="4E9164BC" w14:textId="77777777" w:rsidTr="00D313D8">
        <w:tc>
          <w:tcPr>
            <w:tcW w:w="523" w:type="dxa"/>
            <w:hideMark/>
          </w:tcPr>
          <w:p w14:paraId="260BAE72" w14:textId="151DBE2A"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hideMark/>
          </w:tcPr>
          <w:p w14:paraId="29301A2A" w14:textId="17B6799B"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r w:rsidRPr="002A2206">
              <w:rPr>
                <w:rFonts w:ascii="Simplified Arabic" w:hAnsi="Simplified Arabic" w:cs="Simplified Arabic"/>
                <w:kern w:val="0"/>
                <w:sz w:val="28"/>
                <w:szCs w:val="28"/>
                <w:rtl/>
                <w14:ligatures w14:val="none"/>
              </w:rPr>
              <w:t>توفر إدارة المخاطر معلومات تساعد على تحسين بيئة العمل داخل المؤسسة</w:t>
            </w:r>
          </w:p>
        </w:tc>
        <w:tc>
          <w:tcPr>
            <w:tcW w:w="1276" w:type="dxa"/>
            <w:hideMark/>
          </w:tcPr>
          <w:p w14:paraId="3568936D"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709" w:type="dxa"/>
            <w:hideMark/>
          </w:tcPr>
          <w:p w14:paraId="07EC9218"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134" w:type="dxa"/>
            <w:hideMark/>
          </w:tcPr>
          <w:p w14:paraId="19AD5FDD"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992" w:type="dxa"/>
            <w:hideMark/>
          </w:tcPr>
          <w:p w14:paraId="2B435D28"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265" w:type="dxa"/>
            <w:hideMark/>
          </w:tcPr>
          <w:p w14:paraId="52598007"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r>
      <w:tr w:rsidR="002A2206" w:rsidRPr="003A786D" w14:paraId="63F51881" w14:textId="77777777" w:rsidTr="00D313D8">
        <w:tc>
          <w:tcPr>
            <w:tcW w:w="523" w:type="dxa"/>
            <w:hideMark/>
          </w:tcPr>
          <w:p w14:paraId="3AD2521F" w14:textId="4DDC3D05"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rtl/>
                <w14:ligatures w14:val="none"/>
              </w:rPr>
            </w:pPr>
          </w:p>
        </w:tc>
        <w:tc>
          <w:tcPr>
            <w:tcW w:w="3413" w:type="dxa"/>
            <w:hideMark/>
          </w:tcPr>
          <w:p w14:paraId="31A5303A" w14:textId="698A047B"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r w:rsidRPr="002A2206">
              <w:rPr>
                <w:rFonts w:ascii="Simplified Arabic" w:hAnsi="Simplified Arabic" w:cs="Simplified Arabic"/>
                <w:kern w:val="0"/>
                <w:sz w:val="28"/>
                <w:szCs w:val="28"/>
                <w:rtl/>
                <w14:ligatures w14:val="none"/>
              </w:rPr>
              <w:t>تسهم إدارة المخاطر في تقليل المشكلات التشغيلية داخل بيئة العمل</w:t>
            </w:r>
          </w:p>
        </w:tc>
        <w:tc>
          <w:tcPr>
            <w:tcW w:w="1276" w:type="dxa"/>
            <w:hideMark/>
          </w:tcPr>
          <w:p w14:paraId="2937E70E"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709" w:type="dxa"/>
            <w:hideMark/>
          </w:tcPr>
          <w:p w14:paraId="60A7D096"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134" w:type="dxa"/>
            <w:hideMark/>
          </w:tcPr>
          <w:p w14:paraId="20F9F5CB"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992" w:type="dxa"/>
            <w:hideMark/>
          </w:tcPr>
          <w:p w14:paraId="3057246B"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c>
          <w:tcPr>
            <w:tcW w:w="1265" w:type="dxa"/>
            <w:hideMark/>
          </w:tcPr>
          <w:p w14:paraId="1A1CF524" w14:textId="77777777" w:rsidR="002A2206" w:rsidRPr="003A786D" w:rsidRDefault="002A2206" w:rsidP="002A2206">
            <w:pPr>
              <w:spacing w:after="160" w:line="288" w:lineRule="auto"/>
              <w:jc w:val="mediumKashida"/>
              <w:rPr>
                <w:rFonts w:ascii="Simplified Arabic" w:hAnsi="Simplified Arabic" w:cs="Simplified Arabic"/>
                <w:kern w:val="0"/>
                <w:sz w:val="28"/>
                <w:szCs w:val="28"/>
                <w14:ligatures w14:val="none"/>
              </w:rPr>
            </w:pPr>
          </w:p>
        </w:tc>
      </w:tr>
      <w:tr w:rsidR="002A2206" w:rsidRPr="003A786D" w14:paraId="798DBEC3" w14:textId="77777777" w:rsidTr="00D313D8">
        <w:tc>
          <w:tcPr>
            <w:tcW w:w="523" w:type="dxa"/>
          </w:tcPr>
          <w:p w14:paraId="0D13C7A4"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4ADE9B58" w14:textId="5D47BB42"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يشعر العاملون في المؤسسة بدرجة عالية من الأمان الوظيفي نتيجة وجود إدارة فعالة للمخاطر</w:t>
            </w:r>
          </w:p>
        </w:tc>
        <w:tc>
          <w:tcPr>
            <w:tcW w:w="1276" w:type="dxa"/>
          </w:tcPr>
          <w:p w14:paraId="58FA64B8"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18F6DA5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5121DF04"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1B757FE3"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05B7DC5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3192C398" w14:textId="77777777" w:rsidTr="00D313D8">
        <w:tc>
          <w:tcPr>
            <w:tcW w:w="523" w:type="dxa"/>
          </w:tcPr>
          <w:p w14:paraId="3BF7522D"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1A1854ED" w14:textId="0B2B1099"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تسهم إدارة المخاطر في تحسين الاستقرار الوظيفي وتقليل الشعور بالقلق بين الموظفين</w:t>
            </w:r>
          </w:p>
        </w:tc>
        <w:tc>
          <w:tcPr>
            <w:tcW w:w="1276" w:type="dxa"/>
          </w:tcPr>
          <w:p w14:paraId="327ED40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4697DDEA"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4B2932A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0688DF94"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4BF5D90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312FD753" w14:textId="77777777" w:rsidTr="00D313D8">
        <w:tc>
          <w:tcPr>
            <w:tcW w:w="523" w:type="dxa"/>
          </w:tcPr>
          <w:p w14:paraId="55EA3996"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15B013E6" w14:textId="438E3B34"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تؤدي إدارة المخاطر إلى خلق بيئة عمل أكثر تنظيمًا وانضباطًا داخل المؤسسة</w:t>
            </w:r>
          </w:p>
        </w:tc>
        <w:tc>
          <w:tcPr>
            <w:tcW w:w="1276" w:type="dxa"/>
          </w:tcPr>
          <w:p w14:paraId="1EF82151"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3022F432"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47FEFEDA"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1C83BF2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0547DE82"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55230D02" w14:textId="77777777" w:rsidTr="00D313D8">
        <w:tc>
          <w:tcPr>
            <w:tcW w:w="523" w:type="dxa"/>
          </w:tcPr>
          <w:p w14:paraId="36D40B94"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7FCD09E6" w14:textId="1324BFA5"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تساعد إدارة المخاطر على وضوح الإجراءات والسياسات الداخلية في المؤسسة</w:t>
            </w:r>
          </w:p>
        </w:tc>
        <w:tc>
          <w:tcPr>
            <w:tcW w:w="1276" w:type="dxa"/>
          </w:tcPr>
          <w:p w14:paraId="7801B44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746E5EE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493BFD5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1D73C835"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7DD4508C"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73B1787C" w14:textId="77777777" w:rsidTr="00D313D8">
        <w:tc>
          <w:tcPr>
            <w:tcW w:w="523" w:type="dxa"/>
          </w:tcPr>
          <w:p w14:paraId="5E511370"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67638A6C" w14:textId="2EE034A2"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تسهم إدارة المخاطر في تعزيز الثقة بين الموظفين والإدارة العليا</w:t>
            </w:r>
          </w:p>
        </w:tc>
        <w:tc>
          <w:tcPr>
            <w:tcW w:w="1276" w:type="dxa"/>
          </w:tcPr>
          <w:p w14:paraId="70C2502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698A298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746925B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00D9DF37"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4154F7C1"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3FE72258" w14:textId="77777777" w:rsidTr="00D313D8">
        <w:tc>
          <w:tcPr>
            <w:tcW w:w="523" w:type="dxa"/>
          </w:tcPr>
          <w:p w14:paraId="1F5F836C"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2E418507" w14:textId="172D75E1"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تعتمد الإدارة العليا في المؤسسة على المعلومات الناتجة عن إدارة المخاطر عند اتخاذ قراراتها</w:t>
            </w:r>
          </w:p>
        </w:tc>
        <w:tc>
          <w:tcPr>
            <w:tcW w:w="1276" w:type="dxa"/>
          </w:tcPr>
          <w:p w14:paraId="22991943"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666AF043"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2F901AC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465FEF01"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6960C15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6F1A5F80" w14:textId="77777777" w:rsidTr="00D313D8">
        <w:tc>
          <w:tcPr>
            <w:tcW w:w="523" w:type="dxa"/>
          </w:tcPr>
          <w:p w14:paraId="4001016D"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01A07630" w14:textId="6AB5195C"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تساعد إدارة المخاطر في تحسين جودة القرارات الإدارية داخل المؤسسة</w:t>
            </w:r>
          </w:p>
        </w:tc>
        <w:tc>
          <w:tcPr>
            <w:tcW w:w="1276" w:type="dxa"/>
          </w:tcPr>
          <w:p w14:paraId="03E2BCC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2C70A74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78CE790F"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240737B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43F02724"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4BB6D02C" w14:textId="77777777" w:rsidTr="00D313D8">
        <w:tc>
          <w:tcPr>
            <w:tcW w:w="523" w:type="dxa"/>
          </w:tcPr>
          <w:p w14:paraId="5C406768"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2DCBF8E5" w14:textId="0CC39B2F"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تسهم إدارة المخاطر في تقليل القرارات العشوائية والانفعالية داخل المؤسسة</w:t>
            </w:r>
          </w:p>
        </w:tc>
        <w:tc>
          <w:tcPr>
            <w:tcW w:w="1276" w:type="dxa"/>
          </w:tcPr>
          <w:p w14:paraId="05182331"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0A0AB28C"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57704A9F"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09EBA49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3015B468"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3B6C9276" w14:textId="77777777" w:rsidTr="00D313D8">
        <w:tc>
          <w:tcPr>
            <w:tcW w:w="523" w:type="dxa"/>
          </w:tcPr>
          <w:p w14:paraId="16E6AB76"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2A4C950D" w14:textId="759C53D6"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تساعد إدارة المخاطر الإدارة العليا على اختيار البدائل الأكثر أمانًا وكفاءة</w:t>
            </w:r>
          </w:p>
        </w:tc>
        <w:tc>
          <w:tcPr>
            <w:tcW w:w="1276" w:type="dxa"/>
          </w:tcPr>
          <w:p w14:paraId="56FEDCA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0A62DC37"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0DA6E7A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5711919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580B0FD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045C6F60" w14:textId="77777777" w:rsidTr="00D313D8">
        <w:tc>
          <w:tcPr>
            <w:tcW w:w="523" w:type="dxa"/>
          </w:tcPr>
          <w:p w14:paraId="7FDD6951"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6C1E3B97" w14:textId="5925ED24"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تسهم إدارة المخاطر في تحسين قدرة المؤسسة على مواجهة الأزمات المفاجئة</w:t>
            </w:r>
          </w:p>
        </w:tc>
        <w:tc>
          <w:tcPr>
            <w:tcW w:w="1276" w:type="dxa"/>
          </w:tcPr>
          <w:p w14:paraId="5EE0F0BC"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7680574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34A0353A"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0126B908"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45951BE8"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3695A748" w14:textId="77777777" w:rsidTr="00D313D8">
        <w:tc>
          <w:tcPr>
            <w:tcW w:w="523" w:type="dxa"/>
          </w:tcPr>
          <w:p w14:paraId="3564A8F6"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71B2BCE1" w14:textId="7C061306"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تساعد إدارة المخاطر المؤسسة على الاستعداد المسبق للتحديات المحتملة</w:t>
            </w:r>
          </w:p>
        </w:tc>
        <w:tc>
          <w:tcPr>
            <w:tcW w:w="1276" w:type="dxa"/>
          </w:tcPr>
          <w:p w14:paraId="710509EF"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695AFBF3"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6280894B"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781FF14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7C788510"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2CC6EAF8" w14:textId="77777777" w:rsidTr="00D313D8">
        <w:tc>
          <w:tcPr>
            <w:tcW w:w="523" w:type="dxa"/>
          </w:tcPr>
          <w:p w14:paraId="637A1040"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5CCE49C7" w14:textId="0AAD480B"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تسهم إدارة المخاطر في رفع مستوى الإنتاجية داخل بيئة العمل</w:t>
            </w:r>
          </w:p>
        </w:tc>
        <w:tc>
          <w:tcPr>
            <w:tcW w:w="1276" w:type="dxa"/>
          </w:tcPr>
          <w:p w14:paraId="70F1520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74E49E3F"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0197D0A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382C2A3A"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115CB63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2CF56DE8" w14:textId="77777777" w:rsidTr="00D313D8">
        <w:tc>
          <w:tcPr>
            <w:tcW w:w="523" w:type="dxa"/>
          </w:tcPr>
          <w:p w14:paraId="07A618FE"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0A198378" w14:textId="17D7FB1B"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تؤدي إدارة المخاطر إلى تحسين التنسيق بين الإدارات المختلفة داخل المؤسسة</w:t>
            </w:r>
          </w:p>
        </w:tc>
        <w:tc>
          <w:tcPr>
            <w:tcW w:w="1276" w:type="dxa"/>
          </w:tcPr>
          <w:p w14:paraId="0FD5591B"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06C8115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444EEB3C"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22A33D75"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6B79711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7AA6144B" w14:textId="77777777" w:rsidTr="00D313D8">
        <w:tc>
          <w:tcPr>
            <w:tcW w:w="523" w:type="dxa"/>
          </w:tcPr>
          <w:p w14:paraId="36822389"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399A0B6C" w14:textId="6260EA8A"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تسهم إدارة المخاطر في تعزيز ثقافة المسؤولية والوعي بالمخاطر لدى العاملين</w:t>
            </w:r>
          </w:p>
        </w:tc>
        <w:tc>
          <w:tcPr>
            <w:tcW w:w="1276" w:type="dxa"/>
          </w:tcPr>
          <w:p w14:paraId="65B5011A"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6BF83E9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2D8672F6"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19F5191E"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6AD14DE4"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r w:rsidR="002A2206" w:rsidRPr="003A786D" w14:paraId="38081099" w14:textId="77777777" w:rsidTr="00D313D8">
        <w:tc>
          <w:tcPr>
            <w:tcW w:w="523" w:type="dxa"/>
          </w:tcPr>
          <w:p w14:paraId="12CA1D50" w14:textId="77777777" w:rsidR="002A2206" w:rsidRPr="006250B6" w:rsidRDefault="002A2206" w:rsidP="002A2206">
            <w:pPr>
              <w:pStyle w:val="ListParagraph"/>
              <w:numPr>
                <w:ilvl w:val="0"/>
                <w:numId w:val="15"/>
              </w:numPr>
              <w:spacing w:line="288" w:lineRule="auto"/>
              <w:jc w:val="mediumKashida"/>
              <w:rPr>
                <w:rFonts w:ascii="Simplified Arabic" w:hAnsi="Simplified Arabic" w:cs="Simplified Arabic"/>
                <w:kern w:val="0"/>
                <w:sz w:val="28"/>
                <w:szCs w:val="28"/>
                <w14:ligatures w14:val="none"/>
              </w:rPr>
            </w:pPr>
          </w:p>
        </w:tc>
        <w:tc>
          <w:tcPr>
            <w:tcW w:w="3413" w:type="dxa"/>
          </w:tcPr>
          <w:p w14:paraId="6ED3520A" w14:textId="51A8829A" w:rsidR="002A2206" w:rsidRPr="003A786D" w:rsidRDefault="002A2206" w:rsidP="002A2206">
            <w:pPr>
              <w:spacing w:line="288" w:lineRule="auto"/>
              <w:jc w:val="mediumKashida"/>
              <w:rPr>
                <w:rFonts w:ascii="Simplified Arabic" w:hAnsi="Simplified Arabic" w:cs="Simplified Arabic"/>
                <w:kern w:val="0"/>
                <w:sz w:val="28"/>
                <w:szCs w:val="28"/>
                <w:rtl/>
                <w14:ligatures w14:val="none"/>
              </w:rPr>
            </w:pPr>
            <w:r w:rsidRPr="002A2206">
              <w:rPr>
                <w:rFonts w:ascii="Simplified Arabic" w:hAnsi="Simplified Arabic" w:cs="Simplified Arabic"/>
                <w:kern w:val="0"/>
                <w:sz w:val="28"/>
                <w:szCs w:val="28"/>
                <w:rtl/>
                <w14:ligatures w14:val="none"/>
              </w:rPr>
              <w:t>تمثل إدارة المخاطر عنصرًا أساسيًا في تحقيق الاستدامة المؤسسية داخل المؤسسة</w:t>
            </w:r>
          </w:p>
        </w:tc>
        <w:tc>
          <w:tcPr>
            <w:tcW w:w="1276" w:type="dxa"/>
          </w:tcPr>
          <w:p w14:paraId="3BFF2A84"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709" w:type="dxa"/>
          </w:tcPr>
          <w:p w14:paraId="470EDE8C"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134" w:type="dxa"/>
          </w:tcPr>
          <w:p w14:paraId="207C7D79"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992" w:type="dxa"/>
          </w:tcPr>
          <w:p w14:paraId="62E651EA"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c>
          <w:tcPr>
            <w:tcW w:w="1265" w:type="dxa"/>
          </w:tcPr>
          <w:p w14:paraId="38E1585F" w14:textId="77777777" w:rsidR="002A2206" w:rsidRPr="003A786D" w:rsidRDefault="002A2206" w:rsidP="002A2206">
            <w:pPr>
              <w:spacing w:line="288" w:lineRule="auto"/>
              <w:jc w:val="mediumKashida"/>
              <w:rPr>
                <w:rFonts w:ascii="Simplified Arabic" w:hAnsi="Simplified Arabic" w:cs="Simplified Arabic"/>
                <w:kern w:val="0"/>
                <w:sz w:val="28"/>
                <w:szCs w:val="28"/>
                <w14:ligatures w14:val="none"/>
              </w:rPr>
            </w:pPr>
          </w:p>
        </w:tc>
      </w:tr>
    </w:tbl>
    <w:p w14:paraId="4CB9F011" w14:textId="599D525C" w:rsidR="00EF5E90" w:rsidRPr="003A786D" w:rsidRDefault="00EF5E90" w:rsidP="00EF5E90">
      <w:pPr>
        <w:spacing w:line="288" w:lineRule="auto"/>
        <w:jc w:val="mediumKashida"/>
        <w:rPr>
          <w:rFonts w:ascii="Simplified Arabic" w:eastAsia="Calibri" w:hAnsi="Simplified Arabic" w:cs="Simplified Arabic"/>
          <w:b/>
          <w:bCs/>
          <w:kern w:val="0"/>
          <w:sz w:val="28"/>
          <w:szCs w:val="28"/>
          <w14:ligatures w14:val="none"/>
        </w:rPr>
      </w:pPr>
    </w:p>
    <w:p w14:paraId="660AED53" w14:textId="738E7BFA" w:rsidR="00EF5E90" w:rsidRPr="002A2206" w:rsidRDefault="00EF5E90" w:rsidP="00D313D8">
      <w:pPr>
        <w:spacing w:line="288" w:lineRule="auto"/>
        <w:jc w:val="mediumKashida"/>
        <w:rPr>
          <w:rFonts w:ascii="Simplified Arabic" w:eastAsia="Calibri" w:hAnsi="Simplified Arabic" w:cs="Simplified Arabic"/>
          <w:kern w:val="0"/>
          <w:sz w:val="28"/>
          <w:szCs w:val="28"/>
          <w:rtl/>
          <w14:ligatures w14:val="none"/>
        </w:rPr>
      </w:pPr>
    </w:p>
    <w:sectPr w:rsidR="00EF5E90" w:rsidRPr="002A2206" w:rsidSect="00291D2A">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DD132" w14:textId="77777777" w:rsidR="00A551C5" w:rsidRDefault="00A551C5" w:rsidP="002D051A">
      <w:pPr>
        <w:spacing w:after="0" w:line="240" w:lineRule="auto"/>
      </w:pPr>
      <w:r>
        <w:separator/>
      </w:r>
    </w:p>
  </w:endnote>
  <w:endnote w:type="continuationSeparator" w:id="0">
    <w:p w14:paraId="25CC9F2B" w14:textId="77777777" w:rsidR="00A551C5" w:rsidRDefault="00A551C5" w:rsidP="002D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H) Manal Black">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Monotype Koufi">
    <w:altName w:val="Times New Roman"/>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ae_Furat">
    <w:altName w:val="Sakkal Majalla"/>
    <w:charset w:val="00"/>
    <w:family w:val="roman"/>
    <w:pitch w:val="variable"/>
    <w:sig w:usb0="800020AF" w:usb1="C0002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91303519"/>
      <w:docPartObj>
        <w:docPartGallery w:val="Page Numbers (Bottom of Page)"/>
        <w:docPartUnique/>
      </w:docPartObj>
    </w:sdtPr>
    <w:sdtContent>
      <w:p w14:paraId="7ACD83A3" w14:textId="7695E184" w:rsidR="00954C3E" w:rsidRDefault="00954C3E">
        <w:pPr>
          <w:pStyle w:val="Footer"/>
          <w:jc w:val="center"/>
        </w:pPr>
        <w:r>
          <w:rPr>
            <w:noProof/>
            <w:color w:val="FFFFFF" w:themeColor="background1"/>
            <w:rtl/>
            <w:lang w:val="en-AU" w:eastAsia="en-AU"/>
          </w:rPr>
          <mc:AlternateContent>
            <mc:Choice Requires="wpg">
              <w:drawing>
                <wp:inline distT="0" distB="0" distL="0" distR="0" wp14:anchorId="762C493A" wp14:editId="6C7B7E5E">
                  <wp:extent cx="548640" cy="237490"/>
                  <wp:effectExtent l="9525" t="9525" r="13335" b="10160"/>
                  <wp:docPr id="21367599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514189533"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707851049"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36393534"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914E75" w:rsidRPr="00914E75">
                                  <w:rPr>
                                    <w:b/>
                                    <w:bCs/>
                                    <w:noProof/>
                                    <w:color w:val="FFFFFF" w:themeColor="background1"/>
                                    <w:rtl/>
                                    <w:lang w:val="ar-SA"/>
                                  </w:rPr>
                                  <w:t>1</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62C493A" id="Group 2" o:spid="_x0000_s1030" style="width:43.2pt;height:18.7pt;flip:x;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">
                  <v:roundrect id="AutoShape 47" o:spid="_x0000_s1031"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" strokecolor="#e4be84"/>
                  <v:roundrect id="AutoShape 48" o:spid="_x0000_s1032"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" fillcolor="#e4be84" strokecolor="#e4be84"/>
                  <v:shapetype id="_x0000_t202" coordsize="21600,21600" o:spt="202" path="m,l,21600r21600,l21600,xe">
                    <v:stroke joinstyle="miter"/>
                    <v:path gradientshapeok="t" o:connecttype="rect"/>
                  </v:shapetype>
                  <v:shape id="Text Box 49" o:spid="_x0000_s1033"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" filled="f" stroked="f">
                    <v:textbox inset="0,0,0,0">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914E75" w:rsidRPr="00914E75">
                            <w:rPr>
                              <w:b/>
                              <w:bCs/>
                              <w:noProof/>
                              <w:color w:val="FFFFFF" w:themeColor="background1"/>
                              <w:rtl/>
                              <w:lang w:val="ar-SA"/>
                            </w:rPr>
                            <w:t>1</w:t>
                          </w:r>
                          <w:r>
                            <w:rPr>
                              <w:b/>
                              <w:bCs/>
                              <w:color w:val="FFFFFF" w:themeColor="background1"/>
                            </w:rPr>
                            <w:fldChar w:fldCharType="end"/>
                          </w:r>
                        </w:p>
                      </w:txbxContent>
                    </v:textbox>
                  </v:shape>
                  <w10:wrap anchorx="page"/>
                  <w10:anchorlock/>
                </v:group>
              </w:pict>
            </mc:Fallback>
          </mc:AlternateContent>
        </w:r>
      </w:p>
    </w:sdtContent>
  </w:sdt>
  <w:p w14:paraId="18D183D9" w14:textId="77777777" w:rsidR="002D051A" w:rsidRDefault="002D0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509E0" w14:textId="77777777" w:rsidR="00A551C5" w:rsidRDefault="00A551C5" w:rsidP="002D051A">
      <w:pPr>
        <w:spacing w:after="0" w:line="240" w:lineRule="auto"/>
      </w:pPr>
      <w:r>
        <w:separator/>
      </w:r>
    </w:p>
  </w:footnote>
  <w:footnote w:type="continuationSeparator" w:id="0">
    <w:p w14:paraId="1EE5F649" w14:textId="77777777" w:rsidR="00A551C5" w:rsidRDefault="00A551C5" w:rsidP="002D0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41C8"/>
    <w:multiLevelType w:val="multilevel"/>
    <w:tmpl w:val="BB4AA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96DC0"/>
    <w:multiLevelType w:val="hybridMultilevel"/>
    <w:tmpl w:val="7E10BE3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31629"/>
    <w:multiLevelType w:val="multilevel"/>
    <w:tmpl w:val="9970F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B5FA9"/>
    <w:multiLevelType w:val="hybridMultilevel"/>
    <w:tmpl w:val="506A4DA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620569"/>
    <w:multiLevelType w:val="multilevel"/>
    <w:tmpl w:val="87789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DC178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F4D57B4"/>
    <w:multiLevelType w:val="multilevel"/>
    <w:tmpl w:val="9822F9BE"/>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7" w15:restartNumberingAfterBreak="0">
    <w:nsid w:val="31541C87"/>
    <w:multiLevelType w:val="multilevel"/>
    <w:tmpl w:val="2DF44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85D8E"/>
    <w:multiLevelType w:val="multilevel"/>
    <w:tmpl w:val="91920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F16B99"/>
    <w:multiLevelType w:val="multilevel"/>
    <w:tmpl w:val="64245672"/>
    <w:lvl w:ilvl="0">
      <w:start w:val="1"/>
      <w:numFmt w:val="bullet"/>
      <w:lvlText w:val="-"/>
      <w:lvlJc w:val="left"/>
      <w:pPr>
        <w:tabs>
          <w:tab w:val="num" w:pos="502"/>
        </w:tabs>
        <w:ind w:left="502" w:hanging="360"/>
      </w:pPr>
      <w:rPr>
        <w:rFonts w:ascii="Sylfaen" w:hAnsi="Sylfaen"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0" w15:restartNumberingAfterBreak="0">
    <w:nsid w:val="47BC3386"/>
    <w:multiLevelType w:val="multilevel"/>
    <w:tmpl w:val="D692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0BE519C"/>
    <w:multiLevelType w:val="multilevel"/>
    <w:tmpl w:val="0DBAE7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F92E7F"/>
    <w:multiLevelType w:val="multilevel"/>
    <w:tmpl w:val="EF04E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9E6CBD"/>
    <w:multiLevelType w:val="hybridMultilevel"/>
    <w:tmpl w:val="A2CABDCE"/>
    <w:lvl w:ilvl="0" w:tplc="7EDEA934">
      <w:start w:val="1"/>
      <w:numFmt w:val="bullet"/>
      <w:lvlText w:val="-"/>
      <w:lvlJc w:val="left"/>
      <w:pPr>
        <w:ind w:left="72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832334"/>
    <w:multiLevelType w:val="hybridMultilevel"/>
    <w:tmpl w:val="92D09D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3D2B10"/>
    <w:multiLevelType w:val="multilevel"/>
    <w:tmpl w:val="A0F0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3E33BF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0F5DE3"/>
    <w:multiLevelType w:val="multilevel"/>
    <w:tmpl w:val="557E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637430"/>
    <w:multiLevelType w:val="hybridMultilevel"/>
    <w:tmpl w:val="657E0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A7388D"/>
    <w:multiLevelType w:val="multilevel"/>
    <w:tmpl w:val="8216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E37DD0"/>
    <w:multiLevelType w:val="multilevel"/>
    <w:tmpl w:val="6302B900"/>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92417140">
    <w:abstractNumId w:val="17"/>
  </w:num>
  <w:num w:numId="2" w16cid:durableId="710612139">
    <w:abstractNumId w:val="11"/>
  </w:num>
  <w:num w:numId="3" w16cid:durableId="388186957">
    <w:abstractNumId w:val="5"/>
  </w:num>
  <w:num w:numId="4" w16cid:durableId="1839298277">
    <w:abstractNumId w:val="18"/>
  </w:num>
  <w:num w:numId="5" w16cid:durableId="172648022">
    <w:abstractNumId w:val="9"/>
  </w:num>
  <w:num w:numId="6" w16cid:durableId="336540061">
    <w:abstractNumId w:val="22"/>
  </w:num>
  <w:num w:numId="7" w16cid:durableId="1665014776">
    <w:abstractNumId w:val="19"/>
  </w:num>
  <w:num w:numId="8" w16cid:durableId="1190795239">
    <w:abstractNumId w:val="10"/>
  </w:num>
  <w:num w:numId="9" w16cid:durableId="91516138">
    <w:abstractNumId w:val="7"/>
  </w:num>
  <w:num w:numId="10" w16cid:durableId="326983853">
    <w:abstractNumId w:val="16"/>
  </w:num>
  <w:num w:numId="11" w16cid:durableId="766465710">
    <w:abstractNumId w:val="1"/>
  </w:num>
  <w:num w:numId="12" w16cid:durableId="439767016">
    <w:abstractNumId w:val="8"/>
  </w:num>
  <w:num w:numId="13" w16cid:durableId="135412498">
    <w:abstractNumId w:val="20"/>
  </w:num>
  <w:num w:numId="14" w16cid:durableId="1488278935">
    <w:abstractNumId w:val="14"/>
  </w:num>
  <w:num w:numId="15" w16cid:durableId="1772823342">
    <w:abstractNumId w:val="15"/>
  </w:num>
  <w:num w:numId="16" w16cid:durableId="1061637625">
    <w:abstractNumId w:val="21"/>
  </w:num>
  <w:num w:numId="17" w16cid:durableId="1822845341">
    <w:abstractNumId w:val="4"/>
  </w:num>
  <w:num w:numId="18" w16cid:durableId="237524737">
    <w:abstractNumId w:val="2"/>
  </w:num>
  <w:num w:numId="19" w16cid:durableId="1939216041">
    <w:abstractNumId w:val="13"/>
  </w:num>
  <w:num w:numId="20" w16cid:durableId="299655394">
    <w:abstractNumId w:val="3"/>
  </w:num>
  <w:num w:numId="21" w16cid:durableId="1384520126">
    <w:abstractNumId w:val="23"/>
  </w:num>
  <w:num w:numId="22" w16cid:durableId="1811440998">
    <w:abstractNumId w:val="0"/>
  </w:num>
  <w:num w:numId="23" w16cid:durableId="1300918071">
    <w:abstractNumId w:val="6"/>
  </w:num>
  <w:num w:numId="24" w16cid:durableId="77621824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D0E"/>
    <w:rsid w:val="00020004"/>
    <w:rsid w:val="00026D89"/>
    <w:rsid w:val="00032BD9"/>
    <w:rsid w:val="00037180"/>
    <w:rsid w:val="00041976"/>
    <w:rsid w:val="0005003C"/>
    <w:rsid w:val="00051CEB"/>
    <w:rsid w:val="00063258"/>
    <w:rsid w:val="0007706F"/>
    <w:rsid w:val="00082292"/>
    <w:rsid w:val="0008390B"/>
    <w:rsid w:val="00092148"/>
    <w:rsid w:val="000955D4"/>
    <w:rsid w:val="0009663F"/>
    <w:rsid w:val="000967A5"/>
    <w:rsid w:val="000A6049"/>
    <w:rsid w:val="000B16DA"/>
    <w:rsid w:val="000B3547"/>
    <w:rsid w:val="000B4195"/>
    <w:rsid w:val="000C2119"/>
    <w:rsid w:val="000C39EC"/>
    <w:rsid w:val="000D3E0F"/>
    <w:rsid w:val="000E4B66"/>
    <w:rsid w:val="000F1651"/>
    <w:rsid w:val="000F3EE7"/>
    <w:rsid w:val="000F401C"/>
    <w:rsid w:val="000F6911"/>
    <w:rsid w:val="0010529C"/>
    <w:rsid w:val="00153709"/>
    <w:rsid w:val="00154294"/>
    <w:rsid w:val="00163776"/>
    <w:rsid w:val="001871DD"/>
    <w:rsid w:val="001A2EB7"/>
    <w:rsid w:val="001B238D"/>
    <w:rsid w:val="001B25B9"/>
    <w:rsid w:val="001B345E"/>
    <w:rsid w:val="001C050C"/>
    <w:rsid w:val="001D25BB"/>
    <w:rsid w:val="001D34D9"/>
    <w:rsid w:val="001D6697"/>
    <w:rsid w:val="001E11AC"/>
    <w:rsid w:val="001E1639"/>
    <w:rsid w:val="001E2555"/>
    <w:rsid w:val="001E2D93"/>
    <w:rsid w:val="001F20F1"/>
    <w:rsid w:val="00206C7B"/>
    <w:rsid w:val="00213A24"/>
    <w:rsid w:val="00217DDB"/>
    <w:rsid w:val="00225BEB"/>
    <w:rsid w:val="00253FD8"/>
    <w:rsid w:val="0025438D"/>
    <w:rsid w:val="0029058F"/>
    <w:rsid w:val="0029108F"/>
    <w:rsid w:val="00291B36"/>
    <w:rsid w:val="00291D2A"/>
    <w:rsid w:val="00295192"/>
    <w:rsid w:val="002A2206"/>
    <w:rsid w:val="002B0487"/>
    <w:rsid w:val="002B435D"/>
    <w:rsid w:val="002D051A"/>
    <w:rsid w:val="002D6EAD"/>
    <w:rsid w:val="002E07AE"/>
    <w:rsid w:val="002E6C7E"/>
    <w:rsid w:val="002F1A9A"/>
    <w:rsid w:val="00303B04"/>
    <w:rsid w:val="00304937"/>
    <w:rsid w:val="0030503C"/>
    <w:rsid w:val="0031499B"/>
    <w:rsid w:val="003228B0"/>
    <w:rsid w:val="0032320F"/>
    <w:rsid w:val="003237C8"/>
    <w:rsid w:val="00325C50"/>
    <w:rsid w:val="00332A46"/>
    <w:rsid w:val="00335299"/>
    <w:rsid w:val="0033692E"/>
    <w:rsid w:val="00341E18"/>
    <w:rsid w:val="0034757D"/>
    <w:rsid w:val="00347C1D"/>
    <w:rsid w:val="003513ED"/>
    <w:rsid w:val="00352A0C"/>
    <w:rsid w:val="003619DD"/>
    <w:rsid w:val="00363904"/>
    <w:rsid w:val="00366838"/>
    <w:rsid w:val="0037783A"/>
    <w:rsid w:val="003A786D"/>
    <w:rsid w:val="003B5801"/>
    <w:rsid w:val="003C1B80"/>
    <w:rsid w:val="003C6319"/>
    <w:rsid w:val="003C6996"/>
    <w:rsid w:val="003D2D33"/>
    <w:rsid w:val="003E1298"/>
    <w:rsid w:val="003E2015"/>
    <w:rsid w:val="003F7A81"/>
    <w:rsid w:val="003F7B2F"/>
    <w:rsid w:val="004173B0"/>
    <w:rsid w:val="00420431"/>
    <w:rsid w:val="00431269"/>
    <w:rsid w:val="00435059"/>
    <w:rsid w:val="00444933"/>
    <w:rsid w:val="00467A54"/>
    <w:rsid w:val="004709A4"/>
    <w:rsid w:val="00482568"/>
    <w:rsid w:val="004844AB"/>
    <w:rsid w:val="0049505C"/>
    <w:rsid w:val="004B3BE5"/>
    <w:rsid w:val="004B62DF"/>
    <w:rsid w:val="004B71EE"/>
    <w:rsid w:val="004B7D77"/>
    <w:rsid w:val="004C2666"/>
    <w:rsid w:val="004C3511"/>
    <w:rsid w:val="004C568C"/>
    <w:rsid w:val="004D4322"/>
    <w:rsid w:val="004E6364"/>
    <w:rsid w:val="004F047E"/>
    <w:rsid w:val="00500E19"/>
    <w:rsid w:val="00503A97"/>
    <w:rsid w:val="00506991"/>
    <w:rsid w:val="00513B08"/>
    <w:rsid w:val="00517E03"/>
    <w:rsid w:val="00523F27"/>
    <w:rsid w:val="005241A2"/>
    <w:rsid w:val="005250C5"/>
    <w:rsid w:val="00531D74"/>
    <w:rsid w:val="00534537"/>
    <w:rsid w:val="0054486A"/>
    <w:rsid w:val="00545333"/>
    <w:rsid w:val="00550692"/>
    <w:rsid w:val="00554455"/>
    <w:rsid w:val="005547C6"/>
    <w:rsid w:val="00557409"/>
    <w:rsid w:val="00584BE3"/>
    <w:rsid w:val="00592DAA"/>
    <w:rsid w:val="005A498D"/>
    <w:rsid w:val="005A6C0C"/>
    <w:rsid w:val="005B33CE"/>
    <w:rsid w:val="005C323C"/>
    <w:rsid w:val="005D42F4"/>
    <w:rsid w:val="005E5D0E"/>
    <w:rsid w:val="005E5DA5"/>
    <w:rsid w:val="005F2A00"/>
    <w:rsid w:val="005F3927"/>
    <w:rsid w:val="005F6906"/>
    <w:rsid w:val="006045BA"/>
    <w:rsid w:val="00610510"/>
    <w:rsid w:val="0061191D"/>
    <w:rsid w:val="006150FC"/>
    <w:rsid w:val="00616EEE"/>
    <w:rsid w:val="00624CBF"/>
    <w:rsid w:val="006250B6"/>
    <w:rsid w:val="006378A0"/>
    <w:rsid w:val="0064797A"/>
    <w:rsid w:val="0066002C"/>
    <w:rsid w:val="00665763"/>
    <w:rsid w:val="00666730"/>
    <w:rsid w:val="006A1EF4"/>
    <w:rsid w:val="006A2E3D"/>
    <w:rsid w:val="006B096F"/>
    <w:rsid w:val="006C7D50"/>
    <w:rsid w:val="006D325D"/>
    <w:rsid w:val="006F0DE4"/>
    <w:rsid w:val="006F5F2D"/>
    <w:rsid w:val="006F7AC4"/>
    <w:rsid w:val="00710681"/>
    <w:rsid w:val="007166AC"/>
    <w:rsid w:val="00716EB2"/>
    <w:rsid w:val="00720644"/>
    <w:rsid w:val="00721C2A"/>
    <w:rsid w:val="00721EC8"/>
    <w:rsid w:val="007301E8"/>
    <w:rsid w:val="00731D27"/>
    <w:rsid w:val="007448A0"/>
    <w:rsid w:val="007453F6"/>
    <w:rsid w:val="007612BE"/>
    <w:rsid w:val="00766C5F"/>
    <w:rsid w:val="0077139E"/>
    <w:rsid w:val="00783E80"/>
    <w:rsid w:val="007A4B6D"/>
    <w:rsid w:val="007C3E62"/>
    <w:rsid w:val="007C4443"/>
    <w:rsid w:val="007D107E"/>
    <w:rsid w:val="007D30B0"/>
    <w:rsid w:val="007D52A4"/>
    <w:rsid w:val="007D6AB8"/>
    <w:rsid w:val="007E0764"/>
    <w:rsid w:val="007E0CB2"/>
    <w:rsid w:val="007E1680"/>
    <w:rsid w:val="007F3BCE"/>
    <w:rsid w:val="00801D36"/>
    <w:rsid w:val="008138DB"/>
    <w:rsid w:val="008350D3"/>
    <w:rsid w:val="00836137"/>
    <w:rsid w:val="008368DE"/>
    <w:rsid w:val="00837FA8"/>
    <w:rsid w:val="00842BDC"/>
    <w:rsid w:val="00854229"/>
    <w:rsid w:val="00855D7C"/>
    <w:rsid w:val="00861D71"/>
    <w:rsid w:val="008637CD"/>
    <w:rsid w:val="00873C71"/>
    <w:rsid w:val="008846BA"/>
    <w:rsid w:val="00890758"/>
    <w:rsid w:val="00890D50"/>
    <w:rsid w:val="00896BA0"/>
    <w:rsid w:val="008A058A"/>
    <w:rsid w:val="008A1A35"/>
    <w:rsid w:val="008A1EFB"/>
    <w:rsid w:val="008B0355"/>
    <w:rsid w:val="008B0888"/>
    <w:rsid w:val="008B2588"/>
    <w:rsid w:val="008B6452"/>
    <w:rsid w:val="008C3EC6"/>
    <w:rsid w:val="008D2579"/>
    <w:rsid w:val="008D495C"/>
    <w:rsid w:val="008E60E2"/>
    <w:rsid w:val="008E6D22"/>
    <w:rsid w:val="008F205B"/>
    <w:rsid w:val="008F51B2"/>
    <w:rsid w:val="00905AFC"/>
    <w:rsid w:val="00910817"/>
    <w:rsid w:val="00914E75"/>
    <w:rsid w:val="00917396"/>
    <w:rsid w:val="00924A5B"/>
    <w:rsid w:val="009359B0"/>
    <w:rsid w:val="0093628C"/>
    <w:rsid w:val="00936620"/>
    <w:rsid w:val="009427EB"/>
    <w:rsid w:val="00954C3E"/>
    <w:rsid w:val="00964662"/>
    <w:rsid w:val="009652F3"/>
    <w:rsid w:val="00965A89"/>
    <w:rsid w:val="009723A5"/>
    <w:rsid w:val="00974B60"/>
    <w:rsid w:val="0098052C"/>
    <w:rsid w:val="00992BE0"/>
    <w:rsid w:val="009A0126"/>
    <w:rsid w:val="009A3536"/>
    <w:rsid w:val="009C253A"/>
    <w:rsid w:val="009C2D0B"/>
    <w:rsid w:val="009D323F"/>
    <w:rsid w:val="009F2373"/>
    <w:rsid w:val="00A13C48"/>
    <w:rsid w:val="00A23004"/>
    <w:rsid w:val="00A267C0"/>
    <w:rsid w:val="00A319C5"/>
    <w:rsid w:val="00A32BFB"/>
    <w:rsid w:val="00A3409C"/>
    <w:rsid w:val="00A358E2"/>
    <w:rsid w:val="00A367E6"/>
    <w:rsid w:val="00A4365D"/>
    <w:rsid w:val="00A511A5"/>
    <w:rsid w:val="00A52B87"/>
    <w:rsid w:val="00A551C5"/>
    <w:rsid w:val="00A56503"/>
    <w:rsid w:val="00A60EF4"/>
    <w:rsid w:val="00A628D1"/>
    <w:rsid w:val="00A67FD3"/>
    <w:rsid w:val="00A70057"/>
    <w:rsid w:val="00A70BBC"/>
    <w:rsid w:val="00A71ECF"/>
    <w:rsid w:val="00A80888"/>
    <w:rsid w:val="00A8618A"/>
    <w:rsid w:val="00A94DCB"/>
    <w:rsid w:val="00AA0A3F"/>
    <w:rsid w:val="00AB14BA"/>
    <w:rsid w:val="00AC3915"/>
    <w:rsid w:val="00AC50FC"/>
    <w:rsid w:val="00AD1ADC"/>
    <w:rsid w:val="00AE1FDE"/>
    <w:rsid w:val="00AF6539"/>
    <w:rsid w:val="00AF69AA"/>
    <w:rsid w:val="00B01D37"/>
    <w:rsid w:val="00B05C1B"/>
    <w:rsid w:val="00B05D78"/>
    <w:rsid w:val="00B07CB9"/>
    <w:rsid w:val="00B07F46"/>
    <w:rsid w:val="00B20B6E"/>
    <w:rsid w:val="00B22F42"/>
    <w:rsid w:val="00B32231"/>
    <w:rsid w:val="00B32A74"/>
    <w:rsid w:val="00B441BB"/>
    <w:rsid w:val="00B45924"/>
    <w:rsid w:val="00B47AA4"/>
    <w:rsid w:val="00B5000F"/>
    <w:rsid w:val="00B705A0"/>
    <w:rsid w:val="00B73169"/>
    <w:rsid w:val="00B82701"/>
    <w:rsid w:val="00B92788"/>
    <w:rsid w:val="00BA2EBE"/>
    <w:rsid w:val="00BA65E8"/>
    <w:rsid w:val="00BB2A93"/>
    <w:rsid w:val="00BB6619"/>
    <w:rsid w:val="00BC244D"/>
    <w:rsid w:val="00BC5B60"/>
    <w:rsid w:val="00BF50B1"/>
    <w:rsid w:val="00C06F1F"/>
    <w:rsid w:val="00C168D8"/>
    <w:rsid w:val="00C34B4A"/>
    <w:rsid w:val="00C377EA"/>
    <w:rsid w:val="00C425F4"/>
    <w:rsid w:val="00C43306"/>
    <w:rsid w:val="00C4601D"/>
    <w:rsid w:val="00C66E72"/>
    <w:rsid w:val="00C85B71"/>
    <w:rsid w:val="00C93BD0"/>
    <w:rsid w:val="00C94A1B"/>
    <w:rsid w:val="00CA5508"/>
    <w:rsid w:val="00CA554D"/>
    <w:rsid w:val="00CE13B3"/>
    <w:rsid w:val="00D01266"/>
    <w:rsid w:val="00D04108"/>
    <w:rsid w:val="00D070F7"/>
    <w:rsid w:val="00D17FB0"/>
    <w:rsid w:val="00D308B9"/>
    <w:rsid w:val="00D313D8"/>
    <w:rsid w:val="00D33784"/>
    <w:rsid w:val="00D55A5E"/>
    <w:rsid w:val="00D7053B"/>
    <w:rsid w:val="00D755A2"/>
    <w:rsid w:val="00D83E57"/>
    <w:rsid w:val="00D9059D"/>
    <w:rsid w:val="00D921A2"/>
    <w:rsid w:val="00DA0BEA"/>
    <w:rsid w:val="00DB54AA"/>
    <w:rsid w:val="00DD1CE5"/>
    <w:rsid w:val="00DE7401"/>
    <w:rsid w:val="00DF5A52"/>
    <w:rsid w:val="00DF7D32"/>
    <w:rsid w:val="00E06FF5"/>
    <w:rsid w:val="00E22128"/>
    <w:rsid w:val="00E23673"/>
    <w:rsid w:val="00E248B0"/>
    <w:rsid w:val="00E3276E"/>
    <w:rsid w:val="00E33EAB"/>
    <w:rsid w:val="00E35598"/>
    <w:rsid w:val="00E439FD"/>
    <w:rsid w:val="00E455E3"/>
    <w:rsid w:val="00E6393F"/>
    <w:rsid w:val="00E84B99"/>
    <w:rsid w:val="00EA01B3"/>
    <w:rsid w:val="00EA2499"/>
    <w:rsid w:val="00EB5A7A"/>
    <w:rsid w:val="00EC02FF"/>
    <w:rsid w:val="00EC360A"/>
    <w:rsid w:val="00EC4423"/>
    <w:rsid w:val="00ED5F93"/>
    <w:rsid w:val="00EE498D"/>
    <w:rsid w:val="00EF3BB5"/>
    <w:rsid w:val="00EF5E90"/>
    <w:rsid w:val="00EF613D"/>
    <w:rsid w:val="00EF73C5"/>
    <w:rsid w:val="00F2092F"/>
    <w:rsid w:val="00F4471A"/>
    <w:rsid w:val="00F52E42"/>
    <w:rsid w:val="00F62BB3"/>
    <w:rsid w:val="00F65B9D"/>
    <w:rsid w:val="00F71370"/>
    <w:rsid w:val="00F7157F"/>
    <w:rsid w:val="00F7561E"/>
    <w:rsid w:val="00F95DB0"/>
    <w:rsid w:val="00FA3E56"/>
    <w:rsid w:val="00FA4935"/>
    <w:rsid w:val="00FA511F"/>
    <w:rsid w:val="00FA77D0"/>
    <w:rsid w:val="00FA7F44"/>
    <w:rsid w:val="00FB4F72"/>
    <w:rsid w:val="00FB587C"/>
    <w:rsid w:val="00FC03A8"/>
    <w:rsid w:val="00FC116A"/>
    <w:rsid w:val="00FC75AA"/>
    <w:rsid w:val="00FD7E79"/>
    <w:rsid w:val="00FF06EF"/>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C3564"/>
  <w15:chartTrackingRefBased/>
  <w15:docId w15:val="{D28B345C-2891-4A5E-889C-1256D407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3C"/>
    <w:pPr>
      <w:bidi/>
    </w:pPr>
    <w:rPr>
      <w:kern w:val="2"/>
      <w:lang w:val="en-US"/>
      <w14:ligatures w14:val="standardContextual"/>
    </w:rPr>
  </w:style>
  <w:style w:type="paragraph" w:styleId="Heading1">
    <w:name w:val="heading 1"/>
    <w:basedOn w:val="Normal"/>
    <w:next w:val="Normal"/>
    <w:link w:val="Heading1Char"/>
    <w:uiPriority w:val="9"/>
    <w:qFormat/>
    <w:rsid w:val="005E5D0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E5D0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5E5D0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5E5D0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E5D0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E5D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D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D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D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D0E"/>
    <w:rPr>
      <w:rFonts w:asciiTheme="majorHAnsi" w:eastAsiaTheme="majorEastAsia" w:hAnsiTheme="majorHAnsi" w:cstheme="majorBidi"/>
      <w:color w:val="2E74B5" w:themeColor="accent1" w:themeShade="BF"/>
      <w:kern w:val="2"/>
      <w:sz w:val="40"/>
      <w:szCs w:val="40"/>
      <w:lang w:val="en-US"/>
      <w14:ligatures w14:val="standardContextual"/>
    </w:rPr>
  </w:style>
  <w:style w:type="character" w:customStyle="1" w:styleId="Heading2Char">
    <w:name w:val="Heading 2 Char"/>
    <w:basedOn w:val="DefaultParagraphFont"/>
    <w:link w:val="Heading2"/>
    <w:uiPriority w:val="9"/>
    <w:semiHidden/>
    <w:rsid w:val="005E5D0E"/>
    <w:rPr>
      <w:rFonts w:asciiTheme="majorHAnsi" w:eastAsiaTheme="majorEastAsia" w:hAnsiTheme="majorHAnsi" w:cstheme="majorBidi"/>
      <w:color w:val="2E74B5" w:themeColor="accent1" w:themeShade="BF"/>
      <w:kern w:val="2"/>
      <w:sz w:val="32"/>
      <w:szCs w:val="32"/>
      <w:lang w:val="en-US"/>
      <w14:ligatures w14:val="standardContextual"/>
    </w:rPr>
  </w:style>
  <w:style w:type="character" w:customStyle="1" w:styleId="Heading3Char">
    <w:name w:val="Heading 3 Char"/>
    <w:basedOn w:val="DefaultParagraphFont"/>
    <w:link w:val="Heading3"/>
    <w:uiPriority w:val="9"/>
    <w:semiHidden/>
    <w:rsid w:val="005E5D0E"/>
    <w:rPr>
      <w:rFonts w:eastAsiaTheme="majorEastAsia" w:cstheme="majorBidi"/>
      <w:color w:val="2E74B5" w:themeColor="accent1" w:themeShade="BF"/>
      <w:kern w:val="2"/>
      <w:sz w:val="28"/>
      <w:szCs w:val="28"/>
      <w:lang w:val="en-US"/>
      <w14:ligatures w14:val="standardContextual"/>
    </w:rPr>
  </w:style>
  <w:style w:type="character" w:customStyle="1" w:styleId="Heading4Char">
    <w:name w:val="Heading 4 Char"/>
    <w:basedOn w:val="DefaultParagraphFont"/>
    <w:link w:val="Heading4"/>
    <w:uiPriority w:val="9"/>
    <w:semiHidden/>
    <w:rsid w:val="005E5D0E"/>
    <w:rPr>
      <w:rFonts w:eastAsiaTheme="majorEastAsia" w:cstheme="majorBidi"/>
      <w:i/>
      <w:iCs/>
      <w:color w:val="2E74B5" w:themeColor="accent1" w:themeShade="BF"/>
      <w:kern w:val="2"/>
      <w:lang w:val="en-US"/>
      <w14:ligatures w14:val="standardContextual"/>
    </w:rPr>
  </w:style>
  <w:style w:type="character" w:customStyle="1" w:styleId="Heading5Char">
    <w:name w:val="Heading 5 Char"/>
    <w:basedOn w:val="DefaultParagraphFont"/>
    <w:link w:val="Heading5"/>
    <w:uiPriority w:val="9"/>
    <w:semiHidden/>
    <w:rsid w:val="005E5D0E"/>
    <w:rPr>
      <w:rFonts w:eastAsiaTheme="majorEastAsia" w:cstheme="majorBidi"/>
      <w:color w:val="2E74B5" w:themeColor="accent1" w:themeShade="BF"/>
      <w:kern w:val="2"/>
      <w:lang w:val="en-US"/>
      <w14:ligatures w14:val="standardContextual"/>
    </w:rPr>
  </w:style>
  <w:style w:type="character" w:customStyle="1" w:styleId="Heading6Char">
    <w:name w:val="Heading 6 Char"/>
    <w:basedOn w:val="DefaultParagraphFont"/>
    <w:link w:val="Heading6"/>
    <w:uiPriority w:val="9"/>
    <w:semiHidden/>
    <w:rsid w:val="005E5D0E"/>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5E5D0E"/>
    <w:rPr>
      <w:rFonts w:eastAsiaTheme="majorEastAsia" w:cstheme="majorBidi"/>
      <w:color w:val="595959" w:themeColor="text1" w:themeTint="A6"/>
      <w:kern w:val="2"/>
      <w:lang w:val="en-US"/>
      <w14:ligatures w14:val="standardContextual"/>
    </w:rPr>
  </w:style>
  <w:style w:type="character" w:customStyle="1" w:styleId="Heading8Char">
    <w:name w:val="Heading 8 Char"/>
    <w:basedOn w:val="DefaultParagraphFont"/>
    <w:link w:val="Heading8"/>
    <w:uiPriority w:val="9"/>
    <w:semiHidden/>
    <w:rsid w:val="005E5D0E"/>
    <w:rPr>
      <w:rFonts w:eastAsiaTheme="majorEastAsia" w:cstheme="majorBidi"/>
      <w:i/>
      <w:iCs/>
      <w:color w:val="272727" w:themeColor="text1" w:themeTint="D8"/>
      <w:kern w:val="2"/>
      <w:lang w:val="en-US"/>
      <w14:ligatures w14:val="standardContextual"/>
    </w:rPr>
  </w:style>
  <w:style w:type="character" w:customStyle="1" w:styleId="Heading9Char">
    <w:name w:val="Heading 9 Char"/>
    <w:basedOn w:val="DefaultParagraphFont"/>
    <w:link w:val="Heading9"/>
    <w:uiPriority w:val="9"/>
    <w:semiHidden/>
    <w:rsid w:val="005E5D0E"/>
    <w:rPr>
      <w:rFonts w:eastAsiaTheme="majorEastAsia" w:cstheme="majorBidi"/>
      <w:color w:val="272727" w:themeColor="text1" w:themeTint="D8"/>
      <w:kern w:val="2"/>
      <w:lang w:val="en-US"/>
      <w14:ligatures w14:val="standardContextual"/>
    </w:rPr>
  </w:style>
  <w:style w:type="paragraph" w:styleId="Title">
    <w:name w:val="Title"/>
    <w:basedOn w:val="Normal"/>
    <w:next w:val="Normal"/>
    <w:link w:val="TitleChar"/>
    <w:uiPriority w:val="10"/>
    <w:qFormat/>
    <w:rsid w:val="005E5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D0E"/>
    <w:rPr>
      <w:rFonts w:asciiTheme="majorHAnsi" w:eastAsiaTheme="majorEastAsia" w:hAnsiTheme="majorHAnsi" w:cstheme="majorBidi"/>
      <w:spacing w:val="-10"/>
      <w:kern w:val="28"/>
      <w:sz w:val="56"/>
      <w:szCs w:val="56"/>
      <w:lang w:val="en-US"/>
      <w14:ligatures w14:val="standardContextual"/>
    </w:rPr>
  </w:style>
  <w:style w:type="paragraph" w:styleId="Subtitle">
    <w:name w:val="Subtitle"/>
    <w:basedOn w:val="Normal"/>
    <w:next w:val="Normal"/>
    <w:link w:val="SubtitleChar"/>
    <w:uiPriority w:val="11"/>
    <w:qFormat/>
    <w:rsid w:val="005E5D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D0E"/>
    <w:rPr>
      <w:rFonts w:eastAsiaTheme="majorEastAsia" w:cstheme="majorBidi"/>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rsid w:val="005E5D0E"/>
    <w:pPr>
      <w:spacing w:before="160"/>
      <w:jc w:val="center"/>
    </w:pPr>
    <w:rPr>
      <w:i/>
      <w:iCs/>
      <w:color w:val="404040" w:themeColor="text1" w:themeTint="BF"/>
    </w:rPr>
  </w:style>
  <w:style w:type="character" w:customStyle="1" w:styleId="QuoteChar">
    <w:name w:val="Quote Char"/>
    <w:basedOn w:val="DefaultParagraphFont"/>
    <w:link w:val="Quote"/>
    <w:uiPriority w:val="29"/>
    <w:rsid w:val="005E5D0E"/>
    <w:rPr>
      <w:i/>
      <w:iCs/>
      <w:color w:val="404040" w:themeColor="text1" w:themeTint="BF"/>
      <w:kern w:val="2"/>
      <w:lang w:val="en-US"/>
      <w14:ligatures w14:val="standardContextual"/>
    </w:rPr>
  </w:style>
  <w:style w:type="paragraph" w:styleId="ListParagraph">
    <w:name w:val="List Paragraph"/>
    <w:basedOn w:val="Normal"/>
    <w:uiPriority w:val="34"/>
    <w:qFormat/>
    <w:rsid w:val="005E5D0E"/>
    <w:pPr>
      <w:ind w:left="720"/>
      <w:contextualSpacing/>
    </w:pPr>
  </w:style>
  <w:style w:type="character" w:styleId="IntenseEmphasis">
    <w:name w:val="Intense Emphasis"/>
    <w:basedOn w:val="DefaultParagraphFont"/>
    <w:uiPriority w:val="21"/>
    <w:qFormat/>
    <w:rsid w:val="005E5D0E"/>
    <w:rPr>
      <w:i/>
      <w:iCs/>
      <w:color w:val="2E74B5" w:themeColor="accent1" w:themeShade="BF"/>
    </w:rPr>
  </w:style>
  <w:style w:type="paragraph" w:styleId="IntenseQuote">
    <w:name w:val="Intense Quote"/>
    <w:basedOn w:val="Normal"/>
    <w:next w:val="Normal"/>
    <w:link w:val="IntenseQuoteChar"/>
    <w:uiPriority w:val="30"/>
    <w:qFormat/>
    <w:rsid w:val="005E5D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E5D0E"/>
    <w:rPr>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5E5D0E"/>
    <w:rPr>
      <w:b/>
      <w:bCs/>
      <w:smallCaps/>
      <w:color w:val="2E74B5" w:themeColor="accent1" w:themeShade="BF"/>
      <w:spacing w:val="5"/>
    </w:rPr>
  </w:style>
  <w:style w:type="table" w:styleId="TableGrid">
    <w:name w:val="Table Grid"/>
    <w:basedOn w:val="TableNormal"/>
    <w:uiPriority w:val="39"/>
    <w:rsid w:val="005E5D0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D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5D0E"/>
    <w:rPr>
      <w:kern w:val="2"/>
      <w:lang w:val="en-US"/>
      <w14:ligatures w14:val="standardContextual"/>
    </w:rPr>
  </w:style>
  <w:style w:type="paragraph" w:styleId="Footer">
    <w:name w:val="footer"/>
    <w:basedOn w:val="Normal"/>
    <w:link w:val="FooterChar"/>
    <w:uiPriority w:val="99"/>
    <w:unhideWhenUsed/>
    <w:rsid w:val="005E5D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5D0E"/>
    <w:rPr>
      <w:kern w:val="2"/>
      <w:lang w:val="en-US"/>
      <w14:ligatures w14:val="standardContextual"/>
    </w:rPr>
  </w:style>
  <w:style w:type="character" w:styleId="CommentReference">
    <w:name w:val="annotation reference"/>
    <w:basedOn w:val="DefaultParagraphFont"/>
    <w:uiPriority w:val="99"/>
    <w:semiHidden/>
    <w:unhideWhenUsed/>
    <w:rsid w:val="005E5D0E"/>
    <w:rPr>
      <w:sz w:val="16"/>
      <w:szCs w:val="16"/>
    </w:rPr>
  </w:style>
  <w:style w:type="paragraph" w:styleId="CommentText">
    <w:name w:val="annotation text"/>
    <w:basedOn w:val="Normal"/>
    <w:link w:val="CommentTextChar"/>
    <w:uiPriority w:val="99"/>
    <w:semiHidden/>
    <w:unhideWhenUsed/>
    <w:rsid w:val="005E5D0E"/>
    <w:pPr>
      <w:spacing w:line="240" w:lineRule="auto"/>
    </w:pPr>
    <w:rPr>
      <w:sz w:val="20"/>
      <w:szCs w:val="20"/>
    </w:rPr>
  </w:style>
  <w:style w:type="character" w:customStyle="1" w:styleId="CommentTextChar">
    <w:name w:val="Comment Text Char"/>
    <w:basedOn w:val="DefaultParagraphFont"/>
    <w:link w:val="CommentText"/>
    <w:uiPriority w:val="99"/>
    <w:semiHidden/>
    <w:rsid w:val="005E5D0E"/>
    <w:rPr>
      <w:kern w:val="2"/>
      <w:sz w:val="20"/>
      <w:szCs w:val="20"/>
      <w:lang w:val="en-US"/>
      <w14:ligatures w14:val="standardContextual"/>
    </w:rPr>
  </w:style>
  <w:style w:type="paragraph" w:styleId="CommentSubject">
    <w:name w:val="annotation subject"/>
    <w:basedOn w:val="CommentText"/>
    <w:next w:val="CommentText"/>
    <w:link w:val="CommentSubjectChar"/>
    <w:uiPriority w:val="99"/>
    <w:semiHidden/>
    <w:unhideWhenUsed/>
    <w:rsid w:val="005E5D0E"/>
    <w:rPr>
      <w:b/>
      <w:bCs/>
    </w:rPr>
  </w:style>
  <w:style w:type="character" w:customStyle="1" w:styleId="CommentSubjectChar">
    <w:name w:val="Comment Subject Char"/>
    <w:basedOn w:val="CommentTextChar"/>
    <w:link w:val="CommentSubject"/>
    <w:uiPriority w:val="99"/>
    <w:semiHidden/>
    <w:rsid w:val="005E5D0E"/>
    <w:rPr>
      <w:b/>
      <w:bCs/>
      <w:kern w:val="2"/>
      <w:sz w:val="20"/>
      <w:szCs w:val="20"/>
      <w:lang w:val="en-US"/>
      <w14:ligatures w14:val="standardContextual"/>
    </w:rPr>
  </w:style>
  <w:style w:type="paragraph" w:styleId="BalloonText">
    <w:name w:val="Balloon Text"/>
    <w:basedOn w:val="Normal"/>
    <w:link w:val="BalloonTextChar"/>
    <w:uiPriority w:val="99"/>
    <w:semiHidden/>
    <w:unhideWhenUsed/>
    <w:rsid w:val="005E5D0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5E5D0E"/>
    <w:rPr>
      <w:rFonts w:ascii="Tahoma" w:hAnsi="Tahoma" w:cs="Tahoma"/>
      <w:kern w:val="2"/>
      <w:sz w:val="18"/>
      <w:szCs w:val="18"/>
      <w:lang w:val="en-US"/>
      <w14:ligatures w14:val="standardContextual"/>
    </w:rPr>
  </w:style>
  <w:style w:type="character" w:styleId="Hyperlink">
    <w:name w:val="Hyperlink"/>
    <w:basedOn w:val="DefaultParagraphFont"/>
    <w:uiPriority w:val="99"/>
    <w:unhideWhenUsed/>
    <w:rsid w:val="005E5D0E"/>
    <w:rPr>
      <w:color w:val="0563C1" w:themeColor="hyperlink"/>
      <w:u w:val="single"/>
    </w:rPr>
  </w:style>
  <w:style w:type="character" w:customStyle="1" w:styleId="1">
    <w:name w:val="إشارة لم يتم حلها1"/>
    <w:basedOn w:val="DefaultParagraphFont"/>
    <w:uiPriority w:val="99"/>
    <w:semiHidden/>
    <w:unhideWhenUsed/>
    <w:rsid w:val="005E5D0E"/>
    <w:rPr>
      <w:color w:val="605E5C"/>
      <w:shd w:val="clear" w:color="auto" w:fill="E1DFDD"/>
    </w:rPr>
  </w:style>
  <w:style w:type="character" w:customStyle="1" w:styleId="2">
    <w:name w:val="إشارة لم يتم حلها2"/>
    <w:basedOn w:val="DefaultParagraphFont"/>
    <w:uiPriority w:val="99"/>
    <w:semiHidden/>
    <w:unhideWhenUsed/>
    <w:rsid w:val="005E5D0E"/>
    <w:rPr>
      <w:color w:val="605E5C"/>
      <w:shd w:val="clear" w:color="auto" w:fill="E1DFDD"/>
    </w:rPr>
  </w:style>
  <w:style w:type="table" w:customStyle="1" w:styleId="TableGrid1">
    <w:name w:val="Table Grid1"/>
    <w:basedOn w:val="TableNormal"/>
    <w:next w:val="TableGrid"/>
    <w:uiPriority w:val="39"/>
    <w:rsid w:val="00D55A5E"/>
    <w:pPr>
      <w:spacing w:after="0" w:line="240" w:lineRule="auto"/>
    </w:pPr>
    <w:rPr>
      <w:rFonts w:ascii="Calibri" w:eastAsia="Calibri" w:hAnsi="Calibri"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00E19"/>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500E19"/>
    <w:pPr>
      <w:spacing w:after="100"/>
    </w:pPr>
  </w:style>
  <w:style w:type="paragraph" w:styleId="TOC3">
    <w:name w:val="toc 3"/>
    <w:basedOn w:val="Normal"/>
    <w:next w:val="Normal"/>
    <w:autoRedefine/>
    <w:uiPriority w:val="39"/>
    <w:unhideWhenUsed/>
    <w:rsid w:val="00500E19"/>
    <w:pPr>
      <w:spacing w:after="100"/>
      <w:ind w:left="440"/>
    </w:pPr>
  </w:style>
  <w:style w:type="paragraph" w:styleId="TOC2">
    <w:name w:val="toc 2"/>
    <w:basedOn w:val="Normal"/>
    <w:next w:val="Normal"/>
    <w:autoRedefine/>
    <w:uiPriority w:val="39"/>
    <w:unhideWhenUsed/>
    <w:rsid w:val="00500E19"/>
    <w:pPr>
      <w:spacing w:after="100"/>
      <w:ind w:left="220"/>
    </w:pPr>
  </w:style>
  <w:style w:type="paragraph" w:styleId="NormalWeb">
    <w:name w:val="Normal (Web)"/>
    <w:basedOn w:val="Normal"/>
    <w:uiPriority w:val="99"/>
    <w:semiHidden/>
    <w:unhideWhenUsed/>
    <w:rsid w:val="00026D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4480">
      <w:bodyDiv w:val="1"/>
      <w:marLeft w:val="0"/>
      <w:marRight w:val="0"/>
      <w:marTop w:val="0"/>
      <w:marBottom w:val="0"/>
      <w:divBdr>
        <w:top w:val="none" w:sz="0" w:space="0" w:color="auto"/>
        <w:left w:val="none" w:sz="0" w:space="0" w:color="auto"/>
        <w:bottom w:val="none" w:sz="0" w:space="0" w:color="auto"/>
        <w:right w:val="none" w:sz="0" w:space="0" w:color="auto"/>
      </w:divBdr>
    </w:div>
    <w:div w:id="45952338">
      <w:bodyDiv w:val="1"/>
      <w:marLeft w:val="0"/>
      <w:marRight w:val="0"/>
      <w:marTop w:val="0"/>
      <w:marBottom w:val="0"/>
      <w:divBdr>
        <w:top w:val="none" w:sz="0" w:space="0" w:color="auto"/>
        <w:left w:val="none" w:sz="0" w:space="0" w:color="auto"/>
        <w:bottom w:val="none" w:sz="0" w:space="0" w:color="auto"/>
        <w:right w:val="none" w:sz="0" w:space="0" w:color="auto"/>
      </w:divBdr>
    </w:div>
    <w:div w:id="73553187">
      <w:bodyDiv w:val="1"/>
      <w:marLeft w:val="0"/>
      <w:marRight w:val="0"/>
      <w:marTop w:val="0"/>
      <w:marBottom w:val="0"/>
      <w:divBdr>
        <w:top w:val="none" w:sz="0" w:space="0" w:color="auto"/>
        <w:left w:val="none" w:sz="0" w:space="0" w:color="auto"/>
        <w:bottom w:val="none" w:sz="0" w:space="0" w:color="auto"/>
        <w:right w:val="none" w:sz="0" w:space="0" w:color="auto"/>
      </w:divBdr>
    </w:div>
    <w:div w:id="74405224">
      <w:bodyDiv w:val="1"/>
      <w:marLeft w:val="0"/>
      <w:marRight w:val="0"/>
      <w:marTop w:val="0"/>
      <w:marBottom w:val="0"/>
      <w:divBdr>
        <w:top w:val="none" w:sz="0" w:space="0" w:color="auto"/>
        <w:left w:val="none" w:sz="0" w:space="0" w:color="auto"/>
        <w:bottom w:val="none" w:sz="0" w:space="0" w:color="auto"/>
        <w:right w:val="none" w:sz="0" w:space="0" w:color="auto"/>
      </w:divBdr>
    </w:div>
    <w:div w:id="94057379">
      <w:bodyDiv w:val="1"/>
      <w:marLeft w:val="0"/>
      <w:marRight w:val="0"/>
      <w:marTop w:val="0"/>
      <w:marBottom w:val="0"/>
      <w:divBdr>
        <w:top w:val="none" w:sz="0" w:space="0" w:color="auto"/>
        <w:left w:val="none" w:sz="0" w:space="0" w:color="auto"/>
        <w:bottom w:val="none" w:sz="0" w:space="0" w:color="auto"/>
        <w:right w:val="none" w:sz="0" w:space="0" w:color="auto"/>
      </w:divBdr>
      <w:divsChild>
        <w:div w:id="377361557">
          <w:marLeft w:val="0"/>
          <w:marRight w:val="0"/>
          <w:marTop w:val="0"/>
          <w:marBottom w:val="0"/>
          <w:divBdr>
            <w:top w:val="none" w:sz="0" w:space="0" w:color="auto"/>
            <w:left w:val="none" w:sz="0" w:space="0" w:color="auto"/>
            <w:bottom w:val="none" w:sz="0" w:space="0" w:color="auto"/>
            <w:right w:val="none" w:sz="0" w:space="0" w:color="auto"/>
          </w:divBdr>
          <w:divsChild>
            <w:div w:id="1552495990">
              <w:marLeft w:val="0"/>
              <w:marRight w:val="0"/>
              <w:marTop w:val="0"/>
              <w:marBottom w:val="0"/>
              <w:divBdr>
                <w:top w:val="none" w:sz="0" w:space="0" w:color="auto"/>
                <w:left w:val="none" w:sz="0" w:space="0" w:color="auto"/>
                <w:bottom w:val="none" w:sz="0" w:space="0" w:color="auto"/>
                <w:right w:val="none" w:sz="0" w:space="0" w:color="auto"/>
              </w:divBdr>
            </w:div>
          </w:divsChild>
        </w:div>
        <w:div w:id="1978804453">
          <w:marLeft w:val="0"/>
          <w:marRight w:val="0"/>
          <w:marTop w:val="0"/>
          <w:marBottom w:val="0"/>
          <w:divBdr>
            <w:top w:val="none" w:sz="0" w:space="0" w:color="auto"/>
            <w:left w:val="none" w:sz="0" w:space="0" w:color="auto"/>
            <w:bottom w:val="none" w:sz="0" w:space="0" w:color="auto"/>
            <w:right w:val="none" w:sz="0" w:space="0" w:color="auto"/>
          </w:divBdr>
          <w:divsChild>
            <w:div w:id="1990816746">
              <w:marLeft w:val="0"/>
              <w:marRight w:val="0"/>
              <w:marTop w:val="0"/>
              <w:marBottom w:val="0"/>
              <w:divBdr>
                <w:top w:val="none" w:sz="0" w:space="0" w:color="auto"/>
                <w:left w:val="none" w:sz="0" w:space="0" w:color="auto"/>
                <w:bottom w:val="none" w:sz="0" w:space="0" w:color="auto"/>
                <w:right w:val="none" w:sz="0" w:space="0" w:color="auto"/>
              </w:divBdr>
            </w:div>
          </w:divsChild>
        </w:div>
        <w:div w:id="2089230807">
          <w:marLeft w:val="0"/>
          <w:marRight w:val="0"/>
          <w:marTop w:val="0"/>
          <w:marBottom w:val="0"/>
          <w:divBdr>
            <w:top w:val="none" w:sz="0" w:space="0" w:color="auto"/>
            <w:left w:val="none" w:sz="0" w:space="0" w:color="auto"/>
            <w:bottom w:val="none" w:sz="0" w:space="0" w:color="auto"/>
            <w:right w:val="none" w:sz="0" w:space="0" w:color="auto"/>
          </w:divBdr>
          <w:divsChild>
            <w:div w:id="1538009948">
              <w:marLeft w:val="0"/>
              <w:marRight w:val="0"/>
              <w:marTop w:val="0"/>
              <w:marBottom w:val="0"/>
              <w:divBdr>
                <w:top w:val="none" w:sz="0" w:space="0" w:color="auto"/>
                <w:left w:val="none" w:sz="0" w:space="0" w:color="auto"/>
                <w:bottom w:val="none" w:sz="0" w:space="0" w:color="auto"/>
                <w:right w:val="none" w:sz="0" w:space="0" w:color="auto"/>
              </w:divBdr>
            </w:div>
          </w:divsChild>
        </w:div>
        <w:div w:id="1991592712">
          <w:marLeft w:val="0"/>
          <w:marRight w:val="0"/>
          <w:marTop w:val="0"/>
          <w:marBottom w:val="0"/>
          <w:divBdr>
            <w:top w:val="none" w:sz="0" w:space="0" w:color="auto"/>
            <w:left w:val="none" w:sz="0" w:space="0" w:color="auto"/>
            <w:bottom w:val="none" w:sz="0" w:space="0" w:color="auto"/>
            <w:right w:val="none" w:sz="0" w:space="0" w:color="auto"/>
          </w:divBdr>
          <w:divsChild>
            <w:div w:id="27120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4767">
      <w:bodyDiv w:val="1"/>
      <w:marLeft w:val="0"/>
      <w:marRight w:val="0"/>
      <w:marTop w:val="0"/>
      <w:marBottom w:val="0"/>
      <w:divBdr>
        <w:top w:val="none" w:sz="0" w:space="0" w:color="auto"/>
        <w:left w:val="none" w:sz="0" w:space="0" w:color="auto"/>
        <w:bottom w:val="none" w:sz="0" w:space="0" w:color="auto"/>
        <w:right w:val="none" w:sz="0" w:space="0" w:color="auto"/>
      </w:divBdr>
    </w:div>
    <w:div w:id="106655493">
      <w:bodyDiv w:val="1"/>
      <w:marLeft w:val="0"/>
      <w:marRight w:val="0"/>
      <w:marTop w:val="0"/>
      <w:marBottom w:val="0"/>
      <w:divBdr>
        <w:top w:val="none" w:sz="0" w:space="0" w:color="auto"/>
        <w:left w:val="none" w:sz="0" w:space="0" w:color="auto"/>
        <w:bottom w:val="none" w:sz="0" w:space="0" w:color="auto"/>
        <w:right w:val="none" w:sz="0" w:space="0" w:color="auto"/>
      </w:divBdr>
    </w:div>
    <w:div w:id="141428083">
      <w:bodyDiv w:val="1"/>
      <w:marLeft w:val="0"/>
      <w:marRight w:val="0"/>
      <w:marTop w:val="0"/>
      <w:marBottom w:val="0"/>
      <w:divBdr>
        <w:top w:val="none" w:sz="0" w:space="0" w:color="auto"/>
        <w:left w:val="none" w:sz="0" w:space="0" w:color="auto"/>
        <w:bottom w:val="none" w:sz="0" w:space="0" w:color="auto"/>
        <w:right w:val="none" w:sz="0" w:space="0" w:color="auto"/>
      </w:divBdr>
    </w:div>
    <w:div w:id="197935182">
      <w:bodyDiv w:val="1"/>
      <w:marLeft w:val="0"/>
      <w:marRight w:val="0"/>
      <w:marTop w:val="0"/>
      <w:marBottom w:val="0"/>
      <w:divBdr>
        <w:top w:val="none" w:sz="0" w:space="0" w:color="auto"/>
        <w:left w:val="none" w:sz="0" w:space="0" w:color="auto"/>
        <w:bottom w:val="none" w:sz="0" w:space="0" w:color="auto"/>
        <w:right w:val="none" w:sz="0" w:space="0" w:color="auto"/>
      </w:divBdr>
    </w:div>
    <w:div w:id="237250938">
      <w:bodyDiv w:val="1"/>
      <w:marLeft w:val="0"/>
      <w:marRight w:val="0"/>
      <w:marTop w:val="0"/>
      <w:marBottom w:val="0"/>
      <w:divBdr>
        <w:top w:val="none" w:sz="0" w:space="0" w:color="auto"/>
        <w:left w:val="none" w:sz="0" w:space="0" w:color="auto"/>
        <w:bottom w:val="none" w:sz="0" w:space="0" w:color="auto"/>
        <w:right w:val="none" w:sz="0" w:space="0" w:color="auto"/>
      </w:divBdr>
    </w:div>
    <w:div w:id="237255393">
      <w:bodyDiv w:val="1"/>
      <w:marLeft w:val="0"/>
      <w:marRight w:val="0"/>
      <w:marTop w:val="0"/>
      <w:marBottom w:val="0"/>
      <w:divBdr>
        <w:top w:val="none" w:sz="0" w:space="0" w:color="auto"/>
        <w:left w:val="none" w:sz="0" w:space="0" w:color="auto"/>
        <w:bottom w:val="none" w:sz="0" w:space="0" w:color="auto"/>
        <w:right w:val="none" w:sz="0" w:space="0" w:color="auto"/>
      </w:divBdr>
    </w:div>
    <w:div w:id="253247069">
      <w:bodyDiv w:val="1"/>
      <w:marLeft w:val="0"/>
      <w:marRight w:val="0"/>
      <w:marTop w:val="0"/>
      <w:marBottom w:val="0"/>
      <w:divBdr>
        <w:top w:val="none" w:sz="0" w:space="0" w:color="auto"/>
        <w:left w:val="none" w:sz="0" w:space="0" w:color="auto"/>
        <w:bottom w:val="none" w:sz="0" w:space="0" w:color="auto"/>
        <w:right w:val="none" w:sz="0" w:space="0" w:color="auto"/>
      </w:divBdr>
    </w:div>
    <w:div w:id="284040202">
      <w:bodyDiv w:val="1"/>
      <w:marLeft w:val="0"/>
      <w:marRight w:val="0"/>
      <w:marTop w:val="0"/>
      <w:marBottom w:val="0"/>
      <w:divBdr>
        <w:top w:val="none" w:sz="0" w:space="0" w:color="auto"/>
        <w:left w:val="none" w:sz="0" w:space="0" w:color="auto"/>
        <w:bottom w:val="none" w:sz="0" w:space="0" w:color="auto"/>
        <w:right w:val="none" w:sz="0" w:space="0" w:color="auto"/>
      </w:divBdr>
    </w:div>
    <w:div w:id="320937447">
      <w:bodyDiv w:val="1"/>
      <w:marLeft w:val="0"/>
      <w:marRight w:val="0"/>
      <w:marTop w:val="0"/>
      <w:marBottom w:val="0"/>
      <w:divBdr>
        <w:top w:val="none" w:sz="0" w:space="0" w:color="auto"/>
        <w:left w:val="none" w:sz="0" w:space="0" w:color="auto"/>
        <w:bottom w:val="none" w:sz="0" w:space="0" w:color="auto"/>
        <w:right w:val="none" w:sz="0" w:space="0" w:color="auto"/>
      </w:divBdr>
    </w:div>
    <w:div w:id="325520811">
      <w:bodyDiv w:val="1"/>
      <w:marLeft w:val="0"/>
      <w:marRight w:val="0"/>
      <w:marTop w:val="0"/>
      <w:marBottom w:val="0"/>
      <w:divBdr>
        <w:top w:val="none" w:sz="0" w:space="0" w:color="auto"/>
        <w:left w:val="none" w:sz="0" w:space="0" w:color="auto"/>
        <w:bottom w:val="none" w:sz="0" w:space="0" w:color="auto"/>
        <w:right w:val="none" w:sz="0" w:space="0" w:color="auto"/>
      </w:divBdr>
    </w:div>
    <w:div w:id="342250478">
      <w:bodyDiv w:val="1"/>
      <w:marLeft w:val="0"/>
      <w:marRight w:val="0"/>
      <w:marTop w:val="0"/>
      <w:marBottom w:val="0"/>
      <w:divBdr>
        <w:top w:val="none" w:sz="0" w:space="0" w:color="auto"/>
        <w:left w:val="none" w:sz="0" w:space="0" w:color="auto"/>
        <w:bottom w:val="none" w:sz="0" w:space="0" w:color="auto"/>
        <w:right w:val="none" w:sz="0" w:space="0" w:color="auto"/>
      </w:divBdr>
    </w:div>
    <w:div w:id="352460195">
      <w:bodyDiv w:val="1"/>
      <w:marLeft w:val="0"/>
      <w:marRight w:val="0"/>
      <w:marTop w:val="0"/>
      <w:marBottom w:val="0"/>
      <w:divBdr>
        <w:top w:val="none" w:sz="0" w:space="0" w:color="auto"/>
        <w:left w:val="none" w:sz="0" w:space="0" w:color="auto"/>
        <w:bottom w:val="none" w:sz="0" w:space="0" w:color="auto"/>
        <w:right w:val="none" w:sz="0" w:space="0" w:color="auto"/>
      </w:divBdr>
    </w:div>
    <w:div w:id="388264885">
      <w:bodyDiv w:val="1"/>
      <w:marLeft w:val="0"/>
      <w:marRight w:val="0"/>
      <w:marTop w:val="0"/>
      <w:marBottom w:val="0"/>
      <w:divBdr>
        <w:top w:val="none" w:sz="0" w:space="0" w:color="auto"/>
        <w:left w:val="none" w:sz="0" w:space="0" w:color="auto"/>
        <w:bottom w:val="none" w:sz="0" w:space="0" w:color="auto"/>
        <w:right w:val="none" w:sz="0" w:space="0" w:color="auto"/>
      </w:divBdr>
    </w:div>
    <w:div w:id="416482828">
      <w:bodyDiv w:val="1"/>
      <w:marLeft w:val="0"/>
      <w:marRight w:val="0"/>
      <w:marTop w:val="0"/>
      <w:marBottom w:val="0"/>
      <w:divBdr>
        <w:top w:val="none" w:sz="0" w:space="0" w:color="auto"/>
        <w:left w:val="none" w:sz="0" w:space="0" w:color="auto"/>
        <w:bottom w:val="none" w:sz="0" w:space="0" w:color="auto"/>
        <w:right w:val="none" w:sz="0" w:space="0" w:color="auto"/>
      </w:divBdr>
    </w:div>
    <w:div w:id="442847148">
      <w:bodyDiv w:val="1"/>
      <w:marLeft w:val="0"/>
      <w:marRight w:val="0"/>
      <w:marTop w:val="0"/>
      <w:marBottom w:val="0"/>
      <w:divBdr>
        <w:top w:val="none" w:sz="0" w:space="0" w:color="auto"/>
        <w:left w:val="none" w:sz="0" w:space="0" w:color="auto"/>
        <w:bottom w:val="none" w:sz="0" w:space="0" w:color="auto"/>
        <w:right w:val="none" w:sz="0" w:space="0" w:color="auto"/>
      </w:divBdr>
    </w:div>
    <w:div w:id="457920675">
      <w:bodyDiv w:val="1"/>
      <w:marLeft w:val="0"/>
      <w:marRight w:val="0"/>
      <w:marTop w:val="0"/>
      <w:marBottom w:val="0"/>
      <w:divBdr>
        <w:top w:val="none" w:sz="0" w:space="0" w:color="auto"/>
        <w:left w:val="none" w:sz="0" w:space="0" w:color="auto"/>
        <w:bottom w:val="none" w:sz="0" w:space="0" w:color="auto"/>
        <w:right w:val="none" w:sz="0" w:space="0" w:color="auto"/>
      </w:divBdr>
    </w:div>
    <w:div w:id="463696827">
      <w:bodyDiv w:val="1"/>
      <w:marLeft w:val="0"/>
      <w:marRight w:val="0"/>
      <w:marTop w:val="0"/>
      <w:marBottom w:val="0"/>
      <w:divBdr>
        <w:top w:val="none" w:sz="0" w:space="0" w:color="auto"/>
        <w:left w:val="none" w:sz="0" w:space="0" w:color="auto"/>
        <w:bottom w:val="none" w:sz="0" w:space="0" w:color="auto"/>
        <w:right w:val="none" w:sz="0" w:space="0" w:color="auto"/>
      </w:divBdr>
    </w:div>
    <w:div w:id="482623025">
      <w:bodyDiv w:val="1"/>
      <w:marLeft w:val="0"/>
      <w:marRight w:val="0"/>
      <w:marTop w:val="0"/>
      <w:marBottom w:val="0"/>
      <w:divBdr>
        <w:top w:val="none" w:sz="0" w:space="0" w:color="auto"/>
        <w:left w:val="none" w:sz="0" w:space="0" w:color="auto"/>
        <w:bottom w:val="none" w:sz="0" w:space="0" w:color="auto"/>
        <w:right w:val="none" w:sz="0" w:space="0" w:color="auto"/>
      </w:divBdr>
    </w:div>
    <w:div w:id="489247474">
      <w:bodyDiv w:val="1"/>
      <w:marLeft w:val="0"/>
      <w:marRight w:val="0"/>
      <w:marTop w:val="0"/>
      <w:marBottom w:val="0"/>
      <w:divBdr>
        <w:top w:val="none" w:sz="0" w:space="0" w:color="auto"/>
        <w:left w:val="none" w:sz="0" w:space="0" w:color="auto"/>
        <w:bottom w:val="none" w:sz="0" w:space="0" w:color="auto"/>
        <w:right w:val="none" w:sz="0" w:space="0" w:color="auto"/>
      </w:divBdr>
    </w:div>
    <w:div w:id="491412208">
      <w:bodyDiv w:val="1"/>
      <w:marLeft w:val="0"/>
      <w:marRight w:val="0"/>
      <w:marTop w:val="0"/>
      <w:marBottom w:val="0"/>
      <w:divBdr>
        <w:top w:val="none" w:sz="0" w:space="0" w:color="auto"/>
        <w:left w:val="none" w:sz="0" w:space="0" w:color="auto"/>
        <w:bottom w:val="none" w:sz="0" w:space="0" w:color="auto"/>
        <w:right w:val="none" w:sz="0" w:space="0" w:color="auto"/>
      </w:divBdr>
    </w:div>
    <w:div w:id="496774135">
      <w:bodyDiv w:val="1"/>
      <w:marLeft w:val="0"/>
      <w:marRight w:val="0"/>
      <w:marTop w:val="0"/>
      <w:marBottom w:val="0"/>
      <w:divBdr>
        <w:top w:val="none" w:sz="0" w:space="0" w:color="auto"/>
        <w:left w:val="none" w:sz="0" w:space="0" w:color="auto"/>
        <w:bottom w:val="none" w:sz="0" w:space="0" w:color="auto"/>
        <w:right w:val="none" w:sz="0" w:space="0" w:color="auto"/>
      </w:divBdr>
    </w:div>
    <w:div w:id="507796886">
      <w:bodyDiv w:val="1"/>
      <w:marLeft w:val="0"/>
      <w:marRight w:val="0"/>
      <w:marTop w:val="0"/>
      <w:marBottom w:val="0"/>
      <w:divBdr>
        <w:top w:val="none" w:sz="0" w:space="0" w:color="auto"/>
        <w:left w:val="none" w:sz="0" w:space="0" w:color="auto"/>
        <w:bottom w:val="none" w:sz="0" w:space="0" w:color="auto"/>
        <w:right w:val="none" w:sz="0" w:space="0" w:color="auto"/>
      </w:divBdr>
    </w:div>
    <w:div w:id="511188507">
      <w:bodyDiv w:val="1"/>
      <w:marLeft w:val="0"/>
      <w:marRight w:val="0"/>
      <w:marTop w:val="0"/>
      <w:marBottom w:val="0"/>
      <w:divBdr>
        <w:top w:val="none" w:sz="0" w:space="0" w:color="auto"/>
        <w:left w:val="none" w:sz="0" w:space="0" w:color="auto"/>
        <w:bottom w:val="none" w:sz="0" w:space="0" w:color="auto"/>
        <w:right w:val="none" w:sz="0" w:space="0" w:color="auto"/>
      </w:divBdr>
    </w:div>
    <w:div w:id="514611199">
      <w:bodyDiv w:val="1"/>
      <w:marLeft w:val="0"/>
      <w:marRight w:val="0"/>
      <w:marTop w:val="0"/>
      <w:marBottom w:val="0"/>
      <w:divBdr>
        <w:top w:val="none" w:sz="0" w:space="0" w:color="auto"/>
        <w:left w:val="none" w:sz="0" w:space="0" w:color="auto"/>
        <w:bottom w:val="none" w:sz="0" w:space="0" w:color="auto"/>
        <w:right w:val="none" w:sz="0" w:space="0" w:color="auto"/>
      </w:divBdr>
    </w:div>
    <w:div w:id="515584699">
      <w:bodyDiv w:val="1"/>
      <w:marLeft w:val="0"/>
      <w:marRight w:val="0"/>
      <w:marTop w:val="0"/>
      <w:marBottom w:val="0"/>
      <w:divBdr>
        <w:top w:val="none" w:sz="0" w:space="0" w:color="auto"/>
        <w:left w:val="none" w:sz="0" w:space="0" w:color="auto"/>
        <w:bottom w:val="none" w:sz="0" w:space="0" w:color="auto"/>
        <w:right w:val="none" w:sz="0" w:space="0" w:color="auto"/>
      </w:divBdr>
    </w:div>
    <w:div w:id="526137230">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sChild>
        <w:div w:id="1900632581">
          <w:marLeft w:val="0"/>
          <w:marRight w:val="0"/>
          <w:marTop w:val="0"/>
          <w:marBottom w:val="0"/>
          <w:divBdr>
            <w:top w:val="none" w:sz="0" w:space="0" w:color="auto"/>
            <w:left w:val="none" w:sz="0" w:space="0" w:color="auto"/>
            <w:bottom w:val="none" w:sz="0" w:space="0" w:color="auto"/>
            <w:right w:val="none" w:sz="0" w:space="0" w:color="auto"/>
          </w:divBdr>
          <w:divsChild>
            <w:div w:id="908731744">
              <w:marLeft w:val="0"/>
              <w:marRight w:val="0"/>
              <w:marTop w:val="0"/>
              <w:marBottom w:val="0"/>
              <w:divBdr>
                <w:top w:val="none" w:sz="0" w:space="0" w:color="auto"/>
                <w:left w:val="none" w:sz="0" w:space="0" w:color="auto"/>
                <w:bottom w:val="none" w:sz="0" w:space="0" w:color="auto"/>
                <w:right w:val="none" w:sz="0" w:space="0" w:color="auto"/>
              </w:divBdr>
              <w:divsChild>
                <w:div w:id="514225095">
                  <w:marLeft w:val="0"/>
                  <w:marRight w:val="0"/>
                  <w:marTop w:val="0"/>
                  <w:marBottom w:val="0"/>
                  <w:divBdr>
                    <w:top w:val="none" w:sz="0" w:space="0" w:color="auto"/>
                    <w:left w:val="none" w:sz="0" w:space="0" w:color="auto"/>
                    <w:bottom w:val="none" w:sz="0" w:space="0" w:color="auto"/>
                    <w:right w:val="none" w:sz="0" w:space="0" w:color="auto"/>
                  </w:divBdr>
                  <w:divsChild>
                    <w:div w:id="11740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743283">
      <w:bodyDiv w:val="1"/>
      <w:marLeft w:val="0"/>
      <w:marRight w:val="0"/>
      <w:marTop w:val="0"/>
      <w:marBottom w:val="0"/>
      <w:divBdr>
        <w:top w:val="none" w:sz="0" w:space="0" w:color="auto"/>
        <w:left w:val="none" w:sz="0" w:space="0" w:color="auto"/>
        <w:bottom w:val="none" w:sz="0" w:space="0" w:color="auto"/>
        <w:right w:val="none" w:sz="0" w:space="0" w:color="auto"/>
      </w:divBdr>
    </w:div>
    <w:div w:id="579146587">
      <w:bodyDiv w:val="1"/>
      <w:marLeft w:val="0"/>
      <w:marRight w:val="0"/>
      <w:marTop w:val="0"/>
      <w:marBottom w:val="0"/>
      <w:divBdr>
        <w:top w:val="none" w:sz="0" w:space="0" w:color="auto"/>
        <w:left w:val="none" w:sz="0" w:space="0" w:color="auto"/>
        <w:bottom w:val="none" w:sz="0" w:space="0" w:color="auto"/>
        <w:right w:val="none" w:sz="0" w:space="0" w:color="auto"/>
      </w:divBdr>
    </w:div>
    <w:div w:id="665132695">
      <w:bodyDiv w:val="1"/>
      <w:marLeft w:val="0"/>
      <w:marRight w:val="0"/>
      <w:marTop w:val="0"/>
      <w:marBottom w:val="0"/>
      <w:divBdr>
        <w:top w:val="none" w:sz="0" w:space="0" w:color="auto"/>
        <w:left w:val="none" w:sz="0" w:space="0" w:color="auto"/>
        <w:bottom w:val="none" w:sz="0" w:space="0" w:color="auto"/>
        <w:right w:val="none" w:sz="0" w:space="0" w:color="auto"/>
      </w:divBdr>
    </w:div>
    <w:div w:id="685525960">
      <w:bodyDiv w:val="1"/>
      <w:marLeft w:val="0"/>
      <w:marRight w:val="0"/>
      <w:marTop w:val="0"/>
      <w:marBottom w:val="0"/>
      <w:divBdr>
        <w:top w:val="none" w:sz="0" w:space="0" w:color="auto"/>
        <w:left w:val="none" w:sz="0" w:space="0" w:color="auto"/>
        <w:bottom w:val="none" w:sz="0" w:space="0" w:color="auto"/>
        <w:right w:val="none" w:sz="0" w:space="0" w:color="auto"/>
      </w:divBdr>
    </w:div>
    <w:div w:id="686565549">
      <w:bodyDiv w:val="1"/>
      <w:marLeft w:val="0"/>
      <w:marRight w:val="0"/>
      <w:marTop w:val="0"/>
      <w:marBottom w:val="0"/>
      <w:divBdr>
        <w:top w:val="none" w:sz="0" w:space="0" w:color="auto"/>
        <w:left w:val="none" w:sz="0" w:space="0" w:color="auto"/>
        <w:bottom w:val="none" w:sz="0" w:space="0" w:color="auto"/>
        <w:right w:val="none" w:sz="0" w:space="0" w:color="auto"/>
      </w:divBdr>
    </w:div>
    <w:div w:id="691877545">
      <w:bodyDiv w:val="1"/>
      <w:marLeft w:val="0"/>
      <w:marRight w:val="0"/>
      <w:marTop w:val="0"/>
      <w:marBottom w:val="0"/>
      <w:divBdr>
        <w:top w:val="none" w:sz="0" w:space="0" w:color="auto"/>
        <w:left w:val="none" w:sz="0" w:space="0" w:color="auto"/>
        <w:bottom w:val="none" w:sz="0" w:space="0" w:color="auto"/>
        <w:right w:val="none" w:sz="0" w:space="0" w:color="auto"/>
      </w:divBdr>
    </w:div>
    <w:div w:id="739404617">
      <w:bodyDiv w:val="1"/>
      <w:marLeft w:val="0"/>
      <w:marRight w:val="0"/>
      <w:marTop w:val="0"/>
      <w:marBottom w:val="0"/>
      <w:divBdr>
        <w:top w:val="none" w:sz="0" w:space="0" w:color="auto"/>
        <w:left w:val="none" w:sz="0" w:space="0" w:color="auto"/>
        <w:bottom w:val="none" w:sz="0" w:space="0" w:color="auto"/>
        <w:right w:val="none" w:sz="0" w:space="0" w:color="auto"/>
      </w:divBdr>
    </w:div>
    <w:div w:id="747069492">
      <w:bodyDiv w:val="1"/>
      <w:marLeft w:val="0"/>
      <w:marRight w:val="0"/>
      <w:marTop w:val="0"/>
      <w:marBottom w:val="0"/>
      <w:divBdr>
        <w:top w:val="none" w:sz="0" w:space="0" w:color="auto"/>
        <w:left w:val="none" w:sz="0" w:space="0" w:color="auto"/>
        <w:bottom w:val="none" w:sz="0" w:space="0" w:color="auto"/>
        <w:right w:val="none" w:sz="0" w:space="0" w:color="auto"/>
      </w:divBdr>
    </w:div>
    <w:div w:id="771390398">
      <w:bodyDiv w:val="1"/>
      <w:marLeft w:val="0"/>
      <w:marRight w:val="0"/>
      <w:marTop w:val="0"/>
      <w:marBottom w:val="0"/>
      <w:divBdr>
        <w:top w:val="none" w:sz="0" w:space="0" w:color="auto"/>
        <w:left w:val="none" w:sz="0" w:space="0" w:color="auto"/>
        <w:bottom w:val="none" w:sz="0" w:space="0" w:color="auto"/>
        <w:right w:val="none" w:sz="0" w:space="0" w:color="auto"/>
      </w:divBdr>
    </w:div>
    <w:div w:id="790440120">
      <w:bodyDiv w:val="1"/>
      <w:marLeft w:val="0"/>
      <w:marRight w:val="0"/>
      <w:marTop w:val="0"/>
      <w:marBottom w:val="0"/>
      <w:divBdr>
        <w:top w:val="none" w:sz="0" w:space="0" w:color="auto"/>
        <w:left w:val="none" w:sz="0" w:space="0" w:color="auto"/>
        <w:bottom w:val="none" w:sz="0" w:space="0" w:color="auto"/>
        <w:right w:val="none" w:sz="0" w:space="0" w:color="auto"/>
      </w:divBdr>
    </w:div>
    <w:div w:id="799878003">
      <w:bodyDiv w:val="1"/>
      <w:marLeft w:val="0"/>
      <w:marRight w:val="0"/>
      <w:marTop w:val="0"/>
      <w:marBottom w:val="0"/>
      <w:divBdr>
        <w:top w:val="none" w:sz="0" w:space="0" w:color="auto"/>
        <w:left w:val="none" w:sz="0" w:space="0" w:color="auto"/>
        <w:bottom w:val="none" w:sz="0" w:space="0" w:color="auto"/>
        <w:right w:val="none" w:sz="0" w:space="0" w:color="auto"/>
      </w:divBdr>
    </w:div>
    <w:div w:id="807668565">
      <w:bodyDiv w:val="1"/>
      <w:marLeft w:val="0"/>
      <w:marRight w:val="0"/>
      <w:marTop w:val="0"/>
      <w:marBottom w:val="0"/>
      <w:divBdr>
        <w:top w:val="none" w:sz="0" w:space="0" w:color="auto"/>
        <w:left w:val="none" w:sz="0" w:space="0" w:color="auto"/>
        <w:bottom w:val="none" w:sz="0" w:space="0" w:color="auto"/>
        <w:right w:val="none" w:sz="0" w:space="0" w:color="auto"/>
      </w:divBdr>
    </w:div>
    <w:div w:id="815418349">
      <w:bodyDiv w:val="1"/>
      <w:marLeft w:val="0"/>
      <w:marRight w:val="0"/>
      <w:marTop w:val="0"/>
      <w:marBottom w:val="0"/>
      <w:divBdr>
        <w:top w:val="none" w:sz="0" w:space="0" w:color="auto"/>
        <w:left w:val="none" w:sz="0" w:space="0" w:color="auto"/>
        <w:bottom w:val="none" w:sz="0" w:space="0" w:color="auto"/>
        <w:right w:val="none" w:sz="0" w:space="0" w:color="auto"/>
      </w:divBdr>
    </w:div>
    <w:div w:id="816070440">
      <w:bodyDiv w:val="1"/>
      <w:marLeft w:val="0"/>
      <w:marRight w:val="0"/>
      <w:marTop w:val="0"/>
      <w:marBottom w:val="0"/>
      <w:divBdr>
        <w:top w:val="none" w:sz="0" w:space="0" w:color="auto"/>
        <w:left w:val="none" w:sz="0" w:space="0" w:color="auto"/>
        <w:bottom w:val="none" w:sz="0" w:space="0" w:color="auto"/>
        <w:right w:val="none" w:sz="0" w:space="0" w:color="auto"/>
      </w:divBdr>
    </w:div>
    <w:div w:id="820342169">
      <w:bodyDiv w:val="1"/>
      <w:marLeft w:val="0"/>
      <w:marRight w:val="0"/>
      <w:marTop w:val="0"/>
      <w:marBottom w:val="0"/>
      <w:divBdr>
        <w:top w:val="none" w:sz="0" w:space="0" w:color="auto"/>
        <w:left w:val="none" w:sz="0" w:space="0" w:color="auto"/>
        <w:bottom w:val="none" w:sz="0" w:space="0" w:color="auto"/>
        <w:right w:val="none" w:sz="0" w:space="0" w:color="auto"/>
      </w:divBdr>
    </w:div>
    <w:div w:id="885145073">
      <w:bodyDiv w:val="1"/>
      <w:marLeft w:val="0"/>
      <w:marRight w:val="0"/>
      <w:marTop w:val="0"/>
      <w:marBottom w:val="0"/>
      <w:divBdr>
        <w:top w:val="none" w:sz="0" w:space="0" w:color="auto"/>
        <w:left w:val="none" w:sz="0" w:space="0" w:color="auto"/>
        <w:bottom w:val="none" w:sz="0" w:space="0" w:color="auto"/>
        <w:right w:val="none" w:sz="0" w:space="0" w:color="auto"/>
      </w:divBdr>
    </w:div>
    <w:div w:id="894780591">
      <w:bodyDiv w:val="1"/>
      <w:marLeft w:val="0"/>
      <w:marRight w:val="0"/>
      <w:marTop w:val="0"/>
      <w:marBottom w:val="0"/>
      <w:divBdr>
        <w:top w:val="none" w:sz="0" w:space="0" w:color="auto"/>
        <w:left w:val="none" w:sz="0" w:space="0" w:color="auto"/>
        <w:bottom w:val="none" w:sz="0" w:space="0" w:color="auto"/>
        <w:right w:val="none" w:sz="0" w:space="0" w:color="auto"/>
      </w:divBdr>
    </w:div>
    <w:div w:id="926890020">
      <w:bodyDiv w:val="1"/>
      <w:marLeft w:val="0"/>
      <w:marRight w:val="0"/>
      <w:marTop w:val="0"/>
      <w:marBottom w:val="0"/>
      <w:divBdr>
        <w:top w:val="none" w:sz="0" w:space="0" w:color="auto"/>
        <w:left w:val="none" w:sz="0" w:space="0" w:color="auto"/>
        <w:bottom w:val="none" w:sz="0" w:space="0" w:color="auto"/>
        <w:right w:val="none" w:sz="0" w:space="0" w:color="auto"/>
      </w:divBdr>
    </w:div>
    <w:div w:id="965434048">
      <w:bodyDiv w:val="1"/>
      <w:marLeft w:val="0"/>
      <w:marRight w:val="0"/>
      <w:marTop w:val="0"/>
      <w:marBottom w:val="0"/>
      <w:divBdr>
        <w:top w:val="none" w:sz="0" w:space="0" w:color="auto"/>
        <w:left w:val="none" w:sz="0" w:space="0" w:color="auto"/>
        <w:bottom w:val="none" w:sz="0" w:space="0" w:color="auto"/>
        <w:right w:val="none" w:sz="0" w:space="0" w:color="auto"/>
      </w:divBdr>
    </w:div>
    <w:div w:id="967668723">
      <w:bodyDiv w:val="1"/>
      <w:marLeft w:val="0"/>
      <w:marRight w:val="0"/>
      <w:marTop w:val="0"/>
      <w:marBottom w:val="0"/>
      <w:divBdr>
        <w:top w:val="none" w:sz="0" w:space="0" w:color="auto"/>
        <w:left w:val="none" w:sz="0" w:space="0" w:color="auto"/>
        <w:bottom w:val="none" w:sz="0" w:space="0" w:color="auto"/>
        <w:right w:val="none" w:sz="0" w:space="0" w:color="auto"/>
      </w:divBdr>
    </w:div>
    <w:div w:id="1046223255">
      <w:bodyDiv w:val="1"/>
      <w:marLeft w:val="0"/>
      <w:marRight w:val="0"/>
      <w:marTop w:val="0"/>
      <w:marBottom w:val="0"/>
      <w:divBdr>
        <w:top w:val="none" w:sz="0" w:space="0" w:color="auto"/>
        <w:left w:val="none" w:sz="0" w:space="0" w:color="auto"/>
        <w:bottom w:val="none" w:sz="0" w:space="0" w:color="auto"/>
        <w:right w:val="none" w:sz="0" w:space="0" w:color="auto"/>
      </w:divBdr>
    </w:div>
    <w:div w:id="1049499817">
      <w:bodyDiv w:val="1"/>
      <w:marLeft w:val="0"/>
      <w:marRight w:val="0"/>
      <w:marTop w:val="0"/>
      <w:marBottom w:val="0"/>
      <w:divBdr>
        <w:top w:val="none" w:sz="0" w:space="0" w:color="auto"/>
        <w:left w:val="none" w:sz="0" w:space="0" w:color="auto"/>
        <w:bottom w:val="none" w:sz="0" w:space="0" w:color="auto"/>
        <w:right w:val="none" w:sz="0" w:space="0" w:color="auto"/>
      </w:divBdr>
    </w:div>
    <w:div w:id="1054042316">
      <w:bodyDiv w:val="1"/>
      <w:marLeft w:val="0"/>
      <w:marRight w:val="0"/>
      <w:marTop w:val="0"/>
      <w:marBottom w:val="0"/>
      <w:divBdr>
        <w:top w:val="none" w:sz="0" w:space="0" w:color="auto"/>
        <w:left w:val="none" w:sz="0" w:space="0" w:color="auto"/>
        <w:bottom w:val="none" w:sz="0" w:space="0" w:color="auto"/>
        <w:right w:val="none" w:sz="0" w:space="0" w:color="auto"/>
      </w:divBdr>
    </w:div>
    <w:div w:id="1085152622">
      <w:bodyDiv w:val="1"/>
      <w:marLeft w:val="0"/>
      <w:marRight w:val="0"/>
      <w:marTop w:val="0"/>
      <w:marBottom w:val="0"/>
      <w:divBdr>
        <w:top w:val="none" w:sz="0" w:space="0" w:color="auto"/>
        <w:left w:val="none" w:sz="0" w:space="0" w:color="auto"/>
        <w:bottom w:val="none" w:sz="0" w:space="0" w:color="auto"/>
        <w:right w:val="none" w:sz="0" w:space="0" w:color="auto"/>
      </w:divBdr>
    </w:div>
    <w:div w:id="1108696597">
      <w:bodyDiv w:val="1"/>
      <w:marLeft w:val="0"/>
      <w:marRight w:val="0"/>
      <w:marTop w:val="0"/>
      <w:marBottom w:val="0"/>
      <w:divBdr>
        <w:top w:val="none" w:sz="0" w:space="0" w:color="auto"/>
        <w:left w:val="none" w:sz="0" w:space="0" w:color="auto"/>
        <w:bottom w:val="none" w:sz="0" w:space="0" w:color="auto"/>
        <w:right w:val="none" w:sz="0" w:space="0" w:color="auto"/>
      </w:divBdr>
    </w:div>
    <w:div w:id="1129856916">
      <w:bodyDiv w:val="1"/>
      <w:marLeft w:val="0"/>
      <w:marRight w:val="0"/>
      <w:marTop w:val="0"/>
      <w:marBottom w:val="0"/>
      <w:divBdr>
        <w:top w:val="none" w:sz="0" w:space="0" w:color="auto"/>
        <w:left w:val="none" w:sz="0" w:space="0" w:color="auto"/>
        <w:bottom w:val="none" w:sz="0" w:space="0" w:color="auto"/>
        <w:right w:val="none" w:sz="0" w:space="0" w:color="auto"/>
      </w:divBdr>
    </w:div>
    <w:div w:id="1130243728">
      <w:bodyDiv w:val="1"/>
      <w:marLeft w:val="0"/>
      <w:marRight w:val="0"/>
      <w:marTop w:val="0"/>
      <w:marBottom w:val="0"/>
      <w:divBdr>
        <w:top w:val="none" w:sz="0" w:space="0" w:color="auto"/>
        <w:left w:val="none" w:sz="0" w:space="0" w:color="auto"/>
        <w:bottom w:val="none" w:sz="0" w:space="0" w:color="auto"/>
        <w:right w:val="none" w:sz="0" w:space="0" w:color="auto"/>
      </w:divBdr>
    </w:div>
    <w:div w:id="1138492738">
      <w:bodyDiv w:val="1"/>
      <w:marLeft w:val="0"/>
      <w:marRight w:val="0"/>
      <w:marTop w:val="0"/>
      <w:marBottom w:val="0"/>
      <w:divBdr>
        <w:top w:val="none" w:sz="0" w:space="0" w:color="auto"/>
        <w:left w:val="none" w:sz="0" w:space="0" w:color="auto"/>
        <w:bottom w:val="none" w:sz="0" w:space="0" w:color="auto"/>
        <w:right w:val="none" w:sz="0" w:space="0" w:color="auto"/>
      </w:divBdr>
    </w:div>
    <w:div w:id="1147747439">
      <w:bodyDiv w:val="1"/>
      <w:marLeft w:val="0"/>
      <w:marRight w:val="0"/>
      <w:marTop w:val="0"/>
      <w:marBottom w:val="0"/>
      <w:divBdr>
        <w:top w:val="none" w:sz="0" w:space="0" w:color="auto"/>
        <w:left w:val="none" w:sz="0" w:space="0" w:color="auto"/>
        <w:bottom w:val="none" w:sz="0" w:space="0" w:color="auto"/>
        <w:right w:val="none" w:sz="0" w:space="0" w:color="auto"/>
      </w:divBdr>
    </w:div>
    <w:div w:id="1200776901">
      <w:bodyDiv w:val="1"/>
      <w:marLeft w:val="0"/>
      <w:marRight w:val="0"/>
      <w:marTop w:val="0"/>
      <w:marBottom w:val="0"/>
      <w:divBdr>
        <w:top w:val="none" w:sz="0" w:space="0" w:color="auto"/>
        <w:left w:val="none" w:sz="0" w:space="0" w:color="auto"/>
        <w:bottom w:val="none" w:sz="0" w:space="0" w:color="auto"/>
        <w:right w:val="none" w:sz="0" w:space="0" w:color="auto"/>
      </w:divBdr>
    </w:div>
    <w:div w:id="1202403975">
      <w:bodyDiv w:val="1"/>
      <w:marLeft w:val="0"/>
      <w:marRight w:val="0"/>
      <w:marTop w:val="0"/>
      <w:marBottom w:val="0"/>
      <w:divBdr>
        <w:top w:val="none" w:sz="0" w:space="0" w:color="auto"/>
        <w:left w:val="none" w:sz="0" w:space="0" w:color="auto"/>
        <w:bottom w:val="none" w:sz="0" w:space="0" w:color="auto"/>
        <w:right w:val="none" w:sz="0" w:space="0" w:color="auto"/>
      </w:divBdr>
    </w:div>
    <w:div w:id="1206063735">
      <w:bodyDiv w:val="1"/>
      <w:marLeft w:val="0"/>
      <w:marRight w:val="0"/>
      <w:marTop w:val="0"/>
      <w:marBottom w:val="0"/>
      <w:divBdr>
        <w:top w:val="none" w:sz="0" w:space="0" w:color="auto"/>
        <w:left w:val="none" w:sz="0" w:space="0" w:color="auto"/>
        <w:bottom w:val="none" w:sz="0" w:space="0" w:color="auto"/>
        <w:right w:val="none" w:sz="0" w:space="0" w:color="auto"/>
      </w:divBdr>
    </w:div>
    <w:div w:id="1263421143">
      <w:bodyDiv w:val="1"/>
      <w:marLeft w:val="0"/>
      <w:marRight w:val="0"/>
      <w:marTop w:val="0"/>
      <w:marBottom w:val="0"/>
      <w:divBdr>
        <w:top w:val="none" w:sz="0" w:space="0" w:color="auto"/>
        <w:left w:val="none" w:sz="0" w:space="0" w:color="auto"/>
        <w:bottom w:val="none" w:sz="0" w:space="0" w:color="auto"/>
        <w:right w:val="none" w:sz="0" w:space="0" w:color="auto"/>
      </w:divBdr>
    </w:div>
    <w:div w:id="1277374974">
      <w:bodyDiv w:val="1"/>
      <w:marLeft w:val="0"/>
      <w:marRight w:val="0"/>
      <w:marTop w:val="0"/>
      <w:marBottom w:val="0"/>
      <w:divBdr>
        <w:top w:val="none" w:sz="0" w:space="0" w:color="auto"/>
        <w:left w:val="none" w:sz="0" w:space="0" w:color="auto"/>
        <w:bottom w:val="none" w:sz="0" w:space="0" w:color="auto"/>
        <w:right w:val="none" w:sz="0" w:space="0" w:color="auto"/>
      </w:divBdr>
    </w:div>
    <w:div w:id="1277910348">
      <w:bodyDiv w:val="1"/>
      <w:marLeft w:val="0"/>
      <w:marRight w:val="0"/>
      <w:marTop w:val="0"/>
      <w:marBottom w:val="0"/>
      <w:divBdr>
        <w:top w:val="none" w:sz="0" w:space="0" w:color="auto"/>
        <w:left w:val="none" w:sz="0" w:space="0" w:color="auto"/>
        <w:bottom w:val="none" w:sz="0" w:space="0" w:color="auto"/>
        <w:right w:val="none" w:sz="0" w:space="0" w:color="auto"/>
      </w:divBdr>
    </w:div>
    <w:div w:id="1299191324">
      <w:bodyDiv w:val="1"/>
      <w:marLeft w:val="0"/>
      <w:marRight w:val="0"/>
      <w:marTop w:val="0"/>
      <w:marBottom w:val="0"/>
      <w:divBdr>
        <w:top w:val="none" w:sz="0" w:space="0" w:color="auto"/>
        <w:left w:val="none" w:sz="0" w:space="0" w:color="auto"/>
        <w:bottom w:val="none" w:sz="0" w:space="0" w:color="auto"/>
        <w:right w:val="none" w:sz="0" w:space="0" w:color="auto"/>
      </w:divBdr>
    </w:div>
    <w:div w:id="1305164174">
      <w:bodyDiv w:val="1"/>
      <w:marLeft w:val="0"/>
      <w:marRight w:val="0"/>
      <w:marTop w:val="0"/>
      <w:marBottom w:val="0"/>
      <w:divBdr>
        <w:top w:val="none" w:sz="0" w:space="0" w:color="auto"/>
        <w:left w:val="none" w:sz="0" w:space="0" w:color="auto"/>
        <w:bottom w:val="none" w:sz="0" w:space="0" w:color="auto"/>
        <w:right w:val="none" w:sz="0" w:space="0" w:color="auto"/>
      </w:divBdr>
    </w:div>
    <w:div w:id="1332490999">
      <w:bodyDiv w:val="1"/>
      <w:marLeft w:val="0"/>
      <w:marRight w:val="0"/>
      <w:marTop w:val="0"/>
      <w:marBottom w:val="0"/>
      <w:divBdr>
        <w:top w:val="none" w:sz="0" w:space="0" w:color="auto"/>
        <w:left w:val="none" w:sz="0" w:space="0" w:color="auto"/>
        <w:bottom w:val="none" w:sz="0" w:space="0" w:color="auto"/>
        <w:right w:val="none" w:sz="0" w:space="0" w:color="auto"/>
      </w:divBdr>
    </w:div>
    <w:div w:id="1354764134">
      <w:bodyDiv w:val="1"/>
      <w:marLeft w:val="0"/>
      <w:marRight w:val="0"/>
      <w:marTop w:val="0"/>
      <w:marBottom w:val="0"/>
      <w:divBdr>
        <w:top w:val="none" w:sz="0" w:space="0" w:color="auto"/>
        <w:left w:val="none" w:sz="0" w:space="0" w:color="auto"/>
        <w:bottom w:val="none" w:sz="0" w:space="0" w:color="auto"/>
        <w:right w:val="none" w:sz="0" w:space="0" w:color="auto"/>
      </w:divBdr>
    </w:div>
    <w:div w:id="1372195233">
      <w:bodyDiv w:val="1"/>
      <w:marLeft w:val="0"/>
      <w:marRight w:val="0"/>
      <w:marTop w:val="0"/>
      <w:marBottom w:val="0"/>
      <w:divBdr>
        <w:top w:val="none" w:sz="0" w:space="0" w:color="auto"/>
        <w:left w:val="none" w:sz="0" w:space="0" w:color="auto"/>
        <w:bottom w:val="none" w:sz="0" w:space="0" w:color="auto"/>
        <w:right w:val="none" w:sz="0" w:space="0" w:color="auto"/>
      </w:divBdr>
    </w:div>
    <w:div w:id="1399327536">
      <w:bodyDiv w:val="1"/>
      <w:marLeft w:val="0"/>
      <w:marRight w:val="0"/>
      <w:marTop w:val="0"/>
      <w:marBottom w:val="0"/>
      <w:divBdr>
        <w:top w:val="none" w:sz="0" w:space="0" w:color="auto"/>
        <w:left w:val="none" w:sz="0" w:space="0" w:color="auto"/>
        <w:bottom w:val="none" w:sz="0" w:space="0" w:color="auto"/>
        <w:right w:val="none" w:sz="0" w:space="0" w:color="auto"/>
      </w:divBdr>
    </w:div>
    <w:div w:id="1426807408">
      <w:bodyDiv w:val="1"/>
      <w:marLeft w:val="0"/>
      <w:marRight w:val="0"/>
      <w:marTop w:val="0"/>
      <w:marBottom w:val="0"/>
      <w:divBdr>
        <w:top w:val="none" w:sz="0" w:space="0" w:color="auto"/>
        <w:left w:val="none" w:sz="0" w:space="0" w:color="auto"/>
        <w:bottom w:val="none" w:sz="0" w:space="0" w:color="auto"/>
        <w:right w:val="none" w:sz="0" w:space="0" w:color="auto"/>
      </w:divBdr>
    </w:div>
    <w:div w:id="1453210742">
      <w:bodyDiv w:val="1"/>
      <w:marLeft w:val="0"/>
      <w:marRight w:val="0"/>
      <w:marTop w:val="0"/>
      <w:marBottom w:val="0"/>
      <w:divBdr>
        <w:top w:val="none" w:sz="0" w:space="0" w:color="auto"/>
        <w:left w:val="none" w:sz="0" w:space="0" w:color="auto"/>
        <w:bottom w:val="none" w:sz="0" w:space="0" w:color="auto"/>
        <w:right w:val="none" w:sz="0" w:space="0" w:color="auto"/>
      </w:divBdr>
    </w:div>
    <w:div w:id="1461343065">
      <w:bodyDiv w:val="1"/>
      <w:marLeft w:val="0"/>
      <w:marRight w:val="0"/>
      <w:marTop w:val="0"/>
      <w:marBottom w:val="0"/>
      <w:divBdr>
        <w:top w:val="none" w:sz="0" w:space="0" w:color="auto"/>
        <w:left w:val="none" w:sz="0" w:space="0" w:color="auto"/>
        <w:bottom w:val="none" w:sz="0" w:space="0" w:color="auto"/>
        <w:right w:val="none" w:sz="0" w:space="0" w:color="auto"/>
      </w:divBdr>
    </w:div>
    <w:div w:id="1474367446">
      <w:bodyDiv w:val="1"/>
      <w:marLeft w:val="0"/>
      <w:marRight w:val="0"/>
      <w:marTop w:val="0"/>
      <w:marBottom w:val="0"/>
      <w:divBdr>
        <w:top w:val="none" w:sz="0" w:space="0" w:color="auto"/>
        <w:left w:val="none" w:sz="0" w:space="0" w:color="auto"/>
        <w:bottom w:val="none" w:sz="0" w:space="0" w:color="auto"/>
        <w:right w:val="none" w:sz="0" w:space="0" w:color="auto"/>
      </w:divBdr>
    </w:div>
    <w:div w:id="1477335830">
      <w:bodyDiv w:val="1"/>
      <w:marLeft w:val="0"/>
      <w:marRight w:val="0"/>
      <w:marTop w:val="0"/>
      <w:marBottom w:val="0"/>
      <w:divBdr>
        <w:top w:val="none" w:sz="0" w:space="0" w:color="auto"/>
        <w:left w:val="none" w:sz="0" w:space="0" w:color="auto"/>
        <w:bottom w:val="none" w:sz="0" w:space="0" w:color="auto"/>
        <w:right w:val="none" w:sz="0" w:space="0" w:color="auto"/>
      </w:divBdr>
    </w:div>
    <w:div w:id="1486896687">
      <w:bodyDiv w:val="1"/>
      <w:marLeft w:val="0"/>
      <w:marRight w:val="0"/>
      <w:marTop w:val="0"/>
      <w:marBottom w:val="0"/>
      <w:divBdr>
        <w:top w:val="none" w:sz="0" w:space="0" w:color="auto"/>
        <w:left w:val="none" w:sz="0" w:space="0" w:color="auto"/>
        <w:bottom w:val="none" w:sz="0" w:space="0" w:color="auto"/>
        <w:right w:val="none" w:sz="0" w:space="0" w:color="auto"/>
      </w:divBdr>
    </w:div>
    <w:div w:id="1495535850">
      <w:bodyDiv w:val="1"/>
      <w:marLeft w:val="0"/>
      <w:marRight w:val="0"/>
      <w:marTop w:val="0"/>
      <w:marBottom w:val="0"/>
      <w:divBdr>
        <w:top w:val="none" w:sz="0" w:space="0" w:color="auto"/>
        <w:left w:val="none" w:sz="0" w:space="0" w:color="auto"/>
        <w:bottom w:val="none" w:sz="0" w:space="0" w:color="auto"/>
        <w:right w:val="none" w:sz="0" w:space="0" w:color="auto"/>
      </w:divBdr>
    </w:div>
    <w:div w:id="1579095846">
      <w:bodyDiv w:val="1"/>
      <w:marLeft w:val="0"/>
      <w:marRight w:val="0"/>
      <w:marTop w:val="0"/>
      <w:marBottom w:val="0"/>
      <w:divBdr>
        <w:top w:val="none" w:sz="0" w:space="0" w:color="auto"/>
        <w:left w:val="none" w:sz="0" w:space="0" w:color="auto"/>
        <w:bottom w:val="none" w:sz="0" w:space="0" w:color="auto"/>
        <w:right w:val="none" w:sz="0" w:space="0" w:color="auto"/>
      </w:divBdr>
    </w:div>
    <w:div w:id="1592666843">
      <w:bodyDiv w:val="1"/>
      <w:marLeft w:val="0"/>
      <w:marRight w:val="0"/>
      <w:marTop w:val="0"/>
      <w:marBottom w:val="0"/>
      <w:divBdr>
        <w:top w:val="none" w:sz="0" w:space="0" w:color="auto"/>
        <w:left w:val="none" w:sz="0" w:space="0" w:color="auto"/>
        <w:bottom w:val="none" w:sz="0" w:space="0" w:color="auto"/>
        <w:right w:val="none" w:sz="0" w:space="0" w:color="auto"/>
      </w:divBdr>
    </w:div>
    <w:div w:id="1608538249">
      <w:bodyDiv w:val="1"/>
      <w:marLeft w:val="0"/>
      <w:marRight w:val="0"/>
      <w:marTop w:val="0"/>
      <w:marBottom w:val="0"/>
      <w:divBdr>
        <w:top w:val="none" w:sz="0" w:space="0" w:color="auto"/>
        <w:left w:val="none" w:sz="0" w:space="0" w:color="auto"/>
        <w:bottom w:val="none" w:sz="0" w:space="0" w:color="auto"/>
        <w:right w:val="none" w:sz="0" w:space="0" w:color="auto"/>
      </w:divBdr>
    </w:div>
    <w:div w:id="1612277376">
      <w:bodyDiv w:val="1"/>
      <w:marLeft w:val="0"/>
      <w:marRight w:val="0"/>
      <w:marTop w:val="0"/>
      <w:marBottom w:val="0"/>
      <w:divBdr>
        <w:top w:val="none" w:sz="0" w:space="0" w:color="auto"/>
        <w:left w:val="none" w:sz="0" w:space="0" w:color="auto"/>
        <w:bottom w:val="none" w:sz="0" w:space="0" w:color="auto"/>
        <w:right w:val="none" w:sz="0" w:space="0" w:color="auto"/>
      </w:divBdr>
    </w:div>
    <w:div w:id="1637836393">
      <w:bodyDiv w:val="1"/>
      <w:marLeft w:val="0"/>
      <w:marRight w:val="0"/>
      <w:marTop w:val="0"/>
      <w:marBottom w:val="0"/>
      <w:divBdr>
        <w:top w:val="none" w:sz="0" w:space="0" w:color="auto"/>
        <w:left w:val="none" w:sz="0" w:space="0" w:color="auto"/>
        <w:bottom w:val="none" w:sz="0" w:space="0" w:color="auto"/>
        <w:right w:val="none" w:sz="0" w:space="0" w:color="auto"/>
      </w:divBdr>
    </w:div>
    <w:div w:id="1639215802">
      <w:bodyDiv w:val="1"/>
      <w:marLeft w:val="0"/>
      <w:marRight w:val="0"/>
      <w:marTop w:val="0"/>
      <w:marBottom w:val="0"/>
      <w:divBdr>
        <w:top w:val="none" w:sz="0" w:space="0" w:color="auto"/>
        <w:left w:val="none" w:sz="0" w:space="0" w:color="auto"/>
        <w:bottom w:val="none" w:sz="0" w:space="0" w:color="auto"/>
        <w:right w:val="none" w:sz="0" w:space="0" w:color="auto"/>
      </w:divBdr>
    </w:div>
    <w:div w:id="1640961834">
      <w:bodyDiv w:val="1"/>
      <w:marLeft w:val="0"/>
      <w:marRight w:val="0"/>
      <w:marTop w:val="0"/>
      <w:marBottom w:val="0"/>
      <w:divBdr>
        <w:top w:val="none" w:sz="0" w:space="0" w:color="auto"/>
        <w:left w:val="none" w:sz="0" w:space="0" w:color="auto"/>
        <w:bottom w:val="none" w:sz="0" w:space="0" w:color="auto"/>
        <w:right w:val="none" w:sz="0" w:space="0" w:color="auto"/>
      </w:divBdr>
    </w:div>
    <w:div w:id="1648437437">
      <w:bodyDiv w:val="1"/>
      <w:marLeft w:val="0"/>
      <w:marRight w:val="0"/>
      <w:marTop w:val="0"/>
      <w:marBottom w:val="0"/>
      <w:divBdr>
        <w:top w:val="none" w:sz="0" w:space="0" w:color="auto"/>
        <w:left w:val="none" w:sz="0" w:space="0" w:color="auto"/>
        <w:bottom w:val="none" w:sz="0" w:space="0" w:color="auto"/>
        <w:right w:val="none" w:sz="0" w:space="0" w:color="auto"/>
      </w:divBdr>
    </w:div>
    <w:div w:id="1654676289">
      <w:bodyDiv w:val="1"/>
      <w:marLeft w:val="0"/>
      <w:marRight w:val="0"/>
      <w:marTop w:val="0"/>
      <w:marBottom w:val="0"/>
      <w:divBdr>
        <w:top w:val="none" w:sz="0" w:space="0" w:color="auto"/>
        <w:left w:val="none" w:sz="0" w:space="0" w:color="auto"/>
        <w:bottom w:val="none" w:sz="0" w:space="0" w:color="auto"/>
        <w:right w:val="none" w:sz="0" w:space="0" w:color="auto"/>
      </w:divBdr>
    </w:div>
    <w:div w:id="1675453590">
      <w:bodyDiv w:val="1"/>
      <w:marLeft w:val="0"/>
      <w:marRight w:val="0"/>
      <w:marTop w:val="0"/>
      <w:marBottom w:val="0"/>
      <w:divBdr>
        <w:top w:val="none" w:sz="0" w:space="0" w:color="auto"/>
        <w:left w:val="none" w:sz="0" w:space="0" w:color="auto"/>
        <w:bottom w:val="none" w:sz="0" w:space="0" w:color="auto"/>
        <w:right w:val="none" w:sz="0" w:space="0" w:color="auto"/>
      </w:divBdr>
    </w:div>
    <w:div w:id="1676958503">
      <w:bodyDiv w:val="1"/>
      <w:marLeft w:val="0"/>
      <w:marRight w:val="0"/>
      <w:marTop w:val="0"/>
      <w:marBottom w:val="0"/>
      <w:divBdr>
        <w:top w:val="none" w:sz="0" w:space="0" w:color="auto"/>
        <w:left w:val="none" w:sz="0" w:space="0" w:color="auto"/>
        <w:bottom w:val="none" w:sz="0" w:space="0" w:color="auto"/>
        <w:right w:val="none" w:sz="0" w:space="0" w:color="auto"/>
      </w:divBdr>
    </w:div>
    <w:div w:id="1677878355">
      <w:bodyDiv w:val="1"/>
      <w:marLeft w:val="0"/>
      <w:marRight w:val="0"/>
      <w:marTop w:val="0"/>
      <w:marBottom w:val="0"/>
      <w:divBdr>
        <w:top w:val="none" w:sz="0" w:space="0" w:color="auto"/>
        <w:left w:val="none" w:sz="0" w:space="0" w:color="auto"/>
        <w:bottom w:val="none" w:sz="0" w:space="0" w:color="auto"/>
        <w:right w:val="none" w:sz="0" w:space="0" w:color="auto"/>
      </w:divBdr>
      <w:divsChild>
        <w:div w:id="1749575276">
          <w:marLeft w:val="0"/>
          <w:marRight w:val="0"/>
          <w:marTop w:val="0"/>
          <w:marBottom w:val="0"/>
          <w:divBdr>
            <w:top w:val="none" w:sz="0" w:space="0" w:color="auto"/>
            <w:left w:val="none" w:sz="0" w:space="0" w:color="auto"/>
            <w:bottom w:val="none" w:sz="0" w:space="0" w:color="auto"/>
            <w:right w:val="none" w:sz="0" w:space="0" w:color="auto"/>
          </w:divBdr>
          <w:divsChild>
            <w:div w:id="1966352643">
              <w:marLeft w:val="0"/>
              <w:marRight w:val="0"/>
              <w:marTop w:val="0"/>
              <w:marBottom w:val="0"/>
              <w:divBdr>
                <w:top w:val="none" w:sz="0" w:space="0" w:color="auto"/>
                <w:left w:val="none" w:sz="0" w:space="0" w:color="auto"/>
                <w:bottom w:val="none" w:sz="0" w:space="0" w:color="auto"/>
                <w:right w:val="none" w:sz="0" w:space="0" w:color="auto"/>
              </w:divBdr>
              <w:divsChild>
                <w:div w:id="431050203">
                  <w:marLeft w:val="0"/>
                  <w:marRight w:val="0"/>
                  <w:marTop w:val="0"/>
                  <w:marBottom w:val="0"/>
                  <w:divBdr>
                    <w:top w:val="none" w:sz="0" w:space="0" w:color="auto"/>
                    <w:left w:val="none" w:sz="0" w:space="0" w:color="auto"/>
                    <w:bottom w:val="none" w:sz="0" w:space="0" w:color="auto"/>
                    <w:right w:val="none" w:sz="0" w:space="0" w:color="auto"/>
                  </w:divBdr>
                  <w:divsChild>
                    <w:div w:id="498351346">
                      <w:marLeft w:val="0"/>
                      <w:marRight w:val="0"/>
                      <w:marTop w:val="0"/>
                      <w:marBottom w:val="0"/>
                      <w:divBdr>
                        <w:top w:val="none" w:sz="0" w:space="0" w:color="auto"/>
                        <w:left w:val="none" w:sz="0" w:space="0" w:color="auto"/>
                        <w:bottom w:val="none" w:sz="0" w:space="0" w:color="auto"/>
                        <w:right w:val="none" w:sz="0" w:space="0" w:color="auto"/>
                      </w:divBdr>
                      <w:divsChild>
                        <w:div w:id="1071392328">
                          <w:marLeft w:val="0"/>
                          <w:marRight w:val="0"/>
                          <w:marTop w:val="0"/>
                          <w:marBottom w:val="0"/>
                          <w:divBdr>
                            <w:top w:val="none" w:sz="0" w:space="0" w:color="auto"/>
                            <w:left w:val="none" w:sz="0" w:space="0" w:color="auto"/>
                            <w:bottom w:val="none" w:sz="0" w:space="0" w:color="auto"/>
                            <w:right w:val="none" w:sz="0" w:space="0" w:color="auto"/>
                          </w:divBdr>
                          <w:divsChild>
                            <w:div w:id="154567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037915">
      <w:bodyDiv w:val="1"/>
      <w:marLeft w:val="0"/>
      <w:marRight w:val="0"/>
      <w:marTop w:val="0"/>
      <w:marBottom w:val="0"/>
      <w:divBdr>
        <w:top w:val="none" w:sz="0" w:space="0" w:color="auto"/>
        <w:left w:val="none" w:sz="0" w:space="0" w:color="auto"/>
        <w:bottom w:val="none" w:sz="0" w:space="0" w:color="auto"/>
        <w:right w:val="none" w:sz="0" w:space="0" w:color="auto"/>
      </w:divBdr>
    </w:div>
    <w:div w:id="1706128140">
      <w:bodyDiv w:val="1"/>
      <w:marLeft w:val="0"/>
      <w:marRight w:val="0"/>
      <w:marTop w:val="0"/>
      <w:marBottom w:val="0"/>
      <w:divBdr>
        <w:top w:val="none" w:sz="0" w:space="0" w:color="auto"/>
        <w:left w:val="none" w:sz="0" w:space="0" w:color="auto"/>
        <w:bottom w:val="none" w:sz="0" w:space="0" w:color="auto"/>
        <w:right w:val="none" w:sz="0" w:space="0" w:color="auto"/>
      </w:divBdr>
    </w:div>
    <w:div w:id="1706518357">
      <w:bodyDiv w:val="1"/>
      <w:marLeft w:val="0"/>
      <w:marRight w:val="0"/>
      <w:marTop w:val="0"/>
      <w:marBottom w:val="0"/>
      <w:divBdr>
        <w:top w:val="none" w:sz="0" w:space="0" w:color="auto"/>
        <w:left w:val="none" w:sz="0" w:space="0" w:color="auto"/>
        <w:bottom w:val="none" w:sz="0" w:space="0" w:color="auto"/>
        <w:right w:val="none" w:sz="0" w:space="0" w:color="auto"/>
      </w:divBdr>
    </w:div>
    <w:div w:id="1720351130">
      <w:bodyDiv w:val="1"/>
      <w:marLeft w:val="0"/>
      <w:marRight w:val="0"/>
      <w:marTop w:val="0"/>
      <w:marBottom w:val="0"/>
      <w:divBdr>
        <w:top w:val="none" w:sz="0" w:space="0" w:color="auto"/>
        <w:left w:val="none" w:sz="0" w:space="0" w:color="auto"/>
        <w:bottom w:val="none" w:sz="0" w:space="0" w:color="auto"/>
        <w:right w:val="none" w:sz="0" w:space="0" w:color="auto"/>
      </w:divBdr>
    </w:div>
    <w:div w:id="1740864073">
      <w:bodyDiv w:val="1"/>
      <w:marLeft w:val="0"/>
      <w:marRight w:val="0"/>
      <w:marTop w:val="0"/>
      <w:marBottom w:val="0"/>
      <w:divBdr>
        <w:top w:val="none" w:sz="0" w:space="0" w:color="auto"/>
        <w:left w:val="none" w:sz="0" w:space="0" w:color="auto"/>
        <w:bottom w:val="none" w:sz="0" w:space="0" w:color="auto"/>
        <w:right w:val="none" w:sz="0" w:space="0" w:color="auto"/>
      </w:divBdr>
    </w:div>
    <w:div w:id="1743025145">
      <w:bodyDiv w:val="1"/>
      <w:marLeft w:val="0"/>
      <w:marRight w:val="0"/>
      <w:marTop w:val="0"/>
      <w:marBottom w:val="0"/>
      <w:divBdr>
        <w:top w:val="none" w:sz="0" w:space="0" w:color="auto"/>
        <w:left w:val="none" w:sz="0" w:space="0" w:color="auto"/>
        <w:bottom w:val="none" w:sz="0" w:space="0" w:color="auto"/>
        <w:right w:val="none" w:sz="0" w:space="0" w:color="auto"/>
      </w:divBdr>
    </w:div>
    <w:div w:id="1751464204">
      <w:bodyDiv w:val="1"/>
      <w:marLeft w:val="0"/>
      <w:marRight w:val="0"/>
      <w:marTop w:val="0"/>
      <w:marBottom w:val="0"/>
      <w:divBdr>
        <w:top w:val="none" w:sz="0" w:space="0" w:color="auto"/>
        <w:left w:val="none" w:sz="0" w:space="0" w:color="auto"/>
        <w:bottom w:val="none" w:sz="0" w:space="0" w:color="auto"/>
        <w:right w:val="none" w:sz="0" w:space="0" w:color="auto"/>
      </w:divBdr>
    </w:div>
    <w:div w:id="1752384111">
      <w:bodyDiv w:val="1"/>
      <w:marLeft w:val="0"/>
      <w:marRight w:val="0"/>
      <w:marTop w:val="0"/>
      <w:marBottom w:val="0"/>
      <w:divBdr>
        <w:top w:val="none" w:sz="0" w:space="0" w:color="auto"/>
        <w:left w:val="none" w:sz="0" w:space="0" w:color="auto"/>
        <w:bottom w:val="none" w:sz="0" w:space="0" w:color="auto"/>
        <w:right w:val="none" w:sz="0" w:space="0" w:color="auto"/>
      </w:divBdr>
    </w:div>
    <w:div w:id="1762946549">
      <w:bodyDiv w:val="1"/>
      <w:marLeft w:val="0"/>
      <w:marRight w:val="0"/>
      <w:marTop w:val="0"/>
      <w:marBottom w:val="0"/>
      <w:divBdr>
        <w:top w:val="none" w:sz="0" w:space="0" w:color="auto"/>
        <w:left w:val="none" w:sz="0" w:space="0" w:color="auto"/>
        <w:bottom w:val="none" w:sz="0" w:space="0" w:color="auto"/>
        <w:right w:val="none" w:sz="0" w:space="0" w:color="auto"/>
      </w:divBdr>
    </w:div>
    <w:div w:id="1791706276">
      <w:bodyDiv w:val="1"/>
      <w:marLeft w:val="0"/>
      <w:marRight w:val="0"/>
      <w:marTop w:val="0"/>
      <w:marBottom w:val="0"/>
      <w:divBdr>
        <w:top w:val="none" w:sz="0" w:space="0" w:color="auto"/>
        <w:left w:val="none" w:sz="0" w:space="0" w:color="auto"/>
        <w:bottom w:val="none" w:sz="0" w:space="0" w:color="auto"/>
        <w:right w:val="none" w:sz="0" w:space="0" w:color="auto"/>
      </w:divBdr>
    </w:div>
    <w:div w:id="1801729651">
      <w:bodyDiv w:val="1"/>
      <w:marLeft w:val="0"/>
      <w:marRight w:val="0"/>
      <w:marTop w:val="0"/>
      <w:marBottom w:val="0"/>
      <w:divBdr>
        <w:top w:val="none" w:sz="0" w:space="0" w:color="auto"/>
        <w:left w:val="none" w:sz="0" w:space="0" w:color="auto"/>
        <w:bottom w:val="none" w:sz="0" w:space="0" w:color="auto"/>
        <w:right w:val="none" w:sz="0" w:space="0" w:color="auto"/>
      </w:divBdr>
    </w:div>
    <w:div w:id="1818064398">
      <w:bodyDiv w:val="1"/>
      <w:marLeft w:val="0"/>
      <w:marRight w:val="0"/>
      <w:marTop w:val="0"/>
      <w:marBottom w:val="0"/>
      <w:divBdr>
        <w:top w:val="none" w:sz="0" w:space="0" w:color="auto"/>
        <w:left w:val="none" w:sz="0" w:space="0" w:color="auto"/>
        <w:bottom w:val="none" w:sz="0" w:space="0" w:color="auto"/>
        <w:right w:val="none" w:sz="0" w:space="0" w:color="auto"/>
      </w:divBdr>
    </w:div>
    <w:div w:id="1865514913">
      <w:bodyDiv w:val="1"/>
      <w:marLeft w:val="0"/>
      <w:marRight w:val="0"/>
      <w:marTop w:val="0"/>
      <w:marBottom w:val="0"/>
      <w:divBdr>
        <w:top w:val="none" w:sz="0" w:space="0" w:color="auto"/>
        <w:left w:val="none" w:sz="0" w:space="0" w:color="auto"/>
        <w:bottom w:val="none" w:sz="0" w:space="0" w:color="auto"/>
        <w:right w:val="none" w:sz="0" w:space="0" w:color="auto"/>
      </w:divBdr>
    </w:div>
    <w:div w:id="1868134787">
      <w:bodyDiv w:val="1"/>
      <w:marLeft w:val="0"/>
      <w:marRight w:val="0"/>
      <w:marTop w:val="0"/>
      <w:marBottom w:val="0"/>
      <w:divBdr>
        <w:top w:val="none" w:sz="0" w:space="0" w:color="auto"/>
        <w:left w:val="none" w:sz="0" w:space="0" w:color="auto"/>
        <w:bottom w:val="none" w:sz="0" w:space="0" w:color="auto"/>
        <w:right w:val="none" w:sz="0" w:space="0" w:color="auto"/>
      </w:divBdr>
    </w:div>
    <w:div w:id="1879924752">
      <w:bodyDiv w:val="1"/>
      <w:marLeft w:val="0"/>
      <w:marRight w:val="0"/>
      <w:marTop w:val="0"/>
      <w:marBottom w:val="0"/>
      <w:divBdr>
        <w:top w:val="none" w:sz="0" w:space="0" w:color="auto"/>
        <w:left w:val="none" w:sz="0" w:space="0" w:color="auto"/>
        <w:bottom w:val="none" w:sz="0" w:space="0" w:color="auto"/>
        <w:right w:val="none" w:sz="0" w:space="0" w:color="auto"/>
      </w:divBdr>
    </w:div>
    <w:div w:id="1889146438">
      <w:bodyDiv w:val="1"/>
      <w:marLeft w:val="0"/>
      <w:marRight w:val="0"/>
      <w:marTop w:val="0"/>
      <w:marBottom w:val="0"/>
      <w:divBdr>
        <w:top w:val="none" w:sz="0" w:space="0" w:color="auto"/>
        <w:left w:val="none" w:sz="0" w:space="0" w:color="auto"/>
        <w:bottom w:val="none" w:sz="0" w:space="0" w:color="auto"/>
        <w:right w:val="none" w:sz="0" w:space="0" w:color="auto"/>
      </w:divBdr>
    </w:div>
    <w:div w:id="1922525773">
      <w:bodyDiv w:val="1"/>
      <w:marLeft w:val="0"/>
      <w:marRight w:val="0"/>
      <w:marTop w:val="0"/>
      <w:marBottom w:val="0"/>
      <w:divBdr>
        <w:top w:val="none" w:sz="0" w:space="0" w:color="auto"/>
        <w:left w:val="none" w:sz="0" w:space="0" w:color="auto"/>
        <w:bottom w:val="none" w:sz="0" w:space="0" w:color="auto"/>
        <w:right w:val="none" w:sz="0" w:space="0" w:color="auto"/>
      </w:divBdr>
    </w:div>
    <w:div w:id="1974016152">
      <w:bodyDiv w:val="1"/>
      <w:marLeft w:val="0"/>
      <w:marRight w:val="0"/>
      <w:marTop w:val="0"/>
      <w:marBottom w:val="0"/>
      <w:divBdr>
        <w:top w:val="none" w:sz="0" w:space="0" w:color="auto"/>
        <w:left w:val="none" w:sz="0" w:space="0" w:color="auto"/>
        <w:bottom w:val="none" w:sz="0" w:space="0" w:color="auto"/>
        <w:right w:val="none" w:sz="0" w:space="0" w:color="auto"/>
      </w:divBdr>
    </w:div>
    <w:div w:id="1980264413">
      <w:bodyDiv w:val="1"/>
      <w:marLeft w:val="0"/>
      <w:marRight w:val="0"/>
      <w:marTop w:val="0"/>
      <w:marBottom w:val="0"/>
      <w:divBdr>
        <w:top w:val="none" w:sz="0" w:space="0" w:color="auto"/>
        <w:left w:val="none" w:sz="0" w:space="0" w:color="auto"/>
        <w:bottom w:val="none" w:sz="0" w:space="0" w:color="auto"/>
        <w:right w:val="none" w:sz="0" w:space="0" w:color="auto"/>
      </w:divBdr>
    </w:div>
    <w:div w:id="2022001408">
      <w:bodyDiv w:val="1"/>
      <w:marLeft w:val="0"/>
      <w:marRight w:val="0"/>
      <w:marTop w:val="0"/>
      <w:marBottom w:val="0"/>
      <w:divBdr>
        <w:top w:val="none" w:sz="0" w:space="0" w:color="auto"/>
        <w:left w:val="none" w:sz="0" w:space="0" w:color="auto"/>
        <w:bottom w:val="none" w:sz="0" w:space="0" w:color="auto"/>
        <w:right w:val="none" w:sz="0" w:space="0" w:color="auto"/>
      </w:divBdr>
    </w:div>
    <w:div w:id="2031762191">
      <w:bodyDiv w:val="1"/>
      <w:marLeft w:val="0"/>
      <w:marRight w:val="0"/>
      <w:marTop w:val="0"/>
      <w:marBottom w:val="0"/>
      <w:divBdr>
        <w:top w:val="none" w:sz="0" w:space="0" w:color="auto"/>
        <w:left w:val="none" w:sz="0" w:space="0" w:color="auto"/>
        <w:bottom w:val="none" w:sz="0" w:space="0" w:color="auto"/>
        <w:right w:val="none" w:sz="0" w:space="0" w:color="auto"/>
      </w:divBdr>
    </w:div>
    <w:div w:id="2094471564">
      <w:bodyDiv w:val="1"/>
      <w:marLeft w:val="0"/>
      <w:marRight w:val="0"/>
      <w:marTop w:val="0"/>
      <w:marBottom w:val="0"/>
      <w:divBdr>
        <w:top w:val="none" w:sz="0" w:space="0" w:color="auto"/>
        <w:left w:val="none" w:sz="0" w:space="0" w:color="auto"/>
        <w:bottom w:val="none" w:sz="0" w:space="0" w:color="auto"/>
        <w:right w:val="none" w:sz="0" w:space="0" w:color="auto"/>
      </w:divBdr>
    </w:div>
    <w:div w:id="2096701716">
      <w:bodyDiv w:val="1"/>
      <w:marLeft w:val="0"/>
      <w:marRight w:val="0"/>
      <w:marTop w:val="0"/>
      <w:marBottom w:val="0"/>
      <w:divBdr>
        <w:top w:val="none" w:sz="0" w:space="0" w:color="auto"/>
        <w:left w:val="none" w:sz="0" w:space="0" w:color="auto"/>
        <w:bottom w:val="none" w:sz="0" w:space="0" w:color="auto"/>
        <w:right w:val="none" w:sz="0" w:space="0" w:color="auto"/>
      </w:divBdr>
    </w:div>
    <w:div w:id="2116512086">
      <w:bodyDiv w:val="1"/>
      <w:marLeft w:val="0"/>
      <w:marRight w:val="0"/>
      <w:marTop w:val="0"/>
      <w:marBottom w:val="0"/>
      <w:divBdr>
        <w:top w:val="none" w:sz="0" w:space="0" w:color="auto"/>
        <w:left w:val="none" w:sz="0" w:space="0" w:color="auto"/>
        <w:bottom w:val="none" w:sz="0" w:space="0" w:color="auto"/>
        <w:right w:val="none" w:sz="0" w:space="0" w:color="auto"/>
      </w:divBdr>
    </w:div>
    <w:div w:id="2125078267">
      <w:bodyDiv w:val="1"/>
      <w:marLeft w:val="0"/>
      <w:marRight w:val="0"/>
      <w:marTop w:val="0"/>
      <w:marBottom w:val="0"/>
      <w:divBdr>
        <w:top w:val="none" w:sz="0" w:space="0" w:color="auto"/>
        <w:left w:val="none" w:sz="0" w:space="0" w:color="auto"/>
        <w:bottom w:val="none" w:sz="0" w:space="0" w:color="auto"/>
        <w:right w:val="none" w:sz="0" w:space="0" w:color="auto"/>
      </w:divBdr>
    </w:div>
    <w:div w:id="2135517850">
      <w:bodyDiv w:val="1"/>
      <w:marLeft w:val="0"/>
      <w:marRight w:val="0"/>
      <w:marTop w:val="0"/>
      <w:marBottom w:val="0"/>
      <w:divBdr>
        <w:top w:val="none" w:sz="0" w:space="0" w:color="auto"/>
        <w:left w:val="none" w:sz="0" w:space="0" w:color="auto"/>
        <w:bottom w:val="none" w:sz="0" w:space="0" w:color="auto"/>
        <w:right w:val="none" w:sz="0" w:space="0" w:color="auto"/>
      </w:divBdr>
    </w:div>
    <w:div w:id="214507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A6B44-6783-435A-80E5-AA12F927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11853</Words>
  <Characters>67563</Characters>
  <Application>Microsoft Office Word</Application>
  <DocSecurity>0</DocSecurity>
  <Lines>563</Lines>
  <Paragraphs>158</Paragraphs>
  <ScaleCrop>false</ScaleCrop>
  <HeadingPairs>
    <vt:vector size="6" baseType="variant">
      <vt:variant>
        <vt:lpstr>Title</vt:lpstr>
      </vt:variant>
      <vt:variant>
        <vt:i4>1</vt:i4>
      </vt:variant>
      <vt:variant>
        <vt:lpstr>Headings</vt:lpstr>
      </vt:variant>
      <vt:variant>
        <vt:i4>42</vt:i4>
      </vt:variant>
      <vt:variant>
        <vt:lpstr>العنوان</vt:lpstr>
      </vt:variant>
      <vt:variant>
        <vt:i4>1</vt:i4>
      </vt:variant>
    </vt:vector>
  </HeadingPairs>
  <TitlesOfParts>
    <vt:vector size="44" baseType="lpstr">
      <vt:lpstr/>
      <vt:lpstr>البسملة</vt:lpstr>
      <vt:lpstr>/اهـــــــــــــداء</vt:lpstr>
      <vt:lpstr>شكر وتقدير</vt:lpstr>
      <vt:lpstr>المستخلص (بالعربي)</vt:lpstr>
      <vt:lpstr>الفصل الأول: الاطار العام للدراسة</vt:lpstr>
      <vt:lpstr>    مقدمة</vt:lpstr>
      <vt:lpstr>    مشكلة الدراسة:</vt:lpstr>
      <vt:lpstr>    أهمية الدراسة:</vt:lpstr>
      <vt:lpstr>    أهداف الدراسة:</vt:lpstr>
      <vt:lpstr>    تساؤلات الدراسة</vt:lpstr>
      <vt:lpstr>    فروض الدراسة:</vt:lpstr>
      <vt:lpstr>    المنطلقات النظرية للدراسة:</vt:lpstr>
      <vt:lpstr>    حدود الدراسة</vt:lpstr>
      <vt:lpstr>الفصل الثاني: الإطار النظري والدراسات السابقة</vt:lpstr>
      <vt:lpstr>    أولا: الإطار النظري</vt:lpstr>
      <vt:lpstr>    مفهوم الذكاء الاصطناعي</vt:lpstr>
      <vt:lpstr>    مفهوم المخاطر </vt:lpstr>
      <vt:lpstr>    مفهوم إدارة المخاطر</vt:lpstr>
      <vt:lpstr>    مفهوم إدارة الأزمات</vt:lpstr>
      <vt:lpstr>    تحديات توظيف الذكاء الاصطناعي في المؤسسات</vt:lpstr>
      <vt:lpstr>    العوامل المؤثرة في فاعلية الذكاء الاصطناعي</vt:lpstr>
      <vt:lpstr>    تطبيقات الذكاء الاصطناعي في المؤسسات</vt:lpstr>
      <vt:lpstr>    دور الذكاء الاصطناعي في التنبؤ بالمخاطر</vt:lpstr>
      <vt:lpstr>    العلاقة بين الذكاء الاصطناعي وإدارة المخاطر</vt:lpstr>
      <vt:lpstr>    العلاقة بين الذكاء الاصطناعي وإدارة الأزمات </vt:lpstr>
      <vt:lpstr>    دور الذكاء الاصطناعي في دعم اتخاذ القرار في الأزمات</vt:lpstr>
      <vt:lpstr>    دور الذكاء الاصطناعي في تحسين إدارة الأزمات</vt:lpstr>
      <vt:lpstr>    ثانيا: الدراسات السابقة</vt:lpstr>
      <vt:lpstr>الفصل الثالث: منهجية وإجراءات الدراسة</vt:lpstr>
      <vt:lpstr>    المنهجية وطرق البحث</vt:lpstr>
      <vt:lpstr>    أولًا: منهج البحث المستخدم</vt:lpstr>
      <vt:lpstr>    ثانيًا: نوع الدراسة وطبيعتها</vt:lpstr>
      <vt:lpstr>    أساليب تحليل البيانات</vt:lpstr>
      <vt:lpstr>    مجتمع وعينة الدراسة</vt:lpstr>
      <vt:lpstr>    أدوات الدراسة :</vt:lpstr>
      <vt:lpstr>    صدق أداة الدراسة وثباتها</vt:lpstr>
      <vt:lpstr>    الأساليب الإحصائية المستخدمة</vt:lpstr>
      <vt:lpstr>    اختبار فرضيات الدراسة</vt:lpstr>
      <vt:lpstr>النتائج والتوصيات</vt:lpstr>
      <vt:lpstr>    أولا: النتائج</vt:lpstr>
      <vt:lpstr>    ثانيا: التوصيات</vt:lpstr>
      <vt:lpstr>قائمة المراجع</vt:lpstr>
      <vt:lpstr/>
    </vt:vector>
  </TitlesOfParts>
  <Company/>
  <LinksUpToDate>false</LinksUpToDate>
  <CharactersWithSpaces>79258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Dr.Fatmah Alghamdi</dc:creator>
  <cp:keywords/>
  <dc:description/>
  <cp:lastModifiedBy>Author Author</cp:lastModifiedBy>
  <cp:revision>85</cp:revision>
  <cp:lastPrinted>2026-01-02T02:17:00Z</cp:lastPrinted>
  <dcterms:created xsi:type="dcterms:W3CDTF">2025-11-13T22:05:00Z</dcterms:created>
  <dcterms:modified xsi:type="dcterms:W3CDTF">2026-01-02T02:20:00Z</dcterms:modified>
</cp:coreProperties>
</file>