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95BC9" w14:textId="77777777" w:rsidR="00D000AA" w:rsidRPr="001902DB" w:rsidRDefault="00D000AA" w:rsidP="00D000AA">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872FBB9" w14:textId="77777777" w:rsidR="00D000AA" w:rsidRPr="001902DB" w:rsidRDefault="00D000AA" w:rsidP="00D000AA">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2676CA0" wp14:editId="04BF274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E2FA98B" w14:textId="77777777" w:rsidR="00D000AA" w:rsidRPr="009125CE" w:rsidRDefault="00D000AA" w:rsidP="00D000AA">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r w:rsidRPr="001902DB">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الموارد البشرية </w:t>
      </w:r>
    </w:p>
    <w:p w14:paraId="65882252" w14:textId="77777777" w:rsidR="00D000AA" w:rsidRPr="009125CE" w:rsidRDefault="00D000AA" w:rsidP="00D000AA">
      <w:pPr>
        <w:rPr>
          <w:rFonts w:ascii="Sakkal Majalla" w:hAnsi="Sakkal Majalla" w:cs="Sakkal Majalla"/>
          <w:sz w:val="28"/>
          <w:szCs w:val="28"/>
          <w:rtl/>
          <w:lang w:bidi="ar-EG"/>
        </w:rPr>
      </w:pPr>
    </w:p>
    <w:p w14:paraId="3299820D" w14:textId="77777777" w:rsidR="00D000AA" w:rsidRPr="009125CE" w:rsidRDefault="00D000AA" w:rsidP="00D000AA">
      <w:pPr>
        <w:rPr>
          <w:rFonts w:ascii="Sakkal Majalla" w:hAnsi="Sakkal Majalla" w:cs="Sakkal Majalla"/>
          <w:sz w:val="28"/>
          <w:szCs w:val="28"/>
          <w:rtl/>
          <w:lang w:bidi="ar-EG"/>
        </w:rPr>
      </w:pPr>
    </w:p>
    <w:p w14:paraId="461EF388" w14:textId="77777777" w:rsidR="00D000AA" w:rsidRPr="009125CE" w:rsidRDefault="00D000AA" w:rsidP="00D000AA">
      <w:pPr>
        <w:rPr>
          <w:rFonts w:ascii="Sakkal Majalla" w:hAnsi="Sakkal Majalla" w:cs="Sakkal Majalla"/>
          <w:sz w:val="28"/>
          <w:szCs w:val="28"/>
          <w:rtl/>
          <w:lang w:bidi="ar-EG"/>
        </w:rPr>
      </w:pPr>
    </w:p>
    <w:p w14:paraId="2C7174D6" w14:textId="77777777" w:rsidR="00D000AA" w:rsidRPr="004F7DE3" w:rsidRDefault="00D000AA" w:rsidP="00D000AA">
      <w:pPr>
        <w:jc w:val="center"/>
        <w:rPr>
          <w:rFonts w:ascii="Sakkal Majalla" w:hAnsi="Sakkal Majalla" w:cs="Sakkal Majalla"/>
          <w:b/>
          <w:bCs/>
          <w:sz w:val="36"/>
          <w:szCs w:val="36"/>
          <w:rtl/>
        </w:rPr>
      </w:pPr>
      <w:r w:rsidRPr="004F7DE3">
        <w:rPr>
          <w:rFonts w:ascii="Sakkal Majalla" w:hAnsi="Sakkal Majalla" w:cs="Sakkal Majalla"/>
          <w:b/>
          <w:bCs/>
          <w:sz w:val="36"/>
          <w:szCs w:val="36"/>
          <w:rtl/>
        </w:rPr>
        <w:t xml:space="preserve">أثر التحول الرقمي على كفاءة إدارة الموارد البشرية ودوره في تحسين </w:t>
      </w:r>
      <w:r w:rsidRPr="004F7DE3">
        <w:rPr>
          <w:rFonts w:ascii="Sakkal Majalla" w:hAnsi="Sakkal Majalla" w:cs="Sakkal Majalla" w:hint="cs"/>
          <w:b/>
          <w:bCs/>
          <w:sz w:val="36"/>
          <w:szCs w:val="36"/>
          <w:rtl/>
        </w:rPr>
        <w:t>الأرشفة</w:t>
      </w:r>
      <w:r w:rsidRPr="004F7DE3">
        <w:rPr>
          <w:rFonts w:ascii="Sakkal Majalla" w:hAnsi="Sakkal Majalla" w:cs="Sakkal Majalla"/>
          <w:b/>
          <w:bCs/>
          <w:sz w:val="36"/>
          <w:szCs w:val="36"/>
          <w:rtl/>
        </w:rPr>
        <w:t xml:space="preserve"> </w:t>
      </w:r>
      <w:r w:rsidRPr="004F7DE3">
        <w:rPr>
          <w:rFonts w:ascii="Sakkal Majalla" w:hAnsi="Sakkal Majalla" w:cs="Sakkal Majalla" w:hint="cs"/>
          <w:b/>
          <w:bCs/>
          <w:sz w:val="36"/>
          <w:szCs w:val="36"/>
          <w:rtl/>
        </w:rPr>
        <w:t>الإلكترونية</w:t>
      </w:r>
      <w:r w:rsidRPr="004F7DE3">
        <w:rPr>
          <w:rFonts w:ascii="Sakkal Majalla" w:hAnsi="Sakkal Majalla" w:cs="Sakkal Majalla"/>
          <w:b/>
          <w:bCs/>
          <w:sz w:val="36"/>
          <w:szCs w:val="36"/>
          <w:rtl/>
        </w:rPr>
        <w:t xml:space="preserve"> وتعزيز اندماج الموظفين في المؤسسات السعودية </w:t>
      </w:r>
    </w:p>
    <w:p w14:paraId="179BF3B6" w14:textId="77777777" w:rsidR="00D000AA" w:rsidRPr="009125CE" w:rsidRDefault="00D000AA" w:rsidP="00D000AA">
      <w:pPr>
        <w:rPr>
          <w:rFonts w:ascii="Sakkal Majalla" w:hAnsi="Sakkal Majalla" w:cs="Sakkal Majalla"/>
          <w:sz w:val="28"/>
          <w:szCs w:val="28"/>
          <w:rtl/>
          <w:lang w:bidi="ar-EG"/>
        </w:rPr>
      </w:pPr>
    </w:p>
    <w:p w14:paraId="54E148E9" w14:textId="77777777" w:rsidR="00D000AA" w:rsidRPr="001902DB" w:rsidRDefault="00D000AA" w:rsidP="00D000AA">
      <w:pPr>
        <w:jc w:val="center"/>
        <w:rPr>
          <w:rFonts w:ascii="Sakkal Majalla" w:hAnsi="Sakkal Majalla" w:cs="Sakkal Majalla"/>
          <w:b/>
          <w:bCs/>
          <w:sz w:val="28"/>
          <w:szCs w:val="28"/>
          <w:rtl/>
          <w:lang w:bidi="ar-EG"/>
        </w:rPr>
      </w:pPr>
    </w:p>
    <w:p w14:paraId="61B6EA89" w14:textId="77777777" w:rsidR="00D000AA" w:rsidRPr="001902DB" w:rsidRDefault="00D000AA" w:rsidP="00D000A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الاء فرج فالح آل مسعود القحطاني </w:t>
      </w:r>
    </w:p>
    <w:p w14:paraId="41506615" w14:textId="77777777" w:rsidR="00D000AA" w:rsidRPr="001902DB" w:rsidRDefault="00D000AA" w:rsidP="00D000A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4690513" w14:textId="77777777" w:rsidR="00D000AA" w:rsidRPr="001902DB" w:rsidRDefault="00D000AA" w:rsidP="00D000AA">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0BF494C1" w14:textId="77777777" w:rsidR="00D000AA" w:rsidRDefault="00D000AA" w:rsidP="00D000AA">
      <w:pPr>
        <w:rPr>
          <w:rFonts w:ascii="Sakkal Majalla" w:hAnsi="Sakkal Majalla" w:cs="Sakkal Majalla"/>
          <w:b/>
          <w:bCs/>
          <w:sz w:val="28"/>
          <w:szCs w:val="28"/>
          <w:rtl/>
          <w:lang w:bidi="ar-EG"/>
        </w:rPr>
      </w:pPr>
    </w:p>
    <w:p w14:paraId="40FB6457" w14:textId="77777777" w:rsidR="00D000AA" w:rsidRPr="001902DB" w:rsidRDefault="00D000AA" w:rsidP="00D000AA">
      <w:pPr>
        <w:rPr>
          <w:rFonts w:ascii="Sakkal Majalla" w:hAnsi="Sakkal Majalla" w:cs="Sakkal Majalla"/>
          <w:b/>
          <w:bCs/>
          <w:sz w:val="28"/>
          <w:szCs w:val="28"/>
          <w:rtl/>
          <w:lang w:bidi="ar-EG"/>
        </w:rPr>
      </w:pPr>
    </w:p>
    <w:p w14:paraId="0745283D" w14:textId="77777777" w:rsidR="00D000AA" w:rsidRPr="001902DB" w:rsidRDefault="00D000AA" w:rsidP="00D000A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3255C58" w14:textId="77777777" w:rsidR="00D000AA" w:rsidRPr="001902DB" w:rsidRDefault="00D000AA" w:rsidP="00D000A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4B544794" w14:textId="77777777" w:rsidR="00D000AA" w:rsidRDefault="00D000AA" w:rsidP="00D000AA">
      <w:pPr>
        <w:jc w:val="center"/>
        <w:rPr>
          <w:rFonts w:ascii="Sakkal Majalla" w:hAnsi="Sakkal Majalla" w:cs="Sakkal Majalla"/>
          <w:b/>
          <w:bCs/>
          <w:sz w:val="28"/>
          <w:szCs w:val="28"/>
          <w:rtl/>
          <w:lang w:bidi="ar-EG"/>
        </w:rPr>
      </w:pPr>
    </w:p>
    <w:p w14:paraId="7B4AC7AA" w14:textId="77777777" w:rsidR="00D000AA" w:rsidRDefault="00D000AA" w:rsidP="00D000AA">
      <w:pPr>
        <w:jc w:val="center"/>
        <w:rPr>
          <w:rFonts w:ascii="Sakkal Majalla" w:hAnsi="Sakkal Majalla" w:cs="Sakkal Majalla"/>
          <w:b/>
          <w:bCs/>
          <w:sz w:val="28"/>
          <w:szCs w:val="28"/>
          <w:rtl/>
          <w:lang w:bidi="ar-EG"/>
        </w:rPr>
      </w:pPr>
    </w:p>
    <w:p w14:paraId="7EDABFDD" w14:textId="77777777" w:rsidR="00D000AA" w:rsidRDefault="00D000AA" w:rsidP="00D000AA">
      <w:pPr>
        <w:jc w:val="center"/>
        <w:rPr>
          <w:rFonts w:ascii="Sakkal Majalla" w:hAnsi="Sakkal Majalla" w:cs="Sakkal Majalla"/>
          <w:b/>
          <w:bCs/>
          <w:sz w:val="28"/>
          <w:szCs w:val="28"/>
          <w:rtl/>
          <w:lang w:bidi="ar-EG"/>
        </w:rPr>
      </w:pPr>
    </w:p>
    <w:p w14:paraId="28FF6BE9" w14:textId="77777777" w:rsidR="00D000AA" w:rsidRDefault="00D000AA" w:rsidP="00D000AA">
      <w:pPr>
        <w:jc w:val="center"/>
        <w:rPr>
          <w:rFonts w:ascii="Sakkal Majalla" w:hAnsi="Sakkal Majalla" w:cs="Sakkal Majalla"/>
          <w:b/>
          <w:bCs/>
          <w:sz w:val="28"/>
          <w:szCs w:val="28"/>
          <w:rtl/>
          <w:lang w:bidi="ar-EG"/>
        </w:rPr>
      </w:pPr>
    </w:p>
    <w:p w14:paraId="69DB8F67" w14:textId="77777777" w:rsidR="00D000AA" w:rsidRDefault="00D000AA" w:rsidP="00D000AA">
      <w:pPr>
        <w:jc w:val="center"/>
        <w:rPr>
          <w:rFonts w:ascii="Sakkal Majalla" w:hAnsi="Sakkal Majalla" w:cs="Sakkal Majalla"/>
          <w:b/>
          <w:bCs/>
          <w:sz w:val="28"/>
          <w:szCs w:val="28"/>
          <w:rtl/>
          <w:lang w:bidi="ar-EG"/>
        </w:rPr>
      </w:pPr>
    </w:p>
    <w:p w14:paraId="27194061" w14:textId="77777777" w:rsidR="00D000AA" w:rsidRDefault="00D000AA" w:rsidP="00D000AA">
      <w:pPr>
        <w:rPr>
          <w:rFonts w:ascii="Sakkal Majalla" w:hAnsi="Sakkal Majalla" w:cs="Sakkal Majalla"/>
          <w:b/>
          <w:bCs/>
          <w:sz w:val="40"/>
          <w:szCs w:val="40"/>
          <w:rtl/>
        </w:rPr>
      </w:pPr>
    </w:p>
    <w:p w14:paraId="0EC79A8A" w14:textId="77777777" w:rsidR="00D000AA" w:rsidRPr="00DB5D58" w:rsidRDefault="00D000AA" w:rsidP="00D000AA">
      <w:pPr>
        <w:jc w:val="center"/>
        <w:rPr>
          <w:rFonts w:ascii="Sakkal Majalla" w:hAnsi="Sakkal Majalla" w:cs="Sakkal Majalla"/>
          <w:b/>
          <w:bCs/>
          <w:sz w:val="40"/>
          <w:szCs w:val="40"/>
          <w:rtl/>
          <w:lang w:bidi="ar-EG"/>
        </w:rPr>
      </w:pPr>
      <w:r w:rsidRPr="00DB5D58">
        <w:rPr>
          <w:rFonts w:ascii="Sakkal Majalla" w:hAnsi="Sakkal Majalla" w:cs="Sakkal Majalla"/>
          <w:b/>
          <w:bCs/>
          <w:sz w:val="40"/>
          <w:szCs w:val="40"/>
          <w:rtl/>
        </w:rPr>
        <w:lastRenderedPageBreak/>
        <w:t xml:space="preserve">شكر وتقدير </w:t>
      </w:r>
    </w:p>
    <w:p w14:paraId="1A8056AF" w14:textId="77777777" w:rsidR="00D000AA" w:rsidRPr="00DB5D58" w:rsidRDefault="00D000AA" w:rsidP="00D000AA">
      <w:pPr>
        <w:jc w:val="center"/>
        <w:rPr>
          <w:rFonts w:ascii="Sakkal Majalla" w:hAnsi="Sakkal Majalla" w:cs="Sakkal Majalla"/>
          <w:b/>
          <w:bCs/>
          <w:sz w:val="40"/>
          <w:szCs w:val="40"/>
          <w:rtl/>
          <w:lang w:bidi="ar-EG"/>
        </w:rPr>
      </w:pPr>
    </w:p>
    <w:p w14:paraId="488A340B" w14:textId="77777777" w:rsidR="00D000AA" w:rsidRPr="00DB5D58" w:rsidRDefault="00D000AA" w:rsidP="00D000AA">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الحمد لله أولًا وآخرًا، الذي بنعمته تتم الصالحات، وبتوفيقه تتحقق الغايات، والصلاة والسلام على سيدنا محمد ﷺ</w:t>
      </w:r>
      <w:r w:rsidRPr="00DB5D58">
        <w:rPr>
          <w:rFonts w:ascii="Sakkal Majalla" w:hAnsi="Sakkal Majalla" w:cs="Sakkal Majalla"/>
          <w:b/>
          <w:bCs/>
          <w:sz w:val="32"/>
          <w:szCs w:val="32"/>
          <w:lang w:bidi="ar-EG"/>
        </w:rPr>
        <w:t>.</w:t>
      </w:r>
    </w:p>
    <w:p w14:paraId="78FB53DF"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rPr>
        <w:t>إلى والديَّ الغاليين</w:t>
      </w:r>
      <w:r w:rsidRPr="00DB5D58">
        <w:rPr>
          <w:rFonts w:ascii="Sakkal Majalla" w:hAnsi="Sakkal Majalla" w:cs="Sakkal Majalla"/>
          <w:b/>
          <w:bCs/>
          <w:sz w:val="32"/>
          <w:szCs w:val="32"/>
        </w:rPr>
        <w:t>...</w:t>
      </w:r>
    </w:p>
    <w:p w14:paraId="5CCD95F6"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rPr>
        <w:t>إلى من غرسا في نفسي قيمة العلم، ومنحاني الحب والدعم والدعاء دون مقابل، وكانا السند الحقيقي في كل خطوة من خطوات حياتي. مهما كتبت من كلمات فلن توفيكما حقكما، فلكما مني خالص الحب، وعظيم الامتنان، وأسأل الله أن يحفظكما ويجزيكما عني خير الجزاء</w:t>
      </w:r>
      <w:r w:rsidRPr="00DB5D58">
        <w:rPr>
          <w:rFonts w:ascii="Sakkal Majalla" w:hAnsi="Sakkal Majalla" w:cs="Sakkal Majalla"/>
          <w:b/>
          <w:bCs/>
          <w:sz w:val="32"/>
          <w:szCs w:val="32"/>
        </w:rPr>
        <w:t>.</w:t>
      </w:r>
    </w:p>
    <w:p w14:paraId="55FED343" w14:textId="77777777" w:rsidR="00D000AA" w:rsidRPr="00DB5D58" w:rsidRDefault="00D000AA" w:rsidP="00D000AA">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وإلى أسرتي الكريمة وأصدقائي، الذين أحاطوني بالدعاء والتشجيع، وكانوا خير معين في مسيرتي العلمية</w:t>
      </w:r>
      <w:r w:rsidRPr="00DB5D58">
        <w:rPr>
          <w:rFonts w:ascii="Sakkal Majalla" w:hAnsi="Sakkal Majalla" w:cs="Sakkal Majalla"/>
          <w:b/>
          <w:bCs/>
          <w:sz w:val="32"/>
          <w:szCs w:val="32"/>
          <w:lang w:bidi="ar-EG"/>
        </w:rPr>
        <w:t>.</w:t>
      </w:r>
    </w:p>
    <w:p w14:paraId="2BFB8376" w14:textId="77777777" w:rsidR="00D000AA" w:rsidRPr="00DB5D58" w:rsidRDefault="00D000AA" w:rsidP="00D000AA">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وإلى أساتذتي الأفاضل، الذين أضاءوا لي طريق العلم والمعرفة، وأسهموا بتوجيهاتهم القيمة في إنجاز هذه الدراسة</w:t>
      </w:r>
      <w:r w:rsidRPr="00DB5D58">
        <w:rPr>
          <w:rFonts w:ascii="Sakkal Majalla" w:hAnsi="Sakkal Majalla" w:cs="Sakkal Majalla"/>
          <w:b/>
          <w:bCs/>
          <w:sz w:val="32"/>
          <w:szCs w:val="32"/>
          <w:lang w:bidi="ar-EG"/>
        </w:rPr>
        <w:t>.</w:t>
      </w:r>
    </w:p>
    <w:p w14:paraId="6AEF22B3" w14:textId="77777777" w:rsidR="00D000AA" w:rsidRPr="00DB5D58" w:rsidRDefault="00D000AA" w:rsidP="00D000AA">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وإلى كل من ساندني، ووقف إلى جانبي، وأسهم بكلمة طيبة أو دعاء صادق في إتمام هذا العمل</w:t>
      </w:r>
      <w:r w:rsidRPr="00DB5D58">
        <w:rPr>
          <w:rFonts w:ascii="Sakkal Majalla" w:hAnsi="Sakkal Majalla" w:cs="Sakkal Majalla"/>
          <w:b/>
          <w:bCs/>
          <w:sz w:val="32"/>
          <w:szCs w:val="32"/>
          <w:lang w:bidi="ar-EG"/>
        </w:rPr>
        <w:t>.</w:t>
      </w:r>
    </w:p>
    <w:p w14:paraId="73132F40" w14:textId="77777777" w:rsidR="00D000AA" w:rsidRPr="00DB5D58" w:rsidRDefault="00D000AA" w:rsidP="00D000AA">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أسأل الله تعالى أن يجعل هذا الجهد خالصًا لوجهه الكريم، وأن ينفع به، وأن يكتب الأجر لكل من كان له أثر في الوصول إلى هذه المرحلة</w:t>
      </w:r>
      <w:r w:rsidRPr="00DB5D58">
        <w:rPr>
          <w:rFonts w:ascii="Sakkal Majalla" w:hAnsi="Sakkal Majalla" w:cs="Sakkal Majalla"/>
          <w:b/>
          <w:bCs/>
          <w:sz w:val="32"/>
          <w:szCs w:val="32"/>
          <w:lang w:bidi="ar-EG"/>
        </w:rPr>
        <w:t>.</w:t>
      </w:r>
    </w:p>
    <w:p w14:paraId="42089EC4" w14:textId="77777777" w:rsidR="00D000AA" w:rsidRPr="00DB5D58" w:rsidRDefault="00D000AA" w:rsidP="00D000AA">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والله ولي التوفيق</w:t>
      </w:r>
      <w:r w:rsidRPr="00DB5D58">
        <w:rPr>
          <w:rFonts w:ascii="Sakkal Majalla" w:hAnsi="Sakkal Majalla" w:cs="Sakkal Majalla"/>
          <w:b/>
          <w:bCs/>
          <w:sz w:val="32"/>
          <w:szCs w:val="32"/>
          <w:lang w:bidi="ar-EG"/>
        </w:rPr>
        <w:t>.</w:t>
      </w:r>
    </w:p>
    <w:p w14:paraId="5FBF8A10" w14:textId="77777777" w:rsidR="00D000AA" w:rsidRPr="00DB5D58" w:rsidRDefault="00D000AA" w:rsidP="00D000AA">
      <w:pPr>
        <w:jc w:val="center"/>
        <w:rPr>
          <w:rFonts w:ascii="Sakkal Majalla" w:hAnsi="Sakkal Majalla" w:cs="Sakkal Majalla"/>
          <w:b/>
          <w:bCs/>
          <w:sz w:val="32"/>
          <w:szCs w:val="32"/>
          <w:rtl/>
          <w:lang w:bidi="ar-EG"/>
        </w:rPr>
      </w:pPr>
    </w:p>
    <w:p w14:paraId="52205EE1" w14:textId="77777777" w:rsidR="00D000AA" w:rsidRPr="00DB5D58" w:rsidRDefault="00D000AA" w:rsidP="00D000AA">
      <w:pPr>
        <w:jc w:val="center"/>
        <w:rPr>
          <w:rFonts w:ascii="Sakkal Majalla" w:hAnsi="Sakkal Majalla" w:cs="Sakkal Majalla"/>
          <w:b/>
          <w:bCs/>
          <w:sz w:val="32"/>
          <w:szCs w:val="32"/>
          <w:rtl/>
          <w:lang w:bidi="ar-EG"/>
        </w:rPr>
      </w:pPr>
    </w:p>
    <w:p w14:paraId="3EE4BA20" w14:textId="77777777" w:rsidR="00D000AA" w:rsidRPr="00DB5D58" w:rsidRDefault="00D000AA" w:rsidP="00D000AA">
      <w:pPr>
        <w:jc w:val="center"/>
        <w:rPr>
          <w:rFonts w:ascii="Sakkal Majalla" w:hAnsi="Sakkal Majalla" w:cs="Sakkal Majalla"/>
          <w:b/>
          <w:bCs/>
          <w:sz w:val="32"/>
          <w:szCs w:val="32"/>
          <w:rtl/>
          <w:lang w:bidi="ar-EG"/>
        </w:rPr>
      </w:pPr>
    </w:p>
    <w:p w14:paraId="67C5360A" w14:textId="77777777" w:rsidR="00D000AA" w:rsidRPr="00DB5D58" w:rsidRDefault="00D000AA" w:rsidP="00D000AA">
      <w:pPr>
        <w:jc w:val="center"/>
        <w:rPr>
          <w:rFonts w:ascii="Sakkal Majalla" w:hAnsi="Sakkal Majalla" w:cs="Sakkal Majalla"/>
          <w:b/>
          <w:bCs/>
          <w:sz w:val="32"/>
          <w:szCs w:val="32"/>
          <w:rtl/>
          <w:lang w:bidi="ar-EG"/>
        </w:rPr>
      </w:pPr>
    </w:p>
    <w:p w14:paraId="13B7045D" w14:textId="77777777" w:rsidR="00D000AA" w:rsidRPr="00DB5D58" w:rsidRDefault="00D000AA" w:rsidP="00D000AA">
      <w:pPr>
        <w:jc w:val="center"/>
        <w:rPr>
          <w:rFonts w:ascii="Sakkal Majalla" w:hAnsi="Sakkal Majalla" w:cs="Sakkal Majalla"/>
          <w:b/>
          <w:bCs/>
          <w:sz w:val="32"/>
          <w:szCs w:val="32"/>
          <w:rtl/>
          <w:lang w:bidi="ar-EG"/>
        </w:rPr>
      </w:pPr>
    </w:p>
    <w:p w14:paraId="6F2F1862" w14:textId="77777777" w:rsidR="00D000AA" w:rsidRPr="00DB5D58" w:rsidRDefault="00D000AA" w:rsidP="00D000AA">
      <w:pPr>
        <w:jc w:val="center"/>
        <w:rPr>
          <w:rFonts w:ascii="Sakkal Majalla" w:hAnsi="Sakkal Majalla" w:cs="Sakkal Majalla"/>
          <w:b/>
          <w:bCs/>
          <w:sz w:val="32"/>
          <w:szCs w:val="32"/>
          <w:rtl/>
          <w:lang w:bidi="ar-EG"/>
        </w:rPr>
      </w:pPr>
    </w:p>
    <w:p w14:paraId="7CC75512" w14:textId="77777777" w:rsidR="00D000AA" w:rsidRPr="00DB5D58" w:rsidRDefault="00D000AA" w:rsidP="00D000AA">
      <w:pPr>
        <w:rPr>
          <w:rFonts w:ascii="Sakkal Majalla" w:hAnsi="Sakkal Majalla" w:cs="Sakkal Majalla"/>
          <w:b/>
          <w:bCs/>
          <w:sz w:val="32"/>
          <w:szCs w:val="32"/>
          <w:rtl/>
        </w:rPr>
      </w:pPr>
    </w:p>
    <w:p w14:paraId="06177BEB"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lang w:bidi="ar-EG"/>
        </w:rPr>
        <w:lastRenderedPageBreak/>
        <w:t xml:space="preserve">المستخلص </w:t>
      </w:r>
      <w:proofErr w:type="gramStart"/>
      <w:r w:rsidRPr="00DB5D58">
        <w:rPr>
          <w:rFonts w:ascii="Sakkal Majalla" w:hAnsi="Sakkal Majalla" w:cs="Sakkal Majalla"/>
          <w:b/>
          <w:bCs/>
          <w:sz w:val="32"/>
          <w:szCs w:val="32"/>
          <w:rtl/>
          <w:lang w:bidi="ar-EG"/>
        </w:rPr>
        <w:t xml:space="preserve">( </w:t>
      </w:r>
      <w:r w:rsidRPr="00DB5D58">
        <w:rPr>
          <w:rFonts w:ascii="Sakkal Majalla" w:hAnsi="Sakkal Majalla" w:cs="Sakkal Majalla"/>
          <w:b/>
          <w:bCs/>
          <w:sz w:val="32"/>
          <w:szCs w:val="32"/>
          <w:lang w:bidi="ar-EG"/>
        </w:rPr>
        <w:t>(</w:t>
      </w:r>
      <w:proofErr w:type="gramEnd"/>
      <w:r w:rsidRPr="00DB5D58">
        <w:rPr>
          <w:rFonts w:ascii="Sakkal Majalla" w:hAnsi="Sakkal Majalla" w:cs="Sakkal Majalla"/>
          <w:b/>
          <w:bCs/>
          <w:sz w:val="32"/>
          <w:szCs w:val="32"/>
          <w:lang w:bidi="ar-EG"/>
        </w:rPr>
        <w:t>Abstract</w:t>
      </w:r>
    </w:p>
    <w:p w14:paraId="4DF99AE5" w14:textId="77777777" w:rsidR="00D000AA" w:rsidRPr="00DB5D58" w:rsidRDefault="00D000AA" w:rsidP="00D000AA">
      <w:pPr>
        <w:rPr>
          <w:rFonts w:ascii="Sakkal Majalla" w:hAnsi="Sakkal Majalla" w:cs="Sakkal Majalla"/>
          <w:sz w:val="28"/>
          <w:szCs w:val="28"/>
        </w:rPr>
      </w:pPr>
    </w:p>
    <w:p w14:paraId="7BB829B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هدفت هذه الدراسة إلى التعرف على أثر التحول الرقمي في كفاءة إدارة الموارد البشرية، وبيان دور الأرشفة الإلكترونية في تعزيز اندماج الموظفين في المؤسسات السعودية، وذلك في ظل التوجه المتزايد نحو تبني التقنيات الرقمية وتحقيق مستهدفات رؤية المملكة العربية السعودية 2030. واعتمدت الدراسة المنهج الوصفي التحليلي، واستخدمت الاستبانة أداةً رئيسةً لجمع البيانات من عينة بلغت (109) موظفين من العاملين في عدد من المؤسسات السعودية. وتكونت أداة الدراسة من (32) فقرة موزعة على أربعة محاور رئيسة هي: التحول الرقمي، وكفاءة إدارة الموارد البشرية، والأرشفة الإلكترونية، واندماج الموظفين</w:t>
      </w:r>
      <w:r w:rsidRPr="00DB5D58">
        <w:rPr>
          <w:rFonts w:ascii="Sakkal Majalla" w:hAnsi="Sakkal Majalla" w:cs="Sakkal Majalla"/>
          <w:sz w:val="28"/>
          <w:szCs w:val="28"/>
        </w:rPr>
        <w:t>.</w:t>
      </w:r>
    </w:p>
    <w:p w14:paraId="632457B8"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وأظهرت نتائج الدراسة وجود مستوى مرتفع من تطبيق التحول الرقمي في المؤسسات محل الدراسة، كما كشفت عن وجود أثر إيجابي ذي دلالة إحصائية للتحول الرقمي في كفاءة إدارة الموارد البشرية، إضافة إلى وجود أثر إيجابي للتحول الرقمي في تطبيق الأرشفة الإلكترونية، ودور فاعل للأرشفة الإلكترونية في تعزيز اندماج الموظفين. كما بينت النتائج وجود علاقات ارتباط إيجابية ذات دلالة إحصائية بين متغيرات الدراسة، بما يؤكد أهمية التكامل بين التقنيات الرقمية والممارسات الإدارية الحديثة في تحسين الأداء المؤسسي ورفع مستوى كفاءة إدارة الموارد البشرية</w:t>
      </w:r>
      <w:r w:rsidRPr="00DB5D58">
        <w:rPr>
          <w:rFonts w:ascii="Sakkal Majalla" w:hAnsi="Sakkal Majalla" w:cs="Sakkal Majalla"/>
          <w:sz w:val="28"/>
          <w:szCs w:val="28"/>
        </w:rPr>
        <w:t>.</w:t>
      </w:r>
    </w:p>
    <w:p w14:paraId="044627C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وأوصت الدراسة بضرورة الاستمرار في تطوير البنية التحتية الرقمية، وتوسيع تطبيق أنظمة الأرشفة الإلكترونية، والاستثمار في تدريب العاملين وتنمية مهاراتهم الرقمية، وتعزيز ثقافة التحول الرقمي داخل المؤسسات، بما يسهم في رفع كفاءة الأداء، وتحسين جودة الخدمات، وتعزيز اندماج الموظفين، وتحقيق التنمية المؤسسية المستدامة</w:t>
      </w:r>
      <w:r w:rsidRPr="00DB5D58">
        <w:rPr>
          <w:rFonts w:ascii="Sakkal Majalla" w:hAnsi="Sakkal Majalla" w:cs="Sakkal Majalla"/>
          <w:sz w:val="28"/>
          <w:szCs w:val="28"/>
        </w:rPr>
        <w:t>.</w:t>
      </w:r>
    </w:p>
    <w:p w14:paraId="126FDEE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t>الكلمات المفتاحية</w:t>
      </w:r>
      <w:r w:rsidRPr="00DB5D58">
        <w:rPr>
          <w:rFonts w:ascii="Sakkal Majalla" w:hAnsi="Sakkal Majalla" w:cs="Sakkal Majalla"/>
          <w:b/>
          <w:bCs/>
          <w:sz w:val="28"/>
          <w:szCs w:val="28"/>
        </w:rPr>
        <w:t>:</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التحول الرقمي، إدارة الموارد البشرية، كفاءة إدارة الموارد البشرية، الأرشفة الإلكترونية، اندماج الموظفين، المؤسسات السعودية</w:t>
      </w:r>
      <w:r w:rsidRPr="00DB5D58">
        <w:rPr>
          <w:rFonts w:ascii="Sakkal Majalla" w:hAnsi="Sakkal Majalla" w:cs="Sakkal Majalla"/>
          <w:sz w:val="28"/>
          <w:szCs w:val="28"/>
        </w:rPr>
        <w:t>.</w:t>
      </w:r>
    </w:p>
    <w:p w14:paraId="68C6D17A" w14:textId="77777777" w:rsidR="00D000AA" w:rsidRPr="00DB5D58" w:rsidRDefault="00D000AA" w:rsidP="00D000AA">
      <w:pPr>
        <w:rPr>
          <w:rFonts w:ascii="Sakkal Majalla" w:hAnsi="Sakkal Majalla" w:cs="Sakkal Majalla"/>
          <w:sz w:val="28"/>
          <w:szCs w:val="28"/>
          <w:u w:val="single"/>
          <w:rtl/>
          <w:lang w:bidi="ar-EG"/>
        </w:rPr>
      </w:pPr>
    </w:p>
    <w:p w14:paraId="2E5F30CE" w14:textId="77777777" w:rsidR="00D000AA" w:rsidRPr="00DB5D58" w:rsidRDefault="00D000AA" w:rsidP="00D000AA">
      <w:pPr>
        <w:rPr>
          <w:rFonts w:ascii="Sakkal Majalla" w:hAnsi="Sakkal Majalla" w:cs="Sakkal Majalla"/>
          <w:sz w:val="28"/>
          <w:szCs w:val="28"/>
          <w:u w:val="single"/>
          <w:rtl/>
          <w:lang w:bidi="ar-EG"/>
        </w:rPr>
      </w:pPr>
    </w:p>
    <w:p w14:paraId="14E00F81" w14:textId="77777777" w:rsidR="00D000AA" w:rsidRPr="00DB5D58" w:rsidRDefault="00D000AA" w:rsidP="00D000AA">
      <w:pPr>
        <w:rPr>
          <w:rFonts w:ascii="Sakkal Majalla" w:hAnsi="Sakkal Majalla" w:cs="Sakkal Majalla"/>
          <w:sz w:val="28"/>
          <w:szCs w:val="28"/>
          <w:u w:val="single"/>
          <w:rtl/>
          <w:lang w:bidi="ar-EG"/>
        </w:rPr>
      </w:pPr>
    </w:p>
    <w:p w14:paraId="72BF71F8" w14:textId="77777777" w:rsidR="00D000AA" w:rsidRPr="00DB5D58" w:rsidRDefault="00D000AA" w:rsidP="00D000AA">
      <w:pPr>
        <w:rPr>
          <w:rFonts w:ascii="Sakkal Majalla" w:hAnsi="Sakkal Majalla" w:cs="Sakkal Majalla"/>
          <w:sz w:val="28"/>
          <w:szCs w:val="28"/>
          <w:u w:val="single"/>
          <w:rtl/>
          <w:lang w:bidi="ar-EG"/>
        </w:rPr>
      </w:pPr>
    </w:p>
    <w:p w14:paraId="35843A72" w14:textId="77777777" w:rsidR="00D000AA" w:rsidRPr="00DB5D58" w:rsidRDefault="00D000AA" w:rsidP="00D000AA">
      <w:pPr>
        <w:rPr>
          <w:rFonts w:ascii="Sakkal Majalla" w:hAnsi="Sakkal Majalla" w:cs="Sakkal Majalla"/>
          <w:sz w:val="28"/>
          <w:szCs w:val="28"/>
          <w:u w:val="single"/>
          <w:rtl/>
          <w:lang w:bidi="ar-EG"/>
        </w:rPr>
      </w:pPr>
    </w:p>
    <w:p w14:paraId="2CC2EAED" w14:textId="77777777" w:rsidR="00D000AA" w:rsidRPr="00DB5D58" w:rsidRDefault="00D000AA" w:rsidP="00D000AA">
      <w:pPr>
        <w:rPr>
          <w:rFonts w:ascii="Sakkal Majalla" w:hAnsi="Sakkal Majalla" w:cs="Sakkal Majalla"/>
          <w:sz w:val="28"/>
          <w:szCs w:val="28"/>
          <w:u w:val="single"/>
          <w:rtl/>
          <w:lang w:bidi="ar-EG"/>
        </w:rPr>
      </w:pPr>
    </w:p>
    <w:p w14:paraId="4CB4AD72" w14:textId="77777777" w:rsidR="00D000AA" w:rsidRPr="00DB5D58" w:rsidRDefault="00D000AA" w:rsidP="00D000AA">
      <w:pPr>
        <w:rPr>
          <w:rFonts w:ascii="Sakkal Majalla" w:hAnsi="Sakkal Majalla" w:cs="Sakkal Majalla"/>
          <w:sz w:val="28"/>
          <w:szCs w:val="28"/>
          <w:u w:val="single"/>
          <w:rtl/>
          <w:lang w:bidi="ar-EG"/>
        </w:rPr>
      </w:pPr>
    </w:p>
    <w:p w14:paraId="4A6EC7CE" w14:textId="77777777" w:rsidR="00D000AA" w:rsidRPr="00186160" w:rsidRDefault="00D000AA" w:rsidP="00D000AA">
      <w:pPr>
        <w:jc w:val="center"/>
        <w:rPr>
          <w:rFonts w:ascii="Sakkal Majalla" w:hAnsi="Sakkal Majalla" w:cs="Sakkal Majalla"/>
          <w:b/>
          <w:bCs/>
          <w:sz w:val="32"/>
          <w:szCs w:val="32"/>
          <w:rtl/>
          <w:lang w:bidi="ar-EG"/>
        </w:rPr>
      </w:pPr>
      <w:r w:rsidRPr="00186160">
        <w:rPr>
          <w:rFonts w:ascii="Sakkal Majalla" w:hAnsi="Sakkal Majalla" w:cs="Sakkal Majalla"/>
          <w:b/>
          <w:bCs/>
          <w:sz w:val="32"/>
          <w:szCs w:val="32"/>
          <w:rtl/>
          <w:lang w:bidi="ar-EG"/>
        </w:rPr>
        <w:lastRenderedPageBreak/>
        <w:t>فهرس المحتويات:</w:t>
      </w:r>
    </w:p>
    <w:p w14:paraId="16F3F810" w14:textId="77777777" w:rsidR="00D000AA" w:rsidRPr="00DB5D58" w:rsidRDefault="00D000AA" w:rsidP="00D000AA">
      <w:pPr>
        <w:jc w:val="center"/>
        <w:rPr>
          <w:rFonts w:ascii="Sakkal Majalla" w:hAnsi="Sakkal Majalla" w:cs="Sakkal Majalla"/>
          <w:b/>
          <w:bCs/>
          <w:sz w:val="32"/>
          <w:szCs w:val="32"/>
          <w:rtl/>
        </w:rPr>
      </w:pPr>
    </w:p>
    <w:tbl>
      <w:tblPr>
        <w:tblW w:w="828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2"/>
        <w:gridCol w:w="6457"/>
      </w:tblGrid>
      <w:tr w:rsidR="00D000AA" w:rsidRPr="00DB5D58" w14:paraId="1032E68E" w14:textId="77777777" w:rsidTr="00227062">
        <w:trPr>
          <w:trHeight w:val="157"/>
          <w:tblHeader/>
          <w:tblCellSpacing w:w="15" w:type="dxa"/>
        </w:trPr>
        <w:tc>
          <w:tcPr>
            <w:tcW w:w="0" w:type="auto"/>
            <w:vAlign w:val="center"/>
            <w:hideMark/>
          </w:tcPr>
          <w:p w14:paraId="28804991"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رقم الصفحة</w:t>
            </w:r>
          </w:p>
        </w:tc>
        <w:tc>
          <w:tcPr>
            <w:tcW w:w="0" w:type="auto"/>
            <w:vAlign w:val="center"/>
          </w:tcPr>
          <w:p w14:paraId="5C930BA7" w14:textId="77777777" w:rsidR="00D000AA" w:rsidRPr="00DB5D58" w:rsidRDefault="00D000AA" w:rsidP="00227062">
            <w:pPr>
              <w:jc w:val="center"/>
              <w:rPr>
                <w:rFonts w:ascii="Sakkal Majalla" w:hAnsi="Sakkal Majalla" w:cs="Sakkal Majalla"/>
                <w:b/>
                <w:bCs/>
                <w:sz w:val="32"/>
                <w:szCs w:val="32"/>
                <w:rtl/>
              </w:rPr>
            </w:pPr>
            <w:r w:rsidRPr="00DB5D58">
              <w:rPr>
                <w:rFonts w:ascii="Sakkal Majalla" w:hAnsi="Sakkal Majalla" w:cs="Sakkal Majalla"/>
                <w:b/>
                <w:bCs/>
                <w:sz w:val="32"/>
                <w:szCs w:val="32"/>
                <w:rtl/>
              </w:rPr>
              <w:t>المحتويات</w:t>
            </w:r>
          </w:p>
        </w:tc>
      </w:tr>
      <w:tr w:rsidR="00D000AA" w:rsidRPr="00DB5D58" w14:paraId="6BF49C32" w14:textId="77777777" w:rsidTr="00227062">
        <w:trPr>
          <w:trHeight w:val="157"/>
          <w:tblCellSpacing w:w="15" w:type="dxa"/>
        </w:trPr>
        <w:tc>
          <w:tcPr>
            <w:tcW w:w="0" w:type="auto"/>
            <w:vAlign w:val="center"/>
            <w:hideMark/>
          </w:tcPr>
          <w:p w14:paraId="0BC383BF"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lang w:bidi="ar-EG"/>
              </w:rPr>
              <w:t>2</w:t>
            </w:r>
          </w:p>
        </w:tc>
        <w:tc>
          <w:tcPr>
            <w:tcW w:w="0" w:type="auto"/>
            <w:vAlign w:val="center"/>
          </w:tcPr>
          <w:p w14:paraId="66A1E5AA"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الإهداء</w:t>
            </w:r>
          </w:p>
        </w:tc>
      </w:tr>
      <w:tr w:rsidR="00D000AA" w:rsidRPr="00DB5D58" w14:paraId="7E8FEA54" w14:textId="77777777" w:rsidTr="00227062">
        <w:trPr>
          <w:trHeight w:val="157"/>
          <w:tblCellSpacing w:w="15" w:type="dxa"/>
        </w:trPr>
        <w:tc>
          <w:tcPr>
            <w:tcW w:w="0" w:type="auto"/>
            <w:vAlign w:val="center"/>
            <w:hideMark/>
          </w:tcPr>
          <w:p w14:paraId="22192A85"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lang w:bidi="ar-EG"/>
              </w:rPr>
              <w:t>3</w:t>
            </w:r>
          </w:p>
        </w:tc>
        <w:tc>
          <w:tcPr>
            <w:tcW w:w="0" w:type="auto"/>
            <w:vAlign w:val="center"/>
          </w:tcPr>
          <w:p w14:paraId="3A80E9A3"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المستخلص</w:t>
            </w:r>
          </w:p>
        </w:tc>
      </w:tr>
      <w:tr w:rsidR="00D000AA" w:rsidRPr="00DB5D58" w14:paraId="2B197328" w14:textId="77777777" w:rsidTr="00227062">
        <w:trPr>
          <w:trHeight w:val="157"/>
          <w:tblCellSpacing w:w="15" w:type="dxa"/>
        </w:trPr>
        <w:tc>
          <w:tcPr>
            <w:tcW w:w="0" w:type="auto"/>
            <w:vAlign w:val="center"/>
            <w:hideMark/>
          </w:tcPr>
          <w:p w14:paraId="721D89BB" w14:textId="77777777" w:rsidR="00D000AA" w:rsidRPr="00DB5D58" w:rsidRDefault="00D000AA" w:rsidP="00227062">
            <w:pPr>
              <w:jc w:val="center"/>
              <w:rPr>
                <w:rFonts w:ascii="Sakkal Majalla" w:hAnsi="Sakkal Majalla" w:cs="Sakkal Majalla"/>
                <w:b/>
                <w:bCs/>
                <w:sz w:val="32"/>
                <w:szCs w:val="32"/>
              </w:rPr>
            </w:pPr>
            <w:r w:rsidRPr="00DB5D58">
              <w:rPr>
                <w:rFonts w:ascii="Sakkal Majalla" w:hAnsi="Sakkal Majalla" w:cs="Sakkal Majalla"/>
                <w:b/>
                <w:bCs/>
                <w:sz w:val="32"/>
                <w:szCs w:val="32"/>
              </w:rPr>
              <w:t>4,5,6</w:t>
            </w:r>
          </w:p>
        </w:tc>
        <w:tc>
          <w:tcPr>
            <w:tcW w:w="0" w:type="auto"/>
            <w:vAlign w:val="center"/>
          </w:tcPr>
          <w:p w14:paraId="7239B674"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فهرس المحتويات</w:t>
            </w:r>
          </w:p>
        </w:tc>
      </w:tr>
      <w:tr w:rsidR="00D000AA" w:rsidRPr="00DB5D58" w14:paraId="2C48C386" w14:textId="77777777" w:rsidTr="00227062">
        <w:trPr>
          <w:trHeight w:val="157"/>
          <w:tblCellSpacing w:w="15" w:type="dxa"/>
        </w:trPr>
        <w:tc>
          <w:tcPr>
            <w:tcW w:w="0" w:type="auto"/>
            <w:vAlign w:val="center"/>
            <w:hideMark/>
          </w:tcPr>
          <w:p w14:paraId="0A63987B" w14:textId="77777777" w:rsidR="00D000AA" w:rsidRPr="00DB5D58" w:rsidRDefault="00D000AA" w:rsidP="00227062">
            <w:pPr>
              <w:jc w:val="center"/>
              <w:rPr>
                <w:rFonts w:ascii="Sakkal Majalla" w:hAnsi="Sakkal Majalla" w:cs="Sakkal Majalla"/>
                <w:b/>
                <w:bCs/>
                <w:sz w:val="32"/>
                <w:szCs w:val="32"/>
              </w:rPr>
            </w:pPr>
            <w:r w:rsidRPr="00DB5D58">
              <w:rPr>
                <w:rFonts w:ascii="Sakkal Majalla" w:hAnsi="Sakkal Majalla" w:cs="Sakkal Majalla"/>
                <w:b/>
                <w:bCs/>
                <w:sz w:val="32"/>
                <w:szCs w:val="32"/>
              </w:rPr>
              <w:t>8,9</w:t>
            </w:r>
            <w:r>
              <w:rPr>
                <w:rFonts w:ascii="Sakkal Majalla" w:hAnsi="Sakkal Majalla" w:cs="Sakkal Majalla"/>
                <w:b/>
                <w:bCs/>
                <w:sz w:val="32"/>
                <w:szCs w:val="32"/>
              </w:rPr>
              <w:t>,10</w:t>
            </w:r>
          </w:p>
        </w:tc>
        <w:tc>
          <w:tcPr>
            <w:tcW w:w="0" w:type="auto"/>
            <w:vAlign w:val="center"/>
          </w:tcPr>
          <w:p w14:paraId="29DD5D15"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قائمة الجداول</w:t>
            </w:r>
          </w:p>
        </w:tc>
      </w:tr>
      <w:tr w:rsidR="00D000AA" w:rsidRPr="00DB5D58" w14:paraId="117238A4" w14:textId="77777777" w:rsidTr="00227062">
        <w:trPr>
          <w:trHeight w:val="157"/>
          <w:tblCellSpacing w:w="15" w:type="dxa"/>
        </w:trPr>
        <w:tc>
          <w:tcPr>
            <w:tcW w:w="0" w:type="auto"/>
            <w:vAlign w:val="center"/>
            <w:hideMark/>
          </w:tcPr>
          <w:p w14:paraId="7E81BDCC" w14:textId="77777777" w:rsidR="00D000AA" w:rsidRPr="00DB5D58" w:rsidRDefault="00D000AA" w:rsidP="00227062">
            <w:pPr>
              <w:jc w:val="center"/>
              <w:rPr>
                <w:rFonts w:ascii="Sakkal Majalla" w:hAnsi="Sakkal Majalla" w:cs="Sakkal Majalla"/>
                <w:b/>
                <w:bCs/>
                <w:sz w:val="32"/>
                <w:szCs w:val="32"/>
              </w:rPr>
            </w:pPr>
            <w:r>
              <w:rPr>
                <w:rFonts w:ascii="Sakkal Majalla" w:hAnsi="Sakkal Majalla" w:cs="Sakkal Majalla" w:hint="cs"/>
                <w:b/>
                <w:bCs/>
                <w:sz w:val="32"/>
                <w:szCs w:val="32"/>
                <w:rtl/>
              </w:rPr>
              <w:t>11</w:t>
            </w:r>
          </w:p>
        </w:tc>
        <w:tc>
          <w:tcPr>
            <w:tcW w:w="0" w:type="auto"/>
            <w:vAlign w:val="center"/>
          </w:tcPr>
          <w:p w14:paraId="525B3E4F"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الفصل الأول: الإطار العام للدراسة</w:t>
            </w:r>
          </w:p>
        </w:tc>
      </w:tr>
      <w:tr w:rsidR="00D000AA" w:rsidRPr="00DB5D58" w14:paraId="301AE1F9" w14:textId="77777777" w:rsidTr="00227062">
        <w:trPr>
          <w:trHeight w:val="157"/>
          <w:tblCellSpacing w:w="15" w:type="dxa"/>
        </w:trPr>
        <w:tc>
          <w:tcPr>
            <w:tcW w:w="0" w:type="auto"/>
            <w:vAlign w:val="center"/>
            <w:hideMark/>
          </w:tcPr>
          <w:p w14:paraId="65F39A2E"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11</w:t>
            </w:r>
          </w:p>
        </w:tc>
        <w:tc>
          <w:tcPr>
            <w:tcW w:w="0" w:type="auto"/>
            <w:vAlign w:val="center"/>
          </w:tcPr>
          <w:p w14:paraId="4D6ED62A"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1.1 </w:t>
            </w:r>
            <w:r w:rsidRPr="00DB5D58">
              <w:rPr>
                <w:rFonts w:ascii="Sakkal Majalla" w:hAnsi="Sakkal Majalla" w:cs="Sakkal Majalla"/>
                <w:b/>
                <w:bCs/>
                <w:sz w:val="32"/>
                <w:szCs w:val="32"/>
                <w:rtl/>
              </w:rPr>
              <w:t>مقدمة الدراسة</w:t>
            </w:r>
          </w:p>
        </w:tc>
      </w:tr>
      <w:tr w:rsidR="00D000AA" w:rsidRPr="00DB5D58" w14:paraId="7041800B" w14:textId="77777777" w:rsidTr="00227062">
        <w:trPr>
          <w:trHeight w:val="157"/>
          <w:tblCellSpacing w:w="15" w:type="dxa"/>
        </w:trPr>
        <w:tc>
          <w:tcPr>
            <w:tcW w:w="0" w:type="auto"/>
            <w:vAlign w:val="center"/>
            <w:hideMark/>
          </w:tcPr>
          <w:p w14:paraId="125BE9B2"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12</w:t>
            </w:r>
          </w:p>
        </w:tc>
        <w:tc>
          <w:tcPr>
            <w:tcW w:w="0" w:type="auto"/>
            <w:vAlign w:val="center"/>
          </w:tcPr>
          <w:p w14:paraId="6B211C24"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1.2 </w:t>
            </w:r>
            <w:r w:rsidRPr="00DB5D58">
              <w:rPr>
                <w:rFonts w:ascii="Sakkal Majalla" w:hAnsi="Sakkal Majalla" w:cs="Sakkal Majalla"/>
                <w:b/>
                <w:bCs/>
                <w:sz w:val="32"/>
                <w:szCs w:val="32"/>
                <w:rtl/>
              </w:rPr>
              <w:t>مشكلة الدراسة</w:t>
            </w:r>
          </w:p>
        </w:tc>
      </w:tr>
      <w:tr w:rsidR="00D000AA" w:rsidRPr="00DB5D58" w14:paraId="57068D21" w14:textId="77777777" w:rsidTr="00227062">
        <w:trPr>
          <w:trHeight w:val="157"/>
          <w:tblCellSpacing w:w="15" w:type="dxa"/>
        </w:trPr>
        <w:tc>
          <w:tcPr>
            <w:tcW w:w="0" w:type="auto"/>
            <w:vAlign w:val="center"/>
            <w:hideMark/>
          </w:tcPr>
          <w:p w14:paraId="1BDA26A7"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13</w:t>
            </w:r>
            <w:r>
              <w:rPr>
                <w:rFonts w:ascii="Sakkal Majalla" w:hAnsi="Sakkal Majalla" w:cs="Sakkal Majalla"/>
                <w:b/>
                <w:bCs/>
                <w:sz w:val="32"/>
                <w:szCs w:val="32"/>
                <w:lang w:bidi="ar-EG"/>
              </w:rPr>
              <w:t>14,</w:t>
            </w:r>
          </w:p>
        </w:tc>
        <w:tc>
          <w:tcPr>
            <w:tcW w:w="0" w:type="auto"/>
            <w:vAlign w:val="center"/>
          </w:tcPr>
          <w:p w14:paraId="1B098380"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1.3 </w:t>
            </w:r>
            <w:r w:rsidRPr="00DB5D58">
              <w:rPr>
                <w:rFonts w:ascii="Sakkal Majalla" w:hAnsi="Sakkal Majalla" w:cs="Sakkal Majalla"/>
                <w:b/>
                <w:bCs/>
                <w:sz w:val="32"/>
                <w:szCs w:val="32"/>
                <w:rtl/>
              </w:rPr>
              <w:t>أهمية الدراسة</w:t>
            </w:r>
          </w:p>
        </w:tc>
      </w:tr>
      <w:tr w:rsidR="00D000AA" w:rsidRPr="00DB5D58" w14:paraId="7D0F2F06" w14:textId="77777777" w:rsidTr="00227062">
        <w:trPr>
          <w:trHeight w:val="157"/>
          <w:tblCellSpacing w:w="15" w:type="dxa"/>
        </w:trPr>
        <w:tc>
          <w:tcPr>
            <w:tcW w:w="0" w:type="auto"/>
            <w:vAlign w:val="center"/>
            <w:hideMark/>
          </w:tcPr>
          <w:p w14:paraId="31611DB4"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15</w:t>
            </w:r>
          </w:p>
        </w:tc>
        <w:tc>
          <w:tcPr>
            <w:tcW w:w="0" w:type="auto"/>
            <w:vAlign w:val="center"/>
          </w:tcPr>
          <w:p w14:paraId="75BD5FC0"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1.4 </w:t>
            </w:r>
            <w:r w:rsidRPr="00DB5D58">
              <w:rPr>
                <w:rFonts w:ascii="Sakkal Majalla" w:hAnsi="Sakkal Majalla" w:cs="Sakkal Majalla"/>
                <w:b/>
                <w:bCs/>
                <w:sz w:val="32"/>
                <w:szCs w:val="32"/>
                <w:rtl/>
              </w:rPr>
              <w:t>أهداف الدراسة</w:t>
            </w:r>
          </w:p>
        </w:tc>
      </w:tr>
      <w:tr w:rsidR="00D000AA" w:rsidRPr="00DB5D58" w14:paraId="42B92BF8" w14:textId="77777777" w:rsidTr="00227062">
        <w:trPr>
          <w:trHeight w:val="157"/>
          <w:tblCellSpacing w:w="15" w:type="dxa"/>
        </w:trPr>
        <w:tc>
          <w:tcPr>
            <w:tcW w:w="0" w:type="auto"/>
            <w:vAlign w:val="center"/>
            <w:hideMark/>
          </w:tcPr>
          <w:p w14:paraId="4A8BF722" w14:textId="77777777" w:rsidR="00D000AA" w:rsidRPr="00DB5D58" w:rsidRDefault="00D000AA" w:rsidP="00227062">
            <w:pPr>
              <w:jc w:val="center"/>
              <w:rPr>
                <w:rFonts w:ascii="Sakkal Majalla" w:hAnsi="Sakkal Majalla" w:cs="Sakkal Majalla"/>
                <w:b/>
                <w:bCs/>
                <w:sz w:val="32"/>
                <w:szCs w:val="32"/>
              </w:rPr>
            </w:pPr>
            <w:r>
              <w:rPr>
                <w:rFonts w:ascii="Sakkal Majalla" w:hAnsi="Sakkal Majalla" w:cs="Sakkal Majalla" w:hint="cs"/>
                <w:b/>
                <w:bCs/>
                <w:sz w:val="32"/>
                <w:szCs w:val="32"/>
                <w:rtl/>
                <w:lang w:bidi="ar-EG"/>
              </w:rPr>
              <w:t>15</w:t>
            </w:r>
            <w:r>
              <w:rPr>
                <w:rFonts w:ascii="Sakkal Majalla" w:hAnsi="Sakkal Majalla" w:cs="Sakkal Majalla"/>
                <w:b/>
                <w:bCs/>
                <w:sz w:val="32"/>
                <w:szCs w:val="32"/>
                <w:lang w:bidi="ar-EG"/>
              </w:rPr>
              <w:t>16,</w:t>
            </w:r>
          </w:p>
        </w:tc>
        <w:tc>
          <w:tcPr>
            <w:tcW w:w="0" w:type="auto"/>
            <w:vAlign w:val="center"/>
          </w:tcPr>
          <w:p w14:paraId="7694BA3A" w14:textId="77777777" w:rsidR="00D000AA" w:rsidRPr="00DB5D58" w:rsidRDefault="00D000AA" w:rsidP="00227062">
            <w:pPr>
              <w:jc w:val="center"/>
              <w:rPr>
                <w:rFonts w:ascii="Sakkal Majalla" w:hAnsi="Sakkal Majalla" w:cs="Sakkal Majalla"/>
                <w:b/>
                <w:bCs/>
                <w:sz w:val="32"/>
                <w:szCs w:val="32"/>
                <w:rtl/>
              </w:rPr>
            </w:pPr>
            <w:r w:rsidRPr="00DB5D58">
              <w:rPr>
                <w:rFonts w:ascii="Sakkal Majalla" w:hAnsi="Sakkal Majalla" w:cs="Sakkal Majalla"/>
                <w:b/>
                <w:bCs/>
                <w:sz w:val="32"/>
                <w:szCs w:val="32"/>
                <w:lang w:bidi="ar-EG"/>
              </w:rPr>
              <w:t xml:space="preserve">1.5 </w:t>
            </w:r>
            <w:r w:rsidRPr="00DB5D58">
              <w:rPr>
                <w:rFonts w:ascii="Sakkal Majalla" w:hAnsi="Sakkal Majalla" w:cs="Sakkal Majalla"/>
                <w:b/>
                <w:bCs/>
                <w:sz w:val="32"/>
                <w:szCs w:val="32"/>
                <w:rtl/>
              </w:rPr>
              <w:t>تساؤلات الدراسة</w:t>
            </w:r>
          </w:p>
        </w:tc>
      </w:tr>
      <w:tr w:rsidR="00D000AA" w:rsidRPr="00DB5D58" w14:paraId="1956CCE9" w14:textId="77777777" w:rsidTr="00227062">
        <w:trPr>
          <w:trHeight w:val="157"/>
          <w:tblCellSpacing w:w="15" w:type="dxa"/>
        </w:trPr>
        <w:tc>
          <w:tcPr>
            <w:tcW w:w="0" w:type="auto"/>
            <w:vAlign w:val="center"/>
            <w:hideMark/>
          </w:tcPr>
          <w:p w14:paraId="54D8AE52"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16</w:t>
            </w:r>
          </w:p>
        </w:tc>
        <w:tc>
          <w:tcPr>
            <w:tcW w:w="0" w:type="auto"/>
            <w:vAlign w:val="center"/>
          </w:tcPr>
          <w:p w14:paraId="17A468D7"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1.6 </w:t>
            </w:r>
            <w:r w:rsidRPr="00DB5D58">
              <w:rPr>
                <w:rFonts w:ascii="Sakkal Majalla" w:hAnsi="Sakkal Majalla" w:cs="Sakkal Majalla"/>
                <w:b/>
                <w:bCs/>
                <w:sz w:val="32"/>
                <w:szCs w:val="32"/>
                <w:rtl/>
              </w:rPr>
              <w:t>فروض الدراسة</w:t>
            </w:r>
          </w:p>
        </w:tc>
      </w:tr>
      <w:tr w:rsidR="00D000AA" w:rsidRPr="00DB5D58" w14:paraId="6BBC0A0B" w14:textId="77777777" w:rsidTr="00227062">
        <w:trPr>
          <w:trHeight w:val="157"/>
          <w:tblCellSpacing w:w="15" w:type="dxa"/>
        </w:trPr>
        <w:tc>
          <w:tcPr>
            <w:tcW w:w="0" w:type="auto"/>
            <w:vAlign w:val="center"/>
            <w:hideMark/>
          </w:tcPr>
          <w:p w14:paraId="31FFC117"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17</w:t>
            </w:r>
            <w:r>
              <w:rPr>
                <w:rFonts w:ascii="Sakkal Majalla" w:hAnsi="Sakkal Majalla" w:cs="Sakkal Majalla"/>
                <w:b/>
                <w:bCs/>
                <w:sz w:val="32"/>
                <w:szCs w:val="32"/>
                <w:lang w:bidi="ar-EG"/>
              </w:rPr>
              <w:t>18,</w:t>
            </w:r>
          </w:p>
        </w:tc>
        <w:tc>
          <w:tcPr>
            <w:tcW w:w="0" w:type="auto"/>
            <w:vAlign w:val="center"/>
          </w:tcPr>
          <w:p w14:paraId="3B9F5CE8"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1.7 </w:t>
            </w:r>
            <w:r w:rsidRPr="00DB5D58">
              <w:rPr>
                <w:rFonts w:ascii="Sakkal Majalla" w:hAnsi="Sakkal Majalla" w:cs="Sakkal Majalla"/>
                <w:b/>
                <w:bCs/>
                <w:sz w:val="32"/>
                <w:szCs w:val="32"/>
                <w:rtl/>
              </w:rPr>
              <w:t>النظرية العلمية المتبعة لإعداد البحث</w:t>
            </w:r>
          </w:p>
        </w:tc>
      </w:tr>
      <w:tr w:rsidR="00D000AA" w:rsidRPr="00DB5D58" w14:paraId="210535E0" w14:textId="77777777" w:rsidTr="00227062">
        <w:trPr>
          <w:trHeight w:val="157"/>
          <w:tblCellSpacing w:w="15" w:type="dxa"/>
        </w:trPr>
        <w:tc>
          <w:tcPr>
            <w:tcW w:w="0" w:type="auto"/>
            <w:vAlign w:val="center"/>
            <w:hideMark/>
          </w:tcPr>
          <w:p w14:paraId="27DA3911"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19</w:t>
            </w:r>
          </w:p>
        </w:tc>
        <w:tc>
          <w:tcPr>
            <w:tcW w:w="0" w:type="auto"/>
            <w:vAlign w:val="center"/>
          </w:tcPr>
          <w:p w14:paraId="79CBF865"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خاتمة الفصل الأول</w:t>
            </w:r>
          </w:p>
        </w:tc>
      </w:tr>
      <w:tr w:rsidR="00D000AA" w:rsidRPr="00DB5D58" w14:paraId="7B104C7C" w14:textId="77777777" w:rsidTr="00227062">
        <w:trPr>
          <w:trHeight w:val="157"/>
          <w:tblCellSpacing w:w="15" w:type="dxa"/>
        </w:trPr>
        <w:tc>
          <w:tcPr>
            <w:tcW w:w="0" w:type="auto"/>
            <w:vAlign w:val="center"/>
            <w:hideMark/>
          </w:tcPr>
          <w:p w14:paraId="5FF09D87"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20</w:t>
            </w:r>
          </w:p>
        </w:tc>
        <w:tc>
          <w:tcPr>
            <w:tcW w:w="0" w:type="auto"/>
            <w:vAlign w:val="center"/>
          </w:tcPr>
          <w:p w14:paraId="2CD82500"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الفصل الثاني: الدراسات السابقة والإطار النظري</w:t>
            </w:r>
          </w:p>
        </w:tc>
      </w:tr>
      <w:tr w:rsidR="00D000AA" w:rsidRPr="00DB5D58" w14:paraId="03BA8E44" w14:textId="77777777" w:rsidTr="00227062">
        <w:trPr>
          <w:trHeight w:val="157"/>
          <w:tblCellSpacing w:w="15" w:type="dxa"/>
        </w:trPr>
        <w:tc>
          <w:tcPr>
            <w:tcW w:w="0" w:type="auto"/>
            <w:vAlign w:val="center"/>
            <w:hideMark/>
          </w:tcPr>
          <w:p w14:paraId="3B5328EF"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20</w:t>
            </w:r>
          </w:p>
        </w:tc>
        <w:tc>
          <w:tcPr>
            <w:tcW w:w="0" w:type="auto"/>
            <w:vAlign w:val="center"/>
          </w:tcPr>
          <w:p w14:paraId="00562448"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2.1 </w:t>
            </w:r>
            <w:r w:rsidRPr="00DB5D58">
              <w:rPr>
                <w:rFonts w:ascii="Sakkal Majalla" w:hAnsi="Sakkal Majalla" w:cs="Sakkal Majalla"/>
                <w:b/>
                <w:bCs/>
                <w:sz w:val="32"/>
                <w:szCs w:val="32"/>
                <w:rtl/>
              </w:rPr>
              <w:t>مقدمة الفصل</w:t>
            </w:r>
          </w:p>
        </w:tc>
      </w:tr>
      <w:tr w:rsidR="00D000AA" w:rsidRPr="00DB5D58" w14:paraId="38DBE7D4" w14:textId="77777777" w:rsidTr="00227062">
        <w:trPr>
          <w:trHeight w:val="157"/>
          <w:tblCellSpacing w:w="15" w:type="dxa"/>
        </w:trPr>
        <w:tc>
          <w:tcPr>
            <w:tcW w:w="0" w:type="auto"/>
            <w:vAlign w:val="center"/>
            <w:hideMark/>
          </w:tcPr>
          <w:p w14:paraId="26F06B59" w14:textId="77777777" w:rsidR="00D000AA" w:rsidRPr="00DB5D58" w:rsidRDefault="00D000AA" w:rsidP="00227062">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21</w:t>
            </w:r>
            <w:r>
              <w:rPr>
                <w:rFonts w:ascii="Sakkal Majalla" w:hAnsi="Sakkal Majalla" w:cs="Sakkal Majalla"/>
                <w:b/>
                <w:bCs/>
                <w:sz w:val="32"/>
                <w:szCs w:val="32"/>
                <w:lang w:bidi="ar-EG"/>
              </w:rPr>
              <w:t>,</w:t>
            </w:r>
            <w:r>
              <w:rPr>
                <w:rFonts w:ascii="Sakkal Majalla" w:hAnsi="Sakkal Majalla" w:cs="Sakkal Majalla" w:hint="cs"/>
                <w:b/>
                <w:bCs/>
                <w:sz w:val="32"/>
                <w:szCs w:val="32"/>
                <w:rtl/>
              </w:rPr>
              <w:t>22</w:t>
            </w:r>
            <w:r>
              <w:rPr>
                <w:rFonts w:ascii="Sakkal Majalla" w:hAnsi="Sakkal Majalla" w:cs="Sakkal Majalla"/>
                <w:b/>
                <w:bCs/>
                <w:sz w:val="32"/>
                <w:szCs w:val="32"/>
              </w:rPr>
              <w:t>23,</w:t>
            </w:r>
          </w:p>
        </w:tc>
        <w:tc>
          <w:tcPr>
            <w:tcW w:w="0" w:type="auto"/>
            <w:vAlign w:val="center"/>
          </w:tcPr>
          <w:p w14:paraId="7052F05C"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2.2 </w:t>
            </w:r>
            <w:r w:rsidRPr="00DB5D58">
              <w:rPr>
                <w:rFonts w:ascii="Sakkal Majalla" w:hAnsi="Sakkal Majalla" w:cs="Sakkal Majalla"/>
                <w:b/>
                <w:bCs/>
                <w:sz w:val="32"/>
                <w:szCs w:val="32"/>
                <w:rtl/>
              </w:rPr>
              <w:t>الدراسات السابقة</w:t>
            </w:r>
          </w:p>
        </w:tc>
      </w:tr>
      <w:tr w:rsidR="00D000AA" w:rsidRPr="00DB5D58" w14:paraId="7434E883" w14:textId="77777777" w:rsidTr="00227062">
        <w:trPr>
          <w:trHeight w:val="157"/>
          <w:tblCellSpacing w:w="15" w:type="dxa"/>
        </w:trPr>
        <w:tc>
          <w:tcPr>
            <w:tcW w:w="0" w:type="auto"/>
            <w:vAlign w:val="center"/>
            <w:hideMark/>
          </w:tcPr>
          <w:p w14:paraId="67598F8C" w14:textId="77777777" w:rsidR="00D000AA" w:rsidRPr="00DB5D58" w:rsidRDefault="00D000AA" w:rsidP="00227062">
            <w:pPr>
              <w:jc w:val="center"/>
              <w:rPr>
                <w:rFonts w:ascii="Sakkal Majalla" w:hAnsi="Sakkal Majalla" w:cs="Sakkal Majalla"/>
                <w:b/>
                <w:bCs/>
                <w:sz w:val="32"/>
                <w:szCs w:val="32"/>
              </w:rPr>
            </w:pPr>
            <w:r>
              <w:rPr>
                <w:rFonts w:ascii="Sakkal Majalla" w:hAnsi="Sakkal Majalla" w:cs="Sakkal Majalla" w:hint="cs"/>
                <w:b/>
                <w:bCs/>
                <w:sz w:val="32"/>
                <w:szCs w:val="32"/>
                <w:rtl/>
              </w:rPr>
              <w:lastRenderedPageBreak/>
              <w:t>24</w:t>
            </w:r>
          </w:p>
        </w:tc>
        <w:tc>
          <w:tcPr>
            <w:tcW w:w="0" w:type="auto"/>
            <w:vAlign w:val="center"/>
          </w:tcPr>
          <w:p w14:paraId="71E4DE66"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 </w:t>
            </w:r>
            <w:r w:rsidRPr="00DB5D58">
              <w:rPr>
                <w:rFonts w:ascii="Sakkal Majalla" w:hAnsi="Sakkal Majalla" w:cs="Sakkal Majalla"/>
                <w:b/>
                <w:bCs/>
                <w:sz w:val="32"/>
                <w:szCs w:val="32"/>
                <w:rtl/>
              </w:rPr>
              <w:t>الإطار النظري</w:t>
            </w:r>
          </w:p>
        </w:tc>
      </w:tr>
      <w:tr w:rsidR="00D000AA" w:rsidRPr="00DB5D58" w14:paraId="06FC8F68" w14:textId="77777777" w:rsidTr="00227062">
        <w:trPr>
          <w:trHeight w:val="157"/>
          <w:tblCellSpacing w:w="15" w:type="dxa"/>
        </w:trPr>
        <w:tc>
          <w:tcPr>
            <w:tcW w:w="0" w:type="auto"/>
            <w:vAlign w:val="center"/>
            <w:hideMark/>
          </w:tcPr>
          <w:p w14:paraId="2CC8D45D"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24</w:t>
            </w:r>
          </w:p>
        </w:tc>
        <w:tc>
          <w:tcPr>
            <w:tcW w:w="0" w:type="auto"/>
            <w:vAlign w:val="center"/>
          </w:tcPr>
          <w:p w14:paraId="2F87C77B"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2.3.1 </w:t>
            </w:r>
            <w:r w:rsidRPr="00DB5D58">
              <w:rPr>
                <w:rFonts w:ascii="Sakkal Majalla" w:hAnsi="Sakkal Majalla" w:cs="Sakkal Majalla"/>
                <w:b/>
                <w:bCs/>
                <w:sz w:val="32"/>
                <w:szCs w:val="32"/>
                <w:rtl/>
              </w:rPr>
              <w:t>مفهوم التحول الرقمي</w:t>
            </w:r>
          </w:p>
        </w:tc>
      </w:tr>
      <w:tr w:rsidR="00D000AA" w:rsidRPr="00DB5D58" w14:paraId="76699210" w14:textId="77777777" w:rsidTr="00227062">
        <w:trPr>
          <w:trHeight w:val="157"/>
          <w:tblCellSpacing w:w="15" w:type="dxa"/>
        </w:trPr>
        <w:tc>
          <w:tcPr>
            <w:tcW w:w="0" w:type="auto"/>
            <w:vAlign w:val="center"/>
            <w:hideMark/>
          </w:tcPr>
          <w:p w14:paraId="22163477"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25</w:t>
            </w:r>
          </w:p>
        </w:tc>
        <w:tc>
          <w:tcPr>
            <w:tcW w:w="0" w:type="auto"/>
            <w:vAlign w:val="center"/>
          </w:tcPr>
          <w:p w14:paraId="48E78F19"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2.3.2 </w:t>
            </w:r>
            <w:r w:rsidRPr="00DB5D58">
              <w:rPr>
                <w:rFonts w:ascii="Sakkal Majalla" w:hAnsi="Sakkal Majalla" w:cs="Sakkal Majalla"/>
                <w:b/>
                <w:bCs/>
                <w:sz w:val="32"/>
                <w:szCs w:val="32"/>
                <w:rtl/>
              </w:rPr>
              <w:t>أهمية التحول الرقمي</w:t>
            </w:r>
          </w:p>
        </w:tc>
      </w:tr>
      <w:tr w:rsidR="00D000AA" w:rsidRPr="00DB5D58" w14:paraId="0D8307D7" w14:textId="77777777" w:rsidTr="00227062">
        <w:trPr>
          <w:trHeight w:val="157"/>
          <w:tblCellSpacing w:w="15" w:type="dxa"/>
        </w:trPr>
        <w:tc>
          <w:tcPr>
            <w:tcW w:w="0" w:type="auto"/>
            <w:vAlign w:val="center"/>
            <w:hideMark/>
          </w:tcPr>
          <w:p w14:paraId="4B1563CD"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26</w:t>
            </w:r>
          </w:p>
        </w:tc>
        <w:tc>
          <w:tcPr>
            <w:tcW w:w="0" w:type="auto"/>
            <w:vAlign w:val="center"/>
          </w:tcPr>
          <w:p w14:paraId="0EA29035"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2.3.3 </w:t>
            </w:r>
            <w:r w:rsidRPr="00DB5D58">
              <w:rPr>
                <w:rFonts w:ascii="Sakkal Majalla" w:hAnsi="Sakkal Majalla" w:cs="Sakkal Majalla"/>
                <w:b/>
                <w:bCs/>
                <w:sz w:val="32"/>
                <w:szCs w:val="32"/>
                <w:rtl/>
              </w:rPr>
              <w:t>خصائص التحول الرقمي</w:t>
            </w:r>
          </w:p>
        </w:tc>
      </w:tr>
      <w:tr w:rsidR="00D000AA" w:rsidRPr="00DB5D58" w14:paraId="2C12FEF6" w14:textId="77777777" w:rsidTr="00227062">
        <w:trPr>
          <w:trHeight w:val="157"/>
          <w:tblCellSpacing w:w="15" w:type="dxa"/>
        </w:trPr>
        <w:tc>
          <w:tcPr>
            <w:tcW w:w="0" w:type="auto"/>
            <w:vAlign w:val="center"/>
            <w:hideMark/>
          </w:tcPr>
          <w:p w14:paraId="76D07AA0" w14:textId="77777777" w:rsidR="00D000AA" w:rsidRPr="00DB5D58" w:rsidRDefault="00D000AA" w:rsidP="00227062">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27</w:t>
            </w:r>
            <w:r>
              <w:rPr>
                <w:rFonts w:ascii="Sakkal Majalla" w:hAnsi="Sakkal Majalla" w:cs="Sakkal Majalla"/>
                <w:b/>
                <w:bCs/>
                <w:sz w:val="32"/>
                <w:szCs w:val="32"/>
                <w:lang w:bidi="ar-EG"/>
              </w:rPr>
              <w:t>,</w:t>
            </w:r>
            <w:r>
              <w:rPr>
                <w:rFonts w:ascii="Sakkal Majalla" w:hAnsi="Sakkal Majalla" w:cs="Sakkal Majalla" w:hint="cs"/>
                <w:b/>
                <w:bCs/>
                <w:sz w:val="32"/>
                <w:szCs w:val="32"/>
                <w:rtl/>
              </w:rPr>
              <w:t>28</w:t>
            </w:r>
          </w:p>
        </w:tc>
        <w:tc>
          <w:tcPr>
            <w:tcW w:w="0" w:type="auto"/>
            <w:vAlign w:val="center"/>
          </w:tcPr>
          <w:p w14:paraId="36FD3CD1"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2.3.4 </w:t>
            </w:r>
            <w:r w:rsidRPr="00DB5D58">
              <w:rPr>
                <w:rFonts w:ascii="Sakkal Majalla" w:hAnsi="Sakkal Majalla" w:cs="Sakkal Majalla"/>
                <w:b/>
                <w:bCs/>
                <w:sz w:val="32"/>
                <w:szCs w:val="32"/>
                <w:rtl/>
              </w:rPr>
              <w:t>أهداف التحول الرقمي</w:t>
            </w:r>
          </w:p>
        </w:tc>
      </w:tr>
      <w:tr w:rsidR="00D000AA" w:rsidRPr="00DB5D58" w14:paraId="274745F8" w14:textId="77777777" w:rsidTr="00227062">
        <w:trPr>
          <w:trHeight w:val="157"/>
          <w:tblCellSpacing w:w="15" w:type="dxa"/>
        </w:trPr>
        <w:tc>
          <w:tcPr>
            <w:tcW w:w="0" w:type="auto"/>
            <w:vAlign w:val="center"/>
            <w:hideMark/>
          </w:tcPr>
          <w:p w14:paraId="6FCBDF75" w14:textId="77777777" w:rsidR="00D000AA" w:rsidRPr="00DB5D58" w:rsidRDefault="00D000AA" w:rsidP="00227062">
            <w:pPr>
              <w:jc w:val="center"/>
              <w:rPr>
                <w:rFonts w:ascii="Sakkal Majalla" w:hAnsi="Sakkal Majalla" w:cs="Sakkal Majalla"/>
                <w:b/>
                <w:bCs/>
                <w:sz w:val="32"/>
                <w:szCs w:val="32"/>
                <w:rtl/>
              </w:rPr>
            </w:pPr>
            <w:r>
              <w:rPr>
                <w:rFonts w:ascii="Sakkal Majalla" w:hAnsi="Sakkal Majalla" w:cs="Sakkal Majalla"/>
                <w:b/>
                <w:bCs/>
                <w:sz w:val="32"/>
                <w:szCs w:val="32"/>
                <w:lang w:bidi="ar-EG"/>
              </w:rPr>
              <w:t>,29</w:t>
            </w:r>
            <w:r>
              <w:rPr>
                <w:rFonts w:ascii="Sakkal Majalla" w:hAnsi="Sakkal Majalla" w:cs="Sakkal Majalla" w:hint="cs"/>
                <w:b/>
                <w:bCs/>
                <w:sz w:val="32"/>
                <w:szCs w:val="32"/>
                <w:rtl/>
              </w:rPr>
              <w:t>30</w:t>
            </w:r>
          </w:p>
        </w:tc>
        <w:tc>
          <w:tcPr>
            <w:tcW w:w="0" w:type="auto"/>
            <w:vAlign w:val="center"/>
          </w:tcPr>
          <w:p w14:paraId="7B487F44"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2.3.5 </w:t>
            </w:r>
            <w:r w:rsidRPr="00DB5D58">
              <w:rPr>
                <w:rFonts w:ascii="Sakkal Majalla" w:hAnsi="Sakkal Majalla" w:cs="Sakkal Majalla"/>
                <w:b/>
                <w:bCs/>
                <w:sz w:val="32"/>
                <w:szCs w:val="32"/>
                <w:rtl/>
              </w:rPr>
              <w:t>أبعاد التحول الرقمي</w:t>
            </w:r>
          </w:p>
        </w:tc>
      </w:tr>
      <w:tr w:rsidR="00D000AA" w:rsidRPr="00DB5D58" w14:paraId="652B434E" w14:textId="77777777" w:rsidTr="00227062">
        <w:trPr>
          <w:trHeight w:val="157"/>
          <w:tblCellSpacing w:w="15" w:type="dxa"/>
        </w:trPr>
        <w:tc>
          <w:tcPr>
            <w:tcW w:w="0" w:type="auto"/>
            <w:vAlign w:val="center"/>
            <w:hideMark/>
          </w:tcPr>
          <w:p w14:paraId="74541514" w14:textId="77777777" w:rsidR="00D000AA" w:rsidRPr="00DB5D58" w:rsidRDefault="00D000AA" w:rsidP="00227062">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30</w:t>
            </w:r>
            <w:r>
              <w:rPr>
                <w:rFonts w:ascii="Sakkal Majalla" w:hAnsi="Sakkal Majalla" w:cs="Sakkal Majalla"/>
                <w:b/>
                <w:bCs/>
                <w:sz w:val="32"/>
                <w:szCs w:val="32"/>
                <w:lang w:bidi="ar-EG"/>
              </w:rPr>
              <w:t>,</w:t>
            </w:r>
            <w:r>
              <w:rPr>
                <w:rFonts w:ascii="Sakkal Majalla" w:hAnsi="Sakkal Majalla" w:cs="Sakkal Majalla" w:hint="cs"/>
                <w:b/>
                <w:bCs/>
                <w:sz w:val="32"/>
                <w:szCs w:val="32"/>
                <w:rtl/>
              </w:rPr>
              <w:t>31</w:t>
            </w:r>
          </w:p>
        </w:tc>
        <w:tc>
          <w:tcPr>
            <w:tcW w:w="0" w:type="auto"/>
            <w:vAlign w:val="center"/>
          </w:tcPr>
          <w:p w14:paraId="58B9A63C"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2.3.6 </w:t>
            </w:r>
            <w:r w:rsidRPr="00DB5D58">
              <w:rPr>
                <w:rFonts w:ascii="Sakkal Majalla" w:hAnsi="Sakkal Majalla" w:cs="Sakkal Majalla"/>
                <w:b/>
                <w:bCs/>
                <w:sz w:val="32"/>
                <w:szCs w:val="32"/>
                <w:rtl/>
              </w:rPr>
              <w:t>متطلبات نجاح التحول الرقمي</w:t>
            </w:r>
          </w:p>
        </w:tc>
      </w:tr>
      <w:tr w:rsidR="00D000AA" w:rsidRPr="00DB5D58" w14:paraId="48D16014" w14:textId="77777777" w:rsidTr="00227062">
        <w:trPr>
          <w:trHeight w:val="157"/>
          <w:tblCellSpacing w:w="15" w:type="dxa"/>
        </w:trPr>
        <w:tc>
          <w:tcPr>
            <w:tcW w:w="0" w:type="auto"/>
            <w:vAlign w:val="center"/>
            <w:hideMark/>
          </w:tcPr>
          <w:p w14:paraId="47C1FCAC" w14:textId="77777777" w:rsidR="00D000AA" w:rsidRPr="00DB5D58" w:rsidRDefault="00D000AA" w:rsidP="00227062">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32</w:t>
            </w:r>
            <w:r>
              <w:rPr>
                <w:rFonts w:ascii="Sakkal Majalla" w:hAnsi="Sakkal Majalla" w:cs="Sakkal Majalla"/>
                <w:b/>
                <w:bCs/>
                <w:sz w:val="32"/>
                <w:szCs w:val="32"/>
                <w:lang w:bidi="ar-EG"/>
              </w:rPr>
              <w:t>,</w:t>
            </w:r>
            <w:r>
              <w:rPr>
                <w:rFonts w:ascii="Sakkal Majalla" w:hAnsi="Sakkal Majalla" w:cs="Sakkal Majalla" w:hint="cs"/>
                <w:b/>
                <w:bCs/>
                <w:sz w:val="32"/>
                <w:szCs w:val="32"/>
                <w:rtl/>
              </w:rPr>
              <w:t>33</w:t>
            </w:r>
            <w:r>
              <w:rPr>
                <w:rFonts w:ascii="Sakkal Majalla" w:hAnsi="Sakkal Majalla" w:cs="Sakkal Majalla"/>
                <w:b/>
                <w:bCs/>
                <w:sz w:val="32"/>
                <w:szCs w:val="32"/>
              </w:rPr>
              <w:t>,</w:t>
            </w:r>
            <w:r>
              <w:rPr>
                <w:rFonts w:ascii="Sakkal Majalla" w:hAnsi="Sakkal Majalla" w:cs="Sakkal Majalla" w:hint="cs"/>
                <w:b/>
                <w:bCs/>
                <w:sz w:val="32"/>
                <w:szCs w:val="32"/>
                <w:rtl/>
              </w:rPr>
              <w:t>34</w:t>
            </w:r>
          </w:p>
        </w:tc>
        <w:tc>
          <w:tcPr>
            <w:tcW w:w="0" w:type="auto"/>
            <w:vAlign w:val="center"/>
          </w:tcPr>
          <w:p w14:paraId="78073D8E"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2.3.7 </w:t>
            </w:r>
            <w:r w:rsidRPr="00DB5D58">
              <w:rPr>
                <w:rFonts w:ascii="Sakkal Majalla" w:hAnsi="Sakkal Majalla" w:cs="Sakkal Majalla"/>
                <w:b/>
                <w:bCs/>
                <w:sz w:val="32"/>
                <w:szCs w:val="32"/>
                <w:rtl/>
              </w:rPr>
              <w:t>معوقات التحول الرقمي</w:t>
            </w:r>
          </w:p>
        </w:tc>
      </w:tr>
      <w:tr w:rsidR="00D000AA" w:rsidRPr="00DB5D58" w14:paraId="71666253" w14:textId="77777777" w:rsidTr="00227062">
        <w:trPr>
          <w:trHeight w:val="157"/>
          <w:tblCellSpacing w:w="15" w:type="dxa"/>
        </w:trPr>
        <w:tc>
          <w:tcPr>
            <w:tcW w:w="0" w:type="auto"/>
            <w:vAlign w:val="center"/>
            <w:hideMark/>
          </w:tcPr>
          <w:p w14:paraId="235FC3E5"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35</w:t>
            </w:r>
          </w:p>
        </w:tc>
        <w:tc>
          <w:tcPr>
            <w:tcW w:w="0" w:type="auto"/>
            <w:vAlign w:val="center"/>
          </w:tcPr>
          <w:p w14:paraId="2BEAFFDC"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2.3.8 </w:t>
            </w:r>
            <w:r w:rsidRPr="00DB5D58">
              <w:rPr>
                <w:rFonts w:ascii="Sakkal Majalla" w:hAnsi="Sakkal Majalla" w:cs="Sakkal Majalla"/>
                <w:b/>
                <w:bCs/>
                <w:sz w:val="32"/>
                <w:szCs w:val="32"/>
                <w:rtl/>
              </w:rPr>
              <w:t>كفاءة إدارة الموارد البشرية</w:t>
            </w:r>
          </w:p>
        </w:tc>
      </w:tr>
      <w:tr w:rsidR="00D000AA" w:rsidRPr="00DB5D58" w14:paraId="4DC9C99A" w14:textId="77777777" w:rsidTr="00227062">
        <w:trPr>
          <w:trHeight w:val="157"/>
          <w:tblCellSpacing w:w="15" w:type="dxa"/>
        </w:trPr>
        <w:tc>
          <w:tcPr>
            <w:tcW w:w="0" w:type="auto"/>
            <w:vAlign w:val="center"/>
            <w:hideMark/>
          </w:tcPr>
          <w:p w14:paraId="7FD70E53" w14:textId="77777777" w:rsidR="00D000AA" w:rsidRPr="00DB5D58" w:rsidRDefault="00D000AA" w:rsidP="00227062">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43</w:t>
            </w:r>
            <w:r>
              <w:rPr>
                <w:rFonts w:ascii="Sakkal Majalla" w:hAnsi="Sakkal Majalla" w:cs="Sakkal Majalla"/>
                <w:b/>
                <w:bCs/>
                <w:sz w:val="32"/>
                <w:szCs w:val="32"/>
                <w:lang w:bidi="ar-EG"/>
              </w:rPr>
              <w:t>,</w:t>
            </w:r>
            <w:r>
              <w:rPr>
                <w:rFonts w:ascii="Sakkal Majalla" w:hAnsi="Sakkal Majalla" w:cs="Sakkal Majalla" w:hint="cs"/>
                <w:b/>
                <w:bCs/>
                <w:sz w:val="32"/>
                <w:szCs w:val="32"/>
                <w:rtl/>
              </w:rPr>
              <w:t>44</w:t>
            </w:r>
            <w:r>
              <w:rPr>
                <w:rFonts w:ascii="Sakkal Majalla" w:hAnsi="Sakkal Majalla" w:cs="Sakkal Majalla"/>
                <w:b/>
                <w:bCs/>
                <w:sz w:val="32"/>
                <w:szCs w:val="32"/>
              </w:rPr>
              <w:t>,</w:t>
            </w:r>
            <w:r>
              <w:rPr>
                <w:rFonts w:ascii="Sakkal Majalla" w:hAnsi="Sakkal Majalla" w:cs="Sakkal Majalla" w:hint="cs"/>
                <w:b/>
                <w:bCs/>
                <w:sz w:val="32"/>
                <w:szCs w:val="32"/>
                <w:rtl/>
              </w:rPr>
              <w:t>45</w:t>
            </w:r>
            <w:r>
              <w:rPr>
                <w:rFonts w:ascii="Sakkal Majalla" w:hAnsi="Sakkal Majalla" w:cs="Sakkal Majalla"/>
                <w:b/>
                <w:bCs/>
                <w:sz w:val="32"/>
                <w:szCs w:val="32"/>
              </w:rPr>
              <w:t>46,</w:t>
            </w:r>
          </w:p>
        </w:tc>
        <w:tc>
          <w:tcPr>
            <w:tcW w:w="0" w:type="auto"/>
            <w:vAlign w:val="center"/>
          </w:tcPr>
          <w:p w14:paraId="784D6FE0"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2.3.9 </w:t>
            </w:r>
            <w:r w:rsidRPr="00DB5D58">
              <w:rPr>
                <w:rFonts w:ascii="Sakkal Majalla" w:hAnsi="Sakkal Majalla" w:cs="Sakkal Majalla"/>
                <w:b/>
                <w:bCs/>
                <w:sz w:val="32"/>
                <w:szCs w:val="32"/>
                <w:rtl/>
              </w:rPr>
              <w:t>الأرشفة الإلكترونية</w:t>
            </w:r>
          </w:p>
        </w:tc>
      </w:tr>
      <w:tr w:rsidR="00D000AA" w:rsidRPr="00DB5D58" w14:paraId="36A3F363" w14:textId="77777777" w:rsidTr="00227062">
        <w:trPr>
          <w:trHeight w:val="157"/>
          <w:tblCellSpacing w:w="15" w:type="dxa"/>
        </w:trPr>
        <w:tc>
          <w:tcPr>
            <w:tcW w:w="0" w:type="auto"/>
            <w:vAlign w:val="center"/>
            <w:hideMark/>
          </w:tcPr>
          <w:p w14:paraId="51480212"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47-53</w:t>
            </w:r>
          </w:p>
        </w:tc>
        <w:tc>
          <w:tcPr>
            <w:tcW w:w="0" w:type="auto"/>
            <w:vAlign w:val="center"/>
          </w:tcPr>
          <w:p w14:paraId="5284404F"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lang w:bidi="ar-EG"/>
              </w:rPr>
              <w:t xml:space="preserve">2.3.10 </w:t>
            </w:r>
            <w:r w:rsidRPr="00DB5D58">
              <w:rPr>
                <w:rFonts w:ascii="Sakkal Majalla" w:hAnsi="Sakkal Majalla" w:cs="Sakkal Majalla"/>
                <w:b/>
                <w:bCs/>
                <w:sz w:val="32"/>
                <w:szCs w:val="32"/>
                <w:rtl/>
              </w:rPr>
              <w:t>اندماج الموظفين</w:t>
            </w:r>
          </w:p>
        </w:tc>
      </w:tr>
      <w:tr w:rsidR="00D000AA" w:rsidRPr="00DB5D58" w14:paraId="325EA600" w14:textId="77777777" w:rsidTr="00227062">
        <w:trPr>
          <w:trHeight w:val="157"/>
          <w:tblCellSpacing w:w="15" w:type="dxa"/>
        </w:trPr>
        <w:tc>
          <w:tcPr>
            <w:tcW w:w="0" w:type="auto"/>
            <w:vAlign w:val="center"/>
            <w:hideMark/>
          </w:tcPr>
          <w:p w14:paraId="4ABCEAE4" w14:textId="77777777" w:rsidR="00D000AA" w:rsidRPr="00DB5D58" w:rsidRDefault="00D000AA" w:rsidP="00227062">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54</w:t>
            </w:r>
          </w:p>
        </w:tc>
        <w:tc>
          <w:tcPr>
            <w:tcW w:w="0" w:type="auto"/>
            <w:vAlign w:val="center"/>
          </w:tcPr>
          <w:p w14:paraId="4C8C0312"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خاتمة الفصل الثاني</w:t>
            </w:r>
          </w:p>
        </w:tc>
      </w:tr>
      <w:tr w:rsidR="00D000AA" w:rsidRPr="00DB5D58" w14:paraId="71056B0B" w14:textId="77777777" w:rsidTr="00227062">
        <w:trPr>
          <w:trHeight w:val="700"/>
          <w:tblCellSpacing w:w="15" w:type="dxa"/>
        </w:trPr>
        <w:tc>
          <w:tcPr>
            <w:tcW w:w="0" w:type="auto"/>
            <w:vAlign w:val="center"/>
            <w:hideMark/>
          </w:tcPr>
          <w:p w14:paraId="05E1EBC3" w14:textId="77777777" w:rsidR="00D000AA" w:rsidRPr="00DB5D58" w:rsidRDefault="00D000AA" w:rsidP="00227062">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69</w:t>
            </w:r>
            <w:r>
              <w:rPr>
                <w:rFonts w:ascii="Sakkal Majalla" w:hAnsi="Sakkal Majalla" w:cs="Sakkal Majalla"/>
                <w:b/>
                <w:bCs/>
                <w:sz w:val="32"/>
                <w:szCs w:val="32"/>
                <w:lang w:bidi="ar-EG"/>
              </w:rPr>
              <w:t>,</w:t>
            </w:r>
            <w:r>
              <w:rPr>
                <w:rFonts w:ascii="Sakkal Majalla" w:hAnsi="Sakkal Majalla" w:cs="Sakkal Majalla" w:hint="cs"/>
                <w:b/>
                <w:bCs/>
                <w:sz w:val="32"/>
                <w:szCs w:val="32"/>
                <w:rtl/>
              </w:rPr>
              <w:t>70</w:t>
            </w:r>
          </w:p>
        </w:tc>
        <w:tc>
          <w:tcPr>
            <w:tcW w:w="0" w:type="auto"/>
            <w:vAlign w:val="center"/>
          </w:tcPr>
          <w:p w14:paraId="471E508F" w14:textId="77777777" w:rsidR="00D000AA" w:rsidRPr="00DB5D58" w:rsidRDefault="00D000AA" w:rsidP="00227062">
            <w:pPr>
              <w:jc w:val="center"/>
              <w:rPr>
                <w:rFonts w:ascii="Sakkal Majalla" w:hAnsi="Sakkal Majalla" w:cs="Sakkal Majalla"/>
                <w:b/>
                <w:bCs/>
                <w:sz w:val="32"/>
                <w:szCs w:val="32"/>
                <w:lang w:bidi="ar-EG"/>
              </w:rPr>
            </w:pPr>
            <w:r w:rsidRPr="00DB5D58">
              <w:rPr>
                <w:rFonts w:ascii="Sakkal Majalla" w:hAnsi="Sakkal Majalla" w:cs="Sakkal Majalla"/>
                <w:b/>
                <w:bCs/>
                <w:sz w:val="32"/>
                <w:szCs w:val="32"/>
                <w:rtl/>
              </w:rPr>
              <w:t>قائمة المراجع</w:t>
            </w:r>
          </w:p>
        </w:tc>
      </w:tr>
    </w:tbl>
    <w:p w14:paraId="77E870D1" w14:textId="77777777" w:rsidR="00D000AA" w:rsidRPr="00DB5D58" w:rsidRDefault="00D000AA" w:rsidP="00D000AA">
      <w:pPr>
        <w:rPr>
          <w:rFonts w:ascii="Sakkal Majalla" w:hAnsi="Sakkal Majalla" w:cs="Sakkal Majalla"/>
          <w:sz w:val="28"/>
          <w:szCs w:val="28"/>
          <w:rtl/>
        </w:rPr>
      </w:pPr>
    </w:p>
    <w:p w14:paraId="1A42A9C8" w14:textId="77777777" w:rsidR="00D000AA" w:rsidRPr="00DB5D58" w:rsidRDefault="00D000AA" w:rsidP="00D000AA">
      <w:pPr>
        <w:rPr>
          <w:rFonts w:ascii="Sakkal Majalla" w:hAnsi="Sakkal Majalla" w:cs="Sakkal Majalla"/>
          <w:sz w:val="28"/>
          <w:szCs w:val="28"/>
          <w:rtl/>
        </w:rPr>
      </w:pPr>
    </w:p>
    <w:p w14:paraId="0A78212C" w14:textId="77777777" w:rsidR="00D000AA" w:rsidRPr="00DB5D58" w:rsidRDefault="00D000AA" w:rsidP="00D000AA">
      <w:pPr>
        <w:rPr>
          <w:rFonts w:ascii="Sakkal Majalla" w:hAnsi="Sakkal Majalla" w:cs="Sakkal Majalla"/>
          <w:sz w:val="28"/>
          <w:szCs w:val="28"/>
          <w:rtl/>
          <w:lang w:bidi="ar-EG"/>
        </w:rPr>
      </w:pPr>
    </w:p>
    <w:p w14:paraId="3D9D3B59" w14:textId="77777777" w:rsidR="00D000AA" w:rsidRPr="00DB5D58" w:rsidRDefault="00D000AA" w:rsidP="00D000AA">
      <w:pPr>
        <w:rPr>
          <w:rFonts w:ascii="Sakkal Majalla" w:hAnsi="Sakkal Majalla" w:cs="Sakkal Majalla"/>
          <w:sz w:val="28"/>
          <w:szCs w:val="28"/>
          <w:rtl/>
          <w:lang w:bidi="ar-EG"/>
        </w:rPr>
      </w:pPr>
    </w:p>
    <w:p w14:paraId="6AF3026B" w14:textId="77777777" w:rsidR="00D000AA" w:rsidRDefault="00D000AA" w:rsidP="00D000AA">
      <w:pPr>
        <w:rPr>
          <w:rFonts w:ascii="Sakkal Majalla" w:hAnsi="Sakkal Majalla" w:cs="Sakkal Majalla"/>
          <w:sz w:val="28"/>
          <w:szCs w:val="28"/>
          <w:rtl/>
          <w:lang w:bidi="ar-EG"/>
        </w:rPr>
      </w:pPr>
    </w:p>
    <w:p w14:paraId="0A2F1C14" w14:textId="77777777" w:rsidR="00186160" w:rsidRPr="00DB5D58" w:rsidRDefault="00186160" w:rsidP="00D000AA">
      <w:pPr>
        <w:rPr>
          <w:rFonts w:ascii="Sakkal Majalla" w:hAnsi="Sakkal Majalla" w:cs="Sakkal Majalla"/>
          <w:sz w:val="28"/>
          <w:szCs w:val="28"/>
          <w:rtl/>
        </w:rPr>
      </w:pPr>
    </w:p>
    <w:p w14:paraId="07B0B777" w14:textId="77777777" w:rsidR="00D000AA" w:rsidRPr="00DB5D58" w:rsidRDefault="00D000AA" w:rsidP="00D000AA">
      <w:pPr>
        <w:jc w:val="center"/>
        <w:rPr>
          <w:rFonts w:ascii="Sakkal Majalla" w:hAnsi="Sakkal Majalla" w:cs="Sakkal Majalla"/>
          <w:b/>
          <w:bCs/>
          <w:sz w:val="44"/>
          <w:szCs w:val="44"/>
          <w:rtl/>
        </w:rPr>
      </w:pPr>
      <w:r w:rsidRPr="00DB5D58">
        <w:rPr>
          <w:rFonts w:ascii="Sakkal Majalla" w:hAnsi="Sakkal Majalla" w:cs="Sakkal Majalla"/>
          <w:b/>
          <w:bCs/>
          <w:sz w:val="44"/>
          <w:szCs w:val="44"/>
          <w:rtl/>
        </w:rPr>
        <w:lastRenderedPageBreak/>
        <w:t>الفصل الأول</w:t>
      </w:r>
    </w:p>
    <w:p w14:paraId="217AF59F" w14:textId="77777777" w:rsidR="00D000AA" w:rsidRPr="00DB5D58" w:rsidRDefault="00D000AA" w:rsidP="00D000AA">
      <w:pPr>
        <w:rPr>
          <w:rFonts w:ascii="Sakkal Majalla" w:hAnsi="Sakkal Majalla" w:cs="Sakkal Majalla"/>
          <w:sz w:val="28"/>
          <w:szCs w:val="28"/>
          <w:rtl/>
        </w:rPr>
      </w:pPr>
    </w:p>
    <w:p w14:paraId="052DA0BE"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الإطار العام للدراسة</w:t>
      </w:r>
    </w:p>
    <w:p w14:paraId="427C538B"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1.1 </w:t>
      </w:r>
      <w:r w:rsidRPr="00DB5D58">
        <w:rPr>
          <w:rFonts w:ascii="Sakkal Majalla" w:hAnsi="Sakkal Majalla" w:cs="Sakkal Majalla"/>
          <w:b/>
          <w:bCs/>
          <w:sz w:val="32"/>
          <w:szCs w:val="32"/>
          <w:rtl/>
        </w:rPr>
        <w:t>مقدمة الدراسة</w:t>
      </w:r>
    </w:p>
    <w:p w14:paraId="369DD00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شهد العالم خلال العقود الأخيرة تطورًا متسارعًا في تقنيات المعلومات والاتصالات، الأمر الذي أدى إلى تغيرات جوهرية في طبيعة الأعمال الإدارية وأساليب إدارة المؤسسات. وقد أصبح التحول الرقمي أحد أبرز التوجهات الاستراتيجية التي تتبناها المؤسسات الحكومية والخاصة لتحقيق التميز المؤسسي، ورفع كفاءة الأداء، وتحسين جودة الخدمات، من خلال دمج التقنيات الرقمية في مختلف العمليات والأنشطة الإدارية. ولا يقتصر التحول الرقمي على إدخال التكنولوجيا إلى بيئة العمل، بل يشمل إعادة تصميم العمليات التنظيمية، وتطوير نماذج الأعمال، وتحسين أساليب اتخاذ القرار، بما يحقق قيمة مضافة للمؤسسة ويعزز قدرتها على مواجهة التحديات المستقبلية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Westerman et al., 2014).</w:t>
      </w:r>
    </w:p>
    <w:p w14:paraId="5F41FF18"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وقد أدى التطور المستمر في تقنيات الذكاء الاصطناعي، والحوسبة السحابية، وتحليل البيانات الضخمة، وإنترنت الأشياء، إلى تغيير جذري في طريقة إدارة المؤسسات لمواردها، وأصبح الاعتماد على الحلول الرقمية عنصرًا أساسيًا لتحقيق الكفاءة والمرونة والاستدامة. وتشير الأدبيات إلى أن المؤسسات التي تنجح في تطبيق التحول الرقمي تحقق مستويات أعلى من الإنتاجية، وتتمتع بقدرة أكبر على الابتكار والاستجابة السريعة للتغيرات البيئية مقارنة بالمؤسسات التي تعتمد على الأساليب التقليدية </w:t>
      </w:r>
      <w:r w:rsidRPr="00DB5D58">
        <w:rPr>
          <w:rFonts w:ascii="Sakkal Majalla" w:hAnsi="Sakkal Majalla" w:cs="Sakkal Majalla"/>
          <w:b/>
          <w:bCs/>
          <w:sz w:val="28"/>
          <w:szCs w:val="28"/>
        </w:rPr>
        <w:t>(OECD, 2020</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Vial, 2019).</w:t>
      </w:r>
    </w:p>
    <w:p w14:paraId="01E42D2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وتعد إدارة الموارد البشرية من أكثر الإدارات تأثرًا بعمليات التحول الرقمي، إذ أسهمت الأنظمة الإلكترونية في تطوير مختلف وظائفها، مثل تخطيط القوى العاملة، والاستقطاب والتوظيف، وإدارة الأداء، والتدريب والتطوير، وإدارة المواهب، بالإضافة إلى توفير قواعد بيانات متكاملة تساعد الإدارة في اتخاذ القرارات المبنية على الأدلة. وقد أدى ذلك إلى ظهور مفهوم إدارة الموارد البشرية الإلكترونية</w:t>
      </w:r>
      <w:r w:rsidRPr="00DB5D58">
        <w:rPr>
          <w:rFonts w:ascii="Sakkal Majalla" w:hAnsi="Sakkal Majalla" w:cs="Sakkal Majalla"/>
          <w:sz w:val="28"/>
          <w:szCs w:val="28"/>
        </w:rPr>
        <w:t xml:space="preserve"> (Electronic Human Resource Management)</w:t>
      </w:r>
      <w:r w:rsidRPr="00DB5D58">
        <w:rPr>
          <w:rFonts w:ascii="Sakkal Majalla" w:hAnsi="Sakkal Majalla" w:cs="Sakkal Majalla"/>
          <w:sz w:val="28"/>
          <w:szCs w:val="28"/>
          <w:rtl/>
        </w:rPr>
        <w:t xml:space="preserve">، التي تعتمد على توظيف التكنولوجيا الرقمية لتحسين جودة خدمات الموارد البشرية ورفع كفاءتها التشغيلية </w:t>
      </w:r>
      <w:r w:rsidRPr="00DB5D58">
        <w:rPr>
          <w:rFonts w:ascii="Sakkal Majalla" w:hAnsi="Sakkal Majalla" w:cs="Sakkal Majalla"/>
          <w:b/>
          <w:bCs/>
          <w:sz w:val="28"/>
          <w:szCs w:val="28"/>
        </w:rPr>
        <w:t>(Marler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29A557E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ومن بين أهم تطبيقات التحول الرقمي داخل المؤسسات الأرشفة الإلكترونية، التي أصبحت تمثل نظامًا متكاملًا لإدارة الوثائق والسجلات وحفظها واسترجاعها بصورة إلكترونية. وتسهم الأرشفة الإلكترونية في تقليل الوقت والجهد اللازمين لإنجاز المعاملات، وخفض تكاليف التخزين، وتحسين أمن المعلومات، وتعزيز سرعة الوصول إلى البيانات، وهو ما ينعكس بصورة مباشرة على كفاءة الأداء الإداري وجودة الخدمات المقدمة داخل المؤسسة </w:t>
      </w:r>
      <w:r w:rsidRPr="00DB5D58">
        <w:rPr>
          <w:rFonts w:ascii="Sakkal Majalla" w:hAnsi="Sakkal Majalla" w:cs="Sakkal Majalla"/>
          <w:b/>
          <w:bCs/>
          <w:sz w:val="28"/>
          <w:szCs w:val="28"/>
        </w:rPr>
        <w:t>(ISO 15489-1:2016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Bondarouk, 2020).</w:t>
      </w:r>
    </w:p>
    <w:p w14:paraId="472958B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وفي الوقت نفسه، برز مفهوم اندماج الموظفين باعتباره أحد أهم المفاهيم الحديثة في إدارة الموارد البشرية، حيث يشير إلى درجة ارتباط الموظف بعمله ومؤسسته، ومدى استعداده لبذل جهود إضافية لتحقيق أهدافها. </w:t>
      </w:r>
      <w:r w:rsidRPr="00DB5D58">
        <w:rPr>
          <w:rFonts w:ascii="Sakkal Majalla" w:hAnsi="Sakkal Majalla" w:cs="Sakkal Majalla"/>
          <w:sz w:val="28"/>
          <w:szCs w:val="28"/>
          <w:rtl/>
        </w:rPr>
        <w:lastRenderedPageBreak/>
        <w:t xml:space="preserve">وقد أكدت العديد من الدراسات أن الموظفين المندمجين يتمتعون بمستويات أعلى من الرضا الوظيفي، والالتزام التنظيمي، والإنتاجية، والابتكار، مقارنة بغيرهم، كما أن بيئة العمل الرقمية تسهم في تعزيز هذا الاندماج من خلال تحسين التواصل الداخلي، وتسهيل الإجراءات، وإتاحة فرص التعلم والتطوير المستمر </w:t>
      </w:r>
      <w:r w:rsidRPr="00DB5D58">
        <w:rPr>
          <w:rFonts w:ascii="Sakkal Majalla" w:hAnsi="Sakkal Majalla" w:cs="Sakkal Majalla"/>
          <w:b/>
          <w:bCs/>
          <w:sz w:val="28"/>
          <w:szCs w:val="28"/>
        </w:rPr>
        <w:t>(Kahn, 1990</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Saks, 2006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Saks, 2019).</w:t>
      </w:r>
    </w:p>
    <w:p w14:paraId="183D264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وفي المملكة العربية السعودية، يمثل التحول الرقمي أحد المرتكزات الأساسية لرؤية المملكة العربية السعودية 2030، التي تهدف إلى بناء حكومة رقمية فعالة، وتعزيز الاقتصاد الرقمي، وتحسين جودة الخدمات الحكومية، ورفع كفاءة الأجهزة الإدارية. وقد أطلقت الحكومة العديد من المبادرات الوطنية، مثل برنامج الحكومة الرقمية، والاستراتيجية الوطنية للتحول الرقمي، بهدف تمكين الجهات الحكومية والخاصة من تبني التقنيات الرقمية وتحقيق التميز المؤسسي، الأمر الذي انعكس بصورة واضحة على تطوير ممارسات إدارة الموارد البشرية والاعتماد المتزايد على الأنظمة الإلكترونية في مختلف القطاعات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هيئة الحكومة الرقمية، 2024؛ وزارة الاتصالات وتقنية المعلومات، 2023</w:t>
      </w:r>
      <w:r w:rsidRPr="00DB5D58">
        <w:rPr>
          <w:rFonts w:ascii="Sakkal Majalla" w:hAnsi="Sakkal Majalla" w:cs="Sakkal Majalla"/>
          <w:b/>
          <w:bCs/>
          <w:sz w:val="28"/>
          <w:szCs w:val="28"/>
        </w:rPr>
        <w:t>).</w:t>
      </w:r>
    </w:p>
    <w:p w14:paraId="7CF1EAF9"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وانطلاقًا من هذه المعطيات، تأتي هذه الدراسة لبحث أثر التحول الرقمي في كفاءة إدارة الموارد البشرية، مع التركيز على دور الأرشفة الإلكترونية في تعزيز اندماج الموظفين داخل المؤسسات السعودية، وذلك من خلال دراسة العلاقات بين هذه المتغيرات وتقديم إطار علمي يسهم في دعم صناع القرار وتطوير السياسات الإدارية المرتبطة بالتحول الرقمي، بما يتوافق مع متطلبات التنمية المؤسسية وأهداف رؤية المملكة العربية السعودية 2030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Marler &amp; Parry, 2016).</w:t>
      </w:r>
    </w:p>
    <w:p w14:paraId="67D03E5A" w14:textId="77777777" w:rsidR="00D000AA" w:rsidRPr="00DB5D58" w:rsidRDefault="00D000AA" w:rsidP="00D000AA">
      <w:pPr>
        <w:rPr>
          <w:rFonts w:ascii="Sakkal Majalla" w:hAnsi="Sakkal Majalla" w:cs="Sakkal Majalla"/>
          <w:sz w:val="28"/>
          <w:szCs w:val="28"/>
        </w:rPr>
      </w:pPr>
    </w:p>
    <w:p w14:paraId="3AF4F21D"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1.2 </w:t>
      </w:r>
      <w:r w:rsidRPr="00DB5D58">
        <w:rPr>
          <w:rFonts w:ascii="Sakkal Majalla" w:hAnsi="Sakkal Majalla" w:cs="Sakkal Majalla"/>
          <w:b/>
          <w:bCs/>
          <w:sz w:val="32"/>
          <w:szCs w:val="32"/>
          <w:rtl/>
        </w:rPr>
        <w:t>مشكلة الدراسة</w:t>
      </w:r>
    </w:p>
    <w:p w14:paraId="61F9203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يشهد العالم تحولًا متسارعًا نحو الاقتصاد الرقمي، وأصبحت المؤسسات الحكومية والخاصة مطالبة بتبني التقنيات الرقمية لتحسين جودة خدماتها وتعزيز كفاءة عملياتها الإدارية. ويُعد التحول الرقمي أحد أهم المحركات الرئيسة التي تسهم في تطوير الأداء المؤسسي، إذ لم يعد يقتصر على استخدام التقنيات الحديثة، بل أصبح يمثل تغييرًا استراتيجيًا في أساليب العمل والإدارة واتخاذ القرار، بما ينعكس بصورة مباشرة على كفاءة الأداء المؤسسي وتحقيق الميزة التنافسية </w:t>
      </w:r>
      <w:r w:rsidRPr="00DB5D58">
        <w:rPr>
          <w:rFonts w:ascii="Sakkal Majalla" w:hAnsi="Sakkal Majalla" w:cs="Sakkal Majalla"/>
          <w:b/>
          <w:bCs/>
          <w:sz w:val="28"/>
          <w:szCs w:val="28"/>
        </w:rPr>
        <w:t>(Vial, 2019).</w:t>
      </w:r>
    </w:p>
    <w:p w14:paraId="2D54F9F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وفي هذا الإطار، تواجه إدارات الموارد البشرية تحديات متزايدة نتيجة التطورات التقنية المتسارعة، إذ أصبحت مطالبة بالانتقال من الممارسات التقليدية إلى الممارسات الرقمية التي تعتمد على الأنظمة الإلكترونية في تنفيذ عمليات التوظيف، وإدارة الأداء، والتدريب، وحفظ بيانات العاملين، وتحليلها، بما يسهم في تحسين جودة القرارات الإدارية ورفع كفاءة الأداء الوظيفي </w:t>
      </w:r>
      <w:r w:rsidRPr="00DB5D58">
        <w:rPr>
          <w:rFonts w:ascii="Sakkal Majalla" w:hAnsi="Sakkal Majalla" w:cs="Sakkal Majalla"/>
          <w:b/>
          <w:bCs/>
          <w:sz w:val="28"/>
          <w:szCs w:val="28"/>
        </w:rPr>
        <w:t>(Marler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3005CCA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ورغم الجهود الكبيرة التي تبذلها المملكة العربية السعودية في دعم التحول الرقمي من خلال رؤية المملكة 2030، وما صاحبها من إطلاق العديد من المبادرات الوطنية لتطوير الخدمات الحكومية والارتقاء بالأداء المؤسسي، إلا أن مستوى الاستفادة من تطبيقات التحول الرقمي داخل إدارات الموارد البشرية لا يزال يختلف </w:t>
      </w:r>
      <w:r w:rsidRPr="00DB5D58">
        <w:rPr>
          <w:rFonts w:ascii="Sakkal Majalla" w:hAnsi="Sakkal Majalla" w:cs="Sakkal Majalla"/>
          <w:sz w:val="28"/>
          <w:szCs w:val="28"/>
          <w:rtl/>
        </w:rPr>
        <w:lastRenderedPageBreak/>
        <w:t xml:space="preserve">من مؤسسة إلى أخرى، خاصة فيما يتعلق بتوظيف الأرشفة الإلكترونية والاستفادة منها في تحسين العمليات الإدارية وتعزيز تجربة الموظف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هيئة الحكومة الرقمية، 2024؛ وزارة الاتصالات وتقنية المعلومات، 2023</w:t>
      </w:r>
      <w:r w:rsidRPr="00DB5D58">
        <w:rPr>
          <w:rFonts w:ascii="Sakkal Majalla" w:hAnsi="Sakkal Majalla" w:cs="Sakkal Majalla"/>
          <w:b/>
          <w:bCs/>
          <w:sz w:val="28"/>
          <w:szCs w:val="28"/>
        </w:rPr>
        <w:t>).</w:t>
      </w:r>
    </w:p>
    <w:p w14:paraId="6989C3D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وتُعد الأرشفة الإلكترونية إحدى الركائز الأساسية للتحول الرقمي داخل المؤسسات، لما توفره من سرعة في حفظ الوثائق واسترجاعها، وتحسين أمن المعلومات، وتقليل الاعتماد على المعاملات الورقية، إلا أن نجاحها لا يرتبط بتوفير الأنظمة التقنية فقط، بل يعتمد أيضًا على مدى قبول الموظفين لهذه الأنظمة، ومستوى اندماجهم في بيئة العمل الرقمية، وقدرتهم على توظيفها بكفاءة في أداء مهامهم اليومية </w:t>
      </w:r>
      <w:r w:rsidRPr="00DB5D58">
        <w:rPr>
          <w:rFonts w:ascii="Sakkal Majalla" w:hAnsi="Sakkal Majalla" w:cs="Sakkal Majalla"/>
          <w:b/>
          <w:bCs/>
          <w:sz w:val="28"/>
          <w:szCs w:val="28"/>
        </w:rPr>
        <w:t>(ISO 15489-1:2016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Bondarouk, 2020).</w:t>
      </w:r>
    </w:p>
    <w:p w14:paraId="652A00E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وتشير العديد من الدراسات إلى وجود علاقة إيجابية بين التحول الرقمي وكفاءة إدارة الموارد البشرية، وكذلك بين الأرشفة الإلكترونية وتحسين الأداء الإداري، إضافة إلى الدور الذي يؤديه التحول الرقمي في رفع مستوى اندماج الموظفين ورضاهم الوظيفي، إلا أن نتائج هذه الدراسات اختلفت باختلاف البيئات التنظيمية والقطاعات التي أجريت فيها، كما أن الدراسات التي تناولت هذه المتغيرات مجتمعة داخل البيئة السعودية ما تزال محدودة، الأمر الذي يبرز الحاجة إلى إجراء دراسة ميدانية تسهم في توضيح طبيعة العلاقة بين التحول الرقمي وكفاءة إدارة الموارد البشرية، مع التركيز على دور الأرشفة الإلكترونية في تعزيز اندماج الموظفين داخل المؤسسات السعودية </w:t>
      </w:r>
      <w:r w:rsidRPr="00DB5D58">
        <w:rPr>
          <w:rFonts w:ascii="Sakkal Majalla" w:hAnsi="Sakkal Majalla" w:cs="Sakkal Majalla"/>
          <w:b/>
          <w:bCs/>
          <w:sz w:val="28"/>
          <w:szCs w:val="28"/>
        </w:rPr>
        <w:t>(Saks,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17710E1C"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وبناءً على ما سبق، تتمثل مشكلة الدراسة في الحاجة إلى التعرف على أثر التحول الرقمي في كفاءة إدارة الموارد البشرية، والكشف عن دور الأرشفة الإلكترونية في تعزيز اندماج الموظفين بالمؤسسات السعودية، بما يسهم في تقديم نتائج علمية تساعد متخذي القرار على تطوير سياسات التحول الرقمي، وتحسين ممارسات إدارة الموارد البشرية، ورفع مستوى كفاءة الأداء المؤسسي</w:t>
      </w:r>
      <w:r w:rsidRPr="00DB5D58">
        <w:rPr>
          <w:rFonts w:ascii="Sakkal Majalla" w:hAnsi="Sakkal Majalla" w:cs="Sakkal Majalla"/>
          <w:sz w:val="28"/>
          <w:szCs w:val="28"/>
        </w:rPr>
        <w:t>.</w:t>
      </w:r>
    </w:p>
    <w:p w14:paraId="6737157F" w14:textId="77777777" w:rsidR="00D000AA" w:rsidRPr="00DB5D58" w:rsidRDefault="00D000AA" w:rsidP="00D000AA">
      <w:pPr>
        <w:rPr>
          <w:rFonts w:ascii="Sakkal Majalla" w:hAnsi="Sakkal Majalla" w:cs="Sakkal Majalla"/>
          <w:sz w:val="28"/>
          <w:szCs w:val="28"/>
        </w:rPr>
      </w:pPr>
    </w:p>
    <w:p w14:paraId="4740945C"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1.3 </w:t>
      </w:r>
      <w:r w:rsidRPr="00DB5D58">
        <w:rPr>
          <w:rFonts w:ascii="Sakkal Majalla" w:hAnsi="Sakkal Majalla" w:cs="Sakkal Majalla"/>
          <w:b/>
          <w:bCs/>
          <w:sz w:val="32"/>
          <w:szCs w:val="32"/>
          <w:rtl/>
        </w:rPr>
        <w:t>أهمية الدراسة</w:t>
      </w:r>
    </w:p>
    <w:p w14:paraId="1388647E"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sz w:val="28"/>
          <w:szCs w:val="28"/>
          <w:rtl/>
        </w:rPr>
        <w:t xml:space="preserve">تنبع أهمية هذه الدراسة من أهمية موضوعها، الذي يُعد من الموضوعات الحديثة التي حظيت باهتمام واسع في الأدبيات الإدارية، لارتباطه بالتحول الرقمي وتطوير ممارسات إدارة الموارد البشرية داخل المؤسسات. وفي ظل التوجهات العالمية نحو </w:t>
      </w:r>
      <w:proofErr w:type="spellStart"/>
      <w:r w:rsidRPr="00DB5D58">
        <w:rPr>
          <w:rFonts w:ascii="Sakkal Majalla" w:hAnsi="Sakkal Majalla" w:cs="Sakkal Majalla"/>
          <w:sz w:val="28"/>
          <w:szCs w:val="28"/>
          <w:rtl/>
        </w:rPr>
        <w:t>الرقمنة</w:t>
      </w:r>
      <w:proofErr w:type="spellEnd"/>
      <w:r w:rsidRPr="00DB5D58">
        <w:rPr>
          <w:rFonts w:ascii="Sakkal Majalla" w:hAnsi="Sakkal Majalla" w:cs="Sakkal Majalla"/>
          <w:sz w:val="28"/>
          <w:szCs w:val="28"/>
          <w:rtl/>
        </w:rPr>
        <w:t xml:space="preserve">، وما تشهده المملكة العربية السعودية من جهود متسارعة لتحقيق مستهدفات رؤية المملكة 2030، تبرز الحاجة إلى دراسة أثر التحول الرقمي في كفاءة إدارة الموارد البشرية، مع التركيز على دور الأرشفة الإلكترونية في تعزيز اندماج الموظفين، بما يسهم في تحسين الأداء المؤسسي ورفع جودة الخدمات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 هيئة الحكومة الرقمية، 2024</w:t>
      </w:r>
      <w:r w:rsidRPr="00DB5D58">
        <w:rPr>
          <w:rFonts w:ascii="Sakkal Majalla" w:hAnsi="Sakkal Majalla" w:cs="Sakkal Majalla"/>
          <w:b/>
          <w:bCs/>
          <w:sz w:val="28"/>
          <w:szCs w:val="28"/>
        </w:rPr>
        <w:t xml:space="preserve"> </w:t>
      </w:r>
    </w:p>
    <w:p w14:paraId="7283EBCB" w14:textId="77777777" w:rsidR="00D000AA" w:rsidRPr="00DB5D58" w:rsidRDefault="00D000AA" w:rsidP="00D000AA">
      <w:pPr>
        <w:rPr>
          <w:rFonts w:ascii="Sakkal Majalla" w:hAnsi="Sakkal Majalla" w:cs="Sakkal Majalla"/>
          <w:sz w:val="28"/>
          <w:szCs w:val="28"/>
        </w:rPr>
      </w:pPr>
    </w:p>
    <w:p w14:paraId="49F9C986"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وتنقسم أهمية الدراسة إلى أهمية علمية (نظرية) وأهمية تطبيقية (عملية)، وذلك على النحو الآتي</w:t>
      </w:r>
      <w:r w:rsidRPr="00DB5D58">
        <w:rPr>
          <w:rFonts w:ascii="Sakkal Majalla" w:hAnsi="Sakkal Majalla" w:cs="Sakkal Majalla"/>
          <w:b/>
          <w:bCs/>
          <w:sz w:val="28"/>
          <w:szCs w:val="28"/>
        </w:rPr>
        <w:t>:</w:t>
      </w:r>
    </w:p>
    <w:p w14:paraId="0EB50069"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أولاً: الأهمية العلمية (النظرية)</w:t>
      </w:r>
    </w:p>
    <w:p w14:paraId="50DD70B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 xml:space="preserve">تتمثل الأهمية العلمية للدراسة في أنها تسهم في إثراء الأدبيات العلمية المتعلقة بالتحول الرقمي وإدارة الموارد البشرية، من خلال تناول العلاقة بين التحول الرقمي وكفاءة إدارة الموارد البشرية، مع إدخال متغيرين مهمين هما الأرشفة الإلكترونية واندماج الموظفين ضمن إطار بحثي واحد. ويُعد هذا التكامل من الموضوعات التي ما زالت بحاجة إلى المزيد من الدراسات، خاصة في البيئة العربية والسعودية، حيث لا تزال البحوث التي تناولت هذه المتغيرات مجتمعة محدودة مقارنة بالدراسات الدولية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Marler &amp; Parry, 2016).</w:t>
      </w:r>
    </w:p>
    <w:p w14:paraId="5A3B167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تستند الدراسة إلى مفاهيم ونظريات حديثة في مجال التحول الرقمي وإدارة الموارد البشرية الإلكترونية، وتسعى إلى توضيح طبيعة العلاقات بين متغيرات الدراسة في ضوء ما توصلت إليه الدراسات السابقة، الأمر الذي يسهم في تطوير المعرفة العلمية، ويشكل مرجعًا للباحثين الراغبين في إجراء دراسات مستقبلية في هذا المجال </w:t>
      </w:r>
      <w:r w:rsidRPr="00DB5D58">
        <w:rPr>
          <w:rFonts w:ascii="Sakkal Majalla" w:hAnsi="Sakkal Majalla" w:cs="Sakkal Majalla"/>
          <w:b/>
          <w:bCs/>
          <w:sz w:val="28"/>
          <w:szCs w:val="28"/>
        </w:rPr>
        <w:t>(Westerman et al., 2014</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Vial, 2019).</w:t>
      </w:r>
    </w:p>
    <w:p w14:paraId="27DAC813"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وتُعد الدراسة كذلك إضافة علمية للمكتبة العربية، نظرًا لتناولها أحد الموضوعات التي تتزايد أهميتها مع التوسع في تطبيقات الحكومة الرقمية والتحول المؤسسي، كما أنها تسهم في سد جزء من الفجوة البحثية المتعلقة بدراسة أثر الأرشفة الإلكترونية في تعزيز اندماج الموظفين ضمن إطار التحول الرقمي </w:t>
      </w:r>
      <w:r w:rsidRPr="00DB5D58">
        <w:rPr>
          <w:rFonts w:ascii="Sakkal Majalla" w:hAnsi="Sakkal Majalla" w:cs="Sakkal Majalla"/>
          <w:b/>
          <w:bCs/>
          <w:sz w:val="28"/>
          <w:szCs w:val="28"/>
        </w:rPr>
        <w:t>(OECD, 2020</w:t>
      </w:r>
      <w:r w:rsidRPr="00DB5D58">
        <w:rPr>
          <w:rFonts w:ascii="Sakkal Majalla" w:hAnsi="Sakkal Majalla" w:cs="Sakkal Majalla"/>
          <w:b/>
          <w:bCs/>
          <w:sz w:val="28"/>
          <w:szCs w:val="28"/>
          <w:rtl/>
        </w:rPr>
        <w:t>؛ هيئة الحكومة الرقمية، 2024</w:t>
      </w:r>
      <w:r w:rsidRPr="00DB5D58">
        <w:rPr>
          <w:rFonts w:ascii="Sakkal Majalla" w:hAnsi="Sakkal Majalla" w:cs="Sakkal Majalla"/>
          <w:b/>
          <w:bCs/>
          <w:sz w:val="28"/>
          <w:szCs w:val="28"/>
        </w:rPr>
        <w:t>).</w:t>
      </w:r>
    </w:p>
    <w:p w14:paraId="0F3A54C0" w14:textId="77777777" w:rsidR="00D000AA" w:rsidRPr="00DB5D58" w:rsidRDefault="00D000AA" w:rsidP="00D000AA">
      <w:pPr>
        <w:rPr>
          <w:rFonts w:ascii="Sakkal Majalla" w:hAnsi="Sakkal Majalla" w:cs="Sakkal Majalla"/>
          <w:sz w:val="28"/>
          <w:szCs w:val="28"/>
        </w:rPr>
      </w:pPr>
    </w:p>
    <w:p w14:paraId="4BD2070A"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ثانياً: الأهمية التطبيقية (العملية)</w:t>
      </w:r>
    </w:p>
    <w:p w14:paraId="5364FAC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تكتسب الدراسة أهمية تطبيقية من خلال النتائج المتوقعة التي يمكن أن يستفيد منها صناع القرار والقيادات الإدارية في المؤسسات السعودية، حيث تساعد في توضيح أثر التحول الرقمي في تحسين كفاءة إدارة الموارد البشرية، وتقديم مؤشرات عملية حول أفضل الممارسات المتعلقة بتطبيق الأنظمة الرقمية والأرشفة الإلكترونية، بما يدعم تطوير الأداء المؤسسي ورفع جودة الخدمات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وزارة الاتصالات وتقنية المعلومات، 2023</w:t>
      </w:r>
      <w:r w:rsidRPr="00DB5D58">
        <w:rPr>
          <w:rFonts w:ascii="Sakkal Majalla" w:hAnsi="Sakkal Majalla" w:cs="Sakkal Majalla"/>
          <w:b/>
          <w:bCs/>
          <w:sz w:val="28"/>
          <w:szCs w:val="28"/>
        </w:rPr>
        <w:t>).</w:t>
      </w:r>
    </w:p>
    <w:p w14:paraId="63F6611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يمكن أن تسهم نتائج الدراسة في مساعدة إدارات الموارد البشرية على تطوير سياساتها وإجراءاتها بما يتوافق مع متطلبات التحول الرقمي، من خلال تحسين عمليات إدارة بيانات الموظفين، وتطوير أنظمة الأرشفة الإلكترونية، وتعزيز كفاءة الخدمات المقدمة للعاملين، الأمر الذي ينعكس إيجابًا على سرعة إنجاز الأعمال ودقة المعلومات واتخاذ القرارات الإدارية </w:t>
      </w:r>
      <w:r w:rsidRPr="00DB5D58">
        <w:rPr>
          <w:rFonts w:ascii="Sakkal Majalla" w:hAnsi="Sakkal Majalla" w:cs="Sakkal Majalla"/>
          <w:b/>
          <w:bCs/>
          <w:sz w:val="28"/>
          <w:szCs w:val="28"/>
        </w:rPr>
        <w:t>(Bondarouk, 2020</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ISO 15489-1:2016).</w:t>
      </w:r>
    </w:p>
    <w:p w14:paraId="7DF7884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ومن المتوقع أيضًا أن تقدم الدراسة توصيات عملية تساعد المؤسسات على تعزيز اندماج الموظفين في بيئة العمل الرقمية، من خلال تحسين تجربة الموظف، وتوفير التدريب المناسب على استخدام الأنظمة الرقمية، ودعم ثقافة الابتكار والتغيير، وهو ما يتوافق مع توجهات رؤية المملكة العربية السعودية 2030 نحو بناء مؤسسات أكثر كفاءة ومرونة واستدامة </w:t>
      </w:r>
      <w:r w:rsidRPr="00DB5D58">
        <w:rPr>
          <w:rFonts w:ascii="Sakkal Majalla" w:hAnsi="Sakkal Majalla" w:cs="Sakkal Majalla"/>
          <w:b/>
          <w:bCs/>
          <w:sz w:val="28"/>
          <w:szCs w:val="28"/>
        </w:rPr>
        <w:t>(Saks, 2019</w:t>
      </w:r>
      <w:r w:rsidRPr="00DB5D58">
        <w:rPr>
          <w:rFonts w:ascii="Sakkal Majalla" w:hAnsi="Sakkal Majalla" w:cs="Sakkal Majalla"/>
          <w:b/>
          <w:bCs/>
          <w:sz w:val="28"/>
          <w:szCs w:val="28"/>
          <w:rtl/>
        </w:rPr>
        <w:t>؛ هيئة الحكومة الرقمية، 2024.</w:t>
      </w:r>
    </w:p>
    <w:p w14:paraId="1C34966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 xml:space="preserve">وأخيرًا، يمكن أن تمثل نتائج هذه الدراسة مرجعًا عمليًا للمؤسسات الحكومية والخاصة عند إعداد خطط التحول الرقمي وتطوير استراتيجيات إدارة الموارد البشرية، كما يمكن أن يستفيد منها الباحثون والمهتمون في بناء دراسات مستقبلية تتناول متغيرات الدراسة في قطاعات أو بيئات تنظيمية مختلفة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287A3898" w14:textId="77777777" w:rsidR="00D000AA" w:rsidRPr="00DB5D58" w:rsidRDefault="00D000AA" w:rsidP="00D000AA">
      <w:pPr>
        <w:rPr>
          <w:rFonts w:ascii="Sakkal Majalla" w:hAnsi="Sakkal Majalla" w:cs="Sakkal Majalla"/>
          <w:sz w:val="28"/>
          <w:szCs w:val="28"/>
          <w:rtl/>
        </w:rPr>
      </w:pPr>
    </w:p>
    <w:p w14:paraId="73D9F6E2"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1.4 </w:t>
      </w:r>
      <w:r w:rsidRPr="00DB5D58">
        <w:rPr>
          <w:rFonts w:ascii="Sakkal Majalla" w:hAnsi="Sakkal Majalla" w:cs="Sakkal Majalla"/>
          <w:b/>
          <w:bCs/>
          <w:sz w:val="32"/>
          <w:szCs w:val="32"/>
          <w:rtl/>
        </w:rPr>
        <w:t>أهداف الدراسة</w:t>
      </w:r>
    </w:p>
    <w:p w14:paraId="0BE129E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تسعى هذه الدراسة إلى تحقيق مجموعة من الأهداف العلمية والتطبيقية، من خلال استقصاء أثر التحول الرقمي في كفاءة إدارة الموارد البشرية، مع التركيز على دور الأرشفة الإلكترونية في تعزيز اندماج الموظفين داخل المؤسسات السعودية، ويمكن تحديد أهداف الدراسة فيما يأتي</w:t>
      </w:r>
      <w:r w:rsidRPr="00DB5D58">
        <w:rPr>
          <w:rFonts w:ascii="Sakkal Majalla" w:hAnsi="Sakkal Majalla" w:cs="Sakkal Majalla"/>
          <w:sz w:val="28"/>
          <w:szCs w:val="28"/>
        </w:rPr>
        <w:t>:</w:t>
      </w:r>
    </w:p>
    <w:p w14:paraId="58102DE5"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الهدف الرئيس</w:t>
      </w:r>
    </w:p>
    <w:p w14:paraId="7FBD9AE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التعرف على أثر التحول الرقمي في كفاءة إدارة الموارد البشرية، ودراسة دور الأرشفة الإلكترونية في تعزيز اندماج الموظفين بالمؤسسات السعودية</w:t>
      </w:r>
      <w:r w:rsidRPr="00DB5D58">
        <w:rPr>
          <w:rFonts w:ascii="Sakkal Majalla" w:hAnsi="Sakkal Majalla" w:cs="Sakkal Majalla"/>
          <w:sz w:val="28"/>
          <w:szCs w:val="28"/>
        </w:rPr>
        <w:t>.</w:t>
      </w:r>
    </w:p>
    <w:p w14:paraId="27EBB123"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الأهداف الفرعية</w:t>
      </w:r>
    </w:p>
    <w:p w14:paraId="17F747E3" w14:textId="77777777" w:rsidR="00D000AA" w:rsidRPr="00DB5D58" w:rsidRDefault="00D000AA" w:rsidP="00D000AA">
      <w:pPr>
        <w:numPr>
          <w:ilvl w:val="0"/>
          <w:numId w:val="1"/>
        </w:numPr>
        <w:rPr>
          <w:rFonts w:ascii="Sakkal Majalla" w:hAnsi="Sakkal Majalla" w:cs="Sakkal Majalla"/>
          <w:sz w:val="28"/>
          <w:szCs w:val="28"/>
        </w:rPr>
      </w:pPr>
      <w:r w:rsidRPr="00DB5D58">
        <w:rPr>
          <w:rFonts w:ascii="Sakkal Majalla" w:hAnsi="Sakkal Majalla" w:cs="Sakkal Majalla"/>
          <w:sz w:val="28"/>
          <w:szCs w:val="28"/>
          <w:rtl/>
        </w:rPr>
        <w:t>التعرف على مستوى تطبيق التحول الرقمي في المؤسسات السعودية محل الدراسة</w:t>
      </w:r>
      <w:r w:rsidRPr="00DB5D58">
        <w:rPr>
          <w:rFonts w:ascii="Sakkal Majalla" w:hAnsi="Sakkal Majalla" w:cs="Sakkal Majalla"/>
          <w:sz w:val="28"/>
          <w:szCs w:val="28"/>
        </w:rPr>
        <w:t>.</w:t>
      </w:r>
    </w:p>
    <w:p w14:paraId="048D7D7A" w14:textId="77777777" w:rsidR="00D000AA" w:rsidRPr="00DB5D58" w:rsidRDefault="00D000AA" w:rsidP="00D000AA">
      <w:pPr>
        <w:numPr>
          <w:ilvl w:val="0"/>
          <w:numId w:val="1"/>
        </w:numPr>
        <w:rPr>
          <w:rFonts w:ascii="Sakkal Majalla" w:hAnsi="Sakkal Majalla" w:cs="Sakkal Majalla"/>
          <w:sz w:val="28"/>
          <w:szCs w:val="28"/>
        </w:rPr>
      </w:pPr>
      <w:r w:rsidRPr="00DB5D58">
        <w:rPr>
          <w:rFonts w:ascii="Sakkal Majalla" w:hAnsi="Sakkal Majalla" w:cs="Sakkal Majalla"/>
          <w:sz w:val="28"/>
          <w:szCs w:val="28"/>
          <w:rtl/>
        </w:rPr>
        <w:t>قياس أثر التحول الرقمي في كفاءة إدارة الموارد البشرية بالمؤسسات السعودية</w:t>
      </w:r>
      <w:r w:rsidRPr="00DB5D58">
        <w:rPr>
          <w:rFonts w:ascii="Sakkal Majalla" w:hAnsi="Sakkal Majalla" w:cs="Sakkal Majalla"/>
          <w:sz w:val="28"/>
          <w:szCs w:val="28"/>
        </w:rPr>
        <w:t>.</w:t>
      </w:r>
    </w:p>
    <w:p w14:paraId="431352AA" w14:textId="77777777" w:rsidR="00D000AA" w:rsidRPr="00DB5D58" w:rsidRDefault="00D000AA" w:rsidP="00D000AA">
      <w:pPr>
        <w:numPr>
          <w:ilvl w:val="0"/>
          <w:numId w:val="1"/>
        </w:numPr>
        <w:rPr>
          <w:rFonts w:ascii="Sakkal Majalla" w:hAnsi="Sakkal Majalla" w:cs="Sakkal Majalla"/>
          <w:sz w:val="28"/>
          <w:szCs w:val="28"/>
        </w:rPr>
      </w:pPr>
      <w:r w:rsidRPr="00DB5D58">
        <w:rPr>
          <w:rFonts w:ascii="Sakkal Majalla" w:hAnsi="Sakkal Majalla" w:cs="Sakkal Majalla"/>
          <w:sz w:val="28"/>
          <w:szCs w:val="28"/>
          <w:rtl/>
        </w:rPr>
        <w:t>التعرف على واقع تطبيق الأرشفة الإلكترونية داخل المؤسسات السعودية</w:t>
      </w:r>
      <w:r w:rsidRPr="00DB5D58">
        <w:rPr>
          <w:rFonts w:ascii="Sakkal Majalla" w:hAnsi="Sakkal Majalla" w:cs="Sakkal Majalla"/>
          <w:sz w:val="28"/>
          <w:szCs w:val="28"/>
        </w:rPr>
        <w:t>.</w:t>
      </w:r>
    </w:p>
    <w:p w14:paraId="57571714" w14:textId="77777777" w:rsidR="00D000AA" w:rsidRPr="00DB5D58" w:rsidRDefault="00D000AA" w:rsidP="00D000AA">
      <w:pPr>
        <w:numPr>
          <w:ilvl w:val="0"/>
          <w:numId w:val="1"/>
        </w:numPr>
        <w:rPr>
          <w:rFonts w:ascii="Sakkal Majalla" w:hAnsi="Sakkal Majalla" w:cs="Sakkal Majalla"/>
          <w:sz w:val="28"/>
          <w:szCs w:val="28"/>
        </w:rPr>
      </w:pPr>
      <w:r w:rsidRPr="00DB5D58">
        <w:rPr>
          <w:rFonts w:ascii="Sakkal Majalla" w:hAnsi="Sakkal Majalla" w:cs="Sakkal Majalla"/>
          <w:sz w:val="28"/>
          <w:szCs w:val="28"/>
          <w:rtl/>
        </w:rPr>
        <w:t>دراسة أثر الأرشفة الإلكترونية في تعزيز اندماج الموظفين</w:t>
      </w:r>
      <w:r w:rsidRPr="00DB5D58">
        <w:rPr>
          <w:rFonts w:ascii="Sakkal Majalla" w:hAnsi="Sakkal Majalla" w:cs="Sakkal Majalla"/>
          <w:sz w:val="28"/>
          <w:szCs w:val="28"/>
        </w:rPr>
        <w:t>.</w:t>
      </w:r>
    </w:p>
    <w:p w14:paraId="431D3381" w14:textId="77777777" w:rsidR="00D000AA" w:rsidRPr="00DB5D58" w:rsidRDefault="00D000AA" w:rsidP="00D000AA">
      <w:pPr>
        <w:numPr>
          <w:ilvl w:val="0"/>
          <w:numId w:val="1"/>
        </w:numPr>
        <w:rPr>
          <w:rFonts w:ascii="Sakkal Majalla" w:hAnsi="Sakkal Majalla" w:cs="Sakkal Majalla"/>
          <w:sz w:val="28"/>
          <w:szCs w:val="28"/>
        </w:rPr>
      </w:pPr>
      <w:r w:rsidRPr="00DB5D58">
        <w:rPr>
          <w:rFonts w:ascii="Sakkal Majalla" w:hAnsi="Sakkal Majalla" w:cs="Sakkal Majalla"/>
          <w:sz w:val="28"/>
          <w:szCs w:val="28"/>
          <w:rtl/>
        </w:rPr>
        <w:t>التعرف على مستوى اندماج الموظفين في ظل بيئة العمل الرقمية</w:t>
      </w:r>
      <w:r w:rsidRPr="00DB5D58">
        <w:rPr>
          <w:rFonts w:ascii="Sakkal Majalla" w:hAnsi="Sakkal Majalla" w:cs="Sakkal Majalla"/>
          <w:sz w:val="28"/>
          <w:szCs w:val="28"/>
        </w:rPr>
        <w:t>.</w:t>
      </w:r>
    </w:p>
    <w:p w14:paraId="524DC284" w14:textId="77777777" w:rsidR="00D000AA" w:rsidRPr="00DB5D58" w:rsidRDefault="00D000AA" w:rsidP="00D000AA">
      <w:pPr>
        <w:numPr>
          <w:ilvl w:val="0"/>
          <w:numId w:val="1"/>
        </w:numPr>
        <w:rPr>
          <w:rFonts w:ascii="Sakkal Majalla" w:hAnsi="Sakkal Majalla" w:cs="Sakkal Majalla"/>
          <w:sz w:val="28"/>
          <w:szCs w:val="28"/>
        </w:rPr>
      </w:pPr>
      <w:r w:rsidRPr="00DB5D58">
        <w:rPr>
          <w:rFonts w:ascii="Sakkal Majalla" w:hAnsi="Sakkal Majalla" w:cs="Sakkal Majalla"/>
          <w:sz w:val="28"/>
          <w:szCs w:val="28"/>
          <w:rtl/>
        </w:rPr>
        <w:t>الكشف عن العلاقة بين التحول الرقمي والأرشفة الإلكترونية واندماج الموظفين وكفاءة إدارة الموارد البشرية</w:t>
      </w:r>
      <w:r w:rsidRPr="00DB5D58">
        <w:rPr>
          <w:rFonts w:ascii="Sakkal Majalla" w:hAnsi="Sakkal Majalla" w:cs="Sakkal Majalla"/>
          <w:sz w:val="28"/>
          <w:szCs w:val="28"/>
        </w:rPr>
        <w:t>.</w:t>
      </w:r>
    </w:p>
    <w:p w14:paraId="0C2C15F4" w14:textId="77777777" w:rsidR="00D000AA" w:rsidRPr="00DB5D58" w:rsidRDefault="00D000AA" w:rsidP="00D000AA">
      <w:pPr>
        <w:numPr>
          <w:ilvl w:val="0"/>
          <w:numId w:val="1"/>
        </w:numPr>
        <w:rPr>
          <w:rFonts w:ascii="Sakkal Majalla" w:hAnsi="Sakkal Majalla" w:cs="Sakkal Majalla"/>
          <w:sz w:val="28"/>
          <w:szCs w:val="28"/>
        </w:rPr>
      </w:pPr>
      <w:r w:rsidRPr="00DB5D58">
        <w:rPr>
          <w:rFonts w:ascii="Sakkal Majalla" w:hAnsi="Sakkal Majalla" w:cs="Sakkal Majalla"/>
          <w:sz w:val="28"/>
          <w:szCs w:val="28"/>
          <w:rtl/>
        </w:rPr>
        <w:t xml:space="preserve">تقديم مجموعة من التوصيات التي تساعد متخذي القرار في تطوير سياسات التحول الرقمي وتعزيز كفاءة إدارة الموارد البشرية بالمؤسسات السعودية، بما يتوافق مع مستهدفات رؤية المملكة العربية السعودية 2030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هيئة الحكومة الرقمية، 2024؛</w:t>
      </w:r>
      <w:r w:rsidRPr="00DB5D58">
        <w:rPr>
          <w:rFonts w:ascii="Sakkal Majalla" w:hAnsi="Sakkal Majalla" w:cs="Sakkal Majalla"/>
          <w:b/>
          <w:bCs/>
          <w:sz w:val="28"/>
          <w:szCs w:val="28"/>
        </w:rPr>
        <w:t xml:space="preserve"> Vial, 2019).</w:t>
      </w:r>
    </w:p>
    <w:p w14:paraId="1252D682" w14:textId="77777777" w:rsidR="00D000AA" w:rsidRPr="00DB5D58" w:rsidRDefault="00D000AA" w:rsidP="00D000AA">
      <w:pPr>
        <w:ind w:left="720"/>
        <w:rPr>
          <w:rFonts w:ascii="Sakkal Majalla" w:hAnsi="Sakkal Majalla" w:cs="Sakkal Majalla"/>
          <w:sz w:val="28"/>
          <w:szCs w:val="28"/>
        </w:rPr>
      </w:pPr>
    </w:p>
    <w:p w14:paraId="0EFBFACB"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1.5 </w:t>
      </w:r>
      <w:r w:rsidRPr="00DB5D58">
        <w:rPr>
          <w:rFonts w:ascii="Sakkal Majalla" w:hAnsi="Sakkal Majalla" w:cs="Sakkal Majalla"/>
          <w:b/>
          <w:bCs/>
          <w:sz w:val="32"/>
          <w:szCs w:val="32"/>
          <w:rtl/>
        </w:rPr>
        <w:t>تساؤلات الدراسة</w:t>
      </w:r>
    </w:p>
    <w:p w14:paraId="73D0EEB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استنادًا إلى مشكلة الدراسة وأهدافها، تسعى الدراسة الحالية إلى الإجابة عن التساؤل الرئيس الآتي</w:t>
      </w:r>
      <w:r w:rsidRPr="00DB5D58">
        <w:rPr>
          <w:rFonts w:ascii="Sakkal Majalla" w:hAnsi="Sakkal Majalla" w:cs="Sakkal Majalla"/>
          <w:sz w:val="28"/>
          <w:szCs w:val="28"/>
        </w:rPr>
        <w:t>:</w:t>
      </w:r>
    </w:p>
    <w:p w14:paraId="31640DA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lastRenderedPageBreak/>
        <w:t>ما أثر التحول الرقمي في كفاءة إدارة الموارد البشرية؟ وما دور الأرشفة الإلكترونية في تعزيز اندماج الموظفين بالمؤسسات السعودية؟</w:t>
      </w:r>
    </w:p>
    <w:p w14:paraId="666C614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وينبثق عن هذا التساؤل الرئيس عدد من التساؤلات الفرعية، وهي</w:t>
      </w:r>
      <w:r w:rsidRPr="00DB5D58">
        <w:rPr>
          <w:rFonts w:ascii="Sakkal Majalla" w:hAnsi="Sakkal Majalla" w:cs="Sakkal Majalla"/>
          <w:sz w:val="28"/>
          <w:szCs w:val="28"/>
        </w:rPr>
        <w:t>:</w:t>
      </w:r>
    </w:p>
    <w:p w14:paraId="66DE02E4"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ما مستوى تطبيق التحول الرقمي في المؤسسات السعودية محل الدراسة؟</w:t>
      </w:r>
    </w:p>
    <w:p w14:paraId="6E21D3F2"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ما أثر التحول الرقمي في كفاءة إدارة الموارد البشرية؟</w:t>
      </w:r>
    </w:p>
    <w:p w14:paraId="22CCD311"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ما واقع تطبيق الأرشفة الإلكترونية في المؤسسات السعودية؟</w:t>
      </w:r>
    </w:p>
    <w:p w14:paraId="26C9F93C"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ما أثر الأرشفة الإلكترونية في تعزيز اندماج الموظفين؟</w:t>
      </w:r>
    </w:p>
    <w:p w14:paraId="2D6B4645"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ما مستوى اندماج الموظفين في المؤسسات السعودية في ظل التحول الرقمي؟</w:t>
      </w:r>
    </w:p>
    <w:p w14:paraId="077385E2"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هل توجد علاقة ذات دلالة إحصائية بين التحول الرقمي وكفاءة إدارة الموارد البشرية؟</w:t>
      </w:r>
    </w:p>
    <w:p w14:paraId="75E3E725"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هل توجد علاقة ذات دلالة إحصائية بين التحول الرقمي والأرشفة الإلكترونية؟</w:t>
      </w:r>
    </w:p>
    <w:p w14:paraId="4327718C"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هل توجد علاقة ذات دلالة إحصائية بين الأرشفة الإلكترونية واندماج الموظفين؟</w:t>
      </w:r>
    </w:p>
    <w:p w14:paraId="5B3BF27B" w14:textId="77777777" w:rsidR="00D000AA" w:rsidRPr="00DB5D58" w:rsidRDefault="00D000AA" w:rsidP="00D000AA">
      <w:pPr>
        <w:numPr>
          <w:ilvl w:val="0"/>
          <w:numId w:val="2"/>
        </w:numPr>
        <w:rPr>
          <w:rFonts w:ascii="Sakkal Majalla" w:hAnsi="Sakkal Majalla" w:cs="Sakkal Majalla"/>
          <w:sz w:val="28"/>
          <w:szCs w:val="28"/>
        </w:rPr>
      </w:pPr>
      <w:r w:rsidRPr="00DB5D58">
        <w:rPr>
          <w:rFonts w:ascii="Sakkal Majalla" w:hAnsi="Sakkal Majalla" w:cs="Sakkal Majalla"/>
          <w:sz w:val="28"/>
          <w:szCs w:val="28"/>
          <w:rtl/>
        </w:rPr>
        <w:t>هل يسهم التحول الرقمي بصورة مباشرة أو غير مباشرة في تعزيز اندماج الموظفين من خلال الأرشفة الإلكترونية؟</w:t>
      </w:r>
    </w:p>
    <w:p w14:paraId="25D244BB" w14:textId="77777777" w:rsidR="00D000AA" w:rsidRPr="00DB5D58" w:rsidRDefault="00D000AA" w:rsidP="00D000AA">
      <w:pPr>
        <w:rPr>
          <w:rFonts w:ascii="Sakkal Majalla" w:hAnsi="Sakkal Majalla" w:cs="Sakkal Majalla"/>
          <w:sz w:val="28"/>
          <w:szCs w:val="28"/>
        </w:rPr>
      </w:pPr>
    </w:p>
    <w:p w14:paraId="0EA390EE"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1.6 </w:t>
      </w:r>
      <w:r w:rsidRPr="00DB5D58">
        <w:rPr>
          <w:rFonts w:ascii="Sakkal Majalla" w:hAnsi="Sakkal Majalla" w:cs="Sakkal Majalla"/>
          <w:b/>
          <w:bCs/>
          <w:sz w:val="32"/>
          <w:szCs w:val="32"/>
          <w:rtl/>
        </w:rPr>
        <w:t>فروض الدراسة</w:t>
      </w:r>
    </w:p>
    <w:p w14:paraId="33FBA98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في ضوء مشكلة الدراسة، وتساؤلاتها، والإطار النظري، يمكن صياغة فروض الدراسة على النحو الآتي</w:t>
      </w:r>
      <w:r w:rsidRPr="00DB5D58">
        <w:rPr>
          <w:rFonts w:ascii="Sakkal Majalla" w:hAnsi="Sakkal Majalla" w:cs="Sakkal Majalla"/>
          <w:sz w:val="28"/>
          <w:szCs w:val="28"/>
        </w:rPr>
        <w:t>:</w:t>
      </w:r>
    </w:p>
    <w:p w14:paraId="58A3097D"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الفرض الرئيس:</w:t>
      </w:r>
    </w:p>
    <w:p w14:paraId="01AFE6C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t>يوجد أثر ذو دلالة إحصائية للتحول الرقمي في كفاءة إدارة الموارد البشرية بالمؤسسات السعودية</w:t>
      </w:r>
      <w:r w:rsidRPr="00DB5D58">
        <w:rPr>
          <w:rFonts w:ascii="Sakkal Majalla" w:hAnsi="Sakkal Majalla" w:cs="Sakkal Majalla"/>
          <w:b/>
          <w:bCs/>
          <w:sz w:val="28"/>
          <w:szCs w:val="28"/>
        </w:rPr>
        <w:t>.</w:t>
      </w:r>
    </w:p>
    <w:p w14:paraId="5434A55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t>ويتفرع منه الفروض الآتية</w:t>
      </w:r>
      <w:r w:rsidRPr="00DB5D58">
        <w:rPr>
          <w:rFonts w:ascii="Sakkal Majalla" w:hAnsi="Sakkal Majalla" w:cs="Sakkal Majalla"/>
          <w:sz w:val="28"/>
          <w:szCs w:val="28"/>
        </w:rPr>
        <w:t>:</w:t>
      </w:r>
    </w:p>
    <w:p w14:paraId="02B73CDF"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الفرض الأول</w:t>
      </w:r>
    </w:p>
    <w:p w14:paraId="4AA6E7B7"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يوجد أثر ذو دلالة إحصائية للتحول الرقمي في كفاءة إدارة الموارد البشرية</w:t>
      </w:r>
      <w:r w:rsidRPr="00DB5D58">
        <w:rPr>
          <w:rFonts w:ascii="Sakkal Majalla" w:hAnsi="Sakkal Majalla" w:cs="Sakkal Majalla"/>
          <w:sz w:val="28"/>
          <w:szCs w:val="28"/>
        </w:rPr>
        <w:t>.</w:t>
      </w:r>
    </w:p>
    <w:p w14:paraId="001433E0" w14:textId="77777777" w:rsidR="00D000AA" w:rsidRPr="00DB5D58" w:rsidRDefault="00D000AA" w:rsidP="00D000AA">
      <w:pPr>
        <w:rPr>
          <w:rFonts w:ascii="Sakkal Majalla" w:hAnsi="Sakkal Majalla" w:cs="Sakkal Majalla"/>
          <w:sz w:val="28"/>
          <w:szCs w:val="28"/>
        </w:rPr>
      </w:pPr>
    </w:p>
    <w:p w14:paraId="2216BB12"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الفرض الثاني</w:t>
      </w:r>
    </w:p>
    <w:p w14:paraId="5D1358D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يوجد أثر ذو دلالة إحصائية للتحول الرقمي في تطبيق الأرشفة الإلكترونية</w:t>
      </w:r>
      <w:r w:rsidRPr="00DB5D58">
        <w:rPr>
          <w:rFonts w:ascii="Sakkal Majalla" w:hAnsi="Sakkal Majalla" w:cs="Sakkal Majalla"/>
          <w:sz w:val="28"/>
          <w:szCs w:val="28"/>
        </w:rPr>
        <w:t>.</w:t>
      </w:r>
    </w:p>
    <w:p w14:paraId="4A43F32A"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lastRenderedPageBreak/>
        <w:t>الفرض الثالث</w:t>
      </w:r>
    </w:p>
    <w:p w14:paraId="2BD481E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يوجد أثر ذو دلالة إحصائية للأرشفة الإلكترونية في تعزيز اندماج الموظفين</w:t>
      </w:r>
      <w:r w:rsidRPr="00DB5D58">
        <w:rPr>
          <w:rFonts w:ascii="Sakkal Majalla" w:hAnsi="Sakkal Majalla" w:cs="Sakkal Majalla"/>
          <w:sz w:val="28"/>
          <w:szCs w:val="28"/>
        </w:rPr>
        <w:t>.</w:t>
      </w:r>
    </w:p>
    <w:p w14:paraId="12884720"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الفرض الرابع</w:t>
      </w:r>
    </w:p>
    <w:p w14:paraId="111D3FB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يوجد أثر ذو دلالة إحصائية للتحول الرقمي في اندماج الموظفين</w:t>
      </w:r>
      <w:r w:rsidRPr="00DB5D58">
        <w:rPr>
          <w:rFonts w:ascii="Sakkal Majalla" w:hAnsi="Sakkal Majalla" w:cs="Sakkal Majalla"/>
          <w:sz w:val="28"/>
          <w:szCs w:val="28"/>
        </w:rPr>
        <w:t>.</w:t>
      </w:r>
    </w:p>
    <w:p w14:paraId="2A210B18"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الفرض الخامس</w:t>
      </w:r>
    </w:p>
    <w:p w14:paraId="50B36E7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تتوسط الأرشفة الإلكترونية العلاقة بين التحول الرقمي واندماج الموظفين</w:t>
      </w:r>
      <w:r w:rsidRPr="00DB5D58">
        <w:rPr>
          <w:rFonts w:ascii="Sakkal Majalla" w:hAnsi="Sakkal Majalla" w:cs="Sakkal Majalla"/>
          <w:sz w:val="28"/>
          <w:szCs w:val="28"/>
        </w:rPr>
        <w:t>.</w:t>
      </w:r>
    </w:p>
    <w:p w14:paraId="0EA271ED" w14:textId="77777777" w:rsidR="00D000AA" w:rsidRPr="00DB5D58" w:rsidRDefault="00D000AA" w:rsidP="00D000AA">
      <w:pPr>
        <w:rPr>
          <w:rFonts w:ascii="Sakkal Majalla" w:hAnsi="Sakkal Majalla" w:cs="Sakkal Majalla"/>
          <w:sz w:val="28"/>
          <w:szCs w:val="28"/>
          <w:rtl/>
        </w:rPr>
      </w:pPr>
    </w:p>
    <w:p w14:paraId="08F953A3"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1.7 </w:t>
      </w:r>
      <w:r w:rsidRPr="00DB5D58">
        <w:rPr>
          <w:rFonts w:ascii="Sakkal Majalla" w:hAnsi="Sakkal Majalla" w:cs="Sakkal Majalla"/>
          <w:b/>
          <w:bCs/>
          <w:sz w:val="32"/>
          <w:szCs w:val="32"/>
          <w:rtl/>
        </w:rPr>
        <w:t>النظرية العلمية المتبعة لإعداد البحث</w:t>
      </w:r>
    </w:p>
    <w:p w14:paraId="600A531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تستند الدراسة الحالية إلى مجموعة من الأسس والنظريات العلمية التي تفسر العلاقة بين التحول الرقمي وكفاءة إدارة الموارد البشرية، وتوضح دور الأرشفة الإلكترونية في تعزيز اندماج الموظفين داخل المؤسسات. ويُعد الاستناد إلى إطار نظري واضح من المتطلبات الأساسية في الدراسات العلمية، إذ يسهم في تفسير العلاقات بين متغيرات الدراسة، وتوجيه بناء الفرضيات، واختيار أدوات القياس، وتحليل النتائج في ضوء الأدبيات العلمية ذات الصلة </w:t>
      </w:r>
      <w:r w:rsidRPr="00DB5D58">
        <w:rPr>
          <w:rFonts w:ascii="Sakkal Majalla" w:hAnsi="Sakkal Majalla" w:cs="Sakkal Majalla"/>
          <w:b/>
          <w:bCs/>
          <w:sz w:val="28"/>
          <w:szCs w:val="28"/>
        </w:rPr>
        <w:t>(Creswell &amp; Creswell, 2018).</w:t>
      </w:r>
    </w:p>
    <w:p w14:paraId="07220F5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ونظرًا لأن الدراسة تتناول </w:t>
      </w:r>
      <w:proofErr w:type="gramStart"/>
      <w:r w:rsidRPr="00DB5D58">
        <w:rPr>
          <w:rFonts w:ascii="Sakkal Majalla" w:hAnsi="Sakkal Majalla" w:cs="Sakkal Majalla"/>
          <w:sz w:val="28"/>
          <w:szCs w:val="28"/>
          <w:rtl/>
        </w:rPr>
        <w:t>أربعة</w:t>
      </w:r>
      <w:proofErr w:type="gramEnd"/>
      <w:r w:rsidRPr="00DB5D58">
        <w:rPr>
          <w:rFonts w:ascii="Sakkal Majalla" w:hAnsi="Sakkal Majalla" w:cs="Sakkal Majalla"/>
          <w:sz w:val="28"/>
          <w:szCs w:val="28"/>
          <w:rtl/>
        </w:rPr>
        <w:t xml:space="preserve"> متغيرات رئيسة تتمثل في التحول الرقمي، وكفاءة إدارة الموارد البشرية، والأرشفة الإلكترونية، واندماج الموظفين، فقد اعتمدت على عدد من النظريات والنماذج الإدارية التي تتوافق مع طبيعة هذه المتغيرات، وفيما يأتي عرض لأبرزها</w:t>
      </w:r>
      <w:r w:rsidRPr="00DB5D58">
        <w:rPr>
          <w:rFonts w:ascii="Sakkal Majalla" w:hAnsi="Sakkal Majalla" w:cs="Sakkal Majalla"/>
          <w:sz w:val="28"/>
          <w:szCs w:val="28"/>
        </w:rPr>
        <w:t>.</w:t>
      </w:r>
    </w:p>
    <w:p w14:paraId="40B2633A"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نظرية التحول الرقمي</w:t>
      </w:r>
      <w:r w:rsidRPr="00DB5D58">
        <w:rPr>
          <w:rFonts w:ascii="Sakkal Majalla" w:hAnsi="Sakkal Majalla" w:cs="Sakkal Majalla"/>
          <w:b/>
          <w:bCs/>
          <w:sz w:val="28"/>
          <w:szCs w:val="28"/>
        </w:rPr>
        <w:t xml:space="preserve"> (Digital Transformation Theory)</w:t>
      </w:r>
    </w:p>
    <w:p w14:paraId="169588E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تُعد نظرية التحول الرقمي من أكثر الأطر النظرية استخدامًا في الدراسات الحديثة، حيث تنظر إلى التحول الرقمي باعتباره عملية استراتيجية شاملة تتجاوز مجرد استخدام التكنولوجيا، لتشمل إعادة تصميم العمليات التنظيمية، وتطوير نماذج الأعمال، وتحسين آليات اتخاذ القرار، وإحداث تغيير في الثقافة التنظيمية بما يحقق قيمة مضافة للمؤسسة. وتشير هذه النظرية إلى أن نجاح التحول الرقمي يعتمد على تكامل ثلاثة عناصر رئيسة هي: التكنولوجيا، والموارد البشرية، والقيادة الإدارية، وليس على التقنية وحدها </w:t>
      </w:r>
      <w:r w:rsidRPr="00DB5D58">
        <w:rPr>
          <w:rFonts w:ascii="Sakkal Majalla" w:hAnsi="Sakkal Majalla" w:cs="Sakkal Majalla"/>
          <w:b/>
          <w:bCs/>
          <w:sz w:val="28"/>
          <w:szCs w:val="28"/>
        </w:rPr>
        <w:t>(Vial, 2019).</w:t>
      </w:r>
    </w:p>
    <w:p w14:paraId="01B0ED4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تؤكد النظرية أن المؤسسات التي تتبنى التحول الرقمي بصورة استراتيجية تكون أكثر قدرة على تحسين الكفاءة التشغيلية، ورفع جودة الخدمات، وزيادة القدرة على الابتكار، وتعزيز رضا المستفيدين، وهو ما يجعلها أكثر قدرة على التكيف مع التغيرات البيئية والتنافسية </w:t>
      </w:r>
      <w:r w:rsidRPr="00DB5D58">
        <w:rPr>
          <w:rFonts w:ascii="Sakkal Majalla" w:hAnsi="Sakkal Majalla" w:cs="Sakkal Majalla"/>
          <w:b/>
          <w:bCs/>
          <w:sz w:val="28"/>
          <w:szCs w:val="28"/>
        </w:rPr>
        <w:t>(Westerman, Bonnet, &amp; McAfee, 2014).</w:t>
      </w:r>
    </w:p>
    <w:p w14:paraId="7B8C09A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وانطلاقًا من هذه النظرية، تنظر الدراسة الحالية إلى التحول الرقمي باعتباره المتغير المستقل الذي يؤثر في كفاءة إدارة الموارد البشرية، وفي تطوير الأرشفة الإلكترونية، وتعزيز اندماج الموظفين داخل المؤسسات السعودية</w:t>
      </w:r>
      <w:r w:rsidRPr="00DB5D58">
        <w:rPr>
          <w:rFonts w:ascii="Sakkal Majalla" w:hAnsi="Sakkal Majalla" w:cs="Sakkal Majalla"/>
          <w:sz w:val="28"/>
          <w:szCs w:val="28"/>
        </w:rPr>
        <w:t>.</w:t>
      </w:r>
    </w:p>
    <w:p w14:paraId="465AF003"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نظرية إدارة الموارد البشرية الإلكترونية</w:t>
      </w:r>
      <w:r w:rsidRPr="00DB5D58">
        <w:rPr>
          <w:rFonts w:ascii="Sakkal Majalla" w:hAnsi="Sakkal Majalla" w:cs="Sakkal Majalla"/>
          <w:b/>
          <w:bCs/>
          <w:sz w:val="28"/>
          <w:szCs w:val="28"/>
        </w:rPr>
        <w:t xml:space="preserve"> (Electronic Human Resource Management Theory)</w:t>
      </w:r>
    </w:p>
    <w:p w14:paraId="29B6713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تستند الدراسة كذلك إلى نظرية إدارة الموارد البشرية الإلكترونية</w:t>
      </w:r>
      <w:r w:rsidRPr="00DB5D58">
        <w:rPr>
          <w:rFonts w:ascii="Sakkal Majalla" w:hAnsi="Sakkal Majalla" w:cs="Sakkal Majalla"/>
          <w:sz w:val="28"/>
          <w:szCs w:val="28"/>
        </w:rPr>
        <w:t xml:space="preserve"> (e-HRM)</w:t>
      </w:r>
      <w:r w:rsidRPr="00DB5D58">
        <w:rPr>
          <w:rFonts w:ascii="Sakkal Majalla" w:hAnsi="Sakkal Majalla" w:cs="Sakkal Majalla"/>
          <w:sz w:val="28"/>
          <w:szCs w:val="28"/>
          <w:rtl/>
        </w:rPr>
        <w:t xml:space="preserve">، التي تؤكد أن توظيف الأنظمة الرقمية في إدارة الموارد البشرية يسهم في تحسين كفاءة العمليات الإدارية، ورفع جودة الخدمات، وتسهيل الوصول إلى المعلومات، ودعم اتخاذ القرارات المبنية على البيانات. كما تركز هذه النظرية على أن استخدام التقنيات الرقمية لا يقتصر على أتمتة الإجراءات، وإنما يمتد إلى تطوير الدور الاستراتيجي لإدارة الموارد البشرية داخل المؤسسة </w:t>
      </w:r>
      <w:r w:rsidRPr="00DB5D58">
        <w:rPr>
          <w:rFonts w:ascii="Sakkal Majalla" w:hAnsi="Sakkal Majalla" w:cs="Sakkal Majalla"/>
          <w:b/>
          <w:bCs/>
          <w:sz w:val="28"/>
          <w:szCs w:val="28"/>
        </w:rPr>
        <w:t>(Marler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57231C4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وتوضح النظرية أن نجاح تطبيق إدارة الموارد البشرية الإلكترونية يعتمد على توافر البنية التحتية التقنية، ودعم الإدارة العليا، وتأهيل العاملين، وتوفير أنظمة معلومات متكاملة، وهي عوامل ترتبط بصورة مباشرة بمتغيرات الدراسة الحالية</w:t>
      </w:r>
      <w:r w:rsidRPr="00DB5D58">
        <w:rPr>
          <w:rFonts w:ascii="Sakkal Majalla" w:hAnsi="Sakkal Majalla" w:cs="Sakkal Majalla"/>
          <w:sz w:val="28"/>
          <w:szCs w:val="28"/>
        </w:rPr>
        <w:t>.</w:t>
      </w:r>
    </w:p>
    <w:p w14:paraId="7901D2CB"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نظرية اندماج الموظفين</w:t>
      </w:r>
      <w:r w:rsidRPr="00DB5D58">
        <w:rPr>
          <w:rFonts w:ascii="Sakkal Majalla" w:hAnsi="Sakkal Majalla" w:cs="Sakkal Majalla"/>
          <w:b/>
          <w:bCs/>
          <w:sz w:val="28"/>
          <w:szCs w:val="28"/>
        </w:rPr>
        <w:t xml:space="preserve"> (Employee Engagement Theory)</w:t>
      </w:r>
    </w:p>
    <w:p w14:paraId="5600BC9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تعتمد الدراسة أيضًا على نظرية اندماج الموظفين التي قدمها </w:t>
      </w:r>
      <w:r w:rsidRPr="00DB5D58">
        <w:rPr>
          <w:rFonts w:ascii="Sakkal Majalla" w:hAnsi="Sakkal Majalla" w:cs="Sakkal Majalla"/>
          <w:b/>
          <w:bCs/>
          <w:sz w:val="28"/>
          <w:szCs w:val="28"/>
        </w:rPr>
        <w:t>Kahn (1990)</w:t>
      </w:r>
      <w:r w:rsidRPr="00DB5D58">
        <w:rPr>
          <w:rFonts w:ascii="Sakkal Majalla" w:hAnsi="Sakkal Majalla" w:cs="Sakkal Majalla"/>
          <w:sz w:val="28"/>
          <w:szCs w:val="28"/>
          <w:rtl/>
        </w:rPr>
        <w:t xml:space="preserve">، والتي تُعد من أكثر النظريات استخدامًا في تفسير سلوك الموظفين داخل المؤسسات. وترى هذه النظرية أن اندماج الموظف يتحقق عندما يشعر بالأمان النفسي، ويجد الدعم المناسب، ويدرك أهمية دوره داخل المؤسسة، مما يدفعه إلى توظيف قدراته الفكرية والعاطفية والجسدية في أداء العمل بكفاءة عالية </w:t>
      </w:r>
      <w:r w:rsidRPr="00DB5D58">
        <w:rPr>
          <w:rFonts w:ascii="Sakkal Majalla" w:hAnsi="Sakkal Majalla" w:cs="Sakkal Majalla"/>
          <w:b/>
          <w:bCs/>
          <w:sz w:val="28"/>
          <w:szCs w:val="28"/>
        </w:rPr>
        <w:t>(Kahn, 1990).</w:t>
      </w:r>
    </w:p>
    <w:p w14:paraId="7550D17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وطور </w:t>
      </w:r>
      <w:r w:rsidRPr="00DB5D58">
        <w:rPr>
          <w:rFonts w:ascii="Sakkal Majalla" w:hAnsi="Sakkal Majalla" w:cs="Sakkal Majalla"/>
          <w:b/>
          <w:bCs/>
          <w:sz w:val="28"/>
          <w:szCs w:val="28"/>
        </w:rPr>
        <w:t>Saks (2006)</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هذا المفهوم من خلال نظرية التبادل الاجتماعي، التي ترى أن الموظفين عندما يشعرون بأن المؤسسة توفر لهم الدعم والعدالة والموارد المناسبة، فإنهم يبادلون ذلك بمستويات أعلى من </w:t>
      </w:r>
      <w:proofErr w:type="gramStart"/>
      <w:r w:rsidRPr="00DB5D58">
        <w:rPr>
          <w:rFonts w:ascii="Sakkal Majalla" w:hAnsi="Sakkal Majalla" w:cs="Sakkal Majalla"/>
          <w:sz w:val="28"/>
          <w:szCs w:val="28"/>
          <w:rtl/>
        </w:rPr>
        <w:t>الالتزام</w:t>
      </w:r>
      <w:proofErr w:type="gramEnd"/>
      <w:r w:rsidRPr="00DB5D58">
        <w:rPr>
          <w:rFonts w:ascii="Sakkal Majalla" w:hAnsi="Sakkal Majalla" w:cs="Sakkal Majalla"/>
          <w:sz w:val="28"/>
          <w:szCs w:val="28"/>
          <w:rtl/>
        </w:rPr>
        <w:t xml:space="preserve"> والولاء والاندماج والإنتاجية. وتشير الدراسات الحديثة إلى أن بيئات العمل الرقمية تسهم في تعزيز هذا الاندماج من خلال تحسين التواصل، وتوفير الخدمات الإلكترونية، وتسهيل الوصول إلى المعلومات، وزيادة فرص التعلم والتطوير المهني </w:t>
      </w:r>
      <w:r w:rsidRPr="00DB5D58">
        <w:rPr>
          <w:rFonts w:ascii="Sakkal Majalla" w:hAnsi="Sakkal Majalla" w:cs="Sakkal Majalla"/>
          <w:b/>
          <w:bCs/>
          <w:sz w:val="28"/>
          <w:szCs w:val="28"/>
        </w:rPr>
        <w:t>(Saks, 2006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Saks, 2019).</w:t>
      </w:r>
    </w:p>
    <w:p w14:paraId="387F9FF0"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نظرية إدارة الوثائق والأرشفة الإلكترونية</w:t>
      </w:r>
    </w:p>
    <w:p w14:paraId="1327838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ترتكز الدراسة في تفسير متغير الأرشفة الإلكترونية على المبادئ الواردة في المعيار الدولي لإدارة الوثائق </w:t>
      </w:r>
      <w:r w:rsidRPr="00DB5D58">
        <w:rPr>
          <w:rFonts w:ascii="Sakkal Majalla" w:hAnsi="Sakkal Majalla" w:cs="Sakkal Majalla"/>
          <w:b/>
          <w:bCs/>
          <w:sz w:val="28"/>
          <w:szCs w:val="28"/>
        </w:rPr>
        <w:t>ISO 15489-1:2016</w:t>
      </w:r>
      <w:r w:rsidRPr="00DB5D58">
        <w:rPr>
          <w:rFonts w:ascii="Sakkal Majalla" w:hAnsi="Sakkal Majalla" w:cs="Sakkal Majalla"/>
          <w:sz w:val="28"/>
          <w:szCs w:val="28"/>
          <w:rtl/>
        </w:rPr>
        <w:t>، الذي يُعد المرجع الدولي الرئيس في مجال إدارة الوثائق والسجلات. ويؤكد هذا المعيار أن الإدارة الفعالة للوثائق تسهم في المحافظة على المعلومات، وضمان سلامتها، وسهولة الوصول إليها، ودعم الشفافية، وتحسين جودة القرارات الإدارية</w:t>
      </w:r>
      <w:r w:rsidRPr="00DB5D58">
        <w:rPr>
          <w:rFonts w:ascii="Sakkal Majalla" w:hAnsi="Sakkal Majalla" w:cs="Sakkal Majalla"/>
          <w:sz w:val="28"/>
          <w:szCs w:val="28"/>
        </w:rPr>
        <w:t>.</w:t>
      </w:r>
    </w:p>
    <w:p w14:paraId="6DEE3EA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 xml:space="preserve">كما يوضح المعيار أن الأرشفة الإلكترونية تمثل جزءًا أساسيًا من التحول الرقمي، لما توفره من مزايا تتعلق بسرعة استرجاع المعلومات، وتقليل الاعتماد على المستندات الورقية، وتعزيز أمن البيانات، وتحسين كفاءة العمليات الإدارية </w:t>
      </w:r>
      <w:r w:rsidRPr="00DB5D58">
        <w:rPr>
          <w:rFonts w:ascii="Sakkal Majalla" w:hAnsi="Sakkal Majalla" w:cs="Sakkal Majalla"/>
          <w:b/>
          <w:bCs/>
          <w:sz w:val="28"/>
          <w:szCs w:val="28"/>
        </w:rPr>
        <w:t>(ISO 15489-1:2016).</w:t>
      </w:r>
    </w:p>
    <w:p w14:paraId="67E6F16C" w14:textId="77777777" w:rsidR="00D000AA" w:rsidRPr="00DB5D58" w:rsidRDefault="00D000AA" w:rsidP="00D000AA">
      <w:pPr>
        <w:rPr>
          <w:rFonts w:ascii="Sakkal Majalla" w:hAnsi="Sakkal Majalla" w:cs="Sakkal Majalla"/>
          <w:b/>
          <w:bCs/>
          <w:sz w:val="32"/>
          <w:szCs w:val="32"/>
          <w:rtl/>
        </w:rPr>
      </w:pPr>
    </w:p>
    <w:p w14:paraId="21C8AB35"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العلاقة بين النظريات ومتغيرات الدراسة</w:t>
      </w:r>
    </w:p>
    <w:p w14:paraId="2A5CC41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اعتمدت الدراسة الحالية على هذه النظريات لكونها تمثل إطارًا علميًا متكاملًا يفسر العلاقات بين متغيرات الدراسة. حيث تفسر نظرية التحول الرقمي أثر استخدام التقنيات الرقمية في تطوير الأداء المؤسسي، بينما توضح نظرية إدارة الموارد البشرية الإلكترونية كيفية توظيف هذه التقنيات في تحسين كفاءة وظائف الموارد البشرية. كما تفسر نظرية اندماج الموظفين أثر البيئة التنظيمية والدعم المؤسسي في رفع مستويات الاندماج، في حين يوضح معيار </w:t>
      </w:r>
      <w:r w:rsidRPr="00DB5D58">
        <w:rPr>
          <w:rFonts w:ascii="Sakkal Majalla" w:hAnsi="Sakkal Majalla" w:cs="Sakkal Majalla"/>
          <w:b/>
          <w:bCs/>
          <w:sz w:val="28"/>
          <w:szCs w:val="28"/>
        </w:rPr>
        <w:t>ISO 15489</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أهمية الأرشفة الإلكترونية في إدارة المعلومات وتحسين جودة الأداء الإداري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ISO 15489-1:2016).</w:t>
      </w:r>
    </w:p>
    <w:p w14:paraId="43DC0DF5"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وبناءً على ما سبق، تستند الدراسة إلى هذه النظريات لتفسير العلاقات بين متغيراتها، ولصياغة الفرضيات، وتحليل النتائج الميدانية، وربطها بالأدبيات العلمية والدراسات السابقة، بما يسهم في تقديم تفسير علمي متكامل لنتائج الدراسة</w:t>
      </w:r>
      <w:r w:rsidRPr="00DB5D58">
        <w:rPr>
          <w:rFonts w:ascii="Sakkal Majalla" w:hAnsi="Sakkal Majalla" w:cs="Sakkal Majalla"/>
          <w:sz w:val="28"/>
          <w:szCs w:val="28"/>
        </w:rPr>
        <w:t>.</w:t>
      </w:r>
    </w:p>
    <w:p w14:paraId="6C105B26" w14:textId="77777777" w:rsidR="00D000AA" w:rsidRPr="00DB5D58" w:rsidRDefault="00D000AA" w:rsidP="00D000AA">
      <w:pPr>
        <w:rPr>
          <w:rFonts w:ascii="Sakkal Majalla" w:hAnsi="Sakkal Majalla" w:cs="Sakkal Majalla"/>
          <w:sz w:val="28"/>
          <w:szCs w:val="28"/>
          <w:rtl/>
        </w:rPr>
      </w:pPr>
    </w:p>
    <w:p w14:paraId="4A85B744" w14:textId="77777777" w:rsidR="00D000AA" w:rsidRPr="00DB5D58" w:rsidRDefault="00D000AA" w:rsidP="00D000AA">
      <w:pPr>
        <w:rPr>
          <w:rFonts w:ascii="Sakkal Majalla" w:hAnsi="Sakkal Majalla" w:cs="Sakkal Majalla"/>
          <w:sz w:val="28"/>
          <w:szCs w:val="28"/>
          <w:rtl/>
        </w:rPr>
      </w:pPr>
    </w:p>
    <w:p w14:paraId="06D48C4A" w14:textId="77777777" w:rsidR="00D000AA" w:rsidRPr="00DB5D58" w:rsidRDefault="00D000AA" w:rsidP="00D000AA">
      <w:pPr>
        <w:rPr>
          <w:rFonts w:ascii="Sakkal Majalla" w:hAnsi="Sakkal Majalla" w:cs="Sakkal Majalla"/>
          <w:sz w:val="28"/>
          <w:szCs w:val="28"/>
        </w:rPr>
      </w:pPr>
    </w:p>
    <w:p w14:paraId="2316AB88"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rPr>
        <w:t>خاتمة الفصل الأول</w:t>
      </w:r>
    </w:p>
    <w:p w14:paraId="37BF402C" w14:textId="77777777" w:rsidR="00D000AA" w:rsidRPr="00DB5D58" w:rsidRDefault="00D000AA" w:rsidP="00D000AA">
      <w:pPr>
        <w:jc w:val="center"/>
        <w:rPr>
          <w:rFonts w:ascii="Sakkal Majalla" w:hAnsi="Sakkal Majalla" w:cs="Sakkal Majalla"/>
          <w:sz w:val="28"/>
          <w:szCs w:val="28"/>
        </w:rPr>
      </w:pPr>
      <w:r w:rsidRPr="00DB5D58">
        <w:rPr>
          <w:rFonts w:ascii="Sakkal Majalla" w:hAnsi="Sakkal Majalla" w:cs="Sakkal Majalla"/>
          <w:sz w:val="28"/>
          <w:szCs w:val="28"/>
          <w:rtl/>
        </w:rPr>
        <w:t>تناول هذا الفصل الإطار العام للدراسة، حيث استعرض مقدمة الدراسة، ومشكلة الدراسة، وأهميتها، وأهدافها، وتساؤلاتها، وفروضها، إضافة إلى النظرية العلمية التي تستند إليها الدراسة. وقد أوضح الفصل أهمية التحول الرقمي بوصفه أحد المحركات الرئيسة لتطوير أداء المؤسسات، ودوره في تحسين كفاءة إدارة الموارد البشرية، مع إبراز أهمية الأرشفة الإلكترونية في دعم العمليات الإدارية وتعزيز اندماج الموظفين داخل المؤسسات السعودية</w:t>
      </w:r>
      <w:r w:rsidRPr="00DB5D58">
        <w:rPr>
          <w:rFonts w:ascii="Sakkal Majalla" w:hAnsi="Sakkal Majalla" w:cs="Sakkal Majalla"/>
          <w:sz w:val="28"/>
          <w:szCs w:val="28"/>
        </w:rPr>
        <w:t>.</w:t>
      </w:r>
    </w:p>
    <w:p w14:paraId="3F0DA190" w14:textId="77777777" w:rsidR="00D000AA" w:rsidRPr="00DB5D58" w:rsidRDefault="00D000AA" w:rsidP="00D000AA">
      <w:pPr>
        <w:jc w:val="center"/>
        <w:rPr>
          <w:rFonts w:ascii="Sakkal Majalla" w:hAnsi="Sakkal Majalla" w:cs="Sakkal Majalla"/>
          <w:sz w:val="28"/>
          <w:szCs w:val="28"/>
        </w:rPr>
      </w:pPr>
      <w:r w:rsidRPr="00DB5D58">
        <w:rPr>
          <w:rFonts w:ascii="Sakkal Majalla" w:hAnsi="Sakkal Majalla" w:cs="Sakkal Majalla"/>
          <w:sz w:val="28"/>
          <w:szCs w:val="28"/>
          <w:rtl/>
        </w:rPr>
        <w:t>ويمثل هذا الفصل الأساس الذي تنطلق منه الدراسة، في حين يتناول الفصل الثاني الدراسات السابقة والإطار النظري بصورة أكثر تفصيلًا، من خلال استعراض الأدبيات العربية والأجنبية المتعلقة بمتغيرات الدراسة، وتحليلها، وتحديد الفجوة البحثية التي تسعى الدراسة الحالية إلى معالجتها</w:t>
      </w:r>
      <w:r w:rsidRPr="00DB5D58">
        <w:rPr>
          <w:rFonts w:ascii="Sakkal Majalla" w:hAnsi="Sakkal Majalla" w:cs="Sakkal Majalla"/>
          <w:sz w:val="28"/>
          <w:szCs w:val="28"/>
        </w:rPr>
        <w:t>.</w:t>
      </w:r>
    </w:p>
    <w:p w14:paraId="30B3202F" w14:textId="77777777" w:rsidR="00D000AA" w:rsidRPr="00DB5D58" w:rsidRDefault="00D000AA" w:rsidP="00D000AA">
      <w:pPr>
        <w:rPr>
          <w:rFonts w:ascii="Sakkal Majalla" w:hAnsi="Sakkal Majalla" w:cs="Sakkal Majalla"/>
          <w:sz w:val="28"/>
          <w:szCs w:val="28"/>
          <w:rtl/>
        </w:rPr>
      </w:pPr>
    </w:p>
    <w:p w14:paraId="62E67866" w14:textId="77777777" w:rsidR="00D000AA" w:rsidRPr="00DB5D58" w:rsidRDefault="00D000AA" w:rsidP="00D000AA">
      <w:pPr>
        <w:jc w:val="center"/>
        <w:rPr>
          <w:rFonts w:ascii="Sakkal Majalla" w:hAnsi="Sakkal Majalla" w:cs="Sakkal Majalla"/>
          <w:b/>
          <w:bCs/>
          <w:sz w:val="36"/>
          <w:szCs w:val="36"/>
        </w:rPr>
      </w:pPr>
      <w:r w:rsidRPr="00DB5D58">
        <w:rPr>
          <w:rFonts w:ascii="Sakkal Majalla" w:hAnsi="Sakkal Majalla" w:cs="Sakkal Majalla"/>
          <w:b/>
          <w:bCs/>
          <w:sz w:val="36"/>
          <w:szCs w:val="36"/>
          <w:rtl/>
        </w:rPr>
        <w:lastRenderedPageBreak/>
        <w:t>الفصل الثاني</w:t>
      </w:r>
    </w:p>
    <w:p w14:paraId="3EA5CC47" w14:textId="77777777" w:rsidR="00D000AA" w:rsidRPr="00DB5D58" w:rsidRDefault="00D000AA" w:rsidP="00D000AA">
      <w:pPr>
        <w:jc w:val="center"/>
        <w:rPr>
          <w:rFonts w:ascii="Sakkal Majalla" w:hAnsi="Sakkal Majalla" w:cs="Sakkal Majalla"/>
          <w:b/>
          <w:bCs/>
          <w:sz w:val="32"/>
          <w:szCs w:val="32"/>
          <w:rtl/>
        </w:rPr>
      </w:pPr>
      <w:r w:rsidRPr="00DB5D58">
        <w:rPr>
          <w:rFonts w:ascii="Sakkal Majalla" w:hAnsi="Sakkal Majalla" w:cs="Sakkal Majalla"/>
          <w:b/>
          <w:bCs/>
          <w:sz w:val="32"/>
          <w:szCs w:val="32"/>
          <w:rtl/>
        </w:rPr>
        <w:t>الدراسات السابقة والإطار النظري</w:t>
      </w:r>
    </w:p>
    <w:p w14:paraId="799A96DB" w14:textId="77777777" w:rsidR="00D000AA" w:rsidRPr="00DB5D58" w:rsidRDefault="00D000AA" w:rsidP="00D000AA">
      <w:pPr>
        <w:jc w:val="center"/>
        <w:rPr>
          <w:rFonts w:ascii="Sakkal Majalla" w:hAnsi="Sakkal Majalla" w:cs="Sakkal Majalla"/>
          <w:b/>
          <w:bCs/>
          <w:sz w:val="32"/>
          <w:szCs w:val="32"/>
        </w:rPr>
      </w:pPr>
    </w:p>
    <w:p w14:paraId="3A9A524F"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2.1 </w:t>
      </w:r>
      <w:r w:rsidRPr="00DB5D58">
        <w:rPr>
          <w:rFonts w:ascii="Sakkal Majalla" w:hAnsi="Sakkal Majalla" w:cs="Sakkal Majalla"/>
          <w:b/>
          <w:bCs/>
          <w:sz w:val="32"/>
          <w:szCs w:val="32"/>
          <w:rtl/>
        </w:rPr>
        <w:t>مقدمة الفصل</w:t>
      </w:r>
    </w:p>
    <w:p w14:paraId="4D54793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يُعد الإطار النظري والدراسات السابقة من أهم المرتكزات العلمية في البحوث الأكاديمية، إذ يتيحان للباحث بناء أساس علمي راسخ للدراسة، من خلال استعراض المفاهيم والنظريات ذات العلاقة بمتغيرات البحث، وتحليل ما توصلت إليه الدراسات السابقة من نتائج، بما يساعد على تحديد الفجوة البحثية التي تسعى الدراسة الحالية إلى معالجتها. كما يسهم هذا الفصل في توضيح أوجه الاتفاق والاختلاف بين الدراسات السابقة، والاستفادة منها في بناء النموذج المفاهيمي للدراسة وصياغة الفرضيات وتفسير النتائج التي سيتم التوصل إليها لاحقًا </w:t>
      </w:r>
      <w:r w:rsidRPr="00DB5D58">
        <w:rPr>
          <w:rFonts w:ascii="Sakkal Majalla" w:hAnsi="Sakkal Majalla" w:cs="Sakkal Majalla"/>
          <w:b/>
          <w:bCs/>
          <w:sz w:val="28"/>
          <w:szCs w:val="28"/>
        </w:rPr>
        <w:t>(Creswell &amp; Creswell, 2018).</w:t>
      </w:r>
    </w:p>
    <w:p w14:paraId="3CBA142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وقد حظي موضوع التحول الرقمي باهتمام متزايد خلال السنوات الأخيرة، نتيجة التطورات المتسارعة في تقنيات المعلومات والاتصالات، وما أحدثته من تغيرات جوهرية في بيئة الأعمال وأساليب الإدارة الحديثة. وأصبحت المؤسسات تتجه بصورة متزايدة إلى تبني الحلول الرقمية بهدف تحسين الكفاءة التشغيلية، ورفع جودة الخدمات، وتعزيز القدرة التنافسية، وهو ما انعكس بصورة مباشرة على ممارسات إدارة الموارد البشرية، وأساليب إدارة الوثائق والسجلات، ومستوى اندماج الموظفين في بيئة العمل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49A3333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شهدت إدارة الموارد البشرية تطورًا ملحوظًا مع ظهور أنظمة إدارة الموارد البشرية الإلكترونية، التي أسهمت في تطوير عمليات التوظيف، وإدارة الأداء، والتدريب، وإدارة المواهب، وتحليل بيانات العاملين، الأمر الذي أدى إلى رفع كفاءة الأداء الإداري وتحسين جودة القرارات التنظيمية. وفي المقابل، أصبحت الأرشفة الإلكترونية إحدى الركائز الأساسية للتحول الرقمي داخل المؤسسات، لما توفره من سرعة في حفظ المعلومات واسترجاعها، وتقليل الاعتماد على المستندات الورقية، وتحسين أمن المعلومات، ودعم استمرارية الأعمال </w:t>
      </w:r>
      <w:r w:rsidRPr="00DB5D58">
        <w:rPr>
          <w:rFonts w:ascii="Sakkal Majalla" w:hAnsi="Sakkal Majalla" w:cs="Sakkal Majalla"/>
          <w:b/>
          <w:bCs/>
          <w:sz w:val="28"/>
          <w:szCs w:val="28"/>
        </w:rPr>
        <w:t>(Marler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ISO 15489-1:2016).</w:t>
      </w:r>
    </w:p>
    <w:p w14:paraId="14EFCCA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ومن جانب آخر، أصبح اندماج الموظفين أحد أهم المؤشرات المستخدمة لقياس نجاح المؤسسات في إدارة مواردها البشرية، حيث يرتبط بارتفاع مستويات الالتزام الوظيفي، والإنتاجية، والابتكار، وجودة الأداء. وقد أشارت العديد من الدراسات إلى أن نجاح مبادرات التحول الرقمي لا يعتمد على التكنولوجيا وحدها، بل يتطلب توفير بيئة عمل داعمة تعزز مشاركة الموظفين وتقبلهم للتغيير، بما يسهم في تحقيق أهداف المؤسسة بكفاءة وفاعلية </w:t>
      </w:r>
      <w:r w:rsidRPr="00DB5D58">
        <w:rPr>
          <w:rFonts w:ascii="Sakkal Majalla" w:hAnsi="Sakkal Majalla" w:cs="Sakkal Majalla"/>
          <w:b/>
          <w:bCs/>
          <w:sz w:val="28"/>
          <w:szCs w:val="28"/>
        </w:rPr>
        <w:t>(Kahn, 1990</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Saks, 2019).</w:t>
      </w:r>
    </w:p>
    <w:p w14:paraId="4E8ABAB8"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وانطلاقًا من ذلك، يستعرض هذا الفصل الدراسات العربية والأجنبية المرتبطة بمتغيرات الدراسة، وتحليل أبرز نتائجها، ثم يقدم إطارًا نظريًا متكاملًا يتناول مفاهيم التحول الرقمي، وكفاءة إدارة الموارد البشرية، </w:t>
      </w:r>
      <w:r w:rsidRPr="00DB5D58">
        <w:rPr>
          <w:rFonts w:ascii="Sakkal Majalla" w:hAnsi="Sakkal Majalla" w:cs="Sakkal Majalla"/>
          <w:sz w:val="28"/>
          <w:szCs w:val="28"/>
          <w:rtl/>
        </w:rPr>
        <w:lastRenderedPageBreak/>
        <w:t>والأرشفة الإلكترونية، واندماج الموظفين، والعلاقات المتبادلة بينها، تمهيدًا لبناء النموذج المفاهيمي الذي تستند إليه الدراسة الحالية</w:t>
      </w:r>
      <w:r w:rsidRPr="00DB5D58">
        <w:rPr>
          <w:rFonts w:ascii="Sakkal Majalla" w:hAnsi="Sakkal Majalla" w:cs="Sakkal Majalla"/>
          <w:sz w:val="28"/>
          <w:szCs w:val="28"/>
        </w:rPr>
        <w:t>.</w:t>
      </w:r>
    </w:p>
    <w:p w14:paraId="3B2A0A72" w14:textId="77777777" w:rsidR="00D000AA" w:rsidRPr="00DB5D58" w:rsidRDefault="00D000AA" w:rsidP="00D000AA">
      <w:pPr>
        <w:rPr>
          <w:rFonts w:ascii="Sakkal Majalla" w:hAnsi="Sakkal Majalla" w:cs="Sakkal Majalla"/>
          <w:b/>
          <w:bCs/>
          <w:sz w:val="28"/>
          <w:szCs w:val="28"/>
          <w:rtl/>
        </w:rPr>
      </w:pPr>
    </w:p>
    <w:p w14:paraId="56DF9CF1"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t xml:space="preserve"> 2.2</w:t>
      </w:r>
      <w:r w:rsidRPr="00DB5D58">
        <w:rPr>
          <w:rFonts w:ascii="Sakkal Majalla" w:hAnsi="Sakkal Majalla" w:cs="Sakkal Majalla"/>
          <w:b/>
          <w:bCs/>
          <w:sz w:val="32"/>
          <w:szCs w:val="32"/>
          <w:rtl/>
        </w:rPr>
        <w:t>الدراسات السابقة</w:t>
      </w:r>
    </w:p>
    <w:p w14:paraId="5B94A81C"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أولاً: الدراسات العربية</w:t>
      </w:r>
    </w:p>
    <w:p w14:paraId="71021CDA"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الدراسة الأولى</w:t>
      </w:r>
    </w:p>
    <w:p w14:paraId="7919B98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أجرى </w:t>
      </w:r>
      <w:r w:rsidRPr="00DB5D58">
        <w:rPr>
          <w:rFonts w:ascii="Sakkal Majalla" w:hAnsi="Sakkal Majalla" w:cs="Sakkal Majalla"/>
          <w:b/>
          <w:bCs/>
          <w:sz w:val="28"/>
          <w:szCs w:val="28"/>
          <w:rtl/>
        </w:rPr>
        <w:t>العتيبي</w:t>
      </w:r>
      <w:r w:rsidRPr="00DB5D58">
        <w:rPr>
          <w:rFonts w:ascii="Sakkal Majalla" w:hAnsi="Sakkal Majalla" w:cs="Sakkal Majalla"/>
          <w:b/>
          <w:bCs/>
          <w:sz w:val="28"/>
          <w:szCs w:val="28"/>
        </w:rPr>
        <w:t xml:space="preserve"> (2023)</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دراسة بعنوان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أثر التحول الرقمي في تطوير إدارة الموارد البشرية بالمؤسسات الحكومية السعودية</w:t>
      </w:r>
      <w:r w:rsidRPr="00DB5D58">
        <w:rPr>
          <w:rFonts w:ascii="Sakkal Majalla" w:hAnsi="Sakkal Majalla" w:cs="Sakkal Majalla"/>
          <w:b/>
          <w:bCs/>
          <w:sz w:val="28"/>
          <w:szCs w:val="28"/>
        </w:rPr>
        <w:t>"</w:t>
      </w:r>
      <w:r w:rsidRPr="00DB5D58">
        <w:rPr>
          <w:rFonts w:ascii="Sakkal Majalla" w:hAnsi="Sakkal Majalla" w:cs="Sakkal Majalla"/>
          <w:sz w:val="28"/>
          <w:szCs w:val="28"/>
          <w:rtl/>
        </w:rPr>
        <w:t>، وهدفت إلى التعرف على أثر تطبيق التحول الرقمي في تحسين كفاءة إدارة الموارد البشرية داخل المؤسسات الحكومية بالمملكة العربية السعودية. واعتمدت الدراسة على المنهج الوصفي التحليلي، واستخدمت الاستبانة أداةً لجمع البيانات من عينة من موظفي القطاع الحكومي</w:t>
      </w:r>
      <w:r w:rsidRPr="00DB5D58">
        <w:rPr>
          <w:rFonts w:ascii="Sakkal Majalla" w:hAnsi="Sakkal Majalla" w:cs="Sakkal Majalla"/>
          <w:sz w:val="28"/>
          <w:szCs w:val="28"/>
        </w:rPr>
        <w:t>.</w:t>
      </w:r>
    </w:p>
    <w:p w14:paraId="6AEE4953"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وأظهرت نتائج الدراسة وجود أثر إيجابي ذي دلالة إحصائية للتحول الرقمي في تحسين كفاءة إدارة الموارد البشرية، كما بينت أن استخدام الأنظمة الإلكترونية أدى إلى رفع سرعة إنجاز المعاملات، وتحسين جودة الخدمات المقدمة للعاملين، وزيادة دقة المعلومات المستخدمة في اتخاذ القرارات الإدارية. وأوصت الدراسة بضرورة التوسع في تطبيق الأنظمة الرقمية، وتعزيز برامج التدريب على استخدام التقنيات الحديثة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العتيبي، 2023</w:t>
      </w:r>
      <w:r w:rsidRPr="00DB5D58">
        <w:rPr>
          <w:rFonts w:ascii="Sakkal Majalla" w:hAnsi="Sakkal Majalla" w:cs="Sakkal Majalla"/>
          <w:b/>
          <w:bCs/>
          <w:sz w:val="28"/>
          <w:szCs w:val="28"/>
        </w:rPr>
        <w:t>.</w:t>
      </w:r>
    </w:p>
    <w:p w14:paraId="527FEFA9"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b/>
          <w:bCs/>
          <w:sz w:val="28"/>
          <w:szCs w:val="28"/>
          <w:rtl/>
        </w:rPr>
        <w:t>تعليق الباحث</w:t>
      </w:r>
      <w:r w:rsidRPr="00DB5D58">
        <w:rPr>
          <w:rFonts w:ascii="Sakkal Majalla" w:hAnsi="Sakkal Majalla" w:cs="Sakkal Majalla"/>
          <w:b/>
          <w:bCs/>
          <w:sz w:val="28"/>
          <w:szCs w:val="28"/>
        </w:rPr>
        <w:t>:</w:t>
      </w:r>
    </w:p>
    <w:p w14:paraId="1119FFA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استفادت الدراسة الحالية من هذه الدراسة في دعم العلاقة بين التحول الرقمي وكفاءة إدارة الموارد البشرية، إلا أنها تختلف عنها في تناول الأرشفة الإلكترونية بوصفها متغيرًا مؤثرًا في اندماج الموظفين داخل المؤسسات السعودية</w:t>
      </w:r>
      <w:r w:rsidRPr="00DB5D58">
        <w:rPr>
          <w:rFonts w:ascii="Sakkal Majalla" w:hAnsi="Sakkal Majalla" w:cs="Sakkal Majalla"/>
          <w:sz w:val="28"/>
          <w:szCs w:val="28"/>
        </w:rPr>
        <w:t>.</w:t>
      </w:r>
    </w:p>
    <w:p w14:paraId="2D70D081" w14:textId="77777777" w:rsidR="00D000AA" w:rsidRPr="00DB5D58" w:rsidRDefault="00D000AA" w:rsidP="00D000AA">
      <w:pPr>
        <w:rPr>
          <w:rFonts w:ascii="Sakkal Majalla" w:hAnsi="Sakkal Majalla" w:cs="Sakkal Majalla"/>
          <w:sz w:val="28"/>
          <w:szCs w:val="28"/>
        </w:rPr>
      </w:pPr>
    </w:p>
    <w:p w14:paraId="5BFBB8DB"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الدراسة الثانية</w:t>
      </w:r>
    </w:p>
    <w:p w14:paraId="62EF9B2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أجرى </w:t>
      </w:r>
      <w:r w:rsidRPr="00DB5D58">
        <w:rPr>
          <w:rFonts w:ascii="Sakkal Majalla" w:hAnsi="Sakkal Majalla" w:cs="Sakkal Majalla"/>
          <w:b/>
          <w:bCs/>
          <w:sz w:val="28"/>
          <w:szCs w:val="28"/>
          <w:rtl/>
        </w:rPr>
        <w:t>الحربي</w:t>
      </w:r>
      <w:r w:rsidRPr="00DB5D58">
        <w:rPr>
          <w:rFonts w:ascii="Sakkal Majalla" w:hAnsi="Sakkal Majalla" w:cs="Sakkal Majalla"/>
          <w:b/>
          <w:bCs/>
          <w:sz w:val="28"/>
          <w:szCs w:val="28"/>
        </w:rPr>
        <w:t xml:space="preserve"> (2022)</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دراسة بعنوان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الأرشفة الإلكترونية وأثرها في رفع كفاءة الأداء الإداري</w:t>
      </w:r>
      <w:r w:rsidRPr="00DB5D58">
        <w:rPr>
          <w:rFonts w:ascii="Sakkal Majalla" w:hAnsi="Sakkal Majalla" w:cs="Sakkal Majalla"/>
          <w:b/>
          <w:bCs/>
          <w:sz w:val="28"/>
          <w:szCs w:val="28"/>
        </w:rPr>
        <w:t>"</w:t>
      </w:r>
      <w:r w:rsidRPr="00DB5D58">
        <w:rPr>
          <w:rFonts w:ascii="Sakkal Majalla" w:hAnsi="Sakkal Majalla" w:cs="Sakkal Majalla"/>
          <w:sz w:val="28"/>
          <w:szCs w:val="28"/>
          <w:rtl/>
        </w:rPr>
        <w:t>، وهدفت إلى التعرف على دور أنظمة الأرشفة الإلكترونية في تحسين الأداء الإداري داخل المؤسسات الحكومية. واعتمد الباحث المنهج الوصفي، واستخدم الاستبانة لجمع البيانات من العاملين في عدد من الجهات الحكومية</w:t>
      </w:r>
      <w:r w:rsidRPr="00DB5D58">
        <w:rPr>
          <w:rFonts w:ascii="Sakkal Majalla" w:hAnsi="Sakkal Majalla" w:cs="Sakkal Majalla"/>
          <w:sz w:val="28"/>
          <w:szCs w:val="28"/>
        </w:rPr>
        <w:t>.</w:t>
      </w:r>
    </w:p>
    <w:p w14:paraId="6C30254C" w14:textId="4C54EBA1" w:rsidR="00D000AA" w:rsidRPr="00186160"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وأظهرت نتائج الدراسة أن تطبيق الأرشفة الإلكترونية أسهم في تقليل الوقت اللازم لإنجاز الأعمال، وتحسين سرعة استرجاع الوثائق، وتقليل الأخطاء الناتجة عن التعامل الورقي، كما ساعد في رفع مستوى رضا الموظفين عن الخدمات الإدارية. وأوصت الدراسة بزيادة الاستثمار في البنية التحتية الرقمية، وتطوير مهارات الموظفين في استخدام أنظمة إدارة الوثائق الإلكترونية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الحربي، 2022</w:t>
      </w:r>
    </w:p>
    <w:p w14:paraId="0E13CCD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lastRenderedPageBreak/>
        <w:t>تعليق الباحث</w:t>
      </w:r>
      <w:r w:rsidRPr="00DB5D58">
        <w:rPr>
          <w:rFonts w:ascii="Sakkal Majalla" w:hAnsi="Sakkal Majalla" w:cs="Sakkal Majalla"/>
          <w:b/>
          <w:bCs/>
          <w:sz w:val="28"/>
          <w:szCs w:val="28"/>
        </w:rPr>
        <w:t>:</w:t>
      </w:r>
    </w:p>
    <w:p w14:paraId="28A74F05"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تتفق هذه الدراسة مع الدراسة الحالية في تناول الأرشفة الإلكترونية، إلا أن الدراسة الحالية تتوسع في بحث أثرها في تعزيز اندماج الموظفين، وليس فقط تحسين الأداء الإداري</w:t>
      </w:r>
      <w:r w:rsidRPr="00DB5D58">
        <w:rPr>
          <w:rFonts w:ascii="Sakkal Majalla" w:hAnsi="Sakkal Majalla" w:cs="Sakkal Majalla"/>
          <w:sz w:val="28"/>
          <w:szCs w:val="28"/>
        </w:rPr>
        <w:t>.</w:t>
      </w:r>
    </w:p>
    <w:p w14:paraId="358F3BA6" w14:textId="77777777" w:rsidR="00D000AA" w:rsidRPr="00DB5D58" w:rsidRDefault="00D000AA" w:rsidP="00D000AA">
      <w:pPr>
        <w:rPr>
          <w:rFonts w:ascii="Sakkal Majalla" w:hAnsi="Sakkal Majalla" w:cs="Sakkal Majalla"/>
          <w:sz w:val="28"/>
          <w:szCs w:val="28"/>
        </w:rPr>
      </w:pPr>
    </w:p>
    <w:p w14:paraId="52F0180F"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الدراسة الثالثة</w:t>
      </w:r>
    </w:p>
    <w:p w14:paraId="5FD7DF99"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أجرى </w:t>
      </w:r>
      <w:r w:rsidRPr="00DB5D58">
        <w:rPr>
          <w:rFonts w:ascii="Sakkal Majalla" w:hAnsi="Sakkal Majalla" w:cs="Sakkal Majalla"/>
          <w:b/>
          <w:bCs/>
          <w:sz w:val="28"/>
          <w:szCs w:val="28"/>
          <w:rtl/>
        </w:rPr>
        <w:t>الشمري</w:t>
      </w:r>
      <w:r w:rsidRPr="00DB5D58">
        <w:rPr>
          <w:rFonts w:ascii="Sakkal Majalla" w:hAnsi="Sakkal Majalla" w:cs="Sakkal Majalla"/>
          <w:b/>
          <w:bCs/>
          <w:sz w:val="28"/>
          <w:szCs w:val="28"/>
        </w:rPr>
        <w:t xml:space="preserve"> (2021)</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دراسة بعنوان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التحول الرقمي ودوره في تعزيز الأداء المؤسسي في القطاع العام السعودي</w:t>
      </w:r>
      <w:r w:rsidRPr="00DB5D58">
        <w:rPr>
          <w:rFonts w:ascii="Sakkal Majalla" w:hAnsi="Sakkal Majalla" w:cs="Sakkal Majalla"/>
          <w:b/>
          <w:bCs/>
          <w:sz w:val="28"/>
          <w:szCs w:val="28"/>
        </w:rPr>
        <w:t>"</w:t>
      </w:r>
      <w:r w:rsidRPr="00DB5D58">
        <w:rPr>
          <w:rFonts w:ascii="Sakkal Majalla" w:hAnsi="Sakkal Majalla" w:cs="Sakkal Majalla"/>
          <w:sz w:val="28"/>
          <w:szCs w:val="28"/>
          <w:rtl/>
        </w:rPr>
        <w:t>، وهدفت إلى قياس أثر التحول الرقمي في تحسين الأداء المؤسسي، مع التركيز على تطوير العمليات الإدارية ورفع كفاءة الموارد البشرية. واعتمدت الدراسة المنهج الوصفي التحليلي، وطبقت استبانة على عينة من موظفي عدد من الجهات الحكومية</w:t>
      </w:r>
      <w:r w:rsidRPr="00DB5D58">
        <w:rPr>
          <w:rFonts w:ascii="Sakkal Majalla" w:hAnsi="Sakkal Majalla" w:cs="Sakkal Majalla"/>
          <w:sz w:val="28"/>
          <w:szCs w:val="28"/>
        </w:rPr>
        <w:t>.</w:t>
      </w:r>
    </w:p>
    <w:p w14:paraId="77A9DCD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وأشارت النتائج إلى وجود علاقة إيجابية بين مستوى تطبيق التحول الرقمي وتحسين الأداء المؤسسي، كما أوضحت أن نجاح التحول الرقمي يعتمد على جاهزية البنية التحتية، ودعم الإدارة العليا، وتأهيل الموارد البشرية، وتوفير أنظمة معلومات متكاملة. وأوصت الدراسة بضرورة الاستثمار في تنمية المهارات الرقمية للعاملين، وتعزيز ثقافة الابتكار داخل المؤسسات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الشمري، 2021.</w:t>
      </w:r>
    </w:p>
    <w:p w14:paraId="4A8A831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t>تعليق الباحث</w:t>
      </w:r>
      <w:r w:rsidRPr="00DB5D58">
        <w:rPr>
          <w:rFonts w:ascii="Sakkal Majalla" w:hAnsi="Sakkal Majalla" w:cs="Sakkal Majalla"/>
          <w:b/>
          <w:bCs/>
          <w:sz w:val="28"/>
          <w:szCs w:val="28"/>
        </w:rPr>
        <w:t>:</w:t>
      </w:r>
    </w:p>
    <w:p w14:paraId="3ED3F8C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تتشابه هذه الدراسة مع الدراسة الحالية في تناول التحول الرقمي، إلا أنها ركزت على الأداء المؤسسي بصورة عامة، بينما تركز الدراسة الحالية على أثر التحول الرقمي في كفاءة إدارة الموارد البشرية، مع دراسة الدور الوسيط للأرشفة الإلكترونية في تعزيز اندماج الموظفين</w:t>
      </w:r>
      <w:r w:rsidRPr="00DB5D58">
        <w:rPr>
          <w:rFonts w:ascii="Sakkal Majalla" w:hAnsi="Sakkal Majalla" w:cs="Sakkal Majalla"/>
          <w:sz w:val="28"/>
          <w:szCs w:val="28"/>
        </w:rPr>
        <w:t>.</w:t>
      </w:r>
    </w:p>
    <w:p w14:paraId="64FBA197" w14:textId="77777777" w:rsidR="00D000AA" w:rsidRPr="00DB5D58" w:rsidRDefault="00D000AA" w:rsidP="00D000AA">
      <w:pPr>
        <w:rPr>
          <w:rFonts w:ascii="Sakkal Majalla" w:hAnsi="Sakkal Majalla" w:cs="Sakkal Majalla"/>
          <w:b/>
          <w:bCs/>
          <w:sz w:val="32"/>
          <w:szCs w:val="32"/>
          <w:rtl/>
        </w:rPr>
      </w:pPr>
    </w:p>
    <w:p w14:paraId="2472F9A5"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tl/>
        </w:rPr>
        <w:t>ثانيا: الدراسات الأجنبية</w:t>
      </w:r>
    </w:p>
    <w:p w14:paraId="69DFF5F9" w14:textId="77777777" w:rsidR="00D000AA" w:rsidRPr="00DB5D58" w:rsidRDefault="00D000AA" w:rsidP="00D000AA">
      <w:pPr>
        <w:rPr>
          <w:rFonts w:ascii="Sakkal Majalla" w:hAnsi="Sakkal Majalla" w:cs="Sakkal Majalla"/>
          <w:b/>
          <w:bCs/>
          <w:sz w:val="32"/>
          <w:szCs w:val="32"/>
        </w:rPr>
      </w:pPr>
    </w:p>
    <w:p w14:paraId="4FEC32CA"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الدراسة الأولى</w:t>
      </w:r>
    </w:p>
    <w:p w14:paraId="3365475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أجرى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and Brewster (2016)</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دراسة بعنوان </w:t>
      </w:r>
      <w:proofErr w:type="spellStart"/>
      <w:r w:rsidRPr="00DB5D58">
        <w:rPr>
          <w:rFonts w:ascii="Sakkal Majalla" w:hAnsi="Sakkal Majalla" w:cs="Sakkal Majalla"/>
          <w:i/>
          <w:iCs/>
          <w:sz w:val="28"/>
          <w:szCs w:val="28"/>
        </w:rPr>
        <w:t>Conceptualising</w:t>
      </w:r>
      <w:proofErr w:type="spellEnd"/>
      <w:r w:rsidRPr="00DB5D58">
        <w:rPr>
          <w:rFonts w:ascii="Sakkal Majalla" w:hAnsi="Sakkal Majalla" w:cs="Sakkal Majalla"/>
          <w:i/>
          <w:iCs/>
          <w:sz w:val="28"/>
          <w:szCs w:val="28"/>
        </w:rPr>
        <w:t xml:space="preserve"> the Future of HRM and Technology Research</w:t>
      </w:r>
      <w:r w:rsidRPr="00DB5D58">
        <w:rPr>
          <w:rFonts w:ascii="Sakkal Majalla" w:hAnsi="Sakkal Majalla" w:cs="Sakkal Majalla"/>
          <w:sz w:val="28"/>
          <w:szCs w:val="28"/>
          <w:rtl/>
        </w:rPr>
        <w:t>، وهدفت إلى بناء إطار نظري يفسر العلاقة بين تقنيات المعلومات وإدارة الموارد البشرية، وتوضيح كيفية تأثير التطورات التقنية في وظائف الموارد البشرية وأدوارها المستقبلية. واعتمدت الدراسة على المنهج التحليلي من خلال مراجعة الأدبيات العلمية وتطوير إطار مفاهيمي لتفسير العلاقة بين التكنولوجيا وإدارة الموارد البشرية</w:t>
      </w:r>
      <w:r w:rsidRPr="00DB5D58">
        <w:rPr>
          <w:rFonts w:ascii="Sakkal Majalla" w:hAnsi="Sakkal Majalla" w:cs="Sakkal Majalla"/>
          <w:sz w:val="28"/>
          <w:szCs w:val="28"/>
        </w:rPr>
        <w:t>.</w:t>
      </w:r>
    </w:p>
    <w:p w14:paraId="7110C85C" w14:textId="77777777" w:rsidR="00D000AA" w:rsidRPr="00DB5D58" w:rsidRDefault="00D000AA" w:rsidP="00D000AA">
      <w:pPr>
        <w:rPr>
          <w:rFonts w:ascii="Sakkal Majalla" w:hAnsi="Sakkal Majalla" w:cs="Sakkal Majalla"/>
          <w:sz w:val="28"/>
          <w:szCs w:val="28"/>
          <w:rtl/>
        </w:rPr>
      </w:pPr>
    </w:p>
    <w:p w14:paraId="2BE35CA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وأوضحت نتائج الدراسة أن التحول الرقمي لم يعد يقتصر على أتمتة الإجراءات الإدارية، وإنما أصبح وسيلة لإعادة تشكيل وظيفة إدارة الموارد البشرية، من خلال تحسين جودة البيانات، وزيادة مشاركة أصحاب المصلحة، وتعزيز الدور الاستراتيجي لإدارة الموارد البشرية في دعم القرارات التنظيمية. كما أكدت الدراسة أن نجاح التحول الرقمي يعتمد على التكامل بين التكنولوجيا، والعامل البشري، والثقافة التنظيمية، وليس على توفر التقنية وحدها</w:t>
      </w:r>
      <w:r w:rsidRPr="00DB5D58">
        <w:rPr>
          <w:rFonts w:ascii="Sakkal Majalla" w:hAnsi="Sakkal Majalla" w:cs="Sakkal Majalla"/>
          <w:sz w:val="28"/>
          <w:szCs w:val="28"/>
        </w:rPr>
        <w:t>.</w:t>
      </w:r>
    </w:p>
    <w:p w14:paraId="4C65FD1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t>تعليق الباحث</w:t>
      </w:r>
      <w:r w:rsidRPr="00DB5D58">
        <w:rPr>
          <w:rFonts w:ascii="Sakkal Majalla" w:hAnsi="Sakkal Majalla" w:cs="Sakkal Majalla"/>
          <w:b/>
          <w:bCs/>
          <w:sz w:val="28"/>
          <w:szCs w:val="28"/>
        </w:rPr>
        <w:t>:</w:t>
      </w:r>
    </w:p>
    <w:p w14:paraId="7FAAF1FB"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تعد هذه الدراسة من أهم الدراسات المرجعية التي اعتمدت عليها الدراسة الحالية في تفسير العلاقة بين التحول الرقمي وإدارة الموارد البشرية، إلا أن الدراسة الحالية تختلف عنها في كونها دراسة ميدانية تركز على البيئة السعودية، كما تضيف متغيري الأرشفة الإلكترونية واندماج الموظفين إلى النموذج البحثي</w:t>
      </w:r>
      <w:r w:rsidRPr="00DB5D58">
        <w:rPr>
          <w:rFonts w:ascii="Sakkal Majalla" w:hAnsi="Sakkal Majalla" w:cs="Sakkal Majalla"/>
          <w:sz w:val="28"/>
          <w:szCs w:val="28"/>
        </w:rPr>
        <w:t>.</w:t>
      </w:r>
    </w:p>
    <w:p w14:paraId="5C1224D7" w14:textId="77777777" w:rsidR="00D000AA" w:rsidRPr="00DB5D58" w:rsidRDefault="00D000AA" w:rsidP="00D000AA">
      <w:pPr>
        <w:rPr>
          <w:rFonts w:ascii="Sakkal Majalla" w:hAnsi="Sakkal Majalla" w:cs="Sakkal Majalla"/>
          <w:sz w:val="28"/>
          <w:szCs w:val="28"/>
        </w:rPr>
      </w:pPr>
    </w:p>
    <w:p w14:paraId="3F1C3348"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الدراسة الثانية</w:t>
      </w:r>
    </w:p>
    <w:p w14:paraId="37E82F9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أجرى </w:t>
      </w:r>
      <w:r w:rsidRPr="00DB5D58">
        <w:rPr>
          <w:rFonts w:ascii="Sakkal Majalla" w:hAnsi="Sakkal Majalla" w:cs="Sakkal Majalla"/>
          <w:b/>
          <w:bCs/>
          <w:sz w:val="28"/>
          <w:szCs w:val="28"/>
        </w:rPr>
        <w:t xml:space="preserve">Bondarouk, Parry, and </w:t>
      </w:r>
      <w:proofErr w:type="spellStart"/>
      <w:r w:rsidRPr="00DB5D58">
        <w:rPr>
          <w:rFonts w:ascii="Sakkal Majalla" w:hAnsi="Sakkal Majalla" w:cs="Sakkal Majalla"/>
          <w:b/>
          <w:bCs/>
          <w:sz w:val="28"/>
          <w:szCs w:val="28"/>
        </w:rPr>
        <w:t>Furtmueller</w:t>
      </w:r>
      <w:proofErr w:type="spellEnd"/>
      <w:r w:rsidRPr="00DB5D58">
        <w:rPr>
          <w:rFonts w:ascii="Sakkal Majalla" w:hAnsi="Sakkal Majalla" w:cs="Sakkal Majalla"/>
          <w:b/>
          <w:bCs/>
          <w:sz w:val="28"/>
          <w:szCs w:val="28"/>
        </w:rPr>
        <w:t xml:space="preserve"> (2017)</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دراسة بعنوان </w:t>
      </w:r>
      <w:r w:rsidRPr="00DB5D58">
        <w:rPr>
          <w:rFonts w:ascii="Sakkal Majalla" w:hAnsi="Sakkal Majalla" w:cs="Sakkal Majalla"/>
          <w:i/>
          <w:iCs/>
          <w:sz w:val="28"/>
          <w:szCs w:val="28"/>
        </w:rPr>
        <w:t>Electronic HRM: Four Decades of Research on Adoption and Consequences</w:t>
      </w:r>
      <w:r w:rsidRPr="00DB5D58">
        <w:rPr>
          <w:rFonts w:ascii="Sakkal Majalla" w:hAnsi="Sakkal Majalla" w:cs="Sakkal Majalla"/>
          <w:sz w:val="28"/>
          <w:szCs w:val="28"/>
          <w:rtl/>
        </w:rPr>
        <w:t>، بهدف مراجعة أربعة عقود من الدراسات المتعلقة بإدارة الموارد البشرية الإلكترونية، وتحديد العوامل المؤثرة في تبنيها والنتائج المترتبة عليها. واعتمدت الدراسة على منهج المراجعة العلمية المنهجية</w:t>
      </w:r>
      <w:r w:rsidRPr="00DB5D58">
        <w:rPr>
          <w:rFonts w:ascii="Sakkal Majalla" w:hAnsi="Sakkal Majalla" w:cs="Sakkal Majalla"/>
          <w:sz w:val="28"/>
          <w:szCs w:val="28"/>
        </w:rPr>
        <w:t xml:space="preserve"> (Systematic Literature Review) </w:t>
      </w:r>
      <w:r w:rsidRPr="00DB5D58">
        <w:rPr>
          <w:rFonts w:ascii="Sakkal Majalla" w:hAnsi="Sakkal Majalla" w:cs="Sakkal Majalla"/>
          <w:sz w:val="28"/>
          <w:szCs w:val="28"/>
          <w:rtl/>
        </w:rPr>
        <w:t>لدمج وتحليل نتائج البحوث المنشورة في هذا المجال</w:t>
      </w:r>
      <w:r w:rsidRPr="00DB5D58">
        <w:rPr>
          <w:rFonts w:ascii="Sakkal Majalla" w:hAnsi="Sakkal Majalla" w:cs="Sakkal Majalla"/>
          <w:sz w:val="28"/>
          <w:szCs w:val="28"/>
        </w:rPr>
        <w:t>.</w:t>
      </w:r>
    </w:p>
    <w:p w14:paraId="6175A26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وأظهرت نتائج الدراسة أن نجاح تطبيق أنظمة إدارة الموارد البشرية الإلكترونية يتأثر بثلاث مجموعات من العوامل، هي: العوامل التقنية، والعوامل التنظيمية، والعوامل البشرية، كما أوضحت أن تبني هذه الأنظمة يؤدي إلى تحسين الكفاءة التشغيلية، وتطوير جودة الخدمات، ودعم اتخاذ القرار، وتعزيز الدور الاستراتيجي لإدارة الموارد البشرية داخل المؤسسات</w:t>
      </w:r>
      <w:r w:rsidRPr="00DB5D58">
        <w:rPr>
          <w:rFonts w:ascii="Sakkal Majalla" w:hAnsi="Sakkal Majalla" w:cs="Sakkal Majalla"/>
          <w:sz w:val="28"/>
          <w:szCs w:val="28"/>
        </w:rPr>
        <w:t>.</w:t>
      </w:r>
    </w:p>
    <w:p w14:paraId="78E4CD6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t>تعليق الباحث</w:t>
      </w:r>
      <w:r w:rsidRPr="00DB5D58">
        <w:rPr>
          <w:rFonts w:ascii="Sakkal Majalla" w:hAnsi="Sakkal Majalla" w:cs="Sakkal Majalla"/>
          <w:b/>
          <w:bCs/>
          <w:sz w:val="28"/>
          <w:szCs w:val="28"/>
        </w:rPr>
        <w:t>:</w:t>
      </w:r>
    </w:p>
    <w:p w14:paraId="7CA966F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استفادت الدراسة الحالية من الإطار النظري الذي قدمته هذه الدراسة، خاصة فيما يتعلق بالعوامل المؤثرة في نجاح تطبيق الأنظمة الرقمية داخل إدارات الموارد البشرية، إلا أنها تتميز بدراسة أثر الأرشفة الإلكترونية في تعزيز اندماج الموظفين، وهو جانب لم تتناوله الدراسة بصورة مباشرة</w:t>
      </w:r>
      <w:r w:rsidRPr="00DB5D58">
        <w:rPr>
          <w:rFonts w:ascii="Sakkal Majalla" w:hAnsi="Sakkal Majalla" w:cs="Sakkal Majalla"/>
          <w:sz w:val="28"/>
          <w:szCs w:val="28"/>
        </w:rPr>
        <w:t>.</w:t>
      </w:r>
    </w:p>
    <w:p w14:paraId="09DF5378" w14:textId="77777777" w:rsidR="00D000AA" w:rsidRPr="00DB5D58" w:rsidRDefault="00D000AA" w:rsidP="00D000AA">
      <w:pPr>
        <w:rPr>
          <w:rFonts w:ascii="Sakkal Majalla" w:hAnsi="Sakkal Majalla" w:cs="Sakkal Majalla"/>
          <w:sz w:val="28"/>
          <w:szCs w:val="28"/>
          <w:rtl/>
        </w:rPr>
      </w:pPr>
    </w:p>
    <w:p w14:paraId="5791D851" w14:textId="77777777" w:rsidR="00D000AA" w:rsidRPr="00DB5D58" w:rsidRDefault="00D000AA" w:rsidP="00D000AA">
      <w:pPr>
        <w:rPr>
          <w:rFonts w:ascii="Sakkal Majalla" w:hAnsi="Sakkal Majalla" w:cs="Sakkal Majalla"/>
          <w:sz w:val="28"/>
          <w:szCs w:val="28"/>
          <w:rtl/>
        </w:rPr>
      </w:pPr>
    </w:p>
    <w:p w14:paraId="11247E56" w14:textId="77777777" w:rsidR="00D000AA" w:rsidRPr="00DB5D58" w:rsidRDefault="00D000AA" w:rsidP="00D000AA">
      <w:pPr>
        <w:rPr>
          <w:rFonts w:ascii="Sakkal Majalla" w:hAnsi="Sakkal Majalla" w:cs="Sakkal Majalla"/>
          <w:sz w:val="28"/>
          <w:szCs w:val="28"/>
          <w:rtl/>
        </w:rPr>
      </w:pPr>
    </w:p>
    <w:p w14:paraId="400F53BA" w14:textId="77777777" w:rsidR="00D000AA" w:rsidRPr="00DB5D58" w:rsidRDefault="00D000AA" w:rsidP="00D000AA">
      <w:pPr>
        <w:rPr>
          <w:rFonts w:ascii="Sakkal Majalla" w:hAnsi="Sakkal Majalla" w:cs="Sakkal Majalla"/>
          <w:sz w:val="28"/>
          <w:szCs w:val="28"/>
          <w:rtl/>
        </w:rPr>
      </w:pPr>
    </w:p>
    <w:p w14:paraId="270BE009"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lastRenderedPageBreak/>
        <w:t>الدراسة الثالثة</w:t>
      </w:r>
    </w:p>
    <w:p w14:paraId="0D9E8E7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أجرى </w:t>
      </w:r>
      <w:r w:rsidRPr="00DB5D58">
        <w:rPr>
          <w:rFonts w:ascii="Sakkal Majalla" w:hAnsi="Sakkal Majalla" w:cs="Sakkal Majalla"/>
          <w:b/>
          <w:bCs/>
          <w:sz w:val="28"/>
          <w:szCs w:val="28"/>
        </w:rPr>
        <w:t>Vial (2019)</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 xml:space="preserve">دراسة بعنوان </w:t>
      </w:r>
      <w:r w:rsidRPr="00DB5D58">
        <w:rPr>
          <w:rFonts w:ascii="Sakkal Majalla" w:hAnsi="Sakkal Majalla" w:cs="Sakkal Majalla"/>
          <w:i/>
          <w:iCs/>
          <w:sz w:val="28"/>
          <w:szCs w:val="28"/>
        </w:rPr>
        <w:t>Understanding Digital Transformation: A Review and a Research Agenda</w:t>
      </w:r>
      <w:r w:rsidRPr="00DB5D58">
        <w:rPr>
          <w:rFonts w:ascii="Sakkal Majalla" w:hAnsi="Sakkal Majalla" w:cs="Sakkal Majalla"/>
          <w:sz w:val="28"/>
          <w:szCs w:val="28"/>
          <w:rtl/>
        </w:rPr>
        <w:t>، وهدفت إلى تقديم إطار علمي شامل لمفهوم التحول الرقمي، وتحليل مراحله، والعوامل المؤثرة في نجاحه، والنتائج التنظيمية المترتبة عليه، من خلال مراجعة واسعة للأدبيات العلمية</w:t>
      </w:r>
      <w:r w:rsidRPr="00DB5D58">
        <w:rPr>
          <w:rFonts w:ascii="Sakkal Majalla" w:hAnsi="Sakkal Majalla" w:cs="Sakkal Majalla"/>
          <w:sz w:val="28"/>
          <w:szCs w:val="28"/>
        </w:rPr>
        <w:t>.</w:t>
      </w:r>
    </w:p>
    <w:p w14:paraId="16CC32D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وأشارت نتائج الدراسة إلى أن التحول الرقمي يمثل عملية تنظيمية متكاملة تشمل إعادة تصميم العمليات، وتطوير نماذج الأعمال، وإحداث تغييرات في الثقافة التنظيمية، بما يسهم في رفع كفاءة الأداء وتعزيز الابتكار والقدرة التنافسية. كما أكدت أن العنصر البشري يمثل أحد أهم عوامل نجاح مبادرات التحول الرقمي، وأن تجاهل البعد البشري يؤدي إلى انخفاض فرص نجاح مشروعات التحول الرقمي</w:t>
      </w:r>
      <w:r w:rsidRPr="00DB5D58">
        <w:rPr>
          <w:rFonts w:ascii="Sakkal Majalla" w:hAnsi="Sakkal Majalla" w:cs="Sakkal Majalla"/>
          <w:sz w:val="28"/>
          <w:szCs w:val="28"/>
        </w:rPr>
        <w:t>.</w:t>
      </w:r>
    </w:p>
    <w:p w14:paraId="32C814A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b/>
          <w:bCs/>
          <w:sz w:val="28"/>
          <w:szCs w:val="28"/>
          <w:rtl/>
        </w:rPr>
        <w:t>تعليق الباحث</w:t>
      </w:r>
      <w:r w:rsidRPr="00DB5D58">
        <w:rPr>
          <w:rFonts w:ascii="Sakkal Majalla" w:hAnsi="Sakkal Majalla" w:cs="Sakkal Majalla"/>
          <w:b/>
          <w:bCs/>
          <w:sz w:val="28"/>
          <w:szCs w:val="28"/>
        </w:rPr>
        <w:t>:</w:t>
      </w:r>
    </w:p>
    <w:p w14:paraId="40CC8E93"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تُعد هذه الدراسة المرجع الرئيس الذي تستند إليه الدراسة الحالية في تعريف التحول الرقمي وبناء الإطار النظري الخاص به، كما دعمت اختيار التحول الرقمي بوصفه المتغير المستقل الرئيس في الدراسة</w:t>
      </w:r>
      <w:r w:rsidRPr="00DB5D58">
        <w:rPr>
          <w:rFonts w:ascii="Sakkal Majalla" w:hAnsi="Sakkal Majalla" w:cs="Sakkal Majalla"/>
          <w:sz w:val="28"/>
          <w:szCs w:val="28"/>
        </w:rPr>
        <w:t>.</w:t>
      </w:r>
    </w:p>
    <w:p w14:paraId="028683AF" w14:textId="77777777" w:rsidR="00D000AA" w:rsidRPr="00DB5D58" w:rsidRDefault="00D000AA" w:rsidP="00D000AA">
      <w:pPr>
        <w:rPr>
          <w:rFonts w:ascii="Sakkal Majalla" w:hAnsi="Sakkal Majalla" w:cs="Sakkal Majalla"/>
          <w:sz w:val="32"/>
          <w:szCs w:val="32"/>
          <w:rtl/>
        </w:rPr>
      </w:pPr>
    </w:p>
    <w:p w14:paraId="7D7681B9"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t xml:space="preserve">2.3 </w:t>
      </w:r>
      <w:r w:rsidRPr="00DB5D58">
        <w:rPr>
          <w:rFonts w:ascii="Sakkal Majalla" w:hAnsi="Sakkal Majalla" w:cs="Sakkal Majalla"/>
          <w:b/>
          <w:bCs/>
          <w:sz w:val="32"/>
          <w:szCs w:val="32"/>
          <w:rtl/>
        </w:rPr>
        <w:t>الإطار النظري</w:t>
      </w:r>
    </w:p>
    <w:p w14:paraId="465B9C68"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المبحث الأول: التحول الرقمي</w:t>
      </w:r>
      <w:r w:rsidRPr="00DB5D58">
        <w:rPr>
          <w:rFonts w:ascii="Sakkal Majalla" w:hAnsi="Sakkal Majalla" w:cs="Sakkal Majalla"/>
          <w:b/>
          <w:bCs/>
          <w:sz w:val="32"/>
          <w:szCs w:val="32"/>
        </w:rPr>
        <w:t xml:space="preserve"> (Digital Transformation)</w:t>
      </w:r>
    </w:p>
    <w:p w14:paraId="438C1879"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2.3.1 </w:t>
      </w:r>
      <w:r w:rsidRPr="00DB5D58">
        <w:rPr>
          <w:rFonts w:ascii="Sakkal Majalla" w:hAnsi="Sakkal Majalla" w:cs="Sakkal Majalla"/>
          <w:b/>
          <w:bCs/>
          <w:sz w:val="32"/>
          <w:szCs w:val="32"/>
          <w:rtl/>
        </w:rPr>
        <w:t>مفهوم التحول الرقمي</w:t>
      </w:r>
    </w:p>
    <w:p w14:paraId="7093B9D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شهد العالم خلال العقود الأخيرة تطورات متسارعة في مجال تقنيات المعلومات والاتصالات، الأمر الذي أدى إلى ظهور مفهوم التحول الرقمي بوصفه أحد أبرز التوجهات الإدارية التي تسعى المؤسسات من خلالها إلى تطوير أعمالها وتحسين كفاءتها التشغيلية وتعزيز قدرتها على المنافسة. ولم يعد التحول الرقمي يقتصر على استخدام التقنيات الحديثة أو تحويل الإجراءات الورقية إلى إلكترونية، بل أصبح يمثل عملية استراتيجية شاملة تستهدف إعادة تصميم العمليات التنظيمية، وتطوير نماذج الأعمال، وإعادة هيكلة أساليب تقديم الخدمات بما يتوافق مع متطلبات العصر الرقمي </w:t>
      </w:r>
      <w:r w:rsidRPr="00DB5D58">
        <w:rPr>
          <w:rFonts w:ascii="Sakkal Majalla" w:hAnsi="Sakkal Majalla" w:cs="Sakkal Majalla"/>
          <w:b/>
          <w:bCs/>
          <w:sz w:val="28"/>
          <w:szCs w:val="28"/>
        </w:rPr>
        <w:t>(Vial, 2019).</w:t>
      </w:r>
    </w:p>
    <w:p w14:paraId="6E4E404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وقد اختلف الباحثون في تعريف التحول الرقمي تبعًا لاختلاف أهداف دراساتهم، إلا أنهم اتفقوا على أنه يمثل عملية تغيير شاملة تعتمد على توظيف التقنيات الرقمية لإحداث تطوير مستدام في مختلف جوانب المؤسسة. ويعرف </w:t>
      </w:r>
      <w:r w:rsidRPr="00DB5D58">
        <w:rPr>
          <w:rFonts w:ascii="Sakkal Majalla" w:hAnsi="Sakkal Majalla" w:cs="Sakkal Majalla"/>
          <w:b/>
          <w:bCs/>
          <w:sz w:val="28"/>
          <w:szCs w:val="28"/>
        </w:rPr>
        <w:t>Westerman, Bonnet, and McAfee (2014)</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التحول الرقمي بأنه استخدام التكنولوجيا الرقمية لإحداث تحسينات جوهرية في أداء المؤسسة، من خلال تطوير العمليات التشغيلية، وتحسين تجربة المستفيدين، وابتكار نماذج عمل جديدة تحقق قيمة مضافة للمؤسسة</w:t>
      </w:r>
      <w:r w:rsidRPr="00DB5D58">
        <w:rPr>
          <w:rFonts w:ascii="Sakkal Majalla" w:hAnsi="Sakkal Majalla" w:cs="Sakkal Majalla"/>
          <w:sz w:val="28"/>
          <w:szCs w:val="28"/>
        </w:rPr>
        <w:t>.</w:t>
      </w:r>
    </w:p>
    <w:p w14:paraId="4B05D54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 xml:space="preserve">ويرى </w:t>
      </w:r>
      <w:r w:rsidRPr="00DB5D58">
        <w:rPr>
          <w:rFonts w:ascii="Sakkal Majalla" w:hAnsi="Sakkal Majalla" w:cs="Sakkal Majalla"/>
          <w:b/>
          <w:bCs/>
          <w:sz w:val="28"/>
          <w:szCs w:val="28"/>
        </w:rPr>
        <w:t>Vial (2019)</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أن التحول الرقمي هو عملية تنظيمية تهدف إلى تحسين المؤسسة من خلال إحداث تغييرات جوهرية في خصائصها، اعتمادًا على الدمج المنظم بين تقنيات المعلومات والاتصالات والتقنيات الرقمية الحديثة، بما يسهم في تعزيز الكفاءة التشغيلية، ودعم الابتكار، وتحقيق الميزة التنافسية</w:t>
      </w:r>
      <w:r w:rsidRPr="00DB5D58">
        <w:rPr>
          <w:rFonts w:ascii="Sakkal Majalla" w:hAnsi="Sakkal Majalla" w:cs="Sakkal Majalla"/>
          <w:sz w:val="28"/>
          <w:szCs w:val="28"/>
        </w:rPr>
        <w:t>.</w:t>
      </w:r>
    </w:p>
    <w:p w14:paraId="39D35EF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يشير </w:t>
      </w:r>
      <w:r w:rsidRPr="00DB5D58">
        <w:rPr>
          <w:rFonts w:ascii="Sakkal Majalla" w:hAnsi="Sakkal Majalla" w:cs="Sakkal Majalla"/>
          <w:b/>
          <w:bCs/>
          <w:sz w:val="28"/>
          <w:szCs w:val="28"/>
        </w:rPr>
        <w:t>OECD (2020)</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إلى أن التحول الرقمي يمثل تحولًا مؤسسيًا شاملًا يتجاوز تبني التكنولوجيا، ليشمل تطوير السياسات والإجراءات والقدرات البشرية والثقافة التنظيمية، بما يضمن تحقيق الاستفادة القصوى من التقنيات الرقمية في دعم التنمية الاقتصادية والاجتماعية</w:t>
      </w:r>
      <w:r w:rsidRPr="00DB5D58">
        <w:rPr>
          <w:rFonts w:ascii="Sakkal Majalla" w:hAnsi="Sakkal Majalla" w:cs="Sakkal Majalla"/>
          <w:sz w:val="28"/>
          <w:szCs w:val="28"/>
        </w:rPr>
        <w:t>.</w:t>
      </w:r>
    </w:p>
    <w:p w14:paraId="7CEE9AE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ومن خلال استعراض التعريفات السابقة، يلاحظ أن جميعها تؤكد أن التحول الرقمي لا يقتصر على الجانب التقني، بل يشمل إعادة بناء العمليات الإدارية، وتنمية الموارد البشرية، وتطوير الثقافة التنظيمية، وتحسين جودة الخدمات، بما يؤدي إلى رفع كفاءة الأداء المؤسسي وتحقيق أهداف المؤسسة بكفاءة وفاعلية</w:t>
      </w:r>
      <w:r w:rsidRPr="00DB5D58">
        <w:rPr>
          <w:rFonts w:ascii="Sakkal Majalla" w:hAnsi="Sakkal Majalla" w:cs="Sakkal Majalla"/>
          <w:sz w:val="28"/>
          <w:szCs w:val="28"/>
        </w:rPr>
        <w:t>.</w:t>
      </w:r>
    </w:p>
    <w:p w14:paraId="68B91E61"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b/>
          <w:bCs/>
          <w:sz w:val="28"/>
          <w:szCs w:val="28"/>
          <w:rtl/>
        </w:rPr>
        <w:t>وتتبنى الدراسة الحالية تعريف</w:t>
      </w:r>
      <w:r w:rsidRPr="00DB5D58">
        <w:rPr>
          <w:rFonts w:ascii="Sakkal Majalla" w:hAnsi="Sakkal Majalla" w:cs="Sakkal Majalla"/>
          <w:b/>
          <w:bCs/>
          <w:sz w:val="28"/>
          <w:szCs w:val="28"/>
        </w:rPr>
        <w:t xml:space="preserve"> (Vial, 2019)</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للتحول الرقمي، لكونه يتوافق مع طبيعة الدراسة الحالية، إذ ينظر إلى التحول الرقمي بوصفه عملية استراتيجية متكاملة تؤثر بصورة مباشرة في تطوير إدارة الموارد البشرية، وتحسين أنظمة الأرشفة الإلكترونية، وتعزيز اندماج الموظفين داخل المؤسسات السعودية</w:t>
      </w:r>
      <w:r w:rsidRPr="00DB5D58">
        <w:rPr>
          <w:rFonts w:ascii="Sakkal Majalla" w:hAnsi="Sakkal Majalla" w:cs="Sakkal Majalla"/>
          <w:sz w:val="28"/>
          <w:szCs w:val="28"/>
        </w:rPr>
        <w:t>.</w:t>
      </w:r>
    </w:p>
    <w:p w14:paraId="20CF4B54" w14:textId="77777777" w:rsidR="00D000AA" w:rsidRPr="00DB5D58" w:rsidRDefault="00D000AA" w:rsidP="00D000AA">
      <w:pPr>
        <w:rPr>
          <w:rFonts w:ascii="Sakkal Majalla" w:hAnsi="Sakkal Majalla" w:cs="Sakkal Majalla"/>
          <w:sz w:val="28"/>
          <w:szCs w:val="28"/>
        </w:rPr>
      </w:pPr>
    </w:p>
    <w:p w14:paraId="4B89920F"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2.3.2 </w:t>
      </w:r>
      <w:r w:rsidRPr="00DB5D58">
        <w:rPr>
          <w:rFonts w:ascii="Sakkal Majalla" w:hAnsi="Sakkal Majalla" w:cs="Sakkal Majalla"/>
          <w:b/>
          <w:bCs/>
          <w:sz w:val="32"/>
          <w:szCs w:val="32"/>
          <w:rtl/>
        </w:rPr>
        <w:t>أهمية التحول الرقمي</w:t>
      </w:r>
    </w:p>
    <w:p w14:paraId="77B51A4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تنبع أهمية التحول الرقمي من كونه أحد المحركات الرئيسة لتطوير المؤسسات في بيئة الأعمال الحديثة، حيث يسهم في تحسين الكفاءة التشغيلية، وتقليل الوقت والجهد والتكاليف، ورفع جودة الخدمات، وتعزيز سرعة اتخاذ القرار من خلال الاعتماد على البيانات الدقيقة والمحدثة. كما يساعد المؤسسات على التكيف مع المتغيرات المتسارعة، وزيادة قدرتها على الابتكار والاستجابة لاحتياجات المستفيدين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Westerman et al., 2014).</w:t>
      </w:r>
    </w:p>
    <w:p w14:paraId="79BEAF1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وفي مجال إدارة الموارد البشرية، يسهم التحول الرقمي في تطوير مختلف الوظائف الإدارية، مثل الاستقطاب والتوظيف، وإدارة الأداء، والتدريب الإلكتروني، وإدارة المواهب، وتحليل بيانات العاملين، الأمر الذي يؤدي إلى تحسين جودة القرارات الإدارية، وزيادة كفاءة الأداء، ورفع مستوى رضا الموظفين. كما يسهم في تعزيز الشفافية، وتسهيل تبادل المعلومات، ودعم بيئة العمل الرقمية، وهو ما يتوافق مع توجهات المؤسسات الحديثة نحو الإدارة الذكية </w:t>
      </w:r>
      <w:r w:rsidRPr="00DB5D58">
        <w:rPr>
          <w:rFonts w:ascii="Sakkal Majalla" w:hAnsi="Sakkal Majalla" w:cs="Sakkal Majalla"/>
          <w:b/>
          <w:bCs/>
          <w:sz w:val="28"/>
          <w:szCs w:val="28"/>
        </w:rPr>
        <w:t>(Marler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3286E388" w14:textId="2F1B646F" w:rsidR="00D000AA" w:rsidRPr="00DB5D58"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وعلى المستوى الوطني، يُعد التحول الرقمي أحد المرتكزات الأساسية لرؤية المملكة العربية السعودية 2030، حيث تسعى المملكة إلى بناء حكومة رقمية متكاملة، وتعزيز الاقتصاد الرقمي، وتحسين جودة الخدمات الحكومية، وتطوير رأس المال البشري، وهو ما انعكس في العديد من المبادرات الوطنية التي أطلقتها هيئة الحكومة الرقمية ووزارة الاتصالات وتقنية المعلومات لدعم التحول المؤسسي ورفع كفاءة الأداء في القطاعين العام والخاص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هيئة الحكومة الرقمية، 2024؛ وزارة الاتصالات وتقنية المعلومات، 2023</w:t>
      </w:r>
      <w:r w:rsidRPr="00DB5D58">
        <w:rPr>
          <w:rFonts w:ascii="Sakkal Majalla" w:hAnsi="Sakkal Majalla" w:cs="Sakkal Majalla"/>
          <w:b/>
          <w:bCs/>
          <w:sz w:val="28"/>
          <w:szCs w:val="28"/>
        </w:rPr>
        <w:t>)</w:t>
      </w:r>
    </w:p>
    <w:p w14:paraId="7BD3A37B" w14:textId="5D86E4A3"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lastRenderedPageBreak/>
        <w:t>2.3.3</w:t>
      </w:r>
      <w:r w:rsidRPr="00DB5D58">
        <w:rPr>
          <w:rFonts w:ascii="Sakkal Majalla" w:hAnsi="Sakkal Majalla" w:cs="Sakkal Majalla"/>
          <w:b/>
          <w:bCs/>
          <w:sz w:val="32"/>
          <w:szCs w:val="32"/>
          <w:rtl/>
        </w:rPr>
        <w:t>خصائص التحول الرقمي</w:t>
      </w:r>
    </w:p>
    <w:p w14:paraId="0133A60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يتميز التحول الرقمي بمجموعة من الخصائص التي تجعله مختلفًا عن عمليات التطوير الإداري التقليدية، إذ لا يقتصر على إدخال التقنيات الحديثة في بيئة العمل، وإنما يمثل تحولًا استراتيجيًا شاملاً يشمل مختلف الأنشطة والعمليات التنظيمية. وقد أشارت الأدبيات الحديثة إلى أن نجاح التحول الرقمي يعتمد على توافر مجموعة من الخصائص التنظيمية والتقنية والبشرية التي تعمل بصورة متكاملة لتحقيق الأهداف الاستراتيجية للمؤسسة </w:t>
      </w:r>
      <w:r w:rsidRPr="00DB5D58">
        <w:rPr>
          <w:rFonts w:ascii="Sakkal Majalla" w:hAnsi="Sakkal Majalla" w:cs="Sakkal Majalla"/>
          <w:b/>
          <w:bCs/>
          <w:sz w:val="28"/>
          <w:szCs w:val="28"/>
        </w:rPr>
        <w:t>(Vial, 2019).</w:t>
      </w:r>
    </w:p>
    <w:p w14:paraId="357586F4"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الشمولية والتكامل</w:t>
      </w:r>
    </w:p>
    <w:p w14:paraId="78C716C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تُعد الشمولية من أهم خصائص التحول الرقمي، حيث يشمل جميع إدارات المؤسسة ووحداتها التنظيمية، ولا يقتصر على قسم أو إدارة معينة. كما يتطلب تكامل الأنظمة الإلكترونية وقواعد البيانات والعمليات الإدارية بما يضمن انسيابية المعلومات وسرعة تبادلها بين الإدارات المختلفة، الأمر الذي ينعكس إيجابًا على جودة الأداء المؤسسي وكفاءة اتخاذ القرار </w:t>
      </w:r>
      <w:r w:rsidRPr="00DB5D58">
        <w:rPr>
          <w:rFonts w:ascii="Sakkal Majalla" w:hAnsi="Sakkal Majalla" w:cs="Sakkal Majalla"/>
          <w:b/>
          <w:bCs/>
          <w:sz w:val="28"/>
          <w:szCs w:val="28"/>
        </w:rPr>
        <w:t>(Westerman, Bonnet, &amp; McAfee, 2014).</w:t>
      </w:r>
    </w:p>
    <w:p w14:paraId="08C0E6CC"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ثانياً: الاعتماد على البيانات</w:t>
      </w:r>
    </w:p>
    <w:p w14:paraId="6B62DD2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يعتمد التحول الرقمي بصورة أساسية على جمع البيانات وتحليلها واستخدامها في دعم القرارات الإدارية. وتمثل البيانات أحد أهم الأصول الاستراتيجية للمؤسسات الحديثة، إذ تساعد في التعرف على المشكلات، وتحليل الأداء، والتنبؤ بالاحتياجات المستقبلية، وتطوير الخطط والاستراتيجيات بناءً على معلومات دقيقة وموثوقة </w:t>
      </w:r>
      <w:r w:rsidRPr="00DB5D58">
        <w:rPr>
          <w:rFonts w:ascii="Sakkal Majalla" w:hAnsi="Sakkal Majalla" w:cs="Sakkal Majalla"/>
          <w:b/>
          <w:bCs/>
          <w:sz w:val="28"/>
          <w:szCs w:val="28"/>
        </w:rPr>
        <w:t>(OECD, 2020).</w:t>
      </w:r>
    </w:p>
    <w:p w14:paraId="4ACBE29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وفي مجال إدارة الموارد البشرية، يسهم تحليل البيانات في تحسين عمليات الاستقطاب، وقياس الأداء، وتحديد الاحتياجات التدريبية، وإدارة المواهب، ورفع جودة القرارات المتعلقة بالموظفين </w:t>
      </w:r>
      <w:r w:rsidRPr="00DB5D58">
        <w:rPr>
          <w:rFonts w:ascii="Sakkal Majalla" w:hAnsi="Sakkal Majalla" w:cs="Sakkal Majalla"/>
          <w:b/>
          <w:bCs/>
          <w:sz w:val="28"/>
          <w:szCs w:val="28"/>
        </w:rPr>
        <w:t>(Marler &amp; Parry, 2016).</w:t>
      </w:r>
    </w:p>
    <w:p w14:paraId="0AC15DCE"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ثالثاً: المرونة وسرعة الاستجابة</w:t>
      </w:r>
    </w:p>
    <w:p w14:paraId="3738673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يساعد التحول الرقمي المؤسسات على التكيف السريع مع المتغيرات الداخلية والخارجية، من خلال تطوير الإجراءات الإدارية، وأتمتة العمليات، وتسهيل الوصول إلى المعلومات في الوقت المناسب. كما يمنح الإدارة قدرة أكبر على التعامل مع الأزمات والمتغيرات المفاجئة، ويزيد من سرعة تقديم الخدمات واتخاذ القرارات، وهو ما يعزز القدرة التنافسية للمؤسسة </w:t>
      </w:r>
      <w:r w:rsidRPr="00DB5D58">
        <w:rPr>
          <w:rFonts w:ascii="Sakkal Majalla" w:hAnsi="Sakkal Majalla" w:cs="Sakkal Majalla"/>
          <w:b/>
          <w:bCs/>
          <w:sz w:val="28"/>
          <w:szCs w:val="28"/>
        </w:rPr>
        <w:t>(Vial, 2019).</w:t>
      </w:r>
    </w:p>
    <w:p w14:paraId="09DCE92D"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الابتكار المستمر</w:t>
      </w:r>
    </w:p>
    <w:p w14:paraId="7C68F56B" w14:textId="77777777" w:rsidR="00186160"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يرتبط التحول الرقمي بثقافة الابتكار والتطوير المستمر، حيث يشجع المؤسسات على تبني حلول تقنية جديدة، وإعادة تصميم العمليات الإدارية، وتحسين تجربة المستفيدين، وتطوير الخدمات بما يتوافق مع احتياجاتهم المتغيرة. ولا يتحقق الابتكار من خلال التكنولوجيا وحدها، بل يتطلب أيضًا تنمية القدرات البشرية، ودعم الإبداع، وتشجيع العاملين على تقديم الأفكار والمبادرات التطويرية </w:t>
      </w:r>
      <w:r w:rsidRPr="00DB5D58">
        <w:rPr>
          <w:rFonts w:ascii="Sakkal Majalla" w:hAnsi="Sakkal Majalla" w:cs="Sakkal Majalla"/>
          <w:b/>
          <w:bCs/>
          <w:sz w:val="28"/>
          <w:szCs w:val="28"/>
        </w:rPr>
        <w:t>(Westerman et al., 2014).</w:t>
      </w:r>
    </w:p>
    <w:p w14:paraId="00F35468" w14:textId="24842415" w:rsidR="00D000AA" w:rsidRPr="00186160" w:rsidRDefault="00D000AA" w:rsidP="00186160">
      <w:pPr>
        <w:rPr>
          <w:rFonts w:ascii="Sakkal Majalla" w:hAnsi="Sakkal Majalla" w:cs="Sakkal Majalla"/>
          <w:sz w:val="28"/>
          <w:szCs w:val="28"/>
        </w:rPr>
      </w:pPr>
      <w:r w:rsidRPr="00DB5D58">
        <w:rPr>
          <w:rFonts w:ascii="Sakkal Majalla" w:hAnsi="Sakkal Majalla" w:cs="Sakkal Majalla"/>
          <w:b/>
          <w:bCs/>
          <w:sz w:val="28"/>
          <w:szCs w:val="28"/>
          <w:rtl/>
        </w:rPr>
        <w:lastRenderedPageBreak/>
        <w:t>خامساً: التركيز على العنصر البشري</w:t>
      </w:r>
    </w:p>
    <w:p w14:paraId="11F9CEC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على الرغم من اعتماد التحول الرقمي على التقنيات الحديثة، فإن نجاحه يرتبط بصورة مباشرة بقدرة الموارد البشرية على استيعاب التغيير والتعامل مع الأنظمة الرقمية بكفاءة. ولذلك تؤكد الدراسات الحديثة أن الموظف يمثل العنصر الأكثر أهمية في نجاح التحول الرقمي، وأن الاستثمار في التدريب وتنمية المهارات الرقمية يعد من أهم متطلبات نجاح المبادرات الرقمية داخل المؤسسات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377DAC10"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سادساً: التحسين المستمر للأداء</w:t>
      </w:r>
    </w:p>
    <w:p w14:paraId="6B3EC102"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يسعى التحول الرقمي إلى تحقيق التحسين المستمر في الأداء المؤسسي من خلال مراجعة العمليات بصورة دورية، والاستفادة من نتائج التحليل الرقمي، وقياس مؤشرات الأداء، وتطوير الخدمات بشكل مستمر. ويؤدي ذلك إلى رفع كفاءة العمل، وتقليل الأخطاء، وتحسين جودة الخدمات، وتعزيز رضا المستفيدين والموظفين على حد سواء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617F4E21" w14:textId="77777777" w:rsidR="00D000AA" w:rsidRPr="00DB5D58" w:rsidRDefault="00D000AA" w:rsidP="00D000AA">
      <w:pPr>
        <w:rPr>
          <w:rFonts w:ascii="Sakkal Majalla" w:hAnsi="Sakkal Majalla" w:cs="Sakkal Majalla"/>
          <w:sz w:val="28"/>
          <w:szCs w:val="28"/>
        </w:rPr>
      </w:pPr>
    </w:p>
    <w:p w14:paraId="6BE5311C"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2.3.4 </w:t>
      </w:r>
      <w:r w:rsidRPr="00DB5D58">
        <w:rPr>
          <w:rFonts w:ascii="Sakkal Majalla" w:hAnsi="Sakkal Majalla" w:cs="Sakkal Majalla"/>
          <w:b/>
          <w:bCs/>
          <w:sz w:val="32"/>
          <w:szCs w:val="32"/>
          <w:rtl/>
        </w:rPr>
        <w:t>أهداف التحول الرقمي</w:t>
      </w:r>
    </w:p>
    <w:p w14:paraId="5299F94E"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تسعى المؤسسات من خلال تبني التحول الرقمي إلى تحقيق مجموعة من الأهداف الاستراتيجية التي تسهم في رفع كفاءة الأداء وتعزيز القدرة التنافسية، وقد أشارت الأدبيات الحديثة إلى أن هذه الأهداف لا تقتصر على تطوير الجانب التقني، وإنما تمتد لتشمل تطوير الموارد البشرية، وتحسين جودة الخدمات، وتعزيز الابتكار، ودعم الاستدامة المؤسسية </w:t>
      </w:r>
      <w:r w:rsidRPr="00DB5D58">
        <w:rPr>
          <w:rFonts w:ascii="Sakkal Majalla" w:hAnsi="Sakkal Majalla" w:cs="Sakkal Majalla"/>
          <w:b/>
          <w:bCs/>
          <w:sz w:val="28"/>
          <w:szCs w:val="28"/>
        </w:rPr>
        <w:t>(Vial, 2019).</w:t>
      </w:r>
    </w:p>
    <w:p w14:paraId="77FE022B" w14:textId="77777777" w:rsidR="00D000AA" w:rsidRPr="00DB5D58" w:rsidRDefault="00D000AA" w:rsidP="00D000AA">
      <w:pPr>
        <w:rPr>
          <w:rFonts w:ascii="Sakkal Majalla" w:hAnsi="Sakkal Majalla" w:cs="Sakkal Majalla"/>
          <w:sz w:val="28"/>
          <w:szCs w:val="28"/>
        </w:rPr>
      </w:pPr>
    </w:p>
    <w:p w14:paraId="66A62DD8"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ومن أبرز أهداف التحول الرقمي ما يأتي</w:t>
      </w:r>
      <w:r w:rsidRPr="00DB5D58">
        <w:rPr>
          <w:rFonts w:ascii="Sakkal Majalla" w:hAnsi="Sakkal Majalla" w:cs="Sakkal Majalla"/>
          <w:b/>
          <w:bCs/>
          <w:sz w:val="28"/>
          <w:szCs w:val="28"/>
        </w:rPr>
        <w:t>:</w:t>
      </w:r>
    </w:p>
    <w:p w14:paraId="1039ABFC" w14:textId="77777777" w:rsidR="00D000AA" w:rsidRPr="00DB5D58" w:rsidRDefault="00D000AA" w:rsidP="00D000AA">
      <w:pPr>
        <w:pStyle w:val="a6"/>
        <w:numPr>
          <w:ilvl w:val="0"/>
          <w:numId w:val="18"/>
        </w:numPr>
        <w:jc w:val="both"/>
        <w:rPr>
          <w:rFonts w:ascii="Sakkal Majalla" w:hAnsi="Sakkal Majalla" w:cs="Sakkal Majalla"/>
          <w:b/>
          <w:bCs/>
          <w:sz w:val="28"/>
          <w:szCs w:val="28"/>
        </w:rPr>
      </w:pPr>
      <w:r w:rsidRPr="00DB5D58">
        <w:rPr>
          <w:rFonts w:ascii="Sakkal Majalla" w:hAnsi="Sakkal Majalla" w:cs="Sakkal Majalla"/>
          <w:b/>
          <w:bCs/>
          <w:sz w:val="28"/>
          <w:szCs w:val="28"/>
          <w:rtl/>
        </w:rPr>
        <w:t>تحسين كفاءة الأداء المؤسسي</w:t>
      </w:r>
    </w:p>
    <w:p w14:paraId="0F87A75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يسهم التحول الرقمي في تبسيط الإجراءات الإدارية، وتقليل الوقت اللازم لإنجاز المعاملات، ورفع كفاءة العمليات التشغيلية، مما يؤدي إلى تحسين الأداء العام للمؤسسة وتحقيق الاستخدام الأمثل للموارد المتاحة </w:t>
      </w:r>
      <w:r w:rsidRPr="00DB5D58">
        <w:rPr>
          <w:rFonts w:ascii="Sakkal Majalla" w:hAnsi="Sakkal Majalla" w:cs="Sakkal Majalla"/>
          <w:b/>
          <w:bCs/>
          <w:sz w:val="28"/>
          <w:szCs w:val="28"/>
        </w:rPr>
        <w:t>(Westerman et al., 2014).</w:t>
      </w:r>
    </w:p>
    <w:p w14:paraId="622B37FA" w14:textId="77777777" w:rsidR="00D000AA" w:rsidRPr="00DB5D58" w:rsidRDefault="00D000AA" w:rsidP="00D000AA">
      <w:pPr>
        <w:pStyle w:val="a6"/>
        <w:numPr>
          <w:ilvl w:val="0"/>
          <w:numId w:val="18"/>
        </w:numPr>
        <w:rPr>
          <w:rFonts w:ascii="Sakkal Majalla" w:hAnsi="Sakkal Majalla" w:cs="Sakkal Majalla"/>
          <w:b/>
          <w:bCs/>
          <w:sz w:val="28"/>
          <w:szCs w:val="28"/>
        </w:rPr>
      </w:pPr>
      <w:r w:rsidRPr="00DB5D58">
        <w:rPr>
          <w:rFonts w:ascii="Sakkal Majalla" w:hAnsi="Sakkal Majalla" w:cs="Sakkal Majalla"/>
          <w:b/>
          <w:bCs/>
          <w:sz w:val="28"/>
          <w:szCs w:val="28"/>
          <w:rtl/>
        </w:rPr>
        <w:t>دعم اتخاذ القرارات</w:t>
      </w:r>
    </w:p>
    <w:p w14:paraId="2A4489D6" w14:textId="39F09003" w:rsidR="00D000AA" w:rsidRPr="00186160" w:rsidRDefault="00D000AA" w:rsidP="00186160">
      <w:pPr>
        <w:rPr>
          <w:rFonts w:ascii="Sakkal Majalla" w:hAnsi="Sakkal Majalla" w:cs="Sakkal Majalla"/>
          <w:sz w:val="28"/>
          <w:szCs w:val="28"/>
        </w:rPr>
      </w:pPr>
      <w:r w:rsidRPr="00DB5D58">
        <w:rPr>
          <w:rFonts w:ascii="Sakkal Majalla" w:hAnsi="Sakkal Majalla" w:cs="Sakkal Majalla"/>
          <w:sz w:val="28"/>
          <w:szCs w:val="28"/>
          <w:rtl/>
        </w:rPr>
        <w:t xml:space="preserve">يساعد التحول الرقمي الإدارة على اتخاذ قرارات أكثر دقة وفاعلية، من خلال توفير بيانات ومؤشرات لحظية تعتمد على أنظمة المعلومات الرقمية، وهو ما يقلل من الاعتماد على الاجتهادات الشخصية ويزيد من موضوعية القرارات الإدارية </w:t>
      </w:r>
      <w:r w:rsidRPr="00DB5D58">
        <w:rPr>
          <w:rFonts w:ascii="Sakkal Majalla" w:hAnsi="Sakkal Majalla" w:cs="Sakkal Majalla"/>
          <w:b/>
          <w:bCs/>
          <w:sz w:val="28"/>
          <w:szCs w:val="28"/>
        </w:rPr>
        <w:t xml:space="preserve">   </w:t>
      </w:r>
      <w:proofErr w:type="gramStart"/>
      <w:r w:rsidRPr="00DB5D58">
        <w:rPr>
          <w:rFonts w:ascii="Sakkal Majalla" w:hAnsi="Sakkal Majalla" w:cs="Sakkal Majalla"/>
          <w:b/>
          <w:bCs/>
          <w:sz w:val="28"/>
          <w:szCs w:val="28"/>
        </w:rPr>
        <w:t xml:space="preserve">   (</w:t>
      </w:r>
      <w:proofErr w:type="gramEnd"/>
      <w:r w:rsidRPr="00DB5D58">
        <w:rPr>
          <w:rFonts w:ascii="Sakkal Majalla" w:hAnsi="Sakkal Majalla" w:cs="Sakkal Majalla"/>
          <w:b/>
          <w:bCs/>
          <w:sz w:val="28"/>
          <w:szCs w:val="28"/>
        </w:rPr>
        <w:t>OECD, 2020).</w:t>
      </w:r>
    </w:p>
    <w:p w14:paraId="22D2B241" w14:textId="16F28F24" w:rsidR="00D000AA" w:rsidRPr="00186160" w:rsidRDefault="00D000AA" w:rsidP="00186160">
      <w:pPr>
        <w:pStyle w:val="a6"/>
        <w:numPr>
          <w:ilvl w:val="0"/>
          <w:numId w:val="18"/>
        </w:numPr>
        <w:rPr>
          <w:rFonts w:ascii="Sakkal Majalla" w:hAnsi="Sakkal Majalla" w:cs="Sakkal Majalla"/>
          <w:b/>
          <w:bCs/>
          <w:sz w:val="28"/>
          <w:szCs w:val="28"/>
        </w:rPr>
      </w:pPr>
      <w:r w:rsidRPr="00DB5D58">
        <w:rPr>
          <w:rFonts w:ascii="Sakkal Majalla" w:hAnsi="Sakkal Majalla" w:cs="Sakkal Majalla"/>
          <w:b/>
          <w:bCs/>
          <w:sz w:val="28"/>
          <w:szCs w:val="28"/>
          <w:rtl/>
        </w:rPr>
        <w:lastRenderedPageBreak/>
        <w:t xml:space="preserve">تحسين جودة </w:t>
      </w:r>
      <w:proofErr w:type="gramStart"/>
      <w:r w:rsidRPr="00DB5D58">
        <w:rPr>
          <w:rFonts w:ascii="Sakkal Majalla" w:hAnsi="Sakkal Majalla" w:cs="Sakkal Majalla"/>
          <w:b/>
          <w:bCs/>
          <w:sz w:val="28"/>
          <w:szCs w:val="28"/>
          <w:rtl/>
        </w:rPr>
        <w:t>الخدمات</w:t>
      </w:r>
      <w:r w:rsidR="00186160">
        <w:rPr>
          <w:rFonts w:ascii="Sakkal Majalla" w:hAnsi="Sakkal Majalla" w:cs="Sakkal Majalla" w:hint="cs"/>
          <w:b/>
          <w:bCs/>
          <w:sz w:val="28"/>
          <w:szCs w:val="28"/>
          <w:rtl/>
        </w:rPr>
        <w:t xml:space="preserve"> :</w:t>
      </w:r>
      <w:proofErr w:type="gramEnd"/>
      <w:r w:rsidR="00186160">
        <w:rPr>
          <w:rFonts w:ascii="Sakkal Majalla" w:hAnsi="Sakkal Majalla" w:cs="Sakkal Majalla" w:hint="cs"/>
          <w:b/>
          <w:bCs/>
          <w:sz w:val="28"/>
          <w:szCs w:val="28"/>
          <w:rtl/>
        </w:rPr>
        <w:t xml:space="preserve"> </w:t>
      </w:r>
      <w:r w:rsidRPr="00186160">
        <w:rPr>
          <w:rFonts w:ascii="Sakkal Majalla" w:hAnsi="Sakkal Majalla" w:cs="Sakkal Majalla"/>
          <w:sz w:val="28"/>
          <w:szCs w:val="28"/>
          <w:rtl/>
        </w:rPr>
        <w:t xml:space="preserve">يهدف التحول الرقمي إلى تطوير الخدمات المقدمة للمستفيدين من خلال زيادة سرعتها ودقتها وسهولة الوصول إليها، الأمر الذي يرفع مستوى رضا المستفيدين ويعزز الصورة المؤسسية للمؤسسة </w:t>
      </w:r>
      <w:r w:rsidRPr="00186160">
        <w:rPr>
          <w:rFonts w:ascii="Sakkal Majalla" w:hAnsi="Sakkal Majalla" w:cs="Sakkal Majalla"/>
          <w:b/>
          <w:bCs/>
          <w:sz w:val="28"/>
          <w:szCs w:val="28"/>
        </w:rPr>
        <w:t>(Vial, 2019).</w:t>
      </w:r>
    </w:p>
    <w:p w14:paraId="080D32EC" w14:textId="77777777" w:rsidR="00D000AA" w:rsidRPr="00DB5D58" w:rsidRDefault="00D000AA" w:rsidP="00D000AA">
      <w:pPr>
        <w:pStyle w:val="a6"/>
        <w:numPr>
          <w:ilvl w:val="0"/>
          <w:numId w:val="18"/>
        </w:numPr>
        <w:rPr>
          <w:rFonts w:ascii="Sakkal Majalla" w:hAnsi="Sakkal Majalla" w:cs="Sakkal Majalla"/>
          <w:b/>
          <w:bCs/>
          <w:sz w:val="28"/>
          <w:szCs w:val="28"/>
        </w:rPr>
      </w:pPr>
      <w:r w:rsidRPr="00DB5D58">
        <w:rPr>
          <w:rFonts w:ascii="Sakkal Majalla" w:hAnsi="Sakkal Majalla" w:cs="Sakkal Majalla"/>
          <w:b/>
          <w:bCs/>
          <w:sz w:val="28"/>
          <w:szCs w:val="28"/>
          <w:rtl/>
        </w:rPr>
        <w:t>تطوير إدارة الموارد البشرية</w:t>
      </w:r>
    </w:p>
    <w:p w14:paraId="7D6729E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يسهم التحول الرقمي في تطوير مختلف وظائف إدارة الموارد البشرية، مثل التوظيف الإلكتروني، وإدارة الأداء، والتدريب الرقمي، وإدارة المواهب، وتحليل بيانات العاملين، مما يؤدي إلى رفع كفاءة الإدارة وتحسين جودة الخدمات المقدمة للموظفين </w:t>
      </w:r>
      <w:r w:rsidRPr="00DB5D58">
        <w:rPr>
          <w:rFonts w:ascii="Sakkal Majalla" w:hAnsi="Sakkal Majalla" w:cs="Sakkal Majalla"/>
          <w:b/>
          <w:bCs/>
          <w:sz w:val="28"/>
          <w:szCs w:val="28"/>
        </w:rPr>
        <w:t>(Marler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79BF5629" w14:textId="77777777" w:rsidR="00D000AA" w:rsidRPr="00DB5D58" w:rsidRDefault="00D000AA" w:rsidP="00D000AA">
      <w:pPr>
        <w:pStyle w:val="a6"/>
        <w:numPr>
          <w:ilvl w:val="0"/>
          <w:numId w:val="18"/>
        </w:numPr>
        <w:rPr>
          <w:rFonts w:ascii="Sakkal Majalla" w:hAnsi="Sakkal Majalla" w:cs="Sakkal Majalla"/>
          <w:b/>
          <w:bCs/>
          <w:sz w:val="28"/>
          <w:szCs w:val="28"/>
        </w:rPr>
      </w:pPr>
      <w:r w:rsidRPr="00DB5D58">
        <w:rPr>
          <w:rFonts w:ascii="Sakkal Majalla" w:hAnsi="Sakkal Majalla" w:cs="Sakkal Majalla"/>
          <w:b/>
          <w:bCs/>
          <w:sz w:val="28"/>
          <w:szCs w:val="28"/>
          <w:rtl/>
        </w:rPr>
        <w:t>تعزيز الابتكار والاستدامة</w:t>
      </w:r>
    </w:p>
    <w:p w14:paraId="3C595B9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يساعد التحول الرقمي المؤسسات على تبني ثقافة الابتكار، وتطوير الخدمات بصورة مستمرة، والاستفادة من التقنيات الحديثة في بناء بيئة عمل أكثر مرونة واستدامة، بما يتوافق مع المتغيرات المتسارعة في بيئة الأعمال العالمية </w:t>
      </w:r>
      <w:r w:rsidRPr="00DB5D58">
        <w:rPr>
          <w:rFonts w:ascii="Sakkal Majalla" w:hAnsi="Sakkal Majalla" w:cs="Sakkal Majalla"/>
          <w:b/>
          <w:bCs/>
          <w:sz w:val="28"/>
          <w:szCs w:val="28"/>
        </w:rPr>
        <w:t>(OECD, 2020).</w:t>
      </w:r>
    </w:p>
    <w:p w14:paraId="4B1C14C3" w14:textId="77777777" w:rsidR="00D000AA" w:rsidRPr="00DB5D58" w:rsidRDefault="00D000AA" w:rsidP="00D000AA">
      <w:pPr>
        <w:pStyle w:val="a6"/>
        <w:numPr>
          <w:ilvl w:val="0"/>
          <w:numId w:val="18"/>
        </w:numPr>
        <w:rPr>
          <w:rFonts w:ascii="Sakkal Majalla" w:hAnsi="Sakkal Majalla" w:cs="Sakkal Majalla"/>
          <w:b/>
          <w:bCs/>
          <w:sz w:val="28"/>
          <w:szCs w:val="28"/>
        </w:rPr>
      </w:pPr>
      <w:r w:rsidRPr="00DB5D58">
        <w:rPr>
          <w:rFonts w:ascii="Sakkal Majalla" w:hAnsi="Sakkal Majalla" w:cs="Sakkal Majalla"/>
          <w:b/>
          <w:bCs/>
          <w:sz w:val="28"/>
          <w:szCs w:val="28"/>
          <w:rtl/>
        </w:rPr>
        <w:t>دعم مستهدفات رؤية المملكة العربية السعودية 2030</w:t>
      </w:r>
    </w:p>
    <w:p w14:paraId="0F55534F"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يمثل التحول الرقمي أحد المحاور الرئيسة لرؤية المملكة 2030، حيث تسعى المملكة إلى بناء حكومة رقمية فعالة، وتحسين جودة الخدمات الحكومية، وتعزيز الاقتصاد الرقمي، وتمكين رأس المال البشري، بما يسهم في رفع كفاءة الأداء المؤسسي وتحقيق التنمية المستدامة </w:t>
      </w:r>
      <w:r w:rsidRPr="00DB5D58">
        <w:rPr>
          <w:rFonts w:ascii="Sakkal Majalla" w:hAnsi="Sakkal Majalla" w:cs="Sakkal Majalla"/>
          <w:b/>
          <w:bCs/>
          <w:sz w:val="28"/>
          <w:szCs w:val="28"/>
        </w:rPr>
        <w:t>(</w:t>
      </w:r>
      <w:r w:rsidRPr="00DB5D58">
        <w:rPr>
          <w:rFonts w:ascii="Sakkal Majalla" w:hAnsi="Sakkal Majalla" w:cs="Sakkal Majalla"/>
          <w:b/>
          <w:bCs/>
          <w:sz w:val="28"/>
          <w:szCs w:val="28"/>
          <w:rtl/>
        </w:rPr>
        <w:t>هيئة الحكومة الرقمية، 2024؛ وزارة الاتصالات وتقنية المعلومات، 2023.</w:t>
      </w:r>
    </w:p>
    <w:p w14:paraId="5769C8B4" w14:textId="77777777" w:rsidR="00D000AA" w:rsidRPr="00DB5D58" w:rsidRDefault="00D000AA" w:rsidP="00D000AA">
      <w:pPr>
        <w:rPr>
          <w:rFonts w:ascii="Sakkal Majalla" w:hAnsi="Sakkal Majalla" w:cs="Sakkal Majalla"/>
          <w:sz w:val="28"/>
          <w:szCs w:val="28"/>
          <w:rtl/>
        </w:rPr>
      </w:pPr>
    </w:p>
    <w:p w14:paraId="1045746A"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rPr>
        <w:t>خلاصة</w:t>
      </w:r>
    </w:p>
    <w:p w14:paraId="538FC3E0"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يتضح مما سبق أن خصائص التحول الرقمي وأهدافه تؤكد أنه يمثل تحولًا استراتيجيًا متكاملًا يشمل التكنولوجيا والموارد البشرية والعمليات التنظيمية والثقافة المؤسسية. كما أن نجاحه يعتمد على قدرة المؤسسات على توظيف التقنيات الرقمية بصورة فعالة، وتطوير مهارات العاملين، وتعزيز ثقافة الابتكار، وهو ما يجعله أحد أهم العوامل المؤثرة في رفع كفاءة إدارة الموارد البشرية وتحسين الأداء المؤسسي، وهو ما تسعى الدراسة الحالية إلى اختباره في البيئة السعودية</w:t>
      </w:r>
      <w:r w:rsidRPr="00DB5D58">
        <w:rPr>
          <w:rFonts w:ascii="Sakkal Majalla" w:hAnsi="Sakkal Majalla" w:cs="Sakkal Majalla"/>
          <w:sz w:val="28"/>
          <w:szCs w:val="28"/>
        </w:rPr>
        <w:t>.</w:t>
      </w:r>
    </w:p>
    <w:p w14:paraId="4D5A3926" w14:textId="77777777" w:rsidR="00D000AA" w:rsidRPr="00DB5D58" w:rsidRDefault="00D000AA" w:rsidP="00D000AA">
      <w:pPr>
        <w:rPr>
          <w:rFonts w:ascii="Sakkal Majalla" w:hAnsi="Sakkal Majalla" w:cs="Sakkal Majalla"/>
          <w:sz w:val="28"/>
          <w:szCs w:val="28"/>
          <w:rtl/>
        </w:rPr>
      </w:pPr>
    </w:p>
    <w:p w14:paraId="194F394E" w14:textId="77777777" w:rsidR="00D000AA" w:rsidRPr="00DB5D58" w:rsidRDefault="00D000AA" w:rsidP="00D000AA">
      <w:pPr>
        <w:rPr>
          <w:rFonts w:ascii="Sakkal Majalla" w:hAnsi="Sakkal Majalla" w:cs="Sakkal Majalla"/>
          <w:sz w:val="28"/>
          <w:szCs w:val="28"/>
          <w:rtl/>
        </w:rPr>
      </w:pPr>
    </w:p>
    <w:p w14:paraId="0F56184A" w14:textId="77777777" w:rsidR="00D000AA" w:rsidRPr="00DB5D58" w:rsidRDefault="00D000AA" w:rsidP="00D000AA">
      <w:pPr>
        <w:rPr>
          <w:rFonts w:ascii="Sakkal Majalla" w:hAnsi="Sakkal Majalla" w:cs="Sakkal Majalla"/>
          <w:sz w:val="28"/>
          <w:szCs w:val="28"/>
          <w:rtl/>
        </w:rPr>
      </w:pPr>
    </w:p>
    <w:p w14:paraId="74EE9623" w14:textId="77777777" w:rsidR="00D000AA" w:rsidRPr="00DB5D58" w:rsidRDefault="00D000AA" w:rsidP="00D000AA">
      <w:pPr>
        <w:rPr>
          <w:rFonts w:ascii="Sakkal Majalla" w:hAnsi="Sakkal Majalla" w:cs="Sakkal Majalla"/>
          <w:sz w:val="28"/>
          <w:szCs w:val="28"/>
        </w:rPr>
      </w:pPr>
    </w:p>
    <w:p w14:paraId="0002B2F5"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lastRenderedPageBreak/>
        <w:t xml:space="preserve">2.3.5 </w:t>
      </w:r>
      <w:r w:rsidRPr="00DB5D58">
        <w:rPr>
          <w:rFonts w:ascii="Sakkal Majalla" w:hAnsi="Sakkal Majalla" w:cs="Sakkal Majalla"/>
          <w:b/>
          <w:bCs/>
          <w:sz w:val="32"/>
          <w:szCs w:val="32"/>
          <w:rtl/>
        </w:rPr>
        <w:t>أبعاد التحول الرقمي</w:t>
      </w:r>
    </w:p>
    <w:p w14:paraId="02980666"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يشير مفهوم أبعاد التحول الرقمي إلى المكونات الرئيسة التي تعتمد عليها المؤسسات عند تنفيذ برامج التحول الرقمي، والتي تسهم بصورة مباشرة في تحقيق أهدافها الاستراتيجية ورفع مستوى كفاءة الأداء المؤسسي. وقد أكدت الأدبيات الحديثة أن نجاح التحول الرقمي لا يتحقق من خلال التركيز على الجانب التقني فقط، وإنما يتطلب التكامل بين عدة أبعاد تشمل التكنولوجيا، والموارد البشرية، والعمليات التنظيمية، والثقافة المؤسسية، والقيادة الإدارية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1D3A1CAC" w14:textId="77777777" w:rsidR="00D000AA" w:rsidRPr="00DB5D58" w:rsidRDefault="00D000AA" w:rsidP="00D000AA">
      <w:pPr>
        <w:rPr>
          <w:rFonts w:ascii="Sakkal Majalla" w:hAnsi="Sakkal Majalla" w:cs="Sakkal Majalla"/>
          <w:sz w:val="28"/>
          <w:szCs w:val="28"/>
          <w:rtl/>
        </w:rPr>
      </w:pPr>
    </w:p>
    <w:p w14:paraId="596ABAD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وبناءً على الأدبيات العلمية، يمكن عرض أهم أبعاد التحول الرقمي على النحو الآتي</w:t>
      </w:r>
      <w:r w:rsidRPr="00DB5D58">
        <w:rPr>
          <w:rFonts w:ascii="Sakkal Majalla" w:hAnsi="Sakkal Majalla" w:cs="Sakkal Majalla"/>
          <w:b/>
          <w:bCs/>
          <w:sz w:val="28"/>
          <w:szCs w:val="28"/>
        </w:rPr>
        <w:t>:</w:t>
      </w:r>
    </w:p>
    <w:p w14:paraId="6E8E9EFF"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البعد التقني</w:t>
      </w:r>
      <w:r w:rsidRPr="00DB5D58">
        <w:rPr>
          <w:rFonts w:ascii="Sakkal Majalla" w:hAnsi="Sakkal Majalla" w:cs="Sakkal Majalla"/>
          <w:b/>
          <w:bCs/>
          <w:sz w:val="28"/>
          <w:szCs w:val="28"/>
        </w:rPr>
        <w:t xml:space="preserve"> (Technological Dimension)</w:t>
      </w:r>
    </w:p>
    <w:p w14:paraId="7076951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يمثل البعد التقني الأساس الذي تقوم عليه عملية التحول الرقمي، ويشمل جميع التقنيات والأنظمة الرقمية المستخدمة داخل المؤسسة، مثل الحوسبة السحابية، والذكاء الاصطناعي، وإنترنت الأشياء، وتحليل البيانات الضخمة، وأنظمة إدارة الموارد البشرية الإلكترونية، وأنظمة الأرشفة الإلكترونية. ويهدف هذا البعد إلى تطوير البنية التحتية الرقمية، وتحسين سرعة إنجاز الأعمال، ورفع كفاءة العمليات التشغيلية، وتعزيز أمن المعلومات </w:t>
      </w:r>
      <w:r w:rsidRPr="00DB5D58">
        <w:rPr>
          <w:rFonts w:ascii="Sakkal Majalla" w:hAnsi="Sakkal Majalla" w:cs="Sakkal Majalla"/>
          <w:b/>
          <w:bCs/>
          <w:sz w:val="28"/>
          <w:szCs w:val="28"/>
        </w:rPr>
        <w:t>(Westerman et al., 2014</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Vial, 2019).</w:t>
      </w:r>
    </w:p>
    <w:p w14:paraId="1043A31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كما يسهم البعد التقني في تحسين جودة الخدمات، وتقليل الاعتماد على الإجراءات الورقية، ودعم التكامل بين الأنظمة المختلفة، بما ينعكس إيجابًا على الأداء المؤسسي</w:t>
      </w:r>
      <w:r w:rsidRPr="00DB5D58">
        <w:rPr>
          <w:rFonts w:ascii="Sakkal Majalla" w:hAnsi="Sakkal Majalla" w:cs="Sakkal Majalla"/>
          <w:sz w:val="28"/>
          <w:szCs w:val="28"/>
        </w:rPr>
        <w:t>.</w:t>
      </w:r>
    </w:p>
    <w:p w14:paraId="0DD4D206" w14:textId="77777777" w:rsidR="00D000AA" w:rsidRPr="00DB5D58" w:rsidRDefault="00D000AA" w:rsidP="00D000AA">
      <w:pPr>
        <w:rPr>
          <w:rFonts w:ascii="Sakkal Majalla" w:hAnsi="Sakkal Majalla" w:cs="Sakkal Majalla"/>
          <w:sz w:val="28"/>
          <w:szCs w:val="28"/>
        </w:rPr>
      </w:pPr>
    </w:p>
    <w:p w14:paraId="3889DEC9"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البعد البشري</w:t>
      </w:r>
      <w:r w:rsidRPr="00DB5D58">
        <w:rPr>
          <w:rFonts w:ascii="Sakkal Majalla" w:hAnsi="Sakkal Majalla" w:cs="Sakkal Majalla"/>
          <w:b/>
          <w:bCs/>
          <w:sz w:val="28"/>
          <w:szCs w:val="28"/>
        </w:rPr>
        <w:t xml:space="preserve"> (Human Dimension)</w:t>
      </w:r>
    </w:p>
    <w:p w14:paraId="1C349E1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يُعد العنصر البشري محور نجاح أي مشروع للتحول الرقمي، إذ تعتمد فاعلية الأنظمة الرقمية على قدرة الموظفين على استخدامها بكفاءة، وتقبلهم للتغيير، واستعدادهم لتطوير مهاراتهم الرقمية. لذلك تركز المؤسسات الحديثة على الاستثمار في التدريب، وتنمية القدرات الرقمية، ونشر ثقافة الابتكار، وتحفيز العاملين على المشاركة في عمليات التطوير المؤسسي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Marler &amp; Parry, 2016).</w:t>
      </w:r>
    </w:p>
    <w:p w14:paraId="29A270E3"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كما يسهم هذا البعد في تعزيز اندماج الموظفين، وزيادة رضاهم الوظيفي، وتحسين مستوى الإنتاجية، من خلال توفير بيئة عمل رقمية أكثر مرونة وكفاءة</w:t>
      </w:r>
      <w:r w:rsidRPr="00DB5D58">
        <w:rPr>
          <w:rFonts w:ascii="Sakkal Majalla" w:hAnsi="Sakkal Majalla" w:cs="Sakkal Majalla"/>
          <w:sz w:val="28"/>
          <w:szCs w:val="28"/>
        </w:rPr>
        <w:t>.</w:t>
      </w:r>
    </w:p>
    <w:p w14:paraId="57D190B3" w14:textId="77777777" w:rsidR="00D000AA" w:rsidRPr="00DB5D58" w:rsidRDefault="00D000AA" w:rsidP="00D000AA">
      <w:pPr>
        <w:rPr>
          <w:rFonts w:ascii="Sakkal Majalla" w:hAnsi="Sakkal Majalla" w:cs="Sakkal Majalla"/>
          <w:sz w:val="28"/>
          <w:szCs w:val="28"/>
          <w:rtl/>
        </w:rPr>
      </w:pPr>
    </w:p>
    <w:p w14:paraId="1DA913DF" w14:textId="77777777" w:rsidR="00D000AA" w:rsidRPr="00DB5D58" w:rsidRDefault="00D000AA" w:rsidP="00D000AA">
      <w:pPr>
        <w:rPr>
          <w:rFonts w:ascii="Sakkal Majalla" w:hAnsi="Sakkal Majalla" w:cs="Sakkal Majalla"/>
          <w:sz w:val="28"/>
          <w:szCs w:val="28"/>
          <w:rtl/>
        </w:rPr>
      </w:pPr>
    </w:p>
    <w:p w14:paraId="7A6C1A9D" w14:textId="77777777" w:rsidR="00D000AA" w:rsidRPr="00DB5D58" w:rsidRDefault="00D000AA" w:rsidP="00D000AA">
      <w:pPr>
        <w:rPr>
          <w:rFonts w:ascii="Sakkal Majalla" w:hAnsi="Sakkal Majalla" w:cs="Sakkal Majalla"/>
          <w:sz w:val="28"/>
          <w:szCs w:val="28"/>
        </w:rPr>
      </w:pPr>
    </w:p>
    <w:p w14:paraId="2045F99D"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lastRenderedPageBreak/>
        <w:t>ثالثاً: البعد التنظيمي</w:t>
      </w:r>
      <w:r w:rsidRPr="00DB5D58">
        <w:rPr>
          <w:rFonts w:ascii="Sakkal Majalla" w:hAnsi="Sakkal Majalla" w:cs="Sakkal Majalla"/>
          <w:b/>
          <w:bCs/>
          <w:sz w:val="28"/>
          <w:szCs w:val="28"/>
        </w:rPr>
        <w:t xml:space="preserve"> (Organizational Dimension)</w:t>
      </w:r>
    </w:p>
    <w:p w14:paraId="3785CA30"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يشمل البعد التنظيمي تطوير الهياكل التنظيمية، وإعادة تصميم العمليات والإجراءات الإدارية، وتحديث السياسات واللوائح بما يتوافق مع متطلبات البيئة الرقمية. ويهدف هذا البعد إلى تحسين انسيابية العمل، وتقليل الإجراءات الروتينية، وتعزيز التكامل بين الإدارات المختلفة، بما يسهم في رفع كفاءة الأداء المؤسسي وتحقيق الاستجابة السريعة للمتغيرات </w:t>
      </w:r>
      <w:r w:rsidRPr="00DB5D58">
        <w:rPr>
          <w:rFonts w:ascii="Sakkal Majalla" w:hAnsi="Sakkal Majalla" w:cs="Sakkal Majalla"/>
          <w:b/>
          <w:bCs/>
          <w:sz w:val="28"/>
          <w:szCs w:val="28"/>
        </w:rPr>
        <w:t>(Vial, 2019).</w:t>
      </w:r>
    </w:p>
    <w:p w14:paraId="22AA5839"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كما يتطلب هذا البعد إعادة هندسة العمليات الإدارية</w:t>
      </w:r>
      <w:r w:rsidRPr="00DB5D58">
        <w:rPr>
          <w:rFonts w:ascii="Sakkal Majalla" w:hAnsi="Sakkal Majalla" w:cs="Sakkal Majalla"/>
          <w:sz w:val="28"/>
          <w:szCs w:val="28"/>
        </w:rPr>
        <w:t xml:space="preserve"> (Business Process Reengineering)</w:t>
      </w:r>
      <w:r w:rsidRPr="00DB5D58">
        <w:rPr>
          <w:rFonts w:ascii="Sakkal Majalla" w:hAnsi="Sakkal Majalla" w:cs="Sakkal Majalla"/>
          <w:sz w:val="28"/>
          <w:szCs w:val="28"/>
          <w:rtl/>
        </w:rPr>
        <w:t>، بما يضمن تحقيق أقصى استفادة من التقنيات الرقمية وتبسيط إجراءات العمل</w:t>
      </w:r>
      <w:r w:rsidRPr="00DB5D58">
        <w:rPr>
          <w:rFonts w:ascii="Sakkal Majalla" w:hAnsi="Sakkal Majalla" w:cs="Sakkal Majalla"/>
          <w:sz w:val="28"/>
          <w:szCs w:val="28"/>
        </w:rPr>
        <w:t>.</w:t>
      </w:r>
    </w:p>
    <w:p w14:paraId="7C0752CD" w14:textId="77777777" w:rsidR="00D000AA" w:rsidRPr="00DB5D58" w:rsidRDefault="00D000AA" w:rsidP="00D000AA">
      <w:pPr>
        <w:rPr>
          <w:rFonts w:ascii="Sakkal Majalla" w:hAnsi="Sakkal Majalla" w:cs="Sakkal Majalla"/>
          <w:sz w:val="28"/>
          <w:szCs w:val="28"/>
        </w:rPr>
      </w:pPr>
    </w:p>
    <w:p w14:paraId="40008958"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البعد القيادي</w:t>
      </w:r>
      <w:r w:rsidRPr="00DB5D58">
        <w:rPr>
          <w:rFonts w:ascii="Sakkal Majalla" w:hAnsi="Sakkal Majalla" w:cs="Sakkal Majalla"/>
          <w:b/>
          <w:bCs/>
          <w:sz w:val="28"/>
          <w:szCs w:val="28"/>
        </w:rPr>
        <w:t xml:space="preserve"> (Leadership Dimension)</w:t>
      </w:r>
    </w:p>
    <w:p w14:paraId="6FA1CD0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تمثل القيادة أحد أهم عوامل نجاح التحول الرقمي، حيث تقع على عاتق القيادات الإدارية مسؤولية وضع الرؤية الرقمية للمؤسسة، وتوفير الموارد اللازمة، ودعم التغيير التنظيمي، وتحفيز الموظفين على تبني التقنيات الحديثة. كما تسهم القيادة الفاعلة في التغلب على مقاومة التغيير، وتعزيز ثقافة الابتكار، وتهيئة بيئة تنظيمية داعمة للتحول الرقمي </w:t>
      </w:r>
      <w:r w:rsidRPr="00DB5D58">
        <w:rPr>
          <w:rFonts w:ascii="Sakkal Majalla" w:hAnsi="Sakkal Majalla" w:cs="Sakkal Majalla"/>
          <w:b/>
          <w:bCs/>
          <w:sz w:val="28"/>
          <w:szCs w:val="28"/>
        </w:rPr>
        <w:t>(Westerman et al., 2014</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2D42AFF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وقد أكدت العديد من الدراسات أن غياب الدعم القيادي يعد من أبرز أسباب تعثر مشاريع التحول الرقمي داخل المؤسسات</w:t>
      </w:r>
      <w:r w:rsidRPr="00DB5D58">
        <w:rPr>
          <w:rFonts w:ascii="Sakkal Majalla" w:hAnsi="Sakkal Majalla" w:cs="Sakkal Majalla"/>
          <w:sz w:val="28"/>
          <w:szCs w:val="28"/>
        </w:rPr>
        <w:t>.</w:t>
      </w:r>
    </w:p>
    <w:p w14:paraId="7265D32C" w14:textId="77777777" w:rsidR="00D000AA" w:rsidRPr="00DB5D58" w:rsidRDefault="00D000AA" w:rsidP="00D000AA">
      <w:pPr>
        <w:rPr>
          <w:rFonts w:ascii="Sakkal Majalla" w:hAnsi="Sakkal Majalla" w:cs="Sakkal Majalla"/>
          <w:sz w:val="28"/>
          <w:szCs w:val="28"/>
        </w:rPr>
      </w:pPr>
    </w:p>
    <w:p w14:paraId="47633885"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خامساً: البعد الثقافي</w:t>
      </w:r>
      <w:r w:rsidRPr="00DB5D58">
        <w:rPr>
          <w:rFonts w:ascii="Sakkal Majalla" w:hAnsi="Sakkal Majalla" w:cs="Sakkal Majalla"/>
          <w:b/>
          <w:bCs/>
          <w:sz w:val="28"/>
          <w:szCs w:val="28"/>
        </w:rPr>
        <w:t xml:space="preserve"> (Cultural Dimension)</w:t>
      </w:r>
    </w:p>
    <w:p w14:paraId="447C11C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يشير البعد الثقافي إلى القيم والمعتقدات والسلوكيات التنظيمية التي تشجع على استخدام التكنولوجيا، وتقبل التغيير، والعمل بروح الفريق، والابتكار المستمر. وتُعد الثقافة التنظيمية الإيجابية من أهم العوامل التي تساعد على نجاح مبادرات التحول الرقمي، لأنها تسهم في تقليل مقاومة التغيير، وتعزيز مشاركة الموظفين، وزيادة استعدادهم لتبني الأنظمة الرقمية الجديدة </w:t>
      </w:r>
      <w:r w:rsidRPr="00DB5D58">
        <w:rPr>
          <w:rFonts w:ascii="Sakkal Majalla" w:hAnsi="Sakkal Majalla" w:cs="Sakkal Majalla"/>
          <w:b/>
          <w:bCs/>
          <w:sz w:val="28"/>
          <w:szCs w:val="28"/>
        </w:rPr>
        <w:t>(Vial, 2019).</w:t>
      </w:r>
    </w:p>
    <w:p w14:paraId="66C28908" w14:textId="77777777" w:rsidR="00D000AA" w:rsidRPr="00DB5D58" w:rsidRDefault="00D000AA" w:rsidP="00D000AA">
      <w:pPr>
        <w:rPr>
          <w:rFonts w:ascii="Sakkal Majalla" w:hAnsi="Sakkal Majalla" w:cs="Sakkal Majalla"/>
          <w:sz w:val="28"/>
          <w:szCs w:val="28"/>
        </w:rPr>
      </w:pPr>
    </w:p>
    <w:p w14:paraId="500FE946"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2.3.6 </w:t>
      </w:r>
      <w:r w:rsidRPr="00DB5D58">
        <w:rPr>
          <w:rFonts w:ascii="Sakkal Majalla" w:hAnsi="Sakkal Majalla" w:cs="Sakkal Majalla"/>
          <w:b/>
          <w:bCs/>
          <w:sz w:val="32"/>
          <w:szCs w:val="32"/>
          <w:rtl/>
        </w:rPr>
        <w:t>متطلبات نجاح التحول الرقمي</w:t>
      </w:r>
    </w:p>
    <w:p w14:paraId="5AF92081" w14:textId="5958BCBE" w:rsidR="00D000AA" w:rsidRPr="00DB5D58" w:rsidRDefault="00D000AA" w:rsidP="00186160">
      <w:pPr>
        <w:rPr>
          <w:rFonts w:ascii="Sakkal Majalla" w:hAnsi="Sakkal Majalla" w:cs="Sakkal Majalla"/>
          <w:sz w:val="28"/>
          <w:szCs w:val="28"/>
        </w:rPr>
      </w:pPr>
      <w:r w:rsidRPr="00DB5D58">
        <w:rPr>
          <w:rFonts w:ascii="Sakkal Majalla" w:hAnsi="Sakkal Majalla" w:cs="Sakkal Majalla"/>
          <w:sz w:val="28"/>
          <w:szCs w:val="28"/>
          <w:rtl/>
        </w:rPr>
        <w:t xml:space="preserve">يتطلب نجاح التحول الرقمي توافر مجموعة من المتطلبات التنظيمية والتقنية والبشرية، إذ لا يكفي توفير التكنولوجيا وحدها لتحقيق أهداف التحول، وإنما ينبغي توفير بيئة تنظيمية متكاملة تدعم التغيير المؤسسي وتساعد على استدامته. وتشير الأدبيات إلى أن المؤسسات التي تحقق نجاحًا في مشاريع التحول الرقمي هي المؤسسات التي تنظر إلى التحول الرقمي بوصفه مشروعًا استراتيجيًا طويل المدى، وليس مجرد مشروع تقني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2260EC00"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lastRenderedPageBreak/>
        <w:t>ومن أهم هذه المتطلبات ما يأتي</w:t>
      </w:r>
      <w:r w:rsidRPr="00DB5D58">
        <w:rPr>
          <w:rFonts w:ascii="Sakkal Majalla" w:hAnsi="Sakkal Majalla" w:cs="Sakkal Majalla"/>
          <w:b/>
          <w:bCs/>
          <w:sz w:val="28"/>
          <w:szCs w:val="28"/>
        </w:rPr>
        <w:t>:</w:t>
      </w:r>
    </w:p>
    <w:p w14:paraId="7B4A8E7E"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Pr>
        <w:t xml:space="preserve">1- </w:t>
      </w:r>
      <w:r w:rsidRPr="00DB5D58">
        <w:rPr>
          <w:rFonts w:ascii="Sakkal Majalla" w:hAnsi="Sakkal Majalla" w:cs="Sakkal Majalla"/>
          <w:b/>
          <w:bCs/>
          <w:sz w:val="28"/>
          <w:szCs w:val="28"/>
          <w:rtl/>
        </w:rPr>
        <w:t>وجود استراتيجية رقمية واضحة</w:t>
      </w:r>
    </w:p>
    <w:p w14:paraId="7649777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تحتاج المؤسسات إلى استراتيجية رقمية تتضمن رؤية وأهدافًا ومؤشرات أداء واضحة، تتوافق مع استراتيجيتها العامة، وتحدد الأولويات والمبادرات والمسؤوليات المتعلقة بالتحول الرقمي</w:t>
      </w:r>
      <w:r w:rsidRPr="00DB5D58">
        <w:rPr>
          <w:rFonts w:ascii="Sakkal Majalla" w:hAnsi="Sakkal Majalla" w:cs="Sakkal Majalla"/>
          <w:sz w:val="28"/>
          <w:szCs w:val="28"/>
        </w:rPr>
        <w:t>.</w:t>
      </w:r>
    </w:p>
    <w:p w14:paraId="7B786465"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2- دعم الإدارة العليا</w:t>
      </w:r>
    </w:p>
    <w:p w14:paraId="54B06D0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يُعد دعم الإدارة العليا من أهم عوامل نجاح التحول الرقمي، لما له من دور في توفير الموارد المالية والبشرية، واتخاذ القرارات اللازمة، ومتابعة تنفيذ المبادرات الرقمية، وتعزيز ثقافة التغيير داخل المؤسسة </w:t>
      </w:r>
      <w:r w:rsidRPr="00DB5D58">
        <w:rPr>
          <w:rFonts w:ascii="Sakkal Majalla" w:hAnsi="Sakkal Majalla" w:cs="Sakkal Majalla"/>
          <w:b/>
          <w:bCs/>
          <w:sz w:val="28"/>
          <w:szCs w:val="28"/>
        </w:rPr>
        <w:t>(Westerman et al., 2014).</w:t>
      </w:r>
    </w:p>
    <w:p w14:paraId="0F529203"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3</w:t>
      </w:r>
      <w:proofErr w:type="gramStart"/>
      <w:r w:rsidRPr="00DB5D58">
        <w:rPr>
          <w:rFonts w:ascii="Sakkal Majalla" w:hAnsi="Sakkal Majalla" w:cs="Sakkal Majalla"/>
          <w:b/>
          <w:bCs/>
          <w:sz w:val="28"/>
          <w:szCs w:val="28"/>
          <w:rtl/>
        </w:rPr>
        <w:t xml:space="preserve">- </w:t>
      </w:r>
      <w:r w:rsidRPr="00DB5D58">
        <w:rPr>
          <w:rFonts w:ascii="Sakkal Majalla" w:hAnsi="Sakkal Majalla" w:cs="Sakkal Majalla"/>
          <w:b/>
          <w:bCs/>
          <w:sz w:val="28"/>
          <w:szCs w:val="28"/>
        </w:rPr>
        <w:t xml:space="preserve"> </w:t>
      </w:r>
      <w:r w:rsidRPr="00DB5D58">
        <w:rPr>
          <w:rFonts w:ascii="Sakkal Majalla" w:hAnsi="Sakkal Majalla" w:cs="Sakkal Majalla"/>
          <w:b/>
          <w:bCs/>
          <w:sz w:val="28"/>
          <w:szCs w:val="28"/>
          <w:rtl/>
        </w:rPr>
        <w:t>تطوير</w:t>
      </w:r>
      <w:proofErr w:type="gramEnd"/>
      <w:r w:rsidRPr="00DB5D58">
        <w:rPr>
          <w:rFonts w:ascii="Sakkal Majalla" w:hAnsi="Sakkal Majalla" w:cs="Sakkal Majalla"/>
          <w:b/>
          <w:bCs/>
          <w:sz w:val="28"/>
          <w:szCs w:val="28"/>
          <w:rtl/>
        </w:rPr>
        <w:t xml:space="preserve"> البنية التحتية الرقمية</w:t>
      </w:r>
    </w:p>
    <w:p w14:paraId="6DB83DF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يشمل ذلك توفير شبكات اتصال متطورة، وأنظمة معلومات متكاملة، وقواعد بيانات آمنة، ومنصات رقمية حديثة، بما يضمن استمرارية الأعمال وسهولة تبادل المعلومات بين الإدارات المختلفة</w:t>
      </w:r>
      <w:r w:rsidRPr="00DB5D58">
        <w:rPr>
          <w:rFonts w:ascii="Sakkal Majalla" w:hAnsi="Sakkal Majalla" w:cs="Sakkal Majalla"/>
          <w:sz w:val="28"/>
          <w:szCs w:val="28"/>
        </w:rPr>
        <w:t>.</w:t>
      </w:r>
    </w:p>
    <w:p w14:paraId="502E8533"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Pr>
        <w:t xml:space="preserve"> -4 </w:t>
      </w:r>
      <w:r w:rsidRPr="00DB5D58">
        <w:rPr>
          <w:rFonts w:ascii="Sakkal Majalla" w:hAnsi="Sakkal Majalla" w:cs="Sakkal Majalla"/>
          <w:b/>
          <w:bCs/>
          <w:sz w:val="28"/>
          <w:szCs w:val="28"/>
          <w:rtl/>
        </w:rPr>
        <w:t>تنمية المهارات الرقمية للعاملين</w:t>
      </w:r>
    </w:p>
    <w:p w14:paraId="23B8C63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يمثل التدريب المستمر أحد أهم متطلبات نجاح التحول الرقمي، حيث يساعد الموظفين على اكتساب المهارات اللازمة لاستخدام الأنظمة الرقمية بكفاءة، ويزيد من تقبلهم للتغيير، ويحد من مقاومة التحول نحو البيئة الرقمية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02996A9A"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5- تعزيز أمن المعلومات</w:t>
      </w:r>
    </w:p>
    <w:p w14:paraId="529B4D0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يتطلب التحول الرقمي توفير أنظمة فعالة لحماية البيانات والوثائق الرقمية من الاختراق أو الفقدان، مع الالتزام بالسياسات والمعايير الدولية الخاصة بأمن المعلومات وإدارة الوثائق الإلكترونية </w:t>
      </w:r>
      <w:r w:rsidRPr="00DB5D58">
        <w:rPr>
          <w:rFonts w:ascii="Sakkal Majalla" w:hAnsi="Sakkal Majalla" w:cs="Sakkal Majalla"/>
          <w:b/>
          <w:bCs/>
          <w:sz w:val="28"/>
          <w:szCs w:val="28"/>
        </w:rPr>
        <w:t>(ISO 15489-1:2016).</w:t>
      </w:r>
    </w:p>
    <w:p w14:paraId="2AE67FB4"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6- إدارة التغيير التنظيمي</w:t>
      </w:r>
    </w:p>
    <w:p w14:paraId="67BDE06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يتطلب نجاح التحول الرقمي وجود خطة واضحة لإدارة التغيير، تتضمن التواصل المستمر مع الموظفين، وشرح أهداف التحول، وإشراك العاملين في مراحل التنفيذ، بما يسهم في تقليل مقاومة التغيير وتعزيز تقبل الأنظمة الرقمية الجديدة</w:t>
      </w:r>
      <w:r w:rsidRPr="00DB5D58">
        <w:rPr>
          <w:rFonts w:ascii="Sakkal Majalla" w:hAnsi="Sakkal Majalla" w:cs="Sakkal Majalla"/>
          <w:sz w:val="28"/>
          <w:szCs w:val="28"/>
        </w:rPr>
        <w:t>.</w:t>
      </w:r>
    </w:p>
    <w:p w14:paraId="7A578CBC" w14:textId="77777777" w:rsidR="00D000AA" w:rsidRPr="00DB5D58" w:rsidRDefault="00D000AA" w:rsidP="00D000AA">
      <w:pPr>
        <w:rPr>
          <w:rFonts w:ascii="Sakkal Majalla" w:hAnsi="Sakkal Majalla" w:cs="Sakkal Majalla"/>
          <w:b/>
          <w:bCs/>
          <w:sz w:val="28"/>
          <w:szCs w:val="28"/>
          <w:rtl/>
        </w:rPr>
      </w:pPr>
    </w:p>
    <w:p w14:paraId="0BBF1205" w14:textId="77777777" w:rsidR="00D000AA" w:rsidRPr="00DB5D58" w:rsidRDefault="00D000AA" w:rsidP="00D000AA">
      <w:pPr>
        <w:rPr>
          <w:rFonts w:ascii="Sakkal Majalla" w:hAnsi="Sakkal Majalla" w:cs="Sakkal Majalla"/>
          <w:b/>
          <w:bCs/>
          <w:sz w:val="28"/>
          <w:szCs w:val="28"/>
          <w:rtl/>
        </w:rPr>
      </w:pPr>
    </w:p>
    <w:p w14:paraId="3C22F7E6" w14:textId="77777777" w:rsidR="00D000AA" w:rsidRPr="00DB5D58" w:rsidRDefault="00D000AA" w:rsidP="00D000AA">
      <w:pPr>
        <w:rPr>
          <w:rFonts w:ascii="Sakkal Majalla" w:hAnsi="Sakkal Majalla" w:cs="Sakkal Majalla"/>
          <w:b/>
          <w:bCs/>
          <w:sz w:val="28"/>
          <w:szCs w:val="28"/>
          <w:rtl/>
        </w:rPr>
      </w:pPr>
    </w:p>
    <w:p w14:paraId="248D013B" w14:textId="77777777" w:rsidR="00D000AA" w:rsidRPr="00DB5D58" w:rsidRDefault="00D000AA" w:rsidP="00D000AA">
      <w:pPr>
        <w:rPr>
          <w:rFonts w:ascii="Sakkal Majalla" w:hAnsi="Sakkal Majalla" w:cs="Sakkal Majalla"/>
          <w:b/>
          <w:bCs/>
          <w:sz w:val="28"/>
          <w:szCs w:val="28"/>
          <w:rtl/>
        </w:rPr>
      </w:pPr>
    </w:p>
    <w:p w14:paraId="507503A2"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lastRenderedPageBreak/>
        <w:t>خلاصة المبحث</w:t>
      </w:r>
    </w:p>
    <w:p w14:paraId="34193778"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يتضح مما سبق أن التحول الرقمي يمثل عملية استراتيجية شاملة تعتمد على تكامل الأبعاد التقنية والبشرية والتنظيمية والقيادية والثقافية، وأن نجاحه يتطلب توافر مجموعة من المقومات، أبرزها القيادة الداعمة، والبنية التحتية الرقمية، والموارد البشرية المؤهلة، والثقافة التنظيمية الداعمة للتغيير. ويُعد هذا الأساس النظري مهمًا لفهم العلاقة بين التحول الرقمي وكفاءة إدارة الموارد البشرية، كما يساعد في تفسير الدور الذي تؤديه الأرشفة الإلكترونية في تعزيز اندماج الموظفين داخل المؤسسات السعودية، وهو ما ستتناوله الدراسة الحالية من خلال الجانب الميداني</w:t>
      </w:r>
      <w:r w:rsidRPr="00DB5D58">
        <w:rPr>
          <w:rFonts w:ascii="Sakkal Majalla" w:hAnsi="Sakkal Majalla" w:cs="Sakkal Majalla"/>
          <w:sz w:val="28"/>
          <w:szCs w:val="28"/>
        </w:rPr>
        <w:t>.</w:t>
      </w:r>
    </w:p>
    <w:p w14:paraId="4671B35C" w14:textId="77777777" w:rsidR="00D000AA" w:rsidRPr="00DB5D58" w:rsidRDefault="00D000AA" w:rsidP="00D000AA">
      <w:pPr>
        <w:rPr>
          <w:rFonts w:ascii="Sakkal Majalla" w:hAnsi="Sakkal Majalla" w:cs="Sakkal Majalla"/>
          <w:sz w:val="32"/>
          <w:szCs w:val="32"/>
          <w:rtl/>
        </w:rPr>
      </w:pPr>
    </w:p>
    <w:p w14:paraId="12FAB62D"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2.3.7 </w:t>
      </w:r>
      <w:r w:rsidRPr="00DB5D58">
        <w:rPr>
          <w:rFonts w:ascii="Sakkal Majalla" w:hAnsi="Sakkal Majalla" w:cs="Sakkal Majalla"/>
          <w:b/>
          <w:bCs/>
          <w:sz w:val="32"/>
          <w:szCs w:val="32"/>
          <w:rtl/>
        </w:rPr>
        <w:t>معوقات التحول الرقمي</w:t>
      </w:r>
    </w:p>
    <w:p w14:paraId="372BA97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على الرغم من المزايا المتعددة التي يحققها التحول الرقمي للمؤسسات، إلا أن تطبيقه يواجه العديد من التحديات والمعوقات التي قد تؤثر في نجاحه أو تؤخر تحقيق أهدافه. وتختلف هذه المعوقات باختلاف طبيعة المؤسسة، ومستوى جاهزيتها الرقمية، وإمكاناتها البشرية والتقنية، إلا أن الأدبيات الحديثة تشير إلى وجود مجموعة من المعوقات المشتركة التي تواجه معظم المؤسسات عند تنفيذ مبادرات التحول الرقمي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OECD, 2020).</w:t>
      </w:r>
    </w:p>
    <w:p w14:paraId="21107719"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مقاومة التغيير</w:t>
      </w:r>
    </w:p>
    <w:p w14:paraId="0FB5B72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تُعد مقاومة التغيير من أبرز المعوقات التي تواجه مشاريع التحول الرقمي، حيث يبدي بعض الموظفين تخوفًا من استخدام الأنظمة الرقمية الجديدة نتيجة نقص المعرفة التقنية، أو الخوف من فقدان الوظيفة، أو الاعتياد على الأساليب التقليدية في أداء العمل. ويؤدي ذلك إلى انخفاض مستوى تقبل التغيير، مما ينعكس سلبًا على نجاح عملية التحول الرقمي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4940081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وللتغلب على هذه المشكلة، ينبغي على المؤسسات تطبيق برامج فعالة لإدارة التغيير، تتضمن توعية الموظفين بأهمية التحول الرقمي، وإشراكهم في مراحل التنفيذ، وتوفير برامج تدريبية مستمرة تساعدهم على اكتساب المهارات الرقمية اللازمة</w:t>
      </w:r>
      <w:r w:rsidRPr="00DB5D58">
        <w:rPr>
          <w:rFonts w:ascii="Sakkal Majalla" w:hAnsi="Sakkal Majalla" w:cs="Sakkal Majalla"/>
          <w:sz w:val="28"/>
          <w:szCs w:val="28"/>
        </w:rPr>
        <w:t>.</w:t>
      </w:r>
    </w:p>
    <w:p w14:paraId="38825728" w14:textId="77777777" w:rsidR="00D000AA" w:rsidRPr="00DB5D58" w:rsidRDefault="00D000AA" w:rsidP="00D000AA">
      <w:pPr>
        <w:rPr>
          <w:rFonts w:ascii="Sakkal Majalla" w:hAnsi="Sakkal Majalla" w:cs="Sakkal Majalla"/>
          <w:sz w:val="28"/>
          <w:szCs w:val="28"/>
        </w:rPr>
      </w:pPr>
    </w:p>
    <w:p w14:paraId="7B567158"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ضعف البنية التحتية التقنية</w:t>
      </w:r>
    </w:p>
    <w:p w14:paraId="7B431ED9" w14:textId="08C8D67A" w:rsidR="00D000AA" w:rsidRPr="00DB5D58"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يتطلب التحول الرقمي بنية تحتية تقنية متطورة تشمل شبكات اتصال عالية الكفاءة، وأنظمة معلومات متكاملة، وأجهزة حديثة، وقواعد بيانات آمنة. وعند غياب هذه المقومات أو ضعفها، تصبح المؤسسة غير قادرة على تشغيل الأنظمة الرقمية بكفاءة، مما يؤدي إلى انخفاض جودة الخدمات وتعطل بعض العمليات الإدارية </w:t>
      </w:r>
      <w:r w:rsidRPr="00DB5D58">
        <w:rPr>
          <w:rFonts w:ascii="Sakkal Majalla" w:hAnsi="Sakkal Majalla" w:cs="Sakkal Majalla"/>
          <w:b/>
          <w:bCs/>
          <w:sz w:val="28"/>
          <w:szCs w:val="28"/>
        </w:rPr>
        <w:t>(Westerman et al., 2014)</w:t>
      </w:r>
    </w:p>
    <w:p w14:paraId="59036B2F"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lastRenderedPageBreak/>
        <w:t>ثالثاً: نقص المهارات الرقمية</w:t>
      </w:r>
    </w:p>
    <w:p w14:paraId="7333C9C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تواجه بعض المؤسسات تحديًا يتمثل في ضعف المهارات الرقمية لدى العاملين، الأمر الذي يقلل من قدرتهم على استخدام الأنظمة الإلكترونية بصورة فعالة. وتشير الدراسات إلى أن نجاح التحول الرقمي يعتمد بدرجة كبيرة على الاستثمار في تنمية رأس المال البشري، وتوفير برامج تدريبية مستمرة تواكب التطورات التقنية المتسارعة </w:t>
      </w:r>
      <w:r w:rsidRPr="00DB5D58">
        <w:rPr>
          <w:rFonts w:ascii="Sakkal Majalla" w:hAnsi="Sakkal Majalla" w:cs="Sakkal Majalla"/>
          <w:b/>
          <w:bCs/>
          <w:sz w:val="28"/>
          <w:szCs w:val="28"/>
        </w:rPr>
        <w:t>(Marler &amp; Parry, 2016).</w:t>
      </w:r>
    </w:p>
    <w:p w14:paraId="24CFEF98" w14:textId="77777777" w:rsidR="00D000AA" w:rsidRPr="00DB5D58" w:rsidRDefault="00D000AA" w:rsidP="00D000AA">
      <w:pPr>
        <w:rPr>
          <w:rFonts w:ascii="Sakkal Majalla" w:hAnsi="Sakkal Majalla" w:cs="Sakkal Majalla"/>
          <w:sz w:val="28"/>
          <w:szCs w:val="28"/>
        </w:rPr>
      </w:pPr>
    </w:p>
    <w:p w14:paraId="58276512"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محدودية الموارد المالية</w:t>
      </w:r>
    </w:p>
    <w:p w14:paraId="7A5D4EF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يتطلب تنفيذ مشاريع التحول الرقمي استثمارات مالية كبيرة تشمل تطوير البنية التحتية التقنية، وشراء البرمجيات، وتحديث الأجهزة، وتأهيل الموارد البشرية، وهو ما يمثل تحديًا لبعض المؤسسات، خاصة المؤسسات الصغيرة والمتوسطة، التي قد تواجه صعوبة في توفير التمويل اللازم لتنفيذ المبادرات الرقمية </w:t>
      </w:r>
      <w:r w:rsidRPr="00DB5D58">
        <w:rPr>
          <w:rFonts w:ascii="Sakkal Majalla" w:hAnsi="Sakkal Majalla" w:cs="Sakkal Majalla"/>
          <w:b/>
          <w:bCs/>
          <w:sz w:val="28"/>
          <w:szCs w:val="28"/>
        </w:rPr>
        <w:t>(OECD, 2020).</w:t>
      </w:r>
    </w:p>
    <w:p w14:paraId="68AC0584" w14:textId="77777777" w:rsidR="00D000AA" w:rsidRPr="00DB5D58" w:rsidRDefault="00D000AA" w:rsidP="00D000AA">
      <w:pPr>
        <w:rPr>
          <w:rFonts w:ascii="Sakkal Majalla" w:hAnsi="Sakkal Majalla" w:cs="Sakkal Majalla"/>
          <w:sz w:val="28"/>
          <w:szCs w:val="28"/>
          <w:rtl/>
        </w:rPr>
      </w:pPr>
    </w:p>
    <w:p w14:paraId="2A5C8F6B"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 xml:space="preserve">خامساً: </w:t>
      </w:r>
      <w:proofErr w:type="gramStart"/>
      <w:r w:rsidRPr="00DB5D58">
        <w:rPr>
          <w:rFonts w:ascii="Sakkal Majalla" w:hAnsi="Sakkal Majalla" w:cs="Sakkal Majalla"/>
          <w:b/>
          <w:bCs/>
          <w:sz w:val="28"/>
          <w:szCs w:val="28"/>
          <w:rtl/>
        </w:rPr>
        <w:t>مخاطر</w:t>
      </w:r>
      <w:proofErr w:type="gramEnd"/>
      <w:r w:rsidRPr="00DB5D58">
        <w:rPr>
          <w:rFonts w:ascii="Sakkal Majalla" w:hAnsi="Sakkal Majalla" w:cs="Sakkal Majalla"/>
          <w:b/>
          <w:bCs/>
          <w:sz w:val="28"/>
          <w:szCs w:val="28"/>
          <w:rtl/>
        </w:rPr>
        <w:t xml:space="preserve"> أمن المعلومات</w:t>
      </w:r>
    </w:p>
    <w:p w14:paraId="3BF6B60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تزداد أهمية أمن المعلومات مع التوسع في استخدام الأنظمة الرقمية، حيث تصبح المؤسسات أكثر عرضة للهجمات الإلكترونية أو فقدان البيانات أو الوصول غير المصرح به إلى المعلومات. ولذلك فإن نجاح التحول الرقمي يتطلب تطبيق سياسات فعالة للأمن السيبراني، وتحديث أنظمة الحماية بصورة مستمرة، والالتزام بالمعايير الدولية الخاصة بحوكمة المعلومات وإدارة الوثائق الرقمية </w:t>
      </w:r>
      <w:r w:rsidRPr="00DB5D58">
        <w:rPr>
          <w:rFonts w:ascii="Sakkal Majalla" w:hAnsi="Sakkal Majalla" w:cs="Sakkal Majalla"/>
          <w:b/>
          <w:bCs/>
          <w:sz w:val="28"/>
          <w:szCs w:val="28"/>
        </w:rPr>
        <w:t>(ISO 15489-1:2016).</w:t>
      </w:r>
    </w:p>
    <w:p w14:paraId="02B18F7F" w14:textId="77777777" w:rsidR="00D000AA" w:rsidRPr="00DB5D58" w:rsidRDefault="00D000AA" w:rsidP="00D000AA">
      <w:pPr>
        <w:rPr>
          <w:rFonts w:ascii="Sakkal Majalla" w:hAnsi="Sakkal Majalla" w:cs="Sakkal Majalla"/>
          <w:sz w:val="28"/>
          <w:szCs w:val="28"/>
        </w:rPr>
      </w:pPr>
    </w:p>
    <w:p w14:paraId="70DABF05"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سادساً: ضعف الدعم القيادي</w:t>
      </w:r>
    </w:p>
    <w:p w14:paraId="12DF126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أشارت العديد من الدراسات إلى أن غياب الدعم المستمر من الإدارة العليا يؤدي إلى تعثر مشاريع التحول الرقمي، حيث تتمثل أهمية القيادة في توفير الموارد، ووضع الرؤية الاستراتيجية، وتحفيز الموظفين، ومتابعة تنفيذ المبادرات الرقمية. ومن ثم، فإن القيادة الفاعلة تُعد أحد أهم عوامل نجاح التحول الرقمي داخل المؤسسات </w:t>
      </w:r>
      <w:r w:rsidRPr="00DB5D58">
        <w:rPr>
          <w:rFonts w:ascii="Sakkal Majalla" w:hAnsi="Sakkal Majalla" w:cs="Sakkal Majalla"/>
          <w:b/>
          <w:bCs/>
          <w:sz w:val="28"/>
          <w:szCs w:val="28"/>
        </w:rPr>
        <w:t>(Westerman et al., 2014</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Vial, 2019).</w:t>
      </w:r>
    </w:p>
    <w:p w14:paraId="12D13C34" w14:textId="77777777" w:rsidR="00D000AA" w:rsidRPr="00DB5D58" w:rsidRDefault="00D000AA" w:rsidP="00D000AA">
      <w:pPr>
        <w:rPr>
          <w:rFonts w:ascii="Sakkal Majalla" w:hAnsi="Sakkal Majalla" w:cs="Sakkal Majalla"/>
          <w:sz w:val="28"/>
          <w:szCs w:val="28"/>
        </w:rPr>
      </w:pPr>
    </w:p>
    <w:p w14:paraId="7FFF615E"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2.3.8 </w:t>
      </w:r>
      <w:r w:rsidRPr="00DB5D58">
        <w:rPr>
          <w:rFonts w:ascii="Sakkal Majalla" w:hAnsi="Sakkal Majalla" w:cs="Sakkal Majalla"/>
          <w:b/>
          <w:bCs/>
          <w:sz w:val="32"/>
          <w:szCs w:val="32"/>
          <w:rtl/>
        </w:rPr>
        <w:t>التحول الرقمي وعلاقته بإدارة الموارد البشرية</w:t>
      </w:r>
    </w:p>
    <w:p w14:paraId="0347421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أحدث التحول الرقمي تغيرًا جذريًا في مفهوم إدارة الموارد البشرية، حيث انتقلت من التركيز على الإجراءات الإدارية التقليدية إلى الاعتماد على الأنظمة الرقمية في إدارة مختلف وظائفها، مثل التوظيف، والتدريب، وإدارة الأداء، وتخطيط الموارد البشرية، وتحليل بيانات العاملين. وأدى هذا التحول إلى تعزيز الدور الاستراتيجي لإدارة </w:t>
      </w:r>
      <w:r w:rsidRPr="00DB5D58">
        <w:rPr>
          <w:rFonts w:ascii="Sakkal Majalla" w:hAnsi="Sakkal Majalla" w:cs="Sakkal Majalla"/>
          <w:sz w:val="28"/>
          <w:szCs w:val="28"/>
          <w:rtl/>
        </w:rPr>
        <w:lastRenderedPageBreak/>
        <w:t xml:space="preserve">الموارد البشرية، وتحويلها من وظيفة تشغيلية إلى شريك رئيس في تحقيق أهداف المؤسسة </w:t>
      </w:r>
      <w:r w:rsidRPr="00DB5D58">
        <w:rPr>
          <w:rFonts w:ascii="Sakkal Majalla" w:hAnsi="Sakkal Majalla" w:cs="Sakkal Majalla"/>
          <w:b/>
          <w:bCs/>
          <w:sz w:val="28"/>
          <w:szCs w:val="28"/>
        </w:rPr>
        <w:t>(Marler &amp; Parry, 2016).</w:t>
      </w:r>
    </w:p>
    <w:p w14:paraId="5FC0532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وتشير الأدبيات الحديثة إلى أن تطبيق التحول الرقمي في إدارة الموارد البشرية يسهم في رفع كفاءة العمليات الإدارية، وتقليل الوقت والتكاليف، وتحسين جودة الخدمات المقدمة للموظفين، إضافة إلى تعزيز دقة المعلومات المستخدمة في اتخاذ القرارات الإدارية. كما يتيح استخدام الأنظمة الرقمية إمكانية متابعة أداء العاملين بصورة مستمرة، وتحديد احتياجاتهم التدريبية، وتحليل مؤشرات الأداء، بما يساعد الإدارة على اتخاذ قرارات أكثر فاعلية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70442D8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ومن أبرز التطبيقات الرقمية في إدارة الموارد البشرية أنظمة التوظيف الإلكتروني، وأنظمة إدارة الأداء، ومنصات التدريب الإلكتروني، وأنظمة الخدمة الذاتية للموظفين</w:t>
      </w:r>
      <w:r w:rsidRPr="00DB5D58">
        <w:rPr>
          <w:rFonts w:ascii="Sakkal Majalla" w:hAnsi="Sakkal Majalla" w:cs="Sakkal Majalla"/>
          <w:sz w:val="28"/>
          <w:szCs w:val="28"/>
        </w:rPr>
        <w:t xml:space="preserve"> (Employee Self-Service)</w:t>
      </w:r>
      <w:r w:rsidRPr="00DB5D58">
        <w:rPr>
          <w:rFonts w:ascii="Sakkal Majalla" w:hAnsi="Sakkal Majalla" w:cs="Sakkal Majalla"/>
          <w:sz w:val="28"/>
          <w:szCs w:val="28"/>
          <w:rtl/>
        </w:rPr>
        <w:t xml:space="preserve">، وأنظمة إدارة الوثائق والأرشفة الإلكترونية، التي أسهمت في تحسين جودة الخدمات الإدارية وتبسيط الإجراءات وتقليل الاعتماد على المستندات الورقية </w:t>
      </w:r>
      <w:r w:rsidRPr="00DB5D58">
        <w:rPr>
          <w:rFonts w:ascii="Sakkal Majalla" w:hAnsi="Sakkal Majalla" w:cs="Sakkal Majalla"/>
          <w:b/>
          <w:bCs/>
          <w:sz w:val="28"/>
          <w:szCs w:val="28"/>
        </w:rPr>
        <w:t>(Stone et al., 2015).</w:t>
      </w:r>
    </w:p>
    <w:p w14:paraId="02949E9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أدى التحول الرقمي إلى تحسين تجربة الموظف داخل المؤسسة، من خلال تسهيل الوصول إلى الخدمات الإدارية، وتعزيز التواصل الداخلي، وزيادة الشفافية، وتوفير بيئة عمل أكثر مرونة، الأمر الذي ينعكس إيجابًا على مستويات الرضا الوظيفي والاندماج والإنتاجية </w:t>
      </w:r>
      <w:r w:rsidRPr="00DB5D58">
        <w:rPr>
          <w:rFonts w:ascii="Sakkal Majalla" w:hAnsi="Sakkal Majalla" w:cs="Sakkal Majalla"/>
          <w:b/>
          <w:bCs/>
          <w:sz w:val="28"/>
          <w:szCs w:val="28"/>
        </w:rPr>
        <w:t>(Saks, 2019).</w:t>
      </w:r>
    </w:p>
    <w:p w14:paraId="1A95DAF5"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وفي المملكة العربية السعودية، يحظى التحول الرقمي في إدارة الموارد البشرية باهتمام متزايد في إطار مستهدفات رؤية المملكة 2030، حيث تبنت الجهات الحكومية والخاصة العديد من المبادرات الرقمية التي تهدف إلى تطوير رأس المال البشري، وتحسين جودة الخدمات، وتعزيز الكفاءة المؤسسية، بما يتوافق مع مستهدفات برنامج الحكومة الرقمية وبرنامج تنمية القدرات البشرية </w:t>
      </w:r>
      <w:r w:rsidRPr="00DB5D58">
        <w:rPr>
          <w:rFonts w:ascii="Sakkal Majalla" w:hAnsi="Sakkal Majalla" w:cs="Sakkal Majalla"/>
          <w:b/>
          <w:bCs/>
          <w:sz w:val="28"/>
          <w:szCs w:val="28"/>
          <w:rtl/>
        </w:rPr>
        <w:t>هيئة الحكومة الرقمية، 2024؛ وزارة الاتصالات وتقنية المعلومات، 2023.</w:t>
      </w:r>
    </w:p>
    <w:p w14:paraId="01FDAE65" w14:textId="77777777" w:rsidR="00D000AA" w:rsidRPr="00DB5D58" w:rsidRDefault="00D000AA" w:rsidP="00D000AA">
      <w:pPr>
        <w:rPr>
          <w:rFonts w:ascii="Sakkal Majalla" w:hAnsi="Sakkal Majalla" w:cs="Sakkal Majalla"/>
          <w:sz w:val="28"/>
          <w:szCs w:val="28"/>
          <w:rtl/>
        </w:rPr>
      </w:pPr>
    </w:p>
    <w:p w14:paraId="7C180472" w14:textId="77777777" w:rsidR="00D000AA" w:rsidRPr="00DB5D58" w:rsidRDefault="00D000AA" w:rsidP="00D000AA">
      <w:pPr>
        <w:rPr>
          <w:rFonts w:ascii="Sakkal Majalla" w:hAnsi="Sakkal Majalla" w:cs="Sakkal Majalla"/>
          <w:sz w:val="28"/>
          <w:szCs w:val="28"/>
        </w:rPr>
      </w:pPr>
    </w:p>
    <w:p w14:paraId="406F8C9E"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rPr>
        <w:t>خاتمة المبحث الأول</w:t>
      </w:r>
    </w:p>
    <w:p w14:paraId="6C280FB2" w14:textId="1BD8C9D5" w:rsidR="00D000AA"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يتضح من العرض السابق أن التحول الرقمي لم يعد خيارًا تنظيميًا، بل أصبح ضرورة استراتيجية تفرضها المتغيرات التقنية والاقتصادية المتسارعة. كما تبين أن نجاحه يعتمد على تكامل الأبعاد التقنية والتنظيمية والبشرية، وتوافر متطلبات أساسية تتمثل في القيادة الداعمة، والبنية التحتية الرقمية، وتنمية المهارات، وإدارة التغيير. كذلك أوضح هذا المبحث أن التحول الرقمي يؤدي دورًا محوريًا في تطوير كفاءة إدارة الموارد البشرية، وتحسين جودة الخدمات، ودعم الأرشفة الإلكترونية، وتعزيز اندماج الموظفين، وهو ما يمثل الأساس النظري الذي تنطلق منه الدراسة الحالية لاختبار هذه العلاقات في البيئة السعودية</w:t>
      </w:r>
      <w:r w:rsidRPr="00DB5D58">
        <w:rPr>
          <w:rFonts w:ascii="Sakkal Majalla" w:hAnsi="Sakkal Majalla" w:cs="Sakkal Majalla"/>
          <w:sz w:val="28"/>
          <w:szCs w:val="28"/>
        </w:rPr>
        <w:t>.</w:t>
      </w:r>
    </w:p>
    <w:p w14:paraId="7E3A8EA5" w14:textId="77777777" w:rsidR="00186160" w:rsidRPr="00DB5D58" w:rsidRDefault="00186160" w:rsidP="00186160">
      <w:pPr>
        <w:rPr>
          <w:rFonts w:ascii="Sakkal Majalla" w:hAnsi="Sakkal Majalla" w:cs="Sakkal Majalla"/>
          <w:sz w:val="28"/>
          <w:szCs w:val="28"/>
          <w:rtl/>
        </w:rPr>
      </w:pPr>
    </w:p>
    <w:p w14:paraId="57EF1ED1"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tl/>
        </w:rPr>
        <w:lastRenderedPageBreak/>
        <w:t>المبحث الثاني: كفاءة إدارة الموارد البشرية</w:t>
      </w:r>
    </w:p>
    <w:p w14:paraId="0B7E1B36"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2.4 </w:t>
      </w:r>
      <w:r w:rsidRPr="00DB5D58">
        <w:rPr>
          <w:rFonts w:ascii="Sakkal Majalla" w:hAnsi="Sakkal Majalla" w:cs="Sakkal Majalla"/>
          <w:b/>
          <w:bCs/>
          <w:sz w:val="32"/>
          <w:szCs w:val="32"/>
          <w:rtl/>
        </w:rPr>
        <w:t>كفاءة إدارة الموارد البشرية</w:t>
      </w:r>
      <w:r w:rsidRPr="00DB5D58">
        <w:rPr>
          <w:rFonts w:ascii="Sakkal Majalla" w:hAnsi="Sakkal Majalla" w:cs="Sakkal Majalla"/>
          <w:b/>
          <w:bCs/>
          <w:sz w:val="32"/>
          <w:szCs w:val="32"/>
        </w:rPr>
        <w:t xml:space="preserve"> (Human Resource Management Efficiency)</w:t>
      </w:r>
    </w:p>
    <w:p w14:paraId="7FE68D94"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t xml:space="preserve">2.4.1 </w:t>
      </w:r>
      <w:r w:rsidRPr="00DB5D58">
        <w:rPr>
          <w:rFonts w:ascii="Sakkal Majalla" w:hAnsi="Sakkal Majalla" w:cs="Sakkal Majalla"/>
          <w:b/>
          <w:bCs/>
          <w:sz w:val="32"/>
          <w:szCs w:val="32"/>
          <w:rtl/>
        </w:rPr>
        <w:t>مفهوم كفاءة إدارة الموارد البشرية</w:t>
      </w:r>
    </w:p>
    <w:p w14:paraId="4AD251F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تُعد إدارة الموارد البشرية من أهم الإدارات الاستراتيجية داخل المؤسسات الحديثة، حيث تُعنى بتخطيط الموارد البشرية، واستقطاب الكفاءات، وتطويرها، والمحافظة عليها، بما يسهم في تحقيق الأهداف الاستراتيجية للمؤسسة. ومع التطورات المتسارعة في بيئة الأعمال، لم يعد دور إدارة الموارد البشرية يقتصر على تنفيذ المهام الإدارية التقليدية، وإنما أصبح يمتد إلى دعم الابتكار، وتعزيز الأداء المؤسسي، وإدارة التغيير، وبناء رأس مال بشري قادر على مواجهة التحديات المستقبلية </w:t>
      </w:r>
      <w:r w:rsidRPr="00DB5D58">
        <w:rPr>
          <w:rFonts w:ascii="Sakkal Majalla" w:hAnsi="Sakkal Majalla" w:cs="Sakkal Majalla"/>
          <w:b/>
          <w:bCs/>
          <w:sz w:val="28"/>
          <w:szCs w:val="28"/>
        </w:rPr>
        <w:t>(Armstrong &amp; Taylor, 2023).</w:t>
      </w:r>
    </w:p>
    <w:p w14:paraId="01A02E0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ويقصد بكفاءة إدارة الموارد البشرية قدرة الإدارة على استثمار الموارد البشرية المتاحة بصورة تحقق أعلى مستويات الأداء والإنتاجية، مع الاستخدام الأمثل للموارد المالية والتنظيمية والتقنية، بما ينعكس إيجابًا على تحقيق أهداف المؤسسة ورفع مستوى جودة الخدمات المقدمة للعاملين </w:t>
      </w:r>
      <w:r w:rsidRPr="00DB5D58">
        <w:rPr>
          <w:rFonts w:ascii="Sakkal Majalla" w:hAnsi="Sakkal Majalla" w:cs="Sakkal Majalla"/>
          <w:b/>
          <w:bCs/>
          <w:sz w:val="28"/>
          <w:szCs w:val="28"/>
        </w:rPr>
        <w:t>(Dessler, 2020).</w:t>
      </w:r>
    </w:p>
    <w:p w14:paraId="79138C1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ويعرف </w:t>
      </w:r>
      <w:r w:rsidRPr="00DB5D58">
        <w:rPr>
          <w:rFonts w:ascii="Sakkal Majalla" w:hAnsi="Sakkal Majalla" w:cs="Sakkal Majalla"/>
          <w:b/>
          <w:bCs/>
          <w:sz w:val="28"/>
          <w:szCs w:val="28"/>
        </w:rPr>
        <w:t>Armstrong and Taylor (2023)</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كفاءة إدارة الموارد البشرية بأنها قدرة إدارة الموارد البشرية على تصميم وتنفيذ سياسات وممارسات فعالة تسهم في استقطاب الكفاءات، وتنميتها، وتحفيزها، والمحافظة عليها، بما يحقق الأداء المؤسسي المستدام</w:t>
      </w:r>
      <w:r w:rsidRPr="00DB5D58">
        <w:rPr>
          <w:rFonts w:ascii="Sakkal Majalla" w:hAnsi="Sakkal Majalla" w:cs="Sakkal Majalla"/>
          <w:sz w:val="28"/>
          <w:szCs w:val="28"/>
        </w:rPr>
        <w:t>.</w:t>
      </w:r>
    </w:p>
    <w:p w14:paraId="7DF1AF8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يرى </w:t>
      </w:r>
      <w:r w:rsidRPr="00DB5D58">
        <w:rPr>
          <w:rFonts w:ascii="Sakkal Majalla" w:hAnsi="Sakkal Majalla" w:cs="Sakkal Majalla"/>
          <w:b/>
          <w:bCs/>
          <w:sz w:val="28"/>
          <w:szCs w:val="28"/>
        </w:rPr>
        <w:t>Dessler (2020)</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أن كفاءة إدارة الموارد البشرية تتمثل في قدرة المؤسسة على إدارة جميع وظائف الموارد البشرية بكفاءة وفاعلية، من خلال استخدام الأساليب الحديثة والتقنيات الرقمية التي تسهم في تحسين الأداء وتقليل الوقت والتكاليف</w:t>
      </w:r>
      <w:r w:rsidRPr="00DB5D58">
        <w:rPr>
          <w:rFonts w:ascii="Sakkal Majalla" w:hAnsi="Sakkal Majalla" w:cs="Sakkal Majalla"/>
          <w:sz w:val="28"/>
          <w:szCs w:val="28"/>
        </w:rPr>
        <w:t>.</w:t>
      </w:r>
    </w:p>
    <w:p w14:paraId="3BE8F3AA"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ومن منظور الدراسة الحالية، تُعرف كفاءة إدارة الموارد البشرية بأنها </w:t>
      </w:r>
      <w:r w:rsidRPr="00DB5D58">
        <w:rPr>
          <w:rFonts w:ascii="Sakkal Majalla" w:hAnsi="Sakkal Majalla" w:cs="Sakkal Majalla"/>
          <w:b/>
          <w:bCs/>
          <w:sz w:val="28"/>
          <w:szCs w:val="28"/>
          <w:rtl/>
        </w:rPr>
        <w:t>قدرة إدارة الموارد البشرية على تنفيذ وظائفها الأساسية بكفاءة وفاعلية من خلال توظيف التقنيات الرقمية، بما يسهم في تحسين جودة الخدمات، ورفع كفاءة الأداء الإداري، وتعزيز رضا الموظفين واندماجهم داخل المؤسسة</w:t>
      </w:r>
      <w:r w:rsidRPr="00DB5D58">
        <w:rPr>
          <w:rFonts w:ascii="Sakkal Majalla" w:hAnsi="Sakkal Majalla" w:cs="Sakkal Majalla"/>
          <w:b/>
          <w:bCs/>
          <w:sz w:val="28"/>
          <w:szCs w:val="28"/>
        </w:rPr>
        <w:t>.</w:t>
      </w:r>
    </w:p>
    <w:p w14:paraId="72D89E31" w14:textId="77777777" w:rsidR="00D000AA" w:rsidRPr="00DB5D58" w:rsidRDefault="00D000AA" w:rsidP="00D000AA">
      <w:pPr>
        <w:rPr>
          <w:rFonts w:ascii="Sakkal Majalla" w:hAnsi="Sakkal Majalla" w:cs="Sakkal Majalla"/>
          <w:sz w:val="28"/>
          <w:szCs w:val="28"/>
        </w:rPr>
      </w:pPr>
    </w:p>
    <w:p w14:paraId="7B39AB0B"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2.4.2 </w:t>
      </w:r>
      <w:r w:rsidRPr="00DB5D58">
        <w:rPr>
          <w:rFonts w:ascii="Sakkal Majalla" w:hAnsi="Sakkal Majalla" w:cs="Sakkal Majalla"/>
          <w:b/>
          <w:bCs/>
          <w:sz w:val="32"/>
          <w:szCs w:val="32"/>
          <w:rtl/>
        </w:rPr>
        <w:t>أهمية كفاءة إدارة الموارد البشرية</w:t>
      </w:r>
    </w:p>
    <w:p w14:paraId="6E63BEE7"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تكتسب كفاءة إدارة الموارد البشرية أهمية متزايدة في ظل بيئة الأعمال الحديثة، نظرًا لدورها في تحقيق الميزة التنافسية للمؤسسات، وتحسين جودة الأداء، وتعزيز القدرة على الابتكار والتكيف مع التغيرات. وقد أكدت الأدبيات أن نجاح المؤسسات لم يعد يعتمد على الموارد المالية أو التقنية فقط، بل يعتمد بصورة كبيرة على كفاءة إدارة رأس المال البشري واستثماره بالشكل الأمثل </w:t>
      </w:r>
      <w:r w:rsidRPr="00DB5D58">
        <w:rPr>
          <w:rFonts w:ascii="Sakkal Majalla" w:hAnsi="Sakkal Majalla" w:cs="Sakkal Majalla"/>
          <w:b/>
          <w:bCs/>
          <w:sz w:val="28"/>
          <w:szCs w:val="28"/>
        </w:rPr>
        <w:t>(Armstrong &amp; Taylor, 2023).</w:t>
      </w:r>
    </w:p>
    <w:p w14:paraId="039F9224" w14:textId="77777777" w:rsidR="00D000AA" w:rsidRPr="00DB5D58" w:rsidRDefault="00D000AA" w:rsidP="00D000AA">
      <w:pPr>
        <w:rPr>
          <w:rFonts w:ascii="Sakkal Majalla" w:hAnsi="Sakkal Majalla" w:cs="Sakkal Majalla"/>
          <w:sz w:val="28"/>
          <w:szCs w:val="28"/>
          <w:rtl/>
        </w:rPr>
      </w:pPr>
    </w:p>
    <w:p w14:paraId="58F91B5C" w14:textId="77777777" w:rsidR="00186160" w:rsidRDefault="00186160" w:rsidP="00D000AA">
      <w:pPr>
        <w:rPr>
          <w:rFonts w:ascii="Sakkal Majalla" w:hAnsi="Sakkal Majalla" w:cs="Sakkal Majalla"/>
          <w:sz w:val="28"/>
          <w:szCs w:val="28"/>
          <w:rtl/>
        </w:rPr>
      </w:pPr>
    </w:p>
    <w:p w14:paraId="3677E653" w14:textId="277F47FA"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وتتمثل أهمية كفاءة إدارة الموارد البشرية في عدد من الجوانب، من أبرزها</w:t>
      </w:r>
      <w:r w:rsidRPr="00DB5D58">
        <w:rPr>
          <w:rFonts w:ascii="Sakkal Majalla" w:hAnsi="Sakkal Majalla" w:cs="Sakkal Majalla"/>
          <w:sz w:val="28"/>
          <w:szCs w:val="28"/>
        </w:rPr>
        <w:t>:</w:t>
      </w:r>
    </w:p>
    <w:p w14:paraId="30CBE16F"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تحسين الأداء المؤسسي</w:t>
      </w:r>
    </w:p>
    <w:p w14:paraId="18942CA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تسهم إدارة الموارد البشرية الكفؤة في رفع مستويات الإنتاجية، وتحسين جودة الأداء، من خلال استقطاب الكفاءات المناسبة، وتطوير مهارات العاملين، وتحفيزهم، وربط الأداء بالأهداف الاستراتيجية للمؤسسة </w:t>
      </w:r>
      <w:r w:rsidRPr="00DB5D58">
        <w:rPr>
          <w:rFonts w:ascii="Sakkal Majalla" w:hAnsi="Sakkal Majalla" w:cs="Sakkal Majalla"/>
          <w:b/>
          <w:bCs/>
          <w:sz w:val="28"/>
          <w:szCs w:val="28"/>
        </w:rPr>
        <w:t>(Dessler, 2020).</w:t>
      </w:r>
    </w:p>
    <w:p w14:paraId="0781C788"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دعم اتخاذ القرارات</w:t>
      </w:r>
    </w:p>
    <w:p w14:paraId="18D05D1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توفر إدارة الموارد البشرية البيانات والمؤشرات المتعلقة بالعاملين، مثل الأداء، والمهارات، والاحتياجات التدريبية، ومعدلات الدوران الوظيفي، الأمر الذي يساعد الإدارة العليا في اتخاذ قرارات أكثر دقة وفاعلية، خاصة عند استخدام أنظمة المعلومات الرقمية </w:t>
      </w:r>
      <w:r w:rsidRPr="00DB5D58">
        <w:rPr>
          <w:rFonts w:ascii="Sakkal Majalla" w:hAnsi="Sakkal Majalla" w:cs="Sakkal Majalla"/>
          <w:b/>
          <w:bCs/>
          <w:sz w:val="28"/>
          <w:szCs w:val="28"/>
        </w:rPr>
        <w:t>(Stone et al., 2015).</w:t>
      </w:r>
    </w:p>
    <w:p w14:paraId="0C90D790"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تعزيز رضا الموظفين</w:t>
      </w:r>
    </w:p>
    <w:p w14:paraId="2BAA615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تسهم الممارسات الفعالة لإدارة الموارد البشرية في تحسين بيئة العمل، وتحقيق العدالة التنظيمية، وتوفير فرص التدريب والتطوير، وتقديم الحوافز المناسبة، مما يؤدي إلى رفع مستويات الرضا الوظيفي والالتزام التنظيمي والاندماج الوظيفي </w:t>
      </w:r>
      <w:r w:rsidRPr="00DB5D58">
        <w:rPr>
          <w:rFonts w:ascii="Sakkal Majalla" w:hAnsi="Sakkal Majalla" w:cs="Sakkal Majalla"/>
          <w:b/>
          <w:bCs/>
          <w:sz w:val="28"/>
          <w:szCs w:val="28"/>
        </w:rPr>
        <w:t>(Saks, 2019).</w:t>
      </w:r>
    </w:p>
    <w:p w14:paraId="42661383"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رفع القدرة التنافسية</w:t>
      </w:r>
    </w:p>
    <w:p w14:paraId="6107638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أصبحت الموارد البشرية أحد أهم مصادر الميزة التنافسية، حيث إن امتلاك موظفين ذوي مهارات عالية، وإدارة فعالة لرأس المال البشري، يساعد المؤسسات على الابتكار، وتحسين جودة الخدمات، والاستجابة السريعة لمتطلبات السوق، وهو ما ينعكس على قدرتها التنافسية واستدامة نجاحها </w:t>
      </w:r>
      <w:r w:rsidRPr="00DB5D58">
        <w:rPr>
          <w:rFonts w:ascii="Sakkal Majalla" w:hAnsi="Sakkal Majalla" w:cs="Sakkal Majalla"/>
          <w:b/>
          <w:bCs/>
          <w:sz w:val="28"/>
          <w:szCs w:val="28"/>
        </w:rPr>
        <w:t>(Armstrong &amp; Taylor, 2023).</w:t>
      </w:r>
    </w:p>
    <w:p w14:paraId="738305B1"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خامساً: دعم التحول الرقمي</w:t>
      </w:r>
    </w:p>
    <w:p w14:paraId="047E3F9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تمثل إدارة الموارد البشرية شريكًا رئيسًا في نجاح مبادرات التحول الرقمي، من خلال إعداد الكفاءات البشرية، وتطوير المهارات الرقمية، وإدارة التغيير التنظيمي، وتعزيز ثقافة الابتكار، بما يضمن نجاح تطبيق الأنظمة الرقمية داخل المؤسسة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7A5ACAC9" w14:textId="77777777" w:rsidR="00D000AA" w:rsidRPr="00DB5D58" w:rsidRDefault="00D000AA" w:rsidP="00D000AA">
      <w:pPr>
        <w:rPr>
          <w:rFonts w:ascii="Sakkal Majalla" w:hAnsi="Sakkal Majalla" w:cs="Sakkal Majalla"/>
          <w:sz w:val="28"/>
          <w:szCs w:val="28"/>
        </w:rPr>
      </w:pPr>
    </w:p>
    <w:p w14:paraId="08228B0B"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Pr>
        <w:t xml:space="preserve">2.4.3 </w:t>
      </w:r>
      <w:r w:rsidRPr="00DB5D58">
        <w:rPr>
          <w:rFonts w:ascii="Sakkal Majalla" w:hAnsi="Sakkal Majalla" w:cs="Sakkal Majalla"/>
          <w:b/>
          <w:bCs/>
          <w:sz w:val="28"/>
          <w:szCs w:val="28"/>
          <w:rtl/>
        </w:rPr>
        <w:t>أهداف إدارة الموارد البشرية</w:t>
      </w:r>
    </w:p>
    <w:p w14:paraId="303CC89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تهدف إدارة الموارد البشرية إلى تحقيق مجموعة من الأهداف التي تسهم في تحسين الأداء المؤسسي وتعظيم الاستفادة من رأس المال البشري، ويمكن تلخيص أهم هذه الأهداف فيما يأتي</w:t>
      </w:r>
      <w:r w:rsidRPr="00DB5D58">
        <w:rPr>
          <w:rFonts w:ascii="Sakkal Majalla" w:hAnsi="Sakkal Majalla" w:cs="Sakkal Majalla"/>
          <w:sz w:val="28"/>
          <w:szCs w:val="28"/>
        </w:rPr>
        <w:t>:</w:t>
      </w:r>
    </w:p>
    <w:p w14:paraId="26E8070C"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t>استقطاب الكفاءات البشرية المناسبة لشغل الوظائف المختلفة</w:t>
      </w:r>
      <w:r w:rsidRPr="00DB5D58">
        <w:rPr>
          <w:rFonts w:ascii="Sakkal Majalla" w:hAnsi="Sakkal Majalla" w:cs="Sakkal Majalla"/>
          <w:sz w:val="28"/>
          <w:szCs w:val="28"/>
        </w:rPr>
        <w:t>.</w:t>
      </w:r>
    </w:p>
    <w:p w14:paraId="2E63280F"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lastRenderedPageBreak/>
        <w:t>تطوير مهارات العاملين من خلال برامج التدريب والتطوير المستمر</w:t>
      </w:r>
      <w:r w:rsidRPr="00DB5D58">
        <w:rPr>
          <w:rFonts w:ascii="Sakkal Majalla" w:hAnsi="Sakkal Majalla" w:cs="Sakkal Majalla"/>
          <w:sz w:val="28"/>
          <w:szCs w:val="28"/>
        </w:rPr>
        <w:t>.</w:t>
      </w:r>
    </w:p>
    <w:p w14:paraId="2D0492FA"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t>رفع مستويات الأداء والإنتاجية</w:t>
      </w:r>
      <w:r w:rsidRPr="00DB5D58">
        <w:rPr>
          <w:rFonts w:ascii="Sakkal Majalla" w:hAnsi="Sakkal Majalla" w:cs="Sakkal Majalla"/>
          <w:sz w:val="28"/>
          <w:szCs w:val="28"/>
        </w:rPr>
        <w:t>.</w:t>
      </w:r>
    </w:p>
    <w:p w14:paraId="23875E42"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t>تعزيز رضا الموظفين واندماجهم في بيئة العمل</w:t>
      </w:r>
      <w:r w:rsidRPr="00DB5D58">
        <w:rPr>
          <w:rFonts w:ascii="Sakkal Majalla" w:hAnsi="Sakkal Majalla" w:cs="Sakkal Majalla"/>
          <w:sz w:val="28"/>
          <w:szCs w:val="28"/>
        </w:rPr>
        <w:t>.</w:t>
      </w:r>
    </w:p>
    <w:p w14:paraId="1B37D0DC"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t>تحقيق العدالة والشفافية في تطبيق سياسات الموارد البشرية</w:t>
      </w:r>
      <w:r w:rsidRPr="00DB5D58">
        <w:rPr>
          <w:rFonts w:ascii="Sakkal Majalla" w:hAnsi="Sakkal Majalla" w:cs="Sakkal Majalla"/>
          <w:sz w:val="28"/>
          <w:szCs w:val="28"/>
        </w:rPr>
        <w:t>.</w:t>
      </w:r>
    </w:p>
    <w:p w14:paraId="47545B51"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t>توفير بيئة عمل محفزة للإبداع والابتكار</w:t>
      </w:r>
      <w:r w:rsidRPr="00DB5D58">
        <w:rPr>
          <w:rFonts w:ascii="Sakkal Majalla" w:hAnsi="Sakkal Majalla" w:cs="Sakkal Majalla"/>
          <w:sz w:val="28"/>
          <w:szCs w:val="28"/>
        </w:rPr>
        <w:t>.</w:t>
      </w:r>
    </w:p>
    <w:p w14:paraId="0A4012A3"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t>دعم التحول الرقمي وتطوير الخدمات الإلكترونية للموظفين</w:t>
      </w:r>
      <w:r w:rsidRPr="00DB5D58">
        <w:rPr>
          <w:rFonts w:ascii="Sakkal Majalla" w:hAnsi="Sakkal Majalla" w:cs="Sakkal Majalla"/>
          <w:sz w:val="28"/>
          <w:szCs w:val="28"/>
        </w:rPr>
        <w:t>.</w:t>
      </w:r>
    </w:p>
    <w:p w14:paraId="5717B362" w14:textId="77777777" w:rsidR="00D000AA" w:rsidRPr="00DB5D58" w:rsidRDefault="00D000AA" w:rsidP="00D000AA">
      <w:pPr>
        <w:numPr>
          <w:ilvl w:val="0"/>
          <w:numId w:val="3"/>
        </w:numPr>
        <w:rPr>
          <w:rFonts w:ascii="Sakkal Majalla" w:hAnsi="Sakkal Majalla" w:cs="Sakkal Majalla"/>
          <w:sz w:val="28"/>
          <w:szCs w:val="28"/>
        </w:rPr>
      </w:pPr>
      <w:r w:rsidRPr="00DB5D58">
        <w:rPr>
          <w:rFonts w:ascii="Sakkal Majalla" w:hAnsi="Sakkal Majalla" w:cs="Sakkal Majalla"/>
          <w:sz w:val="28"/>
          <w:szCs w:val="28"/>
          <w:rtl/>
        </w:rPr>
        <w:t>المحافظة على الكفاءات البشرية والحد من معدل دوران العاملين</w:t>
      </w:r>
      <w:r w:rsidRPr="00DB5D58">
        <w:rPr>
          <w:rFonts w:ascii="Sakkal Majalla" w:hAnsi="Sakkal Majalla" w:cs="Sakkal Majalla"/>
          <w:sz w:val="28"/>
          <w:szCs w:val="28"/>
        </w:rPr>
        <w:t>.</w:t>
      </w:r>
    </w:p>
    <w:p w14:paraId="43498AF9" w14:textId="77777777" w:rsidR="00D000AA" w:rsidRPr="00DB5D58" w:rsidRDefault="00D000AA" w:rsidP="00D000AA">
      <w:pPr>
        <w:numPr>
          <w:ilvl w:val="0"/>
          <w:numId w:val="3"/>
        </w:numPr>
        <w:rPr>
          <w:rFonts w:ascii="Sakkal Majalla" w:hAnsi="Sakkal Majalla" w:cs="Sakkal Majalla"/>
          <w:sz w:val="28"/>
          <w:szCs w:val="28"/>
          <w:rtl/>
        </w:rPr>
      </w:pPr>
      <w:r w:rsidRPr="00DB5D58">
        <w:rPr>
          <w:rFonts w:ascii="Sakkal Majalla" w:hAnsi="Sakkal Majalla" w:cs="Sakkal Majalla"/>
          <w:sz w:val="28"/>
          <w:szCs w:val="28"/>
          <w:rtl/>
        </w:rPr>
        <w:t xml:space="preserve">تحقيق التوافق بين أهداف العاملين والأهداف الاستراتيجية للمؤسسة </w:t>
      </w:r>
      <w:r w:rsidRPr="00DB5D58">
        <w:rPr>
          <w:rFonts w:ascii="Sakkal Majalla" w:hAnsi="Sakkal Majalla" w:cs="Sakkal Majalla"/>
          <w:b/>
          <w:bCs/>
          <w:sz w:val="28"/>
          <w:szCs w:val="28"/>
        </w:rPr>
        <w:t>(Dessler, 2020</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Armstrong &amp; Taylor, 2023).</w:t>
      </w:r>
    </w:p>
    <w:p w14:paraId="77653A29"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2.4.4 </w:t>
      </w:r>
      <w:r w:rsidRPr="00DB5D58">
        <w:rPr>
          <w:rFonts w:ascii="Sakkal Majalla" w:hAnsi="Sakkal Majalla" w:cs="Sakkal Majalla"/>
          <w:b/>
          <w:bCs/>
          <w:sz w:val="32"/>
          <w:szCs w:val="32"/>
          <w:rtl/>
        </w:rPr>
        <w:t>وظائف إدارة الموارد البشرية</w:t>
      </w:r>
    </w:p>
    <w:p w14:paraId="0175309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تؤدي إدارة الموارد البشرية مجموعة من الوظائف الأساسية التي تهدف إلى ضمان الاستخدام الأمثل للموارد البشرية وتحقيق الأهداف الاستراتيجية للمؤسسة. وقد شهدت هذه الوظائف تطورًا كبيرًا مع التحول الرقمي، حيث أصبحت تعتمد بصورة متزايدة على الأنظمة الإلكترونية وقواعد البيانات الرقمية في تنفيذ مختلف الأنشطة الإدارية </w:t>
      </w:r>
      <w:r w:rsidRPr="00DB5D58">
        <w:rPr>
          <w:rFonts w:ascii="Sakkal Majalla" w:hAnsi="Sakkal Majalla" w:cs="Sakkal Majalla"/>
          <w:b/>
          <w:bCs/>
          <w:sz w:val="28"/>
          <w:szCs w:val="28"/>
        </w:rPr>
        <w:t>(Armstrong &amp; Taylor, 2023).</w:t>
      </w:r>
    </w:p>
    <w:p w14:paraId="07D57702"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تخطيط الموارد البشرية</w:t>
      </w:r>
    </w:p>
    <w:p w14:paraId="2343480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يقصد بتخطيط الموارد البشرية عملية التنبؤ باحتياجات المؤسسة الحالية والمستقبلية من القوى العاملة، سواء من حيث العدد أو المهارات أو التخصصات، بما يضمن توفير الكفاءات المناسبة في الوقت المناسب. ويعتمد التخطيط الفعال على تحليل البيانات، ودراسة معدلات النمو، والتقاعد، ودوران العمل، الأمر الذي يساعد الإدارة في اتخاذ قرارات دقيقة تتعلق بالتوظيف والتدريب والتطوير </w:t>
      </w:r>
      <w:r w:rsidRPr="00DB5D58">
        <w:rPr>
          <w:rFonts w:ascii="Sakkal Majalla" w:hAnsi="Sakkal Majalla" w:cs="Sakkal Majalla"/>
          <w:b/>
          <w:bCs/>
          <w:sz w:val="28"/>
          <w:szCs w:val="28"/>
        </w:rPr>
        <w:t>(Dessler, 2020).</w:t>
      </w:r>
    </w:p>
    <w:p w14:paraId="672EA0F2"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وفي ظل التحول الرقمي، أصبحت أنظمة تحليل بيانات الموارد البشرية</w:t>
      </w:r>
      <w:r w:rsidRPr="00DB5D58">
        <w:rPr>
          <w:rFonts w:ascii="Sakkal Majalla" w:hAnsi="Sakkal Majalla" w:cs="Sakkal Majalla"/>
          <w:sz w:val="28"/>
          <w:szCs w:val="28"/>
        </w:rPr>
        <w:t xml:space="preserve"> (HR Analytics) </w:t>
      </w:r>
      <w:r w:rsidRPr="00DB5D58">
        <w:rPr>
          <w:rFonts w:ascii="Sakkal Majalla" w:hAnsi="Sakkal Majalla" w:cs="Sakkal Majalla"/>
          <w:sz w:val="28"/>
          <w:szCs w:val="28"/>
          <w:rtl/>
        </w:rPr>
        <w:t>أداة مهمة في دعم عمليات التخطيط، من خلال توفير معلومات دقيقة تساعد على التنبؤ بالاحتياجات المستقبلية واتخاذ قرارات مبنية على البيانات</w:t>
      </w:r>
      <w:r w:rsidRPr="00DB5D58">
        <w:rPr>
          <w:rFonts w:ascii="Sakkal Majalla" w:hAnsi="Sakkal Majalla" w:cs="Sakkal Majalla"/>
          <w:sz w:val="28"/>
          <w:szCs w:val="28"/>
        </w:rPr>
        <w:t>.</w:t>
      </w:r>
    </w:p>
    <w:p w14:paraId="02E16428" w14:textId="77777777" w:rsidR="00D000AA" w:rsidRPr="00DB5D58" w:rsidRDefault="00D000AA" w:rsidP="00D000AA">
      <w:pPr>
        <w:rPr>
          <w:rFonts w:ascii="Sakkal Majalla" w:hAnsi="Sakkal Majalla" w:cs="Sakkal Majalla"/>
          <w:sz w:val="28"/>
          <w:szCs w:val="28"/>
        </w:rPr>
      </w:pPr>
    </w:p>
    <w:p w14:paraId="1BCC1478"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الاستقطاب والاختيار والتعيين</w:t>
      </w:r>
    </w:p>
    <w:p w14:paraId="7F3A1370" w14:textId="51D46200"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تُعد عملية استقطاب الكفاءات البشرية واختيارها من أهم وظائف إدارة الموارد البشرية، حيث تسعى المؤسسة إلى جذب أفضل الكفاءات القادرة على تحقيق أهدافها. وقد أسهمت التقنيات الرقمية في تطوير هذه الوظيفة من خلال التوظيف الإلكتروني، ومنصات التوظيف، وإجراء المقابلات عن بُعد، واستخدام الذكاء</w:t>
      </w:r>
      <w:r w:rsidR="00186160">
        <w:rPr>
          <w:rFonts w:ascii="Sakkal Majalla" w:hAnsi="Sakkal Majalla" w:cs="Sakkal Majalla" w:hint="cs"/>
          <w:sz w:val="28"/>
          <w:szCs w:val="28"/>
          <w:rtl/>
        </w:rPr>
        <w:t xml:space="preserve"> </w:t>
      </w:r>
      <w:r w:rsidRPr="00DB5D58">
        <w:rPr>
          <w:rFonts w:ascii="Sakkal Majalla" w:hAnsi="Sakkal Majalla" w:cs="Sakkal Majalla"/>
          <w:sz w:val="28"/>
          <w:szCs w:val="28"/>
          <w:rtl/>
        </w:rPr>
        <w:lastRenderedPageBreak/>
        <w:t xml:space="preserve">الاصطناعي في فرز طلبات التوظيف، مما أدى إلى تحسين جودة الاختيار وتقليل الوقت والتكلفة </w:t>
      </w:r>
      <w:r w:rsidRPr="00DB5D58">
        <w:rPr>
          <w:rFonts w:ascii="Sakkal Majalla" w:hAnsi="Sakkal Majalla" w:cs="Sakkal Majalla"/>
          <w:b/>
          <w:bCs/>
          <w:sz w:val="28"/>
          <w:szCs w:val="28"/>
        </w:rPr>
        <w:t>(Stone et al., 2015).</w:t>
      </w:r>
    </w:p>
    <w:p w14:paraId="7208AA58" w14:textId="77777777" w:rsidR="00D000AA" w:rsidRPr="00DB5D58" w:rsidRDefault="00D000AA" w:rsidP="00D000AA">
      <w:pPr>
        <w:rPr>
          <w:rFonts w:ascii="Sakkal Majalla" w:hAnsi="Sakkal Majalla" w:cs="Sakkal Majalla"/>
          <w:sz w:val="28"/>
          <w:szCs w:val="28"/>
        </w:rPr>
      </w:pPr>
    </w:p>
    <w:p w14:paraId="517BD925"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التدريب والتطوير</w:t>
      </w:r>
    </w:p>
    <w:p w14:paraId="17463EE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يهدف التدريب إلى تنمية معارف العاملين ومهاراتهم وقدراتهم بما يمكنهم من أداء أعمالهم بكفاءة وفاعلية، بينما يركز التطوير على إعداد الموظفين لتحمل مسؤوليات مستقبلية. وقد أدى التحول الرقمي إلى انتشار منصات التعلم الإلكتروني والتدريب عن بُعد، مما أتاح فرصًا أكبر للتعلم المستمر وتطوير المهارات الرقمية للعاملين </w:t>
      </w:r>
      <w:r w:rsidRPr="00DB5D58">
        <w:rPr>
          <w:rFonts w:ascii="Sakkal Majalla" w:hAnsi="Sakkal Majalla" w:cs="Sakkal Majalla"/>
          <w:b/>
          <w:bCs/>
          <w:sz w:val="28"/>
          <w:szCs w:val="28"/>
        </w:rPr>
        <w:t>(Noe, 2020).</w:t>
      </w:r>
    </w:p>
    <w:p w14:paraId="7CE8E5C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وتعد برامج التدريب الرقمي من أهم الوسائل التي تساعد المؤسسات على رفع جاهزية موظفيها للتعامل مع التقنيات الحديثة، وتقليل مقاومة التغيير، وتعزيز نجاح مبادرات التحول الرقمي</w:t>
      </w:r>
      <w:r w:rsidRPr="00DB5D58">
        <w:rPr>
          <w:rFonts w:ascii="Sakkal Majalla" w:hAnsi="Sakkal Majalla" w:cs="Sakkal Majalla"/>
          <w:sz w:val="28"/>
          <w:szCs w:val="28"/>
        </w:rPr>
        <w:t>.</w:t>
      </w:r>
    </w:p>
    <w:p w14:paraId="0DC51CA1" w14:textId="77777777" w:rsidR="00D000AA" w:rsidRPr="00DB5D58" w:rsidRDefault="00D000AA" w:rsidP="00D000AA">
      <w:pPr>
        <w:rPr>
          <w:rFonts w:ascii="Sakkal Majalla" w:hAnsi="Sakkal Majalla" w:cs="Sakkal Majalla"/>
          <w:sz w:val="28"/>
          <w:szCs w:val="28"/>
          <w:rtl/>
        </w:rPr>
      </w:pPr>
    </w:p>
    <w:p w14:paraId="5DE80BA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إدارة الأداء</w:t>
      </w:r>
    </w:p>
    <w:p w14:paraId="2A13E43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تهدف إدارة الأداء إلى قياس أداء العاملين بصورة دورية، وتحديد نقاط القوة والجوانب التي تحتاج إلى تحسين، وربط نتائج الأداء بالأهداف الاستراتيجية للمؤسسة. وتستخدم المؤسسات الحديثة أنظمة إلكترونية لإدارة الأداء، تتيح متابعة مؤشرات الأداء بصورة مستمرة، وإعداد تقارير دقيقة تساعد في اتخاذ القرارات المتعلقة بالترقيات والحوافز والتدريب </w:t>
      </w:r>
      <w:r w:rsidRPr="00DB5D58">
        <w:rPr>
          <w:rFonts w:ascii="Sakkal Majalla" w:hAnsi="Sakkal Majalla" w:cs="Sakkal Majalla"/>
          <w:b/>
          <w:bCs/>
          <w:sz w:val="28"/>
          <w:szCs w:val="28"/>
        </w:rPr>
        <w:t>(Armstrong &amp; Taylor, 2023).</w:t>
      </w:r>
    </w:p>
    <w:p w14:paraId="582767C0" w14:textId="77777777" w:rsidR="00D000AA" w:rsidRPr="00DB5D58" w:rsidRDefault="00D000AA" w:rsidP="00D000AA">
      <w:pPr>
        <w:rPr>
          <w:rFonts w:ascii="Sakkal Majalla" w:hAnsi="Sakkal Majalla" w:cs="Sakkal Majalla"/>
          <w:sz w:val="28"/>
          <w:szCs w:val="28"/>
        </w:rPr>
      </w:pPr>
    </w:p>
    <w:p w14:paraId="7AC4130D"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خامساً: الحوافز والتعويضات</w:t>
      </w:r>
    </w:p>
    <w:p w14:paraId="4F1BE5E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تُعد أنظمة الحوافز والتعويضات من أهم الوسائل المستخدمة لتحفيز العاملين ورفع مستوى رضاهم الوظيفي. وتشمل الحوافز المادية، مثل الرواتب والمكافآت، والحوافز المعنوية، مثل التقدير وفرص التطور الوظيفي. وتسهم العدالة في تطبيق أنظمة الحوافز في تعزيز الولاء التنظيمي وزيادة اندماج الموظفين وتحسين الإنتاجية </w:t>
      </w:r>
      <w:r w:rsidRPr="00DB5D58">
        <w:rPr>
          <w:rFonts w:ascii="Sakkal Majalla" w:hAnsi="Sakkal Majalla" w:cs="Sakkal Majalla"/>
          <w:b/>
          <w:bCs/>
          <w:sz w:val="28"/>
          <w:szCs w:val="28"/>
        </w:rPr>
        <w:t>(Dessler, 2020).</w:t>
      </w:r>
    </w:p>
    <w:p w14:paraId="7C501626" w14:textId="77777777" w:rsidR="00D000AA" w:rsidRPr="00DB5D58" w:rsidRDefault="00D000AA" w:rsidP="00D000AA">
      <w:pPr>
        <w:rPr>
          <w:rFonts w:ascii="Sakkal Majalla" w:hAnsi="Sakkal Majalla" w:cs="Sakkal Majalla"/>
          <w:sz w:val="28"/>
          <w:szCs w:val="28"/>
        </w:rPr>
      </w:pPr>
    </w:p>
    <w:p w14:paraId="276EAF56"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سادساً: إدارة العلاقات الوظيفية</w:t>
      </w:r>
    </w:p>
    <w:p w14:paraId="56B3DC7D" w14:textId="5BC08D17" w:rsidR="00D000AA" w:rsidRPr="00DB5D58" w:rsidRDefault="00D000AA" w:rsidP="00186160">
      <w:pPr>
        <w:rPr>
          <w:rFonts w:ascii="Sakkal Majalla" w:hAnsi="Sakkal Majalla" w:cs="Sakkal Majalla"/>
          <w:sz w:val="28"/>
          <w:szCs w:val="28"/>
        </w:rPr>
      </w:pPr>
      <w:r w:rsidRPr="00DB5D58">
        <w:rPr>
          <w:rFonts w:ascii="Sakkal Majalla" w:hAnsi="Sakkal Majalla" w:cs="Sakkal Majalla"/>
          <w:sz w:val="28"/>
          <w:szCs w:val="28"/>
          <w:rtl/>
        </w:rPr>
        <w:t xml:space="preserve">تهدف إدارة العلاقات الوظيفية إلى بناء علاقات إيجابية بين المؤسسة والعاملين، وحل النزاعات، وتعزيز التواصل الداخلي، وتحقيق بيئة عمل قائمة على الاحترام والتعاون. وقد أسهمت الأنظمة الرقمية في تحسين قنوات الاتصال الداخلي، وسرعة معالجة الطلبات والشكاوى، وتسهيل وصول الموظفين إلى الخدمات الإدارية من خلال بوابات الخدمة الذاتية </w:t>
      </w:r>
      <w:r w:rsidRPr="00DB5D58">
        <w:rPr>
          <w:rFonts w:ascii="Sakkal Majalla" w:hAnsi="Sakkal Majalla" w:cs="Sakkal Majalla"/>
          <w:b/>
          <w:bCs/>
          <w:sz w:val="28"/>
          <w:szCs w:val="28"/>
        </w:rPr>
        <w:t>(Stone et al., 2015).</w:t>
      </w:r>
    </w:p>
    <w:p w14:paraId="4D1E9362"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lastRenderedPageBreak/>
        <w:t xml:space="preserve">2.4.5 </w:t>
      </w:r>
      <w:r w:rsidRPr="00DB5D58">
        <w:rPr>
          <w:rFonts w:ascii="Sakkal Majalla" w:hAnsi="Sakkal Majalla" w:cs="Sakkal Majalla"/>
          <w:b/>
          <w:bCs/>
          <w:sz w:val="32"/>
          <w:szCs w:val="32"/>
          <w:rtl/>
        </w:rPr>
        <w:t>أبعاد كفاءة إدارة الموارد البشرية</w:t>
      </w:r>
    </w:p>
    <w:p w14:paraId="2908E6A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تناولت الدراسات العديد من الأبعاد التي يمكن من خلالها قياس كفاءة إدارة الموارد البشرية، وتختلف هذه الأبعاد باختلاف طبيعة الدراسة وأهدافها. وفي ضوء أهداف الدراسة الحالية، يمكن تحديد أهم الأبعاد فيما يأتي</w:t>
      </w:r>
      <w:r w:rsidRPr="00DB5D58">
        <w:rPr>
          <w:rFonts w:ascii="Sakkal Majalla" w:hAnsi="Sakkal Majalla" w:cs="Sakkal Majalla"/>
          <w:sz w:val="28"/>
          <w:szCs w:val="28"/>
        </w:rPr>
        <w:t>:</w:t>
      </w:r>
    </w:p>
    <w:p w14:paraId="558461AA" w14:textId="77777777" w:rsidR="00D000AA" w:rsidRPr="00DB5D58" w:rsidRDefault="00D000AA" w:rsidP="00D000AA">
      <w:pPr>
        <w:pStyle w:val="a6"/>
        <w:numPr>
          <w:ilvl w:val="0"/>
          <w:numId w:val="20"/>
        </w:numPr>
        <w:rPr>
          <w:rFonts w:ascii="Sakkal Majalla" w:hAnsi="Sakkal Majalla" w:cs="Sakkal Majalla"/>
          <w:b/>
          <w:bCs/>
          <w:sz w:val="28"/>
          <w:szCs w:val="28"/>
        </w:rPr>
      </w:pPr>
      <w:r w:rsidRPr="00DB5D58">
        <w:rPr>
          <w:rFonts w:ascii="Sakkal Majalla" w:hAnsi="Sakkal Majalla" w:cs="Sakkal Majalla"/>
          <w:b/>
          <w:bCs/>
          <w:sz w:val="28"/>
          <w:szCs w:val="28"/>
          <w:rtl/>
        </w:rPr>
        <w:t>كفاءة التوظيف والاستقطاب</w:t>
      </w:r>
    </w:p>
    <w:p w14:paraId="52A392E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ويقصد بها قدرة إدارة الموارد البشرية على استقطاب واختيار الكفاءات المناسبة في الوقت المناسب، باستخدام أساليب وإجراءات فعالة تضمن تحقيق احتياجات المؤسسة من الموارد البشرية </w:t>
      </w:r>
      <w:r w:rsidRPr="00DB5D58">
        <w:rPr>
          <w:rFonts w:ascii="Sakkal Majalla" w:hAnsi="Sakkal Majalla" w:cs="Sakkal Majalla"/>
          <w:b/>
          <w:bCs/>
          <w:sz w:val="28"/>
          <w:szCs w:val="28"/>
        </w:rPr>
        <w:t>(Dessler, 2020).</w:t>
      </w:r>
    </w:p>
    <w:p w14:paraId="68482B3E" w14:textId="77777777" w:rsidR="00D000AA" w:rsidRPr="00DB5D58" w:rsidRDefault="00D000AA" w:rsidP="00D000AA">
      <w:pPr>
        <w:pStyle w:val="a6"/>
        <w:numPr>
          <w:ilvl w:val="0"/>
          <w:numId w:val="20"/>
        </w:numPr>
        <w:rPr>
          <w:rFonts w:ascii="Sakkal Majalla" w:hAnsi="Sakkal Majalla" w:cs="Sakkal Majalla"/>
          <w:b/>
          <w:bCs/>
          <w:sz w:val="28"/>
          <w:szCs w:val="28"/>
        </w:rPr>
      </w:pPr>
      <w:r w:rsidRPr="00DB5D58">
        <w:rPr>
          <w:rFonts w:ascii="Sakkal Majalla" w:hAnsi="Sakkal Majalla" w:cs="Sakkal Majalla"/>
          <w:b/>
          <w:bCs/>
          <w:sz w:val="28"/>
          <w:szCs w:val="28"/>
          <w:rtl/>
        </w:rPr>
        <w:t>كفاءة التدريب والتطوير</w:t>
      </w:r>
    </w:p>
    <w:p w14:paraId="33AFDC9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وتتمثل في قدرة المؤسسة على توفير برامج تدريبية فعالة تسهم في تطوير معارف العاملين ومهاراتهم، وتعزيز قدرتهم على استخدام التقنيات الحديثة ومواكبة متطلبات التحول الرقمي </w:t>
      </w:r>
      <w:r w:rsidRPr="00DB5D58">
        <w:rPr>
          <w:rFonts w:ascii="Sakkal Majalla" w:hAnsi="Sakkal Majalla" w:cs="Sakkal Majalla"/>
          <w:b/>
          <w:bCs/>
          <w:sz w:val="28"/>
          <w:szCs w:val="28"/>
        </w:rPr>
        <w:t>(Noe, 2020).</w:t>
      </w:r>
    </w:p>
    <w:p w14:paraId="7CAF4CDF" w14:textId="77777777" w:rsidR="00D000AA" w:rsidRPr="00DB5D58" w:rsidRDefault="00D000AA" w:rsidP="00D000AA">
      <w:pPr>
        <w:pStyle w:val="a6"/>
        <w:numPr>
          <w:ilvl w:val="0"/>
          <w:numId w:val="20"/>
        </w:numPr>
        <w:rPr>
          <w:rFonts w:ascii="Sakkal Majalla" w:hAnsi="Sakkal Majalla" w:cs="Sakkal Majalla"/>
          <w:b/>
          <w:bCs/>
          <w:sz w:val="28"/>
          <w:szCs w:val="28"/>
        </w:rPr>
      </w:pPr>
      <w:r w:rsidRPr="00DB5D58">
        <w:rPr>
          <w:rFonts w:ascii="Sakkal Majalla" w:hAnsi="Sakkal Majalla" w:cs="Sakkal Majalla"/>
          <w:b/>
          <w:bCs/>
          <w:sz w:val="28"/>
          <w:szCs w:val="28"/>
        </w:rPr>
        <w:t xml:space="preserve"> </w:t>
      </w:r>
      <w:r w:rsidRPr="00DB5D58">
        <w:rPr>
          <w:rFonts w:ascii="Sakkal Majalla" w:hAnsi="Sakkal Majalla" w:cs="Sakkal Majalla"/>
          <w:b/>
          <w:bCs/>
          <w:sz w:val="28"/>
          <w:szCs w:val="28"/>
          <w:rtl/>
        </w:rPr>
        <w:t>كفاءة إدارة الأداء</w:t>
      </w:r>
    </w:p>
    <w:p w14:paraId="6C24FF0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ويقصد بها قدرة المؤسسة على تطبيق نظام عادل وفعال لتقييم أداء العاملين، وربط نتائج التقييم بالحوافز وخطط التطوير الوظيفي، بما يسهم في تحسين الأداء المؤسسي </w:t>
      </w:r>
      <w:r w:rsidRPr="00DB5D58">
        <w:rPr>
          <w:rFonts w:ascii="Sakkal Majalla" w:hAnsi="Sakkal Majalla" w:cs="Sakkal Majalla"/>
          <w:b/>
          <w:bCs/>
          <w:sz w:val="28"/>
          <w:szCs w:val="28"/>
        </w:rPr>
        <w:t>(Armstrong &amp; Taylor, 2023).</w:t>
      </w:r>
    </w:p>
    <w:p w14:paraId="625948E6" w14:textId="77777777" w:rsidR="00D000AA" w:rsidRPr="00DB5D58" w:rsidRDefault="00D000AA" w:rsidP="00D000AA">
      <w:pPr>
        <w:pStyle w:val="a6"/>
        <w:numPr>
          <w:ilvl w:val="0"/>
          <w:numId w:val="20"/>
        </w:numPr>
        <w:rPr>
          <w:rFonts w:ascii="Sakkal Majalla" w:hAnsi="Sakkal Majalla" w:cs="Sakkal Majalla"/>
          <w:sz w:val="28"/>
          <w:szCs w:val="28"/>
        </w:rPr>
      </w:pPr>
      <w:r w:rsidRPr="00DB5D58">
        <w:rPr>
          <w:rFonts w:ascii="Sakkal Majalla" w:hAnsi="Sakkal Majalla" w:cs="Sakkal Majalla"/>
          <w:sz w:val="28"/>
          <w:szCs w:val="28"/>
          <w:rtl/>
        </w:rPr>
        <w:t>كفاءة الخدمات الإلكترونية للموارد البشرية</w:t>
      </w:r>
    </w:p>
    <w:p w14:paraId="164E7BC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تشير إلى قدرة إدارة الموارد البشرية على تقديم خدماتها باستخدام الأنظمة الرقمية، مثل الإجازات الإلكترونية، والخدمة الذاتية للموظفين، وإدارة الملفات الإلكترونية، بما يسهم في تحسين جودة الخدمات وتقليل الوقت والجهد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5BEFE539" w14:textId="77777777" w:rsidR="00D000AA" w:rsidRPr="00DB5D58" w:rsidRDefault="00D000AA" w:rsidP="00D000AA">
      <w:pPr>
        <w:pStyle w:val="a6"/>
        <w:numPr>
          <w:ilvl w:val="0"/>
          <w:numId w:val="20"/>
        </w:numPr>
        <w:rPr>
          <w:rFonts w:ascii="Sakkal Majalla" w:hAnsi="Sakkal Majalla" w:cs="Sakkal Majalla"/>
          <w:b/>
          <w:bCs/>
          <w:sz w:val="28"/>
          <w:szCs w:val="28"/>
        </w:rPr>
      </w:pPr>
      <w:r w:rsidRPr="00DB5D58">
        <w:rPr>
          <w:rFonts w:ascii="Sakkal Majalla" w:hAnsi="Sakkal Majalla" w:cs="Sakkal Majalla"/>
          <w:b/>
          <w:bCs/>
          <w:sz w:val="28"/>
          <w:szCs w:val="28"/>
          <w:rtl/>
        </w:rPr>
        <w:t>رضا الموظفين عن خدمات الموارد البشرية</w:t>
      </w:r>
    </w:p>
    <w:p w14:paraId="1D39AAA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يعد رضا الموظفين أحد أهم مؤشرات كفاءة إدارة الموارد البشرية، حيث يعكس مدى جودة الخدمات المقدمة، وسرعة الاستجابة، وعدالة الإجراءات، وكفاءة التواصل الداخلي، وهو ما يرتبط بصورة مباشرة بارتفاع مستويات الاندماج والإنتاجية </w:t>
      </w:r>
      <w:r w:rsidRPr="00DB5D58">
        <w:rPr>
          <w:rFonts w:ascii="Sakkal Majalla" w:hAnsi="Sakkal Majalla" w:cs="Sakkal Majalla"/>
          <w:b/>
          <w:bCs/>
          <w:sz w:val="28"/>
          <w:szCs w:val="28"/>
        </w:rPr>
        <w:t>(Saks, 2019).</w:t>
      </w:r>
    </w:p>
    <w:p w14:paraId="48558910" w14:textId="77777777" w:rsidR="00D000AA" w:rsidRPr="00DB5D58" w:rsidRDefault="00D000AA" w:rsidP="00D000AA">
      <w:pPr>
        <w:rPr>
          <w:rFonts w:ascii="Sakkal Majalla" w:hAnsi="Sakkal Majalla" w:cs="Sakkal Majalla"/>
          <w:sz w:val="28"/>
          <w:szCs w:val="28"/>
          <w:rtl/>
        </w:rPr>
      </w:pPr>
    </w:p>
    <w:p w14:paraId="1477F8F7"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2.4.6 </w:t>
      </w:r>
      <w:r w:rsidRPr="00DB5D58">
        <w:rPr>
          <w:rFonts w:ascii="Sakkal Majalla" w:hAnsi="Sakkal Majalla" w:cs="Sakkal Majalla"/>
          <w:b/>
          <w:bCs/>
          <w:sz w:val="32"/>
          <w:szCs w:val="32"/>
          <w:rtl/>
        </w:rPr>
        <w:t>مؤشرات قياس كفاءة إدارة الموارد البشرية</w:t>
      </w:r>
    </w:p>
    <w:p w14:paraId="611A0B21" w14:textId="77777777" w:rsidR="00186160"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تُعد مؤشرات قياس الأداء من الأدوات الأساسية التي تعتمد عليها المؤسسات في تقييم كفاءة إدارة الموارد البشرية، إذ تساعد على تحديد مدى نجاح الإدارة في تحقيق أهدافها، والكشف عن نقاط القوة والجوانب التي تحتاج إلى تطوير. كما تسهم هذه المؤشرات في دعم اتخاذ القرارات الاستراتيجية المتعلقة برأس المال البشري، وتحسين جودة الخدمات المقدمة للعاملين </w:t>
      </w:r>
      <w:r w:rsidRPr="00DB5D58">
        <w:rPr>
          <w:rFonts w:ascii="Sakkal Majalla" w:hAnsi="Sakkal Majalla" w:cs="Sakkal Majalla"/>
          <w:b/>
          <w:bCs/>
          <w:sz w:val="28"/>
          <w:szCs w:val="28"/>
        </w:rPr>
        <w:t>(Armstrong &amp; Taylor, 2023).</w:t>
      </w:r>
    </w:p>
    <w:p w14:paraId="0C2FF80E" w14:textId="408FA0D6" w:rsidR="00D000AA" w:rsidRPr="00DB5D58" w:rsidRDefault="00D000AA" w:rsidP="00186160">
      <w:pPr>
        <w:rPr>
          <w:rFonts w:ascii="Sakkal Majalla" w:hAnsi="Sakkal Majalla" w:cs="Sakkal Majalla"/>
          <w:sz w:val="28"/>
          <w:szCs w:val="28"/>
        </w:rPr>
      </w:pPr>
      <w:r w:rsidRPr="00DB5D58">
        <w:rPr>
          <w:rFonts w:ascii="Sakkal Majalla" w:hAnsi="Sakkal Majalla" w:cs="Sakkal Majalla"/>
          <w:sz w:val="28"/>
          <w:szCs w:val="28"/>
          <w:rtl/>
        </w:rPr>
        <w:lastRenderedPageBreak/>
        <w:t>وتتعدد مؤشرات قياس كفاءة إدارة الموارد البشرية، ومن أهمها ما يأتي</w:t>
      </w:r>
      <w:r w:rsidRPr="00DB5D58">
        <w:rPr>
          <w:rFonts w:ascii="Sakkal Majalla" w:hAnsi="Sakkal Majalla" w:cs="Sakkal Majalla"/>
          <w:sz w:val="28"/>
          <w:szCs w:val="28"/>
        </w:rPr>
        <w:t>:</w:t>
      </w:r>
    </w:p>
    <w:p w14:paraId="274BEB3B"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معدل إنجاز المعاملات</w:t>
      </w:r>
    </w:p>
    <w:p w14:paraId="268C0E7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يقيس هذا المؤشر سرعة إنجاز المعاملات الإدارية الخاصة بالموظفين، مثل إجراءات التوظيف، والإجازات، والترقيات، والتقييم، ويعد من المؤشرات المهمة التي تعكس كفاءة الإجراءات الإدارية ومستوى الاستفادة من الأنظمة الرقمية </w:t>
      </w:r>
      <w:r w:rsidRPr="00DB5D58">
        <w:rPr>
          <w:rFonts w:ascii="Sakkal Majalla" w:hAnsi="Sakkal Majalla" w:cs="Sakkal Majalla"/>
          <w:b/>
          <w:bCs/>
          <w:sz w:val="28"/>
          <w:szCs w:val="28"/>
        </w:rPr>
        <w:t>(Dessler, 2020).</w:t>
      </w:r>
    </w:p>
    <w:p w14:paraId="66142234"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ثانياً: معدل رضا الموظفين</w:t>
      </w:r>
    </w:p>
    <w:p w14:paraId="2D71147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يعد رضا الموظفين من أهم مؤشرات نجاح إدارة الموارد البشرية، حيث يعكس جودة الخدمات المقدمة للعاملين، وعدالة الإجراءات، وسهولة الحصول على الخدمات الإدارية، ومستوى التواصل بين الإدارة والموظفين. وترتبط زيادة رضا الموظفين بارتفاع الإنتاجية وتحسن الأداء المؤسسي </w:t>
      </w:r>
      <w:r w:rsidRPr="00DB5D58">
        <w:rPr>
          <w:rFonts w:ascii="Sakkal Majalla" w:hAnsi="Sakkal Majalla" w:cs="Sakkal Majalla"/>
          <w:b/>
          <w:bCs/>
          <w:sz w:val="28"/>
          <w:szCs w:val="28"/>
        </w:rPr>
        <w:t>(Saks, 2019).</w:t>
      </w:r>
    </w:p>
    <w:p w14:paraId="662AB819"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معدل دوران الموظفين</w:t>
      </w:r>
    </w:p>
    <w:p w14:paraId="0FE590F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يشير معدل دوران الموظفين إلى نسبة العاملين الذين يغادرون المؤسسة خلال فترة زمنية محددة، ويعد ارتفاع هذا المعدل مؤشرًا على وجود مشكلات في بيئة العمل أو أنظمة الحوافز أو ممارسات إدارة الموارد البشرية، في حين يعكس انخفاضه نجاح المؤسسة في المحافظة على الكفاءات البشرية </w:t>
      </w:r>
      <w:r w:rsidRPr="00DB5D58">
        <w:rPr>
          <w:rFonts w:ascii="Sakkal Majalla" w:hAnsi="Sakkal Majalla" w:cs="Sakkal Majalla"/>
          <w:b/>
          <w:bCs/>
          <w:sz w:val="28"/>
          <w:szCs w:val="28"/>
        </w:rPr>
        <w:t>(Armstrong &amp; Taylor, 2023).</w:t>
      </w:r>
    </w:p>
    <w:p w14:paraId="74F8280D"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الإنتاجية</w:t>
      </w:r>
    </w:p>
    <w:p w14:paraId="6F257B5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تقاس الإنتاجية بمدى قدرة الموظفين على إنجاز الأعمال المطلوبة بالجودة والوقت المناسبين، ويُعد ارتفاع الإنتاجية أحد أهم مؤشرات نجاح إدارة الموارد البشرية في استثمار رأس المال البشري بكفاءة </w:t>
      </w:r>
      <w:r w:rsidRPr="00DB5D58">
        <w:rPr>
          <w:rFonts w:ascii="Sakkal Majalla" w:hAnsi="Sakkal Majalla" w:cs="Sakkal Majalla"/>
          <w:b/>
          <w:bCs/>
          <w:sz w:val="28"/>
          <w:szCs w:val="28"/>
        </w:rPr>
        <w:t>(Dessler, 2020).</w:t>
      </w:r>
    </w:p>
    <w:p w14:paraId="0BFAE712"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خامساً: كفاءة الخدمات الإلكترونية</w:t>
      </w:r>
    </w:p>
    <w:p w14:paraId="337F653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تشمل سرعة الاستجابة للطلبات الإلكترونية، وسهولة استخدام الأنظمة الرقمية، ودقة البيانات، وتوافر الخدمات الإلكترونية للموظفين، وتعد هذه المؤشرات ذات أهمية كبيرة في ظل التحول الرقمي واعتماد المؤسسات على الأنظمة الإلكترونية في إدارة الموارد البشرية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395BF535" w14:textId="77777777" w:rsidR="00D000AA" w:rsidRPr="00DB5D58" w:rsidRDefault="00D000AA" w:rsidP="00D000AA">
      <w:pPr>
        <w:rPr>
          <w:rFonts w:ascii="Sakkal Majalla" w:hAnsi="Sakkal Majalla" w:cs="Sakkal Majalla"/>
          <w:sz w:val="28"/>
          <w:szCs w:val="28"/>
        </w:rPr>
      </w:pPr>
    </w:p>
    <w:p w14:paraId="17DACB7F"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2.4.7 </w:t>
      </w:r>
      <w:r w:rsidRPr="00DB5D58">
        <w:rPr>
          <w:rFonts w:ascii="Sakkal Majalla" w:hAnsi="Sakkal Majalla" w:cs="Sakkal Majalla"/>
          <w:b/>
          <w:bCs/>
          <w:sz w:val="32"/>
          <w:szCs w:val="32"/>
          <w:rtl/>
        </w:rPr>
        <w:t>التحديات التي تواجه إدارة الموارد البشرية في ظل التحول الرقمي</w:t>
      </w:r>
    </w:p>
    <w:p w14:paraId="3FBD876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على الرغم من الفوائد الكبيرة التي يحققها التحول الرقمي لإدارة الموارد البشرية، إلا أن تطبيقه يواجه عددًا من التحديات التي قد تؤثر في كفاءة الأداء إذا لم تتم إدارتها بصورة فعالة</w:t>
      </w:r>
      <w:r w:rsidRPr="00DB5D58">
        <w:rPr>
          <w:rFonts w:ascii="Sakkal Majalla" w:hAnsi="Sakkal Majalla" w:cs="Sakkal Majalla"/>
          <w:sz w:val="28"/>
          <w:szCs w:val="28"/>
        </w:rPr>
        <w:t>.</w:t>
      </w:r>
    </w:p>
    <w:p w14:paraId="6501349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مقاومة الموظفين للتغيير</w:t>
      </w:r>
    </w:p>
    <w:p w14:paraId="7A4B767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 xml:space="preserve">قد يواجه بعض الموظفين صعوبة في التكيف مع الأنظمة الرقمية الجديدة نتيجة الاعتياد على الأساليب التقليدية، أو ضعف المهارات الرقمية، أو التخوف من زيادة الرقابة أو فقدان الوظيفة، الأمر الذي يستدعي تطبيق برامج فعالة لإدارة التغيير والتدريب المستمر </w:t>
      </w:r>
      <w:r w:rsidRPr="00DB5D58">
        <w:rPr>
          <w:rFonts w:ascii="Sakkal Majalla" w:hAnsi="Sakkal Majalla" w:cs="Sakkal Majalla"/>
          <w:b/>
          <w:bCs/>
          <w:sz w:val="28"/>
          <w:szCs w:val="28"/>
        </w:rPr>
        <w:t>(</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3C0BDB5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نقص الكفاءات الرقمية</w:t>
      </w:r>
    </w:p>
    <w:p w14:paraId="2DEA700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يتطلب نجاح التحول الرقمي وجود موظفين يمتلكون المهارات اللازمة لاستخدام التقنيات الحديثة، إلا أن بعض المؤسسات تعاني من نقص هذه الكفاءات، مما يؤثر في سرعة تطبيق الأنظمة الرقمية والاستفادة منها </w:t>
      </w:r>
      <w:r w:rsidRPr="00DB5D58">
        <w:rPr>
          <w:rFonts w:ascii="Sakkal Majalla" w:hAnsi="Sakkal Majalla" w:cs="Sakkal Majalla"/>
          <w:b/>
          <w:bCs/>
          <w:sz w:val="28"/>
          <w:szCs w:val="28"/>
        </w:rPr>
        <w:t>(Marler &amp; Parry, 2016).</w:t>
      </w:r>
    </w:p>
    <w:p w14:paraId="15D9553A"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حماية البيانات والخصوصية</w:t>
      </w:r>
    </w:p>
    <w:p w14:paraId="4DA755E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تعتمد إدارة الموارد البشرية على بيانات شخصية ووظيفية ذات حساسية عالية، ولذلك فإن التحول الرقمي يفرض ضرورة تطبيق معايير صارمة لحماية البيانات وضمان سريتها ومنع الوصول غير المصرح به إليها </w:t>
      </w:r>
      <w:r w:rsidRPr="00DB5D58">
        <w:rPr>
          <w:rFonts w:ascii="Sakkal Majalla" w:hAnsi="Sakkal Majalla" w:cs="Sakkal Majalla"/>
          <w:b/>
          <w:bCs/>
          <w:sz w:val="28"/>
          <w:szCs w:val="28"/>
        </w:rPr>
        <w:t>(ISO 15489-1:2016).</w:t>
      </w:r>
    </w:p>
    <w:p w14:paraId="2796815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مواكبة التطورات التقنية</w:t>
      </w:r>
    </w:p>
    <w:p w14:paraId="53ECAFF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تشهد التقنيات الرقمية تطورًا مستمرًا، مما يتطلب من إدارات الموارد البشرية تحديث أنظمتها بصورة دورية، وتطوير مهارات العاملين باستمرار لضمان الاستفادة من التقنيات الحديثة وتحقيق أفضل النتائج </w:t>
      </w:r>
      <w:r w:rsidRPr="00DB5D58">
        <w:rPr>
          <w:rFonts w:ascii="Sakkal Majalla" w:hAnsi="Sakkal Majalla" w:cs="Sakkal Majalla"/>
          <w:b/>
          <w:bCs/>
          <w:sz w:val="28"/>
          <w:szCs w:val="28"/>
        </w:rPr>
        <w:t>(Vial, 2019).</w:t>
      </w:r>
    </w:p>
    <w:p w14:paraId="3A27438A" w14:textId="77777777" w:rsidR="00D000AA" w:rsidRPr="00DB5D58" w:rsidRDefault="00D000AA" w:rsidP="00D000AA">
      <w:pPr>
        <w:rPr>
          <w:rFonts w:ascii="Sakkal Majalla" w:hAnsi="Sakkal Majalla" w:cs="Sakkal Majalla"/>
          <w:sz w:val="28"/>
          <w:szCs w:val="28"/>
        </w:rPr>
      </w:pPr>
    </w:p>
    <w:p w14:paraId="0F56D070"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2.4.8 </w:t>
      </w:r>
      <w:r w:rsidRPr="00DB5D58">
        <w:rPr>
          <w:rFonts w:ascii="Sakkal Majalla" w:hAnsi="Sakkal Majalla" w:cs="Sakkal Majalla"/>
          <w:b/>
          <w:bCs/>
          <w:sz w:val="32"/>
          <w:szCs w:val="32"/>
          <w:rtl/>
        </w:rPr>
        <w:t>العلاقة بين التحول الرقمي وكفاءة إدارة الموارد البشرية</w:t>
      </w:r>
    </w:p>
    <w:p w14:paraId="10872139"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أشارت العديد من الدراسات إلى وجود علاقة إيجابية بين مستوى تطبيق التحول الرقمي وكفاءة إدارة الموارد البشرية، حيث يسهم استخدام الأنظمة الرقمية في تحسين جودة العمليات الإدارية، وتسريع إنجاز المعاملات، وتقليل الأخطاء البشرية، وتعزيز دقة المعلومات المستخدمة في اتخاذ القرارات </w:t>
      </w:r>
      <w:r w:rsidRPr="00DB5D58">
        <w:rPr>
          <w:rFonts w:ascii="Sakkal Majalla" w:hAnsi="Sakkal Majalla" w:cs="Sakkal Majalla"/>
          <w:b/>
          <w:bCs/>
          <w:sz w:val="28"/>
          <w:szCs w:val="28"/>
        </w:rPr>
        <w:t>(Marler &amp; Parry, 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2B12349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يساعد التحول الرقمي على تطوير وظائف الموارد البشرية المختلفة، مثل التوظيف الإلكتروني، وإدارة الأداء، والتدريب الرقمي، وتحليل بيانات العاملين، مما ينعكس إيجابًا على كفاءة الإدارة وقدرتها على تحقيق أهداف المؤسسة. ومن ناحية أخرى، يؤدي توفير الخدمات الإلكترونية للموظفين إلى تحسين تجربتهم الوظيفية، وزيادة رضاهم، وتعزيز اندماجهم داخل بيئة العمل، وهو ما يدعم تحقيق الأداء المؤسسي المستدام </w:t>
      </w:r>
      <w:r w:rsidRPr="00DB5D58">
        <w:rPr>
          <w:rFonts w:ascii="Sakkal Majalla" w:hAnsi="Sakkal Majalla" w:cs="Sakkal Majalla"/>
          <w:b/>
          <w:bCs/>
          <w:sz w:val="28"/>
          <w:szCs w:val="28"/>
        </w:rPr>
        <w:t>(Stone et al., 2015</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Saks, 2019).</w:t>
      </w:r>
    </w:p>
    <w:p w14:paraId="7478572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وتأسيسًا على ما سبق، تفترض الدراسة الحالية أن التحول الرقمي يمثل متغيرًا مؤثرًا في كفاءة إدارة الموارد البشرية، وأن الأرشفة الإلكترونية تؤدي دورًا مهمًا في تعزيز هذه العلاقة، بما ينعكس على اندماج الموظفين داخل المؤسسات السعودية</w:t>
      </w:r>
      <w:r w:rsidRPr="00DB5D58">
        <w:rPr>
          <w:rFonts w:ascii="Sakkal Majalla" w:hAnsi="Sakkal Majalla" w:cs="Sakkal Majalla"/>
          <w:sz w:val="28"/>
          <w:szCs w:val="28"/>
        </w:rPr>
        <w:t>.</w:t>
      </w:r>
    </w:p>
    <w:p w14:paraId="47B35166" w14:textId="77777777" w:rsidR="00D000AA" w:rsidRPr="00DB5D58" w:rsidRDefault="00D000AA" w:rsidP="00D000AA">
      <w:pPr>
        <w:rPr>
          <w:rFonts w:ascii="Sakkal Majalla" w:hAnsi="Sakkal Majalla" w:cs="Sakkal Majalla"/>
          <w:sz w:val="28"/>
          <w:szCs w:val="28"/>
          <w:rtl/>
        </w:rPr>
      </w:pPr>
    </w:p>
    <w:p w14:paraId="454689C0" w14:textId="77777777" w:rsidR="00D000AA" w:rsidRPr="00DB5D58" w:rsidRDefault="00D000AA" w:rsidP="00D000AA">
      <w:pPr>
        <w:rPr>
          <w:rFonts w:ascii="Sakkal Majalla" w:hAnsi="Sakkal Majalla" w:cs="Sakkal Majalla"/>
          <w:sz w:val="28"/>
          <w:szCs w:val="28"/>
          <w:rtl/>
        </w:rPr>
      </w:pPr>
    </w:p>
    <w:p w14:paraId="3E1F6078" w14:textId="77777777" w:rsidR="00D000AA" w:rsidRPr="00DB5D58" w:rsidRDefault="00D000AA" w:rsidP="00D000AA">
      <w:pPr>
        <w:rPr>
          <w:rFonts w:ascii="Sakkal Majalla" w:hAnsi="Sakkal Majalla" w:cs="Sakkal Majalla"/>
          <w:sz w:val="28"/>
          <w:szCs w:val="28"/>
        </w:rPr>
      </w:pPr>
    </w:p>
    <w:p w14:paraId="54C4ADA4" w14:textId="77777777" w:rsidR="00D000AA" w:rsidRPr="00DB5D58" w:rsidRDefault="00D000AA" w:rsidP="00D000AA">
      <w:pPr>
        <w:jc w:val="center"/>
        <w:rPr>
          <w:rFonts w:ascii="Sakkal Majalla" w:hAnsi="Sakkal Majalla" w:cs="Sakkal Majalla"/>
          <w:b/>
          <w:bCs/>
          <w:sz w:val="28"/>
          <w:szCs w:val="28"/>
        </w:rPr>
      </w:pPr>
      <w:r w:rsidRPr="00DB5D58">
        <w:rPr>
          <w:rFonts w:ascii="Sakkal Majalla" w:hAnsi="Sakkal Majalla" w:cs="Sakkal Majalla"/>
          <w:b/>
          <w:bCs/>
          <w:sz w:val="28"/>
          <w:szCs w:val="28"/>
          <w:rtl/>
        </w:rPr>
        <w:t>خاتمة المبحث الثاني</w:t>
      </w:r>
    </w:p>
    <w:p w14:paraId="1846427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خلص هذا المبحث إلى أن كفاءة إدارة الموارد البشرية تمثل أحد المرتكزات الأساسية لنجاح المؤسسات في تحقيق أهدافها الاستراتيجية، وأن التحول الرقمي أسهم في إعادة تشكيل وظائف إدارة الموارد البشرية من خلال تطوير العمليات الإدارية، وتحسين جودة الخدمات، ودعم اتخاذ القرار، وتعزيز تجربة الموظف. كما تبين أن تحقيق الكفاءة يتطلب التكامل بين الموارد البشرية المؤهلة، والتقنيات الرقمية، والقيادة الداعمة، والثقافة التنظيمية الإيجابية، وهو ما يشكل الأساس النظري لدراسة أثر التحول الرقمي في كفاءة إدارة الموارد البشرية في البيئة السعودية</w:t>
      </w:r>
      <w:r w:rsidRPr="00DB5D58">
        <w:rPr>
          <w:rFonts w:ascii="Sakkal Majalla" w:hAnsi="Sakkal Majalla" w:cs="Sakkal Majalla"/>
          <w:sz w:val="28"/>
          <w:szCs w:val="28"/>
        </w:rPr>
        <w:t>.</w:t>
      </w:r>
    </w:p>
    <w:p w14:paraId="5A6FEF65" w14:textId="77777777" w:rsidR="00D000AA" w:rsidRPr="00DB5D58" w:rsidRDefault="00D000AA" w:rsidP="00D000AA">
      <w:pPr>
        <w:rPr>
          <w:rFonts w:ascii="Sakkal Majalla" w:hAnsi="Sakkal Majalla" w:cs="Sakkal Majalla"/>
          <w:sz w:val="28"/>
          <w:szCs w:val="28"/>
        </w:rPr>
      </w:pPr>
    </w:p>
    <w:p w14:paraId="133FE9AF"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المبحث الثالث: الأرشفة الإلكترونية</w:t>
      </w:r>
      <w:r w:rsidRPr="00DB5D58">
        <w:rPr>
          <w:rFonts w:ascii="Sakkal Majalla" w:hAnsi="Sakkal Majalla" w:cs="Sakkal Majalla"/>
          <w:b/>
          <w:bCs/>
          <w:sz w:val="32"/>
          <w:szCs w:val="32"/>
        </w:rPr>
        <w:t xml:space="preserve"> (Electronic Archiving)</w:t>
      </w:r>
    </w:p>
    <w:p w14:paraId="15F498F2"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t xml:space="preserve">2.5 </w:t>
      </w:r>
      <w:r w:rsidRPr="00DB5D58">
        <w:rPr>
          <w:rFonts w:ascii="Sakkal Majalla" w:hAnsi="Sakkal Majalla" w:cs="Sakkal Majalla"/>
          <w:b/>
          <w:bCs/>
          <w:sz w:val="32"/>
          <w:szCs w:val="32"/>
          <w:rtl/>
        </w:rPr>
        <w:t>الأرشفة الإلكترونية</w:t>
      </w:r>
    </w:p>
    <w:p w14:paraId="639C427F"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2.5.1 </w:t>
      </w:r>
      <w:r w:rsidRPr="00DB5D58">
        <w:rPr>
          <w:rFonts w:ascii="Sakkal Majalla" w:hAnsi="Sakkal Majalla" w:cs="Sakkal Majalla"/>
          <w:b/>
          <w:bCs/>
          <w:sz w:val="32"/>
          <w:szCs w:val="32"/>
          <w:rtl/>
        </w:rPr>
        <w:t>مفهوم الأرشفة الإلكترونية</w:t>
      </w:r>
    </w:p>
    <w:p w14:paraId="7CAFE00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تُعد الأرشفة الإلكترونية من أبرز تطبيقات التحول الرقمي في المؤسسات الحديثة، حيث أسهمت في إحداث نقلة نوعية في أساليب حفظ الوثائق وإدارتها واسترجاعها. وقد جاء الاهتمام بالأرشفة الإلكترونية نتيجة للتطور المتسارع في تقنيات المعلومات والاتصالات، وازدياد حجم البيانات والوثائق التي تتعامل معها المؤسسات بصورة يومية، الأمر الذي جعل الاعتماد على الأساليب الورقية التقليدية غير قادر على تلبية متطلبات السرعة والدقة والكفاءة في إدارة المعلومات </w:t>
      </w:r>
      <w:r w:rsidRPr="00DB5D58">
        <w:rPr>
          <w:rFonts w:ascii="Sakkal Majalla" w:hAnsi="Sakkal Majalla" w:cs="Sakkal Majalla"/>
          <w:b/>
          <w:bCs/>
          <w:sz w:val="28"/>
          <w:szCs w:val="28"/>
        </w:rPr>
        <w:t>(ISO 15489-1:2016).</w:t>
      </w:r>
    </w:p>
    <w:p w14:paraId="08C0FC4C" w14:textId="77777777" w:rsidR="00186160"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ويقصد بالأرشفة الإلكترونية عملية حفظ الوثائق والسجلات والمعلومات في صورة رقمية باستخدام أنظمة إلكترونية متخصصة، بما يضمن سهولة تنظيمها، وإدارتها، واسترجاعها، وحمايتها، والمحافظة عليها طوال دورة حياتها، مع الالتزام بالسياسات والإجراءات المنظمة لإدارة الوثائق </w:t>
      </w:r>
      <w:r w:rsidRPr="00DB5D58">
        <w:rPr>
          <w:rFonts w:ascii="Sakkal Majalla" w:hAnsi="Sakkal Majalla" w:cs="Sakkal Majalla"/>
          <w:b/>
          <w:bCs/>
          <w:sz w:val="28"/>
          <w:szCs w:val="28"/>
        </w:rPr>
        <w:t>(International Organization for Standardization [ISO], 2016).</w:t>
      </w:r>
    </w:p>
    <w:p w14:paraId="55B02C42" w14:textId="45592A85" w:rsidR="00D000AA" w:rsidRPr="00DB5D58"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lastRenderedPageBreak/>
        <w:t xml:space="preserve">ويعرف </w:t>
      </w:r>
      <w:r w:rsidRPr="00DB5D58">
        <w:rPr>
          <w:rFonts w:ascii="Sakkal Majalla" w:hAnsi="Sakkal Majalla" w:cs="Sakkal Majalla"/>
          <w:b/>
          <w:bCs/>
          <w:sz w:val="28"/>
          <w:szCs w:val="28"/>
        </w:rPr>
        <w:t>Shepherd and Yeo (2003)</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الأرشفة الإلكترونية بأنها نظام متكامل لإدارة الوثائق الرقمية، يهدف إلى حفظ المعلومات بصورة آمنة ومنظمة، مع توفير إمكانية الوصول إليها بسرعة وكفاءة، بما يدعم العمليات الإدارية واتخاذ القرار</w:t>
      </w:r>
      <w:r w:rsidRPr="00DB5D58">
        <w:rPr>
          <w:rFonts w:ascii="Sakkal Majalla" w:hAnsi="Sakkal Majalla" w:cs="Sakkal Majalla"/>
          <w:sz w:val="28"/>
          <w:szCs w:val="28"/>
        </w:rPr>
        <w:t>.</w:t>
      </w:r>
    </w:p>
    <w:p w14:paraId="629EC26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يرى </w:t>
      </w:r>
      <w:r w:rsidRPr="00DB5D58">
        <w:rPr>
          <w:rFonts w:ascii="Sakkal Majalla" w:hAnsi="Sakkal Majalla" w:cs="Sakkal Majalla"/>
          <w:b/>
          <w:bCs/>
          <w:sz w:val="28"/>
          <w:szCs w:val="28"/>
        </w:rPr>
        <w:t>Read and Ginn (2011)</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أن الأرشفة الإلكترونية تمثل أحد المكونات الأساسية لأنظمة إدارة الوثائق الحديثة، حيث تعتمد على استخدام البرمجيات وقواعد البيانات في تصنيف الوثائق، وفهرستها، واسترجاعها، وحمايتها من التلف أو الفقدان</w:t>
      </w:r>
      <w:r w:rsidRPr="00DB5D58">
        <w:rPr>
          <w:rFonts w:ascii="Sakkal Majalla" w:hAnsi="Sakkal Majalla" w:cs="Sakkal Majalla"/>
          <w:sz w:val="28"/>
          <w:szCs w:val="28"/>
        </w:rPr>
        <w:t>.</w:t>
      </w:r>
    </w:p>
    <w:p w14:paraId="7F9600B9"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ومن خلال التعريفات السابقة، يتضح أن الأرشفة الإلكترونية لا تعني مجرد تحويل الوثائق الورقية إلى ملفات رقمية، وإنما تشمل إدارة دورة حياة الوثيقة بالكامل، ابتداءً من إنشائها، مرورًا بحفظها وتنظيمها وتصنيفها، وانتهاءً باسترجاعها أو إتلافها وفق السياسات المعتمدة</w:t>
      </w:r>
      <w:r w:rsidRPr="00DB5D58">
        <w:rPr>
          <w:rFonts w:ascii="Sakkal Majalla" w:hAnsi="Sakkal Majalla" w:cs="Sakkal Majalla"/>
          <w:sz w:val="28"/>
          <w:szCs w:val="28"/>
        </w:rPr>
        <w:t>.</w:t>
      </w:r>
    </w:p>
    <w:p w14:paraId="38A6C8B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وتتبنى الدراسة الحالية تعريف </w:t>
      </w:r>
      <w:r w:rsidRPr="00DB5D58">
        <w:rPr>
          <w:rFonts w:ascii="Sakkal Majalla" w:hAnsi="Sakkal Majalla" w:cs="Sakkal Majalla"/>
          <w:b/>
          <w:bCs/>
          <w:sz w:val="28"/>
          <w:szCs w:val="28"/>
        </w:rPr>
        <w:t>ISO 15489-1 (2016)</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للأرشفة الإلكترونية، لكونه يتوافق مع طبيعة الدراسة الحالية، ويؤكد أن الأرشفة الإلكترونية تمثل نظامًا متكاملًا لإدارة الوثائق بما يسهم في رفع كفاءة الأداء الإداري وتحسين جودة الخدمات وتعزيز التحول الرقمي داخل المؤسسات</w:t>
      </w:r>
      <w:r w:rsidRPr="00DB5D58">
        <w:rPr>
          <w:rFonts w:ascii="Sakkal Majalla" w:hAnsi="Sakkal Majalla" w:cs="Sakkal Majalla"/>
          <w:sz w:val="28"/>
          <w:szCs w:val="28"/>
        </w:rPr>
        <w:t>.</w:t>
      </w:r>
    </w:p>
    <w:p w14:paraId="716E2882" w14:textId="77777777" w:rsidR="00D000AA" w:rsidRPr="00DB5D58" w:rsidRDefault="00D000AA" w:rsidP="00D000AA">
      <w:pPr>
        <w:rPr>
          <w:rFonts w:ascii="Sakkal Majalla" w:hAnsi="Sakkal Majalla" w:cs="Sakkal Majalla"/>
          <w:sz w:val="28"/>
          <w:szCs w:val="28"/>
        </w:rPr>
      </w:pPr>
    </w:p>
    <w:p w14:paraId="2A14E6E2"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Pr>
        <w:t xml:space="preserve">2.5.2 </w:t>
      </w:r>
      <w:r w:rsidRPr="00DB5D58">
        <w:rPr>
          <w:rFonts w:ascii="Sakkal Majalla" w:hAnsi="Sakkal Majalla" w:cs="Sakkal Majalla"/>
          <w:b/>
          <w:bCs/>
          <w:sz w:val="28"/>
          <w:szCs w:val="28"/>
          <w:rtl/>
        </w:rPr>
        <w:t>أهمية الأرشفة الإلكترونية</w:t>
      </w:r>
    </w:p>
    <w:p w14:paraId="7EEA360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ازدادت أهمية الأرشفة الإلكترونية مع توسع المؤسسات في تطبيق برامج التحول الرقمي، حيث أصبحت الوثائق الرقمية تمثل المصدر الرئيس للمعلومات التي تعتمد عليها الإدارات في تنفيذ أعمالها واتخاذ قراراتها. كما أسهمت الأرشفة الإلكترونية في تحسين جودة الأداء الإداري، وتقليل الوقت والجهد والتكاليف المرتبطة بإدارة الوثائق الورقية، إضافة إلى رفع مستوى أمن المعلومات واستمرارية الأعمال </w:t>
      </w:r>
      <w:r w:rsidRPr="00DB5D58">
        <w:rPr>
          <w:rFonts w:ascii="Sakkal Majalla" w:hAnsi="Sakkal Majalla" w:cs="Sakkal Majalla"/>
          <w:b/>
          <w:bCs/>
          <w:sz w:val="28"/>
          <w:szCs w:val="28"/>
        </w:rPr>
        <w:t>(ISO 15489-1:2016).</w:t>
      </w:r>
    </w:p>
    <w:p w14:paraId="7A289BA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وتتمثل أهمية الأرشفة الإلكترونية فيما يأتي</w:t>
      </w:r>
      <w:r w:rsidRPr="00DB5D58">
        <w:rPr>
          <w:rFonts w:ascii="Sakkal Majalla" w:hAnsi="Sakkal Majalla" w:cs="Sakkal Majalla"/>
          <w:sz w:val="28"/>
          <w:szCs w:val="28"/>
        </w:rPr>
        <w:t>:</w:t>
      </w:r>
    </w:p>
    <w:p w14:paraId="02E7B36E"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سرعة الوصول إلى المعلومات</w:t>
      </w:r>
    </w:p>
    <w:p w14:paraId="0DDB362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تتيح أنظمة الأرشفة الإلكترونية إمكانية البحث عن الوثائق واسترجاعها خلال ثوانٍ معدودة باستخدام أدوات البحث والفهرسة الإلكترونية، مما يسهم في تسريع إنجاز الأعمال وتحسين جودة الخدمات المقدمة للمستفيدين </w:t>
      </w:r>
      <w:r w:rsidRPr="00DB5D58">
        <w:rPr>
          <w:rFonts w:ascii="Sakkal Majalla" w:hAnsi="Sakkal Majalla" w:cs="Sakkal Majalla"/>
          <w:b/>
          <w:bCs/>
          <w:sz w:val="28"/>
          <w:szCs w:val="28"/>
        </w:rPr>
        <w:t>(Read &amp; Ginn, 2011).</w:t>
      </w:r>
    </w:p>
    <w:p w14:paraId="2DB8B8E1"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تحسين كفاءة الأداء الإداري</w:t>
      </w:r>
    </w:p>
    <w:p w14:paraId="22996A4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تساعد الأرشفة الإلكترونية على تقليل الوقت المستغرق في تداول الوثائق، وتبسيط الإجراءات الإدارية، وتقليل الأخطاء الناتجة عن التعامل الورقي، الأمر الذي يؤدي إلى رفع كفاءة الأداء المؤسسي وتحسين إنتاجية العاملين</w:t>
      </w:r>
      <w:r w:rsidRPr="00DB5D58">
        <w:rPr>
          <w:rFonts w:ascii="Sakkal Majalla" w:hAnsi="Sakkal Majalla" w:cs="Sakkal Majalla"/>
          <w:sz w:val="28"/>
          <w:szCs w:val="28"/>
        </w:rPr>
        <w:t>.</w:t>
      </w:r>
    </w:p>
    <w:p w14:paraId="728E0345"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المحافظة على الوثائق</w:t>
      </w:r>
    </w:p>
    <w:p w14:paraId="4D206F18"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 xml:space="preserve">توفر أنظمة الأرشفة الإلكترونية وسائل فعالة لحماية الوثائق من الفقدان أو التلف أو الكوارث الطبيعية، من خلال النسخ الاحتياطي، والتخزين </w:t>
      </w:r>
      <w:proofErr w:type="spellStart"/>
      <w:r w:rsidRPr="00DB5D58">
        <w:rPr>
          <w:rFonts w:ascii="Sakkal Majalla" w:hAnsi="Sakkal Majalla" w:cs="Sakkal Majalla"/>
          <w:sz w:val="28"/>
          <w:szCs w:val="28"/>
          <w:rtl/>
        </w:rPr>
        <w:t>السحابي</w:t>
      </w:r>
      <w:proofErr w:type="spellEnd"/>
      <w:r w:rsidRPr="00DB5D58">
        <w:rPr>
          <w:rFonts w:ascii="Sakkal Majalla" w:hAnsi="Sakkal Majalla" w:cs="Sakkal Majalla"/>
          <w:sz w:val="28"/>
          <w:szCs w:val="28"/>
          <w:rtl/>
        </w:rPr>
        <w:t xml:space="preserve">، وأنظمة الحماية الإلكترونية، وهو ما يضمن استمرارية الأعمال والمحافظة على المعلومات المهمة </w:t>
      </w:r>
      <w:r w:rsidRPr="00DB5D58">
        <w:rPr>
          <w:rFonts w:ascii="Sakkal Majalla" w:hAnsi="Sakkal Majalla" w:cs="Sakkal Majalla"/>
          <w:b/>
          <w:bCs/>
          <w:sz w:val="28"/>
          <w:szCs w:val="28"/>
        </w:rPr>
        <w:t>(ISO 15489-1:2016).</w:t>
      </w:r>
    </w:p>
    <w:p w14:paraId="7052BD7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دعم اتخاذ القرار</w:t>
      </w:r>
    </w:p>
    <w:p w14:paraId="313B5E97"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تمثل الوثائق الإلكترونية مصدرًا مهمًا للمعلومات التي تعتمد عليها الإدارة في اتخاذ القرارات، إذ تساعد على توفير بيانات دقيقة ومحدثة يمكن الرجوع إليها بسهولة عند الحاجة، مما يعزز جودة القرارات الإدارية</w:t>
      </w:r>
      <w:r w:rsidRPr="00DB5D58">
        <w:rPr>
          <w:rFonts w:ascii="Sakkal Majalla" w:hAnsi="Sakkal Majalla" w:cs="Sakkal Majalla"/>
          <w:sz w:val="28"/>
          <w:szCs w:val="28"/>
        </w:rPr>
        <w:t>.</w:t>
      </w:r>
    </w:p>
    <w:p w14:paraId="13761960" w14:textId="77777777" w:rsidR="00D000AA" w:rsidRPr="00DB5D58" w:rsidRDefault="00D000AA" w:rsidP="00D000AA">
      <w:pPr>
        <w:rPr>
          <w:rFonts w:ascii="Sakkal Majalla" w:hAnsi="Sakkal Majalla" w:cs="Sakkal Majalla"/>
          <w:sz w:val="28"/>
          <w:szCs w:val="28"/>
        </w:rPr>
      </w:pPr>
    </w:p>
    <w:p w14:paraId="34B844E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خامساً: دعم التحول الرقمي</w:t>
      </w:r>
    </w:p>
    <w:p w14:paraId="1C382145"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تُعد الأرشفة الإلكترونية أحد المتطلبات الأساسية لنجاح التحول الرقمي، إذ تسهم في تقليل الاعتماد على المعاملات الورقية، وربط الإدارات المختلفة من خلال قواعد بيانات موحدة، وتحسين تدفق المعلومات داخل المؤسسة، بما يدعم تقديم الخدمات الرقمية بكفاءة وفاعلية </w:t>
      </w:r>
      <w:r w:rsidRPr="00DB5D58">
        <w:rPr>
          <w:rFonts w:ascii="Sakkal Majalla" w:hAnsi="Sakkal Majalla" w:cs="Sakkal Majalla"/>
          <w:b/>
          <w:bCs/>
          <w:sz w:val="28"/>
          <w:szCs w:val="28"/>
        </w:rPr>
        <w:t>(ISO 15489-1:2016).</w:t>
      </w:r>
    </w:p>
    <w:p w14:paraId="30611541" w14:textId="77777777" w:rsidR="00D000AA" w:rsidRPr="00DB5D58" w:rsidRDefault="00D000AA" w:rsidP="00D000AA">
      <w:pPr>
        <w:rPr>
          <w:rFonts w:ascii="Sakkal Majalla" w:hAnsi="Sakkal Majalla" w:cs="Sakkal Majalla"/>
          <w:sz w:val="28"/>
          <w:szCs w:val="28"/>
          <w:rtl/>
        </w:rPr>
      </w:pPr>
    </w:p>
    <w:p w14:paraId="17793981"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2.5.3 </w:t>
      </w:r>
      <w:r w:rsidRPr="00DB5D58">
        <w:rPr>
          <w:rFonts w:ascii="Sakkal Majalla" w:hAnsi="Sakkal Majalla" w:cs="Sakkal Majalla"/>
          <w:b/>
          <w:bCs/>
          <w:sz w:val="32"/>
          <w:szCs w:val="32"/>
          <w:rtl/>
        </w:rPr>
        <w:t>أهداف الأرشفة الإلكترونية</w:t>
      </w:r>
    </w:p>
    <w:p w14:paraId="209FCA0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تسعى المؤسسات من خلال تطبيق أنظمة الأرشفة الإلكترونية إلى تحقيق مجموعة من الأهداف التي تسهم في تطوير العمل الإداري وتحسين كفاءة إدارة المعلومات، وتأتي هذه الأهداف متوافقة مع متطلبات التحول الرقمي الذي يركز على رفع جودة الخدمات وتحسين كفاءة الأداء المؤسسي. وقد أكدت الأدبيات العلمية أن نجاح المؤسسات في إدارة الوثائق إلكترونيًا يسهم في تعزيز سرعة الإنجاز، وتقليل التكاليف، وتحسين جودة القرارات الإدارية </w:t>
      </w:r>
      <w:r w:rsidRPr="00DB5D58">
        <w:rPr>
          <w:rFonts w:ascii="Sakkal Majalla" w:hAnsi="Sakkal Majalla" w:cs="Sakkal Majalla"/>
          <w:b/>
          <w:bCs/>
          <w:sz w:val="28"/>
          <w:szCs w:val="28"/>
        </w:rPr>
        <w:t>(ISO 15489-1:2016).</w:t>
      </w:r>
    </w:p>
    <w:p w14:paraId="2D154E6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وتتمثل أهم أهداف الأرشفة الإلكترونية فيما يأتي</w:t>
      </w:r>
      <w:r w:rsidRPr="00DB5D58">
        <w:rPr>
          <w:rFonts w:ascii="Sakkal Majalla" w:hAnsi="Sakkal Majalla" w:cs="Sakkal Majalla"/>
          <w:sz w:val="28"/>
          <w:szCs w:val="28"/>
        </w:rPr>
        <w:t>:</w:t>
      </w:r>
    </w:p>
    <w:p w14:paraId="256E58B5"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حفظ الوثائق بصورة آمنة</w:t>
      </w:r>
    </w:p>
    <w:p w14:paraId="154DD89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تهدف الأرشفة الإلكترونية إلى حماية الوثائق من الفقدان أو التلف أو الوصول غير المصرح به، وذلك من خلال تطبيق أنظمة النسخ الاحتياطي، وتحديد صلاحيات المستخدمين، واستخدام وسائل التشفير والحماية الإلكترونية، بما يضمن المحافظة على المعلومات وسريتها</w:t>
      </w:r>
      <w:r w:rsidRPr="00DB5D58">
        <w:rPr>
          <w:rFonts w:ascii="Sakkal Majalla" w:hAnsi="Sakkal Majalla" w:cs="Sakkal Majalla"/>
          <w:sz w:val="28"/>
          <w:szCs w:val="28"/>
        </w:rPr>
        <w:t>.</w:t>
      </w:r>
    </w:p>
    <w:p w14:paraId="667A1115"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ثانياً: سرعة استرجاع المعلومات</w:t>
      </w:r>
    </w:p>
    <w:p w14:paraId="73EE4DB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توفر أنظمة الأرشفة الإلكترونية إمكانية البحث عن الوثائق باستخدام كلمات مفتاحية أو أرقام مرجعية أو تصنيفات محددة، مما يساعد الموظفين على الوصول إلى المعلومات في وقت قصير، ويزيد من سرعة إنجاز الأعمال الإدارية </w:t>
      </w:r>
      <w:r w:rsidRPr="00DB5D58">
        <w:rPr>
          <w:rFonts w:ascii="Sakkal Majalla" w:hAnsi="Sakkal Majalla" w:cs="Sakkal Majalla"/>
          <w:b/>
          <w:bCs/>
          <w:sz w:val="28"/>
          <w:szCs w:val="28"/>
        </w:rPr>
        <w:t>(Read &amp; Ginn, 2011).</w:t>
      </w:r>
    </w:p>
    <w:p w14:paraId="18290FD9"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lastRenderedPageBreak/>
        <w:t>ثالثاً: تقليل الاعتماد على المستندات الورقية</w:t>
      </w:r>
    </w:p>
    <w:p w14:paraId="7A51B6B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تسهم الأرشفة الإلكترونية في تقليل استخدام الورق، مما يؤدي إلى تخفيض تكاليف الطباعة والحفظ والتخزين، وتحسين الاستفادة من المساحات المكتبية، إضافة إلى دعم توجهات الاستدامة البيئية</w:t>
      </w:r>
      <w:r w:rsidRPr="00DB5D58">
        <w:rPr>
          <w:rFonts w:ascii="Sakkal Majalla" w:hAnsi="Sakkal Majalla" w:cs="Sakkal Majalla"/>
          <w:sz w:val="28"/>
          <w:szCs w:val="28"/>
        </w:rPr>
        <w:t>.</w:t>
      </w:r>
    </w:p>
    <w:p w14:paraId="2BDAB3B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تحسين جودة الخدمات الإدارية</w:t>
      </w:r>
    </w:p>
    <w:p w14:paraId="002D4070"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يساعد تطبيق أنظمة الأرشفة الإلكترونية في تبسيط إجراءات العمل، وتقليل الأخطاء الإدارية، وتحسين جودة الخدمات المقدمة للموظفين والمراجعين، من خلال توفير معلومات دقيقة ومحدثة بصورة مستمرة</w:t>
      </w:r>
      <w:r w:rsidRPr="00DB5D58">
        <w:rPr>
          <w:rFonts w:ascii="Sakkal Majalla" w:hAnsi="Sakkal Majalla" w:cs="Sakkal Majalla"/>
          <w:sz w:val="28"/>
          <w:szCs w:val="28"/>
        </w:rPr>
        <w:t>.</w:t>
      </w:r>
    </w:p>
    <w:p w14:paraId="630DAAB4" w14:textId="77777777" w:rsidR="00D000AA" w:rsidRPr="00DB5D58" w:rsidRDefault="00D000AA" w:rsidP="00D000AA">
      <w:pPr>
        <w:rPr>
          <w:rFonts w:ascii="Sakkal Majalla" w:hAnsi="Sakkal Majalla" w:cs="Sakkal Majalla"/>
          <w:sz w:val="28"/>
          <w:szCs w:val="28"/>
        </w:rPr>
      </w:pPr>
    </w:p>
    <w:p w14:paraId="1E5AA711"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خامساً: دعم اتخاذ القرار</w:t>
      </w:r>
    </w:p>
    <w:p w14:paraId="16C7F9B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تمثل الوثائق الإلكترونية مصدرًا رئيسًا للمعلومات التي تعتمد عليها الإدارة في التخطيط واتخاذ القرارات، حيث تتيح الوصول إلى البيانات التاريخية والوثائق الرسمية بسرعة ودقة، الأمر الذي يرفع جودة القرارات الإدارية</w:t>
      </w:r>
      <w:r w:rsidRPr="00DB5D58">
        <w:rPr>
          <w:rFonts w:ascii="Sakkal Majalla" w:hAnsi="Sakkal Majalla" w:cs="Sakkal Majalla"/>
          <w:sz w:val="28"/>
          <w:szCs w:val="28"/>
        </w:rPr>
        <w:t>.</w:t>
      </w:r>
    </w:p>
    <w:p w14:paraId="10C3A059" w14:textId="77777777" w:rsidR="00D000AA" w:rsidRPr="00DB5D58" w:rsidRDefault="00D000AA" w:rsidP="00D000AA">
      <w:pPr>
        <w:rPr>
          <w:rFonts w:ascii="Sakkal Majalla" w:hAnsi="Sakkal Majalla" w:cs="Sakkal Majalla"/>
          <w:sz w:val="28"/>
          <w:szCs w:val="28"/>
          <w:rtl/>
        </w:rPr>
      </w:pPr>
    </w:p>
    <w:p w14:paraId="3BEB3905"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2.5.4 </w:t>
      </w:r>
      <w:r w:rsidRPr="00DB5D58">
        <w:rPr>
          <w:rFonts w:ascii="Sakkal Majalla" w:hAnsi="Sakkal Majalla" w:cs="Sakkal Majalla"/>
          <w:b/>
          <w:bCs/>
          <w:sz w:val="32"/>
          <w:szCs w:val="32"/>
          <w:rtl/>
        </w:rPr>
        <w:t>خصائص الأرشفة الإلكترونية</w:t>
      </w:r>
    </w:p>
    <w:p w14:paraId="49F7419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تمتاز الأرشفة الإلكترونية بعدد من الخصائص التي تجعلها أكثر كفاءة مقارنة بالأرشفة التقليدية، ومن أبرز هذه الخصائص</w:t>
      </w:r>
      <w:r w:rsidRPr="00DB5D58">
        <w:rPr>
          <w:rFonts w:ascii="Sakkal Majalla" w:hAnsi="Sakkal Majalla" w:cs="Sakkal Majalla"/>
          <w:sz w:val="28"/>
          <w:szCs w:val="28"/>
        </w:rPr>
        <w:t>:</w:t>
      </w:r>
    </w:p>
    <w:p w14:paraId="2D9D2B35" w14:textId="77777777" w:rsidR="00D000AA" w:rsidRPr="00DB5D58" w:rsidRDefault="00D000AA" w:rsidP="00D000AA">
      <w:pPr>
        <w:pStyle w:val="a6"/>
        <w:numPr>
          <w:ilvl w:val="0"/>
          <w:numId w:val="21"/>
        </w:numPr>
        <w:rPr>
          <w:rFonts w:ascii="Sakkal Majalla" w:hAnsi="Sakkal Majalla" w:cs="Sakkal Majalla"/>
          <w:b/>
          <w:bCs/>
          <w:sz w:val="28"/>
          <w:szCs w:val="28"/>
        </w:rPr>
      </w:pPr>
      <w:r w:rsidRPr="00DB5D58">
        <w:rPr>
          <w:rFonts w:ascii="Sakkal Majalla" w:hAnsi="Sakkal Majalla" w:cs="Sakkal Majalla"/>
          <w:b/>
          <w:bCs/>
          <w:sz w:val="28"/>
          <w:szCs w:val="28"/>
          <w:rtl/>
        </w:rPr>
        <w:t>السرعة</w:t>
      </w:r>
    </w:p>
    <w:p w14:paraId="018F5DC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توفر أنظمة الأرشفة الإلكترونية سرعة كبيرة في إدخال الوثائق، وفهرستها، والبحث عنها، واسترجاعها، مقارنة بالأنظمة الورقية التقليدية</w:t>
      </w:r>
      <w:r w:rsidRPr="00DB5D58">
        <w:rPr>
          <w:rFonts w:ascii="Sakkal Majalla" w:hAnsi="Sakkal Majalla" w:cs="Sakkal Majalla"/>
          <w:sz w:val="28"/>
          <w:szCs w:val="28"/>
        </w:rPr>
        <w:t>.</w:t>
      </w:r>
    </w:p>
    <w:p w14:paraId="740E8199" w14:textId="77777777" w:rsidR="00D000AA" w:rsidRPr="00DB5D58" w:rsidRDefault="00D000AA" w:rsidP="00D000AA">
      <w:pPr>
        <w:pStyle w:val="a6"/>
        <w:numPr>
          <w:ilvl w:val="0"/>
          <w:numId w:val="21"/>
        </w:numPr>
        <w:rPr>
          <w:rFonts w:ascii="Sakkal Majalla" w:hAnsi="Sakkal Majalla" w:cs="Sakkal Majalla"/>
          <w:b/>
          <w:bCs/>
          <w:sz w:val="28"/>
          <w:szCs w:val="28"/>
        </w:rPr>
      </w:pPr>
      <w:r w:rsidRPr="00DB5D58">
        <w:rPr>
          <w:rFonts w:ascii="Sakkal Majalla" w:hAnsi="Sakkal Majalla" w:cs="Sakkal Majalla"/>
          <w:b/>
          <w:bCs/>
          <w:sz w:val="28"/>
          <w:szCs w:val="28"/>
          <w:rtl/>
        </w:rPr>
        <w:t>الدقة</w:t>
      </w:r>
    </w:p>
    <w:p w14:paraId="6B8EBBA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تسهم الأنظمة الإلكترونية في تقليل الأخطاء البشرية الناتجة عن الحفظ اليدوي، كما تساعد على تنظيم الوثائق وفق تصنيفات دقيقة تسهل عملية إدارتها</w:t>
      </w:r>
      <w:r w:rsidRPr="00DB5D58">
        <w:rPr>
          <w:rFonts w:ascii="Sakkal Majalla" w:hAnsi="Sakkal Majalla" w:cs="Sakkal Majalla"/>
          <w:sz w:val="28"/>
          <w:szCs w:val="28"/>
        </w:rPr>
        <w:t>.</w:t>
      </w:r>
    </w:p>
    <w:p w14:paraId="5DC1B86D" w14:textId="77777777" w:rsidR="00D000AA" w:rsidRPr="00DB5D58" w:rsidRDefault="00D000AA" w:rsidP="00D000AA">
      <w:pPr>
        <w:pStyle w:val="a6"/>
        <w:numPr>
          <w:ilvl w:val="0"/>
          <w:numId w:val="21"/>
        </w:numPr>
        <w:rPr>
          <w:rFonts w:ascii="Sakkal Majalla" w:hAnsi="Sakkal Majalla" w:cs="Sakkal Majalla"/>
          <w:b/>
          <w:bCs/>
          <w:sz w:val="28"/>
          <w:szCs w:val="28"/>
        </w:rPr>
      </w:pPr>
      <w:r w:rsidRPr="00DB5D58">
        <w:rPr>
          <w:rFonts w:ascii="Sakkal Majalla" w:hAnsi="Sakkal Majalla" w:cs="Sakkal Majalla"/>
          <w:b/>
          <w:bCs/>
          <w:sz w:val="28"/>
          <w:szCs w:val="28"/>
          <w:rtl/>
        </w:rPr>
        <w:t>المرونة</w:t>
      </w:r>
    </w:p>
    <w:p w14:paraId="6BCD27C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تتميز الأرشفة الإلكترونية بإمكانية تحديث الوثائق وإضافة بيانات جديدة وربطها بوثائق أخرى بسهولة، مع المحافظة على النسخ السابقة عند الحاجة</w:t>
      </w:r>
      <w:r w:rsidRPr="00DB5D58">
        <w:rPr>
          <w:rFonts w:ascii="Sakkal Majalla" w:hAnsi="Sakkal Majalla" w:cs="Sakkal Majalla"/>
          <w:sz w:val="28"/>
          <w:szCs w:val="28"/>
        </w:rPr>
        <w:t>.</w:t>
      </w:r>
    </w:p>
    <w:p w14:paraId="387CED7E" w14:textId="77777777" w:rsidR="00D000AA" w:rsidRPr="00DB5D58" w:rsidRDefault="00D000AA" w:rsidP="00D000AA">
      <w:pPr>
        <w:pStyle w:val="a6"/>
        <w:numPr>
          <w:ilvl w:val="0"/>
          <w:numId w:val="21"/>
        </w:numPr>
        <w:rPr>
          <w:rFonts w:ascii="Sakkal Majalla" w:hAnsi="Sakkal Majalla" w:cs="Sakkal Majalla"/>
          <w:b/>
          <w:bCs/>
          <w:sz w:val="28"/>
          <w:szCs w:val="28"/>
        </w:rPr>
      </w:pPr>
      <w:r w:rsidRPr="00DB5D58">
        <w:rPr>
          <w:rFonts w:ascii="Sakkal Majalla" w:hAnsi="Sakkal Majalla" w:cs="Sakkal Majalla"/>
          <w:b/>
          <w:bCs/>
          <w:sz w:val="28"/>
          <w:szCs w:val="28"/>
          <w:rtl/>
        </w:rPr>
        <w:t>الأمان</w:t>
      </w:r>
    </w:p>
    <w:p w14:paraId="2BAFC4B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تتضمن أنظمة الأرشفة الإلكترونية وسائل متعددة لحماية المعلومات، مثل تحديد صلاحيات المستخدمين، والتشفير، والنسخ الاحتياطي، وسجلات متابعة العمليات، بما يعزز أمن المعلومات وسريتها</w:t>
      </w:r>
      <w:r w:rsidRPr="00DB5D58">
        <w:rPr>
          <w:rFonts w:ascii="Sakkal Majalla" w:hAnsi="Sakkal Majalla" w:cs="Sakkal Majalla"/>
          <w:sz w:val="28"/>
          <w:szCs w:val="28"/>
        </w:rPr>
        <w:t>.</w:t>
      </w:r>
    </w:p>
    <w:p w14:paraId="111AF821" w14:textId="77777777" w:rsidR="00D000AA" w:rsidRPr="00DB5D58" w:rsidRDefault="00D000AA" w:rsidP="00D000AA">
      <w:pPr>
        <w:pStyle w:val="a6"/>
        <w:numPr>
          <w:ilvl w:val="0"/>
          <w:numId w:val="21"/>
        </w:numPr>
        <w:rPr>
          <w:rFonts w:ascii="Sakkal Majalla" w:hAnsi="Sakkal Majalla" w:cs="Sakkal Majalla"/>
          <w:b/>
          <w:bCs/>
          <w:sz w:val="28"/>
          <w:szCs w:val="28"/>
        </w:rPr>
      </w:pPr>
      <w:r w:rsidRPr="00DB5D58">
        <w:rPr>
          <w:rFonts w:ascii="Sakkal Majalla" w:hAnsi="Sakkal Majalla" w:cs="Sakkal Majalla"/>
          <w:b/>
          <w:bCs/>
          <w:sz w:val="28"/>
          <w:szCs w:val="28"/>
          <w:rtl/>
        </w:rPr>
        <w:t>سهولة التكامل</w:t>
      </w:r>
    </w:p>
    <w:p w14:paraId="52ADB45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يمكن ربط أنظمة الأرشفة الإلكترونية مع أنظمة الموارد البشرية، والأنظمة المالية، وأنظمة المراسلات الإلكترونية، بما يحقق التكامل بين مختلف إدارات المؤسسة، ويساعد في تبادل البيانات بصورة آلية وفعالة</w:t>
      </w:r>
      <w:r w:rsidRPr="00DB5D58">
        <w:rPr>
          <w:rFonts w:ascii="Sakkal Majalla" w:hAnsi="Sakkal Majalla" w:cs="Sakkal Majalla"/>
          <w:sz w:val="28"/>
          <w:szCs w:val="28"/>
        </w:rPr>
        <w:t>.</w:t>
      </w:r>
    </w:p>
    <w:p w14:paraId="71231AB3" w14:textId="77777777" w:rsidR="00D000AA" w:rsidRPr="00DB5D58" w:rsidRDefault="00D000AA" w:rsidP="00D000AA">
      <w:pPr>
        <w:rPr>
          <w:rFonts w:ascii="Sakkal Majalla" w:hAnsi="Sakkal Majalla" w:cs="Sakkal Majalla"/>
          <w:sz w:val="28"/>
          <w:szCs w:val="28"/>
        </w:rPr>
      </w:pPr>
    </w:p>
    <w:p w14:paraId="6AC4477A"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2.5.5 </w:t>
      </w:r>
      <w:r w:rsidRPr="00DB5D58">
        <w:rPr>
          <w:rFonts w:ascii="Sakkal Majalla" w:hAnsi="Sakkal Majalla" w:cs="Sakkal Majalla"/>
          <w:b/>
          <w:bCs/>
          <w:sz w:val="32"/>
          <w:szCs w:val="32"/>
          <w:rtl/>
        </w:rPr>
        <w:t>متطلبات تطبيق الأرشفة الإلكترونية</w:t>
      </w:r>
    </w:p>
    <w:p w14:paraId="06F6F64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لتحقيق الاستفادة القصوى من أنظمة الأرشفة الإلكترونية، ينبغي توافر عدد من المتطلبات الأساسية، من أهمها</w:t>
      </w:r>
      <w:r w:rsidRPr="00DB5D58">
        <w:rPr>
          <w:rFonts w:ascii="Sakkal Majalla" w:hAnsi="Sakkal Majalla" w:cs="Sakkal Majalla"/>
          <w:sz w:val="28"/>
          <w:szCs w:val="28"/>
        </w:rPr>
        <w:t>:</w:t>
      </w:r>
    </w:p>
    <w:p w14:paraId="4B53BFDD" w14:textId="77777777" w:rsidR="00D000AA" w:rsidRPr="00DB5D58" w:rsidRDefault="00D000AA" w:rsidP="00D000AA">
      <w:pPr>
        <w:numPr>
          <w:ilvl w:val="0"/>
          <w:numId w:val="4"/>
        </w:numPr>
        <w:rPr>
          <w:rFonts w:ascii="Sakkal Majalla" w:hAnsi="Sakkal Majalla" w:cs="Sakkal Majalla"/>
          <w:sz w:val="28"/>
          <w:szCs w:val="28"/>
        </w:rPr>
      </w:pPr>
      <w:r w:rsidRPr="00DB5D58">
        <w:rPr>
          <w:rFonts w:ascii="Sakkal Majalla" w:hAnsi="Sakkal Majalla" w:cs="Sakkal Majalla"/>
          <w:sz w:val="28"/>
          <w:szCs w:val="28"/>
          <w:rtl/>
        </w:rPr>
        <w:t>وجود بنية تحتية تقنية متطورة</w:t>
      </w:r>
      <w:r w:rsidRPr="00DB5D58">
        <w:rPr>
          <w:rFonts w:ascii="Sakkal Majalla" w:hAnsi="Sakkal Majalla" w:cs="Sakkal Majalla"/>
          <w:sz w:val="28"/>
          <w:szCs w:val="28"/>
        </w:rPr>
        <w:t>.</w:t>
      </w:r>
    </w:p>
    <w:p w14:paraId="66F45D98" w14:textId="77777777" w:rsidR="00D000AA" w:rsidRPr="00DB5D58" w:rsidRDefault="00D000AA" w:rsidP="00D000AA">
      <w:pPr>
        <w:numPr>
          <w:ilvl w:val="0"/>
          <w:numId w:val="4"/>
        </w:numPr>
        <w:rPr>
          <w:rFonts w:ascii="Sakkal Majalla" w:hAnsi="Sakkal Majalla" w:cs="Sakkal Majalla"/>
          <w:sz w:val="28"/>
          <w:szCs w:val="28"/>
        </w:rPr>
      </w:pPr>
      <w:r w:rsidRPr="00DB5D58">
        <w:rPr>
          <w:rFonts w:ascii="Sakkal Majalla" w:hAnsi="Sakkal Majalla" w:cs="Sakkal Majalla"/>
          <w:sz w:val="28"/>
          <w:szCs w:val="28"/>
          <w:rtl/>
        </w:rPr>
        <w:t>توفير أنظمة وبرمجيات متخصصة في إدارة الوثائق</w:t>
      </w:r>
      <w:r w:rsidRPr="00DB5D58">
        <w:rPr>
          <w:rFonts w:ascii="Sakkal Majalla" w:hAnsi="Sakkal Majalla" w:cs="Sakkal Majalla"/>
          <w:sz w:val="28"/>
          <w:szCs w:val="28"/>
        </w:rPr>
        <w:t>.</w:t>
      </w:r>
    </w:p>
    <w:p w14:paraId="47B78807" w14:textId="77777777" w:rsidR="00D000AA" w:rsidRPr="00DB5D58" w:rsidRDefault="00D000AA" w:rsidP="00D000AA">
      <w:pPr>
        <w:numPr>
          <w:ilvl w:val="0"/>
          <w:numId w:val="4"/>
        </w:numPr>
        <w:rPr>
          <w:rFonts w:ascii="Sakkal Majalla" w:hAnsi="Sakkal Majalla" w:cs="Sakkal Majalla"/>
          <w:sz w:val="28"/>
          <w:szCs w:val="28"/>
        </w:rPr>
      </w:pPr>
      <w:r w:rsidRPr="00DB5D58">
        <w:rPr>
          <w:rFonts w:ascii="Sakkal Majalla" w:hAnsi="Sakkal Majalla" w:cs="Sakkal Majalla"/>
          <w:sz w:val="28"/>
          <w:szCs w:val="28"/>
          <w:rtl/>
        </w:rPr>
        <w:t>إعداد سياسات وإجراءات واضحة لإدارة الوثائق الإلكترونية</w:t>
      </w:r>
      <w:r w:rsidRPr="00DB5D58">
        <w:rPr>
          <w:rFonts w:ascii="Sakkal Majalla" w:hAnsi="Sakkal Majalla" w:cs="Sakkal Majalla"/>
          <w:sz w:val="28"/>
          <w:szCs w:val="28"/>
        </w:rPr>
        <w:t>.</w:t>
      </w:r>
    </w:p>
    <w:p w14:paraId="66EA5F63" w14:textId="77777777" w:rsidR="00D000AA" w:rsidRPr="00DB5D58" w:rsidRDefault="00D000AA" w:rsidP="00D000AA">
      <w:pPr>
        <w:numPr>
          <w:ilvl w:val="0"/>
          <w:numId w:val="4"/>
        </w:numPr>
        <w:rPr>
          <w:rFonts w:ascii="Sakkal Majalla" w:hAnsi="Sakkal Majalla" w:cs="Sakkal Majalla"/>
          <w:sz w:val="28"/>
          <w:szCs w:val="28"/>
        </w:rPr>
      </w:pPr>
      <w:r w:rsidRPr="00DB5D58">
        <w:rPr>
          <w:rFonts w:ascii="Sakkal Majalla" w:hAnsi="Sakkal Majalla" w:cs="Sakkal Majalla"/>
          <w:sz w:val="28"/>
          <w:szCs w:val="28"/>
          <w:rtl/>
        </w:rPr>
        <w:t>تدريب الموظفين على استخدام الأنظمة الرقمية</w:t>
      </w:r>
      <w:r w:rsidRPr="00DB5D58">
        <w:rPr>
          <w:rFonts w:ascii="Sakkal Majalla" w:hAnsi="Sakkal Majalla" w:cs="Sakkal Majalla"/>
          <w:sz w:val="28"/>
          <w:szCs w:val="28"/>
        </w:rPr>
        <w:t>.</w:t>
      </w:r>
    </w:p>
    <w:p w14:paraId="485A59EB" w14:textId="77777777" w:rsidR="00D000AA" w:rsidRPr="00DB5D58" w:rsidRDefault="00D000AA" w:rsidP="00D000AA">
      <w:pPr>
        <w:numPr>
          <w:ilvl w:val="0"/>
          <w:numId w:val="4"/>
        </w:numPr>
        <w:rPr>
          <w:rFonts w:ascii="Sakkal Majalla" w:hAnsi="Sakkal Majalla" w:cs="Sakkal Majalla"/>
          <w:sz w:val="28"/>
          <w:szCs w:val="28"/>
        </w:rPr>
      </w:pPr>
      <w:r w:rsidRPr="00DB5D58">
        <w:rPr>
          <w:rFonts w:ascii="Sakkal Majalla" w:hAnsi="Sakkal Majalla" w:cs="Sakkal Majalla"/>
          <w:sz w:val="28"/>
          <w:szCs w:val="28"/>
          <w:rtl/>
        </w:rPr>
        <w:t>توفير وسائل حماية وأمن معلومات فعالة</w:t>
      </w:r>
      <w:r w:rsidRPr="00DB5D58">
        <w:rPr>
          <w:rFonts w:ascii="Sakkal Majalla" w:hAnsi="Sakkal Majalla" w:cs="Sakkal Majalla"/>
          <w:sz w:val="28"/>
          <w:szCs w:val="28"/>
        </w:rPr>
        <w:t>.</w:t>
      </w:r>
    </w:p>
    <w:p w14:paraId="4D385700" w14:textId="77777777" w:rsidR="00D000AA" w:rsidRPr="00DB5D58" w:rsidRDefault="00D000AA" w:rsidP="00D000AA">
      <w:pPr>
        <w:numPr>
          <w:ilvl w:val="0"/>
          <w:numId w:val="4"/>
        </w:numPr>
        <w:rPr>
          <w:rFonts w:ascii="Sakkal Majalla" w:hAnsi="Sakkal Majalla" w:cs="Sakkal Majalla"/>
          <w:sz w:val="28"/>
          <w:szCs w:val="28"/>
        </w:rPr>
      </w:pPr>
      <w:r w:rsidRPr="00DB5D58">
        <w:rPr>
          <w:rFonts w:ascii="Sakkal Majalla" w:hAnsi="Sakkal Majalla" w:cs="Sakkal Majalla"/>
          <w:sz w:val="28"/>
          <w:szCs w:val="28"/>
          <w:rtl/>
        </w:rPr>
        <w:t>دعم الإدارة العليا لمشروعات التحول الرقمي</w:t>
      </w:r>
      <w:r w:rsidRPr="00DB5D58">
        <w:rPr>
          <w:rFonts w:ascii="Sakkal Majalla" w:hAnsi="Sakkal Majalla" w:cs="Sakkal Majalla"/>
          <w:sz w:val="28"/>
          <w:szCs w:val="28"/>
        </w:rPr>
        <w:t>.</w:t>
      </w:r>
    </w:p>
    <w:p w14:paraId="056E718C" w14:textId="77777777" w:rsidR="00D000AA" w:rsidRPr="00DB5D58" w:rsidRDefault="00D000AA" w:rsidP="00D000AA">
      <w:pPr>
        <w:numPr>
          <w:ilvl w:val="0"/>
          <w:numId w:val="4"/>
        </w:numPr>
        <w:rPr>
          <w:rFonts w:ascii="Sakkal Majalla" w:hAnsi="Sakkal Majalla" w:cs="Sakkal Majalla"/>
          <w:sz w:val="28"/>
          <w:szCs w:val="28"/>
        </w:rPr>
      </w:pPr>
      <w:r w:rsidRPr="00DB5D58">
        <w:rPr>
          <w:rFonts w:ascii="Sakkal Majalla" w:hAnsi="Sakkal Majalla" w:cs="Sakkal Majalla"/>
          <w:sz w:val="28"/>
          <w:szCs w:val="28"/>
          <w:rtl/>
        </w:rPr>
        <w:t>تحديث الأنظمة بصورة مستمرة لمواكبة التطورات التقنية</w:t>
      </w:r>
      <w:r w:rsidRPr="00DB5D58">
        <w:rPr>
          <w:rFonts w:ascii="Sakkal Majalla" w:hAnsi="Sakkal Majalla" w:cs="Sakkal Majalla"/>
          <w:sz w:val="28"/>
          <w:szCs w:val="28"/>
        </w:rPr>
        <w:t>.</w:t>
      </w:r>
    </w:p>
    <w:p w14:paraId="7906B37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وقد أكدت المواصفة الدولية </w:t>
      </w:r>
      <w:r w:rsidRPr="00DB5D58">
        <w:rPr>
          <w:rFonts w:ascii="Sakkal Majalla" w:hAnsi="Sakkal Majalla" w:cs="Sakkal Majalla"/>
          <w:b/>
          <w:bCs/>
          <w:sz w:val="28"/>
          <w:szCs w:val="28"/>
        </w:rPr>
        <w:t>ISO 15489-1:2016</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أن نجاح إدارة الوثائق الإلكترونية يعتمد على تكامل العناصر التقنية والتنظيمية والبشرية، وليس على التكنولوجيا وحدها</w:t>
      </w:r>
      <w:r w:rsidRPr="00DB5D58">
        <w:rPr>
          <w:rFonts w:ascii="Sakkal Majalla" w:hAnsi="Sakkal Majalla" w:cs="Sakkal Majalla"/>
          <w:sz w:val="28"/>
          <w:szCs w:val="28"/>
        </w:rPr>
        <w:t>.</w:t>
      </w:r>
    </w:p>
    <w:p w14:paraId="111FD17F" w14:textId="77777777" w:rsidR="00D000AA" w:rsidRPr="00DB5D58" w:rsidRDefault="00D000AA" w:rsidP="00D000AA">
      <w:pPr>
        <w:rPr>
          <w:rFonts w:ascii="Sakkal Majalla" w:hAnsi="Sakkal Majalla" w:cs="Sakkal Majalla"/>
          <w:sz w:val="28"/>
          <w:szCs w:val="28"/>
        </w:rPr>
      </w:pPr>
    </w:p>
    <w:p w14:paraId="0CB4B2F5"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2.5.6 </w:t>
      </w:r>
      <w:r w:rsidRPr="00DB5D58">
        <w:rPr>
          <w:rFonts w:ascii="Sakkal Majalla" w:hAnsi="Sakkal Majalla" w:cs="Sakkal Majalla"/>
          <w:b/>
          <w:bCs/>
          <w:sz w:val="32"/>
          <w:szCs w:val="32"/>
          <w:rtl/>
        </w:rPr>
        <w:t>الأرشفة الإلكترونية وعلاقتها بكفاءة إدارة الموارد البشرية</w:t>
      </w:r>
    </w:p>
    <w:p w14:paraId="0B420ED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ترتبط الأرشفة الإلكترونية ارتباطًا وثيقًا بكفاءة إدارة الموارد البشرية، حيث تعتمد إدارات الموارد البشرية على عدد كبير من الوثائق والسجلات الخاصة بالعاملين، مثل ملفات التوظيف، والعقود، والتقييمات، والدورات التدريبية، والإجازات، والترقيات</w:t>
      </w:r>
      <w:r w:rsidRPr="00DB5D58">
        <w:rPr>
          <w:rFonts w:ascii="Sakkal Majalla" w:hAnsi="Sakkal Majalla" w:cs="Sakkal Majalla"/>
          <w:sz w:val="28"/>
          <w:szCs w:val="28"/>
        </w:rPr>
        <w:t>.</w:t>
      </w:r>
    </w:p>
    <w:p w14:paraId="0040EE0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وقد أسهمت الأرشفة الإلكترونية في تحسين إدارة هذه الوثائق، من خلال تقليل الوقت اللازم للبحث عنها، ورفع دقة البيانات، وتحسين سرعة إنجاز الخدمات، وتقليل الأخطاء الإدارية، الأمر الذي انعكس إيجابًا على كفاءة إدارة الموارد البشرية وجودة الخدمات المقدمة للموظفين </w:t>
      </w:r>
      <w:r w:rsidRPr="00DB5D58">
        <w:rPr>
          <w:rFonts w:ascii="Sakkal Majalla" w:hAnsi="Sakkal Majalla" w:cs="Sakkal Majalla"/>
          <w:b/>
          <w:bCs/>
          <w:sz w:val="28"/>
          <w:szCs w:val="28"/>
        </w:rPr>
        <w:t>(Marler &amp; Parry, 2016).</w:t>
      </w:r>
    </w:p>
    <w:p w14:paraId="55F96AA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كما تساعد الأرشفة الإلكترونية على توفير بيانات دقيقة يمكن استخدامها في إعداد التقارير، وتحليل مؤشرات الموارد البشرية، ودعم اتخاذ القرارات المتعلقة بالتوظيف والتطوير والتخطيط للقوى العاملة، بما ينسجم مع أهداف التحول الرقمي داخل المؤسسات</w:t>
      </w:r>
      <w:r w:rsidRPr="00DB5D58">
        <w:rPr>
          <w:rFonts w:ascii="Sakkal Majalla" w:hAnsi="Sakkal Majalla" w:cs="Sakkal Majalla"/>
          <w:sz w:val="28"/>
          <w:szCs w:val="28"/>
        </w:rPr>
        <w:t>.</w:t>
      </w:r>
    </w:p>
    <w:p w14:paraId="435F8C10" w14:textId="77777777" w:rsidR="00D000AA" w:rsidRPr="00DB5D58" w:rsidRDefault="00D000AA" w:rsidP="00186160">
      <w:pPr>
        <w:rPr>
          <w:rFonts w:ascii="Sakkal Majalla" w:hAnsi="Sakkal Majalla" w:cs="Sakkal Majalla"/>
          <w:b/>
          <w:bCs/>
          <w:sz w:val="32"/>
          <w:szCs w:val="32"/>
          <w:rtl/>
        </w:rPr>
      </w:pPr>
    </w:p>
    <w:p w14:paraId="438D17AE"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rPr>
        <w:t>خاتمة المبحث الثالث</w:t>
      </w:r>
    </w:p>
    <w:p w14:paraId="16D24E32"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يتضح من العرض السابق أن الأرشفة الإلكترونية تمثل أحد المرتكزات الأساسية للتحول الرقمي، وأنها تسهم بصورة مباشرة في تحسين إدارة الوثائق، ورفع كفاءة الأداء الإداري، وتعزيز جودة الخدمات. كما تبين أن تطبيق أنظمة الأرشفة الإلكترونية ينعكس إيجابًا على كفاءة إدارة الموارد البشرية، من خلال تسهيل الوصول إلى المعلومات، وتحسين سرعة إنجاز الإجراءات، ودعم اتخاذ القرار، وهو ما يجعلها متغيرًا وسيطًا مهمًا في الدراسة الحالية عند تحليل العلاقة بين التحول الرقمي واندماج الموظفين</w:t>
      </w:r>
      <w:r w:rsidRPr="00DB5D58">
        <w:rPr>
          <w:rFonts w:ascii="Sakkal Majalla" w:hAnsi="Sakkal Majalla" w:cs="Sakkal Majalla"/>
          <w:sz w:val="28"/>
          <w:szCs w:val="28"/>
        </w:rPr>
        <w:t>.</w:t>
      </w:r>
    </w:p>
    <w:p w14:paraId="1D0EA1CB" w14:textId="77777777" w:rsidR="00D000AA" w:rsidRPr="00DB5D58" w:rsidRDefault="00D000AA" w:rsidP="00D000AA">
      <w:pPr>
        <w:rPr>
          <w:rFonts w:ascii="Sakkal Majalla" w:hAnsi="Sakkal Majalla" w:cs="Sakkal Majalla"/>
          <w:sz w:val="28"/>
          <w:szCs w:val="28"/>
          <w:rtl/>
        </w:rPr>
      </w:pPr>
    </w:p>
    <w:p w14:paraId="5561A31D"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tl/>
        </w:rPr>
        <w:t>المبحث الرابع: اندماج الموظفين</w:t>
      </w:r>
      <w:r w:rsidRPr="00DB5D58">
        <w:rPr>
          <w:rFonts w:ascii="Sakkal Majalla" w:hAnsi="Sakkal Majalla" w:cs="Sakkal Majalla"/>
          <w:b/>
          <w:bCs/>
          <w:sz w:val="32"/>
          <w:szCs w:val="32"/>
        </w:rPr>
        <w:t xml:space="preserve"> (Employee Engagement)</w:t>
      </w:r>
    </w:p>
    <w:p w14:paraId="1DBB7C7C"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t xml:space="preserve">2.6 </w:t>
      </w:r>
      <w:r w:rsidRPr="00DB5D58">
        <w:rPr>
          <w:rFonts w:ascii="Sakkal Majalla" w:hAnsi="Sakkal Majalla" w:cs="Sakkal Majalla"/>
          <w:b/>
          <w:bCs/>
          <w:sz w:val="32"/>
          <w:szCs w:val="32"/>
          <w:rtl/>
        </w:rPr>
        <w:t>اندماج الموظفين</w:t>
      </w:r>
    </w:p>
    <w:p w14:paraId="3CA35892"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2.6.1 </w:t>
      </w:r>
      <w:r w:rsidRPr="00DB5D58">
        <w:rPr>
          <w:rFonts w:ascii="Sakkal Majalla" w:hAnsi="Sakkal Majalla" w:cs="Sakkal Majalla"/>
          <w:b/>
          <w:bCs/>
          <w:sz w:val="32"/>
          <w:szCs w:val="32"/>
          <w:rtl/>
        </w:rPr>
        <w:t>مفهوم اندماج الموظفين</w:t>
      </w:r>
    </w:p>
    <w:p w14:paraId="6189A35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يُعد اندماج الموظفين من المفاهيم الحديثة في إدارة الموارد البشرية، وقد حظي باهتمام واسع في الأدبيات الإدارية لما له من أثر مباشر في تحسين الأداء المؤسسي، وزيادة الإنتاجية، وتعزيز الابتكار، والمحافظة على الكفاءات البشرية. ويشير هذا المفهوم إلى درجة ارتباط الموظف بعمله ومؤسسته، ومدى استعداده لبذل جهد إضافي لتحقيق أهدافها، وشعوره بالانتماء والالتزام تجاهها </w:t>
      </w:r>
      <w:r w:rsidRPr="00DB5D58">
        <w:rPr>
          <w:rFonts w:ascii="Sakkal Majalla" w:hAnsi="Sakkal Majalla" w:cs="Sakkal Majalla"/>
          <w:b/>
          <w:bCs/>
          <w:sz w:val="28"/>
          <w:szCs w:val="28"/>
        </w:rPr>
        <w:t>(Kahn, 1990).</w:t>
      </w:r>
    </w:p>
    <w:p w14:paraId="784D2E2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ويُعد </w:t>
      </w:r>
      <w:r w:rsidRPr="00DB5D58">
        <w:rPr>
          <w:rFonts w:ascii="Sakkal Majalla" w:hAnsi="Sakkal Majalla" w:cs="Sakkal Majalla"/>
          <w:b/>
          <w:bCs/>
          <w:sz w:val="28"/>
          <w:szCs w:val="28"/>
        </w:rPr>
        <w:t>Kahn (1990)</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أول من قدم مفهوم اندماج الموظفين، حيث عرفه بأنه الحالة التي يوظف فيها العاملون طاقاتهم الجسدية والعقلية والعاطفية أثناء أداء أعمالهم، بما يعكس مستوى ارتباطهم الحقيقي بوظائفهم</w:t>
      </w:r>
      <w:r w:rsidRPr="00DB5D58">
        <w:rPr>
          <w:rFonts w:ascii="Sakkal Majalla" w:hAnsi="Sakkal Majalla" w:cs="Sakkal Majalla"/>
          <w:sz w:val="28"/>
          <w:szCs w:val="28"/>
        </w:rPr>
        <w:t>.</w:t>
      </w:r>
    </w:p>
    <w:p w14:paraId="43F17D2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في حين عرف </w:t>
      </w:r>
      <w:r w:rsidRPr="00DB5D58">
        <w:rPr>
          <w:rFonts w:ascii="Sakkal Majalla" w:hAnsi="Sakkal Majalla" w:cs="Sakkal Majalla"/>
          <w:b/>
          <w:bCs/>
          <w:sz w:val="28"/>
          <w:szCs w:val="28"/>
        </w:rPr>
        <w:t>Schaufeli et al. (2002)</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اندماج الموظفين بأنه حالة إيجابية ودائمة من النشاط والحماس والانغماس في العمل، تتسم بالحيوية والتفاني والاستغراق في أداء المهام الوظيفية</w:t>
      </w:r>
      <w:r w:rsidRPr="00DB5D58">
        <w:rPr>
          <w:rFonts w:ascii="Sakkal Majalla" w:hAnsi="Sakkal Majalla" w:cs="Sakkal Majalla"/>
          <w:sz w:val="28"/>
          <w:szCs w:val="28"/>
        </w:rPr>
        <w:t>.</w:t>
      </w:r>
    </w:p>
    <w:p w14:paraId="225BA82D"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يرى </w:t>
      </w:r>
      <w:r w:rsidRPr="00DB5D58">
        <w:rPr>
          <w:rFonts w:ascii="Sakkal Majalla" w:hAnsi="Sakkal Majalla" w:cs="Sakkal Majalla"/>
          <w:b/>
          <w:bCs/>
          <w:sz w:val="28"/>
          <w:szCs w:val="28"/>
        </w:rPr>
        <w:t>Saks (2006)</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أن اندماج الموظفين يمثل درجة التزام العاملين تجاه المنظمة واستعدادهم للمشاركة الفاعلة في تحقيق أهدافها، ويؤكد أن هذا الاندماج يتأثر بالممارسات الإدارية، وجودة القيادة، وبيئة العمل، والعدالة التنظيمية</w:t>
      </w:r>
      <w:r w:rsidRPr="00DB5D58">
        <w:rPr>
          <w:rFonts w:ascii="Sakkal Majalla" w:hAnsi="Sakkal Majalla" w:cs="Sakkal Majalla"/>
          <w:sz w:val="28"/>
          <w:szCs w:val="28"/>
        </w:rPr>
        <w:t>.</w:t>
      </w:r>
    </w:p>
    <w:p w14:paraId="314F79C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 xml:space="preserve">وبناءً على التعريفات السابقة، يمكن تعريف اندماج الموظفين في الدراسة الحالية بأنه </w:t>
      </w:r>
      <w:r w:rsidRPr="00DB5D58">
        <w:rPr>
          <w:rFonts w:ascii="Sakkal Majalla" w:hAnsi="Sakkal Majalla" w:cs="Sakkal Majalla"/>
          <w:b/>
          <w:bCs/>
          <w:sz w:val="28"/>
          <w:szCs w:val="28"/>
          <w:rtl/>
        </w:rPr>
        <w:t>درجة ارتباط الموظفين بأعمالهم ومؤسستهم، وحرصهم على المشاركة الإيجابية في تحقيق أهدافها، من خلال بذل الجهد، والالتزام، والتفاعل مع بيئة العمل، في ظل بيئة رقمية تدعم الأداء والتطوير المستمر</w:t>
      </w:r>
      <w:r w:rsidRPr="00DB5D58">
        <w:rPr>
          <w:rFonts w:ascii="Sakkal Majalla" w:hAnsi="Sakkal Majalla" w:cs="Sakkal Majalla"/>
          <w:b/>
          <w:bCs/>
          <w:sz w:val="28"/>
          <w:szCs w:val="28"/>
        </w:rPr>
        <w:t>.</w:t>
      </w:r>
    </w:p>
    <w:p w14:paraId="2D842485" w14:textId="77777777" w:rsidR="00D000AA" w:rsidRPr="00DB5D58" w:rsidRDefault="00D000AA" w:rsidP="00D000AA">
      <w:pPr>
        <w:rPr>
          <w:rFonts w:ascii="Sakkal Majalla" w:hAnsi="Sakkal Majalla" w:cs="Sakkal Majalla"/>
          <w:sz w:val="28"/>
          <w:szCs w:val="28"/>
        </w:rPr>
      </w:pPr>
    </w:p>
    <w:p w14:paraId="4179D197"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t xml:space="preserve">2.6.2 </w:t>
      </w:r>
      <w:r w:rsidRPr="00DB5D58">
        <w:rPr>
          <w:rFonts w:ascii="Sakkal Majalla" w:hAnsi="Sakkal Majalla" w:cs="Sakkal Majalla"/>
          <w:b/>
          <w:bCs/>
          <w:sz w:val="32"/>
          <w:szCs w:val="32"/>
          <w:rtl/>
        </w:rPr>
        <w:t>أهمية اندماج الموظفين</w:t>
      </w:r>
    </w:p>
    <w:p w14:paraId="796A6E6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تنبع أهمية اندماج الموظفين من كونه أحد أهم المؤشرات التي تعتمد عليها المؤسسات في تقييم نجاح سياسات إدارة الموارد البشرية، إذ يرتبط بصورة مباشرة بتحسين الأداء المؤسسي، ورفع الإنتاجية، وتقليل معدلات الغياب ودوران العمل، وزيادة رضا المستفيدين </w:t>
      </w:r>
      <w:r w:rsidRPr="00DB5D58">
        <w:rPr>
          <w:rFonts w:ascii="Sakkal Majalla" w:hAnsi="Sakkal Majalla" w:cs="Sakkal Majalla"/>
          <w:b/>
          <w:bCs/>
          <w:sz w:val="28"/>
          <w:szCs w:val="28"/>
        </w:rPr>
        <w:t>(Saks, 2019).</w:t>
      </w:r>
    </w:p>
    <w:p w14:paraId="031B9DB3"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وتتمثل أهمية اندماج الموظفين فيما يأتي</w:t>
      </w:r>
      <w:r w:rsidRPr="00DB5D58">
        <w:rPr>
          <w:rFonts w:ascii="Sakkal Majalla" w:hAnsi="Sakkal Majalla" w:cs="Sakkal Majalla"/>
          <w:sz w:val="28"/>
          <w:szCs w:val="28"/>
        </w:rPr>
        <w:t>:</w:t>
      </w:r>
    </w:p>
    <w:p w14:paraId="557D9BCA"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تحسين الأداء والإنتاجية</w:t>
      </w:r>
    </w:p>
    <w:p w14:paraId="4ECE845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يسهم اندماج الموظفين في رفع مستوى الأداء الفردي والجماعي، حيث يكون الموظفون المندمجون أكثر استعدادًا لبذل الجهد، وتحمل المسؤولية، والالتزام بتحقيق أهداف المؤسسة</w:t>
      </w:r>
      <w:r w:rsidRPr="00DB5D58">
        <w:rPr>
          <w:rFonts w:ascii="Sakkal Majalla" w:hAnsi="Sakkal Majalla" w:cs="Sakkal Majalla"/>
          <w:sz w:val="28"/>
          <w:szCs w:val="28"/>
        </w:rPr>
        <w:t>.</w:t>
      </w:r>
    </w:p>
    <w:p w14:paraId="63B7633B"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تعزيز الالتزام التنظيمي</w:t>
      </w:r>
    </w:p>
    <w:p w14:paraId="0D66AAA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كلما ارتفع مستوى اندماج الموظفين، زادت درجة ولائهم للمؤسسة، وارتفع مستوى التزامهم بالسياسات واللوائح، وقلت رغبتهم في ترك العمل</w:t>
      </w:r>
      <w:r w:rsidRPr="00DB5D58">
        <w:rPr>
          <w:rFonts w:ascii="Sakkal Majalla" w:hAnsi="Sakkal Majalla" w:cs="Sakkal Majalla"/>
          <w:sz w:val="28"/>
          <w:szCs w:val="28"/>
        </w:rPr>
        <w:t>.</w:t>
      </w:r>
    </w:p>
    <w:p w14:paraId="36AE52F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تحسين جودة الخدمات</w:t>
      </w:r>
    </w:p>
    <w:p w14:paraId="58B1965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يساعد اندماج الموظفين على تحسين جودة الخدمات المقدمة للمستفيدين، لأن الموظف المندمج يكون أكثر اهتمامًا بتقديم خدمة عالية الجودة، وأكثر قدرة على التعامل الإيجابي مع المشكلات</w:t>
      </w:r>
      <w:r w:rsidRPr="00DB5D58">
        <w:rPr>
          <w:rFonts w:ascii="Sakkal Majalla" w:hAnsi="Sakkal Majalla" w:cs="Sakkal Majalla"/>
          <w:sz w:val="28"/>
          <w:szCs w:val="28"/>
        </w:rPr>
        <w:t>.</w:t>
      </w:r>
    </w:p>
    <w:p w14:paraId="2FE13B75"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دعم الابتكار</w:t>
      </w:r>
    </w:p>
    <w:p w14:paraId="6EB2C5A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يوفر اندماج الموظفين بيئة عمل تشجع على الإبداع، والمبادرة، وتقديم الأفكار التطويرية، مما يسهم في تحسين الأداء المؤسسي وتحقيق الميزة التنافسية</w:t>
      </w:r>
      <w:r w:rsidRPr="00DB5D58">
        <w:rPr>
          <w:rFonts w:ascii="Sakkal Majalla" w:hAnsi="Sakkal Majalla" w:cs="Sakkal Majalla"/>
          <w:sz w:val="28"/>
          <w:szCs w:val="28"/>
        </w:rPr>
        <w:t>.</w:t>
      </w:r>
    </w:p>
    <w:p w14:paraId="5B5582D0"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خامساً: دعم نجاح التحول الرقمي</w:t>
      </w:r>
    </w:p>
    <w:p w14:paraId="3B0D47D7" w14:textId="6E9BAA20" w:rsidR="00D000AA"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أكدت الدراسات الحديثة أن نجاح التحول الرقمي يعتمد بدرجة كبيرة على مدى اندماج الموظفين وتقبلهم للتقنيات الحديثة، إذ إن الموظفين المندمجين يكونون أكثر استعدادًا لاستخدام الأنظمة الرقمية والمشاركة في تنفيذ مبادرات التطوير المؤسسي </w:t>
      </w:r>
      <w:r w:rsidRPr="00DB5D58">
        <w:rPr>
          <w:rFonts w:ascii="Sakkal Majalla" w:hAnsi="Sakkal Majalla" w:cs="Sakkal Majalla"/>
          <w:b/>
          <w:bCs/>
          <w:sz w:val="28"/>
          <w:szCs w:val="28"/>
        </w:rPr>
        <w:t>(Saks,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Vial, 2019).</w:t>
      </w:r>
    </w:p>
    <w:p w14:paraId="2EB3B8DF" w14:textId="77777777" w:rsidR="00186160" w:rsidRPr="00DB5D58" w:rsidRDefault="00186160" w:rsidP="00186160">
      <w:pPr>
        <w:rPr>
          <w:rFonts w:ascii="Sakkal Majalla" w:hAnsi="Sakkal Majalla" w:cs="Sakkal Majalla"/>
          <w:sz w:val="28"/>
          <w:szCs w:val="28"/>
        </w:rPr>
      </w:pPr>
    </w:p>
    <w:p w14:paraId="0789D35C" w14:textId="77777777" w:rsidR="00D000AA" w:rsidRPr="00DB5D58" w:rsidRDefault="00D000AA" w:rsidP="00D000AA">
      <w:pPr>
        <w:rPr>
          <w:rFonts w:ascii="Sakkal Majalla" w:hAnsi="Sakkal Majalla" w:cs="Sakkal Majalla"/>
          <w:b/>
          <w:bCs/>
          <w:sz w:val="32"/>
          <w:szCs w:val="32"/>
          <w:rtl/>
        </w:rPr>
      </w:pPr>
      <w:r w:rsidRPr="00DB5D58">
        <w:rPr>
          <w:rFonts w:ascii="Sakkal Majalla" w:hAnsi="Sakkal Majalla" w:cs="Sakkal Majalla"/>
          <w:b/>
          <w:bCs/>
          <w:sz w:val="32"/>
          <w:szCs w:val="32"/>
        </w:rPr>
        <w:lastRenderedPageBreak/>
        <w:t xml:space="preserve">2.6.3 </w:t>
      </w:r>
      <w:r w:rsidRPr="00DB5D58">
        <w:rPr>
          <w:rFonts w:ascii="Sakkal Majalla" w:hAnsi="Sakkal Majalla" w:cs="Sakkal Majalla"/>
          <w:b/>
          <w:bCs/>
          <w:sz w:val="32"/>
          <w:szCs w:val="32"/>
          <w:rtl/>
        </w:rPr>
        <w:t>أبعاد اندماج الموظفين</w:t>
      </w:r>
    </w:p>
    <w:p w14:paraId="4D7E1224"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تناولت الأدبيات العلمية عدة نماذج لقياس اندماج الموظفين، ويعد نموذج </w:t>
      </w:r>
      <w:r w:rsidRPr="00DB5D58">
        <w:rPr>
          <w:rFonts w:ascii="Sakkal Majalla" w:hAnsi="Sakkal Majalla" w:cs="Sakkal Majalla"/>
          <w:b/>
          <w:bCs/>
          <w:sz w:val="28"/>
          <w:szCs w:val="28"/>
        </w:rPr>
        <w:t>Schaufeli et al. (2002)</w:t>
      </w:r>
      <w:r w:rsidRPr="00DB5D58">
        <w:rPr>
          <w:rFonts w:ascii="Sakkal Majalla" w:hAnsi="Sakkal Majalla" w:cs="Sakkal Majalla"/>
          <w:sz w:val="28"/>
          <w:szCs w:val="28"/>
        </w:rPr>
        <w:t xml:space="preserve"> </w:t>
      </w:r>
      <w:r w:rsidRPr="00DB5D58">
        <w:rPr>
          <w:rFonts w:ascii="Sakkal Majalla" w:hAnsi="Sakkal Majalla" w:cs="Sakkal Majalla"/>
          <w:sz w:val="28"/>
          <w:szCs w:val="28"/>
          <w:rtl/>
        </w:rPr>
        <w:t>من أكثر النماذج استخدامًا، حيث يقسم اندماج الموظفين إلى ثلاثة أبعاد رئيسة</w:t>
      </w:r>
      <w:r w:rsidRPr="00DB5D58">
        <w:rPr>
          <w:rFonts w:ascii="Sakkal Majalla" w:hAnsi="Sakkal Majalla" w:cs="Sakkal Majalla"/>
          <w:sz w:val="28"/>
          <w:szCs w:val="28"/>
        </w:rPr>
        <w:t>:</w:t>
      </w:r>
    </w:p>
    <w:p w14:paraId="788ABEE0"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الحيوية</w:t>
      </w:r>
      <w:r w:rsidRPr="00DB5D58">
        <w:rPr>
          <w:rFonts w:ascii="Sakkal Majalla" w:hAnsi="Sakkal Majalla" w:cs="Sakkal Majalla"/>
          <w:b/>
          <w:bCs/>
          <w:sz w:val="28"/>
          <w:szCs w:val="28"/>
        </w:rPr>
        <w:t xml:space="preserve"> (Vigor)</w:t>
      </w:r>
    </w:p>
    <w:p w14:paraId="7DC9825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ويقصد بها مستوى الطاقة والحماس الذي يبديه الموظف أثناء أداء عمله، وقدرته على مواصلة العمل رغم التحديات، واستعداده لبذل جهد إضافي لتحقيق أهداف المؤسسة</w:t>
      </w:r>
      <w:r w:rsidRPr="00DB5D58">
        <w:rPr>
          <w:rFonts w:ascii="Sakkal Majalla" w:hAnsi="Sakkal Majalla" w:cs="Sakkal Majalla"/>
          <w:sz w:val="28"/>
          <w:szCs w:val="28"/>
        </w:rPr>
        <w:t>.</w:t>
      </w:r>
    </w:p>
    <w:p w14:paraId="369B5F0A"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التفاني</w:t>
      </w:r>
      <w:r w:rsidRPr="00DB5D58">
        <w:rPr>
          <w:rFonts w:ascii="Sakkal Majalla" w:hAnsi="Sakkal Majalla" w:cs="Sakkal Majalla"/>
          <w:b/>
          <w:bCs/>
          <w:sz w:val="28"/>
          <w:szCs w:val="28"/>
        </w:rPr>
        <w:t xml:space="preserve"> (Dedication)</w:t>
      </w:r>
    </w:p>
    <w:p w14:paraId="0199C519"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ويشير إلى شعور الموظف بالفخر والانتماء تجاه عمله، وإيمانه بأهمية المهام التي يؤديها، والتزامه بتحقيق أهداف المؤسسة</w:t>
      </w:r>
      <w:r w:rsidRPr="00DB5D58">
        <w:rPr>
          <w:rFonts w:ascii="Sakkal Majalla" w:hAnsi="Sakkal Majalla" w:cs="Sakkal Majalla"/>
          <w:sz w:val="28"/>
          <w:szCs w:val="28"/>
        </w:rPr>
        <w:t>.</w:t>
      </w:r>
    </w:p>
    <w:p w14:paraId="032B07FC"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الاستغراق في العمل</w:t>
      </w:r>
      <w:r w:rsidRPr="00DB5D58">
        <w:rPr>
          <w:rFonts w:ascii="Sakkal Majalla" w:hAnsi="Sakkal Majalla" w:cs="Sakkal Majalla"/>
          <w:b/>
          <w:bCs/>
          <w:sz w:val="28"/>
          <w:szCs w:val="28"/>
        </w:rPr>
        <w:t xml:space="preserve"> (Absorption)</w:t>
      </w:r>
    </w:p>
    <w:p w14:paraId="24DDEEFE"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ويقصد به درجة تركيز الموظف في عمله، وانغماسه الكامل في أداء المهام، بحيث يشعر بأن الوقت يمر بسرعة أثناء العمل نتيجة اهتمامه الكبير بما يقوم به</w:t>
      </w:r>
      <w:r w:rsidRPr="00DB5D58">
        <w:rPr>
          <w:rFonts w:ascii="Sakkal Majalla" w:hAnsi="Sakkal Majalla" w:cs="Sakkal Majalla"/>
          <w:sz w:val="28"/>
          <w:szCs w:val="28"/>
        </w:rPr>
        <w:t>.</w:t>
      </w:r>
    </w:p>
    <w:p w14:paraId="71265E32"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وتُعد هذه الأبعاد الثلاثة من أكثر المقاييس استخدامًا في الدراسات المتعلقة بقياس اندماج الموظفين، وقد أثبتت العديد من البحوث صلاحيتها في تفسير مستويات الاندماج داخل المؤسسات المختلفة </w:t>
      </w:r>
      <w:r w:rsidRPr="00DB5D58">
        <w:rPr>
          <w:rFonts w:ascii="Sakkal Majalla" w:hAnsi="Sakkal Majalla" w:cs="Sakkal Majalla"/>
          <w:b/>
          <w:bCs/>
          <w:sz w:val="28"/>
          <w:szCs w:val="28"/>
        </w:rPr>
        <w:t>(Schaufeli et al., 2002).</w:t>
      </w:r>
    </w:p>
    <w:p w14:paraId="67F8A680" w14:textId="77777777" w:rsidR="00D000AA" w:rsidRPr="00DB5D58" w:rsidRDefault="00D000AA" w:rsidP="00D000AA">
      <w:pPr>
        <w:rPr>
          <w:rFonts w:ascii="Sakkal Majalla" w:hAnsi="Sakkal Majalla" w:cs="Sakkal Majalla"/>
          <w:sz w:val="28"/>
          <w:szCs w:val="28"/>
          <w:rtl/>
        </w:rPr>
      </w:pPr>
    </w:p>
    <w:p w14:paraId="4918682C"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2.6.4 </w:t>
      </w:r>
      <w:r w:rsidRPr="00DB5D58">
        <w:rPr>
          <w:rFonts w:ascii="Sakkal Majalla" w:hAnsi="Sakkal Majalla" w:cs="Sakkal Majalla"/>
          <w:b/>
          <w:bCs/>
          <w:sz w:val="32"/>
          <w:szCs w:val="32"/>
          <w:rtl/>
        </w:rPr>
        <w:t>العوامل المؤثرة في اندماج الموظفين</w:t>
      </w:r>
    </w:p>
    <w:p w14:paraId="48613A7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يتأثر اندماج الموظفين بمجموعة من العوامل التنظيمية والإدارية والشخصية التي تسهم في تعزيز ارتباطهم بالمؤسسة ورفع مستوى أدائهم. وتشير الأدبيات إلى أن اندماج الموظفين لا يتحقق تلقائيًا، وإنما هو نتيجة لبيئة عمل داعمة تتوافر فيها القيادة الفاعلة، والعدالة التنظيمية، وفرص النمو والتطوير، واستخدام التقنيات الحديثة التي تسهل أداء العمل </w:t>
      </w:r>
      <w:r w:rsidRPr="00DB5D58">
        <w:rPr>
          <w:rFonts w:ascii="Sakkal Majalla" w:hAnsi="Sakkal Majalla" w:cs="Sakkal Majalla"/>
          <w:b/>
          <w:bCs/>
          <w:sz w:val="28"/>
          <w:szCs w:val="28"/>
        </w:rPr>
        <w:t>(Saks, 2006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Bakker &amp; Demerouti, 2008).</w:t>
      </w:r>
    </w:p>
    <w:p w14:paraId="550E0429"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ومن أبرز العوامل المؤثرة في اندماج الموظفين ما يأتي</w:t>
      </w:r>
      <w:r w:rsidRPr="00DB5D58">
        <w:rPr>
          <w:rFonts w:ascii="Sakkal Majalla" w:hAnsi="Sakkal Majalla" w:cs="Sakkal Majalla"/>
          <w:sz w:val="28"/>
          <w:szCs w:val="28"/>
        </w:rPr>
        <w:t>:</w:t>
      </w:r>
    </w:p>
    <w:p w14:paraId="15C27390"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القيادة الفاعلة</w:t>
      </w:r>
    </w:p>
    <w:p w14:paraId="13B6A995" w14:textId="77777777" w:rsidR="00186160"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 xml:space="preserve">تلعب القيادة دورًا محوريًا في تعزيز اندماج الموظفين، من خلال توجيه العاملين، وتقديم الدعم اللازم لهم، وتشجيعهم على المشاركة في اتخاذ القرارات، وتقدير جهودهم. ويسهم أسلوب القيادة التحويلية بصورة خاصة في رفع مستويات الاندماج من خلال بناء الثقة وتحفيز الموظفين لتحقيق أهداف المؤسسة </w:t>
      </w:r>
      <w:r w:rsidRPr="00DB5D58">
        <w:rPr>
          <w:rFonts w:ascii="Sakkal Majalla" w:hAnsi="Sakkal Majalla" w:cs="Sakkal Majalla"/>
          <w:b/>
          <w:bCs/>
          <w:sz w:val="28"/>
          <w:szCs w:val="28"/>
        </w:rPr>
        <w:t>(Bakker &amp; Demerouti, 2008).</w:t>
      </w:r>
    </w:p>
    <w:p w14:paraId="7D7FFB47" w14:textId="78D16257" w:rsidR="00D000AA" w:rsidRPr="00186160" w:rsidRDefault="00D000AA" w:rsidP="00186160">
      <w:pPr>
        <w:rPr>
          <w:rFonts w:ascii="Sakkal Majalla" w:hAnsi="Sakkal Majalla" w:cs="Sakkal Majalla"/>
          <w:sz w:val="28"/>
          <w:szCs w:val="28"/>
        </w:rPr>
      </w:pPr>
      <w:r w:rsidRPr="00DB5D58">
        <w:rPr>
          <w:rFonts w:ascii="Sakkal Majalla" w:hAnsi="Sakkal Majalla" w:cs="Sakkal Majalla"/>
          <w:b/>
          <w:bCs/>
          <w:sz w:val="28"/>
          <w:szCs w:val="28"/>
          <w:rtl/>
        </w:rPr>
        <w:lastRenderedPageBreak/>
        <w:t>ثانياً: بيئة العمل</w:t>
      </w:r>
    </w:p>
    <w:p w14:paraId="31D7CB8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تؤثر بيئة العمل بصورة مباشرة في مستوى اندماج الموظفين، حيث إن توفير بيئة عمل آمنة ومحفزة، يسودها التعاون والاحترام المتبادل، يسهم في رفع الرضا الوظيفي وزيادة الالتزام التنظيمي، بينما تؤدي بيئة العمل غير المناسبة إلى انخفاض مستويات الاندماج والإنتاجية </w:t>
      </w:r>
      <w:r w:rsidRPr="00DB5D58">
        <w:rPr>
          <w:rFonts w:ascii="Sakkal Majalla" w:hAnsi="Sakkal Majalla" w:cs="Sakkal Majalla"/>
          <w:b/>
          <w:bCs/>
          <w:sz w:val="28"/>
          <w:szCs w:val="28"/>
        </w:rPr>
        <w:t>(Saks, 2019).</w:t>
      </w:r>
    </w:p>
    <w:p w14:paraId="3EA6DF51"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ثالثاً: التدريب والتطوير</w:t>
      </w:r>
    </w:p>
    <w:p w14:paraId="22D1FCE5"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تساعد برامج التدريب والتطوير في تنمية معارف العاملين ومهاراتهم، وتعزيز ثقتهم بقدراتهم، الأمر الذي ينعكس إيجابًا على مستوى اندماجهم. كما يسهم التدريب المستمر في تمكين الموظفين من مواكبة التغيرات التقنية والإدارية، خاصة في ظل التحول الرقمي </w:t>
      </w:r>
      <w:r w:rsidRPr="00DB5D58">
        <w:rPr>
          <w:rFonts w:ascii="Sakkal Majalla" w:hAnsi="Sakkal Majalla" w:cs="Sakkal Majalla"/>
          <w:b/>
          <w:bCs/>
          <w:sz w:val="28"/>
          <w:szCs w:val="28"/>
        </w:rPr>
        <w:t>(Noe, 2020).</w:t>
      </w:r>
    </w:p>
    <w:p w14:paraId="6CDFA831"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العدالة التنظيمية</w:t>
      </w:r>
    </w:p>
    <w:p w14:paraId="5B44592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تشير العدالة التنظيمية إلى شعور الموظفين بأن السياسات والإجراءات المتعلقة بالتقييم والترقيات والحوافز تُطبق بصورة عادلة وشفافة. ويعد هذا الشعور من أهم العوامل التي تعزز الثقة بالمؤسسة وترفع مستويات الاندماج والالتزام الوظيفي </w:t>
      </w:r>
      <w:r w:rsidRPr="00DB5D58">
        <w:rPr>
          <w:rFonts w:ascii="Sakkal Majalla" w:hAnsi="Sakkal Majalla" w:cs="Sakkal Majalla"/>
          <w:b/>
          <w:bCs/>
          <w:sz w:val="28"/>
          <w:szCs w:val="28"/>
        </w:rPr>
        <w:t>(Saks, 2006).</w:t>
      </w:r>
    </w:p>
    <w:p w14:paraId="681E43CD" w14:textId="77777777" w:rsidR="00D000AA" w:rsidRPr="00DB5D58" w:rsidRDefault="00D000AA" w:rsidP="00D000AA">
      <w:pPr>
        <w:rPr>
          <w:rFonts w:ascii="Sakkal Majalla" w:hAnsi="Sakkal Majalla" w:cs="Sakkal Majalla"/>
          <w:b/>
          <w:bCs/>
          <w:sz w:val="28"/>
          <w:szCs w:val="28"/>
          <w:rtl/>
        </w:rPr>
      </w:pPr>
      <w:r w:rsidRPr="00DB5D58">
        <w:rPr>
          <w:rFonts w:ascii="Sakkal Majalla" w:hAnsi="Sakkal Majalla" w:cs="Sakkal Majalla"/>
          <w:b/>
          <w:bCs/>
          <w:sz w:val="28"/>
          <w:szCs w:val="28"/>
          <w:rtl/>
        </w:rPr>
        <w:t>خامساً: التحول الرقمي</w:t>
      </w:r>
    </w:p>
    <w:p w14:paraId="6C1C069B" w14:textId="77777777" w:rsidR="00D000AA" w:rsidRPr="00DB5D58"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 xml:space="preserve">أصبحت التقنيات الرقمية من العوامل المؤثرة في اندماج الموظفين، حيث تسهم الأنظمة الإلكترونية في تسهيل الإجراءات، وتحسين التواصل، وتوفير المعلومات بسرعة، وتقليل الأعباء الإدارية، مما يساعد الموظفين على التركيز في أداء مهامهم ويزيد من رضاهم عن بيئة العمل </w:t>
      </w:r>
      <w:r w:rsidRPr="00DB5D58">
        <w:rPr>
          <w:rFonts w:ascii="Sakkal Majalla" w:hAnsi="Sakkal Majalla" w:cs="Sakkal Majalla"/>
          <w:b/>
          <w:bCs/>
          <w:sz w:val="28"/>
          <w:szCs w:val="28"/>
        </w:rPr>
        <w:t>(Vial, 2019).</w:t>
      </w:r>
    </w:p>
    <w:p w14:paraId="0A36612C" w14:textId="77777777" w:rsidR="00D000AA" w:rsidRPr="00DB5D58" w:rsidRDefault="00D000AA" w:rsidP="00D000AA">
      <w:pPr>
        <w:rPr>
          <w:rFonts w:ascii="Sakkal Majalla" w:hAnsi="Sakkal Majalla" w:cs="Sakkal Majalla"/>
          <w:sz w:val="28"/>
          <w:szCs w:val="28"/>
        </w:rPr>
      </w:pPr>
    </w:p>
    <w:p w14:paraId="633A8802"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2.6.5 </w:t>
      </w:r>
      <w:r w:rsidRPr="00DB5D58">
        <w:rPr>
          <w:rFonts w:ascii="Sakkal Majalla" w:hAnsi="Sakkal Majalla" w:cs="Sakkal Majalla"/>
          <w:b/>
          <w:bCs/>
          <w:sz w:val="32"/>
          <w:szCs w:val="32"/>
          <w:rtl/>
        </w:rPr>
        <w:t>مؤشرات قياس اندماج الموظفين</w:t>
      </w:r>
    </w:p>
    <w:p w14:paraId="5780A95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تعتمد المؤسسات على مجموعة من المؤشرات لقياس مستوى اندماج الموظفين، بهدف تقييم مدى نجاح سياسات إدارة الموارد البشرية وتحسين بيئة العمل. ومن أبرز هذه المؤشرات</w:t>
      </w:r>
      <w:r w:rsidRPr="00DB5D58">
        <w:rPr>
          <w:rFonts w:ascii="Sakkal Majalla" w:hAnsi="Sakkal Majalla" w:cs="Sakkal Majalla"/>
          <w:sz w:val="28"/>
          <w:szCs w:val="28"/>
        </w:rPr>
        <w:t>:</w:t>
      </w:r>
    </w:p>
    <w:p w14:paraId="7DEC542D" w14:textId="77777777" w:rsidR="00D000AA" w:rsidRPr="00DB5D58" w:rsidRDefault="00D000AA" w:rsidP="00D000AA">
      <w:pPr>
        <w:pStyle w:val="a6"/>
        <w:numPr>
          <w:ilvl w:val="0"/>
          <w:numId w:val="22"/>
        </w:numPr>
        <w:rPr>
          <w:rFonts w:ascii="Sakkal Majalla" w:hAnsi="Sakkal Majalla" w:cs="Sakkal Majalla"/>
          <w:b/>
          <w:bCs/>
          <w:sz w:val="28"/>
          <w:szCs w:val="28"/>
        </w:rPr>
      </w:pPr>
      <w:r w:rsidRPr="00DB5D58">
        <w:rPr>
          <w:rFonts w:ascii="Sakkal Majalla" w:hAnsi="Sakkal Majalla" w:cs="Sakkal Majalla"/>
          <w:b/>
          <w:bCs/>
          <w:sz w:val="28"/>
          <w:szCs w:val="28"/>
          <w:rtl/>
        </w:rPr>
        <w:t>مستوى الرضا الوظيفي</w:t>
      </w:r>
    </w:p>
    <w:p w14:paraId="6E6634B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يعد الرضا الوظيفي من أهم المؤشرات المرتبطة بالاندماج، إذ يعكس مدى رضا الموظفين عن طبيعة العمل، وبيئة العمل، والعلاقات مع الرؤساء والزملاء، وفرص التطور الوظيفي </w:t>
      </w:r>
      <w:r w:rsidRPr="00DB5D58">
        <w:rPr>
          <w:rFonts w:ascii="Sakkal Majalla" w:hAnsi="Sakkal Majalla" w:cs="Sakkal Majalla"/>
          <w:b/>
          <w:bCs/>
          <w:sz w:val="28"/>
          <w:szCs w:val="28"/>
        </w:rPr>
        <w:t>(Saks, 2019).</w:t>
      </w:r>
    </w:p>
    <w:p w14:paraId="620024F8" w14:textId="77777777" w:rsidR="00D000AA" w:rsidRPr="00DB5D58" w:rsidRDefault="00D000AA" w:rsidP="00D000AA">
      <w:pPr>
        <w:pStyle w:val="a6"/>
        <w:numPr>
          <w:ilvl w:val="0"/>
          <w:numId w:val="22"/>
        </w:numPr>
        <w:rPr>
          <w:rFonts w:ascii="Sakkal Majalla" w:hAnsi="Sakkal Majalla" w:cs="Sakkal Majalla"/>
          <w:b/>
          <w:bCs/>
          <w:sz w:val="28"/>
          <w:szCs w:val="28"/>
        </w:rPr>
      </w:pPr>
      <w:r w:rsidRPr="00DB5D58">
        <w:rPr>
          <w:rFonts w:ascii="Sakkal Majalla" w:hAnsi="Sakkal Majalla" w:cs="Sakkal Majalla"/>
          <w:b/>
          <w:bCs/>
          <w:sz w:val="28"/>
          <w:szCs w:val="28"/>
          <w:rtl/>
        </w:rPr>
        <w:t>الالتزام التنظيمي</w:t>
      </w:r>
    </w:p>
    <w:p w14:paraId="3A9720A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يشير الالتزام التنظيمي إلى رغبة الموظف في الاستمرار داخل المؤسسة، وحرصه على تحقيق أهدافها، واستعداده لبذل الجهد من أجل نجاحها</w:t>
      </w:r>
      <w:r w:rsidRPr="00DB5D58">
        <w:rPr>
          <w:rFonts w:ascii="Sakkal Majalla" w:hAnsi="Sakkal Majalla" w:cs="Sakkal Majalla"/>
          <w:sz w:val="28"/>
          <w:szCs w:val="28"/>
        </w:rPr>
        <w:t>.</w:t>
      </w:r>
    </w:p>
    <w:p w14:paraId="52CB6E7E" w14:textId="77777777" w:rsidR="00D000AA" w:rsidRPr="00DB5D58" w:rsidRDefault="00D000AA" w:rsidP="00D000AA">
      <w:pPr>
        <w:pStyle w:val="a6"/>
        <w:numPr>
          <w:ilvl w:val="0"/>
          <w:numId w:val="22"/>
        </w:numPr>
        <w:rPr>
          <w:rFonts w:ascii="Sakkal Majalla" w:hAnsi="Sakkal Majalla" w:cs="Sakkal Majalla"/>
          <w:b/>
          <w:bCs/>
          <w:sz w:val="28"/>
          <w:szCs w:val="28"/>
        </w:rPr>
      </w:pPr>
      <w:r w:rsidRPr="00DB5D58">
        <w:rPr>
          <w:rFonts w:ascii="Sakkal Majalla" w:hAnsi="Sakkal Majalla" w:cs="Sakkal Majalla"/>
          <w:b/>
          <w:bCs/>
          <w:sz w:val="28"/>
          <w:szCs w:val="28"/>
          <w:rtl/>
        </w:rPr>
        <w:t>مستوى الإنتاجية</w:t>
      </w:r>
    </w:p>
    <w:p w14:paraId="615AC5D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يعد ارتفاع إنتاجية الموظفين مؤشرًا على ارتفاع مستوى اندماجهم، حيث ينعكس ذلك في جودة الأداء، وسرعة الإنجاز، وتقليل الأخطاء</w:t>
      </w:r>
      <w:r w:rsidRPr="00DB5D58">
        <w:rPr>
          <w:rFonts w:ascii="Sakkal Majalla" w:hAnsi="Sakkal Majalla" w:cs="Sakkal Majalla"/>
          <w:sz w:val="28"/>
          <w:szCs w:val="28"/>
        </w:rPr>
        <w:t>.</w:t>
      </w:r>
    </w:p>
    <w:p w14:paraId="7264C2C9" w14:textId="77777777" w:rsidR="00D000AA" w:rsidRPr="00DB5D58" w:rsidRDefault="00D000AA" w:rsidP="00D000AA">
      <w:pPr>
        <w:pStyle w:val="a6"/>
        <w:numPr>
          <w:ilvl w:val="0"/>
          <w:numId w:val="22"/>
        </w:numPr>
        <w:rPr>
          <w:rFonts w:ascii="Sakkal Majalla" w:hAnsi="Sakkal Majalla" w:cs="Sakkal Majalla"/>
          <w:b/>
          <w:bCs/>
          <w:sz w:val="28"/>
          <w:szCs w:val="28"/>
        </w:rPr>
      </w:pPr>
      <w:r w:rsidRPr="00DB5D58">
        <w:rPr>
          <w:rFonts w:ascii="Sakkal Majalla" w:hAnsi="Sakkal Majalla" w:cs="Sakkal Majalla"/>
          <w:b/>
          <w:bCs/>
          <w:sz w:val="28"/>
          <w:szCs w:val="28"/>
          <w:rtl/>
        </w:rPr>
        <w:t>انخفاض معدل الغياب</w:t>
      </w:r>
    </w:p>
    <w:p w14:paraId="1E9198A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غالبًا ما يكون الموظفون الأكثر اندماجًا أقل ميلًا للغياب أو التأخر عن العمل، مما يجعل معدل الغياب من المؤشرات المهمة المستخدمة في تقييم مستوى الاندماج</w:t>
      </w:r>
      <w:r w:rsidRPr="00DB5D58">
        <w:rPr>
          <w:rFonts w:ascii="Sakkal Majalla" w:hAnsi="Sakkal Majalla" w:cs="Sakkal Majalla"/>
          <w:sz w:val="28"/>
          <w:szCs w:val="28"/>
        </w:rPr>
        <w:t>.</w:t>
      </w:r>
    </w:p>
    <w:p w14:paraId="5298F27D" w14:textId="77777777" w:rsidR="00D000AA" w:rsidRPr="00DB5D58" w:rsidRDefault="00D000AA" w:rsidP="00D000AA">
      <w:pPr>
        <w:pStyle w:val="a6"/>
        <w:numPr>
          <w:ilvl w:val="0"/>
          <w:numId w:val="22"/>
        </w:numPr>
        <w:rPr>
          <w:rFonts w:ascii="Sakkal Majalla" w:hAnsi="Sakkal Majalla" w:cs="Sakkal Majalla"/>
          <w:b/>
          <w:bCs/>
          <w:sz w:val="28"/>
          <w:szCs w:val="28"/>
        </w:rPr>
      </w:pPr>
      <w:r w:rsidRPr="00DB5D58">
        <w:rPr>
          <w:rFonts w:ascii="Sakkal Majalla" w:hAnsi="Sakkal Majalla" w:cs="Sakkal Majalla"/>
          <w:b/>
          <w:bCs/>
          <w:sz w:val="28"/>
          <w:szCs w:val="28"/>
          <w:rtl/>
        </w:rPr>
        <w:t>انخفاض معدل دوران الموظفين</w:t>
      </w:r>
    </w:p>
    <w:p w14:paraId="509B805F"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يساعد ارتفاع مستوى الاندماج على المحافظة على الكفاءات البشرية وتقليل رغبة الموظفين في ترك العمل، مما يؤدي إلى انخفاض معدل دوران العاملين داخل المؤسسة </w:t>
      </w:r>
      <w:r w:rsidRPr="00DB5D58">
        <w:rPr>
          <w:rFonts w:ascii="Sakkal Majalla" w:hAnsi="Sakkal Majalla" w:cs="Sakkal Majalla"/>
          <w:b/>
          <w:bCs/>
          <w:sz w:val="28"/>
          <w:szCs w:val="28"/>
        </w:rPr>
        <w:t>(Bakker &amp; Demerouti, 2008).</w:t>
      </w:r>
    </w:p>
    <w:p w14:paraId="7898A9FB" w14:textId="77777777" w:rsidR="00D000AA" w:rsidRPr="00DB5D58" w:rsidRDefault="00D000AA" w:rsidP="00D000AA">
      <w:pPr>
        <w:rPr>
          <w:rFonts w:ascii="Sakkal Majalla" w:hAnsi="Sakkal Majalla" w:cs="Sakkal Majalla"/>
          <w:sz w:val="28"/>
          <w:szCs w:val="28"/>
        </w:rPr>
      </w:pPr>
    </w:p>
    <w:p w14:paraId="13BDEA7D"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2.6.6 </w:t>
      </w:r>
      <w:r w:rsidRPr="00DB5D58">
        <w:rPr>
          <w:rFonts w:ascii="Sakkal Majalla" w:hAnsi="Sakkal Majalla" w:cs="Sakkal Majalla"/>
          <w:b/>
          <w:bCs/>
          <w:sz w:val="32"/>
          <w:szCs w:val="32"/>
          <w:rtl/>
        </w:rPr>
        <w:t>العلاقة بين الأرشفة الإلكترونية واندماج الموظفين</w:t>
      </w:r>
    </w:p>
    <w:p w14:paraId="77D96AE3"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تمثل الأرشفة الإلكترونية أحد التطبيقات الرئيسة للتحول الرقمي التي تؤثر بصورة مباشرة في تجربة الموظف داخل المؤسسة. فمن خلال تسهيل الوصول إلى المعلومات، وتقليل الوقت اللازم لإنجاز الإجراءات، وتحسين دقة البيانات، يشعر الموظفون بارتفاع مستوى الدعم الإداري، مما يسهم في تعزيز رضاهم واندماجهم في العمل</w:t>
      </w:r>
      <w:r w:rsidRPr="00DB5D58">
        <w:rPr>
          <w:rFonts w:ascii="Sakkal Majalla" w:hAnsi="Sakkal Majalla" w:cs="Sakkal Majalla"/>
          <w:sz w:val="28"/>
          <w:szCs w:val="28"/>
        </w:rPr>
        <w:t>.</w:t>
      </w:r>
    </w:p>
    <w:p w14:paraId="6AE6907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تساعد أنظمة الأرشفة الإلكترونية على تقليل الضغوط الناتجة عن البحث اليدوي عن الوثائق، وتسهم في تحسين التواصل بين الإدارات، ورفع كفاءة إنجاز المهام اليومية، وهو ما ينعكس إيجابًا على الحماس والالتزام والإنتاجية لدى العاملين </w:t>
      </w:r>
      <w:r w:rsidRPr="00DB5D58">
        <w:rPr>
          <w:rFonts w:ascii="Sakkal Majalla" w:hAnsi="Sakkal Majalla" w:cs="Sakkal Majalla"/>
          <w:b/>
          <w:bCs/>
          <w:sz w:val="28"/>
          <w:szCs w:val="28"/>
        </w:rPr>
        <w:t>(ISO 15489-1:2016</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Read &amp; Ginn, 2011)</w:t>
      </w:r>
    </w:p>
    <w:p w14:paraId="2A41AF01"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وتشير الأدبيات الحديثة إلى أن المؤسسات التي تطبق أنظمة أرشفة إلكترونية متطورة تحقق مستويات أعلى من رضا الموظفين، نتيجة سهولة الحصول على المعلومات، ووضوح الإجراءات، وتقليل الأعمال الروتينية، وهو ما يعزز اندماجهم الوظيفي ويدعم تحقيق أهداف المؤسسة </w:t>
      </w:r>
      <w:r w:rsidRPr="00DB5D58">
        <w:rPr>
          <w:rFonts w:ascii="Sakkal Majalla" w:hAnsi="Sakkal Majalla" w:cs="Sakkal Majalla"/>
          <w:b/>
          <w:bCs/>
          <w:sz w:val="28"/>
          <w:szCs w:val="28"/>
        </w:rPr>
        <w:t>(Saks, 2019).</w:t>
      </w:r>
    </w:p>
    <w:p w14:paraId="34E377A1" w14:textId="77777777" w:rsidR="00D000AA" w:rsidRPr="00DB5D58" w:rsidRDefault="00D000AA" w:rsidP="00D000AA">
      <w:pPr>
        <w:rPr>
          <w:rFonts w:ascii="Sakkal Majalla" w:hAnsi="Sakkal Majalla" w:cs="Sakkal Majalla"/>
          <w:sz w:val="28"/>
          <w:szCs w:val="28"/>
        </w:rPr>
      </w:pPr>
    </w:p>
    <w:p w14:paraId="15713328"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tl/>
        </w:rPr>
        <w:t>خاتمة المبحث الرابع</w:t>
      </w:r>
    </w:p>
    <w:p w14:paraId="0CC1302E" w14:textId="77777777" w:rsidR="00186160" w:rsidRDefault="00D000AA" w:rsidP="00186160">
      <w:pPr>
        <w:rPr>
          <w:rFonts w:ascii="Sakkal Majalla" w:hAnsi="Sakkal Majalla" w:cs="Sakkal Majalla"/>
          <w:sz w:val="28"/>
          <w:szCs w:val="28"/>
          <w:rtl/>
        </w:rPr>
      </w:pPr>
      <w:r w:rsidRPr="00DB5D58">
        <w:rPr>
          <w:rFonts w:ascii="Sakkal Majalla" w:hAnsi="Sakkal Majalla" w:cs="Sakkal Majalla"/>
          <w:sz w:val="28"/>
          <w:szCs w:val="28"/>
          <w:rtl/>
        </w:rPr>
        <w:t>يتضح من العرض السابق أن اندماج الموظفين يمثل أحد أهم مؤشرات نجاح المؤسسات الحديثة، لما له من تأثير مباشر في الأداء والإنتاجية والالتزام التنظيمي. كما تبين أن التحول الرقمي، ومنه الأرشفة الإلكترونية، يسهمان في توفير بيئة عمل أكثر كفاءة ومرونة، من خلال تحسين الإجراءات الإدارية، وتسهيل الوصول إلى المعلومات، ودعم التواصل المؤسسي، وهو ما يؤدي إلى تعزيز اندماج الموظفين وتحقيق الأداء المؤسسي المستدام</w:t>
      </w:r>
      <w:r w:rsidRPr="00DB5D58">
        <w:rPr>
          <w:rFonts w:ascii="Sakkal Majalla" w:hAnsi="Sakkal Majalla" w:cs="Sakkal Majalla"/>
          <w:sz w:val="28"/>
          <w:szCs w:val="28"/>
        </w:rPr>
        <w:t>.</w:t>
      </w:r>
    </w:p>
    <w:p w14:paraId="227D3E94" w14:textId="3554AEC3" w:rsidR="00D000AA" w:rsidRPr="00186160" w:rsidRDefault="00D000AA" w:rsidP="00186160">
      <w:pPr>
        <w:rPr>
          <w:rFonts w:ascii="Sakkal Majalla" w:hAnsi="Sakkal Majalla" w:cs="Sakkal Majalla"/>
          <w:sz w:val="28"/>
          <w:szCs w:val="28"/>
        </w:rPr>
      </w:pPr>
      <w:r w:rsidRPr="00DB5D58">
        <w:rPr>
          <w:rFonts w:ascii="Sakkal Majalla" w:hAnsi="Sakkal Majalla" w:cs="Sakkal Majalla"/>
          <w:b/>
          <w:bCs/>
          <w:sz w:val="32"/>
          <w:szCs w:val="32"/>
          <w:rtl/>
        </w:rPr>
        <w:lastRenderedPageBreak/>
        <w:t>المبحث الخامس: العلاقة بين متغيرات الدراسة</w:t>
      </w:r>
    </w:p>
    <w:p w14:paraId="39D66F7C"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2.7 </w:t>
      </w:r>
      <w:r w:rsidRPr="00DB5D58">
        <w:rPr>
          <w:rFonts w:ascii="Sakkal Majalla" w:hAnsi="Sakkal Majalla" w:cs="Sakkal Majalla"/>
          <w:b/>
          <w:bCs/>
          <w:sz w:val="32"/>
          <w:szCs w:val="32"/>
          <w:rtl/>
        </w:rPr>
        <w:t>العلاقة بين التحول الرقمي وكفاءة إدارة الموارد البشرية والأرشفة الإلكترونية واندماج الموظفين</w:t>
      </w:r>
    </w:p>
    <w:p w14:paraId="727FB8F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تتناول الدراسة الحالية </w:t>
      </w:r>
      <w:proofErr w:type="gramStart"/>
      <w:r w:rsidRPr="00DB5D58">
        <w:rPr>
          <w:rFonts w:ascii="Sakkal Majalla" w:hAnsi="Sakkal Majalla" w:cs="Sakkal Majalla"/>
          <w:sz w:val="28"/>
          <w:szCs w:val="28"/>
          <w:rtl/>
        </w:rPr>
        <w:t>أربعة</w:t>
      </w:r>
      <w:proofErr w:type="gramEnd"/>
      <w:r w:rsidRPr="00DB5D58">
        <w:rPr>
          <w:rFonts w:ascii="Sakkal Majalla" w:hAnsi="Sakkal Majalla" w:cs="Sakkal Majalla"/>
          <w:sz w:val="28"/>
          <w:szCs w:val="28"/>
          <w:rtl/>
        </w:rPr>
        <w:t xml:space="preserve"> متغيرات رئيسة، هي</w:t>
      </w:r>
      <w:r w:rsidRPr="00DB5D58">
        <w:rPr>
          <w:rFonts w:ascii="Sakkal Majalla" w:hAnsi="Sakkal Majalla" w:cs="Sakkal Majalla"/>
          <w:sz w:val="28"/>
          <w:szCs w:val="28"/>
        </w:rPr>
        <w:t xml:space="preserve">: </w:t>
      </w:r>
      <w:r w:rsidRPr="00DB5D58">
        <w:rPr>
          <w:rFonts w:ascii="Sakkal Majalla" w:hAnsi="Sakkal Majalla" w:cs="Sakkal Majalla"/>
          <w:b/>
          <w:bCs/>
          <w:sz w:val="28"/>
          <w:szCs w:val="28"/>
          <w:rtl/>
        </w:rPr>
        <w:t>التحول الرقمي</w:t>
      </w:r>
      <w:r w:rsidRPr="00DB5D58">
        <w:rPr>
          <w:rFonts w:ascii="Sakkal Majalla" w:hAnsi="Sakkal Majalla" w:cs="Sakkal Majalla"/>
          <w:sz w:val="28"/>
          <w:szCs w:val="28"/>
          <w:rtl/>
        </w:rPr>
        <w:t xml:space="preserve"> (المتغير المستقل)، و</w:t>
      </w:r>
      <w:r w:rsidRPr="00DB5D58">
        <w:rPr>
          <w:rFonts w:ascii="Sakkal Majalla" w:hAnsi="Sakkal Majalla" w:cs="Sakkal Majalla"/>
          <w:b/>
          <w:bCs/>
          <w:sz w:val="28"/>
          <w:szCs w:val="28"/>
          <w:rtl/>
        </w:rPr>
        <w:t>كفاءة إدارة الموارد البشرية</w:t>
      </w:r>
      <w:r w:rsidRPr="00DB5D58">
        <w:rPr>
          <w:rFonts w:ascii="Sakkal Majalla" w:hAnsi="Sakkal Majalla" w:cs="Sakkal Majalla"/>
          <w:sz w:val="28"/>
          <w:szCs w:val="28"/>
          <w:rtl/>
        </w:rPr>
        <w:t xml:space="preserve"> (متغير وسيط)، و</w:t>
      </w:r>
      <w:r w:rsidRPr="00DB5D58">
        <w:rPr>
          <w:rFonts w:ascii="Sakkal Majalla" w:hAnsi="Sakkal Majalla" w:cs="Sakkal Majalla"/>
          <w:b/>
          <w:bCs/>
          <w:sz w:val="28"/>
          <w:szCs w:val="28"/>
          <w:rtl/>
        </w:rPr>
        <w:t>الأرشفة الإلكترونية</w:t>
      </w:r>
      <w:r w:rsidRPr="00DB5D58">
        <w:rPr>
          <w:rFonts w:ascii="Sakkal Majalla" w:hAnsi="Sakkal Majalla" w:cs="Sakkal Majalla"/>
          <w:sz w:val="28"/>
          <w:szCs w:val="28"/>
          <w:rtl/>
        </w:rPr>
        <w:t xml:space="preserve"> (متغير وسيط)، و</w:t>
      </w:r>
      <w:r w:rsidRPr="00DB5D58">
        <w:rPr>
          <w:rFonts w:ascii="Sakkal Majalla" w:hAnsi="Sakkal Majalla" w:cs="Sakkal Majalla"/>
          <w:b/>
          <w:bCs/>
          <w:sz w:val="28"/>
          <w:szCs w:val="28"/>
          <w:rtl/>
        </w:rPr>
        <w:t>اندماج الموظفين</w:t>
      </w:r>
      <w:r w:rsidRPr="00DB5D58">
        <w:rPr>
          <w:rFonts w:ascii="Sakkal Majalla" w:hAnsi="Sakkal Majalla" w:cs="Sakkal Majalla"/>
          <w:sz w:val="28"/>
          <w:szCs w:val="28"/>
          <w:rtl/>
        </w:rPr>
        <w:t xml:space="preserve"> (المتغير التابع). وتشير الأدبيات العلمية إلى وجود علاقات مترابطة بين هذه المتغيرات، حيث يسهم التحول الرقمي في تطوير العمليات الإدارية، وتحسين كفاءة الموارد البشرية، وتعزيز استخدام الأرشفة الإلكترونية، الأمر الذي ينعكس في النهاية على رفع مستويات اندماج الموظفين داخل المؤسسات </w:t>
      </w:r>
      <w:r w:rsidRPr="00DB5D58">
        <w:rPr>
          <w:rFonts w:ascii="Sakkal Majalla" w:hAnsi="Sakkal Majalla" w:cs="Sakkal Majalla"/>
          <w:b/>
          <w:bCs/>
          <w:sz w:val="28"/>
          <w:szCs w:val="28"/>
        </w:rPr>
        <w:t>(Vial, 2019</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w:t>
      </w:r>
      <w:proofErr w:type="spellStart"/>
      <w:r w:rsidRPr="00DB5D58">
        <w:rPr>
          <w:rFonts w:ascii="Sakkal Majalla" w:hAnsi="Sakkal Majalla" w:cs="Sakkal Majalla"/>
          <w:b/>
          <w:bCs/>
          <w:sz w:val="28"/>
          <w:szCs w:val="28"/>
        </w:rPr>
        <w:t>Bondarouk</w:t>
      </w:r>
      <w:proofErr w:type="spellEnd"/>
      <w:r w:rsidRPr="00DB5D58">
        <w:rPr>
          <w:rFonts w:ascii="Sakkal Majalla" w:hAnsi="Sakkal Majalla" w:cs="Sakkal Majalla"/>
          <w:b/>
          <w:bCs/>
          <w:sz w:val="28"/>
          <w:szCs w:val="28"/>
        </w:rPr>
        <w:t xml:space="preserve"> &amp; Brewster, 2016).</w:t>
      </w:r>
    </w:p>
    <w:p w14:paraId="28E7E287"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أولاً: العلاقة بين التحول الرقمي وكفاءة إدارة الموارد البشرية</w:t>
      </w:r>
    </w:p>
    <w:p w14:paraId="62EA263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أشارت الدراسات إلى أن تطبيق التحول الرقمي يسهم في تطوير وظائف إدارة الموارد البشرية من خلال أتمتة الإجراءات، وتحسين إدارة البيانات، وتسهيل عمليات التوظيف، والتدريب، وتقييم الأداء، وإدارة المواهب، مما يؤدي إلى رفع كفاءة الأداء الإداري وتحسين جودة الخدمات المقدمة للموظفين </w:t>
      </w:r>
      <w:r w:rsidRPr="00DB5D58">
        <w:rPr>
          <w:rFonts w:ascii="Sakkal Majalla" w:hAnsi="Sakkal Majalla" w:cs="Sakkal Majalla"/>
          <w:b/>
          <w:bCs/>
          <w:sz w:val="28"/>
          <w:szCs w:val="28"/>
        </w:rPr>
        <w:t>(Marler &amp; Parry, 2016).</w:t>
      </w:r>
    </w:p>
    <w:p w14:paraId="4BC7F4C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كما يساعد استخدام الأنظمة الرقمية على تقليل الوقت اللازم لإنجاز المعاملات، والحد من الأخطاء البشرية، ودعم اتخاذ القرارات المبنية على البيانات، وهو ما يعزز فاعلية إدارة الموارد البشرية داخل المؤسسة </w:t>
      </w:r>
      <w:r w:rsidRPr="00DB5D58">
        <w:rPr>
          <w:rFonts w:ascii="Sakkal Majalla" w:hAnsi="Sakkal Majalla" w:cs="Sakkal Majalla"/>
          <w:b/>
          <w:bCs/>
          <w:sz w:val="28"/>
          <w:szCs w:val="28"/>
        </w:rPr>
        <w:t>(Stone et al., 2015).</w:t>
      </w:r>
    </w:p>
    <w:p w14:paraId="51063B00" w14:textId="77777777" w:rsidR="00D000AA" w:rsidRPr="00DB5D58" w:rsidRDefault="00D000AA" w:rsidP="00D000AA">
      <w:pPr>
        <w:rPr>
          <w:rFonts w:ascii="Sakkal Majalla" w:hAnsi="Sakkal Majalla" w:cs="Sakkal Majalla"/>
          <w:sz w:val="28"/>
          <w:szCs w:val="28"/>
        </w:rPr>
      </w:pPr>
    </w:p>
    <w:p w14:paraId="77125E7E"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ثانياً: العلاقة بين التحول الرقمي والأرشفة الإلكترونية</w:t>
      </w:r>
    </w:p>
    <w:p w14:paraId="16BFEC68"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تُعد الأرشفة الإلكترونية إحدى أهم تطبيقات التحول الرقمي، حيث تعتمد المؤسسات على الأنظمة الرقمية في حفظ الوثائق، وتصنيفها، واسترجاعها، وإدارتها بصورة إلكترونية. وقد أدى ذلك إلى تحسين جودة إدارة المعلومات، وتقليل الاعتماد على الوثائق الورقية، ورفع مستوى أمن المعلومات، وتسريع الإجراءات الإدارية </w:t>
      </w:r>
      <w:r w:rsidRPr="00DB5D58">
        <w:rPr>
          <w:rFonts w:ascii="Sakkal Majalla" w:hAnsi="Sakkal Majalla" w:cs="Sakkal Majalla"/>
          <w:b/>
          <w:bCs/>
          <w:sz w:val="28"/>
          <w:szCs w:val="28"/>
        </w:rPr>
        <w:t>(ISO 15489-1:2016).</w:t>
      </w:r>
    </w:p>
    <w:p w14:paraId="5BDD0328"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وتشير الأدبيات إلى أن نجاح برامج التحول الرقمي يرتبط ارتباطًا وثيقًا بفاعلية أنظمة الأرشفة الإلكترونية، نظرًا لدورها في توفير المعلومات الدقيقة في الوقت المناسب، ودعم مختلف العمليات الإدارية</w:t>
      </w:r>
      <w:r w:rsidRPr="00DB5D58">
        <w:rPr>
          <w:rFonts w:ascii="Sakkal Majalla" w:hAnsi="Sakkal Majalla" w:cs="Sakkal Majalla"/>
          <w:sz w:val="28"/>
          <w:szCs w:val="28"/>
        </w:rPr>
        <w:t>.</w:t>
      </w:r>
    </w:p>
    <w:p w14:paraId="48CF0A45" w14:textId="77777777" w:rsidR="00D000AA" w:rsidRPr="00DB5D58" w:rsidRDefault="00D000AA" w:rsidP="00D000AA">
      <w:pPr>
        <w:rPr>
          <w:rFonts w:ascii="Sakkal Majalla" w:hAnsi="Sakkal Majalla" w:cs="Sakkal Majalla"/>
          <w:sz w:val="28"/>
          <w:szCs w:val="28"/>
        </w:rPr>
      </w:pPr>
    </w:p>
    <w:p w14:paraId="49C9D2C1"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ثالثاً: العلاقة بين الأرشفة الإلكترونية وكفاءة إدارة الموارد البشرية</w:t>
      </w:r>
    </w:p>
    <w:p w14:paraId="5EA72036"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تعتمد إدارة الموارد البشرية على حجم كبير من الوثائق والملفات الخاصة بالموظفين، مثل ملفات التوظيف، والعقود، وسجلات الأداء، والدورات التدريبية، والإجازات. وتسهم الأرشفة الإلكترونية في إدارة هذه الوثائق </w:t>
      </w:r>
      <w:r w:rsidRPr="00DB5D58">
        <w:rPr>
          <w:rFonts w:ascii="Sakkal Majalla" w:hAnsi="Sakkal Majalla" w:cs="Sakkal Majalla"/>
          <w:sz w:val="28"/>
          <w:szCs w:val="28"/>
          <w:rtl/>
        </w:rPr>
        <w:lastRenderedPageBreak/>
        <w:t xml:space="preserve">بكفاءة من خلال سرعة الوصول إليها، ودقة تنظيمها، وتقليل الأخطاء، الأمر الذي يؤدي إلى تحسين جودة الخدمات الإدارية ورفع كفاءة إدارة الموارد البشرية </w:t>
      </w:r>
      <w:r w:rsidRPr="00DB5D58">
        <w:rPr>
          <w:rFonts w:ascii="Sakkal Majalla" w:hAnsi="Sakkal Majalla" w:cs="Sakkal Majalla"/>
          <w:b/>
          <w:bCs/>
          <w:sz w:val="28"/>
          <w:szCs w:val="28"/>
        </w:rPr>
        <w:t>(Read &amp; Ginn, 2011).</w:t>
      </w:r>
    </w:p>
    <w:p w14:paraId="4C8B994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كما تساعد أنظمة الأرشفة الإلكترونية في إعداد التقارير وتحليل البيانات المتعلقة بالموظفين، بما يدعم التخطيط واتخاذ القرارات الاستراتيجية</w:t>
      </w:r>
      <w:r w:rsidRPr="00DB5D58">
        <w:rPr>
          <w:rFonts w:ascii="Sakkal Majalla" w:hAnsi="Sakkal Majalla" w:cs="Sakkal Majalla"/>
          <w:sz w:val="28"/>
          <w:szCs w:val="28"/>
        </w:rPr>
        <w:t>.</w:t>
      </w:r>
    </w:p>
    <w:p w14:paraId="2282F9BA" w14:textId="77777777" w:rsidR="00D000AA" w:rsidRPr="00DB5D58" w:rsidRDefault="00D000AA" w:rsidP="00D000AA">
      <w:pPr>
        <w:rPr>
          <w:rFonts w:ascii="Sakkal Majalla" w:hAnsi="Sakkal Majalla" w:cs="Sakkal Majalla"/>
          <w:b/>
          <w:bCs/>
          <w:sz w:val="28"/>
          <w:szCs w:val="28"/>
          <w:rtl/>
        </w:rPr>
      </w:pPr>
    </w:p>
    <w:p w14:paraId="15B3275E"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رابعاً: العلاقة بين الأرشفة الإلكترونية واندماج الموظفين</w:t>
      </w:r>
    </w:p>
    <w:p w14:paraId="14FA0FF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تؤدي الأرشفة الإلكترونية دورًا مهمًا في تحسين تجربة الموظف داخل المؤسسة، حيث تتيح سهولة الوصول إلى المعلومات، وسرعة إنجاز الإجراءات، وتقليل الأعباء الإدارية، وتحسين جودة التواصل بين الإدارات، مما يسهم في رفع مستوى الرضا الوظيفي وتعزيز اندماج الموظفين </w:t>
      </w:r>
      <w:r w:rsidRPr="00DB5D58">
        <w:rPr>
          <w:rFonts w:ascii="Sakkal Majalla" w:hAnsi="Sakkal Majalla" w:cs="Sakkal Majalla"/>
          <w:b/>
          <w:bCs/>
          <w:sz w:val="28"/>
          <w:szCs w:val="28"/>
        </w:rPr>
        <w:t>(Saks, 2019).</w:t>
      </w:r>
    </w:p>
    <w:p w14:paraId="5843A097"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كما تساعد بيئة العمل الرقمية على تقليل الوقت المستغرق في تنفيذ المعاملات، وتمكين الموظفين من التركيز على المهام الأساسية، وهو ما ينعكس إيجابًا على الحماس والإنتاجية والالتزام التنظيمي</w:t>
      </w:r>
      <w:r w:rsidRPr="00DB5D58">
        <w:rPr>
          <w:rFonts w:ascii="Sakkal Majalla" w:hAnsi="Sakkal Majalla" w:cs="Sakkal Majalla"/>
          <w:sz w:val="28"/>
          <w:szCs w:val="28"/>
        </w:rPr>
        <w:t>.</w:t>
      </w:r>
    </w:p>
    <w:p w14:paraId="3574B898" w14:textId="77777777" w:rsidR="00D000AA" w:rsidRPr="00DB5D58" w:rsidRDefault="00D000AA" w:rsidP="00D000AA">
      <w:pPr>
        <w:rPr>
          <w:rFonts w:ascii="Sakkal Majalla" w:hAnsi="Sakkal Majalla" w:cs="Sakkal Majalla"/>
          <w:sz w:val="28"/>
          <w:szCs w:val="28"/>
        </w:rPr>
      </w:pPr>
    </w:p>
    <w:p w14:paraId="59DA5CBC" w14:textId="77777777" w:rsidR="00D000AA" w:rsidRPr="00DB5D58" w:rsidRDefault="00D000AA" w:rsidP="00D000AA">
      <w:pPr>
        <w:rPr>
          <w:rFonts w:ascii="Sakkal Majalla" w:hAnsi="Sakkal Majalla" w:cs="Sakkal Majalla"/>
          <w:b/>
          <w:bCs/>
          <w:sz w:val="28"/>
          <w:szCs w:val="28"/>
        </w:rPr>
      </w:pPr>
      <w:r w:rsidRPr="00DB5D58">
        <w:rPr>
          <w:rFonts w:ascii="Sakkal Majalla" w:hAnsi="Sakkal Majalla" w:cs="Sakkal Majalla"/>
          <w:b/>
          <w:bCs/>
          <w:sz w:val="28"/>
          <w:szCs w:val="28"/>
          <w:rtl/>
        </w:rPr>
        <w:t>خامساً: العلاقة بين كفاءة إدارة الموارد البشرية واندماج الموظفين</w:t>
      </w:r>
    </w:p>
    <w:p w14:paraId="29247702"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تؤكد الأدبيات أن كفاءة إدارة الموارد البشرية تعد من أهم العوامل المؤثرة في اندماج الموظفين، إذ إن تطبيق سياسات عادلة في التوظيف، والتدريب، وإدارة الأداء، والحوافز، والتطوير المهني، يؤدي إلى رفع مستويات الرضا الوظيفي، وتعزيز الانتماء للمؤسسة، وزيادة استعداد الموظفين لبذل الجهد لتحقيق أهدافها </w:t>
      </w:r>
      <w:r w:rsidRPr="00DB5D58">
        <w:rPr>
          <w:rFonts w:ascii="Sakkal Majalla" w:hAnsi="Sakkal Majalla" w:cs="Sakkal Majalla"/>
          <w:b/>
          <w:bCs/>
          <w:sz w:val="28"/>
          <w:szCs w:val="28"/>
        </w:rPr>
        <w:t>(Armstrong &amp; Taylor, 2023</w:t>
      </w:r>
      <w:r w:rsidRPr="00DB5D58">
        <w:rPr>
          <w:rFonts w:ascii="Sakkal Majalla" w:hAnsi="Sakkal Majalla" w:cs="Sakkal Majalla"/>
          <w:b/>
          <w:bCs/>
          <w:sz w:val="28"/>
          <w:szCs w:val="28"/>
          <w:rtl/>
        </w:rPr>
        <w:t>؛</w:t>
      </w:r>
      <w:r w:rsidRPr="00DB5D58">
        <w:rPr>
          <w:rFonts w:ascii="Sakkal Majalla" w:hAnsi="Sakkal Majalla" w:cs="Sakkal Majalla"/>
          <w:b/>
          <w:bCs/>
          <w:sz w:val="28"/>
          <w:szCs w:val="28"/>
        </w:rPr>
        <w:t xml:space="preserve"> Saks, 2006).</w:t>
      </w:r>
    </w:p>
    <w:p w14:paraId="76F651F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كما أن جودة الخدمات التي تقدمها إدارة الموارد البشرية تسهم في بناء الثقة بين الموظفين والإدارة، مما ينعكس بصورة إيجابية على اندماجهم الوظيفي واستمرارهم في العمل</w:t>
      </w:r>
      <w:r w:rsidRPr="00DB5D58">
        <w:rPr>
          <w:rFonts w:ascii="Sakkal Majalla" w:hAnsi="Sakkal Majalla" w:cs="Sakkal Majalla"/>
          <w:sz w:val="28"/>
          <w:szCs w:val="28"/>
        </w:rPr>
        <w:t>.</w:t>
      </w:r>
    </w:p>
    <w:p w14:paraId="62B3E43F" w14:textId="77777777" w:rsidR="00D000AA" w:rsidRPr="00DB5D58" w:rsidRDefault="00D000AA" w:rsidP="00D000AA">
      <w:pPr>
        <w:rPr>
          <w:rFonts w:ascii="Sakkal Majalla" w:hAnsi="Sakkal Majalla" w:cs="Sakkal Majalla"/>
          <w:sz w:val="28"/>
          <w:szCs w:val="28"/>
        </w:rPr>
      </w:pPr>
    </w:p>
    <w:p w14:paraId="2A482B9D" w14:textId="77777777" w:rsidR="00D000AA" w:rsidRPr="00DB5D58" w:rsidRDefault="00D000AA" w:rsidP="00D000AA">
      <w:pPr>
        <w:rPr>
          <w:rFonts w:ascii="Sakkal Majalla" w:hAnsi="Sakkal Majalla" w:cs="Sakkal Majalla"/>
          <w:b/>
          <w:bCs/>
          <w:sz w:val="32"/>
          <w:szCs w:val="32"/>
        </w:rPr>
      </w:pPr>
      <w:r w:rsidRPr="00DB5D58">
        <w:rPr>
          <w:rFonts w:ascii="Sakkal Majalla" w:hAnsi="Sakkal Majalla" w:cs="Sakkal Majalla"/>
          <w:b/>
          <w:bCs/>
          <w:sz w:val="32"/>
          <w:szCs w:val="32"/>
        </w:rPr>
        <w:t xml:space="preserve">2.8 </w:t>
      </w:r>
      <w:r w:rsidRPr="00DB5D58">
        <w:rPr>
          <w:rFonts w:ascii="Sakkal Majalla" w:hAnsi="Sakkal Majalla" w:cs="Sakkal Majalla"/>
          <w:b/>
          <w:bCs/>
          <w:sz w:val="32"/>
          <w:szCs w:val="32"/>
          <w:rtl/>
        </w:rPr>
        <w:t>النموذج المفاهيمي للدراسة</w:t>
      </w:r>
    </w:p>
    <w:p w14:paraId="2DBE0100"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 xml:space="preserve">استنادًا إلى الأدبيات العلمية والدراسات السابقة، تفترض الدراسة الحالية وجود علاقات مباشرة وغير مباشرة بين متغيرات الدراسة، حيث يمثل </w:t>
      </w:r>
      <w:r w:rsidRPr="00DB5D58">
        <w:rPr>
          <w:rFonts w:ascii="Sakkal Majalla" w:hAnsi="Sakkal Majalla" w:cs="Sakkal Majalla"/>
          <w:b/>
          <w:bCs/>
          <w:sz w:val="28"/>
          <w:szCs w:val="28"/>
          <w:rtl/>
        </w:rPr>
        <w:t>التحول الرقمي</w:t>
      </w:r>
      <w:r w:rsidRPr="00DB5D58">
        <w:rPr>
          <w:rFonts w:ascii="Sakkal Majalla" w:hAnsi="Sakkal Majalla" w:cs="Sakkal Majalla"/>
          <w:sz w:val="28"/>
          <w:szCs w:val="28"/>
          <w:rtl/>
        </w:rPr>
        <w:t xml:space="preserve"> المتغير المستقل الذي يؤثر في </w:t>
      </w:r>
      <w:r w:rsidRPr="00DB5D58">
        <w:rPr>
          <w:rFonts w:ascii="Sakkal Majalla" w:hAnsi="Sakkal Majalla" w:cs="Sakkal Majalla"/>
          <w:b/>
          <w:bCs/>
          <w:sz w:val="28"/>
          <w:szCs w:val="28"/>
          <w:rtl/>
        </w:rPr>
        <w:t>كفاءة إدارة الموارد البشرية</w:t>
      </w:r>
      <w:r w:rsidRPr="00DB5D58">
        <w:rPr>
          <w:rFonts w:ascii="Sakkal Majalla" w:hAnsi="Sakkal Majalla" w:cs="Sakkal Majalla"/>
          <w:sz w:val="28"/>
          <w:szCs w:val="28"/>
          <w:rtl/>
        </w:rPr>
        <w:t xml:space="preserve"> و</w:t>
      </w:r>
      <w:r w:rsidRPr="00DB5D58">
        <w:rPr>
          <w:rFonts w:ascii="Sakkal Majalla" w:hAnsi="Sakkal Majalla" w:cs="Sakkal Majalla"/>
          <w:b/>
          <w:bCs/>
          <w:sz w:val="28"/>
          <w:szCs w:val="28"/>
          <w:rtl/>
        </w:rPr>
        <w:t>الأرشفة الإلكترونية</w:t>
      </w:r>
      <w:r w:rsidRPr="00DB5D58">
        <w:rPr>
          <w:rFonts w:ascii="Sakkal Majalla" w:hAnsi="Sakkal Majalla" w:cs="Sakkal Majalla"/>
          <w:sz w:val="28"/>
          <w:szCs w:val="28"/>
          <w:rtl/>
        </w:rPr>
        <w:t xml:space="preserve">، بينما يسهم كل منهما في تعزيز </w:t>
      </w:r>
      <w:r w:rsidRPr="00DB5D58">
        <w:rPr>
          <w:rFonts w:ascii="Sakkal Majalla" w:hAnsi="Sakkal Majalla" w:cs="Sakkal Majalla"/>
          <w:b/>
          <w:bCs/>
          <w:sz w:val="28"/>
          <w:szCs w:val="28"/>
          <w:rtl/>
        </w:rPr>
        <w:t>اندماج الموظفين</w:t>
      </w:r>
      <w:r w:rsidRPr="00DB5D58">
        <w:rPr>
          <w:rFonts w:ascii="Sakkal Majalla" w:hAnsi="Sakkal Majalla" w:cs="Sakkal Majalla"/>
          <w:sz w:val="28"/>
          <w:szCs w:val="28"/>
          <w:rtl/>
        </w:rPr>
        <w:t xml:space="preserve"> باعتباره المتغير التابع</w:t>
      </w:r>
      <w:r w:rsidRPr="00DB5D58">
        <w:rPr>
          <w:rFonts w:ascii="Sakkal Majalla" w:hAnsi="Sakkal Majalla" w:cs="Sakkal Majalla"/>
          <w:sz w:val="28"/>
          <w:szCs w:val="28"/>
        </w:rPr>
        <w:t>.</w:t>
      </w:r>
    </w:p>
    <w:p w14:paraId="6D39241B"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ويوضح النموذج المفاهيمي أن نجاح مبادرات التحول الرقمي لا ينعكس بصورة مباشرة على اندماج الموظفين فحسب، بل يتم من خلال تحسين كفاءة العمليات الإدارية، وتطوير أنظمة الأرشفة الإلكترونية، ورفع جودة الخدمات المقدمة للعاملين، بما يؤدي إلى زيادة رضاهم والتزامهم وانتمائهم للمؤسسة</w:t>
      </w:r>
      <w:r w:rsidRPr="00DB5D58">
        <w:rPr>
          <w:rFonts w:ascii="Sakkal Majalla" w:hAnsi="Sakkal Majalla" w:cs="Sakkal Majalla"/>
          <w:sz w:val="28"/>
          <w:szCs w:val="28"/>
        </w:rPr>
        <w:t>.</w:t>
      </w:r>
    </w:p>
    <w:p w14:paraId="442B081C"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lastRenderedPageBreak/>
        <w:t>وسيعتمد الفصل الثالث على هذا النموذج في صياغة فرضيات الدراسة، وتحديد المتغيرات، وبناء أداة الدراسة، واختيار الأساليب الإحصائية المناسبة لاختبار العلاقات بين المتغيرات</w:t>
      </w:r>
      <w:r w:rsidRPr="00DB5D58">
        <w:rPr>
          <w:rFonts w:ascii="Sakkal Majalla" w:hAnsi="Sakkal Majalla" w:cs="Sakkal Majalla"/>
          <w:sz w:val="28"/>
          <w:szCs w:val="28"/>
        </w:rPr>
        <w:t>.</w:t>
      </w:r>
    </w:p>
    <w:p w14:paraId="41E2EE04" w14:textId="77777777" w:rsidR="00D000AA" w:rsidRDefault="00D000AA" w:rsidP="00D000AA">
      <w:pPr>
        <w:rPr>
          <w:rFonts w:ascii="Sakkal Majalla" w:hAnsi="Sakkal Majalla" w:cs="Sakkal Majalla"/>
          <w:sz w:val="28"/>
          <w:szCs w:val="28"/>
          <w:rtl/>
        </w:rPr>
      </w:pPr>
    </w:p>
    <w:p w14:paraId="6C6BC354" w14:textId="77777777" w:rsidR="00D000AA" w:rsidRDefault="00D000AA" w:rsidP="00D000AA">
      <w:pPr>
        <w:rPr>
          <w:rFonts w:ascii="Sakkal Majalla" w:hAnsi="Sakkal Majalla" w:cs="Sakkal Majalla"/>
          <w:sz w:val="28"/>
          <w:szCs w:val="28"/>
          <w:rtl/>
        </w:rPr>
      </w:pPr>
    </w:p>
    <w:p w14:paraId="6287CE2E" w14:textId="77777777" w:rsidR="00D000AA" w:rsidRDefault="00D000AA" w:rsidP="00D000AA">
      <w:pPr>
        <w:rPr>
          <w:rFonts w:ascii="Sakkal Majalla" w:hAnsi="Sakkal Majalla" w:cs="Sakkal Majalla"/>
          <w:sz w:val="28"/>
          <w:szCs w:val="28"/>
          <w:rtl/>
        </w:rPr>
      </w:pPr>
    </w:p>
    <w:p w14:paraId="329D26DC" w14:textId="77777777" w:rsidR="00D000AA" w:rsidRPr="00DB5D58" w:rsidRDefault="00D000AA" w:rsidP="00D000AA">
      <w:pPr>
        <w:rPr>
          <w:rFonts w:ascii="Sakkal Majalla" w:hAnsi="Sakkal Majalla" w:cs="Sakkal Majalla"/>
          <w:sz w:val="28"/>
          <w:szCs w:val="28"/>
        </w:rPr>
      </w:pPr>
    </w:p>
    <w:p w14:paraId="39D1F31C" w14:textId="77777777" w:rsidR="00D000AA" w:rsidRPr="00DB5D58" w:rsidRDefault="00D000AA" w:rsidP="00D000AA">
      <w:pPr>
        <w:jc w:val="center"/>
        <w:rPr>
          <w:rFonts w:ascii="Sakkal Majalla" w:hAnsi="Sakkal Majalla" w:cs="Sakkal Majalla"/>
          <w:b/>
          <w:bCs/>
          <w:sz w:val="32"/>
          <w:szCs w:val="32"/>
        </w:rPr>
      </w:pPr>
      <w:r w:rsidRPr="00DB5D58">
        <w:rPr>
          <w:rFonts w:ascii="Sakkal Majalla" w:hAnsi="Sakkal Majalla" w:cs="Sakkal Majalla"/>
          <w:b/>
          <w:bCs/>
          <w:sz w:val="32"/>
          <w:szCs w:val="32"/>
        </w:rPr>
        <w:t xml:space="preserve">2.9 </w:t>
      </w:r>
      <w:r w:rsidRPr="00DB5D58">
        <w:rPr>
          <w:rFonts w:ascii="Sakkal Majalla" w:hAnsi="Sakkal Majalla" w:cs="Sakkal Majalla"/>
          <w:b/>
          <w:bCs/>
          <w:sz w:val="32"/>
          <w:szCs w:val="32"/>
          <w:rtl/>
        </w:rPr>
        <w:t>خلاصة الفصل الثاني</w:t>
      </w:r>
    </w:p>
    <w:p w14:paraId="466842FA" w14:textId="77777777" w:rsidR="00D000AA" w:rsidRPr="00DB5D58" w:rsidRDefault="00D000AA" w:rsidP="00D000AA">
      <w:pPr>
        <w:rPr>
          <w:rFonts w:ascii="Sakkal Majalla" w:hAnsi="Sakkal Majalla" w:cs="Sakkal Majalla"/>
          <w:sz w:val="28"/>
          <w:szCs w:val="28"/>
        </w:rPr>
      </w:pPr>
      <w:r w:rsidRPr="00DB5D58">
        <w:rPr>
          <w:rFonts w:ascii="Sakkal Majalla" w:hAnsi="Sakkal Majalla" w:cs="Sakkal Majalla"/>
          <w:sz w:val="28"/>
          <w:szCs w:val="28"/>
          <w:rtl/>
        </w:rPr>
        <w:t>تناول هذا الفصل الإطار النظري للدراسة من خلال استعراض الأدبيات العلمية المتعلقة بمتغيرات الدراسة الرئيسة. فقد تناول المبحث الأول مفهوم التحول الرقمي وأهميته وأبعاده ومتطلبات نجاحه، ثم ناقش المبحث الثاني مفهوم كفاءة إدارة الموارد البشرية ووظائفها ومؤشرات قياسها وعلاقتها بالتحول الرقمي. كما استعرض المبحث الثالث مفهوم الأرشفة الإلكترونية وأهدافها وخصائصها ودورها في تحسين الأداء الإداري، في حين تناول المبحث الرابع مفهوم اندماج الموظفين وأبعاده والعوامل المؤثرة فيه</w:t>
      </w:r>
      <w:r w:rsidRPr="00DB5D58">
        <w:rPr>
          <w:rFonts w:ascii="Sakkal Majalla" w:hAnsi="Sakkal Majalla" w:cs="Sakkal Majalla"/>
          <w:sz w:val="28"/>
          <w:szCs w:val="28"/>
        </w:rPr>
        <w:t>.</w:t>
      </w:r>
    </w:p>
    <w:p w14:paraId="28DE4770" w14:textId="77777777" w:rsidR="00D000AA" w:rsidRDefault="00D000AA" w:rsidP="00D000AA">
      <w:pPr>
        <w:rPr>
          <w:rFonts w:ascii="Sakkal Majalla" w:hAnsi="Sakkal Majalla" w:cs="Sakkal Majalla"/>
          <w:sz w:val="28"/>
          <w:szCs w:val="28"/>
          <w:rtl/>
        </w:rPr>
      </w:pPr>
      <w:r w:rsidRPr="00DB5D58">
        <w:rPr>
          <w:rFonts w:ascii="Sakkal Majalla" w:hAnsi="Sakkal Majalla" w:cs="Sakkal Majalla"/>
          <w:sz w:val="28"/>
          <w:szCs w:val="28"/>
          <w:rtl/>
        </w:rPr>
        <w:t>وفي المبحث الخامس تم توضيح العلاقات النظرية بين متغيرات الدراسة، وبيان الدور الذي تؤديه كفاءة إدارة الموارد البشرية والأرشفة الإلكترونية في تعزيز أثر التحول الرقمي على اندماج الموظفين. كما تم عرض النموذج المفاهيمي الذي يمثل الأساس الذي ستعتمد عليه الدراسة في الفصل الثالث عند صياغة الفرضيات وبناء أداة الدراسة واختيار منهجية التحليل الإحصائي</w:t>
      </w:r>
      <w:r w:rsidRPr="00DB5D58">
        <w:rPr>
          <w:rFonts w:ascii="Sakkal Majalla" w:hAnsi="Sakkal Majalla" w:cs="Sakkal Majalla"/>
          <w:sz w:val="28"/>
          <w:szCs w:val="28"/>
        </w:rPr>
        <w:t>.</w:t>
      </w:r>
    </w:p>
    <w:p w14:paraId="501FD13E" w14:textId="77777777" w:rsidR="00186160" w:rsidRDefault="00186160" w:rsidP="00D000AA">
      <w:pPr>
        <w:rPr>
          <w:rFonts w:ascii="Sakkal Majalla" w:hAnsi="Sakkal Majalla" w:cs="Sakkal Majalla"/>
          <w:sz w:val="28"/>
          <w:szCs w:val="28"/>
          <w:rtl/>
        </w:rPr>
      </w:pPr>
    </w:p>
    <w:p w14:paraId="13AB8D18" w14:textId="77777777" w:rsidR="00186160" w:rsidRDefault="00186160" w:rsidP="00D000AA">
      <w:pPr>
        <w:rPr>
          <w:rFonts w:ascii="Sakkal Majalla" w:hAnsi="Sakkal Majalla" w:cs="Sakkal Majalla"/>
          <w:sz w:val="28"/>
          <w:szCs w:val="28"/>
          <w:rtl/>
        </w:rPr>
      </w:pPr>
    </w:p>
    <w:p w14:paraId="28A50EBB" w14:textId="77777777" w:rsidR="00186160" w:rsidRDefault="00186160" w:rsidP="00D000AA">
      <w:pPr>
        <w:rPr>
          <w:rFonts w:ascii="Sakkal Majalla" w:hAnsi="Sakkal Majalla" w:cs="Sakkal Majalla"/>
          <w:sz w:val="28"/>
          <w:szCs w:val="28"/>
          <w:rtl/>
        </w:rPr>
      </w:pPr>
    </w:p>
    <w:p w14:paraId="40C0C1F7" w14:textId="77777777" w:rsidR="00186160" w:rsidRDefault="00186160" w:rsidP="00D000AA">
      <w:pPr>
        <w:rPr>
          <w:rFonts w:ascii="Sakkal Majalla" w:hAnsi="Sakkal Majalla" w:cs="Sakkal Majalla"/>
          <w:sz w:val="28"/>
          <w:szCs w:val="28"/>
          <w:rtl/>
        </w:rPr>
      </w:pPr>
    </w:p>
    <w:p w14:paraId="06A09333" w14:textId="77777777" w:rsidR="00186160" w:rsidRDefault="00186160" w:rsidP="00D000AA">
      <w:pPr>
        <w:rPr>
          <w:rFonts w:ascii="Sakkal Majalla" w:hAnsi="Sakkal Majalla" w:cs="Sakkal Majalla"/>
          <w:sz w:val="28"/>
          <w:szCs w:val="28"/>
          <w:rtl/>
        </w:rPr>
      </w:pPr>
    </w:p>
    <w:p w14:paraId="643819BD" w14:textId="77777777" w:rsidR="00186160" w:rsidRDefault="00186160" w:rsidP="00D000AA">
      <w:pPr>
        <w:rPr>
          <w:rFonts w:ascii="Sakkal Majalla" w:hAnsi="Sakkal Majalla" w:cs="Sakkal Majalla"/>
          <w:sz w:val="28"/>
          <w:szCs w:val="28"/>
          <w:rtl/>
        </w:rPr>
      </w:pPr>
    </w:p>
    <w:p w14:paraId="5C5EE0A5" w14:textId="77777777" w:rsidR="00186160" w:rsidRDefault="00186160" w:rsidP="00D000AA">
      <w:pPr>
        <w:rPr>
          <w:rFonts w:ascii="Sakkal Majalla" w:hAnsi="Sakkal Majalla" w:cs="Sakkal Majalla"/>
          <w:sz w:val="28"/>
          <w:szCs w:val="28"/>
          <w:rtl/>
        </w:rPr>
      </w:pPr>
    </w:p>
    <w:p w14:paraId="419D21FF" w14:textId="77777777" w:rsidR="00186160" w:rsidRDefault="00186160" w:rsidP="00D000AA">
      <w:pPr>
        <w:rPr>
          <w:rFonts w:ascii="Sakkal Majalla" w:hAnsi="Sakkal Majalla" w:cs="Sakkal Majalla"/>
          <w:sz w:val="28"/>
          <w:szCs w:val="28"/>
          <w:rtl/>
        </w:rPr>
      </w:pPr>
    </w:p>
    <w:p w14:paraId="33E4E8B8" w14:textId="77777777" w:rsidR="00186160" w:rsidRDefault="00186160" w:rsidP="00D000AA">
      <w:pPr>
        <w:rPr>
          <w:rFonts w:ascii="Sakkal Majalla" w:hAnsi="Sakkal Majalla" w:cs="Sakkal Majalla"/>
          <w:sz w:val="28"/>
          <w:szCs w:val="28"/>
          <w:rtl/>
        </w:rPr>
      </w:pPr>
    </w:p>
    <w:p w14:paraId="4F142CEB" w14:textId="77777777" w:rsidR="00186160" w:rsidRDefault="00186160" w:rsidP="00D000AA">
      <w:pPr>
        <w:rPr>
          <w:rFonts w:ascii="Sakkal Majalla" w:hAnsi="Sakkal Majalla" w:cs="Sakkal Majalla"/>
          <w:sz w:val="28"/>
          <w:szCs w:val="28"/>
          <w:rtl/>
        </w:rPr>
      </w:pPr>
    </w:p>
    <w:p w14:paraId="4B0EC188" w14:textId="190C086B" w:rsidR="009629E5" w:rsidRDefault="009629E5" w:rsidP="009629E5">
      <w:pPr>
        <w:jc w:val="center"/>
        <w:rPr>
          <w:rFonts w:ascii="Sakkal Majalla" w:hAnsi="Sakkal Majalla" w:cs="Sakkal Majalla"/>
          <w:b/>
          <w:bCs/>
          <w:sz w:val="36"/>
          <w:szCs w:val="36"/>
          <w:rtl/>
        </w:rPr>
      </w:pPr>
      <w:r w:rsidRPr="009629E5">
        <w:rPr>
          <w:rFonts w:ascii="Sakkal Majalla" w:hAnsi="Sakkal Majalla" w:cs="Sakkal Majalla" w:hint="cs"/>
          <w:b/>
          <w:bCs/>
          <w:sz w:val="36"/>
          <w:szCs w:val="36"/>
          <w:rtl/>
        </w:rPr>
        <w:lastRenderedPageBreak/>
        <w:t>المراجع</w:t>
      </w:r>
    </w:p>
    <w:p w14:paraId="403C812F" w14:textId="77777777" w:rsidR="009629E5" w:rsidRPr="009629E5" w:rsidRDefault="009629E5" w:rsidP="009629E5">
      <w:pPr>
        <w:jc w:val="center"/>
        <w:rPr>
          <w:rFonts w:ascii="Sakkal Majalla" w:hAnsi="Sakkal Majalla" w:cs="Sakkal Majalla" w:hint="cs"/>
          <w:b/>
          <w:bCs/>
          <w:sz w:val="36"/>
          <w:szCs w:val="36"/>
        </w:rPr>
      </w:pPr>
    </w:p>
    <w:p w14:paraId="102359AC" w14:textId="77777777" w:rsidR="009629E5" w:rsidRPr="009629E5" w:rsidRDefault="009629E5" w:rsidP="009629E5">
      <w:pPr>
        <w:pStyle w:val="a6"/>
        <w:numPr>
          <w:ilvl w:val="0"/>
          <w:numId w:val="27"/>
        </w:numPr>
        <w:rPr>
          <w:rFonts w:ascii="Sakkal Majalla" w:hAnsi="Sakkal Majalla" w:cs="Sakkal Majalla"/>
          <w:sz w:val="28"/>
          <w:szCs w:val="28"/>
        </w:rPr>
      </w:pPr>
      <w:r w:rsidRPr="009629E5">
        <w:rPr>
          <w:rFonts w:ascii="Sakkal Majalla" w:hAnsi="Sakkal Majalla" w:cs="Sakkal Majalla"/>
          <w:sz w:val="28"/>
          <w:szCs w:val="28"/>
          <w:rtl/>
        </w:rPr>
        <w:t>هيئة الحكومة الرقمية</w:t>
      </w:r>
      <w:r w:rsidRPr="009629E5">
        <w:rPr>
          <w:rFonts w:ascii="Sakkal Majalla" w:hAnsi="Sakkal Majalla" w:cs="Sakkal Majalla"/>
          <w:sz w:val="28"/>
          <w:szCs w:val="28"/>
        </w:rPr>
        <w:t xml:space="preserve">. (2024). </w:t>
      </w:r>
      <w:r w:rsidRPr="009629E5">
        <w:rPr>
          <w:rFonts w:ascii="Sakkal Majalla" w:hAnsi="Sakkal Majalla" w:cs="Sakkal Majalla"/>
          <w:i/>
          <w:iCs/>
          <w:sz w:val="28"/>
          <w:szCs w:val="28"/>
          <w:rtl/>
        </w:rPr>
        <w:t>تقرير التحول الرقمي في المملكة العربية السعودية</w:t>
      </w:r>
      <w:r w:rsidRPr="009629E5">
        <w:rPr>
          <w:rFonts w:ascii="Sakkal Majalla" w:hAnsi="Sakkal Majalla" w:cs="Sakkal Majalla"/>
          <w:sz w:val="28"/>
          <w:szCs w:val="28"/>
        </w:rPr>
        <w:t xml:space="preserve">. </w:t>
      </w:r>
      <w:r w:rsidRPr="009629E5">
        <w:rPr>
          <w:rFonts w:ascii="Sakkal Majalla" w:hAnsi="Sakkal Majalla" w:cs="Sakkal Majalla"/>
          <w:sz w:val="28"/>
          <w:szCs w:val="28"/>
          <w:rtl/>
        </w:rPr>
        <w:t>الرياض، المملكة العربية السعودية</w:t>
      </w:r>
      <w:r w:rsidRPr="009629E5">
        <w:rPr>
          <w:rFonts w:ascii="Sakkal Majalla" w:hAnsi="Sakkal Majalla" w:cs="Sakkal Majalla"/>
          <w:sz w:val="28"/>
          <w:szCs w:val="28"/>
        </w:rPr>
        <w:t>.</w:t>
      </w:r>
    </w:p>
    <w:p w14:paraId="25603B9C" w14:textId="6699BEDB" w:rsidR="009629E5" w:rsidRPr="009629E5" w:rsidRDefault="009629E5" w:rsidP="009629E5">
      <w:pPr>
        <w:rPr>
          <w:rFonts w:ascii="Sakkal Majalla" w:hAnsi="Sakkal Majalla" w:cs="Sakkal Majalla" w:hint="cs"/>
          <w:sz w:val="28"/>
          <w:szCs w:val="28"/>
        </w:rPr>
      </w:pPr>
      <w:r>
        <w:rPr>
          <w:rFonts w:ascii="Sakkal Majalla" w:hAnsi="Sakkal Majalla" w:cs="Sakkal Majalla" w:hint="cs"/>
          <w:noProof/>
          <w:sz w:val="28"/>
          <w:szCs w:val="28"/>
        </w:rPr>
        <mc:AlternateContent>
          <mc:Choice Requires="wps">
            <w:drawing>
              <wp:anchor distT="0" distB="0" distL="114300" distR="114300" simplePos="0" relativeHeight="251660288" behindDoc="0" locked="0" layoutInCell="1" allowOverlap="1" wp14:anchorId="333BC10F" wp14:editId="38B7418F">
                <wp:simplePos x="0" y="0"/>
                <wp:positionH relativeFrom="column">
                  <wp:posOffset>311150</wp:posOffset>
                </wp:positionH>
                <wp:positionV relativeFrom="paragraph">
                  <wp:posOffset>42545</wp:posOffset>
                </wp:positionV>
                <wp:extent cx="4502150" cy="0"/>
                <wp:effectExtent l="0" t="0" r="0" b="0"/>
                <wp:wrapNone/>
                <wp:docPr id="194852714" name="رابط مستقيم 2"/>
                <wp:cNvGraphicFramePr/>
                <a:graphic xmlns:a="http://schemas.openxmlformats.org/drawingml/2006/main">
                  <a:graphicData uri="http://schemas.microsoft.com/office/word/2010/wordprocessingShape">
                    <wps:wsp>
                      <wps:cNvCnPr/>
                      <wps:spPr>
                        <a:xfrm>
                          <a:off x="0" y="0"/>
                          <a:ext cx="4502150" cy="0"/>
                        </a:xfrm>
                        <a:prstGeom prst="line">
                          <a:avLst/>
                        </a:prstGeom>
                        <a:ln>
                          <a:solidFill>
                            <a:schemeClr val="bg2">
                              <a:lumMod val="90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0C6D17" id="رابط مستقيم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3.35pt" to="37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" strokecolor="#d0d0d0 [2894]" strokeweight="1.5pt">
                <v:stroke joinstyle="miter"/>
              </v:line>
            </w:pict>
          </mc:Fallback>
        </mc:AlternateContent>
      </w:r>
    </w:p>
    <w:p w14:paraId="326620AF"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Armstrong, M., &amp; Taylor, S. (2023). </w:t>
      </w:r>
      <w:r w:rsidRPr="009629E5">
        <w:rPr>
          <w:rFonts w:ascii="Sakkal Majalla" w:hAnsi="Sakkal Majalla" w:cs="Sakkal Majalla"/>
          <w:i/>
          <w:iCs/>
          <w:sz w:val="28"/>
          <w:szCs w:val="28"/>
        </w:rPr>
        <w:t>Armstrong's Handbook of Human Resource Management Practice</w:t>
      </w:r>
      <w:r w:rsidRPr="009629E5">
        <w:rPr>
          <w:rFonts w:ascii="Sakkal Majalla" w:hAnsi="Sakkal Majalla" w:cs="Sakkal Majalla"/>
          <w:sz w:val="28"/>
          <w:szCs w:val="28"/>
        </w:rPr>
        <w:t xml:space="preserve"> (16th ed.). Kogan Page.</w:t>
      </w:r>
    </w:p>
    <w:p w14:paraId="1300AF25"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Bakker, A. B., &amp; Demerouti, E. (2008). Towards a model of work engagement. </w:t>
      </w:r>
      <w:r w:rsidRPr="009629E5">
        <w:rPr>
          <w:rFonts w:ascii="Sakkal Majalla" w:hAnsi="Sakkal Majalla" w:cs="Sakkal Majalla"/>
          <w:i/>
          <w:iCs/>
          <w:sz w:val="28"/>
          <w:szCs w:val="28"/>
        </w:rPr>
        <w:t>Career Development International, 13</w:t>
      </w:r>
      <w:r w:rsidRPr="009629E5">
        <w:rPr>
          <w:rFonts w:ascii="Sakkal Majalla" w:hAnsi="Sakkal Majalla" w:cs="Sakkal Majalla"/>
          <w:sz w:val="28"/>
          <w:szCs w:val="28"/>
        </w:rPr>
        <w:t>(3), 209–223.</w:t>
      </w:r>
    </w:p>
    <w:p w14:paraId="1C4BE28E"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Bondarouk, T. (2020). </w:t>
      </w:r>
      <w:r w:rsidRPr="009629E5">
        <w:rPr>
          <w:rFonts w:ascii="Sakkal Majalla" w:hAnsi="Sakkal Majalla" w:cs="Sakkal Majalla"/>
          <w:i/>
          <w:iCs/>
          <w:sz w:val="28"/>
          <w:szCs w:val="28"/>
        </w:rPr>
        <w:t>Electronic Human Resource Management: Challenges and Opportunities</w:t>
      </w:r>
      <w:r w:rsidRPr="009629E5">
        <w:rPr>
          <w:rFonts w:ascii="Sakkal Majalla" w:hAnsi="Sakkal Majalla" w:cs="Sakkal Majalla"/>
          <w:sz w:val="28"/>
          <w:szCs w:val="28"/>
        </w:rPr>
        <w:t>. Routledge.</w:t>
      </w:r>
    </w:p>
    <w:p w14:paraId="263F1956" w14:textId="3AA9C514"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Bondarouk, T., &amp; Brewster, C. (2016). </w:t>
      </w:r>
      <w:r w:rsidRPr="009629E5">
        <w:rPr>
          <w:rFonts w:ascii="Sakkal Majalla" w:hAnsi="Sakkal Majalla" w:cs="Sakkal Majalla"/>
          <w:sz w:val="28"/>
          <w:szCs w:val="28"/>
        </w:rPr>
        <w:t>Conceptualizing</w:t>
      </w:r>
      <w:r w:rsidRPr="009629E5">
        <w:rPr>
          <w:rFonts w:ascii="Sakkal Majalla" w:hAnsi="Sakkal Majalla" w:cs="Sakkal Majalla"/>
          <w:sz w:val="28"/>
          <w:szCs w:val="28"/>
        </w:rPr>
        <w:t xml:space="preserve"> the future of HRM and technology research. </w:t>
      </w:r>
      <w:r w:rsidRPr="009629E5">
        <w:rPr>
          <w:rFonts w:ascii="Sakkal Majalla" w:hAnsi="Sakkal Majalla" w:cs="Sakkal Majalla"/>
          <w:i/>
          <w:iCs/>
          <w:sz w:val="28"/>
          <w:szCs w:val="28"/>
        </w:rPr>
        <w:t>The International Journal of Human Resource Management, 27</w:t>
      </w:r>
      <w:r w:rsidRPr="009629E5">
        <w:rPr>
          <w:rFonts w:ascii="Sakkal Majalla" w:hAnsi="Sakkal Majalla" w:cs="Sakkal Majalla"/>
          <w:sz w:val="28"/>
          <w:szCs w:val="28"/>
        </w:rPr>
        <w:t>(21), 2652–2671.</w:t>
      </w:r>
    </w:p>
    <w:p w14:paraId="5DBBB11C"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Creswell, J. W., &amp; Creswell, J. D. (2018). </w:t>
      </w:r>
      <w:r w:rsidRPr="009629E5">
        <w:rPr>
          <w:rFonts w:ascii="Sakkal Majalla" w:hAnsi="Sakkal Majalla" w:cs="Sakkal Majalla"/>
          <w:i/>
          <w:iCs/>
          <w:sz w:val="28"/>
          <w:szCs w:val="28"/>
        </w:rPr>
        <w:t>Research Design: Qualitative, Quantitative, and Mixed Methods Approaches</w:t>
      </w:r>
      <w:r w:rsidRPr="009629E5">
        <w:rPr>
          <w:rFonts w:ascii="Sakkal Majalla" w:hAnsi="Sakkal Majalla" w:cs="Sakkal Majalla"/>
          <w:sz w:val="28"/>
          <w:szCs w:val="28"/>
        </w:rPr>
        <w:t xml:space="preserve"> (5th ed.). Sage Publications.</w:t>
      </w:r>
    </w:p>
    <w:p w14:paraId="04867A35"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Dessler, G. (2020). </w:t>
      </w:r>
      <w:r w:rsidRPr="009629E5">
        <w:rPr>
          <w:rFonts w:ascii="Sakkal Majalla" w:hAnsi="Sakkal Majalla" w:cs="Sakkal Majalla"/>
          <w:i/>
          <w:iCs/>
          <w:sz w:val="28"/>
          <w:szCs w:val="28"/>
        </w:rPr>
        <w:t>Human Resource Management</w:t>
      </w:r>
      <w:r w:rsidRPr="009629E5">
        <w:rPr>
          <w:rFonts w:ascii="Sakkal Majalla" w:hAnsi="Sakkal Majalla" w:cs="Sakkal Majalla"/>
          <w:sz w:val="28"/>
          <w:szCs w:val="28"/>
        </w:rPr>
        <w:t xml:space="preserve"> (16th ed.). Pearson.</w:t>
      </w:r>
    </w:p>
    <w:p w14:paraId="360B0079"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International Organization for Standardization. (2016). </w:t>
      </w:r>
      <w:r w:rsidRPr="009629E5">
        <w:rPr>
          <w:rFonts w:ascii="Sakkal Majalla" w:hAnsi="Sakkal Majalla" w:cs="Sakkal Majalla"/>
          <w:i/>
          <w:iCs/>
          <w:sz w:val="28"/>
          <w:szCs w:val="28"/>
        </w:rPr>
        <w:t>ISO 15489-1:2016 Information and Documentation—Records Management—Part 1: Concepts and Principles</w:t>
      </w:r>
      <w:r w:rsidRPr="009629E5">
        <w:rPr>
          <w:rFonts w:ascii="Sakkal Majalla" w:hAnsi="Sakkal Majalla" w:cs="Sakkal Majalla"/>
          <w:sz w:val="28"/>
          <w:szCs w:val="28"/>
        </w:rPr>
        <w:t>. ISO.</w:t>
      </w:r>
    </w:p>
    <w:p w14:paraId="5F1DE4CB"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Kahn, W. A. (1990). Psychological conditions of personal engagement and disengagement at work. </w:t>
      </w:r>
      <w:r w:rsidRPr="009629E5">
        <w:rPr>
          <w:rFonts w:ascii="Sakkal Majalla" w:hAnsi="Sakkal Majalla" w:cs="Sakkal Majalla"/>
          <w:i/>
          <w:iCs/>
          <w:sz w:val="28"/>
          <w:szCs w:val="28"/>
        </w:rPr>
        <w:t>Academy of Management Journal, 33</w:t>
      </w:r>
      <w:r w:rsidRPr="009629E5">
        <w:rPr>
          <w:rFonts w:ascii="Sakkal Majalla" w:hAnsi="Sakkal Majalla" w:cs="Sakkal Majalla"/>
          <w:sz w:val="28"/>
          <w:szCs w:val="28"/>
        </w:rPr>
        <w:t>(4), 692–724.</w:t>
      </w:r>
    </w:p>
    <w:p w14:paraId="18DF1A7D"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Marler, J. H., &amp; Parry, E. (2016). Human resource management, strategic involvement and e-HRM technology. </w:t>
      </w:r>
      <w:r w:rsidRPr="009629E5">
        <w:rPr>
          <w:rFonts w:ascii="Sakkal Majalla" w:hAnsi="Sakkal Majalla" w:cs="Sakkal Majalla"/>
          <w:i/>
          <w:iCs/>
          <w:sz w:val="28"/>
          <w:szCs w:val="28"/>
        </w:rPr>
        <w:t>The International Journal of Human Resource Management, 27</w:t>
      </w:r>
      <w:r w:rsidRPr="009629E5">
        <w:rPr>
          <w:rFonts w:ascii="Sakkal Majalla" w:hAnsi="Sakkal Majalla" w:cs="Sakkal Majalla"/>
          <w:sz w:val="28"/>
          <w:szCs w:val="28"/>
        </w:rPr>
        <w:t>(19), 2233–2253.</w:t>
      </w:r>
    </w:p>
    <w:p w14:paraId="4207DF9D"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Noe, R. A. (2020). </w:t>
      </w:r>
      <w:r w:rsidRPr="009629E5">
        <w:rPr>
          <w:rFonts w:ascii="Sakkal Majalla" w:hAnsi="Sakkal Majalla" w:cs="Sakkal Majalla"/>
          <w:i/>
          <w:iCs/>
          <w:sz w:val="28"/>
          <w:szCs w:val="28"/>
        </w:rPr>
        <w:t>Employee Training and Development</w:t>
      </w:r>
      <w:r w:rsidRPr="009629E5">
        <w:rPr>
          <w:rFonts w:ascii="Sakkal Majalla" w:hAnsi="Sakkal Majalla" w:cs="Sakkal Majalla"/>
          <w:sz w:val="28"/>
          <w:szCs w:val="28"/>
        </w:rPr>
        <w:t xml:space="preserve"> (8th ed.). McGraw-Hill Education.</w:t>
      </w:r>
    </w:p>
    <w:p w14:paraId="431A5856"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OECD. (2020). </w:t>
      </w:r>
      <w:r w:rsidRPr="009629E5">
        <w:rPr>
          <w:rFonts w:ascii="Sakkal Majalla" w:hAnsi="Sakkal Majalla" w:cs="Sakkal Majalla"/>
          <w:i/>
          <w:iCs/>
          <w:sz w:val="28"/>
          <w:szCs w:val="28"/>
        </w:rPr>
        <w:t>OECD Digital Economy Outlook 2020</w:t>
      </w:r>
      <w:r w:rsidRPr="009629E5">
        <w:rPr>
          <w:rFonts w:ascii="Sakkal Majalla" w:hAnsi="Sakkal Majalla" w:cs="Sakkal Majalla"/>
          <w:sz w:val="28"/>
          <w:szCs w:val="28"/>
        </w:rPr>
        <w:t>. OECD Publishing.</w:t>
      </w:r>
    </w:p>
    <w:p w14:paraId="64BBADF6"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Read, J., &amp; Ginn, M. L. (2011). </w:t>
      </w:r>
      <w:r w:rsidRPr="009629E5">
        <w:rPr>
          <w:rFonts w:ascii="Sakkal Majalla" w:hAnsi="Sakkal Majalla" w:cs="Sakkal Majalla"/>
          <w:i/>
          <w:iCs/>
          <w:sz w:val="28"/>
          <w:szCs w:val="28"/>
        </w:rPr>
        <w:t>Records Management</w:t>
      </w:r>
      <w:r w:rsidRPr="009629E5">
        <w:rPr>
          <w:rFonts w:ascii="Sakkal Majalla" w:hAnsi="Sakkal Majalla" w:cs="Sakkal Majalla"/>
          <w:sz w:val="28"/>
          <w:szCs w:val="28"/>
        </w:rPr>
        <w:t xml:space="preserve"> (10th ed.). Cengage Learning.</w:t>
      </w:r>
    </w:p>
    <w:p w14:paraId="0F0DA497"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lastRenderedPageBreak/>
        <w:t xml:space="preserve">Saks, A. M. (2006). Antecedents and consequences of employee engagement. </w:t>
      </w:r>
      <w:r w:rsidRPr="009629E5">
        <w:rPr>
          <w:rFonts w:ascii="Sakkal Majalla" w:hAnsi="Sakkal Majalla" w:cs="Sakkal Majalla"/>
          <w:i/>
          <w:iCs/>
          <w:sz w:val="28"/>
          <w:szCs w:val="28"/>
        </w:rPr>
        <w:t>Journal of Managerial Psychology, 21</w:t>
      </w:r>
      <w:r w:rsidRPr="009629E5">
        <w:rPr>
          <w:rFonts w:ascii="Sakkal Majalla" w:hAnsi="Sakkal Majalla" w:cs="Sakkal Majalla"/>
          <w:sz w:val="28"/>
          <w:szCs w:val="28"/>
        </w:rPr>
        <w:t>(7), 600–619.</w:t>
      </w:r>
    </w:p>
    <w:p w14:paraId="196FEFC0"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Saks, A. M. (2019). Antecedents and consequences of employee engagement </w:t>
      </w:r>
      <w:proofErr w:type="gramStart"/>
      <w:r w:rsidRPr="009629E5">
        <w:rPr>
          <w:rFonts w:ascii="Sakkal Majalla" w:hAnsi="Sakkal Majalla" w:cs="Sakkal Majalla"/>
          <w:sz w:val="28"/>
          <w:szCs w:val="28"/>
        </w:rPr>
        <w:t>revisited</w:t>
      </w:r>
      <w:proofErr w:type="gramEnd"/>
      <w:r w:rsidRPr="009629E5">
        <w:rPr>
          <w:rFonts w:ascii="Sakkal Majalla" w:hAnsi="Sakkal Majalla" w:cs="Sakkal Majalla"/>
          <w:sz w:val="28"/>
          <w:szCs w:val="28"/>
        </w:rPr>
        <w:t xml:space="preserve">. </w:t>
      </w:r>
      <w:r w:rsidRPr="009629E5">
        <w:rPr>
          <w:rFonts w:ascii="Sakkal Majalla" w:hAnsi="Sakkal Majalla" w:cs="Sakkal Majalla"/>
          <w:i/>
          <w:iCs/>
          <w:sz w:val="28"/>
          <w:szCs w:val="28"/>
        </w:rPr>
        <w:t>Journal of Organizational Effectiveness: People and Performance, 6</w:t>
      </w:r>
      <w:r w:rsidRPr="009629E5">
        <w:rPr>
          <w:rFonts w:ascii="Sakkal Majalla" w:hAnsi="Sakkal Majalla" w:cs="Sakkal Majalla"/>
          <w:sz w:val="28"/>
          <w:szCs w:val="28"/>
        </w:rPr>
        <w:t>(1), 19–38.</w:t>
      </w:r>
    </w:p>
    <w:p w14:paraId="764D69BF"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Schaufeli, W. B., </w:t>
      </w:r>
      <w:proofErr w:type="spellStart"/>
      <w:r w:rsidRPr="009629E5">
        <w:rPr>
          <w:rFonts w:ascii="Sakkal Majalla" w:hAnsi="Sakkal Majalla" w:cs="Sakkal Majalla"/>
          <w:sz w:val="28"/>
          <w:szCs w:val="28"/>
        </w:rPr>
        <w:t>Salanova</w:t>
      </w:r>
      <w:proofErr w:type="spellEnd"/>
      <w:r w:rsidRPr="009629E5">
        <w:rPr>
          <w:rFonts w:ascii="Sakkal Majalla" w:hAnsi="Sakkal Majalla" w:cs="Sakkal Majalla"/>
          <w:sz w:val="28"/>
          <w:szCs w:val="28"/>
        </w:rPr>
        <w:t>, M., González-</w:t>
      </w:r>
      <w:proofErr w:type="spellStart"/>
      <w:r w:rsidRPr="009629E5">
        <w:rPr>
          <w:rFonts w:ascii="Sakkal Majalla" w:hAnsi="Sakkal Majalla" w:cs="Sakkal Majalla"/>
          <w:sz w:val="28"/>
          <w:szCs w:val="28"/>
        </w:rPr>
        <w:t>Romá</w:t>
      </w:r>
      <w:proofErr w:type="spellEnd"/>
      <w:r w:rsidRPr="009629E5">
        <w:rPr>
          <w:rFonts w:ascii="Sakkal Majalla" w:hAnsi="Sakkal Majalla" w:cs="Sakkal Majalla"/>
          <w:sz w:val="28"/>
          <w:szCs w:val="28"/>
        </w:rPr>
        <w:t xml:space="preserve">, V., &amp; Bakker, A. B. (2002). The measurement of engagement and burnout: A </w:t>
      </w:r>
      <w:proofErr w:type="gramStart"/>
      <w:r w:rsidRPr="009629E5">
        <w:rPr>
          <w:rFonts w:ascii="Sakkal Majalla" w:hAnsi="Sakkal Majalla" w:cs="Sakkal Majalla"/>
          <w:sz w:val="28"/>
          <w:szCs w:val="28"/>
        </w:rPr>
        <w:t>two sample</w:t>
      </w:r>
      <w:proofErr w:type="gramEnd"/>
      <w:r w:rsidRPr="009629E5">
        <w:rPr>
          <w:rFonts w:ascii="Sakkal Majalla" w:hAnsi="Sakkal Majalla" w:cs="Sakkal Majalla"/>
          <w:sz w:val="28"/>
          <w:szCs w:val="28"/>
        </w:rPr>
        <w:t xml:space="preserve"> confirmatory factor analytic approach. </w:t>
      </w:r>
      <w:r w:rsidRPr="009629E5">
        <w:rPr>
          <w:rFonts w:ascii="Sakkal Majalla" w:hAnsi="Sakkal Majalla" w:cs="Sakkal Majalla"/>
          <w:i/>
          <w:iCs/>
          <w:sz w:val="28"/>
          <w:szCs w:val="28"/>
        </w:rPr>
        <w:t>Journal of Happiness Studies, 3</w:t>
      </w:r>
      <w:r w:rsidRPr="009629E5">
        <w:rPr>
          <w:rFonts w:ascii="Sakkal Majalla" w:hAnsi="Sakkal Majalla" w:cs="Sakkal Majalla"/>
          <w:sz w:val="28"/>
          <w:szCs w:val="28"/>
        </w:rPr>
        <w:t>(1), 71–92.</w:t>
      </w:r>
    </w:p>
    <w:p w14:paraId="12DEABCA"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Sekaran, U., &amp; Bougie, R. (2020). </w:t>
      </w:r>
      <w:r w:rsidRPr="009629E5">
        <w:rPr>
          <w:rFonts w:ascii="Sakkal Majalla" w:hAnsi="Sakkal Majalla" w:cs="Sakkal Majalla"/>
          <w:i/>
          <w:iCs/>
          <w:sz w:val="28"/>
          <w:szCs w:val="28"/>
        </w:rPr>
        <w:t>Research Methods for Business: A Skill Building Approach</w:t>
      </w:r>
      <w:r w:rsidRPr="009629E5">
        <w:rPr>
          <w:rFonts w:ascii="Sakkal Majalla" w:hAnsi="Sakkal Majalla" w:cs="Sakkal Majalla"/>
          <w:sz w:val="28"/>
          <w:szCs w:val="28"/>
        </w:rPr>
        <w:t xml:space="preserve"> (8th ed.). Wiley.</w:t>
      </w:r>
    </w:p>
    <w:p w14:paraId="03713157"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Stone, D. L., Deadrick, D. L., Lukaszewski, K. M., &amp; Johnson, R. (2015). The influence of technology on the future of human resource management. </w:t>
      </w:r>
      <w:r w:rsidRPr="009629E5">
        <w:rPr>
          <w:rFonts w:ascii="Sakkal Majalla" w:hAnsi="Sakkal Majalla" w:cs="Sakkal Majalla"/>
          <w:i/>
          <w:iCs/>
          <w:sz w:val="28"/>
          <w:szCs w:val="28"/>
        </w:rPr>
        <w:t>Human Resource Management Review, 25</w:t>
      </w:r>
      <w:r w:rsidRPr="009629E5">
        <w:rPr>
          <w:rFonts w:ascii="Sakkal Majalla" w:hAnsi="Sakkal Majalla" w:cs="Sakkal Majalla"/>
          <w:sz w:val="28"/>
          <w:szCs w:val="28"/>
        </w:rPr>
        <w:t>(2), 216–231.</w:t>
      </w:r>
    </w:p>
    <w:p w14:paraId="287E78A0" w14:textId="6C34D159"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Vial, G. (2019). Understanding digital transformation: A review and a research agenda. </w:t>
      </w:r>
      <w:r w:rsidRPr="009629E5">
        <w:rPr>
          <w:rFonts w:ascii="Sakkal Majalla" w:hAnsi="Sakkal Majalla" w:cs="Sakkal Majalla"/>
          <w:i/>
          <w:iCs/>
          <w:sz w:val="28"/>
          <w:szCs w:val="28"/>
        </w:rPr>
        <w:t>The Journal of Strategic Information Systems, 28</w:t>
      </w:r>
      <w:r>
        <w:rPr>
          <w:rFonts w:ascii="Sakkal Majalla" w:hAnsi="Sakkal Majalla" w:cs="Sakkal Majalla"/>
          <w:sz w:val="28"/>
          <w:szCs w:val="28"/>
        </w:rPr>
        <w:t xml:space="preserve"> </w:t>
      </w:r>
      <w:r w:rsidRPr="009629E5">
        <w:rPr>
          <w:rFonts w:ascii="Sakkal Majalla" w:hAnsi="Sakkal Majalla" w:cs="Sakkal Majalla"/>
          <w:sz w:val="28"/>
          <w:szCs w:val="28"/>
        </w:rPr>
        <w:t>(2), 118–144.</w:t>
      </w:r>
    </w:p>
    <w:p w14:paraId="16E65770" w14:textId="77777777" w:rsidR="009629E5" w:rsidRPr="009629E5" w:rsidRDefault="009629E5" w:rsidP="009629E5">
      <w:pPr>
        <w:pStyle w:val="a6"/>
        <w:numPr>
          <w:ilvl w:val="0"/>
          <w:numId w:val="26"/>
        </w:numPr>
        <w:bidi w:val="0"/>
        <w:rPr>
          <w:rFonts w:ascii="Sakkal Majalla" w:hAnsi="Sakkal Majalla" w:cs="Sakkal Majalla"/>
          <w:sz w:val="28"/>
          <w:szCs w:val="28"/>
        </w:rPr>
      </w:pPr>
      <w:r w:rsidRPr="009629E5">
        <w:rPr>
          <w:rFonts w:ascii="Sakkal Majalla" w:hAnsi="Sakkal Majalla" w:cs="Sakkal Majalla"/>
          <w:sz w:val="28"/>
          <w:szCs w:val="28"/>
        </w:rPr>
        <w:t xml:space="preserve">Westerman, G., Bonnet, D., &amp; McAfee, A. (2014). </w:t>
      </w:r>
      <w:r w:rsidRPr="009629E5">
        <w:rPr>
          <w:rFonts w:ascii="Sakkal Majalla" w:hAnsi="Sakkal Majalla" w:cs="Sakkal Majalla"/>
          <w:i/>
          <w:iCs/>
          <w:sz w:val="28"/>
          <w:szCs w:val="28"/>
        </w:rPr>
        <w:t>Leading Digital: Turning Technology into Business Transformation</w:t>
      </w:r>
      <w:r w:rsidRPr="009629E5">
        <w:rPr>
          <w:rFonts w:ascii="Sakkal Majalla" w:hAnsi="Sakkal Majalla" w:cs="Sakkal Majalla"/>
          <w:sz w:val="28"/>
          <w:szCs w:val="28"/>
        </w:rPr>
        <w:t>. Harvard Business Review Press.</w:t>
      </w:r>
    </w:p>
    <w:p w14:paraId="6DB41EAA" w14:textId="77777777" w:rsidR="00186160" w:rsidRDefault="00186160" w:rsidP="00D000AA">
      <w:pPr>
        <w:rPr>
          <w:rFonts w:ascii="Sakkal Majalla" w:hAnsi="Sakkal Majalla" w:cs="Sakkal Majalla" w:hint="cs"/>
          <w:sz w:val="28"/>
          <w:szCs w:val="28"/>
          <w:rtl/>
        </w:rPr>
      </w:pPr>
    </w:p>
    <w:p w14:paraId="2C967369" w14:textId="77777777" w:rsidR="00186160" w:rsidRDefault="00186160" w:rsidP="00D000AA">
      <w:pPr>
        <w:rPr>
          <w:rFonts w:ascii="Sakkal Majalla" w:hAnsi="Sakkal Majalla" w:cs="Sakkal Majalla"/>
          <w:sz w:val="28"/>
          <w:szCs w:val="28"/>
          <w:rtl/>
        </w:rPr>
      </w:pPr>
    </w:p>
    <w:p w14:paraId="10619345" w14:textId="77777777" w:rsidR="00186160" w:rsidRDefault="00186160" w:rsidP="00D000AA">
      <w:pPr>
        <w:rPr>
          <w:rFonts w:ascii="Sakkal Majalla" w:hAnsi="Sakkal Majalla" w:cs="Sakkal Majalla"/>
          <w:sz w:val="28"/>
          <w:szCs w:val="28"/>
          <w:rtl/>
        </w:rPr>
      </w:pPr>
    </w:p>
    <w:p w14:paraId="7458AE0C" w14:textId="77777777" w:rsidR="00186160" w:rsidRDefault="00186160" w:rsidP="00D000AA">
      <w:pPr>
        <w:rPr>
          <w:rFonts w:ascii="Sakkal Majalla" w:hAnsi="Sakkal Majalla" w:cs="Sakkal Majalla"/>
          <w:sz w:val="28"/>
          <w:szCs w:val="28"/>
          <w:rtl/>
        </w:rPr>
      </w:pPr>
    </w:p>
    <w:p w14:paraId="46C9F582" w14:textId="77777777" w:rsidR="00186160" w:rsidRDefault="00186160" w:rsidP="00D000AA">
      <w:pPr>
        <w:rPr>
          <w:rFonts w:ascii="Sakkal Majalla" w:hAnsi="Sakkal Majalla" w:cs="Sakkal Majalla"/>
          <w:sz w:val="28"/>
          <w:szCs w:val="28"/>
          <w:rtl/>
        </w:rPr>
      </w:pPr>
    </w:p>
    <w:p w14:paraId="3D8528D6" w14:textId="77777777" w:rsidR="00186160" w:rsidRDefault="00186160" w:rsidP="00D000AA">
      <w:pPr>
        <w:rPr>
          <w:rFonts w:ascii="Sakkal Majalla" w:hAnsi="Sakkal Majalla" w:cs="Sakkal Majalla"/>
          <w:sz w:val="28"/>
          <w:szCs w:val="28"/>
          <w:rtl/>
        </w:rPr>
      </w:pPr>
    </w:p>
    <w:p w14:paraId="1A8D3FBE" w14:textId="77777777" w:rsidR="00186160" w:rsidRDefault="00186160" w:rsidP="00D000AA">
      <w:pPr>
        <w:rPr>
          <w:rFonts w:ascii="Sakkal Majalla" w:hAnsi="Sakkal Majalla" w:cs="Sakkal Majalla"/>
          <w:sz w:val="28"/>
          <w:szCs w:val="28"/>
          <w:rtl/>
        </w:rPr>
      </w:pPr>
    </w:p>
    <w:p w14:paraId="37D289FE" w14:textId="77777777" w:rsidR="00186160" w:rsidRDefault="00186160" w:rsidP="00D000AA">
      <w:pPr>
        <w:rPr>
          <w:rFonts w:ascii="Sakkal Majalla" w:hAnsi="Sakkal Majalla" w:cs="Sakkal Majalla"/>
          <w:sz w:val="28"/>
          <w:szCs w:val="28"/>
          <w:rtl/>
        </w:rPr>
      </w:pPr>
    </w:p>
    <w:p w14:paraId="0212C780" w14:textId="77777777" w:rsidR="00186160" w:rsidRPr="00DB5D58" w:rsidRDefault="00186160" w:rsidP="00D000AA">
      <w:pPr>
        <w:rPr>
          <w:rFonts w:ascii="Sakkal Majalla" w:hAnsi="Sakkal Majalla" w:cs="Sakkal Majalla"/>
          <w:sz w:val="28"/>
          <w:szCs w:val="28"/>
        </w:rPr>
      </w:pPr>
    </w:p>
    <w:p w14:paraId="01C359F8" w14:textId="77777777" w:rsidR="00CD6EBC" w:rsidRPr="00D000AA" w:rsidRDefault="00CD6EBC"/>
    <w:sectPr w:rsidR="00CD6EBC" w:rsidRPr="00D000AA" w:rsidSect="00CD6EBC">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03FE6" w14:textId="77777777" w:rsidR="00AE5704" w:rsidRDefault="00AE5704" w:rsidP="00D000AA">
      <w:pPr>
        <w:spacing w:after="0" w:line="240" w:lineRule="auto"/>
      </w:pPr>
      <w:r>
        <w:separator/>
      </w:r>
    </w:p>
  </w:endnote>
  <w:endnote w:type="continuationSeparator" w:id="0">
    <w:p w14:paraId="715FD33E" w14:textId="77777777" w:rsidR="00AE5704" w:rsidRDefault="00AE5704" w:rsidP="00D00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027E0" w14:textId="2A79B1DE" w:rsidR="00D000AA" w:rsidRDefault="00D000AA">
    <w:pPr>
      <w:pStyle w:val="ab"/>
      <w:rPr>
        <w:rtl/>
      </w:rPr>
    </w:pPr>
    <w:r>
      <w:rPr>
        <w:rFonts w:hint="cs"/>
        <w:rtl/>
      </w:rPr>
      <w:t xml:space="preserve">                                                                       </w:t>
    </w:r>
    <w:r>
      <w:rPr>
        <w:rStyle w:val="ac"/>
      </w:rPr>
      <w:fldChar w:fldCharType="begin"/>
    </w:r>
    <w:r>
      <w:rPr>
        <w:rStyle w:val="ac"/>
      </w:rPr>
      <w:instrText xml:space="preserve"> PAGE </w:instrText>
    </w:r>
    <w:r>
      <w:rPr>
        <w:rStyle w:val="ac"/>
      </w:rPr>
      <w:fldChar w:fldCharType="separate"/>
    </w:r>
    <w:r>
      <w:rPr>
        <w:rStyle w:val="ac"/>
        <w:noProof/>
        <w:rtl/>
      </w:rPr>
      <w:t>54</w:t>
    </w:r>
    <w:r>
      <w:rPr>
        <w:rStyle w:val="ac"/>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FC1DF" w14:textId="77777777" w:rsidR="00AE5704" w:rsidRDefault="00AE5704" w:rsidP="00D000AA">
      <w:pPr>
        <w:spacing w:after="0" w:line="240" w:lineRule="auto"/>
      </w:pPr>
      <w:r>
        <w:separator/>
      </w:r>
    </w:p>
  </w:footnote>
  <w:footnote w:type="continuationSeparator" w:id="0">
    <w:p w14:paraId="1FDAB0BF" w14:textId="77777777" w:rsidR="00AE5704" w:rsidRDefault="00AE5704" w:rsidP="00D00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7613F"/>
    <w:multiLevelType w:val="hybridMultilevel"/>
    <w:tmpl w:val="13922E68"/>
    <w:lvl w:ilvl="0" w:tplc="B63A5F3C">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972DE"/>
    <w:multiLevelType w:val="multilevel"/>
    <w:tmpl w:val="DAA8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6016E"/>
    <w:multiLevelType w:val="hybridMultilevel"/>
    <w:tmpl w:val="C9B23AC8"/>
    <w:lvl w:ilvl="0" w:tplc="0409000F">
      <w:start w:val="1"/>
      <w:numFmt w:val="decimal"/>
      <w:lvlText w:val="%1."/>
      <w:lvlJc w:val="left"/>
      <w:pPr>
        <w:ind w:left="720" w:hanging="360"/>
      </w:pPr>
    </w:lvl>
    <w:lvl w:ilvl="1" w:tplc="5ABEA27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2391C"/>
    <w:multiLevelType w:val="hybridMultilevel"/>
    <w:tmpl w:val="50C88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11532"/>
    <w:multiLevelType w:val="hybridMultilevel"/>
    <w:tmpl w:val="7EF88964"/>
    <w:lvl w:ilvl="0" w:tplc="384637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E16C8"/>
    <w:multiLevelType w:val="multilevel"/>
    <w:tmpl w:val="5BB8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B4483"/>
    <w:multiLevelType w:val="multilevel"/>
    <w:tmpl w:val="0E76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309EE"/>
    <w:multiLevelType w:val="hybridMultilevel"/>
    <w:tmpl w:val="2CE6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6738D9"/>
    <w:multiLevelType w:val="multilevel"/>
    <w:tmpl w:val="5C9E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3F6231"/>
    <w:multiLevelType w:val="hybridMultilevel"/>
    <w:tmpl w:val="58C62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864790"/>
    <w:multiLevelType w:val="multilevel"/>
    <w:tmpl w:val="626E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401BA4"/>
    <w:multiLevelType w:val="multilevel"/>
    <w:tmpl w:val="28C8F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2E14AE"/>
    <w:multiLevelType w:val="hybridMultilevel"/>
    <w:tmpl w:val="23B40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700EFD"/>
    <w:multiLevelType w:val="multilevel"/>
    <w:tmpl w:val="47E23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682762"/>
    <w:multiLevelType w:val="hybridMultilevel"/>
    <w:tmpl w:val="42D2E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561BCD"/>
    <w:multiLevelType w:val="hybridMultilevel"/>
    <w:tmpl w:val="CDC22C00"/>
    <w:lvl w:ilvl="0" w:tplc="384637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482C4C"/>
    <w:multiLevelType w:val="multilevel"/>
    <w:tmpl w:val="126E7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AA010F"/>
    <w:multiLevelType w:val="multilevel"/>
    <w:tmpl w:val="76680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C75832"/>
    <w:multiLevelType w:val="multilevel"/>
    <w:tmpl w:val="7848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D93FAC"/>
    <w:multiLevelType w:val="hybridMultilevel"/>
    <w:tmpl w:val="AFB68AB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0" w15:restartNumberingAfterBreak="0">
    <w:nsid w:val="586A2546"/>
    <w:multiLevelType w:val="multilevel"/>
    <w:tmpl w:val="36FCE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D61490"/>
    <w:multiLevelType w:val="hybridMultilevel"/>
    <w:tmpl w:val="3AF08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555E24"/>
    <w:multiLevelType w:val="hybridMultilevel"/>
    <w:tmpl w:val="0040DDE4"/>
    <w:lvl w:ilvl="0" w:tplc="384637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BB284B"/>
    <w:multiLevelType w:val="multilevel"/>
    <w:tmpl w:val="EC5A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EB4AFA"/>
    <w:multiLevelType w:val="multilevel"/>
    <w:tmpl w:val="1EF4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9F775F"/>
    <w:multiLevelType w:val="hybridMultilevel"/>
    <w:tmpl w:val="23A258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9575BBD"/>
    <w:multiLevelType w:val="multilevel"/>
    <w:tmpl w:val="3A72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102863">
    <w:abstractNumId w:val="16"/>
  </w:num>
  <w:num w:numId="2" w16cid:durableId="677007129">
    <w:abstractNumId w:val="26"/>
  </w:num>
  <w:num w:numId="3" w16cid:durableId="877011813">
    <w:abstractNumId w:val="18"/>
  </w:num>
  <w:num w:numId="4" w16cid:durableId="1841116829">
    <w:abstractNumId w:val="11"/>
  </w:num>
  <w:num w:numId="5" w16cid:durableId="1081872186">
    <w:abstractNumId w:val="24"/>
  </w:num>
  <w:num w:numId="6" w16cid:durableId="1875581853">
    <w:abstractNumId w:val="17"/>
  </w:num>
  <w:num w:numId="7" w16cid:durableId="1605069564">
    <w:abstractNumId w:val="1"/>
  </w:num>
  <w:num w:numId="8" w16cid:durableId="1699115988">
    <w:abstractNumId w:val="5"/>
  </w:num>
  <w:num w:numId="9" w16cid:durableId="792139882">
    <w:abstractNumId w:val="19"/>
  </w:num>
  <w:num w:numId="10" w16cid:durableId="1886716419">
    <w:abstractNumId w:val="8"/>
  </w:num>
  <w:num w:numId="11" w16cid:durableId="1367487810">
    <w:abstractNumId w:val="20"/>
  </w:num>
  <w:num w:numId="12" w16cid:durableId="1932619401">
    <w:abstractNumId w:val="23"/>
  </w:num>
  <w:num w:numId="13" w16cid:durableId="1001547152">
    <w:abstractNumId w:val="7"/>
  </w:num>
  <w:num w:numId="14" w16cid:durableId="609052003">
    <w:abstractNumId w:val="6"/>
  </w:num>
  <w:num w:numId="15" w16cid:durableId="2140606624">
    <w:abstractNumId w:val="13"/>
  </w:num>
  <w:num w:numId="16" w16cid:durableId="286089268">
    <w:abstractNumId w:val="10"/>
  </w:num>
  <w:num w:numId="17" w16cid:durableId="1685982892">
    <w:abstractNumId w:val="2"/>
  </w:num>
  <w:num w:numId="18" w16cid:durableId="996688606">
    <w:abstractNumId w:val="25"/>
  </w:num>
  <w:num w:numId="19" w16cid:durableId="1607538934">
    <w:abstractNumId w:val="0"/>
  </w:num>
  <w:num w:numId="20" w16cid:durableId="2075465352">
    <w:abstractNumId w:val="4"/>
  </w:num>
  <w:num w:numId="21" w16cid:durableId="1676498574">
    <w:abstractNumId w:val="15"/>
  </w:num>
  <w:num w:numId="22" w16cid:durableId="1343388534">
    <w:abstractNumId w:val="22"/>
  </w:num>
  <w:num w:numId="23" w16cid:durableId="768158453">
    <w:abstractNumId w:val="9"/>
  </w:num>
  <w:num w:numId="24" w16cid:durableId="1782143986">
    <w:abstractNumId w:val="3"/>
  </w:num>
  <w:num w:numId="25" w16cid:durableId="547186242">
    <w:abstractNumId w:val="12"/>
  </w:num>
  <w:num w:numId="26" w16cid:durableId="217058028">
    <w:abstractNumId w:val="14"/>
  </w:num>
  <w:num w:numId="27" w16cid:durableId="13756900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D57"/>
    <w:rsid w:val="00186160"/>
    <w:rsid w:val="00542BF2"/>
    <w:rsid w:val="006F6D57"/>
    <w:rsid w:val="00800844"/>
    <w:rsid w:val="009629E5"/>
    <w:rsid w:val="00AE5704"/>
    <w:rsid w:val="00BC126F"/>
    <w:rsid w:val="00CD6EBC"/>
    <w:rsid w:val="00D000AA"/>
    <w:rsid w:val="00F61A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21EF"/>
  <w15:chartTrackingRefBased/>
  <w15:docId w15:val="{96488B23-BA48-41B8-A776-F9CA4A40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6D57"/>
    <w:pPr>
      <w:bidi/>
      <w:spacing w:line="259" w:lineRule="auto"/>
    </w:pPr>
    <w:rPr>
      <w:sz w:val="22"/>
      <w:szCs w:val="22"/>
    </w:rPr>
  </w:style>
  <w:style w:type="paragraph" w:styleId="1">
    <w:name w:val="heading 1"/>
    <w:basedOn w:val="a"/>
    <w:next w:val="a"/>
    <w:link w:val="1Char"/>
    <w:uiPriority w:val="9"/>
    <w:qFormat/>
    <w:rsid w:val="006F6D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F6D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F6D5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F6D5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F6D5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F6D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F6D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F6D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F6D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F6D5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F6D5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F6D5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F6D5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F6D57"/>
    <w:rPr>
      <w:rFonts w:eastAsiaTheme="majorEastAsia" w:cstheme="majorBidi"/>
      <w:color w:val="0F4761" w:themeColor="accent1" w:themeShade="BF"/>
    </w:rPr>
  </w:style>
  <w:style w:type="character" w:customStyle="1" w:styleId="6Char">
    <w:name w:val="عنوان 6 Char"/>
    <w:basedOn w:val="a0"/>
    <w:link w:val="6"/>
    <w:uiPriority w:val="9"/>
    <w:semiHidden/>
    <w:rsid w:val="006F6D57"/>
    <w:rPr>
      <w:rFonts w:eastAsiaTheme="majorEastAsia" w:cstheme="majorBidi"/>
      <w:i/>
      <w:iCs/>
      <w:color w:val="595959" w:themeColor="text1" w:themeTint="A6"/>
    </w:rPr>
  </w:style>
  <w:style w:type="character" w:customStyle="1" w:styleId="7Char">
    <w:name w:val="عنوان 7 Char"/>
    <w:basedOn w:val="a0"/>
    <w:link w:val="7"/>
    <w:uiPriority w:val="9"/>
    <w:semiHidden/>
    <w:rsid w:val="006F6D57"/>
    <w:rPr>
      <w:rFonts w:eastAsiaTheme="majorEastAsia" w:cstheme="majorBidi"/>
      <w:color w:val="595959" w:themeColor="text1" w:themeTint="A6"/>
    </w:rPr>
  </w:style>
  <w:style w:type="character" w:customStyle="1" w:styleId="8Char">
    <w:name w:val="عنوان 8 Char"/>
    <w:basedOn w:val="a0"/>
    <w:link w:val="8"/>
    <w:uiPriority w:val="9"/>
    <w:semiHidden/>
    <w:rsid w:val="006F6D57"/>
    <w:rPr>
      <w:rFonts w:eastAsiaTheme="majorEastAsia" w:cstheme="majorBidi"/>
      <w:i/>
      <w:iCs/>
      <w:color w:val="272727" w:themeColor="text1" w:themeTint="D8"/>
    </w:rPr>
  </w:style>
  <w:style w:type="character" w:customStyle="1" w:styleId="9Char">
    <w:name w:val="عنوان 9 Char"/>
    <w:basedOn w:val="a0"/>
    <w:link w:val="9"/>
    <w:uiPriority w:val="9"/>
    <w:semiHidden/>
    <w:rsid w:val="006F6D57"/>
    <w:rPr>
      <w:rFonts w:eastAsiaTheme="majorEastAsia" w:cstheme="majorBidi"/>
      <w:color w:val="272727" w:themeColor="text1" w:themeTint="D8"/>
    </w:rPr>
  </w:style>
  <w:style w:type="paragraph" w:styleId="a3">
    <w:name w:val="Title"/>
    <w:basedOn w:val="a"/>
    <w:next w:val="a"/>
    <w:link w:val="Char"/>
    <w:uiPriority w:val="10"/>
    <w:qFormat/>
    <w:rsid w:val="006F6D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F6D5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F6D5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F6D5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F6D57"/>
    <w:pPr>
      <w:spacing w:before="160"/>
      <w:jc w:val="center"/>
    </w:pPr>
    <w:rPr>
      <w:i/>
      <w:iCs/>
      <w:color w:val="404040" w:themeColor="text1" w:themeTint="BF"/>
    </w:rPr>
  </w:style>
  <w:style w:type="character" w:customStyle="1" w:styleId="Char1">
    <w:name w:val="اقتباس Char"/>
    <w:basedOn w:val="a0"/>
    <w:link w:val="a5"/>
    <w:uiPriority w:val="29"/>
    <w:rsid w:val="006F6D57"/>
    <w:rPr>
      <w:i/>
      <w:iCs/>
      <w:color w:val="404040" w:themeColor="text1" w:themeTint="BF"/>
    </w:rPr>
  </w:style>
  <w:style w:type="paragraph" w:styleId="a6">
    <w:name w:val="List Paragraph"/>
    <w:basedOn w:val="a"/>
    <w:uiPriority w:val="34"/>
    <w:qFormat/>
    <w:rsid w:val="006F6D57"/>
    <w:pPr>
      <w:ind w:left="720"/>
      <w:contextualSpacing/>
    </w:pPr>
  </w:style>
  <w:style w:type="character" w:styleId="a7">
    <w:name w:val="Intense Emphasis"/>
    <w:basedOn w:val="a0"/>
    <w:uiPriority w:val="21"/>
    <w:qFormat/>
    <w:rsid w:val="006F6D57"/>
    <w:rPr>
      <w:i/>
      <w:iCs/>
      <w:color w:val="0F4761" w:themeColor="accent1" w:themeShade="BF"/>
    </w:rPr>
  </w:style>
  <w:style w:type="paragraph" w:styleId="a8">
    <w:name w:val="Intense Quote"/>
    <w:basedOn w:val="a"/>
    <w:next w:val="a"/>
    <w:link w:val="Char2"/>
    <w:uiPriority w:val="30"/>
    <w:qFormat/>
    <w:rsid w:val="006F6D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F6D57"/>
    <w:rPr>
      <w:i/>
      <w:iCs/>
      <w:color w:val="0F4761" w:themeColor="accent1" w:themeShade="BF"/>
    </w:rPr>
  </w:style>
  <w:style w:type="character" w:styleId="a9">
    <w:name w:val="Intense Reference"/>
    <w:basedOn w:val="a0"/>
    <w:uiPriority w:val="32"/>
    <w:qFormat/>
    <w:rsid w:val="006F6D57"/>
    <w:rPr>
      <w:b/>
      <w:bCs/>
      <w:smallCaps/>
      <w:color w:val="0F4761" w:themeColor="accent1" w:themeShade="BF"/>
      <w:spacing w:val="5"/>
    </w:rPr>
  </w:style>
  <w:style w:type="paragraph" w:styleId="aa">
    <w:name w:val="header"/>
    <w:basedOn w:val="a"/>
    <w:link w:val="Char3"/>
    <w:uiPriority w:val="99"/>
    <w:unhideWhenUsed/>
    <w:rsid w:val="006F6D57"/>
    <w:pPr>
      <w:tabs>
        <w:tab w:val="center" w:pos="4153"/>
        <w:tab w:val="right" w:pos="8306"/>
      </w:tabs>
      <w:spacing w:after="0" w:line="240" w:lineRule="auto"/>
    </w:pPr>
  </w:style>
  <w:style w:type="character" w:customStyle="1" w:styleId="Char3">
    <w:name w:val="رأس الصفحة Char"/>
    <w:basedOn w:val="a0"/>
    <w:link w:val="aa"/>
    <w:uiPriority w:val="99"/>
    <w:rsid w:val="006F6D57"/>
    <w:rPr>
      <w:sz w:val="22"/>
      <w:szCs w:val="22"/>
    </w:rPr>
  </w:style>
  <w:style w:type="paragraph" w:styleId="ab">
    <w:name w:val="footer"/>
    <w:basedOn w:val="a"/>
    <w:link w:val="Char4"/>
    <w:uiPriority w:val="99"/>
    <w:unhideWhenUsed/>
    <w:rsid w:val="006F6D57"/>
    <w:pPr>
      <w:tabs>
        <w:tab w:val="center" w:pos="4153"/>
        <w:tab w:val="right" w:pos="8306"/>
      </w:tabs>
      <w:spacing w:after="0" w:line="240" w:lineRule="auto"/>
    </w:pPr>
  </w:style>
  <w:style w:type="character" w:customStyle="1" w:styleId="Char4">
    <w:name w:val="تذييل الصفحة Char"/>
    <w:basedOn w:val="a0"/>
    <w:link w:val="ab"/>
    <w:uiPriority w:val="99"/>
    <w:rsid w:val="006F6D57"/>
    <w:rPr>
      <w:sz w:val="22"/>
      <w:szCs w:val="22"/>
    </w:rPr>
  </w:style>
  <w:style w:type="character" w:styleId="ac">
    <w:name w:val="page number"/>
    <w:basedOn w:val="a0"/>
    <w:uiPriority w:val="99"/>
    <w:semiHidden/>
    <w:unhideWhenUsed/>
    <w:rsid w:val="006F6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EACA9-C0F2-4C0C-A3C0-A6727D765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51</Pages>
  <Words>13003</Words>
  <Characters>74120</Characters>
  <Application>Microsoft Office Word</Application>
  <DocSecurity>0</DocSecurity>
  <Lines>617</Lines>
  <Paragraphs>173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Alqhtani</dc:creator>
  <cp:keywords/>
  <dc:description/>
  <cp:lastModifiedBy>Alaa Alqhtani</cp:lastModifiedBy>
  <cp:revision>3</cp:revision>
  <dcterms:created xsi:type="dcterms:W3CDTF">2026-07-21T21:54:00Z</dcterms:created>
  <dcterms:modified xsi:type="dcterms:W3CDTF">2026-07-22T19:02:00Z</dcterms:modified>
</cp:coreProperties>
</file>