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98CCC" w14:textId="77777777" w:rsidR="00B260A6" w:rsidRDefault="00B260A6" w:rsidP="00B260A6">
      <w:pPr>
        <w:spacing w:after="0" w:line="360" w:lineRule="auto"/>
        <w:rPr>
          <w:rFonts w:ascii="Sakkal Majalla" w:hAnsi="Sakkal Majalla" w:cs="Sakkal Majalla"/>
          <w:b/>
          <w:bCs/>
          <w:sz w:val="28"/>
          <w:szCs w:val="28"/>
          <w:rtl/>
          <w:lang w:bidi="ar-EG"/>
        </w:rPr>
      </w:pPr>
      <w:bookmarkStart w:id="0" w:name="_Hlk172555450"/>
      <w:bookmarkStart w:id="1" w:name="_Hlk202640205"/>
      <w:bookmarkStart w:id="2" w:name="_Hlk204884645"/>
      <w:bookmarkEnd w:id="0"/>
      <w:r w:rsidRPr="00B9512A">
        <w:rPr>
          <w:rFonts w:ascii="Simplified Arabic" w:hAnsi="Simplified Arabic" w:cs="Simplified Arabic"/>
          <w:b/>
          <w:bCs/>
          <w:noProof/>
          <w:sz w:val="28"/>
          <w:szCs w:val="28"/>
        </w:rPr>
        <w:drawing>
          <wp:anchor distT="0" distB="0" distL="114300" distR="114300" simplePos="0" relativeHeight="251659264" behindDoc="0" locked="0" layoutInCell="1" allowOverlap="1" wp14:anchorId="4B4962BF" wp14:editId="595E04D7">
            <wp:simplePos x="0" y="0"/>
            <wp:positionH relativeFrom="margin">
              <wp:posOffset>-253365</wp:posOffset>
            </wp:positionH>
            <wp:positionV relativeFrom="margin">
              <wp:posOffset>-504825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hint="cs"/>
          <w:b/>
          <w:bCs/>
          <w:sz w:val="28"/>
          <w:szCs w:val="28"/>
          <w:rtl/>
          <w:lang w:bidi="ar-EG"/>
        </w:rPr>
        <w:t xml:space="preserve">    </w:t>
      </w:r>
      <w:r w:rsidRPr="00B9512A">
        <w:rPr>
          <w:rFonts w:hint="cs"/>
          <w:b/>
          <w:bCs/>
          <w:sz w:val="28"/>
          <w:szCs w:val="28"/>
          <w:rtl/>
          <w:lang w:bidi="ar-EG"/>
        </w:rPr>
        <w:t xml:space="preserve"> </w:t>
      </w:r>
      <w:r>
        <w:rPr>
          <w:rFonts w:hint="cs"/>
          <w:b/>
          <w:bCs/>
          <w:sz w:val="28"/>
          <w:szCs w:val="28"/>
          <w:rtl/>
          <w:lang w:bidi="ar-EG"/>
        </w:rPr>
        <w:t xml:space="preserve"> </w:t>
      </w:r>
      <w:r w:rsidRPr="00B9512A">
        <w:rPr>
          <w:rFonts w:ascii="Sakkal Majalla" w:hAnsi="Sakkal Majalla" w:cs="Sakkal Majalla"/>
          <w:b/>
          <w:bCs/>
          <w:sz w:val="28"/>
          <w:szCs w:val="28"/>
          <w:rtl/>
          <w:lang w:bidi="ar-EG"/>
        </w:rPr>
        <w:t>جامعة ميدأوشن</w:t>
      </w:r>
    </w:p>
    <w:p w14:paraId="775B4E77" w14:textId="77777777" w:rsidR="00B260A6" w:rsidRDefault="00B260A6" w:rsidP="00B260A6">
      <w:pPr>
        <w:spacing w:after="0" w:line="360" w:lineRule="auto"/>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                </w:t>
      </w:r>
      <w:r w:rsidRPr="007073B5">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p>
    <w:p w14:paraId="04DE1BB4" w14:textId="77777777" w:rsidR="00B260A6" w:rsidRPr="00B9512A" w:rsidRDefault="00B260A6" w:rsidP="00B260A6">
      <w:pPr>
        <w:tabs>
          <w:tab w:val="left" w:pos="1905"/>
        </w:tabs>
        <w:spacing w:after="0" w:line="360" w:lineRule="auto"/>
        <w:ind w:left="-90"/>
        <w:rPr>
          <w:rFonts w:ascii="Sakkal Majalla" w:hAnsi="Sakkal Majalla" w:cs="Sakkal Majalla"/>
          <w:b/>
          <w:bCs/>
          <w:sz w:val="28"/>
          <w:szCs w:val="28"/>
          <w:rtl/>
          <w:lang w:bidi="ar-EG"/>
        </w:rPr>
      </w:pPr>
      <w:r w:rsidRPr="00B9512A">
        <w:rPr>
          <w:rFonts w:ascii="Sakkal Majalla" w:hAnsi="Sakkal Majalla" w:cs="Sakkal Majalla"/>
          <w:b/>
          <w:bCs/>
          <w:sz w:val="28"/>
          <w:szCs w:val="28"/>
          <w:rtl/>
          <w:lang w:bidi="ar-EG"/>
        </w:rPr>
        <w:t xml:space="preserve">تخصص </w:t>
      </w:r>
      <w:r w:rsidRPr="00B9512A">
        <w:rPr>
          <w:rFonts w:ascii="Sakkal Majalla" w:hAnsi="Sakkal Majalla" w:cs="Sakkal Majalla" w:hint="cs"/>
          <w:b/>
          <w:bCs/>
          <w:sz w:val="28"/>
          <w:szCs w:val="28"/>
          <w:rtl/>
          <w:lang w:bidi="ar-EG"/>
        </w:rPr>
        <w:t>ماجستير</w:t>
      </w:r>
      <w:r>
        <w:rPr>
          <w:rFonts w:ascii="Sakkal Majalla" w:hAnsi="Sakkal Majalla" w:cs="Sakkal Majalla" w:hint="cs"/>
          <w:b/>
          <w:bCs/>
          <w:sz w:val="28"/>
          <w:szCs w:val="28"/>
          <w:rtl/>
          <w:lang w:bidi="ar-EG"/>
        </w:rPr>
        <w:t xml:space="preserve"> إدارة مشاريع</w:t>
      </w:r>
    </w:p>
    <w:p w14:paraId="57D96E3A" w14:textId="77777777" w:rsidR="00B260A6" w:rsidRPr="00B9512A" w:rsidRDefault="00B260A6" w:rsidP="00B260A6">
      <w:pPr>
        <w:spacing w:after="0" w:line="276" w:lineRule="auto"/>
        <w:rPr>
          <w:rFonts w:ascii="Sakkal Majalla" w:hAnsi="Sakkal Majalla" w:cs="Sakkal Majalla"/>
          <w:sz w:val="28"/>
          <w:szCs w:val="28"/>
          <w:rtl/>
          <w:lang w:bidi="ar-EG"/>
        </w:rPr>
      </w:pPr>
    </w:p>
    <w:p w14:paraId="3A9C6C14" w14:textId="77777777" w:rsidR="00B260A6" w:rsidRDefault="00B260A6" w:rsidP="00B260A6">
      <w:pPr>
        <w:rPr>
          <w:rFonts w:ascii="Simplified Arabic" w:hAnsi="Simplified Arabic" w:cs="Simplified Arabic"/>
          <w:b/>
          <w:bCs/>
          <w:sz w:val="28"/>
          <w:szCs w:val="28"/>
          <w:rtl/>
          <w:lang w:bidi="ar-EG"/>
        </w:rPr>
      </w:pPr>
    </w:p>
    <w:p w14:paraId="1DEB1209" w14:textId="77777777" w:rsidR="00B260A6" w:rsidRDefault="00B260A6" w:rsidP="00B260A6">
      <w:pPr>
        <w:jc w:val="center"/>
        <w:rPr>
          <w:rFonts w:ascii="Sakkal Majalla" w:hAnsi="Sakkal Majalla" w:cs="Sakkal Majalla"/>
          <w:b/>
          <w:bCs/>
          <w:sz w:val="32"/>
          <w:szCs w:val="32"/>
        </w:rPr>
      </w:pPr>
      <w:r w:rsidRPr="001713FE">
        <w:rPr>
          <w:rFonts w:ascii="Sakkal Majalla" w:hAnsi="Sakkal Majalla" w:cs="Sakkal Majalla"/>
          <w:b/>
          <w:bCs/>
          <w:sz w:val="32"/>
          <w:szCs w:val="32"/>
          <w:rtl/>
        </w:rPr>
        <w:t>أثر استخدام تقنيات الذكاء الاصطناعي على تحسين دقة التنبؤ بالمخاطر في إدارة المشاريع الرقمية في المملكة العربية السعودية</w:t>
      </w:r>
    </w:p>
    <w:p w14:paraId="7EDB188D" w14:textId="77777777" w:rsidR="00B260A6" w:rsidRPr="005057E2" w:rsidRDefault="00B260A6" w:rsidP="00250191">
      <w:pPr>
        <w:rPr>
          <w:rFonts w:cs="Calibri"/>
          <w:rtl/>
          <w:lang w:bidi="ar-EG"/>
        </w:rPr>
      </w:pPr>
    </w:p>
    <w:p w14:paraId="3649E4D1" w14:textId="77777777" w:rsidR="00B260A6" w:rsidRPr="00776763" w:rsidRDefault="00B260A6" w:rsidP="00B260A6">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إعداد الطالب/</w:t>
      </w:r>
    </w:p>
    <w:p w14:paraId="4BDBE8B0" w14:textId="1D82EE7C" w:rsidR="00B260A6" w:rsidRDefault="00861910" w:rsidP="00B260A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عواض سعد عواض المطيري</w:t>
      </w:r>
    </w:p>
    <w:p w14:paraId="4E7A7BB5" w14:textId="77777777" w:rsidR="00B260A6" w:rsidRPr="0094297E" w:rsidRDefault="00B260A6" w:rsidP="00B260A6">
      <w:pPr>
        <w:jc w:val="center"/>
        <w:rPr>
          <w:rFonts w:ascii="Sakkal Majalla" w:hAnsi="Sakkal Majalla" w:cs="Sakkal Majalla"/>
          <w:b/>
          <w:bCs/>
          <w:rtl/>
          <w:lang w:bidi="ar-EG"/>
        </w:rPr>
      </w:pPr>
    </w:p>
    <w:p w14:paraId="4BE8AB71" w14:textId="77777777" w:rsidR="00B260A6" w:rsidRPr="00776763" w:rsidRDefault="00B260A6" w:rsidP="00B260A6">
      <w:pPr>
        <w:jc w:val="center"/>
        <w:rPr>
          <w:rFonts w:ascii="Sakkal Majalla" w:hAnsi="Sakkal Majalla" w:cs="Sakkal Majalla"/>
          <w:b/>
          <w:bCs/>
          <w:sz w:val="32"/>
          <w:szCs w:val="32"/>
          <w:rtl/>
          <w:lang w:bidi="ar-EG"/>
        </w:rPr>
      </w:pPr>
      <w:r w:rsidRPr="00776763">
        <w:rPr>
          <w:rFonts w:ascii="Sakkal Majalla" w:hAnsi="Sakkal Majalla" w:cs="Sakkal Majalla"/>
          <w:b/>
          <w:bCs/>
          <w:sz w:val="32"/>
          <w:szCs w:val="32"/>
          <w:rtl/>
          <w:lang w:bidi="ar-EG"/>
        </w:rPr>
        <w:t>الرقم الجامعي/</w:t>
      </w:r>
    </w:p>
    <w:p w14:paraId="3805DBFA" w14:textId="1AE53EF4" w:rsidR="00B260A6" w:rsidRDefault="004E5701" w:rsidP="00B260A6">
      <w:pPr>
        <w:jc w:val="center"/>
        <w:rPr>
          <w:rFonts w:ascii="Sakkal Majalla" w:hAnsi="Sakkal Majalla" w:cs="Sakkal Majalla"/>
          <w:b/>
          <w:bCs/>
          <w:sz w:val="32"/>
          <w:szCs w:val="32"/>
          <w:rtl/>
          <w:lang w:bidi="ar-EG"/>
        </w:rPr>
      </w:pPr>
      <w:r>
        <w:rPr>
          <w:rFonts w:ascii="Sakkal Majalla" w:hAnsi="Sakkal Majalla" w:cs="Sakkal Majalla"/>
          <w:b/>
          <w:bCs/>
          <w:sz w:val="32"/>
          <w:szCs w:val="32"/>
          <w:rtl/>
          <w:lang w:bidi="ar-EG"/>
        </w:rPr>
        <w:t>251000365</w:t>
      </w:r>
    </w:p>
    <w:p w14:paraId="53D4DC10" w14:textId="77777777" w:rsidR="00B260A6" w:rsidRPr="001902DB" w:rsidRDefault="00B260A6" w:rsidP="00B260A6">
      <w:pPr>
        <w:jc w:val="center"/>
        <w:rPr>
          <w:rFonts w:ascii="Sakkal Majalla" w:hAnsi="Sakkal Majalla" w:cs="Sakkal Majalla"/>
          <w:b/>
          <w:bCs/>
          <w:sz w:val="28"/>
          <w:szCs w:val="28"/>
          <w:rtl/>
          <w:lang w:bidi="ar-EG"/>
        </w:rPr>
      </w:pPr>
    </w:p>
    <w:p w14:paraId="280B2E47" w14:textId="77777777" w:rsidR="00B260A6" w:rsidRPr="008B5BDD" w:rsidRDefault="00B260A6" w:rsidP="00B260A6">
      <w:pPr>
        <w:jc w:val="center"/>
        <w:rPr>
          <w:rFonts w:ascii="Sakkal Majalla" w:hAnsi="Sakkal Majalla" w:cs="Sakkal Majalla"/>
          <w:b/>
          <w:bCs/>
          <w:sz w:val="32"/>
          <w:szCs w:val="32"/>
          <w:rtl/>
          <w:lang w:bidi="ar-EG"/>
        </w:rPr>
      </w:pPr>
      <w:r w:rsidRPr="008B5BDD">
        <w:rPr>
          <w:rFonts w:ascii="Sakkal Majalla" w:hAnsi="Sakkal Majalla" w:cs="Sakkal Majalla"/>
          <w:b/>
          <w:bCs/>
          <w:sz w:val="32"/>
          <w:szCs w:val="32"/>
          <w:rtl/>
          <w:lang w:bidi="ar-EG"/>
        </w:rPr>
        <w:t>إشراف/</w:t>
      </w:r>
    </w:p>
    <w:p w14:paraId="4FFB12D0" w14:textId="77777777" w:rsidR="00B260A6" w:rsidRPr="001713FE" w:rsidRDefault="00B260A6" w:rsidP="00B260A6">
      <w:pPr>
        <w:jc w:val="center"/>
        <w:rPr>
          <w:rFonts w:ascii="Sakkal Majalla" w:hAnsi="Sakkal Majalla" w:cs="Sakkal Majalla"/>
          <w:b/>
          <w:bCs/>
          <w:sz w:val="28"/>
          <w:szCs w:val="28"/>
          <w:rtl/>
          <w:lang w:bidi="ar-EG"/>
        </w:rPr>
      </w:pPr>
      <w:r w:rsidRPr="001713FE">
        <w:rPr>
          <w:rFonts w:ascii="Sakkal Majalla" w:hAnsi="Sakkal Majalla" w:cs="Sakkal Majalla"/>
          <w:b/>
          <w:bCs/>
          <w:sz w:val="28"/>
          <w:szCs w:val="28"/>
          <w:rtl/>
          <w:lang w:bidi="ar-EG"/>
        </w:rPr>
        <w:t>د. فايز جراد</w:t>
      </w:r>
    </w:p>
    <w:p w14:paraId="6E0D982A" w14:textId="39CCB45A" w:rsidR="00B260A6" w:rsidRDefault="004E5701" w:rsidP="00B260A6">
      <w:pPr>
        <w:jc w:val="center"/>
        <w:rPr>
          <w:rFonts w:ascii="Simplified Arabic" w:hAnsi="Simplified Arabic" w:cs="Simplified Arabic"/>
          <w:b/>
          <w:bCs/>
          <w:sz w:val="28"/>
          <w:szCs w:val="28"/>
          <w:lang w:bidi="ar-EG"/>
        </w:rPr>
      </w:pPr>
      <w:r>
        <w:rPr>
          <w:rFonts w:ascii="Simplified Arabic" w:hAnsi="Simplified Arabic" w:cs="Simplified Arabic"/>
          <w:b/>
          <w:bCs/>
          <w:sz w:val="28"/>
          <w:szCs w:val="28"/>
          <w:rtl/>
          <w:lang w:bidi="ar-EG"/>
        </w:rPr>
        <w:t xml:space="preserve">د. الفيصل عبدالحميد </w:t>
      </w:r>
    </w:p>
    <w:p w14:paraId="31A1035D" w14:textId="77777777" w:rsidR="00250191" w:rsidRPr="009F738B" w:rsidRDefault="00250191" w:rsidP="00B260A6">
      <w:pPr>
        <w:jc w:val="center"/>
        <w:rPr>
          <w:rFonts w:ascii="Simplified Arabic" w:hAnsi="Simplified Arabic" w:cs="Simplified Arabic"/>
          <w:b/>
          <w:bCs/>
          <w:sz w:val="28"/>
          <w:szCs w:val="28"/>
          <w:rtl/>
          <w:lang w:bidi="ar-EG"/>
        </w:rPr>
      </w:pPr>
    </w:p>
    <w:p w14:paraId="1A9384F6" w14:textId="77777777" w:rsidR="00B260A6" w:rsidRPr="00132A3E" w:rsidRDefault="00B260A6" w:rsidP="00B260A6">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العام الدراسي</w:t>
      </w:r>
    </w:p>
    <w:p w14:paraId="28609507" w14:textId="77777777" w:rsidR="00B260A6" w:rsidRPr="00191EAE" w:rsidRDefault="00B260A6" w:rsidP="00B260A6">
      <w:pPr>
        <w:jc w:val="center"/>
        <w:rPr>
          <w:rFonts w:ascii="Sakkal Majalla" w:hAnsi="Sakkal Majalla" w:cs="Sakkal Majalla"/>
          <w:b/>
          <w:bCs/>
          <w:sz w:val="32"/>
          <w:szCs w:val="32"/>
          <w:rtl/>
          <w:lang w:bidi="ar-EG"/>
        </w:rPr>
      </w:pPr>
      <w:r w:rsidRPr="00132A3E">
        <w:rPr>
          <w:rFonts w:ascii="Sakkal Majalla" w:hAnsi="Sakkal Majalla" w:cs="Sakkal Majalla"/>
          <w:b/>
          <w:bCs/>
          <w:sz w:val="32"/>
          <w:szCs w:val="32"/>
          <w:rtl/>
          <w:lang w:bidi="ar-EG"/>
        </w:rPr>
        <w:t>202</w:t>
      </w:r>
      <w:r>
        <w:rPr>
          <w:rFonts w:ascii="Sakkal Majalla" w:hAnsi="Sakkal Majalla" w:cs="Sakkal Majalla" w:hint="cs"/>
          <w:b/>
          <w:bCs/>
          <w:sz w:val="32"/>
          <w:szCs w:val="32"/>
          <w:rtl/>
          <w:lang w:bidi="ar-EG"/>
        </w:rPr>
        <w:t>5</w:t>
      </w:r>
      <w:bookmarkEnd w:id="1"/>
    </w:p>
    <w:p w14:paraId="1C420835" w14:textId="77777777" w:rsidR="00B260A6" w:rsidRDefault="00B260A6" w:rsidP="00B260A6">
      <w:pPr>
        <w:jc w:val="center"/>
        <w:rPr>
          <w:noProof/>
          <w:rtl/>
        </w:rPr>
      </w:pPr>
    </w:p>
    <w:bookmarkEnd w:id="2"/>
    <w:p w14:paraId="2C41AADA" w14:textId="77777777" w:rsidR="00B260A6" w:rsidRDefault="00B260A6" w:rsidP="00B260A6">
      <w:pPr>
        <w:rPr>
          <w:noProof/>
          <w:rtl/>
        </w:rPr>
      </w:pPr>
    </w:p>
    <w:p w14:paraId="6E443F9D" w14:textId="77777777" w:rsidR="00B260A6" w:rsidRDefault="00B260A6" w:rsidP="00B260A6">
      <w:pPr>
        <w:rPr>
          <w:noProof/>
          <w:rtl/>
        </w:rPr>
      </w:pPr>
    </w:p>
    <w:p w14:paraId="12BD9376" w14:textId="77777777" w:rsidR="00B260A6" w:rsidRDefault="00B260A6" w:rsidP="00B260A6">
      <w:pPr>
        <w:rPr>
          <w:rFonts w:ascii="Sakkal Majalla" w:hAnsi="Sakkal Majalla" w:cs="Sakkal Majalla"/>
          <w:sz w:val="28"/>
          <w:szCs w:val="28"/>
          <w:u w:val="single"/>
          <w:rtl/>
        </w:rPr>
      </w:pPr>
    </w:p>
    <w:p w14:paraId="0DCED064" w14:textId="77777777" w:rsidR="00B260A6" w:rsidRDefault="00B260A6" w:rsidP="00B260A6">
      <w:pPr>
        <w:rPr>
          <w:rFonts w:ascii="Sakkal Majalla" w:hAnsi="Sakkal Majalla" w:cs="Sakkal Majalla"/>
          <w:sz w:val="28"/>
          <w:szCs w:val="28"/>
          <w:u w:val="single"/>
          <w:rtl/>
        </w:rPr>
      </w:pPr>
    </w:p>
    <w:p w14:paraId="521D3A7C" w14:textId="77777777" w:rsidR="00B260A6" w:rsidRDefault="00B260A6" w:rsidP="00B260A6">
      <w:pPr>
        <w:rPr>
          <w:rFonts w:ascii="Sakkal Majalla" w:hAnsi="Sakkal Majalla" w:cs="Sakkal Majalla"/>
          <w:sz w:val="28"/>
          <w:szCs w:val="28"/>
          <w:u w:val="single"/>
          <w:rtl/>
        </w:rPr>
      </w:pPr>
    </w:p>
    <w:p w14:paraId="46597CB1" w14:textId="77777777" w:rsidR="00B260A6" w:rsidRDefault="00B260A6" w:rsidP="00B260A6">
      <w:pPr>
        <w:rPr>
          <w:rFonts w:ascii="Sakkal Majalla" w:hAnsi="Sakkal Majalla" w:cs="Sakkal Majalla"/>
          <w:sz w:val="28"/>
          <w:szCs w:val="28"/>
          <w:u w:val="single"/>
          <w:rtl/>
        </w:rPr>
      </w:pPr>
    </w:p>
    <w:p w14:paraId="72115D60" w14:textId="77777777" w:rsidR="00B260A6" w:rsidRDefault="00B260A6" w:rsidP="00B260A6">
      <w:pPr>
        <w:rPr>
          <w:rFonts w:ascii="Sakkal Majalla" w:hAnsi="Sakkal Majalla" w:cs="Sakkal Majalla"/>
          <w:sz w:val="28"/>
          <w:szCs w:val="28"/>
          <w:u w:val="single"/>
          <w:rtl/>
        </w:rPr>
      </w:pPr>
    </w:p>
    <w:p w14:paraId="74F5A03A" w14:textId="77777777" w:rsidR="00B260A6" w:rsidRDefault="00B260A6" w:rsidP="00B260A6">
      <w:pPr>
        <w:rPr>
          <w:rFonts w:ascii="Sakkal Majalla" w:hAnsi="Sakkal Majalla" w:cs="Sakkal Majalla"/>
          <w:sz w:val="28"/>
          <w:szCs w:val="28"/>
          <w:u w:val="single"/>
          <w:rtl/>
        </w:rPr>
      </w:pPr>
    </w:p>
    <w:p w14:paraId="0E10C24A" w14:textId="77777777" w:rsidR="00B260A6" w:rsidRPr="00250191" w:rsidRDefault="00B260A6" w:rsidP="00B260A6">
      <w:pPr>
        <w:pStyle w:val="1"/>
        <w:jc w:val="center"/>
        <w:rPr>
          <w:rFonts w:ascii="Andalus" w:hAnsi="Andalus" w:cs="Andalus"/>
          <w:b/>
          <w:bCs/>
          <w:color w:val="0E2841" w:themeColor="text2"/>
          <w:sz w:val="200"/>
          <w:szCs w:val="200"/>
          <w:rtl/>
        </w:rPr>
      </w:pPr>
      <w:bookmarkStart w:id="3" w:name="_Toc172397775"/>
      <w:bookmarkStart w:id="4" w:name="_Toc172746088"/>
      <w:bookmarkStart w:id="5" w:name="_Toc179741526"/>
      <w:bookmarkStart w:id="6" w:name="_Toc213120665"/>
      <w:r w:rsidRPr="00250191">
        <w:rPr>
          <w:rFonts w:ascii="Andalus" w:hAnsi="Andalus" w:cs="Andalus"/>
          <w:b/>
          <w:bCs/>
          <w:color w:val="0E2841" w:themeColor="text2"/>
          <w:sz w:val="200"/>
          <w:szCs w:val="200"/>
          <w:rtl/>
        </w:rPr>
        <w:t>الفصل الأول</w:t>
      </w:r>
      <w:bookmarkEnd w:id="3"/>
      <w:bookmarkEnd w:id="4"/>
      <w:bookmarkEnd w:id="5"/>
      <w:bookmarkEnd w:id="6"/>
    </w:p>
    <w:p w14:paraId="33FA560B" w14:textId="77777777" w:rsidR="00B260A6" w:rsidRDefault="00B260A6" w:rsidP="00B260A6">
      <w:pPr>
        <w:rPr>
          <w:rFonts w:ascii="Sakkal Majalla" w:hAnsi="Sakkal Majalla" w:cs="Sakkal Majalla"/>
          <w:sz w:val="28"/>
          <w:szCs w:val="28"/>
          <w:u w:val="single"/>
          <w:rtl/>
        </w:rPr>
      </w:pPr>
    </w:p>
    <w:p w14:paraId="25C3B093" w14:textId="77777777" w:rsidR="00B260A6" w:rsidRDefault="00B260A6" w:rsidP="00B260A6">
      <w:pPr>
        <w:rPr>
          <w:rFonts w:ascii="Sakkal Majalla" w:hAnsi="Sakkal Majalla" w:cs="Sakkal Majalla"/>
          <w:sz w:val="28"/>
          <w:szCs w:val="28"/>
          <w:u w:val="single"/>
          <w:rtl/>
        </w:rPr>
      </w:pPr>
    </w:p>
    <w:p w14:paraId="5F59C34E" w14:textId="77777777" w:rsidR="00B260A6" w:rsidRDefault="00B260A6" w:rsidP="00B260A6">
      <w:pPr>
        <w:rPr>
          <w:rFonts w:ascii="Sakkal Majalla" w:hAnsi="Sakkal Majalla" w:cs="Sakkal Majalla"/>
          <w:sz w:val="28"/>
          <w:szCs w:val="28"/>
          <w:u w:val="single"/>
          <w:rtl/>
        </w:rPr>
      </w:pPr>
    </w:p>
    <w:p w14:paraId="11A66141" w14:textId="77777777" w:rsidR="00B260A6" w:rsidRDefault="00B260A6" w:rsidP="00B260A6">
      <w:pPr>
        <w:rPr>
          <w:rFonts w:ascii="Sakkal Majalla" w:hAnsi="Sakkal Majalla" w:cs="Sakkal Majalla"/>
          <w:sz w:val="28"/>
          <w:szCs w:val="28"/>
          <w:u w:val="single"/>
          <w:rtl/>
        </w:rPr>
      </w:pPr>
    </w:p>
    <w:p w14:paraId="36EDACE4" w14:textId="77777777" w:rsidR="00B260A6" w:rsidRDefault="00B260A6" w:rsidP="00B260A6">
      <w:pPr>
        <w:rPr>
          <w:rFonts w:ascii="Sakkal Majalla" w:hAnsi="Sakkal Majalla" w:cs="Sakkal Majalla"/>
          <w:sz w:val="28"/>
          <w:szCs w:val="28"/>
          <w:u w:val="single"/>
          <w:rtl/>
        </w:rPr>
      </w:pPr>
    </w:p>
    <w:p w14:paraId="570E7C18" w14:textId="77777777" w:rsidR="00B260A6" w:rsidRDefault="00B260A6" w:rsidP="00B260A6">
      <w:pPr>
        <w:rPr>
          <w:rFonts w:ascii="Sakkal Majalla" w:hAnsi="Sakkal Majalla" w:cs="Sakkal Majalla"/>
          <w:sz w:val="28"/>
          <w:szCs w:val="28"/>
          <w:u w:val="single"/>
          <w:rtl/>
        </w:rPr>
      </w:pPr>
    </w:p>
    <w:p w14:paraId="61BB99AE" w14:textId="77777777" w:rsidR="00B260A6" w:rsidRDefault="00B260A6" w:rsidP="00B260A6">
      <w:pPr>
        <w:rPr>
          <w:rFonts w:ascii="Sakkal Majalla" w:hAnsi="Sakkal Majalla" w:cs="Sakkal Majalla"/>
          <w:sz w:val="28"/>
          <w:szCs w:val="28"/>
          <w:u w:val="single"/>
          <w:rtl/>
        </w:rPr>
      </w:pPr>
    </w:p>
    <w:p w14:paraId="25BD3A93" w14:textId="77777777" w:rsidR="00B260A6" w:rsidRDefault="00B260A6" w:rsidP="00B260A6">
      <w:pPr>
        <w:rPr>
          <w:rFonts w:ascii="Sakkal Majalla" w:hAnsi="Sakkal Majalla" w:cs="Sakkal Majalla"/>
          <w:sz w:val="28"/>
          <w:szCs w:val="28"/>
          <w:u w:val="single"/>
          <w:rtl/>
        </w:rPr>
      </w:pPr>
    </w:p>
    <w:p w14:paraId="677CD5DE" w14:textId="77777777" w:rsidR="00B260A6" w:rsidRPr="008B5BDD" w:rsidRDefault="00B260A6" w:rsidP="00B260A6">
      <w:pPr>
        <w:pStyle w:val="2"/>
        <w:spacing w:before="0" w:line="360" w:lineRule="auto"/>
        <w:rPr>
          <w:rFonts w:ascii="Sakkal Majalla" w:hAnsi="Sakkal Majalla" w:cs="Sakkal Majalla"/>
          <w:b/>
          <w:bCs/>
          <w:color w:val="000000" w:themeColor="text1"/>
          <w:sz w:val="28"/>
          <w:szCs w:val="28"/>
        </w:rPr>
      </w:pPr>
      <w:bookmarkStart w:id="7" w:name="_Toc172397776"/>
      <w:bookmarkStart w:id="8" w:name="_Toc172746089"/>
      <w:bookmarkStart w:id="9" w:name="_Toc179741527"/>
      <w:bookmarkStart w:id="10" w:name="_Toc213120666"/>
      <w:r w:rsidRPr="00132A3E">
        <w:rPr>
          <w:rFonts w:ascii="Sakkal Majalla" w:hAnsi="Sakkal Majalla" w:cs="Sakkal Majalla"/>
          <w:b/>
          <w:bCs/>
          <w:color w:val="000000" w:themeColor="text1"/>
          <w:sz w:val="28"/>
          <w:szCs w:val="28"/>
          <w:rtl/>
        </w:rPr>
        <w:lastRenderedPageBreak/>
        <w:t>المقدمة</w:t>
      </w:r>
      <w:bookmarkEnd w:id="7"/>
      <w:bookmarkEnd w:id="8"/>
      <w:bookmarkEnd w:id="9"/>
      <w:bookmarkEnd w:id="10"/>
    </w:p>
    <w:p w14:paraId="3B2595E4" w14:textId="77777777" w:rsidR="00B260A6" w:rsidRDefault="00B260A6" w:rsidP="00B260A6">
      <w:pPr>
        <w:pStyle w:val="aa"/>
        <w:spacing w:line="360" w:lineRule="auto"/>
        <w:ind w:firstLine="546"/>
        <w:jc w:val="both"/>
        <w:rPr>
          <w:rFonts w:ascii="Sakkal Majalla" w:hAnsi="Sakkal Majalla" w:cs="Sakkal Majalla"/>
          <w:sz w:val="28"/>
          <w:szCs w:val="28"/>
        </w:rPr>
      </w:pPr>
      <w:bookmarkStart w:id="11" w:name="_Toc171380653"/>
      <w:bookmarkStart w:id="12" w:name="_Toc175325838"/>
      <w:r w:rsidRPr="001713FE">
        <w:rPr>
          <w:rFonts w:ascii="Sakkal Majalla" w:hAnsi="Sakkal Majalla" w:cs="Sakkal Majalla"/>
          <w:sz w:val="28"/>
          <w:szCs w:val="28"/>
          <w:rtl/>
        </w:rPr>
        <w:t>لقد زادت التغيرات السريعة في العالم الرقمي من صعوبة نجاح المبادرات الرقمية، مما استلزم استخدام تقنيات وتكنولوجيا تقلل المخاطر وترفع معدلات النجاح. ونظرًا لتزايد عدد المتغيرات، واتساع نطاق أصحاب المصلحة، وسرعة تطور التكنولوجيا، ازدادت صعوبة إدارة المشاريع الرقمية. ويُعتبر الذكاء الاصطناعي (</w:t>
      </w:r>
      <w:r w:rsidRPr="001713FE">
        <w:rPr>
          <w:rFonts w:ascii="Sakkal Majalla" w:hAnsi="Sakkal Majalla" w:cs="Sakkal Majalla"/>
          <w:sz w:val="28"/>
          <w:szCs w:val="28"/>
        </w:rPr>
        <w:t>AI</w:t>
      </w:r>
      <w:r w:rsidRPr="001713FE">
        <w:rPr>
          <w:rFonts w:ascii="Sakkal Majalla" w:hAnsi="Sakkal Majalla" w:cs="Sakkal Majalla"/>
          <w:sz w:val="28"/>
          <w:szCs w:val="28"/>
          <w:rtl/>
        </w:rPr>
        <w:t>) بلا شك أحد أشهر المجالات التي قدمت حلولًا إبداعية لهذه المشكلات. فهو يوفر قدرات هائلة في معالجة البيانات، والتنبؤ بالأحداث، واتخاذ قرارات أكثر دقة وكفاءة</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Ver21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noProof/>
          <w:sz w:val="28"/>
          <w:szCs w:val="28"/>
          <w:rtl/>
        </w:rPr>
        <w:t xml:space="preserve"> (</w:t>
      </w:r>
      <w:r w:rsidRPr="001713FE">
        <w:rPr>
          <w:rFonts w:ascii="Sakkal Majalla" w:hAnsi="Sakkal Majalla" w:cs="Sakkal Majalla"/>
          <w:noProof/>
          <w:sz w:val="28"/>
          <w:szCs w:val="28"/>
        </w:rPr>
        <w:t>Verhoef</w:t>
      </w:r>
      <w:r w:rsidRPr="001713FE">
        <w:rPr>
          <w:rFonts w:ascii="Sakkal Majalla" w:hAnsi="Sakkal Majalla" w:cs="Sakkal Majalla"/>
          <w:noProof/>
          <w:sz w:val="28"/>
          <w:szCs w:val="28"/>
          <w:rtl/>
        </w:rPr>
        <w:t>، 2021)</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w:t>
      </w:r>
    </w:p>
    <w:p w14:paraId="2BF4296A" w14:textId="77777777" w:rsidR="00B260A6" w:rsidRDefault="00B260A6" w:rsidP="00B260A6">
      <w:pPr>
        <w:pStyle w:val="aa"/>
        <w:spacing w:line="360" w:lineRule="auto"/>
        <w:ind w:firstLine="546"/>
        <w:jc w:val="both"/>
        <w:rPr>
          <w:rFonts w:ascii="Sakkal Majalla" w:hAnsi="Sakkal Majalla" w:cs="Sakkal Majalla"/>
          <w:sz w:val="28"/>
          <w:szCs w:val="28"/>
        </w:rPr>
      </w:pPr>
      <w:r w:rsidRPr="001713FE">
        <w:rPr>
          <w:rFonts w:ascii="Sakkal Majalla" w:hAnsi="Sakkal Majalla" w:cs="Sakkal Majalla"/>
          <w:sz w:val="28"/>
          <w:szCs w:val="28"/>
          <w:rtl/>
        </w:rPr>
        <w:t>يُعد التنبؤ بالمخاطر من أهم الأدوار في إدارة المشاريع الرقمية، إذ يساعد في تحديد المخاطر المحتملة قبل وقوعها، مما يسمح للفرق بالاستعداد للنتائج المحتملة، واتخاذ إجراءات وقائية، وتقليل تأثير المشكلات التي قد تعيق تقدم المشروع. ومع ذلك، غالبًا ما تعتمد تقنيات تحليل المخاطر التقليدية على النماذج الإحصائية الثابتة أو الخبرة البشرية، والتي لا تستطيع مواكبة التعقيد المتزايد لعالم الأعمال الرقمي المعاصر. ونتيجة لذلك، هناك طلب على حلول تقنية أكثر ذكاءً وتفاعلًا</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Bal241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noProof/>
          <w:sz w:val="28"/>
          <w:szCs w:val="28"/>
          <w:rtl/>
        </w:rPr>
        <w:t xml:space="preserve"> (</w:t>
      </w:r>
      <w:r w:rsidRPr="001713FE">
        <w:rPr>
          <w:rFonts w:ascii="Sakkal Majalla" w:hAnsi="Sakkal Majalla" w:cs="Sakkal Majalla"/>
          <w:noProof/>
          <w:sz w:val="28"/>
          <w:szCs w:val="28"/>
        </w:rPr>
        <w:t>Balaji</w:t>
      </w:r>
      <w:r w:rsidRPr="001713FE">
        <w:rPr>
          <w:rFonts w:ascii="Sakkal Majalla" w:hAnsi="Sakkal Majalla" w:cs="Sakkal Majalla"/>
          <w:noProof/>
          <w:sz w:val="28"/>
          <w:szCs w:val="28"/>
          <w:rtl/>
        </w:rPr>
        <w:t>، 2024)</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w:t>
      </w:r>
    </w:p>
    <w:p w14:paraId="50E59C53" w14:textId="77777777" w:rsidR="00B260A6" w:rsidRDefault="00B260A6" w:rsidP="00B260A6">
      <w:pPr>
        <w:pStyle w:val="aa"/>
        <w:spacing w:line="360" w:lineRule="auto"/>
        <w:ind w:firstLine="546"/>
        <w:jc w:val="both"/>
        <w:rPr>
          <w:rFonts w:ascii="Sakkal Majalla" w:hAnsi="Sakkal Majalla" w:cs="Sakkal Majalla"/>
          <w:sz w:val="28"/>
          <w:szCs w:val="28"/>
        </w:rPr>
      </w:pPr>
      <w:r w:rsidRPr="001713FE">
        <w:rPr>
          <w:rFonts w:ascii="Sakkal Majalla" w:hAnsi="Sakkal Majalla" w:cs="Sakkal Majalla"/>
          <w:sz w:val="28"/>
          <w:szCs w:val="28"/>
          <w:rtl/>
        </w:rPr>
        <w:t>في مجال التنبؤ بالمخاطر، أتاح الذكاء الاصطناعي فرصًا واعدة. فهو قادر على تحليل كميات هائلة من البيانات بسرعة، وكشف الأنماط الخفية، واستخلاص الدروس من الماضي، وإنشاء نماذج تنبؤ دقيقة باستخدام التعلم الآلي والشبكات العصبية وغيرها من تقنيات التحليل المتطورة. ويمكن لهذه الأدوات الكشف عن المؤشرات المبكرة لفشل المشاريع، والتنبؤ بفجوات الجدول الزمني، وحتى رصد تجاوزات الميزانية المحتملة</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Oke24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sz w:val="28"/>
          <w:szCs w:val="28"/>
          <w:rtl/>
        </w:rPr>
        <w:t xml:space="preserve"> (</w:t>
      </w:r>
      <w:r w:rsidRPr="001713FE">
        <w:rPr>
          <w:rFonts w:ascii="Sakkal Majalla" w:hAnsi="Sakkal Majalla" w:cs="Sakkal Majalla"/>
          <w:sz w:val="28"/>
          <w:szCs w:val="28"/>
        </w:rPr>
        <w:t>Okeleke</w:t>
      </w:r>
      <w:r w:rsidRPr="001713FE">
        <w:rPr>
          <w:rFonts w:ascii="Sakkal Majalla" w:hAnsi="Sakkal Majalla" w:cs="Sakkal Majalla"/>
          <w:sz w:val="28"/>
          <w:szCs w:val="28"/>
          <w:rtl/>
        </w:rPr>
        <w:t>، 2024)</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w:t>
      </w:r>
    </w:p>
    <w:p w14:paraId="13AB0DAC" w14:textId="77777777" w:rsidR="00B260A6" w:rsidRDefault="00B260A6" w:rsidP="00B260A6">
      <w:pPr>
        <w:pStyle w:val="aa"/>
        <w:spacing w:line="360" w:lineRule="auto"/>
        <w:ind w:firstLine="546"/>
        <w:jc w:val="both"/>
        <w:rPr>
          <w:rFonts w:ascii="Sakkal Majalla" w:hAnsi="Sakkal Majalla" w:cs="Sakkal Majalla"/>
          <w:sz w:val="28"/>
          <w:szCs w:val="28"/>
        </w:rPr>
      </w:pPr>
      <w:r w:rsidRPr="001713FE">
        <w:rPr>
          <w:rFonts w:ascii="Sakkal Majalla" w:hAnsi="Sakkal Majalla" w:cs="Sakkal Majalla"/>
          <w:sz w:val="28"/>
          <w:szCs w:val="28"/>
          <w:rtl/>
        </w:rPr>
        <w:t>في ضوء رؤية المملكة 2030، التي تهدف إلى تحقيق تحول رقمي كامل في مختلف القطاعات الحكومية والشركات، وتعزيز الابتكار التقني، يشهد قطاع المشاريع الرقمية في المملكة العربية السعودية نموًا ملحوظًا. وتماشيًا مع هذه الرؤية، بدأت العديد من المؤسسات السعودية في تبني تقنيات الذكاء الاصطناعي كجزء من استراتيجياتها التشغيلية، لا سيما في مجالات تحليل البيانات وإدارة المشاريع. وتعمل المملكة على ترسيخ مكانتها كدولة رائدة إقليميًا ودوليًا في مجال الاقتصاد الرقمي</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Aln2411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sz w:val="28"/>
          <w:szCs w:val="28"/>
          <w:rtl/>
        </w:rPr>
        <w:t xml:space="preserve"> (</w:t>
      </w:r>
      <w:r w:rsidRPr="001713FE">
        <w:rPr>
          <w:rFonts w:ascii="Sakkal Majalla" w:hAnsi="Sakkal Majalla" w:cs="Sakkal Majalla"/>
          <w:sz w:val="28"/>
          <w:szCs w:val="28"/>
        </w:rPr>
        <w:t>Alnasser</w:t>
      </w:r>
      <w:r w:rsidRPr="001713FE">
        <w:rPr>
          <w:rFonts w:ascii="Sakkal Majalla" w:hAnsi="Sakkal Majalla" w:cs="Sakkal Majalla"/>
          <w:sz w:val="28"/>
          <w:szCs w:val="28"/>
          <w:rtl/>
        </w:rPr>
        <w:t>، 2024)</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w:t>
      </w:r>
    </w:p>
    <w:p w14:paraId="24383A15" w14:textId="77777777" w:rsidR="00B260A6" w:rsidRDefault="00B260A6" w:rsidP="00B260A6">
      <w:pPr>
        <w:pStyle w:val="aa"/>
        <w:spacing w:line="360" w:lineRule="auto"/>
        <w:ind w:firstLine="546"/>
        <w:jc w:val="both"/>
        <w:rPr>
          <w:rFonts w:ascii="Sakkal Majalla" w:hAnsi="Sakkal Majalla" w:cs="Sakkal Majalla"/>
          <w:sz w:val="28"/>
          <w:szCs w:val="28"/>
        </w:rPr>
      </w:pPr>
      <w:r w:rsidRPr="001713FE">
        <w:rPr>
          <w:rFonts w:ascii="Sakkal Majalla" w:hAnsi="Sakkal Majalla" w:cs="Sakkal Majalla"/>
          <w:sz w:val="28"/>
          <w:szCs w:val="28"/>
          <w:rtl/>
        </w:rPr>
        <w:t xml:space="preserve">حتى مع تزايد استخدام تقنيات الذكاء الاصطناعي في العديد من جوانب العمليات التجارية، لا تزال هناك حاجة إلى مزيد من الدراسة والتحليل لفهم كيفية تأثيرها المباشر على دقة التنبؤ بالمخاطر في إدارة المشاريع الرقمية، لا سيما في السياق </w:t>
      </w:r>
      <w:r w:rsidRPr="001713FE">
        <w:rPr>
          <w:rFonts w:ascii="Sakkal Majalla" w:hAnsi="Sakkal Majalla" w:cs="Sakkal Majalla"/>
          <w:sz w:val="28"/>
          <w:szCs w:val="28"/>
          <w:rtl/>
        </w:rPr>
        <w:lastRenderedPageBreak/>
        <w:t>السعودي. نظراً لاختلاف الخصائص التنظيمية والثقافية والتقنية لبيئة العمل السعودية عن غيرها من البيئات، من الضروري إجراء دراسة متخصصة تُركز على كيفية استفادة المؤسسات السعودية من هذه التقنيات والعوامل المؤثرة على فعاليتها</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Reg22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sz w:val="28"/>
          <w:szCs w:val="28"/>
          <w:rtl/>
        </w:rPr>
        <w:t xml:space="preserve"> (</w:t>
      </w:r>
      <w:r w:rsidRPr="001713FE">
        <w:rPr>
          <w:rFonts w:ascii="Sakkal Majalla" w:hAnsi="Sakkal Majalla" w:cs="Sakkal Majalla"/>
          <w:sz w:val="28"/>
          <w:szCs w:val="28"/>
        </w:rPr>
        <w:t>Regona</w:t>
      </w:r>
      <w:r w:rsidRPr="001713FE">
        <w:rPr>
          <w:rFonts w:ascii="Sakkal Majalla" w:hAnsi="Sakkal Majalla" w:cs="Sakkal Majalla"/>
          <w:sz w:val="28"/>
          <w:szCs w:val="28"/>
          <w:rtl/>
        </w:rPr>
        <w:t>، 2022)</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w:t>
      </w:r>
    </w:p>
    <w:p w14:paraId="1C18ECC1" w14:textId="77777777" w:rsidR="00B260A6" w:rsidRDefault="00B260A6" w:rsidP="00B260A6">
      <w:pPr>
        <w:pStyle w:val="aa"/>
        <w:spacing w:line="360" w:lineRule="auto"/>
        <w:ind w:firstLine="546"/>
        <w:jc w:val="both"/>
        <w:rPr>
          <w:rFonts w:ascii="Sakkal Majalla" w:hAnsi="Sakkal Majalla" w:cs="Sakkal Majalla"/>
          <w:sz w:val="28"/>
          <w:szCs w:val="28"/>
        </w:rPr>
      </w:pPr>
      <w:r w:rsidRPr="001713FE">
        <w:rPr>
          <w:rFonts w:ascii="Sakkal Majalla" w:hAnsi="Sakkal Majalla" w:cs="Sakkal Majalla"/>
          <w:sz w:val="28"/>
          <w:szCs w:val="28"/>
          <w:rtl/>
        </w:rPr>
        <w:t>تكمن أهمية هذه الدراسة في تسليطها الضوء على التنبؤ بالمخاطر، إحدى أكبر المشكلات في إدارة المشاريع الرقمية، وربطها بالذكاء الاصطناعي، أحد أحدث الحلول التكنولوجية. تهدف هذه الدراسة إلى كشف العلاقة بين استخدام تقنيات الذكاء الاصطناعي وتحسين دقة التنبؤ بالمخاطر، مما يُقلل من احتمالية فشل المشاريع، ويُساعد صانعي القرار في المؤسسات الرقمية السعودية على تحسين عملياتهم، ويزيد من قدرتهم على التكيف مع التغيير</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Vic241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sz w:val="28"/>
          <w:szCs w:val="28"/>
          <w:rtl/>
        </w:rPr>
        <w:t xml:space="preserve"> (</w:t>
      </w:r>
      <w:r w:rsidRPr="001713FE">
        <w:rPr>
          <w:rFonts w:ascii="Sakkal Majalla" w:hAnsi="Sakkal Majalla" w:cs="Sakkal Majalla"/>
          <w:sz w:val="28"/>
          <w:szCs w:val="28"/>
        </w:rPr>
        <w:t>Vicci</w:t>
      </w:r>
      <w:r w:rsidRPr="001713FE">
        <w:rPr>
          <w:rFonts w:ascii="Sakkal Majalla" w:hAnsi="Sakkal Majalla" w:cs="Sakkal Majalla"/>
          <w:sz w:val="28"/>
          <w:szCs w:val="28"/>
          <w:rtl/>
        </w:rPr>
        <w:t>، 2024)</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w:t>
      </w:r>
    </w:p>
    <w:p w14:paraId="033F79A4" w14:textId="77777777" w:rsidR="00B260A6" w:rsidRDefault="00B260A6" w:rsidP="00B260A6">
      <w:pPr>
        <w:pStyle w:val="aa"/>
        <w:spacing w:line="360" w:lineRule="auto"/>
        <w:ind w:firstLine="546"/>
        <w:jc w:val="both"/>
        <w:rPr>
          <w:rFonts w:ascii="Sakkal Majalla" w:hAnsi="Sakkal Majalla" w:cs="Sakkal Majalla"/>
          <w:sz w:val="28"/>
          <w:szCs w:val="28"/>
        </w:rPr>
      </w:pPr>
      <w:r w:rsidRPr="001713FE">
        <w:rPr>
          <w:rFonts w:ascii="Sakkal Majalla" w:hAnsi="Sakkal Majalla" w:cs="Sakkal Majalla"/>
          <w:sz w:val="28"/>
          <w:szCs w:val="28"/>
          <w:rtl/>
        </w:rPr>
        <w:t>كما تسعى هذه الدراسة إلى توفير إطار عمل عملي يُمكن للمؤسسات السعودية استخدامه لتوجيه تبنيها لتقنيات الذكاء الاصطناعي في إدارة المخاطر، من خلال تحليل أبرز الأدوات والتقنيات المستخدمة وتحديد أكثرها فعالية في السياق المحلي. وستُشكل مراجعة التطبيقات الحالية والعقبات التي تحول دون أفضل تبني ممكن للذكاء الاصطناعي جزءاً من هذه الدراسة، بالإضافة إلى دراسة فجوات المعرفة والمهارات التي قد تواجهها فرق إدارة المشاريع في هذا المجال</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Als21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sz w:val="28"/>
          <w:szCs w:val="28"/>
          <w:rtl/>
        </w:rPr>
        <w:t xml:space="preserve"> (</w:t>
      </w:r>
      <w:r w:rsidRPr="001713FE">
        <w:rPr>
          <w:rFonts w:ascii="Sakkal Majalla" w:hAnsi="Sakkal Majalla" w:cs="Sakkal Majalla"/>
          <w:sz w:val="28"/>
          <w:szCs w:val="28"/>
        </w:rPr>
        <w:t>Alshahrani</w:t>
      </w:r>
      <w:r w:rsidRPr="001713FE">
        <w:rPr>
          <w:rFonts w:ascii="Sakkal Majalla" w:hAnsi="Sakkal Majalla" w:cs="Sakkal Majalla"/>
          <w:sz w:val="28"/>
          <w:szCs w:val="28"/>
          <w:rtl/>
        </w:rPr>
        <w:t>، 2021)</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w:t>
      </w:r>
    </w:p>
    <w:p w14:paraId="352A2DAB" w14:textId="77777777" w:rsidR="00B260A6" w:rsidRDefault="00B260A6" w:rsidP="00B260A6">
      <w:pPr>
        <w:pStyle w:val="aa"/>
        <w:spacing w:line="360" w:lineRule="auto"/>
        <w:ind w:firstLine="546"/>
        <w:jc w:val="both"/>
        <w:rPr>
          <w:rFonts w:ascii="Sakkal Majalla" w:hAnsi="Sakkal Majalla" w:cs="Sakkal Majalla"/>
          <w:sz w:val="28"/>
          <w:szCs w:val="28"/>
        </w:rPr>
      </w:pPr>
      <w:r w:rsidRPr="001713FE">
        <w:rPr>
          <w:rFonts w:ascii="Sakkal Majalla" w:hAnsi="Sakkal Majalla" w:cs="Sakkal Majalla"/>
          <w:sz w:val="28"/>
          <w:szCs w:val="28"/>
          <w:rtl/>
        </w:rPr>
        <w:t>ترتكز الدراسة على فكرة مفادها أن تطبيق تقنية الذكاء الاصطناعي في إدارة المشاريع الرقمية، من خلال الدعم المؤسسي المناسب والبنية التحتية التقنية والموظفين المدربين، يمكن أن يُسهم في زيادة دقة التنبؤ بالمخاطر. ومن خلال دراسة ميدانية شملت عينة من مديري المشاريع والمهندسين وأخصائيي التكنولوجيا العاملين في شركات سعودية رائدة تشهد تحولاً رقمياً، ستحاول الدراسة تقييم هذا الادعاء</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Pra251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sz w:val="28"/>
          <w:szCs w:val="28"/>
          <w:rtl/>
        </w:rPr>
        <w:t xml:space="preserve"> (</w:t>
      </w:r>
      <w:r w:rsidRPr="001713FE">
        <w:rPr>
          <w:rFonts w:ascii="Sakkal Majalla" w:hAnsi="Sakkal Majalla" w:cs="Sakkal Majalla"/>
          <w:sz w:val="28"/>
          <w:szCs w:val="28"/>
        </w:rPr>
        <w:t>Prasetyo</w:t>
      </w:r>
      <w:r w:rsidRPr="001713FE">
        <w:rPr>
          <w:rFonts w:ascii="Sakkal Majalla" w:hAnsi="Sakkal Majalla" w:cs="Sakkal Majalla"/>
          <w:sz w:val="28"/>
          <w:szCs w:val="28"/>
          <w:rtl/>
        </w:rPr>
        <w:t>، 2025)</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w:t>
      </w:r>
    </w:p>
    <w:p w14:paraId="2E26CF98" w14:textId="77777777" w:rsidR="00B260A6" w:rsidRDefault="00B260A6" w:rsidP="00B260A6">
      <w:pPr>
        <w:pStyle w:val="aa"/>
        <w:spacing w:line="360" w:lineRule="auto"/>
        <w:ind w:firstLine="546"/>
        <w:jc w:val="both"/>
        <w:rPr>
          <w:rFonts w:ascii="Sakkal Majalla" w:hAnsi="Sakkal Majalla" w:cs="Sakkal Majalla"/>
          <w:sz w:val="28"/>
          <w:szCs w:val="28"/>
        </w:rPr>
      </w:pPr>
      <w:r w:rsidRPr="001713FE">
        <w:rPr>
          <w:rFonts w:ascii="Sakkal Majalla" w:hAnsi="Sakkal Majalla" w:cs="Sakkal Majalla"/>
          <w:sz w:val="28"/>
          <w:szCs w:val="28"/>
          <w:rtl/>
        </w:rPr>
        <w:t>قد تُسهم النتائج المتوقعة لهذه الدراسة في تقديم توصيات عملية للمؤسسات الحكومية والخاصة، تُساعدها على تحسين فعالية استخدامها لتقنيات الذكاء الاصطناعي وتوظيفها على النحو الأمثل في إدارة المشاريع. ومن خلال المساعدة في إنشاء قاعدة معرفية محلية تدعم اتخاذ القرارات الاستراتيجية القائمة على البيانات والتحليل الدقيق، قد تفتح الدراسة أيضاً آفاقاً جديدة للباحثين والمهنيين المهتمين بالعلاقة بين التكنولوجيا وإدارة الأعمال.</w:t>
      </w:r>
      <w:r>
        <w:rPr>
          <w:rFonts w:ascii="Sakkal Majalla" w:hAnsi="Sakkal Majalla" w:cs="Sakkal Majalla"/>
          <w:sz w:val="28"/>
          <w:szCs w:val="28"/>
        </w:rPr>
        <w:t xml:space="preserve"> </w:t>
      </w:r>
      <w:r w:rsidRPr="001713FE">
        <w:rPr>
          <w:rFonts w:ascii="Sakkal Majalla" w:hAnsi="Sakkal Majalla" w:cs="Sakkal Majalla"/>
          <w:sz w:val="28"/>
          <w:szCs w:val="28"/>
          <w:rtl/>
        </w:rPr>
        <w:t xml:space="preserve">ونتيجة لذلك، فإن هذا العمل أكثر من مجرد بحث نظري أكاديمي. بل إنه من خلال التأكيد على الإمكانات الحقيقية للذكاء الاصطناعي في تعزيز يهدف هذا البحث، </w:t>
      </w:r>
      <w:r w:rsidRPr="001713FE">
        <w:rPr>
          <w:rFonts w:ascii="Sakkal Majalla" w:hAnsi="Sakkal Majalla" w:cs="Sakkal Majalla"/>
          <w:sz w:val="28"/>
          <w:szCs w:val="28"/>
          <w:rtl/>
        </w:rPr>
        <w:lastRenderedPageBreak/>
        <w:t>الذي يهدف إلى تحسين الأداء المؤسسي وزيادة فاعليته في مواجهة المخاطر المستقبلية، إلى إحداث تأثير عملي ملحوظ في مجال إدارة المشاريع الرقمية في المملكة العربية السعودية.</w:t>
      </w:r>
    </w:p>
    <w:p w14:paraId="21F6B5DD" w14:textId="77777777" w:rsidR="00B260A6" w:rsidRPr="001713FE" w:rsidRDefault="00B260A6" w:rsidP="00B260A6">
      <w:pPr>
        <w:pStyle w:val="aa"/>
        <w:spacing w:line="360" w:lineRule="auto"/>
        <w:ind w:firstLine="546"/>
        <w:jc w:val="both"/>
        <w:rPr>
          <w:rFonts w:ascii="Sakkal Majalla" w:hAnsi="Sakkal Majalla" w:cs="Sakkal Majalla"/>
          <w:sz w:val="28"/>
          <w:szCs w:val="28"/>
          <w:rtl/>
        </w:rPr>
      </w:pPr>
      <w:r w:rsidRPr="001713FE">
        <w:rPr>
          <w:rFonts w:ascii="Sakkal Majalla" w:hAnsi="Sakkal Majalla" w:cs="Sakkal Majalla"/>
          <w:sz w:val="28"/>
          <w:szCs w:val="28"/>
          <w:rtl/>
        </w:rPr>
        <w:t>لا تكمن أهمية هذا الموضوع في حداثته وتأثيره التقني فحسب، بل تكمن أيضًا في دوره المحوري في دعم مبادرات التحول الرقمي الوطنية وتحقيق أهداف رؤية السعودية 2030 في بناء اقتصاد معرفي متطور قائم على التكنولوجيا. لذا، ثمة حاجة ملحة لبحث شامل يُركز على دور الذكاء الاصطناعي كأداة استراتيجية لتعزيز نجاح المشاريع الرقمية وضمان استدامتها في بيئة مؤسسية ديناميكية ومعقدة.</w:t>
      </w:r>
    </w:p>
    <w:p w14:paraId="10ABA93E" w14:textId="77777777" w:rsidR="00B260A6" w:rsidRPr="002B309A" w:rsidRDefault="00B260A6" w:rsidP="00B260A6">
      <w:pPr>
        <w:spacing w:line="360" w:lineRule="auto"/>
        <w:jc w:val="both"/>
        <w:rPr>
          <w:rFonts w:ascii="Sakkal Majalla" w:eastAsia="Calibri" w:hAnsi="Sakkal Majalla" w:cs="Sakkal Majalla"/>
          <w:sz w:val="28"/>
          <w:szCs w:val="28"/>
          <w:lang w:bidi="ar-EG"/>
        </w:rPr>
      </w:pPr>
    </w:p>
    <w:p w14:paraId="24886DB7" w14:textId="77777777" w:rsidR="00B260A6" w:rsidRDefault="00B260A6" w:rsidP="00B260A6">
      <w:pPr>
        <w:pStyle w:val="1"/>
        <w:spacing w:before="0" w:line="360" w:lineRule="auto"/>
        <w:jc w:val="both"/>
        <w:rPr>
          <w:rFonts w:ascii="Sakkal Majalla" w:hAnsi="Sakkal Majalla" w:cs="Sakkal Majalla"/>
          <w:b/>
          <w:bCs/>
          <w:color w:val="000000"/>
          <w:sz w:val="28"/>
          <w:szCs w:val="28"/>
          <w:rtl/>
        </w:rPr>
      </w:pPr>
      <w:bookmarkStart w:id="13" w:name="_Toc213120667"/>
      <w:r>
        <w:rPr>
          <w:rFonts w:ascii="Sakkal Majalla" w:hAnsi="Sakkal Majalla" w:cs="Sakkal Majalla"/>
          <w:b/>
          <w:bCs/>
          <w:color w:val="000000"/>
          <w:sz w:val="28"/>
          <w:szCs w:val="28"/>
          <w:rtl/>
        </w:rPr>
        <w:t>مشكلة الدراسة</w:t>
      </w:r>
      <w:bookmarkEnd w:id="11"/>
      <w:bookmarkEnd w:id="12"/>
      <w:bookmarkEnd w:id="13"/>
    </w:p>
    <w:p w14:paraId="20E5D62E" w14:textId="77777777" w:rsidR="00B260A6" w:rsidRPr="001713FE" w:rsidRDefault="00B260A6" w:rsidP="00B260A6">
      <w:pPr>
        <w:pStyle w:val="aa"/>
        <w:numPr>
          <w:ilvl w:val="0"/>
          <w:numId w:val="1"/>
        </w:numPr>
        <w:spacing w:line="360" w:lineRule="auto"/>
        <w:jc w:val="both"/>
        <w:rPr>
          <w:rFonts w:ascii="Sakkal Majalla" w:hAnsi="Sakkal Majalla" w:cs="Sakkal Majalla"/>
          <w:sz w:val="28"/>
          <w:szCs w:val="28"/>
        </w:rPr>
      </w:pPr>
      <w:bookmarkStart w:id="14" w:name="_Toc172397777"/>
      <w:bookmarkStart w:id="15" w:name="_Toc172746090"/>
      <w:bookmarkStart w:id="16" w:name="_Toc179741528"/>
      <w:r w:rsidRPr="001713FE">
        <w:rPr>
          <w:rFonts w:ascii="Sakkal Majalla" w:hAnsi="Sakkal Majalla" w:cs="Sakkal Majalla"/>
          <w:b/>
          <w:bCs/>
          <w:sz w:val="28"/>
          <w:szCs w:val="28"/>
          <w:rtl/>
        </w:rPr>
        <w:t>المشكلة الأساسية</w:t>
      </w:r>
    </w:p>
    <w:p w14:paraId="2C566E3D" w14:textId="77777777" w:rsidR="00B260A6" w:rsidRPr="001713FE" w:rsidRDefault="00B260A6" w:rsidP="00B260A6">
      <w:pPr>
        <w:pStyle w:val="aa"/>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يعاني قطاع المشاريع الرقمية في المملكة العربية السعودية من إشكالية تتمثل في محدودية دقة التنبؤ بالمخاطر عند الاعتماد على الأساليب التقليدية، مما ينعكس سلبًا على كفاءة إدارة المشاريع وفرص نجاحها. ففي ظل التحول الرقمي المتسارع الذي تشهده المملكة ضمن رؤية 2030، ازدادت المشاريع الرقمية تعقيدًا وأصبحت أكثر عرضة للمخاطر، سواء المتعلقة بالتأخير في التسليم، أو تجاوز الميزانيات المحددة، أو حتى الفشل في تحقيق الأهداف المنشودة. ورغم استخدام أدوات تحليل وإدارة المخاطر التقليدية، إلا أن قدرتها على التنبؤ الدقيق تظل محدودة، نظرًا لاعتمادها الكبير على المدخلات البشرية والنماذج الإحصائية غير الديناميكية. من هنا، تبرز حاجة ملحة لتوظيف التقنيات الحديثة، وعلى رأسها الذكاء الاصطناعي، بهدف رفع مستوى دقة التنبؤ والتحليل العميق للمخاطر المحتملة</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SiA24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sz w:val="28"/>
          <w:szCs w:val="28"/>
          <w:rtl/>
        </w:rPr>
        <w:t xml:space="preserve"> (</w:t>
      </w:r>
      <w:r w:rsidRPr="001713FE">
        <w:rPr>
          <w:rFonts w:ascii="Sakkal Majalla" w:hAnsi="Sakkal Majalla" w:cs="Sakkal Majalla"/>
          <w:sz w:val="28"/>
          <w:szCs w:val="28"/>
        </w:rPr>
        <w:t>Si</w:t>
      </w:r>
      <w:r w:rsidRPr="001713FE">
        <w:rPr>
          <w:rFonts w:ascii="Sakkal Majalla" w:hAnsi="Sakkal Majalla" w:cs="Sakkal Majalla"/>
          <w:sz w:val="28"/>
          <w:szCs w:val="28"/>
          <w:rtl/>
        </w:rPr>
        <w:t>، 2024)</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 xml:space="preserve"> </w:t>
      </w:r>
      <w:r w:rsidRPr="001713FE">
        <w:rPr>
          <w:rFonts w:ascii="Sakkal Majalla" w:hAnsi="Sakkal Majalla" w:cs="Sakkal Majalla"/>
          <w:sz w:val="28"/>
          <w:szCs w:val="28"/>
        </w:rPr>
        <w:t>.</w:t>
      </w:r>
    </w:p>
    <w:p w14:paraId="0ACFF799" w14:textId="77777777" w:rsidR="00B260A6" w:rsidRPr="001713FE" w:rsidRDefault="00B260A6" w:rsidP="00B260A6">
      <w:pPr>
        <w:pStyle w:val="aa"/>
        <w:numPr>
          <w:ilvl w:val="0"/>
          <w:numId w:val="1"/>
        </w:numPr>
        <w:spacing w:line="360" w:lineRule="auto"/>
        <w:jc w:val="both"/>
        <w:rPr>
          <w:rFonts w:ascii="Sakkal Majalla" w:hAnsi="Sakkal Majalla" w:cs="Sakkal Majalla"/>
          <w:sz w:val="28"/>
          <w:szCs w:val="28"/>
        </w:rPr>
      </w:pPr>
      <w:r w:rsidRPr="001713FE">
        <w:rPr>
          <w:rFonts w:ascii="Sakkal Majalla" w:hAnsi="Sakkal Majalla" w:cs="Sakkal Majalla"/>
          <w:b/>
          <w:bCs/>
          <w:sz w:val="28"/>
          <w:szCs w:val="28"/>
          <w:rtl/>
        </w:rPr>
        <w:t>المشكلات الفرعية</w:t>
      </w:r>
    </w:p>
    <w:p w14:paraId="675A6F76" w14:textId="77777777" w:rsidR="00B260A6" w:rsidRPr="001713FE" w:rsidRDefault="00B260A6" w:rsidP="00B260A6">
      <w:pPr>
        <w:pStyle w:val="aa"/>
        <w:spacing w:line="360" w:lineRule="auto"/>
        <w:jc w:val="both"/>
        <w:rPr>
          <w:rFonts w:ascii="Sakkal Majalla" w:hAnsi="Sakkal Majalla" w:cs="Sakkal Majalla"/>
          <w:sz w:val="28"/>
          <w:szCs w:val="28"/>
          <w:rtl/>
        </w:rPr>
      </w:pPr>
      <w:r w:rsidRPr="001713FE">
        <w:rPr>
          <w:rFonts w:ascii="Sakkal Majalla" w:hAnsi="Sakkal Majalla" w:cs="Sakkal Majalla"/>
          <w:sz w:val="28"/>
          <w:szCs w:val="28"/>
          <w:rtl/>
        </w:rPr>
        <w:t xml:space="preserve">وتتفرع عن هذه الإشكالية الرئيسية عدة تحديات مترابطة تعيق الاستفادة الكاملة من الذكاء الاصطناعي في إدارة مخاطر المشاريع الرقمية. فمن الناحية المؤسسية، يُلاحظ أن العديد من المؤسسات السعودية لم تصل بعد إلى مرحلة التطبيق الفعّال لتقنيات الذكاء الاصطناعي في هذا المجال، حيث يقتصر تركيزها غالبًا على تبني البنية التحتية الرقمية دون الاستثمار في الحلول الذكية المتقدمة لتحليل المخاطر. ويزداد هذا التحدي عمقًا بسبب غياب الأطر التنظيمية والسياسات الواضحة التي </w:t>
      </w:r>
      <w:r w:rsidRPr="001713FE">
        <w:rPr>
          <w:rFonts w:ascii="Sakkal Majalla" w:hAnsi="Sakkal Majalla" w:cs="Sakkal Majalla"/>
          <w:sz w:val="28"/>
          <w:szCs w:val="28"/>
          <w:rtl/>
        </w:rPr>
        <w:lastRenderedPageBreak/>
        <w:t>توجه عملية دمج هذه التقنيات ضمن استراتيجيات إدارة المشاريع، مما يؤدي إلى استخدام جزئي وغير مترابط للأدوات الذكية ويفقدها فعاليتها</w:t>
      </w:r>
      <w:r w:rsidRPr="001713FE">
        <w:rPr>
          <w:rFonts w:ascii="Sakkal Majalla" w:hAnsi="Sakkal Majalla" w:cs="Sakkal Majalla"/>
          <w:sz w:val="28"/>
          <w:szCs w:val="28"/>
        </w:rPr>
        <w:t xml:space="preserve"> </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Aln25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noProof/>
          <w:sz w:val="28"/>
          <w:szCs w:val="28"/>
          <w:rtl/>
        </w:rPr>
        <w:t>(</w:t>
      </w:r>
      <w:r w:rsidRPr="001713FE">
        <w:rPr>
          <w:rFonts w:ascii="Sakkal Majalla" w:hAnsi="Sakkal Majalla" w:cs="Sakkal Majalla"/>
          <w:noProof/>
          <w:sz w:val="28"/>
          <w:szCs w:val="28"/>
        </w:rPr>
        <w:t>Alnaser</w:t>
      </w:r>
      <w:r w:rsidRPr="001713FE">
        <w:rPr>
          <w:rFonts w:ascii="Sakkal Majalla" w:hAnsi="Sakkal Majalla" w:cs="Sakkal Majalla"/>
          <w:noProof/>
          <w:sz w:val="28"/>
          <w:szCs w:val="28"/>
          <w:rtl/>
        </w:rPr>
        <w:t>، 2025)</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Pr>
        <w:t xml:space="preserve">.  </w:t>
      </w:r>
    </w:p>
    <w:p w14:paraId="1372FBA1" w14:textId="77777777" w:rsidR="00B260A6" w:rsidRPr="001713FE" w:rsidRDefault="00B260A6" w:rsidP="00B260A6">
      <w:pPr>
        <w:pStyle w:val="aa"/>
        <w:spacing w:line="360" w:lineRule="auto"/>
        <w:jc w:val="both"/>
        <w:rPr>
          <w:rFonts w:ascii="Sakkal Majalla" w:hAnsi="Sakkal Majalla" w:cs="Sakkal Majalla"/>
          <w:sz w:val="28"/>
          <w:szCs w:val="28"/>
          <w:rtl/>
        </w:rPr>
      </w:pPr>
      <w:r w:rsidRPr="001713FE">
        <w:rPr>
          <w:rFonts w:ascii="Sakkal Majalla" w:hAnsi="Sakkal Majalla" w:cs="Sakkal Majalla"/>
          <w:sz w:val="28"/>
          <w:szCs w:val="28"/>
          <w:rtl/>
        </w:rPr>
        <w:t>وعلى صعيد الكوادر البشرية، يواجه مديرو المشاريع والعاملون في هذا القطاع تحديات معرفية ومهارية كبيرة، إذ يفتقر الكثير منهم للمهارات اللازمة للتعامل مع تقنيات الذكاء الاصطناعي، مثل تعلم الآلة وتحليل البيانات الضخمة. هذا النقص المهاري يُجبر المؤسسات على الاستمرار في الاعتماد بشكل أساسي على الخبرة البشرية والتقديرات الشخصية للتنبؤ بالمخاطر، وهي عملية تحد من دقة التوقع وتجعلها عرضة للتحيز والأخطاء البشرية، بدلًا من استغلال إمكانيات التحليل الآلي المتقدم</w:t>
      </w:r>
      <w:r w:rsidRPr="001713FE">
        <w:rPr>
          <w:rFonts w:ascii="Sakkal Majalla" w:hAnsi="Sakkal Majalla" w:cs="Sakkal Majalla"/>
          <w:sz w:val="28"/>
          <w:szCs w:val="28"/>
        </w:rPr>
        <w:t xml:space="preserve">   </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Mad25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noProof/>
          <w:sz w:val="28"/>
          <w:szCs w:val="28"/>
          <w:rtl/>
        </w:rPr>
        <w:t>(</w:t>
      </w:r>
      <w:r w:rsidRPr="001713FE">
        <w:rPr>
          <w:rFonts w:ascii="Sakkal Majalla" w:hAnsi="Sakkal Majalla" w:cs="Sakkal Majalla"/>
          <w:noProof/>
          <w:sz w:val="28"/>
          <w:szCs w:val="28"/>
        </w:rPr>
        <w:t>Madanchian</w:t>
      </w:r>
      <w:r w:rsidRPr="001713FE">
        <w:rPr>
          <w:rFonts w:ascii="Sakkal Majalla" w:hAnsi="Sakkal Majalla" w:cs="Sakkal Majalla"/>
          <w:noProof/>
          <w:sz w:val="28"/>
          <w:szCs w:val="28"/>
          <w:rtl/>
        </w:rPr>
        <w:t>، 2025)</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 xml:space="preserve"> .</w:t>
      </w:r>
    </w:p>
    <w:p w14:paraId="3D2C0955" w14:textId="77777777" w:rsidR="00B260A6" w:rsidRPr="001713FE" w:rsidRDefault="00B260A6" w:rsidP="00B260A6">
      <w:pPr>
        <w:pStyle w:val="aa"/>
        <w:spacing w:line="360" w:lineRule="auto"/>
        <w:jc w:val="both"/>
        <w:rPr>
          <w:rFonts w:ascii="Sakkal Majalla" w:hAnsi="Sakkal Majalla" w:cs="Sakkal Majalla"/>
          <w:sz w:val="28"/>
          <w:szCs w:val="28"/>
          <w:rtl/>
        </w:rPr>
      </w:pPr>
      <w:r w:rsidRPr="001713FE">
        <w:rPr>
          <w:rFonts w:ascii="Sakkal Majalla" w:hAnsi="Sakkal Majalla" w:cs="Sakkal Majalla"/>
          <w:sz w:val="28"/>
          <w:szCs w:val="28"/>
          <w:rtl/>
        </w:rPr>
        <w:t>أما من الناحية التقنية والبيانية، فتظهر عقبات إضافية. حيث تواجه المؤسسات صعوبات في دمج أدوات الذكاء الاصطناعي مع أنظمة إدارة المشاريع الحالية، التي غالبًا ما تكون مبنية على منصات تقليدية لا تدعم التكامل بسهولة، مما يتطلب تحديثات مكلفة ومعقدة. ويُضاف إلى ذلك تحدٍ جوهري يتمثل في نقص البيانات المنظمة والموثوقة اللازمة لتدريب خوارزميات الذكاء الاصطناعي، فبدون بيانات كافية وعالية الجودة، تصبح قدرة النماذج التنبؤية على التعلم وتقديم رؤى دقيقة محدودة للغاية، مما يقلل من جدوى توظيف هذه التقنيات من الأساس</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Ozp23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noProof/>
          <w:sz w:val="28"/>
          <w:szCs w:val="28"/>
          <w:rtl/>
        </w:rPr>
        <w:t xml:space="preserve"> (</w:t>
      </w:r>
      <w:r w:rsidRPr="001713FE">
        <w:rPr>
          <w:rFonts w:ascii="Sakkal Majalla" w:hAnsi="Sakkal Majalla" w:cs="Sakkal Majalla"/>
          <w:noProof/>
          <w:sz w:val="28"/>
          <w:szCs w:val="28"/>
        </w:rPr>
        <w:t>Ozpolat</w:t>
      </w:r>
      <w:r w:rsidRPr="001713FE">
        <w:rPr>
          <w:rFonts w:ascii="Sakkal Majalla" w:hAnsi="Sakkal Majalla" w:cs="Sakkal Majalla"/>
          <w:noProof/>
          <w:sz w:val="28"/>
          <w:szCs w:val="28"/>
          <w:rtl/>
        </w:rPr>
        <w:t>، 2023)</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 xml:space="preserve"> .</w:t>
      </w:r>
    </w:p>
    <w:p w14:paraId="5D6EE468" w14:textId="77777777" w:rsidR="00B260A6" w:rsidRPr="001713FE" w:rsidRDefault="00B260A6" w:rsidP="00B260A6">
      <w:pPr>
        <w:spacing w:after="0" w:line="360" w:lineRule="auto"/>
        <w:jc w:val="both"/>
        <w:rPr>
          <w:rFonts w:ascii="Sakkal Majalla" w:hAnsi="Sakkal Majalla" w:cs="Sakkal Majalla"/>
          <w:sz w:val="36"/>
          <w:szCs w:val="36"/>
          <w:u w:val="single"/>
          <w:rtl/>
        </w:rPr>
      </w:pPr>
    </w:p>
    <w:p w14:paraId="023D6485" w14:textId="77777777" w:rsidR="00B260A6" w:rsidRDefault="00B260A6" w:rsidP="00B260A6">
      <w:pPr>
        <w:pStyle w:val="2"/>
        <w:spacing w:line="360" w:lineRule="auto"/>
        <w:jc w:val="both"/>
        <w:rPr>
          <w:rFonts w:ascii="Sakkal Majalla" w:hAnsi="Sakkal Majalla" w:cs="Sakkal Majalla"/>
          <w:b/>
          <w:bCs/>
          <w:color w:val="000000" w:themeColor="text1"/>
          <w:sz w:val="28"/>
          <w:szCs w:val="28"/>
          <w:rtl/>
        </w:rPr>
      </w:pPr>
      <w:bookmarkStart w:id="17" w:name="_Toc213120668"/>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4"/>
      <w:bookmarkEnd w:id="15"/>
      <w:bookmarkEnd w:id="16"/>
      <w:bookmarkEnd w:id="17"/>
      <w:r w:rsidRPr="00132A3E">
        <w:rPr>
          <w:rFonts w:ascii="Sakkal Majalla" w:hAnsi="Sakkal Majalla" w:cs="Sakkal Majalla"/>
          <w:b/>
          <w:bCs/>
          <w:color w:val="000000" w:themeColor="text1"/>
          <w:sz w:val="28"/>
          <w:szCs w:val="28"/>
          <w:rtl/>
        </w:rPr>
        <w:t xml:space="preserve"> </w:t>
      </w:r>
    </w:p>
    <w:p w14:paraId="0845E3AA" w14:textId="77777777" w:rsidR="00B260A6" w:rsidRDefault="00B260A6" w:rsidP="00B260A6">
      <w:pPr>
        <w:pStyle w:val="aa"/>
        <w:spacing w:line="360" w:lineRule="auto"/>
        <w:jc w:val="both"/>
        <w:rPr>
          <w:rFonts w:ascii="Sakkal Majalla" w:hAnsi="Sakkal Majalla" w:cs="Sakkal Majalla"/>
          <w:sz w:val="28"/>
          <w:szCs w:val="28"/>
          <w:rtl/>
        </w:rPr>
      </w:pPr>
      <w:r w:rsidRPr="001713FE">
        <w:rPr>
          <w:rFonts w:ascii="Sakkal Majalla" w:hAnsi="Sakkal Majalla" w:cs="Sakkal Majalla"/>
          <w:sz w:val="28"/>
          <w:szCs w:val="28"/>
          <w:rtl/>
        </w:rPr>
        <w:t>في ظل ما يشهده العالم من تطور رقمي متسارع، أصبحت إدارة المشاريع الرقمية من أكثر المجالات التي تعتمد على الابتكار والتكنولوجيا لضمان النجاح والاستدامة. ومع تزايد تعقيد هذه المشاريع وتشابك عناصرها، أصبحت المؤسسات بحاجة ماسة إلى أدوات حديثة تسهم في التنبؤ بالمخاطر المحتملة والتعامل معها بكفاءة ومرونة. وتُعد تقنيات الذكاء الاصطناعي من أبرز الابتكارات التي تقدم حلولًا فاعلة في هذا السياق، لما تمتلكه من قدرات عالية على معالجة البيانات واستخلاص الأنماط والتوقعات الدقيقة. ومن هنا تبرز أهمية هذه الدراسة، كونها تتناول موضوعًا يجمع بين الذكاء الاصطناعي وإدارة المشاريع الرقمية، في سياق وطني يعكس توجهات المملكة العربية السعودية نحو التحول الرقمي الشامل، مما يجعلها دراسة ذات قيمة علمية وعملية عالية</w:t>
      </w:r>
      <w:r w:rsidRPr="001713FE">
        <w:rPr>
          <w:rFonts w:ascii="Sakkal Majalla" w:hAnsi="Sakkal Majalla" w:cs="Sakkal Majalla"/>
          <w:sz w:val="28"/>
          <w:szCs w:val="28"/>
        </w:rPr>
        <w:t>.</w:t>
      </w:r>
    </w:p>
    <w:p w14:paraId="2B2A8F69" w14:textId="77777777" w:rsidR="00B260A6" w:rsidRDefault="00B260A6" w:rsidP="00B260A6">
      <w:pPr>
        <w:pStyle w:val="aa"/>
        <w:spacing w:line="360" w:lineRule="auto"/>
        <w:jc w:val="both"/>
        <w:rPr>
          <w:rFonts w:ascii="Sakkal Majalla" w:hAnsi="Sakkal Majalla" w:cs="Sakkal Majalla"/>
          <w:sz w:val="28"/>
          <w:szCs w:val="28"/>
          <w:rtl/>
        </w:rPr>
      </w:pPr>
    </w:p>
    <w:p w14:paraId="3176D6D4" w14:textId="77777777" w:rsidR="00B260A6" w:rsidRPr="001713FE" w:rsidRDefault="00B260A6" w:rsidP="00B260A6">
      <w:pPr>
        <w:pStyle w:val="aa"/>
        <w:spacing w:line="360" w:lineRule="auto"/>
        <w:jc w:val="both"/>
        <w:rPr>
          <w:rFonts w:ascii="Sakkal Majalla" w:hAnsi="Sakkal Majalla" w:cs="Sakkal Majalla"/>
          <w:sz w:val="28"/>
          <w:szCs w:val="28"/>
        </w:rPr>
      </w:pPr>
    </w:p>
    <w:p w14:paraId="7C3B9DB7" w14:textId="77777777" w:rsidR="00B260A6" w:rsidRPr="001713FE" w:rsidRDefault="00B260A6" w:rsidP="00B260A6">
      <w:pPr>
        <w:pStyle w:val="aa"/>
        <w:numPr>
          <w:ilvl w:val="0"/>
          <w:numId w:val="1"/>
        </w:numPr>
        <w:spacing w:after="160" w:line="360" w:lineRule="auto"/>
        <w:jc w:val="both"/>
        <w:rPr>
          <w:rFonts w:ascii="Sakkal Majalla" w:hAnsi="Sakkal Majalla" w:cs="Sakkal Majalla"/>
          <w:b/>
          <w:bCs/>
          <w:sz w:val="28"/>
          <w:szCs w:val="28"/>
        </w:rPr>
      </w:pPr>
      <w:r w:rsidRPr="001713FE">
        <w:rPr>
          <w:rFonts w:ascii="Sakkal Majalla" w:hAnsi="Sakkal Majalla" w:cs="Sakkal Majalla"/>
          <w:b/>
          <w:bCs/>
          <w:sz w:val="28"/>
          <w:szCs w:val="28"/>
          <w:rtl/>
        </w:rPr>
        <w:t>الأهمية العلمية</w:t>
      </w:r>
    </w:p>
    <w:p w14:paraId="161E65B7" w14:textId="77777777" w:rsidR="00B260A6" w:rsidRPr="001713FE" w:rsidRDefault="00B260A6" w:rsidP="00B260A6">
      <w:pPr>
        <w:pStyle w:val="aa"/>
        <w:spacing w:line="360" w:lineRule="auto"/>
        <w:jc w:val="both"/>
        <w:rPr>
          <w:rFonts w:ascii="Sakkal Majalla" w:hAnsi="Sakkal Majalla" w:cs="Sakkal Majalla"/>
          <w:sz w:val="28"/>
          <w:szCs w:val="28"/>
          <w:rtl/>
        </w:rPr>
      </w:pPr>
      <w:r w:rsidRPr="001713FE">
        <w:rPr>
          <w:rFonts w:ascii="Sakkal Majalla" w:hAnsi="Sakkal Majalla" w:cs="Sakkal Majalla"/>
          <w:sz w:val="28"/>
          <w:szCs w:val="28"/>
          <w:rtl/>
        </w:rPr>
        <w:t>تمثل هذه الدراسة إضافة نوعية إلى الأدبيات الأكاديمية في مجالَي الذكاء الاصطناعي وإدارة المشاريع، خاصة وأنها تربط بين تقنيتين رئيسيتين: تحليل المخاطر من جهة، وتقنيات الذكاء الاصطناعي من جهة أخرى. وعلى الرغم من وجود عدد من الدراسات العالمية التي تناولت الذكاء الاصطناعي في السياقات الصناعية أو المالية، إلا أن البحوث التي ركزت على توظيفه في إدارة المشاريع الرقمية لا تزال محدودة، لاسيما في السياق العربي والخليجي. تسعى هذه الدراسة إلى سد هذه الفجوة من خلال تقديم رؤية نظرية وتحليلية حول كيفية استخدام الذكاء الاصطناعي لتحسين دقة التنبؤ بالمخاطر، وتقييم فعاليته مقارنة بالأساليب التقليدية، مما يفتح المجال أمام باحثين آخرين لتوسيع هذا الحقل المعرفي</w:t>
      </w:r>
      <w:r w:rsidRPr="001713FE">
        <w:rPr>
          <w:rFonts w:ascii="Sakkal Majalla" w:hAnsi="Sakkal Majalla" w:cs="Sakkal Majalla"/>
          <w:sz w:val="28"/>
          <w:szCs w:val="28"/>
        </w:rPr>
        <w:t xml:space="preserve"> </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Ben22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sz w:val="28"/>
          <w:szCs w:val="28"/>
          <w:rtl/>
        </w:rPr>
        <w:t>(</w:t>
      </w:r>
      <w:r w:rsidRPr="001713FE">
        <w:rPr>
          <w:rFonts w:ascii="Sakkal Majalla" w:hAnsi="Sakkal Majalla" w:cs="Sakkal Majalla"/>
          <w:sz w:val="28"/>
          <w:szCs w:val="28"/>
        </w:rPr>
        <w:t>Bento</w:t>
      </w:r>
      <w:r w:rsidRPr="001713FE">
        <w:rPr>
          <w:rFonts w:ascii="Sakkal Majalla" w:hAnsi="Sakkal Majalla" w:cs="Sakkal Majalla"/>
          <w:sz w:val="28"/>
          <w:szCs w:val="28"/>
          <w:rtl/>
        </w:rPr>
        <w:t>، 2022)</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 xml:space="preserve"> .</w:t>
      </w:r>
    </w:p>
    <w:p w14:paraId="2730EBEF" w14:textId="77777777" w:rsidR="00B260A6" w:rsidRPr="001713FE" w:rsidRDefault="00B260A6" w:rsidP="00B260A6">
      <w:pPr>
        <w:pStyle w:val="aa"/>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كما تسهم الدراسة في إثراء النقاش الأكاديمي حول التحولات التي تشهدها وظائف الإدارة الحديثة في ظل دخول أدوات الذكاء الاصطناعي في صلب العمليات الإدارية. وتقدم نموذجًا علميًا يمكن استخدامه لاحقًا في أبحاث كمية أو تطبيقية، سواء في قطاعات مختلفة أو دول أخرى، وهو ما يعزز من تعميم نتائج الدراسة والاستفادة منها على نطاق أوسع</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Dua19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sz w:val="28"/>
          <w:szCs w:val="28"/>
          <w:rtl/>
        </w:rPr>
        <w:t xml:space="preserve"> (</w:t>
      </w:r>
      <w:r w:rsidRPr="001713FE">
        <w:rPr>
          <w:rFonts w:ascii="Sakkal Majalla" w:hAnsi="Sakkal Majalla" w:cs="Sakkal Majalla"/>
          <w:sz w:val="28"/>
          <w:szCs w:val="28"/>
        </w:rPr>
        <w:t>Duan</w:t>
      </w:r>
      <w:r w:rsidRPr="001713FE">
        <w:rPr>
          <w:rFonts w:ascii="Sakkal Majalla" w:hAnsi="Sakkal Majalla" w:cs="Sakkal Majalla"/>
          <w:sz w:val="28"/>
          <w:szCs w:val="28"/>
          <w:rtl/>
        </w:rPr>
        <w:t>، 2019)</w:t>
      </w:r>
      <w:r w:rsidRPr="001713FE">
        <w:rPr>
          <w:rFonts w:ascii="Sakkal Majalla" w:hAnsi="Sakkal Majalla" w:cs="Sakkal Majalla"/>
          <w:sz w:val="28"/>
          <w:szCs w:val="28"/>
          <w:rtl/>
        </w:rPr>
        <w:fldChar w:fldCharType="end"/>
      </w:r>
    </w:p>
    <w:p w14:paraId="1AD7EA1F" w14:textId="77777777" w:rsidR="00B260A6" w:rsidRPr="001713FE" w:rsidRDefault="00B260A6" w:rsidP="00B260A6">
      <w:pPr>
        <w:pStyle w:val="aa"/>
        <w:numPr>
          <w:ilvl w:val="0"/>
          <w:numId w:val="1"/>
        </w:numPr>
        <w:spacing w:after="160" w:line="360" w:lineRule="auto"/>
        <w:jc w:val="both"/>
        <w:rPr>
          <w:rFonts w:ascii="Sakkal Majalla" w:hAnsi="Sakkal Majalla" w:cs="Sakkal Majalla"/>
          <w:b/>
          <w:bCs/>
          <w:sz w:val="28"/>
          <w:szCs w:val="28"/>
        </w:rPr>
      </w:pPr>
      <w:r w:rsidRPr="001713FE">
        <w:rPr>
          <w:rFonts w:ascii="Sakkal Majalla" w:hAnsi="Sakkal Majalla" w:cs="Sakkal Majalla"/>
          <w:b/>
          <w:bCs/>
          <w:sz w:val="28"/>
          <w:szCs w:val="28"/>
          <w:rtl/>
        </w:rPr>
        <w:t>الأهمية العملية</w:t>
      </w:r>
    </w:p>
    <w:p w14:paraId="683D66E0" w14:textId="77777777" w:rsidR="00B260A6" w:rsidRPr="001713FE" w:rsidRDefault="00B260A6" w:rsidP="00B260A6">
      <w:pPr>
        <w:pStyle w:val="aa"/>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تنبع الأهمية العملية لهذه الدراسة من قدرتها على تقديم حلول وتوصيات واقعية للمؤسسات العاملة في مجال المشاريع الرقمية في المملكة العربية السعودية، والتي تسعى إلى تحسين أداء مشاريعها وتقليل نسب الفشل والخسائر الناتجة عن سوء إدارة المخاطر. إذ توفر الدراسة تحليلاً معمقًا لكيفية استخدام أدوات الذكاء الاصطناعي – مثل تعلم الآلة، وتحليل البيانات الضخمة، ونماذج التنبؤ الذكية – في دعم مديري المشاريع لاتخاذ قرارات مبنية على بيانات دقيقة وتوقعات موثوقة</w:t>
      </w:r>
      <w:r w:rsidRPr="001713FE">
        <w:rPr>
          <w:rFonts w:ascii="Sakkal Majalla" w:hAnsi="Sakkal Majalla" w:cs="Sakkal Majalla"/>
          <w:sz w:val="28"/>
          <w:szCs w:val="28"/>
        </w:rPr>
        <w:t xml:space="preserve"> </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AlH24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noProof/>
          <w:sz w:val="28"/>
          <w:szCs w:val="28"/>
          <w:rtl/>
        </w:rPr>
        <w:t>(</w:t>
      </w:r>
      <w:r w:rsidRPr="001713FE">
        <w:rPr>
          <w:rFonts w:ascii="Sakkal Majalla" w:hAnsi="Sakkal Majalla" w:cs="Sakkal Majalla"/>
          <w:noProof/>
          <w:sz w:val="28"/>
          <w:szCs w:val="28"/>
        </w:rPr>
        <w:t>Al-Harbi</w:t>
      </w:r>
      <w:r w:rsidRPr="001713FE">
        <w:rPr>
          <w:rFonts w:ascii="Sakkal Majalla" w:hAnsi="Sakkal Majalla" w:cs="Sakkal Majalla"/>
          <w:noProof/>
          <w:sz w:val="28"/>
          <w:szCs w:val="28"/>
          <w:rtl/>
        </w:rPr>
        <w:t>، 2024)</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Pr>
        <w:t>.</w:t>
      </w:r>
    </w:p>
    <w:p w14:paraId="2690568F" w14:textId="371C4062" w:rsidR="00B260A6" w:rsidRPr="002B309A" w:rsidRDefault="00B260A6" w:rsidP="00B260A6">
      <w:pPr>
        <w:pStyle w:val="aa"/>
        <w:spacing w:line="360" w:lineRule="auto"/>
        <w:jc w:val="both"/>
        <w:rPr>
          <w:rFonts w:ascii="Sakkal Majalla" w:hAnsi="Sakkal Majalla" w:cs="Sakkal Majalla"/>
          <w:sz w:val="28"/>
          <w:szCs w:val="28"/>
          <w:rtl/>
        </w:rPr>
      </w:pPr>
      <w:r w:rsidRPr="001713FE">
        <w:rPr>
          <w:rFonts w:ascii="Sakkal Majalla" w:hAnsi="Sakkal Majalla" w:cs="Sakkal Majalla"/>
          <w:sz w:val="28"/>
          <w:szCs w:val="28"/>
          <w:rtl/>
        </w:rPr>
        <w:t xml:space="preserve">كما تساعد نتائج الدراسة المؤسسات على تقييم مدى جاهزيتها لاعتماد تقنيات الذكاء الاصطناعي، من حيث توفر البنية التحتية التقنية، والكفاءات البشرية، والبيانات النوعية. وتسهم في توجيه السياسات المؤسسية نحو بناء بيئة داعمة للتحول الرقمي الذكي، من خلال تعزيز ثقافة البيانات والتعلم الآلي داخل فرق العمل. وبذلك، تُعد هذه الدراسة مرجعًا عمليًا لأصحاب </w:t>
      </w:r>
      <w:r w:rsidRPr="001713FE">
        <w:rPr>
          <w:rFonts w:ascii="Sakkal Majalla" w:hAnsi="Sakkal Majalla" w:cs="Sakkal Majalla"/>
          <w:sz w:val="28"/>
          <w:szCs w:val="28"/>
          <w:rtl/>
        </w:rPr>
        <w:lastRenderedPageBreak/>
        <w:t>القرار، وخبراء التقنية، ومديري المشاريع الذين يسعون إلى تحسين جودة أداء مشاريعهم، وتقليل معدلات المخاطر والتكاليف، وضمان تحقيق الأهداف التشغيلية والاستراتيجية بكفاءة عالية</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Fel24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sz w:val="28"/>
          <w:szCs w:val="28"/>
          <w:rtl/>
        </w:rPr>
        <w:t xml:space="preserve"> (</w:t>
      </w:r>
      <w:r w:rsidRPr="001713FE">
        <w:rPr>
          <w:rFonts w:ascii="Sakkal Majalla" w:hAnsi="Sakkal Majalla" w:cs="Sakkal Majalla"/>
          <w:sz w:val="28"/>
          <w:szCs w:val="28"/>
        </w:rPr>
        <w:t>Felemban</w:t>
      </w:r>
      <w:r w:rsidRPr="001713FE">
        <w:rPr>
          <w:rFonts w:ascii="Sakkal Majalla" w:hAnsi="Sakkal Majalla" w:cs="Sakkal Majalla"/>
          <w:sz w:val="28"/>
          <w:szCs w:val="28"/>
          <w:rtl/>
        </w:rPr>
        <w:t>، 2024)</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w:t>
      </w:r>
    </w:p>
    <w:p w14:paraId="0A556A25" w14:textId="77777777" w:rsidR="00B260A6" w:rsidRPr="00BA10F4" w:rsidRDefault="00B260A6" w:rsidP="00B260A6">
      <w:pPr>
        <w:pStyle w:val="2"/>
        <w:spacing w:before="0" w:line="360" w:lineRule="auto"/>
        <w:jc w:val="both"/>
        <w:rPr>
          <w:rFonts w:ascii="Sakkal Majalla" w:hAnsi="Sakkal Majalla" w:cs="Sakkal Majalla"/>
          <w:b/>
          <w:bCs/>
          <w:color w:val="000000" w:themeColor="text1"/>
          <w:sz w:val="28"/>
          <w:szCs w:val="28"/>
        </w:rPr>
      </w:pPr>
      <w:bookmarkStart w:id="18" w:name="_Toc172397779"/>
      <w:bookmarkStart w:id="19" w:name="_Toc172746092"/>
      <w:bookmarkStart w:id="20" w:name="_Toc179741530"/>
      <w:bookmarkStart w:id="21" w:name="_Toc213120669"/>
      <w:r w:rsidRPr="00132A3E">
        <w:rPr>
          <w:rFonts w:ascii="Sakkal Majalla" w:hAnsi="Sakkal Majalla" w:cs="Sakkal Majalla"/>
          <w:b/>
          <w:bCs/>
          <w:color w:val="000000" w:themeColor="text1"/>
          <w:sz w:val="28"/>
          <w:szCs w:val="28"/>
          <w:rtl/>
        </w:rPr>
        <w:t>أهداف الدراسة</w:t>
      </w:r>
      <w:bookmarkStart w:id="22" w:name="_Toc172397781"/>
      <w:bookmarkStart w:id="23" w:name="_Toc172746094"/>
      <w:bookmarkStart w:id="24" w:name="_Toc179741532"/>
      <w:bookmarkEnd w:id="18"/>
      <w:bookmarkEnd w:id="19"/>
      <w:bookmarkEnd w:id="20"/>
      <w:bookmarkEnd w:id="21"/>
    </w:p>
    <w:p w14:paraId="09D5B7C8" w14:textId="77777777" w:rsidR="00B260A6" w:rsidRPr="001713FE" w:rsidRDefault="00B260A6" w:rsidP="00B260A6">
      <w:pPr>
        <w:pStyle w:val="aa"/>
        <w:numPr>
          <w:ilvl w:val="0"/>
          <w:numId w:val="1"/>
        </w:numPr>
        <w:spacing w:line="360" w:lineRule="auto"/>
        <w:jc w:val="both"/>
        <w:rPr>
          <w:rFonts w:ascii="Sakkal Majalla" w:hAnsi="Sakkal Majalla" w:cs="Sakkal Majalla"/>
          <w:sz w:val="28"/>
          <w:szCs w:val="28"/>
        </w:rPr>
      </w:pPr>
      <w:r w:rsidRPr="001713FE">
        <w:rPr>
          <w:rFonts w:ascii="Sakkal Majalla" w:hAnsi="Sakkal Majalla" w:cs="Sakkal Majalla"/>
          <w:b/>
          <w:bCs/>
          <w:sz w:val="28"/>
          <w:szCs w:val="28"/>
          <w:rtl/>
        </w:rPr>
        <w:t>الهدف الأساسي للدراسة</w:t>
      </w:r>
    </w:p>
    <w:p w14:paraId="66F818D2" w14:textId="77777777" w:rsidR="00B260A6" w:rsidRPr="001713FE" w:rsidRDefault="00B260A6" w:rsidP="00B260A6">
      <w:pPr>
        <w:pStyle w:val="aa"/>
        <w:numPr>
          <w:ilvl w:val="0"/>
          <w:numId w:val="2"/>
        </w:numPr>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انطلاقًا من التحديات التي تواجه المشاريع الرقمية في المملكة، يتمحور الهدف الأساسي لهذه الدراسة حول تقديم تحليل عميق وشامل لأثر توظيف تقنيات الذكاء الاصطناعي في تحسين دقة التنبؤ بالمخاطر. لا تقتصر الدراسة على مجرد إثبات الفرضية، بل تسعى إلى بناء فهم متكامل من خلال دراسة التطبيقات الحالية للذكاء الاصطناعي في بيئات العمل المحلية، وتقييم مدى فعاليتها بشكل مقارن، والكشف عن طبيعة التحديات الحقيقية التي تواجه عملية تبني هذه التقنيات وتوظيفها بفعالية. بذلك، تهدف الدراسة إلى رسم صورة واضحة عن الوضع الراهن وتقديم رؤية مستقبلية لتعزيز إدارة المخاطر في المشاريع الرقمية السعودية</w:t>
      </w:r>
      <w:r w:rsidRPr="001713FE">
        <w:rPr>
          <w:rFonts w:ascii="Sakkal Majalla" w:hAnsi="Sakkal Majalla" w:cs="Sakkal Majalla"/>
          <w:sz w:val="28"/>
          <w:szCs w:val="28"/>
          <w:rtl/>
        </w:rPr>
        <w:fldChar w:fldCharType="begin"/>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CITATION</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Pr>
        <w:instrText>Zha242 \l 3073</w:instrText>
      </w:r>
      <w:r w:rsidRPr="001713FE">
        <w:rPr>
          <w:rFonts w:ascii="Sakkal Majalla" w:hAnsi="Sakkal Majalla" w:cs="Sakkal Majalla"/>
          <w:sz w:val="28"/>
          <w:szCs w:val="28"/>
          <w:rtl/>
        </w:rPr>
        <w:instrText xml:space="preserve"> </w:instrText>
      </w:r>
      <w:r w:rsidRPr="001713FE">
        <w:rPr>
          <w:rFonts w:ascii="Sakkal Majalla" w:hAnsi="Sakkal Majalla" w:cs="Sakkal Majalla"/>
          <w:sz w:val="28"/>
          <w:szCs w:val="28"/>
          <w:rtl/>
        </w:rPr>
        <w:fldChar w:fldCharType="separate"/>
      </w:r>
      <w:r w:rsidRPr="001713FE">
        <w:rPr>
          <w:rFonts w:ascii="Sakkal Majalla" w:hAnsi="Sakkal Majalla" w:cs="Sakkal Majalla"/>
          <w:noProof/>
          <w:sz w:val="28"/>
          <w:szCs w:val="28"/>
          <w:rtl/>
        </w:rPr>
        <w:t xml:space="preserve"> (</w:t>
      </w:r>
      <w:r w:rsidRPr="001713FE">
        <w:rPr>
          <w:rFonts w:ascii="Sakkal Majalla" w:hAnsi="Sakkal Majalla" w:cs="Sakkal Majalla"/>
          <w:noProof/>
          <w:sz w:val="28"/>
          <w:szCs w:val="28"/>
        </w:rPr>
        <w:t>Zhang</w:t>
      </w:r>
      <w:r w:rsidRPr="001713FE">
        <w:rPr>
          <w:rFonts w:ascii="Sakkal Majalla" w:hAnsi="Sakkal Majalla" w:cs="Sakkal Majalla"/>
          <w:noProof/>
          <w:sz w:val="28"/>
          <w:szCs w:val="28"/>
          <w:rtl/>
        </w:rPr>
        <w:t>، 2024)</w:t>
      </w:r>
      <w:r w:rsidRPr="001713FE">
        <w:rPr>
          <w:rFonts w:ascii="Sakkal Majalla" w:hAnsi="Sakkal Majalla" w:cs="Sakkal Majalla"/>
          <w:sz w:val="28"/>
          <w:szCs w:val="28"/>
          <w:rtl/>
        </w:rPr>
        <w:fldChar w:fldCharType="end"/>
      </w:r>
      <w:r w:rsidRPr="001713FE">
        <w:rPr>
          <w:rFonts w:ascii="Sakkal Majalla" w:hAnsi="Sakkal Majalla" w:cs="Sakkal Majalla"/>
          <w:sz w:val="28"/>
          <w:szCs w:val="28"/>
          <w:rtl/>
        </w:rPr>
        <w:t xml:space="preserve"> </w:t>
      </w:r>
      <w:r w:rsidRPr="001713FE">
        <w:rPr>
          <w:rFonts w:ascii="Sakkal Majalla" w:hAnsi="Sakkal Majalla" w:cs="Sakkal Majalla"/>
          <w:sz w:val="28"/>
          <w:szCs w:val="28"/>
        </w:rPr>
        <w:t xml:space="preserve"> .</w:t>
      </w:r>
      <w:r w:rsidRPr="001713FE">
        <w:rPr>
          <w:rFonts w:ascii="Sakkal Majalla" w:hAnsi="Sakkal Majalla" w:cs="Sakkal Majalla"/>
          <w:sz w:val="28"/>
          <w:szCs w:val="28"/>
          <w:rtl/>
        </w:rPr>
        <w:t xml:space="preserve"> </w:t>
      </w:r>
    </w:p>
    <w:p w14:paraId="56DD0DB9" w14:textId="77777777" w:rsidR="00B260A6" w:rsidRPr="001713FE" w:rsidRDefault="00B260A6" w:rsidP="00B260A6">
      <w:pPr>
        <w:pStyle w:val="aa"/>
        <w:numPr>
          <w:ilvl w:val="0"/>
          <w:numId w:val="1"/>
        </w:numPr>
        <w:spacing w:line="360" w:lineRule="auto"/>
        <w:jc w:val="both"/>
        <w:rPr>
          <w:rFonts w:ascii="Sakkal Majalla" w:hAnsi="Sakkal Majalla" w:cs="Sakkal Majalla"/>
          <w:sz w:val="28"/>
          <w:szCs w:val="28"/>
        </w:rPr>
      </w:pPr>
      <w:r w:rsidRPr="001713FE">
        <w:rPr>
          <w:rFonts w:ascii="Sakkal Majalla" w:hAnsi="Sakkal Majalla" w:cs="Sakkal Majalla"/>
          <w:b/>
          <w:bCs/>
          <w:sz w:val="28"/>
          <w:szCs w:val="28"/>
          <w:rtl/>
        </w:rPr>
        <w:t>الأهداف الفرعية للدراسة</w:t>
      </w:r>
    </w:p>
    <w:p w14:paraId="79645F73" w14:textId="77777777" w:rsidR="00B260A6" w:rsidRPr="001713FE" w:rsidRDefault="00B260A6" w:rsidP="00B260A6">
      <w:pPr>
        <w:pStyle w:val="aa"/>
        <w:numPr>
          <w:ilvl w:val="0"/>
          <w:numId w:val="2"/>
        </w:numPr>
        <w:spacing w:line="360" w:lineRule="auto"/>
        <w:jc w:val="both"/>
        <w:rPr>
          <w:rFonts w:ascii="Sakkal Majalla" w:hAnsi="Sakkal Majalla" w:cs="Sakkal Majalla"/>
          <w:sz w:val="28"/>
          <w:szCs w:val="28"/>
        </w:rPr>
      </w:pPr>
      <w:r w:rsidRPr="001713FE">
        <w:rPr>
          <w:rFonts w:ascii="Sakkal Majalla" w:hAnsi="Sakkal Majalla" w:cs="Sakkal Majalla"/>
          <w:b/>
          <w:bCs/>
          <w:sz w:val="28"/>
          <w:szCs w:val="28"/>
          <w:rtl/>
        </w:rPr>
        <w:t>أولاً،</w:t>
      </w:r>
      <w:r w:rsidRPr="001713FE">
        <w:rPr>
          <w:rFonts w:ascii="Sakkal Majalla" w:hAnsi="Sakkal Majalla" w:cs="Sakkal Majalla"/>
          <w:sz w:val="28"/>
          <w:szCs w:val="28"/>
          <w:rtl/>
        </w:rPr>
        <w:t> تسعى الدراسة إلى حصر وتحديد أبرز تقنيات الذكاء الاصطناعي التي أثبتت جدواها في مجال إدارة المخاطر على الصعيد العالمي، وتصنيفها بما يتناسب مع سياق المشاريع الرقمية. يتضمن ذلك استكشاف أدوات مثل تعلم الآلة</w:t>
      </w:r>
      <w:r w:rsidRPr="001713FE">
        <w:rPr>
          <w:rFonts w:ascii="Sakkal Majalla" w:hAnsi="Sakkal Majalla" w:cs="Sakkal Majalla"/>
          <w:sz w:val="28"/>
          <w:szCs w:val="28"/>
        </w:rPr>
        <w:t xml:space="preserve"> (Machine Learning) </w:t>
      </w:r>
      <w:r w:rsidRPr="001713FE">
        <w:rPr>
          <w:rFonts w:ascii="Sakkal Majalla" w:hAnsi="Sakkal Majalla" w:cs="Sakkal Majalla"/>
          <w:sz w:val="28"/>
          <w:szCs w:val="28"/>
          <w:rtl/>
        </w:rPr>
        <w:t>لتحليل الأنماط التاريخية، وتقنيات معالجة اللغات الطبيعية</w:t>
      </w:r>
      <w:r w:rsidRPr="001713FE">
        <w:rPr>
          <w:rFonts w:ascii="Sakkal Majalla" w:hAnsi="Sakkal Majalla" w:cs="Sakkal Majalla"/>
          <w:sz w:val="28"/>
          <w:szCs w:val="28"/>
        </w:rPr>
        <w:t xml:space="preserve"> (NLP) </w:t>
      </w:r>
      <w:r w:rsidRPr="001713FE">
        <w:rPr>
          <w:rFonts w:ascii="Sakkal Majalla" w:hAnsi="Sakkal Majalla" w:cs="Sakkal Majalla"/>
          <w:sz w:val="28"/>
          <w:szCs w:val="28"/>
          <w:rtl/>
        </w:rPr>
        <w:t>لفهم المخاطر غير المهيكلة في التقارير والمراسلات، بالإضافة إلى الخوارزميات التنبؤية وشبكات العصبونات الاصطناعية التي يمكنها التعامل مع البيانات الضخمة والمعقدة للكشف عن العلاقات الخفية بين متغيرات المشروع المختلفة</w:t>
      </w:r>
      <w:r w:rsidRPr="001713FE">
        <w:rPr>
          <w:rFonts w:ascii="Sakkal Majalla" w:hAnsi="Sakkal Majalla" w:cs="Sakkal Majalla"/>
          <w:sz w:val="28"/>
          <w:szCs w:val="28"/>
        </w:rPr>
        <w:t>.</w:t>
      </w:r>
    </w:p>
    <w:p w14:paraId="1AAEB88A" w14:textId="77777777" w:rsidR="00B260A6" w:rsidRPr="001713FE" w:rsidRDefault="00B260A6" w:rsidP="00B260A6">
      <w:pPr>
        <w:pStyle w:val="aa"/>
        <w:numPr>
          <w:ilvl w:val="0"/>
          <w:numId w:val="2"/>
        </w:numPr>
        <w:spacing w:line="360" w:lineRule="auto"/>
        <w:jc w:val="both"/>
        <w:rPr>
          <w:rFonts w:ascii="Sakkal Majalla" w:hAnsi="Sakkal Majalla" w:cs="Sakkal Majalla"/>
          <w:sz w:val="28"/>
          <w:szCs w:val="28"/>
        </w:rPr>
      </w:pPr>
      <w:r w:rsidRPr="001713FE">
        <w:rPr>
          <w:rFonts w:ascii="Sakkal Majalla" w:hAnsi="Sakkal Majalla" w:cs="Sakkal Majalla"/>
          <w:b/>
          <w:bCs/>
          <w:sz w:val="28"/>
          <w:szCs w:val="28"/>
          <w:rtl/>
        </w:rPr>
        <w:t>ثانياً،</w:t>
      </w:r>
      <w:r w:rsidRPr="001713FE">
        <w:rPr>
          <w:rFonts w:ascii="Sakkal Majalla" w:hAnsi="Sakkal Majalla" w:cs="Sakkal Majalla"/>
          <w:sz w:val="28"/>
          <w:szCs w:val="28"/>
          <w:rtl/>
        </w:rPr>
        <w:t> يتجه البحث نحو قياس الواقع الفعلي من خلال تحليل مدى تطبيق هذه التقنيات داخل المؤسسات السعودية، سواء في القطاع الحكومي أو الخاص. لا يكتفي هذا الهدف برصد وجود التقنية من عدمه، بل يسعى إلى تقييم مستوى النضج في استخدامها؛ هل هو استخدام تجريبي محدود، أم أنه تكامل حقيقي ومترابط مع أنظمة إدارة المشاريع القائمة؟ سيساعد ذلك في فهم الفجوة بين الإمكانيات المتاحة عالميًا والتطبيق الفعلي محليًا</w:t>
      </w:r>
      <w:r w:rsidRPr="001713FE">
        <w:rPr>
          <w:rFonts w:ascii="Sakkal Majalla" w:hAnsi="Sakkal Majalla" w:cs="Sakkal Majalla"/>
          <w:sz w:val="28"/>
          <w:szCs w:val="28"/>
        </w:rPr>
        <w:t>.</w:t>
      </w:r>
    </w:p>
    <w:p w14:paraId="3BEA400E" w14:textId="77777777" w:rsidR="00B260A6" w:rsidRPr="001713FE" w:rsidRDefault="00B260A6" w:rsidP="00B260A6">
      <w:pPr>
        <w:pStyle w:val="aa"/>
        <w:numPr>
          <w:ilvl w:val="0"/>
          <w:numId w:val="2"/>
        </w:numPr>
        <w:spacing w:line="360" w:lineRule="auto"/>
        <w:jc w:val="both"/>
        <w:rPr>
          <w:rFonts w:ascii="Sakkal Majalla" w:hAnsi="Sakkal Majalla" w:cs="Sakkal Majalla"/>
          <w:sz w:val="28"/>
          <w:szCs w:val="28"/>
        </w:rPr>
      </w:pPr>
      <w:r w:rsidRPr="001713FE">
        <w:rPr>
          <w:rFonts w:ascii="Sakkal Majalla" w:hAnsi="Sakkal Majalla" w:cs="Sakkal Majalla"/>
          <w:b/>
          <w:bCs/>
          <w:sz w:val="28"/>
          <w:szCs w:val="28"/>
          <w:rtl/>
        </w:rPr>
        <w:t>ثالثاً،</w:t>
      </w:r>
      <w:r w:rsidRPr="001713FE">
        <w:rPr>
          <w:rFonts w:ascii="Sakkal Majalla" w:hAnsi="Sakkal Majalla" w:cs="Sakkal Majalla"/>
          <w:sz w:val="28"/>
          <w:szCs w:val="28"/>
          <w:rtl/>
        </w:rPr>
        <w:t xml:space="preserve"> يكمن جوهر الدراسة في تقييم فاعلية الذكاء الاصطناعي بشكل عملي ومقارن. حيث تهدف الدراسة إلى وضع أداء الأنظمة الذكية في مواجهة الأساليب التقليدية المعتمدة على الخبرة البشرية والنماذج الإحصائية البسيطة. </w:t>
      </w:r>
      <w:r w:rsidRPr="001713FE">
        <w:rPr>
          <w:rFonts w:ascii="Sakkal Majalla" w:hAnsi="Sakkal Majalla" w:cs="Sakkal Majalla"/>
          <w:sz w:val="28"/>
          <w:szCs w:val="28"/>
          <w:rtl/>
        </w:rPr>
        <w:lastRenderedPageBreak/>
        <w:t>سيتم التركيز على مقاييس محددة مثل القدرة على الكشف المبكر عن المخاطر قبل تفاقمها، ودقة التنبؤات المقدمة، وقدرة هذه الأنظمة على تقديم رؤى قابلة للتنفيذ تدعم اتخاذ قرارات استباقية ومبنية على بيانات دقيقة</w:t>
      </w:r>
      <w:r w:rsidRPr="001713FE">
        <w:rPr>
          <w:rFonts w:ascii="Sakkal Majalla" w:hAnsi="Sakkal Majalla" w:cs="Sakkal Majalla"/>
          <w:sz w:val="28"/>
          <w:szCs w:val="28"/>
        </w:rPr>
        <w:t>.</w:t>
      </w:r>
    </w:p>
    <w:p w14:paraId="24A81C39" w14:textId="77777777" w:rsidR="00B260A6" w:rsidRPr="001713FE" w:rsidRDefault="00B260A6" w:rsidP="00B260A6">
      <w:pPr>
        <w:pStyle w:val="aa"/>
        <w:numPr>
          <w:ilvl w:val="0"/>
          <w:numId w:val="2"/>
        </w:numPr>
        <w:spacing w:line="360" w:lineRule="auto"/>
        <w:jc w:val="both"/>
        <w:rPr>
          <w:rFonts w:ascii="Sakkal Majalla" w:hAnsi="Sakkal Majalla" w:cs="Sakkal Majalla"/>
          <w:sz w:val="28"/>
          <w:szCs w:val="28"/>
        </w:rPr>
      </w:pPr>
      <w:r w:rsidRPr="001713FE">
        <w:rPr>
          <w:rFonts w:ascii="Sakkal Majalla" w:hAnsi="Sakkal Majalla" w:cs="Sakkal Majalla"/>
          <w:b/>
          <w:bCs/>
          <w:sz w:val="28"/>
          <w:szCs w:val="28"/>
          <w:rtl/>
        </w:rPr>
        <w:t>رابعاً،</w:t>
      </w:r>
      <w:r w:rsidRPr="001713FE">
        <w:rPr>
          <w:rFonts w:ascii="Sakkal Majalla" w:hAnsi="Sakkal Majalla" w:cs="Sakkal Majalla"/>
          <w:sz w:val="28"/>
          <w:szCs w:val="28"/>
          <w:rtl/>
        </w:rPr>
        <w:t> تتعمق الدراسة في استكشاف وتحليل الأسباب الكامنة وراء أي قصور في التبني من خلال الكشف عن التحديات متعددة الأبعاد التي تعيق الاستخدام الفعال للذكاء الاصطناعي. سيتم فحص المعوقات التنظيمية، كغياب السياسات الداعمة، والتحديات التقنية المتعلقة بالبنية التحتية وتكامل الأنظمة، بالإضافة إلى العقبات البشرية المتمثلة في نقص المهارات المتخصصة ومقاومة التغيير، وكذلك تحديات البيانات من حيث الجودة والتوفر</w:t>
      </w:r>
      <w:r w:rsidRPr="001713FE">
        <w:rPr>
          <w:rFonts w:ascii="Sakkal Majalla" w:hAnsi="Sakkal Majalla" w:cs="Sakkal Majalla"/>
          <w:sz w:val="28"/>
          <w:szCs w:val="28"/>
        </w:rPr>
        <w:t>.</w:t>
      </w:r>
    </w:p>
    <w:p w14:paraId="604F86F4" w14:textId="77777777" w:rsidR="00B260A6" w:rsidRPr="001713FE" w:rsidRDefault="00B260A6" w:rsidP="00B260A6">
      <w:pPr>
        <w:pStyle w:val="aa"/>
        <w:numPr>
          <w:ilvl w:val="0"/>
          <w:numId w:val="2"/>
        </w:numPr>
        <w:spacing w:line="360" w:lineRule="auto"/>
        <w:jc w:val="both"/>
        <w:rPr>
          <w:rFonts w:ascii="Sakkal Majalla" w:hAnsi="Sakkal Majalla" w:cs="Sakkal Majalla"/>
          <w:sz w:val="28"/>
          <w:szCs w:val="28"/>
        </w:rPr>
      </w:pPr>
      <w:r w:rsidRPr="001713FE">
        <w:rPr>
          <w:rFonts w:ascii="Sakkal Majalla" w:hAnsi="Sakkal Majalla" w:cs="Sakkal Majalla"/>
          <w:b/>
          <w:bCs/>
          <w:sz w:val="28"/>
          <w:szCs w:val="28"/>
          <w:rtl/>
        </w:rPr>
        <w:t>وأخيرًا،</w:t>
      </w:r>
      <w:r w:rsidRPr="001713FE">
        <w:rPr>
          <w:rFonts w:ascii="Sakkal Majalla" w:hAnsi="Sakkal Majalla" w:cs="Sakkal Majalla"/>
          <w:sz w:val="28"/>
          <w:szCs w:val="28"/>
          <w:rtl/>
        </w:rPr>
        <w:t> تتويجًا لهذه الجهود التحليلية، تهدف الدراسة إلى الخروج بتوصيات عملية ومقترحات قابلة للتطبيق. ستكون هذه التوصيات موجهة لصناع القرار ومديري المشاريع في المملكة، وتهدف إلى بناء خارطة طريق واضحة تساعد على تعزيز جاهزية المؤسسات السعودية، وتمكينها من توظيف الذكاء الاصطناعي بشكل استراتيجي وفعال لتقليل المخاطر، وبالتالي رفع كفاءة ونجاح مشاريعها الرقمية الطموحة</w:t>
      </w:r>
      <w:r w:rsidRPr="001713FE">
        <w:rPr>
          <w:rFonts w:ascii="Sakkal Majalla" w:hAnsi="Sakkal Majalla" w:cs="Sakkal Majalla"/>
          <w:sz w:val="28"/>
          <w:szCs w:val="28"/>
        </w:rPr>
        <w:t>.</w:t>
      </w:r>
    </w:p>
    <w:p w14:paraId="65F92D15" w14:textId="77777777" w:rsidR="00B260A6" w:rsidRDefault="00B260A6" w:rsidP="00B260A6">
      <w:pPr>
        <w:spacing w:after="0" w:line="360" w:lineRule="auto"/>
        <w:jc w:val="both"/>
        <w:rPr>
          <w:rFonts w:ascii="Sakkal Majalla" w:hAnsi="Sakkal Majalla" w:cs="Sakkal Majalla"/>
          <w:sz w:val="28"/>
          <w:szCs w:val="28"/>
          <w:rtl/>
        </w:rPr>
      </w:pPr>
    </w:p>
    <w:p w14:paraId="234374CB" w14:textId="77777777" w:rsidR="00B260A6" w:rsidRPr="00590961" w:rsidRDefault="00B260A6" w:rsidP="00B260A6">
      <w:pPr>
        <w:pStyle w:val="2"/>
        <w:spacing w:before="0" w:line="360" w:lineRule="auto"/>
        <w:jc w:val="both"/>
        <w:rPr>
          <w:rFonts w:ascii="Sakkal Majalla" w:hAnsi="Sakkal Majalla" w:cs="Sakkal Majalla"/>
          <w:b/>
          <w:bCs/>
          <w:color w:val="000000" w:themeColor="text1"/>
          <w:sz w:val="28"/>
          <w:szCs w:val="28"/>
        </w:rPr>
      </w:pPr>
      <w:bookmarkStart w:id="25" w:name="_Toc213120670"/>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5"/>
    </w:p>
    <w:p w14:paraId="6DE45461" w14:textId="77777777" w:rsidR="00B260A6" w:rsidRDefault="00B260A6" w:rsidP="00B260A6">
      <w:pPr>
        <w:pStyle w:val="aa"/>
        <w:numPr>
          <w:ilvl w:val="0"/>
          <w:numId w:val="1"/>
        </w:numPr>
        <w:spacing w:line="360" w:lineRule="auto"/>
        <w:jc w:val="both"/>
        <w:rPr>
          <w:rFonts w:ascii="Sakkal Majalla" w:hAnsi="Sakkal Majalla" w:cs="Sakkal Majalla"/>
          <w:b/>
          <w:bCs/>
          <w:sz w:val="28"/>
          <w:szCs w:val="28"/>
        </w:rPr>
      </w:pPr>
      <w:r w:rsidRPr="001713FE">
        <w:rPr>
          <w:rFonts w:ascii="Sakkal Majalla" w:hAnsi="Sakkal Majalla" w:cs="Sakkal Majalla"/>
          <w:b/>
          <w:bCs/>
          <w:sz w:val="28"/>
          <w:szCs w:val="28"/>
          <w:rtl/>
        </w:rPr>
        <w:t>السؤال الأساسي</w:t>
      </w:r>
      <w:r w:rsidRPr="001713FE">
        <w:rPr>
          <w:rFonts w:ascii="Sakkal Majalla" w:hAnsi="Sakkal Majalla" w:cs="Sakkal Majalla"/>
          <w:b/>
          <w:bCs/>
          <w:sz w:val="28"/>
          <w:szCs w:val="28"/>
        </w:rPr>
        <w:t>:</w:t>
      </w:r>
    </w:p>
    <w:p w14:paraId="6B85F5C3" w14:textId="77777777" w:rsidR="00B260A6" w:rsidRPr="001713FE" w:rsidRDefault="00B260A6" w:rsidP="00B260A6">
      <w:pPr>
        <w:pStyle w:val="aa"/>
        <w:spacing w:line="360" w:lineRule="auto"/>
        <w:ind w:left="720"/>
        <w:jc w:val="both"/>
        <w:rPr>
          <w:rFonts w:ascii="Sakkal Majalla" w:hAnsi="Sakkal Majalla" w:cs="Sakkal Majalla"/>
          <w:b/>
          <w:bCs/>
          <w:sz w:val="28"/>
          <w:szCs w:val="28"/>
        </w:rPr>
      </w:pPr>
      <w:r w:rsidRPr="001713FE">
        <w:rPr>
          <w:rFonts w:ascii="Sakkal Majalla" w:hAnsi="Sakkal Majalla" w:cs="Sakkal Majalla"/>
          <w:sz w:val="28"/>
          <w:szCs w:val="28"/>
          <w:rtl/>
        </w:rPr>
        <w:t>إلى أي مدى يسهم استخدام تقنيات الذكاء الاصطناعي في تحسين دقة التنبؤ بالمخاطر في إدارة المشاريع الرقمية في المملكة العربية السعودية؟</w:t>
      </w:r>
    </w:p>
    <w:p w14:paraId="0D3222AB" w14:textId="77777777" w:rsidR="00B260A6" w:rsidRPr="001713FE" w:rsidRDefault="00B260A6" w:rsidP="00B260A6">
      <w:pPr>
        <w:pStyle w:val="aa"/>
        <w:numPr>
          <w:ilvl w:val="0"/>
          <w:numId w:val="1"/>
        </w:numPr>
        <w:spacing w:line="360" w:lineRule="auto"/>
        <w:jc w:val="both"/>
        <w:rPr>
          <w:rFonts w:ascii="Sakkal Majalla" w:hAnsi="Sakkal Majalla" w:cs="Sakkal Majalla"/>
          <w:b/>
          <w:bCs/>
          <w:sz w:val="28"/>
          <w:szCs w:val="28"/>
        </w:rPr>
      </w:pPr>
      <w:r w:rsidRPr="001713FE">
        <w:rPr>
          <w:rFonts w:ascii="Sakkal Majalla" w:hAnsi="Sakkal Majalla" w:cs="Sakkal Majalla"/>
          <w:b/>
          <w:bCs/>
          <w:sz w:val="28"/>
          <w:szCs w:val="28"/>
          <w:rtl/>
        </w:rPr>
        <w:t>الأسئلة الفرعية</w:t>
      </w:r>
      <w:r w:rsidRPr="001713FE">
        <w:rPr>
          <w:rFonts w:ascii="Sakkal Majalla" w:hAnsi="Sakkal Majalla" w:cs="Sakkal Majalla"/>
          <w:b/>
          <w:bCs/>
          <w:sz w:val="28"/>
          <w:szCs w:val="28"/>
        </w:rPr>
        <w:t>:</w:t>
      </w:r>
    </w:p>
    <w:p w14:paraId="5768B217" w14:textId="77777777" w:rsidR="00B260A6" w:rsidRPr="001713FE" w:rsidRDefault="00B260A6" w:rsidP="00B260A6">
      <w:pPr>
        <w:pStyle w:val="aa"/>
        <w:numPr>
          <w:ilvl w:val="0"/>
          <w:numId w:val="3"/>
        </w:numPr>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ما أبرز تقنيات الذكاء الاصطناعي المستخدمة حالياً في إدارة المخاطر ضمن المشاريع الرقمية؟</w:t>
      </w:r>
    </w:p>
    <w:p w14:paraId="6685107E" w14:textId="77777777" w:rsidR="00B260A6" w:rsidRPr="001713FE" w:rsidRDefault="00B260A6" w:rsidP="00B260A6">
      <w:pPr>
        <w:pStyle w:val="aa"/>
        <w:numPr>
          <w:ilvl w:val="0"/>
          <w:numId w:val="3"/>
        </w:numPr>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إلى أي حد تعتمد المؤسسات السعودية على تقنيات الذكاء الاصطناعي في تحليل وتقييم مخاطر مشاريعها الرقمية؟</w:t>
      </w:r>
    </w:p>
    <w:p w14:paraId="19D6A072" w14:textId="77777777" w:rsidR="00B260A6" w:rsidRPr="001713FE" w:rsidRDefault="00B260A6" w:rsidP="00B260A6">
      <w:pPr>
        <w:pStyle w:val="aa"/>
        <w:numPr>
          <w:ilvl w:val="0"/>
          <w:numId w:val="3"/>
        </w:numPr>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ما مدى فاعلية تقنيات الذكاء الاصطناعي في التنبؤ بالمخاطر مقارنة بالأساليب التقليدية؟</w:t>
      </w:r>
    </w:p>
    <w:p w14:paraId="59D5F3C1" w14:textId="77777777" w:rsidR="00B260A6" w:rsidRPr="001713FE" w:rsidRDefault="00B260A6" w:rsidP="00B260A6">
      <w:pPr>
        <w:pStyle w:val="aa"/>
        <w:numPr>
          <w:ilvl w:val="0"/>
          <w:numId w:val="3"/>
        </w:numPr>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ما أبرز التحديات التي تواجه المؤسسات السعودية عند استخدام الذكاء الاصطناعي في إدارة مخاطر المشاريع الرقمية؟</w:t>
      </w:r>
    </w:p>
    <w:p w14:paraId="7FF511BE" w14:textId="77777777" w:rsidR="00B260A6" w:rsidRPr="001713FE" w:rsidRDefault="00B260A6" w:rsidP="00B260A6">
      <w:pPr>
        <w:pStyle w:val="aa"/>
        <w:numPr>
          <w:ilvl w:val="0"/>
          <w:numId w:val="3"/>
        </w:numPr>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ما التوصيات المقترحة لتعزيز توظيف الذكاء الاصطناعي في تحسين التنبؤ بالمخاطر في المشاريع الرقمية بالمملكة؟</w:t>
      </w:r>
    </w:p>
    <w:p w14:paraId="77B6B608" w14:textId="77777777" w:rsidR="00B260A6" w:rsidRDefault="00B260A6" w:rsidP="00B260A6">
      <w:pPr>
        <w:spacing w:after="0" w:line="360" w:lineRule="auto"/>
        <w:jc w:val="both"/>
        <w:rPr>
          <w:rFonts w:ascii="Sakkal Majalla" w:hAnsi="Sakkal Majalla" w:cs="Sakkal Majalla"/>
          <w:sz w:val="28"/>
          <w:szCs w:val="28"/>
        </w:rPr>
      </w:pPr>
    </w:p>
    <w:p w14:paraId="384AE929" w14:textId="77777777" w:rsidR="00B260A6" w:rsidRPr="002B309A" w:rsidRDefault="00B260A6" w:rsidP="00B260A6">
      <w:pPr>
        <w:spacing w:after="0" w:line="360" w:lineRule="auto"/>
        <w:jc w:val="both"/>
        <w:rPr>
          <w:rFonts w:ascii="Sakkal Majalla" w:hAnsi="Sakkal Majalla" w:cs="Sakkal Majalla"/>
          <w:sz w:val="28"/>
          <w:szCs w:val="28"/>
        </w:rPr>
      </w:pPr>
    </w:p>
    <w:p w14:paraId="2CDF992C" w14:textId="77777777" w:rsidR="00B260A6" w:rsidRPr="001713FE" w:rsidRDefault="00B260A6" w:rsidP="00B260A6">
      <w:pPr>
        <w:pStyle w:val="2"/>
        <w:spacing w:before="0" w:line="360" w:lineRule="auto"/>
        <w:jc w:val="both"/>
        <w:rPr>
          <w:rFonts w:ascii="Sakkal Majalla" w:hAnsi="Sakkal Majalla" w:cs="Sakkal Majalla"/>
          <w:b/>
          <w:bCs/>
          <w:color w:val="000000" w:themeColor="text1"/>
          <w:sz w:val="28"/>
          <w:szCs w:val="28"/>
        </w:rPr>
      </w:pPr>
      <w:bookmarkStart w:id="26" w:name="_Toc213120671"/>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22"/>
      <w:bookmarkEnd w:id="23"/>
      <w:bookmarkEnd w:id="24"/>
      <w:bookmarkEnd w:id="26"/>
    </w:p>
    <w:p w14:paraId="1903E735" w14:textId="77777777" w:rsidR="00B260A6" w:rsidRDefault="00B260A6" w:rsidP="00B260A6">
      <w:pPr>
        <w:pStyle w:val="aa"/>
        <w:numPr>
          <w:ilvl w:val="0"/>
          <w:numId w:val="1"/>
        </w:numPr>
        <w:spacing w:line="360" w:lineRule="auto"/>
        <w:jc w:val="both"/>
        <w:rPr>
          <w:rFonts w:ascii="Sakkal Majalla" w:hAnsi="Sakkal Majalla" w:cs="Sakkal Majalla"/>
          <w:b/>
          <w:bCs/>
          <w:sz w:val="28"/>
          <w:szCs w:val="28"/>
        </w:rPr>
      </w:pPr>
      <w:r w:rsidRPr="001713FE">
        <w:rPr>
          <w:rFonts w:ascii="Sakkal Majalla" w:hAnsi="Sakkal Majalla" w:cs="Sakkal Majalla"/>
          <w:b/>
          <w:bCs/>
          <w:sz w:val="28"/>
          <w:szCs w:val="28"/>
          <w:rtl/>
        </w:rPr>
        <w:t>الفرض الأساسي</w:t>
      </w:r>
      <w:r w:rsidRPr="001713FE">
        <w:rPr>
          <w:rFonts w:ascii="Sakkal Majalla" w:hAnsi="Sakkal Majalla" w:cs="Sakkal Majalla"/>
          <w:b/>
          <w:bCs/>
          <w:sz w:val="28"/>
          <w:szCs w:val="28"/>
        </w:rPr>
        <w:t>:</w:t>
      </w:r>
    </w:p>
    <w:p w14:paraId="45C994E6" w14:textId="77777777" w:rsidR="00B260A6" w:rsidRPr="001713FE" w:rsidRDefault="00B260A6" w:rsidP="00B260A6">
      <w:pPr>
        <w:pStyle w:val="aa"/>
        <w:spacing w:line="360" w:lineRule="auto"/>
        <w:ind w:left="720"/>
        <w:jc w:val="both"/>
        <w:rPr>
          <w:rFonts w:ascii="Sakkal Majalla" w:hAnsi="Sakkal Majalla" w:cs="Sakkal Majalla"/>
          <w:b/>
          <w:bCs/>
          <w:sz w:val="28"/>
          <w:szCs w:val="28"/>
        </w:rPr>
      </w:pPr>
      <w:r w:rsidRPr="001713FE">
        <w:rPr>
          <w:rFonts w:ascii="Sakkal Majalla" w:hAnsi="Sakkal Majalla" w:cs="Sakkal Majalla"/>
          <w:sz w:val="28"/>
          <w:szCs w:val="28"/>
          <w:rtl/>
        </w:rPr>
        <w:t>يوجد تأثير إيجابي دال إحصائيًا لاستخدام تقنيات الذكاء الاصطناعي على تحسين دقة التنبؤ بالمخاطر في إدارة المشاريع الرقمية في المملكة العربية السعودية</w:t>
      </w:r>
      <w:r w:rsidRPr="001713FE">
        <w:rPr>
          <w:rFonts w:ascii="Sakkal Majalla" w:hAnsi="Sakkal Majalla" w:cs="Sakkal Majalla"/>
          <w:sz w:val="28"/>
          <w:szCs w:val="28"/>
        </w:rPr>
        <w:t>.</w:t>
      </w:r>
    </w:p>
    <w:p w14:paraId="616221AE" w14:textId="77777777" w:rsidR="00B260A6" w:rsidRPr="001713FE" w:rsidRDefault="00B260A6" w:rsidP="00B260A6">
      <w:pPr>
        <w:pStyle w:val="aa"/>
        <w:numPr>
          <w:ilvl w:val="0"/>
          <w:numId w:val="1"/>
        </w:numPr>
        <w:spacing w:line="360" w:lineRule="auto"/>
        <w:jc w:val="both"/>
        <w:rPr>
          <w:rFonts w:ascii="Sakkal Majalla" w:hAnsi="Sakkal Majalla" w:cs="Sakkal Majalla"/>
          <w:b/>
          <w:bCs/>
          <w:sz w:val="28"/>
          <w:szCs w:val="28"/>
        </w:rPr>
      </w:pPr>
      <w:r w:rsidRPr="001713FE">
        <w:rPr>
          <w:rFonts w:ascii="Sakkal Majalla" w:hAnsi="Sakkal Majalla" w:cs="Sakkal Majalla"/>
          <w:b/>
          <w:bCs/>
          <w:sz w:val="28"/>
          <w:szCs w:val="28"/>
          <w:rtl/>
        </w:rPr>
        <w:t>الفروض الفرعية</w:t>
      </w:r>
      <w:r w:rsidRPr="001713FE">
        <w:rPr>
          <w:rFonts w:ascii="Sakkal Majalla" w:hAnsi="Sakkal Majalla" w:cs="Sakkal Majalla"/>
          <w:b/>
          <w:bCs/>
          <w:sz w:val="28"/>
          <w:szCs w:val="28"/>
        </w:rPr>
        <w:t>:</w:t>
      </w:r>
    </w:p>
    <w:p w14:paraId="0CB30028" w14:textId="77777777" w:rsidR="00B260A6" w:rsidRPr="001713FE" w:rsidRDefault="00B260A6" w:rsidP="00B260A6">
      <w:pPr>
        <w:pStyle w:val="aa"/>
        <w:numPr>
          <w:ilvl w:val="0"/>
          <w:numId w:val="4"/>
        </w:numPr>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توجد تقنيات متقدمة للذكاء الاصطناعي تُستخدم بشكل فعّال في إدارة المخاطر ضمن المشاريع الرقمية</w:t>
      </w:r>
      <w:r w:rsidRPr="001713FE">
        <w:rPr>
          <w:rFonts w:ascii="Sakkal Majalla" w:hAnsi="Sakkal Majalla" w:cs="Sakkal Majalla"/>
          <w:sz w:val="28"/>
          <w:szCs w:val="28"/>
        </w:rPr>
        <w:t>.</w:t>
      </w:r>
    </w:p>
    <w:p w14:paraId="4A19C03E" w14:textId="77777777" w:rsidR="00B260A6" w:rsidRPr="001713FE" w:rsidRDefault="00B260A6" w:rsidP="00B260A6">
      <w:pPr>
        <w:pStyle w:val="aa"/>
        <w:numPr>
          <w:ilvl w:val="0"/>
          <w:numId w:val="4"/>
        </w:numPr>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تعتمد المؤسسات السعودية بدرجة مرتفعة على تقنيات الذكاء الاصطناعي في تحليل وتقييم مخاطر مشاريعها الرقمية</w:t>
      </w:r>
      <w:r w:rsidRPr="001713FE">
        <w:rPr>
          <w:rFonts w:ascii="Sakkal Majalla" w:hAnsi="Sakkal Majalla" w:cs="Sakkal Majalla"/>
          <w:sz w:val="28"/>
          <w:szCs w:val="28"/>
        </w:rPr>
        <w:t>.</w:t>
      </w:r>
    </w:p>
    <w:p w14:paraId="58F0EFD3" w14:textId="77777777" w:rsidR="00B260A6" w:rsidRPr="001713FE" w:rsidRDefault="00B260A6" w:rsidP="00B260A6">
      <w:pPr>
        <w:pStyle w:val="aa"/>
        <w:numPr>
          <w:ilvl w:val="0"/>
          <w:numId w:val="4"/>
        </w:numPr>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تفوق فاعلية تقنيات الذكاء الاصطناعي الأساليب التقليدية في التنبؤ بالمخاطر في المشاريع الرقمية</w:t>
      </w:r>
      <w:r w:rsidRPr="001713FE">
        <w:rPr>
          <w:rFonts w:ascii="Sakkal Majalla" w:hAnsi="Sakkal Majalla" w:cs="Sakkal Majalla"/>
          <w:sz w:val="28"/>
          <w:szCs w:val="28"/>
        </w:rPr>
        <w:t>.</w:t>
      </w:r>
    </w:p>
    <w:p w14:paraId="2E2D61AC" w14:textId="77777777" w:rsidR="00B260A6" w:rsidRPr="001713FE" w:rsidRDefault="00B260A6" w:rsidP="00B260A6">
      <w:pPr>
        <w:pStyle w:val="aa"/>
        <w:numPr>
          <w:ilvl w:val="0"/>
          <w:numId w:val="4"/>
        </w:numPr>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تواجه المؤسسات السعودية تحديات تنظيمية وتقنية وبشرية تؤثر على فاعلية استخدام الذكاء الاصطناعي في إدارة المخاطر</w:t>
      </w:r>
      <w:r w:rsidRPr="001713FE">
        <w:rPr>
          <w:rFonts w:ascii="Sakkal Majalla" w:hAnsi="Sakkal Majalla" w:cs="Sakkal Majalla"/>
          <w:sz w:val="28"/>
          <w:szCs w:val="28"/>
        </w:rPr>
        <w:t>.</w:t>
      </w:r>
    </w:p>
    <w:p w14:paraId="1E08CC2B" w14:textId="77777777" w:rsidR="00B260A6" w:rsidRDefault="00B260A6" w:rsidP="00B260A6">
      <w:pPr>
        <w:pStyle w:val="aa"/>
        <w:numPr>
          <w:ilvl w:val="0"/>
          <w:numId w:val="4"/>
        </w:numPr>
        <w:spacing w:line="360" w:lineRule="auto"/>
        <w:jc w:val="both"/>
        <w:rPr>
          <w:rFonts w:ascii="Sakkal Majalla" w:hAnsi="Sakkal Majalla" w:cs="Sakkal Majalla"/>
          <w:sz w:val="28"/>
          <w:szCs w:val="28"/>
        </w:rPr>
      </w:pPr>
      <w:r w:rsidRPr="001713FE">
        <w:rPr>
          <w:rFonts w:ascii="Sakkal Majalla" w:hAnsi="Sakkal Majalla" w:cs="Sakkal Majalla"/>
          <w:sz w:val="28"/>
          <w:szCs w:val="28"/>
          <w:rtl/>
        </w:rPr>
        <w:t>يسهم تعزيز استخدام تقنيات الذكاء الاصطناعي في تحسين إدارة المشاريع الرقمية وزيادة دقة التنبؤ بالمخاطر</w:t>
      </w:r>
      <w:r w:rsidRPr="001713FE">
        <w:rPr>
          <w:rFonts w:ascii="Sakkal Majalla" w:hAnsi="Sakkal Majalla" w:cs="Sakkal Majalla"/>
          <w:sz w:val="28"/>
          <w:szCs w:val="28"/>
        </w:rPr>
        <w:t>.</w:t>
      </w:r>
    </w:p>
    <w:p w14:paraId="528D4870" w14:textId="77777777" w:rsidR="00B260A6" w:rsidRPr="001713FE" w:rsidRDefault="00B260A6" w:rsidP="00B260A6">
      <w:pPr>
        <w:pStyle w:val="aa"/>
        <w:spacing w:line="360" w:lineRule="auto"/>
        <w:jc w:val="both"/>
        <w:rPr>
          <w:rFonts w:ascii="Sakkal Majalla" w:hAnsi="Sakkal Majalla" w:cs="Sakkal Majalla"/>
          <w:sz w:val="28"/>
          <w:szCs w:val="28"/>
          <w:rtl/>
          <w:lang w:bidi="ar-EG"/>
        </w:rPr>
      </w:pPr>
    </w:p>
    <w:p w14:paraId="1120E115" w14:textId="77777777" w:rsidR="00B260A6" w:rsidRPr="002B309A" w:rsidRDefault="00B260A6" w:rsidP="00B260A6">
      <w:pPr>
        <w:pStyle w:val="2"/>
        <w:spacing w:line="360" w:lineRule="auto"/>
        <w:jc w:val="both"/>
        <w:rPr>
          <w:rFonts w:ascii="Sakkal Majalla" w:hAnsi="Sakkal Majalla" w:cs="Sakkal Majalla"/>
          <w:b/>
          <w:bCs/>
          <w:color w:val="000000" w:themeColor="text1"/>
          <w:sz w:val="28"/>
          <w:szCs w:val="28"/>
        </w:rPr>
      </w:pPr>
      <w:bookmarkStart w:id="27" w:name="_Toc172397782"/>
      <w:bookmarkStart w:id="28" w:name="_Toc172746095"/>
      <w:bookmarkStart w:id="29" w:name="_Toc179741533"/>
      <w:bookmarkStart w:id="30" w:name="_Toc213120672"/>
      <w:r w:rsidRPr="00933133">
        <w:rPr>
          <w:rFonts w:ascii="Sakkal Majalla" w:hAnsi="Sakkal Majalla" w:cs="Sakkal Majalla"/>
          <w:b/>
          <w:bCs/>
          <w:color w:val="000000" w:themeColor="text1"/>
          <w:sz w:val="28"/>
          <w:szCs w:val="28"/>
          <w:rtl/>
        </w:rPr>
        <w:t>النظرية العلمية المتبعة لإعداد البحث</w:t>
      </w:r>
      <w:bookmarkEnd w:id="27"/>
      <w:bookmarkEnd w:id="28"/>
      <w:bookmarkEnd w:id="29"/>
      <w:bookmarkEnd w:id="30"/>
    </w:p>
    <w:p w14:paraId="3567A7CA" w14:textId="77777777" w:rsidR="00B260A6" w:rsidRPr="00CB5E1E" w:rsidRDefault="00B260A6" w:rsidP="00B260A6">
      <w:pPr>
        <w:spacing w:line="360" w:lineRule="auto"/>
        <w:jc w:val="both"/>
        <w:rPr>
          <w:rFonts w:ascii="Sakkal Majalla" w:hAnsi="Sakkal Majalla" w:cs="Sakkal Majalla"/>
          <w:sz w:val="28"/>
          <w:szCs w:val="28"/>
        </w:rPr>
      </w:pPr>
      <w:r w:rsidRPr="00CB5E1E">
        <w:rPr>
          <w:rFonts w:ascii="Sakkal Majalla" w:hAnsi="Sakkal Majalla" w:cs="Sakkal Majalla"/>
          <w:sz w:val="28"/>
          <w:szCs w:val="28"/>
          <w:rtl/>
        </w:rPr>
        <w:t xml:space="preserve">الإطار النظري لهذا البحث يمثل الأساس الفكري الذي ينبني عليه التحليل والدراسة العلمية، إذ يحدد المفاهيم الأساسية والعلاقات المتوقعة بين المتغيرات محل الدراسة. تتناول هذه الدراسة موضوع أثر استخدام تقنيات الذكاء الاصطناعي على تحسين دقة التنبؤ بالمخاطر في إدارة المشاريع الرقمية في المملكة العربية السعودية، وهو موضوع يتقاطع بين علوم إدارة المشاريع، تحليل المخاطر، وتطبيقات الذكاء الاصطناعي الحديثة. تعتبر إدارة المخاطر في المشاريع الرقمية عملية منهجية تهدف إلى التعرف على المخاطر المحتملة وتقييمها ووضع استراتيجيات لتقليل أثرها على نجاح المشروع. إلا أن الطرق التقليدية في </w:t>
      </w:r>
      <w:r w:rsidRPr="00CB5E1E">
        <w:rPr>
          <w:rFonts w:ascii="Sakkal Majalla" w:hAnsi="Sakkal Majalla" w:cs="Sakkal Majalla"/>
          <w:sz w:val="28"/>
          <w:szCs w:val="28"/>
          <w:rtl/>
        </w:rPr>
        <w:lastRenderedPageBreak/>
        <w:t>إدارة المخاطر غالبًا ما تواجه صعوبات في التعامل مع البيانات الكبيرة والمعقدة التي تتميز بها المشاريع الرقمية الحديثة، خاصة مع تنوع الموارد والجدول الزمني للمشاريع وتداخلها مع متغيرات خارجية عديدة. هنا يظهر دور الذكاء الاصطناعي كأداة تحليلية قادرة على معالجة هذه البيانات الضخمة والكشف عن أنماط المخاطر غير المرئية للخبراء البشر، مما يزيد من كفاءة التنبؤ ويجعل عملية اتخاذ القرار أكثر دقة واعتمادية</w:t>
      </w:r>
      <w:r w:rsidRPr="00CB5E1E">
        <w:rPr>
          <w:rFonts w:ascii="Sakkal Majalla" w:hAnsi="Sakkal Majalla" w:cs="Sakkal Majalla"/>
          <w:sz w:val="28"/>
          <w:szCs w:val="28"/>
        </w:rPr>
        <w:t>.</w:t>
      </w:r>
    </w:p>
    <w:p w14:paraId="649CBCF5" w14:textId="77777777" w:rsidR="00B260A6" w:rsidRPr="00CB5E1E" w:rsidRDefault="00B260A6" w:rsidP="00B260A6">
      <w:pPr>
        <w:pStyle w:val="a6"/>
        <w:numPr>
          <w:ilvl w:val="0"/>
          <w:numId w:val="1"/>
        </w:numPr>
        <w:spacing w:line="360" w:lineRule="auto"/>
        <w:jc w:val="both"/>
        <w:rPr>
          <w:rFonts w:ascii="Sakkal Majalla" w:hAnsi="Sakkal Majalla" w:cs="Sakkal Majalla"/>
          <w:b/>
          <w:bCs/>
          <w:sz w:val="28"/>
          <w:szCs w:val="28"/>
        </w:rPr>
      </w:pPr>
      <w:r w:rsidRPr="00CB5E1E">
        <w:rPr>
          <w:rFonts w:ascii="Sakkal Majalla" w:hAnsi="Sakkal Majalla" w:cs="Sakkal Majalla"/>
          <w:b/>
          <w:bCs/>
          <w:sz w:val="28"/>
          <w:szCs w:val="28"/>
          <w:rtl/>
        </w:rPr>
        <w:t>الأسس النظرية للذكاء الاصطناعي في التنبؤ بالمخاطر</w:t>
      </w:r>
    </w:p>
    <w:p w14:paraId="6C09F544" w14:textId="77777777" w:rsidR="00B260A6" w:rsidRPr="00CB5E1E" w:rsidRDefault="00B260A6" w:rsidP="00B260A6">
      <w:pPr>
        <w:spacing w:line="360" w:lineRule="auto"/>
        <w:jc w:val="both"/>
        <w:rPr>
          <w:rFonts w:ascii="Sakkal Majalla" w:hAnsi="Sakkal Majalla" w:cs="Sakkal Majalla"/>
          <w:sz w:val="28"/>
          <w:szCs w:val="28"/>
        </w:rPr>
      </w:pPr>
      <w:r w:rsidRPr="00CB5E1E">
        <w:rPr>
          <w:rFonts w:ascii="Sakkal Majalla" w:hAnsi="Sakkal Majalla" w:cs="Sakkal Majalla"/>
          <w:sz w:val="28"/>
          <w:szCs w:val="28"/>
          <w:rtl/>
        </w:rPr>
        <w:t>الذكاء الاصطناعي يعتمد على مجموعة من النماذج الرياضية والخوارزميات التي تمكنه من التنبؤ بالمستقبل بناءً على البيانات التاريخية، وهو ما يجعل منه أداة قوية في إدارة المخاطر بالمشاريع الرقمية. تعتمد هذه الدراسة على أسس نظرية تقول إن البيانات المتعلقة بالمشاريع، مثل جداول الزمن، توزيع الموارد، التكاليف، ومستوى الأداء الفعلي للفرق، يمكن أن تُستخدم لتدريب أنظمة الذكاء الاصطناعي على التنبؤ بالمخاطر المحتملة بدقة عالية. تشمل هذه النماذج خوارزميات التعلم الآلي والتعلم العميق، والتي تسمح بتحليل العلاقات المعقدة بين المتغيرات المختلفة واستخلاص مؤشرات تنبؤية قد لا تكون واضحة من خلال التحليل التقليدي. وعليه، فإن النظرية العلمية المتبعة في هذا البحث تقوم على فرضية أن الذكاء الاصطناعي قادر على تحسين دقة التنبؤ بالمخاطر مقارنة بالطرق التقليدية من خلال قدرته على التعلم من البيانات المستمرة، والتكيف مع التغيرات، وتقديم تنبؤات استباقية تساعد فرق إدارة المشاريع على اتخاذ قرارات أفضل وتقليل احتمالية الفشل</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7171337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Kas251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B5E1E">
            <w:rPr>
              <w:rFonts w:ascii="Sakkal Majalla" w:hAnsi="Sakkal Majalla" w:cs="Sakkal Majalla" w:hint="cs"/>
              <w:noProof/>
              <w:sz w:val="28"/>
              <w:szCs w:val="28"/>
              <w:rtl/>
              <w:lang w:bidi="ar-EG"/>
            </w:rPr>
            <w:t>(</w:t>
          </w:r>
          <w:r w:rsidRPr="00CB5E1E">
            <w:rPr>
              <w:rFonts w:ascii="Sakkal Majalla" w:hAnsi="Sakkal Majalla" w:cs="Sakkal Majalla" w:hint="cs"/>
              <w:noProof/>
              <w:sz w:val="28"/>
              <w:szCs w:val="28"/>
              <w:lang w:bidi="ar-EG"/>
            </w:rPr>
            <w:t>Kassa</w:t>
          </w:r>
          <w:r w:rsidRPr="00CB5E1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CB5E1E">
        <w:rPr>
          <w:rFonts w:ascii="Sakkal Majalla" w:hAnsi="Sakkal Majalla" w:cs="Sakkal Majalla"/>
          <w:sz w:val="28"/>
          <w:szCs w:val="28"/>
        </w:rPr>
        <w:t>.</w:t>
      </w:r>
    </w:p>
    <w:p w14:paraId="551331FB" w14:textId="77777777" w:rsidR="00B260A6" w:rsidRPr="00CB5E1E" w:rsidRDefault="00B260A6" w:rsidP="00B260A6">
      <w:pPr>
        <w:pStyle w:val="a6"/>
        <w:numPr>
          <w:ilvl w:val="0"/>
          <w:numId w:val="1"/>
        </w:numPr>
        <w:spacing w:line="360" w:lineRule="auto"/>
        <w:jc w:val="both"/>
        <w:rPr>
          <w:rFonts w:ascii="Sakkal Majalla" w:hAnsi="Sakkal Majalla" w:cs="Sakkal Majalla"/>
          <w:b/>
          <w:bCs/>
          <w:sz w:val="28"/>
          <w:szCs w:val="28"/>
        </w:rPr>
      </w:pPr>
      <w:r w:rsidRPr="00CB5E1E">
        <w:rPr>
          <w:rFonts w:ascii="Sakkal Majalla" w:hAnsi="Sakkal Majalla" w:cs="Sakkal Majalla"/>
          <w:b/>
          <w:bCs/>
          <w:sz w:val="28"/>
          <w:szCs w:val="28"/>
          <w:rtl/>
        </w:rPr>
        <w:t>المنهج العلمي المتبع في الدراسة</w:t>
      </w:r>
    </w:p>
    <w:p w14:paraId="5C7142D3" w14:textId="77777777" w:rsidR="00B260A6" w:rsidRDefault="00B260A6" w:rsidP="00B260A6">
      <w:pPr>
        <w:spacing w:line="360" w:lineRule="auto"/>
        <w:jc w:val="both"/>
        <w:rPr>
          <w:rFonts w:ascii="Sakkal Majalla" w:hAnsi="Sakkal Majalla" w:cs="Sakkal Majalla"/>
          <w:sz w:val="28"/>
          <w:szCs w:val="28"/>
          <w:rtl/>
        </w:rPr>
      </w:pPr>
      <w:r w:rsidRPr="00CB5E1E">
        <w:rPr>
          <w:rFonts w:ascii="Sakkal Majalla" w:hAnsi="Sakkal Majalla" w:cs="Sakkal Majalla"/>
          <w:sz w:val="28"/>
          <w:szCs w:val="28"/>
          <w:rtl/>
        </w:rPr>
        <w:t xml:space="preserve">تعتمد هذه الدراسة على المنهج العلمي الاستنتاجي والتجريبي، حيث يبدأ الباحث بجمع بيانات شاملة عن المشاريع الرقمية في المملكة العربية السعودية، سواء كانت مشاريع حكومية أو خاصة. يتم تحليل هذه البيانات بشكل دقيق لتحديد أنماط المخاطر التي ظهرت في مشاريع سابقة، ومن ثم يتم استخدام تقنيات الذكاء الاصطناعي لتطبيق نماذج تنبؤية قادرة على محاكاة التوقعات المستقبلية للمخاطر. بعد ذلك، تتم مقارنة نتائج النماذج الذكية مع نتائج التنبؤات التقليدية والمخرجات الفعلية للمشاريع، بهدف تقييم مدى تحسين دقة التنبؤ بالمخاطر عند استخدام الذكاء الاصطناعي. هذا النهج يسمح بالربط بين </w:t>
      </w:r>
      <w:r w:rsidRPr="00CB5E1E">
        <w:rPr>
          <w:rFonts w:ascii="Sakkal Majalla" w:hAnsi="Sakkal Majalla" w:cs="Sakkal Majalla"/>
          <w:sz w:val="28"/>
          <w:szCs w:val="28"/>
          <w:rtl/>
        </w:rPr>
        <w:lastRenderedPageBreak/>
        <w:t>النظرية والتطبيق العملي، ويتيح اختبار فرضية البحث التي تفترض أن الذكاء الاصطناعي يزيد من دقة التنبؤ بالمخاطر ويقلل من المخاطر التي قد تؤثر على نجاح المشاريع الرقمية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5460418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LiD24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B5E1E">
            <w:rPr>
              <w:rFonts w:ascii="Sakkal Majalla" w:hAnsi="Sakkal Majalla" w:cs="Sakkal Majalla" w:hint="cs"/>
              <w:noProof/>
              <w:sz w:val="28"/>
              <w:szCs w:val="28"/>
              <w:rtl/>
              <w:lang w:bidi="ar-EG"/>
            </w:rPr>
            <w:t>(</w:t>
          </w:r>
          <w:r w:rsidRPr="00CB5E1E">
            <w:rPr>
              <w:rFonts w:ascii="Sakkal Majalla" w:hAnsi="Sakkal Majalla" w:cs="Sakkal Majalla" w:hint="cs"/>
              <w:noProof/>
              <w:sz w:val="28"/>
              <w:szCs w:val="28"/>
              <w:lang w:bidi="ar-EG"/>
            </w:rPr>
            <w:t>Li</w:t>
          </w:r>
          <w:r w:rsidRPr="00CB5E1E">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CB5E1E">
        <w:rPr>
          <w:rFonts w:ascii="Sakkal Majalla" w:hAnsi="Sakkal Majalla" w:cs="Sakkal Majalla"/>
          <w:sz w:val="28"/>
          <w:szCs w:val="28"/>
        </w:rPr>
        <w:t>.</w:t>
      </w:r>
    </w:p>
    <w:p w14:paraId="6986F55E" w14:textId="77777777" w:rsidR="00B260A6" w:rsidRPr="00CB5E1E" w:rsidRDefault="00B260A6" w:rsidP="00B260A6">
      <w:pPr>
        <w:spacing w:line="360" w:lineRule="auto"/>
        <w:jc w:val="both"/>
        <w:rPr>
          <w:rFonts w:ascii="Sakkal Majalla" w:hAnsi="Sakkal Majalla" w:cs="Sakkal Majalla"/>
          <w:sz w:val="28"/>
          <w:szCs w:val="28"/>
        </w:rPr>
      </w:pPr>
    </w:p>
    <w:p w14:paraId="001D6DED" w14:textId="77777777" w:rsidR="00B260A6" w:rsidRPr="00CB5E1E" w:rsidRDefault="00B260A6" w:rsidP="00B260A6">
      <w:pPr>
        <w:pStyle w:val="a6"/>
        <w:numPr>
          <w:ilvl w:val="0"/>
          <w:numId w:val="1"/>
        </w:numPr>
        <w:spacing w:line="360" w:lineRule="auto"/>
        <w:jc w:val="both"/>
        <w:rPr>
          <w:rFonts w:ascii="Sakkal Majalla" w:hAnsi="Sakkal Majalla" w:cs="Sakkal Majalla"/>
          <w:b/>
          <w:bCs/>
          <w:sz w:val="28"/>
          <w:szCs w:val="28"/>
        </w:rPr>
      </w:pPr>
      <w:r w:rsidRPr="00CB5E1E">
        <w:rPr>
          <w:rFonts w:ascii="Sakkal Majalla" w:hAnsi="Sakkal Majalla" w:cs="Sakkal Majalla"/>
          <w:b/>
          <w:bCs/>
          <w:sz w:val="28"/>
          <w:szCs w:val="28"/>
          <w:rtl/>
        </w:rPr>
        <w:t>الإطار المفاهيمي للبحث</w:t>
      </w:r>
    </w:p>
    <w:p w14:paraId="040EC557" w14:textId="77777777" w:rsidR="00B260A6" w:rsidRPr="00CB5E1E" w:rsidRDefault="00B260A6" w:rsidP="00B260A6">
      <w:pPr>
        <w:spacing w:line="360" w:lineRule="auto"/>
        <w:jc w:val="both"/>
        <w:rPr>
          <w:rFonts w:ascii="Sakkal Majalla" w:hAnsi="Sakkal Majalla" w:cs="Sakkal Majalla"/>
          <w:sz w:val="28"/>
          <w:szCs w:val="28"/>
        </w:rPr>
      </w:pPr>
      <w:r w:rsidRPr="00CB5E1E">
        <w:rPr>
          <w:rFonts w:ascii="Sakkal Majalla" w:hAnsi="Sakkal Majalla" w:cs="Sakkal Majalla"/>
          <w:sz w:val="28"/>
          <w:szCs w:val="28"/>
          <w:rtl/>
        </w:rPr>
        <w:t>الإطار المفاهيمي لهذه الدراسة يعكس العلاقة بين المتغيرات الأساسية للبحث، وهي: الذكاء الاصطناعي، إدارة المخاطر في المشاريع الرقمية، ودقة التنبؤ بالمخاطر. يشير الإطار إلى أن الذكاء الاصطناعي من خلال أدواته وتقنياته المتقدمة يمكن أن يساهم في تحسين عملية التعرف على المخاطر وتقييمها بطريقة أكثر دقة واعتمادية، مقارنة بالطرق التقليدية. كما يوضح الإطار كيف أن دمج الذكاء الاصطناعي في إدارة المخاطر لا يقتصر على التنبؤ بالمخاطر المستقبلية، بل يمتد لتقديم استراتيجيات تقليل الأثر المحتمل لتلك المخاطر، مما يسهم في تعزيز فرص نجاح المشاريع الرقمية. الإطار المفاهيمي هنا يمثل الخيط الرابط بين النظرية والتطبيق، ويوفر أرضية منهجية يمكن من خلالها قياس أثر الذكاء الاصطناعي بشكل واضح ومنهجي على تحسين دقة التنبؤ بالمخاطر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67253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Kha236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CB5E1E">
            <w:rPr>
              <w:rFonts w:ascii="Sakkal Majalla" w:hAnsi="Sakkal Majalla" w:cs="Sakkal Majalla" w:hint="cs"/>
              <w:noProof/>
              <w:sz w:val="28"/>
              <w:szCs w:val="28"/>
              <w:rtl/>
              <w:lang w:bidi="ar-EG"/>
            </w:rPr>
            <w:t>(</w:t>
          </w:r>
          <w:r w:rsidRPr="00CB5E1E">
            <w:rPr>
              <w:rFonts w:ascii="Sakkal Majalla" w:hAnsi="Sakkal Majalla" w:cs="Sakkal Majalla" w:hint="cs"/>
              <w:noProof/>
              <w:sz w:val="28"/>
              <w:szCs w:val="28"/>
              <w:lang w:bidi="ar-EG"/>
            </w:rPr>
            <w:t>Khan</w:t>
          </w:r>
          <w:r w:rsidRPr="00CB5E1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CB5E1E">
        <w:rPr>
          <w:rFonts w:ascii="Sakkal Majalla" w:hAnsi="Sakkal Majalla" w:cs="Sakkal Majalla"/>
          <w:sz w:val="28"/>
          <w:szCs w:val="28"/>
        </w:rPr>
        <w:t>.</w:t>
      </w:r>
    </w:p>
    <w:p w14:paraId="45B53C79" w14:textId="77777777" w:rsidR="00B260A6" w:rsidRPr="00CB5E1E" w:rsidRDefault="00B260A6" w:rsidP="00B260A6">
      <w:pPr>
        <w:pStyle w:val="a6"/>
        <w:numPr>
          <w:ilvl w:val="0"/>
          <w:numId w:val="1"/>
        </w:numPr>
        <w:spacing w:line="360" w:lineRule="auto"/>
        <w:jc w:val="both"/>
        <w:rPr>
          <w:rFonts w:ascii="Sakkal Majalla" w:hAnsi="Sakkal Majalla" w:cs="Sakkal Majalla"/>
          <w:b/>
          <w:bCs/>
          <w:sz w:val="28"/>
          <w:szCs w:val="28"/>
        </w:rPr>
      </w:pPr>
      <w:r w:rsidRPr="00CB5E1E">
        <w:rPr>
          <w:rFonts w:ascii="Sakkal Majalla" w:hAnsi="Sakkal Majalla" w:cs="Sakkal Majalla"/>
          <w:b/>
          <w:bCs/>
          <w:sz w:val="28"/>
          <w:szCs w:val="28"/>
          <w:rtl/>
        </w:rPr>
        <w:t>المبررات العلمية للبحث</w:t>
      </w:r>
    </w:p>
    <w:p w14:paraId="54DDDA10" w14:textId="77777777" w:rsidR="00B260A6" w:rsidRPr="00CB5E1E" w:rsidRDefault="00B260A6" w:rsidP="00B260A6">
      <w:pPr>
        <w:spacing w:line="360" w:lineRule="auto"/>
        <w:jc w:val="both"/>
        <w:rPr>
          <w:rFonts w:ascii="Sakkal Majalla" w:hAnsi="Sakkal Majalla" w:cs="Sakkal Majalla"/>
          <w:sz w:val="28"/>
          <w:szCs w:val="28"/>
        </w:rPr>
      </w:pPr>
      <w:r w:rsidRPr="00CB5E1E">
        <w:rPr>
          <w:rFonts w:ascii="Sakkal Majalla" w:hAnsi="Sakkal Majalla" w:cs="Sakkal Majalla"/>
          <w:sz w:val="28"/>
          <w:szCs w:val="28"/>
          <w:rtl/>
        </w:rPr>
        <w:t>تكمن المبررات العلمية لهذه الدراسة في الحاجة إلى تطوير أدوات وأساليب أكثر فعالية لإدارة المخاطر في المشاريع الرقمية بالمملكة العربية السعودية، خاصة مع النمو المتسارع في التحول الرقمي واعتماد المؤسسات على المشاريع الرقمية في تحقيق أهدافها الاستراتيجية. توضح المبررات أن الاعتماد على الذكاء الاصطناعي يوفر إمكانيات تحليلية متقدمة، تعتمد على مبادئ رياضية وإحصائية واضحة، تمكن الباحثين والمديرين من الحصول على تنبؤات دقيقة وموضوعية بالمخاطر المحتملة. بالإضافة إلى ذلك، يمثل البحث مساهمة علمية مهمة لسد الفجوة بين الأساليب التقليدية وإمكانات الذكاء الاصطناعي الحديثة، ويعزز من القدرة على اتخاذ قرارات استباقية مدعومة بالبيانات والتحليل الذكي</w:t>
      </w:r>
      <w:r w:rsidRPr="00CB5E1E">
        <w:rPr>
          <w:rFonts w:ascii="Sakkal Majalla" w:hAnsi="Sakkal Majalla" w:cs="Sakkal Majalla"/>
          <w:sz w:val="28"/>
          <w:szCs w:val="28"/>
        </w:rPr>
        <w:t>.</w:t>
      </w:r>
    </w:p>
    <w:p w14:paraId="5E038548" w14:textId="77777777" w:rsidR="00B260A6" w:rsidRPr="00CB5E1E" w:rsidRDefault="00B260A6" w:rsidP="00B260A6">
      <w:pPr>
        <w:spacing w:line="360" w:lineRule="auto"/>
        <w:jc w:val="both"/>
        <w:rPr>
          <w:rFonts w:ascii="Sakkal Majalla" w:hAnsi="Sakkal Majalla" w:cs="Sakkal Majalla"/>
          <w:sz w:val="28"/>
          <w:szCs w:val="28"/>
          <w:rtl/>
        </w:rPr>
      </w:pPr>
    </w:p>
    <w:p w14:paraId="481D0375" w14:textId="77777777" w:rsidR="00B260A6" w:rsidRPr="00590961" w:rsidRDefault="00B260A6" w:rsidP="00B260A6">
      <w:pPr>
        <w:spacing w:line="360" w:lineRule="auto"/>
        <w:jc w:val="both"/>
        <w:rPr>
          <w:rFonts w:ascii="Sakkal Majalla" w:hAnsi="Sakkal Majalla" w:cs="Sakkal Majalla"/>
          <w:sz w:val="28"/>
          <w:szCs w:val="28"/>
          <w:rtl/>
        </w:rPr>
      </w:pPr>
    </w:p>
    <w:p w14:paraId="1C1A735A" w14:textId="77777777" w:rsidR="00B260A6" w:rsidRPr="007C1298" w:rsidRDefault="00B260A6" w:rsidP="00B260A6">
      <w:pPr>
        <w:spacing w:line="360" w:lineRule="auto"/>
        <w:jc w:val="both"/>
        <w:rPr>
          <w:rFonts w:ascii="Sakkal Majalla" w:hAnsi="Sakkal Majalla" w:cs="Sakkal Majalla"/>
          <w:b/>
          <w:bCs/>
          <w:sz w:val="28"/>
          <w:szCs w:val="28"/>
          <w:u w:val="single"/>
          <w:rtl/>
        </w:rPr>
      </w:pPr>
    </w:p>
    <w:p w14:paraId="3DC800FD" w14:textId="77777777" w:rsidR="00B260A6" w:rsidRDefault="00B260A6" w:rsidP="00B260A6">
      <w:pPr>
        <w:rPr>
          <w:rFonts w:ascii="Sakkal Majalla" w:hAnsi="Sakkal Majalla" w:cs="Sakkal Majalla"/>
          <w:b/>
          <w:bCs/>
          <w:sz w:val="56"/>
          <w:szCs w:val="56"/>
          <w:u w:val="single"/>
          <w:rtl/>
        </w:rPr>
      </w:pPr>
    </w:p>
    <w:p w14:paraId="7D000001" w14:textId="77777777" w:rsidR="00B260A6" w:rsidRDefault="00B260A6" w:rsidP="00B260A6">
      <w:pPr>
        <w:rPr>
          <w:rFonts w:ascii="Sakkal Majalla" w:hAnsi="Sakkal Majalla" w:cs="Sakkal Majalla"/>
          <w:b/>
          <w:bCs/>
          <w:sz w:val="56"/>
          <w:szCs w:val="56"/>
          <w:u w:val="single"/>
          <w:rtl/>
        </w:rPr>
      </w:pPr>
    </w:p>
    <w:p w14:paraId="41F88A46" w14:textId="77777777" w:rsidR="00B260A6" w:rsidRDefault="00B260A6" w:rsidP="00B260A6">
      <w:pPr>
        <w:rPr>
          <w:rFonts w:ascii="Sakkal Majalla" w:hAnsi="Sakkal Majalla" w:cs="Sakkal Majalla"/>
          <w:b/>
          <w:bCs/>
          <w:sz w:val="56"/>
          <w:szCs w:val="56"/>
          <w:u w:val="single"/>
          <w:rtl/>
        </w:rPr>
      </w:pPr>
    </w:p>
    <w:p w14:paraId="2806AED0" w14:textId="77777777" w:rsidR="00B260A6" w:rsidRDefault="00B260A6" w:rsidP="00B260A6">
      <w:pPr>
        <w:rPr>
          <w:rFonts w:ascii="Sakkal Majalla" w:hAnsi="Sakkal Majalla" w:cs="Sakkal Majalla"/>
          <w:b/>
          <w:bCs/>
          <w:sz w:val="56"/>
          <w:szCs w:val="56"/>
          <w:u w:val="single"/>
          <w:rtl/>
        </w:rPr>
      </w:pPr>
    </w:p>
    <w:p w14:paraId="57C46E88" w14:textId="77777777" w:rsidR="00B260A6" w:rsidRPr="003F027C" w:rsidRDefault="00B260A6" w:rsidP="00B260A6">
      <w:pPr>
        <w:rPr>
          <w:rFonts w:ascii="Sakkal Majalla" w:hAnsi="Sakkal Majalla" w:cs="Sakkal Majalla"/>
          <w:b/>
          <w:bCs/>
          <w:sz w:val="56"/>
          <w:szCs w:val="56"/>
          <w:u w:val="single"/>
          <w:rtl/>
        </w:rPr>
      </w:pPr>
    </w:p>
    <w:p w14:paraId="040D19D5" w14:textId="77777777" w:rsidR="00B260A6" w:rsidRPr="000B701B" w:rsidRDefault="00B260A6" w:rsidP="00B260A6">
      <w:pPr>
        <w:pStyle w:val="1"/>
        <w:spacing w:before="0" w:line="240" w:lineRule="auto"/>
        <w:jc w:val="center"/>
        <w:rPr>
          <w:rFonts w:ascii="Andalus" w:hAnsi="Andalus" w:cs="Andalus"/>
          <w:b/>
          <w:bCs/>
          <w:color w:val="0E2841" w:themeColor="text2"/>
          <w:sz w:val="180"/>
          <w:szCs w:val="180"/>
          <w:rtl/>
        </w:rPr>
      </w:pPr>
      <w:bookmarkStart w:id="31" w:name="_Toc213120673"/>
      <w:bookmarkStart w:id="32" w:name="_Toc172397784"/>
      <w:bookmarkStart w:id="33" w:name="_Toc172746097"/>
      <w:bookmarkStart w:id="34" w:name="_Toc179741535"/>
      <w:r w:rsidRPr="000B701B">
        <w:rPr>
          <w:rFonts w:ascii="Andalus" w:hAnsi="Andalus" w:cs="Andalus"/>
          <w:b/>
          <w:bCs/>
          <w:color w:val="0E2841" w:themeColor="text2"/>
          <w:sz w:val="180"/>
          <w:szCs w:val="180"/>
          <w:rtl/>
        </w:rPr>
        <w:t>الفصل الثاني</w:t>
      </w:r>
      <w:bookmarkEnd w:id="31"/>
    </w:p>
    <w:p w14:paraId="05A4B069" w14:textId="77777777" w:rsidR="00B260A6" w:rsidRPr="000B701B" w:rsidRDefault="00B260A6" w:rsidP="00B260A6">
      <w:pPr>
        <w:pStyle w:val="1"/>
        <w:spacing w:before="0" w:line="240" w:lineRule="auto"/>
        <w:jc w:val="center"/>
        <w:rPr>
          <w:rFonts w:ascii="Andalus" w:hAnsi="Andalus" w:cs="Andalus"/>
          <w:b/>
          <w:bCs/>
          <w:color w:val="0E2841" w:themeColor="text2"/>
          <w:sz w:val="160"/>
          <w:szCs w:val="160"/>
          <w:rtl/>
        </w:rPr>
      </w:pPr>
      <w:bookmarkStart w:id="35" w:name="_Toc213120674"/>
      <w:bookmarkEnd w:id="32"/>
      <w:bookmarkEnd w:id="33"/>
      <w:bookmarkEnd w:id="34"/>
      <w:r w:rsidRPr="000B701B">
        <w:rPr>
          <w:rFonts w:ascii="Andalus" w:hAnsi="Andalus" w:cs="Andalus"/>
          <w:b/>
          <w:bCs/>
          <w:color w:val="0E2841" w:themeColor="text2"/>
          <w:sz w:val="160"/>
          <w:szCs w:val="160"/>
          <w:rtl/>
        </w:rPr>
        <w:t>الدراسات السابقة</w:t>
      </w:r>
      <w:bookmarkEnd w:id="35"/>
    </w:p>
    <w:p w14:paraId="1A10702F" w14:textId="77777777" w:rsidR="00B260A6" w:rsidRPr="00B7326F" w:rsidRDefault="00B260A6" w:rsidP="00B260A6">
      <w:pPr>
        <w:rPr>
          <w:b/>
          <w:bCs/>
          <w:color w:val="E97132" w:themeColor="accent2"/>
          <w:rtl/>
        </w:rPr>
      </w:pPr>
    </w:p>
    <w:p w14:paraId="03AC6BDB" w14:textId="77777777" w:rsidR="00B260A6" w:rsidRPr="00B7326F" w:rsidRDefault="00B260A6" w:rsidP="00B260A6">
      <w:pPr>
        <w:rPr>
          <w:b/>
          <w:bCs/>
          <w:color w:val="E97132" w:themeColor="accent2"/>
          <w:rtl/>
        </w:rPr>
      </w:pPr>
    </w:p>
    <w:p w14:paraId="08B26D8E" w14:textId="77777777" w:rsidR="00B260A6" w:rsidRPr="003B5A4D" w:rsidRDefault="00B260A6" w:rsidP="00B260A6">
      <w:pPr>
        <w:rPr>
          <w:rFonts w:ascii="Sakkal Majalla" w:hAnsi="Sakkal Majalla" w:cs="Sakkal Majalla"/>
          <w:b/>
          <w:bCs/>
          <w:sz w:val="28"/>
          <w:szCs w:val="28"/>
          <w:u w:val="single"/>
          <w:rtl/>
        </w:rPr>
      </w:pPr>
    </w:p>
    <w:p w14:paraId="40218E84" w14:textId="77777777" w:rsidR="00B260A6" w:rsidRDefault="00B260A6" w:rsidP="00B260A6">
      <w:pPr>
        <w:rPr>
          <w:rFonts w:ascii="Sakkal Majalla" w:hAnsi="Sakkal Majalla" w:cs="Sakkal Majalla"/>
          <w:b/>
          <w:bCs/>
          <w:sz w:val="28"/>
          <w:szCs w:val="28"/>
          <w:u w:val="single"/>
          <w:rtl/>
        </w:rPr>
      </w:pPr>
    </w:p>
    <w:p w14:paraId="6265450D" w14:textId="77777777" w:rsidR="00B260A6" w:rsidRDefault="00B260A6" w:rsidP="00B260A6">
      <w:pPr>
        <w:rPr>
          <w:rFonts w:ascii="Sakkal Majalla" w:hAnsi="Sakkal Majalla" w:cs="Sakkal Majalla"/>
          <w:b/>
          <w:bCs/>
          <w:sz w:val="28"/>
          <w:szCs w:val="28"/>
          <w:u w:val="single"/>
          <w:rtl/>
        </w:rPr>
      </w:pPr>
    </w:p>
    <w:p w14:paraId="62170187" w14:textId="77777777" w:rsidR="00B260A6" w:rsidRPr="003B5A4D" w:rsidRDefault="00B260A6" w:rsidP="00B260A6">
      <w:pPr>
        <w:rPr>
          <w:rFonts w:ascii="Sakkal Majalla" w:hAnsi="Sakkal Majalla" w:cs="Sakkal Majalla"/>
          <w:b/>
          <w:bCs/>
          <w:sz w:val="28"/>
          <w:szCs w:val="28"/>
          <w:u w:val="single"/>
          <w:rtl/>
        </w:rPr>
      </w:pPr>
    </w:p>
    <w:p w14:paraId="1DD25E75" w14:textId="77777777" w:rsidR="00B260A6" w:rsidRDefault="00B260A6" w:rsidP="00B260A6">
      <w:pPr>
        <w:rPr>
          <w:rFonts w:ascii="Sakkal Majalla" w:hAnsi="Sakkal Majalla" w:cs="Sakkal Majalla"/>
          <w:sz w:val="28"/>
          <w:szCs w:val="28"/>
          <w:u w:val="single"/>
          <w:rtl/>
        </w:rPr>
      </w:pPr>
    </w:p>
    <w:p w14:paraId="2A7E70BE" w14:textId="77777777" w:rsidR="00B260A6" w:rsidRPr="00C91555" w:rsidRDefault="00B260A6" w:rsidP="00B260A6">
      <w:pPr>
        <w:pStyle w:val="2"/>
        <w:spacing w:before="0" w:line="360" w:lineRule="auto"/>
        <w:rPr>
          <w:rFonts w:ascii="Sakkal Majalla" w:hAnsi="Sakkal Majalla" w:cs="Sakkal Majalla"/>
          <w:b/>
          <w:bCs/>
          <w:color w:val="000000" w:themeColor="text1"/>
          <w:sz w:val="28"/>
          <w:szCs w:val="28"/>
        </w:rPr>
      </w:pPr>
      <w:bookmarkStart w:id="36" w:name="_Toc172397785"/>
      <w:bookmarkStart w:id="37" w:name="_Toc172746098"/>
      <w:bookmarkStart w:id="38" w:name="_Toc179741536"/>
      <w:bookmarkStart w:id="39" w:name="_Toc213120675"/>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6"/>
      <w:bookmarkEnd w:id="37"/>
      <w:bookmarkEnd w:id="38"/>
      <w:r>
        <w:rPr>
          <w:rFonts w:ascii="Sakkal Majalla" w:hAnsi="Sakkal Majalla" w:cs="Sakkal Majalla" w:hint="cs"/>
          <w:b/>
          <w:bCs/>
          <w:color w:val="000000" w:themeColor="text1"/>
          <w:sz w:val="28"/>
          <w:szCs w:val="28"/>
          <w:rtl/>
        </w:rPr>
        <w:t>ة</w:t>
      </w:r>
      <w:bookmarkEnd w:id="39"/>
    </w:p>
    <w:p w14:paraId="4FB7F261" w14:textId="77777777" w:rsidR="00B260A6" w:rsidRDefault="00B260A6" w:rsidP="00B260A6">
      <w:pPr>
        <w:spacing w:line="360" w:lineRule="auto"/>
        <w:ind w:firstLine="546"/>
        <w:jc w:val="both"/>
        <w:rPr>
          <w:rFonts w:ascii="Sakkal Majalla" w:hAnsi="Sakkal Majalla" w:cs="Sakkal Majalla"/>
          <w:sz w:val="28"/>
          <w:szCs w:val="28"/>
          <w:rtl/>
        </w:rPr>
      </w:pPr>
      <w:r w:rsidRPr="00CB5E1E">
        <w:rPr>
          <w:rFonts w:ascii="Sakkal Majalla" w:hAnsi="Sakkal Majalla" w:cs="Sakkal Majalla"/>
          <w:sz w:val="28"/>
          <w:szCs w:val="28"/>
          <w:rtl/>
        </w:rPr>
        <w:t>يمثل هذا الفصل مرحلة محورية في البحث، حيث يسعى إلى تقديم الأسس العلمية والمنهجية التي يستند إليها تحليل أثر استخدام تقنيات الذكاء الاصطناعي على تحسين دقة التنبؤ بالمخاطر في إدارة المشاريع الرقمية في المملكة العربية السعودية. ويهدف الفصل إلى توفير فهم عميق للمتغيرات والعوامل التي تتداخل في تشكيل النتائج المرتبطة بإدارة المخاطر الرقمية، وذلك من خلال تحليل المعلومات والنظريات والممارسات السابقة التي تكشف عن العلاقة بين التكنولوجيا المتقدمة وفعالية اتخاذ القرار في بيئة المشاريع الرقمية المعقدة والمتغيرة بسرعة</w:t>
      </w:r>
      <w:r w:rsidRPr="00CB5E1E">
        <w:rPr>
          <w:rFonts w:ascii="Sakkal Majalla" w:hAnsi="Sakkal Majalla" w:cs="Sakkal Majalla"/>
          <w:sz w:val="28"/>
          <w:szCs w:val="28"/>
        </w:rPr>
        <w:t>.</w:t>
      </w:r>
    </w:p>
    <w:p w14:paraId="5EDA4668" w14:textId="77777777" w:rsidR="00B260A6" w:rsidRDefault="00B260A6" w:rsidP="00B260A6">
      <w:pPr>
        <w:spacing w:line="360" w:lineRule="auto"/>
        <w:ind w:firstLine="546"/>
        <w:jc w:val="both"/>
        <w:rPr>
          <w:rFonts w:ascii="Sakkal Majalla" w:hAnsi="Sakkal Majalla" w:cs="Sakkal Majalla"/>
          <w:sz w:val="28"/>
          <w:szCs w:val="28"/>
          <w:rtl/>
        </w:rPr>
      </w:pPr>
      <w:r w:rsidRPr="00CB5E1E">
        <w:rPr>
          <w:rFonts w:ascii="Sakkal Majalla" w:hAnsi="Sakkal Majalla" w:cs="Sakkal Majalla"/>
          <w:sz w:val="28"/>
          <w:szCs w:val="28"/>
          <w:rtl/>
        </w:rPr>
        <w:t>يتناول الفصل بشكل متكامل مختلف الجوانب العلمية للبحث، حيث يقدم القارئ إلى الخلفية النظرية التي تدعم دراسة العلاقة بين استخدام تقنيات الذكاء الاصطناعي وتحسين قدرة المؤسسات على التنبؤ بالمخاطر. كما يوفر هذا الفصل من خلال استعراضه للأساليب والتجارب السابقة فرصة لفهم كيفية تطبيق النماذج النظرية على أرض الواقع، وكيف أثرت الابتكارات التكنولوجية في نتائج المشاريع الرقمية على المستوى المحلي والدولي. ويعد هذا الجانب من الفصل بالغ الأهمية، لأنه يتيح للباحث تحديد نقاط القوة والضعف في الدراسات السابقة، ومن ثم البناء عليها لتطوير أدوات تحليلية أكثر دقة تتناسب مع طبيعة المشاريع الرقمية في المملكة</w:t>
      </w:r>
      <w:r w:rsidRPr="00CB5E1E">
        <w:rPr>
          <w:rFonts w:ascii="Sakkal Majalla" w:hAnsi="Sakkal Majalla" w:cs="Sakkal Majalla"/>
          <w:sz w:val="28"/>
          <w:szCs w:val="28"/>
        </w:rPr>
        <w:t>.</w:t>
      </w:r>
    </w:p>
    <w:p w14:paraId="76CBF572" w14:textId="77777777" w:rsidR="00B260A6" w:rsidRDefault="00B260A6" w:rsidP="00B260A6">
      <w:pPr>
        <w:spacing w:line="360" w:lineRule="auto"/>
        <w:ind w:firstLine="546"/>
        <w:jc w:val="both"/>
        <w:rPr>
          <w:rFonts w:ascii="Sakkal Majalla" w:hAnsi="Sakkal Majalla" w:cs="Sakkal Majalla"/>
          <w:sz w:val="28"/>
          <w:szCs w:val="28"/>
          <w:rtl/>
        </w:rPr>
      </w:pPr>
      <w:r w:rsidRPr="00CB5E1E">
        <w:rPr>
          <w:rFonts w:ascii="Sakkal Majalla" w:hAnsi="Sakkal Majalla" w:cs="Sakkal Majalla"/>
          <w:sz w:val="28"/>
          <w:szCs w:val="28"/>
          <w:rtl/>
        </w:rPr>
        <w:t>أهمية هذا الفصل تتجلى في كونه يربط بين النظرية والتطبيق، حيث يعمل على توضيح الأساس العلمي الذي يسمح للباحث بتفسير النتائج لاحقًا ضمن إطار منظم ودقيق. ويمنح الفصل القارئ قدرة على إدراك الفجوات البحثية الموجودة في مجال إدارة المخاطر الرقمية، وفهم كيف يمكن لتقنيات الذكاء الاصطناعي أن تعالج هذه الفجوات من خلال تحسين دقة التنبؤ بالمخاطر. ومن خلال هذا التحليل المتعمق، يصبح من الممكن تطوير استراتيجيات إدارة مخاطر أكثر فاعلية، تعكس التوجهات الحديثة في المشاريع الرقمية وتضمن تحقيق الأهداف بكفاءة أكبر، خاصة في السياق المحلي السعودي الذي يشهد توسعًا سريعًا في التحول الرقمي واعتماد المؤسسات على الحلول الرقمية في مختلف القطاعات</w:t>
      </w:r>
      <w:r w:rsidRPr="00CB5E1E">
        <w:rPr>
          <w:rFonts w:ascii="Sakkal Majalla" w:hAnsi="Sakkal Majalla" w:cs="Sakkal Majalla"/>
          <w:sz w:val="28"/>
          <w:szCs w:val="28"/>
        </w:rPr>
        <w:t>.</w:t>
      </w:r>
    </w:p>
    <w:p w14:paraId="09940550" w14:textId="77777777" w:rsidR="00B260A6" w:rsidRDefault="00B260A6" w:rsidP="00B260A6">
      <w:pPr>
        <w:spacing w:line="360" w:lineRule="auto"/>
        <w:ind w:firstLine="546"/>
        <w:jc w:val="both"/>
        <w:rPr>
          <w:rFonts w:ascii="Sakkal Majalla" w:hAnsi="Sakkal Majalla" w:cs="Sakkal Majalla"/>
          <w:sz w:val="28"/>
          <w:szCs w:val="28"/>
          <w:rtl/>
        </w:rPr>
      </w:pPr>
      <w:r w:rsidRPr="00CB5E1E">
        <w:rPr>
          <w:rFonts w:ascii="Sakkal Majalla" w:hAnsi="Sakkal Majalla" w:cs="Sakkal Majalla"/>
          <w:sz w:val="28"/>
          <w:szCs w:val="28"/>
          <w:rtl/>
        </w:rPr>
        <w:t xml:space="preserve">كما يسهم الفصل في تهيئة القارئ للتعمق في مراحل البحث التالية، حيث يقدم الإطار العلمي والمفاهيمي الذي يوضح كيفية جمع البيانات وتحليلها واستخدامها لتفسير النتائج بشكل موضوعي. من خلاله يمكن للباحث وضع قاعدة صلبة لفهم </w:t>
      </w:r>
      <w:r w:rsidRPr="00CB5E1E">
        <w:rPr>
          <w:rFonts w:ascii="Sakkal Majalla" w:hAnsi="Sakkal Majalla" w:cs="Sakkal Majalla"/>
          <w:sz w:val="28"/>
          <w:szCs w:val="28"/>
          <w:rtl/>
        </w:rPr>
        <w:lastRenderedPageBreak/>
        <w:t>تأثير الابتكار التكنولوجي على إدارة المخاطر، بما يشمل القدرة على التنبؤ بالسيناريوهات المحتملة واتخاذ القرارات الاستباقية. ومن ثم، فإن هذا الفصل لا يقتصر على كونه جزءًا من البحث، بل يشكل العمود الفقري الذي يدعم جميع التحليلات والمناقشات القادمة، ويعزز من موثوقية الاستنتاجات التي سيتم الوصول إليها</w:t>
      </w:r>
      <w:r w:rsidRPr="00CB5E1E">
        <w:rPr>
          <w:rFonts w:ascii="Sakkal Majalla" w:hAnsi="Sakkal Majalla" w:cs="Sakkal Majalla"/>
          <w:sz w:val="28"/>
          <w:szCs w:val="28"/>
        </w:rPr>
        <w:t>.</w:t>
      </w:r>
    </w:p>
    <w:p w14:paraId="0E9C7AF3" w14:textId="77777777" w:rsidR="00B260A6" w:rsidRPr="00CB5E1E" w:rsidRDefault="00B260A6" w:rsidP="00B260A6">
      <w:pPr>
        <w:spacing w:line="360" w:lineRule="auto"/>
        <w:ind w:firstLine="546"/>
        <w:jc w:val="both"/>
        <w:rPr>
          <w:rFonts w:ascii="Sakkal Majalla" w:hAnsi="Sakkal Majalla" w:cs="Sakkal Majalla"/>
          <w:sz w:val="28"/>
          <w:szCs w:val="28"/>
        </w:rPr>
      </w:pPr>
      <w:r w:rsidRPr="00CB5E1E">
        <w:rPr>
          <w:rFonts w:ascii="Sakkal Majalla" w:hAnsi="Sakkal Majalla" w:cs="Sakkal Majalla"/>
          <w:sz w:val="28"/>
          <w:szCs w:val="28"/>
          <w:rtl/>
        </w:rPr>
        <w:t>يوفر هذا الفصل رؤية شاملة للباحث والقارئ على حد سواء حول الأبعاد النظرية والتطبيقية للبحث، ويؤكد على الدور الحيوي الذي تلعبه تقنيات الذكاء الاصطناعي في تطوير أساليب إدارة المخاطر وتحسين دقة التنبؤ بالمخاطر في المشاريع الرقمية، وهو ما يسهم في تعزيز كفاءة الأداء وضمان استدامة النجاح في بيئة المشاريع الرقمية المتطورة في المملكة العربية السعودية</w:t>
      </w:r>
      <w:r w:rsidRPr="00CB5E1E">
        <w:rPr>
          <w:rFonts w:ascii="Sakkal Majalla" w:hAnsi="Sakkal Majalla" w:cs="Sakkal Majalla"/>
          <w:sz w:val="28"/>
          <w:szCs w:val="28"/>
        </w:rPr>
        <w:t>.</w:t>
      </w:r>
    </w:p>
    <w:p w14:paraId="24256830" w14:textId="77777777" w:rsidR="00B260A6" w:rsidRPr="00CB5E1E" w:rsidRDefault="00B260A6" w:rsidP="00B260A6">
      <w:pPr>
        <w:spacing w:line="360" w:lineRule="auto"/>
        <w:jc w:val="both"/>
        <w:rPr>
          <w:rtl/>
        </w:rPr>
      </w:pPr>
    </w:p>
    <w:p w14:paraId="4A1ABDD9" w14:textId="77777777" w:rsidR="00B260A6" w:rsidRPr="00C91555" w:rsidRDefault="00B260A6" w:rsidP="00B260A6">
      <w:pPr>
        <w:spacing w:line="360" w:lineRule="auto"/>
        <w:jc w:val="both"/>
        <w:rPr>
          <w:rtl/>
        </w:rPr>
      </w:pPr>
    </w:p>
    <w:p w14:paraId="7EF20173" w14:textId="77777777" w:rsidR="00B260A6" w:rsidRPr="00C91555" w:rsidRDefault="00B260A6" w:rsidP="00B260A6">
      <w:pPr>
        <w:spacing w:line="360" w:lineRule="auto"/>
        <w:jc w:val="both"/>
        <w:rPr>
          <w:rtl/>
        </w:rPr>
      </w:pPr>
    </w:p>
    <w:p w14:paraId="252E8DE4" w14:textId="77777777" w:rsidR="00B260A6" w:rsidRPr="00C91555" w:rsidRDefault="00B260A6" w:rsidP="00B260A6">
      <w:pPr>
        <w:spacing w:line="360" w:lineRule="auto"/>
        <w:jc w:val="both"/>
        <w:rPr>
          <w:rtl/>
        </w:rPr>
      </w:pPr>
    </w:p>
    <w:p w14:paraId="06063A13" w14:textId="77777777" w:rsidR="00B260A6" w:rsidRDefault="00B260A6" w:rsidP="00B260A6">
      <w:pPr>
        <w:rPr>
          <w:rtl/>
        </w:rPr>
      </w:pPr>
    </w:p>
    <w:p w14:paraId="37EEA100" w14:textId="77777777" w:rsidR="00B260A6" w:rsidRDefault="00B260A6" w:rsidP="00B260A6">
      <w:pPr>
        <w:rPr>
          <w:rtl/>
        </w:rPr>
      </w:pPr>
    </w:p>
    <w:p w14:paraId="58A35C62" w14:textId="77777777" w:rsidR="00B260A6" w:rsidRDefault="00B260A6" w:rsidP="00B260A6">
      <w:pPr>
        <w:rPr>
          <w:rtl/>
        </w:rPr>
      </w:pPr>
    </w:p>
    <w:p w14:paraId="0E1BFE36" w14:textId="77777777" w:rsidR="00B260A6" w:rsidRDefault="00B260A6" w:rsidP="00B260A6">
      <w:pPr>
        <w:rPr>
          <w:rtl/>
        </w:rPr>
      </w:pPr>
    </w:p>
    <w:p w14:paraId="62F41297" w14:textId="77777777" w:rsidR="00B260A6" w:rsidRDefault="00B260A6" w:rsidP="00B260A6">
      <w:pPr>
        <w:rPr>
          <w:rtl/>
        </w:rPr>
      </w:pPr>
    </w:p>
    <w:p w14:paraId="487A14CE" w14:textId="77777777" w:rsidR="00B260A6" w:rsidRDefault="00B260A6" w:rsidP="00B260A6">
      <w:pPr>
        <w:rPr>
          <w:rtl/>
        </w:rPr>
      </w:pPr>
    </w:p>
    <w:p w14:paraId="0E7CF689" w14:textId="77777777" w:rsidR="00B260A6" w:rsidRDefault="00B260A6" w:rsidP="00B260A6">
      <w:pPr>
        <w:rPr>
          <w:rtl/>
        </w:rPr>
      </w:pPr>
    </w:p>
    <w:p w14:paraId="6B0A951F" w14:textId="77777777" w:rsidR="00B260A6" w:rsidRDefault="00B260A6" w:rsidP="00B260A6">
      <w:pPr>
        <w:rPr>
          <w:rtl/>
        </w:rPr>
      </w:pPr>
    </w:p>
    <w:p w14:paraId="1007BEAD" w14:textId="77777777" w:rsidR="00B260A6" w:rsidRDefault="00B260A6" w:rsidP="00B260A6">
      <w:pPr>
        <w:rPr>
          <w:rtl/>
        </w:rPr>
      </w:pPr>
    </w:p>
    <w:p w14:paraId="142AA26E" w14:textId="77777777" w:rsidR="00B260A6" w:rsidRDefault="00B260A6" w:rsidP="00B260A6">
      <w:pPr>
        <w:rPr>
          <w:rtl/>
        </w:rPr>
      </w:pPr>
    </w:p>
    <w:p w14:paraId="42A6168D" w14:textId="77777777" w:rsidR="00B260A6" w:rsidRDefault="00B260A6" w:rsidP="00B260A6">
      <w:pPr>
        <w:rPr>
          <w:rtl/>
        </w:rPr>
      </w:pPr>
    </w:p>
    <w:p w14:paraId="78BBE8B9" w14:textId="77777777" w:rsidR="00B260A6" w:rsidRDefault="00B260A6" w:rsidP="00B260A6">
      <w:pPr>
        <w:rPr>
          <w:rtl/>
        </w:rPr>
      </w:pPr>
    </w:p>
    <w:p w14:paraId="5BDC08AD" w14:textId="77777777" w:rsidR="00B260A6" w:rsidRDefault="00B260A6" w:rsidP="00B260A6">
      <w:pPr>
        <w:rPr>
          <w:rtl/>
        </w:rPr>
      </w:pPr>
    </w:p>
    <w:p w14:paraId="2345BE46" w14:textId="77777777" w:rsidR="00B260A6" w:rsidRDefault="00B260A6" w:rsidP="00B260A6">
      <w:pPr>
        <w:rPr>
          <w:rtl/>
        </w:rPr>
      </w:pPr>
    </w:p>
    <w:p w14:paraId="3DDC3790" w14:textId="77777777" w:rsidR="00B260A6" w:rsidRDefault="00B260A6" w:rsidP="00B260A6">
      <w:pPr>
        <w:rPr>
          <w:rtl/>
        </w:rPr>
      </w:pPr>
    </w:p>
    <w:p w14:paraId="444C51EC" w14:textId="77777777" w:rsidR="00B260A6" w:rsidRPr="002F784B" w:rsidRDefault="00B260A6" w:rsidP="00B260A6">
      <w:pPr>
        <w:rPr>
          <w:rtl/>
        </w:rPr>
      </w:pPr>
    </w:p>
    <w:p w14:paraId="3EEFB6EE" w14:textId="77777777" w:rsidR="00B260A6" w:rsidRPr="004E3377" w:rsidRDefault="00B260A6" w:rsidP="00B260A6">
      <w:pPr>
        <w:pStyle w:val="1"/>
        <w:spacing w:line="360" w:lineRule="auto"/>
        <w:jc w:val="both"/>
        <w:rPr>
          <w:rFonts w:ascii="Sakkal Majalla" w:hAnsi="Sakkal Majalla" w:cs="Sakkal Majalla"/>
          <w:b/>
          <w:bCs/>
          <w:color w:val="auto"/>
          <w:sz w:val="28"/>
          <w:szCs w:val="28"/>
        </w:rPr>
      </w:pPr>
      <w:bookmarkStart w:id="40" w:name="_Toc213120676"/>
      <w:r w:rsidRPr="00CF40BC">
        <w:rPr>
          <w:rFonts w:ascii="Sakkal Majalla" w:hAnsi="Sakkal Majalla" w:cs="Sakkal Majalla"/>
          <w:b/>
          <w:bCs/>
          <w:color w:val="auto"/>
          <w:sz w:val="28"/>
          <w:szCs w:val="28"/>
          <w:rtl/>
        </w:rPr>
        <w:t>المتغير التابع والمستقل</w:t>
      </w:r>
      <w:bookmarkStart w:id="41" w:name="_Toc172397786"/>
      <w:bookmarkStart w:id="42" w:name="_Toc172746099"/>
      <w:bookmarkStart w:id="43" w:name="_Toc179741537"/>
      <w:bookmarkEnd w:id="40"/>
    </w:p>
    <w:p w14:paraId="0D49AD65" w14:textId="77777777" w:rsidR="00B260A6" w:rsidRPr="002C1B0A" w:rsidRDefault="00B260A6" w:rsidP="00B260A6">
      <w:pPr>
        <w:pStyle w:val="a6"/>
        <w:numPr>
          <w:ilvl w:val="0"/>
          <w:numId w:val="1"/>
        </w:numPr>
        <w:spacing w:line="360" w:lineRule="auto"/>
        <w:jc w:val="both"/>
        <w:rPr>
          <w:rFonts w:ascii="Sakkal Majalla" w:hAnsi="Sakkal Majalla" w:cs="Sakkal Majalla"/>
          <w:b/>
          <w:bCs/>
          <w:sz w:val="28"/>
          <w:szCs w:val="28"/>
        </w:rPr>
      </w:pPr>
      <w:r w:rsidRPr="002C1B0A">
        <w:rPr>
          <w:rFonts w:ascii="Sakkal Majalla" w:hAnsi="Sakkal Majalla" w:cs="Sakkal Majalla"/>
          <w:b/>
          <w:bCs/>
          <w:sz w:val="28"/>
          <w:szCs w:val="28"/>
          <w:rtl/>
        </w:rPr>
        <w:t>المتغير التابع: تقنيات الذكاء الاصطناعي</w:t>
      </w:r>
    </w:p>
    <w:p w14:paraId="5E8DA281" w14:textId="77777777" w:rsidR="00B260A6" w:rsidRPr="002C1B0A" w:rsidRDefault="00B260A6" w:rsidP="00B260A6">
      <w:pPr>
        <w:spacing w:line="360" w:lineRule="auto"/>
        <w:jc w:val="both"/>
        <w:rPr>
          <w:rFonts w:ascii="Sakkal Majalla" w:hAnsi="Sakkal Majalla" w:cs="Sakkal Majalla"/>
          <w:sz w:val="28"/>
          <w:szCs w:val="28"/>
        </w:rPr>
      </w:pPr>
      <w:r w:rsidRPr="002C1B0A">
        <w:rPr>
          <w:rFonts w:ascii="Sakkal Majalla" w:hAnsi="Sakkal Majalla" w:cs="Sakkal Majalla"/>
          <w:sz w:val="28"/>
          <w:szCs w:val="28"/>
          <w:rtl/>
        </w:rPr>
        <w:t>يعتبر المتغير التابع في هذه الدراسة هو تقنيات الذكاء الاصطناعي، والتي تمثل الركيزة الأساسية التي يتم تحليل أثرها في تحسين دقة التنبؤ بالمخاطر في إدارة المشاريع الرقمية. وتُعد تقنيات الذكاء الاصطناعي مجموعة من الأدوات والخوارزميات التي تمكّن الأنظمة الرقمية من التعلم من البيانات، واستخلاص الأنماط، واتخاذ القرارات بشكل شبه تلقائي، مما يساهم في تحسين قدرة المؤسسات على التعامل مع المخاطر المحتملة قبل وقوعها. وتشمل هذه التقنيات التعلم الآلي، الشبكات العصبية، تحليل البيانات الضخمة، وأنظمة التنبؤ الذكية، حيث تُستخدم جميعها لتعزيز القدرة التحليلية والتنبؤية للمنظمات، وتقليل احتمالية الخطأ البشري في عمليات إدارة المشاريع الرقمية</w:t>
      </w:r>
      <w:r w:rsidRPr="002C1B0A">
        <w:rPr>
          <w:rFonts w:ascii="Sakkal Majalla" w:hAnsi="Sakkal Majalla" w:cs="Sakkal Majalla"/>
          <w:sz w:val="28"/>
          <w:szCs w:val="28"/>
        </w:rPr>
        <w:t>.</w:t>
      </w:r>
    </w:p>
    <w:p w14:paraId="7AA00C25" w14:textId="77777777" w:rsidR="00B260A6" w:rsidRPr="002C1B0A" w:rsidRDefault="00B260A6" w:rsidP="00B260A6">
      <w:pPr>
        <w:spacing w:line="360" w:lineRule="auto"/>
        <w:jc w:val="both"/>
        <w:rPr>
          <w:rFonts w:ascii="Sakkal Majalla" w:hAnsi="Sakkal Majalla" w:cs="Sakkal Majalla"/>
          <w:sz w:val="28"/>
          <w:szCs w:val="28"/>
        </w:rPr>
      </w:pPr>
      <w:r w:rsidRPr="002C1B0A">
        <w:rPr>
          <w:rFonts w:ascii="Sakkal Majalla" w:hAnsi="Sakkal Majalla" w:cs="Sakkal Majalla"/>
          <w:sz w:val="28"/>
          <w:szCs w:val="28"/>
          <w:rtl/>
        </w:rPr>
        <w:t>تتركز أهمية هذا المتغير في كونه يعكس مدى الاعتماد على التكنولوجيا الحديثة في تحسين الأداء المؤسسي، خصوصًا في المشاريع الرقمية التي تتسم بالديناميكية والتعقيد. ومن خلال دراسة تأثير تقنيات الذكاء الاصطناعي، يمكن تقييم كيف تسهم هذه الأدوات في تعزيز القدرة على التنبؤ بالمخاطر وتقليل الخسائر المرتبطة بالقرارات غير المستنيرة، وهو ما يشكل جوهر البحث العلمي المقدم</w:t>
      </w:r>
      <w:r w:rsidRPr="002C1B0A">
        <w:rPr>
          <w:rFonts w:ascii="Sakkal Majalla" w:hAnsi="Sakkal Majalla" w:cs="Sakkal Majalla"/>
          <w:sz w:val="28"/>
          <w:szCs w:val="28"/>
        </w:rPr>
        <w:t>.</w:t>
      </w:r>
    </w:p>
    <w:p w14:paraId="68FEED1C" w14:textId="77777777" w:rsidR="00B260A6" w:rsidRPr="002C1B0A" w:rsidRDefault="00B260A6" w:rsidP="00B260A6">
      <w:pPr>
        <w:pStyle w:val="a6"/>
        <w:numPr>
          <w:ilvl w:val="0"/>
          <w:numId w:val="1"/>
        </w:numPr>
        <w:spacing w:line="360" w:lineRule="auto"/>
        <w:jc w:val="both"/>
        <w:rPr>
          <w:rFonts w:ascii="Sakkal Majalla" w:hAnsi="Sakkal Majalla" w:cs="Sakkal Majalla"/>
          <w:b/>
          <w:bCs/>
          <w:sz w:val="28"/>
          <w:szCs w:val="28"/>
        </w:rPr>
      </w:pPr>
      <w:r w:rsidRPr="002C1B0A">
        <w:rPr>
          <w:rFonts w:ascii="Sakkal Majalla" w:hAnsi="Sakkal Majalla" w:cs="Sakkal Majalla"/>
          <w:b/>
          <w:bCs/>
          <w:sz w:val="28"/>
          <w:szCs w:val="28"/>
          <w:rtl/>
        </w:rPr>
        <w:t>المتغيرات المستقلة</w:t>
      </w:r>
    </w:p>
    <w:p w14:paraId="16DB4D2D" w14:textId="77777777" w:rsidR="00B260A6" w:rsidRPr="002C1B0A" w:rsidRDefault="00B260A6" w:rsidP="00B260A6">
      <w:pPr>
        <w:spacing w:line="360" w:lineRule="auto"/>
        <w:jc w:val="both"/>
        <w:rPr>
          <w:rFonts w:ascii="Sakkal Majalla" w:hAnsi="Sakkal Majalla" w:cs="Sakkal Majalla"/>
          <w:sz w:val="28"/>
          <w:szCs w:val="28"/>
        </w:rPr>
      </w:pPr>
      <w:r w:rsidRPr="002C1B0A">
        <w:rPr>
          <w:rFonts w:ascii="Sakkal Majalla" w:hAnsi="Sakkal Majalla" w:cs="Sakkal Majalla"/>
          <w:sz w:val="28"/>
          <w:szCs w:val="28"/>
          <w:rtl/>
        </w:rPr>
        <w:t>تشمل المتغيرات المستقلة في هذه الدراسة ثلاثة عناصر أساسية تتفاعل مع المتغير التابع لتشكيل فهم شامل لأثر تقنيات الذكاء الاصطناعي على إدارة المشاريع الرقمية</w:t>
      </w:r>
      <w:r w:rsidRPr="002C1B0A">
        <w:rPr>
          <w:rFonts w:ascii="Sakkal Majalla" w:hAnsi="Sakkal Majalla" w:cs="Sakkal Majalla"/>
          <w:sz w:val="28"/>
          <w:szCs w:val="28"/>
        </w:rPr>
        <w:t>:</w:t>
      </w:r>
    </w:p>
    <w:p w14:paraId="762C7071" w14:textId="77777777" w:rsidR="00B260A6" w:rsidRDefault="00B260A6" w:rsidP="00B260A6">
      <w:pPr>
        <w:pStyle w:val="a6"/>
        <w:numPr>
          <w:ilvl w:val="0"/>
          <w:numId w:val="5"/>
        </w:numPr>
        <w:spacing w:line="360" w:lineRule="auto"/>
        <w:jc w:val="both"/>
        <w:rPr>
          <w:rFonts w:ascii="Sakkal Majalla" w:hAnsi="Sakkal Majalla" w:cs="Sakkal Majalla"/>
          <w:sz w:val="28"/>
          <w:szCs w:val="28"/>
        </w:rPr>
      </w:pPr>
      <w:r w:rsidRPr="002C1B0A">
        <w:rPr>
          <w:rFonts w:ascii="Sakkal Majalla" w:hAnsi="Sakkal Majalla" w:cs="Sakkal Majalla"/>
          <w:b/>
          <w:bCs/>
          <w:sz w:val="28"/>
          <w:szCs w:val="28"/>
          <w:rtl/>
        </w:rPr>
        <w:t>إدارة المخاطر</w:t>
      </w:r>
    </w:p>
    <w:p w14:paraId="21E288A0" w14:textId="77777777" w:rsidR="00B260A6" w:rsidRPr="002C1B0A" w:rsidRDefault="00B260A6" w:rsidP="00B260A6">
      <w:pPr>
        <w:spacing w:line="360" w:lineRule="auto"/>
        <w:jc w:val="both"/>
        <w:rPr>
          <w:rFonts w:ascii="Sakkal Majalla" w:hAnsi="Sakkal Majalla" w:cs="Sakkal Majalla"/>
          <w:sz w:val="28"/>
          <w:szCs w:val="28"/>
        </w:rPr>
      </w:pPr>
      <w:r w:rsidRPr="002C1B0A">
        <w:rPr>
          <w:rFonts w:ascii="Sakkal Majalla" w:hAnsi="Sakkal Majalla" w:cs="Sakkal Majalla"/>
          <w:sz w:val="28"/>
          <w:szCs w:val="28"/>
          <w:rtl/>
        </w:rPr>
        <w:t xml:space="preserve">تمثل إدارة المخاطر أحد العوامل الرئيسية التي تؤثر على فاعلية استخدام الذكاء الاصطناعي في المشاريع الرقمية. وتشمل إدارة المخاطر تحديد وتحليل وتقييم المخاطر المحتملة ووضع استراتيجيات للتعامل معها. تُظهر الدراسات الحديثة أن دمج تقنيات الذكاء الاصطناعي في عمليات إدارة المخاطر يُحسّن من سرعة ودقة التعرف على المخاطر المحتملة، ويساعد على اتخاذ </w:t>
      </w:r>
      <w:r w:rsidRPr="002C1B0A">
        <w:rPr>
          <w:rFonts w:ascii="Sakkal Majalla" w:hAnsi="Sakkal Majalla" w:cs="Sakkal Majalla"/>
          <w:sz w:val="28"/>
          <w:szCs w:val="28"/>
          <w:rtl/>
        </w:rPr>
        <w:lastRenderedPageBreak/>
        <w:t>إجراءات وقائية مبكرة، كما يتيح القدرة على تحديث التقديرات بشكل مستمر بناءً على البيانات الجديدة. ويعد هذا العامل جوهريًا لأنه يحدد مدى قدرة المؤسسات على الاستفادة من الذكاء الاصطناعي في التنبؤ بالمشكلات المستقبلية وتقليل تأثيرها على المشروع</w:t>
      </w:r>
      <w:r w:rsidRPr="002C1B0A">
        <w:rPr>
          <w:rFonts w:ascii="Sakkal Majalla" w:hAnsi="Sakkal Majalla" w:cs="Sakkal Majalla"/>
          <w:sz w:val="28"/>
          <w:szCs w:val="28"/>
        </w:rPr>
        <w:t>.</w:t>
      </w:r>
    </w:p>
    <w:p w14:paraId="0AA0396C" w14:textId="77777777" w:rsidR="00B260A6" w:rsidRPr="002C1B0A" w:rsidRDefault="00B260A6" w:rsidP="00B260A6">
      <w:pPr>
        <w:pStyle w:val="a6"/>
        <w:numPr>
          <w:ilvl w:val="0"/>
          <w:numId w:val="5"/>
        </w:numPr>
        <w:spacing w:line="360" w:lineRule="auto"/>
        <w:jc w:val="both"/>
        <w:rPr>
          <w:rFonts w:ascii="Sakkal Majalla" w:hAnsi="Sakkal Majalla" w:cs="Sakkal Majalla"/>
          <w:sz w:val="28"/>
          <w:szCs w:val="28"/>
          <w:rtl/>
        </w:rPr>
      </w:pPr>
      <w:r w:rsidRPr="002C1B0A">
        <w:rPr>
          <w:rFonts w:ascii="Sakkal Majalla" w:hAnsi="Sakkal Majalla" w:cs="Sakkal Majalla"/>
          <w:b/>
          <w:bCs/>
          <w:sz w:val="28"/>
          <w:szCs w:val="28"/>
          <w:rtl/>
        </w:rPr>
        <w:t>اتخاذ القرارات</w:t>
      </w:r>
    </w:p>
    <w:p w14:paraId="3FC788CD" w14:textId="77777777" w:rsidR="00B260A6" w:rsidRPr="002C1B0A" w:rsidRDefault="00B260A6" w:rsidP="00B260A6">
      <w:pPr>
        <w:spacing w:line="360" w:lineRule="auto"/>
        <w:jc w:val="both"/>
        <w:rPr>
          <w:rFonts w:ascii="Sakkal Majalla" w:hAnsi="Sakkal Majalla" w:cs="Sakkal Majalla"/>
          <w:sz w:val="28"/>
          <w:szCs w:val="28"/>
        </w:rPr>
      </w:pPr>
      <w:r w:rsidRPr="002C1B0A">
        <w:rPr>
          <w:rFonts w:ascii="Sakkal Majalla" w:hAnsi="Sakkal Majalla" w:cs="Sakkal Majalla"/>
          <w:sz w:val="28"/>
          <w:szCs w:val="28"/>
          <w:rtl/>
        </w:rPr>
        <w:t>العامل الثاني يتعلق بعملية اتخاذ القرارات داخل المشاريع الرقمية، والتي تمثل عنصرًا حيويًا في نجاح أي مشروع. يشير اتخاذ القرارات هنا إلى قدرة القادة والإدارات على اختيار البدائل الأنسب في ضوء البيانات والمعلومات المتاحة، مع مراعاة المخاطر والتحديات التشغيلية. ويساهم إدخال تقنيات الذكاء الاصطناعي في تحسين هذه العملية من خلال توفير تنبؤات دقيقة، وتحليل سيناريوهات متعددة، وتقديم توصيات قائمة على البيانات، مما يقلل من التأثير السلبي للقرارات العشوائية أو غير المستندة إلى أسس علمية، ويعزز من فاعلية المشاريع الرقمية</w:t>
      </w:r>
      <w:r w:rsidRPr="002C1B0A">
        <w:rPr>
          <w:rFonts w:ascii="Sakkal Majalla" w:hAnsi="Sakkal Majalla" w:cs="Sakkal Majalla"/>
          <w:sz w:val="28"/>
          <w:szCs w:val="28"/>
        </w:rPr>
        <w:t>.</w:t>
      </w:r>
    </w:p>
    <w:p w14:paraId="64D7EC86" w14:textId="77777777" w:rsidR="00B260A6" w:rsidRPr="002C1B0A" w:rsidRDefault="00B260A6" w:rsidP="00B260A6">
      <w:pPr>
        <w:pStyle w:val="a6"/>
        <w:numPr>
          <w:ilvl w:val="0"/>
          <w:numId w:val="5"/>
        </w:numPr>
        <w:spacing w:line="360" w:lineRule="auto"/>
        <w:jc w:val="both"/>
        <w:rPr>
          <w:rFonts w:ascii="Sakkal Majalla" w:hAnsi="Sakkal Majalla" w:cs="Sakkal Majalla"/>
          <w:sz w:val="28"/>
          <w:szCs w:val="28"/>
        </w:rPr>
      </w:pPr>
      <w:r w:rsidRPr="002C1B0A">
        <w:rPr>
          <w:rFonts w:ascii="Sakkal Majalla" w:hAnsi="Sakkal Majalla" w:cs="Sakkal Majalla"/>
          <w:b/>
          <w:bCs/>
          <w:sz w:val="28"/>
          <w:szCs w:val="28"/>
          <w:rtl/>
        </w:rPr>
        <w:t>المشكلات التشغيلية</w:t>
      </w:r>
    </w:p>
    <w:p w14:paraId="4A99B888" w14:textId="77777777" w:rsidR="00B260A6" w:rsidRPr="002C1B0A" w:rsidRDefault="00B260A6" w:rsidP="00B260A6">
      <w:pPr>
        <w:spacing w:line="360" w:lineRule="auto"/>
        <w:jc w:val="both"/>
        <w:rPr>
          <w:rFonts w:ascii="Sakkal Majalla" w:hAnsi="Sakkal Majalla" w:cs="Sakkal Majalla"/>
          <w:sz w:val="28"/>
          <w:szCs w:val="28"/>
        </w:rPr>
      </w:pPr>
      <w:r w:rsidRPr="002C1B0A">
        <w:rPr>
          <w:rFonts w:ascii="Sakkal Majalla" w:hAnsi="Sakkal Majalla" w:cs="Sakkal Majalla"/>
          <w:sz w:val="28"/>
          <w:szCs w:val="28"/>
          <w:rtl/>
        </w:rPr>
        <w:t>العامل الثالث يشمل المشكلات التشغيلية التي تواجه المشاريع الرقمية، مثل تأخر العمليات، تعقيد الأنظمة، نقص التنسيق بين الفرق، أو التحديات التقنية المرتبطة بالبنية الرقمية للمشروع. يُعتبر الذكاء الاصطناعي أداة قوية لمعالجة هذه المشكلات من خلال أتمتة العمليات، تحليل البيانات التشغيلية، والتنبؤ بالأزمات المحتملة قبل حدوثها. وقد أثبتت الدراسات أن استخدام الذكاء الاصطناعي في معالجة المشكلات التشغيلية يقلل من الوقت والتكاليف المرتبطة بإدارة المشروع، ويزيد من كفاءة العمليات، كما يسهم في الحد من المخاطر التشغيلية التي قد تؤثر على النتائج النهائية للمشروع</w:t>
      </w:r>
      <w:r w:rsidRPr="002C1B0A">
        <w:rPr>
          <w:rFonts w:ascii="Sakkal Majalla" w:hAnsi="Sakkal Majalla" w:cs="Sakkal Majalla"/>
          <w:sz w:val="28"/>
          <w:szCs w:val="28"/>
        </w:rPr>
        <w:t>.</w:t>
      </w:r>
    </w:p>
    <w:p w14:paraId="064909CF" w14:textId="77777777" w:rsidR="00B260A6" w:rsidRPr="002C1B0A" w:rsidRDefault="00B260A6" w:rsidP="00B260A6">
      <w:pPr>
        <w:pStyle w:val="a6"/>
        <w:numPr>
          <w:ilvl w:val="0"/>
          <w:numId w:val="6"/>
        </w:numPr>
        <w:spacing w:line="360" w:lineRule="auto"/>
        <w:jc w:val="both"/>
        <w:rPr>
          <w:rFonts w:ascii="Sakkal Majalla" w:hAnsi="Sakkal Majalla" w:cs="Sakkal Majalla"/>
          <w:b/>
          <w:bCs/>
          <w:sz w:val="28"/>
          <w:szCs w:val="28"/>
        </w:rPr>
      </w:pPr>
      <w:r w:rsidRPr="002C1B0A">
        <w:rPr>
          <w:rFonts w:ascii="Sakkal Majalla" w:hAnsi="Sakkal Majalla" w:cs="Sakkal Majalla"/>
          <w:b/>
          <w:bCs/>
          <w:sz w:val="28"/>
          <w:szCs w:val="28"/>
          <w:rtl/>
        </w:rPr>
        <w:t>العلاقة بين المتغير التابع والمتغيرات المستقلة</w:t>
      </w:r>
    </w:p>
    <w:p w14:paraId="3B09F9DB" w14:textId="77777777" w:rsidR="00B260A6" w:rsidRPr="002C1B0A" w:rsidRDefault="00B260A6" w:rsidP="00B260A6">
      <w:pPr>
        <w:spacing w:line="360" w:lineRule="auto"/>
        <w:jc w:val="both"/>
        <w:rPr>
          <w:rFonts w:ascii="Sakkal Majalla" w:hAnsi="Sakkal Majalla" w:cs="Sakkal Majalla"/>
          <w:sz w:val="28"/>
          <w:szCs w:val="28"/>
        </w:rPr>
      </w:pPr>
      <w:r w:rsidRPr="002C1B0A">
        <w:rPr>
          <w:rFonts w:ascii="Sakkal Majalla" w:hAnsi="Sakkal Majalla" w:cs="Sakkal Majalla"/>
          <w:sz w:val="28"/>
          <w:szCs w:val="28"/>
          <w:rtl/>
        </w:rPr>
        <w:t>تتمثل العلاقة بين المتغير التابع والمتغيرات المستقلة في أن تقنيات الذكاء الاصطناعي تعمل كأداة لتعزيز فاعلية العوامل المستقلة الثلاثة</w:t>
      </w:r>
      <w:r w:rsidRPr="002C1B0A">
        <w:rPr>
          <w:rFonts w:ascii="Sakkal Majalla" w:hAnsi="Sakkal Majalla" w:cs="Sakkal Majalla"/>
          <w:sz w:val="28"/>
          <w:szCs w:val="28"/>
        </w:rPr>
        <w:t xml:space="preserve">: </w:t>
      </w:r>
      <w:r w:rsidRPr="002C1B0A">
        <w:rPr>
          <w:rFonts w:ascii="Sakkal Majalla" w:hAnsi="Sakkal Majalla" w:cs="Sakkal Majalla"/>
          <w:sz w:val="28"/>
          <w:szCs w:val="28"/>
          <w:rtl/>
        </w:rPr>
        <w:t xml:space="preserve">إدارة المخاطر، اتخاذ القرارات، والمشكلات التشغيلية. فكلما تم توظيف الذكاء الاصطناعي بشكل فعال، ازدادت القدرة على التنبؤ بالمخاطر وتحسين دقة القرارات، كما انخفضت المشكلات التشغيلية المرتبطة بالمشروع. وبمعنى </w:t>
      </w:r>
      <w:r w:rsidRPr="002C1B0A">
        <w:rPr>
          <w:rFonts w:ascii="Sakkal Majalla" w:hAnsi="Sakkal Majalla" w:cs="Sakkal Majalla"/>
          <w:sz w:val="28"/>
          <w:szCs w:val="28"/>
          <w:rtl/>
        </w:rPr>
        <w:lastRenderedPageBreak/>
        <w:t>آخر، يُعد الذكاء الاصطناعي هو المحرك الذي يربط بين التخطيط الاستراتيجي وإدارة المخاطر الفعلية، حيث يقوم بتحويل البيانات والمعلومات التشغيلية إلى تنبؤات عملية تساعد في تحسين الأداء الكلي للمشروع الرقمي</w:t>
      </w:r>
      <w:r w:rsidRPr="002C1B0A">
        <w:rPr>
          <w:rFonts w:ascii="Sakkal Majalla" w:hAnsi="Sakkal Majalla" w:cs="Sakkal Majalla"/>
          <w:sz w:val="28"/>
          <w:szCs w:val="28"/>
        </w:rPr>
        <w:t>.</w:t>
      </w:r>
    </w:p>
    <w:p w14:paraId="08C30E1E" w14:textId="77777777" w:rsidR="00B260A6" w:rsidRDefault="00B260A6" w:rsidP="00B260A6">
      <w:pPr>
        <w:spacing w:line="360" w:lineRule="auto"/>
        <w:jc w:val="both"/>
        <w:rPr>
          <w:rFonts w:ascii="Sakkal Majalla" w:hAnsi="Sakkal Majalla" w:cs="Sakkal Majalla"/>
          <w:sz w:val="28"/>
          <w:szCs w:val="28"/>
          <w:rtl/>
        </w:rPr>
      </w:pPr>
      <w:r w:rsidRPr="002C1B0A">
        <w:rPr>
          <w:rFonts w:ascii="Sakkal Majalla" w:hAnsi="Sakkal Majalla" w:cs="Sakkal Majalla"/>
          <w:sz w:val="28"/>
          <w:szCs w:val="28"/>
          <w:rtl/>
        </w:rPr>
        <w:t>تشير هذه العلاقة إلى أن نجاح استخدام الذكاء الاصطناعي لا يعتمد فقط على التقنية نفسها، وإنما أيضًا على مدى فعالية إدارة المخاطر، جودة اتخاذ القرارات، ومستوى السيطرة على المشكلات التشغيلية، ما يجعل هذه الدراسة تسلط الضوء على التفاعل المعقد بين التكنولوجيا الحديثة وعناصر إدارة المشروع الرقمي لتحقيق أفضل النتائج في سياق المملكة العربية السعودية</w:t>
      </w:r>
      <w:r w:rsidRPr="002C1B0A">
        <w:rPr>
          <w:rFonts w:ascii="Sakkal Majalla" w:hAnsi="Sakkal Majalla" w:cs="Sakkal Majalla"/>
          <w:sz w:val="28"/>
          <w:szCs w:val="28"/>
        </w:rPr>
        <w:t>.</w:t>
      </w:r>
    </w:p>
    <w:p w14:paraId="2F0EBB7F" w14:textId="77777777" w:rsidR="00B260A6" w:rsidRPr="00C72FA6" w:rsidRDefault="00B260A6" w:rsidP="00B260A6">
      <w:pPr>
        <w:spacing w:line="360" w:lineRule="auto"/>
        <w:jc w:val="both"/>
        <w:rPr>
          <w:rFonts w:ascii="Sakkal Majalla" w:hAnsi="Sakkal Majalla" w:cs="Sakkal Majalla"/>
          <w:sz w:val="28"/>
          <w:szCs w:val="28"/>
        </w:rPr>
      </w:pPr>
    </w:p>
    <w:p w14:paraId="3E015A48" w14:textId="77777777" w:rsidR="00B260A6" w:rsidRDefault="00B260A6" w:rsidP="00B260A6">
      <w:pPr>
        <w:pStyle w:val="2"/>
        <w:spacing w:line="360" w:lineRule="auto"/>
        <w:jc w:val="both"/>
        <w:rPr>
          <w:rFonts w:ascii="Sakkal Majalla" w:hAnsi="Sakkal Majalla" w:cs="Sakkal Majalla"/>
          <w:b/>
          <w:bCs/>
          <w:color w:val="000000" w:themeColor="text1"/>
          <w:sz w:val="28"/>
          <w:szCs w:val="28"/>
          <w:rtl/>
        </w:rPr>
      </w:pPr>
      <w:bookmarkStart w:id="44" w:name="_Toc213120677"/>
      <w:r w:rsidRPr="00D23490">
        <w:rPr>
          <w:rFonts w:ascii="Sakkal Majalla" w:hAnsi="Sakkal Majalla" w:cs="Sakkal Majalla"/>
          <w:b/>
          <w:bCs/>
          <w:color w:val="000000" w:themeColor="text1"/>
          <w:sz w:val="28"/>
          <w:szCs w:val="28"/>
          <w:rtl/>
        </w:rPr>
        <w:t>الدراسات السابقة</w:t>
      </w:r>
      <w:bookmarkEnd w:id="41"/>
      <w:bookmarkEnd w:id="42"/>
      <w:bookmarkEnd w:id="43"/>
      <w:bookmarkEnd w:id="44"/>
    </w:p>
    <w:p w14:paraId="54F15DA3" w14:textId="77777777" w:rsidR="00B260A6"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يتناول مقال</w:t>
      </w:r>
      <w:r w:rsidRPr="00B93220">
        <w:rPr>
          <w:rFonts w:ascii="Sakkal Majalla" w:hAnsi="Sakkal Majalla" w:cs="Sakkal Majalla"/>
          <w:sz w:val="28"/>
          <w:szCs w:val="28"/>
          <w:rtl/>
        </w:rPr>
        <w:fldChar w:fldCharType="begin"/>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CITATION</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Hos24 \l 3073</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tl/>
        </w:rPr>
        <w:fldChar w:fldCharType="separate"/>
      </w:r>
      <w:r w:rsidRPr="00B93220">
        <w:rPr>
          <w:rFonts w:ascii="Sakkal Majalla" w:hAnsi="Sakkal Majalla" w:cs="Sakkal Majalla"/>
          <w:sz w:val="28"/>
          <w:szCs w:val="28"/>
          <w:rtl/>
        </w:rPr>
        <w:t xml:space="preserve"> (</w:t>
      </w:r>
      <w:r w:rsidRPr="00B93220">
        <w:rPr>
          <w:rFonts w:ascii="Sakkal Majalla" w:hAnsi="Sakkal Majalla" w:cs="Sakkal Majalla"/>
          <w:sz w:val="28"/>
          <w:szCs w:val="28"/>
        </w:rPr>
        <w:t>Hossain</w:t>
      </w:r>
      <w:r w:rsidRPr="00B93220">
        <w:rPr>
          <w:rFonts w:ascii="Sakkal Majalla" w:hAnsi="Sakkal Majalla" w:cs="Sakkal Majalla"/>
          <w:sz w:val="28"/>
          <w:szCs w:val="28"/>
          <w:rtl/>
        </w:rPr>
        <w:t>، 2024)</w:t>
      </w:r>
      <w:r w:rsidRPr="00B93220">
        <w:rPr>
          <w:rFonts w:ascii="Sakkal Majalla" w:hAnsi="Sakkal Majalla" w:cs="Sakkal Majalla"/>
          <w:sz w:val="28"/>
          <w:szCs w:val="28"/>
          <w:rtl/>
        </w:rPr>
        <w:fldChar w:fldCharType="end"/>
      </w:r>
      <w:r w:rsidRPr="00B93220">
        <w:rPr>
          <w:rFonts w:ascii="Sakkal Majalla" w:hAnsi="Sakkal Majalla" w:cs="Sakkal Majalla"/>
          <w:sz w:val="28"/>
          <w:szCs w:val="28"/>
          <w:rtl/>
        </w:rPr>
        <w:t xml:space="preserve"> الدراسي تأثير الذكاء الاصطناعي على فعالية إدارة المشاريع، مع التركيز على كيفية تعزيز أدوات وتقنيات الذكاء الاصطناعي لمختلف جوانب إدارة المشاريع. يبدأ البحث بتحليل شامل لإدارة المشاريع والأهمية المتزايدة للذكاء الاصطناعي في مجموعة من المجالات، مع تسليط الضوء على قيود الأساليب التقليدية وقدرة الذكاء الاصطناعي على معالجة هذه المشكلات. تهدف الدراسة إلى تقييم كيفية تأثير الذكاء الاصطناعي على إجراءات المشاريع، وتحديد أدوات الذكاء الاصطناعي المفيدة، والنظر في فوائد وتحديات دمجه. يتناول البحث استخدام أدوات الذكاء الاصطناعي في التخطيط والجدولة وتخصيص الموارد وإدارة المخاطر والتواصل ومراقبة الأداء بالتفصيل في الأدبيات قيد النشر حاليًا. تشمل هذه التقنيات التعلم الآلي ومعالجة اللغة الطبيعية والتحليلات التنبؤية. تُبرهن دراسات الحالة والبيانات التجريبية على الآثار الإيجابية للذكاء الاصطناعي على نتائج المشاريع، والتي تُشير أيضًا إلى ثغرات في الأدبيات التي تحتاج إلى سد. باستخدام كل من التحليل الإحصائي والموضوعي، يجمع نهج الأساليب المختلطة بين البيانات الكمية والنوعية من الاستطلاعات والمقابلات ودراسات الحالة. بالإضافة إلى تحسين التواصل والعمل الجماعي، تُظهر النتائج أن الذكاء الاصطناعي ضروري لزيادة كفاءة المشاريع من خلال تقليص الأطر الزمنية، وتحسين ضبط التكاليف، وتحسين الموارد، وتسهيل الإدارة الاستباقية للمخاطر. ومع ذلك، فقد تم الإقرار بعناصر مثل التكاليف الأولية، والمهارات اللازمة، والتردد في التكيف، والاعتبارات الأخلاقية. يوفر هذا النقاش لمديري المشاريع أساليب عملية، مع التركيز على قيمة تشجيع الابتكار، والتدريب، والتكامل التدريجي، وضمان </w:t>
      </w:r>
      <w:r w:rsidRPr="00B93220">
        <w:rPr>
          <w:rFonts w:ascii="Sakkal Majalla" w:hAnsi="Sakkal Majalla" w:cs="Sakkal Majalla"/>
          <w:sz w:val="28"/>
          <w:szCs w:val="28"/>
          <w:rtl/>
        </w:rPr>
        <w:lastRenderedPageBreak/>
        <w:t>جودة البيانات. وتختتم الورقة باقتراحات لإجراء المزيد من البحث في الآثار طويلة المدى للذكاء الاصطناعي، والتقييمات عبر القطاعات، وتطوير أدوات الذكاء الاصطناعي خصيصًا لإدارة المشاريع. تسعى هذه الطريقة إلى تقديم رؤى استراتيجية ودعم تجريبي لدمج الذكاء الاصطناعي لتحسين نتائج المشاريع.</w:t>
      </w:r>
    </w:p>
    <w:p w14:paraId="4AA21C1E" w14:textId="77777777" w:rsidR="00B260A6"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لتحقيق النجاح المالي والبيئي والاجتماعي للشركات في المملكة العربية السعودية، تُعدّ إدارة سلسلة التوريد (</w:t>
      </w:r>
      <w:r w:rsidRPr="00B93220">
        <w:rPr>
          <w:rFonts w:ascii="Sakkal Majalla" w:hAnsi="Sakkal Majalla" w:cs="Sakkal Majalla"/>
          <w:sz w:val="28"/>
          <w:szCs w:val="28"/>
        </w:rPr>
        <w:t>SCM</w:t>
      </w:r>
      <w:r w:rsidRPr="00B93220">
        <w:rPr>
          <w:rFonts w:ascii="Sakkal Majalla" w:hAnsi="Sakkal Majalla" w:cs="Sakkal Majalla"/>
          <w:sz w:val="28"/>
          <w:szCs w:val="28"/>
          <w:rtl/>
        </w:rPr>
        <w:t>)، التي تتضمن عددًا من الإجراءات المعقدة، أمرًا بالغ الأهمية. شارك في الدراسة 95 موظفًا وموظفة في سلسلة التوريد من عدد من الشركات الخاصة في المملكة العربية السعودية، والتي استخدمت استبيانًا إلكترونيًا لدراسة وتحديد فوائد التحول الرقمي والذكاء الاصطناعي في إدارة سلسلة التوريد. استُخدمت الإحصاءات الوصفية لتقييم البيانات، واستُخدم الانحدار الخطي لدراسة الروابط بين المتغيرات قيد الدراسة. أظهرت النتائج الإجمالية أن التحول الرقمي والذكاء الاصطناعي يؤثران بشكل كبير وإيجابي على إدارة سلسلة التوريد. مع ذلك، تتمثل أهم فوائد التحول الرقمي والذكاء الاصطناعي في زيادة الإنتاجية والمرونة والكفاءة ومعايير الجودة. تشير النتائج إلى وجود علاقة بين إدارة سلسلة التوريد ونظام الخبراء. بالإضافة إلى ذلك، تشير إلى أن إدارة سلسلة التوريد والتحول الرقمي مرتبطان، وأن إدارة سلسلة التوريد والذكاء الاصطناعي مرتبطان أيضًا. ومع ذلك، يجب على المملكة العربية السعودية دعم خفض التكاليف، وتقييم المخاطر، وتقنية البلوك تشين، واستدامة الموارد، ومشاركة الأفكار من أجل تحقيق إدارة ذكية لسلسلة التوريد للشركات السعودية. وقد يؤدي هذا إلى تحسين وتعزيز الناتج الإجمالي لسلسلة التوريد</w:t>
      </w:r>
      <w:r w:rsidRPr="00B93220">
        <w:rPr>
          <w:rFonts w:ascii="Sakkal Majalla" w:hAnsi="Sakkal Majalla" w:cs="Sakkal Majalla"/>
          <w:sz w:val="28"/>
          <w:szCs w:val="28"/>
          <w:rtl/>
        </w:rPr>
        <w:fldChar w:fldCharType="begin"/>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CITATION</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Als211 \l 3073</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tl/>
        </w:rPr>
        <w:fldChar w:fldCharType="separate"/>
      </w:r>
      <w:r w:rsidRPr="00B93220">
        <w:rPr>
          <w:rFonts w:ascii="Sakkal Majalla" w:hAnsi="Sakkal Majalla" w:cs="Sakkal Majalla"/>
          <w:sz w:val="28"/>
          <w:szCs w:val="28"/>
          <w:rtl/>
        </w:rPr>
        <w:t xml:space="preserve"> (</w:t>
      </w:r>
      <w:r w:rsidRPr="00B93220">
        <w:rPr>
          <w:rFonts w:ascii="Sakkal Majalla" w:hAnsi="Sakkal Majalla" w:cs="Sakkal Majalla"/>
          <w:sz w:val="28"/>
          <w:szCs w:val="28"/>
        </w:rPr>
        <w:t>Alsharidah</w:t>
      </w:r>
      <w:r w:rsidRPr="00B93220">
        <w:rPr>
          <w:rFonts w:ascii="Sakkal Majalla" w:hAnsi="Sakkal Majalla" w:cs="Sakkal Majalla"/>
          <w:sz w:val="28"/>
          <w:szCs w:val="28"/>
          <w:rtl/>
        </w:rPr>
        <w:t>، 2021)</w:t>
      </w:r>
      <w:r w:rsidRPr="00B93220">
        <w:rPr>
          <w:rFonts w:ascii="Sakkal Majalla" w:hAnsi="Sakkal Majalla" w:cs="Sakkal Majalla"/>
          <w:sz w:val="28"/>
          <w:szCs w:val="28"/>
          <w:rtl/>
        </w:rPr>
        <w:fldChar w:fldCharType="end"/>
      </w:r>
      <w:r w:rsidRPr="00B93220">
        <w:rPr>
          <w:rFonts w:ascii="Sakkal Majalla" w:hAnsi="Sakkal Majalla" w:cs="Sakkal Majalla"/>
          <w:sz w:val="28"/>
          <w:szCs w:val="28"/>
          <w:rtl/>
        </w:rPr>
        <w:t>.</w:t>
      </w:r>
    </w:p>
    <w:p w14:paraId="481D85F0" w14:textId="77777777" w:rsidR="00B260A6"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يُعدّ التنبؤ بالمخاطر والتخفيف من حدتها أمرًا أساسيًا لنجاح تنفيذ المشاريع في مجال إدارة مشاريع البرمجيات. وعندما يتعلق الأمر بإدارة مشاريع برمجيات معقدة وديناميكية، فإنّ أساليب تقييم المخاطر التقليدية غير كافية. تُقدّم هذه الدراسة طريقةً مبتكرةً لتحسين دقة التنبؤ بالمخاطر من خلال استخدام الشبكات العصبية الاصطناعية (</w:t>
      </w:r>
      <w:r w:rsidRPr="00B93220">
        <w:rPr>
          <w:rFonts w:ascii="Sakkal Majalla" w:hAnsi="Sakkal Majalla" w:cs="Sakkal Majalla"/>
          <w:sz w:val="28"/>
          <w:szCs w:val="28"/>
        </w:rPr>
        <w:t>ANNs</w:t>
      </w:r>
      <w:r w:rsidRPr="00B93220">
        <w:rPr>
          <w:rFonts w:ascii="Sakkal Majalla" w:hAnsi="Sakkal Majalla" w:cs="Sakkal Majalla"/>
          <w:sz w:val="28"/>
          <w:szCs w:val="28"/>
          <w:rtl/>
        </w:rPr>
        <w:t>). لتدريب نموذج الشبكات العصبية الاصطناعية، نستخدم بيانات تاريخية للمشروع تتضمن تعقيده، والاعتبارات المالية، ومؤشرات الأداء، والامتثال للجدول الزمني، والمتغيرات المتعلقة بالمستخدم. في طريقتنا، تمّ تحسين تصميم الشبكات العصبية الاصطناعية، وتقييم العديد من التكوينات لتحديد الأفضل. عند مقارنة متوسط الخطأ المطلق (</w:t>
      </w:r>
      <w:r w:rsidRPr="00B93220">
        <w:rPr>
          <w:rFonts w:ascii="Sakkal Majalla" w:hAnsi="Sakkal Majalla" w:cs="Sakkal Majalla"/>
          <w:sz w:val="28"/>
          <w:szCs w:val="28"/>
        </w:rPr>
        <w:t>MAE</w:t>
      </w:r>
      <w:r w:rsidRPr="00B93220">
        <w:rPr>
          <w:rFonts w:ascii="Sakkal Majalla" w:hAnsi="Sakkal Majalla" w:cs="Sakkal Majalla"/>
          <w:sz w:val="28"/>
          <w:szCs w:val="28"/>
          <w:rtl/>
        </w:rPr>
        <w:t>) ومتوسط الخطأ التربيعي (</w:t>
      </w:r>
      <w:r w:rsidRPr="00B93220">
        <w:rPr>
          <w:rFonts w:ascii="Sakkal Majalla" w:hAnsi="Sakkal Majalla" w:cs="Sakkal Majalla"/>
          <w:sz w:val="28"/>
          <w:szCs w:val="28"/>
        </w:rPr>
        <w:t>MSE</w:t>
      </w:r>
      <w:r w:rsidRPr="00B93220">
        <w:rPr>
          <w:rFonts w:ascii="Sakkal Majalla" w:hAnsi="Sakkal Majalla" w:cs="Sakkal Majalla"/>
          <w:sz w:val="28"/>
          <w:szCs w:val="28"/>
          <w:rtl/>
        </w:rPr>
        <w:t xml:space="preserve">) كدوال خطأ، اكتشفنا أن أداء </w:t>
      </w:r>
      <w:r w:rsidRPr="00B93220">
        <w:rPr>
          <w:rFonts w:ascii="Sakkal Majalla" w:hAnsi="Sakkal Majalla" w:cs="Sakkal Majalla"/>
          <w:sz w:val="28"/>
          <w:szCs w:val="28"/>
        </w:rPr>
        <w:t>MAE</w:t>
      </w:r>
      <w:r w:rsidRPr="00B93220">
        <w:rPr>
          <w:rFonts w:ascii="Sakkal Majalla" w:hAnsi="Sakkal Majalla" w:cs="Sakkal Majalla"/>
          <w:sz w:val="28"/>
          <w:szCs w:val="28"/>
          <w:rtl/>
        </w:rPr>
        <w:t xml:space="preserve"> أفضل. علاوةً على ذلك، باستخدام تقييم شامل للمخاطر، نُظهر مدى نجاح نموذجنا. نوفر لمديري المشاريع أداةً فعّالة للتخفيف من حدة المخاطر من خلال التنبؤ بكلٍّ من إجمالي مخاطر المشروع ومكوناتها </w:t>
      </w:r>
      <w:r w:rsidRPr="00B93220">
        <w:rPr>
          <w:rFonts w:ascii="Sakkal Majalla" w:hAnsi="Sakkal Majalla" w:cs="Sakkal Majalla"/>
          <w:sz w:val="28"/>
          <w:szCs w:val="28"/>
          <w:rtl/>
        </w:rPr>
        <w:lastRenderedPageBreak/>
        <w:t>المحددة. تُظهر نتائج التحقق من الصحة أن طريقتنا موثوقة عند استخدامها على بيانات لم يسبق استخدامها من قبل. تُبرز نسبة الدقة البالغة 97.12% (أو 99.12% عند أخذ عدم اليقين في الاعتبار) إمكانات الشبكات العصبية الاصطناعية في إدارة المخاطر. تُسهم هذه الدراسة في تطوير مجال إدارة مشاريع البرمجيات من خلال توفير نهج مبتكر ودقيق للغاية لتقييم المخاطر. كما تُمكّن مديري المشاريع من التعامل مع المخاطر المحتملة بشكل استباقي واتخاذ قرارات مدروسة، مما يُحسّن في نهاية المطاف من نجاح المشاريع</w:t>
      </w:r>
      <w:r w:rsidRPr="00B93220">
        <w:rPr>
          <w:rFonts w:ascii="Sakkal Majalla" w:hAnsi="Sakkal Majalla" w:cs="Sakkal Majalla"/>
          <w:sz w:val="28"/>
          <w:szCs w:val="28"/>
          <w:rtl/>
        </w:rPr>
        <w:fldChar w:fldCharType="begin"/>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CITATION</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Ala2310 \l 3073</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tl/>
        </w:rPr>
        <w:fldChar w:fldCharType="separate"/>
      </w:r>
      <w:r w:rsidRPr="00B93220">
        <w:rPr>
          <w:rFonts w:ascii="Sakkal Majalla" w:hAnsi="Sakkal Majalla" w:cs="Sakkal Majalla"/>
          <w:sz w:val="28"/>
          <w:szCs w:val="28"/>
          <w:rtl/>
        </w:rPr>
        <w:t xml:space="preserve"> (</w:t>
      </w:r>
      <w:r w:rsidRPr="00B93220">
        <w:rPr>
          <w:rFonts w:ascii="Sakkal Majalla" w:hAnsi="Sakkal Majalla" w:cs="Sakkal Majalla"/>
          <w:sz w:val="28"/>
          <w:szCs w:val="28"/>
        </w:rPr>
        <w:t>Alatawi</w:t>
      </w:r>
      <w:r w:rsidRPr="00B93220">
        <w:rPr>
          <w:rFonts w:ascii="Sakkal Majalla" w:hAnsi="Sakkal Majalla" w:cs="Sakkal Majalla"/>
          <w:sz w:val="28"/>
          <w:szCs w:val="28"/>
          <w:rtl/>
        </w:rPr>
        <w:t>، 2023)</w:t>
      </w:r>
      <w:r w:rsidRPr="00B93220">
        <w:rPr>
          <w:rFonts w:ascii="Sakkal Majalla" w:hAnsi="Sakkal Majalla" w:cs="Sakkal Majalla"/>
          <w:sz w:val="28"/>
          <w:szCs w:val="28"/>
          <w:rtl/>
        </w:rPr>
        <w:fldChar w:fldCharType="end"/>
      </w:r>
      <w:r w:rsidRPr="00B93220">
        <w:rPr>
          <w:rFonts w:ascii="Sakkal Majalla" w:hAnsi="Sakkal Majalla" w:cs="Sakkal Majalla"/>
          <w:sz w:val="28"/>
          <w:szCs w:val="28"/>
          <w:rtl/>
        </w:rPr>
        <w:t>.</w:t>
      </w:r>
    </w:p>
    <w:p w14:paraId="2FA81644" w14:textId="77777777" w:rsidR="00B260A6"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تُقيّم دراسة</w:t>
      </w:r>
      <w:r w:rsidRPr="00B93220">
        <w:rPr>
          <w:rFonts w:ascii="Sakkal Majalla" w:hAnsi="Sakkal Majalla" w:cs="Sakkal Majalla"/>
          <w:sz w:val="28"/>
          <w:szCs w:val="28"/>
          <w:rtl/>
        </w:rPr>
        <w:fldChar w:fldCharType="begin"/>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CITATION</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Alh244 \l 3073</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tl/>
        </w:rPr>
        <w:fldChar w:fldCharType="separate"/>
      </w:r>
      <w:r w:rsidRPr="00B93220">
        <w:rPr>
          <w:rFonts w:ascii="Sakkal Majalla" w:hAnsi="Sakkal Majalla" w:cs="Sakkal Majalla"/>
          <w:sz w:val="28"/>
          <w:szCs w:val="28"/>
          <w:rtl/>
        </w:rPr>
        <w:t xml:space="preserve"> (</w:t>
      </w:r>
      <w:r w:rsidRPr="00B93220">
        <w:rPr>
          <w:rFonts w:ascii="Sakkal Majalla" w:hAnsi="Sakkal Majalla" w:cs="Sakkal Majalla"/>
          <w:sz w:val="28"/>
          <w:szCs w:val="28"/>
        </w:rPr>
        <w:t>Alhasan</w:t>
      </w:r>
      <w:r w:rsidRPr="00B93220">
        <w:rPr>
          <w:rFonts w:ascii="Sakkal Majalla" w:hAnsi="Sakkal Majalla" w:cs="Sakkal Majalla"/>
          <w:sz w:val="28"/>
          <w:szCs w:val="28"/>
          <w:rtl/>
        </w:rPr>
        <w:t>، 2024)</w:t>
      </w:r>
      <w:r w:rsidRPr="00B93220">
        <w:rPr>
          <w:rFonts w:ascii="Sakkal Majalla" w:hAnsi="Sakkal Majalla" w:cs="Sakkal Majalla"/>
          <w:sz w:val="28"/>
          <w:szCs w:val="28"/>
          <w:rtl/>
        </w:rPr>
        <w:fldChar w:fldCharType="end"/>
      </w:r>
      <w:r w:rsidRPr="00B93220">
        <w:rPr>
          <w:rFonts w:ascii="Sakkal Majalla" w:hAnsi="Sakkal Majalla" w:cs="Sakkal Majalla"/>
          <w:sz w:val="28"/>
          <w:szCs w:val="28"/>
          <w:rtl/>
        </w:rPr>
        <w:t xml:space="preserve"> تأثير تطبيق الذكاء الاصطناعي على إدارة مشاريع هندسة البناء. يُقدّم الذكاء الاصطناعي حلولاً فعّالة لتحسين عملية اتخاذ القرار والدقة والكفاءة في مشاريع البناء، التي تزداد تعقيداً واتساعاً. من خلال دراسات حالة مُعمّقة، تستكشف الدراسة المزايا والصعوبات المُحتملة والاستخدامات العملية للذكاء الاصطناعي. وللجمع بين مناهج البحث النوعية والكمية، اعتمدت الدراسة نهجاً مُختلطاً. استُخدمت مراجعات الأدبيات ودراسات الحالة لتطبيقات الذكاء الاصطناعي الفعّالة لجمع البيانات. وتضمّن التحليل مقارنات بين المشاريع التي تستخدم الذكاء الاصطناعي وتلك التي لا تستخدمه. أظهرت النتائج مكاسب ملحوظة في إدارة المخاطر ودقة تقدير التكاليف وكفاءة المشاريع. على سبيل المثال، أنتجت الحلول المُدعّمة بالذكاء الاصطناعي جداول زمنية أكثر دقة من خلال تقليل أخطاء الجدولة بنسبة 35%. بالإضافة إلى ذلك، وبفضل تحسين تخصيص الموارد والإدارة الاستباقية للمخاطر، أدى التكامل إلى انخفاض مُدد المشاريع بنسبة 20%. كما زاد رضا أصحاب المصلحة بنسبة 25% نتيجةً للأنظمة المُدعّمة بالذكاء الاصطناعي. زادت أدوات التقدير المدعومة بالذكاء الاصطناعي من دقة تقديرات التكاليف بنسبة 30%، مما ساهم في خفض تجاوزات الميزانية بنسبة 40%. وحسّنت حلول إدارة المخاطر المدعومة بالذكاء الاصطناعي دقة تحديد المخاطر بنسبة 45%، مما أدى إلى اكتشاف مبكر للمشكلات ووضع خطط ناجحة للتخفيف من آثارها، مما قلل من تأثير المخاطر بنسبة 30%. وأدت هذه التحسينات إلى زيادة معدلات نجاح المشاريع بنسبة 20%. وتُظهر هذه النتائج أن دمج الذكاء الاصطناعي في إدارة مشاريع الإنشاءات الهندسية يمكن أن يُحقق مكاسب ملحوظة في فعالية المشاريع، ودقة التكاليف، والتحكم في المخاطر، مما سيزيد من رضا أصحاب المصلحة ويساعد المشاريع على تحقيق نتائج أفضل.</w:t>
      </w:r>
    </w:p>
    <w:p w14:paraId="5E6AEC84" w14:textId="77777777" w:rsidR="00B260A6"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 xml:space="preserve">ازدادت شعبية الذكاء الاصطناعي في السنوات الأخيرة بفضل الكم الهائل من البيانات التي ننتجها يوميًا وتوافر القدرات الحاسوبية. ويمكن العثور على تطبيقات الذكاء الاصطناعي في العديد من القطاعات المختلفة، مثل الخدمات المصرفية والمالية </w:t>
      </w:r>
      <w:r w:rsidRPr="00B93220">
        <w:rPr>
          <w:rFonts w:ascii="Sakkal Majalla" w:hAnsi="Sakkal Majalla" w:cs="Sakkal Majalla"/>
          <w:sz w:val="28"/>
          <w:szCs w:val="28"/>
          <w:rtl/>
        </w:rPr>
        <w:lastRenderedPageBreak/>
        <w:t>والرعاية الصحية والتعليم والنقل. ويعزى التبني السريع للذكاء الاصطناعي في القطاع المالي إلى إمكانية تحقيق وفورات كبيرة في التكاليف في الخدمات المالية. ومن خلال خلق فرص جديدة لخدمات متخصصة وأسرع وأكثر اقتصادًا، يمتلك الذكاء الاصطناعي القدرة على إحداث تحول جذري في القطاع المالي. وتُعد المملكة العربية السعودية سوقًا سريع النمو في هذا المجال، مع التزام قوي بالمؤسسات التي تستخدم أحدث التقنيات. ورغم تزايد شعبية الذكاء الاصطناعي وحصوله على الدعم الحكومي، إلا أنه لا يزال غير أساسي في تعزيز كفاءة العمليات المالية. ونظرًا لندرة الأبحاث المنشورة حول هذا الموضوع، يلزم إجراء مراجعة شاملة للأدبيات لتقييم الوضع الراهن لاستخدام الذكاء الاصطناعي في القطاع المالي السعودي. وبناءً على ذلك، تستكشف هذه الدراسة فوائد وقيود وتحديات تطبيق الذكاء الاصطناعي في القطاع المالي، مع تسليط الضوء على أهمية الاعتبارات الأخلاقية والقانونية لنجاح تبني هذا القطاع للذكاء الاصطناعي. تُظهر نتائج الدراسة أن الأبحاث قد أُجريت حول كيفية تحسين الذكاء الاصطناعي لعمليات القطاع المالي باستخدام مكونات أساسية وخوارزميات فعّالة تُلبي احتياجات القطاع. وفي ضوء هذه النتائج، تقترح هذه الدراسة نهجًا منهجيًا لإدارة الذكاء الاصطناعي على المستويين الكلي والجزئي، بهدف توجيه تطويره ودمجه في القطاع المالي. كما يدمج الإطار رؤىً مستمدة من مجموعة الأبحاث الحالية لتوفير فهم شامل للفرص والتحديات ومجالات التحسين لتعظيم إمكانات الذكاء الاصطناعي في القطاع المالي السعودي</w:t>
      </w:r>
      <w:r w:rsidRPr="00B93220">
        <w:rPr>
          <w:rFonts w:ascii="Sakkal Majalla" w:hAnsi="Sakkal Majalla" w:cs="Sakkal Majalla"/>
          <w:sz w:val="28"/>
          <w:szCs w:val="28"/>
          <w:rtl/>
        </w:rPr>
        <w:fldChar w:fldCharType="begin"/>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CITATION</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AlB231 \l 3073</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tl/>
        </w:rPr>
        <w:fldChar w:fldCharType="separate"/>
      </w:r>
      <w:r w:rsidRPr="00B93220">
        <w:rPr>
          <w:rFonts w:ascii="Sakkal Majalla" w:hAnsi="Sakkal Majalla" w:cs="Sakkal Majalla"/>
          <w:sz w:val="28"/>
          <w:szCs w:val="28"/>
          <w:rtl/>
        </w:rPr>
        <w:t xml:space="preserve"> (</w:t>
      </w:r>
      <w:r w:rsidRPr="00B93220">
        <w:rPr>
          <w:rFonts w:ascii="Sakkal Majalla" w:hAnsi="Sakkal Majalla" w:cs="Sakkal Majalla"/>
          <w:sz w:val="28"/>
          <w:szCs w:val="28"/>
        </w:rPr>
        <w:t>Al-Baity</w:t>
      </w:r>
      <w:r w:rsidRPr="00B93220">
        <w:rPr>
          <w:rFonts w:ascii="Sakkal Majalla" w:hAnsi="Sakkal Majalla" w:cs="Sakkal Majalla"/>
          <w:sz w:val="28"/>
          <w:szCs w:val="28"/>
          <w:rtl/>
        </w:rPr>
        <w:t>، 2023)</w:t>
      </w:r>
      <w:r w:rsidRPr="00B93220">
        <w:rPr>
          <w:rFonts w:ascii="Sakkal Majalla" w:hAnsi="Sakkal Majalla" w:cs="Sakkal Majalla"/>
          <w:sz w:val="28"/>
          <w:szCs w:val="28"/>
          <w:rtl/>
        </w:rPr>
        <w:fldChar w:fldCharType="end"/>
      </w:r>
      <w:r w:rsidRPr="00B93220">
        <w:rPr>
          <w:rFonts w:ascii="Sakkal Majalla" w:hAnsi="Sakkal Majalla" w:cs="Sakkal Majalla"/>
          <w:sz w:val="28"/>
          <w:szCs w:val="28"/>
          <w:rtl/>
        </w:rPr>
        <w:t>.</w:t>
      </w:r>
    </w:p>
    <w:p w14:paraId="47007E89" w14:textId="77777777" w:rsidR="00B260A6"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 xml:space="preserve">تبحث هذه الدراسة في كيفية إسهام الذكاء الاصطناعي في تحسين إجراءات إدارة المشاريع في قطاع تكنولوجيا المعلومات بالمملكة العربية السعودية. وقد أصبح استخدام تقنية الذكاء الاصطناعي عنصرًا أساسيًا في تعزيز فعالية منهجيات إدارة المشاريع ودقتها وقدرتها على الابتكار مع توسع المشهد الرقمي. وفي هذه الدراسة الكمية، استُخدم استبيان موحد أُجري على عينة من 135 متخصصًا في تكنولوجيا المعلومات. وقد اختير هؤلاء الأشخاص لتقديم آرائهم وتجاربهم حول استخدام الذكاء الاصطناعي في إدارة المشاريع. وأُجري تحليل إحصائي شامل لبيانات الاستبيان لمعرفة مدى تأثيره على مختلف جوانب إدارة المشاريع. وتُظهر النتائج أن الذكاء الاصطناعي يُقلل بشكل كبير من الأخطاء البشرية، مما يُحسّن جودة مخرجات المشروع بشكل عام. كما يُقلل الذكاء الاصطناعي من احتمالية حدوث أخطاء ناتجة عن العمليات البشرية من خلال أتمتة العمليات المتكررة واستخدام التحليلات التنبؤية، مما يُنتج مخرجات مشروع أكثر موثوقية. ويُعزز الذكاء الاصطناعي بيئة عمل أكثر تماسكًا من خلال تقليل قنوات الاتصال، مما يُساعد الفرق على الاستجابة السريعة للتحديات والتكيف مع متطلبات المشروع المتغيرة. ويُسلط هذا التقرير الضوء على قدرة الذكاء الاصطناعي على إحداث ثورة في قطاع تكنولوجيا المعلومات بالمملكة </w:t>
      </w:r>
      <w:r w:rsidRPr="00B93220">
        <w:rPr>
          <w:rFonts w:ascii="Sakkal Majalla" w:hAnsi="Sakkal Majalla" w:cs="Sakkal Majalla"/>
          <w:sz w:val="28"/>
          <w:szCs w:val="28"/>
          <w:rtl/>
        </w:rPr>
        <w:lastRenderedPageBreak/>
        <w:t>العربية السعودية، وأهميته في إدارة المشاريع. الإجراءات. تُشجّع هذه النتائج على استخدام تقنية الذكاء الاصطناعي لتحقيق التميز التشغيلي وتعزيز الابتكار من خلال تقديم رؤى قيّمة لصانعي القرار والعاملين في هذا المجال. ويمكن للشركات تحسين مهاراتها في إدارة المشاريع وتحقيق ميزة تنافسية مستدامة في ظل بيئة تكنولوجية متطورة باستمرار من خلال فهم مزايا الذكاء الاصطناعي والاستفادة منها. وسيؤدي هذا في النهاية إلى نتائج أفضل للمشاريع</w:t>
      </w:r>
      <w:r w:rsidRPr="00B93220">
        <w:rPr>
          <w:rFonts w:ascii="Sakkal Majalla" w:hAnsi="Sakkal Majalla" w:cs="Sakkal Majalla"/>
          <w:sz w:val="28"/>
          <w:szCs w:val="28"/>
          <w:rtl/>
        </w:rPr>
        <w:fldChar w:fldCharType="begin"/>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CITATION</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Kaz24 \l 3073</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tl/>
        </w:rPr>
        <w:fldChar w:fldCharType="separate"/>
      </w:r>
      <w:r w:rsidRPr="00B93220">
        <w:rPr>
          <w:rFonts w:ascii="Sakkal Majalla" w:hAnsi="Sakkal Majalla" w:cs="Sakkal Majalla"/>
          <w:sz w:val="28"/>
          <w:szCs w:val="28"/>
          <w:rtl/>
        </w:rPr>
        <w:t xml:space="preserve"> (</w:t>
      </w:r>
      <w:r w:rsidRPr="00B93220">
        <w:rPr>
          <w:rFonts w:ascii="Sakkal Majalla" w:hAnsi="Sakkal Majalla" w:cs="Sakkal Majalla"/>
          <w:sz w:val="28"/>
          <w:szCs w:val="28"/>
        </w:rPr>
        <w:t>Kazaba</w:t>
      </w:r>
      <w:r w:rsidRPr="00B93220">
        <w:rPr>
          <w:rFonts w:ascii="Sakkal Majalla" w:hAnsi="Sakkal Majalla" w:cs="Sakkal Majalla"/>
          <w:sz w:val="28"/>
          <w:szCs w:val="28"/>
          <w:rtl/>
        </w:rPr>
        <w:t>، 2024)</w:t>
      </w:r>
      <w:r w:rsidRPr="00B93220">
        <w:rPr>
          <w:rFonts w:ascii="Sakkal Majalla" w:hAnsi="Sakkal Majalla" w:cs="Sakkal Majalla"/>
          <w:sz w:val="28"/>
          <w:szCs w:val="28"/>
          <w:rtl/>
        </w:rPr>
        <w:fldChar w:fldCharType="end"/>
      </w:r>
      <w:r w:rsidRPr="00B93220">
        <w:rPr>
          <w:rFonts w:ascii="Sakkal Majalla" w:hAnsi="Sakkal Majalla" w:cs="Sakkal Majalla"/>
          <w:sz w:val="28"/>
          <w:szCs w:val="28"/>
          <w:rtl/>
        </w:rPr>
        <w:t>.</w:t>
      </w:r>
    </w:p>
    <w:p w14:paraId="79032DE6" w14:textId="77777777" w:rsidR="00B260A6" w:rsidRPr="00B93220"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لقد تغيّر العالم بالفعل بفضل الذكاء الاصطناعي، الذي كان له تأثيرٌ كبيرٌ في العديد من التخصصات المختلفة. وقد حظي باهتمامٍ كبيرٍ في ترسيخ مكانته في الشركات والمؤسسات التجارية، ولديه القدرة على إحداث ثورةٍ في مؤسسات القطاع الخاص من خلال تسهيل زيادة الإنتاجية واعتماد مناهج مبتكرة لتقديم الخدمات. وقد اكتشفنا أن الذكاء الاصطناعي يبدو متأخرًا في القطاع الخاص، وأن مجتمع البحث الأكاديمي لم يُعر هذه الظاهرة اهتمامًا يُذكر. تصف هذه الدراسة كيف يُمكن لتقنية الذكاء الاصطناعي مساعدة مديري المشاريع في القطاع التجاري على اتخاذ القرارات بسرعة أكبر. وقد تمكنا من تحديد أن غالبية مديري المشاريع يجدون صعوبةً في استخدام الذكاء الاصطناعي في صنع القرار. ومع ذلك، يعتقد معظم الناس أن هذه التقنية مفيدة، وسيستخدمونها في مهامهم اليومية. بالإضافة إلى ذلك، جُمعت البيانات من مناطق مختلفة في المملكة العربية السعودية، وأُجري بحثٌ رئيسي، شمل مقابلاتٍ مع مديري الشركات في اثنتين من أكبر الشركات، واستطلاع آراء أكثر من 100 فرد، بمن فيهم مديرو المشاريع وقادة الفرق، للوصول إلى استنتاجٍ مفاده أن استخدام الذكاء الاصطناعي يُحسّن جودة البيانات وسلامتها، مما يُسرّع ويُحسّن فعالية صنع القرار في القطاع الخاص في المملكة العربية السعودية. علاوة على ذلك، تهدف هذه الدراسة إلى إضافة المزيد إلى مجموعة الأبحاث المتوسعة حول اتخاذ القرارات المتعلقة بإدارة المشاريع المعتمدة على الذكاء الاصطناعي في القطاع التجاري بالمملكة العربية السعودية، وذلك من خلال النظر في المزايا والصعوبات والمخاطر المحتملة لتطبيق الذكاء الاصطناعي</w:t>
      </w:r>
      <w:r w:rsidRPr="00B93220">
        <w:rPr>
          <w:rFonts w:ascii="Sakkal Majalla" w:hAnsi="Sakkal Majalla" w:cs="Sakkal Majalla"/>
          <w:sz w:val="28"/>
          <w:szCs w:val="28"/>
          <w:rtl/>
        </w:rPr>
        <w:fldChar w:fldCharType="begin"/>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CITATION</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Bak25 \l 3073</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tl/>
        </w:rPr>
        <w:fldChar w:fldCharType="separate"/>
      </w:r>
      <w:r w:rsidRPr="00B93220">
        <w:rPr>
          <w:rFonts w:ascii="Sakkal Majalla" w:hAnsi="Sakkal Majalla" w:cs="Sakkal Majalla"/>
          <w:sz w:val="28"/>
          <w:szCs w:val="28"/>
          <w:rtl/>
        </w:rPr>
        <w:t xml:space="preserve"> (</w:t>
      </w:r>
      <w:r w:rsidRPr="00B93220">
        <w:rPr>
          <w:rFonts w:ascii="Sakkal Majalla" w:hAnsi="Sakkal Majalla" w:cs="Sakkal Majalla"/>
          <w:sz w:val="28"/>
          <w:szCs w:val="28"/>
        </w:rPr>
        <w:t>Bakr</w:t>
      </w:r>
      <w:r w:rsidRPr="00B93220">
        <w:rPr>
          <w:rFonts w:ascii="Sakkal Majalla" w:hAnsi="Sakkal Majalla" w:cs="Sakkal Majalla"/>
          <w:sz w:val="28"/>
          <w:szCs w:val="28"/>
          <w:rtl/>
        </w:rPr>
        <w:t>، 2025)</w:t>
      </w:r>
      <w:r w:rsidRPr="00B93220">
        <w:rPr>
          <w:rFonts w:ascii="Sakkal Majalla" w:hAnsi="Sakkal Majalla" w:cs="Sakkal Majalla"/>
          <w:sz w:val="28"/>
          <w:szCs w:val="28"/>
          <w:rtl/>
        </w:rPr>
        <w:fldChar w:fldCharType="end"/>
      </w:r>
      <w:r w:rsidRPr="00B93220">
        <w:rPr>
          <w:rFonts w:ascii="Sakkal Majalla" w:hAnsi="Sakkal Majalla" w:cs="Sakkal Majalla"/>
          <w:sz w:val="28"/>
          <w:szCs w:val="28"/>
          <w:rtl/>
        </w:rPr>
        <w:t>.</w:t>
      </w:r>
    </w:p>
    <w:p w14:paraId="0A04D27C" w14:textId="77777777" w:rsidR="00B260A6" w:rsidRPr="00896318" w:rsidRDefault="00B260A6" w:rsidP="00B260A6">
      <w:pPr>
        <w:spacing w:line="360" w:lineRule="auto"/>
        <w:jc w:val="both"/>
        <w:rPr>
          <w:rFonts w:ascii="Sakkal Majalla" w:hAnsi="Sakkal Majalla" w:cs="Sakkal Majalla"/>
          <w:b/>
          <w:bCs/>
          <w:sz w:val="28"/>
          <w:szCs w:val="28"/>
          <w:rtl/>
        </w:rPr>
      </w:pPr>
    </w:p>
    <w:p w14:paraId="760B9152" w14:textId="77777777" w:rsidR="00B260A6" w:rsidRDefault="00B260A6" w:rsidP="00B260A6">
      <w:pPr>
        <w:pStyle w:val="2"/>
        <w:spacing w:line="360" w:lineRule="auto"/>
        <w:jc w:val="both"/>
        <w:rPr>
          <w:rFonts w:ascii="Sakkal Majalla" w:hAnsi="Sakkal Majalla" w:cs="Sakkal Majalla"/>
          <w:b/>
          <w:bCs/>
          <w:color w:val="000000" w:themeColor="text1"/>
          <w:sz w:val="28"/>
          <w:szCs w:val="28"/>
          <w:rtl/>
        </w:rPr>
      </w:pPr>
      <w:bookmarkStart w:id="45" w:name="_Toc172397787"/>
      <w:bookmarkStart w:id="46" w:name="_Toc172746100"/>
      <w:bookmarkStart w:id="47" w:name="_Toc179741538"/>
      <w:bookmarkStart w:id="48" w:name="_Toc213120678"/>
      <w:r w:rsidRPr="0000562A">
        <w:rPr>
          <w:rFonts w:ascii="Sakkal Majalla" w:hAnsi="Sakkal Majalla" w:cs="Sakkal Majalla"/>
          <w:b/>
          <w:bCs/>
          <w:color w:val="000000" w:themeColor="text1"/>
          <w:sz w:val="28"/>
          <w:szCs w:val="28"/>
          <w:rtl/>
        </w:rPr>
        <w:t>الإطار النظري</w:t>
      </w:r>
      <w:bookmarkEnd w:id="45"/>
      <w:bookmarkEnd w:id="46"/>
      <w:bookmarkEnd w:id="47"/>
      <w:r>
        <w:rPr>
          <w:rFonts w:ascii="Sakkal Majalla" w:hAnsi="Sakkal Majalla" w:cs="Sakkal Majalla" w:hint="cs"/>
          <w:b/>
          <w:bCs/>
          <w:color w:val="000000" w:themeColor="text1"/>
          <w:sz w:val="28"/>
          <w:szCs w:val="28"/>
          <w:rtl/>
        </w:rPr>
        <w:t xml:space="preserve"> للدراسة</w:t>
      </w:r>
      <w:bookmarkEnd w:id="48"/>
    </w:p>
    <w:p w14:paraId="34D2F26C" w14:textId="77777777" w:rsidR="00B260A6"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 xml:space="preserve">يتشكل الإطار الفلسفي والمعرفي لفهم العلاقة بين الذكاء الاصطناعي ودقة التنبؤ بالمخاطر في إدارة المشاريع الرقمية من عدد من الافتراضات النظرية التي تُشكل أساس البحث. ولتطوير رؤية تحليلية متكاملة تُساعد في تفسير واقع الاستخدام </w:t>
      </w:r>
      <w:r w:rsidRPr="00B93220">
        <w:rPr>
          <w:rFonts w:ascii="Sakkal Majalla" w:hAnsi="Sakkal Majalla" w:cs="Sakkal Majalla"/>
          <w:sz w:val="28"/>
          <w:szCs w:val="28"/>
          <w:rtl/>
        </w:rPr>
        <w:lastRenderedPageBreak/>
        <w:t>العملي لهذه التقنيات وقياس أثرها على بيئة العمل الرقمية في المملكة العربية السعودية، تُدمج الدراسة مفاهيم من مجالات مُختلفة، بما في ذلك تحليل المخاطر، وإدارة المشاريع، وتقنيات الذكاء الاصطناعي</w:t>
      </w:r>
      <w:r w:rsidRPr="00B93220">
        <w:rPr>
          <w:rFonts w:ascii="Sakkal Majalla" w:hAnsi="Sakkal Majalla" w:cs="Sakkal Majalla"/>
          <w:sz w:val="28"/>
          <w:szCs w:val="28"/>
          <w:rtl/>
        </w:rPr>
        <w:fldChar w:fldCharType="begin"/>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CITATION</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Rus23 \l 3073</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tl/>
        </w:rPr>
        <w:fldChar w:fldCharType="separate"/>
      </w:r>
      <w:r w:rsidRPr="00B93220">
        <w:rPr>
          <w:rFonts w:ascii="Sakkal Majalla" w:hAnsi="Sakkal Majalla" w:cs="Sakkal Majalla"/>
          <w:sz w:val="28"/>
          <w:szCs w:val="28"/>
          <w:rtl/>
        </w:rPr>
        <w:t xml:space="preserve"> (</w:t>
      </w:r>
      <w:r w:rsidRPr="00B93220">
        <w:rPr>
          <w:rFonts w:ascii="Sakkal Majalla" w:hAnsi="Sakkal Majalla" w:cs="Sakkal Majalla"/>
          <w:sz w:val="28"/>
          <w:szCs w:val="28"/>
        </w:rPr>
        <w:t>Russo</w:t>
      </w:r>
      <w:r w:rsidRPr="00B93220">
        <w:rPr>
          <w:rFonts w:ascii="Sakkal Majalla" w:hAnsi="Sakkal Majalla" w:cs="Sakkal Majalla"/>
          <w:sz w:val="28"/>
          <w:szCs w:val="28"/>
          <w:rtl/>
        </w:rPr>
        <w:t>، 2023)</w:t>
      </w:r>
      <w:r w:rsidRPr="00B93220">
        <w:rPr>
          <w:rFonts w:ascii="Sakkal Majalla" w:hAnsi="Sakkal Majalla" w:cs="Sakkal Majalla"/>
          <w:sz w:val="28"/>
          <w:szCs w:val="28"/>
          <w:rtl/>
        </w:rPr>
        <w:fldChar w:fldCharType="end"/>
      </w:r>
      <w:r w:rsidRPr="00B93220">
        <w:rPr>
          <w:rFonts w:ascii="Sakkal Majalla" w:hAnsi="Sakkal Majalla" w:cs="Sakkal Majalla"/>
          <w:sz w:val="28"/>
          <w:szCs w:val="28"/>
          <w:rtl/>
        </w:rPr>
        <w:t>.</w:t>
      </w:r>
    </w:p>
    <w:p w14:paraId="1BAAE7FD" w14:textId="77777777" w:rsidR="00B260A6"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الافتراض الأساسي للدراسة هو أن الذكاء الاصطناعي يُمثل تقدمًا ملحوظًا في تقنيات معالجة البيانات التنظيمية واتخاذ القرارات. إن فكرة أن الأنظمة الذكية قد تزيد الإنتاجية وتُقلل من هامش الخطأ البشري، لا سيما في الوظائف المُعقدة مثل التنبؤ بالمخاطر، تُشكل أساسًا للعديد من النظريات المُعاصرة في العلوم التكنولوجية والإدارة. يُعد التعلم الآلي أحد أشهر مجالات الذكاء الاصطناعي، إذ يُوفر أدوات مهمة لفحص البيانات السابقة واكتشاف الأنماط التي يصعب على البشر مُلاحظتها. وفي أي مشروع رقمي، يُساعد هذا في الكشف المُبكر عن المخاطر المُحتملة</w:t>
      </w:r>
      <w:r w:rsidRPr="00B93220">
        <w:rPr>
          <w:rFonts w:ascii="Sakkal Majalla" w:hAnsi="Sakkal Majalla" w:cs="Sakkal Majalla"/>
          <w:sz w:val="28"/>
          <w:szCs w:val="28"/>
          <w:rtl/>
        </w:rPr>
        <w:fldChar w:fldCharType="begin"/>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CITATION</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Now18 \l 3073</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tl/>
        </w:rPr>
        <w:fldChar w:fldCharType="separate"/>
      </w:r>
      <w:r w:rsidRPr="00B93220">
        <w:rPr>
          <w:rFonts w:ascii="Sakkal Majalla" w:hAnsi="Sakkal Majalla" w:cs="Sakkal Majalla"/>
          <w:sz w:val="28"/>
          <w:szCs w:val="28"/>
          <w:rtl/>
        </w:rPr>
        <w:t xml:space="preserve"> (</w:t>
      </w:r>
      <w:r w:rsidRPr="00B93220">
        <w:rPr>
          <w:rFonts w:ascii="Sakkal Majalla" w:hAnsi="Sakkal Majalla" w:cs="Sakkal Majalla"/>
          <w:sz w:val="28"/>
          <w:szCs w:val="28"/>
        </w:rPr>
        <w:t>Nowak</w:t>
      </w:r>
      <w:r w:rsidRPr="00B93220">
        <w:rPr>
          <w:rFonts w:ascii="Sakkal Majalla" w:hAnsi="Sakkal Majalla" w:cs="Sakkal Majalla"/>
          <w:sz w:val="28"/>
          <w:szCs w:val="28"/>
          <w:rtl/>
        </w:rPr>
        <w:t>، 2018)</w:t>
      </w:r>
      <w:r w:rsidRPr="00B93220">
        <w:rPr>
          <w:rFonts w:ascii="Sakkal Majalla" w:hAnsi="Sakkal Majalla" w:cs="Sakkal Majalla"/>
          <w:sz w:val="28"/>
          <w:szCs w:val="28"/>
          <w:rtl/>
        </w:rPr>
        <w:fldChar w:fldCharType="end"/>
      </w:r>
      <w:r w:rsidRPr="00B93220">
        <w:rPr>
          <w:rFonts w:ascii="Sakkal Majalla" w:hAnsi="Sakkal Majalla" w:cs="Sakkal Majalla"/>
          <w:sz w:val="28"/>
          <w:szCs w:val="28"/>
          <w:rtl/>
        </w:rPr>
        <w:t>.</w:t>
      </w:r>
    </w:p>
    <w:p w14:paraId="069284B8" w14:textId="77777777" w:rsidR="00B260A6"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تستفيد الدراسة أيضًا من الأفكار الأساسية لنظرية إدارة المخاطر، التي تُبرز أهمية توقع المخاطر واتخاذ الإجراءات الوقائية لضمان نجاح أي مشروع، وخاصةً المبادرات التكنولوجية والرقمية الديناميكية والمتغيرة بسرعة. في هذه الحالة، لا يُعد استخدام تقنية الذكاء الاصطناعي خيارًا تقنيًا فحسب، بل يُمثل تغييرًا منهجيًا في إدارة المشاريع يعتمد بشكل أكبر على الخوارزميات الذكية والنماذج التنبؤية بدلًا من مجرد الحكم البشري</w:t>
      </w:r>
      <w:r w:rsidRPr="00B93220">
        <w:rPr>
          <w:rFonts w:ascii="Sakkal Majalla" w:hAnsi="Sakkal Majalla" w:cs="Sakkal Majalla"/>
          <w:sz w:val="28"/>
          <w:szCs w:val="28"/>
          <w:rtl/>
        </w:rPr>
        <w:fldChar w:fldCharType="begin"/>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CITATION</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Kal242 \l 3073</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tl/>
        </w:rPr>
        <w:fldChar w:fldCharType="separate"/>
      </w:r>
      <w:r w:rsidRPr="00B93220">
        <w:rPr>
          <w:rFonts w:ascii="Sakkal Majalla" w:hAnsi="Sakkal Majalla" w:cs="Sakkal Majalla"/>
          <w:sz w:val="28"/>
          <w:szCs w:val="28"/>
          <w:rtl/>
        </w:rPr>
        <w:t xml:space="preserve"> (</w:t>
      </w:r>
      <w:r w:rsidRPr="00B93220">
        <w:rPr>
          <w:rFonts w:ascii="Sakkal Majalla" w:hAnsi="Sakkal Majalla" w:cs="Sakkal Majalla"/>
          <w:sz w:val="28"/>
          <w:szCs w:val="28"/>
        </w:rPr>
        <w:t>Kalogiannidis</w:t>
      </w:r>
      <w:r w:rsidRPr="00B93220">
        <w:rPr>
          <w:rFonts w:ascii="Sakkal Majalla" w:hAnsi="Sakkal Majalla" w:cs="Sakkal Majalla"/>
          <w:sz w:val="28"/>
          <w:szCs w:val="28"/>
          <w:rtl/>
        </w:rPr>
        <w:t>، 2024)</w:t>
      </w:r>
      <w:r w:rsidRPr="00B93220">
        <w:rPr>
          <w:rFonts w:ascii="Sakkal Majalla" w:hAnsi="Sakkal Majalla" w:cs="Sakkal Majalla"/>
          <w:sz w:val="28"/>
          <w:szCs w:val="28"/>
          <w:rtl/>
        </w:rPr>
        <w:fldChar w:fldCharType="end"/>
      </w:r>
      <w:r w:rsidRPr="00B93220">
        <w:rPr>
          <w:rFonts w:ascii="Sakkal Majalla" w:hAnsi="Sakkal Majalla" w:cs="Sakkal Majalla"/>
          <w:sz w:val="28"/>
          <w:szCs w:val="28"/>
          <w:rtl/>
        </w:rPr>
        <w:t>.</w:t>
      </w:r>
    </w:p>
    <w:p w14:paraId="3DFA35F9" w14:textId="77777777" w:rsidR="00B260A6"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ترتبط نظرية النظم، التي ترى المنظمة كنظام مترابط من المكونات الإدارية والفنية والبشرية، بالبحث أيضًا. ووفقًا لهذه النظرية، فإن أي إضافة للتكنولوجيا، كالذكاء الاصطناعي، تؤثر على كيفية عمل النظام ككل. من هذا المنظور، تهدف الدراسة إلى فهم مدى قدرة مؤسسات المملكة على دمج هذه التقنيات في أنظمتها التشغيلية، ومدى تأثير ذلك على قدرتها على توقع المخاطر وإكمال المشاريع الرقمية بنجاح.</w:t>
      </w:r>
    </w:p>
    <w:p w14:paraId="42F574F6" w14:textId="77777777" w:rsidR="00B260A6"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تتوافق المدرسة الحالية لإدارة المشاريع، التي تُشدد على أهمية التحول الرقمي وتطبيق أدوات تحليل البيانات لإصدار أحكام أكثر دقةً وعملية، مع اتجاهات هذه الدراسة. نظراً لسرعة تغير بيئة الأعمال واتساع نطاق المتغيرات المؤثرة على أداء المشاريع، لم تعد النماذج التقليدية كافية للتعامل مع تعقيد المبادرات الرقمية. ونتيجةً لذلك، يُعدّ استخدام تقنيات الذكاء الاصطناعي وسيلةً فعّالة لتلبية متطلبات العصر، ويُعدُّ عنصراً أساسياً في التميز المؤسسي في إدارة المشاريع المعاصرة</w:t>
      </w:r>
      <w:r w:rsidRPr="00B93220">
        <w:rPr>
          <w:rFonts w:ascii="Sakkal Majalla" w:hAnsi="Sakkal Majalla" w:cs="Sakkal Majalla"/>
          <w:sz w:val="28"/>
          <w:szCs w:val="28"/>
          <w:rtl/>
        </w:rPr>
        <w:fldChar w:fldCharType="begin"/>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CITATION</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Pr>
        <w:instrText>The17 \l 3073</w:instrText>
      </w:r>
      <w:r w:rsidRPr="00B93220">
        <w:rPr>
          <w:rFonts w:ascii="Sakkal Majalla" w:hAnsi="Sakkal Majalla" w:cs="Sakkal Majalla"/>
          <w:sz w:val="28"/>
          <w:szCs w:val="28"/>
          <w:rtl/>
        </w:rPr>
        <w:instrText xml:space="preserve"> </w:instrText>
      </w:r>
      <w:r w:rsidRPr="00B93220">
        <w:rPr>
          <w:rFonts w:ascii="Sakkal Majalla" w:hAnsi="Sakkal Majalla" w:cs="Sakkal Majalla"/>
          <w:sz w:val="28"/>
          <w:szCs w:val="28"/>
          <w:rtl/>
        </w:rPr>
        <w:fldChar w:fldCharType="separate"/>
      </w:r>
      <w:r w:rsidRPr="00B93220">
        <w:rPr>
          <w:rFonts w:ascii="Sakkal Majalla" w:hAnsi="Sakkal Majalla" w:cs="Sakkal Majalla"/>
          <w:noProof/>
          <w:sz w:val="28"/>
          <w:szCs w:val="28"/>
          <w:rtl/>
        </w:rPr>
        <w:t xml:space="preserve"> (</w:t>
      </w:r>
      <w:r w:rsidRPr="00B93220">
        <w:rPr>
          <w:rFonts w:ascii="Sakkal Majalla" w:hAnsi="Sakkal Majalla" w:cs="Sakkal Majalla"/>
          <w:noProof/>
          <w:sz w:val="28"/>
          <w:szCs w:val="28"/>
        </w:rPr>
        <w:t>Theory</w:t>
      </w:r>
      <w:r w:rsidRPr="00B93220">
        <w:rPr>
          <w:rFonts w:ascii="Sakkal Majalla" w:hAnsi="Sakkal Majalla" w:cs="Sakkal Majalla"/>
          <w:noProof/>
          <w:sz w:val="28"/>
          <w:szCs w:val="28"/>
          <w:rtl/>
        </w:rPr>
        <w:t>، 2017)</w:t>
      </w:r>
      <w:r w:rsidRPr="00B93220">
        <w:rPr>
          <w:rFonts w:ascii="Sakkal Majalla" w:hAnsi="Sakkal Majalla" w:cs="Sakkal Majalla"/>
          <w:sz w:val="28"/>
          <w:szCs w:val="28"/>
          <w:rtl/>
        </w:rPr>
        <w:fldChar w:fldCharType="end"/>
      </w:r>
      <w:r w:rsidRPr="00B93220">
        <w:rPr>
          <w:rFonts w:ascii="Sakkal Majalla" w:hAnsi="Sakkal Majalla" w:cs="Sakkal Majalla"/>
          <w:sz w:val="28"/>
          <w:szCs w:val="28"/>
          <w:rtl/>
        </w:rPr>
        <w:t>.</w:t>
      </w:r>
    </w:p>
    <w:p w14:paraId="5D94E399" w14:textId="77777777" w:rsidR="00B260A6" w:rsidRPr="00B93220" w:rsidRDefault="00B260A6" w:rsidP="00B260A6">
      <w:pPr>
        <w:pStyle w:val="aa"/>
        <w:spacing w:line="360" w:lineRule="auto"/>
        <w:ind w:firstLine="546"/>
        <w:jc w:val="both"/>
        <w:rPr>
          <w:rFonts w:ascii="Sakkal Majalla" w:hAnsi="Sakkal Majalla" w:cs="Sakkal Majalla"/>
          <w:sz w:val="28"/>
          <w:szCs w:val="28"/>
          <w:rtl/>
        </w:rPr>
      </w:pPr>
      <w:r w:rsidRPr="00B93220">
        <w:rPr>
          <w:rFonts w:ascii="Sakkal Majalla" w:hAnsi="Sakkal Majalla" w:cs="Sakkal Majalla"/>
          <w:sz w:val="28"/>
          <w:szCs w:val="28"/>
          <w:rtl/>
        </w:rPr>
        <w:t xml:space="preserve">وتتوافق الأسس النظرية للدراسة أيضاً مع رؤية المملكة 2030، التي تدعو إلى دمج الذكاء الاصطناعي والتكنولوجيا الذكية في جميع جوانب عمليات القطاعين العام والتجاري في المملكة العربية السعودية. وتهدف الرؤية إلى ترسيخ مكانة المملكة </w:t>
      </w:r>
      <w:r w:rsidRPr="00B93220">
        <w:rPr>
          <w:rFonts w:ascii="Sakkal Majalla" w:hAnsi="Sakkal Majalla" w:cs="Sakkal Majalla"/>
          <w:sz w:val="28"/>
          <w:szCs w:val="28"/>
          <w:rtl/>
        </w:rPr>
        <w:lastRenderedPageBreak/>
        <w:t>كمركز عالمي للابتكار التكنولوجي، مما يُبرز أهمية هذه الدراسة كمساهمة علمية تسعى إلى فهم أحد جوانب هذا التحول، وتقديم مؤشرات تُساعد صانعي القرار على تسريع تطبيق الذكاء الاصطناعي في إدارة المشاريع.</w:t>
      </w:r>
    </w:p>
    <w:sectPr w:rsidR="00B260A6" w:rsidRPr="00B93220" w:rsidSect="00B260A6">
      <w:footerReference w:type="default" r:id="rId9"/>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20C28A" w14:textId="77777777" w:rsidR="005211CD" w:rsidRDefault="005211CD" w:rsidP="00B260A6">
      <w:pPr>
        <w:spacing w:after="0" w:line="240" w:lineRule="auto"/>
      </w:pPr>
      <w:r>
        <w:separator/>
      </w:r>
    </w:p>
  </w:endnote>
  <w:endnote w:type="continuationSeparator" w:id="0">
    <w:p w14:paraId="12954E81" w14:textId="77777777" w:rsidR="005211CD" w:rsidRDefault="005211CD" w:rsidP="00B260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ACFF" w:usb2="00000009" w:usb3="00000000" w:csb0="000001FF" w:csb1="00000000"/>
  </w:font>
  <w:font w:name="Andalus">
    <w:altName w:val="Arial"/>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2004727928"/>
      <w:docPartObj>
        <w:docPartGallery w:val="Page Numbers (Bottom of Page)"/>
        <w:docPartUnique/>
      </w:docPartObj>
    </w:sdtPr>
    <w:sdtEndPr>
      <w:rPr>
        <w:noProof/>
      </w:rPr>
    </w:sdtEndPr>
    <w:sdtContent>
      <w:p w14:paraId="085B0263" w14:textId="69CD5F3C" w:rsidR="00B260A6" w:rsidRDefault="00B260A6">
        <w:pPr>
          <w:pStyle w:val="ac"/>
          <w:jc w:val="center"/>
        </w:pPr>
        <w:r>
          <w:fldChar w:fldCharType="begin"/>
        </w:r>
        <w:r>
          <w:instrText xml:space="preserve"> PAGE   \* MERGEFORMAT </w:instrText>
        </w:r>
        <w:r>
          <w:fldChar w:fldCharType="separate"/>
        </w:r>
        <w:r>
          <w:rPr>
            <w:noProof/>
          </w:rPr>
          <w:t>2</w:t>
        </w:r>
        <w:r>
          <w:rPr>
            <w:noProof/>
          </w:rPr>
          <w:fldChar w:fldCharType="end"/>
        </w:r>
      </w:p>
    </w:sdtContent>
  </w:sdt>
  <w:p w14:paraId="2D4E6925" w14:textId="77777777" w:rsidR="00B260A6" w:rsidRDefault="00B260A6">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6C827" w14:textId="77777777" w:rsidR="005211CD" w:rsidRDefault="005211CD" w:rsidP="00B260A6">
      <w:pPr>
        <w:spacing w:after="0" w:line="240" w:lineRule="auto"/>
      </w:pPr>
      <w:r>
        <w:separator/>
      </w:r>
    </w:p>
  </w:footnote>
  <w:footnote w:type="continuationSeparator" w:id="0">
    <w:p w14:paraId="56408199" w14:textId="77777777" w:rsidR="005211CD" w:rsidRDefault="005211CD" w:rsidP="00B260A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multilevel"/>
    <w:tmpl w:val="10004256"/>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1" w15:restartNumberingAfterBreak="0">
    <w:nsid w:val="0000000F"/>
    <w:multiLevelType w:val="multilevel"/>
    <w:tmpl w:val="2DD8261A"/>
    <w:lvl w:ilvl="0">
      <w:start w:val="1"/>
      <w:numFmt w:val="decimal"/>
      <w:lvlText w:val="%1."/>
      <w:lvlJc w:val="left"/>
      <w:pPr>
        <w:tabs>
          <w:tab w:val="left" w:pos="720"/>
        </w:tabs>
        <w:ind w:left="720" w:hanging="360"/>
      </w:pPr>
    </w:lvl>
    <w:lvl w:ilvl="1" w:tentative="1">
      <w:start w:val="1"/>
      <w:numFmt w:val="decimal"/>
      <w:lvlText w:val="%2."/>
      <w:lvlJc w:val="left"/>
      <w:pPr>
        <w:tabs>
          <w:tab w:val="left" w:pos="1440"/>
        </w:tabs>
        <w:ind w:left="1440" w:hanging="360"/>
      </w:pPr>
    </w:lvl>
    <w:lvl w:ilvl="2" w:tentative="1">
      <w:start w:val="1"/>
      <w:numFmt w:val="decimal"/>
      <w:lvlText w:val="%3."/>
      <w:lvlJc w:val="left"/>
      <w:pPr>
        <w:tabs>
          <w:tab w:val="left" w:pos="2160"/>
        </w:tabs>
        <w:ind w:left="2160" w:hanging="360"/>
      </w:pPr>
    </w:lvl>
    <w:lvl w:ilvl="3" w:tentative="1">
      <w:start w:val="1"/>
      <w:numFmt w:val="decimal"/>
      <w:lvlText w:val="%4."/>
      <w:lvlJc w:val="left"/>
      <w:pPr>
        <w:tabs>
          <w:tab w:val="left" w:pos="2880"/>
        </w:tabs>
        <w:ind w:left="2880" w:hanging="360"/>
      </w:pPr>
    </w:lvl>
    <w:lvl w:ilvl="4" w:tentative="1">
      <w:start w:val="1"/>
      <w:numFmt w:val="decimal"/>
      <w:lvlText w:val="%5."/>
      <w:lvlJc w:val="left"/>
      <w:pPr>
        <w:tabs>
          <w:tab w:val="left" w:pos="3600"/>
        </w:tabs>
        <w:ind w:left="3600" w:hanging="360"/>
      </w:pPr>
    </w:lvl>
    <w:lvl w:ilvl="5" w:tentative="1">
      <w:start w:val="1"/>
      <w:numFmt w:val="decimal"/>
      <w:lvlText w:val="%6."/>
      <w:lvlJc w:val="left"/>
      <w:pPr>
        <w:tabs>
          <w:tab w:val="left" w:pos="4320"/>
        </w:tabs>
        <w:ind w:left="4320" w:hanging="360"/>
      </w:pPr>
    </w:lvl>
    <w:lvl w:ilvl="6" w:tentative="1">
      <w:start w:val="1"/>
      <w:numFmt w:val="decimal"/>
      <w:lvlText w:val="%7."/>
      <w:lvlJc w:val="left"/>
      <w:pPr>
        <w:tabs>
          <w:tab w:val="left" w:pos="5040"/>
        </w:tabs>
        <w:ind w:left="5040" w:hanging="360"/>
      </w:pPr>
    </w:lvl>
    <w:lvl w:ilvl="7" w:tentative="1">
      <w:start w:val="1"/>
      <w:numFmt w:val="decimal"/>
      <w:lvlText w:val="%8."/>
      <w:lvlJc w:val="left"/>
      <w:pPr>
        <w:tabs>
          <w:tab w:val="left" w:pos="5760"/>
        </w:tabs>
        <w:ind w:left="5760" w:hanging="360"/>
      </w:pPr>
    </w:lvl>
    <w:lvl w:ilvl="8" w:tentative="1">
      <w:start w:val="1"/>
      <w:numFmt w:val="decimal"/>
      <w:lvlText w:val="%9."/>
      <w:lvlJc w:val="left"/>
      <w:pPr>
        <w:tabs>
          <w:tab w:val="left" w:pos="6480"/>
        </w:tabs>
        <w:ind w:left="6480" w:hanging="360"/>
      </w:pPr>
    </w:lvl>
  </w:abstractNum>
  <w:abstractNum w:abstractNumId="2" w15:restartNumberingAfterBreak="0">
    <w:nsid w:val="00000024"/>
    <w:multiLevelType w:val="hybridMultilevel"/>
    <w:tmpl w:val="5220FD4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E152A"/>
    <w:multiLevelType w:val="hybridMultilevel"/>
    <w:tmpl w:val="0B8C6182"/>
    <w:lvl w:ilvl="0" w:tplc="6B52848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6EB507E"/>
    <w:multiLevelType w:val="hybridMultilevel"/>
    <w:tmpl w:val="7DFC91E4"/>
    <w:lvl w:ilvl="0" w:tplc="4866C022">
      <w:start w:val="1"/>
      <w:numFmt w:val="bullet"/>
      <w:lvlText w:val=""/>
      <w:lvlJc w:val="left"/>
      <w:pPr>
        <w:ind w:left="720" w:hanging="360"/>
      </w:pPr>
      <w:rPr>
        <w:rFonts w:ascii="Wingdings" w:hAnsi="Wingdings"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61431F74"/>
    <w:multiLevelType w:val="hybridMultilevel"/>
    <w:tmpl w:val="81786D32"/>
    <w:lvl w:ilvl="0" w:tplc="B1B4B6E8">
      <w:start w:val="8"/>
      <w:numFmt w:val="bullet"/>
      <w:lvlText w:val="-"/>
      <w:lvlJc w:val="left"/>
      <w:pPr>
        <w:ind w:left="720" w:hanging="360"/>
      </w:pPr>
      <w:rPr>
        <w:rFonts w:ascii="Sakkal Majalla" w:eastAsiaTheme="minorHAnsi" w:hAnsi="Sakkal Majalla" w:cs="Sakkal Majalla"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34794251">
    <w:abstractNumId w:val="5"/>
  </w:num>
  <w:num w:numId="2" w16cid:durableId="1660885800">
    <w:abstractNumId w:val="2"/>
  </w:num>
  <w:num w:numId="3" w16cid:durableId="1744138177">
    <w:abstractNumId w:val="0"/>
  </w:num>
  <w:num w:numId="4" w16cid:durableId="1551650919">
    <w:abstractNumId w:val="1"/>
  </w:num>
  <w:num w:numId="5" w16cid:durableId="1016469065">
    <w:abstractNumId w:val="3"/>
  </w:num>
  <w:num w:numId="6" w16cid:durableId="100593469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358"/>
    <w:rsid w:val="000926BE"/>
    <w:rsid w:val="000B701B"/>
    <w:rsid w:val="000C03FA"/>
    <w:rsid w:val="00170579"/>
    <w:rsid w:val="00173399"/>
    <w:rsid w:val="00250191"/>
    <w:rsid w:val="004766AE"/>
    <w:rsid w:val="004E5701"/>
    <w:rsid w:val="005211CD"/>
    <w:rsid w:val="00583837"/>
    <w:rsid w:val="005938C9"/>
    <w:rsid w:val="006658B2"/>
    <w:rsid w:val="00683C54"/>
    <w:rsid w:val="0073032C"/>
    <w:rsid w:val="00790D58"/>
    <w:rsid w:val="007D1979"/>
    <w:rsid w:val="00861910"/>
    <w:rsid w:val="00872B53"/>
    <w:rsid w:val="008C5B47"/>
    <w:rsid w:val="00AE3DA0"/>
    <w:rsid w:val="00B21B84"/>
    <w:rsid w:val="00B260A6"/>
    <w:rsid w:val="00C76358"/>
    <w:rsid w:val="00E41613"/>
    <w:rsid w:val="00F8009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2EBBE5"/>
  <w15:chartTrackingRefBased/>
  <w15:docId w15:val="{4AF31FD2-454A-41F6-99A2-6700F62F0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60A6"/>
    <w:pPr>
      <w:bidi/>
      <w:spacing w:line="259" w:lineRule="auto"/>
    </w:pPr>
    <w:rPr>
      <w:sz w:val="22"/>
      <w:szCs w:val="22"/>
    </w:rPr>
  </w:style>
  <w:style w:type="paragraph" w:styleId="1">
    <w:name w:val="heading 1"/>
    <w:basedOn w:val="a"/>
    <w:next w:val="a"/>
    <w:link w:val="1Char"/>
    <w:uiPriority w:val="9"/>
    <w:qFormat/>
    <w:rsid w:val="00C7635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unhideWhenUsed/>
    <w:qFormat/>
    <w:rsid w:val="00C7635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C76358"/>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C76358"/>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C76358"/>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C76358"/>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76358"/>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76358"/>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76358"/>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Style2">
    <w:name w:val="Style2"/>
    <w:basedOn w:val="80"/>
    <w:uiPriority w:val="99"/>
    <w:rsid w:val="00173399"/>
    <w:pPr>
      <w:spacing w:after="0" w:line="240" w:lineRule="auto"/>
    </w:pPr>
    <w:tbl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0">
    <w:name w:val="Table Grid 8"/>
    <w:basedOn w:val="a1"/>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1Char">
    <w:name w:val="العنوان 1 Char"/>
    <w:basedOn w:val="a0"/>
    <w:link w:val="1"/>
    <w:uiPriority w:val="9"/>
    <w:rsid w:val="00C76358"/>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rsid w:val="00C76358"/>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C76358"/>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C76358"/>
    <w:rPr>
      <w:rFonts w:eastAsiaTheme="majorEastAsia" w:cstheme="majorBidi"/>
      <w:i/>
      <w:iCs/>
      <w:color w:val="0F4761" w:themeColor="accent1" w:themeShade="BF"/>
    </w:rPr>
  </w:style>
  <w:style w:type="character" w:customStyle="1" w:styleId="5Char">
    <w:name w:val="عنوان 5 Char"/>
    <w:basedOn w:val="a0"/>
    <w:link w:val="5"/>
    <w:uiPriority w:val="9"/>
    <w:semiHidden/>
    <w:rsid w:val="00C76358"/>
    <w:rPr>
      <w:rFonts w:eastAsiaTheme="majorEastAsia" w:cstheme="majorBidi"/>
      <w:color w:val="0F4761" w:themeColor="accent1" w:themeShade="BF"/>
    </w:rPr>
  </w:style>
  <w:style w:type="character" w:customStyle="1" w:styleId="6Char">
    <w:name w:val="عنوان 6 Char"/>
    <w:basedOn w:val="a0"/>
    <w:link w:val="6"/>
    <w:uiPriority w:val="9"/>
    <w:semiHidden/>
    <w:rsid w:val="00C76358"/>
    <w:rPr>
      <w:rFonts w:eastAsiaTheme="majorEastAsia" w:cstheme="majorBidi"/>
      <w:i/>
      <w:iCs/>
      <w:color w:val="595959" w:themeColor="text1" w:themeTint="A6"/>
    </w:rPr>
  </w:style>
  <w:style w:type="character" w:customStyle="1" w:styleId="7Char">
    <w:name w:val="عنوان 7 Char"/>
    <w:basedOn w:val="a0"/>
    <w:link w:val="7"/>
    <w:uiPriority w:val="9"/>
    <w:semiHidden/>
    <w:rsid w:val="00C76358"/>
    <w:rPr>
      <w:rFonts w:eastAsiaTheme="majorEastAsia" w:cstheme="majorBidi"/>
      <w:color w:val="595959" w:themeColor="text1" w:themeTint="A6"/>
    </w:rPr>
  </w:style>
  <w:style w:type="character" w:customStyle="1" w:styleId="8Char">
    <w:name w:val="عنوان 8 Char"/>
    <w:basedOn w:val="a0"/>
    <w:link w:val="8"/>
    <w:uiPriority w:val="9"/>
    <w:semiHidden/>
    <w:rsid w:val="00C76358"/>
    <w:rPr>
      <w:rFonts w:eastAsiaTheme="majorEastAsia" w:cstheme="majorBidi"/>
      <w:i/>
      <w:iCs/>
      <w:color w:val="272727" w:themeColor="text1" w:themeTint="D8"/>
    </w:rPr>
  </w:style>
  <w:style w:type="character" w:customStyle="1" w:styleId="9Char">
    <w:name w:val="عنوان 9 Char"/>
    <w:basedOn w:val="a0"/>
    <w:link w:val="9"/>
    <w:uiPriority w:val="9"/>
    <w:semiHidden/>
    <w:rsid w:val="00C76358"/>
    <w:rPr>
      <w:rFonts w:eastAsiaTheme="majorEastAsia" w:cstheme="majorBidi"/>
      <w:color w:val="272727" w:themeColor="text1" w:themeTint="D8"/>
    </w:rPr>
  </w:style>
  <w:style w:type="paragraph" w:styleId="a3">
    <w:name w:val="Title"/>
    <w:basedOn w:val="a"/>
    <w:next w:val="a"/>
    <w:link w:val="Char"/>
    <w:uiPriority w:val="10"/>
    <w:qFormat/>
    <w:rsid w:val="00C7635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76358"/>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76358"/>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76358"/>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76358"/>
    <w:pPr>
      <w:spacing w:before="160"/>
      <w:jc w:val="center"/>
    </w:pPr>
    <w:rPr>
      <w:i/>
      <w:iCs/>
      <w:color w:val="404040" w:themeColor="text1" w:themeTint="BF"/>
    </w:rPr>
  </w:style>
  <w:style w:type="character" w:customStyle="1" w:styleId="Char1">
    <w:name w:val="اقتباس Char"/>
    <w:basedOn w:val="a0"/>
    <w:link w:val="a5"/>
    <w:uiPriority w:val="29"/>
    <w:rsid w:val="00C76358"/>
    <w:rPr>
      <w:i/>
      <w:iCs/>
      <w:color w:val="404040" w:themeColor="text1" w:themeTint="BF"/>
    </w:rPr>
  </w:style>
  <w:style w:type="paragraph" w:styleId="a6">
    <w:name w:val="List Paragraph"/>
    <w:aliases w:val="عنوان رئيسي,سرد الفقراتCxSpLast,List Paragraph1,NumberedList, سرد الفقرات1, سرد الفقرات11"/>
    <w:basedOn w:val="a"/>
    <w:link w:val="Char2"/>
    <w:uiPriority w:val="34"/>
    <w:qFormat/>
    <w:rsid w:val="00C76358"/>
    <w:pPr>
      <w:ind w:left="720"/>
      <w:contextualSpacing/>
    </w:pPr>
  </w:style>
  <w:style w:type="character" w:styleId="a7">
    <w:name w:val="Intense Emphasis"/>
    <w:basedOn w:val="a0"/>
    <w:uiPriority w:val="21"/>
    <w:qFormat/>
    <w:rsid w:val="00C76358"/>
    <w:rPr>
      <w:i/>
      <w:iCs/>
      <w:color w:val="0F4761" w:themeColor="accent1" w:themeShade="BF"/>
    </w:rPr>
  </w:style>
  <w:style w:type="paragraph" w:styleId="a8">
    <w:name w:val="Intense Quote"/>
    <w:basedOn w:val="a"/>
    <w:next w:val="a"/>
    <w:link w:val="Char3"/>
    <w:uiPriority w:val="30"/>
    <w:qFormat/>
    <w:rsid w:val="00C7635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3">
    <w:name w:val="اقتباس مكثف Char"/>
    <w:basedOn w:val="a0"/>
    <w:link w:val="a8"/>
    <w:uiPriority w:val="30"/>
    <w:rsid w:val="00C76358"/>
    <w:rPr>
      <w:i/>
      <w:iCs/>
      <w:color w:val="0F4761" w:themeColor="accent1" w:themeShade="BF"/>
    </w:rPr>
  </w:style>
  <w:style w:type="character" w:styleId="a9">
    <w:name w:val="Intense Reference"/>
    <w:basedOn w:val="a0"/>
    <w:uiPriority w:val="32"/>
    <w:qFormat/>
    <w:rsid w:val="00C76358"/>
    <w:rPr>
      <w:b/>
      <w:bCs/>
      <w:smallCaps/>
      <w:color w:val="0F4761" w:themeColor="accent1" w:themeShade="BF"/>
      <w:spacing w:val="5"/>
    </w:rPr>
  </w:style>
  <w:style w:type="paragraph" w:styleId="aa">
    <w:name w:val="No Spacing"/>
    <w:link w:val="Char4"/>
    <w:uiPriority w:val="1"/>
    <w:qFormat/>
    <w:rsid w:val="00B260A6"/>
    <w:pPr>
      <w:bidi/>
      <w:spacing w:after="0" w:line="240" w:lineRule="auto"/>
    </w:pPr>
    <w:rPr>
      <w:sz w:val="22"/>
      <w:szCs w:val="22"/>
    </w:rPr>
  </w:style>
  <w:style w:type="character" w:customStyle="1" w:styleId="Char4">
    <w:name w:val="بلا تباعد Char"/>
    <w:basedOn w:val="a0"/>
    <w:link w:val="aa"/>
    <w:uiPriority w:val="1"/>
    <w:rsid w:val="00B260A6"/>
    <w:rPr>
      <w:sz w:val="22"/>
      <w:szCs w:val="22"/>
    </w:rPr>
  </w:style>
  <w:style w:type="character" w:customStyle="1" w:styleId="Char2">
    <w:name w:val="سرد الفقرات Char"/>
    <w:aliases w:val="عنوان رئيسي Char,سرد الفقراتCxSpLast Char,List Paragraph1 Char,NumberedList Char, سرد الفقرات1 Char, سرد الفقرات11 Char"/>
    <w:link w:val="a6"/>
    <w:uiPriority w:val="34"/>
    <w:rsid w:val="00B260A6"/>
  </w:style>
  <w:style w:type="paragraph" w:styleId="ab">
    <w:name w:val="header"/>
    <w:basedOn w:val="a"/>
    <w:link w:val="Char5"/>
    <w:uiPriority w:val="99"/>
    <w:unhideWhenUsed/>
    <w:rsid w:val="00B260A6"/>
    <w:pPr>
      <w:tabs>
        <w:tab w:val="center" w:pos="4680"/>
        <w:tab w:val="right" w:pos="9360"/>
      </w:tabs>
      <w:spacing w:after="0" w:line="240" w:lineRule="auto"/>
    </w:pPr>
  </w:style>
  <w:style w:type="character" w:customStyle="1" w:styleId="Char5">
    <w:name w:val="رأس الصفحة Char"/>
    <w:basedOn w:val="a0"/>
    <w:link w:val="ab"/>
    <w:uiPriority w:val="99"/>
    <w:rsid w:val="00B260A6"/>
    <w:rPr>
      <w:sz w:val="22"/>
      <w:szCs w:val="22"/>
    </w:rPr>
  </w:style>
  <w:style w:type="paragraph" w:styleId="ac">
    <w:name w:val="footer"/>
    <w:basedOn w:val="a"/>
    <w:link w:val="Char6"/>
    <w:uiPriority w:val="99"/>
    <w:unhideWhenUsed/>
    <w:rsid w:val="00B260A6"/>
    <w:pPr>
      <w:tabs>
        <w:tab w:val="center" w:pos="4680"/>
        <w:tab w:val="right" w:pos="9360"/>
      </w:tabs>
      <w:spacing w:after="0" w:line="240" w:lineRule="auto"/>
    </w:pPr>
  </w:style>
  <w:style w:type="character" w:customStyle="1" w:styleId="Char6">
    <w:name w:val="تذييل الصفحة Char"/>
    <w:basedOn w:val="a0"/>
    <w:link w:val="ac"/>
    <w:uiPriority w:val="99"/>
    <w:rsid w:val="00B260A6"/>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Ver21</b:Tag>
    <b:SourceType>JournalArticle</b:SourceType>
    <b:Guid>{04F9EB91-C5E6-4516-ABF5-E695F65CD1E6}</b:Guid>
    <b:Author>
      <b:Author>
        <b:NameList>
          <b:Person>
            <b:Last>Verhoef</b:Last>
            <b:First>Peter</b:First>
            <b:Middle>C.</b:Middle>
          </b:Person>
        </b:NameList>
      </b:Author>
    </b:Author>
    <b:Title>Digital transformation: A multidisciplinary reflection and research agenda☆</b:Title>
    <b:Year>2021</b:Year>
    <b:URL>https://www.sciencedirect.com/science/article/pii/S0148296319305478</b:URL>
    <b:RefOrder>1</b:RefOrder>
  </b:Source>
  <b:Source>
    <b:Tag>Bal241</b:Tag>
    <b:SourceType>JournalArticle</b:SourceType>
    <b:Guid>{968CE957-CB9D-4EFF-9CBE-75E4D3EC8381}</b:Guid>
    <b:Author>
      <b:Author>
        <b:NameList>
          <b:Person>
            <b:Last>Balaji</b:Last>
            <b:First>Saradha</b:First>
          </b:Person>
        </b:NameList>
      </b:Author>
    </b:Author>
    <b:Title>A Study on Risk Management in Corporate Business</b:Title>
    <b:Year>2024</b:Year>
    <b:URL>https://www.researchgate.net/publication/382686857_A_Study_on_Risk_Management_in_Corporate_Business</b:URL>
    <b:RefOrder>2</b:RefOrder>
  </b:Source>
  <b:Source>
    <b:Tag>Oke24</b:Tag>
    <b:SourceType>JournalArticle</b:SourceType>
    <b:Guid>{425E86E7-88CF-49E2-85C9-7FDB70B6152A}</b:Guid>
    <b:Author>
      <b:Author>
        <b:NameList>
          <b:Person>
            <b:Last>Okeleke</b:Last>
            <b:First>Patrick</b:First>
            <b:Middle>Azuka</b:Middle>
          </b:Person>
        </b:NameList>
      </b:Author>
    </b:Author>
    <b:Title>Predictive analytics for market trends using AI: A study in consumer behavior</b:Title>
    <b:Year>2024</b:Year>
    <b:URL>https://www.researchgate.net/publication/383410055_Predictive_analytics_for_market_trends_using_AI_A_study_in_consumer_behavior</b:URL>
    <b:RefOrder>3</b:RefOrder>
  </b:Source>
  <b:Source>
    <b:Tag>Aln2411</b:Tag>
    <b:SourceType>JournalArticle</b:SourceType>
    <b:Guid>{895E7037-201A-439D-93EC-297A7E81631D}</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https://www.researchgate.net/publication/378544191_Navigating_Digital_Transformation_in_Alignment_with_Vision_2030_A_Review_of_Organizational_Strategies_Innovations_and_Implications_in_Saudi_Arabia</b:URL>
    <b:RefOrder>4</b:RefOrder>
  </b:Source>
  <b:Source>
    <b:Tag>Reg22</b:Tag>
    <b:SourceType>JournalArticle</b:SourceType>
    <b:Guid>{493E1485-F39D-4FF9-B625-CC9F2BBA0444}</b:Guid>
    <b:Author>
      <b:Author>
        <b:NameList>
          <b:Person>
            <b:Last>Regona</b:Last>
            <b:First>Massimo</b:First>
          </b:Person>
        </b:NameList>
      </b:Author>
    </b:Author>
    <b:Title>Opportunities and Adoption Challenges of AI in the Construction Industry: A PRISMA Review</b:Title>
    <b:Year>2022</b:Year>
    <b:URL>https://www.sciencedirect.com/science/article/pii/S219985312201054X</b:URL>
    <b:RefOrder>5</b:RefOrder>
  </b:Source>
  <b:Source>
    <b:Tag>Vic241</b:Tag>
    <b:SourceType>JournalArticle</b:SourceType>
    <b:Guid>{3DE68C34-549B-402F-89C4-696CB2C1ACA8}</b:Guid>
    <b:Author>
      <b:Author>
        <b:NameList>
          <b:Person>
            <b:Last>Vicci</b:Last>
            <b:First>Heidrich</b:First>
          </b:Person>
        </b:NameList>
      </b:Author>
    </b:Author>
    <b:Title>The Power of Artificial Intelligence in Project Management A review and evaluation study</b:Title>
    <b:Year>2024</b:Year>
    <b:URL>https://www.researchgate.net/publication/380848466_The_Power_of_Artificial_Intelligence_in_Project_Management_A_review_and_evaluation_study</b:URL>
    <b:RefOrder>6</b:RefOrder>
  </b:Source>
  <b:Source>
    <b:Tag>Als21</b:Tag>
    <b:SourceType>JournalArticle</b:SourceType>
    <b:Guid>{5CC952A4-9268-41E0-9CCF-FD4CC6BACA47}</b:Guid>
    <b:Author>
      <b:Author>
        <b:NameList>
          <b:Person>
            <b:Last>Alshahrani</b:Last>
            <b:First>Albandari</b:First>
          </b:Person>
        </b:NameList>
      </b:Author>
    </b:Author>
    <b:Title>Adopting Artificial Intelligence in the Saudi Arabian Public Sector: Preliminary Findings</b:Title>
    <b:Year>2021</b:Year>
    <b:URL>https://www.researchgate.net/publication/354110195_Adopting_Artificial_Intelligence_in_the_Saudi_Arabian_Public_Sector_Preliminary_Findings</b:URL>
    <b:RefOrder>7</b:RefOrder>
  </b:Source>
  <b:Source>
    <b:Tag>Pra251</b:Tag>
    <b:SourceType>JournalArticle</b:SourceType>
    <b:Guid>{2302B64A-1F2D-46EB-BE27-586F9A8AE02F}</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8</b:RefOrder>
  </b:Source>
  <b:Source>
    <b:Tag>SiA24</b:Tag>
    <b:SourceType>JournalArticle</b:SourceType>
    <b:Guid>{B1920061-FE46-4EE0-9F2F-0DCB01487303}</b:Guid>
    <b:Author>
      <b:Author>
        <b:NameList>
          <b:Person>
            <b:Last>Si</b:Last>
            <b:First>Amando</b:First>
            <b:Middle>Jr. Pimentel</b:Middle>
          </b:Person>
        </b:NameList>
      </b:Author>
    </b:Author>
    <b:Title>Unveiling the Barriers to Digital Transformation in Higher Education Institutions: A Systematic Literature Review</b:Title>
    <b:Year>2024</b:Year>
    <b:URL>https://www.researchgate.net/publication/383554426_Unveiling_the_Barriers_to_Digital_Transformation_in_Higher_Education_Institutions_A_Systematic_Literature_Review</b:URL>
    <b:RefOrder>9</b:RefOrder>
  </b:Source>
  <b:Source>
    <b:Tag>Aln25</b:Tag>
    <b:SourceType>JournalArticle</b:SourceType>
    <b:Guid>{3C7DAE0B-3BFC-4C0F-8889-632DD40A6AD9}</b:Guid>
    <b:Author>
      <b:Author>
        <b:NameList>
          <b:Person>
            <b:Last>Alnaser</b:Last>
            <b:First>Aljawharah</b:First>
            <b:Middle>A.</b:Middle>
          </b:Person>
        </b:NameList>
      </b:Author>
    </b:Author>
    <b:Title>Benefits and Challenges of AI-Based Digital Twin Integration in the Saudi Arabian Construction Industry: A Correspondence Analysis (CA) Approach</b:Title>
    <b:Year>2025</b:Year>
    <b:URL>https://www.researchgate.net/publication/391100987_Benefits_and_Challenges_of_AI-Based_Digital_Twin_Integration_in_the_Saudi_Arabian_Construction_Industry_A_Correspondence_Analysis_CA_Approach</b:URL>
    <b:RefOrder>10</b:RefOrder>
  </b:Source>
  <b:Source>
    <b:Tag>Mad25</b:Tag>
    <b:SourceType>JournalArticle</b:SourceType>
    <b:Guid>{5CF6DE80-C156-4B31-BC3D-595BEAEDC92F}</b:Guid>
    <b:Author>
      <b:Author>
        <b:NameList>
          <b:Person>
            <b:Last>Madanchian</b:Last>
            <b:First>Mitra</b:First>
          </b:Person>
        </b:NameList>
      </b:Author>
    </b:Author>
    <b:Title>Barriers and Enablers of AI Adoption in Human Resource Management: A Critical Analysis of Organizational and Technological Factors</b:Title>
    <b:Year>2025</b:Year>
    <b:URL>https://www.mdpi.com/2078-2489/16/1/51</b:URL>
    <b:RefOrder>11</b:RefOrder>
  </b:Source>
  <b:Source>
    <b:Tag>Ozp23</b:Tag>
    <b:SourceType>JournalArticle</b:SourceType>
    <b:Guid>{5FA4565C-511B-455E-8CC2-928B1D056267}</b:Guid>
    <b:Author>
      <b:Author>
        <b:NameList>
          <b:Person>
            <b:Last>Ozpolat</b:Last>
            <b:First>Zeynep</b:First>
          </b:Person>
        </b:NameList>
      </b:Author>
    </b:Author>
    <b:Title>Artificial Intelligence-Based Tools in Software Development Processes: Application of ChatGPT</b:Title>
    <b:Year>2023</b:Year>
    <b:URL>https://www.researchgate.net/publication/376601901_Artificial_Intelligence-Based_Tools_in_Software_Development_Processes_Application_of_ChatGPT</b:URL>
    <b:RefOrder>12</b:RefOrder>
  </b:Source>
  <b:Source>
    <b:Tag>Ben22</b:Tag>
    <b:SourceType>JournalArticle</b:SourceType>
    <b:Guid>{C2F81C80-BB0D-4990-9945-ADBC90A59FDA}</b:Guid>
    <b:Author>
      <b:Author>
        <b:NameList>
          <b:Person>
            <b:Last>Bento</b:Last>
            <b:First>Sofia</b:First>
          </b:Person>
        </b:NameList>
      </b:Author>
    </b:Author>
    <b:Title>Artificial intelligence in project management: systematic literature review</b:Title>
    <b:Year>2022</b:Year>
    <b:URL>https://www.researchgate.net/publication/365279440_Artificial_intelligence_in_project_management_systematic_literature_review</b:URL>
    <b:RefOrder>13</b:RefOrder>
  </b:Source>
  <b:Source>
    <b:Tag>Dua19</b:Tag>
    <b:SourceType>JournalArticle</b:SourceType>
    <b:Guid>{0AFE7E9E-75F8-4732-AD2A-23253ACF55A3}</b:Guid>
    <b:Author>
      <b:Author>
        <b:NameList>
          <b:Person>
            <b:Last>Duan</b:Last>
            <b:First>Yanqing</b:First>
          </b:Person>
        </b:NameList>
      </b:Author>
    </b:Author>
    <b:Title>Artificial intelligence for decision making in the era of Big Data – evolution, challenges and research agenda</b:Title>
    <b:Year>2019</b:Year>
    <b:URL>https://www.researchgate.net/publication/336180501_Artificial_intelligence_for_decision_making_in_the_era_of_Big_Data_-_evolution_challenges_and_research_agenda</b:URL>
    <b:RefOrder>14</b:RefOrder>
  </b:Source>
  <b:Source>
    <b:Tag>AlH24</b:Tag>
    <b:SourceType>JournalArticle</b:SourceType>
    <b:Guid>{6530337E-E9FA-41B6-B5A1-A936376632BA}</b:Guid>
    <b:Author>
      <b:Author>
        <b:NameList>
          <b:Person>
            <b:Last>Al-Harbi</b:Last>
            <b:First>Fahad</b:First>
          </b:Person>
        </b:NameList>
      </b:Author>
    </b:Author>
    <b:Title>The Impact of Technology in Improving Project Management Efficiencies: An Applied Study on Companies Technology in the kingdom of Saudi Arabia</b:Title>
    <b:Year>2024</b:Year>
    <b:URL>https://www.researchgate.net/publication/383410438_The_Impact_of_Technology_in_Improving_Project_Management_Efficiencies_An_Applied_Study_on_Companies_Technology_in_the_kingdom_of_Saudi_Arabia</b:URL>
    <b:RefOrder>15</b:RefOrder>
  </b:Source>
  <b:Source>
    <b:Tag>Fel24</b:Tag>
    <b:SourceType>JournalArticle</b:SourceType>
    <b:Guid>{DC9596C2-B5F8-431A-BE3B-6BDE909413F1}</b:Guid>
    <b:Author>
      <b:Author>
        <b:NameList>
          <b:Person>
            <b:Last>Felemban</b:Last>
            <b:First>Haneen</b:First>
          </b:Person>
        </b:NameList>
      </b:Author>
    </b:Author>
    <b:Title>Exploring the Readiness of Organisations to Adopt Artificial Intelligence</b:Title>
    <b:Year>2024</b:Year>
    <b:URL>https://www.researchgate.net/publication/383004893_Exploring_the_Readiness_of_Organisations_to_Adopt_Artificial_Intelligence</b:URL>
    <b:RefOrder>16</b:RefOrder>
  </b:Source>
  <b:Source>
    <b:Tag>Zha242</b:Tag>
    <b:SourceType>JournalArticle</b:SourceType>
    <b:Guid>{5106C67C-1038-439A-8D89-A6DC2554AA97}</b:Guid>
    <b:Author>
      <b:Author>
        <b:NameList>
          <b:Person>
            <b:Last>Zhang</b:Last>
            <b:First>Pengcheng</b:First>
          </b:Person>
        </b:NameList>
      </b:Author>
    </b:Author>
    <b:Title>Application of Artificial Intelligence (AI) in Recruitment and Selection: The Case of Company A and Company B</b:Title>
    <b:Year>2024</b:Year>
    <b:URL>https://www.researchgate.net/publication/381287541_Application_of_Artificial_Intelligence_AI_in_Recruitment_and_Selection_The_Case_of_Company_A_and_Company_B</b:URL>
    <b:RefOrder>17</b:RefOrder>
  </b:Source>
  <b:Source>
    <b:Tag>Kas251</b:Tag>
    <b:SourceType>JournalArticle</b:SourceType>
    <b:Guid>{6DD59821-0AEA-410F-8C90-64CF9A7E8FCE}</b:Guid>
    <b:Author>
      <b:Author>
        <b:NameList>
          <b:Person>
            <b:Last>Kassa</b:Last>
            <b:First>Belayneh</b:First>
            <b:Middle>Yitayew</b:Middle>
          </b:Person>
        </b:NameList>
      </b:Author>
    </b:Author>
    <b:Title>The impact of artificial intelligence on organizational performance: The mediating role of employee productivity</b:Title>
    <b:Year>2025</b:Year>
    <b:URL>https://www.sciencedirect.com/science/article/pii/S2199853125000095</b:URL>
    <b:RefOrder>18</b:RefOrder>
  </b:Source>
  <b:Source>
    <b:Tag>LiD24</b:Tag>
    <b:SourceType>JournalArticle</b:SourceType>
    <b:Guid>{ED7B8FC2-DAA6-477E-A7C7-0829005912A4}</b:Guid>
    <b:Author>
      <b:Author>
        <b:NameList>
          <b:Person>
            <b:Last>Li</b:Last>
            <b:First>Daojun</b:First>
          </b:Person>
        </b:NameList>
      </b:Author>
    </b:Author>
    <b:Title>Artificial Intelligence and Technological Innovation: Evidence from China’s Strategic Emerging Industries</b:Title>
    <b:Year>2024</b:Year>
    <b:URL>https://www.mdpi.com/2071-1050/16/16/7226</b:URL>
    <b:RefOrder>19</b:RefOrder>
  </b:Source>
  <b:Source>
    <b:Tag>Kha236</b:Tag>
    <b:SourceType>JournalArticle</b:SourceType>
    <b:Guid>{295167EC-3376-4754-A611-75984E3C4C6E}</b:Guid>
    <b:Author>
      <b:Author>
        <b:NameList>
          <b:Person>
            <b:Last>Khan</b:Last>
            <b:First>Jaffer</b:First>
            <b:Middle>Ali</b:Middle>
          </b:Person>
        </b:NameList>
      </b:Author>
    </b:Author>
    <b:Title>Research Methodology (Methods, Approaches And Techniques)</b:Title>
    <b:Year>2023</b:Year>
    <b:URL>https://www.researchgate.net/publication/373809840_Research_Methodology_Methods_Approaches_And_Techniques</b:URL>
    <b:RefOrder>20</b:RefOrder>
  </b:Source>
  <b:Source>
    <b:Tag>Hos24</b:Tag>
    <b:SourceType>JournalArticle</b:SourceType>
    <b:Guid>{8D244688-BEC0-4231-8CD3-DEAF52DDE3D7}</b:Guid>
    <b:Author>
      <b:Author>
        <b:NameList>
          <b:Person>
            <b:Last>Hossain</b:Last>
            <b:First>Muhammed</b:First>
            <b:Middle>Zakir</b:Middle>
          </b:Person>
        </b:NameList>
      </b:Author>
    </b:Author>
    <b:Title>THE IMPACT OF ARTIFICIAL INTELLIGENCE ON PROJECT MANAGEMENT EFFICIENCY</b:Title>
    <b:Year>2024</b:Year>
    <b:URL>https://www.researchgate.net/profile/Muhammed-Zakir-Hossain/publication/385682450_The_Impact_of_Artificial_Intelligence_on_Project_Management_Efficiency/links/672f763c5852dd723cb36c9f/The-Impact-of-Artificial-Intelligence-on-Project-Management-Efficiency.</b:URL>
    <b:RefOrder>21</b:RefOrder>
  </b:Source>
  <b:Source>
    <b:Tag>Als211</b:Tag>
    <b:SourceType>JournalArticle</b:SourceType>
    <b:Guid>{5AEA64DD-957D-4FC3-8643-91351E2CDDAA}</b:Guid>
    <b:Author>
      <b:Author>
        <b:NameList>
          <b:Person>
            <b:Last>Alsharidah</b:Last>
            <b:First>Yousif</b:First>
            <b:Middle>Mohammed Yousif</b:Middle>
          </b:Person>
        </b:NameList>
      </b:Author>
    </b:Author>
    <b:Title>Artificial Intelligence and Digital Transformation in Supply Chain Management A Case Study in Saudi Companies</b:Title>
    <b:Year>2021</b:Year>
    <b:URL>https://ieeexplore.ieee.org/abstract/document/9325616</b:URL>
    <b:RefOrder>22</b:RefOrder>
  </b:Source>
  <b:Source>
    <b:Tag>Ala2310</b:Tag>
    <b:SourceType>JournalArticle</b:SourceType>
    <b:Guid>{BB0ABA3A-C367-4A43-AD48-CD962AADAD6A}</b:Guid>
    <b:Author>
      <b:Author>
        <b:NameList>
          <b:Person>
            <b:Last>Alatawi</b:Last>
            <b:First>Mohammed</b:First>
            <b:Middle>Naif</b:Middle>
          </b:Person>
        </b:NameList>
      </b:Author>
    </b:Author>
    <b:Title>A Data-Driven Artificial Neural Network Approach to Software Project Risk Assessment</b:Title>
    <b:Year>2023</b:Year>
    <b:URL>https://ietresearch.onlinelibrary.wiley.com/doi/abs/10.1049/2023/4324783</b:URL>
    <b:RefOrder>23</b:RefOrder>
  </b:Source>
  <b:Source>
    <b:Tag>Alh244</b:Tag>
    <b:SourceType>JournalArticle</b:SourceType>
    <b:Guid>{36E89BC4-721C-476A-8208-707889B98201}</b:Guid>
    <b:Author>
      <b:Author>
        <b:NameList>
          <b:Person>
            <b:Last>Alhasan</b:Last>
            <b:First>Abdullah</b:First>
            <b:Middle>Mohammad Abdelhamid</b:Middle>
          </b:Person>
        </b:NameList>
      </b:Author>
    </b:Author>
    <b:Title>Evaluating the Impact of Artificial Intelligence in Managing Construction Engineering Projects</b:Title>
    <b:Year>2024</b:Year>
    <b:URL>https://journals.ajsrp.com/index.php/jesit/en/article/view/8104</b:URL>
    <b:RefOrder>24</b:RefOrder>
  </b:Source>
  <b:Source>
    <b:Tag>AlB231</b:Tag>
    <b:SourceType>JournalArticle</b:SourceType>
    <b:Guid>{77DD645D-F240-4DF1-8C4B-CB0477484126}</b:Guid>
    <b:Author>
      <b:Author>
        <b:NameList>
          <b:Person>
            <b:Last>Al-Baity</b:Last>
            <b:First>Heyam</b:First>
            <b:Middle>H.</b:Middle>
          </b:Person>
        </b:NameList>
      </b:Author>
    </b:Author>
    <b:Title>The Artificial Intelligence Revolution in Digital Finance in Saudi Arabia: A Comprehensive Review and Proposed Framework</b:Title>
    <b:Year>2023</b:Year>
    <b:URL>https://www.mdpi.com/2071-1050/15/18/13725</b:URL>
    <b:RefOrder>25</b:RefOrder>
  </b:Source>
  <b:Source>
    <b:Tag>Kaz24</b:Tag>
    <b:SourceType>JournalArticle</b:SourceType>
    <b:Guid>{0A599DA3-8BE7-48A3-B324-613EFD002383}</b:Guid>
    <b:Author>
      <b:Author>
        <b:NameList>
          <b:Person>
            <b:Last>Kazaba</b:Last>
            <b:First>Fares</b:First>
            <b:Middle>Ali</b:Middle>
          </b:Person>
        </b:NameList>
      </b:Author>
    </b:Author>
    <b:Title>The Role of Artificial Intelligence in Improving Project Management Processes: An Applied Study on the Information Technology Sector in the Kingdom of Saudi Arabia</b:Title>
    <b:Year>2024</b:Year>
    <b:URL>https://d1wqtxts1xzle7.cloudfront.net/120194281/35_IJFAES_Vol._3_No.10_Oct_2024_paper34_Fares-libre.pdf?1734101990=&amp;response-content-disposition=inline%3B+filename%3DThe_Role_of_Artificial_Intelligence_in_I.pdf&amp;Expires=1752755743&amp;Signature=Pznq2URTIYtpXBn</b:URL>
    <b:RefOrder>26</b:RefOrder>
  </b:Source>
  <b:Source>
    <b:Tag>Bak25</b:Tag>
    <b:SourceType>JournalArticle</b:SourceType>
    <b:Guid>{EB5D5D39-6F94-4628-B880-AFB8F2EA312B}</b:Guid>
    <b:Author>
      <b:Author>
        <b:NameList>
          <b:Person>
            <b:Last>Bakr</b:Last>
            <b:First>Mohamed</b:First>
            <b:Middle>Moustafa</b:Middle>
          </b:Person>
        </b:NameList>
      </b:Author>
    </b:Author>
    <b:Title>The impact of using Artificial intelligence in projects management Decision-Making within private sector in the kingdom of Saudi Arabia</b:Title>
    <b:Year>2025</b:Year>
    <b:URL>https://www.ijrsp.com/volume/issue-47/11/</b:URL>
    <b:RefOrder>27</b:RefOrder>
  </b:Source>
  <b:Source>
    <b:Tag>Rus23</b:Tag>
    <b:SourceType>JournalArticle</b:SourceType>
    <b:Guid>{A40EABCE-9E08-4276-BACB-A2935A96DB12}</b:Guid>
    <b:Author>
      <b:Author>
        <b:NameList>
          <b:Person>
            <b:Last>Russo</b:Last>
            <b:First>Federica</b:First>
          </b:Person>
        </b:NameList>
      </b:Author>
    </b:Author>
    <b:Title>Connecting ethics and epistemology of AI</b:Title>
    <b:Year>2023</b:Year>
    <b:URL>https://www.researchgate.net/publication/366165783_Connecting_ethics_and_epistemology_of_AI</b:URL>
    <b:RefOrder>28</b:RefOrder>
  </b:Source>
  <b:Source>
    <b:Tag>Now18</b:Tag>
    <b:SourceType>JournalArticle</b:SourceType>
    <b:Guid>{81BBE0F7-121D-43D6-9611-D881F32E739D}</b:Guid>
    <b:Author>
      <b:Author>
        <b:NameList>
          <b:Person>
            <b:Last>Nowak</b:Last>
            <b:First>Andrzej</b:First>
          </b:Person>
        </b:NameList>
      </b:Author>
    </b:Author>
    <b:Title>Assessing Artificial Intelligence for Humanity: Will AI be the Our Biggest Ever Advance ? or the Biggest Threat [Opinion]</b:Title>
    <b:Year>2018</b:Year>
    <b:URL>https://www.researchgate.net/publication/329407795_Assessing_Artificial_Intelligence_for_Humanity_Will_AI_be_the_Our_Biggest_Ever_Advance_or_the_Biggest_Threat_Opinion</b:URL>
    <b:RefOrder>29</b:RefOrder>
  </b:Source>
  <b:Source>
    <b:Tag>Kal242</b:Tag>
    <b:SourceType>JournalArticle</b:SourceType>
    <b:Guid>{67F9A480-DE34-4AAF-B24E-6D474FC8B2DF}</b:Guid>
    <b:Author>
      <b:Author>
        <b:NameList>
          <b:Person>
            <b:Last>Kalogiannidis</b:Last>
            <b:First>Stavros</b:First>
          </b:Person>
        </b:NameList>
      </b:Author>
    </b:Author>
    <b:Title>The Role of Artificial Intelligence Technology in Predictive Risk Assessment for Business Continuity: A Case Study of Greece</b:Title>
    <b:Year>2024</b:Year>
    <b:URL>https://www.researchgate.net/publication/377624835_The_Role_of_Artificial_Intelligence_Technology_in_Predictive_Risk_Assessment_for_Business_Continuity_A_Case_Study_of_Greece</b:URL>
    <b:RefOrder>30</b:RefOrder>
  </b:Source>
  <b:Source>
    <b:Tag>The17</b:Tag>
    <b:SourceType>JournalArticle</b:SourceType>
    <b:Guid>{ED4AC9BC-5148-4367-81ED-1910CB618B30}</b:Guid>
    <b:Author>
      <b:Author>
        <b:NameList>
          <b:Person>
            <b:Last>Theory</b:Last>
            <b:First>Systems</b:First>
          </b:Person>
        </b:NameList>
      </b:Author>
    </b:Author>
    <b:Title>Systems Theory</b:Title>
    <b:Year>2017</b:Year>
    <b:URL>https://www.researchgate.net/publication/314712455_Systems_Theory</b:URL>
    <b:RefOrder>31</b:RefOrder>
  </b:Source>
</b:Sources>
</file>

<file path=customXml/itemProps1.xml><?xml version="1.0" encoding="utf-8"?>
<ds:datastoreItem xmlns:ds="http://schemas.openxmlformats.org/officeDocument/2006/customXml" ds:itemID="{89CC69E0-FADE-4F01-B43C-B98887487487}">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5796</Words>
  <Characters>33038</Characters>
  <Application>Microsoft Office Word</Application>
  <DocSecurity>0</DocSecurity>
  <Lines>275</Lines>
  <Paragraphs>77</Paragraphs>
  <ScaleCrop>false</ScaleCrop>
  <Company/>
  <LinksUpToDate>false</LinksUpToDate>
  <CharactersWithSpaces>38757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
  <dc:description/>
  <cp:lastModifiedBy>Ibrahim Ibrahim</cp:lastModifiedBy>
  <cp:revision>2</cp:revision>
  <dcterms:created xsi:type="dcterms:W3CDTF">2025-11-06T23:02:00Z</dcterms:created>
  <dcterms:modified xsi:type="dcterms:W3CDTF">2025-11-06T23:02:00Z</dcterms:modified>
</cp:coreProperties>
</file>