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267574D" w:rsidR="009125CE" w:rsidRPr="00B543E3" w:rsidRDefault="00DB3BC2" w:rsidP="00583CE8">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80439097"/>
      <w:bookmarkEnd w:id="0"/>
      <w:r w:rsidRPr="00B543E3">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7D4E48D3">
            <wp:simplePos x="0" y="0"/>
            <wp:positionH relativeFrom="margin">
              <wp:align>left</wp:align>
            </wp:positionH>
            <wp:positionV relativeFrom="margin">
              <wp:align>top</wp:align>
            </wp:positionV>
            <wp:extent cx="1760220" cy="1633220"/>
            <wp:effectExtent l="0" t="0" r="0" b="508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4895" cy="1637924"/>
                    </a:xfrm>
                    <a:prstGeom prst="rect">
                      <a:avLst/>
                    </a:prstGeom>
                  </pic:spPr>
                </pic:pic>
              </a:graphicData>
            </a:graphic>
            <wp14:sizeRelH relativeFrom="margin">
              <wp14:pctWidth>0</wp14:pctWidth>
            </wp14:sizeRelH>
            <wp14:sizeRelV relativeFrom="margin">
              <wp14:pctHeight>0</wp14:pctHeight>
            </wp14:sizeRelV>
          </wp:anchor>
        </w:drawing>
      </w:r>
      <w:r w:rsidR="009125CE" w:rsidRPr="00B543E3">
        <w:rPr>
          <w:rFonts w:ascii="Sakkal Majalla" w:hAnsi="Sakkal Majalla" w:cs="Sakkal Majalla"/>
          <w:b/>
          <w:bCs/>
          <w:color w:val="000000" w:themeColor="text1"/>
          <w:sz w:val="32"/>
          <w:szCs w:val="32"/>
          <w:rtl/>
          <w:lang w:bidi="ar-EG"/>
        </w:rPr>
        <w:t xml:space="preserve">جامعة </w:t>
      </w:r>
      <w:proofErr w:type="spellStart"/>
      <w:r w:rsidR="009125CE" w:rsidRPr="00B543E3">
        <w:rPr>
          <w:rFonts w:ascii="Sakkal Majalla" w:hAnsi="Sakkal Majalla" w:cs="Sakkal Majalla"/>
          <w:b/>
          <w:bCs/>
          <w:color w:val="000000" w:themeColor="text1"/>
          <w:sz w:val="32"/>
          <w:szCs w:val="32"/>
          <w:rtl/>
          <w:lang w:bidi="ar-EG"/>
        </w:rPr>
        <w:t>ميدأوشن</w:t>
      </w:r>
      <w:proofErr w:type="spellEnd"/>
      <w:r w:rsidR="009125CE" w:rsidRPr="00B543E3">
        <w:rPr>
          <w:rFonts w:ascii="Sakkal Majalla" w:hAnsi="Sakkal Majalla" w:cs="Sakkal Majalla"/>
          <w:b/>
          <w:bCs/>
          <w:color w:val="000000" w:themeColor="text1"/>
          <w:sz w:val="32"/>
          <w:szCs w:val="32"/>
          <w:rtl/>
          <w:lang w:bidi="ar-EG"/>
        </w:rPr>
        <w:t xml:space="preserve"> </w:t>
      </w:r>
    </w:p>
    <w:p w14:paraId="1E957002" w14:textId="433D93AE" w:rsidR="00F546CE" w:rsidRPr="00B543E3" w:rsidRDefault="009125CE" w:rsidP="00583CE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543E3">
        <w:rPr>
          <w:rFonts w:ascii="Sakkal Majalla" w:hAnsi="Sakkal Majalla" w:cs="Sakkal Majalla"/>
          <w:b/>
          <w:bCs/>
          <w:color w:val="000000" w:themeColor="text1"/>
          <w:sz w:val="32"/>
          <w:szCs w:val="32"/>
          <w:rtl/>
          <w:lang w:bidi="ar-EG"/>
        </w:rPr>
        <w:t xml:space="preserve">كلية الإدارة </w:t>
      </w:r>
    </w:p>
    <w:p w14:paraId="0217C513" w14:textId="2C574C2F" w:rsidR="009125CE" w:rsidRPr="00B543E3" w:rsidRDefault="009125CE" w:rsidP="00583CE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543E3">
        <w:rPr>
          <w:rFonts w:ascii="Sakkal Majalla" w:hAnsi="Sakkal Majalla" w:cs="Sakkal Majalla"/>
          <w:b/>
          <w:bCs/>
          <w:color w:val="000000" w:themeColor="text1"/>
          <w:sz w:val="32"/>
          <w:szCs w:val="32"/>
          <w:rtl/>
          <w:lang w:bidi="ar-EG"/>
        </w:rPr>
        <w:t>تخصص</w:t>
      </w:r>
      <w:r w:rsidR="006C6670" w:rsidRPr="00B543E3">
        <w:rPr>
          <w:rFonts w:ascii="Sakkal Majalla" w:hAnsi="Sakkal Majalla" w:cs="Sakkal Majalla"/>
          <w:b/>
          <w:bCs/>
          <w:color w:val="000000" w:themeColor="text1"/>
          <w:sz w:val="32"/>
          <w:szCs w:val="32"/>
          <w:rtl/>
          <w:lang w:bidi="ar-EG"/>
        </w:rPr>
        <w:t xml:space="preserve"> إدارة </w:t>
      </w:r>
      <w:r w:rsidR="00D92811" w:rsidRPr="00B543E3">
        <w:rPr>
          <w:rFonts w:ascii="Sakkal Majalla" w:hAnsi="Sakkal Majalla" w:cs="Sakkal Majalla"/>
          <w:b/>
          <w:bCs/>
          <w:color w:val="000000" w:themeColor="text1"/>
          <w:sz w:val="32"/>
          <w:szCs w:val="32"/>
          <w:rtl/>
          <w:lang w:bidi="ar-EG"/>
        </w:rPr>
        <w:t xml:space="preserve">أعمال </w:t>
      </w:r>
      <w:r w:rsidR="00CF2D3F" w:rsidRPr="00B543E3">
        <w:rPr>
          <w:rFonts w:ascii="Sakkal Majalla" w:hAnsi="Sakkal Majalla" w:cs="Sakkal Majalla"/>
          <w:b/>
          <w:bCs/>
          <w:color w:val="000000" w:themeColor="text1"/>
          <w:sz w:val="32"/>
          <w:szCs w:val="32"/>
          <w:rtl/>
          <w:lang w:bidi="ar-EG"/>
        </w:rPr>
        <w:t xml:space="preserve"> </w:t>
      </w:r>
    </w:p>
    <w:p w14:paraId="11A91486" w14:textId="77777777" w:rsidR="009125CE" w:rsidRPr="00B543E3" w:rsidRDefault="009125CE" w:rsidP="00583CE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5E5CC9E" w14:textId="77777777" w:rsidR="00C36AD6" w:rsidRPr="00B543E3" w:rsidRDefault="00C36AD6" w:rsidP="00583CE8">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B543E3">
        <w:rPr>
          <w:rFonts w:ascii="Sakkal Majalla" w:hAnsi="Sakkal Majalla" w:cs="Sakkal Majalla"/>
          <w:b/>
          <w:bCs/>
          <w:color w:val="000000" w:themeColor="text1"/>
          <w:sz w:val="40"/>
          <w:szCs w:val="40"/>
          <w:rtl/>
          <w:lang w:bidi="ar-EG"/>
        </w:rPr>
        <w:t>أثر تطبيق استراتيجيات الموارد البشرية على نجاح قطاع الأعمال: دراسة تطبيقية على الشركات الحكومية بمدينة الرياض</w:t>
      </w:r>
    </w:p>
    <w:p w14:paraId="751A7E65" w14:textId="27708AD9" w:rsidR="009125CE" w:rsidRDefault="009125CE" w:rsidP="00583CE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B543E3">
        <w:rPr>
          <w:rFonts w:ascii="Sakkal Majalla" w:hAnsi="Sakkal Majalla" w:cs="Sakkal Majalla"/>
          <w:b/>
          <w:bCs/>
          <w:color w:val="000000" w:themeColor="text1"/>
          <w:sz w:val="36"/>
          <w:szCs w:val="36"/>
          <w:rtl/>
          <w:lang w:bidi="ar-EG"/>
        </w:rPr>
        <w:t>إعداد الطالب</w:t>
      </w:r>
      <w:r w:rsidR="00404C64">
        <w:rPr>
          <w:rFonts w:ascii="Sakkal Majalla" w:hAnsi="Sakkal Majalla" w:cs="Sakkal Majalla" w:hint="cs"/>
          <w:b/>
          <w:bCs/>
          <w:color w:val="000000" w:themeColor="text1"/>
          <w:sz w:val="36"/>
          <w:szCs w:val="36"/>
          <w:rtl/>
          <w:lang w:bidi="ar-EG"/>
        </w:rPr>
        <w:t>ة</w:t>
      </w:r>
      <w:r w:rsidRPr="00B543E3">
        <w:rPr>
          <w:rFonts w:ascii="Sakkal Majalla" w:hAnsi="Sakkal Majalla" w:cs="Sakkal Majalla"/>
          <w:b/>
          <w:bCs/>
          <w:color w:val="000000" w:themeColor="text1"/>
          <w:sz w:val="36"/>
          <w:szCs w:val="36"/>
          <w:rtl/>
          <w:lang w:bidi="ar-EG"/>
        </w:rPr>
        <w:t>/</w:t>
      </w:r>
      <w:r w:rsidR="00404C64">
        <w:rPr>
          <w:rFonts w:ascii="Sakkal Majalla" w:hAnsi="Sakkal Majalla" w:cs="Sakkal Majalla" w:hint="cs"/>
          <w:b/>
          <w:bCs/>
          <w:color w:val="000000" w:themeColor="text1"/>
          <w:sz w:val="36"/>
          <w:szCs w:val="36"/>
          <w:rtl/>
        </w:rPr>
        <w:t xml:space="preserve">لمى راشد جمعان القحطاني </w:t>
      </w:r>
    </w:p>
    <w:p w14:paraId="3B9B8CDD" w14:textId="3DEC07D0" w:rsidR="00583CE8" w:rsidRPr="00B543E3" w:rsidRDefault="00E31BB5" w:rsidP="00404C64">
      <w:pPr>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hint="cs"/>
          <w:b/>
          <w:bCs/>
          <w:color w:val="000000" w:themeColor="text1"/>
          <w:sz w:val="36"/>
          <w:szCs w:val="36"/>
          <w:rtl/>
        </w:rPr>
        <w:t>الرقم الأكاديمي/</w:t>
      </w:r>
      <w:r>
        <w:rPr>
          <w:rFonts w:ascii="Sakkal Majalla" w:hAnsi="Sakkal Majalla" w:cs="Sakkal Majalla"/>
          <w:b/>
          <w:bCs/>
          <w:color w:val="000000" w:themeColor="text1"/>
          <w:sz w:val="36"/>
          <w:szCs w:val="36"/>
        </w:rPr>
        <w:t>241000424</w:t>
      </w:r>
    </w:p>
    <w:p w14:paraId="5977DE3D" w14:textId="752BC04C" w:rsidR="00583CE8" w:rsidRPr="00B543E3" w:rsidRDefault="00583CE8" w:rsidP="00583CE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3E3">
        <w:rPr>
          <w:rFonts w:ascii="Sakkal Majalla" w:hAnsi="Sakkal Majalla" w:cs="Sakkal Majalla" w:hint="cs"/>
          <w:b/>
          <w:bCs/>
          <w:color w:val="000000" w:themeColor="text1"/>
          <w:sz w:val="36"/>
          <w:szCs w:val="36"/>
          <w:rtl/>
          <w:lang w:bidi="ar-EG"/>
        </w:rPr>
        <w:t>تحت إشراف/</w:t>
      </w:r>
    </w:p>
    <w:p w14:paraId="3FF521BB" w14:textId="4B1A1CE7" w:rsidR="008672C1" w:rsidRPr="00B543E3" w:rsidRDefault="008672C1" w:rsidP="00583CE8">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14:ligatures w14:val="none"/>
        </w:rPr>
      </w:pPr>
      <w:bookmarkStart w:id="1" w:name="_Hlk171971346"/>
      <w:r w:rsidRPr="00B543E3">
        <w:rPr>
          <w:rFonts w:ascii="Sakkal Majalla" w:eastAsia="Calibri" w:hAnsi="Sakkal Majalla" w:cs="Sakkal Majalla"/>
          <w:b/>
          <w:bCs/>
          <w:color w:val="000000" w:themeColor="text1"/>
          <w:kern w:val="0"/>
          <w:sz w:val="36"/>
          <w:szCs w:val="36"/>
          <w:rtl/>
          <w:lang w:bidi="ar-EG"/>
          <w14:ligatures w14:val="none"/>
        </w:rPr>
        <w:t xml:space="preserve">د / </w:t>
      </w:r>
      <w:r w:rsidR="00364CD3">
        <w:rPr>
          <w:rFonts w:ascii="Sakkal Majalla" w:eastAsia="Calibri" w:hAnsi="Sakkal Majalla" w:cs="Sakkal Majalla" w:hint="cs"/>
          <w:b/>
          <w:bCs/>
          <w:color w:val="000000" w:themeColor="text1"/>
          <w:kern w:val="0"/>
          <w:sz w:val="36"/>
          <w:szCs w:val="36"/>
          <w:rtl/>
          <w14:ligatures w14:val="none"/>
        </w:rPr>
        <w:t xml:space="preserve">الفيصل عبدالحميد محمد </w:t>
      </w:r>
    </w:p>
    <w:p w14:paraId="3A1BEC22" w14:textId="4C6B3B22" w:rsidR="008672C1" w:rsidRPr="00B543E3" w:rsidRDefault="008672C1" w:rsidP="00583CE8">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14:ligatures w14:val="none"/>
        </w:rPr>
      </w:pPr>
      <w:r w:rsidRPr="00B543E3">
        <w:rPr>
          <w:rFonts w:ascii="Sakkal Majalla" w:eastAsia="Calibri" w:hAnsi="Sakkal Majalla" w:cs="Sakkal Majalla"/>
          <w:b/>
          <w:bCs/>
          <w:color w:val="000000" w:themeColor="text1"/>
          <w:kern w:val="0"/>
          <w:sz w:val="36"/>
          <w:szCs w:val="36"/>
          <w:rtl/>
          <w:lang w:bidi="ar-EG"/>
          <w14:ligatures w14:val="none"/>
        </w:rPr>
        <w:t xml:space="preserve">د / </w:t>
      </w:r>
      <w:r w:rsidR="00364CD3">
        <w:rPr>
          <w:rFonts w:ascii="Sakkal Majalla" w:eastAsia="Calibri" w:hAnsi="Sakkal Majalla" w:cs="Sakkal Majalla" w:hint="cs"/>
          <w:b/>
          <w:bCs/>
          <w:color w:val="000000" w:themeColor="text1"/>
          <w:kern w:val="0"/>
          <w:sz w:val="36"/>
          <w:szCs w:val="36"/>
          <w:rtl/>
          <w14:ligatures w14:val="none"/>
        </w:rPr>
        <w:t>فايز علي جراد</w:t>
      </w:r>
    </w:p>
    <w:p w14:paraId="5C3EAF17" w14:textId="77777777" w:rsidR="008672C1" w:rsidRPr="00B543E3" w:rsidRDefault="008672C1" w:rsidP="00583CE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3E3">
        <w:rPr>
          <w:rFonts w:ascii="Sakkal Majalla" w:hAnsi="Sakkal Majalla" w:cs="Sakkal Majalla"/>
          <w:b/>
          <w:bCs/>
          <w:color w:val="000000" w:themeColor="text1"/>
          <w:sz w:val="36"/>
          <w:szCs w:val="36"/>
          <w:rtl/>
          <w:lang w:bidi="ar-EG"/>
        </w:rPr>
        <w:t>العام الدراسي:</w:t>
      </w:r>
    </w:p>
    <w:bookmarkEnd w:id="1"/>
    <w:p w14:paraId="6BCFDDEB" w14:textId="2A7D2BD5" w:rsidR="008672C1" w:rsidRPr="00B543E3" w:rsidRDefault="00583CE8" w:rsidP="00583CE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B543E3">
        <w:rPr>
          <w:rFonts w:ascii="Sakkal Majalla" w:hAnsi="Sakkal Majalla" w:cs="Sakkal Majalla"/>
          <w:b/>
          <w:bCs/>
          <w:color w:val="000000" w:themeColor="text1"/>
          <w:sz w:val="36"/>
          <w:szCs w:val="36"/>
          <w:lang w:bidi="ar-EG"/>
        </w:rPr>
        <w:t>1446 – 2025</w:t>
      </w:r>
    </w:p>
    <w:p w14:paraId="6E30C418" w14:textId="77777777" w:rsidR="004405AC" w:rsidRPr="00B543E3" w:rsidRDefault="004405AC" w:rsidP="00583CE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sectPr w:rsidR="004405AC" w:rsidRPr="00B543E3" w:rsidSect="00583CE8">
          <w:type w:val="continuous"/>
          <w:pgSz w:w="11906" w:h="16838" w:code="9"/>
          <w:pgMar w:top="1440" w:right="1985" w:bottom="1440" w:left="1418" w:header="720" w:footer="720" w:gutter="567"/>
          <w:pgNumType w:fmt="arabicAbjad" w:start="1"/>
          <w:cols w:space="708"/>
          <w:bidi/>
          <w:rtlGutter/>
          <w:docGrid w:linePitch="360"/>
        </w:sectPr>
      </w:pPr>
    </w:p>
    <w:p w14:paraId="1360E4FA" w14:textId="77777777" w:rsidR="00583CE8" w:rsidRPr="00B543E3" w:rsidRDefault="00583CE8" w:rsidP="00583CE8">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583CE8" w:rsidRPr="00B543E3" w:rsidSect="00583CE8">
          <w:headerReference w:type="default" r:id="rId9"/>
          <w:footerReference w:type="default" r:id="rId10"/>
          <w:type w:val="continuous"/>
          <w:pgSz w:w="11906" w:h="16838" w:code="9"/>
          <w:pgMar w:top="1440" w:right="1985" w:bottom="1440" w:left="1418" w:header="720" w:footer="720" w:gutter="567"/>
          <w:pgNumType w:start="1"/>
          <w:cols w:space="708"/>
          <w:bidi/>
          <w:rtlGutter/>
          <w:docGrid w:linePitch="360"/>
        </w:sectPr>
      </w:pPr>
      <w:bookmarkStart w:id="2" w:name="_Toc180439231"/>
      <w:bookmarkStart w:id="3" w:name="_Toc180431318"/>
      <w:bookmarkStart w:id="4" w:name="_Toc180424897"/>
    </w:p>
    <w:p w14:paraId="74D9B825" w14:textId="146693B1" w:rsidR="00DB3BC2" w:rsidRPr="00B543E3" w:rsidRDefault="00DB3BC2" w:rsidP="00583CE8">
      <w:pPr>
        <w:pStyle w:val="a9"/>
        <w:bidi/>
        <w:spacing w:line="360" w:lineRule="auto"/>
        <w:jc w:val="center"/>
        <w:outlineLvl w:val="0"/>
        <w:rPr>
          <w:rFonts w:ascii="Sakkal Majalla" w:hAnsi="Sakkal Majalla" w:cs="Sakkal Majalla"/>
          <w:b/>
          <w:bCs/>
          <w:color w:val="000000" w:themeColor="text1"/>
          <w:sz w:val="40"/>
          <w:szCs w:val="40"/>
        </w:rPr>
      </w:pPr>
      <w:bookmarkStart w:id="5" w:name="_Toc192517630"/>
      <w:bookmarkStart w:id="6" w:name="_Toc193411165"/>
      <w:r w:rsidRPr="00B543E3">
        <w:rPr>
          <w:rFonts w:ascii="Sakkal Majalla" w:hAnsi="Sakkal Majalla" w:cs="Sakkal Majalla"/>
          <w:b/>
          <w:bCs/>
          <w:color w:val="000000" w:themeColor="text1"/>
          <w:sz w:val="40"/>
          <w:szCs w:val="40"/>
          <w:rtl/>
        </w:rPr>
        <w:lastRenderedPageBreak/>
        <w:t>الفصل الأول: الإطار العام للدراسة</w:t>
      </w:r>
      <w:bookmarkEnd w:id="2"/>
      <w:bookmarkEnd w:id="3"/>
      <w:bookmarkEnd w:id="4"/>
      <w:bookmarkEnd w:id="5"/>
      <w:bookmarkEnd w:id="6"/>
    </w:p>
    <w:p w14:paraId="7720CFAC" w14:textId="68799B2D" w:rsidR="00DB3BC2" w:rsidRPr="00B543E3" w:rsidRDefault="00DB3BC2" w:rsidP="00583CE8">
      <w:pPr>
        <w:spacing w:before="100" w:beforeAutospacing="1" w:after="100" w:afterAutospacing="1" w:line="360" w:lineRule="auto"/>
        <w:jc w:val="both"/>
        <w:outlineLvl w:val="1"/>
        <w:rPr>
          <w:rFonts w:ascii="Sakkal Majalla" w:eastAsia="Calibri" w:hAnsi="Sakkal Majalla" w:cs="Sakkal Majalla"/>
          <w:color w:val="000000" w:themeColor="text1"/>
          <w:sz w:val="36"/>
          <w:szCs w:val="36"/>
          <w:rtl/>
          <w:lang w:bidi="ar-EG"/>
        </w:rPr>
      </w:pPr>
      <w:bookmarkStart w:id="7" w:name="_Toc179950354"/>
      <w:bookmarkStart w:id="8" w:name="_Toc180323353"/>
      <w:bookmarkStart w:id="9" w:name="_Toc180336932"/>
      <w:bookmarkStart w:id="10" w:name="_Toc180345062"/>
      <w:bookmarkStart w:id="11" w:name="_Toc180357022"/>
      <w:bookmarkStart w:id="12" w:name="_Toc180424898"/>
      <w:bookmarkStart w:id="13" w:name="_Toc180431319"/>
      <w:bookmarkStart w:id="14" w:name="_Toc180439232"/>
      <w:bookmarkStart w:id="15" w:name="_Toc192517631"/>
      <w:bookmarkStart w:id="16" w:name="_Toc193411166"/>
      <w:r w:rsidRPr="00B543E3">
        <w:rPr>
          <w:rStyle w:val="1Char"/>
          <w:color w:val="000000" w:themeColor="text1"/>
          <w:sz w:val="36"/>
          <w:szCs w:val="36"/>
          <w:rtl/>
        </w:rPr>
        <w:t>مقدمة:</w:t>
      </w:r>
      <w:bookmarkEnd w:id="7"/>
      <w:bookmarkEnd w:id="8"/>
      <w:bookmarkEnd w:id="9"/>
      <w:bookmarkEnd w:id="10"/>
      <w:bookmarkEnd w:id="11"/>
      <w:bookmarkEnd w:id="12"/>
      <w:bookmarkEnd w:id="13"/>
      <w:bookmarkEnd w:id="14"/>
      <w:bookmarkEnd w:id="15"/>
      <w:bookmarkEnd w:id="16"/>
    </w:p>
    <w:p w14:paraId="4A2FD487" w14:textId="5A291711"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17" w:name="_Toc180439233"/>
      <w:r w:rsidRPr="00B543E3">
        <w:rPr>
          <w:rFonts w:ascii="Sakkal Majalla" w:hAnsi="Sakkal Majalla" w:cs="Sakkal Majalla"/>
          <w:color w:val="000000" w:themeColor="text1"/>
          <w:sz w:val="28"/>
          <w:szCs w:val="28"/>
          <w:rtl/>
        </w:rPr>
        <w:t xml:space="preserve">تُعد استراتيجيات إدارة الموارد البشرية الأساس الذي يمكن من خلاله تحقيق توازن بين احتياجات المنظمة وطموحات </w:t>
      </w:r>
      <w:proofErr w:type="spellStart"/>
      <w:r w:rsidRPr="00B543E3">
        <w:rPr>
          <w:rFonts w:ascii="Sakkal Majalla" w:hAnsi="Sakkal Majalla" w:cs="Sakkal Majalla"/>
          <w:color w:val="000000" w:themeColor="text1"/>
          <w:sz w:val="28"/>
          <w:szCs w:val="28"/>
          <w:rtl/>
        </w:rPr>
        <w:t>الموظفين،و</w:t>
      </w:r>
      <w:proofErr w:type="spellEnd"/>
      <w:r w:rsidRPr="00B543E3">
        <w:rPr>
          <w:rFonts w:ascii="Sakkal Majalla" w:hAnsi="Sakkal Majalla" w:cs="Sakkal Majalla"/>
          <w:color w:val="000000" w:themeColor="text1"/>
          <w:sz w:val="28"/>
          <w:szCs w:val="28"/>
          <w:rtl/>
        </w:rPr>
        <w:t xml:space="preserve"> تشمل هذه الاستراتيجيات مجموعة من الأنشطة التي تهدف إلى استقطاب أفضل الكفاءات، وتطوير مهارات الموظفين، وتحفيزهم لضمان تحسين الأداء وزيادة الإنتاجية، ويضمن التوظيف الفعّال اختيار الأفراد المناسبين للعمل في البيئة المناسبة، والتدريب المستمر الذي يسهم في تطوير مهارات الموظفين بما يتناسب مع تطورات السوق واحتياجات العمل</w:t>
      </w:r>
      <w:r w:rsidRPr="00B543E3">
        <w:rPr>
          <w:rFonts w:ascii="Sakkal Majalla" w:hAnsi="Sakkal Majalla" w:cs="Sakkal Majalla"/>
          <w:color w:val="000000" w:themeColor="text1"/>
          <w:sz w:val="28"/>
          <w:szCs w:val="28"/>
        </w:rPr>
        <w:t>.</w:t>
      </w:r>
    </w:p>
    <w:p w14:paraId="27F9264C" w14:textId="7228A263"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كما تشمل استراتيجيات الموارد البشرية برامج التقييم والتحفيز، حيث يُستخدم التقييم الدوري لتحليل أداء الموظفين وتحديد المجالات التي تحتاج إلى تحسين، ويتم تطوير استراتيجيات تحفيزية تشمل المكافآت، الزيادة في الراتب، أو الفرص لتطوير المهارات، مما يعزز من شعور الموظفين بالتقدير ويشجعهم على بذل المزيد من الجهد لتحقيق أهداف المنظمة</w:t>
      </w:r>
      <w:r w:rsidR="00840D1C" w:rsidRPr="00B543E3">
        <w:rPr>
          <w:rFonts w:ascii="Sakkal Majalla" w:hAnsi="Sakkal Majalla" w:cs="Sakkal Majalla"/>
          <w:color w:val="000000" w:themeColor="text1"/>
          <w:sz w:val="28"/>
          <w:szCs w:val="28"/>
        </w:rPr>
        <w:t xml:space="preserve"> (Adeniyi &amp; Damilola, 2024).</w:t>
      </w:r>
      <w:r w:rsidRPr="00B543E3">
        <w:rPr>
          <w:rFonts w:ascii="Sakkal Majalla" w:hAnsi="Sakkal Majalla" w:cs="Sakkal Majalla"/>
          <w:color w:val="000000" w:themeColor="text1"/>
          <w:sz w:val="28"/>
          <w:szCs w:val="28"/>
          <w:rtl/>
        </w:rPr>
        <w:t xml:space="preserve">. </w:t>
      </w:r>
    </w:p>
    <w:p w14:paraId="221D5C50" w14:textId="04892DE4"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 xml:space="preserve">و تشمل استراتيجيات إدارة الموارد البشرية أيضًا تحسين بيئة العمل، من خلال خلق ثقافة عمل داعمة تشجع على التعاون والابتكار، فعندما يكون الموظفون في بيئة تحفزهم على الإبداع وتنمي لديهم مهارات القيادة والعمل الجماعي، فإن هذا يؤدي إلى زيادة الإنتاجية وتحقيق أهداف المنظمة. </w:t>
      </w:r>
    </w:p>
    <w:p w14:paraId="5B6B2441" w14:textId="72C9891C"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 xml:space="preserve">ويعتمد نجاح الأعمال على عدة عوامل حاسمة، ومن أبرزها القدرة على التكيف مع التغيرات في السوق والتحديات </w:t>
      </w:r>
      <w:proofErr w:type="gramStart"/>
      <w:r w:rsidRPr="00B543E3">
        <w:rPr>
          <w:rFonts w:ascii="Sakkal Majalla" w:hAnsi="Sakkal Majalla" w:cs="Sakkal Majalla"/>
          <w:color w:val="000000" w:themeColor="text1"/>
          <w:sz w:val="28"/>
          <w:szCs w:val="28"/>
          <w:rtl/>
        </w:rPr>
        <w:t>الاقتصادية ،</w:t>
      </w:r>
      <w:proofErr w:type="gramEnd"/>
      <w:r w:rsidRPr="00B543E3">
        <w:rPr>
          <w:rFonts w:ascii="Sakkal Majalla" w:hAnsi="Sakkal Majalla" w:cs="Sakkal Majalla"/>
          <w:color w:val="000000" w:themeColor="text1"/>
          <w:sz w:val="28"/>
          <w:szCs w:val="28"/>
          <w:rtl/>
        </w:rPr>
        <w:t xml:space="preserve"> ويتطلب النجاح المؤسسات القادرة على الابتكار وتبني استراتيجيات تنافسية تتيح لها تحقيق التفوق على منافسيها</w:t>
      </w:r>
      <w:r w:rsidR="00840D1C" w:rsidRPr="00B543E3">
        <w:rPr>
          <w:rFonts w:ascii="Sakkal Majalla" w:hAnsi="Sakkal Majalla" w:cs="Sakkal Majalla"/>
          <w:color w:val="000000" w:themeColor="text1"/>
          <w:sz w:val="28"/>
          <w:szCs w:val="28"/>
          <w:rtl/>
        </w:rPr>
        <w:t xml:space="preserve"> (</w:t>
      </w:r>
      <w:proofErr w:type="spellStart"/>
      <w:r w:rsidR="00840D1C" w:rsidRPr="00B543E3">
        <w:rPr>
          <w:rFonts w:ascii="Sakkal Majalla" w:hAnsi="Sakkal Majalla" w:cs="Sakkal Majalla"/>
          <w:color w:val="000000" w:themeColor="text1"/>
          <w:sz w:val="28"/>
          <w:szCs w:val="28"/>
        </w:rPr>
        <w:t>Syukri</w:t>
      </w:r>
      <w:proofErr w:type="spellEnd"/>
      <w:r w:rsidR="00840D1C" w:rsidRPr="00B543E3">
        <w:rPr>
          <w:rFonts w:ascii="Sakkal Majalla" w:hAnsi="Sakkal Majalla" w:cs="Sakkal Majalla"/>
          <w:color w:val="000000" w:themeColor="text1"/>
          <w:sz w:val="28"/>
          <w:szCs w:val="28"/>
        </w:rPr>
        <w:t xml:space="preserve"> et al., 2024</w:t>
      </w:r>
      <w:r w:rsidR="00840D1C" w:rsidRPr="00B543E3">
        <w:rPr>
          <w:rFonts w:ascii="Sakkal Majalla" w:hAnsi="Sakkal Majalla" w:cs="Sakkal Majalla"/>
          <w:color w:val="000000" w:themeColor="text1"/>
          <w:sz w:val="28"/>
          <w:szCs w:val="28"/>
          <w:rtl/>
        </w:rPr>
        <w:t>).</w:t>
      </w:r>
      <w:r w:rsidRPr="00B543E3">
        <w:rPr>
          <w:rFonts w:ascii="Sakkal Majalla" w:hAnsi="Sakkal Majalla" w:cs="Sakkal Majalla"/>
          <w:color w:val="000000" w:themeColor="text1"/>
          <w:sz w:val="28"/>
          <w:szCs w:val="28"/>
          <w:rtl/>
        </w:rPr>
        <w:t xml:space="preserve">. </w:t>
      </w:r>
    </w:p>
    <w:p w14:paraId="385ABE7C" w14:textId="349AEB5D"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 xml:space="preserve">فالمنظمات التي تتمتع بقدرة عالية على إدارة مواردها المالية بشكل فعّال، وتوجيهها نحو الاستثمار في تحسين الأداء، ستتمكن من تحقيق أرباح مستدامة وضمان استمراريتها في </w:t>
      </w:r>
      <w:proofErr w:type="spellStart"/>
      <w:r w:rsidRPr="00B543E3">
        <w:rPr>
          <w:rFonts w:ascii="Sakkal Majalla" w:hAnsi="Sakkal Majalla" w:cs="Sakkal Majalla"/>
          <w:color w:val="000000" w:themeColor="text1"/>
          <w:sz w:val="28"/>
          <w:szCs w:val="28"/>
          <w:rtl/>
        </w:rPr>
        <w:t>السوق،و</w:t>
      </w:r>
      <w:proofErr w:type="spellEnd"/>
      <w:r w:rsidRPr="00B543E3">
        <w:rPr>
          <w:rFonts w:ascii="Sakkal Majalla" w:hAnsi="Sakkal Majalla" w:cs="Sakkal Majalla"/>
          <w:color w:val="000000" w:themeColor="text1"/>
          <w:sz w:val="28"/>
          <w:szCs w:val="28"/>
          <w:rtl/>
        </w:rPr>
        <w:t xml:space="preserve"> يعتمد ذلك على </w:t>
      </w:r>
      <w:r w:rsidRPr="00B543E3">
        <w:rPr>
          <w:rFonts w:ascii="Sakkal Majalla" w:hAnsi="Sakkal Majalla" w:cs="Sakkal Majalla"/>
          <w:color w:val="000000" w:themeColor="text1"/>
          <w:sz w:val="28"/>
          <w:szCs w:val="28"/>
          <w:rtl/>
        </w:rPr>
        <w:lastRenderedPageBreak/>
        <w:t>تحسين العمليات الداخلية وتحقيق الكفاءة في الإنتاج والتسويق، مما يؤدي إلى تحسين العوائد وزيادة القدرة التنافسية</w:t>
      </w:r>
      <w:r w:rsidRPr="00B543E3">
        <w:rPr>
          <w:rFonts w:ascii="Sakkal Majalla" w:hAnsi="Sakkal Majalla" w:cs="Sakkal Majalla"/>
          <w:color w:val="000000" w:themeColor="text1"/>
          <w:sz w:val="28"/>
          <w:szCs w:val="28"/>
        </w:rPr>
        <w:t>.</w:t>
      </w:r>
    </w:p>
    <w:p w14:paraId="4C38C85E" w14:textId="2AE2E836"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 xml:space="preserve">و يشمل نجاح الأعمال أيضًا القدرة على الاحتفاظ بالموظفين وتحقيق رضا العملاء، كما  تعد بيئة العمل التي تشجع على النمو الشخصي وتوفير فرص تطوير مستمر من أهم العوامل التي تؤثر على استمرارية نجاح الشركات. </w:t>
      </w:r>
    </w:p>
    <w:p w14:paraId="718441A1" w14:textId="2BE0EDCE" w:rsidR="009A1801" w:rsidRPr="00B543E3" w:rsidRDefault="009A1801"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 xml:space="preserve">وتتداخل استراتيجيات إدارة الموارد البشرية مع نجاح الأعمال بشكل مباشر، حيث أن تطبيق استراتيجيات فعّالة في إدارة الموارد البشرية يؤدي إلى تحسين الأداء التنظيمي، والذي بدوره يساهم في تحقيق أهداف </w:t>
      </w:r>
      <w:proofErr w:type="gramStart"/>
      <w:r w:rsidRPr="00B543E3">
        <w:rPr>
          <w:rFonts w:ascii="Sakkal Majalla" w:hAnsi="Sakkal Majalla" w:cs="Sakkal Majalla"/>
          <w:color w:val="000000" w:themeColor="text1"/>
          <w:sz w:val="28"/>
          <w:szCs w:val="28"/>
          <w:rtl/>
        </w:rPr>
        <w:t>الأعمال</w:t>
      </w:r>
      <w:r w:rsidR="00840D1C" w:rsidRPr="00B543E3">
        <w:rPr>
          <w:rFonts w:ascii="Sakkal Majalla" w:hAnsi="Sakkal Majalla" w:cs="Sakkal Majalla"/>
          <w:color w:val="000000" w:themeColor="text1"/>
          <w:sz w:val="28"/>
          <w:szCs w:val="28"/>
          <w:rtl/>
        </w:rPr>
        <w:t xml:space="preserve">،  </w:t>
      </w:r>
      <w:r w:rsidRPr="00B543E3">
        <w:rPr>
          <w:rFonts w:ascii="Sakkal Majalla" w:hAnsi="Sakkal Majalla" w:cs="Sakkal Majalla"/>
          <w:color w:val="000000" w:themeColor="text1"/>
          <w:sz w:val="28"/>
          <w:szCs w:val="28"/>
          <w:rtl/>
        </w:rPr>
        <w:t>كما</w:t>
      </w:r>
      <w:proofErr w:type="gramEnd"/>
      <w:r w:rsidR="00840D1C" w:rsidRPr="00B543E3">
        <w:rPr>
          <w:rFonts w:ascii="Sakkal Majalla" w:hAnsi="Sakkal Majalla" w:cs="Sakkal Majalla"/>
          <w:color w:val="000000" w:themeColor="text1"/>
          <w:sz w:val="28"/>
          <w:szCs w:val="28"/>
          <w:rtl/>
        </w:rPr>
        <w:t xml:space="preserve"> توفر </w:t>
      </w:r>
      <w:r w:rsidRPr="00B543E3">
        <w:rPr>
          <w:rFonts w:ascii="Sakkal Majalla" w:hAnsi="Sakkal Majalla" w:cs="Sakkal Majalla"/>
          <w:color w:val="000000" w:themeColor="text1"/>
          <w:sz w:val="28"/>
          <w:szCs w:val="28"/>
          <w:rtl/>
        </w:rPr>
        <w:t>استراتيجيات التدريب والتطوير للموظفين المهارات اللازمة للتكيف مع التغيرات في بيئة الأعمال، مما يعزز من قدرة المنظمة على الابتكار والنمو</w:t>
      </w:r>
      <w:r w:rsidR="00840D1C" w:rsidRPr="00B543E3">
        <w:rPr>
          <w:rFonts w:ascii="Sakkal Majalla" w:hAnsi="Sakkal Majalla" w:cs="Sakkal Majalla"/>
          <w:color w:val="000000" w:themeColor="text1"/>
          <w:sz w:val="28"/>
          <w:szCs w:val="28"/>
          <w:rtl/>
        </w:rPr>
        <w:t xml:space="preserve"> </w:t>
      </w:r>
      <w:r w:rsidRPr="00B543E3">
        <w:rPr>
          <w:rFonts w:ascii="Sakkal Majalla" w:hAnsi="Sakkal Majalla" w:cs="Sakkal Majalla"/>
          <w:color w:val="000000" w:themeColor="text1"/>
          <w:sz w:val="28"/>
          <w:szCs w:val="28"/>
          <w:rtl/>
        </w:rPr>
        <w:t xml:space="preserve">، </w:t>
      </w:r>
      <w:r w:rsidR="00840D1C" w:rsidRPr="00B543E3">
        <w:rPr>
          <w:rFonts w:ascii="Sakkal Majalla" w:hAnsi="Sakkal Majalla" w:cs="Sakkal Majalla"/>
          <w:color w:val="000000" w:themeColor="text1"/>
          <w:sz w:val="28"/>
          <w:szCs w:val="28"/>
          <w:rtl/>
        </w:rPr>
        <w:t xml:space="preserve">مما </w:t>
      </w:r>
      <w:r w:rsidRPr="00B543E3">
        <w:rPr>
          <w:rFonts w:ascii="Sakkal Majalla" w:hAnsi="Sakkal Majalla" w:cs="Sakkal Majalla"/>
          <w:color w:val="000000" w:themeColor="text1"/>
          <w:sz w:val="28"/>
          <w:szCs w:val="28"/>
          <w:rtl/>
        </w:rPr>
        <w:t>تضمن الشركات أن يكون لديها القوة العاملة المناسبة لتحقيق أهداف الأعمال والتنافس بفعالية في السوق</w:t>
      </w:r>
      <w:r w:rsidR="00840D1C" w:rsidRPr="00B543E3">
        <w:rPr>
          <w:rFonts w:ascii="Sakkal Majalla" w:hAnsi="Sakkal Majalla" w:cs="Sakkal Majalla"/>
          <w:color w:val="000000" w:themeColor="text1"/>
          <w:sz w:val="28"/>
          <w:szCs w:val="28"/>
        </w:rPr>
        <w:t xml:space="preserve"> (Varalakshmi et al., 2024).</w:t>
      </w:r>
      <w:r w:rsidRPr="00B543E3">
        <w:rPr>
          <w:rFonts w:ascii="Sakkal Majalla" w:hAnsi="Sakkal Majalla" w:cs="Sakkal Majalla"/>
          <w:color w:val="000000" w:themeColor="text1"/>
          <w:sz w:val="28"/>
          <w:szCs w:val="28"/>
        </w:rPr>
        <w:t>.</w:t>
      </w:r>
    </w:p>
    <w:p w14:paraId="5A288A43" w14:textId="723B0EB8" w:rsidR="00583CE8" w:rsidRPr="00B543E3" w:rsidRDefault="00583CE8" w:rsidP="00583C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93411167"/>
      <w:bookmarkStart w:id="19" w:name="_Toc180439234"/>
      <w:bookmarkEnd w:id="17"/>
      <w:r w:rsidRPr="00B543E3">
        <w:rPr>
          <w:rFonts w:ascii="Sakkal Majalla" w:hAnsi="Sakkal Majalla" w:cs="Sakkal Majalla"/>
          <w:b/>
          <w:bCs/>
          <w:color w:val="000000" w:themeColor="text1"/>
          <w:sz w:val="36"/>
          <w:szCs w:val="36"/>
          <w:rtl/>
        </w:rPr>
        <w:t>1.1 مشكلة الدراسة:</w:t>
      </w:r>
      <w:bookmarkEnd w:id="18"/>
    </w:p>
    <w:p w14:paraId="0DE535DA" w14:textId="77777777" w:rsidR="00F35A6C" w:rsidRPr="00B543E3" w:rsidRDefault="00F35A6C"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تواجه الشركات الحكومية في مدينة الرياض تحديات كبيرة في تحسين الأداء المؤسسي وزيادة الإنتاجية، ويُعد تطبيق استراتيجيات الموارد البشرية من العوامل الأساسية التي يمكن أن تسهم في معالجة هذه التحديات. في ظل المنافسة المتزايدة في السوق، قد يواجه القطاع العام صعوبة في التأقلم مع التغيرات السريعة في بيئة الأعمال. لذا، فإن استراتيجيات الموارد البشرية مثل التوظيف والتعيين، التدريب والتطوير، والتقييم والتحفيز تُعد من العوامل الأساسية التي تؤثر بشكل مباشر على أداء الشركات الحكومية</w:t>
      </w:r>
      <w:r w:rsidRPr="00B543E3">
        <w:rPr>
          <w:rFonts w:ascii="Sakkal Majalla" w:hAnsi="Sakkal Majalla" w:cs="Sakkal Majalla"/>
          <w:color w:val="000000" w:themeColor="text1"/>
          <w:sz w:val="28"/>
          <w:szCs w:val="28"/>
        </w:rPr>
        <w:t xml:space="preserve"> (Adeniyi &amp; Damilola, 2024).</w:t>
      </w:r>
    </w:p>
    <w:p w14:paraId="2D4F98B4" w14:textId="10CFBE03" w:rsidR="00F35A6C" w:rsidRPr="00B543E3" w:rsidRDefault="00F35A6C"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في العديد من الدراسات السابقة، تم التأكيد على أن استراتيجيات الموارد البشرية تلعب دورًا محوريًا في تعزيز قدرة المنظمات على التكيف مع التغيرات في بيئة الأعمال وتحسين الإنتاجية</w:t>
      </w:r>
      <w:r w:rsidRPr="00B543E3">
        <w:rPr>
          <w:rFonts w:ascii="Sakkal Majalla" w:hAnsi="Sakkal Majalla" w:cs="Sakkal Majalla"/>
          <w:color w:val="000000" w:themeColor="text1"/>
          <w:sz w:val="28"/>
          <w:szCs w:val="28"/>
        </w:rPr>
        <w:t xml:space="preserve"> (</w:t>
      </w:r>
      <w:proofErr w:type="spellStart"/>
      <w:r w:rsidRPr="00B543E3">
        <w:rPr>
          <w:rFonts w:ascii="Sakkal Majalla" w:hAnsi="Sakkal Majalla" w:cs="Sakkal Majalla"/>
          <w:color w:val="000000" w:themeColor="text1"/>
          <w:sz w:val="28"/>
          <w:szCs w:val="28"/>
        </w:rPr>
        <w:t>Syukri</w:t>
      </w:r>
      <w:proofErr w:type="spellEnd"/>
      <w:r w:rsidRPr="00B543E3">
        <w:rPr>
          <w:rFonts w:ascii="Sakkal Majalla" w:hAnsi="Sakkal Majalla" w:cs="Sakkal Majalla"/>
          <w:color w:val="000000" w:themeColor="text1"/>
          <w:sz w:val="28"/>
          <w:szCs w:val="28"/>
        </w:rPr>
        <w:t xml:space="preserve"> et </w:t>
      </w:r>
      <w:r w:rsidRPr="00B543E3">
        <w:rPr>
          <w:rFonts w:ascii="Sakkal Majalla" w:hAnsi="Sakkal Majalla" w:cs="Sakkal Majalla"/>
          <w:color w:val="000000" w:themeColor="text1"/>
          <w:sz w:val="28"/>
          <w:szCs w:val="28"/>
        </w:rPr>
        <w:lastRenderedPageBreak/>
        <w:t xml:space="preserve">al., 2024). </w:t>
      </w:r>
      <w:r w:rsidRPr="00B543E3">
        <w:rPr>
          <w:rFonts w:ascii="Sakkal Majalla" w:hAnsi="Sakkal Majalla" w:cs="Sakkal Majalla"/>
          <w:color w:val="000000" w:themeColor="text1"/>
          <w:sz w:val="28"/>
          <w:szCs w:val="28"/>
          <w:rtl/>
        </w:rPr>
        <w:t xml:space="preserve">ومع ذلك، لم يتم إيلاء اهتمام كافٍ لدراسة العلاقة بين تطبيق هذه الاستراتيجيات في الشركات الحكومية في الرياض وكيفية تأثيرها على النجاح المؤسسي والربحية. </w:t>
      </w:r>
    </w:p>
    <w:p w14:paraId="61A2072F" w14:textId="77777777" w:rsidR="00F35A6C" w:rsidRPr="00B543E3" w:rsidRDefault="00F35A6C"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من الجدير بالذكر أن بعض الدراسات، مثل دراسة</w:t>
      </w:r>
      <w:r w:rsidRPr="00B543E3">
        <w:rPr>
          <w:rFonts w:ascii="Sakkal Majalla" w:hAnsi="Sakkal Majalla" w:cs="Sakkal Majalla"/>
          <w:color w:val="000000" w:themeColor="text1"/>
          <w:sz w:val="28"/>
          <w:szCs w:val="28"/>
        </w:rPr>
        <w:t xml:space="preserve"> (Varalakshmi et al., 2024)</w:t>
      </w:r>
      <w:r w:rsidRPr="00B543E3">
        <w:rPr>
          <w:rFonts w:ascii="Sakkal Majalla" w:hAnsi="Sakkal Majalla" w:cs="Sakkal Majalla"/>
          <w:color w:val="000000" w:themeColor="text1"/>
          <w:sz w:val="28"/>
          <w:szCs w:val="28"/>
          <w:rtl/>
        </w:rPr>
        <w:t>، أظهرت أن استراتيجيات الموارد البشرية يمكن أن تعزز قدرة الشركات على البقاء والنمو والتنافس في السوق. لكن العديد من الشركات الحكومية ما زالت تواجه صعوبة في تطبيق هذه الاستراتيجيات بشكل فعّال، ما يضع تحديات أمامها لتحقيق أهدافها. كما أن الدراسات التي تناولت الشركات الحكومية بشكل عام، مثل دراسة</w:t>
      </w:r>
      <w:r w:rsidRPr="00B543E3">
        <w:rPr>
          <w:rFonts w:ascii="Sakkal Majalla" w:hAnsi="Sakkal Majalla" w:cs="Sakkal Majalla"/>
          <w:color w:val="000000" w:themeColor="text1"/>
          <w:sz w:val="28"/>
          <w:szCs w:val="28"/>
        </w:rPr>
        <w:t xml:space="preserve"> (Junaidi et al., 2024)</w:t>
      </w:r>
      <w:r w:rsidRPr="00B543E3">
        <w:rPr>
          <w:rFonts w:ascii="Sakkal Majalla" w:hAnsi="Sakkal Majalla" w:cs="Sakkal Majalla"/>
          <w:color w:val="000000" w:themeColor="text1"/>
          <w:sz w:val="28"/>
          <w:szCs w:val="28"/>
          <w:rtl/>
        </w:rPr>
        <w:t>، أظهرت أن تطبيق استراتيجيات موارد بشرية فعّالة يمكن أن يسهم في تحسين الأداء، ولكن هناك تباين في كيفية تأثير هذه الاستراتيجيات في مختلف البيئات المؤسسية</w:t>
      </w:r>
      <w:r w:rsidRPr="00B543E3">
        <w:rPr>
          <w:rFonts w:ascii="Sakkal Majalla" w:hAnsi="Sakkal Majalla" w:cs="Sakkal Majalla"/>
          <w:color w:val="000000" w:themeColor="text1"/>
          <w:sz w:val="28"/>
          <w:szCs w:val="28"/>
        </w:rPr>
        <w:t>.</w:t>
      </w:r>
    </w:p>
    <w:p w14:paraId="1FFA6F17" w14:textId="77777777" w:rsidR="00F35A6C" w:rsidRPr="00B543E3" w:rsidRDefault="00F35A6C"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دراسة</w:t>
      </w:r>
      <w:r w:rsidRPr="00B543E3">
        <w:rPr>
          <w:rFonts w:ascii="Sakkal Majalla" w:hAnsi="Sakkal Majalla" w:cs="Sakkal Majalla"/>
          <w:color w:val="000000" w:themeColor="text1"/>
          <w:sz w:val="28"/>
          <w:szCs w:val="28"/>
        </w:rPr>
        <w:t xml:space="preserve"> (</w:t>
      </w:r>
      <w:proofErr w:type="spellStart"/>
      <w:r w:rsidRPr="00B543E3">
        <w:rPr>
          <w:rFonts w:ascii="Sakkal Majalla" w:hAnsi="Sakkal Majalla" w:cs="Sakkal Majalla"/>
          <w:color w:val="000000" w:themeColor="text1"/>
          <w:sz w:val="28"/>
          <w:szCs w:val="28"/>
        </w:rPr>
        <w:t>Kazachenko</w:t>
      </w:r>
      <w:proofErr w:type="spellEnd"/>
      <w:r w:rsidRPr="00B543E3">
        <w:rPr>
          <w:rFonts w:ascii="Sakkal Majalla" w:hAnsi="Sakkal Majalla" w:cs="Sakkal Majalla"/>
          <w:color w:val="000000" w:themeColor="text1"/>
          <w:sz w:val="28"/>
          <w:szCs w:val="28"/>
        </w:rPr>
        <w:t xml:space="preserve">, 2023) </w:t>
      </w:r>
      <w:r w:rsidRPr="00B543E3">
        <w:rPr>
          <w:rFonts w:ascii="Sakkal Majalla" w:hAnsi="Sakkal Majalla" w:cs="Sakkal Majalla"/>
          <w:color w:val="000000" w:themeColor="text1"/>
          <w:sz w:val="28"/>
          <w:szCs w:val="28"/>
          <w:rtl/>
        </w:rPr>
        <w:t>أظهرت أيضًا أن استراتيجيات الموارد البشرية هي جزء أساسي من تطوير الميزة التنافسية للمؤسسات. ومع ذلك، تكمن المشكلة في أن كثير من الشركات الحكومية في الرياض قد لا تستفيد بشكل كامل من هذه الاستراتيجيات بسبب القصور في تطبيقها أو نقص التدريب والتطوير المناسبين للموظفين. وبالتالي، فإن القدرة على تحقيق النجاح المؤسسي تعتمد بشكل كبير على كيفية استغلال هذه الاستراتيجيات بشكل فعال</w:t>
      </w:r>
      <w:r w:rsidRPr="00B543E3">
        <w:rPr>
          <w:rFonts w:ascii="Sakkal Majalla" w:hAnsi="Sakkal Majalla" w:cs="Sakkal Majalla"/>
          <w:color w:val="000000" w:themeColor="text1"/>
          <w:sz w:val="28"/>
          <w:szCs w:val="28"/>
        </w:rPr>
        <w:t>.</w:t>
      </w:r>
    </w:p>
    <w:p w14:paraId="6584971A" w14:textId="3A64E084" w:rsidR="00F35A6C" w:rsidRPr="00B543E3" w:rsidRDefault="00F35A6C" w:rsidP="00583CE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543E3">
        <w:rPr>
          <w:rFonts w:ascii="Sakkal Majalla" w:hAnsi="Sakkal Majalla" w:cs="Sakkal Majalla"/>
          <w:b/>
          <w:bCs/>
          <w:color w:val="000000" w:themeColor="text1"/>
          <w:sz w:val="28"/>
          <w:szCs w:val="28"/>
          <w:rtl/>
        </w:rPr>
        <w:t>و</w:t>
      </w:r>
      <w:r w:rsidRPr="00B543E3">
        <w:rPr>
          <w:rFonts w:ascii="Sakkal Majalla" w:hAnsi="Sakkal Majalla" w:cs="Sakkal Majalla"/>
          <w:color w:val="000000" w:themeColor="text1"/>
          <w:sz w:val="28"/>
          <w:szCs w:val="28"/>
          <w:rtl/>
        </w:rPr>
        <w:t>تكمن مشكلة الدراسة في أن العديد من الشركات الحكومية في مدينة الرياض لم تستثمر بشكل كافٍ في تطبيق استراتيجيات الموارد البشرية بفعالية، مما قد يعرقل قدرتها على التكيف مع التغيرات السريعة في بيئة العمل وتحقيق الأداء المؤسسي المتميز</w:t>
      </w:r>
      <w:r w:rsidRPr="00B543E3">
        <w:rPr>
          <w:rFonts w:ascii="Sakkal Majalla" w:hAnsi="Sakkal Majalla" w:cs="Sakkal Majalla"/>
          <w:color w:val="000000" w:themeColor="text1"/>
          <w:sz w:val="28"/>
          <w:szCs w:val="28"/>
        </w:rPr>
        <w:t>.</w:t>
      </w:r>
    </w:p>
    <w:p w14:paraId="5B788BCA" w14:textId="341E6396" w:rsidR="00583CE8" w:rsidRPr="00B543E3" w:rsidRDefault="00583CE8" w:rsidP="00583C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3411168"/>
      <w:bookmarkEnd w:id="19"/>
      <w:r w:rsidRPr="00B543E3">
        <w:rPr>
          <w:rFonts w:ascii="Sakkal Majalla" w:hAnsi="Sakkal Majalla" w:cs="Sakkal Majalla"/>
          <w:b/>
          <w:bCs/>
          <w:color w:val="000000" w:themeColor="text1"/>
          <w:sz w:val="36"/>
          <w:szCs w:val="36"/>
          <w:rtl/>
        </w:rPr>
        <w:t>2.1 أهمية الدراسة:</w:t>
      </w:r>
      <w:bookmarkEnd w:id="20"/>
    </w:p>
    <w:p w14:paraId="68E4DECF" w14:textId="01E6EB46" w:rsidR="0018580E" w:rsidRPr="00B543E3" w:rsidRDefault="0018580E" w:rsidP="00583C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t>تنقسم أهمية هذه الدراسة إلى الأهمية النظرية (العلمية) والأهمية التطبيقية (العملية)، مما يجعلها ذات قيمة لكل من الباحثين الأكاديميين وأصحاب القرار</w:t>
      </w:r>
      <w:r w:rsidRPr="00B543E3">
        <w:rPr>
          <w:rFonts w:ascii="Sakkal Majalla" w:hAnsi="Sakkal Majalla" w:cs="Sakkal Majalla"/>
          <w:color w:val="000000" w:themeColor="text1"/>
          <w:sz w:val="28"/>
          <w:szCs w:val="28"/>
        </w:rPr>
        <w:t>.</w:t>
      </w:r>
      <w:r w:rsidRPr="00B543E3">
        <w:rPr>
          <w:rFonts w:ascii="Sakkal Majalla" w:hAnsi="Sakkal Majalla" w:cs="Sakkal Majalla"/>
          <w:color w:val="000000" w:themeColor="text1"/>
          <w:sz w:val="28"/>
          <w:szCs w:val="28"/>
          <w:rtl/>
        </w:rPr>
        <w:t xml:space="preserve"> </w:t>
      </w:r>
    </w:p>
    <w:p w14:paraId="6B59F0DB" w14:textId="369ABA2B" w:rsidR="006A4259" w:rsidRPr="00B543E3" w:rsidRDefault="006A4259" w:rsidP="00583CE8">
      <w:pPr>
        <w:spacing w:before="100" w:beforeAutospacing="1" w:after="100" w:afterAutospacing="1" w:line="360" w:lineRule="auto"/>
        <w:jc w:val="both"/>
        <w:rPr>
          <w:rFonts w:ascii="Sakkal Majalla" w:hAnsi="Sakkal Majalla" w:cs="Sakkal Majalla"/>
          <w:b/>
          <w:bCs/>
          <w:color w:val="000000" w:themeColor="text1"/>
          <w:sz w:val="32"/>
          <w:szCs w:val="32"/>
        </w:rPr>
      </w:pPr>
      <w:r w:rsidRPr="00B543E3">
        <w:rPr>
          <w:rFonts w:ascii="Sakkal Majalla" w:hAnsi="Sakkal Majalla" w:cs="Sakkal Majalla"/>
          <w:b/>
          <w:bCs/>
          <w:color w:val="000000" w:themeColor="text1"/>
          <w:sz w:val="32"/>
          <w:szCs w:val="32"/>
          <w:rtl/>
        </w:rPr>
        <w:t>الأهمية الع</w:t>
      </w:r>
      <w:r w:rsidR="00055EDD" w:rsidRPr="00B543E3">
        <w:rPr>
          <w:rFonts w:ascii="Sakkal Majalla" w:hAnsi="Sakkal Majalla" w:cs="Sakkal Majalla"/>
          <w:b/>
          <w:bCs/>
          <w:color w:val="000000" w:themeColor="text1"/>
          <w:sz w:val="32"/>
          <w:szCs w:val="32"/>
          <w:rtl/>
        </w:rPr>
        <w:t>لم</w:t>
      </w:r>
      <w:r w:rsidRPr="00B543E3">
        <w:rPr>
          <w:rFonts w:ascii="Sakkal Majalla" w:hAnsi="Sakkal Majalla" w:cs="Sakkal Majalla"/>
          <w:b/>
          <w:bCs/>
          <w:color w:val="000000" w:themeColor="text1"/>
          <w:sz w:val="32"/>
          <w:szCs w:val="32"/>
          <w:rtl/>
        </w:rPr>
        <w:t>ية:</w:t>
      </w:r>
    </w:p>
    <w:p w14:paraId="3E6DBA97" w14:textId="2209A59F" w:rsidR="003E7226" w:rsidRPr="00B543E3" w:rsidRDefault="009A0044" w:rsidP="00583CE8">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B543E3">
        <w:rPr>
          <w:rFonts w:ascii="Sakkal Majalla" w:hAnsi="Sakkal Majalla" w:cs="Sakkal Majalla"/>
          <w:color w:val="000000" w:themeColor="text1"/>
          <w:sz w:val="28"/>
          <w:szCs w:val="28"/>
          <w:rtl/>
        </w:rPr>
        <w:lastRenderedPageBreak/>
        <w:t>تساهم هذه الدراسة في إثراء الأدبيات الأكاديمية في مجال إدارة الموارد البشرية، خاصة في سياق الشركات الحكومية في مدينة الرياض، كما تقدم دراسة تطبيقية لفهم تأثير استراتيجيات الموارد البشرية على نجاح الشركات الحكومية.</w:t>
      </w:r>
      <w:r w:rsidR="003E7226" w:rsidRPr="00B543E3">
        <w:rPr>
          <w:rFonts w:ascii="Sakkal Majalla" w:hAnsi="Sakkal Majalla" w:cs="Sakkal Majalla"/>
          <w:color w:val="000000" w:themeColor="text1"/>
          <w:sz w:val="28"/>
          <w:szCs w:val="28"/>
          <w:rtl/>
        </w:rPr>
        <w:t>.</w:t>
      </w:r>
    </w:p>
    <w:p w14:paraId="6D7FA62C" w14:textId="6BE929B4" w:rsidR="003E7226" w:rsidRPr="00B543E3" w:rsidRDefault="009A0044" w:rsidP="00583CE8">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توفر الدراسة إطارًا نظريًا يمكن البناء عليه في الدراسات المستقبلية، مما يساعد في فهم الأبعاد المختلفة لاستراتيجيات الموارد البشرية وعلاقتها بالأداء والنجاح في الشركات الحكومية</w:t>
      </w:r>
      <w:r w:rsidR="003E7226" w:rsidRPr="00B543E3">
        <w:rPr>
          <w:rFonts w:ascii="Sakkal Majalla" w:hAnsi="Sakkal Majalla" w:cs="Sakkal Majalla"/>
          <w:color w:val="000000" w:themeColor="text1"/>
          <w:sz w:val="28"/>
          <w:szCs w:val="28"/>
          <w:rtl/>
        </w:rPr>
        <w:t>.</w:t>
      </w:r>
    </w:p>
    <w:p w14:paraId="5516D9D3" w14:textId="6A3D4582" w:rsidR="003E7226" w:rsidRPr="00B543E3" w:rsidRDefault="009A0044" w:rsidP="00583CE8">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تساهم الدراسة في تطوير مفاهيم وأدوات تحليلية تهدف إلى تقييم استراتيجيات الموارد البشرية وتأثيرها على المؤسسات الحكومية، مما يساعد في تحسين البرامج التعليمية في الجامعات والمؤسسات الأكاديمية</w:t>
      </w:r>
      <w:r w:rsidR="003E7226" w:rsidRPr="00B543E3">
        <w:rPr>
          <w:rFonts w:ascii="Sakkal Majalla" w:hAnsi="Sakkal Majalla" w:cs="Sakkal Majalla"/>
          <w:color w:val="000000" w:themeColor="text1"/>
          <w:sz w:val="28"/>
          <w:szCs w:val="28"/>
          <w:rtl/>
        </w:rPr>
        <w:t>.</w:t>
      </w:r>
    </w:p>
    <w:p w14:paraId="0394B65A" w14:textId="27343858" w:rsidR="006A4259" w:rsidRPr="00B543E3" w:rsidRDefault="006A4259" w:rsidP="00583CE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543E3">
        <w:rPr>
          <w:rFonts w:ascii="Sakkal Majalla" w:hAnsi="Sakkal Majalla" w:cs="Sakkal Majalla"/>
          <w:b/>
          <w:bCs/>
          <w:color w:val="000000" w:themeColor="text1"/>
          <w:sz w:val="32"/>
          <w:szCs w:val="32"/>
          <w:rtl/>
        </w:rPr>
        <w:t>الأهمية العم</w:t>
      </w:r>
      <w:r w:rsidR="00055EDD" w:rsidRPr="00B543E3">
        <w:rPr>
          <w:rFonts w:ascii="Sakkal Majalla" w:hAnsi="Sakkal Majalla" w:cs="Sakkal Majalla"/>
          <w:b/>
          <w:bCs/>
          <w:color w:val="000000" w:themeColor="text1"/>
          <w:sz w:val="32"/>
          <w:szCs w:val="32"/>
          <w:rtl/>
        </w:rPr>
        <w:t>ل</w:t>
      </w:r>
      <w:r w:rsidRPr="00B543E3">
        <w:rPr>
          <w:rFonts w:ascii="Sakkal Majalla" w:hAnsi="Sakkal Majalla" w:cs="Sakkal Majalla"/>
          <w:b/>
          <w:bCs/>
          <w:color w:val="000000" w:themeColor="text1"/>
          <w:sz w:val="32"/>
          <w:szCs w:val="32"/>
          <w:rtl/>
        </w:rPr>
        <w:t>ية:</w:t>
      </w:r>
    </w:p>
    <w:p w14:paraId="30C1B11B" w14:textId="2C4705A4" w:rsidR="003E7226" w:rsidRPr="00B543E3" w:rsidRDefault="009A0044" w:rsidP="00583CE8">
      <w:pPr>
        <w:pStyle w:val="a5"/>
        <w:numPr>
          <w:ilvl w:val="0"/>
          <w:numId w:val="3"/>
        </w:numPr>
        <w:spacing w:before="100" w:beforeAutospacing="1" w:after="100" w:afterAutospacing="1" w:line="360" w:lineRule="auto"/>
        <w:contextualSpacing w:val="0"/>
        <w:jc w:val="both"/>
        <w:outlineLvl w:val="1"/>
        <w:rPr>
          <w:rFonts w:ascii="Sakkal Majalla" w:hAnsi="Sakkal Majalla" w:cs="Sakkal Majalla"/>
          <w:color w:val="000000" w:themeColor="text1"/>
          <w:sz w:val="28"/>
          <w:szCs w:val="28"/>
        </w:rPr>
      </w:pPr>
      <w:bookmarkStart w:id="21" w:name="_Toc192517634"/>
      <w:bookmarkStart w:id="22" w:name="_Toc193411169"/>
      <w:bookmarkStart w:id="23" w:name="_Toc180439235"/>
      <w:r w:rsidRPr="00B543E3">
        <w:rPr>
          <w:rFonts w:ascii="Sakkal Majalla" w:hAnsi="Sakkal Majalla" w:cs="Sakkal Majalla"/>
          <w:color w:val="000000" w:themeColor="text1"/>
          <w:sz w:val="28"/>
          <w:szCs w:val="28"/>
          <w:rtl/>
        </w:rPr>
        <w:t>تسهم الدراسة في تقديم توصيات عملية للشركات الحكومية في مدينة الرياض حول كيفية تحسين تطبيق استراتيجيات الموارد البشرية (التوظيف، التدريب، التقييم) بهدف زيادة فعالية الأداء المؤسسي</w:t>
      </w:r>
      <w:r w:rsidR="003E7226" w:rsidRPr="00B543E3">
        <w:rPr>
          <w:rFonts w:ascii="Sakkal Majalla" w:hAnsi="Sakkal Majalla" w:cs="Sakkal Majalla"/>
          <w:color w:val="000000" w:themeColor="text1"/>
          <w:sz w:val="28"/>
          <w:szCs w:val="28"/>
          <w:rtl/>
        </w:rPr>
        <w:t>.</w:t>
      </w:r>
      <w:bookmarkEnd w:id="21"/>
      <w:bookmarkEnd w:id="22"/>
    </w:p>
    <w:p w14:paraId="11B43400" w14:textId="337396C1" w:rsidR="003E7226" w:rsidRPr="00B543E3" w:rsidRDefault="009A0044" w:rsidP="00583CE8">
      <w:pPr>
        <w:pStyle w:val="a5"/>
        <w:numPr>
          <w:ilvl w:val="0"/>
          <w:numId w:val="3"/>
        </w:numPr>
        <w:spacing w:before="100" w:beforeAutospacing="1" w:after="100" w:afterAutospacing="1" w:line="360" w:lineRule="auto"/>
        <w:contextualSpacing w:val="0"/>
        <w:jc w:val="both"/>
        <w:outlineLvl w:val="1"/>
        <w:rPr>
          <w:rFonts w:ascii="Sakkal Majalla" w:hAnsi="Sakkal Majalla" w:cs="Sakkal Majalla"/>
          <w:color w:val="000000" w:themeColor="text1"/>
          <w:sz w:val="28"/>
          <w:szCs w:val="28"/>
        </w:rPr>
      </w:pPr>
      <w:bookmarkStart w:id="24" w:name="_Toc192517635"/>
      <w:bookmarkStart w:id="25" w:name="_Toc193411170"/>
      <w:r w:rsidRPr="00B543E3">
        <w:rPr>
          <w:rFonts w:ascii="Sakkal Majalla" w:hAnsi="Sakkal Majalla" w:cs="Sakkal Majalla"/>
          <w:color w:val="000000" w:themeColor="text1"/>
          <w:sz w:val="28"/>
          <w:szCs w:val="28"/>
          <w:rtl/>
        </w:rPr>
        <w:t>تساعد الدراسة في توجيه الشركات نحو تطوير برامج تدريبية وتحفيزية تؤدي إلى تحسين أداء الموظفين وزيادة الإنتاجية.</w:t>
      </w:r>
      <w:r w:rsidR="003E7226" w:rsidRPr="00B543E3">
        <w:rPr>
          <w:rFonts w:ascii="Sakkal Majalla" w:hAnsi="Sakkal Majalla" w:cs="Sakkal Majalla"/>
          <w:color w:val="000000" w:themeColor="text1"/>
          <w:sz w:val="28"/>
          <w:szCs w:val="28"/>
          <w:rtl/>
        </w:rPr>
        <w:t>.</w:t>
      </w:r>
      <w:bookmarkEnd w:id="24"/>
      <w:bookmarkEnd w:id="25"/>
    </w:p>
    <w:p w14:paraId="493B99A6" w14:textId="49CDE12D" w:rsidR="003E7226" w:rsidRPr="00B543E3" w:rsidRDefault="009A0044" w:rsidP="00583CE8">
      <w:pPr>
        <w:pStyle w:val="a5"/>
        <w:numPr>
          <w:ilvl w:val="0"/>
          <w:numId w:val="3"/>
        </w:numPr>
        <w:spacing w:before="100" w:beforeAutospacing="1" w:after="100" w:afterAutospacing="1" w:line="360" w:lineRule="auto"/>
        <w:contextualSpacing w:val="0"/>
        <w:jc w:val="both"/>
        <w:outlineLvl w:val="1"/>
        <w:rPr>
          <w:rFonts w:ascii="Sakkal Majalla" w:hAnsi="Sakkal Majalla" w:cs="Sakkal Majalla"/>
          <w:color w:val="000000" w:themeColor="text1"/>
          <w:sz w:val="28"/>
          <w:szCs w:val="28"/>
        </w:rPr>
      </w:pPr>
      <w:bookmarkStart w:id="26" w:name="_Toc192517636"/>
      <w:bookmarkStart w:id="27" w:name="_Toc193411171"/>
      <w:r w:rsidRPr="00B543E3">
        <w:rPr>
          <w:rFonts w:ascii="Sakkal Majalla" w:hAnsi="Sakkal Majalla" w:cs="Sakkal Majalla"/>
          <w:color w:val="000000" w:themeColor="text1"/>
          <w:sz w:val="28"/>
          <w:szCs w:val="28"/>
          <w:rtl/>
        </w:rPr>
        <w:t>تساعد نتائج الدراسة الشركات الحكومية في فهم الروابط بين استراتيجيات الموارد البشرية ونجاح الأعمال، مما يساهم في وضع استراتيجيات محسّنة لتحقيق أهداف الأعمال في الشركات الحكومية.</w:t>
      </w:r>
      <w:r w:rsidR="003E7226" w:rsidRPr="00B543E3">
        <w:rPr>
          <w:rFonts w:ascii="Sakkal Majalla" w:hAnsi="Sakkal Majalla" w:cs="Sakkal Majalla"/>
          <w:color w:val="000000" w:themeColor="text1"/>
          <w:sz w:val="28"/>
          <w:szCs w:val="28"/>
          <w:rtl/>
        </w:rPr>
        <w:t>.</w:t>
      </w:r>
      <w:bookmarkEnd w:id="26"/>
      <w:bookmarkEnd w:id="27"/>
    </w:p>
    <w:p w14:paraId="0758D730" w14:textId="12AB724D" w:rsidR="003E7226" w:rsidRPr="00B543E3" w:rsidRDefault="009A0044" w:rsidP="00583CE8">
      <w:pPr>
        <w:pStyle w:val="a5"/>
        <w:numPr>
          <w:ilvl w:val="0"/>
          <w:numId w:val="3"/>
        </w:numPr>
        <w:spacing w:before="100" w:beforeAutospacing="1" w:after="100" w:afterAutospacing="1" w:line="360" w:lineRule="auto"/>
        <w:contextualSpacing w:val="0"/>
        <w:jc w:val="both"/>
        <w:outlineLvl w:val="1"/>
        <w:rPr>
          <w:rStyle w:val="1Char"/>
          <w:color w:val="000000" w:themeColor="text1"/>
          <w:rtl/>
        </w:rPr>
      </w:pPr>
      <w:bookmarkStart w:id="28" w:name="_Toc192517637"/>
      <w:bookmarkStart w:id="29" w:name="_Toc193411172"/>
      <w:r w:rsidRPr="00B543E3">
        <w:rPr>
          <w:rFonts w:ascii="Sakkal Majalla" w:hAnsi="Sakkal Majalla" w:cs="Sakkal Majalla"/>
          <w:color w:val="000000" w:themeColor="text1"/>
          <w:sz w:val="28"/>
          <w:szCs w:val="28"/>
          <w:rtl/>
        </w:rPr>
        <w:t>تقدم الدراسة حلولاً عملية تسهم في تحسين استراتيجيات الموارد البشرية مما يساعد الشركات الحكومية على الحفاظ على استدامتها في سوق العمل المحلي والعالمي</w:t>
      </w:r>
      <w:r w:rsidR="003E7226" w:rsidRPr="00B543E3">
        <w:rPr>
          <w:rFonts w:ascii="Sakkal Majalla" w:hAnsi="Sakkal Majalla" w:cs="Sakkal Majalla"/>
          <w:color w:val="000000" w:themeColor="text1"/>
          <w:sz w:val="28"/>
          <w:szCs w:val="28"/>
          <w:rtl/>
        </w:rPr>
        <w:t>.</w:t>
      </w:r>
      <w:bookmarkEnd w:id="28"/>
      <w:bookmarkEnd w:id="29"/>
    </w:p>
    <w:p w14:paraId="38CE95A2" w14:textId="01350C79" w:rsidR="00583CE8" w:rsidRPr="00B543E3" w:rsidRDefault="00583CE8" w:rsidP="00583C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3411173"/>
      <w:bookmarkEnd w:id="23"/>
      <w:r w:rsidRPr="00B543E3">
        <w:rPr>
          <w:rFonts w:ascii="Sakkal Majalla" w:hAnsi="Sakkal Majalla" w:cs="Sakkal Majalla"/>
          <w:b/>
          <w:bCs/>
          <w:color w:val="000000" w:themeColor="text1"/>
          <w:sz w:val="36"/>
          <w:szCs w:val="36"/>
          <w:rtl/>
        </w:rPr>
        <w:t>3.1 أهداف الدراسة:</w:t>
      </w:r>
      <w:bookmarkEnd w:id="30"/>
    </w:p>
    <w:p w14:paraId="5FEFC3B2" w14:textId="0539D6DA" w:rsidR="008648D6" w:rsidRPr="00B543E3" w:rsidRDefault="00D92811" w:rsidP="00583CE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تهدف هذه الدراسة إلى </w:t>
      </w:r>
      <w:r w:rsidR="00646B15" w:rsidRPr="00B543E3">
        <w:rPr>
          <w:rFonts w:ascii="Sakkal Majalla" w:hAnsi="Sakkal Majalla" w:cs="Sakkal Majalla"/>
          <w:color w:val="000000" w:themeColor="text1"/>
          <w:sz w:val="28"/>
          <w:szCs w:val="28"/>
          <w:rtl/>
        </w:rPr>
        <w:t xml:space="preserve">قياس </w:t>
      </w:r>
      <w:r w:rsidR="00AF5826" w:rsidRPr="00B543E3">
        <w:rPr>
          <w:rFonts w:ascii="Sakkal Majalla" w:hAnsi="Sakkal Majalla" w:cs="Sakkal Majalla"/>
          <w:color w:val="000000" w:themeColor="text1"/>
          <w:sz w:val="28"/>
          <w:szCs w:val="28"/>
          <w:rtl/>
        </w:rPr>
        <w:t>أثر تطبيق استراتيجيات الموارد البشرية (التوظيف والتعيين، التدريب والتطوير، التقييم والتحفيز) على نجاح قطاع الأعمال في الشركات الحكومية بمدينة الرياض</w:t>
      </w:r>
      <w:r w:rsidR="00BC58B7" w:rsidRPr="00B543E3">
        <w:rPr>
          <w:rFonts w:ascii="Sakkal Majalla" w:hAnsi="Sakkal Majalla" w:cs="Sakkal Majalla"/>
          <w:color w:val="000000" w:themeColor="text1"/>
          <w:sz w:val="28"/>
          <w:szCs w:val="28"/>
          <w:rtl/>
        </w:rPr>
        <w:t xml:space="preserve">، وتتفرع منه عدة </w:t>
      </w:r>
      <w:r w:rsidR="00543AC4" w:rsidRPr="00B543E3">
        <w:rPr>
          <w:rFonts w:ascii="Sakkal Majalla" w:hAnsi="Sakkal Majalla" w:cs="Sakkal Majalla"/>
          <w:color w:val="000000" w:themeColor="text1"/>
          <w:sz w:val="28"/>
          <w:szCs w:val="28"/>
          <w:rtl/>
        </w:rPr>
        <w:t>أهداف</w:t>
      </w:r>
      <w:r w:rsidR="00BC58B7" w:rsidRPr="00B543E3">
        <w:rPr>
          <w:rFonts w:ascii="Sakkal Majalla" w:hAnsi="Sakkal Majalla" w:cs="Sakkal Majalla"/>
          <w:color w:val="000000" w:themeColor="text1"/>
          <w:sz w:val="28"/>
          <w:szCs w:val="28"/>
          <w:rtl/>
        </w:rPr>
        <w:t xml:space="preserve"> فرعية :</w:t>
      </w:r>
    </w:p>
    <w:p w14:paraId="43F3D55B" w14:textId="16F42165" w:rsidR="00AF5826" w:rsidRPr="00B543E3" w:rsidRDefault="00AF5826"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bookmarkStart w:id="31" w:name="_Toc180439236"/>
      <w:r w:rsidRPr="00B543E3">
        <w:rPr>
          <w:rFonts w:ascii="Sakkal Majalla" w:eastAsia="Times New Roman" w:hAnsi="Sakkal Majalla" w:cs="Sakkal Majalla"/>
          <w:color w:val="000000" w:themeColor="text1"/>
          <w:kern w:val="0"/>
          <w:sz w:val="28"/>
          <w:szCs w:val="28"/>
          <w:rtl/>
          <w14:ligatures w14:val="none"/>
        </w:rPr>
        <w:lastRenderedPageBreak/>
        <w:t>دراسة كيفية تأثير استراتيجيات التوظيف والتعيين في اختيار الكفاءات المناسبة على نجاح الشركات الحكومية.</w:t>
      </w:r>
    </w:p>
    <w:p w14:paraId="2A71032B" w14:textId="2EB1DC03" w:rsidR="00AF5826" w:rsidRPr="00B543E3" w:rsidRDefault="00AF5826"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t>فحص دور برامج التدريب والتطوير في تحسين أداء الموظفين وزيادة القدرة التنافسية للشركات الحكومية.</w:t>
      </w:r>
    </w:p>
    <w:p w14:paraId="4D911666" w14:textId="78521B08" w:rsidR="00AF5826" w:rsidRPr="00B543E3" w:rsidRDefault="00AF5826"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t>تحليل تأثير استراتيجيات التقييم والتحفيز في رفع مستوى أداء الموظفين وتعزيز الإنتاجية داخل الشركات الحكومية.</w:t>
      </w:r>
    </w:p>
    <w:p w14:paraId="12C65E65" w14:textId="00E3E7BD" w:rsidR="00AF5826" w:rsidRPr="00B543E3" w:rsidRDefault="00AF5826"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t>دراسة كيفية تأثير استراتيجيات الموارد البشرية المختلفة على الأداء المالي والتشغيلي للشركات الحكومية.</w:t>
      </w:r>
    </w:p>
    <w:p w14:paraId="539A8987" w14:textId="70AF4616" w:rsidR="00AF5826" w:rsidRPr="00B543E3" w:rsidRDefault="00AF5826"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B543E3">
        <w:rPr>
          <w:rFonts w:ascii="Sakkal Majalla" w:eastAsia="Times New Roman" w:hAnsi="Sakkal Majalla" w:cs="Sakkal Majalla"/>
          <w:color w:val="000000" w:themeColor="text1"/>
          <w:kern w:val="0"/>
          <w:sz w:val="28"/>
          <w:szCs w:val="28"/>
          <w:rtl/>
          <w14:ligatures w14:val="none"/>
        </w:rPr>
        <w:t>تقديم حلول لتحسين تطبيق استراتيجيات الموارد البشرية في الشركات الحكومية لتحقيق نجاح مستدام.</w:t>
      </w:r>
    </w:p>
    <w:p w14:paraId="1C3B7926" w14:textId="5F6C292A" w:rsidR="00583CE8" w:rsidRPr="00B543E3" w:rsidRDefault="00583CE8" w:rsidP="00583C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3411174"/>
      <w:bookmarkEnd w:id="31"/>
      <w:r w:rsidRPr="00B543E3">
        <w:rPr>
          <w:rFonts w:ascii="Sakkal Majalla" w:hAnsi="Sakkal Majalla" w:cs="Sakkal Majalla"/>
          <w:b/>
          <w:bCs/>
          <w:color w:val="000000" w:themeColor="text1"/>
          <w:sz w:val="36"/>
          <w:szCs w:val="36"/>
          <w:rtl/>
        </w:rPr>
        <w:t>4.1 تساؤلات الدراسة</w:t>
      </w:r>
      <w:bookmarkEnd w:id="32"/>
    </w:p>
    <w:p w14:paraId="129200B0" w14:textId="2885CFAD" w:rsidR="002A1DDA" w:rsidRPr="00B543E3" w:rsidRDefault="002A1DDA" w:rsidP="00583CE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B543E3">
        <w:rPr>
          <w:rFonts w:ascii="Sakkal Majalla" w:hAnsi="Sakkal Majalla" w:cs="Sakkal Majalla"/>
          <w:b/>
          <w:bCs/>
          <w:color w:val="000000" w:themeColor="text1"/>
          <w:sz w:val="28"/>
          <w:szCs w:val="28"/>
          <w:rtl/>
        </w:rPr>
        <w:t>السؤال الرئيسي</w:t>
      </w:r>
      <w:r w:rsidRPr="00B543E3">
        <w:rPr>
          <w:rFonts w:ascii="Sakkal Majalla" w:hAnsi="Sakkal Majalla" w:cs="Sakkal Majalla"/>
          <w:color w:val="000000" w:themeColor="text1"/>
          <w:sz w:val="28"/>
          <w:szCs w:val="28"/>
          <w:rtl/>
        </w:rPr>
        <w:t xml:space="preserve">: </w:t>
      </w:r>
      <w:r w:rsidR="009A0044" w:rsidRPr="00B543E3">
        <w:rPr>
          <w:rFonts w:ascii="Sakkal Majalla" w:hAnsi="Sakkal Majalla" w:cs="Sakkal Majalla"/>
          <w:color w:val="000000" w:themeColor="text1"/>
          <w:sz w:val="28"/>
          <w:szCs w:val="28"/>
          <w:rtl/>
        </w:rPr>
        <w:t>ما هو أثر تطبيق استراتيجيات الموارد البشرية (التوظيف والتعيين، التدريب والتطوير، التقييم والتحفيز) على نجاح قطاع الأعمال في الشركات الحكومية بمدينة الرياض؟</w:t>
      </w:r>
    </w:p>
    <w:p w14:paraId="32506922" w14:textId="62B6BF1D" w:rsidR="002A1DDA" w:rsidRPr="00B543E3" w:rsidRDefault="002A1DDA" w:rsidP="00583CE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ويتفرع منه مجموعة من الأسئلة الفرعية تتمثل فيما يلي:</w:t>
      </w:r>
    </w:p>
    <w:p w14:paraId="7BF06DD4" w14:textId="77777777" w:rsidR="009A0044" w:rsidRPr="00B543E3" w:rsidRDefault="009A0044"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bookmarkStart w:id="33" w:name="_Toc180439237"/>
      <w:r w:rsidRPr="00B543E3">
        <w:rPr>
          <w:rFonts w:ascii="Sakkal Majalla" w:eastAsia="Times New Roman" w:hAnsi="Sakkal Majalla" w:cs="Sakkal Majalla"/>
          <w:color w:val="000000" w:themeColor="text1"/>
          <w:kern w:val="0"/>
          <w:sz w:val="28"/>
          <w:szCs w:val="28"/>
          <w:rtl/>
          <w14:ligatures w14:val="none"/>
        </w:rPr>
        <w:t>كيف يؤثر تطبيق استراتيجية التوظيف والتعيين على نجاح الشركات الحكومية في مدينة الرياض؟</w:t>
      </w:r>
    </w:p>
    <w:p w14:paraId="3F548471" w14:textId="77777777" w:rsidR="009A0044" w:rsidRPr="00B543E3" w:rsidRDefault="009A0044"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t>ما هو تأثير برامج التدريب والتطوير على تحسين كفاءات الموظفين وزيادة الإنتاجية في الشركات الحكومية؟</w:t>
      </w:r>
    </w:p>
    <w:p w14:paraId="79B17D51" w14:textId="77777777" w:rsidR="009A0044" w:rsidRPr="00B543E3" w:rsidRDefault="009A0044"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t>كيف يؤثر تطبيق استراتيجيات التقييم والتحفيز على مستوى الأداء الفردي والجماعي في الشركات الحكومية بمدينة الرياض؟</w:t>
      </w:r>
    </w:p>
    <w:p w14:paraId="08BD9B69" w14:textId="77777777" w:rsidR="009A0044" w:rsidRPr="00B543E3" w:rsidRDefault="009A0044"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t>ما العلاقة بين استراتيجيات الموارد البشرية ونجاح الشركات الحكومية في تحقيق أهدافها المالية والتشغيلية؟</w:t>
      </w:r>
    </w:p>
    <w:p w14:paraId="2C9F3026" w14:textId="77777777" w:rsidR="009A0044" w:rsidRPr="00B543E3" w:rsidRDefault="009A0044"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B543E3">
        <w:rPr>
          <w:rFonts w:ascii="Sakkal Majalla" w:eastAsia="Times New Roman" w:hAnsi="Sakkal Majalla" w:cs="Sakkal Majalla"/>
          <w:color w:val="000000" w:themeColor="text1"/>
          <w:kern w:val="0"/>
          <w:sz w:val="28"/>
          <w:szCs w:val="28"/>
          <w:rtl/>
          <w14:ligatures w14:val="none"/>
        </w:rPr>
        <w:lastRenderedPageBreak/>
        <w:t>إلى أي مدى تساهم استراتيجيات الموارد البشرية في استدامة الأعمال ونمو الشركات الحكومية في مدينة الرياض؟</w:t>
      </w:r>
    </w:p>
    <w:p w14:paraId="1803874E" w14:textId="23956AE0" w:rsidR="00DB3CF7" w:rsidRPr="00B543E3" w:rsidRDefault="009A0044" w:rsidP="00583CE8">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B543E3">
        <w:rPr>
          <w:rFonts w:ascii="Sakkal Majalla" w:eastAsia="Times New Roman" w:hAnsi="Sakkal Majalla" w:cs="Sakkal Majalla"/>
          <w:color w:val="000000" w:themeColor="text1"/>
          <w:kern w:val="0"/>
          <w:sz w:val="28"/>
          <w:szCs w:val="28"/>
          <w:rtl/>
          <w14:ligatures w14:val="none"/>
        </w:rPr>
        <w:t>ما هي التحديات التي تواجه الشركات الحكومية في تطبيق استراتيجيات الموارد البشرية؟ وكيف يمكن التغلب عليها؟</w:t>
      </w:r>
    </w:p>
    <w:p w14:paraId="37D4CE50" w14:textId="163BB2B9" w:rsidR="00583CE8" w:rsidRPr="00B543E3" w:rsidRDefault="00583CE8" w:rsidP="00583C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93411175"/>
      <w:bookmarkEnd w:id="33"/>
      <w:r w:rsidRPr="00B543E3">
        <w:rPr>
          <w:rFonts w:ascii="Sakkal Majalla" w:hAnsi="Sakkal Majalla" w:cs="Sakkal Majalla"/>
          <w:b/>
          <w:bCs/>
          <w:color w:val="000000" w:themeColor="text1"/>
          <w:sz w:val="36"/>
          <w:szCs w:val="36"/>
          <w:rtl/>
        </w:rPr>
        <w:t>5.1 فروض الدراسة:</w:t>
      </w:r>
      <w:bookmarkEnd w:id="34"/>
    </w:p>
    <w:p w14:paraId="22BF0A6C" w14:textId="7B47B4A8" w:rsidR="009A0804" w:rsidRPr="00B543E3" w:rsidRDefault="00EF09E9" w:rsidP="00583CE8">
      <w:pPr>
        <w:spacing w:before="100" w:beforeAutospacing="1" w:after="100" w:afterAutospacing="1" w:line="360" w:lineRule="auto"/>
        <w:ind w:firstLine="706"/>
        <w:jc w:val="both"/>
        <w:rPr>
          <w:rFonts w:ascii="Sakkal Majalla" w:hAnsi="Sakkal Majalla" w:cs="Sakkal Majalla"/>
          <w:color w:val="000000" w:themeColor="text1"/>
          <w:sz w:val="28"/>
          <w:szCs w:val="28"/>
          <w:u w:val="single"/>
          <w:rtl/>
          <w:lang w:bidi="ar-EG"/>
        </w:rPr>
      </w:pPr>
      <w:r w:rsidRPr="00B543E3">
        <w:rPr>
          <w:rFonts w:ascii="Sakkal Majalla" w:hAnsi="Sakkal Majalla" w:cs="Sakkal Majalla"/>
          <w:b/>
          <w:bCs/>
          <w:color w:val="000000" w:themeColor="text1"/>
          <w:sz w:val="28"/>
          <w:szCs w:val="28"/>
          <w:rtl/>
        </w:rPr>
        <w:t>الفرضية الرئيسية</w:t>
      </w:r>
      <w:r w:rsidRPr="00B543E3">
        <w:rPr>
          <w:rFonts w:ascii="Sakkal Majalla" w:hAnsi="Sakkal Majalla" w:cs="Sakkal Majalla"/>
          <w:color w:val="000000" w:themeColor="text1"/>
          <w:sz w:val="28"/>
          <w:szCs w:val="28"/>
        </w:rPr>
        <w:t xml:space="preserve"> (H0):</w:t>
      </w:r>
      <w:r w:rsidRPr="00B543E3">
        <w:rPr>
          <w:rFonts w:ascii="Sakkal Majalla" w:hAnsi="Sakkal Majalla" w:cs="Sakkal Majalla"/>
          <w:color w:val="000000" w:themeColor="text1"/>
          <w:sz w:val="28"/>
          <w:szCs w:val="28"/>
          <w:rtl/>
        </w:rPr>
        <w:t>:لا يوجد أثر ذو دلالة إحصائية عند مستوى الدلالة</w:t>
      </w:r>
      <w:r w:rsidRPr="00B543E3">
        <w:rPr>
          <w:rFonts w:ascii="Sakkal Majalla" w:hAnsi="Sakkal Majalla" w:cs="Sakkal Majalla"/>
          <w:color w:val="000000" w:themeColor="text1"/>
          <w:sz w:val="28"/>
          <w:szCs w:val="28"/>
        </w:rPr>
        <w:t xml:space="preserve"> (</w:t>
      </w:r>
      <w:r w:rsidRPr="00B543E3">
        <w:rPr>
          <w:rFonts w:ascii="Cambria" w:hAnsi="Cambria" w:cs="Cambria"/>
          <w:color w:val="000000" w:themeColor="text1"/>
          <w:sz w:val="28"/>
          <w:szCs w:val="28"/>
        </w:rPr>
        <w:t>α</w:t>
      </w:r>
      <w:r w:rsidRPr="00B543E3">
        <w:rPr>
          <w:rFonts w:ascii="Sakkal Majalla" w:hAnsi="Sakkal Majalla" w:cs="Sakkal Majalla"/>
          <w:color w:val="000000" w:themeColor="text1"/>
          <w:sz w:val="28"/>
          <w:szCs w:val="28"/>
        </w:rPr>
        <w:t xml:space="preserve"> ≤ 0.05)</w:t>
      </w:r>
      <w:r w:rsidR="004D534A" w:rsidRPr="00B543E3">
        <w:rPr>
          <w:rFonts w:ascii="Sakkal Majalla" w:hAnsi="Sakkal Majalla" w:cs="Sakkal Majalla"/>
          <w:color w:val="000000" w:themeColor="text1"/>
          <w:sz w:val="28"/>
          <w:szCs w:val="28"/>
        </w:rPr>
        <w:t xml:space="preserve"> </w:t>
      </w:r>
      <w:r w:rsidRPr="00B543E3">
        <w:rPr>
          <w:rFonts w:ascii="Sakkal Majalla" w:hAnsi="Sakkal Majalla" w:cs="Sakkal Majalla"/>
          <w:color w:val="000000" w:themeColor="text1"/>
          <w:sz w:val="28"/>
          <w:szCs w:val="28"/>
        </w:rPr>
        <w:t xml:space="preserve"> </w:t>
      </w:r>
      <w:r w:rsidR="007413FF" w:rsidRPr="00B543E3">
        <w:rPr>
          <w:rFonts w:ascii="Sakkal Majalla" w:hAnsi="Sakkal Majalla" w:cs="Sakkal Majalla"/>
          <w:color w:val="000000" w:themeColor="text1"/>
          <w:sz w:val="28"/>
          <w:szCs w:val="28"/>
          <w:rtl/>
        </w:rPr>
        <w:t xml:space="preserve">لتطبيق استراتيجيات الموارد البشرية بأبعادها (التوظيف والتعيين- التدريب والتطوير- </w:t>
      </w:r>
      <w:r w:rsidR="00AF5826" w:rsidRPr="00B543E3">
        <w:rPr>
          <w:rFonts w:ascii="Sakkal Majalla" w:hAnsi="Sakkal Majalla" w:cs="Sakkal Majalla"/>
          <w:color w:val="000000" w:themeColor="text1"/>
          <w:sz w:val="28"/>
          <w:szCs w:val="28"/>
          <w:rtl/>
        </w:rPr>
        <w:t xml:space="preserve">التقييم والتحفيز) </w:t>
      </w:r>
      <w:r w:rsidR="007413FF" w:rsidRPr="00B543E3">
        <w:rPr>
          <w:rFonts w:ascii="Sakkal Majalla" w:hAnsi="Sakkal Majalla" w:cs="Sakkal Majalla"/>
          <w:color w:val="000000" w:themeColor="text1"/>
          <w:sz w:val="28"/>
          <w:szCs w:val="28"/>
          <w:rtl/>
        </w:rPr>
        <w:t xml:space="preserve"> على نجاح قطاع الأعمال</w:t>
      </w:r>
      <w:r w:rsidR="00AF5826" w:rsidRPr="00B543E3">
        <w:rPr>
          <w:rFonts w:ascii="Sakkal Majalla" w:hAnsi="Sakkal Majalla" w:cs="Sakkal Majalla"/>
          <w:color w:val="000000" w:themeColor="text1"/>
          <w:sz w:val="28"/>
          <w:szCs w:val="28"/>
          <w:rtl/>
        </w:rPr>
        <w:t xml:space="preserve"> في  الشركات الحكومية بمدينة الرياض</w:t>
      </w:r>
      <w:r w:rsidR="007413FF" w:rsidRPr="00B543E3">
        <w:rPr>
          <w:rFonts w:ascii="Sakkal Majalla" w:hAnsi="Sakkal Majalla" w:cs="Sakkal Majalla"/>
          <w:color w:val="000000" w:themeColor="text1"/>
          <w:sz w:val="28"/>
          <w:szCs w:val="28"/>
          <w:rtl/>
        </w:rPr>
        <w:t xml:space="preserve"> </w:t>
      </w:r>
      <w:r w:rsidR="00DB3CF7" w:rsidRPr="00B543E3">
        <w:rPr>
          <w:rFonts w:ascii="Sakkal Majalla" w:hAnsi="Sakkal Majalla" w:cs="Sakkal Majalla"/>
          <w:color w:val="000000" w:themeColor="text1"/>
          <w:sz w:val="28"/>
          <w:szCs w:val="28"/>
          <w:rtl/>
        </w:rPr>
        <w:t>،</w:t>
      </w:r>
      <w:r w:rsidR="00DB3CF7" w:rsidRPr="00B543E3">
        <w:rPr>
          <w:rFonts w:ascii="Sakkal Majalla" w:hAnsi="Sakkal Majalla" w:cs="Sakkal Majalla"/>
          <w:color w:val="000000" w:themeColor="text1"/>
          <w:sz w:val="28"/>
          <w:szCs w:val="28"/>
          <w:rtl/>
          <w:lang w:bidi="ar-EG"/>
        </w:rPr>
        <w:t xml:space="preserve"> </w:t>
      </w:r>
      <w:r w:rsidR="009A0804" w:rsidRPr="00B543E3">
        <w:rPr>
          <w:rFonts w:ascii="Sakkal Majalla" w:hAnsi="Sakkal Majalla" w:cs="Sakkal Majalla"/>
          <w:color w:val="000000" w:themeColor="text1"/>
          <w:sz w:val="28"/>
          <w:szCs w:val="28"/>
          <w:rtl/>
          <w:lang w:bidi="ar-EG"/>
        </w:rPr>
        <w:t>ويتفرع من هذه الفرضيات الفرعية تتمثل في:</w:t>
      </w:r>
    </w:p>
    <w:p w14:paraId="04EBA5D2" w14:textId="77777777" w:rsidR="00AF5826" w:rsidRPr="00B543E3" w:rsidRDefault="00AF5826" w:rsidP="00583CE8">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B543E3">
        <w:rPr>
          <w:rFonts w:ascii="Sakkal Majalla" w:hAnsi="Sakkal Majalla" w:cs="Sakkal Majalla"/>
          <w:color w:val="000000" w:themeColor="text1"/>
          <w:sz w:val="28"/>
          <w:szCs w:val="28"/>
          <w:rtl/>
          <w:lang w:bidi="ar-EG"/>
        </w:rPr>
        <w:t>الفرضية الفرعية الأولى: لا يوجد أثر ذو دلالة إحصائية لتطبيق استراتيجية التوظيف والتعيين على نجاح قطاع الأعمال في الشركات الحكومية بمدينة الرياض.</w:t>
      </w:r>
    </w:p>
    <w:p w14:paraId="7C083EDE" w14:textId="77777777" w:rsidR="00AF5826" w:rsidRPr="00B543E3" w:rsidRDefault="00AF5826" w:rsidP="00583CE8">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B543E3">
        <w:rPr>
          <w:rFonts w:ascii="Sakkal Majalla" w:hAnsi="Sakkal Majalla" w:cs="Sakkal Majalla"/>
          <w:color w:val="000000" w:themeColor="text1"/>
          <w:sz w:val="28"/>
          <w:szCs w:val="28"/>
          <w:rtl/>
          <w:lang w:bidi="ar-EG"/>
        </w:rPr>
        <w:t>الفرضية الفرعية الثانية: لا يوجد أثر ذو دلالة إحصائية لتطبيق استراتيجية التدريب والتطوير على نجاح قطاع الأعمال في الشركات الحكومية بمدينة الرياض.</w:t>
      </w:r>
    </w:p>
    <w:p w14:paraId="3148B450" w14:textId="13B49A8C" w:rsidR="00D520B5" w:rsidRPr="00B543E3" w:rsidRDefault="00AF5826" w:rsidP="00583CE8">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JO"/>
        </w:rPr>
      </w:pPr>
      <w:r w:rsidRPr="00B543E3">
        <w:rPr>
          <w:rFonts w:ascii="Sakkal Majalla" w:hAnsi="Sakkal Majalla" w:cs="Sakkal Majalla"/>
          <w:color w:val="000000" w:themeColor="text1"/>
          <w:sz w:val="28"/>
          <w:szCs w:val="28"/>
          <w:rtl/>
          <w:lang w:bidi="ar-EG"/>
        </w:rPr>
        <w:t>الفرضية الفرعية الثالثة: لا يوجد أثر ذو دلالة إحصائية لتطبيق استراتيجية التقييم والتحفيز على نجاح قطاع الأعمال في الشركات الحكومية بمدينة الرياض.</w:t>
      </w:r>
      <w:r w:rsidR="004D534A" w:rsidRPr="00B543E3">
        <w:rPr>
          <w:rFonts w:ascii="Sakkal Majalla" w:hAnsi="Sakkal Majalla" w:cs="Sakkal Majalla"/>
          <w:color w:val="000000" w:themeColor="text1"/>
          <w:sz w:val="28"/>
          <w:szCs w:val="28"/>
          <w:rtl/>
          <w:lang w:bidi="ar-EG"/>
        </w:rPr>
        <w:t>.</w:t>
      </w:r>
    </w:p>
    <w:p w14:paraId="6DB098F1" w14:textId="60F77E89" w:rsidR="00583CE8" w:rsidRPr="00B543E3" w:rsidRDefault="00583CE8" w:rsidP="00583C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3411176"/>
      <w:r w:rsidRPr="00B543E3">
        <w:rPr>
          <w:rFonts w:ascii="Sakkal Majalla" w:hAnsi="Sakkal Majalla" w:cs="Sakkal Majalla"/>
          <w:b/>
          <w:bCs/>
          <w:color w:val="000000" w:themeColor="text1"/>
          <w:sz w:val="36"/>
          <w:szCs w:val="36"/>
          <w:rtl/>
        </w:rPr>
        <w:t>6.1 الدراسات السابقة:</w:t>
      </w:r>
      <w:bookmarkEnd w:id="35"/>
    </w:p>
    <w:p w14:paraId="4B215FFE" w14:textId="66593B2B"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B543E3">
        <w:rPr>
          <w:rFonts w:ascii="Sakkal Majalla" w:hAnsi="Sakkal Majalla" w:cs="Sakkal Majalla"/>
          <w:b/>
          <w:bCs/>
          <w:color w:val="000000" w:themeColor="text1"/>
          <w:sz w:val="28"/>
          <w:szCs w:val="28"/>
          <w:rtl/>
        </w:rPr>
        <w:t xml:space="preserve">دراسة </w:t>
      </w:r>
      <w:bookmarkStart w:id="36" w:name="_Toc192517645"/>
      <w:r w:rsidRPr="00B543E3">
        <w:rPr>
          <w:rFonts w:ascii="Sakkal Majalla" w:eastAsia="Calibri" w:hAnsi="Sakkal Majalla" w:cs="Sakkal Majalla"/>
          <w:b/>
          <w:bCs/>
          <w:color w:val="000000" w:themeColor="text1"/>
          <w:sz w:val="28"/>
          <w:szCs w:val="28"/>
        </w:rPr>
        <w:t>(Adeniyi &amp; Damilola, 2024)</w:t>
      </w:r>
    </w:p>
    <w:p w14:paraId="788D7607" w14:textId="77777777" w:rsidR="00583CE8" w:rsidRPr="00B543E3" w:rsidRDefault="00583CE8" w:rsidP="00583CE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هدفت الدراسة إلى التعرف على الدور الاستراتيجي لإدارة الموارد البشرية بأبعادها (إدارة المواهب، تطوير القيادة، وتحفيز الموظفين) على أداء الأعمال في بيئة الأعمال الديناميكية، واستخدمت الدراسة المنهج التحليلي، وتكونت العينة من مجموعة من الدراسات السابقة والأبحاث التجريبية ذات الصلة. </w:t>
      </w:r>
      <w:r w:rsidRPr="00B543E3">
        <w:rPr>
          <w:rFonts w:ascii="Sakkal Majalla" w:hAnsi="Sakkal Majalla" w:cs="Sakkal Majalla"/>
          <w:color w:val="000000" w:themeColor="text1"/>
          <w:sz w:val="28"/>
          <w:szCs w:val="28"/>
          <w:rtl/>
        </w:rPr>
        <w:lastRenderedPageBreak/>
        <w:t>وتوصلت نتائج الدراسة إلى أن تطبيق ممارسات إدارة الموارد البشرية بشكل استراتيجي يعزز من قدرة المنظمات على التكيف مع التغيرات، ويزيد من الإنتاجية والربحية والاستدامة. وأوصت الدراسة بضرورة تبني استراتيجيات مرنة تعتمد على التكنولوجيا لمواجهة التحديات المتزايدة في احتياجات القوى العاملة المستقبلية.</w:t>
      </w:r>
    </w:p>
    <w:p w14:paraId="65F5F60F" w14:textId="77777777" w:rsidR="00583CE8" w:rsidRPr="00B543E3" w:rsidRDefault="00583CE8" w:rsidP="000D2301">
      <w:pPr>
        <w:pStyle w:val="a5"/>
        <w:numPr>
          <w:ilvl w:val="0"/>
          <w:numId w:val="9"/>
        </w:numPr>
        <w:spacing w:before="100" w:beforeAutospacing="1" w:after="100" w:afterAutospacing="1" w:line="360" w:lineRule="auto"/>
        <w:ind w:left="423"/>
        <w:rPr>
          <w:rFonts w:ascii="Sakkal Majalla" w:hAnsi="Sakkal Majalla" w:cs="Sakkal Majalla"/>
          <w:b/>
          <w:bCs/>
          <w:color w:val="000000" w:themeColor="text1"/>
          <w:sz w:val="28"/>
          <w:szCs w:val="28"/>
          <w:rtl/>
          <w:lang w:bidi="ar-EG"/>
        </w:rPr>
      </w:pPr>
      <w:r w:rsidRPr="00B543E3">
        <w:rPr>
          <w:rFonts w:ascii="Sakkal Majalla" w:hAnsi="Sakkal Majalla" w:cs="Sakkal Majalla" w:hint="cs"/>
          <w:b/>
          <w:bCs/>
          <w:color w:val="000000" w:themeColor="text1"/>
          <w:sz w:val="28"/>
          <w:szCs w:val="28"/>
          <w:rtl/>
          <w:lang w:bidi="ar-EG"/>
        </w:rPr>
        <w:t>دراسة (</w:t>
      </w:r>
      <w:proofErr w:type="spellStart"/>
      <w:r w:rsidRPr="00B543E3">
        <w:rPr>
          <w:rFonts w:ascii="Sakkal Majalla" w:hAnsi="Sakkal Majalla" w:cs="Sakkal Majalla" w:hint="cs"/>
          <w:b/>
          <w:bCs/>
          <w:color w:val="000000" w:themeColor="text1"/>
          <w:sz w:val="28"/>
          <w:szCs w:val="28"/>
          <w:lang w:bidi="ar-EG"/>
        </w:rPr>
        <w:t>Syukri</w:t>
      </w:r>
      <w:proofErr w:type="spellEnd"/>
      <w:r w:rsidRPr="00B543E3">
        <w:rPr>
          <w:rFonts w:ascii="Sakkal Majalla" w:hAnsi="Sakkal Majalla" w:cs="Sakkal Majalla" w:hint="cs"/>
          <w:b/>
          <w:bCs/>
          <w:color w:val="000000" w:themeColor="text1"/>
          <w:sz w:val="28"/>
          <w:szCs w:val="28"/>
          <w:lang w:bidi="ar-EG"/>
        </w:rPr>
        <w:t xml:space="preserve"> et al., 2024</w:t>
      </w:r>
      <w:r w:rsidRPr="00B543E3">
        <w:rPr>
          <w:rFonts w:ascii="Sakkal Majalla" w:hAnsi="Sakkal Majalla" w:cs="Sakkal Majalla" w:hint="cs"/>
          <w:b/>
          <w:bCs/>
          <w:color w:val="000000" w:themeColor="text1"/>
          <w:sz w:val="28"/>
          <w:szCs w:val="28"/>
          <w:rtl/>
          <w:lang w:bidi="ar-EG"/>
        </w:rPr>
        <w:t>)</w:t>
      </w:r>
    </w:p>
    <w:p w14:paraId="51CFB27F" w14:textId="27ED7FAF" w:rsidR="00583CE8" w:rsidRPr="00B543E3" w:rsidRDefault="00583CE8" w:rsidP="00583CE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هدفت الدراسة إلى التعرف على العلاقة بين ممارسات إدارة الموارد البشرية الاستراتيجية وأداء الأعمال المالي بأبعادها (التدريب، تطوير الكفاءات، وأنظمة المكافآت) على الأداء المالي في المنظمات. واستخدمت الدراسة المنهج التحليلي المنهجي للمراجعة الأدبية (</w:t>
      </w:r>
      <w:r w:rsidRPr="00B543E3">
        <w:rPr>
          <w:rFonts w:ascii="Sakkal Majalla" w:hAnsi="Sakkal Majalla" w:cs="Sakkal Majalla"/>
          <w:color w:val="000000" w:themeColor="text1"/>
          <w:sz w:val="28"/>
          <w:szCs w:val="28"/>
        </w:rPr>
        <w:t>SLR</w:t>
      </w:r>
      <w:r w:rsidRPr="00B543E3">
        <w:rPr>
          <w:rFonts w:ascii="Sakkal Majalla" w:hAnsi="Sakkal Majalla" w:cs="Sakkal Majalla"/>
          <w:color w:val="000000" w:themeColor="text1"/>
          <w:sz w:val="28"/>
          <w:szCs w:val="28"/>
          <w:rtl/>
        </w:rPr>
        <w:t>)، وتكونت العينة من الدراسات الصناعية الحديثة التي تم تحليلها. وتوصلت نتائج الدراسة إلى أن ممارسات إدارة الموارد البشرية تؤثر بشكل كبير على إنتاجية المنظمة وكفاءتها التشغيلية وتقليل التكاليف، كما أن دمج التكنولوجيا مثل تحليلات البيانات وأنظمة تتبع الأداء يعزز من اتخاذ القرارات وتحسين استخدام الموارد. وأوصت الدراسة بتطبيق استراتيجيات مبتكرة لإدارة الموارد البشرية تتماشى مع أهداف الأعمال لتعزيز الاستدامة وتحقيق التنافسية.</w:t>
      </w:r>
    </w:p>
    <w:p w14:paraId="54D1ABF8" w14:textId="34A9B6C8"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دراسة</w:t>
      </w:r>
      <w:r w:rsidRPr="00B543E3">
        <w:rPr>
          <w:rFonts w:ascii="Sakkal Majalla" w:eastAsia="Calibri" w:hAnsi="Sakkal Majalla" w:cs="Sakkal Majalla"/>
          <w:b/>
          <w:bCs/>
          <w:color w:val="000000" w:themeColor="text1"/>
          <w:sz w:val="28"/>
          <w:szCs w:val="28"/>
          <w:rtl/>
        </w:rPr>
        <w:t xml:space="preserve"> </w:t>
      </w:r>
      <w:r w:rsidRPr="00B543E3">
        <w:rPr>
          <w:rFonts w:ascii="Sakkal Majalla" w:eastAsia="Calibri" w:hAnsi="Sakkal Majalla" w:cs="Sakkal Majalla"/>
          <w:b/>
          <w:bCs/>
          <w:color w:val="000000" w:themeColor="text1"/>
          <w:sz w:val="28"/>
          <w:szCs w:val="28"/>
        </w:rPr>
        <w:t>(Paulino et al., 2024)</w:t>
      </w:r>
    </w:p>
    <w:p w14:paraId="5E07B481" w14:textId="7878FEBE" w:rsidR="00EA63DB" w:rsidRPr="00B543E3" w:rsidRDefault="00EA63DB" w:rsidP="00583CE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هدفت الدراسة إلى التعرف على العلاقة بين استراتيجية إدارة الموارد البشرية والإنتاجية/الاحتفاظ بالموظفين في الشركات الصغيرة والمتوسطة في الصين، بأبعادها (الانخراط الوظيفي، تقييم الأداء، وتطوير المهارات) على الإنتاجية واحتفاظ الموظفين. واستخدمت الدراسة المنهج الكمي الترابطي، وتكونت العينة من مجموعة من الشركات الصغيرة والمتوسطة. وتوصلت نتائج الدراسة إلى أن الأنشطة الاستراتيجية لإدارة الموارد البشرية، مثل التفاعل مع الموظفين وتطوير المهارات، تساهم بشكل كبير في زيادة الإنتاجية وتقليل معدل دوران الموظفين. وأوصت الدراسة بضرورة أن تتماشى استراتيجيات الموارد البشرية مع أهداف الشركة واحتياجات الموظفين لتحسين الأداء والاحتفاظ بالموظفين، مع التركيز على تطوير المواهب، والتواصل المفتوح، وإجراءات الموارد البشرية التي تركز على الاحتفاظ بالموظفين.</w:t>
      </w:r>
    </w:p>
    <w:p w14:paraId="4F7DC613" w14:textId="1AC8C62A"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B543E3">
        <w:rPr>
          <w:rFonts w:ascii="Sakkal Majalla" w:eastAsia="Calibri" w:hAnsi="Sakkal Majalla" w:cs="Sakkal Majalla"/>
          <w:b/>
          <w:bCs/>
          <w:color w:val="000000" w:themeColor="text1"/>
          <w:sz w:val="28"/>
          <w:szCs w:val="28"/>
          <w:rtl/>
        </w:rPr>
        <w:lastRenderedPageBreak/>
        <w:t xml:space="preserve">دراسة  </w:t>
      </w:r>
      <w:r w:rsidRPr="00B543E3">
        <w:rPr>
          <w:rFonts w:ascii="Sakkal Majalla" w:eastAsia="Calibri" w:hAnsi="Sakkal Majalla" w:cs="Sakkal Majalla"/>
          <w:b/>
          <w:bCs/>
          <w:color w:val="000000" w:themeColor="text1"/>
          <w:sz w:val="28"/>
          <w:szCs w:val="28"/>
        </w:rPr>
        <w:t>(Varalakshmi et al., 2024)</w:t>
      </w:r>
    </w:p>
    <w:p w14:paraId="344F8CE1" w14:textId="4D133E82" w:rsidR="00EA63DB" w:rsidRPr="00B543E3" w:rsidRDefault="00EA63DB" w:rsidP="00583CE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هدفت الدراسة إلى التعرف على دور إدارة الموارد البشرية في نجاح المنظمات بأبعادها (تطوير الموظفين، تحفيز الموظفين، التدريب المناسب) على قدرة المنظمة على البقاء والنمو والتنافس في السوق. واستخدمت الدراسة المنهج الوصفي التحليلي، وتكونت العينة من مجموعة من المنظمات التي تم تحليل ممارسات إدارة الموارد البشرية فيها. وتوصلت نتائج الدراسة إلى أن إدارة الموارد البشرية تعد من العوامل الأساسية التي تساهم في تعزيز قدرة المنظمة على تحقيق أهدافها من خلال تدريب وتحفيز الموظفين لتلبية احتياجاتهم وتطوير مهاراتهم. وأوصت الدراسة بضرورة تخصيص المزيد من الجهود لتطوير الكوادر البشرية لضمان تحقيق الأداء المثالي والتكيف مع التغيرات العالمية السريعة</w:t>
      </w:r>
      <w:r w:rsidRPr="00B543E3">
        <w:rPr>
          <w:rFonts w:ascii="Sakkal Majalla" w:eastAsia="Calibri" w:hAnsi="Sakkal Majalla" w:cs="Sakkal Majalla"/>
          <w:color w:val="000000" w:themeColor="text1"/>
          <w:sz w:val="28"/>
          <w:szCs w:val="28"/>
        </w:rPr>
        <w:t>.</w:t>
      </w:r>
    </w:p>
    <w:p w14:paraId="307CA058" w14:textId="0E3988A9"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B543E3">
        <w:rPr>
          <w:rFonts w:ascii="Sakkal Majalla" w:eastAsia="Calibri" w:hAnsi="Sakkal Majalla" w:cs="Sakkal Majalla"/>
          <w:b/>
          <w:bCs/>
          <w:color w:val="000000" w:themeColor="text1"/>
          <w:sz w:val="28"/>
          <w:szCs w:val="28"/>
          <w:rtl/>
        </w:rPr>
        <w:t xml:space="preserve">دراسة </w:t>
      </w:r>
      <w:r w:rsidRPr="00B543E3">
        <w:rPr>
          <w:rFonts w:ascii="Sakkal Majalla" w:eastAsia="Calibri" w:hAnsi="Sakkal Majalla" w:cs="Sakkal Majalla"/>
          <w:b/>
          <w:bCs/>
          <w:color w:val="000000" w:themeColor="text1"/>
          <w:sz w:val="28"/>
          <w:szCs w:val="28"/>
        </w:rPr>
        <w:t>(</w:t>
      </w:r>
      <w:proofErr w:type="spellStart"/>
      <w:r w:rsidRPr="00B543E3">
        <w:rPr>
          <w:rFonts w:ascii="Cambria" w:eastAsia="Calibri" w:hAnsi="Cambria" w:cs="Cambria"/>
          <w:b/>
          <w:bCs/>
          <w:color w:val="000000" w:themeColor="text1"/>
          <w:sz w:val="28"/>
          <w:szCs w:val="28"/>
        </w:rPr>
        <w:t>Гойчук</w:t>
      </w:r>
      <w:proofErr w:type="spellEnd"/>
      <w:r w:rsidRPr="00B543E3">
        <w:rPr>
          <w:rFonts w:ascii="Sakkal Majalla" w:eastAsia="Calibri" w:hAnsi="Sakkal Majalla" w:cs="Sakkal Majalla"/>
          <w:b/>
          <w:bCs/>
          <w:color w:val="000000" w:themeColor="text1"/>
          <w:sz w:val="28"/>
          <w:szCs w:val="28"/>
        </w:rPr>
        <w:t xml:space="preserve"> &amp; </w:t>
      </w:r>
      <w:proofErr w:type="spellStart"/>
      <w:r w:rsidRPr="00B543E3">
        <w:rPr>
          <w:rFonts w:ascii="Cambria" w:eastAsia="Calibri" w:hAnsi="Cambria" w:cs="Cambria"/>
          <w:b/>
          <w:bCs/>
          <w:color w:val="000000" w:themeColor="text1"/>
          <w:sz w:val="28"/>
          <w:szCs w:val="28"/>
        </w:rPr>
        <w:t>Любомудрова</w:t>
      </w:r>
      <w:proofErr w:type="spellEnd"/>
      <w:r w:rsidRPr="00B543E3">
        <w:rPr>
          <w:rFonts w:ascii="Sakkal Majalla" w:eastAsia="Calibri" w:hAnsi="Sakkal Majalla" w:cs="Sakkal Majalla"/>
          <w:b/>
          <w:bCs/>
          <w:color w:val="000000" w:themeColor="text1"/>
          <w:sz w:val="28"/>
          <w:szCs w:val="28"/>
        </w:rPr>
        <w:t>, 2024)</w:t>
      </w:r>
    </w:p>
    <w:p w14:paraId="239E6CDF" w14:textId="166F346D" w:rsidR="00EA63DB" w:rsidRPr="00B543E3" w:rsidRDefault="00EA63DB" w:rsidP="00583CE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هدفت الدراسة إلى التعرف على تأثير إدارة رأس المال البشري الاستراتيجي على تنافسية المؤسسات بأبعاده (محاذاة السياسات البشرية مع أهداف المنظمة، استقطاب المواهب، تطوير الموظفين المستمر، واستخدام تقنيات الموارد البشرية المبتكرة) على أداء المؤسسة ومرونتها في السوق. واستخدمت الدراسة المنهج المختلط الذي جمع بين البيانات النوعية والكمية، وتكونت العينة من مسح ومقابلات مع مديري الموارد البشرية والتنفيذيين في مجموعة متنوعة من الصناعات. وتوصلت نتائج الدراسة إلى أن إدارة رأس المال البشري الاستراتيجي تعزز بشكل كبير من تنافسية المنظمة، حيث تبين أن الممارسات مثل محاذاة سياسات الموارد البشرية مع الأهداف الاستراتيجية للمنظمة، واكتساب المواهب والاحتفاظ بها، وتطوير الموظفين المستمر، بالإضافة إلى تطبيق تقنيات الموارد البشرية المبتكرة، ترتبط ارتباطًا قويًا بتحسين الأداء التنظيمي. وأوصت الدراسة بدمج إدارة رأس المال البشري الاستراتيجي في استراتيجية العمل العامة لتحقيق ميزة تنافسية مستدامة.</w:t>
      </w:r>
    </w:p>
    <w:p w14:paraId="228F9FA3" w14:textId="1A3E3E16"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B543E3">
        <w:rPr>
          <w:rFonts w:ascii="Sakkal Majalla" w:eastAsia="Calibri" w:hAnsi="Sakkal Majalla" w:cs="Sakkal Majalla"/>
          <w:b/>
          <w:bCs/>
          <w:color w:val="000000" w:themeColor="text1"/>
          <w:sz w:val="28"/>
          <w:szCs w:val="28"/>
          <w:rtl/>
        </w:rPr>
        <w:t xml:space="preserve">دراسة </w:t>
      </w:r>
      <w:r w:rsidRPr="00B543E3">
        <w:rPr>
          <w:rFonts w:ascii="Sakkal Majalla" w:eastAsia="Calibri" w:hAnsi="Sakkal Majalla" w:cs="Sakkal Majalla"/>
          <w:b/>
          <w:bCs/>
          <w:color w:val="000000" w:themeColor="text1"/>
          <w:sz w:val="28"/>
          <w:szCs w:val="28"/>
        </w:rPr>
        <w:t>(Junaidi et al., 2024)</w:t>
      </w:r>
    </w:p>
    <w:p w14:paraId="23440312" w14:textId="41C7ABA5" w:rsidR="00EA63DB" w:rsidRPr="00B543E3" w:rsidRDefault="00EA63DB" w:rsidP="00583CE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lastRenderedPageBreak/>
        <w:t xml:space="preserve">هدفت الدراسة إلى التعرف على استراتيجيات إدارة الموارد البشرية الفعّالة في تحسين الأداء التنظيمي، مع التركيز على شركات صناعة دقيق </w:t>
      </w:r>
      <w:proofErr w:type="spellStart"/>
      <w:r w:rsidRPr="00B543E3">
        <w:rPr>
          <w:rFonts w:ascii="Sakkal Majalla" w:eastAsia="Calibri" w:hAnsi="Sakkal Majalla" w:cs="Sakkal Majalla"/>
          <w:color w:val="000000" w:themeColor="text1"/>
          <w:sz w:val="28"/>
          <w:szCs w:val="28"/>
          <w:rtl/>
        </w:rPr>
        <w:t>التابيوكا</w:t>
      </w:r>
      <w:proofErr w:type="spellEnd"/>
      <w:r w:rsidRPr="00B543E3">
        <w:rPr>
          <w:rFonts w:ascii="Sakkal Majalla" w:eastAsia="Calibri" w:hAnsi="Sakkal Majalla" w:cs="Sakkal Majalla"/>
          <w:color w:val="000000" w:themeColor="text1"/>
          <w:sz w:val="28"/>
          <w:szCs w:val="28"/>
          <w:rtl/>
        </w:rPr>
        <w:t xml:space="preserve"> في منطقة "</w:t>
      </w:r>
      <w:proofErr w:type="spellStart"/>
      <w:r w:rsidRPr="00B543E3">
        <w:rPr>
          <w:rFonts w:ascii="Sakkal Majalla" w:eastAsia="Calibri" w:hAnsi="Sakkal Majalla" w:cs="Sakkal Majalla"/>
          <w:color w:val="000000" w:themeColor="text1"/>
          <w:sz w:val="28"/>
          <w:szCs w:val="28"/>
          <w:rtl/>
        </w:rPr>
        <w:t>إيست</w:t>
      </w:r>
      <w:proofErr w:type="spellEnd"/>
      <w:r w:rsidRPr="00B543E3">
        <w:rPr>
          <w:rFonts w:ascii="Sakkal Majalla" w:eastAsia="Calibri" w:hAnsi="Sakkal Majalla" w:cs="Sakkal Majalla"/>
          <w:color w:val="000000" w:themeColor="text1"/>
          <w:sz w:val="28"/>
          <w:szCs w:val="28"/>
          <w:rtl/>
        </w:rPr>
        <w:t xml:space="preserve"> </w:t>
      </w:r>
      <w:proofErr w:type="spellStart"/>
      <w:r w:rsidRPr="00B543E3">
        <w:rPr>
          <w:rFonts w:ascii="Sakkal Majalla" w:eastAsia="Calibri" w:hAnsi="Sakkal Majalla" w:cs="Sakkal Majalla"/>
          <w:color w:val="000000" w:themeColor="text1"/>
          <w:sz w:val="28"/>
          <w:szCs w:val="28"/>
          <w:rtl/>
        </w:rPr>
        <w:t>كامبينغ</w:t>
      </w:r>
      <w:proofErr w:type="spellEnd"/>
      <w:r w:rsidRPr="00B543E3">
        <w:rPr>
          <w:rFonts w:ascii="Sakkal Majalla" w:eastAsia="Calibri" w:hAnsi="Sakkal Majalla" w:cs="Sakkal Majalla"/>
          <w:color w:val="000000" w:themeColor="text1"/>
          <w:sz w:val="28"/>
          <w:szCs w:val="28"/>
          <w:rtl/>
        </w:rPr>
        <w:t>". واستخدمت الدراسة منهج دراسة الحالة للحصول على فهم معمق لتطبيق استراتيجيات إدارة الموارد البشرية في المنظمات، وتكونت العينة من 63 مستجيبًا من مختلف المناصب والوظائف. واستخدم التحليل نهجًا نوعيًا. وتوصلت نتائج الدراسة إلى أن ممارسات الموارد البشرية الاستراتيجية مثل عمليات التوظيف والاختيار المدروسة، ومبادرات تطوير الموظفين الشاملة، وأنظمة إدارة الأداء المستدامة تلعب دورًا محوريًا في تحسين الأداء التنظيمي. وأوصت الدراسة بضرورة تكامل التقنيات الجديدة في ممارسات إدارة الموارد البشرية للاستفادة من فوائدها في البيئة الرقمية المتطورة، مؤكدة أن الشركات التي تنفذ استراتيجيات موارد بشرية قوية تحقق نتائج أداء متميزة وتضمن ميزة تنافسية ونجاحًا مستدامًا في السوق الديناميكي اليوم</w:t>
      </w:r>
      <w:r w:rsidRPr="00B543E3">
        <w:rPr>
          <w:rFonts w:ascii="Sakkal Majalla" w:eastAsia="Calibri" w:hAnsi="Sakkal Majalla" w:cs="Sakkal Majalla"/>
          <w:color w:val="000000" w:themeColor="text1"/>
          <w:sz w:val="28"/>
          <w:szCs w:val="28"/>
        </w:rPr>
        <w:t>.</w:t>
      </w:r>
    </w:p>
    <w:p w14:paraId="79FCD0EA" w14:textId="04CBB1FB"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B543E3">
        <w:rPr>
          <w:rFonts w:ascii="Sakkal Majalla" w:eastAsia="Calibri" w:hAnsi="Sakkal Majalla" w:cs="Sakkal Majalla" w:hint="cs"/>
          <w:b/>
          <w:bCs/>
          <w:color w:val="000000" w:themeColor="text1"/>
          <w:sz w:val="28"/>
          <w:szCs w:val="28"/>
          <w:rtl/>
          <w:lang w:bidi="ar-EG"/>
        </w:rPr>
        <w:t>دراسة (</w:t>
      </w:r>
      <w:proofErr w:type="spellStart"/>
      <w:r w:rsidRPr="00B543E3">
        <w:rPr>
          <w:rFonts w:ascii="Sakkal Majalla" w:eastAsia="Calibri" w:hAnsi="Sakkal Majalla" w:cs="Sakkal Majalla" w:hint="cs"/>
          <w:b/>
          <w:bCs/>
          <w:color w:val="000000" w:themeColor="text1"/>
          <w:sz w:val="28"/>
          <w:szCs w:val="28"/>
          <w:lang w:bidi="ar-EG"/>
        </w:rPr>
        <w:t>Kazachenko</w:t>
      </w:r>
      <w:proofErr w:type="spellEnd"/>
      <w:r w:rsidRPr="00B543E3">
        <w:rPr>
          <w:rFonts w:ascii="Sakkal Majalla" w:eastAsia="Calibri" w:hAnsi="Sakkal Majalla" w:cs="Sakkal Majalla" w:hint="cs"/>
          <w:b/>
          <w:bCs/>
          <w:color w:val="000000" w:themeColor="text1"/>
          <w:sz w:val="28"/>
          <w:szCs w:val="28"/>
          <w:lang w:bidi="ar-EG"/>
        </w:rPr>
        <w:t>, 2023</w:t>
      </w:r>
      <w:r w:rsidRPr="00B543E3">
        <w:rPr>
          <w:rFonts w:ascii="Sakkal Majalla" w:eastAsia="Calibri" w:hAnsi="Sakkal Majalla" w:cs="Sakkal Majalla" w:hint="cs"/>
          <w:b/>
          <w:bCs/>
          <w:color w:val="000000" w:themeColor="text1"/>
          <w:sz w:val="28"/>
          <w:szCs w:val="28"/>
          <w:rtl/>
          <w:lang w:bidi="ar-EG"/>
        </w:rPr>
        <w:t>)</w:t>
      </w:r>
    </w:p>
    <w:p w14:paraId="610D06BE" w14:textId="1EDC06C7" w:rsidR="00EA63DB" w:rsidRPr="00B543E3" w:rsidRDefault="00EA63DB" w:rsidP="00583CE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 xml:space="preserve">هدفت الدراسة إلى التعرف على الدور الاستراتيجي للموارد البشرية في نجاح العمليات وتطوير الأعمال، مع التركيز على رأس المال البشري كأصل حيوي لتحقيق الميزة التنافسية. واستخدمت الدراسة منهجًا متعدد الجوانب، حيث تم إجراء مراجعة أدبية معمقة لتحديد تأثير رأس المال البشري على الأداء والنمو، خاصة في بيئات الأعمال المعقدة مثل أوكرانيا في فترات الحرب. وقد تم دمج نتائج تقرير </w:t>
      </w:r>
      <w:proofErr w:type="spellStart"/>
      <w:r w:rsidRPr="00B543E3">
        <w:rPr>
          <w:rFonts w:ascii="Sakkal Majalla" w:eastAsia="Calibri" w:hAnsi="Sakkal Majalla" w:cs="Sakkal Majalla"/>
          <w:color w:val="000000" w:themeColor="text1"/>
          <w:sz w:val="28"/>
          <w:szCs w:val="28"/>
          <w:rtl/>
        </w:rPr>
        <w:t>ديلويت</w:t>
      </w:r>
      <w:proofErr w:type="spellEnd"/>
      <w:r w:rsidRPr="00B543E3">
        <w:rPr>
          <w:rFonts w:ascii="Sakkal Majalla" w:eastAsia="Calibri" w:hAnsi="Sakkal Majalla" w:cs="Sakkal Majalla"/>
          <w:color w:val="000000" w:themeColor="text1"/>
          <w:sz w:val="28"/>
          <w:szCs w:val="28"/>
          <w:rtl/>
        </w:rPr>
        <w:t xml:space="preserve"> لأوكرانيا الذي يسلط الضوء على أولويات الشركات في إدارة رأس المال البشري في ظل ظروف الحرب. وتوصلت نتائج الدراسة إلى أن الشركات التي ترى مواردها البشرية كشركاء استراتيجيين في تحقيق أهداف الأعمال تستطيع إدارة الأزمات بشكل أكثر فاعلية، والاستثمار في النمو طويل الأجل من خلال التدريب والتطوير، وإدارة عبء العمل بشكل متوازن. وأوصت الدراسة بضرورة تبني استراتيجيات إدارة الموارد البشرية الشاملة التي تشمل التعليم المهني، وتطوير المهارات، والرفاهية النفسية للعاملين لتحقيق الابتكار والإنتاجية المستدامة</w:t>
      </w:r>
      <w:r w:rsidRPr="00B543E3">
        <w:rPr>
          <w:rFonts w:ascii="Sakkal Majalla" w:eastAsia="Calibri" w:hAnsi="Sakkal Majalla" w:cs="Sakkal Majalla"/>
          <w:color w:val="000000" w:themeColor="text1"/>
          <w:sz w:val="28"/>
          <w:szCs w:val="28"/>
        </w:rPr>
        <w:t>.</w:t>
      </w:r>
    </w:p>
    <w:p w14:paraId="6CFCAC0D" w14:textId="4879903E"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B543E3">
        <w:rPr>
          <w:rFonts w:ascii="Sakkal Majalla" w:eastAsia="Calibri" w:hAnsi="Sakkal Majalla" w:cs="Sakkal Majalla"/>
          <w:b/>
          <w:bCs/>
          <w:color w:val="000000" w:themeColor="text1"/>
          <w:sz w:val="28"/>
          <w:szCs w:val="28"/>
          <w:rtl/>
        </w:rPr>
        <w:t>دراسة (</w:t>
      </w:r>
      <w:r w:rsidRPr="00B543E3">
        <w:rPr>
          <w:rFonts w:ascii="Sakkal Majalla" w:eastAsia="Calibri" w:hAnsi="Sakkal Majalla" w:cs="Sakkal Majalla"/>
          <w:b/>
          <w:bCs/>
          <w:color w:val="000000" w:themeColor="text1"/>
          <w:sz w:val="28"/>
          <w:szCs w:val="28"/>
        </w:rPr>
        <w:t>Parajuli et al., 2023</w:t>
      </w:r>
      <w:r w:rsidRPr="00B543E3">
        <w:rPr>
          <w:rFonts w:ascii="Sakkal Majalla" w:eastAsia="Calibri" w:hAnsi="Sakkal Majalla" w:cs="Sakkal Majalla"/>
          <w:b/>
          <w:bCs/>
          <w:color w:val="000000" w:themeColor="text1"/>
          <w:sz w:val="28"/>
          <w:szCs w:val="28"/>
          <w:rtl/>
        </w:rPr>
        <w:t>)</w:t>
      </w:r>
    </w:p>
    <w:p w14:paraId="29034A16" w14:textId="4857D7C0" w:rsidR="00EA63DB" w:rsidRPr="00B543E3" w:rsidRDefault="00EA63DB" w:rsidP="00D52B3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lastRenderedPageBreak/>
        <w:t>هدفت الدراسة إلى التعرف على تأثير إدارة الموارد البشرية الاستراتيجية على أداء المنظمة، مع التركيز على محاذاة ممارسات الموارد البشرية مع استراتيجية الأعمال العامة. استخدمت الدراسة منهج الاستطلاعات باستخدام استبيانات معيارية مستقلة كأداة لجمع البيانات، والتي تم إرسالها إلى 50 من المسؤولين التنفيذيين وجمعها من 29 مديرًا. وتوصلت نتائج الدراسة إلى عدم وجود فروق كبيرة في تأثيرات إدارة الموارد البشرية بناءً على تنسيق العمل. ومع ذلك، كان لسنوات الخبرة تأثير كبير على ديناميكيات إدارة الموارد البشرية ومؤشرات الأداء، مما يشير إلى دورها الحاسم. وأوصت الدراسة بتحسين استراتيجيات إدارة الموارد البشرية والإدارة الاستراتيجية للموارد البشرية لتعزيز النجاح العام للمنظمة.</w:t>
      </w:r>
    </w:p>
    <w:p w14:paraId="30D8FB38" w14:textId="2F70B2B8"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B543E3">
        <w:rPr>
          <w:rFonts w:ascii="Sakkal Majalla" w:eastAsia="Calibri" w:hAnsi="Sakkal Majalla" w:cs="Sakkal Majalla" w:hint="cs"/>
          <w:b/>
          <w:bCs/>
          <w:color w:val="000000" w:themeColor="text1"/>
          <w:sz w:val="28"/>
          <w:szCs w:val="28"/>
          <w:rtl/>
          <w:lang w:bidi="ar-EG"/>
        </w:rPr>
        <w:t>دراسة (</w:t>
      </w:r>
      <w:r w:rsidRPr="00B543E3">
        <w:rPr>
          <w:rFonts w:ascii="Sakkal Majalla" w:eastAsia="Calibri" w:hAnsi="Sakkal Majalla" w:cs="Sakkal Majalla" w:hint="cs"/>
          <w:b/>
          <w:bCs/>
          <w:color w:val="000000" w:themeColor="text1"/>
          <w:sz w:val="28"/>
          <w:szCs w:val="28"/>
          <w:lang w:bidi="ar-EG"/>
        </w:rPr>
        <w:t>Huang, 2024</w:t>
      </w:r>
      <w:r w:rsidRPr="00B543E3">
        <w:rPr>
          <w:rFonts w:ascii="Sakkal Majalla" w:eastAsia="Calibri" w:hAnsi="Sakkal Majalla" w:cs="Sakkal Majalla" w:hint="cs"/>
          <w:b/>
          <w:bCs/>
          <w:color w:val="000000" w:themeColor="text1"/>
          <w:sz w:val="28"/>
          <w:szCs w:val="28"/>
          <w:rtl/>
          <w:lang w:bidi="ar-EG"/>
        </w:rPr>
        <w:t>)</w:t>
      </w:r>
    </w:p>
    <w:p w14:paraId="046FF68F" w14:textId="54D95684" w:rsidR="00EA63DB" w:rsidRPr="00B543E3" w:rsidRDefault="00EA63DB" w:rsidP="00D52B3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هدفت الدراسة إلى التعرف على تأثير إدارة الموارد البشرية الفعّالة على التنافسية المؤسسية والتطوير الطويل الأمد، مع التركيز على كيفية تعزيز الابتكار، الاستجابة للسوق، والقدرة على التكيف من خلال استراتيجيات التوظيف، والتدريب، وتحفيز المواهب. استخدمت الدراسة منهجًا تحليليًا وتم التوصل إلى أن إدارة الموارد البشرية هي عنصر محوري يؤثر بشكل مباشر على تنافسية الشركة وتطورها الطويل الأمد. وقد تبين أن التوظيف الفعّال، والتدريب، والتحفيز يعتبرون عوامل حاسمة في تحقيق الأهداف الاستراتيجية، مما يساعد الشركات على تعزيز قدراتها الابتكارية، وتحسين استجابتها للسوق، والحفاظ على ميزة تنافسية في بيئة الأعمال المتغيرة. وأوصت الدراسة بتخصيص الموارد بشكل حكيم وتنفيذ استراتيجيات إدارة موارد بشرية منظمة لدعم النمو المستدام والنجاح المستمر.</w:t>
      </w:r>
    </w:p>
    <w:p w14:paraId="55A17F2C" w14:textId="62B7D7DE"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B543E3">
        <w:rPr>
          <w:rFonts w:ascii="Sakkal Majalla" w:eastAsia="Calibri" w:hAnsi="Sakkal Majalla" w:cs="Sakkal Majalla"/>
          <w:b/>
          <w:bCs/>
          <w:color w:val="000000" w:themeColor="text1"/>
          <w:sz w:val="28"/>
          <w:szCs w:val="28"/>
          <w:rtl/>
        </w:rPr>
        <w:t>دراسة (</w:t>
      </w:r>
      <w:proofErr w:type="spellStart"/>
      <w:r w:rsidRPr="00B543E3">
        <w:rPr>
          <w:rFonts w:ascii="Sakkal Majalla" w:eastAsia="Calibri" w:hAnsi="Sakkal Majalla" w:cs="Sakkal Majalla"/>
          <w:b/>
          <w:bCs/>
          <w:color w:val="000000" w:themeColor="text1"/>
          <w:sz w:val="28"/>
          <w:szCs w:val="28"/>
        </w:rPr>
        <w:t>Almatter</w:t>
      </w:r>
      <w:proofErr w:type="spellEnd"/>
      <w:r w:rsidRPr="00B543E3">
        <w:rPr>
          <w:rFonts w:ascii="Sakkal Majalla" w:eastAsia="Calibri" w:hAnsi="Sakkal Majalla" w:cs="Sakkal Majalla"/>
          <w:b/>
          <w:bCs/>
          <w:color w:val="000000" w:themeColor="text1"/>
          <w:sz w:val="28"/>
          <w:szCs w:val="28"/>
        </w:rPr>
        <w:t>, 2022</w:t>
      </w:r>
      <w:r w:rsidRPr="00B543E3">
        <w:rPr>
          <w:rFonts w:ascii="Sakkal Majalla" w:eastAsia="Calibri" w:hAnsi="Sakkal Majalla" w:cs="Sakkal Majalla"/>
          <w:b/>
          <w:bCs/>
          <w:color w:val="000000" w:themeColor="text1"/>
          <w:sz w:val="28"/>
          <w:szCs w:val="28"/>
          <w:rtl/>
        </w:rPr>
        <w:t>)</w:t>
      </w:r>
    </w:p>
    <w:p w14:paraId="29892D0A" w14:textId="2F98AA41" w:rsidR="00EA63DB" w:rsidRPr="00B543E3" w:rsidRDefault="00EA63DB" w:rsidP="00D52B3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 xml:space="preserve">هدفت الدراسة إلى التعرف على تأثير ممارسات استراتيجيات إدارة الموارد البشرية على أداء المنظمات في المملكة العربية السعودية، من خلال التعرف على مفاهيم الدراسة المتمثلة في استراتيجيات إدارة الموارد البشرية وأداء المنظمات، من خلال استعراض نتائج المتخصصين والممارسين عبر تقديم عرض أداء مرتفع، مع تسليط الضوء على أكبر المؤسسات والشركات الصغيرة في المملكة من حيث تأسيسها وتطورها. كما تم بيان العوامل التي تضمن نجاح وتفعيل بداية إدارة الموارد البشرية في المؤسسات والشركات </w:t>
      </w:r>
      <w:r w:rsidRPr="00B543E3">
        <w:rPr>
          <w:rFonts w:ascii="Sakkal Majalla" w:eastAsia="Calibri" w:hAnsi="Sakkal Majalla" w:cs="Sakkal Majalla"/>
          <w:color w:val="000000" w:themeColor="text1"/>
          <w:sz w:val="28"/>
          <w:szCs w:val="28"/>
          <w:rtl/>
        </w:rPr>
        <w:lastRenderedPageBreak/>
        <w:t>في المملكة، بما في ذلك تحسين أدائها. وأشارت النتائج إلى وجود تأثير ذو دلالة إحصائية لممارسات استراتيجيات الموارد البشرية على أداء الموظفين داخل المنظمات والشركات الصغيرة والمتوسطة في المملكة، بالإضافة إلى وجود تأثير ذو دلالة إحصائية لعمليات الاختيار والتوظيف على أداء الموظفين، وكذلك وجود تأثير ذو دلالة إحصائية للتدريب والتطوير على أداء الموظفين. وأوصت الدراسة بمراجعة خطة المكافآت في المؤسسات والشركات الصغيرة والمتوسطة في المملكة بناءً على بيئة ملائمة تنعكس إيجابيًا.</w:t>
      </w:r>
    </w:p>
    <w:p w14:paraId="63384D14" w14:textId="2A98B221" w:rsidR="00EA63DB" w:rsidRPr="00B543E3" w:rsidRDefault="00EA63DB" w:rsidP="000D2301">
      <w:pPr>
        <w:pStyle w:val="a5"/>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B543E3">
        <w:rPr>
          <w:rFonts w:ascii="Sakkal Majalla" w:eastAsia="Calibri" w:hAnsi="Sakkal Majalla" w:cs="Sakkal Majalla"/>
          <w:b/>
          <w:bCs/>
          <w:color w:val="000000" w:themeColor="text1"/>
          <w:sz w:val="28"/>
          <w:szCs w:val="28"/>
          <w:rtl/>
        </w:rPr>
        <w:t>دراسة (</w:t>
      </w:r>
      <w:r w:rsidRPr="00B543E3">
        <w:rPr>
          <w:rFonts w:ascii="Sakkal Majalla" w:eastAsia="Calibri" w:hAnsi="Sakkal Majalla" w:cs="Sakkal Majalla"/>
          <w:b/>
          <w:bCs/>
          <w:color w:val="000000" w:themeColor="text1"/>
          <w:sz w:val="28"/>
          <w:szCs w:val="28"/>
        </w:rPr>
        <w:t>Uthman, 2024</w:t>
      </w:r>
      <w:r w:rsidRPr="00B543E3">
        <w:rPr>
          <w:rFonts w:ascii="Sakkal Majalla" w:eastAsia="Calibri" w:hAnsi="Sakkal Majalla" w:cs="Sakkal Majalla"/>
          <w:b/>
          <w:bCs/>
          <w:color w:val="000000" w:themeColor="text1"/>
          <w:sz w:val="28"/>
          <w:szCs w:val="28"/>
          <w:rtl/>
        </w:rPr>
        <w:t>)</w:t>
      </w:r>
    </w:p>
    <w:p w14:paraId="35987A46" w14:textId="7A7485A7" w:rsidR="00EA63DB" w:rsidRPr="00B543E3" w:rsidRDefault="00EA63DB" w:rsidP="00D52B3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B543E3">
        <w:rPr>
          <w:rFonts w:ascii="Sakkal Majalla" w:eastAsia="Calibri" w:hAnsi="Sakkal Majalla" w:cs="Sakkal Majalla"/>
          <w:color w:val="000000" w:themeColor="text1"/>
          <w:sz w:val="28"/>
          <w:szCs w:val="28"/>
          <w:rtl/>
        </w:rPr>
        <w:t>هدفت الدراسة إلى التعرف على دور إدارة الموارد البشرية في بيئة الأعمال المعاصرة، مع التركيز على أهميتها في تحقيق النجاح التنظيمي والاستدامة من خلال محاذاة ممارسات الموارد البشرية مع أهداف المنظمة. تناولت الدراسة تحول إدارة الموارد البشرية من الإدارة التقليدية إلى إدارة الموارد البشرية الاستراتيجية، وكيف أن ممارسات مثل التوظيف، والتدريب، وإدارة الأداء، وعلاقات الموظفين قد تطورت لتتماشى مع أهداف المنظمة وتعزز من ثقافة الابتكار والمرونة. كما تم مناقشة دور إدارة الموارد البشرية في استقطاب المواهب والاحتفاظ بها، مع التأكيد على أهمية رأس المال البشري في تحقيق ميزة تنافسية. كما تم تسليط الضوء على دور إدارة الموارد البشرية في تعزيز مشاركة الموظفين وتحفيزهم، من خلال توفير بيئة عمل داعمة، وتشجيع التوازن بين الحياة الشخصية والعمل، والاعتراف بمساهمات الموظفين. وأوصت الدراسة بضرورة استثمار المنظمات في ممارسات إدارة الموارد البشرية التي تعزز رفاهية الموظفين، وتطوير المواهب، والتوازن بين العمل والحياة لضمان فعالية المنظمة واستدامتها.</w:t>
      </w:r>
    </w:p>
    <w:p w14:paraId="76515758" w14:textId="5CDA749B" w:rsidR="00D52B36" w:rsidRPr="00B543E3" w:rsidRDefault="00D52B36" w:rsidP="00D52B36">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7" w:name="_Toc193411177"/>
      <w:r w:rsidRPr="00B543E3">
        <w:rPr>
          <w:rFonts w:ascii="Sakkal Majalla" w:eastAsia="Calibri" w:hAnsi="Sakkal Majalla" w:cs="Sakkal Majalla"/>
          <w:b/>
          <w:bCs/>
          <w:color w:val="000000" w:themeColor="text1"/>
          <w:sz w:val="36"/>
          <w:szCs w:val="36"/>
          <w:rtl/>
        </w:rPr>
        <w:t>7.1 الفجوة البحثية</w:t>
      </w:r>
      <w:bookmarkEnd w:id="37"/>
    </w:p>
    <w:p w14:paraId="32786F31"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8" w:name="_Toc180439243"/>
      <w:bookmarkEnd w:id="36"/>
      <w:r w:rsidRPr="00B543E3">
        <w:rPr>
          <w:rFonts w:ascii="Sakkal Majalla" w:hAnsi="Sakkal Majalla" w:cs="Sakkal Majalla"/>
          <w:color w:val="000000" w:themeColor="text1"/>
          <w:sz w:val="28"/>
          <w:szCs w:val="28"/>
          <w:rtl/>
        </w:rPr>
        <w:t>تتفق الدراسة الحالية مع العديد من الدراسات السابقة التي أشارت إلى أن تطبيق استراتيجيات الموارد البشرية بشكل استراتيجي يعزز قدرة المنظمات على التكيف مع التغيرات وزيادة الإنتاجية. فعلى سبيل المثال، أظهرت دراسة (</w:t>
      </w:r>
      <w:r w:rsidRPr="00B543E3">
        <w:rPr>
          <w:rFonts w:ascii="Sakkal Majalla" w:hAnsi="Sakkal Majalla" w:cs="Sakkal Majalla"/>
          <w:color w:val="000000" w:themeColor="text1"/>
          <w:sz w:val="28"/>
          <w:szCs w:val="28"/>
        </w:rPr>
        <w:t>Adeniyi &amp; Damilola, 2024</w:t>
      </w:r>
      <w:r w:rsidRPr="00B543E3">
        <w:rPr>
          <w:rFonts w:ascii="Sakkal Majalla" w:hAnsi="Sakkal Majalla" w:cs="Sakkal Majalla"/>
          <w:color w:val="000000" w:themeColor="text1"/>
          <w:sz w:val="28"/>
          <w:szCs w:val="28"/>
          <w:rtl/>
        </w:rPr>
        <w:t xml:space="preserve">) أهمية استراتيجيات إدارة الموارد البشرية في زيادة </w:t>
      </w:r>
      <w:r w:rsidRPr="00B543E3">
        <w:rPr>
          <w:rFonts w:ascii="Sakkal Majalla" w:hAnsi="Sakkal Majalla" w:cs="Sakkal Majalla"/>
          <w:color w:val="000000" w:themeColor="text1"/>
          <w:sz w:val="28"/>
          <w:szCs w:val="28"/>
          <w:rtl/>
        </w:rPr>
        <w:lastRenderedPageBreak/>
        <w:t>الإنتاجية والربحية، وهي النتيجة نفسها التي تدعمها الدراسة الحالية في سياق الشركات الحكومية بمدينة الرياض.</w:t>
      </w:r>
    </w:p>
    <w:p w14:paraId="514E7AD3"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ومع ذلك، تبرز الفجوة في التركيز على الأبعاد الخاصة بكل استراتيجية من استراتيجيات الموارد البشرية. بينما تركز بعض الدراسات على تأثير ممارسات محددة مثل التوظيف والتعيين أو التدريب والتطوير (مثل دراسة </w:t>
      </w:r>
      <w:proofErr w:type="spellStart"/>
      <w:r w:rsidRPr="00B543E3">
        <w:rPr>
          <w:rFonts w:ascii="Sakkal Majalla" w:hAnsi="Sakkal Majalla" w:cs="Sakkal Majalla"/>
          <w:color w:val="000000" w:themeColor="text1"/>
          <w:sz w:val="28"/>
          <w:szCs w:val="28"/>
        </w:rPr>
        <w:t>Syukri</w:t>
      </w:r>
      <w:proofErr w:type="spellEnd"/>
      <w:r w:rsidRPr="00B543E3">
        <w:rPr>
          <w:rFonts w:ascii="Sakkal Majalla" w:hAnsi="Sakkal Majalla" w:cs="Sakkal Majalla"/>
          <w:color w:val="000000" w:themeColor="text1"/>
          <w:sz w:val="28"/>
          <w:szCs w:val="28"/>
        </w:rPr>
        <w:t xml:space="preserve"> et al., 2024</w:t>
      </w:r>
      <w:r w:rsidRPr="00B543E3">
        <w:rPr>
          <w:rFonts w:ascii="Sakkal Majalla" w:hAnsi="Sakkal Majalla" w:cs="Sakkal Majalla"/>
          <w:color w:val="000000" w:themeColor="text1"/>
          <w:sz w:val="28"/>
          <w:szCs w:val="28"/>
          <w:rtl/>
        </w:rPr>
        <w:t>)، فإن الدراسة الحالية تتناول تأثير ممارسات الموارد البشرية بأبعادها المختلفة، مثل التوظيف، التدريب، التقييم والتحفيز في نفس الوقت. هذا التوجه يعزز القدرة على فحص العلاقة بين مختلف الأبعاد بشكل شامل.</w:t>
      </w:r>
    </w:p>
    <w:p w14:paraId="4ACACA31"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تختلف الدراسة الحالية أيضًا عن بعض الدراسات الأخرى في أن معظم الدراسات تركز على الشركات الكبيرة أو متعددة الجنسيات، بينما تركز هذه الدراسة على الشركات الحكومية المحلية في الرياض. تشير دراسات مثل دراسة (</w:t>
      </w:r>
      <w:r w:rsidRPr="00B543E3">
        <w:rPr>
          <w:rFonts w:ascii="Sakkal Majalla" w:hAnsi="Sakkal Majalla" w:cs="Sakkal Majalla"/>
          <w:color w:val="000000" w:themeColor="text1"/>
          <w:sz w:val="28"/>
          <w:szCs w:val="28"/>
        </w:rPr>
        <w:t>Paulino et al., 2024</w:t>
      </w:r>
      <w:r w:rsidRPr="00B543E3">
        <w:rPr>
          <w:rFonts w:ascii="Sakkal Majalla" w:hAnsi="Sakkal Majalla" w:cs="Sakkal Majalla"/>
          <w:color w:val="000000" w:themeColor="text1"/>
          <w:sz w:val="28"/>
          <w:szCs w:val="28"/>
          <w:rtl/>
        </w:rPr>
        <w:t>) إلى تأثير استراتيجيات الموارد البشرية في الشركات الصغيرة والمتوسطة، مما يخلق فارقًا في التطبيق في بيئات الأعمال المختلفة. لذا، تهدف الدراسة الحالية إلى استكشاف خصائص بيئة العمل الحكومية المحلية وتطبيق استراتيجيات الموارد البشرية بشكل يتناسب مع هذه البيئة.</w:t>
      </w:r>
    </w:p>
    <w:p w14:paraId="60BB95F6"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تتفق العديد من الدراسات مع فكرة أن التكنولوجيا تلعب دورًا كبيرًا في تحسين استراتيجيات الموارد البشرية، مثلما ورد في دراسات (</w:t>
      </w:r>
      <w:proofErr w:type="spellStart"/>
      <w:r w:rsidRPr="00B543E3">
        <w:rPr>
          <w:rFonts w:ascii="Sakkal Majalla" w:hAnsi="Sakkal Majalla" w:cs="Sakkal Majalla"/>
          <w:color w:val="000000" w:themeColor="text1"/>
          <w:sz w:val="28"/>
          <w:szCs w:val="28"/>
        </w:rPr>
        <w:t>Syukri</w:t>
      </w:r>
      <w:proofErr w:type="spellEnd"/>
      <w:r w:rsidRPr="00B543E3">
        <w:rPr>
          <w:rFonts w:ascii="Sakkal Majalla" w:hAnsi="Sakkal Majalla" w:cs="Sakkal Majalla"/>
          <w:color w:val="000000" w:themeColor="text1"/>
          <w:sz w:val="28"/>
          <w:szCs w:val="28"/>
        </w:rPr>
        <w:t xml:space="preserve"> et al., 2024</w:t>
      </w:r>
      <w:r w:rsidRPr="00B543E3">
        <w:rPr>
          <w:rFonts w:ascii="Sakkal Majalla" w:hAnsi="Sakkal Majalla" w:cs="Sakkal Majalla"/>
          <w:color w:val="000000" w:themeColor="text1"/>
          <w:sz w:val="28"/>
          <w:szCs w:val="28"/>
          <w:rtl/>
        </w:rPr>
        <w:t>) و(</w:t>
      </w:r>
      <w:r w:rsidRPr="00B543E3">
        <w:rPr>
          <w:rFonts w:ascii="Sakkal Majalla" w:hAnsi="Sakkal Majalla" w:cs="Sakkal Majalla"/>
          <w:color w:val="000000" w:themeColor="text1"/>
          <w:sz w:val="28"/>
          <w:szCs w:val="28"/>
        </w:rPr>
        <w:t>Junaidi et al., 2024</w:t>
      </w:r>
      <w:r w:rsidRPr="00B543E3">
        <w:rPr>
          <w:rFonts w:ascii="Sakkal Majalla" w:hAnsi="Sakkal Majalla" w:cs="Sakkal Majalla"/>
          <w:color w:val="000000" w:themeColor="text1"/>
          <w:sz w:val="28"/>
          <w:szCs w:val="28"/>
          <w:rtl/>
        </w:rPr>
        <w:t>)، حيث تشير إلى دور تحليلات البيانات وأنظمة تتبع الأداء. ومع ذلك، فإن الدراسة الحالية تركز بشكل أكبر على كيفية تطبيق هذه التقنيات في بيئة الشركات الحكومية وكيف يمكن للقطاع العام الاستفادة منها لتحسين أداء الموظفين وتعزيز التنافسية، وهو ما قد يكون نقطة تميز مقارنة بالدراسات التي تركز أكثر على القطاع الخاص.</w:t>
      </w:r>
    </w:p>
    <w:p w14:paraId="7AFE5F3F"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أخيرًا، تبرز الفجوة في تأثير استراتيجيات الموارد البشرية على الاستدامة والمرونة المؤسسية. على الرغم من أن العديد من الدراسات (مثل دراسة </w:t>
      </w:r>
      <w:proofErr w:type="spellStart"/>
      <w:r w:rsidRPr="00B543E3">
        <w:rPr>
          <w:rFonts w:ascii="Sakkal Majalla" w:hAnsi="Sakkal Majalla" w:cs="Sakkal Majalla"/>
          <w:color w:val="000000" w:themeColor="text1"/>
          <w:sz w:val="28"/>
          <w:szCs w:val="28"/>
        </w:rPr>
        <w:t>Kazachenko</w:t>
      </w:r>
      <w:proofErr w:type="spellEnd"/>
      <w:r w:rsidRPr="00B543E3">
        <w:rPr>
          <w:rFonts w:ascii="Sakkal Majalla" w:hAnsi="Sakkal Majalla" w:cs="Sakkal Majalla"/>
          <w:color w:val="000000" w:themeColor="text1"/>
          <w:sz w:val="28"/>
          <w:szCs w:val="28"/>
        </w:rPr>
        <w:t>, 2023</w:t>
      </w:r>
      <w:r w:rsidRPr="00B543E3">
        <w:rPr>
          <w:rFonts w:ascii="Sakkal Majalla" w:hAnsi="Sakkal Majalla" w:cs="Sakkal Majalla"/>
          <w:color w:val="000000" w:themeColor="text1"/>
          <w:sz w:val="28"/>
          <w:szCs w:val="28"/>
          <w:rtl/>
        </w:rPr>
        <w:t xml:space="preserve">) تسلط الضوء على أهمية رأس المال البشري في تحسين قدرة المؤسسات على البقاء والنمو، إلا أن الدراسة الحالية تركز على الدور الحاسم </w:t>
      </w:r>
      <w:r w:rsidRPr="00B543E3">
        <w:rPr>
          <w:rFonts w:ascii="Sakkal Majalla" w:hAnsi="Sakkal Majalla" w:cs="Sakkal Majalla"/>
          <w:color w:val="000000" w:themeColor="text1"/>
          <w:sz w:val="28"/>
          <w:szCs w:val="28"/>
          <w:rtl/>
        </w:rPr>
        <w:lastRenderedPageBreak/>
        <w:t>لاستراتيجيات الموارد البشرية في الشركات الحكومية وكيفية تحسين استدامتها في بيئة ديناميكية، مما يعكس الاهتمام بتحقيق النجاح المستدام في المؤسسات الحكومية بشكل خاص.</w:t>
      </w:r>
    </w:p>
    <w:p w14:paraId="0B98F418" w14:textId="77777777" w:rsidR="00D52B36" w:rsidRPr="00B543E3" w:rsidRDefault="00D52B36" w:rsidP="00D52B36">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39" w:name="_Toc193411178"/>
      <w:r w:rsidRPr="00B543E3">
        <w:rPr>
          <w:rFonts w:ascii="Sakkal Majalla" w:hAnsi="Sakkal Majalla" w:cs="Sakkal Majalla"/>
          <w:b/>
          <w:bCs/>
          <w:color w:val="000000" w:themeColor="text1"/>
          <w:sz w:val="36"/>
          <w:szCs w:val="36"/>
          <w:rtl/>
        </w:rPr>
        <w:t>8.1 المنطلقات النظرية للدراسة:</w:t>
      </w:r>
      <w:bookmarkEnd w:id="39"/>
    </w:p>
    <w:p w14:paraId="05D8E81B" w14:textId="77777777"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32"/>
          <w:szCs w:val="32"/>
          <w:rtl/>
        </w:rPr>
      </w:pPr>
      <w:r w:rsidRPr="00B543E3">
        <w:rPr>
          <w:rFonts w:ascii="Sakkal Majalla" w:hAnsi="Sakkal Majalla" w:cs="Sakkal Majalla"/>
          <w:b/>
          <w:bCs/>
          <w:color w:val="000000" w:themeColor="text1"/>
          <w:sz w:val="32"/>
          <w:szCs w:val="32"/>
          <w:rtl/>
        </w:rPr>
        <w:t xml:space="preserve"> تعريفات الدراسة اصطلاحياً:</w:t>
      </w:r>
    </w:p>
    <w:p w14:paraId="6D4D0DCD" w14:textId="273BCFD1"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1. إدارة الموارد البشرية:</w:t>
      </w:r>
    </w:p>
    <w:p w14:paraId="401761F1"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إدارة الموارد البشرية هي مجموعة من الأنشطة والعمليات التي تركز على جذب، تطوير، إدارة، والحفاظ على رأس المال البشري داخل المنظمة لتحقيق الأهداف الاستراتيجية. يشمل ذلك عمليات التوظيف، التدريب، التقييم، التحفيز، والاحتفاظ بالموظفين، لضمان تطوير كفاءات القوى العاملة وزيادة إنتاجيتها (</w:t>
      </w:r>
      <w:r w:rsidRPr="00B543E3">
        <w:rPr>
          <w:rFonts w:ascii="Sakkal Majalla" w:hAnsi="Sakkal Majalla" w:cs="Sakkal Majalla"/>
          <w:color w:val="000000" w:themeColor="text1"/>
          <w:sz w:val="28"/>
          <w:szCs w:val="28"/>
        </w:rPr>
        <w:t>Adeniyi &amp; Damilola, 2024</w:t>
      </w:r>
      <w:r w:rsidRPr="00B543E3">
        <w:rPr>
          <w:rFonts w:ascii="Sakkal Majalla" w:hAnsi="Sakkal Majalla" w:cs="Sakkal Majalla"/>
          <w:color w:val="000000" w:themeColor="text1"/>
          <w:sz w:val="28"/>
          <w:szCs w:val="28"/>
          <w:rtl/>
        </w:rPr>
        <w:t>).</w:t>
      </w:r>
    </w:p>
    <w:p w14:paraId="5C1526C0" w14:textId="6D49AEED"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2. الاستراتيجيات البشرية:</w:t>
      </w:r>
    </w:p>
    <w:p w14:paraId="327C898A"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الاستراتيجيات البشرية هي سياسات وخطط مدروسة تهدف إلى تحسين الأداء المؤسسي من خلال إدارة القوى العاملة بطرق تدعم الأهداف الاستراتيجية للمنظمة. هذه الاستراتيجيات تتضمن التدريب، التوظيف، تطوير القيادة، التقييم، والتحفيز لتعزيز الكفاءة والإنتاجية (</w:t>
      </w:r>
      <w:proofErr w:type="spellStart"/>
      <w:r w:rsidRPr="00B543E3">
        <w:rPr>
          <w:rFonts w:ascii="Sakkal Majalla" w:hAnsi="Sakkal Majalla" w:cs="Sakkal Majalla"/>
          <w:color w:val="000000" w:themeColor="text1"/>
          <w:sz w:val="28"/>
          <w:szCs w:val="28"/>
        </w:rPr>
        <w:t>Syukri</w:t>
      </w:r>
      <w:proofErr w:type="spellEnd"/>
      <w:r w:rsidRPr="00B543E3">
        <w:rPr>
          <w:rFonts w:ascii="Sakkal Majalla" w:hAnsi="Sakkal Majalla" w:cs="Sakkal Majalla"/>
          <w:color w:val="000000" w:themeColor="text1"/>
          <w:sz w:val="28"/>
          <w:szCs w:val="28"/>
        </w:rPr>
        <w:t xml:space="preserve"> et al., 2024</w:t>
      </w:r>
      <w:r w:rsidRPr="00B543E3">
        <w:rPr>
          <w:rFonts w:ascii="Sakkal Majalla" w:hAnsi="Sakkal Majalla" w:cs="Sakkal Majalla"/>
          <w:color w:val="000000" w:themeColor="text1"/>
          <w:sz w:val="28"/>
          <w:szCs w:val="28"/>
          <w:rtl/>
        </w:rPr>
        <w:t>).</w:t>
      </w:r>
    </w:p>
    <w:p w14:paraId="6EB53B49" w14:textId="3571EFCA"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3. أداء الأعمال:</w:t>
      </w:r>
    </w:p>
    <w:p w14:paraId="39B05CA7"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أداء الأعمال يشير إلى مدى قدرة المنظمة على تحقيق أهدافها المالية والتشغيلية بفعالية وكفاءة. ويشمل ذلك الإنتاجية، الربحية، التنافسية، واستدامة الأعمال في بيئة العمل المعاصرة (</w:t>
      </w:r>
      <w:r w:rsidRPr="00B543E3">
        <w:rPr>
          <w:rFonts w:ascii="Sakkal Majalla" w:hAnsi="Sakkal Majalla" w:cs="Sakkal Majalla"/>
          <w:color w:val="000000" w:themeColor="text1"/>
          <w:sz w:val="28"/>
          <w:szCs w:val="28"/>
        </w:rPr>
        <w:t>Varalakshmi et al., 2024</w:t>
      </w:r>
      <w:r w:rsidRPr="00B543E3">
        <w:rPr>
          <w:rFonts w:ascii="Sakkal Majalla" w:hAnsi="Sakkal Majalla" w:cs="Sakkal Majalla"/>
          <w:color w:val="000000" w:themeColor="text1"/>
          <w:sz w:val="28"/>
          <w:szCs w:val="28"/>
          <w:rtl/>
        </w:rPr>
        <w:t>).</w:t>
      </w:r>
    </w:p>
    <w:p w14:paraId="3DDF3355" w14:textId="77777777"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32"/>
          <w:szCs w:val="32"/>
          <w:rtl/>
        </w:rPr>
      </w:pPr>
      <w:r w:rsidRPr="00B543E3">
        <w:rPr>
          <w:rFonts w:ascii="Sakkal Majalla" w:hAnsi="Sakkal Majalla" w:cs="Sakkal Majalla"/>
          <w:b/>
          <w:bCs/>
          <w:color w:val="000000" w:themeColor="text1"/>
          <w:sz w:val="32"/>
          <w:szCs w:val="32"/>
          <w:rtl/>
        </w:rPr>
        <w:t>تعريفات الدراسة إجرائياً:</w:t>
      </w:r>
    </w:p>
    <w:p w14:paraId="36C1145A" w14:textId="40B54EAC"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lastRenderedPageBreak/>
        <w:t>1. إدارة الموارد البشرية (إجرائياً):</w:t>
      </w:r>
    </w:p>
    <w:p w14:paraId="28369DAF"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تشمل في هذه الدراسة كافة الأنشطة التي تنفذها الشركات الحكومية بمدينة الرياض لتنظيم وتوجيه القوى العاملة بهدف تحسين الأداء المؤسسي، ويشمل ذلك استراتيجيات التوظيف، التدريب، التقييم، التحفيز، والاحتفاظ بالموظفين.</w:t>
      </w:r>
    </w:p>
    <w:p w14:paraId="524C0602" w14:textId="0ED19FD4"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2. الاستراتيجيات البشرية (إجرائياً):</w:t>
      </w:r>
    </w:p>
    <w:p w14:paraId="498F66D9"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تعرف في هذه الدراسة بأنها السياسات والخطط المحددة التي تتبعها الشركات الحكومية لتحسين إدارة الموارد البشرية وتوجيهها لتلبية الأهداف الاستراتيجية للمنظمة، عبر استخدام أدوات مثل التوظيف المنظم، برامج التدريب المتخصص، وآليات التقييم والتحفيز.</w:t>
      </w:r>
    </w:p>
    <w:p w14:paraId="1D6970CB" w14:textId="19FEE339" w:rsidR="00D52B36" w:rsidRPr="00B543E3" w:rsidRDefault="00D52B36" w:rsidP="00D52B36">
      <w:pPr>
        <w:spacing w:before="100" w:beforeAutospacing="1" w:after="100" w:afterAutospacing="1" w:line="360" w:lineRule="auto"/>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3. أداء الأعمال (إجرائياً):</w:t>
      </w:r>
    </w:p>
    <w:p w14:paraId="7118ED0A"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يعرف في هذه الدراسة كمعيار لتقييم مدى قدرة الشركات الحكومية على تحقيق الأهداف التشغيلية والمالية، مع التركيز على الإنتاجية، الاستدامة المالية، وزيادة القدرة التنافسية في السوق المحلي.</w:t>
      </w:r>
    </w:p>
    <w:p w14:paraId="644A9BE8" w14:textId="22036313" w:rsidR="00D52B36" w:rsidRPr="00B543E3" w:rsidRDefault="00D52B36" w:rsidP="00D52B36">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0" w:name="_Toc193411179"/>
      <w:r w:rsidRPr="00B543E3">
        <w:rPr>
          <w:rFonts w:ascii="Sakkal Majalla" w:hAnsi="Sakkal Majalla" w:cs="Sakkal Majalla" w:hint="cs"/>
          <w:b/>
          <w:bCs/>
          <w:color w:val="000000" w:themeColor="text1"/>
          <w:sz w:val="36"/>
          <w:szCs w:val="36"/>
          <w:rtl/>
        </w:rPr>
        <w:t xml:space="preserve">9.1 </w:t>
      </w:r>
      <w:r w:rsidRPr="00B543E3">
        <w:rPr>
          <w:rFonts w:ascii="Sakkal Majalla" w:hAnsi="Sakkal Majalla" w:cs="Sakkal Majalla"/>
          <w:b/>
          <w:bCs/>
          <w:color w:val="000000" w:themeColor="text1"/>
          <w:sz w:val="36"/>
          <w:szCs w:val="36"/>
          <w:rtl/>
        </w:rPr>
        <w:t>المنهجية وطرق البحث:</w:t>
      </w:r>
      <w:bookmarkEnd w:id="40"/>
    </w:p>
    <w:p w14:paraId="1D4BF61D"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سوف تعتمد هذه الدراسة على المنهج الوصفي التحليلي لدراسة تأثير استراتيجيات الموارد البشرية على نجاح قطاع الأعمال في الشركات الحكومية بمدينة الرياض. سيتم تطبيق هذا المنهج لتحليل البيانات المجمعة من خلال الاستبيانات والتقارير المتاحة لدراسة العلاقة بين ممارسات الموارد البشرية وأداء الأعمال..</w:t>
      </w:r>
    </w:p>
    <w:p w14:paraId="062D806B" w14:textId="4157FE49" w:rsidR="00D52B36" w:rsidRPr="00B543E3" w:rsidRDefault="00D52B36" w:rsidP="00D52B36">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1" w:name="_Toc193411180"/>
      <w:r w:rsidRPr="00B543E3">
        <w:rPr>
          <w:rFonts w:ascii="Sakkal Majalla" w:hAnsi="Sakkal Majalla" w:cs="Sakkal Majalla" w:hint="cs"/>
          <w:b/>
          <w:bCs/>
          <w:color w:val="000000" w:themeColor="text1"/>
          <w:sz w:val="36"/>
          <w:szCs w:val="36"/>
          <w:rtl/>
        </w:rPr>
        <w:t xml:space="preserve">10.1 </w:t>
      </w:r>
      <w:r w:rsidRPr="00B543E3">
        <w:rPr>
          <w:rFonts w:ascii="Sakkal Majalla" w:hAnsi="Sakkal Majalla" w:cs="Sakkal Majalla"/>
          <w:b/>
          <w:bCs/>
          <w:color w:val="000000" w:themeColor="text1"/>
          <w:sz w:val="36"/>
          <w:szCs w:val="36"/>
          <w:rtl/>
        </w:rPr>
        <w:t>مصادر البيانات :</w:t>
      </w:r>
      <w:bookmarkEnd w:id="41"/>
    </w:p>
    <w:p w14:paraId="1AA44019" w14:textId="77777777" w:rsidR="00D52B36" w:rsidRPr="00B543E3" w:rsidRDefault="00D52B36" w:rsidP="000D2301">
      <w:pPr>
        <w:pStyle w:val="a5"/>
        <w:numPr>
          <w:ilvl w:val="0"/>
          <w:numId w:val="10"/>
        </w:numPr>
        <w:spacing w:before="100" w:beforeAutospacing="1" w:after="100" w:afterAutospacing="1" w:line="360" w:lineRule="auto"/>
        <w:ind w:left="423"/>
        <w:rPr>
          <w:rFonts w:ascii="Sakkal Majalla" w:hAnsi="Sakkal Majalla" w:cs="Sakkal Majalla"/>
          <w:b/>
          <w:bCs/>
          <w:color w:val="000000" w:themeColor="text1"/>
          <w:sz w:val="32"/>
          <w:szCs w:val="32"/>
          <w:rtl/>
        </w:rPr>
      </w:pPr>
      <w:r w:rsidRPr="00B543E3">
        <w:rPr>
          <w:rFonts w:ascii="Sakkal Majalla" w:hAnsi="Sakkal Majalla" w:cs="Sakkal Majalla"/>
          <w:b/>
          <w:bCs/>
          <w:color w:val="000000" w:themeColor="text1"/>
          <w:sz w:val="32"/>
          <w:szCs w:val="32"/>
          <w:rtl/>
        </w:rPr>
        <w:t>أولاً: المصادر الثانوية</w:t>
      </w:r>
    </w:p>
    <w:p w14:paraId="2A3BAD8A"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lastRenderedPageBreak/>
        <w:t xml:space="preserve">تمثل المصادر الثانوية الأدبيات العلمية والبحثية التي تناولت مواضيع الدراسة ومتغيراتها، حيث تم </w:t>
      </w:r>
      <w:proofErr w:type="spellStart"/>
      <w:r w:rsidRPr="00B543E3">
        <w:rPr>
          <w:rFonts w:ascii="Sakkal Majalla" w:hAnsi="Sakkal Majalla" w:cs="Sakkal Majalla"/>
          <w:color w:val="000000" w:themeColor="text1"/>
          <w:sz w:val="28"/>
          <w:szCs w:val="28"/>
          <w:rtl/>
        </w:rPr>
        <w:t>الإطلاع</w:t>
      </w:r>
      <w:proofErr w:type="spellEnd"/>
      <w:r w:rsidRPr="00B543E3">
        <w:rPr>
          <w:rFonts w:ascii="Sakkal Majalla" w:hAnsi="Sakkal Majalla" w:cs="Sakkal Majalla"/>
          <w:color w:val="000000" w:themeColor="text1"/>
          <w:sz w:val="28"/>
          <w:szCs w:val="28"/>
          <w:rtl/>
        </w:rPr>
        <w:t xml:space="preserve"> على العديد من الكتب الاجنبية والعربية، ومواقع الانترنت والمجلات، وذلك لإعداد ومعالجة الجانب النظري للدراسة الحالية والإلمام بكافة المجالات والجوانب التي تناولتها والمرتبطة بمواضيع ومتغيرات الدراسة، ومعرفة أحدث المستجدات وآخر التطورات التي حصلت عليها ، والاستفادة من أدواتها، بالإضافة إلى التعرف على القواعد والأسس العلمية التي يُستند عليها في إعداد الرسائل </w:t>
      </w:r>
      <w:proofErr w:type="spellStart"/>
      <w:r w:rsidRPr="00B543E3">
        <w:rPr>
          <w:rFonts w:ascii="Sakkal Majalla" w:hAnsi="Sakkal Majalla" w:cs="Sakkal Majalla"/>
          <w:color w:val="000000" w:themeColor="text1"/>
          <w:sz w:val="28"/>
          <w:szCs w:val="28"/>
          <w:rtl/>
        </w:rPr>
        <w:t>والأطاريح</w:t>
      </w:r>
      <w:proofErr w:type="spellEnd"/>
      <w:r w:rsidRPr="00B543E3">
        <w:rPr>
          <w:rFonts w:ascii="Sakkal Majalla" w:hAnsi="Sakkal Majalla" w:cs="Sakkal Majalla"/>
          <w:color w:val="000000" w:themeColor="text1"/>
          <w:sz w:val="28"/>
          <w:szCs w:val="28"/>
          <w:rtl/>
        </w:rPr>
        <w:t xml:space="preserve"> العلمية، مما يسهم في تحقيق الأهداف النظرية للدراسة الحالية.</w:t>
      </w:r>
    </w:p>
    <w:p w14:paraId="4E7D5249" w14:textId="77777777" w:rsidR="00D52B36" w:rsidRPr="00B543E3" w:rsidRDefault="00D52B36" w:rsidP="000D2301">
      <w:pPr>
        <w:pStyle w:val="a5"/>
        <w:numPr>
          <w:ilvl w:val="0"/>
          <w:numId w:val="10"/>
        </w:numPr>
        <w:spacing w:before="100" w:beforeAutospacing="1" w:after="100" w:afterAutospacing="1" w:line="360" w:lineRule="auto"/>
        <w:ind w:left="423"/>
        <w:rPr>
          <w:rFonts w:ascii="Sakkal Majalla" w:hAnsi="Sakkal Majalla" w:cs="Sakkal Majalla"/>
          <w:b/>
          <w:bCs/>
          <w:color w:val="000000" w:themeColor="text1"/>
          <w:sz w:val="32"/>
          <w:szCs w:val="32"/>
          <w:rtl/>
        </w:rPr>
      </w:pPr>
      <w:r w:rsidRPr="00B543E3">
        <w:rPr>
          <w:rFonts w:ascii="Sakkal Majalla" w:hAnsi="Sakkal Majalla" w:cs="Sakkal Majalla"/>
          <w:b/>
          <w:bCs/>
          <w:color w:val="000000" w:themeColor="text1"/>
          <w:sz w:val="32"/>
          <w:szCs w:val="32"/>
          <w:rtl/>
        </w:rPr>
        <w:t>ثانياً: المصادر الأولية</w:t>
      </w:r>
    </w:p>
    <w:p w14:paraId="38CA9B7A"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تُمثل المصادر الأولية الوسائل والأدوات التي اعتمد عليها الباحث في تحقيق أهداف الدراسة ومعالجة الجانب العملي، وقد تمثلت هذه المصادر في الاستبانة التي تم إعدادها بالرجوع إلى المصادر الثانوية، بالإضافة إلى الأخذ بآراء أصحاب </w:t>
      </w:r>
      <w:proofErr w:type="spellStart"/>
      <w:r w:rsidRPr="00B543E3">
        <w:rPr>
          <w:rFonts w:ascii="Sakkal Majalla" w:hAnsi="Sakkal Majalla" w:cs="Sakkal Majalla"/>
          <w:color w:val="000000" w:themeColor="text1"/>
          <w:sz w:val="28"/>
          <w:szCs w:val="28"/>
          <w:rtl/>
        </w:rPr>
        <w:t>الإختصاص</w:t>
      </w:r>
      <w:proofErr w:type="spellEnd"/>
      <w:r w:rsidRPr="00B543E3">
        <w:rPr>
          <w:rFonts w:ascii="Sakkal Majalla" w:hAnsi="Sakkal Majalla" w:cs="Sakkal Majalla"/>
          <w:color w:val="000000" w:themeColor="text1"/>
          <w:sz w:val="28"/>
          <w:szCs w:val="28"/>
          <w:rtl/>
        </w:rPr>
        <w:t xml:space="preserve"> والخبرة، حيث تم توزيع </w:t>
      </w:r>
      <w:proofErr w:type="spellStart"/>
      <w:r w:rsidRPr="00B543E3">
        <w:rPr>
          <w:rFonts w:ascii="Sakkal Majalla" w:hAnsi="Sakkal Majalla" w:cs="Sakkal Majalla"/>
          <w:color w:val="000000" w:themeColor="text1"/>
          <w:sz w:val="28"/>
          <w:szCs w:val="28"/>
          <w:rtl/>
        </w:rPr>
        <w:t>الإستبانة</w:t>
      </w:r>
      <w:proofErr w:type="spellEnd"/>
      <w:r w:rsidRPr="00B543E3">
        <w:rPr>
          <w:rFonts w:ascii="Sakkal Majalla" w:hAnsi="Sakkal Majalla" w:cs="Sakkal Majalla"/>
          <w:color w:val="000000" w:themeColor="text1"/>
          <w:sz w:val="28"/>
          <w:szCs w:val="28"/>
          <w:rtl/>
        </w:rPr>
        <w:t xml:space="preserve"> على أفراد عينة الدراسة للحصول على البيانات التي تعبر عن آرائهم </w:t>
      </w:r>
      <w:proofErr w:type="spellStart"/>
      <w:r w:rsidRPr="00B543E3">
        <w:rPr>
          <w:rFonts w:ascii="Sakkal Majalla" w:hAnsi="Sakkal Majalla" w:cs="Sakkal Majalla"/>
          <w:color w:val="000000" w:themeColor="text1"/>
          <w:sz w:val="28"/>
          <w:szCs w:val="28"/>
          <w:rtl/>
        </w:rPr>
        <w:t>وإتجاهاتهم</w:t>
      </w:r>
      <w:proofErr w:type="spellEnd"/>
      <w:r w:rsidRPr="00B543E3">
        <w:rPr>
          <w:rFonts w:ascii="Sakkal Majalla" w:hAnsi="Sakkal Majalla" w:cs="Sakkal Majalla"/>
          <w:color w:val="000000" w:themeColor="text1"/>
          <w:sz w:val="28"/>
          <w:szCs w:val="28"/>
          <w:rtl/>
        </w:rPr>
        <w:t xml:space="preserve"> </w:t>
      </w:r>
    </w:p>
    <w:p w14:paraId="653040B8" w14:textId="7B348FE1" w:rsidR="00D52B36" w:rsidRPr="00B543E3" w:rsidRDefault="00D52B36" w:rsidP="00D52B36">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2" w:name="_Toc193411181"/>
      <w:r w:rsidRPr="00B543E3">
        <w:rPr>
          <w:rFonts w:ascii="Sakkal Majalla" w:hAnsi="Sakkal Majalla" w:cs="Sakkal Majalla" w:hint="cs"/>
          <w:b/>
          <w:bCs/>
          <w:color w:val="000000" w:themeColor="text1"/>
          <w:sz w:val="36"/>
          <w:szCs w:val="36"/>
          <w:rtl/>
        </w:rPr>
        <w:t xml:space="preserve">11.1 </w:t>
      </w:r>
      <w:r w:rsidRPr="00B543E3">
        <w:rPr>
          <w:rFonts w:ascii="Sakkal Majalla" w:hAnsi="Sakkal Majalla" w:cs="Sakkal Majalla"/>
          <w:b/>
          <w:bCs/>
          <w:color w:val="000000" w:themeColor="text1"/>
          <w:sz w:val="36"/>
          <w:szCs w:val="36"/>
          <w:rtl/>
        </w:rPr>
        <w:t>أدوات الدراسة:</w:t>
      </w:r>
      <w:bookmarkEnd w:id="42"/>
    </w:p>
    <w:p w14:paraId="072FC4AA"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سيتم استخدام الاستبيان كأداة رئيسية لجمع البيانات الأولية في هذه الدراسة. الاستبيان سيتضمن مجموعة من الأسئلة المصممة لقياس تأثير استراتيجيات الموارد البشرية (مثل التوظيف والتعيين، التدريب والتطوير، التقييم والتحفيز) على أداء الأعمال في الشركات الحكومية بمدينة الرياض.</w:t>
      </w:r>
    </w:p>
    <w:p w14:paraId="4E985DDC" w14:textId="77777777" w:rsidR="00D52B36" w:rsidRPr="00B543E3" w:rsidRDefault="00D52B36"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وسيتم تصميم الاستبيان بشكل يتضمن مجموعة من الأسئلة متعددة الخيارات باستخدام مقياس </w:t>
      </w:r>
      <w:proofErr w:type="spellStart"/>
      <w:r w:rsidRPr="00B543E3">
        <w:rPr>
          <w:rFonts w:ascii="Sakkal Majalla" w:hAnsi="Sakkal Majalla" w:cs="Sakkal Majalla"/>
          <w:color w:val="000000" w:themeColor="text1"/>
          <w:sz w:val="28"/>
          <w:szCs w:val="28"/>
          <w:rtl/>
        </w:rPr>
        <w:t>ليكرت</w:t>
      </w:r>
      <w:proofErr w:type="spellEnd"/>
      <w:r w:rsidRPr="00B543E3">
        <w:rPr>
          <w:rFonts w:ascii="Sakkal Majalla" w:hAnsi="Sakkal Majalla" w:cs="Sakkal Majalla"/>
          <w:color w:val="000000" w:themeColor="text1"/>
          <w:sz w:val="28"/>
          <w:szCs w:val="28"/>
          <w:rtl/>
        </w:rPr>
        <w:t xml:space="preserve"> (من 1 إلى 5) لقياس مدى تأثير كل استراتيجية من استراتيجيات الموارد البشرية على الأداء الوظيفي والعملي. الأسئلة ستكون منظمة بشكل يسمح بتقييم تأثير كل بعد من أبعاد استراتيجيات الموارد البشرية على مختلف جوانب الأداء مثل الإنتاجية، رضا الموظفين، والتطوير المهني.</w:t>
      </w:r>
    </w:p>
    <w:p w14:paraId="5F06B84C" w14:textId="63199940" w:rsidR="00D52B36" w:rsidRPr="00B543E3" w:rsidRDefault="00D52B36" w:rsidP="00D52B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193411182"/>
      <w:r w:rsidRPr="00B543E3">
        <w:rPr>
          <w:rFonts w:ascii="Sakkal Majalla" w:hAnsi="Sakkal Majalla" w:cs="Sakkal Majalla" w:hint="cs"/>
          <w:b/>
          <w:bCs/>
          <w:color w:val="000000" w:themeColor="text1"/>
          <w:sz w:val="36"/>
          <w:szCs w:val="36"/>
          <w:rtl/>
        </w:rPr>
        <w:t xml:space="preserve">12.1 </w:t>
      </w:r>
      <w:r w:rsidRPr="00B543E3">
        <w:rPr>
          <w:rFonts w:ascii="Sakkal Majalla" w:hAnsi="Sakkal Majalla" w:cs="Sakkal Majalla"/>
          <w:b/>
          <w:bCs/>
          <w:color w:val="000000" w:themeColor="text1"/>
          <w:sz w:val="36"/>
          <w:szCs w:val="36"/>
          <w:rtl/>
        </w:rPr>
        <w:t>الأساليب الإحصائية المستخدمة:</w:t>
      </w:r>
      <w:bookmarkEnd w:id="43"/>
    </w:p>
    <w:p w14:paraId="44257F71" w14:textId="77777777" w:rsidR="00FF2D59" w:rsidRPr="00B543E3" w:rsidRDefault="00FF2D59"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lastRenderedPageBreak/>
        <w:t xml:space="preserve">سيتم استخدام التحليل الإحصائي لتحليل البيانات المجمعة من الاستبيانات. سيتم إدخال البيانات إلى برامج التحليل الإحصائي مثل </w:t>
      </w:r>
      <w:r w:rsidRPr="00B543E3">
        <w:rPr>
          <w:rFonts w:ascii="Sakkal Majalla" w:hAnsi="Sakkal Majalla" w:cs="Sakkal Majalla"/>
          <w:color w:val="000000" w:themeColor="text1"/>
          <w:sz w:val="28"/>
          <w:szCs w:val="28"/>
        </w:rPr>
        <w:t>SPSS</w:t>
      </w:r>
      <w:r w:rsidRPr="00B543E3">
        <w:rPr>
          <w:rFonts w:ascii="Sakkal Majalla" w:hAnsi="Sakkal Majalla" w:cs="Sakkal Majalla"/>
          <w:color w:val="000000" w:themeColor="text1"/>
          <w:sz w:val="28"/>
          <w:szCs w:val="28"/>
          <w:rtl/>
        </w:rPr>
        <w:t xml:space="preserve"> أو </w:t>
      </w:r>
      <w:r w:rsidRPr="00B543E3">
        <w:rPr>
          <w:rFonts w:ascii="Sakkal Majalla" w:hAnsi="Sakkal Majalla" w:cs="Sakkal Majalla"/>
          <w:color w:val="000000" w:themeColor="text1"/>
          <w:sz w:val="28"/>
          <w:szCs w:val="28"/>
        </w:rPr>
        <w:t>Excel</w:t>
      </w:r>
      <w:r w:rsidRPr="00B543E3">
        <w:rPr>
          <w:rFonts w:ascii="Sakkal Majalla" w:hAnsi="Sakkal Majalla" w:cs="Sakkal Majalla"/>
          <w:color w:val="000000" w:themeColor="text1"/>
          <w:sz w:val="28"/>
          <w:szCs w:val="28"/>
          <w:rtl/>
        </w:rPr>
        <w:t xml:space="preserve"> لتحليلها باستخدام عدة أدوات تحليلية تشمل:</w:t>
      </w:r>
    </w:p>
    <w:p w14:paraId="6D96F421" w14:textId="77777777" w:rsidR="00FF2D59" w:rsidRPr="00B543E3" w:rsidRDefault="00FF2D59" w:rsidP="000D2301">
      <w:pPr>
        <w:pStyle w:val="a5"/>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الإحصاءات الوصفية (</w:t>
      </w:r>
      <w:r w:rsidRPr="00B543E3">
        <w:rPr>
          <w:rFonts w:ascii="Sakkal Majalla" w:hAnsi="Sakkal Majalla" w:cs="Sakkal Majalla"/>
          <w:b/>
          <w:bCs/>
          <w:color w:val="000000" w:themeColor="text1"/>
          <w:sz w:val="28"/>
          <w:szCs w:val="28"/>
        </w:rPr>
        <w:t>Descriptive Statistics</w:t>
      </w:r>
      <w:r w:rsidRPr="00B543E3">
        <w:rPr>
          <w:rFonts w:ascii="Sakkal Majalla" w:hAnsi="Sakkal Majalla" w:cs="Sakkal Majalla"/>
          <w:b/>
          <w:bCs/>
          <w:color w:val="000000" w:themeColor="text1"/>
          <w:sz w:val="28"/>
          <w:szCs w:val="28"/>
          <w:rtl/>
        </w:rPr>
        <w:t>):</w:t>
      </w:r>
    </w:p>
    <w:p w14:paraId="53208D46" w14:textId="7F928154" w:rsidR="00FF2D59" w:rsidRPr="00B543E3" w:rsidRDefault="00FF2D59"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سيتم استخدام المتوسطات الحسابية، الانحرافات المعيارية، التكرارات، والنسب المئوية لفهم توزيع البيانات وخصائصها الأساسية</w:t>
      </w:r>
      <w:r w:rsidR="00C2359C" w:rsidRPr="00B543E3">
        <w:rPr>
          <w:rFonts w:ascii="Sakkal Majalla" w:hAnsi="Sakkal Majalla" w:cs="Sakkal Majalla"/>
          <w:color w:val="000000" w:themeColor="text1"/>
          <w:sz w:val="28"/>
          <w:szCs w:val="28"/>
          <w:rtl/>
        </w:rPr>
        <w:t>.</w:t>
      </w:r>
    </w:p>
    <w:p w14:paraId="22D896DD" w14:textId="77777777" w:rsidR="00FF2D59" w:rsidRPr="00B543E3" w:rsidRDefault="00FF2D59" w:rsidP="000D2301">
      <w:pPr>
        <w:pStyle w:val="a5"/>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اختبار معامل الارتباط (</w:t>
      </w:r>
      <w:r w:rsidRPr="00B543E3">
        <w:rPr>
          <w:rFonts w:ascii="Sakkal Majalla" w:hAnsi="Sakkal Majalla" w:cs="Sakkal Majalla"/>
          <w:b/>
          <w:bCs/>
          <w:color w:val="000000" w:themeColor="text1"/>
          <w:sz w:val="28"/>
          <w:szCs w:val="28"/>
        </w:rPr>
        <w:t>Correlation Analysis</w:t>
      </w:r>
      <w:r w:rsidRPr="00B543E3">
        <w:rPr>
          <w:rFonts w:ascii="Sakkal Majalla" w:hAnsi="Sakkal Majalla" w:cs="Sakkal Majalla"/>
          <w:b/>
          <w:bCs/>
          <w:color w:val="000000" w:themeColor="text1"/>
          <w:sz w:val="28"/>
          <w:szCs w:val="28"/>
          <w:rtl/>
        </w:rPr>
        <w:t>):</w:t>
      </w:r>
    </w:p>
    <w:p w14:paraId="6A206D5B" w14:textId="3278778A" w:rsidR="00FF2D59" w:rsidRPr="00B543E3" w:rsidRDefault="00FF2D59"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سيتم استخدام معامل بيرسون للارتباط (</w:t>
      </w:r>
      <w:r w:rsidRPr="00B543E3">
        <w:rPr>
          <w:rFonts w:ascii="Sakkal Majalla" w:hAnsi="Sakkal Majalla" w:cs="Sakkal Majalla"/>
          <w:color w:val="000000" w:themeColor="text1"/>
          <w:sz w:val="28"/>
          <w:szCs w:val="28"/>
        </w:rPr>
        <w:t>Pearson’s Correlation Coefficient</w:t>
      </w:r>
      <w:r w:rsidRPr="00B543E3">
        <w:rPr>
          <w:rFonts w:ascii="Sakkal Majalla" w:hAnsi="Sakkal Majalla" w:cs="Sakkal Majalla"/>
          <w:color w:val="000000" w:themeColor="text1"/>
          <w:sz w:val="28"/>
          <w:szCs w:val="28"/>
          <w:rtl/>
        </w:rPr>
        <w:t xml:space="preserve">) لتحليل قوة واتجاه العلاقة بين متغيرات الدراسة. </w:t>
      </w:r>
    </w:p>
    <w:p w14:paraId="79102A6D" w14:textId="77777777" w:rsidR="00FF2D59" w:rsidRPr="00B543E3" w:rsidRDefault="00FF2D59" w:rsidP="000D2301">
      <w:pPr>
        <w:pStyle w:val="a5"/>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تحليل الانحدار المتعدد (</w:t>
      </w:r>
      <w:r w:rsidRPr="00B543E3">
        <w:rPr>
          <w:rFonts w:ascii="Sakkal Majalla" w:hAnsi="Sakkal Majalla" w:cs="Sakkal Majalla"/>
          <w:b/>
          <w:bCs/>
          <w:color w:val="000000" w:themeColor="text1"/>
          <w:sz w:val="28"/>
          <w:szCs w:val="28"/>
        </w:rPr>
        <w:t>Multiple Regression Analysis</w:t>
      </w:r>
      <w:r w:rsidRPr="00B543E3">
        <w:rPr>
          <w:rFonts w:ascii="Sakkal Majalla" w:hAnsi="Sakkal Majalla" w:cs="Sakkal Majalla"/>
          <w:b/>
          <w:bCs/>
          <w:color w:val="000000" w:themeColor="text1"/>
          <w:sz w:val="28"/>
          <w:szCs w:val="28"/>
          <w:rtl/>
        </w:rPr>
        <w:t>):</w:t>
      </w:r>
    </w:p>
    <w:p w14:paraId="7C3886CA" w14:textId="4C22A2E7" w:rsidR="00FF2D59" w:rsidRPr="00B543E3" w:rsidRDefault="00FF2D59"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سيتم استخدام تحليل الانحدار المتعدد لقياس مدى تأثير المتغيرات المستقلة</w:t>
      </w:r>
      <w:r w:rsidR="00C2359C" w:rsidRPr="00B543E3">
        <w:rPr>
          <w:rFonts w:ascii="Sakkal Majalla" w:hAnsi="Sakkal Majalla" w:cs="Sakkal Majalla"/>
          <w:color w:val="000000" w:themeColor="text1"/>
          <w:sz w:val="28"/>
          <w:szCs w:val="28"/>
          <w:rtl/>
        </w:rPr>
        <w:t xml:space="preserve"> </w:t>
      </w:r>
      <w:r w:rsidRPr="00B543E3">
        <w:rPr>
          <w:rFonts w:ascii="Sakkal Majalla" w:hAnsi="Sakkal Majalla" w:cs="Sakkal Majalla"/>
          <w:color w:val="000000" w:themeColor="text1"/>
          <w:sz w:val="28"/>
          <w:szCs w:val="28"/>
          <w:rtl/>
        </w:rPr>
        <w:t xml:space="preserve">على المتغير التابع </w:t>
      </w:r>
      <w:r w:rsidR="00C2359C" w:rsidRPr="00B543E3">
        <w:rPr>
          <w:rFonts w:ascii="Sakkal Majalla" w:hAnsi="Sakkal Majalla" w:cs="Sakkal Majalla"/>
          <w:color w:val="000000" w:themeColor="text1"/>
          <w:sz w:val="28"/>
          <w:szCs w:val="28"/>
          <w:rtl/>
        </w:rPr>
        <w:t>.</w:t>
      </w:r>
    </w:p>
    <w:p w14:paraId="1F97E281" w14:textId="77777777" w:rsidR="00FF2D59" w:rsidRPr="00B543E3" w:rsidRDefault="00FF2D59" w:rsidP="000D2301">
      <w:pPr>
        <w:pStyle w:val="a5"/>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اختبار الفرضيات الإحصائية (</w:t>
      </w:r>
      <w:r w:rsidRPr="00B543E3">
        <w:rPr>
          <w:rFonts w:ascii="Sakkal Majalla" w:hAnsi="Sakkal Majalla" w:cs="Sakkal Majalla"/>
          <w:b/>
          <w:bCs/>
          <w:color w:val="000000" w:themeColor="text1"/>
          <w:sz w:val="28"/>
          <w:szCs w:val="28"/>
        </w:rPr>
        <w:t>Hypothesis Testing</w:t>
      </w:r>
      <w:r w:rsidRPr="00B543E3">
        <w:rPr>
          <w:rFonts w:ascii="Sakkal Majalla" w:hAnsi="Sakkal Majalla" w:cs="Sakkal Majalla"/>
          <w:b/>
          <w:bCs/>
          <w:color w:val="000000" w:themeColor="text1"/>
          <w:sz w:val="28"/>
          <w:szCs w:val="28"/>
          <w:rtl/>
        </w:rPr>
        <w:t>):</w:t>
      </w:r>
    </w:p>
    <w:p w14:paraId="20D930BA" w14:textId="19A17316" w:rsidR="00FF2D59" w:rsidRPr="00B543E3" w:rsidRDefault="00FF2D59"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سيتم استخدام اختبارات الفرضيات لتقييم صحة الفرضيات المحددة في الدراسة، مثل اختبار الفروق بين المجموعات و تحليل التباين (</w:t>
      </w:r>
      <w:r w:rsidRPr="00B543E3">
        <w:rPr>
          <w:rFonts w:ascii="Sakkal Majalla" w:hAnsi="Sakkal Majalla" w:cs="Sakkal Majalla"/>
          <w:color w:val="000000" w:themeColor="text1"/>
          <w:sz w:val="28"/>
          <w:szCs w:val="28"/>
        </w:rPr>
        <w:t>ANOVA</w:t>
      </w:r>
      <w:r w:rsidRPr="00B543E3">
        <w:rPr>
          <w:rFonts w:ascii="Sakkal Majalla" w:hAnsi="Sakkal Majalla" w:cs="Sakkal Majalla"/>
          <w:color w:val="000000" w:themeColor="text1"/>
          <w:sz w:val="28"/>
          <w:szCs w:val="28"/>
          <w:rtl/>
        </w:rPr>
        <w:t>)، لتحديد ما إذا كانت هناك فروق ذات دلالة إحصائية بين الفئات المختلفة بناءً على خصائصهم الديموغرافية.</w:t>
      </w:r>
    </w:p>
    <w:p w14:paraId="472F1C72" w14:textId="77777777" w:rsidR="00FF2D59" w:rsidRPr="00B543E3" w:rsidRDefault="00FF2D59" w:rsidP="000D2301">
      <w:pPr>
        <w:pStyle w:val="a5"/>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543E3">
        <w:rPr>
          <w:rFonts w:ascii="Sakkal Majalla" w:hAnsi="Sakkal Majalla" w:cs="Sakkal Majalla"/>
          <w:b/>
          <w:bCs/>
          <w:color w:val="000000" w:themeColor="text1"/>
          <w:sz w:val="28"/>
          <w:szCs w:val="28"/>
          <w:rtl/>
        </w:rPr>
        <w:t>اختبار الثبات والصدق (</w:t>
      </w:r>
      <w:r w:rsidRPr="00B543E3">
        <w:rPr>
          <w:rFonts w:ascii="Sakkal Majalla" w:hAnsi="Sakkal Majalla" w:cs="Sakkal Majalla"/>
          <w:b/>
          <w:bCs/>
          <w:color w:val="000000" w:themeColor="text1"/>
          <w:sz w:val="28"/>
          <w:szCs w:val="28"/>
        </w:rPr>
        <w:t>Reliability and Validity Tests</w:t>
      </w:r>
      <w:r w:rsidRPr="00B543E3">
        <w:rPr>
          <w:rFonts w:ascii="Sakkal Majalla" w:hAnsi="Sakkal Majalla" w:cs="Sakkal Majalla"/>
          <w:b/>
          <w:bCs/>
          <w:color w:val="000000" w:themeColor="text1"/>
          <w:sz w:val="28"/>
          <w:szCs w:val="28"/>
          <w:rtl/>
        </w:rPr>
        <w:t>):</w:t>
      </w:r>
    </w:p>
    <w:p w14:paraId="75632930" w14:textId="77777777" w:rsidR="00FF2D59" w:rsidRPr="00B543E3" w:rsidRDefault="00FF2D59" w:rsidP="00D52B3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سيتم قياس ثبات الأداة البحثية (الاستبانة) باستخدام معامل ألفا </w:t>
      </w:r>
      <w:proofErr w:type="spellStart"/>
      <w:r w:rsidRPr="00B543E3">
        <w:rPr>
          <w:rFonts w:ascii="Sakkal Majalla" w:hAnsi="Sakkal Majalla" w:cs="Sakkal Majalla"/>
          <w:color w:val="000000" w:themeColor="text1"/>
          <w:sz w:val="28"/>
          <w:szCs w:val="28"/>
          <w:rtl/>
        </w:rPr>
        <w:t>كرونباخ</w:t>
      </w:r>
      <w:proofErr w:type="spellEnd"/>
      <w:r w:rsidRPr="00B543E3">
        <w:rPr>
          <w:rFonts w:ascii="Sakkal Majalla" w:hAnsi="Sakkal Majalla" w:cs="Sakkal Majalla"/>
          <w:color w:val="000000" w:themeColor="text1"/>
          <w:sz w:val="28"/>
          <w:szCs w:val="28"/>
          <w:rtl/>
        </w:rPr>
        <w:t xml:space="preserve"> (</w:t>
      </w:r>
      <w:r w:rsidRPr="00B543E3">
        <w:rPr>
          <w:rFonts w:ascii="Sakkal Majalla" w:hAnsi="Sakkal Majalla" w:cs="Sakkal Majalla"/>
          <w:color w:val="000000" w:themeColor="text1"/>
          <w:sz w:val="28"/>
          <w:szCs w:val="28"/>
        </w:rPr>
        <w:t>Cronbach’s Alpha</w:t>
      </w:r>
      <w:r w:rsidRPr="00B543E3">
        <w:rPr>
          <w:rFonts w:ascii="Sakkal Majalla" w:hAnsi="Sakkal Majalla" w:cs="Sakkal Majalla"/>
          <w:color w:val="000000" w:themeColor="text1"/>
          <w:sz w:val="28"/>
          <w:szCs w:val="28"/>
          <w:rtl/>
        </w:rPr>
        <w:t>) لضمان مدى اتساق إجابات المشاركين على الأسئلة المتعلقة بكل بعد من أبعاد الدراسة. كما سيتم التحقق من الصدق لضمان أن الاستبانة تقيس ما تم تصميمها لقياسه بدقة.</w:t>
      </w:r>
    </w:p>
    <w:p w14:paraId="1E6D6E52" w14:textId="6BDFDB1B" w:rsidR="00D52B36" w:rsidRPr="00B543E3" w:rsidRDefault="00D52B36" w:rsidP="00D52B3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4" w:name="_Toc193411183"/>
      <w:bookmarkEnd w:id="38"/>
      <w:r w:rsidRPr="00B543E3">
        <w:rPr>
          <w:rFonts w:ascii="Sakkal Majalla" w:hAnsi="Sakkal Majalla" w:cs="Sakkal Majalla"/>
          <w:b/>
          <w:bCs/>
          <w:color w:val="000000" w:themeColor="text1"/>
          <w:sz w:val="36"/>
          <w:szCs w:val="36"/>
          <w:rtl/>
        </w:rPr>
        <w:lastRenderedPageBreak/>
        <w:t>13.1 حدود الدراسة :</w:t>
      </w:r>
      <w:bookmarkEnd w:id="44"/>
    </w:p>
    <w:p w14:paraId="7D79FD27" w14:textId="3342355D" w:rsidR="00862049" w:rsidRPr="00B543E3" w:rsidRDefault="00862049" w:rsidP="00D52B36">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543E3">
        <w:rPr>
          <w:rFonts w:ascii="Sakkal Majalla" w:hAnsi="Sakkal Majalla" w:cs="Sakkal Majalla"/>
          <w:b/>
          <w:bCs/>
          <w:color w:val="000000" w:themeColor="text1"/>
          <w:sz w:val="28"/>
          <w:szCs w:val="28"/>
          <w:rtl/>
        </w:rPr>
        <w:t>حدود موضوعية</w:t>
      </w:r>
      <w:r w:rsidRPr="00B543E3">
        <w:rPr>
          <w:rFonts w:ascii="Sakkal Majalla" w:hAnsi="Sakkal Majalla" w:cs="Sakkal Majalla"/>
          <w:color w:val="000000" w:themeColor="text1"/>
          <w:sz w:val="28"/>
          <w:szCs w:val="28"/>
          <w:rtl/>
        </w:rPr>
        <w:t xml:space="preserve">: </w:t>
      </w:r>
      <w:r w:rsidR="00FF2D59" w:rsidRPr="00B543E3">
        <w:rPr>
          <w:rFonts w:ascii="Sakkal Majalla" w:hAnsi="Sakkal Majalla" w:cs="Sakkal Majalla"/>
          <w:color w:val="000000" w:themeColor="text1"/>
          <w:sz w:val="28"/>
          <w:szCs w:val="28"/>
          <w:rtl/>
          <w:lang w:bidi="ar-EG"/>
        </w:rPr>
        <w:t>س</w:t>
      </w:r>
      <w:r w:rsidR="00FC1C0A" w:rsidRPr="00B543E3">
        <w:rPr>
          <w:rFonts w:ascii="Sakkal Majalla" w:hAnsi="Sakkal Majalla" w:cs="Sakkal Majalla"/>
          <w:color w:val="000000" w:themeColor="text1"/>
          <w:sz w:val="28"/>
          <w:szCs w:val="28"/>
          <w:rtl/>
        </w:rPr>
        <w:t xml:space="preserve">تركز الدراسة </w:t>
      </w:r>
      <w:r w:rsidR="00DE5461" w:rsidRPr="00B543E3">
        <w:rPr>
          <w:rFonts w:ascii="Sakkal Majalla" w:hAnsi="Sakkal Majalla" w:cs="Sakkal Majalla"/>
          <w:color w:val="000000" w:themeColor="text1"/>
          <w:sz w:val="28"/>
          <w:szCs w:val="28"/>
          <w:rtl/>
          <w:lang w:bidi="ar-EG"/>
        </w:rPr>
        <w:t>على</w:t>
      </w:r>
      <w:r w:rsidR="00FF2D59" w:rsidRPr="00B543E3">
        <w:rPr>
          <w:rFonts w:ascii="Sakkal Majalla" w:hAnsi="Sakkal Majalla" w:cs="Sakkal Majalla"/>
          <w:color w:val="000000" w:themeColor="text1"/>
          <w:sz w:val="28"/>
          <w:szCs w:val="28"/>
          <w:rtl/>
          <w:lang w:bidi="ar-EG"/>
        </w:rPr>
        <w:t xml:space="preserve"> أثر</w:t>
      </w:r>
      <w:r w:rsidR="00DE5461" w:rsidRPr="00B543E3">
        <w:rPr>
          <w:rFonts w:ascii="Sakkal Majalla" w:hAnsi="Sakkal Majalla" w:cs="Sakkal Majalla"/>
          <w:color w:val="000000" w:themeColor="text1"/>
          <w:sz w:val="28"/>
          <w:szCs w:val="28"/>
          <w:rtl/>
          <w:lang w:bidi="ar-EG"/>
        </w:rPr>
        <w:t xml:space="preserve"> </w:t>
      </w:r>
      <w:r w:rsidR="00F35A6C" w:rsidRPr="00B543E3">
        <w:rPr>
          <w:rFonts w:ascii="Sakkal Majalla" w:hAnsi="Sakkal Majalla" w:cs="Sakkal Majalla"/>
          <w:color w:val="000000" w:themeColor="text1"/>
          <w:sz w:val="28"/>
          <w:szCs w:val="28"/>
          <w:rtl/>
        </w:rPr>
        <w:t>استراتيجيات الموارد البشرية بأبعادها (التوظيف والتعيين- التدريب والتطوير- التقييم والتحفيز) على نجاح قطاع الأعمال في الشركات الحكومية بمدينة الرياض</w:t>
      </w:r>
      <w:r w:rsidRPr="00B543E3">
        <w:rPr>
          <w:rFonts w:ascii="Sakkal Majalla" w:hAnsi="Sakkal Majalla" w:cs="Sakkal Majalla"/>
          <w:color w:val="000000" w:themeColor="text1"/>
          <w:sz w:val="28"/>
          <w:szCs w:val="28"/>
          <w:rtl/>
          <w:lang w:bidi="ar-EG"/>
        </w:rPr>
        <w:t>.</w:t>
      </w:r>
    </w:p>
    <w:p w14:paraId="4BF1B621" w14:textId="4F8248A8" w:rsidR="00862049" w:rsidRPr="00B543E3" w:rsidRDefault="00862049" w:rsidP="00D52B36">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543E3">
        <w:rPr>
          <w:rFonts w:ascii="Sakkal Majalla" w:hAnsi="Sakkal Majalla" w:cs="Sakkal Majalla"/>
          <w:b/>
          <w:bCs/>
          <w:color w:val="000000" w:themeColor="text1"/>
          <w:sz w:val="28"/>
          <w:szCs w:val="28"/>
          <w:rtl/>
        </w:rPr>
        <w:t xml:space="preserve"> حدود مكانية</w:t>
      </w:r>
      <w:r w:rsidRPr="00B543E3">
        <w:rPr>
          <w:rFonts w:ascii="Sakkal Majalla" w:hAnsi="Sakkal Majalla" w:cs="Sakkal Majalla"/>
          <w:color w:val="000000" w:themeColor="text1"/>
          <w:sz w:val="28"/>
          <w:szCs w:val="28"/>
          <w:rtl/>
        </w:rPr>
        <w:t xml:space="preserve">: </w:t>
      </w:r>
      <w:r w:rsidR="00F35A6C" w:rsidRPr="00B543E3">
        <w:rPr>
          <w:rFonts w:ascii="Sakkal Majalla" w:hAnsi="Sakkal Majalla" w:cs="Sakkal Majalla"/>
          <w:color w:val="000000" w:themeColor="text1"/>
          <w:sz w:val="28"/>
          <w:szCs w:val="28"/>
          <w:rtl/>
        </w:rPr>
        <w:t xml:space="preserve">تقتصر هذه الدراسة على </w:t>
      </w:r>
      <w:r w:rsidR="00F35A6C" w:rsidRPr="00B543E3">
        <w:rPr>
          <w:rFonts w:ascii="Sakkal Majalla" w:hAnsi="Sakkal Majalla" w:cs="Sakkal Majalla"/>
          <w:b/>
          <w:bCs/>
          <w:color w:val="000000" w:themeColor="text1"/>
          <w:sz w:val="28"/>
          <w:szCs w:val="28"/>
          <w:rtl/>
        </w:rPr>
        <w:t>الشركات الحكومية في مدينة الرياض</w:t>
      </w:r>
      <w:r w:rsidR="00F35A6C" w:rsidRPr="00B543E3">
        <w:rPr>
          <w:rFonts w:ascii="Sakkal Majalla" w:hAnsi="Sakkal Majalla" w:cs="Sakkal Majalla"/>
          <w:color w:val="000000" w:themeColor="text1"/>
          <w:sz w:val="28"/>
          <w:szCs w:val="28"/>
          <w:rtl/>
        </w:rPr>
        <w:t xml:space="preserve"> فقط .</w:t>
      </w:r>
    </w:p>
    <w:p w14:paraId="12E4FEA9" w14:textId="2FD07300" w:rsidR="00862049" w:rsidRPr="00B543E3" w:rsidRDefault="00862049" w:rsidP="00D52B36">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543E3">
        <w:rPr>
          <w:rFonts w:ascii="Sakkal Majalla" w:hAnsi="Sakkal Majalla" w:cs="Sakkal Majalla"/>
          <w:b/>
          <w:bCs/>
          <w:color w:val="000000" w:themeColor="text1"/>
          <w:sz w:val="28"/>
          <w:szCs w:val="28"/>
          <w:rtl/>
        </w:rPr>
        <w:t>حدود زمانية</w:t>
      </w:r>
      <w:r w:rsidRPr="00B543E3">
        <w:rPr>
          <w:rFonts w:ascii="Sakkal Majalla" w:hAnsi="Sakkal Majalla" w:cs="Sakkal Majalla"/>
          <w:color w:val="000000" w:themeColor="text1"/>
          <w:sz w:val="28"/>
          <w:szCs w:val="28"/>
          <w:rtl/>
        </w:rPr>
        <w:t xml:space="preserve">: العام الدراسي </w:t>
      </w:r>
      <w:r w:rsidR="00DE5461" w:rsidRPr="00B543E3">
        <w:rPr>
          <w:rFonts w:ascii="Sakkal Majalla" w:hAnsi="Sakkal Majalla" w:cs="Sakkal Majalla"/>
          <w:color w:val="000000" w:themeColor="text1"/>
          <w:sz w:val="28"/>
          <w:szCs w:val="28"/>
          <w:rtl/>
        </w:rPr>
        <w:t>2023-2025</w:t>
      </w:r>
      <w:r w:rsidRPr="00B543E3">
        <w:rPr>
          <w:rFonts w:ascii="Sakkal Majalla" w:hAnsi="Sakkal Majalla" w:cs="Sakkal Majalla"/>
          <w:color w:val="000000" w:themeColor="text1"/>
          <w:sz w:val="28"/>
          <w:szCs w:val="28"/>
          <w:rtl/>
        </w:rPr>
        <w:t>.</w:t>
      </w:r>
    </w:p>
    <w:p w14:paraId="409D5E00" w14:textId="1731C086" w:rsidR="00862049" w:rsidRPr="00B543E3" w:rsidRDefault="00862049" w:rsidP="00D52B36">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543E3">
        <w:rPr>
          <w:rFonts w:ascii="Sakkal Majalla" w:hAnsi="Sakkal Majalla" w:cs="Sakkal Majalla"/>
          <w:b/>
          <w:bCs/>
          <w:color w:val="000000" w:themeColor="text1"/>
          <w:sz w:val="28"/>
          <w:szCs w:val="28"/>
          <w:rtl/>
        </w:rPr>
        <w:t>حدود بشرية</w:t>
      </w:r>
      <w:r w:rsidRPr="00B543E3">
        <w:rPr>
          <w:rFonts w:ascii="Sakkal Majalla" w:hAnsi="Sakkal Majalla" w:cs="Sakkal Majalla"/>
          <w:color w:val="000000" w:themeColor="text1"/>
          <w:sz w:val="28"/>
          <w:szCs w:val="28"/>
          <w:rtl/>
        </w:rPr>
        <w:t xml:space="preserve">: </w:t>
      </w:r>
      <w:r w:rsidR="00F35A6C" w:rsidRPr="00B543E3">
        <w:rPr>
          <w:rFonts w:ascii="Sakkal Majalla" w:hAnsi="Sakkal Majalla" w:cs="Sakkal Majalla"/>
          <w:color w:val="000000" w:themeColor="text1"/>
          <w:sz w:val="28"/>
          <w:szCs w:val="28"/>
          <w:rtl/>
        </w:rPr>
        <w:t>تقتصر العينة البشرية في هذه الدراسة على الموظفين العاملين في الشركات الحكومية في مدينة الرياض. سيتم اختيار عينة عشوائية من الموظفين الذين يختلفون في المناصب الوظيفية والإدارية لضمان تمثيل شامل..</w:t>
      </w:r>
      <w:r w:rsidRPr="00B543E3">
        <w:rPr>
          <w:rFonts w:ascii="Sakkal Majalla" w:hAnsi="Sakkal Majalla" w:cs="Sakkal Majalla"/>
          <w:color w:val="000000" w:themeColor="text1"/>
          <w:sz w:val="28"/>
          <w:szCs w:val="28"/>
          <w:rtl/>
        </w:rPr>
        <w:t>.</w:t>
      </w:r>
    </w:p>
    <w:p w14:paraId="460A29AF"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5C56D58C"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036EB929"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320C83C4"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01D579A6"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5D1E57A2"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6665C77D"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2AEEACFD" w14:textId="77777777" w:rsidR="009E5788" w:rsidRPr="00B543E3" w:rsidRDefault="009E5788"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1B2E0D62" w14:textId="77777777" w:rsidR="00D52B36" w:rsidRPr="00B543E3" w:rsidRDefault="00D52B36" w:rsidP="00583CE8">
      <w:pPr>
        <w:spacing w:before="100" w:beforeAutospacing="1" w:after="100" w:afterAutospacing="1" w:line="360" w:lineRule="auto"/>
        <w:jc w:val="both"/>
        <w:rPr>
          <w:rFonts w:ascii="Sakkal Majalla" w:hAnsi="Sakkal Majalla" w:cs="Sakkal Majalla"/>
          <w:color w:val="000000" w:themeColor="text1"/>
          <w:sz w:val="28"/>
          <w:szCs w:val="28"/>
          <w:rtl/>
        </w:rPr>
      </w:pPr>
    </w:p>
    <w:p w14:paraId="42B148A6" w14:textId="2227C04F" w:rsidR="009E5788" w:rsidRPr="00B543E3" w:rsidRDefault="009E5788" w:rsidP="0098725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5" w:name="_Toc193411184"/>
      <w:r w:rsidRPr="00B543E3">
        <w:rPr>
          <w:rFonts w:ascii="Sakkal Majalla" w:hAnsi="Sakkal Majalla" w:cs="Sakkal Majalla"/>
          <w:b/>
          <w:bCs/>
          <w:color w:val="000000" w:themeColor="text1"/>
          <w:sz w:val="40"/>
          <w:szCs w:val="40"/>
          <w:rtl/>
        </w:rPr>
        <w:lastRenderedPageBreak/>
        <w:t xml:space="preserve">الفصل </w:t>
      </w:r>
      <w:proofErr w:type="spellStart"/>
      <w:r w:rsidRPr="00B543E3">
        <w:rPr>
          <w:rFonts w:ascii="Sakkal Majalla" w:hAnsi="Sakkal Majalla" w:cs="Sakkal Majalla"/>
          <w:b/>
          <w:bCs/>
          <w:color w:val="000000" w:themeColor="text1"/>
          <w:sz w:val="40"/>
          <w:szCs w:val="40"/>
          <w:rtl/>
        </w:rPr>
        <w:t>الثانى</w:t>
      </w:r>
      <w:proofErr w:type="spellEnd"/>
      <w:r w:rsidRPr="00B543E3">
        <w:rPr>
          <w:rFonts w:ascii="Sakkal Majalla" w:hAnsi="Sakkal Majalla" w:cs="Sakkal Majalla"/>
          <w:b/>
          <w:bCs/>
          <w:color w:val="000000" w:themeColor="text1"/>
          <w:sz w:val="40"/>
          <w:szCs w:val="40"/>
          <w:rtl/>
        </w:rPr>
        <w:t xml:space="preserve"> : الاطار </w:t>
      </w:r>
      <w:proofErr w:type="spellStart"/>
      <w:r w:rsidRPr="00B543E3">
        <w:rPr>
          <w:rFonts w:ascii="Sakkal Majalla" w:hAnsi="Sakkal Majalla" w:cs="Sakkal Majalla"/>
          <w:b/>
          <w:bCs/>
          <w:color w:val="000000" w:themeColor="text1"/>
          <w:sz w:val="40"/>
          <w:szCs w:val="40"/>
          <w:rtl/>
        </w:rPr>
        <w:t>النظرى</w:t>
      </w:r>
      <w:bookmarkEnd w:id="45"/>
      <w:proofErr w:type="spellEnd"/>
    </w:p>
    <w:p w14:paraId="71DE1575" w14:textId="6D7C5007" w:rsidR="009E5788" w:rsidRPr="00B543E3" w:rsidRDefault="0098725C" w:rsidP="0098725C">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46" w:name="_Toc193411185"/>
      <w:r w:rsidRPr="00B543E3">
        <w:rPr>
          <w:rFonts w:ascii="Sakkal Majalla" w:hAnsi="Sakkal Majalla" w:cs="Sakkal Majalla" w:hint="cs"/>
          <w:b/>
          <w:bCs/>
          <w:color w:val="000000" w:themeColor="text1"/>
          <w:sz w:val="36"/>
          <w:szCs w:val="36"/>
          <w:rtl/>
        </w:rPr>
        <w:t xml:space="preserve">المبحث الأول: </w:t>
      </w:r>
      <w:r w:rsidR="009E5788" w:rsidRPr="00B543E3">
        <w:rPr>
          <w:rFonts w:ascii="Sakkal Majalla" w:hAnsi="Sakkal Majalla" w:cs="Sakkal Majalla"/>
          <w:b/>
          <w:bCs/>
          <w:color w:val="000000" w:themeColor="text1"/>
          <w:kern w:val="0"/>
          <w:sz w:val="36"/>
          <w:szCs w:val="36"/>
          <w:rtl/>
          <w14:ligatures w14:val="none"/>
        </w:rPr>
        <w:t>استراتيجيات إدارة الموارد البشرية</w:t>
      </w:r>
      <w:bookmarkEnd w:id="46"/>
    </w:p>
    <w:p w14:paraId="2F5BCD20" w14:textId="392F7A87" w:rsidR="0098725C" w:rsidRPr="00B543E3" w:rsidRDefault="0098725C" w:rsidP="0098725C">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7" w:name="_Toc193411186"/>
      <w:r w:rsidRPr="00B543E3">
        <w:rPr>
          <w:rFonts w:ascii="Sakkal Majalla" w:hAnsi="Sakkal Majalla" w:cs="Sakkal Majalla" w:hint="cs"/>
          <w:b/>
          <w:bCs/>
          <w:color w:val="000000" w:themeColor="text1"/>
          <w:kern w:val="0"/>
          <w:sz w:val="32"/>
          <w:szCs w:val="32"/>
          <w:rtl/>
          <w14:ligatures w14:val="none"/>
        </w:rPr>
        <w:t>المقدمة</w:t>
      </w:r>
      <w:bookmarkEnd w:id="47"/>
    </w:p>
    <w:p w14:paraId="6FEA2C8D" w14:textId="77777777" w:rsidR="009E5788" w:rsidRPr="00B543E3" w:rsidRDefault="009E5788" w:rsidP="00583CE8">
      <w:pPr>
        <w:spacing w:before="100" w:beforeAutospacing="1" w:after="100" w:afterAutospacing="1" w:line="360" w:lineRule="auto"/>
        <w:ind w:firstLine="720"/>
        <w:jc w:val="both"/>
        <w:rPr>
          <w:rFonts w:ascii="Sakkal Majalla" w:hAnsi="Sakkal Majalla" w:cs="Sakkal Majalla"/>
          <w:color w:val="000000" w:themeColor="text1"/>
          <w:kern w:val="0"/>
          <w:sz w:val="28"/>
          <w:szCs w:val="28"/>
          <w14:ligatures w14:val="none"/>
        </w:rPr>
      </w:pPr>
      <w:r w:rsidRPr="00B543E3">
        <w:rPr>
          <w:rFonts w:ascii="Sakkal Majalla" w:hAnsi="Sakkal Majalla" w:cs="Sakkal Majalla"/>
          <w:color w:val="000000" w:themeColor="text1"/>
          <w:kern w:val="0"/>
          <w:sz w:val="28"/>
          <w:szCs w:val="28"/>
          <w:rtl/>
          <w14:ligatures w14:val="none"/>
        </w:rPr>
        <w:t xml:space="preserve">تُعرّف بأنها إطار عمل متكامل لصنع القرارات المتعلقة بالموارد البشرية في المؤسسة، وعلى كافة المستويات التنظيمية، بما يتماشى مع الاستراتيجية العامة للمؤسسة. الهدف الأساسي منها هو تحقيق ميزة تنافسية مستدامة من خلال استغلال الكفاءات البشرية بكفاءة وفعالية. </w:t>
      </w:r>
    </w:p>
    <w:p w14:paraId="05BC1197" w14:textId="77777777" w:rsidR="009E5788" w:rsidRPr="00B543E3" w:rsidRDefault="009E5788" w:rsidP="0098725C">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B543E3">
        <w:rPr>
          <w:rFonts w:ascii="Sakkal Majalla" w:hAnsi="Sakkal Majalla" w:cs="Sakkal Majalla"/>
          <w:color w:val="000000" w:themeColor="text1"/>
          <w:kern w:val="0"/>
          <w:sz w:val="28"/>
          <w:szCs w:val="28"/>
          <w:rtl/>
          <w14:ligatures w14:val="none"/>
        </w:rPr>
        <w:t xml:space="preserve">تركز استراتيجية الموارد البشرية على تحقيق غايات المؤسسة ورؤيتها المستقبلية، وذلك من خلال وضع خطط استراتيجية دقيقة ومتخصصة تستند إلى ترجمة الاستراتيجية العامة للمؤسسة. وبذلك، تصبح الموارد البشرية المحرك الرئيسي لتنفيذ الخطط الاستراتيجية وتحقيق النجاح. </w:t>
      </w:r>
    </w:p>
    <w:p w14:paraId="1AFB84C8" w14:textId="77777777" w:rsidR="009E5788" w:rsidRPr="00B543E3" w:rsidRDefault="009E5788" w:rsidP="0098725C">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B543E3">
        <w:rPr>
          <w:rFonts w:ascii="Sakkal Majalla" w:hAnsi="Sakkal Majalla" w:cs="Sakkal Majalla"/>
          <w:color w:val="000000" w:themeColor="text1"/>
          <w:kern w:val="0"/>
          <w:sz w:val="28"/>
          <w:szCs w:val="28"/>
          <w:rtl/>
          <w14:ligatures w14:val="none"/>
        </w:rPr>
        <w:t xml:space="preserve">أظهرت العديد من الدراسات أن الشركات الناجحة، مثل الشركات اليابانية والأمريكية، تعتمد بشكل كبير على استراتيجيات فعالة لإدارة الموارد البشرية. هذه الشركات تستخدم استراتيجيات استقطاب قوية لجذب أفضل الكفاءات، وتوفر برامج تدريب مستمرة، وتعويضات تنافسية، وسياسات تحفيز مبتكرة، بالإضافة إلى برامج حماية شاملة للموظفين (ذياب، 2015). هذه الجهود أدت إلى جعل هذه الشركات وجهة مفضلة للعمل، مما عزز ولاء الموظفين ورفع مستوى رضاهم، وبالتالي تحسين جودة الأداء وخفض معدل دوران الموظفين. </w:t>
      </w:r>
    </w:p>
    <w:p w14:paraId="3E21A59A" w14:textId="77777777" w:rsidR="009E5788" w:rsidRPr="00B543E3" w:rsidRDefault="009E5788" w:rsidP="0098725C">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B543E3">
        <w:rPr>
          <w:rFonts w:ascii="Sakkal Majalla" w:hAnsi="Sakkal Majalla" w:cs="Sakkal Majalla"/>
          <w:color w:val="000000" w:themeColor="text1"/>
          <w:kern w:val="0"/>
          <w:sz w:val="28"/>
          <w:szCs w:val="28"/>
          <w:rtl/>
          <w14:ligatures w14:val="none"/>
        </w:rPr>
        <w:t xml:space="preserve">ومع التطور التكنولوجي الكبير، أصبح من الضروري أن تواكب المؤسسات هذه التغيرات من خلال توفير موارد بشرية ذات مهارات وكفاءات عالية قادرة على التكيف مع البيئة المتغيرة واستخدام التطبيقات الحديثة. ومع ذلك، لا يزال هناك تحدي يتعلق بتطبيق استراتيجيات الموارد البشرية بشكل عملي، وليس مجرد تقديمها كمفهوم نظري. فالتدريب، على سبيل المثال، رغم أهميته المعترف بها، غالباً ما يكون غير كافٍ بسبب عدم وجود ميزانيات أو برامج مدروسة، مما يجعل التدريب أحياناً مجرد إجراء روتيني. </w:t>
      </w:r>
    </w:p>
    <w:p w14:paraId="5388A5F9" w14:textId="45D38070" w:rsidR="009E5788" w:rsidRPr="00B543E3" w:rsidRDefault="0098725C" w:rsidP="0098725C">
      <w:pPr>
        <w:spacing w:before="100" w:beforeAutospacing="1" w:after="100" w:afterAutospacing="1" w:line="360" w:lineRule="auto"/>
        <w:ind w:hanging="96"/>
        <w:jc w:val="both"/>
        <w:outlineLvl w:val="2"/>
        <w:rPr>
          <w:rFonts w:ascii="Sakkal Majalla" w:eastAsia="Calibri" w:hAnsi="Sakkal Majalla" w:cs="Sakkal Majalla"/>
          <w:b/>
          <w:bCs/>
          <w:color w:val="000000" w:themeColor="text1"/>
          <w:kern w:val="0"/>
          <w:sz w:val="32"/>
          <w:szCs w:val="32"/>
          <w:rtl/>
          <w:lang w:bidi="ar-EG"/>
          <w14:ligatures w14:val="none"/>
        </w:rPr>
      </w:pPr>
      <w:bookmarkStart w:id="48" w:name="_Toc193411187"/>
      <w:r w:rsidRPr="00B543E3">
        <w:rPr>
          <w:rFonts w:ascii="Sakkal Majalla" w:eastAsia="Calibri" w:hAnsi="Sakkal Majalla" w:cs="Sakkal Majalla" w:hint="cs"/>
          <w:b/>
          <w:bCs/>
          <w:color w:val="000000" w:themeColor="text1"/>
          <w:kern w:val="0"/>
          <w:sz w:val="32"/>
          <w:szCs w:val="32"/>
          <w:rtl/>
          <w:lang w:bidi="ar-EG"/>
          <w14:ligatures w14:val="none"/>
        </w:rPr>
        <w:lastRenderedPageBreak/>
        <w:t xml:space="preserve">1.1.2 </w:t>
      </w:r>
      <w:r w:rsidR="009E5788" w:rsidRPr="00B543E3">
        <w:rPr>
          <w:rFonts w:ascii="Sakkal Majalla" w:eastAsia="Calibri" w:hAnsi="Sakkal Majalla" w:cs="Sakkal Majalla"/>
          <w:b/>
          <w:bCs/>
          <w:color w:val="000000" w:themeColor="text1"/>
          <w:kern w:val="0"/>
          <w:sz w:val="32"/>
          <w:szCs w:val="32"/>
          <w:rtl/>
          <w:lang w:bidi="ar-EG"/>
          <w14:ligatures w14:val="none"/>
        </w:rPr>
        <w:t>مفهوم إدارة الموارد البشرية</w:t>
      </w:r>
      <w:bookmarkEnd w:id="48"/>
    </w:p>
    <w:p w14:paraId="3C542A82" w14:textId="77777777"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أصبح الاهتمام بالموارد البشرية لا يختصر على نطاق المنظمات والشركات بل تزايد</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الاهتمام بالموارد البشرية من قبل الحكومات في الدول المتقدمة اقتصادياً وذلك تماشياً مع</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المجتمع المعلوماتي الذي يتطلب الاهتمام بالمورد البشري والمعلومات، وتعمل إدارة الموارد</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البشرية على تطوير العاملين في المنظمة لجعلهم قوة عمل مؤثرة وفاعلة(الحريري، 2012).</w:t>
      </w:r>
    </w:p>
    <w:p w14:paraId="03EF8A08" w14:textId="77777777"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تمكنهم أيضاً من إبراز طاقاتهما لأدائية </w:t>
      </w:r>
      <w:proofErr w:type="spellStart"/>
      <w:r w:rsidRPr="00B543E3">
        <w:rPr>
          <w:rFonts w:ascii="Sakkal Majalla" w:eastAsia="Calibri" w:hAnsi="Sakkal Majalla" w:cs="Sakkal Majalla"/>
          <w:color w:val="000000" w:themeColor="text1"/>
          <w:kern w:val="0"/>
          <w:sz w:val="28"/>
          <w:szCs w:val="28"/>
          <w:rtl/>
          <w14:ligatures w14:val="none"/>
        </w:rPr>
        <w:t>حطيت</w:t>
      </w:r>
      <w:proofErr w:type="spellEnd"/>
      <w:r w:rsidRPr="00B543E3">
        <w:rPr>
          <w:rFonts w:ascii="Sakkal Majalla" w:eastAsia="Calibri" w:hAnsi="Sakkal Majalla" w:cs="Sakkal Majalla"/>
          <w:color w:val="000000" w:themeColor="text1"/>
          <w:kern w:val="0"/>
          <w:sz w:val="28"/>
          <w:szCs w:val="28"/>
          <w:rtl/>
          <w14:ligatures w14:val="none"/>
        </w:rPr>
        <w:t xml:space="preserve"> إدارة الموارد البشرية باهتمام كبير من قبل</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الباحثين والمتخصصين في المجال الإداري لكونها إدارة لأهم أصول المنظمة إلا وهو المورد</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البشري (جودة، 2010)</w:t>
      </w:r>
    </w:p>
    <w:p w14:paraId="178F0F5A" w14:textId="5AFAAD7E"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ويشير </w:t>
      </w:r>
      <w:proofErr w:type="spellStart"/>
      <w:r w:rsidR="00E82532" w:rsidRPr="00B543E3">
        <w:rPr>
          <w:rFonts w:ascii="Sakkal Majalla" w:eastAsia="Calibri" w:hAnsi="Sakkal Majalla" w:cs="Sakkal Majalla"/>
          <w:color w:val="000000" w:themeColor="text1"/>
          <w:kern w:val="0"/>
          <w:sz w:val="28"/>
          <w:szCs w:val="28"/>
          <w:rtl/>
          <w14:ligatures w14:val="none"/>
        </w:rPr>
        <w:t>الجعبرى</w:t>
      </w:r>
      <w:proofErr w:type="spellEnd"/>
      <w:r w:rsidRPr="00B543E3">
        <w:rPr>
          <w:rFonts w:ascii="Sakkal Majalla" w:eastAsia="Calibri" w:hAnsi="Sakkal Majalla" w:cs="Sakkal Majalla"/>
          <w:color w:val="000000" w:themeColor="text1"/>
          <w:kern w:val="0"/>
          <w:sz w:val="28"/>
          <w:szCs w:val="28"/>
          <w:rtl/>
          <w14:ligatures w14:val="none"/>
        </w:rPr>
        <w:t xml:space="preserve">  (20</w:t>
      </w:r>
      <w:r w:rsidR="00E82532" w:rsidRPr="00B543E3">
        <w:rPr>
          <w:rFonts w:ascii="Sakkal Majalla" w:eastAsia="Calibri" w:hAnsi="Sakkal Majalla" w:cs="Sakkal Majalla"/>
          <w:color w:val="000000" w:themeColor="text1"/>
          <w:kern w:val="0"/>
          <w:sz w:val="28"/>
          <w:szCs w:val="28"/>
          <w:rtl/>
          <w14:ligatures w14:val="none"/>
        </w:rPr>
        <w:t>21</w:t>
      </w:r>
      <w:r w:rsidRPr="00B543E3">
        <w:rPr>
          <w:rFonts w:ascii="Sakkal Majalla" w:eastAsia="Calibri" w:hAnsi="Sakkal Majalla" w:cs="Sakkal Majalla"/>
          <w:color w:val="000000" w:themeColor="text1"/>
          <w:kern w:val="0"/>
          <w:sz w:val="28"/>
          <w:szCs w:val="28"/>
          <w:rtl/>
          <w14:ligatures w14:val="none"/>
        </w:rPr>
        <w:t>) إلى اختلاف وجهات النظر في تحديد مفهوم موحد لإدارة</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هي</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إلا نشاط روتيني يشمل</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الموارد البشرية، حيث يمكن التمييز بين وجهتي نظر</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مختلفتين وهما التقليدية والحديثة.</w:t>
      </w:r>
    </w:p>
    <w:p w14:paraId="664CBD3E" w14:textId="1A3BF0C5"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14:ligatures w14:val="none"/>
        </w:rPr>
        <w:t>يرى أصحاب النظرة التقليدية أن إدارة الموارد البشرية ما</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على نواحي تنفيذية، كحفظ ملفات وسجلات العاملين ومتابعة النواحي المتعلقة بضبط أوقات</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حضورهم وانصرافهم وإجازاتهم، مما انعكس ذلك على الدور الذي يقوم به مدير إدارة الموارد</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البشرية وكذلك الوضع التنظيمي للجهاز الذي يقوم بأداء الوظيفة في الهيكل التنظيمي العام</w:t>
      </w:r>
      <w:r w:rsidRPr="00B543E3">
        <w:rPr>
          <w:rFonts w:ascii="Sakkal Majalla" w:eastAsia="Calibri" w:hAnsi="Sakkal Majalla" w:cs="Sakkal Majalla"/>
          <w:color w:val="000000" w:themeColor="text1"/>
          <w:kern w:val="0"/>
          <w:sz w:val="28"/>
          <w:szCs w:val="28"/>
          <w14:ligatures w14:val="none"/>
        </w:rPr>
        <w:t xml:space="preserve"> </w:t>
      </w:r>
      <w:r w:rsidRPr="00B543E3">
        <w:rPr>
          <w:rFonts w:ascii="Sakkal Majalla" w:eastAsia="Calibri" w:hAnsi="Sakkal Majalla" w:cs="Sakkal Majalla"/>
          <w:color w:val="000000" w:themeColor="text1"/>
          <w:kern w:val="0"/>
          <w:sz w:val="28"/>
          <w:szCs w:val="28"/>
          <w:rtl/>
          <w14:ligatures w14:val="none"/>
        </w:rPr>
        <w:t>للمؤسسة</w:t>
      </w:r>
      <w:r w:rsidR="00E82532" w:rsidRPr="00B543E3">
        <w:rPr>
          <w:rFonts w:ascii="Sakkal Majalla" w:eastAsia="Calibri" w:hAnsi="Sakkal Majalla" w:cs="Sakkal Majalla"/>
          <w:color w:val="000000" w:themeColor="text1"/>
          <w:kern w:val="0"/>
          <w:sz w:val="28"/>
          <w:szCs w:val="28"/>
          <w:rtl/>
          <w14:ligatures w14:val="none"/>
        </w:rPr>
        <w:t>(سلمان ومهاوى،2016)</w:t>
      </w:r>
      <w:r w:rsidRPr="00B543E3">
        <w:rPr>
          <w:rFonts w:ascii="Sakkal Majalla" w:eastAsia="Calibri" w:hAnsi="Sakkal Majalla" w:cs="Sakkal Majalla"/>
          <w:color w:val="000000" w:themeColor="text1"/>
          <w:kern w:val="0"/>
          <w:sz w:val="28"/>
          <w:szCs w:val="28"/>
          <w:rtl/>
          <w:lang w:bidi="ar-EG"/>
          <w14:ligatures w14:val="none"/>
        </w:rPr>
        <w:t>.</w:t>
      </w:r>
    </w:p>
    <w:p w14:paraId="2904F3A7" w14:textId="77777777"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أما أصحاب وجهة النظر الحديثة، فيرون أن إدارة الموارد البشرية تعتبر إحدى الوظائف الأساسية في المؤسسة ولها نفس أهمية تلك الوظائف (الإنتاج، التسويق، التمويل، المالية)، وذلك لأهمية العنصر البشري على الكفاية الإنتاجية للمؤسسة.</w:t>
      </w:r>
    </w:p>
    <w:p w14:paraId="3E04185F" w14:textId="6F9FC11F" w:rsidR="009E5788" w:rsidRPr="00B543E3" w:rsidRDefault="0098725C" w:rsidP="0098725C">
      <w:pPr>
        <w:spacing w:before="100" w:beforeAutospacing="1" w:after="100" w:afterAutospacing="1" w:line="360" w:lineRule="auto"/>
        <w:ind w:hanging="96"/>
        <w:jc w:val="both"/>
        <w:outlineLvl w:val="2"/>
        <w:rPr>
          <w:rFonts w:ascii="Sakkal Majalla" w:eastAsia="Calibri" w:hAnsi="Sakkal Majalla" w:cs="Sakkal Majalla"/>
          <w:b/>
          <w:bCs/>
          <w:color w:val="000000" w:themeColor="text1"/>
          <w:kern w:val="0"/>
          <w:sz w:val="32"/>
          <w:szCs w:val="32"/>
          <w:rtl/>
          <w:lang w:bidi="ar-EG"/>
          <w14:ligatures w14:val="none"/>
        </w:rPr>
      </w:pPr>
      <w:bookmarkStart w:id="49" w:name="_Toc142488171"/>
      <w:bookmarkStart w:id="50" w:name="_Toc193411188"/>
      <w:r w:rsidRPr="00B543E3">
        <w:rPr>
          <w:rFonts w:ascii="Sakkal Majalla" w:eastAsia="Calibri" w:hAnsi="Sakkal Majalla" w:cs="Sakkal Majalla" w:hint="cs"/>
          <w:b/>
          <w:bCs/>
          <w:color w:val="000000" w:themeColor="text1"/>
          <w:kern w:val="0"/>
          <w:sz w:val="32"/>
          <w:szCs w:val="32"/>
          <w:rtl/>
          <w:lang w:bidi="ar-EG"/>
          <w14:ligatures w14:val="none"/>
        </w:rPr>
        <w:t xml:space="preserve">2.1.2 </w:t>
      </w:r>
      <w:r w:rsidR="009E5788" w:rsidRPr="00B543E3">
        <w:rPr>
          <w:rFonts w:ascii="Sakkal Majalla" w:eastAsia="Calibri" w:hAnsi="Sakkal Majalla" w:cs="Sakkal Majalla"/>
          <w:b/>
          <w:bCs/>
          <w:color w:val="000000" w:themeColor="text1"/>
          <w:kern w:val="0"/>
          <w:sz w:val="32"/>
          <w:szCs w:val="32"/>
          <w:rtl/>
          <w:lang w:bidi="ar-EG"/>
          <w14:ligatures w14:val="none"/>
        </w:rPr>
        <w:t xml:space="preserve"> ثانيا : أهمية إدارة الموارد البشرية:</w:t>
      </w:r>
      <w:bookmarkEnd w:id="49"/>
      <w:bookmarkEnd w:id="50"/>
    </w:p>
    <w:p w14:paraId="3E27D206" w14:textId="1FF81CD8"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lastRenderedPageBreak/>
        <w:t>تعد إدارة الموارد البشرية من أهم الإدارات في المنظمات الحديثة؛ إذ أنها تهتم بإشباع كافة الدوائر والإدارات باحتياجاتها من الموارد البشرية، كما أنها تهتم بتهيئة الموارد البشرية العاملة في الشركة من خلال الاستقطاب والبحث والاختيار وتعيين العاملين وتدريبهم وكفاءة الأداء (</w:t>
      </w:r>
      <w:proofErr w:type="spellStart"/>
      <w:r w:rsidR="00E82532" w:rsidRPr="00B543E3">
        <w:rPr>
          <w:rFonts w:ascii="Sakkal Majalla" w:eastAsia="Calibri" w:hAnsi="Sakkal Majalla" w:cs="Sakkal Majalla"/>
          <w:color w:val="000000" w:themeColor="text1"/>
          <w:kern w:val="0"/>
          <w:sz w:val="28"/>
          <w:szCs w:val="28"/>
          <w:rtl/>
          <w:lang w:bidi="ar-EG"/>
          <w14:ligatures w14:val="none"/>
        </w:rPr>
        <w:t>القرشى</w:t>
      </w:r>
      <w:proofErr w:type="spellEnd"/>
      <w:r w:rsidR="00E82532" w:rsidRPr="00B543E3">
        <w:rPr>
          <w:rFonts w:ascii="Sakkal Majalla" w:eastAsia="Calibri" w:hAnsi="Sakkal Majalla" w:cs="Sakkal Majalla"/>
          <w:color w:val="000000" w:themeColor="text1"/>
          <w:kern w:val="0"/>
          <w:sz w:val="28"/>
          <w:szCs w:val="28"/>
          <w:rtl/>
          <w:lang w:bidi="ar-EG"/>
          <w14:ligatures w14:val="none"/>
        </w:rPr>
        <w:t xml:space="preserve"> و</w:t>
      </w:r>
      <w:r w:rsidRPr="00B543E3">
        <w:rPr>
          <w:rFonts w:ascii="Sakkal Majalla" w:eastAsia="Calibri" w:hAnsi="Sakkal Majalla" w:cs="Sakkal Majalla"/>
          <w:color w:val="000000" w:themeColor="text1"/>
          <w:kern w:val="0"/>
          <w:sz w:val="28"/>
          <w:szCs w:val="28"/>
          <w:rtl/>
          <w:lang w:bidi="ar-EG"/>
          <w14:ligatures w14:val="none"/>
        </w:rPr>
        <w:t>القحطاني، 201</w:t>
      </w:r>
      <w:r w:rsidR="00E82532" w:rsidRPr="00B543E3">
        <w:rPr>
          <w:rFonts w:ascii="Sakkal Majalla" w:eastAsia="Calibri" w:hAnsi="Sakkal Majalla" w:cs="Sakkal Majalla"/>
          <w:color w:val="000000" w:themeColor="text1"/>
          <w:kern w:val="0"/>
          <w:sz w:val="28"/>
          <w:szCs w:val="28"/>
          <w:rtl/>
          <w:lang w:bidi="ar-EG"/>
          <w14:ligatures w14:val="none"/>
        </w:rPr>
        <w:t>8</w:t>
      </w:r>
      <w:r w:rsidRPr="00B543E3">
        <w:rPr>
          <w:rFonts w:ascii="Sakkal Majalla" w:eastAsia="Calibri" w:hAnsi="Sakkal Majalla" w:cs="Sakkal Majalla"/>
          <w:color w:val="000000" w:themeColor="text1"/>
          <w:kern w:val="0"/>
          <w:sz w:val="28"/>
          <w:szCs w:val="28"/>
          <w:rtl/>
          <w:lang w:bidi="ar-EG"/>
          <w14:ligatures w14:val="none"/>
        </w:rPr>
        <w:t>)</w:t>
      </w:r>
      <w:r w:rsidRPr="00B543E3">
        <w:rPr>
          <w:rFonts w:ascii="Sakkal Majalla" w:eastAsia="Calibri" w:hAnsi="Sakkal Majalla" w:cs="Sakkal Majalla"/>
          <w:color w:val="000000" w:themeColor="text1"/>
          <w:kern w:val="0"/>
          <w:sz w:val="28"/>
          <w:szCs w:val="28"/>
          <w:lang w:bidi="ar-EG"/>
          <w14:ligatures w14:val="none"/>
        </w:rPr>
        <w:t>.</w:t>
      </w:r>
    </w:p>
    <w:p w14:paraId="18B0FE08" w14:textId="77777777"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إن زيادة اهتمام المدراء بإدارة الموارد البشرية نابع من أهميتها؛ إذ تساهم إدارة الموارد البشرية بتقليل نسبة الوقوع في الأخطاء والعمل على المسار الصحيح في المنظمة؛ إذ إن تعيين الشخص المناسب يقلل من معدلات دوران العمل، كما أن الاهتمام بالموظفين يخلق رغبة لديهم فيبذلون أقصى جهودهم في أداء أعمالهم، وتساعد إدارة الموارد البشرية المنظمة على تجنب المثول أمام القضاء وذلك من خلال ضمان العدالة والمحافظة على حقوق الموظفين وفقا لأسس ومعايير عادلة (</w:t>
      </w:r>
      <w:r w:rsidRPr="00B543E3">
        <w:rPr>
          <w:rFonts w:ascii="Sakkal Majalla" w:eastAsia="Calibri" w:hAnsi="Sakkal Majalla" w:cs="Sakkal Majalla"/>
          <w:color w:val="000000" w:themeColor="text1"/>
          <w:kern w:val="0"/>
          <w:sz w:val="28"/>
          <w:szCs w:val="28"/>
          <w:lang w:bidi="ar-EG"/>
          <w14:ligatures w14:val="none"/>
        </w:rPr>
        <w:t>Mustafa at el., 2016</w:t>
      </w:r>
      <w:r w:rsidRPr="00B543E3">
        <w:rPr>
          <w:rFonts w:ascii="Sakkal Majalla" w:eastAsia="Calibri" w:hAnsi="Sakkal Majalla" w:cs="Sakkal Majalla"/>
          <w:color w:val="000000" w:themeColor="text1"/>
          <w:kern w:val="0"/>
          <w:sz w:val="28"/>
          <w:szCs w:val="28"/>
          <w:rtl/>
          <w:lang w:bidi="ar-EG"/>
          <w14:ligatures w14:val="none"/>
        </w:rPr>
        <w:t>)</w:t>
      </w:r>
    </w:p>
    <w:p w14:paraId="590E482E" w14:textId="3FE3227B"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بعد الاهتمام المتزايد في المورد البشري كونه من أهم الموارد التي تجنب وقوع المدراء في عملهم والعمل في الاتجاه المناسب واستقطاب وتعيين الأشخاص المؤهلين للوظيفة لتصحيح مسار عمل المنظمة، والتقليل من معدلات دوران العمل، وزيادة الرغبة لدى الأفراد لبذل قصارى جهودهم في العمل، وعدم مثول المنظمة أمام القضاء نتيجة للتميز وعدم والمحافظة على الموظفين وعدم التعرض للمساءلة القانونية من اللجان الخاصة بالأمن والرعاية الصحية من خلال توفير أجواء عمل ملائمة، العمل على وضع أسس ومعايير لتوزيع الأجور، إضافة إلى تدريب الأفراد وتطويرهم، والالتزام بالسلوكيات العامة للعمل العدالة (</w:t>
      </w:r>
      <w:r w:rsidR="00E82532" w:rsidRPr="00B543E3">
        <w:rPr>
          <w:rFonts w:ascii="Sakkal Majalla" w:eastAsia="Calibri" w:hAnsi="Sakkal Majalla" w:cs="Sakkal Majalla"/>
          <w:color w:val="000000" w:themeColor="text1"/>
          <w:kern w:val="0"/>
          <w:sz w:val="28"/>
          <w:szCs w:val="28"/>
          <w:rtl/>
          <w:lang w:bidi="ar-EG"/>
          <w14:ligatures w14:val="none"/>
        </w:rPr>
        <w:t xml:space="preserve">مصطفى </w:t>
      </w:r>
      <w:proofErr w:type="spellStart"/>
      <w:r w:rsidR="00E82532" w:rsidRPr="00B543E3">
        <w:rPr>
          <w:rFonts w:ascii="Sakkal Majalla" w:eastAsia="Calibri" w:hAnsi="Sakkal Majalla" w:cs="Sakkal Majalla"/>
          <w:color w:val="000000" w:themeColor="text1"/>
          <w:kern w:val="0"/>
          <w:sz w:val="28"/>
          <w:szCs w:val="28"/>
          <w:rtl/>
          <w:lang w:bidi="ar-EG"/>
          <w14:ligatures w14:val="none"/>
        </w:rPr>
        <w:t>والبنوى</w:t>
      </w:r>
      <w:proofErr w:type="spellEnd"/>
      <w:r w:rsidRPr="00B543E3">
        <w:rPr>
          <w:rFonts w:ascii="Sakkal Majalla" w:eastAsia="Calibri" w:hAnsi="Sakkal Majalla" w:cs="Sakkal Majalla"/>
          <w:color w:val="000000" w:themeColor="text1"/>
          <w:kern w:val="0"/>
          <w:sz w:val="28"/>
          <w:szCs w:val="28"/>
          <w:rtl/>
          <w:lang w:bidi="ar-EG"/>
          <w14:ligatures w14:val="none"/>
        </w:rPr>
        <w:t>، 20</w:t>
      </w:r>
      <w:r w:rsidR="00E82532" w:rsidRPr="00B543E3">
        <w:rPr>
          <w:rFonts w:ascii="Sakkal Majalla" w:eastAsia="Calibri" w:hAnsi="Sakkal Majalla" w:cs="Sakkal Majalla"/>
          <w:color w:val="000000" w:themeColor="text1"/>
          <w:kern w:val="0"/>
          <w:sz w:val="28"/>
          <w:szCs w:val="28"/>
          <w:rtl/>
          <w:lang w:bidi="ar-EG"/>
          <w14:ligatures w14:val="none"/>
        </w:rPr>
        <w:t>21</w:t>
      </w:r>
      <w:r w:rsidRPr="00B543E3">
        <w:rPr>
          <w:rFonts w:ascii="Sakkal Majalla" w:eastAsia="Calibri" w:hAnsi="Sakkal Majalla" w:cs="Sakkal Majalla"/>
          <w:color w:val="000000" w:themeColor="text1"/>
          <w:kern w:val="0"/>
          <w:sz w:val="28"/>
          <w:szCs w:val="28"/>
          <w:rtl/>
          <w:lang w:bidi="ar-EG"/>
          <w14:ligatures w14:val="none"/>
        </w:rPr>
        <w:t>).</w:t>
      </w:r>
    </w:p>
    <w:p w14:paraId="13F3ED4C" w14:textId="5F4C8D51" w:rsidR="009E5788" w:rsidRPr="00B543E3" w:rsidRDefault="009E5788" w:rsidP="0098725C">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B543E3">
        <w:rPr>
          <w:rFonts w:ascii="Sakkal Majalla" w:eastAsia="Calibri" w:hAnsi="Sakkal Majalla" w:cs="Sakkal Majalla"/>
          <w:b/>
          <w:bCs/>
          <w:color w:val="000000" w:themeColor="text1"/>
          <w:kern w:val="0"/>
          <w:sz w:val="28"/>
          <w:szCs w:val="28"/>
          <w:rtl/>
          <w14:ligatures w14:val="none"/>
        </w:rPr>
        <w:t>ويمكن إعطاء أهمية خاصة لإدارة الموارد البشرية في المنظمات للأسباب الآتية (</w:t>
      </w:r>
      <w:r w:rsidR="00E82532" w:rsidRPr="00B543E3">
        <w:rPr>
          <w:rFonts w:ascii="Sakkal Majalla" w:eastAsia="Calibri" w:hAnsi="Sakkal Majalla" w:cs="Sakkal Majalla"/>
          <w:b/>
          <w:bCs/>
          <w:color w:val="000000" w:themeColor="text1"/>
          <w:kern w:val="0"/>
          <w:sz w:val="28"/>
          <w:szCs w:val="28"/>
          <w:rtl/>
          <w14:ligatures w14:val="none"/>
        </w:rPr>
        <w:t>الضاوية وخليل</w:t>
      </w:r>
      <w:r w:rsidRPr="00B543E3">
        <w:rPr>
          <w:rFonts w:ascii="Sakkal Majalla" w:eastAsia="Calibri" w:hAnsi="Sakkal Majalla" w:cs="Sakkal Majalla"/>
          <w:b/>
          <w:bCs/>
          <w:color w:val="000000" w:themeColor="text1"/>
          <w:kern w:val="0"/>
          <w:sz w:val="28"/>
          <w:szCs w:val="28"/>
          <w:rtl/>
          <w14:ligatures w14:val="none"/>
        </w:rPr>
        <w:t>، 20</w:t>
      </w:r>
      <w:r w:rsidR="00E82532" w:rsidRPr="00B543E3">
        <w:rPr>
          <w:rFonts w:ascii="Sakkal Majalla" w:eastAsia="Calibri" w:hAnsi="Sakkal Majalla" w:cs="Sakkal Majalla"/>
          <w:b/>
          <w:bCs/>
          <w:color w:val="000000" w:themeColor="text1"/>
          <w:kern w:val="0"/>
          <w:sz w:val="28"/>
          <w:szCs w:val="28"/>
          <w:rtl/>
          <w14:ligatures w14:val="none"/>
        </w:rPr>
        <w:t>2</w:t>
      </w:r>
      <w:r w:rsidRPr="00B543E3">
        <w:rPr>
          <w:rFonts w:ascii="Sakkal Majalla" w:eastAsia="Calibri" w:hAnsi="Sakkal Majalla" w:cs="Sakkal Majalla"/>
          <w:b/>
          <w:bCs/>
          <w:color w:val="000000" w:themeColor="text1"/>
          <w:kern w:val="0"/>
          <w:sz w:val="28"/>
          <w:szCs w:val="28"/>
          <w:rtl/>
          <w14:ligatures w14:val="none"/>
        </w:rPr>
        <w:t>1):</w:t>
      </w:r>
    </w:p>
    <w:p w14:paraId="0FE33542" w14:textId="77777777" w:rsidR="009E5788" w:rsidRPr="00B543E3" w:rsidRDefault="009E5788" w:rsidP="000D2301">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كونها مركز الجذب المهم في المنظمة، إذ بواسطتها تتحدد نوعية الموارد البشرية في الأنشطة الوظيفية في المنظمة.</w:t>
      </w:r>
    </w:p>
    <w:p w14:paraId="1A7EE4BE" w14:textId="77777777" w:rsidR="009E5788" w:rsidRPr="00B543E3" w:rsidRDefault="009E5788" w:rsidP="000D2301">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أنها تتعامل مع المورد الوحيد الذي لا يمكن تقليده من قبل المنافسين.</w:t>
      </w:r>
    </w:p>
    <w:p w14:paraId="111A169B" w14:textId="77777777" w:rsidR="009E5788" w:rsidRPr="00B543E3" w:rsidRDefault="009E5788" w:rsidP="000D2301">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يمكن تخفيض تكاليف الموارد البشرية عن طريق تحسين النوعية وزيادة الإنتاجية.</w:t>
      </w:r>
    </w:p>
    <w:p w14:paraId="30E1FA06" w14:textId="77777777" w:rsidR="009E5788" w:rsidRPr="00B543E3" w:rsidRDefault="009E5788" w:rsidP="000D2301">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lastRenderedPageBreak/>
        <w:t>يمكن معالجة الخطأ في ممارسات إدارة الموارد البشرية بتكاليف أقل مقارنة بالإدارات الوظيفية الأخرى.</w:t>
      </w:r>
    </w:p>
    <w:p w14:paraId="6841771E" w14:textId="77777777" w:rsidR="009E5788" w:rsidRPr="00B543E3" w:rsidRDefault="009E5788" w:rsidP="000D2301">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تكمن أهميته في كونها أحد عناصر الإنتاج الأساسية والدور الهام الذي يمكن أن تلعبه إدارة الموارد البشرية في تنمية وتطوير الأداء الإنساني للعمل.</w:t>
      </w:r>
    </w:p>
    <w:p w14:paraId="3283A9EB" w14:textId="77777777" w:rsidR="009E5788" w:rsidRPr="00B543E3" w:rsidRDefault="009E5788" w:rsidP="000D2301">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النمو والتطور التعليمي والثقافي أدى إلى زيادة وعي العاملين وثقافتهم، وبالتالي فإن طبيعة رغباتهم وأمالهم للمستقبل اختلفت عما عليه في السابق، مما أدى إلى ضرورة وجود خبراء يقومون بدراسة السلوك الإنساني.</w:t>
      </w:r>
    </w:p>
    <w:p w14:paraId="001A650E" w14:textId="77777777" w:rsidR="009E5788" w:rsidRPr="00B543E3" w:rsidRDefault="009E5788"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ووفقا لــــــ ( الخصاونة والعون ،2021) يرتبط نجاح أي منظمة بوجود إدارة موارد بشرية ذات خبرة قوية وفعالة، حيث تشير المنظمات التي تحتوي أكبر قدر ممكن من جوانب المعرفة البشرية ناجحة إنسانيا  ، كما أن التقدم في أي منظمة يعتمد بشكل كبير على الإدارة  البشرية، التي تساهم في نجاح المنظمة في تحقيق العديد من المزايا الاقتصادية </w:t>
      </w:r>
      <w:r w:rsidRPr="00B543E3">
        <w:rPr>
          <w:rFonts w:ascii="Sakkal Majalla" w:eastAsia="Calibri" w:hAnsi="Sakkal Majalla" w:cs="Sakkal Majalla"/>
          <w:b/>
          <w:bCs/>
          <w:color w:val="000000" w:themeColor="text1"/>
          <w:kern w:val="0"/>
          <w:sz w:val="28"/>
          <w:szCs w:val="28"/>
          <w:rtl/>
          <w14:ligatures w14:val="none"/>
        </w:rPr>
        <w:t>والتي تتمثل بما يأتي:</w:t>
      </w:r>
    </w:p>
    <w:p w14:paraId="0FA384E8" w14:textId="77777777" w:rsidR="009E5788" w:rsidRPr="00B543E3" w:rsidRDefault="009E5788" w:rsidP="000D2301">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إن امتلاك المنظمة الخبرات في إدارة الموارد البشرية يساعد في اختيار واستقطاب الحل العاملين لشغل الوظائف الشاغرة من داخل المنظمة، أو من خلال سوق العمل.</w:t>
      </w:r>
    </w:p>
    <w:p w14:paraId="0F2E8251" w14:textId="77777777" w:rsidR="009E5788" w:rsidRPr="00B543E3" w:rsidRDefault="009E5788" w:rsidP="000D2301">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إن امتلاك المنظمة مناخا تنظيميا يساعد في تحفيز العاملين، ويدفعهم إلى بذل المزيد من قدراتهم، التي ستنعكس على رضاهم وزيادة إنتاجيتهم.</w:t>
      </w:r>
    </w:p>
    <w:p w14:paraId="064A0A98" w14:textId="77777777" w:rsidR="009E5788" w:rsidRPr="00B543E3" w:rsidRDefault="009E5788" w:rsidP="000D2301">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توفير قاعدة بيانات ومعلومات إدارية خاصة بالموظفين، مما يساعد في تحديد أنشطة الأفراد، وأنشطة الوحدات التنظيمية داخل المنظمة.</w:t>
      </w:r>
    </w:p>
    <w:p w14:paraId="6185127C" w14:textId="79864364" w:rsidR="009E5788" w:rsidRPr="00B543E3" w:rsidRDefault="0098725C" w:rsidP="0098725C">
      <w:pPr>
        <w:spacing w:before="100" w:beforeAutospacing="1" w:after="100" w:afterAutospacing="1" w:line="360" w:lineRule="auto"/>
        <w:ind w:hanging="96"/>
        <w:jc w:val="both"/>
        <w:outlineLvl w:val="2"/>
        <w:rPr>
          <w:rFonts w:ascii="Sakkal Majalla" w:eastAsia="Calibri" w:hAnsi="Sakkal Majalla" w:cs="Sakkal Majalla"/>
          <w:b/>
          <w:bCs/>
          <w:color w:val="000000" w:themeColor="text1"/>
          <w:kern w:val="0"/>
          <w:sz w:val="32"/>
          <w:szCs w:val="32"/>
          <w:rtl/>
          <w:lang w:bidi="ar-EG"/>
          <w14:ligatures w14:val="none"/>
        </w:rPr>
      </w:pPr>
      <w:bookmarkStart w:id="51" w:name="_Toc142488172"/>
      <w:bookmarkStart w:id="52" w:name="_Toc193411189"/>
      <w:r w:rsidRPr="00B543E3">
        <w:rPr>
          <w:rFonts w:ascii="Sakkal Majalla" w:eastAsia="Calibri" w:hAnsi="Sakkal Majalla" w:cs="Sakkal Majalla" w:hint="cs"/>
          <w:b/>
          <w:bCs/>
          <w:color w:val="000000" w:themeColor="text1"/>
          <w:kern w:val="0"/>
          <w:sz w:val="32"/>
          <w:szCs w:val="32"/>
          <w:rtl/>
          <w:lang w:bidi="ar-EG"/>
          <w14:ligatures w14:val="none"/>
        </w:rPr>
        <w:t xml:space="preserve">3.1.2 </w:t>
      </w:r>
      <w:r w:rsidR="009E5788" w:rsidRPr="00B543E3">
        <w:rPr>
          <w:rFonts w:ascii="Sakkal Majalla" w:eastAsia="Calibri" w:hAnsi="Sakkal Majalla" w:cs="Sakkal Majalla"/>
          <w:b/>
          <w:bCs/>
          <w:color w:val="000000" w:themeColor="text1"/>
          <w:kern w:val="0"/>
          <w:sz w:val="32"/>
          <w:szCs w:val="32"/>
          <w:rtl/>
          <w:lang w:bidi="ar-EG"/>
          <w14:ligatures w14:val="none"/>
        </w:rPr>
        <w:t>أهداف إدارة الموارد البشرية:</w:t>
      </w:r>
      <w:bookmarkEnd w:id="51"/>
      <w:bookmarkEnd w:id="52"/>
    </w:p>
    <w:p w14:paraId="492303F5" w14:textId="6178939A" w:rsidR="009E5788" w:rsidRPr="00B543E3" w:rsidRDefault="009E5788" w:rsidP="0098725C">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B543E3">
        <w:rPr>
          <w:rFonts w:ascii="Sakkal Majalla" w:eastAsia="Calibri" w:hAnsi="Sakkal Majalla" w:cs="Sakkal Majalla"/>
          <w:b/>
          <w:bCs/>
          <w:color w:val="000000" w:themeColor="text1"/>
          <w:kern w:val="0"/>
          <w:sz w:val="28"/>
          <w:szCs w:val="28"/>
          <w:rtl/>
          <w14:ligatures w14:val="none"/>
        </w:rPr>
        <w:t>يرى  (</w:t>
      </w:r>
      <w:proofErr w:type="spellStart"/>
      <w:r w:rsidR="00E82532" w:rsidRPr="00B543E3">
        <w:rPr>
          <w:rFonts w:ascii="Sakkal Majalla" w:eastAsia="Calibri" w:hAnsi="Sakkal Majalla" w:cs="Sakkal Majalla"/>
          <w:b/>
          <w:bCs/>
          <w:color w:val="000000" w:themeColor="text1"/>
          <w:kern w:val="0"/>
          <w:sz w:val="28"/>
          <w:szCs w:val="28"/>
          <w:rtl/>
          <w14:ligatures w14:val="none"/>
        </w:rPr>
        <w:t>سمايلى</w:t>
      </w:r>
      <w:proofErr w:type="spellEnd"/>
      <w:r w:rsidR="00E82532" w:rsidRPr="00B543E3">
        <w:rPr>
          <w:rFonts w:ascii="Sakkal Majalla" w:eastAsia="Calibri" w:hAnsi="Sakkal Majalla" w:cs="Sakkal Majalla"/>
          <w:b/>
          <w:bCs/>
          <w:color w:val="000000" w:themeColor="text1"/>
          <w:kern w:val="0"/>
          <w:sz w:val="28"/>
          <w:szCs w:val="28"/>
          <w:rtl/>
          <w14:ligatures w14:val="none"/>
        </w:rPr>
        <w:t xml:space="preserve"> وعمارة </w:t>
      </w:r>
      <w:r w:rsidRPr="00B543E3">
        <w:rPr>
          <w:rFonts w:ascii="Sakkal Majalla" w:eastAsia="Calibri" w:hAnsi="Sakkal Majalla" w:cs="Sakkal Majalla"/>
          <w:b/>
          <w:bCs/>
          <w:color w:val="000000" w:themeColor="text1"/>
          <w:kern w:val="0"/>
          <w:sz w:val="28"/>
          <w:szCs w:val="28"/>
          <w:rtl/>
          <w14:ligatures w14:val="none"/>
        </w:rPr>
        <w:t>، 201</w:t>
      </w:r>
      <w:r w:rsidR="00E82532" w:rsidRPr="00B543E3">
        <w:rPr>
          <w:rFonts w:ascii="Sakkal Majalla" w:eastAsia="Calibri" w:hAnsi="Sakkal Majalla" w:cs="Sakkal Majalla"/>
          <w:b/>
          <w:bCs/>
          <w:color w:val="000000" w:themeColor="text1"/>
          <w:kern w:val="0"/>
          <w:sz w:val="28"/>
          <w:szCs w:val="28"/>
          <w:rtl/>
          <w14:ligatures w14:val="none"/>
        </w:rPr>
        <w:t>7</w:t>
      </w:r>
      <w:r w:rsidRPr="00B543E3">
        <w:rPr>
          <w:rFonts w:ascii="Sakkal Majalla" w:eastAsia="Calibri" w:hAnsi="Sakkal Majalla" w:cs="Sakkal Majalla"/>
          <w:b/>
          <w:bCs/>
          <w:color w:val="000000" w:themeColor="text1"/>
          <w:kern w:val="0"/>
          <w:sz w:val="28"/>
          <w:szCs w:val="28"/>
          <w:rtl/>
          <w14:ligatures w14:val="none"/>
        </w:rPr>
        <w:t>) أن أهداف إدارة الموارد البشرية تنقسم إلى أربعة أهداف مهمة، وهي كالتالي:</w:t>
      </w:r>
    </w:p>
    <w:p w14:paraId="5F5BA30C" w14:textId="77777777" w:rsidR="009E5788" w:rsidRPr="00B543E3" w:rsidRDefault="009E5788" w:rsidP="000D2301">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b/>
          <w:bCs/>
          <w:color w:val="000000" w:themeColor="text1"/>
          <w:kern w:val="0"/>
          <w:sz w:val="28"/>
          <w:szCs w:val="28"/>
          <w:rtl/>
          <w14:ligatures w14:val="none"/>
        </w:rPr>
        <w:lastRenderedPageBreak/>
        <w:t>الأهداف التنظيمية</w:t>
      </w:r>
      <w:r w:rsidRPr="00B543E3">
        <w:rPr>
          <w:rFonts w:ascii="Sakkal Majalla" w:eastAsia="Calibri" w:hAnsi="Sakkal Majalla" w:cs="Sakkal Majalla"/>
          <w:color w:val="000000" w:themeColor="text1"/>
          <w:kern w:val="0"/>
          <w:sz w:val="28"/>
          <w:szCs w:val="28"/>
          <w:rtl/>
          <w14:ligatures w14:val="none"/>
        </w:rPr>
        <w:t>: الحصول على الموظف المناسب في الوظيفة المناسبة في الوقت المناسب في الكمية الصحيحة والتطوير من خلال النوع الصحيح من التدريب، والاستفادة من القوى العاملة المحددة، والحفاظ على قوة العمل والتخطيط للخلافة هو قضية مهمة باعتباره الهدف التنظيمي المعاصر .</w:t>
      </w:r>
    </w:p>
    <w:p w14:paraId="598AE36B" w14:textId="77777777" w:rsidR="009E5788" w:rsidRPr="00B543E3" w:rsidRDefault="009E5788" w:rsidP="000D2301">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B543E3">
        <w:rPr>
          <w:rFonts w:ascii="Sakkal Majalla" w:eastAsia="Calibri" w:hAnsi="Sakkal Majalla" w:cs="Sakkal Majalla"/>
          <w:b/>
          <w:bCs/>
          <w:color w:val="000000" w:themeColor="text1"/>
          <w:kern w:val="0"/>
          <w:sz w:val="28"/>
          <w:szCs w:val="28"/>
          <w:rtl/>
          <w14:ligatures w14:val="none"/>
        </w:rPr>
        <w:t>أهداف وظيفية</w:t>
      </w:r>
      <w:r w:rsidRPr="00B543E3">
        <w:rPr>
          <w:rFonts w:ascii="Sakkal Majalla" w:eastAsia="Calibri" w:hAnsi="Sakkal Majalla" w:cs="Sakkal Majalla"/>
          <w:color w:val="000000" w:themeColor="text1"/>
          <w:kern w:val="0"/>
          <w:sz w:val="28"/>
          <w:szCs w:val="28"/>
          <w:rtl/>
          <w14:ligatures w14:val="none"/>
        </w:rPr>
        <w:t>: إن إدارة الموارد البشرية تؤدي وظائف كثيرة للأقسام الأخرى، ومع ذلك، يجب أن لا تكون التكلفة أكثر من الفائدة التي تقدم.</w:t>
      </w:r>
      <w:r w:rsidRPr="00B543E3">
        <w:rPr>
          <w:rFonts w:ascii="Sakkal Majalla" w:eastAsia="Calibri" w:hAnsi="Sakkal Majalla" w:cs="Sakkal Majalla"/>
          <w:b/>
          <w:bCs/>
          <w:color w:val="000000" w:themeColor="text1"/>
          <w:kern w:val="0"/>
          <w:sz w:val="28"/>
          <w:szCs w:val="28"/>
          <w:rtl/>
          <w14:ligatures w14:val="none"/>
        </w:rPr>
        <w:t xml:space="preserve"> </w:t>
      </w:r>
    </w:p>
    <w:p w14:paraId="40435477" w14:textId="77777777" w:rsidR="009E5788" w:rsidRPr="00B543E3" w:rsidRDefault="009E5788" w:rsidP="000D2301">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b/>
          <w:bCs/>
          <w:color w:val="000000" w:themeColor="text1"/>
          <w:kern w:val="0"/>
          <w:sz w:val="28"/>
          <w:szCs w:val="28"/>
          <w:rtl/>
          <w14:ligatures w14:val="none"/>
        </w:rPr>
        <w:t>تحقيق الكفاية الإنتاجية</w:t>
      </w:r>
      <w:r w:rsidRPr="00B543E3">
        <w:rPr>
          <w:rFonts w:ascii="Sakkal Majalla" w:eastAsia="Calibri" w:hAnsi="Sakkal Majalla" w:cs="Sakkal Majalla"/>
          <w:color w:val="000000" w:themeColor="text1"/>
          <w:kern w:val="0"/>
          <w:sz w:val="28"/>
          <w:szCs w:val="28"/>
          <w:rtl/>
          <w14:ligatures w14:val="none"/>
        </w:rPr>
        <w:t>: يتم تحقيق الإنتاجية عبر دمج الموارد البشرية مع ما تمتلكه المنظمة من موارد مادية وذلك بهدف تحقيق استخدام أمثل لكل تلك الموارد والتي تأخذ مسمى (المدخلات)،</w:t>
      </w:r>
    </w:p>
    <w:p w14:paraId="720C35D7" w14:textId="66711C30" w:rsidR="009E5788" w:rsidRPr="00B543E3" w:rsidRDefault="009E5788" w:rsidP="0098725C">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باعتبار أن الموارد البشرية هي التي تستخدم تلك المواد (آلات، تكنولوجيا ...الخ )، ويتوقف حسن هذا الاستخدام على مدى كفاءة الموارد البشرية والمهارات التي يكتسبها والكفاءة التي يتميز بها والذي ينتج عن هذا الاستخدام يطلق عليه (المخرجات)، فالمورد البشرية والمسئول عن تحقيق الكفاية الإنتاجية عن طريق تخفيض تكلفة المدخلات </w:t>
      </w:r>
      <w:proofErr w:type="spellStart"/>
      <w:r w:rsidRPr="00B543E3">
        <w:rPr>
          <w:rFonts w:ascii="Sakkal Majalla" w:eastAsia="Calibri" w:hAnsi="Sakkal Majalla" w:cs="Sakkal Majalla"/>
          <w:color w:val="000000" w:themeColor="text1"/>
          <w:kern w:val="0"/>
          <w:sz w:val="28"/>
          <w:szCs w:val="28"/>
          <w:rtl/>
          <w14:ligatures w14:val="none"/>
        </w:rPr>
        <w:t>وتعطيم</w:t>
      </w:r>
      <w:proofErr w:type="spellEnd"/>
      <w:r w:rsidRPr="00B543E3">
        <w:rPr>
          <w:rFonts w:ascii="Sakkal Majalla" w:eastAsia="Calibri" w:hAnsi="Sakkal Majalla" w:cs="Sakkal Majalla"/>
          <w:color w:val="000000" w:themeColor="text1"/>
          <w:kern w:val="0"/>
          <w:sz w:val="28"/>
          <w:szCs w:val="28"/>
          <w:rtl/>
          <w14:ligatures w14:val="none"/>
        </w:rPr>
        <w:t xml:space="preserve"> المخرجات </w:t>
      </w:r>
      <w:r w:rsidR="00E82532" w:rsidRPr="00B543E3">
        <w:rPr>
          <w:rFonts w:ascii="Sakkal Majalla" w:eastAsia="Calibri" w:hAnsi="Sakkal Majalla" w:cs="Sakkal Majalla"/>
          <w:color w:val="000000" w:themeColor="text1"/>
          <w:kern w:val="0"/>
          <w:sz w:val="28"/>
          <w:szCs w:val="28"/>
          <w:rtl/>
          <w14:ligatures w14:val="none"/>
        </w:rPr>
        <w:t>.</w:t>
      </w:r>
    </w:p>
    <w:p w14:paraId="597A666D" w14:textId="084A55A8" w:rsidR="009E5788" w:rsidRPr="00B543E3" w:rsidRDefault="009E5788" w:rsidP="000D2301">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b/>
          <w:bCs/>
          <w:color w:val="000000" w:themeColor="text1"/>
          <w:kern w:val="0"/>
          <w:sz w:val="28"/>
          <w:szCs w:val="28"/>
          <w:rtl/>
          <w14:ligatures w14:val="none"/>
        </w:rPr>
        <w:t>الأهداف الوظيفية والاجتماعية</w:t>
      </w:r>
      <w:r w:rsidRPr="00B543E3">
        <w:rPr>
          <w:rFonts w:ascii="Sakkal Majalla" w:eastAsia="Calibri" w:hAnsi="Sakkal Majalla" w:cs="Sakkal Majalla"/>
          <w:color w:val="000000" w:themeColor="text1"/>
          <w:kern w:val="0"/>
          <w:sz w:val="28"/>
          <w:szCs w:val="28"/>
          <w:rtl/>
          <w14:ligatures w14:val="none"/>
        </w:rPr>
        <w:t xml:space="preserve">: وتتمحور الأهداف الوظيفية في مد الإدارات بالاحتياجات النوعية والكمية اللازمة من القوى العاملة إضافة إلى تحقيق التوازن ما بين العرض والطلب للقوى العاملة، والأهداف الاجتماعية والتي تهتم بالتخلص من الآثار السلبية والمعوقات الدينية التي من الممكن أن تواجه المنظمة </w:t>
      </w:r>
      <w:r w:rsidR="00E82532" w:rsidRPr="00B543E3">
        <w:rPr>
          <w:rFonts w:ascii="Sakkal Majalla" w:eastAsia="Calibri" w:hAnsi="Sakkal Majalla" w:cs="Sakkal Majalla"/>
          <w:color w:val="000000" w:themeColor="text1"/>
          <w:kern w:val="0"/>
          <w:sz w:val="28"/>
          <w:szCs w:val="28"/>
          <w:rtl/>
          <w14:ligatures w14:val="none"/>
        </w:rPr>
        <w:t>.</w:t>
      </w:r>
    </w:p>
    <w:p w14:paraId="497F67F5" w14:textId="160AAD7C" w:rsidR="008032BF" w:rsidRPr="00B543E3" w:rsidRDefault="0098725C" w:rsidP="0098725C">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53" w:name="_Toc193411190"/>
      <w:r w:rsidRPr="00B543E3">
        <w:rPr>
          <w:rFonts w:ascii="Sakkal Majalla" w:eastAsia="Times New Roman" w:hAnsi="Sakkal Majalla" w:cs="Sakkal Majalla" w:hint="cs"/>
          <w:b/>
          <w:bCs/>
          <w:color w:val="000000" w:themeColor="text1"/>
          <w:sz w:val="32"/>
          <w:szCs w:val="32"/>
          <w:rtl/>
        </w:rPr>
        <w:t>4.1.2 إدارة</w:t>
      </w:r>
      <w:r w:rsidR="008032BF" w:rsidRPr="00B543E3">
        <w:rPr>
          <w:rFonts w:ascii="Sakkal Majalla" w:eastAsia="Times New Roman" w:hAnsi="Sakkal Majalla" w:cs="Sakkal Majalla"/>
          <w:b/>
          <w:bCs/>
          <w:color w:val="000000" w:themeColor="text1"/>
          <w:sz w:val="32"/>
          <w:szCs w:val="32"/>
          <w:rtl/>
        </w:rPr>
        <w:t xml:space="preserve"> الموارد البشرية في المملكة العربية السعودية:</w:t>
      </w:r>
      <w:bookmarkEnd w:id="53"/>
    </w:p>
    <w:p w14:paraId="37C3F6D3" w14:textId="2F95C423"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 xml:space="preserve">لم تحظَ إدارة الموارد البشرية وتقنيات تطوير الموارد البشرية بالكثير من الاهتمام العلمي في المملكة العربية السعودية إلا في أوائل العقد الأول من القرن الحالي (تليس </w:t>
      </w:r>
      <w:proofErr w:type="spellStart"/>
      <w:r w:rsidRPr="00B543E3">
        <w:rPr>
          <w:rFonts w:ascii="Sakkal Majalla" w:eastAsia="Aptos" w:hAnsi="Sakkal Majalla" w:cs="Sakkal Majalla"/>
          <w:color w:val="000000" w:themeColor="text1"/>
          <w:sz w:val="28"/>
          <w:szCs w:val="28"/>
          <w:rtl/>
        </w:rPr>
        <w:t>وإلامين</w:t>
      </w:r>
      <w:proofErr w:type="spellEnd"/>
      <w:r w:rsidRPr="00B543E3">
        <w:rPr>
          <w:rFonts w:ascii="Sakkal Majalla" w:eastAsia="Aptos" w:hAnsi="Sakkal Majalla" w:cs="Sakkal Majalla"/>
          <w:color w:val="000000" w:themeColor="text1"/>
          <w:sz w:val="28"/>
          <w:szCs w:val="28"/>
          <w:rtl/>
        </w:rPr>
        <w:t xml:space="preserve">، 2016). لا تزال معرفتنا بالممارسات الأساسية لإدارة الموارد البشرية في الشركات السعودية محدودة إلى حد كبير، على الرغم من المحاولات الحديثة لاستكشاف الجوانب التي تؤثر على إدارة الموارد البشرية وتطويرها. تركز الدراسات الموجودة بالفعل في كثير من الأحيان على مواضيع محددة، مثل كيفية تأثير الثقافة الوطنية على إدارة </w:t>
      </w:r>
      <w:r w:rsidRPr="00B543E3">
        <w:rPr>
          <w:rFonts w:ascii="Sakkal Majalla" w:eastAsia="Aptos" w:hAnsi="Sakkal Majalla" w:cs="Sakkal Majalla"/>
          <w:color w:val="000000" w:themeColor="text1"/>
          <w:sz w:val="28"/>
          <w:szCs w:val="28"/>
          <w:rtl/>
        </w:rPr>
        <w:lastRenderedPageBreak/>
        <w:t>الموارد البشرية وكيفية تأثير الإسلام على مواقف الإدارة. يؤكد (ملاحي، 2006) أهمية القيم الثقافية و "الواسطة" في إبراز الفروق في ممارسات إدارة الموارد البشرية بين القطاعين العام والخاص (ملاحي، 2006). ومن خلال فحص ممارسات التعويض، وجد (</w:t>
      </w:r>
      <w:proofErr w:type="spellStart"/>
      <w:r w:rsidRPr="00B543E3">
        <w:rPr>
          <w:rFonts w:ascii="Sakkal Majalla" w:eastAsia="Aptos" w:hAnsi="Sakkal Majalla" w:cs="Sakkal Majalla"/>
          <w:color w:val="000000" w:themeColor="text1"/>
          <w:sz w:val="28"/>
          <w:szCs w:val="28"/>
          <w:rtl/>
        </w:rPr>
        <w:t>رملال</w:t>
      </w:r>
      <w:proofErr w:type="spellEnd"/>
      <w:r w:rsidRPr="00B543E3">
        <w:rPr>
          <w:rFonts w:ascii="Sakkal Majalla" w:eastAsia="Aptos" w:hAnsi="Sakkal Majalla" w:cs="Sakkal Majalla"/>
          <w:color w:val="000000" w:themeColor="text1"/>
          <w:sz w:val="28"/>
          <w:szCs w:val="28"/>
          <w:rtl/>
        </w:rPr>
        <w:t xml:space="preserve"> وآخرون، 2011) أن التعويض بناءً على الكبر يُستخدم، وأن مشاركة الموظفين محدودة. وتركز الدراسات على أبعاد السلوك التنظيمي مثل رضا الوظيفة تؤثر بشكل ملحوظ على ممارسات إدارة الموارد البشرية وتقدم طرقًا لتعزيز الاتجاهات المرتبطة بالعمل من خلال فهم أعمق للعدالة التنظيمية (</w:t>
      </w:r>
      <w:proofErr w:type="spellStart"/>
      <w:r w:rsidRPr="00B543E3">
        <w:rPr>
          <w:rFonts w:ascii="Sakkal Majalla" w:eastAsia="Aptos" w:hAnsi="Sakkal Majalla" w:cs="Sakkal Majalla"/>
          <w:color w:val="000000" w:themeColor="text1"/>
          <w:sz w:val="28"/>
          <w:szCs w:val="28"/>
          <w:rtl/>
        </w:rPr>
        <w:t>رملال</w:t>
      </w:r>
      <w:proofErr w:type="spellEnd"/>
      <w:r w:rsidRPr="00B543E3">
        <w:rPr>
          <w:rFonts w:ascii="Sakkal Majalla" w:eastAsia="Aptos" w:hAnsi="Sakkal Majalla" w:cs="Sakkal Majalla"/>
          <w:color w:val="000000" w:themeColor="text1"/>
          <w:sz w:val="28"/>
          <w:szCs w:val="28"/>
          <w:rtl/>
        </w:rPr>
        <w:t>، 2011)</w:t>
      </w:r>
      <w:r w:rsidRPr="00B543E3">
        <w:rPr>
          <w:rFonts w:ascii="Sakkal Majalla" w:eastAsia="Aptos" w:hAnsi="Sakkal Majalla" w:cs="Sakkal Majalla"/>
          <w:color w:val="000000" w:themeColor="text1"/>
          <w:sz w:val="28"/>
          <w:szCs w:val="28"/>
        </w:rPr>
        <w:t>.</w:t>
      </w:r>
    </w:p>
    <w:p w14:paraId="57439BF5" w14:textId="32311B7B" w:rsidR="008032BF" w:rsidRPr="00B543E3" w:rsidRDefault="0098725C" w:rsidP="0098725C">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54" w:name="_Toc162701547"/>
      <w:bookmarkStart w:id="55" w:name="_Toc193411191"/>
      <w:r w:rsidRPr="00B543E3">
        <w:rPr>
          <w:rFonts w:ascii="Sakkal Majalla" w:eastAsia="Times New Roman" w:hAnsi="Sakkal Majalla" w:cs="Sakkal Majalla" w:hint="cs"/>
          <w:b/>
          <w:bCs/>
          <w:color w:val="000000" w:themeColor="text1"/>
          <w:sz w:val="32"/>
          <w:szCs w:val="32"/>
          <w:rtl/>
        </w:rPr>
        <w:t xml:space="preserve">5.1.2 </w:t>
      </w:r>
      <w:r w:rsidR="008032BF" w:rsidRPr="00B543E3">
        <w:rPr>
          <w:rFonts w:ascii="Sakkal Majalla" w:eastAsia="Times New Roman" w:hAnsi="Sakkal Majalla" w:cs="Sakkal Majalla"/>
          <w:b/>
          <w:bCs/>
          <w:color w:val="000000" w:themeColor="text1"/>
          <w:sz w:val="32"/>
          <w:szCs w:val="32"/>
          <w:rtl/>
        </w:rPr>
        <w:t>الأقسام التقليدية والاستراتيجية لإدارة الموارد البشرية:</w:t>
      </w:r>
      <w:bookmarkEnd w:id="54"/>
      <w:bookmarkEnd w:id="55"/>
    </w:p>
    <w:p w14:paraId="57C2F2E0" w14:textId="0A231B8E" w:rsidR="008032BF" w:rsidRPr="00B543E3" w:rsidRDefault="008032BF" w:rsidP="0098725C">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أبدى</w:t>
      </w:r>
      <w:r w:rsidRPr="00B543E3">
        <w:rPr>
          <w:rFonts w:ascii="Sakkal Majalla" w:eastAsia="Aptos" w:hAnsi="Sakkal Majalla" w:cs="Sakkal Majalla"/>
          <w:color w:val="000000" w:themeColor="text1"/>
          <w:sz w:val="28"/>
          <w:szCs w:val="28"/>
        </w:rPr>
        <w:t xml:space="preserve"> Delery </w:t>
      </w:r>
      <w:r w:rsidRPr="00B543E3">
        <w:rPr>
          <w:rFonts w:ascii="Sakkal Majalla" w:eastAsia="Aptos" w:hAnsi="Sakkal Majalla" w:cs="Sakkal Majalla"/>
          <w:color w:val="000000" w:themeColor="text1"/>
          <w:sz w:val="28"/>
          <w:szCs w:val="28"/>
          <w:rtl/>
        </w:rPr>
        <w:t>و</w:t>
      </w:r>
      <w:r w:rsidRPr="00B543E3">
        <w:rPr>
          <w:rFonts w:ascii="Sakkal Majalla" w:eastAsia="Aptos" w:hAnsi="Sakkal Majalla" w:cs="Sakkal Majalla"/>
          <w:color w:val="000000" w:themeColor="text1"/>
          <w:sz w:val="28"/>
          <w:szCs w:val="28"/>
        </w:rPr>
        <w:t xml:space="preserve">Doty (1996) </w:t>
      </w:r>
      <w:r w:rsidRPr="00B543E3">
        <w:rPr>
          <w:rFonts w:ascii="Sakkal Majalla" w:eastAsia="Aptos" w:hAnsi="Sakkal Majalla" w:cs="Sakkal Majalla"/>
          <w:color w:val="000000" w:themeColor="text1"/>
          <w:sz w:val="28"/>
          <w:szCs w:val="28"/>
          <w:rtl/>
        </w:rPr>
        <w:t>سبع ممارسات استراتيجية لإدارة الموارد البشرية. تتضمن هذه الممارسات آليات لصوت الموظفين، وضمان الوظائف، وفرص الترقية المهنية، وبرامج التدريب الشاملة، وعمليات تقييم الأداء، ومبادرات تقاسم الأرباح، وتعريفات واضحة للوظائف. تسلط هذه التقنيات الضوء على كيفية نظر الموارد البشرية داخل الشركات، مما يقدمها كأساسية لنجاحها. ممارسات إدارة الموارد البشرية الاستراتيجية</w:t>
      </w:r>
      <w:r w:rsidRPr="00B543E3">
        <w:rPr>
          <w:rFonts w:ascii="Sakkal Majalla" w:eastAsia="Aptos" w:hAnsi="Sakkal Majalla" w:cs="Sakkal Majalla"/>
          <w:color w:val="000000" w:themeColor="text1"/>
          <w:sz w:val="28"/>
          <w:szCs w:val="28"/>
        </w:rPr>
        <w:t xml:space="preserve"> (SHRM) </w:t>
      </w:r>
      <w:r w:rsidRPr="00B543E3">
        <w:rPr>
          <w:rFonts w:ascii="Sakkal Majalla" w:eastAsia="Aptos" w:hAnsi="Sakkal Majalla" w:cs="Sakkal Majalla"/>
          <w:color w:val="000000" w:themeColor="text1"/>
          <w:sz w:val="28"/>
          <w:szCs w:val="28"/>
          <w:rtl/>
        </w:rPr>
        <w:t>هي تلك التي تم تصميمها بعناية، ووضعها في التطبيق، وتنفيذها بطريقة تتماشى مباشرة مع استراتيجية الشركة العامة. بالإضافة إلى ذلك، يصف الكتاب ممارسات</w:t>
      </w:r>
      <w:r w:rsidRPr="00B543E3">
        <w:rPr>
          <w:rFonts w:ascii="Sakkal Majalla" w:eastAsia="Aptos" w:hAnsi="Sakkal Majalla" w:cs="Sakkal Majalla"/>
          <w:color w:val="000000" w:themeColor="text1"/>
          <w:sz w:val="28"/>
          <w:szCs w:val="28"/>
        </w:rPr>
        <w:t xml:space="preserve"> SHRM </w:t>
      </w:r>
      <w:r w:rsidRPr="00B543E3">
        <w:rPr>
          <w:rFonts w:ascii="Sakkal Majalla" w:eastAsia="Aptos" w:hAnsi="Sakkal Majalla" w:cs="Sakkal Majalla"/>
          <w:color w:val="000000" w:themeColor="text1"/>
          <w:sz w:val="28"/>
          <w:szCs w:val="28"/>
          <w:rtl/>
        </w:rPr>
        <w:t>بأنها تلك التي تظهر ارتباطًا نظريًا أو تجريبيًا بالأداء التنظيمي الشامل، يعرف</w:t>
      </w:r>
      <w:r w:rsidRPr="00B543E3">
        <w:rPr>
          <w:rFonts w:ascii="Sakkal Majalla" w:eastAsia="Aptos" w:hAnsi="Sakkal Majalla" w:cs="Sakkal Majalla"/>
          <w:color w:val="000000" w:themeColor="text1"/>
          <w:sz w:val="28"/>
          <w:szCs w:val="28"/>
        </w:rPr>
        <w:t xml:space="preserve"> De Bejar </w:t>
      </w:r>
      <w:r w:rsidRPr="00B543E3">
        <w:rPr>
          <w:rFonts w:ascii="Sakkal Majalla" w:eastAsia="Aptos" w:hAnsi="Sakkal Majalla" w:cs="Sakkal Majalla"/>
          <w:color w:val="000000" w:themeColor="text1"/>
          <w:sz w:val="28"/>
          <w:szCs w:val="28"/>
          <w:rtl/>
        </w:rPr>
        <w:t>و</w:t>
      </w:r>
      <w:r w:rsidRPr="00B543E3">
        <w:rPr>
          <w:rFonts w:ascii="Sakkal Majalla" w:eastAsia="Aptos" w:hAnsi="Sakkal Majalla" w:cs="Sakkal Majalla"/>
          <w:color w:val="000000" w:themeColor="text1"/>
          <w:sz w:val="28"/>
          <w:szCs w:val="28"/>
        </w:rPr>
        <w:t xml:space="preserve">Milkovich (1984) SHRM </w:t>
      </w:r>
      <w:r w:rsidRPr="00B543E3">
        <w:rPr>
          <w:rFonts w:ascii="Sakkal Majalla" w:eastAsia="Aptos" w:hAnsi="Sakkal Majalla" w:cs="Sakkal Majalla"/>
          <w:color w:val="000000" w:themeColor="text1"/>
          <w:sz w:val="28"/>
          <w:szCs w:val="28"/>
          <w:rtl/>
        </w:rPr>
        <w:t>بأنها متواصلة من القرارات ذات الصلة بالموارد البشرية تتكشف عبر عدة مستويات تنظيمية. بدلاً من ذلك، يتخذ</w:t>
      </w:r>
      <w:r w:rsidRPr="00B543E3">
        <w:rPr>
          <w:rFonts w:ascii="Sakkal Majalla" w:eastAsia="Aptos" w:hAnsi="Sakkal Majalla" w:cs="Sakkal Majalla"/>
          <w:color w:val="000000" w:themeColor="text1"/>
          <w:sz w:val="28"/>
          <w:szCs w:val="28"/>
        </w:rPr>
        <w:t xml:space="preserve"> Redman </w:t>
      </w:r>
      <w:r w:rsidRPr="00B543E3">
        <w:rPr>
          <w:rFonts w:ascii="Sakkal Majalla" w:eastAsia="Aptos" w:hAnsi="Sakkal Majalla" w:cs="Sakkal Majalla"/>
          <w:color w:val="000000" w:themeColor="text1"/>
          <w:sz w:val="28"/>
          <w:szCs w:val="28"/>
          <w:rtl/>
        </w:rPr>
        <w:t>و</w:t>
      </w:r>
      <w:r w:rsidRPr="00B543E3">
        <w:rPr>
          <w:rFonts w:ascii="Sakkal Majalla" w:eastAsia="Aptos" w:hAnsi="Sakkal Majalla" w:cs="Sakkal Majalla"/>
          <w:color w:val="000000" w:themeColor="text1"/>
          <w:sz w:val="28"/>
          <w:szCs w:val="28"/>
        </w:rPr>
        <w:t xml:space="preserve">Wilkinson (2001) </w:t>
      </w:r>
      <w:r w:rsidRPr="00B543E3">
        <w:rPr>
          <w:rFonts w:ascii="Sakkal Majalla" w:eastAsia="Aptos" w:hAnsi="Sakkal Majalla" w:cs="Sakkal Majalla"/>
          <w:color w:val="000000" w:themeColor="text1"/>
          <w:sz w:val="28"/>
          <w:szCs w:val="28"/>
          <w:rtl/>
        </w:rPr>
        <w:t>موقفًا بشأن</w:t>
      </w:r>
      <w:r w:rsidRPr="00B543E3">
        <w:rPr>
          <w:rFonts w:ascii="Sakkal Majalla" w:eastAsia="Aptos" w:hAnsi="Sakkal Majalla" w:cs="Sakkal Majalla"/>
          <w:color w:val="000000" w:themeColor="text1"/>
          <w:sz w:val="28"/>
          <w:szCs w:val="28"/>
        </w:rPr>
        <w:t xml:space="preserve"> SHRM </w:t>
      </w:r>
      <w:proofErr w:type="spellStart"/>
      <w:r w:rsidRPr="00B543E3">
        <w:rPr>
          <w:rFonts w:ascii="Sakkal Majalla" w:eastAsia="Aptos" w:hAnsi="Sakkal Majalla" w:cs="Sakkal Majalla"/>
          <w:color w:val="000000" w:themeColor="text1"/>
          <w:sz w:val="28"/>
          <w:szCs w:val="28"/>
          <w:rtl/>
        </w:rPr>
        <w:t>متمحورًا</w:t>
      </w:r>
      <w:proofErr w:type="spellEnd"/>
      <w:r w:rsidRPr="00B543E3">
        <w:rPr>
          <w:rFonts w:ascii="Sakkal Majalla" w:eastAsia="Aptos" w:hAnsi="Sakkal Majalla" w:cs="Sakkal Majalla"/>
          <w:color w:val="000000" w:themeColor="text1"/>
          <w:sz w:val="28"/>
          <w:szCs w:val="28"/>
          <w:rtl/>
        </w:rPr>
        <w:t xml:space="preserve"> حول إدارة الموظفين النشطة والتكامل الاستراتيجي، مشددين على أهمية الموظفين كأصول قيمة بدلاً من مجرد كونهم عامل تكلفة. يُقدم </w:t>
      </w:r>
      <w:r w:rsidRPr="00B543E3">
        <w:rPr>
          <w:rFonts w:ascii="Sakkal Majalla" w:eastAsia="Aptos" w:hAnsi="Sakkal Majalla" w:cs="Sakkal Majalla"/>
          <w:b/>
          <w:bCs/>
          <w:color w:val="000000" w:themeColor="text1"/>
          <w:sz w:val="28"/>
          <w:szCs w:val="28"/>
          <w:rtl/>
        </w:rPr>
        <w:t xml:space="preserve">الجدول 1 </w:t>
      </w:r>
      <w:r w:rsidRPr="00B543E3">
        <w:rPr>
          <w:rFonts w:ascii="Sakkal Majalla" w:eastAsia="Aptos" w:hAnsi="Sakkal Majalla" w:cs="Sakkal Majalla"/>
          <w:color w:val="000000" w:themeColor="text1"/>
          <w:sz w:val="28"/>
          <w:szCs w:val="28"/>
          <w:rtl/>
        </w:rPr>
        <w:t>الفروق الرئيسية بين إدارة الموارد البشرية وإدارة الموارد البشرية الاستراتيجية</w:t>
      </w:r>
      <w:r w:rsidRPr="00B543E3">
        <w:rPr>
          <w:rFonts w:ascii="Sakkal Majalla" w:eastAsia="Aptos" w:hAnsi="Sakkal Majalla" w:cs="Sakkal Majalla"/>
          <w:color w:val="000000" w:themeColor="text1"/>
          <w:sz w:val="28"/>
          <w:szCs w:val="28"/>
        </w:rPr>
        <w:t>.</w:t>
      </w:r>
    </w:p>
    <w:p w14:paraId="187F5103" w14:textId="77777777" w:rsidR="0098725C" w:rsidRPr="00B543E3" w:rsidRDefault="0098725C" w:rsidP="0098725C">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p>
    <w:p w14:paraId="67901A21" w14:textId="77777777" w:rsidR="0098725C" w:rsidRPr="00B543E3" w:rsidRDefault="0098725C" w:rsidP="0098725C">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p>
    <w:p w14:paraId="1E4764DE" w14:textId="77777777" w:rsidR="0098725C" w:rsidRPr="00B543E3" w:rsidRDefault="0098725C" w:rsidP="0098725C">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p>
    <w:p w14:paraId="6CEC524A" w14:textId="150FD821" w:rsidR="008032BF" w:rsidRPr="00B543E3" w:rsidRDefault="0098725C" w:rsidP="0098725C">
      <w:pPr>
        <w:spacing w:before="100" w:beforeAutospacing="1" w:after="100" w:afterAutospacing="1" w:line="360" w:lineRule="auto"/>
        <w:ind w:hanging="2"/>
        <w:jc w:val="center"/>
        <w:rPr>
          <w:rFonts w:ascii="Sakkal Majalla" w:eastAsia="Aptos" w:hAnsi="Sakkal Majalla" w:cs="Sakkal Majalla"/>
          <w:b/>
          <w:bCs/>
          <w:color w:val="000000" w:themeColor="text1"/>
          <w:sz w:val="28"/>
          <w:szCs w:val="28"/>
          <w:rtl/>
        </w:rPr>
      </w:pPr>
      <w:r w:rsidRPr="00B543E3">
        <w:rPr>
          <w:rFonts w:ascii="Sakkal Majalla" w:eastAsia="Aptos" w:hAnsi="Sakkal Majalla" w:cs="Sakkal Majalla"/>
          <w:noProof/>
          <w:color w:val="000000" w:themeColor="text1"/>
          <w:sz w:val="28"/>
          <w:szCs w:val="28"/>
          <w:rtl/>
        </w:rPr>
        <w:lastRenderedPageBreak/>
        <w:drawing>
          <wp:anchor distT="0" distB="0" distL="114300" distR="114300" simplePos="0" relativeHeight="251668480" behindDoc="0" locked="0" layoutInCell="1" allowOverlap="1" wp14:anchorId="0F63626D" wp14:editId="5A1BCFF3">
            <wp:simplePos x="0" y="0"/>
            <wp:positionH relativeFrom="margin">
              <wp:align>center</wp:align>
            </wp:positionH>
            <wp:positionV relativeFrom="paragraph">
              <wp:posOffset>458470</wp:posOffset>
            </wp:positionV>
            <wp:extent cx="4152900" cy="2189480"/>
            <wp:effectExtent l="0" t="0" r="0" b="1270"/>
            <wp:wrapThrough wrapText="bothSides">
              <wp:wrapPolygon edited="0">
                <wp:start x="0" y="0"/>
                <wp:lineTo x="0" y="21425"/>
                <wp:lineTo x="21501" y="21425"/>
                <wp:lineTo x="21501" y="0"/>
                <wp:lineTo x="0" y="0"/>
              </wp:wrapPolygon>
            </wp:wrapThrough>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2900" cy="2189480"/>
                    </a:xfrm>
                    <a:prstGeom prst="rect">
                      <a:avLst/>
                    </a:prstGeom>
                    <a:noFill/>
                  </pic:spPr>
                </pic:pic>
              </a:graphicData>
            </a:graphic>
            <wp14:sizeRelH relativeFrom="page">
              <wp14:pctWidth>0</wp14:pctWidth>
            </wp14:sizeRelH>
            <wp14:sizeRelV relativeFrom="page">
              <wp14:pctHeight>0</wp14:pctHeight>
            </wp14:sizeRelV>
          </wp:anchor>
        </w:drawing>
      </w:r>
      <w:r w:rsidR="008032BF" w:rsidRPr="00B543E3">
        <w:rPr>
          <w:rFonts w:ascii="Sakkal Majalla" w:eastAsia="Aptos" w:hAnsi="Sakkal Majalla" w:cs="Sakkal Majalla"/>
          <w:b/>
          <w:bCs/>
          <w:color w:val="000000" w:themeColor="text1"/>
          <w:sz w:val="28"/>
          <w:szCs w:val="28"/>
          <w:rtl/>
        </w:rPr>
        <w:t>شكل-1: الأدوار الرئيسية لقسم الموارد البشرية في المؤسسة (</w:t>
      </w:r>
      <w:r w:rsidR="008032BF" w:rsidRPr="00B543E3">
        <w:rPr>
          <w:rFonts w:ascii="Sakkal Majalla" w:eastAsia="Aptos" w:hAnsi="Sakkal Majalla" w:cs="Sakkal Majalla"/>
          <w:b/>
          <w:bCs/>
          <w:color w:val="000000" w:themeColor="text1"/>
          <w:sz w:val="28"/>
          <w:szCs w:val="28"/>
        </w:rPr>
        <w:t>AIHR</w:t>
      </w:r>
      <w:r w:rsidR="008032BF" w:rsidRPr="00B543E3">
        <w:rPr>
          <w:rFonts w:ascii="Sakkal Majalla" w:eastAsia="Aptos" w:hAnsi="Sakkal Majalla" w:cs="Sakkal Majalla"/>
          <w:b/>
          <w:bCs/>
          <w:color w:val="000000" w:themeColor="text1"/>
          <w:sz w:val="28"/>
          <w:szCs w:val="28"/>
          <w:rtl/>
        </w:rPr>
        <w:t>، 2024).</w:t>
      </w:r>
    </w:p>
    <w:p w14:paraId="66F8CEAD" w14:textId="77777777" w:rsidR="0098725C" w:rsidRPr="00B543E3" w:rsidRDefault="0098725C" w:rsidP="0098725C">
      <w:pPr>
        <w:spacing w:before="100" w:beforeAutospacing="1" w:after="100" w:afterAutospacing="1" w:line="360" w:lineRule="auto"/>
        <w:ind w:hanging="2"/>
        <w:jc w:val="center"/>
        <w:rPr>
          <w:rFonts w:ascii="Sakkal Majalla" w:eastAsia="Aptos" w:hAnsi="Sakkal Majalla" w:cs="Sakkal Majalla"/>
          <w:b/>
          <w:bCs/>
          <w:color w:val="000000" w:themeColor="text1"/>
          <w:sz w:val="28"/>
          <w:szCs w:val="28"/>
          <w:rtl/>
        </w:rPr>
      </w:pPr>
    </w:p>
    <w:p w14:paraId="721DA2E7" w14:textId="77777777" w:rsidR="0098725C" w:rsidRPr="00B543E3" w:rsidRDefault="0098725C" w:rsidP="0098725C">
      <w:pPr>
        <w:spacing w:before="100" w:beforeAutospacing="1" w:after="100" w:afterAutospacing="1" w:line="360" w:lineRule="auto"/>
        <w:ind w:hanging="2"/>
        <w:jc w:val="center"/>
        <w:rPr>
          <w:rFonts w:ascii="Sakkal Majalla" w:eastAsia="Aptos" w:hAnsi="Sakkal Majalla" w:cs="Sakkal Majalla"/>
          <w:b/>
          <w:bCs/>
          <w:color w:val="000000" w:themeColor="text1"/>
          <w:sz w:val="28"/>
          <w:szCs w:val="28"/>
          <w:rtl/>
        </w:rPr>
      </w:pPr>
    </w:p>
    <w:p w14:paraId="75FF72DF" w14:textId="77777777" w:rsidR="0098725C" w:rsidRPr="00B543E3" w:rsidRDefault="0098725C" w:rsidP="0098725C">
      <w:pPr>
        <w:spacing w:before="100" w:beforeAutospacing="1" w:after="100" w:afterAutospacing="1" w:line="360" w:lineRule="auto"/>
        <w:ind w:hanging="2"/>
        <w:jc w:val="center"/>
        <w:rPr>
          <w:rFonts w:ascii="Sakkal Majalla" w:eastAsia="Aptos" w:hAnsi="Sakkal Majalla" w:cs="Sakkal Majalla"/>
          <w:b/>
          <w:bCs/>
          <w:color w:val="000000" w:themeColor="text1"/>
          <w:sz w:val="28"/>
          <w:szCs w:val="28"/>
          <w:rtl/>
        </w:rPr>
      </w:pPr>
    </w:p>
    <w:p w14:paraId="63E6D80F" w14:textId="77777777" w:rsidR="0098725C" w:rsidRPr="00B543E3" w:rsidRDefault="0098725C" w:rsidP="0098725C">
      <w:pPr>
        <w:spacing w:before="100" w:beforeAutospacing="1" w:after="100" w:afterAutospacing="1" w:line="360" w:lineRule="auto"/>
        <w:ind w:hanging="2"/>
        <w:jc w:val="center"/>
        <w:rPr>
          <w:rFonts w:ascii="Sakkal Majalla" w:eastAsia="Aptos" w:hAnsi="Sakkal Majalla" w:cs="Sakkal Majalla"/>
          <w:b/>
          <w:bCs/>
          <w:color w:val="000000" w:themeColor="text1"/>
          <w:sz w:val="28"/>
          <w:szCs w:val="28"/>
          <w:rtl/>
        </w:rPr>
      </w:pPr>
    </w:p>
    <w:p w14:paraId="411DD5B2" w14:textId="4CB8C20A" w:rsidR="008032BF" w:rsidRPr="00B543E3" w:rsidRDefault="008032BF" w:rsidP="0098725C">
      <w:pPr>
        <w:spacing w:before="100" w:beforeAutospacing="1" w:after="100" w:afterAutospacing="1" w:line="360" w:lineRule="auto"/>
        <w:ind w:hanging="2"/>
        <w:jc w:val="center"/>
        <w:rPr>
          <w:rFonts w:ascii="Sakkal Majalla" w:eastAsia="Aptos" w:hAnsi="Sakkal Majalla" w:cs="Sakkal Majalla"/>
          <w:b/>
          <w:bCs/>
          <w:color w:val="000000" w:themeColor="text1"/>
          <w:sz w:val="28"/>
          <w:szCs w:val="28"/>
          <w:rtl/>
        </w:rPr>
      </w:pPr>
      <w:r w:rsidRPr="00B543E3">
        <w:rPr>
          <w:rFonts w:ascii="Sakkal Majalla" w:eastAsia="Aptos" w:hAnsi="Sakkal Majalla" w:cs="Sakkal Majalla"/>
          <w:b/>
          <w:bCs/>
          <w:color w:val="000000" w:themeColor="text1"/>
          <w:sz w:val="28"/>
          <w:szCs w:val="28"/>
          <w:rtl/>
        </w:rPr>
        <w:t>جدول</w:t>
      </w:r>
      <w:r w:rsidR="0098725C" w:rsidRPr="00B543E3">
        <w:rPr>
          <w:rFonts w:ascii="Sakkal Majalla" w:eastAsia="Aptos" w:hAnsi="Sakkal Majalla" w:cs="Sakkal Majalla" w:hint="cs"/>
          <w:b/>
          <w:bCs/>
          <w:color w:val="000000" w:themeColor="text1"/>
          <w:sz w:val="28"/>
          <w:szCs w:val="28"/>
          <w:rtl/>
        </w:rPr>
        <w:t xml:space="preserve"> (1)</w:t>
      </w:r>
      <w:r w:rsidRPr="00B543E3">
        <w:rPr>
          <w:rFonts w:ascii="Sakkal Majalla" w:eastAsia="Aptos" w:hAnsi="Sakkal Majalla" w:cs="Sakkal Majalla"/>
          <w:b/>
          <w:bCs/>
          <w:color w:val="000000" w:themeColor="text1"/>
          <w:sz w:val="28"/>
          <w:szCs w:val="28"/>
          <w:rtl/>
        </w:rPr>
        <w:t>: أوجه الاختلاف بين إدارة الموارد البشرية التقليدية والاستراتيجية.</w:t>
      </w:r>
    </w:p>
    <w:tbl>
      <w:tblPr>
        <w:tblStyle w:val="5-5"/>
        <w:bidiVisual/>
        <w:tblW w:w="0" w:type="auto"/>
        <w:jc w:val="center"/>
        <w:tblLook w:val="04A0" w:firstRow="1" w:lastRow="0" w:firstColumn="1" w:lastColumn="0" w:noHBand="0" w:noVBand="1"/>
      </w:tblPr>
      <w:tblGrid>
        <w:gridCol w:w="2399"/>
        <w:gridCol w:w="2475"/>
        <w:gridCol w:w="3052"/>
      </w:tblGrid>
      <w:tr w:rsidR="008032BF" w:rsidRPr="00B543E3" w14:paraId="20D55BC7" w14:textId="77777777" w:rsidTr="0098725C">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9BEE66" w14:textId="06D482BD" w:rsidR="008032BF" w:rsidRPr="00B543E3" w:rsidRDefault="008032BF" w:rsidP="0098725C">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B543E3">
              <w:rPr>
                <w:rFonts w:ascii="Sakkal Majalla" w:hAnsi="Sakkal Majalla" w:cs="Sakkal Majalla"/>
                <w:b w:val="0"/>
                <w:bCs w:val="0"/>
                <w:color w:val="000000" w:themeColor="text1"/>
                <w:sz w:val="28"/>
                <w:szCs w:val="28"/>
                <w:rtl/>
              </w:rPr>
              <w:t>نقاط المقارنة</w:t>
            </w:r>
          </w:p>
        </w:tc>
        <w:tc>
          <w:tcPr>
            <w:tcW w:w="0" w:type="auto"/>
            <w:hideMark/>
          </w:tcPr>
          <w:p w14:paraId="691585A3" w14:textId="77777777" w:rsidR="008032BF" w:rsidRPr="00B543E3" w:rsidRDefault="008032BF" w:rsidP="0098725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B543E3">
              <w:rPr>
                <w:rFonts w:ascii="Sakkal Majalla" w:hAnsi="Sakkal Majalla" w:cs="Sakkal Majalla"/>
                <w:b w:val="0"/>
                <w:bCs w:val="0"/>
                <w:color w:val="000000" w:themeColor="text1"/>
                <w:sz w:val="28"/>
                <w:szCs w:val="28"/>
                <w:rtl/>
              </w:rPr>
              <w:t>الموارد البشرية التقليدية</w:t>
            </w:r>
          </w:p>
        </w:tc>
        <w:tc>
          <w:tcPr>
            <w:tcW w:w="0" w:type="auto"/>
            <w:hideMark/>
          </w:tcPr>
          <w:p w14:paraId="79B49C19" w14:textId="77777777" w:rsidR="008032BF" w:rsidRPr="00B543E3" w:rsidRDefault="008032BF" w:rsidP="0098725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B543E3">
              <w:rPr>
                <w:rFonts w:ascii="Sakkal Majalla" w:hAnsi="Sakkal Majalla" w:cs="Sakkal Majalla"/>
                <w:b w:val="0"/>
                <w:bCs w:val="0"/>
                <w:color w:val="000000" w:themeColor="text1"/>
                <w:sz w:val="28"/>
                <w:szCs w:val="28"/>
                <w:rtl/>
              </w:rPr>
              <w:t>الموارد البشرية الاستراتيجية</w:t>
            </w:r>
          </w:p>
        </w:tc>
      </w:tr>
      <w:tr w:rsidR="008032BF" w:rsidRPr="00B543E3" w14:paraId="564D1EFD" w14:textId="77777777" w:rsidTr="0098725C">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2E9BF6"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التركيز</w:t>
            </w:r>
          </w:p>
        </w:tc>
        <w:tc>
          <w:tcPr>
            <w:tcW w:w="0" w:type="auto"/>
            <w:hideMark/>
          </w:tcPr>
          <w:p w14:paraId="7B220ED2"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العلاقات بين الموظفين الشراكة</w:t>
            </w:r>
          </w:p>
        </w:tc>
        <w:tc>
          <w:tcPr>
            <w:tcW w:w="0" w:type="auto"/>
            <w:hideMark/>
          </w:tcPr>
          <w:p w14:paraId="649F820D"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مع العملاء الداخليين والخارجيين</w:t>
            </w:r>
          </w:p>
        </w:tc>
      </w:tr>
      <w:tr w:rsidR="008032BF" w:rsidRPr="00B543E3" w14:paraId="1DACDC8E" w14:textId="77777777" w:rsidTr="0098725C">
        <w:trPr>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AAA9D2"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الدور الرئيسي</w:t>
            </w:r>
          </w:p>
        </w:tc>
        <w:tc>
          <w:tcPr>
            <w:tcW w:w="0" w:type="auto"/>
            <w:hideMark/>
          </w:tcPr>
          <w:p w14:paraId="1941DC4C"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 xml:space="preserve">التغيير </w:t>
            </w:r>
            <w:proofErr w:type="spellStart"/>
            <w:r w:rsidRPr="00B543E3">
              <w:rPr>
                <w:rFonts w:ascii="Sakkal Majalla" w:hAnsi="Sakkal Majalla" w:cs="Sakkal Majalla"/>
                <w:color w:val="000000" w:themeColor="text1"/>
                <w:sz w:val="28"/>
                <w:szCs w:val="28"/>
                <w:rtl/>
              </w:rPr>
              <w:t>المعاملاتي</w:t>
            </w:r>
            <w:proofErr w:type="spellEnd"/>
          </w:p>
        </w:tc>
        <w:tc>
          <w:tcPr>
            <w:tcW w:w="0" w:type="auto"/>
            <w:hideMark/>
          </w:tcPr>
          <w:p w14:paraId="0EACFE85"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التغيير التحولي</w:t>
            </w:r>
          </w:p>
        </w:tc>
      </w:tr>
      <w:tr w:rsidR="008032BF" w:rsidRPr="00B543E3" w14:paraId="70620714" w14:textId="77777777" w:rsidTr="0098725C">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95FBD2"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المبادرات</w:t>
            </w:r>
          </w:p>
        </w:tc>
        <w:tc>
          <w:tcPr>
            <w:tcW w:w="0" w:type="auto"/>
            <w:hideMark/>
          </w:tcPr>
          <w:p w14:paraId="13EA5EAA"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بطيئة، رد فعلي، ومتجزئة</w:t>
            </w:r>
          </w:p>
        </w:tc>
        <w:tc>
          <w:tcPr>
            <w:tcW w:w="0" w:type="auto"/>
            <w:hideMark/>
          </w:tcPr>
          <w:p w14:paraId="213E5C27"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سريعة، استباقية، ومتكاملة</w:t>
            </w:r>
          </w:p>
        </w:tc>
      </w:tr>
      <w:tr w:rsidR="008032BF" w:rsidRPr="00B543E3" w14:paraId="5F830D49" w14:textId="77777777" w:rsidTr="0098725C">
        <w:trPr>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B66BF8"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الأفق الزمني</w:t>
            </w:r>
          </w:p>
        </w:tc>
        <w:tc>
          <w:tcPr>
            <w:tcW w:w="0" w:type="auto"/>
            <w:hideMark/>
          </w:tcPr>
          <w:p w14:paraId="205903E7"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قصير المدى</w:t>
            </w:r>
          </w:p>
        </w:tc>
        <w:tc>
          <w:tcPr>
            <w:tcW w:w="0" w:type="auto"/>
            <w:hideMark/>
          </w:tcPr>
          <w:p w14:paraId="11F783AC"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قصير المدى، والمتوسط، والطويل المدى</w:t>
            </w:r>
          </w:p>
        </w:tc>
      </w:tr>
      <w:tr w:rsidR="008032BF" w:rsidRPr="00B543E3" w14:paraId="3B1EE887" w14:textId="77777777" w:rsidTr="0098725C">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A1A560"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التحكم</w:t>
            </w:r>
          </w:p>
        </w:tc>
        <w:tc>
          <w:tcPr>
            <w:tcW w:w="0" w:type="auto"/>
            <w:hideMark/>
          </w:tcPr>
          <w:p w14:paraId="71523761"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سياسات بيروقراطية</w:t>
            </w:r>
          </w:p>
        </w:tc>
        <w:tc>
          <w:tcPr>
            <w:tcW w:w="0" w:type="auto"/>
            <w:hideMark/>
          </w:tcPr>
          <w:p w14:paraId="7A236677"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مرنة عضوية</w:t>
            </w:r>
          </w:p>
        </w:tc>
      </w:tr>
      <w:tr w:rsidR="008032BF" w:rsidRPr="00B543E3" w14:paraId="25732A9E" w14:textId="77777777" w:rsidTr="0098725C">
        <w:trPr>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CB6247"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وصف الوظيفة</w:t>
            </w:r>
          </w:p>
        </w:tc>
        <w:tc>
          <w:tcPr>
            <w:tcW w:w="0" w:type="auto"/>
            <w:hideMark/>
          </w:tcPr>
          <w:p w14:paraId="34861277"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تقسيم العمل الصارم</w:t>
            </w:r>
          </w:p>
        </w:tc>
        <w:tc>
          <w:tcPr>
            <w:tcW w:w="0" w:type="auto"/>
            <w:hideMark/>
          </w:tcPr>
          <w:p w14:paraId="167F1C73"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فرق عمل واسعة، مرنة، وعابرة للتدريب</w:t>
            </w:r>
          </w:p>
        </w:tc>
      </w:tr>
      <w:tr w:rsidR="008032BF" w:rsidRPr="00B543E3" w14:paraId="72B12C68" w14:textId="77777777" w:rsidTr="0098725C">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36A3C6"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الاستثمارات الرئيسية</w:t>
            </w:r>
          </w:p>
        </w:tc>
        <w:tc>
          <w:tcPr>
            <w:tcW w:w="0" w:type="auto"/>
            <w:hideMark/>
          </w:tcPr>
          <w:p w14:paraId="2135BB7F"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المنتجات الرأسمالية</w:t>
            </w:r>
          </w:p>
        </w:tc>
        <w:tc>
          <w:tcPr>
            <w:tcW w:w="0" w:type="auto"/>
            <w:hideMark/>
          </w:tcPr>
          <w:p w14:paraId="2566C570"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الناس والمعرفة</w:t>
            </w:r>
          </w:p>
        </w:tc>
      </w:tr>
      <w:tr w:rsidR="008032BF" w:rsidRPr="00B543E3" w14:paraId="63B12EBF" w14:textId="77777777" w:rsidTr="0098725C">
        <w:trPr>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018001"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المساءلة</w:t>
            </w:r>
          </w:p>
        </w:tc>
        <w:tc>
          <w:tcPr>
            <w:tcW w:w="0" w:type="auto"/>
            <w:hideMark/>
          </w:tcPr>
          <w:p w14:paraId="5E986155"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مركز التكاليف</w:t>
            </w:r>
          </w:p>
        </w:tc>
        <w:tc>
          <w:tcPr>
            <w:tcW w:w="0" w:type="auto"/>
            <w:hideMark/>
          </w:tcPr>
          <w:p w14:paraId="16DAD1D9" w14:textId="77777777" w:rsidR="008032BF" w:rsidRPr="00B543E3" w:rsidRDefault="008032BF" w:rsidP="009872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مركز الاستثمار</w:t>
            </w:r>
          </w:p>
        </w:tc>
      </w:tr>
      <w:tr w:rsidR="008032BF" w:rsidRPr="00B543E3" w14:paraId="46808DB0" w14:textId="77777777" w:rsidTr="0098725C">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5B4914" w14:textId="77777777" w:rsidR="008032BF" w:rsidRPr="00B543E3" w:rsidRDefault="008032BF" w:rsidP="0098725C">
            <w:pPr>
              <w:spacing w:before="100" w:beforeAutospacing="1" w:after="100" w:afterAutospacing="1" w:line="360" w:lineRule="auto"/>
              <w:jc w:val="center"/>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المسؤولية عن الموارد البشرية</w:t>
            </w:r>
          </w:p>
        </w:tc>
        <w:tc>
          <w:tcPr>
            <w:tcW w:w="0" w:type="auto"/>
            <w:hideMark/>
          </w:tcPr>
          <w:p w14:paraId="0C0F4921"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المتخصصين الفنيين</w:t>
            </w:r>
          </w:p>
        </w:tc>
        <w:tc>
          <w:tcPr>
            <w:tcW w:w="0" w:type="auto"/>
            <w:hideMark/>
          </w:tcPr>
          <w:p w14:paraId="417527B1" w14:textId="77777777" w:rsidR="008032BF" w:rsidRPr="00B543E3" w:rsidRDefault="008032BF" w:rsidP="0098725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B543E3">
              <w:rPr>
                <w:rFonts w:ascii="Sakkal Majalla" w:hAnsi="Sakkal Majalla" w:cs="Sakkal Majalla"/>
                <w:color w:val="000000" w:themeColor="text1"/>
                <w:sz w:val="28"/>
                <w:szCs w:val="28"/>
                <w:rtl/>
              </w:rPr>
              <w:t>مديري الخط</w:t>
            </w:r>
          </w:p>
        </w:tc>
      </w:tr>
    </w:tbl>
    <w:p w14:paraId="4CC8715A" w14:textId="07127746" w:rsidR="008032BF" w:rsidRPr="00B543E3" w:rsidRDefault="008032BF" w:rsidP="0098725C">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r w:rsidRPr="00B543E3">
        <w:rPr>
          <w:rFonts w:ascii="Sakkal Majalla" w:eastAsia="Times New Roman" w:hAnsi="Sakkal Majalla" w:cs="Sakkal Majalla"/>
          <w:b/>
          <w:bCs/>
          <w:color w:val="000000" w:themeColor="text1"/>
          <w:sz w:val="32"/>
          <w:szCs w:val="32"/>
          <w:rtl/>
        </w:rPr>
        <w:lastRenderedPageBreak/>
        <w:t xml:space="preserve"> </w:t>
      </w:r>
      <w:bookmarkStart w:id="56" w:name="_Toc159196685"/>
      <w:bookmarkStart w:id="57" w:name="_Toc162701548"/>
      <w:bookmarkStart w:id="58" w:name="_Toc193411192"/>
      <w:r w:rsidR="0098725C" w:rsidRPr="00B543E3">
        <w:rPr>
          <w:rFonts w:ascii="Sakkal Majalla" w:eastAsia="Times New Roman" w:hAnsi="Sakkal Majalla" w:cs="Sakkal Majalla" w:hint="cs"/>
          <w:b/>
          <w:bCs/>
          <w:color w:val="000000" w:themeColor="text1"/>
          <w:sz w:val="32"/>
          <w:szCs w:val="32"/>
          <w:rtl/>
        </w:rPr>
        <w:t xml:space="preserve">6.1.2 </w:t>
      </w:r>
      <w:r w:rsidRPr="00B543E3">
        <w:rPr>
          <w:rFonts w:ascii="Sakkal Majalla" w:eastAsia="Times New Roman" w:hAnsi="Sakkal Majalla" w:cs="Sakkal Majalla"/>
          <w:b/>
          <w:bCs/>
          <w:color w:val="000000" w:themeColor="text1"/>
          <w:sz w:val="32"/>
          <w:szCs w:val="32"/>
          <w:rtl/>
        </w:rPr>
        <w:t>الاستراتيجيات والتكتيكات الحالية لإدارة الموارد البشرية</w:t>
      </w:r>
      <w:r w:rsidRPr="00B543E3">
        <w:rPr>
          <w:rFonts w:ascii="Sakkal Majalla" w:eastAsia="Times New Roman" w:hAnsi="Sakkal Majalla" w:cs="Sakkal Majalla"/>
          <w:b/>
          <w:bCs/>
          <w:color w:val="000000" w:themeColor="text1"/>
          <w:sz w:val="32"/>
          <w:szCs w:val="32"/>
        </w:rPr>
        <w:t>:</w:t>
      </w:r>
      <w:bookmarkEnd w:id="56"/>
      <w:bookmarkEnd w:id="57"/>
      <w:bookmarkEnd w:id="58"/>
      <w:r w:rsidRPr="00B543E3">
        <w:rPr>
          <w:rFonts w:ascii="Sakkal Majalla" w:eastAsia="Times New Roman" w:hAnsi="Sakkal Majalla" w:cs="Sakkal Majalla"/>
          <w:b/>
          <w:bCs/>
          <w:color w:val="000000" w:themeColor="text1"/>
          <w:sz w:val="32"/>
          <w:szCs w:val="32"/>
        </w:rPr>
        <w:t xml:space="preserve"> </w:t>
      </w:r>
    </w:p>
    <w:p w14:paraId="40B1706C" w14:textId="77777777"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Pr>
      </w:pPr>
      <w:r w:rsidRPr="00B543E3">
        <w:rPr>
          <w:rFonts w:ascii="Sakkal Majalla" w:eastAsia="Aptos" w:hAnsi="Sakkal Majalla" w:cs="Sakkal Majalla"/>
          <w:color w:val="000000" w:themeColor="text1"/>
          <w:sz w:val="28"/>
          <w:szCs w:val="28"/>
          <w:rtl/>
        </w:rPr>
        <w:t xml:space="preserve">أجرت دراسة قام بها </w:t>
      </w:r>
      <w:proofErr w:type="spellStart"/>
      <w:r w:rsidRPr="00B543E3">
        <w:rPr>
          <w:rFonts w:ascii="Sakkal Majalla" w:eastAsia="Aptos" w:hAnsi="Sakkal Majalla" w:cs="Sakkal Majalla"/>
          <w:color w:val="000000" w:themeColor="text1"/>
          <w:sz w:val="28"/>
          <w:szCs w:val="28"/>
          <w:rtl/>
        </w:rPr>
        <w:t>الماتر</w:t>
      </w:r>
      <w:proofErr w:type="spellEnd"/>
      <w:r w:rsidRPr="00B543E3">
        <w:rPr>
          <w:rFonts w:ascii="Sakkal Majalla" w:eastAsia="Aptos" w:hAnsi="Sakkal Majalla" w:cs="Sakkal Majalla"/>
          <w:color w:val="000000" w:themeColor="text1"/>
          <w:sz w:val="28"/>
          <w:szCs w:val="28"/>
          <w:rtl/>
        </w:rPr>
        <w:t xml:space="preserve"> (2022) للتحقيق في التكتيكات الرئيسية التي تنفذها أقسام الموارد البشرية في الشركات الصغيرة في المملكة العربية السعودية وكيف أثرت على نجاح المنظمة. أظهرت النتائج أن الممارسات الإستراتيجية لإدارة الموارد البشرية كان لها تأثير ذو دلالة إحصائية على أداء العاملين في الشركات الصغيرة والمتوسطة الحجم والمنظمات في جميع أنحاء المملكة العربية السعودية. علاوة على ذلك، كانت هناك تأثيرات واضحة على أداء الموظفين المتعلقة بعمليات الاختيار والتوظيف بالإضافة إلى البرامج التدريبية والتنموية. تدعو الاستنتاجات الرئيسية للتحليل إلى إجراء فحص شامل لأنظمة الحوافز لشركات الأعمال الصغيرة والمتوسطة في السعودية، مع التركيز على خلق ظروف عمل تكون لها تأثير إيجابي على أفراد الفريق. علاوة على ذلك، يجب أن تركز الجهود على تنسيق نجاح المنظمة مع مشاركة الموظفين، مما يتطلب صياغة أهداف دقيقة وقابلة للتحقيق بدعم من مدخلات الموظفين (</w:t>
      </w:r>
      <w:proofErr w:type="spellStart"/>
      <w:r w:rsidRPr="00B543E3">
        <w:rPr>
          <w:rFonts w:ascii="Sakkal Majalla" w:eastAsia="Aptos" w:hAnsi="Sakkal Majalla" w:cs="Sakkal Majalla"/>
          <w:color w:val="000000" w:themeColor="text1"/>
          <w:sz w:val="28"/>
          <w:szCs w:val="28"/>
          <w:rtl/>
        </w:rPr>
        <w:t>الماتر</w:t>
      </w:r>
      <w:proofErr w:type="spellEnd"/>
      <w:r w:rsidRPr="00B543E3">
        <w:rPr>
          <w:rFonts w:ascii="Sakkal Majalla" w:eastAsia="Aptos" w:hAnsi="Sakkal Majalla" w:cs="Sakkal Majalla"/>
          <w:color w:val="000000" w:themeColor="text1"/>
          <w:sz w:val="28"/>
          <w:szCs w:val="28"/>
          <w:rtl/>
        </w:rPr>
        <w:t>، 2022)</w:t>
      </w:r>
      <w:r w:rsidRPr="00B543E3">
        <w:rPr>
          <w:rFonts w:ascii="Sakkal Majalla" w:eastAsia="Aptos" w:hAnsi="Sakkal Majalla" w:cs="Sakkal Majalla"/>
          <w:color w:val="000000" w:themeColor="text1"/>
          <w:sz w:val="28"/>
          <w:szCs w:val="28"/>
        </w:rPr>
        <w:t>.</w:t>
      </w:r>
    </w:p>
    <w:p w14:paraId="7232BA32" w14:textId="3A188009" w:rsidR="008032BF" w:rsidRPr="00B543E3" w:rsidRDefault="008032BF" w:rsidP="0098725C">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r w:rsidRPr="00B543E3">
        <w:rPr>
          <w:rFonts w:ascii="Sakkal Majalla" w:eastAsia="Times New Roman" w:hAnsi="Sakkal Majalla" w:cs="Sakkal Majalla"/>
          <w:b/>
          <w:bCs/>
          <w:color w:val="000000" w:themeColor="text1"/>
          <w:sz w:val="32"/>
          <w:szCs w:val="32"/>
          <w:rtl/>
        </w:rPr>
        <w:t xml:space="preserve"> </w:t>
      </w:r>
      <w:bookmarkStart w:id="59" w:name="_Toc159196686"/>
      <w:bookmarkStart w:id="60" w:name="_Toc162701549"/>
      <w:bookmarkStart w:id="61" w:name="_Toc193411193"/>
      <w:r w:rsidR="0098725C" w:rsidRPr="00B543E3">
        <w:rPr>
          <w:rFonts w:ascii="Sakkal Majalla" w:eastAsia="Times New Roman" w:hAnsi="Sakkal Majalla" w:cs="Sakkal Majalla" w:hint="cs"/>
          <w:b/>
          <w:bCs/>
          <w:color w:val="000000" w:themeColor="text1"/>
          <w:sz w:val="32"/>
          <w:szCs w:val="32"/>
          <w:rtl/>
        </w:rPr>
        <w:t xml:space="preserve">7.1.2 </w:t>
      </w:r>
      <w:r w:rsidRPr="00B543E3">
        <w:rPr>
          <w:rFonts w:ascii="Sakkal Majalla" w:eastAsia="Times New Roman" w:hAnsi="Sakkal Majalla" w:cs="Sakkal Majalla"/>
          <w:b/>
          <w:bCs/>
          <w:color w:val="000000" w:themeColor="text1"/>
          <w:sz w:val="32"/>
          <w:szCs w:val="32"/>
          <w:rtl/>
        </w:rPr>
        <w:t>تنفيذ إدارة الموارد البشرية الاستراتيجية</w:t>
      </w:r>
      <w:r w:rsidRPr="00B543E3">
        <w:rPr>
          <w:rFonts w:ascii="Sakkal Majalla" w:eastAsia="Times New Roman" w:hAnsi="Sakkal Majalla" w:cs="Sakkal Majalla"/>
          <w:b/>
          <w:bCs/>
          <w:color w:val="000000" w:themeColor="text1"/>
          <w:sz w:val="32"/>
          <w:szCs w:val="32"/>
        </w:rPr>
        <w:t xml:space="preserve"> (SHRM)</w:t>
      </w:r>
      <w:bookmarkEnd w:id="59"/>
      <w:bookmarkEnd w:id="60"/>
      <w:bookmarkEnd w:id="61"/>
    </w:p>
    <w:p w14:paraId="1F1DFDA3" w14:textId="77777777"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وفقًا لإدارة الموارد البشرية (2023)، يُعرَّف إدارة الموارد البشرية الاستراتيجية</w:t>
      </w:r>
      <w:r w:rsidRPr="00B543E3">
        <w:rPr>
          <w:rFonts w:ascii="Sakkal Majalla" w:eastAsia="Aptos" w:hAnsi="Sakkal Majalla" w:cs="Sakkal Majalla"/>
          <w:color w:val="000000" w:themeColor="text1"/>
          <w:sz w:val="28"/>
          <w:szCs w:val="28"/>
        </w:rPr>
        <w:t xml:space="preserve"> (SHRM) </w:t>
      </w:r>
      <w:r w:rsidRPr="00B543E3">
        <w:rPr>
          <w:rFonts w:ascii="Sakkal Majalla" w:eastAsia="Aptos" w:hAnsi="Sakkal Majalla" w:cs="Sakkal Majalla"/>
          <w:color w:val="000000" w:themeColor="text1"/>
          <w:sz w:val="28"/>
          <w:szCs w:val="28"/>
          <w:rtl/>
        </w:rPr>
        <w:t>بأنها "استراتيجية شاملة لتجميع أفضل فريق لتوسيع نجاح شركتك. يتضمن توظيف وتدريب الموظفين على أهداف الشركة والرؤية والغرض والاستراتيجيات التنظيمية التي توجههم" (</w:t>
      </w:r>
      <w:proofErr w:type="spellStart"/>
      <w:r w:rsidRPr="00B543E3">
        <w:rPr>
          <w:rFonts w:ascii="Sakkal Majalla" w:eastAsia="Aptos" w:hAnsi="Sakkal Majalla" w:cs="Sakkal Majalla"/>
          <w:color w:val="000000" w:themeColor="text1"/>
          <w:sz w:val="28"/>
          <w:szCs w:val="28"/>
          <w:rtl/>
        </w:rPr>
        <w:t>ماترز</w:t>
      </w:r>
      <w:proofErr w:type="spellEnd"/>
      <w:r w:rsidRPr="00B543E3">
        <w:rPr>
          <w:rFonts w:ascii="Sakkal Majalla" w:eastAsia="Aptos" w:hAnsi="Sakkal Majalla" w:cs="Sakkal Majalla"/>
          <w:color w:val="000000" w:themeColor="text1"/>
          <w:sz w:val="28"/>
          <w:szCs w:val="28"/>
          <w:rtl/>
        </w:rPr>
        <w:t>، 2023). تعتبر إدارة الموارد البشرية الاستراتيجية مهمة في المملكة العربية السعودية لجذب واحتفاظ بالمواهب البارزة، وتعزيز الأداء التنظيمي، والتكيف مع التغيرات في بيئات العمل، وتحسين مشاركة الموظفين ورضاهم. كما يستكشف الموقع العشرة استراتيجيات وتكتيكات رئيسية ينفذها أقسام الموارد البشرية والمديرون لتأثير نجاح المنظمة. يمكن أن تسهم تنفيذ استراتيجيات الموارد البشرية الذكية وتعزيز العمل الجماعي بشكل كبير في زيادة النجاح التجاري (</w:t>
      </w:r>
      <w:proofErr w:type="spellStart"/>
      <w:r w:rsidRPr="00B543E3">
        <w:rPr>
          <w:rFonts w:ascii="Sakkal Majalla" w:eastAsia="Aptos" w:hAnsi="Sakkal Majalla" w:cs="Sakkal Majalla"/>
          <w:color w:val="000000" w:themeColor="text1"/>
          <w:sz w:val="28"/>
          <w:szCs w:val="28"/>
          <w:rtl/>
        </w:rPr>
        <w:t>ماترز</w:t>
      </w:r>
      <w:proofErr w:type="spellEnd"/>
      <w:r w:rsidRPr="00B543E3">
        <w:rPr>
          <w:rFonts w:ascii="Sakkal Majalla" w:eastAsia="Aptos" w:hAnsi="Sakkal Majalla" w:cs="Sakkal Majalla"/>
          <w:color w:val="000000" w:themeColor="text1"/>
          <w:sz w:val="28"/>
          <w:szCs w:val="28"/>
          <w:rtl/>
        </w:rPr>
        <w:t>، 2023).</w:t>
      </w:r>
    </w:p>
    <w:p w14:paraId="5C98183A" w14:textId="77777777"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يحمل تنفيذ إدارة الموارد البشرية الاستراتيجية العديد من الفوائد في المملكة العربية السعودية (</w:t>
      </w:r>
      <w:proofErr w:type="spellStart"/>
      <w:r w:rsidRPr="00B543E3">
        <w:rPr>
          <w:rFonts w:ascii="Sakkal Majalla" w:eastAsia="Aptos" w:hAnsi="Sakkal Majalla" w:cs="Sakkal Majalla"/>
          <w:color w:val="000000" w:themeColor="text1"/>
          <w:sz w:val="28"/>
          <w:szCs w:val="28"/>
          <w:rtl/>
        </w:rPr>
        <w:t>ماترز</w:t>
      </w:r>
      <w:proofErr w:type="spellEnd"/>
      <w:r w:rsidRPr="00B543E3">
        <w:rPr>
          <w:rFonts w:ascii="Sakkal Majalla" w:eastAsia="Aptos" w:hAnsi="Sakkal Majalla" w:cs="Sakkal Majalla"/>
          <w:color w:val="000000" w:themeColor="text1"/>
          <w:sz w:val="28"/>
          <w:szCs w:val="28"/>
          <w:rtl/>
        </w:rPr>
        <w:t xml:space="preserve">، 2023). أولاً وقبل كل شيء، فإنه يعزز ثقافة العمل الصحية التي ترفع مستوى مشاركة ورضا </w:t>
      </w:r>
      <w:r w:rsidRPr="00B543E3">
        <w:rPr>
          <w:rFonts w:ascii="Sakkal Majalla" w:eastAsia="Aptos" w:hAnsi="Sakkal Majalla" w:cs="Sakkal Majalla"/>
          <w:color w:val="000000" w:themeColor="text1"/>
          <w:sz w:val="28"/>
          <w:szCs w:val="28"/>
          <w:rtl/>
        </w:rPr>
        <w:lastRenderedPageBreak/>
        <w:t>الموظفين، مما يقلل من معدلات الاستبقاء ويزيد من الرضا العام عن الوظيفة. ثانيًا، من خلال إنشاء سياسات وإجراءات موارد بشرية مرنة، يساعد إدارة الموارد البشرية الاستراتيجية الشركات على التكيف بسرعة مع تغيرات ظروف العمل. بالإضافة إلى ذلك، يضمن تنسيق استراتيجيات الموارد البشرية مع أهداف الشركة الامتثال لقوانين العمل، وتحسين الأداء، وجذب المواهب البارزة. علاوة على ذلك، تعزز إدارة الموارد البشرية الاستراتيجية الأداء، وتعزز نمو الموظفين، وتساعد أصحاب العمل في الاحتفاظ بأعضاء الفريق المهمين. من خلال تحديد وتوفير التدريب، تمنح إدارة الموارد البشرية الاستراتيجية العمال الكفاءات اللازمة للتنقل ببراعة خلال فترات التغيير وعدم اليقين. كل الأمور المعتبرة، هناك العديد من المزايا لنهج الموارد البشرية الاستراتيجي في المملكة العربية السعودية، تتراوح بين تحسين الأداء التنظيمي إلى ضمان رضا الموظفين والامتثال للتشريعات (</w:t>
      </w:r>
      <w:proofErr w:type="spellStart"/>
      <w:r w:rsidRPr="00B543E3">
        <w:rPr>
          <w:rFonts w:ascii="Sakkal Majalla" w:eastAsia="Aptos" w:hAnsi="Sakkal Majalla" w:cs="Sakkal Majalla"/>
          <w:color w:val="000000" w:themeColor="text1"/>
          <w:sz w:val="28"/>
          <w:szCs w:val="28"/>
          <w:rtl/>
        </w:rPr>
        <w:t>ماترز</w:t>
      </w:r>
      <w:proofErr w:type="spellEnd"/>
      <w:r w:rsidRPr="00B543E3">
        <w:rPr>
          <w:rFonts w:ascii="Sakkal Majalla" w:eastAsia="Aptos" w:hAnsi="Sakkal Majalla" w:cs="Sakkal Majalla"/>
          <w:color w:val="000000" w:themeColor="text1"/>
          <w:sz w:val="28"/>
          <w:szCs w:val="28"/>
          <w:rtl/>
        </w:rPr>
        <w:t>، 2023)</w:t>
      </w:r>
      <w:r w:rsidRPr="00B543E3">
        <w:rPr>
          <w:rFonts w:ascii="Sakkal Majalla" w:eastAsia="Aptos" w:hAnsi="Sakkal Majalla" w:cs="Sakkal Majalla"/>
          <w:color w:val="000000" w:themeColor="text1"/>
          <w:sz w:val="28"/>
          <w:szCs w:val="28"/>
        </w:rPr>
        <w:t xml:space="preserve">. </w:t>
      </w:r>
    </w:p>
    <w:p w14:paraId="51E643E2" w14:textId="77777777"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 xml:space="preserve">تم الحصول على نفس النتائج من دراسة أجراها </w:t>
      </w:r>
      <w:proofErr w:type="spellStart"/>
      <w:r w:rsidRPr="00B543E3">
        <w:rPr>
          <w:rFonts w:ascii="Sakkal Majalla" w:eastAsia="Aptos" w:hAnsi="Sakkal Majalla" w:cs="Sakkal Majalla"/>
          <w:color w:val="000000" w:themeColor="text1"/>
          <w:sz w:val="28"/>
          <w:szCs w:val="28"/>
          <w:rtl/>
        </w:rPr>
        <w:t>الزلباني</w:t>
      </w:r>
      <w:proofErr w:type="spellEnd"/>
      <w:r w:rsidRPr="00B543E3">
        <w:rPr>
          <w:rFonts w:ascii="Sakkal Majalla" w:eastAsia="Aptos" w:hAnsi="Sakkal Majalla" w:cs="Sakkal Majalla"/>
          <w:color w:val="000000" w:themeColor="text1"/>
          <w:sz w:val="28"/>
          <w:szCs w:val="28"/>
          <w:rtl/>
        </w:rPr>
        <w:t xml:space="preserve"> ومودي (2014) للتحقيق في تأثير ممارسة إدارة الموارد البشرية والدعم التنظيمي المدرك على رضا العمل. وفقًا للدراسة، يتأثر رضا العمل بشكل إيجابي بالدعم التنظيمي المدرك</w:t>
      </w:r>
      <w:r w:rsidRPr="00B543E3">
        <w:rPr>
          <w:rFonts w:ascii="Sakkal Majalla" w:eastAsia="Aptos" w:hAnsi="Sakkal Majalla" w:cs="Sakkal Majalla"/>
          <w:color w:val="000000" w:themeColor="text1"/>
          <w:sz w:val="28"/>
          <w:szCs w:val="28"/>
        </w:rPr>
        <w:t xml:space="preserve"> (POS) </w:t>
      </w:r>
      <w:r w:rsidRPr="00B543E3">
        <w:rPr>
          <w:rFonts w:ascii="Sakkal Majalla" w:eastAsia="Aptos" w:hAnsi="Sakkal Majalla" w:cs="Sakkal Majalla"/>
          <w:color w:val="000000" w:themeColor="text1"/>
          <w:sz w:val="28"/>
          <w:szCs w:val="28"/>
          <w:rtl/>
        </w:rPr>
        <w:t>وممارسات إدارة الموارد البشرية</w:t>
      </w:r>
      <w:r w:rsidRPr="00B543E3">
        <w:rPr>
          <w:rFonts w:ascii="Sakkal Majalla" w:eastAsia="Aptos" w:hAnsi="Sakkal Majalla" w:cs="Sakkal Majalla"/>
          <w:color w:val="000000" w:themeColor="text1"/>
          <w:sz w:val="28"/>
          <w:szCs w:val="28"/>
        </w:rPr>
        <w:t xml:space="preserve"> (HRMP). </w:t>
      </w:r>
      <w:r w:rsidRPr="00B543E3">
        <w:rPr>
          <w:rFonts w:ascii="Sakkal Majalla" w:eastAsia="Aptos" w:hAnsi="Sakkal Majalla" w:cs="Sakkal Majalla"/>
          <w:color w:val="000000" w:themeColor="text1"/>
          <w:sz w:val="28"/>
          <w:szCs w:val="28"/>
          <w:rtl/>
        </w:rPr>
        <w:t>يعد تحسين الاهتمام بالعمل والتنوع في الوظائف بشكل خاص هو الأكثر تأثيرًا على سعادة العمل. يتأثر رضا العمل أيضًا بشكل كبير بعوامل مثل العمل الجماعي، والتدريب والتطوير، والاتصال الفعال، والإدارة التشاركية، وتوافق الأهداف التنظيمية مع أهداف الموظفين. تسلط هذه النتائج الضوء على مدى أهمية وضع إجراءات إدارة الموارد البشرية الفعالة وتنمية ثقافة العمل الإيجابية لتحسين سعادة الموظفين ورفاهيتهم العامة (</w:t>
      </w:r>
      <w:proofErr w:type="spellStart"/>
      <w:r w:rsidRPr="00B543E3">
        <w:rPr>
          <w:rFonts w:ascii="Sakkal Majalla" w:eastAsia="Aptos" w:hAnsi="Sakkal Majalla" w:cs="Sakkal Majalla"/>
          <w:color w:val="000000" w:themeColor="text1"/>
          <w:sz w:val="28"/>
          <w:szCs w:val="28"/>
          <w:rtl/>
        </w:rPr>
        <w:t>الزلباني</w:t>
      </w:r>
      <w:proofErr w:type="spellEnd"/>
      <w:r w:rsidRPr="00B543E3">
        <w:rPr>
          <w:rFonts w:ascii="Sakkal Majalla" w:eastAsia="Aptos" w:hAnsi="Sakkal Majalla" w:cs="Sakkal Majalla"/>
          <w:color w:val="000000" w:themeColor="text1"/>
          <w:sz w:val="28"/>
          <w:szCs w:val="28"/>
          <w:rtl/>
        </w:rPr>
        <w:t xml:space="preserve"> ومودي، 2014)</w:t>
      </w:r>
      <w:r w:rsidRPr="00B543E3">
        <w:rPr>
          <w:rFonts w:ascii="Sakkal Majalla" w:eastAsia="Aptos" w:hAnsi="Sakkal Majalla" w:cs="Sakkal Majalla"/>
          <w:color w:val="000000" w:themeColor="text1"/>
          <w:sz w:val="28"/>
          <w:szCs w:val="28"/>
        </w:rPr>
        <w:t>.</w:t>
      </w:r>
    </w:p>
    <w:p w14:paraId="09C714A4" w14:textId="18031E92" w:rsidR="008032BF" w:rsidRPr="00B543E3" w:rsidRDefault="0098725C" w:rsidP="0098725C">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bookmarkStart w:id="62" w:name="_Toc193411194"/>
      <w:r w:rsidRPr="00B543E3">
        <w:rPr>
          <w:rFonts w:ascii="Sakkal Majalla" w:eastAsia="Times New Roman" w:hAnsi="Sakkal Majalla" w:cs="Sakkal Majalla" w:hint="cs"/>
          <w:b/>
          <w:bCs/>
          <w:color w:val="000000" w:themeColor="text1"/>
          <w:sz w:val="32"/>
          <w:szCs w:val="32"/>
          <w:rtl/>
        </w:rPr>
        <w:t xml:space="preserve">8.1.2 </w:t>
      </w:r>
      <w:r w:rsidR="008032BF" w:rsidRPr="00B543E3">
        <w:rPr>
          <w:rFonts w:ascii="Sakkal Majalla" w:eastAsia="Times New Roman" w:hAnsi="Sakkal Majalla" w:cs="Sakkal Majalla"/>
          <w:b/>
          <w:bCs/>
          <w:color w:val="000000" w:themeColor="text1"/>
          <w:sz w:val="32"/>
          <w:szCs w:val="32"/>
          <w:rtl/>
        </w:rPr>
        <w:t xml:space="preserve"> </w:t>
      </w:r>
      <w:bookmarkStart w:id="63" w:name="_Toc159196687"/>
      <w:bookmarkStart w:id="64" w:name="_Toc162701550"/>
      <w:r w:rsidR="008032BF" w:rsidRPr="00B543E3">
        <w:rPr>
          <w:rFonts w:ascii="Sakkal Majalla" w:eastAsia="Times New Roman" w:hAnsi="Sakkal Majalla" w:cs="Sakkal Majalla"/>
          <w:b/>
          <w:bCs/>
          <w:color w:val="000000" w:themeColor="text1"/>
          <w:sz w:val="32"/>
          <w:szCs w:val="32"/>
          <w:rtl/>
        </w:rPr>
        <w:t>استراتيجيات الموارد البشرية الأخرى</w:t>
      </w:r>
      <w:r w:rsidR="008032BF" w:rsidRPr="00B543E3">
        <w:rPr>
          <w:rFonts w:ascii="Sakkal Majalla" w:eastAsia="Times New Roman" w:hAnsi="Sakkal Majalla" w:cs="Sakkal Majalla"/>
          <w:b/>
          <w:bCs/>
          <w:color w:val="000000" w:themeColor="text1"/>
          <w:sz w:val="32"/>
          <w:szCs w:val="32"/>
        </w:rPr>
        <w:t>:</w:t>
      </w:r>
      <w:bookmarkEnd w:id="62"/>
      <w:bookmarkEnd w:id="63"/>
      <w:bookmarkEnd w:id="64"/>
      <w:r w:rsidR="008032BF" w:rsidRPr="00B543E3">
        <w:rPr>
          <w:rFonts w:ascii="Sakkal Majalla" w:eastAsia="Times New Roman" w:hAnsi="Sakkal Majalla" w:cs="Sakkal Majalla"/>
          <w:b/>
          <w:bCs/>
          <w:color w:val="000000" w:themeColor="text1"/>
          <w:sz w:val="32"/>
          <w:szCs w:val="32"/>
        </w:rPr>
        <w:t xml:space="preserve"> </w:t>
      </w:r>
    </w:p>
    <w:p w14:paraId="356F7B65" w14:textId="77777777"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 xml:space="preserve">عملية تحديد استراتيجية الموارد البشرية تتضمن تطوير خطة ستمنح الشركة ميزة تنافسية مميزة من خلال وصف كيفية استخدام مواردها البشرية لتحقيق الأهداف والتغلب على العوائق التجارية. يمكن لقسم الموارد البشرية تحديد وتوظيف المرشحين المؤهلين الذين يتناسبون مع مسار الشركة باستخدام تكتيكات الحصول على المواهب والتوظيف. تضمن جهود إدارة المواهب والتطوير أن يحافظ </w:t>
      </w:r>
      <w:r w:rsidRPr="00B543E3">
        <w:rPr>
          <w:rFonts w:ascii="Sakkal Majalla" w:eastAsia="Aptos" w:hAnsi="Sakkal Majalla" w:cs="Sakkal Majalla"/>
          <w:color w:val="000000" w:themeColor="text1"/>
          <w:sz w:val="28"/>
          <w:szCs w:val="28"/>
          <w:rtl/>
        </w:rPr>
        <w:lastRenderedPageBreak/>
        <w:t xml:space="preserve">قسم الموارد البشرية على المعرفة الحالية بالكفاءات المطلوبة ويتبع الإجراءات المناسبة لتحسين مهارات القوى العاملة. تضمن استراتيجيات الأجور والمزايا، بدعم من أعلى الإدارة، حزمًا تنافسية تجذب وتحتفظ بالموظفين القيمين. تسهل توافق قسم الموارد البشرية مع الأهداف التنظيمية تطوير السلوكيات المطلوبة وثقافة إيجابية. وأخيرًا وليس آخرًا، يعتمد نجاح تغيير الاستراتيجية بشكل فعال ونجاح المنظمة على برامج مشاركة الموظفين (إيريك </w:t>
      </w:r>
      <w:proofErr w:type="spellStart"/>
      <w:r w:rsidRPr="00B543E3">
        <w:rPr>
          <w:rFonts w:ascii="Sakkal Majalla" w:eastAsia="Aptos" w:hAnsi="Sakkal Majalla" w:cs="Sakkal Majalla"/>
          <w:color w:val="000000" w:themeColor="text1"/>
          <w:sz w:val="28"/>
          <w:szCs w:val="28"/>
          <w:rtl/>
        </w:rPr>
        <w:t>ڤي</w:t>
      </w:r>
      <w:proofErr w:type="spellEnd"/>
      <w:r w:rsidRPr="00B543E3">
        <w:rPr>
          <w:rFonts w:ascii="Sakkal Majalla" w:eastAsia="Aptos" w:hAnsi="Sakkal Majalla" w:cs="Sakkal Majalla"/>
          <w:color w:val="000000" w:themeColor="text1"/>
          <w:sz w:val="28"/>
          <w:szCs w:val="28"/>
          <w:rtl/>
        </w:rPr>
        <w:t>، 2024)</w:t>
      </w:r>
      <w:r w:rsidRPr="00B543E3">
        <w:rPr>
          <w:rFonts w:ascii="Sakkal Majalla" w:eastAsia="Aptos" w:hAnsi="Sakkal Majalla" w:cs="Sakkal Majalla"/>
          <w:color w:val="000000" w:themeColor="text1"/>
          <w:sz w:val="28"/>
          <w:szCs w:val="28"/>
        </w:rPr>
        <w:t>.</w:t>
      </w:r>
    </w:p>
    <w:p w14:paraId="10DDA4CA" w14:textId="4ED0739D" w:rsidR="008032BF" w:rsidRPr="00B543E3" w:rsidRDefault="0098725C" w:rsidP="0098725C">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65" w:name="_Toc193411195"/>
      <w:r w:rsidRPr="00B543E3">
        <w:rPr>
          <w:rFonts w:ascii="Sakkal Majalla" w:eastAsia="Times New Roman" w:hAnsi="Sakkal Majalla" w:cs="Sakkal Majalla" w:hint="cs"/>
          <w:b/>
          <w:bCs/>
          <w:color w:val="000000" w:themeColor="text1"/>
          <w:sz w:val="32"/>
          <w:szCs w:val="32"/>
          <w:rtl/>
        </w:rPr>
        <w:t xml:space="preserve">9.1.2 </w:t>
      </w:r>
      <w:r w:rsidR="008032BF" w:rsidRPr="00B543E3">
        <w:rPr>
          <w:rFonts w:ascii="Sakkal Majalla" w:eastAsia="Times New Roman" w:hAnsi="Sakkal Majalla" w:cs="Sakkal Majalla"/>
          <w:b/>
          <w:bCs/>
          <w:color w:val="000000" w:themeColor="text1"/>
          <w:sz w:val="32"/>
          <w:szCs w:val="32"/>
          <w:rtl/>
        </w:rPr>
        <w:t xml:space="preserve"> </w:t>
      </w:r>
      <w:bookmarkStart w:id="66" w:name="_Toc159196688"/>
      <w:bookmarkStart w:id="67" w:name="_Toc162701551"/>
      <w:r w:rsidR="008032BF" w:rsidRPr="00B543E3">
        <w:rPr>
          <w:rFonts w:ascii="Sakkal Majalla" w:eastAsia="Times New Roman" w:hAnsi="Sakkal Majalla" w:cs="Sakkal Majalla"/>
          <w:b/>
          <w:bCs/>
          <w:color w:val="000000" w:themeColor="text1"/>
          <w:sz w:val="32"/>
          <w:szCs w:val="32"/>
          <w:rtl/>
        </w:rPr>
        <w:t>استراتيجيات الموارد البشرية الرقمية</w:t>
      </w:r>
      <w:r w:rsidR="008032BF" w:rsidRPr="00B543E3">
        <w:rPr>
          <w:rFonts w:ascii="Sakkal Majalla" w:eastAsia="Times New Roman" w:hAnsi="Sakkal Majalla" w:cs="Sakkal Majalla"/>
          <w:b/>
          <w:bCs/>
          <w:color w:val="000000" w:themeColor="text1"/>
          <w:sz w:val="32"/>
          <w:szCs w:val="32"/>
        </w:rPr>
        <w:t>:</w:t>
      </w:r>
      <w:bookmarkEnd w:id="65"/>
      <w:bookmarkEnd w:id="66"/>
      <w:bookmarkEnd w:id="67"/>
      <w:r w:rsidR="008032BF" w:rsidRPr="00B543E3">
        <w:rPr>
          <w:rFonts w:ascii="Sakkal Majalla" w:eastAsia="Times New Roman" w:hAnsi="Sakkal Majalla" w:cs="Sakkal Majalla"/>
          <w:b/>
          <w:bCs/>
          <w:color w:val="000000" w:themeColor="text1"/>
          <w:sz w:val="32"/>
          <w:szCs w:val="32"/>
        </w:rPr>
        <w:t xml:space="preserve"> </w:t>
      </w:r>
    </w:p>
    <w:p w14:paraId="22079DB8" w14:textId="77777777" w:rsidR="008032BF" w:rsidRPr="00B543E3" w:rsidRDefault="008032BF" w:rsidP="00583CE8">
      <w:pPr>
        <w:spacing w:before="100" w:beforeAutospacing="1" w:after="100" w:afterAutospacing="1" w:line="360" w:lineRule="auto"/>
        <w:ind w:firstLine="720"/>
        <w:jc w:val="both"/>
        <w:rPr>
          <w:rFonts w:ascii="Sakkal Majalla" w:eastAsia="Aptos" w:hAnsi="Sakkal Majalla" w:cs="Sakkal Majalla"/>
          <w:color w:val="000000" w:themeColor="text1"/>
          <w:sz w:val="28"/>
          <w:szCs w:val="28"/>
          <w:rtl/>
        </w:rPr>
      </w:pPr>
      <w:r w:rsidRPr="00B543E3">
        <w:rPr>
          <w:rFonts w:ascii="Sakkal Majalla" w:eastAsia="Aptos" w:hAnsi="Sakkal Majalla" w:cs="Sakkal Majalla"/>
          <w:color w:val="000000" w:themeColor="text1"/>
          <w:sz w:val="28"/>
          <w:szCs w:val="28"/>
          <w:rtl/>
        </w:rPr>
        <w:t>استخدام الأدوات والتقنيات الرقمية لتحسين مختلف أجزاء الأنشطة والإجراءات الخاصة بإدارة الموارد البشرية يُعرف بإدارة الموارد البشرية الرقمية، أو الـ</w:t>
      </w:r>
      <w:r w:rsidRPr="00B543E3">
        <w:rPr>
          <w:rFonts w:ascii="Sakkal Majalla" w:eastAsia="Aptos" w:hAnsi="Sakkal Majalla" w:cs="Sakkal Majalla"/>
          <w:color w:val="000000" w:themeColor="text1"/>
          <w:sz w:val="28"/>
          <w:szCs w:val="28"/>
        </w:rPr>
        <w:t xml:space="preserve"> HRM </w:t>
      </w:r>
      <w:r w:rsidRPr="00B543E3">
        <w:rPr>
          <w:rFonts w:ascii="Sakkal Majalla" w:eastAsia="Aptos" w:hAnsi="Sakkal Majalla" w:cs="Sakkal Majalla"/>
          <w:color w:val="000000" w:themeColor="text1"/>
          <w:sz w:val="28"/>
          <w:szCs w:val="28"/>
          <w:rtl/>
        </w:rPr>
        <w:t>الرقمية (</w:t>
      </w:r>
      <w:proofErr w:type="spellStart"/>
      <w:r w:rsidRPr="00B543E3">
        <w:rPr>
          <w:rFonts w:ascii="Sakkal Majalla" w:eastAsia="Aptos" w:hAnsi="Sakkal Majalla" w:cs="Sakkal Majalla"/>
          <w:color w:val="000000" w:themeColor="text1"/>
          <w:sz w:val="28"/>
          <w:szCs w:val="28"/>
          <w:rtl/>
        </w:rPr>
        <w:t>بالومبو</w:t>
      </w:r>
      <w:proofErr w:type="spellEnd"/>
      <w:r w:rsidRPr="00B543E3">
        <w:rPr>
          <w:rFonts w:ascii="Sakkal Majalla" w:eastAsia="Aptos" w:hAnsi="Sakkal Majalla" w:cs="Sakkal Majalla"/>
          <w:color w:val="000000" w:themeColor="text1"/>
          <w:sz w:val="28"/>
          <w:szCs w:val="28"/>
          <w:rtl/>
        </w:rPr>
        <w:t>، هينا، ومانش، 2023). تعمل الـ</w:t>
      </w:r>
      <w:r w:rsidRPr="00B543E3">
        <w:rPr>
          <w:rFonts w:ascii="Sakkal Majalla" w:eastAsia="Aptos" w:hAnsi="Sakkal Majalla" w:cs="Sakkal Majalla"/>
          <w:color w:val="000000" w:themeColor="text1"/>
          <w:sz w:val="28"/>
          <w:szCs w:val="28"/>
        </w:rPr>
        <w:t xml:space="preserve"> HRM </w:t>
      </w:r>
      <w:r w:rsidRPr="00B543E3">
        <w:rPr>
          <w:rFonts w:ascii="Sakkal Majalla" w:eastAsia="Aptos" w:hAnsi="Sakkal Majalla" w:cs="Sakkal Majalla"/>
          <w:color w:val="000000" w:themeColor="text1"/>
          <w:sz w:val="28"/>
          <w:szCs w:val="28"/>
          <w:rtl/>
        </w:rPr>
        <w:t>الرقمية على تحسين الكفاءة وتوفير رؤى قائمة على البيانات لاتخاذ القرارات من خلال استخدام التكنولوجيا لتلقائية العمليات المتكررة (</w:t>
      </w:r>
      <w:proofErr w:type="spellStart"/>
      <w:r w:rsidRPr="00B543E3">
        <w:rPr>
          <w:rFonts w:ascii="Sakkal Majalla" w:eastAsia="Aptos" w:hAnsi="Sakkal Majalla" w:cs="Sakkal Majalla"/>
          <w:color w:val="000000" w:themeColor="text1"/>
          <w:sz w:val="28"/>
          <w:szCs w:val="28"/>
          <w:rtl/>
        </w:rPr>
        <w:t>جيغوري</w:t>
      </w:r>
      <w:proofErr w:type="spellEnd"/>
      <w:r w:rsidRPr="00B543E3">
        <w:rPr>
          <w:rFonts w:ascii="Sakkal Majalla" w:eastAsia="Aptos" w:hAnsi="Sakkal Majalla" w:cs="Sakkal Majalla"/>
          <w:color w:val="000000" w:themeColor="text1"/>
          <w:sz w:val="28"/>
          <w:szCs w:val="28"/>
          <w:rtl/>
        </w:rPr>
        <w:t xml:space="preserve">، 2020). وفقًا لـ </w:t>
      </w:r>
      <w:proofErr w:type="spellStart"/>
      <w:r w:rsidRPr="00B543E3">
        <w:rPr>
          <w:rFonts w:ascii="Sakkal Majalla" w:eastAsia="Aptos" w:hAnsi="Sakkal Majalla" w:cs="Sakkal Majalla"/>
          <w:color w:val="000000" w:themeColor="text1"/>
          <w:sz w:val="28"/>
          <w:szCs w:val="28"/>
          <w:rtl/>
        </w:rPr>
        <w:t>تشاترجي</w:t>
      </w:r>
      <w:proofErr w:type="spellEnd"/>
      <w:r w:rsidRPr="00B543E3">
        <w:rPr>
          <w:rFonts w:ascii="Sakkal Majalla" w:eastAsia="Aptos" w:hAnsi="Sakkal Majalla" w:cs="Sakkal Majalla"/>
          <w:color w:val="000000" w:themeColor="text1"/>
          <w:sz w:val="28"/>
          <w:szCs w:val="28"/>
          <w:rtl/>
        </w:rPr>
        <w:t xml:space="preserve">، </w:t>
      </w:r>
      <w:proofErr w:type="spellStart"/>
      <w:r w:rsidRPr="00B543E3">
        <w:rPr>
          <w:rFonts w:ascii="Sakkal Majalla" w:eastAsia="Aptos" w:hAnsi="Sakkal Majalla" w:cs="Sakkal Majalla"/>
          <w:color w:val="000000" w:themeColor="text1"/>
          <w:sz w:val="28"/>
          <w:szCs w:val="28"/>
          <w:rtl/>
        </w:rPr>
        <w:t>تشودهوري</w:t>
      </w:r>
      <w:proofErr w:type="spellEnd"/>
      <w:r w:rsidRPr="00B543E3">
        <w:rPr>
          <w:rFonts w:ascii="Sakkal Majalla" w:eastAsia="Aptos" w:hAnsi="Sakkal Majalla" w:cs="Sakkal Majalla"/>
          <w:color w:val="000000" w:themeColor="text1"/>
          <w:sz w:val="28"/>
          <w:szCs w:val="28"/>
          <w:rtl/>
        </w:rPr>
        <w:t xml:space="preserve">، </w:t>
      </w:r>
      <w:proofErr w:type="spellStart"/>
      <w:r w:rsidRPr="00B543E3">
        <w:rPr>
          <w:rFonts w:ascii="Sakkal Majalla" w:eastAsia="Aptos" w:hAnsi="Sakkal Majalla" w:cs="Sakkal Majalla"/>
          <w:color w:val="000000" w:themeColor="text1"/>
          <w:sz w:val="28"/>
          <w:szCs w:val="28"/>
          <w:rtl/>
        </w:rPr>
        <w:t>فرونتيس</w:t>
      </w:r>
      <w:proofErr w:type="spellEnd"/>
      <w:r w:rsidRPr="00B543E3">
        <w:rPr>
          <w:rFonts w:ascii="Sakkal Majalla" w:eastAsia="Aptos" w:hAnsi="Sakkal Majalla" w:cs="Sakkal Majalla"/>
          <w:color w:val="000000" w:themeColor="text1"/>
          <w:sz w:val="28"/>
          <w:szCs w:val="28"/>
          <w:rtl/>
        </w:rPr>
        <w:t xml:space="preserve">، </w:t>
      </w:r>
      <w:proofErr w:type="spellStart"/>
      <w:r w:rsidRPr="00B543E3">
        <w:rPr>
          <w:rFonts w:ascii="Sakkal Majalla" w:eastAsia="Aptos" w:hAnsi="Sakkal Majalla" w:cs="Sakkal Majalla"/>
          <w:color w:val="000000" w:themeColor="text1"/>
          <w:sz w:val="28"/>
          <w:szCs w:val="28"/>
          <w:rtl/>
        </w:rPr>
        <w:t>وسياشو</w:t>
      </w:r>
      <w:proofErr w:type="spellEnd"/>
      <w:r w:rsidRPr="00B543E3">
        <w:rPr>
          <w:rFonts w:ascii="Sakkal Majalla" w:eastAsia="Aptos" w:hAnsi="Sakkal Majalla" w:cs="Sakkal Majalla"/>
          <w:color w:val="000000" w:themeColor="text1"/>
          <w:sz w:val="28"/>
          <w:szCs w:val="28"/>
          <w:rtl/>
        </w:rPr>
        <w:t xml:space="preserve"> (2022)، تزيد هذه الطريقة من الدقة والكفاءة، مما يمكن محترفي الموارد البشرية من قضاء المزيد من الوقت على المبادرات الاستراتيجية وتطوير العاملين وتعزيز بيئة عمل صحية. ومع ذلك، فإن الحفاظ على التعاطف واللمسة الإنسانية، يعتبر أمرًا أساسيًا لتحقيق التوازن بين التكنولوجيا والتفاعل البشري. يأتي العديد من المزايا مع الـ</w:t>
      </w:r>
      <w:r w:rsidRPr="00B543E3">
        <w:rPr>
          <w:rFonts w:ascii="Sakkal Majalla" w:eastAsia="Aptos" w:hAnsi="Sakkal Majalla" w:cs="Sakkal Majalla"/>
          <w:color w:val="000000" w:themeColor="text1"/>
          <w:sz w:val="28"/>
          <w:szCs w:val="28"/>
        </w:rPr>
        <w:t xml:space="preserve"> HRM </w:t>
      </w:r>
      <w:r w:rsidRPr="00B543E3">
        <w:rPr>
          <w:rFonts w:ascii="Sakkal Majalla" w:eastAsia="Aptos" w:hAnsi="Sakkal Majalla" w:cs="Sakkal Majalla"/>
          <w:color w:val="000000" w:themeColor="text1"/>
          <w:sz w:val="28"/>
          <w:szCs w:val="28"/>
          <w:rtl/>
        </w:rPr>
        <w:t>الرقمية، مثل زيادة الإنتاجية، وتقليل الأعمال الإدارية، وتحسين تجارب الموظفين، واتخاذ القرارات قائمة على البيانات، وتوافق أفضل لاستراتيجيات الموارد البشرية مع أهداف الأعمال (</w:t>
      </w:r>
      <w:proofErr w:type="spellStart"/>
      <w:r w:rsidRPr="00B543E3">
        <w:rPr>
          <w:rFonts w:ascii="Sakkal Majalla" w:eastAsia="Aptos" w:hAnsi="Sakkal Majalla" w:cs="Sakkal Majalla"/>
          <w:color w:val="000000" w:themeColor="text1"/>
          <w:sz w:val="28"/>
          <w:szCs w:val="28"/>
          <w:rtl/>
        </w:rPr>
        <w:t>دوندون</w:t>
      </w:r>
      <w:proofErr w:type="spellEnd"/>
      <w:r w:rsidRPr="00B543E3">
        <w:rPr>
          <w:rFonts w:ascii="Sakkal Majalla" w:eastAsia="Aptos" w:hAnsi="Sakkal Majalla" w:cs="Sakkal Majalla"/>
          <w:color w:val="000000" w:themeColor="text1"/>
          <w:sz w:val="28"/>
          <w:szCs w:val="28"/>
          <w:rtl/>
        </w:rPr>
        <w:t xml:space="preserve"> </w:t>
      </w:r>
      <w:proofErr w:type="spellStart"/>
      <w:r w:rsidRPr="00B543E3">
        <w:rPr>
          <w:rFonts w:ascii="Sakkal Majalla" w:eastAsia="Aptos" w:hAnsi="Sakkal Majalla" w:cs="Sakkal Majalla"/>
          <w:color w:val="000000" w:themeColor="text1"/>
          <w:sz w:val="28"/>
          <w:szCs w:val="28"/>
          <w:rtl/>
        </w:rPr>
        <w:t>ورافرتي</w:t>
      </w:r>
      <w:proofErr w:type="spellEnd"/>
      <w:r w:rsidRPr="00B543E3">
        <w:rPr>
          <w:rFonts w:ascii="Sakkal Majalla" w:eastAsia="Aptos" w:hAnsi="Sakkal Majalla" w:cs="Sakkal Majalla"/>
          <w:color w:val="000000" w:themeColor="text1"/>
          <w:sz w:val="28"/>
          <w:szCs w:val="28"/>
          <w:rtl/>
        </w:rPr>
        <w:t>، 2018). تمثل قدرة التحول الرقمي على تعزيز فعالية الموارد البشرية - من خلال تحسين الإجراءات، وتقليل الأعمال الإدارية، وتخصيص الموارد البشرية للتركيز على المبادرات الاستراتيجية - اكتشافًا ملحوظًا. وسيؤدي ذلك في نهاية المطاف إلى زيادة معدلات مشاركة الموظفين والإنتاجية ومعدلات الاحتفاظ (بير كور، 2023).</w:t>
      </w:r>
    </w:p>
    <w:p w14:paraId="17ABEDAC" w14:textId="77777777" w:rsidR="008032BF" w:rsidRPr="00B543E3" w:rsidRDefault="008032BF"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781ACB21" w14:textId="77777777" w:rsidR="0098725C" w:rsidRPr="00B543E3" w:rsidRDefault="0098725C"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4C08D94B" w14:textId="77777777" w:rsidR="00FF20F5" w:rsidRPr="00B543E3" w:rsidRDefault="00FF20F5" w:rsidP="0098725C">
      <w:pPr>
        <w:tabs>
          <w:tab w:val="left" w:pos="3311"/>
        </w:tabs>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14:ligatures w14:val="none"/>
        </w:rPr>
      </w:pPr>
      <w:bookmarkStart w:id="68" w:name="_Toc162738584"/>
      <w:bookmarkStart w:id="69" w:name="_Toc193411196"/>
      <w:r w:rsidRPr="00B543E3">
        <w:rPr>
          <w:rFonts w:ascii="Sakkal Majalla" w:eastAsia="Calibri" w:hAnsi="Sakkal Majalla" w:cs="Sakkal Majalla"/>
          <w:b/>
          <w:bCs/>
          <w:color w:val="000000" w:themeColor="text1"/>
          <w:kern w:val="0"/>
          <w:sz w:val="36"/>
          <w:szCs w:val="36"/>
          <w:rtl/>
          <w14:ligatures w14:val="none"/>
        </w:rPr>
        <w:lastRenderedPageBreak/>
        <w:t>المبحث الثاني: نجاح الأعمال</w:t>
      </w:r>
      <w:bookmarkEnd w:id="68"/>
      <w:bookmarkEnd w:id="69"/>
    </w:p>
    <w:p w14:paraId="0A84EB1D" w14:textId="77777777" w:rsidR="00FF20F5" w:rsidRPr="00B543E3" w:rsidRDefault="00FF20F5" w:rsidP="0098725C">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0" w:name="_Toc162738585"/>
      <w:bookmarkStart w:id="71" w:name="_Toc193411197"/>
      <w:r w:rsidRPr="00B543E3">
        <w:rPr>
          <w:rFonts w:ascii="Sakkal Majalla" w:eastAsia="Calibri" w:hAnsi="Sakkal Majalla" w:cs="Sakkal Majalla"/>
          <w:b/>
          <w:bCs/>
          <w:color w:val="000000" w:themeColor="text1"/>
          <w:kern w:val="0"/>
          <w:sz w:val="32"/>
          <w:szCs w:val="32"/>
          <w:rtl/>
          <w14:ligatures w14:val="none"/>
        </w:rPr>
        <w:t>1.2.2 تمهيد:</w:t>
      </w:r>
      <w:bookmarkEnd w:id="70"/>
      <w:bookmarkEnd w:id="71"/>
    </w:p>
    <w:p w14:paraId="283C7B59"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للنجاح الأعمال  وخاصة النجاح الاستراتيجي أهمية كبيرة للمنظمات بعد أن كانت مهتمة بالفكر التنظيمي ببعديه العدالة والكفاءة للحكم على نجاحها، وهذا لأن مفهوم النجاح الاستراتيجي قد تجاوز هذين البعدين إلى تحديد مدى الاستثمار بالقدرات البشرية العقلية في المنظمة لنقل واكتساب المعرفة ووضعها موضع التنفيذ. </w:t>
      </w:r>
    </w:p>
    <w:p w14:paraId="3354C792"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ويمكن القول بأن الاستمرارية في المنافسة والتركيز على العمل هو الركيزة الأساسية للنجاح الاستراتيجي والأساس التي تنطلق منه المنظمة لإيجاد وضع مناسب للتكيف مع البيئة المحيطة ومواجهتها، ونظراً لما تواجهه منظمات اليوم من صعوبات كبيرة كسرعة التغيرات البيئية والمنافسة القوية، بات من الملاحظ أن جميع المنظمات تعمل جاهدة لتحقيق النجاح الاستراتيجي وذلك من خلال إنشاء كفاءات وقدرات تنظيمية وجدارات أساسية تتيح لها التنسيق العالي في استغلال الموارد المتوفرة بكفاءة وفاعلية( عبد العزيز والزعبي، 2021). </w:t>
      </w:r>
    </w:p>
    <w:p w14:paraId="5678F565" w14:textId="77777777" w:rsidR="00FF20F5" w:rsidRPr="00B543E3" w:rsidRDefault="00FF20F5" w:rsidP="0098725C">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2" w:name="_Toc162738586"/>
      <w:bookmarkStart w:id="73" w:name="_Toc193411198"/>
      <w:r w:rsidRPr="00B543E3">
        <w:rPr>
          <w:rFonts w:ascii="Sakkal Majalla" w:eastAsia="Calibri" w:hAnsi="Sakkal Majalla" w:cs="Sakkal Majalla"/>
          <w:b/>
          <w:bCs/>
          <w:color w:val="000000" w:themeColor="text1"/>
          <w:kern w:val="0"/>
          <w:sz w:val="32"/>
          <w:szCs w:val="32"/>
          <w:rtl/>
          <w14:ligatures w14:val="none"/>
        </w:rPr>
        <w:t>2.2.2 تعريف نجاح الأعمال :</w:t>
      </w:r>
      <w:bookmarkEnd w:id="72"/>
      <w:bookmarkEnd w:id="73"/>
    </w:p>
    <w:p w14:paraId="796AF6DC" w14:textId="77777777" w:rsidR="00FF20F5" w:rsidRPr="00B543E3" w:rsidRDefault="00FF20F5" w:rsidP="00583CE8">
      <w:pPr>
        <w:tabs>
          <w:tab w:val="right" w:pos="9026"/>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نجاح الأعمال  وقد ورد في الادبيات عدد من المفاهيم للنجاح الاستراتيجي.</w:t>
      </w:r>
      <w:r w:rsidRPr="00B543E3">
        <w:rPr>
          <w:rFonts w:ascii="Sakkal Majalla" w:eastAsia="Calibri" w:hAnsi="Sakkal Majalla" w:cs="Sakkal Majalla"/>
          <w:color w:val="000000" w:themeColor="text1"/>
          <w:kern w:val="0"/>
          <w:sz w:val="28"/>
          <w:szCs w:val="28"/>
          <w:rtl/>
          <w14:ligatures w14:val="none"/>
        </w:rPr>
        <w:tab/>
      </w:r>
    </w:p>
    <w:p w14:paraId="178D4797" w14:textId="0AC6504B"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تعرف على أنها قدرة المنظمة على البقاء والتكيف والنمو في ظل الاهداف التي تسعى لتحقيقها</w:t>
      </w:r>
      <w:r w:rsidR="0098725C" w:rsidRPr="00B543E3">
        <w:rPr>
          <w:rFonts w:ascii="Sakkal Majalla" w:eastAsia="Calibri" w:hAnsi="Sakkal Majalla" w:cs="Sakkal Majalla"/>
          <w:color w:val="000000" w:themeColor="text1"/>
          <w:kern w:val="0"/>
          <w:sz w:val="28"/>
          <w:szCs w:val="28"/>
          <w:rtl/>
          <w14:ligatures w14:val="none"/>
        </w:rPr>
        <w:t>(</w:t>
      </w:r>
      <w:r w:rsidR="00D3273F" w:rsidRPr="00B543E3">
        <w:rPr>
          <w:rFonts w:ascii="Sakkal Majalla" w:eastAsia="Calibri" w:hAnsi="Sakkal Majalla" w:cs="Sakkal Majalla"/>
          <w:color w:val="000000" w:themeColor="text1"/>
          <w:kern w:val="0"/>
          <w:sz w:val="28"/>
          <w:szCs w:val="28"/>
          <w:rtl/>
          <w14:ligatures w14:val="none"/>
        </w:rPr>
        <w:t xml:space="preserve">شعيب والنجار،2020) </w:t>
      </w:r>
      <w:r w:rsidRPr="00B543E3">
        <w:rPr>
          <w:rFonts w:ascii="Sakkal Majalla" w:eastAsia="Calibri" w:hAnsi="Sakkal Majalla" w:cs="Sakkal Majalla"/>
          <w:color w:val="000000" w:themeColor="text1"/>
          <w:kern w:val="0"/>
          <w:sz w:val="28"/>
          <w:szCs w:val="28"/>
          <w:rtl/>
          <w14:ligatures w14:val="none"/>
        </w:rPr>
        <w:t>.</w:t>
      </w:r>
    </w:p>
    <w:p w14:paraId="22003477"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14:ligatures w14:val="none"/>
        </w:rPr>
        <w:t xml:space="preserve"> وعبر عنه (</w:t>
      </w:r>
      <w:r w:rsidRPr="00B543E3">
        <w:rPr>
          <w:rFonts w:ascii="Sakkal Majalla" w:eastAsia="Calibri" w:hAnsi="Sakkal Majalla" w:cs="Sakkal Majalla"/>
          <w:color w:val="000000" w:themeColor="text1"/>
          <w:kern w:val="0"/>
          <w:sz w:val="28"/>
          <w:szCs w:val="28"/>
          <w14:ligatures w14:val="none"/>
        </w:rPr>
        <w:t>Kenny</w:t>
      </w:r>
      <w:r w:rsidRPr="00B543E3">
        <w:rPr>
          <w:rFonts w:ascii="Sakkal Majalla" w:eastAsia="Calibri" w:hAnsi="Sakkal Majalla" w:cs="Sakkal Majalla"/>
          <w:color w:val="000000" w:themeColor="text1"/>
          <w:kern w:val="0"/>
          <w:sz w:val="28"/>
          <w:szCs w:val="28"/>
          <w:rtl/>
          <w14:ligatures w14:val="none"/>
        </w:rPr>
        <w:t>) بنجاح يتحدد بنتائج النشاط بالنسبة للزبائن والعاملين والمالكين وجميع اصحاب المصلحة من منظور خارج - داخل بدلا من منظور داخل - خارج.</w:t>
      </w:r>
    </w:p>
    <w:p w14:paraId="7CE96D14" w14:textId="518756B9"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lastRenderedPageBreak/>
        <w:t xml:space="preserve"> في حين عده </w:t>
      </w:r>
      <w:proofErr w:type="spellStart"/>
      <w:r w:rsidR="00D3273F" w:rsidRPr="00B543E3">
        <w:rPr>
          <w:rFonts w:ascii="Sakkal Majalla" w:eastAsia="Calibri" w:hAnsi="Sakkal Majalla" w:cs="Sakkal Majalla"/>
          <w:color w:val="000000" w:themeColor="text1"/>
          <w:kern w:val="0"/>
          <w:sz w:val="28"/>
          <w:szCs w:val="28"/>
          <w:rtl/>
          <w14:ligatures w14:val="none"/>
        </w:rPr>
        <w:t>سعداوى</w:t>
      </w:r>
      <w:proofErr w:type="spellEnd"/>
      <w:r w:rsidR="00D3273F" w:rsidRPr="00B543E3">
        <w:rPr>
          <w:rFonts w:ascii="Sakkal Majalla" w:eastAsia="Calibri" w:hAnsi="Sakkal Majalla" w:cs="Sakkal Majalla"/>
          <w:color w:val="000000" w:themeColor="text1"/>
          <w:kern w:val="0"/>
          <w:sz w:val="28"/>
          <w:szCs w:val="28"/>
          <w:rtl/>
          <w14:ligatures w14:val="none"/>
        </w:rPr>
        <w:t xml:space="preserve"> </w:t>
      </w:r>
      <w:proofErr w:type="spellStart"/>
      <w:r w:rsidR="00D3273F" w:rsidRPr="00B543E3">
        <w:rPr>
          <w:rFonts w:ascii="Sakkal Majalla" w:eastAsia="Calibri" w:hAnsi="Sakkal Majalla" w:cs="Sakkal Majalla"/>
          <w:color w:val="000000" w:themeColor="text1"/>
          <w:kern w:val="0"/>
          <w:sz w:val="28"/>
          <w:szCs w:val="28"/>
          <w:rtl/>
          <w14:ligatures w14:val="none"/>
        </w:rPr>
        <w:t>ودحمانى</w:t>
      </w:r>
      <w:proofErr w:type="spellEnd"/>
      <w:r w:rsidR="00D3273F" w:rsidRPr="00B543E3">
        <w:rPr>
          <w:rFonts w:ascii="Sakkal Majalla" w:eastAsia="Calibri" w:hAnsi="Sakkal Majalla" w:cs="Sakkal Majalla"/>
          <w:color w:val="000000" w:themeColor="text1"/>
          <w:kern w:val="0"/>
          <w:sz w:val="28"/>
          <w:szCs w:val="28"/>
          <w:rtl/>
          <w14:ligatures w14:val="none"/>
        </w:rPr>
        <w:t xml:space="preserve">(2022) </w:t>
      </w:r>
      <w:r w:rsidRPr="00B543E3">
        <w:rPr>
          <w:rFonts w:ascii="Sakkal Majalla" w:eastAsia="Calibri" w:hAnsi="Sakkal Majalla" w:cs="Sakkal Majalla"/>
          <w:color w:val="000000" w:themeColor="text1"/>
          <w:kern w:val="0"/>
          <w:sz w:val="28"/>
          <w:szCs w:val="28"/>
          <w:rtl/>
          <w14:ligatures w14:val="none"/>
        </w:rPr>
        <w:t xml:space="preserve">  ناتج قدرة الادارة الاستراتيجية على انتقاء ثم التعامل مع المواقف التي تحقق نجاحاً متفوقاً للمنظمة، أو ناتج ايمان المديرين بفلسفة المصادفة، وتوظيفهم المختزن في الذاكرة لتوقع تحديات ومستوى النجاح في التعامل معها أو تجنبها .</w:t>
      </w:r>
    </w:p>
    <w:p w14:paraId="220A8CC8" w14:textId="5F0661CB"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تعريف هذا النجاح بالتنفيذ الناجح للخطة الاستراتيجية من قبل المنظمة، اذ أعتبر النجاح - التخطيط الاستراتيجي. وفي اطار اكثر شمولية نظر (</w:t>
      </w:r>
      <w:r w:rsidRPr="00B543E3">
        <w:rPr>
          <w:rFonts w:ascii="Sakkal Majalla" w:eastAsia="Calibri" w:hAnsi="Sakkal Majalla" w:cs="Sakkal Majalla"/>
          <w:color w:val="000000" w:themeColor="text1"/>
          <w:kern w:val="0"/>
          <w:sz w:val="28"/>
          <w:szCs w:val="28"/>
          <w14:ligatures w14:val="none"/>
        </w:rPr>
        <w:t>Thomas</w:t>
      </w:r>
      <w:r w:rsidRPr="00B543E3">
        <w:rPr>
          <w:rFonts w:ascii="Sakkal Majalla" w:eastAsia="Calibri" w:hAnsi="Sakkal Majalla" w:cs="Sakkal Majalla"/>
          <w:color w:val="000000" w:themeColor="text1"/>
          <w:kern w:val="0"/>
          <w:sz w:val="28"/>
          <w:szCs w:val="28"/>
          <w:rtl/>
          <w14:ligatures w14:val="none"/>
        </w:rPr>
        <w:t xml:space="preserve">) اليه من خلال القيادة والادارة الناجحة التي تفهم غرض المنظمة وما يحدث في بيئة الأعمال ، وتتوقع الاحداث وتواجه الواقع بنظرة الامد تركز على عوامل النجاح الحرجة، للتنافس التي تضيف من خلال قيمة للزبون ولجميع اصحاب المصلحة وتستطيع ايصال الرؤية والغرض والغايات الممكنة الانجاز والاهداف القابلة للقياس، وتعمل على تطوير قدرات جديدة وراس المال الفكري، ويكون تركيزها خارجيا أكثر مما هو داخلي، وتركز على تطوير العاملين وتحفيزهم ورضاهم والتغذية العكسية والتقييم والمراجعة معداً </w:t>
      </w:r>
      <w:proofErr w:type="spellStart"/>
      <w:r w:rsidRPr="00B543E3">
        <w:rPr>
          <w:rFonts w:ascii="Sakkal Majalla" w:eastAsia="Calibri" w:hAnsi="Sakkal Majalla" w:cs="Sakkal Majalla"/>
          <w:color w:val="000000" w:themeColor="text1"/>
          <w:kern w:val="0"/>
          <w:sz w:val="28"/>
          <w:szCs w:val="28"/>
          <w:rtl/>
          <w14:ligatures w14:val="none"/>
        </w:rPr>
        <w:t>أياه</w:t>
      </w:r>
      <w:proofErr w:type="spellEnd"/>
      <w:r w:rsidRPr="00B543E3">
        <w:rPr>
          <w:rFonts w:ascii="Sakkal Majalla" w:eastAsia="Calibri" w:hAnsi="Sakkal Majalla" w:cs="Sakkal Majalla"/>
          <w:color w:val="000000" w:themeColor="text1"/>
          <w:kern w:val="0"/>
          <w:sz w:val="28"/>
          <w:szCs w:val="28"/>
          <w:rtl/>
          <w14:ligatures w14:val="none"/>
        </w:rPr>
        <w:t xml:space="preserve"> نجاحاً مستداماً</w:t>
      </w:r>
      <w:r w:rsidR="00D3273F" w:rsidRPr="00B543E3">
        <w:rPr>
          <w:rFonts w:ascii="Sakkal Majalla" w:eastAsia="Calibri" w:hAnsi="Sakkal Majalla" w:cs="Sakkal Majalla"/>
          <w:color w:val="000000" w:themeColor="text1"/>
          <w:kern w:val="0"/>
          <w:sz w:val="28"/>
          <w:szCs w:val="28"/>
          <w:rtl/>
          <w14:ligatures w14:val="none"/>
        </w:rPr>
        <w:t>(الصافى،2022)</w:t>
      </w:r>
      <w:r w:rsidRPr="00B543E3">
        <w:rPr>
          <w:rFonts w:ascii="Sakkal Majalla" w:eastAsia="Calibri" w:hAnsi="Sakkal Majalla" w:cs="Sakkal Majalla"/>
          <w:color w:val="000000" w:themeColor="text1"/>
          <w:kern w:val="0"/>
          <w:sz w:val="28"/>
          <w:szCs w:val="28"/>
          <w:rtl/>
          <w14:ligatures w14:val="none"/>
        </w:rPr>
        <w:t>.</w:t>
      </w:r>
    </w:p>
    <w:p w14:paraId="09C79985" w14:textId="77777777" w:rsidR="00FF20F5" w:rsidRPr="00B543E3" w:rsidRDefault="00FF20F5" w:rsidP="0098725C">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4" w:name="_Toc162738587"/>
      <w:bookmarkStart w:id="75" w:name="_Toc193411199"/>
      <w:r w:rsidRPr="00B543E3">
        <w:rPr>
          <w:rFonts w:ascii="Sakkal Majalla" w:eastAsia="Calibri" w:hAnsi="Sakkal Majalla" w:cs="Sakkal Majalla"/>
          <w:b/>
          <w:bCs/>
          <w:color w:val="000000" w:themeColor="text1"/>
          <w:kern w:val="0"/>
          <w:sz w:val="32"/>
          <w:szCs w:val="32"/>
          <w:rtl/>
          <w14:ligatures w14:val="none"/>
        </w:rPr>
        <w:t>3.2.2 مفهوم النجاح الاستراتيجي:</w:t>
      </w:r>
      <w:bookmarkEnd w:id="74"/>
      <w:bookmarkEnd w:id="75"/>
    </w:p>
    <w:p w14:paraId="49593405"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 يعتبر النجاح الاستراتيجي مفهوم متعدد المضامين والأوجه ويشير إلى ابعاد فلسفية عديدة في وقت واحد. فالنجاح الاستراتيجي يرتبط ببلوغ الأهداف والنتائج المرجوة، كذلك بتحقيق الربحية، وزيادة حصص المنظمة السوقية، وتوسعها ونموها، وحفاظها على مستوى عالي من الجودة، ويبنى عليه قرارات طويلة وقصيرة المدى. ويشير النجاح الاستراتيجي إلى قدرة المنظمة على التكيف والاستجابة والبقاء والتعلم والنمو في ضوء الأهداف التي تسعى لتحقيقها ( نافع ،2023) .</w:t>
      </w:r>
    </w:p>
    <w:p w14:paraId="7E2D8033"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14:ligatures w14:val="none"/>
        </w:rPr>
        <w:t xml:space="preserve">وشاهين يعرف النجاح الاستراتيجي على أنه القدرة على الربط بين نجاح الأعمال  ونمو السوق مما يعني أن نجاح أعمال أي منظمة مرتبط بنموها في السوق، والاستفادة من إمكانات النمو المتوفرة في جميع الاستراتيجيات التي تسهم في ذلك، كما يشير النجاح الاستراتيجي إلى قدرة المنظمة على اقتناص واستثمار الفرص التنافسية المتاحة بما تمتلكه من موارد تنظيمية داخلها والتكيف مع البيئة الخارجية الذي يمكنها من الاستمرار والبقاء في السوق( أمانة وآخرون (2021) </w:t>
      </w:r>
    </w:p>
    <w:p w14:paraId="329C234F" w14:textId="3B934BF6"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14:ligatures w14:val="none"/>
        </w:rPr>
        <w:lastRenderedPageBreak/>
        <w:t>ويعبر النجاح الاستراتيجي عن قدرة المنظمة على استغلال مواردها الداخلية وتسخيرها لتحقيق أهدافها وذلك من خلال الاستفادة من التجارب السابقة ومواجهة العادات السلبية وكشف قدراتها في تحدي الصناعات وتطوير بيئتها الداخلية والاستفادة من التطورات التكنولوجية ووضع ما يلزم من برامج تدريبية ونظام حوافز عادل ومشجع يدفع الموظفين لتطوير قدراتهم وخبراتهم (</w:t>
      </w:r>
      <w:r w:rsidR="00D3273F" w:rsidRPr="00B543E3">
        <w:rPr>
          <w:rFonts w:ascii="Sakkal Majalla" w:eastAsia="Calibri" w:hAnsi="Sakkal Majalla" w:cs="Sakkal Majalla"/>
          <w:color w:val="000000" w:themeColor="text1"/>
          <w:kern w:val="0"/>
          <w:sz w:val="28"/>
          <w:szCs w:val="28"/>
          <w14:ligatures w14:val="none"/>
        </w:rPr>
        <w:t xml:space="preserve">Kareem&amp; </w:t>
      </w:r>
      <w:proofErr w:type="spellStart"/>
      <w:r w:rsidR="00D3273F" w:rsidRPr="00B543E3">
        <w:rPr>
          <w:rFonts w:ascii="Sakkal Majalla" w:eastAsia="Calibri" w:hAnsi="Sakkal Majalla" w:cs="Sakkal Majalla"/>
          <w:color w:val="000000" w:themeColor="text1"/>
          <w:kern w:val="0"/>
          <w:sz w:val="28"/>
          <w:szCs w:val="28"/>
          <w14:ligatures w14:val="none"/>
        </w:rPr>
        <w:t>Alameer</w:t>
      </w:r>
      <w:proofErr w:type="spellEnd"/>
      <w:r w:rsidR="00D3273F" w:rsidRPr="00B543E3">
        <w:rPr>
          <w:rFonts w:ascii="Sakkal Majalla" w:eastAsia="Calibri" w:hAnsi="Sakkal Majalla" w:cs="Sakkal Majalla"/>
          <w:color w:val="000000" w:themeColor="text1"/>
          <w:kern w:val="0"/>
          <w:sz w:val="28"/>
          <w:szCs w:val="28"/>
          <w14:ligatures w14:val="none"/>
        </w:rPr>
        <w:t>.</w:t>
      </w:r>
      <w:r w:rsidRPr="00B543E3">
        <w:rPr>
          <w:rFonts w:ascii="Sakkal Majalla" w:eastAsia="Calibri" w:hAnsi="Sakkal Majalla" w:cs="Sakkal Majalla"/>
          <w:color w:val="000000" w:themeColor="text1"/>
          <w:kern w:val="0"/>
          <w:sz w:val="28"/>
          <w:szCs w:val="28"/>
          <w14:ligatures w14:val="none"/>
        </w:rPr>
        <w:t>, 2019</w:t>
      </w:r>
      <w:r w:rsidRPr="00B543E3">
        <w:rPr>
          <w:rFonts w:ascii="Sakkal Majalla" w:eastAsia="Calibri" w:hAnsi="Sakkal Majalla" w:cs="Sakkal Majalla"/>
          <w:color w:val="000000" w:themeColor="text1"/>
          <w:kern w:val="0"/>
          <w:sz w:val="28"/>
          <w:szCs w:val="28"/>
          <w:rtl/>
          <w14:ligatures w14:val="none"/>
        </w:rPr>
        <w:t>).</w:t>
      </w:r>
    </w:p>
    <w:p w14:paraId="2B034E10"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ويعرف النجاح الاستراتيجي على أنه مدى التزام المنظمة تجاه العملاء وتقييمها لرضاهم ومستوى اهتمامهم لرأس المال البشري العامل فيها في إطار سعيها للنمو والبقاء في ميدان المنافسة والتكيف مع المتغيرات البيئية المتسارعة والتميز على المنظمات المنافسة وصياغة استراتيجيات محددة وواضحة ومرنة مع وجود ثقافة تحفيزية وإبداعية (2022 ,.</w:t>
      </w:r>
      <w:r w:rsidRPr="00B543E3">
        <w:rPr>
          <w:rFonts w:ascii="Sakkal Majalla" w:eastAsia="Calibri" w:hAnsi="Sakkal Majalla" w:cs="Sakkal Majalla"/>
          <w:color w:val="000000" w:themeColor="text1"/>
          <w:kern w:val="0"/>
          <w:sz w:val="28"/>
          <w:szCs w:val="28"/>
          <w:lang w:bidi="ar-EG"/>
          <w14:ligatures w14:val="none"/>
        </w:rPr>
        <w:t>Reeve et al</w:t>
      </w:r>
      <w:r w:rsidRPr="00B543E3">
        <w:rPr>
          <w:rFonts w:ascii="Sakkal Majalla" w:eastAsia="Calibri" w:hAnsi="Sakkal Majalla" w:cs="Sakkal Majalla"/>
          <w:color w:val="000000" w:themeColor="text1"/>
          <w:kern w:val="0"/>
          <w:sz w:val="28"/>
          <w:szCs w:val="28"/>
          <w:rtl/>
          <w:lang w:bidi="ar-EG"/>
          <w14:ligatures w14:val="none"/>
        </w:rPr>
        <w:t xml:space="preserve">). </w:t>
      </w:r>
    </w:p>
    <w:p w14:paraId="38D696C7"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ويعرفه يوسف (2020) بأنه نجاح طويل المدى تطمح المنظمات لتحقيقه وذلك من خلال امتلاكها لقيادة ذات سمات قيادية تتميز بقدرتها على التخلي عن الممارسات التقليدية، وتبني الابتكار والإبداع وتهدف إلى تطوير ما تقدمه من سلع وخدمات واكتشاف واستثمار القرص الجديدة واستشراف المخاطر ووضع عدد من الإجراءات العلاجية والاحترازية المناسبة لها مما يحقق النمو والبقاء والتكيف في ظل بيئة تتسم بالتنافسية العالية والتعقيد بسرعة التغير. </w:t>
      </w:r>
    </w:p>
    <w:p w14:paraId="1B631767"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ويمثل النجاح الاستراتيجي مجموعة من الاسباب التي تؤدي إلى تحقيق الريادة والتميز وزيادة العوائد وإضافة قيمة عليا للأعمال والاستمرار والنمو من خلال اعتماد استراتيجية واضحة وتنفيذها بشكل فعال وإيجاد ثقافة تحفيزية واستثمار مواهب العاملين ووجود قيادة فاعلة وتشجيع الإبداع والابتكار مما يسهم في تعزيز قدرة المنظمة على البقاء والتكيف والنمو (</w:t>
      </w:r>
      <w:r w:rsidRPr="00B543E3">
        <w:rPr>
          <w:rFonts w:ascii="Sakkal Majalla" w:eastAsia="Calibri" w:hAnsi="Sakkal Majalla" w:cs="Sakkal Majalla"/>
          <w:color w:val="000000" w:themeColor="text1"/>
          <w:kern w:val="0"/>
          <w:sz w:val="28"/>
          <w:szCs w:val="28"/>
          <w:lang w:bidi="ar-EG"/>
          <w14:ligatures w14:val="none"/>
        </w:rPr>
        <w:t>de Medeiros et al., 2022</w:t>
      </w:r>
      <w:r w:rsidRPr="00B543E3">
        <w:rPr>
          <w:rFonts w:ascii="Sakkal Majalla" w:eastAsia="Calibri" w:hAnsi="Sakkal Majalla" w:cs="Sakkal Majalla"/>
          <w:color w:val="000000" w:themeColor="text1"/>
          <w:kern w:val="0"/>
          <w:sz w:val="28"/>
          <w:szCs w:val="28"/>
          <w:rtl/>
          <w:lang w:bidi="ar-EG"/>
          <w14:ligatures w14:val="none"/>
        </w:rPr>
        <w:t>)</w:t>
      </w:r>
    </w:p>
    <w:p w14:paraId="43858C5B"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 ويشير مفهوم النجاح الاستراتيجي إلى قدرة المنظمة على صياغة استراتيجية مرنة وواضحة إلى جانب التنفيذ الفعال مع إيجاد ثقافة تحفيزية للموظفين وإبداعهم مما يؤدي إلى رضا العملاء والحفاظ على وجودها بما يطلبه السوق وتطوير قابليتها للنمو والتكيف والتطور ( </w:t>
      </w:r>
      <w:r w:rsidRPr="00B543E3">
        <w:rPr>
          <w:rFonts w:ascii="Sakkal Majalla" w:eastAsia="Calibri" w:hAnsi="Sakkal Majalla" w:cs="Sakkal Majalla"/>
          <w:color w:val="000000" w:themeColor="text1"/>
          <w:kern w:val="0"/>
          <w:sz w:val="28"/>
          <w:szCs w:val="28"/>
          <w:lang w:bidi="ar-EG"/>
          <w14:ligatures w14:val="none"/>
        </w:rPr>
        <w:t>Rasool 2022 ,.et al</w:t>
      </w:r>
      <w:r w:rsidRPr="00B543E3">
        <w:rPr>
          <w:rFonts w:ascii="Sakkal Majalla" w:eastAsia="Calibri" w:hAnsi="Sakkal Majalla" w:cs="Sakkal Majalla"/>
          <w:color w:val="000000" w:themeColor="text1"/>
          <w:kern w:val="0"/>
          <w:sz w:val="28"/>
          <w:szCs w:val="28"/>
          <w:rtl/>
          <w:lang w:bidi="ar-EG"/>
          <w14:ligatures w14:val="none"/>
        </w:rPr>
        <w:t xml:space="preserve">). </w:t>
      </w:r>
    </w:p>
    <w:p w14:paraId="756652E7"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lang w:bidi="ar-EG"/>
          <w14:ligatures w14:val="none"/>
        </w:rPr>
        <w:lastRenderedPageBreak/>
        <w:t xml:space="preserve">كما يعرف </w:t>
      </w:r>
      <w:proofErr w:type="spellStart"/>
      <w:r w:rsidRPr="00B543E3">
        <w:rPr>
          <w:rFonts w:ascii="Sakkal Majalla" w:eastAsia="Calibri" w:hAnsi="Sakkal Majalla" w:cs="Sakkal Majalla"/>
          <w:color w:val="000000" w:themeColor="text1"/>
          <w:kern w:val="0"/>
          <w:sz w:val="28"/>
          <w:szCs w:val="28"/>
          <w:rtl/>
          <w:lang w:bidi="ar-EG"/>
          <w14:ligatures w14:val="none"/>
        </w:rPr>
        <w:t>المواضية</w:t>
      </w:r>
      <w:proofErr w:type="spellEnd"/>
      <w:r w:rsidRPr="00B543E3">
        <w:rPr>
          <w:rFonts w:ascii="Sakkal Majalla" w:eastAsia="Calibri" w:hAnsi="Sakkal Majalla" w:cs="Sakkal Majalla"/>
          <w:color w:val="000000" w:themeColor="text1"/>
          <w:kern w:val="0"/>
          <w:sz w:val="28"/>
          <w:szCs w:val="28"/>
          <w:rtl/>
          <w:lang w:bidi="ar-EG"/>
          <w14:ligatures w14:val="none"/>
        </w:rPr>
        <w:t xml:space="preserve"> والبشابشة (2022) النجاح الاستراتيجي بأنه قدرة المنظمة على الاستمرارية بتقديم المنتجات أو الخدمات على أكمل وجه مع الاهتمام بمجرات المنافسين والتغلب عليهم، وهذا يستوجب إحداث تطور مستمر على الخدمات أو المنتجات بما يتناسب مع كل مرحلة زمنية والاستفادة من ابتكارات وابداعات أصحاب الكفاءة. وترى الباحثة أن النجاح الاستراتيجي هو قدرة المنظمة على صياغة استراتيجية محددة وواضحة وقابلة للتغيير وفق متطلبات البيئة المحيطة وتنفيذها بفاعلية وكفاءة في ظل وجود إدارة</w:t>
      </w:r>
      <w:r w:rsidRPr="00B543E3">
        <w:rPr>
          <w:rFonts w:ascii="Sakkal Majalla" w:eastAsia="Calibri" w:hAnsi="Sakkal Majalla" w:cs="Sakkal Majalla"/>
          <w:color w:val="000000" w:themeColor="text1"/>
          <w:kern w:val="0"/>
          <w:sz w:val="28"/>
          <w:szCs w:val="28"/>
          <w:rtl/>
          <w14:ligatures w14:val="none"/>
        </w:rPr>
        <w:t>.</w:t>
      </w:r>
    </w:p>
    <w:p w14:paraId="71874B92"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 ومما سبق يرى الباحث أن النجاح الاستراتيجي هو قدرة المنظمة على صياغة استراتيجية محددة وواضحة وقابلة للتغيير وفق متطلبات البيئة المحيطة وتنفيذها بفاعلية وكفاءة في ظل وجود إدارة </w:t>
      </w:r>
      <w:r w:rsidRPr="00B543E3">
        <w:rPr>
          <w:rFonts w:ascii="Sakkal Majalla" w:eastAsia="Calibri" w:hAnsi="Sakkal Majalla" w:cs="Sakkal Majalla"/>
          <w:color w:val="000000" w:themeColor="text1"/>
          <w:kern w:val="0"/>
          <w:sz w:val="28"/>
          <w:szCs w:val="28"/>
          <w:rtl/>
          <w14:ligatures w14:val="none"/>
        </w:rPr>
        <w:t>.</w:t>
      </w:r>
    </w:p>
    <w:p w14:paraId="6E6B105B" w14:textId="77777777" w:rsidR="00FF20F5" w:rsidRPr="00B543E3" w:rsidRDefault="00FF20F5" w:rsidP="0098725C">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6" w:name="_Toc162738588"/>
      <w:bookmarkStart w:id="77" w:name="_Toc193411200"/>
      <w:r w:rsidRPr="00B543E3">
        <w:rPr>
          <w:rFonts w:ascii="Sakkal Majalla" w:eastAsia="Calibri" w:hAnsi="Sakkal Majalla" w:cs="Sakkal Majalla"/>
          <w:b/>
          <w:bCs/>
          <w:color w:val="000000" w:themeColor="text1"/>
          <w:kern w:val="0"/>
          <w:sz w:val="32"/>
          <w:szCs w:val="32"/>
          <w:rtl/>
          <w14:ligatures w14:val="none"/>
        </w:rPr>
        <w:t>4.2.2 أهمية النجاح الاستراتيجي:</w:t>
      </w:r>
      <w:bookmarkEnd w:id="76"/>
      <w:bookmarkEnd w:id="77"/>
    </w:p>
    <w:p w14:paraId="1C5F57B1" w14:textId="1CD5EC2B"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 يرتبط النجاح الاستراتيجي بقدرة المنظمة على الصياغة الفعالة للاستراتيجية التي تحقق الأهداف طويلة الأجل والتي تنسجم مع رؤية المنظمة ورسالتها. كما يسهم تحقيق النجاح الاستراتيجي في إجراء التحليل للبيئة الخارجية والداخلية للتعرف على العناصر الاستراتيجية المؤثرة بالمنظمة سلباً أو إيجاباً، واختيار استراتيجية تنافسية مناسبة، بالإضافة إلى التطبيق الفعال للاستراتيجية التي تم اختيارها. وتجدر الإشارة إلى أن النجاح الاستراتيجي يحقق العديد من المزايا للمنظمة لفترات طويلة، حيث يحسن موقعها في السوق، ويدعمها لتحقيق مجموعة من النجاحات كما يعتبر من أهم المعايير التي تسهم في تحديد مدى نجاح المنظمة وتنفيذ أعمالها وخططها (شعيب والنجار، 2020). </w:t>
      </w:r>
    </w:p>
    <w:p w14:paraId="10B3D2AF"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فضلاً عن ذلك، يعتبر النجاح الاستراتيجي مؤشراً لأداء الموظفين وقدرتهم الإبداعية في إيجاد التوافق بين الموارد الداخلية للمنظمة وبيئتها الخارجية، وذلك لتحديد عملاء المنظمة وتلبية احتياجاتهم، وعليه يمكن القول بأن النجاح الاستراتيجي مهم للمنظمات نظراً للأسباب التالية (عبد العال، 2021)</w:t>
      </w:r>
    </w:p>
    <w:p w14:paraId="5DA62B96" w14:textId="77777777" w:rsidR="00FF20F5" w:rsidRPr="00B543E3" w:rsidRDefault="00FF20F5" w:rsidP="000D2301">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B543E3">
        <w:rPr>
          <w:rFonts w:ascii="Sakkal Majalla" w:eastAsia="Calibri" w:hAnsi="Sakkal Majalla" w:cs="Sakkal Majalla"/>
          <w:color w:val="000000" w:themeColor="text1"/>
          <w:sz w:val="28"/>
          <w:szCs w:val="28"/>
          <w:rtl/>
          <w:lang w:bidi="ar-EG"/>
        </w:rPr>
        <w:t xml:space="preserve">بعد النجاح الاستراتيجي مؤشر لقدرة المنظمة على استخدام مدخلاتها من موارد مادية وبشرية ومعلوماتية بالشكل الذي يؤدي إلى إنتاج مخرجات خدمية وسلعية تلبي رغبات العملاء واحتياجاتهم. </w:t>
      </w:r>
    </w:p>
    <w:p w14:paraId="4AE2F32E" w14:textId="77777777" w:rsidR="00FF20F5" w:rsidRPr="00B543E3" w:rsidRDefault="00FF20F5" w:rsidP="000D2301">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B543E3">
        <w:rPr>
          <w:rFonts w:ascii="Sakkal Majalla" w:eastAsia="Calibri" w:hAnsi="Sakkal Majalla" w:cs="Sakkal Majalla"/>
          <w:color w:val="000000" w:themeColor="text1"/>
          <w:sz w:val="28"/>
          <w:szCs w:val="28"/>
          <w:rtl/>
          <w:lang w:bidi="ar-EG"/>
        </w:rPr>
        <w:lastRenderedPageBreak/>
        <w:t xml:space="preserve">يعتبر النجاح الاستراتيجي وسيلة لمواجهة المنافسة الكبيرة في بيئة الأعمال  ويعبر مستوى نجاح المنظمة على قدرتها الفعلية بالتكيف مع الواقع العملي الجديد الذي فرض انماط جديدة في بيئة الأعمال  وينعكس على اداء المنظمة وعملياتها الإنتاجية. </w:t>
      </w:r>
    </w:p>
    <w:p w14:paraId="7F9815CE" w14:textId="77777777" w:rsidR="00FF20F5" w:rsidRPr="00B543E3" w:rsidRDefault="00FF20F5" w:rsidP="000D2301">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B543E3">
        <w:rPr>
          <w:rFonts w:ascii="Sakkal Majalla" w:eastAsia="Calibri" w:hAnsi="Sakkal Majalla" w:cs="Sakkal Majalla"/>
          <w:color w:val="000000" w:themeColor="text1"/>
          <w:sz w:val="28"/>
          <w:szCs w:val="28"/>
          <w:rtl/>
          <w:lang w:bidi="ar-EG"/>
        </w:rPr>
        <w:t>يعتبر النجاح الاستراتيجي مؤشر على مدى التزام المنظمة بمبادئ إدارة الجودة مما يعني أن التزام المنظمة بهذه المبادئ يؤدي إلى انتقال المنظمة من كونها مجرد منظمة محلية إلى منظمة اقليمية أو عالمية وبالتالي دخولها الأسواق العالمية وتوسع بيئتها التسويقية. نستنتج مما سبق أن النجاح الاستراتيجي يحقق مزايا تدوم طويلاً كما يعزز من موقع المنظمة السوقي ويدفعها نحو تحقيق المزيد من النجاحات، كما يعتبر النجاح الاستراتيجي أداة مهمة لتحديد مدى نجاح المنظمة في تنفيذ خططها الاستراتيجية وقراراتها، بالإضافة إلى تفوقها عن منافسيها وتلبية رغبات العملاء المتوقعة وتحقيق ميزة تنافسية مستدامة.</w:t>
      </w:r>
    </w:p>
    <w:p w14:paraId="088987D6" w14:textId="77777777" w:rsidR="00FF20F5" w:rsidRPr="00B543E3" w:rsidRDefault="00FF20F5" w:rsidP="0098725C">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8" w:name="_Toc162738589"/>
      <w:bookmarkStart w:id="79" w:name="_Toc193411201"/>
      <w:r w:rsidRPr="00B543E3">
        <w:rPr>
          <w:rFonts w:ascii="Sakkal Majalla" w:eastAsia="Calibri" w:hAnsi="Sakkal Majalla" w:cs="Sakkal Majalla"/>
          <w:b/>
          <w:bCs/>
          <w:color w:val="000000" w:themeColor="text1"/>
          <w:kern w:val="0"/>
          <w:sz w:val="32"/>
          <w:szCs w:val="32"/>
          <w:rtl/>
          <w14:ligatures w14:val="none"/>
        </w:rPr>
        <w:t>5.2.2 مراحل النجاح الاستراتيجي:</w:t>
      </w:r>
      <w:bookmarkEnd w:id="78"/>
      <w:bookmarkEnd w:id="79"/>
    </w:p>
    <w:p w14:paraId="1F2CC3EF"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 تبرز أهمية النجاح الاستراتيجي في تعزيز تنافسية المنظمة في السوق، ويعتمد تحقيق النجاح الاستراتيجي على ثلاثة عوامل رئيسية  تمكن من دعم تنافسية المنظمة وهي </w:t>
      </w:r>
      <w:r w:rsidRPr="00B543E3">
        <w:rPr>
          <w:rFonts w:ascii="Sakkal Majalla" w:eastAsia="Calibri" w:hAnsi="Sakkal Majalla" w:cs="Sakkal Majalla"/>
          <w:color w:val="000000" w:themeColor="text1"/>
          <w:kern w:val="0"/>
          <w:sz w:val="28"/>
          <w:szCs w:val="28"/>
          <w:lang w:bidi="ar-EG"/>
          <w14:ligatures w14:val="none"/>
        </w:rPr>
        <w:t>Machi and McEvoy, 2021)</w:t>
      </w:r>
      <w:r w:rsidRPr="00B543E3">
        <w:rPr>
          <w:rFonts w:ascii="Sakkal Majalla" w:eastAsia="Calibri" w:hAnsi="Sakkal Majalla" w:cs="Sakkal Majalla"/>
          <w:color w:val="000000" w:themeColor="text1"/>
          <w:kern w:val="0"/>
          <w:sz w:val="28"/>
          <w:szCs w:val="28"/>
          <w:rtl/>
          <w:lang w:bidi="ar-EG"/>
          <w14:ligatures w14:val="none"/>
        </w:rPr>
        <w:t>)</w:t>
      </w:r>
    </w:p>
    <w:p w14:paraId="13655B3A" w14:textId="77777777" w:rsidR="00FF20F5" w:rsidRPr="00B543E3" w:rsidRDefault="00FF20F5" w:rsidP="000D2301">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B543E3">
        <w:rPr>
          <w:rFonts w:ascii="Sakkal Majalla" w:eastAsia="Calibri" w:hAnsi="Sakkal Majalla" w:cs="Sakkal Majalla"/>
          <w:color w:val="000000" w:themeColor="text1"/>
          <w:sz w:val="28"/>
          <w:szCs w:val="28"/>
          <w:rtl/>
          <w:lang w:bidi="ar-EG"/>
        </w:rPr>
        <w:t xml:space="preserve">إجراء التحليل البيئي يتم دراسة البيئة الداخلية والخارجية وتحديد ما تتضمنه من فرص وتهديدات للكشف عن العناصر الاستراتيجية التي من الممكن أن تؤثر إيجاباً أو سلباً على المنظمة في المستقبل. ويسهم التحليل البيئي كأسلوب منهجي في تحديد القدرات والموارد المميزة التي تمتلكها المنظمة واستثمارها فيما ينسجم ومتطلبات البيئة الخارجية بهدف تشكيل مزايا تنافسية لاسيما في ظل عولمة الاقتصاد. </w:t>
      </w:r>
    </w:p>
    <w:p w14:paraId="32698AC6" w14:textId="77777777" w:rsidR="00FF20F5" w:rsidRPr="00B543E3" w:rsidRDefault="00FF20F5" w:rsidP="000D2301">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B543E3">
        <w:rPr>
          <w:rFonts w:ascii="Sakkal Majalla" w:eastAsia="Calibri" w:hAnsi="Sakkal Majalla" w:cs="Sakkal Majalla"/>
          <w:color w:val="000000" w:themeColor="text1"/>
          <w:sz w:val="28"/>
          <w:szCs w:val="28"/>
          <w:rtl/>
          <w:lang w:bidi="ar-EG"/>
        </w:rPr>
        <w:t xml:space="preserve">اختيار استراتيجية تنافسية تقوم المنظمة باختيار احد الاستراتيجيات التنافسية لبورتو التي تتناسب وظروف وموارد المنظمة وهي استراتيجية التميز واستراتيجية السيطرة بالتكاليف واستراتيجية التركيز، وذلك بهدف تخصيص الموارد المتوفرة لتغيير الموقع التنافسي وضمان استمرارية تحقيق ميزة تنافسية. </w:t>
      </w:r>
    </w:p>
    <w:p w14:paraId="15FDAB71" w14:textId="77777777" w:rsidR="00FF20F5" w:rsidRPr="00B543E3" w:rsidRDefault="00FF20F5" w:rsidP="000D2301">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B543E3">
        <w:rPr>
          <w:rFonts w:ascii="Sakkal Majalla" w:eastAsia="Calibri" w:hAnsi="Sakkal Majalla" w:cs="Sakkal Majalla"/>
          <w:color w:val="000000" w:themeColor="text1"/>
          <w:sz w:val="28"/>
          <w:szCs w:val="28"/>
          <w:rtl/>
          <w:lang w:bidi="ar-EG"/>
        </w:rPr>
        <w:lastRenderedPageBreak/>
        <w:t xml:space="preserve">تطبيق الاستراتيجية المختارة عن طريق التنفيذ المتعلق بوضع البرامج التنفيذية والموازنات لكل إجراء أو برنامج تنفيذي والرقابة على الأداء عن طريق بعدين بعد تنفيذي خاص بتقليص الفجوة بينما هو مخطط يساهم في  التوصل إليه فعلياً، وبعد استراتيجية خاص بتقليص الفجوة بين ما هو مخطط وما هو متوقع تنفيذه. </w:t>
      </w:r>
    </w:p>
    <w:p w14:paraId="3FA6DBE7"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في حين ترى يوسف (2020) أن لتحقيق النجاح الاستراتيجي لابد من توفر مجموعة من الدعائم الرئيسية المتمثلة فيما يلي: </w:t>
      </w:r>
    </w:p>
    <w:p w14:paraId="7F4EFC30" w14:textId="77777777" w:rsidR="00FF20F5" w:rsidRPr="00B543E3" w:rsidRDefault="00FF20F5" w:rsidP="000D2301">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B543E3">
        <w:rPr>
          <w:rFonts w:ascii="Sakkal Majalla" w:eastAsia="Calibri" w:hAnsi="Sakkal Majalla" w:cs="Sakkal Majalla"/>
          <w:color w:val="000000" w:themeColor="text1"/>
          <w:sz w:val="28"/>
          <w:szCs w:val="28"/>
          <w:rtl/>
          <w:lang w:bidi="ar-EG"/>
        </w:rPr>
        <w:t>الاستراتيجية المحددة تشير إلى ضرورة قيام الإدارة بتصميم استراتيجية واضحة المعالم تتناسب مع الظروف البيئية التنافسية، وتمكنها من استغلال الفرص المتوقعة والحالية والحد من التأثير السلبي للتهديدات، ولابد من أن تستند الاستراتيجية إلى مقومات واقعية بالاعتماد على القدرات الداخلية للمنظمة. 2 التنفيذ الفعال للاستراتيجية تعتبر أي استراتيجية عديمة الفاعلية والجدوى مالم تحقق الأهداف المرجوة منها، وهذا يتطلب التزام جميع العاملين على تنفيذ ما ورد بالاستراتيجية بفاعلية وكفاءة.</w:t>
      </w:r>
    </w:p>
    <w:p w14:paraId="142DC463" w14:textId="77777777" w:rsidR="00FF20F5" w:rsidRPr="00B543E3" w:rsidRDefault="00FF20F5" w:rsidP="0098725C">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80" w:name="_Toc162738590"/>
      <w:bookmarkStart w:id="81" w:name="_Toc193411202"/>
      <w:r w:rsidRPr="00B543E3">
        <w:rPr>
          <w:rFonts w:ascii="Sakkal Majalla" w:eastAsia="Calibri" w:hAnsi="Sakkal Majalla" w:cs="Sakkal Majalla"/>
          <w:b/>
          <w:bCs/>
          <w:color w:val="000000" w:themeColor="text1"/>
          <w:kern w:val="0"/>
          <w:sz w:val="32"/>
          <w:szCs w:val="32"/>
          <w:rtl/>
          <w14:ligatures w14:val="none"/>
        </w:rPr>
        <w:t>6.2.2 أبعاد النجاح الاستراتيجي :</w:t>
      </w:r>
      <w:bookmarkEnd w:id="80"/>
      <w:bookmarkEnd w:id="81"/>
    </w:p>
    <w:p w14:paraId="3AD3C2B0"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B543E3">
        <w:rPr>
          <w:rFonts w:ascii="Sakkal Majalla" w:eastAsia="Calibri" w:hAnsi="Sakkal Majalla" w:cs="Sakkal Majalla"/>
          <w:b/>
          <w:bCs/>
          <w:color w:val="000000" w:themeColor="text1"/>
          <w:kern w:val="0"/>
          <w:sz w:val="28"/>
          <w:szCs w:val="28"/>
          <w:rtl/>
          <w:lang w:bidi="ar-EG"/>
          <w14:ligatures w14:val="none"/>
        </w:rPr>
        <w:t xml:space="preserve"> تنوع المنظمات ونشاطاتها أدى إلى تنوع هذه الأبعاد، وفي هذه الدراسة تم اعتماد الابعاد الآتية:</w:t>
      </w:r>
    </w:p>
    <w:p w14:paraId="68E0A0AB" w14:textId="77777777" w:rsidR="00FF20F5" w:rsidRPr="00B543E3" w:rsidRDefault="00FF20F5" w:rsidP="000D2301">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البقاء يشكل البقاء جوهر النجاح الاستراتيجي والأساس الذي تنطلق منه المنظمة للبحث عن وضع مناسب لإجراء المزيد من عمليات التكيف مع البيئة المحيطة بها، وتجدر الإشارة إلى أن التكيف لن يكون عملياً على المدى الطويل ما لم يرافقه تطور ونمو بل أن حالة التكيف ليست الحالة النهائية التي تطمح إليها المنظمة بل هي مقدمة إلى حالة أخرى تسمو إليها وهي التطور والنمو وتحقيق الأهداف والغايات المخطط لها، وتحقيق المزيد من الاستقرار والبقاء والتكيف ويعتبر البقاء هو هدف المنظمات الذي يتحقق عن طريق تحقيق الأهداف الفرعية الآتية: قدرتها على تحقيق أهدافها من خلال رفع </w:t>
      </w:r>
      <w:r w:rsidRPr="00B543E3">
        <w:rPr>
          <w:rFonts w:ascii="Sakkal Majalla" w:eastAsia="Calibri" w:hAnsi="Sakkal Majalla" w:cs="Sakkal Majalla"/>
          <w:color w:val="000000" w:themeColor="text1"/>
          <w:kern w:val="0"/>
          <w:sz w:val="28"/>
          <w:szCs w:val="28"/>
          <w:rtl/>
          <w:lang w:bidi="ar-EG"/>
          <w14:ligatures w14:val="none"/>
        </w:rPr>
        <w:lastRenderedPageBreak/>
        <w:t xml:space="preserve">قيمتها </w:t>
      </w:r>
      <w:proofErr w:type="spellStart"/>
      <w:r w:rsidRPr="00B543E3">
        <w:rPr>
          <w:rFonts w:ascii="Sakkal Majalla" w:eastAsia="Calibri" w:hAnsi="Sakkal Majalla" w:cs="Sakkal Majalla"/>
          <w:color w:val="000000" w:themeColor="text1"/>
          <w:kern w:val="0"/>
          <w:sz w:val="28"/>
          <w:szCs w:val="28"/>
          <w:rtl/>
          <w:lang w:bidi="ar-EG"/>
          <w14:ligatures w14:val="none"/>
        </w:rPr>
        <w:t>المنظمية</w:t>
      </w:r>
      <w:proofErr w:type="spellEnd"/>
      <w:r w:rsidRPr="00B543E3">
        <w:rPr>
          <w:rFonts w:ascii="Sakkal Majalla" w:eastAsia="Calibri" w:hAnsi="Sakkal Majalla" w:cs="Sakkal Majalla"/>
          <w:color w:val="000000" w:themeColor="text1"/>
          <w:kern w:val="0"/>
          <w:sz w:val="28"/>
          <w:szCs w:val="28"/>
          <w:rtl/>
          <w:lang w:bidi="ar-EG"/>
          <w14:ligatures w14:val="none"/>
        </w:rPr>
        <w:t xml:space="preserve"> علاوة على تحقيق أهداف عملائها، وقدرتها على إدارة الموارد المتاحة الملموسة والغير ملموسة، والاهتمام بمصالح كافة الأطراف ذات العلاقة بالمنظمة من موردين ومستثمرين وموارد بشرية (2018 ,.</w:t>
      </w:r>
      <w:r w:rsidRPr="00B543E3">
        <w:rPr>
          <w:rFonts w:ascii="Sakkal Majalla" w:eastAsia="Calibri" w:hAnsi="Sakkal Majalla" w:cs="Sakkal Majalla"/>
          <w:color w:val="000000" w:themeColor="text1"/>
          <w:kern w:val="0"/>
          <w:sz w:val="28"/>
          <w:szCs w:val="28"/>
          <w:lang w:bidi="ar-EG"/>
          <w14:ligatures w14:val="none"/>
        </w:rPr>
        <w:t>Ansoff et al</w:t>
      </w:r>
      <w:r w:rsidRPr="00B543E3">
        <w:rPr>
          <w:rFonts w:ascii="Sakkal Majalla" w:eastAsia="Calibri" w:hAnsi="Sakkal Majalla" w:cs="Sakkal Majalla"/>
          <w:color w:val="000000" w:themeColor="text1"/>
          <w:kern w:val="0"/>
          <w:sz w:val="28"/>
          <w:szCs w:val="28"/>
          <w:rtl/>
          <w:lang w:bidi="ar-EG"/>
          <w14:ligatures w14:val="none"/>
        </w:rPr>
        <w:t>).</w:t>
      </w:r>
    </w:p>
    <w:p w14:paraId="0C80ABF2" w14:textId="77777777" w:rsidR="00FF20F5" w:rsidRPr="00B543E3" w:rsidRDefault="00FF20F5" w:rsidP="00583CE8">
      <w:pPr>
        <w:spacing w:before="100" w:beforeAutospacing="1" w:after="100" w:afterAutospacing="1" w:line="360" w:lineRule="auto"/>
        <w:ind w:left="-2"/>
        <w:jc w:val="both"/>
        <w:rPr>
          <w:rFonts w:ascii="Sakkal Majalla" w:eastAsia="Calibri" w:hAnsi="Sakkal Majalla" w:cs="Sakkal Majalla"/>
          <w:color w:val="000000" w:themeColor="text1"/>
          <w:sz w:val="28"/>
          <w:szCs w:val="28"/>
          <w:lang w:bidi="ar-EG"/>
        </w:rPr>
      </w:pPr>
      <w:r w:rsidRPr="00B543E3">
        <w:rPr>
          <w:rFonts w:ascii="Sakkal Majalla" w:eastAsia="Calibri" w:hAnsi="Sakkal Majalla" w:cs="Sakkal Majalla"/>
          <w:color w:val="000000" w:themeColor="text1"/>
          <w:sz w:val="28"/>
          <w:szCs w:val="28"/>
          <w:rtl/>
          <w:lang w:bidi="ar-EG"/>
        </w:rPr>
        <w:tab/>
      </w:r>
      <w:r w:rsidRPr="00B543E3">
        <w:rPr>
          <w:rFonts w:ascii="Sakkal Majalla" w:eastAsia="Calibri" w:hAnsi="Sakkal Majalla" w:cs="Sakkal Majalla"/>
          <w:color w:val="000000" w:themeColor="text1"/>
          <w:sz w:val="28"/>
          <w:szCs w:val="28"/>
          <w:rtl/>
          <w:lang w:bidi="ar-EG"/>
        </w:rPr>
        <w:tab/>
        <w:t xml:space="preserve">وبين عبد العال (2021) أن هناك عدد من الأسباب التي تؤدي إلى فشل المنظمة في البقاء ومنها: الموقف المالي الحرج الذي يجعل الكثير من المنظمات تلجئ إلى نوع من إعادة الوجود بالاندماج والاكتساب، وعدم تمكن المنظمة من تلبية حاجات المجتمع وضعف استجابتها للتغيرات البيئة والظروف الطارئة، والاختلاف بين أهداف المنظمة وأهداف الموظفين فيها، وضعف إدارة الصراع، وإحباطها لإبداعات الموظفين وضعف تطويرها لبرامج الابتكار والتجديد، لذلك لابد من أن تقوم المنظمة بالتكيف مع البيئة الخارجية وتغيراتها من خلال إدخال تعديلات على البيئة الداخلية لتجنب المعوقات التي قد تحول دون الوصول للمستوى المطلوب وإحداث التوازن بين أداء العاملين والفرص والتهديدات الموجودة في البيئة الخارجية، وذلك بهدف البقاء في بيئة تنافسية متغيرة. </w:t>
      </w:r>
    </w:p>
    <w:p w14:paraId="3F512500" w14:textId="77777777" w:rsidR="00FF20F5" w:rsidRPr="00B543E3" w:rsidRDefault="00FF20F5" w:rsidP="000D2301">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b/>
          <w:bCs/>
          <w:color w:val="000000" w:themeColor="text1"/>
          <w:kern w:val="0"/>
          <w:sz w:val="28"/>
          <w:szCs w:val="28"/>
          <w:rtl/>
          <w:lang w:bidi="ar-EG"/>
          <w14:ligatures w14:val="none"/>
        </w:rPr>
        <w:t>التكيف</w:t>
      </w:r>
      <w:r w:rsidRPr="00B543E3">
        <w:rPr>
          <w:rFonts w:ascii="Sakkal Majalla" w:eastAsia="Calibri" w:hAnsi="Sakkal Majalla" w:cs="Sakkal Majalla"/>
          <w:color w:val="000000" w:themeColor="text1"/>
          <w:kern w:val="0"/>
          <w:sz w:val="28"/>
          <w:szCs w:val="28"/>
          <w:rtl/>
          <w:lang w:bidi="ar-EG"/>
          <w14:ligatures w14:val="none"/>
        </w:rPr>
        <w:t>: بشير التكيف إلى القدرة على التنبؤ بالمشكلات والتحديات الخارجية والداخلية التي يمكن مواجهتها مستقبلا وايجاد السبل الكفيلة بالتعامل معها والسيطرة بقدر الامكان وبعد التكيف من أهم العوامل التي تلعب دوراً حاسماً في تحديد بقاء المنظمة أو زوالها نظراً لأن التغيرات البيئية يمكن تحملها لفترة زمنية قصيرة، الا أن التكيف يمكن المنظمة من مجابهة التغيرات لضمان بقاء المنظمة على المدى البعيد، كما يعتبر من أهم العوامل لتحويل المنظمات في الهادفة للربح إلى منظمات متعلمة، وقادرة على بناء امكانياتها وتحسين مستوى أدائها بالشكل الذي يعزز أهمية تكيفها مع الظروف البيئية في إطارها سعيها نحو النمو والمنافسة والنهوض بمسؤوليتها الاجتماعية مما يعني أن التكيف يعتبر الخطوة الأساسية في إيجاد جسر من البيئة المتغيرة والتي تحمل العديد من المفاجآت التي لا بد من أن تقوم المنظمة باحتوائها وردم الفجوة بينها وبين البيئة الخارجية.</w:t>
      </w:r>
    </w:p>
    <w:p w14:paraId="270552C9" w14:textId="77777777" w:rsidR="00FF20F5" w:rsidRPr="00B543E3" w:rsidRDefault="00FF20F5" w:rsidP="00583CE8">
      <w:pPr>
        <w:spacing w:before="100" w:beforeAutospacing="1" w:after="100" w:afterAutospacing="1" w:line="360" w:lineRule="auto"/>
        <w:ind w:left="-2"/>
        <w:jc w:val="both"/>
        <w:rPr>
          <w:rFonts w:ascii="Sakkal Majalla" w:eastAsia="Calibri" w:hAnsi="Sakkal Majalla" w:cs="Sakkal Majalla"/>
          <w:color w:val="000000" w:themeColor="text1"/>
          <w:sz w:val="28"/>
          <w:szCs w:val="28"/>
          <w:rtl/>
          <w:lang w:bidi="ar-EG"/>
        </w:rPr>
      </w:pPr>
      <w:r w:rsidRPr="00B543E3">
        <w:rPr>
          <w:rFonts w:ascii="Sakkal Majalla" w:eastAsia="Calibri" w:hAnsi="Sakkal Majalla" w:cs="Sakkal Majalla"/>
          <w:color w:val="000000" w:themeColor="text1"/>
          <w:sz w:val="28"/>
          <w:szCs w:val="28"/>
          <w:rtl/>
          <w:lang w:bidi="ar-EG"/>
        </w:rPr>
        <w:lastRenderedPageBreak/>
        <w:tab/>
      </w:r>
      <w:r w:rsidRPr="00B543E3">
        <w:rPr>
          <w:rFonts w:ascii="Sakkal Majalla" w:eastAsia="Calibri" w:hAnsi="Sakkal Majalla" w:cs="Sakkal Majalla"/>
          <w:color w:val="000000" w:themeColor="text1"/>
          <w:sz w:val="28"/>
          <w:szCs w:val="28"/>
          <w:rtl/>
          <w:lang w:bidi="ar-EG"/>
        </w:rPr>
        <w:tab/>
        <w:t>ويعبر التكيف في المنظمات عن القدرة على التعامل مع التغيرات والتحولات في البيئة الداخلية والخارجية وتكييف أنشطتها وسلوكها بشكل فعال. بعد التكيف أحد العوامل الحاسمة لنجاح المنظمات في بيئة أعمال متغيرة ومتنافسة، وتتضمن عناصر التكيف في المنظمات ما يلي (</w:t>
      </w:r>
      <w:r w:rsidRPr="00B543E3">
        <w:rPr>
          <w:rFonts w:ascii="Sakkal Majalla" w:eastAsia="Calibri" w:hAnsi="Sakkal Majalla" w:cs="Sakkal Majalla"/>
          <w:color w:val="000000" w:themeColor="text1"/>
          <w:sz w:val="28"/>
          <w:szCs w:val="28"/>
          <w:lang w:bidi="ar-EG"/>
        </w:rPr>
        <w:t xml:space="preserve">Kump et al., </w:t>
      </w:r>
      <w:proofErr w:type="gramStart"/>
      <w:r w:rsidRPr="00B543E3">
        <w:rPr>
          <w:rFonts w:ascii="Sakkal Majalla" w:eastAsia="Calibri" w:hAnsi="Sakkal Majalla" w:cs="Sakkal Majalla"/>
          <w:color w:val="000000" w:themeColor="text1"/>
          <w:sz w:val="28"/>
          <w:szCs w:val="28"/>
          <w:lang w:bidi="ar-EG"/>
        </w:rPr>
        <w:t>2019</w:t>
      </w:r>
      <w:r w:rsidRPr="00B543E3">
        <w:rPr>
          <w:rFonts w:ascii="Sakkal Majalla" w:eastAsia="Calibri" w:hAnsi="Sakkal Majalla" w:cs="Sakkal Majalla"/>
          <w:color w:val="000000" w:themeColor="text1"/>
          <w:sz w:val="28"/>
          <w:szCs w:val="28"/>
          <w:rtl/>
          <w:lang w:bidi="ar-EG"/>
        </w:rPr>
        <w:t xml:space="preserve"> )</w:t>
      </w:r>
      <w:proofErr w:type="gramEnd"/>
      <w:r w:rsidRPr="00B543E3">
        <w:rPr>
          <w:rFonts w:ascii="Sakkal Majalla" w:eastAsia="Calibri" w:hAnsi="Sakkal Majalla" w:cs="Sakkal Majalla"/>
          <w:color w:val="000000" w:themeColor="text1"/>
          <w:sz w:val="28"/>
          <w:szCs w:val="28"/>
          <w:rtl/>
          <w:lang w:bidi="ar-EG"/>
        </w:rPr>
        <w:t xml:space="preserve"> .</w:t>
      </w:r>
    </w:p>
    <w:p w14:paraId="12459E12" w14:textId="77777777" w:rsidR="00FF20F5" w:rsidRPr="00B543E3" w:rsidRDefault="00FF20F5" w:rsidP="000D2301">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b/>
          <w:bCs/>
          <w:color w:val="000000" w:themeColor="text1"/>
          <w:kern w:val="0"/>
          <w:sz w:val="28"/>
          <w:szCs w:val="28"/>
          <w:rtl/>
          <w:lang w:bidi="ar-EG"/>
          <w14:ligatures w14:val="none"/>
        </w:rPr>
        <w:t>الاستشعار والتحليل</w:t>
      </w:r>
      <w:r w:rsidRPr="00B543E3">
        <w:rPr>
          <w:rFonts w:ascii="Sakkal Majalla" w:eastAsia="Calibri" w:hAnsi="Sakkal Majalla" w:cs="Sakkal Majalla"/>
          <w:color w:val="000000" w:themeColor="text1"/>
          <w:kern w:val="0"/>
          <w:sz w:val="28"/>
          <w:szCs w:val="28"/>
          <w:rtl/>
          <w:lang w:bidi="ar-EG"/>
          <w14:ligatures w14:val="none"/>
        </w:rPr>
        <w:t>: يتعلق بقدرة المنظمة على رصد التغيرات في البيئة وفهم تأثيراتها المحتملة. يجب أن تتمتع المنظمة بنظام فعال لجمع المعلومات وتحليلها لتحديد التغيرات القادمة وتقدير تأثيرها على استراتيجياتها وأعمالها. المرونة والتطوير يعتمد التكيف على القدرة على تطوير وتحديث الأنشطة والعمليات والممارسات الموجودة، يجب أن تكون المنظمة قادرة على اعتماد تقنيات وأدوات جديدة وتحسين العمليات الحالية لتلبية التحديات الجديدة. القيادة الاستراتيجية: يلعب القادة الاستراتيجيون دورا حاسما في تحقيق التكيف في المنظمة، يجب أن يكون لدى القادة الرؤية والقدرة على اتخاذ قرارات استراتيجية سريعة ومرونة في التعامل مع التحولات وتعزيز ثقافة التكيف والابتكار داخل المنظمة.</w:t>
      </w:r>
    </w:p>
    <w:p w14:paraId="13CDE319" w14:textId="77777777" w:rsidR="00FF20F5" w:rsidRPr="00B543E3" w:rsidRDefault="00FF20F5" w:rsidP="000D2301">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B543E3">
        <w:rPr>
          <w:rFonts w:ascii="Sakkal Majalla" w:eastAsia="Calibri" w:hAnsi="Sakkal Majalla" w:cs="Sakkal Majalla"/>
          <w:b/>
          <w:bCs/>
          <w:color w:val="000000" w:themeColor="text1"/>
          <w:kern w:val="0"/>
          <w:sz w:val="28"/>
          <w:szCs w:val="28"/>
          <w:rtl/>
          <w:lang w:bidi="ar-EG"/>
          <w14:ligatures w14:val="none"/>
        </w:rPr>
        <w:t>التواصل والتعاون</w:t>
      </w:r>
      <w:r w:rsidRPr="00B543E3">
        <w:rPr>
          <w:rFonts w:ascii="Sakkal Majalla" w:eastAsia="Calibri" w:hAnsi="Sakkal Majalla" w:cs="Sakkal Majalla"/>
          <w:color w:val="000000" w:themeColor="text1"/>
          <w:kern w:val="0"/>
          <w:sz w:val="28"/>
          <w:szCs w:val="28"/>
          <w:rtl/>
          <w:lang w:bidi="ar-EG"/>
          <w14:ligatures w14:val="none"/>
        </w:rPr>
        <w:t xml:space="preserve"> يسهم التواصل الفعال والتعاون في تحقيق التكيف في المنظمة. يجب أن تكون هناك قنوات اتصال فعالة ومفتوحة بين الأفراد والأقسام لتبادل المعلومات والأفكار وتعزيز التعاون لتطبيق تغييرات وتكييف العمليات والأنشطة.</w:t>
      </w:r>
    </w:p>
    <w:p w14:paraId="5C8DDF4B" w14:textId="77777777" w:rsidR="00FF20F5" w:rsidRPr="00B543E3" w:rsidRDefault="00FF20F5" w:rsidP="000D2301">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 xml:space="preserve"> </w:t>
      </w:r>
      <w:r w:rsidRPr="00B543E3">
        <w:rPr>
          <w:rFonts w:ascii="Sakkal Majalla" w:eastAsia="Calibri" w:hAnsi="Sakkal Majalla" w:cs="Sakkal Majalla"/>
          <w:b/>
          <w:bCs/>
          <w:color w:val="000000" w:themeColor="text1"/>
          <w:kern w:val="0"/>
          <w:sz w:val="28"/>
          <w:szCs w:val="28"/>
          <w:rtl/>
          <w:lang w:bidi="ar-EG"/>
          <w14:ligatures w14:val="none"/>
        </w:rPr>
        <w:t>التعلم المستمر</w:t>
      </w:r>
      <w:r w:rsidRPr="00B543E3">
        <w:rPr>
          <w:rFonts w:ascii="Sakkal Majalla" w:eastAsia="Calibri" w:hAnsi="Sakkal Majalla" w:cs="Sakkal Majalla"/>
          <w:color w:val="000000" w:themeColor="text1"/>
          <w:kern w:val="0"/>
          <w:sz w:val="28"/>
          <w:szCs w:val="28"/>
          <w:rtl/>
          <w:lang w:bidi="ar-EG"/>
          <w14:ligatures w14:val="none"/>
        </w:rPr>
        <w:t xml:space="preserve"> : يجب أن تكون المنظمة قادرة على التعلم من التجارب والأخطاء وتحسين أدائها بشكل مستمر. يتطلب ذلك تعزيز ثقافة التعلم وتشجيع الموظفين على اكتساب المعرفة الجديدة وتطوير مهاراتهم. النمو يعرف النمو على أنه قابلية المنظمة للتميز من خلال تنويع أنشطتها وتطوير برامجها وتنمية توجهاتها وزيادة رأس المال البشري العامل فيها، ويعتبر النمو أحد مراحل دورة حياة المنظمة التي يتم فيها تطوير معارف ومهارات وخلق القيمة التي تمكن المنظمة من اكتساب موارد إضافية وزيادة قيمتها وبالتالي تطوير ميزتها التنافسية. علاوة على ذلك، يعتبر النمو من الأهداف التي تجعل المنظمة تعمل على الحصول على موقع متقدم من خلال الزيادة في حجم الاستثمارات والعمليات وحجم الأرباح المتحققة نتيجة لهذه الاستثمارات، ولابد من أن تنمو المنظمات سريعاً </w:t>
      </w:r>
      <w:r w:rsidRPr="00B543E3">
        <w:rPr>
          <w:rFonts w:ascii="Sakkal Majalla" w:eastAsia="Calibri" w:hAnsi="Sakkal Majalla" w:cs="Sakkal Majalla"/>
          <w:color w:val="000000" w:themeColor="text1"/>
          <w:kern w:val="0"/>
          <w:sz w:val="28"/>
          <w:szCs w:val="28"/>
          <w:rtl/>
          <w:lang w:bidi="ar-EG"/>
          <w14:ligatures w14:val="none"/>
        </w:rPr>
        <w:lastRenderedPageBreak/>
        <w:t>للتكيف مع التغيرات التي تحدث في البيئة الخارجية، ولابد لها من أن توازن نفسها والتغيير والإبداع للبقاء في عالم المنافسة الحادة (خليل وحمود، 2019).</w:t>
      </w:r>
    </w:p>
    <w:p w14:paraId="49BC1657"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B543E3">
        <w:rPr>
          <w:rFonts w:ascii="Sakkal Majalla" w:eastAsia="Calibri" w:hAnsi="Sakkal Majalla" w:cs="Sakkal Majalla"/>
          <w:color w:val="000000" w:themeColor="text1"/>
          <w:kern w:val="0"/>
          <w:sz w:val="28"/>
          <w:szCs w:val="28"/>
          <w:rtl/>
          <w:lang w:bidi="ar-EG"/>
          <w14:ligatures w14:val="none"/>
        </w:rPr>
        <w:t>ويشير النمو في المنظمات إلى زيادة حجمها وتوسع نطاق أعمالها وتحقيق نتائج أفضل على المدى الطويل إن تحقيق النمو بعد هدفًا مهما للعديد من المنظمات، سواء كان ذلك من خلال زيادة حصة السوق، توسيع خطوط المنتجات أو الخدمات اكتساب عملاء جدد، الاستثمار في تكنولوجيا جديدة، أو التوسع الجغرافي.</w:t>
      </w:r>
    </w:p>
    <w:p w14:paraId="4FB1D621" w14:textId="77777777" w:rsidR="00FF20F5" w:rsidRPr="00B543E3" w:rsidRDefault="00FF20F5" w:rsidP="00583CE8">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B543E3">
        <w:rPr>
          <w:rFonts w:ascii="Sakkal Majalla" w:eastAsia="Calibri" w:hAnsi="Sakkal Majalla" w:cs="Sakkal Majalla"/>
          <w:b/>
          <w:bCs/>
          <w:color w:val="000000" w:themeColor="text1"/>
          <w:kern w:val="0"/>
          <w:sz w:val="28"/>
          <w:szCs w:val="28"/>
          <w:rtl/>
          <w:lang w:bidi="ar-EG"/>
          <w14:ligatures w14:val="none"/>
        </w:rPr>
        <w:t xml:space="preserve"> هناك عدة عوامل تؤثر على نمو المنظمات، بما في ذلك </w:t>
      </w:r>
      <w:r w:rsidRPr="00B543E3">
        <w:rPr>
          <w:rFonts w:ascii="Sakkal Majalla" w:eastAsia="Calibri" w:hAnsi="Sakkal Majalla" w:cs="Sakkal Majalla"/>
          <w:b/>
          <w:bCs/>
          <w:color w:val="000000" w:themeColor="text1"/>
          <w:kern w:val="0"/>
          <w:sz w:val="28"/>
          <w:szCs w:val="28"/>
          <w:lang w:bidi="ar-EG"/>
          <w14:ligatures w14:val="none"/>
        </w:rPr>
        <w:t xml:space="preserve"> (</w:t>
      </w:r>
      <w:proofErr w:type="spellStart"/>
      <w:r w:rsidRPr="00B543E3">
        <w:rPr>
          <w:rFonts w:ascii="Sakkal Majalla" w:eastAsia="Calibri" w:hAnsi="Sakkal Majalla" w:cs="Sakkal Majalla"/>
          <w:b/>
          <w:bCs/>
          <w:color w:val="000000" w:themeColor="text1"/>
          <w:kern w:val="0"/>
          <w:sz w:val="28"/>
          <w:szCs w:val="28"/>
          <w:lang w:bidi="ar-EG"/>
          <w14:ligatures w14:val="none"/>
        </w:rPr>
        <w:t>Chaparov</w:t>
      </w:r>
      <w:proofErr w:type="spellEnd"/>
      <w:r w:rsidRPr="00B543E3">
        <w:rPr>
          <w:rFonts w:ascii="Sakkal Majalla" w:eastAsia="Calibri" w:hAnsi="Sakkal Majalla" w:cs="Sakkal Majalla"/>
          <w:b/>
          <w:bCs/>
          <w:color w:val="000000" w:themeColor="text1"/>
          <w:kern w:val="0"/>
          <w:sz w:val="28"/>
          <w:szCs w:val="28"/>
          <w:lang w:bidi="ar-EG"/>
          <w14:ligatures w14:val="none"/>
        </w:rPr>
        <w:t xml:space="preserve"> et al., 2020) </w:t>
      </w:r>
    </w:p>
    <w:p w14:paraId="7470979C" w14:textId="77777777" w:rsidR="00FF20F5" w:rsidRPr="00B543E3" w:rsidRDefault="00FF20F5" w:rsidP="000D2301">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B543E3">
        <w:rPr>
          <w:rFonts w:ascii="Sakkal Majalla" w:eastAsia="Calibri" w:hAnsi="Sakkal Majalla" w:cs="Sakkal Majalla"/>
          <w:b/>
          <w:bCs/>
          <w:color w:val="000000" w:themeColor="text1"/>
          <w:sz w:val="28"/>
          <w:szCs w:val="28"/>
          <w:rtl/>
          <w:lang w:bidi="ar-EG"/>
        </w:rPr>
        <w:t>استراتيجية النمو</w:t>
      </w:r>
      <w:r w:rsidRPr="00B543E3">
        <w:rPr>
          <w:rFonts w:ascii="Sakkal Majalla" w:eastAsia="Calibri" w:hAnsi="Sakkal Majalla" w:cs="Sakkal Majalla"/>
          <w:color w:val="000000" w:themeColor="text1"/>
          <w:sz w:val="28"/>
          <w:szCs w:val="28"/>
          <w:rtl/>
          <w:lang w:bidi="ar-EG"/>
        </w:rPr>
        <w:t xml:space="preserve"> : يجب أن تحدد المنظمة استراتيجية النمو المناسبة التي تتوافق مع رؤيتها وأهدافها. يمكن أن تشمل استراتيجيات النمو توسيع السوق الحالية، ابتكار منتجات جديدة.</w:t>
      </w:r>
    </w:p>
    <w:p w14:paraId="13BA645D" w14:textId="77777777" w:rsidR="00FF20F5" w:rsidRPr="00B543E3" w:rsidRDefault="00FF20F5" w:rsidP="000D2301">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B543E3">
        <w:rPr>
          <w:rFonts w:ascii="Sakkal Majalla" w:eastAsia="Calibri" w:hAnsi="Sakkal Majalla" w:cs="Sakkal Majalla"/>
          <w:b/>
          <w:bCs/>
          <w:color w:val="000000" w:themeColor="text1"/>
          <w:sz w:val="28"/>
          <w:szCs w:val="28"/>
          <w:rtl/>
          <w:lang w:bidi="ar-EG"/>
        </w:rPr>
        <w:t>الاستراتيجية التسويقية</w:t>
      </w:r>
      <w:r w:rsidRPr="00B543E3">
        <w:rPr>
          <w:rFonts w:ascii="Sakkal Majalla" w:eastAsia="Calibri" w:hAnsi="Sakkal Majalla" w:cs="Sakkal Majalla"/>
          <w:color w:val="000000" w:themeColor="text1"/>
          <w:sz w:val="28"/>
          <w:szCs w:val="28"/>
          <w:rtl/>
          <w:lang w:bidi="ar-EG"/>
        </w:rPr>
        <w:t xml:space="preserve">: يجب أن تتبنى المنظمة استراتيجية تسويقية فعالة لجذب عملاء جدد وتحافظ على عملائها الحاليين. يشمل ذلك فهم احتياجات العملاء، وتطوير استراتيجيات التسويق والترويج المناسبة، وتقديم قيمة فريدة للعملاء. القدرة على التوسع يجب أن تكون المنظمة قادرة على التوسع وتوفير الموارد اللازمة لدعم نموها يشمل ذلك توظيف وتطوير الموظفين المؤهلين، توسيع البنية التحتية، وإدارة التحولات الداخلية بشكل فعال. </w:t>
      </w:r>
    </w:p>
    <w:p w14:paraId="7303D361" w14:textId="77777777" w:rsidR="009E5788" w:rsidRPr="00B543E3" w:rsidRDefault="009E5788"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1411C0B5" w14:textId="77777777" w:rsidR="009E5788" w:rsidRPr="00B543E3" w:rsidRDefault="009E5788"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6463CEBA" w14:textId="77777777" w:rsidR="0098725C" w:rsidRPr="00B543E3" w:rsidRDefault="0098725C"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7DA91A73" w14:textId="77777777" w:rsidR="009E5788" w:rsidRPr="00B543E3" w:rsidRDefault="009E5788"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5780239B" w14:textId="77777777" w:rsidR="009E5788" w:rsidRPr="00B543E3" w:rsidRDefault="009E5788" w:rsidP="00583CE8">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p>
    <w:p w14:paraId="1359E1B1" w14:textId="04695884" w:rsidR="007432B1" w:rsidRPr="00B543E3" w:rsidRDefault="007432B1" w:rsidP="00B1442E">
      <w:pPr>
        <w:spacing w:before="100" w:beforeAutospacing="1" w:after="100" w:afterAutospacing="1"/>
        <w:ind w:left="720"/>
        <w:jc w:val="center"/>
        <w:rPr>
          <w:rFonts w:cs="Sakkal Majalla"/>
          <w:b/>
          <w:bCs/>
          <w:color w:val="000000" w:themeColor="text1"/>
          <w:sz w:val="24"/>
          <w:szCs w:val="32"/>
        </w:rPr>
        <w:sectPr w:rsidR="007432B1" w:rsidRPr="00B543E3" w:rsidSect="00583CE8">
          <w:footerReference w:type="default" r:id="rId12"/>
          <w:pgSz w:w="11906" w:h="16838" w:code="9"/>
          <w:pgMar w:top="1440" w:right="1985" w:bottom="1440" w:left="1418" w:header="720" w:footer="720" w:gutter="567"/>
          <w:pgNumType w:start="1"/>
          <w:cols w:space="708"/>
          <w:bidi/>
          <w:rtlGutter/>
          <w:docGrid w:linePitch="360"/>
        </w:sectPr>
      </w:pPr>
    </w:p>
    <w:p w14:paraId="728A8457" w14:textId="10F3E9CF" w:rsidR="006C6670" w:rsidRPr="00B543E3" w:rsidRDefault="006C6670" w:rsidP="00583CE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543E3">
        <w:rPr>
          <w:rFonts w:ascii="Sakkal Majalla" w:hAnsi="Sakkal Majalla" w:cs="Sakkal Majalla"/>
          <w:b/>
          <w:bCs/>
          <w:noProof/>
          <w:color w:val="000000" w:themeColor="text1"/>
          <w:sz w:val="32"/>
          <w:szCs w:val="32"/>
        </w:rPr>
        <w:lastRenderedPageBreak/>
        <w:drawing>
          <wp:anchor distT="0" distB="0" distL="114300" distR="114300" simplePos="0" relativeHeight="251657216" behindDoc="1" locked="0" layoutInCell="1" allowOverlap="1" wp14:anchorId="45BF3AEC" wp14:editId="3D6A817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543E3">
        <w:rPr>
          <w:rFonts w:ascii="Sakkal Majalla" w:eastAsia="Calibri" w:hAnsi="Sakkal Majalla" w:cs="Sakkal Majalla"/>
          <w:b/>
          <w:bCs/>
          <w:color w:val="000000" w:themeColor="text1"/>
          <w:kern w:val="0"/>
          <w:sz w:val="32"/>
          <w:szCs w:val="32"/>
          <w:lang w:bidi="ar-EG"/>
          <w14:ligatures w14:val="none"/>
        </w:rPr>
        <w:t>Mid-Ocean University</w:t>
      </w:r>
    </w:p>
    <w:p w14:paraId="4704024E" w14:textId="77777777" w:rsidR="006C6670" w:rsidRPr="00B543E3" w:rsidRDefault="006C6670" w:rsidP="00583CE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543E3">
        <w:rPr>
          <w:rFonts w:ascii="Sakkal Majalla" w:eastAsia="Calibri" w:hAnsi="Sakkal Majalla" w:cs="Sakkal Majalla"/>
          <w:b/>
          <w:bCs/>
          <w:color w:val="000000" w:themeColor="text1"/>
          <w:kern w:val="0"/>
          <w:sz w:val="32"/>
          <w:szCs w:val="32"/>
          <w:lang w:bidi="ar-EG"/>
          <w14:ligatures w14:val="none"/>
        </w:rPr>
        <w:t>College of Management</w:t>
      </w:r>
    </w:p>
    <w:p w14:paraId="7FD9382F" w14:textId="0B31EC67" w:rsidR="006C6670" w:rsidRPr="00B543E3" w:rsidRDefault="006C6670" w:rsidP="00583CE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B543E3">
        <w:rPr>
          <w:rFonts w:ascii="Sakkal Majalla" w:eastAsia="Calibri" w:hAnsi="Sakkal Majalla" w:cs="Sakkal Majalla"/>
          <w:b/>
          <w:bCs/>
          <w:color w:val="000000" w:themeColor="text1"/>
          <w:kern w:val="0"/>
          <w:sz w:val="32"/>
          <w:szCs w:val="32"/>
          <w:lang w:bidi="ar-EG"/>
          <w14:ligatures w14:val="none"/>
        </w:rPr>
        <w:t xml:space="preserve">Department of </w:t>
      </w:r>
      <w:r w:rsidR="005E358D" w:rsidRPr="00B543E3">
        <w:rPr>
          <w:rFonts w:ascii="Sakkal Majalla" w:eastAsia="Calibri" w:hAnsi="Sakkal Majalla" w:cs="Sakkal Majalla"/>
          <w:b/>
          <w:bCs/>
          <w:color w:val="000000" w:themeColor="text1"/>
          <w:kern w:val="0"/>
          <w:sz w:val="32"/>
          <w:szCs w:val="32"/>
          <w:lang w:bidi="ar-EG"/>
          <w14:ligatures w14:val="none"/>
        </w:rPr>
        <w:t>Business Administration</w:t>
      </w:r>
    </w:p>
    <w:p w14:paraId="4B4D58B6" w14:textId="77777777" w:rsidR="006C6670" w:rsidRPr="00B543E3" w:rsidRDefault="006C6670" w:rsidP="00583CE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20346110" w14:textId="77777777" w:rsidR="00C36AD6" w:rsidRPr="00B543E3" w:rsidRDefault="00C36AD6" w:rsidP="007432B1">
      <w:pPr>
        <w:bidi w:val="0"/>
        <w:spacing w:before="100" w:beforeAutospacing="1" w:after="100" w:afterAutospacing="1" w:line="360" w:lineRule="auto"/>
        <w:jc w:val="center"/>
        <w:rPr>
          <w:rFonts w:ascii="Sakkal Majalla" w:eastAsia="Calibri" w:hAnsi="Sakkal Majalla" w:cs="Sakkal Majalla"/>
          <w:color w:val="000000" w:themeColor="text1"/>
          <w:kern w:val="0"/>
          <w:sz w:val="40"/>
          <w:szCs w:val="40"/>
          <w:rtl/>
          <w:lang w:bidi="ar-EG"/>
          <w14:ligatures w14:val="none"/>
        </w:rPr>
      </w:pPr>
      <w:r w:rsidRPr="00B543E3">
        <w:rPr>
          <w:rFonts w:ascii="Sakkal Majalla" w:eastAsia="Calibri" w:hAnsi="Sakkal Majalla" w:cs="Sakkal Majalla"/>
          <w:b/>
          <w:bCs/>
          <w:color w:val="000000" w:themeColor="text1"/>
          <w:kern w:val="0"/>
          <w:sz w:val="40"/>
          <w:szCs w:val="40"/>
          <w:lang w:bidi="ar-EG"/>
          <w14:ligatures w14:val="none"/>
        </w:rPr>
        <w:t>The Impact of Implementing Human Resource Strategies on Business Success: An Applied Study on Government Companies in Riyadh</w:t>
      </w:r>
    </w:p>
    <w:p w14:paraId="77494B53" w14:textId="2C713F45" w:rsidR="006C6670" w:rsidRDefault="00364CD3" w:rsidP="007432B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B543E3">
        <w:rPr>
          <w:rFonts w:ascii="Sakkal Majalla" w:eastAsia="Calibri" w:hAnsi="Sakkal Majalla" w:cs="Sakkal Majalla"/>
          <w:b/>
          <w:bCs/>
          <w:color w:val="000000" w:themeColor="text1"/>
          <w:kern w:val="0"/>
          <w:sz w:val="36"/>
          <w:szCs w:val="36"/>
          <w:lang w:bidi="ar-EG"/>
          <w14:ligatures w14:val="none"/>
        </w:rPr>
        <w:t>Preparation</w:t>
      </w:r>
      <w:r w:rsidRPr="00B543E3">
        <w:rPr>
          <w:rFonts w:ascii="Sakkal Majalla" w:eastAsia="Calibri" w:hAnsi="Sakkal Majalla" w:cs="Sakkal Majalla" w:hint="cs"/>
          <w:b/>
          <w:bCs/>
          <w:color w:val="000000" w:themeColor="text1"/>
          <w:kern w:val="0"/>
          <w:sz w:val="36"/>
          <w:szCs w:val="36"/>
          <w:rtl/>
          <w:lang w:bidi="ar-EG"/>
          <w14:ligatures w14:val="none"/>
        </w:rPr>
        <w:t>:</w:t>
      </w:r>
      <w:r>
        <w:rPr>
          <w:rFonts w:ascii="Sakkal Majalla" w:eastAsia="Calibri" w:hAnsi="Sakkal Majalla" w:cs="Sakkal Majalla"/>
          <w:b/>
          <w:bCs/>
          <w:color w:val="000000" w:themeColor="text1"/>
          <w:kern w:val="0"/>
          <w:sz w:val="36"/>
          <w:szCs w:val="36"/>
          <w14:ligatures w14:val="none"/>
        </w:rPr>
        <w:t xml:space="preserve"> Lama Rashed </w:t>
      </w:r>
      <w:proofErr w:type="spellStart"/>
      <w:r>
        <w:rPr>
          <w:rFonts w:ascii="Sakkal Majalla" w:eastAsia="Calibri" w:hAnsi="Sakkal Majalla" w:cs="Sakkal Majalla"/>
          <w:b/>
          <w:bCs/>
          <w:color w:val="000000" w:themeColor="text1"/>
          <w:kern w:val="0"/>
          <w:sz w:val="36"/>
          <w:szCs w:val="36"/>
          <w14:ligatures w14:val="none"/>
        </w:rPr>
        <w:t>Jammam</w:t>
      </w:r>
      <w:proofErr w:type="spellEnd"/>
      <w:r>
        <w:rPr>
          <w:rFonts w:ascii="Sakkal Majalla" w:eastAsia="Calibri" w:hAnsi="Sakkal Majalla" w:cs="Sakkal Majalla"/>
          <w:b/>
          <w:bCs/>
          <w:color w:val="000000" w:themeColor="text1"/>
          <w:kern w:val="0"/>
          <w:sz w:val="36"/>
          <w:szCs w:val="36"/>
          <w14:ligatures w14:val="none"/>
        </w:rPr>
        <w:t xml:space="preserve"> Alqahtani</w:t>
      </w:r>
    </w:p>
    <w:p w14:paraId="222C9444" w14:textId="0F94F843" w:rsidR="00C36AD6" w:rsidRDefault="00364CD3" w:rsidP="00364C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Pr>
          <w:rFonts w:ascii="Sakkal Majalla" w:eastAsia="Calibri" w:hAnsi="Sakkal Majalla" w:cs="Sakkal Majalla"/>
          <w:b/>
          <w:bCs/>
          <w:color w:val="000000" w:themeColor="text1"/>
          <w:kern w:val="0"/>
          <w:sz w:val="36"/>
          <w:szCs w:val="36"/>
          <w14:ligatures w14:val="none"/>
        </w:rPr>
        <w:t>241000424</w:t>
      </w:r>
    </w:p>
    <w:p w14:paraId="102CD461" w14:textId="77777777" w:rsidR="00364CD3" w:rsidRPr="00B543E3" w:rsidRDefault="00364CD3" w:rsidP="00364C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14:ligatures w14:val="none"/>
        </w:rPr>
      </w:pPr>
    </w:p>
    <w:p w14:paraId="5D7EA810" w14:textId="77777777" w:rsidR="008672C1" w:rsidRPr="00B543E3" w:rsidRDefault="008672C1" w:rsidP="007432B1">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82" w:name="_Hlk181937364"/>
      <w:r w:rsidRPr="00B543E3">
        <w:rPr>
          <w:rFonts w:ascii="Sakkal Majalla" w:eastAsia="Calibri" w:hAnsi="Sakkal Majalla" w:cs="Sakkal Majalla"/>
          <w:b/>
          <w:bCs/>
          <w:color w:val="000000" w:themeColor="text1"/>
          <w:sz w:val="36"/>
          <w:szCs w:val="36"/>
          <w:lang w:bidi="ar-EG"/>
        </w:rPr>
        <w:t>Supervision:</w:t>
      </w:r>
    </w:p>
    <w:p w14:paraId="5F024E9E" w14:textId="77777777" w:rsidR="008672C1" w:rsidRPr="00B543E3" w:rsidRDefault="008672C1" w:rsidP="007432B1">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B543E3">
        <w:rPr>
          <w:rFonts w:ascii="Sakkal Majalla" w:eastAsia="Calibri" w:hAnsi="Sakkal Majalla" w:cs="Sakkal Majalla"/>
          <w:b/>
          <w:bCs/>
          <w:color w:val="000000" w:themeColor="text1"/>
          <w:sz w:val="36"/>
          <w:szCs w:val="36"/>
          <w:lang w:bidi="ar-EG"/>
        </w:rPr>
        <w:t xml:space="preserve">Dr. Al </w:t>
      </w:r>
      <w:proofErr w:type="spellStart"/>
      <w:r w:rsidRPr="00B543E3">
        <w:rPr>
          <w:rFonts w:ascii="Sakkal Majalla" w:eastAsia="Calibri" w:hAnsi="Sakkal Majalla" w:cs="Sakkal Majalla"/>
          <w:b/>
          <w:bCs/>
          <w:color w:val="000000" w:themeColor="text1"/>
          <w:sz w:val="36"/>
          <w:szCs w:val="36"/>
          <w:lang w:bidi="ar-EG"/>
        </w:rPr>
        <w:t>faisal</w:t>
      </w:r>
      <w:proofErr w:type="spellEnd"/>
      <w:r w:rsidRPr="00B543E3">
        <w:rPr>
          <w:rFonts w:ascii="Sakkal Majalla" w:eastAsia="Calibri" w:hAnsi="Sakkal Majalla" w:cs="Sakkal Majalla"/>
          <w:b/>
          <w:bCs/>
          <w:color w:val="000000" w:themeColor="text1"/>
          <w:sz w:val="36"/>
          <w:szCs w:val="36"/>
          <w:lang w:bidi="ar-EG"/>
        </w:rPr>
        <w:t xml:space="preserve"> </w:t>
      </w:r>
      <w:proofErr w:type="spellStart"/>
      <w:r w:rsidRPr="00B543E3">
        <w:rPr>
          <w:rFonts w:ascii="Sakkal Majalla" w:eastAsia="Calibri" w:hAnsi="Sakkal Majalla" w:cs="Sakkal Majalla"/>
          <w:b/>
          <w:bCs/>
          <w:color w:val="000000" w:themeColor="text1"/>
          <w:sz w:val="36"/>
          <w:szCs w:val="36"/>
          <w:lang w:bidi="ar-EG"/>
        </w:rPr>
        <w:t>Abdelhameed</w:t>
      </w:r>
      <w:proofErr w:type="spellEnd"/>
      <w:r w:rsidRPr="00B543E3">
        <w:rPr>
          <w:rFonts w:ascii="Sakkal Majalla" w:eastAsia="Calibri" w:hAnsi="Sakkal Majalla" w:cs="Sakkal Majalla"/>
          <w:b/>
          <w:bCs/>
          <w:color w:val="000000" w:themeColor="text1"/>
          <w:sz w:val="36"/>
          <w:szCs w:val="36"/>
          <w:lang w:bidi="ar-EG"/>
        </w:rPr>
        <w:t xml:space="preserve"> Mohamed</w:t>
      </w:r>
    </w:p>
    <w:p w14:paraId="768EF74F" w14:textId="77777777" w:rsidR="008672C1" w:rsidRPr="00B543E3" w:rsidRDefault="008672C1" w:rsidP="007432B1">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B543E3">
        <w:rPr>
          <w:rFonts w:ascii="Sakkal Majalla" w:eastAsia="Calibri" w:hAnsi="Sakkal Majalla" w:cs="Sakkal Majalla"/>
          <w:b/>
          <w:bCs/>
          <w:color w:val="000000" w:themeColor="text1"/>
          <w:sz w:val="36"/>
          <w:szCs w:val="36"/>
          <w:lang w:bidi="ar-EG"/>
        </w:rPr>
        <w:t xml:space="preserve">Dr. Fayez Ali </w:t>
      </w:r>
      <w:proofErr w:type="spellStart"/>
      <w:r w:rsidRPr="00B543E3">
        <w:rPr>
          <w:rFonts w:ascii="Sakkal Majalla" w:eastAsia="Calibri" w:hAnsi="Sakkal Majalla" w:cs="Sakkal Majalla"/>
          <w:b/>
          <w:bCs/>
          <w:color w:val="000000" w:themeColor="text1"/>
          <w:sz w:val="36"/>
          <w:szCs w:val="36"/>
          <w:lang w:bidi="ar-EG"/>
        </w:rPr>
        <w:t>Jrad</w:t>
      </w:r>
      <w:proofErr w:type="spellEnd"/>
    </w:p>
    <w:p w14:paraId="10B5BE72" w14:textId="5739B4E8" w:rsidR="00D22171" w:rsidRPr="00B543E3" w:rsidRDefault="008672C1" w:rsidP="007432B1">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B543E3">
        <w:rPr>
          <w:rFonts w:ascii="Sakkal Majalla" w:eastAsia="Calibri" w:hAnsi="Sakkal Majalla" w:cs="Sakkal Majalla"/>
          <w:b/>
          <w:bCs/>
          <w:color w:val="000000" w:themeColor="text1"/>
          <w:sz w:val="36"/>
          <w:szCs w:val="36"/>
          <w:lang w:bidi="ar-EG"/>
        </w:rPr>
        <w:t>1446 – 2025</w:t>
      </w:r>
      <w:bookmarkEnd w:id="82"/>
    </w:p>
    <w:sectPr w:rsidR="00D22171" w:rsidRPr="00B543E3" w:rsidSect="00583CE8">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7284F" w14:textId="77777777" w:rsidR="008262D9" w:rsidRDefault="008262D9" w:rsidP="009125CE">
      <w:pPr>
        <w:spacing w:after="0" w:line="240" w:lineRule="auto"/>
      </w:pPr>
      <w:r>
        <w:separator/>
      </w:r>
    </w:p>
  </w:endnote>
  <w:endnote w:type="continuationSeparator" w:id="0">
    <w:p w14:paraId="677B9359" w14:textId="77777777" w:rsidR="008262D9" w:rsidRDefault="008262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B81BE" w14:textId="6239267A" w:rsidR="00CC7F51" w:rsidRDefault="00CC7F51" w:rsidP="004405AC">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04219707"/>
      <w:docPartObj>
        <w:docPartGallery w:val="Page Numbers (Bottom of Page)"/>
        <w:docPartUnique/>
      </w:docPartObj>
    </w:sdtPr>
    <w:sdtContent>
      <w:p w14:paraId="7A89F155" w14:textId="77777777" w:rsidR="00CC7F51" w:rsidRDefault="00CC7F51" w:rsidP="004405AC">
        <w:pPr>
          <w:pStyle w:val="a4"/>
          <w:jc w:val="center"/>
        </w:pPr>
        <w:r>
          <w:rPr>
            <w:noProof/>
          </w:rPr>
          <mc:AlternateContent>
            <mc:Choice Requires="wpg">
              <w:drawing>
                <wp:anchor distT="0" distB="0" distL="114300" distR="114300" simplePos="0" relativeHeight="251663360" behindDoc="0" locked="0" layoutInCell="1" allowOverlap="1" wp14:anchorId="18FC4583" wp14:editId="21038157">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B7C4C5A" w14:textId="77777777" w:rsidR="00CC7F51" w:rsidRPr="00583CE8" w:rsidRDefault="00CC7F51">
                                <w:pPr>
                                  <w:pStyle w:val="a4"/>
                                  <w:jc w:val="center"/>
                                  <w:rPr>
                                    <w:rFonts w:ascii="Sakkal Majalla" w:hAnsi="Sakkal Majalla" w:cs="Sakkal Majalla"/>
                                    <w:b/>
                                    <w:bCs/>
                                    <w:sz w:val="24"/>
                                    <w:szCs w:val="24"/>
                                  </w:rPr>
                                </w:pPr>
                                <w:r w:rsidRPr="00583CE8">
                                  <w:rPr>
                                    <w:rFonts w:ascii="Sakkal Majalla" w:hAnsi="Sakkal Majalla" w:cs="Sakkal Majalla"/>
                                    <w:b/>
                                    <w:bCs/>
                                    <w:sz w:val="24"/>
                                    <w:szCs w:val="24"/>
                                  </w:rPr>
                                  <w:fldChar w:fldCharType="begin"/>
                                </w:r>
                                <w:r w:rsidRPr="00583CE8">
                                  <w:rPr>
                                    <w:rFonts w:ascii="Sakkal Majalla" w:hAnsi="Sakkal Majalla" w:cs="Sakkal Majalla"/>
                                    <w:b/>
                                    <w:bCs/>
                                    <w:sz w:val="24"/>
                                    <w:szCs w:val="24"/>
                                  </w:rPr>
                                  <w:instrText xml:space="preserve"> PAGE    \* MERGEFORMAT </w:instrText>
                                </w:r>
                                <w:r w:rsidRPr="00583CE8">
                                  <w:rPr>
                                    <w:rFonts w:ascii="Sakkal Majalla" w:hAnsi="Sakkal Majalla" w:cs="Sakkal Majalla"/>
                                    <w:b/>
                                    <w:bCs/>
                                    <w:sz w:val="24"/>
                                    <w:szCs w:val="24"/>
                                  </w:rPr>
                                  <w:fldChar w:fldCharType="separate"/>
                                </w:r>
                                <w:r w:rsidR="00B1442E">
                                  <w:rPr>
                                    <w:rFonts w:ascii="Sakkal Majalla" w:hAnsi="Sakkal Majalla" w:cs="Sakkal Majalla"/>
                                    <w:b/>
                                    <w:bCs/>
                                    <w:noProof/>
                                    <w:sz w:val="24"/>
                                    <w:szCs w:val="24"/>
                                    <w:rtl/>
                                  </w:rPr>
                                  <w:t>36</w:t>
                                </w:r>
                                <w:r w:rsidRPr="00583CE8">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FC4583" id="Group 8"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HH7wIAAFU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4B7C4C5A" w14:textId="77777777" w:rsidR="00CC7F51" w:rsidRPr="00583CE8" w:rsidRDefault="00CC7F51">
                          <w:pPr>
                            <w:pStyle w:val="a4"/>
                            <w:jc w:val="center"/>
                            <w:rPr>
                              <w:rFonts w:ascii="Sakkal Majalla" w:hAnsi="Sakkal Majalla" w:cs="Sakkal Majalla"/>
                              <w:b/>
                              <w:bCs/>
                              <w:sz w:val="24"/>
                              <w:szCs w:val="24"/>
                            </w:rPr>
                          </w:pPr>
                          <w:r w:rsidRPr="00583CE8">
                            <w:rPr>
                              <w:rFonts w:ascii="Sakkal Majalla" w:hAnsi="Sakkal Majalla" w:cs="Sakkal Majalla"/>
                              <w:b/>
                              <w:bCs/>
                              <w:sz w:val="24"/>
                              <w:szCs w:val="24"/>
                            </w:rPr>
                            <w:fldChar w:fldCharType="begin"/>
                          </w:r>
                          <w:r w:rsidRPr="00583CE8">
                            <w:rPr>
                              <w:rFonts w:ascii="Sakkal Majalla" w:hAnsi="Sakkal Majalla" w:cs="Sakkal Majalla"/>
                              <w:b/>
                              <w:bCs/>
                              <w:sz w:val="24"/>
                              <w:szCs w:val="24"/>
                            </w:rPr>
                            <w:instrText xml:space="preserve"> PAGE    \* MERGEFORMAT </w:instrText>
                          </w:r>
                          <w:r w:rsidRPr="00583CE8">
                            <w:rPr>
                              <w:rFonts w:ascii="Sakkal Majalla" w:hAnsi="Sakkal Majalla" w:cs="Sakkal Majalla"/>
                              <w:b/>
                              <w:bCs/>
                              <w:sz w:val="24"/>
                              <w:szCs w:val="24"/>
                            </w:rPr>
                            <w:fldChar w:fldCharType="separate"/>
                          </w:r>
                          <w:r w:rsidR="00B1442E">
                            <w:rPr>
                              <w:rFonts w:ascii="Sakkal Majalla" w:hAnsi="Sakkal Majalla" w:cs="Sakkal Majalla"/>
                              <w:b/>
                              <w:bCs/>
                              <w:noProof/>
                              <w:sz w:val="24"/>
                              <w:szCs w:val="24"/>
                              <w:rtl/>
                            </w:rPr>
                            <w:t>36</w:t>
                          </w:r>
                          <w:r w:rsidRPr="00583CE8">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E9A15" w14:textId="036812AD" w:rsidR="00CC7F51" w:rsidRDefault="00CC7F51" w:rsidP="004405AC">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BD46B" w14:textId="77777777" w:rsidR="008262D9" w:rsidRDefault="008262D9" w:rsidP="009125CE">
      <w:pPr>
        <w:spacing w:after="0" w:line="240" w:lineRule="auto"/>
      </w:pPr>
      <w:r>
        <w:separator/>
      </w:r>
    </w:p>
  </w:footnote>
  <w:footnote w:type="continuationSeparator" w:id="0">
    <w:p w14:paraId="036DBEAE" w14:textId="77777777" w:rsidR="008262D9" w:rsidRDefault="008262D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8DAF8" w14:textId="77777777" w:rsidR="00CC7F51" w:rsidRDefault="00CC7F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0777A"/>
    <w:multiLevelType w:val="hybridMultilevel"/>
    <w:tmpl w:val="6A64115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B1357C"/>
    <w:multiLevelType w:val="hybridMultilevel"/>
    <w:tmpl w:val="3328E690"/>
    <w:lvl w:ilvl="0" w:tplc="04090005">
      <w:start w:val="1"/>
      <w:numFmt w:val="bullet"/>
      <w:lvlText w:val=""/>
      <w:lvlJc w:val="left"/>
      <w:pPr>
        <w:ind w:left="1080" w:hanging="360"/>
      </w:pPr>
      <w:rPr>
        <w:rFonts w:ascii="Wingdings" w:hAnsi="Wingdings" w:hint="default"/>
      </w:rPr>
    </w:lvl>
    <w:lvl w:ilvl="1" w:tplc="6832AC48">
      <w:start w:val="6"/>
      <w:numFmt w:val="bullet"/>
      <w:lvlText w:val="•"/>
      <w:lvlJc w:val="left"/>
      <w:pPr>
        <w:ind w:left="1298" w:hanging="360"/>
      </w:pPr>
      <w:rPr>
        <w:rFonts w:ascii="Sakkal Majalla" w:eastAsiaTheme="minorHAnsi" w:hAnsi="Sakkal Majalla" w:cs="Sakkal Majalla"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 w15:restartNumberingAfterBreak="0">
    <w:nsid w:val="2131155D"/>
    <w:multiLevelType w:val="hybridMultilevel"/>
    <w:tmpl w:val="6DA49D06"/>
    <w:lvl w:ilvl="0" w:tplc="FFFFFFF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AF11318"/>
    <w:multiLevelType w:val="hybridMultilevel"/>
    <w:tmpl w:val="499EC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37D7F"/>
    <w:multiLevelType w:val="hybridMultilevel"/>
    <w:tmpl w:val="7A3CB8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3BF20119"/>
    <w:multiLevelType w:val="hybridMultilevel"/>
    <w:tmpl w:val="43F81476"/>
    <w:lvl w:ilvl="0" w:tplc="0409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A856930E">
      <w:numFmt w:val="bullet"/>
      <w:lvlText w:val=""/>
      <w:lvlJc w:val="left"/>
      <w:pPr>
        <w:ind w:left="3240" w:hanging="360"/>
      </w:pPr>
      <w:rPr>
        <w:rFonts w:ascii="Symbol" w:eastAsia="Times New Roman" w:hAnsi="Symbol" w:cs="Times New Roman" w:hint="default"/>
        <w:sz w:val="24"/>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E200397"/>
    <w:multiLevelType w:val="hybridMultilevel"/>
    <w:tmpl w:val="FDB6F5E6"/>
    <w:lvl w:ilvl="0" w:tplc="FFFFFFF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3E993C3A"/>
    <w:multiLevelType w:val="hybridMultilevel"/>
    <w:tmpl w:val="D43A34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E918D8"/>
    <w:multiLevelType w:val="hybridMultilevel"/>
    <w:tmpl w:val="07FA767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25773F3"/>
    <w:multiLevelType w:val="hybridMultilevel"/>
    <w:tmpl w:val="EF04225C"/>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FBD3710"/>
    <w:multiLevelType w:val="hybridMultilevel"/>
    <w:tmpl w:val="EE4211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6617447">
    <w:abstractNumId w:val="8"/>
  </w:num>
  <w:num w:numId="2" w16cid:durableId="1219827536">
    <w:abstractNumId w:val="3"/>
  </w:num>
  <w:num w:numId="3" w16cid:durableId="1601915474">
    <w:abstractNumId w:val="5"/>
  </w:num>
  <w:num w:numId="4" w16cid:durableId="1464351882">
    <w:abstractNumId w:val="0"/>
  </w:num>
  <w:num w:numId="5" w16cid:durableId="17620986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31461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3076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1563832">
    <w:abstractNumId w:val="4"/>
  </w:num>
  <w:num w:numId="9" w16cid:durableId="2136292661">
    <w:abstractNumId w:val="7"/>
  </w:num>
  <w:num w:numId="10" w16cid:durableId="297734486">
    <w:abstractNumId w:val="11"/>
  </w:num>
  <w:num w:numId="11" w16cid:durableId="158156032">
    <w:abstractNumId w:val="1"/>
  </w:num>
  <w:num w:numId="12" w16cid:durableId="1963221729">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CD1"/>
    <w:rsid w:val="00025EFB"/>
    <w:rsid w:val="0002696E"/>
    <w:rsid w:val="00035126"/>
    <w:rsid w:val="00037F86"/>
    <w:rsid w:val="00055EDD"/>
    <w:rsid w:val="0008096E"/>
    <w:rsid w:val="0009615F"/>
    <w:rsid w:val="000A1C10"/>
    <w:rsid w:val="000A31BF"/>
    <w:rsid w:val="000B60F0"/>
    <w:rsid w:val="000B7A53"/>
    <w:rsid w:val="000C6761"/>
    <w:rsid w:val="000D2301"/>
    <w:rsid w:val="000D475E"/>
    <w:rsid w:val="000D4B2D"/>
    <w:rsid w:val="000E7112"/>
    <w:rsid w:val="000F44B4"/>
    <w:rsid w:val="00110E14"/>
    <w:rsid w:val="00116138"/>
    <w:rsid w:val="00171F8A"/>
    <w:rsid w:val="00180A4D"/>
    <w:rsid w:val="0018580E"/>
    <w:rsid w:val="001902DB"/>
    <w:rsid w:val="001B3CE0"/>
    <w:rsid w:val="001C2162"/>
    <w:rsid w:val="002070BE"/>
    <w:rsid w:val="002122D9"/>
    <w:rsid w:val="00233EDA"/>
    <w:rsid w:val="00242311"/>
    <w:rsid w:val="002708B0"/>
    <w:rsid w:val="002A1DDA"/>
    <w:rsid w:val="00300D52"/>
    <w:rsid w:val="0032138B"/>
    <w:rsid w:val="003342E3"/>
    <w:rsid w:val="0034454B"/>
    <w:rsid w:val="00364CD3"/>
    <w:rsid w:val="003859D0"/>
    <w:rsid w:val="003A79F7"/>
    <w:rsid w:val="003B17B3"/>
    <w:rsid w:val="003D0B5E"/>
    <w:rsid w:val="003E5289"/>
    <w:rsid w:val="003E7226"/>
    <w:rsid w:val="003F0E13"/>
    <w:rsid w:val="003F14E9"/>
    <w:rsid w:val="00401E20"/>
    <w:rsid w:val="00404C64"/>
    <w:rsid w:val="004156D1"/>
    <w:rsid w:val="004405AC"/>
    <w:rsid w:val="004503E2"/>
    <w:rsid w:val="0047118F"/>
    <w:rsid w:val="0049654A"/>
    <w:rsid w:val="004A5475"/>
    <w:rsid w:val="004C2E4E"/>
    <w:rsid w:val="004D534A"/>
    <w:rsid w:val="0052004B"/>
    <w:rsid w:val="005312FB"/>
    <w:rsid w:val="00543AC4"/>
    <w:rsid w:val="00552596"/>
    <w:rsid w:val="00567659"/>
    <w:rsid w:val="005815CC"/>
    <w:rsid w:val="00583CE8"/>
    <w:rsid w:val="00590B27"/>
    <w:rsid w:val="005B1BC2"/>
    <w:rsid w:val="005B71DE"/>
    <w:rsid w:val="005C2288"/>
    <w:rsid w:val="005C2D14"/>
    <w:rsid w:val="005D060E"/>
    <w:rsid w:val="005E0CC7"/>
    <w:rsid w:val="005E358D"/>
    <w:rsid w:val="005F41B2"/>
    <w:rsid w:val="005F7402"/>
    <w:rsid w:val="0061043E"/>
    <w:rsid w:val="0062761F"/>
    <w:rsid w:val="00633C6D"/>
    <w:rsid w:val="00640DCC"/>
    <w:rsid w:val="00646B15"/>
    <w:rsid w:val="006813B2"/>
    <w:rsid w:val="006833DC"/>
    <w:rsid w:val="00691B24"/>
    <w:rsid w:val="006948DE"/>
    <w:rsid w:val="006A4259"/>
    <w:rsid w:val="006C5DD1"/>
    <w:rsid w:val="006C6670"/>
    <w:rsid w:val="006D037C"/>
    <w:rsid w:val="006D09E9"/>
    <w:rsid w:val="006D6ED8"/>
    <w:rsid w:val="006F0E7A"/>
    <w:rsid w:val="006F7D14"/>
    <w:rsid w:val="00733150"/>
    <w:rsid w:val="007413FF"/>
    <w:rsid w:val="007432B1"/>
    <w:rsid w:val="00743591"/>
    <w:rsid w:val="00745479"/>
    <w:rsid w:val="00756F9F"/>
    <w:rsid w:val="007978DA"/>
    <w:rsid w:val="007A25DC"/>
    <w:rsid w:val="007B0E54"/>
    <w:rsid w:val="007B249B"/>
    <w:rsid w:val="007B4BCB"/>
    <w:rsid w:val="007C570F"/>
    <w:rsid w:val="007C606C"/>
    <w:rsid w:val="007D51B9"/>
    <w:rsid w:val="007E3A20"/>
    <w:rsid w:val="008032BF"/>
    <w:rsid w:val="008262D9"/>
    <w:rsid w:val="00840D1C"/>
    <w:rsid w:val="00862049"/>
    <w:rsid w:val="008648D6"/>
    <w:rsid w:val="008672C1"/>
    <w:rsid w:val="00867819"/>
    <w:rsid w:val="00877AAC"/>
    <w:rsid w:val="008B5BB0"/>
    <w:rsid w:val="008F042C"/>
    <w:rsid w:val="008F1EAE"/>
    <w:rsid w:val="0090742C"/>
    <w:rsid w:val="009125CE"/>
    <w:rsid w:val="00914CF6"/>
    <w:rsid w:val="0092471E"/>
    <w:rsid w:val="009272D3"/>
    <w:rsid w:val="00936D14"/>
    <w:rsid w:val="00942993"/>
    <w:rsid w:val="00966812"/>
    <w:rsid w:val="009834E0"/>
    <w:rsid w:val="0098725C"/>
    <w:rsid w:val="009A0044"/>
    <w:rsid w:val="009A0804"/>
    <w:rsid w:val="009A08B2"/>
    <w:rsid w:val="009A1801"/>
    <w:rsid w:val="009B6888"/>
    <w:rsid w:val="009B7ACA"/>
    <w:rsid w:val="009C0161"/>
    <w:rsid w:val="009C2332"/>
    <w:rsid w:val="009D108D"/>
    <w:rsid w:val="009E1436"/>
    <w:rsid w:val="009E1D6D"/>
    <w:rsid w:val="009E5668"/>
    <w:rsid w:val="009E5788"/>
    <w:rsid w:val="00A17F47"/>
    <w:rsid w:val="00A40795"/>
    <w:rsid w:val="00A41424"/>
    <w:rsid w:val="00A74F76"/>
    <w:rsid w:val="00A759E5"/>
    <w:rsid w:val="00AA79E9"/>
    <w:rsid w:val="00AB0A70"/>
    <w:rsid w:val="00AE7FDF"/>
    <w:rsid w:val="00AF5826"/>
    <w:rsid w:val="00B1442E"/>
    <w:rsid w:val="00B543E3"/>
    <w:rsid w:val="00B63B0F"/>
    <w:rsid w:val="00B67D4A"/>
    <w:rsid w:val="00B70A26"/>
    <w:rsid w:val="00B7678A"/>
    <w:rsid w:val="00B77344"/>
    <w:rsid w:val="00B97495"/>
    <w:rsid w:val="00BB62A4"/>
    <w:rsid w:val="00BC54C0"/>
    <w:rsid w:val="00BC58B7"/>
    <w:rsid w:val="00BD1F3D"/>
    <w:rsid w:val="00BD1FF1"/>
    <w:rsid w:val="00BD400A"/>
    <w:rsid w:val="00C11744"/>
    <w:rsid w:val="00C13D03"/>
    <w:rsid w:val="00C2359C"/>
    <w:rsid w:val="00C36AD6"/>
    <w:rsid w:val="00C52867"/>
    <w:rsid w:val="00C6169C"/>
    <w:rsid w:val="00C70E52"/>
    <w:rsid w:val="00C71E18"/>
    <w:rsid w:val="00C86373"/>
    <w:rsid w:val="00C95302"/>
    <w:rsid w:val="00CA59DB"/>
    <w:rsid w:val="00CC112E"/>
    <w:rsid w:val="00CC1DD5"/>
    <w:rsid w:val="00CC7D7C"/>
    <w:rsid w:val="00CC7F51"/>
    <w:rsid w:val="00CD0748"/>
    <w:rsid w:val="00CD175B"/>
    <w:rsid w:val="00CD5794"/>
    <w:rsid w:val="00CF0368"/>
    <w:rsid w:val="00CF2D3F"/>
    <w:rsid w:val="00D10B2F"/>
    <w:rsid w:val="00D21FDF"/>
    <w:rsid w:val="00D22171"/>
    <w:rsid w:val="00D25424"/>
    <w:rsid w:val="00D26D38"/>
    <w:rsid w:val="00D3273F"/>
    <w:rsid w:val="00D35E47"/>
    <w:rsid w:val="00D4267E"/>
    <w:rsid w:val="00D520B5"/>
    <w:rsid w:val="00D52B36"/>
    <w:rsid w:val="00D852AF"/>
    <w:rsid w:val="00D92811"/>
    <w:rsid w:val="00DA6082"/>
    <w:rsid w:val="00DB3BC2"/>
    <w:rsid w:val="00DB3CF7"/>
    <w:rsid w:val="00DB539D"/>
    <w:rsid w:val="00DC30F9"/>
    <w:rsid w:val="00DC36A7"/>
    <w:rsid w:val="00DD28E6"/>
    <w:rsid w:val="00DE5461"/>
    <w:rsid w:val="00E218FB"/>
    <w:rsid w:val="00E31BB5"/>
    <w:rsid w:val="00E454F9"/>
    <w:rsid w:val="00E55EA4"/>
    <w:rsid w:val="00E71C79"/>
    <w:rsid w:val="00E82532"/>
    <w:rsid w:val="00E904F0"/>
    <w:rsid w:val="00E94868"/>
    <w:rsid w:val="00EA19CD"/>
    <w:rsid w:val="00EA63DB"/>
    <w:rsid w:val="00EA6B5D"/>
    <w:rsid w:val="00EB1AB2"/>
    <w:rsid w:val="00ED1625"/>
    <w:rsid w:val="00EF09E9"/>
    <w:rsid w:val="00EF1AE8"/>
    <w:rsid w:val="00F13153"/>
    <w:rsid w:val="00F35A6C"/>
    <w:rsid w:val="00F40D1B"/>
    <w:rsid w:val="00F42085"/>
    <w:rsid w:val="00F546CE"/>
    <w:rsid w:val="00F56658"/>
    <w:rsid w:val="00F77B98"/>
    <w:rsid w:val="00F96E5F"/>
    <w:rsid w:val="00FA1408"/>
    <w:rsid w:val="00FC1C0A"/>
    <w:rsid w:val="00FC3F7C"/>
    <w:rsid w:val="00FD0983"/>
    <w:rsid w:val="00FF20F5"/>
    <w:rsid w:val="00FF2D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583CE8"/>
    <w:pPr>
      <w:keepNext/>
      <w:keepLines/>
      <w:spacing w:before="100" w:beforeAutospacing="1" w:after="100" w:afterAutospacing="1" w:line="360" w:lineRule="auto"/>
      <w:jc w:val="both"/>
      <w:outlineLvl w:val="0"/>
    </w:pPr>
    <w:rPr>
      <w:rFonts w:ascii="Sakkal Majalla" w:eastAsia="Calibri" w:hAnsi="Sakkal Majalla" w:cs="Sakkal Majalla"/>
      <w:sz w:val="28"/>
      <w:szCs w:val="28"/>
    </w:rPr>
  </w:style>
  <w:style w:type="paragraph" w:styleId="2">
    <w:name w:val="heading 2"/>
    <w:basedOn w:val="a"/>
    <w:next w:val="a"/>
    <w:link w:val="2Char"/>
    <w:uiPriority w:val="9"/>
    <w:unhideWhenUsed/>
    <w:qFormat/>
    <w:rsid w:val="00C953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C953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953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583CE8"/>
    <w:rPr>
      <w:rFonts w:ascii="Sakkal Majalla" w:eastAsia="Calibri" w:hAnsi="Sakkal Majalla" w:cs="Sakkal Majalla"/>
      <w:sz w:val="28"/>
      <w:szCs w:val="28"/>
    </w:rPr>
  </w:style>
  <w:style w:type="character" w:customStyle="1" w:styleId="2Char">
    <w:name w:val="عنوان 2 Char"/>
    <w:basedOn w:val="a0"/>
    <w:link w:val="2"/>
    <w:uiPriority w:val="9"/>
    <w:rsid w:val="00C9530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C9530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95302"/>
    <w:rPr>
      <w:rFonts w:asciiTheme="majorHAnsi" w:eastAsiaTheme="majorEastAsia" w:hAnsiTheme="majorHAnsi" w:cstheme="majorBidi"/>
      <w:i/>
      <w:iCs/>
      <w:color w:val="2F5496" w:themeColor="accent1" w:themeShade="BF"/>
    </w:rPr>
  </w:style>
  <w:style w:type="numbering" w:customStyle="1" w:styleId="NoList1">
    <w:name w:val="No List1"/>
    <w:next w:val="a2"/>
    <w:uiPriority w:val="99"/>
    <w:semiHidden/>
    <w:unhideWhenUsed/>
    <w:rsid w:val="00C95302"/>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95302"/>
  </w:style>
  <w:style w:type="numbering" w:customStyle="1" w:styleId="NoList11">
    <w:name w:val="No List11"/>
    <w:next w:val="a2"/>
    <w:uiPriority w:val="99"/>
    <w:semiHidden/>
    <w:unhideWhenUsed/>
    <w:rsid w:val="00C95302"/>
  </w:style>
  <w:style w:type="table" w:styleId="a6">
    <w:name w:val="Table Grid"/>
    <w:basedOn w:val="a1"/>
    <w:uiPriority w:val="59"/>
    <w:rsid w:val="00C95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C95302"/>
    <w:pPr>
      <w:bidi w:val="0"/>
      <w:spacing w:before="240" w:after="0"/>
      <w:outlineLvl w:val="9"/>
    </w:pPr>
    <w:rPr>
      <w:rFonts w:cstheme="majorBidi"/>
      <w:b/>
      <w:bCs/>
      <w:color w:val="060B14" w:themeColor="accent1" w:themeShade="1A"/>
      <w:kern w:val="0"/>
      <w14:ligatures w14:val="none"/>
    </w:rPr>
  </w:style>
  <w:style w:type="paragraph" w:styleId="10">
    <w:name w:val="toc 1"/>
    <w:basedOn w:val="a"/>
    <w:next w:val="a"/>
    <w:autoRedefine/>
    <w:uiPriority w:val="39"/>
    <w:unhideWhenUsed/>
    <w:rsid w:val="00C95302"/>
    <w:pPr>
      <w:spacing w:before="120" w:after="120"/>
    </w:pPr>
    <w:rPr>
      <w:rFonts w:cstheme="minorHAnsi"/>
      <w:b/>
      <w:bCs/>
      <w:caps/>
      <w:sz w:val="20"/>
      <w:szCs w:val="24"/>
    </w:rPr>
  </w:style>
  <w:style w:type="paragraph" w:styleId="20">
    <w:name w:val="toc 2"/>
    <w:basedOn w:val="a"/>
    <w:next w:val="a"/>
    <w:autoRedefine/>
    <w:uiPriority w:val="39"/>
    <w:unhideWhenUsed/>
    <w:rsid w:val="00C95302"/>
    <w:pPr>
      <w:spacing w:after="0"/>
      <w:ind w:left="220"/>
    </w:pPr>
    <w:rPr>
      <w:rFonts w:cstheme="minorHAnsi"/>
      <w:smallCaps/>
      <w:sz w:val="20"/>
      <w:szCs w:val="24"/>
    </w:rPr>
  </w:style>
  <w:style w:type="character" w:customStyle="1" w:styleId="11">
    <w:name w:val="إشارة لم يتم حلها1"/>
    <w:basedOn w:val="a0"/>
    <w:uiPriority w:val="99"/>
    <w:semiHidden/>
    <w:unhideWhenUsed/>
    <w:rsid w:val="00C95302"/>
    <w:rPr>
      <w:color w:val="605E5C"/>
      <w:shd w:val="clear" w:color="auto" w:fill="E1DFDD"/>
    </w:rPr>
  </w:style>
  <w:style w:type="table" w:customStyle="1" w:styleId="7-51">
    <w:name w:val="جدول قائمة 7 ملون - تمييز 51"/>
    <w:basedOn w:val="a1"/>
    <w:next w:val="7-5"/>
    <w:uiPriority w:val="52"/>
    <w:rsid w:val="00C95302"/>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C95302"/>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C95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C953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Normal (Web)"/>
    <w:basedOn w:val="a"/>
    <w:uiPriority w:val="99"/>
    <w:unhideWhenUsed/>
    <w:rsid w:val="00C953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C95302"/>
    <w:pPr>
      <w:spacing w:after="0"/>
      <w:ind w:left="440"/>
    </w:pPr>
    <w:rPr>
      <w:rFonts w:cstheme="minorHAnsi"/>
      <w:i/>
      <w:iCs/>
      <w:sz w:val="20"/>
      <w:szCs w:val="24"/>
    </w:rPr>
  </w:style>
  <w:style w:type="paragraph" w:styleId="40">
    <w:name w:val="toc 4"/>
    <w:basedOn w:val="a"/>
    <w:next w:val="a"/>
    <w:autoRedefine/>
    <w:uiPriority w:val="39"/>
    <w:unhideWhenUsed/>
    <w:rsid w:val="00C95302"/>
    <w:pPr>
      <w:spacing w:after="0"/>
      <w:ind w:left="660"/>
    </w:pPr>
    <w:rPr>
      <w:rFonts w:cstheme="minorHAnsi"/>
      <w:sz w:val="18"/>
      <w:szCs w:val="21"/>
    </w:rPr>
  </w:style>
  <w:style w:type="paragraph" w:styleId="5">
    <w:name w:val="toc 5"/>
    <w:basedOn w:val="a"/>
    <w:next w:val="a"/>
    <w:autoRedefine/>
    <w:uiPriority w:val="39"/>
    <w:unhideWhenUsed/>
    <w:rsid w:val="00C95302"/>
    <w:pPr>
      <w:spacing w:after="0"/>
      <w:ind w:left="880"/>
    </w:pPr>
    <w:rPr>
      <w:rFonts w:cstheme="minorHAnsi"/>
      <w:sz w:val="18"/>
      <w:szCs w:val="21"/>
    </w:rPr>
  </w:style>
  <w:style w:type="paragraph" w:styleId="6">
    <w:name w:val="toc 6"/>
    <w:basedOn w:val="a"/>
    <w:next w:val="a"/>
    <w:autoRedefine/>
    <w:uiPriority w:val="39"/>
    <w:unhideWhenUsed/>
    <w:rsid w:val="00C95302"/>
    <w:pPr>
      <w:spacing w:after="0"/>
      <w:ind w:left="1100"/>
    </w:pPr>
    <w:rPr>
      <w:rFonts w:cstheme="minorHAnsi"/>
      <w:sz w:val="18"/>
      <w:szCs w:val="21"/>
    </w:rPr>
  </w:style>
  <w:style w:type="paragraph" w:styleId="7">
    <w:name w:val="toc 7"/>
    <w:basedOn w:val="a"/>
    <w:next w:val="a"/>
    <w:autoRedefine/>
    <w:uiPriority w:val="39"/>
    <w:unhideWhenUsed/>
    <w:rsid w:val="00C95302"/>
    <w:pPr>
      <w:spacing w:after="0"/>
      <w:ind w:left="1320"/>
    </w:pPr>
    <w:rPr>
      <w:rFonts w:cstheme="minorHAnsi"/>
      <w:sz w:val="18"/>
      <w:szCs w:val="21"/>
    </w:rPr>
  </w:style>
  <w:style w:type="paragraph" w:styleId="8">
    <w:name w:val="toc 8"/>
    <w:basedOn w:val="a"/>
    <w:next w:val="a"/>
    <w:autoRedefine/>
    <w:uiPriority w:val="39"/>
    <w:unhideWhenUsed/>
    <w:rsid w:val="00C95302"/>
    <w:pPr>
      <w:spacing w:after="0"/>
      <w:ind w:left="1540"/>
    </w:pPr>
    <w:rPr>
      <w:rFonts w:cstheme="minorHAnsi"/>
      <w:sz w:val="18"/>
      <w:szCs w:val="21"/>
    </w:rPr>
  </w:style>
  <w:style w:type="paragraph" w:styleId="9">
    <w:name w:val="toc 9"/>
    <w:basedOn w:val="a"/>
    <w:next w:val="a"/>
    <w:autoRedefine/>
    <w:uiPriority w:val="39"/>
    <w:unhideWhenUsed/>
    <w:rsid w:val="00C95302"/>
    <w:pPr>
      <w:spacing w:after="0"/>
      <w:ind w:left="1760"/>
    </w:pPr>
    <w:rPr>
      <w:rFonts w:cstheme="minorHAnsi"/>
      <w:sz w:val="18"/>
      <w:szCs w:val="21"/>
    </w:rPr>
  </w:style>
  <w:style w:type="numbering" w:customStyle="1" w:styleId="12">
    <w:name w:val="بلا قائمة1"/>
    <w:next w:val="a2"/>
    <w:uiPriority w:val="99"/>
    <w:semiHidden/>
    <w:unhideWhenUsed/>
    <w:rsid w:val="00C95302"/>
  </w:style>
  <w:style w:type="character" w:customStyle="1" w:styleId="s2">
    <w:name w:val="s2"/>
    <w:basedOn w:val="a0"/>
    <w:rsid w:val="00C95302"/>
    <w:rPr>
      <w:rFonts w:ascii=".SFUI-Regular" w:hAnsi=".SFUI-Regular" w:hint="default"/>
      <w:b w:val="0"/>
      <w:bCs w:val="0"/>
      <w:i w:val="0"/>
      <w:iCs w:val="0"/>
      <w:sz w:val="26"/>
      <w:szCs w:val="26"/>
    </w:rPr>
  </w:style>
  <w:style w:type="table" w:styleId="1-6">
    <w:name w:val="Grid Table 1 Light Accent 6"/>
    <w:basedOn w:val="a1"/>
    <w:uiPriority w:val="46"/>
    <w:rsid w:val="00C9530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6">
    <w:name w:val="Grid Table 6 Colorful Accent 6"/>
    <w:basedOn w:val="a1"/>
    <w:uiPriority w:val="51"/>
    <w:rsid w:val="00C9530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2">
    <w:name w:val="Grid Table 6 Colorful Accent 2"/>
    <w:basedOn w:val="a1"/>
    <w:uiPriority w:val="51"/>
    <w:rsid w:val="00C9530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C9530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111">
    <w:name w:val="Table Grid111"/>
    <w:basedOn w:val="a1"/>
    <w:next w:val="a6"/>
    <w:uiPriority w:val="59"/>
    <w:rsid w:val="004405A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sid w:val="004503E2"/>
    <w:rPr>
      <w:b/>
      <w:bCs/>
    </w:rPr>
  </w:style>
  <w:style w:type="character" w:customStyle="1" w:styleId="22">
    <w:name w:val="إشارة لم يتم حلها2"/>
    <w:basedOn w:val="a0"/>
    <w:uiPriority w:val="99"/>
    <w:semiHidden/>
    <w:unhideWhenUsed/>
    <w:rsid w:val="007B4BCB"/>
    <w:rPr>
      <w:color w:val="605E5C"/>
      <w:shd w:val="clear" w:color="auto" w:fill="E1DFDD"/>
    </w:rPr>
  </w:style>
  <w:style w:type="numbering" w:customStyle="1" w:styleId="23">
    <w:name w:val="بلا قائمة2"/>
    <w:next w:val="a2"/>
    <w:uiPriority w:val="99"/>
    <w:semiHidden/>
    <w:unhideWhenUsed/>
    <w:rsid w:val="009E5788"/>
  </w:style>
  <w:style w:type="paragraph" w:styleId="ab">
    <w:name w:val="footnote text"/>
    <w:basedOn w:val="a"/>
    <w:link w:val="Char2"/>
    <w:uiPriority w:val="99"/>
    <w:unhideWhenUsed/>
    <w:rsid w:val="009E5788"/>
    <w:pPr>
      <w:spacing w:after="0" w:line="240" w:lineRule="auto"/>
    </w:pPr>
    <w:rPr>
      <w:kern w:val="0"/>
      <w:sz w:val="20"/>
      <w:szCs w:val="20"/>
      <w14:ligatures w14:val="none"/>
    </w:rPr>
  </w:style>
  <w:style w:type="character" w:customStyle="1" w:styleId="Char2">
    <w:name w:val="نص حاشية سفلية Char"/>
    <w:basedOn w:val="a0"/>
    <w:link w:val="ab"/>
    <w:uiPriority w:val="99"/>
    <w:rsid w:val="009E5788"/>
    <w:rPr>
      <w:kern w:val="0"/>
      <w:sz w:val="20"/>
      <w:szCs w:val="20"/>
      <w14:ligatures w14:val="none"/>
    </w:rPr>
  </w:style>
  <w:style w:type="character" w:styleId="ac">
    <w:name w:val="footnote reference"/>
    <w:basedOn w:val="a0"/>
    <w:uiPriority w:val="99"/>
    <w:semiHidden/>
    <w:unhideWhenUsed/>
    <w:rsid w:val="009E5788"/>
    <w:rPr>
      <w:vertAlign w:val="superscript"/>
    </w:rPr>
  </w:style>
  <w:style w:type="table" w:customStyle="1" w:styleId="13">
    <w:name w:val="شبكة جدول1"/>
    <w:basedOn w:val="a1"/>
    <w:next w:val="a6"/>
    <w:uiPriority w:val="39"/>
    <w:rsid w:val="008032BF"/>
    <w:pPr>
      <w:spacing w:after="0" w:line="240" w:lineRule="auto"/>
    </w:pPr>
    <w:rPr>
      <w:rFonts w:ascii="Aptos" w:eastAsia="Aptos" w:hAnsi="Apto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583C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1-3">
    <w:name w:val="Grid Table 1 Light Accent 3"/>
    <w:basedOn w:val="a1"/>
    <w:uiPriority w:val="46"/>
    <w:rsid w:val="003A79F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6-3">
    <w:name w:val="Grid Table 6 Colorful Accent 3"/>
    <w:basedOn w:val="a1"/>
    <w:uiPriority w:val="51"/>
    <w:rsid w:val="007432B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7589">
      <w:bodyDiv w:val="1"/>
      <w:marLeft w:val="0"/>
      <w:marRight w:val="0"/>
      <w:marTop w:val="0"/>
      <w:marBottom w:val="0"/>
      <w:divBdr>
        <w:top w:val="none" w:sz="0" w:space="0" w:color="auto"/>
        <w:left w:val="none" w:sz="0" w:space="0" w:color="auto"/>
        <w:bottom w:val="none" w:sz="0" w:space="0" w:color="auto"/>
        <w:right w:val="none" w:sz="0" w:space="0" w:color="auto"/>
      </w:divBdr>
    </w:div>
    <w:div w:id="50883402">
      <w:bodyDiv w:val="1"/>
      <w:marLeft w:val="0"/>
      <w:marRight w:val="0"/>
      <w:marTop w:val="0"/>
      <w:marBottom w:val="0"/>
      <w:divBdr>
        <w:top w:val="none" w:sz="0" w:space="0" w:color="auto"/>
        <w:left w:val="none" w:sz="0" w:space="0" w:color="auto"/>
        <w:bottom w:val="none" w:sz="0" w:space="0" w:color="auto"/>
        <w:right w:val="none" w:sz="0" w:space="0" w:color="auto"/>
      </w:divBdr>
    </w:div>
    <w:div w:id="66877670">
      <w:bodyDiv w:val="1"/>
      <w:marLeft w:val="0"/>
      <w:marRight w:val="0"/>
      <w:marTop w:val="0"/>
      <w:marBottom w:val="0"/>
      <w:divBdr>
        <w:top w:val="none" w:sz="0" w:space="0" w:color="auto"/>
        <w:left w:val="none" w:sz="0" w:space="0" w:color="auto"/>
        <w:bottom w:val="none" w:sz="0" w:space="0" w:color="auto"/>
        <w:right w:val="none" w:sz="0" w:space="0" w:color="auto"/>
      </w:divBdr>
    </w:div>
    <w:div w:id="170266749">
      <w:bodyDiv w:val="1"/>
      <w:marLeft w:val="0"/>
      <w:marRight w:val="0"/>
      <w:marTop w:val="0"/>
      <w:marBottom w:val="0"/>
      <w:divBdr>
        <w:top w:val="none" w:sz="0" w:space="0" w:color="auto"/>
        <w:left w:val="none" w:sz="0" w:space="0" w:color="auto"/>
        <w:bottom w:val="none" w:sz="0" w:space="0" w:color="auto"/>
        <w:right w:val="none" w:sz="0" w:space="0" w:color="auto"/>
      </w:divBdr>
    </w:div>
    <w:div w:id="240675605">
      <w:bodyDiv w:val="1"/>
      <w:marLeft w:val="0"/>
      <w:marRight w:val="0"/>
      <w:marTop w:val="0"/>
      <w:marBottom w:val="0"/>
      <w:divBdr>
        <w:top w:val="none" w:sz="0" w:space="0" w:color="auto"/>
        <w:left w:val="none" w:sz="0" w:space="0" w:color="auto"/>
        <w:bottom w:val="none" w:sz="0" w:space="0" w:color="auto"/>
        <w:right w:val="none" w:sz="0" w:space="0" w:color="auto"/>
      </w:divBdr>
      <w:divsChild>
        <w:div w:id="1413166611">
          <w:marLeft w:val="0"/>
          <w:marRight w:val="0"/>
          <w:marTop w:val="0"/>
          <w:marBottom w:val="0"/>
          <w:divBdr>
            <w:top w:val="none" w:sz="0" w:space="0" w:color="auto"/>
            <w:left w:val="none" w:sz="0" w:space="0" w:color="auto"/>
            <w:bottom w:val="none" w:sz="0" w:space="0" w:color="auto"/>
            <w:right w:val="none" w:sz="0" w:space="0" w:color="auto"/>
          </w:divBdr>
          <w:divsChild>
            <w:div w:id="1302004398">
              <w:marLeft w:val="0"/>
              <w:marRight w:val="0"/>
              <w:marTop w:val="0"/>
              <w:marBottom w:val="0"/>
              <w:divBdr>
                <w:top w:val="none" w:sz="0" w:space="0" w:color="auto"/>
                <w:left w:val="none" w:sz="0" w:space="0" w:color="auto"/>
                <w:bottom w:val="none" w:sz="0" w:space="0" w:color="auto"/>
                <w:right w:val="none" w:sz="0" w:space="0" w:color="auto"/>
              </w:divBdr>
              <w:divsChild>
                <w:div w:id="570893760">
                  <w:marLeft w:val="0"/>
                  <w:marRight w:val="0"/>
                  <w:marTop w:val="0"/>
                  <w:marBottom w:val="0"/>
                  <w:divBdr>
                    <w:top w:val="none" w:sz="0" w:space="0" w:color="auto"/>
                    <w:left w:val="none" w:sz="0" w:space="0" w:color="auto"/>
                    <w:bottom w:val="none" w:sz="0" w:space="0" w:color="auto"/>
                    <w:right w:val="none" w:sz="0" w:space="0" w:color="auto"/>
                  </w:divBdr>
                  <w:divsChild>
                    <w:div w:id="154868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927829">
      <w:bodyDiv w:val="1"/>
      <w:marLeft w:val="0"/>
      <w:marRight w:val="0"/>
      <w:marTop w:val="0"/>
      <w:marBottom w:val="0"/>
      <w:divBdr>
        <w:top w:val="none" w:sz="0" w:space="0" w:color="auto"/>
        <w:left w:val="none" w:sz="0" w:space="0" w:color="auto"/>
        <w:bottom w:val="none" w:sz="0" w:space="0" w:color="auto"/>
        <w:right w:val="none" w:sz="0" w:space="0" w:color="auto"/>
      </w:divBdr>
      <w:divsChild>
        <w:div w:id="1829250314">
          <w:marLeft w:val="0"/>
          <w:marRight w:val="0"/>
          <w:marTop w:val="0"/>
          <w:marBottom w:val="0"/>
          <w:divBdr>
            <w:top w:val="none" w:sz="0" w:space="0" w:color="auto"/>
            <w:left w:val="none" w:sz="0" w:space="0" w:color="auto"/>
            <w:bottom w:val="none" w:sz="0" w:space="0" w:color="auto"/>
            <w:right w:val="none" w:sz="0" w:space="0" w:color="auto"/>
          </w:divBdr>
        </w:div>
      </w:divsChild>
    </w:div>
    <w:div w:id="303315050">
      <w:bodyDiv w:val="1"/>
      <w:marLeft w:val="0"/>
      <w:marRight w:val="0"/>
      <w:marTop w:val="0"/>
      <w:marBottom w:val="0"/>
      <w:divBdr>
        <w:top w:val="none" w:sz="0" w:space="0" w:color="auto"/>
        <w:left w:val="none" w:sz="0" w:space="0" w:color="auto"/>
        <w:bottom w:val="none" w:sz="0" w:space="0" w:color="auto"/>
        <w:right w:val="none" w:sz="0" w:space="0" w:color="auto"/>
      </w:divBdr>
    </w:div>
    <w:div w:id="308871986">
      <w:bodyDiv w:val="1"/>
      <w:marLeft w:val="0"/>
      <w:marRight w:val="0"/>
      <w:marTop w:val="0"/>
      <w:marBottom w:val="0"/>
      <w:divBdr>
        <w:top w:val="none" w:sz="0" w:space="0" w:color="auto"/>
        <w:left w:val="none" w:sz="0" w:space="0" w:color="auto"/>
        <w:bottom w:val="none" w:sz="0" w:space="0" w:color="auto"/>
        <w:right w:val="none" w:sz="0" w:space="0" w:color="auto"/>
      </w:divBdr>
      <w:divsChild>
        <w:div w:id="1371299577">
          <w:marLeft w:val="0"/>
          <w:marRight w:val="0"/>
          <w:marTop w:val="0"/>
          <w:marBottom w:val="0"/>
          <w:divBdr>
            <w:top w:val="none" w:sz="0" w:space="0" w:color="auto"/>
            <w:left w:val="none" w:sz="0" w:space="0" w:color="auto"/>
            <w:bottom w:val="none" w:sz="0" w:space="0" w:color="auto"/>
            <w:right w:val="none" w:sz="0" w:space="0" w:color="auto"/>
          </w:divBdr>
        </w:div>
      </w:divsChild>
    </w:div>
    <w:div w:id="325672191">
      <w:bodyDiv w:val="1"/>
      <w:marLeft w:val="0"/>
      <w:marRight w:val="0"/>
      <w:marTop w:val="0"/>
      <w:marBottom w:val="0"/>
      <w:divBdr>
        <w:top w:val="none" w:sz="0" w:space="0" w:color="auto"/>
        <w:left w:val="none" w:sz="0" w:space="0" w:color="auto"/>
        <w:bottom w:val="none" w:sz="0" w:space="0" w:color="auto"/>
        <w:right w:val="none" w:sz="0" w:space="0" w:color="auto"/>
      </w:divBdr>
    </w:div>
    <w:div w:id="333462758">
      <w:bodyDiv w:val="1"/>
      <w:marLeft w:val="0"/>
      <w:marRight w:val="0"/>
      <w:marTop w:val="0"/>
      <w:marBottom w:val="0"/>
      <w:divBdr>
        <w:top w:val="none" w:sz="0" w:space="0" w:color="auto"/>
        <w:left w:val="none" w:sz="0" w:space="0" w:color="auto"/>
        <w:bottom w:val="none" w:sz="0" w:space="0" w:color="auto"/>
        <w:right w:val="none" w:sz="0" w:space="0" w:color="auto"/>
      </w:divBdr>
    </w:div>
    <w:div w:id="356466540">
      <w:bodyDiv w:val="1"/>
      <w:marLeft w:val="0"/>
      <w:marRight w:val="0"/>
      <w:marTop w:val="0"/>
      <w:marBottom w:val="0"/>
      <w:divBdr>
        <w:top w:val="none" w:sz="0" w:space="0" w:color="auto"/>
        <w:left w:val="none" w:sz="0" w:space="0" w:color="auto"/>
        <w:bottom w:val="none" w:sz="0" w:space="0" w:color="auto"/>
        <w:right w:val="none" w:sz="0" w:space="0" w:color="auto"/>
      </w:divBdr>
    </w:div>
    <w:div w:id="375853072">
      <w:bodyDiv w:val="1"/>
      <w:marLeft w:val="0"/>
      <w:marRight w:val="0"/>
      <w:marTop w:val="0"/>
      <w:marBottom w:val="0"/>
      <w:divBdr>
        <w:top w:val="none" w:sz="0" w:space="0" w:color="auto"/>
        <w:left w:val="none" w:sz="0" w:space="0" w:color="auto"/>
        <w:bottom w:val="none" w:sz="0" w:space="0" w:color="auto"/>
        <w:right w:val="none" w:sz="0" w:space="0" w:color="auto"/>
      </w:divBdr>
    </w:div>
    <w:div w:id="381440978">
      <w:bodyDiv w:val="1"/>
      <w:marLeft w:val="0"/>
      <w:marRight w:val="0"/>
      <w:marTop w:val="0"/>
      <w:marBottom w:val="0"/>
      <w:divBdr>
        <w:top w:val="none" w:sz="0" w:space="0" w:color="auto"/>
        <w:left w:val="none" w:sz="0" w:space="0" w:color="auto"/>
        <w:bottom w:val="none" w:sz="0" w:space="0" w:color="auto"/>
        <w:right w:val="none" w:sz="0" w:space="0" w:color="auto"/>
      </w:divBdr>
    </w:div>
    <w:div w:id="398555487">
      <w:bodyDiv w:val="1"/>
      <w:marLeft w:val="0"/>
      <w:marRight w:val="0"/>
      <w:marTop w:val="0"/>
      <w:marBottom w:val="0"/>
      <w:divBdr>
        <w:top w:val="none" w:sz="0" w:space="0" w:color="auto"/>
        <w:left w:val="none" w:sz="0" w:space="0" w:color="auto"/>
        <w:bottom w:val="none" w:sz="0" w:space="0" w:color="auto"/>
        <w:right w:val="none" w:sz="0" w:space="0" w:color="auto"/>
      </w:divBdr>
      <w:divsChild>
        <w:div w:id="1482766817">
          <w:marLeft w:val="0"/>
          <w:marRight w:val="0"/>
          <w:marTop w:val="0"/>
          <w:marBottom w:val="0"/>
          <w:divBdr>
            <w:top w:val="none" w:sz="0" w:space="0" w:color="auto"/>
            <w:left w:val="none" w:sz="0" w:space="0" w:color="auto"/>
            <w:bottom w:val="none" w:sz="0" w:space="0" w:color="auto"/>
            <w:right w:val="none" w:sz="0" w:space="0" w:color="auto"/>
          </w:divBdr>
        </w:div>
      </w:divsChild>
    </w:div>
    <w:div w:id="399988007">
      <w:bodyDiv w:val="1"/>
      <w:marLeft w:val="0"/>
      <w:marRight w:val="0"/>
      <w:marTop w:val="0"/>
      <w:marBottom w:val="0"/>
      <w:divBdr>
        <w:top w:val="none" w:sz="0" w:space="0" w:color="auto"/>
        <w:left w:val="none" w:sz="0" w:space="0" w:color="auto"/>
        <w:bottom w:val="none" w:sz="0" w:space="0" w:color="auto"/>
        <w:right w:val="none" w:sz="0" w:space="0" w:color="auto"/>
      </w:divBdr>
    </w:div>
    <w:div w:id="417024763">
      <w:bodyDiv w:val="1"/>
      <w:marLeft w:val="0"/>
      <w:marRight w:val="0"/>
      <w:marTop w:val="0"/>
      <w:marBottom w:val="0"/>
      <w:divBdr>
        <w:top w:val="none" w:sz="0" w:space="0" w:color="auto"/>
        <w:left w:val="none" w:sz="0" w:space="0" w:color="auto"/>
        <w:bottom w:val="none" w:sz="0" w:space="0" w:color="auto"/>
        <w:right w:val="none" w:sz="0" w:space="0" w:color="auto"/>
      </w:divBdr>
    </w:div>
    <w:div w:id="450129784">
      <w:bodyDiv w:val="1"/>
      <w:marLeft w:val="0"/>
      <w:marRight w:val="0"/>
      <w:marTop w:val="0"/>
      <w:marBottom w:val="0"/>
      <w:divBdr>
        <w:top w:val="none" w:sz="0" w:space="0" w:color="auto"/>
        <w:left w:val="none" w:sz="0" w:space="0" w:color="auto"/>
        <w:bottom w:val="none" w:sz="0" w:space="0" w:color="auto"/>
        <w:right w:val="none" w:sz="0" w:space="0" w:color="auto"/>
      </w:divBdr>
    </w:div>
    <w:div w:id="475218372">
      <w:bodyDiv w:val="1"/>
      <w:marLeft w:val="0"/>
      <w:marRight w:val="0"/>
      <w:marTop w:val="0"/>
      <w:marBottom w:val="0"/>
      <w:divBdr>
        <w:top w:val="none" w:sz="0" w:space="0" w:color="auto"/>
        <w:left w:val="none" w:sz="0" w:space="0" w:color="auto"/>
        <w:bottom w:val="none" w:sz="0" w:space="0" w:color="auto"/>
        <w:right w:val="none" w:sz="0" w:space="0" w:color="auto"/>
      </w:divBdr>
    </w:div>
    <w:div w:id="481695446">
      <w:bodyDiv w:val="1"/>
      <w:marLeft w:val="0"/>
      <w:marRight w:val="0"/>
      <w:marTop w:val="0"/>
      <w:marBottom w:val="0"/>
      <w:divBdr>
        <w:top w:val="none" w:sz="0" w:space="0" w:color="auto"/>
        <w:left w:val="none" w:sz="0" w:space="0" w:color="auto"/>
        <w:bottom w:val="none" w:sz="0" w:space="0" w:color="auto"/>
        <w:right w:val="none" w:sz="0" w:space="0" w:color="auto"/>
      </w:divBdr>
    </w:div>
    <w:div w:id="489055332">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01119794">
      <w:bodyDiv w:val="1"/>
      <w:marLeft w:val="0"/>
      <w:marRight w:val="0"/>
      <w:marTop w:val="0"/>
      <w:marBottom w:val="0"/>
      <w:divBdr>
        <w:top w:val="none" w:sz="0" w:space="0" w:color="auto"/>
        <w:left w:val="none" w:sz="0" w:space="0" w:color="auto"/>
        <w:bottom w:val="none" w:sz="0" w:space="0" w:color="auto"/>
        <w:right w:val="none" w:sz="0" w:space="0" w:color="auto"/>
      </w:divBdr>
    </w:div>
    <w:div w:id="538736572">
      <w:bodyDiv w:val="1"/>
      <w:marLeft w:val="0"/>
      <w:marRight w:val="0"/>
      <w:marTop w:val="0"/>
      <w:marBottom w:val="0"/>
      <w:divBdr>
        <w:top w:val="none" w:sz="0" w:space="0" w:color="auto"/>
        <w:left w:val="none" w:sz="0" w:space="0" w:color="auto"/>
        <w:bottom w:val="none" w:sz="0" w:space="0" w:color="auto"/>
        <w:right w:val="none" w:sz="0" w:space="0" w:color="auto"/>
      </w:divBdr>
    </w:div>
    <w:div w:id="559290255">
      <w:bodyDiv w:val="1"/>
      <w:marLeft w:val="0"/>
      <w:marRight w:val="0"/>
      <w:marTop w:val="0"/>
      <w:marBottom w:val="0"/>
      <w:divBdr>
        <w:top w:val="none" w:sz="0" w:space="0" w:color="auto"/>
        <w:left w:val="none" w:sz="0" w:space="0" w:color="auto"/>
        <w:bottom w:val="none" w:sz="0" w:space="0" w:color="auto"/>
        <w:right w:val="none" w:sz="0" w:space="0" w:color="auto"/>
      </w:divBdr>
      <w:divsChild>
        <w:div w:id="120389759">
          <w:marLeft w:val="0"/>
          <w:marRight w:val="0"/>
          <w:marTop w:val="0"/>
          <w:marBottom w:val="0"/>
          <w:divBdr>
            <w:top w:val="none" w:sz="0" w:space="0" w:color="auto"/>
            <w:left w:val="none" w:sz="0" w:space="0" w:color="auto"/>
            <w:bottom w:val="none" w:sz="0" w:space="0" w:color="auto"/>
            <w:right w:val="none" w:sz="0" w:space="0" w:color="auto"/>
          </w:divBdr>
          <w:divsChild>
            <w:div w:id="1067072676">
              <w:marLeft w:val="0"/>
              <w:marRight w:val="0"/>
              <w:marTop w:val="0"/>
              <w:marBottom w:val="0"/>
              <w:divBdr>
                <w:top w:val="none" w:sz="0" w:space="0" w:color="auto"/>
                <w:left w:val="none" w:sz="0" w:space="0" w:color="auto"/>
                <w:bottom w:val="none" w:sz="0" w:space="0" w:color="auto"/>
                <w:right w:val="none" w:sz="0" w:space="0" w:color="auto"/>
              </w:divBdr>
              <w:divsChild>
                <w:div w:id="850796805">
                  <w:marLeft w:val="0"/>
                  <w:marRight w:val="0"/>
                  <w:marTop w:val="0"/>
                  <w:marBottom w:val="0"/>
                  <w:divBdr>
                    <w:top w:val="none" w:sz="0" w:space="0" w:color="auto"/>
                    <w:left w:val="none" w:sz="0" w:space="0" w:color="auto"/>
                    <w:bottom w:val="none" w:sz="0" w:space="0" w:color="auto"/>
                    <w:right w:val="none" w:sz="0" w:space="0" w:color="auto"/>
                  </w:divBdr>
                  <w:divsChild>
                    <w:div w:id="17874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565545">
      <w:bodyDiv w:val="1"/>
      <w:marLeft w:val="0"/>
      <w:marRight w:val="0"/>
      <w:marTop w:val="0"/>
      <w:marBottom w:val="0"/>
      <w:divBdr>
        <w:top w:val="none" w:sz="0" w:space="0" w:color="auto"/>
        <w:left w:val="none" w:sz="0" w:space="0" w:color="auto"/>
        <w:bottom w:val="none" w:sz="0" w:space="0" w:color="auto"/>
        <w:right w:val="none" w:sz="0" w:space="0" w:color="auto"/>
      </w:divBdr>
    </w:div>
    <w:div w:id="610288124">
      <w:bodyDiv w:val="1"/>
      <w:marLeft w:val="0"/>
      <w:marRight w:val="0"/>
      <w:marTop w:val="0"/>
      <w:marBottom w:val="0"/>
      <w:divBdr>
        <w:top w:val="none" w:sz="0" w:space="0" w:color="auto"/>
        <w:left w:val="none" w:sz="0" w:space="0" w:color="auto"/>
        <w:bottom w:val="none" w:sz="0" w:space="0" w:color="auto"/>
        <w:right w:val="none" w:sz="0" w:space="0" w:color="auto"/>
      </w:divBdr>
    </w:div>
    <w:div w:id="62115124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82">
          <w:marLeft w:val="0"/>
          <w:marRight w:val="0"/>
          <w:marTop w:val="0"/>
          <w:marBottom w:val="0"/>
          <w:divBdr>
            <w:top w:val="none" w:sz="0" w:space="0" w:color="auto"/>
            <w:left w:val="none" w:sz="0" w:space="0" w:color="auto"/>
            <w:bottom w:val="none" w:sz="0" w:space="0" w:color="auto"/>
            <w:right w:val="none" w:sz="0" w:space="0" w:color="auto"/>
          </w:divBdr>
          <w:divsChild>
            <w:div w:id="2023124721">
              <w:marLeft w:val="0"/>
              <w:marRight w:val="0"/>
              <w:marTop w:val="0"/>
              <w:marBottom w:val="0"/>
              <w:divBdr>
                <w:top w:val="none" w:sz="0" w:space="0" w:color="auto"/>
                <w:left w:val="none" w:sz="0" w:space="0" w:color="auto"/>
                <w:bottom w:val="none" w:sz="0" w:space="0" w:color="auto"/>
                <w:right w:val="none" w:sz="0" w:space="0" w:color="auto"/>
              </w:divBdr>
              <w:divsChild>
                <w:div w:id="480124369">
                  <w:marLeft w:val="0"/>
                  <w:marRight w:val="0"/>
                  <w:marTop w:val="0"/>
                  <w:marBottom w:val="0"/>
                  <w:divBdr>
                    <w:top w:val="none" w:sz="0" w:space="0" w:color="auto"/>
                    <w:left w:val="none" w:sz="0" w:space="0" w:color="auto"/>
                    <w:bottom w:val="none" w:sz="0" w:space="0" w:color="auto"/>
                    <w:right w:val="none" w:sz="0" w:space="0" w:color="auto"/>
                  </w:divBdr>
                  <w:divsChild>
                    <w:div w:id="12222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504752">
      <w:bodyDiv w:val="1"/>
      <w:marLeft w:val="0"/>
      <w:marRight w:val="0"/>
      <w:marTop w:val="0"/>
      <w:marBottom w:val="0"/>
      <w:divBdr>
        <w:top w:val="none" w:sz="0" w:space="0" w:color="auto"/>
        <w:left w:val="none" w:sz="0" w:space="0" w:color="auto"/>
        <w:bottom w:val="none" w:sz="0" w:space="0" w:color="auto"/>
        <w:right w:val="none" w:sz="0" w:space="0" w:color="auto"/>
      </w:divBdr>
    </w:div>
    <w:div w:id="642388698">
      <w:bodyDiv w:val="1"/>
      <w:marLeft w:val="0"/>
      <w:marRight w:val="0"/>
      <w:marTop w:val="0"/>
      <w:marBottom w:val="0"/>
      <w:divBdr>
        <w:top w:val="none" w:sz="0" w:space="0" w:color="auto"/>
        <w:left w:val="none" w:sz="0" w:space="0" w:color="auto"/>
        <w:bottom w:val="none" w:sz="0" w:space="0" w:color="auto"/>
        <w:right w:val="none" w:sz="0" w:space="0" w:color="auto"/>
      </w:divBdr>
      <w:divsChild>
        <w:div w:id="2005618684">
          <w:marLeft w:val="0"/>
          <w:marRight w:val="0"/>
          <w:marTop w:val="0"/>
          <w:marBottom w:val="0"/>
          <w:divBdr>
            <w:top w:val="none" w:sz="0" w:space="0" w:color="auto"/>
            <w:left w:val="none" w:sz="0" w:space="0" w:color="auto"/>
            <w:bottom w:val="none" w:sz="0" w:space="0" w:color="auto"/>
            <w:right w:val="none" w:sz="0" w:space="0" w:color="auto"/>
          </w:divBdr>
          <w:divsChild>
            <w:div w:id="1591157255">
              <w:marLeft w:val="0"/>
              <w:marRight w:val="0"/>
              <w:marTop w:val="0"/>
              <w:marBottom w:val="0"/>
              <w:divBdr>
                <w:top w:val="none" w:sz="0" w:space="0" w:color="auto"/>
                <w:left w:val="none" w:sz="0" w:space="0" w:color="auto"/>
                <w:bottom w:val="none" w:sz="0" w:space="0" w:color="auto"/>
                <w:right w:val="none" w:sz="0" w:space="0" w:color="auto"/>
              </w:divBdr>
              <w:divsChild>
                <w:div w:id="298417353">
                  <w:marLeft w:val="0"/>
                  <w:marRight w:val="0"/>
                  <w:marTop w:val="0"/>
                  <w:marBottom w:val="0"/>
                  <w:divBdr>
                    <w:top w:val="none" w:sz="0" w:space="0" w:color="auto"/>
                    <w:left w:val="none" w:sz="0" w:space="0" w:color="auto"/>
                    <w:bottom w:val="none" w:sz="0" w:space="0" w:color="auto"/>
                    <w:right w:val="none" w:sz="0" w:space="0" w:color="auto"/>
                  </w:divBdr>
                  <w:divsChild>
                    <w:div w:id="17473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015916">
      <w:bodyDiv w:val="1"/>
      <w:marLeft w:val="0"/>
      <w:marRight w:val="0"/>
      <w:marTop w:val="0"/>
      <w:marBottom w:val="0"/>
      <w:divBdr>
        <w:top w:val="none" w:sz="0" w:space="0" w:color="auto"/>
        <w:left w:val="none" w:sz="0" w:space="0" w:color="auto"/>
        <w:bottom w:val="none" w:sz="0" w:space="0" w:color="auto"/>
        <w:right w:val="none" w:sz="0" w:space="0" w:color="auto"/>
      </w:divBdr>
    </w:div>
    <w:div w:id="703138145">
      <w:bodyDiv w:val="1"/>
      <w:marLeft w:val="0"/>
      <w:marRight w:val="0"/>
      <w:marTop w:val="0"/>
      <w:marBottom w:val="0"/>
      <w:divBdr>
        <w:top w:val="none" w:sz="0" w:space="0" w:color="auto"/>
        <w:left w:val="none" w:sz="0" w:space="0" w:color="auto"/>
        <w:bottom w:val="none" w:sz="0" w:space="0" w:color="auto"/>
        <w:right w:val="none" w:sz="0" w:space="0" w:color="auto"/>
      </w:divBdr>
      <w:divsChild>
        <w:div w:id="649559260">
          <w:marLeft w:val="0"/>
          <w:marRight w:val="0"/>
          <w:marTop w:val="0"/>
          <w:marBottom w:val="0"/>
          <w:divBdr>
            <w:top w:val="none" w:sz="0" w:space="0" w:color="auto"/>
            <w:left w:val="none" w:sz="0" w:space="0" w:color="auto"/>
            <w:bottom w:val="none" w:sz="0" w:space="0" w:color="auto"/>
            <w:right w:val="none" w:sz="0" w:space="0" w:color="auto"/>
          </w:divBdr>
          <w:divsChild>
            <w:div w:id="1916695277">
              <w:marLeft w:val="0"/>
              <w:marRight w:val="0"/>
              <w:marTop w:val="0"/>
              <w:marBottom w:val="0"/>
              <w:divBdr>
                <w:top w:val="none" w:sz="0" w:space="0" w:color="auto"/>
                <w:left w:val="none" w:sz="0" w:space="0" w:color="auto"/>
                <w:bottom w:val="none" w:sz="0" w:space="0" w:color="auto"/>
                <w:right w:val="none" w:sz="0" w:space="0" w:color="auto"/>
              </w:divBdr>
              <w:divsChild>
                <w:div w:id="806162196">
                  <w:marLeft w:val="0"/>
                  <w:marRight w:val="0"/>
                  <w:marTop w:val="0"/>
                  <w:marBottom w:val="0"/>
                  <w:divBdr>
                    <w:top w:val="none" w:sz="0" w:space="0" w:color="auto"/>
                    <w:left w:val="none" w:sz="0" w:space="0" w:color="auto"/>
                    <w:bottom w:val="none" w:sz="0" w:space="0" w:color="auto"/>
                    <w:right w:val="none" w:sz="0" w:space="0" w:color="auto"/>
                  </w:divBdr>
                  <w:divsChild>
                    <w:div w:id="1550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004408">
      <w:bodyDiv w:val="1"/>
      <w:marLeft w:val="0"/>
      <w:marRight w:val="0"/>
      <w:marTop w:val="0"/>
      <w:marBottom w:val="0"/>
      <w:divBdr>
        <w:top w:val="none" w:sz="0" w:space="0" w:color="auto"/>
        <w:left w:val="none" w:sz="0" w:space="0" w:color="auto"/>
        <w:bottom w:val="none" w:sz="0" w:space="0" w:color="auto"/>
        <w:right w:val="none" w:sz="0" w:space="0" w:color="auto"/>
      </w:divBdr>
    </w:div>
    <w:div w:id="821000321">
      <w:bodyDiv w:val="1"/>
      <w:marLeft w:val="0"/>
      <w:marRight w:val="0"/>
      <w:marTop w:val="0"/>
      <w:marBottom w:val="0"/>
      <w:divBdr>
        <w:top w:val="none" w:sz="0" w:space="0" w:color="auto"/>
        <w:left w:val="none" w:sz="0" w:space="0" w:color="auto"/>
        <w:bottom w:val="none" w:sz="0" w:space="0" w:color="auto"/>
        <w:right w:val="none" w:sz="0" w:space="0" w:color="auto"/>
      </w:divBdr>
    </w:div>
    <w:div w:id="860969983">
      <w:bodyDiv w:val="1"/>
      <w:marLeft w:val="0"/>
      <w:marRight w:val="0"/>
      <w:marTop w:val="0"/>
      <w:marBottom w:val="0"/>
      <w:divBdr>
        <w:top w:val="none" w:sz="0" w:space="0" w:color="auto"/>
        <w:left w:val="none" w:sz="0" w:space="0" w:color="auto"/>
        <w:bottom w:val="none" w:sz="0" w:space="0" w:color="auto"/>
        <w:right w:val="none" w:sz="0" w:space="0" w:color="auto"/>
      </w:divBdr>
    </w:div>
    <w:div w:id="866217077">
      <w:bodyDiv w:val="1"/>
      <w:marLeft w:val="0"/>
      <w:marRight w:val="0"/>
      <w:marTop w:val="0"/>
      <w:marBottom w:val="0"/>
      <w:divBdr>
        <w:top w:val="none" w:sz="0" w:space="0" w:color="auto"/>
        <w:left w:val="none" w:sz="0" w:space="0" w:color="auto"/>
        <w:bottom w:val="none" w:sz="0" w:space="0" w:color="auto"/>
        <w:right w:val="none" w:sz="0" w:space="0" w:color="auto"/>
      </w:divBdr>
      <w:divsChild>
        <w:div w:id="976840842">
          <w:marLeft w:val="0"/>
          <w:marRight w:val="0"/>
          <w:marTop w:val="0"/>
          <w:marBottom w:val="0"/>
          <w:divBdr>
            <w:top w:val="none" w:sz="0" w:space="0" w:color="auto"/>
            <w:left w:val="none" w:sz="0" w:space="0" w:color="auto"/>
            <w:bottom w:val="none" w:sz="0" w:space="0" w:color="auto"/>
            <w:right w:val="none" w:sz="0" w:space="0" w:color="auto"/>
          </w:divBdr>
          <w:divsChild>
            <w:div w:id="1400664537">
              <w:marLeft w:val="0"/>
              <w:marRight w:val="0"/>
              <w:marTop w:val="0"/>
              <w:marBottom w:val="0"/>
              <w:divBdr>
                <w:top w:val="none" w:sz="0" w:space="0" w:color="auto"/>
                <w:left w:val="none" w:sz="0" w:space="0" w:color="auto"/>
                <w:bottom w:val="none" w:sz="0" w:space="0" w:color="auto"/>
                <w:right w:val="none" w:sz="0" w:space="0" w:color="auto"/>
              </w:divBdr>
              <w:divsChild>
                <w:div w:id="1458528512">
                  <w:marLeft w:val="0"/>
                  <w:marRight w:val="0"/>
                  <w:marTop w:val="0"/>
                  <w:marBottom w:val="0"/>
                  <w:divBdr>
                    <w:top w:val="none" w:sz="0" w:space="0" w:color="auto"/>
                    <w:left w:val="none" w:sz="0" w:space="0" w:color="auto"/>
                    <w:bottom w:val="none" w:sz="0" w:space="0" w:color="auto"/>
                    <w:right w:val="none" w:sz="0" w:space="0" w:color="auto"/>
                  </w:divBdr>
                  <w:divsChild>
                    <w:div w:id="2088306077">
                      <w:marLeft w:val="0"/>
                      <w:marRight w:val="0"/>
                      <w:marTop w:val="0"/>
                      <w:marBottom w:val="0"/>
                      <w:divBdr>
                        <w:top w:val="none" w:sz="0" w:space="0" w:color="auto"/>
                        <w:left w:val="none" w:sz="0" w:space="0" w:color="auto"/>
                        <w:bottom w:val="none" w:sz="0" w:space="0" w:color="auto"/>
                        <w:right w:val="none" w:sz="0" w:space="0" w:color="auto"/>
                      </w:divBdr>
                      <w:divsChild>
                        <w:div w:id="2118600852">
                          <w:marLeft w:val="0"/>
                          <w:marRight w:val="0"/>
                          <w:marTop w:val="0"/>
                          <w:marBottom w:val="0"/>
                          <w:divBdr>
                            <w:top w:val="none" w:sz="0" w:space="0" w:color="auto"/>
                            <w:left w:val="none" w:sz="0" w:space="0" w:color="auto"/>
                            <w:bottom w:val="none" w:sz="0" w:space="0" w:color="auto"/>
                            <w:right w:val="none" w:sz="0" w:space="0" w:color="auto"/>
                          </w:divBdr>
                          <w:divsChild>
                            <w:div w:id="1123839521">
                              <w:marLeft w:val="0"/>
                              <w:marRight w:val="0"/>
                              <w:marTop w:val="0"/>
                              <w:marBottom w:val="0"/>
                              <w:divBdr>
                                <w:top w:val="none" w:sz="0" w:space="0" w:color="auto"/>
                                <w:left w:val="none" w:sz="0" w:space="0" w:color="auto"/>
                                <w:bottom w:val="none" w:sz="0" w:space="0" w:color="auto"/>
                                <w:right w:val="none" w:sz="0" w:space="0" w:color="auto"/>
                              </w:divBdr>
                              <w:divsChild>
                                <w:div w:id="1926959540">
                                  <w:marLeft w:val="0"/>
                                  <w:marRight w:val="0"/>
                                  <w:marTop w:val="0"/>
                                  <w:marBottom w:val="0"/>
                                  <w:divBdr>
                                    <w:top w:val="none" w:sz="0" w:space="0" w:color="auto"/>
                                    <w:left w:val="none" w:sz="0" w:space="0" w:color="auto"/>
                                    <w:bottom w:val="none" w:sz="0" w:space="0" w:color="auto"/>
                                    <w:right w:val="none" w:sz="0" w:space="0" w:color="auto"/>
                                  </w:divBdr>
                                  <w:divsChild>
                                    <w:div w:id="1259559972">
                                      <w:marLeft w:val="0"/>
                                      <w:marRight w:val="0"/>
                                      <w:marTop w:val="0"/>
                                      <w:marBottom w:val="0"/>
                                      <w:divBdr>
                                        <w:top w:val="none" w:sz="0" w:space="0" w:color="auto"/>
                                        <w:left w:val="none" w:sz="0" w:space="0" w:color="auto"/>
                                        <w:bottom w:val="none" w:sz="0" w:space="0" w:color="auto"/>
                                        <w:right w:val="none" w:sz="0" w:space="0" w:color="auto"/>
                                      </w:divBdr>
                                      <w:divsChild>
                                        <w:div w:id="851601385">
                                          <w:marLeft w:val="0"/>
                                          <w:marRight w:val="0"/>
                                          <w:marTop w:val="0"/>
                                          <w:marBottom w:val="0"/>
                                          <w:divBdr>
                                            <w:top w:val="none" w:sz="0" w:space="0" w:color="auto"/>
                                            <w:left w:val="none" w:sz="0" w:space="0" w:color="auto"/>
                                            <w:bottom w:val="none" w:sz="0" w:space="0" w:color="auto"/>
                                            <w:right w:val="none" w:sz="0" w:space="0" w:color="auto"/>
                                          </w:divBdr>
                                          <w:divsChild>
                                            <w:div w:id="631133641">
                                              <w:marLeft w:val="0"/>
                                              <w:marRight w:val="0"/>
                                              <w:marTop w:val="0"/>
                                              <w:marBottom w:val="0"/>
                                              <w:divBdr>
                                                <w:top w:val="none" w:sz="0" w:space="0" w:color="auto"/>
                                                <w:left w:val="none" w:sz="0" w:space="0" w:color="auto"/>
                                                <w:bottom w:val="none" w:sz="0" w:space="0" w:color="auto"/>
                                                <w:right w:val="none" w:sz="0" w:space="0" w:color="auto"/>
                                              </w:divBdr>
                                              <w:divsChild>
                                                <w:div w:id="704871173">
                                                  <w:marLeft w:val="0"/>
                                                  <w:marRight w:val="0"/>
                                                  <w:marTop w:val="0"/>
                                                  <w:marBottom w:val="0"/>
                                                  <w:divBdr>
                                                    <w:top w:val="none" w:sz="0" w:space="0" w:color="auto"/>
                                                    <w:left w:val="none" w:sz="0" w:space="0" w:color="auto"/>
                                                    <w:bottom w:val="none" w:sz="0" w:space="0" w:color="auto"/>
                                                    <w:right w:val="none" w:sz="0" w:space="0" w:color="auto"/>
                                                  </w:divBdr>
                                                  <w:divsChild>
                                                    <w:div w:id="181194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671167">
                                          <w:marLeft w:val="0"/>
                                          <w:marRight w:val="0"/>
                                          <w:marTop w:val="0"/>
                                          <w:marBottom w:val="0"/>
                                          <w:divBdr>
                                            <w:top w:val="none" w:sz="0" w:space="0" w:color="auto"/>
                                            <w:left w:val="none" w:sz="0" w:space="0" w:color="auto"/>
                                            <w:bottom w:val="none" w:sz="0" w:space="0" w:color="auto"/>
                                            <w:right w:val="none" w:sz="0" w:space="0" w:color="auto"/>
                                          </w:divBdr>
                                          <w:divsChild>
                                            <w:div w:id="1415660013">
                                              <w:marLeft w:val="0"/>
                                              <w:marRight w:val="0"/>
                                              <w:marTop w:val="0"/>
                                              <w:marBottom w:val="0"/>
                                              <w:divBdr>
                                                <w:top w:val="none" w:sz="0" w:space="0" w:color="auto"/>
                                                <w:left w:val="none" w:sz="0" w:space="0" w:color="auto"/>
                                                <w:bottom w:val="none" w:sz="0" w:space="0" w:color="auto"/>
                                                <w:right w:val="none" w:sz="0" w:space="0" w:color="auto"/>
                                              </w:divBdr>
                                              <w:divsChild>
                                                <w:div w:id="718552924">
                                                  <w:marLeft w:val="0"/>
                                                  <w:marRight w:val="0"/>
                                                  <w:marTop w:val="0"/>
                                                  <w:marBottom w:val="0"/>
                                                  <w:divBdr>
                                                    <w:top w:val="none" w:sz="0" w:space="0" w:color="auto"/>
                                                    <w:left w:val="none" w:sz="0" w:space="0" w:color="auto"/>
                                                    <w:bottom w:val="none" w:sz="0" w:space="0" w:color="auto"/>
                                                    <w:right w:val="none" w:sz="0" w:space="0" w:color="auto"/>
                                                  </w:divBdr>
                                                  <w:divsChild>
                                                    <w:div w:id="209350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1514034">
          <w:marLeft w:val="0"/>
          <w:marRight w:val="0"/>
          <w:marTop w:val="0"/>
          <w:marBottom w:val="0"/>
          <w:divBdr>
            <w:top w:val="none" w:sz="0" w:space="0" w:color="auto"/>
            <w:left w:val="none" w:sz="0" w:space="0" w:color="auto"/>
            <w:bottom w:val="none" w:sz="0" w:space="0" w:color="auto"/>
            <w:right w:val="none" w:sz="0" w:space="0" w:color="auto"/>
          </w:divBdr>
          <w:divsChild>
            <w:div w:id="974485752">
              <w:marLeft w:val="0"/>
              <w:marRight w:val="0"/>
              <w:marTop w:val="0"/>
              <w:marBottom w:val="0"/>
              <w:divBdr>
                <w:top w:val="none" w:sz="0" w:space="0" w:color="auto"/>
                <w:left w:val="none" w:sz="0" w:space="0" w:color="auto"/>
                <w:bottom w:val="none" w:sz="0" w:space="0" w:color="auto"/>
                <w:right w:val="none" w:sz="0" w:space="0" w:color="auto"/>
              </w:divBdr>
              <w:divsChild>
                <w:div w:id="1762333145">
                  <w:marLeft w:val="0"/>
                  <w:marRight w:val="0"/>
                  <w:marTop w:val="0"/>
                  <w:marBottom w:val="0"/>
                  <w:divBdr>
                    <w:top w:val="none" w:sz="0" w:space="0" w:color="auto"/>
                    <w:left w:val="none" w:sz="0" w:space="0" w:color="auto"/>
                    <w:bottom w:val="none" w:sz="0" w:space="0" w:color="auto"/>
                    <w:right w:val="none" w:sz="0" w:space="0" w:color="auto"/>
                  </w:divBdr>
                  <w:divsChild>
                    <w:div w:id="1684742643">
                      <w:marLeft w:val="0"/>
                      <w:marRight w:val="0"/>
                      <w:marTop w:val="0"/>
                      <w:marBottom w:val="0"/>
                      <w:divBdr>
                        <w:top w:val="none" w:sz="0" w:space="0" w:color="auto"/>
                        <w:left w:val="none" w:sz="0" w:space="0" w:color="auto"/>
                        <w:bottom w:val="none" w:sz="0" w:space="0" w:color="auto"/>
                        <w:right w:val="none" w:sz="0" w:space="0" w:color="auto"/>
                      </w:divBdr>
                      <w:divsChild>
                        <w:div w:id="1651908986">
                          <w:marLeft w:val="0"/>
                          <w:marRight w:val="0"/>
                          <w:marTop w:val="0"/>
                          <w:marBottom w:val="0"/>
                          <w:divBdr>
                            <w:top w:val="none" w:sz="0" w:space="0" w:color="auto"/>
                            <w:left w:val="none" w:sz="0" w:space="0" w:color="auto"/>
                            <w:bottom w:val="none" w:sz="0" w:space="0" w:color="auto"/>
                            <w:right w:val="none" w:sz="0" w:space="0" w:color="auto"/>
                          </w:divBdr>
                          <w:divsChild>
                            <w:div w:id="1491097505">
                              <w:marLeft w:val="0"/>
                              <w:marRight w:val="0"/>
                              <w:marTop w:val="0"/>
                              <w:marBottom w:val="0"/>
                              <w:divBdr>
                                <w:top w:val="none" w:sz="0" w:space="0" w:color="auto"/>
                                <w:left w:val="none" w:sz="0" w:space="0" w:color="auto"/>
                                <w:bottom w:val="none" w:sz="0" w:space="0" w:color="auto"/>
                                <w:right w:val="none" w:sz="0" w:space="0" w:color="auto"/>
                              </w:divBdr>
                              <w:divsChild>
                                <w:div w:id="1035542362">
                                  <w:marLeft w:val="0"/>
                                  <w:marRight w:val="0"/>
                                  <w:marTop w:val="0"/>
                                  <w:marBottom w:val="0"/>
                                  <w:divBdr>
                                    <w:top w:val="none" w:sz="0" w:space="0" w:color="auto"/>
                                    <w:left w:val="none" w:sz="0" w:space="0" w:color="auto"/>
                                    <w:bottom w:val="none" w:sz="0" w:space="0" w:color="auto"/>
                                    <w:right w:val="none" w:sz="0" w:space="0" w:color="auto"/>
                                  </w:divBdr>
                                  <w:divsChild>
                                    <w:div w:id="1956207984">
                                      <w:marLeft w:val="0"/>
                                      <w:marRight w:val="0"/>
                                      <w:marTop w:val="0"/>
                                      <w:marBottom w:val="0"/>
                                      <w:divBdr>
                                        <w:top w:val="none" w:sz="0" w:space="0" w:color="auto"/>
                                        <w:left w:val="none" w:sz="0" w:space="0" w:color="auto"/>
                                        <w:bottom w:val="none" w:sz="0" w:space="0" w:color="auto"/>
                                        <w:right w:val="none" w:sz="0" w:space="0" w:color="auto"/>
                                      </w:divBdr>
                                      <w:divsChild>
                                        <w:div w:id="461383015">
                                          <w:marLeft w:val="0"/>
                                          <w:marRight w:val="0"/>
                                          <w:marTop w:val="0"/>
                                          <w:marBottom w:val="0"/>
                                          <w:divBdr>
                                            <w:top w:val="none" w:sz="0" w:space="0" w:color="auto"/>
                                            <w:left w:val="none" w:sz="0" w:space="0" w:color="auto"/>
                                            <w:bottom w:val="none" w:sz="0" w:space="0" w:color="auto"/>
                                            <w:right w:val="none" w:sz="0" w:space="0" w:color="auto"/>
                                          </w:divBdr>
                                          <w:divsChild>
                                            <w:div w:id="1440948620">
                                              <w:marLeft w:val="0"/>
                                              <w:marRight w:val="0"/>
                                              <w:marTop w:val="0"/>
                                              <w:marBottom w:val="0"/>
                                              <w:divBdr>
                                                <w:top w:val="none" w:sz="0" w:space="0" w:color="auto"/>
                                                <w:left w:val="none" w:sz="0" w:space="0" w:color="auto"/>
                                                <w:bottom w:val="none" w:sz="0" w:space="0" w:color="auto"/>
                                                <w:right w:val="none" w:sz="0" w:space="0" w:color="auto"/>
                                              </w:divBdr>
                                              <w:divsChild>
                                                <w:div w:id="2015960081">
                                                  <w:marLeft w:val="0"/>
                                                  <w:marRight w:val="0"/>
                                                  <w:marTop w:val="0"/>
                                                  <w:marBottom w:val="0"/>
                                                  <w:divBdr>
                                                    <w:top w:val="none" w:sz="0" w:space="0" w:color="auto"/>
                                                    <w:left w:val="none" w:sz="0" w:space="0" w:color="auto"/>
                                                    <w:bottom w:val="none" w:sz="0" w:space="0" w:color="auto"/>
                                                    <w:right w:val="none" w:sz="0" w:space="0" w:color="auto"/>
                                                  </w:divBdr>
                                                  <w:divsChild>
                                                    <w:div w:id="38125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4001486">
      <w:bodyDiv w:val="1"/>
      <w:marLeft w:val="0"/>
      <w:marRight w:val="0"/>
      <w:marTop w:val="0"/>
      <w:marBottom w:val="0"/>
      <w:divBdr>
        <w:top w:val="none" w:sz="0" w:space="0" w:color="auto"/>
        <w:left w:val="none" w:sz="0" w:space="0" w:color="auto"/>
        <w:bottom w:val="none" w:sz="0" w:space="0" w:color="auto"/>
        <w:right w:val="none" w:sz="0" w:space="0" w:color="auto"/>
      </w:divBdr>
    </w:div>
    <w:div w:id="882330566">
      <w:bodyDiv w:val="1"/>
      <w:marLeft w:val="0"/>
      <w:marRight w:val="0"/>
      <w:marTop w:val="0"/>
      <w:marBottom w:val="0"/>
      <w:divBdr>
        <w:top w:val="none" w:sz="0" w:space="0" w:color="auto"/>
        <w:left w:val="none" w:sz="0" w:space="0" w:color="auto"/>
        <w:bottom w:val="none" w:sz="0" w:space="0" w:color="auto"/>
        <w:right w:val="none" w:sz="0" w:space="0" w:color="auto"/>
      </w:divBdr>
    </w:div>
    <w:div w:id="899360550">
      <w:bodyDiv w:val="1"/>
      <w:marLeft w:val="0"/>
      <w:marRight w:val="0"/>
      <w:marTop w:val="0"/>
      <w:marBottom w:val="0"/>
      <w:divBdr>
        <w:top w:val="none" w:sz="0" w:space="0" w:color="auto"/>
        <w:left w:val="none" w:sz="0" w:space="0" w:color="auto"/>
        <w:bottom w:val="none" w:sz="0" w:space="0" w:color="auto"/>
        <w:right w:val="none" w:sz="0" w:space="0" w:color="auto"/>
      </w:divBdr>
      <w:divsChild>
        <w:div w:id="2068914326">
          <w:marLeft w:val="0"/>
          <w:marRight w:val="0"/>
          <w:marTop w:val="0"/>
          <w:marBottom w:val="0"/>
          <w:divBdr>
            <w:top w:val="none" w:sz="0" w:space="0" w:color="auto"/>
            <w:left w:val="none" w:sz="0" w:space="0" w:color="auto"/>
            <w:bottom w:val="none" w:sz="0" w:space="0" w:color="auto"/>
            <w:right w:val="none" w:sz="0" w:space="0" w:color="auto"/>
          </w:divBdr>
        </w:div>
      </w:divsChild>
    </w:div>
    <w:div w:id="973871247">
      <w:bodyDiv w:val="1"/>
      <w:marLeft w:val="0"/>
      <w:marRight w:val="0"/>
      <w:marTop w:val="0"/>
      <w:marBottom w:val="0"/>
      <w:divBdr>
        <w:top w:val="none" w:sz="0" w:space="0" w:color="auto"/>
        <w:left w:val="none" w:sz="0" w:space="0" w:color="auto"/>
        <w:bottom w:val="none" w:sz="0" w:space="0" w:color="auto"/>
        <w:right w:val="none" w:sz="0" w:space="0" w:color="auto"/>
      </w:divBdr>
    </w:div>
    <w:div w:id="996110226">
      <w:bodyDiv w:val="1"/>
      <w:marLeft w:val="0"/>
      <w:marRight w:val="0"/>
      <w:marTop w:val="0"/>
      <w:marBottom w:val="0"/>
      <w:divBdr>
        <w:top w:val="none" w:sz="0" w:space="0" w:color="auto"/>
        <w:left w:val="none" w:sz="0" w:space="0" w:color="auto"/>
        <w:bottom w:val="none" w:sz="0" w:space="0" w:color="auto"/>
        <w:right w:val="none" w:sz="0" w:space="0" w:color="auto"/>
      </w:divBdr>
    </w:div>
    <w:div w:id="1007252321">
      <w:bodyDiv w:val="1"/>
      <w:marLeft w:val="0"/>
      <w:marRight w:val="0"/>
      <w:marTop w:val="0"/>
      <w:marBottom w:val="0"/>
      <w:divBdr>
        <w:top w:val="none" w:sz="0" w:space="0" w:color="auto"/>
        <w:left w:val="none" w:sz="0" w:space="0" w:color="auto"/>
        <w:bottom w:val="none" w:sz="0" w:space="0" w:color="auto"/>
        <w:right w:val="none" w:sz="0" w:space="0" w:color="auto"/>
      </w:divBdr>
    </w:div>
    <w:div w:id="1101101193">
      <w:bodyDiv w:val="1"/>
      <w:marLeft w:val="0"/>
      <w:marRight w:val="0"/>
      <w:marTop w:val="0"/>
      <w:marBottom w:val="0"/>
      <w:divBdr>
        <w:top w:val="none" w:sz="0" w:space="0" w:color="auto"/>
        <w:left w:val="none" w:sz="0" w:space="0" w:color="auto"/>
        <w:bottom w:val="none" w:sz="0" w:space="0" w:color="auto"/>
        <w:right w:val="none" w:sz="0" w:space="0" w:color="auto"/>
      </w:divBdr>
    </w:div>
    <w:div w:id="1139304884">
      <w:bodyDiv w:val="1"/>
      <w:marLeft w:val="0"/>
      <w:marRight w:val="0"/>
      <w:marTop w:val="0"/>
      <w:marBottom w:val="0"/>
      <w:divBdr>
        <w:top w:val="none" w:sz="0" w:space="0" w:color="auto"/>
        <w:left w:val="none" w:sz="0" w:space="0" w:color="auto"/>
        <w:bottom w:val="none" w:sz="0" w:space="0" w:color="auto"/>
        <w:right w:val="none" w:sz="0" w:space="0" w:color="auto"/>
      </w:divBdr>
      <w:divsChild>
        <w:div w:id="1938442614">
          <w:marLeft w:val="0"/>
          <w:marRight w:val="0"/>
          <w:marTop w:val="0"/>
          <w:marBottom w:val="0"/>
          <w:divBdr>
            <w:top w:val="none" w:sz="0" w:space="0" w:color="auto"/>
            <w:left w:val="none" w:sz="0" w:space="0" w:color="auto"/>
            <w:bottom w:val="none" w:sz="0" w:space="0" w:color="auto"/>
            <w:right w:val="none" w:sz="0" w:space="0" w:color="auto"/>
          </w:divBdr>
        </w:div>
      </w:divsChild>
    </w:div>
    <w:div w:id="1302886611">
      <w:bodyDiv w:val="1"/>
      <w:marLeft w:val="0"/>
      <w:marRight w:val="0"/>
      <w:marTop w:val="0"/>
      <w:marBottom w:val="0"/>
      <w:divBdr>
        <w:top w:val="none" w:sz="0" w:space="0" w:color="auto"/>
        <w:left w:val="none" w:sz="0" w:space="0" w:color="auto"/>
        <w:bottom w:val="none" w:sz="0" w:space="0" w:color="auto"/>
        <w:right w:val="none" w:sz="0" w:space="0" w:color="auto"/>
      </w:divBdr>
      <w:divsChild>
        <w:div w:id="37320620">
          <w:marLeft w:val="0"/>
          <w:marRight w:val="0"/>
          <w:marTop w:val="0"/>
          <w:marBottom w:val="0"/>
          <w:divBdr>
            <w:top w:val="none" w:sz="0" w:space="0" w:color="auto"/>
            <w:left w:val="none" w:sz="0" w:space="0" w:color="auto"/>
            <w:bottom w:val="none" w:sz="0" w:space="0" w:color="auto"/>
            <w:right w:val="none" w:sz="0" w:space="0" w:color="auto"/>
          </w:divBdr>
          <w:divsChild>
            <w:div w:id="1807434576">
              <w:marLeft w:val="0"/>
              <w:marRight w:val="0"/>
              <w:marTop w:val="0"/>
              <w:marBottom w:val="0"/>
              <w:divBdr>
                <w:top w:val="none" w:sz="0" w:space="0" w:color="auto"/>
                <w:left w:val="none" w:sz="0" w:space="0" w:color="auto"/>
                <w:bottom w:val="none" w:sz="0" w:space="0" w:color="auto"/>
                <w:right w:val="none" w:sz="0" w:space="0" w:color="auto"/>
              </w:divBdr>
              <w:divsChild>
                <w:div w:id="2074502898">
                  <w:marLeft w:val="0"/>
                  <w:marRight w:val="0"/>
                  <w:marTop w:val="0"/>
                  <w:marBottom w:val="0"/>
                  <w:divBdr>
                    <w:top w:val="none" w:sz="0" w:space="0" w:color="auto"/>
                    <w:left w:val="none" w:sz="0" w:space="0" w:color="auto"/>
                    <w:bottom w:val="none" w:sz="0" w:space="0" w:color="auto"/>
                    <w:right w:val="none" w:sz="0" w:space="0" w:color="auto"/>
                  </w:divBdr>
                  <w:divsChild>
                    <w:div w:id="59489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241521">
          <w:marLeft w:val="0"/>
          <w:marRight w:val="0"/>
          <w:marTop w:val="0"/>
          <w:marBottom w:val="0"/>
          <w:divBdr>
            <w:top w:val="none" w:sz="0" w:space="0" w:color="auto"/>
            <w:left w:val="none" w:sz="0" w:space="0" w:color="auto"/>
            <w:bottom w:val="none" w:sz="0" w:space="0" w:color="auto"/>
            <w:right w:val="none" w:sz="0" w:space="0" w:color="auto"/>
          </w:divBdr>
          <w:divsChild>
            <w:div w:id="1575818117">
              <w:marLeft w:val="0"/>
              <w:marRight w:val="0"/>
              <w:marTop w:val="0"/>
              <w:marBottom w:val="0"/>
              <w:divBdr>
                <w:top w:val="none" w:sz="0" w:space="0" w:color="auto"/>
                <w:left w:val="none" w:sz="0" w:space="0" w:color="auto"/>
                <w:bottom w:val="none" w:sz="0" w:space="0" w:color="auto"/>
                <w:right w:val="none" w:sz="0" w:space="0" w:color="auto"/>
              </w:divBdr>
              <w:divsChild>
                <w:div w:id="1824814661">
                  <w:marLeft w:val="0"/>
                  <w:marRight w:val="0"/>
                  <w:marTop w:val="0"/>
                  <w:marBottom w:val="0"/>
                  <w:divBdr>
                    <w:top w:val="none" w:sz="0" w:space="0" w:color="auto"/>
                    <w:left w:val="none" w:sz="0" w:space="0" w:color="auto"/>
                    <w:bottom w:val="none" w:sz="0" w:space="0" w:color="auto"/>
                    <w:right w:val="none" w:sz="0" w:space="0" w:color="auto"/>
                  </w:divBdr>
                  <w:divsChild>
                    <w:div w:id="4580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805375">
      <w:bodyDiv w:val="1"/>
      <w:marLeft w:val="0"/>
      <w:marRight w:val="0"/>
      <w:marTop w:val="0"/>
      <w:marBottom w:val="0"/>
      <w:divBdr>
        <w:top w:val="none" w:sz="0" w:space="0" w:color="auto"/>
        <w:left w:val="none" w:sz="0" w:space="0" w:color="auto"/>
        <w:bottom w:val="none" w:sz="0" w:space="0" w:color="auto"/>
        <w:right w:val="none" w:sz="0" w:space="0" w:color="auto"/>
      </w:divBdr>
    </w:div>
    <w:div w:id="1394697387">
      <w:bodyDiv w:val="1"/>
      <w:marLeft w:val="0"/>
      <w:marRight w:val="0"/>
      <w:marTop w:val="0"/>
      <w:marBottom w:val="0"/>
      <w:divBdr>
        <w:top w:val="none" w:sz="0" w:space="0" w:color="auto"/>
        <w:left w:val="none" w:sz="0" w:space="0" w:color="auto"/>
        <w:bottom w:val="none" w:sz="0" w:space="0" w:color="auto"/>
        <w:right w:val="none" w:sz="0" w:space="0" w:color="auto"/>
      </w:divBdr>
    </w:div>
    <w:div w:id="1404184261">
      <w:bodyDiv w:val="1"/>
      <w:marLeft w:val="0"/>
      <w:marRight w:val="0"/>
      <w:marTop w:val="0"/>
      <w:marBottom w:val="0"/>
      <w:divBdr>
        <w:top w:val="none" w:sz="0" w:space="0" w:color="auto"/>
        <w:left w:val="none" w:sz="0" w:space="0" w:color="auto"/>
        <w:bottom w:val="none" w:sz="0" w:space="0" w:color="auto"/>
        <w:right w:val="none" w:sz="0" w:space="0" w:color="auto"/>
      </w:divBdr>
    </w:div>
    <w:div w:id="1515456354">
      <w:bodyDiv w:val="1"/>
      <w:marLeft w:val="0"/>
      <w:marRight w:val="0"/>
      <w:marTop w:val="0"/>
      <w:marBottom w:val="0"/>
      <w:divBdr>
        <w:top w:val="none" w:sz="0" w:space="0" w:color="auto"/>
        <w:left w:val="none" w:sz="0" w:space="0" w:color="auto"/>
        <w:bottom w:val="none" w:sz="0" w:space="0" w:color="auto"/>
        <w:right w:val="none" w:sz="0" w:space="0" w:color="auto"/>
      </w:divBdr>
    </w:div>
    <w:div w:id="1529493021">
      <w:bodyDiv w:val="1"/>
      <w:marLeft w:val="0"/>
      <w:marRight w:val="0"/>
      <w:marTop w:val="0"/>
      <w:marBottom w:val="0"/>
      <w:divBdr>
        <w:top w:val="none" w:sz="0" w:space="0" w:color="auto"/>
        <w:left w:val="none" w:sz="0" w:space="0" w:color="auto"/>
        <w:bottom w:val="none" w:sz="0" w:space="0" w:color="auto"/>
        <w:right w:val="none" w:sz="0" w:space="0" w:color="auto"/>
      </w:divBdr>
      <w:divsChild>
        <w:div w:id="187842997">
          <w:marLeft w:val="0"/>
          <w:marRight w:val="0"/>
          <w:marTop w:val="0"/>
          <w:marBottom w:val="0"/>
          <w:divBdr>
            <w:top w:val="none" w:sz="0" w:space="0" w:color="auto"/>
            <w:left w:val="none" w:sz="0" w:space="0" w:color="auto"/>
            <w:bottom w:val="none" w:sz="0" w:space="0" w:color="auto"/>
            <w:right w:val="none" w:sz="0" w:space="0" w:color="auto"/>
          </w:divBdr>
        </w:div>
      </w:divsChild>
    </w:div>
    <w:div w:id="1543051470">
      <w:bodyDiv w:val="1"/>
      <w:marLeft w:val="0"/>
      <w:marRight w:val="0"/>
      <w:marTop w:val="0"/>
      <w:marBottom w:val="0"/>
      <w:divBdr>
        <w:top w:val="none" w:sz="0" w:space="0" w:color="auto"/>
        <w:left w:val="none" w:sz="0" w:space="0" w:color="auto"/>
        <w:bottom w:val="none" w:sz="0" w:space="0" w:color="auto"/>
        <w:right w:val="none" w:sz="0" w:space="0" w:color="auto"/>
      </w:divBdr>
      <w:divsChild>
        <w:div w:id="722021098">
          <w:marLeft w:val="0"/>
          <w:marRight w:val="0"/>
          <w:marTop w:val="0"/>
          <w:marBottom w:val="0"/>
          <w:divBdr>
            <w:top w:val="none" w:sz="0" w:space="0" w:color="auto"/>
            <w:left w:val="none" w:sz="0" w:space="0" w:color="auto"/>
            <w:bottom w:val="none" w:sz="0" w:space="0" w:color="auto"/>
            <w:right w:val="none" w:sz="0" w:space="0" w:color="auto"/>
          </w:divBdr>
          <w:divsChild>
            <w:div w:id="27552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77314">
      <w:bodyDiv w:val="1"/>
      <w:marLeft w:val="0"/>
      <w:marRight w:val="0"/>
      <w:marTop w:val="0"/>
      <w:marBottom w:val="0"/>
      <w:divBdr>
        <w:top w:val="none" w:sz="0" w:space="0" w:color="auto"/>
        <w:left w:val="none" w:sz="0" w:space="0" w:color="auto"/>
        <w:bottom w:val="none" w:sz="0" w:space="0" w:color="auto"/>
        <w:right w:val="none" w:sz="0" w:space="0" w:color="auto"/>
      </w:divBdr>
    </w:div>
    <w:div w:id="1571767467">
      <w:bodyDiv w:val="1"/>
      <w:marLeft w:val="0"/>
      <w:marRight w:val="0"/>
      <w:marTop w:val="0"/>
      <w:marBottom w:val="0"/>
      <w:divBdr>
        <w:top w:val="none" w:sz="0" w:space="0" w:color="auto"/>
        <w:left w:val="none" w:sz="0" w:space="0" w:color="auto"/>
        <w:bottom w:val="none" w:sz="0" w:space="0" w:color="auto"/>
        <w:right w:val="none" w:sz="0" w:space="0" w:color="auto"/>
      </w:divBdr>
    </w:div>
    <w:div w:id="1574657839">
      <w:bodyDiv w:val="1"/>
      <w:marLeft w:val="0"/>
      <w:marRight w:val="0"/>
      <w:marTop w:val="0"/>
      <w:marBottom w:val="0"/>
      <w:divBdr>
        <w:top w:val="none" w:sz="0" w:space="0" w:color="auto"/>
        <w:left w:val="none" w:sz="0" w:space="0" w:color="auto"/>
        <w:bottom w:val="none" w:sz="0" w:space="0" w:color="auto"/>
        <w:right w:val="none" w:sz="0" w:space="0" w:color="auto"/>
      </w:divBdr>
      <w:divsChild>
        <w:div w:id="1851605109">
          <w:marLeft w:val="0"/>
          <w:marRight w:val="0"/>
          <w:marTop w:val="0"/>
          <w:marBottom w:val="0"/>
          <w:divBdr>
            <w:top w:val="none" w:sz="0" w:space="0" w:color="auto"/>
            <w:left w:val="none" w:sz="0" w:space="0" w:color="auto"/>
            <w:bottom w:val="none" w:sz="0" w:space="0" w:color="auto"/>
            <w:right w:val="none" w:sz="0" w:space="0" w:color="auto"/>
          </w:divBdr>
          <w:divsChild>
            <w:div w:id="1149714376">
              <w:marLeft w:val="0"/>
              <w:marRight w:val="0"/>
              <w:marTop w:val="0"/>
              <w:marBottom w:val="0"/>
              <w:divBdr>
                <w:top w:val="none" w:sz="0" w:space="0" w:color="auto"/>
                <w:left w:val="none" w:sz="0" w:space="0" w:color="auto"/>
                <w:bottom w:val="none" w:sz="0" w:space="0" w:color="auto"/>
                <w:right w:val="none" w:sz="0" w:space="0" w:color="auto"/>
              </w:divBdr>
              <w:divsChild>
                <w:div w:id="1136532947">
                  <w:marLeft w:val="0"/>
                  <w:marRight w:val="0"/>
                  <w:marTop w:val="0"/>
                  <w:marBottom w:val="0"/>
                  <w:divBdr>
                    <w:top w:val="none" w:sz="0" w:space="0" w:color="auto"/>
                    <w:left w:val="none" w:sz="0" w:space="0" w:color="auto"/>
                    <w:bottom w:val="none" w:sz="0" w:space="0" w:color="auto"/>
                    <w:right w:val="none" w:sz="0" w:space="0" w:color="auto"/>
                  </w:divBdr>
                  <w:divsChild>
                    <w:div w:id="68571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599362366">
      <w:bodyDiv w:val="1"/>
      <w:marLeft w:val="0"/>
      <w:marRight w:val="0"/>
      <w:marTop w:val="0"/>
      <w:marBottom w:val="0"/>
      <w:divBdr>
        <w:top w:val="none" w:sz="0" w:space="0" w:color="auto"/>
        <w:left w:val="none" w:sz="0" w:space="0" w:color="auto"/>
        <w:bottom w:val="none" w:sz="0" w:space="0" w:color="auto"/>
        <w:right w:val="none" w:sz="0" w:space="0" w:color="auto"/>
      </w:divBdr>
    </w:div>
    <w:div w:id="1608733974">
      <w:bodyDiv w:val="1"/>
      <w:marLeft w:val="0"/>
      <w:marRight w:val="0"/>
      <w:marTop w:val="0"/>
      <w:marBottom w:val="0"/>
      <w:divBdr>
        <w:top w:val="none" w:sz="0" w:space="0" w:color="auto"/>
        <w:left w:val="none" w:sz="0" w:space="0" w:color="auto"/>
        <w:bottom w:val="none" w:sz="0" w:space="0" w:color="auto"/>
        <w:right w:val="none" w:sz="0" w:space="0" w:color="auto"/>
      </w:divBdr>
      <w:divsChild>
        <w:div w:id="1892232211">
          <w:marLeft w:val="0"/>
          <w:marRight w:val="0"/>
          <w:marTop w:val="0"/>
          <w:marBottom w:val="0"/>
          <w:divBdr>
            <w:top w:val="none" w:sz="0" w:space="0" w:color="auto"/>
            <w:left w:val="none" w:sz="0" w:space="0" w:color="auto"/>
            <w:bottom w:val="none" w:sz="0" w:space="0" w:color="auto"/>
            <w:right w:val="none" w:sz="0" w:space="0" w:color="auto"/>
          </w:divBdr>
        </w:div>
      </w:divsChild>
    </w:div>
    <w:div w:id="1653102840">
      <w:bodyDiv w:val="1"/>
      <w:marLeft w:val="0"/>
      <w:marRight w:val="0"/>
      <w:marTop w:val="0"/>
      <w:marBottom w:val="0"/>
      <w:divBdr>
        <w:top w:val="none" w:sz="0" w:space="0" w:color="auto"/>
        <w:left w:val="none" w:sz="0" w:space="0" w:color="auto"/>
        <w:bottom w:val="none" w:sz="0" w:space="0" w:color="auto"/>
        <w:right w:val="none" w:sz="0" w:space="0" w:color="auto"/>
      </w:divBdr>
    </w:div>
    <w:div w:id="1716275986">
      <w:bodyDiv w:val="1"/>
      <w:marLeft w:val="0"/>
      <w:marRight w:val="0"/>
      <w:marTop w:val="0"/>
      <w:marBottom w:val="0"/>
      <w:divBdr>
        <w:top w:val="none" w:sz="0" w:space="0" w:color="auto"/>
        <w:left w:val="none" w:sz="0" w:space="0" w:color="auto"/>
        <w:bottom w:val="none" w:sz="0" w:space="0" w:color="auto"/>
        <w:right w:val="none" w:sz="0" w:space="0" w:color="auto"/>
      </w:divBdr>
    </w:div>
    <w:div w:id="1744908623">
      <w:bodyDiv w:val="1"/>
      <w:marLeft w:val="0"/>
      <w:marRight w:val="0"/>
      <w:marTop w:val="0"/>
      <w:marBottom w:val="0"/>
      <w:divBdr>
        <w:top w:val="none" w:sz="0" w:space="0" w:color="auto"/>
        <w:left w:val="none" w:sz="0" w:space="0" w:color="auto"/>
        <w:bottom w:val="none" w:sz="0" w:space="0" w:color="auto"/>
        <w:right w:val="none" w:sz="0" w:space="0" w:color="auto"/>
      </w:divBdr>
    </w:div>
    <w:div w:id="1764643709">
      <w:bodyDiv w:val="1"/>
      <w:marLeft w:val="0"/>
      <w:marRight w:val="0"/>
      <w:marTop w:val="0"/>
      <w:marBottom w:val="0"/>
      <w:divBdr>
        <w:top w:val="none" w:sz="0" w:space="0" w:color="auto"/>
        <w:left w:val="none" w:sz="0" w:space="0" w:color="auto"/>
        <w:bottom w:val="none" w:sz="0" w:space="0" w:color="auto"/>
        <w:right w:val="none" w:sz="0" w:space="0" w:color="auto"/>
      </w:divBdr>
    </w:div>
    <w:div w:id="1791509949">
      <w:bodyDiv w:val="1"/>
      <w:marLeft w:val="0"/>
      <w:marRight w:val="0"/>
      <w:marTop w:val="0"/>
      <w:marBottom w:val="0"/>
      <w:divBdr>
        <w:top w:val="none" w:sz="0" w:space="0" w:color="auto"/>
        <w:left w:val="none" w:sz="0" w:space="0" w:color="auto"/>
        <w:bottom w:val="none" w:sz="0" w:space="0" w:color="auto"/>
        <w:right w:val="none" w:sz="0" w:space="0" w:color="auto"/>
      </w:divBdr>
      <w:divsChild>
        <w:div w:id="400104833">
          <w:marLeft w:val="0"/>
          <w:marRight w:val="0"/>
          <w:marTop w:val="0"/>
          <w:marBottom w:val="0"/>
          <w:divBdr>
            <w:top w:val="none" w:sz="0" w:space="0" w:color="auto"/>
            <w:left w:val="none" w:sz="0" w:space="0" w:color="auto"/>
            <w:bottom w:val="none" w:sz="0" w:space="0" w:color="auto"/>
            <w:right w:val="none" w:sz="0" w:space="0" w:color="auto"/>
          </w:divBdr>
        </w:div>
      </w:divsChild>
    </w:div>
    <w:div w:id="1840123473">
      <w:bodyDiv w:val="1"/>
      <w:marLeft w:val="0"/>
      <w:marRight w:val="0"/>
      <w:marTop w:val="0"/>
      <w:marBottom w:val="0"/>
      <w:divBdr>
        <w:top w:val="none" w:sz="0" w:space="0" w:color="auto"/>
        <w:left w:val="none" w:sz="0" w:space="0" w:color="auto"/>
        <w:bottom w:val="none" w:sz="0" w:space="0" w:color="auto"/>
        <w:right w:val="none" w:sz="0" w:space="0" w:color="auto"/>
      </w:divBdr>
      <w:divsChild>
        <w:div w:id="1239055431">
          <w:marLeft w:val="0"/>
          <w:marRight w:val="0"/>
          <w:marTop w:val="0"/>
          <w:marBottom w:val="0"/>
          <w:divBdr>
            <w:top w:val="none" w:sz="0" w:space="0" w:color="auto"/>
            <w:left w:val="none" w:sz="0" w:space="0" w:color="auto"/>
            <w:bottom w:val="none" w:sz="0" w:space="0" w:color="auto"/>
            <w:right w:val="none" w:sz="0" w:space="0" w:color="auto"/>
          </w:divBdr>
        </w:div>
      </w:divsChild>
    </w:div>
    <w:div w:id="1841575116">
      <w:bodyDiv w:val="1"/>
      <w:marLeft w:val="0"/>
      <w:marRight w:val="0"/>
      <w:marTop w:val="0"/>
      <w:marBottom w:val="0"/>
      <w:divBdr>
        <w:top w:val="none" w:sz="0" w:space="0" w:color="auto"/>
        <w:left w:val="none" w:sz="0" w:space="0" w:color="auto"/>
        <w:bottom w:val="none" w:sz="0" w:space="0" w:color="auto"/>
        <w:right w:val="none" w:sz="0" w:space="0" w:color="auto"/>
      </w:divBdr>
    </w:div>
    <w:div w:id="1892493822">
      <w:bodyDiv w:val="1"/>
      <w:marLeft w:val="0"/>
      <w:marRight w:val="0"/>
      <w:marTop w:val="0"/>
      <w:marBottom w:val="0"/>
      <w:divBdr>
        <w:top w:val="none" w:sz="0" w:space="0" w:color="auto"/>
        <w:left w:val="none" w:sz="0" w:space="0" w:color="auto"/>
        <w:bottom w:val="none" w:sz="0" w:space="0" w:color="auto"/>
        <w:right w:val="none" w:sz="0" w:space="0" w:color="auto"/>
      </w:divBdr>
    </w:div>
    <w:div w:id="1953777982">
      <w:bodyDiv w:val="1"/>
      <w:marLeft w:val="0"/>
      <w:marRight w:val="0"/>
      <w:marTop w:val="0"/>
      <w:marBottom w:val="0"/>
      <w:divBdr>
        <w:top w:val="none" w:sz="0" w:space="0" w:color="auto"/>
        <w:left w:val="none" w:sz="0" w:space="0" w:color="auto"/>
        <w:bottom w:val="none" w:sz="0" w:space="0" w:color="auto"/>
        <w:right w:val="none" w:sz="0" w:space="0" w:color="auto"/>
      </w:divBdr>
      <w:divsChild>
        <w:div w:id="775904185">
          <w:marLeft w:val="0"/>
          <w:marRight w:val="0"/>
          <w:marTop w:val="0"/>
          <w:marBottom w:val="0"/>
          <w:divBdr>
            <w:top w:val="none" w:sz="0" w:space="0" w:color="auto"/>
            <w:left w:val="none" w:sz="0" w:space="0" w:color="auto"/>
            <w:bottom w:val="none" w:sz="0" w:space="0" w:color="auto"/>
            <w:right w:val="none" w:sz="0" w:space="0" w:color="auto"/>
          </w:divBdr>
          <w:divsChild>
            <w:div w:id="55274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4979">
      <w:bodyDiv w:val="1"/>
      <w:marLeft w:val="0"/>
      <w:marRight w:val="0"/>
      <w:marTop w:val="0"/>
      <w:marBottom w:val="0"/>
      <w:divBdr>
        <w:top w:val="none" w:sz="0" w:space="0" w:color="auto"/>
        <w:left w:val="none" w:sz="0" w:space="0" w:color="auto"/>
        <w:bottom w:val="none" w:sz="0" w:space="0" w:color="auto"/>
        <w:right w:val="none" w:sz="0" w:space="0" w:color="auto"/>
      </w:divBdr>
    </w:div>
    <w:div w:id="1998457627">
      <w:bodyDiv w:val="1"/>
      <w:marLeft w:val="0"/>
      <w:marRight w:val="0"/>
      <w:marTop w:val="0"/>
      <w:marBottom w:val="0"/>
      <w:divBdr>
        <w:top w:val="none" w:sz="0" w:space="0" w:color="auto"/>
        <w:left w:val="none" w:sz="0" w:space="0" w:color="auto"/>
        <w:bottom w:val="none" w:sz="0" w:space="0" w:color="auto"/>
        <w:right w:val="none" w:sz="0" w:space="0" w:color="auto"/>
      </w:divBdr>
    </w:div>
    <w:div w:id="2011104054">
      <w:bodyDiv w:val="1"/>
      <w:marLeft w:val="0"/>
      <w:marRight w:val="0"/>
      <w:marTop w:val="0"/>
      <w:marBottom w:val="0"/>
      <w:divBdr>
        <w:top w:val="none" w:sz="0" w:space="0" w:color="auto"/>
        <w:left w:val="none" w:sz="0" w:space="0" w:color="auto"/>
        <w:bottom w:val="none" w:sz="0" w:space="0" w:color="auto"/>
        <w:right w:val="none" w:sz="0" w:space="0" w:color="auto"/>
      </w:divBdr>
    </w:div>
    <w:div w:id="2059670733">
      <w:bodyDiv w:val="1"/>
      <w:marLeft w:val="0"/>
      <w:marRight w:val="0"/>
      <w:marTop w:val="0"/>
      <w:marBottom w:val="0"/>
      <w:divBdr>
        <w:top w:val="none" w:sz="0" w:space="0" w:color="auto"/>
        <w:left w:val="none" w:sz="0" w:space="0" w:color="auto"/>
        <w:bottom w:val="none" w:sz="0" w:space="0" w:color="auto"/>
        <w:right w:val="none" w:sz="0" w:space="0" w:color="auto"/>
      </w:divBdr>
    </w:div>
    <w:div w:id="2069719244">
      <w:bodyDiv w:val="1"/>
      <w:marLeft w:val="0"/>
      <w:marRight w:val="0"/>
      <w:marTop w:val="0"/>
      <w:marBottom w:val="0"/>
      <w:divBdr>
        <w:top w:val="none" w:sz="0" w:space="0" w:color="auto"/>
        <w:left w:val="none" w:sz="0" w:space="0" w:color="auto"/>
        <w:bottom w:val="none" w:sz="0" w:space="0" w:color="auto"/>
        <w:right w:val="none" w:sz="0" w:space="0" w:color="auto"/>
      </w:divBdr>
      <w:divsChild>
        <w:div w:id="424499309">
          <w:marLeft w:val="0"/>
          <w:marRight w:val="0"/>
          <w:marTop w:val="0"/>
          <w:marBottom w:val="0"/>
          <w:divBdr>
            <w:top w:val="none" w:sz="0" w:space="0" w:color="auto"/>
            <w:left w:val="none" w:sz="0" w:space="0" w:color="auto"/>
            <w:bottom w:val="none" w:sz="0" w:space="0" w:color="auto"/>
            <w:right w:val="none" w:sz="0" w:space="0" w:color="auto"/>
          </w:divBdr>
          <w:divsChild>
            <w:div w:id="564608048">
              <w:marLeft w:val="0"/>
              <w:marRight w:val="0"/>
              <w:marTop w:val="0"/>
              <w:marBottom w:val="0"/>
              <w:divBdr>
                <w:top w:val="none" w:sz="0" w:space="0" w:color="auto"/>
                <w:left w:val="none" w:sz="0" w:space="0" w:color="auto"/>
                <w:bottom w:val="none" w:sz="0" w:space="0" w:color="auto"/>
                <w:right w:val="none" w:sz="0" w:space="0" w:color="auto"/>
              </w:divBdr>
              <w:divsChild>
                <w:div w:id="127089846">
                  <w:marLeft w:val="0"/>
                  <w:marRight w:val="0"/>
                  <w:marTop w:val="0"/>
                  <w:marBottom w:val="0"/>
                  <w:divBdr>
                    <w:top w:val="none" w:sz="0" w:space="0" w:color="auto"/>
                    <w:left w:val="none" w:sz="0" w:space="0" w:color="auto"/>
                    <w:bottom w:val="none" w:sz="0" w:space="0" w:color="auto"/>
                    <w:right w:val="none" w:sz="0" w:space="0" w:color="auto"/>
                  </w:divBdr>
                  <w:divsChild>
                    <w:div w:id="924800323">
                      <w:marLeft w:val="0"/>
                      <w:marRight w:val="0"/>
                      <w:marTop w:val="0"/>
                      <w:marBottom w:val="0"/>
                      <w:divBdr>
                        <w:top w:val="none" w:sz="0" w:space="0" w:color="auto"/>
                        <w:left w:val="none" w:sz="0" w:space="0" w:color="auto"/>
                        <w:bottom w:val="none" w:sz="0" w:space="0" w:color="auto"/>
                        <w:right w:val="none" w:sz="0" w:space="0" w:color="auto"/>
                      </w:divBdr>
                      <w:divsChild>
                        <w:div w:id="2021155306">
                          <w:marLeft w:val="0"/>
                          <w:marRight w:val="0"/>
                          <w:marTop w:val="0"/>
                          <w:marBottom w:val="0"/>
                          <w:divBdr>
                            <w:top w:val="none" w:sz="0" w:space="0" w:color="auto"/>
                            <w:left w:val="none" w:sz="0" w:space="0" w:color="auto"/>
                            <w:bottom w:val="none" w:sz="0" w:space="0" w:color="auto"/>
                            <w:right w:val="none" w:sz="0" w:space="0" w:color="auto"/>
                          </w:divBdr>
                          <w:divsChild>
                            <w:div w:id="2146969069">
                              <w:marLeft w:val="0"/>
                              <w:marRight w:val="0"/>
                              <w:marTop w:val="0"/>
                              <w:marBottom w:val="0"/>
                              <w:divBdr>
                                <w:top w:val="none" w:sz="0" w:space="0" w:color="auto"/>
                                <w:left w:val="none" w:sz="0" w:space="0" w:color="auto"/>
                                <w:bottom w:val="none" w:sz="0" w:space="0" w:color="auto"/>
                                <w:right w:val="none" w:sz="0" w:space="0" w:color="auto"/>
                              </w:divBdr>
                              <w:divsChild>
                                <w:div w:id="796605257">
                                  <w:marLeft w:val="0"/>
                                  <w:marRight w:val="0"/>
                                  <w:marTop w:val="0"/>
                                  <w:marBottom w:val="0"/>
                                  <w:divBdr>
                                    <w:top w:val="none" w:sz="0" w:space="0" w:color="auto"/>
                                    <w:left w:val="none" w:sz="0" w:space="0" w:color="auto"/>
                                    <w:bottom w:val="none" w:sz="0" w:space="0" w:color="auto"/>
                                    <w:right w:val="none" w:sz="0" w:space="0" w:color="auto"/>
                                  </w:divBdr>
                                  <w:divsChild>
                                    <w:div w:id="17534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531">
                          <w:marLeft w:val="0"/>
                          <w:marRight w:val="0"/>
                          <w:marTop w:val="0"/>
                          <w:marBottom w:val="0"/>
                          <w:divBdr>
                            <w:top w:val="none" w:sz="0" w:space="0" w:color="auto"/>
                            <w:left w:val="none" w:sz="0" w:space="0" w:color="auto"/>
                            <w:bottom w:val="none" w:sz="0" w:space="0" w:color="auto"/>
                            <w:right w:val="none" w:sz="0" w:space="0" w:color="auto"/>
                          </w:divBdr>
                          <w:divsChild>
                            <w:div w:id="1450397641">
                              <w:marLeft w:val="0"/>
                              <w:marRight w:val="0"/>
                              <w:marTop w:val="0"/>
                              <w:marBottom w:val="0"/>
                              <w:divBdr>
                                <w:top w:val="none" w:sz="0" w:space="0" w:color="auto"/>
                                <w:left w:val="none" w:sz="0" w:space="0" w:color="auto"/>
                                <w:bottom w:val="none" w:sz="0" w:space="0" w:color="auto"/>
                                <w:right w:val="none" w:sz="0" w:space="0" w:color="auto"/>
                              </w:divBdr>
                              <w:divsChild>
                                <w:div w:id="228542985">
                                  <w:marLeft w:val="0"/>
                                  <w:marRight w:val="0"/>
                                  <w:marTop w:val="0"/>
                                  <w:marBottom w:val="0"/>
                                  <w:divBdr>
                                    <w:top w:val="none" w:sz="0" w:space="0" w:color="auto"/>
                                    <w:left w:val="none" w:sz="0" w:space="0" w:color="auto"/>
                                    <w:bottom w:val="none" w:sz="0" w:space="0" w:color="auto"/>
                                    <w:right w:val="none" w:sz="0" w:space="0" w:color="auto"/>
                                  </w:divBdr>
                                  <w:divsChild>
                                    <w:div w:id="162727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007905">
      <w:bodyDiv w:val="1"/>
      <w:marLeft w:val="0"/>
      <w:marRight w:val="0"/>
      <w:marTop w:val="0"/>
      <w:marBottom w:val="0"/>
      <w:divBdr>
        <w:top w:val="none" w:sz="0" w:space="0" w:color="auto"/>
        <w:left w:val="none" w:sz="0" w:space="0" w:color="auto"/>
        <w:bottom w:val="none" w:sz="0" w:space="0" w:color="auto"/>
        <w:right w:val="none" w:sz="0" w:space="0" w:color="auto"/>
      </w:divBdr>
      <w:divsChild>
        <w:div w:id="818807648">
          <w:marLeft w:val="0"/>
          <w:marRight w:val="0"/>
          <w:marTop w:val="0"/>
          <w:marBottom w:val="0"/>
          <w:divBdr>
            <w:top w:val="none" w:sz="0" w:space="0" w:color="auto"/>
            <w:left w:val="none" w:sz="0" w:space="0" w:color="auto"/>
            <w:bottom w:val="none" w:sz="0" w:space="0" w:color="auto"/>
            <w:right w:val="none" w:sz="0" w:space="0" w:color="auto"/>
          </w:divBdr>
        </w:div>
      </w:divsChild>
    </w:div>
    <w:div w:id="2113696199">
      <w:bodyDiv w:val="1"/>
      <w:marLeft w:val="0"/>
      <w:marRight w:val="0"/>
      <w:marTop w:val="0"/>
      <w:marBottom w:val="0"/>
      <w:divBdr>
        <w:top w:val="none" w:sz="0" w:space="0" w:color="auto"/>
        <w:left w:val="none" w:sz="0" w:space="0" w:color="auto"/>
        <w:bottom w:val="none" w:sz="0" w:space="0" w:color="auto"/>
        <w:right w:val="none" w:sz="0" w:space="0" w:color="auto"/>
      </w:divBdr>
      <w:divsChild>
        <w:div w:id="103029731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5DB3F-B7CE-4C38-A2E6-61CD7CF00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8172</Words>
  <Characters>46581</Characters>
  <Application>Microsoft Office Word</Application>
  <DocSecurity>0</DocSecurity>
  <Lines>388</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نواف القحطاني</cp:lastModifiedBy>
  <cp:revision>3</cp:revision>
  <cp:lastPrinted>2025-03-20T23:10:00Z</cp:lastPrinted>
  <dcterms:created xsi:type="dcterms:W3CDTF">2025-03-21T20:55:00Z</dcterms:created>
  <dcterms:modified xsi:type="dcterms:W3CDTF">2025-03-21T21:10:00Z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