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5F627D" w14:textId="77777777" w:rsidR="0002767F" w:rsidRDefault="00BE3D28" w:rsidP="00283F09">
      <w:pPr>
        <w:spacing w:line="360" w:lineRule="auto"/>
        <w:jc w:val="center"/>
      </w:pPr>
      <w:r>
        <w:rPr>
          <w:noProof/>
        </w:rPr>
        <w:drawing>
          <wp:inline distT="0" distB="0" distL="0" distR="0" wp14:anchorId="24EE0271" wp14:editId="59E06AC3">
            <wp:extent cx="1874519" cy="784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1874519" cy="784113"/>
                    </a:xfrm>
                    <a:prstGeom prst="rect">
                      <a:avLst/>
                    </a:prstGeom>
                  </pic:spPr>
                </pic:pic>
              </a:graphicData>
            </a:graphic>
          </wp:inline>
        </w:drawing>
      </w:r>
    </w:p>
    <w:p w14:paraId="385253D1" w14:textId="77777777" w:rsidR="0002767F" w:rsidRDefault="00BE3D28" w:rsidP="00283F09">
      <w:pPr>
        <w:keepLines/>
        <w:spacing w:after="20" w:line="360" w:lineRule="auto"/>
        <w:jc w:val="center"/>
      </w:pPr>
      <w:r>
        <w:rPr>
          <w:b/>
          <w:sz w:val="28"/>
          <w:rtl/>
        </w:rPr>
        <w:t xml:space="preserve">مجلة </w:t>
      </w:r>
      <w:proofErr w:type="spellStart"/>
      <w:r>
        <w:rPr>
          <w:b/>
          <w:sz w:val="28"/>
          <w:rtl/>
        </w:rPr>
        <w:t>ميدأوشن</w:t>
      </w:r>
      <w:proofErr w:type="spellEnd"/>
      <w:r>
        <w:rPr>
          <w:b/>
          <w:sz w:val="28"/>
          <w:rtl/>
        </w:rPr>
        <w:t xml:space="preserve"> للبحوث والدراسات</w:t>
      </w:r>
    </w:p>
    <w:p w14:paraId="49663CE3" w14:textId="77777777" w:rsidR="0002767F" w:rsidRDefault="00BE3D28" w:rsidP="00283F09">
      <w:pPr>
        <w:keepLines/>
        <w:spacing w:after="520" w:line="360" w:lineRule="auto"/>
        <w:jc w:val="center"/>
      </w:pPr>
      <w:r>
        <w:rPr>
          <w:rFonts w:ascii="Times New Roman" w:eastAsia="Times New Roman" w:hAnsi="Times New Roman" w:cs="Times New Roman"/>
          <w:b/>
        </w:rPr>
        <w:t>Midocean Journal for Research and Studies</w:t>
      </w:r>
    </w:p>
    <w:p w14:paraId="723AA0A3" w14:textId="77777777" w:rsidR="0002767F" w:rsidRPr="00283F09" w:rsidRDefault="00BE3D28" w:rsidP="00283F09">
      <w:pPr>
        <w:keepLines/>
        <w:spacing w:before="200" w:after="160" w:line="360" w:lineRule="auto"/>
        <w:jc w:val="center"/>
        <w:rPr>
          <w:sz w:val="32"/>
          <w:szCs w:val="32"/>
        </w:rPr>
      </w:pPr>
      <w:r w:rsidRPr="00283F09">
        <w:rPr>
          <w:b/>
          <w:sz w:val="32"/>
          <w:szCs w:val="32"/>
          <w:rtl/>
        </w:rPr>
        <w:t>أثر القيادة الرقمية على رضا الموظفين في مدارس القطاع الخاص</w:t>
      </w:r>
    </w:p>
    <w:p w14:paraId="4E3174B1" w14:textId="77777777" w:rsidR="0002767F" w:rsidRPr="00283F09" w:rsidRDefault="00BE3D28" w:rsidP="00283F09">
      <w:pPr>
        <w:keepLines/>
        <w:spacing w:after="480" w:line="360" w:lineRule="auto"/>
        <w:jc w:val="center"/>
        <w:rPr>
          <w:sz w:val="32"/>
          <w:szCs w:val="32"/>
        </w:rPr>
      </w:pPr>
      <w:r w:rsidRPr="00283F09">
        <w:rPr>
          <w:rFonts w:ascii="Times New Roman" w:eastAsia="Times New Roman" w:hAnsi="Times New Roman" w:cs="Times New Roman"/>
          <w:b/>
          <w:sz w:val="32"/>
          <w:szCs w:val="32"/>
        </w:rPr>
        <w:t>The Impact of Digital Leadership on Employee Satisfaction in Private-Sector Schools</w:t>
      </w:r>
    </w:p>
    <w:p w14:paraId="5A567E4B" w14:textId="77777777" w:rsidR="0002767F" w:rsidRPr="00283F09" w:rsidRDefault="00BE3D28" w:rsidP="00283F09">
      <w:pPr>
        <w:keepLines/>
        <w:spacing w:after="40" w:line="360" w:lineRule="auto"/>
        <w:jc w:val="center"/>
        <w:rPr>
          <w:sz w:val="28"/>
          <w:szCs w:val="24"/>
        </w:rPr>
      </w:pPr>
      <w:r w:rsidRPr="00283F09">
        <w:rPr>
          <w:b/>
          <w:sz w:val="28"/>
          <w:szCs w:val="24"/>
          <w:rtl/>
        </w:rPr>
        <w:t>بشاير عبدالله محمد السدلان</w:t>
      </w:r>
    </w:p>
    <w:p w14:paraId="4337F4D6" w14:textId="77777777" w:rsidR="0002767F" w:rsidRPr="00283F09" w:rsidRDefault="00BE3D28" w:rsidP="00283F09">
      <w:pPr>
        <w:keepLines/>
        <w:spacing w:after="240" w:line="360" w:lineRule="auto"/>
        <w:jc w:val="center"/>
        <w:rPr>
          <w:sz w:val="28"/>
          <w:szCs w:val="24"/>
        </w:rPr>
      </w:pPr>
      <w:proofErr w:type="spellStart"/>
      <w:r w:rsidRPr="00283F09">
        <w:rPr>
          <w:rFonts w:ascii="Times New Roman" w:eastAsia="Times New Roman" w:hAnsi="Times New Roman" w:cs="Times New Roman"/>
          <w:b/>
          <w:sz w:val="28"/>
          <w:szCs w:val="24"/>
        </w:rPr>
        <w:t>Bashayer</w:t>
      </w:r>
      <w:proofErr w:type="spellEnd"/>
      <w:r w:rsidRPr="00283F09">
        <w:rPr>
          <w:rFonts w:ascii="Times New Roman" w:eastAsia="Times New Roman" w:hAnsi="Times New Roman" w:cs="Times New Roman"/>
          <w:b/>
          <w:sz w:val="28"/>
          <w:szCs w:val="24"/>
        </w:rPr>
        <w:t xml:space="preserve"> Abdullah Mohammed Al-</w:t>
      </w:r>
      <w:proofErr w:type="spellStart"/>
      <w:r w:rsidRPr="00283F09">
        <w:rPr>
          <w:rFonts w:ascii="Times New Roman" w:eastAsia="Times New Roman" w:hAnsi="Times New Roman" w:cs="Times New Roman"/>
          <w:b/>
          <w:sz w:val="28"/>
          <w:szCs w:val="24"/>
        </w:rPr>
        <w:t>Sadlan</w:t>
      </w:r>
      <w:proofErr w:type="spellEnd"/>
    </w:p>
    <w:p w14:paraId="54B89DAB" w14:textId="77777777" w:rsidR="0002767F" w:rsidRPr="00283F09" w:rsidRDefault="00BE3D28" w:rsidP="00283F09">
      <w:pPr>
        <w:keepLines/>
        <w:spacing w:after="40" w:line="360" w:lineRule="auto"/>
        <w:jc w:val="center"/>
        <w:rPr>
          <w:sz w:val="28"/>
          <w:szCs w:val="24"/>
        </w:rPr>
      </w:pPr>
      <w:r w:rsidRPr="00283F09">
        <w:rPr>
          <w:sz w:val="28"/>
          <w:szCs w:val="24"/>
          <w:rtl/>
        </w:rPr>
        <w:t xml:space="preserve">كلية العلوم الإنسانية، ماجستير القيادة التربوية، جامعة </w:t>
      </w:r>
      <w:proofErr w:type="spellStart"/>
      <w:r w:rsidRPr="00283F09">
        <w:rPr>
          <w:sz w:val="28"/>
          <w:szCs w:val="24"/>
          <w:rtl/>
        </w:rPr>
        <w:t>ميدأوشن</w:t>
      </w:r>
      <w:proofErr w:type="spellEnd"/>
      <w:r w:rsidRPr="00283F09">
        <w:rPr>
          <w:sz w:val="28"/>
          <w:szCs w:val="24"/>
          <w:rtl/>
        </w:rPr>
        <w:t>، المملكة العربية السعودية</w:t>
      </w:r>
    </w:p>
    <w:p w14:paraId="219F0D4F" w14:textId="06C05F7F" w:rsidR="0002767F" w:rsidRDefault="00BE3D28" w:rsidP="00283F09">
      <w:pPr>
        <w:keepLines/>
        <w:spacing w:after="40" w:line="360" w:lineRule="auto"/>
        <w:jc w:val="center"/>
        <w:rPr>
          <w:rFonts w:ascii="Times New Roman" w:eastAsia="Times New Roman" w:hAnsi="Times New Roman" w:cs="Times New Roman"/>
          <w:sz w:val="28"/>
          <w:szCs w:val="24"/>
          <w:rtl/>
        </w:rPr>
      </w:pPr>
      <w:r w:rsidRPr="00283F09">
        <w:rPr>
          <w:rFonts w:ascii="Times New Roman" w:eastAsia="Times New Roman" w:hAnsi="Times New Roman" w:cs="Times New Roman"/>
          <w:sz w:val="28"/>
          <w:szCs w:val="24"/>
        </w:rPr>
        <w:t xml:space="preserve">College of Humanities, </w:t>
      </w:r>
      <w:proofErr w:type="gramStart"/>
      <w:r w:rsidRPr="00283F09">
        <w:rPr>
          <w:rFonts w:ascii="Times New Roman" w:eastAsia="Times New Roman" w:hAnsi="Times New Roman" w:cs="Times New Roman"/>
          <w:sz w:val="28"/>
          <w:szCs w:val="24"/>
        </w:rPr>
        <w:t>Master's</w:t>
      </w:r>
      <w:proofErr w:type="gramEnd"/>
      <w:r w:rsidRPr="00283F09">
        <w:rPr>
          <w:rFonts w:ascii="Times New Roman" w:eastAsia="Times New Roman" w:hAnsi="Times New Roman" w:cs="Times New Roman"/>
          <w:sz w:val="28"/>
          <w:szCs w:val="24"/>
        </w:rPr>
        <w:t xml:space="preserve"> Program in Educational Leadership, Midocean University, Saudi Arabia</w:t>
      </w:r>
    </w:p>
    <w:p w14:paraId="5E280F63"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4697B282"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7EAB816B"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152DA035"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33D31602"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54CF7D1D"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08B60F81"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29E2D3E8" w14:textId="77777777" w:rsidR="00283F09" w:rsidRDefault="00283F09" w:rsidP="00283F09">
      <w:pPr>
        <w:keepLines/>
        <w:spacing w:after="40" w:line="360" w:lineRule="auto"/>
        <w:jc w:val="center"/>
        <w:rPr>
          <w:rFonts w:ascii="Times New Roman" w:eastAsia="Times New Roman" w:hAnsi="Times New Roman" w:cs="Times New Roman"/>
          <w:sz w:val="28"/>
          <w:szCs w:val="24"/>
          <w:rtl/>
        </w:rPr>
      </w:pPr>
    </w:p>
    <w:p w14:paraId="4F43CF61" w14:textId="77777777" w:rsidR="00283F09" w:rsidRPr="00283F09" w:rsidRDefault="00283F09" w:rsidP="00283F09">
      <w:pPr>
        <w:keepLines/>
        <w:spacing w:after="40" w:line="360" w:lineRule="auto"/>
        <w:jc w:val="center"/>
        <w:rPr>
          <w:sz w:val="28"/>
          <w:szCs w:val="24"/>
        </w:rPr>
      </w:pPr>
    </w:p>
    <w:p w14:paraId="6DCE57A1" w14:textId="77777777" w:rsidR="0002767F" w:rsidRPr="0011581D" w:rsidRDefault="00BE3D28" w:rsidP="00C53EE9">
      <w:pPr>
        <w:pStyle w:val="Heading1"/>
        <w:spacing w:before="0" w:beforeAutospacing="0" w:after="0" w:afterAutospacing="0"/>
        <w:ind w:left="578" w:hanging="578"/>
      </w:pPr>
      <w:r w:rsidRPr="0011581D">
        <w:rPr>
          <w:rtl/>
        </w:rPr>
        <w:lastRenderedPageBreak/>
        <w:t>الملخص</w:t>
      </w:r>
    </w:p>
    <w:p w14:paraId="2004A3B7" w14:textId="77777777" w:rsidR="0002767F" w:rsidRPr="0011581D" w:rsidRDefault="00BE3D28" w:rsidP="00B72ED9">
      <w:pPr>
        <w:keepLines/>
        <w:spacing w:after="100" w:afterAutospacing="1"/>
        <w:ind w:firstLine="0"/>
        <w:jc w:val="both"/>
        <w:rPr>
          <w:szCs w:val="24"/>
        </w:rPr>
      </w:pPr>
      <w:r w:rsidRPr="0011581D">
        <w:rPr>
          <w:b/>
          <w:szCs w:val="24"/>
          <w:rtl/>
        </w:rPr>
        <w:t xml:space="preserve">الأهداف: </w:t>
      </w:r>
      <w:r w:rsidRPr="0011581D">
        <w:rPr>
          <w:szCs w:val="24"/>
          <w:rtl/>
        </w:rPr>
        <w:t>هدفت الدراسة إلى التعرف على درجة ممارسة القيادة الرقمية لدى قادة مدارس القطاع الخاص في المملكة العربية السعودية، وقياس مستوى الرضا الوظيفي لدى الموظفين، والكشف عن طبيعة العلاقة والأثر بين المتغيرين.</w:t>
      </w:r>
    </w:p>
    <w:p w14:paraId="6D09706E" w14:textId="77777777" w:rsidR="0002767F" w:rsidRPr="0011581D" w:rsidRDefault="00BE3D28" w:rsidP="00B72ED9">
      <w:pPr>
        <w:keepLines/>
        <w:spacing w:after="100" w:afterAutospacing="1"/>
        <w:ind w:firstLine="0"/>
        <w:jc w:val="both"/>
        <w:rPr>
          <w:szCs w:val="24"/>
        </w:rPr>
      </w:pPr>
      <w:r w:rsidRPr="0011581D">
        <w:rPr>
          <w:b/>
          <w:szCs w:val="24"/>
          <w:rtl/>
        </w:rPr>
        <w:t xml:space="preserve">المنهجية: </w:t>
      </w:r>
      <w:r w:rsidRPr="0011581D">
        <w:rPr>
          <w:szCs w:val="24"/>
          <w:rtl/>
        </w:rPr>
        <w:t>اعتمدت الدراسة المنهج الوصفي التحليلي والطريقة المسحية، واستخدمت الاستبانة لجمع البيانات من عينة قصدية متاحة مكونة من (203) موظفين في مدارس القطاع الخاص. وحُللت البيانات باستخدام التكرارات والنسب المئوية والمتوسطات والانحرافات المعيارية، ومعامل ارتباط بيرسون، واختبار ت للعينة الواحدة، وتحليل الانحدار الخطي البسيط.</w:t>
      </w:r>
    </w:p>
    <w:p w14:paraId="1E2B1AB5" w14:textId="77777777" w:rsidR="0002767F" w:rsidRPr="0011581D" w:rsidRDefault="00BE3D28" w:rsidP="00B72ED9">
      <w:pPr>
        <w:keepLines/>
        <w:spacing w:after="100" w:afterAutospacing="1"/>
        <w:ind w:firstLine="0"/>
        <w:jc w:val="both"/>
        <w:rPr>
          <w:szCs w:val="24"/>
        </w:rPr>
      </w:pPr>
      <w:r w:rsidRPr="0011581D">
        <w:rPr>
          <w:b/>
          <w:szCs w:val="24"/>
          <w:rtl/>
        </w:rPr>
        <w:t xml:space="preserve">النتائج: </w:t>
      </w:r>
      <w:r w:rsidRPr="0011581D">
        <w:rPr>
          <w:szCs w:val="24"/>
          <w:rtl/>
        </w:rPr>
        <w:t>أظهرت النتائج أن ممارسة القيادة الرقمية جاءت مرتفعة بمتوسط حسابي (4.00 من 5)، ونسبة (80%)، وانحراف معياري (0.380). كما جاء الرضا الوظيفي مرتفعًا بمتوسط (3.94)، ونسبة (78.76%)، وانحراف معياري (0.410). وبلغ معامل الارتباط بين القيادة الرقمية والرضا الوظيفي (0.653) بدلالة إحصائية، وأظهر الانحدار أن القيادة الرقمية تفسر (42%) من التباين في الرضا الوظيفي.</w:t>
      </w:r>
    </w:p>
    <w:p w14:paraId="76AC5736" w14:textId="77777777" w:rsidR="0002767F" w:rsidRPr="0011581D" w:rsidRDefault="00BE3D28" w:rsidP="00B72ED9">
      <w:pPr>
        <w:keepLines/>
        <w:spacing w:after="100" w:afterAutospacing="1"/>
        <w:ind w:firstLine="0"/>
        <w:jc w:val="both"/>
        <w:rPr>
          <w:szCs w:val="24"/>
        </w:rPr>
      </w:pPr>
      <w:r w:rsidRPr="0011581D">
        <w:rPr>
          <w:b/>
          <w:szCs w:val="24"/>
          <w:rtl/>
        </w:rPr>
        <w:t xml:space="preserve">التوصيات: </w:t>
      </w:r>
      <w:r w:rsidRPr="0011581D">
        <w:rPr>
          <w:szCs w:val="24"/>
          <w:rtl/>
        </w:rPr>
        <w:t>أوصت الدراسة بتعزيز تدريب قادة المدارس على القيادة الرقمية، وتوسيع التواصل والمتابعة عبر المنصات الرقمية، وتشجيع الابتكار التقني، ودعم احتياجات الموظفين وفرص تطورهم المهني بما يحافظ على رضاهم واستقرارهم الوظيفي.</w:t>
      </w:r>
    </w:p>
    <w:p w14:paraId="4C9A9B11" w14:textId="77777777" w:rsidR="0002767F" w:rsidRPr="0011581D" w:rsidRDefault="00BE3D28" w:rsidP="00B72ED9">
      <w:pPr>
        <w:keepLines/>
        <w:spacing w:after="100" w:afterAutospacing="1"/>
        <w:ind w:firstLine="0"/>
        <w:jc w:val="both"/>
        <w:rPr>
          <w:szCs w:val="24"/>
        </w:rPr>
      </w:pPr>
      <w:r w:rsidRPr="0011581D">
        <w:rPr>
          <w:b/>
          <w:szCs w:val="24"/>
          <w:rtl/>
        </w:rPr>
        <w:t xml:space="preserve">الكلمات المفتاحية: </w:t>
      </w:r>
      <w:r w:rsidRPr="0011581D">
        <w:rPr>
          <w:szCs w:val="24"/>
          <w:rtl/>
        </w:rPr>
        <w:t>القيادة الرقمية؛ الرضا الوظيفي؛ مدارس القطاع الخاص؛ الإدارة المدرسية؛ بيئة العمل التعليمية.</w:t>
      </w:r>
    </w:p>
    <w:p w14:paraId="623BBD1B" w14:textId="77777777" w:rsidR="0002767F" w:rsidRPr="00773BA4" w:rsidRDefault="00BE3D28" w:rsidP="00C53EE9">
      <w:pPr>
        <w:pStyle w:val="Heading1"/>
        <w:bidi w:val="0"/>
        <w:spacing w:before="0" w:beforeAutospacing="0" w:after="0" w:afterAutospacing="0"/>
        <w:ind w:left="578" w:hanging="578"/>
        <w:rPr>
          <w:rFonts w:asciiTheme="majorBidi" w:hAnsiTheme="majorBidi" w:cstheme="majorBidi"/>
        </w:rPr>
      </w:pPr>
      <w:r w:rsidRPr="00773BA4">
        <w:rPr>
          <w:rFonts w:asciiTheme="majorBidi" w:hAnsiTheme="majorBidi" w:cstheme="majorBidi"/>
        </w:rPr>
        <w:t>Abstract</w:t>
      </w:r>
    </w:p>
    <w:p w14:paraId="28D29E29" w14:textId="77777777" w:rsidR="0002767F" w:rsidRPr="0011581D" w:rsidRDefault="00BE3D28" w:rsidP="00B72ED9">
      <w:pPr>
        <w:keepLines/>
        <w:bidi w:val="0"/>
        <w:spacing w:after="100" w:afterAutospacing="1"/>
        <w:ind w:firstLine="0"/>
        <w:jc w:val="both"/>
        <w:rPr>
          <w:rFonts w:asciiTheme="majorBidi" w:hAnsiTheme="majorBidi" w:cstheme="majorBidi"/>
          <w:szCs w:val="24"/>
        </w:rPr>
      </w:pPr>
      <w:r w:rsidRPr="0011581D">
        <w:rPr>
          <w:rFonts w:asciiTheme="majorBidi" w:eastAsia="Times New Roman" w:hAnsiTheme="majorBidi" w:cstheme="majorBidi"/>
          <w:b/>
          <w:szCs w:val="24"/>
        </w:rPr>
        <w:t xml:space="preserve">Objectives: </w:t>
      </w:r>
      <w:r w:rsidRPr="0011581D">
        <w:rPr>
          <w:rFonts w:asciiTheme="majorBidi" w:eastAsia="Times New Roman" w:hAnsiTheme="majorBidi" w:cstheme="majorBidi"/>
          <w:szCs w:val="24"/>
        </w:rPr>
        <w:t>The study aimed to identify the degree to which private-school leaders in Saudi Arabia practice digital leadership, measure employees' job satisfaction, and examine the relationship and effect between the two variables.</w:t>
      </w:r>
    </w:p>
    <w:p w14:paraId="330A4D35" w14:textId="77777777" w:rsidR="0002767F" w:rsidRPr="0011581D" w:rsidRDefault="00BE3D28" w:rsidP="00B72ED9">
      <w:pPr>
        <w:keepLines/>
        <w:bidi w:val="0"/>
        <w:spacing w:after="100" w:afterAutospacing="1"/>
        <w:ind w:firstLine="0"/>
        <w:jc w:val="both"/>
        <w:rPr>
          <w:rFonts w:asciiTheme="majorBidi" w:hAnsiTheme="majorBidi" w:cstheme="majorBidi"/>
          <w:szCs w:val="24"/>
        </w:rPr>
      </w:pPr>
      <w:r w:rsidRPr="0011581D">
        <w:rPr>
          <w:rFonts w:asciiTheme="majorBidi" w:eastAsia="Times New Roman" w:hAnsiTheme="majorBidi" w:cstheme="majorBidi"/>
          <w:b/>
          <w:szCs w:val="24"/>
        </w:rPr>
        <w:t xml:space="preserve">Methodology: </w:t>
      </w:r>
      <w:r w:rsidRPr="0011581D">
        <w:rPr>
          <w:rFonts w:asciiTheme="majorBidi" w:eastAsia="Times New Roman" w:hAnsiTheme="majorBidi" w:cstheme="majorBidi"/>
          <w:szCs w:val="24"/>
        </w:rPr>
        <w:t>The study adopted a descriptive-analytical survey approach and used a questionnaire to collect data from an available purposive sample of 203 employees in private schools. Frequencies, percentages, means, standard deviations, Pearson correlation, one-sample t tests, and simple linear regression were used to analyze the data.</w:t>
      </w:r>
    </w:p>
    <w:p w14:paraId="2D40BA94" w14:textId="77777777" w:rsidR="0002767F" w:rsidRPr="0011581D" w:rsidRDefault="00BE3D28" w:rsidP="00B72ED9">
      <w:pPr>
        <w:keepLines/>
        <w:bidi w:val="0"/>
        <w:spacing w:after="100" w:afterAutospacing="1"/>
        <w:ind w:firstLine="0"/>
        <w:jc w:val="both"/>
        <w:rPr>
          <w:rFonts w:asciiTheme="majorBidi" w:hAnsiTheme="majorBidi" w:cstheme="majorBidi"/>
          <w:szCs w:val="24"/>
        </w:rPr>
      </w:pPr>
      <w:r w:rsidRPr="0011581D">
        <w:rPr>
          <w:rFonts w:asciiTheme="majorBidi" w:eastAsia="Times New Roman" w:hAnsiTheme="majorBidi" w:cstheme="majorBidi"/>
          <w:b/>
          <w:szCs w:val="24"/>
        </w:rPr>
        <w:t xml:space="preserve">Results: </w:t>
      </w:r>
      <w:r w:rsidRPr="0011581D">
        <w:rPr>
          <w:rFonts w:asciiTheme="majorBidi" w:eastAsia="Times New Roman" w:hAnsiTheme="majorBidi" w:cstheme="majorBidi"/>
          <w:szCs w:val="24"/>
        </w:rPr>
        <w:t>Digital leadership practice was high, with a mean of 4.00 out of 5, a percentage of 80%, and a standard deviation of 0.380. Job satisfaction was also high, with a mean of 3.94, a percentage of 78.76%, and a standard deviation of 0.410. The correlation between digital leadership and job satisfaction was 0.653 and statistically significant. Regression analysis showed that digital leadership explained 42% of the variance in job satisfaction.</w:t>
      </w:r>
    </w:p>
    <w:p w14:paraId="27428ED1" w14:textId="77777777" w:rsidR="0002767F" w:rsidRPr="0011581D" w:rsidRDefault="00BE3D28" w:rsidP="00B72ED9">
      <w:pPr>
        <w:keepLines/>
        <w:bidi w:val="0"/>
        <w:spacing w:after="100" w:afterAutospacing="1"/>
        <w:ind w:firstLine="0"/>
        <w:jc w:val="both"/>
        <w:rPr>
          <w:rFonts w:asciiTheme="majorBidi" w:hAnsiTheme="majorBidi" w:cstheme="majorBidi"/>
          <w:szCs w:val="24"/>
        </w:rPr>
      </w:pPr>
      <w:r w:rsidRPr="0011581D">
        <w:rPr>
          <w:rFonts w:asciiTheme="majorBidi" w:eastAsia="Times New Roman" w:hAnsiTheme="majorBidi" w:cstheme="majorBidi"/>
          <w:b/>
          <w:szCs w:val="24"/>
        </w:rPr>
        <w:t xml:space="preserve">Recommendations: </w:t>
      </w:r>
      <w:r w:rsidRPr="0011581D">
        <w:rPr>
          <w:rFonts w:asciiTheme="majorBidi" w:eastAsia="Times New Roman" w:hAnsiTheme="majorBidi" w:cstheme="majorBidi"/>
          <w:szCs w:val="24"/>
        </w:rPr>
        <w:t>The study recommended strengthening digital-leadership training for school leaders, expanding digital communication and follow-up, encouraging technological innovation, and supporting employees' professional needs and development opportunities to sustain job satisfaction and stability.</w:t>
      </w:r>
    </w:p>
    <w:p w14:paraId="3F6DB39B" w14:textId="77777777" w:rsidR="0002767F" w:rsidRPr="0011581D" w:rsidRDefault="00BE3D28" w:rsidP="00B72ED9">
      <w:pPr>
        <w:bidi w:val="0"/>
        <w:spacing w:after="100" w:afterAutospacing="1"/>
        <w:ind w:firstLine="0"/>
        <w:jc w:val="both"/>
        <w:rPr>
          <w:szCs w:val="24"/>
        </w:rPr>
      </w:pPr>
      <w:r w:rsidRPr="0011581D">
        <w:rPr>
          <w:rFonts w:eastAsia="Times New Roman"/>
          <w:b/>
          <w:szCs w:val="24"/>
        </w:rPr>
        <w:t xml:space="preserve">Keywords: </w:t>
      </w:r>
      <w:r w:rsidRPr="0011581D">
        <w:rPr>
          <w:rFonts w:eastAsia="Times New Roman"/>
          <w:szCs w:val="24"/>
        </w:rPr>
        <w:t>digital leadership; job satisfaction; private schools; school administration; educational work environment.</w:t>
      </w:r>
    </w:p>
    <w:p w14:paraId="6E900651" w14:textId="77777777" w:rsidR="0002767F" w:rsidRPr="0011581D" w:rsidRDefault="00BE3D28" w:rsidP="00B72ED9">
      <w:pPr>
        <w:pStyle w:val="Heading1"/>
        <w:spacing w:after="100"/>
      </w:pPr>
      <w:r w:rsidRPr="0011581D">
        <w:rPr>
          <w:rtl/>
        </w:rPr>
        <w:lastRenderedPageBreak/>
        <w:t>1. المقدمة</w:t>
      </w:r>
    </w:p>
    <w:p w14:paraId="264F366E" w14:textId="77777777" w:rsidR="0002767F" w:rsidRPr="0011581D" w:rsidRDefault="00BE3D28" w:rsidP="00B72ED9">
      <w:pPr>
        <w:keepLines/>
        <w:spacing w:after="100" w:afterAutospacing="1"/>
        <w:ind w:firstLine="0"/>
        <w:jc w:val="both"/>
        <w:rPr>
          <w:szCs w:val="24"/>
        </w:rPr>
      </w:pPr>
      <w:r w:rsidRPr="0011581D">
        <w:rPr>
          <w:szCs w:val="24"/>
          <w:rtl/>
        </w:rPr>
        <w:t>يشهد التعليم تحولًا رقميًا متسارعًا أعاد تشكيل أنماط الإدارة والتواصل واتخاذ القرار داخل المؤسسات التعليمية. وأدى هذا التحول إلى انتقال القيادة المدرسية من الاعتماد على الإجراءات التقليدية إلى توظيف المنصات والأنظمة الرقمية في تنظيم العمل ومتابعته، فأصبحت القيادة الرقمية ضرورة مرتبطة بكفاءة المؤسسة وقدرتها على التكيف مع المتغيرات التقنية (العازمي، 2022؛ المطيري والثبيتي، 2023).</w:t>
      </w:r>
    </w:p>
    <w:p w14:paraId="47E7EE1B" w14:textId="77777777" w:rsidR="0002767F" w:rsidRPr="0011581D" w:rsidRDefault="00BE3D28" w:rsidP="00B72ED9">
      <w:pPr>
        <w:keepLines/>
        <w:spacing w:after="100" w:afterAutospacing="1"/>
        <w:ind w:firstLine="0"/>
        <w:jc w:val="both"/>
        <w:rPr>
          <w:szCs w:val="24"/>
        </w:rPr>
      </w:pPr>
      <w:r w:rsidRPr="0011581D">
        <w:rPr>
          <w:szCs w:val="24"/>
          <w:rtl/>
        </w:rPr>
        <w:t>تقوم القيادة الرقمية على امتلاك رؤية واضحة للتحول التقني، وتوجيه الموارد البشرية نحو الاستخدام الفعال للتكنولوجيا، وبناء بيئة داعمة للتعلم والتطوير المهني. وفي المدارس، يسهم هذا النمط في تبسيط الإجراءات، وتسريع إنجاز المهام، وتحسين إدارة الموارد والتواصل والمتابعة، بما يدعم كفاءة العمل المؤسسي والتعليمي (الجبرية وآخرون، 2025؛ الجريان، 2024).</w:t>
      </w:r>
    </w:p>
    <w:p w14:paraId="27A65AFA" w14:textId="77777777" w:rsidR="0002767F" w:rsidRPr="0011581D" w:rsidRDefault="00BE3D28" w:rsidP="00B72ED9">
      <w:pPr>
        <w:keepLines/>
        <w:spacing w:after="100" w:afterAutospacing="1"/>
        <w:ind w:firstLine="0"/>
        <w:jc w:val="both"/>
        <w:rPr>
          <w:szCs w:val="24"/>
        </w:rPr>
      </w:pPr>
      <w:r w:rsidRPr="0011581D">
        <w:rPr>
          <w:szCs w:val="24"/>
          <w:rtl/>
        </w:rPr>
        <w:t xml:space="preserve">ويرتبط نجاح هذا التحول بالجانب الإنساني في المؤسسة؛ فالرضا الوظيفي مؤشر على جودة البيئة التنظيمية واستقرار العاملين واتجاهاتهم نحو العمل. وتشير الأدبيات التي تناولها البحث إلى أن نمط القيادة يؤثر في رضا الموظفين، وأن القيادة الرقمية يمكن أن تعززه من خلال تحسين الاتصال، وتوسيع المشاركة، وتوفير الدعم وفرص التطوير المهني (حلبية، 2020؛ </w:t>
      </w:r>
      <w:proofErr w:type="spellStart"/>
      <w:r w:rsidRPr="0011581D">
        <w:rPr>
          <w:szCs w:val="24"/>
          <w:rtl/>
        </w:rPr>
        <w:t>الزعارير</w:t>
      </w:r>
      <w:proofErr w:type="spellEnd"/>
      <w:r w:rsidRPr="0011581D">
        <w:rPr>
          <w:szCs w:val="24"/>
          <w:rtl/>
        </w:rPr>
        <w:t>، 2024). ومن هنا يتناول البحث أثر القيادة الرقمية على رضا الموظفين في مدارس القطاع الخاص في المملكة العربية السعودية.</w:t>
      </w:r>
    </w:p>
    <w:p w14:paraId="33FCE224" w14:textId="77777777" w:rsidR="0002767F" w:rsidRPr="0011581D" w:rsidRDefault="00BE3D28" w:rsidP="00B72ED9">
      <w:pPr>
        <w:pStyle w:val="Heading1"/>
        <w:spacing w:after="100"/>
      </w:pPr>
      <w:r w:rsidRPr="0011581D">
        <w:rPr>
          <w:rtl/>
        </w:rPr>
        <w:t>2. مشكلة الدراسة</w:t>
      </w:r>
    </w:p>
    <w:p w14:paraId="077C5733" w14:textId="77777777" w:rsidR="0002767F" w:rsidRPr="0011581D" w:rsidRDefault="00BE3D28" w:rsidP="00B72ED9">
      <w:pPr>
        <w:keepLines/>
        <w:spacing w:after="100" w:afterAutospacing="1"/>
        <w:ind w:firstLine="0"/>
        <w:jc w:val="both"/>
        <w:rPr>
          <w:szCs w:val="24"/>
        </w:rPr>
      </w:pPr>
      <w:r w:rsidRPr="0011581D">
        <w:rPr>
          <w:szCs w:val="24"/>
          <w:rtl/>
        </w:rPr>
        <w:t>تواجه المؤسسات التعليمية متطلبات متزايدة لتبني أنماط قيادية قادرة على إدارة التغيير التكنولوجي وتوجيه العاملين إلى الاستخدام الفعال للتقنيات الحديثة. وفي الوقت نفسه، يرتبط استقرار الموارد البشرية وجودة الأداء بمستوى رضا الموظفين، بينما قد تقود الممارسات القيادية غير الفاعلة إلى ضعف الرضا وارتفاع الضغوط المهنية. ومع توسع استخدام النظم الرقمية في مدارس القطاع الخاص، تبرز الحاجة إلى معرفة مدى انعكاس القيادة الرقمية على بيئة العمل واتجاهات العاملين.</w:t>
      </w:r>
    </w:p>
    <w:p w14:paraId="4829E404" w14:textId="77777777" w:rsidR="0002767F" w:rsidRPr="0011581D" w:rsidRDefault="00BE3D28" w:rsidP="00B72ED9">
      <w:pPr>
        <w:keepLines/>
        <w:spacing w:after="100" w:afterAutospacing="1"/>
        <w:ind w:firstLine="0"/>
        <w:jc w:val="both"/>
        <w:rPr>
          <w:szCs w:val="24"/>
        </w:rPr>
      </w:pPr>
      <w:r w:rsidRPr="0011581D">
        <w:rPr>
          <w:szCs w:val="24"/>
          <w:rtl/>
        </w:rPr>
        <w:t>تتمثل مشكلة الدراسة في الحاجة إلى التعرف على درجة ممارسة القيادة الرقمية لدى قادة مدارس القطاع الخاص في المملكة العربية السعودية، والكشف عن مستوى الرضا الوظيفي لدى الموظفين، وتحديد أثر القيادة الرقمية في تحقيق هذا الرضا، بما يوفر نتائج يمكن الإفادة منها في تطوير الممارسات القيادية وتحسين بيئة العمل داخل المدارس الخاصة.</w:t>
      </w:r>
    </w:p>
    <w:p w14:paraId="0A1D58E7" w14:textId="77777777" w:rsidR="0002767F" w:rsidRPr="0011581D" w:rsidRDefault="00BE3D28" w:rsidP="00B72ED9">
      <w:pPr>
        <w:pStyle w:val="Heading1"/>
        <w:spacing w:after="100"/>
      </w:pPr>
      <w:r w:rsidRPr="0011581D">
        <w:rPr>
          <w:rtl/>
        </w:rPr>
        <w:t>3. أهمية الدراسة</w:t>
      </w:r>
    </w:p>
    <w:p w14:paraId="22E85B87" w14:textId="77777777" w:rsidR="0002767F" w:rsidRPr="0011581D" w:rsidRDefault="00BE3D28" w:rsidP="00B72ED9">
      <w:pPr>
        <w:pStyle w:val="Heading2"/>
        <w:spacing w:after="100"/>
        <w:ind w:firstLine="0"/>
        <w:rPr>
          <w:sz w:val="24"/>
          <w:szCs w:val="24"/>
        </w:rPr>
      </w:pPr>
      <w:r w:rsidRPr="0011581D">
        <w:rPr>
          <w:sz w:val="24"/>
          <w:szCs w:val="24"/>
          <w:rtl/>
        </w:rPr>
        <w:t>3.1 الأهمية العلمية</w:t>
      </w:r>
    </w:p>
    <w:p w14:paraId="470C1A11" w14:textId="77777777" w:rsidR="0002767F" w:rsidRPr="0011581D" w:rsidRDefault="00BE3D28" w:rsidP="00B72ED9">
      <w:pPr>
        <w:keepLines/>
        <w:spacing w:after="100" w:afterAutospacing="1"/>
        <w:ind w:firstLine="0"/>
        <w:jc w:val="both"/>
        <w:rPr>
          <w:szCs w:val="24"/>
        </w:rPr>
      </w:pPr>
      <w:r w:rsidRPr="0011581D">
        <w:rPr>
          <w:szCs w:val="24"/>
          <w:rtl/>
        </w:rPr>
        <w:t>تنبع الأهمية العلمية من تناول القيادة الرقمية بوصفها موضوعًا حديثًا في الإدارة التربوية، ومن ربطها بالرضا الوظيفي بوصفه عاملًا مؤثرًا في الالتزام والأداء والاستقرار. كما تسهم الدراسة في توضيح أبعاد القيادة الرقمية ودورها في تحسين البيئة التنظيمية داخل المؤسسات التعليمية، وتدعم الأدبيات العربية بتطبيق ميداني في مدارس القطاع الخاص.</w:t>
      </w:r>
    </w:p>
    <w:p w14:paraId="3650D7B7" w14:textId="77777777" w:rsidR="0002767F" w:rsidRPr="0011581D" w:rsidRDefault="00BE3D28" w:rsidP="00B72ED9">
      <w:pPr>
        <w:pStyle w:val="Heading2"/>
        <w:spacing w:after="100"/>
        <w:ind w:firstLine="0"/>
        <w:rPr>
          <w:sz w:val="24"/>
          <w:szCs w:val="24"/>
        </w:rPr>
      </w:pPr>
      <w:r w:rsidRPr="0011581D">
        <w:rPr>
          <w:sz w:val="24"/>
          <w:szCs w:val="24"/>
          <w:rtl/>
        </w:rPr>
        <w:lastRenderedPageBreak/>
        <w:t>3.2 الأهمية التطبيقية</w:t>
      </w:r>
    </w:p>
    <w:p w14:paraId="567063A4" w14:textId="77777777" w:rsidR="0002767F" w:rsidRPr="0011581D" w:rsidRDefault="00BE3D28" w:rsidP="00B72ED9">
      <w:pPr>
        <w:keepLines/>
        <w:spacing w:after="100" w:afterAutospacing="1"/>
        <w:ind w:firstLine="0"/>
        <w:jc w:val="both"/>
        <w:rPr>
          <w:szCs w:val="24"/>
        </w:rPr>
      </w:pPr>
      <w:r w:rsidRPr="0011581D">
        <w:rPr>
          <w:szCs w:val="24"/>
          <w:rtl/>
        </w:rPr>
        <w:t>تتمثل الأهمية التطبيقية في إمكان الإفادة من النتائج لدعم القيادات التعليمية في تبني ممارسات رقمية تحسن التواصل والتنظيم وإدارة الموارد البشرية، وتساعد صناع القرار على تطوير سياسات التدريب والدعم المهني بما يرفع الرضا الوظيفي ويحسن كفاءة الأداء المؤسسي.</w:t>
      </w:r>
    </w:p>
    <w:p w14:paraId="30AB7474" w14:textId="77777777" w:rsidR="0002767F" w:rsidRPr="0011581D" w:rsidRDefault="00BE3D28" w:rsidP="00B72ED9">
      <w:pPr>
        <w:pStyle w:val="Heading1"/>
        <w:spacing w:after="100"/>
      </w:pPr>
      <w:r w:rsidRPr="0011581D">
        <w:rPr>
          <w:rtl/>
        </w:rPr>
        <w:t>4. أهداف الدراسة</w:t>
      </w:r>
    </w:p>
    <w:p w14:paraId="3C9F52DE" w14:textId="77777777" w:rsidR="0002767F" w:rsidRPr="0011581D" w:rsidRDefault="00BE3D28" w:rsidP="00B72ED9">
      <w:pPr>
        <w:pStyle w:val="ListParagraph"/>
        <w:keepLines/>
        <w:numPr>
          <w:ilvl w:val="0"/>
          <w:numId w:val="12"/>
        </w:numPr>
        <w:spacing w:after="100" w:afterAutospacing="1"/>
        <w:ind w:right="369" w:firstLine="0"/>
        <w:contextualSpacing w:val="0"/>
        <w:jc w:val="both"/>
        <w:rPr>
          <w:szCs w:val="24"/>
        </w:rPr>
      </w:pPr>
      <w:r w:rsidRPr="0011581D">
        <w:rPr>
          <w:szCs w:val="24"/>
          <w:rtl/>
        </w:rPr>
        <w:t>التعرف على درجة ممارسة القيادة الرقمية لدى قادة مدارس القطاع الخاص في المملكة العربية السعودية.</w:t>
      </w:r>
    </w:p>
    <w:p w14:paraId="473AE87D" w14:textId="77777777" w:rsidR="0002767F" w:rsidRPr="0011581D" w:rsidRDefault="00BE3D28" w:rsidP="00B72ED9">
      <w:pPr>
        <w:pStyle w:val="ListParagraph"/>
        <w:keepLines/>
        <w:numPr>
          <w:ilvl w:val="0"/>
          <w:numId w:val="12"/>
        </w:numPr>
        <w:spacing w:after="100" w:afterAutospacing="1"/>
        <w:ind w:right="369" w:firstLine="0"/>
        <w:contextualSpacing w:val="0"/>
        <w:jc w:val="both"/>
        <w:rPr>
          <w:szCs w:val="24"/>
        </w:rPr>
      </w:pPr>
      <w:r w:rsidRPr="0011581D">
        <w:rPr>
          <w:szCs w:val="24"/>
          <w:rtl/>
        </w:rPr>
        <w:t>التعرف على مستوى الرضا الوظيفي لدى الموظفين في مدارس القطاع الخاص.</w:t>
      </w:r>
    </w:p>
    <w:p w14:paraId="39F5D515" w14:textId="77777777" w:rsidR="0002767F" w:rsidRPr="0011581D" w:rsidRDefault="00BE3D28" w:rsidP="00B72ED9">
      <w:pPr>
        <w:pStyle w:val="ListParagraph"/>
        <w:keepLines/>
        <w:numPr>
          <w:ilvl w:val="0"/>
          <w:numId w:val="12"/>
        </w:numPr>
        <w:spacing w:after="100" w:afterAutospacing="1"/>
        <w:ind w:right="369" w:firstLine="0"/>
        <w:contextualSpacing w:val="0"/>
        <w:jc w:val="both"/>
        <w:rPr>
          <w:szCs w:val="24"/>
        </w:rPr>
      </w:pPr>
      <w:r w:rsidRPr="0011581D">
        <w:rPr>
          <w:szCs w:val="24"/>
          <w:rtl/>
        </w:rPr>
        <w:t>الكشف عن أثر القيادة الرقمية في تحقيق الرضا الوظيفي لدى الموظفين في مدارس القطاع الخاص.</w:t>
      </w:r>
    </w:p>
    <w:p w14:paraId="26FC6005" w14:textId="77777777" w:rsidR="0002767F" w:rsidRPr="0011581D" w:rsidRDefault="00BE3D28" w:rsidP="00B72ED9">
      <w:pPr>
        <w:pStyle w:val="Heading2"/>
        <w:spacing w:after="100"/>
        <w:ind w:firstLine="0"/>
        <w:rPr>
          <w:sz w:val="24"/>
          <w:szCs w:val="24"/>
        </w:rPr>
      </w:pPr>
      <w:r w:rsidRPr="0011581D">
        <w:rPr>
          <w:sz w:val="24"/>
          <w:szCs w:val="24"/>
          <w:rtl/>
        </w:rPr>
        <w:t>4.1 أسئلة الدراسة</w:t>
      </w:r>
    </w:p>
    <w:p w14:paraId="3AFC6E0B" w14:textId="77777777" w:rsidR="0002767F" w:rsidRPr="0011581D" w:rsidRDefault="00BE3D28" w:rsidP="00B72ED9">
      <w:pPr>
        <w:pStyle w:val="ListParagraph"/>
        <w:keepLines/>
        <w:numPr>
          <w:ilvl w:val="0"/>
          <w:numId w:val="13"/>
        </w:numPr>
        <w:spacing w:after="100" w:afterAutospacing="1"/>
        <w:ind w:right="369" w:firstLine="0"/>
        <w:contextualSpacing w:val="0"/>
        <w:jc w:val="both"/>
        <w:rPr>
          <w:szCs w:val="24"/>
        </w:rPr>
      </w:pPr>
      <w:r w:rsidRPr="0011581D">
        <w:rPr>
          <w:szCs w:val="24"/>
          <w:rtl/>
        </w:rPr>
        <w:t>ما أثر القيادة الرقمية على رضا الموظفين في مدارس القطاع الخاص في المملكة العربية السعودية؟</w:t>
      </w:r>
    </w:p>
    <w:p w14:paraId="011667C1" w14:textId="77777777" w:rsidR="0002767F" w:rsidRPr="0011581D" w:rsidRDefault="00BE3D28" w:rsidP="00B72ED9">
      <w:pPr>
        <w:pStyle w:val="ListParagraph"/>
        <w:keepLines/>
        <w:numPr>
          <w:ilvl w:val="0"/>
          <w:numId w:val="13"/>
        </w:numPr>
        <w:spacing w:after="100" w:afterAutospacing="1"/>
        <w:ind w:right="369" w:firstLine="0"/>
        <w:contextualSpacing w:val="0"/>
        <w:jc w:val="both"/>
        <w:rPr>
          <w:szCs w:val="24"/>
        </w:rPr>
      </w:pPr>
      <w:r w:rsidRPr="0011581D">
        <w:rPr>
          <w:szCs w:val="24"/>
          <w:rtl/>
        </w:rPr>
        <w:t>هل توجد فروق ذات دلالة إحصائية عند مستوى الدلالة (</w:t>
      </w:r>
      <w:r w:rsidRPr="0011581D">
        <w:rPr>
          <w:rFonts w:ascii="Cambria" w:hAnsi="Cambria" w:cs="Cambria" w:hint="cs"/>
          <w:szCs w:val="24"/>
          <w:rtl/>
        </w:rPr>
        <w:t>α</w:t>
      </w:r>
      <w:r w:rsidRPr="0011581D">
        <w:rPr>
          <w:szCs w:val="24"/>
          <w:rtl/>
        </w:rPr>
        <w:t xml:space="preserve"> = 0.05) في استجابات أفراد العينة حول أثر القيادة الرقمية على رضا الموظفين في مدارس القطاع الخاص في المملكة العربية السعودية؟</w:t>
      </w:r>
    </w:p>
    <w:p w14:paraId="5396FCBA" w14:textId="77777777" w:rsidR="0002767F" w:rsidRPr="0011581D" w:rsidRDefault="00BE3D28" w:rsidP="00B72ED9">
      <w:pPr>
        <w:pStyle w:val="ListParagraph"/>
        <w:keepLines/>
        <w:numPr>
          <w:ilvl w:val="0"/>
          <w:numId w:val="13"/>
        </w:numPr>
        <w:spacing w:after="100" w:afterAutospacing="1"/>
        <w:ind w:right="369" w:firstLine="0"/>
        <w:contextualSpacing w:val="0"/>
        <w:jc w:val="both"/>
        <w:rPr>
          <w:szCs w:val="24"/>
        </w:rPr>
      </w:pPr>
      <w:r w:rsidRPr="0011581D">
        <w:rPr>
          <w:szCs w:val="24"/>
          <w:rtl/>
        </w:rPr>
        <w:t>هل توجد علاقة ذات دلالة إحصائية عند مستوى الدلالة (</w:t>
      </w:r>
      <w:r w:rsidRPr="0011581D">
        <w:rPr>
          <w:rFonts w:ascii="Cambria" w:hAnsi="Cambria" w:cs="Cambria" w:hint="cs"/>
          <w:szCs w:val="24"/>
          <w:rtl/>
        </w:rPr>
        <w:t>α</w:t>
      </w:r>
      <w:r w:rsidRPr="0011581D">
        <w:rPr>
          <w:szCs w:val="24"/>
          <w:rtl/>
        </w:rPr>
        <w:t xml:space="preserve"> = 0.05) بين القيادة الرقمية ورضا الموظفين في مدارس القطاع الخاص في المملكة العربية السعودية؟</w:t>
      </w:r>
    </w:p>
    <w:p w14:paraId="626A4C74" w14:textId="77777777" w:rsidR="0002767F" w:rsidRPr="0011581D" w:rsidRDefault="00BE3D28" w:rsidP="00B72ED9">
      <w:pPr>
        <w:pStyle w:val="Heading2"/>
        <w:spacing w:after="100"/>
        <w:ind w:firstLine="0"/>
        <w:rPr>
          <w:sz w:val="24"/>
          <w:szCs w:val="24"/>
        </w:rPr>
      </w:pPr>
      <w:r w:rsidRPr="0011581D">
        <w:rPr>
          <w:sz w:val="24"/>
          <w:szCs w:val="24"/>
          <w:rtl/>
        </w:rPr>
        <w:t>4.2 فرضيات الدراسة</w:t>
      </w:r>
    </w:p>
    <w:p w14:paraId="2303DE20" w14:textId="77777777" w:rsidR="0002767F" w:rsidRPr="0011581D" w:rsidRDefault="00BE3D28" w:rsidP="00B72ED9">
      <w:pPr>
        <w:pStyle w:val="ListParagraph"/>
        <w:keepLines/>
        <w:numPr>
          <w:ilvl w:val="0"/>
          <w:numId w:val="14"/>
        </w:numPr>
        <w:spacing w:after="100" w:afterAutospacing="1"/>
        <w:ind w:right="369" w:firstLine="0"/>
        <w:contextualSpacing w:val="0"/>
        <w:jc w:val="both"/>
        <w:rPr>
          <w:szCs w:val="24"/>
        </w:rPr>
      </w:pPr>
      <w:r w:rsidRPr="0011581D">
        <w:rPr>
          <w:szCs w:val="24"/>
          <w:rtl/>
        </w:rPr>
        <w:t>يوجد مستوى مرتفع من تطبيق القيادة الرقمية لدى القادة في مدارس القطاع الخاص في المملكة العربية السعودية.</w:t>
      </w:r>
    </w:p>
    <w:p w14:paraId="666D3F40" w14:textId="77777777" w:rsidR="0002767F" w:rsidRPr="0011581D" w:rsidRDefault="00BE3D28" w:rsidP="00B72ED9">
      <w:pPr>
        <w:pStyle w:val="ListParagraph"/>
        <w:keepLines/>
        <w:numPr>
          <w:ilvl w:val="0"/>
          <w:numId w:val="14"/>
        </w:numPr>
        <w:spacing w:after="100" w:afterAutospacing="1"/>
        <w:ind w:right="369" w:firstLine="0"/>
        <w:contextualSpacing w:val="0"/>
        <w:jc w:val="both"/>
        <w:rPr>
          <w:szCs w:val="24"/>
        </w:rPr>
      </w:pPr>
      <w:r w:rsidRPr="0011581D">
        <w:rPr>
          <w:szCs w:val="24"/>
          <w:rtl/>
        </w:rPr>
        <w:t>يوجد مستوى مرتفع من الرضا الوظيفي لدى الموظفين في مدارس القطاع الخاص في المملكة العربية السعودية.</w:t>
      </w:r>
    </w:p>
    <w:p w14:paraId="08205AFC" w14:textId="77777777" w:rsidR="0002767F" w:rsidRPr="0011581D" w:rsidRDefault="00BE3D28" w:rsidP="00B72ED9">
      <w:pPr>
        <w:pStyle w:val="ListParagraph"/>
        <w:keepLines/>
        <w:numPr>
          <w:ilvl w:val="0"/>
          <w:numId w:val="14"/>
        </w:numPr>
        <w:spacing w:after="100" w:afterAutospacing="1"/>
        <w:ind w:right="369" w:firstLine="0"/>
        <w:contextualSpacing w:val="0"/>
        <w:jc w:val="both"/>
        <w:rPr>
          <w:szCs w:val="24"/>
        </w:rPr>
      </w:pPr>
      <w:r w:rsidRPr="0011581D">
        <w:rPr>
          <w:szCs w:val="24"/>
          <w:rtl/>
        </w:rPr>
        <w:t>توجد علاقة تأثير ذات دلالة إحصائية عند مستوى الدلالة (</w:t>
      </w:r>
      <w:r w:rsidRPr="0011581D">
        <w:rPr>
          <w:rFonts w:ascii="Cambria" w:hAnsi="Cambria" w:cs="Cambria" w:hint="cs"/>
          <w:szCs w:val="24"/>
          <w:rtl/>
        </w:rPr>
        <w:t>α</w:t>
      </w:r>
      <w:r w:rsidRPr="0011581D">
        <w:rPr>
          <w:szCs w:val="24"/>
          <w:rtl/>
        </w:rPr>
        <w:t xml:space="preserve"> </w:t>
      </w:r>
      <w:r w:rsidRPr="0011581D">
        <w:rPr>
          <w:rFonts w:ascii="Cambria Math" w:hAnsi="Cambria Math" w:cs="Cambria Math" w:hint="cs"/>
          <w:szCs w:val="24"/>
          <w:rtl/>
        </w:rPr>
        <w:t>≤</w:t>
      </w:r>
      <w:r w:rsidRPr="0011581D">
        <w:rPr>
          <w:szCs w:val="24"/>
          <w:rtl/>
        </w:rPr>
        <w:t xml:space="preserve"> 0.05) بين القيادة الرقمية والرضا الوظيفي لدى الموظفين في مدارس القطاع الخاص في المملكة العربية السعودية.</w:t>
      </w:r>
    </w:p>
    <w:p w14:paraId="5C4F3C21" w14:textId="77777777" w:rsidR="0002767F" w:rsidRPr="0011581D" w:rsidRDefault="00BE3D28" w:rsidP="00B72ED9">
      <w:pPr>
        <w:pStyle w:val="Heading1"/>
        <w:spacing w:after="100"/>
      </w:pPr>
      <w:r w:rsidRPr="0011581D">
        <w:rPr>
          <w:rtl/>
        </w:rPr>
        <w:lastRenderedPageBreak/>
        <w:t>5. الإطار النظري</w:t>
      </w:r>
    </w:p>
    <w:p w14:paraId="66C29BDF" w14:textId="77777777" w:rsidR="0002767F" w:rsidRPr="0011581D" w:rsidRDefault="00BE3D28" w:rsidP="00B72ED9">
      <w:pPr>
        <w:pStyle w:val="Heading2"/>
        <w:spacing w:after="100"/>
        <w:ind w:firstLine="0"/>
        <w:rPr>
          <w:sz w:val="24"/>
          <w:szCs w:val="24"/>
        </w:rPr>
      </w:pPr>
      <w:r w:rsidRPr="0011581D">
        <w:rPr>
          <w:sz w:val="24"/>
          <w:szCs w:val="24"/>
          <w:rtl/>
        </w:rPr>
        <w:t>5.1 مفهوم القيادة الرقمية</w:t>
      </w:r>
    </w:p>
    <w:p w14:paraId="52E2AAB4" w14:textId="77777777" w:rsidR="0002767F" w:rsidRPr="0011581D" w:rsidRDefault="00BE3D28" w:rsidP="00B72ED9">
      <w:pPr>
        <w:keepLines/>
        <w:spacing w:after="100" w:afterAutospacing="1"/>
        <w:ind w:firstLine="0"/>
        <w:jc w:val="both"/>
        <w:rPr>
          <w:szCs w:val="24"/>
        </w:rPr>
      </w:pPr>
      <w:r w:rsidRPr="0011581D">
        <w:rPr>
          <w:szCs w:val="24"/>
          <w:rtl/>
        </w:rPr>
        <w:t>تُعرَّف القيادة الرقمية بأنها نمط قيادي يعتمد على توظيف التقنيات الرقمية الحديثة في إدارة المؤسسات وتوجيه العاملين بما يدعم الابتكار ويحسن الأداء المؤسسي في ظل التحول الرقمي (المطيري والثبيتي، 2023). وهي توظيف واعٍ ومنظم للمنصات الإلكترونية ونظم المعلومات وأدوات الاتصال وتحليلات البيانات في توجيه العمل المدرسي وصنع القرار وبناء العلاقات المهنية، بحيث تصبح التقنية جزءًا من الرؤية والتخطيط والتنظيم والمتابعة (السميرات، 2023). وإجرائيًا، تمثل الدرجة التي تعكسها استجابات أفراد الدراسة على فقرات محور القيادة الرقمية في الاستبانة.</w:t>
      </w:r>
    </w:p>
    <w:p w14:paraId="5CBB9C6C" w14:textId="77777777" w:rsidR="0002767F" w:rsidRPr="0011581D" w:rsidRDefault="00BE3D28" w:rsidP="00B72ED9">
      <w:pPr>
        <w:pStyle w:val="Heading2"/>
        <w:spacing w:after="100"/>
        <w:ind w:firstLine="0"/>
        <w:rPr>
          <w:sz w:val="24"/>
          <w:szCs w:val="24"/>
        </w:rPr>
      </w:pPr>
      <w:r w:rsidRPr="0011581D">
        <w:rPr>
          <w:sz w:val="24"/>
          <w:szCs w:val="24"/>
          <w:rtl/>
        </w:rPr>
        <w:t>5.2 أبعاد وممارسات القيادة الرقمية</w:t>
      </w:r>
    </w:p>
    <w:p w14:paraId="246CBDB1" w14:textId="77777777" w:rsidR="0002767F" w:rsidRPr="0011581D" w:rsidRDefault="00BE3D28" w:rsidP="00B72ED9">
      <w:pPr>
        <w:keepLines/>
        <w:spacing w:after="100" w:afterAutospacing="1"/>
        <w:ind w:firstLine="0"/>
        <w:jc w:val="both"/>
        <w:rPr>
          <w:szCs w:val="24"/>
        </w:rPr>
      </w:pPr>
      <w:r w:rsidRPr="0011581D">
        <w:rPr>
          <w:szCs w:val="24"/>
          <w:rtl/>
        </w:rPr>
        <w:t>يعرض البحث القيادة الرقمية بوصفها منظومة تتكامل فيها الرؤية الرقمية، والثقافة الرقمية، والتمكين الرقمي، والتواصل الرقمي، والابتكار الرقمي، والقيادة الحكيمة، والمواطنة الرقمية. فالرؤية توجه توظيف التقنية نحو أهداف المدرسة، والثقافة تجعل الاستخدام الرقمي جزءًا من العمل اليومي، والتمكين يوفر المهارات والثقة والدعم للعاملين، والتواصل يسرع تبادل المعلومات ويعزز الشفافية، بينما يدعم الابتكار تطوير حلول جديدة. وتضمن القيادة الحكيمة والمواطنة الرقمية الاستخدام المسؤول والآمن والأخلاقي للتكنولوجيا.</w:t>
      </w:r>
    </w:p>
    <w:p w14:paraId="7AB5FCB3" w14:textId="77777777" w:rsidR="0002767F" w:rsidRPr="0011581D" w:rsidRDefault="00BE3D28" w:rsidP="00B72ED9">
      <w:pPr>
        <w:keepLines/>
        <w:spacing w:after="100" w:afterAutospacing="1"/>
        <w:ind w:firstLine="0"/>
        <w:jc w:val="both"/>
        <w:rPr>
          <w:szCs w:val="24"/>
        </w:rPr>
      </w:pPr>
      <w:r w:rsidRPr="0011581D">
        <w:rPr>
          <w:szCs w:val="24"/>
          <w:rtl/>
        </w:rPr>
        <w:t>تظهر هذه الممارسات في البيئة المدرسية من خلال إدارة الملفات والمهام والجداول والاتصالات الرسمية إلكترونيًا، والاعتماد على البيانات في اتخاذ القرار، ومتابعة الأداء عبر التقارير والمؤشرات، ودعم التعلم والتطوير المهني. ويؤكد ما عرضه البحث أن نجاحها يتطلب قيادة ذات رؤية مشتركة، ودعمًا مؤسسيًا وتدريبًا مستمرًا، لا مجرد تشغيل أدوات رقمية (</w:t>
      </w:r>
      <w:proofErr w:type="spellStart"/>
      <w:r w:rsidRPr="0011581D">
        <w:rPr>
          <w:szCs w:val="24"/>
          <w:rtl/>
        </w:rPr>
        <w:t>Handayani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2025).</w:t>
      </w:r>
    </w:p>
    <w:p w14:paraId="32AC5138" w14:textId="77777777" w:rsidR="0002767F" w:rsidRPr="0011581D" w:rsidRDefault="00BE3D28" w:rsidP="00B72ED9">
      <w:pPr>
        <w:pStyle w:val="Heading2"/>
        <w:spacing w:after="100"/>
        <w:ind w:firstLine="0"/>
        <w:rPr>
          <w:sz w:val="24"/>
          <w:szCs w:val="24"/>
        </w:rPr>
      </w:pPr>
      <w:r w:rsidRPr="0011581D">
        <w:rPr>
          <w:sz w:val="24"/>
          <w:szCs w:val="24"/>
          <w:rtl/>
        </w:rPr>
        <w:t>5.3 الرضا الوظيفي</w:t>
      </w:r>
    </w:p>
    <w:p w14:paraId="17B4A44B" w14:textId="77777777" w:rsidR="0002767F" w:rsidRPr="0011581D" w:rsidRDefault="00BE3D28" w:rsidP="00B72ED9">
      <w:pPr>
        <w:keepLines/>
        <w:spacing w:after="100" w:afterAutospacing="1"/>
        <w:ind w:firstLine="0"/>
        <w:jc w:val="both"/>
        <w:rPr>
          <w:szCs w:val="24"/>
        </w:rPr>
      </w:pPr>
      <w:r w:rsidRPr="0011581D">
        <w:rPr>
          <w:szCs w:val="24"/>
          <w:rtl/>
        </w:rPr>
        <w:t>يُعرَّف رضا الموظفين بأنه مجموعة المشاعر الإيجابية أو السلبية تجاه العمل، المرتبطة بتوقعات الفرد وحاجاته وطموحاته وبيئته المهنية (حلبية، 2020). كما يُنظر إليه بوصفه حالة شعورية إيجابية ناتجة عن تقييم الفرد لخبراته في العمل ومدى توافقها مع احتياجاته (</w:t>
      </w:r>
      <w:proofErr w:type="spellStart"/>
      <w:r w:rsidRPr="0011581D">
        <w:rPr>
          <w:szCs w:val="24"/>
          <w:rtl/>
        </w:rPr>
        <w:t>Robbins</w:t>
      </w:r>
      <w:proofErr w:type="spellEnd"/>
      <w:r w:rsidRPr="0011581D">
        <w:rPr>
          <w:szCs w:val="24"/>
          <w:rtl/>
        </w:rPr>
        <w:t xml:space="preserve"> &amp; </w:t>
      </w:r>
      <w:proofErr w:type="spellStart"/>
      <w:r w:rsidRPr="0011581D">
        <w:rPr>
          <w:szCs w:val="24"/>
          <w:rtl/>
        </w:rPr>
        <w:t>Judge</w:t>
      </w:r>
      <w:proofErr w:type="spellEnd"/>
      <w:r w:rsidRPr="0011581D">
        <w:rPr>
          <w:szCs w:val="24"/>
          <w:rtl/>
        </w:rPr>
        <w:t>, 2021). وإجرائيًا، هو مستوى الرضا الذي يظهره موظفو مدارس القطاع الخاص تجاه وظائفهم وبيئة العمل، كما تقيسه فقرات محور الرضا الوظيفي في الاستبانة.</w:t>
      </w:r>
    </w:p>
    <w:p w14:paraId="080F87A6" w14:textId="77777777" w:rsidR="0002767F" w:rsidRPr="0011581D" w:rsidRDefault="00BE3D28" w:rsidP="00B72ED9">
      <w:pPr>
        <w:keepLines/>
        <w:spacing w:after="100" w:afterAutospacing="1"/>
        <w:ind w:firstLine="0"/>
        <w:jc w:val="both"/>
        <w:rPr>
          <w:szCs w:val="24"/>
        </w:rPr>
      </w:pPr>
      <w:r w:rsidRPr="0011581D">
        <w:rPr>
          <w:szCs w:val="24"/>
          <w:rtl/>
        </w:rPr>
        <w:t>ويتشكل الرضا من تفاعل طبيعة العمل، والإشراف، والعلاقات المهنية، والدعم، وفرص النمو، والراتب والمزايا، وبيئة العمل. وقد بينت الدراسات التي عرضها البحث أن فرص التطور وظروف العمل والعلاقات والدعم القيادي عناصر مهمة في رضا المعلمين داخل المدارس (</w:t>
      </w:r>
      <w:proofErr w:type="spellStart"/>
      <w:r w:rsidRPr="0011581D">
        <w:rPr>
          <w:szCs w:val="24"/>
          <w:rtl/>
        </w:rPr>
        <w:t>Baroudi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2022؛ </w:t>
      </w:r>
      <w:proofErr w:type="spellStart"/>
      <w:r w:rsidRPr="0011581D">
        <w:rPr>
          <w:szCs w:val="24"/>
          <w:rtl/>
        </w:rPr>
        <w:t>Viliran</w:t>
      </w:r>
      <w:proofErr w:type="spellEnd"/>
      <w:r w:rsidRPr="0011581D">
        <w:rPr>
          <w:szCs w:val="24"/>
          <w:rtl/>
        </w:rPr>
        <w:t>, 2025).</w:t>
      </w:r>
    </w:p>
    <w:p w14:paraId="56D399D6" w14:textId="77777777" w:rsidR="0002767F" w:rsidRPr="0011581D" w:rsidRDefault="00BE3D28" w:rsidP="00B72ED9">
      <w:pPr>
        <w:pStyle w:val="Heading2"/>
        <w:spacing w:after="100"/>
        <w:ind w:firstLine="0"/>
        <w:rPr>
          <w:sz w:val="24"/>
          <w:szCs w:val="24"/>
        </w:rPr>
      </w:pPr>
      <w:r w:rsidRPr="0011581D">
        <w:rPr>
          <w:sz w:val="24"/>
          <w:szCs w:val="24"/>
          <w:rtl/>
        </w:rPr>
        <w:lastRenderedPageBreak/>
        <w:t>5.4 تفسير العلاقة بين القيادة الرقمية والرضا الوظيفي</w:t>
      </w:r>
    </w:p>
    <w:p w14:paraId="0EC178DE" w14:textId="77777777" w:rsidR="0002767F" w:rsidRPr="0011581D" w:rsidRDefault="00BE3D28" w:rsidP="00B72ED9">
      <w:pPr>
        <w:keepLines/>
        <w:spacing w:after="100" w:afterAutospacing="1"/>
        <w:ind w:firstLine="0"/>
        <w:jc w:val="both"/>
        <w:rPr>
          <w:szCs w:val="24"/>
        </w:rPr>
      </w:pPr>
      <w:r w:rsidRPr="0011581D">
        <w:rPr>
          <w:szCs w:val="24"/>
          <w:rtl/>
        </w:rPr>
        <w:t xml:space="preserve">يمكن أن تؤثر القيادة الرقمية في الرضا الوظيفي من خلال تبسيط الإجراءات، وتحسين الاتصال الإداري، وتوسيع فرص المشاركة، وتوفير التدريب والدعم، وتقليل الغموض وبطء المعاملات. وعندما تستخدم التقنية لتسهيل الإنجاز وتنظيم العمل وتقديم التغذية الراجعة، تصبح البيئة المدرسية أكثر وضوحًا ومرونة واستجابة لاحتياجات العاملين. وقد أظهرت الدراسات المباشرة التي تناولها البحث ارتباطًا إيجابيًا بين القيادة الرقمية ورضا المعلمين (العازمي، 2022؛ </w:t>
      </w:r>
      <w:proofErr w:type="spellStart"/>
      <w:r w:rsidRPr="0011581D">
        <w:rPr>
          <w:szCs w:val="24"/>
          <w:rtl/>
        </w:rPr>
        <w:t>الزعارير</w:t>
      </w:r>
      <w:proofErr w:type="spellEnd"/>
      <w:r w:rsidRPr="0011581D">
        <w:rPr>
          <w:szCs w:val="24"/>
          <w:rtl/>
        </w:rPr>
        <w:t xml:space="preserve">، 2024؛ </w:t>
      </w:r>
      <w:proofErr w:type="spellStart"/>
      <w:r w:rsidRPr="0011581D">
        <w:rPr>
          <w:szCs w:val="24"/>
          <w:rtl/>
        </w:rPr>
        <w:t>Tanucan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2022؛ </w:t>
      </w:r>
      <w:proofErr w:type="spellStart"/>
      <w:r w:rsidRPr="0011581D">
        <w:rPr>
          <w:szCs w:val="24"/>
          <w:rtl/>
        </w:rPr>
        <w:t>Orunbon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2023).</w:t>
      </w:r>
    </w:p>
    <w:p w14:paraId="2F46931F" w14:textId="77777777" w:rsidR="0002767F" w:rsidRPr="0011581D" w:rsidRDefault="00BE3D28" w:rsidP="00B72ED9">
      <w:pPr>
        <w:pStyle w:val="Heading1"/>
        <w:spacing w:after="100"/>
      </w:pPr>
      <w:r w:rsidRPr="0011581D">
        <w:rPr>
          <w:rtl/>
        </w:rPr>
        <w:t>6. الدراسات السابقة</w:t>
      </w:r>
    </w:p>
    <w:p w14:paraId="4186E820" w14:textId="77777777" w:rsidR="0002767F" w:rsidRPr="0011581D" w:rsidRDefault="00BE3D28" w:rsidP="00B72ED9">
      <w:pPr>
        <w:pStyle w:val="Heading2"/>
        <w:spacing w:after="100"/>
        <w:ind w:firstLine="0"/>
        <w:rPr>
          <w:sz w:val="24"/>
          <w:szCs w:val="24"/>
        </w:rPr>
      </w:pPr>
      <w:r w:rsidRPr="0011581D">
        <w:rPr>
          <w:sz w:val="24"/>
          <w:szCs w:val="24"/>
          <w:rtl/>
        </w:rPr>
        <w:t>الدراسات التي تناولت القيادة الرقمية</w:t>
      </w:r>
    </w:p>
    <w:p w14:paraId="6F83E19F" w14:textId="77777777" w:rsidR="0002767F" w:rsidRPr="0011581D" w:rsidRDefault="00BE3D28" w:rsidP="00B72ED9">
      <w:pPr>
        <w:keepLines/>
        <w:spacing w:after="100" w:afterAutospacing="1"/>
        <w:ind w:firstLine="0"/>
        <w:jc w:val="both"/>
        <w:rPr>
          <w:szCs w:val="24"/>
        </w:rPr>
      </w:pPr>
      <w:r w:rsidRPr="0011581D">
        <w:rPr>
          <w:szCs w:val="24"/>
          <w:rtl/>
        </w:rPr>
        <w:t>تناولت دراسة منصور وشواهنة (2026) واقع القيادة الرقمية لدى مديري المدارس الثانوية في الداخل الفلسطيني من وجهة نظر المعلمين، وأبرزت أهمية تعزيز الكفايات الرقمية وآليات الدعم المؤسسي والتدريب. وفي عام 2025، درست العزب أثر القيادة الرقمية في جودة الحياة الوظيفية لدى (394) موظفًا في شركات الاتصالات بالمنهج الوصفي التحليلي، وأظهرت أثرًا إيجابيًا للقيادة الرقمية. كما طبقت الجبرية وآخرون (2025) استبانة على (331) معلمًا ومعلمة في مسقط، ووجدت ارتفاع ممارسة القيادة الرقمية ووجود تأثير إيجابي في الأداء الوظيفي.</w:t>
      </w:r>
    </w:p>
    <w:p w14:paraId="31739456" w14:textId="77777777" w:rsidR="0002767F" w:rsidRPr="0011581D" w:rsidRDefault="00BE3D28" w:rsidP="00B72ED9">
      <w:pPr>
        <w:keepLines/>
        <w:spacing w:after="100" w:afterAutospacing="1"/>
        <w:ind w:firstLine="0"/>
        <w:jc w:val="both"/>
        <w:rPr>
          <w:szCs w:val="24"/>
        </w:rPr>
      </w:pPr>
      <w:r w:rsidRPr="0011581D">
        <w:rPr>
          <w:szCs w:val="24"/>
          <w:rtl/>
        </w:rPr>
        <w:t xml:space="preserve">وفي العام نفسه، أوضحت </w:t>
      </w:r>
      <w:proofErr w:type="spellStart"/>
      <w:r w:rsidRPr="0011581D">
        <w:rPr>
          <w:szCs w:val="24"/>
          <w:rtl/>
        </w:rPr>
        <w:t>Handayani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(2025) أن القيادة الفاعلة في التعلم الرقمي تقوم على بناء رؤية مشتركة، وتحفيز الابتكار، ودعم التنمية المهنية، وتعبئة الموارد. كما ربطت </w:t>
      </w:r>
      <w:proofErr w:type="spellStart"/>
      <w:r w:rsidRPr="0011581D">
        <w:rPr>
          <w:szCs w:val="24"/>
          <w:rtl/>
        </w:rPr>
        <w:t>دريدي</w:t>
      </w:r>
      <w:proofErr w:type="spellEnd"/>
      <w:r w:rsidRPr="0011581D">
        <w:rPr>
          <w:szCs w:val="24"/>
          <w:rtl/>
        </w:rPr>
        <w:t xml:space="preserve"> (2025) بين ممارسة القيادة الرقمية ومهارات توظيف تطبيقات الذكاء الاصطناعي لدى المعلمين، وأكدت أهمية المناخ الداعم للتقنيات التعليمية.</w:t>
      </w:r>
    </w:p>
    <w:p w14:paraId="3A0E7F95" w14:textId="77777777" w:rsidR="0002767F" w:rsidRPr="0011581D" w:rsidRDefault="00BE3D28" w:rsidP="00B72ED9">
      <w:pPr>
        <w:keepLines/>
        <w:spacing w:after="100" w:afterAutospacing="1"/>
        <w:ind w:firstLine="0"/>
        <w:jc w:val="both"/>
        <w:rPr>
          <w:szCs w:val="24"/>
        </w:rPr>
      </w:pPr>
      <w:r w:rsidRPr="0011581D">
        <w:rPr>
          <w:szCs w:val="24"/>
          <w:rtl/>
        </w:rPr>
        <w:t>هدفت دراسة الجريان (2024) إلى التعرف على القيادة الرقمية وعلاقتها بالأداء الوظيفي لدى عينة من (330) معلمًا ومعلمة، وأظهرت ارتفاع ممارسة القيادة الرقمية ووجود علاقة إيجابية مع الأداء الوظيفي. وبينت دراسة السميرات (2023) أن القيادة الرقمية تتعزز بتوافر عوامل تنظيمية وتقنية ومهارية، بينما قدمت دراسة العدوان (2023) تصورًا لتطوير مهارات مديري المدارس في ضوء التحول الرقمي. أما نوري ومحمد (2022) فدرسا (56) استبانة صالحة من رؤساء الأقسام والمقررين الجامعيين، وأظهرت النتائج ارتباطًا وتأثيرًا معنويًا لأبعاد القيادة الرقمية في الأداء الوظيفي.</w:t>
      </w:r>
    </w:p>
    <w:p w14:paraId="594156E3" w14:textId="77777777" w:rsidR="0002767F" w:rsidRPr="0011581D" w:rsidRDefault="00BE3D28" w:rsidP="00B72ED9">
      <w:pPr>
        <w:pStyle w:val="Heading2"/>
        <w:spacing w:after="100"/>
        <w:ind w:firstLine="0"/>
        <w:rPr>
          <w:sz w:val="24"/>
          <w:szCs w:val="24"/>
        </w:rPr>
      </w:pPr>
      <w:r w:rsidRPr="0011581D">
        <w:rPr>
          <w:sz w:val="24"/>
          <w:szCs w:val="24"/>
          <w:rtl/>
        </w:rPr>
        <w:t>الدراسات التي تناولت الرضا الوظيفي</w:t>
      </w:r>
    </w:p>
    <w:p w14:paraId="3AAF218D" w14:textId="77777777" w:rsidR="0002767F" w:rsidRPr="0011581D" w:rsidRDefault="00BE3D28" w:rsidP="00B72ED9">
      <w:pPr>
        <w:keepLines/>
        <w:spacing w:after="100" w:afterAutospacing="1"/>
        <w:ind w:firstLine="0"/>
        <w:jc w:val="both"/>
        <w:rPr>
          <w:szCs w:val="24"/>
        </w:rPr>
      </w:pPr>
      <w:r w:rsidRPr="0011581D">
        <w:rPr>
          <w:szCs w:val="24"/>
          <w:rtl/>
        </w:rPr>
        <w:t xml:space="preserve">في 2025، توصلت دراسة الشمراني </w:t>
      </w:r>
      <w:proofErr w:type="spellStart"/>
      <w:r w:rsidRPr="0011581D">
        <w:rPr>
          <w:szCs w:val="24"/>
          <w:rtl/>
        </w:rPr>
        <w:t>وعمزات</w:t>
      </w:r>
      <w:proofErr w:type="spellEnd"/>
      <w:r w:rsidRPr="0011581D">
        <w:rPr>
          <w:szCs w:val="24"/>
          <w:rtl/>
        </w:rPr>
        <w:t xml:space="preserve">، باستخدام المنهج الوصفي التحليلي على (179) معلمًا ومعلمة، إلى علاقة إيجابية بين القيادة الديمقراطية ورضا المعلمين، وكان بُعد العلاقات الإنسانية الأكثر تأثيرًا. كما بينت دراسة أبو مالح (2025) أن التمكين النفسي يرتبط بتحسن رضا معلمي وزارة التعليم بمحافظة الطائف، وأكدت دراسة </w:t>
      </w:r>
      <w:proofErr w:type="spellStart"/>
      <w:r w:rsidRPr="0011581D">
        <w:rPr>
          <w:szCs w:val="24"/>
          <w:rtl/>
        </w:rPr>
        <w:t>Viliran</w:t>
      </w:r>
      <w:proofErr w:type="spellEnd"/>
      <w:r w:rsidRPr="0011581D">
        <w:rPr>
          <w:szCs w:val="24"/>
          <w:rtl/>
        </w:rPr>
        <w:t xml:space="preserve"> (2025) أن رضا معلمي المدارس الخاصة يرتبط بطبيعة العمل والإشراف والعلاقات وبيئة العمل والدعم القيادي.</w:t>
      </w:r>
    </w:p>
    <w:p w14:paraId="6BA6E4F4" w14:textId="77777777" w:rsidR="0002767F" w:rsidRPr="0011581D" w:rsidRDefault="00BE3D28" w:rsidP="00B72ED9">
      <w:pPr>
        <w:keepLines/>
        <w:spacing w:after="100" w:afterAutospacing="1"/>
        <w:ind w:firstLine="0"/>
        <w:jc w:val="both"/>
        <w:rPr>
          <w:szCs w:val="24"/>
        </w:rPr>
      </w:pPr>
      <w:r w:rsidRPr="0011581D">
        <w:rPr>
          <w:szCs w:val="24"/>
          <w:rtl/>
        </w:rPr>
        <w:lastRenderedPageBreak/>
        <w:t>أظهرت دراسة كشوب وآخرون (2024)، على عينة من (375) معلمًا ومعلمة، ارتفاع ممارسة القيادة الابتكارية وارتفاع رضا الموظفين ووجود علاقة إيجابية بينهما. وربطت دراسة أبو أرميلة (2023) ارتفاع رضا الموظفين بارتفاع الانغماس الوظيفي لدى معلمي المرحلة الثانوية.</w:t>
      </w:r>
    </w:p>
    <w:p w14:paraId="7CAA5076" w14:textId="77777777" w:rsidR="0002767F" w:rsidRPr="0011581D" w:rsidRDefault="00BE3D28" w:rsidP="00B72ED9">
      <w:pPr>
        <w:keepLines/>
        <w:spacing w:after="100" w:afterAutospacing="1"/>
        <w:ind w:firstLine="0"/>
        <w:jc w:val="both"/>
        <w:rPr>
          <w:szCs w:val="24"/>
        </w:rPr>
      </w:pPr>
      <w:r w:rsidRPr="0011581D">
        <w:rPr>
          <w:szCs w:val="24"/>
          <w:rtl/>
        </w:rPr>
        <w:t xml:space="preserve">في 2022، كشفت دراسة القحطاني، على عينة من (419) معلمًا ومديرًا، أن العوامل المادية والمهنية والمعنوية والإدارية من أبرز معوقات الرضا، بينما وجدت دراسة علي (2022) فروقًا لصالح المعلمات مرتفعات الرضا في تقدير دور مؤسسات رياض الأطفال. كما بينت </w:t>
      </w:r>
      <w:proofErr w:type="spellStart"/>
      <w:r w:rsidRPr="0011581D">
        <w:rPr>
          <w:szCs w:val="24"/>
          <w:rtl/>
        </w:rPr>
        <w:t>Baroudi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(2022) أن ظروف العمل وفرص التطور المهني من العوامل المرتبطة برضا المعلمين في لبنان.</w:t>
      </w:r>
    </w:p>
    <w:p w14:paraId="2CDDA765" w14:textId="77777777" w:rsidR="0002767F" w:rsidRPr="0011581D" w:rsidRDefault="00BE3D28" w:rsidP="00B72ED9">
      <w:pPr>
        <w:keepLines/>
        <w:spacing w:after="100" w:afterAutospacing="1"/>
        <w:ind w:firstLine="0"/>
        <w:jc w:val="both"/>
        <w:rPr>
          <w:szCs w:val="24"/>
        </w:rPr>
      </w:pPr>
      <w:r w:rsidRPr="0011581D">
        <w:rPr>
          <w:szCs w:val="24"/>
          <w:rtl/>
        </w:rPr>
        <w:t xml:space="preserve">أظهرت دراسة حلبية (2020) في القطاع المصرفي الفلسطيني علاقة إيجابية بين القيادة التحويلية ورضا الموظفين، مع متوسط رضا كلي بلغ (3.15). كما تناولت التويجري (2019) رضا معلمات المرحلة الثانوية في بريدة وأثر الجوانب التنظيمية وبيئة العمل والدعم الإداري. وفسرت </w:t>
      </w:r>
      <w:proofErr w:type="spellStart"/>
      <w:r w:rsidRPr="0011581D">
        <w:rPr>
          <w:szCs w:val="24"/>
          <w:rtl/>
        </w:rPr>
        <w:t>Bušatli</w:t>
      </w:r>
      <w:r w:rsidRPr="0011581D">
        <w:rPr>
          <w:rFonts w:ascii="Cambria" w:hAnsi="Cambria" w:cs="Cambria" w:hint="cs"/>
          <w:szCs w:val="24"/>
          <w:rtl/>
        </w:rPr>
        <w:t>ć</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Mujaba</w:t>
      </w:r>
      <w:r w:rsidRPr="0011581D">
        <w:rPr>
          <w:rFonts w:hint="cs"/>
          <w:szCs w:val="24"/>
          <w:rtl/>
        </w:rPr>
        <w:t>š</w:t>
      </w:r>
      <w:r w:rsidRPr="0011581D">
        <w:rPr>
          <w:szCs w:val="24"/>
          <w:rtl/>
        </w:rPr>
        <w:t>i</w:t>
      </w:r>
      <w:r w:rsidRPr="0011581D">
        <w:rPr>
          <w:rFonts w:ascii="Cambria" w:hAnsi="Cambria" w:cs="Cambria" w:hint="cs"/>
          <w:szCs w:val="24"/>
          <w:rtl/>
        </w:rPr>
        <w:t>ć</w:t>
      </w:r>
      <w:proofErr w:type="spellEnd"/>
      <w:r w:rsidRPr="0011581D">
        <w:rPr>
          <w:szCs w:val="24"/>
          <w:rtl/>
        </w:rPr>
        <w:t xml:space="preserve"> (2018) </w:t>
      </w:r>
      <w:r w:rsidRPr="0011581D">
        <w:rPr>
          <w:rFonts w:hint="cs"/>
          <w:szCs w:val="24"/>
          <w:rtl/>
        </w:rPr>
        <w:t>رضا</w:t>
      </w:r>
      <w:r w:rsidRPr="0011581D">
        <w:rPr>
          <w:szCs w:val="24"/>
          <w:rtl/>
        </w:rPr>
        <w:t xml:space="preserve"> </w:t>
      </w:r>
      <w:r w:rsidRPr="0011581D">
        <w:rPr>
          <w:rFonts w:hint="cs"/>
          <w:szCs w:val="24"/>
          <w:rtl/>
        </w:rPr>
        <w:t>معلمي</w:t>
      </w:r>
      <w:r w:rsidRPr="0011581D">
        <w:rPr>
          <w:szCs w:val="24"/>
          <w:rtl/>
        </w:rPr>
        <w:t xml:space="preserve"> </w:t>
      </w:r>
      <w:r w:rsidRPr="0011581D">
        <w:rPr>
          <w:rFonts w:hint="cs"/>
          <w:szCs w:val="24"/>
          <w:rtl/>
        </w:rPr>
        <w:t>المدارس</w:t>
      </w:r>
      <w:r w:rsidRPr="0011581D">
        <w:rPr>
          <w:szCs w:val="24"/>
          <w:rtl/>
        </w:rPr>
        <w:t xml:space="preserve"> </w:t>
      </w:r>
      <w:r w:rsidRPr="0011581D">
        <w:rPr>
          <w:rFonts w:hint="cs"/>
          <w:szCs w:val="24"/>
          <w:rtl/>
        </w:rPr>
        <w:t>الثانوية</w:t>
      </w:r>
      <w:r w:rsidRPr="0011581D">
        <w:rPr>
          <w:szCs w:val="24"/>
          <w:rtl/>
        </w:rPr>
        <w:t xml:space="preserve"> </w:t>
      </w:r>
      <w:r w:rsidRPr="0011581D">
        <w:rPr>
          <w:rFonts w:hint="cs"/>
          <w:szCs w:val="24"/>
          <w:rtl/>
        </w:rPr>
        <w:t>في</w:t>
      </w:r>
      <w:r w:rsidRPr="0011581D">
        <w:rPr>
          <w:szCs w:val="24"/>
          <w:rtl/>
        </w:rPr>
        <w:t xml:space="preserve"> </w:t>
      </w:r>
      <w:r w:rsidRPr="0011581D">
        <w:rPr>
          <w:rFonts w:hint="cs"/>
          <w:szCs w:val="24"/>
          <w:rtl/>
        </w:rPr>
        <w:t>ضوء</w:t>
      </w:r>
      <w:r w:rsidRPr="0011581D">
        <w:rPr>
          <w:szCs w:val="24"/>
          <w:rtl/>
        </w:rPr>
        <w:t xml:space="preserve"> </w:t>
      </w:r>
      <w:r w:rsidRPr="0011581D">
        <w:rPr>
          <w:rFonts w:hint="cs"/>
          <w:szCs w:val="24"/>
          <w:rtl/>
        </w:rPr>
        <w:t>عوامل</w:t>
      </w:r>
      <w:r w:rsidRPr="0011581D">
        <w:rPr>
          <w:szCs w:val="24"/>
          <w:rtl/>
        </w:rPr>
        <w:t xml:space="preserve"> </w:t>
      </w:r>
      <w:proofErr w:type="spellStart"/>
      <w:r w:rsidRPr="0011581D">
        <w:rPr>
          <w:rFonts w:hint="cs"/>
          <w:szCs w:val="24"/>
          <w:rtl/>
        </w:rPr>
        <w:t>هيرزبرغ</w:t>
      </w:r>
      <w:proofErr w:type="spellEnd"/>
      <w:r w:rsidRPr="0011581D">
        <w:rPr>
          <w:szCs w:val="24"/>
          <w:rtl/>
        </w:rPr>
        <w:t xml:space="preserve">. </w:t>
      </w:r>
      <w:r w:rsidRPr="0011581D">
        <w:rPr>
          <w:rFonts w:hint="cs"/>
          <w:szCs w:val="24"/>
          <w:rtl/>
        </w:rPr>
        <w:t>وفي</w:t>
      </w:r>
      <w:r w:rsidRPr="0011581D">
        <w:rPr>
          <w:szCs w:val="24"/>
          <w:rtl/>
        </w:rPr>
        <w:t xml:space="preserve"> 2016</w:t>
      </w:r>
      <w:r w:rsidRPr="0011581D">
        <w:rPr>
          <w:rFonts w:hint="cs"/>
          <w:szCs w:val="24"/>
          <w:rtl/>
        </w:rPr>
        <w:t>،</w:t>
      </w:r>
      <w:r w:rsidRPr="0011581D">
        <w:rPr>
          <w:szCs w:val="24"/>
          <w:rtl/>
        </w:rPr>
        <w:t xml:space="preserve"> </w:t>
      </w:r>
      <w:r w:rsidRPr="0011581D">
        <w:rPr>
          <w:rFonts w:hint="cs"/>
          <w:szCs w:val="24"/>
          <w:rtl/>
        </w:rPr>
        <w:t>حددت</w:t>
      </w:r>
      <w:r w:rsidRPr="0011581D">
        <w:rPr>
          <w:szCs w:val="24"/>
          <w:rtl/>
        </w:rPr>
        <w:t xml:space="preserve"> </w:t>
      </w:r>
      <w:proofErr w:type="spellStart"/>
      <w:r w:rsidRPr="0011581D">
        <w:rPr>
          <w:szCs w:val="24"/>
          <w:rtl/>
        </w:rPr>
        <w:t>Sahito</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V</w:t>
      </w:r>
      <w:r w:rsidRPr="0011581D">
        <w:rPr>
          <w:rFonts w:hint="cs"/>
          <w:szCs w:val="24"/>
          <w:rtl/>
        </w:rPr>
        <w:t>ä</w:t>
      </w:r>
      <w:r w:rsidRPr="0011581D">
        <w:rPr>
          <w:szCs w:val="24"/>
          <w:rtl/>
        </w:rPr>
        <w:t>is</w:t>
      </w:r>
      <w:r w:rsidRPr="0011581D">
        <w:rPr>
          <w:rFonts w:hint="cs"/>
          <w:szCs w:val="24"/>
          <w:rtl/>
        </w:rPr>
        <w:t>ä</w:t>
      </w:r>
      <w:r w:rsidRPr="0011581D">
        <w:rPr>
          <w:szCs w:val="24"/>
          <w:rtl/>
        </w:rPr>
        <w:t>nen</w:t>
      </w:r>
      <w:proofErr w:type="spellEnd"/>
      <w:r w:rsidRPr="0011581D">
        <w:rPr>
          <w:szCs w:val="24"/>
          <w:rtl/>
        </w:rPr>
        <w:t xml:space="preserve"> </w:t>
      </w:r>
      <w:r w:rsidRPr="0011581D">
        <w:rPr>
          <w:rFonts w:hint="cs"/>
          <w:szCs w:val="24"/>
          <w:rtl/>
        </w:rPr>
        <w:t>أبعادًا</w:t>
      </w:r>
      <w:r w:rsidRPr="0011581D">
        <w:rPr>
          <w:szCs w:val="24"/>
          <w:rtl/>
        </w:rPr>
        <w:t xml:space="preserve"> </w:t>
      </w:r>
      <w:r w:rsidRPr="0011581D">
        <w:rPr>
          <w:rFonts w:hint="cs"/>
          <w:szCs w:val="24"/>
          <w:rtl/>
        </w:rPr>
        <w:t>مادية</w:t>
      </w:r>
      <w:r w:rsidRPr="0011581D">
        <w:rPr>
          <w:szCs w:val="24"/>
          <w:rtl/>
        </w:rPr>
        <w:t xml:space="preserve"> </w:t>
      </w:r>
      <w:r w:rsidRPr="0011581D">
        <w:rPr>
          <w:rFonts w:hint="cs"/>
          <w:szCs w:val="24"/>
          <w:rtl/>
        </w:rPr>
        <w:t>ومهنية</w:t>
      </w:r>
      <w:r w:rsidRPr="0011581D">
        <w:rPr>
          <w:szCs w:val="24"/>
          <w:rtl/>
        </w:rPr>
        <w:t xml:space="preserve"> </w:t>
      </w:r>
      <w:r w:rsidRPr="0011581D">
        <w:rPr>
          <w:rFonts w:hint="cs"/>
          <w:szCs w:val="24"/>
          <w:rtl/>
        </w:rPr>
        <w:t>وإنسانية</w:t>
      </w:r>
      <w:r w:rsidRPr="0011581D">
        <w:rPr>
          <w:szCs w:val="24"/>
          <w:rtl/>
        </w:rPr>
        <w:t xml:space="preserve"> </w:t>
      </w:r>
      <w:r w:rsidRPr="0011581D">
        <w:rPr>
          <w:rFonts w:hint="cs"/>
          <w:szCs w:val="24"/>
          <w:rtl/>
        </w:rPr>
        <w:t>وتنظيمية</w:t>
      </w:r>
      <w:r w:rsidRPr="0011581D">
        <w:rPr>
          <w:szCs w:val="24"/>
          <w:rtl/>
        </w:rPr>
        <w:t xml:space="preserve"> </w:t>
      </w:r>
      <w:r w:rsidRPr="0011581D">
        <w:rPr>
          <w:rFonts w:hint="cs"/>
          <w:szCs w:val="24"/>
          <w:rtl/>
        </w:rPr>
        <w:t>للرضا،</w:t>
      </w:r>
      <w:r w:rsidRPr="0011581D">
        <w:rPr>
          <w:szCs w:val="24"/>
          <w:rtl/>
        </w:rPr>
        <w:t xml:space="preserve"> </w:t>
      </w:r>
      <w:r w:rsidRPr="0011581D">
        <w:rPr>
          <w:rFonts w:hint="cs"/>
          <w:szCs w:val="24"/>
          <w:rtl/>
        </w:rPr>
        <w:t>وأبرزت</w:t>
      </w:r>
      <w:r w:rsidRPr="0011581D">
        <w:rPr>
          <w:szCs w:val="24"/>
          <w:rtl/>
        </w:rPr>
        <w:t xml:space="preserve"> </w:t>
      </w:r>
      <w:r w:rsidRPr="0011581D">
        <w:rPr>
          <w:rFonts w:hint="cs"/>
          <w:szCs w:val="24"/>
          <w:rtl/>
        </w:rPr>
        <w:t>دراسة</w:t>
      </w:r>
      <w:r w:rsidRPr="0011581D">
        <w:rPr>
          <w:szCs w:val="24"/>
          <w:rtl/>
        </w:rPr>
        <w:t xml:space="preserve"> </w:t>
      </w:r>
      <w:r w:rsidRPr="0011581D">
        <w:rPr>
          <w:rFonts w:hint="cs"/>
          <w:szCs w:val="24"/>
          <w:rtl/>
        </w:rPr>
        <w:t>العتيق</w:t>
      </w:r>
      <w:r w:rsidRPr="0011581D">
        <w:rPr>
          <w:szCs w:val="24"/>
          <w:rtl/>
        </w:rPr>
        <w:t xml:space="preserve"> </w:t>
      </w:r>
      <w:r w:rsidRPr="0011581D">
        <w:rPr>
          <w:rFonts w:hint="cs"/>
          <w:szCs w:val="24"/>
          <w:rtl/>
        </w:rPr>
        <w:t>أهمية</w:t>
      </w:r>
      <w:r w:rsidRPr="0011581D">
        <w:rPr>
          <w:szCs w:val="24"/>
          <w:rtl/>
        </w:rPr>
        <w:t xml:space="preserve"> </w:t>
      </w:r>
      <w:r w:rsidRPr="0011581D">
        <w:rPr>
          <w:rFonts w:hint="cs"/>
          <w:szCs w:val="24"/>
          <w:rtl/>
        </w:rPr>
        <w:t>الحوافز</w:t>
      </w:r>
      <w:r w:rsidRPr="0011581D">
        <w:rPr>
          <w:szCs w:val="24"/>
          <w:rtl/>
        </w:rPr>
        <w:t xml:space="preserve"> </w:t>
      </w:r>
      <w:r w:rsidRPr="0011581D">
        <w:rPr>
          <w:rFonts w:hint="cs"/>
          <w:szCs w:val="24"/>
          <w:rtl/>
        </w:rPr>
        <w:t>وظروف</w:t>
      </w:r>
      <w:r w:rsidRPr="0011581D">
        <w:rPr>
          <w:szCs w:val="24"/>
          <w:rtl/>
        </w:rPr>
        <w:t xml:space="preserve"> </w:t>
      </w:r>
      <w:r w:rsidRPr="0011581D">
        <w:rPr>
          <w:rFonts w:hint="cs"/>
          <w:szCs w:val="24"/>
          <w:rtl/>
        </w:rPr>
        <w:t>العمل</w:t>
      </w:r>
      <w:r w:rsidRPr="0011581D">
        <w:rPr>
          <w:szCs w:val="24"/>
          <w:rtl/>
        </w:rPr>
        <w:t xml:space="preserve"> </w:t>
      </w:r>
      <w:r w:rsidRPr="0011581D">
        <w:rPr>
          <w:rFonts w:hint="cs"/>
          <w:szCs w:val="24"/>
          <w:rtl/>
        </w:rPr>
        <w:t>والدعم</w:t>
      </w:r>
      <w:r w:rsidRPr="0011581D">
        <w:rPr>
          <w:szCs w:val="24"/>
          <w:rtl/>
        </w:rPr>
        <w:t xml:space="preserve"> </w:t>
      </w:r>
      <w:r w:rsidRPr="0011581D">
        <w:rPr>
          <w:rFonts w:hint="cs"/>
          <w:szCs w:val="24"/>
          <w:rtl/>
        </w:rPr>
        <w:t>الإداري</w:t>
      </w:r>
      <w:r w:rsidRPr="0011581D">
        <w:rPr>
          <w:szCs w:val="24"/>
          <w:rtl/>
        </w:rPr>
        <w:t xml:space="preserve">. </w:t>
      </w:r>
      <w:r w:rsidRPr="0011581D">
        <w:rPr>
          <w:rFonts w:hint="cs"/>
          <w:szCs w:val="24"/>
          <w:rtl/>
        </w:rPr>
        <w:t>أما</w:t>
      </w:r>
      <w:r w:rsidRPr="0011581D">
        <w:rPr>
          <w:szCs w:val="24"/>
          <w:rtl/>
        </w:rPr>
        <w:t xml:space="preserve"> </w:t>
      </w:r>
      <w:proofErr w:type="spellStart"/>
      <w:r w:rsidRPr="0011581D">
        <w:rPr>
          <w:szCs w:val="24"/>
          <w:rtl/>
        </w:rPr>
        <w:t>Knox</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Anfara</w:t>
      </w:r>
      <w:proofErr w:type="spellEnd"/>
      <w:r w:rsidRPr="0011581D">
        <w:rPr>
          <w:szCs w:val="24"/>
          <w:rtl/>
        </w:rPr>
        <w:t xml:space="preserve"> (2013) </w:t>
      </w:r>
      <w:r w:rsidRPr="0011581D">
        <w:rPr>
          <w:rFonts w:hint="cs"/>
          <w:szCs w:val="24"/>
          <w:rtl/>
        </w:rPr>
        <w:t>فأكدت</w:t>
      </w:r>
      <w:r w:rsidRPr="0011581D">
        <w:rPr>
          <w:szCs w:val="24"/>
          <w:rtl/>
        </w:rPr>
        <w:t xml:space="preserve"> </w:t>
      </w:r>
      <w:r w:rsidRPr="0011581D">
        <w:rPr>
          <w:rFonts w:hint="cs"/>
          <w:szCs w:val="24"/>
          <w:rtl/>
        </w:rPr>
        <w:t>صلة</w:t>
      </w:r>
      <w:r w:rsidRPr="0011581D">
        <w:rPr>
          <w:szCs w:val="24"/>
          <w:rtl/>
        </w:rPr>
        <w:t xml:space="preserve"> الرضا ببيئة مدرسية مستقرة وفعالة.</w:t>
      </w:r>
    </w:p>
    <w:p w14:paraId="4E6B9027" w14:textId="77777777" w:rsidR="0002767F" w:rsidRPr="0011581D" w:rsidRDefault="00BE3D28" w:rsidP="00B72ED9">
      <w:pPr>
        <w:pStyle w:val="Heading2"/>
        <w:spacing w:after="100"/>
        <w:ind w:firstLine="0"/>
        <w:rPr>
          <w:sz w:val="24"/>
          <w:szCs w:val="24"/>
        </w:rPr>
      </w:pPr>
      <w:r w:rsidRPr="0011581D">
        <w:rPr>
          <w:sz w:val="24"/>
          <w:szCs w:val="24"/>
          <w:rtl/>
        </w:rPr>
        <w:t>الدراسات التي تناولت العلاقة بين القيادة الرقمية والرضا الوظيفي</w:t>
      </w:r>
    </w:p>
    <w:p w14:paraId="0F86066E" w14:textId="77777777" w:rsidR="0002767F" w:rsidRPr="0011581D" w:rsidRDefault="00BE3D28" w:rsidP="00B72ED9">
      <w:pPr>
        <w:keepLines/>
        <w:spacing w:after="100" w:afterAutospacing="1"/>
        <w:ind w:firstLine="0"/>
        <w:jc w:val="both"/>
        <w:rPr>
          <w:szCs w:val="24"/>
        </w:rPr>
      </w:pPr>
      <w:r w:rsidRPr="0011581D">
        <w:rPr>
          <w:szCs w:val="24"/>
          <w:rtl/>
        </w:rPr>
        <w:t xml:space="preserve">أشارت دراسة منصور وشواهنة (2026) إلى صلة القيادة الرقمية بمخرجات مرتبطة بالمعلمين، ومنها الرضا والشعور بالكفاءة المهنية. وطبقت أبو زيد (2025) المنهج الوصفي والاستبانة على (323) من العاملين في مدارس التعليم الثانوي الفني، وأكدت أهمية تفعيل القيادة الرقمية لتحسين البيئة والرضا. كما بينت </w:t>
      </w:r>
      <w:proofErr w:type="spellStart"/>
      <w:r w:rsidRPr="0011581D">
        <w:rPr>
          <w:szCs w:val="24"/>
          <w:rtl/>
        </w:rPr>
        <w:t>García-Salirrosas</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(2025) أثر سلوك القيادة في خبرة العاملين ورضاهم، وأظهرت </w:t>
      </w:r>
      <w:proofErr w:type="spellStart"/>
      <w:r w:rsidRPr="0011581D">
        <w:rPr>
          <w:szCs w:val="24"/>
          <w:rtl/>
        </w:rPr>
        <w:t>Abas</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Matiman</w:t>
      </w:r>
      <w:proofErr w:type="spellEnd"/>
      <w:r w:rsidRPr="0011581D">
        <w:rPr>
          <w:szCs w:val="24"/>
          <w:rtl/>
        </w:rPr>
        <w:t xml:space="preserve"> (2025) أهمية التواصل وأنظمة الدعم، بينما ربطت </w:t>
      </w:r>
      <w:proofErr w:type="spellStart"/>
      <w:r w:rsidRPr="0011581D">
        <w:rPr>
          <w:szCs w:val="24"/>
          <w:rtl/>
        </w:rPr>
        <w:t>Supendi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(2025) النمذجة والتواصل والتطوير المهني واتخاذ القرار التعاوني بتحسن الدافعية والرضا.</w:t>
      </w:r>
    </w:p>
    <w:p w14:paraId="23B170C5" w14:textId="77777777" w:rsidR="0002767F" w:rsidRPr="0011581D" w:rsidRDefault="00BE3D28" w:rsidP="00B72ED9">
      <w:pPr>
        <w:keepLines/>
        <w:spacing w:after="100" w:afterAutospacing="1"/>
        <w:ind w:firstLine="0"/>
        <w:jc w:val="both"/>
        <w:rPr>
          <w:szCs w:val="24"/>
        </w:rPr>
      </w:pPr>
      <w:r w:rsidRPr="0011581D">
        <w:rPr>
          <w:szCs w:val="24"/>
          <w:rtl/>
        </w:rPr>
        <w:t xml:space="preserve">في 2024، توصلت </w:t>
      </w:r>
      <w:proofErr w:type="spellStart"/>
      <w:r w:rsidRPr="0011581D">
        <w:rPr>
          <w:szCs w:val="24"/>
          <w:rtl/>
        </w:rPr>
        <w:t>الزعارير</w:t>
      </w:r>
      <w:proofErr w:type="spellEnd"/>
      <w:r w:rsidRPr="0011581D">
        <w:rPr>
          <w:szCs w:val="24"/>
          <w:rtl/>
        </w:rPr>
        <w:t xml:space="preserve">، باستخدام المنهج الوصفي الارتباطي واستبانتين على (230) معلمًا ومعلمة، إلى ارتفاع القيادة الرقمية والرضا ووجود ارتباط بلغ (0.491). كما أظهرت </w:t>
      </w:r>
      <w:proofErr w:type="spellStart"/>
      <w:r w:rsidRPr="0011581D">
        <w:rPr>
          <w:szCs w:val="24"/>
          <w:rtl/>
        </w:rPr>
        <w:t>Mariano</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Oco</w:t>
      </w:r>
      <w:proofErr w:type="spellEnd"/>
      <w:r w:rsidRPr="0011581D">
        <w:rPr>
          <w:szCs w:val="24"/>
          <w:rtl/>
        </w:rPr>
        <w:t xml:space="preserve"> (2024) علاقة دالة بين أنماط القيادة ورضا المعلمين.</w:t>
      </w:r>
    </w:p>
    <w:p w14:paraId="694001FE" w14:textId="77777777" w:rsidR="0002767F" w:rsidRPr="0011581D" w:rsidRDefault="00BE3D28" w:rsidP="00B72ED9">
      <w:pPr>
        <w:keepLines/>
        <w:spacing w:after="100" w:afterAutospacing="1"/>
        <w:ind w:firstLine="0"/>
        <w:jc w:val="both"/>
        <w:rPr>
          <w:szCs w:val="24"/>
        </w:rPr>
      </w:pPr>
      <w:r w:rsidRPr="0011581D">
        <w:rPr>
          <w:szCs w:val="24"/>
          <w:rtl/>
        </w:rPr>
        <w:t xml:space="preserve">في 2023، وجدت </w:t>
      </w:r>
      <w:proofErr w:type="spellStart"/>
      <w:r w:rsidRPr="0011581D">
        <w:rPr>
          <w:szCs w:val="24"/>
          <w:rtl/>
        </w:rPr>
        <w:t>Orunbon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لدى (300) معلم ومعلمة، علاقة إيجابية قوية بين القيادة التحويلية الرقمية والالتزام التنظيمي ورضا المعلمين. كما خلصت </w:t>
      </w:r>
      <w:proofErr w:type="spellStart"/>
      <w:r w:rsidRPr="0011581D">
        <w:rPr>
          <w:szCs w:val="24"/>
          <w:rtl/>
        </w:rPr>
        <w:t>Del</w:t>
      </w:r>
      <w:proofErr w:type="spellEnd"/>
      <w:r w:rsidRPr="0011581D">
        <w:rPr>
          <w:szCs w:val="24"/>
          <w:rtl/>
        </w:rPr>
        <w:t xml:space="preserve"> </w:t>
      </w:r>
      <w:proofErr w:type="spellStart"/>
      <w:r w:rsidRPr="0011581D">
        <w:rPr>
          <w:szCs w:val="24"/>
          <w:rtl/>
        </w:rPr>
        <w:t>Villar</w:t>
      </w:r>
      <w:proofErr w:type="spellEnd"/>
      <w:r w:rsidRPr="0011581D">
        <w:rPr>
          <w:szCs w:val="24"/>
          <w:rtl/>
        </w:rPr>
        <w:t xml:space="preserve"> </w:t>
      </w:r>
      <w:proofErr w:type="spellStart"/>
      <w:r w:rsidRPr="0011581D">
        <w:rPr>
          <w:szCs w:val="24"/>
          <w:rtl/>
        </w:rPr>
        <w:t>and</w:t>
      </w:r>
      <w:proofErr w:type="spellEnd"/>
      <w:r w:rsidRPr="0011581D">
        <w:rPr>
          <w:szCs w:val="24"/>
          <w:rtl/>
        </w:rPr>
        <w:t xml:space="preserve"> </w:t>
      </w:r>
      <w:proofErr w:type="spellStart"/>
      <w:r w:rsidRPr="0011581D">
        <w:rPr>
          <w:szCs w:val="24"/>
          <w:rtl/>
        </w:rPr>
        <w:t>Quirap</w:t>
      </w:r>
      <w:proofErr w:type="spellEnd"/>
      <w:r w:rsidRPr="0011581D">
        <w:rPr>
          <w:szCs w:val="24"/>
          <w:rtl/>
        </w:rPr>
        <w:t xml:space="preserve"> (2023) إلى أن مهارات القيادة الحديثة، ومنها التواصل والانفتاح والتكيف، تتنبأ بدرجة أعلى من الرضا.</w:t>
      </w:r>
    </w:p>
    <w:p w14:paraId="5799519A" w14:textId="77777777" w:rsidR="0002767F" w:rsidRPr="0011581D" w:rsidRDefault="00BE3D28" w:rsidP="00B72ED9">
      <w:pPr>
        <w:keepLines/>
        <w:spacing w:after="100" w:afterAutospacing="1"/>
        <w:ind w:firstLine="0"/>
        <w:jc w:val="both"/>
        <w:rPr>
          <w:szCs w:val="24"/>
        </w:rPr>
      </w:pPr>
      <w:r w:rsidRPr="0011581D">
        <w:rPr>
          <w:szCs w:val="24"/>
          <w:rtl/>
        </w:rPr>
        <w:t xml:space="preserve">في 2022، درست العازمي واقع القيادة الرقمية وعلاقتها برضا (222) من معلمي المرحلة الثانوية الكويتية، وأظهرت أن مستوى المتغيرين جاء متوسطًا. أما </w:t>
      </w:r>
      <w:proofErr w:type="spellStart"/>
      <w:r w:rsidRPr="0011581D">
        <w:rPr>
          <w:szCs w:val="24"/>
          <w:rtl/>
        </w:rPr>
        <w:t>Tanucan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(2022) فطبقت تصميمًا وصفيًا تنبؤيًا واستبانة إلكترونية على (520) معلمًا ومعلمة في الفلبين، وأثبتت أن القيادة الرقمية لمديري المدارس متغير متنبئ مهم برضا المعلمين.</w:t>
      </w:r>
    </w:p>
    <w:p w14:paraId="2FDC631A" w14:textId="77777777" w:rsidR="0002767F" w:rsidRPr="0011581D" w:rsidRDefault="00BE3D28" w:rsidP="00B72ED9">
      <w:pPr>
        <w:pStyle w:val="Heading2"/>
        <w:spacing w:after="100"/>
        <w:ind w:firstLine="0"/>
        <w:rPr>
          <w:sz w:val="24"/>
          <w:szCs w:val="24"/>
        </w:rPr>
      </w:pPr>
      <w:r w:rsidRPr="0011581D">
        <w:rPr>
          <w:sz w:val="24"/>
          <w:szCs w:val="24"/>
          <w:rtl/>
        </w:rPr>
        <w:lastRenderedPageBreak/>
        <w:t>6.1 التعليق على الدراسات السابقة والفجوة البحثية</w:t>
      </w:r>
    </w:p>
    <w:p w14:paraId="34D2B456" w14:textId="77777777" w:rsidR="0002767F" w:rsidRPr="0011581D" w:rsidRDefault="00BE3D28" w:rsidP="00B72ED9">
      <w:pPr>
        <w:keepLines/>
        <w:spacing w:after="100" w:afterAutospacing="1"/>
        <w:ind w:firstLine="0"/>
        <w:jc w:val="both"/>
        <w:rPr>
          <w:szCs w:val="24"/>
        </w:rPr>
      </w:pPr>
      <w:r w:rsidRPr="0011581D">
        <w:rPr>
          <w:szCs w:val="24"/>
          <w:rtl/>
        </w:rPr>
        <w:t>تكشف الدراسات السابقة اهتمامًا متزايدًا بدور أنماط القيادة الحديثة في تحسين بيئة العمل والأداء والرضا. وقد أفادت الدراسة الحالية منها في بناء الإطار النظري، وصياغة المشكلة والأسئلة والأهداف، واختيار المنهج الوصفي التحليلي، وتصميم الاستبانة، وتحديد الأساليب الإحصائية، ومقارنة النتائج. كما تختلف الدراسات في بيئاتها وعيناتها وأنماط القيادة والمتغيرات التابعة التي تناولتها.</w:t>
      </w:r>
    </w:p>
    <w:p w14:paraId="125D238F" w14:textId="77777777" w:rsidR="0002767F" w:rsidRPr="0011581D" w:rsidRDefault="00BE3D28" w:rsidP="00B72ED9">
      <w:pPr>
        <w:keepLines/>
        <w:spacing w:after="100" w:afterAutospacing="1"/>
        <w:ind w:firstLine="0"/>
        <w:jc w:val="both"/>
        <w:rPr>
          <w:szCs w:val="24"/>
        </w:rPr>
      </w:pPr>
      <w:r w:rsidRPr="0011581D">
        <w:rPr>
          <w:szCs w:val="24"/>
          <w:rtl/>
        </w:rPr>
        <w:t>تتمثل الفجوة التي حددها البحث الأساسي في أن جانبًا كبيرًا من الدراسات ركز على أنماط قيادية تقليدية أو على أثر القيادة الرقمية في الأداء والالتزام، بينما تقل الدراسات التي تناولت أثر القيادة الرقمية في رضا الموظفين بمدارس القطاع الخاص في المملكة العربية السعودية. ومن ثم تسعى الدراسة الحالية إلى فحص أثر القيادة الرقمية في الرضا الوظيفي ضمن هذا السياق التعليمي.</w:t>
      </w:r>
    </w:p>
    <w:p w14:paraId="1A29D009" w14:textId="77777777" w:rsidR="0002767F" w:rsidRPr="0011581D" w:rsidRDefault="00BE3D28" w:rsidP="00B72ED9">
      <w:pPr>
        <w:pStyle w:val="Heading1"/>
        <w:spacing w:after="100"/>
      </w:pPr>
      <w:r w:rsidRPr="0011581D">
        <w:rPr>
          <w:rtl/>
        </w:rPr>
        <w:t>7. منهجية الدراسة</w:t>
      </w:r>
    </w:p>
    <w:p w14:paraId="511EADC1" w14:textId="77777777" w:rsidR="0002767F" w:rsidRPr="0011581D" w:rsidRDefault="00BE3D28" w:rsidP="00B72ED9">
      <w:pPr>
        <w:pStyle w:val="Heading2"/>
        <w:spacing w:after="100"/>
        <w:ind w:firstLine="0"/>
        <w:rPr>
          <w:sz w:val="24"/>
          <w:szCs w:val="24"/>
        </w:rPr>
      </w:pPr>
      <w:r w:rsidRPr="0011581D">
        <w:rPr>
          <w:sz w:val="24"/>
          <w:szCs w:val="24"/>
          <w:rtl/>
        </w:rPr>
        <w:t>7.1 منهج الدراسة</w:t>
      </w:r>
    </w:p>
    <w:p w14:paraId="20FC9FB4" w14:textId="77777777" w:rsidR="0002767F" w:rsidRPr="0011581D" w:rsidRDefault="00BE3D28" w:rsidP="00B72ED9">
      <w:pPr>
        <w:keepLines/>
        <w:spacing w:after="100" w:afterAutospacing="1"/>
        <w:ind w:firstLine="0"/>
        <w:jc w:val="both"/>
        <w:rPr>
          <w:szCs w:val="24"/>
        </w:rPr>
      </w:pPr>
      <w:r w:rsidRPr="0011581D">
        <w:rPr>
          <w:szCs w:val="24"/>
          <w:rtl/>
        </w:rPr>
        <w:t>اعتمدت الدراسة المنهج الوصفي التحليلي والطريقة المسحية لملاءمتهما لأهدافها، إذ جُمعت بيانات أفراد العينة بالاستبانة لوصف درجة ممارسة القيادة الرقمية ومستوى الرضا الوظيفي، وتحليل العلاقة والأثر بين المتغيرين.</w:t>
      </w:r>
    </w:p>
    <w:p w14:paraId="16878706" w14:textId="77777777" w:rsidR="0002767F" w:rsidRPr="0011581D" w:rsidRDefault="00BE3D28" w:rsidP="00B72ED9">
      <w:pPr>
        <w:pStyle w:val="Heading2"/>
        <w:spacing w:after="100"/>
        <w:ind w:firstLine="0"/>
        <w:rPr>
          <w:sz w:val="24"/>
          <w:szCs w:val="24"/>
        </w:rPr>
      </w:pPr>
      <w:r w:rsidRPr="0011581D">
        <w:rPr>
          <w:sz w:val="24"/>
          <w:szCs w:val="24"/>
          <w:rtl/>
        </w:rPr>
        <w:t>7.2 مجتمع الدراسة</w:t>
      </w:r>
    </w:p>
    <w:p w14:paraId="6853A15B" w14:textId="77777777" w:rsidR="0002767F" w:rsidRPr="0011581D" w:rsidRDefault="00BE3D28" w:rsidP="00B72ED9">
      <w:pPr>
        <w:keepLines/>
        <w:spacing w:after="100" w:afterAutospacing="1"/>
        <w:ind w:firstLine="0"/>
        <w:jc w:val="both"/>
        <w:rPr>
          <w:szCs w:val="24"/>
        </w:rPr>
      </w:pPr>
      <w:r w:rsidRPr="0011581D">
        <w:rPr>
          <w:szCs w:val="24"/>
          <w:rtl/>
        </w:rPr>
        <w:t>يتكون مجتمع الدراسة من جميع الموظفين العاملين في مدارس القطاع الخاص في المملكة العربية السعودية، ويشمل العاملين في الوظائف التعليمية والإدارية والفنية المرتبطة ببيئة العمل المدرسية.</w:t>
      </w:r>
    </w:p>
    <w:p w14:paraId="6B621864" w14:textId="77777777" w:rsidR="0002767F" w:rsidRPr="0011581D" w:rsidRDefault="00BE3D28" w:rsidP="00B72ED9">
      <w:pPr>
        <w:pStyle w:val="Heading2"/>
        <w:spacing w:after="100"/>
        <w:ind w:firstLine="0"/>
        <w:rPr>
          <w:sz w:val="24"/>
          <w:szCs w:val="24"/>
        </w:rPr>
      </w:pPr>
      <w:r w:rsidRPr="0011581D">
        <w:rPr>
          <w:sz w:val="24"/>
          <w:szCs w:val="24"/>
          <w:rtl/>
        </w:rPr>
        <w:t>7.3 عينة الدراسة</w:t>
      </w:r>
    </w:p>
    <w:p w14:paraId="2D4EA998" w14:textId="77777777" w:rsidR="0002767F" w:rsidRPr="0011581D" w:rsidRDefault="00BE3D28" w:rsidP="00B72ED9">
      <w:pPr>
        <w:keepLines/>
        <w:spacing w:after="100" w:afterAutospacing="1"/>
        <w:ind w:firstLine="0"/>
        <w:jc w:val="both"/>
        <w:rPr>
          <w:szCs w:val="24"/>
        </w:rPr>
      </w:pPr>
      <w:r w:rsidRPr="0011581D">
        <w:rPr>
          <w:szCs w:val="24"/>
          <w:rtl/>
        </w:rPr>
        <w:t>تكونت العينة الأساسية من (203) موظفين في مدارس القطاع الخاص، واختيرت بالطريقة القصدية المتاحة لسهولة جمع البيانات والتحقق من أهداف الدراسة. كما استخدمت عينة استطلاعية من (30) معلمًا وإداريًا للتحقق من صدق الأداة وثباتها.</w:t>
      </w:r>
    </w:p>
    <w:p w14:paraId="3DCCEA09" w14:textId="77777777" w:rsidR="0002767F" w:rsidRPr="0011581D" w:rsidRDefault="00BE3D28" w:rsidP="00B72ED9">
      <w:pPr>
        <w:pStyle w:val="Heading2"/>
        <w:spacing w:after="100"/>
        <w:ind w:firstLine="0"/>
        <w:rPr>
          <w:sz w:val="24"/>
          <w:szCs w:val="24"/>
        </w:rPr>
      </w:pPr>
      <w:r w:rsidRPr="0011581D">
        <w:rPr>
          <w:sz w:val="24"/>
          <w:szCs w:val="24"/>
          <w:rtl/>
        </w:rPr>
        <w:t>7.4 أداة الدراسة</w:t>
      </w:r>
    </w:p>
    <w:p w14:paraId="793B2F7C" w14:textId="77777777" w:rsidR="0002767F" w:rsidRPr="0011581D" w:rsidRDefault="00BE3D28" w:rsidP="00B72ED9">
      <w:pPr>
        <w:keepLines/>
        <w:spacing w:after="100" w:afterAutospacing="1"/>
        <w:ind w:firstLine="0"/>
        <w:jc w:val="both"/>
        <w:rPr>
          <w:szCs w:val="24"/>
        </w:rPr>
      </w:pPr>
      <w:r w:rsidRPr="0011581D">
        <w:rPr>
          <w:szCs w:val="24"/>
          <w:rtl/>
        </w:rPr>
        <w:t>استخدمت الاستبانة أداة رئيسة لجمع البيانات، وصممت في ضوء الأدب النظري والدراسات السابقة. وتضمنت قسمًا للبيانات الديموغرافية، ومحورًا للقيادة الرقمية، ومحورًا للرضا الوظيفي. وبعد اختبار الصدق حذفت العبارة (9) من محور القيادة الرقمية والعبارتان (5 و8) من محور رضا الموظفين، فأصبحت الأداة النهائية مكونة من (17) عبارة: (9) للقيادة الرقمية و(8) للرضا الوظيفي.</w:t>
      </w:r>
    </w:p>
    <w:p w14:paraId="6E99AE8A" w14:textId="77777777" w:rsidR="0002767F" w:rsidRPr="0011581D" w:rsidRDefault="00BE3D28" w:rsidP="00B72ED9">
      <w:pPr>
        <w:pStyle w:val="Heading3"/>
        <w:spacing w:after="100"/>
        <w:ind w:firstLine="0"/>
        <w:rPr>
          <w:sz w:val="24"/>
        </w:rPr>
      </w:pPr>
      <w:r w:rsidRPr="0011581D">
        <w:rPr>
          <w:sz w:val="24"/>
          <w:rtl/>
        </w:rPr>
        <w:lastRenderedPageBreak/>
        <w:t>7.4.1 صدق أداة الدراسة</w:t>
      </w:r>
    </w:p>
    <w:p w14:paraId="18C9E623" w14:textId="31924F7D" w:rsidR="0002767F" w:rsidRPr="0011581D" w:rsidRDefault="00BE3D28" w:rsidP="00B72ED9">
      <w:pPr>
        <w:keepLines/>
        <w:spacing w:after="100" w:afterAutospacing="1"/>
        <w:ind w:firstLine="0"/>
        <w:jc w:val="both"/>
        <w:rPr>
          <w:szCs w:val="24"/>
        </w:rPr>
      </w:pPr>
      <w:r w:rsidRPr="0011581D">
        <w:rPr>
          <w:szCs w:val="24"/>
          <w:rtl/>
        </w:rPr>
        <w:t>حُسب معامل ارتباط بيرسون بين كل عبارة والدرجة الكلية للبعد الذي تنتمي إليه على العينة الاستطلاعية. ويعرض الجدول (</w:t>
      </w:r>
      <w:r w:rsidR="00EC39D2">
        <w:rPr>
          <w:rFonts w:hint="cs"/>
          <w:szCs w:val="24"/>
          <w:rtl/>
        </w:rPr>
        <w:t>1</w:t>
      </w:r>
      <w:r w:rsidRPr="0011581D">
        <w:rPr>
          <w:szCs w:val="24"/>
          <w:rtl/>
        </w:rPr>
        <w:t>) معاملات الارتباط؛ وقد حذفت العبارات الثلاث غير الدالة، وأصبح مدى معاملات الارتباط بعد الحذف بين (0.402–0.754)، بما يدعم صدق البناء للأداة المستخدمة.</w:t>
      </w:r>
    </w:p>
    <w:p w14:paraId="148E85E3" w14:textId="2ADB24DB" w:rsidR="0002767F" w:rsidRPr="00B72ED9" w:rsidRDefault="00BE3D28" w:rsidP="00B72ED9">
      <w:pPr>
        <w:keepNext/>
        <w:keepLines/>
        <w:spacing w:before="80" w:after="0"/>
        <w:ind w:firstLine="0"/>
        <w:jc w:val="center"/>
        <w:rPr>
          <w:sz w:val="20"/>
          <w:szCs w:val="20"/>
        </w:rPr>
      </w:pPr>
      <w:r w:rsidRPr="00B72ED9">
        <w:rPr>
          <w:b/>
          <w:sz w:val="20"/>
          <w:szCs w:val="20"/>
          <w:rtl/>
        </w:rPr>
        <w:t>الجدول (</w:t>
      </w:r>
      <w:r w:rsidR="00EC39D2" w:rsidRPr="00B72ED9">
        <w:rPr>
          <w:rFonts w:hint="cs"/>
          <w:b/>
          <w:sz w:val="20"/>
          <w:szCs w:val="20"/>
          <w:rtl/>
        </w:rPr>
        <w:t>1</w:t>
      </w:r>
      <w:r w:rsidRPr="00B72ED9">
        <w:rPr>
          <w:b/>
          <w:sz w:val="20"/>
          <w:szCs w:val="20"/>
          <w:rtl/>
        </w:rPr>
        <w:t>): معاملات ارتباط بيرسون بين عبارات الأداة والبعد الذي تنتمي إليه</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491"/>
        <w:gridCol w:w="1916"/>
        <w:gridCol w:w="2491"/>
      </w:tblGrid>
      <w:tr w:rsidR="00332F98" w:rsidRPr="0011581D" w14:paraId="0026D3F9" w14:textId="77777777" w:rsidTr="0011581D">
        <w:trPr>
          <w:cantSplit/>
          <w:tblHeader/>
          <w:jc w:val="center"/>
        </w:trPr>
        <w:tc>
          <w:tcPr>
            <w:tcW w:w="2500" w:type="pct"/>
            <w:gridSpan w:val="2"/>
            <w:shd w:val="clear" w:color="auto" w:fill="E7E6E6"/>
            <w:tcMar>
              <w:top w:w="70" w:type="dxa"/>
              <w:left w:w="70" w:type="dxa"/>
              <w:bottom w:w="70" w:type="dxa"/>
              <w:right w:w="70" w:type="dxa"/>
            </w:tcMar>
            <w:vAlign w:val="center"/>
          </w:tcPr>
          <w:p w14:paraId="3AB31FA5" w14:textId="77777777" w:rsidR="00BE3D28" w:rsidRPr="0011581D" w:rsidRDefault="00BE3D28" w:rsidP="00B72ED9">
            <w:pPr>
              <w:spacing w:after="100" w:afterAutospacing="1"/>
              <w:ind w:firstLine="0"/>
              <w:jc w:val="center"/>
              <w:rPr>
                <w:b/>
                <w:bCs/>
                <w:szCs w:val="24"/>
              </w:rPr>
            </w:pPr>
            <w:r w:rsidRPr="0011581D">
              <w:rPr>
                <w:b/>
                <w:bCs/>
                <w:szCs w:val="24"/>
                <w:rtl/>
              </w:rPr>
              <w:t>القيادة الرقمية</w:t>
            </w:r>
          </w:p>
        </w:tc>
        <w:tc>
          <w:tcPr>
            <w:tcW w:w="2500" w:type="pct"/>
            <w:gridSpan w:val="2"/>
            <w:shd w:val="clear" w:color="auto" w:fill="E7E6E6"/>
            <w:tcMar>
              <w:top w:w="70" w:type="dxa"/>
              <w:left w:w="70" w:type="dxa"/>
              <w:bottom w:w="70" w:type="dxa"/>
              <w:right w:w="70" w:type="dxa"/>
            </w:tcMar>
            <w:vAlign w:val="center"/>
          </w:tcPr>
          <w:p w14:paraId="04D1D00A" w14:textId="77777777" w:rsidR="00BE3D28" w:rsidRPr="0011581D" w:rsidRDefault="00BE3D28" w:rsidP="00B72ED9">
            <w:pPr>
              <w:spacing w:after="100" w:afterAutospacing="1"/>
              <w:ind w:firstLine="0"/>
              <w:jc w:val="center"/>
              <w:rPr>
                <w:b/>
                <w:bCs/>
                <w:szCs w:val="24"/>
                <w:rtl/>
              </w:rPr>
            </w:pPr>
            <w:r w:rsidRPr="0011581D">
              <w:rPr>
                <w:b/>
                <w:bCs/>
                <w:szCs w:val="24"/>
                <w:rtl/>
              </w:rPr>
              <w:t>رضا الموظفين</w:t>
            </w:r>
          </w:p>
        </w:tc>
      </w:tr>
      <w:tr w:rsidR="00332F98" w:rsidRPr="0011581D" w14:paraId="083F5EE3" w14:textId="77777777" w:rsidTr="0011581D">
        <w:trPr>
          <w:cantSplit/>
          <w:tblHeader/>
          <w:jc w:val="center"/>
        </w:trPr>
        <w:tc>
          <w:tcPr>
            <w:tcW w:w="1087" w:type="pct"/>
            <w:shd w:val="clear" w:color="auto" w:fill="E7E6E6"/>
            <w:tcMar>
              <w:top w:w="70" w:type="dxa"/>
              <w:left w:w="70" w:type="dxa"/>
              <w:bottom w:w="70" w:type="dxa"/>
              <w:right w:w="70" w:type="dxa"/>
            </w:tcMar>
            <w:vAlign w:val="center"/>
          </w:tcPr>
          <w:p w14:paraId="6C9E9DBE" w14:textId="77777777" w:rsidR="00BE3D28" w:rsidRPr="0011581D" w:rsidRDefault="00BE3D28" w:rsidP="00B72ED9">
            <w:pPr>
              <w:spacing w:after="100" w:afterAutospacing="1"/>
              <w:ind w:firstLine="0"/>
              <w:jc w:val="center"/>
              <w:rPr>
                <w:b/>
                <w:bCs/>
                <w:szCs w:val="24"/>
                <w:rtl/>
                <w:lang w:bidi="ar-JO"/>
              </w:rPr>
            </w:pPr>
            <w:r w:rsidRPr="0011581D">
              <w:rPr>
                <w:b/>
                <w:bCs/>
                <w:szCs w:val="24"/>
                <w:rtl/>
              </w:rPr>
              <w:t>العبارة</w:t>
            </w:r>
          </w:p>
        </w:tc>
        <w:tc>
          <w:tcPr>
            <w:tcW w:w="1413" w:type="pct"/>
            <w:shd w:val="clear" w:color="auto" w:fill="E7E6E6"/>
            <w:tcMar>
              <w:top w:w="70" w:type="dxa"/>
              <w:left w:w="70" w:type="dxa"/>
              <w:bottom w:w="70" w:type="dxa"/>
              <w:right w:w="70" w:type="dxa"/>
            </w:tcMar>
            <w:vAlign w:val="center"/>
          </w:tcPr>
          <w:p w14:paraId="1C167B43" w14:textId="77777777" w:rsidR="00BE3D28" w:rsidRPr="0011581D" w:rsidRDefault="00BE3D28" w:rsidP="00B72ED9">
            <w:pPr>
              <w:spacing w:after="100" w:afterAutospacing="1"/>
              <w:ind w:firstLine="0"/>
              <w:jc w:val="center"/>
              <w:rPr>
                <w:b/>
                <w:bCs/>
                <w:szCs w:val="24"/>
                <w:rtl/>
              </w:rPr>
            </w:pPr>
            <w:r w:rsidRPr="0011581D">
              <w:rPr>
                <w:b/>
                <w:bCs/>
                <w:szCs w:val="24"/>
                <w:rtl/>
              </w:rPr>
              <w:t>الارتباط مع البعد</w:t>
            </w:r>
          </w:p>
        </w:tc>
        <w:tc>
          <w:tcPr>
            <w:tcW w:w="1087" w:type="pct"/>
            <w:shd w:val="clear" w:color="auto" w:fill="E7E6E6"/>
            <w:tcMar>
              <w:top w:w="70" w:type="dxa"/>
              <w:left w:w="70" w:type="dxa"/>
              <w:bottom w:w="70" w:type="dxa"/>
              <w:right w:w="70" w:type="dxa"/>
            </w:tcMar>
            <w:vAlign w:val="center"/>
          </w:tcPr>
          <w:p w14:paraId="25837728" w14:textId="77777777" w:rsidR="00BE3D28" w:rsidRPr="0011581D" w:rsidRDefault="00BE3D28" w:rsidP="00B72ED9">
            <w:pPr>
              <w:spacing w:after="100" w:afterAutospacing="1"/>
              <w:ind w:firstLine="0"/>
              <w:jc w:val="center"/>
              <w:rPr>
                <w:b/>
                <w:bCs/>
                <w:szCs w:val="24"/>
                <w:rtl/>
              </w:rPr>
            </w:pPr>
            <w:r w:rsidRPr="0011581D">
              <w:rPr>
                <w:b/>
                <w:bCs/>
                <w:szCs w:val="24"/>
                <w:rtl/>
              </w:rPr>
              <w:t>العبارة</w:t>
            </w:r>
          </w:p>
        </w:tc>
        <w:tc>
          <w:tcPr>
            <w:tcW w:w="1413" w:type="pct"/>
            <w:shd w:val="clear" w:color="auto" w:fill="E7E6E6"/>
            <w:tcMar>
              <w:top w:w="70" w:type="dxa"/>
              <w:left w:w="70" w:type="dxa"/>
              <w:bottom w:w="70" w:type="dxa"/>
              <w:right w:w="70" w:type="dxa"/>
            </w:tcMar>
            <w:vAlign w:val="center"/>
          </w:tcPr>
          <w:p w14:paraId="3F7F0DC0" w14:textId="77777777" w:rsidR="00BE3D28" w:rsidRPr="0011581D" w:rsidRDefault="00BE3D28" w:rsidP="00B72ED9">
            <w:pPr>
              <w:spacing w:after="100" w:afterAutospacing="1"/>
              <w:ind w:firstLine="0"/>
              <w:jc w:val="center"/>
              <w:rPr>
                <w:b/>
                <w:bCs/>
                <w:szCs w:val="24"/>
                <w:rtl/>
              </w:rPr>
            </w:pPr>
            <w:r w:rsidRPr="0011581D">
              <w:rPr>
                <w:b/>
                <w:bCs/>
                <w:szCs w:val="24"/>
                <w:rtl/>
              </w:rPr>
              <w:t>الارتباط مع البعد</w:t>
            </w:r>
          </w:p>
        </w:tc>
      </w:tr>
      <w:tr w:rsidR="00332F98" w:rsidRPr="0011581D" w14:paraId="57B2493C" w14:textId="77777777" w:rsidTr="0011581D">
        <w:trPr>
          <w:cantSplit/>
          <w:trHeight w:hRule="exact" w:val="454"/>
          <w:jc w:val="center"/>
        </w:trPr>
        <w:tc>
          <w:tcPr>
            <w:tcW w:w="1087" w:type="pct"/>
            <w:vAlign w:val="center"/>
          </w:tcPr>
          <w:p w14:paraId="0227DFAB" w14:textId="77777777" w:rsidR="00BE3D28" w:rsidRPr="0011581D" w:rsidRDefault="00BE3D28" w:rsidP="00B72ED9">
            <w:pPr>
              <w:spacing w:after="100" w:afterAutospacing="1" w:line="360" w:lineRule="auto"/>
              <w:ind w:left="360" w:firstLine="0"/>
              <w:jc w:val="center"/>
              <w:rPr>
                <w:szCs w:val="24"/>
              </w:rPr>
            </w:pPr>
            <w:r w:rsidRPr="0011581D">
              <w:rPr>
                <w:szCs w:val="24"/>
              </w:rPr>
              <w:t>1</w:t>
            </w:r>
          </w:p>
        </w:tc>
        <w:tc>
          <w:tcPr>
            <w:tcW w:w="1413" w:type="pct"/>
            <w:vAlign w:val="center"/>
          </w:tcPr>
          <w:p w14:paraId="4EBC553F"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0.620</w:t>
            </w:r>
            <w:r w:rsidRPr="0011581D">
              <w:rPr>
                <w:color w:val="000000"/>
                <w:szCs w:val="24"/>
                <w:vertAlign w:val="superscript"/>
              </w:rPr>
              <w:t>**</w:t>
            </w:r>
          </w:p>
        </w:tc>
        <w:tc>
          <w:tcPr>
            <w:tcW w:w="1087" w:type="pct"/>
            <w:vAlign w:val="center"/>
          </w:tcPr>
          <w:p w14:paraId="2A1F3F96" w14:textId="77777777" w:rsidR="00BE3D28" w:rsidRPr="0011581D" w:rsidRDefault="00BE3D28" w:rsidP="00B72ED9">
            <w:pPr>
              <w:spacing w:after="100" w:afterAutospacing="1" w:line="360" w:lineRule="auto"/>
              <w:ind w:left="360" w:firstLine="0"/>
              <w:jc w:val="center"/>
              <w:rPr>
                <w:szCs w:val="24"/>
                <w:rtl/>
              </w:rPr>
            </w:pPr>
            <w:r w:rsidRPr="0011581D">
              <w:rPr>
                <w:szCs w:val="24"/>
              </w:rPr>
              <w:t>1</w:t>
            </w:r>
          </w:p>
        </w:tc>
        <w:tc>
          <w:tcPr>
            <w:tcW w:w="1413" w:type="pct"/>
            <w:tcMar>
              <w:top w:w="70" w:type="dxa"/>
              <w:left w:w="70" w:type="dxa"/>
              <w:bottom w:w="70" w:type="dxa"/>
              <w:right w:w="70" w:type="dxa"/>
            </w:tcMar>
            <w:vAlign w:val="center"/>
          </w:tcPr>
          <w:p w14:paraId="0BD724FA"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0.422</w:t>
            </w:r>
            <w:r w:rsidRPr="0011581D">
              <w:rPr>
                <w:rFonts w:eastAsia="Times New Roman"/>
                <w:color w:val="000000"/>
                <w:szCs w:val="24"/>
                <w:vertAlign w:val="superscript"/>
              </w:rPr>
              <w:t>*</w:t>
            </w:r>
          </w:p>
        </w:tc>
      </w:tr>
      <w:tr w:rsidR="00332F98" w:rsidRPr="0011581D" w14:paraId="4F600398" w14:textId="77777777" w:rsidTr="0011581D">
        <w:trPr>
          <w:cantSplit/>
          <w:trHeight w:hRule="exact" w:val="454"/>
          <w:jc w:val="center"/>
        </w:trPr>
        <w:tc>
          <w:tcPr>
            <w:tcW w:w="1087" w:type="pct"/>
            <w:vAlign w:val="center"/>
          </w:tcPr>
          <w:p w14:paraId="6DB06866" w14:textId="77777777" w:rsidR="00BE3D28" w:rsidRPr="0011581D" w:rsidRDefault="00BE3D28" w:rsidP="00B72ED9">
            <w:pPr>
              <w:spacing w:after="100" w:afterAutospacing="1" w:line="360" w:lineRule="auto"/>
              <w:ind w:left="360" w:firstLine="0"/>
              <w:jc w:val="center"/>
              <w:rPr>
                <w:szCs w:val="24"/>
                <w:rtl/>
              </w:rPr>
            </w:pPr>
            <w:r w:rsidRPr="0011581D">
              <w:rPr>
                <w:szCs w:val="24"/>
              </w:rPr>
              <w:t>2</w:t>
            </w:r>
          </w:p>
        </w:tc>
        <w:tc>
          <w:tcPr>
            <w:tcW w:w="1413" w:type="pct"/>
            <w:vAlign w:val="center"/>
          </w:tcPr>
          <w:p w14:paraId="23A1F696"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0.632</w:t>
            </w:r>
            <w:r w:rsidRPr="0011581D">
              <w:rPr>
                <w:color w:val="000000"/>
                <w:szCs w:val="24"/>
                <w:vertAlign w:val="superscript"/>
              </w:rPr>
              <w:t>**</w:t>
            </w:r>
          </w:p>
        </w:tc>
        <w:tc>
          <w:tcPr>
            <w:tcW w:w="1087" w:type="pct"/>
            <w:vAlign w:val="center"/>
          </w:tcPr>
          <w:p w14:paraId="177D90C4" w14:textId="77777777" w:rsidR="00BE3D28" w:rsidRPr="0011581D" w:rsidRDefault="00BE3D28" w:rsidP="00B72ED9">
            <w:pPr>
              <w:spacing w:after="100" w:afterAutospacing="1" w:line="360" w:lineRule="auto"/>
              <w:ind w:left="360" w:firstLine="0"/>
              <w:jc w:val="center"/>
              <w:rPr>
                <w:szCs w:val="24"/>
                <w:rtl/>
              </w:rPr>
            </w:pPr>
            <w:r w:rsidRPr="0011581D">
              <w:rPr>
                <w:szCs w:val="24"/>
              </w:rPr>
              <w:t>2</w:t>
            </w:r>
          </w:p>
        </w:tc>
        <w:tc>
          <w:tcPr>
            <w:tcW w:w="1413" w:type="pct"/>
            <w:tcMar>
              <w:top w:w="70" w:type="dxa"/>
              <w:left w:w="70" w:type="dxa"/>
              <w:bottom w:w="70" w:type="dxa"/>
              <w:right w:w="70" w:type="dxa"/>
            </w:tcMar>
            <w:vAlign w:val="center"/>
          </w:tcPr>
          <w:p w14:paraId="4727727D"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0.522</w:t>
            </w:r>
            <w:r w:rsidRPr="0011581D">
              <w:rPr>
                <w:rFonts w:eastAsia="Times New Roman"/>
                <w:color w:val="000000"/>
                <w:szCs w:val="24"/>
                <w:vertAlign w:val="superscript"/>
              </w:rPr>
              <w:t>**</w:t>
            </w:r>
          </w:p>
        </w:tc>
      </w:tr>
      <w:tr w:rsidR="00332F98" w:rsidRPr="0011581D" w14:paraId="7D596BD3" w14:textId="77777777" w:rsidTr="0011581D">
        <w:trPr>
          <w:cantSplit/>
          <w:trHeight w:hRule="exact" w:val="454"/>
          <w:jc w:val="center"/>
        </w:trPr>
        <w:tc>
          <w:tcPr>
            <w:tcW w:w="1087" w:type="pct"/>
            <w:vAlign w:val="center"/>
          </w:tcPr>
          <w:p w14:paraId="3176C46C" w14:textId="77777777" w:rsidR="00BE3D28" w:rsidRPr="0011581D" w:rsidRDefault="00BE3D28" w:rsidP="00B72ED9">
            <w:pPr>
              <w:spacing w:after="100" w:afterAutospacing="1" w:line="360" w:lineRule="auto"/>
              <w:ind w:left="360" w:firstLine="0"/>
              <w:jc w:val="center"/>
              <w:rPr>
                <w:szCs w:val="24"/>
                <w:rtl/>
              </w:rPr>
            </w:pPr>
            <w:r w:rsidRPr="0011581D">
              <w:rPr>
                <w:szCs w:val="24"/>
              </w:rPr>
              <w:t>3</w:t>
            </w:r>
          </w:p>
        </w:tc>
        <w:tc>
          <w:tcPr>
            <w:tcW w:w="1413" w:type="pct"/>
            <w:vAlign w:val="center"/>
          </w:tcPr>
          <w:p w14:paraId="345A33C9"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0.402</w:t>
            </w:r>
            <w:r w:rsidRPr="0011581D">
              <w:rPr>
                <w:color w:val="000000"/>
                <w:szCs w:val="24"/>
                <w:vertAlign w:val="superscript"/>
              </w:rPr>
              <w:t>*</w:t>
            </w:r>
          </w:p>
        </w:tc>
        <w:tc>
          <w:tcPr>
            <w:tcW w:w="1087" w:type="pct"/>
            <w:vAlign w:val="center"/>
          </w:tcPr>
          <w:p w14:paraId="0381639D" w14:textId="77777777" w:rsidR="00BE3D28" w:rsidRPr="0011581D" w:rsidRDefault="00BE3D28" w:rsidP="00B72ED9">
            <w:pPr>
              <w:spacing w:after="100" w:afterAutospacing="1" w:line="360" w:lineRule="auto"/>
              <w:ind w:left="360" w:firstLine="0"/>
              <w:jc w:val="center"/>
              <w:rPr>
                <w:szCs w:val="24"/>
                <w:rtl/>
              </w:rPr>
            </w:pPr>
            <w:r w:rsidRPr="0011581D">
              <w:rPr>
                <w:szCs w:val="24"/>
              </w:rPr>
              <w:t>3</w:t>
            </w:r>
          </w:p>
        </w:tc>
        <w:tc>
          <w:tcPr>
            <w:tcW w:w="1413" w:type="pct"/>
            <w:tcMar>
              <w:top w:w="70" w:type="dxa"/>
              <w:left w:w="70" w:type="dxa"/>
              <w:bottom w:w="70" w:type="dxa"/>
              <w:right w:w="70" w:type="dxa"/>
            </w:tcMar>
            <w:vAlign w:val="center"/>
          </w:tcPr>
          <w:p w14:paraId="15D73D5A"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0.543</w:t>
            </w:r>
            <w:r w:rsidRPr="0011581D">
              <w:rPr>
                <w:rFonts w:eastAsia="Times New Roman"/>
                <w:color w:val="000000"/>
                <w:szCs w:val="24"/>
                <w:vertAlign w:val="superscript"/>
              </w:rPr>
              <w:t>**</w:t>
            </w:r>
          </w:p>
        </w:tc>
      </w:tr>
      <w:tr w:rsidR="00332F98" w:rsidRPr="0011581D" w14:paraId="3D3B36A5" w14:textId="77777777" w:rsidTr="0011581D">
        <w:trPr>
          <w:cantSplit/>
          <w:trHeight w:hRule="exact" w:val="454"/>
          <w:jc w:val="center"/>
        </w:trPr>
        <w:tc>
          <w:tcPr>
            <w:tcW w:w="1087" w:type="pct"/>
            <w:vAlign w:val="center"/>
          </w:tcPr>
          <w:p w14:paraId="6A8A7E74" w14:textId="77777777" w:rsidR="00BE3D28" w:rsidRPr="0011581D" w:rsidRDefault="00BE3D28" w:rsidP="00B72ED9">
            <w:pPr>
              <w:spacing w:after="100" w:afterAutospacing="1" w:line="360" w:lineRule="auto"/>
              <w:ind w:left="360" w:firstLine="0"/>
              <w:jc w:val="center"/>
              <w:rPr>
                <w:szCs w:val="24"/>
                <w:rtl/>
              </w:rPr>
            </w:pPr>
            <w:r w:rsidRPr="0011581D">
              <w:rPr>
                <w:szCs w:val="24"/>
              </w:rPr>
              <w:t>4</w:t>
            </w:r>
          </w:p>
        </w:tc>
        <w:tc>
          <w:tcPr>
            <w:tcW w:w="1413" w:type="pct"/>
            <w:vAlign w:val="center"/>
          </w:tcPr>
          <w:p w14:paraId="5E220B45"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0.571</w:t>
            </w:r>
            <w:r w:rsidRPr="0011581D">
              <w:rPr>
                <w:color w:val="000000"/>
                <w:szCs w:val="24"/>
                <w:vertAlign w:val="superscript"/>
              </w:rPr>
              <w:t>**</w:t>
            </w:r>
          </w:p>
        </w:tc>
        <w:tc>
          <w:tcPr>
            <w:tcW w:w="1087" w:type="pct"/>
            <w:vAlign w:val="center"/>
          </w:tcPr>
          <w:p w14:paraId="5B173BD1" w14:textId="77777777" w:rsidR="00BE3D28" w:rsidRPr="0011581D" w:rsidRDefault="00BE3D28" w:rsidP="00B72ED9">
            <w:pPr>
              <w:spacing w:after="100" w:afterAutospacing="1" w:line="360" w:lineRule="auto"/>
              <w:ind w:left="360" w:firstLine="0"/>
              <w:jc w:val="center"/>
              <w:rPr>
                <w:szCs w:val="24"/>
                <w:rtl/>
              </w:rPr>
            </w:pPr>
            <w:r w:rsidRPr="0011581D">
              <w:rPr>
                <w:szCs w:val="24"/>
              </w:rPr>
              <w:t>4</w:t>
            </w:r>
          </w:p>
        </w:tc>
        <w:tc>
          <w:tcPr>
            <w:tcW w:w="1413" w:type="pct"/>
            <w:tcMar>
              <w:top w:w="70" w:type="dxa"/>
              <w:left w:w="70" w:type="dxa"/>
              <w:bottom w:w="70" w:type="dxa"/>
              <w:right w:w="70" w:type="dxa"/>
            </w:tcMar>
            <w:vAlign w:val="center"/>
          </w:tcPr>
          <w:p w14:paraId="255EB464"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0.424</w:t>
            </w:r>
            <w:r w:rsidRPr="0011581D">
              <w:rPr>
                <w:rFonts w:eastAsia="Times New Roman"/>
                <w:color w:val="000000"/>
                <w:szCs w:val="24"/>
                <w:vertAlign w:val="superscript"/>
              </w:rPr>
              <w:t>*</w:t>
            </w:r>
          </w:p>
        </w:tc>
      </w:tr>
      <w:tr w:rsidR="00332F98" w:rsidRPr="0011581D" w14:paraId="355C1A36" w14:textId="77777777" w:rsidTr="0011581D">
        <w:trPr>
          <w:cantSplit/>
          <w:trHeight w:hRule="exact" w:val="454"/>
          <w:jc w:val="center"/>
        </w:trPr>
        <w:tc>
          <w:tcPr>
            <w:tcW w:w="1087" w:type="pct"/>
            <w:vAlign w:val="center"/>
          </w:tcPr>
          <w:p w14:paraId="23AC3B60" w14:textId="77777777" w:rsidR="00BE3D28" w:rsidRPr="0011581D" w:rsidRDefault="00BE3D28" w:rsidP="00B72ED9">
            <w:pPr>
              <w:spacing w:after="100" w:afterAutospacing="1" w:line="360" w:lineRule="auto"/>
              <w:ind w:left="360" w:firstLine="0"/>
              <w:jc w:val="center"/>
              <w:rPr>
                <w:szCs w:val="24"/>
              </w:rPr>
            </w:pPr>
            <w:r w:rsidRPr="0011581D">
              <w:rPr>
                <w:szCs w:val="24"/>
              </w:rPr>
              <w:t>5</w:t>
            </w:r>
          </w:p>
        </w:tc>
        <w:tc>
          <w:tcPr>
            <w:tcW w:w="1413" w:type="pct"/>
            <w:vAlign w:val="center"/>
          </w:tcPr>
          <w:p w14:paraId="216E86C7"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0.496</w:t>
            </w:r>
            <w:r w:rsidRPr="0011581D">
              <w:rPr>
                <w:color w:val="000000"/>
                <w:szCs w:val="24"/>
                <w:vertAlign w:val="superscript"/>
              </w:rPr>
              <w:t>**</w:t>
            </w:r>
          </w:p>
        </w:tc>
        <w:tc>
          <w:tcPr>
            <w:tcW w:w="1087" w:type="pct"/>
            <w:vAlign w:val="center"/>
          </w:tcPr>
          <w:p w14:paraId="28353CE9" w14:textId="77777777" w:rsidR="00BE3D28" w:rsidRPr="0011581D" w:rsidRDefault="00BE3D28" w:rsidP="00B72ED9">
            <w:pPr>
              <w:spacing w:after="100" w:afterAutospacing="1" w:line="360" w:lineRule="auto"/>
              <w:ind w:left="360" w:firstLine="0"/>
              <w:jc w:val="center"/>
              <w:rPr>
                <w:szCs w:val="24"/>
              </w:rPr>
            </w:pPr>
            <w:r w:rsidRPr="0011581D">
              <w:rPr>
                <w:szCs w:val="24"/>
              </w:rPr>
              <w:t>5</w:t>
            </w:r>
          </w:p>
        </w:tc>
        <w:tc>
          <w:tcPr>
            <w:tcW w:w="1413" w:type="pct"/>
            <w:tcMar>
              <w:top w:w="70" w:type="dxa"/>
              <w:left w:w="70" w:type="dxa"/>
              <w:bottom w:w="70" w:type="dxa"/>
              <w:right w:w="70" w:type="dxa"/>
            </w:tcMar>
            <w:vAlign w:val="center"/>
          </w:tcPr>
          <w:p w14:paraId="1D6E8E77"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0.283</w:t>
            </w:r>
          </w:p>
        </w:tc>
      </w:tr>
      <w:tr w:rsidR="00332F98" w:rsidRPr="0011581D" w14:paraId="463FA02F" w14:textId="77777777" w:rsidTr="0011581D">
        <w:trPr>
          <w:cantSplit/>
          <w:trHeight w:hRule="exact" w:val="454"/>
          <w:jc w:val="center"/>
        </w:trPr>
        <w:tc>
          <w:tcPr>
            <w:tcW w:w="1087" w:type="pct"/>
            <w:shd w:val="clear" w:color="auto" w:fill="FFFFFF" w:themeFill="background1"/>
            <w:vAlign w:val="center"/>
          </w:tcPr>
          <w:p w14:paraId="29665F30" w14:textId="77777777" w:rsidR="00BE3D28" w:rsidRPr="0011581D" w:rsidRDefault="00BE3D28" w:rsidP="00B72ED9">
            <w:pPr>
              <w:spacing w:after="100" w:afterAutospacing="1" w:line="360" w:lineRule="auto"/>
              <w:ind w:left="360" w:firstLine="0"/>
              <w:jc w:val="center"/>
              <w:rPr>
                <w:szCs w:val="24"/>
              </w:rPr>
            </w:pPr>
            <w:r w:rsidRPr="0011581D">
              <w:rPr>
                <w:szCs w:val="24"/>
              </w:rPr>
              <w:t>6</w:t>
            </w:r>
          </w:p>
        </w:tc>
        <w:tc>
          <w:tcPr>
            <w:tcW w:w="1413" w:type="pct"/>
            <w:vAlign w:val="center"/>
          </w:tcPr>
          <w:p w14:paraId="575E788C" w14:textId="77777777" w:rsidR="00BE3D28" w:rsidRPr="0011581D" w:rsidRDefault="00BE3D28" w:rsidP="00B72ED9">
            <w:pPr>
              <w:spacing w:after="100" w:afterAutospacing="1" w:line="360" w:lineRule="auto"/>
              <w:ind w:firstLine="0"/>
              <w:jc w:val="center"/>
              <w:rPr>
                <w:szCs w:val="24"/>
              </w:rPr>
            </w:pPr>
            <w:r w:rsidRPr="0011581D">
              <w:rPr>
                <w:color w:val="000000"/>
                <w:szCs w:val="24"/>
              </w:rPr>
              <w:t>0.382</w:t>
            </w:r>
            <w:r w:rsidRPr="0011581D">
              <w:rPr>
                <w:color w:val="000000"/>
                <w:szCs w:val="24"/>
                <w:vertAlign w:val="superscript"/>
              </w:rPr>
              <w:t>*</w:t>
            </w:r>
          </w:p>
        </w:tc>
        <w:tc>
          <w:tcPr>
            <w:tcW w:w="1087" w:type="pct"/>
            <w:vAlign w:val="center"/>
          </w:tcPr>
          <w:p w14:paraId="5E4370F8" w14:textId="77777777" w:rsidR="00BE3D28" w:rsidRPr="0011581D" w:rsidRDefault="00BE3D28" w:rsidP="00B72ED9">
            <w:pPr>
              <w:spacing w:after="100" w:afterAutospacing="1" w:line="360" w:lineRule="auto"/>
              <w:ind w:left="360" w:firstLine="0"/>
              <w:jc w:val="center"/>
              <w:rPr>
                <w:szCs w:val="24"/>
              </w:rPr>
            </w:pPr>
            <w:r w:rsidRPr="0011581D">
              <w:rPr>
                <w:szCs w:val="24"/>
              </w:rPr>
              <w:t>6</w:t>
            </w:r>
          </w:p>
        </w:tc>
        <w:tc>
          <w:tcPr>
            <w:tcW w:w="1413" w:type="pct"/>
            <w:vAlign w:val="center"/>
          </w:tcPr>
          <w:p w14:paraId="5C51B954" w14:textId="77777777" w:rsidR="00BE3D28" w:rsidRPr="0011581D" w:rsidRDefault="00BE3D28" w:rsidP="00B72ED9">
            <w:pPr>
              <w:spacing w:after="100" w:afterAutospacing="1" w:line="360" w:lineRule="auto"/>
              <w:ind w:firstLine="0"/>
              <w:jc w:val="center"/>
              <w:rPr>
                <w:color w:val="000000"/>
                <w:szCs w:val="24"/>
              </w:rPr>
            </w:pPr>
            <w:r w:rsidRPr="0011581D">
              <w:rPr>
                <w:color w:val="000000"/>
                <w:szCs w:val="24"/>
              </w:rPr>
              <w:t>0.754</w:t>
            </w:r>
            <w:r w:rsidRPr="0011581D">
              <w:rPr>
                <w:color w:val="000000"/>
                <w:szCs w:val="24"/>
                <w:vertAlign w:val="superscript"/>
              </w:rPr>
              <w:t>**</w:t>
            </w:r>
          </w:p>
        </w:tc>
      </w:tr>
      <w:tr w:rsidR="00332F98" w:rsidRPr="0011581D" w14:paraId="1F00D5B5" w14:textId="77777777" w:rsidTr="0011581D">
        <w:trPr>
          <w:cantSplit/>
          <w:trHeight w:hRule="exact" w:val="454"/>
          <w:jc w:val="center"/>
        </w:trPr>
        <w:tc>
          <w:tcPr>
            <w:tcW w:w="1087" w:type="pct"/>
            <w:shd w:val="clear" w:color="auto" w:fill="FFFFFF" w:themeFill="background1"/>
            <w:vAlign w:val="center"/>
          </w:tcPr>
          <w:p w14:paraId="11F10EA8" w14:textId="77777777" w:rsidR="00BE3D28" w:rsidRPr="0011581D" w:rsidRDefault="00BE3D28" w:rsidP="00B72ED9">
            <w:pPr>
              <w:spacing w:after="100" w:afterAutospacing="1" w:line="360" w:lineRule="auto"/>
              <w:ind w:left="360" w:firstLine="0"/>
              <w:jc w:val="center"/>
              <w:rPr>
                <w:szCs w:val="24"/>
              </w:rPr>
            </w:pPr>
            <w:r w:rsidRPr="0011581D">
              <w:rPr>
                <w:szCs w:val="24"/>
              </w:rPr>
              <w:t>7</w:t>
            </w:r>
          </w:p>
        </w:tc>
        <w:tc>
          <w:tcPr>
            <w:tcW w:w="1413" w:type="pct"/>
            <w:vAlign w:val="center"/>
          </w:tcPr>
          <w:p w14:paraId="67CC05DD" w14:textId="77777777" w:rsidR="00BE3D28" w:rsidRPr="0011581D" w:rsidRDefault="00BE3D28" w:rsidP="00B72ED9">
            <w:pPr>
              <w:spacing w:after="100" w:afterAutospacing="1" w:line="360" w:lineRule="auto"/>
              <w:ind w:firstLine="0"/>
              <w:jc w:val="center"/>
              <w:rPr>
                <w:szCs w:val="24"/>
              </w:rPr>
            </w:pPr>
            <w:r w:rsidRPr="0011581D">
              <w:rPr>
                <w:color w:val="000000"/>
                <w:szCs w:val="24"/>
              </w:rPr>
              <w:t>0.526</w:t>
            </w:r>
            <w:r w:rsidRPr="0011581D">
              <w:rPr>
                <w:color w:val="000000"/>
                <w:szCs w:val="24"/>
                <w:vertAlign w:val="superscript"/>
              </w:rPr>
              <w:t>**</w:t>
            </w:r>
          </w:p>
        </w:tc>
        <w:tc>
          <w:tcPr>
            <w:tcW w:w="1087" w:type="pct"/>
            <w:vAlign w:val="center"/>
          </w:tcPr>
          <w:p w14:paraId="1909F064" w14:textId="77777777" w:rsidR="00BE3D28" w:rsidRPr="0011581D" w:rsidRDefault="00BE3D28" w:rsidP="00B72ED9">
            <w:pPr>
              <w:spacing w:after="100" w:afterAutospacing="1" w:line="360" w:lineRule="auto"/>
              <w:ind w:left="360" w:firstLine="0"/>
              <w:jc w:val="center"/>
              <w:rPr>
                <w:szCs w:val="24"/>
              </w:rPr>
            </w:pPr>
            <w:r w:rsidRPr="0011581D">
              <w:rPr>
                <w:szCs w:val="24"/>
              </w:rPr>
              <w:t>7</w:t>
            </w:r>
          </w:p>
        </w:tc>
        <w:tc>
          <w:tcPr>
            <w:tcW w:w="1413" w:type="pct"/>
            <w:tcMar>
              <w:top w:w="70" w:type="dxa"/>
              <w:left w:w="70" w:type="dxa"/>
              <w:bottom w:w="70" w:type="dxa"/>
              <w:right w:w="70" w:type="dxa"/>
            </w:tcMar>
            <w:vAlign w:val="center"/>
          </w:tcPr>
          <w:p w14:paraId="2D57DE88"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0.536</w:t>
            </w:r>
            <w:r w:rsidRPr="0011581D">
              <w:rPr>
                <w:rFonts w:eastAsia="Times New Roman"/>
                <w:color w:val="000000"/>
                <w:szCs w:val="24"/>
                <w:vertAlign w:val="superscript"/>
              </w:rPr>
              <w:t>**</w:t>
            </w:r>
          </w:p>
        </w:tc>
      </w:tr>
      <w:tr w:rsidR="00332F98" w:rsidRPr="0011581D" w14:paraId="2F2AEAA1" w14:textId="77777777" w:rsidTr="0011581D">
        <w:trPr>
          <w:cantSplit/>
          <w:trHeight w:hRule="exact" w:val="454"/>
          <w:jc w:val="center"/>
        </w:trPr>
        <w:tc>
          <w:tcPr>
            <w:tcW w:w="1087" w:type="pct"/>
            <w:shd w:val="clear" w:color="auto" w:fill="FFFFFF" w:themeFill="background1"/>
            <w:vAlign w:val="center"/>
          </w:tcPr>
          <w:p w14:paraId="7E135379" w14:textId="77777777" w:rsidR="00BE3D28" w:rsidRPr="0011581D" w:rsidRDefault="00BE3D28" w:rsidP="00B72ED9">
            <w:pPr>
              <w:spacing w:after="100" w:afterAutospacing="1" w:line="360" w:lineRule="auto"/>
              <w:ind w:left="360" w:firstLine="0"/>
              <w:jc w:val="center"/>
              <w:rPr>
                <w:szCs w:val="24"/>
              </w:rPr>
            </w:pPr>
            <w:r w:rsidRPr="0011581D">
              <w:rPr>
                <w:szCs w:val="24"/>
              </w:rPr>
              <w:t>8</w:t>
            </w:r>
          </w:p>
        </w:tc>
        <w:tc>
          <w:tcPr>
            <w:tcW w:w="1413" w:type="pct"/>
            <w:vAlign w:val="center"/>
          </w:tcPr>
          <w:p w14:paraId="4676372D" w14:textId="77777777" w:rsidR="00BE3D28" w:rsidRPr="0011581D" w:rsidRDefault="00BE3D28" w:rsidP="00B72ED9">
            <w:pPr>
              <w:spacing w:after="100" w:afterAutospacing="1" w:line="360" w:lineRule="auto"/>
              <w:ind w:firstLine="0"/>
              <w:jc w:val="center"/>
              <w:rPr>
                <w:szCs w:val="24"/>
              </w:rPr>
            </w:pPr>
            <w:r w:rsidRPr="0011581D">
              <w:rPr>
                <w:color w:val="000000"/>
                <w:szCs w:val="24"/>
              </w:rPr>
              <w:t>0.663</w:t>
            </w:r>
            <w:r w:rsidRPr="0011581D">
              <w:rPr>
                <w:color w:val="000000"/>
                <w:szCs w:val="24"/>
                <w:vertAlign w:val="superscript"/>
              </w:rPr>
              <w:t>**</w:t>
            </w:r>
          </w:p>
        </w:tc>
        <w:tc>
          <w:tcPr>
            <w:tcW w:w="1087" w:type="pct"/>
            <w:vAlign w:val="center"/>
          </w:tcPr>
          <w:p w14:paraId="402F9AAE" w14:textId="77777777" w:rsidR="00BE3D28" w:rsidRPr="0011581D" w:rsidRDefault="00BE3D28" w:rsidP="00B72ED9">
            <w:pPr>
              <w:spacing w:after="100" w:afterAutospacing="1" w:line="360" w:lineRule="auto"/>
              <w:ind w:left="360" w:firstLine="0"/>
              <w:jc w:val="center"/>
              <w:rPr>
                <w:szCs w:val="24"/>
              </w:rPr>
            </w:pPr>
            <w:r w:rsidRPr="0011581D">
              <w:rPr>
                <w:szCs w:val="24"/>
              </w:rPr>
              <w:t>8</w:t>
            </w:r>
          </w:p>
        </w:tc>
        <w:tc>
          <w:tcPr>
            <w:tcW w:w="1413" w:type="pct"/>
            <w:tcMar>
              <w:top w:w="70" w:type="dxa"/>
              <w:left w:w="70" w:type="dxa"/>
              <w:bottom w:w="70" w:type="dxa"/>
              <w:right w:w="70" w:type="dxa"/>
            </w:tcMar>
            <w:vAlign w:val="center"/>
          </w:tcPr>
          <w:p w14:paraId="7D4DDD2C"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0.266</w:t>
            </w:r>
          </w:p>
        </w:tc>
      </w:tr>
      <w:tr w:rsidR="00332F98" w:rsidRPr="0011581D" w14:paraId="6D037405" w14:textId="77777777" w:rsidTr="0011581D">
        <w:trPr>
          <w:cantSplit/>
          <w:trHeight w:hRule="exact" w:val="454"/>
          <w:jc w:val="center"/>
        </w:trPr>
        <w:tc>
          <w:tcPr>
            <w:tcW w:w="1087" w:type="pct"/>
            <w:shd w:val="clear" w:color="auto" w:fill="FFFFFF" w:themeFill="background1"/>
            <w:vAlign w:val="center"/>
          </w:tcPr>
          <w:p w14:paraId="1C77EFE4" w14:textId="77777777" w:rsidR="00BE3D28" w:rsidRPr="0011581D" w:rsidRDefault="00BE3D28" w:rsidP="00B72ED9">
            <w:pPr>
              <w:spacing w:after="100" w:afterAutospacing="1" w:line="360" w:lineRule="auto"/>
              <w:ind w:left="360" w:firstLine="0"/>
              <w:jc w:val="center"/>
              <w:rPr>
                <w:szCs w:val="24"/>
              </w:rPr>
            </w:pPr>
            <w:r w:rsidRPr="0011581D">
              <w:rPr>
                <w:szCs w:val="24"/>
              </w:rPr>
              <w:t>9</w:t>
            </w:r>
          </w:p>
        </w:tc>
        <w:tc>
          <w:tcPr>
            <w:tcW w:w="1413" w:type="pct"/>
            <w:vAlign w:val="center"/>
          </w:tcPr>
          <w:p w14:paraId="403AC9A8" w14:textId="77777777" w:rsidR="00BE3D28" w:rsidRPr="0011581D" w:rsidRDefault="00BE3D28" w:rsidP="00B72ED9">
            <w:pPr>
              <w:spacing w:after="100" w:afterAutospacing="1" w:line="360" w:lineRule="auto"/>
              <w:ind w:firstLine="0"/>
              <w:jc w:val="center"/>
              <w:rPr>
                <w:szCs w:val="24"/>
              </w:rPr>
            </w:pPr>
            <w:r w:rsidRPr="0011581D">
              <w:rPr>
                <w:color w:val="000000"/>
                <w:szCs w:val="24"/>
              </w:rPr>
              <w:t>0.332</w:t>
            </w:r>
          </w:p>
        </w:tc>
        <w:tc>
          <w:tcPr>
            <w:tcW w:w="1087" w:type="pct"/>
            <w:vAlign w:val="center"/>
          </w:tcPr>
          <w:p w14:paraId="2A5704FB" w14:textId="77777777" w:rsidR="00BE3D28" w:rsidRPr="0011581D" w:rsidRDefault="00BE3D28" w:rsidP="00B72ED9">
            <w:pPr>
              <w:spacing w:after="100" w:afterAutospacing="1" w:line="360" w:lineRule="auto"/>
              <w:ind w:left="360" w:firstLine="0"/>
              <w:jc w:val="center"/>
              <w:rPr>
                <w:szCs w:val="24"/>
              </w:rPr>
            </w:pPr>
            <w:r w:rsidRPr="0011581D">
              <w:rPr>
                <w:szCs w:val="24"/>
              </w:rPr>
              <w:t>9</w:t>
            </w:r>
          </w:p>
        </w:tc>
        <w:tc>
          <w:tcPr>
            <w:tcW w:w="1413" w:type="pct"/>
            <w:tcMar>
              <w:top w:w="70" w:type="dxa"/>
              <w:left w:w="70" w:type="dxa"/>
              <w:bottom w:w="70" w:type="dxa"/>
              <w:right w:w="70" w:type="dxa"/>
            </w:tcMar>
            <w:vAlign w:val="center"/>
          </w:tcPr>
          <w:p w14:paraId="6766C794"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0.485</w:t>
            </w:r>
            <w:r w:rsidRPr="0011581D">
              <w:rPr>
                <w:rFonts w:eastAsia="Times New Roman"/>
                <w:color w:val="000000"/>
                <w:szCs w:val="24"/>
                <w:vertAlign w:val="superscript"/>
              </w:rPr>
              <w:t>**</w:t>
            </w:r>
          </w:p>
        </w:tc>
      </w:tr>
      <w:tr w:rsidR="00332F98" w:rsidRPr="0011581D" w14:paraId="5C9BD2C6" w14:textId="77777777" w:rsidTr="0011581D">
        <w:trPr>
          <w:cantSplit/>
          <w:trHeight w:hRule="exact" w:val="454"/>
          <w:jc w:val="center"/>
        </w:trPr>
        <w:tc>
          <w:tcPr>
            <w:tcW w:w="1087" w:type="pct"/>
            <w:shd w:val="clear" w:color="auto" w:fill="FFFFFF" w:themeFill="background1"/>
            <w:vAlign w:val="center"/>
          </w:tcPr>
          <w:p w14:paraId="3886DC4D" w14:textId="77777777" w:rsidR="00BE3D28" w:rsidRPr="0011581D" w:rsidRDefault="00BE3D28" w:rsidP="00B72ED9">
            <w:pPr>
              <w:spacing w:after="100" w:afterAutospacing="1" w:line="360" w:lineRule="auto"/>
              <w:ind w:left="360" w:firstLine="0"/>
              <w:jc w:val="center"/>
              <w:rPr>
                <w:szCs w:val="24"/>
              </w:rPr>
            </w:pPr>
            <w:r w:rsidRPr="0011581D">
              <w:rPr>
                <w:szCs w:val="24"/>
              </w:rPr>
              <w:t>10</w:t>
            </w:r>
          </w:p>
        </w:tc>
        <w:tc>
          <w:tcPr>
            <w:tcW w:w="1413" w:type="pct"/>
            <w:vAlign w:val="center"/>
          </w:tcPr>
          <w:p w14:paraId="28BE52D0" w14:textId="77777777" w:rsidR="00BE3D28" w:rsidRPr="0011581D" w:rsidRDefault="00BE3D28" w:rsidP="00B72ED9">
            <w:pPr>
              <w:spacing w:after="100" w:afterAutospacing="1" w:line="360" w:lineRule="auto"/>
              <w:ind w:firstLine="0"/>
              <w:jc w:val="center"/>
              <w:rPr>
                <w:szCs w:val="24"/>
              </w:rPr>
            </w:pPr>
            <w:r w:rsidRPr="0011581D">
              <w:rPr>
                <w:color w:val="000000"/>
                <w:szCs w:val="24"/>
              </w:rPr>
              <w:t>0.435</w:t>
            </w:r>
            <w:r w:rsidRPr="0011581D">
              <w:rPr>
                <w:color w:val="000000"/>
                <w:szCs w:val="24"/>
                <w:vertAlign w:val="superscript"/>
              </w:rPr>
              <w:t>*</w:t>
            </w:r>
          </w:p>
        </w:tc>
        <w:tc>
          <w:tcPr>
            <w:tcW w:w="1087" w:type="pct"/>
            <w:vAlign w:val="center"/>
          </w:tcPr>
          <w:p w14:paraId="287BAB10" w14:textId="77777777" w:rsidR="00BE3D28" w:rsidRPr="0011581D" w:rsidRDefault="00BE3D28" w:rsidP="00B72ED9">
            <w:pPr>
              <w:spacing w:after="100" w:afterAutospacing="1" w:line="360" w:lineRule="auto"/>
              <w:ind w:left="360" w:firstLine="0"/>
              <w:jc w:val="center"/>
              <w:rPr>
                <w:szCs w:val="24"/>
              </w:rPr>
            </w:pPr>
            <w:r w:rsidRPr="0011581D">
              <w:rPr>
                <w:szCs w:val="24"/>
              </w:rPr>
              <w:t>10</w:t>
            </w:r>
          </w:p>
        </w:tc>
        <w:tc>
          <w:tcPr>
            <w:tcW w:w="1413" w:type="pct"/>
            <w:tcMar>
              <w:top w:w="70" w:type="dxa"/>
              <w:left w:w="70" w:type="dxa"/>
              <w:bottom w:w="70" w:type="dxa"/>
              <w:right w:w="70" w:type="dxa"/>
            </w:tcMar>
            <w:vAlign w:val="center"/>
          </w:tcPr>
          <w:p w14:paraId="2B5E52D0" w14:textId="77777777" w:rsidR="00BE3D28" w:rsidRPr="0011581D" w:rsidRDefault="00BE3D28" w:rsidP="00B72ED9">
            <w:pPr>
              <w:spacing w:after="100" w:afterAutospacing="1"/>
              <w:ind w:firstLine="0"/>
              <w:jc w:val="center"/>
              <w:rPr>
                <w:color w:val="000000"/>
                <w:szCs w:val="24"/>
              </w:rPr>
            </w:pPr>
            <w:r w:rsidRPr="0011581D">
              <w:rPr>
                <w:rFonts w:eastAsia="Times New Roman"/>
                <w:color w:val="000000"/>
                <w:szCs w:val="24"/>
              </w:rPr>
              <w:t>0.582</w:t>
            </w:r>
            <w:r w:rsidRPr="0011581D">
              <w:rPr>
                <w:rFonts w:eastAsia="Times New Roman"/>
                <w:color w:val="000000"/>
                <w:szCs w:val="24"/>
                <w:vertAlign w:val="superscript"/>
              </w:rPr>
              <w:t>**</w:t>
            </w:r>
          </w:p>
        </w:tc>
      </w:tr>
    </w:tbl>
    <w:p w14:paraId="60F1CE45" w14:textId="77777777" w:rsidR="0002767F" w:rsidRPr="0011581D" w:rsidRDefault="0002767F" w:rsidP="00B72ED9">
      <w:pPr>
        <w:keepLines/>
        <w:spacing w:after="100" w:afterAutospacing="1"/>
        <w:ind w:firstLine="0"/>
        <w:jc w:val="right"/>
        <w:rPr>
          <w:szCs w:val="24"/>
        </w:rPr>
      </w:pPr>
    </w:p>
    <w:p w14:paraId="37830CD3" w14:textId="77777777" w:rsidR="0002767F" w:rsidRPr="0011581D" w:rsidRDefault="00BE3D28" w:rsidP="00B72ED9">
      <w:pPr>
        <w:keepLines/>
        <w:spacing w:after="100" w:afterAutospacing="1"/>
        <w:ind w:firstLine="0"/>
        <w:jc w:val="both"/>
        <w:rPr>
          <w:szCs w:val="24"/>
        </w:rPr>
      </w:pPr>
      <w:r w:rsidRPr="0011581D">
        <w:rPr>
          <w:szCs w:val="24"/>
          <w:rtl/>
        </w:rPr>
        <w:t>ملاحظة: * دال إحصائيًا عند مستوى (0.05)، و** دال إحصائيًا عند مستوى (0.01).</w:t>
      </w:r>
    </w:p>
    <w:p w14:paraId="398FD9BD" w14:textId="77777777" w:rsidR="0002767F" w:rsidRPr="0011581D" w:rsidRDefault="00BE3D28" w:rsidP="00B72ED9">
      <w:pPr>
        <w:pStyle w:val="Heading3"/>
        <w:spacing w:after="100"/>
        <w:ind w:firstLine="0"/>
        <w:rPr>
          <w:sz w:val="24"/>
        </w:rPr>
      </w:pPr>
      <w:r w:rsidRPr="0011581D">
        <w:rPr>
          <w:sz w:val="24"/>
          <w:rtl/>
        </w:rPr>
        <w:t>7.4.2 ثبات أداة الدراسة</w:t>
      </w:r>
    </w:p>
    <w:p w14:paraId="5EA0EE64" w14:textId="0BDA5229" w:rsidR="0002767F" w:rsidRPr="0011581D" w:rsidRDefault="00BE3D28" w:rsidP="00B72ED9">
      <w:pPr>
        <w:keepLines/>
        <w:spacing w:after="100" w:afterAutospacing="1"/>
        <w:ind w:firstLine="0"/>
        <w:jc w:val="both"/>
        <w:rPr>
          <w:szCs w:val="24"/>
        </w:rPr>
      </w:pPr>
      <w:r w:rsidRPr="0011581D">
        <w:rPr>
          <w:szCs w:val="24"/>
          <w:rtl/>
        </w:rPr>
        <w:t xml:space="preserve">حُسب ثبات الاتساق الداخلي بطريقة </w:t>
      </w:r>
      <w:proofErr w:type="spellStart"/>
      <w:r w:rsidRPr="0011581D">
        <w:rPr>
          <w:szCs w:val="24"/>
          <w:rtl/>
        </w:rPr>
        <w:t>كرونباخ</w:t>
      </w:r>
      <w:proofErr w:type="spellEnd"/>
      <w:r w:rsidRPr="0011581D">
        <w:rPr>
          <w:szCs w:val="24"/>
          <w:rtl/>
        </w:rPr>
        <w:t xml:space="preserve"> ألفا. وبلغ معامل الثبات لمحور القيادة الرقمية (0.681)، ولمحور رضا الموظفين (0.683)، وللأداة ككل (0.809)، كما يوضح الجدول (</w:t>
      </w:r>
      <w:r w:rsidR="00EC39D2">
        <w:rPr>
          <w:rFonts w:hint="cs"/>
          <w:szCs w:val="24"/>
          <w:rtl/>
        </w:rPr>
        <w:t>2</w:t>
      </w:r>
      <w:r w:rsidRPr="0011581D">
        <w:rPr>
          <w:szCs w:val="24"/>
          <w:rtl/>
        </w:rPr>
        <w:t>).</w:t>
      </w:r>
    </w:p>
    <w:p w14:paraId="5EE65E26" w14:textId="0411F142" w:rsidR="0002767F" w:rsidRPr="00B72ED9" w:rsidRDefault="00BE3D28" w:rsidP="00B72ED9">
      <w:pPr>
        <w:keepNext/>
        <w:keepLines/>
        <w:spacing w:before="80" w:after="0"/>
        <w:ind w:firstLine="0"/>
        <w:jc w:val="center"/>
        <w:rPr>
          <w:sz w:val="20"/>
          <w:szCs w:val="20"/>
        </w:rPr>
      </w:pPr>
      <w:r w:rsidRPr="00B72ED9">
        <w:rPr>
          <w:b/>
          <w:sz w:val="20"/>
          <w:szCs w:val="20"/>
          <w:rtl/>
        </w:rPr>
        <w:t>الجدول (</w:t>
      </w:r>
      <w:r w:rsidR="00EC39D2" w:rsidRPr="00B72ED9">
        <w:rPr>
          <w:rFonts w:hint="cs"/>
          <w:b/>
          <w:sz w:val="20"/>
          <w:szCs w:val="20"/>
          <w:rtl/>
        </w:rPr>
        <w:t>2</w:t>
      </w:r>
      <w:r w:rsidRPr="00B72ED9">
        <w:rPr>
          <w:b/>
          <w:sz w:val="20"/>
          <w:szCs w:val="20"/>
          <w:rtl/>
        </w:rPr>
        <w:t xml:space="preserve">): معاملات الثبات بطريقة </w:t>
      </w:r>
      <w:proofErr w:type="spellStart"/>
      <w:r w:rsidRPr="00B72ED9">
        <w:rPr>
          <w:b/>
          <w:sz w:val="20"/>
          <w:szCs w:val="20"/>
          <w:rtl/>
        </w:rPr>
        <w:t>كرونباخ</w:t>
      </w:r>
      <w:proofErr w:type="spellEnd"/>
      <w:r w:rsidRPr="00B72ED9">
        <w:rPr>
          <w:b/>
          <w:sz w:val="20"/>
          <w:szCs w:val="20"/>
          <w:rtl/>
        </w:rPr>
        <w:t xml:space="preserve"> ألفا لأبعاد الدراسة والأداة ككل</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1763"/>
        <w:gridCol w:w="2468"/>
        <w:gridCol w:w="1763"/>
      </w:tblGrid>
      <w:tr w:rsidR="00332F98" w:rsidRPr="0011581D" w14:paraId="6898C66F" w14:textId="77777777" w:rsidTr="0011581D">
        <w:trPr>
          <w:cantSplit/>
          <w:trHeight w:hRule="exact" w:val="454"/>
          <w:tblHeader/>
          <w:jc w:val="center"/>
        </w:trPr>
        <w:tc>
          <w:tcPr>
            <w:tcW w:w="1600" w:type="pct"/>
            <w:shd w:val="clear" w:color="auto" w:fill="E7E6E6"/>
            <w:tcMar>
              <w:top w:w="70" w:type="dxa"/>
              <w:left w:w="70" w:type="dxa"/>
              <w:bottom w:w="70" w:type="dxa"/>
              <w:right w:w="70" w:type="dxa"/>
            </w:tcMar>
            <w:vAlign w:val="center"/>
          </w:tcPr>
          <w:p w14:paraId="46B6C041" w14:textId="77777777" w:rsidR="00BE3D28" w:rsidRPr="0011581D" w:rsidRDefault="00BE3D28" w:rsidP="00B72ED9">
            <w:pPr>
              <w:spacing w:after="100" w:afterAutospacing="1"/>
              <w:ind w:firstLine="0"/>
              <w:jc w:val="center"/>
              <w:rPr>
                <w:b/>
                <w:bCs/>
                <w:szCs w:val="24"/>
              </w:rPr>
            </w:pPr>
            <w:r w:rsidRPr="0011581D">
              <w:rPr>
                <w:b/>
                <w:bCs/>
                <w:szCs w:val="24"/>
                <w:rtl/>
              </w:rPr>
              <w:t>البعد</w:t>
            </w:r>
          </w:p>
        </w:tc>
        <w:tc>
          <w:tcPr>
            <w:tcW w:w="1000" w:type="pct"/>
            <w:shd w:val="clear" w:color="auto" w:fill="E7E6E6"/>
            <w:tcMar>
              <w:top w:w="70" w:type="dxa"/>
              <w:left w:w="70" w:type="dxa"/>
              <w:bottom w:w="70" w:type="dxa"/>
              <w:right w:w="70" w:type="dxa"/>
            </w:tcMar>
            <w:vAlign w:val="center"/>
          </w:tcPr>
          <w:p w14:paraId="6BFA5F64" w14:textId="77777777" w:rsidR="00BE3D28" w:rsidRPr="0011581D" w:rsidRDefault="00BE3D28" w:rsidP="00B72ED9">
            <w:pPr>
              <w:spacing w:after="100" w:afterAutospacing="1"/>
              <w:ind w:firstLine="0"/>
              <w:jc w:val="center"/>
              <w:rPr>
                <w:b/>
                <w:bCs/>
                <w:szCs w:val="24"/>
                <w:rtl/>
                <w:lang w:bidi="ar-JO"/>
              </w:rPr>
            </w:pPr>
            <w:r w:rsidRPr="0011581D">
              <w:rPr>
                <w:b/>
                <w:bCs/>
                <w:szCs w:val="24"/>
                <w:rtl/>
              </w:rPr>
              <w:t>عدد الفقرات</w:t>
            </w:r>
          </w:p>
        </w:tc>
        <w:tc>
          <w:tcPr>
            <w:tcW w:w="1400" w:type="pct"/>
            <w:shd w:val="clear" w:color="auto" w:fill="E7E6E6"/>
            <w:tcMar>
              <w:top w:w="70" w:type="dxa"/>
              <w:left w:w="70" w:type="dxa"/>
              <w:bottom w:w="70" w:type="dxa"/>
              <w:right w:w="70" w:type="dxa"/>
            </w:tcMar>
            <w:vAlign w:val="center"/>
          </w:tcPr>
          <w:p w14:paraId="7F2A811A" w14:textId="77777777" w:rsidR="00BE3D28" w:rsidRPr="0011581D" w:rsidRDefault="00BE3D28" w:rsidP="00B72ED9">
            <w:pPr>
              <w:spacing w:after="100" w:afterAutospacing="1"/>
              <w:ind w:firstLine="0"/>
              <w:jc w:val="center"/>
              <w:rPr>
                <w:b/>
                <w:bCs/>
                <w:szCs w:val="24"/>
                <w:rtl/>
                <w:lang w:bidi="ar-JO"/>
              </w:rPr>
            </w:pPr>
            <w:r w:rsidRPr="0011581D">
              <w:rPr>
                <w:b/>
                <w:bCs/>
                <w:szCs w:val="24"/>
                <w:rtl/>
              </w:rPr>
              <w:t xml:space="preserve">معامل </w:t>
            </w:r>
            <w:proofErr w:type="spellStart"/>
            <w:r w:rsidRPr="0011581D">
              <w:rPr>
                <w:b/>
                <w:bCs/>
                <w:szCs w:val="24"/>
                <w:rtl/>
              </w:rPr>
              <w:t>كرونباخ</w:t>
            </w:r>
            <w:proofErr w:type="spellEnd"/>
            <w:r w:rsidRPr="0011581D">
              <w:rPr>
                <w:b/>
                <w:bCs/>
                <w:szCs w:val="24"/>
                <w:rtl/>
              </w:rPr>
              <w:t xml:space="preserve"> الفا</w:t>
            </w:r>
          </w:p>
        </w:tc>
        <w:tc>
          <w:tcPr>
            <w:tcW w:w="1000" w:type="pct"/>
            <w:shd w:val="clear" w:color="auto" w:fill="E7E6E6"/>
            <w:tcMar>
              <w:top w:w="70" w:type="dxa"/>
              <w:left w:w="70" w:type="dxa"/>
              <w:bottom w:w="70" w:type="dxa"/>
              <w:right w:w="70" w:type="dxa"/>
            </w:tcMar>
            <w:vAlign w:val="center"/>
          </w:tcPr>
          <w:p w14:paraId="1CA7B35D" w14:textId="77777777" w:rsidR="00BE3D28" w:rsidRPr="0011581D" w:rsidRDefault="00BE3D28" w:rsidP="00B72ED9">
            <w:pPr>
              <w:spacing w:after="100" w:afterAutospacing="1"/>
              <w:ind w:firstLine="0"/>
              <w:jc w:val="center"/>
              <w:rPr>
                <w:b/>
                <w:bCs/>
                <w:szCs w:val="24"/>
                <w:rtl/>
                <w:lang w:bidi="ar-JO"/>
              </w:rPr>
            </w:pPr>
            <w:r w:rsidRPr="0011581D">
              <w:rPr>
                <w:b/>
                <w:bCs/>
                <w:szCs w:val="24"/>
                <w:rtl/>
              </w:rPr>
              <w:t>درجة الثبات</w:t>
            </w:r>
          </w:p>
        </w:tc>
      </w:tr>
      <w:tr w:rsidR="00332F98" w:rsidRPr="0011581D" w14:paraId="62770DED" w14:textId="77777777" w:rsidTr="0011581D">
        <w:trPr>
          <w:cantSplit/>
          <w:trHeight w:hRule="exact" w:val="454"/>
          <w:jc w:val="center"/>
        </w:trPr>
        <w:tc>
          <w:tcPr>
            <w:tcW w:w="1600" w:type="pct"/>
            <w:tcMar>
              <w:top w:w="70" w:type="dxa"/>
              <w:left w:w="70" w:type="dxa"/>
              <w:bottom w:w="70" w:type="dxa"/>
              <w:right w:w="70" w:type="dxa"/>
            </w:tcMar>
            <w:vAlign w:val="center"/>
          </w:tcPr>
          <w:p w14:paraId="48016D63" w14:textId="77777777" w:rsidR="00BE3D28" w:rsidRPr="0011581D" w:rsidRDefault="00BE3D28" w:rsidP="00B72ED9">
            <w:pPr>
              <w:spacing w:after="100" w:afterAutospacing="1"/>
              <w:ind w:firstLine="0"/>
              <w:jc w:val="center"/>
              <w:rPr>
                <w:szCs w:val="24"/>
              </w:rPr>
            </w:pPr>
            <w:r w:rsidRPr="0011581D">
              <w:rPr>
                <w:szCs w:val="24"/>
                <w:rtl/>
              </w:rPr>
              <w:t>القيادة الرقمية</w:t>
            </w:r>
          </w:p>
        </w:tc>
        <w:tc>
          <w:tcPr>
            <w:tcW w:w="1000" w:type="pct"/>
            <w:vAlign w:val="center"/>
          </w:tcPr>
          <w:p w14:paraId="79CE395E" w14:textId="77777777" w:rsidR="00BE3D28" w:rsidRPr="0011581D" w:rsidRDefault="00BE3D28" w:rsidP="00B72ED9">
            <w:pPr>
              <w:spacing w:after="100" w:afterAutospacing="1" w:line="360" w:lineRule="auto"/>
              <w:ind w:firstLine="0"/>
              <w:jc w:val="center"/>
              <w:rPr>
                <w:szCs w:val="24"/>
              </w:rPr>
            </w:pPr>
            <w:r w:rsidRPr="0011581D">
              <w:rPr>
                <w:szCs w:val="24"/>
              </w:rPr>
              <w:t>9</w:t>
            </w:r>
          </w:p>
        </w:tc>
        <w:tc>
          <w:tcPr>
            <w:tcW w:w="1400" w:type="pct"/>
            <w:vAlign w:val="center"/>
          </w:tcPr>
          <w:p w14:paraId="777BB325" w14:textId="77777777" w:rsidR="00BE3D28" w:rsidRPr="0011581D" w:rsidRDefault="00BE3D28" w:rsidP="00B72ED9">
            <w:pPr>
              <w:spacing w:after="100" w:afterAutospacing="1" w:line="360" w:lineRule="auto"/>
              <w:ind w:firstLine="0"/>
              <w:jc w:val="center"/>
              <w:rPr>
                <w:szCs w:val="24"/>
                <w:lang w:bidi="ar-JO"/>
              </w:rPr>
            </w:pPr>
            <w:r w:rsidRPr="0011581D">
              <w:rPr>
                <w:szCs w:val="24"/>
                <w:lang w:bidi="ar-JO"/>
              </w:rPr>
              <w:t>0.681</w:t>
            </w:r>
          </w:p>
        </w:tc>
        <w:tc>
          <w:tcPr>
            <w:tcW w:w="1000" w:type="pct"/>
            <w:tcMar>
              <w:top w:w="70" w:type="dxa"/>
              <w:left w:w="70" w:type="dxa"/>
              <w:bottom w:w="70" w:type="dxa"/>
              <w:right w:w="70" w:type="dxa"/>
            </w:tcMar>
            <w:vAlign w:val="center"/>
          </w:tcPr>
          <w:p w14:paraId="5F949723" w14:textId="77777777" w:rsidR="00BE3D28" w:rsidRPr="0011581D" w:rsidRDefault="00BE3D28" w:rsidP="00B72ED9">
            <w:pPr>
              <w:spacing w:after="100" w:afterAutospacing="1"/>
              <w:ind w:firstLine="0"/>
              <w:jc w:val="center"/>
              <w:rPr>
                <w:szCs w:val="24"/>
                <w:lang w:bidi="ar-JO"/>
              </w:rPr>
            </w:pPr>
            <w:r w:rsidRPr="0011581D">
              <w:rPr>
                <w:szCs w:val="24"/>
                <w:rtl/>
              </w:rPr>
              <w:t>معتدل</w:t>
            </w:r>
          </w:p>
        </w:tc>
      </w:tr>
      <w:tr w:rsidR="00332F98" w:rsidRPr="0011581D" w14:paraId="0577B689" w14:textId="77777777" w:rsidTr="0011581D">
        <w:trPr>
          <w:cantSplit/>
          <w:trHeight w:hRule="exact" w:val="454"/>
          <w:jc w:val="center"/>
        </w:trPr>
        <w:tc>
          <w:tcPr>
            <w:tcW w:w="1600" w:type="pct"/>
          </w:tcPr>
          <w:p w14:paraId="0C5E32BD" w14:textId="77777777" w:rsidR="00BE3D28" w:rsidRPr="0011581D" w:rsidRDefault="00BE3D28" w:rsidP="00B72ED9">
            <w:pPr>
              <w:spacing w:after="100" w:afterAutospacing="1" w:line="360" w:lineRule="auto"/>
              <w:ind w:firstLine="0"/>
              <w:jc w:val="center"/>
              <w:rPr>
                <w:szCs w:val="24"/>
              </w:rPr>
            </w:pPr>
            <w:r w:rsidRPr="0011581D">
              <w:rPr>
                <w:szCs w:val="24"/>
                <w:rtl/>
              </w:rPr>
              <w:t>رضا الموظفين</w:t>
            </w:r>
          </w:p>
        </w:tc>
        <w:tc>
          <w:tcPr>
            <w:tcW w:w="1000" w:type="pct"/>
            <w:vAlign w:val="center"/>
          </w:tcPr>
          <w:p w14:paraId="14CD36E2" w14:textId="77777777" w:rsidR="00BE3D28" w:rsidRPr="0011581D" w:rsidRDefault="00BE3D28" w:rsidP="00B72ED9">
            <w:pPr>
              <w:spacing w:after="100" w:afterAutospacing="1" w:line="360" w:lineRule="auto"/>
              <w:ind w:firstLine="0"/>
              <w:jc w:val="center"/>
              <w:rPr>
                <w:szCs w:val="24"/>
              </w:rPr>
            </w:pPr>
            <w:r w:rsidRPr="0011581D">
              <w:rPr>
                <w:szCs w:val="24"/>
              </w:rPr>
              <w:t>8</w:t>
            </w:r>
          </w:p>
        </w:tc>
        <w:tc>
          <w:tcPr>
            <w:tcW w:w="1400" w:type="pct"/>
            <w:vAlign w:val="center"/>
          </w:tcPr>
          <w:p w14:paraId="1FBF34C0" w14:textId="77777777" w:rsidR="00BE3D28" w:rsidRPr="0011581D" w:rsidRDefault="00BE3D28" w:rsidP="00B72ED9">
            <w:pPr>
              <w:spacing w:after="100" w:afterAutospacing="1" w:line="360" w:lineRule="auto"/>
              <w:ind w:firstLine="0"/>
              <w:jc w:val="center"/>
              <w:rPr>
                <w:szCs w:val="24"/>
                <w:lang w:bidi="ar-JO"/>
              </w:rPr>
            </w:pPr>
            <w:r w:rsidRPr="0011581D">
              <w:rPr>
                <w:szCs w:val="24"/>
                <w:lang w:bidi="ar-JO"/>
              </w:rPr>
              <w:t>0.683</w:t>
            </w:r>
          </w:p>
        </w:tc>
        <w:tc>
          <w:tcPr>
            <w:tcW w:w="1000" w:type="pct"/>
            <w:tcMar>
              <w:top w:w="70" w:type="dxa"/>
              <w:left w:w="70" w:type="dxa"/>
              <w:bottom w:w="70" w:type="dxa"/>
              <w:right w:w="70" w:type="dxa"/>
            </w:tcMar>
            <w:vAlign w:val="center"/>
          </w:tcPr>
          <w:p w14:paraId="05576985" w14:textId="77777777" w:rsidR="00BE3D28" w:rsidRPr="0011581D" w:rsidRDefault="00BE3D28" w:rsidP="00B72ED9">
            <w:pPr>
              <w:spacing w:after="100" w:afterAutospacing="1"/>
              <w:ind w:firstLine="0"/>
              <w:jc w:val="center"/>
              <w:rPr>
                <w:szCs w:val="24"/>
                <w:lang w:bidi="ar-JO"/>
              </w:rPr>
            </w:pPr>
            <w:r w:rsidRPr="0011581D">
              <w:rPr>
                <w:szCs w:val="24"/>
                <w:rtl/>
              </w:rPr>
              <w:t>معتدل</w:t>
            </w:r>
          </w:p>
        </w:tc>
      </w:tr>
      <w:tr w:rsidR="00332F98" w:rsidRPr="0011581D" w14:paraId="2D875C3E" w14:textId="77777777" w:rsidTr="0011581D">
        <w:trPr>
          <w:cantSplit/>
          <w:trHeight w:hRule="exact" w:val="454"/>
          <w:jc w:val="center"/>
        </w:trPr>
        <w:tc>
          <w:tcPr>
            <w:tcW w:w="1600" w:type="pct"/>
            <w:shd w:val="clear" w:color="auto" w:fill="F2F2F2"/>
          </w:tcPr>
          <w:p w14:paraId="5CA2677B" w14:textId="77777777" w:rsidR="00BE3D28" w:rsidRPr="0011581D" w:rsidRDefault="00BE3D28" w:rsidP="00B72ED9">
            <w:pPr>
              <w:spacing w:after="100" w:afterAutospacing="1" w:line="360" w:lineRule="auto"/>
              <w:ind w:firstLine="0"/>
              <w:jc w:val="center"/>
              <w:rPr>
                <w:b/>
                <w:bCs/>
                <w:szCs w:val="24"/>
                <w:rtl/>
                <w:lang w:bidi="ar-JO"/>
              </w:rPr>
            </w:pPr>
            <w:r w:rsidRPr="0011581D">
              <w:rPr>
                <w:b/>
                <w:bCs/>
                <w:szCs w:val="24"/>
                <w:rtl/>
                <w:lang w:bidi="ar-JO"/>
              </w:rPr>
              <w:lastRenderedPageBreak/>
              <w:t>الاداة ككل</w:t>
            </w:r>
          </w:p>
        </w:tc>
        <w:tc>
          <w:tcPr>
            <w:tcW w:w="1000" w:type="pct"/>
            <w:shd w:val="clear" w:color="auto" w:fill="F2F2F2"/>
            <w:vAlign w:val="center"/>
          </w:tcPr>
          <w:p w14:paraId="5D68BEFC" w14:textId="77777777" w:rsidR="00BE3D28" w:rsidRPr="0011581D" w:rsidRDefault="00BE3D28" w:rsidP="00B72ED9">
            <w:pPr>
              <w:spacing w:after="100" w:afterAutospacing="1" w:line="360" w:lineRule="auto"/>
              <w:ind w:firstLine="0"/>
              <w:jc w:val="center"/>
              <w:rPr>
                <w:b/>
                <w:bCs/>
                <w:szCs w:val="24"/>
              </w:rPr>
            </w:pPr>
            <w:r w:rsidRPr="0011581D">
              <w:rPr>
                <w:b/>
                <w:bCs/>
                <w:szCs w:val="24"/>
              </w:rPr>
              <w:t>17</w:t>
            </w:r>
          </w:p>
        </w:tc>
        <w:tc>
          <w:tcPr>
            <w:tcW w:w="1400" w:type="pct"/>
            <w:shd w:val="clear" w:color="auto" w:fill="F2F2F2"/>
            <w:vAlign w:val="center"/>
          </w:tcPr>
          <w:p w14:paraId="1673B991" w14:textId="77777777" w:rsidR="00BE3D28" w:rsidRPr="0011581D" w:rsidRDefault="00BE3D28" w:rsidP="00B72ED9">
            <w:pPr>
              <w:spacing w:after="100" w:afterAutospacing="1" w:line="360" w:lineRule="auto"/>
              <w:ind w:firstLine="0"/>
              <w:jc w:val="center"/>
              <w:rPr>
                <w:b/>
                <w:bCs/>
                <w:szCs w:val="24"/>
                <w:lang w:bidi="ar-JO"/>
              </w:rPr>
            </w:pPr>
            <w:r w:rsidRPr="0011581D">
              <w:rPr>
                <w:b/>
                <w:bCs/>
                <w:szCs w:val="24"/>
                <w:lang w:bidi="ar-JO"/>
              </w:rPr>
              <w:t>0.809</w:t>
            </w:r>
          </w:p>
        </w:tc>
        <w:tc>
          <w:tcPr>
            <w:tcW w:w="1000" w:type="pct"/>
            <w:shd w:val="clear" w:color="auto" w:fill="F2F2F2"/>
            <w:tcMar>
              <w:top w:w="70" w:type="dxa"/>
              <w:left w:w="70" w:type="dxa"/>
              <w:bottom w:w="70" w:type="dxa"/>
              <w:right w:w="70" w:type="dxa"/>
            </w:tcMar>
            <w:vAlign w:val="center"/>
          </w:tcPr>
          <w:p w14:paraId="70A2B85B" w14:textId="77777777" w:rsidR="00BE3D28" w:rsidRPr="0011581D" w:rsidRDefault="00BE3D28" w:rsidP="00B72ED9">
            <w:pPr>
              <w:spacing w:after="100" w:afterAutospacing="1"/>
              <w:ind w:firstLine="0"/>
              <w:jc w:val="center"/>
              <w:rPr>
                <w:b/>
                <w:bCs/>
                <w:szCs w:val="24"/>
                <w:lang w:bidi="ar-JO"/>
              </w:rPr>
            </w:pPr>
            <w:r w:rsidRPr="0011581D">
              <w:rPr>
                <w:bCs/>
                <w:szCs w:val="24"/>
                <w:rtl/>
              </w:rPr>
              <w:t>عالي</w:t>
            </w:r>
          </w:p>
        </w:tc>
      </w:tr>
    </w:tbl>
    <w:p w14:paraId="11C73EB9" w14:textId="77777777" w:rsidR="004449D0" w:rsidRPr="0011581D" w:rsidRDefault="004449D0" w:rsidP="00B72ED9">
      <w:pPr>
        <w:keepLines/>
        <w:spacing w:after="100" w:afterAutospacing="1"/>
        <w:ind w:firstLine="0"/>
        <w:rPr>
          <w:szCs w:val="24"/>
        </w:rPr>
      </w:pPr>
    </w:p>
    <w:p w14:paraId="0B556C9E" w14:textId="77777777" w:rsidR="0002767F" w:rsidRPr="0011581D" w:rsidRDefault="00BE3D28" w:rsidP="00B72ED9">
      <w:pPr>
        <w:pStyle w:val="Heading2"/>
        <w:spacing w:after="100"/>
        <w:ind w:firstLine="0"/>
        <w:rPr>
          <w:sz w:val="24"/>
          <w:szCs w:val="24"/>
        </w:rPr>
      </w:pPr>
      <w:r w:rsidRPr="0011581D">
        <w:rPr>
          <w:sz w:val="24"/>
          <w:szCs w:val="24"/>
          <w:rtl/>
        </w:rPr>
        <w:t>7.5 الأساليب الإحصائية المستخدمة</w:t>
      </w:r>
    </w:p>
    <w:p w14:paraId="6734B1DA" w14:textId="77777777" w:rsidR="0002767F" w:rsidRPr="0011581D" w:rsidRDefault="00BE3D28" w:rsidP="00B72ED9">
      <w:pPr>
        <w:keepLines/>
        <w:numPr>
          <w:ilvl w:val="0"/>
          <w:numId w:val="9"/>
        </w:numPr>
        <w:spacing w:after="100" w:afterAutospacing="1"/>
        <w:ind w:right="369" w:firstLine="0"/>
        <w:jc w:val="both"/>
        <w:rPr>
          <w:szCs w:val="24"/>
        </w:rPr>
      </w:pPr>
      <w:r w:rsidRPr="0011581D">
        <w:rPr>
          <w:szCs w:val="24"/>
          <w:rtl/>
        </w:rPr>
        <w:t>التكرارات والنسب المئوية لوصف الخصائص الديموغرافية.</w:t>
      </w:r>
    </w:p>
    <w:p w14:paraId="6B97EAD5" w14:textId="77777777" w:rsidR="0002767F" w:rsidRPr="0011581D" w:rsidRDefault="00BE3D28" w:rsidP="00B72ED9">
      <w:pPr>
        <w:keepLines/>
        <w:numPr>
          <w:ilvl w:val="0"/>
          <w:numId w:val="9"/>
        </w:numPr>
        <w:spacing w:after="100" w:afterAutospacing="1"/>
        <w:ind w:right="369" w:firstLine="0"/>
        <w:jc w:val="both"/>
        <w:rPr>
          <w:szCs w:val="24"/>
        </w:rPr>
      </w:pPr>
      <w:r w:rsidRPr="0011581D">
        <w:rPr>
          <w:szCs w:val="24"/>
          <w:rtl/>
        </w:rPr>
        <w:t>المتوسطات الحسابية والانحرافات المعيارية والنسب المئوية لتقدير درجة الممارسة ومستوى الرضا.</w:t>
      </w:r>
    </w:p>
    <w:p w14:paraId="3E18EA23" w14:textId="77777777" w:rsidR="0002767F" w:rsidRPr="0011581D" w:rsidRDefault="00BE3D28" w:rsidP="00B72ED9">
      <w:pPr>
        <w:keepLines/>
        <w:numPr>
          <w:ilvl w:val="0"/>
          <w:numId w:val="9"/>
        </w:numPr>
        <w:spacing w:after="100" w:afterAutospacing="1"/>
        <w:ind w:right="369" w:firstLine="0"/>
        <w:jc w:val="both"/>
        <w:rPr>
          <w:szCs w:val="24"/>
        </w:rPr>
      </w:pPr>
      <w:r w:rsidRPr="0011581D">
        <w:rPr>
          <w:szCs w:val="24"/>
          <w:rtl/>
        </w:rPr>
        <w:t>معامل ارتباط بيرسون لصدق البناء والكشف عن العلاقة بين المتغيرين.</w:t>
      </w:r>
    </w:p>
    <w:p w14:paraId="5CDB04D3" w14:textId="77777777" w:rsidR="0002767F" w:rsidRPr="0011581D" w:rsidRDefault="00BE3D28" w:rsidP="00B72ED9">
      <w:pPr>
        <w:keepLines/>
        <w:numPr>
          <w:ilvl w:val="0"/>
          <w:numId w:val="9"/>
        </w:numPr>
        <w:spacing w:after="100" w:afterAutospacing="1"/>
        <w:ind w:right="369" w:firstLine="0"/>
        <w:jc w:val="both"/>
        <w:rPr>
          <w:szCs w:val="24"/>
        </w:rPr>
      </w:pPr>
      <w:r w:rsidRPr="0011581D">
        <w:rPr>
          <w:szCs w:val="24"/>
          <w:rtl/>
        </w:rPr>
        <w:t xml:space="preserve">معامل </w:t>
      </w:r>
      <w:proofErr w:type="spellStart"/>
      <w:r w:rsidRPr="0011581D">
        <w:rPr>
          <w:szCs w:val="24"/>
          <w:rtl/>
        </w:rPr>
        <w:t>كرونباخ</w:t>
      </w:r>
      <w:proofErr w:type="spellEnd"/>
      <w:r w:rsidRPr="0011581D">
        <w:rPr>
          <w:szCs w:val="24"/>
          <w:rtl/>
        </w:rPr>
        <w:t xml:space="preserve"> ألفا للتحقق من ثبات الأداة.</w:t>
      </w:r>
    </w:p>
    <w:p w14:paraId="5954F0C3" w14:textId="77777777" w:rsidR="0002767F" w:rsidRPr="0011581D" w:rsidRDefault="00BE3D28" w:rsidP="00B72ED9">
      <w:pPr>
        <w:keepLines/>
        <w:numPr>
          <w:ilvl w:val="0"/>
          <w:numId w:val="9"/>
        </w:numPr>
        <w:spacing w:after="100" w:afterAutospacing="1"/>
        <w:ind w:right="369" w:firstLine="0"/>
        <w:jc w:val="both"/>
        <w:rPr>
          <w:szCs w:val="24"/>
        </w:rPr>
      </w:pPr>
      <w:r w:rsidRPr="0011581D">
        <w:rPr>
          <w:szCs w:val="24"/>
          <w:rtl/>
        </w:rPr>
        <w:t>اختبار ت للعينة الواحدة وتحليل الانحدار الخطي البسيط لاختبار الفرضيات عند مستوى دلالة (</w:t>
      </w:r>
      <w:r w:rsidRPr="0011581D">
        <w:rPr>
          <w:rFonts w:ascii="Cambria" w:hAnsi="Cambria" w:cs="Cambria" w:hint="cs"/>
          <w:szCs w:val="24"/>
          <w:rtl/>
        </w:rPr>
        <w:t>α</w:t>
      </w:r>
      <w:r w:rsidRPr="0011581D">
        <w:rPr>
          <w:szCs w:val="24"/>
          <w:rtl/>
        </w:rPr>
        <w:t xml:space="preserve"> = 0.05).</w:t>
      </w:r>
    </w:p>
    <w:p w14:paraId="2AA54813" w14:textId="77777777" w:rsidR="0002767F" w:rsidRPr="0011581D" w:rsidRDefault="00BE3D28" w:rsidP="00B72ED9">
      <w:pPr>
        <w:pStyle w:val="Heading2"/>
        <w:spacing w:after="100"/>
        <w:ind w:firstLine="0"/>
        <w:rPr>
          <w:sz w:val="24"/>
          <w:szCs w:val="24"/>
        </w:rPr>
      </w:pPr>
      <w:r w:rsidRPr="0011581D">
        <w:rPr>
          <w:sz w:val="24"/>
          <w:szCs w:val="24"/>
          <w:rtl/>
        </w:rPr>
        <w:t>7.6 إجراءات جمع البيانات وأخلاقيات البحث</w:t>
      </w:r>
    </w:p>
    <w:p w14:paraId="21CAD593" w14:textId="77777777" w:rsidR="0002767F" w:rsidRPr="0011581D" w:rsidRDefault="00BE3D28" w:rsidP="00B72ED9">
      <w:pPr>
        <w:keepLines/>
        <w:spacing w:after="100" w:afterAutospacing="1"/>
        <w:ind w:firstLine="0"/>
        <w:jc w:val="both"/>
        <w:rPr>
          <w:szCs w:val="24"/>
        </w:rPr>
      </w:pPr>
      <w:r w:rsidRPr="0011581D">
        <w:rPr>
          <w:szCs w:val="24"/>
          <w:rtl/>
        </w:rPr>
        <w:t>أعدت الاستبانة بصورتها الأولية، ثم طبقت على العينة الاستطلاعية، وعدلت في ضوء نتائج الصدق والثبات قبل توزيعها على العينة الأساسية. وجُمعت الاستجابات ورُمزت وحُللت ببرنامج SPSS باستخدام الأساليب المحددة. وأُبلغ المشاركون بطبيعة الدراسة وأهدافها، وكانت المشاركة طوعية، وضُمنت سرية البيانات واستخدامها للأغراض العلمية بصورة جماعية، مع الالتزام بالموضوعية والأمانة العلمية وحقوق الملكية الفكرية.</w:t>
      </w:r>
    </w:p>
    <w:p w14:paraId="7D70259E" w14:textId="77777777" w:rsidR="0002767F" w:rsidRPr="0011581D" w:rsidRDefault="00BE3D28" w:rsidP="00B72ED9">
      <w:pPr>
        <w:pStyle w:val="Heading1"/>
        <w:spacing w:after="100"/>
      </w:pPr>
      <w:r w:rsidRPr="0011581D">
        <w:rPr>
          <w:rtl/>
        </w:rPr>
        <w:t>8. نتائج الدراسة</w:t>
      </w:r>
    </w:p>
    <w:p w14:paraId="52600799" w14:textId="77777777" w:rsidR="0002767F" w:rsidRPr="0011581D" w:rsidRDefault="00BE3D28" w:rsidP="00B72ED9">
      <w:pPr>
        <w:pStyle w:val="Heading2"/>
        <w:spacing w:after="100"/>
        <w:ind w:firstLine="0"/>
        <w:rPr>
          <w:sz w:val="24"/>
          <w:szCs w:val="24"/>
        </w:rPr>
      </w:pPr>
      <w:r w:rsidRPr="0011581D">
        <w:rPr>
          <w:sz w:val="24"/>
          <w:szCs w:val="24"/>
          <w:rtl/>
        </w:rPr>
        <w:t>8.1 الخصائص الديموغرافية لعينة الدراسة</w:t>
      </w:r>
    </w:p>
    <w:p w14:paraId="49105352" w14:textId="6B5081A4" w:rsidR="0002767F" w:rsidRPr="00B72ED9" w:rsidRDefault="00BE3D28" w:rsidP="00B72ED9">
      <w:pPr>
        <w:keepNext/>
        <w:keepLines/>
        <w:spacing w:before="80" w:after="0"/>
        <w:ind w:firstLine="0"/>
        <w:jc w:val="center"/>
        <w:rPr>
          <w:sz w:val="20"/>
          <w:szCs w:val="20"/>
        </w:rPr>
      </w:pPr>
      <w:r w:rsidRPr="00B72ED9">
        <w:rPr>
          <w:b/>
          <w:sz w:val="20"/>
          <w:szCs w:val="20"/>
          <w:rtl/>
        </w:rPr>
        <w:t>الجدول (</w:t>
      </w:r>
      <w:r w:rsidR="00EC39D2" w:rsidRPr="00B72ED9">
        <w:rPr>
          <w:rFonts w:hint="cs"/>
          <w:b/>
          <w:sz w:val="20"/>
          <w:szCs w:val="20"/>
          <w:rtl/>
        </w:rPr>
        <w:t>3</w:t>
      </w:r>
      <w:r w:rsidRPr="00B72ED9">
        <w:rPr>
          <w:b/>
          <w:sz w:val="20"/>
          <w:szCs w:val="20"/>
          <w:rtl/>
        </w:rPr>
        <w:t>): التكرارات والنسب المئوية للخصائص الديموغرافية لعينة الدراسة (ن = 203)</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5"/>
        <w:gridCol w:w="3811"/>
        <w:gridCol w:w="1350"/>
        <w:gridCol w:w="1668"/>
      </w:tblGrid>
      <w:tr w:rsidR="00332F98" w:rsidRPr="0011581D" w14:paraId="5432B5DE" w14:textId="77777777" w:rsidTr="0011581D">
        <w:trPr>
          <w:cantSplit/>
          <w:trHeight w:hRule="exact" w:val="454"/>
          <w:tblHeader/>
          <w:jc w:val="center"/>
        </w:trPr>
        <w:tc>
          <w:tcPr>
            <w:tcW w:w="1126" w:type="pct"/>
            <w:shd w:val="clear" w:color="auto" w:fill="E7E6E6"/>
            <w:tcMar>
              <w:top w:w="70" w:type="dxa"/>
              <w:left w:w="70" w:type="dxa"/>
              <w:bottom w:w="70" w:type="dxa"/>
              <w:right w:w="70" w:type="dxa"/>
            </w:tcMar>
            <w:vAlign w:val="center"/>
          </w:tcPr>
          <w:p w14:paraId="1259495B" w14:textId="77777777" w:rsidR="00BE3D28" w:rsidRPr="0011581D" w:rsidRDefault="00BE3D28" w:rsidP="00B72ED9">
            <w:pPr>
              <w:pStyle w:val="NormalWeb"/>
              <w:bidi/>
              <w:spacing w:before="0"/>
              <w:ind w:firstLine="0"/>
              <w:jc w:val="center"/>
              <w:rPr>
                <w:rFonts w:ascii="Simplified Arabic" w:hAnsi="Simplified Arabic" w:cs="Simplified Arabic"/>
                <w:b/>
                <w:bCs/>
                <w:rtl/>
                <w:lang w:bidi="ar-JO"/>
              </w:rPr>
            </w:pPr>
            <w:r w:rsidRPr="0011581D">
              <w:rPr>
                <w:rFonts w:ascii="Simplified Arabic" w:eastAsia="Simplified Arabic" w:hAnsi="Simplified Arabic" w:cs="Simplified Arabic"/>
                <w:b/>
                <w:bCs/>
                <w:rtl/>
              </w:rPr>
              <w:t>المتغير</w:t>
            </w:r>
          </w:p>
        </w:tc>
        <w:tc>
          <w:tcPr>
            <w:tcW w:w="2162" w:type="pct"/>
            <w:shd w:val="clear" w:color="auto" w:fill="E7E6E6"/>
            <w:tcMar>
              <w:top w:w="70" w:type="dxa"/>
              <w:left w:w="70" w:type="dxa"/>
              <w:bottom w:w="70" w:type="dxa"/>
              <w:right w:w="70" w:type="dxa"/>
            </w:tcMar>
            <w:vAlign w:val="center"/>
          </w:tcPr>
          <w:p w14:paraId="065FF65D" w14:textId="77777777" w:rsidR="00BE3D28" w:rsidRPr="0011581D" w:rsidRDefault="00BE3D28" w:rsidP="00B72ED9">
            <w:pPr>
              <w:pStyle w:val="NormalWeb"/>
              <w:bidi/>
              <w:spacing w:before="0"/>
              <w:ind w:firstLine="0"/>
              <w:jc w:val="center"/>
              <w:rPr>
                <w:rFonts w:ascii="Simplified Arabic" w:hAnsi="Simplified Arabic" w:cs="Simplified Arabic"/>
                <w:b/>
                <w:bCs/>
              </w:rPr>
            </w:pPr>
            <w:r w:rsidRPr="0011581D">
              <w:rPr>
                <w:rFonts w:ascii="Simplified Arabic" w:eastAsia="Simplified Arabic" w:hAnsi="Simplified Arabic" w:cs="Simplified Arabic"/>
                <w:b/>
                <w:bCs/>
                <w:rtl/>
              </w:rPr>
              <w:t>الفئات</w:t>
            </w:r>
          </w:p>
        </w:tc>
        <w:tc>
          <w:tcPr>
            <w:tcW w:w="766" w:type="pct"/>
            <w:shd w:val="clear" w:color="auto" w:fill="E7E6E6"/>
            <w:tcMar>
              <w:top w:w="70" w:type="dxa"/>
              <w:left w:w="70" w:type="dxa"/>
              <w:bottom w:w="70" w:type="dxa"/>
              <w:right w:w="70" w:type="dxa"/>
            </w:tcMar>
            <w:vAlign w:val="center"/>
          </w:tcPr>
          <w:p w14:paraId="2A7AFA25" w14:textId="77777777" w:rsidR="00BE3D28" w:rsidRPr="0011581D" w:rsidRDefault="00BE3D28" w:rsidP="00B72ED9">
            <w:pPr>
              <w:pStyle w:val="NormalWeb"/>
              <w:bidi/>
              <w:spacing w:before="0"/>
              <w:ind w:firstLine="0"/>
              <w:jc w:val="center"/>
              <w:rPr>
                <w:rFonts w:ascii="Simplified Arabic" w:hAnsi="Simplified Arabic" w:cs="Simplified Arabic"/>
                <w:b/>
                <w:bCs/>
              </w:rPr>
            </w:pPr>
            <w:r w:rsidRPr="0011581D">
              <w:rPr>
                <w:rFonts w:ascii="Simplified Arabic" w:eastAsia="Simplified Arabic" w:hAnsi="Simplified Arabic" w:cs="Simplified Arabic"/>
                <w:b/>
                <w:bCs/>
                <w:rtl/>
              </w:rPr>
              <w:t>التكرارات</w:t>
            </w:r>
          </w:p>
        </w:tc>
        <w:tc>
          <w:tcPr>
            <w:tcW w:w="946" w:type="pct"/>
            <w:shd w:val="clear" w:color="auto" w:fill="E7E6E6"/>
            <w:tcMar>
              <w:top w:w="70" w:type="dxa"/>
              <w:left w:w="70" w:type="dxa"/>
              <w:bottom w:w="70" w:type="dxa"/>
              <w:right w:w="70" w:type="dxa"/>
            </w:tcMar>
            <w:vAlign w:val="center"/>
          </w:tcPr>
          <w:p w14:paraId="4ADB254C" w14:textId="77777777" w:rsidR="00BE3D28" w:rsidRPr="0011581D" w:rsidRDefault="00BE3D28" w:rsidP="00B72ED9">
            <w:pPr>
              <w:pStyle w:val="NormalWeb"/>
              <w:bidi/>
              <w:spacing w:before="0"/>
              <w:ind w:firstLine="0"/>
              <w:jc w:val="center"/>
              <w:rPr>
                <w:rFonts w:ascii="Simplified Arabic" w:hAnsi="Simplified Arabic" w:cs="Simplified Arabic"/>
                <w:b/>
                <w:bCs/>
              </w:rPr>
            </w:pPr>
            <w:r w:rsidRPr="0011581D">
              <w:rPr>
                <w:rFonts w:ascii="Simplified Arabic" w:eastAsia="Simplified Arabic" w:hAnsi="Simplified Arabic" w:cs="Simplified Arabic"/>
                <w:b/>
                <w:bCs/>
                <w:rtl/>
              </w:rPr>
              <w:t>النسبة المئوية (%)</w:t>
            </w:r>
          </w:p>
        </w:tc>
      </w:tr>
      <w:tr w:rsidR="00332F98" w:rsidRPr="0011581D" w14:paraId="4D19C935" w14:textId="77777777" w:rsidTr="0011581D">
        <w:trPr>
          <w:cantSplit/>
          <w:trHeight w:hRule="exact" w:val="454"/>
          <w:jc w:val="center"/>
        </w:trPr>
        <w:tc>
          <w:tcPr>
            <w:tcW w:w="1126" w:type="pct"/>
            <w:vMerge w:val="restart"/>
            <w:tcMar>
              <w:top w:w="70" w:type="dxa"/>
              <w:left w:w="70" w:type="dxa"/>
              <w:bottom w:w="70" w:type="dxa"/>
              <w:right w:w="70" w:type="dxa"/>
            </w:tcMar>
            <w:vAlign w:val="center"/>
          </w:tcPr>
          <w:p w14:paraId="3877D6A6" w14:textId="77777777" w:rsidR="00BE3D28" w:rsidRPr="0011581D" w:rsidRDefault="00BE3D28" w:rsidP="00B72ED9">
            <w:pPr>
              <w:pStyle w:val="NormalWeb"/>
              <w:bidi/>
              <w:spacing w:before="0"/>
              <w:ind w:firstLine="0"/>
              <w:jc w:val="center"/>
              <w:rPr>
                <w:rFonts w:ascii="Simplified Arabic" w:hAnsi="Simplified Arabic" w:cs="Simplified Arabic"/>
                <w:rtl/>
                <w:lang w:bidi="ar-JO"/>
              </w:rPr>
            </w:pPr>
            <w:r w:rsidRPr="0011581D">
              <w:rPr>
                <w:rFonts w:ascii="Simplified Arabic" w:eastAsia="Simplified Arabic" w:hAnsi="Simplified Arabic" w:cs="Simplified Arabic"/>
                <w:rtl/>
              </w:rPr>
              <w:t>الجنس</w:t>
            </w:r>
          </w:p>
        </w:tc>
        <w:tc>
          <w:tcPr>
            <w:tcW w:w="2162" w:type="pct"/>
          </w:tcPr>
          <w:p w14:paraId="68725F57"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ذكر</w:t>
            </w:r>
          </w:p>
        </w:tc>
        <w:tc>
          <w:tcPr>
            <w:tcW w:w="766" w:type="pct"/>
          </w:tcPr>
          <w:p w14:paraId="06C07FED"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61</w:t>
            </w:r>
          </w:p>
        </w:tc>
        <w:tc>
          <w:tcPr>
            <w:tcW w:w="946" w:type="pct"/>
            <w:tcMar>
              <w:top w:w="70" w:type="dxa"/>
              <w:left w:w="70" w:type="dxa"/>
              <w:bottom w:w="70" w:type="dxa"/>
              <w:right w:w="70" w:type="dxa"/>
            </w:tcMar>
            <w:vAlign w:val="center"/>
          </w:tcPr>
          <w:p w14:paraId="21F8491E"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30</w:t>
            </w:r>
          </w:p>
        </w:tc>
      </w:tr>
      <w:tr w:rsidR="00332F98" w:rsidRPr="0011581D" w14:paraId="616DD680" w14:textId="77777777" w:rsidTr="0011581D">
        <w:trPr>
          <w:cantSplit/>
          <w:trHeight w:hRule="exact" w:val="454"/>
          <w:jc w:val="center"/>
        </w:trPr>
        <w:tc>
          <w:tcPr>
            <w:tcW w:w="1126" w:type="pct"/>
            <w:vMerge/>
            <w:vAlign w:val="center"/>
          </w:tcPr>
          <w:p w14:paraId="7148D0C4"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117DD93B"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أنثى</w:t>
            </w:r>
          </w:p>
        </w:tc>
        <w:tc>
          <w:tcPr>
            <w:tcW w:w="766" w:type="pct"/>
          </w:tcPr>
          <w:p w14:paraId="240360CF"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r w:rsidRPr="0011581D">
              <w:rPr>
                <w:rFonts w:ascii="Simplified Arabic" w:hAnsi="Simplified Arabic" w:cs="Simplified Arabic"/>
                <w:lang w:bidi="ar-JO"/>
              </w:rPr>
              <w:t>142</w:t>
            </w:r>
          </w:p>
        </w:tc>
        <w:tc>
          <w:tcPr>
            <w:tcW w:w="946" w:type="pct"/>
            <w:tcMar>
              <w:top w:w="70" w:type="dxa"/>
              <w:left w:w="70" w:type="dxa"/>
              <w:bottom w:w="70" w:type="dxa"/>
              <w:right w:w="70" w:type="dxa"/>
            </w:tcMar>
            <w:vAlign w:val="center"/>
          </w:tcPr>
          <w:p w14:paraId="30A5BDC4"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70</w:t>
            </w:r>
          </w:p>
        </w:tc>
      </w:tr>
      <w:tr w:rsidR="00332F98" w:rsidRPr="0011581D" w14:paraId="2311CD6A" w14:textId="77777777" w:rsidTr="0011581D">
        <w:trPr>
          <w:cantSplit/>
          <w:trHeight w:hRule="exact" w:val="454"/>
          <w:jc w:val="center"/>
        </w:trPr>
        <w:tc>
          <w:tcPr>
            <w:tcW w:w="1126" w:type="pct"/>
            <w:vMerge w:val="restart"/>
            <w:tcMar>
              <w:top w:w="70" w:type="dxa"/>
              <w:left w:w="70" w:type="dxa"/>
              <w:bottom w:w="70" w:type="dxa"/>
              <w:right w:w="70" w:type="dxa"/>
            </w:tcMar>
            <w:vAlign w:val="center"/>
          </w:tcPr>
          <w:p w14:paraId="4DCAE595" w14:textId="77777777" w:rsidR="00BE3D28" w:rsidRPr="0011581D" w:rsidRDefault="00BE3D28" w:rsidP="00B72ED9">
            <w:pPr>
              <w:pStyle w:val="NormalWeb"/>
              <w:bidi/>
              <w:spacing w:before="0"/>
              <w:ind w:firstLine="0"/>
              <w:jc w:val="center"/>
              <w:rPr>
                <w:rFonts w:ascii="Simplified Arabic" w:hAnsi="Simplified Arabic" w:cs="Simplified Arabic"/>
                <w:rtl/>
                <w:lang w:bidi="ar-JO"/>
              </w:rPr>
            </w:pPr>
            <w:r w:rsidRPr="0011581D">
              <w:rPr>
                <w:rFonts w:ascii="Simplified Arabic" w:eastAsia="Simplified Arabic" w:hAnsi="Simplified Arabic" w:cs="Simplified Arabic"/>
                <w:rtl/>
              </w:rPr>
              <w:t>الفئة العمرية</w:t>
            </w:r>
          </w:p>
        </w:tc>
        <w:tc>
          <w:tcPr>
            <w:tcW w:w="2162" w:type="pct"/>
          </w:tcPr>
          <w:p w14:paraId="7BD67358"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اقل من 25 سنة</w:t>
            </w:r>
          </w:p>
        </w:tc>
        <w:tc>
          <w:tcPr>
            <w:tcW w:w="766" w:type="pct"/>
          </w:tcPr>
          <w:p w14:paraId="6D13FE96"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15</w:t>
            </w:r>
          </w:p>
        </w:tc>
        <w:tc>
          <w:tcPr>
            <w:tcW w:w="946" w:type="pct"/>
            <w:tcMar>
              <w:top w:w="70" w:type="dxa"/>
              <w:left w:w="70" w:type="dxa"/>
              <w:bottom w:w="70" w:type="dxa"/>
              <w:right w:w="70" w:type="dxa"/>
            </w:tcMar>
            <w:vAlign w:val="center"/>
          </w:tcPr>
          <w:p w14:paraId="331AB801"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7.4</w:t>
            </w:r>
          </w:p>
        </w:tc>
      </w:tr>
      <w:tr w:rsidR="00332F98" w:rsidRPr="0011581D" w14:paraId="4BC01482" w14:textId="77777777" w:rsidTr="0011581D">
        <w:trPr>
          <w:cantSplit/>
          <w:trHeight w:hRule="exact" w:val="454"/>
          <w:jc w:val="center"/>
        </w:trPr>
        <w:tc>
          <w:tcPr>
            <w:tcW w:w="1126" w:type="pct"/>
            <w:vMerge/>
            <w:vAlign w:val="center"/>
          </w:tcPr>
          <w:p w14:paraId="7D02272F"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56A62172"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lang w:bidi="ar-JO"/>
              </w:rPr>
              <w:t xml:space="preserve">من </w:t>
            </w:r>
            <w:r w:rsidRPr="0011581D">
              <w:rPr>
                <w:rFonts w:ascii="Simplified Arabic" w:hAnsi="Simplified Arabic" w:cs="Simplified Arabic"/>
              </w:rPr>
              <w:t xml:space="preserve">34 - 25 </w:t>
            </w:r>
            <w:r w:rsidRPr="0011581D">
              <w:rPr>
                <w:rFonts w:ascii="Simplified Arabic" w:hAnsi="Simplified Arabic" w:cs="Simplified Arabic"/>
                <w:rtl/>
              </w:rPr>
              <w:t>سنة</w:t>
            </w:r>
          </w:p>
        </w:tc>
        <w:tc>
          <w:tcPr>
            <w:tcW w:w="766" w:type="pct"/>
          </w:tcPr>
          <w:p w14:paraId="3E5DF77E"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57</w:t>
            </w:r>
          </w:p>
        </w:tc>
        <w:tc>
          <w:tcPr>
            <w:tcW w:w="946" w:type="pct"/>
            <w:tcMar>
              <w:top w:w="70" w:type="dxa"/>
              <w:left w:w="70" w:type="dxa"/>
              <w:bottom w:w="70" w:type="dxa"/>
              <w:right w:w="70" w:type="dxa"/>
            </w:tcMar>
            <w:vAlign w:val="center"/>
          </w:tcPr>
          <w:p w14:paraId="35EC77E3"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28.1</w:t>
            </w:r>
          </w:p>
        </w:tc>
      </w:tr>
      <w:tr w:rsidR="00332F98" w:rsidRPr="0011581D" w14:paraId="783BF033" w14:textId="77777777" w:rsidTr="0011581D">
        <w:trPr>
          <w:cantSplit/>
          <w:trHeight w:hRule="exact" w:val="454"/>
          <w:jc w:val="center"/>
        </w:trPr>
        <w:tc>
          <w:tcPr>
            <w:tcW w:w="1126" w:type="pct"/>
            <w:vMerge/>
            <w:vAlign w:val="center"/>
          </w:tcPr>
          <w:p w14:paraId="22DF9F49"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77EE881C"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lang w:bidi="ar-JO"/>
              </w:rPr>
              <w:t xml:space="preserve">من </w:t>
            </w:r>
            <w:r w:rsidRPr="0011581D">
              <w:rPr>
                <w:rFonts w:ascii="Simplified Arabic" w:hAnsi="Simplified Arabic" w:cs="Simplified Arabic"/>
              </w:rPr>
              <w:t xml:space="preserve">44 - 35 </w:t>
            </w:r>
            <w:r w:rsidRPr="0011581D">
              <w:rPr>
                <w:rFonts w:ascii="Simplified Arabic" w:hAnsi="Simplified Arabic" w:cs="Simplified Arabic"/>
                <w:rtl/>
              </w:rPr>
              <w:t>سنة</w:t>
            </w:r>
          </w:p>
        </w:tc>
        <w:tc>
          <w:tcPr>
            <w:tcW w:w="766" w:type="pct"/>
          </w:tcPr>
          <w:p w14:paraId="14E89D26"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92</w:t>
            </w:r>
          </w:p>
        </w:tc>
        <w:tc>
          <w:tcPr>
            <w:tcW w:w="946" w:type="pct"/>
            <w:tcMar>
              <w:top w:w="70" w:type="dxa"/>
              <w:left w:w="70" w:type="dxa"/>
              <w:bottom w:w="70" w:type="dxa"/>
              <w:right w:w="70" w:type="dxa"/>
            </w:tcMar>
            <w:vAlign w:val="center"/>
          </w:tcPr>
          <w:p w14:paraId="3AE181C3"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45.3</w:t>
            </w:r>
          </w:p>
        </w:tc>
      </w:tr>
      <w:tr w:rsidR="00332F98" w:rsidRPr="0011581D" w14:paraId="4538C5A3" w14:textId="77777777" w:rsidTr="0011581D">
        <w:trPr>
          <w:cantSplit/>
          <w:trHeight w:hRule="exact" w:val="454"/>
          <w:jc w:val="center"/>
        </w:trPr>
        <w:tc>
          <w:tcPr>
            <w:tcW w:w="1126" w:type="pct"/>
            <w:vMerge/>
            <w:vAlign w:val="center"/>
          </w:tcPr>
          <w:p w14:paraId="2E7AD6FB"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399617CD"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 xml:space="preserve">من </w:t>
            </w:r>
            <w:r w:rsidRPr="0011581D">
              <w:rPr>
                <w:rFonts w:ascii="Simplified Arabic" w:hAnsi="Simplified Arabic" w:cs="Simplified Arabic"/>
              </w:rPr>
              <w:t xml:space="preserve">54 - 45 </w:t>
            </w:r>
            <w:r w:rsidRPr="0011581D">
              <w:rPr>
                <w:rFonts w:ascii="Simplified Arabic" w:hAnsi="Simplified Arabic" w:cs="Simplified Arabic"/>
                <w:rtl/>
              </w:rPr>
              <w:t>سنة</w:t>
            </w:r>
          </w:p>
        </w:tc>
        <w:tc>
          <w:tcPr>
            <w:tcW w:w="766" w:type="pct"/>
          </w:tcPr>
          <w:p w14:paraId="4E1BEB4A"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29</w:t>
            </w:r>
          </w:p>
        </w:tc>
        <w:tc>
          <w:tcPr>
            <w:tcW w:w="946" w:type="pct"/>
            <w:tcMar>
              <w:top w:w="70" w:type="dxa"/>
              <w:left w:w="70" w:type="dxa"/>
              <w:bottom w:w="70" w:type="dxa"/>
              <w:right w:w="70" w:type="dxa"/>
            </w:tcMar>
            <w:vAlign w:val="center"/>
          </w:tcPr>
          <w:p w14:paraId="201E4B3A"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14.3</w:t>
            </w:r>
          </w:p>
        </w:tc>
      </w:tr>
      <w:tr w:rsidR="00332F98" w:rsidRPr="0011581D" w14:paraId="6DCF180B" w14:textId="77777777" w:rsidTr="0011581D">
        <w:trPr>
          <w:cantSplit/>
          <w:trHeight w:hRule="exact" w:val="454"/>
          <w:jc w:val="center"/>
        </w:trPr>
        <w:tc>
          <w:tcPr>
            <w:tcW w:w="1126" w:type="pct"/>
            <w:vMerge/>
            <w:vAlign w:val="center"/>
          </w:tcPr>
          <w:p w14:paraId="2E02E8B0"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40A5860C"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Pr>
              <w:t>55</w:t>
            </w:r>
            <w:r w:rsidRPr="0011581D">
              <w:rPr>
                <w:rFonts w:ascii="Simplified Arabic" w:hAnsi="Simplified Arabic" w:cs="Simplified Arabic"/>
                <w:rtl/>
              </w:rPr>
              <w:t xml:space="preserve"> سنة فأكثر</w:t>
            </w:r>
          </w:p>
        </w:tc>
        <w:tc>
          <w:tcPr>
            <w:tcW w:w="766" w:type="pct"/>
          </w:tcPr>
          <w:p w14:paraId="29145998"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10</w:t>
            </w:r>
          </w:p>
        </w:tc>
        <w:tc>
          <w:tcPr>
            <w:tcW w:w="946" w:type="pct"/>
          </w:tcPr>
          <w:p w14:paraId="0CBDF0E4"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4.9</w:t>
            </w:r>
          </w:p>
        </w:tc>
      </w:tr>
      <w:tr w:rsidR="00332F98" w:rsidRPr="0011581D" w14:paraId="5F7F750D" w14:textId="77777777" w:rsidTr="0011581D">
        <w:trPr>
          <w:cantSplit/>
          <w:trHeight w:hRule="exact" w:val="454"/>
          <w:jc w:val="center"/>
        </w:trPr>
        <w:tc>
          <w:tcPr>
            <w:tcW w:w="1126" w:type="pct"/>
            <w:vMerge w:val="restart"/>
            <w:tcMar>
              <w:top w:w="70" w:type="dxa"/>
              <w:left w:w="70" w:type="dxa"/>
              <w:bottom w:w="70" w:type="dxa"/>
              <w:right w:w="70" w:type="dxa"/>
            </w:tcMar>
            <w:vAlign w:val="center"/>
          </w:tcPr>
          <w:p w14:paraId="3CDA4732" w14:textId="77777777" w:rsidR="00BE3D28" w:rsidRPr="0011581D" w:rsidRDefault="00BE3D28" w:rsidP="00B72ED9">
            <w:pPr>
              <w:pStyle w:val="NormalWeb"/>
              <w:bidi/>
              <w:spacing w:before="0"/>
              <w:ind w:firstLine="0"/>
              <w:jc w:val="center"/>
              <w:rPr>
                <w:rFonts w:ascii="Simplified Arabic" w:hAnsi="Simplified Arabic" w:cs="Simplified Arabic"/>
                <w:rtl/>
                <w:lang w:bidi="ar-JO"/>
              </w:rPr>
            </w:pPr>
            <w:r w:rsidRPr="0011581D">
              <w:rPr>
                <w:rFonts w:ascii="Simplified Arabic" w:eastAsia="Simplified Arabic" w:hAnsi="Simplified Arabic" w:cs="Simplified Arabic"/>
                <w:rtl/>
              </w:rPr>
              <w:t>سنوات الخبرة</w:t>
            </w:r>
          </w:p>
        </w:tc>
        <w:tc>
          <w:tcPr>
            <w:tcW w:w="2162" w:type="pct"/>
          </w:tcPr>
          <w:p w14:paraId="1CEA23E8"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أقل من 5 سنوات</w:t>
            </w:r>
          </w:p>
        </w:tc>
        <w:tc>
          <w:tcPr>
            <w:tcW w:w="766" w:type="pct"/>
            <w:tcMar>
              <w:top w:w="70" w:type="dxa"/>
              <w:left w:w="70" w:type="dxa"/>
              <w:bottom w:w="70" w:type="dxa"/>
              <w:right w:w="70" w:type="dxa"/>
            </w:tcMar>
            <w:vAlign w:val="center"/>
          </w:tcPr>
          <w:p w14:paraId="5D702D7B"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lang w:bidi="ar-JO"/>
              </w:rPr>
              <w:t>44</w:t>
            </w:r>
          </w:p>
        </w:tc>
        <w:tc>
          <w:tcPr>
            <w:tcW w:w="946" w:type="pct"/>
            <w:tcMar>
              <w:top w:w="70" w:type="dxa"/>
              <w:left w:w="70" w:type="dxa"/>
              <w:bottom w:w="70" w:type="dxa"/>
              <w:right w:w="70" w:type="dxa"/>
            </w:tcMar>
            <w:vAlign w:val="center"/>
          </w:tcPr>
          <w:p w14:paraId="338DBC59"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21.7</w:t>
            </w:r>
          </w:p>
        </w:tc>
      </w:tr>
      <w:tr w:rsidR="00332F98" w:rsidRPr="0011581D" w14:paraId="198765A1" w14:textId="77777777" w:rsidTr="0011581D">
        <w:trPr>
          <w:cantSplit/>
          <w:trHeight w:hRule="exact" w:val="454"/>
          <w:jc w:val="center"/>
        </w:trPr>
        <w:tc>
          <w:tcPr>
            <w:tcW w:w="1126" w:type="pct"/>
            <w:vMerge/>
            <w:vAlign w:val="center"/>
          </w:tcPr>
          <w:p w14:paraId="37BA61F1"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044C3BD0"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من 5 إلى أقل من 10 سنوات</w:t>
            </w:r>
          </w:p>
        </w:tc>
        <w:tc>
          <w:tcPr>
            <w:tcW w:w="766" w:type="pct"/>
          </w:tcPr>
          <w:p w14:paraId="7B9F4532"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101</w:t>
            </w:r>
          </w:p>
        </w:tc>
        <w:tc>
          <w:tcPr>
            <w:tcW w:w="946" w:type="pct"/>
          </w:tcPr>
          <w:p w14:paraId="282E7691"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49.8</w:t>
            </w:r>
          </w:p>
        </w:tc>
      </w:tr>
      <w:tr w:rsidR="00332F98" w:rsidRPr="0011581D" w14:paraId="1B235F32" w14:textId="77777777" w:rsidTr="0011581D">
        <w:trPr>
          <w:cantSplit/>
          <w:trHeight w:hRule="exact" w:val="454"/>
          <w:jc w:val="center"/>
        </w:trPr>
        <w:tc>
          <w:tcPr>
            <w:tcW w:w="1126" w:type="pct"/>
            <w:vMerge/>
            <w:vAlign w:val="center"/>
          </w:tcPr>
          <w:p w14:paraId="7A5299DE"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4DE5C552"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من 10 إلى أقل من 15 سنة</w:t>
            </w:r>
          </w:p>
        </w:tc>
        <w:tc>
          <w:tcPr>
            <w:tcW w:w="766" w:type="pct"/>
            <w:tcMar>
              <w:top w:w="70" w:type="dxa"/>
              <w:left w:w="70" w:type="dxa"/>
              <w:bottom w:w="70" w:type="dxa"/>
              <w:right w:w="70" w:type="dxa"/>
            </w:tcMar>
            <w:vAlign w:val="center"/>
          </w:tcPr>
          <w:p w14:paraId="02CFB562"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lang w:bidi="ar-JO"/>
              </w:rPr>
              <w:t>38</w:t>
            </w:r>
          </w:p>
        </w:tc>
        <w:tc>
          <w:tcPr>
            <w:tcW w:w="946" w:type="pct"/>
          </w:tcPr>
          <w:p w14:paraId="756E14DD"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18.7</w:t>
            </w:r>
          </w:p>
        </w:tc>
      </w:tr>
      <w:tr w:rsidR="00332F98" w:rsidRPr="0011581D" w14:paraId="28B6B521" w14:textId="77777777" w:rsidTr="0011581D">
        <w:trPr>
          <w:cantSplit/>
          <w:trHeight w:hRule="exact" w:val="454"/>
          <w:jc w:val="center"/>
        </w:trPr>
        <w:tc>
          <w:tcPr>
            <w:tcW w:w="1126" w:type="pct"/>
            <w:vMerge/>
            <w:vAlign w:val="center"/>
          </w:tcPr>
          <w:p w14:paraId="3707C3C7"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3FEE6F20"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Pr>
              <w:t xml:space="preserve">15 </w:t>
            </w:r>
            <w:r w:rsidRPr="0011581D">
              <w:rPr>
                <w:rFonts w:ascii="Simplified Arabic" w:hAnsi="Simplified Arabic" w:cs="Simplified Arabic"/>
                <w:rtl/>
              </w:rPr>
              <w:t>سنة فأكثر</w:t>
            </w:r>
          </w:p>
        </w:tc>
        <w:tc>
          <w:tcPr>
            <w:tcW w:w="766" w:type="pct"/>
            <w:tcMar>
              <w:top w:w="70" w:type="dxa"/>
              <w:left w:w="70" w:type="dxa"/>
              <w:bottom w:w="70" w:type="dxa"/>
              <w:right w:w="70" w:type="dxa"/>
            </w:tcMar>
            <w:vAlign w:val="center"/>
          </w:tcPr>
          <w:p w14:paraId="392A038E"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lang w:bidi="ar-JO"/>
              </w:rPr>
              <w:t>20</w:t>
            </w:r>
          </w:p>
        </w:tc>
        <w:tc>
          <w:tcPr>
            <w:tcW w:w="946" w:type="pct"/>
          </w:tcPr>
          <w:p w14:paraId="1BD72BC4"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9.9</w:t>
            </w:r>
          </w:p>
        </w:tc>
      </w:tr>
      <w:tr w:rsidR="00332F98" w:rsidRPr="0011581D" w14:paraId="2DA40088" w14:textId="77777777" w:rsidTr="0011581D">
        <w:trPr>
          <w:cantSplit/>
          <w:trHeight w:hRule="exact" w:val="454"/>
          <w:jc w:val="center"/>
        </w:trPr>
        <w:tc>
          <w:tcPr>
            <w:tcW w:w="1126" w:type="pct"/>
            <w:vMerge w:val="restart"/>
            <w:tcMar>
              <w:top w:w="70" w:type="dxa"/>
              <w:left w:w="70" w:type="dxa"/>
              <w:bottom w:w="70" w:type="dxa"/>
              <w:right w:w="70" w:type="dxa"/>
            </w:tcMar>
            <w:vAlign w:val="center"/>
          </w:tcPr>
          <w:p w14:paraId="044F6BF0" w14:textId="77777777" w:rsidR="00BE3D28" w:rsidRPr="0011581D" w:rsidRDefault="00BE3D28" w:rsidP="00B72ED9">
            <w:pPr>
              <w:pStyle w:val="NormalWeb"/>
              <w:bidi/>
              <w:spacing w:before="0"/>
              <w:ind w:firstLine="0"/>
              <w:jc w:val="center"/>
              <w:rPr>
                <w:rFonts w:ascii="Simplified Arabic" w:hAnsi="Simplified Arabic" w:cs="Simplified Arabic"/>
                <w:rtl/>
                <w:lang w:bidi="ar-JO"/>
              </w:rPr>
            </w:pPr>
            <w:r w:rsidRPr="0011581D">
              <w:rPr>
                <w:rFonts w:ascii="Simplified Arabic" w:eastAsia="Simplified Arabic" w:hAnsi="Simplified Arabic" w:cs="Simplified Arabic"/>
                <w:rtl/>
              </w:rPr>
              <w:t>المؤهل العلمي</w:t>
            </w:r>
          </w:p>
        </w:tc>
        <w:tc>
          <w:tcPr>
            <w:tcW w:w="2162" w:type="pct"/>
          </w:tcPr>
          <w:p w14:paraId="75EC8B75"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دبلوم</w:t>
            </w:r>
          </w:p>
        </w:tc>
        <w:tc>
          <w:tcPr>
            <w:tcW w:w="766" w:type="pct"/>
          </w:tcPr>
          <w:p w14:paraId="0EAF0D54"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26</w:t>
            </w:r>
          </w:p>
        </w:tc>
        <w:tc>
          <w:tcPr>
            <w:tcW w:w="946" w:type="pct"/>
            <w:tcMar>
              <w:top w:w="70" w:type="dxa"/>
              <w:left w:w="70" w:type="dxa"/>
              <w:bottom w:w="70" w:type="dxa"/>
              <w:right w:w="70" w:type="dxa"/>
            </w:tcMar>
            <w:vAlign w:val="center"/>
          </w:tcPr>
          <w:p w14:paraId="6C9F12E0"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lang w:bidi="ar-JO"/>
              </w:rPr>
              <w:t>12.8</w:t>
            </w:r>
          </w:p>
        </w:tc>
      </w:tr>
      <w:tr w:rsidR="00332F98" w:rsidRPr="0011581D" w14:paraId="6A2F8288" w14:textId="77777777" w:rsidTr="0011581D">
        <w:trPr>
          <w:cantSplit/>
          <w:trHeight w:hRule="exact" w:val="454"/>
          <w:jc w:val="center"/>
        </w:trPr>
        <w:tc>
          <w:tcPr>
            <w:tcW w:w="1126" w:type="pct"/>
            <w:vMerge/>
            <w:vAlign w:val="center"/>
          </w:tcPr>
          <w:p w14:paraId="07B51D47"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4A30E54A"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بكالوريوس</w:t>
            </w:r>
          </w:p>
        </w:tc>
        <w:tc>
          <w:tcPr>
            <w:tcW w:w="766" w:type="pct"/>
          </w:tcPr>
          <w:p w14:paraId="50D92013"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108</w:t>
            </w:r>
          </w:p>
        </w:tc>
        <w:tc>
          <w:tcPr>
            <w:tcW w:w="946" w:type="pct"/>
          </w:tcPr>
          <w:p w14:paraId="34B04ABA"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53.2</w:t>
            </w:r>
          </w:p>
        </w:tc>
      </w:tr>
      <w:tr w:rsidR="00332F98" w:rsidRPr="0011581D" w14:paraId="074F2C47" w14:textId="77777777" w:rsidTr="0011581D">
        <w:trPr>
          <w:cantSplit/>
          <w:trHeight w:hRule="exact" w:val="454"/>
          <w:jc w:val="center"/>
        </w:trPr>
        <w:tc>
          <w:tcPr>
            <w:tcW w:w="1126" w:type="pct"/>
            <w:vMerge/>
            <w:vAlign w:val="center"/>
          </w:tcPr>
          <w:p w14:paraId="3BAF87C1"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57F7C39D"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ماجستير</w:t>
            </w:r>
          </w:p>
        </w:tc>
        <w:tc>
          <w:tcPr>
            <w:tcW w:w="766" w:type="pct"/>
          </w:tcPr>
          <w:p w14:paraId="57184955"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53</w:t>
            </w:r>
          </w:p>
        </w:tc>
        <w:tc>
          <w:tcPr>
            <w:tcW w:w="946" w:type="pct"/>
          </w:tcPr>
          <w:p w14:paraId="59C21FEA"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26.1</w:t>
            </w:r>
          </w:p>
        </w:tc>
      </w:tr>
      <w:tr w:rsidR="00332F98" w:rsidRPr="0011581D" w14:paraId="197225BD" w14:textId="77777777" w:rsidTr="0011581D">
        <w:trPr>
          <w:cantSplit/>
          <w:trHeight w:hRule="exact" w:val="454"/>
          <w:jc w:val="center"/>
        </w:trPr>
        <w:tc>
          <w:tcPr>
            <w:tcW w:w="1126" w:type="pct"/>
            <w:vMerge/>
            <w:vAlign w:val="center"/>
          </w:tcPr>
          <w:p w14:paraId="03625239"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6DF9118C"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دكتوراه</w:t>
            </w:r>
          </w:p>
        </w:tc>
        <w:tc>
          <w:tcPr>
            <w:tcW w:w="766" w:type="pct"/>
          </w:tcPr>
          <w:p w14:paraId="07231496"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16</w:t>
            </w:r>
          </w:p>
        </w:tc>
        <w:tc>
          <w:tcPr>
            <w:tcW w:w="946" w:type="pct"/>
          </w:tcPr>
          <w:p w14:paraId="67D9612F"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7.9</w:t>
            </w:r>
          </w:p>
        </w:tc>
      </w:tr>
      <w:tr w:rsidR="00332F98" w:rsidRPr="0011581D" w14:paraId="205B66BD" w14:textId="77777777" w:rsidTr="0011581D">
        <w:trPr>
          <w:cantSplit/>
          <w:trHeight w:hRule="exact" w:val="454"/>
          <w:jc w:val="center"/>
        </w:trPr>
        <w:tc>
          <w:tcPr>
            <w:tcW w:w="1126" w:type="pct"/>
            <w:vMerge w:val="restart"/>
            <w:tcMar>
              <w:top w:w="70" w:type="dxa"/>
              <w:left w:w="70" w:type="dxa"/>
              <w:bottom w:w="70" w:type="dxa"/>
              <w:right w:w="70" w:type="dxa"/>
            </w:tcMar>
            <w:vAlign w:val="center"/>
          </w:tcPr>
          <w:p w14:paraId="4B1E7915" w14:textId="77777777" w:rsidR="00BE3D28" w:rsidRPr="0011581D" w:rsidRDefault="00BE3D28" w:rsidP="00B72ED9">
            <w:pPr>
              <w:pStyle w:val="NormalWeb"/>
              <w:bidi/>
              <w:spacing w:before="0"/>
              <w:ind w:firstLine="0"/>
              <w:jc w:val="center"/>
              <w:rPr>
                <w:rFonts w:ascii="Simplified Arabic" w:hAnsi="Simplified Arabic" w:cs="Simplified Arabic"/>
                <w:rtl/>
                <w:lang w:bidi="ar-JO"/>
              </w:rPr>
            </w:pPr>
            <w:r w:rsidRPr="0011581D">
              <w:rPr>
                <w:rFonts w:ascii="Simplified Arabic" w:eastAsia="Simplified Arabic" w:hAnsi="Simplified Arabic" w:cs="Simplified Arabic"/>
                <w:rtl/>
              </w:rPr>
              <w:t xml:space="preserve">المسمى الوظيفي </w:t>
            </w:r>
          </w:p>
        </w:tc>
        <w:tc>
          <w:tcPr>
            <w:tcW w:w="2162" w:type="pct"/>
          </w:tcPr>
          <w:p w14:paraId="6B180806"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r w:rsidRPr="0011581D">
              <w:rPr>
                <w:rFonts w:ascii="Simplified Arabic" w:hAnsi="Simplified Arabic" w:cs="Simplified Arabic"/>
                <w:rtl/>
              </w:rPr>
              <w:t>معلم/معلمة</w:t>
            </w:r>
          </w:p>
        </w:tc>
        <w:tc>
          <w:tcPr>
            <w:tcW w:w="766" w:type="pct"/>
          </w:tcPr>
          <w:p w14:paraId="13F8AF84"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83</w:t>
            </w:r>
          </w:p>
        </w:tc>
        <w:tc>
          <w:tcPr>
            <w:tcW w:w="946" w:type="pct"/>
          </w:tcPr>
          <w:p w14:paraId="46720CA1"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40.9</w:t>
            </w:r>
          </w:p>
        </w:tc>
      </w:tr>
      <w:tr w:rsidR="00332F98" w:rsidRPr="0011581D" w14:paraId="55E3CD48" w14:textId="77777777" w:rsidTr="0011581D">
        <w:trPr>
          <w:cantSplit/>
          <w:trHeight w:hRule="exact" w:val="454"/>
          <w:jc w:val="center"/>
        </w:trPr>
        <w:tc>
          <w:tcPr>
            <w:tcW w:w="1126" w:type="pct"/>
            <w:vMerge/>
            <w:vAlign w:val="center"/>
          </w:tcPr>
          <w:p w14:paraId="6D8129DD"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0F2FEEE3"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إداري/إدارية</w:t>
            </w:r>
          </w:p>
        </w:tc>
        <w:tc>
          <w:tcPr>
            <w:tcW w:w="766" w:type="pct"/>
          </w:tcPr>
          <w:p w14:paraId="3CEC27A6"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33</w:t>
            </w:r>
          </w:p>
        </w:tc>
        <w:tc>
          <w:tcPr>
            <w:tcW w:w="946" w:type="pct"/>
          </w:tcPr>
          <w:p w14:paraId="4AB9D316"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16.3</w:t>
            </w:r>
          </w:p>
        </w:tc>
      </w:tr>
      <w:tr w:rsidR="00332F98" w:rsidRPr="0011581D" w14:paraId="2BD893A3" w14:textId="77777777" w:rsidTr="0011581D">
        <w:trPr>
          <w:cantSplit/>
          <w:trHeight w:hRule="exact" w:val="454"/>
          <w:jc w:val="center"/>
        </w:trPr>
        <w:tc>
          <w:tcPr>
            <w:tcW w:w="1126" w:type="pct"/>
            <w:vMerge/>
            <w:vAlign w:val="center"/>
          </w:tcPr>
          <w:p w14:paraId="1F471847"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057B1C76"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مشرف/مشرفة</w:t>
            </w:r>
          </w:p>
        </w:tc>
        <w:tc>
          <w:tcPr>
            <w:tcW w:w="766" w:type="pct"/>
          </w:tcPr>
          <w:p w14:paraId="5EFF84FA"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47</w:t>
            </w:r>
          </w:p>
        </w:tc>
        <w:tc>
          <w:tcPr>
            <w:tcW w:w="946" w:type="pct"/>
            <w:tcMar>
              <w:top w:w="70" w:type="dxa"/>
              <w:left w:w="70" w:type="dxa"/>
              <w:bottom w:w="70" w:type="dxa"/>
              <w:right w:w="70" w:type="dxa"/>
            </w:tcMar>
            <w:vAlign w:val="center"/>
          </w:tcPr>
          <w:p w14:paraId="0B9D47CF"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23.2</w:t>
            </w:r>
          </w:p>
        </w:tc>
      </w:tr>
      <w:tr w:rsidR="00332F98" w:rsidRPr="0011581D" w14:paraId="1F2F731C" w14:textId="77777777" w:rsidTr="0011581D">
        <w:trPr>
          <w:cantSplit/>
          <w:trHeight w:hRule="exact" w:val="454"/>
          <w:jc w:val="center"/>
        </w:trPr>
        <w:tc>
          <w:tcPr>
            <w:tcW w:w="1126" w:type="pct"/>
            <w:vMerge/>
            <w:vAlign w:val="center"/>
          </w:tcPr>
          <w:p w14:paraId="2EA499F9"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7BB3C36A"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وكيل/وكيلة</w:t>
            </w:r>
          </w:p>
        </w:tc>
        <w:tc>
          <w:tcPr>
            <w:tcW w:w="766" w:type="pct"/>
          </w:tcPr>
          <w:p w14:paraId="3A5CB12B"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27</w:t>
            </w:r>
          </w:p>
        </w:tc>
        <w:tc>
          <w:tcPr>
            <w:tcW w:w="946" w:type="pct"/>
          </w:tcPr>
          <w:p w14:paraId="11059B9C" w14:textId="77777777" w:rsidR="00BE3D28" w:rsidRPr="0011581D" w:rsidRDefault="00BE3D28" w:rsidP="00B72ED9">
            <w:pPr>
              <w:pStyle w:val="NormalWeb"/>
              <w:bidi/>
              <w:spacing w:line="360" w:lineRule="auto"/>
              <w:ind w:firstLine="0"/>
              <w:jc w:val="center"/>
              <w:rPr>
                <w:rFonts w:ascii="Simplified Arabic" w:hAnsi="Simplified Arabic" w:cs="Simplified Arabic"/>
              </w:rPr>
            </w:pPr>
            <w:r w:rsidRPr="0011581D">
              <w:rPr>
                <w:rFonts w:ascii="Simplified Arabic" w:hAnsi="Simplified Arabic" w:cs="Simplified Arabic"/>
              </w:rPr>
              <w:t>13.3</w:t>
            </w:r>
          </w:p>
        </w:tc>
      </w:tr>
      <w:tr w:rsidR="00332F98" w:rsidRPr="0011581D" w14:paraId="2C81260A" w14:textId="77777777" w:rsidTr="0011581D">
        <w:trPr>
          <w:cantSplit/>
          <w:trHeight w:hRule="exact" w:val="454"/>
          <w:jc w:val="center"/>
        </w:trPr>
        <w:tc>
          <w:tcPr>
            <w:tcW w:w="1126" w:type="pct"/>
            <w:vMerge/>
            <w:vAlign w:val="center"/>
          </w:tcPr>
          <w:p w14:paraId="7A5FBEED" w14:textId="77777777" w:rsidR="00BE3D28" w:rsidRPr="0011581D" w:rsidRDefault="00BE3D28" w:rsidP="00B72ED9">
            <w:pPr>
              <w:pStyle w:val="NormalWeb"/>
              <w:bidi/>
              <w:spacing w:line="360" w:lineRule="auto"/>
              <w:ind w:firstLine="0"/>
              <w:jc w:val="center"/>
              <w:rPr>
                <w:rFonts w:ascii="Simplified Arabic" w:hAnsi="Simplified Arabic" w:cs="Simplified Arabic"/>
                <w:rtl/>
                <w:lang w:bidi="ar-JO"/>
              </w:rPr>
            </w:pPr>
          </w:p>
        </w:tc>
        <w:tc>
          <w:tcPr>
            <w:tcW w:w="2162" w:type="pct"/>
          </w:tcPr>
          <w:p w14:paraId="462C8E6C"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قائد/قائدة مدرسة</w:t>
            </w:r>
          </w:p>
        </w:tc>
        <w:tc>
          <w:tcPr>
            <w:tcW w:w="766" w:type="pct"/>
          </w:tcPr>
          <w:p w14:paraId="366096AF"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lang w:bidi="ar-JO"/>
              </w:rPr>
              <w:t>13</w:t>
            </w:r>
          </w:p>
        </w:tc>
        <w:tc>
          <w:tcPr>
            <w:tcW w:w="946" w:type="pct"/>
            <w:tcMar>
              <w:top w:w="70" w:type="dxa"/>
              <w:left w:w="70" w:type="dxa"/>
              <w:bottom w:w="70" w:type="dxa"/>
              <w:right w:w="70" w:type="dxa"/>
            </w:tcMar>
            <w:vAlign w:val="center"/>
          </w:tcPr>
          <w:p w14:paraId="32817C0F" w14:textId="77777777" w:rsidR="00BE3D28" w:rsidRPr="0011581D" w:rsidRDefault="00BE3D28" w:rsidP="00B72ED9">
            <w:pPr>
              <w:pStyle w:val="NormalWeb"/>
              <w:spacing w:before="0"/>
              <w:ind w:firstLine="0"/>
              <w:jc w:val="center"/>
              <w:rPr>
                <w:rFonts w:ascii="Simplified Arabic" w:hAnsi="Simplified Arabic" w:cs="Simplified Arabic"/>
              </w:rPr>
            </w:pPr>
            <w:r w:rsidRPr="0011581D">
              <w:rPr>
                <w:rFonts w:ascii="Simplified Arabic" w:hAnsi="Simplified Arabic" w:cs="Simplified Arabic"/>
              </w:rPr>
              <w:t>6.4</w:t>
            </w:r>
          </w:p>
        </w:tc>
      </w:tr>
    </w:tbl>
    <w:p w14:paraId="719D1842" w14:textId="77777777" w:rsidR="0002767F" w:rsidRPr="0011581D" w:rsidRDefault="0002767F" w:rsidP="00B72ED9">
      <w:pPr>
        <w:keepLines/>
        <w:spacing w:after="100" w:afterAutospacing="1"/>
        <w:ind w:firstLine="0"/>
        <w:jc w:val="right"/>
        <w:rPr>
          <w:szCs w:val="24"/>
        </w:rPr>
      </w:pPr>
    </w:p>
    <w:p w14:paraId="32B898E2" w14:textId="65D6A629" w:rsidR="0002767F" w:rsidRPr="0011581D" w:rsidRDefault="00EC39D2" w:rsidP="00B72ED9">
      <w:pPr>
        <w:keepLines/>
        <w:spacing w:after="100" w:afterAutospacing="1"/>
        <w:ind w:firstLine="0"/>
        <w:jc w:val="both"/>
        <w:rPr>
          <w:szCs w:val="24"/>
        </w:rPr>
      </w:pPr>
      <w:r>
        <w:rPr>
          <w:rFonts w:hint="cs"/>
          <w:szCs w:val="24"/>
          <w:rtl/>
        </w:rPr>
        <w:t xml:space="preserve">يوضح جدول(3) البيانات الديموغرافية لعينة الدراسة حيث </w:t>
      </w:r>
      <w:r w:rsidR="00BE3D28" w:rsidRPr="0011581D">
        <w:rPr>
          <w:szCs w:val="24"/>
          <w:rtl/>
        </w:rPr>
        <w:t>تكونت العينة من (203) مشاركين؛ بلغت نسبة الإناث (70%، ن = 142) مقابل (30%، ن = 61) للذكور. وكانت الفئة العمرية (35–44 سنة) الأكبر بنسبة (45.3%)، والخبرة من 5 إلى أقل من 10 سنوات الأعلى بنسبة (49.8%). وشكل حملة البكالوريوس (53.2%)، وكان المعلمون والمعلمات أكبر فئة وظيفية بنسبة (40.9%).</w:t>
      </w:r>
    </w:p>
    <w:p w14:paraId="6ECDE825" w14:textId="77777777" w:rsidR="0002767F" w:rsidRPr="0011581D" w:rsidRDefault="00BE3D28" w:rsidP="00B72ED9">
      <w:pPr>
        <w:pStyle w:val="Heading2"/>
        <w:spacing w:after="100"/>
        <w:ind w:firstLine="0"/>
        <w:rPr>
          <w:sz w:val="24"/>
          <w:szCs w:val="24"/>
        </w:rPr>
      </w:pPr>
      <w:r w:rsidRPr="0011581D">
        <w:rPr>
          <w:sz w:val="24"/>
          <w:szCs w:val="24"/>
          <w:rtl/>
        </w:rPr>
        <w:t>8.2 نتائج فرضيات الدراسة</w:t>
      </w:r>
    </w:p>
    <w:p w14:paraId="6C4FCFAC" w14:textId="77777777" w:rsidR="0002767F" w:rsidRPr="0011581D" w:rsidRDefault="00BE3D28" w:rsidP="00B72ED9">
      <w:pPr>
        <w:pStyle w:val="Heading3"/>
        <w:spacing w:after="100"/>
        <w:ind w:firstLine="0"/>
        <w:rPr>
          <w:sz w:val="24"/>
        </w:rPr>
      </w:pPr>
      <w:r w:rsidRPr="0011581D">
        <w:rPr>
          <w:sz w:val="24"/>
          <w:rtl/>
        </w:rPr>
        <w:t>8.2.1 الفرضية الأولى: مستوى القيادة الرقمية</w:t>
      </w:r>
    </w:p>
    <w:p w14:paraId="4CDED99E" w14:textId="77777777" w:rsidR="0002767F" w:rsidRPr="0011581D" w:rsidRDefault="00BE3D28" w:rsidP="00B72ED9">
      <w:pPr>
        <w:keepLines/>
        <w:spacing w:after="100" w:afterAutospacing="1"/>
        <w:ind w:firstLine="0"/>
        <w:jc w:val="both"/>
        <w:rPr>
          <w:szCs w:val="24"/>
        </w:rPr>
      </w:pPr>
      <w:r w:rsidRPr="0011581D">
        <w:rPr>
          <w:szCs w:val="24"/>
          <w:rtl/>
        </w:rPr>
        <w:t>لقياس درجة ممارسة القيادة الرقمية، حُسبت المتوسطات والانحرافات المعيارية والنسب المئوية ورتبت العبارات تنازليًا، كما في الجدول (4).</w:t>
      </w:r>
    </w:p>
    <w:p w14:paraId="1C4F5E0A" w14:textId="77777777" w:rsidR="0002767F" w:rsidRPr="00B72ED9" w:rsidRDefault="00BE3D28" w:rsidP="00B72ED9">
      <w:pPr>
        <w:keepNext/>
        <w:keepLines/>
        <w:spacing w:before="80" w:after="0"/>
        <w:ind w:firstLine="0"/>
        <w:jc w:val="center"/>
        <w:rPr>
          <w:sz w:val="20"/>
          <w:szCs w:val="20"/>
        </w:rPr>
      </w:pPr>
      <w:r w:rsidRPr="00B72ED9">
        <w:rPr>
          <w:b/>
          <w:sz w:val="20"/>
          <w:szCs w:val="20"/>
          <w:rtl/>
        </w:rPr>
        <w:t>الجدول (4): المتوسطات الحسابية والانحرافات المعيارية لعبارات القيادة الرقمية</w:t>
      </w:r>
    </w:p>
    <w:tbl>
      <w:tblPr>
        <w:bidiVisual/>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4"/>
        <w:gridCol w:w="936"/>
        <w:gridCol w:w="1008"/>
        <w:gridCol w:w="1008"/>
        <w:gridCol w:w="1008"/>
        <w:gridCol w:w="648"/>
      </w:tblGrid>
      <w:tr w:rsidR="00332F98" w:rsidRPr="0011581D" w14:paraId="30205011" w14:textId="77777777" w:rsidTr="00162EBA">
        <w:trPr>
          <w:cantSplit/>
          <w:trHeight w:val="1134"/>
          <w:tblHeader/>
          <w:jc w:val="center"/>
        </w:trPr>
        <w:tc>
          <w:tcPr>
            <w:tcW w:w="4104" w:type="dxa"/>
            <w:tcBorders>
              <w:bottom w:val="single" w:sz="4" w:space="0" w:color="auto"/>
            </w:tcBorders>
            <w:shd w:val="clear" w:color="auto" w:fill="E7E6E6"/>
            <w:tcMar>
              <w:top w:w="70" w:type="dxa"/>
              <w:left w:w="70" w:type="dxa"/>
              <w:bottom w:w="70" w:type="dxa"/>
              <w:right w:w="70" w:type="dxa"/>
            </w:tcMar>
            <w:vAlign w:val="center"/>
          </w:tcPr>
          <w:p w14:paraId="2BD75EBB"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العبارة</w:t>
            </w:r>
          </w:p>
        </w:tc>
        <w:tc>
          <w:tcPr>
            <w:tcW w:w="936" w:type="dxa"/>
            <w:tcBorders>
              <w:bottom w:val="single" w:sz="4" w:space="0" w:color="auto"/>
            </w:tcBorders>
            <w:shd w:val="clear" w:color="auto" w:fill="E7E6E6"/>
            <w:tcMar>
              <w:top w:w="70" w:type="dxa"/>
              <w:left w:w="70" w:type="dxa"/>
              <w:bottom w:w="70" w:type="dxa"/>
              <w:right w:w="70" w:type="dxa"/>
            </w:tcMar>
            <w:vAlign w:val="center"/>
          </w:tcPr>
          <w:p w14:paraId="0059EF26"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المتوسط الحسابي</w:t>
            </w:r>
          </w:p>
        </w:tc>
        <w:tc>
          <w:tcPr>
            <w:tcW w:w="1008" w:type="dxa"/>
            <w:tcBorders>
              <w:bottom w:val="single" w:sz="4" w:space="0" w:color="auto"/>
            </w:tcBorders>
            <w:shd w:val="clear" w:color="auto" w:fill="E7E6E6"/>
            <w:tcMar>
              <w:top w:w="70" w:type="dxa"/>
              <w:left w:w="70" w:type="dxa"/>
              <w:bottom w:w="70" w:type="dxa"/>
              <w:right w:w="70" w:type="dxa"/>
            </w:tcMar>
            <w:vAlign w:val="center"/>
          </w:tcPr>
          <w:p w14:paraId="153835A9"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النسبة المئوية</w:t>
            </w:r>
          </w:p>
        </w:tc>
        <w:tc>
          <w:tcPr>
            <w:tcW w:w="1008" w:type="dxa"/>
            <w:tcBorders>
              <w:bottom w:val="single" w:sz="4" w:space="0" w:color="auto"/>
            </w:tcBorders>
            <w:shd w:val="clear" w:color="auto" w:fill="E7E6E6"/>
            <w:tcMar>
              <w:top w:w="70" w:type="dxa"/>
              <w:left w:w="70" w:type="dxa"/>
              <w:bottom w:w="70" w:type="dxa"/>
              <w:right w:w="70" w:type="dxa"/>
            </w:tcMar>
            <w:vAlign w:val="center"/>
          </w:tcPr>
          <w:p w14:paraId="286F585C"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الانحراف المعياري</w:t>
            </w:r>
          </w:p>
        </w:tc>
        <w:tc>
          <w:tcPr>
            <w:tcW w:w="1008" w:type="dxa"/>
            <w:shd w:val="clear" w:color="auto" w:fill="E7E6E6"/>
            <w:tcMar>
              <w:top w:w="70" w:type="dxa"/>
              <w:left w:w="70" w:type="dxa"/>
              <w:bottom w:w="70" w:type="dxa"/>
              <w:right w:w="70" w:type="dxa"/>
            </w:tcMar>
            <w:vAlign w:val="center"/>
          </w:tcPr>
          <w:p w14:paraId="529D7999"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درجة الممارسة</w:t>
            </w:r>
          </w:p>
        </w:tc>
        <w:tc>
          <w:tcPr>
            <w:tcW w:w="648" w:type="dxa"/>
            <w:shd w:val="clear" w:color="auto" w:fill="E7E6E6"/>
            <w:tcMar>
              <w:top w:w="70" w:type="dxa"/>
              <w:left w:w="70" w:type="dxa"/>
              <w:bottom w:w="70" w:type="dxa"/>
              <w:right w:w="70" w:type="dxa"/>
            </w:tcMar>
            <w:vAlign w:val="center"/>
          </w:tcPr>
          <w:p w14:paraId="7E4ECD20"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الترتيب</w:t>
            </w:r>
          </w:p>
        </w:tc>
      </w:tr>
      <w:tr w:rsidR="00332F98" w:rsidRPr="0011581D" w14:paraId="1617516B"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tcPr>
          <w:p w14:paraId="62AC775D" w14:textId="77777777" w:rsidR="00BE3D28" w:rsidRPr="0011581D" w:rsidRDefault="00BE3D28" w:rsidP="00B72ED9">
            <w:pPr>
              <w:pStyle w:val="NormalWeb"/>
              <w:bidi/>
              <w:spacing w:before="0"/>
              <w:ind w:firstLine="0"/>
              <w:jc w:val="right"/>
              <w:rPr>
                <w:rFonts w:ascii="Simplified Arabic" w:hAnsi="Simplified Arabic" w:cs="Simplified Arabic"/>
                <w:b/>
                <w:rtl/>
              </w:rPr>
            </w:pPr>
            <w:r w:rsidRPr="0011581D">
              <w:rPr>
                <w:rFonts w:ascii="Simplified Arabic" w:eastAsia="Simplified Arabic" w:hAnsi="Simplified Arabic" w:cs="Simplified Arabic"/>
                <w:color w:val="000000"/>
                <w:rtl/>
              </w:rPr>
              <w:t>يستخدم قائد المدرسة الوسائل الرقمية بفاعلية في التواصل مع الموظفين.</w:t>
            </w:r>
          </w:p>
        </w:tc>
        <w:tc>
          <w:tcPr>
            <w:tcW w:w="936" w:type="dxa"/>
            <w:tcBorders>
              <w:top w:val="single" w:sz="4" w:space="0" w:color="auto"/>
              <w:left w:val="single" w:sz="4" w:space="0" w:color="auto"/>
              <w:bottom w:val="single" w:sz="4" w:space="0" w:color="auto"/>
              <w:right w:val="single" w:sz="4" w:space="0" w:color="auto"/>
            </w:tcBorders>
            <w:vAlign w:val="center"/>
          </w:tcPr>
          <w:p w14:paraId="0D6C06CD"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4.10</w:t>
            </w:r>
          </w:p>
        </w:tc>
        <w:tc>
          <w:tcPr>
            <w:tcW w:w="1008" w:type="dxa"/>
            <w:tcBorders>
              <w:top w:val="single" w:sz="4" w:space="0" w:color="auto"/>
              <w:left w:val="single" w:sz="4" w:space="0" w:color="auto"/>
              <w:bottom w:val="single" w:sz="4" w:space="0" w:color="auto"/>
              <w:right w:val="single" w:sz="4" w:space="0" w:color="auto"/>
            </w:tcBorders>
            <w:vAlign w:val="center"/>
          </w:tcPr>
          <w:p w14:paraId="044D9C0D"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81.97</w:t>
            </w:r>
          </w:p>
        </w:tc>
        <w:tc>
          <w:tcPr>
            <w:tcW w:w="1008" w:type="dxa"/>
            <w:tcBorders>
              <w:top w:val="single" w:sz="4" w:space="0" w:color="auto"/>
              <w:left w:val="single" w:sz="4" w:space="0" w:color="auto"/>
              <w:bottom w:val="single" w:sz="4" w:space="0" w:color="auto"/>
              <w:right w:val="single" w:sz="4" w:space="0" w:color="auto"/>
            </w:tcBorders>
            <w:vAlign w:val="center"/>
          </w:tcPr>
          <w:p w14:paraId="30684D54"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.884</w:t>
            </w:r>
          </w:p>
        </w:tc>
        <w:tc>
          <w:tcPr>
            <w:tcW w:w="1008" w:type="dxa"/>
            <w:tcBorders>
              <w:left w:val="single" w:sz="4" w:space="0" w:color="auto"/>
            </w:tcBorders>
            <w:vAlign w:val="center"/>
          </w:tcPr>
          <w:p w14:paraId="2C6B689B"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tcMar>
              <w:top w:w="70" w:type="dxa"/>
              <w:left w:w="70" w:type="dxa"/>
              <w:bottom w:w="70" w:type="dxa"/>
              <w:right w:w="70" w:type="dxa"/>
            </w:tcMar>
            <w:vAlign w:val="center"/>
          </w:tcPr>
          <w:p w14:paraId="2F98DB06"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1</w:t>
            </w:r>
          </w:p>
        </w:tc>
      </w:tr>
      <w:tr w:rsidR="00332F98" w:rsidRPr="0011581D" w14:paraId="0CB1D16F"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179B405A"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lastRenderedPageBreak/>
              <w:t>يتعامل قائد المدرسة بكفاءة مع التحديات الناتجة عن استخدام التقنية في العمل المدرسي.</w:t>
            </w:r>
          </w:p>
        </w:tc>
        <w:tc>
          <w:tcPr>
            <w:tcW w:w="936" w:type="dxa"/>
            <w:tcBorders>
              <w:top w:val="single" w:sz="4" w:space="0" w:color="auto"/>
              <w:left w:val="single" w:sz="4" w:space="0" w:color="auto"/>
              <w:bottom w:val="single" w:sz="4" w:space="0" w:color="auto"/>
              <w:right w:val="single" w:sz="4" w:space="0" w:color="auto"/>
            </w:tcBorders>
            <w:vAlign w:val="center"/>
          </w:tcPr>
          <w:p w14:paraId="3A00854D"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4.05</w:t>
            </w:r>
          </w:p>
        </w:tc>
        <w:tc>
          <w:tcPr>
            <w:tcW w:w="1008" w:type="dxa"/>
            <w:tcBorders>
              <w:top w:val="single" w:sz="4" w:space="0" w:color="auto"/>
              <w:left w:val="single" w:sz="4" w:space="0" w:color="auto"/>
              <w:bottom w:val="single" w:sz="4" w:space="0" w:color="auto"/>
              <w:right w:val="single" w:sz="4" w:space="0" w:color="auto"/>
            </w:tcBorders>
            <w:vAlign w:val="center"/>
          </w:tcPr>
          <w:p w14:paraId="4106B530"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80.99</w:t>
            </w:r>
          </w:p>
        </w:tc>
        <w:tc>
          <w:tcPr>
            <w:tcW w:w="1008" w:type="dxa"/>
            <w:tcBorders>
              <w:top w:val="single" w:sz="4" w:space="0" w:color="auto"/>
              <w:left w:val="single" w:sz="4" w:space="0" w:color="auto"/>
              <w:bottom w:val="single" w:sz="4" w:space="0" w:color="auto"/>
              <w:right w:val="single" w:sz="4" w:space="0" w:color="auto"/>
            </w:tcBorders>
            <w:vAlign w:val="center"/>
          </w:tcPr>
          <w:p w14:paraId="3961C097"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.769</w:t>
            </w:r>
          </w:p>
        </w:tc>
        <w:tc>
          <w:tcPr>
            <w:tcW w:w="1008" w:type="dxa"/>
            <w:tcBorders>
              <w:left w:val="single" w:sz="4" w:space="0" w:color="auto"/>
            </w:tcBorders>
            <w:vAlign w:val="center"/>
          </w:tcPr>
          <w:p w14:paraId="762625A3"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tcMar>
              <w:top w:w="70" w:type="dxa"/>
              <w:left w:w="70" w:type="dxa"/>
              <w:bottom w:w="70" w:type="dxa"/>
              <w:right w:w="70" w:type="dxa"/>
            </w:tcMar>
            <w:vAlign w:val="center"/>
          </w:tcPr>
          <w:p w14:paraId="307ED4AE" w14:textId="77777777" w:rsidR="00BE3D28" w:rsidRPr="0011581D" w:rsidRDefault="00BE3D28" w:rsidP="00B72ED9">
            <w:pPr>
              <w:pStyle w:val="NormalWeb"/>
              <w:spacing w:before="0"/>
              <w:ind w:firstLine="0"/>
              <w:jc w:val="center"/>
              <w:rPr>
                <w:rFonts w:ascii="Simplified Arabic" w:hAnsi="Simplified Arabic" w:cs="Simplified Arabic"/>
                <w:b/>
                <w:bCs/>
                <w:rtl/>
                <w:lang w:bidi="ar-JO"/>
              </w:rPr>
            </w:pPr>
            <w:r w:rsidRPr="0011581D">
              <w:rPr>
                <w:rFonts w:ascii="Simplified Arabic" w:hAnsi="Simplified Arabic" w:cs="Simplified Arabic"/>
                <w:bCs/>
                <w:lang w:bidi="ar-JO"/>
              </w:rPr>
              <w:t>2</w:t>
            </w:r>
          </w:p>
        </w:tc>
      </w:tr>
      <w:tr w:rsidR="00332F98" w:rsidRPr="0011581D" w14:paraId="2273F339"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1CBC47F9"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يتابع قائد المدرسة سير العمل وإنجاز المهام من خلال أنظمة أو أدوات رقمية مناسبة.</w:t>
            </w:r>
          </w:p>
        </w:tc>
        <w:tc>
          <w:tcPr>
            <w:tcW w:w="936" w:type="dxa"/>
            <w:tcBorders>
              <w:top w:val="single" w:sz="4" w:space="0" w:color="auto"/>
              <w:left w:val="single" w:sz="4" w:space="0" w:color="auto"/>
              <w:bottom w:val="single" w:sz="4" w:space="0" w:color="auto"/>
              <w:right w:val="single" w:sz="4" w:space="0" w:color="auto"/>
            </w:tcBorders>
            <w:vAlign w:val="center"/>
          </w:tcPr>
          <w:p w14:paraId="7E21DB38"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4.03</w:t>
            </w:r>
          </w:p>
        </w:tc>
        <w:tc>
          <w:tcPr>
            <w:tcW w:w="1008" w:type="dxa"/>
            <w:tcBorders>
              <w:top w:val="single" w:sz="4" w:space="0" w:color="auto"/>
              <w:left w:val="single" w:sz="4" w:space="0" w:color="auto"/>
              <w:bottom w:val="single" w:sz="4" w:space="0" w:color="auto"/>
              <w:right w:val="single" w:sz="4" w:space="0" w:color="auto"/>
            </w:tcBorders>
            <w:vAlign w:val="center"/>
          </w:tcPr>
          <w:p w14:paraId="73E3E349"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80.59</w:t>
            </w:r>
          </w:p>
        </w:tc>
        <w:tc>
          <w:tcPr>
            <w:tcW w:w="1008" w:type="dxa"/>
            <w:tcBorders>
              <w:top w:val="single" w:sz="4" w:space="0" w:color="auto"/>
              <w:left w:val="single" w:sz="4" w:space="0" w:color="auto"/>
              <w:bottom w:val="single" w:sz="4" w:space="0" w:color="auto"/>
              <w:right w:val="single" w:sz="4" w:space="0" w:color="auto"/>
            </w:tcBorders>
            <w:vAlign w:val="center"/>
          </w:tcPr>
          <w:p w14:paraId="08934FC0"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.884</w:t>
            </w:r>
          </w:p>
        </w:tc>
        <w:tc>
          <w:tcPr>
            <w:tcW w:w="1008" w:type="dxa"/>
            <w:tcBorders>
              <w:left w:val="single" w:sz="4" w:space="0" w:color="auto"/>
            </w:tcBorders>
            <w:vAlign w:val="center"/>
          </w:tcPr>
          <w:p w14:paraId="16671F57"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tcMar>
              <w:top w:w="70" w:type="dxa"/>
              <w:left w:w="70" w:type="dxa"/>
              <w:bottom w:w="70" w:type="dxa"/>
              <w:right w:w="70" w:type="dxa"/>
            </w:tcMar>
            <w:vAlign w:val="center"/>
          </w:tcPr>
          <w:p w14:paraId="0D2A14FD" w14:textId="77777777" w:rsidR="00BE3D28" w:rsidRPr="0011581D" w:rsidRDefault="00BE3D28" w:rsidP="00B72ED9">
            <w:pPr>
              <w:pStyle w:val="NormalWeb"/>
              <w:spacing w:before="0"/>
              <w:ind w:firstLine="0"/>
              <w:jc w:val="center"/>
              <w:rPr>
                <w:rFonts w:ascii="Simplified Arabic" w:hAnsi="Simplified Arabic" w:cs="Simplified Arabic"/>
                <w:b/>
                <w:bCs/>
                <w:rtl/>
                <w:lang w:bidi="ar-JO"/>
              </w:rPr>
            </w:pPr>
            <w:r w:rsidRPr="0011581D">
              <w:rPr>
                <w:rFonts w:ascii="Simplified Arabic" w:hAnsi="Simplified Arabic" w:cs="Simplified Arabic"/>
                <w:bCs/>
                <w:lang w:bidi="ar-JO"/>
              </w:rPr>
              <w:t>3</w:t>
            </w:r>
          </w:p>
        </w:tc>
      </w:tr>
      <w:tr w:rsidR="00332F98" w:rsidRPr="0011581D" w14:paraId="4511FB4D"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554685DB"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يضع قائد المدرسة خططًا واضحة للتحول الرقمي داخل المدرسة.</w:t>
            </w:r>
          </w:p>
        </w:tc>
        <w:tc>
          <w:tcPr>
            <w:tcW w:w="936" w:type="dxa"/>
            <w:tcBorders>
              <w:top w:val="single" w:sz="4" w:space="0" w:color="auto"/>
              <w:left w:val="single" w:sz="4" w:space="0" w:color="auto"/>
              <w:bottom w:val="single" w:sz="4" w:space="0" w:color="auto"/>
              <w:right w:val="single" w:sz="4" w:space="0" w:color="auto"/>
            </w:tcBorders>
            <w:vAlign w:val="center"/>
          </w:tcPr>
          <w:p w14:paraId="0D8A0C96"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4.02</w:t>
            </w:r>
          </w:p>
        </w:tc>
        <w:tc>
          <w:tcPr>
            <w:tcW w:w="1008" w:type="dxa"/>
            <w:tcBorders>
              <w:top w:val="single" w:sz="4" w:space="0" w:color="auto"/>
              <w:left w:val="single" w:sz="4" w:space="0" w:color="auto"/>
              <w:bottom w:val="single" w:sz="4" w:space="0" w:color="auto"/>
              <w:right w:val="single" w:sz="4" w:space="0" w:color="auto"/>
            </w:tcBorders>
            <w:vAlign w:val="center"/>
          </w:tcPr>
          <w:p w14:paraId="04118ACC"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80.39</w:t>
            </w:r>
          </w:p>
        </w:tc>
        <w:tc>
          <w:tcPr>
            <w:tcW w:w="1008" w:type="dxa"/>
            <w:tcBorders>
              <w:top w:val="single" w:sz="4" w:space="0" w:color="auto"/>
              <w:left w:val="single" w:sz="4" w:space="0" w:color="auto"/>
              <w:bottom w:val="single" w:sz="4" w:space="0" w:color="auto"/>
              <w:right w:val="single" w:sz="4" w:space="0" w:color="auto"/>
            </w:tcBorders>
            <w:vAlign w:val="center"/>
          </w:tcPr>
          <w:p w14:paraId="30065F58"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.802</w:t>
            </w:r>
          </w:p>
        </w:tc>
        <w:tc>
          <w:tcPr>
            <w:tcW w:w="1008" w:type="dxa"/>
            <w:tcBorders>
              <w:left w:val="single" w:sz="4" w:space="0" w:color="auto"/>
            </w:tcBorders>
            <w:vAlign w:val="center"/>
          </w:tcPr>
          <w:p w14:paraId="7F848563"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tcMar>
              <w:top w:w="70" w:type="dxa"/>
              <w:left w:w="70" w:type="dxa"/>
              <w:bottom w:w="70" w:type="dxa"/>
              <w:right w:w="70" w:type="dxa"/>
            </w:tcMar>
            <w:vAlign w:val="center"/>
          </w:tcPr>
          <w:p w14:paraId="19FE1FAD"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4</w:t>
            </w:r>
          </w:p>
        </w:tc>
      </w:tr>
      <w:tr w:rsidR="00332F98" w:rsidRPr="0011581D" w14:paraId="51A6979B"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5DE28F70"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يحرص قائد المدرسة على تدريب الموظفين وتنمية مهاراتهم الرقمية بصورة مستمرة.</w:t>
            </w:r>
          </w:p>
        </w:tc>
        <w:tc>
          <w:tcPr>
            <w:tcW w:w="936" w:type="dxa"/>
            <w:tcBorders>
              <w:top w:val="single" w:sz="4" w:space="0" w:color="auto"/>
              <w:left w:val="single" w:sz="4" w:space="0" w:color="auto"/>
              <w:bottom w:val="single" w:sz="4" w:space="0" w:color="auto"/>
              <w:right w:val="single" w:sz="4" w:space="0" w:color="auto"/>
            </w:tcBorders>
            <w:vAlign w:val="center"/>
          </w:tcPr>
          <w:p w14:paraId="57A5AD0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4.00</w:t>
            </w:r>
          </w:p>
        </w:tc>
        <w:tc>
          <w:tcPr>
            <w:tcW w:w="1008" w:type="dxa"/>
            <w:tcBorders>
              <w:top w:val="single" w:sz="4" w:space="0" w:color="auto"/>
              <w:left w:val="single" w:sz="4" w:space="0" w:color="auto"/>
              <w:bottom w:val="single" w:sz="4" w:space="0" w:color="auto"/>
              <w:right w:val="single" w:sz="4" w:space="0" w:color="auto"/>
            </w:tcBorders>
            <w:vAlign w:val="center"/>
          </w:tcPr>
          <w:p w14:paraId="09ECC51C"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80.00</w:t>
            </w:r>
          </w:p>
        </w:tc>
        <w:tc>
          <w:tcPr>
            <w:tcW w:w="1008" w:type="dxa"/>
            <w:tcBorders>
              <w:top w:val="single" w:sz="4" w:space="0" w:color="auto"/>
              <w:left w:val="single" w:sz="4" w:space="0" w:color="auto"/>
              <w:bottom w:val="single" w:sz="4" w:space="0" w:color="auto"/>
              <w:right w:val="single" w:sz="4" w:space="0" w:color="auto"/>
            </w:tcBorders>
            <w:vAlign w:val="center"/>
          </w:tcPr>
          <w:p w14:paraId="5B528089"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.827</w:t>
            </w:r>
          </w:p>
        </w:tc>
        <w:tc>
          <w:tcPr>
            <w:tcW w:w="1008" w:type="dxa"/>
            <w:tcBorders>
              <w:left w:val="single" w:sz="4" w:space="0" w:color="auto"/>
            </w:tcBorders>
            <w:vAlign w:val="center"/>
          </w:tcPr>
          <w:p w14:paraId="0719FEE9"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tcMar>
              <w:top w:w="70" w:type="dxa"/>
              <w:left w:w="70" w:type="dxa"/>
              <w:bottom w:w="70" w:type="dxa"/>
              <w:right w:w="70" w:type="dxa"/>
            </w:tcMar>
            <w:vAlign w:val="center"/>
          </w:tcPr>
          <w:p w14:paraId="0B54DCC8"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5</w:t>
            </w:r>
          </w:p>
        </w:tc>
      </w:tr>
      <w:tr w:rsidR="00332F98" w:rsidRPr="0011581D" w14:paraId="54EDEE40"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7F1302ED"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يدعم قائد المدرسة المبادرات الجديدة التي تسهم في تطوير العمل الرقمي بالمدرسة.</w:t>
            </w:r>
          </w:p>
        </w:tc>
        <w:tc>
          <w:tcPr>
            <w:tcW w:w="936" w:type="dxa"/>
            <w:tcBorders>
              <w:top w:val="single" w:sz="4" w:space="0" w:color="auto"/>
              <w:left w:val="single" w:sz="4" w:space="0" w:color="auto"/>
              <w:bottom w:val="single" w:sz="4" w:space="0" w:color="auto"/>
              <w:right w:val="single" w:sz="4" w:space="0" w:color="auto"/>
            </w:tcBorders>
            <w:vAlign w:val="center"/>
          </w:tcPr>
          <w:p w14:paraId="17643456"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3.97</w:t>
            </w:r>
          </w:p>
        </w:tc>
        <w:tc>
          <w:tcPr>
            <w:tcW w:w="1008" w:type="dxa"/>
            <w:tcBorders>
              <w:top w:val="single" w:sz="4" w:space="0" w:color="auto"/>
              <w:left w:val="single" w:sz="4" w:space="0" w:color="auto"/>
              <w:bottom w:val="single" w:sz="4" w:space="0" w:color="auto"/>
              <w:right w:val="single" w:sz="4" w:space="0" w:color="auto"/>
            </w:tcBorders>
            <w:vAlign w:val="center"/>
          </w:tcPr>
          <w:p w14:paraId="7A3892F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79.41</w:t>
            </w:r>
          </w:p>
        </w:tc>
        <w:tc>
          <w:tcPr>
            <w:tcW w:w="1008" w:type="dxa"/>
            <w:tcBorders>
              <w:top w:val="single" w:sz="4" w:space="0" w:color="auto"/>
              <w:left w:val="single" w:sz="4" w:space="0" w:color="auto"/>
              <w:bottom w:val="single" w:sz="4" w:space="0" w:color="auto"/>
              <w:right w:val="single" w:sz="4" w:space="0" w:color="auto"/>
            </w:tcBorders>
            <w:vAlign w:val="center"/>
          </w:tcPr>
          <w:p w14:paraId="676C0C9D"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.838</w:t>
            </w:r>
          </w:p>
        </w:tc>
        <w:tc>
          <w:tcPr>
            <w:tcW w:w="1008" w:type="dxa"/>
            <w:tcBorders>
              <w:left w:val="single" w:sz="4" w:space="0" w:color="auto"/>
            </w:tcBorders>
            <w:vAlign w:val="center"/>
          </w:tcPr>
          <w:p w14:paraId="372CC411"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vAlign w:val="center"/>
          </w:tcPr>
          <w:p w14:paraId="4B6AA2A2"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6</w:t>
            </w:r>
          </w:p>
        </w:tc>
      </w:tr>
      <w:tr w:rsidR="00332F98" w:rsidRPr="0011581D" w14:paraId="47283BB1"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46D9FF71"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يمتلك قائد المدرسة رؤية واضحة لتوظيف التقنيات الرقمية في تطوير العمل المدرسي.</w:t>
            </w:r>
          </w:p>
        </w:tc>
        <w:tc>
          <w:tcPr>
            <w:tcW w:w="936" w:type="dxa"/>
            <w:tcBorders>
              <w:top w:val="single" w:sz="4" w:space="0" w:color="auto"/>
              <w:left w:val="single" w:sz="4" w:space="0" w:color="auto"/>
              <w:bottom w:val="single" w:sz="4" w:space="0" w:color="auto"/>
              <w:right w:val="single" w:sz="4" w:space="0" w:color="auto"/>
            </w:tcBorders>
            <w:vAlign w:val="center"/>
          </w:tcPr>
          <w:p w14:paraId="342964FF"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3.96</w:t>
            </w:r>
          </w:p>
        </w:tc>
        <w:tc>
          <w:tcPr>
            <w:tcW w:w="1008" w:type="dxa"/>
            <w:tcBorders>
              <w:top w:val="single" w:sz="4" w:space="0" w:color="auto"/>
              <w:left w:val="single" w:sz="4" w:space="0" w:color="auto"/>
              <w:bottom w:val="single" w:sz="4" w:space="0" w:color="auto"/>
              <w:right w:val="single" w:sz="4" w:space="0" w:color="auto"/>
            </w:tcBorders>
            <w:vAlign w:val="center"/>
          </w:tcPr>
          <w:p w14:paraId="33146766"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79.21</w:t>
            </w:r>
          </w:p>
        </w:tc>
        <w:tc>
          <w:tcPr>
            <w:tcW w:w="1008" w:type="dxa"/>
            <w:tcBorders>
              <w:top w:val="single" w:sz="4" w:space="0" w:color="auto"/>
              <w:left w:val="single" w:sz="4" w:space="0" w:color="auto"/>
              <w:bottom w:val="single" w:sz="4" w:space="0" w:color="auto"/>
              <w:right w:val="single" w:sz="4" w:space="0" w:color="auto"/>
            </w:tcBorders>
            <w:vAlign w:val="center"/>
          </w:tcPr>
          <w:p w14:paraId="30CF88F3"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.801</w:t>
            </w:r>
          </w:p>
        </w:tc>
        <w:tc>
          <w:tcPr>
            <w:tcW w:w="1008" w:type="dxa"/>
            <w:tcBorders>
              <w:left w:val="single" w:sz="4" w:space="0" w:color="auto"/>
            </w:tcBorders>
            <w:vAlign w:val="center"/>
          </w:tcPr>
          <w:p w14:paraId="24C5A467"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vAlign w:val="center"/>
          </w:tcPr>
          <w:p w14:paraId="4D40B9E4"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7</w:t>
            </w:r>
          </w:p>
        </w:tc>
      </w:tr>
      <w:tr w:rsidR="00332F98" w:rsidRPr="0011581D" w14:paraId="3D2FEA5C"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6D86C34C"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يوفر قائد المدرسة الدعم اللازم للموظفين لاستخدام التقنيات الرقمية في أداء أعمالهم.</w:t>
            </w:r>
          </w:p>
        </w:tc>
        <w:tc>
          <w:tcPr>
            <w:tcW w:w="936" w:type="dxa"/>
            <w:tcBorders>
              <w:top w:val="single" w:sz="4" w:space="0" w:color="auto"/>
              <w:left w:val="single" w:sz="4" w:space="0" w:color="auto"/>
              <w:bottom w:val="single" w:sz="4" w:space="0" w:color="auto"/>
              <w:right w:val="single" w:sz="4" w:space="0" w:color="auto"/>
            </w:tcBorders>
            <w:vAlign w:val="center"/>
          </w:tcPr>
          <w:p w14:paraId="65FF3E2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3.96</w:t>
            </w:r>
          </w:p>
        </w:tc>
        <w:tc>
          <w:tcPr>
            <w:tcW w:w="1008" w:type="dxa"/>
            <w:tcBorders>
              <w:top w:val="single" w:sz="4" w:space="0" w:color="auto"/>
              <w:left w:val="single" w:sz="4" w:space="0" w:color="auto"/>
              <w:bottom w:val="single" w:sz="4" w:space="0" w:color="auto"/>
              <w:right w:val="single" w:sz="4" w:space="0" w:color="auto"/>
            </w:tcBorders>
            <w:vAlign w:val="center"/>
          </w:tcPr>
          <w:p w14:paraId="0C01696B"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79.11</w:t>
            </w:r>
          </w:p>
        </w:tc>
        <w:tc>
          <w:tcPr>
            <w:tcW w:w="1008" w:type="dxa"/>
            <w:tcBorders>
              <w:top w:val="single" w:sz="4" w:space="0" w:color="auto"/>
              <w:left w:val="single" w:sz="4" w:space="0" w:color="auto"/>
              <w:bottom w:val="single" w:sz="4" w:space="0" w:color="auto"/>
              <w:right w:val="single" w:sz="4" w:space="0" w:color="auto"/>
            </w:tcBorders>
            <w:vAlign w:val="center"/>
          </w:tcPr>
          <w:p w14:paraId="2D35E745"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.810</w:t>
            </w:r>
          </w:p>
        </w:tc>
        <w:tc>
          <w:tcPr>
            <w:tcW w:w="1008" w:type="dxa"/>
            <w:tcBorders>
              <w:left w:val="single" w:sz="4" w:space="0" w:color="auto"/>
            </w:tcBorders>
            <w:vAlign w:val="center"/>
          </w:tcPr>
          <w:p w14:paraId="07F5FACA"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vAlign w:val="center"/>
          </w:tcPr>
          <w:p w14:paraId="02A2DE1F"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7</w:t>
            </w:r>
          </w:p>
        </w:tc>
      </w:tr>
      <w:tr w:rsidR="00332F98" w:rsidRPr="0011581D" w14:paraId="63F6E71A" w14:textId="77777777" w:rsidTr="00162EBA">
        <w:trPr>
          <w:cantSplit/>
          <w:jc w:val="center"/>
        </w:trPr>
        <w:tc>
          <w:tcPr>
            <w:tcW w:w="4104" w:type="dxa"/>
            <w:tcBorders>
              <w:top w:val="single" w:sz="4" w:space="0" w:color="auto"/>
              <w:left w:val="single" w:sz="4" w:space="0" w:color="auto"/>
              <w:bottom w:val="single" w:sz="4" w:space="0" w:color="auto"/>
              <w:right w:val="single" w:sz="4" w:space="0" w:color="auto"/>
            </w:tcBorders>
          </w:tcPr>
          <w:p w14:paraId="723E8D82"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يشجع قائد المدرسة الموظفين على تقديم أفكار مبتكرة لتحسين العمل باستخدام التقنية.</w:t>
            </w:r>
          </w:p>
        </w:tc>
        <w:tc>
          <w:tcPr>
            <w:tcW w:w="936" w:type="dxa"/>
            <w:tcBorders>
              <w:top w:val="single" w:sz="4" w:space="0" w:color="auto"/>
              <w:left w:val="single" w:sz="4" w:space="0" w:color="auto"/>
              <w:bottom w:val="single" w:sz="4" w:space="0" w:color="auto"/>
              <w:right w:val="single" w:sz="4" w:space="0" w:color="auto"/>
            </w:tcBorders>
            <w:vAlign w:val="center"/>
          </w:tcPr>
          <w:p w14:paraId="64C7AD02"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3.88</w:t>
            </w:r>
          </w:p>
        </w:tc>
        <w:tc>
          <w:tcPr>
            <w:tcW w:w="1008" w:type="dxa"/>
            <w:tcBorders>
              <w:top w:val="single" w:sz="4" w:space="0" w:color="auto"/>
              <w:left w:val="single" w:sz="4" w:space="0" w:color="auto"/>
              <w:bottom w:val="single" w:sz="4" w:space="0" w:color="auto"/>
              <w:right w:val="single" w:sz="4" w:space="0" w:color="auto"/>
            </w:tcBorders>
            <w:vAlign w:val="center"/>
          </w:tcPr>
          <w:p w14:paraId="5B451E6F"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77.64</w:t>
            </w:r>
          </w:p>
        </w:tc>
        <w:tc>
          <w:tcPr>
            <w:tcW w:w="1008" w:type="dxa"/>
            <w:tcBorders>
              <w:top w:val="single" w:sz="4" w:space="0" w:color="auto"/>
              <w:left w:val="single" w:sz="4" w:space="0" w:color="auto"/>
              <w:bottom w:val="single" w:sz="4" w:space="0" w:color="auto"/>
              <w:right w:val="single" w:sz="4" w:space="0" w:color="auto"/>
            </w:tcBorders>
            <w:vAlign w:val="center"/>
          </w:tcPr>
          <w:p w14:paraId="05AD7A12"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.818</w:t>
            </w:r>
          </w:p>
        </w:tc>
        <w:tc>
          <w:tcPr>
            <w:tcW w:w="1008" w:type="dxa"/>
            <w:tcBorders>
              <w:left w:val="single" w:sz="4" w:space="0" w:color="auto"/>
            </w:tcBorders>
            <w:vAlign w:val="center"/>
          </w:tcPr>
          <w:p w14:paraId="6B30ADAC"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مرتفعة</w:t>
            </w:r>
          </w:p>
        </w:tc>
        <w:tc>
          <w:tcPr>
            <w:tcW w:w="648" w:type="dxa"/>
            <w:vAlign w:val="center"/>
          </w:tcPr>
          <w:p w14:paraId="458394F9"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9</w:t>
            </w:r>
          </w:p>
        </w:tc>
      </w:tr>
      <w:tr w:rsidR="00332F98" w:rsidRPr="0011581D" w14:paraId="4644DEB6" w14:textId="77777777" w:rsidTr="00162EBA">
        <w:trPr>
          <w:cantSplit/>
          <w:jc w:val="center"/>
        </w:trPr>
        <w:tc>
          <w:tcPr>
            <w:tcW w:w="4104" w:type="dxa"/>
            <w:tcBorders>
              <w:top w:val="single" w:sz="4" w:space="0" w:color="auto"/>
            </w:tcBorders>
            <w:shd w:val="clear" w:color="auto" w:fill="F2F2F2"/>
            <w:vAlign w:val="center"/>
          </w:tcPr>
          <w:p w14:paraId="120CB7B3" w14:textId="77777777" w:rsidR="00BE3D28" w:rsidRPr="0011581D" w:rsidRDefault="00BE3D28" w:rsidP="00B72ED9">
            <w:pPr>
              <w:pStyle w:val="NormalWeb"/>
              <w:bidi/>
              <w:spacing w:line="360" w:lineRule="auto"/>
              <w:ind w:firstLine="0"/>
              <w:jc w:val="center"/>
              <w:rPr>
                <w:rFonts w:ascii="Simplified Arabic" w:hAnsi="Simplified Arabic" w:cs="Simplified Arabic"/>
                <w:b/>
                <w:bCs/>
                <w:rtl/>
              </w:rPr>
            </w:pPr>
            <w:r w:rsidRPr="0011581D">
              <w:rPr>
                <w:rFonts w:ascii="Simplified Arabic" w:hAnsi="Simplified Arabic" w:cs="Simplified Arabic"/>
                <w:b/>
                <w:bCs/>
                <w:rtl/>
                <w:lang w:bidi="ar"/>
              </w:rPr>
              <w:t xml:space="preserve">بعد </w:t>
            </w:r>
            <w:r w:rsidRPr="0011581D">
              <w:rPr>
                <w:rFonts w:ascii="Simplified Arabic" w:hAnsi="Simplified Arabic" w:cs="Simplified Arabic"/>
                <w:b/>
                <w:bCs/>
                <w:rtl/>
              </w:rPr>
              <w:t>(القيادة الرقمية</w:t>
            </w:r>
            <w:r w:rsidRPr="0011581D">
              <w:rPr>
                <w:rFonts w:ascii="Simplified Arabic" w:hAnsi="Simplified Arabic" w:cs="Simplified Arabic"/>
                <w:b/>
                <w:bCs/>
                <w:lang w:bidi="ar-JO"/>
              </w:rPr>
              <w:t xml:space="preserve"> (</w:t>
            </w:r>
          </w:p>
        </w:tc>
        <w:tc>
          <w:tcPr>
            <w:tcW w:w="936" w:type="dxa"/>
            <w:tcBorders>
              <w:top w:val="single" w:sz="4" w:space="0" w:color="auto"/>
            </w:tcBorders>
            <w:shd w:val="clear" w:color="auto" w:fill="F2F2F2"/>
            <w:vAlign w:val="center"/>
          </w:tcPr>
          <w:p w14:paraId="0CF00D0C" w14:textId="77777777" w:rsidR="00BE3D28" w:rsidRPr="0011581D" w:rsidRDefault="00BE3D28" w:rsidP="00B72ED9">
            <w:pPr>
              <w:pStyle w:val="NormalWeb"/>
              <w:bidi/>
              <w:spacing w:line="360" w:lineRule="auto"/>
              <w:ind w:firstLine="0"/>
              <w:jc w:val="center"/>
              <w:rPr>
                <w:rFonts w:ascii="Simplified Arabic" w:hAnsi="Simplified Arabic" w:cs="Simplified Arabic"/>
                <w:b/>
                <w:lang w:bidi="ar-JO"/>
              </w:rPr>
            </w:pPr>
            <w:r w:rsidRPr="0011581D">
              <w:rPr>
                <w:rFonts w:ascii="Simplified Arabic" w:hAnsi="Simplified Arabic" w:cs="Simplified Arabic"/>
                <w:b/>
                <w:lang w:bidi="ar-JO"/>
              </w:rPr>
              <w:t>4.0</w:t>
            </w:r>
          </w:p>
        </w:tc>
        <w:tc>
          <w:tcPr>
            <w:tcW w:w="1008" w:type="dxa"/>
            <w:tcBorders>
              <w:top w:val="single" w:sz="4" w:space="0" w:color="auto"/>
            </w:tcBorders>
            <w:shd w:val="clear" w:color="auto" w:fill="F2F2F2"/>
            <w:vAlign w:val="center"/>
          </w:tcPr>
          <w:p w14:paraId="70312F9E" w14:textId="77777777" w:rsidR="00BE3D28" w:rsidRPr="0011581D" w:rsidRDefault="00BE3D28" w:rsidP="00B72ED9">
            <w:pPr>
              <w:pStyle w:val="NormalWeb"/>
              <w:bidi/>
              <w:spacing w:line="360" w:lineRule="auto"/>
              <w:ind w:firstLine="0"/>
              <w:jc w:val="center"/>
              <w:rPr>
                <w:rFonts w:ascii="Simplified Arabic" w:hAnsi="Simplified Arabic" w:cs="Simplified Arabic"/>
                <w:b/>
                <w:lang w:bidi="ar-JO"/>
              </w:rPr>
            </w:pPr>
            <w:r w:rsidRPr="0011581D">
              <w:rPr>
                <w:rFonts w:ascii="Simplified Arabic" w:hAnsi="Simplified Arabic" w:cs="Simplified Arabic"/>
                <w:b/>
                <w:lang w:bidi="ar-JO"/>
              </w:rPr>
              <w:t>80</w:t>
            </w:r>
          </w:p>
        </w:tc>
        <w:tc>
          <w:tcPr>
            <w:tcW w:w="1008" w:type="dxa"/>
            <w:tcBorders>
              <w:top w:val="single" w:sz="4" w:space="0" w:color="auto"/>
            </w:tcBorders>
            <w:shd w:val="clear" w:color="auto" w:fill="F2F2F2"/>
            <w:vAlign w:val="center"/>
          </w:tcPr>
          <w:p w14:paraId="29FCAB53" w14:textId="77777777" w:rsidR="00BE3D28" w:rsidRPr="0011581D" w:rsidRDefault="00BE3D28" w:rsidP="00B72ED9">
            <w:pPr>
              <w:pStyle w:val="NormalWeb"/>
              <w:bidi/>
              <w:spacing w:line="360" w:lineRule="auto"/>
              <w:ind w:firstLine="0"/>
              <w:jc w:val="center"/>
              <w:rPr>
                <w:rFonts w:ascii="Simplified Arabic" w:hAnsi="Simplified Arabic" w:cs="Simplified Arabic"/>
                <w:b/>
                <w:lang w:bidi="ar-JO"/>
              </w:rPr>
            </w:pPr>
            <w:r w:rsidRPr="0011581D">
              <w:rPr>
                <w:rFonts w:ascii="Simplified Arabic" w:hAnsi="Simplified Arabic" w:cs="Simplified Arabic"/>
                <w:b/>
                <w:lang w:bidi="ar-JO"/>
              </w:rPr>
              <w:t>.380</w:t>
            </w:r>
          </w:p>
        </w:tc>
        <w:tc>
          <w:tcPr>
            <w:tcW w:w="1656" w:type="dxa"/>
            <w:gridSpan w:val="2"/>
            <w:shd w:val="clear" w:color="auto" w:fill="F2F2F2"/>
            <w:vAlign w:val="center"/>
          </w:tcPr>
          <w:p w14:paraId="5D454A6B" w14:textId="77777777" w:rsidR="00BE3D28" w:rsidRPr="0011581D" w:rsidRDefault="00BE3D28" w:rsidP="00B72ED9">
            <w:pPr>
              <w:pStyle w:val="NormalWeb"/>
              <w:bidi/>
              <w:spacing w:line="360" w:lineRule="auto"/>
              <w:ind w:firstLine="0"/>
              <w:jc w:val="center"/>
              <w:rPr>
                <w:rFonts w:ascii="Simplified Arabic" w:hAnsi="Simplified Arabic" w:cs="Simplified Arabic"/>
                <w:b/>
                <w:bCs/>
                <w:rtl/>
                <w:lang w:bidi="ar-JO"/>
              </w:rPr>
            </w:pPr>
            <w:r w:rsidRPr="0011581D">
              <w:rPr>
                <w:rFonts w:ascii="Simplified Arabic" w:hAnsi="Simplified Arabic" w:cs="Simplified Arabic"/>
                <w:b/>
                <w:bCs/>
                <w:rtl/>
              </w:rPr>
              <w:t>مرتفعة</w:t>
            </w:r>
          </w:p>
        </w:tc>
      </w:tr>
    </w:tbl>
    <w:p w14:paraId="5B20BEE9" w14:textId="77777777" w:rsidR="0002767F" w:rsidRPr="0011581D" w:rsidRDefault="0002767F" w:rsidP="00B72ED9">
      <w:pPr>
        <w:keepLines/>
        <w:spacing w:after="100" w:afterAutospacing="1"/>
        <w:ind w:firstLine="0"/>
        <w:jc w:val="right"/>
        <w:rPr>
          <w:szCs w:val="24"/>
        </w:rPr>
      </w:pPr>
    </w:p>
    <w:p w14:paraId="1248E5D6" w14:textId="77777777" w:rsidR="0002767F" w:rsidRPr="0011581D" w:rsidRDefault="00BE3D28" w:rsidP="00B72ED9">
      <w:pPr>
        <w:keepLines/>
        <w:spacing w:after="100" w:afterAutospacing="1"/>
        <w:ind w:firstLine="0"/>
        <w:jc w:val="both"/>
        <w:rPr>
          <w:szCs w:val="24"/>
        </w:rPr>
      </w:pPr>
      <w:r w:rsidRPr="0011581D">
        <w:rPr>
          <w:szCs w:val="24"/>
          <w:rtl/>
        </w:rPr>
        <w:lastRenderedPageBreak/>
        <w:t>جاءت ممارسة القيادة الرقمية مرتفعة بمتوسط كلي (4.00)، ونسبة (80%)، وانحراف معياري (0.380). وتصدرت عبارة استخدام الوسائل الرقمية بفاعلية في التواصل بمتوسط (4.10)، بينما جاءت عبارة تشجيع الأفكار المبتكرة باستخدام التقنية أخيرًا بمتوسط (3.88)، مع بقاء جميع العبارات ضمن المستوى المرتفع.</w:t>
      </w:r>
    </w:p>
    <w:p w14:paraId="11A5F985" w14:textId="77777777" w:rsidR="0002767F" w:rsidRPr="00B72ED9" w:rsidRDefault="00BE3D28" w:rsidP="00B72ED9">
      <w:pPr>
        <w:keepNext/>
        <w:keepLines/>
        <w:spacing w:before="80" w:after="0"/>
        <w:ind w:firstLine="0"/>
        <w:jc w:val="center"/>
        <w:rPr>
          <w:sz w:val="20"/>
          <w:szCs w:val="20"/>
        </w:rPr>
      </w:pPr>
      <w:r w:rsidRPr="00B72ED9">
        <w:rPr>
          <w:b/>
          <w:sz w:val="20"/>
          <w:szCs w:val="20"/>
          <w:rtl/>
        </w:rPr>
        <w:t>الجدول (5): اختبار ت للعينة الواحدة لبعد القيادة الرقمية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88"/>
        <w:gridCol w:w="795"/>
        <w:gridCol w:w="940"/>
        <w:gridCol w:w="1084"/>
        <w:gridCol w:w="1229"/>
        <w:gridCol w:w="940"/>
        <w:gridCol w:w="938"/>
      </w:tblGrid>
      <w:tr w:rsidR="00332F98" w:rsidRPr="0011581D" w14:paraId="780C939D" w14:textId="77777777" w:rsidTr="00CF22DB">
        <w:trPr>
          <w:cantSplit/>
          <w:tblHeader/>
          <w:jc w:val="center"/>
        </w:trPr>
        <w:tc>
          <w:tcPr>
            <w:tcW w:w="1639" w:type="pct"/>
            <w:vMerge w:val="restart"/>
            <w:shd w:val="clear" w:color="auto" w:fill="F2F2F2" w:themeFill="background1" w:themeFillShade="F2"/>
            <w:tcMar>
              <w:top w:w="70" w:type="dxa"/>
              <w:left w:w="70" w:type="dxa"/>
              <w:bottom w:w="70" w:type="dxa"/>
              <w:right w:w="70" w:type="dxa"/>
            </w:tcMar>
            <w:vAlign w:val="center"/>
          </w:tcPr>
          <w:p w14:paraId="27620E54"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p>
        </w:tc>
        <w:tc>
          <w:tcPr>
            <w:tcW w:w="3361" w:type="pct"/>
            <w:gridSpan w:val="6"/>
            <w:shd w:val="clear" w:color="auto" w:fill="F2F2F2" w:themeFill="background1" w:themeFillShade="F2"/>
            <w:tcMar>
              <w:top w:w="70" w:type="dxa"/>
              <w:left w:w="70" w:type="dxa"/>
              <w:bottom w:w="70" w:type="dxa"/>
              <w:right w:w="70" w:type="dxa"/>
            </w:tcMar>
            <w:vAlign w:val="center"/>
          </w:tcPr>
          <w:p w14:paraId="77CC6A07"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القيمة الاختبارية= 3.41</w:t>
            </w:r>
          </w:p>
        </w:tc>
      </w:tr>
      <w:tr w:rsidR="00332F98" w:rsidRPr="0011581D" w14:paraId="4F2F48BE" w14:textId="77777777" w:rsidTr="00CF22DB">
        <w:trPr>
          <w:cantSplit/>
          <w:tblHeader/>
          <w:jc w:val="center"/>
        </w:trPr>
        <w:tc>
          <w:tcPr>
            <w:tcW w:w="1639" w:type="pct"/>
            <w:vMerge/>
            <w:shd w:val="clear" w:color="auto" w:fill="F2F2F2" w:themeFill="background1" w:themeFillShade="F2"/>
            <w:vAlign w:val="center"/>
          </w:tcPr>
          <w:p w14:paraId="1587DEA8"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451" w:type="pct"/>
            <w:vMerge w:val="restart"/>
            <w:shd w:val="clear" w:color="auto" w:fill="F2F2F2" w:themeFill="background1" w:themeFillShade="F2"/>
            <w:tcMar>
              <w:top w:w="70" w:type="dxa"/>
              <w:left w:w="70" w:type="dxa"/>
              <w:bottom w:w="70" w:type="dxa"/>
              <w:right w:w="70" w:type="dxa"/>
            </w:tcMar>
            <w:vAlign w:val="center"/>
          </w:tcPr>
          <w:p w14:paraId="187586CF"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قيمة ت</w:t>
            </w:r>
          </w:p>
        </w:tc>
        <w:tc>
          <w:tcPr>
            <w:tcW w:w="533" w:type="pct"/>
            <w:vMerge w:val="restart"/>
            <w:shd w:val="clear" w:color="auto" w:fill="F2F2F2" w:themeFill="background1" w:themeFillShade="F2"/>
            <w:tcMar>
              <w:top w:w="70" w:type="dxa"/>
              <w:left w:w="70" w:type="dxa"/>
              <w:bottom w:w="70" w:type="dxa"/>
              <w:right w:w="70" w:type="dxa"/>
            </w:tcMar>
            <w:vAlign w:val="center"/>
          </w:tcPr>
          <w:p w14:paraId="6FC17A61"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درجات الحرية</w:t>
            </w:r>
          </w:p>
        </w:tc>
        <w:tc>
          <w:tcPr>
            <w:tcW w:w="615" w:type="pct"/>
            <w:vMerge w:val="restart"/>
            <w:shd w:val="clear" w:color="auto" w:fill="F2F2F2" w:themeFill="background1" w:themeFillShade="F2"/>
            <w:tcMar>
              <w:top w:w="70" w:type="dxa"/>
              <w:left w:w="70" w:type="dxa"/>
              <w:bottom w:w="70" w:type="dxa"/>
              <w:right w:w="70" w:type="dxa"/>
            </w:tcMar>
            <w:vAlign w:val="center"/>
          </w:tcPr>
          <w:p w14:paraId="6C80CA81"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القيمة الاحتمالية</w:t>
            </w:r>
          </w:p>
        </w:tc>
        <w:tc>
          <w:tcPr>
            <w:tcW w:w="697" w:type="pct"/>
            <w:vMerge w:val="restart"/>
            <w:shd w:val="clear" w:color="auto" w:fill="F2F2F2" w:themeFill="background1" w:themeFillShade="F2"/>
            <w:tcMar>
              <w:top w:w="70" w:type="dxa"/>
              <w:left w:w="70" w:type="dxa"/>
              <w:bottom w:w="70" w:type="dxa"/>
              <w:right w:w="70" w:type="dxa"/>
            </w:tcMar>
            <w:vAlign w:val="center"/>
          </w:tcPr>
          <w:p w14:paraId="23E5AD07"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فروق المتوسطات الحسابية</w:t>
            </w:r>
          </w:p>
        </w:tc>
        <w:tc>
          <w:tcPr>
            <w:tcW w:w="1066" w:type="pct"/>
            <w:gridSpan w:val="2"/>
            <w:shd w:val="clear" w:color="auto" w:fill="F2F2F2" w:themeFill="background1" w:themeFillShade="F2"/>
            <w:tcMar>
              <w:top w:w="70" w:type="dxa"/>
              <w:left w:w="70" w:type="dxa"/>
              <w:bottom w:w="70" w:type="dxa"/>
              <w:right w:w="70" w:type="dxa"/>
            </w:tcMar>
            <w:vAlign w:val="center"/>
          </w:tcPr>
          <w:p w14:paraId="3D2BAA41"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95% فترة الثقة</w:t>
            </w:r>
          </w:p>
        </w:tc>
      </w:tr>
      <w:tr w:rsidR="00332F98" w:rsidRPr="0011581D" w14:paraId="1AB3B977" w14:textId="77777777" w:rsidTr="00CF22DB">
        <w:trPr>
          <w:cantSplit/>
          <w:tblHeader/>
          <w:jc w:val="center"/>
        </w:trPr>
        <w:tc>
          <w:tcPr>
            <w:tcW w:w="1639" w:type="pct"/>
            <w:vMerge/>
            <w:shd w:val="clear" w:color="auto" w:fill="F2F2F2" w:themeFill="background1" w:themeFillShade="F2"/>
            <w:vAlign w:val="center"/>
          </w:tcPr>
          <w:p w14:paraId="640685A6"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451" w:type="pct"/>
            <w:vMerge/>
            <w:shd w:val="clear" w:color="auto" w:fill="F2F2F2" w:themeFill="background1" w:themeFillShade="F2"/>
            <w:vAlign w:val="center"/>
          </w:tcPr>
          <w:p w14:paraId="69422F55"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533" w:type="pct"/>
            <w:vMerge/>
            <w:shd w:val="clear" w:color="auto" w:fill="F2F2F2" w:themeFill="background1" w:themeFillShade="F2"/>
            <w:vAlign w:val="center"/>
          </w:tcPr>
          <w:p w14:paraId="2B1EBDA7"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615" w:type="pct"/>
            <w:vMerge/>
            <w:shd w:val="clear" w:color="auto" w:fill="F2F2F2" w:themeFill="background1" w:themeFillShade="F2"/>
            <w:vAlign w:val="center"/>
          </w:tcPr>
          <w:p w14:paraId="555E671D"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697" w:type="pct"/>
            <w:vMerge/>
            <w:shd w:val="clear" w:color="auto" w:fill="F2F2F2" w:themeFill="background1" w:themeFillShade="F2"/>
            <w:vAlign w:val="center"/>
          </w:tcPr>
          <w:p w14:paraId="21A6AD43"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533" w:type="pct"/>
            <w:shd w:val="clear" w:color="auto" w:fill="F2F2F2" w:themeFill="background1" w:themeFillShade="F2"/>
            <w:tcMar>
              <w:top w:w="70" w:type="dxa"/>
              <w:left w:w="70" w:type="dxa"/>
              <w:bottom w:w="70" w:type="dxa"/>
              <w:right w:w="70" w:type="dxa"/>
            </w:tcMar>
            <w:vAlign w:val="center"/>
          </w:tcPr>
          <w:p w14:paraId="1251A222"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الحد الادنى</w:t>
            </w:r>
          </w:p>
        </w:tc>
        <w:tc>
          <w:tcPr>
            <w:tcW w:w="533" w:type="pct"/>
            <w:shd w:val="clear" w:color="auto" w:fill="F2F2F2" w:themeFill="background1" w:themeFillShade="F2"/>
            <w:tcMar>
              <w:top w:w="70" w:type="dxa"/>
              <w:left w:w="70" w:type="dxa"/>
              <w:bottom w:w="70" w:type="dxa"/>
              <w:right w:w="70" w:type="dxa"/>
            </w:tcMar>
            <w:vAlign w:val="center"/>
          </w:tcPr>
          <w:p w14:paraId="60C5AE11"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الحد الاعلى</w:t>
            </w:r>
          </w:p>
        </w:tc>
      </w:tr>
      <w:tr w:rsidR="00332F98" w:rsidRPr="0011581D" w14:paraId="75708F5F" w14:textId="77777777" w:rsidTr="00CF22DB">
        <w:trPr>
          <w:cantSplit/>
          <w:jc w:val="center"/>
        </w:trPr>
        <w:tc>
          <w:tcPr>
            <w:tcW w:w="1639" w:type="pct"/>
            <w:shd w:val="clear" w:color="auto" w:fill="FFFFFF"/>
            <w:vAlign w:val="center"/>
          </w:tcPr>
          <w:p w14:paraId="7BDEC44C"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rtl/>
                <w:lang w:bidi="ar"/>
              </w:rPr>
              <w:t>درجة ممارسة القيادة الرقمية لدى قادة مدارس القطاع الخاص في المملكة العربية السعودية</w:t>
            </w:r>
          </w:p>
        </w:tc>
        <w:tc>
          <w:tcPr>
            <w:tcW w:w="451" w:type="pct"/>
            <w:shd w:val="clear" w:color="auto" w:fill="FFFFFF"/>
            <w:vAlign w:val="center"/>
          </w:tcPr>
          <w:p w14:paraId="2C1D8F0C"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21.987</w:t>
            </w:r>
          </w:p>
        </w:tc>
        <w:tc>
          <w:tcPr>
            <w:tcW w:w="533" w:type="pct"/>
            <w:shd w:val="clear" w:color="auto" w:fill="FFFFFF"/>
            <w:vAlign w:val="center"/>
          </w:tcPr>
          <w:p w14:paraId="05058785"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202</w:t>
            </w:r>
          </w:p>
        </w:tc>
        <w:tc>
          <w:tcPr>
            <w:tcW w:w="615" w:type="pct"/>
            <w:shd w:val="clear" w:color="auto" w:fill="FFFFFF"/>
            <w:vAlign w:val="center"/>
          </w:tcPr>
          <w:p w14:paraId="402CA9B8"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.000</w:t>
            </w:r>
          </w:p>
        </w:tc>
        <w:tc>
          <w:tcPr>
            <w:tcW w:w="697" w:type="pct"/>
            <w:shd w:val="clear" w:color="auto" w:fill="FFFFFF"/>
            <w:vAlign w:val="center"/>
          </w:tcPr>
          <w:p w14:paraId="0C77DEB9"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.58617</w:t>
            </w:r>
          </w:p>
        </w:tc>
        <w:tc>
          <w:tcPr>
            <w:tcW w:w="533" w:type="pct"/>
            <w:shd w:val="clear" w:color="auto" w:fill="FFFFFF"/>
            <w:vAlign w:val="center"/>
          </w:tcPr>
          <w:p w14:paraId="6DA821BE"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.5336</w:t>
            </w:r>
          </w:p>
        </w:tc>
        <w:tc>
          <w:tcPr>
            <w:tcW w:w="533" w:type="pct"/>
            <w:shd w:val="clear" w:color="auto" w:fill="FFFFFF"/>
            <w:tcMar>
              <w:top w:w="70" w:type="dxa"/>
              <w:left w:w="70" w:type="dxa"/>
              <w:bottom w:w="70" w:type="dxa"/>
              <w:right w:w="70" w:type="dxa"/>
            </w:tcMar>
            <w:vAlign w:val="center"/>
          </w:tcPr>
          <w:p w14:paraId="66235B40"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rPr>
              <w:t>.6387</w:t>
            </w:r>
          </w:p>
        </w:tc>
      </w:tr>
    </w:tbl>
    <w:p w14:paraId="7A3929A4" w14:textId="77777777" w:rsidR="0002767F" w:rsidRPr="0011581D" w:rsidRDefault="0002767F" w:rsidP="00B72ED9">
      <w:pPr>
        <w:keepLines/>
        <w:spacing w:after="100" w:afterAutospacing="1"/>
        <w:ind w:firstLine="0"/>
        <w:jc w:val="right"/>
        <w:rPr>
          <w:szCs w:val="24"/>
        </w:rPr>
      </w:pPr>
    </w:p>
    <w:p w14:paraId="7DFF7BC6" w14:textId="77777777" w:rsidR="0002767F" w:rsidRPr="0011581D" w:rsidRDefault="00BE3D28" w:rsidP="00B72ED9">
      <w:pPr>
        <w:keepLines/>
        <w:spacing w:after="100" w:afterAutospacing="1"/>
        <w:ind w:firstLine="0"/>
        <w:jc w:val="both"/>
        <w:rPr>
          <w:szCs w:val="24"/>
        </w:rPr>
      </w:pPr>
      <w:r w:rsidRPr="0011581D">
        <w:rPr>
          <w:szCs w:val="24"/>
          <w:rtl/>
        </w:rPr>
        <w:t>بلغت قيمة ت (21.987) عند درجات حرية (202) وقيمة احتمالية (0.000)، وكان المتوسط أكبر من القيمة الاختبارية (3.41)، وبذلك دعمت النتائج الفرضية الأولى.</w:t>
      </w:r>
    </w:p>
    <w:p w14:paraId="4D3C5D3B" w14:textId="77777777" w:rsidR="0002767F" w:rsidRPr="0011581D" w:rsidRDefault="00BE3D28" w:rsidP="00B72ED9">
      <w:pPr>
        <w:pStyle w:val="Heading3"/>
        <w:spacing w:after="100"/>
        <w:ind w:firstLine="0"/>
        <w:rPr>
          <w:sz w:val="24"/>
        </w:rPr>
      </w:pPr>
      <w:r w:rsidRPr="0011581D">
        <w:rPr>
          <w:sz w:val="24"/>
          <w:rtl/>
        </w:rPr>
        <w:t>8.2.2 الفرضية الثانية: مستوى الرضا الوظيفي</w:t>
      </w:r>
    </w:p>
    <w:p w14:paraId="1FD1757B" w14:textId="77777777" w:rsidR="0002767F" w:rsidRPr="00B72ED9" w:rsidRDefault="00BE3D28" w:rsidP="00B72ED9">
      <w:pPr>
        <w:keepNext/>
        <w:keepLines/>
        <w:spacing w:before="80" w:after="0"/>
        <w:ind w:firstLine="0"/>
        <w:jc w:val="center"/>
        <w:rPr>
          <w:sz w:val="20"/>
          <w:szCs w:val="20"/>
        </w:rPr>
      </w:pPr>
      <w:r w:rsidRPr="00B72ED9">
        <w:rPr>
          <w:b/>
          <w:sz w:val="20"/>
          <w:szCs w:val="20"/>
          <w:rtl/>
        </w:rPr>
        <w:t>الجدول (6): المتوسطات الحسابية والانحرافات المعيارية لعبارات الرضا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7"/>
        <w:gridCol w:w="943"/>
        <w:gridCol w:w="1017"/>
        <w:gridCol w:w="1018"/>
        <w:gridCol w:w="1018"/>
        <w:gridCol w:w="671"/>
      </w:tblGrid>
      <w:tr w:rsidR="00332F98" w:rsidRPr="0011581D" w14:paraId="2FEF9425" w14:textId="77777777" w:rsidTr="00CF22DB">
        <w:trPr>
          <w:cantSplit/>
          <w:trHeight w:val="1134"/>
          <w:tblHeader/>
          <w:jc w:val="center"/>
        </w:trPr>
        <w:tc>
          <w:tcPr>
            <w:tcW w:w="2355" w:type="pct"/>
            <w:tcBorders>
              <w:bottom w:val="single" w:sz="4" w:space="0" w:color="auto"/>
            </w:tcBorders>
            <w:shd w:val="clear" w:color="auto" w:fill="E7E6E6"/>
            <w:tcMar>
              <w:top w:w="70" w:type="dxa"/>
              <w:left w:w="70" w:type="dxa"/>
              <w:bottom w:w="70" w:type="dxa"/>
              <w:right w:w="70" w:type="dxa"/>
            </w:tcMar>
            <w:vAlign w:val="center"/>
          </w:tcPr>
          <w:p w14:paraId="4194A961"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العبارة</w:t>
            </w:r>
          </w:p>
        </w:tc>
        <w:tc>
          <w:tcPr>
            <w:tcW w:w="537" w:type="pct"/>
            <w:tcBorders>
              <w:bottom w:val="single" w:sz="4" w:space="0" w:color="auto"/>
            </w:tcBorders>
            <w:shd w:val="clear" w:color="auto" w:fill="E7E6E6"/>
            <w:tcMar>
              <w:top w:w="70" w:type="dxa"/>
              <w:left w:w="70" w:type="dxa"/>
              <w:bottom w:w="70" w:type="dxa"/>
              <w:right w:w="70" w:type="dxa"/>
            </w:tcMar>
            <w:vAlign w:val="center"/>
          </w:tcPr>
          <w:p w14:paraId="7F32C2D4"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المتوسط الحسابي</w:t>
            </w:r>
          </w:p>
        </w:tc>
        <w:tc>
          <w:tcPr>
            <w:tcW w:w="579" w:type="pct"/>
            <w:tcBorders>
              <w:bottom w:val="single" w:sz="4" w:space="0" w:color="auto"/>
            </w:tcBorders>
            <w:shd w:val="clear" w:color="auto" w:fill="E7E6E6"/>
            <w:tcMar>
              <w:top w:w="70" w:type="dxa"/>
              <w:left w:w="70" w:type="dxa"/>
              <w:bottom w:w="70" w:type="dxa"/>
              <w:right w:w="70" w:type="dxa"/>
            </w:tcMar>
            <w:vAlign w:val="center"/>
          </w:tcPr>
          <w:p w14:paraId="596941FD"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النسبة المئوية</w:t>
            </w:r>
          </w:p>
        </w:tc>
        <w:tc>
          <w:tcPr>
            <w:tcW w:w="579" w:type="pct"/>
            <w:tcBorders>
              <w:bottom w:val="single" w:sz="4" w:space="0" w:color="auto"/>
            </w:tcBorders>
            <w:shd w:val="clear" w:color="auto" w:fill="E7E6E6"/>
            <w:tcMar>
              <w:top w:w="70" w:type="dxa"/>
              <w:left w:w="70" w:type="dxa"/>
              <w:bottom w:w="70" w:type="dxa"/>
              <w:right w:w="70" w:type="dxa"/>
            </w:tcMar>
            <w:vAlign w:val="center"/>
          </w:tcPr>
          <w:p w14:paraId="3615743B"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الانحراف المعياري</w:t>
            </w:r>
          </w:p>
        </w:tc>
        <w:tc>
          <w:tcPr>
            <w:tcW w:w="579" w:type="pct"/>
            <w:shd w:val="clear" w:color="auto" w:fill="E7E6E6"/>
            <w:tcMar>
              <w:top w:w="70" w:type="dxa"/>
              <w:left w:w="70" w:type="dxa"/>
              <w:bottom w:w="70" w:type="dxa"/>
              <w:right w:w="70" w:type="dxa"/>
            </w:tcMar>
            <w:vAlign w:val="center"/>
          </w:tcPr>
          <w:p w14:paraId="7018D5CB"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مستوى الرضا الوظيفي</w:t>
            </w:r>
          </w:p>
        </w:tc>
        <w:tc>
          <w:tcPr>
            <w:tcW w:w="372" w:type="pct"/>
            <w:shd w:val="clear" w:color="auto" w:fill="E7E6E6"/>
            <w:tcMar>
              <w:top w:w="70" w:type="dxa"/>
              <w:left w:w="70" w:type="dxa"/>
              <w:bottom w:w="70" w:type="dxa"/>
              <w:right w:w="70" w:type="dxa"/>
            </w:tcMar>
            <w:vAlign w:val="center"/>
          </w:tcPr>
          <w:p w14:paraId="03CECF33" w14:textId="77777777" w:rsidR="00BE3D28" w:rsidRPr="0011581D" w:rsidRDefault="00BE3D28" w:rsidP="00B72ED9">
            <w:pPr>
              <w:pStyle w:val="NormalWeb"/>
              <w:bidi/>
              <w:spacing w:before="0"/>
              <w:ind w:firstLine="0"/>
              <w:jc w:val="center"/>
              <w:rPr>
                <w:rFonts w:ascii="Simplified Arabic" w:hAnsi="Simplified Arabic" w:cs="Simplified Arabic"/>
                <w:b/>
                <w:bCs/>
                <w:rtl/>
              </w:rPr>
            </w:pPr>
            <w:r w:rsidRPr="0011581D">
              <w:rPr>
                <w:rFonts w:ascii="Simplified Arabic" w:eastAsia="Simplified Arabic" w:hAnsi="Simplified Arabic" w:cs="Simplified Arabic"/>
                <w:b/>
                <w:bCs/>
                <w:rtl/>
              </w:rPr>
              <w:t>الترتيب</w:t>
            </w:r>
          </w:p>
        </w:tc>
      </w:tr>
      <w:tr w:rsidR="00332F98" w:rsidRPr="0011581D" w14:paraId="23744C1C"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tcPr>
          <w:p w14:paraId="15132743" w14:textId="77777777" w:rsidR="00BE3D28" w:rsidRPr="0011581D" w:rsidRDefault="00BE3D28" w:rsidP="00B72ED9">
            <w:pPr>
              <w:pStyle w:val="NormalWeb"/>
              <w:bidi/>
              <w:spacing w:before="0"/>
              <w:ind w:firstLine="0"/>
              <w:jc w:val="right"/>
              <w:rPr>
                <w:rFonts w:ascii="Simplified Arabic" w:hAnsi="Simplified Arabic" w:cs="Simplified Arabic"/>
                <w:b/>
                <w:rtl/>
              </w:rPr>
            </w:pPr>
            <w:r w:rsidRPr="0011581D">
              <w:rPr>
                <w:rFonts w:ascii="Simplified Arabic" w:eastAsia="Simplified Arabic" w:hAnsi="Simplified Arabic" w:cs="Simplified Arabic"/>
                <w:color w:val="000000"/>
                <w:rtl/>
              </w:rPr>
              <w:t>أشعر بالرضا عن فرص التطور المهني المتاحة لي في المدرسة.</w:t>
            </w:r>
          </w:p>
        </w:tc>
        <w:tc>
          <w:tcPr>
            <w:tcW w:w="537" w:type="pct"/>
            <w:tcBorders>
              <w:top w:val="single" w:sz="4" w:space="0" w:color="auto"/>
              <w:left w:val="single" w:sz="4" w:space="0" w:color="auto"/>
              <w:bottom w:val="single" w:sz="4" w:space="0" w:color="auto"/>
              <w:right w:val="single" w:sz="4" w:space="0" w:color="auto"/>
            </w:tcBorders>
            <w:vAlign w:val="center"/>
          </w:tcPr>
          <w:p w14:paraId="1AD5E453"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4.03</w:t>
            </w:r>
          </w:p>
        </w:tc>
        <w:tc>
          <w:tcPr>
            <w:tcW w:w="579" w:type="pct"/>
            <w:tcBorders>
              <w:top w:val="single" w:sz="4" w:space="0" w:color="auto"/>
              <w:left w:val="single" w:sz="4" w:space="0" w:color="auto"/>
              <w:bottom w:val="single" w:sz="4" w:space="0" w:color="auto"/>
              <w:right w:val="single" w:sz="4" w:space="0" w:color="auto"/>
            </w:tcBorders>
            <w:vAlign w:val="center"/>
          </w:tcPr>
          <w:p w14:paraId="1AA4F35C"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80.59</w:t>
            </w:r>
          </w:p>
        </w:tc>
        <w:tc>
          <w:tcPr>
            <w:tcW w:w="579" w:type="pct"/>
            <w:tcBorders>
              <w:top w:val="single" w:sz="4" w:space="0" w:color="auto"/>
              <w:left w:val="single" w:sz="4" w:space="0" w:color="auto"/>
              <w:bottom w:val="single" w:sz="4" w:space="0" w:color="auto"/>
              <w:right w:val="single" w:sz="4" w:space="0" w:color="auto"/>
            </w:tcBorders>
            <w:vAlign w:val="center"/>
          </w:tcPr>
          <w:p w14:paraId="4518D488"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0.751</w:t>
            </w:r>
          </w:p>
        </w:tc>
        <w:tc>
          <w:tcPr>
            <w:tcW w:w="579" w:type="pct"/>
            <w:tcBorders>
              <w:left w:val="single" w:sz="4" w:space="0" w:color="auto"/>
            </w:tcBorders>
            <w:vAlign w:val="center"/>
          </w:tcPr>
          <w:p w14:paraId="649E4384"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tcMar>
              <w:top w:w="70" w:type="dxa"/>
              <w:left w:w="70" w:type="dxa"/>
              <w:bottom w:w="70" w:type="dxa"/>
              <w:right w:w="70" w:type="dxa"/>
            </w:tcMar>
            <w:vAlign w:val="center"/>
          </w:tcPr>
          <w:p w14:paraId="2690FE30"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1</w:t>
            </w:r>
          </w:p>
        </w:tc>
      </w:tr>
      <w:tr w:rsidR="00332F98" w:rsidRPr="0011581D" w14:paraId="6ED62589"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3F988B63"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بالارتياح في عملي داخل المدرسة من حيث التنظيم وأساليب العمل.</w:t>
            </w:r>
          </w:p>
        </w:tc>
        <w:tc>
          <w:tcPr>
            <w:tcW w:w="537" w:type="pct"/>
            <w:tcBorders>
              <w:top w:val="single" w:sz="4" w:space="0" w:color="auto"/>
              <w:left w:val="single" w:sz="4" w:space="0" w:color="auto"/>
              <w:bottom w:val="single" w:sz="4" w:space="0" w:color="auto"/>
              <w:right w:val="single" w:sz="4" w:space="0" w:color="auto"/>
            </w:tcBorders>
            <w:vAlign w:val="center"/>
          </w:tcPr>
          <w:p w14:paraId="5A283E2A"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3.99</w:t>
            </w:r>
          </w:p>
        </w:tc>
        <w:tc>
          <w:tcPr>
            <w:tcW w:w="579" w:type="pct"/>
            <w:tcBorders>
              <w:top w:val="single" w:sz="4" w:space="0" w:color="auto"/>
              <w:left w:val="single" w:sz="4" w:space="0" w:color="auto"/>
              <w:bottom w:val="single" w:sz="4" w:space="0" w:color="auto"/>
              <w:right w:val="single" w:sz="4" w:space="0" w:color="auto"/>
            </w:tcBorders>
            <w:vAlign w:val="center"/>
          </w:tcPr>
          <w:p w14:paraId="54E5ABFF"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79.80</w:t>
            </w:r>
          </w:p>
        </w:tc>
        <w:tc>
          <w:tcPr>
            <w:tcW w:w="579" w:type="pct"/>
            <w:tcBorders>
              <w:top w:val="single" w:sz="4" w:space="0" w:color="auto"/>
              <w:left w:val="single" w:sz="4" w:space="0" w:color="auto"/>
              <w:bottom w:val="single" w:sz="4" w:space="0" w:color="auto"/>
              <w:right w:val="single" w:sz="4" w:space="0" w:color="auto"/>
            </w:tcBorders>
            <w:vAlign w:val="center"/>
          </w:tcPr>
          <w:p w14:paraId="0A042E35"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0.820</w:t>
            </w:r>
          </w:p>
        </w:tc>
        <w:tc>
          <w:tcPr>
            <w:tcW w:w="579" w:type="pct"/>
            <w:tcBorders>
              <w:left w:val="single" w:sz="4" w:space="0" w:color="auto"/>
            </w:tcBorders>
            <w:vAlign w:val="center"/>
          </w:tcPr>
          <w:p w14:paraId="5D6D4F30"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tcMar>
              <w:top w:w="70" w:type="dxa"/>
              <w:left w:w="70" w:type="dxa"/>
              <w:bottom w:w="70" w:type="dxa"/>
              <w:right w:w="70" w:type="dxa"/>
            </w:tcMar>
            <w:vAlign w:val="center"/>
          </w:tcPr>
          <w:p w14:paraId="4583DD86" w14:textId="77777777" w:rsidR="00BE3D28" w:rsidRPr="0011581D" w:rsidRDefault="00BE3D28" w:rsidP="00B72ED9">
            <w:pPr>
              <w:pStyle w:val="NormalWeb"/>
              <w:spacing w:before="0"/>
              <w:ind w:firstLine="0"/>
              <w:jc w:val="center"/>
              <w:rPr>
                <w:rFonts w:ascii="Simplified Arabic" w:hAnsi="Simplified Arabic" w:cs="Simplified Arabic"/>
                <w:b/>
                <w:bCs/>
                <w:rtl/>
                <w:lang w:bidi="ar-JO"/>
              </w:rPr>
            </w:pPr>
            <w:r w:rsidRPr="0011581D">
              <w:rPr>
                <w:rFonts w:ascii="Simplified Arabic" w:hAnsi="Simplified Arabic" w:cs="Simplified Arabic"/>
                <w:bCs/>
                <w:lang w:bidi="ar-JO"/>
              </w:rPr>
              <w:t>2</w:t>
            </w:r>
          </w:p>
        </w:tc>
      </w:tr>
      <w:tr w:rsidR="00332F98" w:rsidRPr="0011581D" w14:paraId="4E3F2EA9"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286ADA07"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بالانتماء إلى المدرسة والرغبة في الاستمرار بالعمل فيها.</w:t>
            </w:r>
          </w:p>
        </w:tc>
        <w:tc>
          <w:tcPr>
            <w:tcW w:w="537" w:type="pct"/>
            <w:tcBorders>
              <w:top w:val="single" w:sz="4" w:space="0" w:color="auto"/>
              <w:left w:val="single" w:sz="4" w:space="0" w:color="auto"/>
              <w:bottom w:val="single" w:sz="4" w:space="0" w:color="auto"/>
              <w:right w:val="single" w:sz="4" w:space="0" w:color="auto"/>
            </w:tcBorders>
            <w:vAlign w:val="center"/>
          </w:tcPr>
          <w:p w14:paraId="263B0FB1"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3.99</w:t>
            </w:r>
          </w:p>
        </w:tc>
        <w:tc>
          <w:tcPr>
            <w:tcW w:w="579" w:type="pct"/>
            <w:tcBorders>
              <w:top w:val="single" w:sz="4" w:space="0" w:color="auto"/>
              <w:left w:val="single" w:sz="4" w:space="0" w:color="auto"/>
              <w:bottom w:val="single" w:sz="4" w:space="0" w:color="auto"/>
              <w:right w:val="single" w:sz="4" w:space="0" w:color="auto"/>
            </w:tcBorders>
            <w:vAlign w:val="center"/>
          </w:tcPr>
          <w:p w14:paraId="42D5C846"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79.70</w:t>
            </w:r>
          </w:p>
        </w:tc>
        <w:tc>
          <w:tcPr>
            <w:tcW w:w="579" w:type="pct"/>
            <w:tcBorders>
              <w:top w:val="single" w:sz="4" w:space="0" w:color="auto"/>
              <w:left w:val="single" w:sz="4" w:space="0" w:color="auto"/>
              <w:bottom w:val="single" w:sz="4" w:space="0" w:color="auto"/>
              <w:right w:val="single" w:sz="4" w:space="0" w:color="auto"/>
            </w:tcBorders>
            <w:vAlign w:val="center"/>
          </w:tcPr>
          <w:p w14:paraId="1E711081"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0.780</w:t>
            </w:r>
          </w:p>
        </w:tc>
        <w:tc>
          <w:tcPr>
            <w:tcW w:w="579" w:type="pct"/>
            <w:tcBorders>
              <w:left w:val="single" w:sz="4" w:space="0" w:color="auto"/>
            </w:tcBorders>
            <w:vAlign w:val="center"/>
          </w:tcPr>
          <w:p w14:paraId="7292EDFE"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tcMar>
              <w:top w:w="70" w:type="dxa"/>
              <w:left w:w="70" w:type="dxa"/>
              <w:bottom w:w="70" w:type="dxa"/>
              <w:right w:w="70" w:type="dxa"/>
            </w:tcMar>
            <w:vAlign w:val="center"/>
          </w:tcPr>
          <w:p w14:paraId="09C10DE8" w14:textId="77777777" w:rsidR="00BE3D28" w:rsidRPr="0011581D" w:rsidRDefault="00BE3D28" w:rsidP="00B72ED9">
            <w:pPr>
              <w:pStyle w:val="NormalWeb"/>
              <w:spacing w:before="0"/>
              <w:ind w:firstLine="0"/>
              <w:jc w:val="center"/>
              <w:rPr>
                <w:rFonts w:ascii="Simplified Arabic" w:hAnsi="Simplified Arabic" w:cs="Simplified Arabic"/>
                <w:b/>
                <w:bCs/>
                <w:rtl/>
                <w:lang w:bidi="ar-JO"/>
              </w:rPr>
            </w:pPr>
            <w:r w:rsidRPr="0011581D">
              <w:rPr>
                <w:rFonts w:ascii="Simplified Arabic" w:hAnsi="Simplified Arabic" w:cs="Simplified Arabic"/>
                <w:bCs/>
                <w:lang w:bidi="ar-JO"/>
              </w:rPr>
              <w:t>2</w:t>
            </w:r>
          </w:p>
        </w:tc>
      </w:tr>
      <w:tr w:rsidR="00332F98" w:rsidRPr="0011581D" w14:paraId="0274217A"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68EDD7C4"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lastRenderedPageBreak/>
              <w:t>أشعر بدرجة عالية من الرضا الوظيفي عن عملي في هذه المدرسة بشكل عام.</w:t>
            </w:r>
          </w:p>
        </w:tc>
        <w:tc>
          <w:tcPr>
            <w:tcW w:w="537" w:type="pct"/>
            <w:tcBorders>
              <w:top w:val="single" w:sz="4" w:space="0" w:color="auto"/>
              <w:left w:val="single" w:sz="4" w:space="0" w:color="auto"/>
              <w:bottom w:val="single" w:sz="4" w:space="0" w:color="auto"/>
              <w:right w:val="single" w:sz="4" w:space="0" w:color="auto"/>
            </w:tcBorders>
            <w:vAlign w:val="center"/>
          </w:tcPr>
          <w:p w14:paraId="077B7A42"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3.99</w:t>
            </w:r>
          </w:p>
        </w:tc>
        <w:tc>
          <w:tcPr>
            <w:tcW w:w="579" w:type="pct"/>
            <w:tcBorders>
              <w:top w:val="single" w:sz="4" w:space="0" w:color="auto"/>
              <w:left w:val="single" w:sz="4" w:space="0" w:color="auto"/>
              <w:bottom w:val="single" w:sz="4" w:space="0" w:color="auto"/>
              <w:right w:val="single" w:sz="4" w:space="0" w:color="auto"/>
            </w:tcBorders>
            <w:vAlign w:val="center"/>
          </w:tcPr>
          <w:p w14:paraId="270DF9B7"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79.70</w:t>
            </w:r>
          </w:p>
        </w:tc>
        <w:tc>
          <w:tcPr>
            <w:tcW w:w="579" w:type="pct"/>
            <w:tcBorders>
              <w:top w:val="single" w:sz="4" w:space="0" w:color="auto"/>
              <w:left w:val="single" w:sz="4" w:space="0" w:color="auto"/>
              <w:bottom w:val="single" w:sz="4" w:space="0" w:color="auto"/>
              <w:right w:val="single" w:sz="4" w:space="0" w:color="auto"/>
            </w:tcBorders>
            <w:vAlign w:val="center"/>
          </w:tcPr>
          <w:p w14:paraId="5E319CBF"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0.817</w:t>
            </w:r>
          </w:p>
        </w:tc>
        <w:tc>
          <w:tcPr>
            <w:tcW w:w="579" w:type="pct"/>
            <w:tcBorders>
              <w:left w:val="single" w:sz="4" w:space="0" w:color="auto"/>
            </w:tcBorders>
            <w:vAlign w:val="center"/>
          </w:tcPr>
          <w:p w14:paraId="30573F3A"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tcMar>
              <w:top w:w="70" w:type="dxa"/>
              <w:left w:w="70" w:type="dxa"/>
              <w:bottom w:w="70" w:type="dxa"/>
              <w:right w:w="70" w:type="dxa"/>
            </w:tcMar>
            <w:vAlign w:val="center"/>
          </w:tcPr>
          <w:p w14:paraId="1E2166DE"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2</w:t>
            </w:r>
          </w:p>
        </w:tc>
      </w:tr>
      <w:tr w:rsidR="00332F98" w:rsidRPr="0011581D" w14:paraId="03946140"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3C34FC18"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أن إدارة المدرسة تدعمني في أداء عملي بكفاءة.</w:t>
            </w:r>
          </w:p>
        </w:tc>
        <w:tc>
          <w:tcPr>
            <w:tcW w:w="537" w:type="pct"/>
            <w:tcBorders>
              <w:top w:val="single" w:sz="4" w:space="0" w:color="auto"/>
              <w:left w:val="single" w:sz="4" w:space="0" w:color="auto"/>
              <w:bottom w:val="single" w:sz="4" w:space="0" w:color="auto"/>
              <w:right w:val="single" w:sz="4" w:space="0" w:color="auto"/>
            </w:tcBorders>
            <w:vAlign w:val="center"/>
          </w:tcPr>
          <w:p w14:paraId="57B7F618"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3.94</w:t>
            </w:r>
          </w:p>
        </w:tc>
        <w:tc>
          <w:tcPr>
            <w:tcW w:w="579" w:type="pct"/>
            <w:tcBorders>
              <w:top w:val="single" w:sz="4" w:space="0" w:color="auto"/>
              <w:left w:val="single" w:sz="4" w:space="0" w:color="auto"/>
              <w:bottom w:val="single" w:sz="4" w:space="0" w:color="auto"/>
              <w:right w:val="single" w:sz="4" w:space="0" w:color="auto"/>
            </w:tcBorders>
            <w:vAlign w:val="center"/>
          </w:tcPr>
          <w:p w14:paraId="4768CB3D"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78.82</w:t>
            </w:r>
          </w:p>
        </w:tc>
        <w:tc>
          <w:tcPr>
            <w:tcW w:w="579" w:type="pct"/>
            <w:tcBorders>
              <w:top w:val="single" w:sz="4" w:space="0" w:color="auto"/>
              <w:left w:val="single" w:sz="4" w:space="0" w:color="auto"/>
              <w:bottom w:val="single" w:sz="4" w:space="0" w:color="auto"/>
              <w:right w:val="single" w:sz="4" w:space="0" w:color="auto"/>
            </w:tcBorders>
            <w:vAlign w:val="center"/>
          </w:tcPr>
          <w:p w14:paraId="1A49B8C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0.905</w:t>
            </w:r>
          </w:p>
        </w:tc>
        <w:tc>
          <w:tcPr>
            <w:tcW w:w="579" w:type="pct"/>
            <w:tcBorders>
              <w:left w:val="single" w:sz="4" w:space="0" w:color="auto"/>
            </w:tcBorders>
            <w:vAlign w:val="center"/>
          </w:tcPr>
          <w:p w14:paraId="194381EB"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tcMar>
              <w:top w:w="70" w:type="dxa"/>
              <w:left w:w="70" w:type="dxa"/>
              <w:bottom w:w="70" w:type="dxa"/>
              <w:right w:w="70" w:type="dxa"/>
            </w:tcMar>
            <w:vAlign w:val="center"/>
          </w:tcPr>
          <w:p w14:paraId="4DDBC7FF"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r w:rsidRPr="0011581D">
              <w:rPr>
                <w:rFonts w:ascii="Simplified Arabic" w:hAnsi="Simplified Arabic" w:cs="Simplified Arabic"/>
                <w:bCs/>
                <w:lang w:bidi="ar-JO"/>
              </w:rPr>
              <w:t>5</w:t>
            </w:r>
          </w:p>
        </w:tc>
      </w:tr>
      <w:tr w:rsidR="00332F98" w:rsidRPr="0011581D" w14:paraId="46E1C079"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6E637F08"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بالرضا عن بيئة العمل السائدة في المدرسة.</w:t>
            </w:r>
          </w:p>
        </w:tc>
        <w:tc>
          <w:tcPr>
            <w:tcW w:w="537" w:type="pct"/>
            <w:tcBorders>
              <w:top w:val="single" w:sz="4" w:space="0" w:color="auto"/>
              <w:left w:val="single" w:sz="4" w:space="0" w:color="auto"/>
              <w:bottom w:val="single" w:sz="4" w:space="0" w:color="auto"/>
              <w:right w:val="single" w:sz="4" w:space="0" w:color="auto"/>
            </w:tcBorders>
            <w:vAlign w:val="center"/>
          </w:tcPr>
          <w:p w14:paraId="7A0D4B3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3.90</w:t>
            </w:r>
          </w:p>
        </w:tc>
        <w:tc>
          <w:tcPr>
            <w:tcW w:w="579" w:type="pct"/>
            <w:tcBorders>
              <w:top w:val="single" w:sz="4" w:space="0" w:color="auto"/>
              <w:left w:val="single" w:sz="4" w:space="0" w:color="auto"/>
              <w:bottom w:val="single" w:sz="4" w:space="0" w:color="auto"/>
              <w:right w:val="single" w:sz="4" w:space="0" w:color="auto"/>
            </w:tcBorders>
            <w:vAlign w:val="center"/>
          </w:tcPr>
          <w:p w14:paraId="6B0C74BE"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78.03</w:t>
            </w:r>
          </w:p>
        </w:tc>
        <w:tc>
          <w:tcPr>
            <w:tcW w:w="579" w:type="pct"/>
            <w:tcBorders>
              <w:top w:val="single" w:sz="4" w:space="0" w:color="auto"/>
              <w:left w:val="single" w:sz="4" w:space="0" w:color="auto"/>
              <w:bottom w:val="single" w:sz="4" w:space="0" w:color="auto"/>
              <w:right w:val="single" w:sz="4" w:space="0" w:color="auto"/>
            </w:tcBorders>
            <w:vAlign w:val="center"/>
          </w:tcPr>
          <w:p w14:paraId="57E79A87"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0.862</w:t>
            </w:r>
          </w:p>
        </w:tc>
        <w:tc>
          <w:tcPr>
            <w:tcW w:w="579" w:type="pct"/>
            <w:tcBorders>
              <w:left w:val="single" w:sz="4" w:space="0" w:color="auto"/>
            </w:tcBorders>
            <w:vAlign w:val="center"/>
          </w:tcPr>
          <w:p w14:paraId="6B201078"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vAlign w:val="center"/>
          </w:tcPr>
          <w:p w14:paraId="4824CD38"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6</w:t>
            </w:r>
          </w:p>
        </w:tc>
      </w:tr>
      <w:tr w:rsidR="00332F98" w:rsidRPr="0011581D" w14:paraId="4C1377BA"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5DA1C7B5"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بوجود عدالة في توزيع المهام والمسؤوليات بين الموظفين في المدرسة.</w:t>
            </w:r>
          </w:p>
        </w:tc>
        <w:tc>
          <w:tcPr>
            <w:tcW w:w="537" w:type="pct"/>
            <w:tcBorders>
              <w:top w:val="single" w:sz="4" w:space="0" w:color="auto"/>
              <w:left w:val="single" w:sz="4" w:space="0" w:color="auto"/>
              <w:bottom w:val="single" w:sz="4" w:space="0" w:color="auto"/>
              <w:right w:val="single" w:sz="4" w:space="0" w:color="auto"/>
            </w:tcBorders>
            <w:vAlign w:val="center"/>
          </w:tcPr>
          <w:p w14:paraId="22775E38"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3.86</w:t>
            </w:r>
          </w:p>
        </w:tc>
        <w:tc>
          <w:tcPr>
            <w:tcW w:w="579" w:type="pct"/>
            <w:tcBorders>
              <w:top w:val="single" w:sz="4" w:space="0" w:color="auto"/>
              <w:left w:val="single" w:sz="4" w:space="0" w:color="auto"/>
              <w:bottom w:val="single" w:sz="4" w:space="0" w:color="auto"/>
              <w:right w:val="single" w:sz="4" w:space="0" w:color="auto"/>
            </w:tcBorders>
            <w:vAlign w:val="center"/>
          </w:tcPr>
          <w:p w14:paraId="586660A9"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77.14</w:t>
            </w:r>
          </w:p>
        </w:tc>
        <w:tc>
          <w:tcPr>
            <w:tcW w:w="579" w:type="pct"/>
            <w:tcBorders>
              <w:top w:val="single" w:sz="4" w:space="0" w:color="auto"/>
              <w:left w:val="single" w:sz="4" w:space="0" w:color="auto"/>
              <w:bottom w:val="single" w:sz="4" w:space="0" w:color="auto"/>
              <w:right w:val="single" w:sz="4" w:space="0" w:color="auto"/>
            </w:tcBorders>
            <w:vAlign w:val="center"/>
          </w:tcPr>
          <w:p w14:paraId="6A9716D2"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0.835</w:t>
            </w:r>
          </w:p>
        </w:tc>
        <w:tc>
          <w:tcPr>
            <w:tcW w:w="579" w:type="pct"/>
            <w:tcBorders>
              <w:left w:val="single" w:sz="4" w:space="0" w:color="auto"/>
            </w:tcBorders>
            <w:vAlign w:val="center"/>
          </w:tcPr>
          <w:p w14:paraId="415377EA"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vAlign w:val="center"/>
          </w:tcPr>
          <w:p w14:paraId="3A2C2EFD"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7</w:t>
            </w:r>
          </w:p>
        </w:tc>
      </w:tr>
      <w:tr w:rsidR="00332F98" w:rsidRPr="0011581D" w14:paraId="4F770D2D" w14:textId="77777777" w:rsidTr="00CF22DB">
        <w:trPr>
          <w:cantSplit/>
          <w:jc w:val="center"/>
        </w:trPr>
        <w:tc>
          <w:tcPr>
            <w:tcW w:w="2355" w:type="pct"/>
            <w:tcBorders>
              <w:top w:val="single" w:sz="4" w:space="0" w:color="auto"/>
              <w:left w:val="single" w:sz="4" w:space="0" w:color="auto"/>
              <w:bottom w:val="single" w:sz="4" w:space="0" w:color="auto"/>
              <w:right w:val="single" w:sz="4" w:space="0" w:color="auto"/>
            </w:tcBorders>
          </w:tcPr>
          <w:p w14:paraId="21E4EFEA" w14:textId="77777777" w:rsidR="00BE3D28" w:rsidRPr="0011581D" w:rsidRDefault="00BE3D28" w:rsidP="00B72ED9">
            <w:pPr>
              <w:pStyle w:val="NormalWeb"/>
              <w:bidi/>
              <w:spacing w:line="360" w:lineRule="auto"/>
              <w:ind w:firstLine="0"/>
              <w:rPr>
                <w:rFonts w:ascii="Simplified Arabic" w:hAnsi="Simplified Arabic" w:cs="Simplified Arabic"/>
                <w:b/>
                <w:rtl/>
              </w:rPr>
            </w:pPr>
            <w:r w:rsidRPr="0011581D">
              <w:rPr>
                <w:rFonts w:ascii="Simplified Arabic" w:hAnsi="Simplified Arabic" w:cs="Simplified Arabic"/>
                <w:color w:val="000000"/>
                <w:rtl/>
              </w:rPr>
              <w:t>أشعر أن قائد المدرسة يتفهم احتياجاتي المهنية ويتعامل معها باهتمام.</w:t>
            </w:r>
          </w:p>
        </w:tc>
        <w:tc>
          <w:tcPr>
            <w:tcW w:w="537" w:type="pct"/>
            <w:tcBorders>
              <w:top w:val="single" w:sz="4" w:space="0" w:color="auto"/>
              <w:left w:val="single" w:sz="4" w:space="0" w:color="auto"/>
              <w:bottom w:val="single" w:sz="4" w:space="0" w:color="auto"/>
              <w:right w:val="single" w:sz="4" w:space="0" w:color="auto"/>
            </w:tcBorders>
            <w:vAlign w:val="center"/>
          </w:tcPr>
          <w:p w14:paraId="66D4B993"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3.81</w:t>
            </w:r>
          </w:p>
        </w:tc>
        <w:tc>
          <w:tcPr>
            <w:tcW w:w="579" w:type="pct"/>
            <w:tcBorders>
              <w:top w:val="single" w:sz="4" w:space="0" w:color="auto"/>
              <w:left w:val="single" w:sz="4" w:space="0" w:color="auto"/>
              <w:bottom w:val="single" w:sz="4" w:space="0" w:color="auto"/>
              <w:right w:val="single" w:sz="4" w:space="0" w:color="auto"/>
            </w:tcBorders>
            <w:vAlign w:val="center"/>
          </w:tcPr>
          <w:p w14:paraId="09E026E1"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76.26</w:t>
            </w:r>
          </w:p>
        </w:tc>
        <w:tc>
          <w:tcPr>
            <w:tcW w:w="579" w:type="pct"/>
            <w:tcBorders>
              <w:top w:val="single" w:sz="4" w:space="0" w:color="auto"/>
              <w:left w:val="single" w:sz="4" w:space="0" w:color="auto"/>
              <w:bottom w:val="single" w:sz="4" w:space="0" w:color="auto"/>
              <w:right w:val="single" w:sz="4" w:space="0" w:color="auto"/>
            </w:tcBorders>
            <w:vAlign w:val="center"/>
          </w:tcPr>
          <w:p w14:paraId="77403D7B" w14:textId="77777777" w:rsidR="00BE3D28" w:rsidRPr="0011581D" w:rsidRDefault="00BE3D28" w:rsidP="00B72ED9">
            <w:pPr>
              <w:pStyle w:val="NormalWeb"/>
              <w:bidi/>
              <w:spacing w:line="360" w:lineRule="auto"/>
              <w:ind w:firstLine="0"/>
              <w:jc w:val="center"/>
              <w:rPr>
                <w:rFonts w:ascii="Simplified Arabic" w:hAnsi="Simplified Arabic" w:cs="Simplified Arabic"/>
                <w:b/>
                <w:rtl/>
              </w:rPr>
            </w:pPr>
            <w:r w:rsidRPr="0011581D">
              <w:rPr>
                <w:rFonts w:ascii="Simplified Arabic" w:hAnsi="Simplified Arabic" w:cs="Simplified Arabic"/>
                <w:color w:val="000000"/>
              </w:rPr>
              <w:t>0.859</w:t>
            </w:r>
          </w:p>
        </w:tc>
        <w:tc>
          <w:tcPr>
            <w:tcW w:w="579" w:type="pct"/>
            <w:tcBorders>
              <w:left w:val="single" w:sz="4" w:space="0" w:color="auto"/>
            </w:tcBorders>
            <w:vAlign w:val="center"/>
          </w:tcPr>
          <w:p w14:paraId="76839D47" w14:textId="77777777" w:rsidR="00BE3D28" w:rsidRPr="0011581D" w:rsidRDefault="00BE3D28" w:rsidP="00B72ED9">
            <w:pPr>
              <w:pStyle w:val="NormalWeb"/>
              <w:bidi/>
              <w:spacing w:line="360" w:lineRule="auto"/>
              <w:ind w:firstLine="0"/>
              <w:jc w:val="center"/>
              <w:rPr>
                <w:rFonts w:ascii="Simplified Arabic" w:hAnsi="Simplified Arabic" w:cs="Simplified Arabic"/>
                <w:rtl/>
              </w:rPr>
            </w:pPr>
            <w:r w:rsidRPr="0011581D">
              <w:rPr>
                <w:rFonts w:ascii="Simplified Arabic" w:hAnsi="Simplified Arabic" w:cs="Simplified Arabic"/>
                <w:rtl/>
              </w:rPr>
              <w:t>مرتفع</w:t>
            </w:r>
          </w:p>
        </w:tc>
        <w:tc>
          <w:tcPr>
            <w:tcW w:w="372" w:type="pct"/>
            <w:vAlign w:val="center"/>
          </w:tcPr>
          <w:p w14:paraId="3235A7E7"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lang w:bidi="ar-JO"/>
              </w:rPr>
              <w:t>8</w:t>
            </w:r>
          </w:p>
        </w:tc>
      </w:tr>
      <w:tr w:rsidR="00332F98" w:rsidRPr="0011581D" w14:paraId="6A27C093" w14:textId="77777777" w:rsidTr="00CF22DB">
        <w:trPr>
          <w:cantSplit/>
          <w:jc w:val="center"/>
        </w:trPr>
        <w:tc>
          <w:tcPr>
            <w:tcW w:w="2355" w:type="pct"/>
            <w:tcBorders>
              <w:top w:val="single" w:sz="4" w:space="0" w:color="auto"/>
            </w:tcBorders>
            <w:shd w:val="clear" w:color="auto" w:fill="F2F2F2"/>
            <w:vAlign w:val="center"/>
          </w:tcPr>
          <w:p w14:paraId="25416365" w14:textId="77777777" w:rsidR="00BE3D28" w:rsidRPr="0011581D" w:rsidRDefault="00BE3D28" w:rsidP="00B72ED9">
            <w:pPr>
              <w:pStyle w:val="NormalWeb"/>
              <w:bidi/>
              <w:spacing w:line="360" w:lineRule="auto"/>
              <w:ind w:firstLine="0"/>
              <w:jc w:val="center"/>
              <w:rPr>
                <w:rFonts w:ascii="Simplified Arabic" w:hAnsi="Simplified Arabic" w:cs="Simplified Arabic"/>
                <w:b/>
                <w:bCs/>
                <w:rtl/>
              </w:rPr>
            </w:pPr>
            <w:r w:rsidRPr="0011581D">
              <w:rPr>
                <w:rFonts w:ascii="Simplified Arabic" w:hAnsi="Simplified Arabic" w:cs="Simplified Arabic"/>
                <w:b/>
                <w:bCs/>
                <w:rtl/>
                <w:lang w:bidi="ar"/>
              </w:rPr>
              <w:t xml:space="preserve">بعد </w:t>
            </w:r>
            <w:r w:rsidRPr="0011581D">
              <w:rPr>
                <w:rFonts w:ascii="Simplified Arabic" w:hAnsi="Simplified Arabic" w:cs="Simplified Arabic"/>
                <w:b/>
                <w:bCs/>
                <w:rtl/>
              </w:rPr>
              <w:t>(الرضا الوظيفي</w:t>
            </w:r>
            <w:r w:rsidRPr="0011581D">
              <w:rPr>
                <w:rFonts w:ascii="Simplified Arabic" w:hAnsi="Simplified Arabic" w:cs="Simplified Arabic"/>
                <w:b/>
                <w:bCs/>
                <w:lang w:bidi="ar-JO"/>
              </w:rPr>
              <w:t xml:space="preserve"> (</w:t>
            </w:r>
          </w:p>
        </w:tc>
        <w:tc>
          <w:tcPr>
            <w:tcW w:w="537" w:type="pct"/>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588EF0AF"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color w:val="000000"/>
              </w:rPr>
              <w:t>3.94</w:t>
            </w:r>
          </w:p>
        </w:tc>
        <w:tc>
          <w:tcPr>
            <w:tcW w:w="5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43EFD"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color w:val="000000"/>
              </w:rPr>
              <w:t>78.76</w:t>
            </w:r>
          </w:p>
        </w:tc>
        <w:tc>
          <w:tcPr>
            <w:tcW w:w="5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172CF"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color w:val="000000"/>
              </w:rPr>
              <w:t>0.410</w:t>
            </w:r>
          </w:p>
        </w:tc>
        <w:tc>
          <w:tcPr>
            <w:tcW w:w="950" w:type="pct"/>
            <w:gridSpan w:val="2"/>
            <w:tcBorders>
              <w:left w:val="single" w:sz="4" w:space="0" w:color="auto"/>
            </w:tcBorders>
            <w:shd w:val="clear" w:color="auto" w:fill="F2F2F2"/>
            <w:vAlign w:val="center"/>
          </w:tcPr>
          <w:p w14:paraId="5AFE55A0" w14:textId="77777777" w:rsidR="00BE3D28" w:rsidRPr="0011581D" w:rsidRDefault="00BE3D28" w:rsidP="00B72ED9">
            <w:pPr>
              <w:pStyle w:val="NormalWeb"/>
              <w:bidi/>
              <w:spacing w:line="360" w:lineRule="auto"/>
              <w:ind w:firstLine="0"/>
              <w:jc w:val="center"/>
              <w:rPr>
                <w:rFonts w:ascii="Simplified Arabic" w:hAnsi="Simplified Arabic" w:cs="Simplified Arabic"/>
                <w:b/>
                <w:bCs/>
                <w:rtl/>
                <w:lang w:bidi="ar-JO"/>
              </w:rPr>
            </w:pPr>
            <w:r w:rsidRPr="0011581D">
              <w:rPr>
                <w:rFonts w:ascii="Simplified Arabic" w:hAnsi="Simplified Arabic" w:cs="Simplified Arabic"/>
                <w:b/>
                <w:bCs/>
                <w:rtl/>
              </w:rPr>
              <w:t>مرتفع</w:t>
            </w:r>
          </w:p>
        </w:tc>
      </w:tr>
    </w:tbl>
    <w:p w14:paraId="1213C55C" w14:textId="77777777" w:rsidR="0002767F" w:rsidRPr="0011581D" w:rsidRDefault="0002767F" w:rsidP="00B72ED9">
      <w:pPr>
        <w:keepLines/>
        <w:spacing w:after="100" w:afterAutospacing="1"/>
        <w:ind w:firstLine="0"/>
        <w:jc w:val="right"/>
        <w:rPr>
          <w:szCs w:val="24"/>
        </w:rPr>
      </w:pPr>
    </w:p>
    <w:p w14:paraId="1B871ADD" w14:textId="77777777" w:rsidR="0002767F" w:rsidRPr="0011581D" w:rsidRDefault="00BE3D28" w:rsidP="00B72ED9">
      <w:pPr>
        <w:keepLines/>
        <w:spacing w:after="100" w:afterAutospacing="1"/>
        <w:ind w:firstLine="0"/>
        <w:jc w:val="both"/>
        <w:rPr>
          <w:szCs w:val="24"/>
        </w:rPr>
      </w:pPr>
      <w:r w:rsidRPr="0011581D">
        <w:rPr>
          <w:szCs w:val="24"/>
          <w:rtl/>
        </w:rPr>
        <w:t>جاء مستوى الرضا الوظيفي مرتفعًا بمتوسط كلي (3.94)، ونسبة (78.76%)، وانحراف معياري (0.410). واحتلت فرص التطور المهني المرتبة الأولى بمتوسط (4.03)، بينما جاءت عبارة تفهم القائد للاحتياجات المهنية أخيرًا بمتوسط (3.81)، مع بقاء المستوى مرتفعًا.</w:t>
      </w:r>
    </w:p>
    <w:p w14:paraId="291E4BDB" w14:textId="77777777" w:rsidR="0002767F" w:rsidRPr="00B72ED9" w:rsidRDefault="00BE3D28" w:rsidP="00B72ED9">
      <w:pPr>
        <w:keepNext/>
        <w:keepLines/>
        <w:spacing w:before="80" w:after="0"/>
        <w:ind w:firstLine="0"/>
        <w:jc w:val="center"/>
        <w:rPr>
          <w:sz w:val="20"/>
          <w:szCs w:val="20"/>
        </w:rPr>
      </w:pPr>
      <w:r w:rsidRPr="00B72ED9">
        <w:rPr>
          <w:b/>
          <w:sz w:val="20"/>
          <w:szCs w:val="20"/>
          <w:rtl/>
        </w:rPr>
        <w:lastRenderedPageBreak/>
        <w:t>الجدول (7): اختبار ت للعينة الواحدة لبعد الرضا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86"/>
        <w:gridCol w:w="795"/>
        <w:gridCol w:w="940"/>
        <w:gridCol w:w="1084"/>
        <w:gridCol w:w="1229"/>
        <w:gridCol w:w="940"/>
        <w:gridCol w:w="940"/>
      </w:tblGrid>
      <w:tr w:rsidR="00332F98" w:rsidRPr="0011581D" w14:paraId="2A9FBC4F" w14:textId="77777777" w:rsidTr="00CF22DB">
        <w:trPr>
          <w:cantSplit/>
          <w:tblHeader/>
          <w:jc w:val="center"/>
        </w:trPr>
        <w:tc>
          <w:tcPr>
            <w:tcW w:w="1638" w:type="pct"/>
            <w:vMerge w:val="restart"/>
            <w:shd w:val="clear" w:color="auto" w:fill="F2F2F2" w:themeFill="background1" w:themeFillShade="F2"/>
            <w:tcMar>
              <w:top w:w="70" w:type="dxa"/>
              <w:left w:w="70" w:type="dxa"/>
              <w:bottom w:w="70" w:type="dxa"/>
              <w:right w:w="70" w:type="dxa"/>
            </w:tcMar>
            <w:vAlign w:val="center"/>
          </w:tcPr>
          <w:p w14:paraId="0A50D38C" w14:textId="77777777" w:rsidR="00BE3D28" w:rsidRPr="0011581D" w:rsidRDefault="00BE3D28" w:rsidP="00B72ED9">
            <w:pPr>
              <w:pStyle w:val="NormalWeb"/>
              <w:spacing w:before="0"/>
              <w:ind w:firstLine="0"/>
              <w:jc w:val="center"/>
              <w:rPr>
                <w:rFonts w:ascii="Simplified Arabic" w:hAnsi="Simplified Arabic" w:cs="Simplified Arabic"/>
                <w:b/>
                <w:bCs/>
                <w:lang w:bidi="ar-JO"/>
              </w:rPr>
            </w:pPr>
          </w:p>
        </w:tc>
        <w:tc>
          <w:tcPr>
            <w:tcW w:w="3362" w:type="pct"/>
            <w:gridSpan w:val="6"/>
            <w:shd w:val="clear" w:color="auto" w:fill="F2F2F2" w:themeFill="background1" w:themeFillShade="F2"/>
            <w:tcMar>
              <w:top w:w="70" w:type="dxa"/>
              <w:left w:w="70" w:type="dxa"/>
              <w:bottom w:w="70" w:type="dxa"/>
              <w:right w:w="70" w:type="dxa"/>
            </w:tcMar>
            <w:vAlign w:val="center"/>
          </w:tcPr>
          <w:p w14:paraId="59D0642B"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القيمة الاختبارية= 3.41</w:t>
            </w:r>
          </w:p>
        </w:tc>
      </w:tr>
      <w:tr w:rsidR="00332F98" w:rsidRPr="0011581D" w14:paraId="1ED0BB7C" w14:textId="77777777" w:rsidTr="00CF22DB">
        <w:trPr>
          <w:cantSplit/>
          <w:tblHeader/>
          <w:jc w:val="center"/>
        </w:trPr>
        <w:tc>
          <w:tcPr>
            <w:tcW w:w="1638" w:type="pct"/>
            <w:vMerge/>
            <w:shd w:val="clear" w:color="auto" w:fill="F2F2F2" w:themeFill="background1" w:themeFillShade="F2"/>
            <w:vAlign w:val="center"/>
          </w:tcPr>
          <w:p w14:paraId="4D07F1C0"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451" w:type="pct"/>
            <w:vMerge w:val="restart"/>
            <w:shd w:val="clear" w:color="auto" w:fill="F2F2F2" w:themeFill="background1" w:themeFillShade="F2"/>
            <w:tcMar>
              <w:top w:w="70" w:type="dxa"/>
              <w:left w:w="70" w:type="dxa"/>
              <w:bottom w:w="70" w:type="dxa"/>
              <w:right w:w="70" w:type="dxa"/>
            </w:tcMar>
            <w:vAlign w:val="center"/>
          </w:tcPr>
          <w:p w14:paraId="44D21E6D"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قيمة ت</w:t>
            </w:r>
          </w:p>
        </w:tc>
        <w:tc>
          <w:tcPr>
            <w:tcW w:w="533" w:type="pct"/>
            <w:vMerge w:val="restart"/>
            <w:shd w:val="clear" w:color="auto" w:fill="F2F2F2" w:themeFill="background1" w:themeFillShade="F2"/>
            <w:tcMar>
              <w:top w:w="70" w:type="dxa"/>
              <w:left w:w="70" w:type="dxa"/>
              <w:bottom w:w="70" w:type="dxa"/>
              <w:right w:w="70" w:type="dxa"/>
            </w:tcMar>
            <w:vAlign w:val="center"/>
          </w:tcPr>
          <w:p w14:paraId="4BE626F8"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درجات الحرية</w:t>
            </w:r>
          </w:p>
        </w:tc>
        <w:tc>
          <w:tcPr>
            <w:tcW w:w="615" w:type="pct"/>
            <w:vMerge w:val="restart"/>
            <w:shd w:val="clear" w:color="auto" w:fill="F2F2F2" w:themeFill="background1" w:themeFillShade="F2"/>
            <w:tcMar>
              <w:top w:w="70" w:type="dxa"/>
              <w:left w:w="70" w:type="dxa"/>
              <w:bottom w:w="70" w:type="dxa"/>
              <w:right w:w="70" w:type="dxa"/>
            </w:tcMar>
            <w:vAlign w:val="center"/>
          </w:tcPr>
          <w:p w14:paraId="5771DD19"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القيمة الاحتمالية</w:t>
            </w:r>
          </w:p>
        </w:tc>
        <w:tc>
          <w:tcPr>
            <w:tcW w:w="697" w:type="pct"/>
            <w:vMerge w:val="restart"/>
            <w:shd w:val="clear" w:color="auto" w:fill="F2F2F2" w:themeFill="background1" w:themeFillShade="F2"/>
            <w:tcMar>
              <w:top w:w="70" w:type="dxa"/>
              <w:left w:w="70" w:type="dxa"/>
              <w:bottom w:w="70" w:type="dxa"/>
              <w:right w:w="70" w:type="dxa"/>
            </w:tcMar>
            <w:vAlign w:val="center"/>
          </w:tcPr>
          <w:p w14:paraId="463BDC3A"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فروق المتوسطات الحسابية</w:t>
            </w:r>
          </w:p>
        </w:tc>
        <w:tc>
          <w:tcPr>
            <w:tcW w:w="1065" w:type="pct"/>
            <w:gridSpan w:val="2"/>
            <w:shd w:val="clear" w:color="auto" w:fill="F2F2F2" w:themeFill="background1" w:themeFillShade="F2"/>
            <w:tcMar>
              <w:top w:w="70" w:type="dxa"/>
              <w:left w:w="70" w:type="dxa"/>
              <w:bottom w:w="70" w:type="dxa"/>
              <w:right w:w="70" w:type="dxa"/>
            </w:tcMar>
            <w:vAlign w:val="center"/>
          </w:tcPr>
          <w:p w14:paraId="017C763D"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95% فترة الثقة</w:t>
            </w:r>
          </w:p>
        </w:tc>
      </w:tr>
      <w:tr w:rsidR="00332F98" w:rsidRPr="0011581D" w14:paraId="35EDAB12" w14:textId="77777777" w:rsidTr="00CF22DB">
        <w:trPr>
          <w:cantSplit/>
          <w:tblHeader/>
          <w:jc w:val="center"/>
        </w:trPr>
        <w:tc>
          <w:tcPr>
            <w:tcW w:w="1638" w:type="pct"/>
            <w:vMerge/>
            <w:shd w:val="clear" w:color="auto" w:fill="F2F2F2" w:themeFill="background1" w:themeFillShade="F2"/>
            <w:vAlign w:val="center"/>
          </w:tcPr>
          <w:p w14:paraId="48B535CD"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451" w:type="pct"/>
            <w:vMerge/>
            <w:shd w:val="clear" w:color="auto" w:fill="F2F2F2" w:themeFill="background1" w:themeFillShade="F2"/>
            <w:vAlign w:val="center"/>
          </w:tcPr>
          <w:p w14:paraId="6ADDCFD3"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533" w:type="pct"/>
            <w:vMerge/>
            <w:shd w:val="clear" w:color="auto" w:fill="F2F2F2" w:themeFill="background1" w:themeFillShade="F2"/>
            <w:vAlign w:val="center"/>
          </w:tcPr>
          <w:p w14:paraId="5A7ACBC9"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615" w:type="pct"/>
            <w:vMerge/>
            <w:shd w:val="clear" w:color="auto" w:fill="F2F2F2" w:themeFill="background1" w:themeFillShade="F2"/>
            <w:vAlign w:val="center"/>
          </w:tcPr>
          <w:p w14:paraId="33E8BADB"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697" w:type="pct"/>
            <w:vMerge/>
            <w:shd w:val="clear" w:color="auto" w:fill="F2F2F2" w:themeFill="background1" w:themeFillShade="F2"/>
            <w:vAlign w:val="center"/>
          </w:tcPr>
          <w:p w14:paraId="02553F6D"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p>
        </w:tc>
        <w:tc>
          <w:tcPr>
            <w:tcW w:w="533" w:type="pct"/>
            <w:shd w:val="clear" w:color="auto" w:fill="F2F2F2" w:themeFill="background1" w:themeFillShade="F2"/>
            <w:tcMar>
              <w:top w:w="70" w:type="dxa"/>
              <w:left w:w="70" w:type="dxa"/>
              <w:bottom w:w="70" w:type="dxa"/>
              <w:right w:w="70" w:type="dxa"/>
            </w:tcMar>
            <w:vAlign w:val="center"/>
          </w:tcPr>
          <w:p w14:paraId="1B6EE03D"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الحد الادنى</w:t>
            </w:r>
          </w:p>
        </w:tc>
        <w:tc>
          <w:tcPr>
            <w:tcW w:w="532" w:type="pct"/>
            <w:shd w:val="clear" w:color="auto" w:fill="F2F2F2" w:themeFill="background1" w:themeFillShade="F2"/>
            <w:tcMar>
              <w:top w:w="70" w:type="dxa"/>
              <w:left w:w="70" w:type="dxa"/>
              <w:bottom w:w="70" w:type="dxa"/>
              <w:right w:w="70" w:type="dxa"/>
            </w:tcMar>
            <w:vAlign w:val="center"/>
          </w:tcPr>
          <w:p w14:paraId="079D3B04" w14:textId="77777777" w:rsidR="00BE3D28" w:rsidRPr="0011581D" w:rsidRDefault="00BE3D28" w:rsidP="00B72ED9">
            <w:pPr>
              <w:pStyle w:val="NormalWeb"/>
              <w:bidi/>
              <w:spacing w:before="0"/>
              <w:ind w:firstLine="0"/>
              <w:jc w:val="center"/>
              <w:rPr>
                <w:rFonts w:ascii="Simplified Arabic" w:hAnsi="Simplified Arabic" w:cs="Simplified Arabic"/>
                <w:b/>
                <w:bCs/>
                <w:lang w:bidi="ar-JO"/>
              </w:rPr>
            </w:pPr>
            <w:r w:rsidRPr="0011581D">
              <w:rPr>
                <w:rFonts w:ascii="Simplified Arabic" w:eastAsia="Simplified Arabic" w:hAnsi="Simplified Arabic" w:cs="Simplified Arabic"/>
                <w:b/>
                <w:bCs/>
                <w:rtl/>
              </w:rPr>
              <w:t>الحد الاعلى</w:t>
            </w:r>
          </w:p>
        </w:tc>
      </w:tr>
      <w:tr w:rsidR="00332F98" w:rsidRPr="0011581D" w14:paraId="2D36CC98" w14:textId="77777777" w:rsidTr="00CF22DB">
        <w:trPr>
          <w:cantSplit/>
          <w:jc w:val="center"/>
        </w:trPr>
        <w:tc>
          <w:tcPr>
            <w:tcW w:w="1638" w:type="pct"/>
            <w:shd w:val="clear" w:color="auto" w:fill="FFFFFF"/>
            <w:vAlign w:val="center"/>
          </w:tcPr>
          <w:p w14:paraId="79C8A83A" w14:textId="77777777" w:rsidR="00BE3D28" w:rsidRPr="0011581D" w:rsidRDefault="00BE3D28" w:rsidP="00B72ED9">
            <w:pPr>
              <w:pStyle w:val="NormalWeb"/>
              <w:bidi/>
              <w:spacing w:line="360" w:lineRule="auto"/>
              <w:ind w:firstLine="0"/>
              <w:jc w:val="center"/>
              <w:rPr>
                <w:rFonts w:ascii="Simplified Arabic" w:hAnsi="Simplified Arabic" w:cs="Simplified Arabic"/>
                <w:b/>
                <w:bCs/>
                <w:lang w:bidi="ar-JO"/>
              </w:rPr>
            </w:pPr>
            <w:r w:rsidRPr="0011581D">
              <w:rPr>
                <w:rFonts w:ascii="Simplified Arabic" w:hAnsi="Simplified Arabic" w:cs="Simplified Arabic"/>
                <w:b/>
                <w:bCs/>
                <w:rtl/>
                <w:lang w:bidi="ar"/>
              </w:rPr>
              <w:t>مستوى الرضا الوظيفي لدى الموظفين في مدارس القطاع الخاص في المملكة العربية السعودية</w:t>
            </w:r>
          </w:p>
        </w:tc>
        <w:tc>
          <w:tcPr>
            <w:tcW w:w="451" w:type="pct"/>
            <w:shd w:val="clear" w:color="auto" w:fill="FFFFFF"/>
            <w:vAlign w:val="center"/>
          </w:tcPr>
          <w:p w14:paraId="21EABF58"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18.335</w:t>
            </w:r>
          </w:p>
        </w:tc>
        <w:tc>
          <w:tcPr>
            <w:tcW w:w="533" w:type="pct"/>
            <w:shd w:val="clear" w:color="auto" w:fill="FFFFFF"/>
            <w:vAlign w:val="center"/>
          </w:tcPr>
          <w:p w14:paraId="45BB59A0"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tl/>
              </w:rPr>
              <w:t>203</w:t>
            </w:r>
          </w:p>
        </w:tc>
        <w:tc>
          <w:tcPr>
            <w:tcW w:w="615" w:type="pct"/>
            <w:shd w:val="clear" w:color="auto" w:fill="FFFFFF"/>
            <w:vAlign w:val="center"/>
          </w:tcPr>
          <w:p w14:paraId="3F6A33FB"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.000</w:t>
            </w:r>
          </w:p>
        </w:tc>
        <w:tc>
          <w:tcPr>
            <w:tcW w:w="697" w:type="pct"/>
            <w:shd w:val="clear" w:color="auto" w:fill="FFFFFF"/>
            <w:vAlign w:val="center"/>
          </w:tcPr>
          <w:p w14:paraId="6858EA64"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.52781</w:t>
            </w:r>
          </w:p>
        </w:tc>
        <w:tc>
          <w:tcPr>
            <w:tcW w:w="533" w:type="pct"/>
            <w:shd w:val="clear" w:color="auto" w:fill="FFFFFF"/>
            <w:vAlign w:val="center"/>
          </w:tcPr>
          <w:p w14:paraId="3624DFBC" w14:textId="77777777" w:rsidR="00BE3D28" w:rsidRPr="0011581D" w:rsidRDefault="00BE3D28" w:rsidP="00B72ED9">
            <w:pPr>
              <w:pStyle w:val="NormalWeb"/>
              <w:bidi/>
              <w:spacing w:line="360" w:lineRule="auto"/>
              <w:ind w:firstLine="0"/>
              <w:jc w:val="center"/>
              <w:rPr>
                <w:rFonts w:ascii="Simplified Arabic" w:hAnsi="Simplified Arabic" w:cs="Simplified Arabic"/>
                <w:lang w:bidi="ar-JO"/>
              </w:rPr>
            </w:pPr>
            <w:r w:rsidRPr="0011581D">
              <w:rPr>
                <w:rFonts w:ascii="Simplified Arabic" w:hAnsi="Simplified Arabic" w:cs="Simplified Arabic"/>
              </w:rPr>
              <w:t>.4710</w:t>
            </w:r>
          </w:p>
        </w:tc>
        <w:tc>
          <w:tcPr>
            <w:tcW w:w="532" w:type="pct"/>
            <w:shd w:val="clear" w:color="auto" w:fill="FFFFFF"/>
            <w:tcMar>
              <w:top w:w="70" w:type="dxa"/>
              <w:left w:w="70" w:type="dxa"/>
              <w:bottom w:w="70" w:type="dxa"/>
              <w:right w:w="70" w:type="dxa"/>
            </w:tcMar>
            <w:vAlign w:val="center"/>
          </w:tcPr>
          <w:p w14:paraId="3FA80E3B" w14:textId="77777777" w:rsidR="00BE3D28" w:rsidRPr="0011581D" w:rsidRDefault="00BE3D28" w:rsidP="00B72ED9">
            <w:pPr>
              <w:pStyle w:val="NormalWeb"/>
              <w:spacing w:before="0"/>
              <w:ind w:firstLine="0"/>
              <w:jc w:val="center"/>
              <w:rPr>
                <w:rFonts w:ascii="Simplified Arabic" w:hAnsi="Simplified Arabic" w:cs="Simplified Arabic"/>
                <w:lang w:bidi="ar-JO"/>
              </w:rPr>
            </w:pPr>
            <w:r w:rsidRPr="0011581D">
              <w:rPr>
                <w:rFonts w:ascii="Simplified Arabic" w:hAnsi="Simplified Arabic" w:cs="Simplified Arabic"/>
              </w:rPr>
              <w:t>.5846</w:t>
            </w:r>
          </w:p>
        </w:tc>
      </w:tr>
    </w:tbl>
    <w:p w14:paraId="2A53B0EC" w14:textId="77777777" w:rsidR="0002767F" w:rsidRPr="0011581D" w:rsidRDefault="0002767F" w:rsidP="00B72ED9">
      <w:pPr>
        <w:keepLines/>
        <w:spacing w:after="100" w:afterAutospacing="1"/>
        <w:ind w:firstLine="0"/>
        <w:jc w:val="right"/>
        <w:rPr>
          <w:szCs w:val="24"/>
        </w:rPr>
      </w:pPr>
    </w:p>
    <w:p w14:paraId="67B70F12" w14:textId="77777777" w:rsidR="0002767F" w:rsidRPr="0011581D" w:rsidRDefault="00BE3D28" w:rsidP="00B72ED9">
      <w:pPr>
        <w:keepLines/>
        <w:spacing w:after="100" w:afterAutospacing="1"/>
        <w:ind w:firstLine="0"/>
        <w:jc w:val="both"/>
        <w:rPr>
          <w:szCs w:val="24"/>
        </w:rPr>
      </w:pPr>
      <w:r w:rsidRPr="0011581D">
        <w:rPr>
          <w:szCs w:val="24"/>
          <w:rtl/>
        </w:rPr>
        <w:t>بلغت قيمة ت (18.335) وقيمة الاحتمالية (0.000)، وكان المتوسط (3.94) أكبر من القيمة الاختبارية (3.41)، وبذلك دعمت النتائج الفرضية الثانية.</w:t>
      </w:r>
    </w:p>
    <w:p w14:paraId="74CA0E5C" w14:textId="77777777" w:rsidR="0002767F" w:rsidRPr="0011581D" w:rsidRDefault="00BE3D28" w:rsidP="00B72ED9">
      <w:pPr>
        <w:pStyle w:val="Heading3"/>
        <w:spacing w:after="100"/>
        <w:ind w:firstLine="0"/>
        <w:rPr>
          <w:sz w:val="24"/>
        </w:rPr>
      </w:pPr>
      <w:r w:rsidRPr="0011581D">
        <w:rPr>
          <w:sz w:val="24"/>
          <w:rtl/>
        </w:rPr>
        <w:t>8.2.3 الفرضية الثالثة: العلاقة والأثر بين المتغيرين</w:t>
      </w:r>
    </w:p>
    <w:p w14:paraId="0695E40C" w14:textId="77777777" w:rsidR="0002767F" w:rsidRPr="00B72ED9" w:rsidRDefault="00BE3D28" w:rsidP="00B72ED9">
      <w:pPr>
        <w:keepNext/>
        <w:keepLines/>
        <w:spacing w:before="80" w:after="0"/>
        <w:ind w:firstLine="0"/>
        <w:jc w:val="center"/>
        <w:rPr>
          <w:sz w:val="20"/>
          <w:szCs w:val="20"/>
        </w:rPr>
      </w:pPr>
      <w:r w:rsidRPr="00B72ED9">
        <w:rPr>
          <w:b/>
          <w:sz w:val="20"/>
          <w:szCs w:val="20"/>
          <w:rtl/>
        </w:rPr>
        <w:t>الجدول (8): معامل ارتباط بيرسون بين القيادة الرقمية والرضا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67"/>
        <w:gridCol w:w="2367"/>
        <w:gridCol w:w="2040"/>
        <w:gridCol w:w="2040"/>
      </w:tblGrid>
      <w:tr w:rsidR="00332F98" w:rsidRPr="0011581D" w14:paraId="1F538380" w14:textId="77777777" w:rsidTr="001B1788">
        <w:trPr>
          <w:cantSplit/>
          <w:tblHeader/>
          <w:jc w:val="center"/>
        </w:trPr>
        <w:tc>
          <w:tcPr>
            <w:tcW w:w="2685" w:type="pct"/>
            <w:gridSpan w:val="2"/>
            <w:shd w:val="clear" w:color="auto" w:fill="E7E6E6"/>
            <w:tcMar>
              <w:top w:w="70" w:type="dxa"/>
              <w:left w:w="70" w:type="dxa"/>
              <w:bottom w:w="70" w:type="dxa"/>
              <w:right w:w="70" w:type="dxa"/>
            </w:tcMar>
            <w:vAlign w:val="center"/>
          </w:tcPr>
          <w:p w14:paraId="3F5A6751" w14:textId="77777777" w:rsidR="00BE3D28" w:rsidRPr="0011581D" w:rsidRDefault="00BE3D28" w:rsidP="00B72ED9">
            <w:pPr>
              <w:autoSpaceDE w:val="0"/>
              <w:autoSpaceDN w:val="0"/>
              <w:adjustRightInd w:val="0"/>
              <w:spacing w:after="100" w:afterAutospacing="1"/>
              <w:ind w:firstLine="0"/>
              <w:jc w:val="center"/>
              <w:rPr>
                <w:rFonts w:eastAsiaTheme="minorHAnsi"/>
                <w:szCs w:val="24"/>
              </w:rPr>
            </w:pPr>
          </w:p>
        </w:tc>
        <w:tc>
          <w:tcPr>
            <w:tcW w:w="1157" w:type="pct"/>
            <w:shd w:val="clear" w:color="auto" w:fill="E7E6E6"/>
            <w:tcMar>
              <w:top w:w="70" w:type="dxa"/>
              <w:left w:w="70" w:type="dxa"/>
              <w:bottom w:w="70" w:type="dxa"/>
              <w:right w:w="70" w:type="dxa"/>
            </w:tcMar>
            <w:vAlign w:val="center"/>
          </w:tcPr>
          <w:p w14:paraId="0A3A68CB"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b/>
                <w:color w:val="000000"/>
                <w:szCs w:val="24"/>
                <w:rtl/>
              </w:rPr>
              <w:t>القيادة الرقمية</w:t>
            </w:r>
          </w:p>
        </w:tc>
        <w:tc>
          <w:tcPr>
            <w:tcW w:w="1157" w:type="pct"/>
            <w:shd w:val="clear" w:color="auto" w:fill="E7E6E6"/>
            <w:tcMar>
              <w:top w:w="70" w:type="dxa"/>
              <w:left w:w="70" w:type="dxa"/>
              <w:bottom w:w="70" w:type="dxa"/>
              <w:right w:w="70" w:type="dxa"/>
            </w:tcMar>
            <w:vAlign w:val="center"/>
          </w:tcPr>
          <w:p w14:paraId="7DD2E977"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b/>
                <w:color w:val="000000"/>
                <w:szCs w:val="24"/>
                <w:rtl/>
              </w:rPr>
              <w:t>رضا الموظفين</w:t>
            </w:r>
          </w:p>
        </w:tc>
      </w:tr>
      <w:tr w:rsidR="00332F98" w:rsidRPr="0011581D" w14:paraId="4A557172" w14:textId="77777777" w:rsidTr="001B1788">
        <w:trPr>
          <w:cantSplit/>
          <w:jc w:val="center"/>
        </w:trPr>
        <w:tc>
          <w:tcPr>
            <w:tcW w:w="1343" w:type="pct"/>
            <w:vMerge w:val="restart"/>
            <w:shd w:val="clear" w:color="auto" w:fill="FFFFFF"/>
            <w:tcMar>
              <w:top w:w="70" w:type="dxa"/>
              <w:left w:w="70" w:type="dxa"/>
              <w:bottom w:w="70" w:type="dxa"/>
              <w:right w:w="70" w:type="dxa"/>
            </w:tcMar>
            <w:vAlign w:val="center"/>
          </w:tcPr>
          <w:p w14:paraId="61E89659"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tl/>
              </w:rPr>
              <w:t>القيادة الرقمية</w:t>
            </w:r>
          </w:p>
        </w:tc>
        <w:tc>
          <w:tcPr>
            <w:tcW w:w="1343" w:type="pct"/>
            <w:shd w:val="clear" w:color="auto" w:fill="FFFFFF"/>
            <w:vAlign w:val="center"/>
          </w:tcPr>
          <w:p w14:paraId="32DCADCC"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Pearson Correlation</w:t>
            </w:r>
          </w:p>
        </w:tc>
        <w:tc>
          <w:tcPr>
            <w:tcW w:w="1157" w:type="pct"/>
            <w:shd w:val="clear" w:color="auto" w:fill="FFFFFF"/>
            <w:tcMar>
              <w:top w:w="70" w:type="dxa"/>
              <w:left w:w="70" w:type="dxa"/>
              <w:bottom w:w="70" w:type="dxa"/>
              <w:right w:w="70" w:type="dxa"/>
            </w:tcMar>
            <w:vAlign w:val="center"/>
          </w:tcPr>
          <w:p w14:paraId="5704404D"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Pr>
              <w:t>1</w:t>
            </w:r>
          </w:p>
        </w:tc>
        <w:tc>
          <w:tcPr>
            <w:tcW w:w="1157" w:type="pct"/>
            <w:shd w:val="clear" w:color="auto" w:fill="FFFFFF"/>
            <w:tcMar>
              <w:top w:w="70" w:type="dxa"/>
              <w:left w:w="70" w:type="dxa"/>
              <w:bottom w:w="70" w:type="dxa"/>
              <w:right w:w="70" w:type="dxa"/>
            </w:tcMar>
            <w:vAlign w:val="center"/>
          </w:tcPr>
          <w:p w14:paraId="5923B7F7"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Pr>
              <w:t>.653</w:t>
            </w:r>
            <w:r w:rsidRPr="0011581D">
              <w:rPr>
                <w:rFonts w:eastAsiaTheme="minorHAnsi"/>
                <w:color w:val="000000"/>
                <w:szCs w:val="24"/>
                <w:vertAlign w:val="superscript"/>
              </w:rPr>
              <w:t>**</w:t>
            </w:r>
          </w:p>
        </w:tc>
      </w:tr>
      <w:tr w:rsidR="00332F98" w:rsidRPr="0011581D" w14:paraId="0544F11C" w14:textId="77777777" w:rsidTr="001B1788">
        <w:trPr>
          <w:cantSplit/>
          <w:jc w:val="center"/>
        </w:trPr>
        <w:tc>
          <w:tcPr>
            <w:tcW w:w="1343" w:type="pct"/>
            <w:vMerge/>
            <w:shd w:val="clear" w:color="auto" w:fill="FFFFFF"/>
            <w:vAlign w:val="center"/>
          </w:tcPr>
          <w:p w14:paraId="4AEDFFC6" w14:textId="77777777" w:rsidR="00BE3D28" w:rsidRPr="0011581D" w:rsidRDefault="00BE3D28" w:rsidP="00B72ED9">
            <w:pPr>
              <w:autoSpaceDE w:val="0"/>
              <w:autoSpaceDN w:val="0"/>
              <w:adjustRightInd w:val="0"/>
              <w:spacing w:after="100" w:afterAutospacing="1"/>
              <w:ind w:firstLine="0"/>
              <w:jc w:val="center"/>
              <w:rPr>
                <w:rFonts w:eastAsiaTheme="minorHAnsi"/>
                <w:color w:val="000000"/>
                <w:szCs w:val="24"/>
              </w:rPr>
            </w:pPr>
          </w:p>
        </w:tc>
        <w:tc>
          <w:tcPr>
            <w:tcW w:w="1343" w:type="pct"/>
            <w:shd w:val="clear" w:color="auto" w:fill="FFFFFF"/>
            <w:vAlign w:val="center"/>
          </w:tcPr>
          <w:p w14:paraId="277A3535"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Sig. (2-tailed)</w:t>
            </w:r>
          </w:p>
        </w:tc>
        <w:tc>
          <w:tcPr>
            <w:tcW w:w="1157" w:type="pct"/>
            <w:shd w:val="clear" w:color="auto" w:fill="FFFFFF"/>
            <w:vAlign w:val="center"/>
          </w:tcPr>
          <w:p w14:paraId="165809C6" w14:textId="77777777" w:rsidR="00BE3D28" w:rsidRPr="0011581D" w:rsidRDefault="00BE3D28" w:rsidP="00B72ED9">
            <w:pPr>
              <w:autoSpaceDE w:val="0"/>
              <w:autoSpaceDN w:val="0"/>
              <w:adjustRightInd w:val="0"/>
              <w:spacing w:after="100" w:afterAutospacing="1"/>
              <w:ind w:firstLine="0"/>
              <w:jc w:val="center"/>
              <w:rPr>
                <w:rFonts w:eastAsiaTheme="minorHAnsi"/>
                <w:szCs w:val="24"/>
              </w:rPr>
            </w:pPr>
          </w:p>
        </w:tc>
        <w:tc>
          <w:tcPr>
            <w:tcW w:w="1157" w:type="pct"/>
            <w:shd w:val="clear" w:color="auto" w:fill="FFFFFF"/>
            <w:tcMar>
              <w:top w:w="70" w:type="dxa"/>
              <w:left w:w="70" w:type="dxa"/>
              <w:bottom w:w="70" w:type="dxa"/>
              <w:right w:w="70" w:type="dxa"/>
            </w:tcMar>
            <w:vAlign w:val="center"/>
          </w:tcPr>
          <w:p w14:paraId="4A7BAA66"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Pr>
              <w:t>.000</w:t>
            </w:r>
          </w:p>
        </w:tc>
      </w:tr>
      <w:tr w:rsidR="00332F98" w:rsidRPr="0011581D" w14:paraId="27FEA2C3" w14:textId="77777777" w:rsidTr="001B1788">
        <w:trPr>
          <w:cantSplit/>
          <w:jc w:val="center"/>
        </w:trPr>
        <w:tc>
          <w:tcPr>
            <w:tcW w:w="1343" w:type="pct"/>
            <w:vMerge/>
            <w:shd w:val="clear" w:color="auto" w:fill="FFFFFF"/>
            <w:vAlign w:val="center"/>
          </w:tcPr>
          <w:p w14:paraId="40E281C9" w14:textId="77777777" w:rsidR="00BE3D28" w:rsidRPr="0011581D" w:rsidRDefault="00BE3D28" w:rsidP="00B72ED9">
            <w:pPr>
              <w:autoSpaceDE w:val="0"/>
              <w:autoSpaceDN w:val="0"/>
              <w:adjustRightInd w:val="0"/>
              <w:spacing w:after="100" w:afterAutospacing="1"/>
              <w:ind w:firstLine="0"/>
              <w:jc w:val="center"/>
              <w:rPr>
                <w:rFonts w:eastAsiaTheme="minorHAnsi"/>
                <w:color w:val="000000"/>
                <w:szCs w:val="24"/>
              </w:rPr>
            </w:pPr>
          </w:p>
        </w:tc>
        <w:tc>
          <w:tcPr>
            <w:tcW w:w="1343" w:type="pct"/>
            <w:shd w:val="clear" w:color="auto" w:fill="FFFFFF"/>
            <w:vAlign w:val="center"/>
          </w:tcPr>
          <w:p w14:paraId="4C99C1DA"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N</w:t>
            </w:r>
          </w:p>
        </w:tc>
        <w:tc>
          <w:tcPr>
            <w:tcW w:w="1157" w:type="pct"/>
            <w:shd w:val="clear" w:color="auto" w:fill="FFFFFF"/>
            <w:vAlign w:val="center"/>
          </w:tcPr>
          <w:p w14:paraId="41AEAD20"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203</w:t>
            </w:r>
          </w:p>
        </w:tc>
        <w:tc>
          <w:tcPr>
            <w:tcW w:w="1157" w:type="pct"/>
            <w:shd w:val="clear" w:color="auto" w:fill="FFFFFF"/>
            <w:tcMar>
              <w:top w:w="70" w:type="dxa"/>
              <w:left w:w="70" w:type="dxa"/>
              <w:bottom w:w="70" w:type="dxa"/>
              <w:right w:w="70" w:type="dxa"/>
            </w:tcMar>
            <w:vAlign w:val="center"/>
          </w:tcPr>
          <w:p w14:paraId="653471CD"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Pr>
              <w:t>203</w:t>
            </w:r>
          </w:p>
        </w:tc>
      </w:tr>
      <w:tr w:rsidR="00332F98" w:rsidRPr="0011581D" w14:paraId="6A1D8186" w14:textId="77777777" w:rsidTr="001B1788">
        <w:trPr>
          <w:cantSplit/>
          <w:jc w:val="center"/>
        </w:trPr>
        <w:tc>
          <w:tcPr>
            <w:tcW w:w="1343" w:type="pct"/>
            <w:vMerge w:val="restart"/>
            <w:shd w:val="clear" w:color="auto" w:fill="FFFFFF"/>
            <w:tcMar>
              <w:top w:w="70" w:type="dxa"/>
              <w:left w:w="70" w:type="dxa"/>
              <w:bottom w:w="70" w:type="dxa"/>
              <w:right w:w="70" w:type="dxa"/>
            </w:tcMar>
            <w:vAlign w:val="center"/>
          </w:tcPr>
          <w:p w14:paraId="6EB6CBC8" w14:textId="77777777" w:rsidR="00BE3D28" w:rsidRPr="0011581D" w:rsidRDefault="00BE3D28" w:rsidP="00B72ED9">
            <w:pPr>
              <w:autoSpaceDE w:val="0"/>
              <w:autoSpaceDN w:val="0"/>
              <w:adjustRightInd w:val="0"/>
              <w:spacing w:after="100" w:afterAutospacing="1"/>
              <w:ind w:left="60" w:right="60" w:firstLine="0"/>
              <w:jc w:val="center"/>
              <w:rPr>
                <w:rFonts w:eastAsiaTheme="minorHAnsi"/>
                <w:color w:val="000000"/>
                <w:szCs w:val="24"/>
              </w:rPr>
            </w:pPr>
            <w:r w:rsidRPr="0011581D">
              <w:rPr>
                <w:rFonts w:eastAsiaTheme="minorHAnsi"/>
                <w:color w:val="000000"/>
                <w:szCs w:val="24"/>
                <w:rtl/>
              </w:rPr>
              <w:t>رضا الموظفين</w:t>
            </w:r>
          </w:p>
        </w:tc>
        <w:tc>
          <w:tcPr>
            <w:tcW w:w="1343" w:type="pct"/>
            <w:shd w:val="clear" w:color="auto" w:fill="FFFFFF"/>
            <w:vAlign w:val="center"/>
          </w:tcPr>
          <w:p w14:paraId="75B4B9A7"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Pearson Correlation</w:t>
            </w:r>
          </w:p>
        </w:tc>
        <w:tc>
          <w:tcPr>
            <w:tcW w:w="1157" w:type="pct"/>
            <w:shd w:val="clear" w:color="auto" w:fill="FFFFFF"/>
            <w:vAlign w:val="center"/>
          </w:tcPr>
          <w:p w14:paraId="31434191"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.653</w:t>
            </w:r>
            <w:r w:rsidRPr="0011581D">
              <w:rPr>
                <w:rFonts w:eastAsiaTheme="minorHAnsi"/>
                <w:color w:val="000000"/>
                <w:szCs w:val="24"/>
                <w:vertAlign w:val="superscript"/>
              </w:rPr>
              <w:t>**</w:t>
            </w:r>
          </w:p>
        </w:tc>
        <w:tc>
          <w:tcPr>
            <w:tcW w:w="1157" w:type="pct"/>
            <w:shd w:val="clear" w:color="auto" w:fill="FFFFFF"/>
            <w:vAlign w:val="center"/>
          </w:tcPr>
          <w:p w14:paraId="7C3721ED"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1</w:t>
            </w:r>
          </w:p>
        </w:tc>
      </w:tr>
      <w:tr w:rsidR="00332F98" w:rsidRPr="0011581D" w14:paraId="1B6BACC0" w14:textId="77777777" w:rsidTr="001B1788">
        <w:trPr>
          <w:cantSplit/>
          <w:jc w:val="center"/>
        </w:trPr>
        <w:tc>
          <w:tcPr>
            <w:tcW w:w="1343" w:type="pct"/>
            <w:vMerge/>
            <w:shd w:val="clear" w:color="auto" w:fill="FFFFFF"/>
            <w:vAlign w:val="center"/>
          </w:tcPr>
          <w:p w14:paraId="08FED869" w14:textId="77777777" w:rsidR="00BE3D28" w:rsidRPr="0011581D" w:rsidRDefault="00BE3D28" w:rsidP="00B72ED9">
            <w:pPr>
              <w:autoSpaceDE w:val="0"/>
              <w:autoSpaceDN w:val="0"/>
              <w:adjustRightInd w:val="0"/>
              <w:spacing w:after="100" w:afterAutospacing="1"/>
              <w:ind w:firstLine="0"/>
              <w:jc w:val="center"/>
              <w:rPr>
                <w:rFonts w:eastAsiaTheme="minorHAnsi"/>
                <w:color w:val="000000"/>
                <w:szCs w:val="24"/>
              </w:rPr>
            </w:pPr>
          </w:p>
        </w:tc>
        <w:tc>
          <w:tcPr>
            <w:tcW w:w="1343" w:type="pct"/>
            <w:shd w:val="clear" w:color="auto" w:fill="FFFFFF"/>
            <w:vAlign w:val="center"/>
          </w:tcPr>
          <w:p w14:paraId="33C0E8BF"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Sig. (2-tailed)</w:t>
            </w:r>
          </w:p>
        </w:tc>
        <w:tc>
          <w:tcPr>
            <w:tcW w:w="1157" w:type="pct"/>
            <w:shd w:val="clear" w:color="auto" w:fill="FFFFFF"/>
            <w:vAlign w:val="center"/>
          </w:tcPr>
          <w:p w14:paraId="0AADAE7F"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.000</w:t>
            </w:r>
          </w:p>
        </w:tc>
        <w:tc>
          <w:tcPr>
            <w:tcW w:w="1157" w:type="pct"/>
            <w:shd w:val="clear" w:color="auto" w:fill="FFFFFF"/>
            <w:tcMar>
              <w:top w:w="70" w:type="dxa"/>
              <w:left w:w="70" w:type="dxa"/>
              <w:bottom w:w="70" w:type="dxa"/>
              <w:right w:w="70" w:type="dxa"/>
            </w:tcMar>
            <w:vAlign w:val="center"/>
          </w:tcPr>
          <w:p w14:paraId="440C0013" w14:textId="77777777" w:rsidR="00BE3D28" w:rsidRPr="0011581D" w:rsidRDefault="00BE3D28" w:rsidP="00B72ED9">
            <w:pPr>
              <w:autoSpaceDE w:val="0"/>
              <w:autoSpaceDN w:val="0"/>
              <w:adjustRightInd w:val="0"/>
              <w:spacing w:after="100" w:afterAutospacing="1"/>
              <w:ind w:firstLine="0"/>
              <w:jc w:val="center"/>
              <w:rPr>
                <w:rFonts w:eastAsiaTheme="minorHAnsi"/>
                <w:szCs w:val="24"/>
              </w:rPr>
            </w:pPr>
          </w:p>
        </w:tc>
      </w:tr>
      <w:tr w:rsidR="00332F98" w:rsidRPr="0011581D" w14:paraId="72830E63" w14:textId="77777777" w:rsidTr="001B1788">
        <w:trPr>
          <w:cantSplit/>
          <w:jc w:val="center"/>
        </w:trPr>
        <w:tc>
          <w:tcPr>
            <w:tcW w:w="1343" w:type="pct"/>
            <w:vMerge/>
            <w:shd w:val="clear" w:color="auto" w:fill="FFFFFF"/>
            <w:vAlign w:val="center"/>
          </w:tcPr>
          <w:p w14:paraId="0CCEFF0B" w14:textId="77777777" w:rsidR="00BE3D28" w:rsidRPr="0011581D" w:rsidRDefault="00BE3D28" w:rsidP="00B72ED9">
            <w:pPr>
              <w:autoSpaceDE w:val="0"/>
              <w:autoSpaceDN w:val="0"/>
              <w:adjustRightInd w:val="0"/>
              <w:spacing w:after="100" w:afterAutospacing="1"/>
              <w:ind w:firstLine="0"/>
              <w:jc w:val="center"/>
              <w:rPr>
                <w:rFonts w:eastAsiaTheme="minorHAnsi"/>
                <w:szCs w:val="24"/>
              </w:rPr>
            </w:pPr>
          </w:p>
        </w:tc>
        <w:tc>
          <w:tcPr>
            <w:tcW w:w="1343" w:type="pct"/>
            <w:shd w:val="clear" w:color="auto" w:fill="FFFFFF"/>
            <w:vAlign w:val="center"/>
          </w:tcPr>
          <w:p w14:paraId="7C1B12CC"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N</w:t>
            </w:r>
          </w:p>
        </w:tc>
        <w:tc>
          <w:tcPr>
            <w:tcW w:w="1157" w:type="pct"/>
            <w:shd w:val="clear" w:color="auto" w:fill="FFFFFF"/>
            <w:vAlign w:val="center"/>
          </w:tcPr>
          <w:p w14:paraId="35AD1917"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203</w:t>
            </w:r>
          </w:p>
        </w:tc>
        <w:tc>
          <w:tcPr>
            <w:tcW w:w="1157" w:type="pct"/>
            <w:shd w:val="clear" w:color="auto" w:fill="FFFFFF"/>
            <w:vAlign w:val="center"/>
          </w:tcPr>
          <w:p w14:paraId="4CA8604B" w14:textId="77777777" w:rsidR="00BE3D28" w:rsidRPr="0011581D" w:rsidRDefault="00BE3D28" w:rsidP="00B72ED9">
            <w:pPr>
              <w:autoSpaceDE w:val="0"/>
              <w:autoSpaceDN w:val="0"/>
              <w:adjustRightInd w:val="0"/>
              <w:spacing w:after="100" w:afterAutospacing="1" w:line="320" w:lineRule="atLeast"/>
              <w:ind w:left="60" w:right="60" w:firstLine="0"/>
              <w:jc w:val="center"/>
              <w:rPr>
                <w:rFonts w:eastAsiaTheme="minorHAnsi"/>
                <w:color w:val="000000"/>
                <w:szCs w:val="24"/>
              </w:rPr>
            </w:pPr>
            <w:r w:rsidRPr="0011581D">
              <w:rPr>
                <w:rFonts w:eastAsiaTheme="minorHAnsi"/>
                <w:color w:val="000000"/>
                <w:szCs w:val="24"/>
              </w:rPr>
              <w:t>203</w:t>
            </w:r>
          </w:p>
        </w:tc>
      </w:tr>
      <w:tr w:rsidR="00332F98" w:rsidRPr="0011581D" w14:paraId="2E086F38" w14:textId="77777777" w:rsidTr="001B1788">
        <w:trPr>
          <w:cantSplit/>
          <w:jc w:val="center"/>
        </w:trPr>
        <w:tc>
          <w:tcPr>
            <w:tcW w:w="5000" w:type="pct"/>
            <w:gridSpan w:val="4"/>
            <w:shd w:val="clear" w:color="auto" w:fill="FFFFFF"/>
            <w:vAlign w:val="center"/>
          </w:tcPr>
          <w:p w14:paraId="28CBD072" w14:textId="77777777" w:rsidR="00BE3D28" w:rsidRPr="0011581D" w:rsidRDefault="00BE3D28" w:rsidP="00B72ED9">
            <w:pPr>
              <w:autoSpaceDE w:val="0"/>
              <w:autoSpaceDN w:val="0"/>
              <w:adjustRightInd w:val="0"/>
              <w:spacing w:after="100" w:afterAutospacing="1" w:line="320" w:lineRule="atLeast"/>
              <w:ind w:left="60" w:right="60" w:firstLine="0"/>
              <w:rPr>
                <w:rFonts w:eastAsiaTheme="minorHAnsi"/>
                <w:color w:val="000000"/>
                <w:szCs w:val="24"/>
              </w:rPr>
            </w:pPr>
            <w:r w:rsidRPr="0011581D">
              <w:rPr>
                <w:rFonts w:eastAsiaTheme="minorHAnsi"/>
                <w:color w:val="000000"/>
                <w:szCs w:val="24"/>
              </w:rPr>
              <w:t>**. Correlation is significant at the 0.01 level (2-tailed).</w:t>
            </w:r>
          </w:p>
        </w:tc>
      </w:tr>
    </w:tbl>
    <w:p w14:paraId="149F8DF7" w14:textId="77777777" w:rsidR="0002767F" w:rsidRPr="0011581D" w:rsidRDefault="0002767F" w:rsidP="00B72ED9">
      <w:pPr>
        <w:keepLines/>
        <w:spacing w:after="100" w:afterAutospacing="1"/>
        <w:ind w:firstLine="0"/>
        <w:jc w:val="right"/>
        <w:rPr>
          <w:szCs w:val="24"/>
        </w:rPr>
      </w:pPr>
    </w:p>
    <w:p w14:paraId="4815EF4F" w14:textId="77777777" w:rsidR="0002767F" w:rsidRPr="0011581D" w:rsidRDefault="00BE3D28" w:rsidP="00B72ED9">
      <w:pPr>
        <w:keepLines/>
        <w:spacing w:after="100" w:afterAutospacing="1"/>
        <w:ind w:firstLine="0"/>
        <w:jc w:val="both"/>
        <w:rPr>
          <w:szCs w:val="24"/>
        </w:rPr>
      </w:pPr>
      <w:r w:rsidRPr="0011581D">
        <w:rPr>
          <w:szCs w:val="24"/>
          <w:rtl/>
        </w:rPr>
        <w:t>بلغ معامل الارتباط بين القيادة الرقمية والرضا الوظيفي (0.653) عند قيمة احتمالية (0.000) وحجم عينة (203)، بما يدل على علاقة إيجابية ذات دلالة إحصائية. ولتقدير الأثر استخدم الانحدار الخطي البسيط، كما في الجدول (9).</w:t>
      </w:r>
    </w:p>
    <w:p w14:paraId="0C8A747B" w14:textId="77777777" w:rsidR="0002767F" w:rsidRPr="00B72ED9" w:rsidRDefault="00BE3D28" w:rsidP="00B72ED9">
      <w:pPr>
        <w:keepNext/>
        <w:keepLines/>
        <w:spacing w:before="80" w:after="100" w:afterAutospacing="1"/>
        <w:ind w:firstLine="0"/>
        <w:jc w:val="center"/>
        <w:rPr>
          <w:sz w:val="20"/>
          <w:szCs w:val="20"/>
        </w:rPr>
      </w:pPr>
      <w:r w:rsidRPr="00B72ED9">
        <w:rPr>
          <w:b/>
          <w:sz w:val="20"/>
          <w:szCs w:val="20"/>
          <w:rtl/>
        </w:rPr>
        <w:lastRenderedPageBreak/>
        <w:t>الجدول (9): تحليل الانحدار الخطي البسيط للتنبؤ بالرضا الوظيفي من خلال القيادة الرقمية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000" w:firstRow="0" w:lastRow="0" w:firstColumn="0" w:lastColumn="0" w:noHBand="0" w:noVBand="0"/>
      </w:tblPr>
      <w:tblGrid>
        <w:gridCol w:w="367"/>
        <w:gridCol w:w="1671"/>
        <w:gridCol w:w="827"/>
        <w:gridCol w:w="1310"/>
        <w:gridCol w:w="1485"/>
        <w:gridCol w:w="836"/>
        <w:gridCol w:w="1576"/>
        <w:gridCol w:w="742"/>
      </w:tblGrid>
      <w:tr w:rsidR="00332F98" w:rsidRPr="0011581D" w14:paraId="0F95C830" w14:textId="77777777" w:rsidTr="004449D0">
        <w:trPr>
          <w:cantSplit/>
          <w:tblHeader/>
          <w:jc w:val="center"/>
        </w:trPr>
        <w:tc>
          <w:tcPr>
            <w:tcW w:w="1348" w:type="pct"/>
            <w:gridSpan w:val="2"/>
            <w:vMerge w:val="restart"/>
            <w:shd w:val="clear" w:color="auto" w:fill="F2F2F2" w:themeFill="background1" w:themeFillShade="F2"/>
            <w:tcMar>
              <w:top w:w="70" w:type="dxa"/>
              <w:left w:w="70" w:type="dxa"/>
              <w:bottom w:w="70" w:type="dxa"/>
              <w:right w:w="70" w:type="dxa"/>
            </w:tcMar>
            <w:vAlign w:val="center"/>
          </w:tcPr>
          <w:p w14:paraId="36A350CD" w14:textId="77777777" w:rsidR="00BE3D28" w:rsidRPr="0011581D" w:rsidRDefault="00BE3D28" w:rsidP="00B72ED9">
            <w:pPr>
              <w:pStyle w:val="Heading1"/>
              <w:spacing w:after="100"/>
              <w:rPr>
                <w:rtl/>
              </w:rPr>
            </w:pPr>
            <w:bookmarkStart w:id="0" w:name="_Toc225731442"/>
            <w:r w:rsidRPr="0011581D">
              <w:rPr>
                <w:rtl/>
              </w:rPr>
              <w:t>النموذج</w:t>
            </w:r>
            <w:bookmarkEnd w:id="0"/>
          </w:p>
        </w:tc>
        <w:tc>
          <w:tcPr>
            <w:tcW w:w="1261" w:type="pct"/>
            <w:gridSpan w:val="2"/>
            <w:shd w:val="clear" w:color="auto" w:fill="F2F2F2" w:themeFill="background1" w:themeFillShade="F2"/>
            <w:tcMar>
              <w:top w:w="70" w:type="dxa"/>
              <w:left w:w="70" w:type="dxa"/>
              <w:bottom w:w="70" w:type="dxa"/>
              <w:right w:w="70" w:type="dxa"/>
            </w:tcMar>
            <w:vAlign w:val="center"/>
          </w:tcPr>
          <w:p w14:paraId="325F9234" w14:textId="77777777" w:rsidR="00BE3D28" w:rsidRPr="0011581D" w:rsidRDefault="00BE3D28" w:rsidP="00B72ED9">
            <w:pPr>
              <w:pStyle w:val="Heading1"/>
              <w:spacing w:after="100"/>
              <w:rPr>
                <w:rtl/>
              </w:rPr>
            </w:pPr>
            <w:bookmarkStart w:id="1" w:name="_Toc225731443"/>
            <w:r w:rsidRPr="0011581D">
              <w:rPr>
                <w:rtl/>
              </w:rPr>
              <w:t>معاملات خط الانحدار غير المعيارية</w:t>
            </w:r>
            <w:bookmarkEnd w:id="1"/>
          </w:p>
        </w:tc>
        <w:tc>
          <w:tcPr>
            <w:tcW w:w="609" w:type="pct"/>
            <w:shd w:val="clear" w:color="auto" w:fill="F2F2F2" w:themeFill="background1" w:themeFillShade="F2"/>
            <w:tcMar>
              <w:top w:w="70" w:type="dxa"/>
              <w:left w:w="70" w:type="dxa"/>
              <w:bottom w:w="70" w:type="dxa"/>
              <w:right w:w="70" w:type="dxa"/>
            </w:tcMar>
            <w:vAlign w:val="center"/>
          </w:tcPr>
          <w:p w14:paraId="1778A48B" w14:textId="77777777" w:rsidR="00BE3D28" w:rsidRPr="0011581D" w:rsidRDefault="00BE3D28" w:rsidP="00B72ED9">
            <w:pPr>
              <w:pStyle w:val="Heading1"/>
              <w:spacing w:after="100"/>
            </w:pPr>
            <w:bookmarkStart w:id="2" w:name="_Toc225731444"/>
            <w:r w:rsidRPr="0011581D">
              <w:rPr>
                <w:rtl/>
              </w:rPr>
              <w:t>معاملات خط الانحدار المعيارية</w:t>
            </w:r>
            <w:bookmarkEnd w:id="2"/>
          </w:p>
        </w:tc>
        <w:tc>
          <w:tcPr>
            <w:tcW w:w="522" w:type="pct"/>
            <w:vMerge w:val="restart"/>
            <w:shd w:val="clear" w:color="auto" w:fill="F2F2F2" w:themeFill="background1" w:themeFillShade="F2"/>
            <w:tcMar>
              <w:top w:w="70" w:type="dxa"/>
              <w:left w:w="70" w:type="dxa"/>
              <w:bottom w:w="70" w:type="dxa"/>
              <w:right w:w="70" w:type="dxa"/>
            </w:tcMar>
            <w:vAlign w:val="center"/>
          </w:tcPr>
          <w:p w14:paraId="0A4D1F33" w14:textId="77777777" w:rsidR="00BE3D28" w:rsidRPr="0011581D" w:rsidRDefault="00BE3D28" w:rsidP="00B72ED9">
            <w:pPr>
              <w:pStyle w:val="Heading1"/>
              <w:spacing w:after="100"/>
              <w:rPr>
                <w:rtl/>
              </w:rPr>
            </w:pPr>
            <w:bookmarkStart w:id="3" w:name="_Toc225731445"/>
            <w:r w:rsidRPr="0011581D">
              <w:rPr>
                <w:rtl/>
              </w:rPr>
              <w:t>ت</w:t>
            </w:r>
            <w:bookmarkEnd w:id="3"/>
          </w:p>
        </w:tc>
        <w:tc>
          <w:tcPr>
            <w:tcW w:w="696" w:type="pct"/>
            <w:vMerge w:val="restart"/>
            <w:shd w:val="clear" w:color="auto" w:fill="F2F2F2" w:themeFill="background1" w:themeFillShade="F2"/>
            <w:tcMar>
              <w:top w:w="70" w:type="dxa"/>
              <w:left w:w="70" w:type="dxa"/>
              <w:bottom w:w="70" w:type="dxa"/>
              <w:right w:w="70" w:type="dxa"/>
            </w:tcMar>
            <w:vAlign w:val="center"/>
          </w:tcPr>
          <w:p w14:paraId="4BB28B91" w14:textId="77777777" w:rsidR="00BE3D28" w:rsidRPr="0011581D" w:rsidRDefault="00BE3D28" w:rsidP="00B72ED9">
            <w:pPr>
              <w:pStyle w:val="Heading1"/>
              <w:spacing w:after="100"/>
              <w:rPr>
                <w:rtl/>
              </w:rPr>
            </w:pPr>
            <w:bookmarkStart w:id="4" w:name="_Toc225731446"/>
            <w:r w:rsidRPr="0011581D">
              <w:rPr>
                <w:rtl/>
              </w:rPr>
              <w:t>القيمة الاحتمالية</w:t>
            </w:r>
            <w:bookmarkEnd w:id="4"/>
          </w:p>
        </w:tc>
        <w:tc>
          <w:tcPr>
            <w:tcW w:w="565" w:type="pct"/>
            <w:vMerge w:val="restart"/>
            <w:shd w:val="clear" w:color="auto" w:fill="F2F2F2" w:themeFill="background1" w:themeFillShade="F2"/>
            <w:tcMar>
              <w:top w:w="70" w:type="dxa"/>
              <w:left w:w="70" w:type="dxa"/>
              <w:bottom w:w="70" w:type="dxa"/>
              <w:right w:w="70" w:type="dxa"/>
            </w:tcMar>
            <w:vAlign w:val="center"/>
          </w:tcPr>
          <w:p w14:paraId="1BA121AE" w14:textId="77777777" w:rsidR="00BE3D28" w:rsidRPr="0011581D" w:rsidRDefault="00BE3D28" w:rsidP="00B72ED9">
            <w:pPr>
              <w:pStyle w:val="Heading1"/>
              <w:spacing w:after="100"/>
            </w:pPr>
            <w:bookmarkStart w:id="5" w:name="_Toc225731447"/>
            <w:r w:rsidRPr="0011581D">
              <w:t>R</w:t>
            </w:r>
            <w:r w:rsidRPr="0011581D">
              <w:rPr>
                <w:vertAlign w:val="superscript"/>
              </w:rPr>
              <w:t>2</w:t>
            </w:r>
            <w:bookmarkEnd w:id="5"/>
          </w:p>
        </w:tc>
      </w:tr>
      <w:tr w:rsidR="00332F98" w:rsidRPr="0011581D" w14:paraId="108452CC" w14:textId="77777777" w:rsidTr="004449D0">
        <w:trPr>
          <w:cantSplit/>
          <w:tblHeader/>
          <w:jc w:val="center"/>
        </w:trPr>
        <w:tc>
          <w:tcPr>
            <w:tcW w:w="1348" w:type="pct"/>
            <w:gridSpan w:val="2"/>
            <w:vMerge/>
            <w:shd w:val="clear" w:color="auto" w:fill="FFFFFF"/>
            <w:vAlign w:val="center"/>
          </w:tcPr>
          <w:p w14:paraId="002D80DB" w14:textId="77777777" w:rsidR="00BE3D28" w:rsidRPr="0011581D" w:rsidRDefault="00BE3D28" w:rsidP="00B72ED9">
            <w:pPr>
              <w:pStyle w:val="Heading1"/>
              <w:spacing w:after="100"/>
            </w:pPr>
          </w:p>
        </w:tc>
        <w:tc>
          <w:tcPr>
            <w:tcW w:w="565" w:type="pct"/>
            <w:shd w:val="clear" w:color="auto" w:fill="F2F2F2" w:themeFill="background1" w:themeFillShade="F2"/>
            <w:vAlign w:val="center"/>
          </w:tcPr>
          <w:p w14:paraId="6CB4F380" w14:textId="77777777" w:rsidR="00BE3D28" w:rsidRPr="0011581D" w:rsidRDefault="00BE3D28" w:rsidP="00B72ED9">
            <w:pPr>
              <w:pStyle w:val="Heading1"/>
              <w:spacing w:after="100"/>
            </w:pPr>
            <w:bookmarkStart w:id="6" w:name="_Toc225731448"/>
            <w:r w:rsidRPr="0011581D">
              <w:t>B</w:t>
            </w:r>
            <w:bookmarkEnd w:id="6"/>
          </w:p>
        </w:tc>
        <w:tc>
          <w:tcPr>
            <w:tcW w:w="696" w:type="pct"/>
            <w:shd w:val="clear" w:color="auto" w:fill="F2F2F2" w:themeFill="background1" w:themeFillShade="F2"/>
            <w:vAlign w:val="center"/>
          </w:tcPr>
          <w:p w14:paraId="74EE5A34" w14:textId="77777777" w:rsidR="00BE3D28" w:rsidRPr="0011581D" w:rsidRDefault="00BE3D28" w:rsidP="00B72ED9">
            <w:pPr>
              <w:pStyle w:val="Heading1"/>
              <w:spacing w:after="100"/>
            </w:pPr>
            <w:bookmarkStart w:id="7" w:name="_Toc225731449"/>
            <w:r w:rsidRPr="0011581D">
              <w:rPr>
                <w:rtl/>
              </w:rPr>
              <w:t>الخطأ المعياري</w:t>
            </w:r>
            <w:bookmarkEnd w:id="7"/>
          </w:p>
        </w:tc>
        <w:tc>
          <w:tcPr>
            <w:tcW w:w="609" w:type="pct"/>
            <w:shd w:val="clear" w:color="auto" w:fill="F2F2F2" w:themeFill="background1" w:themeFillShade="F2"/>
            <w:vAlign w:val="center"/>
          </w:tcPr>
          <w:p w14:paraId="770769E9" w14:textId="77777777" w:rsidR="00BE3D28" w:rsidRPr="0011581D" w:rsidRDefault="00BE3D28" w:rsidP="00B72ED9">
            <w:pPr>
              <w:pStyle w:val="Heading1"/>
              <w:spacing w:after="100"/>
            </w:pPr>
            <w:bookmarkStart w:id="8" w:name="_Toc225731450"/>
            <w:r w:rsidRPr="0011581D">
              <w:t>Beta</w:t>
            </w:r>
            <w:bookmarkEnd w:id="8"/>
          </w:p>
        </w:tc>
        <w:tc>
          <w:tcPr>
            <w:tcW w:w="522" w:type="pct"/>
            <w:vMerge/>
            <w:shd w:val="clear" w:color="auto" w:fill="F2F2F2"/>
            <w:vAlign w:val="center"/>
          </w:tcPr>
          <w:p w14:paraId="7276F492" w14:textId="77777777" w:rsidR="00BE3D28" w:rsidRPr="0011581D" w:rsidRDefault="00BE3D28" w:rsidP="00B72ED9">
            <w:pPr>
              <w:pStyle w:val="Heading1"/>
              <w:spacing w:after="100"/>
            </w:pPr>
          </w:p>
        </w:tc>
        <w:tc>
          <w:tcPr>
            <w:tcW w:w="696" w:type="pct"/>
            <w:vMerge/>
            <w:shd w:val="clear" w:color="auto" w:fill="F2F2F2"/>
            <w:vAlign w:val="center"/>
          </w:tcPr>
          <w:p w14:paraId="589178A7" w14:textId="77777777" w:rsidR="00BE3D28" w:rsidRPr="0011581D" w:rsidRDefault="00BE3D28" w:rsidP="00B72ED9">
            <w:pPr>
              <w:pStyle w:val="Heading1"/>
              <w:spacing w:after="100"/>
            </w:pPr>
          </w:p>
        </w:tc>
        <w:tc>
          <w:tcPr>
            <w:tcW w:w="565" w:type="pct"/>
            <w:vMerge/>
            <w:shd w:val="clear" w:color="auto" w:fill="F2F2F2"/>
            <w:vAlign w:val="center"/>
          </w:tcPr>
          <w:p w14:paraId="5FCE82FF" w14:textId="77777777" w:rsidR="00BE3D28" w:rsidRPr="0011581D" w:rsidRDefault="00BE3D28" w:rsidP="00B72ED9">
            <w:pPr>
              <w:pStyle w:val="Heading1"/>
              <w:spacing w:after="100"/>
            </w:pPr>
          </w:p>
        </w:tc>
      </w:tr>
      <w:tr w:rsidR="00332F98" w:rsidRPr="0011581D" w14:paraId="0FFACB05" w14:textId="77777777" w:rsidTr="004449D0">
        <w:trPr>
          <w:cantSplit/>
          <w:jc w:val="center"/>
        </w:trPr>
        <w:tc>
          <w:tcPr>
            <w:tcW w:w="304" w:type="pct"/>
            <w:vMerge w:val="restart"/>
            <w:shd w:val="clear" w:color="auto" w:fill="FFFFFF"/>
            <w:vAlign w:val="center"/>
          </w:tcPr>
          <w:p w14:paraId="3F690DA3" w14:textId="77777777" w:rsidR="00BE3D28" w:rsidRPr="0011581D" w:rsidRDefault="00BE3D28" w:rsidP="00B72ED9">
            <w:pPr>
              <w:pStyle w:val="Heading1"/>
              <w:spacing w:after="100"/>
            </w:pPr>
            <w:bookmarkStart w:id="9" w:name="_Toc225731451"/>
            <w:r w:rsidRPr="0011581D">
              <w:t>1</w:t>
            </w:r>
            <w:bookmarkEnd w:id="9"/>
          </w:p>
        </w:tc>
        <w:tc>
          <w:tcPr>
            <w:tcW w:w="1043" w:type="pct"/>
            <w:shd w:val="clear" w:color="auto" w:fill="FFFFFF"/>
            <w:vAlign w:val="center"/>
          </w:tcPr>
          <w:p w14:paraId="3C3D0287" w14:textId="77777777" w:rsidR="00BE3D28" w:rsidRPr="004449D0" w:rsidRDefault="00BE3D28" w:rsidP="00B72ED9">
            <w:pPr>
              <w:pStyle w:val="Heading1"/>
              <w:spacing w:after="100"/>
              <w:rPr>
                <w:b w:val="0"/>
                <w:bCs w:val="0"/>
              </w:rPr>
            </w:pPr>
            <w:bookmarkStart w:id="10" w:name="_Toc225731452"/>
            <w:r w:rsidRPr="004449D0">
              <w:rPr>
                <w:b w:val="0"/>
                <w:bCs w:val="0"/>
                <w:rtl/>
              </w:rPr>
              <w:t>الثابت</w:t>
            </w:r>
            <w:bookmarkEnd w:id="10"/>
          </w:p>
        </w:tc>
        <w:tc>
          <w:tcPr>
            <w:tcW w:w="565" w:type="pct"/>
            <w:shd w:val="clear" w:color="auto" w:fill="FFFFFF"/>
            <w:vAlign w:val="center"/>
          </w:tcPr>
          <w:p w14:paraId="0B96C67E" w14:textId="77777777" w:rsidR="00BE3D28" w:rsidRPr="004449D0" w:rsidRDefault="00BE3D28" w:rsidP="00B72ED9">
            <w:pPr>
              <w:pStyle w:val="Heading1"/>
              <w:spacing w:after="100"/>
              <w:rPr>
                <w:b w:val="0"/>
                <w:bCs w:val="0"/>
              </w:rPr>
            </w:pPr>
            <w:bookmarkStart w:id="11" w:name="_Toc225731453"/>
            <w:r w:rsidRPr="004449D0">
              <w:rPr>
                <w:b w:val="0"/>
                <w:bCs w:val="0"/>
              </w:rPr>
              <w:t>1.122</w:t>
            </w:r>
            <w:bookmarkEnd w:id="11"/>
          </w:p>
        </w:tc>
        <w:tc>
          <w:tcPr>
            <w:tcW w:w="696" w:type="pct"/>
            <w:shd w:val="clear" w:color="auto" w:fill="FFFFFF"/>
            <w:vAlign w:val="center"/>
          </w:tcPr>
          <w:p w14:paraId="32499442" w14:textId="77777777" w:rsidR="00BE3D28" w:rsidRPr="004449D0" w:rsidRDefault="00BE3D28" w:rsidP="00B72ED9">
            <w:pPr>
              <w:pStyle w:val="Heading1"/>
              <w:spacing w:after="100"/>
              <w:rPr>
                <w:b w:val="0"/>
                <w:bCs w:val="0"/>
              </w:rPr>
            </w:pPr>
            <w:bookmarkStart w:id="12" w:name="_Toc225731454"/>
            <w:r w:rsidRPr="004449D0">
              <w:rPr>
                <w:b w:val="0"/>
                <w:bCs w:val="0"/>
              </w:rPr>
              <w:t>0.232</w:t>
            </w:r>
            <w:bookmarkEnd w:id="12"/>
          </w:p>
        </w:tc>
        <w:tc>
          <w:tcPr>
            <w:tcW w:w="609" w:type="pct"/>
            <w:shd w:val="clear" w:color="auto" w:fill="FFFFFF"/>
            <w:vAlign w:val="center"/>
          </w:tcPr>
          <w:p w14:paraId="4BC98291" w14:textId="77777777" w:rsidR="00BE3D28" w:rsidRPr="004449D0" w:rsidRDefault="00BE3D28" w:rsidP="00B72ED9">
            <w:pPr>
              <w:pStyle w:val="Heading1"/>
              <w:spacing w:after="100"/>
              <w:rPr>
                <w:b w:val="0"/>
                <w:bCs w:val="0"/>
              </w:rPr>
            </w:pPr>
          </w:p>
        </w:tc>
        <w:tc>
          <w:tcPr>
            <w:tcW w:w="522" w:type="pct"/>
            <w:shd w:val="clear" w:color="auto" w:fill="FFFFFF"/>
            <w:tcMar>
              <w:top w:w="70" w:type="dxa"/>
              <w:left w:w="70" w:type="dxa"/>
              <w:bottom w:w="70" w:type="dxa"/>
              <w:right w:w="70" w:type="dxa"/>
            </w:tcMar>
            <w:vAlign w:val="center"/>
          </w:tcPr>
          <w:p w14:paraId="0CA2BF4F" w14:textId="77777777" w:rsidR="00BE3D28" w:rsidRPr="004449D0" w:rsidRDefault="00BE3D28" w:rsidP="00B72ED9">
            <w:pPr>
              <w:pStyle w:val="Heading1"/>
              <w:spacing w:after="100"/>
              <w:rPr>
                <w:b w:val="0"/>
                <w:bCs w:val="0"/>
              </w:rPr>
            </w:pPr>
            <w:bookmarkStart w:id="13" w:name="_Toc225731455"/>
            <w:r w:rsidRPr="004449D0">
              <w:rPr>
                <w:b w:val="0"/>
                <w:bCs w:val="0"/>
              </w:rPr>
              <w:t>4.844</w:t>
            </w:r>
            <w:bookmarkEnd w:id="13"/>
          </w:p>
        </w:tc>
        <w:tc>
          <w:tcPr>
            <w:tcW w:w="696" w:type="pct"/>
            <w:shd w:val="clear" w:color="auto" w:fill="FFFFFF"/>
            <w:tcMar>
              <w:top w:w="70" w:type="dxa"/>
              <w:left w:w="70" w:type="dxa"/>
              <w:bottom w:w="70" w:type="dxa"/>
              <w:right w:w="70" w:type="dxa"/>
            </w:tcMar>
            <w:vAlign w:val="center"/>
          </w:tcPr>
          <w:p w14:paraId="5A91E9E0" w14:textId="77777777" w:rsidR="00BE3D28" w:rsidRPr="004449D0" w:rsidRDefault="00BE3D28" w:rsidP="00B72ED9">
            <w:pPr>
              <w:pStyle w:val="Heading1"/>
              <w:spacing w:after="100"/>
              <w:rPr>
                <w:b w:val="0"/>
                <w:bCs w:val="0"/>
              </w:rPr>
            </w:pPr>
            <w:bookmarkStart w:id="14" w:name="_Toc225731456"/>
            <w:r w:rsidRPr="004449D0">
              <w:rPr>
                <w:b w:val="0"/>
                <w:bCs w:val="0"/>
              </w:rPr>
              <w:t>0.00</w:t>
            </w:r>
            <w:bookmarkEnd w:id="14"/>
          </w:p>
        </w:tc>
        <w:tc>
          <w:tcPr>
            <w:tcW w:w="565" w:type="pct"/>
            <w:vMerge w:val="restart"/>
            <w:shd w:val="clear" w:color="auto" w:fill="FFFFFF"/>
            <w:tcMar>
              <w:top w:w="70" w:type="dxa"/>
              <w:left w:w="70" w:type="dxa"/>
              <w:bottom w:w="70" w:type="dxa"/>
              <w:right w:w="70" w:type="dxa"/>
            </w:tcMar>
            <w:vAlign w:val="center"/>
          </w:tcPr>
          <w:p w14:paraId="2AC62EB6" w14:textId="77777777" w:rsidR="00BE3D28" w:rsidRPr="004449D0" w:rsidRDefault="00BE3D28" w:rsidP="00B72ED9">
            <w:pPr>
              <w:pStyle w:val="Heading1"/>
              <w:spacing w:after="100"/>
              <w:rPr>
                <w:b w:val="0"/>
                <w:bCs w:val="0"/>
                <w:lang w:bidi="ar-EG"/>
              </w:rPr>
            </w:pPr>
            <w:bookmarkStart w:id="15" w:name="_Toc225731457"/>
            <w:r w:rsidRPr="004449D0">
              <w:rPr>
                <w:b w:val="0"/>
                <w:bCs w:val="0"/>
                <w:lang w:bidi="ar-EG"/>
              </w:rPr>
              <w:t>0.42</w:t>
            </w:r>
            <w:bookmarkEnd w:id="15"/>
          </w:p>
        </w:tc>
      </w:tr>
      <w:tr w:rsidR="00332F98" w:rsidRPr="0011581D" w14:paraId="4CC5B62D" w14:textId="77777777" w:rsidTr="004449D0">
        <w:trPr>
          <w:cantSplit/>
          <w:jc w:val="center"/>
        </w:trPr>
        <w:tc>
          <w:tcPr>
            <w:tcW w:w="304" w:type="pct"/>
            <w:vMerge/>
            <w:tcBorders>
              <w:bottom w:val="single" w:sz="4" w:space="0" w:color="auto"/>
            </w:tcBorders>
            <w:shd w:val="clear" w:color="auto" w:fill="FFFFFF"/>
            <w:vAlign w:val="center"/>
          </w:tcPr>
          <w:p w14:paraId="234B3C8F" w14:textId="77777777" w:rsidR="00BE3D28" w:rsidRPr="0011581D" w:rsidRDefault="00BE3D28" w:rsidP="00B72ED9">
            <w:pPr>
              <w:pStyle w:val="Heading1"/>
              <w:spacing w:after="100"/>
            </w:pPr>
          </w:p>
        </w:tc>
        <w:tc>
          <w:tcPr>
            <w:tcW w:w="1043" w:type="pct"/>
            <w:tcBorders>
              <w:bottom w:val="single" w:sz="4" w:space="0" w:color="auto"/>
            </w:tcBorders>
            <w:shd w:val="clear" w:color="auto" w:fill="FFFFFF"/>
            <w:vAlign w:val="center"/>
          </w:tcPr>
          <w:p w14:paraId="185F0734" w14:textId="77777777" w:rsidR="00BE3D28" w:rsidRPr="004449D0" w:rsidRDefault="00BE3D28" w:rsidP="00B72ED9">
            <w:pPr>
              <w:pStyle w:val="Heading1"/>
              <w:spacing w:after="100"/>
              <w:rPr>
                <w:b w:val="0"/>
                <w:bCs w:val="0"/>
              </w:rPr>
            </w:pPr>
            <w:bookmarkStart w:id="16" w:name="_Toc225731458"/>
            <w:r w:rsidRPr="004449D0">
              <w:rPr>
                <w:b w:val="0"/>
                <w:bCs w:val="0"/>
                <w:rtl/>
              </w:rPr>
              <w:t>القيادة الرقمية</w:t>
            </w:r>
            <w:bookmarkEnd w:id="16"/>
          </w:p>
        </w:tc>
        <w:tc>
          <w:tcPr>
            <w:tcW w:w="565" w:type="pct"/>
            <w:tcBorders>
              <w:bottom w:val="single" w:sz="4" w:space="0" w:color="auto"/>
            </w:tcBorders>
            <w:shd w:val="clear" w:color="auto" w:fill="FFFFFF"/>
            <w:vAlign w:val="center"/>
          </w:tcPr>
          <w:p w14:paraId="10A413C9" w14:textId="77777777" w:rsidR="00BE3D28" w:rsidRPr="004449D0" w:rsidRDefault="00BE3D28" w:rsidP="00B72ED9">
            <w:pPr>
              <w:pStyle w:val="Heading1"/>
              <w:spacing w:after="100"/>
              <w:rPr>
                <w:b w:val="0"/>
                <w:bCs w:val="0"/>
              </w:rPr>
            </w:pPr>
            <w:bookmarkStart w:id="17" w:name="_Toc225731459"/>
            <w:r w:rsidRPr="004449D0">
              <w:rPr>
                <w:b w:val="0"/>
                <w:bCs w:val="0"/>
              </w:rPr>
              <w:t>0.705</w:t>
            </w:r>
            <w:bookmarkEnd w:id="17"/>
          </w:p>
        </w:tc>
        <w:tc>
          <w:tcPr>
            <w:tcW w:w="696" w:type="pct"/>
            <w:tcBorders>
              <w:bottom w:val="single" w:sz="4" w:space="0" w:color="auto"/>
            </w:tcBorders>
            <w:shd w:val="clear" w:color="auto" w:fill="FFFFFF"/>
            <w:vAlign w:val="center"/>
          </w:tcPr>
          <w:p w14:paraId="0197BAD9" w14:textId="77777777" w:rsidR="00BE3D28" w:rsidRPr="004449D0" w:rsidRDefault="00BE3D28" w:rsidP="00B72ED9">
            <w:pPr>
              <w:pStyle w:val="Heading1"/>
              <w:spacing w:after="100"/>
              <w:rPr>
                <w:b w:val="0"/>
                <w:bCs w:val="0"/>
              </w:rPr>
            </w:pPr>
            <w:bookmarkStart w:id="18" w:name="_Toc225731460"/>
            <w:r w:rsidRPr="004449D0">
              <w:rPr>
                <w:b w:val="0"/>
                <w:bCs w:val="0"/>
              </w:rPr>
              <w:t>0.058</w:t>
            </w:r>
            <w:bookmarkEnd w:id="18"/>
          </w:p>
        </w:tc>
        <w:tc>
          <w:tcPr>
            <w:tcW w:w="609" w:type="pct"/>
            <w:tcBorders>
              <w:bottom w:val="single" w:sz="4" w:space="0" w:color="auto"/>
            </w:tcBorders>
            <w:shd w:val="clear" w:color="auto" w:fill="FFFFFF"/>
            <w:vAlign w:val="center"/>
          </w:tcPr>
          <w:p w14:paraId="34E7CC7B" w14:textId="77777777" w:rsidR="00BE3D28" w:rsidRPr="004449D0" w:rsidRDefault="00BE3D28" w:rsidP="00B72ED9">
            <w:pPr>
              <w:pStyle w:val="Heading1"/>
              <w:spacing w:after="100"/>
              <w:rPr>
                <w:b w:val="0"/>
                <w:bCs w:val="0"/>
              </w:rPr>
            </w:pPr>
            <w:bookmarkStart w:id="19" w:name="_Toc225731461"/>
            <w:r w:rsidRPr="004449D0">
              <w:rPr>
                <w:b w:val="0"/>
                <w:bCs w:val="0"/>
              </w:rPr>
              <w:t>0.653</w:t>
            </w:r>
            <w:bookmarkEnd w:id="19"/>
          </w:p>
        </w:tc>
        <w:tc>
          <w:tcPr>
            <w:tcW w:w="522" w:type="pct"/>
            <w:tcBorders>
              <w:bottom w:val="single" w:sz="4" w:space="0" w:color="auto"/>
            </w:tcBorders>
            <w:shd w:val="clear" w:color="auto" w:fill="FFFFFF"/>
            <w:vAlign w:val="center"/>
          </w:tcPr>
          <w:p w14:paraId="3B9C669F" w14:textId="77777777" w:rsidR="00BE3D28" w:rsidRPr="004449D0" w:rsidRDefault="00BE3D28" w:rsidP="00B72ED9">
            <w:pPr>
              <w:pStyle w:val="Heading1"/>
              <w:spacing w:after="100"/>
              <w:rPr>
                <w:b w:val="0"/>
                <w:bCs w:val="0"/>
              </w:rPr>
            </w:pPr>
            <w:bookmarkStart w:id="20" w:name="_Toc225731462"/>
            <w:r w:rsidRPr="004449D0">
              <w:rPr>
                <w:b w:val="0"/>
                <w:bCs w:val="0"/>
              </w:rPr>
              <w:t>12.208</w:t>
            </w:r>
            <w:bookmarkEnd w:id="20"/>
          </w:p>
        </w:tc>
        <w:tc>
          <w:tcPr>
            <w:tcW w:w="696" w:type="pct"/>
            <w:tcBorders>
              <w:bottom w:val="single" w:sz="4" w:space="0" w:color="auto"/>
            </w:tcBorders>
            <w:shd w:val="clear" w:color="auto" w:fill="FFFFFF"/>
            <w:vAlign w:val="center"/>
          </w:tcPr>
          <w:p w14:paraId="7A19C23B" w14:textId="77777777" w:rsidR="00BE3D28" w:rsidRPr="004449D0" w:rsidRDefault="00BE3D28" w:rsidP="00B72ED9">
            <w:pPr>
              <w:pStyle w:val="Heading1"/>
              <w:spacing w:after="100"/>
              <w:rPr>
                <w:b w:val="0"/>
                <w:bCs w:val="0"/>
              </w:rPr>
            </w:pPr>
            <w:bookmarkStart w:id="21" w:name="_Toc225731463"/>
            <w:r w:rsidRPr="004449D0">
              <w:rPr>
                <w:b w:val="0"/>
                <w:bCs w:val="0"/>
              </w:rPr>
              <w:t>0.00</w:t>
            </w:r>
            <w:bookmarkEnd w:id="21"/>
          </w:p>
        </w:tc>
        <w:tc>
          <w:tcPr>
            <w:tcW w:w="565" w:type="pct"/>
            <w:vMerge/>
            <w:tcBorders>
              <w:bottom w:val="single" w:sz="4" w:space="0" w:color="auto"/>
            </w:tcBorders>
            <w:shd w:val="clear" w:color="auto" w:fill="FFFFFF"/>
            <w:vAlign w:val="center"/>
          </w:tcPr>
          <w:p w14:paraId="493D3922" w14:textId="77777777" w:rsidR="00BE3D28" w:rsidRPr="004449D0" w:rsidRDefault="00BE3D28" w:rsidP="00B72ED9">
            <w:pPr>
              <w:pStyle w:val="Heading1"/>
              <w:spacing w:after="100"/>
              <w:rPr>
                <w:b w:val="0"/>
                <w:bCs w:val="0"/>
              </w:rPr>
            </w:pPr>
          </w:p>
        </w:tc>
      </w:tr>
      <w:tr w:rsidR="00332F98" w:rsidRPr="0011581D" w14:paraId="6DA9701C" w14:textId="77777777" w:rsidTr="004449D0">
        <w:trPr>
          <w:cantSplit/>
          <w:jc w:val="center"/>
        </w:trPr>
        <w:tc>
          <w:tcPr>
            <w:tcW w:w="4435" w:type="pct"/>
            <w:gridSpan w:val="7"/>
            <w:tcBorders>
              <w:left w:val="nil"/>
              <w:bottom w:val="nil"/>
              <w:right w:val="nil"/>
            </w:tcBorders>
            <w:shd w:val="clear" w:color="auto" w:fill="FFFFFF"/>
            <w:vAlign w:val="center"/>
          </w:tcPr>
          <w:p w14:paraId="57EABA9B" w14:textId="77777777" w:rsidR="00BE3D28" w:rsidRPr="0011581D" w:rsidRDefault="00BE3D28" w:rsidP="00B72ED9">
            <w:pPr>
              <w:pStyle w:val="Heading1"/>
              <w:spacing w:after="100"/>
              <w:rPr>
                <w:rtl/>
              </w:rPr>
            </w:pPr>
            <w:bookmarkStart w:id="22" w:name="_Toc225731464"/>
            <w:r w:rsidRPr="0011581D">
              <w:rPr>
                <w:rtl/>
              </w:rPr>
              <w:t>المتغير التابع:</w:t>
            </w:r>
            <w:r w:rsidRPr="0011581D">
              <w:t xml:space="preserve"> </w:t>
            </w:r>
            <w:r w:rsidRPr="0011581D">
              <w:rPr>
                <w:rtl/>
              </w:rPr>
              <w:t>الرضا الوظيفي</w:t>
            </w:r>
            <w:bookmarkEnd w:id="22"/>
          </w:p>
        </w:tc>
        <w:tc>
          <w:tcPr>
            <w:tcW w:w="565" w:type="pct"/>
            <w:tcBorders>
              <w:left w:val="nil"/>
              <w:bottom w:val="nil"/>
              <w:right w:val="nil"/>
            </w:tcBorders>
            <w:shd w:val="clear" w:color="auto" w:fill="FFFFFF"/>
            <w:vAlign w:val="center"/>
          </w:tcPr>
          <w:p w14:paraId="6305B97A" w14:textId="77777777" w:rsidR="00BE3D28" w:rsidRPr="0011581D" w:rsidRDefault="00BE3D28" w:rsidP="00B72ED9">
            <w:pPr>
              <w:pStyle w:val="Heading1"/>
              <w:spacing w:after="100"/>
              <w:rPr>
                <w:rtl/>
              </w:rPr>
            </w:pPr>
          </w:p>
        </w:tc>
      </w:tr>
    </w:tbl>
    <w:p w14:paraId="183EC681" w14:textId="77777777" w:rsidR="0002767F" w:rsidRPr="0011581D" w:rsidRDefault="0002767F" w:rsidP="00B72ED9">
      <w:pPr>
        <w:keepLines/>
        <w:spacing w:after="100" w:afterAutospacing="1"/>
        <w:ind w:firstLine="0"/>
        <w:jc w:val="right"/>
        <w:rPr>
          <w:szCs w:val="24"/>
        </w:rPr>
      </w:pPr>
    </w:p>
    <w:p w14:paraId="3B51FEBB" w14:textId="77777777" w:rsidR="0002767F" w:rsidRPr="0011581D" w:rsidRDefault="00BE3D28" w:rsidP="00B72ED9">
      <w:pPr>
        <w:keepLines/>
        <w:spacing w:after="100" w:afterAutospacing="1"/>
        <w:ind w:firstLine="0"/>
        <w:jc w:val="both"/>
        <w:rPr>
          <w:szCs w:val="24"/>
        </w:rPr>
      </w:pPr>
      <w:r w:rsidRPr="0011581D">
        <w:rPr>
          <w:szCs w:val="24"/>
          <w:rtl/>
        </w:rPr>
        <w:t>أظهرت النتائج أثرًا دالًا إحصائيًا للقيادة الرقمية؛ إذ بلغ المعامل غير المعياري (B = 0.705)، والمعامل المعياري (</w:t>
      </w:r>
      <w:proofErr w:type="spellStart"/>
      <w:r w:rsidRPr="0011581D">
        <w:rPr>
          <w:szCs w:val="24"/>
          <w:rtl/>
        </w:rPr>
        <w:t>Beta</w:t>
      </w:r>
      <w:proofErr w:type="spellEnd"/>
      <w:r w:rsidRPr="0011581D">
        <w:rPr>
          <w:szCs w:val="24"/>
          <w:rtl/>
        </w:rPr>
        <w:t xml:space="preserve"> = 0.653)، وقيمة ت (12.208)، والقيمة الاحتمالية (0.00). وبلغ معامل التحديد (R² = 0.42)، أي إن القيادة الرقمية تفسر (42%) من التباين في الرضا الوظيفي. وتكتب معادلة الانحدار كما يأتي: الرضا الوظيفي = 1.122 + 0.705 × القيادة الرقمية. وبذلك دعمت النتائج الفرضية الثالثة.</w:t>
      </w:r>
    </w:p>
    <w:p w14:paraId="53A62ACB" w14:textId="77777777" w:rsidR="0002767F" w:rsidRPr="0011581D" w:rsidRDefault="00BE3D28" w:rsidP="00B72ED9">
      <w:pPr>
        <w:pStyle w:val="Heading1"/>
        <w:spacing w:after="100"/>
      </w:pPr>
      <w:r w:rsidRPr="0011581D">
        <w:rPr>
          <w:rtl/>
        </w:rPr>
        <w:t>9. مناقشة النتائج</w:t>
      </w:r>
    </w:p>
    <w:p w14:paraId="28C485F0" w14:textId="77777777" w:rsidR="0002767F" w:rsidRPr="0011581D" w:rsidRDefault="00BE3D28" w:rsidP="00B72ED9">
      <w:pPr>
        <w:pStyle w:val="Heading2"/>
        <w:spacing w:after="100"/>
        <w:ind w:firstLine="0"/>
        <w:rPr>
          <w:sz w:val="24"/>
          <w:szCs w:val="24"/>
        </w:rPr>
      </w:pPr>
      <w:r w:rsidRPr="0011581D">
        <w:rPr>
          <w:sz w:val="24"/>
          <w:szCs w:val="24"/>
          <w:rtl/>
        </w:rPr>
        <w:t>9.1 مناقشة نتائج الفرضية الأولى</w:t>
      </w:r>
    </w:p>
    <w:p w14:paraId="16531A03" w14:textId="77777777" w:rsidR="0002767F" w:rsidRPr="0011581D" w:rsidRDefault="00BE3D28" w:rsidP="00B72ED9">
      <w:pPr>
        <w:keepLines/>
        <w:spacing w:after="100" w:afterAutospacing="1"/>
        <w:ind w:firstLine="0"/>
        <w:jc w:val="both"/>
        <w:rPr>
          <w:szCs w:val="24"/>
        </w:rPr>
      </w:pPr>
      <w:r w:rsidRPr="0011581D">
        <w:rPr>
          <w:szCs w:val="24"/>
          <w:rtl/>
        </w:rPr>
        <w:t>أظهرت النتائج ارتفاع ممارسة القيادة الرقمية بمتوسط (4.00) ونسبة (80%). ويعكس ذلك توسع مدارس القطاع الخاص في استخدام المنصات والأنظمة الرقمية للتواصل والتنظيم والمتابعة. كما يوضح ترتيب العبارات أن التواصل الرقمي هو الممارسة الأكثر رسوخًا، بينما جاء تشجيع الابتكار التقني في المرتبة الأخيرة، بما يشير إلى حضور أقوى للجوانب التشغيلية مقارنة بالمبادرات الابتكارية.</w:t>
      </w:r>
    </w:p>
    <w:p w14:paraId="0D19A60E" w14:textId="77777777" w:rsidR="0002767F" w:rsidRPr="0011581D" w:rsidRDefault="00BE3D28" w:rsidP="00B72ED9">
      <w:pPr>
        <w:keepLines/>
        <w:spacing w:after="100" w:afterAutospacing="1"/>
        <w:ind w:firstLine="0"/>
        <w:jc w:val="both"/>
        <w:rPr>
          <w:szCs w:val="24"/>
        </w:rPr>
      </w:pPr>
      <w:r w:rsidRPr="0011581D">
        <w:rPr>
          <w:szCs w:val="24"/>
          <w:rtl/>
        </w:rPr>
        <w:t xml:space="preserve">تتفق النتيجة مع الجبرية وآخرين (2025) والجريان (2024) </w:t>
      </w:r>
      <w:proofErr w:type="spellStart"/>
      <w:r w:rsidRPr="0011581D">
        <w:rPr>
          <w:szCs w:val="24"/>
          <w:rtl/>
        </w:rPr>
        <w:t>والزعارير</w:t>
      </w:r>
      <w:proofErr w:type="spellEnd"/>
      <w:r w:rsidRPr="0011581D">
        <w:rPr>
          <w:szCs w:val="24"/>
          <w:rtl/>
        </w:rPr>
        <w:t xml:space="preserve"> (2024) في ارتفاع ممارسة القيادة الرقمية، وتنسجم مع منصور وشواهنة (2026) </w:t>
      </w:r>
      <w:proofErr w:type="spellStart"/>
      <w:r w:rsidRPr="0011581D">
        <w:rPr>
          <w:szCs w:val="24"/>
          <w:rtl/>
        </w:rPr>
        <w:t>وHandayani</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(2025) في أهمية الكفايات والرؤية والتطوير المهني. وتختلف جزئيًا مع العازمي (2022) التي وجدت مستوى متوسطًا في المرحلة الثانوية الكويتية، وهو اختلاف أبقاه البحث مرتبطًا باختلاف السياق ونوع المؤسسة.</w:t>
      </w:r>
    </w:p>
    <w:p w14:paraId="2C042D12" w14:textId="77777777" w:rsidR="0002767F" w:rsidRPr="0011581D" w:rsidRDefault="00BE3D28" w:rsidP="00B72ED9">
      <w:pPr>
        <w:pStyle w:val="Heading2"/>
        <w:spacing w:after="100"/>
        <w:ind w:firstLine="0"/>
        <w:rPr>
          <w:sz w:val="24"/>
          <w:szCs w:val="24"/>
        </w:rPr>
      </w:pPr>
      <w:r w:rsidRPr="0011581D">
        <w:rPr>
          <w:sz w:val="24"/>
          <w:szCs w:val="24"/>
          <w:rtl/>
        </w:rPr>
        <w:t>9.2 مناقشة نتائج الفرضية الثانية</w:t>
      </w:r>
    </w:p>
    <w:p w14:paraId="3741D80B" w14:textId="77777777" w:rsidR="0002767F" w:rsidRPr="0011581D" w:rsidRDefault="00BE3D28" w:rsidP="00B72ED9">
      <w:pPr>
        <w:keepLines/>
        <w:spacing w:after="100" w:afterAutospacing="1"/>
        <w:ind w:firstLine="0"/>
        <w:jc w:val="both"/>
        <w:rPr>
          <w:szCs w:val="24"/>
        </w:rPr>
      </w:pPr>
      <w:r w:rsidRPr="0011581D">
        <w:rPr>
          <w:szCs w:val="24"/>
          <w:rtl/>
        </w:rPr>
        <w:t>جاء الرضا الوظيفي مرتفعًا بمتوسط (3.94) ونسبة (78.76%)، وهو ما يعكس نظرة إيجابية إلى بيئة العمل والتنظيم والدعم. وتصدرت فرص التطور المهني العبارات، بينما جاء تفهم القائد للاحتياجات المهنية في المرتبة الأخيرة؛ أي إن الرضا العام مرتفع، مع حاجة نسبية إلى مزيد من الاهتمام بالاحتياجات الفردية.</w:t>
      </w:r>
    </w:p>
    <w:p w14:paraId="7409E2ED" w14:textId="77777777" w:rsidR="0002767F" w:rsidRPr="0011581D" w:rsidRDefault="00BE3D28" w:rsidP="00B72ED9">
      <w:pPr>
        <w:keepLines/>
        <w:spacing w:after="100" w:afterAutospacing="1"/>
        <w:ind w:firstLine="0"/>
        <w:jc w:val="both"/>
        <w:rPr>
          <w:szCs w:val="24"/>
        </w:rPr>
      </w:pPr>
      <w:r w:rsidRPr="0011581D">
        <w:rPr>
          <w:szCs w:val="24"/>
          <w:rtl/>
        </w:rPr>
        <w:lastRenderedPageBreak/>
        <w:t xml:space="preserve">تتفق النتيجة مع كشوب وآخرين (2024) </w:t>
      </w:r>
      <w:proofErr w:type="spellStart"/>
      <w:r w:rsidRPr="0011581D">
        <w:rPr>
          <w:szCs w:val="24"/>
          <w:rtl/>
        </w:rPr>
        <w:t>والزعارير</w:t>
      </w:r>
      <w:proofErr w:type="spellEnd"/>
      <w:r w:rsidRPr="0011581D">
        <w:rPr>
          <w:szCs w:val="24"/>
          <w:rtl/>
        </w:rPr>
        <w:t xml:space="preserve"> (2024) </w:t>
      </w:r>
      <w:proofErr w:type="spellStart"/>
      <w:r w:rsidRPr="0011581D">
        <w:rPr>
          <w:szCs w:val="24"/>
          <w:rtl/>
        </w:rPr>
        <w:t>وViliran</w:t>
      </w:r>
      <w:proofErr w:type="spellEnd"/>
      <w:r w:rsidRPr="0011581D">
        <w:rPr>
          <w:szCs w:val="24"/>
          <w:rtl/>
        </w:rPr>
        <w:t xml:space="preserve"> (2025) في ارتباط الرضا ببيئة العمل والدعم وفرص النمو، بينما تختلف جزئيًا مع حلبية (2020) التي وجدت مستوى متوسطًا للرضا في بيئة مؤسسية مختلفة.</w:t>
      </w:r>
    </w:p>
    <w:p w14:paraId="3A53A27F" w14:textId="77777777" w:rsidR="0002767F" w:rsidRPr="0011581D" w:rsidRDefault="00BE3D28" w:rsidP="00B72ED9">
      <w:pPr>
        <w:pStyle w:val="Heading2"/>
        <w:spacing w:after="100"/>
        <w:ind w:firstLine="0"/>
        <w:rPr>
          <w:sz w:val="24"/>
          <w:szCs w:val="24"/>
        </w:rPr>
      </w:pPr>
      <w:r w:rsidRPr="0011581D">
        <w:rPr>
          <w:sz w:val="24"/>
          <w:szCs w:val="24"/>
          <w:rtl/>
        </w:rPr>
        <w:t>9.3 مناقشة نتائج الفرضية الثالثة</w:t>
      </w:r>
    </w:p>
    <w:p w14:paraId="358DBA7A" w14:textId="77777777" w:rsidR="0002767F" w:rsidRPr="0011581D" w:rsidRDefault="00BE3D28" w:rsidP="00B72ED9">
      <w:pPr>
        <w:keepLines/>
        <w:spacing w:after="100" w:afterAutospacing="1"/>
        <w:ind w:firstLine="0"/>
        <w:jc w:val="both"/>
        <w:rPr>
          <w:szCs w:val="24"/>
        </w:rPr>
      </w:pPr>
      <w:r w:rsidRPr="0011581D">
        <w:rPr>
          <w:szCs w:val="24"/>
          <w:rtl/>
        </w:rPr>
        <w:t>أكدت النتائج وجود علاقة إيجابية دالة بين القيادة الرقمية والرضا الوظيفي (r = 0.653)، وأن القيادة الرقمية تفسر (42%) من التباين في الرضا. ويمكن فهم ذلك في ضوء ما توفره الممارسات الرقمية من وضوح في الاتصال، وتنظيم للعمل، وسرعة في الإجراءات، وفرص للمشاركة والتطوير، وهي عوامل تنعكس على اتجاهات الموظفين نحو عملهم.</w:t>
      </w:r>
    </w:p>
    <w:p w14:paraId="1937BA15" w14:textId="77777777" w:rsidR="0002767F" w:rsidRPr="0011581D" w:rsidRDefault="00BE3D28" w:rsidP="00DB2C86">
      <w:pPr>
        <w:keepLines/>
        <w:spacing w:after="120"/>
        <w:ind w:firstLine="0"/>
        <w:jc w:val="both"/>
        <w:rPr>
          <w:szCs w:val="24"/>
        </w:rPr>
      </w:pPr>
      <w:r w:rsidRPr="0011581D">
        <w:rPr>
          <w:szCs w:val="24"/>
          <w:rtl/>
        </w:rPr>
        <w:t xml:space="preserve">تتفق النتيجة مع </w:t>
      </w:r>
      <w:proofErr w:type="spellStart"/>
      <w:r w:rsidRPr="0011581D">
        <w:rPr>
          <w:szCs w:val="24"/>
          <w:rtl/>
        </w:rPr>
        <w:t>الزعارير</w:t>
      </w:r>
      <w:proofErr w:type="spellEnd"/>
      <w:r w:rsidRPr="0011581D">
        <w:rPr>
          <w:szCs w:val="24"/>
          <w:rtl/>
        </w:rPr>
        <w:t xml:space="preserve"> (2024) والعازمي (2022) </w:t>
      </w:r>
      <w:proofErr w:type="spellStart"/>
      <w:r w:rsidRPr="0011581D">
        <w:rPr>
          <w:szCs w:val="24"/>
          <w:rtl/>
        </w:rPr>
        <w:t>وTanucan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xml:space="preserve">. (2022) </w:t>
      </w:r>
      <w:proofErr w:type="spellStart"/>
      <w:r w:rsidRPr="0011581D">
        <w:rPr>
          <w:szCs w:val="24"/>
          <w:rtl/>
        </w:rPr>
        <w:t>وOrunbon</w:t>
      </w:r>
      <w:proofErr w:type="spellEnd"/>
      <w:r w:rsidRPr="0011581D">
        <w:rPr>
          <w:szCs w:val="24"/>
          <w:rtl/>
        </w:rPr>
        <w:t xml:space="preserve"> </w:t>
      </w:r>
      <w:proofErr w:type="spellStart"/>
      <w:r w:rsidRPr="0011581D">
        <w:rPr>
          <w:szCs w:val="24"/>
          <w:rtl/>
        </w:rPr>
        <w:t>et</w:t>
      </w:r>
      <w:proofErr w:type="spellEnd"/>
      <w:r w:rsidRPr="0011581D">
        <w:rPr>
          <w:szCs w:val="24"/>
          <w:rtl/>
        </w:rPr>
        <w:t xml:space="preserve"> </w:t>
      </w:r>
      <w:proofErr w:type="spellStart"/>
      <w:r w:rsidRPr="0011581D">
        <w:rPr>
          <w:szCs w:val="24"/>
          <w:rtl/>
        </w:rPr>
        <w:t>al</w:t>
      </w:r>
      <w:proofErr w:type="spellEnd"/>
      <w:r w:rsidRPr="0011581D">
        <w:rPr>
          <w:szCs w:val="24"/>
          <w:rtl/>
        </w:rPr>
        <w:t>. (2023)، وجميعها دعمت الارتباط الإيجابي أو القدرة التنبؤية للقيادة الرقمية في رضا المعلمين. وتضيف الدراسة الحالية دليلًا ميدانيًا من مدارس القطاع الخاص في المملكة العربية السعودية، وفق الفجوة التي حددها البحث الأساسي.</w:t>
      </w:r>
    </w:p>
    <w:p w14:paraId="09EA705A" w14:textId="77777777" w:rsidR="0002767F" w:rsidRPr="0011581D" w:rsidRDefault="00BE3D28" w:rsidP="00DB2C86">
      <w:pPr>
        <w:pStyle w:val="Heading1"/>
        <w:spacing w:after="120" w:afterAutospacing="0"/>
      </w:pPr>
      <w:r w:rsidRPr="0011581D">
        <w:rPr>
          <w:rtl/>
        </w:rPr>
        <w:t>10. الخاتمة</w:t>
      </w:r>
    </w:p>
    <w:p w14:paraId="01E4F36F" w14:textId="77777777" w:rsidR="0002767F" w:rsidRPr="0011581D" w:rsidRDefault="00BE3D28" w:rsidP="00DB2C86">
      <w:pPr>
        <w:keepLines/>
        <w:spacing w:after="120"/>
        <w:ind w:firstLine="0"/>
        <w:jc w:val="both"/>
        <w:rPr>
          <w:szCs w:val="24"/>
        </w:rPr>
      </w:pPr>
      <w:r w:rsidRPr="0011581D">
        <w:rPr>
          <w:szCs w:val="24"/>
          <w:rtl/>
        </w:rPr>
        <w:t>خلصت الدراسة إلى أن القيادة الرقمية حاضرة بدرجة مرتفعة في مدارس القطاع الخاص في المملكة العربية السعودية، وأن الرضا الوظيفي لدى الموظفين مرتفع، مع وجود علاقة إيجابية ذات دلالة إحصائية بين المتغيرين. وتبين أن استخدام التقنية في التواصل والمتابعة وتنظيم العمل ودعم التطور المهني يسهم في بيئة أكثر وضوحًا ومرونة، بينما تكشف النتائج عن مجال للتحسين في تشجيع الابتكار الرقمي وفهم الاحتياجات المهنية الفردية. وبذلك تمثل القيادة الرقمية مدخلًا لتحسين المناخ التنظيمي والاستقرار الوظيفي وكفاءة الأداء المؤسسي.</w:t>
      </w:r>
    </w:p>
    <w:p w14:paraId="475B886B" w14:textId="77777777" w:rsidR="0002767F" w:rsidRPr="0011581D" w:rsidRDefault="00BE3D28" w:rsidP="00DB2C86">
      <w:pPr>
        <w:pStyle w:val="Heading1"/>
        <w:spacing w:after="120" w:afterAutospacing="0"/>
      </w:pPr>
      <w:r w:rsidRPr="0011581D">
        <w:rPr>
          <w:rtl/>
        </w:rPr>
        <w:t>11. التوصيات والمقترحات</w:t>
      </w:r>
    </w:p>
    <w:p w14:paraId="1D8D5953"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تعزيز برامج التأهيل والتدريب المستمر لقادة المدارس الخاصة في التخطيط الرقمي وإدارة العمل عبر الأنظمة واتخاذ القرار المبني على البيانات.</w:t>
      </w:r>
    </w:p>
    <w:p w14:paraId="52A89793"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التوسع في استخدام الوسائل والمنصات الرقمية في التواصل الإداري والمتابعة وتنظيم العمل المدرسي.</w:t>
      </w:r>
    </w:p>
    <w:p w14:paraId="28CBB4C0"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تنمية الابتكار الرقمي داخل المدرسة وتشجيع الموظفين على تقديم أفكار تطويرية باستخدام التقنية.</w:t>
      </w:r>
    </w:p>
    <w:p w14:paraId="29E1F521"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تفعيل قنوات التغذية الراجعة والإنصات إلى احتياجات الموظفين المهنية وتقديم حلول عملية لها.</w:t>
      </w:r>
    </w:p>
    <w:p w14:paraId="5C85C27C"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دعم فرص التطور المهني للموظفين والمحافظة على استمراريتها لما ظهر لها من صلة بارتفاع الرضا الوظيفي.</w:t>
      </w:r>
    </w:p>
    <w:p w14:paraId="1283048A"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تعزيز العدالة في توزيع المهام والمسؤوليات وبناء بيئة عمل أكثر وضوحًا وتنظيمًا.</w:t>
      </w:r>
    </w:p>
    <w:p w14:paraId="4751CE6A"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ربط التحول الرقمي بالدعم المهني وتبسيط الإجراءات وتخفيف الأعباء الإدارية، لا بالاستخدام التقني وحده.</w:t>
      </w:r>
    </w:p>
    <w:p w14:paraId="28689FC3" w14:textId="77777777" w:rsidR="0002767F" w:rsidRPr="00DB2C86" w:rsidRDefault="00BE3D28" w:rsidP="00DB2C86">
      <w:pPr>
        <w:pStyle w:val="ListParagraph"/>
        <w:keepLines/>
        <w:numPr>
          <w:ilvl w:val="0"/>
          <w:numId w:val="15"/>
        </w:numPr>
        <w:spacing w:after="100" w:afterAutospacing="1"/>
        <w:ind w:right="369"/>
        <w:jc w:val="both"/>
        <w:rPr>
          <w:szCs w:val="24"/>
        </w:rPr>
      </w:pPr>
      <w:r w:rsidRPr="00DB2C86">
        <w:rPr>
          <w:szCs w:val="24"/>
          <w:rtl/>
        </w:rPr>
        <w:t>تطوير سياسات مؤسسية وبنية تقنية داعمة للقيادة الرقمية، وربط تقييم القادة بالكفايات الرقمية وجودة التواصل ودعم العاملين.</w:t>
      </w:r>
    </w:p>
    <w:p w14:paraId="4C9E342E" w14:textId="2ED1C9CA" w:rsidR="0002767F" w:rsidRPr="0011581D" w:rsidRDefault="00BE3D28" w:rsidP="00B72ED9">
      <w:pPr>
        <w:keepLines/>
        <w:spacing w:after="100" w:afterAutospacing="1"/>
        <w:ind w:firstLine="0"/>
        <w:jc w:val="both"/>
        <w:rPr>
          <w:szCs w:val="24"/>
        </w:rPr>
      </w:pPr>
      <w:r w:rsidRPr="0011581D">
        <w:rPr>
          <w:szCs w:val="24"/>
          <w:rtl/>
        </w:rPr>
        <w:t>وتقترح الدراسة إجراء بحوث مستقبلية حول علاقة القيادة الرقمية بمتغيرات مثل الالتزام والانغماس والأداء والاستقرار المهني، وإجراء مقارنات بين المدارس الحكومية والخاصة، ودراسة الفروق وفق الخصائص الديموغرافية، واستخدام المناهج النوعية أو المختلطة، وفحص أبعاد القيادة الرقمية كلٌّ على حدة.</w:t>
      </w:r>
      <w:r w:rsidRPr="0011581D">
        <w:rPr>
          <w:szCs w:val="24"/>
        </w:rPr>
        <w:br w:type="page"/>
      </w:r>
    </w:p>
    <w:p w14:paraId="6C44B3A2" w14:textId="77777777" w:rsidR="0002767F" w:rsidRDefault="00BE3D28" w:rsidP="00B72ED9">
      <w:pPr>
        <w:pStyle w:val="Heading1"/>
        <w:spacing w:after="100"/>
      </w:pPr>
      <w:r>
        <w:rPr>
          <w:rtl/>
        </w:rPr>
        <w:lastRenderedPageBreak/>
        <w:t>12. المراجع</w:t>
      </w:r>
    </w:p>
    <w:p w14:paraId="22AC2F69" w14:textId="77777777" w:rsidR="0002767F" w:rsidRPr="004449D0" w:rsidRDefault="00BE3D28" w:rsidP="00B72ED9">
      <w:pPr>
        <w:pStyle w:val="Heading2"/>
        <w:spacing w:after="100"/>
        <w:rPr>
          <w:sz w:val="24"/>
          <w:szCs w:val="24"/>
        </w:rPr>
      </w:pPr>
      <w:r w:rsidRPr="004449D0">
        <w:rPr>
          <w:sz w:val="24"/>
          <w:szCs w:val="24"/>
          <w:rtl/>
        </w:rPr>
        <w:t>المراجع العربية</w:t>
      </w:r>
    </w:p>
    <w:p w14:paraId="42A395CD" w14:textId="37AFC995" w:rsidR="0002767F" w:rsidRDefault="00BE3D28" w:rsidP="00B72ED9">
      <w:pPr>
        <w:spacing w:after="100" w:afterAutospacing="1"/>
        <w:ind w:left="720" w:hanging="720"/>
        <w:jc w:val="both"/>
        <w:rPr>
          <w:szCs w:val="24"/>
        </w:rPr>
      </w:pPr>
      <w:r w:rsidRPr="004449D0">
        <w:rPr>
          <w:szCs w:val="24"/>
          <w:rtl/>
        </w:rPr>
        <w:t xml:space="preserve">أبو أرميلة، ميساء. (2023). رضا الموظفين وأثره على الانغماس الوظيفي لدى معلمي مدارس البلدية للمرحلة الثانوية في القدس الشرقية. مجلة كلية التربية، 39(2)، 308–330. </w:t>
      </w:r>
      <w:hyperlink r:id="rId9" w:history="1">
        <w:r w:rsidR="004449D0" w:rsidRPr="000750CF">
          <w:rPr>
            <w:rStyle w:val="Hyperlink"/>
            <w:szCs w:val="24"/>
            <w:rtl/>
          </w:rPr>
          <w:t>https://doi.org/10.21608/mfes.2023.185922.1486</w:t>
        </w:r>
      </w:hyperlink>
    </w:p>
    <w:p w14:paraId="18B6BE54" w14:textId="4F61F4C7" w:rsidR="0002767F" w:rsidRDefault="00BE3D28" w:rsidP="00B72ED9">
      <w:pPr>
        <w:spacing w:after="100" w:afterAutospacing="1"/>
        <w:ind w:left="720" w:hanging="720"/>
        <w:jc w:val="both"/>
        <w:rPr>
          <w:szCs w:val="24"/>
        </w:rPr>
      </w:pPr>
      <w:r w:rsidRPr="004449D0">
        <w:rPr>
          <w:szCs w:val="24"/>
          <w:rtl/>
        </w:rPr>
        <w:t xml:space="preserve">أبو زيد، مروة هشام رياض محمد. (2025). متطلبات تحقيق رضا الموظفين للعاملين بمدارس التعليم الثانوي الفني باستخدام مدخل القيادة الرقمية. مجلة كلية التربية، 22(124)، 588–639. </w:t>
      </w:r>
      <w:hyperlink r:id="rId10" w:history="1">
        <w:r w:rsidR="004449D0" w:rsidRPr="000750CF">
          <w:rPr>
            <w:rStyle w:val="Hyperlink"/>
            <w:szCs w:val="24"/>
            <w:rtl/>
          </w:rPr>
          <w:t>https://journals.ekb.eg/article_433830.html</w:t>
        </w:r>
      </w:hyperlink>
    </w:p>
    <w:p w14:paraId="35B062B9" w14:textId="1419AB3A" w:rsidR="0002767F" w:rsidRDefault="00BE3D28" w:rsidP="00B72ED9">
      <w:pPr>
        <w:spacing w:after="100" w:afterAutospacing="1"/>
        <w:ind w:left="720" w:hanging="720"/>
        <w:jc w:val="both"/>
        <w:rPr>
          <w:szCs w:val="24"/>
        </w:rPr>
      </w:pPr>
      <w:r w:rsidRPr="004449D0">
        <w:rPr>
          <w:szCs w:val="24"/>
          <w:rtl/>
        </w:rPr>
        <w:t xml:space="preserve">أبو مالح، عوض بن عمر. (2025). التمكين النفسي وأثره على رضا الموظفين: دراسة تطبيقية على معلمي وزارة التعليم بمحافظة الطائف. مجلة كلية التجارة للبحوث العلمية، (85)، 247–288. </w:t>
      </w:r>
      <w:hyperlink r:id="rId11" w:history="1">
        <w:r w:rsidR="004449D0" w:rsidRPr="000750CF">
          <w:rPr>
            <w:rStyle w:val="Hyperlink"/>
            <w:szCs w:val="24"/>
            <w:rtl/>
          </w:rPr>
          <w:t>https://journals.ekb.eg/article_475155.html</w:t>
        </w:r>
      </w:hyperlink>
    </w:p>
    <w:p w14:paraId="4AC8349D" w14:textId="3AE6B166" w:rsidR="0002767F" w:rsidRDefault="00BE3D28" w:rsidP="00B72ED9">
      <w:pPr>
        <w:spacing w:after="100" w:afterAutospacing="1"/>
        <w:ind w:left="720" w:hanging="720"/>
        <w:jc w:val="both"/>
        <w:rPr>
          <w:szCs w:val="24"/>
        </w:rPr>
      </w:pPr>
      <w:r w:rsidRPr="004449D0">
        <w:rPr>
          <w:szCs w:val="24"/>
          <w:rtl/>
        </w:rPr>
        <w:t xml:space="preserve">التويجري، سحر صالح عبد الرحمن. (2019). مستوى رضا الموظفين لدى معلمات المرحلة الثانوية في مدينة بريدة. مجلة كلية التربية (أسيوط)، 35(9، الجزء الثاني). </w:t>
      </w:r>
      <w:hyperlink r:id="rId12" w:history="1">
        <w:r w:rsidR="004449D0" w:rsidRPr="000750CF">
          <w:rPr>
            <w:rStyle w:val="Hyperlink"/>
            <w:szCs w:val="24"/>
            <w:rtl/>
          </w:rPr>
          <w:t>https://doi.org/10.21608/mfes.2019.102771</w:t>
        </w:r>
      </w:hyperlink>
    </w:p>
    <w:p w14:paraId="7D9749F7" w14:textId="76FD71CD" w:rsidR="0002767F" w:rsidRDefault="00BE3D28" w:rsidP="00B72ED9">
      <w:pPr>
        <w:spacing w:after="100" w:afterAutospacing="1"/>
        <w:ind w:left="720" w:hanging="720"/>
        <w:jc w:val="both"/>
        <w:rPr>
          <w:szCs w:val="24"/>
        </w:rPr>
      </w:pPr>
      <w:r w:rsidRPr="004449D0">
        <w:rPr>
          <w:szCs w:val="24"/>
          <w:rtl/>
        </w:rPr>
        <w:t xml:space="preserve">الجبرية، عائشة بنت بدر بن هلال، </w:t>
      </w:r>
      <w:proofErr w:type="spellStart"/>
      <w:r w:rsidRPr="004449D0">
        <w:rPr>
          <w:szCs w:val="24"/>
          <w:rtl/>
        </w:rPr>
        <w:t>واليحمدي</w:t>
      </w:r>
      <w:proofErr w:type="spellEnd"/>
      <w:r w:rsidRPr="004449D0">
        <w:rPr>
          <w:szCs w:val="24"/>
          <w:rtl/>
        </w:rPr>
        <w:t xml:space="preserve">، حمد، </w:t>
      </w:r>
      <w:proofErr w:type="spellStart"/>
      <w:r w:rsidRPr="004449D0">
        <w:rPr>
          <w:szCs w:val="24"/>
          <w:rtl/>
        </w:rPr>
        <w:t>والمنوري</w:t>
      </w:r>
      <w:proofErr w:type="spellEnd"/>
      <w:r w:rsidRPr="004449D0">
        <w:rPr>
          <w:szCs w:val="24"/>
          <w:rtl/>
        </w:rPr>
        <w:t xml:space="preserve">، زليخا. (2025). تأثير ممارسة مديري مدارس محافظة مسقط بسلطنة عمان للقيادة الرقمية على تطوير الأداء الوظيفي لمعلمي الصفوف (5–10). مجلة جامعة مطروح للعلوم التربوية والنفسية، 7(10)، 481–519. </w:t>
      </w:r>
      <w:hyperlink r:id="rId13" w:history="1">
        <w:r w:rsidR="004449D0" w:rsidRPr="000750CF">
          <w:rPr>
            <w:rStyle w:val="Hyperlink"/>
            <w:szCs w:val="24"/>
            <w:rtl/>
          </w:rPr>
          <w:t>https://doi.org/10.21608/msjr.2025.455163</w:t>
        </w:r>
      </w:hyperlink>
    </w:p>
    <w:p w14:paraId="2FFD8E41" w14:textId="47CCB8DB" w:rsidR="0002767F" w:rsidRDefault="00BE3D28" w:rsidP="00B72ED9">
      <w:pPr>
        <w:spacing w:after="100" w:afterAutospacing="1"/>
        <w:ind w:left="720" w:hanging="720"/>
        <w:jc w:val="both"/>
        <w:rPr>
          <w:szCs w:val="24"/>
        </w:rPr>
      </w:pPr>
      <w:r w:rsidRPr="004449D0">
        <w:rPr>
          <w:szCs w:val="24"/>
          <w:rtl/>
        </w:rPr>
        <w:t xml:space="preserve">الجريان، أسماء عوض نهار. (2024). القيادة الرقمية وعلاقتها بالأداء الوظيفي في المدارس الحكومية [رسالة ماجستير غير منشورة، جامعة الشرق الأوسط، عمّان، الأردن]. </w:t>
      </w:r>
      <w:hyperlink r:id="rId14" w:history="1">
        <w:r w:rsidR="004449D0" w:rsidRPr="000750CF">
          <w:rPr>
            <w:rStyle w:val="Hyperlink"/>
            <w:szCs w:val="24"/>
            <w:rtl/>
          </w:rPr>
          <w:t>https://www.meu.edu.jo/libraryTheses/2024/القيادة%20الرقمية%20وعلاقتها%20بالأداء%20الوظيفي%20في%20المدارس%20الحكومية%20.pdf</w:t>
        </w:r>
      </w:hyperlink>
    </w:p>
    <w:p w14:paraId="2D472177" w14:textId="19E0E792" w:rsidR="0002767F" w:rsidRDefault="00BE3D28" w:rsidP="00B72ED9">
      <w:pPr>
        <w:spacing w:after="100" w:afterAutospacing="1"/>
        <w:ind w:left="720" w:hanging="720"/>
        <w:jc w:val="both"/>
        <w:rPr>
          <w:szCs w:val="24"/>
        </w:rPr>
      </w:pPr>
      <w:proofErr w:type="spellStart"/>
      <w:r w:rsidRPr="004449D0">
        <w:rPr>
          <w:szCs w:val="24"/>
          <w:rtl/>
        </w:rPr>
        <w:t>حلبيه</w:t>
      </w:r>
      <w:proofErr w:type="spellEnd"/>
      <w:r w:rsidRPr="004449D0">
        <w:rPr>
          <w:szCs w:val="24"/>
          <w:rtl/>
        </w:rPr>
        <w:t xml:space="preserve">، علي عبد الحكيم علي. (2020). واقع ممارسة القيادة التحويلية ودورها في الرضا الوظيفي للعاملين في القطاع المصرفي الفلسطيني: دراسة حالة المصارف العاملة في محافظة رام الله والبيرة [رسالة ماجستير، جامعة القدس، فلسطين]. المستودع الرقمي لجامعة القدس. </w:t>
      </w:r>
      <w:hyperlink r:id="rId15" w:history="1">
        <w:r w:rsidR="004449D0" w:rsidRPr="000750CF">
          <w:rPr>
            <w:rStyle w:val="Hyperlink"/>
            <w:szCs w:val="24"/>
            <w:rtl/>
          </w:rPr>
          <w:t>https://dspace.alquds.edu/items/00d68f9a-1311-4d7c-984f-89b83b369671</w:t>
        </w:r>
      </w:hyperlink>
    </w:p>
    <w:p w14:paraId="1CDBA182" w14:textId="660527EF" w:rsidR="0002767F" w:rsidRDefault="00BE3D28" w:rsidP="00B72ED9">
      <w:pPr>
        <w:spacing w:after="100" w:afterAutospacing="1"/>
        <w:ind w:left="720" w:hanging="720"/>
        <w:jc w:val="both"/>
        <w:rPr>
          <w:szCs w:val="24"/>
        </w:rPr>
      </w:pPr>
      <w:proofErr w:type="spellStart"/>
      <w:r w:rsidRPr="004449D0">
        <w:rPr>
          <w:szCs w:val="24"/>
          <w:rtl/>
        </w:rPr>
        <w:t>دريدي</w:t>
      </w:r>
      <w:proofErr w:type="spellEnd"/>
      <w:r w:rsidRPr="004449D0">
        <w:rPr>
          <w:szCs w:val="24"/>
          <w:rtl/>
        </w:rPr>
        <w:t xml:space="preserve">، إيمان عطية أحمد. (2025). القيادة الرقمية وعلاقتها بدرجة امتلاك معلمي المدارس الحكومية بمحافظة قلقيلية لمهارات توظيف تطبيقات الذكاء الاصطناعي في التدريس من وجهة نظر المعلمين [رسالة جامعية، جامعة </w:t>
      </w:r>
      <w:r w:rsidRPr="004449D0">
        <w:rPr>
          <w:szCs w:val="24"/>
          <w:rtl/>
        </w:rPr>
        <w:lastRenderedPageBreak/>
        <w:t xml:space="preserve">النجاح الوطنية]. مستودع جامعة النجاح الوطنية. </w:t>
      </w:r>
      <w:hyperlink r:id="rId16" w:history="1">
        <w:r w:rsidR="004449D0" w:rsidRPr="000750CF">
          <w:rPr>
            <w:rStyle w:val="Hyperlink"/>
            <w:szCs w:val="24"/>
            <w:rtl/>
          </w:rPr>
          <w:t>https://repository.najah.edu/items/fe3accdc-4203-4b6b-920a-9be849f8acf7</w:t>
        </w:r>
      </w:hyperlink>
    </w:p>
    <w:p w14:paraId="30CFB272" w14:textId="1FE47E3D" w:rsidR="0002767F" w:rsidRDefault="00BE3D28" w:rsidP="00B72ED9">
      <w:pPr>
        <w:spacing w:after="100" w:afterAutospacing="1"/>
        <w:ind w:left="720" w:hanging="720"/>
        <w:jc w:val="both"/>
        <w:rPr>
          <w:szCs w:val="24"/>
        </w:rPr>
      </w:pPr>
      <w:proofErr w:type="spellStart"/>
      <w:r w:rsidRPr="004449D0">
        <w:rPr>
          <w:szCs w:val="24"/>
          <w:rtl/>
        </w:rPr>
        <w:t>الزعارير</w:t>
      </w:r>
      <w:proofErr w:type="spellEnd"/>
      <w:r w:rsidRPr="004449D0">
        <w:rPr>
          <w:szCs w:val="24"/>
          <w:rtl/>
        </w:rPr>
        <w:t xml:space="preserve">، زينب صالح سلامة. (2024). درجة ممارسة مديري المدارس للقيادة الرقمية وعلاقتها برضا الموظفين لدى المعلمين. مجلة اتحاد الجامعات العربية للبحوث في التعليم العالي، 44(3)، 179–194. </w:t>
      </w:r>
      <w:hyperlink r:id="rId17" w:history="1">
        <w:r w:rsidR="004449D0" w:rsidRPr="000750CF">
          <w:rPr>
            <w:rStyle w:val="Hyperlink"/>
            <w:szCs w:val="24"/>
            <w:rtl/>
          </w:rPr>
          <w:t>https://doi.org/10.36024/1248-044-003-011</w:t>
        </w:r>
      </w:hyperlink>
    </w:p>
    <w:p w14:paraId="2AFD9E6D" w14:textId="292E2D1D" w:rsidR="0002767F" w:rsidRDefault="00BE3D28" w:rsidP="00B72ED9">
      <w:pPr>
        <w:spacing w:after="100" w:afterAutospacing="1"/>
        <w:ind w:left="720" w:hanging="720"/>
        <w:jc w:val="both"/>
        <w:rPr>
          <w:szCs w:val="24"/>
        </w:rPr>
      </w:pPr>
      <w:r w:rsidRPr="004449D0">
        <w:rPr>
          <w:szCs w:val="24"/>
          <w:rtl/>
        </w:rPr>
        <w:t xml:space="preserve">السميرات، بيان يوسف </w:t>
      </w:r>
      <w:proofErr w:type="spellStart"/>
      <w:r w:rsidRPr="004449D0">
        <w:rPr>
          <w:szCs w:val="24"/>
          <w:rtl/>
        </w:rPr>
        <w:t>هويشل</w:t>
      </w:r>
      <w:proofErr w:type="spellEnd"/>
      <w:r w:rsidRPr="004449D0">
        <w:rPr>
          <w:szCs w:val="24"/>
          <w:rtl/>
        </w:rPr>
        <w:t xml:space="preserve">. (2023). محركات القيادة الرقمية لدى قادة المدارس في ظل التعلم عن بعد: دراسة تطبيقية على قادة المدارس في محافظة الكرك. مجلة كلية التربية، 39(7)، 188–205. </w:t>
      </w:r>
      <w:hyperlink r:id="rId18" w:history="1">
        <w:r w:rsidR="004449D0" w:rsidRPr="000750CF">
          <w:rPr>
            <w:rStyle w:val="Hyperlink"/>
            <w:szCs w:val="24"/>
            <w:rtl/>
          </w:rPr>
          <w:t>https://doi.org/10.21608/mfes.2023.228620.1613</w:t>
        </w:r>
      </w:hyperlink>
    </w:p>
    <w:p w14:paraId="5EB37B5C" w14:textId="33A46925" w:rsidR="0002767F" w:rsidRDefault="00BE3D28" w:rsidP="00B72ED9">
      <w:pPr>
        <w:spacing w:after="100" w:afterAutospacing="1"/>
        <w:ind w:left="720" w:hanging="720"/>
        <w:jc w:val="both"/>
        <w:rPr>
          <w:szCs w:val="24"/>
        </w:rPr>
      </w:pPr>
      <w:r w:rsidRPr="004449D0">
        <w:rPr>
          <w:szCs w:val="24"/>
          <w:rtl/>
        </w:rPr>
        <w:t xml:space="preserve">الشمراني، عيد علي، </w:t>
      </w:r>
      <w:proofErr w:type="spellStart"/>
      <w:r w:rsidRPr="004449D0">
        <w:rPr>
          <w:szCs w:val="24"/>
          <w:rtl/>
        </w:rPr>
        <w:t>وعمزات</w:t>
      </w:r>
      <w:proofErr w:type="spellEnd"/>
      <w:r w:rsidRPr="004449D0">
        <w:rPr>
          <w:szCs w:val="24"/>
          <w:rtl/>
        </w:rPr>
        <w:t xml:space="preserve">، إسماعيل حسين. (2025). أثر القيادة الديمقراطية على الرضا الوظيفي لدى معلمي المدارس السعودية خارج المملكة. IIUM </w:t>
      </w:r>
      <w:proofErr w:type="spellStart"/>
      <w:r w:rsidRPr="004449D0">
        <w:rPr>
          <w:szCs w:val="24"/>
          <w:rtl/>
        </w:rPr>
        <w:t>Journal</w:t>
      </w:r>
      <w:proofErr w:type="spellEnd"/>
      <w:r w:rsidRPr="004449D0">
        <w:rPr>
          <w:szCs w:val="24"/>
          <w:rtl/>
        </w:rPr>
        <w:t xml:space="preserve"> </w:t>
      </w:r>
      <w:proofErr w:type="spellStart"/>
      <w:r w:rsidRPr="004449D0">
        <w:rPr>
          <w:szCs w:val="24"/>
          <w:rtl/>
        </w:rPr>
        <w:t>of</w:t>
      </w:r>
      <w:proofErr w:type="spellEnd"/>
      <w:r w:rsidRPr="004449D0">
        <w:rPr>
          <w:szCs w:val="24"/>
          <w:rtl/>
        </w:rPr>
        <w:t xml:space="preserve"> </w:t>
      </w:r>
      <w:proofErr w:type="spellStart"/>
      <w:r w:rsidRPr="004449D0">
        <w:rPr>
          <w:szCs w:val="24"/>
          <w:rtl/>
        </w:rPr>
        <w:t>Educational</w:t>
      </w:r>
      <w:proofErr w:type="spellEnd"/>
      <w:r w:rsidRPr="004449D0">
        <w:rPr>
          <w:szCs w:val="24"/>
          <w:rtl/>
        </w:rPr>
        <w:t xml:space="preserve"> </w:t>
      </w:r>
      <w:proofErr w:type="spellStart"/>
      <w:r w:rsidRPr="004449D0">
        <w:rPr>
          <w:szCs w:val="24"/>
          <w:rtl/>
        </w:rPr>
        <w:t>Studies</w:t>
      </w:r>
      <w:proofErr w:type="spellEnd"/>
      <w:r w:rsidRPr="004449D0">
        <w:rPr>
          <w:szCs w:val="24"/>
          <w:rtl/>
        </w:rPr>
        <w:t xml:space="preserve">, 13(1), 16–40. </w:t>
      </w:r>
      <w:hyperlink r:id="rId19" w:history="1">
        <w:r w:rsidR="004449D0" w:rsidRPr="000750CF">
          <w:rPr>
            <w:rStyle w:val="Hyperlink"/>
            <w:szCs w:val="24"/>
            <w:rtl/>
          </w:rPr>
          <w:t>https://doi.org/10.31436/ijes.v13i1.532</w:t>
        </w:r>
      </w:hyperlink>
    </w:p>
    <w:p w14:paraId="2690685E" w14:textId="2ABC6396" w:rsidR="0002767F" w:rsidRDefault="00BE3D28" w:rsidP="00B72ED9">
      <w:pPr>
        <w:spacing w:after="100" w:afterAutospacing="1"/>
        <w:ind w:left="720" w:hanging="720"/>
        <w:jc w:val="both"/>
        <w:rPr>
          <w:szCs w:val="24"/>
        </w:rPr>
      </w:pPr>
      <w:r w:rsidRPr="004449D0">
        <w:rPr>
          <w:szCs w:val="24"/>
          <w:rtl/>
        </w:rPr>
        <w:t xml:space="preserve">العازمي، حماد شبيب حمود مبارك. (2022). واقع تطبيق القيادة الرقمية بالمرحلة الثانوية الكويتية وعلاقته بمستوى رضا الموظفين للمعلمين. مجلة كلية التربية بالمنصورة، 120(1)، 579–628. </w:t>
      </w:r>
      <w:hyperlink r:id="rId20" w:history="1">
        <w:r w:rsidR="004449D0" w:rsidRPr="000750CF">
          <w:rPr>
            <w:rStyle w:val="Hyperlink"/>
            <w:szCs w:val="24"/>
            <w:rtl/>
          </w:rPr>
          <w:t>https://doi.org/10.21608/maed.2022.285566</w:t>
        </w:r>
      </w:hyperlink>
    </w:p>
    <w:p w14:paraId="0D009FDD" w14:textId="710ED6FC" w:rsidR="0002767F" w:rsidRDefault="00BE3D28" w:rsidP="00B72ED9">
      <w:pPr>
        <w:spacing w:after="100" w:afterAutospacing="1"/>
        <w:ind w:left="720" w:hanging="720"/>
        <w:jc w:val="both"/>
        <w:rPr>
          <w:szCs w:val="24"/>
        </w:rPr>
      </w:pPr>
      <w:r w:rsidRPr="004449D0">
        <w:rPr>
          <w:szCs w:val="24"/>
          <w:rtl/>
        </w:rPr>
        <w:t xml:space="preserve">العتيق، أحمد بن محمد حمود. (2016). رضا الموظفين لدى محضري المختبرات في مدارس التعليم العام للمرحلتين المتوسطة والثانوية في منطقة حائل بالمملكة العربية السعودية. مجلة كلية التربية، 32(2)، 111–147. </w:t>
      </w:r>
      <w:hyperlink r:id="rId21" w:history="1">
        <w:r w:rsidR="004449D0" w:rsidRPr="000750CF">
          <w:rPr>
            <w:rStyle w:val="Hyperlink"/>
            <w:szCs w:val="24"/>
            <w:rtl/>
          </w:rPr>
          <w:t>https://doi.org/10.21608/MFES.2016.106797</w:t>
        </w:r>
      </w:hyperlink>
    </w:p>
    <w:p w14:paraId="6C01A039" w14:textId="64A14564" w:rsidR="0002767F" w:rsidRDefault="00BE3D28" w:rsidP="00B72ED9">
      <w:pPr>
        <w:spacing w:after="100" w:afterAutospacing="1"/>
        <w:ind w:left="720" w:hanging="720"/>
        <w:jc w:val="both"/>
        <w:rPr>
          <w:szCs w:val="24"/>
        </w:rPr>
      </w:pPr>
      <w:r w:rsidRPr="004449D0">
        <w:rPr>
          <w:szCs w:val="24"/>
          <w:rtl/>
        </w:rPr>
        <w:t xml:space="preserve">العدوان، تغريد علي إسحق. (2023). تطوير المهارات القيادية لمديري المدارس الحكومية في ضوء مهارات التحول الرقمي: دراسة ميدانية بمديرية تربية لواء الجامعة. مجلة كلية التربية (أسيوط)، 39(1)، 206–228. </w:t>
      </w:r>
      <w:hyperlink r:id="rId22" w:history="1">
        <w:r w:rsidR="004449D0" w:rsidRPr="000750CF">
          <w:rPr>
            <w:rStyle w:val="Hyperlink"/>
            <w:szCs w:val="24"/>
            <w:rtl/>
          </w:rPr>
          <w:t>https://doi.org/10.21608/mfes.2023.290168</w:t>
        </w:r>
      </w:hyperlink>
    </w:p>
    <w:p w14:paraId="156C9ABA" w14:textId="2FE54237" w:rsidR="0002767F" w:rsidRDefault="00BE3D28" w:rsidP="00B72ED9">
      <w:pPr>
        <w:spacing w:after="100" w:afterAutospacing="1"/>
        <w:ind w:left="720" w:hanging="720"/>
        <w:jc w:val="both"/>
        <w:rPr>
          <w:szCs w:val="24"/>
        </w:rPr>
      </w:pPr>
      <w:r w:rsidRPr="004449D0">
        <w:rPr>
          <w:szCs w:val="24"/>
          <w:rtl/>
        </w:rPr>
        <w:t xml:space="preserve">العزب، لمياء عيد عطا إبراهيم. (2025). تأثير القيادة الرقمية على جودة الحياة الوظيفية: الدور الوسيط للتفكير التسويقي الرشيق: دراسة تطبيقية على شركات الاتصالات بمحافظة الدقهلية. مجلة راية الدولية للعلوم التجارية، 4(12)، 811–886. </w:t>
      </w:r>
      <w:hyperlink r:id="rId23" w:history="1">
        <w:r w:rsidR="004449D0" w:rsidRPr="000750CF">
          <w:rPr>
            <w:rStyle w:val="Hyperlink"/>
            <w:szCs w:val="24"/>
            <w:rtl/>
          </w:rPr>
          <w:t>https://doi.org/10.21608/mfes.2025.489512</w:t>
        </w:r>
      </w:hyperlink>
    </w:p>
    <w:p w14:paraId="02789A54" w14:textId="645E1EA3" w:rsidR="0002767F" w:rsidRDefault="00BE3D28" w:rsidP="00B72ED9">
      <w:pPr>
        <w:spacing w:after="100" w:afterAutospacing="1"/>
        <w:ind w:left="720" w:hanging="720"/>
        <w:jc w:val="both"/>
        <w:rPr>
          <w:szCs w:val="24"/>
        </w:rPr>
      </w:pPr>
      <w:r w:rsidRPr="004449D0">
        <w:rPr>
          <w:szCs w:val="24"/>
          <w:rtl/>
        </w:rPr>
        <w:t xml:space="preserve">علي، مها يوسف عبد الرحيم. (2022). رضا الموظفين وعلاقته بدور مؤسسات رياض الأطفال في تنمية المسؤولية الاجتماعية لدى الأطفال من وجهة نظر المعلمات بدولة الكويت. دراسات في الإرشاد النفسي والتربوي، 5(2)، 30–60. </w:t>
      </w:r>
      <w:hyperlink r:id="rId24" w:history="1">
        <w:r w:rsidR="004449D0" w:rsidRPr="000750CF">
          <w:rPr>
            <w:rStyle w:val="Hyperlink"/>
            <w:szCs w:val="24"/>
            <w:rtl/>
          </w:rPr>
          <w:t>https://doi.org/10.21608/dapt.2022.285238</w:t>
        </w:r>
      </w:hyperlink>
    </w:p>
    <w:p w14:paraId="67C54A4D" w14:textId="287461A0" w:rsidR="0002767F" w:rsidRDefault="00BE3D28" w:rsidP="00B72ED9">
      <w:pPr>
        <w:spacing w:after="100" w:afterAutospacing="1"/>
        <w:ind w:left="720" w:hanging="720"/>
        <w:jc w:val="both"/>
        <w:rPr>
          <w:szCs w:val="24"/>
        </w:rPr>
      </w:pPr>
      <w:r w:rsidRPr="004449D0">
        <w:rPr>
          <w:szCs w:val="24"/>
          <w:rtl/>
        </w:rPr>
        <w:lastRenderedPageBreak/>
        <w:t xml:space="preserve">القحطاني، يحيى بن سعيد محمد. (2022). معوقات رضا الموظفين لدى معلمي التعليم العام بمحافظة الطائف وطرق التغلب عليها كما يراها المعلمون والمديرون. مجلة العلوم الإنسانية والطبيعية، 3(11)، 445–465. </w:t>
      </w:r>
      <w:hyperlink r:id="rId25" w:history="1">
        <w:r w:rsidR="004449D0" w:rsidRPr="000750CF">
          <w:rPr>
            <w:rStyle w:val="Hyperlink"/>
            <w:szCs w:val="24"/>
            <w:rtl/>
          </w:rPr>
          <w:t>https://doi.org/10.53796/hnsj31128</w:t>
        </w:r>
      </w:hyperlink>
    </w:p>
    <w:p w14:paraId="16C05840" w14:textId="47AB5EC3" w:rsidR="0002767F" w:rsidRDefault="00BE3D28" w:rsidP="00B72ED9">
      <w:pPr>
        <w:spacing w:after="100" w:afterAutospacing="1"/>
        <w:ind w:left="720" w:hanging="720"/>
        <w:jc w:val="both"/>
        <w:rPr>
          <w:szCs w:val="24"/>
        </w:rPr>
      </w:pPr>
      <w:r w:rsidRPr="004449D0">
        <w:rPr>
          <w:szCs w:val="24"/>
          <w:rtl/>
        </w:rPr>
        <w:t xml:space="preserve">كشوب، سعيد بن سالم بن </w:t>
      </w:r>
      <w:proofErr w:type="spellStart"/>
      <w:r w:rsidRPr="004449D0">
        <w:rPr>
          <w:szCs w:val="24"/>
          <w:rtl/>
        </w:rPr>
        <w:t>محاد</w:t>
      </w:r>
      <w:proofErr w:type="spellEnd"/>
      <w:r w:rsidRPr="004449D0">
        <w:rPr>
          <w:szCs w:val="24"/>
          <w:rtl/>
        </w:rPr>
        <w:t xml:space="preserve">، </w:t>
      </w:r>
      <w:proofErr w:type="spellStart"/>
      <w:r w:rsidRPr="004449D0">
        <w:rPr>
          <w:szCs w:val="24"/>
          <w:rtl/>
        </w:rPr>
        <w:t>والبرعمية</w:t>
      </w:r>
      <w:proofErr w:type="spellEnd"/>
      <w:r w:rsidRPr="004449D0">
        <w:rPr>
          <w:szCs w:val="24"/>
          <w:rtl/>
        </w:rPr>
        <w:t xml:space="preserve">، سمية بنت سعيد، وجعبوب، نور بنت </w:t>
      </w:r>
      <w:proofErr w:type="spellStart"/>
      <w:r w:rsidRPr="004449D0">
        <w:rPr>
          <w:szCs w:val="24"/>
          <w:rtl/>
        </w:rPr>
        <w:t>أجهام</w:t>
      </w:r>
      <w:proofErr w:type="spellEnd"/>
      <w:r w:rsidRPr="004449D0">
        <w:rPr>
          <w:szCs w:val="24"/>
          <w:rtl/>
        </w:rPr>
        <w:t xml:space="preserve"> بن علي. (2024). واقع ممارسة أبعاد القيادة الابتكارية للمديرين والرضا الوظيفي للمعلمين في المدارس الحكومية بمحافظة ظفار. مجلة كلية التربية في العلوم التربوية، 48(4)، 145–170. </w:t>
      </w:r>
      <w:hyperlink r:id="rId26" w:history="1">
        <w:r w:rsidR="004449D0" w:rsidRPr="000750CF">
          <w:rPr>
            <w:rStyle w:val="Hyperlink"/>
            <w:szCs w:val="24"/>
            <w:rtl/>
          </w:rPr>
          <w:t>https://doi.org/10.21608/jfees.2024.410958</w:t>
        </w:r>
      </w:hyperlink>
    </w:p>
    <w:p w14:paraId="6C06456C" w14:textId="0B80EB79" w:rsidR="0002767F" w:rsidRDefault="00BE3D28" w:rsidP="00B72ED9">
      <w:pPr>
        <w:spacing w:after="100" w:afterAutospacing="1"/>
        <w:ind w:left="720" w:hanging="720"/>
        <w:jc w:val="both"/>
        <w:rPr>
          <w:szCs w:val="24"/>
        </w:rPr>
      </w:pPr>
      <w:r w:rsidRPr="004449D0">
        <w:rPr>
          <w:szCs w:val="24"/>
          <w:rtl/>
        </w:rPr>
        <w:t xml:space="preserve">المطيري، سلطان دخيل الله، والثبيتي، عبد الله عواض. (2023). القيادة الرقمية لدى مديري المدارس الابتدائية بمحافظة المهد وعلاقتها بالأداء المدرسي. مجلة العلوم التربوية والإنسانية، (27)، 61–89. </w:t>
      </w:r>
      <w:hyperlink r:id="rId27" w:history="1">
        <w:r w:rsidR="004449D0" w:rsidRPr="000750CF">
          <w:rPr>
            <w:rStyle w:val="Hyperlink"/>
            <w:szCs w:val="24"/>
            <w:rtl/>
          </w:rPr>
          <w:t>https://doi.org/10.33193/JEAHS.27.2023.393</w:t>
        </w:r>
      </w:hyperlink>
    </w:p>
    <w:p w14:paraId="47A22696" w14:textId="1AEB2373" w:rsidR="0002767F" w:rsidRDefault="00BE3D28" w:rsidP="00B72ED9">
      <w:pPr>
        <w:spacing w:after="100" w:afterAutospacing="1"/>
        <w:ind w:left="720" w:hanging="720"/>
        <w:jc w:val="both"/>
        <w:rPr>
          <w:szCs w:val="24"/>
        </w:rPr>
      </w:pPr>
      <w:r w:rsidRPr="004449D0">
        <w:rPr>
          <w:szCs w:val="24"/>
          <w:rtl/>
        </w:rPr>
        <w:t xml:space="preserve">منصور، مهدي نعيم، وشواهنة، سناء قيس. (2026). واقع القيادة الرقمية لدى مديري المدارس الثانوية في الداخل الفلسطيني وعلاقتها ببعض المتغيرات من وجهة نظر المعلمين. مجلة العلوم الإنسانية والطبيعية، 7(2)، 608–626. </w:t>
      </w:r>
      <w:hyperlink r:id="rId28" w:history="1">
        <w:r w:rsidR="004449D0" w:rsidRPr="000750CF">
          <w:rPr>
            <w:rStyle w:val="Hyperlink"/>
            <w:szCs w:val="24"/>
            <w:rtl/>
          </w:rPr>
          <w:t>https://doi.org/10.53796/hnsj72/37</w:t>
        </w:r>
      </w:hyperlink>
    </w:p>
    <w:p w14:paraId="32AF2721" w14:textId="20F1B85A" w:rsidR="0002767F" w:rsidRDefault="00BE3D28" w:rsidP="00B72ED9">
      <w:pPr>
        <w:spacing w:after="100" w:afterAutospacing="1"/>
        <w:ind w:left="720" w:hanging="720"/>
        <w:jc w:val="both"/>
        <w:rPr>
          <w:szCs w:val="24"/>
        </w:rPr>
      </w:pPr>
      <w:r w:rsidRPr="004449D0">
        <w:rPr>
          <w:szCs w:val="24"/>
          <w:rtl/>
        </w:rPr>
        <w:t xml:space="preserve">نوري، </w:t>
      </w:r>
      <w:proofErr w:type="spellStart"/>
      <w:r w:rsidRPr="004449D0">
        <w:rPr>
          <w:szCs w:val="24"/>
          <w:rtl/>
        </w:rPr>
        <w:t>رەنج</w:t>
      </w:r>
      <w:proofErr w:type="spellEnd"/>
      <w:r w:rsidRPr="004449D0">
        <w:rPr>
          <w:szCs w:val="24"/>
          <w:rtl/>
        </w:rPr>
        <w:t xml:space="preserve"> محمد، ومحمد، بهيجان إبراهيم. (2022). انعكاسات القيادة الرقمية في الأداء الوظيفي: دراسة استطلاعية في الأقسام العلمية في عدد من الجامعات في إقليم كوردستان – العراق. مجلة العلوم الإنسانية لجامعة </w:t>
      </w:r>
      <w:proofErr w:type="spellStart"/>
      <w:r w:rsidRPr="004449D0">
        <w:rPr>
          <w:szCs w:val="24"/>
          <w:rtl/>
        </w:rPr>
        <w:t>زاخو</w:t>
      </w:r>
      <w:proofErr w:type="spellEnd"/>
      <w:r w:rsidRPr="004449D0">
        <w:rPr>
          <w:szCs w:val="24"/>
          <w:rtl/>
        </w:rPr>
        <w:t xml:space="preserve">، 10(1)، 160–171. </w:t>
      </w:r>
      <w:hyperlink r:id="rId29" w:history="1">
        <w:r w:rsidR="004449D0" w:rsidRPr="000750CF">
          <w:rPr>
            <w:rStyle w:val="Hyperlink"/>
            <w:szCs w:val="24"/>
            <w:rtl/>
          </w:rPr>
          <w:t>https://doi.org/10.26436/hjuoz.2022.10.1.824</w:t>
        </w:r>
      </w:hyperlink>
    </w:p>
    <w:p w14:paraId="047CE047" w14:textId="77777777" w:rsidR="0002767F" w:rsidRDefault="00BE3D28" w:rsidP="00B72ED9">
      <w:pPr>
        <w:pStyle w:val="Heading2"/>
        <w:spacing w:after="100"/>
        <w:ind w:left="720" w:hanging="720"/>
      </w:pPr>
      <w:r>
        <w:rPr>
          <w:rtl/>
        </w:rPr>
        <w:t>المراجع الأجنبية</w:t>
      </w:r>
    </w:p>
    <w:p w14:paraId="45B4BB9D" w14:textId="1A9F3796"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Abas, Z. B., &amp; </w:t>
      </w:r>
      <w:proofErr w:type="spellStart"/>
      <w:r w:rsidRPr="004449D0">
        <w:rPr>
          <w:rFonts w:ascii="Times New Roman" w:eastAsia="Times New Roman" w:hAnsi="Times New Roman" w:cs="Times New Roman"/>
          <w:szCs w:val="24"/>
        </w:rPr>
        <w:t>Matiman</w:t>
      </w:r>
      <w:proofErr w:type="spellEnd"/>
      <w:r w:rsidRPr="004449D0">
        <w:rPr>
          <w:rFonts w:ascii="Times New Roman" w:eastAsia="Times New Roman" w:hAnsi="Times New Roman" w:cs="Times New Roman"/>
          <w:szCs w:val="24"/>
        </w:rPr>
        <w:t xml:space="preserve">, R. W. (2025). Leadership strategies employed by school heads in fostering a positive work environment for teachers. International Journal of Research Publication and Reviews, 6(4), 16119–16126. </w:t>
      </w:r>
      <w:hyperlink r:id="rId30" w:history="1">
        <w:r w:rsidR="004449D0" w:rsidRPr="000750CF">
          <w:rPr>
            <w:rStyle w:val="Hyperlink"/>
            <w:rFonts w:ascii="Times New Roman" w:eastAsia="Times New Roman" w:hAnsi="Times New Roman" w:cs="Times New Roman"/>
            <w:szCs w:val="24"/>
          </w:rPr>
          <w:t>https://doi.org/10.55248/gengpi.6.0425.16102</w:t>
        </w:r>
      </w:hyperlink>
    </w:p>
    <w:p w14:paraId="418E5C3D" w14:textId="438E93B9"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Baroudi, S., Tamim, R., &amp; Hojeij, Z. (2022). A quantitative investigation of intrinsic and extrinsic factors influencing teachers’ job satisfaction in Lebanon. Leadership and Policy in Schools, 21(2), 127–146. </w:t>
      </w:r>
      <w:hyperlink r:id="rId31" w:history="1">
        <w:r w:rsidR="004449D0" w:rsidRPr="000750CF">
          <w:rPr>
            <w:rStyle w:val="Hyperlink"/>
            <w:rFonts w:ascii="Times New Roman" w:eastAsia="Times New Roman" w:hAnsi="Times New Roman" w:cs="Times New Roman"/>
            <w:szCs w:val="24"/>
          </w:rPr>
          <w:t>https://doi.org/10.1080/15700763.2020.1734210</w:t>
        </w:r>
      </w:hyperlink>
    </w:p>
    <w:p w14:paraId="0D7560B6" w14:textId="6D69FD59"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Bušatlić, S., &amp; </w:t>
      </w:r>
      <w:proofErr w:type="spellStart"/>
      <w:r w:rsidRPr="004449D0">
        <w:rPr>
          <w:rFonts w:ascii="Times New Roman" w:eastAsia="Times New Roman" w:hAnsi="Times New Roman" w:cs="Times New Roman"/>
          <w:szCs w:val="24"/>
        </w:rPr>
        <w:t>Mujabašić</w:t>
      </w:r>
      <w:proofErr w:type="spellEnd"/>
      <w:r w:rsidRPr="004449D0">
        <w:rPr>
          <w:rFonts w:ascii="Times New Roman" w:eastAsia="Times New Roman" w:hAnsi="Times New Roman" w:cs="Times New Roman"/>
          <w:szCs w:val="24"/>
        </w:rPr>
        <w:t xml:space="preserve">, A. (2018). Herzberg’s two-factor theory of job satisfaction: Comparative study between private and public high school teachers in Canton Sarajevo. International Journal of Business Management and Research, 8(6), 27–48. </w:t>
      </w:r>
      <w:hyperlink r:id="rId32" w:history="1">
        <w:r w:rsidR="004449D0" w:rsidRPr="000750CF">
          <w:rPr>
            <w:rStyle w:val="Hyperlink"/>
            <w:rFonts w:ascii="Times New Roman" w:eastAsia="Times New Roman" w:hAnsi="Times New Roman" w:cs="Times New Roman"/>
            <w:szCs w:val="24"/>
          </w:rPr>
          <w:t>https://doi.org/10.24247/ijbmrdec20184</w:t>
        </w:r>
      </w:hyperlink>
    </w:p>
    <w:p w14:paraId="6B0BE3B5" w14:textId="78F2420D"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Del Villar, J. R. B., &amp; </w:t>
      </w:r>
      <w:proofErr w:type="spellStart"/>
      <w:r w:rsidRPr="004449D0">
        <w:rPr>
          <w:rFonts w:ascii="Times New Roman" w:eastAsia="Times New Roman" w:hAnsi="Times New Roman" w:cs="Times New Roman"/>
          <w:szCs w:val="24"/>
        </w:rPr>
        <w:t>Quirap</w:t>
      </w:r>
      <w:proofErr w:type="spellEnd"/>
      <w:r w:rsidRPr="004449D0">
        <w:rPr>
          <w:rFonts w:ascii="Times New Roman" w:eastAsia="Times New Roman" w:hAnsi="Times New Roman" w:cs="Times New Roman"/>
          <w:szCs w:val="24"/>
        </w:rPr>
        <w:t xml:space="preserve">, E. A. (2023). The mediating role of intercultural competence on the relationship between the 21st-century leadership skills and teachers’ job satisfaction. International Journal of Research Publications. </w:t>
      </w:r>
      <w:hyperlink r:id="rId33" w:history="1">
        <w:r w:rsidR="004449D0" w:rsidRPr="000750CF">
          <w:rPr>
            <w:rStyle w:val="Hyperlink"/>
            <w:rFonts w:ascii="Times New Roman" w:eastAsia="Times New Roman" w:hAnsi="Times New Roman" w:cs="Times New Roman"/>
            <w:szCs w:val="24"/>
          </w:rPr>
          <w:t>https://doi.org/10.47119/IJRP10013611120235623</w:t>
        </w:r>
      </w:hyperlink>
    </w:p>
    <w:p w14:paraId="422B7C6F" w14:textId="0F6CA296"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García-Salirrosas, E., Yong-Chung, F., Jauregui-Arroyo, R., Escobar-</w:t>
      </w:r>
      <w:proofErr w:type="spellStart"/>
      <w:r w:rsidRPr="004449D0">
        <w:rPr>
          <w:rFonts w:ascii="Times New Roman" w:eastAsia="Times New Roman" w:hAnsi="Times New Roman" w:cs="Times New Roman"/>
          <w:szCs w:val="24"/>
        </w:rPr>
        <w:t>Farfán</w:t>
      </w:r>
      <w:proofErr w:type="spellEnd"/>
      <w:r w:rsidRPr="004449D0">
        <w:rPr>
          <w:rFonts w:ascii="Times New Roman" w:eastAsia="Times New Roman" w:hAnsi="Times New Roman" w:cs="Times New Roman"/>
          <w:szCs w:val="24"/>
        </w:rPr>
        <w:t xml:space="preserve">, M., &amp; Acevedo-Duque, Á. (2025). Impact of leader behavior on employee experience and job </w:t>
      </w:r>
      <w:r w:rsidRPr="004449D0">
        <w:rPr>
          <w:rFonts w:ascii="Times New Roman" w:eastAsia="Times New Roman" w:hAnsi="Times New Roman" w:cs="Times New Roman"/>
          <w:szCs w:val="24"/>
        </w:rPr>
        <w:lastRenderedPageBreak/>
        <w:t xml:space="preserve">satisfaction in educational institutions. Administrative Sciences, 15(4), Article 119. </w:t>
      </w:r>
      <w:hyperlink r:id="rId34" w:history="1">
        <w:r w:rsidR="004449D0" w:rsidRPr="000750CF">
          <w:rPr>
            <w:rStyle w:val="Hyperlink"/>
            <w:rFonts w:ascii="Times New Roman" w:eastAsia="Times New Roman" w:hAnsi="Times New Roman" w:cs="Times New Roman"/>
            <w:szCs w:val="24"/>
          </w:rPr>
          <w:t>https://doi.org/10.3390/admsci15040119</w:t>
        </w:r>
      </w:hyperlink>
    </w:p>
    <w:p w14:paraId="19517489" w14:textId="71F1E9A9" w:rsidR="0002767F" w:rsidRDefault="00BE3D28" w:rsidP="00B72ED9">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Handayani</w:t>
      </w:r>
      <w:proofErr w:type="spellEnd"/>
      <w:r w:rsidRPr="004449D0">
        <w:rPr>
          <w:rFonts w:ascii="Times New Roman" w:eastAsia="Times New Roman" w:hAnsi="Times New Roman" w:cs="Times New Roman"/>
          <w:szCs w:val="24"/>
        </w:rPr>
        <w:t xml:space="preserve">, W. T., Hidayat, S., &amp; Elan. (2025). Transformational leadership of school principals as a catalyst for digital learning implementation in primary schools. Journal of Innovation and Research in Primary Education, 4(3). </w:t>
      </w:r>
      <w:hyperlink r:id="rId35" w:history="1">
        <w:r w:rsidR="004449D0" w:rsidRPr="000750CF">
          <w:rPr>
            <w:rStyle w:val="Hyperlink"/>
            <w:rFonts w:ascii="Times New Roman" w:eastAsia="Times New Roman" w:hAnsi="Times New Roman" w:cs="Times New Roman"/>
            <w:szCs w:val="24"/>
          </w:rPr>
          <w:t>https://doi.org/10.56916/jirpe.v4i3.1826</w:t>
        </w:r>
      </w:hyperlink>
    </w:p>
    <w:p w14:paraId="64F066D0" w14:textId="6010BC9D"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Knox, J., &amp; </w:t>
      </w:r>
      <w:proofErr w:type="spellStart"/>
      <w:r w:rsidRPr="004449D0">
        <w:rPr>
          <w:rFonts w:ascii="Times New Roman" w:eastAsia="Times New Roman" w:hAnsi="Times New Roman" w:cs="Times New Roman"/>
          <w:szCs w:val="24"/>
        </w:rPr>
        <w:t>Anfara</w:t>
      </w:r>
      <w:proofErr w:type="spellEnd"/>
      <w:r w:rsidRPr="004449D0">
        <w:rPr>
          <w:rFonts w:ascii="Times New Roman" w:eastAsia="Times New Roman" w:hAnsi="Times New Roman" w:cs="Times New Roman"/>
          <w:szCs w:val="24"/>
        </w:rPr>
        <w:t xml:space="preserve">, V. (2013). Understanding job satisfaction and its relationship to student academic performance. Middle School Journal, 44, 58–64. </w:t>
      </w:r>
      <w:hyperlink r:id="rId36" w:history="1">
        <w:r w:rsidR="004449D0" w:rsidRPr="000750CF">
          <w:rPr>
            <w:rStyle w:val="Hyperlink"/>
            <w:rFonts w:ascii="Times New Roman" w:eastAsia="Times New Roman" w:hAnsi="Times New Roman" w:cs="Times New Roman"/>
            <w:szCs w:val="24"/>
          </w:rPr>
          <w:t>https://doi.org/10.1080/00940771.2013.11461857</w:t>
        </w:r>
      </w:hyperlink>
    </w:p>
    <w:p w14:paraId="75A5187E" w14:textId="45F97D2F" w:rsidR="0002767F" w:rsidRDefault="00BE3D28" w:rsidP="00B72ED9">
      <w:pPr>
        <w:bidi w:val="0"/>
        <w:spacing w:after="100" w:afterAutospacing="1"/>
        <w:ind w:left="720" w:hanging="720"/>
        <w:jc w:val="both"/>
        <w:rPr>
          <w:rFonts w:ascii="Times New Roman" w:eastAsia="Times New Roman" w:hAnsi="Times New Roman" w:cs="Times New Roman"/>
          <w:szCs w:val="24"/>
        </w:rPr>
      </w:pPr>
      <w:r w:rsidRPr="004449D0">
        <w:rPr>
          <w:rFonts w:ascii="Times New Roman" w:eastAsia="Times New Roman" w:hAnsi="Times New Roman" w:cs="Times New Roman"/>
          <w:szCs w:val="24"/>
        </w:rPr>
        <w:t xml:space="preserve">Mariano, A. M. L., &amp; </w:t>
      </w:r>
      <w:proofErr w:type="spellStart"/>
      <w:r w:rsidRPr="004449D0">
        <w:rPr>
          <w:rFonts w:ascii="Times New Roman" w:eastAsia="Times New Roman" w:hAnsi="Times New Roman" w:cs="Times New Roman"/>
          <w:szCs w:val="24"/>
        </w:rPr>
        <w:t>Oco</w:t>
      </w:r>
      <w:proofErr w:type="spellEnd"/>
      <w:r w:rsidRPr="004449D0">
        <w:rPr>
          <w:rFonts w:ascii="Times New Roman" w:eastAsia="Times New Roman" w:hAnsi="Times New Roman" w:cs="Times New Roman"/>
          <w:szCs w:val="24"/>
        </w:rPr>
        <w:t xml:space="preserve">, R. M. (2024). Leadership styles of school heads: Impact on teachers’ job satisfaction. International Journal of Multidisciplinary Research and Analysis, 7(8), 3925–3934. </w:t>
      </w:r>
      <w:hyperlink r:id="rId37" w:history="1">
        <w:r w:rsidR="004449D0" w:rsidRPr="000750CF">
          <w:rPr>
            <w:rStyle w:val="Hyperlink"/>
            <w:rFonts w:ascii="Times New Roman" w:eastAsia="Times New Roman" w:hAnsi="Times New Roman" w:cs="Times New Roman"/>
            <w:szCs w:val="24"/>
          </w:rPr>
          <w:t>https://doi.org/10.47191/ijmra/v7-i08-34</w:t>
        </w:r>
      </w:hyperlink>
    </w:p>
    <w:p w14:paraId="59A99F4B" w14:textId="5D1AC201" w:rsidR="0002767F" w:rsidRDefault="00BE3D28" w:rsidP="00B72ED9">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Orunbon</w:t>
      </w:r>
      <w:proofErr w:type="spellEnd"/>
      <w:r w:rsidRPr="004449D0">
        <w:rPr>
          <w:rFonts w:ascii="Times New Roman" w:eastAsia="Times New Roman" w:hAnsi="Times New Roman" w:cs="Times New Roman"/>
          <w:szCs w:val="24"/>
        </w:rPr>
        <w:t xml:space="preserve">, N. O., Ibikunle, G. A., &amp; Badmus, A. A. (2023). Principals’ digital transformational leadership, teachers’ </w:t>
      </w:r>
      <w:proofErr w:type="spellStart"/>
      <w:r w:rsidRPr="004449D0">
        <w:rPr>
          <w:rFonts w:ascii="Times New Roman" w:eastAsia="Times New Roman" w:hAnsi="Times New Roman" w:cs="Times New Roman"/>
          <w:szCs w:val="24"/>
        </w:rPr>
        <w:t>organisational</w:t>
      </w:r>
      <w:proofErr w:type="spellEnd"/>
      <w:r w:rsidRPr="004449D0">
        <w:rPr>
          <w:rFonts w:ascii="Times New Roman" w:eastAsia="Times New Roman" w:hAnsi="Times New Roman" w:cs="Times New Roman"/>
          <w:szCs w:val="24"/>
        </w:rPr>
        <w:t xml:space="preserve"> commitment and job satisfaction during COVID-19 in Lagos State Education District V, Nigeria. International Journal of Humanities Technology and Civilization, 8(1), 69–73. </w:t>
      </w:r>
      <w:hyperlink r:id="rId38" w:history="1">
        <w:r w:rsidR="004449D0" w:rsidRPr="000750CF">
          <w:rPr>
            <w:rStyle w:val="Hyperlink"/>
            <w:rFonts w:ascii="Times New Roman" w:eastAsia="Times New Roman" w:hAnsi="Times New Roman" w:cs="Times New Roman"/>
            <w:szCs w:val="24"/>
          </w:rPr>
          <w:t>https://doi.org/10.15282/ijhtc.v8i1.9424</w:t>
        </w:r>
      </w:hyperlink>
    </w:p>
    <w:p w14:paraId="5B50F475" w14:textId="77777777" w:rsidR="0002767F" w:rsidRPr="004449D0" w:rsidRDefault="00BE3D28" w:rsidP="00B72ED9">
      <w:pPr>
        <w:bidi w:val="0"/>
        <w:spacing w:after="100" w:afterAutospacing="1"/>
        <w:ind w:left="720" w:hanging="720"/>
        <w:jc w:val="both"/>
        <w:rPr>
          <w:szCs w:val="24"/>
        </w:rPr>
      </w:pPr>
      <w:r w:rsidRPr="004449D0">
        <w:rPr>
          <w:rFonts w:ascii="Times New Roman" w:eastAsia="Times New Roman" w:hAnsi="Times New Roman" w:cs="Times New Roman"/>
          <w:szCs w:val="24"/>
        </w:rPr>
        <w:t>Robbins, S. P., &amp; Judge, T. A. (2021). Organizational behavior (15th ed.). Pearson ORGANIZATIONAL BEHAVIOR.</w:t>
      </w:r>
    </w:p>
    <w:p w14:paraId="08D95A3D" w14:textId="41DFC0D9" w:rsidR="004449D0" w:rsidRPr="00DF4CB6" w:rsidRDefault="00BE3D28" w:rsidP="00DF4CB6">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Sahito</w:t>
      </w:r>
      <w:proofErr w:type="spellEnd"/>
      <w:r w:rsidRPr="004449D0">
        <w:rPr>
          <w:rFonts w:ascii="Times New Roman" w:eastAsia="Times New Roman" w:hAnsi="Times New Roman" w:cs="Times New Roman"/>
          <w:szCs w:val="24"/>
        </w:rPr>
        <w:t xml:space="preserve">, Z., &amp; Väisänen, P. (2016). Dimensions of job satisfaction of teacher educators: A qualitative study of the universities of Sindh Province of Pakistan. Journal of Curriculum and Teaching, 5(2), 43–54. </w:t>
      </w:r>
      <w:hyperlink r:id="rId39" w:history="1">
        <w:r w:rsidR="004449D0" w:rsidRPr="000750CF">
          <w:rPr>
            <w:rStyle w:val="Hyperlink"/>
            <w:rFonts w:ascii="Times New Roman" w:eastAsia="Times New Roman" w:hAnsi="Times New Roman" w:cs="Times New Roman"/>
            <w:szCs w:val="24"/>
          </w:rPr>
          <w:t>https://doi.org/10.5430/jct.v5n2p43</w:t>
        </w:r>
      </w:hyperlink>
    </w:p>
    <w:p w14:paraId="7E8D9FA8" w14:textId="2220F45C" w:rsidR="0002767F" w:rsidRDefault="00BE3D28" w:rsidP="00B72ED9">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Supendi</w:t>
      </w:r>
      <w:proofErr w:type="spellEnd"/>
      <w:r w:rsidRPr="004449D0">
        <w:rPr>
          <w:rFonts w:ascii="Times New Roman" w:eastAsia="Times New Roman" w:hAnsi="Times New Roman" w:cs="Times New Roman"/>
          <w:szCs w:val="24"/>
        </w:rPr>
        <w:t xml:space="preserve">, P., Rosa, A., </w:t>
      </w:r>
      <w:proofErr w:type="spellStart"/>
      <w:r w:rsidRPr="004449D0">
        <w:rPr>
          <w:rFonts w:ascii="Times New Roman" w:eastAsia="Times New Roman" w:hAnsi="Times New Roman" w:cs="Times New Roman"/>
          <w:szCs w:val="24"/>
        </w:rPr>
        <w:t>Fahrurozi</w:t>
      </w:r>
      <w:proofErr w:type="spellEnd"/>
      <w:r w:rsidRPr="004449D0">
        <w:rPr>
          <w:rFonts w:ascii="Times New Roman" w:eastAsia="Times New Roman" w:hAnsi="Times New Roman" w:cs="Times New Roman"/>
          <w:szCs w:val="24"/>
        </w:rPr>
        <w:t xml:space="preserve">, F., &amp; Gaffar, M. (2025). Transformational leadership in education: Improving work ethic and professional commitment of teachers. Lectura: </w:t>
      </w:r>
      <w:proofErr w:type="spellStart"/>
      <w:r w:rsidRPr="004449D0">
        <w:rPr>
          <w:rFonts w:ascii="Times New Roman" w:eastAsia="Times New Roman" w:hAnsi="Times New Roman" w:cs="Times New Roman"/>
          <w:szCs w:val="24"/>
        </w:rPr>
        <w:t>Jurnal</w:t>
      </w:r>
      <w:proofErr w:type="spellEnd"/>
      <w:r w:rsidRPr="004449D0">
        <w:rPr>
          <w:rFonts w:ascii="Times New Roman" w:eastAsia="Times New Roman" w:hAnsi="Times New Roman" w:cs="Times New Roman"/>
          <w:szCs w:val="24"/>
        </w:rPr>
        <w:t xml:space="preserve"> Pendidikan. </w:t>
      </w:r>
      <w:hyperlink r:id="rId40" w:history="1">
        <w:r w:rsidR="004449D0" w:rsidRPr="000750CF">
          <w:rPr>
            <w:rStyle w:val="Hyperlink"/>
            <w:rFonts w:ascii="Times New Roman" w:eastAsia="Times New Roman" w:hAnsi="Times New Roman" w:cs="Times New Roman"/>
            <w:szCs w:val="24"/>
          </w:rPr>
          <w:t>https://doi.org/10.31849/lectura.v16i1.25842</w:t>
        </w:r>
      </w:hyperlink>
    </w:p>
    <w:p w14:paraId="1A32F568" w14:textId="4196E6FA" w:rsidR="0002767F" w:rsidRDefault="00BE3D28" w:rsidP="00B72ED9">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Tanucan</w:t>
      </w:r>
      <w:proofErr w:type="spellEnd"/>
      <w:r w:rsidRPr="004449D0">
        <w:rPr>
          <w:rFonts w:ascii="Times New Roman" w:eastAsia="Times New Roman" w:hAnsi="Times New Roman" w:cs="Times New Roman"/>
          <w:szCs w:val="24"/>
        </w:rPr>
        <w:t xml:space="preserve">, J. C. M., </w:t>
      </w:r>
      <w:proofErr w:type="spellStart"/>
      <w:r w:rsidRPr="004449D0">
        <w:rPr>
          <w:rFonts w:ascii="Times New Roman" w:eastAsia="Times New Roman" w:hAnsi="Times New Roman" w:cs="Times New Roman"/>
          <w:szCs w:val="24"/>
        </w:rPr>
        <w:t>Negrido</w:t>
      </w:r>
      <w:proofErr w:type="spellEnd"/>
      <w:r w:rsidRPr="004449D0">
        <w:rPr>
          <w:rFonts w:ascii="Times New Roman" w:eastAsia="Times New Roman" w:hAnsi="Times New Roman" w:cs="Times New Roman"/>
          <w:szCs w:val="24"/>
        </w:rPr>
        <w:t xml:space="preserve">, C. V., &amp; Malaga, G. N. (2022). Digital leadership of school heads and job satisfaction of teachers in the Philippines during the pandemic. International Journal of Learning, Teaching and Educational Research, 21(10), 1–18. </w:t>
      </w:r>
      <w:hyperlink r:id="rId41" w:history="1">
        <w:r w:rsidR="004449D0" w:rsidRPr="000750CF">
          <w:rPr>
            <w:rStyle w:val="Hyperlink"/>
            <w:rFonts w:ascii="Times New Roman" w:eastAsia="Times New Roman" w:hAnsi="Times New Roman" w:cs="Times New Roman"/>
            <w:szCs w:val="24"/>
          </w:rPr>
          <w:t>https://doi.org/10.26803/ijlter.21.10.1</w:t>
        </w:r>
      </w:hyperlink>
    </w:p>
    <w:p w14:paraId="2FFD568C" w14:textId="44B1D255" w:rsidR="0002767F" w:rsidRDefault="00BE3D28" w:rsidP="00B72ED9">
      <w:pPr>
        <w:bidi w:val="0"/>
        <w:spacing w:after="100" w:afterAutospacing="1"/>
        <w:ind w:left="720" w:hanging="720"/>
        <w:jc w:val="both"/>
        <w:rPr>
          <w:rFonts w:ascii="Times New Roman" w:eastAsia="Times New Roman" w:hAnsi="Times New Roman" w:cs="Times New Roman"/>
          <w:szCs w:val="24"/>
        </w:rPr>
      </w:pPr>
      <w:proofErr w:type="spellStart"/>
      <w:r w:rsidRPr="004449D0">
        <w:rPr>
          <w:rFonts w:ascii="Times New Roman" w:eastAsia="Times New Roman" w:hAnsi="Times New Roman" w:cs="Times New Roman"/>
          <w:szCs w:val="24"/>
        </w:rPr>
        <w:t>Viliran</w:t>
      </w:r>
      <w:proofErr w:type="spellEnd"/>
      <w:r w:rsidRPr="004449D0">
        <w:rPr>
          <w:rFonts w:ascii="Times New Roman" w:eastAsia="Times New Roman" w:hAnsi="Times New Roman" w:cs="Times New Roman"/>
          <w:szCs w:val="24"/>
        </w:rPr>
        <w:t xml:space="preserve">, J. A. (2025). Job satisfaction among private school teachers: An organizational review. Psychology and Education: A Multidisciplinary Journal, 37(1), 97–105. </w:t>
      </w:r>
      <w:hyperlink r:id="rId42" w:history="1">
        <w:r w:rsidR="004449D0" w:rsidRPr="000750CF">
          <w:rPr>
            <w:rStyle w:val="Hyperlink"/>
            <w:rFonts w:ascii="Times New Roman" w:eastAsia="Times New Roman" w:hAnsi="Times New Roman" w:cs="Times New Roman"/>
            <w:szCs w:val="24"/>
          </w:rPr>
          <w:t>https://doi.org/10.70838/pemj.370110</w:t>
        </w:r>
      </w:hyperlink>
    </w:p>
    <w:sectPr w:rsidR="0002767F" w:rsidSect="00133A74">
      <w:headerReference w:type="default" r:id="rId43"/>
      <w:footerReference w:type="even" r:id="rId44"/>
      <w:footerReference w:type="default" r:id="rId45"/>
      <w:pgSz w:w="11906" w:h="16838"/>
      <w:pgMar w:top="1440" w:right="1282" w:bottom="1440" w:left="1800"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99AEDA" w14:textId="77777777" w:rsidR="00643199" w:rsidRDefault="00643199" w:rsidP="009125CE">
      <w:pPr>
        <w:spacing w:after="0"/>
      </w:pPr>
      <w:r>
        <w:separator/>
      </w:r>
    </w:p>
  </w:endnote>
  <w:endnote w:type="continuationSeparator" w:id="0">
    <w:p w14:paraId="3DCF9204" w14:textId="77777777" w:rsidR="00643199" w:rsidRDefault="00643199"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0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A3523B" w14:textId="77777777" w:rsidR="007840EF" w:rsidRDefault="00784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B1BF22" w14:textId="77777777" w:rsidR="007840EF" w:rsidRDefault="00BE3D28">
    <w:pPr>
      <w:pStyle w:val="Footer"/>
      <w:jc w:val="center"/>
    </w:pPr>
    <w:r>
      <w:rPr>
        <w:rFonts w:ascii="Times New Roman" w:eastAsia="Times New Roman" w:hAnsi="Times New Roman" w:cs="Times New Roman"/>
        <w:sz w:val="20"/>
      </w:rPr>
      <w:fldChar w:fldCharType="begin"/>
    </w:r>
    <w:r w:rsidR="007840EF">
      <w:rPr>
        <w:rFonts w:ascii="Times New Roman" w:eastAsia="Times New Roman" w:hAnsi="Times New Roman" w:cs="Times New Roman"/>
        <w:sz w:val="20"/>
      </w:rPr>
      <w:instrText xml:space="preserve"> PAGE </w:instrText>
    </w:r>
    <w:r>
      <w:rPr>
        <w:rFonts w:ascii="Times New Roman" w:eastAsia="Times New Roman" w:hAnsi="Times New Roman" w:cs="Times New Roman"/>
        <w:sz w:val="20"/>
      </w:rPr>
      <w:fldChar w:fldCharType="separate"/>
    </w:r>
    <w:r w:rsidR="007840EF">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0396DF" w14:textId="77777777" w:rsidR="00643199" w:rsidRDefault="00643199" w:rsidP="009125CE">
      <w:pPr>
        <w:spacing w:after="0"/>
      </w:pPr>
      <w:r>
        <w:separator/>
      </w:r>
    </w:p>
  </w:footnote>
  <w:footnote w:type="continuationSeparator" w:id="0">
    <w:p w14:paraId="1856DE3A" w14:textId="77777777" w:rsidR="00643199" w:rsidRDefault="00643199"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C17260" w14:textId="77777777" w:rsidR="0002767F" w:rsidRDefault="000276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4111E"/>
    <w:multiLevelType w:val="hybridMultilevel"/>
    <w:tmpl w:val="DF960974"/>
    <w:lvl w:ilvl="0" w:tplc="FDCADCB4">
      <w:start w:val="1"/>
      <w:numFmt w:val="bullet"/>
      <w:lvlText w:val=""/>
      <w:lvlJc w:val="left"/>
      <w:pPr>
        <w:ind w:left="785" w:hanging="360"/>
      </w:pPr>
      <w:rPr>
        <w:rFonts w:ascii="Symbol" w:hAnsi="Symbol"/>
      </w:rPr>
    </w:lvl>
    <w:lvl w:ilvl="1" w:tplc="6174FF54">
      <w:start w:val="1"/>
      <w:numFmt w:val="bullet"/>
      <w:lvlText w:val=""/>
      <w:lvlJc w:val="left"/>
      <w:pPr>
        <w:ind w:left="785" w:hanging="360"/>
      </w:pPr>
      <w:rPr>
        <w:rFonts w:ascii="Symbol" w:hAnsi="Symbol"/>
      </w:rPr>
    </w:lvl>
    <w:lvl w:ilvl="2" w:tplc="D958C4F8">
      <w:start w:val="1"/>
      <w:numFmt w:val="bullet"/>
      <w:lvlText w:val=""/>
      <w:lvlJc w:val="left"/>
      <w:pPr>
        <w:ind w:left="785" w:hanging="360"/>
      </w:pPr>
      <w:rPr>
        <w:rFonts w:ascii="Symbol" w:hAnsi="Symbol"/>
      </w:rPr>
    </w:lvl>
    <w:lvl w:ilvl="3" w:tplc="19CE7B92">
      <w:start w:val="1"/>
      <w:numFmt w:val="bullet"/>
      <w:lvlText w:val=""/>
      <w:lvlJc w:val="left"/>
      <w:pPr>
        <w:ind w:left="785" w:hanging="360"/>
      </w:pPr>
      <w:rPr>
        <w:rFonts w:ascii="Symbol" w:hAnsi="Symbol"/>
      </w:rPr>
    </w:lvl>
    <w:lvl w:ilvl="4" w:tplc="2A380784">
      <w:start w:val="1"/>
      <w:numFmt w:val="bullet"/>
      <w:lvlText w:val=""/>
      <w:lvlJc w:val="left"/>
      <w:pPr>
        <w:ind w:left="785" w:hanging="360"/>
      </w:pPr>
      <w:rPr>
        <w:rFonts w:ascii="Symbol" w:hAnsi="Symbol"/>
      </w:rPr>
    </w:lvl>
    <w:lvl w:ilvl="5" w:tplc="CDA01ED6">
      <w:start w:val="1"/>
      <w:numFmt w:val="bullet"/>
      <w:lvlText w:val=""/>
      <w:lvlJc w:val="left"/>
      <w:pPr>
        <w:ind w:left="785" w:hanging="360"/>
      </w:pPr>
      <w:rPr>
        <w:rFonts w:ascii="Symbol" w:hAnsi="Symbol"/>
      </w:rPr>
    </w:lvl>
    <w:lvl w:ilvl="6" w:tplc="735E3CB4">
      <w:start w:val="1"/>
      <w:numFmt w:val="bullet"/>
      <w:lvlText w:val=""/>
      <w:lvlJc w:val="left"/>
      <w:pPr>
        <w:ind w:left="785" w:hanging="360"/>
      </w:pPr>
      <w:rPr>
        <w:rFonts w:ascii="Symbol" w:hAnsi="Symbol"/>
      </w:rPr>
    </w:lvl>
    <w:lvl w:ilvl="7" w:tplc="38B6F900">
      <w:start w:val="1"/>
      <w:numFmt w:val="bullet"/>
      <w:lvlText w:val=""/>
      <w:lvlJc w:val="left"/>
      <w:pPr>
        <w:ind w:left="785" w:hanging="360"/>
      </w:pPr>
      <w:rPr>
        <w:rFonts w:ascii="Symbol" w:hAnsi="Symbol"/>
      </w:rPr>
    </w:lvl>
    <w:lvl w:ilvl="8" w:tplc="1570BB62">
      <w:start w:val="1"/>
      <w:numFmt w:val="bullet"/>
      <w:lvlText w:val=""/>
      <w:lvlJc w:val="left"/>
      <w:pPr>
        <w:ind w:left="785" w:hanging="360"/>
      </w:pPr>
      <w:rPr>
        <w:rFonts w:ascii="Symbol" w:hAnsi="Symbol"/>
      </w:rPr>
    </w:lvl>
  </w:abstractNum>
  <w:abstractNum w:abstractNumId="1" w15:restartNumberingAfterBreak="0">
    <w:nsid w:val="2A3145AC"/>
    <w:multiLevelType w:val="singleLevel"/>
    <w:tmpl w:val="2304A9BA"/>
    <w:lvl w:ilvl="0">
      <w:start w:val="1"/>
      <w:numFmt w:val="bullet"/>
      <w:lvlText w:val="•"/>
      <w:lvlJc w:val="right"/>
      <w:pPr>
        <w:bidi/>
        <w:ind w:right="720" w:hanging="360"/>
      </w:pPr>
    </w:lvl>
  </w:abstractNum>
  <w:abstractNum w:abstractNumId="2" w15:restartNumberingAfterBreak="0">
    <w:nsid w:val="2E965FE4"/>
    <w:multiLevelType w:val="hybridMultilevel"/>
    <w:tmpl w:val="E74C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CD710C"/>
    <w:multiLevelType w:val="hybridMultilevel"/>
    <w:tmpl w:val="659C7E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C2879A0"/>
    <w:multiLevelType w:val="multilevel"/>
    <w:tmpl w:val="1AF6B7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18C5510"/>
    <w:multiLevelType w:val="hybridMultilevel"/>
    <w:tmpl w:val="12967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3217C98"/>
    <w:multiLevelType w:val="hybridMultilevel"/>
    <w:tmpl w:val="350ED4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B890CF8"/>
    <w:multiLevelType w:val="hybridMultilevel"/>
    <w:tmpl w:val="71A66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D52B4B"/>
    <w:multiLevelType w:val="hybridMultilevel"/>
    <w:tmpl w:val="21D42A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F0228C3"/>
    <w:multiLevelType w:val="multilevel"/>
    <w:tmpl w:val="071A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305446"/>
    <w:multiLevelType w:val="singleLevel"/>
    <w:tmpl w:val="8D488C02"/>
    <w:lvl w:ilvl="0">
      <w:start w:val="1"/>
      <w:numFmt w:val="decimal"/>
      <w:lvlText w:val="%1."/>
      <w:lvlJc w:val="right"/>
      <w:pPr>
        <w:bidi/>
        <w:ind w:right="720" w:hanging="360"/>
      </w:pPr>
    </w:lvl>
  </w:abstractNum>
  <w:abstractNum w:abstractNumId="11" w15:restartNumberingAfterBreak="0">
    <w:nsid w:val="68EC790A"/>
    <w:multiLevelType w:val="multilevel"/>
    <w:tmpl w:val="B5CCDB6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7EF515D"/>
    <w:multiLevelType w:val="hybridMultilevel"/>
    <w:tmpl w:val="647A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CF1A2D"/>
    <w:multiLevelType w:val="multilevel"/>
    <w:tmpl w:val="E4F673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15751625">
    <w:abstractNumId w:val="9"/>
  </w:num>
  <w:num w:numId="2" w16cid:durableId="193929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5698462">
    <w:abstractNumId w:val="11"/>
  </w:num>
  <w:num w:numId="4" w16cid:durableId="562064153">
    <w:abstractNumId w:val="4"/>
  </w:num>
  <w:num w:numId="5" w16cid:durableId="1636987314">
    <w:abstractNumId w:val="12"/>
  </w:num>
  <w:num w:numId="6" w16cid:durableId="1113090617">
    <w:abstractNumId w:val="2"/>
  </w:num>
  <w:num w:numId="7" w16cid:durableId="1046873603">
    <w:abstractNumId w:val="13"/>
  </w:num>
  <w:num w:numId="8" w16cid:durableId="743725770">
    <w:abstractNumId w:val="0"/>
  </w:num>
  <w:num w:numId="9" w16cid:durableId="1359811838">
    <w:abstractNumId w:val="1"/>
  </w:num>
  <w:num w:numId="10" w16cid:durableId="1045715062">
    <w:abstractNumId w:val="10"/>
  </w:num>
  <w:num w:numId="11" w16cid:durableId="1631399818">
    <w:abstractNumId w:val="6"/>
  </w:num>
  <w:num w:numId="12" w16cid:durableId="1703239988">
    <w:abstractNumId w:val="5"/>
  </w:num>
  <w:num w:numId="13" w16cid:durableId="647708931">
    <w:abstractNumId w:val="7"/>
  </w:num>
  <w:num w:numId="14" w16cid:durableId="1254779259">
    <w:abstractNumId w:val="8"/>
  </w:num>
  <w:num w:numId="15" w16cid:durableId="688944894">
    <w:abstractNumId w:val="3"/>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CC0"/>
    <w:rsid w:val="0002767F"/>
    <w:rsid w:val="00030911"/>
    <w:rsid w:val="00035CC8"/>
    <w:rsid w:val="000363F3"/>
    <w:rsid w:val="00036827"/>
    <w:rsid w:val="000469DB"/>
    <w:rsid w:val="00052FC7"/>
    <w:rsid w:val="000659F5"/>
    <w:rsid w:val="00073151"/>
    <w:rsid w:val="00084345"/>
    <w:rsid w:val="00087079"/>
    <w:rsid w:val="000874D8"/>
    <w:rsid w:val="00090467"/>
    <w:rsid w:val="00090B11"/>
    <w:rsid w:val="00090F21"/>
    <w:rsid w:val="000A0024"/>
    <w:rsid w:val="000A23E9"/>
    <w:rsid w:val="000B0205"/>
    <w:rsid w:val="000B47DA"/>
    <w:rsid w:val="000B784A"/>
    <w:rsid w:val="000C0307"/>
    <w:rsid w:val="000C0C74"/>
    <w:rsid w:val="000C3E19"/>
    <w:rsid w:val="000C593F"/>
    <w:rsid w:val="000D0B40"/>
    <w:rsid w:val="000D2F27"/>
    <w:rsid w:val="000E363E"/>
    <w:rsid w:val="000E700E"/>
    <w:rsid w:val="000F05A4"/>
    <w:rsid w:val="000F3F6E"/>
    <w:rsid w:val="000F44B4"/>
    <w:rsid w:val="000F5624"/>
    <w:rsid w:val="00101DAA"/>
    <w:rsid w:val="00101E83"/>
    <w:rsid w:val="001066BF"/>
    <w:rsid w:val="00110D08"/>
    <w:rsid w:val="00115214"/>
    <w:rsid w:val="0011581D"/>
    <w:rsid w:val="00132EEE"/>
    <w:rsid w:val="00133A74"/>
    <w:rsid w:val="00145DE4"/>
    <w:rsid w:val="00150F57"/>
    <w:rsid w:val="0015493B"/>
    <w:rsid w:val="00173194"/>
    <w:rsid w:val="00176245"/>
    <w:rsid w:val="0017713F"/>
    <w:rsid w:val="0017724F"/>
    <w:rsid w:val="00177D9C"/>
    <w:rsid w:val="00181072"/>
    <w:rsid w:val="001842F4"/>
    <w:rsid w:val="00185DE4"/>
    <w:rsid w:val="001902DB"/>
    <w:rsid w:val="001A2BB7"/>
    <w:rsid w:val="001A4916"/>
    <w:rsid w:val="001A74F1"/>
    <w:rsid w:val="001B07E8"/>
    <w:rsid w:val="001B1788"/>
    <w:rsid w:val="001B326D"/>
    <w:rsid w:val="001B5A78"/>
    <w:rsid w:val="001C2162"/>
    <w:rsid w:val="001C47DE"/>
    <w:rsid w:val="001C751E"/>
    <w:rsid w:val="001C7650"/>
    <w:rsid w:val="001C7782"/>
    <w:rsid w:val="001D3E4B"/>
    <w:rsid w:val="001D7D13"/>
    <w:rsid w:val="001F1E76"/>
    <w:rsid w:val="001F3E47"/>
    <w:rsid w:val="001F6619"/>
    <w:rsid w:val="002017DB"/>
    <w:rsid w:val="00203E66"/>
    <w:rsid w:val="0020525B"/>
    <w:rsid w:val="00205332"/>
    <w:rsid w:val="0020658C"/>
    <w:rsid w:val="0021335F"/>
    <w:rsid w:val="00215763"/>
    <w:rsid w:val="00216E06"/>
    <w:rsid w:val="00226528"/>
    <w:rsid w:val="0023222F"/>
    <w:rsid w:val="002347F1"/>
    <w:rsid w:val="00236131"/>
    <w:rsid w:val="002367F2"/>
    <w:rsid w:val="00236EEC"/>
    <w:rsid w:val="0024116D"/>
    <w:rsid w:val="00245D35"/>
    <w:rsid w:val="00247AF1"/>
    <w:rsid w:val="00261F2B"/>
    <w:rsid w:val="002715B2"/>
    <w:rsid w:val="00281278"/>
    <w:rsid w:val="002834F7"/>
    <w:rsid w:val="00283F09"/>
    <w:rsid w:val="00283F31"/>
    <w:rsid w:val="00295E34"/>
    <w:rsid w:val="002A0871"/>
    <w:rsid w:val="002A08F1"/>
    <w:rsid w:val="002A5546"/>
    <w:rsid w:val="002C25B1"/>
    <w:rsid w:val="002C3EB9"/>
    <w:rsid w:val="002C410E"/>
    <w:rsid w:val="002D1366"/>
    <w:rsid w:val="002D352F"/>
    <w:rsid w:val="002D662A"/>
    <w:rsid w:val="002D7286"/>
    <w:rsid w:val="002E71ED"/>
    <w:rsid w:val="002F0F22"/>
    <w:rsid w:val="002F131E"/>
    <w:rsid w:val="002F3CDD"/>
    <w:rsid w:val="003001ED"/>
    <w:rsid w:val="003009BD"/>
    <w:rsid w:val="00310158"/>
    <w:rsid w:val="00311D69"/>
    <w:rsid w:val="00312909"/>
    <w:rsid w:val="00315BF8"/>
    <w:rsid w:val="00324E3D"/>
    <w:rsid w:val="0032581D"/>
    <w:rsid w:val="00330FAD"/>
    <w:rsid w:val="0033772F"/>
    <w:rsid w:val="003403DF"/>
    <w:rsid w:val="003408D6"/>
    <w:rsid w:val="00342C01"/>
    <w:rsid w:val="00342CE2"/>
    <w:rsid w:val="003446BA"/>
    <w:rsid w:val="00350BE4"/>
    <w:rsid w:val="003519A3"/>
    <w:rsid w:val="003534CC"/>
    <w:rsid w:val="00353951"/>
    <w:rsid w:val="00375B77"/>
    <w:rsid w:val="00376546"/>
    <w:rsid w:val="003820F5"/>
    <w:rsid w:val="0038389B"/>
    <w:rsid w:val="003919F5"/>
    <w:rsid w:val="003944A5"/>
    <w:rsid w:val="003957BD"/>
    <w:rsid w:val="003957DF"/>
    <w:rsid w:val="00395CB9"/>
    <w:rsid w:val="003A2E31"/>
    <w:rsid w:val="003B4D2A"/>
    <w:rsid w:val="003C384C"/>
    <w:rsid w:val="003C5FF6"/>
    <w:rsid w:val="003C69C7"/>
    <w:rsid w:val="003D03A7"/>
    <w:rsid w:val="003D0558"/>
    <w:rsid w:val="003D3B7F"/>
    <w:rsid w:val="003E36A3"/>
    <w:rsid w:val="003F12A0"/>
    <w:rsid w:val="003F5001"/>
    <w:rsid w:val="003F6FA5"/>
    <w:rsid w:val="003F7FB3"/>
    <w:rsid w:val="004053B8"/>
    <w:rsid w:val="004109FC"/>
    <w:rsid w:val="0041349B"/>
    <w:rsid w:val="004163C7"/>
    <w:rsid w:val="004221DC"/>
    <w:rsid w:val="00422214"/>
    <w:rsid w:val="00423E78"/>
    <w:rsid w:val="00432465"/>
    <w:rsid w:val="00434086"/>
    <w:rsid w:val="00436775"/>
    <w:rsid w:val="004372B0"/>
    <w:rsid w:val="00441D88"/>
    <w:rsid w:val="00443BE4"/>
    <w:rsid w:val="004449D0"/>
    <w:rsid w:val="00445003"/>
    <w:rsid w:val="00446DDE"/>
    <w:rsid w:val="00454E13"/>
    <w:rsid w:val="00456449"/>
    <w:rsid w:val="004574B2"/>
    <w:rsid w:val="00475C4C"/>
    <w:rsid w:val="00476317"/>
    <w:rsid w:val="00480492"/>
    <w:rsid w:val="00484694"/>
    <w:rsid w:val="00484C01"/>
    <w:rsid w:val="00491C55"/>
    <w:rsid w:val="004924EC"/>
    <w:rsid w:val="004941D7"/>
    <w:rsid w:val="00495ECD"/>
    <w:rsid w:val="004A0B0E"/>
    <w:rsid w:val="004A1799"/>
    <w:rsid w:val="004A21B0"/>
    <w:rsid w:val="004A53A7"/>
    <w:rsid w:val="004A5CAA"/>
    <w:rsid w:val="004B09CD"/>
    <w:rsid w:val="004B3E3C"/>
    <w:rsid w:val="004B6DD9"/>
    <w:rsid w:val="004D29B0"/>
    <w:rsid w:val="004D31B9"/>
    <w:rsid w:val="004E62E1"/>
    <w:rsid w:val="00500B76"/>
    <w:rsid w:val="005039E1"/>
    <w:rsid w:val="005129F9"/>
    <w:rsid w:val="00513767"/>
    <w:rsid w:val="005165E8"/>
    <w:rsid w:val="00524170"/>
    <w:rsid w:val="00530A80"/>
    <w:rsid w:val="00546964"/>
    <w:rsid w:val="00550485"/>
    <w:rsid w:val="0055740E"/>
    <w:rsid w:val="00560D9C"/>
    <w:rsid w:val="00560EFB"/>
    <w:rsid w:val="005647BB"/>
    <w:rsid w:val="005675CE"/>
    <w:rsid w:val="0057007C"/>
    <w:rsid w:val="00572602"/>
    <w:rsid w:val="00573957"/>
    <w:rsid w:val="00581214"/>
    <w:rsid w:val="00584FED"/>
    <w:rsid w:val="005911F1"/>
    <w:rsid w:val="00597418"/>
    <w:rsid w:val="005A2855"/>
    <w:rsid w:val="005A3F5B"/>
    <w:rsid w:val="005A60B0"/>
    <w:rsid w:val="005A6128"/>
    <w:rsid w:val="005A63D9"/>
    <w:rsid w:val="005B231D"/>
    <w:rsid w:val="005B2DC6"/>
    <w:rsid w:val="005B45BF"/>
    <w:rsid w:val="005B62D8"/>
    <w:rsid w:val="005B7082"/>
    <w:rsid w:val="005C33D5"/>
    <w:rsid w:val="005D30C9"/>
    <w:rsid w:val="005D421C"/>
    <w:rsid w:val="005D5AC8"/>
    <w:rsid w:val="005E192C"/>
    <w:rsid w:val="005E31D3"/>
    <w:rsid w:val="005E44DE"/>
    <w:rsid w:val="005F2936"/>
    <w:rsid w:val="00605121"/>
    <w:rsid w:val="006064B5"/>
    <w:rsid w:val="00607746"/>
    <w:rsid w:val="00613042"/>
    <w:rsid w:val="00615869"/>
    <w:rsid w:val="0061742F"/>
    <w:rsid w:val="006207DA"/>
    <w:rsid w:val="00621264"/>
    <w:rsid w:val="006227AC"/>
    <w:rsid w:val="006275A4"/>
    <w:rsid w:val="00627EDB"/>
    <w:rsid w:val="006323A4"/>
    <w:rsid w:val="006328ED"/>
    <w:rsid w:val="0063334E"/>
    <w:rsid w:val="0063422D"/>
    <w:rsid w:val="0063490A"/>
    <w:rsid w:val="00642A7C"/>
    <w:rsid w:val="00643199"/>
    <w:rsid w:val="00645FAB"/>
    <w:rsid w:val="00651AB5"/>
    <w:rsid w:val="0065471A"/>
    <w:rsid w:val="00667E6F"/>
    <w:rsid w:val="00675F25"/>
    <w:rsid w:val="00676E4A"/>
    <w:rsid w:val="006878B6"/>
    <w:rsid w:val="006879A0"/>
    <w:rsid w:val="006913F0"/>
    <w:rsid w:val="00691F67"/>
    <w:rsid w:val="006948DE"/>
    <w:rsid w:val="006A52A8"/>
    <w:rsid w:val="006A639B"/>
    <w:rsid w:val="006A6E19"/>
    <w:rsid w:val="006B0D7E"/>
    <w:rsid w:val="006B1612"/>
    <w:rsid w:val="006B74E7"/>
    <w:rsid w:val="006C62E8"/>
    <w:rsid w:val="006D306E"/>
    <w:rsid w:val="006D4011"/>
    <w:rsid w:val="006D57F9"/>
    <w:rsid w:val="00705393"/>
    <w:rsid w:val="00715B0D"/>
    <w:rsid w:val="007248B6"/>
    <w:rsid w:val="00734779"/>
    <w:rsid w:val="00734F99"/>
    <w:rsid w:val="00737BF7"/>
    <w:rsid w:val="007422DA"/>
    <w:rsid w:val="007506FF"/>
    <w:rsid w:val="00753597"/>
    <w:rsid w:val="00756BAF"/>
    <w:rsid w:val="00762488"/>
    <w:rsid w:val="0076658E"/>
    <w:rsid w:val="007724B6"/>
    <w:rsid w:val="00773BA4"/>
    <w:rsid w:val="00773D2E"/>
    <w:rsid w:val="0077558C"/>
    <w:rsid w:val="00775865"/>
    <w:rsid w:val="007840EF"/>
    <w:rsid w:val="00786988"/>
    <w:rsid w:val="00786E14"/>
    <w:rsid w:val="00786F73"/>
    <w:rsid w:val="00790055"/>
    <w:rsid w:val="00793933"/>
    <w:rsid w:val="007A579C"/>
    <w:rsid w:val="007A7CEA"/>
    <w:rsid w:val="007B0E54"/>
    <w:rsid w:val="007B0E5C"/>
    <w:rsid w:val="007C44FB"/>
    <w:rsid w:val="007C55F6"/>
    <w:rsid w:val="007C74B3"/>
    <w:rsid w:val="007C7BEF"/>
    <w:rsid w:val="007D3E13"/>
    <w:rsid w:val="007D441E"/>
    <w:rsid w:val="007D6D57"/>
    <w:rsid w:val="007D7F1E"/>
    <w:rsid w:val="007E0FB3"/>
    <w:rsid w:val="007E2933"/>
    <w:rsid w:val="007E3A20"/>
    <w:rsid w:val="007E4849"/>
    <w:rsid w:val="007E6DEF"/>
    <w:rsid w:val="007F077E"/>
    <w:rsid w:val="007F2962"/>
    <w:rsid w:val="007F5A8D"/>
    <w:rsid w:val="007F782A"/>
    <w:rsid w:val="008000CE"/>
    <w:rsid w:val="008003A0"/>
    <w:rsid w:val="00804896"/>
    <w:rsid w:val="00810497"/>
    <w:rsid w:val="0081077B"/>
    <w:rsid w:val="00811118"/>
    <w:rsid w:val="00811E8C"/>
    <w:rsid w:val="008137B6"/>
    <w:rsid w:val="00814480"/>
    <w:rsid w:val="0081755F"/>
    <w:rsid w:val="008205E9"/>
    <w:rsid w:val="008214CA"/>
    <w:rsid w:val="00821E56"/>
    <w:rsid w:val="00821F72"/>
    <w:rsid w:val="008247BA"/>
    <w:rsid w:val="008279BB"/>
    <w:rsid w:val="00830F72"/>
    <w:rsid w:val="00832DAE"/>
    <w:rsid w:val="008357FA"/>
    <w:rsid w:val="00847BEE"/>
    <w:rsid w:val="00861241"/>
    <w:rsid w:val="0086436D"/>
    <w:rsid w:val="00870E77"/>
    <w:rsid w:val="008720B2"/>
    <w:rsid w:val="008745B4"/>
    <w:rsid w:val="0087573B"/>
    <w:rsid w:val="00877AAC"/>
    <w:rsid w:val="008908FE"/>
    <w:rsid w:val="00896FE4"/>
    <w:rsid w:val="008A1040"/>
    <w:rsid w:val="008A5042"/>
    <w:rsid w:val="008A74BD"/>
    <w:rsid w:val="008B63B7"/>
    <w:rsid w:val="008B79EE"/>
    <w:rsid w:val="008C0DB9"/>
    <w:rsid w:val="008C1EDA"/>
    <w:rsid w:val="008C2DCA"/>
    <w:rsid w:val="008C6F28"/>
    <w:rsid w:val="008D1BF0"/>
    <w:rsid w:val="008D1D3C"/>
    <w:rsid w:val="008D3BFE"/>
    <w:rsid w:val="008D53FD"/>
    <w:rsid w:val="008D68DB"/>
    <w:rsid w:val="008E0051"/>
    <w:rsid w:val="008E5D2F"/>
    <w:rsid w:val="008F015F"/>
    <w:rsid w:val="008F1EAE"/>
    <w:rsid w:val="008F328C"/>
    <w:rsid w:val="008F3305"/>
    <w:rsid w:val="009022C7"/>
    <w:rsid w:val="00905787"/>
    <w:rsid w:val="00911626"/>
    <w:rsid w:val="009125CE"/>
    <w:rsid w:val="0091307B"/>
    <w:rsid w:val="009170F3"/>
    <w:rsid w:val="00917E4B"/>
    <w:rsid w:val="00924C53"/>
    <w:rsid w:val="0092635F"/>
    <w:rsid w:val="00930328"/>
    <w:rsid w:val="00933ABE"/>
    <w:rsid w:val="00936FEA"/>
    <w:rsid w:val="00946F5F"/>
    <w:rsid w:val="00951278"/>
    <w:rsid w:val="00951D97"/>
    <w:rsid w:val="009604A9"/>
    <w:rsid w:val="00963C71"/>
    <w:rsid w:val="00965B00"/>
    <w:rsid w:val="00985FDD"/>
    <w:rsid w:val="00994700"/>
    <w:rsid w:val="009A0E08"/>
    <w:rsid w:val="009A1B9F"/>
    <w:rsid w:val="009A21F5"/>
    <w:rsid w:val="009B014B"/>
    <w:rsid w:val="009B042C"/>
    <w:rsid w:val="009B0E2E"/>
    <w:rsid w:val="009B168F"/>
    <w:rsid w:val="009B39B8"/>
    <w:rsid w:val="009B6888"/>
    <w:rsid w:val="009B7B9A"/>
    <w:rsid w:val="009C0161"/>
    <w:rsid w:val="009C12D7"/>
    <w:rsid w:val="009C1E6B"/>
    <w:rsid w:val="009C3E52"/>
    <w:rsid w:val="009C44A3"/>
    <w:rsid w:val="009C5497"/>
    <w:rsid w:val="009D07DE"/>
    <w:rsid w:val="009D108D"/>
    <w:rsid w:val="009D357E"/>
    <w:rsid w:val="009D6538"/>
    <w:rsid w:val="009E0318"/>
    <w:rsid w:val="009E1436"/>
    <w:rsid w:val="009E22B3"/>
    <w:rsid w:val="009E5668"/>
    <w:rsid w:val="009F210C"/>
    <w:rsid w:val="009F7A71"/>
    <w:rsid w:val="00A0514F"/>
    <w:rsid w:val="00A051B8"/>
    <w:rsid w:val="00A055FE"/>
    <w:rsid w:val="00A07D62"/>
    <w:rsid w:val="00A22167"/>
    <w:rsid w:val="00A30E0D"/>
    <w:rsid w:val="00A34CD6"/>
    <w:rsid w:val="00A361EF"/>
    <w:rsid w:val="00A37206"/>
    <w:rsid w:val="00A40C5D"/>
    <w:rsid w:val="00A57A84"/>
    <w:rsid w:val="00A617A1"/>
    <w:rsid w:val="00A6492D"/>
    <w:rsid w:val="00A700AC"/>
    <w:rsid w:val="00A745FC"/>
    <w:rsid w:val="00A7579B"/>
    <w:rsid w:val="00A75851"/>
    <w:rsid w:val="00A86722"/>
    <w:rsid w:val="00A86F51"/>
    <w:rsid w:val="00A9191A"/>
    <w:rsid w:val="00AA38D4"/>
    <w:rsid w:val="00AA3E43"/>
    <w:rsid w:val="00AA4D68"/>
    <w:rsid w:val="00AA79E9"/>
    <w:rsid w:val="00AB0A70"/>
    <w:rsid w:val="00AB563C"/>
    <w:rsid w:val="00AC08F7"/>
    <w:rsid w:val="00AC3C11"/>
    <w:rsid w:val="00AD0A36"/>
    <w:rsid w:val="00AE4D29"/>
    <w:rsid w:val="00AE6CE9"/>
    <w:rsid w:val="00AF05B9"/>
    <w:rsid w:val="00AF140E"/>
    <w:rsid w:val="00AF36C7"/>
    <w:rsid w:val="00AF6BB8"/>
    <w:rsid w:val="00AF6C96"/>
    <w:rsid w:val="00B07BBB"/>
    <w:rsid w:val="00B158B8"/>
    <w:rsid w:val="00B20664"/>
    <w:rsid w:val="00B31FB2"/>
    <w:rsid w:val="00B346E0"/>
    <w:rsid w:val="00B4150F"/>
    <w:rsid w:val="00B41FDF"/>
    <w:rsid w:val="00B420C9"/>
    <w:rsid w:val="00B42E9A"/>
    <w:rsid w:val="00B468CE"/>
    <w:rsid w:val="00B4766D"/>
    <w:rsid w:val="00B47908"/>
    <w:rsid w:val="00B50502"/>
    <w:rsid w:val="00B51EB5"/>
    <w:rsid w:val="00B5583D"/>
    <w:rsid w:val="00B63B0F"/>
    <w:rsid w:val="00B72ED9"/>
    <w:rsid w:val="00B7678A"/>
    <w:rsid w:val="00B76E6A"/>
    <w:rsid w:val="00B80FB6"/>
    <w:rsid w:val="00B8244F"/>
    <w:rsid w:val="00B851A6"/>
    <w:rsid w:val="00B94C5E"/>
    <w:rsid w:val="00B973C0"/>
    <w:rsid w:val="00BA065F"/>
    <w:rsid w:val="00BA1BE2"/>
    <w:rsid w:val="00BB7321"/>
    <w:rsid w:val="00BC01C2"/>
    <w:rsid w:val="00BC094B"/>
    <w:rsid w:val="00BC453F"/>
    <w:rsid w:val="00BD5EF7"/>
    <w:rsid w:val="00BE20BA"/>
    <w:rsid w:val="00BE3D28"/>
    <w:rsid w:val="00BE566B"/>
    <w:rsid w:val="00BE7C65"/>
    <w:rsid w:val="00BE7DA2"/>
    <w:rsid w:val="00BF144F"/>
    <w:rsid w:val="00BF4058"/>
    <w:rsid w:val="00BF44B8"/>
    <w:rsid w:val="00BF66C7"/>
    <w:rsid w:val="00C06268"/>
    <w:rsid w:val="00C06A81"/>
    <w:rsid w:val="00C12108"/>
    <w:rsid w:val="00C21C1A"/>
    <w:rsid w:val="00C25CE7"/>
    <w:rsid w:val="00C25D79"/>
    <w:rsid w:val="00C37265"/>
    <w:rsid w:val="00C37B64"/>
    <w:rsid w:val="00C428DF"/>
    <w:rsid w:val="00C43F5D"/>
    <w:rsid w:val="00C53EE9"/>
    <w:rsid w:val="00C61194"/>
    <w:rsid w:val="00C64E11"/>
    <w:rsid w:val="00C65812"/>
    <w:rsid w:val="00C72744"/>
    <w:rsid w:val="00C72CEF"/>
    <w:rsid w:val="00C7527A"/>
    <w:rsid w:val="00C76102"/>
    <w:rsid w:val="00C81B1D"/>
    <w:rsid w:val="00C829FB"/>
    <w:rsid w:val="00C8454E"/>
    <w:rsid w:val="00C84EF0"/>
    <w:rsid w:val="00C863FF"/>
    <w:rsid w:val="00C908D8"/>
    <w:rsid w:val="00C920E0"/>
    <w:rsid w:val="00C94667"/>
    <w:rsid w:val="00C96DDF"/>
    <w:rsid w:val="00C9788E"/>
    <w:rsid w:val="00C979A0"/>
    <w:rsid w:val="00C97E94"/>
    <w:rsid w:val="00CA2F1A"/>
    <w:rsid w:val="00CA4BC2"/>
    <w:rsid w:val="00CB23A3"/>
    <w:rsid w:val="00CB2A44"/>
    <w:rsid w:val="00CB39BA"/>
    <w:rsid w:val="00CC06B5"/>
    <w:rsid w:val="00CC1C83"/>
    <w:rsid w:val="00CC54A5"/>
    <w:rsid w:val="00CD3BD3"/>
    <w:rsid w:val="00CF22DB"/>
    <w:rsid w:val="00CF3606"/>
    <w:rsid w:val="00CF705E"/>
    <w:rsid w:val="00D007D1"/>
    <w:rsid w:val="00D04F62"/>
    <w:rsid w:val="00D129F8"/>
    <w:rsid w:val="00D164FF"/>
    <w:rsid w:val="00D179AE"/>
    <w:rsid w:val="00D22171"/>
    <w:rsid w:val="00D365EE"/>
    <w:rsid w:val="00D37B8F"/>
    <w:rsid w:val="00D43E1B"/>
    <w:rsid w:val="00D47E0D"/>
    <w:rsid w:val="00D5145C"/>
    <w:rsid w:val="00D51679"/>
    <w:rsid w:val="00D5230F"/>
    <w:rsid w:val="00D52480"/>
    <w:rsid w:val="00D52521"/>
    <w:rsid w:val="00D53986"/>
    <w:rsid w:val="00D54234"/>
    <w:rsid w:val="00D57C57"/>
    <w:rsid w:val="00D6670D"/>
    <w:rsid w:val="00D725FC"/>
    <w:rsid w:val="00D87403"/>
    <w:rsid w:val="00D92874"/>
    <w:rsid w:val="00D94A6C"/>
    <w:rsid w:val="00D950D8"/>
    <w:rsid w:val="00D95A79"/>
    <w:rsid w:val="00DA5594"/>
    <w:rsid w:val="00DB2C86"/>
    <w:rsid w:val="00DB4C79"/>
    <w:rsid w:val="00DB507B"/>
    <w:rsid w:val="00DB5494"/>
    <w:rsid w:val="00DC27B2"/>
    <w:rsid w:val="00DC3051"/>
    <w:rsid w:val="00DC5205"/>
    <w:rsid w:val="00DC5BD9"/>
    <w:rsid w:val="00DD2A42"/>
    <w:rsid w:val="00DD3EE9"/>
    <w:rsid w:val="00DF1AE0"/>
    <w:rsid w:val="00DF3851"/>
    <w:rsid w:val="00DF3BF8"/>
    <w:rsid w:val="00DF3FFF"/>
    <w:rsid w:val="00DF4BAA"/>
    <w:rsid w:val="00DF4CB6"/>
    <w:rsid w:val="00E00A39"/>
    <w:rsid w:val="00E110F9"/>
    <w:rsid w:val="00E21968"/>
    <w:rsid w:val="00E2656F"/>
    <w:rsid w:val="00E30493"/>
    <w:rsid w:val="00E34085"/>
    <w:rsid w:val="00E36786"/>
    <w:rsid w:val="00E41D5B"/>
    <w:rsid w:val="00E423A6"/>
    <w:rsid w:val="00E460A5"/>
    <w:rsid w:val="00E462C7"/>
    <w:rsid w:val="00E606FA"/>
    <w:rsid w:val="00E60901"/>
    <w:rsid w:val="00E60DCE"/>
    <w:rsid w:val="00E61FB7"/>
    <w:rsid w:val="00E73AA4"/>
    <w:rsid w:val="00E74D29"/>
    <w:rsid w:val="00E80FD9"/>
    <w:rsid w:val="00E83439"/>
    <w:rsid w:val="00E85E7C"/>
    <w:rsid w:val="00E938E3"/>
    <w:rsid w:val="00E939C0"/>
    <w:rsid w:val="00E94D59"/>
    <w:rsid w:val="00EA0138"/>
    <w:rsid w:val="00EA0E5F"/>
    <w:rsid w:val="00EA14C7"/>
    <w:rsid w:val="00EB1652"/>
    <w:rsid w:val="00EB27E9"/>
    <w:rsid w:val="00EB56E0"/>
    <w:rsid w:val="00EC39D2"/>
    <w:rsid w:val="00EE1955"/>
    <w:rsid w:val="00EE1BBF"/>
    <w:rsid w:val="00EE2B02"/>
    <w:rsid w:val="00EE6449"/>
    <w:rsid w:val="00EF242A"/>
    <w:rsid w:val="00EF5E7A"/>
    <w:rsid w:val="00F0243B"/>
    <w:rsid w:val="00F06B7B"/>
    <w:rsid w:val="00F11588"/>
    <w:rsid w:val="00F216EF"/>
    <w:rsid w:val="00F23BA5"/>
    <w:rsid w:val="00F25396"/>
    <w:rsid w:val="00F33C1E"/>
    <w:rsid w:val="00F34304"/>
    <w:rsid w:val="00F35511"/>
    <w:rsid w:val="00F515CA"/>
    <w:rsid w:val="00F51E91"/>
    <w:rsid w:val="00F5365A"/>
    <w:rsid w:val="00F546CE"/>
    <w:rsid w:val="00F5696C"/>
    <w:rsid w:val="00F63B1A"/>
    <w:rsid w:val="00F655E5"/>
    <w:rsid w:val="00F6560D"/>
    <w:rsid w:val="00F8500C"/>
    <w:rsid w:val="00F925D0"/>
    <w:rsid w:val="00F92BED"/>
    <w:rsid w:val="00F9764A"/>
    <w:rsid w:val="00FA07F3"/>
    <w:rsid w:val="00FA1D9A"/>
    <w:rsid w:val="00FA296E"/>
    <w:rsid w:val="00FC360A"/>
    <w:rsid w:val="00FD4E48"/>
    <w:rsid w:val="00FE01B2"/>
    <w:rsid w:val="00FF223A"/>
    <w:rsid w:val="00FF60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2C208"/>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80" w:line="240" w:lineRule="auto"/>
      <w:ind w:firstLine="283"/>
    </w:pPr>
    <w:rPr>
      <w:rFonts w:ascii="Simplified Arabic" w:eastAsia="Simplified Arabic" w:hAnsi="Simplified Arabic" w:cs="Simplified Arabic"/>
      <w:sz w:val="24"/>
    </w:rPr>
  </w:style>
  <w:style w:type="paragraph" w:styleId="Heading1">
    <w:name w:val="heading 1"/>
    <w:basedOn w:val="Heading2"/>
    <w:next w:val="Normal"/>
    <w:link w:val="Heading1Char"/>
    <w:uiPriority w:val="9"/>
    <w:qFormat/>
    <w:rsid w:val="0011581D"/>
    <w:pPr>
      <w:spacing w:before="120"/>
      <w:outlineLvl w:val="0"/>
    </w:pPr>
  </w:style>
  <w:style w:type="paragraph" w:styleId="Heading2">
    <w:name w:val="heading 2"/>
    <w:basedOn w:val="Normal"/>
    <w:next w:val="Normal"/>
    <w:link w:val="Heading2Char"/>
    <w:uiPriority w:val="9"/>
    <w:unhideWhenUsed/>
    <w:qFormat/>
    <w:rsid w:val="0011581D"/>
    <w:pPr>
      <w:keepNext/>
      <w:keepLines/>
      <w:spacing w:before="80" w:beforeAutospacing="1" w:afterAutospacing="1"/>
      <w:ind w:left="576" w:hanging="576"/>
      <w:outlineLvl w:val="1"/>
    </w:pPr>
    <w:rPr>
      <w:b/>
      <w:bCs/>
      <w:sz w:val="28"/>
      <w:szCs w:val="28"/>
    </w:rPr>
  </w:style>
  <w:style w:type="paragraph" w:styleId="Heading3">
    <w:name w:val="heading 3"/>
    <w:basedOn w:val="Normal"/>
    <w:link w:val="Heading3Char"/>
    <w:uiPriority w:val="9"/>
    <w:qFormat/>
    <w:rsid w:val="005D421C"/>
    <w:pPr>
      <w:keepNext/>
      <w:keepLines/>
      <w:spacing w:before="80" w:beforeAutospacing="1" w:afterAutospacing="1"/>
      <w:ind w:left="720" w:hanging="720"/>
      <w:outlineLvl w:val="2"/>
    </w:pPr>
    <w:rPr>
      <w:b/>
      <w:bCs/>
      <w:kern w:val="0"/>
      <w:sz w:val="28"/>
      <w:szCs w:val="24"/>
      <w14:ligatures w14:val="none"/>
    </w:rPr>
  </w:style>
  <w:style w:type="paragraph" w:styleId="Heading4">
    <w:name w:val="heading 4"/>
    <w:basedOn w:val="Normal"/>
    <w:next w:val="Normal"/>
    <w:link w:val="Heading4Char"/>
    <w:uiPriority w:val="9"/>
    <w:unhideWhenUsed/>
    <w:qFormat/>
    <w:rsid w:val="003E36A3"/>
    <w:pPr>
      <w:keepNext/>
      <w:keepLines/>
      <w:numPr>
        <w:ilvl w:val="3"/>
        <w:numId w:val="4"/>
      </w:numPr>
      <w:spacing w:before="40" w:after="0"/>
      <w:outlineLvl w:val="3"/>
    </w:pPr>
    <w:rPr>
      <w:rFonts w:eastAsiaTheme="majorEastAsia"/>
      <w:b/>
      <w:bCs/>
      <w:sz w:val="28"/>
      <w:szCs w:val="28"/>
    </w:rPr>
  </w:style>
  <w:style w:type="paragraph" w:styleId="Heading5">
    <w:name w:val="heading 5"/>
    <w:basedOn w:val="Normal"/>
    <w:next w:val="Normal"/>
    <w:link w:val="Heading5Char"/>
    <w:uiPriority w:val="9"/>
    <w:semiHidden/>
    <w:unhideWhenUsed/>
    <w:qFormat/>
    <w:rsid w:val="00734779"/>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34779"/>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34779"/>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34779"/>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4779"/>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5D421C"/>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7840EF"/>
    <w:pPr>
      <w:bidi w:val="0"/>
      <w:spacing w:before="100" w:beforeAutospacing="1" w:after="100" w:afterAutospacing="1"/>
    </w:pPr>
    <w:rPr>
      <w:rFonts w:ascii="Times New Roman" w:eastAsia="Times New Roman" w:hAnsi="Times New Roman" w:cs="Times New Roman"/>
      <w:kern w:val="0"/>
      <w:szCs w:val="24"/>
      <w14:ligatures w14:val="none"/>
    </w:rPr>
  </w:style>
  <w:style w:type="character" w:customStyle="1" w:styleId="math-inline">
    <w:name w:val="math-inline"/>
    <w:basedOn w:val="DefaultParagraphFont"/>
    <w:rsid w:val="007840EF"/>
  </w:style>
  <w:style w:type="character" w:styleId="Strong">
    <w:name w:val="Strong"/>
    <w:basedOn w:val="DefaultParagraphFont"/>
    <w:uiPriority w:val="22"/>
    <w:qFormat/>
    <w:rsid w:val="007840EF"/>
    <w:rPr>
      <w:b/>
      <w:bCs/>
    </w:rPr>
  </w:style>
  <w:style w:type="character" w:styleId="PageNumber">
    <w:name w:val="page number"/>
    <w:basedOn w:val="DefaultParagraphFont"/>
    <w:uiPriority w:val="99"/>
    <w:semiHidden/>
    <w:unhideWhenUsed/>
    <w:rsid w:val="007840EF"/>
  </w:style>
  <w:style w:type="character" w:customStyle="1" w:styleId="Heading4Char">
    <w:name w:val="Heading 4 Char"/>
    <w:basedOn w:val="DefaultParagraphFont"/>
    <w:link w:val="Heading4"/>
    <w:uiPriority w:val="9"/>
    <w:rsid w:val="003E36A3"/>
    <w:rPr>
      <w:rFonts w:ascii="Simplified Arabic" w:eastAsiaTheme="majorEastAsia" w:hAnsi="Simplified Arabic" w:cs="Simplified Arabic"/>
      <w:b/>
      <w:bCs/>
      <w:sz w:val="28"/>
      <w:szCs w:val="28"/>
    </w:rPr>
  </w:style>
  <w:style w:type="character" w:customStyle="1" w:styleId="Heading2Char">
    <w:name w:val="Heading 2 Char"/>
    <w:basedOn w:val="DefaultParagraphFont"/>
    <w:link w:val="Heading2"/>
    <w:uiPriority w:val="9"/>
    <w:rsid w:val="0011581D"/>
    <w:rPr>
      <w:rFonts w:ascii="Simplified Arabic" w:eastAsia="Simplified Arabic" w:hAnsi="Simplified Arabic" w:cs="Simplified Arabic"/>
      <w:b/>
      <w:bCs/>
      <w:sz w:val="28"/>
      <w:szCs w:val="28"/>
    </w:rPr>
  </w:style>
  <w:style w:type="table" w:styleId="TableGrid">
    <w:name w:val="Table Grid"/>
    <w:basedOn w:val="TableNormal"/>
    <w:uiPriority w:val="39"/>
    <w:rsid w:val="00813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7746"/>
    <w:rPr>
      <w:color w:val="0563C1" w:themeColor="hyperlink"/>
      <w:u w:val="single"/>
    </w:rPr>
  </w:style>
  <w:style w:type="character" w:customStyle="1" w:styleId="UnresolvedMention1">
    <w:name w:val="Unresolved Mention1"/>
    <w:basedOn w:val="DefaultParagraphFont"/>
    <w:uiPriority w:val="99"/>
    <w:semiHidden/>
    <w:unhideWhenUsed/>
    <w:rsid w:val="00607746"/>
    <w:rPr>
      <w:color w:val="605E5C"/>
      <w:shd w:val="clear" w:color="auto" w:fill="E1DFDD"/>
    </w:rPr>
  </w:style>
  <w:style w:type="character" w:styleId="FollowedHyperlink">
    <w:name w:val="FollowedHyperlink"/>
    <w:basedOn w:val="DefaultParagraphFont"/>
    <w:uiPriority w:val="99"/>
    <w:semiHidden/>
    <w:unhideWhenUsed/>
    <w:rsid w:val="00E74D29"/>
    <w:rPr>
      <w:color w:val="954F72" w:themeColor="followedHyperlink"/>
      <w:u w:val="single"/>
    </w:rPr>
  </w:style>
  <w:style w:type="paragraph" w:styleId="ListParagraph">
    <w:name w:val="List Paragraph"/>
    <w:basedOn w:val="Normal"/>
    <w:uiPriority w:val="34"/>
    <w:qFormat/>
    <w:rsid w:val="00342C01"/>
    <w:pPr>
      <w:ind w:left="720"/>
      <w:contextualSpacing/>
    </w:pPr>
  </w:style>
  <w:style w:type="character" w:customStyle="1" w:styleId="Heading1Char">
    <w:name w:val="Heading 1 Char"/>
    <w:basedOn w:val="DefaultParagraphFont"/>
    <w:link w:val="Heading1"/>
    <w:uiPriority w:val="9"/>
    <w:rsid w:val="0011581D"/>
    <w:rPr>
      <w:rFonts w:ascii="Simplified Arabic" w:eastAsia="Simplified Arabic" w:hAnsi="Simplified Arabic" w:cs="Simplified Arabic"/>
      <w:b/>
      <w:bCs/>
      <w:sz w:val="28"/>
      <w:szCs w:val="28"/>
    </w:rPr>
  </w:style>
  <w:style w:type="character" w:customStyle="1" w:styleId="Heading5Char">
    <w:name w:val="Heading 5 Char"/>
    <w:basedOn w:val="DefaultParagraphFont"/>
    <w:link w:val="Heading5"/>
    <w:uiPriority w:val="9"/>
    <w:semiHidden/>
    <w:rsid w:val="0073477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3477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3477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347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477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6207DA"/>
    <w:pPr>
      <w:spacing w:after="200"/>
    </w:pPr>
    <w:rPr>
      <w:i/>
      <w:iCs/>
      <w:color w:val="44546A" w:themeColor="text2"/>
      <w:sz w:val="18"/>
      <w:szCs w:val="18"/>
    </w:rPr>
  </w:style>
  <w:style w:type="paragraph" w:styleId="TableofFigures">
    <w:name w:val="table of figures"/>
    <w:basedOn w:val="Normal"/>
    <w:next w:val="Normal"/>
    <w:uiPriority w:val="99"/>
    <w:unhideWhenUsed/>
    <w:rsid w:val="00905787"/>
    <w:pPr>
      <w:spacing w:after="0"/>
    </w:pPr>
  </w:style>
  <w:style w:type="paragraph" w:styleId="TOCHeading">
    <w:name w:val="TOC Heading"/>
    <w:basedOn w:val="Heading1"/>
    <w:next w:val="Normal"/>
    <w:uiPriority w:val="39"/>
    <w:unhideWhenUsed/>
    <w:qFormat/>
    <w:rsid w:val="00EF242A"/>
    <w:pPr>
      <w:bidi w:val="0"/>
      <w:spacing w:before="240"/>
      <w:ind w:left="0" w:firstLine="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EF242A"/>
    <w:pPr>
      <w:spacing w:after="100"/>
    </w:pPr>
  </w:style>
  <w:style w:type="paragraph" w:styleId="TOC2">
    <w:name w:val="toc 2"/>
    <w:basedOn w:val="Normal"/>
    <w:next w:val="Normal"/>
    <w:autoRedefine/>
    <w:uiPriority w:val="39"/>
    <w:unhideWhenUsed/>
    <w:rsid w:val="00EF242A"/>
    <w:pPr>
      <w:spacing w:after="100"/>
      <w:ind w:left="220"/>
    </w:pPr>
  </w:style>
  <w:style w:type="paragraph" w:styleId="TOC3">
    <w:name w:val="toc 3"/>
    <w:basedOn w:val="Normal"/>
    <w:next w:val="Normal"/>
    <w:autoRedefine/>
    <w:uiPriority w:val="39"/>
    <w:unhideWhenUsed/>
    <w:rsid w:val="00EF242A"/>
    <w:pPr>
      <w:spacing w:after="100"/>
      <w:ind w:left="440"/>
    </w:pPr>
  </w:style>
  <w:style w:type="paragraph" w:customStyle="1" w:styleId="a">
    <w:name w:val="جدول"/>
    <w:basedOn w:val="Normal"/>
    <w:link w:val="Char"/>
    <w:qFormat/>
    <w:rsid w:val="00821E56"/>
    <w:pPr>
      <w:spacing w:after="120"/>
      <w:jc w:val="both"/>
    </w:pPr>
    <w:rPr>
      <w:b/>
      <w:bCs/>
      <w:sz w:val="20"/>
      <w:szCs w:val="20"/>
      <w:lang w:bidi="ar-JO"/>
    </w:rPr>
  </w:style>
  <w:style w:type="character" w:customStyle="1" w:styleId="Char">
    <w:name w:val="جدول Char"/>
    <w:basedOn w:val="DefaultParagraphFont"/>
    <w:link w:val="a"/>
    <w:rsid w:val="00821E56"/>
    <w:rPr>
      <w:rFonts w:ascii="Simplified Arabic" w:hAnsi="Simplified Arabic" w:cs="Simplified Arabic"/>
      <w:b/>
      <w:bCs/>
      <w:sz w:val="20"/>
      <w:szCs w:val="20"/>
      <w:lang w:bidi="ar-JO"/>
    </w:rPr>
  </w:style>
  <w:style w:type="character" w:styleId="CommentReference">
    <w:name w:val="annotation reference"/>
    <w:basedOn w:val="DefaultParagraphFont"/>
    <w:uiPriority w:val="99"/>
    <w:semiHidden/>
    <w:unhideWhenUsed/>
    <w:rsid w:val="00DC3051"/>
    <w:rPr>
      <w:sz w:val="16"/>
      <w:szCs w:val="16"/>
    </w:rPr>
  </w:style>
  <w:style w:type="paragraph" w:styleId="CommentText">
    <w:name w:val="annotation text"/>
    <w:basedOn w:val="Normal"/>
    <w:link w:val="CommentTextChar"/>
    <w:uiPriority w:val="99"/>
    <w:unhideWhenUsed/>
    <w:rsid w:val="00DC3051"/>
    <w:rPr>
      <w:sz w:val="20"/>
      <w:szCs w:val="20"/>
    </w:rPr>
  </w:style>
  <w:style w:type="character" w:customStyle="1" w:styleId="CommentTextChar">
    <w:name w:val="Comment Text Char"/>
    <w:basedOn w:val="DefaultParagraphFont"/>
    <w:link w:val="CommentText"/>
    <w:uiPriority w:val="99"/>
    <w:rsid w:val="00DC3051"/>
    <w:rPr>
      <w:sz w:val="20"/>
      <w:szCs w:val="20"/>
    </w:rPr>
  </w:style>
  <w:style w:type="paragraph" w:styleId="CommentSubject">
    <w:name w:val="annotation subject"/>
    <w:basedOn w:val="CommentText"/>
    <w:next w:val="CommentText"/>
    <w:link w:val="CommentSubjectChar"/>
    <w:uiPriority w:val="99"/>
    <w:semiHidden/>
    <w:unhideWhenUsed/>
    <w:rsid w:val="00DC3051"/>
    <w:rPr>
      <w:b/>
      <w:bCs/>
    </w:rPr>
  </w:style>
  <w:style w:type="character" w:customStyle="1" w:styleId="CommentSubjectChar">
    <w:name w:val="Comment Subject Char"/>
    <w:basedOn w:val="CommentTextChar"/>
    <w:link w:val="CommentSubject"/>
    <w:uiPriority w:val="99"/>
    <w:semiHidden/>
    <w:rsid w:val="00DC3051"/>
    <w:rPr>
      <w:b/>
      <w:bCs/>
      <w:sz w:val="20"/>
      <w:szCs w:val="20"/>
    </w:rPr>
  </w:style>
  <w:style w:type="paragraph" w:styleId="Revision">
    <w:name w:val="Revision"/>
    <w:hidden/>
    <w:uiPriority w:val="99"/>
    <w:semiHidden/>
    <w:rsid w:val="004941D7"/>
    <w:pPr>
      <w:spacing w:after="0" w:line="240" w:lineRule="auto"/>
    </w:pPr>
  </w:style>
  <w:style w:type="character" w:styleId="UnresolvedMention">
    <w:name w:val="Unresolved Mention"/>
    <w:basedOn w:val="DefaultParagraphFont"/>
    <w:uiPriority w:val="99"/>
    <w:semiHidden/>
    <w:unhideWhenUsed/>
    <w:rsid w:val="00F63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msjr.2025.455163" TargetMode="External"/><Relationship Id="rId18" Type="http://schemas.openxmlformats.org/officeDocument/2006/relationships/hyperlink" Target="https://doi.org/10.21608/mfes.2023.228620.1613" TargetMode="External"/><Relationship Id="rId26" Type="http://schemas.openxmlformats.org/officeDocument/2006/relationships/hyperlink" Target="https://doi.org/10.21608/jfees.2024.410958" TargetMode="External"/><Relationship Id="rId39" Type="http://schemas.openxmlformats.org/officeDocument/2006/relationships/hyperlink" Target="https://doi.org/10.5430/jct.v5n2p43" TargetMode="External"/><Relationship Id="rId21" Type="http://schemas.openxmlformats.org/officeDocument/2006/relationships/hyperlink" Target="https://doi.org/10.21608/MFES.2016.106797" TargetMode="External"/><Relationship Id="rId34" Type="http://schemas.openxmlformats.org/officeDocument/2006/relationships/hyperlink" Target="https://doi.org/10.3390/admsci15040119" TargetMode="External"/><Relationship Id="rId42" Type="http://schemas.openxmlformats.org/officeDocument/2006/relationships/hyperlink" Target="https://doi.org/10.70838/pemj.37011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y.najah.edu/items/fe3accdc-4203-4b6b-920a-9be849f8acf7" TargetMode="External"/><Relationship Id="rId29" Type="http://schemas.openxmlformats.org/officeDocument/2006/relationships/hyperlink" Target="https://doi.org/10.26436/hjuoz.2022.10.1.8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article_475155.html" TargetMode="External"/><Relationship Id="rId24" Type="http://schemas.openxmlformats.org/officeDocument/2006/relationships/hyperlink" Target="https://doi.org/10.21608/dapt.2022.285238" TargetMode="External"/><Relationship Id="rId32" Type="http://schemas.openxmlformats.org/officeDocument/2006/relationships/hyperlink" Target="https://doi.org/10.24247/ijbmrdec20184" TargetMode="External"/><Relationship Id="rId37" Type="http://schemas.openxmlformats.org/officeDocument/2006/relationships/hyperlink" Target="https://doi.org/10.47191/ijmra/v7-i08-34" TargetMode="External"/><Relationship Id="rId40" Type="http://schemas.openxmlformats.org/officeDocument/2006/relationships/hyperlink" Target="https://doi.org/10.31849/lectura.v16i1.25842"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space.alquds.edu/items/00d68f9a-1311-4d7c-984f-89b83b369671" TargetMode="External"/><Relationship Id="rId23" Type="http://schemas.openxmlformats.org/officeDocument/2006/relationships/hyperlink" Target="https://doi.org/10.21608/mfes.2025.489512" TargetMode="External"/><Relationship Id="rId28" Type="http://schemas.openxmlformats.org/officeDocument/2006/relationships/hyperlink" Target="https://doi.org/10.53796/hnsj72/37" TargetMode="External"/><Relationship Id="rId36" Type="http://schemas.openxmlformats.org/officeDocument/2006/relationships/hyperlink" Target="https://doi.org/10.1080/00940771.2013.11461857" TargetMode="External"/><Relationship Id="rId10" Type="http://schemas.openxmlformats.org/officeDocument/2006/relationships/hyperlink" Target="https://journals.ekb.eg/article_433830.html" TargetMode="External"/><Relationship Id="rId19" Type="http://schemas.openxmlformats.org/officeDocument/2006/relationships/hyperlink" Target="https://doi.org/10.31436/ijes.v13i1.532" TargetMode="External"/><Relationship Id="rId31" Type="http://schemas.openxmlformats.org/officeDocument/2006/relationships/hyperlink" Target="https://doi.org/10.1080/15700763.2020.1734210"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21608/mfes.2023.185922.1486" TargetMode="External"/><Relationship Id="rId14" Type="http://schemas.openxmlformats.org/officeDocument/2006/relationships/hyperlink" Target="https://www.meu.edu.jo/libraryTheses/2024/&#1575;&#1604;&#1602;&#1610;&#1575;&#1583;&#1577;%20&#1575;&#1604;&#1585;&#1602;&#1605;&#1610;&#1577;%20&#1608;&#1593;&#1604;&#1575;&#1602;&#1578;&#1607;&#1575;%20&#1576;&#1575;&#1604;&#1571;&#1583;&#1575;&#1569;%20&#1575;&#1604;&#1608;&#1592;&#1610;&#1601;&#1610;%20&#1601;&#1610;%20&#1575;&#1604;&#1605;&#1583;&#1575;&#1585;&#1587;%20&#1575;&#1604;&#1581;&#1603;&#1608;&#1605;&#1610;&#1577;%20.pdf" TargetMode="External"/><Relationship Id="rId22" Type="http://schemas.openxmlformats.org/officeDocument/2006/relationships/hyperlink" Target="https://doi.org/10.21608/mfes.2023.290168" TargetMode="External"/><Relationship Id="rId27" Type="http://schemas.openxmlformats.org/officeDocument/2006/relationships/hyperlink" Target="https://doi.org/10.33193/JEAHS.27.2023.393" TargetMode="External"/><Relationship Id="rId30" Type="http://schemas.openxmlformats.org/officeDocument/2006/relationships/hyperlink" Target="https://doi.org/10.55248/gengpi.6.0425.16102" TargetMode="External"/><Relationship Id="rId35" Type="http://schemas.openxmlformats.org/officeDocument/2006/relationships/hyperlink" Target="https://doi.org/10.56916/jirpe.v4i3.1826"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mfes.2019.102771" TargetMode="External"/><Relationship Id="rId17" Type="http://schemas.openxmlformats.org/officeDocument/2006/relationships/hyperlink" Target="https://doi.org/10.36024/1248-044-003-011" TargetMode="External"/><Relationship Id="rId25" Type="http://schemas.openxmlformats.org/officeDocument/2006/relationships/hyperlink" Target="https://doi.org/10.53796/hnsj31128" TargetMode="External"/><Relationship Id="rId33" Type="http://schemas.openxmlformats.org/officeDocument/2006/relationships/hyperlink" Target="https://doi.org/10.47119/IJRP10013611120235623" TargetMode="External"/><Relationship Id="rId38" Type="http://schemas.openxmlformats.org/officeDocument/2006/relationships/hyperlink" Target="https://doi.org/10.15282/ijhtc.v8i1.9424" TargetMode="External"/><Relationship Id="rId46" Type="http://schemas.openxmlformats.org/officeDocument/2006/relationships/fontTable" Target="fontTable.xml"/><Relationship Id="rId20" Type="http://schemas.openxmlformats.org/officeDocument/2006/relationships/hyperlink" Target="https://doi.org/10.21608/maed.2022.285566" TargetMode="External"/><Relationship Id="rId41" Type="http://schemas.openxmlformats.org/officeDocument/2006/relationships/hyperlink" Target="https://doi.org/10.26803/ijlter.21.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6DC5D-73F7-4CD0-AABF-5800DA070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5551</Words>
  <Characters>32645</Characters>
  <Application>Microsoft Office Word</Application>
  <DocSecurity>0</DocSecurity>
  <Lines>906</Lines>
  <Paragraphs>626</Paragraphs>
  <ScaleCrop>false</ScaleCrop>
  <HeadingPairs>
    <vt:vector size="2" baseType="variant">
      <vt:variant>
        <vt:lpstr>Title</vt:lpstr>
      </vt:variant>
      <vt:variant>
        <vt:i4>1</vt:i4>
      </vt:variant>
    </vt:vector>
  </HeadingPairs>
  <TitlesOfParts>
    <vt:vector size="1" baseType="lpstr">
      <vt:lpstr>أثر القيادة الرقمية على رضا الموظفين في مدارس القطاع الخاص</vt:lpstr>
    </vt:vector>
  </TitlesOfParts>
  <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القيادة الرقمية على رضا الموظفين في مدارس القطاع الخاص</dc:title>
  <dc:subject>بحث معد للنشر في مجلة ميدأوشن للبحوث والدراسات</dc:subject>
  <dc:creator>بشاير عبدالله محمد السدلان</dc:creator>
  <cp:keywords/>
  <dc:description/>
  <cp:lastModifiedBy>LRpro User</cp:lastModifiedBy>
  <cp:revision>3</cp:revision>
  <cp:lastPrinted>2026-03-30T04:55:00Z</cp:lastPrinted>
  <dcterms:created xsi:type="dcterms:W3CDTF">2026-08-06T19:50:00Z</dcterms:created>
  <dcterms:modified xsi:type="dcterms:W3CDTF">2026-08-06T19:52:00Z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