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10F1BE" w14:textId="77777777" w:rsidR="007B3157" w:rsidRDefault="007B3157" w:rsidP="007B3157">
      <w:pPr>
        <w:bidi/>
        <w:spacing w:before="100" w:beforeAutospacing="1" w:after="100" w:afterAutospacing="1" w:line="240" w:lineRule="auto"/>
        <w:rPr>
          <w:rFonts w:ascii="Times New Roman" w:eastAsia="Times New Roman" w:hAnsi="Times New Roman" w:cs="Times New Roman"/>
          <w:sz w:val="24"/>
          <w:szCs w:val="24"/>
          <w:rtl/>
        </w:rPr>
      </w:pPr>
      <w:r w:rsidRPr="007B3157">
        <w:rPr>
          <w:rFonts w:ascii="Times New Roman" w:eastAsia="Times New Roman" w:hAnsi="Times New Roman" w:cs="Times New Roman"/>
          <w:sz w:val="24"/>
          <w:szCs w:val="24"/>
          <w:rtl/>
        </w:rPr>
        <w:t xml:space="preserve">تقييم رسالتين ماجستير، مع التركيز على طرق عرض النتائج ومدى توافقها مع الأدبيات السابقة. </w:t>
      </w:r>
    </w:p>
    <w:p w14:paraId="77A367DB" w14:textId="77777777" w:rsidR="003177C1" w:rsidRDefault="007B3157" w:rsidP="003177C1">
      <w:pPr>
        <w:bidi/>
        <w:spacing w:before="100" w:beforeAutospacing="1" w:after="100" w:afterAutospacing="1" w:line="240" w:lineRule="auto"/>
        <w:rPr>
          <w:rFonts w:ascii="Times New Roman" w:eastAsia="Times New Roman" w:hAnsi="Times New Roman" w:cs="Times New Roman"/>
          <w:sz w:val="24"/>
          <w:szCs w:val="24"/>
          <w:rtl/>
        </w:rPr>
      </w:pPr>
      <w:r w:rsidRPr="007B3157">
        <w:rPr>
          <w:rFonts w:ascii="Times New Roman" w:eastAsia="Times New Roman" w:hAnsi="Times New Roman" w:cs="Times New Roman"/>
          <w:sz w:val="24"/>
          <w:szCs w:val="24"/>
          <w:rtl/>
        </w:rPr>
        <w:t>وفقًا لمعايير محددة: عمق المناقشة وربط النتائج بالأدبيات السابقة، بالإضافة إلى توضيح الأسباب وراء ذلك</w:t>
      </w:r>
      <w:r w:rsidRPr="007B3157">
        <w:rPr>
          <w:rFonts w:ascii="Times New Roman" w:eastAsia="Times New Roman" w:hAnsi="Times New Roman" w:cs="Times New Roman"/>
          <w:sz w:val="24"/>
          <w:szCs w:val="24"/>
        </w:rPr>
        <w:t>.</w:t>
      </w:r>
    </w:p>
    <w:p w14:paraId="2C7B4895" w14:textId="1CC61F17" w:rsidR="007B3157" w:rsidRPr="007B3157" w:rsidRDefault="007B3157" w:rsidP="003177C1">
      <w:p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الأولى</w:t>
      </w:r>
      <w:r w:rsidRPr="007B3157">
        <w:rPr>
          <w:rFonts w:ascii="Times New Roman" w:eastAsia="Times New Roman" w:hAnsi="Times New Roman" w:cs="Times New Roman"/>
          <w:sz w:val="24"/>
          <w:szCs w:val="24"/>
        </w:rPr>
        <w:t>:</w:t>
      </w:r>
    </w:p>
    <w:p w14:paraId="109C44BD" w14:textId="4B4E170D" w:rsidR="007B3157" w:rsidRPr="007B3157" w:rsidRDefault="007B3157" w:rsidP="007B3157">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تحليل العمق</w:t>
      </w:r>
      <w:r w:rsidRPr="007B3157">
        <w:rPr>
          <w:rFonts w:ascii="Times New Roman" w:eastAsia="Times New Roman" w:hAnsi="Times New Roman" w:cs="Times New Roman"/>
          <w:sz w:val="24"/>
          <w:szCs w:val="24"/>
        </w:rPr>
        <w:t xml:space="preserve">: </w:t>
      </w:r>
      <w:r w:rsidRPr="007B3157">
        <w:rPr>
          <w:rFonts w:ascii="Times New Roman" w:eastAsia="Times New Roman" w:hAnsi="Times New Roman" w:cs="Times New Roman"/>
          <w:sz w:val="24"/>
          <w:szCs w:val="24"/>
          <w:rtl/>
        </w:rPr>
        <w:t xml:space="preserve">تمت مناقشة النتائج بشكل شامل، حيث تناولت الجوانب المختلفة للموضوع، بما في ذلك الإيجابيات والسلبيات. </w:t>
      </w:r>
      <w:proofErr w:type="gramStart"/>
      <w:r w:rsidRPr="007B3157">
        <w:rPr>
          <w:rFonts w:ascii="Times New Roman" w:eastAsia="Times New Roman" w:hAnsi="Times New Roman" w:cs="Times New Roman"/>
          <w:sz w:val="24"/>
          <w:szCs w:val="24"/>
          <w:rtl/>
        </w:rPr>
        <w:t xml:space="preserve">استخدمت </w:t>
      </w:r>
      <w:r w:rsidR="00ED3A0A">
        <w:rPr>
          <w:rFonts w:ascii="Times New Roman" w:eastAsia="Times New Roman" w:hAnsi="Times New Roman" w:cs="Times New Roman"/>
          <w:sz w:val="24"/>
          <w:szCs w:val="24"/>
          <w:rtl/>
        </w:rPr>
        <w:t xml:space="preserve"> الباحث</w:t>
      </w:r>
      <w:proofErr w:type="gramEnd"/>
      <w:r w:rsidRPr="007B3157">
        <w:rPr>
          <w:rFonts w:ascii="Times New Roman" w:eastAsia="Times New Roman" w:hAnsi="Times New Roman" w:cs="Times New Roman"/>
          <w:sz w:val="24"/>
          <w:szCs w:val="24"/>
          <w:rtl/>
        </w:rPr>
        <w:t xml:space="preserve"> أمثلة عملية لدعم نتائجها، مما أضاف قيمة إلى المناقشة</w:t>
      </w:r>
      <w:r w:rsidRPr="007B3157">
        <w:rPr>
          <w:rFonts w:ascii="Times New Roman" w:eastAsia="Times New Roman" w:hAnsi="Times New Roman" w:cs="Times New Roman"/>
          <w:sz w:val="24"/>
          <w:szCs w:val="24"/>
        </w:rPr>
        <w:t>.</w:t>
      </w:r>
    </w:p>
    <w:p w14:paraId="0EF67D00" w14:textId="77777777" w:rsidR="003177C1" w:rsidRPr="003177C1" w:rsidRDefault="003177C1" w:rsidP="007B3157">
      <w:pPr>
        <w:numPr>
          <w:ilvl w:val="0"/>
          <w:numId w:val="1"/>
        </w:numPr>
        <w:bidi/>
        <w:spacing w:before="100" w:beforeAutospacing="1" w:after="100" w:afterAutospacing="1" w:line="240" w:lineRule="auto"/>
        <w:rPr>
          <w:rFonts w:ascii="Times New Roman" w:eastAsia="Times New Roman" w:hAnsi="Times New Roman" w:cs="Times New Roman"/>
          <w:sz w:val="24"/>
          <w:szCs w:val="24"/>
        </w:rPr>
      </w:pPr>
    </w:p>
    <w:p w14:paraId="34D101BE" w14:textId="2FDEBC9C" w:rsidR="007B3157" w:rsidRPr="007B3157" w:rsidRDefault="007B3157" w:rsidP="003177C1">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الثانية</w:t>
      </w:r>
      <w:r w:rsidRPr="007B3157">
        <w:rPr>
          <w:rFonts w:ascii="Times New Roman" w:eastAsia="Times New Roman" w:hAnsi="Times New Roman" w:cs="Times New Roman"/>
          <w:sz w:val="24"/>
          <w:szCs w:val="24"/>
        </w:rPr>
        <w:t>:</w:t>
      </w:r>
    </w:p>
    <w:p w14:paraId="513C9ACF" w14:textId="77777777" w:rsidR="007B3157" w:rsidRPr="007B3157" w:rsidRDefault="007B3157" w:rsidP="007B3157">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تحليل العمق</w:t>
      </w:r>
      <w:r w:rsidRPr="007B3157">
        <w:rPr>
          <w:rFonts w:ascii="Times New Roman" w:eastAsia="Times New Roman" w:hAnsi="Times New Roman" w:cs="Times New Roman"/>
          <w:sz w:val="24"/>
          <w:szCs w:val="24"/>
        </w:rPr>
        <w:t xml:space="preserve">: </w:t>
      </w:r>
      <w:r w:rsidRPr="007B3157">
        <w:rPr>
          <w:rFonts w:ascii="Times New Roman" w:eastAsia="Times New Roman" w:hAnsi="Times New Roman" w:cs="Times New Roman"/>
          <w:sz w:val="24"/>
          <w:szCs w:val="24"/>
          <w:rtl/>
        </w:rPr>
        <w:t>كانت المناقشة مقيدة بعض الشيء، حيث تم التركيز على النتائج دون التعمق في العوامل المؤثرة. لم يتم استكشاف جميع الأبعاد المحتملة للنتائج بشكل كافٍ</w:t>
      </w:r>
      <w:r w:rsidRPr="007B3157">
        <w:rPr>
          <w:rFonts w:ascii="Times New Roman" w:eastAsia="Times New Roman" w:hAnsi="Times New Roman" w:cs="Times New Roman"/>
          <w:sz w:val="24"/>
          <w:szCs w:val="24"/>
        </w:rPr>
        <w:t>.</w:t>
      </w:r>
    </w:p>
    <w:p w14:paraId="19316A69" w14:textId="77777777" w:rsidR="003177C1" w:rsidRDefault="007B3157" w:rsidP="003177C1">
      <w:pPr>
        <w:bidi/>
        <w:spacing w:before="100" w:beforeAutospacing="1" w:after="100" w:afterAutospacing="1" w:line="240" w:lineRule="auto"/>
        <w:outlineLvl w:val="3"/>
        <w:rPr>
          <w:rFonts w:ascii="Times New Roman" w:eastAsia="Times New Roman" w:hAnsi="Times New Roman" w:cs="Times New Roman"/>
          <w:b/>
          <w:bCs/>
          <w:sz w:val="24"/>
          <w:szCs w:val="24"/>
          <w:rtl/>
        </w:rPr>
      </w:pPr>
      <w:r w:rsidRPr="007B3157">
        <w:rPr>
          <w:rFonts w:ascii="Times New Roman" w:eastAsia="Times New Roman" w:hAnsi="Times New Roman" w:cs="Times New Roman"/>
          <w:b/>
          <w:bCs/>
          <w:sz w:val="24"/>
          <w:szCs w:val="24"/>
        </w:rPr>
        <w:t xml:space="preserve">1.2 </w:t>
      </w:r>
      <w:r w:rsidRPr="007B3157">
        <w:rPr>
          <w:rFonts w:ascii="Times New Roman" w:eastAsia="Times New Roman" w:hAnsi="Times New Roman" w:cs="Times New Roman"/>
          <w:b/>
          <w:bCs/>
          <w:sz w:val="24"/>
          <w:szCs w:val="24"/>
          <w:rtl/>
        </w:rPr>
        <w:t xml:space="preserve">الربط مع الأدبيات السابقة </w:t>
      </w:r>
    </w:p>
    <w:p w14:paraId="062449F1" w14:textId="4C81589D" w:rsidR="007B3157" w:rsidRPr="007B3157" w:rsidRDefault="007B3157" w:rsidP="003177C1">
      <w:pPr>
        <w:bidi/>
        <w:spacing w:before="100" w:beforeAutospacing="1" w:after="100" w:afterAutospacing="1" w:line="240" w:lineRule="auto"/>
        <w:outlineLvl w:val="3"/>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الأولى</w:t>
      </w:r>
      <w:r w:rsidRPr="007B3157">
        <w:rPr>
          <w:rFonts w:ascii="Times New Roman" w:eastAsia="Times New Roman" w:hAnsi="Times New Roman" w:cs="Times New Roman"/>
          <w:sz w:val="24"/>
          <w:szCs w:val="24"/>
        </w:rPr>
        <w:t>:</w:t>
      </w:r>
    </w:p>
    <w:p w14:paraId="39356670" w14:textId="67A0633D" w:rsidR="007B3157" w:rsidRPr="007B3157" w:rsidRDefault="007B3157" w:rsidP="007B3157">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تحليل الربط</w:t>
      </w:r>
      <w:r w:rsidRPr="007B3157">
        <w:rPr>
          <w:rFonts w:ascii="Times New Roman" w:eastAsia="Times New Roman" w:hAnsi="Times New Roman" w:cs="Times New Roman"/>
          <w:sz w:val="24"/>
          <w:szCs w:val="24"/>
        </w:rPr>
        <w:t xml:space="preserve">: </w:t>
      </w:r>
      <w:r w:rsidR="00ED3A0A">
        <w:rPr>
          <w:rFonts w:ascii="Times New Roman" w:eastAsia="Times New Roman" w:hAnsi="Times New Roman" w:cs="Times New Roman"/>
          <w:sz w:val="24"/>
          <w:szCs w:val="24"/>
          <w:rtl/>
        </w:rPr>
        <w:t>قام الباحث</w:t>
      </w:r>
      <w:r w:rsidR="00ED3A0A">
        <w:rPr>
          <w:rFonts w:ascii="Times New Roman" w:eastAsia="Times New Roman" w:hAnsi="Times New Roman" w:cs="Times New Roman" w:hint="cs"/>
          <w:sz w:val="24"/>
          <w:szCs w:val="24"/>
          <w:rtl/>
        </w:rPr>
        <w:t xml:space="preserve"> </w:t>
      </w:r>
      <w:r w:rsidRPr="007B3157">
        <w:rPr>
          <w:rFonts w:ascii="Times New Roman" w:eastAsia="Times New Roman" w:hAnsi="Times New Roman" w:cs="Times New Roman"/>
          <w:sz w:val="24"/>
          <w:szCs w:val="24"/>
          <w:rtl/>
        </w:rPr>
        <w:t>بعمل جيد في ربط النتائج بالأدبيات السابقة، حيث استعرضت عدة دراسات سابقة ووضعت نتائجها في سياق الأدبيات. كما أوضحت بوضوح كيف تدعم النتائج أو تتعارض مع الأبحاث السابقة</w:t>
      </w:r>
      <w:r w:rsidRPr="007B3157">
        <w:rPr>
          <w:rFonts w:ascii="Times New Roman" w:eastAsia="Times New Roman" w:hAnsi="Times New Roman" w:cs="Times New Roman"/>
          <w:sz w:val="24"/>
          <w:szCs w:val="24"/>
        </w:rPr>
        <w:t>.</w:t>
      </w:r>
    </w:p>
    <w:p w14:paraId="50A79FE4" w14:textId="13C7666B" w:rsidR="007B3157" w:rsidRPr="007B3157" w:rsidRDefault="007B3157" w:rsidP="007B3157">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sz w:val="24"/>
          <w:szCs w:val="24"/>
          <w:rtl/>
        </w:rPr>
        <w:t>الربط كان متينًا وشاملاً</w:t>
      </w:r>
      <w:r w:rsidRPr="007B3157">
        <w:rPr>
          <w:rFonts w:ascii="Times New Roman" w:eastAsia="Times New Roman" w:hAnsi="Times New Roman" w:cs="Times New Roman"/>
          <w:sz w:val="24"/>
          <w:szCs w:val="24"/>
        </w:rPr>
        <w:t>.</w:t>
      </w:r>
    </w:p>
    <w:p w14:paraId="49ADD96D" w14:textId="77777777" w:rsidR="007B3157" w:rsidRPr="007B3157" w:rsidRDefault="007B3157" w:rsidP="007B3157">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الثانية</w:t>
      </w:r>
      <w:r w:rsidRPr="007B3157">
        <w:rPr>
          <w:rFonts w:ascii="Times New Roman" w:eastAsia="Times New Roman" w:hAnsi="Times New Roman" w:cs="Times New Roman"/>
          <w:sz w:val="24"/>
          <w:szCs w:val="24"/>
        </w:rPr>
        <w:t>:</w:t>
      </w:r>
    </w:p>
    <w:p w14:paraId="2D7AFE25" w14:textId="77777777" w:rsidR="007B3157" w:rsidRPr="007B3157" w:rsidRDefault="007B3157" w:rsidP="007B3157">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تحليل الربط</w:t>
      </w:r>
      <w:r w:rsidRPr="007B3157">
        <w:rPr>
          <w:rFonts w:ascii="Times New Roman" w:eastAsia="Times New Roman" w:hAnsi="Times New Roman" w:cs="Times New Roman"/>
          <w:sz w:val="24"/>
          <w:szCs w:val="24"/>
        </w:rPr>
        <w:t xml:space="preserve">: </w:t>
      </w:r>
      <w:r w:rsidRPr="007B3157">
        <w:rPr>
          <w:rFonts w:ascii="Times New Roman" w:eastAsia="Times New Roman" w:hAnsi="Times New Roman" w:cs="Times New Roman"/>
          <w:sz w:val="24"/>
          <w:szCs w:val="24"/>
          <w:rtl/>
        </w:rPr>
        <w:t>على الرغم من أن الرسالة أشارت إلى بعض الأدبيات، إلا أن الربط كان ضعيفًا. لم يتم شرح كيف تتوافق النتائج مع الأبحاث السابقة بشكل كافٍ، مما أثر على قوة التحليل</w:t>
      </w:r>
      <w:r w:rsidRPr="007B3157">
        <w:rPr>
          <w:rFonts w:ascii="Times New Roman" w:eastAsia="Times New Roman" w:hAnsi="Times New Roman" w:cs="Times New Roman"/>
          <w:sz w:val="24"/>
          <w:szCs w:val="24"/>
        </w:rPr>
        <w:t>.</w:t>
      </w:r>
    </w:p>
    <w:p w14:paraId="62749939" w14:textId="63B0D6DC" w:rsidR="007B3157" w:rsidRPr="007B3157" w:rsidRDefault="007B3157" w:rsidP="007B3157">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sz w:val="24"/>
          <w:szCs w:val="24"/>
          <w:rtl/>
        </w:rPr>
        <w:t>يحتاج الربط إلى تحسين كبير</w:t>
      </w:r>
      <w:r w:rsidRPr="007B3157">
        <w:rPr>
          <w:rFonts w:ascii="Times New Roman" w:eastAsia="Times New Roman" w:hAnsi="Times New Roman" w:cs="Times New Roman"/>
          <w:sz w:val="24"/>
          <w:szCs w:val="24"/>
        </w:rPr>
        <w:t>.</w:t>
      </w:r>
    </w:p>
    <w:p w14:paraId="2E26F9FF" w14:textId="77777777" w:rsidR="007B3157" w:rsidRPr="007B3157" w:rsidRDefault="007B3157" w:rsidP="007B3157">
      <w:pPr>
        <w:bidi/>
        <w:spacing w:before="100" w:beforeAutospacing="1" w:after="100" w:afterAutospacing="1" w:line="240" w:lineRule="auto"/>
        <w:outlineLvl w:val="2"/>
        <w:rPr>
          <w:rFonts w:ascii="Times New Roman" w:eastAsia="Times New Roman" w:hAnsi="Times New Roman" w:cs="Times New Roman"/>
          <w:b/>
          <w:bCs/>
          <w:sz w:val="27"/>
          <w:szCs w:val="27"/>
        </w:rPr>
      </w:pPr>
      <w:r w:rsidRPr="007B3157">
        <w:rPr>
          <w:rFonts w:ascii="Times New Roman" w:eastAsia="Times New Roman" w:hAnsi="Times New Roman" w:cs="Times New Roman"/>
          <w:b/>
          <w:bCs/>
          <w:sz w:val="27"/>
          <w:szCs w:val="27"/>
        </w:rPr>
        <w:t xml:space="preserve">2. </w:t>
      </w:r>
      <w:r w:rsidRPr="007B3157">
        <w:rPr>
          <w:rFonts w:ascii="Times New Roman" w:eastAsia="Times New Roman" w:hAnsi="Times New Roman" w:cs="Times New Roman"/>
          <w:b/>
          <w:bCs/>
          <w:sz w:val="27"/>
          <w:szCs w:val="27"/>
          <w:rtl/>
        </w:rPr>
        <w:t>شرح أسباب الاتفاق أو الاختلاف</w:t>
      </w:r>
    </w:p>
    <w:p w14:paraId="285180C2" w14:textId="77777777" w:rsidR="007B3157" w:rsidRPr="007B3157" w:rsidRDefault="007B3157" w:rsidP="007B3157">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الأولى</w:t>
      </w:r>
      <w:r w:rsidRPr="007B3157">
        <w:rPr>
          <w:rFonts w:ascii="Times New Roman" w:eastAsia="Times New Roman" w:hAnsi="Times New Roman" w:cs="Times New Roman"/>
          <w:sz w:val="24"/>
          <w:szCs w:val="24"/>
        </w:rPr>
        <w:t xml:space="preserve">: </w:t>
      </w:r>
    </w:p>
    <w:p w14:paraId="59C55323" w14:textId="59F0A517" w:rsidR="007B3157" w:rsidRPr="007B3157" w:rsidRDefault="007B3157" w:rsidP="007B3157">
      <w:pPr>
        <w:numPr>
          <w:ilvl w:val="1"/>
          <w:numId w:val="3"/>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شرح الأسباب</w:t>
      </w:r>
      <w:r w:rsidRPr="007B3157">
        <w:rPr>
          <w:rFonts w:ascii="Times New Roman" w:eastAsia="Times New Roman" w:hAnsi="Times New Roman" w:cs="Times New Roman"/>
          <w:sz w:val="24"/>
          <w:szCs w:val="24"/>
        </w:rPr>
        <w:t xml:space="preserve">: </w:t>
      </w:r>
      <w:proofErr w:type="gramStart"/>
      <w:r w:rsidRPr="007B3157">
        <w:rPr>
          <w:rFonts w:ascii="Times New Roman" w:eastAsia="Times New Roman" w:hAnsi="Times New Roman" w:cs="Times New Roman"/>
          <w:sz w:val="24"/>
          <w:szCs w:val="24"/>
          <w:rtl/>
        </w:rPr>
        <w:t xml:space="preserve">قدم </w:t>
      </w:r>
      <w:r w:rsidR="00ED3A0A">
        <w:rPr>
          <w:rFonts w:ascii="Times New Roman" w:eastAsia="Times New Roman" w:hAnsi="Times New Roman" w:cs="Times New Roman"/>
          <w:sz w:val="24"/>
          <w:szCs w:val="24"/>
          <w:rtl/>
        </w:rPr>
        <w:t xml:space="preserve"> الباحث</w:t>
      </w:r>
      <w:proofErr w:type="gramEnd"/>
      <w:r w:rsidRPr="007B3157">
        <w:rPr>
          <w:rFonts w:ascii="Times New Roman" w:eastAsia="Times New Roman" w:hAnsi="Times New Roman" w:cs="Times New Roman"/>
          <w:sz w:val="24"/>
          <w:szCs w:val="24"/>
          <w:rtl/>
        </w:rPr>
        <w:t xml:space="preserve"> شرحًا واضحًا للأسباب التي أدت إلى الاتفاق مع الأدبيات السابقة، مشيرة إلى عوامل محددة مثل السياق الثقافي والاقتصادي الذي يؤثر على النتائج. كان هذا الشرح مفيدًا لفهم كيفية تطابق النتائج مع الأبحاث السابقة</w:t>
      </w:r>
      <w:r w:rsidRPr="007B3157">
        <w:rPr>
          <w:rFonts w:ascii="Times New Roman" w:eastAsia="Times New Roman" w:hAnsi="Times New Roman" w:cs="Times New Roman"/>
          <w:sz w:val="24"/>
          <w:szCs w:val="24"/>
        </w:rPr>
        <w:t>.</w:t>
      </w:r>
    </w:p>
    <w:p w14:paraId="02135C8E" w14:textId="77777777" w:rsidR="007B3157" w:rsidRPr="007B3157" w:rsidRDefault="007B3157" w:rsidP="007B3157">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7B3157">
        <w:rPr>
          <w:rFonts w:ascii="Times New Roman" w:eastAsia="Times New Roman" w:hAnsi="Times New Roman" w:cs="Times New Roman"/>
          <w:b/>
          <w:bCs/>
          <w:sz w:val="24"/>
          <w:szCs w:val="24"/>
          <w:rtl/>
        </w:rPr>
        <w:t>الرسالة الثانية</w:t>
      </w:r>
      <w:r w:rsidRPr="007B3157">
        <w:rPr>
          <w:rFonts w:ascii="Times New Roman" w:eastAsia="Times New Roman" w:hAnsi="Times New Roman" w:cs="Times New Roman"/>
          <w:sz w:val="24"/>
          <w:szCs w:val="24"/>
        </w:rPr>
        <w:t xml:space="preserve">: </w:t>
      </w:r>
    </w:p>
    <w:p w14:paraId="74FE36D0" w14:textId="421DE9E4" w:rsidR="00DC12FC" w:rsidRDefault="007B3157" w:rsidP="003177C1">
      <w:pPr>
        <w:numPr>
          <w:ilvl w:val="1"/>
          <w:numId w:val="3"/>
        </w:numPr>
        <w:bidi/>
        <w:spacing w:before="100" w:beforeAutospacing="1" w:after="100" w:afterAutospacing="1" w:line="240" w:lineRule="auto"/>
      </w:pPr>
      <w:r w:rsidRPr="007B3157">
        <w:rPr>
          <w:rFonts w:ascii="Times New Roman" w:eastAsia="Times New Roman" w:hAnsi="Times New Roman" w:cs="Times New Roman"/>
          <w:b/>
          <w:bCs/>
          <w:sz w:val="24"/>
          <w:szCs w:val="24"/>
          <w:rtl/>
        </w:rPr>
        <w:t>شرح الأسباب</w:t>
      </w:r>
      <w:r w:rsidRPr="007B3157">
        <w:rPr>
          <w:rFonts w:ascii="Times New Roman" w:eastAsia="Times New Roman" w:hAnsi="Times New Roman" w:cs="Times New Roman"/>
          <w:sz w:val="24"/>
          <w:szCs w:val="24"/>
        </w:rPr>
        <w:t xml:space="preserve">: </w:t>
      </w:r>
      <w:r w:rsidRPr="007B3157">
        <w:rPr>
          <w:rFonts w:ascii="Times New Roman" w:eastAsia="Times New Roman" w:hAnsi="Times New Roman" w:cs="Times New Roman"/>
          <w:sz w:val="24"/>
          <w:szCs w:val="24"/>
          <w:rtl/>
        </w:rPr>
        <w:t xml:space="preserve">لم </w:t>
      </w:r>
      <w:proofErr w:type="gramStart"/>
      <w:r w:rsidRPr="007B3157">
        <w:rPr>
          <w:rFonts w:ascii="Times New Roman" w:eastAsia="Times New Roman" w:hAnsi="Times New Roman" w:cs="Times New Roman"/>
          <w:sz w:val="24"/>
          <w:szCs w:val="24"/>
          <w:rtl/>
        </w:rPr>
        <w:t xml:space="preserve">تعطي </w:t>
      </w:r>
      <w:r w:rsidR="00ED3A0A">
        <w:rPr>
          <w:rFonts w:ascii="Times New Roman" w:eastAsia="Times New Roman" w:hAnsi="Times New Roman" w:cs="Times New Roman"/>
          <w:sz w:val="24"/>
          <w:szCs w:val="24"/>
          <w:rtl/>
        </w:rPr>
        <w:t xml:space="preserve"> الباحث</w:t>
      </w:r>
      <w:proofErr w:type="gramEnd"/>
      <w:r w:rsidRPr="007B3157">
        <w:rPr>
          <w:rFonts w:ascii="Times New Roman" w:eastAsia="Times New Roman" w:hAnsi="Times New Roman" w:cs="Times New Roman"/>
          <w:sz w:val="24"/>
          <w:szCs w:val="24"/>
          <w:rtl/>
        </w:rPr>
        <w:t xml:space="preserve"> تفسيرًا كافيًا للأسباب التي أدت إلى الاختلاف في النتائج مع الأدبيات السابقة. كان هناك نقص في تحليل العوامل المحتملة التي قد تفسر هذا الاختلاف</w:t>
      </w:r>
      <w:r w:rsidRPr="007B3157">
        <w:rPr>
          <w:rFonts w:ascii="Times New Roman" w:eastAsia="Times New Roman" w:hAnsi="Times New Roman" w:cs="Times New Roman"/>
          <w:sz w:val="24"/>
          <w:szCs w:val="24"/>
        </w:rPr>
        <w:t>.</w:t>
      </w:r>
    </w:p>
    <w:sectPr w:rsidR="00DC12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713A2"/>
    <w:multiLevelType w:val="multilevel"/>
    <w:tmpl w:val="DD661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F7D16"/>
    <w:multiLevelType w:val="multilevel"/>
    <w:tmpl w:val="EEB89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CF1DAF"/>
    <w:multiLevelType w:val="multilevel"/>
    <w:tmpl w:val="00A2C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1964630">
    <w:abstractNumId w:val="0"/>
  </w:num>
  <w:num w:numId="2" w16cid:durableId="930624352">
    <w:abstractNumId w:val="1"/>
  </w:num>
  <w:num w:numId="3" w16cid:durableId="19498960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MwszA3NTI2MDcyNjdQ0lEKTi0uzszPAykwqgUAjorZESwAAAA="/>
  </w:docVars>
  <w:rsids>
    <w:rsidRoot w:val="00895C10"/>
    <w:rsid w:val="003177C1"/>
    <w:rsid w:val="004551A2"/>
    <w:rsid w:val="004C49A9"/>
    <w:rsid w:val="007B3157"/>
    <w:rsid w:val="00876637"/>
    <w:rsid w:val="00895C10"/>
    <w:rsid w:val="00A4191E"/>
    <w:rsid w:val="00DC12FC"/>
    <w:rsid w:val="00E1288E"/>
    <w:rsid w:val="00ED3A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16484"/>
  <w15:chartTrackingRefBased/>
  <w15:docId w15:val="{086F77E2-C07C-4DFA-AE85-5691F5EDC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5C1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95C1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95C1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95C1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95C1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95C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C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C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C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C1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895C1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95C1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95C1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95C1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95C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C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C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C10"/>
    <w:rPr>
      <w:rFonts w:eastAsiaTheme="majorEastAsia" w:cstheme="majorBidi"/>
      <w:color w:val="272727" w:themeColor="text1" w:themeTint="D8"/>
    </w:rPr>
  </w:style>
  <w:style w:type="paragraph" w:styleId="Title">
    <w:name w:val="Title"/>
    <w:basedOn w:val="Normal"/>
    <w:next w:val="Normal"/>
    <w:link w:val="TitleChar"/>
    <w:uiPriority w:val="10"/>
    <w:qFormat/>
    <w:rsid w:val="00895C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C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C1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C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C1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95C10"/>
    <w:rPr>
      <w:i/>
      <w:iCs/>
      <w:color w:val="404040" w:themeColor="text1" w:themeTint="BF"/>
    </w:rPr>
  </w:style>
  <w:style w:type="paragraph" w:styleId="ListParagraph">
    <w:name w:val="List Paragraph"/>
    <w:basedOn w:val="Normal"/>
    <w:uiPriority w:val="34"/>
    <w:qFormat/>
    <w:rsid w:val="00895C10"/>
    <w:pPr>
      <w:ind w:left="720"/>
      <w:contextualSpacing/>
    </w:pPr>
  </w:style>
  <w:style w:type="character" w:styleId="IntenseEmphasis">
    <w:name w:val="Intense Emphasis"/>
    <w:basedOn w:val="DefaultParagraphFont"/>
    <w:uiPriority w:val="21"/>
    <w:qFormat/>
    <w:rsid w:val="00895C10"/>
    <w:rPr>
      <w:i/>
      <w:iCs/>
      <w:color w:val="365F91" w:themeColor="accent1" w:themeShade="BF"/>
    </w:rPr>
  </w:style>
  <w:style w:type="paragraph" w:styleId="IntenseQuote">
    <w:name w:val="Intense Quote"/>
    <w:basedOn w:val="Normal"/>
    <w:next w:val="Normal"/>
    <w:link w:val="IntenseQuoteChar"/>
    <w:uiPriority w:val="30"/>
    <w:qFormat/>
    <w:rsid w:val="00895C1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95C10"/>
    <w:rPr>
      <w:i/>
      <w:iCs/>
      <w:color w:val="365F91" w:themeColor="accent1" w:themeShade="BF"/>
    </w:rPr>
  </w:style>
  <w:style w:type="character" w:styleId="IntenseReference">
    <w:name w:val="Intense Reference"/>
    <w:basedOn w:val="DefaultParagraphFont"/>
    <w:uiPriority w:val="32"/>
    <w:qFormat/>
    <w:rsid w:val="00895C10"/>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265326">
      <w:bodyDiv w:val="1"/>
      <w:marLeft w:val="0"/>
      <w:marRight w:val="0"/>
      <w:marTop w:val="0"/>
      <w:marBottom w:val="0"/>
      <w:divBdr>
        <w:top w:val="none" w:sz="0" w:space="0" w:color="auto"/>
        <w:left w:val="none" w:sz="0" w:space="0" w:color="auto"/>
        <w:bottom w:val="none" w:sz="0" w:space="0" w:color="auto"/>
        <w:right w:val="none" w:sz="0" w:space="0" w:color="auto"/>
      </w:divBdr>
      <w:divsChild>
        <w:div w:id="506753402">
          <w:marLeft w:val="0"/>
          <w:marRight w:val="0"/>
          <w:marTop w:val="0"/>
          <w:marBottom w:val="0"/>
          <w:divBdr>
            <w:top w:val="none" w:sz="0" w:space="0" w:color="auto"/>
            <w:left w:val="none" w:sz="0" w:space="0" w:color="auto"/>
            <w:bottom w:val="none" w:sz="0" w:space="0" w:color="auto"/>
            <w:right w:val="none" w:sz="0" w:space="0" w:color="auto"/>
          </w:divBdr>
          <w:divsChild>
            <w:div w:id="1676884400">
              <w:marLeft w:val="0"/>
              <w:marRight w:val="0"/>
              <w:marTop w:val="0"/>
              <w:marBottom w:val="0"/>
              <w:divBdr>
                <w:top w:val="none" w:sz="0" w:space="0" w:color="auto"/>
                <w:left w:val="none" w:sz="0" w:space="0" w:color="auto"/>
                <w:bottom w:val="none" w:sz="0" w:space="0" w:color="auto"/>
                <w:right w:val="none" w:sz="0" w:space="0" w:color="auto"/>
              </w:divBdr>
              <w:divsChild>
                <w:div w:id="1011371630">
                  <w:marLeft w:val="0"/>
                  <w:marRight w:val="0"/>
                  <w:marTop w:val="0"/>
                  <w:marBottom w:val="0"/>
                  <w:divBdr>
                    <w:top w:val="none" w:sz="0" w:space="0" w:color="auto"/>
                    <w:left w:val="none" w:sz="0" w:space="0" w:color="auto"/>
                    <w:bottom w:val="none" w:sz="0" w:space="0" w:color="auto"/>
                    <w:right w:val="none" w:sz="0" w:space="0" w:color="auto"/>
                  </w:divBdr>
                  <w:divsChild>
                    <w:div w:id="59838073">
                      <w:marLeft w:val="0"/>
                      <w:marRight w:val="0"/>
                      <w:marTop w:val="0"/>
                      <w:marBottom w:val="0"/>
                      <w:divBdr>
                        <w:top w:val="none" w:sz="0" w:space="0" w:color="auto"/>
                        <w:left w:val="none" w:sz="0" w:space="0" w:color="auto"/>
                        <w:bottom w:val="none" w:sz="0" w:space="0" w:color="auto"/>
                        <w:right w:val="none" w:sz="0" w:space="0" w:color="auto"/>
                      </w:divBdr>
                      <w:divsChild>
                        <w:div w:id="987321864">
                          <w:marLeft w:val="0"/>
                          <w:marRight w:val="0"/>
                          <w:marTop w:val="0"/>
                          <w:marBottom w:val="0"/>
                          <w:divBdr>
                            <w:top w:val="none" w:sz="0" w:space="0" w:color="auto"/>
                            <w:left w:val="none" w:sz="0" w:space="0" w:color="auto"/>
                            <w:bottom w:val="none" w:sz="0" w:space="0" w:color="auto"/>
                            <w:right w:val="none" w:sz="0" w:space="0" w:color="auto"/>
                          </w:divBdr>
                          <w:divsChild>
                            <w:div w:id="351154097">
                              <w:marLeft w:val="0"/>
                              <w:marRight w:val="0"/>
                              <w:marTop w:val="0"/>
                              <w:marBottom w:val="0"/>
                              <w:divBdr>
                                <w:top w:val="none" w:sz="0" w:space="0" w:color="auto"/>
                                <w:left w:val="none" w:sz="0" w:space="0" w:color="auto"/>
                                <w:bottom w:val="none" w:sz="0" w:space="0" w:color="auto"/>
                                <w:right w:val="none" w:sz="0" w:space="0" w:color="auto"/>
                              </w:divBdr>
                              <w:divsChild>
                                <w:div w:id="1274244381">
                                  <w:marLeft w:val="0"/>
                                  <w:marRight w:val="0"/>
                                  <w:marTop w:val="0"/>
                                  <w:marBottom w:val="0"/>
                                  <w:divBdr>
                                    <w:top w:val="none" w:sz="0" w:space="0" w:color="auto"/>
                                    <w:left w:val="none" w:sz="0" w:space="0" w:color="auto"/>
                                    <w:bottom w:val="none" w:sz="0" w:space="0" w:color="auto"/>
                                    <w:right w:val="none" w:sz="0" w:space="0" w:color="auto"/>
                                  </w:divBdr>
                                  <w:divsChild>
                                    <w:div w:id="862790817">
                                      <w:marLeft w:val="0"/>
                                      <w:marRight w:val="0"/>
                                      <w:marTop w:val="0"/>
                                      <w:marBottom w:val="0"/>
                                      <w:divBdr>
                                        <w:top w:val="none" w:sz="0" w:space="0" w:color="auto"/>
                                        <w:left w:val="none" w:sz="0" w:space="0" w:color="auto"/>
                                        <w:bottom w:val="none" w:sz="0" w:space="0" w:color="auto"/>
                                        <w:right w:val="none" w:sz="0" w:space="0" w:color="auto"/>
                                      </w:divBdr>
                                      <w:divsChild>
                                        <w:div w:id="1414401623">
                                          <w:marLeft w:val="0"/>
                                          <w:marRight w:val="0"/>
                                          <w:marTop w:val="0"/>
                                          <w:marBottom w:val="0"/>
                                          <w:divBdr>
                                            <w:top w:val="none" w:sz="0" w:space="0" w:color="auto"/>
                                            <w:left w:val="none" w:sz="0" w:space="0" w:color="auto"/>
                                            <w:bottom w:val="none" w:sz="0" w:space="0" w:color="auto"/>
                                            <w:right w:val="none" w:sz="0" w:space="0" w:color="auto"/>
                                          </w:divBdr>
                                          <w:divsChild>
                                            <w:div w:id="116223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226</Words>
  <Characters>1290</Characters>
  <Application>Microsoft Office Word</Application>
  <DocSecurity>0</DocSecurity>
  <Lines>10</Lines>
  <Paragraphs>3</Paragraphs>
  <ScaleCrop>false</ScaleCrop>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4</cp:revision>
  <dcterms:created xsi:type="dcterms:W3CDTF">2024-11-23T20:59:00Z</dcterms:created>
  <dcterms:modified xsi:type="dcterms:W3CDTF">2024-11-23T21:24:00Z</dcterms:modified>
</cp:coreProperties>
</file>