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A060C" w14:textId="77777777" w:rsidR="00C45FE4" w:rsidRPr="00A05733" w:rsidRDefault="00C45FE4" w:rsidP="00C45FE4">
      <w:pPr>
        <w:spacing w:before="100" w:beforeAutospacing="1" w:after="100" w:afterAutospacing="1" w:line="360" w:lineRule="auto"/>
        <w:jc w:val="both"/>
        <w:rPr>
          <w:rFonts w:ascii="Sakkal Majalla" w:hAnsi="Sakkal Majalla" w:cs="Sakkal Majalla"/>
          <w:b/>
          <w:bCs/>
          <w:sz w:val="32"/>
          <w:szCs w:val="32"/>
          <w:lang w:bidi="ar-EG"/>
        </w:rPr>
      </w:pPr>
      <w:r w:rsidRPr="00A05733">
        <w:rPr>
          <w:rFonts w:ascii="Sakkal Majalla" w:hAnsi="Sakkal Majalla" w:cs="Sakkal Majalla"/>
          <w:b/>
          <w:bCs/>
          <w:noProof/>
          <w:sz w:val="32"/>
          <w:szCs w:val="32"/>
        </w:rPr>
        <w:drawing>
          <wp:anchor distT="0" distB="0" distL="114300" distR="114300" simplePos="0" relativeHeight="251659264" behindDoc="0" locked="0" layoutInCell="1" allowOverlap="1" wp14:anchorId="0B107935" wp14:editId="1206920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5733">
        <w:rPr>
          <w:rFonts w:ascii="Sakkal Majalla" w:hAnsi="Sakkal Majalla" w:cs="Sakkal Majalla"/>
          <w:b/>
          <w:bCs/>
          <w:sz w:val="32"/>
          <w:szCs w:val="32"/>
          <w:rtl/>
          <w:lang w:bidi="ar-EG"/>
        </w:rPr>
        <w:t xml:space="preserve">جامعة </w:t>
      </w:r>
      <w:proofErr w:type="spellStart"/>
      <w:r w:rsidRPr="00A05733">
        <w:rPr>
          <w:rFonts w:ascii="Sakkal Majalla" w:hAnsi="Sakkal Majalla" w:cs="Sakkal Majalla"/>
          <w:b/>
          <w:bCs/>
          <w:sz w:val="32"/>
          <w:szCs w:val="32"/>
          <w:rtl/>
          <w:lang w:bidi="ar-EG"/>
        </w:rPr>
        <w:t>ميدأوشن</w:t>
      </w:r>
      <w:proofErr w:type="spellEnd"/>
      <w:r w:rsidRPr="00A05733">
        <w:rPr>
          <w:rFonts w:ascii="Sakkal Majalla" w:hAnsi="Sakkal Majalla" w:cs="Sakkal Majalla"/>
          <w:b/>
          <w:bCs/>
          <w:sz w:val="32"/>
          <w:szCs w:val="32"/>
          <w:rtl/>
          <w:lang w:bidi="ar-EG"/>
        </w:rPr>
        <w:t xml:space="preserve"> </w:t>
      </w:r>
    </w:p>
    <w:p w14:paraId="7916FAA2" w14:textId="77777777" w:rsidR="00C45FE4" w:rsidRPr="00A05733" w:rsidRDefault="00C45FE4" w:rsidP="00C45FE4">
      <w:pPr>
        <w:spacing w:before="100" w:beforeAutospacing="1" w:after="100" w:afterAutospacing="1" w:line="360" w:lineRule="auto"/>
        <w:jc w:val="both"/>
        <w:rPr>
          <w:rFonts w:ascii="Sakkal Majalla" w:hAnsi="Sakkal Majalla" w:cs="Sakkal Majalla"/>
          <w:b/>
          <w:bCs/>
          <w:sz w:val="32"/>
          <w:szCs w:val="32"/>
          <w:rtl/>
          <w:lang w:bidi="ar-EG"/>
        </w:rPr>
      </w:pPr>
      <w:r w:rsidRPr="00A05733">
        <w:rPr>
          <w:rFonts w:ascii="Sakkal Majalla" w:hAnsi="Sakkal Majalla" w:cs="Sakkal Majalla"/>
          <w:b/>
          <w:bCs/>
          <w:sz w:val="32"/>
          <w:szCs w:val="32"/>
          <w:lang w:bidi="ar-EG"/>
        </w:rPr>
        <w:t xml:space="preserve">    </w:t>
      </w:r>
      <w:r w:rsidRPr="00A05733">
        <w:rPr>
          <w:rFonts w:ascii="Sakkal Majalla" w:hAnsi="Sakkal Majalla" w:cs="Sakkal Majalla"/>
          <w:b/>
          <w:bCs/>
          <w:sz w:val="32"/>
          <w:szCs w:val="32"/>
          <w:rtl/>
          <w:lang w:bidi="ar-EG"/>
        </w:rPr>
        <w:t xml:space="preserve">كلية الإدارة </w:t>
      </w:r>
    </w:p>
    <w:p w14:paraId="019A17DC" w14:textId="21777D5C" w:rsidR="00C45FE4" w:rsidRPr="00A05733" w:rsidRDefault="00C45FE4" w:rsidP="00C45FE4">
      <w:pPr>
        <w:spacing w:before="100" w:beforeAutospacing="1" w:after="100" w:afterAutospacing="1" w:line="360" w:lineRule="auto"/>
        <w:jc w:val="both"/>
        <w:rPr>
          <w:rFonts w:ascii="Sakkal Majalla" w:hAnsi="Sakkal Majalla" w:cs="Sakkal Majalla"/>
          <w:sz w:val="32"/>
          <w:szCs w:val="32"/>
          <w:rtl/>
          <w:lang w:bidi="ar-EG"/>
        </w:rPr>
      </w:pPr>
      <w:r w:rsidRPr="00A05733">
        <w:rPr>
          <w:rFonts w:ascii="Sakkal Majalla" w:hAnsi="Sakkal Majalla" w:cs="Sakkal Majalla"/>
          <w:b/>
          <w:bCs/>
          <w:sz w:val="32"/>
          <w:szCs w:val="32"/>
          <w:rtl/>
          <w:lang w:bidi="ar-EG"/>
        </w:rPr>
        <w:t>قسم / تخصص</w:t>
      </w:r>
      <w:r w:rsidR="009D49DA">
        <w:rPr>
          <w:rFonts w:ascii="Sakkal Majalla" w:hAnsi="Sakkal Majalla" w:cs="Sakkal Majalla" w:hint="cs"/>
          <w:b/>
          <w:bCs/>
          <w:sz w:val="32"/>
          <w:szCs w:val="32"/>
          <w:rtl/>
          <w:lang w:bidi="ar-EG"/>
        </w:rPr>
        <w:t xml:space="preserve"> </w:t>
      </w:r>
      <w:r w:rsidR="004D478D">
        <w:rPr>
          <w:rFonts w:ascii="Sakkal Majalla" w:hAnsi="Sakkal Majalla" w:cs="Sakkal Majalla" w:hint="cs"/>
          <w:b/>
          <w:bCs/>
          <w:sz w:val="32"/>
          <w:szCs w:val="32"/>
          <w:rtl/>
          <w:lang w:bidi="ar-EG"/>
        </w:rPr>
        <w:t xml:space="preserve">ماجستير </w:t>
      </w:r>
      <w:r w:rsidR="00D166C3">
        <w:rPr>
          <w:rFonts w:ascii="Sakkal Majalla" w:hAnsi="Sakkal Majalla" w:cs="Sakkal Majalla" w:hint="cs"/>
          <w:b/>
          <w:bCs/>
          <w:sz w:val="32"/>
          <w:szCs w:val="32"/>
          <w:rtl/>
          <w:lang w:bidi="ar-EG"/>
        </w:rPr>
        <w:t xml:space="preserve">إدارة مشاريع </w:t>
      </w:r>
    </w:p>
    <w:p w14:paraId="0F9201E8" w14:textId="77777777" w:rsidR="00C45FE4" w:rsidRDefault="00C45FE4" w:rsidP="00C45FE4">
      <w:pPr>
        <w:spacing w:before="100" w:beforeAutospacing="1" w:after="100" w:afterAutospacing="1" w:line="360" w:lineRule="auto"/>
        <w:jc w:val="both"/>
        <w:rPr>
          <w:rFonts w:ascii="Sakkal Majalla" w:hAnsi="Sakkal Majalla" w:cs="Sakkal Majalla"/>
          <w:sz w:val="28"/>
          <w:szCs w:val="28"/>
          <w:rtl/>
          <w:lang w:bidi="ar-EG"/>
        </w:rPr>
      </w:pPr>
    </w:p>
    <w:p w14:paraId="6F5FD07C" w14:textId="77777777" w:rsidR="00C45FE4" w:rsidRPr="00A05733" w:rsidRDefault="00C45FE4" w:rsidP="00C45FE4">
      <w:pPr>
        <w:spacing w:before="100" w:beforeAutospacing="1" w:after="100" w:afterAutospacing="1" w:line="360" w:lineRule="auto"/>
        <w:jc w:val="both"/>
        <w:rPr>
          <w:rFonts w:ascii="Sakkal Majalla" w:hAnsi="Sakkal Majalla" w:cs="Sakkal Majalla"/>
          <w:sz w:val="28"/>
          <w:szCs w:val="28"/>
          <w:rtl/>
          <w:lang w:bidi="ar-EG"/>
        </w:rPr>
      </w:pPr>
    </w:p>
    <w:p w14:paraId="49CE1B05" w14:textId="77777777" w:rsidR="00C45FE4" w:rsidRPr="00A05733" w:rsidRDefault="00C45FE4" w:rsidP="00C45FE4">
      <w:pPr>
        <w:autoSpaceDE w:val="0"/>
        <w:autoSpaceDN w:val="0"/>
        <w:adjustRightInd w:val="0"/>
        <w:spacing w:before="100" w:beforeAutospacing="1" w:after="100" w:afterAutospacing="1" w:line="360" w:lineRule="auto"/>
        <w:jc w:val="center"/>
        <w:rPr>
          <w:rFonts w:ascii="Sakkal Majalla" w:hAnsi="Sakkal Majalla" w:cs="Sakkal Majalla"/>
          <w:b/>
          <w:bCs/>
          <w:kern w:val="0"/>
          <w:sz w:val="40"/>
          <w:szCs w:val="40"/>
        </w:rPr>
      </w:pPr>
      <w:proofErr w:type="gramStart"/>
      <w:r w:rsidRPr="00A05733">
        <w:rPr>
          <w:rFonts w:ascii="Sakkal Majalla" w:hAnsi="Sakkal Majalla" w:cs="Sakkal Majalla"/>
          <w:b/>
          <w:bCs/>
          <w:kern w:val="0"/>
          <w:sz w:val="40"/>
          <w:szCs w:val="40"/>
          <w:rtl/>
        </w:rPr>
        <w:t>اثر</w:t>
      </w:r>
      <w:proofErr w:type="gramEnd"/>
      <w:r w:rsidRPr="00A05733">
        <w:rPr>
          <w:rFonts w:ascii="Sakkal Majalla" w:hAnsi="Sakkal Majalla" w:cs="Sakkal Majalla"/>
          <w:b/>
          <w:bCs/>
          <w:kern w:val="0"/>
          <w:sz w:val="40"/>
          <w:szCs w:val="40"/>
          <w:rtl/>
        </w:rPr>
        <w:t xml:space="preserve"> إدارة التغيير في المشاريع علي أداء العاملين: تطبيق علي شركة الكفاح للمقاولات</w:t>
      </w:r>
    </w:p>
    <w:p w14:paraId="02EF7B8B" w14:textId="77777777" w:rsidR="00C45FE4" w:rsidRPr="00A05733" w:rsidRDefault="00C45FE4" w:rsidP="00C45FE4">
      <w:pPr>
        <w:spacing w:before="100" w:beforeAutospacing="1" w:after="100" w:afterAutospacing="1" w:line="360" w:lineRule="auto"/>
        <w:jc w:val="both"/>
        <w:rPr>
          <w:rFonts w:ascii="Sakkal Majalla" w:hAnsi="Sakkal Majalla" w:cs="Sakkal Majalla"/>
          <w:b/>
          <w:bCs/>
          <w:sz w:val="28"/>
          <w:szCs w:val="28"/>
          <w:rtl/>
          <w:lang w:bidi="ar-EG"/>
        </w:rPr>
      </w:pPr>
    </w:p>
    <w:p w14:paraId="3863261D" w14:textId="3649635B" w:rsidR="00C45FE4" w:rsidRPr="00A05733" w:rsidRDefault="00C45FE4" w:rsidP="00C45FE4">
      <w:pPr>
        <w:spacing w:before="100" w:beforeAutospacing="1" w:after="100" w:afterAutospacing="1" w:line="360" w:lineRule="auto"/>
        <w:jc w:val="center"/>
        <w:rPr>
          <w:rFonts w:ascii="Sakkal Majalla" w:hAnsi="Sakkal Majalla" w:cs="Sakkal Majalla"/>
          <w:b/>
          <w:bCs/>
          <w:sz w:val="36"/>
          <w:szCs w:val="36"/>
          <w:rtl/>
          <w:lang w:bidi="ar-EG"/>
        </w:rPr>
      </w:pPr>
      <w:r w:rsidRPr="00A05733">
        <w:rPr>
          <w:rFonts w:ascii="Sakkal Majalla" w:hAnsi="Sakkal Majalla" w:cs="Sakkal Majalla"/>
          <w:b/>
          <w:bCs/>
          <w:sz w:val="36"/>
          <w:szCs w:val="36"/>
          <w:rtl/>
          <w:lang w:bidi="ar-EG"/>
        </w:rPr>
        <w:t>إعداد الطالب</w:t>
      </w:r>
      <w:r w:rsidR="00F86446">
        <w:rPr>
          <w:rFonts w:ascii="Sakkal Majalla" w:hAnsi="Sakkal Majalla" w:cs="Sakkal Majalla" w:hint="cs"/>
          <w:b/>
          <w:bCs/>
          <w:sz w:val="36"/>
          <w:szCs w:val="36"/>
          <w:rtl/>
          <w:lang w:bidi="ar-EG"/>
        </w:rPr>
        <w:t>ة</w:t>
      </w:r>
      <w:r w:rsidRPr="00A05733">
        <w:rPr>
          <w:rFonts w:ascii="Sakkal Majalla" w:hAnsi="Sakkal Majalla" w:cs="Sakkal Majalla"/>
          <w:b/>
          <w:bCs/>
          <w:sz w:val="36"/>
          <w:szCs w:val="36"/>
          <w:rtl/>
          <w:lang w:bidi="ar-EG"/>
        </w:rPr>
        <w:t>/</w:t>
      </w:r>
    </w:p>
    <w:p w14:paraId="4EB9FD3B" w14:textId="51E18AB4" w:rsidR="00C45FE4" w:rsidRPr="00A05733" w:rsidRDefault="00AF16ED" w:rsidP="00C45FE4">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عهود </w:t>
      </w:r>
      <w:proofErr w:type="gramStart"/>
      <w:r>
        <w:rPr>
          <w:rFonts w:ascii="Sakkal Majalla" w:hAnsi="Sakkal Majalla" w:cs="Sakkal Majalla" w:hint="cs"/>
          <w:b/>
          <w:bCs/>
          <w:sz w:val="36"/>
          <w:szCs w:val="36"/>
          <w:rtl/>
          <w:lang w:bidi="ar-EG"/>
        </w:rPr>
        <w:t>عبدالرحمن</w:t>
      </w:r>
      <w:proofErr w:type="gramEnd"/>
      <w:r>
        <w:rPr>
          <w:rFonts w:ascii="Sakkal Majalla" w:hAnsi="Sakkal Majalla" w:cs="Sakkal Majalla" w:hint="cs"/>
          <w:b/>
          <w:bCs/>
          <w:sz w:val="36"/>
          <w:szCs w:val="36"/>
          <w:rtl/>
          <w:lang w:bidi="ar-EG"/>
        </w:rPr>
        <w:t xml:space="preserve"> الخزرج</w:t>
      </w:r>
    </w:p>
    <w:p w14:paraId="0BAAD124" w14:textId="01C3BE44" w:rsidR="00C45FE4" w:rsidRDefault="00C45FE4" w:rsidP="00C45FE4">
      <w:pPr>
        <w:spacing w:before="100" w:beforeAutospacing="1" w:after="100" w:afterAutospacing="1" w:line="360" w:lineRule="auto"/>
        <w:jc w:val="center"/>
        <w:rPr>
          <w:rFonts w:ascii="Sakkal Majalla" w:hAnsi="Sakkal Majalla" w:cs="Sakkal Majalla"/>
          <w:b/>
          <w:bCs/>
          <w:sz w:val="36"/>
          <w:szCs w:val="36"/>
          <w:rtl/>
          <w:lang w:bidi="ar-EG"/>
        </w:rPr>
      </w:pPr>
      <w:r w:rsidRPr="00A05733">
        <w:rPr>
          <w:rFonts w:ascii="Sakkal Majalla" w:hAnsi="Sakkal Majalla" w:cs="Sakkal Majalla"/>
          <w:b/>
          <w:bCs/>
          <w:sz w:val="36"/>
          <w:szCs w:val="36"/>
          <w:rtl/>
          <w:lang w:bidi="ar-EG"/>
        </w:rPr>
        <w:t>إشراف/</w:t>
      </w:r>
    </w:p>
    <w:p w14:paraId="24982B7C" w14:textId="130032B8" w:rsidR="004D478D" w:rsidRPr="00A05733" w:rsidRDefault="00BA2937" w:rsidP="00C45FE4">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أسماء أبو عنزه</w:t>
      </w:r>
    </w:p>
    <w:p w14:paraId="33261165" w14:textId="77777777" w:rsidR="00C45FE4" w:rsidRDefault="00C45FE4" w:rsidP="00C45FE4">
      <w:pPr>
        <w:spacing w:before="100" w:beforeAutospacing="1" w:after="100" w:afterAutospacing="1" w:line="360" w:lineRule="auto"/>
        <w:jc w:val="center"/>
        <w:rPr>
          <w:rFonts w:ascii="Sakkal Majalla" w:hAnsi="Sakkal Majalla" w:cs="Sakkal Majalla"/>
          <w:b/>
          <w:bCs/>
          <w:sz w:val="32"/>
          <w:szCs w:val="32"/>
          <w:rtl/>
          <w:lang w:bidi="ar-EG"/>
        </w:rPr>
      </w:pPr>
      <w:r>
        <w:rPr>
          <w:rFonts w:ascii="Sakkal Majalla" w:hAnsi="Sakkal Majalla" w:cs="Sakkal Majalla"/>
          <w:b/>
          <w:bCs/>
          <w:sz w:val="36"/>
          <w:szCs w:val="36"/>
          <w:rtl/>
          <w:lang w:bidi="ar-EG"/>
        </w:rPr>
        <w:t>العام الدراسي:</w:t>
      </w:r>
    </w:p>
    <w:p w14:paraId="567615D3" w14:textId="77777777" w:rsidR="00C45FE4" w:rsidRPr="00C45FE4" w:rsidRDefault="00C45FE4" w:rsidP="00C45FE4">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2"/>
          <w:szCs w:val="32"/>
          <w:rtl/>
          <w:lang w:bidi="ar-EG"/>
        </w:rPr>
        <w:t xml:space="preserve">1446 </w:t>
      </w:r>
      <w:r>
        <w:rPr>
          <w:rFonts w:ascii="Sakkal Majalla" w:hAnsi="Sakkal Majalla" w:cs="Sakkal Majalla"/>
          <w:b/>
          <w:bCs/>
          <w:sz w:val="32"/>
          <w:szCs w:val="32"/>
          <w:rtl/>
          <w:lang w:bidi="ar-EG"/>
        </w:rPr>
        <w:t>–</w:t>
      </w:r>
      <w:r>
        <w:rPr>
          <w:rFonts w:ascii="Sakkal Majalla" w:hAnsi="Sakkal Majalla" w:cs="Sakkal Majalla" w:hint="cs"/>
          <w:b/>
          <w:bCs/>
          <w:sz w:val="32"/>
          <w:szCs w:val="32"/>
          <w:rtl/>
          <w:lang w:bidi="ar-EG"/>
        </w:rPr>
        <w:t xml:space="preserve"> 2024 </w:t>
      </w:r>
    </w:p>
    <w:p w14:paraId="0B301A18" w14:textId="77777777" w:rsidR="00C45FE4" w:rsidRPr="00C45FE4" w:rsidRDefault="00C45FE4" w:rsidP="00C45FE4">
      <w:pPr>
        <w:rPr>
          <w:rFonts w:ascii="Sakkal Majalla" w:hAnsi="Sakkal Majalla" w:cs="Sakkal Majalla"/>
          <w:sz w:val="32"/>
          <w:szCs w:val="32"/>
          <w:lang w:bidi="ar-EG"/>
        </w:rPr>
        <w:sectPr w:rsidR="00C45FE4" w:rsidRPr="00C45FE4" w:rsidSect="00C45FE4">
          <w:footerReference w:type="default" r:id="rId8"/>
          <w:pgSz w:w="11906" w:h="16838" w:code="9"/>
          <w:pgMar w:top="1440" w:right="1985" w:bottom="1440" w:left="1418" w:header="720" w:footer="720" w:gutter="567"/>
          <w:pgNumType w:fmt="arabicAbjad" w:start="1"/>
          <w:cols w:space="708"/>
          <w:bidi/>
          <w:rtlGutter/>
          <w:docGrid w:linePitch="360"/>
        </w:sectPr>
      </w:pPr>
    </w:p>
    <w:p w14:paraId="4F65C769" w14:textId="77777777" w:rsidR="00C45FE4" w:rsidRPr="00433EF2" w:rsidRDefault="00C45FE4" w:rsidP="00C45FE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80502190"/>
      <w:r w:rsidRPr="00433EF2">
        <w:rPr>
          <w:rFonts w:ascii="Sakkal Majalla" w:hAnsi="Sakkal Majalla" w:cs="Sakkal Majalla" w:hint="cs"/>
          <w:b/>
          <w:bCs/>
          <w:sz w:val="40"/>
          <w:szCs w:val="40"/>
          <w:rtl/>
          <w:lang w:bidi="ar-EG"/>
        </w:rPr>
        <w:lastRenderedPageBreak/>
        <w:t>الفصل الأول: الإطار العام للدراسة</w:t>
      </w:r>
      <w:bookmarkEnd w:id="0"/>
    </w:p>
    <w:p w14:paraId="0E9FE5EF" w14:textId="77777777" w:rsidR="00C45FE4" w:rsidRPr="00433EF2"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1" w:name="_Toc180502191"/>
      <w:r w:rsidRPr="00433EF2">
        <w:rPr>
          <w:rFonts w:ascii="Sakkal Majalla" w:hAnsi="Sakkal Majalla" w:cs="Sakkal Majalla"/>
          <w:b/>
          <w:bCs/>
          <w:sz w:val="36"/>
          <w:szCs w:val="36"/>
          <w:rtl/>
        </w:rPr>
        <w:t>مقدمة:</w:t>
      </w:r>
      <w:bookmarkEnd w:id="1"/>
    </w:p>
    <w:p w14:paraId="2744ACAF"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تتنقل المنظمات اليوم في مشهد يتسم بالتحولات السريعة والتغيرات المستمرة على مستوى الأعمال. إن عالم الأعمال في حالة من التطور الدائم، مدفوعًا بالتقدم التكنولوجي والابتكارات الناشئة واحتياجات المستهلكين المتغيرة. تتطلب هذه التغييرات السريعة ان تتكيف المنظمات مع تتبنى التغيير باعتباره جانبًا أساسيًا لبقائها ونموها. للحفاظ على التوازن والتعايش بفعالية مع بيئتها يجب على المنظمات أن تتطور باستمرار وتبحث عن طرق لتعزيز كفاءتها وفعاليتها. تتميز البيئة الحالية بالتطورات المتلاحقة والتقدم السريع مما يحتم على المنظمات مواكبة التغيير المستمر والبحث.</w:t>
      </w:r>
    </w:p>
    <w:p w14:paraId="10A18B85"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التغيير يحدث على مستويات مختلفة تنظيمية أو جماعية أو فردية - ويمكن أن يكون مدفوعًا بعوامل داخلية مثل قرارات القيادة أو التأثيرات الخارجية مثل اتجاهات السوق والتقدم التكنولوجي. التغيير مستمر أيضًا، مما يتطلب من المنظمات التكيف بانتظام مع الظروف الجديدة بدلاً من تنفيذ التغييرات كأحداث </w:t>
      </w:r>
      <w:proofErr w:type="gramStart"/>
      <w:r w:rsidRPr="00A05733">
        <w:rPr>
          <w:rFonts w:ascii="Sakkal Majalla" w:hAnsi="Sakkal Majalla" w:cs="Sakkal Majalla"/>
          <w:color w:val="000000" w:themeColor="text1"/>
          <w:sz w:val="28"/>
          <w:szCs w:val="28"/>
          <w:rtl/>
        </w:rPr>
        <w:t>معزولة(</w:t>
      </w:r>
      <w:proofErr w:type="gramEnd"/>
      <w:r w:rsidRPr="00A05733">
        <w:rPr>
          <w:rFonts w:ascii="Sakkal Majalla" w:hAnsi="Sakkal Majalla" w:cs="Sakkal Majalla"/>
          <w:color w:val="000000" w:themeColor="text1"/>
          <w:sz w:val="28"/>
          <w:szCs w:val="28"/>
          <w:rtl/>
        </w:rPr>
        <w:t>عبدالعزيز,</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2021). بالإضافة إلى ذلك، يمكن أن يثير التغيير استجابات عاطفية متفاوتة من الموظفين، تتراوح من الحماس إلى المقاومة، مما يسلط الضوء على ضرورة التواصل الفعال والدعم طوال عملية التغيير. تعتمد إدارة التغيير الناجحة على فهم هذه الخصائص لتسهيل التحولات الأكثر سلاسة وتحقيق النتائج المرجوة</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 xml:space="preserve">(فلاته, 2023). </w:t>
      </w:r>
    </w:p>
    <w:p w14:paraId="20722DE8"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في مشهد الأعمال الذي يتسم بالتنافس المتزايد، يجب على المؤسسات أن تتبنى التغيير لتظل ذات صلة ومستجيبة لمتطلبات السوق المتغيرة وتوقعات المستهلكين. يعزز التغيير الابتكار من خلال تشجيع استكشاف الأفكار والعمليات والتقنيات الجديدة التي يمكن أن تعزز الكفاءة </w:t>
      </w:r>
      <w:proofErr w:type="gramStart"/>
      <w:r w:rsidRPr="00A05733">
        <w:rPr>
          <w:rFonts w:ascii="Sakkal Majalla" w:hAnsi="Sakkal Majalla" w:cs="Sakkal Majalla"/>
          <w:color w:val="000000" w:themeColor="text1"/>
          <w:sz w:val="28"/>
          <w:szCs w:val="28"/>
          <w:rtl/>
        </w:rPr>
        <w:t>والإنتاجية(</w:t>
      </w:r>
      <w:proofErr w:type="gramEnd"/>
      <w:r w:rsidRPr="00A05733">
        <w:rPr>
          <w:rFonts w:ascii="Sakkal Majalla" w:hAnsi="Sakkal Majalla" w:cs="Sakkal Majalla"/>
          <w:color w:val="000000" w:themeColor="text1"/>
          <w:sz w:val="28"/>
          <w:szCs w:val="28"/>
          <w:rtl/>
        </w:rPr>
        <w:t xml:space="preserve">الماحي وال حارث, 2022). ان مبادرات التغيير الفعالة تحسن مشاركة الموظفين ومعنوياتهم من خلال إشراك الموظفين في عملية التحول ومعالجة احتياجاتهم واهتماماتهم. تعد القدرة على إدارة التغيير بنجاح أمرًا أساسيًا لتحقيق </w:t>
      </w:r>
      <w:r w:rsidRPr="00A05733">
        <w:rPr>
          <w:rFonts w:ascii="Sakkal Majalla" w:hAnsi="Sakkal Majalla" w:cs="Sakkal Majalla"/>
          <w:color w:val="000000" w:themeColor="text1"/>
          <w:sz w:val="28"/>
          <w:szCs w:val="28"/>
          <w:rtl/>
        </w:rPr>
        <w:lastRenderedPageBreak/>
        <w:t xml:space="preserve">النجاح على المدى الطويل لأنها تزود المؤسسات بالسرعة اللازمة للتغلب على التحديات واغتنام الفرص في بيئة سريعة </w:t>
      </w:r>
      <w:proofErr w:type="gramStart"/>
      <w:r w:rsidRPr="00A05733">
        <w:rPr>
          <w:rFonts w:ascii="Sakkal Majalla" w:hAnsi="Sakkal Majalla" w:cs="Sakkal Majalla"/>
          <w:color w:val="000000" w:themeColor="text1"/>
          <w:sz w:val="28"/>
          <w:szCs w:val="28"/>
          <w:rtl/>
        </w:rPr>
        <w:t>التطور</w:t>
      </w:r>
      <w:r w:rsidRPr="00A05733">
        <w:rPr>
          <w:rFonts w:ascii="Sakkal Majalla" w:hAnsi="Sakkal Majalla" w:cs="Sakkal Majalla"/>
          <w:color w:val="000000" w:themeColor="text1"/>
          <w:sz w:val="28"/>
          <w:szCs w:val="28"/>
        </w:rPr>
        <w:t>(</w:t>
      </w:r>
      <w:proofErr w:type="gramEnd"/>
      <w:r w:rsidRPr="00A05733">
        <w:rPr>
          <w:rFonts w:ascii="Sakkal Majalla" w:hAnsi="Sakkal Majalla" w:cs="Sakkal Majalla"/>
          <w:color w:val="000000" w:themeColor="text1"/>
          <w:sz w:val="28"/>
          <w:szCs w:val="28"/>
        </w:rPr>
        <w:t>Alqudah et al., 2022)</w:t>
      </w:r>
    </w:p>
    <w:p w14:paraId="5757E6C9"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أحد أهم جوانب إدارة التغيير هو تأثيرها الكبير على أداء الموظفين داخل المنظمة، يشمل أداء الموظف كيفية قيام الأفراد بمسؤولياتهم في مكان العمل وقدرتهم على تحقيق الأهداف والمعايير المحددة التي وضعتها </w:t>
      </w:r>
      <w:proofErr w:type="gramStart"/>
      <w:r w:rsidRPr="00A05733">
        <w:rPr>
          <w:rFonts w:ascii="Sakkal Majalla" w:hAnsi="Sakkal Majalla" w:cs="Sakkal Majalla"/>
          <w:color w:val="000000" w:themeColor="text1"/>
          <w:sz w:val="28"/>
          <w:szCs w:val="28"/>
          <w:rtl/>
        </w:rPr>
        <w:t>المنظمة</w:t>
      </w:r>
      <w:r w:rsidRPr="00A05733">
        <w:rPr>
          <w:rFonts w:ascii="Sakkal Majalla" w:hAnsi="Sakkal Majalla" w:cs="Sakkal Majalla"/>
          <w:color w:val="000000" w:themeColor="text1"/>
          <w:sz w:val="28"/>
          <w:szCs w:val="28"/>
        </w:rPr>
        <w:t>(</w:t>
      </w:r>
      <w:proofErr w:type="spellStart"/>
      <w:proofErr w:type="gramEnd"/>
      <w:r w:rsidRPr="00A05733">
        <w:rPr>
          <w:rFonts w:ascii="Sakkal Majalla" w:hAnsi="Sakkal Majalla" w:cs="Sakkal Majalla"/>
          <w:color w:val="000000" w:themeColor="text1"/>
          <w:sz w:val="28"/>
          <w:szCs w:val="28"/>
        </w:rPr>
        <w:t>Wijayati</w:t>
      </w:r>
      <w:proofErr w:type="spellEnd"/>
      <w:r w:rsidRPr="00A05733">
        <w:rPr>
          <w:rFonts w:ascii="Sakkal Majalla" w:hAnsi="Sakkal Majalla" w:cs="Sakkal Majalla"/>
          <w:color w:val="000000" w:themeColor="text1"/>
          <w:sz w:val="28"/>
          <w:szCs w:val="28"/>
        </w:rPr>
        <w:t xml:space="preserve"> et al., 2022) </w:t>
      </w:r>
      <w:r w:rsidRPr="00A05733">
        <w:rPr>
          <w:rFonts w:ascii="Sakkal Majalla" w:hAnsi="Sakkal Majalla" w:cs="Sakkal Majalla"/>
          <w:color w:val="000000" w:themeColor="text1"/>
          <w:sz w:val="28"/>
          <w:szCs w:val="28"/>
          <w:rtl/>
        </w:rPr>
        <w:t xml:space="preserve">. إدارة التغيير هي أحد المحددات الرئيسية لنجاح المنظمة، حيث إن المستويات العالية من أداء الموظفين تساهم بشكل مباشر في تحقيق الأهداف الاستراتيجية. علاوة على ذلك، فإن تقييم الأداء يعزز الشفافية والعدالة داخل مكان العمل مما يساهم في خلق ثقافة تنظيمية إيجابية ومحفزة. ومن خلال وضع معايير واضحة لتقييم الأداء يمكن للمؤسسات ضمان مساءلة الموظفين مع الاعتراف أيضًا بمساهماتهم. يعد التفاعل بين إدارة التغيير وأداء الموظفين ضروري لتعزيز المرونة والقدرة على التكيف داخل المؤسسات وتزويدها بالنجاح في بيئة الأعمال المتغيرة باستمرار (نايف, 2023). </w:t>
      </w:r>
    </w:p>
    <w:p w14:paraId="623D8E20" w14:textId="77777777" w:rsidR="00C45FE4" w:rsidRPr="00433EF2" w:rsidRDefault="00C45FE4" w:rsidP="00C45FE4">
      <w:pPr>
        <w:spacing w:before="100" w:beforeAutospacing="1" w:after="100" w:afterAutospacing="1" w:line="360" w:lineRule="auto"/>
        <w:jc w:val="both"/>
        <w:outlineLvl w:val="1"/>
        <w:rPr>
          <w:rFonts w:ascii="Sakkal Majalla" w:hAnsi="Sakkal Majalla" w:cs="Sakkal Majalla"/>
          <w:b/>
          <w:bCs/>
          <w:sz w:val="36"/>
          <w:szCs w:val="36"/>
        </w:rPr>
      </w:pPr>
      <w:bookmarkStart w:id="2" w:name="_Toc180502192"/>
      <w:r w:rsidRPr="00433EF2">
        <w:rPr>
          <w:rFonts w:ascii="Sakkal Majalla" w:hAnsi="Sakkal Majalla" w:cs="Sakkal Majalla" w:hint="cs"/>
          <w:b/>
          <w:bCs/>
          <w:color w:val="000000" w:themeColor="text1"/>
          <w:sz w:val="36"/>
          <w:szCs w:val="36"/>
          <w:rtl/>
        </w:rPr>
        <w:t xml:space="preserve">1.1 </w:t>
      </w:r>
      <w:r w:rsidRPr="00433EF2">
        <w:rPr>
          <w:rFonts w:ascii="Sakkal Majalla" w:hAnsi="Sakkal Majalla" w:cs="Sakkal Majalla"/>
          <w:b/>
          <w:bCs/>
          <w:sz w:val="36"/>
          <w:szCs w:val="36"/>
          <w:rtl/>
        </w:rPr>
        <w:t>مشكلة الدراسة:</w:t>
      </w:r>
      <w:bookmarkEnd w:id="2"/>
    </w:p>
    <w:p w14:paraId="6E824B0C"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في بيئة الأعمال سريعة الخطى تواجه المؤسسات ضغوطًا مستمرة للتكيف مع التغيير مما يجعل إدارة التغيير الفعالة عنصرًا حاسم للنجاح. إن القدرة على تنفيذ التغيير بنجاح يمكن أن تؤثر بشكل كبير على أداء </w:t>
      </w:r>
      <w:proofErr w:type="gramStart"/>
      <w:r w:rsidRPr="00A05733">
        <w:rPr>
          <w:rFonts w:ascii="Sakkal Majalla" w:hAnsi="Sakkal Majalla" w:cs="Sakkal Majalla"/>
          <w:color w:val="000000" w:themeColor="text1"/>
          <w:sz w:val="28"/>
          <w:szCs w:val="28"/>
          <w:rtl/>
        </w:rPr>
        <w:t>الموظفين</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 xml:space="preserve"> كما</w:t>
      </w:r>
      <w:proofErr w:type="gramEnd"/>
      <w:r w:rsidRPr="00A05733">
        <w:rPr>
          <w:rFonts w:ascii="Sakkal Majalla" w:hAnsi="Sakkal Majalla" w:cs="Sakkal Majalla"/>
          <w:color w:val="000000" w:themeColor="text1"/>
          <w:sz w:val="28"/>
          <w:szCs w:val="28"/>
          <w:rtl/>
        </w:rPr>
        <w:t xml:space="preserve"> يؤثر بدوره على الفعالية التنظيمية الشاملة(</w:t>
      </w:r>
      <w:proofErr w:type="spellStart"/>
      <w:r w:rsidRPr="00A05733">
        <w:rPr>
          <w:rFonts w:ascii="Sakkal Majalla" w:hAnsi="Sakkal Majalla" w:cs="Sakkal Majalla"/>
          <w:color w:val="000000" w:themeColor="text1"/>
          <w:sz w:val="28"/>
          <w:szCs w:val="28"/>
          <w:rtl/>
        </w:rPr>
        <w:t>زائرى</w:t>
      </w:r>
      <w:proofErr w:type="spellEnd"/>
      <w:r w:rsidRPr="00A05733">
        <w:rPr>
          <w:rFonts w:ascii="Sakkal Majalla" w:hAnsi="Sakkal Majalla" w:cs="Sakkal Majalla"/>
          <w:color w:val="000000" w:themeColor="text1"/>
          <w:sz w:val="28"/>
          <w:szCs w:val="28"/>
          <w:rtl/>
        </w:rPr>
        <w:t xml:space="preserve"> </w:t>
      </w:r>
      <w:proofErr w:type="spellStart"/>
      <w:r w:rsidRPr="00A05733">
        <w:rPr>
          <w:rFonts w:ascii="Sakkal Majalla" w:hAnsi="Sakkal Majalla" w:cs="Sakkal Majalla"/>
          <w:color w:val="000000" w:themeColor="text1"/>
          <w:sz w:val="28"/>
          <w:szCs w:val="28"/>
          <w:rtl/>
        </w:rPr>
        <w:t>والحازمى</w:t>
      </w:r>
      <w:proofErr w:type="spellEnd"/>
      <w:r w:rsidRPr="00A05733">
        <w:rPr>
          <w:rFonts w:ascii="Sakkal Majalla" w:hAnsi="Sakkal Majalla" w:cs="Sakkal Majalla"/>
          <w:color w:val="000000" w:themeColor="text1"/>
          <w:sz w:val="28"/>
          <w:szCs w:val="28"/>
          <w:rtl/>
        </w:rPr>
        <w:t xml:space="preserve">, 2023). على الرغم من الأهمية المعترف بها لإدارة التغيير، فإن العديد من المنظمات تكافح مع عملية التنفيذ، مما يؤدي إلى مقاومة بين الموظفين وضعف نتائج الأداء. في شركة الكفاح للمقاولات، أصبحت الحاجة إلى فهم أعمق لكيفية تأثير ممارسات إدارة التغيير على أداء الموظفين واضحة بشكل متزايد (محمود, 2021). </w:t>
      </w:r>
    </w:p>
    <w:p w14:paraId="1785FB01"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تكمن المشكلة الأساسية في الانفصال الواضح بين مبادرات التغيير وتأثيرها على سلوك الموظفين وادائهم. غالبًا ما يُظهر الموظفون مقاومة للتغيير حيث يقوض أهداف المشروع ويعوق قدرة المنظمة على الازدهار. علاوة على ذلك، تفتقر الأدبيات الموجودة إلى رؤى شاملة حول العوامل التي تؤثر على العلاقة بين إدارة التغيير وأداء العاملين خاصة في بيئات العمل القائمة على المشاريع. تهدف هذه الدراسة إلى معالجة </w:t>
      </w:r>
      <w:r w:rsidRPr="00A05733">
        <w:rPr>
          <w:rFonts w:ascii="Sakkal Majalla" w:hAnsi="Sakkal Majalla" w:cs="Sakkal Majalla"/>
          <w:color w:val="000000" w:themeColor="text1"/>
          <w:sz w:val="28"/>
          <w:szCs w:val="28"/>
          <w:rtl/>
        </w:rPr>
        <w:lastRenderedPageBreak/>
        <w:t xml:space="preserve">هذه الفجوة من خلال استكشاف العلاقة بين إدارة التغيير وأداء الموظفين داخل شركة الكفاح للمقاولات. يسعى البحث إلى تقديم رؤى قابلة للتنفيذ يمكنها تعزيز فعالية مبادرات التغيير وتحسين مشاركة الموظفين. </w:t>
      </w:r>
    </w:p>
    <w:p w14:paraId="09FB2192" w14:textId="77777777" w:rsidR="00C45FE4" w:rsidRPr="00433EF2"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3" w:name="_Toc180502193"/>
      <w:r w:rsidRPr="00433EF2">
        <w:rPr>
          <w:rFonts w:ascii="Sakkal Majalla" w:hAnsi="Sakkal Majalla" w:cs="Sakkal Majalla" w:hint="cs"/>
          <w:b/>
          <w:bCs/>
          <w:color w:val="000000" w:themeColor="text1"/>
          <w:sz w:val="36"/>
          <w:szCs w:val="36"/>
          <w:rtl/>
        </w:rPr>
        <w:t xml:space="preserve">2.1 </w:t>
      </w:r>
      <w:r w:rsidRPr="00433EF2">
        <w:rPr>
          <w:rFonts w:ascii="Sakkal Majalla" w:hAnsi="Sakkal Majalla" w:cs="Sakkal Majalla"/>
          <w:b/>
          <w:bCs/>
          <w:sz w:val="36"/>
          <w:szCs w:val="36"/>
          <w:rtl/>
        </w:rPr>
        <w:t>أهمية الدراسة:</w:t>
      </w:r>
      <w:bookmarkEnd w:id="3"/>
    </w:p>
    <w:p w14:paraId="0243871B"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تـأتي أهميـة هـذه الدراسة مـن خـلال بعديها النظـري والتطبيقـي وذلك كمـا يلي:   </w:t>
      </w:r>
    </w:p>
    <w:p w14:paraId="73A2B899" w14:textId="77777777" w:rsidR="00C45FE4" w:rsidRPr="00433EF2" w:rsidRDefault="00C45FE4" w:rsidP="00C45FE4">
      <w:pPr>
        <w:pStyle w:val="2"/>
        <w:numPr>
          <w:ilvl w:val="0"/>
          <w:numId w:val="5"/>
        </w:numPr>
        <w:spacing w:before="100" w:beforeAutospacing="1" w:after="100" w:afterAutospacing="1" w:line="360" w:lineRule="auto"/>
        <w:ind w:left="423" w:right="-120"/>
        <w:jc w:val="both"/>
        <w:rPr>
          <w:rFonts w:ascii="Sakkal Majalla" w:eastAsiaTheme="minorHAnsi" w:hAnsi="Sakkal Majalla" w:cs="Sakkal Majalla"/>
          <w:b/>
          <w:bCs/>
          <w:color w:val="000000" w:themeColor="text1"/>
          <w:sz w:val="32"/>
          <w:szCs w:val="32"/>
          <w:rtl/>
        </w:rPr>
      </w:pPr>
      <w:r w:rsidRPr="00433EF2">
        <w:rPr>
          <w:rFonts w:ascii="Sakkal Majalla" w:eastAsiaTheme="minorHAnsi" w:hAnsi="Sakkal Majalla" w:cs="Sakkal Majalla"/>
          <w:b/>
          <w:bCs/>
          <w:color w:val="000000" w:themeColor="text1"/>
          <w:sz w:val="32"/>
          <w:szCs w:val="32"/>
          <w:rtl/>
        </w:rPr>
        <w:t>الأهمية النظرية:</w:t>
      </w:r>
    </w:p>
    <w:p w14:paraId="4490C2B7"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تساهم دراسة تأثير إدارة التغيير في المشاريع على أداء الموظفين بشكل كبير في المعرفة النظرية من خلال تقديم رؤى جديدة في السلوك التنظيمي وإدارة الموارد البشرية وإدارة المشاريع. فهو يساعد على التحقق من صحة النظريات الموجودة المتعلقة بإدارة التغيير وتحفيز الموظفين والأداء داخل بيئات المشروع وتحسينها. يمكن للرؤى النظرية المكتسبة من هذه الدراسة إثراء نظريات إدارة التغيير من خلال</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تطوير</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نماذج شاملة تشرح كيف تؤثر مبادرات إدارة التغيير على سلوك الموظفين وإنتاجيتهم، وبالتالي تعزيز الفهم الأكاديمي وسد الفجوات في الأدبيات.</w:t>
      </w:r>
    </w:p>
    <w:p w14:paraId="008ABDED" w14:textId="77777777" w:rsidR="00C45FE4" w:rsidRPr="00433EF2" w:rsidRDefault="00C45FE4" w:rsidP="00C45FE4">
      <w:pPr>
        <w:pStyle w:val="2"/>
        <w:numPr>
          <w:ilvl w:val="0"/>
          <w:numId w:val="5"/>
        </w:numPr>
        <w:spacing w:before="100" w:beforeAutospacing="1" w:after="100" w:afterAutospacing="1" w:line="360" w:lineRule="auto"/>
        <w:ind w:left="423" w:right="-120"/>
        <w:jc w:val="both"/>
        <w:rPr>
          <w:rFonts w:ascii="Sakkal Majalla" w:eastAsiaTheme="minorHAnsi" w:hAnsi="Sakkal Majalla" w:cs="Sakkal Majalla"/>
          <w:b/>
          <w:bCs/>
          <w:color w:val="000000" w:themeColor="text1"/>
          <w:sz w:val="32"/>
          <w:szCs w:val="32"/>
          <w:rtl/>
        </w:rPr>
      </w:pPr>
      <w:r w:rsidRPr="00433EF2">
        <w:rPr>
          <w:rFonts w:ascii="Sakkal Majalla" w:eastAsiaTheme="minorHAnsi" w:hAnsi="Sakkal Majalla" w:cs="Sakkal Majalla"/>
          <w:b/>
          <w:bCs/>
          <w:color w:val="000000" w:themeColor="text1"/>
          <w:sz w:val="32"/>
          <w:szCs w:val="32"/>
          <w:rtl/>
        </w:rPr>
        <w:t xml:space="preserve">الأهمية العملية:  </w:t>
      </w:r>
    </w:p>
    <w:p w14:paraId="65A4DF99"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من الناحية العملية تعتبر هذه الدراسة ذات قيمة للمؤسسات لأنها توفر رؤى لتعزيز الفعالية من خلال معرفة الاستراتيجيات التي تعمل على تحسين إنتاجية الموظفين ونتائج المشروع. فهو يزود المديرين بالمعرفة اللازمة لمعالجة وتخفيف مقاومة التغيير مما يضمن انتقالات أكثر سلاسة للمشروع. وترشد النتائج المؤسسات إلى تحسين ممارسات إدارة التغيير وتعزيز بيئة عمل داعمة، وتعزيز مشاركة الموظفين. كما تساهم نتائج الدراسة في تعزيز التخطيط الاستراتيجي وتخصيص الموارد، مما يساعد المؤسسات في الاستفادة من استراتيجيات إدارة التغيير الفعالة للحصول على ميزة تنافسية.</w:t>
      </w:r>
    </w:p>
    <w:p w14:paraId="0122DAC3" w14:textId="77777777" w:rsidR="00C45FE4" w:rsidRPr="00A05733" w:rsidRDefault="00C45FE4" w:rsidP="00C45FE4">
      <w:pPr>
        <w:spacing w:before="100" w:beforeAutospacing="1" w:after="100" w:afterAutospacing="1" w:line="360" w:lineRule="auto"/>
        <w:jc w:val="both"/>
        <w:rPr>
          <w:rFonts w:ascii="Sakkal Majalla" w:hAnsi="Sakkal Majalla" w:cs="Sakkal Majalla"/>
          <w:sz w:val="28"/>
          <w:szCs w:val="28"/>
          <w:u w:val="single"/>
          <w:rtl/>
        </w:rPr>
      </w:pPr>
    </w:p>
    <w:p w14:paraId="312F122E" w14:textId="77777777" w:rsidR="00C45FE4" w:rsidRPr="00433EF2"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4" w:name="_Toc180502194"/>
      <w:r w:rsidRPr="00433EF2">
        <w:rPr>
          <w:rFonts w:ascii="Sakkal Majalla" w:hAnsi="Sakkal Majalla" w:cs="Sakkal Majalla" w:hint="cs"/>
          <w:b/>
          <w:bCs/>
          <w:sz w:val="36"/>
          <w:szCs w:val="36"/>
          <w:rtl/>
        </w:rPr>
        <w:lastRenderedPageBreak/>
        <w:t xml:space="preserve">3.1 </w:t>
      </w:r>
      <w:r w:rsidRPr="00433EF2">
        <w:rPr>
          <w:rFonts w:ascii="Sakkal Majalla" w:hAnsi="Sakkal Majalla" w:cs="Sakkal Majalla"/>
          <w:b/>
          <w:bCs/>
          <w:sz w:val="36"/>
          <w:szCs w:val="36"/>
          <w:rtl/>
        </w:rPr>
        <w:t>أهداف الدراسة:</w:t>
      </w:r>
      <w:bookmarkEnd w:id="4"/>
    </w:p>
    <w:p w14:paraId="75D9300C"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الهدف الرئيسي: التعرف على أثر ادارة التغيير بأبعادها (التغيير في الهيكل التنظيمي، التغيير في التكنولوجيا، التغيير في الثقافة، التغيير في القيادة) في المشاريع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p>
    <w:p w14:paraId="281530B0" w14:textId="77777777" w:rsidR="00C45FE4" w:rsidRPr="00433EF2" w:rsidRDefault="00C45FE4" w:rsidP="00C45FE4">
      <w:pPr>
        <w:pStyle w:val="2"/>
        <w:spacing w:before="100" w:beforeAutospacing="1" w:after="100" w:afterAutospacing="1" w:line="360" w:lineRule="auto"/>
        <w:ind w:right="-120"/>
        <w:jc w:val="both"/>
        <w:rPr>
          <w:rFonts w:ascii="Sakkal Majalla" w:eastAsiaTheme="minorHAnsi" w:hAnsi="Sakkal Majalla" w:cs="Sakkal Majalla"/>
          <w:b/>
          <w:bCs/>
          <w:color w:val="000000" w:themeColor="text1"/>
          <w:sz w:val="28"/>
          <w:szCs w:val="28"/>
          <w:rtl/>
        </w:rPr>
      </w:pPr>
      <w:r w:rsidRPr="00433EF2">
        <w:rPr>
          <w:rFonts w:ascii="Sakkal Majalla" w:eastAsiaTheme="minorHAnsi" w:hAnsi="Sakkal Majalla" w:cs="Sakkal Majalla"/>
          <w:b/>
          <w:bCs/>
          <w:color w:val="000000" w:themeColor="text1"/>
          <w:sz w:val="28"/>
          <w:szCs w:val="28"/>
          <w:rtl/>
        </w:rPr>
        <w:t>ويتفرع منه الأهداف التالية:</w:t>
      </w:r>
    </w:p>
    <w:p w14:paraId="4FF99672" w14:textId="77777777" w:rsidR="00C45FE4" w:rsidRPr="00A05733" w:rsidRDefault="00C45FE4" w:rsidP="00C45FE4">
      <w:pPr>
        <w:pStyle w:val="a4"/>
        <w:numPr>
          <w:ilvl w:val="0"/>
          <w:numId w:val="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التعرف على أثر ادارة التغيير في الهيكل التنظيمي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p>
    <w:p w14:paraId="350D6A55" w14:textId="77777777" w:rsidR="00C45FE4" w:rsidRPr="00A05733" w:rsidRDefault="00C45FE4" w:rsidP="00C45FE4">
      <w:pPr>
        <w:pStyle w:val="a4"/>
        <w:numPr>
          <w:ilvl w:val="0"/>
          <w:numId w:val="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التحقيق في أثر ادارة التغيير في التكنولوجيا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p>
    <w:p w14:paraId="5EB50D54" w14:textId="77777777" w:rsidR="00C45FE4" w:rsidRPr="00A05733" w:rsidRDefault="00C45FE4" w:rsidP="00C45FE4">
      <w:pPr>
        <w:pStyle w:val="a4"/>
        <w:numPr>
          <w:ilvl w:val="0"/>
          <w:numId w:val="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التعرف على أثر ادارة التغيير في الثقافة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p>
    <w:p w14:paraId="62CD302C" w14:textId="77777777" w:rsidR="00C45FE4" w:rsidRPr="00A05733" w:rsidRDefault="00C45FE4" w:rsidP="00C45FE4">
      <w:pPr>
        <w:pStyle w:val="a4"/>
        <w:numPr>
          <w:ilvl w:val="0"/>
          <w:numId w:val="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التعرف على أثر ادارة التغيير في </w:t>
      </w:r>
      <w:proofErr w:type="gramStart"/>
      <w:r w:rsidRPr="00A05733">
        <w:rPr>
          <w:rFonts w:ascii="Sakkal Majalla" w:hAnsi="Sakkal Majalla" w:cs="Sakkal Majalla"/>
          <w:color w:val="000000" w:themeColor="text1"/>
          <w:sz w:val="28"/>
          <w:szCs w:val="28"/>
          <w:rtl/>
        </w:rPr>
        <w:t>القيادة  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p>
    <w:p w14:paraId="74BDEDF5" w14:textId="77777777" w:rsidR="00C45FE4" w:rsidRPr="00433EF2"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5" w:name="_Toc180502195"/>
      <w:r w:rsidRPr="00433EF2">
        <w:rPr>
          <w:rFonts w:ascii="Sakkal Majalla" w:hAnsi="Sakkal Majalla" w:cs="Sakkal Majalla" w:hint="cs"/>
          <w:b/>
          <w:bCs/>
          <w:sz w:val="36"/>
          <w:szCs w:val="36"/>
          <w:rtl/>
        </w:rPr>
        <w:t xml:space="preserve">4.1 </w:t>
      </w:r>
      <w:r w:rsidRPr="00433EF2">
        <w:rPr>
          <w:rFonts w:ascii="Sakkal Majalla" w:hAnsi="Sakkal Majalla" w:cs="Sakkal Majalla"/>
          <w:b/>
          <w:bCs/>
          <w:sz w:val="36"/>
          <w:szCs w:val="36"/>
          <w:rtl/>
        </w:rPr>
        <w:t>تساؤلات الدراسة</w:t>
      </w:r>
      <w:bookmarkEnd w:id="5"/>
    </w:p>
    <w:p w14:paraId="355ED860"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السؤال الرئيسي: ما أثر ادارة التغيير في المشاريع بأبعادها (التغيير في الهيكل التنظيمي، التغيير في التكنولوجيا، التغيير في الثقافة، التغيير في القيادة)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 </w:t>
      </w:r>
    </w:p>
    <w:p w14:paraId="129FA4D5" w14:textId="77777777" w:rsidR="00C45FE4" w:rsidRPr="00433EF2" w:rsidRDefault="00C45FE4" w:rsidP="00C45FE4">
      <w:pPr>
        <w:pStyle w:val="2"/>
        <w:spacing w:before="100" w:beforeAutospacing="1" w:after="100" w:afterAutospacing="1" w:line="360" w:lineRule="auto"/>
        <w:ind w:left="5" w:right="-120"/>
        <w:jc w:val="both"/>
        <w:rPr>
          <w:rFonts w:ascii="Sakkal Majalla" w:eastAsiaTheme="minorHAnsi" w:hAnsi="Sakkal Majalla" w:cs="Sakkal Majalla"/>
          <w:b/>
          <w:bCs/>
          <w:color w:val="000000" w:themeColor="text1"/>
          <w:sz w:val="28"/>
          <w:szCs w:val="28"/>
          <w:rtl/>
        </w:rPr>
      </w:pPr>
      <w:r w:rsidRPr="00433EF2">
        <w:rPr>
          <w:rFonts w:ascii="Sakkal Majalla" w:eastAsiaTheme="minorHAnsi" w:hAnsi="Sakkal Majalla" w:cs="Sakkal Majalla"/>
          <w:b/>
          <w:bCs/>
          <w:color w:val="000000" w:themeColor="text1"/>
          <w:sz w:val="28"/>
          <w:szCs w:val="28"/>
          <w:rtl/>
        </w:rPr>
        <w:t>ويتفرع منه الأسئلة التالية:</w:t>
      </w:r>
    </w:p>
    <w:p w14:paraId="11833D93" w14:textId="77777777" w:rsidR="00C45FE4" w:rsidRPr="00A05733" w:rsidRDefault="00C45FE4" w:rsidP="00C45FE4">
      <w:pPr>
        <w:pStyle w:val="a4"/>
        <w:numPr>
          <w:ilvl w:val="0"/>
          <w:numId w:val="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ما أثر ادارة التغيير في الهيكل التنظيمي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p>
    <w:p w14:paraId="72DDDABC" w14:textId="77777777" w:rsidR="00C45FE4" w:rsidRPr="00A05733" w:rsidRDefault="00C45FE4" w:rsidP="00C45FE4">
      <w:pPr>
        <w:pStyle w:val="a4"/>
        <w:numPr>
          <w:ilvl w:val="0"/>
          <w:numId w:val="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ما أثر ادارة التغيير في التكنولوجيا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p>
    <w:p w14:paraId="441D5030" w14:textId="77777777" w:rsidR="00C45FE4" w:rsidRPr="00A05733" w:rsidRDefault="00C45FE4" w:rsidP="00C45FE4">
      <w:pPr>
        <w:pStyle w:val="a4"/>
        <w:numPr>
          <w:ilvl w:val="0"/>
          <w:numId w:val="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التعرف على أثر ادارة التغيير في الثقافة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p>
    <w:p w14:paraId="339A1EE0" w14:textId="77777777" w:rsidR="00C45FE4" w:rsidRPr="00A05733" w:rsidRDefault="00C45FE4" w:rsidP="00C45FE4">
      <w:pPr>
        <w:pStyle w:val="a4"/>
        <w:numPr>
          <w:ilvl w:val="0"/>
          <w:numId w:val="2"/>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التعرف على أثر ادارة التغيير في </w:t>
      </w:r>
      <w:proofErr w:type="gramStart"/>
      <w:r w:rsidRPr="00A05733">
        <w:rPr>
          <w:rFonts w:ascii="Sakkal Majalla" w:hAnsi="Sakkal Majalla" w:cs="Sakkal Majalla"/>
          <w:color w:val="000000" w:themeColor="text1"/>
          <w:sz w:val="28"/>
          <w:szCs w:val="28"/>
          <w:rtl/>
        </w:rPr>
        <w:t>القيادة  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w:t>
      </w:r>
      <w:r w:rsidRPr="00A05733">
        <w:rPr>
          <w:rFonts w:ascii="Sakkal Majalla" w:hAnsi="Sakkal Majalla" w:cs="Sakkal Majalla"/>
          <w:color w:val="000000" w:themeColor="text1"/>
          <w:sz w:val="28"/>
          <w:szCs w:val="28"/>
        </w:rPr>
        <w:t>.</w:t>
      </w:r>
      <w:r w:rsidRPr="00A05733">
        <w:rPr>
          <w:rFonts w:ascii="Sakkal Majalla" w:hAnsi="Sakkal Majalla" w:cs="Sakkal Majalla"/>
          <w:color w:val="000000" w:themeColor="text1"/>
          <w:sz w:val="28"/>
          <w:szCs w:val="28"/>
          <w:rtl/>
        </w:rPr>
        <w:t>؟</w:t>
      </w:r>
    </w:p>
    <w:p w14:paraId="3A9F3E42" w14:textId="77777777" w:rsidR="00C45FE4" w:rsidRPr="00A05733" w:rsidRDefault="00C45FE4" w:rsidP="00C45FE4">
      <w:pPr>
        <w:pStyle w:val="a4"/>
        <w:bidi/>
        <w:spacing w:before="100" w:beforeAutospacing="1" w:after="100" w:afterAutospacing="1" w:line="360" w:lineRule="auto"/>
        <w:ind w:left="1085"/>
        <w:contextualSpacing w:val="0"/>
        <w:jc w:val="both"/>
        <w:rPr>
          <w:rFonts w:ascii="Sakkal Majalla" w:hAnsi="Sakkal Majalla" w:cs="Sakkal Majalla"/>
          <w:color w:val="000000" w:themeColor="text1"/>
          <w:sz w:val="28"/>
          <w:szCs w:val="28"/>
          <w:rtl/>
        </w:rPr>
      </w:pPr>
    </w:p>
    <w:p w14:paraId="0A243D60" w14:textId="77777777" w:rsidR="00C45FE4" w:rsidRPr="00A05733" w:rsidRDefault="00C45FE4" w:rsidP="00C45FE4">
      <w:pPr>
        <w:spacing w:before="100" w:beforeAutospacing="1" w:after="100" w:afterAutospacing="1" w:line="360" w:lineRule="auto"/>
        <w:jc w:val="both"/>
        <w:rPr>
          <w:rFonts w:ascii="Sakkal Majalla" w:hAnsi="Sakkal Majalla" w:cs="Sakkal Majalla"/>
          <w:sz w:val="28"/>
          <w:szCs w:val="28"/>
          <w:u w:val="single"/>
          <w:rtl/>
        </w:rPr>
      </w:pPr>
    </w:p>
    <w:p w14:paraId="2B5345B9" w14:textId="77777777" w:rsidR="00C45FE4" w:rsidRPr="00433EF2"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6" w:name="_Toc180502196"/>
      <w:r w:rsidRPr="00433EF2">
        <w:rPr>
          <w:rFonts w:ascii="Sakkal Majalla" w:hAnsi="Sakkal Majalla" w:cs="Sakkal Majalla" w:hint="cs"/>
          <w:b/>
          <w:bCs/>
          <w:sz w:val="36"/>
          <w:szCs w:val="36"/>
          <w:rtl/>
        </w:rPr>
        <w:lastRenderedPageBreak/>
        <w:t xml:space="preserve">5.1 </w:t>
      </w:r>
      <w:r w:rsidRPr="00433EF2">
        <w:rPr>
          <w:rFonts w:ascii="Sakkal Majalla" w:hAnsi="Sakkal Majalla" w:cs="Sakkal Majalla"/>
          <w:b/>
          <w:bCs/>
          <w:sz w:val="36"/>
          <w:szCs w:val="36"/>
          <w:rtl/>
        </w:rPr>
        <w:t>نموذج الدراسة:</w:t>
      </w:r>
      <w:bookmarkEnd w:id="6"/>
    </w:p>
    <w:p w14:paraId="34A68660"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sz w:val="28"/>
          <w:szCs w:val="28"/>
          <w:rtl/>
        </w:rPr>
      </w:pPr>
      <w:r w:rsidRPr="00A05733">
        <w:rPr>
          <w:rFonts w:ascii="Sakkal Majalla" w:hAnsi="Sakkal Majalla" w:cs="Sakkal Majalla"/>
          <w:color w:val="000000" w:themeColor="text1"/>
          <w:sz w:val="28"/>
          <w:szCs w:val="28"/>
          <w:rtl/>
        </w:rPr>
        <w:t xml:space="preserve">يتكون نموذج الدراسة من المتغير المستقل (استراتيجيات ادارة التغيير في المشاريع) وقد تم تحديد ابعاد المتغير المستقل بأبعادها (التغيير في الهيكل التنظيمي، التغيير في التكنولوجيا، التغيير في الثقافة، التغيير في </w:t>
      </w:r>
      <w:proofErr w:type="gramStart"/>
      <w:r w:rsidRPr="00A05733">
        <w:rPr>
          <w:rFonts w:ascii="Sakkal Majalla" w:hAnsi="Sakkal Majalla" w:cs="Sakkal Majalla"/>
          <w:color w:val="000000" w:themeColor="text1"/>
          <w:sz w:val="28"/>
          <w:szCs w:val="28"/>
          <w:rtl/>
        </w:rPr>
        <w:t>القيادة)بناء</w:t>
      </w:r>
      <w:proofErr w:type="gramEnd"/>
      <w:r w:rsidRPr="00A05733">
        <w:rPr>
          <w:rFonts w:ascii="Sakkal Majalla" w:hAnsi="Sakkal Majalla" w:cs="Sakkal Majalla"/>
          <w:color w:val="000000" w:themeColor="text1"/>
          <w:sz w:val="28"/>
          <w:szCs w:val="28"/>
          <w:rtl/>
        </w:rPr>
        <w:t xml:space="preserve"> علي دراسة </w:t>
      </w:r>
      <w:r w:rsidRPr="00A05733">
        <w:rPr>
          <w:rFonts w:ascii="Sakkal Majalla" w:hAnsi="Sakkal Majalla" w:cs="Sakkal Majalla"/>
          <w:color w:val="222222"/>
          <w:sz w:val="28"/>
          <w:szCs w:val="28"/>
          <w:shd w:val="clear" w:color="auto" w:fill="FFFFFF"/>
          <w:rtl/>
        </w:rPr>
        <w:t>مخبي (2023)</w:t>
      </w:r>
      <w:r w:rsidRPr="00A05733">
        <w:rPr>
          <w:rFonts w:ascii="Sakkal Majalla" w:hAnsi="Sakkal Majalla" w:cs="Sakkal Majalla"/>
          <w:color w:val="000000" w:themeColor="text1"/>
          <w:sz w:val="28"/>
          <w:szCs w:val="28"/>
          <w:rtl/>
        </w:rPr>
        <w:t xml:space="preserve"> والمتغير التابع (</w:t>
      </w:r>
      <w:r w:rsidRPr="00A05733">
        <w:rPr>
          <w:rFonts w:ascii="Sakkal Majalla" w:eastAsia="Calibri" w:hAnsi="Sakkal Majalla" w:cs="Sakkal Majalla"/>
          <w:sz w:val="28"/>
          <w:szCs w:val="28"/>
          <w:rtl/>
        </w:rPr>
        <w:t>اداء الموظفين</w:t>
      </w:r>
      <w:r w:rsidRPr="00A05733">
        <w:rPr>
          <w:rFonts w:ascii="Sakkal Majalla" w:hAnsi="Sakkal Majalla" w:cs="Sakkal Majalla"/>
          <w:color w:val="000000" w:themeColor="text1"/>
          <w:sz w:val="28"/>
          <w:szCs w:val="28"/>
          <w:rtl/>
        </w:rPr>
        <w:t>) بناء علي دراسة</w:t>
      </w:r>
      <w:r w:rsidRPr="00A05733">
        <w:rPr>
          <w:rFonts w:ascii="Sakkal Majalla" w:hAnsi="Sakkal Majalla" w:cs="Sakkal Majalla"/>
          <w:color w:val="222222"/>
          <w:sz w:val="28"/>
          <w:szCs w:val="28"/>
          <w:shd w:val="clear" w:color="auto" w:fill="FFFFFF"/>
          <w:rtl/>
        </w:rPr>
        <w:t xml:space="preserve"> </w:t>
      </w:r>
      <w:proofErr w:type="spellStart"/>
      <w:r w:rsidRPr="00A05733">
        <w:rPr>
          <w:rFonts w:ascii="Sakkal Majalla" w:hAnsi="Sakkal Majalla" w:cs="Sakkal Majalla"/>
          <w:color w:val="222222"/>
          <w:sz w:val="28"/>
          <w:szCs w:val="28"/>
          <w:shd w:val="clear" w:color="auto" w:fill="FFFFFF"/>
          <w:rtl/>
        </w:rPr>
        <w:t>مجراب</w:t>
      </w:r>
      <w:proofErr w:type="spellEnd"/>
      <w:r w:rsidRPr="00A05733">
        <w:rPr>
          <w:rFonts w:ascii="Sakkal Majalla" w:hAnsi="Sakkal Majalla" w:cs="Sakkal Majalla"/>
          <w:color w:val="222222"/>
          <w:sz w:val="28"/>
          <w:szCs w:val="28"/>
          <w:shd w:val="clear" w:color="auto" w:fill="FFFFFF"/>
          <w:rtl/>
        </w:rPr>
        <w:t xml:space="preserve"> </w:t>
      </w:r>
      <w:proofErr w:type="spellStart"/>
      <w:r w:rsidRPr="00A05733">
        <w:rPr>
          <w:rFonts w:ascii="Sakkal Majalla" w:hAnsi="Sakkal Majalla" w:cs="Sakkal Majalla"/>
          <w:color w:val="222222"/>
          <w:sz w:val="28"/>
          <w:szCs w:val="28"/>
          <w:shd w:val="clear" w:color="auto" w:fill="FFFFFF"/>
          <w:rtl/>
        </w:rPr>
        <w:t>وبوالنعمة</w:t>
      </w:r>
      <w:proofErr w:type="spellEnd"/>
      <w:r w:rsidRPr="00A05733">
        <w:rPr>
          <w:rFonts w:ascii="Sakkal Majalla" w:hAnsi="Sakkal Majalla" w:cs="Sakkal Majalla"/>
          <w:color w:val="222222"/>
          <w:sz w:val="28"/>
          <w:szCs w:val="28"/>
          <w:shd w:val="clear" w:color="auto" w:fill="FFFFFF"/>
          <w:rtl/>
        </w:rPr>
        <w:t xml:space="preserve"> (2018). </w:t>
      </w:r>
    </w:p>
    <w:p w14:paraId="737DE53E" w14:textId="77777777" w:rsidR="00C45FE4" w:rsidRPr="00A05733" w:rsidRDefault="00C45FE4" w:rsidP="00C45FE4">
      <w:pPr>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A05733">
        <w:rPr>
          <w:rFonts w:ascii="Sakkal Majalla" w:hAnsi="Sakkal Majalla" w:cs="Sakkal Majalla"/>
          <w:b/>
          <w:bCs/>
          <w:color w:val="000000" w:themeColor="text1"/>
          <w:sz w:val="28"/>
          <w:szCs w:val="28"/>
          <w:rtl/>
        </w:rPr>
        <w:t xml:space="preserve">          </w:t>
      </w:r>
      <w:r>
        <w:rPr>
          <w:rFonts w:ascii="Sakkal Majalla" w:hAnsi="Sakkal Majalla" w:cs="Sakkal Majalla"/>
          <w:b/>
          <w:bCs/>
          <w:color w:val="000000" w:themeColor="text1"/>
          <w:sz w:val="28"/>
          <w:szCs w:val="28"/>
          <w:rtl/>
        </w:rPr>
        <w:tab/>
      </w:r>
      <w:r>
        <w:rPr>
          <w:rFonts w:ascii="Sakkal Majalla" w:hAnsi="Sakkal Majalla" w:cs="Sakkal Majalla"/>
          <w:b/>
          <w:bCs/>
          <w:color w:val="000000" w:themeColor="text1"/>
          <w:sz w:val="28"/>
          <w:szCs w:val="28"/>
          <w:rtl/>
        </w:rPr>
        <w:tab/>
      </w:r>
      <w:r w:rsidRPr="00A05733">
        <w:rPr>
          <w:rFonts w:ascii="Sakkal Majalla" w:hAnsi="Sakkal Majalla" w:cs="Sakkal Majalla"/>
          <w:b/>
          <w:bCs/>
          <w:color w:val="000000" w:themeColor="text1"/>
          <w:sz w:val="28"/>
          <w:szCs w:val="28"/>
          <w:rtl/>
        </w:rPr>
        <w:t xml:space="preserve">  المتغير المستقل                                                   المتغير التابع</w:t>
      </w:r>
    </w:p>
    <w:p w14:paraId="3FD06998" w14:textId="77777777" w:rsidR="00C45FE4" w:rsidRPr="00A05733" w:rsidRDefault="00C45FE4" w:rsidP="00C45FE4">
      <w:pPr>
        <w:spacing w:before="100" w:beforeAutospacing="1" w:after="100" w:afterAutospacing="1" w:line="360" w:lineRule="auto"/>
        <w:jc w:val="both"/>
        <w:rPr>
          <w:rFonts w:ascii="Sakkal Majalla" w:eastAsia="Simplified Arabic" w:hAnsi="Sakkal Majalla" w:cs="Sakkal Majalla"/>
          <w:b/>
          <w:bCs/>
          <w:color w:val="000000"/>
          <w:sz w:val="28"/>
          <w:szCs w:val="28"/>
          <w:rtl/>
          <w:lang w:val="ar-SA" w:eastAsia="ar-SA"/>
        </w:rPr>
      </w:pPr>
      <w:r w:rsidRPr="00A05733">
        <w:rPr>
          <w:rFonts w:ascii="Sakkal Majalla" w:hAnsi="Sakkal Majalla" w:cs="Sakkal Majalla"/>
          <w:noProof/>
          <w:color w:val="000000" w:themeColor="text1"/>
          <w:sz w:val="28"/>
          <w:szCs w:val="28"/>
          <w:rtl/>
        </w:rPr>
        <mc:AlternateContent>
          <mc:Choice Requires="wps">
            <w:drawing>
              <wp:anchor distT="0" distB="0" distL="114300" distR="114300" simplePos="0" relativeHeight="251663360" behindDoc="0" locked="0" layoutInCell="1" allowOverlap="1" wp14:anchorId="211C59EE" wp14:editId="57B2B4F5">
                <wp:simplePos x="0" y="0"/>
                <wp:positionH relativeFrom="column">
                  <wp:posOffset>1003935</wp:posOffset>
                </wp:positionH>
                <wp:positionV relativeFrom="paragraph">
                  <wp:posOffset>3810</wp:posOffset>
                </wp:positionV>
                <wp:extent cx="1524000" cy="1756800"/>
                <wp:effectExtent l="0" t="0" r="19050" b="15240"/>
                <wp:wrapNone/>
                <wp:docPr id="4" name="مستطيل 4"/>
                <wp:cNvGraphicFramePr/>
                <a:graphic xmlns:a="http://schemas.openxmlformats.org/drawingml/2006/main">
                  <a:graphicData uri="http://schemas.microsoft.com/office/word/2010/wordprocessingShape">
                    <wps:wsp>
                      <wps:cNvSpPr/>
                      <wps:spPr>
                        <a:xfrm>
                          <a:off x="0" y="0"/>
                          <a:ext cx="1524000" cy="1756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EE5DE7D" w14:textId="77777777" w:rsidR="00C45FE4" w:rsidRPr="00F61745" w:rsidRDefault="00C45FE4" w:rsidP="00C45FE4">
                            <w:pPr>
                              <w:spacing w:before="120"/>
                              <w:jc w:val="center"/>
                              <w:rPr>
                                <w:rFonts w:ascii="Simplified Arabic" w:eastAsia="Calibri" w:hAnsi="Simplified Arabic" w:cs="Simplified Arabic"/>
                                <w:sz w:val="32"/>
                                <w:szCs w:val="32"/>
                              </w:rPr>
                            </w:pPr>
                            <w:r>
                              <w:rPr>
                                <w:rFonts w:ascii="Simplified Arabic" w:eastAsia="Calibri" w:hAnsi="Simplified Arabic" w:cs="Simplified Arabic" w:hint="cs"/>
                                <w:sz w:val="32"/>
                                <w:szCs w:val="32"/>
                                <w:rtl/>
                              </w:rPr>
                              <w:t>اداء</w:t>
                            </w:r>
                            <w:r w:rsidRPr="002A2BA1">
                              <w:rPr>
                                <w:rFonts w:ascii="Simplified Arabic" w:eastAsia="Calibri" w:hAnsi="Simplified Arabic" w:cs="Simplified Arabic" w:hint="cs"/>
                                <w:sz w:val="32"/>
                                <w:szCs w:val="32"/>
                                <w:rtl/>
                              </w:rPr>
                              <w:t xml:space="preserve"> </w:t>
                            </w:r>
                            <w:r w:rsidRPr="00F61745">
                              <w:rPr>
                                <w:rFonts w:ascii="Simplified Arabic" w:eastAsia="Calibri" w:hAnsi="Simplified Arabic" w:cs="Simplified Arabic" w:hint="cs"/>
                                <w:sz w:val="32"/>
                                <w:szCs w:val="32"/>
                                <w:rtl/>
                              </w:rPr>
                              <w:t>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211C59EE" id="مستطيل 4" o:spid="_x0000_s1026" style="position:absolute;left:0;text-align:left;margin-left:79.05pt;margin-top:.3pt;width:120pt;height:138.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" fillcolor="white [3201]" strokecolor="#5b9bd5 [3204]" strokeweight="1pt">
                <v:textbox>
                  <w:txbxContent>
                    <w:p w14:paraId="5EE5DE7D" w14:textId="77777777" w:rsidR="00C45FE4" w:rsidRPr="00F61745" w:rsidRDefault="00C45FE4" w:rsidP="00C45FE4">
                      <w:pPr>
                        <w:spacing w:before="120"/>
                        <w:jc w:val="center"/>
                        <w:rPr>
                          <w:rFonts w:ascii="Simplified Arabic" w:eastAsia="Calibri" w:hAnsi="Simplified Arabic" w:cs="Simplified Arabic"/>
                          <w:sz w:val="32"/>
                          <w:szCs w:val="32"/>
                        </w:rPr>
                      </w:pPr>
                      <w:r>
                        <w:rPr>
                          <w:rFonts w:ascii="Simplified Arabic" w:eastAsia="Calibri" w:hAnsi="Simplified Arabic" w:cs="Simplified Arabic" w:hint="cs"/>
                          <w:sz w:val="32"/>
                          <w:szCs w:val="32"/>
                          <w:rtl/>
                        </w:rPr>
                        <w:t>اداء</w:t>
                      </w:r>
                      <w:r w:rsidRPr="002A2BA1">
                        <w:rPr>
                          <w:rFonts w:ascii="Simplified Arabic" w:eastAsia="Calibri" w:hAnsi="Simplified Arabic" w:cs="Simplified Arabic" w:hint="cs"/>
                          <w:sz w:val="32"/>
                          <w:szCs w:val="32"/>
                          <w:rtl/>
                        </w:rPr>
                        <w:t xml:space="preserve"> </w:t>
                      </w:r>
                      <w:r w:rsidRPr="00F61745">
                        <w:rPr>
                          <w:rFonts w:ascii="Simplified Arabic" w:eastAsia="Calibri" w:hAnsi="Simplified Arabic" w:cs="Simplified Arabic" w:hint="cs"/>
                          <w:sz w:val="32"/>
                          <w:szCs w:val="32"/>
                          <w:rtl/>
                        </w:rPr>
                        <w:t>العاملين</w:t>
                      </w:r>
                    </w:p>
                  </w:txbxContent>
                </v:textbox>
              </v:rect>
            </w:pict>
          </mc:Fallback>
        </mc:AlternateContent>
      </w:r>
      <w:r w:rsidRPr="00A05733">
        <w:rPr>
          <w:rFonts w:ascii="Sakkal Majalla" w:eastAsia="Simplified Arabic" w:hAnsi="Sakkal Majalla" w:cs="Sakkal Majalla"/>
          <w:noProof/>
          <w:color w:val="000000"/>
          <w:sz w:val="28"/>
          <w:szCs w:val="28"/>
          <w:rtl/>
        </w:rPr>
        <mc:AlternateContent>
          <mc:Choice Requires="wps">
            <w:drawing>
              <wp:anchor distT="0" distB="0" distL="114300" distR="114300" simplePos="0" relativeHeight="251661312" behindDoc="0" locked="0" layoutInCell="1" allowOverlap="1" wp14:anchorId="7DD50F5D" wp14:editId="71BB665B">
                <wp:simplePos x="0" y="0"/>
                <wp:positionH relativeFrom="margin">
                  <wp:posOffset>2694940</wp:posOffset>
                </wp:positionH>
                <wp:positionV relativeFrom="paragraph">
                  <wp:posOffset>7620</wp:posOffset>
                </wp:positionV>
                <wp:extent cx="1778000" cy="495300"/>
                <wp:effectExtent l="0" t="0" r="12700" b="19050"/>
                <wp:wrapNone/>
                <wp:docPr id="87975234" name="مستطيل 4"/>
                <wp:cNvGraphicFramePr/>
                <a:graphic xmlns:a="http://schemas.openxmlformats.org/drawingml/2006/main">
                  <a:graphicData uri="http://schemas.microsoft.com/office/word/2010/wordprocessingShape">
                    <wps:wsp>
                      <wps:cNvSpPr/>
                      <wps:spPr>
                        <a:xfrm>
                          <a:off x="0" y="0"/>
                          <a:ext cx="1778000" cy="4953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F2B96A0" w14:textId="77777777" w:rsidR="00C45FE4" w:rsidRPr="002A2BA1" w:rsidRDefault="00C45FE4" w:rsidP="00C45FE4">
                            <w:pPr>
                              <w:jc w:val="center"/>
                              <w:rPr>
                                <w:rFonts w:ascii="Simplified Arabic" w:hAnsi="Simplified Arabic" w:cs="Simplified Arabic"/>
                                <w:sz w:val="28"/>
                                <w:szCs w:val="28"/>
                              </w:rPr>
                            </w:pPr>
                            <w:r w:rsidRPr="002A2BA1">
                              <w:rPr>
                                <w:rFonts w:ascii="Simplified Arabic" w:eastAsia="Calibri" w:hAnsi="Simplified Arabic" w:cs="Simplified Arabic" w:hint="cs"/>
                                <w:b/>
                                <w:bCs/>
                                <w:sz w:val="28"/>
                                <w:szCs w:val="28"/>
                                <w:rtl/>
                              </w:rPr>
                              <w:t>ادارة التغيير في 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w14:anchorId="7DD50F5D" id="_x0000_s1027" style="position:absolute;left:0;text-align:left;margin-left:212.2pt;margin-top:.6pt;width:140pt;height:3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" fillcolor="white [3201]" strokecolor="#5b9bd5 [3204]" strokeweight="1pt">
                <v:textbox>
                  <w:txbxContent>
                    <w:p w14:paraId="7F2B96A0" w14:textId="77777777" w:rsidR="00C45FE4" w:rsidRPr="002A2BA1" w:rsidRDefault="00C45FE4" w:rsidP="00C45FE4">
                      <w:pPr>
                        <w:jc w:val="center"/>
                        <w:rPr>
                          <w:rFonts w:ascii="Simplified Arabic" w:hAnsi="Simplified Arabic" w:cs="Simplified Arabic"/>
                          <w:sz w:val="28"/>
                          <w:szCs w:val="28"/>
                        </w:rPr>
                      </w:pPr>
                      <w:r w:rsidRPr="002A2BA1">
                        <w:rPr>
                          <w:rFonts w:ascii="Simplified Arabic" w:eastAsia="Calibri" w:hAnsi="Simplified Arabic" w:cs="Simplified Arabic" w:hint="cs"/>
                          <w:b/>
                          <w:bCs/>
                          <w:sz w:val="28"/>
                          <w:szCs w:val="28"/>
                          <w:rtl/>
                        </w:rPr>
                        <w:t>ادارة التغيير في المشاريع</w:t>
                      </w:r>
                    </w:p>
                  </w:txbxContent>
                </v:textbox>
                <w10:wrap anchorx="margin"/>
              </v:rect>
            </w:pict>
          </mc:Fallback>
        </mc:AlternateContent>
      </w:r>
    </w:p>
    <w:p w14:paraId="396FBF9D" w14:textId="77777777" w:rsidR="00C45FE4" w:rsidRPr="00A05733" w:rsidRDefault="00C45FE4" w:rsidP="00C45FE4">
      <w:pPr>
        <w:autoSpaceDE w:val="0"/>
        <w:autoSpaceDN w:val="0"/>
        <w:adjustRightInd w:val="0"/>
        <w:spacing w:before="100" w:beforeAutospacing="1" w:after="100" w:afterAutospacing="1" w:line="360" w:lineRule="auto"/>
        <w:ind w:left="417" w:right="3" w:firstLine="356"/>
        <w:jc w:val="both"/>
        <w:rPr>
          <w:rFonts w:ascii="Sakkal Majalla" w:eastAsia="Simplified Arabic" w:hAnsi="Sakkal Majalla" w:cs="Sakkal Majalla"/>
          <w:color w:val="000000"/>
          <w:sz w:val="28"/>
          <w:szCs w:val="28"/>
          <w:rtl/>
          <w:lang w:val="ar-SA" w:eastAsia="ar-SA"/>
        </w:rPr>
      </w:pPr>
      <w:r w:rsidRPr="00A05733">
        <w:rPr>
          <w:rFonts w:ascii="Sakkal Majalla" w:hAnsi="Sakkal Majalla" w:cs="Sakkal Majalla"/>
          <w:noProof/>
          <w:color w:val="000000" w:themeColor="text1"/>
          <w:sz w:val="28"/>
          <w:szCs w:val="28"/>
          <w:rtl/>
        </w:rPr>
        <mc:AlternateContent>
          <mc:Choice Requires="wps">
            <w:drawing>
              <wp:anchor distT="0" distB="0" distL="114300" distR="114300" simplePos="0" relativeHeight="251662336" behindDoc="0" locked="0" layoutInCell="1" allowOverlap="1" wp14:anchorId="3D52AFC3" wp14:editId="282DABAD">
                <wp:simplePos x="0" y="0"/>
                <wp:positionH relativeFrom="column">
                  <wp:posOffset>2680970</wp:posOffset>
                </wp:positionH>
                <wp:positionV relativeFrom="paragraph">
                  <wp:posOffset>19685</wp:posOffset>
                </wp:positionV>
                <wp:extent cx="1778000" cy="1958340"/>
                <wp:effectExtent l="0" t="0" r="12700" b="22860"/>
                <wp:wrapNone/>
                <wp:docPr id="3" name="مربع نص 3"/>
                <wp:cNvGraphicFramePr/>
                <a:graphic xmlns:a="http://schemas.openxmlformats.org/drawingml/2006/main">
                  <a:graphicData uri="http://schemas.microsoft.com/office/word/2010/wordprocessingShape">
                    <wps:wsp>
                      <wps:cNvSpPr txBox="1"/>
                      <wps:spPr>
                        <a:xfrm>
                          <a:off x="0" y="0"/>
                          <a:ext cx="1778000" cy="195834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51C85F3" w14:textId="77777777" w:rsidR="00C45FE4" w:rsidRPr="00BD1445" w:rsidRDefault="00C45FE4" w:rsidP="00C45FE4">
                            <w:pPr>
                              <w:pStyle w:val="a4"/>
                              <w:numPr>
                                <w:ilvl w:val="0"/>
                                <w:numId w:val="1"/>
                              </w:numPr>
                              <w:bidi/>
                              <w:spacing w:before="240" w:after="200" w:line="276" w:lineRule="auto"/>
                              <w:rPr>
                                <w:rFonts w:ascii="Simplified Arabic" w:hAnsi="Simplified Arabic" w:cs="Simplified Arabic"/>
                                <w:sz w:val="28"/>
                                <w:szCs w:val="28"/>
                              </w:rPr>
                            </w:pPr>
                            <w:r w:rsidRPr="00BD1445">
                              <w:rPr>
                                <w:rFonts w:ascii="Simplified Arabic" w:hAnsi="Simplified Arabic" w:cs="Simplified Arabic" w:hint="cs"/>
                                <w:sz w:val="28"/>
                                <w:szCs w:val="28"/>
                                <w:rtl/>
                              </w:rPr>
                              <w:t>الهيكل التنظيمي</w:t>
                            </w:r>
                          </w:p>
                          <w:p w14:paraId="124BB783" w14:textId="77777777" w:rsidR="00C45FE4" w:rsidRPr="00BD1445" w:rsidRDefault="00C45FE4" w:rsidP="00C45FE4">
                            <w:pPr>
                              <w:pStyle w:val="a4"/>
                              <w:numPr>
                                <w:ilvl w:val="0"/>
                                <w:numId w:val="1"/>
                              </w:numPr>
                              <w:bidi/>
                              <w:spacing w:before="240" w:after="200" w:line="276" w:lineRule="auto"/>
                              <w:rPr>
                                <w:rFonts w:ascii="Simplified Arabic" w:hAnsi="Simplified Arabic" w:cs="Simplified Arabic"/>
                                <w:sz w:val="28"/>
                                <w:szCs w:val="28"/>
                              </w:rPr>
                            </w:pPr>
                            <w:r w:rsidRPr="00BD1445">
                              <w:rPr>
                                <w:rFonts w:ascii="Simplified Arabic" w:hAnsi="Simplified Arabic" w:cs="Simplified Arabic" w:hint="cs"/>
                                <w:sz w:val="28"/>
                                <w:szCs w:val="28"/>
                                <w:rtl/>
                              </w:rPr>
                              <w:t xml:space="preserve">التكنولوجيا </w:t>
                            </w:r>
                          </w:p>
                          <w:p w14:paraId="7DCBD635" w14:textId="77777777" w:rsidR="00C45FE4" w:rsidRPr="00BD1445" w:rsidRDefault="00C45FE4" w:rsidP="00C45FE4">
                            <w:pPr>
                              <w:pStyle w:val="a4"/>
                              <w:numPr>
                                <w:ilvl w:val="0"/>
                                <w:numId w:val="1"/>
                              </w:numPr>
                              <w:bidi/>
                              <w:spacing w:before="240" w:after="200" w:line="276" w:lineRule="auto"/>
                              <w:rPr>
                                <w:rFonts w:ascii="Simplified Arabic" w:hAnsi="Simplified Arabic" w:cs="Simplified Arabic"/>
                                <w:sz w:val="28"/>
                                <w:szCs w:val="28"/>
                              </w:rPr>
                            </w:pPr>
                            <w:r w:rsidRPr="00BD1445">
                              <w:rPr>
                                <w:rFonts w:ascii="Simplified Arabic" w:hAnsi="Simplified Arabic" w:cs="Simplified Arabic" w:hint="cs"/>
                                <w:sz w:val="28"/>
                                <w:szCs w:val="28"/>
                                <w:rtl/>
                              </w:rPr>
                              <w:t xml:space="preserve">الثقافة </w:t>
                            </w:r>
                          </w:p>
                          <w:p w14:paraId="0FE5A33F" w14:textId="77777777" w:rsidR="00C45FE4" w:rsidRPr="00BD1445" w:rsidRDefault="00C45FE4" w:rsidP="00C45FE4">
                            <w:pPr>
                              <w:pStyle w:val="a4"/>
                              <w:numPr>
                                <w:ilvl w:val="0"/>
                                <w:numId w:val="1"/>
                              </w:numPr>
                              <w:bidi/>
                              <w:spacing w:before="240" w:after="200" w:line="276" w:lineRule="auto"/>
                              <w:rPr>
                                <w:rFonts w:ascii="Simplified Arabic" w:hAnsi="Simplified Arabic" w:cs="Simplified Arabic"/>
                                <w:sz w:val="28"/>
                                <w:szCs w:val="28"/>
                              </w:rPr>
                            </w:pPr>
                            <w:r w:rsidRPr="00BD1445">
                              <w:rPr>
                                <w:rFonts w:ascii="Simplified Arabic" w:hAnsi="Simplified Arabic" w:cs="Simplified Arabic" w:hint="cs"/>
                                <w:sz w:val="28"/>
                                <w:szCs w:val="28"/>
                                <w:rtl/>
                              </w:rPr>
                              <w:t>القيادة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3D52AFC3" id="_x0000_t202" coordsize="21600,21600" o:spt="202" path="m,l,21600r21600,l21600,xe">
                <v:stroke joinstyle="miter"/>
                <v:path gradientshapeok="t" o:connecttype="rect"/>
              </v:shapetype>
              <v:shape id="مربع نص 3" o:spid="_x0000_s1028" type="#_x0000_t202" style="position:absolute;left:0;text-align:left;margin-left:211.1pt;margin-top:1.55pt;width:140pt;height:15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" fillcolor="#91bce3 [2164]" strokecolor="#5b9bd5 [3204]" strokeweight=".5pt">
                <v:fill color2="#7aaddd [2612]" rotate="t" colors="0 #b1cbe9;.5 #a3c1e5;1 #92b9e4" focus="100%" type="gradient">
                  <o:fill v:ext="view" type="gradientUnscaled"/>
                </v:fill>
                <v:textbox>
                  <w:txbxContent>
                    <w:p w14:paraId="651C85F3" w14:textId="77777777" w:rsidR="00C45FE4" w:rsidRPr="00BD1445" w:rsidRDefault="00C45FE4" w:rsidP="00C45FE4">
                      <w:pPr>
                        <w:pStyle w:val="ListParagraph"/>
                        <w:numPr>
                          <w:ilvl w:val="0"/>
                          <w:numId w:val="1"/>
                        </w:numPr>
                        <w:bidi/>
                        <w:spacing w:before="240" w:after="200" w:line="276" w:lineRule="auto"/>
                        <w:rPr>
                          <w:rFonts w:ascii="Simplified Arabic" w:hAnsi="Simplified Arabic" w:cs="Simplified Arabic"/>
                          <w:sz w:val="28"/>
                          <w:szCs w:val="28"/>
                        </w:rPr>
                      </w:pPr>
                      <w:r w:rsidRPr="00BD1445">
                        <w:rPr>
                          <w:rFonts w:ascii="Simplified Arabic" w:hAnsi="Simplified Arabic" w:cs="Simplified Arabic" w:hint="cs"/>
                          <w:sz w:val="28"/>
                          <w:szCs w:val="28"/>
                          <w:rtl/>
                        </w:rPr>
                        <w:t>الهيكل التنظيمي</w:t>
                      </w:r>
                    </w:p>
                    <w:p w14:paraId="124BB783" w14:textId="77777777" w:rsidR="00C45FE4" w:rsidRPr="00BD1445" w:rsidRDefault="00C45FE4" w:rsidP="00C45FE4">
                      <w:pPr>
                        <w:pStyle w:val="ListParagraph"/>
                        <w:numPr>
                          <w:ilvl w:val="0"/>
                          <w:numId w:val="1"/>
                        </w:numPr>
                        <w:bidi/>
                        <w:spacing w:before="240" w:after="200" w:line="276" w:lineRule="auto"/>
                        <w:rPr>
                          <w:rFonts w:ascii="Simplified Arabic" w:hAnsi="Simplified Arabic" w:cs="Simplified Arabic"/>
                          <w:sz w:val="28"/>
                          <w:szCs w:val="28"/>
                        </w:rPr>
                      </w:pPr>
                      <w:r w:rsidRPr="00BD1445">
                        <w:rPr>
                          <w:rFonts w:ascii="Simplified Arabic" w:hAnsi="Simplified Arabic" w:cs="Simplified Arabic" w:hint="cs"/>
                          <w:sz w:val="28"/>
                          <w:szCs w:val="28"/>
                          <w:rtl/>
                        </w:rPr>
                        <w:t xml:space="preserve">التكنولوجيا </w:t>
                      </w:r>
                    </w:p>
                    <w:p w14:paraId="7DCBD635" w14:textId="77777777" w:rsidR="00C45FE4" w:rsidRPr="00BD1445" w:rsidRDefault="00C45FE4" w:rsidP="00C45FE4">
                      <w:pPr>
                        <w:pStyle w:val="ListParagraph"/>
                        <w:numPr>
                          <w:ilvl w:val="0"/>
                          <w:numId w:val="1"/>
                        </w:numPr>
                        <w:bidi/>
                        <w:spacing w:before="240" w:after="200" w:line="276" w:lineRule="auto"/>
                        <w:rPr>
                          <w:rFonts w:ascii="Simplified Arabic" w:hAnsi="Simplified Arabic" w:cs="Simplified Arabic"/>
                          <w:sz w:val="28"/>
                          <w:szCs w:val="28"/>
                        </w:rPr>
                      </w:pPr>
                      <w:r w:rsidRPr="00BD1445">
                        <w:rPr>
                          <w:rFonts w:ascii="Simplified Arabic" w:hAnsi="Simplified Arabic" w:cs="Simplified Arabic" w:hint="cs"/>
                          <w:sz w:val="28"/>
                          <w:szCs w:val="28"/>
                          <w:rtl/>
                        </w:rPr>
                        <w:t xml:space="preserve">الثقافة </w:t>
                      </w:r>
                    </w:p>
                    <w:p w14:paraId="0FE5A33F" w14:textId="77777777" w:rsidR="00C45FE4" w:rsidRPr="00BD1445" w:rsidRDefault="00C45FE4" w:rsidP="00C45FE4">
                      <w:pPr>
                        <w:pStyle w:val="ListParagraph"/>
                        <w:numPr>
                          <w:ilvl w:val="0"/>
                          <w:numId w:val="1"/>
                        </w:numPr>
                        <w:bidi/>
                        <w:spacing w:before="240" w:after="200" w:line="276" w:lineRule="auto"/>
                        <w:rPr>
                          <w:rFonts w:ascii="Simplified Arabic" w:hAnsi="Simplified Arabic" w:cs="Simplified Arabic"/>
                          <w:sz w:val="28"/>
                          <w:szCs w:val="28"/>
                        </w:rPr>
                      </w:pPr>
                      <w:r w:rsidRPr="00BD1445">
                        <w:rPr>
                          <w:rFonts w:ascii="Simplified Arabic" w:hAnsi="Simplified Arabic" w:cs="Simplified Arabic" w:hint="cs"/>
                          <w:sz w:val="28"/>
                          <w:szCs w:val="28"/>
                          <w:rtl/>
                        </w:rPr>
                        <w:t>القيادة</w:t>
                      </w:r>
                    </w:p>
                  </w:txbxContent>
                </v:textbox>
              </v:shape>
            </w:pict>
          </mc:Fallback>
        </mc:AlternateContent>
      </w:r>
    </w:p>
    <w:p w14:paraId="0F16CA3F" w14:textId="77777777" w:rsidR="00C45FE4" w:rsidRPr="00A05733" w:rsidRDefault="00C45FE4" w:rsidP="00C45FE4">
      <w:pPr>
        <w:autoSpaceDE w:val="0"/>
        <w:autoSpaceDN w:val="0"/>
        <w:adjustRightInd w:val="0"/>
        <w:spacing w:before="100" w:beforeAutospacing="1" w:after="100" w:afterAutospacing="1" w:line="360" w:lineRule="auto"/>
        <w:ind w:left="417" w:right="3" w:firstLine="356"/>
        <w:jc w:val="both"/>
        <w:rPr>
          <w:rFonts w:ascii="Sakkal Majalla" w:eastAsia="Simplified Arabic" w:hAnsi="Sakkal Majalla" w:cs="Sakkal Majalla"/>
          <w:color w:val="000000"/>
          <w:sz w:val="28"/>
          <w:szCs w:val="28"/>
          <w:rtl/>
          <w:lang w:val="ar-SA" w:eastAsia="ar-SA"/>
        </w:rPr>
      </w:pPr>
    </w:p>
    <w:p w14:paraId="78598F0D" w14:textId="77777777" w:rsidR="00C45FE4" w:rsidRPr="00A05733" w:rsidRDefault="00C45FE4" w:rsidP="00C45FE4">
      <w:pPr>
        <w:autoSpaceDE w:val="0"/>
        <w:autoSpaceDN w:val="0"/>
        <w:adjustRightInd w:val="0"/>
        <w:spacing w:before="100" w:beforeAutospacing="1" w:after="100" w:afterAutospacing="1" w:line="360" w:lineRule="auto"/>
        <w:ind w:left="417" w:right="3" w:firstLine="356"/>
        <w:jc w:val="both"/>
        <w:rPr>
          <w:rFonts w:ascii="Sakkal Majalla" w:eastAsia="Simplified Arabic" w:hAnsi="Sakkal Majalla" w:cs="Sakkal Majalla"/>
          <w:color w:val="000000"/>
          <w:sz w:val="28"/>
          <w:szCs w:val="28"/>
          <w:rtl/>
          <w:lang w:val="ar-SA" w:eastAsia="ar-SA"/>
        </w:rPr>
      </w:pPr>
    </w:p>
    <w:p w14:paraId="1ED1E075" w14:textId="77777777" w:rsidR="00C45FE4" w:rsidRDefault="00C45FE4" w:rsidP="00C45FE4">
      <w:pPr>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sz w:val="28"/>
          <w:szCs w:val="28"/>
          <w:rtl/>
        </w:rPr>
      </w:pPr>
    </w:p>
    <w:p w14:paraId="749CB035" w14:textId="77777777" w:rsidR="00C45FE4" w:rsidRPr="00A05733" w:rsidRDefault="00C45FE4" w:rsidP="00C45FE4">
      <w:pPr>
        <w:autoSpaceDE w:val="0"/>
        <w:autoSpaceDN w:val="0"/>
        <w:adjustRightInd w:val="0"/>
        <w:spacing w:before="100" w:beforeAutospacing="1" w:after="100" w:afterAutospacing="1" w:line="360" w:lineRule="auto"/>
        <w:jc w:val="center"/>
        <w:rPr>
          <w:rFonts w:ascii="Sakkal Majalla" w:hAnsi="Sakkal Majalla" w:cs="Sakkal Majalla"/>
          <w:b/>
          <w:bCs/>
          <w:color w:val="000000" w:themeColor="text1"/>
          <w:sz w:val="28"/>
          <w:szCs w:val="28"/>
          <w:rtl/>
        </w:rPr>
      </w:pPr>
      <w:r w:rsidRPr="00A05733">
        <w:rPr>
          <w:rFonts w:ascii="Sakkal Majalla" w:hAnsi="Sakkal Majalla" w:cs="Sakkal Majalla"/>
          <w:b/>
          <w:bCs/>
          <w:color w:val="000000" w:themeColor="text1"/>
          <w:sz w:val="28"/>
          <w:szCs w:val="28"/>
          <w:rtl/>
        </w:rPr>
        <w:t>شكل (1</w:t>
      </w:r>
      <w:proofErr w:type="gramStart"/>
      <w:r w:rsidRPr="00A05733">
        <w:rPr>
          <w:rFonts w:ascii="Sakkal Majalla" w:hAnsi="Sakkal Majalla" w:cs="Sakkal Majalla"/>
          <w:b/>
          <w:bCs/>
          <w:color w:val="000000" w:themeColor="text1"/>
          <w:sz w:val="28"/>
          <w:szCs w:val="28"/>
          <w:rtl/>
        </w:rPr>
        <w:t>) :</w:t>
      </w:r>
      <w:proofErr w:type="gramEnd"/>
      <w:r w:rsidRPr="00A05733">
        <w:rPr>
          <w:rFonts w:ascii="Sakkal Majalla" w:hAnsi="Sakkal Majalla" w:cs="Sakkal Majalla"/>
          <w:b/>
          <w:bCs/>
          <w:color w:val="000000" w:themeColor="text1"/>
          <w:sz w:val="28"/>
          <w:szCs w:val="28"/>
          <w:rtl/>
        </w:rPr>
        <w:t xml:space="preserve"> نموذج الدراسة</w:t>
      </w:r>
    </w:p>
    <w:p w14:paraId="3A20DAF0" w14:textId="77777777" w:rsidR="00C45FE4" w:rsidRPr="00BD1445"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7" w:name="_Toc180502197"/>
      <w:r w:rsidRPr="00BD1445">
        <w:rPr>
          <w:rFonts w:ascii="Sakkal Majalla" w:hAnsi="Sakkal Majalla" w:cs="Sakkal Majalla" w:hint="cs"/>
          <w:b/>
          <w:bCs/>
          <w:sz w:val="36"/>
          <w:szCs w:val="36"/>
          <w:rtl/>
        </w:rPr>
        <w:t xml:space="preserve">6.1 </w:t>
      </w:r>
      <w:r w:rsidRPr="00BD1445">
        <w:rPr>
          <w:rFonts w:ascii="Sakkal Majalla" w:hAnsi="Sakkal Majalla" w:cs="Sakkal Majalla"/>
          <w:b/>
          <w:bCs/>
          <w:sz w:val="36"/>
          <w:szCs w:val="36"/>
          <w:rtl/>
        </w:rPr>
        <w:t>فروض الدراسة:</w:t>
      </w:r>
      <w:bookmarkEnd w:id="7"/>
    </w:p>
    <w:p w14:paraId="197C026E"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الفرضية الرئيسية: يوجد أثر ذو دلالة إحصائية لإدارة التغيير في المشاريع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اداء العاملين في شركة الكفاح للمقاولات. </w:t>
      </w:r>
    </w:p>
    <w:p w14:paraId="4575F640" w14:textId="77777777" w:rsidR="00C45FE4" w:rsidRPr="00BD1445" w:rsidRDefault="00C45FE4" w:rsidP="00C45FE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BD1445">
        <w:rPr>
          <w:rFonts w:ascii="Sakkal Majalla" w:hAnsi="Sakkal Majalla" w:cs="Sakkal Majalla"/>
          <w:b/>
          <w:bCs/>
          <w:color w:val="000000" w:themeColor="text1"/>
          <w:sz w:val="28"/>
          <w:szCs w:val="28"/>
          <w:rtl/>
        </w:rPr>
        <w:t xml:space="preserve">وتنبثق من هذه الفرضية فرضيات فرعية وهي: </w:t>
      </w:r>
    </w:p>
    <w:p w14:paraId="5974C93E" w14:textId="77777777" w:rsidR="00C45FE4" w:rsidRPr="00BD1445" w:rsidRDefault="00C45FE4" w:rsidP="00C45FE4">
      <w:pPr>
        <w:pStyle w:val="a4"/>
        <w:numPr>
          <w:ilvl w:val="0"/>
          <w:numId w:val="24"/>
        </w:numPr>
        <w:bidi/>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gramStart"/>
      <w:r w:rsidRPr="00BD1445">
        <w:rPr>
          <w:rFonts w:ascii="Sakkal Majalla" w:hAnsi="Sakkal Majalla" w:cs="Sakkal Majalla"/>
          <w:b/>
          <w:bCs/>
          <w:color w:val="000000" w:themeColor="text1"/>
          <w:sz w:val="28"/>
          <w:szCs w:val="28"/>
          <w:rtl/>
        </w:rPr>
        <w:lastRenderedPageBreak/>
        <w:t>الفرضية  الأولى</w:t>
      </w:r>
      <w:proofErr w:type="gramEnd"/>
      <w:r w:rsidRPr="00BD1445">
        <w:rPr>
          <w:rFonts w:ascii="Sakkal Majalla" w:hAnsi="Sakkal Majalla" w:cs="Sakkal Majalla"/>
          <w:b/>
          <w:bCs/>
          <w:color w:val="000000" w:themeColor="text1"/>
          <w:sz w:val="28"/>
          <w:szCs w:val="28"/>
          <w:rtl/>
        </w:rPr>
        <w:t>:</w:t>
      </w:r>
      <w:r w:rsidRPr="00BD1445">
        <w:rPr>
          <w:rFonts w:ascii="Sakkal Majalla" w:hAnsi="Sakkal Majalla" w:cs="Sakkal Majalla"/>
          <w:color w:val="000000" w:themeColor="text1"/>
          <w:sz w:val="28"/>
          <w:szCs w:val="28"/>
          <w:rtl/>
        </w:rPr>
        <w:t xml:space="preserve"> يوجد أثر ذو دلالة إحصائية للتغيير في الهيكل التنظيمي علي اداء العاملين في شركة الكفاح للمقاولات. </w:t>
      </w:r>
    </w:p>
    <w:p w14:paraId="7059411D" w14:textId="77777777" w:rsidR="00C45FE4" w:rsidRPr="00BD1445" w:rsidRDefault="00C45FE4" w:rsidP="00C45FE4">
      <w:pPr>
        <w:pStyle w:val="a4"/>
        <w:numPr>
          <w:ilvl w:val="0"/>
          <w:numId w:val="24"/>
        </w:numPr>
        <w:bidi/>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D1445">
        <w:rPr>
          <w:rFonts w:ascii="Sakkal Majalla" w:hAnsi="Sakkal Majalla" w:cs="Sakkal Majalla"/>
          <w:b/>
          <w:bCs/>
          <w:color w:val="000000" w:themeColor="text1"/>
          <w:sz w:val="28"/>
          <w:szCs w:val="28"/>
          <w:rtl/>
        </w:rPr>
        <w:t>الفرضية الثانية</w:t>
      </w:r>
      <w:r w:rsidRPr="00BD1445">
        <w:rPr>
          <w:rFonts w:ascii="Sakkal Majalla" w:hAnsi="Sakkal Majalla" w:cs="Sakkal Majalla"/>
          <w:color w:val="000000" w:themeColor="text1"/>
          <w:sz w:val="28"/>
          <w:szCs w:val="28"/>
          <w:rtl/>
        </w:rPr>
        <w:t xml:space="preserve">: يوجد أثر ذو دلالة إحصائية للتغيير في التكنولوجيا </w:t>
      </w:r>
      <w:proofErr w:type="gramStart"/>
      <w:r w:rsidRPr="00BD1445">
        <w:rPr>
          <w:rFonts w:ascii="Sakkal Majalla" w:hAnsi="Sakkal Majalla" w:cs="Sakkal Majalla"/>
          <w:color w:val="000000" w:themeColor="text1"/>
          <w:sz w:val="28"/>
          <w:szCs w:val="28"/>
          <w:rtl/>
        </w:rPr>
        <w:t>علي</w:t>
      </w:r>
      <w:proofErr w:type="gramEnd"/>
      <w:r w:rsidRPr="00BD1445">
        <w:rPr>
          <w:rFonts w:ascii="Sakkal Majalla" w:hAnsi="Sakkal Majalla" w:cs="Sakkal Majalla"/>
          <w:color w:val="000000" w:themeColor="text1"/>
          <w:sz w:val="28"/>
          <w:szCs w:val="28"/>
          <w:rtl/>
        </w:rPr>
        <w:t xml:space="preserve"> اداء العاملين في شركة الكفاح للمقاولات. </w:t>
      </w:r>
    </w:p>
    <w:p w14:paraId="2B23DD76" w14:textId="77777777" w:rsidR="00C45FE4" w:rsidRPr="00BD1445" w:rsidRDefault="00C45FE4" w:rsidP="00C45FE4">
      <w:pPr>
        <w:pStyle w:val="a4"/>
        <w:numPr>
          <w:ilvl w:val="0"/>
          <w:numId w:val="24"/>
        </w:numPr>
        <w:bidi/>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D1445">
        <w:rPr>
          <w:rFonts w:ascii="Sakkal Majalla" w:hAnsi="Sakkal Majalla" w:cs="Sakkal Majalla"/>
          <w:b/>
          <w:bCs/>
          <w:color w:val="000000" w:themeColor="text1"/>
          <w:sz w:val="28"/>
          <w:szCs w:val="28"/>
          <w:rtl/>
        </w:rPr>
        <w:t>الفرضية الثالثة</w:t>
      </w:r>
      <w:r w:rsidRPr="00BD1445">
        <w:rPr>
          <w:rFonts w:ascii="Sakkal Majalla" w:hAnsi="Sakkal Majalla" w:cs="Sakkal Majalla"/>
          <w:color w:val="000000" w:themeColor="text1"/>
          <w:sz w:val="28"/>
          <w:szCs w:val="28"/>
          <w:rtl/>
        </w:rPr>
        <w:t xml:space="preserve">: يوجد أثر ذو دلالة إحصائية للتغيير في الثقافة </w:t>
      </w:r>
      <w:proofErr w:type="gramStart"/>
      <w:r w:rsidRPr="00BD1445">
        <w:rPr>
          <w:rFonts w:ascii="Sakkal Majalla" w:hAnsi="Sakkal Majalla" w:cs="Sakkal Majalla"/>
          <w:color w:val="000000" w:themeColor="text1"/>
          <w:sz w:val="28"/>
          <w:szCs w:val="28"/>
          <w:rtl/>
        </w:rPr>
        <w:t>علي</w:t>
      </w:r>
      <w:proofErr w:type="gramEnd"/>
      <w:r w:rsidRPr="00BD1445">
        <w:rPr>
          <w:rFonts w:ascii="Sakkal Majalla" w:hAnsi="Sakkal Majalla" w:cs="Sakkal Majalla"/>
          <w:color w:val="000000" w:themeColor="text1"/>
          <w:sz w:val="28"/>
          <w:szCs w:val="28"/>
          <w:rtl/>
        </w:rPr>
        <w:t xml:space="preserve"> اداء العاملين في شركة الكفاح للمقاولات. </w:t>
      </w:r>
    </w:p>
    <w:p w14:paraId="19F3CF50" w14:textId="77777777" w:rsidR="00C45FE4" w:rsidRPr="00BD1445" w:rsidRDefault="00C45FE4" w:rsidP="00C45FE4">
      <w:pPr>
        <w:pStyle w:val="a4"/>
        <w:numPr>
          <w:ilvl w:val="0"/>
          <w:numId w:val="24"/>
        </w:numPr>
        <w:bidi/>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D1445">
        <w:rPr>
          <w:rFonts w:ascii="Sakkal Majalla" w:hAnsi="Sakkal Majalla" w:cs="Sakkal Majalla"/>
          <w:b/>
          <w:bCs/>
          <w:color w:val="000000" w:themeColor="text1"/>
          <w:sz w:val="28"/>
          <w:szCs w:val="28"/>
          <w:rtl/>
        </w:rPr>
        <w:t>الفرضية الرابعة</w:t>
      </w:r>
      <w:r w:rsidRPr="00BD1445">
        <w:rPr>
          <w:rFonts w:ascii="Sakkal Majalla" w:hAnsi="Sakkal Majalla" w:cs="Sakkal Majalla"/>
          <w:color w:val="000000" w:themeColor="text1"/>
          <w:sz w:val="28"/>
          <w:szCs w:val="28"/>
          <w:rtl/>
        </w:rPr>
        <w:t xml:space="preserve">: يوجد أثر ذو دلالة إحصائية للتغيير في القيادة   </w:t>
      </w:r>
      <w:proofErr w:type="gramStart"/>
      <w:r w:rsidRPr="00BD1445">
        <w:rPr>
          <w:rFonts w:ascii="Sakkal Majalla" w:hAnsi="Sakkal Majalla" w:cs="Sakkal Majalla"/>
          <w:color w:val="000000" w:themeColor="text1"/>
          <w:sz w:val="28"/>
          <w:szCs w:val="28"/>
          <w:rtl/>
        </w:rPr>
        <w:t>علي</w:t>
      </w:r>
      <w:proofErr w:type="gramEnd"/>
      <w:r w:rsidRPr="00BD1445">
        <w:rPr>
          <w:rFonts w:ascii="Sakkal Majalla" w:hAnsi="Sakkal Majalla" w:cs="Sakkal Majalla"/>
          <w:color w:val="000000" w:themeColor="text1"/>
          <w:sz w:val="28"/>
          <w:szCs w:val="28"/>
          <w:rtl/>
        </w:rPr>
        <w:t xml:space="preserve"> اداء العاملين في شركة الكفاح للمقاولات.</w:t>
      </w:r>
    </w:p>
    <w:p w14:paraId="3964E291" w14:textId="77777777" w:rsidR="00C45FE4" w:rsidRPr="00BD1445"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8" w:name="_Toc180502198"/>
      <w:r w:rsidRPr="00BD1445">
        <w:rPr>
          <w:rFonts w:ascii="Sakkal Majalla" w:hAnsi="Sakkal Majalla" w:cs="Sakkal Majalla" w:hint="cs"/>
          <w:b/>
          <w:bCs/>
          <w:sz w:val="36"/>
          <w:szCs w:val="36"/>
          <w:rtl/>
        </w:rPr>
        <w:t xml:space="preserve">7.1 </w:t>
      </w:r>
      <w:r w:rsidRPr="00BD1445">
        <w:rPr>
          <w:rFonts w:ascii="Sakkal Majalla" w:hAnsi="Sakkal Majalla" w:cs="Sakkal Majalla"/>
          <w:b/>
          <w:bCs/>
          <w:sz w:val="36"/>
          <w:szCs w:val="36"/>
          <w:rtl/>
        </w:rPr>
        <w:t>الدراسات السابقة:</w:t>
      </w:r>
      <w:bookmarkEnd w:id="8"/>
    </w:p>
    <w:p w14:paraId="6E54987C" w14:textId="77777777" w:rsidR="00C45FE4" w:rsidRPr="00A05733" w:rsidRDefault="00C45FE4" w:rsidP="00C45FE4">
      <w:pPr>
        <w:tabs>
          <w:tab w:val="left" w:pos="0"/>
        </w:tabs>
        <w:spacing w:before="100" w:beforeAutospacing="1" w:after="100" w:afterAutospacing="1" w:line="360" w:lineRule="auto"/>
        <w:jc w:val="both"/>
        <w:rPr>
          <w:rFonts w:ascii="Sakkal Majalla" w:eastAsia="Times New Roman" w:hAnsi="Sakkal Majalla" w:cs="Sakkal Majalla"/>
          <w:b/>
          <w:bCs/>
          <w:sz w:val="28"/>
          <w:szCs w:val="28"/>
          <w:rtl/>
        </w:rPr>
      </w:pPr>
      <w:r w:rsidRPr="00A05733">
        <w:rPr>
          <w:rFonts w:ascii="Sakkal Majalla" w:eastAsia="Times New Roman" w:hAnsi="Sakkal Majalla" w:cs="Sakkal Majalla"/>
          <w:b/>
          <w:bCs/>
          <w:sz w:val="28"/>
          <w:szCs w:val="28"/>
          <w:rtl/>
        </w:rPr>
        <w:t>يتم تقسيم الدراسات السابقة كما يلي</w:t>
      </w:r>
      <w:r>
        <w:rPr>
          <w:rFonts w:ascii="Sakkal Majalla" w:eastAsia="Times New Roman" w:hAnsi="Sakkal Majalla" w:cs="Sakkal Majalla" w:hint="cs"/>
          <w:b/>
          <w:bCs/>
          <w:sz w:val="28"/>
          <w:szCs w:val="28"/>
          <w:rtl/>
        </w:rPr>
        <w:t>:</w:t>
      </w:r>
    </w:p>
    <w:p w14:paraId="3E6AB5A6" w14:textId="77777777" w:rsidR="00C45FE4" w:rsidRPr="00BD1445" w:rsidRDefault="00C45FE4" w:rsidP="00C45FE4">
      <w:pPr>
        <w:pStyle w:val="a4"/>
        <w:numPr>
          <w:ilvl w:val="0"/>
          <w:numId w:val="4"/>
        </w:numPr>
        <w:bidi/>
        <w:spacing w:before="100" w:beforeAutospacing="1" w:after="100" w:afterAutospacing="1" w:line="360" w:lineRule="auto"/>
        <w:ind w:left="419" w:hanging="357"/>
        <w:contextualSpacing w:val="0"/>
        <w:jc w:val="both"/>
        <w:outlineLvl w:val="2"/>
        <w:rPr>
          <w:rFonts w:ascii="Sakkal Majalla" w:eastAsia="Simplified Arabic" w:hAnsi="Sakkal Majalla" w:cs="Sakkal Majalla"/>
          <w:bCs/>
          <w:smallCaps/>
          <w:color w:val="000000" w:themeColor="text1"/>
          <w:sz w:val="32"/>
          <w:szCs w:val="32"/>
          <w:rtl/>
        </w:rPr>
      </w:pPr>
      <w:bookmarkStart w:id="9" w:name="_Hlk142108150"/>
      <w:bookmarkStart w:id="10" w:name="_Toc180502199"/>
      <w:r w:rsidRPr="00BD1445">
        <w:rPr>
          <w:rFonts w:ascii="Sakkal Majalla" w:eastAsia="Simplified Arabic" w:hAnsi="Sakkal Majalla" w:cs="Sakkal Majalla"/>
          <w:bCs/>
          <w:smallCaps/>
          <w:color w:val="000000" w:themeColor="text1"/>
          <w:sz w:val="32"/>
          <w:szCs w:val="32"/>
          <w:rtl/>
        </w:rPr>
        <w:t>الدراسات العربية السابقة</w:t>
      </w:r>
      <w:r w:rsidRPr="00BD1445">
        <w:rPr>
          <w:rFonts w:ascii="Sakkal Majalla" w:eastAsia="Simplified Arabic" w:hAnsi="Sakkal Majalla" w:cs="Sakkal Majalla"/>
          <w:bCs/>
          <w:smallCaps/>
          <w:color w:val="000000" w:themeColor="text1"/>
          <w:sz w:val="32"/>
          <w:szCs w:val="32"/>
        </w:rPr>
        <w:t>:</w:t>
      </w:r>
      <w:bookmarkEnd w:id="9"/>
      <w:bookmarkEnd w:id="10"/>
    </w:p>
    <w:p w14:paraId="1EC76AA9"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t xml:space="preserve">دراسة </w:t>
      </w:r>
      <w:proofErr w:type="spellStart"/>
      <w:r w:rsidRPr="00BD1445">
        <w:rPr>
          <w:rFonts w:ascii="Sakkal Majalla" w:hAnsi="Sakkal Majalla" w:cs="Sakkal Majalla"/>
          <w:b/>
          <w:bCs/>
          <w:sz w:val="28"/>
          <w:szCs w:val="28"/>
          <w:rtl/>
        </w:rPr>
        <w:t>مجراب</w:t>
      </w:r>
      <w:proofErr w:type="spellEnd"/>
      <w:r w:rsidRPr="00BD1445">
        <w:rPr>
          <w:rFonts w:ascii="Sakkal Majalla" w:hAnsi="Sakkal Majalla" w:cs="Sakkal Majalla"/>
          <w:b/>
          <w:bCs/>
          <w:sz w:val="28"/>
          <w:szCs w:val="28"/>
          <w:rtl/>
        </w:rPr>
        <w:t xml:space="preserve"> </w:t>
      </w:r>
      <w:proofErr w:type="spellStart"/>
      <w:r w:rsidRPr="00BD1445">
        <w:rPr>
          <w:rFonts w:ascii="Sakkal Majalla" w:hAnsi="Sakkal Majalla" w:cs="Sakkal Majalla"/>
          <w:b/>
          <w:bCs/>
          <w:sz w:val="28"/>
          <w:szCs w:val="28"/>
          <w:rtl/>
        </w:rPr>
        <w:t>وبوالنعمة</w:t>
      </w:r>
      <w:proofErr w:type="spellEnd"/>
      <w:r w:rsidRPr="00BD1445">
        <w:rPr>
          <w:rFonts w:ascii="Sakkal Majalla" w:hAnsi="Sakkal Majalla" w:cs="Sakkal Majalla"/>
          <w:b/>
          <w:bCs/>
          <w:sz w:val="28"/>
          <w:szCs w:val="28"/>
          <w:rtl/>
        </w:rPr>
        <w:t xml:space="preserve"> (2018) بعنوان</w:t>
      </w:r>
      <w:r w:rsidRPr="00BD1445">
        <w:rPr>
          <w:rFonts w:ascii="Sakkal Majalla" w:hAnsi="Sakkal Majalla" w:cs="Sakkal Majalla"/>
          <w:b/>
          <w:bCs/>
          <w:sz w:val="28"/>
          <w:szCs w:val="28"/>
        </w:rPr>
        <w:t>:</w:t>
      </w:r>
      <w:r w:rsidRPr="00BD1445">
        <w:rPr>
          <w:rFonts w:ascii="Sakkal Majalla" w:hAnsi="Sakkal Majalla" w:cs="Sakkal Majalla"/>
          <w:b/>
          <w:bCs/>
          <w:sz w:val="28"/>
          <w:szCs w:val="28"/>
          <w:rtl/>
        </w:rPr>
        <w:t> أثر التحفيز على أداء العاملين في المؤسسة الاقتصادية </w:t>
      </w:r>
    </w:p>
    <w:p w14:paraId="6353A890"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هدفت الدراسة إلى التعرف على أثر الحوافز على أداء العاملين داخل إحدى المؤسسات الاقتصادية، وتحديدا داخل مؤسسة مطاحن هارون </w:t>
      </w:r>
      <w:proofErr w:type="spellStart"/>
      <w:r w:rsidRPr="00A05733">
        <w:rPr>
          <w:rFonts w:ascii="Sakkal Majalla" w:hAnsi="Sakkal Majalla" w:cs="Sakkal Majalla"/>
          <w:color w:val="000000" w:themeColor="text1"/>
          <w:sz w:val="28"/>
          <w:szCs w:val="28"/>
          <w:rtl/>
        </w:rPr>
        <w:t>بلكرم</w:t>
      </w:r>
      <w:proofErr w:type="spellEnd"/>
      <w:r w:rsidRPr="00A05733">
        <w:rPr>
          <w:rFonts w:ascii="Sakkal Majalla" w:hAnsi="Sakkal Majalla" w:cs="Sakkal Majalla"/>
          <w:color w:val="000000" w:themeColor="text1"/>
          <w:sz w:val="28"/>
          <w:szCs w:val="28"/>
          <w:rtl/>
        </w:rPr>
        <w:t xml:space="preserve"> في قوقة بولاية ميلة. يركز البحث على مدى فاعلية نظم الحوافز في تعزيز أداء العاملين لتحقيق الأهداف التنظيمية. وباستخدام منهج الدراسة الميدانية، تم جمع آراء العاملين من خلال استمارة الاستبيان، وتم تحليل البيانات باستخدام البرنامج الإحصائي </w:t>
      </w:r>
      <w:r w:rsidRPr="00A05733">
        <w:rPr>
          <w:rFonts w:ascii="Sakkal Majalla" w:hAnsi="Sakkal Majalla" w:cs="Sakkal Majalla"/>
          <w:color w:val="000000" w:themeColor="text1"/>
          <w:sz w:val="28"/>
          <w:szCs w:val="28"/>
        </w:rPr>
        <w:t>SPSS</w:t>
      </w:r>
      <w:r w:rsidRPr="00A05733">
        <w:rPr>
          <w:rFonts w:ascii="Sakkal Majalla" w:hAnsi="Sakkal Majalla" w:cs="Sakkal Majalla"/>
          <w:color w:val="000000" w:themeColor="text1"/>
          <w:sz w:val="28"/>
          <w:szCs w:val="28"/>
          <w:rtl/>
        </w:rPr>
        <w:t>. ومن بين 60 استبيانًا تم توزيعه، تم جمع 38 إجابة من إجمالي القوى العاملة المكونة من 76 موظفًا. تشير النتائج إلى أن نظام الحوافز الحالي داخل المنظمة به عيوب كبيرة ويتطلب تعديلات. يعد تعزيز فهم أنظمة الحوافز وتوفير التدريب للرؤساء والمديرين في هذا المجال خطوات ضرورية لتحسين النظام.</w:t>
      </w:r>
    </w:p>
    <w:p w14:paraId="1B768DFB"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Pr>
      </w:pPr>
      <w:r w:rsidRPr="00BD1445">
        <w:rPr>
          <w:rFonts w:ascii="Sakkal Majalla" w:hAnsi="Sakkal Majalla" w:cs="Sakkal Majalla"/>
          <w:b/>
          <w:bCs/>
          <w:sz w:val="28"/>
          <w:szCs w:val="28"/>
          <w:rtl/>
        </w:rPr>
        <w:lastRenderedPageBreak/>
        <w:t>دراسة مخبي (2023) بعنوان</w:t>
      </w:r>
      <w:r w:rsidRPr="00BD1445">
        <w:rPr>
          <w:rFonts w:ascii="Sakkal Majalla" w:hAnsi="Sakkal Majalla" w:cs="Sakkal Majalla"/>
          <w:b/>
          <w:bCs/>
          <w:sz w:val="28"/>
          <w:szCs w:val="28"/>
        </w:rPr>
        <w:t>:</w:t>
      </w:r>
      <w:r w:rsidRPr="00BD1445">
        <w:rPr>
          <w:rFonts w:ascii="Sakkal Majalla" w:hAnsi="Sakkal Majalla" w:cs="Sakkal Majalla"/>
          <w:b/>
          <w:bCs/>
          <w:sz w:val="28"/>
          <w:szCs w:val="28"/>
          <w:rtl/>
        </w:rPr>
        <w:t xml:space="preserve"> أثر إدارة التغيير على أداء العاملين في المؤسسة العمومية </w:t>
      </w:r>
    </w:p>
    <w:p w14:paraId="2E319EB7"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هدفت الدراسة إلى استكشاف أثر إدارة التغيير على أداء الموظفين داخل مديرية الخدمات الجامعية في ميلة. شمل البحث 102 موظفًا واستخدم استبيانًا يغطي ثلاثة محاور رئيسية: المتغيرات الوصفية (الجنس، العمر، المؤهل العلمي، سنوات الخبرة، المنصب، التصنيف الوظيفي، مكان العمل)، أبعاد إدارة التغيير (الهيكل التنظيمي، التكنولوجيا، الأفراد)</w:t>
      </w:r>
      <w:proofErr w:type="gramStart"/>
      <w:r w:rsidRPr="00A05733">
        <w:rPr>
          <w:rFonts w:ascii="Sakkal Majalla" w:hAnsi="Sakkal Majalla" w:cs="Sakkal Majalla"/>
          <w:color w:val="000000" w:themeColor="text1"/>
          <w:sz w:val="28"/>
          <w:szCs w:val="28"/>
          <w:rtl/>
        </w:rPr>
        <w:t>. )</w:t>
      </w:r>
      <w:proofErr w:type="gramEnd"/>
      <w:r w:rsidRPr="00A05733">
        <w:rPr>
          <w:rFonts w:ascii="Sakkal Majalla" w:hAnsi="Sakkal Majalla" w:cs="Sakkal Majalla"/>
          <w:color w:val="000000" w:themeColor="text1"/>
          <w:sz w:val="28"/>
          <w:szCs w:val="28"/>
          <w:rtl/>
        </w:rPr>
        <w:t xml:space="preserve">، وأداء الموظفين. وقد تم تحليل البيانات المجمعة باستخدام الإحصاء الوصفي، بما في ذلك الوسط الحسابي، والانحراف المعياري، ومؤشر الارتباط، وألفا </w:t>
      </w:r>
      <w:proofErr w:type="spellStart"/>
      <w:r w:rsidRPr="00A05733">
        <w:rPr>
          <w:rFonts w:ascii="Sakkal Majalla" w:hAnsi="Sakkal Majalla" w:cs="Sakkal Majalla"/>
          <w:color w:val="000000" w:themeColor="text1"/>
          <w:sz w:val="28"/>
          <w:szCs w:val="28"/>
          <w:rtl/>
        </w:rPr>
        <w:t>كرونباخ</w:t>
      </w:r>
      <w:proofErr w:type="spellEnd"/>
      <w:r w:rsidRPr="00A05733">
        <w:rPr>
          <w:rFonts w:ascii="Sakkal Majalla" w:hAnsi="Sakkal Majalla" w:cs="Sakkal Majalla"/>
          <w:color w:val="000000" w:themeColor="text1"/>
          <w:sz w:val="28"/>
          <w:szCs w:val="28"/>
          <w:rtl/>
        </w:rPr>
        <w:t xml:space="preserve">، بمساعدة برنامج </w:t>
      </w:r>
      <w:r w:rsidRPr="00A05733">
        <w:rPr>
          <w:rFonts w:ascii="Sakkal Majalla" w:hAnsi="Sakkal Majalla" w:cs="Sakkal Majalla"/>
          <w:color w:val="000000" w:themeColor="text1"/>
          <w:sz w:val="28"/>
          <w:szCs w:val="28"/>
        </w:rPr>
        <w:t>SPSS.V19</w:t>
      </w:r>
      <w:r w:rsidRPr="00A05733">
        <w:rPr>
          <w:rFonts w:ascii="Sakkal Majalla" w:hAnsi="Sakkal Majalla" w:cs="Sakkal Majalla"/>
          <w:color w:val="000000" w:themeColor="text1"/>
          <w:sz w:val="28"/>
          <w:szCs w:val="28"/>
          <w:rtl/>
        </w:rPr>
        <w:t>. وتكشف النتائج عن وجود علاقة بين ممارسات إدارة التغيير وأداء الموظفين، مما يسلط الضوء على الحاجة إلى استراتيجيات تغيير فعالة لتعزيز الأداء العام.</w:t>
      </w:r>
    </w:p>
    <w:p w14:paraId="40A2A5BA"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t>دراسة البدري واخرون (2018) بعنوان</w:t>
      </w:r>
      <w:r w:rsidRPr="00BD1445">
        <w:rPr>
          <w:rFonts w:ascii="Sakkal Majalla" w:hAnsi="Sakkal Majalla" w:cs="Sakkal Majalla"/>
          <w:b/>
          <w:bCs/>
          <w:sz w:val="28"/>
          <w:szCs w:val="28"/>
        </w:rPr>
        <w:t>:</w:t>
      </w:r>
      <w:r w:rsidRPr="00BD1445">
        <w:rPr>
          <w:rFonts w:ascii="Sakkal Majalla" w:hAnsi="Sakkal Majalla" w:cs="Sakkal Majalla"/>
          <w:b/>
          <w:bCs/>
          <w:sz w:val="28"/>
          <w:szCs w:val="28"/>
          <w:rtl/>
        </w:rPr>
        <w:t xml:space="preserve"> أثر إدارة التغيير التنظيمي والانقسام المؤسسي المصرفي على أداء العاملين-دراسة ميدانية على العاملين في المصارف التجارية الليبية العامة في مدينة بنغازي. </w:t>
      </w:r>
    </w:p>
    <w:p w14:paraId="3ABCA2D8"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هدفت الدراسة إلى التعرف على أثر إدارة التغيير والتقسيم المؤسسي على أداء العاملين في البنوك التجارية العامة بمدينة بنغازي. شمل البحث جميع موظفي البنوك التجارية العامة ذات الإدارة أو الفروع الرئيسية في بنغازي والبالغ عددهم 350 موظفاً، وتم اختيار عينة عشوائية مكونة من 186 موظفاً. تم توزيع استبيان على هذه العينة، حيث تم جمع 162 إجابة واعتبرت 152 مناسبة للتحليل باستخدام برنامج </w:t>
      </w:r>
      <w:r w:rsidRPr="00A05733">
        <w:rPr>
          <w:rFonts w:ascii="Sakkal Majalla" w:hAnsi="Sakkal Majalla" w:cs="Sakkal Majalla"/>
          <w:color w:val="000000" w:themeColor="text1"/>
          <w:sz w:val="28"/>
          <w:szCs w:val="28"/>
        </w:rPr>
        <w:t>SPSS</w:t>
      </w:r>
      <w:r w:rsidRPr="00A05733">
        <w:rPr>
          <w:rFonts w:ascii="Sakkal Majalla" w:hAnsi="Sakkal Majalla" w:cs="Sakkal Majalla"/>
          <w:color w:val="000000" w:themeColor="text1"/>
          <w:sz w:val="28"/>
          <w:szCs w:val="28"/>
          <w:rtl/>
        </w:rPr>
        <w:t xml:space="preserve">. وكشفت النتائج عن وجود علاقة إيجابية ومعنوية بين التغير في الهيكل التنظيمي، والتكنولوجيا، والأفراد على أداء الموظفين. وعلى العكس من ذلك، كانت هناك علاقة ارتباط سلبية ومعنوية بين التقسيم المؤسسي والأداء. وعلى وجه التحديد، كان للتغيرات في التكنولوجيا والأفراد تأثير إيجابي وكبير على الأداء، في حين كان للتغيرات في الهيكل تأثير اقل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الاداء. وخلصت الدراسة إلى أن الانقسام المؤسسي يؤثر سلباً على الأداء، وأوصت بالتخطيط الشامل لعمليات التغيير، ورفع معنويات الموظفين، وتعزيز المناخ التنظيمي الملائم. كما أكد على معالجة أسباب الانقسام المؤسسي المصرفي وتوحيد البنك المركزي ومؤسسات الدولة الأخرى لتعزيز أداء الموظفين في البنوك المدروسة.</w:t>
      </w:r>
    </w:p>
    <w:p w14:paraId="71BFFCE0"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lastRenderedPageBreak/>
        <w:t xml:space="preserve">دراسة </w:t>
      </w:r>
      <w:proofErr w:type="gramStart"/>
      <w:r w:rsidRPr="00BD1445">
        <w:rPr>
          <w:rFonts w:ascii="Sakkal Majalla" w:hAnsi="Sakkal Majalla" w:cs="Sakkal Majalla"/>
          <w:b/>
          <w:bCs/>
          <w:sz w:val="28"/>
          <w:szCs w:val="28"/>
          <w:rtl/>
        </w:rPr>
        <w:t>عيسي</w:t>
      </w:r>
      <w:proofErr w:type="gramEnd"/>
      <w:r w:rsidRPr="00BD1445">
        <w:rPr>
          <w:rFonts w:ascii="Sakkal Majalla" w:hAnsi="Sakkal Majalla" w:cs="Sakkal Majalla"/>
          <w:b/>
          <w:bCs/>
          <w:sz w:val="28"/>
          <w:szCs w:val="28"/>
          <w:rtl/>
        </w:rPr>
        <w:t xml:space="preserve"> واخرون (2022) بعنوان</w:t>
      </w:r>
      <w:r w:rsidRPr="00BD1445">
        <w:rPr>
          <w:rFonts w:ascii="Sakkal Majalla" w:hAnsi="Sakkal Majalla" w:cs="Sakkal Majalla"/>
          <w:b/>
          <w:bCs/>
          <w:sz w:val="28"/>
          <w:szCs w:val="28"/>
        </w:rPr>
        <w:t>:</w:t>
      </w:r>
      <w:r w:rsidRPr="00BD1445">
        <w:rPr>
          <w:rFonts w:ascii="Sakkal Majalla" w:hAnsi="Sakkal Majalla" w:cs="Sakkal Majalla"/>
          <w:b/>
          <w:bCs/>
          <w:sz w:val="28"/>
          <w:szCs w:val="28"/>
          <w:rtl/>
        </w:rPr>
        <w:t xml:space="preserve"> دور إدارة التغيير في تحسين أداء العاملين بإدارة النشاط </w:t>
      </w:r>
      <w:proofErr w:type="spellStart"/>
      <w:r w:rsidRPr="00BD1445">
        <w:rPr>
          <w:rFonts w:ascii="Sakkal Majalla" w:hAnsi="Sakkal Majalla" w:cs="Sakkal Majalla"/>
          <w:b/>
          <w:bCs/>
          <w:sz w:val="28"/>
          <w:szCs w:val="28"/>
          <w:rtl/>
        </w:rPr>
        <w:t>الرياضى</w:t>
      </w:r>
      <w:proofErr w:type="spellEnd"/>
      <w:r w:rsidRPr="00BD1445">
        <w:rPr>
          <w:rFonts w:ascii="Sakkal Majalla" w:hAnsi="Sakkal Majalla" w:cs="Sakkal Majalla"/>
          <w:b/>
          <w:bCs/>
          <w:sz w:val="28"/>
          <w:szCs w:val="28"/>
          <w:rtl/>
        </w:rPr>
        <w:t xml:space="preserve"> بإدارة </w:t>
      </w:r>
      <w:proofErr w:type="spellStart"/>
      <w:r w:rsidRPr="00BD1445">
        <w:rPr>
          <w:rFonts w:ascii="Sakkal Majalla" w:hAnsi="Sakkal Majalla" w:cs="Sakkal Majalla"/>
          <w:b/>
          <w:bCs/>
          <w:sz w:val="28"/>
          <w:szCs w:val="28"/>
          <w:rtl/>
        </w:rPr>
        <w:t>کفر</w:t>
      </w:r>
      <w:proofErr w:type="spellEnd"/>
      <w:r w:rsidRPr="00BD1445">
        <w:rPr>
          <w:rFonts w:ascii="Sakkal Majalla" w:hAnsi="Sakkal Majalla" w:cs="Sakkal Majalla"/>
          <w:b/>
          <w:bCs/>
          <w:sz w:val="28"/>
          <w:szCs w:val="28"/>
          <w:rtl/>
        </w:rPr>
        <w:t xml:space="preserve"> الشيخ التعليمية الأزهرية. </w:t>
      </w:r>
    </w:p>
    <w:p w14:paraId="6D55175B"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هدفت الدراسة إلى التعرف على دور إدارة التغيير في تحسين أداء العاملين بقسم النشاط الرياضي بإدارة كفر الشيخ الأزهر التعليمية من خلال تحديد الرؤية والأهداف لتطوير هذا القسم وتقديم نموذج مقترح لإدارة التغيير. استخدم الباحث المنهج الوصفي بالدراسات المسحية، حيث تم اختيار عينة طبقية قوامها 145 فرداً، منهم معلمي التربية الرياضية ومديري المدارس وموجهي التربية الرياضية من إدارة كفر الشيخ التعليمية الأزهرية، يمثلون حوالي 31.80% من إجمالي البحث. عدد السكان 629 فردا. وتم تقسيم العينة لاختبار صدق وثبات الاستبيان (20 فرداً)، وإجراء الدراسة المسحية (15 فرداً)، وتطبيق الاستبيان النهائي (150 فرداً). تم جمع البيانات من خلال المقابلات الشخصية والاستبيان الذي صممه الباحث. جاءت أهم النتائج الدراسة يجب تحديد رؤية وأهداف إدارة التغيير في تطوير إدارة النشاط الرياضي، واقتراح نموذج إدارة التغيير لإدارة كفر الشيخ الأزهر التعليمية.</w:t>
      </w:r>
    </w:p>
    <w:p w14:paraId="746DF32B"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t>دراسة موسى واخرون (2024) بعنوان</w:t>
      </w:r>
      <w:r w:rsidRPr="00BD1445">
        <w:rPr>
          <w:rFonts w:ascii="Sakkal Majalla" w:hAnsi="Sakkal Majalla" w:cs="Sakkal Majalla"/>
          <w:b/>
          <w:bCs/>
          <w:sz w:val="28"/>
          <w:szCs w:val="28"/>
        </w:rPr>
        <w:t>:</w:t>
      </w:r>
      <w:r w:rsidRPr="00BD1445">
        <w:rPr>
          <w:rFonts w:ascii="Sakkal Majalla" w:hAnsi="Sakkal Majalla" w:cs="Sakkal Majalla"/>
          <w:b/>
          <w:bCs/>
          <w:sz w:val="28"/>
          <w:szCs w:val="28"/>
          <w:rtl/>
        </w:rPr>
        <w:t xml:space="preserve"> تأثير تطبيق إستراتيجيات إدارة التغيير على </w:t>
      </w:r>
      <w:proofErr w:type="spellStart"/>
      <w:r w:rsidRPr="00BD1445">
        <w:rPr>
          <w:rFonts w:ascii="Sakkal Majalla" w:hAnsi="Sakkal Majalla" w:cs="Sakkal Majalla"/>
          <w:b/>
          <w:bCs/>
          <w:sz w:val="28"/>
          <w:szCs w:val="28"/>
          <w:rtl/>
        </w:rPr>
        <w:t>الأداءالوظيفى</w:t>
      </w:r>
      <w:proofErr w:type="spellEnd"/>
      <w:r w:rsidRPr="00BD1445">
        <w:rPr>
          <w:rFonts w:ascii="Sakkal Majalla" w:hAnsi="Sakkal Majalla" w:cs="Sakkal Majalla"/>
          <w:b/>
          <w:bCs/>
          <w:sz w:val="28"/>
          <w:szCs w:val="28"/>
          <w:rtl/>
        </w:rPr>
        <w:t xml:space="preserve"> دراسة تطبيقية على العاملين بالقطاع الإداري بالجامعات الحكومية المصرية. </w:t>
      </w:r>
    </w:p>
    <w:p w14:paraId="3916B53A"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هدفت الدراسة إلى دراسة العلاقة بين استراتيجيات إدارة التغيير والأداء الوظيفي من خلال دراسة الجامعات الحكومية في مصر، وتحديداً جامعة المنوفية، وجامعة عين شمس، وجامعة القاهرة، وجامعة طنطا، وتحديد مدى تأثير هذه الاستراتيجيات على الأداء الوظيفي. وتمت دراسة عينة مكونة من 400 فرد من العاملين في الجهاز الإداري للإدارات العامة لهذه الجامعات. وتوصل البحث إلى وجود أثر ذو دلالة إحصائية بين استراتيجيات إدارة التغيير والأداء الوظيفي، حيث كانت استراتيجية النضج والتطبيق العملي أكثر الأبعاد تأثيراً على الأداء الوظيفي، تليها استراتيجية إعادة التعلم. وتشير النتائج إلى أن زيادة الاعتماد على استراتيجيات إدارة التغيير يؤدي إلى تحسين مستويات الأداء الوظيفي في الجامعات الحكومية المصرية.</w:t>
      </w:r>
    </w:p>
    <w:p w14:paraId="37334E9C"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lastRenderedPageBreak/>
        <w:t xml:space="preserve">دراسة </w:t>
      </w:r>
      <w:proofErr w:type="spellStart"/>
      <w:r w:rsidRPr="00BD1445">
        <w:rPr>
          <w:rFonts w:ascii="Sakkal Majalla" w:hAnsi="Sakkal Majalla" w:cs="Sakkal Majalla"/>
          <w:b/>
          <w:bCs/>
          <w:sz w:val="28"/>
          <w:szCs w:val="28"/>
          <w:rtl/>
        </w:rPr>
        <w:t>الرفادي</w:t>
      </w:r>
      <w:proofErr w:type="spellEnd"/>
      <w:r w:rsidRPr="00BD1445">
        <w:rPr>
          <w:rFonts w:ascii="Sakkal Majalla" w:hAnsi="Sakkal Majalla" w:cs="Sakkal Majalla"/>
          <w:b/>
          <w:bCs/>
          <w:sz w:val="28"/>
          <w:szCs w:val="28"/>
          <w:rtl/>
        </w:rPr>
        <w:t xml:space="preserve"> (2022) بعنوان</w:t>
      </w:r>
      <w:r w:rsidRPr="00BD1445">
        <w:rPr>
          <w:rFonts w:ascii="Sakkal Majalla" w:hAnsi="Sakkal Majalla" w:cs="Sakkal Majalla"/>
          <w:b/>
          <w:bCs/>
          <w:sz w:val="28"/>
          <w:szCs w:val="28"/>
        </w:rPr>
        <w:t>:</w:t>
      </w:r>
      <w:r w:rsidRPr="00BD1445">
        <w:rPr>
          <w:rFonts w:ascii="Sakkal Majalla" w:hAnsi="Sakkal Majalla" w:cs="Sakkal Majalla"/>
          <w:b/>
          <w:bCs/>
          <w:sz w:val="28"/>
          <w:szCs w:val="28"/>
          <w:rtl/>
        </w:rPr>
        <w:t xml:space="preserve"> واقع إدارة التغيير الإداري من وجهة نظر مدراء الإدارات ورؤساء الأقسام وعلاقته بأداء العاملين" دراسة ميدانية على مصرف الوحدة درنة وفروعه".</w:t>
      </w:r>
      <w:r w:rsidRPr="00BD1445">
        <w:rPr>
          <w:rFonts w:ascii="Sakkal Majalla" w:hAnsi="Sakkal Majalla" w:cs="Sakkal Majalla"/>
          <w:b/>
          <w:bCs/>
          <w:sz w:val="28"/>
          <w:szCs w:val="28"/>
          <w:cs/>
        </w:rPr>
        <w:t>‎</w:t>
      </w:r>
    </w:p>
    <w:p w14:paraId="465B76A9"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هدفت الدراسة إلى التعرف على واقع إدارة التغيير بأبعادها الأربعة (التغيير التنظيمي، التطوير التنظيمي، الحوافز، التكنولوجيا) وتحديد نوع العلاقة بين إدارة التغيير وأداء العاملين في بنك الوحدة درنة وفروعه. وباستخدام منهجية البحث الكمي، تم جمع البيانات وتحليلها لقياس تطبيق إدارة التغيير وتأثيرها على الأداء. وتوصلت الدراسة إلى وجود مستوى مرتفع في تطبيق إدارة التغيير، بمتوسط </w:t>
      </w:r>
      <w:r w:rsidRPr="00A05733">
        <w:rPr>
          <w:rFonts w:ascii="Times New Roman" w:hAnsi="Times New Roman" w:cs="Times New Roman" w:hint="cs"/>
          <w:color w:val="000000" w:themeColor="text1"/>
          <w:sz w:val="28"/>
          <w:szCs w:val="28"/>
          <w:rtl/>
        </w:rPr>
        <w:t>​​</w:t>
      </w:r>
      <w:r w:rsidRPr="00A05733">
        <w:rPr>
          <w:rFonts w:ascii="Sakkal Majalla" w:hAnsi="Sakkal Majalla" w:cs="Sakkal Majalla"/>
          <w:color w:val="000000" w:themeColor="text1"/>
          <w:sz w:val="28"/>
          <w:szCs w:val="28"/>
          <w:rtl/>
        </w:rPr>
        <w:t xml:space="preserve">حسابي قدره 3.876 وانحراف معياري قدره 1.079، مما يدل على النهج الاستباقي للإدارة في تنفيذ التغيير. وكان أداء الموظفين مرتفعاً أيضاً، حيث بلغ متوسط </w:t>
      </w:r>
      <w:r w:rsidRPr="00A05733">
        <w:rPr>
          <w:rFonts w:ascii="Times New Roman" w:hAnsi="Times New Roman" w:cs="Times New Roman" w:hint="cs"/>
          <w:color w:val="000000" w:themeColor="text1"/>
          <w:sz w:val="28"/>
          <w:szCs w:val="28"/>
          <w:rtl/>
        </w:rPr>
        <w:t>​​</w:t>
      </w:r>
      <w:r w:rsidRPr="00A05733">
        <w:rPr>
          <w:rFonts w:ascii="Sakkal Majalla" w:hAnsi="Sakkal Majalla" w:cs="Sakkal Majalla"/>
          <w:color w:val="000000" w:themeColor="text1"/>
          <w:sz w:val="28"/>
          <w:szCs w:val="28"/>
          <w:rtl/>
        </w:rPr>
        <w:t>البعد 4.077 وانحراف معياري قدره 0.4352. علاوة على ذلك، كشفت الدراسة عن وجود علاقة ارتباط معنوية بين إدارة التغيير وأداء الموظفين عند مستوى دلالة 0.01.</w:t>
      </w:r>
    </w:p>
    <w:p w14:paraId="3DE40FE1"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t>دراسة رزوق (2018) بعنوان</w:t>
      </w:r>
      <w:r w:rsidRPr="00BD1445">
        <w:rPr>
          <w:rFonts w:ascii="Sakkal Majalla" w:hAnsi="Sakkal Majalla" w:cs="Sakkal Majalla"/>
          <w:b/>
          <w:bCs/>
          <w:sz w:val="28"/>
          <w:szCs w:val="28"/>
        </w:rPr>
        <w:t>:</w:t>
      </w:r>
      <w:r w:rsidRPr="00BD1445">
        <w:rPr>
          <w:rFonts w:ascii="Sakkal Majalla" w:hAnsi="Sakkal Majalla" w:cs="Sakkal Majalla"/>
          <w:b/>
          <w:bCs/>
          <w:sz w:val="28"/>
          <w:szCs w:val="28"/>
          <w:rtl/>
        </w:rPr>
        <w:t> أثر إدارة التغيير على جودة الخدمات دراسة حالة مؤسسة اتصالات الجزائر فرع ورقلة (أطروحة دكتوراه).</w:t>
      </w:r>
    </w:p>
    <w:p w14:paraId="71420673"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هدفت الدراسة إلى التعرف على أثر تطبيق مجالات إدارة التغيير على تحسين جودة الخدمات التي تقدمها مؤسسة اتصالات الجزائر (فرعها) </w:t>
      </w:r>
      <w:proofErr w:type="spellStart"/>
      <w:r w:rsidRPr="00A05733">
        <w:rPr>
          <w:rFonts w:ascii="Sakkal Majalla" w:hAnsi="Sakkal Majalla" w:cs="Sakkal Majalla"/>
          <w:color w:val="000000" w:themeColor="text1"/>
          <w:sz w:val="28"/>
          <w:szCs w:val="28"/>
          <w:rtl/>
        </w:rPr>
        <w:t>بورقلة</w:t>
      </w:r>
      <w:proofErr w:type="spellEnd"/>
      <w:r w:rsidRPr="00A05733">
        <w:rPr>
          <w:rFonts w:ascii="Sakkal Majalla" w:hAnsi="Sakkal Majalla" w:cs="Sakkal Majalla"/>
          <w:color w:val="000000" w:themeColor="text1"/>
          <w:sz w:val="28"/>
          <w:szCs w:val="28"/>
          <w:rtl/>
        </w:rPr>
        <w:t>. ولتحقيق أهداف الدراسة تم تصميم استبانة وتوزيعها على عينة مكونة من 30 موظفا، وأجريت مقابلات مع 63 من عملاء المؤسسة. وتم استخدام البرنامج الإحصائي لاختبار الفرضيات وتحليل نتائج الدراسة. وأظهرت النتائج وجود علاقة إيجابية بين تطبيق مجالات إدارة التغيير (التكنولوجيا، الهيكل التنظيمي، مهام الموظفين، الثقافة) وتحسين جودة الخدمة. وأوصت الدراسة بالتخطيط الفعال طويل المدى للتغيير، ووضع خطط سنوية مفصلة لتحديد الاحتياجات التكنولوجية والتدريبية اللازمة، والتأكيد على التغيير النوعي من خلال التدريب الجيد والتحفيز، وخاصة لموظفي الأقسام الفنية. كما أبرزت أهمية التواصل غير الرسمي لتحديد أوجه القصور في العمل وجمع أفكار جديدة، واقترحت إعادة تقييم الأسعار لتتماشى بشكل أفضل مع جودة الخدمات المقدمة، حيث يتأثر ولاء العملاء بعدم وجود مقدمي خدمات بديلة.</w:t>
      </w:r>
    </w:p>
    <w:p w14:paraId="0CFE5035" w14:textId="77777777" w:rsidR="00C45FE4" w:rsidRPr="00BD1445" w:rsidRDefault="00C45FE4" w:rsidP="00C45FE4">
      <w:pPr>
        <w:pStyle w:val="a4"/>
        <w:numPr>
          <w:ilvl w:val="0"/>
          <w:numId w:val="4"/>
        </w:numPr>
        <w:bidi/>
        <w:spacing w:before="100" w:beforeAutospacing="1" w:after="100" w:afterAutospacing="1" w:line="360" w:lineRule="auto"/>
        <w:ind w:left="419" w:hanging="357"/>
        <w:contextualSpacing w:val="0"/>
        <w:jc w:val="both"/>
        <w:outlineLvl w:val="2"/>
        <w:rPr>
          <w:rFonts w:ascii="Sakkal Majalla" w:eastAsia="Simplified Arabic" w:hAnsi="Sakkal Majalla" w:cs="Sakkal Majalla"/>
          <w:bCs/>
          <w:smallCaps/>
          <w:color w:val="000000" w:themeColor="text1"/>
          <w:sz w:val="32"/>
          <w:szCs w:val="32"/>
          <w:rtl/>
        </w:rPr>
      </w:pPr>
      <w:bookmarkStart w:id="11" w:name="_Toc180502200"/>
      <w:r w:rsidRPr="00BD1445">
        <w:rPr>
          <w:rFonts w:ascii="Sakkal Majalla" w:eastAsia="Simplified Arabic" w:hAnsi="Sakkal Majalla" w:cs="Sakkal Majalla"/>
          <w:bCs/>
          <w:smallCaps/>
          <w:color w:val="000000" w:themeColor="text1"/>
          <w:sz w:val="32"/>
          <w:szCs w:val="32"/>
          <w:rtl/>
        </w:rPr>
        <w:lastRenderedPageBreak/>
        <w:t>الدراسات الاجنبية السابقة</w:t>
      </w:r>
      <w:r w:rsidRPr="00BD1445">
        <w:rPr>
          <w:rFonts w:ascii="Sakkal Majalla" w:eastAsia="Simplified Arabic" w:hAnsi="Sakkal Majalla" w:cs="Sakkal Majalla"/>
          <w:bCs/>
          <w:smallCaps/>
          <w:color w:val="000000" w:themeColor="text1"/>
          <w:sz w:val="32"/>
          <w:szCs w:val="32"/>
        </w:rPr>
        <w:t>:</w:t>
      </w:r>
      <w:bookmarkEnd w:id="11"/>
    </w:p>
    <w:p w14:paraId="1357C06C"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t>دراسة</w:t>
      </w:r>
      <w:r w:rsidRPr="00BD1445">
        <w:rPr>
          <w:rFonts w:ascii="Sakkal Majalla" w:hAnsi="Sakkal Majalla" w:cs="Sakkal Majalla"/>
          <w:b/>
          <w:bCs/>
          <w:sz w:val="28"/>
          <w:szCs w:val="28"/>
        </w:rPr>
        <w:t xml:space="preserve">Lin &amp; </w:t>
      </w:r>
      <w:proofErr w:type="gramStart"/>
      <w:r w:rsidRPr="00BD1445">
        <w:rPr>
          <w:rFonts w:ascii="Sakkal Majalla" w:hAnsi="Sakkal Majalla" w:cs="Sakkal Majalla"/>
          <w:b/>
          <w:bCs/>
          <w:sz w:val="28"/>
          <w:szCs w:val="28"/>
        </w:rPr>
        <w:t xml:space="preserve">Huang </w:t>
      </w:r>
      <w:r w:rsidRPr="00BD1445">
        <w:rPr>
          <w:rFonts w:ascii="Sakkal Majalla" w:hAnsi="Sakkal Majalla" w:cs="Sakkal Majalla"/>
          <w:b/>
          <w:bCs/>
          <w:sz w:val="28"/>
          <w:szCs w:val="28"/>
          <w:rtl/>
        </w:rPr>
        <w:t xml:space="preserve"> (</w:t>
      </w:r>
      <w:proofErr w:type="gramEnd"/>
      <w:r w:rsidRPr="00BD1445">
        <w:rPr>
          <w:rFonts w:ascii="Sakkal Majalla" w:hAnsi="Sakkal Majalla" w:cs="Sakkal Majalla"/>
          <w:b/>
          <w:bCs/>
          <w:sz w:val="28"/>
          <w:szCs w:val="28"/>
          <w:rtl/>
        </w:rPr>
        <w:t>2021) بعنوان: نوايا دوران الموظفين والأداء الوظيفي من التغيير المخطط: آثار ثقافة التعلم التنظيمي والرضا الوظيفي. المجلة الدولية للقوى العاملة, 42(3)، 409-423</w:t>
      </w:r>
      <w:r w:rsidRPr="00BD1445">
        <w:rPr>
          <w:rFonts w:ascii="Sakkal Majalla" w:hAnsi="Sakkal Majalla" w:cs="Sakkal Majalla"/>
          <w:b/>
          <w:bCs/>
          <w:sz w:val="28"/>
          <w:szCs w:val="28"/>
        </w:rPr>
        <w:t>.</w:t>
      </w:r>
    </w:p>
    <w:p w14:paraId="287DA76F"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هدفت الدراسة إلى دراسة العلاقات بين ثقافة التعلم التنظيمي (</w:t>
      </w:r>
      <w:r w:rsidRPr="00A05733">
        <w:rPr>
          <w:rFonts w:ascii="Sakkal Majalla" w:hAnsi="Sakkal Majalla" w:cs="Sakkal Majalla"/>
          <w:color w:val="000000" w:themeColor="text1"/>
          <w:sz w:val="28"/>
          <w:szCs w:val="28"/>
        </w:rPr>
        <w:t>OLC</w:t>
      </w:r>
      <w:r w:rsidRPr="00A05733">
        <w:rPr>
          <w:rFonts w:ascii="Sakkal Majalla" w:hAnsi="Sakkal Majalla" w:cs="Sakkal Majalla"/>
          <w:color w:val="000000" w:themeColor="text1"/>
          <w:sz w:val="28"/>
          <w:szCs w:val="28"/>
          <w:rtl/>
        </w:rPr>
        <w:t>)، والرضا الوظيفي، ونوايا دوران الموظفين، والأداء الوظيفي أثناء التغيير التنظيمي، ومعالجة فجوة البحث في النتائج التجريبية من الشركات الصينية التي تمر بمثل هذه التغييرات. باستخدام النهج الكمي مع نمذجة المعادلات الهيكلية (</w:t>
      </w:r>
      <w:r w:rsidRPr="00A05733">
        <w:rPr>
          <w:rFonts w:ascii="Sakkal Majalla" w:hAnsi="Sakkal Majalla" w:cs="Sakkal Majalla"/>
          <w:color w:val="000000" w:themeColor="text1"/>
          <w:sz w:val="28"/>
          <w:szCs w:val="28"/>
        </w:rPr>
        <w:t>SEM</w:t>
      </w:r>
      <w:r w:rsidRPr="00A05733">
        <w:rPr>
          <w:rFonts w:ascii="Sakkal Majalla" w:hAnsi="Sakkal Majalla" w:cs="Sakkal Majalla"/>
          <w:color w:val="000000" w:themeColor="text1"/>
          <w:sz w:val="28"/>
          <w:szCs w:val="28"/>
          <w:rtl/>
        </w:rPr>
        <w:t xml:space="preserve">) وتقدير التمهيد، اختبرت الدراسة الفرضيات باستخدام بيانات من 434 موظفًا في شركة اتصالات أعيد هيكلتها في تايوان. أشارت النتائج إلى أن ثقافة التعلم العالي ارتبطت بانخفاض نوايا دوران الموظفين وتحسين الأداء الوظيفي. أثر الرضا الوظيفي سلبًا على نوايا الدوران، ولكنه أثر بشكل إيجابي على الأداء الوظيفي، حيث يتوسط بشكل كامل العلاقات بين </w:t>
      </w:r>
      <w:r w:rsidRPr="00A05733">
        <w:rPr>
          <w:rFonts w:ascii="Sakkal Majalla" w:hAnsi="Sakkal Majalla" w:cs="Sakkal Majalla"/>
          <w:color w:val="000000" w:themeColor="text1"/>
          <w:sz w:val="28"/>
          <w:szCs w:val="28"/>
        </w:rPr>
        <w:t>OLC</w:t>
      </w:r>
      <w:r w:rsidRPr="00A05733">
        <w:rPr>
          <w:rFonts w:ascii="Sakkal Majalla" w:hAnsi="Sakkal Majalla" w:cs="Sakkal Majalla"/>
          <w:color w:val="000000" w:themeColor="text1"/>
          <w:sz w:val="28"/>
          <w:szCs w:val="28"/>
          <w:rtl/>
        </w:rPr>
        <w:t xml:space="preserve"> وكل من نوايا الدوران والأداء الوظيفي. أدت ثقافة التعلم النابضة بالحياة أثناء التغييرات التنظيمية إلى ارتفاع الرضا الوظيفي، والذي، على الرغم من التحديات غير المتوقعة، أدى إلى قيام الموظفين بواجباتهم وإظهار نوايا أقل لدوران الموظفين. </w:t>
      </w:r>
    </w:p>
    <w:p w14:paraId="778D09A3"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t xml:space="preserve">دراسة </w:t>
      </w:r>
      <w:proofErr w:type="spellStart"/>
      <w:r w:rsidRPr="00BD1445">
        <w:rPr>
          <w:rFonts w:ascii="Sakkal Majalla" w:hAnsi="Sakkal Majalla" w:cs="Sakkal Majalla"/>
          <w:b/>
          <w:bCs/>
          <w:sz w:val="28"/>
          <w:szCs w:val="28"/>
        </w:rPr>
        <w:t>Asbari</w:t>
      </w:r>
      <w:proofErr w:type="spellEnd"/>
      <w:r w:rsidRPr="00BD1445">
        <w:rPr>
          <w:rFonts w:ascii="Sakkal Majalla" w:hAnsi="Sakkal Majalla" w:cs="Sakkal Majalla"/>
          <w:b/>
          <w:bCs/>
          <w:sz w:val="28"/>
          <w:szCs w:val="28"/>
        </w:rPr>
        <w:t xml:space="preserve"> et al.,</w:t>
      </w:r>
      <w:r w:rsidRPr="00BD1445">
        <w:rPr>
          <w:rFonts w:ascii="Sakkal Majalla" w:hAnsi="Sakkal Majalla" w:cs="Sakkal Majalla"/>
          <w:b/>
          <w:bCs/>
          <w:sz w:val="28"/>
          <w:szCs w:val="28"/>
          <w:rtl/>
        </w:rPr>
        <w:t xml:space="preserve"> (2021) بعنوان: إدارة أداء الموظفين: من القيادة إلى الاستعداد للتغيير المجلة الدولية للدراسات الاجتماعية والإدارية, 2(1)، 74-85.</w:t>
      </w:r>
    </w:p>
    <w:p w14:paraId="78B7BAE2"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هدفت الدراسة إلى قياس أثر القيادة التحويلية والاستعداد للتغيير على أداء العاملين في الصناعة الكيميائية، حيث يعمل الاستعداد للتغيير كمتغير وسيط. تم جمع البيانات من خلال 220 استبيان تم إرجاعها من عينة عشوائية من السكان وتم تحليلها باستخدام طريقة نمذجة المعادلات الهيكلية (</w:t>
      </w:r>
      <w:r w:rsidRPr="00A05733">
        <w:rPr>
          <w:rFonts w:ascii="Sakkal Majalla" w:hAnsi="Sakkal Majalla" w:cs="Sakkal Majalla"/>
          <w:color w:val="000000" w:themeColor="text1"/>
          <w:sz w:val="28"/>
          <w:szCs w:val="28"/>
        </w:rPr>
        <w:t>SEM</w:t>
      </w:r>
      <w:r w:rsidRPr="00A05733">
        <w:rPr>
          <w:rFonts w:ascii="Sakkal Majalla" w:hAnsi="Sakkal Majalla" w:cs="Sakkal Majalla"/>
          <w:color w:val="000000" w:themeColor="text1"/>
          <w:sz w:val="28"/>
          <w:szCs w:val="28"/>
          <w:rtl/>
        </w:rPr>
        <w:t xml:space="preserve">) مع برنامج </w:t>
      </w:r>
      <w:proofErr w:type="spellStart"/>
      <w:r w:rsidRPr="00A05733">
        <w:rPr>
          <w:rFonts w:ascii="Sakkal Majalla" w:hAnsi="Sakkal Majalla" w:cs="Sakkal Majalla"/>
          <w:color w:val="000000" w:themeColor="text1"/>
          <w:sz w:val="28"/>
          <w:szCs w:val="28"/>
        </w:rPr>
        <w:t>SmartPLS</w:t>
      </w:r>
      <w:proofErr w:type="spellEnd"/>
      <w:r w:rsidRPr="00A05733">
        <w:rPr>
          <w:rFonts w:ascii="Sakkal Majalla" w:hAnsi="Sakkal Majalla" w:cs="Sakkal Majalla"/>
          <w:color w:val="000000" w:themeColor="text1"/>
          <w:sz w:val="28"/>
          <w:szCs w:val="28"/>
        </w:rPr>
        <w:t xml:space="preserve"> 3.0</w:t>
      </w:r>
      <w:r w:rsidRPr="00A05733">
        <w:rPr>
          <w:rFonts w:ascii="Sakkal Majalla" w:hAnsi="Sakkal Majalla" w:cs="Sakkal Majalla"/>
          <w:color w:val="000000" w:themeColor="text1"/>
          <w:sz w:val="28"/>
          <w:szCs w:val="28"/>
          <w:rtl/>
        </w:rPr>
        <w:t xml:space="preserve">. أشارت النتائج إلى أن القيادة التحويلية تؤثر بشكل كبير على الاستعداد للتغيير، كما أن كلا من القيادة التحويلية والاستعداد للتغيير يؤثران بشكل كبير على أداء الموظفين. بالإضافة إلى ذلك، فإن الاستعداد للتغيير يتوسط بشكل إيجابي وهام في العلاقة بين القيادة التحويلية وأداء الموظفين، ويعمل كوسيط جزئي. اقترحت الدراسة نموذجًا لإدارة أداء الموظفين في الصناعة الكيميائية في إندونيسيا </w:t>
      </w:r>
      <w:r w:rsidRPr="00A05733">
        <w:rPr>
          <w:rFonts w:ascii="Sakkal Majalla" w:hAnsi="Sakkal Majalla" w:cs="Sakkal Majalla"/>
          <w:color w:val="000000" w:themeColor="text1"/>
          <w:sz w:val="28"/>
          <w:szCs w:val="28"/>
          <w:rtl/>
        </w:rPr>
        <w:lastRenderedPageBreak/>
        <w:t>من خلال تطوير ممارسات القيادة التحويلية مع الاستعداد للتغيير كوسيط، مما يوفر طريقًا لتحسين استعداد الموظفين لعصر الثورة الصناعية 4.0.</w:t>
      </w:r>
    </w:p>
    <w:p w14:paraId="3B8955EE" w14:textId="77777777" w:rsidR="00C45FE4" w:rsidRPr="00BD1445" w:rsidRDefault="00C45FE4" w:rsidP="00C45FE4">
      <w:pPr>
        <w:pStyle w:val="a4"/>
        <w:numPr>
          <w:ilvl w:val="0"/>
          <w:numId w:val="25"/>
        </w:numPr>
        <w:bidi/>
        <w:spacing w:before="100" w:beforeAutospacing="1" w:after="100" w:afterAutospacing="1" w:line="360" w:lineRule="auto"/>
        <w:ind w:left="423"/>
        <w:jc w:val="both"/>
        <w:rPr>
          <w:rFonts w:ascii="Sakkal Majalla" w:hAnsi="Sakkal Majalla" w:cs="Sakkal Majalla"/>
          <w:b/>
          <w:bCs/>
          <w:sz w:val="28"/>
          <w:szCs w:val="28"/>
          <w:rtl/>
        </w:rPr>
      </w:pPr>
      <w:r w:rsidRPr="00BD1445">
        <w:rPr>
          <w:rFonts w:ascii="Sakkal Majalla" w:hAnsi="Sakkal Majalla" w:cs="Sakkal Majalla"/>
          <w:b/>
          <w:bCs/>
          <w:sz w:val="28"/>
          <w:szCs w:val="28"/>
          <w:rtl/>
        </w:rPr>
        <w:t xml:space="preserve">دراسة </w:t>
      </w:r>
      <w:proofErr w:type="spellStart"/>
      <w:r w:rsidRPr="00BD1445">
        <w:rPr>
          <w:rFonts w:ascii="Sakkal Majalla" w:hAnsi="Sakkal Majalla" w:cs="Sakkal Majalla"/>
          <w:b/>
          <w:bCs/>
          <w:sz w:val="28"/>
          <w:szCs w:val="28"/>
        </w:rPr>
        <w:t>Ichsan</w:t>
      </w:r>
      <w:proofErr w:type="spellEnd"/>
      <w:r w:rsidRPr="00BD1445">
        <w:rPr>
          <w:rFonts w:ascii="Sakkal Majalla" w:hAnsi="Sakkal Majalla" w:cs="Sakkal Majalla"/>
          <w:b/>
          <w:bCs/>
          <w:sz w:val="28"/>
          <w:szCs w:val="28"/>
        </w:rPr>
        <w:t xml:space="preserve"> et al.,</w:t>
      </w:r>
      <w:r w:rsidRPr="00BD1445">
        <w:rPr>
          <w:rFonts w:ascii="Sakkal Majalla" w:hAnsi="Sakkal Majalla" w:cs="Sakkal Majalla"/>
          <w:b/>
          <w:bCs/>
          <w:sz w:val="28"/>
          <w:szCs w:val="28"/>
          <w:rtl/>
        </w:rPr>
        <w:t xml:space="preserve"> (2021</w:t>
      </w:r>
      <w:proofErr w:type="gramStart"/>
      <w:r w:rsidRPr="00BD1445">
        <w:rPr>
          <w:rFonts w:ascii="Sakkal Majalla" w:hAnsi="Sakkal Majalla" w:cs="Sakkal Majalla"/>
          <w:b/>
          <w:bCs/>
          <w:sz w:val="28"/>
          <w:szCs w:val="28"/>
          <w:rtl/>
        </w:rPr>
        <w:t xml:space="preserve">) </w:t>
      </w:r>
      <w:r w:rsidRPr="00BD1445">
        <w:rPr>
          <w:rFonts w:ascii="Sakkal Majalla" w:hAnsi="Sakkal Majalla" w:cs="Sakkal Majalla"/>
          <w:b/>
          <w:bCs/>
          <w:sz w:val="28"/>
          <w:szCs w:val="28"/>
        </w:rPr>
        <w:t xml:space="preserve"> </w:t>
      </w:r>
      <w:r w:rsidRPr="00BD1445">
        <w:rPr>
          <w:rFonts w:ascii="Sakkal Majalla" w:hAnsi="Sakkal Majalla" w:cs="Sakkal Majalla"/>
          <w:b/>
          <w:bCs/>
          <w:sz w:val="28"/>
          <w:szCs w:val="28"/>
          <w:rtl/>
        </w:rPr>
        <w:t>تأثير</w:t>
      </w:r>
      <w:proofErr w:type="gramEnd"/>
      <w:r w:rsidRPr="00BD1445">
        <w:rPr>
          <w:rFonts w:ascii="Sakkal Majalla" w:hAnsi="Sakkal Majalla" w:cs="Sakkal Majalla"/>
          <w:b/>
          <w:bCs/>
          <w:sz w:val="28"/>
          <w:szCs w:val="28"/>
          <w:rtl/>
        </w:rPr>
        <w:t xml:space="preserve"> الأنماط القيادية والتغيرات التنظيمية على أداء العاملين مع بيئة العمل كمتغير تدخلي عند نقطة الدراسة. فرع بنك </w:t>
      </w:r>
      <w:proofErr w:type="spellStart"/>
      <w:r w:rsidRPr="00BD1445">
        <w:rPr>
          <w:rFonts w:ascii="Sakkal Majalla" w:hAnsi="Sakkal Majalla" w:cs="Sakkal Majalla"/>
          <w:b/>
          <w:bCs/>
          <w:sz w:val="28"/>
          <w:szCs w:val="28"/>
          <w:rtl/>
        </w:rPr>
        <w:t>سوموت</w:t>
      </w:r>
      <w:proofErr w:type="spellEnd"/>
      <w:r w:rsidRPr="00BD1445">
        <w:rPr>
          <w:rFonts w:ascii="Sakkal Majalla" w:hAnsi="Sakkal Majalla" w:cs="Sakkal Majalla"/>
          <w:b/>
          <w:bCs/>
          <w:sz w:val="28"/>
          <w:szCs w:val="28"/>
          <w:rtl/>
        </w:rPr>
        <w:t xml:space="preserve"> بنجاي. مجلة القضايا المعاصرة في الأعمال والحكومة، 27(2)، 258-264.</w:t>
      </w:r>
    </w:p>
    <w:p w14:paraId="1EB25F9C"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هدفت الدراسة إلى استكشاف العلاقات بين أسلوب القيادة والتغيير التنظيمي وأداء الموظفين وبيئة العمل في شركة </w:t>
      </w:r>
      <w:r w:rsidRPr="00A05733">
        <w:rPr>
          <w:rFonts w:ascii="Sakkal Majalla" w:hAnsi="Sakkal Majalla" w:cs="Sakkal Majalla"/>
          <w:color w:val="000000" w:themeColor="text1"/>
          <w:sz w:val="28"/>
          <w:szCs w:val="28"/>
        </w:rPr>
        <w:t>PT</w:t>
      </w:r>
      <w:r w:rsidRPr="00A05733">
        <w:rPr>
          <w:rFonts w:ascii="Sakkal Majalla" w:hAnsi="Sakkal Majalla" w:cs="Sakkal Majalla"/>
          <w:color w:val="000000" w:themeColor="text1"/>
          <w:sz w:val="28"/>
          <w:szCs w:val="28"/>
          <w:rtl/>
        </w:rPr>
        <w:t xml:space="preserve">. فرع بنك </w:t>
      </w:r>
      <w:proofErr w:type="spellStart"/>
      <w:r w:rsidRPr="00A05733">
        <w:rPr>
          <w:rFonts w:ascii="Sakkal Majalla" w:hAnsi="Sakkal Majalla" w:cs="Sakkal Majalla"/>
          <w:color w:val="000000" w:themeColor="text1"/>
          <w:sz w:val="28"/>
          <w:szCs w:val="28"/>
          <w:rtl/>
        </w:rPr>
        <w:t>سوموت</w:t>
      </w:r>
      <w:proofErr w:type="spellEnd"/>
      <w:r w:rsidRPr="00A05733">
        <w:rPr>
          <w:rFonts w:ascii="Sakkal Majalla" w:hAnsi="Sakkal Majalla" w:cs="Sakkal Majalla"/>
          <w:color w:val="000000" w:themeColor="text1"/>
          <w:sz w:val="28"/>
          <w:szCs w:val="28"/>
          <w:rtl/>
        </w:rPr>
        <w:t xml:space="preserve"> بنجاي، حيث تعمل بيئة العمل كمتغير تدخلي. واستخدمت الدراسة عينة مكونة من 47 موظفاً، قاموا بملء استبيانات تقييم أسلوب القيادة، والتغيير التنظيمي، وأداء الموظفين، وبيئة العمل. تم إجراء تحليل البيانات باستخدام تحليل المسار، الذي يجمع بين نماذج الانحدار والتدخل المتعددة. وكشفت النتائج أن أسلوب القيادة أثر بشكل مباشر على أداء الموظفين بنسبة 34% وبيئة العمل بنسبة 29%. وبالمثل أثر التغيير التنظيمي على أداء الموظفين بنسبة 47% وبيئة العمل بنسبة 33%. كما كان لأداء الموظفين تأثير مباشر كبير على بيئة العمل بنسبة 45%. وبشكل غير مباشر، أثر أسلوب القيادة على أداء الموظف من خلال بيئة العمل بنسبة 15%، بينما أثر التغيير التنظيمي على أداء الموظف من خلال بيئة العمل بنسبة 21%. </w:t>
      </w:r>
    </w:p>
    <w:p w14:paraId="3C0A9679" w14:textId="77777777" w:rsidR="00C45FE4" w:rsidRPr="00BD1445"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80502201"/>
      <w:r w:rsidRPr="00BD1445">
        <w:rPr>
          <w:rFonts w:ascii="Sakkal Majalla" w:hAnsi="Sakkal Majalla" w:cs="Sakkal Majalla" w:hint="cs"/>
          <w:b/>
          <w:bCs/>
          <w:sz w:val="36"/>
          <w:szCs w:val="36"/>
          <w:rtl/>
        </w:rPr>
        <w:t xml:space="preserve">8.1 </w:t>
      </w:r>
      <w:r w:rsidRPr="00BD1445">
        <w:rPr>
          <w:rFonts w:ascii="Sakkal Majalla" w:hAnsi="Sakkal Majalla" w:cs="Sakkal Majalla"/>
          <w:b/>
          <w:bCs/>
          <w:sz w:val="36"/>
          <w:szCs w:val="36"/>
          <w:rtl/>
        </w:rPr>
        <w:t>المنطلقات النظرية للدراسة:</w:t>
      </w:r>
      <w:bookmarkEnd w:id="12"/>
    </w:p>
    <w:p w14:paraId="7D3B7FA3" w14:textId="77777777" w:rsidR="00C45FE4" w:rsidRPr="00BD1445" w:rsidRDefault="00C45FE4" w:rsidP="00C45FE4">
      <w:pPr>
        <w:pStyle w:val="a4"/>
        <w:numPr>
          <w:ilvl w:val="0"/>
          <w:numId w:val="26"/>
        </w:numPr>
        <w:bidi/>
        <w:spacing w:before="100" w:beforeAutospacing="1" w:after="100" w:afterAutospacing="1" w:line="360" w:lineRule="auto"/>
        <w:ind w:left="423"/>
        <w:jc w:val="both"/>
        <w:rPr>
          <w:rFonts w:ascii="Sakkal Majalla" w:hAnsi="Sakkal Majalla" w:cs="Sakkal Majalla"/>
          <w:b/>
          <w:bCs/>
          <w:sz w:val="32"/>
          <w:szCs w:val="32"/>
          <w:rtl/>
        </w:rPr>
      </w:pPr>
      <w:r w:rsidRPr="00BD1445">
        <w:rPr>
          <w:rFonts w:ascii="Sakkal Majalla" w:hAnsi="Sakkal Majalla" w:cs="Sakkal Majalla"/>
          <w:b/>
          <w:bCs/>
          <w:sz w:val="32"/>
          <w:szCs w:val="32"/>
          <w:rtl/>
        </w:rPr>
        <w:t xml:space="preserve">إدارة التغيير </w:t>
      </w:r>
    </w:p>
    <w:p w14:paraId="6E9C8EB1"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وفقا </w:t>
      </w:r>
      <w:proofErr w:type="spellStart"/>
      <w:r w:rsidRPr="00A05733">
        <w:rPr>
          <w:rFonts w:ascii="Sakkal Majalla" w:hAnsi="Sakkal Majalla" w:cs="Sakkal Majalla"/>
          <w:color w:val="000000" w:themeColor="text1"/>
          <w:sz w:val="28"/>
          <w:szCs w:val="28"/>
          <w:rtl/>
        </w:rPr>
        <w:t>لجريفيلي</w:t>
      </w:r>
      <w:proofErr w:type="spellEnd"/>
      <w:r w:rsidRPr="00A05733">
        <w:rPr>
          <w:rFonts w:ascii="Sakkal Majalla" w:hAnsi="Sakkal Majalla" w:cs="Sakkal Majalla"/>
          <w:color w:val="000000" w:themeColor="text1"/>
          <w:sz w:val="28"/>
          <w:szCs w:val="28"/>
          <w:rtl/>
        </w:rPr>
        <w:t xml:space="preserve"> واخرون (2019)</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إدارة التغيير هي عملية منظمة لتحديد وتقييم وإدارة التأثيرات المحتملة للتغييرات داخل المنظمة. وهو ينطوي على نهج منظم لتقييم التغييرات المقترحة، وتنفيذ الضوابط للتخفيف من المخاطر، وضمان الانتقال السلس إلى الحالة الجديدة.</w:t>
      </w:r>
    </w:p>
    <w:p w14:paraId="071B0D85"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lastRenderedPageBreak/>
        <w:t xml:space="preserve">وفقا </w:t>
      </w:r>
      <w:proofErr w:type="gramStart"/>
      <w:r w:rsidRPr="00A05733">
        <w:rPr>
          <w:rFonts w:ascii="Sakkal Majalla" w:hAnsi="Sakkal Majalla" w:cs="Sakkal Majalla"/>
          <w:color w:val="000000" w:themeColor="text1"/>
          <w:sz w:val="28"/>
          <w:szCs w:val="28"/>
          <w:rtl/>
        </w:rPr>
        <w:t xml:space="preserve">ل  </w:t>
      </w:r>
      <w:r w:rsidRPr="00A05733">
        <w:rPr>
          <w:rFonts w:ascii="Sakkal Majalla" w:hAnsi="Sakkal Majalla" w:cs="Sakkal Majalla"/>
          <w:color w:val="000000" w:themeColor="text1"/>
          <w:sz w:val="28"/>
          <w:szCs w:val="28"/>
        </w:rPr>
        <w:t>Kuipers</w:t>
      </w:r>
      <w:proofErr w:type="gramEnd"/>
      <w:r w:rsidRPr="00A05733">
        <w:rPr>
          <w:rFonts w:ascii="Sakkal Majalla" w:hAnsi="Sakkal Majalla" w:cs="Sakkal Majalla"/>
          <w:color w:val="000000" w:themeColor="text1"/>
          <w:sz w:val="28"/>
          <w:szCs w:val="28"/>
        </w:rPr>
        <w:t xml:space="preserve"> et al ., (2014)</w:t>
      </w:r>
      <w:r w:rsidRPr="00A05733">
        <w:rPr>
          <w:rFonts w:ascii="Sakkal Majalla" w:hAnsi="Sakkal Majalla" w:cs="Sakkal Majalla"/>
          <w:color w:val="000000" w:themeColor="text1"/>
          <w:sz w:val="28"/>
          <w:szCs w:val="28"/>
          <w:rtl/>
        </w:rPr>
        <w:t xml:space="preserve"> إدارة التغيير هي نهج استراتيجي لإدارة الجوانب الإنسانية للتغيير التنظيمي. ويركز على إعداد وتجهيز ودعم الأفراد والفرق لتبني طرق جديدة للعمل والسلوكيات والعقليات.</w:t>
      </w:r>
    </w:p>
    <w:p w14:paraId="33E26C7A"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وفقا لحسين (2019) إدارة التغيير هي استراتيجية لإدارة المخاطر تركز على تقليل المخاطر ومنع الحوادث خلال فترات التغيير التنظيمي. ويؤكد على تحديد المخاطر المحتملة المرتبطة بالتغيرات في العمليات أو المعدات أو الموظفين، وتنفيذ الضمانات لحماية الموظفين والأصول.</w:t>
      </w:r>
    </w:p>
    <w:p w14:paraId="106850E6"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وفقا </w:t>
      </w:r>
      <w:proofErr w:type="gramStart"/>
      <w:r w:rsidRPr="00A05733">
        <w:rPr>
          <w:rFonts w:ascii="Sakkal Majalla" w:hAnsi="Sakkal Majalla" w:cs="Sakkal Majalla"/>
          <w:color w:val="000000" w:themeColor="text1"/>
          <w:sz w:val="28"/>
          <w:szCs w:val="28"/>
          <w:rtl/>
        </w:rPr>
        <w:t xml:space="preserve">ل  </w:t>
      </w:r>
      <w:r w:rsidRPr="00A05733">
        <w:rPr>
          <w:rFonts w:ascii="Sakkal Majalla" w:hAnsi="Sakkal Majalla" w:cs="Sakkal Majalla"/>
          <w:color w:val="000000" w:themeColor="text1"/>
          <w:sz w:val="28"/>
          <w:szCs w:val="28"/>
        </w:rPr>
        <w:t>Cameron</w:t>
      </w:r>
      <w:proofErr w:type="gramEnd"/>
      <w:r w:rsidRPr="00A05733">
        <w:rPr>
          <w:rFonts w:ascii="Sakkal Majalla" w:hAnsi="Sakkal Majalla" w:cs="Sakkal Majalla"/>
          <w:color w:val="000000" w:themeColor="text1"/>
          <w:sz w:val="28"/>
          <w:szCs w:val="28"/>
        </w:rPr>
        <w:t xml:space="preserve"> &amp; Green, (2019) </w:t>
      </w:r>
      <w:r w:rsidRPr="00A05733">
        <w:rPr>
          <w:rFonts w:ascii="Sakkal Majalla" w:hAnsi="Sakkal Majalla" w:cs="Sakkal Majalla"/>
          <w:color w:val="000000" w:themeColor="text1"/>
          <w:sz w:val="28"/>
          <w:szCs w:val="28"/>
          <w:rtl/>
        </w:rPr>
        <w:t xml:space="preserve"> إدارة التغيير هي عملية توجيه المنظمة خلال الانتقال من حالتها الحالية إلى الحالة المستقبلية المرغوبة. وينطوي ذلك على تطوير رؤية التغيير، وإنشاء استراتيجية التغيير، وتنفيذ مبادرات التغيير لتحقيق الأهداف التنظيمية.</w:t>
      </w:r>
    </w:p>
    <w:p w14:paraId="0CF45376"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وتعرف الباحثة إجرائيا إدارة التغيير بانها النهج المنظم والعمليات المنهجية المستخدمة لنقل الأفراد والفرق والمنظمات من الحالة الحالية إلى الحالة المستقبلية المرغوبة، بهدف تقليل المقاومة وتعظيم فعالية التغيير لتحقيق النتائج المرجوة ل شركة الكفاح للمقاولات</w:t>
      </w:r>
    </w:p>
    <w:p w14:paraId="1432896C" w14:textId="77777777" w:rsidR="00C45FE4" w:rsidRPr="00BD1445" w:rsidRDefault="00C45FE4" w:rsidP="00C45FE4">
      <w:pPr>
        <w:pStyle w:val="a4"/>
        <w:numPr>
          <w:ilvl w:val="0"/>
          <w:numId w:val="26"/>
        </w:numPr>
        <w:bidi/>
        <w:spacing w:before="100" w:beforeAutospacing="1" w:after="100" w:afterAutospacing="1" w:line="360" w:lineRule="auto"/>
        <w:ind w:left="423"/>
        <w:jc w:val="both"/>
        <w:rPr>
          <w:rFonts w:ascii="Sakkal Majalla" w:hAnsi="Sakkal Majalla" w:cs="Sakkal Majalla"/>
          <w:b/>
          <w:bCs/>
          <w:sz w:val="32"/>
          <w:szCs w:val="32"/>
          <w:rtl/>
        </w:rPr>
      </w:pPr>
      <w:r w:rsidRPr="00BD1445">
        <w:rPr>
          <w:rFonts w:ascii="Sakkal Majalla" w:hAnsi="Sakkal Majalla" w:cs="Sakkal Majalla"/>
          <w:b/>
          <w:bCs/>
          <w:sz w:val="32"/>
          <w:szCs w:val="32"/>
          <w:rtl/>
        </w:rPr>
        <w:t xml:space="preserve">الأداء </w:t>
      </w:r>
    </w:p>
    <w:p w14:paraId="71CEA682"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وفقا ل</w:t>
      </w:r>
      <w:r w:rsidRPr="00A05733">
        <w:rPr>
          <w:rFonts w:ascii="Sakkal Majalla" w:hAnsi="Sakkal Majalla" w:cs="Sakkal Majalla"/>
          <w:color w:val="000000" w:themeColor="text1"/>
          <w:sz w:val="28"/>
          <w:szCs w:val="28"/>
        </w:rPr>
        <w:t xml:space="preserve"> Shields et al., (2015)</w:t>
      </w:r>
      <w:r w:rsidRPr="00A05733">
        <w:rPr>
          <w:rFonts w:ascii="Sakkal Majalla" w:hAnsi="Sakkal Majalla" w:cs="Sakkal Majalla"/>
          <w:color w:val="000000" w:themeColor="text1"/>
          <w:sz w:val="28"/>
          <w:szCs w:val="28"/>
          <w:rtl/>
        </w:rPr>
        <w:t xml:space="preserve"> يُعرّف الأداء بأنه القيام بعمل أو مهمة محددة مما يدل على تنفيذ الشخص لسلوكيات معينة لتحقيق هدف معين. الهدف من الأداء تلبية حاجة معينة، أو حل مشكلة، أو التخطيط لمشروع. </w:t>
      </w:r>
    </w:p>
    <w:p w14:paraId="1FD6C4DC"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وفقا ل </w:t>
      </w:r>
      <w:proofErr w:type="gramStart"/>
      <w:r w:rsidRPr="00A05733">
        <w:rPr>
          <w:rFonts w:ascii="Sakkal Majalla" w:hAnsi="Sakkal Majalla" w:cs="Sakkal Majalla"/>
          <w:color w:val="000000" w:themeColor="text1"/>
          <w:sz w:val="28"/>
          <w:szCs w:val="28"/>
          <w:rtl/>
        </w:rPr>
        <w:t>المطلق,</w:t>
      </w:r>
      <w:proofErr w:type="gramEnd"/>
      <w:r w:rsidRPr="00A05733">
        <w:rPr>
          <w:rFonts w:ascii="Sakkal Majalla" w:hAnsi="Sakkal Majalla" w:cs="Sakkal Majalla"/>
          <w:color w:val="000000" w:themeColor="text1"/>
          <w:sz w:val="28"/>
          <w:szCs w:val="28"/>
          <w:rtl/>
        </w:rPr>
        <w:t xml:space="preserve"> (2021) الأداء هو المستوى الذي يتم عنده تحقيق مخرجات المنظمة بعد معالجة مدخلاتها، وبالتالي فإن الأداء يمثل نتائج الأنشطة والأحداث داخل المنظمة.</w:t>
      </w:r>
    </w:p>
    <w:p w14:paraId="0D4AFA86"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كما يعرف </w:t>
      </w:r>
      <w:r w:rsidRPr="00A05733">
        <w:rPr>
          <w:rFonts w:ascii="Sakkal Majalla" w:hAnsi="Sakkal Majalla" w:cs="Sakkal Majalla"/>
          <w:color w:val="000000" w:themeColor="text1"/>
          <w:sz w:val="28"/>
          <w:szCs w:val="28"/>
        </w:rPr>
        <w:t>Rodriguez &amp; Walters, (2017)</w:t>
      </w:r>
      <w:r w:rsidRPr="00A05733">
        <w:rPr>
          <w:rFonts w:ascii="Sakkal Majalla" w:hAnsi="Sakkal Majalla" w:cs="Sakkal Majalla"/>
          <w:color w:val="000000" w:themeColor="text1"/>
          <w:sz w:val="28"/>
          <w:szCs w:val="28"/>
          <w:rtl/>
        </w:rPr>
        <w:t xml:space="preserve"> بأنه مدى اكتمال المهام التي تشكل وظيفة الفرد، مما يعكس مدى تلبية الفرد لمتطلبات الوظيفة. </w:t>
      </w:r>
    </w:p>
    <w:p w14:paraId="1079AEEA"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lastRenderedPageBreak/>
        <w:t>وفقا بوحجر</w:t>
      </w:r>
      <w:r w:rsidRPr="00A05733">
        <w:rPr>
          <w:rFonts w:ascii="Sakkal Majalla" w:hAnsi="Sakkal Majalla" w:cs="Sakkal Majalla"/>
          <w:color w:val="000000" w:themeColor="text1"/>
          <w:sz w:val="28"/>
          <w:szCs w:val="28"/>
        </w:rPr>
        <w:t xml:space="preserve"> </w:t>
      </w:r>
      <w:proofErr w:type="gramStart"/>
      <w:r w:rsidRPr="00A05733">
        <w:rPr>
          <w:rFonts w:ascii="Sakkal Majalla" w:hAnsi="Sakkal Majalla" w:cs="Sakkal Majalla"/>
          <w:color w:val="000000" w:themeColor="text1"/>
          <w:sz w:val="28"/>
          <w:szCs w:val="28"/>
          <w:rtl/>
        </w:rPr>
        <w:t>واخرون,</w:t>
      </w:r>
      <w:proofErr w:type="gramEnd"/>
      <w:r w:rsidRPr="00A05733">
        <w:rPr>
          <w:rFonts w:ascii="Sakkal Majalla" w:hAnsi="Sakkal Majalla" w:cs="Sakkal Majalla"/>
          <w:color w:val="000000" w:themeColor="text1"/>
          <w:sz w:val="28"/>
          <w:szCs w:val="28"/>
          <w:rtl/>
        </w:rPr>
        <w:t xml:space="preserve"> (2022) يعرف الأداء داخل المنظمة على أنه المخرجات القيمة التي ينتجها النظام في شكل سلع وخدمات.</w:t>
      </w:r>
    </w:p>
    <w:p w14:paraId="2737FE62"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وتعرفه الباحثة إجرائيا بانه تنفيذ الموظف لأعماله ومسؤولياته التي تكلفه بها شركة الكفاح للمقاولات.</w:t>
      </w:r>
    </w:p>
    <w:p w14:paraId="2A26B1FF" w14:textId="77777777" w:rsidR="00C45FE4" w:rsidRPr="00BD1445"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80502202"/>
      <w:r w:rsidRPr="00BD1445">
        <w:rPr>
          <w:rFonts w:ascii="Sakkal Majalla" w:hAnsi="Sakkal Majalla" w:cs="Sakkal Majalla" w:hint="cs"/>
          <w:b/>
          <w:bCs/>
          <w:color w:val="000000" w:themeColor="text1"/>
          <w:sz w:val="36"/>
          <w:szCs w:val="36"/>
          <w:rtl/>
        </w:rPr>
        <w:t xml:space="preserve">9.1 </w:t>
      </w:r>
      <w:r w:rsidRPr="00BD1445">
        <w:rPr>
          <w:rFonts w:ascii="Sakkal Majalla" w:hAnsi="Sakkal Majalla" w:cs="Sakkal Majalla"/>
          <w:b/>
          <w:bCs/>
          <w:sz w:val="36"/>
          <w:szCs w:val="36"/>
          <w:rtl/>
        </w:rPr>
        <w:t>المنهجية وطرق البحث:</w:t>
      </w:r>
      <w:bookmarkEnd w:id="13"/>
    </w:p>
    <w:p w14:paraId="2987468D"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سوف يعتمد الباحث لتحقيق أهداف الدراسة والإجابة عن أسئلة الدراسة واختبار فرضياتها المنهج الوصفي وهو المنهج الذي يعتمد على دراسة الظاهرة كما في الواقع ويهتم بوصفها وصفا تفسيريا بدلالة الحقائق المتوافرة، ويعبر عنها تعبيرا كميا او كيفيا بوصف الظاهرة وتوضيح خصائصها. </w:t>
      </w:r>
    </w:p>
    <w:p w14:paraId="45AA4A91" w14:textId="77777777" w:rsidR="00C45FE4" w:rsidRPr="00BD1445" w:rsidRDefault="00C45FE4" w:rsidP="00C45FE4">
      <w:pPr>
        <w:spacing w:before="100" w:beforeAutospacing="1" w:after="100" w:afterAutospacing="1" w:line="360" w:lineRule="auto"/>
        <w:jc w:val="both"/>
        <w:outlineLvl w:val="1"/>
        <w:rPr>
          <w:rFonts w:ascii="Sakkal Majalla" w:hAnsi="Sakkal Majalla" w:cs="Sakkal Majalla"/>
          <w:b/>
          <w:bCs/>
          <w:sz w:val="36"/>
          <w:szCs w:val="36"/>
        </w:rPr>
      </w:pPr>
      <w:r w:rsidRPr="00BD1445">
        <w:rPr>
          <w:rFonts w:ascii="Sakkal Majalla" w:hAnsi="Sakkal Majalla" w:cs="Sakkal Majalla" w:hint="cs"/>
          <w:b/>
          <w:bCs/>
          <w:color w:val="000000" w:themeColor="text1"/>
          <w:sz w:val="36"/>
          <w:szCs w:val="36"/>
          <w:rtl/>
        </w:rPr>
        <w:t xml:space="preserve"> </w:t>
      </w:r>
      <w:bookmarkStart w:id="14" w:name="_Toc180502203"/>
      <w:r w:rsidRPr="00BD1445">
        <w:rPr>
          <w:rFonts w:ascii="Sakkal Majalla" w:hAnsi="Sakkal Majalla" w:cs="Sakkal Majalla" w:hint="cs"/>
          <w:b/>
          <w:bCs/>
          <w:color w:val="000000" w:themeColor="text1"/>
          <w:sz w:val="36"/>
          <w:szCs w:val="36"/>
          <w:rtl/>
        </w:rPr>
        <w:t xml:space="preserve">10.1 </w:t>
      </w:r>
      <w:r w:rsidRPr="00BD1445">
        <w:rPr>
          <w:rFonts w:ascii="Sakkal Majalla" w:hAnsi="Sakkal Majalla" w:cs="Sakkal Majalla"/>
          <w:b/>
          <w:bCs/>
          <w:sz w:val="36"/>
          <w:szCs w:val="36"/>
          <w:rtl/>
        </w:rPr>
        <w:t>مجــتمـع الدراســة وعينتها:</w:t>
      </w:r>
      <w:bookmarkEnd w:id="14"/>
    </w:p>
    <w:p w14:paraId="30FB711F"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سوف يتكون مجتمع الدراسة من عينه من العاملين في شركة الكفاح للمقاولات. سيتم في هذه الدراسة الاعتماد على العينة العشوائية البسيطة، حيث بلغ حجمها </w:t>
      </w:r>
      <w:proofErr w:type="gramStart"/>
      <w:r w:rsidRPr="00A05733">
        <w:rPr>
          <w:rFonts w:ascii="Sakkal Majalla" w:hAnsi="Sakkal Majalla" w:cs="Sakkal Majalla"/>
          <w:color w:val="000000" w:themeColor="text1"/>
          <w:sz w:val="28"/>
          <w:szCs w:val="28"/>
          <w:rtl/>
        </w:rPr>
        <w:t>( )</w:t>
      </w:r>
      <w:proofErr w:type="gramEnd"/>
      <w:r w:rsidRPr="00A05733">
        <w:rPr>
          <w:rFonts w:ascii="Sakkal Majalla" w:hAnsi="Sakkal Majalla" w:cs="Sakkal Majalla"/>
          <w:color w:val="000000" w:themeColor="text1"/>
          <w:sz w:val="28"/>
          <w:szCs w:val="28"/>
          <w:rtl/>
        </w:rPr>
        <w:t xml:space="preserve"> عامل. </w:t>
      </w:r>
    </w:p>
    <w:p w14:paraId="392F80F0" w14:textId="77777777" w:rsidR="00C45FE4" w:rsidRPr="00BD1445"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80502204"/>
      <w:r w:rsidRPr="00BD1445">
        <w:rPr>
          <w:rFonts w:ascii="Sakkal Majalla" w:hAnsi="Sakkal Majalla" w:cs="Sakkal Majalla" w:hint="cs"/>
          <w:b/>
          <w:bCs/>
          <w:color w:val="000000" w:themeColor="text1"/>
          <w:sz w:val="36"/>
          <w:szCs w:val="36"/>
          <w:rtl/>
        </w:rPr>
        <w:t xml:space="preserve">11.1 </w:t>
      </w:r>
      <w:r w:rsidRPr="00BD1445">
        <w:rPr>
          <w:rFonts w:ascii="Sakkal Majalla" w:hAnsi="Sakkal Majalla" w:cs="Sakkal Majalla"/>
          <w:b/>
          <w:bCs/>
          <w:sz w:val="36"/>
          <w:szCs w:val="36"/>
          <w:rtl/>
        </w:rPr>
        <w:t xml:space="preserve">أدوات </w:t>
      </w:r>
      <w:proofErr w:type="gramStart"/>
      <w:r w:rsidRPr="00BD1445">
        <w:rPr>
          <w:rFonts w:ascii="Sakkal Majalla" w:hAnsi="Sakkal Majalla" w:cs="Sakkal Majalla"/>
          <w:b/>
          <w:bCs/>
          <w:sz w:val="36"/>
          <w:szCs w:val="36"/>
          <w:rtl/>
        </w:rPr>
        <w:t>الدراسة :</w:t>
      </w:r>
      <w:bookmarkEnd w:id="15"/>
      <w:proofErr w:type="gramEnd"/>
    </w:p>
    <w:p w14:paraId="6E724662"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بعد الاطلاع على الأدبيات والدراسات السابقة ذات الصلة بموضوع الدراسة الحالية، وفي ضوء معطيات وتساؤلات الدراسة وأهدافها سيتم الاعتماد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الاستبانة كأداة أساسية للدراسة لجمع البيانات المطلوبة لدعم الدراسة النظرية بالجانب التطبيقي </w:t>
      </w:r>
    </w:p>
    <w:p w14:paraId="31031D95" w14:textId="77777777" w:rsidR="00C45FE4" w:rsidRPr="00BD1445" w:rsidRDefault="00C45FE4" w:rsidP="00C45FE4">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80502205"/>
      <w:r w:rsidRPr="00BD1445">
        <w:rPr>
          <w:rFonts w:ascii="Sakkal Majalla" w:hAnsi="Sakkal Majalla" w:cs="Sakkal Majalla" w:hint="cs"/>
          <w:b/>
          <w:bCs/>
          <w:color w:val="000000" w:themeColor="text1"/>
          <w:sz w:val="36"/>
          <w:szCs w:val="36"/>
          <w:rtl/>
        </w:rPr>
        <w:t xml:space="preserve">12.1 </w:t>
      </w:r>
      <w:r w:rsidRPr="00BD1445">
        <w:rPr>
          <w:rFonts w:ascii="Sakkal Majalla" w:hAnsi="Sakkal Majalla" w:cs="Sakkal Majalla"/>
          <w:b/>
          <w:bCs/>
          <w:sz w:val="36"/>
          <w:szCs w:val="36"/>
          <w:rtl/>
        </w:rPr>
        <w:t xml:space="preserve">حدود </w:t>
      </w:r>
      <w:proofErr w:type="gramStart"/>
      <w:r w:rsidRPr="00BD1445">
        <w:rPr>
          <w:rFonts w:ascii="Sakkal Majalla" w:hAnsi="Sakkal Majalla" w:cs="Sakkal Majalla"/>
          <w:b/>
          <w:bCs/>
          <w:sz w:val="36"/>
          <w:szCs w:val="36"/>
          <w:rtl/>
        </w:rPr>
        <w:t>الدراسة :</w:t>
      </w:r>
      <w:bookmarkEnd w:id="16"/>
      <w:proofErr w:type="gramEnd"/>
    </w:p>
    <w:p w14:paraId="5F9299E5" w14:textId="77777777" w:rsidR="00C45FE4" w:rsidRPr="00BD1445" w:rsidRDefault="00C45FE4" w:rsidP="00C45FE4">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BD1445">
        <w:rPr>
          <w:rFonts w:ascii="Sakkal Majalla" w:hAnsi="Sakkal Majalla" w:cs="Sakkal Majalla"/>
          <w:b/>
          <w:bCs/>
          <w:color w:val="000000" w:themeColor="text1"/>
          <w:sz w:val="28"/>
          <w:szCs w:val="28"/>
          <w:rtl/>
        </w:rPr>
        <w:t>تقتصر حدود الدراســة على الحدود الموضوعية والبشرية والمكانية والزمانية الآتية:</w:t>
      </w:r>
    </w:p>
    <w:p w14:paraId="1626CBF2" w14:textId="77777777" w:rsidR="00C45FE4" w:rsidRPr="00A05733" w:rsidRDefault="00C45FE4" w:rsidP="00C45FE4">
      <w:pPr>
        <w:pStyle w:val="a4"/>
        <w:numPr>
          <w:ilvl w:val="0"/>
          <w:numId w:val="3"/>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lastRenderedPageBreak/>
        <w:t xml:space="preserve">الحدود الموضوعية: يُقتصر موضوع الدراسة على" </w:t>
      </w:r>
      <w:proofErr w:type="gramStart"/>
      <w:r w:rsidRPr="00A05733">
        <w:rPr>
          <w:rFonts w:ascii="Sakkal Majalla" w:hAnsi="Sakkal Majalla" w:cs="Sakkal Majalla"/>
          <w:color w:val="000000" w:themeColor="text1"/>
          <w:sz w:val="28"/>
          <w:szCs w:val="28"/>
          <w:rtl/>
        </w:rPr>
        <w:t>اثر</w:t>
      </w:r>
      <w:proofErr w:type="gramEnd"/>
      <w:r w:rsidRPr="00A05733">
        <w:rPr>
          <w:rFonts w:ascii="Sakkal Majalla" w:hAnsi="Sakkal Majalla" w:cs="Sakkal Majalla"/>
          <w:color w:val="000000" w:themeColor="text1"/>
          <w:sz w:val="28"/>
          <w:szCs w:val="28"/>
          <w:rtl/>
        </w:rPr>
        <w:t xml:space="preserve"> إدارة التغيير بأبعادها (التغيير في الهيكل التنظيمي، التغيير في التكنولوجيا، التغيير في الثقافة، التغيير في القيادة) في المشاريع علي أداء العاملين: تطبيق علي شركة الكفاح للمقاولات ". </w:t>
      </w:r>
    </w:p>
    <w:p w14:paraId="696AD003" w14:textId="77777777" w:rsidR="00C45FE4" w:rsidRPr="00A05733" w:rsidRDefault="00C45FE4" w:rsidP="00C45FE4">
      <w:pPr>
        <w:pStyle w:val="a4"/>
        <w:numPr>
          <w:ilvl w:val="0"/>
          <w:numId w:val="3"/>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الحدود البشرية تقتصر الحدود المكانية للدراسة </w:t>
      </w:r>
      <w:proofErr w:type="gramStart"/>
      <w:r w:rsidRPr="00A05733">
        <w:rPr>
          <w:rFonts w:ascii="Sakkal Majalla" w:hAnsi="Sakkal Majalla" w:cs="Sakkal Majalla"/>
          <w:color w:val="000000" w:themeColor="text1"/>
          <w:sz w:val="28"/>
          <w:szCs w:val="28"/>
          <w:rtl/>
        </w:rPr>
        <w:t>علي</w:t>
      </w:r>
      <w:proofErr w:type="gramEnd"/>
      <w:r w:rsidRPr="00A05733">
        <w:rPr>
          <w:rFonts w:ascii="Sakkal Majalla" w:hAnsi="Sakkal Majalla" w:cs="Sakkal Majalla"/>
          <w:color w:val="000000" w:themeColor="text1"/>
          <w:sz w:val="28"/>
          <w:szCs w:val="28"/>
          <w:rtl/>
        </w:rPr>
        <w:t xml:space="preserve"> العاملين في شركة الكفاح للمقاولات.</w:t>
      </w:r>
    </w:p>
    <w:p w14:paraId="41BAFFC5" w14:textId="77777777" w:rsidR="00C45FE4" w:rsidRPr="00A05733" w:rsidRDefault="00C45FE4" w:rsidP="00C45FE4">
      <w:pPr>
        <w:pStyle w:val="a4"/>
        <w:numPr>
          <w:ilvl w:val="0"/>
          <w:numId w:val="3"/>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الحدود المكانية: تقتصر الحدود المكانية للدراسة على شركة الكفاح للمقاولات.  </w:t>
      </w:r>
    </w:p>
    <w:p w14:paraId="3DF30BFF" w14:textId="77777777" w:rsidR="00C45FE4" w:rsidRPr="00A05733" w:rsidRDefault="00C45FE4" w:rsidP="00C45FE4">
      <w:pPr>
        <w:pStyle w:val="a4"/>
        <w:numPr>
          <w:ilvl w:val="0"/>
          <w:numId w:val="3"/>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الحدود الزمانية: من المقرر أن يتم تطبيق الدراسي في العام </w:t>
      </w:r>
      <w:r w:rsidRPr="00A05733">
        <w:rPr>
          <w:rFonts w:ascii="Sakkal Majalla" w:hAnsi="Sakkal Majalla" w:cs="Sakkal Majalla"/>
          <w:color w:val="000000" w:themeColor="text1"/>
          <w:sz w:val="28"/>
          <w:szCs w:val="28"/>
        </w:rPr>
        <w:t>2024</w:t>
      </w:r>
      <w:r w:rsidRPr="00A05733">
        <w:rPr>
          <w:rFonts w:ascii="Sakkal Majalla" w:hAnsi="Sakkal Majalla" w:cs="Sakkal Majalla"/>
          <w:color w:val="000000" w:themeColor="text1"/>
          <w:sz w:val="28"/>
          <w:szCs w:val="28"/>
          <w:rtl/>
        </w:rPr>
        <w:t>م.</w:t>
      </w:r>
    </w:p>
    <w:p w14:paraId="302010E7" w14:textId="77777777" w:rsidR="00C45FE4" w:rsidRPr="00A05733" w:rsidRDefault="00C45FE4" w:rsidP="00C45FE4">
      <w:pPr>
        <w:spacing w:before="100" w:beforeAutospacing="1" w:after="100" w:afterAutospacing="1" w:line="360" w:lineRule="auto"/>
        <w:jc w:val="both"/>
        <w:rPr>
          <w:rFonts w:ascii="Sakkal Majalla" w:hAnsi="Sakkal Majalla" w:cs="Sakkal Majalla"/>
          <w:sz w:val="28"/>
          <w:szCs w:val="28"/>
          <w:u w:val="single"/>
          <w:rtl/>
        </w:rPr>
      </w:pPr>
    </w:p>
    <w:p w14:paraId="59352A89" w14:textId="77777777" w:rsidR="00C45FE4" w:rsidRPr="00BD1445" w:rsidRDefault="00C45FE4" w:rsidP="00C45FE4">
      <w:pPr>
        <w:bidi w:val="0"/>
        <w:spacing w:before="100" w:beforeAutospacing="1" w:after="100" w:afterAutospacing="1" w:line="360" w:lineRule="auto"/>
        <w:jc w:val="both"/>
        <w:rPr>
          <w:rFonts w:ascii="Sakkal Majalla" w:hAnsi="Sakkal Majalla" w:cs="Sakkal Majalla"/>
          <w:sz w:val="28"/>
          <w:szCs w:val="28"/>
        </w:rPr>
      </w:pPr>
      <w:r w:rsidRPr="00BD1445">
        <w:rPr>
          <w:rFonts w:ascii="Sakkal Majalla" w:hAnsi="Sakkal Majalla" w:cs="Sakkal Majalla"/>
          <w:sz w:val="28"/>
          <w:szCs w:val="28"/>
          <w:rtl/>
        </w:rPr>
        <w:br w:type="page"/>
      </w:r>
    </w:p>
    <w:p w14:paraId="67ADA195" w14:textId="77777777" w:rsidR="00C45FE4" w:rsidRPr="00BD1445" w:rsidRDefault="00C45FE4" w:rsidP="00C45FE4">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17" w:name="_Toc180502206"/>
      <w:r w:rsidRPr="00BD1445">
        <w:rPr>
          <w:rFonts w:ascii="Sakkal Majalla" w:hAnsi="Sakkal Majalla" w:cs="Sakkal Majalla"/>
          <w:b/>
          <w:bCs/>
          <w:color w:val="000000" w:themeColor="text1"/>
          <w:sz w:val="40"/>
          <w:szCs w:val="40"/>
          <w:rtl/>
        </w:rPr>
        <w:lastRenderedPageBreak/>
        <w:t>الفصل الثاني: الإطار النظري</w:t>
      </w:r>
      <w:bookmarkEnd w:id="17"/>
    </w:p>
    <w:p w14:paraId="0B1CCCD7" w14:textId="77777777" w:rsidR="00C45FE4" w:rsidRPr="00BD1445" w:rsidRDefault="00C45FE4" w:rsidP="00C45FE4">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8" w:name="_Toc180502207"/>
      <w:r w:rsidRPr="00BD1445">
        <w:rPr>
          <w:rFonts w:ascii="Sakkal Majalla" w:hAnsi="Sakkal Majalla" w:cs="Sakkal Majalla"/>
          <w:b/>
          <w:bCs/>
          <w:color w:val="000000" w:themeColor="text1"/>
          <w:sz w:val="36"/>
          <w:szCs w:val="36"/>
          <w:rtl/>
        </w:rPr>
        <w:t xml:space="preserve">المبحث </w:t>
      </w:r>
      <w:proofErr w:type="gramStart"/>
      <w:r w:rsidRPr="00BD1445">
        <w:rPr>
          <w:rFonts w:ascii="Sakkal Majalla" w:hAnsi="Sakkal Majalla" w:cs="Sakkal Majalla"/>
          <w:b/>
          <w:bCs/>
          <w:color w:val="000000" w:themeColor="text1"/>
          <w:sz w:val="36"/>
          <w:szCs w:val="36"/>
          <w:rtl/>
        </w:rPr>
        <w:t>الأول :</w:t>
      </w:r>
      <w:proofErr w:type="gramEnd"/>
      <w:r w:rsidRPr="00BD1445">
        <w:rPr>
          <w:rFonts w:ascii="Sakkal Majalla" w:hAnsi="Sakkal Majalla" w:cs="Sakkal Majalla"/>
          <w:b/>
          <w:bCs/>
          <w:color w:val="000000" w:themeColor="text1"/>
          <w:sz w:val="36"/>
          <w:szCs w:val="36"/>
          <w:rtl/>
        </w:rPr>
        <w:t xml:space="preserve"> إدارة التغيير</w:t>
      </w:r>
      <w:bookmarkEnd w:id="18"/>
    </w:p>
    <w:p w14:paraId="6AEB034F"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تمارس إدارة الأفراد دوراً مهماً في إحداث التغيير من حيث توعية الموظفين بالنواحي التي تستحق الاهتمام والقياس والرقابة والتصرف بإيجابية تجاه المواقف الصعبة والأزمات التنظيمية وتشجيع نمذجة الدور، وتعلم القيم الجديدة التي تود المنظمة التأكيد عليها، والتعامل مع الأولويات بنفس أسلوب التعامل مع المكافآت والأوضاع الوظيفية، والتوفيق بين إجراءات ومعايير إدارة الموارد البشرية وبين ما تعتنقه من قيم، وتشير أدبيات التغيير التنظيمي إلى التقدم العلمي والتقني الهائل، وانعكاسه بشكل كبير على الحياة الإنسانية، وتعاظمت الفجوة بين الدول النامية والمتقدمة ،واتسعت ظاهرة العولمة وأثرت بشكل كبير في المنظمات واستراتيجياتها (محمد، 2017).</w:t>
      </w:r>
    </w:p>
    <w:p w14:paraId="54EAD82C"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وهذه خلقت تحديات تعيشها المنظمات التي بدأت تبحث عن الأدوات والآليات التي تمكنها من مجابهتها بطرق مبدعة ومبتكرة، فكانت التغيير التنظيمي الآلية التي اعتمدتها المنظمات لتحقيق السبق في مجابهة هذه التحديات، وذلك بوصفها تطوراً فكرياً في عالم الأعمال، وينبغي اعتماده من قبل المنظمات لكي تبدع وتحقق السبق التنافسي في هذا المجال، فضلاً عن النجاح التنافسي في عالم الأعمال، انطلاقاً من أن التغيير التنظيمي هو البيئة الجديدة التي تحث على الإبداع والابتكار والتجديد.</w:t>
      </w:r>
    </w:p>
    <w:p w14:paraId="5073EE2B"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وإزاء ذلك تسعى منظمات الأعمال للبقاء والاستمرار والنمو، فهي لا تستطيع أن تقف ثابتة أمام التغيير المتسارع بشتى مجالات الحياة. فالمنظمة التي تترك أمورها للصدفة والظروف غالباً ما تصبح خاضعة للتغيير، وليست صانعة له وعندها فإن التغيير يتحكم بمصيرها، ويملي عليها تبعاته وشروطه حتى تستطيع التكيف معه أو أن تحافظ على وضعها الراهن (حريم، 2018).</w:t>
      </w:r>
    </w:p>
    <w:p w14:paraId="0A84CDD4"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ولكي تحافظ الإدارة والمنظمة على نجاحها في زمن حافل بالتغيير، فإنه لابد من تبني اتجاهات وممارسات إيجابية تجاه قبول، وإدخال التغييرات المناسبة لضمان بقاءها التنافسي والوقوف في وجه </w:t>
      </w:r>
      <w:r w:rsidRPr="00A05733">
        <w:rPr>
          <w:rFonts w:ascii="Sakkal Majalla" w:hAnsi="Sakkal Majalla" w:cs="Sakkal Majalla"/>
          <w:color w:val="000000" w:themeColor="text1"/>
          <w:sz w:val="28"/>
          <w:szCs w:val="28"/>
          <w:rtl/>
        </w:rPr>
        <w:lastRenderedPageBreak/>
        <w:t>التحديات المستمرة (العطيات 2020). وبذلك فإن التغيير ضرورة حتمية لبقاء المنظمات واستمرارها في العمل.</w:t>
      </w:r>
    </w:p>
    <w:p w14:paraId="23D8E834" w14:textId="77777777" w:rsidR="00C45FE4" w:rsidRPr="00BD1445" w:rsidRDefault="00C45FE4" w:rsidP="00C45F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180502208"/>
      <w:r w:rsidRPr="00BD1445">
        <w:rPr>
          <w:rFonts w:ascii="Sakkal Majalla" w:hAnsi="Sakkal Majalla" w:cs="Sakkal Majalla" w:hint="cs"/>
          <w:b/>
          <w:bCs/>
          <w:color w:val="000000" w:themeColor="text1"/>
          <w:sz w:val="32"/>
          <w:szCs w:val="32"/>
          <w:rtl/>
        </w:rPr>
        <w:t xml:space="preserve">1.1.2 </w:t>
      </w:r>
      <w:r w:rsidRPr="00BD1445">
        <w:rPr>
          <w:rFonts w:ascii="Sakkal Majalla" w:hAnsi="Sakkal Majalla" w:cs="Sakkal Majalla"/>
          <w:b/>
          <w:bCs/>
          <w:color w:val="000000" w:themeColor="text1"/>
          <w:sz w:val="32"/>
          <w:szCs w:val="32"/>
          <w:rtl/>
        </w:rPr>
        <w:t>مفهوم التغيير وإدارة التغيير</w:t>
      </w:r>
      <w:bookmarkEnd w:id="19"/>
    </w:p>
    <w:p w14:paraId="5350D07B"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يعرف التغيير التنظيمي على أنه " محاولة طويلة المدى لإدخال التطوير والتغيير بطريقة مخططة معتمدين في ذلك على أسلوب تشخيص المشكلات بطريقة يشارك فيها أعضاؤه بصورة جماعية" (دودين، 2013).</w:t>
      </w:r>
    </w:p>
    <w:p w14:paraId="5E5AE45C"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يعرف التغيير التنظيمي كذلك بأنه إحداث تعديلات في أهداف وسياسات الإدارة أو في أي عنصر من عناصر العمل التنظيمي مستهدفة أحد أمرين: هما إما ملاءمة أوضاع التنظيم أم استحداث أوضاع تنظيمية وأساليب إدارية وأوجه نشاط جديد يحقق للمنظمة تقدماً مسبقاً عن غيرها. (اللوزي، 2009: 49).</w:t>
      </w:r>
    </w:p>
    <w:p w14:paraId="5FF789EB"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ويعرف التغيير التنظيمي بأنه " مجهود طويل المدى لتحسين قدرة المنظمة على حل المشكلات، وتجديد عملياتها على أن يتم ذلك من خلال إحداث تطوير شامل في المناخ السائد في المنظمة، مع تركيز خاص على زيادة فعالية جماعات العمل فيها؛ وذلك بمساعدة مستشار أو خبير التغيير الذي يقنع أعضاء المنظمة بالأفكار الجديدة (2019, </w:t>
      </w:r>
      <w:r w:rsidRPr="00A05733">
        <w:rPr>
          <w:rFonts w:ascii="Sakkal Majalla" w:hAnsi="Sakkal Majalla" w:cs="Sakkal Majalla"/>
          <w:color w:val="000000" w:themeColor="text1"/>
          <w:sz w:val="28"/>
          <w:szCs w:val="28"/>
        </w:rPr>
        <w:t>Balogun. &amp; Hailey</w:t>
      </w:r>
      <w:r w:rsidRPr="00A05733">
        <w:rPr>
          <w:rFonts w:ascii="Sakkal Majalla" w:hAnsi="Sakkal Majalla" w:cs="Sakkal Majalla"/>
          <w:color w:val="000000" w:themeColor="text1"/>
          <w:sz w:val="28"/>
          <w:szCs w:val="28"/>
          <w:rtl/>
        </w:rPr>
        <w:t>)</w:t>
      </w:r>
    </w:p>
    <w:p w14:paraId="3672D6CF"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إن مفهوم التغيير تهدف لتنمية الإدارة أو تغييرها نحو الأفضل، ولابد من الإشارة إلى أهمية دور المدير في عملية التغيير، فالمدير المبدع قادر على توقع </w:t>
      </w:r>
      <w:proofErr w:type="gramStart"/>
      <w:r w:rsidRPr="00A05733">
        <w:rPr>
          <w:rFonts w:ascii="Sakkal Majalla" w:hAnsi="Sakkal Majalla" w:cs="Sakkal Majalla"/>
          <w:color w:val="000000" w:themeColor="text1"/>
          <w:sz w:val="28"/>
          <w:szCs w:val="28"/>
          <w:rtl/>
        </w:rPr>
        <w:t>التغيير ،</w:t>
      </w:r>
      <w:proofErr w:type="gramEnd"/>
      <w:r w:rsidRPr="00A05733">
        <w:rPr>
          <w:rFonts w:ascii="Sakkal Majalla" w:hAnsi="Sakkal Majalla" w:cs="Sakkal Majalla"/>
          <w:color w:val="000000" w:themeColor="text1"/>
          <w:sz w:val="28"/>
          <w:szCs w:val="28"/>
          <w:rtl/>
        </w:rPr>
        <w:t xml:space="preserve"> وهو الأمل الوحيد لمواجهة المستقبل الديناميكي بنجاح (محمد، 2017).</w:t>
      </w:r>
    </w:p>
    <w:p w14:paraId="6EA7A640"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أما إدارة التغيير فتعرف بأنها الاستعداد المسبق من خلال توفير المهارات الفنية والسلوكية والإدارية والإدراكية لاستخدام الموارد المتاحة بشرية أم قانونية أم مادية أم زمنية بكفاءة وفعالية للتحول </w:t>
      </w:r>
      <w:r w:rsidRPr="00A05733">
        <w:rPr>
          <w:rFonts w:ascii="Sakkal Majalla" w:hAnsi="Sakkal Majalla" w:cs="Sakkal Majalla"/>
          <w:color w:val="000000" w:themeColor="text1"/>
          <w:sz w:val="28"/>
          <w:szCs w:val="28"/>
          <w:rtl/>
        </w:rPr>
        <w:lastRenderedPageBreak/>
        <w:t>من الواقع الحالي إلى الواقع المستقبلي المنشود خلال فترة محددة بأقل سلبيات ممكنة على الأفراد والمؤسسات وبأقصر وقت وأقل جهد وتكلفة (مختار وعليان وعبد القادر 2017).</w:t>
      </w:r>
    </w:p>
    <w:p w14:paraId="30A1EA66"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ويرى الباحث أن التغيير هو عملية إرادية مقصودة منظمة ومخطط يديرها الإنسان. وأن المنظمة التي تشهد مظاهر تغيير مستمر هي منظمة حيوية تتفاعل مع الظروف والعوامل المحيطة بها، وبأن أثر التغيير فيها يستدل عليه من تبديل أساليب الإنتاج، ومواكبتها للتطور على المستوى التكنولوجي، ومن علاقة المدير بالعاملين، ومن القيم والمفاهيم وفرق العمل وأساليب الرقابة وغيرها، كما أن إدارة التغيير هي الاستعداد المسبق من خلال توفير المهارات الفنية والسلوكية والإدارية والإدراكية لاستخدام الموارد المتاحة ( بشرية قانونية مادية (وزمنية بكفاءة وفعالية للتحول من الواقع الحالي إلى الواقع المستقبلي المنشود خلال فترة محدّدة بأقل سلبيات ممكنة على الأفراد والمؤسسات بأقصر وقت وأقل جهد وتكلفة.</w:t>
      </w:r>
    </w:p>
    <w:p w14:paraId="4EAA1C5A" w14:textId="77777777" w:rsidR="00C45FE4" w:rsidRPr="00BD1445" w:rsidRDefault="00C45FE4" w:rsidP="00C45F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180502209"/>
      <w:r w:rsidRPr="00BD1445">
        <w:rPr>
          <w:rFonts w:ascii="Sakkal Majalla" w:hAnsi="Sakkal Majalla" w:cs="Sakkal Majalla" w:hint="cs"/>
          <w:b/>
          <w:bCs/>
          <w:color w:val="000000" w:themeColor="text1"/>
          <w:sz w:val="32"/>
          <w:szCs w:val="32"/>
          <w:rtl/>
        </w:rPr>
        <w:t xml:space="preserve">2.1.2 </w:t>
      </w:r>
      <w:r w:rsidRPr="00BD1445">
        <w:rPr>
          <w:rFonts w:ascii="Sakkal Majalla" w:hAnsi="Sakkal Majalla" w:cs="Sakkal Majalla"/>
          <w:b/>
          <w:bCs/>
          <w:color w:val="000000" w:themeColor="text1"/>
          <w:sz w:val="32"/>
          <w:szCs w:val="32"/>
          <w:rtl/>
        </w:rPr>
        <w:t>أهداف التغيير</w:t>
      </w:r>
      <w:bookmarkEnd w:id="20"/>
    </w:p>
    <w:p w14:paraId="6F0E859B"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يشير </w:t>
      </w:r>
      <w:proofErr w:type="gramStart"/>
      <w:r w:rsidRPr="00A05733">
        <w:rPr>
          <w:rFonts w:ascii="Sakkal Majalla" w:hAnsi="Sakkal Majalla" w:cs="Sakkal Majalla"/>
          <w:color w:val="000000" w:themeColor="text1"/>
          <w:sz w:val="28"/>
          <w:szCs w:val="28"/>
          <w:rtl/>
        </w:rPr>
        <w:t>( العقيلي</w:t>
      </w:r>
      <w:proofErr w:type="gramEnd"/>
      <w:r w:rsidRPr="00A05733">
        <w:rPr>
          <w:rFonts w:ascii="Sakkal Majalla" w:hAnsi="Sakkal Majalla" w:cs="Sakkal Majalla"/>
          <w:color w:val="000000" w:themeColor="text1"/>
          <w:sz w:val="28"/>
          <w:szCs w:val="28"/>
          <w:rtl/>
        </w:rPr>
        <w:t xml:space="preserve"> (2010 إلى إن أي عملية تغيير إداري تنتهجها المنظمة غالباً ما يكون الهدف منها إما تطوير المنظمة، وإما تغيير اضطراري تقوم به من أجل التكيف. مع الظروف المحيطة بها كأوضاع السوق أو القوانين وعلى هذا الأساس فإن هناك ثلاثة جوانب رئيسة للهدف من التغيير، هي:</w:t>
      </w:r>
    </w:p>
    <w:p w14:paraId="1B286E24" w14:textId="77777777" w:rsidR="00C45FE4" w:rsidRPr="00A05733" w:rsidRDefault="00C45FE4" w:rsidP="00C45FE4">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التكيف مع الظروف المحيطة سواء كانت داخلية أم خارجية.</w:t>
      </w:r>
    </w:p>
    <w:p w14:paraId="79162507" w14:textId="77777777" w:rsidR="00C45FE4" w:rsidRPr="00A05733" w:rsidRDefault="00C45FE4" w:rsidP="00C45FE4">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من أجل إحداث التطوير التنظيمي في المنظمة.</w:t>
      </w:r>
    </w:p>
    <w:p w14:paraId="61978875" w14:textId="77777777" w:rsidR="00C45FE4" w:rsidRPr="00A05733" w:rsidRDefault="00C45FE4" w:rsidP="00C45FE4">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أو الاثنين معاً.</w:t>
      </w:r>
    </w:p>
    <w:p w14:paraId="0D5AE792" w14:textId="77777777" w:rsidR="00C45FE4" w:rsidRPr="00BD1445" w:rsidRDefault="00C45FE4" w:rsidP="00C45FE4">
      <w:pPr>
        <w:spacing w:before="100" w:beforeAutospacing="1" w:after="100" w:afterAutospacing="1" w:line="360" w:lineRule="auto"/>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 xml:space="preserve">كذلك يشير (2021 </w:t>
      </w:r>
      <w:r w:rsidRPr="00BD1445">
        <w:rPr>
          <w:rFonts w:ascii="Sakkal Majalla" w:hAnsi="Sakkal Majalla" w:cs="Sakkal Majalla"/>
          <w:b/>
          <w:bCs/>
          <w:color w:val="000000" w:themeColor="text1"/>
          <w:sz w:val="28"/>
          <w:szCs w:val="28"/>
        </w:rPr>
        <w:t>Umar</w:t>
      </w:r>
      <w:r w:rsidRPr="00BD1445">
        <w:rPr>
          <w:rFonts w:ascii="Sakkal Majalla" w:hAnsi="Sakkal Majalla" w:cs="Sakkal Majalla"/>
          <w:b/>
          <w:bCs/>
          <w:color w:val="000000" w:themeColor="text1"/>
          <w:sz w:val="28"/>
          <w:szCs w:val="28"/>
          <w:rtl/>
        </w:rPr>
        <w:t>) إلى وجود هدفين مهمين من أهداف التغيير، هما:</w:t>
      </w:r>
    </w:p>
    <w:p w14:paraId="73727133" w14:textId="77777777" w:rsidR="00C45FE4" w:rsidRPr="00A05733" w:rsidRDefault="00C45FE4" w:rsidP="00C45FE4">
      <w:pPr>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منح العاملين في المنظمة فرصة إظهار أقصى طاقة يملكونها على الإنتاج والعمل.</w:t>
      </w:r>
    </w:p>
    <w:p w14:paraId="086DB554" w14:textId="77777777" w:rsidR="00C45FE4" w:rsidRPr="00A05733" w:rsidRDefault="00C45FE4" w:rsidP="00C45FE4">
      <w:pPr>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العمل على رفع قدرة المنظمة، وفاعليتها في تحقيق الأهداف المنشودة.</w:t>
      </w:r>
    </w:p>
    <w:p w14:paraId="73D21E78"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lastRenderedPageBreak/>
        <w:t>وبين (مخيمر 2017) بأن للتغيير الإداري والتنظيمي هدفين متلازمين، وهما تحقيق التوازن بين المنظمة وبيئتها وتطوير سلوكيات العاملين فيها. كما إن التغيير الجذري أم التدريجي يهدف إلى تحسين أو تطوير طبيعة العمل أو النشاط في المنظمة من أجل تحقيق النتائج المرجوة بالصورة الأفضل (عوض، 2021).</w:t>
      </w:r>
    </w:p>
    <w:p w14:paraId="5EE7E252"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أما ( كنان وريان 2018) فيرى أن أهداف التغيير يمكن أن تكون أكثر شمولية لتستوعب الأهداف المرتبطة بكل التغييرات الجوهرية التي تنوي المنظمة إدخالها من أجل تحقيق مبادئ وأساسيات الفاعلية في المنظمة، مثل الارتقاء بمستوى الأداء، وتحقيق درجة عالية من التعاون وتقليل معدلات الدوران الوظيفي، والتجديد في مكان العمل، وتطوير الموارد البشرية والمادية، إيجاد التوازن مع البيئة المحيطة، وترشيد النفقات استخدام الأسلوب العلمي لحل المشكلات، وتحدي  وتطوير أنماط السلوك في المنظمات وغيرها من الأهداف التي ترى المنظمة ضرورة لها.</w:t>
      </w:r>
    </w:p>
    <w:p w14:paraId="00E23FE1" w14:textId="77777777" w:rsidR="00C45FE4" w:rsidRPr="00BD1445" w:rsidRDefault="00C45FE4" w:rsidP="00C45FE4">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أورد (2019,</w:t>
      </w:r>
      <w:proofErr w:type="spellStart"/>
      <w:r w:rsidRPr="00BD1445">
        <w:rPr>
          <w:rFonts w:ascii="Sakkal Majalla" w:hAnsi="Sakkal Majalla" w:cs="Sakkal Majalla"/>
          <w:b/>
          <w:bCs/>
          <w:color w:val="000000" w:themeColor="text1"/>
          <w:sz w:val="28"/>
          <w:szCs w:val="28"/>
        </w:rPr>
        <w:t>osunsan</w:t>
      </w:r>
      <w:proofErr w:type="spellEnd"/>
      <w:r w:rsidRPr="00BD1445">
        <w:rPr>
          <w:rFonts w:ascii="Sakkal Majalla" w:hAnsi="Sakkal Majalla" w:cs="Sakkal Majalla"/>
          <w:b/>
          <w:bCs/>
          <w:color w:val="000000" w:themeColor="text1"/>
          <w:sz w:val="28"/>
          <w:szCs w:val="28"/>
        </w:rPr>
        <w:t xml:space="preserve">, et </w:t>
      </w:r>
      <w:proofErr w:type="gramStart"/>
      <w:r w:rsidRPr="00BD1445">
        <w:rPr>
          <w:rFonts w:ascii="Sakkal Majalla" w:hAnsi="Sakkal Majalla" w:cs="Sakkal Majalla"/>
          <w:b/>
          <w:bCs/>
          <w:color w:val="000000" w:themeColor="text1"/>
          <w:sz w:val="28"/>
          <w:szCs w:val="28"/>
        </w:rPr>
        <w:t>al</w:t>
      </w:r>
      <w:r w:rsidRPr="00BD1445">
        <w:rPr>
          <w:rFonts w:ascii="Sakkal Majalla" w:hAnsi="Sakkal Majalla" w:cs="Sakkal Majalla"/>
          <w:b/>
          <w:bCs/>
          <w:color w:val="000000" w:themeColor="text1"/>
          <w:sz w:val="28"/>
          <w:szCs w:val="28"/>
          <w:rtl/>
        </w:rPr>
        <w:t xml:space="preserve"> )</w:t>
      </w:r>
      <w:proofErr w:type="gramEnd"/>
      <w:r w:rsidRPr="00BD1445">
        <w:rPr>
          <w:rFonts w:ascii="Sakkal Majalla" w:hAnsi="Sakkal Majalla" w:cs="Sakkal Majalla"/>
          <w:b/>
          <w:bCs/>
          <w:color w:val="000000" w:themeColor="text1"/>
          <w:sz w:val="28"/>
          <w:szCs w:val="28"/>
          <w:rtl/>
        </w:rPr>
        <w:t xml:space="preserve"> مجموعة من أهداف عملية التغيير في  المنظمة</w:t>
      </w:r>
      <w:r w:rsidRPr="00BD1445">
        <w:rPr>
          <w:rFonts w:ascii="Sakkal Majalla" w:hAnsi="Sakkal Majalla" w:cs="Sakkal Majalla"/>
          <w:b/>
          <w:bCs/>
          <w:color w:val="000000" w:themeColor="text1"/>
          <w:sz w:val="28"/>
          <w:szCs w:val="28"/>
        </w:rPr>
        <w:t xml:space="preserve"> </w:t>
      </w:r>
      <w:r w:rsidRPr="00BD1445">
        <w:rPr>
          <w:rFonts w:ascii="Sakkal Majalla" w:hAnsi="Sakkal Majalla" w:cs="Sakkal Majalla"/>
          <w:b/>
          <w:bCs/>
          <w:color w:val="000000" w:themeColor="text1"/>
          <w:sz w:val="28"/>
          <w:szCs w:val="28"/>
          <w:rtl/>
        </w:rPr>
        <w:t>والتي تهدف إلى تحسين فعالية المنظمة، وهي:</w:t>
      </w:r>
    </w:p>
    <w:p w14:paraId="02B95749" w14:textId="77777777" w:rsidR="00C45FE4" w:rsidRPr="00A05733" w:rsidRDefault="00C45FE4" w:rsidP="00C45FE4">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تحقيق حالة من التوازن بين المنظمة والبيئة المحيطة، انطلاقاً من أن عمليات التغيير تؤدي</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إلى زيادة مقدرة المنظمة على التأقلم مع البيئة والتغييرات والظروف المحيطة بها وبالتالي</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تحقيق هدف الاستمرارية والبقاء.</w:t>
      </w:r>
    </w:p>
    <w:p w14:paraId="1B563602" w14:textId="77777777" w:rsidR="00C45FE4" w:rsidRPr="00A05733" w:rsidRDefault="00C45FE4" w:rsidP="00C45FE4">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تعديل وتغيير سلوك العاملين ليتماشى والتغييرات الحاصلة؛ كالانتقال من العمل الفردي إلى</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العمل الجماعي (فرق العمل).</w:t>
      </w:r>
    </w:p>
    <w:p w14:paraId="5562A953" w14:textId="77777777" w:rsidR="00C45FE4" w:rsidRPr="00A05733" w:rsidRDefault="00C45FE4" w:rsidP="00C45FE4">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إدخال التكنولوجيا الحديثة إلى المنظمة وإجراء التعديلات اللازمة لإنجاح التغيير التقني في</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المنظمة.</w:t>
      </w:r>
    </w:p>
    <w:p w14:paraId="4506C85B" w14:textId="77777777" w:rsidR="00C45FE4" w:rsidRPr="00A05733" w:rsidRDefault="00C45FE4" w:rsidP="00C45FE4">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تقوية العلاقات والترابط والتعاون بين العاملين في المنظمة.</w:t>
      </w:r>
    </w:p>
    <w:p w14:paraId="30411C35" w14:textId="77777777" w:rsidR="00C45FE4" w:rsidRPr="00A05733" w:rsidRDefault="00C45FE4" w:rsidP="00C45FE4">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تطوير إجراءات العمل في المنظمة بشكل يساعد على تبسيطها وتسريعها.</w:t>
      </w:r>
    </w:p>
    <w:p w14:paraId="4CE3EC3A" w14:textId="77777777" w:rsidR="00C45FE4" w:rsidRPr="00A05733" w:rsidRDefault="00C45FE4" w:rsidP="00C45FE4">
      <w:pPr>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زيادة مقدرة العاملين على الإبداع.</w:t>
      </w:r>
    </w:p>
    <w:p w14:paraId="5EEA5824"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lastRenderedPageBreak/>
        <w:t>ويرى الباحث أن التغيير يسهم في تحقيقه هو تحسين الأداء وتحسين إجراءات العمل</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وتحسين الفكرة العامة عن المؤسسة، وتشجيع العاملين على الإبداع والابتكار، تعزيز تنافسية</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المنظمة، فضلا عن تطوير المهارات والقدرات لدى العاملين.</w:t>
      </w:r>
    </w:p>
    <w:p w14:paraId="5F444C92" w14:textId="77777777" w:rsidR="00C45FE4" w:rsidRPr="00BD1445" w:rsidRDefault="00C45FE4" w:rsidP="00C45F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180502210"/>
      <w:r w:rsidRPr="00BD1445">
        <w:rPr>
          <w:rFonts w:ascii="Sakkal Majalla" w:hAnsi="Sakkal Majalla" w:cs="Sakkal Majalla" w:hint="cs"/>
          <w:b/>
          <w:bCs/>
          <w:color w:val="000000" w:themeColor="text1"/>
          <w:sz w:val="32"/>
          <w:szCs w:val="32"/>
          <w:rtl/>
        </w:rPr>
        <w:t xml:space="preserve">3.1.2 </w:t>
      </w:r>
      <w:r w:rsidRPr="00BD1445">
        <w:rPr>
          <w:rFonts w:ascii="Sakkal Majalla" w:hAnsi="Sakkal Majalla" w:cs="Sakkal Majalla"/>
          <w:b/>
          <w:bCs/>
          <w:color w:val="000000" w:themeColor="text1"/>
          <w:sz w:val="32"/>
          <w:szCs w:val="32"/>
          <w:rtl/>
        </w:rPr>
        <w:t>أهمية إدارة التغيير</w:t>
      </w:r>
      <w:bookmarkEnd w:id="21"/>
    </w:p>
    <w:p w14:paraId="5A3A61AB"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تعود أهمية التغيير لوجود بعض الأمور التي تحتم حدوثه، كتسارع أساليب التغيير</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المختلفة في عصر العولمة، إذ يجب على المديرين المعاصرين إحداث التغيير لمواجهة التحديات</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المعاصرة، ولاستغلال الفرص المتاحة، وإشراك العاملين في التخطيط للتغيير وإدارته بطرق مبدعة</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ومتميزة من أجل إنجاحه (محمد، 2017)</w:t>
      </w:r>
    </w:p>
    <w:p w14:paraId="0CC1B4CA"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ترتبط أهمية التغيير بثبات المنظمة في السوق، الأمر الذي يتطلب مواكبة التطور والتقدم</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على مستوى العالم حتى تستطيع المنظمة استيعاب طلب المستهلكين المتزايد مما يستوجب</w:t>
      </w:r>
      <w:r w:rsidRPr="00A05733">
        <w:rPr>
          <w:rFonts w:ascii="Sakkal Majalla" w:hAnsi="Sakkal Majalla" w:cs="Sakkal Majalla"/>
          <w:color w:val="000000" w:themeColor="text1"/>
          <w:sz w:val="28"/>
          <w:szCs w:val="28"/>
        </w:rPr>
        <w:t xml:space="preserve"> </w:t>
      </w:r>
      <w:r w:rsidRPr="00A05733">
        <w:rPr>
          <w:rFonts w:ascii="Sakkal Majalla" w:hAnsi="Sakkal Majalla" w:cs="Sakkal Majalla"/>
          <w:color w:val="000000" w:themeColor="text1"/>
          <w:sz w:val="28"/>
          <w:szCs w:val="28"/>
          <w:rtl/>
        </w:rPr>
        <w:t xml:space="preserve">بالضرورة تغيير مستمر على معدلات التمويل في إستراتيجية المنظمة وهيكلها التنظيمي </w:t>
      </w:r>
      <w:proofErr w:type="gramStart"/>
      <w:r w:rsidRPr="00A05733">
        <w:rPr>
          <w:rFonts w:ascii="Sakkal Majalla" w:hAnsi="Sakkal Majalla" w:cs="Sakkal Majalla"/>
          <w:color w:val="000000" w:themeColor="text1"/>
          <w:sz w:val="28"/>
          <w:szCs w:val="28"/>
          <w:rtl/>
        </w:rPr>
        <w:t xml:space="preserve">( </w:t>
      </w:r>
      <w:r w:rsidRPr="00A05733">
        <w:rPr>
          <w:rFonts w:ascii="Sakkal Majalla" w:hAnsi="Sakkal Majalla" w:cs="Sakkal Majalla"/>
          <w:color w:val="000000" w:themeColor="text1"/>
          <w:sz w:val="28"/>
          <w:szCs w:val="28"/>
        </w:rPr>
        <w:t>and</w:t>
      </w:r>
      <w:proofErr w:type="gramEnd"/>
      <w:r w:rsidRPr="00A05733">
        <w:rPr>
          <w:rFonts w:ascii="Sakkal Majalla" w:hAnsi="Sakkal Majalla" w:cs="Sakkal Majalla"/>
          <w:color w:val="000000" w:themeColor="text1"/>
          <w:sz w:val="28"/>
          <w:szCs w:val="28"/>
        </w:rPr>
        <w:t xml:space="preserve"> Jones, 2021</w:t>
      </w:r>
      <w:r w:rsidRPr="00A05733">
        <w:rPr>
          <w:rFonts w:ascii="Sakkal Majalla" w:hAnsi="Sakkal Majalla" w:cs="Sakkal Majalla"/>
          <w:color w:val="000000" w:themeColor="text1"/>
          <w:sz w:val="28"/>
          <w:szCs w:val="28"/>
          <w:rtl/>
        </w:rPr>
        <w:t xml:space="preserve"> </w:t>
      </w:r>
      <w:r w:rsidRPr="00A05733">
        <w:rPr>
          <w:rFonts w:ascii="Sakkal Majalla" w:hAnsi="Sakkal Majalla" w:cs="Sakkal Majalla"/>
          <w:color w:val="000000" w:themeColor="text1"/>
          <w:sz w:val="28"/>
          <w:szCs w:val="28"/>
        </w:rPr>
        <w:t>Hill</w:t>
      </w:r>
      <w:r w:rsidRPr="00A05733">
        <w:rPr>
          <w:rFonts w:ascii="Sakkal Majalla" w:hAnsi="Sakkal Majalla" w:cs="Sakkal Majalla"/>
          <w:color w:val="000000" w:themeColor="text1"/>
          <w:sz w:val="28"/>
          <w:szCs w:val="28"/>
          <w:rtl/>
        </w:rPr>
        <w:t>).</w:t>
      </w:r>
    </w:p>
    <w:p w14:paraId="7E4170C9"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وتكمن أهمية التغيير كأسلوب حياة داخل المنظمة، فهو يرى بأن الشيء الوحيد الذي يبقى ثابتاً ومستمراً على مدى الزمان هو "التغيير"، لذا لابد من تهيئة المديرين والعاملين في المنظمة باستمرار لتقبل عملية التغيير في ظل الظروف العالمية المحيطة، والمتمثلة بالعولمة وإدارة جودة شاملة وتنوع في مكان العمل وما يتعلق بها من مسؤولية أخلاقية واجتماعية وغيرها من المتغيرات البيئية التي تفرض </w:t>
      </w:r>
      <w:proofErr w:type="gramStart"/>
      <w:r w:rsidRPr="00A05733">
        <w:rPr>
          <w:rFonts w:ascii="Sakkal Majalla" w:hAnsi="Sakkal Majalla" w:cs="Sakkal Majalla"/>
          <w:color w:val="000000" w:themeColor="text1"/>
          <w:sz w:val="28"/>
          <w:szCs w:val="28"/>
          <w:rtl/>
        </w:rPr>
        <w:t>ذلك .</w:t>
      </w:r>
      <w:proofErr w:type="gramEnd"/>
    </w:p>
    <w:p w14:paraId="2F90D332" w14:textId="77777777" w:rsidR="00C45FE4" w:rsidRPr="00BD1445" w:rsidRDefault="00C45FE4" w:rsidP="00C45FE4">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 xml:space="preserve">كما تبرز أهمية التغيير في حالات معينة يكون لابد فيها من التدخل وإحداث التغيير في المنظمة ومن هذه </w:t>
      </w:r>
      <w:proofErr w:type="gramStart"/>
      <w:r w:rsidRPr="00BD1445">
        <w:rPr>
          <w:rFonts w:ascii="Sakkal Majalla" w:hAnsi="Sakkal Majalla" w:cs="Sakkal Majalla"/>
          <w:b/>
          <w:bCs/>
          <w:color w:val="000000" w:themeColor="text1"/>
          <w:sz w:val="28"/>
          <w:szCs w:val="28"/>
          <w:rtl/>
        </w:rPr>
        <w:t>الحالات( 2018</w:t>
      </w:r>
      <w:proofErr w:type="gramEnd"/>
      <w:r w:rsidRPr="00BD1445">
        <w:rPr>
          <w:rFonts w:ascii="Sakkal Majalla" w:hAnsi="Sakkal Majalla" w:cs="Sakkal Majalla"/>
          <w:b/>
          <w:bCs/>
          <w:color w:val="000000" w:themeColor="text1"/>
          <w:sz w:val="28"/>
          <w:szCs w:val="28"/>
          <w:rtl/>
        </w:rPr>
        <w:t xml:space="preserve"> </w:t>
      </w:r>
      <w:r w:rsidRPr="00BD1445">
        <w:rPr>
          <w:rFonts w:ascii="Sakkal Majalla" w:hAnsi="Sakkal Majalla" w:cs="Sakkal Majalla"/>
          <w:b/>
          <w:bCs/>
          <w:color w:val="000000" w:themeColor="text1"/>
          <w:sz w:val="28"/>
          <w:szCs w:val="28"/>
        </w:rPr>
        <w:t>Paton &amp; McCalman</w:t>
      </w:r>
      <w:r w:rsidRPr="00BD1445">
        <w:rPr>
          <w:rFonts w:ascii="Sakkal Majalla" w:hAnsi="Sakkal Majalla" w:cs="Sakkal Majalla"/>
          <w:b/>
          <w:bCs/>
          <w:color w:val="000000" w:themeColor="text1"/>
          <w:sz w:val="28"/>
          <w:szCs w:val="28"/>
          <w:rtl/>
        </w:rPr>
        <w:t>)</w:t>
      </w:r>
    </w:p>
    <w:p w14:paraId="6202E886" w14:textId="77777777" w:rsidR="00C45FE4" w:rsidRPr="00A05733" w:rsidRDefault="00C45FE4" w:rsidP="00C45FE4">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الفشل في تحقيق الأهداف المخطط لها أن تنجز في فترة زمنية معينة وخاصة عندما يتعلق الأمر بدخول المنافسين واحتلال موقع التنافس في السوق.</w:t>
      </w:r>
    </w:p>
    <w:p w14:paraId="249F41D6" w14:textId="77777777" w:rsidR="00C45FE4" w:rsidRPr="00A05733" w:rsidRDefault="00C45FE4" w:rsidP="00C45FE4">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lastRenderedPageBreak/>
        <w:t>إدخال التقنيات الحديثة إلى إجراءات العمل وخاصة المعقدة منها، والتي تتطلب إجراء تغييرات عديدة وتدريجية، وأهمها تدريب وتأهيل العاملين على إتقان استخدامها.</w:t>
      </w:r>
    </w:p>
    <w:p w14:paraId="0CAD6A77" w14:textId="77777777" w:rsidR="00C45FE4" w:rsidRPr="00A05733" w:rsidRDefault="00C45FE4" w:rsidP="00C45FE4">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التغيير في المنظمة كاستجابة سريعة لمواجهة تقلبات بيئتها الخارجية، فتبرز أهمية التغيير في هذا المجال بأنه العامل الوحيد القادر على التكيف مع جميع التغييرات الخارجية المفروضة على المنظمة.</w:t>
      </w:r>
    </w:p>
    <w:p w14:paraId="73DA01C9" w14:textId="77777777" w:rsidR="00C45FE4" w:rsidRPr="00A05733" w:rsidRDefault="00C45FE4" w:rsidP="00C45FE4">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تعتمد الحالة الرابعة التي تبرز فيها أهمية التغيير على التأثير في سلوك الأفراد العاملين، فالبدء بإحداث التغيير يعمل على إثارة الحاجة لدى الآخر على البدء بالتغيير أيضاً.</w:t>
      </w:r>
    </w:p>
    <w:p w14:paraId="0D8382D2" w14:textId="77777777" w:rsidR="00C45FE4" w:rsidRPr="00BD1445" w:rsidRDefault="00C45FE4" w:rsidP="00C45F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180502211"/>
      <w:r w:rsidRPr="00BD1445">
        <w:rPr>
          <w:rFonts w:ascii="Sakkal Majalla" w:hAnsi="Sakkal Majalla" w:cs="Sakkal Majalla" w:hint="cs"/>
          <w:b/>
          <w:bCs/>
          <w:color w:val="000000" w:themeColor="text1"/>
          <w:sz w:val="32"/>
          <w:szCs w:val="32"/>
          <w:rtl/>
        </w:rPr>
        <w:t xml:space="preserve">4.1.2 </w:t>
      </w:r>
      <w:r w:rsidRPr="00BD1445">
        <w:rPr>
          <w:rFonts w:ascii="Sakkal Majalla" w:hAnsi="Sakkal Majalla" w:cs="Sakkal Majalla"/>
          <w:b/>
          <w:bCs/>
          <w:color w:val="000000" w:themeColor="text1"/>
          <w:sz w:val="32"/>
          <w:szCs w:val="32"/>
          <w:rtl/>
        </w:rPr>
        <w:t xml:space="preserve">أسباب ومبررات </w:t>
      </w:r>
      <w:proofErr w:type="gramStart"/>
      <w:r w:rsidRPr="00BD1445">
        <w:rPr>
          <w:rFonts w:ascii="Sakkal Majalla" w:hAnsi="Sakkal Majalla" w:cs="Sakkal Majalla"/>
          <w:b/>
          <w:bCs/>
          <w:color w:val="000000" w:themeColor="text1"/>
          <w:sz w:val="32"/>
          <w:szCs w:val="32"/>
          <w:rtl/>
        </w:rPr>
        <w:t>التغيير :</w:t>
      </w:r>
      <w:bookmarkEnd w:id="22"/>
      <w:proofErr w:type="gramEnd"/>
    </w:p>
    <w:p w14:paraId="093E5D14"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إن عملية التغيير في المنظمة لا تحدث من فراغ بل هي نتيجة لقوى وأسباب داخلية وخارجية، وعادة ما تلعب القوى الخارجية دوراً أكبر من القوى الداخلية في عملية التغيير وشدته. وهناك مبررات للتغيير تتمثل في مجموعة من المؤشرات التي يدل وجودها على الحاجة لبدء التغيير، والتي تكون إما لأسباب داخلية ضمن الهيكل التنظيمي، وإما لمواجهة الظروف الخارجية </w:t>
      </w:r>
      <w:proofErr w:type="gramStart"/>
      <w:r w:rsidRPr="00A05733">
        <w:rPr>
          <w:rFonts w:ascii="Sakkal Majalla" w:hAnsi="Sakkal Majalla" w:cs="Sakkal Majalla"/>
          <w:color w:val="000000" w:themeColor="text1"/>
          <w:sz w:val="28"/>
          <w:szCs w:val="28"/>
          <w:rtl/>
        </w:rPr>
        <w:t>المحيطة ،</w:t>
      </w:r>
      <w:proofErr w:type="gramEnd"/>
      <w:r w:rsidRPr="00A05733">
        <w:rPr>
          <w:rFonts w:ascii="Sakkal Majalla" w:hAnsi="Sakkal Majalla" w:cs="Sakkal Majalla"/>
          <w:color w:val="000000" w:themeColor="text1"/>
          <w:sz w:val="28"/>
          <w:szCs w:val="28"/>
          <w:rtl/>
        </w:rPr>
        <w:t xml:space="preserve"> وتتمثل هذه المبررات بالآتي: (العقيلي، 2010)</w:t>
      </w:r>
    </w:p>
    <w:p w14:paraId="388570E1"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تغير أهداف المنظمة</w:t>
      </w:r>
      <w:r w:rsidRPr="00A05733">
        <w:rPr>
          <w:rFonts w:ascii="Sakkal Majalla" w:hAnsi="Sakkal Majalla" w:cs="Sakkal Majalla"/>
          <w:color w:val="000000" w:themeColor="text1"/>
          <w:sz w:val="28"/>
          <w:szCs w:val="28"/>
          <w:rtl/>
        </w:rPr>
        <w:t xml:space="preserve"> والتي تضم إما إضافة أهداف جديدة أو إلغاء الأهداف القديمة، وهذا ما يتطلب إدخال التغيير الإداري على المنظمة.</w:t>
      </w:r>
    </w:p>
    <w:p w14:paraId="72482C72"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 xml:space="preserve">تغيير القوانين </w:t>
      </w:r>
      <w:r w:rsidRPr="00A05733">
        <w:rPr>
          <w:rFonts w:ascii="Sakkal Majalla" w:hAnsi="Sakkal Majalla" w:cs="Sakkal Majalla"/>
          <w:color w:val="000000" w:themeColor="text1"/>
          <w:sz w:val="28"/>
          <w:szCs w:val="28"/>
          <w:rtl/>
        </w:rPr>
        <w:t xml:space="preserve">وهو تغيير التعليمات والتشريعات والقوانين الحكومية، وعندها على المنظمة أن تغيّر في إدارتها لتتكيف وتتماشى مع القوانين والتشريعات الجديدة </w:t>
      </w:r>
      <w:proofErr w:type="gramStart"/>
      <w:r w:rsidRPr="00A05733">
        <w:rPr>
          <w:rFonts w:ascii="Sakkal Majalla" w:hAnsi="Sakkal Majalla" w:cs="Sakkal Majalla"/>
          <w:color w:val="000000" w:themeColor="text1"/>
          <w:sz w:val="28"/>
          <w:szCs w:val="28"/>
          <w:rtl/>
        </w:rPr>
        <w:t>لكي لا</w:t>
      </w:r>
      <w:proofErr w:type="gramEnd"/>
      <w:r w:rsidRPr="00A05733">
        <w:rPr>
          <w:rFonts w:ascii="Sakkal Majalla" w:hAnsi="Sakkal Majalla" w:cs="Sakkal Majalla"/>
          <w:color w:val="000000" w:themeColor="text1"/>
          <w:sz w:val="28"/>
          <w:szCs w:val="28"/>
          <w:rtl/>
        </w:rPr>
        <w:t xml:space="preserve"> تعرض نفسها للمساءلة أو المحاسبة.</w:t>
      </w:r>
    </w:p>
    <w:p w14:paraId="55DE00E8"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تغيير الشكل العام للمنظمة</w:t>
      </w:r>
      <w:r w:rsidRPr="00A05733">
        <w:rPr>
          <w:rFonts w:ascii="Sakkal Majalla" w:hAnsi="Sakkal Majalla" w:cs="Sakkal Majalla"/>
          <w:color w:val="000000" w:themeColor="text1"/>
          <w:sz w:val="28"/>
          <w:szCs w:val="28"/>
          <w:rtl/>
        </w:rPr>
        <w:t xml:space="preserve"> وينتج هذا التغيير عن أسباب عدة </w:t>
      </w:r>
      <w:proofErr w:type="gramStart"/>
      <w:r w:rsidRPr="00A05733">
        <w:rPr>
          <w:rFonts w:ascii="Sakkal Majalla" w:hAnsi="Sakkal Majalla" w:cs="Sakkal Majalla"/>
          <w:color w:val="000000" w:themeColor="text1"/>
          <w:sz w:val="28"/>
          <w:szCs w:val="28"/>
          <w:rtl/>
        </w:rPr>
        <w:t>منها :</w:t>
      </w:r>
      <w:proofErr w:type="gramEnd"/>
      <w:r w:rsidRPr="00A05733">
        <w:rPr>
          <w:rFonts w:ascii="Sakkal Majalla" w:hAnsi="Sakkal Majalla" w:cs="Sakkal Majalla"/>
          <w:color w:val="000000" w:themeColor="text1"/>
          <w:sz w:val="28"/>
          <w:szCs w:val="28"/>
          <w:rtl/>
        </w:rPr>
        <w:t xml:space="preserve"> اندماج المنظمة . مع منظمة أخرى أو قيام المنظمة بتجزئة نفسها حتى تضمن انتشار أوسع لخدماتها أو لتقليل ضغوط العمل.</w:t>
      </w:r>
    </w:p>
    <w:p w14:paraId="40D5A8E9"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تغير الأذواق</w:t>
      </w:r>
      <w:r w:rsidRPr="00A05733">
        <w:rPr>
          <w:rFonts w:ascii="Sakkal Majalla" w:hAnsi="Sakkal Majalla" w:cs="Sakkal Majalla"/>
          <w:color w:val="000000" w:themeColor="text1"/>
          <w:sz w:val="28"/>
          <w:szCs w:val="28"/>
          <w:rtl/>
        </w:rPr>
        <w:t xml:space="preserve"> لا بد من أن تدرس المنظمة أسواقها جيداً عند طرح أي منتج أو خدمة جديدة حتى تضمن أن منتجها يلبي ذوق المستهلك، ويشبع رغباته وحاجاته، ولمعرفة ما إذا كان المنتج أو الخدمة مرغوبة </w:t>
      </w:r>
      <w:r w:rsidRPr="00A05733">
        <w:rPr>
          <w:rFonts w:ascii="Sakkal Majalla" w:hAnsi="Sakkal Majalla" w:cs="Sakkal Majalla"/>
          <w:color w:val="000000" w:themeColor="text1"/>
          <w:sz w:val="28"/>
          <w:szCs w:val="28"/>
          <w:rtl/>
        </w:rPr>
        <w:lastRenderedPageBreak/>
        <w:t>في السوق، وعلى هذا الأساس فإن على المنظمة أن تدخل التغييرات اللازمة لتضمن وجودها التنافسي في السوق.</w:t>
      </w:r>
    </w:p>
    <w:p w14:paraId="5FBDCA4F"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التطور التكنولوجي</w:t>
      </w:r>
      <w:r w:rsidRPr="00A05733">
        <w:rPr>
          <w:rFonts w:ascii="Sakkal Majalla" w:hAnsi="Sakkal Majalla" w:cs="Sakkal Majalla"/>
          <w:color w:val="000000" w:themeColor="text1"/>
          <w:sz w:val="28"/>
          <w:szCs w:val="28"/>
          <w:rtl/>
        </w:rPr>
        <w:t>: إن مواكبة التطور التكنولوجي تستدعي إدخال التغيير على المستوى المادي والبشري في المنظمة من أجل تسهيل تنفيذ الأعمال وتحسين الإنتاج والخدمات.</w:t>
      </w:r>
    </w:p>
    <w:p w14:paraId="0F072679"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 xml:space="preserve">انخفاض الروح </w:t>
      </w:r>
      <w:proofErr w:type="gramStart"/>
      <w:r w:rsidRPr="00A05733">
        <w:rPr>
          <w:rFonts w:ascii="Sakkal Majalla" w:hAnsi="Sakkal Majalla" w:cs="Sakkal Majalla"/>
          <w:b/>
          <w:bCs/>
          <w:color w:val="000000" w:themeColor="text1"/>
          <w:sz w:val="28"/>
          <w:szCs w:val="28"/>
          <w:rtl/>
        </w:rPr>
        <w:t>المعنوية :</w:t>
      </w:r>
      <w:proofErr w:type="gramEnd"/>
      <w:r w:rsidRPr="00A05733">
        <w:rPr>
          <w:rFonts w:ascii="Sakkal Majalla" w:hAnsi="Sakkal Majalla" w:cs="Sakkal Majalla"/>
          <w:color w:val="000000" w:themeColor="text1"/>
          <w:sz w:val="28"/>
          <w:szCs w:val="28"/>
          <w:rtl/>
        </w:rPr>
        <w:t xml:space="preserve"> تتمثل مؤشرات انخفاض الروح المعنوية لدى العاملين بارتفاع تكلفة العمل أو تدني الإنتاجية، مما يستوجب إحداث التغيير المناسب للتغلب على انخفاض الروح المعنوية وتحسين العوامل المرتبطة بها.</w:t>
      </w:r>
    </w:p>
    <w:p w14:paraId="205BA768"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وجود خطأ في عملية اتخاذ القرار</w:t>
      </w:r>
      <w:r w:rsidRPr="00A05733">
        <w:rPr>
          <w:rFonts w:ascii="Sakkal Majalla" w:hAnsi="Sakkal Majalla" w:cs="Sakkal Majalla"/>
          <w:color w:val="000000" w:themeColor="text1"/>
          <w:sz w:val="28"/>
          <w:szCs w:val="28"/>
          <w:rtl/>
        </w:rPr>
        <w:t xml:space="preserve"> ويتم التغيير في هذه الحالة بالاعتماد على موقع الخلل في عملية اتخاذ القرار كبطئها أو عدم مقدرة الإداريين على اتخاذ القرار المناسب في الوقت المناسب أو عدم قدرتهم للدخول بحرية إلى مصادر المعلومات الضرورية اللازمة لعملية اتخاذ القرار.</w:t>
      </w:r>
    </w:p>
    <w:p w14:paraId="77320424"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 xml:space="preserve">النقص في التجديد </w:t>
      </w:r>
      <w:proofErr w:type="gramStart"/>
      <w:r w:rsidRPr="00A05733">
        <w:rPr>
          <w:rFonts w:ascii="Sakkal Majalla" w:hAnsi="Sakkal Majalla" w:cs="Sakkal Majalla"/>
          <w:b/>
          <w:bCs/>
          <w:color w:val="000000" w:themeColor="text1"/>
          <w:sz w:val="28"/>
          <w:szCs w:val="28"/>
          <w:rtl/>
        </w:rPr>
        <w:t>والابتكار :</w:t>
      </w:r>
      <w:proofErr w:type="gramEnd"/>
      <w:r w:rsidRPr="00A05733">
        <w:rPr>
          <w:rFonts w:ascii="Sakkal Majalla" w:hAnsi="Sakkal Majalla" w:cs="Sakkal Majalla"/>
          <w:color w:val="000000" w:themeColor="text1"/>
          <w:sz w:val="28"/>
          <w:szCs w:val="28"/>
          <w:rtl/>
        </w:rPr>
        <w:t xml:space="preserve"> إن توقف التجديد والابتكار يؤدي بالضرورة إلى توقف النمو والتطور في المنظمة، وبالتالي فإن المؤسسة المبتكرة هي القادرة على صنع التغيير.</w:t>
      </w:r>
    </w:p>
    <w:p w14:paraId="54D5BE3B"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ضعف الاتصالات:</w:t>
      </w:r>
      <w:r w:rsidRPr="00A05733">
        <w:rPr>
          <w:rFonts w:ascii="Sakkal Majalla" w:hAnsi="Sakkal Majalla" w:cs="Sakkal Majalla"/>
          <w:color w:val="000000" w:themeColor="text1"/>
          <w:sz w:val="28"/>
          <w:szCs w:val="28"/>
          <w:rtl/>
        </w:rPr>
        <w:t xml:space="preserve"> قد يسبب ضعف الاتصال فشل في إحدى المجالات الوظيفية المتعددة، والتي ذكرت سابقاً.</w:t>
      </w:r>
    </w:p>
    <w:p w14:paraId="26EFBF84" w14:textId="77777777" w:rsidR="00C45FE4" w:rsidRPr="00A05733" w:rsidRDefault="00C45FE4" w:rsidP="00C45FE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الفشل في المجالات الوظيفية:</w:t>
      </w:r>
      <w:r w:rsidRPr="00A05733">
        <w:rPr>
          <w:rFonts w:ascii="Sakkal Majalla" w:hAnsi="Sakkal Majalla" w:cs="Sakkal Majalla"/>
          <w:color w:val="000000" w:themeColor="text1"/>
          <w:sz w:val="28"/>
          <w:szCs w:val="28"/>
          <w:rtl/>
        </w:rPr>
        <w:t xml:space="preserve"> إن وجود فشل في أي من المجالات الوظيفية الرئيسة يحتم على المنظمة أن تقدم على تغيير الأسباب الكامنة وراءه حتى تضمن استمراريتها، وحتى لا تخسر أسواقها وعملائها.</w:t>
      </w:r>
    </w:p>
    <w:p w14:paraId="5692FBE0" w14:textId="77777777" w:rsidR="00C45FE4" w:rsidRPr="00A05733" w:rsidRDefault="00C45FE4" w:rsidP="00C45FE4">
      <w:pPr>
        <w:spacing w:before="100" w:beforeAutospacing="1" w:after="100" w:afterAutospacing="1" w:line="360" w:lineRule="auto"/>
        <w:jc w:val="both"/>
        <w:rPr>
          <w:rFonts w:ascii="Sakkal Majalla" w:hAnsi="Sakkal Majalla" w:cs="Sakkal Majalla"/>
          <w:b/>
          <w:bCs/>
          <w:color w:val="000000" w:themeColor="text1"/>
          <w:sz w:val="28"/>
          <w:szCs w:val="28"/>
        </w:rPr>
      </w:pPr>
      <w:r w:rsidRPr="00A05733">
        <w:rPr>
          <w:rFonts w:ascii="Sakkal Majalla" w:hAnsi="Sakkal Majalla" w:cs="Sakkal Majalla"/>
          <w:b/>
          <w:bCs/>
          <w:color w:val="000000" w:themeColor="text1"/>
          <w:sz w:val="28"/>
          <w:szCs w:val="28"/>
          <w:rtl/>
        </w:rPr>
        <w:t xml:space="preserve">ويشير </w:t>
      </w:r>
      <w:proofErr w:type="gramStart"/>
      <w:r w:rsidRPr="00A05733">
        <w:rPr>
          <w:rFonts w:ascii="Sakkal Majalla" w:hAnsi="Sakkal Majalla" w:cs="Sakkal Majalla"/>
          <w:b/>
          <w:bCs/>
          <w:color w:val="000000" w:themeColor="text1"/>
          <w:sz w:val="28"/>
          <w:szCs w:val="28"/>
          <w:rtl/>
        </w:rPr>
        <w:t>( عوض</w:t>
      </w:r>
      <w:proofErr w:type="gramEnd"/>
      <w:r w:rsidRPr="00A05733">
        <w:rPr>
          <w:rFonts w:ascii="Sakkal Majalla" w:hAnsi="Sakkal Majalla" w:cs="Sakkal Majalla"/>
          <w:b/>
          <w:bCs/>
          <w:color w:val="000000" w:themeColor="text1"/>
          <w:sz w:val="28"/>
          <w:szCs w:val="28"/>
          <w:rtl/>
        </w:rPr>
        <w:t>، 2021 ) إلى أن أسباب التغيير، هي:</w:t>
      </w:r>
    </w:p>
    <w:p w14:paraId="5FD5A0CE" w14:textId="77777777" w:rsidR="00C45FE4" w:rsidRPr="00A05733" w:rsidRDefault="00C45FE4" w:rsidP="00C45FE4">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 xml:space="preserve">الأسباب الاجتماعية </w:t>
      </w:r>
      <w:proofErr w:type="gramStart"/>
      <w:r w:rsidRPr="00A05733">
        <w:rPr>
          <w:rFonts w:ascii="Sakkal Majalla" w:hAnsi="Sakkal Majalla" w:cs="Sakkal Majalla"/>
          <w:b/>
          <w:bCs/>
          <w:color w:val="000000" w:themeColor="text1"/>
          <w:sz w:val="28"/>
          <w:szCs w:val="28"/>
          <w:rtl/>
        </w:rPr>
        <w:t>والسياسية :</w:t>
      </w:r>
      <w:proofErr w:type="gramEnd"/>
      <w:r w:rsidRPr="00A05733">
        <w:rPr>
          <w:rFonts w:ascii="Sakkal Majalla" w:hAnsi="Sakkal Majalla" w:cs="Sakkal Majalla"/>
          <w:color w:val="000000" w:themeColor="text1"/>
          <w:sz w:val="28"/>
          <w:szCs w:val="28"/>
          <w:rtl/>
        </w:rPr>
        <w:t xml:space="preserve"> إن الاطلاع على الموضوعات الاجتماعية والسياسية والإفادة منها سيكون عاملاً مساعداً عند إحداث التغييرات المختلفة بفعالية، كما أنها تمكن من التنبؤ بما قد ينتج عنها من آثار بدرجة كبيرة.</w:t>
      </w:r>
    </w:p>
    <w:p w14:paraId="2186F646" w14:textId="77777777" w:rsidR="00C45FE4" w:rsidRPr="00A05733" w:rsidRDefault="00C45FE4" w:rsidP="00C45FE4">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lastRenderedPageBreak/>
        <w:t>الأسباب الاقتصادية</w:t>
      </w:r>
      <w:r w:rsidRPr="00A05733">
        <w:rPr>
          <w:rFonts w:ascii="Sakkal Majalla" w:hAnsi="Sakkal Majalla" w:cs="Sakkal Majalla"/>
          <w:color w:val="000000" w:themeColor="text1"/>
          <w:sz w:val="28"/>
          <w:szCs w:val="28"/>
          <w:rtl/>
        </w:rPr>
        <w:t>: قيام المديرين بإعداد الخطط الرئيسة، والخطط البديلة استعدادا لفترات الاضطراب والتغييرات الاقتصادية، والتي تتسم غالباً بسرعتها الكبيرة أو بطئها الشديد، مما يقلل من فرصة التغلب عليها أو إيقافها.</w:t>
      </w:r>
    </w:p>
    <w:p w14:paraId="51A2A36F" w14:textId="77777777" w:rsidR="00C45FE4" w:rsidRPr="00A05733" w:rsidRDefault="00C45FE4" w:rsidP="00C45FE4">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 xml:space="preserve">الأسباب التكنولوجية أو </w:t>
      </w:r>
      <w:proofErr w:type="gramStart"/>
      <w:r w:rsidRPr="00A05733">
        <w:rPr>
          <w:rFonts w:ascii="Sakkal Majalla" w:hAnsi="Sakkal Majalla" w:cs="Sakkal Majalla"/>
          <w:b/>
          <w:bCs/>
          <w:color w:val="000000" w:themeColor="text1"/>
          <w:sz w:val="28"/>
          <w:szCs w:val="28"/>
          <w:rtl/>
        </w:rPr>
        <w:t>التقنية :</w:t>
      </w:r>
      <w:proofErr w:type="gramEnd"/>
      <w:r w:rsidRPr="00A05733">
        <w:rPr>
          <w:rFonts w:ascii="Sakkal Majalla" w:hAnsi="Sakkal Majalla" w:cs="Sakkal Majalla"/>
          <w:color w:val="000000" w:themeColor="text1"/>
          <w:sz w:val="28"/>
          <w:szCs w:val="28"/>
          <w:rtl/>
        </w:rPr>
        <w:t xml:space="preserve"> إن على الإدارة أن تتبع سياسة الانفتاح أمام التطورات التقنية الحديثة، فاستخدام تقنية المعلومات أصبح جزء من إنجاز المهام المتداولة بفعالية أكبر.</w:t>
      </w:r>
    </w:p>
    <w:p w14:paraId="6764C884" w14:textId="77777777" w:rsidR="00C45FE4" w:rsidRPr="00BD1445" w:rsidRDefault="00C45FE4" w:rsidP="00C45FE4">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 xml:space="preserve">في حين يرى </w:t>
      </w:r>
      <w:proofErr w:type="gramStart"/>
      <w:r w:rsidRPr="00BD1445">
        <w:rPr>
          <w:rFonts w:ascii="Sakkal Majalla" w:hAnsi="Sakkal Majalla" w:cs="Sakkal Majalla"/>
          <w:b/>
          <w:bCs/>
          <w:color w:val="000000" w:themeColor="text1"/>
          <w:sz w:val="28"/>
          <w:szCs w:val="28"/>
          <w:rtl/>
        </w:rPr>
        <w:t>( حريم</w:t>
      </w:r>
      <w:proofErr w:type="gramEnd"/>
      <w:r w:rsidRPr="00BD1445">
        <w:rPr>
          <w:rFonts w:ascii="Sakkal Majalla" w:hAnsi="Sakkal Majalla" w:cs="Sakkal Majalla"/>
          <w:b/>
          <w:bCs/>
          <w:color w:val="000000" w:themeColor="text1"/>
          <w:sz w:val="28"/>
          <w:szCs w:val="28"/>
          <w:rtl/>
        </w:rPr>
        <w:t xml:space="preserve"> 2019) أن الأسباب التي تؤدي إلى إجراء عملية التغيير تقع ضمن سببين رئيسيين، وهما:</w:t>
      </w:r>
    </w:p>
    <w:p w14:paraId="206D5F13" w14:textId="77777777" w:rsidR="00C45FE4" w:rsidRPr="00A05733" w:rsidRDefault="00C45FE4" w:rsidP="00C45FE4">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الأسباب الناجمة عن القوى الخارجية</w:t>
      </w:r>
      <w:r w:rsidRPr="00A05733">
        <w:rPr>
          <w:rFonts w:ascii="Sakkal Majalla" w:hAnsi="Sakkal Majalla" w:cs="Sakkal Majalla"/>
          <w:color w:val="000000" w:themeColor="text1"/>
          <w:sz w:val="28"/>
          <w:szCs w:val="28"/>
          <w:rtl/>
        </w:rPr>
        <w:t xml:space="preserve"> وتشمل العولمة، التغييرات السريعة في أسعار المواد، الأوضاع الاقتصادية، والتغييرات البيئية، إصدار القوانين والتشريعات الحكومية الجديدة، التنافس الحاد بين المنظمات ازدياد الضغوط التي تمارسها الجماعات على المنظمة حدوث أزمات خارجية طارئة.</w:t>
      </w:r>
    </w:p>
    <w:p w14:paraId="1EE51DB1" w14:textId="77777777" w:rsidR="00C45FE4" w:rsidRPr="00A05733" w:rsidRDefault="00C45FE4" w:rsidP="00C45FE4">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الأسباب الناجمة عن القوى الداخلية</w:t>
      </w:r>
      <w:r w:rsidRPr="00A05733">
        <w:rPr>
          <w:rFonts w:ascii="Sakkal Majalla" w:hAnsi="Sakkal Majalla" w:cs="Sakkal Majalla"/>
          <w:color w:val="000000" w:themeColor="text1"/>
          <w:sz w:val="28"/>
          <w:szCs w:val="28"/>
          <w:rtl/>
        </w:rPr>
        <w:t xml:space="preserve"> وتشمل: تغيّر في أهداف المنظمة ورسالتها وأغراضها، إدخال أجهزة ومعدات جديدة، ندرة القوى العاملة إدخال نظم معالجة معلومات متطورة، الدمج مع منظمات أخرى، ارتفاع نسبة الدوران الوظيفي، تدني معنويات العاملين، حدوث أزمة داخلية وطارئة، وتدني الأرباح.</w:t>
      </w:r>
    </w:p>
    <w:p w14:paraId="56B0D535" w14:textId="77777777" w:rsidR="00C45FE4" w:rsidRPr="00BD1445" w:rsidRDefault="00C45FE4" w:rsidP="00C45F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180502212"/>
      <w:r w:rsidRPr="00BD1445">
        <w:rPr>
          <w:rFonts w:ascii="Sakkal Majalla" w:hAnsi="Sakkal Majalla" w:cs="Sakkal Majalla" w:hint="cs"/>
          <w:b/>
          <w:bCs/>
          <w:color w:val="000000" w:themeColor="text1"/>
          <w:sz w:val="32"/>
          <w:szCs w:val="32"/>
          <w:rtl/>
        </w:rPr>
        <w:t xml:space="preserve">5.1.2 </w:t>
      </w:r>
      <w:r w:rsidRPr="00BD1445">
        <w:rPr>
          <w:rFonts w:ascii="Sakkal Majalla" w:hAnsi="Sakkal Majalla" w:cs="Sakkal Majalla"/>
          <w:b/>
          <w:bCs/>
          <w:color w:val="000000" w:themeColor="text1"/>
          <w:sz w:val="32"/>
          <w:szCs w:val="32"/>
          <w:rtl/>
        </w:rPr>
        <w:t>أساليب التغيير</w:t>
      </w:r>
      <w:bookmarkEnd w:id="23"/>
    </w:p>
    <w:p w14:paraId="58F03E26" w14:textId="77777777" w:rsidR="00C45FE4" w:rsidRPr="00A05733" w:rsidRDefault="00C45FE4" w:rsidP="00C45FE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A05733">
        <w:rPr>
          <w:rFonts w:ascii="Sakkal Majalla" w:hAnsi="Sakkal Majalla" w:cs="Sakkal Majalla"/>
          <w:color w:val="000000" w:themeColor="text1"/>
          <w:sz w:val="28"/>
          <w:szCs w:val="28"/>
          <w:rtl/>
        </w:rPr>
        <w:t xml:space="preserve">تعد عملية تحديد الأسلوب الذي تتبناه المنظمة في عملية التغيير من الأمور المهمة لنجاح عملية التغيير، ويشير </w:t>
      </w:r>
      <w:proofErr w:type="gramStart"/>
      <w:r w:rsidRPr="00A05733">
        <w:rPr>
          <w:rFonts w:ascii="Sakkal Majalla" w:hAnsi="Sakkal Majalla" w:cs="Sakkal Majalla"/>
          <w:color w:val="000000" w:themeColor="text1"/>
          <w:sz w:val="28"/>
          <w:szCs w:val="28"/>
          <w:rtl/>
        </w:rPr>
        <w:t>العسكري ،</w:t>
      </w:r>
      <w:proofErr w:type="gramEnd"/>
      <w:r w:rsidRPr="00A05733">
        <w:rPr>
          <w:rFonts w:ascii="Sakkal Majalla" w:hAnsi="Sakkal Majalla" w:cs="Sakkal Majalla"/>
          <w:color w:val="000000" w:themeColor="text1"/>
          <w:sz w:val="28"/>
          <w:szCs w:val="28"/>
          <w:rtl/>
        </w:rPr>
        <w:t xml:space="preserve"> 2010) إلى </w:t>
      </w:r>
      <w:r w:rsidRPr="00A05733">
        <w:rPr>
          <w:rFonts w:ascii="Sakkal Majalla" w:hAnsi="Sakkal Majalla" w:cs="Sakkal Majalla"/>
          <w:b/>
          <w:bCs/>
          <w:color w:val="000000" w:themeColor="text1"/>
          <w:sz w:val="28"/>
          <w:szCs w:val="28"/>
          <w:rtl/>
        </w:rPr>
        <w:t>يمكن تقسيم أساليب التغيير إلى ثلاثة أساليب رئيسة، وهي:</w:t>
      </w:r>
    </w:p>
    <w:p w14:paraId="138D273A" w14:textId="77777777" w:rsidR="00C45FE4" w:rsidRPr="00A05733" w:rsidRDefault="00C45FE4" w:rsidP="00C45FE4">
      <w:pPr>
        <w:numPr>
          <w:ilvl w:val="1"/>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التغيير التدريجي:</w:t>
      </w:r>
      <w:r w:rsidRPr="00A05733">
        <w:rPr>
          <w:rFonts w:ascii="Sakkal Majalla" w:hAnsi="Sakkal Majalla" w:cs="Sakkal Majalla"/>
          <w:color w:val="000000" w:themeColor="text1"/>
          <w:sz w:val="28"/>
          <w:szCs w:val="28"/>
          <w:rtl/>
        </w:rPr>
        <w:t xml:space="preserve"> ويتم تبني هذا الأسلوب في التغيير بهدف تحسين الإنتاجية أو خفض النفقات أو تنمية وتطوير الموظفين، ويمتاز هذا الأسلوب بأنه يتم ضمن معدل زمني ثابت، وبطريقة بطيئة، وقد يشارك به عدد كبير أو قليل من الأفراد.</w:t>
      </w:r>
    </w:p>
    <w:p w14:paraId="2926935E" w14:textId="77777777" w:rsidR="00C45FE4" w:rsidRPr="00A05733" w:rsidRDefault="00C45FE4" w:rsidP="00C45FE4">
      <w:pPr>
        <w:numPr>
          <w:ilvl w:val="1"/>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lastRenderedPageBreak/>
        <w:t xml:space="preserve">التغيير </w:t>
      </w:r>
      <w:proofErr w:type="gramStart"/>
      <w:r w:rsidRPr="00A05733">
        <w:rPr>
          <w:rFonts w:ascii="Sakkal Majalla" w:hAnsi="Sakkal Majalla" w:cs="Sakkal Majalla"/>
          <w:b/>
          <w:bCs/>
          <w:color w:val="000000" w:themeColor="text1"/>
          <w:sz w:val="28"/>
          <w:szCs w:val="28"/>
          <w:rtl/>
        </w:rPr>
        <w:t>الجذري</w:t>
      </w:r>
      <w:r w:rsidRPr="00A05733">
        <w:rPr>
          <w:rFonts w:ascii="Sakkal Majalla" w:hAnsi="Sakkal Majalla" w:cs="Sakkal Majalla"/>
          <w:color w:val="000000" w:themeColor="text1"/>
          <w:sz w:val="28"/>
          <w:szCs w:val="28"/>
          <w:rtl/>
        </w:rPr>
        <w:t xml:space="preserve"> :</w:t>
      </w:r>
      <w:proofErr w:type="gramEnd"/>
      <w:r w:rsidRPr="00A05733">
        <w:rPr>
          <w:rFonts w:ascii="Sakkal Majalla" w:hAnsi="Sakkal Majalla" w:cs="Sakkal Majalla"/>
          <w:color w:val="000000" w:themeColor="text1"/>
          <w:sz w:val="28"/>
          <w:szCs w:val="28"/>
          <w:rtl/>
        </w:rPr>
        <w:t xml:space="preserve"> تلجأ المنظمات الكبيرة والناجحة إلى التغيير الجذري من أجل تحقيق مزيد من الأرباح أو من أجل البقاء والمنافسة بقوة، ويتميز هذا الأسلوب بأنه مفاجئ ويحدث انقلاباً شاملاً في إستراتيجية المنظمة خاصة عند الدخول إلى الأسواق الجديدة.</w:t>
      </w:r>
    </w:p>
    <w:p w14:paraId="47F058EF" w14:textId="77777777" w:rsidR="00C45FE4" w:rsidRPr="00A05733" w:rsidRDefault="00C45FE4" w:rsidP="00C45FE4">
      <w:pPr>
        <w:numPr>
          <w:ilvl w:val="1"/>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المزج بين الأسلوبين</w:t>
      </w:r>
      <w:r w:rsidRPr="00A05733">
        <w:rPr>
          <w:rFonts w:ascii="Sakkal Majalla" w:hAnsi="Sakkal Majalla" w:cs="Sakkal Majalla"/>
          <w:color w:val="000000" w:themeColor="text1"/>
          <w:sz w:val="28"/>
          <w:szCs w:val="28"/>
          <w:rtl/>
        </w:rPr>
        <w:t xml:space="preserve"> يلجأ المديرين للمزج بين الأسلوبين عندما يكون من المتوقع تواجد ردود فعل سلبية اتجاه إحداث تغيير جذري وسريع في المنظمة، فيتم البدء في البرامج المتدرجة، وبنفس الوقت أو بعد فترة محددة من الزمن يتم العمل على تغيير طرق تفكير العاملين بالاعتماد على التغيير الحاصل في الظروف والمطالب والأولويات.</w:t>
      </w:r>
    </w:p>
    <w:p w14:paraId="6A90B638" w14:textId="77777777" w:rsidR="00C45FE4" w:rsidRPr="00BD1445" w:rsidRDefault="00C45FE4" w:rsidP="00C45F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180502213"/>
      <w:r w:rsidRPr="00BD1445">
        <w:rPr>
          <w:rFonts w:ascii="Sakkal Majalla" w:hAnsi="Sakkal Majalla" w:cs="Sakkal Majalla" w:hint="cs"/>
          <w:b/>
          <w:bCs/>
          <w:color w:val="000000" w:themeColor="text1"/>
          <w:sz w:val="32"/>
          <w:szCs w:val="32"/>
          <w:rtl/>
        </w:rPr>
        <w:t xml:space="preserve">6.1.2 </w:t>
      </w:r>
      <w:r w:rsidRPr="00BD1445">
        <w:rPr>
          <w:rFonts w:ascii="Sakkal Majalla" w:hAnsi="Sakkal Majalla" w:cs="Sakkal Majalla"/>
          <w:b/>
          <w:bCs/>
          <w:color w:val="000000" w:themeColor="text1"/>
          <w:sz w:val="32"/>
          <w:szCs w:val="32"/>
          <w:rtl/>
        </w:rPr>
        <w:t>أنواع التغيير</w:t>
      </w:r>
      <w:bookmarkEnd w:id="24"/>
    </w:p>
    <w:p w14:paraId="4CAB63AD" w14:textId="77777777" w:rsidR="00C45FE4" w:rsidRPr="00BD1445" w:rsidRDefault="00C45FE4" w:rsidP="00C45FE4">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BD1445">
        <w:rPr>
          <w:rFonts w:ascii="Sakkal Majalla" w:hAnsi="Sakkal Majalla" w:cs="Sakkal Majalla"/>
          <w:b/>
          <w:bCs/>
          <w:color w:val="000000" w:themeColor="text1"/>
          <w:sz w:val="28"/>
          <w:szCs w:val="28"/>
          <w:rtl/>
        </w:rPr>
        <w:t xml:space="preserve">تصنف أنواع التغيير بالاعتماد على المعيار المستخدم في التغيير كما </w:t>
      </w:r>
      <w:proofErr w:type="gramStart"/>
      <w:r w:rsidRPr="00BD1445">
        <w:rPr>
          <w:rFonts w:ascii="Sakkal Majalla" w:hAnsi="Sakkal Majalla" w:cs="Sakkal Majalla"/>
          <w:b/>
          <w:bCs/>
          <w:color w:val="000000" w:themeColor="text1"/>
          <w:sz w:val="28"/>
          <w:szCs w:val="28"/>
          <w:rtl/>
        </w:rPr>
        <w:t>يلي :</w:t>
      </w:r>
      <w:proofErr w:type="gramEnd"/>
      <w:r w:rsidRPr="00BD1445">
        <w:rPr>
          <w:rFonts w:ascii="Sakkal Majalla" w:hAnsi="Sakkal Majalla" w:cs="Sakkal Majalla"/>
          <w:b/>
          <w:bCs/>
          <w:color w:val="000000" w:themeColor="text1"/>
          <w:sz w:val="28"/>
          <w:szCs w:val="28"/>
          <w:rtl/>
        </w:rPr>
        <w:t xml:space="preserve"> </w:t>
      </w:r>
      <w:r w:rsidRPr="00BD1445">
        <w:rPr>
          <w:rFonts w:ascii="Sakkal Majalla" w:hAnsi="Sakkal Majalla" w:cs="Sakkal Majalla"/>
          <w:b/>
          <w:bCs/>
          <w:color w:val="000000" w:themeColor="text1"/>
          <w:sz w:val="28"/>
          <w:szCs w:val="28"/>
        </w:rPr>
        <w:t>Baulcomb.2018)</w:t>
      </w:r>
      <w:r w:rsidRPr="00BD1445">
        <w:rPr>
          <w:rFonts w:ascii="Sakkal Majalla" w:hAnsi="Sakkal Majalla" w:cs="Sakkal Majalla"/>
          <w:b/>
          <w:bCs/>
          <w:color w:val="000000" w:themeColor="text1"/>
          <w:sz w:val="28"/>
          <w:szCs w:val="28"/>
          <w:rtl/>
          <w:lang w:bidi="ar-EG"/>
        </w:rPr>
        <w:t>)</w:t>
      </w:r>
    </w:p>
    <w:p w14:paraId="661BBBD0" w14:textId="77777777" w:rsidR="00C45FE4" w:rsidRPr="00A05733" w:rsidRDefault="00C45FE4" w:rsidP="00C45FE4">
      <w:pPr>
        <w:numPr>
          <w:ilvl w:val="1"/>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التغيير الشامل والتغيير الجزئي</w:t>
      </w:r>
      <w:r w:rsidRPr="00A05733">
        <w:rPr>
          <w:rFonts w:ascii="Sakkal Majalla" w:hAnsi="Sakkal Majalla" w:cs="Sakkal Majalla"/>
          <w:color w:val="000000" w:themeColor="text1"/>
          <w:sz w:val="28"/>
          <w:szCs w:val="28"/>
          <w:rtl/>
        </w:rPr>
        <w:t>: يعتمد هذا في التمييز على مجال أو أثر التغيير في المنظمة، فإذا كان التغيير قد حصل على جزء أو جانب واحد من المنظمة كالآلات أو الأجهزة، فإنه يعد تغير جزئي أما إذا شمل كافة جوانب وقطاعات المنظمة، فإنه يعتبر تغيير شامل، ومن إيجابيات التغيير الشامل بالمقارنة مع الجزئي هو عدم إحداث أي نوع من الخلل أو عدم التوازن في المنظمة عند إحداثه بعكس الجزئي.</w:t>
      </w:r>
    </w:p>
    <w:p w14:paraId="5100FDD7" w14:textId="77777777" w:rsidR="00C45FE4" w:rsidRPr="00A05733" w:rsidRDefault="00C45FE4" w:rsidP="00C45FE4">
      <w:pPr>
        <w:numPr>
          <w:ilvl w:val="1"/>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التغيير المادي والتغيير المعنوي</w:t>
      </w:r>
      <w:r w:rsidRPr="00A05733">
        <w:rPr>
          <w:rFonts w:ascii="Sakkal Majalla" w:hAnsi="Sakkal Majalla" w:cs="Sakkal Majalla"/>
          <w:color w:val="000000" w:themeColor="text1"/>
          <w:sz w:val="28"/>
          <w:szCs w:val="28"/>
          <w:rtl/>
        </w:rPr>
        <w:t xml:space="preserve"> ويشمل التغيير المادي ذلك التغيير الذي يحدث على مستوى الآلات والأدوات وإجراءات العمل في المنظمة بعيداً عن العاملين، وأما المعنوي فيشمل تغيير سلوك العامل أو تحفيزه.</w:t>
      </w:r>
    </w:p>
    <w:p w14:paraId="2E1714CC" w14:textId="77777777" w:rsidR="00C45FE4" w:rsidRPr="00A05733" w:rsidRDefault="00C45FE4" w:rsidP="00C45FE4">
      <w:pPr>
        <w:numPr>
          <w:ilvl w:val="1"/>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التغيير السريع والتغيير التدريجي</w:t>
      </w:r>
      <w:r w:rsidRPr="00A05733">
        <w:rPr>
          <w:rFonts w:ascii="Sakkal Majalla" w:hAnsi="Sakkal Majalla" w:cs="Sakkal Majalla"/>
          <w:color w:val="000000" w:themeColor="text1"/>
          <w:sz w:val="28"/>
          <w:szCs w:val="28"/>
          <w:rtl/>
        </w:rPr>
        <w:t>: وقد يكون التغيير المتدرج والبطيء أكثر نجاحاً ورسوخاً من السريع والمفاجئ ولكن تتحكم الظروف بالأغلب بتحديد سرعة التغيير.</w:t>
      </w:r>
    </w:p>
    <w:p w14:paraId="46859AF8" w14:textId="77777777" w:rsidR="00C45FE4" w:rsidRPr="00BD1445" w:rsidRDefault="00C45FE4" w:rsidP="00C45FE4">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 xml:space="preserve">كما يمكن تقسيم عملية التغيير في المنظمات إلى نوعين أساسيين هما (2019 </w:t>
      </w:r>
      <w:r w:rsidRPr="00BD1445">
        <w:rPr>
          <w:rFonts w:ascii="Sakkal Majalla" w:hAnsi="Sakkal Majalla" w:cs="Sakkal Majalla"/>
          <w:b/>
          <w:bCs/>
          <w:color w:val="000000" w:themeColor="text1"/>
          <w:sz w:val="28"/>
          <w:szCs w:val="28"/>
        </w:rPr>
        <w:t>Cisco</w:t>
      </w:r>
      <w:r w:rsidRPr="00BD1445">
        <w:rPr>
          <w:rFonts w:ascii="Sakkal Majalla" w:hAnsi="Sakkal Majalla" w:cs="Sakkal Majalla"/>
          <w:b/>
          <w:bCs/>
          <w:color w:val="000000" w:themeColor="text1"/>
          <w:sz w:val="28"/>
          <w:szCs w:val="28"/>
          <w:rtl/>
        </w:rPr>
        <w:t>)</w:t>
      </w:r>
    </w:p>
    <w:p w14:paraId="0E96F32A" w14:textId="77777777" w:rsidR="00C45FE4" w:rsidRPr="00A05733" w:rsidRDefault="00C45FE4" w:rsidP="00C45FE4">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التغيير المخطط</w:t>
      </w:r>
      <w:r w:rsidRPr="00A05733">
        <w:rPr>
          <w:rFonts w:ascii="Sakkal Majalla" w:hAnsi="Sakkal Majalla" w:cs="Sakkal Majalla"/>
          <w:color w:val="000000" w:themeColor="text1"/>
          <w:sz w:val="28"/>
          <w:szCs w:val="28"/>
          <w:rtl/>
        </w:rPr>
        <w:t xml:space="preserve"> ويعرف التغيير المخطط بأنه الأسلوب الإداري الذي يتم بموجبه تحويل المنظمة من حالتها الراهنة إلى صورة أخرى من صور تطورها المتوقعة وتتطلب عملية التغيير المخطط تضافر جهود </w:t>
      </w:r>
      <w:r w:rsidRPr="00A05733">
        <w:rPr>
          <w:rFonts w:ascii="Sakkal Majalla" w:hAnsi="Sakkal Majalla" w:cs="Sakkal Majalla"/>
          <w:color w:val="000000" w:themeColor="text1"/>
          <w:sz w:val="28"/>
          <w:szCs w:val="28"/>
          <w:rtl/>
        </w:rPr>
        <w:lastRenderedPageBreak/>
        <w:t>واعية ومتواصلة لمراقبة، ورصد جميع التغييرات المحيطة في المنظمة، سواء كانت داخلية أم خارجية، فالتغيير المخطط والمبرمج والهادف ليس فقط رد فعل واستجابة لحل عارض بعينه، وإنما هو نظرة مستقبلية ترصد التغييرات البيئية، وتعمل على إحداث تغيير في المنظمة، ومخطط قبل حدوث التغيير لتحقيق النجاح والتوسع.</w:t>
      </w:r>
    </w:p>
    <w:p w14:paraId="4FFB4848" w14:textId="77777777" w:rsidR="00C45FE4" w:rsidRPr="00A05733" w:rsidRDefault="00C45FE4" w:rsidP="00C45FE4">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التحيز غير المخطط العارض</w:t>
      </w:r>
      <w:r w:rsidRPr="00A05733">
        <w:rPr>
          <w:rFonts w:ascii="Sakkal Majalla" w:hAnsi="Sakkal Majalla" w:cs="Sakkal Majalla"/>
          <w:color w:val="000000" w:themeColor="text1"/>
          <w:sz w:val="28"/>
          <w:szCs w:val="28"/>
          <w:rtl/>
        </w:rPr>
        <w:t>: وهو التغيير الذي يحصل بشكل تلقائي نتيجة عدة عوامل أغلبها خارجية وبصورة عشوائية دونما اهتمام من أي جهة. أغلبها خارجية وبصورة عشوائية دونما اهتمام من أي جهة.</w:t>
      </w:r>
    </w:p>
    <w:p w14:paraId="7610CA92" w14:textId="77777777" w:rsidR="00C45FE4" w:rsidRPr="00BD1445" w:rsidRDefault="00C45FE4" w:rsidP="00C45F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180502214"/>
      <w:r w:rsidRPr="00BD1445">
        <w:rPr>
          <w:rFonts w:ascii="Sakkal Majalla" w:hAnsi="Sakkal Majalla" w:cs="Sakkal Majalla" w:hint="cs"/>
          <w:b/>
          <w:bCs/>
          <w:color w:val="000000" w:themeColor="text1"/>
          <w:sz w:val="32"/>
          <w:szCs w:val="32"/>
          <w:rtl/>
        </w:rPr>
        <w:t xml:space="preserve">7.1.2 </w:t>
      </w:r>
      <w:r w:rsidRPr="00BD1445">
        <w:rPr>
          <w:rFonts w:ascii="Sakkal Majalla" w:hAnsi="Sakkal Majalla" w:cs="Sakkal Majalla"/>
          <w:b/>
          <w:bCs/>
          <w:color w:val="000000" w:themeColor="text1"/>
          <w:sz w:val="32"/>
          <w:szCs w:val="32"/>
          <w:rtl/>
        </w:rPr>
        <w:t>أبعاد التغيير التنظيمي</w:t>
      </w:r>
      <w:bookmarkEnd w:id="25"/>
    </w:p>
    <w:p w14:paraId="7D3829C3"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إن منظمات الأعمال كعناصر مهمة في الحياة الاقتصادية ونظم مفتوحة تعيش التغيير، فهي تنمو وتتطور وتتفاعل مع فرص وتحديات بيئتها التي تنشط بها، فالتغيير ظاهرة طبيعية تقتضي تحول تلك المنظمات من وضع قائم إلى وضع آخر مستهدف، قد يضمن لها البقاء والاستمرارية في بيئة </w:t>
      </w:r>
      <w:proofErr w:type="gramStart"/>
      <w:r w:rsidRPr="00A05733">
        <w:rPr>
          <w:rFonts w:ascii="Sakkal Majalla" w:hAnsi="Sakkal Majalla" w:cs="Sakkal Majalla"/>
          <w:color w:val="000000" w:themeColor="text1"/>
          <w:sz w:val="28"/>
          <w:szCs w:val="28"/>
          <w:rtl/>
        </w:rPr>
        <w:t>مضطربة ،ومعقدة</w:t>
      </w:r>
      <w:proofErr w:type="gramEnd"/>
      <w:r w:rsidRPr="00A05733">
        <w:rPr>
          <w:rFonts w:ascii="Sakkal Majalla" w:hAnsi="Sakkal Majalla" w:cs="Sakkal Majalla"/>
          <w:color w:val="000000" w:themeColor="text1"/>
          <w:sz w:val="28"/>
          <w:szCs w:val="28"/>
          <w:rtl/>
        </w:rPr>
        <w:t>، وقد اعتمدت الدراسة على أربعة أبعاد للتغيير التنظيمي، وهي كما يلي (عوض، 2021)</w:t>
      </w:r>
    </w:p>
    <w:p w14:paraId="6EA71F3D" w14:textId="77777777" w:rsidR="00C45FE4" w:rsidRPr="00BD1445" w:rsidRDefault="00C45FE4" w:rsidP="00C45FE4">
      <w:pPr>
        <w:pStyle w:val="a4"/>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أولا: التغيير في الثقافة:</w:t>
      </w:r>
    </w:p>
    <w:p w14:paraId="1C665BAD"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التغيير هو عملية تحول تشمل سلوك الأفراد، وهياكل التنظيم، ونظم الأداء وتقويمها، والتكنولوجيا، وذلك بغرض التفاعل والتكيف مع متغيرات البيئة المحيطة، ولقد استرعى نظر الإنسان منذ بدء الخليقة أن بعض الظواهر تتغير تلقائياً بطريقة تعجزه عن إيقاف هذا التغير أو التحكم في مساره، بينما يمكنه أن يتدخل في بعض الظواهر الأخرى. والنمط الأول يطلق عليه "التغير" لأنه تحول حتمي في الأشياء، أما النمط الثاني الذي يمكن للإنسان أن يتدخل فيه من خلال الجهد المخطط لإحداث تعديلات بغية الحصول على أفضل مردود فهو ما نشير إليه بمفهوم التغيير" (عبد الباقي، 2019).</w:t>
      </w:r>
    </w:p>
    <w:p w14:paraId="1DD7C0B6"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لقد أضحى مفهوم ثقافة التغيير من المفاهيم المستحدثة والمهمة في حياة الإنسان المعاصر، ونتيجة لحداثة هذا المفهوم، فقد حدث بعض الخلط واللبس في استخدامه وفي علاقته بمفهوم التغيير الثقافي، </w:t>
      </w:r>
      <w:r w:rsidRPr="00A05733">
        <w:rPr>
          <w:rFonts w:ascii="Sakkal Majalla" w:hAnsi="Sakkal Majalla" w:cs="Sakkal Majalla"/>
          <w:color w:val="000000" w:themeColor="text1"/>
          <w:sz w:val="28"/>
          <w:szCs w:val="28"/>
          <w:rtl/>
        </w:rPr>
        <w:lastRenderedPageBreak/>
        <w:t xml:space="preserve">لذلك ينبغي أن نلاحظ أن هناك فرقاً جوهرياً بين المفهومين، فمفهوم "ثقافة التغيير" يعني أن للثقافة دور هام في تغيير الواقع إلى الأفضل، بينما مفهوم تغيير الثقافة" يعني التخلي عن مقومات الثقافة الحالية ومحاولة اكتساب مقومات ثقافة أخرى كسبيل للتغيير </w:t>
      </w:r>
      <w:proofErr w:type="gramStart"/>
      <w:r w:rsidRPr="00A05733">
        <w:rPr>
          <w:rFonts w:ascii="Sakkal Majalla" w:hAnsi="Sakkal Majalla" w:cs="Sakkal Majalla"/>
          <w:color w:val="000000" w:themeColor="text1"/>
          <w:sz w:val="28"/>
          <w:szCs w:val="28"/>
          <w:rtl/>
        </w:rPr>
        <w:t>والتطوير .</w:t>
      </w:r>
      <w:proofErr w:type="gramEnd"/>
      <w:r w:rsidRPr="00A05733">
        <w:rPr>
          <w:rFonts w:ascii="Sakkal Majalla" w:hAnsi="Sakkal Majalla" w:cs="Sakkal Majalla"/>
          <w:color w:val="000000" w:themeColor="text1"/>
          <w:sz w:val="28"/>
          <w:szCs w:val="28"/>
          <w:rtl/>
        </w:rPr>
        <w:t>(</w:t>
      </w:r>
      <w:r w:rsidRPr="00A05733">
        <w:rPr>
          <w:rFonts w:ascii="Sakkal Majalla" w:hAnsi="Sakkal Majalla" w:cs="Sakkal Majalla"/>
          <w:color w:val="000000" w:themeColor="text1"/>
          <w:sz w:val="28"/>
          <w:szCs w:val="28"/>
        </w:rPr>
        <w:t>Tibbs, 2018</w:t>
      </w:r>
      <w:r w:rsidRPr="00A05733">
        <w:rPr>
          <w:rFonts w:ascii="Sakkal Majalla" w:hAnsi="Sakkal Majalla" w:cs="Sakkal Majalla"/>
          <w:color w:val="000000" w:themeColor="text1"/>
          <w:sz w:val="28"/>
          <w:szCs w:val="28"/>
          <w:rtl/>
        </w:rPr>
        <w:t>)</w:t>
      </w:r>
    </w:p>
    <w:p w14:paraId="7908B6D1" w14:textId="77777777" w:rsidR="00C45FE4" w:rsidRPr="00BD1445" w:rsidRDefault="00C45FE4" w:rsidP="00C45FE4">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ويرى (</w:t>
      </w:r>
      <w:proofErr w:type="gramStart"/>
      <w:r w:rsidRPr="00BD1445">
        <w:rPr>
          <w:rFonts w:ascii="Sakkal Majalla" w:hAnsi="Sakkal Majalla" w:cs="Sakkal Majalla"/>
          <w:b/>
          <w:bCs/>
          <w:color w:val="000000" w:themeColor="text1"/>
          <w:sz w:val="28"/>
          <w:szCs w:val="28"/>
          <w:rtl/>
        </w:rPr>
        <w:t>علي</w:t>
      </w:r>
      <w:proofErr w:type="gramEnd"/>
      <w:r w:rsidRPr="00BD1445">
        <w:rPr>
          <w:rFonts w:ascii="Sakkal Majalla" w:hAnsi="Sakkal Majalla" w:cs="Sakkal Majalla"/>
          <w:b/>
          <w:bCs/>
          <w:color w:val="000000" w:themeColor="text1"/>
          <w:sz w:val="28"/>
          <w:szCs w:val="28"/>
          <w:rtl/>
        </w:rPr>
        <w:t xml:space="preserve"> 2019) أن ثقافة التغيير بالغة الأهمية، سواء للفرد أو للمجتمع، فهي مهمة في حياة الفرد والمجتمع لكونها:</w:t>
      </w:r>
    </w:p>
    <w:p w14:paraId="5E5A72AD" w14:textId="77777777" w:rsidR="00C45FE4" w:rsidRPr="00A05733" w:rsidRDefault="00C45FE4" w:rsidP="00C45FE4">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تنمي وعي الفرد بمضمون حركة التغيير وثقافته ومغزى التحولات السريعة في التطورات العلمية وتأثيرها في حياته ومدى ملاءمتها.</w:t>
      </w:r>
    </w:p>
    <w:p w14:paraId="4EEE2F56" w14:textId="77777777" w:rsidR="00C45FE4" w:rsidRPr="00A05733" w:rsidRDefault="00C45FE4" w:rsidP="00C45FE4">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تزود الأفراد بقواعد أساسية تستند إلى مرجعية الثقافة والقيم، يحتكم إليها في تقدير المضمون الاجتماعي والإنساني لحركة التغيير.</w:t>
      </w:r>
    </w:p>
    <w:p w14:paraId="229AE3F0" w14:textId="77777777" w:rsidR="00C45FE4" w:rsidRPr="00A05733" w:rsidRDefault="00C45FE4" w:rsidP="00C45FE4">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تكسب الفرد كيفية التعامل مع المستجدات والتطورات الطارئة بما يتوافق مع شخصيته ومع ما يرتضيه الآخرون.</w:t>
      </w:r>
    </w:p>
    <w:p w14:paraId="2B274508" w14:textId="77777777" w:rsidR="00C45FE4" w:rsidRPr="00A05733" w:rsidRDefault="00C45FE4" w:rsidP="00C45FE4">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تساعد الفرد على النهوض بفكره ومجتمعه من خلال نظرته الشمولية لعملية التغيير الثقافي.</w:t>
      </w:r>
    </w:p>
    <w:p w14:paraId="1C900B64" w14:textId="77777777" w:rsidR="00C45FE4" w:rsidRPr="00A05733" w:rsidRDefault="00C45FE4" w:rsidP="00C45FE4">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تؤكد على نظرة المجتمع ورؤيته المنهجية لعملية التغيير والتي تحدد وضعية المجتمع في تفاعله مع المستجدات العالمية والقيم المرتبطة بها بما يؤكد على المرجعية المعيارية لثقافة المجتمع</w:t>
      </w:r>
    </w:p>
    <w:p w14:paraId="5D11B9BE" w14:textId="77777777" w:rsidR="00C45FE4" w:rsidRPr="00BD1445" w:rsidRDefault="00C45FE4" w:rsidP="00C45FE4">
      <w:pPr>
        <w:pStyle w:val="a4"/>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ثانيا: التغيير في الهيكل التنظيمي</w:t>
      </w:r>
    </w:p>
    <w:p w14:paraId="0C0F93A1"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ويكون هذا النوع من التغيير الذي يكون في الهيكل التنظيمي من خلال إعادة تقسيم الوحدات الإدارية؛ أي إحداث إدارات جديدة أو دمج إدارات أخرى، ويؤثر ذلك في التبعية بين الأفراد داخل بيئة العمل، وفي نطاق الإشراف المتبع في العمل والنشاطات في كل قسم وهكذا قد يتعين إنشاء وحدات تنظيمية أو إلغاؤها أو تغيير في خطوط الاتصالات أو في هيكل السلطة المسؤولية أو تغيير في اختصاصات الوحدات التنظيمية أو في المسميات الوظيفية أو في معدلات الأداء أو في عدد الوظائف في كل قسم داخل المنظمة </w:t>
      </w:r>
      <w:proofErr w:type="gramStart"/>
      <w:r w:rsidRPr="00A05733">
        <w:rPr>
          <w:rFonts w:ascii="Sakkal Majalla" w:hAnsi="Sakkal Majalla" w:cs="Sakkal Majalla"/>
          <w:color w:val="000000" w:themeColor="text1"/>
          <w:sz w:val="28"/>
          <w:szCs w:val="28"/>
          <w:rtl/>
        </w:rPr>
        <w:t>( جواد</w:t>
      </w:r>
      <w:proofErr w:type="gramEnd"/>
      <w:r w:rsidRPr="00A05733">
        <w:rPr>
          <w:rFonts w:ascii="Sakkal Majalla" w:hAnsi="Sakkal Majalla" w:cs="Sakkal Majalla"/>
          <w:color w:val="000000" w:themeColor="text1"/>
          <w:sz w:val="28"/>
          <w:szCs w:val="28"/>
          <w:rtl/>
        </w:rPr>
        <w:t xml:space="preserve"> 2018).</w:t>
      </w:r>
    </w:p>
    <w:p w14:paraId="4C9F46A7"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lastRenderedPageBreak/>
        <w:t xml:space="preserve">ويرى </w:t>
      </w:r>
      <w:proofErr w:type="gramStart"/>
      <w:r w:rsidRPr="00A05733">
        <w:rPr>
          <w:rFonts w:ascii="Sakkal Majalla" w:hAnsi="Sakkal Majalla" w:cs="Sakkal Majalla"/>
          <w:color w:val="000000" w:themeColor="text1"/>
          <w:sz w:val="28"/>
          <w:szCs w:val="28"/>
          <w:rtl/>
        </w:rPr>
        <w:t>( جواد</w:t>
      </w:r>
      <w:proofErr w:type="gramEnd"/>
      <w:r w:rsidRPr="00A05733">
        <w:rPr>
          <w:rFonts w:ascii="Sakkal Majalla" w:hAnsi="Sakkal Majalla" w:cs="Sakkal Majalla"/>
          <w:color w:val="000000" w:themeColor="text1"/>
          <w:sz w:val="28"/>
          <w:szCs w:val="28"/>
          <w:rtl/>
        </w:rPr>
        <w:t>، 2000: (460) أن توسيع حصة المنظمة السوقية أو الحافظ على حصتها الحالية، يستدعي تغيير بعض تشكيلاتها التنظيمية لنشر نشاطها في تلك السوق (قسم التسويق الدولي أو الإقليمي )، أي إن التغيير في الهيكل إما أن يكون في جميع مسؤوليات بعض الأقسام، وإما تقليص المستويات العمودية، وإما توسيع نطاق الإشراف لكي تصبح المنظمة أكثر سطحية وأقل بيروقراطية، وقد يمكن تطبيق قواعد وإجراءات أكثر لزيادة المعيارية كما يمكن زيادة غير مركزية لتسريع عملية اتخاذ القرار.</w:t>
      </w:r>
    </w:p>
    <w:p w14:paraId="1566533B"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proofErr w:type="spellStart"/>
      <w:r w:rsidRPr="00A05733">
        <w:rPr>
          <w:rFonts w:ascii="Sakkal Majalla" w:hAnsi="Sakkal Majalla" w:cs="Sakkal Majalla"/>
          <w:color w:val="000000" w:themeColor="text1"/>
          <w:sz w:val="28"/>
          <w:szCs w:val="28"/>
          <w:rtl/>
        </w:rPr>
        <w:t>ویری</w:t>
      </w:r>
      <w:proofErr w:type="spellEnd"/>
      <w:r w:rsidRPr="00A05733">
        <w:rPr>
          <w:rFonts w:ascii="Sakkal Majalla" w:hAnsi="Sakkal Majalla" w:cs="Sakkal Majalla"/>
          <w:color w:val="000000" w:themeColor="text1"/>
          <w:sz w:val="28"/>
          <w:szCs w:val="28"/>
          <w:rtl/>
        </w:rPr>
        <w:t xml:space="preserve"> </w:t>
      </w:r>
      <w:proofErr w:type="gramStart"/>
      <w:r w:rsidRPr="00A05733">
        <w:rPr>
          <w:rFonts w:ascii="Sakkal Majalla" w:hAnsi="Sakkal Majalla" w:cs="Sakkal Majalla"/>
          <w:color w:val="000000" w:themeColor="text1"/>
          <w:sz w:val="28"/>
          <w:szCs w:val="28"/>
          <w:rtl/>
        </w:rPr>
        <w:t xml:space="preserve">( </w:t>
      </w:r>
      <w:proofErr w:type="spellStart"/>
      <w:r w:rsidRPr="00A05733">
        <w:rPr>
          <w:rFonts w:ascii="Sakkal Majalla" w:hAnsi="Sakkal Majalla" w:cs="Sakkal Majalla"/>
          <w:color w:val="000000" w:themeColor="text1"/>
          <w:sz w:val="28"/>
          <w:szCs w:val="28"/>
          <w:rtl/>
        </w:rPr>
        <w:t>کنان</w:t>
      </w:r>
      <w:proofErr w:type="spellEnd"/>
      <w:proofErr w:type="gramEnd"/>
      <w:r w:rsidRPr="00A05733">
        <w:rPr>
          <w:rFonts w:ascii="Sakkal Majalla" w:hAnsi="Sakkal Majalla" w:cs="Sakkal Majalla"/>
          <w:color w:val="000000" w:themeColor="text1"/>
          <w:sz w:val="28"/>
          <w:szCs w:val="28"/>
          <w:rtl/>
        </w:rPr>
        <w:t xml:space="preserve"> وريان (2018 أن التنظيم الإداري للمنظمة من القضايا المهمة التي شغلت المهتمين، إذ إن التنظيم يحتوي على العديد من الإبعاد المؤثرة في نجاح تلك المنظمات، ومواكبتها لتحدي العوامل المعاصرة، كتحديد العلاقات المختلفة في ما بين الأفراد سواء كانت هذه العلاقات رأسية أم أفقية أم محورية تتم بالسلطة أو بالاستشارة أو بالتعاون ويحتوي التنظيم على بيانات نطاق السلطة والمسئولية لكل وحدة إدارية وعمليات تفويض السلطة وحدها.</w:t>
      </w:r>
    </w:p>
    <w:p w14:paraId="1193BAC1"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ويعني التغيير في الهيكل ازدياد التوسيع في الأعمال المسندة إلى الوظيفة وكذلك المهام أو الواجبات الضرورية للوظيفة </w:t>
      </w:r>
      <w:proofErr w:type="gramStart"/>
      <w:r w:rsidRPr="00A05733">
        <w:rPr>
          <w:rFonts w:ascii="Sakkal Majalla" w:hAnsi="Sakkal Majalla" w:cs="Sakkal Majalla"/>
          <w:color w:val="000000" w:themeColor="text1"/>
          <w:sz w:val="28"/>
          <w:szCs w:val="28"/>
          <w:rtl/>
        </w:rPr>
        <w:t>التنظيمية .</w:t>
      </w:r>
      <w:proofErr w:type="gramEnd"/>
      <w:r w:rsidRPr="00A05733">
        <w:rPr>
          <w:rFonts w:ascii="Sakkal Majalla" w:hAnsi="Sakkal Majalla" w:cs="Sakkal Majalla"/>
          <w:color w:val="000000" w:themeColor="text1"/>
          <w:sz w:val="28"/>
          <w:szCs w:val="28"/>
          <w:rtl/>
        </w:rPr>
        <w:t xml:space="preserve"> فوظيفة التنظيم هي العملية التي يحدد من خلالها مختلف أوجه النشاط والإعمال الضرورية، وتجمع لتحقيق أهداف المشروع ووضعها في هيكل يشغل بالأفراد المؤهلين وتزويدهم بالموارد والاحتياجات التي تمكنهم من أداء عملهم بكفاءة وفاعلية، إذ إن ويعني التغيير في الهيكل ازدياد التوسيع في الأعمال المسندة إلى الوظيفة وكذلك المهام أو الواجبات الضرورية للوظيفة </w:t>
      </w:r>
      <w:proofErr w:type="gramStart"/>
      <w:r w:rsidRPr="00A05733">
        <w:rPr>
          <w:rFonts w:ascii="Sakkal Majalla" w:hAnsi="Sakkal Majalla" w:cs="Sakkal Majalla"/>
          <w:color w:val="000000" w:themeColor="text1"/>
          <w:sz w:val="28"/>
          <w:szCs w:val="28"/>
          <w:rtl/>
        </w:rPr>
        <w:t>التنظيمية .</w:t>
      </w:r>
      <w:proofErr w:type="gramEnd"/>
      <w:r w:rsidRPr="00A05733">
        <w:rPr>
          <w:rFonts w:ascii="Sakkal Majalla" w:hAnsi="Sakkal Majalla" w:cs="Sakkal Majalla"/>
          <w:color w:val="000000" w:themeColor="text1"/>
          <w:sz w:val="28"/>
          <w:szCs w:val="28"/>
          <w:rtl/>
        </w:rPr>
        <w:t xml:space="preserve"> فوظيفة التنظيم هي العملية التي يحدد من خلالها مختلف أوجه النشاط والإعمال الضرورية، وتجمع لتحقيق أهداف المشروع ووضعها في هيكل يشغل بالأفراد المؤهلين وتزويدهم بالموارد والاحتياجات التي تمكنهم من أداء عملهم بكفاءة وفاعلية، إذ إن أهم عناصر وظيفة التنظيم هي: </w:t>
      </w:r>
      <w:proofErr w:type="gramStart"/>
      <w:r w:rsidRPr="00A05733">
        <w:rPr>
          <w:rFonts w:ascii="Sakkal Majalla" w:hAnsi="Sakkal Majalla" w:cs="Sakkal Majalla"/>
          <w:color w:val="000000" w:themeColor="text1"/>
          <w:sz w:val="28"/>
          <w:szCs w:val="28"/>
          <w:rtl/>
        </w:rPr>
        <w:t>( عوض</w:t>
      </w:r>
      <w:proofErr w:type="gramEnd"/>
      <w:r w:rsidRPr="00A05733">
        <w:rPr>
          <w:rFonts w:ascii="Sakkal Majalla" w:hAnsi="Sakkal Majalla" w:cs="Sakkal Majalla"/>
          <w:color w:val="000000" w:themeColor="text1"/>
          <w:sz w:val="28"/>
          <w:szCs w:val="28"/>
          <w:rtl/>
        </w:rPr>
        <w:t>، 2021)</w:t>
      </w:r>
    </w:p>
    <w:p w14:paraId="6B703A0E" w14:textId="77777777" w:rsidR="00C45FE4" w:rsidRPr="00A05733" w:rsidRDefault="00C45FE4" w:rsidP="00C45FE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تحديد الأهداف الرئيسة والفرعية.</w:t>
      </w:r>
    </w:p>
    <w:p w14:paraId="4B7010EA" w14:textId="77777777" w:rsidR="00C45FE4" w:rsidRPr="00A05733" w:rsidRDefault="00C45FE4" w:rsidP="00C45FE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تحديد أوجه النشاط الضرورية لتحقيق الأهداف.</w:t>
      </w:r>
    </w:p>
    <w:p w14:paraId="2545B527" w14:textId="77777777" w:rsidR="00C45FE4" w:rsidRPr="00A05733" w:rsidRDefault="00C45FE4" w:rsidP="00C45FE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تجميع النشاطات ووضعها في هيكل تنظيمي يساعد على الاستفادة المثلى من المورد البشري.</w:t>
      </w:r>
    </w:p>
    <w:p w14:paraId="7E437254" w14:textId="77777777" w:rsidR="00C45FE4" w:rsidRPr="00A05733" w:rsidRDefault="00C45FE4" w:rsidP="00C45FE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اختيار الإفراد ذوي الكفاءة العالية للقيام بالنشاطات وتزويدهم بالسلطات.</w:t>
      </w:r>
    </w:p>
    <w:p w14:paraId="7C86068F" w14:textId="77777777" w:rsidR="00C45FE4" w:rsidRPr="00A05733" w:rsidRDefault="00C45FE4" w:rsidP="00C45FE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lastRenderedPageBreak/>
        <w:t>تحقيق التكامل بين مجموعات النشاطات وبيان العلاقات بين مختلف الوحدات وتأسيس نظم الاتصالات الفعالة</w:t>
      </w:r>
    </w:p>
    <w:p w14:paraId="3CB69A81" w14:textId="77777777" w:rsidR="00C45FE4" w:rsidRPr="00BD1445" w:rsidRDefault="00C45FE4" w:rsidP="00C45FE4">
      <w:pPr>
        <w:pStyle w:val="a4"/>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ثالثا: التغيير في التكنولوجيا</w:t>
      </w:r>
    </w:p>
    <w:p w14:paraId="445218C3"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تؤثر ثورة المعلومات التكنولوجية في أساليب الإدارة وتقديم الخدمات، إذ تتطلب هذه الثورة من وكلاء التغيير إدخال معدات جديدة وطرائق ووسائل أعمال جديدة، إلا إن هذه التأثيرات أصبحت تتزايد يوم بعد يوم بشكل سريع جداً، لأن تقنية المعلومات أصبحت هي الهدف، فالحل الوحيد للمديرين هو العمل الجاد على استخدام تقنيات متطورة؛ من أجل الحافظ على الصدارة أو البقاء في المنافسة، إذ تقوم الإدارة بإتباع جميع السياسات المتطورة تكنولوجيا، وذلك من أجل الوصول إلى الهدف بكفاءة عالية، لذلك فإن التغيرات التي حدثت خلال السنوات القليلة الماضية مكنت أغلب المنظمات اليوم من الحصول على أنظمة ومعلومات إدارية متطورة تربط العاملين في المنظمة بغض النظر عن مواقعهم الجغرافية (محمد، 2017).</w:t>
      </w:r>
    </w:p>
    <w:p w14:paraId="1C8CB8C6"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ويرى </w:t>
      </w:r>
      <w:proofErr w:type="gramStart"/>
      <w:r w:rsidRPr="00A05733">
        <w:rPr>
          <w:rFonts w:ascii="Sakkal Majalla" w:hAnsi="Sakkal Majalla" w:cs="Sakkal Majalla"/>
          <w:color w:val="000000" w:themeColor="text1"/>
          <w:sz w:val="28"/>
          <w:szCs w:val="28"/>
          <w:rtl/>
        </w:rPr>
        <w:t>( حمود</w:t>
      </w:r>
      <w:proofErr w:type="gramEnd"/>
      <w:r w:rsidRPr="00A05733">
        <w:rPr>
          <w:rFonts w:ascii="Sakkal Majalla" w:hAnsi="Sakkal Majalla" w:cs="Sakkal Majalla"/>
          <w:color w:val="000000" w:themeColor="text1"/>
          <w:sz w:val="28"/>
          <w:szCs w:val="28"/>
          <w:rtl/>
        </w:rPr>
        <w:t>، 2002 : (186) إن ضرورة استجابة المنظمات العاملة لمختلف أبعاد التطورات التكنولوجية المتعلقة بالتغيير والتطوير التنظيمي لاسيما أن هذه التغيرات من شأنها أن تعمق أبعاد النهوض في الكفاءة التشغيلية، وزيادة الإنتاجية وتحسين النوعية، وتعد ظاهرة التطورات التكنولوجية المعاصرة من أكثر المستلزمات التغيرية للمنظمات وأبرزها في الوقت الحالي من خلال استخدام العديد من وسائل التطوير والتحديث التقني حالياً. وهذا يتطلب من المنظمات تحديد إمكانياتها في مجال التنمية التكنولوجية خاصة في المجال الصناعي من خلال تخطيط وتغيير وتعديلها بما يتناسب مع التوجه العالمي الجديد بغرض (مخيمر، 2017).</w:t>
      </w:r>
    </w:p>
    <w:p w14:paraId="5D9945CA" w14:textId="77777777" w:rsidR="00C45FE4" w:rsidRPr="00A05733" w:rsidRDefault="00C45FE4" w:rsidP="00C45FE4">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الاستفادة القصوى من فرصة فتح الأسواق العالمية للدخول فيها بالمنتجات ذات الميز النسبية.</w:t>
      </w:r>
    </w:p>
    <w:p w14:paraId="5C17499F" w14:textId="77777777" w:rsidR="00C45FE4" w:rsidRPr="00A05733" w:rsidRDefault="00C45FE4" w:rsidP="00C45FE4">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إتاحة الفرصة الكاملة لنقل أساليب الإدارة والتسويق والتدريب.</w:t>
      </w:r>
    </w:p>
    <w:p w14:paraId="0470408B" w14:textId="77777777" w:rsidR="00C45FE4" w:rsidRPr="00A05733" w:rsidRDefault="00C45FE4" w:rsidP="00C45FE4">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إتاحة الفرصة الكاملة لنقل أساليب تنمية التكنولوجيا المتقدمة عالمياً لتكون متوطنة محليا أو من خلال الاتفاقات والعقود المنفردة وإما من خلال نظم التحفيز والمكافأة العامة.</w:t>
      </w:r>
    </w:p>
    <w:p w14:paraId="6168B790" w14:textId="77777777" w:rsidR="00C45FE4" w:rsidRPr="00A05733" w:rsidRDefault="00C45FE4" w:rsidP="00C45FE4">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lastRenderedPageBreak/>
        <w:t>المشاركة الفعالة في موضوعات تحديد الجودة وقياسها، والتي ستكون من أهم مجالات التنافس العالمي.</w:t>
      </w:r>
    </w:p>
    <w:p w14:paraId="0956E974" w14:textId="77777777" w:rsidR="00C45FE4" w:rsidRPr="00BD1445" w:rsidRDefault="00C45FE4" w:rsidP="00C45FE4">
      <w:pPr>
        <w:pStyle w:val="a4"/>
        <w:numPr>
          <w:ilvl w:val="0"/>
          <w:numId w:val="26"/>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رابعا: التغيير في الثقافة:</w:t>
      </w:r>
    </w:p>
    <w:p w14:paraId="6646CE52"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ويشمل التغيير في الواجبات والأعمال أو الأنشطة أو دمج أ أنشطة مع بعضها أو حتى إلغاء أعمال قائمة، والتغيير في السياسات المتبعة في المنظمة أو تعديلها أو إلغاءها، كما يشمل التغيير في طرق وإجراءات العمل كتقليل التعقيدات في إجراءات العمل أو تغيير الطرق التي ينفذ بها العمل لضمان الدقة والسرعة والسهولة في تنفيذ الأعمال (العقيلي، 2010).</w:t>
      </w:r>
    </w:p>
    <w:p w14:paraId="45660F0F"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كذلك يشمل التغيير سياسات المنظمة التي تمكن المنظمة من إنجاز أهدافها الجزئية والمرحلية، ويشمل أيضا كل ما يتعلق بتصميم الوظيفة وتحديد طريقة أداء العمل، ونوع الأنشطة والثقافة، وكذلك تغيير حجم المسؤوليات والصلاحيات، والأدوات والفنون المستخدمة في الأداء، وطبيعة العلاقات الموجودة في الوظيفة، وشكل ظروف العمل المحيطة، إضافة إلى إحداث التغيير في إجراءات وأساليب العمل يؤدي إلى تغيير في تحقيق السياسات المحددة وتغيير في درجة مرونة وتشابك وتفاعل إجراءات وأساليب العمل المختلفة (2019 </w:t>
      </w:r>
      <w:r w:rsidRPr="00A05733">
        <w:rPr>
          <w:rFonts w:ascii="Sakkal Majalla" w:hAnsi="Sakkal Majalla" w:cs="Sakkal Majalla"/>
          <w:color w:val="000000" w:themeColor="text1"/>
          <w:sz w:val="28"/>
          <w:szCs w:val="28"/>
        </w:rPr>
        <w:t>Cisco</w:t>
      </w:r>
      <w:r w:rsidRPr="00A05733">
        <w:rPr>
          <w:rFonts w:ascii="Sakkal Majalla" w:hAnsi="Sakkal Majalla" w:cs="Sakkal Majalla"/>
          <w:color w:val="000000" w:themeColor="text1"/>
          <w:sz w:val="28"/>
          <w:szCs w:val="28"/>
          <w:rtl/>
        </w:rPr>
        <w:t>)</w:t>
      </w:r>
    </w:p>
    <w:p w14:paraId="775C822B" w14:textId="77777777" w:rsidR="00C45FE4" w:rsidRPr="00BD1445" w:rsidRDefault="00C45FE4" w:rsidP="00C45F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180502215"/>
      <w:r w:rsidRPr="00BD1445">
        <w:rPr>
          <w:rFonts w:ascii="Sakkal Majalla" w:hAnsi="Sakkal Majalla" w:cs="Sakkal Majalla" w:hint="cs"/>
          <w:b/>
          <w:bCs/>
          <w:color w:val="000000" w:themeColor="text1"/>
          <w:sz w:val="32"/>
          <w:szCs w:val="32"/>
          <w:rtl/>
        </w:rPr>
        <w:t xml:space="preserve">8.1.2 </w:t>
      </w:r>
      <w:r w:rsidRPr="00BD1445">
        <w:rPr>
          <w:rFonts w:ascii="Sakkal Majalla" w:hAnsi="Sakkal Majalla" w:cs="Sakkal Majalla"/>
          <w:b/>
          <w:bCs/>
          <w:color w:val="000000" w:themeColor="text1"/>
          <w:sz w:val="32"/>
          <w:szCs w:val="32"/>
          <w:rtl/>
        </w:rPr>
        <w:t>عوامل نجاح برامج التغيير</w:t>
      </w:r>
      <w:bookmarkEnd w:id="26"/>
    </w:p>
    <w:p w14:paraId="32FAB604" w14:textId="77777777" w:rsidR="00C45FE4" w:rsidRPr="00A05733" w:rsidRDefault="00C45FE4" w:rsidP="00C45FE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5733">
        <w:rPr>
          <w:rFonts w:ascii="Sakkal Majalla" w:hAnsi="Sakkal Majalla" w:cs="Sakkal Majalla"/>
          <w:color w:val="000000" w:themeColor="text1"/>
          <w:sz w:val="28"/>
          <w:szCs w:val="28"/>
          <w:rtl/>
        </w:rPr>
        <w:t xml:space="preserve">يرتبط نجاح عملية التغيير بشكل أساسي ووثيق بمدى اقتناع مدير المنظمة بفوائد ونتائج عملية التغيير، وما يعكسه على العاملين من حوله من بث روح التفاؤل بالمستقبل واستقرار ناتج عن شعورهم بالاطمئنان كون مديرهم مطمئن لهذه العملية. وتختلف مؤشرات نجاح برامج التغيير من منظمة إلى أخرى تبعاً لطبيعة القائد والعاملين. وقد حدد كل من </w:t>
      </w:r>
      <w:r w:rsidRPr="00A05733">
        <w:rPr>
          <w:rFonts w:ascii="Sakkal Majalla" w:hAnsi="Sakkal Majalla" w:cs="Sakkal Majalla"/>
          <w:color w:val="000000" w:themeColor="text1"/>
          <w:sz w:val="28"/>
          <w:szCs w:val="28"/>
        </w:rPr>
        <w:t>Balogun and Hailey</w:t>
      </w:r>
      <w:r w:rsidRPr="00A05733">
        <w:rPr>
          <w:rFonts w:ascii="Sakkal Majalla" w:hAnsi="Sakkal Majalla" w:cs="Sakkal Majalla"/>
          <w:color w:val="000000" w:themeColor="text1"/>
          <w:sz w:val="28"/>
          <w:szCs w:val="28"/>
          <w:rtl/>
        </w:rPr>
        <w:t>) (2019 مجموعة من العوامل الرئيسة التي تؤثر في مدى نجاح التغيير، وهي:</w:t>
      </w:r>
    </w:p>
    <w:p w14:paraId="57257DCF" w14:textId="77777777" w:rsidR="00C45FE4" w:rsidRPr="00A05733" w:rsidRDefault="00C45FE4" w:rsidP="00C45FE4">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وكلاء التغيير من مدراء أو خبراء، والذين تقع على عاتقهم مسؤولية إدارة وتنفيذ عملية التغيير.</w:t>
      </w:r>
    </w:p>
    <w:p w14:paraId="54585D8B" w14:textId="77777777" w:rsidR="00C45FE4" w:rsidRPr="00A05733" w:rsidRDefault="00C45FE4" w:rsidP="00C45FE4">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lastRenderedPageBreak/>
        <w:t>درجة التغيير وتتناسب درجة التغيير تناسباً سلبياً مع نسبة النجاح، فكلما زادت درجة التغيير داخل المنظمة كلما كان من الصعب تحقيق نسبة نجاح عالية.</w:t>
      </w:r>
    </w:p>
    <w:p w14:paraId="5D097430" w14:textId="77777777" w:rsidR="00C45FE4" w:rsidRPr="00A05733" w:rsidRDefault="00C45FE4" w:rsidP="00C45FE4">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الفترة الزمنية لإحداث </w:t>
      </w:r>
      <w:proofErr w:type="gramStart"/>
      <w:r w:rsidRPr="00A05733">
        <w:rPr>
          <w:rFonts w:ascii="Sakkal Majalla" w:hAnsi="Sakkal Majalla" w:cs="Sakkal Majalla"/>
          <w:color w:val="000000" w:themeColor="text1"/>
          <w:sz w:val="28"/>
          <w:szCs w:val="28"/>
          <w:rtl/>
        </w:rPr>
        <w:t>التغيير :</w:t>
      </w:r>
      <w:proofErr w:type="gramEnd"/>
      <w:r w:rsidRPr="00A05733">
        <w:rPr>
          <w:rFonts w:ascii="Sakkal Majalla" w:hAnsi="Sakkal Majalla" w:cs="Sakkal Majalla"/>
          <w:color w:val="000000" w:themeColor="text1"/>
          <w:sz w:val="28"/>
          <w:szCs w:val="28"/>
          <w:rtl/>
        </w:rPr>
        <w:t xml:space="preserve"> هناك علاقة مباشرة بين طول الفترة الزمنية أو قصرها وبين نجاح التغيير، ولابد أن تكون فترة التغيير معتدلة.</w:t>
      </w:r>
    </w:p>
    <w:p w14:paraId="4EBB3558" w14:textId="77777777" w:rsidR="00C45FE4" w:rsidRPr="00A05733" w:rsidRDefault="00C45FE4" w:rsidP="00C45FE4">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علاقة التغيير ببعض الأمور الخاصة بالعاملين: كثقافتهم أو عاداتهم أو رموزهم، فكلما كان التغيير على هذه الأمور أكبر كلما زادت مقاومة العاملين للتغيير.</w:t>
      </w:r>
    </w:p>
    <w:p w14:paraId="7EFA5DFC" w14:textId="77777777" w:rsidR="00C45FE4" w:rsidRPr="00A05733" w:rsidRDefault="00C45FE4" w:rsidP="00C45FE4">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تقييم التغيير واستمراره وتوفير المعايير وأدوات القياس اللازمة لتحديد أثر التغيير على فاعلية المنظمة.</w:t>
      </w:r>
    </w:p>
    <w:p w14:paraId="65F497C3" w14:textId="77777777" w:rsidR="00C45FE4" w:rsidRPr="00BD1445" w:rsidRDefault="00C45FE4" w:rsidP="00C45FE4">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t>ويشير (عبد الباقي 2019) إلى وجود مجموعة من العوامل التي لابد من أن تقوم المنظمة بتوفيرها لنجاح عملية التغيير، وهي:</w:t>
      </w:r>
    </w:p>
    <w:p w14:paraId="736F0068"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توافر الدعم والتأييد من قبل الإداريين لضمان استمرارية عملية التغيير.</w:t>
      </w:r>
    </w:p>
    <w:p w14:paraId="046F9D8E"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توافر المناخ العام الذي يقبل التغيير ولا يعارضه.</w:t>
      </w:r>
    </w:p>
    <w:p w14:paraId="48FC0928"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أن يمتلك وكلاء وخبراء التغيير المهارات الفكرية والفنية المرتبطة بالتغيير وبغض النظر إذا</w:t>
      </w:r>
    </w:p>
    <w:p w14:paraId="07F822B2"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كانوا من داخل المنظمة أو من خارجها.</w:t>
      </w:r>
    </w:p>
    <w:p w14:paraId="5557AE00"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إشراك العاملين والجماعات بعملية التخطيط لإنجاح البرنامج التغييري ككل.</w:t>
      </w:r>
    </w:p>
    <w:p w14:paraId="1FBB1DB4"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 xml:space="preserve">توضيح الدوافع والأسباب الكامنة وراء عملية </w:t>
      </w:r>
      <w:proofErr w:type="gramStart"/>
      <w:r w:rsidRPr="00A05733">
        <w:rPr>
          <w:rFonts w:ascii="Sakkal Majalla" w:hAnsi="Sakkal Majalla" w:cs="Sakkal Majalla"/>
          <w:color w:val="000000" w:themeColor="text1"/>
          <w:sz w:val="28"/>
          <w:szCs w:val="28"/>
          <w:rtl/>
        </w:rPr>
        <w:t>التغيير .</w:t>
      </w:r>
      <w:proofErr w:type="gramEnd"/>
    </w:p>
    <w:p w14:paraId="686F44DA"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توضيح الفوائد المادية والمعنوية التي ستترتب على عملية التغيير.</w:t>
      </w:r>
    </w:p>
    <w:p w14:paraId="0FB13D75"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الاطلاع على مصادر التغيير وتشخيص المشاكل التنظيمية.</w:t>
      </w:r>
    </w:p>
    <w:p w14:paraId="1D8F7850" w14:textId="77777777" w:rsidR="00C45FE4" w:rsidRPr="00A05733"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تحديد عوامل مقاومة التغيير ومراكزه بدقة.</w:t>
      </w:r>
    </w:p>
    <w:p w14:paraId="2407617E" w14:textId="77777777" w:rsidR="00C45FE4" w:rsidRDefault="00C45FE4" w:rsidP="00C45FE4">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t>توافر الموارد البشرية والمادية والفنية.</w:t>
      </w:r>
    </w:p>
    <w:p w14:paraId="4A33DCBD" w14:textId="77777777" w:rsidR="00C45FE4" w:rsidRPr="00A05733" w:rsidRDefault="00C45FE4" w:rsidP="00C45FE4">
      <w:pPr>
        <w:spacing w:before="100" w:beforeAutospacing="1" w:after="100" w:afterAutospacing="1" w:line="360" w:lineRule="auto"/>
        <w:jc w:val="both"/>
        <w:rPr>
          <w:rFonts w:ascii="Sakkal Majalla" w:hAnsi="Sakkal Majalla" w:cs="Sakkal Majalla"/>
          <w:color w:val="000000" w:themeColor="text1"/>
          <w:sz w:val="28"/>
          <w:szCs w:val="28"/>
        </w:rPr>
      </w:pPr>
    </w:p>
    <w:p w14:paraId="42A820D1" w14:textId="77777777" w:rsidR="00C45FE4" w:rsidRPr="00BD1445" w:rsidRDefault="00C45FE4" w:rsidP="00C45FE4">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BD1445">
        <w:rPr>
          <w:rFonts w:ascii="Sakkal Majalla" w:hAnsi="Sakkal Majalla" w:cs="Sakkal Majalla"/>
          <w:b/>
          <w:bCs/>
          <w:color w:val="000000" w:themeColor="text1"/>
          <w:sz w:val="28"/>
          <w:szCs w:val="28"/>
          <w:rtl/>
        </w:rPr>
        <w:lastRenderedPageBreak/>
        <w:t>ويرى جواد (2018) بأن هنالك عدد كبير من المعايير التي يجب أخذها بعين الاعتبار عند تحديد العوامل المساهمة في إنجاح عملية التغيير، وهي:</w:t>
      </w:r>
    </w:p>
    <w:p w14:paraId="46FFC9D1" w14:textId="77777777" w:rsidR="00C45FE4" w:rsidRPr="00A05733" w:rsidRDefault="00C45FE4" w:rsidP="00C45FE4">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الدوافع</w:t>
      </w:r>
      <w:r w:rsidRPr="00A05733">
        <w:rPr>
          <w:rFonts w:ascii="Sakkal Majalla" w:hAnsi="Sakkal Majalla" w:cs="Sakkal Majalla"/>
          <w:color w:val="000000" w:themeColor="text1"/>
          <w:sz w:val="28"/>
          <w:szCs w:val="28"/>
          <w:rtl/>
        </w:rPr>
        <w:t xml:space="preserve"> وراء التغيير والتي لابد من أن تكون واضحة ومحددة ومفهومة.</w:t>
      </w:r>
    </w:p>
    <w:p w14:paraId="5DEE333C" w14:textId="77777777" w:rsidR="00C45FE4" w:rsidRPr="00A05733" w:rsidRDefault="00C45FE4" w:rsidP="00C45FE4">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الرؤية:</w:t>
      </w:r>
      <w:r w:rsidRPr="00A05733">
        <w:rPr>
          <w:rFonts w:ascii="Sakkal Majalla" w:hAnsi="Sakkal Majalla" w:cs="Sakkal Majalla"/>
          <w:color w:val="000000" w:themeColor="text1"/>
          <w:sz w:val="28"/>
          <w:szCs w:val="28"/>
          <w:rtl/>
        </w:rPr>
        <w:t xml:space="preserve"> يجب أن تكون هناك رؤية التغيير واضحة حول ما تريد أن تكون عليه المنظمة.</w:t>
      </w:r>
    </w:p>
    <w:p w14:paraId="16307C9C" w14:textId="77777777" w:rsidR="00C45FE4" w:rsidRPr="00A05733" w:rsidRDefault="00C45FE4" w:rsidP="00C45FE4">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 xml:space="preserve">تواجد قائد </w:t>
      </w:r>
      <w:proofErr w:type="gramStart"/>
      <w:r w:rsidRPr="00A05733">
        <w:rPr>
          <w:rFonts w:ascii="Sakkal Majalla" w:hAnsi="Sakkal Majalla" w:cs="Sakkal Majalla"/>
          <w:b/>
          <w:bCs/>
          <w:color w:val="000000" w:themeColor="text1"/>
          <w:sz w:val="28"/>
          <w:szCs w:val="28"/>
          <w:rtl/>
        </w:rPr>
        <w:t>للتغيير :</w:t>
      </w:r>
      <w:proofErr w:type="gramEnd"/>
      <w:r w:rsidRPr="00A05733">
        <w:rPr>
          <w:rFonts w:ascii="Sakkal Majalla" w:hAnsi="Sakkal Majalla" w:cs="Sakkal Majalla"/>
          <w:color w:val="000000" w:themeColor="text1"/>
          <w:sz w:val="28"/>
          <w:szCs w:val="28"/>
          <w:rtl/>
        </w:rPr>
        <w:t xml:space="preserve"> والذي يكون إما المدير التنفيذي أو رأس الهرم في المنظمة.</w:t>
      </w:r>
    </w:p>
    <w:p w14:paraId="5D293128" w14:textId="77777777" w:rsidR="00C45FE4" w:rsidRPr="00A05733" w:rsidRDefault="00C45FE4" w:rsidP="00C45FE4">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المشاركة:</w:t>
      </w:r>
      <w:r w:rsidRPr="00A05733">
        <w:rPr>
          <w:rFonts w:ascii="Sakkal Majalla" w:hAnsi="Sakkal Majalla" w:cs="Sakkal Majalla"/>
          <w:color w:val="000000" w:themeColor="text1"/>
          <w:sz w:val="28"/>
          <w:szCs w:val="28"/>
          <w:rtl/>
        </w:rPr>
        <w:t xml:space="preserve"> وتتضمن إشراك الأشخاص المعنيين بالتغيير بتصميمه وتطبيقه.</w:t>
      </w:r>
    </w:p>
    <w:p w14:paraId="104FA61F" w14:textId="77777777" w:rsidR="00C45FE4" w:rsidRPr="00A05733" w:rsidRDefault="00C45FE4" w:rsidP="00C45FE4">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05733">
        <w:rPr>
          <w:rFonts w:ascii="Sakkal Majalla" w:hAnsi="Sakkal Majalla" w:cs="Sakkal Majalla"/>
          <w:b/>
          <w:bCs/>
          <w:color w:val="000000" w:themeColor="text1"/>
          <w:sz w:val="28"/>
          <w:szCs w:val="28"/>
          <w:rtl/>
        </w:rPr>
        <w:t>الاتصال:</w:t>
      </w:r>
      <w:r w:rsidRPr="00A05733">
        <w:rPr>
          <w:rFonts w:ascii="Sakkal Majalla" w:hAnsi="Sakkal Majalla" w:cs="Sakkal Majalla"/>
          <w:color w:val="000000" w:themeColor="text1"/>
          <w:sz w:val="28"/>
          <w:szCs w:val="28"/>
          <w:rtl/>
        </w:rPr>
        <w:t xml:space="preserve"> لابد من أن يكون الاتصال بين الأفراد واضحاً وصريحاً ومستمراً حتى يتم التغيير بشكل واضح ومستمر وفعال.</w:t>
      </w:r>
    </w:p>
    <w:p w14:paraId="5AA4BDE4" w14:textId="77777777" w:rsidR="00C45FE4" w:rsidRPr="00A05733" w:rsidRDefault="00C45FE4" w:rsidP="00C45FE4">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gramStart"/>
      <w:r w:rsidRPr="00A05733">
        <w:rPr>
          <w:rFonts w:ascii="Sakkal Majalla" w:hAnsi="Sakkal Majalla" w:cs="Sakkal Majalla"/>
          <w:b/>
          <w:bCs/>
          <w:color w:val="000000" w:themeColor="text1"/>
          <w:sz w:val="28"/>
          <w:szCs w:val="28"/>
          <w:rtl/>
        </w:rPr>
        <w:t>التدريب :</w:t>
      </w:r>
      <w:proofErr w:type="gramEnd"/>
      <w:r w:rsidRPr="00A05733">
        <w:rPr>
          <w:rFonts w:ascii="Sakkal Majalla" w:hAnsi="Sakkal Majalla" w:cs="Sakkal Majalla"/>
          <w:color w:val="000000" w:themeColor="text1"/>
          <w:sz w:val="28"/>
          <w:szCs w:val="28"/>
          <w:rtl/>
        </w:rPr>
        <w:t xml:space="preserve"> تدريب العاملين حتى تكون لديهم المقدرة الكافية على مواكبة التغيير.</w:t>
      </w:r>
    </w:p>
    <w:p w14:paraId="7D15AA5E" w14:textId="77777777" w:rsidR="00C45FE4" w:rsidRPr="00A05733" w:rsidRDefault="00C45FE4" w:rsidP="00C45FE4">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proofErr w:type="gramStart"/>
      <w:r w:rsidRPr="00A05733">
        <w:rPr>
          <w:rFonts w:ascii="Sakkal Majalla" w:hAnsi="Sakkal Majalla" w:cs="Sakkal Majalla"/>
          <w:b/>
          <w:bCs/>
          <w:color w:val="000000" w:themeColor="text1"/>
          <w:sz w:val="28"/>
          <w:szCs w:val="28"/>
          <w:rtl/>
        </w:rPr>
        <w:t>التعزيز :</w:t>
      </w:r>
      <w:proofErr w:type="gramEnd"/>
      <w:r w:rsidRPr="00A05733">
        <w:rPr>
          <w:rFonts w:ascii="Sakkal Majalla" w:hAnsi="Sakkal Majalla" w:cs="Sakkal Majalla"/>
          <w:color w:val="000000" w:themeColor="text1"/>
          <w:sz w:val="28"/>
          <w:szCs w:val="28"/>
          <w:rtl/>
        </w:rPr>
        <w:t xml:space="preserve"> تعزيز الأشخاص الذين يقومون بأداء مميز في ظل الظروف الجديدة.</w:t>
      </w:r>
    </w:p>
    <w:p w14:paraId="4335D07C" w14:textId="77777777" w:rsidR="00C45FE4" w:rsidRPr="00A05733" w:rsidRDefault="00C45FE4" w:rsidP="00C45FE4">
      <w:pPr>
        <w:bidi w:val="0"/>
        <w:spacing w:before="100" w:beforeAutospacing="1" w:after="100" w:afterAutospacing="1" w:line="360" w:lineRule="auto"/>
        <w:jc w:val="both"/>
        <w:rPr>
          <w:rFonts w:ascii="Sakkal Majalla" w:hAnsi="Sakkal Majalla" w:cs="Sakkal Majalla"/>
          <w:color w:val="000000" w:themeColor="text1"/>
          <w:sz w:val="28"/>
          <w:szCs w:val="28"/>
        </w:rPr>
      </w:pPr>
      <w:r w:rsidRPr="00A05733">
        <w:rPr>
          <w:rFonts w:ascii="Sakkal Majalla" w:hAnsi="Sakkal Majalla" w:cs="Sakkal Majalla"/>
          <w:color w:val="000000" w:themeColor="text1"/>
          <w:sz w:val="28"/>
          <w:szCs w:val="28"/>
          <w:rtl/>
        </w:rPr>
        <w:br w:type="page"/>
      </w:r>
    </w:p>
    <w:p w14:paraId="028BF3F3" w14:textId="77777777" w:rsidR="00C45FE4" w:rsidRPr="00BD1445" w:rsidRDefault="00C45FE4" w:rsidP="00C45FE4">
      <w:pPr>
        <w:spacing w:before="100" w:beforeAutospacing="1" w:after="100" w:afterAutospacing="1" w:line="360" w:lineRule="auto"/>
        <w:jc w:val="center"/>
        <w:outlineLvl w:val="1"/>
        <w:rPr>
          <w:rFonts w:ascii="Sakkal Majalla" w:eastAsia="Calibri" w:hAnsi="Sakkal Majalla" w:cs="Sakkal Majalla"/>
          <w:b/>
          <w:bCs/>
          <w:color w:val="000000"/>
          <w:kern w:val="0"/>
          <w:sz w:val="36"/>
          <w:szCs w:val="36"/>
          <w:rtl/>
          <w14:ligatures w14:val="none"/>
        </w:rPr>
      </w:pPr>
      <w:bookmarkStart w:id="27" w:name="_Toc180502216"/>
      <w:r w:rsidRPr="00BD1445">
        <w:rPr>
          <w:rFonts w:ascii="Sakkal Majalla" w:eastAsia="Calibri" w:hAnsi="Sakkal Majalla" w:cs="Sakkal Majalla"/>
          <w:b/>
          <w:bCs/>
          <w:color w:val="000000"/>
          <w:kern w:val="0"/>
          <w:sz w:val="36"/>
          <w:szCs w:val="36"/>
          <w:rtl/>
          <w14:ligatures w14:val="none"/>
        </w:rPr>
        <w:lastRenderedPageBreak/>
        <w:t>المبحث الثاني: أداء العاملين</w:t>
      </w:r>
      <w:bookmarkEnd w:id="27"/>
    </w:p>
    <w:p w14:paraId="4E1A6F05" w14:textId="77777777" w:rsidR="00C45FE4" w:rsidRPr="00BD1445" w:rsidRDefault="00C45FE4" w:rsidP="00C45FE4">
      <w:pPr>
        <w:spacing w:before="100" w:beforeAutospacing="1" w:after="100" w:afterAutospacing="1" w:line="360" w:lineRule="auto"/>
        <w:outlineLvl w:val="2"/>
        <w:rPr>
          <w:rFonts w:ascii="Sakkal Majalla" w:eastAsia="Calibri" w:hAnsi="Sakkal Majalla" w:cs="Sakkal Majalla"/>
          <w:b/>
          <w:bCs/>
          <w:color w:val="000000"/>
          <w:kern w:val="0"/>
          <w:sz w:val="32"/>
          <w:szCs w:val="32"/>
          <w:rtl/>
          <w14:ligatures w14:val="none"/>
        </w:rPr>
      </w:pPr>
      <w:bookmarkStart w:id="28" w:name="_Toc180502217"/>
      <w:r w:rsidRPr="00BD1445">
        <w:rPr>
          <w:rFonts w:ascii="Sakkal Majalla" w:eastAsia="Calibri" w:hAnsi="Sakkal Majalla" w:cs="Sakkal Majalla"/>
          <w:b/>
          <w:bCs/>
          <w:color w:val="000000"/>
          <w:kern w:val="0"/>
          <w:sz w:val="32"/>
          <w:szCs w:val="32"/>
          <w:rtl/>
          <w14:ligatures w14:val="none"/>
        </w:rPr>
        <w:t>مقدمة:</w:t>
      </w:r>
      <w:bookmarkEnd w:id="28"/>
    </w:p>
    <w:p w14:paraId="6721E011"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إن نجاح المنظمات في تحقيق أهدافها وتطلعاتها يرتبط بقدرة منظماتها على إنجاز المهام الموكلة لها على أحسن وجه وعلى قدرة تلك المنظمات على الكشف عما يترتب عن الأداء البشري من عناصر من حيث الكفاءة والإنتاجية (</w:t>
      </w:r>
      <w:proofErr w:type="gramStart"/>
      <w:r w:rsidRPr="00A05733">
        <w:rPr>
          <w:rFonts w:ascii="Sakkal Majalla" w:eastAsia="Calibri" w:hAnsi="Sakkal Majalla" w:cs="Sakkal Majalla"/>
          <w:color w:val="000000"/>
          <w:kern w:val="0"/>
          <w:sz w:val="28"/>
          <w:szCs w:val="28"/>
          <w:rtl/>
          <w14:ligatures w14:val="none"/>
        </w:rPr>
        <w:t>مهيرات ،</w:t>
      </w:r>
      <w:proofErr w:type="gramEnd"/>
      <w:r w:rsidRPr="00A05733">
        <w:rPr>
          <w:rFonts w:ascii="Sakkal Majalla" w:eastAsia="Calibri" w:hAnsi="Sakkal Majalla" w:cs="Sakkal Majalla"/>
          <w:color w:val="000000"/>
          <w:kern w:val="0"/>
          <w:sz w:val="28"/>
          <w:szCs w:val="28"/>
          <w:rtl/>
          <w14:ligatures w14:val="none"/>
        </w:rPr>
        <w:t xml:space="preserve"> 2022).</w:t>
      </w:r>
    </w:p>
    <w:p w14:paraId="199DE76F"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ويحقق المورد البشري أهداف منظمات الأعمال، بالإضافة لدوره في نجاحها واستمراريتها ونموها، لذلك فإن من الضروري الاهتمام بتطويرها، وتنميتها، بسبب ما يطرأ من تطورات في البيئة الخارجية والتي تركت انعكاسات ايجابيه وسلبيه على المورد البشري مثل ظاهره العولمة وظروف المنافسة العالمية (</w:t>
      </w:r>
      <w:proofErr w:type="gramStart"/>
      <w:r w:rsidRPr="00A05733">
        <w:rPr>
          <w:rFonts w:ascii="Sakkal Majalla" w:eastAsia="Calibri" w:hAnsi="Sakkal Majalla" w:cs="Sakkal Majalla"/>
          <w:color w:val="000000"/>
          <w:kern w:val="0"/>
          <w:sz w:val="28"/>
          <w:szCs w:val="28"/>
          <w:rtl/>
          <w14:ligatures w14:val="none"/>
        </w:rPr>
        <w:t>شعيب ،</w:t>
      </w:r>
      <w:proofErr w:type="gramEnd"/>
      <w:r w:rsidRPr="00A05733">
        <w:rPr>
          <w:rFonts w:ascii="Sakkal Majalla" w:eastAsia="Calibri" w:hAnsi="Sakkal Majalla" w:cs="Sakkal Majalla"/>
          <w:color w:val="000000"/>
          <w:kern w:val="0"/>
          <w:sz w:val="28"/>
          <w:szCs w:val="28"/>
          <w:rtl/>
          <w14:ligatures w14:val="none"/>
        </w:rPr>
        <w:t xml:space="preserve"> 2021).</w:t>
      </w:r>
    </w:p>
    <w:p w14:paraId="59C45F72" w14:textId="77777777" w:rsidR="00C45FE4" w:rsidRPr="00BD1445" w:rsidRDefault="00C45FE4" w:rsidP="00C45FE4">
      <w:pPr>
        <w:spacing w:before="100" w:beforeAutospacing="1" w:after="100" w:afterAutospacing="1" w:line="360" w:lineRule="auto"/>
        <w:jc w:val="both"/>
        <w:outlineLvl w:val="2"/>
        <w:rPr>
          <w:rFonts w:ascii="Sakkal Majalla" w:eastAsia="Calibri" w:hAnsi="Sakkal Majalla" w:cs="Sakkal Majalla"/>
          <w:b/>
          <w:bCs/>
          <w:color w:val="000000"/>
          <w:kern w:val="0"/>
          <w:sz w:val="32"/>
          <w:szCs w:val="32"/>
          <w:rtl/>
          <w14:ligatures w14:val="none"/>
        </w:rPr>
      </w:pPr>
      <w:bookmarkStart w:id="29" w:name="_Toc180502218"/>
      <w:r w:rsidRPr="00BD1445">
        <w:rPr>
          <w:rFonts w:ascii="Sakkal Majalla" w:eastAsia="Calibri" w:hAnsi="Sakkal Majalla" w:cs="Sakkal Majalla"/>
          <w:b/>
          <w:bCs/>
          <w:color w:val="000000"/>
          <w:kern w:val="0"/>
          <w:sz w:val="32"/>
          <w:szCs w:val="32"/>
          <w:rtl/>
          <w14:ligatures w14:val="none"/>
        </w:rPr>
        <w:t xml:space="preserve">1.2.2 تعريف أداء </w:t>
      </w:r>
      <w:proofErr w:type="gramStart"/>
      <w:r w:rsidRPr="00BD1445">
        <w:rPr>
          <w:rFonts w:ascii="Sakkal Majalla" w:eastAsia="Calibri" w:hAnsi="Sakkal Majalla" w:cs="Sakkal Majalla"/>
          <w:b/>
          <w:bCs/>
          <w:color w:val="000000"/>
          <w:kern w:val="0"/>
          <w:sz w:val="32"/>
          <w:szCs w:val="32"/>
          <w:rtl/>
          <w14:ligatures w14:val="none"/>
        </w:rPr>
        <w:t>العاملين :</w:t>
      </w:r>
      <w:bookmarkEnd w:id="29"/>
      <w:proofErr w:type="gramEnd"/>
    </w:p>
    <w:p w14:paraId="5D8E7540"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 xml:space="preserve">اهتم الباحثون بموضوع أداء </w:t>
      </w:r>
      <w:proofErr w:type="gramStart"/>
      <w:r w:rsidRPr="00A05733">
        <w:rPr>
          <w:rFonts w:ascii="Sakkal Majalla" w:eastAsia="Calibri" w:hAnsi="Sakkal Majalla" w:cs="Sakkal Majalla"/>
          <w:color w:val="000000"/>
          <w:kern w:val="0"/>
          <w:sz w:val="28"/>
          <w:szCs w:val="28"/>
          <w:rtl/>
          <w14:ligatures w14:val="none"/>
        </w:rPr>
        <w:t>العاملين  وبحثوا</w:t>
      </w:r>
      <w:proofErr w:type="gramEnd"/>
      <w:r w:rsidRPr="00A05733">
        <w:rPr>
          <w:rFonts w:ascii="Sakkal Majalla" w:eastAsia="Calibri" w:hAnsi="Sakkal Majalla" w:cs="Sakkal Majalla"/>
          <w:color w:val="000000"/>
          <w:kern w:val="0"/>
          <w:sz w:val="28"/>
          <w:szCs w:val="28"/>
          <w:rtl/>
          <w14:ligatures w14:val="none"/>
        </w:rPr>
        <w:t xml:space="preserve"> عن العوامل التي تؤثر بأداء العاملين  حيث أن الاداء هو الذي يقيس مستوى منظمات الأعمال ومدى قدرتها على إنجاز العمليات المختلفة من خلال عاملين مؤهلين قادرين على احداث التغيير في بيئة العمل من خلال الابداع والابتكار والتحفيز ورفع الانتاجية.</w:t>
      </w:r>
    </w:p>
    <w:p w14:paraId="3D34F41D"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 xml:space="preserve">ويعرف أداء </w:t>
      </w:r>
      <w:proofErr w:type="gramStart"/>
      <w:r w:rsidRPr="00A05733">
        <w:rPr>
          <w:rFonts w:ascii="Sakkal Majalla" w:eastAsia="Calibri" w:hAnsi="Sakkal Majalla" w:cs="Sakkal Majalla"/>
          <w:color w:val="000000"/>
          <w:kern w:val="0"/>
          <w:sz w:val="28"/>
          <w:szCs w:val="28"/>
          <w:rtl/>
          <w14:ligatures w14:val="none"/>
        </w:rPr>
        <w:t>العاملين  على</w:t>
      </w:r>
      <w:proofErr w:type="gramEnd"/>
      <w:r w:rsidRPr="00A05733">
        <w:rPr>
          <w:rFonts w:ascii="Sakkal Majalla" w:eastAsia="Calibri" w:hAnsi="Sakkal Majalla" w:cs="Sakkal Majalla"/>
          <w:color w:val="000000"/>
          <w:kern w:val="0"/>
          <w:sz w:val="28"/>
          <w:szCs w:val="28"/>
          <w:rtl/>
          <w14:ligatures w14:val="none"/>
        </w:rPr>
        <w:t xml:space="preserve"> أنه عملية القياس الأداء وسلوك العاملين في إحدى الفترات وباستمرارية والتي تحدد كفاءتهم في الاداء لعملهم حسب الوصف الوظيفي المحدد لهم، وذلك من اجل تحقيق اهداف المنظمة وهو ما يتم عن طريق استمرارية المتابعة من قبل المدير في أغلب الأحيان لأداء العامل (حسونه ، 2020)</w:t>
      </w:r>
    </w:p>
    <w:p w14:paraId="3385CA89"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lastRenderedPageBreak/>
        <w:t xml:space="preserve">كما أن أداء </w:t>
      </w:r>
      <w:proofErr w:type="gramStart"/>
      <w:r w:rsidRPr="00A05733">
        <w:rPr>
          <w:rFonts w:ascii="Sakkal Majalla" w:eastAsia="Calibri" w:hAnsi="Sakkal Majalla" w:cs="Sakkal Majalla"/>
          <w:color w:val="000000"/>
          <w:kern w:val="0"/>
          <w:sz w:val="28"/>
          <w:szCs w:val="28"/>
          <w:rtl/>
          <w14:ligatures w14:val="none"/>
        </w:rPr>
        <w:t>العاملين  يمثل</w:t>
      </w:r>
      <w:proofErr w:type="gramEnd"/>
      <w:r w:rsidRPr="00A05733">
        <w:rPr>
          <w:rFonts w:ascii="Sakkal Majalla" w:eastAsia="Calibri" w:hAnsi="Sakkal Majalla" w:cs="Sakkal Majalla"/>
          <w:color w:val="000000"/>
          <w:kern w:val="0"/>
          <w:sz w:val="28"/>
          <w:szCs w:val="28"/>
          <w:rtl/>
          <w14:ligatures w14:val="none"/>
        </w:rPr>
        <w:t xml:space="preserve"> درجة اتقان العامل للعمل، والتي يشبع العامل بها رغباته في الوظيفة، من خلال بذل الجهود التي يمكن من خلالها الوصول الى قدرة عالية من الاداء في إنجاز المهام (محمد ، 2020)</w:t>
      </w:r>
    </w:p>
    <w:p w14:paraId="2EB7C6FB"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ومن التعريفات أيضاً أنه مدى انجاز العاملين لما يطلب منهم من مهام بفاعلية وكفاءة وقدرتهم على تحقيق الافضل وتحسين صورة المنظمة (</w:t>
      </w:r>
      <w:proofErr w:type="gramStart"/>
      <w:r w:rsidRPr="00A05733">
        <w:rPr>
          <w:rFonts w:ascii="Sakkal Majalla" w:eastAsia="Calibri" w:hAnsi="Sakkal Majalla" w:cs="Sakkal Majalla"/>
          <w:color w:val="000000"/>
          <w:kern w:val="0"/>
          <w:sz w:val="28"/>
          <w:szCs w:val="28"/>
          <w:rtl/>
          <w14:ligatures w14:val="none"/>
        </w:rPr>
        <w:t>سلطان ،</w:t>
      </w:r>
      <w:proofErr w:type="gramEnd"/>
      <w:r w:rsidRPr="00A05733">
        <w:rPr>
          <w:rFonts w:ascii="Sakkal Majalla" w:eastAsia="Calibri" w:hAnsi="Sakkal Majalla" w:cs="Sakkal Majalla"/>
          <w:color w:val="000000"/>
          <w:kern w:val="0"/>
          <w:sz w:val="28"/>
          <w:szCs w:val="28"/>
          <w:rtl/>
          <w14:ligatures w14:val="none"/>
        </w:rPr>
        <w:t xml:space="preserve"> 2019)</w:t>
      </w:r>
    </w:p>
    <w:p w14:paraId="5B596386"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 xml:space="preserve">ويمكن للباحثة أن تعرف أداء </w:t>
      </w:r>
      <w:proofErr w:type="gramStart"/>
      <w:r w:rsidRPr="00A05733">
        <w:rPr>
          <w:rFonts w:ascii="Sakkal Majalla" w:eastAsia="Calibri" w:hAnsi="Sakkal Majalla" w:cs="Sakkal Majalla"/>
          <w:color w:val="000000"/>
          <w:kern w:val="0"/>
          <w:sz w:val="28"/>
          <w:szCs w:val="28"/>
          <w:rtl/>
          <w14:ligatures w14:val="none"/>
        </w:rPr>
        <w:t>العاملين  على</w:t>
      </w:r>
      <w:proofErr w:type="gramEnd"/>
      <w:r w:rsidRPr="00A05733">
        <w:rPr>
          <w:rFonts w:ascii="Sakkal Majalla" w:eastAsia="Calibri" w:hAnsi="Sakkal Majalla" w:cs="Sakkal Majalla"/>
          <w:color w:val="000000"/>
          <w:kern w:val="0"/>
          <w:sz w:val="28"/>
          <w:szCs w:val="28"/>
          <w:rtl/>
          <w14:ligatures w14:val="none"/>
        </w:rPr>
        <w:t xml:space="preserve"> أنه عملية تقيس قدرة العامل على قيامه بما يطلب منه من مهام والخصائص اللازمة لتأدية أعمال منظمات الأعمال بنجاح وتحقيق اهدافها.</w:t>
      </w:r>
    </w:p>
    <w:p w14:paraId="0F4BEB71" w14:textId="77777777" w:rsidR="00C45FE4" w:rsidRPr="00BD1445" w:rsidRDefault="00C45FE4" w:rsidP="00C45FE4">
      <w:pPr>
        <w:spacing w:before="100" w:beforeAutospacing="1" w:after="100" w:afterAutospacing="1" w:line="360" w:lineRule="auto"/>
        <w:jc w:val="both"/>
        <w:outlineLvl w:val="2"/>
        <w:rPr>
          <w:rFonts w:ascii="Sakkal Majalla" w:eastAsia="Calibri" w:hAnsi="Sakkal Majalla" w:cs="Sakkal Majalla"/>
          <w:b/>
          <w:bCs/>
          <w:color w:val="000000"/>
          <w:kern w:val="0"/>
          <w:sz w:val="32"/>
          <w:szCs w:val="32"/>
          <w:rtl/>
          <w14:ligatures w14:val="none"/>
        </w:rPr>
      </w:pPr>
      <w:bookmarkStart w:id="30" w:name="_Toc180502219"/>
      <w:r w:rsidRPr="00BD1445">
        <w:rPr>
          <w:rFonts w:ascii="Sakkal Majalla" w:eastAsia="Calibri" w:hAnsi="Sakkal Majalla" w:cs="Sakkal Majalla"/>
          <w:b/>
          <w:bCs/>
          <w:color w:val="000000"/>
          <w:kern w:val="0"/>
          <w:sz w:val="32"/>
          <w:szCs w:val="32"/>
          <w:rtl/>
          <w14:ligatures w14:val="none"/>
        </w:rPr>
        <w:t>2.2.2 عناصر أداء العاملين</w:t>
      </w:r>
      <w:bookmarkEnd w:id="30"/>
      <w:r w:rsidRPr="00BD1445">
        <w:rPr>
          <w:rFonts w:ascii="Sakkal Majalla" w:eastAsia="Calibri" w:hAnsi="Sakkal Majalla" w:cs="Sakkal Majalla"/>
          <w:b/>
          <w:bCs/>
          <w:color w:val="000000"/>
          <w:kern w:val="0"/>
          <w:sz w:val="32"/>
          <w:szCs w:val="32"/>
          <w:rtl/>
          <w14:ligatures w14:val="none"/>
        </w:rPr>
        <w:t xml:space="preserve"> </w:t>
      </w:r>
    </w:p>
    <w:p w14:paraId="6E9406C5"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A05733">
        <w:rPr>
          <w:rFonts w:ascii="Sakkal Majalla" w:eastAsia="Calibri" w:hAnsi="Sakkal Majalla" w:cs="Sakkal Majalla"/>
          <w:color w:val="000000"/>
          <w:kern w:val="0"/>
          <w:sz w:val="28"/>
          <w:szCs w:val="28"/>
          <w:rtl/>
          <w14:ligatures w14:val="none"/>
        </w:rPr>
        <w:t xml:space="preserve">إن معرفة أداء العاملين بمساهمة الموظف في العمل عن طريق إبراز جهود الموظف ومساهماته تعمل على زيادة دافعية الأداء لدى الموظف حيث تكمن أهمية وجود دافعية نحو الأداء لدى الموظفين في مساعدتهم على زيادة معرفتهم بأنفسهم وبغيرهم، وتدفعهم إلى التصرف بما تقتضيه الظروف والمواقف المختلفة التي تجعل الفرد أكثر قدرة على تفسير تصرفات الآخرين وبالتالي يمكن توجيه سلوكه إلى وجهات معينة تدور في إطار صالحه وصالح المنظمة، ولا تقتصر أهمية تحسين الأداء على توجيه السلوك بل تلعب دوراً مهماً في بعض الميادين المتعددة في منظمات الأعمال (شعيب ، 2021)، إن أداء العاملين  يتكون من عناصر عدة (  </w:t>
      </w:r>
      <w:r w:rsidRPr="00A05733">
        <w:rPr>
          <w:rFonts w:ascii="Sakkal Majalla" w:eastAsia="Calibri" w:hAnsi="Sakkal Majalla" w:cs="Sakkal Majalla"/>
          <w:color w:val="000000"/>
          <w:kern w:val="0"/>
          <w:sz w:val="28"/>
          <w:szCs w:val="28"/>
          <w14:ligatures w14:val="none"/>
        </w:rPr>
        <w:t xml:space="preserve"> Yazid, 2021</w:t>
      </w:r>
      <w:r w:rsidRPr="00A05733">
        <w:rPr>
          <w:rFonts w:ascii="Sakkal Majalla" w:eastAsia="Calibri" w:hAnsi="Sakkal Majalla" w:cs="Sakkal Majalla"/>
          <w:color w:val="000000"/>
          <w:kern w:val="0"/>
          <w:sz w:val="28"/>
          <w:szCs w:val="28"/>
          <w:rtl/>
          <w14:ligatures w14:val="none"/>
        </w:rPr>
        <w:t xml:space="preserve">&amp; </w:t>
      </w:r>
      <w:r w:rsidRPr="00A05733">
        <w:rPr>
          <w:rFonts w:ascii="Sakkal Majalla" w:eastAsia="Calibri" w:hAnsi="Sakkal Majalla" w:cs="Sakkal Majalla"/>
          <w:color w:val="000000"/>
          <w:kern w:val="0"/>
          <w:sz w:val="28"/>
          <w:szCs w:val="28"/>
          <w14:ligatures w14:val="none"/>
        </w:rPr>
        <w:t>Moulai</w:t>
      </w:r>
      <w:r w:rsidRPr="00A05733">
        <w:rPr>
          <w:rFonts w:ascii="Sakkal Majalla" w:eastAsia="Calibri" w:hAnsi="Sakkal Majalla" w:cs="Sakkal Majalla"/>
          <w:color w:val="000000"/>
          <w:kern w:val="0"/>
          <w:sz w:val="28"/>
          <w:szCs w:val="28"/>
          <w:rtl/>
          <w:lang w:bidi="ar-EG"/>
          <w14:ligatures w14:val="none"/>
        </w:rPr>
        <w:t>)</w:t>
      </w:r>
    </w:p>
    <w:p w14:paraId="3FD4A0AA" w14:textId="77777777" w:rsidR="00C45FE4" w:rsidRPr="00A05733" w:rsidRDefault="00C45FE4" w:rsidP="00C45FE4">
      <w:pPr>
        <w:numPr>
          <w:ilvl w:val="0"/>
          <w:numId w:val="21"/>
        </w:numPr>
        <w:spacing w:before="100" w:beforeAutospacing="1" w:after="100" w:afterAutospacing="1" w:line="360" w:lineRule="auto"/>
        <w:ind w:left="423"/>
        <w:jc w:val="both"/>
        <w:rPr>
          <w:rFonts w:ascii="Sakkal Majalla" w:eastAsia="Calibri" w:hAnsi="Sakkal Majalla" w:cs="Sakkal Majalla"/>
          <w:color w:val="000000"/>
          <w:kern w:val="0"/>
          <w:sz w:val="28"/>
          <w:szCs w:val="28"/>
          <w14:ligatures w14:val="none"/>
        </w:rPr>
      </w:pPr>
      <w:r w:rsidRPr="00A05733">
        <w:rPr>
          <w:rFonts w:ascii="Sakkal Majalla" w:eastAsia="Calibri" w:hAnsi="Sakkal Majalla" w:cs="Sakkal Majalla"/>
          <w:color w:val="000000"/>
          <w:kern w:val="0"/>
          <w:sz w:val="28"/>
          <w:szCs w:val="28"/>
          <w:rtl/>
          <w14:ligatures w14:val="none"/>
        </w:rPr>
        <w:t>معرفة متطلبات الوظيفة وتشمل على المعرفة، وكل المهارات والخبرات في ميدان العمل بشكل عام.</w:t>
      </w:r>
    </w:p>
    <w:p w14:paraId="5B245F37" w14:textId="77777777" w:rsidR="00C45FE4" w:rsidRPr="00A05733" w:rsidRDefault="00C45FE4" w:rsidP="00C45FE4">
      <w:pPr>
        <w:numPr>
          <w:ilvl w:val="0"/>
          <w:numId w:val="21"/>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أداء العاملين بحيث يؤدي العامل ما يطلب منه من عمل في الوقت المطلوب ودون أخطاء تذكر.</w:t>
      </w:r>
    </w:p>
    <w:p w14:paraId="1D65A96F" w14:textId="77777777" w:rsidR="00C45FE4" w:rsidRPr="00A05733" w:rsidRDefault="00C45FE4" w:rsidP="00C45FE4">
      <w:pPr>
        <w:numPr>
          <w:ilvl w:val="0"/>
          <w:numId w:val="21"/>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مدى انجاز العامل للعمل في الظرف العادي وفي الظرف الاستثنائي بحيث يؤدي الى تحقيق نتائج مناسبة.</w:t>
      </w:r>
    </w:p>
    <w:p w14:paraId="6021C2BE" w14:textId="77777777" w:rsidR="00C45FE4" w:rsidRPr="00A05733" w:rsidRDefault="00C45FE4" w:rsidP="00C45FE4">
      <w:pPr>
        <w:numPr>
          <w:ilvl w:val="0"/>
          <w:numId w:val="21"/>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الجدية في العمل وتقديم أكبر جهد ممكن وتحمل العامل للمسؤولية في ظل إطار من الرقابة عند الادارة العليا.</w:t>
      </w:r>
    </w:p>
    <w:p w14:paraId="0A38CE71" w14:textId="77777777" w:rsidR="00C45FE4" w:rsidRPr="00A05733" w:rsidRDefault="00C45FE4" w:rsidP="00C45FE4">
      <w:pPr>
        <w:spacing w:before="100" w:beforeAutospacing="1" w:after="100" w:afterAutospacing="1" w:line="360" w:lineRule="auto"/>
        <w:ind w:firstLine="706"/>
        <w:jc w:val="both"/>
        <w:rPr>
          <w:rFonts w:ascii="Sakkal Majalla" w:eastAsia="Calibri" w:hAnsi="Sakkal Majalla" w:cs="Sakkal Majalla"/>
          <w:color w:val="000000"/>
          <w:kern w:val="0"/>
          <w:sz w:val="28"/>
          <w:szCs w:val="28"/>
          <w14:ligatures w14:val="none"/>
        </w:rPr>
      </w:pPr>
      <w:r w:rsidRPr="00A05733">
        <w:rPr>
          <w:rFonts w:ascii="Sakkal Majalla" w:eastAsia="Calibri" w:hAnsi="Sakkal Majalla" w:cs="Sakkal Majalla"/>
          <w:color w:val="000000"/>
          <w:kern w:val="0"/>
          <w:sz w:val="28"/>
          <w:szCs w:val="28"/>
          <w:rtl/>
          <w14:ligatures w14:val="none"/>
        </w:rPr>
        <w:lastRenderedPageBreak/>
        <w:t xml:space="preserve">كما أنه من المفترض أن يتم تحديد عناصر أداء </w:t>
      </w:r>
      <w:proofErr w:type="gramStart"/>
      <w:r w:rsidRPr="00A05733">
        <w:rPr>
          <w:rFonts w:ascii="Sakkal Majalla" w:eastAsia="Calibri" w:hAnsi="Sakkal Majalla" w:cs="Sakkal Majalla"/>
          <w:color w:val="000000"/>
          <w:kern w:val="0"/>
          <w:sz w:val="28"/>
          <w:szCs w:val="28"/>
          <w:rtl/>
          <w14:ligatures w14:val="none"/>
        </w:rPr>
        <w:t>العاملين  في</w:t>
      </w:r>
      <w:proofErr w:type="gramEnd"/>
      <w:r w:rsidRPr="00A05733">
        <w:rPr>
          <w:rFonts w:ascii="Sakkal Majalla" w:eastAsia="Calibri" w:hAnsi="Sakkal Majalla" w:cs="Sakkal Majalla"/>
          <w:color w:val="000000"/>
          <w:kern w:val="0"/>
          <w:sz w:val="28"/>
          <w:szCs w:val="28"/>
          <w:rtl/>
          <w14:ligatures w14:val="none"/>
        </w:rPr>
        <w:t xml:space="preserve"> ضوء طبيعة الوظائف في الشركة والتي تكون ذات صلة بها، وكذلك السلوك الوظيفي الذي تحتاجه المنظمة وأن أكثر الشركات المعاصرة تعتمد على عدداً من العناصر ومن هذه العناصر: كم الانتاج، نوع الانتاج الكفاءة وحسن استخدام الموارد والمواظبة على الدوام، والتعامل والعلاقات والتعلم والاستعدادات لتطوير الذات </w:t>
      </w:r>
      <w:r w:rsidRPr="00A05733">
        <w:rPr>
          <w:rFonts w:ascii="Sakkal Majalla" w:eastAsia="Calibri" w:hAnsi="Sakkal Majalla" w:cs="Sakkal Majalla"/>
          <w:color w:val="000000"/>
          <w:kern w:val="0"/>
          <w:sz w:val="28"/>
          <w:szCs w:val="28"/>
          <w14:ligatures w14:val="none"/>
        </w:rPr>
        <w:t>(Gogan, et al. 2020)</w:t>
      </w:r>
    </w:p>
    <w:p w14:paraId="4054693E" w14:textId="77777777" w:rsidR="00C45FE4" w:rsidRPr="00ED3BE2" w:rsidRDefault="00C45FE4" w:rsidP="00C45FE4">
      <w:pPr>
        <w:spacing w:before="100" w:beforeAutospacing="1" w:after="100" w:afterAutospacing="1" w:line="360" w:lineRule="auto"/>
        <w:jc w:val="both"/>
        <w:outlineLvl w:val="2"/>
        <w:rPr>
          <w:rFonts w:ascii="Sakkal Majalla" w:eastAsia="Calibri" w:hAnsi="Sakkal Majalla" w:cs="Sakkal Majalla"/>
          <w:b/>
          <w:bCs/>
          <w:color w:val="000000"/>
          <w:kern w:val="0"/>
          <w:sz w:val="32"/>
          <w:szCs w:val="32"/>
          <w:rtl/>
          <w14:ligatures w14:val="none"/>
        </w:rPr>
      </w:pPr>
      <w:bookmarkStart w:id="31" w:name="_Toc180502220"/>
      <w:r w:rsidRPr="00ED3BE2">
        <w:rPr>
          <w:rFonts w:ascii="Sakkal Majalla" w:eastAsia="Calibri" w:hAnsi="Sakkal Majalla" w:cs="Sakkal Majalla"/>
          <w:b/>
          <w:bCs/>
          <w:color w:val="000000"/>
          <w:kern w:val="0"/>
          <w:sz w:val="32"/>
          <w:szCs w:val="32"/>
          <w:rtl/>
          <w14:ligatures w14:val="none"/>
        </w:rPr>
        <w:t>3.2.2 انواع أداء العاملين</w:t>
      </w:r>
      <w:bookmarkEnd w:id="31"/>
      <w:r w:rsidRPr="00ED3BE2">
        <w:rPr>
          <w:rFonts w:ascii="Sakkal Majalla" w:eastAsia="Calibri" w:hAnsi="Sakkal Majalla" w:cs="Sakkal Majalla"/>
          <w:b/>
          <w:bCs/>
          <w:color w:val="000000"/>
          <w:kern w:val="0"/>
          <w:sz w:val="32"/>
          <w:szCs w:val="32"/>
          <w:rtl/>
          <w14:ligatures w14:val="none"/>
        </w:rPr>
        <w:t xml:space="preserve"> </w:t>
      </w:r>
    </w:p>
    <w:p w14:paraId="01563F1A" w14:textId="77777777" w:rsidR="00C45FE4" w:rsidRPr="00ED3BE2" w:rsidRDefault="00C45FE4" w:rsidP="00C45FE4">
      <w:pPr>
        <w:spacing w:before="100" w:beforeAutospacing="1" w:after="100" w:afterAutospacing="1" w:line="360" w:lineRule="auto"/>
        <w:ind w:firstLine="706"/>
        <w:jc w:val="both"/>
        <w:rPr>
          <w:rFonts w:ascii="Sakkal Majalla" w:eastAsia="Calibri" w:hAnsi="Sakkal Majalla" w:cs="Sakkal Majalla"/>
          <w:b/>
          <w:bCs/>
          <w:color w:val="000000"/>
          <w:kern w:val="0"/>
          <w:sz w:val="28"/>
          <w:szCs w:val="28"/>
          <w:rtl/>
          <w14:ligatures w14:val="none"/>
        </w:rPr>
      </w:pPr>
      <w:r w:rsidRPr="00ED3BE2">
        <w:rPr>
          <w:rFonts w:ascii="Sakkal Majalla" w:eastAsia="Calibri" w:hAnsi="Sakkal Majalla" w:cs="Sakkal Majalla"/>
          <w:b/>
          <w:bCs/>
          <w:color w:val="000000"/>
          <w:kern w:val="0"/>
          <w:sz w:val="28"/>
          <w:szCs w:val="28"/>
          <w:rtl/>
          <w14:ligatures w14:val="none"/>
        </w:rPr>
        <w:t>يوجد أنواع عدة للأداء الوظيفي تتمثل بشكل عام في الأمور التالية</w:t>
      </w:r>
      <w:r w:rsidRPr="00ED3BE2">
        <w:rPr>
          <w:rFonts w:ascii="Sakkal Majalla" w:eastAsia="Calibri" w:hAnsi="Sakkal Majalla" w:cs="Sakkal Majalla"/>
          <w:b/>
          <w:bCs/>
          <w:color w:val="000000"/>
          <w:kern w:val="0"/>
          <w:sz w:val="28"/>
          <w:szCs w:val="28"/>
          <w:rtl/>
          <w:lang w:bidi="ar-EG"/>
          <w14:ligatures w14:val="none"/>
        </w:rPr>
        <w:t xml:space="preserve"> </w:t>
      </w:r>
      <w:r w:rsidRPr="00ED3BE2">
        <w:rPr>
          <w:rFonts w:ascii="Sakkal Majalla" w:eastAsia="Calibri" w:hAnsi="Sakkal Majalla" w:cs="Sakkal Majalla"/>
          <w:b/>
          <w:bCs/>
          <w:color w:val="000000"/>
          <w:kern w:val="0"/>
          <w:sz w:val="28"/>
          <w:szCs w:val="28"/>
          <w:lang w:bidi="ar-EG"/>
          <w14:ligatures w14:val="none"/>
        </w:rPr>
        <w:t>2020</w:t>
      </w:r>
      <w:proofErr w:type="gramStart"/>
      <w:r w:rsidRPr="00ED3BE2">
        <w:rPr>
          <w:rFonts w:ascii="Sakkal Majalla" w:eastAsia="Calibri" w:hAnsi="Sakkal Majalla" w:cs="Sakkal Majalla"/>
          <w:b/>
          <w:bCs/>
          <w:color w:val="000000"/>
          <w:kern w:val="0"/>
          <w:sz w:val="28"/>
          <w:szCs w:val="28"/>
          <w:lang w:bidi="ar-EG"/>
          <w14:ligatures w14:val="none"/>
        </w:rPr>
        <w:t>)</w:t>
      </w:r>
      <w:r w:rsidRPr="00ED3BE2">
        <w:rPr>
          <w:rFonts w:ascii="Sakkal Majalla" w:eastAsia="Calibri" w:hAnsi="Sakkal Majalla" w:cs="Sakkal Majalla"/>
          <w:b/>
          <w:bCs/>
          <w:color w:val="000000"/>
          <w:kern w:val="0"/>
          <w:sz w:val="28"/>
          <w:szCs w:val="28"/>
          <w:rtl/>
          <w14:ligatures w14:val="none"/>
        </w:rPr>
        <w:t>.</w:t>
      </w:r>
      <w:r w:rsidRPr="00ED3BE2">
        <w:rPr>
          <w:rFonts w:ascii="Sakkal Majalla" w:eastAsia="Calibri" w:hAnsi="Sakkal Majalla" w:cs="Sakkal Majalla"/>
          <w:b/>
          <w:bCs/>
          <w:color w:val="000000"/>
          <w:kern w:val="0"/>
          <w:sz w:val="28"/>
          <w:szCs w:val="28"/>
          <w14:ligatures w14:val="none"/>
        </w:rPr>
        <w:t>(</w:t>
      </w:r>
      <w:proofErr w:type="gramEnd"/>
      <w:r w:rsidRPr="00ED3BE2">
        <w:rPr>
          <w:rFonts w:ascii="Sakkal Majalla" w:eastAsia="Calibri" w:hAnsi="Sakkal Majalla" w:cs="Sakkal Majalla"/>
          <w:b/>
          <w:bCs/>
          <w:color w:val="000000"/>
          <w:kern w:val="0"/>
          <w:sz w:val="28"/>
          <w:szCs w:val="28"/>
          <w14:ligatures w14:val="none"/>
        </w:rPr>
        <w:t>Moulai , et al</w:t>
      </w:r>
    </w:p>
    <w:p w14:paraId="64BF782C" w14:textId="77777777" w:rsidR="00C45FE4" w:rsidRPr="00A05733" w:rsidRDefault="00C45FE4" w:rsidP="00C45FE4">
      <w:pPr>
        <w:numPr>
          <w:ilvl w:val="0"/>
          <w:numId w:val="22"/>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الأداء للمهام: وهو قدرة العامل على إنجاز ما يطلب منه من مهام في الوقت المناسب بكل كفاءة وفاعلية واتقان.</w:t>
      </w:r>
    </w:p>
    <w:p w14:paraId="207224E0" w14:textId="77777777" w:rsidR="00C45FE4" w:rsidRPr="00A05733" w:rsidRDefault="00C45FE4" w:rsidP="00C45FE4">
      <w:pPr>
        <w:numPr>
          <w:ilvl w:val="0"/>
          <w:numId w:val="22"/>
        </w:numPr>
        <w:spacing w:before="100" w:beforeAutospacing="1" w:after="100" w:afterAutospacing="1" w:line="360" w:lineRule="auto"/>
        <w:ind w:left="423"/>
        <w:jc w:val="both"/>
        <w:rPr>
          <w:rFonts w:ascii="Sakkal Majalla" w:eastAsia="Calibri" w:hAnsi="Sakkal Majalla" w:cs="Sakkal Majalla"/>
          <w:color w:val="000000"/>
          <w:kern w:val="0"/>
          <w:sz w:val="28"/>
          <w:szCs w:val="28"/>
          <w14:ligatures w14:val="none"/>
        </w:rPr>
      </w:pPr>
      <w:r w:rsidRPr="00A05733">
        <w:rPr>
          <w:rFonts w:ascii="Sakkal Majalla" w:eastAsia="Calibri" w:hAnsi="Sakkal Majalla" w:cs="Sakkal Majalla"/>
          <w:color w:val="000000"/>
          <w:kern w:val="0"/>
          <w:sz w:val="28"/>
          <w:szCs w:val="28"/>
          <w:rtl/>
          <w14:ligatures w14:val="none"/>
        </w:rPr>
        <w:t>الأداء الظرفي: ويشير الى بلورة ثقافة مناسبة في المنظمة وكيفية إثارة الحماس لدى العاملين من أجل أداء المهمات المطلوبة وتعزيز الانتماء لدى العاملين تجاه المنظمة وتعزيز الاحترام المتبادل بين العاملين والإدارة.</w:t>
      </w:r>
    </w:p>
    <w:p w14:paraId="55FD721A" w14:textId="77777777" w:rsidR="00C45FE4" w:rsidRPr="00A05733" w:rsidRDefault="00C45FE4" w:rsidP="00C45FE4">
      <w:pPr>
        <w:numPr>
          <w:ilvl w:val="0"/>
          <w:numId w:val="22"/>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الأداء المعاكس أو المجابه وهو يشير لأداء سلبي للعاملين بسبب اتخاذ اساليب تعمل على إعاقة العمل ومن ذلك الغياب المتكرر.</w:t>
      </w:r>
    </w:p>
    <w:p w14:paraId="770F2948" w14:textId="77777777" w:rsidR="00C45FE4" w:rsidRPr="00ED3BE2" w:rsidRDefault="00C45FE4" w:rsidP="00C45FE4">
      <w:pPr>
        <w:spacing w:before="100" w:beforeAutospacing="1" w:after="100" w:afterAutospacing="1" w:line="360" w:lineRule="auto"/>
        <w:jc w:val="both"/>
        <w:outlineLvl w:val="2"/>
        <w:rPr>
          <w:rFonts w:ascii="Sakkal Majalla" w:eastAsia="Calibri" w:hAnsi="Sakkal Majalla" w:cs="Sakkal Majalla"/>
          <w:b/>
          <w:bCs/>
          <w:color w:val="000000"/>
          <w:kern w:val="0"/>
          <w:sz w:val="32"/>
          <w:szCs w:val="32"/>
          <w:rtl/>
          <w14:ligatures w14:val="none"/>
        </w:rPr>
      </w:pPr>
      <w:bookmarkStart w:id="32" w:name="_Toc180502221"/>
      <w:r w:rsidRPr="00ED3BE2">
        <w:rPr>
          <w:rFonts w:ascii="Sakkal Majalla" w:eastAsia="Calibri" w:hAnsi="Sakkal Majalla" w:cs="Sakkal Majalla"/>
          <w:b/>
          <w:bCs/>
          <w:color w:val="000000"/>
          <w:kern w:val="0"/>
          <w:sz w:val="32"/>
          <w:szCs w:val="32"/>
          <w:rtl/>
          <w14:ligatures w14:val="none"/>
        </w:rPr>
        <w:t xml:space="preserve">4.2.2 العوامل المؤثرة على أداء </w:t>
      </w:r>
      <w:proofErr w:type="gramStart"/>
      <w:r w:rsidRPr="00ED3BE2">
        <w:rPr>
          <w:rFonts w:ascii="Sakkal Majalla" w:eastAsia="Calibri" w:hAnsi="Sakkal Majalla" w:cs="Sakkal Majalla"/>
          <w:b/>
          <w:bCs/>
          <w:color w:val="000000"/>
          <w:kern w:val="0"/>
          <w:sz w:val="32"/>
          <w:szCs w:val="32"/>
          <w:rtl/>
          <w14:ligatures w14:val="none"/>
        </w:rPr>
        <w:t>العاملين :</w:t>
      </w:r>
      <w:bookmarkEnd w:id="32"/>
      <w:proofErr w:type="gramEnd"/>
    </w:p>
    <w:p w14:paraId="1BAFA732" w14:textId="77777777" w:rsidR="00C45FE4" w:rsidRPr="00ED3BE2" w:rsidRDefault="00C45FE4" w:rsidP="00C45FE4">
      <w:pPr>
        <w:spacing w:before="100" w:beforeAutospacing="1" w:after="100" w:afterAutospacing="1" w:line="360" w:lineRule="auto"/>
        <w:ind w:firstLine="706"/>
        <w:jc w:val="both"/>
        <w:rPr>
          <w:rFonts w:ascii="Sakkal Majalla" w:eastAsia="Calibri" w:hAnsi="Sakkal Majalla" w:cs="Sakkal Majalla"/>
          <w:b/>
          <w:bCs/>
          <w:color w:val="000000"/>
          <w:kern w:val="0"/>
          <w:sz w:val="28"/>
          <w:szCs w:val="28"/>
          <w:rtl/>
          <w14:ligatures w14:val="none"/>
        </w:rPr>
      </w:pPr>
      <w:r w:rsidRPr="00ED3BE2">
        <w:rPr>
          <w:rFonts w:ascii="Sakkal Majalla" w:eastAsia="Calibri" w:hAnsi="Sakkal Majalla" w:cs="Sakkal Majalla"/>
          <w:b/>
          <w:bCs/>
          <w:color w:val="000000"/>
          <w:kern w:val="0"/>
          <w:sz w:val="28"/>
          <w:szCs w:val="28"/>
          <w:rtl/>
          <w14:ligatures w14:val="none"/>
        </w:rPr>
        <w:t xml:space="preserve">من العوامل المؤثرة في أداء </w:t>
      </w:r>
      <w:proofErr w:type="gramStart"/>
      <w:r w:rsidRPr="00ED3BE2">
        <w:rPr>
          <w:rFonts w:ascii="Sakkal Majalla" w:eastAsia="Calibri" w:hAnsi="Sakkal Majalla" w:cs="Sakkal Majalla"/>
          <w:b/>
          <w:bCs/>
          <w:color w:val="000000"/>
          <w:kern w:val="0"/>
          <w:sz w:val="28"/>
          <w:szCs w:val="28"/>
          <w:rtl/>
          <w14:ligatures w14:val="none"/>
        </w:rPr>
        <w:t>العاملين  كما</w:t>
      </w:r>
      <w:proofErr w:type="gramEnd"/>
      <w:r w:rsidRPr="00ED3BE2">
        <w:rPr>
          <w:rFonts w:ascii="Sakkal Majalla" w:eastAsia="Calibri" w:hAnsi="Sakkal Majalla" w:cs="Sakkal Majalla"/>
          <w:b/>
          <w:bCs/>
          <w:color w:val="000000"/>
          <w:kern w:val="0"/>
          <w:sz w:val="28"/>
          <w:szCs w:val="28"/>
          <w:rtl/>
          <w14:ligatures w14:val="none"/>
        </w:rPr>
        <w:t xml:space="preserve"> اشار لها العدوان </w:t>
      </w:r>
      <w:r w:rsidRPr="00ED3BE2">
        <w:rPr>
          <w:rFonts w:ascii="Sakkal Majalla" w:eastAsia="Calibri" w:hAnsi="Sakkal Majalla" w:cs="Sakkal Majalla"/>
          <w:b/>
          <w:bCs/>
          <w:color w:val="000000"/>
          <w:kern w:val="0"/>
          <w:sz w:val="28"/>
          <w:szCs w:val="28"/>
          <w14:ligatures w14:val="none"/>
        </w:rPr>
        <w:t>Yazid, 2021)</w:t>
      </w:r>
      <w:r w:rsidRPr="00ED3BE2">
        <w:rPr>
          <w:rFonts w:ascii="Sakkal Majalla" w:eastAsia="Calibri" w:hAnsi="Sakkal Majalla" w:cs="Sakkal Majalla"/>
          <w:b/>
          <w:bCs/>
          <w:color w:val="000000"/>
          <w:kern w:val="0"/>
          <w:sz w:val="28"/>
          <w:szCs w:val="28"/>
          <w:rtl/>
          <w14:ligatures w14:val="none"/>
        </w:rPr>
        <w:t xml:space="preserve">&amp; </w:t>
      </w:r>
      <w:r w:rsidRPr="00ED3BE2">
        <w:rPr>
          <w:rFonts w:ascii="Sakkal Majalla" w:eastAsia="Calibri" w:hAnsi="Sakkal Majalla" w:cs="Sakkal Majalla"/>
          <w:b/>
          <w:bCs/>
          <w:color w:val="000000"/>
          <w:kern w:val="0"/>
          <w:sz w:val="28"/>
          <w:szCs w:val="28"/>
          <w14:ligatures w14:val="none"/>
        </w:rPr>
        <w:t>Moulai</w:t>
      </w:r>
      <w:r w:rsidRPr="00ED3BE2">
        <w:rPr>
          <w:rFonts w:ascii="Sakkal Majalla" w:eastAsia="Calibri" w:hAnsi="Sakkal Majalla" w:cs="Sakkal Majalla"/>
          <w:b/>
          <w:bCs/>
          <w:color w:val="000000"/>
          <w:kern w:val="0"/>
          <w:sz w:val="28"/>
          <w:szCs w:val="28"/>
          <w:rtl/>
          <w14:ligatures w14:val="none"/>
        </w:rPr>
        <w:t>)</w:t>
      </w:r>
    </w:p>
    <w:p w14:paraId="3CADDC31" w14:textId="77777777" w:rsidR="00C45FE4" w:rsidRPr="00A05733" w:rsidRDefault="00C45FE4" w:rsidP="00C45FE4">
      <w:pPr>
        <w:numPr>
          <w:ilvl w:val="0"/>
          <w:numId w:val="23"/>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عدم تعاون الإدارة العليا والعاملين مما يؤدي الى ضياع المجهود في العمل وعدم إنجاز المهمات.</w:t>
      </w:r>
    </w:p>
    <w:p w14:paraId="74E51206" w14:textId="77777777" w:rsidR="00C45FE4" w:rsidRPr="00A05733" w:rsidRDefault="00C45FE4" w:rsidP="00C45FE4">
      <w:pPr>
        <w:numPr>
          <w:ilvl w:val="0"/>
          <w:numId w:val="23"/>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عدم وجود طريقة اشرافية مناسبة من قبل القادة وعدم تفويضهم صلاحيات مناسبة للموظفين لأداء ما يطلب منهم من مهام.</w:t>
      </w:r>
    </w:p>
    <w:p w14:paraId="12F1624C" w14:textId="77777777" w:rsidR="00C45FE4" w:rsidRPr="00A05733" w:rsidRDefault="00C45FE4" w:rsidP="00C45FE4">
      <w:pPr>
        <w:numPr>
          <w:ilvl w:val="0"/>
          <w:numId w:val="23"/>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عدم تحسين بيئة العمل من إضاءة وأجهزة وغيرها.</w:t>
      </w:r>
    </w:p>
    <w:p w14:paraId="5154C9A9" w14:textId="77777777" w:rsidR="00C45FE4" w:rsidRPr="00A05733" w:rsidRDefault="00C45FE4" w:rsidP="00C45FE4">
      <w:pPr>
        <w:numPr>
          <w:ilvl w:val="0"/>
          <w:numId w:val="23"/>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طول الاجراءات الادارية وتعقيدها بما يؤدي الى تأخير المعاملات للمعاملين.</w:t>
      </w:r>
    </w:p>
    <w:p w14:paraId="3CC9403F" w14:textId="77777777" w:rsidR="00C45FE4" w:rsidRPr="00A05733" w:rsidRDefault="00C45FE4" w:rsidP="00C45FE4">
      <w:pPr>
        <w:numPr>
          <w:ilvl w:val="0"/>
          <w:numId w:val="23"/>
        </w:numPr>
        <w:spacing w:before="100" w:beforeAutospacing="1" w:after="100" w:afterAutospacing="1" w:line="360" w:lineRule="auto"/>
        <w:ind w:left="423"/>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lastRenderedPageBreak/>
        <w:t xml:space="preserve">عدم إنجاز ما يطلب منهم من مهام في وقتها </w:t>
      </w:r>
      <w:proofErr w:type="spellStart"/>
      <w:r w:rsidRPr="00A05733">
        <w:rPr>
          <w:rFonts w:ascii="Sakkal Majalla" w:eastAsia="Calibri" w:hAnsi="Sakkal Majalla" w:cs="Sakkal Majalla"/>
          <w:color w:val="000000"/>
          <w:kern w:val="0"/>
          <w:sz w:val="28"/>
          <w:szCs w:val="28"/>
          <w:rtl/>
          <w14:ligatures w14:val="none"/>
        </w:rPr>
        <w:t>الملاءم</w:t>
      </w:r>
      <w:proofErr w:type="spellEnd"/>
      <w:r w:rsidRPr="00A05733">
        <w:rPr>
          <w:rFonts w:ascii="Sakkal Majalla" w:eastAsia="Calibri" w:hAnsi="Sakkal Majalla" w:cs="Sakkal Majalla"/>
          <w:color w:val="000000"/>
          <w:kern w:val="0"/>
          <w:sz w:val="28"/>
          <w:szCs w:val="28"/>
          <w:rtl/>
          <w14:ligatures w14:val="none"/>
        </w:rPr>
        <w:t xml:space="preserve"> وبالسرعة المطلوبة مما يؤدي لضياع جهود العاملين.</w:t>
      </w:r>
    </w:p>
    <w:p w14:paraId="0FB2814A" w14:textId="77777777" w:rsidR="00C45FE4" w:rsidRPr="00A05733" w:rsidRDefault="00C45FE4" w:rsidP="00C45FE4">
      <w:pPr>
        <w:numPr>
          <w:ilvl w:val="0"/>
          <w:numId w:val="23"/>
        </w:numPr>
        <w:spacing w:before="100" w:beforeAutospacing="1" w:after="100" w:afterAutospacing="1" w:line="360" w:lineRule="auto"/>
        <w:ind w:left="423"/>
        <w:jc w:val="both"/>
        <w:rPr>
          <w:rFonts w:ascii="Sakkal Majalla" w:eastAsia="Calibri" w:hAnsi="Sakkal Majalla" w:cs="Sakkal Majalla"/>
          <w:color w:val="000000"/>
          <w:kern w:val="0"/>
          <w:sz w:val="28"/>
          <w:szCs w:val="28"/>
          <w14:ligatures w14:val="none"/>
        </w:rPr>
      </w:pPr>
      <w:r w:rsidRPr="00A05733">
        <w:rPr>
          <w:rFonts w:ascii="Sakkal Majalla" w:eastAsia="Calibri" w:hAnsi="Sakkal Majalla" w:cs="Sakkal Majalla"/>
          <w:color w:val="000000"/>
          <w:kern w:val="0"/>
          <w:sz w:val="28"/>
          <w:szCs w:val="28"/>
          <w:rtl/>
          <w14:ligatures w14:val="none"/>
        </w:rPr>
        <w:t xml:space="preserve">عدم وجود بساطة في اجراءات العمل مما يؤدي الى تعقيد المعاملات التي يتم انجازها بشكل عام بحيث ينعكس ذلك على أداء </w:t>
      </w:r>
      <w:proofErr w:type="gramStart"/>
      <w:r w:rsidRPr="00A05733">
        <w:rPr>
          <w:rFonts w:ascii="Sakkal Majalla" w:eastAsia="Calibri" w:hAnsi="Sakkal Majalla" w:cs="Sakkal Majalla"/>
          <w:color w:val="000000"/>
          <w:kern w:val="0"/>
          <w:sz w:val="28"/>
          <w:szCs w:val="28"/>
          <w:rtl/>
          <w14:ligatures w14:val="none"/>
        </w:rPr>
        <w:t>العاملين  للعاملين</w:t>
      </w:r>
      <w:proofErr w:type="gramEnd"/>
      <w:r w:rsidRPr="00A05733">
        <w:rPr>
          <w:rFonts w:ascii="Sakkal Majalla" w:eastAsia="Calibri" w:hAnsi="Sakkal Majalla" w:cs="Sakkal Majalla"/>
          <w:color w:val="000000"/>
          <w:kern w:val="0"/>
          <w:sz w:val="28"/>
          <w:szCs w:val="28"/>
          <w:rtl/>
          <w14:ligatures w14:val="none"/>
        </w:rPr>
        <w:t xml:space="preserve"> وعدم قدرة المنظمة على تحقيق الأهداف التي تضعها.</w:t>
      </w:r>
    </w:p>
    <w:p w14:paraId="4E16A389" w14:textId="77777777" w:rsidR="00C45FE4" w:rsidRPr="00ED3BE2" w:rsidRDefault="00C45FE4" w:rsidP="00C45FE4">
      <w:pPr>
        <w:spacing w:before="100" w:beforeAutospacing="1" w:after="100" w:afterAutospacing="1" w:line="360" w:lineRule="auto"/>
        <w:jc w:val="both"/>
        <w:outlineLvl w:val="2"/>
        <w:rPr>
          <w:rFonts w:ascii="Sakkal Majalla" w:eastAsia="Calibri" w:hAnsi="Sakkal Majalla" w:cs="Sakkal Majalla"/>
          <w:b/>
          <w:bCs/>
          <w:color w:val="000000"/>
          <w:kern w:val="0"/>
          <w:sz w:val="32"/>
          <w:szCs w:val="32"/>
          <w:rtl/>
          <w14:ligatures w14:val="none"/>
        </w:rPr>
      </w:pPr>
      <w:bookmarkStart w:id="33" w:name="_Toc180502222"/>
      <w:r w:rsidRPr="00ED3BE2">
        <w:rPr>
          <w:rFonts w:ascii="Sakkal Majalla" w:eastAsia="Calibri" w:hAnsi="Sakkal Majalla" w:cs="Sakkal Majalla"/>
          <w:b/>
          <w:bCs/>
          <w:color w:val="000000"/>
          <w:kern w:val="0"/>
          <w:sz w:val="32"/>
          <w:szCs w:val="32"/>
          <w:rtl/>
          <w14:ligatures w14:val="none"/>
        </w:rPr>
        <w:t>5.2.2 محددات أداء العاملين</w:t>
      </w:r>
      <w:bookmarkEnd w:id="33"/>
      <w:r w:rsidRPr="00ED3BE2">
        <w:rPr>
          <w:rFonts w:ascii="Sakkal Majalla" w:eastAsia="Calibri" w:hAnsi="Sakkal Majalla" w:cs="Sakkal Majalla"/>
          <w:b/>
          <w:bCs/>
          <w:color w:val="000000"/>
          <w:kern w:val="0"/>
          <w:sz w:val="32"/>
          <w:szCs w:val="32"/>
          <w:rtl/>
          <w14:ligatures w14:val="none"/>
        </w:rPr>
        <w:t xml:space="preserve"> </w:t>
      </w:r>
    </w:p>
    <w:p w14:paraId="558CACB0"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A05733">
        <w:rPr>
          <w:rFonts w:ascii="Sakkal Majalla" w:eastAsia="Calibri" w:hAnsi="Sakkal Majalla" w:cs="Sakkal Majalla"/>
          <w:color w:val="000000"/>
          <w:kern w:val="0"/>
          <w:sz w:val="28"/>
          <w:szCs w:val="28"/>
          <w:rtl/>
          <w14:ligatures w14:val="none"/>
        </w:rPr>
        <w:t xml:space="preserve">عندما يحاول الموظفين بذل الجهود الفائقة كي يشكلون قدرات عالية إلا أنهم لا يفهمون أدوارهم، فلن يكون أدائهم مقبولاً من وجهة نظر الآخرين (الرؤساء) بالرغم ما يتم بذله من جهد في المهام، ولكن العامل الذين يعمل بجهد كبير ويفهم عمله ولكن ليس لديه قدرات فعادة ما يقيم مستوى ادائه كأداء منخفض، ومن ناحية أخرى للأداء أن العامل الذي لا يبذل جهد كبير في العمل ولكنه يملك قدرات ويفهم الدور، فيكون أداء هذا العامل منخفض أيضا </w:t>
      </w:r>
      <w:r w:rsidRPr="00A05733">
        <w:rPr>
          <w:rFonts w:ascii="Sakkal Majalla" w:eastAsia="Calibri" w:hAnsi="Sakkal Majalla" w:cs="Sakkal Majalla"/>
          <w:color w:val="000000"/>
          <w:kern w:val="0"/>
          <w:sz w:val="28"/>
          <w:szCs w:val="28"/>
          <w14:ligatures w14:val="none"/>
        </w:rPr>
        <w:t>(Moulai, Yazid, 2021)</w:t>
      </w:r>
    </w:p>
    <w:p w14:paraId="10C9C7B0" w14:textId="77777777" w:rsidR="00C45FE4" w:rsidRPr="00ED3BE2" w:rsidRDefault="00C45FE4" w:rsidP="00C45FE4">
      <w:pPr>
        <w:spacing w:before="100" w:beforeAutospacing="1" w:after="100" w:afterAutospacing="1" w:line="360" w:lineRule="auto"/>
        <w:jc w:val="both"/>
        <w:outlineLvl w:val="2"/>
        <w:rPr>
          <w:rFonts w:ascii="Sakkal Majalla" w:eastAsia="Calibri" w:hAnsi="Sakkal Majalla" w:cs="Sakkal Majalla"/>
          <w:b/>
          <w:bCs/>
          <w:color w:val="000000"/>
          <w:kern w:val="0"/>
          <w:sz w:val="32"/>
          <w:szCs w:val="32"/>
          <w:rtl/>
          <w14:ligatures w14:val="none"/>
        </w:rPr>
      </w:pPr>
      <w:bookmarkStart w:id="34" w:name="_Toc180502223"/>
      <w:r w:rsidRPr="00ED3BE2">
        <w:rPr>
          <w:rFonts w:ascii="Sakkal Majalla" w:eastAsia="Calibri" w:hAnsi="Sakkal Majalla" w:cs="Sakkal Majalla"/>
          <w:b/>
          <w:bCs/>
          <w:color w:val="000000"/>
          <w:kern w:val="0"/>
          <w:sz w:val="32"/>
          <w:szCs w:val="32"/>
          <w:rtl/>
          <w14:ligatures w14:val="none"/>
        </w:rPr>
        <w:t>6.2.2 تقييم الأداء:</w:t>
      </w:r>
      <w:bookmarkEnd w:id="34"/>
    </w:p>
    <w:p w14:paraId="27FE660F"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تقييم أداء العاملين يعني عملية الحكم على مقدرة الموظف على إنجاز العمل بالوقت الملائم وبالجهد الممكن (سماوي، 2023).</w:t>
      </w:r>
    </w:p>
    <w:p w14:paraId="659E0CFD" w14:textId="77777777" w:rsidR="00C45FE4"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وترى الباحثة أن تقييم أداء العاملين في منظمات الأعمال يهدف الى قياس نقاط الضعف لإيجاد الحلول لمعالجتها ونقاط القوة لتعزيزها بما يؤدي الى تطوير العمل في المنظمة والوصول الى الاداء المقبول بحيث يحقق ذلك الرضا الوظيفي للعاملين كما أنه يساهم في تحقيق المنظمة للميزة التنافسية.</w:t>
      </w:r>
    </w:p>
    <w:p w14:paraId="7B6520F2" w14:textId="77777777" w:rsidR="00C45FE4"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p>
    <w:p w14:paraId="71ADD85A" w14:textId="77777777" w:rsidR="00C45FE4"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p>
    <w:p w14:paraId="3551D8E0" w14:textId="77777777" w:rsidR="00C45FE4"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p>
    <w:p w14:paraId="1FF9DDAC"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p>
    <w:p w14:paraId="4FB9D039" w14:textId="77777777" w:rsidR="00C45FE4" w:rsidRPr="00ED3BE2" w:rsidRDefault="00C45FE4" w:rsidP="00C45FE4">
      <w:pPr>
        <w:spacing w:before="100" w:beforeAutospacing="1" w:after="100" w:afterAutospacing="1" w:line="360" w:lineRule="auto"/>
        <w:jc w:val="both"/>
        <w:outlineLvl w:val="2"/>
        <w:rPr>
          <w:rFonts w:ascii="Sakkal Majalla" w:eastAsia="Calibri" w:hAnsi="Sakkal Majalla" w:cs="Sakkal Majalla"/>
          <w:b/>
          <w:bCs/>
          <w:color w:val="000000"/>
          <w:kern w:val="0"/>
          <w:sz w:val="32"/>
          <w:szCs w:val="32"/>
          <w:rtl/>
          <w14:ligatures w14:val="none"/>
        </w:rPr>
      </w:pPr>
      <w:bookmarkStart w:id="35" w:name="_Toc180502224"/>
      <w:r w:rsidRPr="00ED3BE2">
        <w:rPr>
          <w:rFonts w:ascii="Sakkal Majalla" w:eastAsia="Calibri" w:hAnsi="Sakkal Majalla" w:cs="Sakkal Majalla"/>
          <w:b/>
          <w:bCs/>
          <w:color w:val="000000"/>
          <w:kern w:val="0"/>
          <w:sz w:val="32"/>
          <w:szCs w:val="32"/>
          <w:rtl/>
          <w14:ligatures w14:val="none"/>
        </w:rPr>
        <w:lastRenderedPageBreak/>
        <w:t>7.2.2 أبعاد أداء العاملين</w:t>
      </w:r>
      <w:bookmarkEnd w:id="35"/>
      <w:r w:rsidRPr="00ED3BE2">
        <w:rPr>
          <w:rFonts w:ascii="Sakkal Majalla" w:eastAsia="Calibri" w:hAnsi="Sakkal Majalla" w:cs="Sakkal Majalla"/>
          <w:b/>
          <w:bCs/>
          <w:color w:val="000000"/>
          <w:kern w:val="0"/>
          <w:sz w:val="32"/>
          <w:szCs w:val="32"/>
          <w:rtl/>
          <w14:ligatures w14:val="none"/>
        </w:rPr>
        <w:t xml:space="preserve"> </w:t>
      </w:r>
    </w:p>
    <w:p w14:paraId="2675F226" w14:textId="77777777" w:rsidR="00C45FE4" w:rsidRPr="00ED3BE2" w:rsidRDefault="00C45FE4" w:rsidP="00C45FE4">
      <w:pPr>
        <w:pStyle w:val="a4"/>
        <w:numPr>
          <w:ilvl w:val="0"/>
          <w:numId w:val="29"/>
        </w:numPr>
        <w:bidi/>
        <w:spacing w:before="100" w:beforeAutospacing="1" w:after="100" w:afterAutospacing="1" w:line="360" w:lineRule="auto"/>
        <w:ind w:left="423"/>
        <w:jc w:val="both"/>
        <w:rPr>
          <w:rFonts w:ascii="Sakkal Majalla" w:eastAsia="Calibri" w:hAnsi="Sakkal Majalla" w:cs="Sakkal Majalla"/>
          <w:b/>
          <w:bCs/>
          <w:color w:val="000000"/>
          <w:kern w:val="0"/>
          <w:sz w:val="28"/>
          <w:szCs w:val="28"/>
          <w:rtl/>
          <w14:ligatures w14:val="none"/>
        </w:rPr>
      </w:pPr>
      <w:r w:rsidRPr="00ED3BE2">
        <w:rPr>
          <w:rFonts w:ascii="Sakkal Majalla" w:eastAsia="Calibri" w:hAnsi="Sakkal Majalla" w:cs="Sakkal Majalla"/>
          <w:b/>
          <w:bCs/>
          <w:color w:val="000000"/>
          <w:kern w:val="0"/>
          <w:sz w:val="28"/>
          <w:szCs w:val="28"/>
          <w:rtl/>
          <w14:ligatures w14:val="none"/>
        </w:rPr>
        <w:t>جودة العمل:</w:t>
      </w:r>
    </w:p>
    <w:p w14:paraId="15D774AC" w14:textId="77777777" w:rsidR="00C45FE4" w:rsidRPr="00A05733" w:rsidRDefault="00C45FE4" w:rsidP="00C45FE4">
      <w:pPr>
        <w:spacing w:before="100" w:beforeAutospacing="1" w:after="100" w:afterAutospacing="1" w:line="360" w:lineRule="auto"/>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 xml:space="preserve"> </w:t>
      </w:r>
      <w:r w:rsidRPr="00A05733">
        <w:rPr>
          <w:rFonts w:ascii="Sakkal Majalla" w:eastAsia="Calibri" w:hAnsi="Sakkal Majalla" w:cs="Sakkal Majalla"/>
          <w:color w:val="000000"/>
          <w:kern w:val="0"/>
          <w:sz w:val="28"/>
          <w:szCs w:val="28"/>
          <w:rtl/>
          <w14:ligatures w14:val="none"/>
        </w:rPr>
        <w:tab/>
        <w:t>وتعني الجودة في العمل أن يقوم العاملون بتنفيذ ما يطلب من المنظمة من مهام بكل كفاءة وفاعلية بحيث تتحقق الرؤية والرسالة التي وضعتها المنظمة كما أن ذلك يساهم في تعزيز الرضا الوظيفي للعاملين (</w:t>
      </w:r>
      <w:proofErr w:type="gramStart"/>
      <w:r w:rsidRPr="00A05733">
        <w:rPr>
          <w:rFonts w:ascii="Sakkal Majalla" w:eastAsia="Calibri" w:hAnsi="Sakkal Majalla" w:cs="Sakkal Majalla"/>
          <w:color w:val="000000"/>
          <w:kern w:val="0"/>
          <w:sz w:val="28"/>
          <w:szCs w:val="28"/>
          <w:rtl/>
          <w14:ligatures w14:val="none"/>
        </w:rPr>
        <w:t>المهيرات ،</w:t>
      </w:r>
      <w:proofErr w:type="gramEnd"/>
      <w:r w:rsidRPr="00A05733">
        <w:rPr>
          <w:rFonts w:ascii="Sakkal Majalla" w:eastAsia="Calibri" w:hAnsi="Sakkal Majalla" w:cs="Sakkal Majalla"/>
          <w:color w:val="000000"/>
          <w:kern w:val="0"/>
          <w:sz w:val="28"/>
          <w:szCs w:val="28"/>
          <w:rtl/>
          <w14:ligatures w14:val="none"/>
        </w:rPr>
        <w:t xml:space="preserve"> 2022)</w:t>
      </w:r>
    </w:p>
    <w:p w14:paraId="05A3AE4C" w14:textId="77777777" w:rsidR="00C45FE4" w:rsidRPr="00A05733" w:rsidRDefault="00C45FE4" w:rsidP="00C45FE4">
      <w:pPr>
        <w:spacing w:before="100" w:beforeAutospacing="1" w:after="100" w:afterAutospacing="1" w:line="360" w:lineRule="auto"/>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 xml:space="preserve">كما أن الجودة في العمل مرتبطة بكافة أنشطة الشركة، وتعبر عن مستوى اداء العامل </w:t>
      </w:r>
      <w:proofErr w:type="spellStart"/>
      <w:r w:rsidRPr="00A05733">
        <w:rPr>
          <w:rFonts w:ascii="Sakkal Majalla" w:eastAsia="Calibri" w:hAnsi="Sakkal Majalla" w:cs="Sakkal Majalla"/>
          <w:color w:val="000000"/>
          <w:kern w:val="0"/>
          <w:sz w:val="28"/>
          <w:szCs w:val="28"/>
          <w:rtl/>
          <w14:ligatures w14:val="none"/>
        </w:rPr>
        <w:t>العمله</w:t>
      </w:r>
      <w:proofErr w:type="spellEnd"/>
      <w:r w:rsidRPr="00A05733">
        <w:rPr>
          <w:rFonts w:ascii="Sakkal Majalla" w:eastAsia="Calibri" w:hAnsi="Sakkal Majalla" w:cs="Sakkal Majalla"/>
          <w:color w:val="000000"/>
          <w:kern w:val="0"/>
          <w:sz w:val="28"/>
          <w:szCs w:val="28"/>
          <w:rtl/>
          <w14:ligatures w14:val="none"/>
        </w:rPr>
        <w:t>، وعن مستوى تقديم المنتجات أو الخدمات التي يقدمها العامل ومدى تطابقها مع متطلبات وتوقعات العملاء.</w:t>
      </w:r>
    </w:p>
    <w:p w14:paraId="73625BD8"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ويعد هذا مؤشر خاص لكيفية الحكم على جودة اداء العامل لعمله من حيث درجة الاتقان وجودة المنتج سواء كان خدمة أو سلعة، ولذلك يجب أن يتناسب مستوى الجودة مع الامكانات المتاحة (</w:t>
      </w:r>
      <w:proofErr w:type="gramStart"/>
      <w:r w:rsidRPr="00A05733">
        <w:rPr>
          <w:rFonts w:ascii="Sakkal Majalla" w:eastAsia="Calibri" w:hAnsi="Sakkal Majalla" w:cs="Sakkal Majalla"/>
          <w:color w:val="000000"/>
          <w:kern w:val="0"/>
          <w:sz w:val="28"/>
          <w:szCs w:val="28"/>
          <w:rtl/>
          <w14:ligatures w14:val="none"/>
        </w:rPr>
        <w:t>سلطان ،</w:t>
      </w:r>
      <w:proofErr w:type="gramEnd"/>
      <w:r w:rsidRPr="00A05733">
        <w:rPr>
          <w:rFonts w:ascii="Sakkal Majalla" w:eastAsia="Calibri" w:hAnsi="Sakkal Majalla" w:cs="Sakkal Majalla"/>
          <w:color w:val="000000"/>
          <w:kern w:val="0"/>
          <w:sz w:val="28"/>
          <w:szCs w:val="28"/>
          <w:rtl/>
          <w14:ligatures w14:val="none"/>
        </w:rPr>
        <w:t xml:space="preserve"> 2019)</w:t>
      </w:r>
    </w:p>
    <w:p w14:paraId="1F6A5D30" w14:textId="77777777" w:rsidR="00C45FE4" w:rsidRPr="00ED3BE2" w:rsidRDefault="00C45FE4" w:rsidP="00C45FE4">
      <w:pPr>
        <w:pStyle w:val="a4"/>
        <w:numPr>
          <w:ilvl w:val="0"/>
          <w:numId w:val="29"/>
        </w:numPr>
        <w:bidi/>
        <w:spacing w:before="100" w:beforeAutospacing="1" w:after="100" w:afterAutospacing="1" w:line="360" w:lineRule="auto"/>
        <w:ind w:left="423"/>
        <w:jc w:val="both"/>
        <w:rPr>
          <w:rFonts w:ascii="Sakkal Majalla" w:eastAsia="Calibri" w:hAnsi="Sakkal Majalla" w:cs="Sakkal Majalla"/>
          <w:b/>
          <w:bCs/>
          <w:color w:val="000000"/>
          <w:kern w:val="0"/>
          <w:sz w:val="28"/>
          <w:szCs w:val="28"/>
          <w:rtl/>
          <w14:ligatures w14:val="none"/>
        </w:rPr>
      </w:pPr>
      <w:r w:rsidRPr="00ED3BE2">
        <w:rPr>
          <w:rFonts w:ascii="Sakkal Majalla" w:eastAsia="Calibri" w:hAnsi="Sakkal Majalla" w:cs="Sakkal Majalla"/>
          <w:b/>
          <w:bCs/>
          <w:color w:val="000000"/>
          <w:kern w:val="0"/>
          <w:sz w:val="28"/>
          <w:szCs w:val="28"/>
          <w:rtl/>
          <w14:ligatures w14:val="none"/>
        </w:rPr>
        <w:t xml:space="preserve">حجم </w:t>
      </w:r>
      <w:proofErr w:type="gramStart"/>
      <w:r w:rsidRPr="00ED3BE2">
        <w:rPr>
          <w:rFonts w:ascii="Sakkal Majalla" w:eastAsia="Calibri" w:hAnsi="Sakkal Majalla" w:cs="Sakkal Majalla"/>
          <w:b/>
          <w:bCs/>
          <w:color w:val="000000"/>
          <w:kern w:val="0"/>
          <w:sz w:val="28"/>
          <w:szCs w:val="28"/>
          <w:rtl/>
          <w14:ligatures w14:val="none"/>
        </w:rPr>
        <w:t>العمل :</w:t>
      </w:r>
      <w:proofErr w:type="gramEnd"/>
      <w:r w:rsidRPr="00ED3BE2">
        <w:rPr>
          <w:rFonts w:ascii="Sakkal Majalla" w:eastAsia="Calibri" w:hAnsi="Sakkal Majalla" w:cs="Sakkal Majalla"/>
          <w:b/>
          <w:bCs/>
          <w:color w:val="000000"/>
          <w:kern w:val="0"/>
          <w:sz w:val="28"/>
          <w:szCs w:val="28"/>
          <w:rtl/>
          <w14:ligatures w14:val="none"/>
        </w:rPr>
        <w:t xml:space="preserve"> </w:t>
      </w:r>
    </w:p>
    <w:p w14:paraId="4E85CDAF"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 xml:space="preserve">ويشير إلى ما يتم إنجازه من حجم في العمل بحيث يشترط </w:t>
      </w:r>
      <w:proofErr w:type="gramStart"/>
      <w:r w:rsidRPr="00A05733">
        <w:rPr>
          <w:rFonts w:ascii="Sakkal Majalla" w:eastAsia="Calibri" w:hAnsi="Sakkal Majalla" w:cs="Sakkal Majalla"/>
          <w:color w:val="000000"/>
          <w:kern w:val="0"/>
          <w:sz w:val="28"/>
          <w:szCs w:val="28"/>
          <w:rtl/>
          <w14:ligatures w14:val="none"/>
        </w:rPr>
        <w:t>أن لا</w:t>
      </w:r>
      <w:proofErr w:type="gramEnd"/>
      <w:r w:rsidRPr="00A05733">
        <w:rPr>
          <w:rFonts w:ascii="Sakkal Majalla" w:eastAsia="Calibri" w:hAnsi="Sakkal Majalla" w:cs="Sakkal Majalla"/>
          <w:color w:val="000000"/>
          <w:kern w:val="0"/>
          <w:sz w:val="28"/>
          <w:szCs w:val="28"/>
          <w:rtl/>
          <w14:ligatures w14:val="none"/>
        </w:rPr>
        <w:t xml:space="preserve"> يفوق مقدرة وإمكانيات الأفراد وفي الوقت ذاته لا يكون أقل من إمكاناتهم ومقدرتهم، كون هذا يشير إلى بطء الأداء مما يصيب العاملين بالتراخي (شعيب ،2021)، لذلك يجب الاتفاق على حجم ما تم إنجازه من عمل كحافز يحقق مستوى نمو مقبول في أداء العاملين في ضوء خبراتهم </w:t>
      </w:r>
      <w:r w:rsidRPr="00A05733">
        <w:rPr>
          <w:rFonts w:ascii="Sakkal Majalla" w:eastAsia="Calibri" w:hAnsi="Sakkal Majalla" w:cs="Sakkal Majalla"/>
          <w:color w:val="000000"/>
          <w:kern w:val="0"/>
          <w:sz w:val="28"/>
          <w:szCs w:val="28"/>
          <w14:ligatures w14:val="none"/>
        </w:rPr>
        <w:t>(Moulai &amp; Yazid, 2021)</w:t>
      </w:r>
    </w:p>
    <w:p w14:paraId="7E3084D8" w14:textId="77777777" w:rsidR="00C45FE4" w:rsidRPr="00ED3BE2" w:rsidRDefault="00C45FE4" w:rsidP="00C45FE4">
      <w:pPr>
        <w:pStyle w:val="a4"/>
        <w:numPr>
          <w:ilvl w:val="0"/>
          <w:numId w:val="29"/>
        </w:numPr>
        <w:bidi/>
        <w:spacing w:before="100" w:beforeAutospacing="1" w:after="100" w:afterAutospacing="1" w:line="360" w:lineRule="auto"/>
        <w:ind w:left="423"/>
        <w:jc w:val="both"/>
        <w:rPr>
          <w:rFonts w:ascii="Sakkal Majalla" w:eastAsia="Calibri" w:hAnsi="Sakkal Majalla" w:cs="Sakkal Majalla"/>
          <w:b/>
          <w:bCs/>
          <w:color w:val="000000"/>
          <w:kern w:val="0"/>
          <w:sz w:val="28"/>
          <w:szCs w:val="28"/>
          <w:rtl/>
          <w:lang w:bidi="ar-EG"/>
          <w14:ligatures w14:val="none"/>
        </w:rPr>
      </w:pPr>
      <w:r w:rsidRPr="00ED3BE2">
        <w:rPr>
          <w:rFonts w:ascii="Sakkal Majalla" w:eastAsia="Calibri" w:hAnsi="Sakkal Majalla" w:cs="Sakkal Majalla"/>
          <w:b/>
          <w:bCs/>
          <w:color w:val="000000"/>
          <w:kern w:val="0"/>
          <w:sz w:val="28"/>
          <w:szCs w:val="28"/>
          <w:rtl/>
          <w14:ligatures w14:val="none"/>
        </w:rPr>
        <w:t xml:space="preserve">سرعة العمل: </w:t>
      </w:r>
    </w:p>
    <w:p w14:paraId="26653D3E"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وتعني إنجاز الاعمال في ضوء مقدرة الموظف على بذل الجهد في العمل ضمن مدة معينة من الزمن (</w:t>
      </w:r>
      <w:proofErr w:type="gramStart"/>
      <w:r w:rsidRPr="00A05733">
        <w:rPr>
          <w:rFonts w:ascii="Sakkal Majalla" w:eastAsia="Calibri" w:hAnsi="Sakkal Majalla" w:cs="Sakkal Majalla"/>
          <w:color w:val="000000"/>
          <w:kern w:val="0"/>
          <w:sz w:val="28"/>
          <w:szCs w:val="28"/>
          <w:rtl/>
          <w14:ligatures w14:val="none"/>
        </w:rPr>
        <w:t>شعيب ،</w:t>
      </w:r>
      <w:proofErr w:type="gramEnd"/>
      <w:r w:rsidRPr="00A05733">
        <w:rPr>
          <w:rFonts w:ascii="Sakkal Majalla" w:eastAsia="Calibri" w:hAnsi="Sakkal Majalla" w:cs="Sakkal Majalla"/>
          <w:color w:val="000000"/>
          <w:kern w:val="0"/>
          <w:sz w:val="28"/>
          <w:szCs w:val="28"/>
          <w:rtl/>
          <w14:ligatures w14:val="none"/>
        </w:rPr>
        <w:t xml:space="preserve"> 2021)، وتعرف على أنها سرعة الإجراءات المتبعة الإنجاز المهمات المطلوبة من العاملين من أجل تقديم خدمات مميزة للزبائن وبما يحسن سمعة منظمات الأعمال (السرحان، 2022).</w:t>
      </w:r>
    </w:p>
    <w:p w14:paraId="14EB4739" w14:textId="77777777" w:rsidR="00C45FE4" w:rsidRPr="00A05733" w:rsidRDefault="00C45FE4" w:rsidP="00C45FE4">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lastRenderedPageBreak/>
        <w:t>وتواجه منظمات الاعمال اليوم تحديات على صعيد بيئة الأعمال الداخلية والخارجية لما أفرزته العولمة من تنافسية واضحة وتطور في العديد من المجالات حتى في عالم المنتجين والمستهلكين والمستثمرين وغيرهم وهذا التطور رافقه صعوبة بالتنبؤ بتلك التغيرات الأمر الذي يتطلب جهداً مضاعفاً مدروساً لرصدها ومحاولة التكيف السريع معها ، وقد أظهرت أحدث الدراسات أن النظم التقليدية كالإدارة المركزية أو التقليدية لم تعد صالحة لمواجهة تلك التغييرات المعاصرة والسريعة الأمر الذي يتطلب تنمية شاملة للمنظمة والتركيز على تطوير العاملين وتنمية قدراتهم ليتمكنوا من النهوض بالمنظمة في كافة الابعاد التنظيمية والهيكلية والتكنولوجية.</w:t>
      </w:r>
    </w:p>
    <w:p w14:paraId="21180510" w14:textId="77777777" w:rsidR="00C45FE4" w:rsidRPr="00A05733" w:rsidRDefault="00C45FE4" w:rsidP="00C45FE4">
      <w:pPr>
        <w:spacing w:before="100" w:beforeAutospacing="1" w:after="100" w:afterAutospacing="1" w:line="360" w:lineRule="auto"/>
        <w:jc w:val="both"/>
        <w:rPr>
          <w:rFonts w:ascii="Sakkal Majalla" w:eastAsia="Calibri" w:hAnsi="Sakkal Majalla" w:cs="Sakkal Majalla"/>
          <w:color w:val="000000"/>
          <w:kern w:val="0"/>
          <w:sz w:val="28"/>
          <w:szCs w:val="28"/>
          <w:rtl/>
          <w14:ligatures w14:val="none"/>
        </w:rPr>
      </w:pPr>
      <w:r w:rsidRPr="00A05733">
        <w:rPr>
          <w:rFonts w:ascii="Sakkal Majalla" w:eastAsia="Calibri" w:hAnsi="Sakkal Majalla" w:cs="Sakkal Majalla"/>
          <w:color w:val="000000"/>
          <w:kern w:val="0"/>
          <w:sz w:val="28"/>
          <w:szCs w:val="28"/>
          <w:rtl/>
          <w14:ligatures w14:val="none"/>
        </w:rPr>
        <w:t xml:space="preserve"> </w:t>
      </w:r>
      <w:r w:rsidRPr="00A05733">
        <w:rPr>
          <w:rFonts w:ascii="Sakkal Majalla" w:eastAsia="Calibri" w:hAnsi="Sakkal Majalla" w:cs="Sakkal Majalla"/>
          <w:color w:val="000000"/>
          <w:kern w:val="0"/>
          <w:sz w:val="28"/>
          <w:szCs w:val="28"/>
          <w:rtl/>
          <w14:ligatures w14:val="none"/>
        </w:rPr>
        <w:tab/>
        <w:t>وبعد الاداء هدفاً هاماً تسعى له المنظمات حيث يساعد في تنمية وزيادة الخدمة أو العكس، كما يمكن اعتباره مقياساً بواسطته يمكن تحديد مدى المقدرة على الاستمرارية في النشاطات أو الاعمال وأيضا إعطاء الحكم على مدة الإتقان للعمل أو امتلاك الافراد للمهارات، أو المعلومات أو الأفكار (</w:t>
      </w:r>
      <w:proofErr w:type="gramStart"/>
      <w:r w:rsidRPr="00A05733">
        <w:rPr>
          <w:rFonts w:ascii="Sakkal Majalla" w:eastAsia="Calibri" w:hAnsi="Sakkal Majalla" w:cs="Sakkal Majalla"/>
          <w:color w:val="000000"/>
          <w:kern w:val="0"/>
          <w:sz w:val="28"/>
          <w:szCs w:val="28"/>
          <w:rtl/>
          <w14:ligatures w14:val="none"/>
        </w:rPr>
        <w:t>المهيرات ،</w:t>
      </w:r>
      <w:proofErr w:type="gramEnd"/>
      <w:r w:rsidRPr="00A05733">
        <w:rPr>
          <w:rFonts w:ascii="Sakkal Majalla" w:eastAsia="Calibri" w:hAnsi="Sakkal Majalla" w:cs="Sakkal Majalla"/>
          <w:color w:val="000000"/>
          <w:kern w:val="0"/>
          <w:sz w:val="28"/>
          <w:szCs w:val="28"/>
          <w:rtl/>
          <w14:ligatures w14:val="none"/>
        </w:rPr>
        <w:t xml:space="preserve"> 2022)</w:t>
      </w:r>
    </w:p>
    <w:p w14:paraId="318708DC" w14:textId="77777777" w:rsidR="00C45FE4" w:rsidRDefault="00C45FE4">
      <w:pPr>
        <w:bidi w:val="0"/>
        <w:rPr>
          <w:rtl/>
          <w:lang w:bidi="ar-EG"/>
        </w:rPr>
        <w:sectPr w:rsidR="00C45FE4" w:rsidSect="00C45FE4">
          <w:footerReference w:type="default" r:id="rId9"/>
          <w:pgSz w:w="11906" w:h="16838"/>
          <w:pgMar w:top="1440" w:right="1985" w:bottom="1440" w:left="1418" w:header="720" w:footer="720" w:gutter="567"/>
          <w:cols w:space="720"/>
          <w:bidi/>
          <w:rtlGutter/>
          <w:docGrid w:linePitch="360"/>
        </w:sectPr>
      </w:pPr>
    </w:p>
    <w:p w14:paraId="246BB5CB" w14:textId="77777777" w:rsidR="00C45FE4" w:rsidRDefault="00C45FE4" w:rsidP="00C45FE4">
      <w:pPr>
        <w:tabs>
          <w:tab w:val="left" w:pos="996"/>
        </w:tabs>
        <w:bidi w:val="0"/>
        <w:rPr>
          <w:rtl/>
        </w:rPr>
      </w:pPr>
    </w:p>
    <w:p w14:paraId="5329E65D" w14:textId="77777777" w:rsidR="00C45FE4" w:rsidRPr="00DE366F" w:rsidRDefault="00C45FE4" w:rsidP="00C45FE4">
      <w:pPr>
        <w:bidi w:val="0"/>
        <w:spacing w:line="360" w:lineRule="auto"/>
        <w:jc w:val="both"/>
        <w:rPr>
          <w:rFonts w:ascii="Sakkal Majalla" w:eastAsia="Calibri" w:hAnsi="Sakkal Majalla" w:cs="Sakkal Majalla"/>
          <w:b/>
          <w:bCs/>
          <w:kern w:val="0"/>
          <w:sz w:val="36"/>
          <w:szCs w:val="36"/>
          <w:lang w:bidi="ar-EG"/>
          <w14:ligatures w14:val="none"/>
        </w:rPr>
      </w:pPr>
      <w:r w:rsidRPr="00DE366F">
        <w:rPr>
          <w:rFonts w:ascii="Calibri" w:eastAsia="Calibri" w:hAnsi="Calibri" w:cs="Arial"/>
          <w:noProof/>
        </w:rPr>
        <w:drawing>
          <wp:anchor distT="0" distB="0" distL="114300" distR="114300" simplePos="0" relativeHeight="251665408" behindDoc="1" locked="0" layoutInCell="1" allowOverlap="1" wp14:anchorId="7B1FCB89" wp14:editId="0DD02FBF">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3"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E366F">
        <w:rPr>
          <w:rFonts w:ascii="Sakkal Majalla" w:eastAsia="Calibri" w:hAnsi="Sakkal Majalla" w:cs="Sakkal Majalla"/>
          <w:b/>
          <w:bCs/>
          <w:kern w:val="0"/>
          <w:sz w:val="36"/>
          <w:szCs w:val="36"/>
          <w:lang w:bidi="ar-EG"/>
          <w14:ligatures w14:val="none"/>
        </w:rPr>
        <w:t>Mid-Ocean University</w:t>
      </w:r>
    </w:p>
    <w:p w14:paraId="097771C7" w14:textId="77777777" w:rsidR="00C45FE4" w:rsidRPr="00DE366F" w:rsidRDefault="00C45FE4" w:rsidP="00C45FE4">
      <w:pPr>
        <w:bidi w:val="0"/>
        <w:spacing w:line="360" w:lineRule="auto"/>
        <w:jc w:val="both"/>
        <w:rPr>
          <w:rFonts w:ascii="Sakkal Majalla" w:eastAsia="Calibri" w:hAnsi="Sakkal Majalla" w:cs="Sakkal Majalla"/>
          <w:b/>
          <w:bCs/>
          <w:kern w:val="0"/>
          <w:sz w:val="36"/>
          <w:szCs w:val="36"/>
          <w:lang w:bidi="ar-EG"/>
          <w14:ligatures w14:val="none"/>
        </w:rPr>
      </w:pPr>
      <w:r w:rsidRPr="00DE366F">
        <w:rPr>
          <w:rFonts w:ascii="Sakkal Majalla" w:eastAsia="Calibri" w:hAnsi="Sakkal Majalla" w:cs="Sakkal Majalla"/>
          <w:b/>
          <w:bCs/>
          <w:kern w:val="0"/>
          <w:sz w:val="36"/>
          <w:szCs w:val="36"/>
          <w:lang w:bidi="ar-EG"/>
          <w14:ligatures w14:val="none"/>
        </w:rPr>
        <w:t>College of Management</w:t>
      </w:r>
    </w:p>
    <w:p w14:paraId="465499A9" w14:textId="77777777" w:rsidR="00C45FE4" w:rsidRPr="00DE366F" w:rsidRDefault="00C45FE4" w:rsidP="00C45FE4">
      <w:pPr>
        <w:bidi w:val="0"/>
        <w:spacing w:line="360" w:lineRule="auto"/>
        <w:jc w:val="both"/>
        <w:rPr>
          <w:rFonts w:ascii="Sakkal Majalla" w:eastAsia="Calibri" w:hAnsi="Sakkal Majalla" w:cs="Sakkal Majalla"/>
          <w:b/>
          <w:bCs/>
          <w:kern w:val="0"/>
          <w:sz w:val="36"/>
          <w:szCs w:val="36"/>
          <w:rtl/>
          <w:lang w:bidi="ar-EG"/>
          <w14:ligatures w14:val="none"/>
        </w:rPr>
      </w:pPr>
      <w:r w:rsidRPr="00DE366F">
        <w:rPr>
          <w:rFonts w:ascii="Sakkal Majalla" w:eastAsia="Calibri" w:hAnsi="Sakkal Majalla" w:cs="Sakkal Majalla"/>
          <w:b/>
          <w:bCs/>
          <w:kern w:val="0"/>
          <w:sz w:val="36"/>
          <w:szCs w:val="36"/>
          <w:lang w:bidi="ar-EG"/>
          <w14:ligatures w14:val="none"/>
        </w:rPr>
        <w:t>Department of Project Management</w:t>
      </w:r>
    </w:p>
    <w:p w14:paraId="3697D557" w14:textId="77777777" w:rsidR="00C45FE4" w:rsidRDefault="00C45FE4" w:rsidP="00C45FE4">
      <w:pPr>
        <w:spacing w:before="100" w:beforeAutospacing="1" w:after="100" w:afterAutospacing="1" w:line="360" w:lineRule="auto"/>
        <w:jc w:val="both"/>
        <w:rPr>
          <w:rFonts w:ascii="Sakkal Majalla" w:hAnsi="Sakkal Majalla" w:cs="Sakkal Majalla" w:hint="cs"/>
          <w:sz w:val="28"/>
          <w:szCs w:val="28"/>
          <w:rtl/>
        </w:rPr>
      </w:pPr>
    </w:p>
    <w:p w14:paraId="79E0487D" w14:textId="77777777" w:rsidR="00C45FE4" w:rsidRPr="000B4490" w:rsidRDefault="00C45FE4" w:rsidP="00C45FE4">
      <w:pPr>
        <w:bidi w:val="0"/>
        <w:spacing w:before="100" w:beforeAutospacing="1" w:after="100" w:afterAutospacing="1" w:line="360" w:lineRule="auto"/>
        <w:jc w:val="center"/>
        <w:rPr>
          <w:rFonts w:ascii="Sakkal Majalla" w:hAnsi="Sakkal Majalla" w:cs="Sakkal Majalla"/>
          <w:b/>
          <w:bCs/>
          <w:sz w:val="40"/>
          <w:szCs w:val="40"/>
          <w:lang w:bidi="ar-EG"/>
        </w:rPr>
      </w:pPr>
      <w:r w:rsidRPr="000B4490">
        <w:rPr>
          <w:rFonts w:ascii="Sakkal Majalla" w:hAnsi="Sakkal Majalla" w:cs="Sakkal Majalla"/>
          <w:b/>
          <w:bCs/>
          <w:sz w:val="40"/>
          <w:szCs w:val="40"/>
          <w:lang w:bidi="ar-EG"/>
        </w:rPr>
        <w:t>The impact of change management in projects on employee performance: Application to Al-Kifah Contracting Company</w:t>
      </w:r>
    </w:p>
    <w:p w14:paraId="2C49D41B" w14:textId="77777777" w:rsidR="00C45FE4" w:rsidRDefault="00C45FE4" w:rsidP="00C45FE4">
      <w:pPr>
        <w:bidi w:val="0"/>
        <w:spacing w:before="100" w:beforeAutospacing="1" w:after="100" w:afterAutospacing="1" w:line="360" w:lineRule="auto"/>
        <w:jc w:val="both"/>
        <w:rPr>
          <w:rFonts w:ascii="Sakkal Majalla" w:hAnsi="Sakkal Majalla" w:cs="Sakkal Majalla"/>
          <w:sz w:val="28"/>
          <w:szCs w:val="28"/>
        </w:rPr>
      </w:pPr>
    </w:p>
    <w:p w14:paraId="275ACA7B" w14:textId="77777777" w:rsidR="00C45FE4" w:rsidRPr="00A90943" w:rsidRDefault="00C45FE4" w:rsidP="00C45FE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90943">
        <w:rPr>
          <w:rFonts w:ascii="Sakkal Majalla" w:eastAsia="Calibri" w:hAnsi="Sakkal Majalla" w:cs="Sakkal Majalla"/>
          <w:b/>
          <w:bCs/>
          <w:kern w:val="0"/>
          <w:sz w:val="36"/>
          <w:szCs w:val="36"/>
          <w:lang w:bidi="ar-EG"/>
          <w14:ligatures w14:val="none"/>
        </w:rPr>
        <w:t>Preparation:</w:t>
      </w:r>
    </w:p>
    <w:p w14:paraId="61168CC6" w14:textId="6C6333B4" w:rsidR="00C45FE4" w:rsidRPr="00A90943" w:rsidRDefault="00ED169C" w:rsidP="00C45FE4">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proofErr w:type="spellStart"/>
      <w:r>
        <w:rPr>
          <w:rFonts w:ascii="Sakkal Majalla" w:eastAsia="Calibri" w:hAnsi="Sakkal Majalla" w:cs="Sakkal Majalla"/>
          <w:b/>
          <w:bCs/>
          <w:kern w:val="0"/>
          <w:sz w:val="40"/>
          <w:szCs w:val="40"/>
          <w:lang w:bidi="ar-EG"/>
          <w14:ligatures w14:val="none"/>
        </w:rPr>
        <w:t>Ahoud</w:t>
      </w:r>
      <w:proofErr w:type="spellEnd"/>
      <w:r>
        <w:rPr>
          <w:rFonts w:ascii="Sakkal Majalla" w:eastAsia="Calibri" w:hAnsi="Sakkal Majalla" w:cs="Sakkal Majalla"/>
          <w:b/>
          <w:bCs/>
          <w:kern w:val="0"/>
          <w:sz w:val="40"/>
          <w:szCs w:val="40"/>
          <w:lang w:bidi="ar-EG"/>
          <w14:ligatures w14:val="none"/>
        </w:rPr>
        <w:t xml:space="preserve"> </w:t>
      </w:r>
      <w:proofErr w:type="spellStart"/>
      <w:r>
        <w:rPr>
          <w:rFonts w:ascii="Sakkal Majalla" w:eastAsia="Calibri" w:hAnsi="Sakkal Majalla" w:cs="Sakkal Majalla"/>
          <w:b/>
          <w:bCs/>
          <w:kern w:val="0"/>
          <w:sz w:val="40"/>
          <w:szCs w:val="40"/>
          <w:lang w:bidi="ar-EG"/>
          <w14:ligatures w14:val="none"/>
        </w:rPr>
        <w:t>Alkhazraj</w:t>
      </w:r>
      <w:proofErr w:type="spellEnd"/>
    </w:p>
    <w:p w14:paraId="39237BB2" w14:textId="77777777" w:rsidR="00C45FE4" w:rsidRPr="00A90943" w:rsidRDefault="00C45FE4" w:rsidP="00C45FE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90943">
        <w:rPr>
          <w:rFonts w:ascii="Sakkal Majalla" w:eastAsia="Calibri" w:hAnsi="Sakkal Majalla" w:cs="Sakkal Majalla"/>
          <w:b/>
          <w:bCs/>
          <w:kern w:val="0"/>
          <w:sz w:val="36"/>
          <w:szCs w:val="36"/>
          <w:lang w:bidi="ar-EG"/>
          <w14:ligatures w14:val="none"/>
        </w:rPr>
        <w:t>Supervision:</w:t>
      </w:r>
    </w:p>
    <w:p w14:paraId="214D277E" w14:textId="77777777" w:rsidR="00C45FE4" w:rsidRPr="00A90943" w:rsidRDefault="00C45FE4" w:rsidP="00C45FE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90943">
        <w:rPr>
          <w:rFonts w:ascii="Sakkal Majalla" w:eastAsia="Calibri" w:hAnsi="Sakkal Majalla" w:cs="Sakkal Majalla"/>
          <w:b/>
          <w:bCs/>
          <w:kern w:val="0"/>
          <w:sz w:val="36"/>
          <w:szCs w:val="36"/>
          <w:lang w:bidi="ar-EG"/>
          <w14:ligatures w14:val="none"/>
        </w:rPr>
        <w:t xml:space="preserve">Dr. </w:t>
      </w:r>
      <w:r w:rsidRPr="00AC7B3F">
        <w:rPr>
          <w:rFonts w:ascii="Sakkal Majalla" w:eastAsia="Calibri" w:hAnsi="Sakkal Majalla" w:cs="Sakkal Majalla"/>
          <w:b/>
          <w:bCs/>
          <w:kern w:val="0"/>
          <w:sz w:val="36"/>
          <w:szCs w:val="36"/>
          <w:lang w:bidi="ar-EG"/>
          <w14:ligatures w14:val="none"/>
        </w:rPr>
        <w:t xml:space="preserve">Asmaa Abo </w:t>
      </w:r>
      <w:proofErr w:type="spellStart"/>
      <w:r w:rsidRPr="00AC7B3F">
        <w:rPr>
          <w:rFonts w:ascii="Sakkal Majalla" w:eastAsia="Calibri" w:hAnsi="Sakkal Majalla" w:cs="Sakkal Majalla"/>
          <w:b/>
          <w:bCs/>
          <w:kern w:val="0"/>
          <w:sz w:val="36"/>
          <w:szCs w:val="36"/>
          <w:lang w:bidi="ar-EG"/>
          <w14:ligatures w14:val="none"/>
        </w:rPr>
        <w:t>Enzha</w:t>
      </w:r>
      <w:proofErr w:type="spellEnd"/>
    </w:p>
    <w:p w14:paraId="27F0DFB9" w14:textId="77777777" w:rsidR="00C45FE4" w:rsidRPr="00A90943" w:rsidRDefault="00C45FE4" w:rsidP="00C45FE4">
      <w:pPr>
        <w:bidi w:val="0"/>
        <w:spacing w:before="100" w:beforeAutospacing="1" w:after="100" w:afterAutospacing="1" w:line="360" w:lineRule="auto"/>
        <w:contextualSpacing/>
        <w:jc w:val="center"/>
        <w:rPr>
          <w:rFonts w:ascii="Sakkal Majalla" w:eastAsia="Calibri" w:hAnsi="Sakkal Majalla" w:cs="Sakkal Majalla"/>
          <w:sz w:val="28"/>
          <w:szCs w:val="28"/>
          <w14:ligatures w14:val="none"/>
        </w:rPr>
      </w:pPr>
      <w:r w:rsidRPr="00AC7B3F">
        <w:rPr>
          <w:rFonts w:ascii="Sakkal Majalla" w:eastAsia="Calibri" w:hAnsi="Sakkal Majalla" w:cs="Sakkal Majalla" w:hint="cs"/>
          <w:b/>
          <w:bCs/>
          <w:kern w:val="0"/>
          <w:sz w:val="36"/>
          <w:szCs w:val="36"/>
          <w:rtl/>
          <w:lang w:bidi="ar-EG"/>
          <w14:ligatures w14:val="none"/>
        </w:rPr>
        <w:t xml:space="preserve">1446 </w:t>
      </w:r>
      <w:r w:rsidRPr="00AC7B3F">
        <w:rPr>
          <w:rFonts w:ascii="Sakkal Majalla" w:eastAsia="Calibri" w:hAnsi="Sakkal Majalla" w:cs="Sakkal Majalla"/>
          <w:b/>
          <w:bCs/>
          <w:kern w:val="0"/>
          <w:sz w:val="36"/>
          <w:szCs w:val="36"/>
          <w:rtl/>
          <w:lang w:bidi="ar-EG"/>
          <w14:ligatures w14:val="none"/>
        </w:rPr>
        <w:t>–</w:t>
      </w:r>
      <w:r w:rsidRPr="00AC7B3F">
        <w:rPr>
          <w:rFonts w:ascii="Sakkal Majalla" w:eastAsia="Calibri" w:hAnsi="Sakkal Majalla" w:cs="Sakkal Majalla" w:hint="cs"/>
          <w:b/>
          <w:bCs/>
          <w:kern w:val="0"/>
          <w:sz w:val="36"/>
          <w:szCs w:val="36"/>
          <w:rtl/>
          <w:lang w:bidi="ar-EG"/>
          <w14:ligatures w14:val="none"/>
        </w:rPr>
        <w:t xml:space="preserve"> 2024 </w:t>
      </w:r>
    </w:p>
    <w:p w14:paraId="5EC3729A" w14:textId="77777777" w:rsidR="00E12C26" w:rsidRDefault="00E12C26">
      <w:pPr>
        <w:rPr>
          <w:rFonts w:hint="cs"/>
        </w:rPr>
      </w:pPr>
    </w:p>
    <w:sectPr w:rsidR="00E12C26" w:rsidSect="00C45FE4">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1E665" w14:textId="77777777" w:rsidR="007842DC" w:rsidRDefault="007842DC" w:rsidP="00C45FE4">
      <w:pPr>
        <w:spacing w:after="0" w:line="240" w:lineRule="auto"/>
      </w:pPr>
      <w:r>
        <w:separator/>
      </w:r>
    </w:p>
  </w:endnote>
  <w:endnote w:type="continuationSeparator" w:id="0">
    <w:p w14:paraId="6AE761AE" w14:textId="77777777" w:rsidR="007842DC" w:rsidRDefault="007842DC" w:rsidP="00C45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75018153"/>
      <w:docPartObj>
        <w:docPartGallery w:val="Page Numbers (Bottom of Page)"/>
        <w:docPartUnique/>
      </w:docPartObj>
    </w:sdtPr>
    <w:sdtEndPr>
      <w:rPr>
        <w:rFonts w:ascii="Sakkal Majalla" w:hAnsi="Sakkal Majalla" w:cs="Sakkal Majalla"/>
        <w:b/>
        <w:bCs/>
        <w:sz w:val="24"/>
        <w:szCs w:val="24"/>
      </w:rPr>
    </w:sdtEndPr>
    <w:sdtContent>
      <w:p w14:paraId="317440F0" w14:textId="77777777" w:rsidR="00C45FE4" w:rsidRDefault="00C45FE4">
        <w:pPr>
          <w:pStyle w:val="a3"/>
          <w:jc w:val="center"/>
        </w:pPr>
      </w:p>
      <w:p w14:paraId="53EC111A" w14:textId="77777777" w:rsidR="00C45FE4" w:rsidRPr="00C45FE4" w:rsidRDefault="007842DC">
        <w:pPr>
          <w:pStyle w:val="a3"/>
          <w:jc w:val="center"/>
          <w:rPr>
            <w:rFonts w:ascii="Sakkal Majalla" w:hAnsi="Sakkal Majalla" w:cs="Sakkal Majalla"/>
            <w:b/>
            <w:bCs/>
            <w:sz w:val="24"/>
            <w:szCs w:val="24"/>
          </w:rPr>
        </w:pPr>
      </w:p>
    </w:sdtContent>
  </w:sdt>
  <w:p w14:paraId="2258EB16" w14:textId="77777777" w:rsidR="00F86446" w:rsidRDefault="00F8644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93859648"/>
      <w:docPartObj>
        <w:docPartGallery w:val="Page Numbers (Bottom of Page)"/>
        <w:docPartUnique/>
      </w:docPartObj>
    </w:sdtPr>
    <w:sdtEndPr>
      <w:rPr>
        <w:rFonts w:ascii="Sakkal Majalla" w:hAnsi="Sakkal Majalla" w:cs="Sakkal Majalla"/>
        <w:b/>
        <w:bCs/>
        <w:sz w:val="24"/>
        <w:szCs w:val="24"/>
      </w:rPr>
    </w:sdtEndPr>
    <w:sdtContent>
      <w:p w14:paraId="472858F1" w14:textId="77777777" w:rsidR="00C45FE4" w:rsidRDefault="00C45FE4">
        <w:pPr>
          <w:pStyle w:val="a3"/>
          <w:jc w:val="center"/>
        </w:pPr>
        <w:r>
          <w:rPr>
            <w:noProof/>
          </w:rPr>
          <mc:AlternateContent>
            <mc:Choice Requires="wps">
              <w:drawing>
                <wp:inline distT="0" distB="0" distL="0" distR="0" wp14:anchorId="4D887C6A" wp14:editId="0819BFF5">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du="http://schemas.microsoft.com/office/word/2023/wordml/word16du" xmlns:oel="http://schemas.microsoft.com/office/2019/extlst">
              <w:pict>
                <v:shapetype w14:anchorId="705ED719"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71E8DDC7" w14:textId="77777777" w:rsidR="00C45FE4" w:rsidRPr="00C45FE4" w:rsidRDefault="00C45FE4">
        <w:pPr>
          <w:pStyle w:val="a3"/>
          <w:jc w:val="center"/>
          <w:rPr>
            <w:rFonts w:ascii="Sakkal Majalla" w:hAnsi="Sakkal Majalla" w:cs="Sakkal Majalla"/>
            <w:b/>
            <w:bCs/>
            <w:sz w:val="24"/>
            <w:szCs w:val="24"/>
          </w:rPr>
        </w:pPr>
        <w:r w:rsidRPr="00C45FE4">
          <w:rPr>
            <w:rFonts w:ascii="Sakkal Majalla" w:hAnsi="Sakkal Majalla" w:cs="Sakkal Majalla"/>
            <w:b/>
            <w:bCs/>
            <w:sz w:val="24"/>
            <w:szCs w:val="24"/>
          </w:rPr>
          <w:fldChar w:fldCharType="begin"/>
        </w:r>
        <w:r w:rsidRPr="00C45FE4">
          <w:rPr>
            <w:rFonts w:ascii="Sakkal Majalla" w:hAnsi="Sakkal Majalla" w:cs="Sakkal Majalla"/>
            <w:b/>
            <w:bCs/>
            <w:sz w:val="24"/>
            <w:szCs w:val="24"/>
          </w:rPr>
          <w:instrText xml:space="preserve"> PAGE    \* MERGEFORMAT </w:instrText>
        </w:r>
        <w:r w:rsidRPr="00C45FE4">
          <w:rPr>
            <w:rFonts w:ascii="Sakkal Majalla" w:hAnsi="Sakkal Majalla" w:cs="Sakkal Majalla"/>
            <w:b/>
            <w:bCs/>
            <w:sz w:val="24"/>
            <w:szCs w:val="24"/>
          </w:rPr>
          <w:fldChar w:fldCharType="separate"/>
        </w:r>
        <w:r>
          <w:rPr>
            <w:rFonts w:ascii="Sakkal Majalla" w:hAnsi="Sakkal Majalla" w:cs="Sakkal Majalla"/>
            <w:b/>
            <w:bCs/>
            <w:noProof/>
            <w:sz w:val="24"/>
            <w:szCs w:val="24"/>
            <w:rtl/>
          </w:rPr>
          <w:t>3</w:t>
        </w:r>
        <w:r w:rsidRPr="00C45FE4">
          <w:rPr>
            <w:rFonts w:ascii="Sakkal Majalla" w:hAnsi="Sakkal Majalla" w:cs="Sakkal Majalla"/>
            <w:b/>
            <w:bCs/>
            <w:noProof/>
            <w:sz w:val="24"/>
            <w:szCs w:val="24"/>
          </w:rPr>
          <w:fldChar w:fldCharType="end"/>
        </w:r>
      </w:p>
    </w:sdtContent>
  </w:sdt>
  <w:p w14:paraId="0D911F65" w14:textId="77777777" w:rsidR="00C45FE4" w:rsidRDefault="00C45FE4">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19395407"/>
      <w:docPartObj>
        <w:docPartGallery w:val="Page Numbers (Bottom of Page)"/>
        <w:docPartUnique/>
      </w:docPartObj>
    </w:sdtPr>
    <w:sdtEndPr>
      <w:rPr>
        <w:rFonts w:ascii="Sakkal Majalla" w:hAnsi="Sakkal Majalla" w:cs="Sakkal Majalla"/>
        <w:b/>
        <w:bCs/>
        <w:sz w:val="24"/>
        <w:szCs w:val="24"/>
      </w:rPr>
    </w:sdtEndPr>
    <w:sdtContent>
      <w:p w14:paraId="032148C7" w14:textId="77777777" w:rsidR="00C45FE4" w:rsidRDefault="00C45FE4">
        <w:pPr>
          <w:pStyle w:val="a3"/>
          <w:jc w:val="center"/>
        </w:pPr>
      </w:p>
      <w:p w14:paraId="2EF1B184" w14:textId="77777777" w:rsidR="00C45FE4" w:rsidRPr="00C45FE4" w:rsidRDefault="007842DC">
        <w:pPr>
          <w:pStyle w:val="a3"/>
          <w:jc w:val="center"/>
          <w:rPr>
            <w:rFonts w:ascii="Sakkal Majalla" w:hAnsi="Sakkal Majalla" w:cs="Sakkal Majalla"/>
            <w:b/>
            <w:bCs/>
            <w:sz w:val="24"/>
            <w:szCs w:val="24"/>
          </w:rPr>
        </w:pPr>
      </w:p>
    </w:sdtContent>
  </w:sdt>
  <w:p w14:paraId="0933E9C7" w14:textId="77777777" w:rsidR="00C45FE4" w:rsidRDefault="00C45FE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6205D" w14:textId="77777777" w:rsidR="007842DC" w:rsidRDefault="007842DC" w:rsidP="00C45FE4">
      <w:pPr>
        <w:spacing w:after="0" w:line="240" w:lineRule="auto"/>
      </w:pPr>
      <w:r>
        <w:separator/>
      </w:r>
    </w:p>
  </w:footnote>
  <w:footnote w:type="continuationSeparator" w:id="0">
    <w:p w14:paraId="1C90F2D0" w14:textId="77777777" w:rsidR="007842DC" w:rsidRDefault="007842DC" w:rsidP="00C45F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A1860"/>
    <w:multiLevelType w:val="hybridMultilevel"/>
    <w:tmpl w:val="9C947B5E"/>
    <w:lvl w:ilvl="0" w:tplc="0B7868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9B23F6"/>
    <w:multiLevelType w:val="hybridMultilevel"/>
    <w:tmpl w:val="4F6A0E76"/>
    <w:lvl w:ilvl="0" w:tplc="4FF285B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661B3"/>
    <w:multiLevelType w:val="hybridMultilevel"/>
    <w:tmpl w:val="59D4A2D8"/>
    <w:lvl w:ilvl="0" w:tplc="0B7868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C5A1E"/>
    <w:multiLevelType w:val="hybridMultilevel"/>
    <w:tmpl w:val="C9425DA0"/>
    <w:lvl w:ilvl="0" w:tplc="0B7868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C2658"/>
    <w:multiLevelType w:val="hybridMultilevel"/>
    <w:tmpl w:val="5820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E18D9"/>
    <w:multiLevelType w:val="hybridMultilevel"/>
    <w:tmpl w:val="BFA49F04"/>
    <w:lvl w:ilvl="0" w:tplc="0409000F">
      <w:start w:val="1"/>
      <w:numFmt w:val="decimal"/>
      <w:lvlText w:val="%1."/>
      <w:lvlJc w:val="left"/>
      <w:pPr>
        <w:ind w:left="1085" w:hanging="360"/>
      </w:p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abstractNum w:abstractNumId="6" w15:restartNumberingAfterBreak="0">
    <w:nsid w:val="1F9D79FC"/>
    <w:multiLevelType w:val="hybridMultilevel"/>
    <w:tmpl w:val="D5CA4950"/>
    <w:lvl w:ilvl="0" w:tplc="2F9A719E">
      <w:start w:val="1"/>
      <w:numFmt w:val="decimal"/>
      <w:lvlText w:val="%1-"/>
      <w:lvlJc w:val="left"/>
      <w:pPr>
        <w:ind w:left="720" w:hanging="360"/>
      </w:pPr>
      <w:rPr>
        <w:rFonts w:hint="default"/>
      </w:rPr>
    </w:lvl>
    <w:lvl w:ilvl="1" w:tplc="105E43B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6573EE"/>
    <w:multiLevelType w:val="hybridMultilevel"/>
    <w:tmpl w:val="938287E0"/>
    <w:lvl w:ilvl="0" w:tplc="0B7868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DD6B17"/>
    <w:multiLevelType w:val="hybridMultilevel"/>
    <w:tmpl w:val="FB660D28"/>
    <w:lvl w:ilvl="0" w:tplc="04090011">
      <w:start w:val="1"/>
      <w:numFmt w:val="decimal"/>
      <w:lvlText w:val="%1)"/>
      <w:lvlJc w:val="left"/>
      <w:pPr>
        <w:ind w:left="720" w:hanging="360"/>
      </w:pPr>
    </w:lvl>
    <w:lvl w:ilvl="1" w:tplc="FE6888F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91493B"/>
    <w:multiLevelType w:val="hybridMultilevel"/>
    <w:tmpl w:val="A4E6A5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28718F"/>
    <w:multiLevelType w:val="hybridMultilevel"/>
    <w:tmpl w:val="29562628"/>
    <w:lvl w:ilvl="0" w:tplc="CDDAA7AA">
      <w:numFmt w:val="bullet"/>
      <w:lvlText w:val="-"/>
      <w:lvlJc w:val="left"/>
      <w:pPr>
        <w:ind w:left="502" w:hanging="360"/>
      </w:pPr>
      <w:rPr>
        <w:rFonts w:ascii="Times New Roman" w:eastAsia="Times New Roman" w:hAnsi="Times New Roman" w:cs="Simplified Arabic"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1" w15:restartNumberingAfterBreak="0">
    <w:nsid w:val="2FE9458B"/>
    <w:multiLevelType w:val="hybridMultilevel"/>
    <w:tmpl w:val="6CCE9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5A0723"/>
    <w:multiLevelType w:val="hybridMultilevel"/>
    <w:tmpl w:val="87A429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2CD2535"/>
    <w:multiLevelType w:val="hybridMultilevel"/>
    <w:tmpl w:val="9B684F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192F90"/>
    <w:multiLevelType w:val="hybridMultilevel"/>
    <w:tmpl w:val="F52AF214"/>
    <w:lvl w:ilvl="0" w:tplc="2F9A7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3264B3"/>
    <w:multiLevelType w:val="hybridMultilevel"/>
    <w:tmpl w:val="D7BCEFF2"/>
    <w:lvl w:ilvl="0" w:tplc="2F9A719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38903B94"/>
    <w:multiLevelType w:val="hybridMultilevel"/>
    <w:tmpl w:val="DB0276EE"/>
    <w:lvl w:ilvl="0" w:tplc="2F9A71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E2D7EC4"/>
    <w:multiLevelType w:val="hybridMultilevel"/>
    <w:tmpl w:val="E5D822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2311A0E"/>
    <w:multiLevelType w:val="hybridMultilevel"/>
    <w:tmpl w:val="82882204"/>
    <w:lvl w:ilvl="0" w:tplc="0409000F">
      <w:start w:val="1"/>
      <w:numFmt w:val="decimal"/>
      <w:lvlText w:val="%1."/>
      <w:lvlJc w:val="left"/>
      <w:pPr>
        <w:ind w:left="1085" w:hanging="360"/>
      </w:p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abstractNum w:abstractNumId="19" w15:restartNumberingAfterBreak="0">
    <w:nsid w:val="44D56AF1"/>
    <w:multiLevelType w:val="hybridMultilevel"/>
    <w:tmpl w:val="AC0863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C45025"/>
    <w:multiLevelType w:val="hybridMultilevel"/>
    <w:tmpl w:val="B5EE1C9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EC3D36"/>
    <w:multiLevelType w:val="hybridMultilevel"/>
    <w:tmpl w:val="FFD660E8"/>
    <w:lvl w:ilvl="0" w:tplc="04090005">
      <w:start w:val="1"/>
      <w:numFmt w:val="bullet"/>
      <w:lvlText w:val=""/>
      <w:lvlJc w:val="left"/>
      <w:pPr>
        <w:ind w:left="1293" w:hanging="360"/>
      </w:pPr>
      <w:rPr>
        <w:rFonts w:ascii="Wingdings" w:hAnsi="Wingdings"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22" w15:restartNumberingAfterBreak="0">
    <w:nsid w:val="49EF1BF8"/>
    <w:multiLevelType w:val="hybridMultilevel"/>
    <w:tmpl w:val="C1768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356AFE"/>
    <w:multiLevelType w:val="hybridMultilevel"/>
    <w:tmpl w:val="87A4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416655"/>
    <w:multiLevelType w:val="hybridMultilevel"/>
    <w:tmpl w:val="74742578"/>
    <w:lvl w:ilvl="0" w:tplc="0B7868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B10105"/>
    <w:multiLevelType w:val="hybridMultilevel"/>
    <w:tmpl w:val="9558E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B125CB"/>
    <w:multiLevelType w:val="hybridMultilevel"/>
    <w:tmpl w:val="A3326726"/>
    <w:lvl w:ilvl="0" w:tplc="0B7868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1641C5"/>
    <w:multiLevelType w:val="hybridMultilevel"/>
    <w:tmpl w:val="68723398"/>
    <w:lvl w:ilvl="0" w:tplc="E91C930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D30C4B"/>
    <w:multiLevelType w:val="hybridMultilevel"/>
    <w:tmpl w:val="AEA2E9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8"/>
  </w:num>
  <w:num w:numId="3">
    <w:abstractNumId w:val="22"/>
  </w:num>
  <w:num w:numId="4">
    <w:abstractNumId w:val="1"/>
  </w:num>
  <w:num w:numId="5">
    <w:abstractNumId w:val="27"/>
  </w:num>
  <w:num w:numId="6">
    <w:abstractNumId w:val="5"/>
  </w:num>
  <w:num w:numId="7">
    <w:abstractNumId w:val="23"/>
  </w:num>
  <w:num w:numId="8">
    <w:abstractNumId w:val="6"/>
  </w:num>
  <w:num w:numId="9">
    <w:abstractNumId w:val="14"/>
  </w:num>
  <w:num w:numId="10">
    <w:abstractNumId w:val="15"/>
  </w:num>
  <w:num w:numId="11">
    <w:abstractNumId w:val="16"/>
  </w:num>
  <w:num w:numId="12">
    <w:abstractNumId w:val="12"/>
  </w:num>
  <w:num w:numId="13">
    <w:abstractNumId w:val="8"/>
  </w:num>
  <w:num w:numId="14">
    <w:abstractNumId w:val="28"/>
  </w:num>
  <w:num w:numId="15">
    <w:abstractNumId w:val="26"/>
  </w:num>
  <w:num w:numId="16">
    <w:abstractNumId w:val="24"/>
  </w:num>
  <w:num w:numId="17">
    <w:abstractNumId w:val="2"/>
  </w:num>
  <w:num w:numId="18">
    <w:abstractNumId w:val="3"/>
  </w:num>
  <w:num w:numId="19">
    <w:abstractNumId w:val="7"/>
  </w:num>
  <w:num w:numId="20">
    <w:abstractNumId w:val="0"/>
  </w:num>
  <w:num w:numId="21">
    <w:abstractNumId w:val="25"/>
  </w:num>
  <w:num w:numId="22">
    <w:abstractNumId w:val="11"/>
  </w:num>
  <w:num w:numId="23">
    <w:abstractNumId w:val="4"/>
  </w:num>
  <w:num w:numId="24">
    <w:abstractNumId w:val="21"/>
  </w:num>
  <w:num w:numId="25">
    <w:abstractNumId w:val="19"/>
  </w:num>
  <w:num w:numId="26">
    <w:abstractNumId w:val="13"/>
  </w:num>
  <w:num w:numId="27">
    <w:abstractNumId w:val="17"/>
  </w:num>
  <w:num w:numId="28">
    <w:abstractNumId w:val="2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FE4"/>
    <w:rsid w:val="000A12ED"/>
    <w:rsid w:val="00162721"/>
    <w:rsid w:val="002235BE"/>
    <w:rsid w:val="002E6616"/>
    <w:rsid w:val="003324A9"/>
    <w:rsid w:val="004D478D"/>
    <w:rsid w:val="00507AFF"/>
    <w:rsid w:val="005526A7"/>
    <w:rsid w:val="006A0117"/>
    <w:rsid w:val="00730B81"/>
    <w:rsid w:val="007842DC"/>
    <w:rsid w:val="009D49DA"/>
    <w:rsid w:val="00AF16ED"/>
    <w:rsid w:val="00B76070"/>
    <w:rsid w:val="00BA2937"/>
    <w:rsid w:val="00C45FE4"/>
    <w:rsid w:val="00D166C3"/>
    <w:rsid w:val="00DC6808"/>
    <w:rsid w:val="00DE0410"/>
    <w:rsid w:val="00E12C26"/>
    <w:rsid w:val="00ED169C"/>
    <w:rsid w:val="00EF0F09"/>
    <w:rsid w:val="00F864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2B693"/>
  <w15:chartTrackingRefBased/>
  <w15:docId w15:val="{27D4429C-5FB6-40BC-BB4D-FAB38232B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5FE4"/>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C45FE4"/>
    <w:pPr>
      <w:tabs>
        <w:tab w:val="center" w:pos="4153"/>
        <w:tab w:val="right" w:pos="8306"/>
      </w:tabs>
      <w:spacing w:after="0" w:line="240" w:lineRule="auto"/>
    </w:pPr>
  </w:style>
  <w:style w:type="character" w:customStyle="1" w:styleId="Char">
    <w:name w:val="تذييل الصفحة Char"/>
    <w:basedOn w:val="a0"/>
    <w:link w:val="a3"/>
    <w:uiPriority w:val="99"/>
    <w:rsid w:val="00C45FE4"/>
    <w:rPr>
      <w:kern w:val="2"/>
      <w14:ligatures w14:val="standardContextual"/>
    </w:rPr>
  </w:style>
  <w:style w:type="paragraph" w:styleId="a4">
    <w:name w:val="List Paragraph"/>
    <w:aliases w:val="List Paragraph1,عنوان رئيسي,سرد الفقراتCxSpLast,مؤمن,NumberedList,النص, سرد الفقرات"/>
    <w:basedOn w:val="a"/>
    <w:link w:val="Char0"/>
    <w:uiPriority w:val="34"/>
    <w:qFormat/>
    <w:rsid w:val="00C45FE4"/>
    <w:pPr>
      <w:bidi w:val="0"/>
      <w:spacing w:after="0" w:line="240" w:lineRule="auto"/>
      <w:ind w:left="720"/>
      <w:contextualSpacing/>
    </w:pPr>
    <w:rPr>
      <w:sz w:val="24"/>
      <w:szCs w:val="24"/>
    </w:rPr>
  </w:style>
  <w:style w:type="character" w:customStyle="1" w:styleId="Char0">
    <w:name w:val="سرد الفقرات Char"/>
    <w:aliases w:val="List Paragraph1 Char,عنوان رئيسي Char,سرد الفقراتCxSpLast Char,مؤمن Char,NumberedList Char,النص Char, سرد الفقرات Char"/>
    <w:link w:val="a4"/>
    <w:uiPriority w:val="34"/>
    <w:qFormat/>
    <w:rsid w:val="00C45FE4"/>
    <w:rPr>
      <w:kern w:val="2"/>
      <w:sz w:val="24"/>
      <w:szCs w:val="24"/>
      <w14:ligatures w14:val="standardContextual"/>
    </w:rPr>
  </w:style>
  <w:style w:type="paragraph" w:styleId="2">
    <w:name w:val="Body Text 2"/>
    <w:basedOn w:val="a"/>
    <w:link w:val="2Char"/>
    <w:rsid w:val="00C45FE4"/>
    <w:pPr>
      <w:spacing w:after="0" w:line="240" w:lineRule="auto"/>
      <w:jc w:val="lowKashida"/>
    </w:pPr>
    <w:rPr>
      <w:rFonts w:ascii="Times New Roman" w:eastAsia="Times New Roman" w:hAnsi="Times New Roman" w:cs="Simplified Arabic"/>
      <w:kern w:val="0"/>
      <w:sz w:val="46"/>
      <w:szCs w:val="34"/>
      <w14:ligatures w14:val="none"/>
    </w:rPr>
  </w:style>
  <w:style w:type="character" w:customStyle="1" w:styleId="2Char">
    <w:name w:val="نص أساسي 2 Char"/>
    <w:basedOn w:val="a0"/>
    <w:link w:val="2"/>
    <w:rsid w:val="00C45FE4"/>
    <w:rPr>
      <w:rFonts w:ascii="Times New Roman" w:eastAsia="Times New Roman" w:hAnsi="Times New Roman" w:cs="Simplified Arabic"/>
      <w:sz w:val="46"/>
      <w:szCs w:val="34"/>
    </w:rPr>
  </w:style>
  <w:style w:type="paragraph" w:styleId="a5">
    <w:name w:val="header"/>
    <w:basedOn w:val="a"/>
    <w:link w:val="Char1"/>
    <w:uiPriority w:val="99"/>
    <w:unhideWhenUsed/>
    <w:rsid w:val="00C45FE4"/>
    <w:pPr>
      <w:tabs>
        <w:tab w:val="center" w:pos="4513"/>
        <w:tab w:val="right" w:pos="9026"/>
      </w:tabs>
      <w:spacing w:after="0" w:line="240" w:lineRule="auto"/>
    </w:pPr>
  </w:style>
  <w:style w:type="character" w:customStyle="1" w:styleId="Char1">
    <w:name w:val="رأس الصفحة Char"/>
    <w:basedOn w:val="a0"/>
    <w:link w:val="a5"/>
    <w:uiPriority w:val="99"/>
    <w:rsid w:val="00C45FE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7586</Words>
  <Characters>43241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4</cp:revision>
  <dcterms:created xsi:type="dcterms:W3CDTF">2024-11-02T18:09:00Z</dcterms:created>
  <dcterms:modified xsi:type="dcterms:W3CDTF">2024-11-05T14:54:00Z</dcterms:modified>
</cp:coreProperties>
</file>