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012B5" w14:textId="77777777" w:rsidR="000C461A" w:rsidRDefault="000C461A" w:rsidP="000C461A">
      <w:pPr>
        <w:rPr>
          <w:rFonts w:ascii="Sakkal Majalla" w:hAnsi="Sakkal Majalla" w:cs="Sakkal Majalla"/>
          <w:sz w:val="28"/>
          <w:szCs w:val="28"/>
          <w:u w:val="single"/>
        </w:rPr>
      </w:pPr>
    </w:p>
    <w:p w14:paraId="06CB9940" w14:textId="77777777" w:rsidR="000C461A" w:rsidRDefault="000C461A" w:rsidP="000C461A">
      <w:pPr>
        <w:rPr>
          <w:rFonts w:ascii="Sakkal Majalla" w:hAnsi="Sakkal Majalla" w:cs="Sakkal Majalla"/>
          <w:sz w:val="28"/>
          <w:szCs w:val="28"/>
          <w:u w:val="single"/>
          <w:rtl/>
        </w:rPr>
      </w:pPr>
    </w:p>
    <w:p w14:paraId="4BC2D9F5" w14:textId="77777777" w:rsidR="000C461A" w:rsidRDefault="000C461A" w:rsidP="000C461A">
      <w:pPr>
        <w:rPr>
          <w:rFonts w:ascii="Sakkal Majalla" w:hAnsi="Sakkal Majalla" w:cs="Sakkal Majalla"/>
          <w:sz w:val="28"/>
          <w:szCs w:val="28"/>
          <w:u w:val="single"/>
          <w:rtl/>
        </w:rPr>
      </w:pPr>
    </w:p>
    <w:p w14:paraId="0D305E34" w14:textId="77777777" w:rsidR="000C461A" w:rsidRDefault="000C461A" w:rsidP="000C461A">
      <w:pPr>
        <w:jc w:val="center"/>
        <w:outlineLvl w:val="0"/>
        <w:rPr>
          <w:rFonts w:ascii="Sakkal Majalla" w:hAnsi="Sakkal Majalla" w:cs="Sakkal Majalla"/>
          <w:b/>
          <w:bCs/>
          <w:sz w:val="48"/>
          <w:szCs w:val="48"/>
          <w:u w:val="single"/>
          <w:rtl/>
        </w:rPr>
      </w:pPr>
      <w:bookmarkStart w:id="0" w:name="_Toc223155501"/>
      <w:r w:rsidRPr="009125CE">
        <w:rPr>
          <w:rFonts w:ascii="Sakkal Majalla" w:hAnsi="Sakkal Majalla" w:cs="Sakkal Majalla" w:hint="cs"/>
          <w:b/>
          <w:bCs/>
          <w:sz w:val="48"/>
          <w:szCs w:val="48"/>
          <w:u w:val="single"/>
          <w:rtl/>
        </w:rPr>
        <w:t>الفصل الأول</w:t>
      </w:r>
      <w:bookmarkEnd w:id="0"/>
    </w:p>
    <w:p w14:paraId="139AAE56" w14:textId="77777777" w:rsidR="000C461A" w:rsidRPr="009125CE" w:rsidRDefault="000C461A" w:rsidP="000C461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المدخل العام للبحث</w:t>
      </w:r>
    </w:p>
    <w:p w14:paraId="301ECA9F" w14:textId="77777777" w:rsidR="000C461A" w:rsidRDefault="000C461A" w:rsidP="000C461A">
      <w:pPr>
        <w:rPr>
          <w:rFonts w:ascii="Sakkal Majalla" w:hAnsi="Sakkal Majalla" w:cs="Sakkal Majalla"/>
          <w:sz w:val="28"/>
          <w:szCs w:val="28"/>
          <w:u w:val="single"/>
          <w:rtl/>
        </w:rPr>
      </w:pPr>
    </w:p>
    <w:p w14:paraId="28500423" w14:textId="77777777" w:rsidR="000C461A" w:rsidRDefault="000C461A" w:rsidP="000C461A">
      <w:pPr>
        <w:rPr>
          <w:rFonts w:ascii="Sakkal Majalla" w:hAnsi="Sakkal Majalla" w:cs="Sakkal Majalla"/>
          <w:sz w:val="28"/>
          <w:szCs w:val="28"/>
          <w:u w:val="single"/>
        </w:rPr>
      </w:pPr>
    </w:p>
    <w:p w14:paraId="4C257EB1" w14:textId="77777777" w:rsidR="000C461A" w:rsidRDefault="000C461A" w:rsidP="000C461A">
      <w:pPr>
        <w:rPr>
          <w:rFonts w:ascii="Sakkal Majalla" w:hAnsi="Sakkal Majalla" w:cs="Sakkal Majalla"/>
          <w:sz w:val="28"/>
          <w:szCs w:val="28"/>
          <w:u w:val="single"/>
        </w:rPr>
      </w:pPr>
    </w:p>
    <w:p w14:paraId="485E3889" w14:textId="77777777" w:rsidR="000C461A" w:rsidRDefault="000C461A" w:rsidP="000C461A">
      <w:pPr>
        <w:rPr>
          <w:rFonts w:ascii="Sakkal Majalla" w:hAnsi="Sakkal Majalla" w:cs="Sakkal Majalla"/>
          <w:sz w:val="28"/>
          <w:szCs w:val="28"/>
          <w:u w:val="single"/>
          <w:rtl/>
        </w:rPr>
      </w:pPr>
    </w:p>
    <w:p w14:paraId="20BB8C68" w14:textId="77777777" w:rsidR="000C461A" w:rsidRDefault="000C461A" w:rsidP="000C461A">
      <w:pPr>
        <w:rPr>
          <w:rFonts w:ascii="Sakkal Majalla" w:hAnsi="Sakkal Majalla" w:cs="Sakkal Majalla"/>
          <w:sz w:val="28"/>
          <w:szCs w:val="28"/>
          <w:u w:val="single"/>
          <w:rtl/>
        </w:rPr>
      </w:pPr>
    </w:p>
    <w:p w14:paraId="56063584" w14:textId="77777777" w:rsidR="000C461A" w:rsidRDefault="000C461A" w:rsidP="000C461A">
      <w:pPr>
        <w:rPr>
          <w:rFonts w:ascii="Sakkal Majalla" w:hAnsi="Sakkal Majalla" w:cs="Sakkal Majalla"/>
          <w:sz w:val="28"/>
          <w:szCs w:val="28"/>
          <w:u w:val="single"/>
          <w:rtl/>
        </w:rPr>
      </w:pPr>
    </w:p>
    <w:p w14:paraId="473FEA96" w14:textId="77777777" w:rsidR="000C461A" w:rsidRDefault="000C461A" w:rsidP="000C461A">
      <w:pPr>
        <w:rPr>
          <w:rFonts w:ascii="Sakkal Majalla" w:hAnsi="Sakkal Majalla" w:cs="Sakkal Majalla"/>
          <w:sz w:val="28"/>
          <w:szCs w:val="28"/>
          <w:u w:val="single"/>
          <w:rtl/>
        </w:rPr>
      </w:pPr>
    </w:p>
    <w:p w14:paraId="7A1749F7" w14:textId="77777777" w:rsidR="000C461A" w:rsidRDefault="000C461A" w:rsidP="000C461A">
      <w:pPr>
        <w:rPr>
          <w:rFonts w:ascii="Sakkal Majalla" w:hAnsi="Sakkal Majalla" w:cs="Sakkal Majalla"/>
          <w:sz w:val="28"/>
          <w:szCs w:val="28"/>
          <w:u w:val="single"/>
          <w:rtl/>
        </w:rPr>
      </w:pPr>
    </w:p>
    <w:p w14:paraId="6A7D81E3" w14:textId="77777777" w:rsidR="000C461A" w:rsidRDefault="000C461A" w:rsidP="000C461A">
      <w:pPr>
        <w:rPr>
          <w:rFonts w:ascii="Sakkal Majalla" w:hAnsi="Sakkal Majalla" w:cs="Sakkal Majalla"/>
          <w:sz w:val="28"/>
          <w:szCs w:val="28"/>
          <w:u w:val="single"/>
          <w:rtl/>
        </w:rPr>
      </w:pPr>
    </w:p>
    <w:p w14:paraId="6BECD6BA" w14:textId="77777777" w:rsidR="000C461A" w:rsidRDefault="000C461A" w:rsidP="000C461A">
      <w:pPr>
        <w:rPr>
          <w:rFonts w:ascii="Sakkal Majalla" w:hAnsi="Sakkal Majalla" w:cs="Sakkal Majalla"/>
          <w:sz w:val="28"/>
          <w:szCs w:val="28"/>
          <w:u w:val="single"/>
          <w:rtl/>
        </w:rPr>
      </w:pPr>
    </w:p>
    <w:p w14:paraId="77F681AC" w14:textId="77777777" w:rsidR="000C461A" w:rsidRDefault="000C461A" w:rsidP="000C461A">
      <w:pPr>
        <w:rPr>
          <w:rFonts w:ascii="Sakkal Majalla" w:hAnsi="Sakkal Majalla" w:cs="Sakkal Majalla"/>
          <w:sz w:val="28"/>
          <w:szCs w:val="28"/>
          <w:u w:val="single"/>
        </w:rPr>
      </w:pPr>
    </w:p>
    <w:p w14:paraId="166C2B48" w14:textId="77777777" w:rsidR="000C461A" w:rsidRDefault="000C461A" w:rsidP="000C461A">
      <w:pPr>
        <w:rPr>
          <w:rFonts w:ascii="Sakkal Majalla" w:hAnsi="Sakkal Majalla" w:cs="Sakkal Majalla"/>
          <w:sz w:val="28"/>
          <w:szCs w:val="28"/>
          <w:u w:val="single"/>
        </w:rPr>
      </w:pPr>
    </w:p>
    <w:p w14:paraId="7ECDB7A5" w14:textId="77777777" w:rsidR="000C461A" w:rsidRDefault="000C461A" w:rsidP="000C461A">
      <w:pPr>
        <w:rPr>
          <w:rFonts w:ascii="Sakkal Majalla" w:hAnsi="Sakkal Majalla" w:cs="Sakkal Majalla"/>
          <w:sz w:val="28"/>
          <w:szCs w:val="28"/>
          <w:u w:val="single"/>
        </w:rPr>
      </w:pPr>
    </w:p>
    <w:p w14:paraId="0EC1A8C0" w14:textId="77777777" w:rsidR="000C461A" w:rsidRDefault="000C461A" w:rsidP="000C461A">
      <w:pPr>
        <w:rPr>
          <w:rFonts w:ascii="Sakkal Majalla" w:hAnsi="Sakkal Majalla" w:cs="Sakkal Majalla"/>
          <w:sz w:val="28"/>
          <w:szCs w:val="28"/>
          <w:u w:val="single"/>
        </w:rPr>
      </w:pPr>
    </w:p>
    <w:p w14:paraId="2AC2305F" w14:textId="77777777" w:rsidR="000C461A" w:rsidRDefault="000C461A" w:rsidP="000C461A">
      <w:pPr>
        <w:rPr>
          <w:rFonts w:ascii="Sakkal Majalla" w:hAnsi="Sakkal Majalla" w:cs="Sakkal Majalla"/>
          <w:sz w:val="28"/>
          <w:szCs w:val="28"/>
          <w:u w:val="single"/>
        </w:rPr>
      </w:pPr>
    </w:p>
    <w:p w14:paraId="055DC3C0" w14:textId="77777777" w:rsidR="000C461A" w:rsidRDefault="000C461A" w:rsidP="000C461A">
      <w:pPr>
        <w:rPr>
          <w:rFonts w:ascii="Sakkal Majalla" w:hAnsi="Sakkal Majalla" w:cs="Sakkal Majalla"/>
          <w:sz w:val="28"/>
          <w:szCs w:val="28"/>
          <w:u w:val="single"/>
          <w:rtl/>
        </w:rPr>
      </w:pPr>
    </w:p>
    <w:p w14:paraId="46D99719" w14:textId="77777777" w:rsidR="000C461A" w:rsidRDefault="000C461A" w:rsidP="000C461A">
      <w:pPr>
        <w:outlineLvl w:val="1"/>
        <w:rPr>
          <w:rFonts w:ascii="Sakkal Majalla" w:hAnsi="Sakkal Majalla" w:cs="Sakkal Majalla"/>
          <w:sz w:val="28"/>
          <w:szCs w:val="28"/>
          <w:u w:val="single"/>
          <w:rtl/>
        </w:rPr>
      </w:pPr>
      <w:bookmarkStart w:id="1" w:name="_Toc223155502"/>
      <w:r>
        <w:rPr>
          <w:rFonts w:ascii="Sakkal Majalla" w:hAnsi="Sakkal Majalla" w:cs="Sakkal Majalla" w:hint="cs"/>
          <w:sz w:val="28"/>
          <w:szCs w:val="28"/>
          <w:u w:val="single"/>
          <w:rtl/>
        </w:rPr>
        <w:lastRenderedPageBreak/>
        <w:t>المقدمة:</w:t>
      </w:r>
      <w:bookmarkEnd w:id="1"/>
    </w:p>
    <w:p w14:paraId="24867E6A" w14:textId="77777777" w:rsidR="000C461A" w:rsidRDefault="000C461A" w:rsidP="000C461A">
      <w:pPr>
        <w:pStyle w:val="aa"/>
        <w:bidi/>
        <w:spacing w:before="0" w:beforeAutospacing="0" w:after="0" w:afterAutospacing="0" w:line="480" w:lineRule="auto"/>
        <w:ind w:firstLine="720"/>
        <w:jc w:val="both"/>
        <w:rPr>
          <w:rFonts w:ascii="Sakkal Majalla" w:hAnsi="Sakkal Majalla" w:cs="Sakkal Majalla"/>
          <w:sz w:val="28"/>
          <w:szCs w:val="28"/>
          <w:rtl/>
        </w:rPr>
      </w:pPr>
      <w:r w:rsidRPr="00A05167">
        <w:rPr>
          <w:rFonts w:ascii="Sakkal Majalla" w:hAnsi="Sakkal Majalla" w:cs="Sakkal Majalla"/>
          <w:sz w:val="28"/>
          <w:szCs w:val="28"/>
          <w:rtl/>
        </w:rPr>
        <w:t>في ظل التحولات الاقتصادية والتنظيمية التي تشهدها المملكة العربية السعودية، باتت إدارة المخاطر الاستراتيجية وإدارة العقود والمشتريات من العناصر المحورية التي تساهم في تعزيز كفاءة المؤسسات وتحقيق أهداف رؤية السعودية 2030. فقد فرضت المنافسة العالمية وتزايد متغيرات البيئة الاقتصادية تحديات معقدة أمام الشركات والجهات الحكومية، تتطلب نهجًا استراتيجيًا متطورًا في التعامل مع المخاطر والتحكم في عمليات التوريد والعقود لضمان استدامة الأعمال وتحقيق ميزة تنافسية مستدامة</w:t>
      </w:r>
      <w:r w:rsidRPr="00A05167">
        <w:rPr>
          <w:rFonts w:ascii="Sakkal Majalla" w:hAnsi="Sakkal Majalla" w:cs="Sakkal Majalla"/>
          <w:sz w:val="28"/>
          <w:szCs w:val="28"/>
        </w:rPr>
        <w:t>.</w:t>
      </w:r>
    </w:p>
    <w:p w14:paraId="56AC644D" w14:textId="77777777" w:rsidR="000C461A" w:rsidRDefault="000C461A" w:rsidP="000C461A">
      <w:pPr>
        <w:pStyle w:val="aa"/>
        <w:bidi/>
        <w:spacing w:before="0" w:beforeAutospacing="0" w:after="0" w:afterAutospacing="0" w:line="480" w:lineRule="auto"/>
        <w:ind w:firstLine="720"/>
        <w:jc w:val="both"/>
        <w:rPr>
          <w:rFonts w:ascii="Sakkal Majalla" w:hAnsi="Sakkal Majalla" w:cs="Sakkal Majalla"/>
          <w:sz w:val="28"/>
          <w:szCs w:val="28"/>
          <w:rtl/>
        </w:rPr>
      </w:pPr>
      <w:r w:rsidRPr="00A05167">
        <w:rPr>
          <w:rFonts w:ascii="Sakkal Majalla" w:hAnsi="Sakkal Majalla" w:cs="Sakkal Majalla"/>
          <w:sz w:val="28"/>
          <w:szCs w:val="28"/>
          <w:rtl/>
        </w:rPr>
        <w:t xml:space="preserve">إدارة المخاطر الاستراتيجية تعتبر ممارسة إدارية عالية الأهمية، إذ تعمل على </w:t>
      </w:r>
      <w:r w:rsidRPr="00A05167">
        <w:rPr>
          <w:rStyle w:val="ab"/>
          <w:rFonts w:ascii="Sakkal Majalla" w:hAnsi="Sakkal Majalla" w:cs="Sakkal Majalla"/>
          <w:b w:val="0"/>
          <w:bCs w:val="0"/>
          <w:sz w:val="28"/>
          <w:szCs w:val="28"/>
          <w:rtl/>
        </w:rPr>
        <w:t>تحديد وتقييم المخاطر المؤثرة على الاستراتيجية العامة للمؤسسة</w:t>
      </w:r>
      <w:r w:rsidRPr="00A05167">
        <w:rPr>
          <w:rFonts w:ascii="Sakkal Majalla" w:hAnsi="Sakkal Majalla" w:cs="Sakkal Majalla"/>
          <w:b/>
          <w:bCs/>
          <w:sz w:val="28"/>
          <w:szCs w:val="28"/>
          <w:rtl/>
        </w:rPr>
        <w:t xml:space="preserve"> </w:t>
      </w:r>
      <w:r w:rsidRPr="00A05167">
        <w:rPr>
          <w:rFonts w:ascii="Sakkal Majalla" w:hAnsi="Sakkal Majalla" w:cs="Sakkal Majalla"/>
          <w:sz w:val="28"/>
          <w:szCs w:val="28"/>
          <w:rtl/>
        </w:rPr>
        <w:t>قبل وقوعها، ووضع آليات للتعامل معها بشكل استباقي، مما يسهم في حماية الموارد وضمان تحقيق الأهداف بعيدة المدى. في السياق السعودي، أظهرت الدراسات أن تطبيق الإدارة الاستراتيجية له تأثير إيجابي على قدرة الشركات في التعامل مع المخاطر المختلفة ويمكن أن يفسر جزءًا كبيرًا من التحسين في أداء المؤسسات السعودية في بيئة الأعمال المتغيرة</w:t>
      </w:r>
      <w:r>
        <w:rPr>
          <w:rFonts w:ascii="Sakkal Majalla" w:hAnsi="Sakkal Majalla" w:cs="Sakkal Majalla" w:hint="cs"/>
          <w:sz w:val="28"/>
          <w:szCs w:val="28"/>
          <w:rtl/>
        </w:rPr>
        <w:t>. (نذير,2025)</w:t>
      </w:r>
    </w:p>
    <w:p w14:paraId="2E90B5DD" w14:textId="77777777" w:rsidR="000C461A" w:rsidRDefault="000C461A" w:rsidP="000C461A">
      <w:pPr>
        <w:pStyle w:val="aa"/>
        <w:bidi/>
        <w:spacing w:before="0" w:beforeAutospacing="0" w:after="0" w:afterAutospacing="0" w:line="480" w:lineRule="auto"/>
        <w:ind w:firstLine="720"/>
        <w:jc w:val="both"/>
        <w:rPr>
          <w:rFonts w:ascii="Sakkal Majalla" w:hAnsi="Sakkal Majalla" w:cs="Sakkal Majalla"/>
          <w:sz w:val="28"/>
          <w:szCs w:val="28"/>
          <w:rtl/>
        </w:rPr>
      </w:pPr>
      <w:r w:rsidRPr="00A05167">
        <w:rPr>
          <w:rFonts w:ascii="Sakkal Majalla" w:hAnsi="Sakkal Majalla" w:cs="Sakkal Majalla"/>
          <w:sz w:val="28"/>
          <w:szCs w:val="28"/>
          <w:rtl/>
        </w:rPr>
        <w:t xml:space="preserve">من جانب آخر، لعبت إدارة العقود والمشتريات دورًا مهمًا في تحقيق مرونة وكفاءة في تلبية احتياجات المنشآت من السلع والخدمات. فقد أصبحت عمليات التوريد والعقود من العناصر الأساسية التي تتطلب تخطيطًا استراتيجيًا، وإدارة دقيقة للمخاطر التي يمكن أن تنشأ عند اختيار الموردين أو أثناء تنفيذ العقود، سواء كانت </w:t>
      </w:r>
      <w:proofErr w:type="gramStart"/>
      <w:r w:rsidRPr="00A05167">
        <w:rPr>
          <w:rFonts w:ascii="Sakkal Majalla" w:hAnsi="Sakkal Majalla" w:cs="Sakkal Majalla"/>
          <w:sz w:val="28"/>
          <w:szCs w:val="28"/>
          <w:rtl/>
        </w:rPr>
        <w:t>مخاطر</w:t>
      </w:r>
      <w:proofErr w:type="gramEnd"/>
      <w:r w:rsidRPr="00A05167">
        <w:rPr>
          <w:rFonts w:ascii="Sakkal Majalla" w:hAnsi="Sakkal Majalla" w:cs="Sakkal Majalla"/>
          <w:sz w:val="28"/>
          <w:szCs w:val="28"/>
          <w:rtl/>
        </w:rPr>
        <w:t xml:space="preserve"> قانونية، مالية، أو تشغيلية. وتعتبر نظم العقود في السعودية، خاصة في القطاع الحكومي، جزءًا أساسيًا من الهيكل التنظيمي الذي يضمن الالتزام باللوائح والأنظمة، بما في ذلك </w:t>
      </w:r>
      <w:r w:rsidRPr="00A05167">
        <w:rPr>
          <w:rStyle w:val="ab"/>
          <w:rFonts w:ascii="Sakkal Majalla" w:hAnsi="Sakkal Majalla" w:cs="Sakkal Majalla"/>
          <w:b w:val="0"/>
          <w:bCs w:val="0"/>
          <w:sz w:val="28"/>
          <w:szCs w:val="28"/>
          <w:rtl/>
        </w:rPr>
        <w:t>نظام المنافسات والمشتريات الحكومية</w:t>
      </w:r>
      <w:r w:rsidRPr="00A05167">
        <w:rPr>
          <w:rFonts w:ascii="Sakkal Majalla" w:hAnsi="Sakkal Majalla" w:cs="Sakkal Majalla"/>
          <w:sz w:val="28"/>
          <w:szCs w:val="28"/>
          <w:rtl/>
        </w:rPr>
        <w:t xml:space="preserve"> الذي ينظم عملية العطاءات والتعاقدات بين الجهات الحكومية والمقاولين أو الموردين، وهو ما يؤكد أهمية تطور هذه الإدارة في البيئات السعودية</w:t>
      </w:r>
      <w:r w:rsidRPr="00A05167">
        <w:rPr>
          <w:rFonts w:ascii="Sakkal Majalla" w:hAnsi="Sakkal Majalla" w:cs="Sakkal Majalla"/>
          <w:sz w:val="28"/>
          <w:szCs w:val="28"/>
        </w:rPr>
        <w:t xml:space="preserve">. </w:t>
      </w:r>
      <w:r>
        <w:rPr>
          <w:rFonts w:ascii="Sakkal Majalla" w:hAnsi="Sakkal Majalla" w:cs="Sakkal Majalla" w:hint="cs"/>
          <w:sz w:val="28"/>
          <w:szCs w:val="28"/>
          <w:rtl/>
        </w:rPr>
        <w:t>(</w:t>
      </w:r>
      <w:r>
        <w:rPr>
          <w:rFonts w:ascii="Sakkal Majalla" w:hAnsi="Sakkal Majalla" w:cs="Sakkal Majalla"/>
          <w:sz w:val="28"/>
          <w:szCs w:val="28"/>
        </w:rPr>
        <w:t>Alanzi,2021</w:t>
      </w:r>
      <w:r>
        <w:rPr>
          <w:rFonts w:ascii="Sakkal Majalla" w:hAnsi="Sakkal Majalla" w:cs="Sakkal Majalla" w:hint="cs"/>
          <w:sz w:val="28"/>
          <w:szCs w:val="28"/>
          <w:rtl/>
          <w:lang w:bidi="ar-EG"/>
        </w:rPr>
        <w:t>)</w:t>
      </w:r>
    </w:p>
    <w:p w14:paraId="009DBB9A" w14:textId="77777777" w:rsidR="000C461A" w:rsidRDefault="000C461A" w:rsidP="000C461A">
      <w:pPr>
        <w:pStyle w:val="aa"/>
        <w:bidi/>
        <w:spacing w:before="0" w:beforeAutospacing="0" w:after="0" w:afterAutospacing="0" w:line="480" w:lineRule="auto"/>
        <w:ind w:firstLine="720"/>
        <w:jc w:val="both"/>
        <w:rPr>
          <w:rFonts w:ascii="Sakkal Majalla" w:hAnsi="Sakkal Majalla" w:cs="Sakkal Majalla"/>
          <w:sz w:val="28"/>
          <w:szCs w:val="28"/>
          <w:rtl/>
        </w:rPr>
      </w:pPr>
      <w:r w:rsidRPr="00A05167">
        <w:rPr>
          <w:rFonts w:ascii="Sakkal Majalla" w:hAnsi="Sakkal Majalla" w:cs="Sakkal Majalla"/>
          <w:sz w:val="28"/>
          <w:szCs w:val="28"/>
          <w:rtl/>
        </w:rPr>
        <w:lastRenderedPageBreak/>
        <w:t xml:space="preserve">تتسم المرحلة الحالية في السعودية بتركيز قوي على </w:t>
      </w:r>
      <w:r w:rsidRPr="00A05167">
        <w:rPr>
          <w:rStyle w:val="ab"/>
          <w:rFonts w:ascii="Sakkal Majalla" w:hAnsi="Sakkal Majalla" w:cs="Sakkal Majalla"/>
          <w:b w:val="0"/>
          <w:bCs w:val="0"/>
          <w:sz w:val="28"/>
          <w:szCs w:val="28"/>
          <w:rtl/>
        </w:rPr>
        <w:t>الحوكمة الرشيدة وإدارة المخاطر كأحد روافد النجاح المؤسسي</w:t>
      </w:r>
      <w:r w:rsidRPr="00A05167">
        <w:rPr>
          <w:rFonts w:ascii="Sakkal Majalla" w:hAnsi="Sakkal Majalla" w:cs="Sakkal Majalla"/>
          <w:sz w:val="28"/>
          <w:szCs w:val="28"/>
          <w:rtl/>
        </w:rPr>
        <w:t xml:space="preserve"> لتحقيق التنمية المستدامة، حيث يشمل ذلك التخطيط لحماية الموارد، ضمان الامتثال القانوني، وتقليل المخاطر التشغيلية التي قد تتسبب في تعطل العمليات أو تحمل تكاليف إضافية غير مرغوبة. وقد أظهرت الدراسات التطبيقية أن أبعاد إدارة المخاطر الاستراتيجية، بما في ذلك </w:t>
      </w:r>
      <w:proofErr w:type="gramStart"/>
      <w:r w:rsidRPr="00A05167">
        <w:rPr>
          <w:rFonts w:ascii="Sakkal Majalla" w:hAnsi="Sakkal Majalla" w:cs="Sakkal Majalla"/>
          <w:sz w:val="28"/>
          <w:szCs w:val="28"/>
          <w:rtl/>
        </w:rPr>
        <w:t>مخاطر</w:t>
      </w:r>
      <w:proofErr w:type="gramEnd"/>
      <w:r w:rsidRPr="00A05167">
        <w:rPr>
          <w:rFonts w:ascii="Sakkal Majalla" w:hAnsi="Sakkal Majalla" w:cs="Sakkal Majalla"/>
          <w:sz w:val="28"/>
          <w:szCs w:val="28"/>
          <w:rtl/>
        </w:rPr>
        <w:t xml:space="preserve"> الوثائق والمعلومات، الثقافة التنظيمية، وموارد الأداء، تلعب دورًا مهمًا في تعزيز قدرة المؤسسات الحكومية على تحقيق أهدافها، بما في ذلك مشاريع التنمية والخدمات المقدمة للجمهور</w:t>
      </w:r>
      <w:r w:rsidRPr="00A05167">
        <w:rPr>
          <w:rFonts w:ascii="Sakkal Majalla" w:hAnsi="Sakkal Majalla" w:cs="Sakkal Majalla"/>
          <w:sz w:val="28"/>
          <w:szCs w:val="28"/>
        </w:rPr>
        <w:t xml:space="preserve">. </w:t>
      </w:r>
      <w:r>
        <w:rPr>
          <w:rFonts w:ascii="Sakkal Majalla" w:hAnsi="Sakkal Majalla" w:cs="Sakkal Majalla" w:hint="cs"/>
          <w:sz w:val="28"/>
          <w:szCs w:val="28"/>
          <w:rtl/>
        </w:rPr>
        <w:t xml:space="preserve"> (القحطاني,2022)</w:t>
      </w:r>
    </w:p>
    <w:p w14:paraId="3E32AE08" w14:textId="77777777" w:rsidR="000C461A" w:rsidRDefault="000C461A" w:rsidP="000C461A">
      <w:pPr>
        <w:pStyle w:val="aa"/>
        <w:bidi/>
        <w:spacing w:before="0" w:beforeAutospacing="0" w:after="0" w:afterAutospacing="0" w:line="480" w:lineRule="auto"/>
        <w:ind w:firstLine="720"/>
        <w:jc w:val="both"/>
        <w:rPr>
          <w:rFonts w:ascii="Sakkal Majalla" w:hAnsi="Sakkal Majalla" w:cs="Sakkal Majalla"/>
          <w:sz w:val="28"/>
          <w:szCs w:val="28"/>
          <w:rtl/>
        </w:rPr>
      </w:pPr>
      <w:r w:rsidRPr="00A05167">
        <w:rPr>
          <w:rFonts w:ascii="Sakkal Majalla" w:hAnsi="Sakkal Majalla" w:cs="Sakkal Majalla"/>
          <w:sz w:val="28"/>
          <w:szCs w:val="28"/>
          <w:rtl/>
        </w:rPr>
        <w:t xml:space="preserve">في الوقت نفسه، تواجه إدارة العقود والمشتريات تحديات جوهرية تتطلب تطويرًا مستمرًا، حيث تعتمد فعاليتها ليس فقط على تطبيق الإجراءات الروتينية، ولكن على </w:t>
      </w:r>
      <w:r w:rsidRPr="00A05167">
        <w:rPr>
          <w:rStyle w:val="ab"/>
          <w:rFonts w:ascii="Sakkal Majalla" w:hAnsi="Sakkal Majalla" w:cs="Sakkal Majalla"/>
          <w:b w:val="0"/>
          <w:bCs w:val="0"/>
          <w:sz w:val="28"/>
          <w:szCs w:val="28"/>
          <w:rtl/>
        </w:rPr>
        <w:t>دمج إدارة المخاطر ضمن دورة الشراء والتعاقد كاملة</w:t>
      </w:r>
      <w:r w:rsidRPr="00A05167">
        <w:rPr>
          <w:rFonts w:ascii="Sakkal Majalla" w:hAnsi="Sakkal Majalla" w:cs="Sakkal Majalla"/>
          <w:sz w:val="28"/>
          <w:szCs w:val="28"/>
          <w:rtl/>
        </w:rPr>
        <w:t xml:space="preserve"> </w:t>
      </w:r>
      <w:r w:rsidRPr="00A05167">
        <w:rPr>
          <w:rFonts w:ascii="Sakkal Majalla" w:hAnsi="Sakkal Majalla" w:cs="Sakkal Majalla"/>
          <w:sz w:val="28"/>
          <w:szCs w:val="28"/>
        </w:rPr>
        <w:t xml:space="preserve">— </w:t>
      </w:r>
      <w:r w:rsidRPr="00A05167">
        <w:rPr>
          <w:rFonts w:ascii="Sakkal Majalla" w:hAnsi="Sakkal Majalla" w:cs="Sakkal Majalla"/>
          <w:sz w:val="28"/>
          <w:szCs w:val="28"/>
          <w:rtl/>
        </w:rPr>
        <w:t>من مرحلة التخطيط والتحليل وحتى مرحلة التنفيذ والمتابعة والتقييم. ففي المملكة، تعمل الجهات الأكاديمية والحكومية على تطوير نظم وبرامج تدريبية لتعزيز قدرات العاملين في هذا المجال، ما يعكس وعيًا متزايدًا بأهمية الربط بين الاستراتيجية وإدارة العقود والمشتريات لتحقيق نتائج أكثر كفاءة وفعالية في ظل بيئة أعمال ديناميكية</w:t>
      </w:r>
      <w:r>
        <w:rPr>
          <w:rFonts w:ascii="Sakkal Majalla" w:hAnsi="Sakkal Majalla" w:cs="Sakkal Majalla" w:hint="cs"/>
          <w:sz w:val="28"/>
          <w:szCs w:val="28"/>
          <w:rtl/>
        </w:rPr>
        <w:t>.</w:t>
      </w:r>
    </w:p>
    <w:p w14:paraId="394B2D65" w14:textId="77777777" w:rsidR="000C461A" w:rsidRDefault="000C461A" w:rsidP="000C461A">
      <w:pPr>
        <w:pStyle w:val="aa"/>
        <w:bidi/>
        <w:spacing w:before="0" w:beforeAutospacing="0" w:after="0" w:afterAutospacing="0" w:line="480" w:lineRule="auto"/>
        <w:ind w:firstLine="720"/>
        <w:jc w:val="both"/>
        <w:rPr>
          <w:rFonts w:ascii="Sakkal Majalla" w:hAnsi="Sakkal Majalla" w:cs="Sakkal Majalla"/>
          <w:sz w:val="28"/>
          <w:szCs w:val="28"/>
          <w:rtl/>
        </w:rPr>
      </w:pPr>
      <w:r w:rsidRPr="00A05167">
        <w:rPr>
          <w:rFonts w:ascii="Sakkal Majalla" w:hAnsi="Sakkal Majalla" w:cs="Sakkal Majalla"/>
          <w:sz w:val="28"/>
          <w:szCs w:val="28"/>
          <w:rtl/>
        </w:rPr>
        <w:t xml:space="preserve">يمكن القول إن العلاقة بين إدارة المخاطر الاستراتيجية وإدارة العقود والمشتريات في السعودية تتسم بالتكامل، حيث يعتمد تطوير إدارة العقود والمشتريات على </w:t>
      </w:r>
      <w:r w:rsidRPr="00A05167">
        <w:rPr>
          <w:rStyle w:val="ab"/>
          <w:rFonts w:ascii="Sakkal Majalla" w:hAnsi="Sakkal Majalla" w:cs="Sakkal Majalla"/>
          <w:b w:val="0"/>
          <w:bCs w:val="0"/>
          <w:sz w:val="28"/>
          <w:szCs w:val="28"/>
          <w:rtl/>
        </w:rPr>
        <w:t>القدرة الاستراتيجية للمؤسسة على توقع التحديات وإدارة المخاطر بشكل فعال</w:t>
      </w:r>
      <w:r w:rsidRPr="00A05167">
        <w:rPr>
          <w:rFonts w:ascii="Sakkal Majalla" w:hAnsi="Sakkal Majalla" w:cs="Sakkal Majalla"/>
          <w:b/>
          <w:bCs/>
          <w:sz w:val="28"/>
          <w:szCs w:val="28"/>
        </w:rPr>
        <w:t xml:space="preserve">. </w:t>
      </w:r>
      <w:r w:rsidRPr="00A05167">
        <w:rPr>
          <w:rFonts w:ascii="Sakkal Majalla" w:hAnsi="Sakkal Majalla" w:cs="Sakkal Majalla"/>
          <w:sz w:val="28"/>
          <w:szCs w:val="28"/>
          <w:rtl/>
        </w:rPr>
        <w:t>عندما تطبق الإدارة مبادئ الاستراتيجية في التخطيط للمشتريات والعقود، تتحسن مستويات الحوكمة والشفافية وتقل المخاطر المتعلقة بالتوريد، العقود، وأداء الموردين، مما يؤدي إلى تحسين النتائج التشغيلية والمالية للمؤسسة</w:t>
      </w:r>
      <w:r w:rsidRPr="00A05167">
        <w:rPr>
          <w:rFonts w:ascii="Sakkal Majalla" w:hAnsi="Sakkal Majalla" w:cs="Sakkal Majalla"/>
          <w:sz w:val="28"/>
          <w:szCs w:val="28"/>
        </w:rPr>
        <w:t>.</w:t>
      </w:r>
    </w:p>
    <w:p w14:paraId="14193B62" w14:textId="77777777" w:rsidR="000C461A" w:rsidRPr="00A05167" w:rsidRDefault="000C461A" w:rsidP="000C461A">
      <w:pPr>
        <w:pStyle w:val="aa"/>
        <w:bidi/>
        <w:spacing w:before="0" w:beforeAutospacing="0" w:after="0" w:afterAutospacing="0" w:line="480" w:lineRule="auto"/>
        <w:ind w:firstLine="720"/>
        <w:jc w:val="both"/>
        <w:rPr>
          <w:rFonts w:ascii="Sakkal Majalla" w:hAnsi="Sakkal Majalla" w:cs="Sakkal Majalla"/>
          <w:sz w:val="28"/>
          <w:szCs w:val="28"/>
        </w:rPr>
      </w:pPr>
      <w:r w:rsidRPr="00A05167">
        <w:rPr>
          <w:rFonts w:ascii="Sakkal Majalla" w:hAnsi="Sakkal Majalla" w:cs="Sakkal Majalla"/>
          <w:sz w:val="28"/>
          <w:szCs w:val="28"/>
          <w:rtl/>
        </w:rPr>
        <w:t xml:space="preserve">من خلال هذه المنظور، يتضح أن </w:t>
      </w:r>
      <w:r w:rsidRPr="00A05167">
        <w:rPr>
          <w:rStyle w:val="ab"/>
          <w:rFonts w:ascii="Sakkal Majalla" w:hAnsi="Sakkal Majalla" w:cs="Sakkal Majalla"/>
          <w:b w:val="0"/>
          <w:bCs w:val="0"/>
          <w:sz w:val="28"/>
          <w:szCs w:val="28"/>
          <w:rtl/>
        </w:rPr>
        <w:t>التنمية المؤسسية في السعودية اليوم لا يمكن أن تتحقق دون إدماج منهجيات إدارة المخاطر الاستراتيجية في جميع مستويات الإدارة، خاصة في العقود والمشتريات</w:t>
      </w:r>
      <w:r w:rsidRPr="00A05167">
        <w:rPr>
          <w:rFonts w:ascii="Sakkal Majalla" w:hAnsi="Sakkal Majalla" w:cs="Sakkal Majalla"/>
          <w:b/>
          <w:bCs/>
          <w:sz w:val="28"/>
          <w:szCs w:val="28"/>
        </w:rPr>
        <w:t>.</w:t>
      </w:r>
      <w:r w:rsidRPr="00A05167">
        <w:rPr>
          <w:rFonts w:ascii="Sakkal Majalla" w:hAnsi="Sakkal Majalla" w:cs="Sakkal Majalla"/>
          <w:sz w:val="28"/>
          <w:szCs w:val="28"/>
        </w:rPr>
        <w:t xml:space="preserve"> </w:t>
      </w:r>
      <w:r w:rsidRPr="00A05167">
        <w:rPr>
          <w:rFonts w:ascii="Sakkal Majalla" w:hAnsi="Sakkal Majalla" w:cs="Sakkal Majalla"/>
          <w:sz w:val="28"/>
          <w:szCs w:val="28"/>
          <w:rtl/>
        </w:rPr>
        <w:t xml:space="preserve">إذ أصبح من الضروري أن تتبنى المؤسسات استراتيجيات واضحة لتعزيز قدرتها على التنبؤ بالمخاطر المحتملة والتعامل معها بفاعلية قبل أن تتحول إلى أزمات </w:t>
      </w:r>
      <w:r w:rsidRPr="00A05167">
        <w:rPr>
          <w:rFonts w:ascii="Sakkal Majalla" w:hAnsi="Sakkal Majalla" w:cs="Sakkal Majalla"/>
          <w:sz w:val="28"/>
          <w:szCs w:val="28"/>
          <w:rtl/>
        </w:rPr>
        <w:lastRenderedPageBreak/>
        <w:t>أو عوائق أمام تنفيذ المشاريع والأهداف المؤسسية. كما أن المؤسسات التي تعتمد على تحليل المخاطر بشكل منهجي قادرة على تعزيز المرونة المؤسسية، وتحقيق تكامل بين الخطط الاستراتيجية وإجراءاتها التشغيلية اليومية</w:t>
      </w:r>
      <w:r w:rsidRPr="00A05167">
        <w:rPr>
          <w:rFonts w:ascii="Sakkal Majalla" w:hAnsi="Sakkal Majalla" w:cs="Sakkal Majalla"/>
          <w:sz w:val="28"/>
          <w:szCs w:val="28"/>
        </w:rPr>
        <w:t>.</w:t>
      </w:r>
    </w:p>
    <w:p w14:paraId="2707E137" w14:textId="77777777" w:rsidR="000C461A"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A05167">
        <w:rPr>
          <w:rFonts w:ascii="Sakkal Majalla" w:hAnsi="Sakkal Majalla" w:cs="Sakkal Majalla"/>
          <w:sz w:val="28"/>
          <w:szCs w:val="28"/>
          <w:rtl/>
        </w:rPr>
        <w:t xml:space="preserve">علاوة على ذلك، تتطلب إدارة العقود والمشتريات في السعودية تطويرًا مستمرًا للأنظمة والإجراءات الحالية، بما </w:t>
      </w:r>
      <w:proofErr w:type="spellStart"/>
      <w:r w:rsidRPr="00A05167">
        <w:rPr>
          <w:rFonts w:ascii="Sakkal Majalla" w:hAnsi="Sakkal Majalla" w:cs="Sakkal Majalla"/>
          <w:sz w:val="28"/>
          <w:szCs w:val="28"/>
          <w:rtl/>
        </w:rPr>
        <w:t>يتواءم</w:t>
      </w:r>
      <w:proofErr w:type="spellEnd"/>
      <w:r w:rsidRPr="00A05167">
        <w:rPr>
          <w:rFonts w:ascii="Sakkal Majalla" w:hAnsi="Sakkal Majalla" w:cs="Sakkal Majalla"/>
          <w:sz w:val="28"/>
          <w:szCs w:val="28"/>
          <w:rtl/>
        </w:rPr>
        <w:t xml:space="preserve"> مع متطلبات الحوكمة، وكفاءة استخدام الموارد، وتحسين التكلفة، وضمان جودة الخدمات والمنتجات المشتراة. ويضع هذا التطور الحاجة إلى </w:t>
      </w:r>
      <w:r w:rsidRPr="00A05167">
        <w:rPr>
          <w:rStyle w:val="ab"/>
          <w:rFonts w:ascii="Sakkal Majalla" w:hAnsi="Sakkal Majalla" w:cs="Sakkal Majalla"/>
          <w:b w:val="0"/>
          <w:bCs w:val="0"/>
          <w:sz w:val="28"/>
          <w:szCs w:val="28"/>
          <w:rtl/>
        </w:rPr>
        <w:t>منهجيات تقييم المخاطر في كل خطوة من خطوات عملية التوريد</w:t>
      </w:r>
      <w:r w:rsidRPr="00A05167">
        <w:rPr>
          <w:rFonts w:ascii="Sakkal Majalla" w:hAnsi="Sakkal Majalla" w:cs="Sakkal Majalla"/>
          <w:sz w:val="28"/>
          <w:szCs w:val="28"/>
          <w:rtl/>
        </w:rPr>
        <w:t>، بدءًا من تحديد احتياجات الشراء، اختيار الموردين، صياغة العقود، تنفيذها، ومراقبة الأداء، وصولًا إلى مرحلة مراجعة العقود بعد تنفيذها لضمان تحقيق القيمة المثلى للجهات المعنية</w:t>
      </w:r>
      <w:r w:rsidRPr="00A05167">
        <w:rPr>
          <w:rFonts w:ascii="Sakkal Majalla" w:hAnsi="Sakkal Majalla" w:cs="Sakkal Majalla"/>
          <w:sz w:val="28"/>
          <w:szCs w:val="28"/>
        </w:rPr>
        <w:t>.</w:t>
      </w:r>
    </w:p>
    <w:p w14:paraId="7457C0D0" w14:textId="77777777" w:rsidR="000C461A" w:rsidRPr="00A05167" w:rsidRDefault="000C461A" w:rsidP="000C461A">
      <w:pPr>
        <w:pStyle w:val="aa"/>
        <w:bidi/>
        <w:spacing w:before="0" w:beforeAutospacing="0" w:after="0" w:afterAutospacing="0" w:line="480" w:lineRule="auto"/>
        <w:ind w:firstLine="720"/>
        <w:jc w:val="both"/>
        <w:rPr>
          <w:rFonts w:ascii="Sakkal Majalla" w:hAnsi="Sakkal Majalla" w:cs="Sakkal Majalla"/>
          <w:sz w:val="28"/>
          <w:szCs w:val="28"/>
          <w:rtl/>
        </w:rPr>
      </w:pPr>
      <w:r w:rsidRPr="00A05167">
        <w:rPr>
          <w:rFonts w:ascii="Sakkal Majalla" w:hAnsi="Sakkal Majalla" w:cs="Sakkal Majalla"/>
          <w:sz w:val="28"/>
          <w:szCs w:val="28"/>
          <w:rtl/>
        </w:rPr>
        <w:t>تأتي هذه الحاجة أيضًا في سياق الالتزام بلوائح المنافسات والمشتريات الحكومية التي تسعى لتحقيق أعلى مستويات الشفافية والنزاهة في التعاملات بين القطاعين العام والخاص. وفي هذا الإطار، يشكل فهم نظام المنافسات والمشتريات في السعودية جزءًا حاسمًا من قدرة المؤسسات على تطوير عقدها وإدارتها بشكل يخدم أهدافها الاستراتيجية ويقلل آثار المخاطر المحتملة على سير الأعمال، ويؤدي بالتالي إلى تحسين الأداء المؤسسي</w:t>
      </w:r>
      <w:r>
        <w:rPr>
          <w:rFonts w:ascii="Sakkal Majalla" w:hAnsi="Sakkal Majalla" w:cs="Sakkal Majalla" w:hint="cs"/>
          <w:sz w:val="28"/>
          <w:szCs w:val="28"/>
          <w:rtl/>
        </w:rPr>
        <w:t>. (</w:t>
      </w:r>
      <w:r>
        <w:rPr>
          <w:rFonts w:ascii="Sakkal Majalla" w:hAnsi="Sakkal Majalla" w:cs="Sakkal Majalla"/>
          <w:sz w:val="28"/>
          <w:szCs w:val="28"/>
          <w:lang w:bidi="ar-EG"/>
        </w:rPr>
        <w:t>Alanzi,2021</w:t>
      </w:r>
      <w:r>
        <w:rPr>
          <w:rFonts w:ascii="Sakkal Majalla" w:hAnsi="Sakkal Majalla" w:cs="Sakkal Majalla" w:hint="cs"/>
          <w:sz w:val="28"/>
          <w:szCs w:val="28"/>
          <w:rtl/>
          <w:lang w:bidi="ar-EG"/>
        </w:rPr>
        <w:t>)</w:t>
      </w:r>
    </w:p>
    <w:p w14:paraId="658CD07D" w14:textId="77777777" w:rsidR="000C461A"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A05167">
        <w:rPr>
          <w:rFonts w:ascii="Sakkal Majalla" w:hAnsi="Sakkal Majalla" w:cs="Sakkal Majalla"/>
          <w:sz w:val="28"/>
          <w:szCs w:val="28"/>
          <w:rtl/>
        </w:rPr>
        <w:t>ختامًا، يمكن التأكيد أن</w:t>
      </w:r>
      <w:r w:rsidRPr="00C6582C">
        <w:rPr>
          <w:rFonts w:ascii="Sakkal Majalla" w:hAnsi="Sakkal Majalla" w:cs="Sakkal Majalla"/>
          <w:sz w:val="28"/>
          <w:szCs w:val="28"/>
          <w:rtl/>
        </w:rPr>
        <w:t xml:space="preserve"> </w:t>
      </w:r>
      <w:r w:rsidRPr="00C6582C">
        <w:rPr>
          <w:rStyle w:val="ab"/>
          <w:rFonts w:ascii="Sakkal Majalla" w:hAnsi="Sakkal Majalla" w:cs="Sakkal Majalla"/>
          <w:b w:val="0"/>
          <w:bCs w:val="0"/>
          <w:sz w:val="28"/>
          <w:szCs w:val="28"/>
          <w:rtl/>
        </w:rPr>
        <w:t>أثر إدارة المخاطر الاستراتيجية على تطوير إدارة العقود والمشتريات في السعودية يمتد ليشمل تحسين الكفاءة والشفافية، تعزيز الامتثال القانوني، دعم اتخاذ القرار، وتقليل التعرض للمخاطر التشغيلية والمالية</w:t>
      </w:r>
      <w:r w:rsidRPr="00C6582C">
        <w:rPr>
          <w:rFonts w:ascii="Sakkal Majalla" w:hAnsi="Sakkal Majalla" w:cs="Sakkal Majalla"/>
          <w:b/>
          <w:bCs/>
          <w:sz w:val="28"/>
          <w:szCs w:val="28"/>
        </w:rPr>
        <w:t xml:space="preserve">. </w:t>
      </w:r>
      <w:r w:rsidRPr="00A05167">
        <w:rPr>
          <w:rFonts w:ascii="Sakkal Majalla" w:hAnsi="Sakkal Majalla" w:cs="Sakkal Majalla"/>
          <w:sz w:val="28"/>
          <w:szCs w:val="28"/>
          <w:rtl/>
        </w:rPr>
        <w:t>وبالتالي، فإن البحث في هذه العلاقة ليس مجرد موضوع أكاديمي بحت، بل هو عنصر أساسي في تحسين الأداء المؤسسي في واحدة من أسرع البيئات الاقتصادية نموًا وتطورًا في المنطقة، وهي البيئة السعودية المعاصرة</w:t>
      </w:r>
      <w:r w:rsidRPr="00A05167">
        <w:rPr>
          <w:rFonts w:ascii="Sakkal Majalla" w:hAnsi="Sakkal Majalla" w:cs="Sakkal Majalla"/>
          <w:sz w:val="28"/>
          <w:szCs w:val="28"/>
        </w:rPr>
        <w:t>.</w:t>
      </w:r>
    </w:p>
    <w:p w14:paraId="66273F06" w14:textId="77777777" w:rsidR="000C461A" w:rsidRDefault="000C461A" w:rsidP="000C461A">
      <w:pPr>
        <w:outlineLvl w:val="1"/>
        <w:rPr>
          <w:rFonts w:ascii="Sakkal Majalla" w:hAnsi="Sakkal Majalla" w:cs="Sakkal Majalla"/>
          <w:sz w:val="28"/>
          <w:szCs w:val="28"/>
          <w:u w:val="single"/>
          <w:rtl/>
        </w:rPr>
      </w:pPr>
      <w:bookmarkStart w:id="2" w:name="_Toc223155503"/>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bookmarkEnd w:id="2"/>
      <w:r w:rsidRPr="00D22171">
        <w:rPr>
          <w:rFonts w:ascii="Sakkal Majalla" w:hAnsi="Sakkal Majalla" w:cs="Sakkal Majalla"/>
          <w:sz w:val="28"/>
          <w:szCs w:val="28"/>
          <w:u w:val="single"/>
          <w:rtl/>
        </w:rPr>
        <w:t xml:space="preserve"> </w:t>
      </w:r>
    </w:p>
    <w:p w14:paraId="0AA9AD70" w14:textId="77777777" w:rsidR="000C461A" w:rsidRDefault="000C461A" w:rsidP="000C461A">
      <w:pPr>
        <w:spacing w:after="0" w:line="480" w:lineRule="auto"/>
        <w:ind w:firstLine="720"/>
        <w:jc w:val="both"/>
        <w:rPr>
          <w:rFonts w:ascii="Sakkal Majalla" w:hAnsi="Sakkal Majalla" w:cs="Sakkal Majalla"/>
          <w:sz w:val="28"/>
          <w:szCs w:val="28"/>
          <w:u w:val="single"/>
          <w:rtl/>
        </w:rPr>
      </w:pPr>
      <w:r w:rsidRPr="00C6582C">
        <w:rPr>
          <w:rFonts w:ascii="Sakkal Majalla" w:eastAsia="Times New Roman" w:hAnsi="Sakkal Majalla" w:cs="Sakkal Majalla"/>
          <w:kern w:val="0"/>
          <w:sz w:val="28"/>
          <w:szCs w:val="28"/>
          <w:rtl/>
          <w14:ligatures w14:val="none"/>
        </w:rPr>
        <w:lastRenderedPageBreak/>
        <w:t>تواجه المؤسسات الحكومية والخاصة في المملكة العربية السعودية تحديات كبيرة في مجال إدارة العقود والمشتريات نتيجة تزايد تعقيدات بيئة الأعمال، وتنوع أنواع المخاطر التي يمكن أن تؤثر على أداء المشاريع ونتائج التعاقدات. ففي حين أصبحت إدارة العقود والمشتريات وظيفة استراتيجية ترتبط مباشرة بتحقيق أهداف المؤسسة، فإن صعوبة توقع المخاطر التنظيمية والبيئية والمالية قد تؤدي إلى مشكلات في تنفيذ العقود، تأخيرات في التسليم، تكاليف إضافية، وضعف التوافق مع الأطر القانونية والتنظيمية</w:t>
      </w:r>
      <w:r w:rsidRPr="00C6582C">
        <w:rPr>
          <w:rFonts w:ascii="Sakkal Majalla" w:eastAsia="Times New Roman" w:hAnsi="Sakkal Majalla" w:cs="Sakkal Majalla"/>
          <w:kern w:val="0"/>
          <w:sz w:val="28"/>
          <w:szCs w:val="28"/>
          <w14:ligatures w14:val="none"/>
        </w:rPr>
        <w:t xml:space="preserve">. </w:t>
      </w:r>
      <w:r w:rsidRPr="00C6582C">
        <w:rPr>
          <w:rFonts w:ascii="Sakkal Majalla" w:eastAsia="Times New Roman" w:hAnsi="Sakkal Majalla" w:cs="Sakkal Majalla"/>
          <w:kern w:val="0"/>
          <w:sz w:val="28"/>
          <w:szCs w:val="28"/>
          <w:rtl/>
          <w14:ligatures w14:val="none"/>
        </w:rPr>
        <w:t>ويُعد نظام المنافسات والمشتريات الحكومية في السعودية دليلًا على مدى أهمية التنظيم القانوني في تحسين جودة التعاقدات والمشتريات، لكنه في الوقت نفسه يشير إلى الحاجة إلى تطوير مهارات وكفاءات العاملين في إدارة العقود لتقليل المخاطر المحتملة عليها وضمان الكفاءة المؤسسية. (وزارة المالية,2020)</w:t>
      </w:r>
    </w:p>
    <w:p w14:paraId="2A6F5683" w14:textId="77777777" w:rsidR="000C461A" w:rsidRDefault="000C461A" w:rsidP="000C461A">
      <w:pPr>
        <w:spacing w:after="0" w:line="480" w:lineRule="auto"/>
        <w:ind w:firstLine="720"/>
        <w:jc w:val="both"/>
        <w:rPr>
          <w:rFonts w:ascii="Sakkal Majalla" w:hAnsi="Sakkal Majalla" w:cs="Sakkal Majalla"/>
          <w:sz w:val="28"/>
          <w:szCs w:val="28"/>
          <w:u w:val="single"/>
          <w:rtl/>
        </w:rPr>
      </w:pPr>
      <w:r w:rsidRPr="00C6582C">
        <w:rPr>
          <w:rFonts w:ascii="Sakkal Majalla" w:eastAsia="Times New Roman" w:hAnsi="Sakkal Majalla" w:cs="Sakkal Majalla"/>
          <w:kern w:val="0"/>
          <w:sz w:val="28"/>
          <w:szCs w:val="28"/>
          <w:rtl/>
          <w14:ligatures w14:val="none"/>
        </w:rPr>
        <w:t>من جهة أخرى، تؤكد الممارسات الحديثة في إدارة المخاطر على ضرورة اعتماد استراتيجية منهجية لتحديد وتقييم وتحليل المخاطر المرتبطة بالعقود والمشتريات قبل وقوعها، بما يساهم في تعزيز المرونة المؤسسية والتقليل من الأثر السلبي للمخاطر</w:t>
      </w:r>
      <w:r w:rsidRPr="00C6582C">
        <w:rPr>
          <w:rFonts w:ascii="Sakkal Majalla" w:eastAsia="Times New Roman" w:hAnsi="Sakkal Majalla" w:cs="Sakkal Majalla"/>
          <w:kern w:val="0"/>
          <w:sz w:val="28"/>
          <w:szCs w:val="28"/>
          <w14:ligatures w14:val="none"/>
        </w:rPr>
        <w:t xml:space="preserve">. </w:t>
      </w:r>
      <w:r w:rsidRPr="00C6582C">
        <w:rPr>
          <w:rFonts w:ascii="Sakkal Majalla" w:eastAsia="Times New Roman" w:hAnsi="Sakkal Majalla" w:cs="Sakkal Majalla"/>
          <w:kern w:val="0"/>
          <w:sz w:val="28"/>
          <w:szCs w:val="28"/>
          <w:rtl/>
          <w14:ligatures w14:val="none"/>
        </w:rPr>
        <w:t>وقد أصدرت الجهات الحكومية في السعودية أدلة إرشادية تهدف إلى دعم الجهات في تطبيق نظام إدارة المخاطر وضوابطه من أجل حماية الاستثمارات وضمان استمرارية الخدمات وتحسين أداء الجهات الحكومية</w:t>
      </w:r>
      <w:r w:rsidRPr="00C6582C">
        <w:rPr>
          <w:rFonts w:ascii="Sakkal Majalla" w:eastAsia="Times New Roman" w:hAnsi="Sakkal Majalla" w:cs="Sakkal Majalla"/>
          <w:kern w:val="0"/>
          <w:sz w:val="28"/>
          <w:szCs w:val="28"/>
          <w14:ligatures w14:val="none"/>
        </w:rPr>
        <w:t xml:space="preserve">. </w:t>
      </w:r>
      <w:r w:rsidRPr="00C6582C">
        <w:rPr>
          <w:rFonts w:ascii="Sakkal Majalla" w:eastAsia="Times New Roman" w:hAnsi="Sakkal Majalla" w:cs="Sakkal Majalla"/>
          <w:kern w:val="0"/>
          <w:sz w:val="28"/>
          <w:szCs w:val="28"/>
          <w:rtl/>
          <w14:ligatures w14:val="none"/>
        </w:rPr>
        <w:t xml:space="preserve"> (الهيئة السعودية للبيانات والذكاء الاصطناعي,2025)</w:t>
      </w:r>
    </w:p>
    <w:p w14:paraId="0C56BB9B" w14:textId="77777777" w:rsidR="000C461A" w:rsidRDefault="000C461A" w:rsidP="000C461A">
      <w:pPr>
        <w:spacing w:after="0" w:line="480" w:lineRule="auto"/>
        <w:ind w:firstLine="720"/>
        <w:jc w:val="both"/>
        <w:rPr>
          <w:rFonts w:ascii="Sakkal Majalla" w:eastAsia="Times New Roman" w:hAnsi="Sakkal Majalla" w:cs="Sakkal Majalla"/>
          <w:kern w:val="0"/>
          <w:sz w:val="28"/>
          <w:szCs w:val="28"/>
          <w:rtl/>
          <w14:ligatures w14:val="none"/>
        </w:rPr>
      </w:pPr>
      <w:r w:rsidRPr="00C6582C">
        <w:rPr>
          <w:rFonts w:ascii="Sakkal Majalla" w:eastAsia="Times New Roman" w:hAnsi="Sakkal Majalla" w:cs="Sakkal Majalla"/>
          <w:kern w:val="0"/>
          <w:sz w:val="28"/>
          <w:szCs w:val="28"/>
          <w:rtl/>
          <w14:ligatures w14:val="none"/>
        </w:rPr>
        <w:t xml:space="preserve">وعلى الرغم من هذه المبادرات التنظيمية، لا تزال العديد من المؤسسات السعودية تعاني من ضعف الربط بين عمليات إدارة المخاطر الاستراتيجية وبين إدارة العقود والمشتريات، مما يؤدي إلى قصور في اتخاذ القرار الاستراتيجي </w:t>
      </w:r>
    </w:p>
    <w:p w14:paraId="7667DEE1" w14:textId="77777777" w:rsidR="000C461A" w:rsidRDefault="000C461A" w:rsidP="000C461A">
      <w:pPr>
        <w:spacing w:after="0" w:line="480" w:lineRule="auto"/>
        <w:ind w:firstLine="720"/>
        <w:jc w:val="both"/>
        <w:rPr>
          <w:rFonts w:ascii="Sakkal Majalla" w:eastAsia="Times New Roman" w:hAnsi="Sakkal Majalla" w:cs="Sakkal Majalla"/>
          <w:kern w:val="0"/>
          <w:sz w:val="28"/>
          <w:szCs w:val="28"/>
          <w14:ligatures w14:val="none"/>
        </w:rPr>
      </w:pPr>
    </w:p>
    <w:p w14:paraId="0DAEB2E0" w14:textId="77777777" w:rsidR="000C461A" w:rsidRDefault="000C461A" w:rsidP="000C461A">
      <w:pPr>
        <w:spacing w:after="0" w:line="480" w:lineRule="auto"/>
        <w:ind w:firstLine="720"/>
        <w:jc w:val="both"/>
        <w:rPr>
          <w:rFonts w:ascii="Sakkal Majalla" w:eastAsia="Times New Roman" w:hAnsi="Sakkal Majalla" w:cs="Sakkal Majalla"/>
          <w:kern w:val="0"/>
          <w:sz w:val="28"/>
          <w:szCs w:val="28"/>
          <w:rtl/>
          <w14:ligatures w14:val="none"/>
        </w:rPr>
      </w:pPr>
    </w:p>
    <w:p w14:paraId="09DE5913" w14:textId="77777777" w:rsidR="000C461A" w:rsidRDefault="000C461A" w:rsidP="000C461A">
      <w:pPr>
        <w:spacing w:after="0" w:line="480" w:lineRule="auto"/>
        <w:ind w:firstLine="720"/>
        <w:jc w:val="both"/>
        <w:rPr>
          <w:rFonts w:ascii="Sakkal Majalla" w:eastAsia="Times New Roman" w:hAnsi="Sakkal Majalla" w:cs="Sakkal Majalla"/>
          <w:kern w:val="0"/>
          <w:sz w:val="28"/>
          <w:szCs w:val="28"/>
          <w:rtl/>
          <w14:ligatures w14:val="none"/>
        </w:rPr>
      </w:pPr>
    </w:p>
    <w:p w14:paraId="320BE0C8" w14:textId="77777777" w:rsidR="000C461A" w:rsidRPr="00C6582C" w:rsidRDefault="000C461A" w:rsidP="000C461A">
      <w:pPr>
        <w:spacing w:after="0" w:line="480" w:lineRule="auto"/>
        <w:jc w:val="both"/>
        <w:outlineLvl w:val="1"/>
        <w:rPr>
          <w:rFonts w:ascii="Sakkal Majalla" w:eastAsia="Times New Roman" w:hAnsi="Sakkal Majalla" w:cs="Sakkal Majalla"/>
          <w:b/>
          <w:bCs/>
          <w:kern w:val="0"/>
          <w:sz w:val="28"/>
          <w:szCs w:val="28"/>
          <w:rtl/>
          <w14:ligatures w14:val="none"/>
        </w:rPr>
      </w:pPr>
      <w:bookmarkStart w:id="3" w:name="_Toc223155504"/>
      <w:r w:rsidRPr="00C6582C">
        <w:rPr>
          <w:rFonts w:ascii="Sakkal Majalla" w:eastAsia="Times New Roman" w:hAnsi="Sakkal Majalla" w:cs="Sakkal Majalla" w:hint="cs"/>
          <w:b/>
          <w:bCs/>
          <w:kern w:val="0"/>
          <w:sz w:val="28"/>
          <w:szCs w:val="28"/>
          <w:rtl/>
          <w14:ligatures w14:val="none"/>
        </w:rPr>
        <w:lastRenderedPageBreak/>
        <w:t>سؤال البحث الرئيسي:</w:t>
      </w:r>
      <w:bookmarkEnd w:id="3"/>
    </w:p>
    <w:p w14:paraId="0CBB18F3" w14:textId="77777777" w:rsidR="000C461A" w:rsidRDefault="000C461A" w:rsidP="000C461A">
      <w:pPr>
        <w:spacing w:after="0" w:line="480" w:lineRule="auto"/>
        <w:ind w:firstLine="720"/>
        <w:jc w:val="both"/>
        <w:rPr>
          <w:rFonts w:ascii="Sakkal Majalla" w:hAnsi="Sakkal Majalla" w:cs="Sakkal Majalla"/>
          <w:sz w:val="28"/>
          <w:szCs w:val="28"/>
          <w:u w:val="single"/>
          <w:rtl/>
        </w:rPr>
      </w:pPr>
      <w:r w:rsidRPr="00C6582C">
        <w:rPr>
          <w:rFonts w:ascii="Sakkal Majalla" w:eastAsia="Times New Roman" w:hAnsi="Sakkal Majalla" w:cs="Sakkal Majalla"/>
          <w:kern w:val="0"/>
          <w:sz w:val="28"/>
          <w:szCs w:val="28"/>
          <w:rtl/>
          <w14:ligatures w14:val="none"/>
        </w:rPr>
        <w:t>أي مدى يؤثر تطبيق إدارة المخاطر الاستراتيجية على تطوير كفاءة إدارة العقود والمشتريات في المؤسسات السعودية، وما هي العوامل التي تحد من هذا التأثير؟</w:t>
      </w:r>
    </w:p>
    <w:p w14:paraId="00B8CFEA" w14:textId="77777777" w:rsidR="000C461A" w:rsidRPr="00C6582C" w:rsidRDefault="000C461A" w:rsidP="000C461A">
      <w:pPr>
        <w:spacing w:after="0" w:line="480" w:lineRule="auto"/>
        <w:jc w:val="both"/>
        <w:outlineLvl w:val="1"/>
        <w:rPr>
          <w:rFonts w:ascii="Sakkal Majalla" w:hAnsi="Sakkal Majalla" w:cs="Sakkal Majalla"/>
          <w:b/>
          <w:bCs/>
          <w:sz w:val="28"/>
          <w:szCs w:val="28"/>
        </w:rPr>
      </w:pPr>
      <w:bookmarkStart w:id="4" w:name="_Toc223155505"/>
      <w:r w:rsidRPr="00C6582C">
        <w:rPr>
          <w:rFonts w:ascii="Sakkal Majalla" w:hAnsi="Sakkal Majalla" w:cs="Sakkal Majalla" w:hint="cs"/>
          <w:b/>
          <w:bCs/>
          <w:sz w:val="28"/>
          <w:szCs w:val="28"/>
          <w:rtl/>
        </w:rPr>
        <w:t>أسئلة البحث الفرعية:</w:t>
      </w:r>
      <w:bookmarkEnd w:id="4"/>
    </w:p>
    <w:p w14:paraId="4D0CE8DF" w14:textId="77777777" w:rsidR="000C461A" w:rsidRPr="00C6582C"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C6582C">
        <w:rPr>
          <w:rFonts w:ascii="Sakkal Majalla" w:eastAsia="Times New Roman" w:hAnsi="Sakkal Majalla" w:cs="Sakkal Majalla"/>
          <w:kern w:val="0"/>
          <w:sz w:val="28"/>
          <w:szCs w:val="28"/>
          <w:rtl/>
          <w14:ligatures w14:val="none"/>
        </w:rPr>
        <w:t>ما مستوى تطبيق إدارة المخاطر الاستراتيجية في المؤسسات السعودية؟</w:t>
      </w:r>
    </w:p>
    <w:p w14:paraId="034E9AF1" w14:textId="77777777" w:rsidR="000C461A" w:rsidRPr="00C6582C"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C6582C">
        <w:rPr>
          <w:rFonts w:ascii="Sakkal Majalla" w:eastAsia="Times New Roman" w:hAnsi="Sakkal Majalla" w:cs="Sakkal Majalla"/>
          <w:kern w:val="0"/>
          <w:sz w:val="28"/>
          <w:szCs w:val="28"/>
          <w:rtl/>
          <w14:ligatures w14:val="none"/>
        </w:rPr>
        <w:t>ما أنواع المخاطر الاستراتيجية الأكثر تأثيرًا على إدارة العقود والمشتريات في المؤسسات السعودية؟</w:t>
      </w:r>
    </w:p>
    <w:p w14:paraId="799ACC04" w14:textId="77777777" w:rsidR="000C461A" w:rsidRPr="00C6582C"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C6582C">
        <w:rPr>
          <w:rFonts w:ascii="Sakkal Majalla" w:eastAsia="Times New Roman" w:hAnsi="Sakkal Majalla" w:cs="Sakkal Majalla"/>
          <w:kern w:val="0"/>
          <w:sz w:val="28"/>
          <w:szCs w:val="28"/>
          <w:rtl/>
          <w14:ligatures w14:val="none"/>
        </w:rPr>
        <w:t>كيف تسهم إدارة المخاطر الاستراتيجية في تحسين كفاءة إدارة العقود والمشتريات؟</w:t>
      </w:r>
    </w:p>
    <w:p w14:paraId="4291A5B3" w14:textId="77777777" w:rsidR="000C461A" w:rsidRPr="00C6582C"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C6582C">
        <w:rPr>
          <w:rFonts w:ascii="Sakkal Majalla" w:eastAsia="Times New Roman" w:hAnsi="Sakkal Majalla" w:cs="Sakkal Majalla"/>
          <w:kern w:val="0"/>
          <w:sz w:val="28"/>
          <w:szCs w:val="28"/>
          <w:rtl/>
          <w14:ligatures w14:val="none"/>
        </w:rPr>
        <w:t>ما المعوقات التي تحد من تطبيق إدارة المخاطر الاستراتيجية في إدارة العقود والمشتريات؟</w:t>
      </w:r>
    </w:p>
    <w:p w14:paraId="688E9253" w14:textId="77777777" w:rsidR="000C461A" w:rsidRPr="00C6582C"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C6582C">
        <w:rPr>
          <w:rFonts w:ascii="Sakkal Majalla" w:eastAsia="Times New Roman" w:hAnsi="Sakkal Majalla" w:cs="Sakkal Majalla"/>
          <w:kern w:val="0"/>
          <w:sz w:val="28"/>
          <w:szCs w:val="28"/>
          <w:rtl/>
          <w14:ligatures w14:val="none"/>
        </w:rPr>
        <w:t>ما العلاقة بين تطبيق إدارة المخاطر الاستراتيجية وتقليل النزاعات التعاقدية والمخاطر المالية؟</w:t>
      </w:r>
    </w:p>
    <w:p w14:paraId="4090733D" w14:textId="77777777" w:rsidR="000C461A" w:rsidRPr="00C6582C"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C6582C">
        <w:rPr>
          <w:rFonts w:ascii="Sakkal Majalla" w:eastAsia="Times New Roman" w:hAnsi="Sakkal Majalla" w:cs="Sakkal Majalla"/>
          <w:kern w:val="0"/>
          <w:sz w:val="28"/>
          <w:szCs w:val="28"/>
          <w:rtl/>
          <w14:ligatures w14:val="none"/>
        </w:rPr>
        <w:t>كيف يمكن تطوير إدارة العقود والمشتريات من خلال دمج منهجيات إدارة المخاطر الاستراتيجية؟</w:t>
      </w:r>
    </w:p>
    <w:p w14:paraId="00A1B305" w14:textId="77777777" w:rsidR="000C461A" w:rsidRPr="00C6582C"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C6582C">
        <w:rPr>
          <w:rFonts w:ascii="Sakkal Majalla" w:eastAsia="Times New Roman" w:hAnsi="Sakkal Majalla" w:cs="Sakkal Majalla"/>
          <w:kern w:val="0"/>
          <w:sz w:val="28"/>
          <w:szCs w:val="28"/>
          <w:rtl/>
          <w14:ligatures w14:val="none"/>
        </w:rPr>
        <w:t>ما دور الحوكمة والامتثال التنظيمي في تعزيز إدارة المخاطر داخل عمليات العقود والمشتريات؟</w:t>
      </w:r>
    </w:p>
    <w:p w14:paraId="565D81B6" w14:textId="77777777" w:rsidR="000C461A" w:rsidRPr="00C6582C" w:rsidRDefault="000C461A" w:rsidP="000C461A">
      <w:pPr>
        <w:pStyle w:val="a6"/>
        <w:numPr>
          <w:ilvl w:val="0"/>
          <w:numId w:val="1"/>
        </w:numPr>
        <w:spacing w:after="0" w:line="480" w:lineRule="auto"/>
        <w:rPr>
          <w:rFonts w:ascii="Sakkal Majalla" w:eastAsia="Times New Roman" w:hAnsi="Sakkal Majalla" w:cs="Sakkal Majalla"/>
          <w:kern w:val="0"/>
          <w:sz w:val="28"/>
          <w:szCs w:val="28"/>
          <w:rtl/>
          <w14:ligatures w14:val="none"/>
        </w:rPr>
      </w:pPr>
      <w:r w:rsidRPr="00C6582C">
        <w:rPr>
          <w:rFonts w:ascii="Sakkal Majalla" w:eastAsia="Times New Roman" w:hAnsi="Sakkal Majalla" w:cs="Sakkal Majalla"/>
          <w:kern w:val="0"/>
          <w:sz w:val="28"/>
          <w:szCs w:val="28"/>
          <w:rtl/>
          <w14:ligatures w14:val="none"/>
        </w:rPr>
        <w:t>هل توجد فروق ذات دلالة إحصائية في مستوى إدارة المخاطر وتأثيرها على إدارة العقود حسب نوع المؤسسة (حكومي/خاص)؟</w:t>
      </w:r>
    </w:p>
    <w:p w14:paraId="5C45F41D" w14:textId="77777777" w:rsidR="000C461A" w:rsidRDefault="000C461A" w:rsidP="000C461A">
      <w:pPr>
        <w:outlineLvl w:val="1"/>
        <w:rPr>
          <w:rFonts w:ascii="Sakkal Majalla" w:hAnsi="Sakkal Majalla" w:cs="Sakkal Majalla"/>
          <w:b/>
          <w:bCs/>
          <w:sz w:val="28"/>
          <w:szCs w:val="28"/>
          <w:u w:val="single"/>
          <w:rtl/>
        </w:rPr>
      </w:pPr>
      <w:bookmarkStart w:id="5" w:name="_Toc223155506"/>
      <w:r w:rsidRPr="00C6582C">
        <w:rPr>
          <w:rFonts w:ascii="Sakkal Majalla" w:hAnsi="Sakkal Majalla" w:cs="Sakkal Majalla"/>
          <w:b/>
          <w:bCs/>
          <w:sz w:val="28"/>
          <w:szCs w:val="28"/>
          <w:u w:val="single"/>
          <w:rtl/>
        </w:rPr>
        <w:t>-أهمية الدراسة.</w:t>
      </w:r>
      <w:bookmarkEnd w:id="5"/>
      <w:r w:rsidRPr="00C6582C">
        <w:rPr>
          <w:rFonts w:ascii="Sakkal Majalla" w:hAnsi="Sakkal Majalla" w:cs="Sakkal Majalla"/>
          <w:b/>
          <w:bCs/>
          <w:sz w:val="28"/>
          <w:szCs w:val="28"/>
          <w:u w:val="single"/>
          <w:rtl/>
        </w:rPr>
        <w:t xml:space="preserve"> </w:t>
      </w:r>
    </w:p>
    <w:p w14:paraId="02B2EF67" w14:textId="77777777" w:rsidR="000C461A" w:rsidRPr="00E91260" w:rsidRDefault="000C461A" w:rsidP="000C461A">
      <w:pPr>
        <w:outlineLvl w:val="2"/>
        <w:rPr>
          <w:rFonts w:ascii="Sakkal Majalla" w:hAnsi="Sakkal Majalla" w:cs="Sakkal Majalla"/>
          <w:sz w:val="28"/>
          <w:szCs w:val="28"/>
          <w:u w:val="single"/>
        </w:rPr>
      </w:pPr>
      <w:bookmarkStart w:id="6" w:name="_Toc223155507"/>
      <w:r w:rsidRPr="00E91260">
        <w:rPr>
          <w:rStyle w:val="ab"/>
          <w:rFonts w:ascii="Sakkal Majalla" w:hAnsi="Sakkal Majalla" w:cs="Sakkal Majalla"/>
          <w:sz w:val="28"/>
          <w:szCs w:val="28"/>
          <w:rtl/>
        </w:rPr>
        <w:t>أولًا: الأهمية النظرية</w:t>
      </w:r>
      <w:bookmarkEnd w:id="6"/>
    </w:p>
    <w:p w14:paraId="2597075B" w14:textId="77777777" w:rsidR="000C461A"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E91260">
        <w:rPr>
          <w:rFonts w:ascii="Sakkal Majalla" w:hAnsi="Sakkal Majalla" w:cs="Sakkal Majalla"/>
          <w:sz w:val="28"/>
          <w:szCs w:val="28"/>
          <w:rtl/>
        </w:rPr>
        <w:t xml:space="preserve">يُسهم هذا البحث في إثراء الأدبيات العلمية المتعلقة بإدارة المخاطر الاستراتيجية وإدارة العقود والمشتريات، من خلال توضيح العلاقة بينهما في البيئة السعودية. فالدراسات الحديثة تؤكد أن إدارة المخاطر تعد جزءًا أساسيًا من الحوكمة المؤسسية </w:t>
      </w:r>
      <w:r w:rsidRPr="00E91260">
        <w:rPr>
          <w:rFonts w:ascii="Sakkal Majalla" w:hAnsi="Sakkal Majalla" w:cs="Sakkal Majalla"/>
          <w:sz w:val="28"/>
          <w:szCs w:val="28"/>
          <w:rtl/>
        </w:rPr>
        <w:lastRenderedPageBreak/>
        <w:t>وتحقيق الاستدامة التنظيمية، إذ تساعد في تحسين عملية اتخاذ القرار وتقليل التعرض للمخاطر التي قد تؤثر على تنفيذ العقود والمشروعات. كما يضيف البحث بعدًا نظريًا من خلال تحليل كيفية دمج مفاهيم إدارة المخاطر في عمليات العقود والمشتريات، وهو مجال ما زال بحاجة إلى مزيد من الدراسات التطبيقية في السياق السعودي. إضافة إلى ذلك، يسهم البحث في تطوير الإطار المفاهيمي لإدارة العقود والمشتريات من خلال ربطه بالاستراتيجيات الحديثة لإدارة المخاطر، مما يعزز الفهم العلمي لهذه العلاقة ويقدم نموذجًا يمكن الاستفادة منه في الدراسات المستقبلية</w:t>
      </w:r>
      <w:r w:rsidRPr="00E91260">
        <w:rPr>
          <w:rFonts w:ascii="Sakkal Majalla" w:hAnsi="Sakkal Majalla" w:cs="Sakkal Majalla"/>
          <w:sz w:val="28"/>
          <w:szCs w:val="28"/>
        </w:rPr>
        <w:t>.</w:t>
      </w:r>
    </w:p>
    <w:p w14:paraId="2E01E5BC" w14:textId="77777777" w:rsidR="000C461A" w:rsidRPr="00E91260" w:rsidRDefault="000C461A" w:rsidP="000C461A">
      <w:pPr>
        <w:pStyle w:val="aa"/>
        <w:bidi/>
        <w:spacing w:before="0" w:beforeAutospacing="0" w:after="0" w:afterAutospacing="0" w:line="480" w:lineRule="auto"/>
        <w:jc w:val="both"/>
        <w:outlineLvl w:val="2"/>
        <w:rPr>
          <w:rFonts w:ascii="Sakkal Majalla" w:hAnsi="Sakkal Majalla" w:cs="Sakkal Majalla"/>
          <w:sz w:val="28"/>
          <w:szCs w:val="28"/>
        </w:rPr>
      </w:pPr>
      <w:bookmarkStart w:id="7" w:name="_Toc223155508"/>
      <w:r w:rsidRPr="00E91260">
        <w:rPr>
          <w:rStyle w:val="ab"/>
          <w:rFonts w:ascii="Sakkal Majalla" w:hAnsi="Sakkal Majalla" w:cs="Sakkal Majalla"/>
          <w:sz w:val="28"/>
          <w:szCs w:val="28"/>
          <w:rtl/>
        </w:rPr>
        <w:t>ثانيًا: الأهمية التطبيقية</w:t>
      </w:r>
      <w:bookmarkEnd w:id="7"/>
    </w:p>
    <w:p w14:paraId="19D72634" w14:textId="77777777" w:rsidR="000C461A" w:rsidRPr="00E91260"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E91260">
        <w:rPr>
          <w:rFonts w:ascii="Sakkal Majalla" w:hAnsi="Sakkal Majalla" w:cs="Sakkal Majalla"/>
          <w:sz w:val="28"/>
          <w:szCs w:val="28"/>
          <w:rtl/>
        </w:rPr>
        <w:t>تتجلى الأهمية التطبيقية للبحث في قدرته على تقديم حلول عملية لتحسين إدارة العقود والمشتريات في المؤسسات السعودية من خلال تطبيق مبادئ إدارة المخاطر الاستراتيجية. إذ يمكن أن يساعد البحث المؤسسات في تحديد المخاطر المحتملة في مراحل التعاقد المختلفة، ووضع آليات استباقية للتعامل معها، مما يؤدي إلى تقليل النزاعات التعاقدية والتكاليف الإضافية. كما يساهم في تعزيز كفاءة عمليات الشراء من خلال تحسين اختيار الموردين، وتطوير معايير تقييم الأداء، وضمان الامتثال للأنظمة والقوانين ذات الصلة. وفي السياق السعودي، حيث تسعى الجهات الحكومية إلى تعزيز الحوكمة والشفافية وفق رؤية السعودية 2030، فإن نتائج هذا البحث يمكن أن تدعم صناع القرار في تطوير سياسات أكثر فاعلية لإدارة العقود والمشتريات، بما يحقق الكفاءة الاقتصادية ويحسن جودة الخدمات المقدمة</w:t>
      </w:r>
      <w:r w:rsidRPr="00E91260">
        <w:rPr>
          <w:rFonts w:ascii="Sakkal Majalla" w:hAnsi="Sakkal Majalla" w:cs="Sakkal Majalla"/>
          <w:sz w:val="28"/>
          <w:szCs w:val="28"/>
        </w:rPr>
        <w:t>.</w:t>
      </w:r>
    </w:p>
    <w:p w14:paraId="6DE1689D" w14:textId="77777777" w:rsidR="000C461A" w:rsidRPr="00E91260" w:rsidRDefault="000C461A" w:rsidP="000C461A">
      <w:pPr>
        <w:rPr>
          <w:rFonts w:ascii="Sakkal Majalla" w:hAnsi="Sakkal Majalla" w:cs="Sakkal Majalla"/>
          <w:b/>
          <w:bCs/>
          <w:sz w:val="28"/>
          <w:szCs w:val="28"/>
          <w:u w:val="single"/>
          <w:rtl/>
        </w:rPr>
      </w:pPr>
      <w:r w:rsidRPr="00E91260">
        <w:rPr>
          <w:rFonts w:ascii="Sakkal Majalla" w:hAnsi="Sakkal Majalla" w:cs="Sakkal Majalla"/>
          <w:b/>
          <w:bCs/>
          <w:sz w:val="28"/>
          <w:szCs w:val="28"/>
          <w:u w:val="single"/>
          <w:rtl/>
        </w:rPr>
        <w:t xml:space="preserve">-أهداف الدراسة. </w:t>
      </w:r>
    </w:p>
    <w:p w14:paraId="7B773310" w14:textId="77777777" w:rsidR="000C461A" w:rsidRPr="00E91260"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E91260">
        <w:rPr>
          <w:rFonts w:ascii="Sakkal Majalla" w:eastAsia="Times New Roman" w:hAnsi="Sakkal Majalla" w:cs="Sakkal Majalla"/>
          <w:kern w:val="0"/>
          <w:sz w:val="28"/>
          <w:szCs w:val="28"/>
          <w:rtl/>
          <w14:ligatures w14:val="none"/>
        </w:rPr>
        <w:t>التعرف على مستوى تطبيق إدارة المخاطر الاستراتيجية في المؤسسات السعودية</w:t>
      </w:r>
      <w:r w:rsidRPr="00E91260">
        <w:rPr>
          <w:rFonts w:ascii="Sakkal Majalla" w:eastAsia="Times New Roman" w:hAnsi="Sakkal Majalla" w:cs="Sakkal Majalla"/>
          <w:kern w:val="0"/>
          <w:sz w:val="28"/>
          <w:szCs w:val="28"/>
          <w14:ligatures w14:val="none"/>
        </w:rPr>
        <w:t>.</w:t>
      </w:r>
    </w:p>
    <w:p w14:paraId="26EED989" w14:textId="77777777" w:rsidR="000C461A" w:rsidRPr="00E91260"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E91260">
        <w:rPr>
          <w:rFonts w:ascii="Sakkal Majalla" w:eastAsia="Times New Roman" w:hAnsi="Sakkal Majalla" w:cs="Sakkal Majalla"/>
          <w:kern w:val="0"/>
          <w:sz w:val="28"/>
          <w:szCs w:val="28"/>
          <w:rtl/>
          <w14:ligatures w14:val="none"/>
        </w:rPr>
        <w:t>تحديد أنواع المخاطر الاستراتيجية التي تؤثر على إدارة العقود والمشتريات</w:t>
      </w:r>
      <w:r w:rsidRPr="00E91260">
        <w:rPr>
          <w:rFonts w:ascii="Sakkal Majalla" w:eastAsia="Times New Roman" w:hAnsi="Sakkal Majalla" w:cs="Sakkal Majalla"/>
          <w:kern w:val="0"/>
          <w:sz w:val="28"/>
          <w:szCs w:val="28"/>
          <w14:ligatures w14:val="none"/>
        </w:rPr>
        <w:t>.</w:t>
      </w:r>
    </w:p>
    <w:p w14:paraId="341C25D3" w14:textId="77777777" w:rsidR="000C461A" w:rsidRPr="00E91260"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E91260">
        <w:rPr>
          <w:rFonts w:ascii="Sakkal Majalla" w:eastAsia="Times New Roman" w:hAnsi="Sakkal Majalla" w:cs="Sakkal Majalla"/>
          <w:kern w:val="0"/>
          <w:sz w:val="28"/>
          <w:szCs w:val="28"/>
          <w:rtl/>
          <w14:ligatures w14:val="none"/>
        </w:rPr>
        <w:t>تحليل أثر إدارة المخاطر الاستراتيجية على تحسين كفاءة إدارة العقود والمشتريات</w:t>
      </w:r>
      <w:r w:rsidRPr="00E91260">
        <w:rPr>
          <w:rFonts w:ascii="Sakkal Majalla" w:eastAsia="Times New Roman" w:hAnsi="Sakkal Majalla" w:cs="Sakkal Majalla"/>
          <w:kern w:val="0"/>
          <w:sz w:val="28"/>
          <w:szCs w:val="28"/>
          <w14:ligatures w14:val="none"/>
        </w:rPr>
        <w:t>.</w:t>
      </w:r>
    </w:p>
    <w:p w14:paraId="36E3ED50" w14:textId="77777777" w:rsidR="000C461A" w:rsidRPr="00E91260"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E91260">
        <w:rPr>
          <w:rFonts w:ascii="Sakkal Majalla" w:eastAsia="Times New Roman" w:hAnsi="Sakkal Majalla" w:cs="Sakkal Majalla"/>
          <w:kern w:val="0"/>
          <w:sz w:val="28"/>
          <w:szCs w:val="28"/>
          <w:rtl/>
          <w14:ligatures w14:val="none"/>
        </w:rPr>
        <w:lastRenderedPageBreak/>
        <w:t>الكشف عن المعوقات التي تحد من تطبيق إدارة المخاطر الاستراتيجية في إدارة العقود والمشتريات</w:t>
      </w:r>
      <w:r w:rsidRPr="00E91260">
        <w:rPr>
          <w:rFonts w:ascii="Sakkal Majalla" w:eastAsia="Times New Roman" w:hAnsi="Sakkal Majalla" w:cs="Sakkal Majalla"/>
          <w:kern w:val="0"/>
          <w:sz w:val="28"/>
          <w:szCs w:val="28"/>
          <w14:ligatures w14:val="none"/>
        </w:rPr>
        <w:t>.</w:t>
      </w:r>
    </w:p>
    <w:p w14:paraId="6113F1D9" w14:textId="77777777" w:rsidR="000C461A" w:rsidRPr="00E91260"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E91260">
        <w:rPr>
          <w:rFonts w:ascii="Sakkal Majalla" w:eastAsia="Times New Roman" w:hAnsi="Sakkal Majalla" w:cs="Sakkal Majalla"/>
          <w:kern w:val="0"/>
          <w:sz w:val="28"/>
          <w:szCs w:val="28"/>
          <w:rtl/>
          <w14:ligatures w14:val="none"/>
        </w:rPr>
        <w:t>دراسة العلاقة بين تطبيق إدارة المخاطر الاستراتيجية وتقليل النزاعات التعاقدية والمخاطر المالية</w:t>
      </w:r>
      <w:r w:rsidRPr="00E91260">
        <w:rPr>
          <w:rFonts w:ascii="Sakkal Majalla" w:eastAsia="Times New Roman" w:hAnsi="Sakkal Majalla" w:cs="Sakkal Majalla"/>
          <w:kern w:val="0"/>
          <w:sz w:val="28"/>
          <w:szCs w:val="28"/>
          <w14:ligatures w14:val="none"/>
        </w:rPr>
        <w:t>.</w:t>
      </w:r>
    </w:p>
    <w:p w14:paraId="5531FF3A" w14:textId="77777777" w:rsidR="000C461A" w:rsidRPr="00E91260"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E91260">
        <w:rPr>
          <w:rFonts w:ascii="Sakkal Majalla" w:eastAsia="Times New Roman" w:hAnsi="Sakkal Majalla" w:cs="Sakkal Majalla"/>
          <w:kern w:val="0"/>
          <w:sz w:val="28"/>
          <w:szCs w:val="28"/>
          <w:rtl/>
          <w14:ligatures w14:val="none"/>
        </w:rPr>
        <w:t>تقديم مقترحات عملية لتطوير إدارة العقود والمشتريات من خلال دمج مبادئ إدارة المخاطر</w:t>
      </w:r>
      <w:r w:rsidRPr="00E91260">
        <w:rPr>
          <w:rFonts w:ascii="Sakkal Majalla" w:eastAsia="Times New Roman" w:hAnsi="Sakkal Majalla" w:cs="Sakkal Majalla"/>
          <w:kern w:val="0"/>
          <w:sz w:val="28"/>
          <w:szCs w:val="28"/>
          <w14:ligatures w14:val="none"/>
        </w:rPr>
        <w:t>.</w:t>
      </w:r>
    </w:p>
    <w:p w14:paraId="7A193566" w14:textId="77777777" w:rsidR="000C461A" w:rsidRPr="00E91260" w:rsidRDefault="000C461A" w:rsidP="000C461A">
      <w:pPr>
        <w:pStyle w:val="a6"/>
        <w:numPr>
          <w:ilvl w:val="0"/>
          <w:numId w:val="1"/>
        </w:numPr>
        <w:spacing w:after="0" w:line="480" w:lineRule="auto"/>
        <w:rPr>
          <w:rFonts w:ascii="Sakkal Majalla" w:eastAsia="Times New Roman" w:hAnsi="Sakkal Majalla" w:cs="Sakkal Majalla"/>
          <w:kern w:val="0"/>
          <w:sz w:val="28"/>
          <w:szCs w:val="28"/>
          <w14:ligatures w14:val="none"/>
        </w:rPr>
      </w:pPr>
      <w:r w:rsidRPr="00E91260">
        <w:rPr>
          <w:rFonts w:ascii="Sakkal Majalla" w:eastAsia="Times New Roman" w:hAnsi="Sakkal Majalla" w:cs="Sakkal Majalla"/>
          <w:kern w:val="0"/>
          <w:sz w:val="28"/>
          <w:szCs w:val="28"/>
          <w:rtl/>
          <w14:ligatures w14:val="none"/>
        </w:rPr>
        <w:t>تعزيز الحوكمة والامتثال التنظيمي في عمليات العقود والمشتريات بما يحقق الكفاءة والشفافية</w:t>
      </w:r>
      <w:r w:rsidRPr="00E91260">
        <w:rPr>
          <w:rFonts w:ascii="Sakkal Majalla" w:eastAsia="Times New Roman" w:hAnsi="Sakkal Majalla" w:cs="Sakkal Majalla"/>
          <w:kern w:val="0"/>
          <w:sz w:val="28"/>
          <w:szCs w:val="28"/>
          <w14:ligatures w14:val="none"/>
        </w:rPr>
        <w:t>.</w:t>
      </w:r>
    </w:p>
    <w:p w14:paraId="34228863" w14:textId="77777777" w:rsidR="000C461A" w:rsidRPr="00E91260" w:rsidRDefault="000C461A" w:rsidP="000C461A">
      <w:pPr>
        <w:pStyle w:val="a6"/>
        <w:numPr>
          <w:ilvl w:val="0"/>
          <w:numId w:val="1"/>
        </w:numPr>
        <w:spacing w:after="0" w:line="480" w:lineRule="auto"/>
        <w:rPr>
          <w:rFonts w:ascii="Sakkal Majalla" w:eastAsia="Times New Roman" w:hAnsi="Sakkal Majalla" w:cs="Sakkal Majalla"/>
          <w:kern w:val="0"/>
          <w:sz w:val="28"/>
          <w:szCs w:val="28"/>
          <w:rtl/>
          <w14:ligatures w14:val="none"/>
        </w:rPr>
      </w:pPr>
      <w:r w:rsidRPr="00E91260">
        <w:rPr>
          <w:rFonts w:ascii="Sakkal Majalla" w:eastAsia="Times New Roman" w:hAnsi="Sakkal Majalla" w:cs="Sakkal Majalla"/>
          <w:kern w:val="0"/>
          <w:sz w:val="28"/>
          <w:szCs w:val="28"/>
          <w:rtl/>
          <w14:ligatures w14:val="none"/>
        </w:rPr>
        <w:t>تقديم توصيات يمكن تطبيقها في المؤسسات السعودية لتحسين إدارة المخاطر والعقود</w:t>
      </w:r>
      <w:r w:rsidRPr="00E91260">
        <w:rPr>
          <w:rFonts w:ascii="Sakkal Majalla" w:eastAsia="Times New Roman" w:hAnsi="Sakkal Majalla" w:cs="Sakkal Majalla"/>
          <w:kern w:val="0"/>
          <w:sz w:val="28"/>
          <w:szCs w:val="28"/>
          <w14:ligatures w14:val="none"/>
        </w:rPr>
        <w:t>.</w:t>
      </w:r>
    </w:p>
    <w:p w14:paraId="2BD6FB08" w14:textId="77777777" w:rsidR="000C461A" w:rsidRDefault="000C461A" w:rsidP="000C461A">
      <w:pPr>
        <w:outlineLvl w:val="0"/>
        <w:rPr>
          <w:rFonts w:ascii="Sakkal Majalla" w:hAnsi="Sakkal Majalla" w:cs="Sakkal Majalla"/>
          <w:b/>
          <w:bCs/>
          <w:sz w:val="28"/>
          <w:szCs w:val="28"/>
          <w:u w:val="single"/>
          <w:rtl/>
        </w:rPr>
      </w:pPr>
      <w:bookmarkStart w:id="8" w:name="_Toc223155509"/>
      <w:r w:rsidRPr="00E91260">
        <w:rPr>
          <w:rFonts w:ascii="Sakkal Majalla" w:hAnsi="Sakkal Majalla" w:cs="Sakkal Majalla" w:hint="cs"/>
          <w:b/>
          <w:bCs/>
          <w:sz w:val="28"/>
          <w:szCs w:val="28"/>
          <w:u w:val="single"/>
          <w:rtl/>
        </w:rPr>
        <w:t>- فروض الدراسة</w:t>
      </w:r>
      <w:bookmarkEnd w:id="8"/>
    </w:p>
    <w:p w14:paraId="71693D2B" w14:textId="77777777" w:rsidR="000C461A" w:rsidRPr="00E91260" w:rsidRDefault="000C461A" w:rsidP="000C461A">
      <w:pPr>
        <w:spacing w:after="0"/>
        <w:rPr>
          <w:rFonts w:ascii="Sakkal Majalla" w:hAnsi="Sakkal Majalla" w:cs="Sakkal Majalla"/>
          <w:sz w:val="28"/>
          <w:szCs w:val="28"/>
          <w:u w:val="single"/>
        </w:rPr>
      </w:pPr>
      <w:r w:rsidRPr="00E91260">
        <w:rPr>
          <w:rStyle w:val="ab"/>
          <w:rFonts w:ascii="Sakkal Majalla" w:hAnsi="Sakkal Majalla" w:cs="Sakkal Majalla"/>
          <w:sz w:val="28"/>
          <w:szCs w:val="28"/>
          <w:rtl/>
        </w:rPr>
        <w:t>الفرضية الرئيسية</w:t>
      </w:r>
    </w:p>
    <w:p w14:paraId="6D5C7D99" w14:textId="77777777" w:rsidR="000C461A" w:rsidRDefault="000C461A" w:rsidP="000C461A">
      <w:pPr>
        <w:pStyle w:val="aa"/>
        <w:numPr>
          <w:ilvl w:val="0"/>
          <w:numId w:val="2"/>
        </w:numPr>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توجد علاقة ذات دلالة إحصائية بين تطبيق إدارة المخاطر الاستراتيجية وتطوير إدارة العقود والمشتريات في المؤسسات السعودية</w:t>
      </w:r>
      <w:r w:rsidRPr="00E91260">
        <w:rPr>
          <w:rFonts w:ascii="Sakkal Majalla" w:hAnsi="Sakkal Majalla" w:cs="Sakkal Majalla"/>
          <w:sz w:val="28"/>
          <w:szCs w:val="28"/>
        </w:rPr>
        <w:t>.</w:t>
      </w:r>
    </w:p>
    <w:p w14:paraId="104B54D7" w14:textId="77777777" w:rsidR="000C461A" w:rsidRPr="00E91260" w:rsidRDefault="000C461A" w:rsidP="000C461A">
      <w:pPr>
        <w:pStyle w:val="aa"/>
        <w:bidi/>
        <w:spacing w:before="0" w:beforeAutospacing="0" w:after="0" w:afterAutospacing="0" w:line="480" w:lineRule="auto"/>
        <w:rPr>
          <w:rFonts w:ascii="Sakkal Majalla" w:hAnsi="Sakkal Majalla" w:cs="Sakkal Majalla"/>
          <w:sz w:val="28"/>
          <w:szCs w:val="28"/>
        </w:rPr>
      </w:pPr>
      <w:r w:rsidRPr="00E91260">
        <w:rPr>
          <w:rStyle w:val="ab"/>
          <w:rFonts w:ascii="Sakkal Majalla" w:hAnsi="Sakkal Majalla" w:cs="Sakkal Majalla"/>
          <w:sz w:val="28"/>
          <w:szCs w:val="28"/>
          <w:rtl/>
        </w:rPr>
        <w:t>الفروض الفرعية</w:t>
      </w:r>
    </w:p>
    <w:p w14:paraId="35027221" w14:textId="77777777" w:rsidR="000C461A" w:rsidRPr="00E91260" w:rsidRDefault="000C461A" w:rsidP="000C461A">
      <w:pPr>
        <w:pStyle w:val="aa"/>
        <w:numPr>
          <w:ilvl w:val="0"/>
          <w:numId w:val="3"/>
        </w:numPr>
        <w:bidi/>
        <w:spacing w:before="0" w:beforeAutospacing="0" w:line="480" w:lineRule="auto"/>
        <w:rPr>
          <w:rFonts w:ascii="Sakkal Majalla" w:hAnsi="Sakkal Majalla" w:cs="Sakkal Majalla"/>
          <w:sz w:val="28"/>
          <w:szCs w:val="28"/>
        </w:rPr>
      </w:pPr>
      <w:r w:rsidRPr="00E91260">
        <w:rPr>
          <w:rFonts w:ascii="Sakkal Majalla" w:hAnsi="Sakkal Majalla" w:cs="Sakkal Majalla"/>
          <w:sz w:val="28"/>
          <w:szCs w:val="28"/>
          <w:rtl/>
        </w:rPr>
        <w:t>توجد علاقة ذات دلالة إحصائية بين إدارة المخاطر الاستراتيجية وتقليل المخاطر التعاقدية في العقود والمشتريات</w:t>
      </w:r>
      <w:r w:rsidRPr="00E91260">
        <w:rPr>
          <w:rFonts w:ascii="Sakkal Majalla" w:hAnsi="Sakkal Majalla" w:cs="Sakkal Majalla"/>
          <w:sz w:val="28"/>
          <w:szCs w:val="28"/>
        </w:rPr>
        <w:t>.</w:t>
      </w:r>
    </w:p>
    <w:p w14:paraId="39E13468" w14:textId="77777777" w:rsidR="000C461A" w:rsidRPr="00E91260" w:rsidRDefault="000C461A" w:rsidP="000C461A">
      <w:pPr>
        <w:pStyle w:val="aa"/>
        <w:numPr>
          <w:ilvl w:val="0"/>
          <w:numId w:val="3"/>
        </w:numPr>
        <w:bidi/>
        <w:spacing w:before="0" w:beforeAutospacing="0" w:line="480" w:lineRule="auto"/>
        <w:rPr>
          <w:rFonts w:ascii="Sakkal Majalla" w:hAnsi="Sakkal Majalla" w:cs="Sakkal Majalla"/>
          <w:sz w:val="28"/>
          <w:szCs w:val="28"/>
        </w:rPr>
      </w:pPr>
      <w:r w:rsidRPr="00E91260">
        <w:rPr>
          <w:rFonts w:ascii="Sakkal Majalla" w:hAnsi="Sakkal Majalla" w:cs="Sakkal Majalla"/>
          <w:sz w:val="28"/>
          <w:szCs w:val="28"/>
          <w:rtl/>
        </w:rPr>
        <w:t>يسهم تطبيق إدارة المخاطر الاستراتيجية في تحسين كفاءة تنفيذ العقود وتقليل النزاعات التعاقدية</w:t>
      </w:r>
      <w:r w:rsidRPr="00E91260">
        <w:rPr>
          <w:rFonts w:ascii="Sakkal Majalla" w:hAnsi="Sakkal Majalla" w:cs="Sakkal Majalla"/>
          <w:sz w:val="28"/>
          <w:szCs w:val="28"/>
        </w:rPr>
        <w:t>.</w:t>
      </w:r>
    </w:p>
    <w:p w14:paraId="0FA43A26" w14:textId="77777777" w:rsidR="000C461A" w:rsidRPr="00E91260" w:rsidRDefault="000C461A" w:rsidP="000C461A">
      <w:pPr>
        <w:pStyle w:val="aa"/>
        <w:numPr>
          <w:ilvl w:val="0"/>
          <w:numId w:val="3"/>
        </w:numPr>
        <w:bidi/>
        <w:spacing w:before="0" w:beforeAutospacing="0" w:line="480" w:lineRule="auto"/>
        <w:rPr>
          <w:rFonts w:ascii="Sakkal Majalla" w:hAnsi="Sakkal Majalla" w:cs="Sakkal Majalla"/>
          <w:sz w:val="28"/>
          <w:szCs w:val="28"/>
        </w:rPr>
      </w:pPr>
      <w:r w:rsidRPr="00E91260">
        <w:rPr>
          <w:rFonts w:ascii="Sakkal Majalla" w:hAnsi="Sakkal Majalla" w:cs="Sakkal Majalla"/>
          <w:sz w:val="28"/>
          <w:szCs w:val="28"/>
          <w:rtl/>
        </w:rPr>
        <w:t>توجد علاقة ذات دلالة إحصائية بين إدارة المخاطر الاستراتيجية وتحسين عملية اختيار الموردين</w:t>
      </w:r>
      <w:r w:rsidRPr="00E91260">
        <w:rPr>
          <w:rFonts w:ascii="Sakkal Majalla" w:hAnsi="Sakkal Majalla" w:cs="Sakkal Majalla"/>
          <w:sz w:val="28"/>
          <w:szCs w:val="28"/>
        </w:rPr>
        <w:t>.</w:t>
      </w:r>
    </w:p>
    <w:p w14:paraId="2A577868" w14:textId="77777777" w:rsidR="000C461A" w:rsidRPr="00E91260" w:rsidRDefault="000C461A" w:rsidP="000C461A">
      <w:pPr>
        <w:pStyle w:val="aa"/>
        <w:numPr>
          <w:ilvl w:val="0"/>
          <w:numId w:val="3"/>
        </w:numPr>
        <w:bidi/>
        <w:spacing w:before="0" w:beforeAutospacing="0" w:line="480" w:lineRule="auto"/>
        <w:rPr>
          <w:rFonts w:ascii="Sakkal Majalla" w:hAnsi="Sakkal Majalla" w:cs="Sakkal Majalla"/>
          <w:sz w:val="28"/>
          <w:szCs w:val="28"/>
        </w:rPr>
      </w:pPr>
      <w:r w:rsidRPr="00E91260">
        <w:rPr>
          <w:rFonts w:ascii="Sakkal Majalla" w:hAnsi="Sakkal Majalla" w:cs="Sakkal Majalla"/>
          <w:sz w:val="28"/>
          <w:szCs w:val="28"/>
          <w:rtl/>
        </w:rPr>
        <w:t>يؤثر تطبيق إدارة المخاطر الاستراتيجية إيجابًا على تعزيز الحوكمة والشفافية في إدارة العقود والمشتريات</w:t>
      </w:r>
      <w:r w:rsidRPr="00E91260">
        <w:rPr>
          <w:rFonts w:ascii="Sakkal Majalla" w:hAnsi="Sakkal Majalla" w:cs="Sakkal Majalla"/>
          <w:sz w:val="28"/>
          <w:szCs w:val="28"/>
        </w:rPr>
        <w:t>.</w:t>
      </w:r>
    </w:p>
    <w:p w14:paraId="78B2F4E3" w14:textId="77777777" w:rsidR="000C461A" w:rsidRPr="00E91260" w:rsidRDefault="000C461A" w:rsidP="000C461A">
      <w:pPr>
        <w:pStyle w:val="aa"/>
        <w:numPr>
          <w:ilvl w:val="0"/>
          <w:numId w:val="3"/>
        </w:numPr>
        <w:bidi/>
        <w:spacing w:before="0" w:beforeAutospacing="0" w:line="480" w:lineRule="auto"/>
        <w:rPr>
          <w:rFonts w:ascii="Sakkal Majalla" w:hAnsi="Sakkal Majalla" w:cs="Sakkal Majalla"/>
          <w:sz w:val="28"/>
          <w:szCs w:val="28"/>
        </w:rPr>
      </w:pPr>
      <w:r w:rsidRPr="00E91260">
        <w:rPr>
          <w:rFonts w:ascii="Sakkal Majalla" w:hAnsi="Sakkal Majalla" w:cs="Sakkal Majalla"/>
          <w:sz w:val="28"/>
          <w:szCs w:val="28"/>
          <w:rtl/>
        </w:rPr>
        <w:t>توجد فروق ذات دلالة إحصائية في مستوى إدارة المخاطر وتأثيرها على إدارة العقود والمشتريات تعزى لنوع المؤسسة (حكومي/خاص)</w:t>
      </w:r>
      <w:r w:rsidRPr="00E91260">
        <w:rPr>
          <w:rFonts w:ascii="Sakkal Majalla" w:hAnsi="Sakkal Majalla" w:cs="Sakkal Majalla"/>
          <w:sz w:val="28"/>
          <w:szCs w:val="28"/>
        </w:rPr>
        <w:t>.</w:t>
      </w:r>
    </w:p>
    <w:p w14:paraId="13274704" w14:textId="636C3A55" w:rsidR="000C461A" w:rsidRPr="000C461A" w:rsidRDefault="000C461A" w:rsidP="000C461A">
      <w:pPr>
        <w:pStyle w:val="aa"/>
        <w:numPr>
          <w:ilvl w:val="0"/>
          <w:numId w:val="3"/>
        </w:numPr>
        <w:bidi/>
        <w:spacing w:before="0" w:beforeAutospacing="0" w:line="480" w:lineRule="auto"/>
        <w:rPr>
          <w:rFonts w:ascii="Sakkal Majalla" w:hAnsi="Sakkal Majalla" w:cs="Sakkal Majalla"/>
          <w:sz w:val="28"/>
          <w:szCs w:val="28"/>
          <w:rtl/>
        </w:rPr>
      </w:pPr>
      <w:r w:rsidRPr="00E91260">
        <w:rPr>
          <w:rFonts w:ascii="Sakkal Majalla" w:hAnsi="Sakkal Majalla" w:cs="Sakkal Majalla"/>
          <w:sz w:val="28"/>
          <w:szCs w:val="28"/>
          <w:rtl/>
        </w:rPr>
        <w:t>يسهم تحليل المخاطر الاستراتيجية في تحسين اتخاذ القرار المتعلق بالتعاقدات والمشتريات</w:t>
      </w:r>
      <w:r w:rsidRPr="00E91260">
        <w:rPr>
          <w:rFonts w:ascii="Sakkal Majalla" w:hAnsi="Sakkal Majalla" w:cs="Sakkal Majalla"/>
          <w:sz w:val="28"/>
          <w:szCs w:val="28"/>
        </w:rPr>
        <w:t>.</w:t>
      </w:r>
    </w:p>
    <w:p w14:paraId="64DC2E41" w14:textId="77777777" w:rsidR="000C461A" w:rsidRPr="00E91260" w:rsidRDefault="000C461A" w:rsidP="000C461A">
      <w:pPr>
        <w:outlineLvl w:val="0"/>
        <w:rPr>
          <w:rFonts w:ascii="Sakkal Majalla" w:hAnsi="Sakkal Majalla" w:cs="Sakkal Majalla"/>
          <w:b/>
          <w:bCs/>
          <w:sz w:val="28"/>
          <w:szCs w:val="28"/>
          <w:u w:val="single"/>
          <w:rtl/>
        </w:rPr>
      </w:pPr>
      <w:bookmarkStart w:id="9" w:name="_Toc223155510"/>
      <w:r w:rsidRPr="00E91260">
        <w:rPr>
          <w:rFonts w:ascii="Sakkal Majalla" w:hAnsi="Sakkal Majalla" w:cs="Sakkal Majalla" w:hint="cs"/>
          <w:b/>
          <w:bCs/>
          <w:sz w:val="28"/>
          <w:szCs w:val="28"/>
          <w:u w:val="single"/>
          <w:rtl/>
        </w:rPr>
        <w:lastRenderedPageBreak/>
        <w:t xml:space="preserve">-النظرية العلمية </w:t>
      </w:r>
      <w:proofErr w:type="gramStart"/>
      <w:r w:rsidRPr="00E91260">
        <w:rPr>
          <w:rFonts w:ascii="Sakkal Majalla" w:hAnsi="Sakkal Majalla" w:cs="Sakkal Majalla" w:hint="cs"/>
          <w:b/>
          <w:bCs/>
          <w:sz w:val="28"/>
          <w:szCs w:val="28"/>
          <w:u w:val="single"/>
          <w:rtl/>
        </w:rPr>
        <w:t>المتبعة  لإعداد</w:t>
      </w:r>
      <w:proofErr w:type="gramEnd"/>
      <w:r w:rsidRPr="00E91260">
        <w:rPr>
          <w:rFonts w:ascii="Sakkal Majalla" w:hAnsi="Sakkal Majalla" w:cs="Sakkal Majalla" w:hint="cs"/>
          <w:b/>
          <w:bCs/>
          <w:sz w:val="28"/>
          <w:szCs w:val="28"/>
          <w:u w:val="single"/>
          <w:rtl/>
        </w:rPr>
        <w:t xml:space="preserve"> البحث</w:t>
      </w:r>
      <w:bookmarkEnd w:id="9"/>
    </w:p>
    <w:p w14:paraId="6DE77097" w14:textId="77777777" w:rsidR="000C461A" w:rsidRDefault="000C461A" w:rsidP="000C461A">
      <w:pPr>
        <w:spacing w:after="0" w:line="480" w:lineRule="auto"/>
        <w:ind w:firstLine="720"/>
        <w:jc w:val="both"/>
        <w:rPr>
          <w:rFonts w:ascii="Sakkal Majalla" w:eastAsia="Times New Roman" w:hAnsi="Sakkal Majalla" w:cs="Sakkal Majalla"/>
          <w:kern w:val="0"/>
          <w:sz w:val="28"/>
          <w:szCs w:val="28"/>
          <w:rtl/>
          <w14:ligatures w14:val="none"/>
        </w:rPr>
      </w:pPr>
      <w:r w:rsidRPr="00E91260">
        <w:rPr>
          <w:rFonts w:ascii="Sakkal Majalla" w:eastAsia="Times New Roman" w:hAnsi="Sakkal Majalla" w:cs="Sakkal Majalla"/>
          <w:kern w:val="0"/>
          <w:sz w:val="28"/>
          <w:szCs w:val="28"/>
          <w:rtl/>
          <w14:ligatures w14:val="none"/>
        </w:rPr>
        <w:t>يعتمد البحث على نظرية إدارة المخاطر باعتبارها الإطار النظري الأنسب لدراسة العلاقة بين إدارة المخاطر الاستراتيجية وتطوير إدارة العقود والمشتريات. فهذه النظرية تفترض أن المؤسسات التي تتبنى منهجًا استباقيًا في تحديد المخاطر وتحليلها ووضع استراتيجيات للتعامل معها تكون أكثر قدرة على تحقيق الكفاءة التشغيلية وتقليل الخسائر وتحسين جودة القرارات الإدارية. كما ترتبط النظرية بمفاهيم الحوكمة وإدارة الأداء، إذ تؤكد أن إدارة المخاطر ليست نشاطًا منفصلاً، بل جزءًا من عملية اتخاذ القرار الاستراتيجي</w:t>
      </w:r>
      <w:r w:rsidRPr="00E91260">
        <w:rPr>
          <w:rFonts w:ascii="Sakkal Majalla" w:eastAsia="Times New Roman" w:hAnsi="Sakkal Majalla" w:cs="Sakkal Majalla"/>
          <w:kern w:val="0"/>
          <w:sz w:val="28"/>
          <w:szCs w:val="28"/>
          <w14:ligatures w14:val="none"/>
        </w:rPr>
        <w:t>.</w:t>
      </w:r>
    </w:p>
    <w:p w14:paraId="62D75028" w14:textId="77777777" w:rsidR="000C461A" w:rsidRDefault="000C461A" w:rsidP="000C461A">
      <w:pPr>
        <w:spacing w:after="0" w:line="480" w:lineRule="auto"/>
        <w:ind w:firstLine="720"/>
        <w:jc w:val="both"/>
        <w:rPr>
          <w:rFonts w:ascii="Sakkal Majalla" w:eastAsia="Times New Roman" w:hAnsi="Sakkal Majalla" w:cs="Sakkal Majalla"/>
          <w:kern w:val="0"/>
          <w:sz w:val="28"/>
          <w:szCs w:val="28"/>
          <w:rtl/>
          <w14:ligatures w14:val="none"/>
        </w:rPr>
      </w:pPr>
      <w:r w:rsidRPr="00E91260">
        <w:rPr>
          <w:rFonts w:ascii="Sakkal Majalla" w:eastAsia="Times New Roman" w:hAnsi="Sakkal Majalla" w:cs="Sakkal Majalla"/>
          <w:kern w:val="0"/>
          <w:sz w:val="28"/>
          <w:szCs w:val="28"/>
          <w:rtl/>
          <w14:ligatures w14:val="none"/>
        </w:rPr>
        <w:t xml:space="preserve">إضافة إلى ذلك، يمكن الاستفادة من نظرية الوكالة التي تفسر العلاقة بين الأطراف المتعاقدة (الموكل والوكيل)، حيث قد تنشأ </w:t>
      </w:r>
      <w:proofErr w:type="gramStart"/>
      <w:r w:rsidRPr="00E91260">
        <w:rPr>
          <w:rFonts w:ascii="Sakkal Majalla" w:eastAsia="Times New Roman" w:hAnsi="Sakkal Majalla" w:cs="Sakkal Majalla"/>
          <w:kern w:val="0"/>
          <w:sz w:val="28"/>
          <w:szCs w:val="28"/>
          <w:rtl/>
          <w14:ligatures w14:val="none"/>
        </w:rPr>
        <w:t>مخاطر</w:t>
      </w:r>
      <w:proofErr w:type="gramEnd"/>
      <w:r w:rsidRPr="00E91260">
        <w:rPr>
          <w:rFonts w:ascii="Sakkal Majalla" w:eastAsia="Times New Roman" w:hAnsi="Sakkal Majalla" w:cs="Sakkal Majalla"/>
          <w:kern w:val="0"/>
          <w:sz w:val="28"/>
          <w:szCs w:val="28"/>
          <w:rtl/>
          <w14:ligatures w14:val="none"/>
        </w:rPr>
        <w:t xml:space="preserve"> نتيجة تضارب المصالح أو نقص المعلومات. وتساعد هذه النظرية في فهم المخاطر المرتبطة بالعقود والمشتريات وكيفية تصميم آليات رقابية وتعاقدية تقلل من هذا التضارب وتحسن الشفافية. وفي السياق السعودي، تسهم تطبيقات هذه النظريات في تعزيز الحوكمة المؤسسية وتحقيق أهداف التنمية وفق متطلبات رؤية التنمية في المملكة العربية السعودية</w:t>
      </w:r>
      <w:r w:rsidRPr="00E91260">
        <w:rPr>
          <w:rFonts w:ascii="Sakkal Majalla" w:eastAsia="Times New Roman" w:hAnsi="Sakkal Majalla" w:cs="Sakkal Majalla"/>
          <w:kern w:val="0"/>
          <w:sz w:val="28"/>
          <w:szCs w:val="28"/>
          <w14:ligatures w14:val="none"/>
        </w:rPr>
        <w:t xml:space="preserve"> (middle east country).</w:t>
      </w:r>
    </w:p>
    <w:p w14:paraId="792AFFBF" w14:textId="77777777" w:rsidR="000C461A" w:rsidRDefault="000C461A" w:rsidP="000C461A">
      <w:pPr>
        <w:spacing w:after="0" w:line="480" w:lineRule="auto"/>
        <w:ind w:firstLine="720"/>
        <w:jc w:val="both"/>
        <w:rPr>
          <w:rFonts w:ascii="Sakkal Majalla" w:eastAsia="Times New Roman" w:hAnsi="Sakkal Majalla" w:cs="Sakkal Majalla"/>
          <w:kern w:val="0"/>
          <w:sz w:val="28"/>
          <w:szCs w:val="28"/>
          <w:rtl/>
          <w14:ligatures w14:val="none"/>
        </w:rPr>
      </w:pPr>
      <w:r w:rsidRPr="00E91260">
        <w:rPr>
          <w:rFonts w:ascii="Sakkal Majalla" w:eastAsia="Times New Roman" w:hAnsi="Sakkal Majalla" w:cs="Sakkal Majalla"/>
          <w:kern w:val="0"/>
          <w:sz w:val="28"/>
          <w:szCs w:val="28"/>
          <w:rtl/>
          <w14:ligatures w14:val="none"/>
        </w:rPr>
        <w:t>كما يدعم البحث توجهات نظرية الحوكمة التي تؤكد أهمية وجود أنظمة رقابية وإدارية تضمن استخدام الموارد بكفاءة، وتحقيق الشفافية، وتقليل المخاطر المالية والقانونية. وتعد هذه النظرية ملائمة لدراسة إدارة العقود والمشتريات لأنها ترتبط مباشرة بمبادئ الرقابة والمساءلة</w:t>
      </w:r>
      <w:r w:rsidRPr="00E91260">
        <w:rPr>
          <w:rFonts w:ascii="Sakkal Majalla" w:eastAsia="Times New Roman" w:hAnsi="Sakkal Majalla" w:cs="Sakkal Majalla"/>
          <w:kern w:val="0"/>
          <w:sz w:val="28"/>
          <w:szCs w:val="28"/>
          <w14:ligatures w14:val="none"/>
        </w:rPr>
        <w:t>.</w:t>
      </w:r>
    </w:p>
    <w:p w14:paraId="01A22DD7" w14:textId="77777777" w:rsidR="000C461A" w:rsidRPr="00E91260" w:rsidRDefault="000C461A" w:rsidP="000C461A">
      <w:pPr>
        <w:spacing w:after="0" w:line="480" w:lineRule="auto"/>
        <w:ind w:firstLine="720"/>
        <w:jc w:val="both"/>
        <w:rPr>
          <w:rFonts w:ascii="Sakkal Majalla" w:eastAsia="Times New Roman" w:hAnsi="Sakkal Majalla" w:cs="Sakkal Majalla"/>
          <w:kern w:val="0"/>
          <w:sz w:val="28"/>
          <w:szCs w:val="28"/>
          <w14:ligatures w14:val="none"/>
        </w:rPr>
      </w:pPr>
      <w:r w:rsidRPr="00E91260">
        <w:rPr>
          <w:rFonts w:ascii="Sakkal Majalla" w:eastAsia="Times New Roman" w:hAnsi="Sakkal Majalla" w:cs="Sakkal Majalla"/>
          <w:kern w:val="0"/>
          <w:sz w:val="28"/>
          <w:szCs w:val="28"/>
          <w:rtl/>
          <w14:ligatures w14:val="none"/>
        </w:rPr>
        <w:t>بناءً على ذلك، فإن الجمع بين نظرية إدارة المخاطر، ونظرية الوكالة، ونظرية الحوكمة يوفر إطارًا نظريًا متكاملًا يساعد في تحليل أثر إدارة المخاطر الاستراتيجية على تطوير إدارة العقود والمشتريات، وتقديم نتائج يمكن تطبيقها عمليًا في المؤسسات السعودية</w:t>
      </w:r>
      <w:r w:rsidRPr="00E91260">
        <w:rPr>
          <w:rFonts w:ascii="Sakkal Majalla" w:eastAsia="Times New Roman" w:hAnsi="Sakkal Majalla" w:cs="Sakkal Majalla"/>
          <w:kern w:val="0"/>
          <w:sz w:val="28"/>
          <w:szCs w:val="28"/>
          <w14:ligatures w14:val="none"/>
        </w:rPr>
        <w:t>.</w:t>
      </w:r>
    </w:p>
    <w:p w14:paraId="45C53080" w14:textId="77777777" w:rsidR="000C461A" w:rsidRPr="00E91260" w:rsidRDefault="000C461A" w:rsidP="000C461A">
      <w:pPr>
        <w:rPr>
          <w:rFonts w:ascii="Sakkal Majalla" w:hAnsi="Sakkal Majalla" w:cs="Sakkal Majalla"/>
          <w:sz w:val="28"/>
          <w:szCs w:val="28"/>
          <w:u w:val="single"/>
          <w:rtl/>
        </w:rPr>
      </w:pPr>
    </w:p>
    <w:p w14:paraId="38E27C76" w14:textId="77777777" w:rsidR="000C461A" w:rsidRDefault="000C461A" w:rsidP="000C461A">
      <w:pPr>
        <w:outlineLvl w:val="0"/>
        <w:rPr>
          <w:rFonts w:ascii="Sakkal Majalla" w:hAnsi="Sakkal Majalla" w:cs="Sakkal Majalla"/>
          <w:b/>
          <w:bCs/>
          <w:sz w:val="28"/>
          <w:szCs w:val="28"/>
          <w:u w:val="single"/>
          <w:rtl/>
        </w:rPr>
      </w:pPr>
      <w:bookmarkStart w:id="10" w:name="_Toc223155511"/>
      <w:r w:rsidRPr="00E91260">
        <w:rPr>
          <w:rFonts w:ascii="Sakkal Majalla" w:hAnsi="Sakkal Majalla" w:cs="Sakkal Majalla" w:hint="cs"/>
          <w:b/>
          <w:bCs/>
          <w:sz w:val="28"/>
          <w:szCs w:val="28"/>
          <w:u w:val="single"/>
          <w:rtl/>
        </w:rPr>
        <w:t>نموذج البحث</w:t>
      </w:r>
      <w:bookmarkEnd w:id="10"/>
    </w:p>
    <w:p w14:paraId="63CD97A0" w14:textId="77777777" w:rsidR="000C461A" w:rsidRPr="00E91260" w:rsidRDefault="000C461A" w:rsidP="000C461A">
      <w:pPr>
        <w:rPr>
          <w:rFonts w:ascii="Sakkal Majalla" w:hAnsi="Sakkal Majalla" w:cs="Sakkal Majalla"/>
          <w:b/>
          <w:bCs/>
          <w:sz w:val="28"/>
          <w:szCs w:val="28"/>
          <w:u w:val="single"/>
        </w:rPr>
      </w:pPr>
      <w:r w:rsidRPr="00E91260">
        <w:rPr>
          <w:rStyle w:val="ab"/>
          <w:rFonts w:ascii="Sakkal Majalla" w:hAnsi="Sakkal Majalla" w:cs="Sakkal Majalla"/>
          <w:b w:val="0"/>
          <w:bCs w:val="0"/>
          <w:sz w:val="28"/>
          <w:szCs w:val="28"/>
          <w:rtl/>
        </w:rPr>
        <w:t>المتغير المستقل</w:t>
      </w:r>
    </w:p>
    <w:p w14:paraId="613ED061" w14:textId="77777777" w:rsidR="000C461A" w:rsidRDefault="000C461A" w:rsidP="000C461A">
      <w:pPr>
        <w:pStyle w:val="aa"/>
        <w:numPr>
          <w:ilvl w:val="0"/>
          <w:numId w:val="4"/>
        </w:numPr>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إدارة المخاطر الاستراتيجية</w:t>
      </w:r>
    </w:p>
    <w:p w14:paraId="41CD11B9" w14:textId="77777777" w:rsidR="000C461A" w:rsidRPr="00E91260" w:rsidRDefault="000C461A" w:rsidP="000C461A">
      <w:pPr>
        <w:pStyle w:val="aa"/>
        <w:bidi/>
        <w:spacing w:before="0" w:beforeAutospacing="0" w:after="0" w:afterAutospacing="0" w:line="480" w:lineRule="auto"/>
        <w:rPr>
          <w:rFonts w:ascii="Sakkal Majalla" w:hAnsi="Sakkal Majalla" w:cs="Sakkal Majalla"/>
          <w:sz w:val="28"/>
          <w:szCs w:val="28"/>
        </w:rPr>
      </w:pPr>
      <w:r w:rsidRPr="00E91260">
        <w:rPr>
          <w:rStyle w:val="ab"/>
          <w:rFonts w:ascii="Sakkal Majalla" w:hAnsi="Sakkal Majalla" w:cs="Sakkal Majalla"/>
          <w:b w:val="0"/>
          <w:bCs w:val="0"/>
          <w:sz w:val="28"/>
          <w:szCs w:val="28"/>
          <w:rtl/>
        </w:rPr>
        <w:t>المتغير التابع</w:t>
      </w:r>
    </w:p>
    <w:p w14:paraId="732DC30A" w14:textId="77777777" w:rsidR="000C461A" w:rsidRPr="00E91260" w:rsidRDefault="000C461A" w:rsidP="000C461A">
      <w:pPr>
        <w:pStyle w:val="aa"/>
        <w:numPr>
          <w:ilvl w:val="0"/>
          <w:numId w:val="5"/>
        </w:numPr>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تطوير إدارة العقود والمشتريات</w:t>
      </w:r>
    </w:p>
    <w:p w14:paraId="3DA058DC" w14:textId="77777777" w:rsidR="000C461A" w:rsidRPr="00E91260" w:rsidRDefault="000C461A" w:rsidP="000C461A">
      <w:pPr>
        <w:pStyle w:val="aa"/>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ويتم قياس هذا التأثير من خلال عدة أبعاد، منها</w:t>
      </w:r>
      <w:r w:rsidRPr="00E91260">
        <w:rPr>
          <w:rFonts w:ascii="Sakkal Majalla" w:hAnsi="Sakkal Majalla" w:cs="Sakkal Majalla"/>
          <w:sz w:val="28"/>
          <w:szCs w:val="28"/>
        </w:rPr>
        <w:t>:</w:t>
      </w:r>
    </w:p>
    <w:p w14:paraId="4B7DBE12" w14:textId="77777777" w:rsidR="000C461A" w:rsidRPr="00E91260" w:rsidRDefault="000C461A" w:rsidP="000C461A">
      <w:pPr>
        <w:pStyle w:val="aa"/>
        <w:numPr>
          <w:ilvl w:val="0"/>
          <w:numId w:val="6"/>
        </w:numPr>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تحسين كفاءة إدارة العقود والمشتريات</w:t>
      </w:r>
    </w:p>
    <w:p w14:paraId="31F1A3B0" w14:textId="77777777" w:rsidR="000C461A" w:rsidRPr="00E91260" w:rsidRDefault="000C461A" w:rsidP="000C461A">
      <w:pPr>
        <w:pStyle w:val="aa"/>
        <w:numPr>
          <w:ilvl w:val="0"/>
          <w:numId w:val="6"/>
        </w:numPr>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تقليل النزاعات التعاقدية</w:t>
      </w:r>
    </w:p>
    <w:p w14:paraId="1E21670A" w14:textId="77777777" w:rsidR="000C461A" w:rsidRPr="00E91260" w:rsidRDefault="000C461A" w:rsidP="000C461A">
      <w:pPr>
        <w:pStyle w:val="aa"/>
        <w:numPr>
          <w:ilvl w:val="0"/>
          <w:numId w:val="6"/>
        </w:numPr>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تعزيز الحوكمة والشفافية</w:t>
      </w:r>
    </w:p>
    <w:p w14:paraId="027AA4C8" w14:textId="77777777" w:rsidR="000C461A" w:rsidRPr="00E91260" w:rsidRDefault="000C461A" w:rsidP="000C461A">
      <w:pPr>
        <w:pStyle w:val="aa"/>
        <w:numPr>
          <w:ilvl w:val="0"/>
          <w:numId w:val="6"/>
        </w:numPr>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تحسين اختيار الموردين</w:t>
      </w:r>
    </w:p>
    <w:p w14:paraId="36103E56" w14:textId="77777777" w:rsidR="000C461A" w:rsidRPr="00E91260" w:rsidRDefault="000C461A" w:rsidP="000C461A">
      <w:pPr>
        <w:pStyle w:val="aa"/>
        <w:numPr>
          <w:ilvl w:val="0"/>
          <w:numId w:val="6"/>
        </w:numPr>
        <w:bidi/>
        <w:spacing w:before="0" w:beforeAutospacing="0" w:after="0" w:afterAutospacing="0" w:line="480" w:lineRule="auto"/>
        <w:rPr>
          <w:rFonts w:ascii="Sakkal Majalla" w:hAnsi="Sakkal Majalla" w:cs="Sakkal Majalla"/>
          <w:sz w:val="28"/>
          <w:szCs w:val="28"/>
        </w:rPr>
      </w:pPr>
      <w:r w:rsidRPr="00E91260">
        <w:rPr>
          <w:rFonts w:ascii="Sakkal Majalla" w:hAnsi="Sakkal Majalla" w:cs="Sakkal Majalla"/>
          <w:sz w:val="28"/>
          <w:szCs w:val="28"/>
          <w:rtl/>
        </w:rPr>
        <w:t>تقليل المخاطر التشغيلية والمالية</w:t>
      </w:r>
    </w:p>
    <w:p w14:paraId="28342D22" w14:textId="77777777" w:rsidR="000C461A" w:rsidRDefault="000C461A" w:rsidP="000C461A">
      <w:pPr>
        <w:rPr>
          <w:rFonts w:ascii="Sakkal Majalla" w:hAnsi="Sakkal Majalla" w:cs="Sakkal Majalla"/>
          <w:sz w:val="28"/>
          <w:szCs w:val="28"/>
          <w:u w:val="single"/>
          <w:rtl/>
        </w:rPr>
      </w:pPr>
    </w:p>
    <w:p w14:paraId="74B42B31" w14:textId="77777777" w:rsidR="000C461A" w:rsidRDefault="000C461A" w:rsidP="000C461A">
      <w:pPr>
        <w:rPr>
          <w:rFonts w:ascii="Sakkal Majalla" w:hAnsi="Sakkal Majalla" w:cs="Sakkal Majalla"/>
          <w:sz w:val="28"/>
          <w:szCs w:val="28"/>
          <w:u w:val="single"/>
          <w:rtl/>
          <w:lang w:bidi="ar-EG"/>
        </w:rPr>
      </w:pPr>
      <w:r>
        <w:rPr>
          <w:rFonts w:ascii="Sakkal Majalla" w:hAnsi="Sakkal Majalla" w:cs="Sakkal Majalla" w:hint="cs"/>
          <w:noProof/>
          <w:sz w:val="28"/>
          <w:szCs w:val="28"/>
          <w:u w:val="single"/>
          <w:rtl/>
          <w:lang w:val="ar-EG" w:bidi="ar-EG"/>
        </w:rPr>
        <w:lastRenderedPageBreak/>
        <w:drawing>
          <wp:inline distT="0" distB="0" distL="0" distR="0" wp14:anchorId="2C7DD494" wp14:editId="7251036F">
            <wp:extent cx="5505450" cy="3302000"/>
            <wp:effectExtent l="0" t="0" r="1905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EE9FFB2" w14:textId="77777777" w:rsidR="000C461A" w:rsidRPr="00197297" w:rsidRDefault="000C461A" w:rsidP="000C461A">
      <w:pPr>
        <w:jc w:val="center"/>
        <w:rPr>
          <w:rFonts w:ascii="Sakkal Majalla" w:hAnsi="Sakkal Majalla" w:cs="Sakkal Majalla"/>
          <w:b/>
          <w:bCs/>
          <w:sz w:val="28"/>
          <w:szCs w:val="28"/>
          <w:rtl/>
        </w:rPr>
      </w:pPr>
      <w:r w:rsidRPr="00197297">
        <w:rPr>
          <w:rFonts w:ascii="Sakkal Majalla" w:hAnsi="Sakkal Majalla" w:cs="Sakkal Majalla" w:hint="cs"/>
          <w:b/>
          <w:bCs/>
          <w:sz w:val="28"/>
          <w:szCs w:val="28"/>
          <w:rtl/>
        </w:rPr>
        <w:t>شكل رقم (1 -1) نموذج البحث</w:t>
      </w:r>
    </w:p>
    <w:p w14:paraId="3203241C" w14:textId="77777777" w:rsidR="000C461A" w:rsidRDefault="000C461A" w:rsidP="000C461A">
      <w:pPr>
        <w:rPr>
          <w:rFonts w:ascii="Sakkal Majalla" w:hAnsi="Sakkal Majalla" w:cs="Sakkal Majalla"/>
          <w:sz w:val="28"/>
          <w:szCs w:val="28"/>
          <w:u w:val="single"/>
          <w:rtl/>
        </w:rPr>
      </w:pPr>
    </w:p>
    <w:p w14:paraId="3D8D14D9" w14:textId="77777777" w:rsidR="000C461A" w:rsidRDefault="000C461A" w:rsidP="000C461A">
      <w:pPr>
        <w:outlineLvl w:val="0"/>
        <w:rPr>
          <w:rFonts w:ascii="Sakkal Majalla" w:hAnsi="Sakkal Majalla" w:cs="Sakkal Majalla"/>
          <w:b/>
          <w:bCs/>
          <w:sz w:val="28"/>
          <w:szCs w:val="28"/>
          <w:u w:val="single"/>
          <w:rtl/>
        </w:rPr>
      </w:pPr>
      <w:bookmarkStart w:id="11" w:name="_Toc223155512"/>
      <w:r>
        <w:rPr>
          <w:rFonts w:ascii="Sakkal Majalla" w:hAnsi="Sakkal Majalla" w:cs="Sakkal Majalla" w:hint="cs"/>
          <w:b/>
          <w:bCs/>
          <w:sz w:val="28"/>
          <w:szCs w:val="28"/>
          <w:u w:val="single"/>
          <w:rtl/>
        </w:rPr>
        <w:t>حدود البحث:</w:t>
      </w:r>
      <w:bookmarkEnd w:id="11"/>
    </w:p>
    <w:p w14:paraId="68659807" w14:textId="77777777" w:rsidR="000C461A" w:rsidRPr="00197297" w:rsidRDefault="000C461A" w:rsidP="000C461A">
      <w:pPr>
        <w:pStyle w:val="a6"/>
        <w:numPr>
          <w:ilvl w:val="0"/>
          <w:numId w:val="7"/>
        </w:numPr>
        <w:spacing w:after="0" w:line="480" w:lineRule="auto"/>
        <w:jc w:val="both"/>
        <w:rPr>
          <w:rFonts w:ascii="Sakkal Majalla" w:hAnsi="Sakkal Majalla" w:cs="Sakkal Majalla"/>
          <w:sz w:val="28"/>
          <w:szCs w:val="28"/>
          <w:u w:val="single"/>
        </w:rPr>
      </w:pPr>
      <w:r w:rsidRPr="00197297">
        <w:rPr>
          <w:rStyle w:val="ab"/>
          <w:rFonts w:ascii="Sakkal Majalla" w:hAnsi="Sakkal Majalla" w:cs="Sakkal Majalla"/>
          <w:sz w:val="28"/>
          <w:szCs w:val="28"/>
          <w:rtl/>
        </w:rPr>
        <w:t>الحدود الموضوعية</w:t>
      </w:r>
    </w:p>
    <w:p w14:paraId="1C864486" w14:textId="77777777" w:rsidR="000C461A" w:rsidRPr="00197297"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197297">
        <w:rPr>
          <w:rFonts w:ascii="Sakkal Majalla" w:hAnsi="Sakkal Majalla" w:cs="Sakkal Majalla"/>
          <w:sz w:val="28"/>
          <w:szCs w:val="28"/>
          <w:rtl/>
        </w:rPr>
        <w:t>يقتصر البحث على دراسة أثر إدارة المخاطر الاستراتيجية على تطوير إدارة العقود والمشتريات، مع التركيز على كيفية تأثير إدارة المخاطر في تحسين كفاءة العقود، وتقليل النزاعات التعاقدية، وتعزيز الحوكمة والشفافية في عمليات الشراء والتعاقد</w:t>
      </w:r>
      <w:r w:rsidRPr="00197297">
        <w:rPr>
          <w:rFonts w:ascii="Sakkal Majalla" w:hAnsi="Sakkal Majalla" w:cs="Sakkal Majalla"/>
          <w:sz w:val="28"/>
          <w:szCs w:val="28"/>
        </w:rPr>
        <w:t>.</w:t>
      </w:r>
    </w:p>
    <w:p w14:paraId="65FF8572" w14:textId="77777777" w:rsidR="000C461A" w:rsidRPr="00197297" w:rsidRDefault="000C461A" w:rsidP="000C461A">
      <w:pPr>
        <w:pStyle w:val="aa"/>
        <w:numPr>
          <w:ilvl w:val="0"/>
          <w:numId w:val="7"/>
        </w:numPr>
        <w:bidi/>
        <w:spacing w:before="0" w:beforeAutospacing="0" w:after="0" w:afterAutospacing="0" w:line="480" w:lineRule="auto"/>
        <w:jc w:val="both"/>
        <w:rPr>
          <w:rFonts w:ascii="Sakkal Majalla" w:hAnsi="Sakkal Majalla" w:cs="Sakkal Majalla"/>
          <w:sz w:val="28"/>
          <w:szCs w:val="28"/>
        </w:rPr>
      </w:pPr>
      <w:r w:rsidRPr="00197297">
        <w:rPr>
          <w:rStyle w:val="ab"/>
          <w:rFonts w:ascii="Sakkal Majalla" w:hAnsi="Sakkal Majalla" w:cs="Sakkal Majalla"/>
          <w:sz w:val="28"/>
          <w:szCs w:val="28"/>
          <w:rtl/>
        </w:rPr>
        <w:t>الحدود المكانية</w:t>
      </w:r>
    </w:p>
    <w:p w14:paraId="16AF4C2B" w14:textId="77777777" w:rsidR="000C461A" w:rsidRPr="00197297"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197297">
        <w:rPr>
          <w:rFonts w:ascii="Sakkal Majalla" w:hAnsi="Sakkal Majalla" w:cs="Sakkal Majalla"/>
          <w:sz w:val="28"/>
          <w:szCs w:val="28"/>
          <w:rtl/>
        </w:rPr>
        <w:t xml:space="preserve">يتم تطبيق الدراسة على المؤسسات السعودية في القطاعين الحكومي أو الخاص داخل </w:t>
      </w:r>
      <w:r w:rsidRPr="00197297">
        <w:rPr>
          <w:rStyle w:val="ab"/>
          <w:rFonts w:ascii="Sakkal Majalla" w:hAnsi="Sakkal Majalla" w:cs="Sakkal Majalla"/>
          <w:sz w:val="28"/>
          <w:szCs w:val="28"/>
          <w:rtl/>
        </w:rPr>
        <w:t>المملكة العربية السعودية</w:t>
      </w:r>
      <w:r w:rsidRPr="00197297">
        <w:rPr>
          <w:rStyle w:val="ab"/>
          <w:rFonts w:ascii="Sakkal Majalla" w:hAnsi="Sakkal Majalla" w:cs="Sakkal Majalla"/>
          <w:sz w:val="28"/>
          <w:szCs w:val="28"/>
        </w:rPr>
        <w:t xml:space="preserve"> (middle east country)</w:t>
      </w:r>
      <w:r w:rsidRPr="00197297">
        <w:rPr>
          <w:rFonts w:ascii="Sakkal Majalla" w:hAnsi="Sakkal Majalla" w:cs="Sakkal Majalla"/>
          <w:sz w:val="28"/>
          <w:szCs w:val="28"/>
          <w:rtl/>
        </w:rPr>
        <w:t>، مع اختيار عينة من المؤسسات التي تمارس إدارة العقود والمشتريات بشكل منظم</w:t>
      </w:r>
      <w:r w:rsidRPr="00197297">
        <w:rPr>
          <w:rFonts w:ascii="Sakkal Majalla" w:hAnsi="Sakkal Majalla" w:cs="Sakkal Majalla"/>
          <w:sz w:val="28"/>
          <w:szCs w:val="28"/>
        </w:rPr>
        <w:t>.</w:t>
      </w:r>
    </w:p>
    <w:p w14:paraId="5E09DAB9" w14:textId="77777777" w:rsidR="000C461A" w:rsidRPr="00197297" w:rsidRDefault="000C461A" w:rsidP="000C461A">
      <w:pPr>
        <w:pStyle w:val="aa"/>
        <w:bidi/>
        <w:spacing w:before="0" w:beforeAutospacing="0" w:after="0" w:afterAutospacing="0" w:line="480" w:lineRule="auto"/>
        <w:jc w:val="both"/>
        <w:rPr>
          <w:rFonts w:ascii="Sakkal Majalla" w:hAnsi="Sakkal Majalla" w:cs="Sakkal Majalla"/>
          <w:sz w:val="28"/>
          <w:szCs w:val="28"/>
        </w:rPr>
      </w:pPr>
      <w:r w:rsidRPr="00197297">
        <w:rPr>
          <w:rStyle w:val="ab"/>
          <w:rFonts w:ascii="Sakkal Majalla" w:hAnsi="Sakkal Majalla" w:cs="Sakkal Majalla"/>
          <w:b w:val="0"/>
          <w:bCs w:val="0"/>
          <w:sz w:val="28"/>
          <w:szCs w:val="28"/>
          <w:rtl/>
        </w:rPr>
        <w:t>الحدود الزمنية</w:t>
      </w:r>
    </w:p>
    <w:p w14:paraId="3B18C186" w14:textId="77777777" w:rsidR="000C461A" w:rsidRPr="00197297"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197297">
        <w:rPr>
          <w:rFonts w:ascii="Sakkal Majalla" w:hAnsi="Sakkal Majalla" w:cs="Sakkal Majalla"/>
          <w:sz w:val="28"/>
          <w:szCs w:val="28"/>
          <w:rtl/>
        </w:rPr>
        <w:lastRenderedPageBreak/>
        <w:t>تغطي الدراسة الفترة الزمنية الحالية (2025 - 2026)، وتعتمد على البيانات والمعلومات المتاحة خلال هذه الفترة لتحليل العلاقة بين المتغيرات</w:t>
      </w:r>
      <w:r w:rsidRPr="00197297">
        <w:rPr>
          <w:rFonts w:ascii="Sakkal Majalla" w:hAnsi="Sakkal Majalla" w:cs="Sakkal Majalla"/>
          <w:sz w:val="28"/>
          <w:szCs w:val="28"/>
        </w:rPr>
        <w:t>.</w:t>
      </w:r>
    </w:p>
    <w:p w14:paraId="3FC5151C" w14:textId="77777777" w:rsidR="000C461A" w:rsidRPr="00197297" w:rsidRDefault="000C461A" w:rsidP="000C461A">
      <w:pPr>
        <w:pStyle w:val="aa"/>
        <w:numPr>
          <w:ilvl w:val="0"/>
          <w:numId w:val="7"/>
        </w:numPr>
        <w:bidi/>
        <w:spacing w:before="0" w:beforeAutospacing="0" w:after="0" w:afterAutospacing="0" w:line="480" w:lineRule="auto"/>
        <w:jc w:val="both"/>
        <w:rPr>
          <w:rFonts w:ascii="Sakkal Majalla" w:hAnsi="Sakkal Majalla" w:cs="Sakkal Majalla"/>
          <w:sz w:val="28"/>
          <w:szCs w:val="28"/>
        </w:rPr>
      </w:pPr>
      <w:r w:rsidRPr="00197297">
        <w:rPr>
          <w:rStyle w:val="ab"/>
          <w:rFonts w:ascii="Sakkal Majalla" w:hAnsi="Sakkal Majalla" w:cs="Sakkal Majalla"/>
          <w:sz w:val="28"/>
          <w:szCs w:val="28"/>
          <w:rtl/>
        </w:rPr>
        <w:t>الحدود البشرية</w:t>
      </w:r>
    </w:p>
    <w:p w14:paraId="06C7AE70" w14:textId="77777777" w:rsidR="000C461A"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197297">
        <w:rPr>
          <w:rFonts w:ascii="Sakkal Majalla" w:hAnsi="Sakkal Majalla" w:cs="Sakkal Majalla"/>
          <w:sz w:val="28"/>
          <w:szCs w:val="28"/>
          <w:rtl/>
        </w:rPr>
        <w:t>تشمل الدراسة العاملين في إدارات العقود والمشتريات، ومديري المخاطر، والمسؤولين عن اتخاذ القرار في المؤسسات محل الدراسة، باعتبارهم الفئة الأكثر ارتباطًا بموضوع البحث</w:t>
      </w:r>
      <w:r w:rsidRPr="00197297">
        <w:rPr>
          <w:rFonts w:ascii="Sakkal Majalla" w:hAnsi="Sakkal Majalla" w:cs="Sakkal Majalla"/>
          <w:sz w:val="28"/>
          <w:szCs w:val="28"/>
        </w:rPr>
        <w:t>.</w:t>
      </w:r>
    </w:p>
    <w:p w14:paraId="357BBB4E" w14:textId="77777777" w:rsidR="000C461A" w:rsidRPr="00197297" w:rsidRDefault="000C461A" w:rsidP="000C461A">
      <w:pPr>
        <w:pStyle w:val="aa"/>
        <w:numPr>
          <w:ilvl w:val="0"/>
          <w:numId w:val="7"/>
        </w:numPr>
        <w:bidi/>
        <w:spacing w:before="0" w:beforeAutospacing="0" w:after="0" w:afterAutospacing="0" w:line="480" w:lineRule="auto"/>
        <w:jc w:val="both"/>
        <w:rPr>
          <w:rFonts w:ascii="Sakkal Majalla" w:hAnsi="Sakkal Majalla" w:cs="Sakkal Majalla"/>
          <w:b/>
          <w:bCs/>
          <w:sz w:val="28"/>
          <w:szCs w:val="28"/>
          <w:rtl/>
        </w:rPr>
      </w:pPr>
      <w:r w:rsidRPr="00197297">
        <w:rPr>
          <w:rFonts w:ascii="Sakkal Majalla" w:hAnsi="Sakkal Majalla" w:cs="Sakkal Majalla" w:hint="cs"/>
          <w:b/>
          <w:bCs/>
          <w:sz w:val="28"/>
          <w:szCs w:val="28"/>
          <w:rtl/>
        </w:rPr>
        <w:t>الحدود الموضوعية:</w:t>
      </w:r>
    </w:p>
    <w:p w14:paraId="66CD7726" w14:textId="77777777" w:rsidR="000C461A" w:rsidRDefault="000C461A" w:rsidP="000C461A">
      <w:pPr>
        <w:pStyle w:val="aa"/>
        <w:bidi/>
        <w:spacing w:before="0" w:beforeAutospacing="0" w:after="0" w:afterAutospacing="0" w:line="480" w:lineRule="auto"/>
        <w:ind w:left="360"/>
        <w:rPr>
          <w:rFonts w:ascii="Sakkal Majalla" w:hAnsi="Sakkal Majalla" w:cs="Sakkal Majalla"/>
          <w:sz w:val="28"/>
          <w:szCs w:val="28"/>
          <w:rtl/>
          <w:lang w:bidi="ar-EG"/>
        </w:rPr>
      </w:pPr>
      <w:r w:rsidRPr="00197297">
        <w:rPr>
          <w:rFonts w:ascii="Sakkal Majalla" w:hAnsi="Sakkal Majalla" w:cs="Sakkal Majalla"/>
          <w:sz w:val="28"/>
          <w:szCs w:val="28"/>
          <w:rtl/>
        </w:rPr>
        <w:t xml:space="preserve">يقتصر البحث على دراسة أثر إدارة المخاطر الاستراتيجية على تطوير إدارة العقود والمشتريات في المؤسسات العاملة داخل </w:t>
      </w:r>
      <w:r w:rsidRPr="00197297">
        <w:rPr>
          <w:rStyle w:val="whitespace-normal"/>
          <w:rFonts w:ascii="Sakkal Majalla" w:hAnsi="Sakkal Majalla" w:cs="Sakkal Majalla"/>
          <w:sz w:val="28"/>
          <w:szCs w:val="28"/>
          <w:rtl/>
        </w:rPr>
        <w:t>المملكة العربية السعودية</w:t>
      </w:r>
      <w:r w:rsidRPr="00197297">
        <w:rPr>
          <w:rFonts w:ascii="Sakkal Majalla" w:hAnsi="Sakkal Majalla" w:cs="Sakkal Majalla"/>
          <w:sz w:val="28"/>
          <w:szCs w:val="28"/>
          <w:rtl/>
        </w:rPr>
        <w:t xml:space="preserve"> من منظور إداري واستراتيجي</w:t>
      </w:r>
      <w:r w:rsidRPr="00197297">
        <w:rPr>
          <w:rFonts w:ascii="Sakkal Majalla" w:hAnsi="Sakkal Majalla" w:cs="Sakkal Majalla"/>
          <w:sz w:val="28"/>
          <w:szCs w:val="28"/>
        </w:rPr>
        <w:t>.</w:t>
      </w:r>
    </w:p>
    <w:p w14:paraId="7360E882" w14:textId="77777777" w:rsidR="000C461A" w:rsidRPr="00197297" w:rsidRDefault="000C461A" w:rsidP="000C461A">
      <w:pPr>
        <w:pStyle w:val="aa"/>
        <w:bidi/>
        <w:spacing w:before="0" w:beforeAutospacing="0" w:after="0" w:afterAutospacing="0" w:line="480" w:lineRule="auto"/>
        <w:ind w:left="357"/>
        <w:outlineLvl w:val="0"/>
        <w:rPr>
          <w:rFonts w:ascii="Sakkal Majalla" w:hAnsi="Sakkal Majalla" w:cs="Sakkal Majalla"/>
          <w:b/>
          <w:bCs/>
          <w:sz w:val="28"/>
          <w:szCs w:val="28"/>
          <w:u w:val="single"/>
          <w:rtl/>
          <w:lang w:bidi="ar-EG"/>
        </w:rPr>
      </w:pPr>
      <w:bookmarkStart w:id="12" w:name="_Toc223155513"/>
      <w:r w:rsidRPr="00197297">
        <w:rPr>
          <w:rFonts w:ascii="Sakkal Majalla" w:hAnsi="Sakkal Majalla" w:cs="Sakkal Majalla" w:hint="cs"/>
          <w:b/>
          <w:bCs/>
          <w:sz w:val="28"/>
          <w:szCs w:val="28"/>
          <w:u w:val="single"/>
          <w:rtl/>
          <w:lang w:bidi="ar-EG"/>
        </w:rPr>
        <w:t>خاتمة الفصل</w:t>
      </w:r>
      <w:bookmarkEnd w:id="12"/>
    </w:p>
    <w:p w14:paraId="67C4BF28" w14:textId="77777777" w:rsidR="000C461A" w:rsidRPr="00197297" w:rsidRDefault="000C461A" w:rsidP="000C461A">
      <w:pPr>
        <w:spacing w:after="0" w:line="480" w:lineRule="auto"/>
        <w:jc w:val="both"/>
        <w:rPr>
          <w:rFonts w:ascii="Sakkal Majalla" w:eastAsia="Times New Roman" w:hAnsi="Sakkal Majalla" w:cs="Sakkal Majalla"/>
          <w:kern w:val="0"/>
          <w:sz w:val="28"/>
          <w:szCs w:val="28"/>
          <w14:ligatures w14:val="none"/>
        </w:rPr>
      </w:pPr>
      <w:r w:rsidRPr="00197297">
        <w:rPr>
          <w:rFonts w:ascii="Sakkal Majalla" w:eastAsia="Times New Roman" w:hAnsi="Sakkal Majalla" w:cs="Sakkal Majalla"/>
          <w:kern w:val="0"/>
          <w:sz w:val="28"/>
          <w:szCs w:val="28"/>
          <w:rtl/>
          <w14:ligatures w14:val="none"/>
        </w:rPr>
        <w:t xml:space="preserve">في هذا الفصل تم تقديم عرض عام وشامل للبحث، حيث جرى توضيح موضوع الدراسة وأهميته في السياق الإداري والاستراتيجي داخل المملكة العربية السعودية، مع عرض مشكلة البحث التي تتمثل في دراسة أثر إدارة المخاطر الاستراتيجية على تطوير إدارة العقود والمشتريات. كما تم تحديد أهداف الدراسة وأسئلتها وفروضها البحثية، إضافة إلى بيان الحدود الموضوعية والمكانية والزمنية التي ستقع ضمنها الدراسة. وقد تضمن الفصل أيضًا عرض النموذج البحثي الذي يوضح العلاقة بين المتغير المستقل (إدارة المخاطر الاستراتيجية) والمتغير التابع (تطوير إدارة العقود والمشتريات)، بما يشكل إطارًا نظريًا يساعد في فهم متغيرات البحث وعلاقاتها. ويعد هذا العرض التمهيدي أساسًا للانتقال إلى الفصول اللاحقة التي ستتناول الجانب </w:t>
      </w:r>
      <w:r w:rsidRPr="00197297">
        <w:rPr>
          <w:rFonts w:ascii="Sakkal Majalla" w:eastAsia="Times New Roman" w:hAnsi="Sakkal Majalla" w:cs="Sakkal Majalla"/>
          <w:kern w:val="0"/>
          <w:sz w:val="28"/>
          <w:szCs w:val="28"/>
          <w:rtl/>
          <w14:ligatures w14:val="none"/>
        </w:rPr>
        <w:lastRenderedPageBreak/>
        <w:t>التطبيقي والتحليلي، بهدف اختبار الفروض وتحليل البيانات للوصول إلى نتائج علمية تسهم في تعزيز المعرفة حول إدارة المخاطر وتطوير إدارة العقود والمشتريات</w:t>
      </w:r>
      <w:r w:rsidRPr="00197297">
        <w:rPr>
          <w:rFonts w:ascii="Sakkal Majalla" w:eastAsia="Times New Roman" w:hAnsi="Sakkal Majalla" w:cs="Sakkal Majalla"/>
          <w:kern w:val="0"/>
          <w:sz w:val="28"/>
          <w:szCs w:val="28"/>
          <w14:ligatures w14:val="none"/>
        </w:rPr>
        <w:t>.</w:t>
      </w:r>
    </w:p>
    <w:p w14:paraId="01E64C29" w14:textId="77777777" w:rsidR="000C461A" w:rsidRPr="00197297" w:rsidRDefault="000C461A" w:rsidP="000C461A">
      <w:pPr>
        <w:pStyle w:val="aa"/>
        <w:bidi/>
        <w:spacing w:before="0" w:beforeAutospacing="0" w:after="0" w:afterAutospacing="0" w:line="480" w:lineRule="auto"/>
        <w:jc w:val="both"/>
        <w:rPr>
          <w:rFonts w:ascii="Sakkal Majalla" w:hAnsi="Sakkal Majalla" w:cs="Sakkal Majalla"/>
          <w:sz w:val="28"/>
          <w:szCs w:val="28"/>
        </w:rPr>
      </w:pPr>
    </w:p>
    <w:p w14:paraId="7B046036" w14:textId="77777777" w:rsidR="000C461A" w:rsidRPr="00197297" w:rsidRDefault="000C461A" w:rsidP="000C461A">
      <w:pPr>
        <w:rPr>
          <w:rFonts w:ascii="Sakkal Majalla" w:hAnsi="Sakkal Majalla" w:cs="Sakkal Majalla"/>
          <w:b/>
          <w:bCs/>
          <w:sz w:val="28"/>
          <w:szCs w:val="28"/>
          <w:u w:val="single"/>
          <w:rtl/>
        </w:rPr>
      </w:pPr>
    </w:p>
    <w:p w14:paraId="71EBF4F9" w14:textId="77777777" w:rsidR="000C461A" w:rsidRDefault="000C461A" w:rsidP="000C461A">
      <w:pPr>
        <w:jc w:val="center"/>
        <w:rPr>
          <w:rFonts w:ascii="Sakkal Majalla" w:hAnsi="Sakkal Majalla" w:cs="Sakkal Majalla"/>
          <w:sz w:val="28"/>
          <w:szCs w:val="28"/>
          <w:u w:val="single"/>
          <w:rtl/>
        </w:rPr>
      </w:pPr>
    </w:p>
    <w:p w14:paraId="0421E0E2" w14:textId="77777777" w:rsidR="000C461A" w:rsidRDefault="000C461A" w:rsidP="000C461A">
      <w:pPr>
        <w:jc w:val="center"/>
        <w:rPr>
          <w:rFonts w:ascii="Sakkal Majalla" w:hAnsi="Sakkal Majalla" w:cs="Sakkal Majalla"/>
          <w:sz w:val="28"/>
          <w:szCs w:val="28"/>
          <w:u w:val="single"/>
          <w:rtl/>
        </w:rPr>
      </w:pPr>
    </w:p>
    <w:p w14:paraId="22BCEB49" w14:textId="77777777" w:rsidR="000C461A" w:rsidRDefault="000C461A" w:rsidP="000C461A">
      <w:pPr>
        <w:jc w:val="center"/>
        <w:rPr>
          <w:rFonts w:ascii="Sakkal Majalla" w:hAnsi="Sakkal Majalla" w:cs="Sakkal Majalla"/>
          <w:sz w:val="28"/>
          <w:szCs w:val="28"/>
          <w:u w:val="single"/>
          <w:rtl/>
        </w:rPr>
      </w:pPr>
    </w:p>
    <w:p w14:paraId="449B174D" w14:textId="77777777" w:rsidR="000C461A" w:rsidRDefault="000C461A" w:rsidP="000C461A">
      <w:pPr>
        <w:jc w:val="center"/>
        <w:rPr>
          <w:rFonts w:ascii="Sakkal Majalla" w:hAnsi="Sakkal Majalla" w:cs="Sakkal Majalla"/>
          <w:sz w:val="28"/>
          <w:szCs w:val="28"/>
          <w:u w:val="single"/>
          <w:rtl/>
          <w:lang w:bidi="ar-EG"/>
        </w:rPr>
      </w:pPr>
    </w:p>
    <w:p w14:paraId="0CD9BF44" w14:textId="77777777" w:rsidR="000C461A" w:rsidRDefault="000C461A" w:rsidP="000C461A">
      <w:pPr>
        <w:jc w:val="center"/>
        <w:rPr>
          <w:rFonts w:ascii="Sakkal Majalla" w:hAnsi="Sakkal Majalla" w:cs="Sakkal Majalla"/>
          <w:sz w:val="28"/>
          <w:szCs w:val="28"/>
          <w:u w:val="single"/>
          <w:rtl/>
          <w:lang w:bidi="ar-EG"/>
        </w:rPr>
      </w:pPr>
    </w:p>
    <w:p w14:paraId="188B4276" w14:textId="77777777" w:rsidR="000C461A" w:rsidRDefault="000C461A" w:rsidP="000C461A">
      <w:pPr>
        <w:jc w:val="center"/>
        <w:rPr>
          <w:rFonts w:ascii="Sakkal Majalla" w:hAnsi="Sakkal Majalla" w:cs="Sakkal Majalla"/>
          <w:sz w:val="28"/>
          <w:szCs w:val="28"/>
          <w:u w:val="single"/>
          <w:rtl/>
          <w:lang w:bidi="ar-EG"/>
        </w:rPr>
      </w:pPr>
    </w:p>
    <w:p w14:paraId="31816988" w14:textId="77777777" w:rsidR="000C461A" w:rsidRDefault="000C461A" w:rsidP="000C461A">
      <w:pPr>
        <w:jc w:val="center"/>
        <w:rPr>
          <w:rFonts w:ascii="Sakkal Majalla" w:hAnsi="Sakkal Majalla" w:cs="Sakkal Majalla"/>
          <w:sz w:val="28"/>
          <w:szCs w:val="28"/>
          <w:u w:val="single"/>
          <w:rtl/>
          <w:lang w:bidi="ar-EG"/>
        </w:rPr>
      </w:pPr>
    </w:p>
    <w:p w14:paraId="4CBA56E1" w14:textId="77777777" w:rsidR="000C461A" w:rsidRDefault="000C461A" w:rsidP="000C461A">
      <w:pPr>
        <w:jc w:val="center"/>
        <w:rPr>
          <w:rFonts w:ascii="Sakkal Majalla" w:hAnsi="Sakkal Majalla" w:cs="Sakkal Majalla"/>
          <w:sz w:val="28"/>
          <w:szCs w:val="28"/>
          <w:u w:val="single"/>
          <w:lang w:bidi="ar-EG"/>
        </w:rPr>
      </w:pPr>
    </w:p>
    <w:p w14:paraId="7D5822F1" w14:textId="77777777" w:rsidR="000C461A" w:rsidRDefault="000C461A" w:rsidP="000C461A">
      <w:pPr>
        <w:jc w:val="center"/>
        <w:rPr>
          <w:rFonts w:ascii="Sakkal Majalla" w:hAnsi="Sakkal Majalla" w:cs="Sakkal Majalla"/>
          <w:sz w:val="28"/>
          <w:szCs w:val="28"/>
          <w:u w:val="single"/>
          <w:lang w:bidi="ar-EG"/>
        </w:rPr>
      </w:pPr>
    </w:p>
    <w:p w14:paraId="6211D1DA" w14:textId="77777777" w:rsidR="000C461A" w:rsidRDefault="000C461A" w:rsidP="000C461A">
      <w:pPr>
        <w:jc w:val="center"/>
        <w:rPr>
          <w:rFonts w:ascii="Sakkal Majalla" w:hAnsi="Sakkal Majalla" w:cs="Sakkal Majalla"/>
          <w:sz w:val="28"/>
          <w:szCs w:val="28"/>
          <w:u w:val="single"/>
          <w:lang w:bidi="ar-EG"/>
        </w:rPr>
      </w:pPr>
    </w:p>
    <w:p w14:paraId="56C44538" w14:textId="77777777" w:rsidR="000C461A" w:rsidRDefault="000C461A" w:rsidP="000C461A">
      <w:pPr>
        <w:jc w:val="center"/>
        <w:rPr>
          <w:rFonts w:ascii="Sakkal Majalla" w:hAnsi="Sakkal Majalla" w:cs="Sakkal Majalla"/>
          <w:sz w:val="28"/>
          <w:szCs w:val="28"/>
          <w:u w:val="single"/>
          <w:lang w:bidi="ar-EG"/>
        </w:rPr>
      </w:pPr>
    </w:p>
    <w:p w14:paraId="1D0D1899" w14:textId="77777777" w:rsidR="000C461A" w:rsidRDefault="000C461A" w:rsidP="000C461A">
      <w:pPr>
        <w:jc w:val="center"/>
        <w:rPr>
          <w:rFonts w:ascii="Sakkal Majalla" w:hAnsi="Sakkal Majalla" w:cs="Sakkal Majalla"/>
          <w:sz w:val="28"/>
          <w:szCs w:val="28"/>
          <w:u w:val="single"/>
          <w:lang w:bidi="ar-EG"/>
        </w:rPr>
      </w:pPr>
    </w:p>
    <w:p w14:paraId="274493D1" w14:textId="77777777" w:rsidR="000C461A" w:rsidRDefault="000C461A" w:rsidP="000C461A">
      <w:pPr>
        <w:jc w:val="center"/>
        <w:rPr>
          <w:rFonts w:ascii="Sakkal Majalla" w:hAnsi="Sakkal Majalla" w:cs="Sakkal Majalla"/>
          <w:sz w:val="28"/>
          <w:szCs w:val="28"/>
          <w:u w:val="single"/>
          <w:lang w:bidi="ar-EG"/>
        </w:rPr>
      </w:pPr>
    </w:p>
    <w:p w14:paraId="265E8FC5" w14:textId="77777777" w:rsidR="000C461A" w:rsidRDefault="000C461A" w:rsidP="000C461A">
      <w:pPr>
        <w:jc w:val="center"/>
        <w:rPr>
          <w:rFonts w:ascii="Sakkal Majalla" w:hAnsi="Sakkal Majalla" w:cs="Sakkal Majalla"/>
          <w:sz w:val="28"/>
          <w:szCs w:val="28"/>
          <w:u w:val="single"/>
          <w:lang w:bidi="ar-EG"/>
        </w:rPr>
      </w:pPr>
    </w:p>
    <w:p w14:paraId="63FC167F" w14:textId="77777777" w:rsidR="000C461A" w:rsidRDefault="000C461A" w:rsidP="000C461A">
      <w:pPr>
        <w:jc w:val="center"/>
        <w:rPr>
          <w:rFonts w:ascii="Sakkal Majalla" w:hAnsi="Sakkal Majalla" w:cs="Sakkal Majalla"/>
          <w:sz w:val="28"/>
          <w:szCs w:val="28"/>
          <w:u w:val="single"/>
          <w:rtl/>
          <w:lang w:bidi="ar-EG"/>
        </w:rPr>
      </w:pPr>
    </w:p>
    <w:p w14:paraId="23A3D2BA" w14:textId="77777777" w:rsidR="000C461A" w:rsidRDefault="000C461A" w:rsidP="000C461A">
      <w:pPr>
        <w:jc w:val="center"/>
        <w:rPr>
          <w:rFonts w:ascii="Sakkal Majalla" w:hAnsi="Sakkal Majalla" w:cs="Sakkal Majalla"/>
          <w:sz w:val="28"/>
          <w:szCs w:val="28"/>
          <w:u w:val="single"/>
        </w:rPr>
      </w:pPr>
    </w:p>
    <w:p w14:paraId="395DDFB9" w14:textId="77777777" w:rsidR="000C461A" w:rsidRDefault="000C461A" w:rsidP="000C461A">
      <w:pPr>
        <w:jc w:val="center"/>
        <w:rPr>
          <w:rFonts w:ascii="Sakkal Majalla" w:hAnsi="Sakkal Majalla" w:cs="Sakkal Majalla"/>
          <w:sz w:val="28"/>
          <w:szCs w:val="28"/>
          <w:u w:val="single"/>
        </w:rPr>
      </w:pPr>
    </w:p>
    <w:p w14:paraId="392E6DEF" w14:textId="77777777" w:rsidR="000C461A" w:rsidRDefault="000C461A" w:rsidP="000C461A">
      <w:pPr>
        <w:jc w:val="center"/>
        <w:rPr>
          <w:rFonts w:ascii="Sakkal Majalla" w:hAnsi="Sakkal Majalla" w:cs="Sakkal Majalla"/>
          <w:sz w:val="28"/>
          <w:szCs w:val="28"/>
          <w:u w:val="single"/>
        </w:rPr>
      </w:pPr>
    </w:p>
    <w:p w14:paraId="1D84C85B" w14:textId="77777777" w:rsidR="000C461A" w:rsidRDefault="000C461A" w:rsidP="000C461A">
      <w:pPr>
        <w:jc w:val="center"/>
        <w:rPr>
          <w:rFonts w:ascii="Sakkal Majalla" w:hAnsi="Sakkal Majalla" w:cs="Sakkal Majalla"/>
          <w:sz w:val="28"/>
          <w:szCs w:val="28"/>
          <w:u w:val="single"/>
        </w:rPr>
      </w:pPr>
    </w:p>
    <w:p w14:paraId="4273BEC2" w14:textId="77777777" w:rsidR="000C461A" w:rsidRDefault="000C461A" w:rsidP="000C461A">
      <w:pPr>
        <w:jc w:val="center"/>
        <w:rPr>
          <w:rFonts w:ascii="Sakkal Majalla" w:hAnsi="Sakkal Majalla" w:cs="Sakkal Majalla"/>
          <w:sz w:val="28"/>
          <w:szCs w:val="28"/>
          <w:u w:val="single"/>
        </w:rPr>
      </w:pPr>
    </w:p>
    <w:p w14:paraId="70E9C208" w14:textId="77777777" w:rsidR="000C461A" w:rsidRDefault="000C461A" w:rsidP="000C461A">
      <w:pPr>
        <w:jc w:val="center"/>
        <w:rPr>
          <w:rFonts w:ascii="Sakkal Majalla" w:hAnsi="Sakkal Majalla" w:cs="Sakkal Majalla"/>
          <w:sz w:val="28"/>
          <w:szCs w:val="28"/>
          <w:u w:val="single"/>
        </w:rPr>
      </w:pPr>
    </w:p>
    <w:p w14:paraId="19D1B3A1" w14:textId="77777777" w:rsidR="000C461A" w:rsidRDefault="000C461A" w:rsidP="000C461A">
      <w:pPr>
        <w:jc w:val="center"/>
        <w:rPr>
          <w:rFonts w:ascii="Sakkal Majalla" w:hAnsi="Sakkal Majalla" w:cs="Sakkal Majalla"/>
          <w:sz w:val="28"/>
          <w:szCs w:val="28"/>
          <w:u w:val="single"/>
        </w:rPr>
      </w:pPr>
    </w:p>
    <w:p w14:paraId="2751099A" w14:textId="77777777" w:rsidR="000C461A" w:rsidRDefault="000C461A" w:rsidP="000C461A">
      <w:pPr>
        <w:jc w:val="center"/>
        <w:rPr>
          <w:rFonts w:ascii="Sakkal Majalla" w:hAnsi="Sakkal Majalla" w:cs="Sakkal Majalla"/>
          <w:sz w:val="28"/>
          <w:szCs w:val="28"/>
          <w:u w:val="single"/>
          <w:rtl/>
        </w:rPr>
      </w:pPr>
    </w:p>
    <w:p w14:paraId="5ED7ED01" w14:textId="77777777" w:rsidR="000C461A" w:rsidRDefault="000C461A" w:rsidP="000C461A">
      <w:pPr>
        <w:jc w:val="center"/>
        <w:outlineLvl w:val="0"/>
        <w:rPr>
          <w:rFonts w:ascii="Sakkal Majalla" w:hAnsi="Sakkal Majalla" w:cs="Sakkal Majalla"/>
          <w:b/>
          <w:bCs/>
          <w:sz w:val="48"/>
          <w:szCs w:val="48"/>
          <w:u w:val="single"/>
          <w:rtl/>
        </w:rPr>
      </w:pPr>
      <w:bookmarkStart w:id="13" w:name="_Toc223155514"/>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3"/>
    </w:p>
    <w:p w14:paraId="1CAC2B7D" w14:textId="77777777" w:rsidR="000C461A" w:rsidRPr="009125CE" w:rsidRDefault="000C461A" w:rsidP="000C461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الإطار النظري </w:t>
      </w:r>
      <w:proofErr w:type="gramStart"/>
      <w:r>
        <w:rPr>
          <w:rFonts w:ascii="Sakkal Majalla" w:hAnsi="Sakkal Majalla" w:cs="Sakkal Majalla" w:hint="cs"/>
          <w:b/>
          <w:bCs/>
          <w:sz w:val="48"/>
          <w:szCs w:val="48"/>
          <w:u w:val="single"/>
          <w:rtl/>
        </w:rPr>
        <w:t>و الدراسات</w:t>
      </w:r>
      <w:proofErr w:type="gramEnd"/>
      <w:r>
        <w:rPr>
          <w:rFonts w:ascii="Sakkal Majalla" w:hAnsi="Sakkal Majalla" w:cs="Sakkal Majalla" w:hint="cs"/>
          <w:b/>
          <w:bCs/>
          <w:sz w:val="48"/>
          <w:szCs w:val="48"/>
          <w:u w:val="single"/>
          <w:rtl/>
        </w:rPr>
        <w:t xml:space="preserve"> السابقة</w:t>
      </w:r>
    </w:p>
    <w:p w14:paraId="140D1203" w14:textId="77777777" w:rsidR="000C461A" w:rsidRDefault="000C461A" w:rsidP="000C461A">
      <w:pPr>
        <w:rPr>
          <w:rFonts w:ascii="Sakkal Majalla" w:hAnsi="Sakkal Majalla" w:cs="Sakkal Majalla"/>
          <w:sz w:val="28"/>
          <w:szCs w:val="28"/>
          <w:u w:val="single"/>
          <w:rtl/>
        </w:rPr>
      </w:pPr>
    </w:p>
    <w:p w14:paraId="5478A806" w14:textId="77777777" w:rsidR="000C461A" w:rsidRDefault="000C461A" w:rsidP="000C461A">
      <w:pPr>
        <w:rPr>
          <w:rFonts w:ascii="Sakkal Majalla" w:hAnsi="Sakkal Majalla" w:cs="Sakkal Majalla"/>
          <w:sz w:val="28"/>
          <w:szCs w:val="28"/>
          <w:u w:val="single"/>
          <w:rtl/>
        </w:rPr>
      </w:pPr>
    </w:p>
    <w:p w14:paraId="33D2CB18" w14:textId="77777777" w:rsidR="000C461A" w:rsidRDefault="000C461A" w:rsidP="000C461A">
      <w:pPr>
        <w:rPr>
          <w:rFonts w:ascii="Sakkal Majalla" w:hAnsi="Sakkal Majalla" w:cs="Sakkal Majalla"/>
          <w:sz w:val="28"/>
          <w:szCs w:val="28"/>
          <w:u w:val="single"/>
          <w:rtl/>
        </w:rPr>
      </w:pPr>
    </w:p>
    <w:p w14:paraId="38C61430" w14:textId="77777777" w:rsidR="000C461A" w:rsidRDefault="000C461A" w:rsidP="000C461A">
      <w:pPr>
        <w:rPr>
          <w:rFonts w:ascii="Sakkal Majalla" w:hAnsi="Sakkal Majalla" w:cs="Sakkal Majalla"/>
          <w:sz w:val="28"/>
          <w:szCs w:val="28"/>
          <w:u w:val="single"/>
          <w:rtl/>
        </w:rPr>
      </w:pPr>
    </w:p>
    <w:p w14:paraId="22013F52" w14:textId="77777777" w:rsidR="000C461A" w:rsidRDefault="000C461A" w:rsidP="000C461A">
      <w:pPr>
        <w:rPr>
          <w:rFonts w:ascii="Sakkal Majalla" w:hAnsi="Sakkal Majalla" w:cs="Sakkal Majalla"/>
          <w:sz w:val="28"/>
          <w:szCs w:val="28"/>
          <w:u w:val="single"/>
          <w:rtl/>
        </w:rPr>
      </w:pPr>
    </w:p>
    <w:p w14:paraId="24E6E403" w14:textId="77777777" w:rsidR="000C461A" w:rsidRDefault="000C461A" w:rsidP="000C461A">
      <w:pPr>
        <w:rPr>
          <w:rFonts w:ascii="Sakkal Majalla" w:hAnsi="Sakkal Majalla" w:cs="Sakkal Majalla"/>
          <w:sz w:val="28"/>
          <w:szCs w:val="28"/>
          <w:u w:val="single"/>
          <w:rtl/>
        </w:rPr>
      </w:pPr>
    </w:p>
    <w:p w14:paraId="48C61BE9" w14:textId="77777777" w:rsidR="000C461A" w:rsidRDefault="000C461A" w:rsidP="000C461A">
      <w:pPr>
        <w:rPr>
          <w:rFonts w:ascii="Sakkal Majalla" w:hAnsi="Sakkal Majalla" w:cs="Sakkal Majalla"/>
          <w:sz w:val="28"/>
          <w:szCs w:val="28"/>
          <w:u w:val="single"/>
          <w:rtl/>
        </w:rPr>
      </w:pPr>
    </w:p>
    <w:p w14:paraId="732984CB" w14:textId="77777777" w:rsidR="000C461A" w:rsidRDefault="000C461A" w:rsidP="000C461A">
      <w:pPr>
        <w:rPr>
          <w:rFonts w:ascii="Sakkal Majalla" w:hAnsi="Sakkal Majalla" w:cs="Sakkal Majalla"/>
          <w:sz w:val="28"/>
          <w:szCs w:val="28"/>
          <w:u w:val="single"/>
          <w:rtl/>
        </w:rPr>
      </w:pPr>
    </w:p>
    <w:p w14:paraId="1AD86712" w14:textId="77777777" w:rsidR="000C461A" w:rsidRDefault="000C461A" w:rsidP="000C461A">
      <w:pPr>
        <w:rPr>
          <w:rFonts w:ascii="Sakkal Majalla" w:hAnsi="Sakkal Majalla" w:cs="Sakkal Majalla"/>
          <w:sz w:val="28"/>
          <w:szCs w:val="28"/>
          <w:u w:val="single"/>
          <w:rtl/>
        </w:rPr>
      </w:pPr>
    </w:p>
    <w:p w14:paraId="7AF6D2CF" w14:textId="77777777" w:rsidR="000C461A" w:rsidRDefault="000C461A" w:rsidP="000C461A">
      <w:pPr>
        <w:rPr>
          <w:rFonts w:ascii="Sakkal Majalla" w:hAnsi="Sakkal Majalla" w:cs="Sakkal Majalla"/>
          <w:sz w:val="28"/>
          <w:szCs w:val="28"/>
          <w:u w:val="single"/>
        </w:rPr>
      </w:pPr>
    </w:p>
    <w:p w14:paraId="793FBF04" w14:textId="77777777" w:rsidR="000C461A" w:rsidRDefault="000C461A" w:rsidP="000C461A">
      <w:pPr>
        <w:rPr>
          <w:rFonts w:ascii="Sakkal Majalla" w:hAnsi="Sakkal Majalla" w:cs="Sakkal Majalla"/>
          <w:sz w:val="28"/>
          <w:szCs w:val="28"/>
          <w:u w:val="single"/>
        </w:rPr>
      </w:pPr>
    </w:p>
    <w:p w14:paraId="36024031" w14:textId="77777777" w:rsidR="000C461A" w:rsidRDefault="000C461A" w:rsidP="000C461A">
      <w:pPr>
        <w:rPr>
          <w:rFonts w:ascii="Sakkal Majalla" w:hAnsi="Sakkal Majalla" w:cs="Sakkal Majalla"/>
          <w:sz w:val="28"/>
          <w:szCs w:val="28"/>
          <w:u w:val="single"/>
          <w:rtl/>
        </w:rPr>
      </w:pPr>
    </w:p>
    <w:p w14:paraId="42358D35" w14:textId="77777777" w:rsidR="000C461A" w:rsidRDefault="000C461A" w:rsidP="000C461A">
      <w:pPr>
        <w:outlineLvl w:val="1"/>
        <w:rPr>
          <w:rFonts w:ascii="Sakkal Majalla" w:hAnsi="Sakkal Majalla" w:cs="Sakkal Majalla"/>
          <w:sz w:val="28"/>
          <w:szCs w:val="28"/>
          <w:u w:val="single"/>
        </w:rPr>
      </w:pPr>
      <w:bookmarkStart w:id="14" w:name="_Toc223155515"/>
    </w:p>
    <w:p w14:paraId="76848A8A" w14:textId="0F657491" w:rsidR="000C461A" w:rsidRPr="00CE20F2" w:rsidRDefault="000C461A" w:rsidP="000C461A">
      <w:pPr>
        <w:outlineLvl w:val="1"/>
        <w:rPr>
          <w:rFonts w:ascii="Sakkal Majalla" w:hAnsi="Sakkal Majalla" w:cs="Sakkal Majalla"/>
          <w:b/>
          <w:bCs/>
          <w:sz w:val="28"/>
          <w:szCs w:val="28"/>
          <w:u w:val="single"/>
          <w:rtl/>
        </w:rPr>
      </w:pPr>
      <w:r w:rsidRPr="00CE20F2">
        <w:rPr>
          <w:rFonts w:ascii="Sakkal Majalla" w:hAnsi="Sakkal Majalla" w:cs="Sakkal Majalla" w:hint="cs"/>
          <w:b/>
          <w:bCs/>
          <w:sz w:val="28"/>
          <w:szCs w:val="28"/>
          <w:u w:val="single"/>
          <w:rtl/>
        </w:rPr>
        <w:lastRenderedPageBreak/>
        <w:t>-مقدمة</w:t>
      </w:r>
      <w:bookmarkEnd w:id="14"/>
    </w:p>
    <w:p w14:paraId="55C3B549" w14:textId="77777777" w:rsidR="000C461A" w:rsidRDefault="000C461A" w:rsidP="000C461A">
      <w:pPr>
        <w:spacing w:after="0" w:line="480" w:lineRule="auto"/>
        <w:ind w:firstLine="720"/>
        <w:jc w:val="both"/>
        <w:rPr>
          <w:rFonts w:ascii="Sakkal Majalla" w:eastAsia="Times New Roman" w:hAnsi="Sakkal Majalla" w:cs="Sakkal Majalla"/>
          <w:kern w:val="0"/>
          <w:sz w:val="28"/>
          <w:szCs w:val="28"/>
          <w:rtl/>
          <w14:ligatures w14:val="none"/>
        </w:rPr>
      </w:pPr>
      <w:r w:rsidRPr="00CE20F2">
        <w:rPr>
          <w:rFonts w:ascii="Sakkal Majalla" w:eastAsia="Times New Roman" w:hAnsi="Sakkal Majalla" w:cs="Sakkal Majalla"/>
          <w:kern w:val="0"/>
          <w:sz w:val="28"/>
          <w:szCs w:val="28"/>
          <w:rtl/>
          <w14:ligatures w14:val="none"/>
        </w:rPr>
        <w:t>في هذا الفصل يتم عرض الإطار النظري للدراسة الذي يوضح المفاهيم الأساسية المتعلقة بإدارة المخاطر الاستراتيجية وأثرها على تطوير إدارة العقود والمشتريات داخل المملكة العربية السعودية</w:t>
      </w:r>
      <w:r w:rsidRPr="00CE20F2">
        <w:rPr>
          <w:rFonts w:ascii="Sakkal Majalla" w:eastAsia="Times New Roman" w:hAnsi="Sakkal Majalla" w:cs="Sakkal Majalla"/>
          <w:kern w:val="0"/>
          <w:sz w:val="28"/>
          <w:szCs w:val="28"/>
          <w14:ligatures w14:val="none"/>
        </w:rPr>
        <w:t xml:space="preserve">. </w:t>
      </w:r>
      <w:r w:rsidRPr="00CE20F2">
        <w:rPr>
          <w:rFonts w:ascii="Sakkal Majalla" w:eastAsia="Times New Roman" w:hAnsi="Sakkal Majalla" w:cs="Sakkal Majalla"/>
          <w:kern w:val="0"/>
          <w:sz w:val="28"/>
          <w:szCs w:val="28"/>
          <w:rtl/>
          <w14:ligatures w14:val="none"/>
        </w:rPr>
        <w:t>كما يتناول الفصل تحليل الدراسات السابقة ذات الصلة بموضوع البحث، بهدف استعراض ما توصلت إليه من نتائج وتحديد الفجوات البحثية التي تسعى الدراسة الحالية إلى معالجتها. ويُعد هذا الإطار النظري والدراسات السابقة أساسًا لفهم العلاقة بين متغيرات البحث، وتكوين خلفية علمية تسهم في تفسير النتائج وتدعيمها بالمعرفة الأكاديمية المتاحة</w:t>
      </w:r>
      <w:r w:rsidRPr="00CE20F2">
        <w:rPr>
          <w:rFonts w:ascii="Sakkal Majalla" w:eastAsia="Times New Roman" w:hAnsi="Sakkal Majalla" w:cs="Sakkal Majalla"/>
          <w:kern w:val="0"/>
          <w:sz w:val="28"/>
          <w:szCs w:val="28"/>
          <w14:ligatures w14:val="none"/>
        </w:rPr>
        <w:t>.</w:t>
      </w:r>
    </w:p>
    <w:p w14:paraId="500E93C0" w14:textId="77777777" w:rsidR="000C461A" w:rsidRPr="00CE20F2" w:rsidRDefault="000C461A" w:rsidP="000C461A">
      <w:pPr>
        <w:spacing w:after="0" w:line="480" w:lineRule="auto"/>
        <w:jc w:val="both"/>
        <w:outlineLvl w:val="1"/>
        <w:rPr>
          <w:rFonts w:ascii="Sakkal Majalla" w:eastAsia="Times New Roman" w:hAnsi="Sakkal Majalla" w:cs="Sakkal Majalla"/>
          <w:b/>
          <w:bCs/>
          <w:kern w:val="0"/>
          <w:sz w:val="28"/>
          <w:szCs w:val="28"/>
          <w:u w:val="single"/>
          <w14:ligatures w14:val="none"/>
        </w:rPr>
      </w:pPr>
      <w:bookmarkStart w:id="15" w:name="_Toc223155516"/>
      <w:r w:rsidRPr="00CE20F2">
        <w:rPr>
          <w:rFonts w:ascii="Sakkal Majalla" w:eastAsia="Times New Roman" w:hAnsi="Sakkal Majalla" w:cs="Sakkal Majalla" w:hint="cs"/>
          <w:b/>
          <w:bCs/>
          <w:kern w:val="0"/>
          <w:sz w:val="28"/>
          <w:szCs w:val="28"/>
          <w:u w:val="single"/>
          <w:rtl/>
          <w14:ligatures w14:val="none"/>
        </w:rPr>
        <w:t>الإطار النظري:</w:t>
      </w:r>
      <w:bookmarkEnd w:id="15"/>
    </w:p>
    <w:p w14:paraId="5A470B9C" w14:textId="77777777" w:rsidR="000C461A"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CE20F2">
        <w:rPr>
          <w:rFonts w:ascii="Sakkal Majalla" w:hAnsi="Sakkal Majalla" w:cs="Sakkal Majalla"/>
          <w:sz w:val="28"/>
          <w:szCs w:val="28"/>
          <w:rtl/>
        </w:rPr>
        <w:t>يُعد الإطار النظري أحد أهم مكونات البحث العلمي، إذ يهدف إلى توضيح المفاهيم الأساسية للدراسة، وتحليل العلاقات بين المتغيرات، وربطها بالأدبيات السابقة. ويتناول هذا البحث العلاقة بين إدارة المخاطر الاستراتيجية وتطوير إدارة العقود والمشتريات في المؤسسات داخل المملكة العربية السعودية، في ظل التحولات الاقتصادية والتنظيمية التي تتطلب تبني منهجيات إدارية متطورة تضمن الكفاءة والحوكمة</w:t>
      </w:r>
      <w:r w:rsidRPr="00CE20F2">
        <w:rPr>
          <w:rFonts w:ascii="Sakkal Majalla" w:hAnsi="Sakkal Majalla" w:cs="Sakkal Majalla"/>
          <w:sz w:val="28"/>
          <w:szCs w:val="28"/>
        </w:rPr>
        <w:t>.</w:t>
      </w:r>
    </w:p>
    <w:p w14:paraId="729537DC" w14:textId="77777777" w:rsidR="000C461A" w:rsidRPr="00CE20F2" w:rsidRDefault="000C461A" w:rsidP="000C461A">
      <w:pPr>
        <w:pStyle w:val="aa"/>
        <w:bidi/>
        <w:spacing w:before="0" w:beforeAutospacing="0" w:after="0" w:afterAutospacing="0" w:line="480" w:lineRule="auto"/>
        <w:jc w:val="both"/>
        <w:outlineLvl w:val="2"/>
        <w:rPr>
          <w:rFonts w:ascii="Sakkal Majalla" w:hAnsi="Sakkal Majalla" w:cs="Sakkal Majalla"/>
          <w:sz w:val="28"/>
          <w:szCs w:val="28"/>
        </w:rPr>
      </w:pPr>
      <w:bookmarkStart w:id="16" w:name="_Toc223155517"/>
      <w:r w:rsidRPr="00CE20F2">
        <w:rPr>
          <w:rStyle w:val="ab"/>
          <w:rFonts w:ascii="Sakkal Majalla" w:hAnsi="Sakkal Majalla" w:cs="Sakkal Majalla"/>
          <w:sz w:val="28"/>
          <w:szCs w:val="28"/>
          <w:rtl/>
        </w:rPr>
        <w:t>أولًا: مفهوم إدارة المخاطر الاستراتيجية</w:t>
      </w:r>
      <w:bookmarkEnd w:id="16"/>
    </w:p>
    <w:p w14:paraId="618CEB1B" w14:textId="77777777" w:rsidR="000C461A" w:rsidRPr="00CE20F2" w:rsidRDefault="000C461A" w:rsidP="000C461A">
      <w:pPr>
        <w:pStyle w:val="aa"/>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إدارة المخاطر الاستراتيجية هي عملية منهجية تهدف إلى تحديد المخاطر التي قد تؤثر على تحقيق الأهداف الاستراتيجية للمؤسسة، وتحليلها، ووضع خطط استجابة مناسبة للتعامل معها</w:t>
      </w:r>
      <w:r w:rsidRPr="00CE20F2">
        <w:rPr>
          <w:rFonts w:ascii="Sakkal Majalla" w:hAnsi="Sakkal Majalla" w:cs="Sakkal Majalla"/>
          <w:sz w:val="28"/>
          <w:szCs w:val="28"/>
        </w:rPr>
        <w:t xml:space="preserve"> (Hopkin, 2018). </w:t>
      </w:r>
      <w:r w:rsidRPr="00CE20F2">
        <w:rPr>
          <w:rFonts w:ascii="Sakkal Majalla" w:hAnsi="Sakkal Majalla" w:cs="Sakkal Majalla"/>
          <w:sz w:val="28"/>
          <w:szCs w:val="28"/>
          <w:rtl/>
        </w:rPr>
        <w:t>وتختلف المخاطر الاستراتيجية عن المخاطر التشغيلية أو المالية، إذ ترتبط بالقرارات طويلة المدى التي قد تؤثر على استدامة المؤسسة وقدرتها التنافسية. وفي السياق السعودي، أصبحت إدارة المخاطر جزءًا أساسيًا من الحوكمة المؤسسية، حيث تسعى الجهات الحكومية والخاصة إلى تطبيق أنظمة متطورة لإدارة المخاطر بما يحقق الشفافية والكفاءة (وزارة المالية السعودية، 2020)</w:t>
      </w:r>
      <w:r w:rsidRPr="00CE20F2">
        <w:rPr>
          <w:rFonts w:ascii="Sakkal Majalla" w:hAnsi="Sakkal Majalla" w:cs="Sakkal Majalla"/>
          <w:sz w:val="28"/>
          <w:szCs w:val="28"/>
        </w:rPr>
        <w:t>.</w:t>
      </w:r>
    </w:p>
    <w:p w14:paraId="76245222" w14:textId="77777777" w:rsidR="000C461A"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CE20F2">
        <w:rPr>
          <w:rFonts w:ascii="Sakkal Majalla" w:hAnsi="Sakkal Majalla" w:cs="Sakkal Majalla"/>
          <w:sz w:val="28"/>
          <w:szCs w:val="28"/>
          <w:rtl/>
        </w:rPr>
        <w:lastRenderedPageBreak/>
        <w:t>تتضمن إدارة المخاطر الاستراتيجية عدة مراحل، منها تحديد المخاطر، وتحليلها، وتقييمها، ووضع استراتيجيات للتعامل معها. ويعد هذا النهج الاستباقي ضروريًا لتقليل الآثار السلبية للمخاطر قبل وقوعها، مما يساعد المؤسسات على تحسين قراراتها الاستراتيجية وتقليل الخسائر المحتملة</w:t>
      </w:r>
      <w:r w:rsidRPr="00CE20F2">
        <w:rPr>
          <w:rFonts w:ascii="Sakkal Majalla" w:hAnsi="Sakkal Majalla" w:cs="Sakkal Majalla"/>
          <w:sz w:val="28"/>
          <w:szCs w:val="28"/>
        </w:rPr>
        <w:t xml:space="preserve"> (Frigo &amp; Anderson, 2011). </w:t>
      </w:r>
      <w:r w:rsidRPr="00CE20F2">
        <w:rPr>
          <w:rFonts w:ascii="Sakkal Majalla" w:hAnsi="Sakkal Majalla" w:cs="Sakkal Majalla"/>
          <w:sz w:val="28"/>
          <w:szCs w:val="28"/>
          <w:rtl/>
        </w:rPr>
        <w:t>وفي مجال العقود والمشتريات، تساهم إدارة المخاطر في تحسين عمليات التعاقد، وتقليل النزاعات، وضمان التزام الأطراف بالشروط المتفق عليها</w:t>
      </w:r>
      <w:r w:rsidRPr="00CE20F2">
        <w:rPr>
          <w:rFonts w:ascii="Sakkal Majalla" w:hAnsi="Sakkal Majalla" w:cs="Sakkal Majalla"/>
          <w:sz w:val="28"/>
          <w:szCs w:val="28"/>
        </w:rPr>
        <w:t>.</w:t>
      </w:r>
    </w:p>
    <w:p w14:paraId="6A6FCEB2" w14:textId="77777777" w:rsidR="000C461A" w:rsidRPr="00CE20F2" w:rsidRDefault="000C461A" w:rsidP="000C461A">
      <w:pPr>
        <w:pStyle w:val="aa"/>
        <w:bidi/>
        <w:spacing w:before="0" w:beforeAutospacing="0" w:after="0" w:afterAutospacing="0" w:line="480" w:lineRule="auto"/>
        <w:jc w:val="both"/>
        <w:outlineLvl w:val="2"/>
        <w:rPr>
          <w:rFonts w:ascii="Sakkal Majalla" w:hAnsi="Sakkal Majalla" w:cs="Sakkal Majalla"/>
          <w:sz w:val="28"/>
          <w:szCs w:val="28"/>
        </w:rPr>
      </w:pPr>
      <w:bookmarkStart w:id="17" w:name="_Toc223155518"/>
      <w:r w:rsidRPr="00CE20F2">
        <w:rPr>
          <w:rStyle w:val="ab"/>
          <w:rFonts w:ascii="Sakkal Majalla" w:hAnsi="Sakkal Majalla" w:cs="Sakkal Majalla"/>
          <w:sz w:val="28"/>
          <w:szCs w:val="28"/>
          <w:rtl/>
        </w:rPr>
        <w:t>ثانيًا: مفهوم إدارة العقود والمشتريات</w:t>
      </w:r>
      <w:bookmarkEnd w:id="17"/>
    </w:p>
    <w:p w14:paraId="5E5975AD" w14:textId="77777777" w:rsidR="000C461A" w:rsidRPr="00CE20F2" w:rsidRDefault="000C461A" w:rsidP="000C461A">
      <w:pPr>
        <w:pStyle w:val="aa"/>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إدارة العقود والمشتريات هي عملية تشمل جميع مراحل التعاقد، بدءًا من تحديد الاحتياجات، مرورًا باختيار الموردين، وصياغة العقود، وتنفيذها، ومتابعتها، وصولًا إلى تقييم الأداء</w:t>
      </w:r>
      <w:r w:rsidRPr="00CE20F2">
        <w:rPr>
          <w:rFonts w:ascii="Sakkal Majalla" w:hAnsi="Sakkal Majalla" w:cs="Sakkal Majalla"/>
          <w:sz w:val="28"/>
          <w:szCs w:val="28"/>
        </w:rPr>
        <w:t xml:space="preserve"> (</w:t>
      </w:r>
      <w:proofErr w:type="spellStart"/>
      <w:r w:rsidRPr="00CE20F2">
        <w:rPr>
          <w:rFonts w:ascii="Sakkal Majalla" w:hAnsi="Sakkal Majalla" w:cs="Sakkal Majalla"/>
          <w:sz w:val="28"/>
          <w:szCs w:val="28"/>
        </w:rPr>
        <w:t>Monczka</w:t>
      </w:r>
      <w:proofErr w:type="spellEnd"/>
      <w:r w:rsidRPr="00CE20F2">
        <w:rPr>
          <w:rFonts w:ascii="Sakkal Majalla" w:hAnsi="Sakkal Majalla" w:cs="Sakkal Majalla"/>
          <w:sz w:val="28"/>
          <w:szCs w:val="28"/>
        </w:rPr>
        <w:t xml:space="preserve"> et al., 2016). </w:t>
      </w:r>
      <w:r w:rsidRPr="00CE20F2">
        <w:rPr>
          <w:rFonts w:ascii="Sakkal Majalla" w:hAnsi="Sakkal Majalla" w:cs="Sakkal Majalla"/>
          <w:sz w:val="28"/>
          <w:szCs w:val="28"/>
          <w:rtl/>
        </w:rPr>
        <w:t>وتعد هذه الإدارة من الوظائف الاستراتيجية التي تسهم في تحقيق الكفاءة التشغيلية وتقليل التكاليف وضمان جودة الخدمات والمنتجات</w:t>
      </w:r>
      <w:r w:rsidRPr="00CE20F2">
        <w:rPr>
          <w:rFonts w:ascii="Sakkal Majalla" w:hAnsi="Sakkal Majalla" w:cs="Sakkal Majalla"/>
          <w:sz w:val="28"/>
          <w:szCs w:val="28"/>
        </w:rPr>
        <w:t>.</w:t>
      </w:r>
    </w:p>
    <w:p w14:paraId="29046715" w14:textId="77777777" w:rsidR="000C461A"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CE20F2">
        <w:rPr>
          <w:rFonts w:ascii="Sakkal Majalla" w:hAnsi="Sakkal Majalla" w:cs="Sakkal Majalla"/>
          <w:sz w:val="28"/>
          <w:szCs w:val="28"/>
          <w:rtl/>
        </w:rPr>
        <w:t>في المؤسسات السعودية، تطورت إدارة العقود والمشتريات بشكل ملحوظ نتيجة تطبيق أنظمة المنافسات والمشتريات الحكومية التي تهدف إلى تعزيز الشفافية والمنافسة العادلة (وزارة المالية السعودية، 2020). ومع ذلك، ما زالت هناك تحديات تتعلق بإدارة المخاطر المرتبطة بالعقود، مثل النزاعات التعاقدية، والتأخير في التنفيذ، وضعف الالتزام بالشروط. ولذلك، فإن تطوير إدارة العقود والمشتريات يتطلب دمج منهجيات إدارة المخاطر لضمان تحسين الأداء وتقليل المشكلات التعاقدية</w:t>
      </w:r>
      <w:r w:rsidRPr="00CE20F2">
        <w:rPr>
          <w:rFonts w:ascii="Sakkal Majalla" w:hAnsi="Sakkal Majalla" w:cs="Sakkal Majalla"/>
          <w:sz w:val="28"/>
          <w:szCs w:val="28"/>
        </w:rPr>
        <w:t>.</w:t>
      </w:r>
    </w:p>
    <w:p w14:paraId="28F3666C" w14:textId="77777777" w:rsidR="000C461A" w:rsidRPr="00CE20F2" w:rsidRDefault="000C461A" w:rsidP="000C461A">
      <w:pPr>
        <w:pStyle w:val="aa"/>
        <w:bidi/>
        <w:spacing w:before="0" w:beforeAutospacing="0" w:after="0" w:afterAutospacing="0" w:line="480" w:lineRule="auto"/>
        <w:jc w:val="both"/>
        <w:outlineLvl w:val="2"/>
        <w:rPr>
          <w:rFonts w:ascii="Sakkal Majalla" w:hAnsi="Sakkal Majalla" w:cs="Sakkal Majalla"/>
          <w:sz w:val="28"/>
          <w:szCs w:val="28"/>
        </w:rPr>
      </w:pPr>
      <w:bookmarkStart w:id="18" w:name="_Toc223155519"/>
      <w:r w:rsidRPr="00CE20F2">
        <w:rPr>
          <w:rStyle w:val="ab"/>
          <w:rFonts w:ascii="Sakkal Majalla" w:hAnsi="Sakkal Majalla" w:cs="Sakkal Majalla"/>
          <w:sz w:val="28"/>
          <w:szCs w:val="28"/>
          <w:rtl/>
        </w:rPr>
        <w:t>ثالثًا: العلاقة بين إدارة المخاطر الاستراتيجية وإدارة العقود والمشتريات</w:t>
      </w:r>
      <w:bookmarkEnd w:id="18"/>
    </w:p>
    <w:p w14:paraId="1CAD1640" w14:textId="77777777" w:rsidR="000C461A" w:rsidRPr="00CE20F2" w:rsidRDefault="000C461A" w:rsidP="000C461A">
      <w:pPr>
        <w:pStyle w:val="aa"/>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تشير الأدبيات العلمية إلى وجود علاقة وثيقة بين إدارة المخاطر الاستراتيجية وإدارة العقود والمشتريات، حيث تسهم إدارة المخاطر في تحسين عمليات التعاقد من خلال تحديد المخاطر المحتملة ووضع آليات للتعامل معها</w:t>
      </w:r>
      <w:r w:rsidRPr="00CE20F2">
        <w:rPr>
          <w:rFonts w:ascii="Sakkal Majalla" w:hAnsi="Sakkal Majalla" w:cs="Sakkal Majalla"/>
          <w:sz w:val="28"/>
          <w:szCs w:val="28"/>
        </w:rPr>
        <w:t xml:space="preserve"> (Thai, 2017). </w:t>
      </w:r>
      <w:r w:rsidRPr="00CE20F2">
        <w:rPr>
          <w:rFonts w:ascii="Sakkal Majalla" w:hAnsi="Sakkal Majalla" w:cs="Sakkal Majalla"/>
          <w:sz w:val="28"/>
          <w:szCs w:val="28"/>
          <w:rtl/>
        </w:rPr>
        <w:t xml:space="preserve">فعلى سبيل المثال، يمكن أن تساعد إدارة المخاطر في تقييم الموردين بشكل أفضل، وتقليل </w:t>
      </w:r>
      <w:proofErr w:type="gramStart"/>
      <w:r w:rsidRPr="00CE20F2">
        <w:rPr>
          <w:rFonts w:ascii="Sakkal Majalla" w:hAnsi="Sakkal Majalla" w:cs="Sakkal Majalla"/>
          <w:sz w:val="28"/>
          <w:szCs w:val="28"/>
          <w:rtl/>
        </w:rPr>
        <w:t>مخاطر</w:t>
      </w:r>
      <w:proofErr w:type="gramEnd"/>
      <w:r w:rsidRPr="00CE20F2">
        <w:rPr>
          <w:rFonts w:ascii="Sakkal Majalla" w:hAnsi="Sakkal Majalla" w:cs="Sakkal Majalla"/>
          <w:sz w:val="28"/>
          <w:szCs w:val="28"/>
          <w:rtl/>
        </w:rPr>
        <w:t xml:space="preserve"> التأخير، وضمان التزام الأطراف بشروط العقد</w:t>
      </w:r>
      <w:r w:rsidRPr="00CE20F2">
        <w:rPr>
          <w:rFonts w:ascii="Sakkal Majalla" w:hAnsi="Sakkal Majalla" w:cs="Sakkal Majalla"/>
          <w:sz w:val="28"/>
          <w:szCs w:val="28"/>
        </w:rPr>
        <w:t>.</w:t>
      </w:r>
    </w:p>
    <w:p w14:paraId="373B66FF" w14:textId="77777777" w:rsidR="000C461A"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CE20F2">
        <w:rPr>
          <w:rFonts w:ascii="Sakkal Majalla" w:hAnsi="Sakkal Majalla" w:cs="Sakkal Majalla"/>
          <w:sz w:val="28"/>
          <w:szCs w:val="28"/>
          <w:rtl/>
        </w:rPr>
        <w:lastRenderedPageBreak/>
        <w:t>وفي السياق السعودي، تزداد أهمية هذه العلاقة في ظل المشاريع التنموية الكبرى التي تتطلب إدارة فعالة للعقود والمشتريات. فقد أظهرت الدراسات أن تطبيق منهجيات إدارة المخاطر في العقود يسهم في تقليل النزاعات وتحسين كفاءة التنفيذ (الشهري، 2020). كما أن الحوكمة المؤسسية تعد عنصرًا أساسيًا في تعزيز هذه العلاقة، إذ تساعد في وضع سياسات واضحة لإدارة المخاطر والعقود بما يضمن الشفافية والمساءلة</w:t>
      </w:r>
      <w:r w:rsidRPr="00CE20F2">
        <w:rPr>
          <w:rFonts w:ascii="Sakkal Majalla" w:hAnsi="Sakkal Majalla" w:cs="Sakkal Majalla"/>
          <w:sz w:val="28"/>
          <w:szCs w:val="28"/>
        </w:rPr>
        <w:t>.</w:t>
      </w:r>
    </w:p>
    <w:p w14:paraId="7CEB24FE" w14:textId="77777777" w:rsidR="000C461A" w:rsidRPr="00CE20F2" w:rsidRDefault="000C461A" w:rsidP="000C461A">
      <w:pPr>
        <w:pStyle w:val="aa"/>
        <w:bidi/>
        <w:spacing w:before="0" w:beforeAutospacing="0" w:after="0" w:afterAutospacing="0" w:line="480" w:lineRule="auto"/>
        <w:jc w:val="both"/>
        <w:outlineLvl w:val="2"/>
        <w:rPr>
          <w:rFonts w:ascii="Sakkal Majalla" w:hAnsi="Sakkal Majalla" w:cs="Sakkal Majalla"/>
          <w:sz w:val="28"/>
          <w:szCs w:val="28"/>
        </w:rPr>
      </w:pPr>
      <w:bookmarkStart w:id="19" w:name="_Toc223155520"/>
      <w:r w:rsidRPr="00CE20F2">
        <w:rPr>
          <w:rStyle w:val="ab"/>
          <w:rFonts w:ascii="Sakkal Majalla" w:hAnsi="Sakkal Majalla" w:cs="Sakkal Majalla"/>
          <w:sz w:val="28"/>
          <w:szCs w:val="28"/>
          <w:rtl/>
        </w:rPr>
        <w:t>رابعًا: النظريات المفسرة للعلاقة بين المتغيرات</w:t>
      </w:r>
      <w:bookmarkEnd w:id="19"/>
    </w:p>
    <w:p w14:paraId="63F714BD" w14:textId="77777777" w:rsidR="000C461A" w:rsidRPr="00CE20F2" w:rsidRDefault="000C461A" w:rsidP="000C461A">
      <w:pPr>
        <w:pStyle w:val="aa"/>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يعتمد البحث على عدة نظريات لتفسير العلاقة بين إدارة المخاطر الاستراتيجية وتطوير إدارة العقود والمشتريات، من أهمها</w:t>
      </w:r>
      <w:r w:rsidRPr="00CE20F2">
        <w:rPr>
          <w:rFonts w:ascii="Sakkal Majalla" w:hAnsi="Sakkal Majalla" w:cs="Sakkal Majalla"/>
          <w:sz w:val="28"/>
          <w:szCs w:val="28"/>
        </w:rPr>
        <w:t>:</w:t>
      </w:r>
    </w:p>
    <w:p w14:paraId="18E3893A" w14:textId="77777777" w:rsidR="000C461A" w:rsidRDefault="000C461A" w:rsidP="000C461A">
      <w:pPr>
        <w:pStyle w:val="aa"/>
        <w:numPr>
          <w:ilvl w:val="0"/>
          <w:numId w:val="8"/>
        </w:numPr>
        <w:bidi/>
        <w:spacing w:before="0" w:beforeAutospacing="0" w:after="0" w:afterAutospacing="0" w:line="480" w:lineRule="auto"/>
        <w:jc w:val="both"/>
        <w:rPr>
          <w:rFonts w:ascii="Sakkal Majalla" w:hAnsi="Sakkal Majalla" w:cs="Sakkal Majalla"/>
          <w:sz w:val="28"/>
          <w:szCs w:val="28"/>
        </w:rPr>
      </w:pPr>
      <w:r w:rsidRPr="00CE20F2">
        <w:rPr>
          <w:rStyle w:val="ab"/>
          <w:rFonts w:ascii="Sakkal Majalla" w:hAnsi="Sakkal Majalla" w:cs="Sakkal Majalla"/>
          <w:sz w:val="28"/>
          <w:szCs w:val="28"/>
          <w:rtl/>
        </w:rPr>
        <w:t>نظرية إدارة المخاطر</w:t>
      </w:r>
      <w:r w:rsidRPr="00CE20F2">
        <w:rPr>
          <w:rStyle w:val="ab"/>
          <w:rFonts w:ascii="Sakkal Majalla" w:hAnsi="Sakkal Majalla" w:cs="Sakkal Majalla"/>
          <w:sz w:val="28"/>
          <w:szCs w:val="28"/>
        </w:rPr>
        <w:t>:</w:t>
      </w:r>
    </w:p>
    <w:p w14:paraId="6C14457E" w14:textId="77777777" w:rsidR="000C461A" w:rsidRPr="00CE20F2" w:rsidRDefault="000C461A" w:rsidP="000C461A">
      <w:pPr>
        <w:pStyle w:val="aa"/>
        <w:bidi/>
        <w:spacing w:before="0" w:beforeAutospacing="0" w:after="0" w:afterAutospacing="0" w:line="480" w:lineRule="auto"/>
        <w:ind w:left="720"/>
        <w:jc w:val="both"/>
        <w:rPr>
          <w:rFonts w:ascii="Sakkal Majalla" w:hAnsi="Sakkal Majalla" w:cs="Sakkal Majalla"/>
          <w:sz w:val="28"/>
          <w:szCs w:val="28"/>
        </w:rPr>
      </w:pPr>
      <w:r w:rsidRPr="00CE20F2">
        <w:rPr>
          <w:rFonts w:ascii="Sakkal Majalla" w:hAnsi="Sakkal Majalla" w:cs="Sakkal Majalla"/>
          <w:sz w:val="28"/>
          <w:szCs w:val="28"/>
          <w:rtl/>
        </w:rPr>
        <w:t>تفترض هذه النظرية أن المؤسسات التي تتبنى منهجيات استباقية لإدارة المخاطر تكون أكثر قدرة على تحقيق أهدافها وتقليل الخسائر. وتؤكد النظرية أن إدارة المخاطر ليست نشاطًا منفصلًا، بل جزءًا من عملية اتخاذ القرار الاستراتيجي</w:t>
      </w:r>
      <w:r w:rsidRPr="00CE20F2">
        <w:rPr>
          <w:rFonts w:ascii="Sakkal Majalla" w:hAnsi="Sakkal Majalla" w:cs="Sakkal Majalla"/>
          <w:sz w:val="28"/>
          <w:szCs w:val="28"/>
        </w:rPr>
        <w:t xml:space="preserve"> (Hopkin, 2018).</w:t>
      </w:r>
    </w:p>
    <w:p w14:paraId="60BAE14A" w14:textId="77777777" w:rsidR="000C461A" w:rsidRDefault="000C461A" w:rsidP="000C461A">
      <w:pPr>
        <w:pStyle w:val="aa"/>
        <w:numPr>
          <w:ilvl w:val="0"/>
          <w:numId w:val="8"/>
        </w:numPr>
        <w:bidi/>
        <w:spacing w:before="0" w:beforeAutospacing="0" w:after="0" w:afterAutospacing="0" w:line="480" w:lineRule="auto"/>
        <w:jc w:val="both"/>
        <w:rPr>
          <w:rFonts w:ascii="Sakkal Majalla" w:hAnsi="Sakkal Majalla" w:cs="Sakkal Majalla"/>
          <w:sz w:val="28"/>
          <w:szCs w:val="28"/>
        </w:rPr>
      </w:pPr>
      <w:r w:rsidRPr="00CE20F2">
        <w:rPr>
          <w:rStyle w:val="ab"/>
          <w:rFonts w:ascii="Sakkal Majalla" w:hAnsi="Sakkal Majalla" w:cs="Sakkal Majalla"/>
          <w:sz w:val="28"/>
          <w:szCs w:val="28"/>
          <w:rtl/>
        </w:rPr>
        <w:t>نظرية الوكالة</w:t>
      </w:r>
      <w:r w:rsidRPr="00CE20F2">
        <w:rPr>
          <w:rStyle w:val="ab"/>
          <w:rFonts w:ascii="Sakkal Majalla" w:hAnsi="Sakkal Majalla" w:cs="Sakkal Majalla"/>
          <w:sz w:val="28"/>
          <w:szCs w:val="28"/>
        </w:rPr>
        <w:t>:</w:t>
      </w:r>
    </w:p>
    <w:p w14:paraId="7C61D116" w14:textId="77777777" w:rsidR="000C461A" w:rsidRPr="00CE20F2" w:rsidRDefault="000C461A" w:rsidP="000C461A">
      <w:pPr>
        <w:pStyle w:val="aa"/>
        <w:bidi/>
        <w:spacing w:before="0" w:beforeAutospacing="0" w:after="0" w:afterAutospacing="0" w:line="480" w:lineRule="auto"/>
        <w:ind w:left="720"/>
        <w:jc w:val="both"/>
        <w:rPr>
          <w:rFonts w:ascii="Sakkal Majalla" w:hAnsi="Sakkal Majalla" w:cs="Sakkal Majalla"/>
          <w:sz w:val="28"/>
          <w:szCs w:val="28"/>
        </w:rPr>
      </w:pPr>
      <w:r w:rsidRPr="00CE20F2">
        <w:rPr>
          <w:rFonts w:ascii="Sakkal Majalla" w:hAnsi="Sakkal Majalla" w:cs="Sakkal Majalla"/>
          <w:sz w:val="28"/>
          <w:szCs w:val="28"/>
          <w:rtl/>
        </w:rPr>
        <w:t xml:space="preserve">تفسر هذه النظرية العلاقة بين الأطراف المتعاقدة (الموكل والوكيل)، حيث قد تنشأ </w:t>
      </w:r>
      <w:proofErr w:type="gramStart"/>
      <w:r w:rsidRPr="00CE20F2">
        <w:rPr>
          <w:rFonts w:ascii="Sakkal Majalla" w:hAnsi="Sakkal Majalla" w:cs="Sakkal Majalla"/>
          <w:sz w:val="28"/>
          <w:szCs w:val="28"/>
          <w:rtl/>
        </w:rPr>
        <w:t>مخاطر</w:t>
      </w:r>
      <w:proofErr w:type="gramEnd"/>
      <w:r w:rsidRPr="00CE20F2">
        <w:rPr>
          <w:rFonts w:ascii="Sakkal Majalla" w:hAnsi="Sakkal Majalla" w:cs="Sakkal Majalla"/>
          <w:sz w:val="28"/>
          <w:szCs w:val="28"/>
          <w:rtl/>
        </w:rPr>
        <w:t xml:space="preserve"> نتيجة تضارب المصالح أو نقص المعلومات. وتساعد النظرية في فهم المخاطر المرتبطة بالعقود وكيفية تصميم آليات رقابية تقلل من هذا التضارب</w:t>
      </w:r>
      <w:r w:rsidRPr="00CE20F2">
        <w:rPr>
          <w:rFonts w:ascii="Sakkal Majalla" w:hAnsi="Sakkal Majalla" w:cs="Sakkal Majalla"/>
          <w:sz w:val="28"/>
          <w:szCs w:val="28"/>
        </w:rPr>
        <w:t xml:space="preserve"> (Jensen &amp; Meckling, 1976).</w:t>
      </w:r>
    </w:p>
    <w:p w14:paraId="4F9F26D6" w14:textId="77777777" w:rsidR="000C461A" w:rsidRDefault="000C461A" w:rsidP="000C461A">
      <w:pPr>
        <w:pStyle w:val="aa"/>
        <w:numPr>
          <w:ilvl w:val="0"/>
          <w:numId w:val="8"/>
        </w:numPr>
        <w:bidi/>
        <w:spacing w:before="0" w:beforeAutospacing="0" w:after="0" w:afterAutospacing="0" w:line="480" w:lineRule="auto"/>
        <w:jc w:val="both"/>
        <w:rPr>
          <w:rFonts w:ascii="Sakkal Majalla" w:hAnsi="Sakkal Majalla" w:cs="Sakkal Majalla"/>
          <w:sz w:val="28"/>
          <w:szCs w:val="28"/>
        </w:rPr>
      </w:pPr>
      <w:r w:rsidRPr="00CE20F2">
        <w:rPr>
          <w:rStyle w:val="ab"/>
          <w:rFonts w:ascii="Sakkal Majalla" w:hAnsi="Sakkal Majalla" w:cs="Sakkal Majalla"/>
          <w:sz w:val="28"/>
          <w:szCs w:val="28"/>
          <w:rtl/>
        </w:rPr>
        <w:t>نظرية الحوكمة</w:t>
      </w:r>
      <w:r w:rsidRPr="00CE20F2">
        <w:rPr>
          <w:rStyle w:val="ab"/>
          <w:rFonts w:ascii="Sakkal Majalla" w:hAnsi="Sakkal Majalla" w:cs="Sakkal Majalla"/>
          <w:sz w:val="28"/>
          <w:szCs w:val="28"/>
        </w:rPr>
        <w:t>:</w:t>
      </w:r>
    </w:p>
    <w:p w14:paraId="27A1C4AC" w14:textId="77777777" w:rsidR="000C461A" w:rsidRDefault="000C461A" w:rsidP="000C461A">
      <w:pPr>
        <w:pStyle w:val="aa"/>
        <w:bidi/>
        <w:spacing w:before="0" w:beforeAutospacing="0" w:after="0" w:afterAutospacing="0" w:line="480" w:lineRule="auto"/>
        <w:ind w:left="720"/>
        <w:jc w:val="both"/>
        <w:rPr>
          <w:rFonts w:ascii="Sakkal Majalla" w:hAnsi="Sakkal Majalla" w:cs="Sakkal Majalla"/>
          <w:sz w:val="28"/>
          <w:szCs w:val="28"/>
          <w:rtl/>
        </w:rPr>
      </w:pPr>
      <w:r w:rsidRPr="00CE20F2">
        <w:rPr>
          <w:rFonts w:ascii="Sakkal Majalla" w:hAnsi="Sakkal Majalla" w:cs="Sakkal Majalla"/>
          <w:sz w:val="28"/>
          <w:szCs w:val="28"/>
          <w:rtl/>
        </w:rPr>
        <w:t>تركز هذه النظرية على أهمية وجود أنظمة رقابية تضمن الشفافية والمساءلة في إدارة الموارد. وفي مجال العقود والمشتريات، تسهم الحوكمة في تعزيز الكفاءة وتقليل المخاطر المالية والقانونية</w:t>
      </w:r>
      <w:r w:rsidRPr="00CE20F2">
        <w:rPr>
          <w:rFonts w:ascii="Sakkal Majalla" w:hAnsi="Sakkal Majalla" w:cs="Sakkal Majalla"/>
          <w:sz w:val="28"/>
          <w:szCs w:val="28"/>
        </w:rPr>
        <w:t xml:space="preserve"> (OECD, 2015).</w:t>
      </w:r>
    </w:p>
    <w:p w14:paraId="0402C7AA" w14:textId="77777777" w:rsidR="000C461A" w:rsidRPr="00CE20F2" w:rsidRDefault="000C461A" w:rsidP="000C461A">
      <w:pPr>
        <w:pStyle w:val="aa"/>
        <w:bidi/>
        <w:spacing w:before="0" w:beforeAutospacing="0" w:after="0" w:afterAutospacing="0" w:line="480" w:lineRule="auto"/>
        <w:jc w:val="both"/>
        <w:outlineLvl w:val="2"/>
        <w:rPr>
          <w:rFonts w:ascii="Sakkal Majalla" w:hAnsi="Sakkal Majalla" w:cs="Sakkal Majalla"/>
          <w:sz w:val="28"/>
          <w:szCs w:val="28"/>
        </w:rPr>
      </w:pPr>
      <w:bookmarkStart w:id="20" w:name="_Toc223155521"/>
      <w:r w:rsidRPr="00CE20F2">
        <w:rPr>
          <w:rStyle w:val="ab"/>
          <w:rFonts w:ascii="Sakkal Majalla" w:hAnsi="Sakkal Majalla" w:cs="Sakkal Majalla"/>
          <w:sz w:val="28"/>
          <w:szCs w:val="28"/>
          <w:rtl/>
        </w:rPr>
        <w:lastRenderedPageBreak/>
        <w:t>خامسًا: أهمية إدارة المخاطر في تطوير العقود والمشتريات</w:t>
      </w:r>
      <w:bookmarkEnd w:id="20"/>
    </w:p>
    <w:p w14:paraId="79B27BAD" w14:textId="77777777" w:rsidR="000C461A" w:rsidRPr="00CE20F2" w:rsidRDefault="000C461A" w:rsidP="000C461A">
      <w:pPr>
        <w:pStyle w:val="aa"/>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تؤكد الدراسات أن إدارة المخاطر تسهم في تطوير إدارة العقود والمشتريات من خلال عدة آليات، منها</w:t>
      </w:r>
      <w:r w:rsidRPr="00CE20F2">
        <w:rPr>
          <w:rFonts w:ascii="Sakkal Majalla" w:hAnsi="Sakkal Majalla" w:cs="Sakkal Majalla"/>
          <w:sz w:val="28"/>
          <w:szCs w:val="28"/>
        </w:rPr>
        <w:t>:</w:t>
      </w:r>
    </w:p>
    <w:p w14:paraId="4F3FA185" w14:textId="77777777" w:rsidR="000C461A" w:rsidRPr="00CE20F2" w:rsidRDefault="000C461A" w:rsidP="000C461A">
      <w:pPr>
        <w:pStyle w:val="aa"/>
        <w:numPr>
          <w:ilvl w:val="0"/>
          <w:numId w:val="9"/>
        </w:numPr>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تحسين عملية اتخاذ القرار من خلال تحليل المخاطر وتقييمها</w:t>
      </w:r>
      <w:r w:rsidRPr="00CE20F2">
        <w:rPr>
          <w:rFonts w:ascii="Sakkal Majalla" w:hAnsi="Sakkal Majalla" w:cs="Sakkal Majalla"/>
          <w:sz w:val="28"/>
          <w:szCs w:val="28"/>
        </w:rPr>
        <w:t>.</w:t>
      </w:r>
    </w:p>
    <w:p w14:paraId="572446F4" w14:textId="77777777" w:rsidR="000C461A" w:rsidRPr="00CE20F2" w:rsidRDefault="000C461A" w:rsidP="000C461A">
      <w:pPr>
        <w:pStyle w:val="aa"/>
        <w:numPr>
          <w:ilvl w:val="0"/>
          <w:numId w:val="9"/>
        </w:numPr>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تقليل النزاعات التعاقدية عبر وضع شروط واضحة للعقود</w:t>
      </w:r>
      <w:r w:rsidRPr="00CE20F2">
        <w:rPr>
          <w:rFonts w:ascii="Sakkal Majalla" w:hAnsi="Sakkal Majalla" w:cs="Sakkal Majalla"/>
          <w:sz w:val="28"/>
          <w:szCs w:val="28"/>
        </w:rPr>
        <w:t>.</w:t>
      </w:r>
    </w:p>
    <w:p w14:paraId="25C2DE1A" w14:textId="77777777" w:rsidR="000C461A" w:rsidRPr="00CE20F2" w:rsidRDefault="000C461A" w:rsidP="000C461A">
      <w:pPr>
        <w:pStyle w:val="aa"/>
        <w:numPr>
          <w:ilvl w:val="0"/>
          <w:numId w:val="9"/>
        </w:numPr>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تعزيز الشفافية والحوكمة في عمليات الشراء</w:t>
      </w:r>
      <w:r w:rsidRPr="00CE20F2">
        <w:rPr>
          <w:rFonts w:ascii="Sakkal Majalla" w:hAnsi="Sakkal Majalla" w:cs="Sakkal Majalla"/>
          <w:sz w:val="28"/>
          <w:szCs w:val="28"/>
        </w:rPr>
        <w:t>.</w:t>
      </w:r>
    </w:p>
    <w:p w14:paraId="3FCF4EA8" w14:textId="77777777" w:rsidR="000C461A" w:rsidRPr="00CE20F2" w:rsidRDefault="000C461A" w:rsidP="000C461A">
      <w:pPr>
        <w:pStyle w:val="aa"/>
        <w:numPr>
          <w:ilvl w:val="0"/>
          <w:numId w:val="9"/>
        </w:numPr>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تحسين اختيار الموردين بناءً على معايير أداء واضحة</w:t>
      </w:r>
      <w:r w:rsidRPr="00CE20F2">
        <w:rPr>
          <w:rFonts w:ascii="Sakkal Majalla" w:hAnsi="Sakkal Majalla" w:cs="Sakkal Majalla"/>
          <w:sz w:val="28"/>
          <w:szCs w:val="28"/>
        </w:rPr>
        <w:t>.</w:t>
      </w:r>
    </w:p>
    <w:p w14:paraId="0F095A40" w14:textId="77777777" w:rsidR="000C461A" w:rsidRPr="00CE20F2" w:rsidRDefault="000C461A" w:rsidP="000C461A">
      <w:pPr>
        <w:pStyle w:val="aa"/>
        <w:numPr>
          <w:ilvl w:val="0"/>
          <w:numId w:val="9"/>
        </w:numPr>
        <w:bidi/>
        <w:spacing w:before="0" w:beforeAutospacing="0" w:after="0" w:afterAutospacing="0" w:line="480" w:lineRule="auto"/>
        <w:jc w:val="both"/>
        <w:rPr>
          <w:rFonts w:ascii="Sakkal Majalla" w:hAnsi="Sakkal Majalla" w:cs="Sakkal Majalla"/>
          <w:sz w:val="28"/>
          <w:szCs w:val="28"/>
        </w:rPr>
      </w:pPr>
      <w:r w:rsidRPr="00CE20F2">
        <w:rPr>
          <w:rFonts w:ascii="Sakkal Majalla" w:hAnsi="Sakkal Majalla" w:cs="Sakkal Majalla"/>
          <w:sz w:val="28"/>
          <w:szCs w:val="28"/>
          <w:rtl/>
        </w:rPr>
        <w:t>تقليل المخاطر التشغيلية والمالية المرتبطة بالتعاقدات</w:t>
      </w:r>
      <w:r w:rsidRPr="00CE20F2">
        <w:rPr>
          <w:rFonts w:ascii="Sakkal Majalla" w:hAnsi="Sakkal Majalla" w:cs="Sakkal Majalla"/>
          <w:sz w:val="28"/>
          <w:szCs w:val="28"/>
        </w:rPr>
        <w:t xml:space="preserve"> (</w:t>
      </w:r>
      <w:proofErr w:type="spellStart"/>
      <w:r w:rsidRPr="00CE20F2">
        <w:rPr>
          <w:rFonts w:ascii="Sakkal Majalla" w:hAnsi="Sakkal Majalla" w:cs="Sakkal Majalla"/>
          <w:sz w:val="28"/>
          <w:szCs w:val="28"/>
        </w:rPr>
        <w:t>Monczka</w:t>
      </w:r>
      <w:proofErr w:type="spellEnd"/>
      <w:r w:rsidRPr="00CE20F2">
        <w:rPr>
          <w:rFonts w:ascii="Sakkal Majalla" w:hAnsi="Sakkal Majalla" w:cs="Sakkal Majalla"/>
          <w:sz w:val="28"/>
          <w:szCs w:val="28"/>
        </w:rPr>
        <w:t xml:space="preserve"> et al., 2016).</w:t>
      </w:r>
    </w:p>
    <w:p w14:paraId="74D80D35" w14:textId="77777777" w:rsidR="000C461A" w:rsidRPr="00CE20F2" w:rsidRDefault="000C461A" w:rsidP="000C461A">
      <w:pPr>
        <w:pStyle w:val="aa"/>
        <w:bidi/>
        <w:spacing w:before="0" w:beforeAutospacing="0" w:after="0" w:afterAutospacing="0" w:line="480" w:lineRule="auto"/>
        <w:jc w:val="both"/>
        <w:rPr>
          <w:rFonts w:ascii="Sakkal Majalla" w:hAnsi="Sakkal Majalla" w:cs="Sakkal Majalla"/>
          <w:sz w:val="28"/>
          <w:szCs w:val="28"/>
          <w:rtl/>
        </w:rPr>
      </w:pPr>
      <w:r w:rsidRPr="00CE20F2">
        <w:rPr>
          <w:rFonts w:ascii="Sakkal Majalla" w:hAnsi="Sakkal Majalla" w:cs="Sakkal Majalla"/>
          <w:sz w:val="28"/>
          <w:szCs w:val="28"/>
          <w:rtl/>
        </w:rPr>
        <w:t>وفي المؤسسات السعودية، تسعى الجهات الحكومية إلى تطبيق هذه الآليات ضمن إطار رؤية 2030 التي تهدف إلى تعزيز الكفاءة المؤسسية وتحقيق التنمية المستدامة</w:t>
      </w:r>
      <w:r w:rsidRPr="00CE20F2">
        <w:rPr>
          <w:rFonts w:ascii="Sakkal Majalla" w:hAnsi="Sakkal Majalla" w:cs="Sakkal Majalla"/>
          <w:sz w:val="28"/>
          <w:szCs w:val="28"/>
        </w:rPr>
        <w:t>.</w:t>
      </w:r>
    </w:p>
    <w:p w14:paraId="1F7FA0CB" w14:textId="77777777" w:rsidR="000C461A" w:rsidRPr="00CE20F2" w:rsidRDefault="000C461A" w:rsidP="000C461A">
      <w:pPr>
        <w:outlineLvl w:val="1"/>
        <w:rPr>
          <w:rFonts w:ascii="Sakkal Majalla" w:hAnsi="Sakkal Majalla" w:cs="Sakkal Majalla"/>
          <w:b/>
          <w:bCs/>
          <w:sz w:val="28"/>
          <w:szCs w:val="28"/>
          <w:u w:val="single"/>
          <w:rtl/>
        </w:rPr>
      </w:pPr>
      <w:bookmarkStart w:id="21" w:name="_Toc223155522"/>
      <w:r w:rsidRPr="00CE20F2">
        <w:rPr>
          <w:rFonts w:ascii="Sakkal Majalla" w:hAnsi="Sakkal Majalla" w:cs="Sakkal Majalla" w:hint="cs"/>
          <w:b/>
          <w:bCs/>
          <w:sz w:val="28"/>
          <w:szCs w:val="28"/>
          <w:u w:val="single"/>
          <w:rtl/>
        </w:rPr>
        <w:t>-الدراسات السابقة</w:t>
      </w:r>
      <w:bookmarkEnd w:id="21"/>
    </w:p>
    <w:p w14:paraId="7E484D01" w14:textId="77777777" w:rsidR="000C461A" w:rsidRPr="00460109" w:rsidRDefault="000C461A" w:rsidP="000C461A">
      <w:pPr>
        <w:spacing w:after="0" w:line="480" w:lineRule="auto"/>
        <w:ind w:firstLine="720"/>
        <w:jc w:val="both"/>
        <w:rPr>
          <w:rFonts w:ascii="Sakkal Majalla" w:eastAsia="Times New Roman" w:hAnsi="Sakkal Majalla" w:cs="Sakkal Majalla"/>
          <w:kern w:val="0"/>
          <w:sz w:val="28"/>
          <w:szCs w:val="28"/>
          <w:rtl/>
          <w14:ligatures w14:val="none"/>
        </w:rPr>
      </w:pPr>
      <w:r w:rsidRPr="00460109">
        <w:rPr>
          <w:rFonts w:ascii="Sakkal Majalla" w:eastAsia="Times New Roman" w:hAnsi="Sakkal Majalla" w:cs="Sakkal Majalla"/>
          <w:kern w:val="0"/>
          <w:sz w:val="28"/>
          <w:szCs w:val="28"/>
          <w:rtl/>
          <w14:ligatures w14:val="none"/>
        </w:rPr>
        <w:t xml:space="preserve">تُعد الدراسات السابقة من العناصر الأساسية في أي بحث علمي، إذ تسهم في بناء الإطار المعرفي للدراسة وتحديد الفجوات البحثية التي يسعى الباحث إلى معالجتها. وفي هذا السياق، تناولت العديد من الدراسات موضوع إدارة المخاطر وعلاقتها بإدارة العقود والمشتريات في المؤسسات المختلفة، خاصة داخل المملكة العربية السعودية، حيث أكدت الأدبيات أن تطبيق منهجيات إدارة المخاطر يسهم في تحسين كفاءة العمليات التعاقدية وتقليل المخاطر التشغيلية والمالية. كما أبرزت الدراسات السابقة أهمية الحوكمة والشفافية في إدارة العقود والمشتريات، ودورها في تعزيز الأداء المؤسسي وتحقيق الأهداف الاستراتيجية. ويسعى هذا القسم إلى استعراض مجموعة من الدراسات العربية والأجنبية ذات الصلة بموضوع البحث، وتحليل نتائجها، وتحديد أوجه الاتفاق والاختلاف بينها، بالإضافة إلى إبراز الفجوة البحثية التي تبرر إجراء الدراسة الحالية. </w:t>
      </w:r>
      <w:r w:rsidRPr="00460109">
        <w:rPr>
          <w:rFonts w:ascii="Sakkal Majalla" w:eastAsia="Times New Roman" w:hAnsi="Sakkal Majalla" w:cs="Sakkal Majalla"/>
          <w:kern w:val="0"/>
          <w:sz w:val="28"/>
          <w:szCs w:val="28"/>
          <w:rtl/>
          <w14:ligatures w14:val="none"/>
        </w:rPr>
        <w:lastRenderedPageBreak/>
        <w:t>ومن خلال هذا العرض، يمكن بناء تصور علمي متكامل يساعد في تفسير العلاقة بين إدارة المخاطر الاستراتيجية وتطوير إدارة العقود والمشتريات، ويُسهم في تقديم توصيات عملية تدعم تحسين الممارسات الإدارية في هذا المجال</w:t>
      </w:r>
      <w:r w:rsidRPr="00460109">
        <w:rPr>
          <w:rFonts w:ascii="Sakkal Majalla" w:eastAsia="Times New Roman" w:hAnsi="Sakkal Majalla" w:cs="Sakkal Majalla"/>
          <w:kern w:val="0"/>
          <w:sz w:val="28"/>
          <w:szCs w:val="28"/>
          <w14:ligatures w14:val="none"/>
        </w:rPr>
        <w:t>.</w:t>
      </w:r>
    </w:p>
    <w:p w14:paraId="36BF2795" w14:textId="77777777" w:rsidR="000C461A" w:rsidRPr="00460109" w:rsidRDefault="000C461A" w:rsidP="000C461A">
      <w:pPr>
        <w:outlineLvl w:val="2"/>
        <w:rPr>
          <w:rFonts w:ascii="Sakkal Majalla" w:hAnsi="Sakkal Majalla" w:cs="Sakkal Majalla"/>
          <w:b/>
          <w:bCs/>
          <w:sz w:val="28"/>
          <w:szCs w:val="28"/>
          <w:u w:val="single"/>
          <w:rtl/>
        </w:rPr>
      </w:pPr>
      <w:bookmarkStart w:id="22" w:name="_Toc223155523"/>
      <w:r w:rsidRPr="00460109">
        <w:rPr>
          <w:rFonts w:ascii="Sakkal Majalla" w:hAnsi="Sakkal Majalla" w:cs="Sakkal Majalla"/>
          <w:b/>
          <w:bCs/>
          <w:sz w:val="28"/>
          <w:szCs w:val="28"/>
          <w:u w:val="single"/>
          <w:rtl/>
        </w:rPr>
        <w:t>الدراسات العربية:</w:t>
      </w:r>
      <w:bookmarkEnd w:id="22"/>
    </w:p>
    <w:p w14:paraId="5E5E61A8" w14:textId="77777777" w:rsidR="000C461A" w:rsidRPr="00460109" w:rsidRDefault="000C461A" w:rsidP="000C461A">
      <w:pPr>
        <w:spacing w:line="480" w:lineRule="auto"/>
        <w:rPr>
          <w:rFonts w:ascii="Sakkal Majalla" w:hAnsi="Sakkal Majalla" w:cs="Sakkal Majalla"/>
          <w:b/>
          <w:bCs/>
          <w:sz w:val="28"/>
          <w:szCs w:val="28"/>
          <w:rtl/>
          <w:lang w:bidi="ar-EG"/>
        </w:rPr>
      </w:pPr>
      <w:r w:rsidRPr="00460109">
        <w:rPr>
          <w:rFonts w:ascii="Sakkal Majalla" w:hAnsi="Sakkal Majalla" w:cs="Sakkal Majalla"/>
          <w:b/>
          <w:bCs/>
          <w:sz w:val="28"/>
          <w:szCs w:val="28"/>
          <w:rtl/>
        </w:rPr>
        <w:t>دراسة (المدرع ,2019) بعنوان "</w:t>
      </w:r>
      <w:r w:rsidRPr="00460109">
        <w:rPr>
          <w:rFonts w:ascii="Sakkal Majalla" w:hAnsi="Sakkal Majalla" w:cs="Sakkal Majalla"/>
          <w:sz w:val="28"/>
          <w:szCs w:val="28"/>
          <w:rtl/>
        </w:rPr>
        <w:t xml:space="preserve">تقويم إدارة </w:t>
      </w:r>
      <w:proofErr w:type="gramStart"/>
      <w:r w:rsidRPr="00460109">
        <w:rPr>
          <w:rFonts w:ascii="Sakkal Majalla" w:hAnsi="Sakkal Majalla" w:cs="Sakkal Majalla"/>
          <w:sz w:val="28"/>
          <w:szCs w:val="28"/>
          <w:rtl/>
        </w:rPr>
        <w:t>مخاطر</w:t>
      </w:r>
      <w:proofErr w:type="gramEnd"/>
      <w:r w:rsidRPr="00460109">
        <w:rPr>
          <w:rFonts w:ascii="Sakkal Majalla" w:hAnsi="Sakkal Majalla" w:cs="Sakkal Majalla"/>
          <w:sz w:val="28"/>
          <w:szCs w:val="28"/>
          <w:rtl/>
        </w:rPr>
        <w:t xml:space="preserve"> الموارد البشرية بالجامعات السعودية وفق معيار</w:t>
      </w:r>
      <w:r w:rsidRPr="00460109">
        <w:rPr>
          <w:rFonts w:ascii="Sakkal Majalla" w:hAnsi="Sakkal Majalla" w:cs="Sakkal Majalla"/>
          <w:sz w:val="28"/>
          <w:szCs w:val="28"/>
        </w:rPr>
        <w:t xml:space="preserve"> ISO 31000:2018.</w:t>
      </w:r>
      <w:r w:rsidRPr="00460109">
        <w:rPr>
          <w:rFonts w:ascii="Sakkal Majalla" w:hAnsi="Sakkal Majalla" w:cs="Sakkal Majalla"/>
          <w:sz w:val="28"/>
          <w:szCs w:val="28"/>
          <w:rtl/>
        </w:rPr>
        <w:t>"</w:t>
      </w:r>
    </w:p>
    <w:p w14:paraId="65D564C3" w14:textId="77777777" w:rsidR="000C461A" w:rsidRPr="00460109" w:rsidRDefault="000C461A" w:rsidP="000C461A">
      <w:pPr>
        <w:spacing w:after="0" w:line="480" w:lineRule="auto"/>
        <w:jc w:val="both"/>
        <w:rPr>
          <w:rFonts w:ascii="Sakkal Majalla" w:hAnsi="Sakkal Majalla" w:cs="Sakkal Majalla"/>
          <w:sz w:val="28"/>
          <w:szCs w:val="28"/>
          <w:rtl/>
        </w:rPr>
      </w:pPr>
      <w:r w:rsidRPr="00460109">
        <w:rPr>
          <w:rFonts w:ascii="Sakkal Majalla" w:hAnsi="Sakkal Majalla" w:cs="Sakkal Majalla"/>
          <w:sz w:val="28"/>
          <w:szCs w:val="28"/>
          <w:rtl/>
        </w:rPr>
        <w:t xml:space="preserve">تهدف الدراسة إلى التعرف على واقع مخاطر الموارد البشرية بجامعات المملكة العربية السعودية الحكومية والأهلية، وتقويم إدارة مخاطر الموارد البشرية بالجامعات السعودية، وفقا المعيار المنظمة الدولية للمعايير الإدارة الخطر (2018: 31000 </w:t>
      </w:r>
      <w:r w:rsidRPr="00460109">
        <w:rPr>
          <w:rFonts w:ascii="Sakkal Majalla" w:hAnsi="Sakkal Majalla" w:cs="Sakkal Majalla"/>
          <w:sz w:val="28"/>
          <w:szCs w:val="28"/>
        </w:rPr>
        <w:t>ISO</w:t>
      </w:r>
      <w:r w:rsidRPr="00460109">
        <w:rPr>
          <w:rFonts w:ascii="Sakkal Majalla" w:hAnsi="Sakkal Majalla" w:cs="Sakkal Majalla"/>
          <w:sz w:val="28"/>
          <w:szCs w:val="28"/>
          <w:rtl/>
        </w:rPr>
        <w:t xml:space="preserve">)، وإجراء مقارنة بين الجامعات الحكومية والأهلية في ذلك، واستخدمت الدراسة في ذلك المنهج المقارن، بواسطة أداتي المقابلة والاستبانة كأداتين لجمع البيانات الأولية، من مجتمع الدراسة الذي يشمل وكلاء الجامعات وعمداء </w:t>
      </w:r>
      <w:proofErr w:type="spellStart"/>
      <w:r w:rsidRPr="00460109">
        <w:rPr>
          <w:rFonts w:ascii="Sakkal Majalla" w:hAnsi="Sakkal Majalla" w:cs="Sakkal Majalla"/>
          <w:sz w:val="28"/>
          <w:szCs w:val="28"/>
          <w:rtl/>
        </w:rPr>
        <w:t>العمادات</w:t>
      </w:r>
      <w:proofErr w:type="spellEnd"/>
      <w:r w:rsidRPr="00460109">
        <w:rPr>
          <w:rFonts w:ascii="Sakkal Majalla" w:hAnsi="Sakkal Majalla" w:cs="Sakkal Majalla"/>
          <w:sz w:val="28"/>
          <w:szCs w:val="28"/>
          <w:rtl/>
        </w:rPr>
        <w:t xml:space="preserve"> ذات العلاقة بالموارد البشرية بجامعات المملكة العربية السعودية الحكومية والأهلية، وتوصلت الدراسة لنتائج منها في جانب الدراسة النوعي وجد اتفاق بين المقابلين من الجامعات الحكومية والأهلية بأن هناك إمكانية لحدوث مخاطر للموارد البشرية بالجامعات السعودية، ومع ذلك افادوا بأن اهتمام الجامعات السعودية بإدارة مخاطر مواردها البشرية محصور في بعض الإجراءات في وحدات غير مختصة أو غير دائمة، وكانت تقديراتهم لأهم مخاطر الموارد البشرية (عالية). وفي الجانب الكمي من الدراسة بلغ المتوسط العام لدرجة توافر جميع مكونات مبادئ نظام عمليات إدارة مخاطر الموارد البشرية بالجامعات السعودية الحكومية وفقا لمواصفة المنظمة الدولية للمعايير الإدارة المخاطر </w:t>
      </w:r>
      <w:r w:rsidRPr="00460109">
        <w:rPr>
          <w:rFonts w:ascii="Sakkal Majalla" w:hAnsi="Sakkal Majalla" w:cs="Sakkal Majalla"/>
          <w:sz w:val="28"/>
          <w:szCs w:val="28"/>
        </w:rPr>
        <w:t>(2018: ISO31000)</w:t>
      </w:r>
      <w:r w:rsidRPr="00460109">
        <w:rPr>
          <w:rFonts w:ascii="Sakkal Majalla" w:hAnsi="Sakkal Majalla" w:cs="Sakkal Majalla"/>
          <w:sz w:val="28"/>
          <w:szCs w:val="28"/>
          <w:rtl/>
        </w:rPr>
        <w:t xml:space="preserve"> (</w:t>
      </w:r>
      <w:r w:rsidRPr="00460109">
        <w:rPr>
          <w:rFonts w:ascii="Sakkal Majalla" w:hAnsi="Sakkal Majalla" w:cs="Sakkal Majalla"/>
          <w:sz w:val="28"/>
          <w:szCs w:val="28"/>
          <w:rtl/>
          <w:lang w:bidi="fa-IR"/>
        </w:rPr>
        <w:t xml:space="preserve">۳.۱۹) </w:t>
      </w:r>
      <w:r w:rsidRPr="00460109">
        <w:rPr>
          <w:rFonts w:ascii="Sakkal Majalla" w:hAnsi="Sakkal Majalla" w:cs="Sakkal Majalla"/>
          <w:sz w:val="28"/>
          <w:szCs w:val="28"/>
          <w:rtl/>
        </w:rPr>
        <w:t>بانحراف معياري قدره (</w:t>
      </w:r>
      <w:r w:rsidRPr="00460109">
        <w:rPr>
          <w:rFonts w:ascii="Sakkal Majalla" w:hAnsi="Sakkal Majalla" w:cs="Sakkal Majalla"/>
          <w:sz w:val="28"/>
          <w:szCs w:val="28"/>
          <w:rtl/>
          <w:lang w:bidi="fa-IR"/>
        </w:rPr>
        <w:t xml:space="preserve">۰۰۳۹) </w:t>
      </w:r>
      <w:r w:rsidRPr="00460109">
        <w:rPr>
          <w:rFonts w:ascii="Sakkal Majalla" w:hAnsi="Sakkal Majalla" w:cs="Sakkal Majalla"/>
          <w:sz w:val="28"/>
          <w:szCs w:val="28"/>
          <w:rtl/>
        </w:rPr>
        <w:t xml:space="preserve">وبتقدير توافر (متوسط)، بينما بلغ المتوسط العام لدرجة توافر جميع مكونات مبادئ نظام عمليات إدارة مخاطر الموارد البشرية بالجامعات السعودية الأهلية وفقا لمواصفة المنظمة الدولية للمعايير الإدارة المخاطر </w:t>
      </w:r>
      <w:r w:rsidRPr="00460109">
        <w:rPr>
          <w:rFonts w:ascii="Sakkal Majalla" w:hAnsi="Sakkal Majalla" w:cs="Sakkal Majalla"/>
          <w:sz w:val="28"/>
          <w:szCs w:val="28"/>
        </w:rPr>
        <w:t>(2018: ISO31000)</w:t>
      </w:r>
      <w:r w:rsidRPr="00460109">
        <w:rPr>
          <w:rFonts w:ascii="Sakkal Majalla" w:hAnsi="Sakkal Majalla" w:cs="Sakkal Majalla"/>
          <w:sz w:val="28"/>
          <w:szCs w:val="28"/>
          <w:rtl/>
        </w:rPr>
        <w:t xml:space="preserve"> (</w:t>
      </w:r>
      <w:r w:rsidRPr="00460109">
        <w:rPr>
          <w:rFonts w:ascii="Sakkal Majalla" w:hAnsi="Sakkal Majalla" w:cs="Sakkal Majalla"/>
          <w:sz w:val="28"/>
          <w:szCs w:val="28"/>
          <w:rtl/>
          <w:lang w:bidi="fa-IR"/>
        </w:rPr>
        <w:t xml:space="preserve">۲۰۰۸) </w:t>
      </w:r>
      <w:r w:rsidRPr="00460109">
        <w:rPr>
          <w:rFonts w:ascii="Sakkal Majalla" w:hAnsi="Sakkal Majalla" w:cs="Sakkal Majalla"/>
          <w:sz w:val="28"/>
          <w:szCs w:val="28"/>
          <w:rtl/>
        </w:rPr>
        <w:t xml:space="preserve">بانحراف معياري قدره (٠٠٤٣) وبتقدير توافر (متوسط). وكانت هناك فروق ذات دلالة إحصائية بين الاستجابات حول توافر مكونات </w:t>
      </w:r>
      <w:proofErr w:type="gramStart"/>
      <w:r w:rsidRPr="00460109">
        <w:rPr>
          <w:rFonts w:ascii="Sakkal Majalla" w:hAnsi="Sakkal Majalla" w:cs="Sakkal Majalla"/>
          <w:sz w:val="28"/>
          <w:szCs w:val="28"/>
          <w:rtl/>
        </w:rPr>
        <w:lastRenderedPageBreak/>
        <w:t>مبادئ ،</w:t>
      </w:r>
      <w:proofErr w:type="gramEnd"/>
      <w:r w:rsidRPr="00460109">
        <w:rPr>
          <w:rFonts w:ascii="Sakkal Majalla" w:hAnsi="Sakkal Majalla" w:cs="Sakkal Majalla"/>
          <w:sz w:val="28"/>
          <w:szCs w:val="28"/>
          <w:rtl/>
        </w:rPr>
        <w:t xml:space="preserve"> عمليات إدارة </w:t>
      </w:r>
      <w:proofErr w:type="gramStart"/>
      <w:r w:rsidRPr="00460109">
        <w:rPr>
          <w:rFonts w:ascii="Sakkal Majalla" w:hAnsi="Sakkal Majalla" w:cs="Sakkal Majalla"/>
          <w:sz w:val="28"/>
          <w:szCs w:val="28"/>
          <w:rtl/>
        </w:rPr>
        <w:t>مخاطر</w:t>
      </w:r>
      <w:proofErr w:type="gramEnd"/>
      <w:r w:rsidRPr="00460109">
        <w:rPr>
          <w:rFonts w:ascii="Sakkal Majalla" w:hAnsi="Sakkal Majalla" w:cs="Sakkal Majalla"/>
          <w:sz w:val="28"/>
          <w:szCs w:val="28"/>
          <w:rtl/>
        </w:rPr>
        <w:t xml:space="preserve"> الموارد البشرية بالجامعات السعودية تبعا لنوع الجامعة، وكانت لصالح الجامعات الحكومية. بينما لم يكن هناك فروق ذات دلالة إحصائية بين الاستجابات حول توافر مكونات (نظام) إدارة </w:t>
      </w:r>
      <w:proofErr w:type="gramStart"/>
      <w:r w:rsidRPr="00460109">
        <w:rPr>
          <w:rFonts w:ascii="Sakkal Majalla" w:hAnsi="Sakkal Majalla" w:cs="Sakkal Majalla"/>
          <w:sz w:val="28"/>
          <w:szCs w:val="28"/>
          <w:rtl/>
        </w:rPr>
        <w:t>مخاطر</w:t>
      </w:r>
      <w:proofErr w:type="gramEnd"/>
      <w:r w:rsidRPr="00460109">
        <w:rPr>
          <w:rFonts w:ascii="Sakkal Majalla" w:hAnsi="Sakkal Majalla" w:cs="Sakkal Majalla"/>
          <w:sz w:val="28"/>
          <w:szCs w:val="28"/>
          <w:rtl/>
        </w:rPr>
        <w:t xml:space="preserve"> الموارد البشرية بالجامعات السعودية تبعا لنوع الجامعة. ومن أهم توصيات الدراسة بناء وتبني بروتكول المبادئ إدارة المخاطر الموارد البشرية في الجامعات السعودية الحكومية والأهلية يشتمل على سياسات وتشريعات وقواعد لذلك، والعمل على تطوير نموذج تنظيمي لإدارة </w:t>
      </w:r>
      <w:proofErr w:type="gramStart"/>
      <w:r w:rsidRPr="00460109">
        <w:rPr>
          <w:rFonts w:ascii="Sakkal Majalla" w:hAnsi="Sakkal Majalla" w:cs="Sakkal Majalla"/>
          <w:sz w:val="28"/>
          <w:szCs w:val="28"/>
          <w:rtl/>
        </w:rPr>
        <w:t>مخاطر</w:t>
      </w:r>
      <w:proofErr w:type="gramEnd"/>
      <w:r w:rsidRPr="00460109">
        <w:rPr>
          <w:rFonts w:ascii="Sakkal Majalla" w:hAnsi="Sakkal Majalla" w:cs="Sakkal Majalla"/>
          <w:sz w:val="28"/>
          <w:szCs w:val="28"/>
          <w:rtl/>
        </w:rPr>
        <w:t xml:space="preserve"> الموارد البشرية بالجامعات السعودية يندمج ويتكامل مع الأنظمة الأخرى، كما أوصت الدراسة بوضع خطط واستراتيجيات الإدارة </w:t>
      </w:r>
      <w:proofErr w:type="gramStart"/>
      <w:r w:rsidRPr="00460109">
        <w:rPr>
          <w:rFonts w:ascii="Sakkal Majalla" w:hAnsi="Sakkal Majalla" w:cs="Sakkal Majalla"/>
          <w:sz w:val="28"/>
          <w:szCs w:val="28"/>
          <w:rtl/>
        </w:rPr>
        <w:t>مخاطر</w:t>
      </w:r>
      <w:proofErr w:type="gramEnd"/>
      <w:r w:rsidRPr="00460109">
        <w:rPr>
          <w:rFonts w:ascii="Sakkal Majalla" w:hAnsi="Sakkal Majalla" w:cs="Sakkal Majalla"/>
          <w:sz w:val="28"/>
          <w:szCs w:val="28"/>
          <w:rtl/>
        </w:rPr>
        <w:t xml:space="preserve"> الموارد البشرية بالجامعات السعودية وسيناريوهات توازن بين تحقيق الفرص من المخاطر، ومنع أضرارها.</w:t>
      </w:r>
    </w:p>
    <w:p w14:paraId="46877AE9" w14:textId="77777777" w:rsidR="000C461A" w:rsidRPr="00460109" w:rsidRDefault="000C461A" w:rsidP="000C461A">
      <w:pPr>
        <w:spacing w:after="0" w:line="480" w:lineRule="auto"/>
        <w:jc w:val="both"/>
        <w:rPr>
          <w:rFonts w:ascii="Sakkal Majalla" w:hAnsi="Sakkal Majalla" w:cs="Sakkal Majalla"/>
          <w:sz w:val="28"/>
          <w:szCs w:val="28"/>
          <w:rtl/>
          <w:lang w:bidi="ar-EG"/>
        </w:rPr>
      </w:pPr>
      <w:r w:rsidRPr="00460109">
        <w:rPr>
          <w:rFonts w:ascii="Sakkal Majalla" w:hAnsi="Sakkal Majalla" w:cs="Sakkal Majalla"/>
          <w:b/>
          <w:bCs/>
          <w:sz w:val="28"/>
          <w:szCs w:val="28"/>
          <w:rtl/>
        </w:rPr>
        <w:t>دراسة</w:t>
      </w:r>
      <w:r w:rsidRPr="00460109">
        <w:rPr>
          <w:rFonts w:ascii="Sakkal Majalla" w:hAnsi="Sakkal Majalla" w:cs="Sakkal Majalla"/>
          <w:sz w:val="28"/>
          <w:szCs w:val="28"/>
          <w:rtl/>
        </w:rPr>
        <w:t xml:space="preserve"> </w:t>
      </w:r>
      <w:r w:rsidRPr="00460109">
        <w:rPr>
          <w:rStyle w:val="ab"/>
          <w:rFonts w:ascii="Sakkal Majalla" w:hAnsi="Sakkal Majalla" w:cs="Sakkal Majalla"/>
          <w:sz w:val="28"/>
          <w:szCs w:val="28"/>
          <w:rtl/>
        </w:rPr>
        <w:t>السفياني،</w:t>
      </w:r>
      <w:r w:rsidRPr="00460109">
        <w:rPr>
          <w:rStyle w:val="ab"/>
          <w:rFonts w:ascii="Sakkal Majalla" w:hAnsi="Sakkal Majalla" w:cs="Sakkal Majalla"/>
          <w:sz w:val="28"/>
          <w:szCs w:val="28"/>
        </w:rPr>
        <w:t>". (2024).</w:t>
      </w:r>
      <w:r w:rsidRPr="00460109">
        <w:rPr>
          <w:rFonts w:ascii="Sakkal Majalla" w:hAnsi="Sakkal Majalla" w:cs="Sakkal Majalla"/>
          <w:sz w:val="28"/>
          <w:szCs w:val="28"/>
        </w:rPr>
        <w:t xml:space="preserve"> </w:t>
      </w:r>
      <w:r w:rsidRPr="00460109">
        <w:rPr>
          <w:rStyle w:val="ac"/>
          <w:rFonts w:ascii="Sakkal Majalla" w:hAnsi="Sakkal Majalla" w:cs="Sakkal Majalla"/>
          <w:sz w:val="28"/>
          <w:szCs w:val="28"/>
          <w:rtl/>
        </w:rPr>
        <w:t>دور فقه المعاملات في إدارة المخاطر المالية: دراسة فقهية</w:t>
      </w:r>
      <w:r w:rsidRPr="00460109">
        <w:rPr>
          <w:rStyle w:val="ac"/>
          <w:rFonts w:ascii="Sakkal Majalla" w:hAnsi="Sakkal Majalla" w:cs="Sakkal Majalla"/>
          <w:sz w:val="28"/>
          <w:szCs w:val="28"/>
        </w:rPr>
        <w:t>.</w:t>
      </w:r>
      <w:r w:rsidRPr="00460109">
        <w:rPr>
          <w:rFonts w:ascii="Sakkal Majalla" w:hAnsi="Sakkal Majalla" w:cs="Sakkal Majalla"/>
          <w:sz w:val="28"/>
          <w:szCs w:val="28"/>
        </w:rPr>
        <w:t xml:space="preserve"> </w:t>
      </w:r>
      <w:r w:rsidRPr="00460109">
        <w:rPr>
          <w:rFonts w:ascii="Sakkal Majalla" w:hAnsi="Sakkal Majalla" w:cs="Sakkal Majalla"/>
          <w:sz w:val="28"/>
          <w:szCs w:val="28"/>
          <w:rtl/>
        </w:rPr>
        <w:t>مجلة جامعة تبوك للعلوم الإنسانية والاجتماعية</w:t>
      </w:r>
      <w:r w:rsidRPr="00460109">
        <w:rPr>
          <w:rFonts w:ascii="Sakkal Majalla" w:hAnsi="Sakkal Majalla" w:cs="Sakkal Majalla"/>
          <w:sz w:val="28"/>
          <w:szCs w:val="28"/>
        </w:rPr>
        <w:t>.</w:t>
      </w:r>
      <w:r w:rsidRPr="00460109">
        <w:rPr>
          <w:rFonts w:ascii="Sakkal Majalla" w:hAnsi="Sakkal Majalla" w:cs="Sakkal Majalla"/>
          <w:sz w:val="28"/>
          <w:szCs w:val="28"/>
          <w:rtl/>
          <w:lang w:bidi="ar-EG"/>
        </w:rPr>
        <w:t>"</w:t>
      </w:r>
    </w:p>
    <w:p w14:paraId="56830FF7" w14:textId="77777777" w:rsidR="000C461A" w:rsidRPr="00460109" w:rsidRDefault="000C461A" w:rsidP="000C461A">
      <w:pPr>
        <w:spacing w:after="0" w:line="480" w:lineRule="auto"/>
        <w:jc w:val="both"/>
        <w:rPr>
          <w:rFonts w:ascii="Sakkal Majalla" w:hAnsi="Sakkal Majalla" w:cs="Sakkal Majalla"/>
          <w:sz w:val="28"/>
          <w:szCs w:val="28"/>
          <w:rtl/>
        </w:rPr>
      </w:pPr>
      <w:r w:rsidRPr="00460109">
        <w:rPr>
          <w:rFonts w:ascii="Sakkal Majalla" w:hAnsi="Sakkal Majalla" w:cs="Sakkal Majalla"/>
          <w:sz w:val="28"/>
          <w:szCs w:val="28"/>
          <w:shd w:val="clear" w:color="auto" w:fill="FFFFFF"/>
          <w:rtl/>
        </w:rPr>
        <w:t>تهدف هذه الدراسة إلى الكشف عن دور فقه المعاملات في إدارة المخاطر المالية، كما أوضحت الدراسة مفهومي فقه المعاملات وإدارة المخاطر المالية، وأهمية كل منهما في مجاله والعلاقة بينهما، وبينت الدراسة أن مقاصد الشريعة عموما ومقصد حفظ المال خصوصا من الأمور الرئيسة التي ترتكز عليها إدارة المخاطر المالية، ومن جانب التطبيق العملي فقد ذكرت الدراسة جملة من العقود المذكورة في الفقه الإسلامي مثل عقد البيع بثمن مؤجل، وعقد الرهن، والسلم، والإجارة، وبينت دور كل عقد من هذه العقود في إدارة المخاطر المالية من خلال الضوابط الفقهية المؤثرة عند تفعيل هذه العقود في عمليات إدارة المخاطر في المؤسسات المالية والمصرفية</w:t>
      </w:r>
      <w:r w:rsidRPr="00460109">
        <w:rPr>
          <w:rFonts w:ascii="Sakkal Majalla" w:hAnsi="Sakkal Majalla" w:cs="Sakkal Majalla"/>
          <w:sz w:val="28"/>
          <w:szCs w:val="28"/>
          <w:rtl/>
        </w:rPr>
        <w:t>.</w:t>
      </w:r>
    </w:p>
    <w:p w14:paraId="7D084FF7" w14:textId="77777777" w:rsidR="000C461A" w:rsidRPr="00460109" w:rsidRDefault="000C461A" w:rsidP="000C461A">
      <w:pPr>
        <w:autoSpaceDE w:val="0"/>
        <w:autoSpaceDN w:val="0"/>
        <w:adjustRightInd w:val="0"/>
        <w:spacing w:after="0" w:line="480" w:lineRule="auto"/>
        <w:rPr>
          <w:rFonts w:ascii="Sakkal Majalla" w:hAnsi="Sakkal Majalla" w:cs="Sakkal Majalla"/>
          <w:b/>
          <w:bCs/>
          <w:kern w:val="0"/>
          <w:sz w:val="28"/>
          <w:szCs w:val="28"/>
          <w:rtl/>
        </w:rPr>
      </w:pPr>
      <w:r w:rsidRPr="00460109">
        <w:rPr>
          <w:rFonts w:ascii="Sakkal Majalla" w:hAnsi="Sakkal Majalla" w:cs="Sakkal Majalla"/>
          <w:b/>
          <w:bCs/>
          <w:sz w:val="28"/>
          <w:szCs w:val="28"/>
          <w:rtl/>
        </w:rPr>
        <w:t xml:space="preserve">دراسة </w:t>
      </w:r>
      <w:proofErr w:type="gramStart"/>
      <w:r w:rsidRPr="00460109">
        <w:rPr>
          <w:rFonts w:ascii="Sakkal Majalla" w:hAnsi="Sakkal Majalla" w:cs="Sakkal Majalla"/>
          <w:b/>
          <w:bCs/>
          <w:sz w:val="28"/>
          <w:szCs w:val="28"/>
          <w:rtl/>
        </w:rPr>
        <w:t>القحطاني,</w:t>
      </w:r>
      <w:proofErr w:type="gramEnd"/>
      <w:r w:rsidRPr="00460109">
        <w:rPr>
          <w:rFonts w:ascii="Sakkal Majalla" w:hAnsi="Sakkal Majalla" w:cs="Sakkal Majalla"/>
          <w:b/>
          <w:bCs/>
          <w:sz w:val="28"/>
          <w:szCs w:val="28"/>
          <w:rtl/>
        </w:rPr>
        <w:t xml:space="preserve"> (2022) بعنوان "</w:t>
      </w:r>
      <w:r w:rsidRPr="00460109">
        <w:rPr>
          <w:rFonts w:ascii="Sakkal Majalla" w:hAnsi="Sakkal Majalla" w:cs="Sakkal Majalla"/>
          <w:kern w:val="0"/>
          <w:sz w:val="28"/>
          <w:szCs w:val="28"/>
          <w:rtl/>
        </w:rPr>
        <w:t>أبعاد إدارة المخاطر الاستراتيجية (</w:t>
      </w:r>
      <w:proofErr w:type="gramStart"/>
      <w:r w:rsidRPr="00460109">
        <w:rPr>
          <w:rFonts w:ascii="Sakkal Majalla" w:hAnsi="Sakkal Majalla" w:cs="Sakkal Majalla"/>
          <w:kern w:val="0"/>
          <w:sz w:val="28"/>
          <w:szCs w:val="28"/>
          <w:rtl/>
        </w:rPr>
        <w:t>مخاطر</w:t>
      </w:r>
      <w:proofErr w:type="gramEnd"/>
      <w:r w:rsidRPr="00460109">
        <w:rPr>
          <w:rFonts w:ascii="Sakkal Majalla" w:hAnsi="Sakkal Majalla" w:cs="Sakkal Majalla"/>
          <w:kern w:val="0"/>
          <w:sz w:val="28"/>
          <w:szCs w:val="28"/>
          <w:rtl/>
        </w:rPr>
        <w:t xml:space="preserve"> الوثائق والمعلومات، </w:t>
      </w:r>
      <w:proofErr w:type="gramStart"/>
      <w:r w:rsidRPr="00460109">
        <w:rPr>
          <w:rFonts w:ascii="Sakkal Majalla" w:hAnsi="Sakkal Majalla" w:cs="Sakkal Majalla"/>
          <w:kern w:val="0"/>
          <w:sz w:val="28"/>
          <w:szCs w:val="28"/>
          <w:rtl/>
        </w:rPr>
        <w:t>مخاطر</w:t>
      </w:r>
      <w:proofErr w:type="gramEnd"/>
      <w:r w:rsidRPr="00460109">
        <w:rPr>
          <w:rFonts w:ascii="Sakkal Majalla" w:hAnsi="Sakkal Majalla" w:cs="Sakkal Majalla"/>
          <w:kern w:val="0"/>
          <w:sz w:val="28"/>
          <w:szCs w:val="28"/>
          <w:rtl/>
        </w:rPr>
        <w:t xml:space="preserve"> السمعة التنظيمية، </w:t>
      </w:r>
      <w:proofErr w:type="gramStart"/>
      <w:r w:rsidRPr="00460109">
        <w:rPr>
          <w:rFonts w:ascii="Sakkal Majalla" w:hAnsi="Sakkal Majalla" w:cs="Sakkal Majalla"/>
          <w:kern w:val="0"/>
          <w:sz w:val="28"/>
          <w:szCs w:val="28"/>
          <w:rtl/>
        </w:rPr>
        <w:t>مخاطر</w:t>
      </w:r>
      <w:proofErr w:type="gramEnd"/>
      <w:r w:rsidRPr="00460109">
        <w:rPr>
          <w:rFonts w:ascii="Sakkal Majalla" w:hAnsi="Sakkal Majalla" w:cs="Sakkal Majalla"/>
          <w:kern w:val="0"/>
          <w:sz w:val="28"/>
          <w:szCs w:val="28"/>
          <w:rtl/>
        </w:rPr>
        <w:t xml:space="preserve"> الثقافة التنظيمية، </w:t>
      </w:r>
      <w:proofErr w:type="gramStart"/>
      <w:r w:rsidRPr="00460109">
        <w:rPr>
          <w:rFonts w:ascii="Sakkal Majalla" w:hAnsi="Sakkal Majalla" w:cs="Sakkal Majalla"/>
          <w:kern w:val="0"/>
          <w:sz w:val="28"/>
          <w:szCs w:val="28"/>
          <w:rtl/>
        </w:rPr>
        <w:t>مخاطر</w:t>
      </w:r>
      <w:proofErr w:type="gramEnd"/>
      <w:r w:rsidRPr="00460109">
        <w:rPr>
          <w:rFonts w:ascii="Sakkal Majalla" w:hAnsi="Sakkal Majalla" w:cs="Sakkal Majalla"/>
          <w:kern w:val="0"/>
          <w:sz w:val="28"/>
          <w:szCs w:val="28"/>
          <w:rtl/>
        </w:rPr>
        <w:t xml:space="preserve"> الموارد البشرية) ودورها في تحقيق التنمية المستدامة"</w:t>
      </w:r>
    </w:p>
    <w:p w14:paraId="42F0C3BF" w14:textId="77777777" w:rsidR="000C461A" w:rsidRDefault="000C461A" w:rsidP="000C461A">
      <w:pPr>
        <w:spacing w:after="0" w:line="480" w:lineRule="auto"/>
        <w:jc w:val="both"/>
        <w:rPr>
          <w:rFonts w:ascii="Sakkal Majalla" w:hAnsi="Sakkal Majalla" w:cs="Sakkal Majalla"/>
          <w:sz w:val="28"/>
          <w:szCs w:val="28"/>
          <w:rtl/>
          <w:lang w:bidi="ar-EG"/>
        </w:rPr>
      </w:pPr>
      <w:r w:rsidRPr="00460109">
        <w:rPr>
          <w:rFonts w:ascii="Sakkal Majalla" w:hAnsi="Sakkal Majalla" w:cs="Sakkal Majalla"/>
          <w:sz w:val="28"/>
          <w:szCs w:val="28"/>
          <w:rtl/>
        </w:rPr>
        <w:lastRenderedPageBreak/>
        <w:t xml:space="preserve">هدفت الدراسة إلى التعرف على دور إدارة المخاطر الاستراتيجية بأبعادها مخاطر الوثائق والمعلومات مخاطر السمعة التنظيمية، مخاطر الثقافة التنظيمية مخاطر الموارد البشرية في تحقيق التنمية المستدامة بأبعادها بعد بيني، بعد اجتماعي، بعد تكنولوجي بعد اقتصادي في وزارة البيئة والمياه والزراعة بمنطقة عسير والتعرف على مستوى إدراك موظفي الوزارة بأهمية إدارة المخاطر الاستراتيجية في تحقيق أبعاد التنمية المستدامة واتبع هذا البحث استخدام المنهج الوصفي التحليلي، كما تم الاعتماد على الاستبانة كأداة لجمع المعلومات الأولية، وتكون مجتمع الدراسة من موظفي وزارة البيئة والمياه والزراعة بمنطقة عسير، ويبلغ عددهم (1242) مبحوثا حيث تم دراسة عينة عشوائية بسيطة بلغ حجمها (292) فرد. وتم استخدام برامج الحزمة الإحصائية </w:t>
      </w:r>
      <w:r w:rsidRPr="00460109">
        <w:rPr>
          <w:rFonts w:ascii="Sakkal Majalla" w:hAnsi="Sakkal Majalla" w:cs="Sakkal Majalla"/>
          <w:sz w:val="28"/>
          <w:szCs w:val="28"/>
        </w:rPr>
        <w:t>SPSS</w:t>
      </w:r>
      <w:r w:rsidRPr="00460109">
        <w:rPr>
          <w:rFonts w:ascii="Sakkal Majalla" w:hAnsi="Sakkal Majalla" w:cs="Sakkal Majalla"/>
          <w:sz w:val="28"/>
          <w:szCs w:val="28"/>
          <w:rtl/>
        </w:rPr>
        <w:t xml:space="preserve"> </w:t>
      </w:r>
      <w:proofErr w:type="gramStart"/>
      <w:r w:rsidRPr="00460109">
        <w:rPr>
          <w:rFonts w:ascii="Sakkal Majalla" w:hAnsi="Sakkal Majalla" w:cs="Sakkal Majalla"/>
          <w:sz w:val="28"/>
          <w:szCs w:val="28"/>
          <w:rtl/>
        </w:rPr>
        <w:t xml:space="preserve">و </w:t>
      </w:r>
      <w:r w:rsidRPr="00460109">
        <w:rPr>
          <w:rFonts w:ascii="Sakkal Majalla" w:hAnsi="Sakkal Majalla" w:cs="Sakkal Majalla"/>
          <w:sz w:val="28"/>
          <w:szCs w:val="28"/>
        </w:rPr>
        <w:t>AMOS</w:t>
      </w:r>
      <w:proofErr w:type="gramEnd"/>
      <w:r w:rsidRPr="00460109">
        <w:rPr>
          <w:rFonts w:ascii="Sakkal Majalla" w:hAnsi="Sakkal Majalla" w:cs="Sakkal Majalla"/>
          <w:sz w:val="28"/>
          <w:szCs w:val="28"/>
          <w:rtl/>
        </w:rPr>
        <w:t xml:space="preserve"> التحليل البيانات حيث اعتمد عددا من الأساليب الإحصائية في تحليل فرضيات البحث وأسئلته. وقد خلصت نتائج البحث إلى مجموعة من النتائج الرئيسية منها ، حصل المحور الأول إدارة المخاطر الاستراتيجية على متوسط حسابي (433) ووزن نسبي قدره (18653) وهي درجة موافقة في الاستجابة على أبعاد هذا المحور، بينما حصل المحور الثاني التنمية المستدامة على متوسط حسابي (426) ووزن نسبي قدره (510) وهي درجة موافقة في الاستجابة على أبعاد هذا المحور أيضا هناك علاقة ذات دلالة إحصائية الإدارة المخاطر الاستراتيجية بأبعادها في تحقيق التنمية المستدامة بأبعادها وتوصل البحث لعدد من التوصيات منها: وجوب تقدير المخاطر الاستراتيجية بصورة دورية ومستمرة، وذلك نظرا للمخاطر العالية التي قد تطرأ على استراتيجية الوزارة بشكل عام، والعمل على تبني فكرة التنمية المستدامة في تعزيز الجانب الإداري للمخاطر الاستراتيجية، وتعزيز تطبيق نظام إطار </w:t>
      </w:r>
      <w:r w:rsidRPr="00460109">
        <w:rPr>
          <w:rFonts w:ascii="Sakkal Majalla" w:hAnsi="Sakkal Majalla" w:cs="Sakkal Majalla"/>
          <w:sz w:val="28"/>
          <w:szCs w:val="28"/>
        </w:rPr>
        <w:t>COSO</w:t>
      </w:r>
      <w:r w:rsidRPr="00460109">
        <w:rPr>
          <w:rFonts w:ascii="Sakkal Majalla" w:hAnsi="Sakkal Majalla" w:cs="Sakkal Majalla"/>
          <w:sz w:val="28"/>
          <w:szCs w:val="28"/>
          <w:rtl/>
        </w:rPr>
        <w:t xml:space="preserve"> كنموذج لتقييم إدارة المخاطر الاستراتيجية في وزارة البيئة والمياه والزراعة، وإشراك الخبرات الخارجية في تحديد المخاطر الاستراتيجية للوزارة مع مراعاة خصوصية كل القطاع.</w:t>
      </w:r>
    </w:p>
    <w:p w14:paraId="29924A88" w14:textId="77777777" w:rsidR="000C461A" w:rsidRDefault="000C461A" w:rsidP="000C461A">
      <w:pPr>
        <w:spacing w:after="0" w:line="480" w:lineRule="auto"/>
        <w:jc w:val="both"/>
        <w:rPr>
          <w:rFonts w:ascii="Sakkal Majalla" w:hAnsi="Sakkal Majalla" w:cs="Sakkal Majalla"/>
          <w:sz w:val="28"/>
          <w:szCs w:val="28"/>
          <w:rtl/>
          <w:lang w:bidi="ar-EG"/>
        </w:rPr>
      </w:pPr>
    </w:p>
    <w:p w14:paraId="6C421C92" w14:textId="77777777" w:rsidR="000C461A" w:rsidRPr="00460109" w:rsidRDefault="000C461A" w:rsidP="000C461A">
      <w:pPr>
        <w:spacing w:after="0" w:line="480" w:lineRule="auto"/>
        <w:jc w:val="both"/>
        <w:rPr>
          <w:rFonts w:ascii="Sakkal Majalla" w:hAnsi="Sakkal Majalla" w:cs="Sakkal Majalla"/>
          <w:sz w:val="28"/>
          <w:szCs w:val="28"/>
          <w:rtl/>
          <w:lang w:bidi="ar-EG"/>
        </w:rPr>
      </w:pPr>
    </w:p>
    <w:p w14:paraId="3F4EECB9" w14:textId="77777777" w:rsidR="000C461A" w:rsidRPr="00460109" w:rsidRDefault="000C461A" w:rsidP="000C461A">
      <w:pPr>
        <w:spacing w:after="0" w:line="480" w:lineRule="auto"/>
        <w:jc w:val="both"/>
        <w:outlineLvl w:val="2"/>
        <w:rPr>
          <w:rFonts w:ascii="Sakkal Majalla" w:hAnsi="Sakkal Majalla" w:cs="Sakkal Majalla"/>
          <w:b/>
          <w:bCs/>
          <w:sz w:val="28"/>
          <w:szCs w:val="28"/>
          <w:u w:val="single"/>
          <w:rtl/>
          <w:lang w:bidi="ar-EG"/>
        </w:rPr>
      </w:pPr>
      <w:bookmarkStart w:id="23" w:name="_Toc223155524"/>
      <w:r w:rsidRPr="00460109">
        <w:rPr>
          <w:rFonts w:ascii="Sakkal Majalla" w:hAnsi="Sakkal Majalla" w:cs="Sakkal Majalla"/>
          <w:b/>
          <w:bCs/>
          <w:sz w:val="28"/>
          <w:szCs w:val="28"/>
          <w:u w:val="single"/>
          <w:rtl/>
        </w:rPr>
        <w:lastRenderedPageBreak/>
        <w:t>الدراسات الاجنبية:</w:t>
      </w:r>
      <w:bookmarkEnd w:id="23"/>
    </w:p>
    <w:p w14:paraId="51DC4D66" w14:textId="77777777" w:rsidR="000C461A" w:rsidRPr="00460109" w:rsidRDefault="000C461A" w:rsidP="000C461A">
      <w:pPr>
        <w:bidi w:val="0"/>
        <w:rPr>
          <w:rFonts w:ascii="Sakkal Majalla" w:hAnsi="Sakkal Majalla" w:cs="Sakkal Majalla"/>
          <w:sz w:val="28"/>
          <w:szCs w:val="28"/>
          <w:u w:val="single"/>
        </w:rPr>
      </w:pPr>
      <w:proofErr w:type="spellStart"/>
      <w:r w:rsidRPr="00460109">
        <w:rPr>
          <w:rStyle w:val="ab"/>
          <w:rFonts w:ascii="Sakkal Majalla" w:hAnsi="Sakkal Majalla" w:cs="Sakkal Majalla"/>
          <w:sz w:val="28"/>
          <w:szCs w:val="28"/>
        </w:rPr>
        <w:t>Ashmawi</w:t>
      </w:r>
      <w:proofErr w:type="spellEnd"/>
      <w:r w:rsidRPr="00460109">
        <w:rPr>
          <w:rStyle w:val="ab"/>
          <w:rFonts w:ascii="Sakkal Majalla" w:hAnsi="Sakkal Majalla" w:cs="Sakkal Majalla"/>
          <w:sz w:val="28"/>
          <w:szCs w:val="28"/>
        </w:rPr>
        <w:t xml:space="preserve">, K., </w:t>
      </w:r>
      <w:proofErr w:type="spellStart"/>
      <w:r w:rsidRPr="00460109">
        <w:rPr>
          <w:rStyle w:val="ab"/>
          <w:rFonts w:ascii="Sakkal Majalla" w:hAnsi="Sakkal Majalla" w:cs="Sakkal Majalla"/>
          <w:sz w:val="28"/>
          <w:szCs w:val="28"/>
        </w:rPr>
        <w:t>Hadidi</w:t>
      </w:r>
      <w:proofErr w:type="spellEnd"/>
      <w:r w:rsidRPr="00460109">
        <w:rPr>
          <w:rStyle w:val="ab"/>
          <w:rFonts w:ascii="Sakkal Majalla" w:hAnsi="Sakkal Majalla" w:cs="Sakkal Majalla"/>
          <w:sz w:val="28"/>
          <w:szCs w:val="28"/>
        </w:rPr>
        <w:t xml:space="preserve">, L. A., Assaf, S., &amp; </w:t>
      </w:r>
      <w:proofErr w:type="spellStart"/>
      <w:r w:rsidRPr="00460109">
        <w:rPr>
          <w:rStyle w:val="ab"/>
          <w:rFonts w:ascii="Sakkal Majalla" w:hAnsi="Sakkal Majalla" w:cs="Sakkal Majalla"/>
          <w:sz w:val="28"/>
          <w:szCs w:val="28"/>
        </w:rPr>
        <w:t>Tuffaha</w:t>
      </w:r>
      <w:proofErr w:type="spellEnd"/>
      <w:r w:rsidRPr="00460109">
        <w:rPr>
          <w:rStyle w:val="ab"/>
          <w:rFonts w:ascii="Sakkal Majalla" w:hAnsi="Sakkal Majalla" w:cs="Sakkal Majalla"/>
          <w:sz w:val="28"/>
          <w:szCs w:val="28"/>
        </w:rPr>
        <w:t>, F. M. (2018).</w:t>
      </w:r>
      <w:r w:rsidRPr="00460109">
        <w:rPr>
          <w:rFonts w:ascii="Sakkal Majalla" w:hAnsi="Sakkal Majalla" w:cs="Sakkal Majalla"/>
          <w:sz w:val="28"/>
          <w:szCs w:val="28"/>
        </w:rPr>
        <w:t xml:space="preserve"> </w:t>
      </w:r>
      <w:r w:rsidRPr="00460109">
        <w:rPr>
          <w:rStyle w:val="ac"/>
          <w:rFonts w:ascii="Sakkal Majalla" w:hAnsi="Sakkal Majalla" w:cs="Sakkal Majalla"/>
          <w:sz w:val="28"/>
          <w:szCs w:val="28"/>
        </w:rPr>
        <w:t>Risk Assessment and Allocation in Public Contracts Used in the Saudi Construction Industry.</w:t>
      </w:r>
    </w:p>
    <w:p w14:paraId="0B9213E1" w14:textId="77777777" w:rsidR="000C461A" w:rsidRPr="00460109" w:rsidRDefault="000C461A" w:rsidP="000C461A">
      <w:pPr>
        <w:spacing w:after="0" w:line="480" w:lineRule="auto"/>
        <w:jc w:val="both"/>
        <w:rPr>
          <w:rFonts w:ascii="Sakkal Majalla" w:hAnsi="Sakkal Majalla" w:cs="Sakkal Majalla"/>
          <w:sz w:val="28"/>
          <w:szCs w:val="28"/>
          <w:rtl/>
          <w:lang w:bidi="ar-EG"/>
        </w:rPr>
      </w:pPr>
      <w:r w:rsidRPr="00460109">
        <w:rPr>
          <w:rFonts w:ascii="Sakkal Majalla" w:hAnsi="Sakkal Majalla" w:cs="Sakkal Majalla"/>
          <w:sz w:val="28"/>
          <w:szCs w:val="28"/>
          <w:rtl/>
          <w:lang w:bidi="ar-EG"/>
        </w:rPr>
        <w:t>تهدف هذه المقالة إلى اقتراح نموذج جديد لتقييم عقد الأشغال العامة السعودي فيما يتعلق بتقاسم المخاطر، وذلك من خلال دراسة تصورات ومقترحات الملاك والمقاولين في المملكة العربية السعودية حول بنود العقد. استُخدمت استبانة لجمع البيانات، تتألف من 70 بندًا، تُغطي كل منها بندًا من بنود العقد الموحد للأشغال العامة في المملكة. تم تحديد حجم عينة مكون من 42 مشاركًا باستخدام معادلة كيش (20 مقاولًا و22 مالكًا)، وبلغ إجمالي عدد الردود 46 ردًا. أظهرت النتائج أن المجيبين، بشكل عام، لا يعتقدون بوجود تقاسم للمخاطر في العقد الموحد للأشغال العامة السعودي. علاوة على ذلك، برزت 11 نقطة خلاف جديدة من مقترحات المجيبين. وباستخدام اختبار مربع كاي، تم اختبار البيانات للتأكد من اعتمادها على نوع المجيب، وتبين أن عدد المخاطر المخصصة لكل طرف مستقل عن نوع المجيب.</w:t>
      </w:r>
    </w:p>
    <w:p w14:paraId="7E115FB3" w14:textId="77777777" w:rsidR="000C461A" w:rsidRPr="00460109" w:rsidRDefault="000C461A" w:rsidP="000C461A">
      <w:pPr>
        <w:bidi w:val="0"/>
        <w:spacing w:after="0" w:line="480" w:lineRule="auto"/>
        <w:jc w:val="both"/>
        <w:rPr>
          <w:rFonts w:ascii="Sakkal Majalla" w:hAnsi="Sakkal Majalla" w:cs="Sakkal Majalla"/>
          <w:sz w:val="28"/>
          <w:szCs w:val="28"/>
        </w:rPr>
      </w:pPr>
      <w:r w:rsidRPr="00460109">
        <w:rPr>
          <w:rStyle w:val="ab"/>
          <w:rFonts w:ascii="Sakkal Majalla" w:hAnsi="Sakkal Majalla" w:cs="Sakkal Majalla"/>
          <w:sz w:val="28"/>
          <w:szCs w:val="28"/>
        </w:rPr>
        <w:t>Alanzi, A. A. (2021).</w:t>
      </w:r>
      <w:r w:rsidRPr="00460109">
        <w:rPr>
          <w:rFonts w:ascii="Sakkal Majalla" w:hAnsi="Sakkal Majalla" w:cs="Sakkal Majalla"/>
          <w:sz w:val="28"/>
          <w:szCs w:val="28"/>
        </w:rPr>
        <w:t xml:space="preserve"> </w:t>
      </w:r>
      <w:r w:rsidRPr="00460109">
        <w:rPr>
          <w:rStyle w:val="ac"/>
          <w:rFonts w:ascii="Sakkal Majalla" w:hAnsi="Sakkal Majalla" w:cs="Sakkal Majalla"/>
          <w:sz w:val="28"/>
          <w:szCs w:val="28"/>
        </w:rPr>
        <w:t>Saudi Procurement System and Regulations: Overview of Local and International Administrative Contracts.</w:t>
      </w:r>
    </w:p>
    <w:p w14:paraId="7B91425F" w14:textId="77777777" w:rsidR="000C461A" w:rsidRDefault="000C461A" w:rsidP="000C461A">
      <w:pPr>
        <w:spacing w:after="0" w:line="480" w:lineRule="auto"/>
        <w:jc w:val="both"/>
        <w:rPr>
          <w:rFonts w:ascii="Sakkal Majalla" w:hAnsi="Sakkal Majalla" w:cs="Sakkal Majalla"/>
          <w:sz w:val="28"/>
          <w:szCs w:val="28"/>
          <w:rtl/>
          <w:lang w:bidi="ar-EG"/>
        </w:rPr>
      </w:pPr>
      <w:r w:rsidRPr="00460109">
        <w:rPr>
          <w:rFonts w:ascii="Sakkal Majalla" w:hAnsi="Sakkal Majalla" w:cs="Sakkal Majalla"/>
          <w:sz w:val="28"/>
          <w:szCs w:val="28"/>
          <w:rtl/>
          <w:lang w:bidi="ar-EG"/>
        </w:rPr>
        <w:t xml:space="preserve">تناولت هذه الدراسة نظام المشتريات واللوائح السعودية في سياق العقود الإدارية المحلية والدولية. وبشكل أساسي، تمّ بحث قانون المناقصات والمشتريات الحكومية السعودية بتفصيل أكبر لفهم القواعد واللوائح الأساسية لعملية تقديم العطاءات والاختيار، والعقوبات المترتبة على التأخير في إجراءات العقد الإداري. كما تمّ بحث مسألة الشراء المباشر لفهم ظروفه وشروطه. بالإضافة إلى ذلك، نوقش العقد الإداري الدولي لفهم طبيعته ولوائحه. كما تمّ بحث مسألة التحكيم لمعرفة دور المحكم وصلاحياته في حال نشوب نزاع حول التعاقد على العقود الإدارية الدولية وتنفيذها خارج المملكة. وتمّ أيضاً مناقشة الحجج </w:t>
      </w:r>
      <w:r w:rsidRPr="00460109">
        <w:rPr>
          <w:rFonts w:ascii="Sakkal Majalla" w:hAnsi="Sakkal Majalla" w:cs="Sakkal Majalla"/>
          <w:sz w:val="28"/>
          <w:szCs w:val="28"/>
          <w:rtl/>
          <w:lang w:bidi="ar-EG"/>
        </w:rPr>
        <w:lastRenderedPageBreak/>
        <w:t>المعارضة للتحكيم لتسليط الضوء على حدوده في ظل وجود تشريعات محلية وأجنبية. وبشكل عام، يُعدّ قانون المناقصات والمشتريات الحكومية السعودية شاملاً ومنظماً بشكل جيد، حيث يعرض جميع الاختصاصات والمسائل المهمة المتعلقة بالعقود الإدارية ونظام المشتريات.</w:t>
      </w:r>
    </w:p>
    <w:p w14:paraId="0EAC2988" w14:textId="77777777" w:rsidR="000C461A" w:rsidRPr="00460109" w:rsidRDefault="000C461A" w:rsidP="000C461A">
      <w:pPr>
        <w:spacing w:after="0" w:line="480" w:lineRule="auto"/>
        <w:jc w:val="both"/>
        <w:outlineLvl w:val="2"/>
        <w:rPr>
          <w:rFonts w:ascii="Sakkal Majalla" w:eastAsia="Times New Roman" w:hAnsi="Sakkal Majalla" w:cs="Sakkal Majalla"/>
          <w:b/>
          <w:bCs/>
          <w:kern w:val="0"/>
          <w:sz w:val="28"/>
          <w:szCs w:val="28"/>
          <w14:ligatures w14:val="none"/>
        </w:rPr>
      </w:pPr>
      <w:bookmarkStart w:id="24" w:name="_Toc223155525"/>
      <w:r w:rsidRPr="00460109">
        <w:rPr>
          <w:rFonts w:ascii="Sakkal Majalla" w:eastAsia="Times New Roman" w:hAnsi="Sakkal Majalla" w:cs="Sakkal Majalla"/>
          <w:b/>
          <w:bCs/>
          <w:kern w:val="0"/>
          <w:sz w:val="28"/>
          <w:szCs w:val="28"/>
          <w:rtl/>
          <w14:ligatures w14:val="none"/>
        </w:rPr>
        <w:t>التعقيب على الدراسات السابقة</w:t>
      </w:r>
      <w:bookmarkEnd w:id="24"/>
    </w:p>
    <w:p w14:paraId="7DC1F2FC" w14:textId="77777777" w:rsidR="000C461A" w:rsidRPr="00460109" w:rsidRDefault="000C461A" w:rsidP="000C461A">
      <w:p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 xml:space="preserve">تناولت الدراسات السابقة موضوعات متنوعة تتعلق بإدارة المخاطر وإدارة العقود والمشتريات، سواء في السياق السعودي أو في سياقات تنظيمية مختلفة. فقد ركزت دراسة (المدرع, 2019) على إدارة </w:t>
      </w:r>
      <w:proofErr w:type="gramStart"/>
      <w:r w:rsidRPr="00460109">
        <w:rPr>
          <w:rFonts w:ascii="Sakkal Majalla" w:eastAsia="Times New Roman" w:hAnsi="Sakkal Majalla" w:cs="Sakkal Majalla"/>
          <w:kern w:val="0"/>
          <w:sz w:val="28"/>
          <w:szCs w:val="28"/>
          <w:rtl/>
          <w14:ligatures w14:val="none"/>
        </w:rPr>
        <w:t>مخاطر</w:t>
      </w:r>
      <w:proofErr w:type="gramEnd"/>
      <w:r w:rsidRPr="00460109">
        <w:rPr>
          <w:rFonts w:ascii="Sakkal Majalla" w:eastAsia="Times New Roman" w:hAnsi="Sakkal Majalla" w:cs="Sakkal Majalla"/>
          <w:kern w:val="0"/>
          <w:sz w:val="28"/>
          <w:szCs w:val="28"/>
          <w:rtl/>
          <w14:ligatures w14:val="none"/>
        </w:rPr>
        <w:t xml:space="preserve"> الموارد البشرية في الجامعات السعودية وفق معيار</w:t>
      </w:r>
      <w:r w:rsidRPr="00460109">
        <w:rPr>
          <w:rFonts w:ascii="Sakkal Majalla" w:eastAsia="Times New Roman" w:hAnsi="Sakkal Majalla" w:cs="Sakkal Majalla"/>
          <w:kern w:val="0"/>
          <w:sz w:val="28"/>
          <w:szCs w:val="28"/>
          <w14:ligatures w14:val="none"/>
        </w:rPr>
        <w:t xml:space="preserve"> ISO 31000</w:t>
      </w:r>
      <w:r w:rsidRPr="00460109">
        <w:rPr>
          <w:rFonts w:ascii="Sakkal Majalla" w:eastAsia="Times New Roman" w:hAnsi="Sakkal Majalla" w:cs="Sakkal Majalla"/>
          <w:kern w:val="0"/>
          <w:sz w:val="28"/>
          <w:szCs w:val="28"/>
          <w:rtl/>
          <w14:ligatures w14:val="none"/>
        </w:rPr>
        <w:t>، وأظهرت أن مستوى تطبيق إدارة المخاطر ما زال متوسطًا ويحتاج إلى تطوير أنظمة وسياسات أكثر تكاملاً. كما بينت دراسة (القحطاني, 2022) وجود علاقة ذات دلالة إحصائية بين إدارة المخاطر الاستراتيجية وتحقيق التنمية المستدامة، مما يؤكد أهمية إدارة المخاطر كأداة استراتيجية لتحسين الأداء المؤسسي</w:t>
      </w:r>
      <w:r w:rsidRPr="00460109">
        <w:rPr>
          <w:rFonts w:ascii="Sakkal Majalla" w:eastAsia="Times New Roman" w:hAnsi="Sakkal Majalla" w:cs="Sakkal Majalla"/>
          <w:kern w:val="0"/>
          <w:sz w:val="28"/>
          <w:szCs w:val="28"/>
          <w14:ligatures w14:val="none"/>
        </w:rPr>
        <w:t>.</w:t>
      </w:r>
    </w:p>
    <w:p w14:paraId="1493B0AD" w14:textId="77777777" w:rsidR="000C461A" w:rsidRPr="00460109" w:rsidRDefault="000C461A" w:rsidP="000C461A">
      <w:p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وفي مجال العقود والمشتريات، أوضحت دراسة</w:t>
      </w:r>
      <w:r w:rsidRPr="00460109">
        <w:rPr>
          <w:rFonts w:ascii="Sakkal Majalla" w:eastAsia="Times New Roman" w:hAnsi="Sakkal Majalla" w:cs="Sakkal Majalla"/>
          <w:kern w:val="0"/>
          <w:sz w:val="28"/>
          <w:szCs w:val="28"/>
          <w14:ligatures w14:val="none"/>
        </w:rPr>
        <w:t xml:space="preserve"> (</w:t>
      </w:r>
      <w:proofErr w:type="spellStart"/>
      <w:r w:rsidRPr="00460109">
        <w:rPr>
          <w:rFonts w:ascii="Sakkal Majalla" w:eastAsia="Times New Roman" w:hAnsi="Sakkal Majalla" w:cs="Sakkal Majalla"/>
          <w:kern w:val="0"/>
          <w:sz w:val="28"/>
          <w:szCs w:val="28"/>
          <w14:ligatures w14:val="none"/>
        </w:rPr>
        <w:t>Ashmawi</w:t>
      </w:r>
      <w:proofErr w:type="spellEnd"/>
      <w:r w:rsidRPr="00460109">
        <w:rPr>
          <w:rFonts w:ascii="Sakkal Majalla" w:eastAsia="Times New Roman" w:hAnsi="Sakkal Majalla" w:cs="Sakkal Majalla"/>
          <w:kern w:val="0"/>
          <w:sz w:val="28"/>
          <w:szCs w:val="28"/>
          <w14:ligatures w14:val="none"/>
        </w:rPr>
        <w:t xml:space="preserve"> et al., 2018) </w:t>
      </w:r>
      <w:r w:rsidRPr="00460109">
        <w:rPr>
          <w:rFonts w:ascii="Sakkal Majalla" w:eastAsia="Times New Roman" w:hAnsi="Sakkal Majalla" w:cs="Sakkal Majalla"/>
          <w:kern w:val="0"/>
          <w:sz w:val="28"/>
          <w:szCs w:val="28"/>
          <w:rtl/>
          <w14:ligatures w14:val="none"/>
        </w:rPr>
        <w:t>أن عقود الأشغال العامة في المملكة لا تحقق تقاسمًا واضحًا للمخاطر بين الأطراف، وهو ما يؤدي إلى نزاعات تعاقدية وتحديات في تنفيذ المشاريع. كما ناقشت دراسة</w:t>
      </w:r>
      <w:r w:rsidRPr="00460109">
        <w:rPr>
          <w:rFonts w:ascii="Sakkal Majalla" w:eastAsia="Times New Roman" w:hAnsi="Sakkal Majalla" w:cs="Sakkal Majalla"/>
          <w:kern w:val="0"/>
          <w:sz w:val="28"/>
          <w:szCs w:val="28"/>
          <w14:ligatures w14:val="none"/>
        </w:rPr>
        <w:t xml:space="preserve"> (</w:t>
      </w:r>
      <w:proofErr w:type="spellStart"/>
      <w:r w:rsidRPr="00460109">
        <w:rPr>
          <w:rFonts w:ascii="Sakkal Majalla" w:eastAsia="Times New Roman" w:hAnsi="Sakkal Majalla" w:cs="Sakkal Majalla"/>
          <w:kern w:val="0"/>
          <w:sz w:val="28"/>
          <w:szCs w:val="28"/>
          <w14:ligatures w14:val="none"/>
        </w:rPr>
        <w:t>Alanzi</w:t>
      </w:r>
      <w:proofErr w:type="spellEnd"/>
      <w:r w:rsidRPr="00460109">
        <w:rPr>
          <w:rFonts w:ascii="Sakkal Majalla" w:eastAsia="Times New Roman" w:hAnsi="Sakkal Majalla" w:cs="Sakkal Majalla"/>
          <w:kern w:val="0"/>
          <w:sz w:val="28"/>
          <w:szCs w:val="28"/>
          <w14:ligatures w14:val="none"/>
        </w:rPr>
        <w:t xml:space="preserve">, 2021) </w:t>
      </w:r>
      <w:r w:rsidRPr="00460109">
        <w:rPr>
          <w:rFonts w:ascii="Sakkal Majalla" w:eastAsia="Times New Roman" w:hAnsi="Sakkal Majalla" w:cs="Sakkal Majalla"/>
          <w:kern w:val="0"/>
          <w:sz w:val="28"/>
          <w:szCs w:val="28"/>
          <w:rtl/>
          <w14:ligatures w14:val="none"/>
        </w:rPr>
        <w:t>نظام المشتريات السعودي وأهمية اللوائح التنظيمية في تحسين إجراءات التعاقد، لكنها أشارت إلى وجود تحديات تتعلق بالتحكيم وإدارة النزاعات. وتُظهر هذه الدراسات أن إدارة المخاطر في العقود والمشتريات ما زالت تحتاج إلى تطوير منهجي يضمن تحسين الكفاءة وتقليل المخاطر</w:t>
      </w:r>
      <w:r w:rsidRPr="00460109">
        <w:rPr>
          <w:rFonts w:ascii="Sakkal Majalla" w:eastAsia="Times New Roman" w:hAnsi="Sakkal Majalla" w:cs="Sakkal Majalla"/>
          <w:kern w:val="0"/>
          <w:sz w:val="28"/>
          <w:szCs w:val="28"/>
          <w14:ligatures w14:val="none"/>
        </w:rPr>
        <w:t>.</w:t>
      </w:r>
    </w:p>
    <w:p w14:paraId="00ED8B88" w14:textId="77777777" w:rsidR="000C461A" w:rsidRPr="00460109" w:rsidRDefault="000C461A" w:rsidP="000C461A">
      <w:p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 xml:space="preserve">وعلى الرغم من تنوع الدراسات السابقة، فإن معظمها ركز على جوانب محددة، مثل إدارة المخاطر في الموارد البشرية أو العقود العامة، دون دراسة كافية للعلاقة المباشرة بين إدارة المخاطر الاستراتيجية وتطوير إدارة العقود والمشتريات في المؤسسات </w:t>
      </w:r>
      <w:r w:rsidRPr="00460109">
        <w:rPr>
          <w:rFonts w:ascii="Sakkal Majalla" w:eastAsia="Times New Roman" w:hAnsi="Sakkal Majalla" w:cs="Sakkal Majalla"/>
          <w:kern w:val="0"/>
          <w:sz w:val="28"/>
          <w:szCs w:val="28"/>
          <w:rtl/>
          <w14:ligatures w14:val="none"/>
        </w:rPr>
        <w:lastRenderedPageBreak/>
        <w:t>السعودية. لذلك، يسعى البحث الحالي إلى سد هذه الفجوة من خلال تحليل أثر إدارة المخاطر على تحسين كفاءة العقود والمشتريات في المؤسسات العاملة داخل المملكة العربية السعودية</w:t>
      </w:r>
      <w:r w:rsidRPr="00460109">
        <w:rPr>
          <w:rFonts w:ascii="Sakkal Majalla" w:eastAsia="Times New Roman" w:hAnsi="Sakkal Majalla" w:cs="Sakkal Majalla"/>
          <w:kern w:val="0"/>
          <w:sz w:val="28"/>
          <w:szCs w:val="28"/>
          <w14:ligatures w14:val="none"/>
        </w:rPr>
        <w:t>.</w:t>
      </w:r>
    </w:p>
    <w:p w14:paraId="340E9A1A" w14:textId="77777777" w:rsidR="000C461A" w:rsidRPr="00460109" w:rsidRDefault="000C461A" w:rsidP="000C461A">
      <w:pPr>
        <w:spacing w:after="0" w:line="480" w:lineRule="auto"/>
        <w:jc w:val="both"/>
        <w:outlineLvl w:val="2"/>
        <w:rPr>
          <w:rFonts w:ascii="Sakkal Majalla" w:eastAsia="Times New Roman" w:hAnsi="Sakkal Majalla" w:cs="Sakkal Majalla"/>
          <w:b/>
          <w:bCs/>
          <w:kern w:val="0"/>
          <w:sz w:val="28"/>
          <w:szCs w:val="28"/>
          <w14:ligatures w14:val="none"/>
        </w:rPr>
      </w:pPr>
      <w:bookmarkStart w:id="25" w:name="_Toc223155526"/>
      <w:r w:rsidRPr="00460109">
        <w:rPr>
          <w:rFonts w:ascii="Sakkal Majalla" w:eastAsia="Times New Roman" w:hAnsi="Sakkal Majalla" w:cs="Sakkal Majalla"/>
          <w:b/>
          <w:bCs/>
          <w:kern w:val="0"/>
          <w:sz w:val="28"/>
          <w:szCs w:val="28"/>
          <w:rtl/>
          <w14:ligatures w14:val="none"/>
        </w:rPr>
        <w:t>أوجه الاستفادة من الدراسات السابقة</w:t>
      </w:r>
      <w:bookmarkEnd w:id="25"/>
    </w:p>
    <w:p w14:paraId="2F3AAC0B" w14:textId="77777777" w:rsidR="000C461A" w:rsidRPr="00460109" w:rsidRDefault="000C461A" w:rsidP="000C461A">
      <w:pPr>
        <w:numPr>
          <w:ilvl w:val="0"/>
          <w:numId w:val="10"/>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الاستفادة من الأطر النظرية التي تناولت مفهوم إدارة المخاطر وأهميتها في تحسين الأداء المؤسسي</w:t>
      </w:r>
      <w:r w:rsidRPr="00460109">
        <w:rPr>
          <w:rFonts w:ascii="Sakkal Majalla" w:eastAsia="Times New Roman" w:hAnsi="Sakkal Majalla" w:cs="Sakkal Majalla"/>
          <w:kern w:val="0"/>
          <w:sz w:val="28"/>
          <w:szCs w:val="28"/>
          <w14:ligatures w14:val="none"/>
        </w:rPr>
        <w:t>.</w:t>
      </w:r>
    </w:p>
    <w:p w14:paraId="78E6E3BE" w14:textId="77777777" w:rsidR="000C461A" w:rsidRPr="00460109" w:rsidRDefault="000C461A" w:rsidP="000C461A">
      <w:pPr>
        <w:numPr>
          <w:ilvl w:val="0"/>
          <w:numId w:val="10"/>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استخدام منهجيات البحث التي اعتمدتها الدراسات السابقة، مثل المنهج الوصفي والتحليلي</w:t>
      </w:r>
      <w:r w:rsidRPr="00460109">
        <w:rPr>
          <w:rFonts w:ascii="Sakkal Majalla" w:eastAsia="Times New Roman" w:hAnsi="Sakkal Majalla" w:cs="Sakkal Majalla"/>
          <w:kern w:val="0"/>
          <w:sz w:val="28"/>
          <w:szCs w:val="28"/>
          <w14:ligatures w14:val="none"/>
        </w:rPr>
        <w:t>.</w:t>
      </w:r>
    </w:p>
    <w:p w14:paraId="4CBBEBFE" w14:textId="77777777" w:rsidR="000C461A" w:rsidRPr="00460109" w:rsidRDefault="000C461A" w:rsidP="000C461A">
      <w:pPr>
        <w:numPr>
          <w:ilvl w:val="0"/>
          <w:numId w:val="10"/>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الاستفادة من نتائج الدراسات التي أكدت وجود علاقة بين إدارة المخاطر وتحسين الكفاءة التنظيمية</w:t>
      </w:r>
      <w:r w:rsidRPr="00460109">
        <w:rPr>
          <w:rFonts w:ascii="Sakkal Majalla" w:eastAsia="Times New Roman" w:hAnsi="Sakkal Majalla" w:cs="Sakkal Majalla"/>
          <w:kern w:val="0"/>
          <w:sz w:val="28"/>
          <w:szCs w:val="28"/>
          <w14:ligatures w14:val="none"/>
        </w:rPr>
        <w:t>.</w:t>
      </w:r>
    </w:p>
    <w:p w14:paraId="60594A29" w14:textId="77777777" w:rsidR="000C461A" w:rsidRPr="00460109" w:rsidRDefault="000C461A" w:rsidP="000C461A">
      <w:pPr>
        <w:numPr>
          <w:ilvl w:val="0"/>
          <w:numId w:val="10"/>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توجيه البحث الحالي نحو تحليل العلاقة بين إدارة المخاطر الاستراتيجية وإدارة العقود والمشتريات</w:t>
      </w:r>
      <w:r w:rsidRPr="00460109">
        <w:rPr>
          <w:rFonts w:ascii="Sakkal Majalla" w:eastAsia="Times New Roman" w:hAnsi="Sakkal Majalla" w:cs="Sakkal Majalla"/>
          <w:kern w:val="0"/>
          <w:sz w:val="28"/>
          <w:szCs w:val="28"/>
          <w14:ligatures w14:val="none"/>
        </w:rPr>
        <w:t>.</w:t>
      </w:r>
    </w:p>
    <w:p w14:paraId="5C7EED65" w14:textId="77777777" w:rsidR="000C461A" w:rsidRPr="00460109" w:rsidRDefault="000C461A" w:rsidP="000C461A">
      <w:pPr>
        <w:numPr>
          <w:ilvl w:val="0"/>
          <w:numId w:val="10"/>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الاستفادة من الأدوات البحثية المستخدمة في الدراسات السابقة، مثل الاستبيانات والمقابلات</w:t>
      </w:r>
      <w:r w:rsidRPr="00460109">
        <w:rPr>
          <w:rFonts w:ascii="Sakkal Majalla" w:eastAsia="Times New Roman" w:hAnsi="Sakkal Majalla" w:cs="Sakkal Majalla"/>
          <w:kern w:val="0"/>
          <w:sz w:val="28"/>
          <w:szCs w:val="28"/>
          <w14:ligatures w14:val="none"/>
        </w:rPr>
        <w:t>.</w:t>
      </w:r>
    </w:p>
    <w:p w14:paraId="0C66281E" w14:textId="77777777" w:rsidR="000C461A" w:rsidRPr="00460109" w:rsidRDefault="000C461A" w:rsidP="000C461A">
      <w:pPr>
        <w:spacing w:after="0" w:line="480" w:lineRule="auto"/>
        <w:jc w:val="both"/>
        <w:outlineLvl w:val="2"/>
        <w:rPr>
          <w:rFonts w:ascii="Sakkal Majalla" w:eastAsia="Times New Roman" w:hAnsi="Sakkal Majalla" w:cs="Sakkal Majalla"/>
          <w:b/>
          <w:bCs/>
          <w:kern w:val="0"/>
          <w:sz w:val="28"/>
          <w:szCs w:val="28"/>
          <w14:ligatures w14:val="none"/>
        </w:rPr>
      </w:pPr>
      <w:bookmarkStart w:id="26" w:name="_Toc223155527"/>
      <w:r w:rsidRPr="00460109">
        <w:rPr>
          <w:rFonts w:ascii="Sakkal Majalla" w:eastAsia="Times New Roman" w:hAnsi="Sakkal Majalla" w:cs="Sakkal Majalla"/>
          <w:b/>
          <w:bCs/>
          <w:kern w:val="0"/>
          <w:sz w:val="28"/>
          <w:szCs w:val="28"/>
          <w:rtl/>
          <w14:ligatures w14:val="none"/>
        </w:rPr>
        <w:t>ما يميز هذه الدراسة عن الدراسات السابقة</w:t>
      </w:r>
      <w:bookmarkEnd w:id="26"/>
    </w:p>
    <w:p w14:paraId="461DB401" w14:textId="77777777" w:rsidR="000C461A" w:rsidRPr="00460109" w:rsidRDefault="000C461A" w:rsidP="000C461A">
      <w:pPr>
        <w:numPr>
          <w:ilvl w:val="0"/>
          <w:numId w:val="11"/>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تركز الدراسة على العلاقة المباشرة بين إدارة المخاطر الاستراتيجية وتطوير إدارة العقود والمشتريات، وهو جانب لم تتم دراسته بشكل كافٍ</w:t>
      </w:r>
      <w:r w:rsidRPr="00460109">
        <w:rPr>
          <w:rFonts w:ascii="Sakkal Majalla" w:eastAsia="Times New Roman" w:hAnsi="Sakkal Majalla" w:cs="Sakkal Majalla"/>
          <w:kern w:val="0"/>
          <w:sz w:val="28"/>
          <w:szCs w:val="28"/>
          <w14:ligatures w14:val="none"/>
        </w:rPr>
        <w:t>.</w:t>
      </w:r>
    </w:p>
    <w:p w14:paraId="7C8F7189" w14:textId="77777777" w:rsidR="000C461A" w:rsidRPr="00460109" w:rsidRDefault="000C461A" w:rsidP="000C461A">
      <w:pPr>
        <w:numPr>
          <w:ilvl w:val="0"/>
          <w:numId w:val="11"/>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تعتمد الدراسة على تحليل واقع المؤسسات السعودية في مجال العقود والمشتريات، مما يمنحها خصوصية تطبيقية</w:t>
      </w:r>
      <w:r w:rsidRPr="00460109">
        <w:rPr>
          <w:rFonts w:ascii="Sakkal Majalla" w:eastAsia="Times New Roman" w:hAnsi="Sakkal Majalla" w:cs="Sakkal Majalla"/>
          <w:kern w:val="0"/>
          <w:sz w:val="28"/>
          <w:szCs w:val="28"/>
          <w14:ligatures w14:val="none"/>
        </w:rPr>
        <w:t>.</w:t>
      </w:r>
    </w:p>
    <w:p w14:paraId="2603998B" w14:textId="77777777" w:rsidR="000C461A" w:rsidRPr="00460109" w:rsidRDefault="000C461A" w:rsidP="000C461A">
      <w:pPr>
        <w:numPr>
          <w:ilvl w:val="0"/>
          <w:numId w:val="11"/>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تسعى الدراسة إلى تقديم توصيات عملية يمكن تطبيقها لتحسين إدارة المخاطر والعقود في المؤسسات</w:t>
      </w:r>
      <w:r w:rsidRPr="00460109">
        <w:rPr>
          <w:rFonts w:ascii="Sakkal Majalla" w:eastAsia="Times New Roman" w:hAnsi="Sakkal Majalla" w:cs="Sakkal Majalla"/>
          <w:kern w:val="0"/>
          <w:sz w:val="28"/>
          <w:szCs w:val="28"/>
          <w14:ligatures w14:val="none"/>
        </w:rPr>
        <w:t>.</w:t>
      </w:r>
    </w:p>
    <w:p w14:paraId="73263E3D" w14:textId="77777777" w:rsidR="000C461A" w:rsidRPr="00460109" w:rsidRDefault="000C461A" w:rsidP="000C461A">
      <w:pPr>
        <w:numPr>
          <w:ilvl w:val="0"/>
          <w:numId w:val="11"/>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تجمع الدراسة بين التحليل النظري والتطبيقي، بهدف تقديم نتائج تسهم في تطوير الممارسات الإدارية</w:t>
      </w:r>
      <w:r w:rsidRPr="00460109">
        <w:rPr>
          <w:rFonts w:ascii="Sakkal Majalla" w:eastAsia="Times New Roman" w:hAnsi="Sakkal Majalla" w:cs="Sakkal Majalla"/>
          <w:kern w:val="0"/>
          <w:sz w:val="28"/>
          <w:szCs w:val="28"/>
          <w14:ligatures w14:val="none"/>
        </w:rPr>
        <w:t>.</w:t>
      </w:r>
    </w:p>
    <w:p w14:paraId="1D2E94B6" w14:textId="77777777" w:rsidR="000C461A" w:rsidRPr="00460109" w:rsidRDefault="000C461A" w:rsidP="000C461A">
      <w:pPr>
        <w:numPr>
          <w:ilvl w:val="0"/>
          <w:numId w:val="11"/>
        </w:num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تركز الدراسة على دمج إدارة المخاطر ضمن عمليات العقود والمشتريات كمدخل لتحسين الكفاءة وتقليل النزاعات</w:t>
      </w:r>
      <w:r w:rsidRPr="00460109">
        <w:rPr>
          <w:rFonts w:ascii="Sakkal Majalla" w:eastAsia="Times New Roman" w:hAnsi="Sakkal Majalla" w:cs="Sakkal Majalla"/>
          <w:kern w:val="0"/>
          <w:sz w:val="28"/>
          <w:szCs w:val="28"/>
          <w14:ligatures w14:val="none"/>
        </w:rPr>
        <w:t>.</w:t>
      </w:r>
    </w:p>
    <w:p w14:paraId="1F0BC8FC" w14:textId="77777777" w:rsidR="000C461A" w:rsidRPr="00460109" w:rsidRDefault="000C461A" w:rsidP="000C461A">
      <w:pPr>
        <w:spacing w:after="0" w:line="480" w:lineRule="auto"/>
        <w:jc w:val="both"/>
        <w:rPr>
          <w:rFonts w:ascii="Sakkal Majalla" w:hAnsi="Sakkal Majalla" w:cs="Sakkal Majalla"/>
          <w:sz w:val="28"/>
          <w:szCs w:val="28"/>
          <w:rtl/>
          <w:lang w:bidi="ar-EG"/>
        </w:rPr>
      </w:pPr>
    </w:p>
    <w:p w14:paraId="222A2E3C" w14:textId="77777777" w:rsidR="000C461A" w:rsidRPr="005518F0" w:rsidRDefault="000C461A" w:rsidP="000C461A">
      <w:pPr>
        <w:spacing w:after="0" w:line="480" w:lineRule="auto"/>
        <w:jc w:val="both"/>
        <w:rPr>
          <w:rFonts w:ascii="Sakkal Majalla" w:hAnsi="Sakkal Majalla" w:cs="Sakkal Majalla"/>
          <w:sz w:val="28"/>
          <w:szCs w:val="28"/>
          <w:rtl/>
          <w:lang w:bidi="ar-EG"/>
        </w:rPr>
      </w:pPr>
    </w:p>
    <w:p w14:paraId="473C8099" w14:textId="77777777" w:rsidR="000C461A" w:rsidRDefault="000C461A" w:rsidP="000C461A">
      <w:pPr>
        <w:rPr>
          <w:rFonts w:ascii="Sakkal Majalla" w:hAnsi="Sakkal Majalla" w:cs="Sakkal Majalla"/>
          <w:sz w:val="28"/>
          <w:szCs w:val="28"/>
          <w:u w:val="single"/>
          <w:rtl/>
        </w:rPr>
      </w:pPr>
    </w:p>
    <w:p w14:paraId="771E4E63" w14:textId="77777777" w:rsidR="000C461A" w:rsidRPr="00460109" w:rsidRDefault="000C461A" w:rsidP="000C461A">
      <w:pPr>
        <w:outlineLvl w:val="1"/>
        <w:rPr>
          <w:rFonts w:ascii="Sakkal Majalla" w:hAnsi="Sakkal Majalla" w:cs="Sakkal Majalla"/>
          <w:b/>
          <w:bCs/>
          <w:sz w:val="28"/>
          <w:szCs w:val="28"/>
          <w:u w:val="single"/>
          <w:rtl/>
        </w:rPr>
      </w:pPr>
      <w:bookmarkStart w:id="27" w:name="_Toc223155528"/>
      <w:r w:rsidRPr="00460109">
        <w:rPr>
          <w:rFonts w:ascii="Sakkal Majalla" w:hAnsi="Sakkal Majalla" w:cs="Sakkal Majalla" w:hint="cs"/>
          <w:b/>
          <w:bCs/>
          <w:sz w:val="28"/>
          <w:szCs w:val="28"/>
          <w:u w:val="single"/>
          <w:rtl/>
        </w:rPr>
        <w:t>خاتمة الفصل:</w:t>
      </w:r>
      <w:bookmarkEnd w:id="27"/>
    </w:p>
    <w:p w14:paraId="60B21FE1" w14:textId="77777777" w:rsidR="000C461A" w:rsidRPr="00460109" w:rsidRDefault="000C461A" w:rsidP="000C461A">
      <w:pPr>
        <w:spacing w:after="0" w:line="480" w:lineRule="auto"/>
        <w:jc w:val="both"/>
        <w:rPr>
          <w:rFonts w:ascii="Sakkal Majalla" w:eastAsia="Times New Roman" w:hAnsi="Sakkal Majalla" w:cs="Sakkal Majalla"/>
          <w:kern w:val="0"/>
          <w:sz w:val="28"/>
          <w:szCs w:val="28"/>
          <w14:ligatures w14:val="none"/>
        </w:rPr>
      </w:pPr>
      <w:r w:rsidRPr="00460109">
        <w:rPr>
          <w:rFonts w:ascii="Sakkal Majalla" w:eastAsia="Times New Roman" w:hAnsi="Sakkal Majalla" w:cs="Sakkal Majalla"/>
          <w:kern w:val="0"/>
          <w:sz w:val="28"/>
          <w:szCs w:val="28"/>
          <w:rtl/>
          <w14:ligatures w14:val="none"/>
        </w:rPr>
        <w:t>في ختام هذا الفصل الذي تناول الإطار النظري والدراسات السابقة، تم استعراض المفاهيم الأساسية المتعلقة بإدارة المخاطر الاستراتيجية ودورها في تطوير إدارة العقود والمشتريات، مع توضيح العلاقة بين هذه المتغيرات وأهميتها في تحسين الكفاءة المؤسسية. كما تم تحليل الدراسات السابقة العربية والأجنبية التي تناولت موضوع إدارة المخاطر والعقود، مما أظهر وجود اهتمام بحثي متزايد بهذا المجال، وأكد أن تطبيق منهجيات إدارة المخاطر يسهم في تقليل المخاطر التعاقدية وتحسين جودة العمليات الإدارية. وقد تبين من خلال العرض أن الدراسات السابقة ركزت على جوانب محددة من إدارة المخاطر أو العقود، بينما ما زالت هناك حاجة إلى دراسات تربط بين إدارة المخاطر الاستراتيجية وتطوير إدارة العقود والمشتريات بشكل مباشر، خصوصًا في سياق المؤسسات العاملة داخل المملكة العربية السعودية</w:t>
      </w:r>
      <w:r w:rsidRPr="00460109">
        <w:rPr>
          <w:rFonts w:ascii="Sakkal Majalla" w:eastAsia="Times New Roman" w:hAnsi="Sakkal Majalla" w:cs="Sakkal Majalla"/>
          <w:kern w:val="0"/>
          <w:sz w:val="28"/>
          <w:szCs w:val="28"/>
          <w14:ligatures w14:val="none"/>
        </w:rPr>
        <w:t xml:space="preserve">. </w:t>
      </w:r>
      <w:r w:rsidRPr="00460109">
        <w:rPr>
          <w:rFonts w:ascii="Sakkal Majalla" w:eastAsia="Times New Roman" w:hAnsi="Sakkal Majalla" w:cs="Sakkal Majalla"/>
          <w:kern w:val="0"/>
          <w:sz w:val="28"/>
          <w:szCs w:val="28"/>
          <w:rtl/>
          <w14:ligatures w14:val="none"/>
        </w:rPr>
        <w:t>وبناءً على ذلك، فإن الدراسة الحالية تسعى إلى سد هذه الفجوة البحثية من خلال تحليل أثر إدارة المخاطر على تحسين كفاءة العقود والمشتريات، وتقديم توصيات عملية تسهم في تطوير الممارسات الإدارية وتعزيز الحوكمة والشفافية. ويشكل هذا الفصل قاعدة معرفية تساعد في فهم متغيرات البحث وتفسير نتائجه في الفصول اللاحقة</w:t>
      </w:r>
      <w:r w:rsidRPr="00460109">
        <w:rPr>
          <w:rFonts w:ascii="Sakkal Majalla" w:eastAsia="Times New Roman" w:hAnsi="Sakkal Majalla" w:cs="Sakkal Majalla"/>
          <w:kern w:val="0"/>
          <w:sz w:val="28"/>
          <w:szCs w:val="28"/>
          <w14:ligatures w14:val="none"/>
        </w:rPr>
        <w:t>.</w:t>
      </w:r>
    </w:p>
    <w:p w14:paraId="213B6382" w14:textId="77777777" w:rsidR="000E6C69" w:rsidRPr="000C461A" w:rsidRDefault="000E6C69">
      <w:pPr>
        <w:rPr>
          <w:rFonts w:hint="cs"/>
        </w:rPr>
      </w:pPr>
    </w:p>
    <w:sectPr w:rsidR="000E6C69" w:rsidRPr="000C46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4515D"/>
    <w:multiLevelType w:val="multilevel"/>
    <w:tmpl w:val="3B9E70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A3614"/>
    <w:multiLevelType w:val="multilevel"/>
    <w:tmpl w:val="91B8E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A16526"/>
    <w:multiLevelType w:val="multilevel"/>
    <w:tmpl w:val="7774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F011F"/>
    <w:multiLevelType w:val="multilevel"/>
    <w:tmpl w:val="7774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A6CE1"/>
    <w:multiLevelType w:val="multilevel"/>
    <w:tmpl w:val="7774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FB2BF1"/>
    <w:multiLevelType w:val="multilevel"/>
    <w:tmpl w:val="7774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2396C"/>
    <w:multiLevelType w:val="multilevel"/>
    <w:tmpl w:val="7774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9D16D3"/>
    <w:multiLevelType w:val="hybridMultilevel"/>
    <w:tmpl w:val="7D1E5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9D070E"/>
    <w:multiLevelType w:val="hybridMultilevel"/>
    <w:tmpl w:val="E15E8406"/>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8C244E"/>
    <w:multiLevelType w:val="multilevel"/>
    <w:tmpl w:val="7774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10783F"/>
    <w:multiLevelType w:val="multilevel"/>
    <w:tmpl w:val="7774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2455416">
    <w:abstractNumId w:val="8"/>
  </w:num>
  <w:num w:numId="2" w16cid:durableId="1265116163">
    <w:abstractNumId w:val="3"/>
  </w:num>
  <w:num w:numId="3" w16cid:durableId="1307054525">
    <w:abstractNumId w:val="6"/>
  </w:num>
  <w:num w:numId="4" w16cid:durableId="84377140">
    <w:abstractNumId w:val="4"/>
  </w:num>
  <w:num w:numId="5" w16cid:durableId="1279683848">
    <w:abstractNumId w:val="9"/>
  </w:num>
  <w:num w:numId="6" w16cid:durableId="1730881883">
    <w:abstractNumId w:val="2"/>
  </w:num>
  <w:num w:numId="7" w16cid:durableId="1701785770">
    <w:abstractNumId w:val="7"/>
  </w:num>
  <w:num w:numId="8" w16cid:durableId="891814132">
    <w:abstractNumId w:val="1"/>
  </w:num>
  <w:num w:numId="9" w16cid:durableId="708528704">
    <w:abstractNumId w:val="10"/>
  </w:num>
  <w:num w:numId="10" w16cid:durableId="1207715524">
    <w:abstractNumId w:val="0"/>
  </w:num>
  <w:num w:numId="11" w16cid:durableId="8511435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61A"/>
    <w:rsid w:val="000C461A"/>
    <w:rsid w:val="000E1794"/>
    <w:rsid w:val="000E6C69"/>
    <w:rsid w:val="00A35351"/>
    <w:rsid w:val="00E50F05"/>
    <w:rsid w:val="00F106A4"/>
    <w:rsid w:val="00F918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E6B66"/>
  <w15:chartTrackingRefBased/>
  <w15:docId w15:val="{2251E379-DA89-4C29-BC54-62964873C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461A"/>
    <w:pPr>
      <w:bidi/>
      <w:spacing w:line="259" w:lineRule="auto"/>
    </w:pPr>
    <w:rPr>
      <w:sz w:val="22"/>
      <w:szCs w:val="22"/>
    </w:rPr>
  </w:style>
  <w:style w:type="paragraph" w:styleId="1">
    <w:name w:val="heading 1"/>
    <w:basedOn w:val="a"/>
    <w:next w:val="a"/>
    <w:link w:val="1Char"/>
    <w:uiPriority w:val="9"/>
    <w:qFormat/>
    <w:rsid w:val="000C46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C46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C461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461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C461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C461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461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461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461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C461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C461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C461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461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C461A"/>
    <w:rPr>
      <w:rFonts w:eastAsiaTheme="majorEastAsia" w:cstheme="majorBidi"/>
      <w:color w:val="0F4761" w:themeColor="accent1" w:themeShade="BF"/>
    </w:rPr>
  </w:style>
  <w:style w:type="character" w:customStyle="1" w:styleId="6Char">
    <w:name w:val="عنوان 6 Char"/>
    <w:basedOn w:val="a0"/>
    <w:link w:val="6"/>
    <w:uiPriority w:val="9"/>
    <w:semiHidden/>
    <w:rsid w:val="000C461A"/>
    <w:rPr>
      <w:rFonts w:eastAsiaTheme="majorEastAsia" w:cstheme="majorBidi"/>
      <w:i/>
      <w:iCs/>
      <w:color w:val="595959" w:themeColor="text1" w:themeTint="A6"/>
    </w:rPr>
  </w:style>
  <w:style w:type="character" w:customStyle="1" w:styleId="7Char">
    <w:name w:val="عنوان 7 Char"/>
    <w:basedOn w:val="a0"/>
    <w:link w:val="7"/>
    <w:uiPriority w:val="9"/>
    <w:semiHidden/>
    <w:rsid w:val="000C461A"/>
    <w:rPr>
      <w:rFonts w:eastAsiaTheme="majorEastAsia" w:cstheme="majorBidi"/>
      <w:color w:val="595959" w:themeColor="text1" w:themeTint="A6"/>
    </w:rPr>
  </w:style>
  <w:style w:type="character" w:customStyle="1" w:styleId="8Char">
    <w:name w:val="عنوان 8 Char"/>
    <w:basedOn w:val="a0"/>
    <w:link w:val="8"/>
    <w:uiPriority w:val="9"/>
    <w:semiHidden/>
    <w:rsid w:val="000C461A"/>
    <w:rPr>
      <w:rFonts w:eastAsiaTheme="majorEastAsia" w:cstheme="majorBidi"/>
      <w:i/>
      <w:iCs/>
      <w:color w:val="272727" w:themeColor="text1" w:themeTint="D8"/>
    </w:rPr>
  </w:style>
  <w:style w:type="character" w:customStyle="1" w:styleId="9Char">
    <w:name w:val="عنوان 9 Char"/>
    <w:basedOn w:val="a0"/>
    <w:link w:val="9"/>
    <w:uiPriority w:val="9"/>
    <w:semiHidden/>
    <w:rsid w:val="000C461A"/>
    <w:rPr>
      <w:rFonts w:eastAsiaTheme="majorEastAsia" w:cstheme="majorBidi"/>
      <w:color w:val="272727" w:themeColor="text1" w:themeTint="D8"/>
    </w:rPr>
  </w:style>
  <w:style w:type="paragraph" w:styleId="a3">
    <w:name w:val="Title"/>
    <w:basedOn w:val="a"/>
    <w:next w:val="a"/>
    <w:link w:val="Char"/>
    <w:uiPriority w:val="10"/>
    <w:qFormat/>
    <w:rsid w:val="000C46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461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461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461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461A"/>
    <w:pPr>
      <w:spacing w:before="160"/>
      <w:jc w:val="center"/>
    </w:pPr>
    <w:rPr>
      <w:i/>
      <w:iCs/>
      <w:color w:val="404040" w:themeColor="text1" w:themeTint="BF"/>
    </w:rPr>
  </w:style>
  <w:style w:type="character" w:customStyle="1" w:styleId="Char1">
    <w:name w:val="اقتباس Char"/>
    <w:basedOn w:val="a0"/>
    <w:link w:val="a5"/>
    <w:uiPriority w:val="29"/>
    <w:rsid w:val="000C461A"/>
    <w:rPr>
      <w:i/>
      <w:iCs/>
      <w:color w:val="404040" w:themeColor="text1" w:themeTint="BF"/>
    </w:rPr>
  </w:style>
  <w:style w:type="paragraph" w:styleId="a6">
    <w:name w:val="List Paragraph"/>
    <w:basedOn w:val="a"/>
    <w:uiPriority w:val="34"/>
    <w:qFormat/>
    <w:rsid w:val="000C461A"/>
    <w:pPr>
      <w:ind w:left="720"/>
      <w:contextualSpacing/>
    </w:pPr>
  </w:style>
  <w:style w:type="character" w:styleId="a7">
    <w:name w:val="Intense Emphasis"/>
    <w:basedOn w:val="a0"/>
    <w:uiPriority w:val="21"/>
    <w:qFormat/>
    <w:rsid w:val="000C461A"/>
    <w:rPr>
      <w:i/>
      <w:iCs/>
      <w:color w:val="0F4761" w:themeColor="accent1" w:themeShade="BF"/>
    </w:rPr>
  </w:style>
  <w:style w:type="paragraph" w:styleId="a8">
    <w:name w:val="Intense Quote"/>
    <w:basedOn w:val="a"/>
    <w:next w:val="a"/>
    <w:link w:val="Char2"/>
    <w:uiPriority w:val="30"/>
    <w:qFormat/>
    <w:rsid w:val="000C46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C461A"/>
    <w:rPr>
      <w:i/>
      <w:iCs/>
      <w:color w:val="0F4761" w:themeColor="accent1" w:themeShade="BF"/>
    </w:rPr>
  </w:style>
  <w:style w:type="character" w:styleId="a9">
    <w:name w:val="Intense Reference"/>
    <w:basedOn w:val="a0"/>
    <w:uiPriority w:val="32"/>
    <w:qFormat/>
    <w:rsid w:val="000C461A"/>
    <w:rPr>
      <w:b/>
      <w:bCs/>
      <w:smallCaps/>
      <w:color w:val="0F4761" w:themeColor="accent1" w:themeShade="BF"/>
      <w:spacing w:val="5"/>
    </w:rPr>
  </w:style>
  <w:style w:type="paragraph" w:styleId="aa">
    <w:name w:val="Normal (Web)"/>
    <w:basedOn w:val="a"/>
    <w:uiPriority w:val="99"/>
    <w:unhideWhenUsed/>
    <w:rsid w:val="000C461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0C461A"/>
    <w:rPr>
      <w:b/>
      <w:bCs/>
    </w:rPr>
  </w:style>
  <w:style w:type="character" w:styleId="ac">
    <w:name w:val="Emphasis"/>
    <w:basedOn w:val="a0"/>
    <w:uiPriority w:val="20"/>
    <w:qFormat/>
    <w:rsid w:val="000C461A"/>
    <w:rPr>
      <w:i/>
      <w:iCs/>
    </w:rPr>
  </w:style>
  <w:style w:type="character" w:customStyle="1" w:styleId="whitespace-normal">
    <w:name w:val="whitespace-normal"/>
    <w:basedOn w:val="a0"/>
    <w:rsid w:val="000C4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C9FFCB-131A-4C4D-A4CA-F9A30A501146}" type="doc">
      <dgm:prSet loTypeId="urn:microsoft.com/office/officeart/2009/3/layout/HorizontalOrganizationChart" loCatId="hierarchy" qsTypeId="urn:microsoft.com/office/officeart/2005/8/quickstyle/simple1" qsCatId="simple" csTypeId="urn:microsoft.com/office/officeart/2005/8/colors/accent1_1" csCatId="accent1" phldr="1"/>
      <dgm:spPr/>
      <dgm:t>
        <a:bodyPr/>
        <a:lstStyle/>
        <a:p>
          <a:pPr rtl="1"/>
          <a:endParaRPr lang="ar-SA"/>
        </a:p>
      </dgm:t>
    </dgm:pt>
    <dgm:pt modelId="{0AE5FC49-BECD-41C0-BEEA-C444F1C9DF58}">
      <dgm:prSet phldrT="[Text]"/>
      <dgm:spPr/>
      <dgm:t>
        <a:bodyPr/>
        <a:lstStyle/>
        <a:p>
          <a:pPr rtl="1"/>
          <a:r>
            <a:rPr lang="ar-EG"/>
            <a:t>المتغير المستقل</a:t>
          </a:r>
        </a:p>
        <a:p>
          <a:pPr rtl="1"/>
          <a:r>
            <a:rPr lang="ar-EG"/>
            <a:t>(</a:t>
          </a:r>
          <a:r>
            <a:rPr lang="ar-SA"/>
            <a:t>إدارة المخاطر الاستراتيجية</a:t>
          </a:r>
          <a:r>
            <a:rPr lang="ar-EG"/>
            <a:t>)</a:t>
          </a:r>
          <a:endParaRPr lang="ar-SA"/>
        </a:p>
      </dgm:t>
    </dgm:pt>
    <dgm:pt modelId="{2FAC8244-E343-435D-ACA0-468E55FCBB31}" type="parTrans" cxnId="{ED907849-F9D1-473E-A08A-8AB0F43C8A1E}">
      <dgm:prSet/>
      <dgm:spPr/>
      <dgm:t>
        <a:bodyPr/>
        <a:lstStyle/>
        <a:p>
          <a:pPr rtl="1"/>
          <a:endParaRPr lang="ar-SA"/>
        </a:p>
      </dgm:t>
    </dgm:pt>
    <dgm:pt modelId="{E17B7FC7-6A29-4CB2-AA30-D6AEFCDB7C40}" type="sibTrans" cxnId="{ED907849-F9D1-473E-A08A-8AB0F43C8A1E}">
      <dgm:prSet/>
      <dgm:spPr/>
      <dgm:t>
        <a:bodyPr/>
        <a:lstStyle/>
        <a:p>
          <a:pPr rtl="1"/>
          <a:endParaRPr lang="ar-SA"/>
        </a:p>
      </dgm:t>
    </dgm:pt>
    <dgm:pt modelId="{1221B151-D069-42C3-B168-D9D0B9B3917B}" type="asst">
      <dgm:prSet phldrT="[Text]"/>
      <dgm:spPr/>
      <dgm:t>
        <a:bodyPr/>
        <a:lstStyle/>
        <a:p>
          <a:pPr rtl="1"/>
          <a:r>
            <a:rPr lang="ar-EG"/>
            <a:t>المتغير التابع</a:t>
          </a:r>
        </a:p>
        <a:p>
          <a:pPr rtl="1"/>
          <a:r>
            <a:rPr lang="ar-EG"/>
            <a:t>(</a:t>
          </a:r>
          <a:r>
            <a:rPr lang="ar-SA"/>
            <a:t>تطوير إدارة العقود والمشتريات</a:t>
          </a:r>
          <a:r>
            <a:rPr lang="ar-EG"/>
            <a:t>)</a:t>
          </a:r>
          <a:endParaRPr lang="ar-SA"/>
        </a:p>
      </dgm:t>
    </dgm:pt>
    <dgm:pt modelId="{21071B13-47C6-43F1-A74C-562530B0094F}" type="parTrans" cxnId="{2065F680-2ACF-4B5F-A79D-879EE361E417}">
      <dgm:prSet/>
      <dgm:spPr/>
      <dgm:t>
        <a:bodyPr/>
        <a:lstStyle/>
        <a:p>
          <a:pPr rtl="1"/>
          <a:endParaRPr lang="ar-SA"/>
        </a:p>
      </dgm:t>
    </dgm:pt>
    <dgm:pt modelId="{CA444E7F-AC12-4CF5-AF99-B56499BF99AE}" type="sibTrans" cxnId="{2065F680-2ACF-4B5F-A79D-879EE361E417}">
      <dgm:prSet/>
      <dgm:spPr/>
      <dgm:t>
        <a:bodyPr/>
        <a:lstStyle/>
        <a:p>
          <a:pPr rtl="1"/>
          <a:endParaRPr lang="ar-SA"/>
        </a:p>
      </dgm:t>
    </dgm:pt>
    <dgm:pt modelId="{1FB3A78E-7697-4ED5-9B97-FFA720226F07}">
      <dgm:prSet phldrT="[Text]"/>
      <dgm:spPr/>
      <dgm:t>
        <a:bodyPr/>
        <a:lstStyle/>
        <a:p>
          <a:pPr rtl="1">
            <a:buSzPts val="1000"/>
            <a:buFont typeface="Symbol" panose="05050102010706020507" pitchFamily="18" charset="2"/>
            <a:buChar char=""/>
          </a:pPr>
          <a:r>
            <a:rPr lang="ar-SA"/>
            <a:t>تحسين كفاءة إدارة العقود والمشتريات</a:t>
          </a:r>
        </a:p>
      </dgm:t>
    </dgm:pt>
    <dgm:pt modelId="{A2851B8A-DCC2-4A12-9B50-280B7710A26F}" type="parTrans" cxnId="{CCAE2BD4-2E09-4792-AD30-7F2FE3E93C06}">
      <dgm:prSet/>
      <dgm:spPr/>
      <dgm:t>
        <a:bodyPr/>
        <a:lstStyle/>
        <a:p>
          <a:pPr rtl="1"/>
          <a:endParaRPr lang="ar-SA"/>
        </a:p>
      </dgm:t>
    </dgm:pt>
    <dgm:pt modelId="{6E163ED3-FF19-46B7-94C2-08F6FFDFBD7E}" type="sibTrans" cxnId="{CCAE2BD4-2E09-4792-AD30-7F2FE3E93C06}">
      <dgm:prSet/>
      <dgm:spPr/>
      <dgm:t>
        <a:bodyPr/>
        <a:lstStyle/>
        <a:p>
          <a:pPr rtl="1"/>
          <a:endParaRPr lang="ar-SA"/>
        </a:p>
      </dgm:t>
    </dgm:pt>
    <dgm:pt modelId="{FE06B24C-ECF6-4C1A-A8E4-4698C3021FB4}">
      <dgm:prSet phldrT="[Text]"/>
      <dgm:spPr/>
      <dgm:t>
        <a:bodyPr/>
        <a:lstStyle/>
        <a:p>
          <a:pPr rtl="1">
            <a:buSzPts val="1000"/>
            <a:buFont typeface="Symbol" panose="05050102010706020507" pitchFamily="18" charset="2"/>
            <a:buChar char=""/>
          </a:pPr>
          <a:r>
            <a:rPr lang="ar-SA"/>
            <a:t>تقليل النزاعات التعاقدية</a:t>
          </a:r>
        </a:p>
      </dgm:t>
    </dgm:pt>
    <dgm:pt modelId="{5ED59024-7764-4E02-A65E-801502DB5E16}" type="parTrans" cxnId="{EDA5FAC3-248F-43A3-A4F5-19B40FA1CE73}">
      <dgm:prSet/>
      <dgm:spPr/>
      <dgm:t>
        <a:bodyPr/>
        <a:lstStyle/>
        <a:p>
          <a:pPr rtl="1"/>
          <a:endParaRPr lang="ar-SA"/>
        </a:p>
      </dgm:t>
    </dgm:pt>
    <dgm:pt modelId="{04787C50-116F-40FF-886A-AE251D41AC43}" type="sibTrans" cxnId="{EDA5FAC3-248F-43A3-A4F5-19B40FA1CE73}">
      <dgm:prSet/>
      <dgm:spPr/>
      <dgm:t>
        <a:bodyPr/>
        <a:lstStyle/>
        <a:p>
          <a:pPr rtl="1"/>
          <a:endParaRPr lang="ar-SA"/>
        </a:p>
      </dgm:t>
    </dgm:pt>
    <dgm:pt modelId="{AB7EA5CE-08FB-4DB7-8A36-7496A5C0BDA3}">
      <dgm:prSet phldrT="[Text]"/>
      <dgm:spPr/>
      <dgm:t>
        <a:bodyPr/>
        <a:lstStyle/>
        <a:p>
          <a:pPr rtl="1">
            <a:buSzPts val="1000"/>
            <a:buFont typeface="Symbol" panose="05050102010706020507" pitchFamily="18" charset="2"/>
            <a:buChar char=""/>
          </a:pPr>
          <a:r>
            <a:rPr lang="ar-SA"/>
            <a:t>تعزيز الحوكمة والشفافية</a:t>
          </a:r>
        </a:p>
      </dgm:t>
    </dgm:pt>
    <dgm:pt modelId="{BACF1F8D-DC80-4C45-919D-863111283E61}" type="parTrans" cxnId="{6576E29E-9E86-4D9C-A860-6A03E0EE0B88}">
      <dgm:prSet/>
      <dgm:spPr/>
      <dgm:t>
        <a:bodyPr/>
        <a:lstStyle/>
        <a:p>
          <a:pPr rtl="1"/>
          <a:endParaRPr lang="ar-SA"/>
        </a:p>
      </dgm:t>
    </dgm:pt>
    <dgm:pt modelId="{CE3D1A24-7010-477B-8214-81590CB0404A}" type="sibTrans" cxnId="{6576E29E-9E86-4D9C-A860-6A03E0EE0B88}">
      <dgm:prSet/>
      <dgm:spPr/>
      <dgm:t>
        <a:bodyPr/>
        <a:lstStyle/>
        <a:p>
          <a:pPr rtl="1"/>
          <a:endParaRPr lang="ar-SA"/>
        </a:p>
      </dgm:t>
    </dgm:pt>
    <dgm:pt modelId="{6EF524D2-A0DB-4AEF-ADED-8973983CAC5C}">
      <dgm:prSet/>
      <dgm:spPr/>
      <dgm:t>
        <a:bodyPr/>
        <a:lstStyle/>
        <a:p>
          <a:pPr rtl="1">
            <a:buSzPts val="1000"/>
            <a:buFont typeface="Symbol" panose="05050102010706020507" pitchFamily="18" charset="2"/>
            <a:buChar char=""/>
          </a:pPr>
          <a:r>
            <a:rPr lang="ar-SA"/>
            <a:t>تقليل المخاطر التشغيلية والمالية</a:t>
          </a:r>
        </a:p>
      </dgm:t>
    </dgm:pt>
    <dgm:pt modelId="{FA25A741-1652-4132-87F2-1309BF4A1AC1}" type="parTrans" cxnId="{B5CF91EA-B870-42AE-8F37-3D0E639C8798}">
      <dgm:prSet/>
      <dgm:spPr/>
      <dgm:t>
        <a:bodyPr/>
        <a:lstStyle/>
        <a:p>
          <a:pPr rtl="1"/>
          <a:endParaRPr lang="ar-SA"/>
        </a:p>
      </dgm:t>
    </dgm:pt>
    <dgm:pt modelId="{B86736BE-691E-47D1-BBA3-17B9599C630A}" type="sibTrans" cxnId="{B5CF91EA-B870-42AE-8F37-3D0E639C8798}">
      <dgm:prSet/>
      <dgm:spPr/>
      <dgm:t>
        <a:bodyPr/>
        <a:lstStyle/>
        <a:p>
          <a:pPr rtl="1"/>
          <a:endParaRPr lang="ar-SA"/>
        </a:p>
      </dgm:t>
    </dgm:pt>
    <dgm:pt modelId="{77C937F4-D8F9-43CE-A807-A00FA7FE555A}">
      <dgm:prSet/>
      <dgm:spPr/>
      <dgm:t>
        <a:bodyPr/>
        <a:lstStyle/>
        <a:p>
          <a:pPr rtl="1">
            <a:buSzPts val="1000"/>
            <a:buFont typeface="Symbol" panose="05050102010706020507" pitchFamily="18" charset="2"/>
            <a:buChar char=""/>
          </a:pPr>
          <a:r>
            <a:rPr lang="ar-SA"/>
            <a:t>تحسين اختيار الموردين</a:t>
          </a:r>
        </a:p>
      </dgm:t>
    </dgm:pt>
    <dgm:pt modelId="{BF0600EC-0F6D-4B7A-80D9-17FE658AB880}" type="parTrans" cxnId="{344FC407-7AAE-4041-94FC-0D1CE349B1D2}">
      <dgm:prSet/>
      <dgm:spPr/>
      <dgm:t>
        <a:bodyPr/>
        <a:lstStyle/>
        <a:p>
          <a:pPr rtl="1"/>
          <a:endParaRPr lang="ar-SA"/>
        </a:p>
      </dgm:t>
    </dgm:pt>
    <dgm:pt modelId="{F02718C0-B7DD-4125-A52E-E5BBC3E0973B}" type="sibTrans" cxnId="{344FC407-7AAE-4041-94FC-0D1CE349B1D2}">
      <dgm:prSet/>
      <dgm:spPr/>
      <dgm:t>
        <a:bodyPr/>
        <a:lstStyle/>
        <a:p>
          <a:pPr rtl="1"/>
          <a:endParaRPr lang="ar-SA"/>
        </a:p>
      </dgm:t>
    </dgm:pt>
    <dgm:pt modelId="{3E20CF2A-9250-4560-8E01-14210CF1D5B4}" type="pres">
      <dgm:prSet presAssocID="{0AC9FFCB-131A-4C4D-A4CA-F9A30A501146}" presName="hierChild1" presStyleCnt="0">
        <dgm:presLayoutVars>
          <dgm:orgChart val="1"/>
          <dgm:chPref val="1"/>
          <dgm:dir/>
          <dgm:animOne val="branch"/>
          <dgm:animLvl val="lvl"/>
          <dgm:resizeHandles/>
        </dgm:presLayoutVars>
      </dgm:prSet>
      <dgm:spPr/>
    </dgm:pt>
    <dgm:pt modelId="{3C5094E8-0C0A-4114-9DCA-388AF36300B5}" type="pres">
      <dgm:prSet presAssocID="{0AE5FC49-BECD-41C0-BEEA-C444F1C9DF58}" presName="hierRoot1" presStyleCnt="0">
        <dgm:presLayoutVars>
          <dgm:hierBranch val="init"/>
        </dgm:presLayoutVars>
      </dgm:prSet>
      <dgm:spPr/>
    </dgm:pt>
    <dgm:pt modelId="{D3BFE212-8FB7-4153-9FB9-4A82515284A2}" type="pres">
      <dgm:prSet presAssocID="{0AE5FC49-BECD-41C0-BEEA-C444F1C9DF58}" presName="rootComposite1" presStyleCnt="0"/>
      <dgm:spPr/>
    </dgm:pt>
    <dgm:pt modelId="{B7D4C0A5-28A5-4B04-B4FC-CD20E527ECF5}" type="pres">
      <dgm:prSet presAssocID="{0AE5FC49-BECD-41C0-BEEA-C444F1C9DF58}" presName="rootText1" presStyleLbl="node0" presStyleIdx="0" presStyleCnt="1">
        <dgm:presLayoutVars>
          <dgm:chPref val="3"/>
        </dgm:presLayoutVars>
      </dgm:prSet>
      <dgm:spPr/>
    </dgm:pt>
    <dgm:pt modelId="{62BB33C7-0C71-42B9-A57F-C0D2F229905C}" type="pres">
      <dgm:prSet presAssocID="{0AE5FC49-BECD-41C0-BEEA-C444F1C9DF58}" presName="rootConnector1" presStyleLbl="node1" presStyleIdx="0" presStyleCnt="0"/>
      <dgm:spPr/>
    </dgm:pt>
    <dgm:pt modelId="{8F5023F6-4662-4455-BD4B-CF0541457323}" type="pres">
      <dgm:prSet presAssocID="{0AE5FC49-BECD-41C0-BEEA-C444F1C9DF58}" presName="hierChild2" presStyleCnt="0"/>
      <dgm:spPr/>
    </dgm:pt>
    <dgm:pt modelId="{4751B837-A4FB-47DC-A3C4-12448CF8A3D6}" type="pres">
      <dgm:prSet presAssocID="{A2851B8A-DCC2-4A12-9B50-280B7710A26F}" presName="Name64" presStyleLbl="parChTrans1D2" presStyleIdx="0" presStyleCnt="6"/>
      <dgm:spPr/>
    </dgm:pt>
    <dgm:pt modelId="{8FB3BF89-BABD-49DA-9222-FDF0A6E771D1}" type="pres">
      <dgm:prSet presAssocID="{1FB3A78E-7697-4ED5-9B97-FFA720226F07}" presName="hierRoot2" presStyleCnt="0">
        <dgm:presLayoutVars>
          <dgm:hierBranch val="init"/>
        </dgm:presLayoutVars>
      </dgm:prSet>
      <dgm:spPr/>
    </dgm:pt>
    <dgm:pt modelId="{D810EF0E-3113-4D6D-9BD1-E2A61FDC6EC9}" type="pres">
      <dgm:prSet presAssocID="{1FB3A78E-7697-4ED5-9B97-FFA720226F07}" presName="rootComposite" presStyleCnt="0"/>
      <dgm:spPr/>
    </dgm:pt>
    <dgm:pt modelId="{7E76CA44-0454-4B11-A008-8613CBBA146C}" type="pres">
      <dgm:prSet presAssocID="{1FB3A78E-7697-4ED5-9B97-FFA720226F07}" presName="rootText" presStyleLbl="node2" presStyleIdx="0" presStyleCnt="5">
        <dgm:presLayoutVars>
          <dgm:chPref val="3"/>
        </dgm:presLayoutVars>
      </dgm:prSet>
      <dgm:spPr/>
    </dgm:pt>
    <dgm:pt modelId="{8393CB92-9DFD-4D1B-8FA5-17C1ED090C37}" type="pres">
      <dgm:prSet presAssocID="{1FB3A78E-7697-4ED5-9B97-FFA720226F07}" presName="rootConnector" presStyleLbl="node2" presStyleIdx="0" presStyleCnt="5"/>
      <dgm:spPr/>
    </dgm:pt>
    <dgm:pt modelId="{3C46D847-FEA5-4123-B9F7-2224E98E7680}" type="pres">
      <dgm:prSet presAssocID="{1FB3A78E-7697-4ED5-9B97-FFA720226F07}" presName="hierChild4" presStyleCnt="0"/>
      <dgm:spPr/>
    </dgm:pt>
    <dgm:pt modelId="{3AA44124-CB9D-4777-96E0-5E4E25D492BA}" type="pres">
      <dgm:prSet presAssocID="{1FB3A78E-7697-4ED5-9B97-FFA720226F07}" presName="hierChild5" presStyleCnt="0"/>
      <dgm:spPr/>
    </dgm:pt>
    <dgm:pt modelId="{1B677A93-3C56-4745-A78E-5151C971A86B}" type="pres">
      <dgm:prSet presAssocID="{5ED59024-7764-4E02-A65E-801502DB5E16}" presName="Name64" presStyleLbl="parChTrans1D2" presStyleIdx="1" presStyleCnt="6"/>
      <dgm:spPr/>
    </dgm:pt>
    <dgm:pt modelId="{9BFA9BC1-6BD3-490C-80E7-CC07DBB069BE}" type="pres">
      <dgm:prSet presAssocID="{FE06B24C-ECF6-4C1A-A8E4-4698C3021FB4}" presName="hierRoot2" presStyleCnt="0">
        <dgm:presLayoutVars>
          <dgm:hierBranch val="init"/>
        </dgm:presLayoutVars>
      </dgm:prSet>
      <dgm:spPr/>
    </dgm:pt>
    <dgm:pt modelId="{A2886906-1B08-4B9D-9892-063DD54AEDB0}" type="pres">
      <dgm:prSet presAssocID="{FE06B24C-ECF6-4C1A-A8E4-4698C3021FB4}" presName="rootComposite" presStyleCnt="0"/>
      <dgm:spPr/>
    </dgm:pt>
    <dgm:pt modelId="{FB305133-0EA5-44EB-894C-243096124744}" type="pres">
      <dgm:prSet presAssocID="{FE06B24C-ECF6-4C1A-A8E4-4698C3021FB4}" presName="rootText" presStyleLbl="node2" presStyleIdx="1" presStyleCnt="5">
        <dgm:presLayoutVars>
          <dgm:chPref val="3"/>
        </dgm:presLayoutVars>
      </dgm:prSet>
      <dgm:spPr/>
    </dgm:pt>
    <dgm:pt modelId="{B2DD1FCE-E764-40D8-9AF5-A44825D813D3}" type="pres">
      <dgm:prSet presAssocID="{FE06B24C-ECF6-4C1A-A8E4-4698C3021FB4}" presName="rootConnector" presStyleLbl="node2" presStyleIdx="1" presStyleCnt="5"/>
      <dgm:spPr/>
    </dgm:pt>
    <dgm:pt modelId="{BD7E1459-629B-48AC-A2B2-57C0BDBF7505}" type="pres">
      <dgm:prSet presAssocID="{FE06B24C-ECF6-4C1A-A8E4-4698C3021FB4}" presName="hierChild4" presStyleCnt="0"/>
      <dgm:spPr/>
    </dgm:pt>
    <dgm:pt modelId="{84290FA5-BC26-4118-80A8-4C1F7CB1B380}" type="pres">
      <dgm:prSet presAssocID="{FE06B24C-ECF6-4C1A-A8E4-4698C3021FB4}" presName="hierChild5" presStyleCnt="0"/>
      <dgm:spPr/>
    </dgm:pt>
    <dgm:pt modelId="{1EB0F5D5-2B94-4F51-B399-B72A24534245}" type="pres">
      <dgm:prSet presAssocID="{BACF1F8D-DC80-4C45-919D-863111283E61}" presName="Name64" presStyleLbl="parChTrans1D2" presStyleIdx="2" presStyleCnt="6"/>
      <dgm:spPr/>
    </dgm:pt>
    <dgm:pt modelId="{F6D9C9C9-541F-478A-B060-4D7585723DE0}" type="pres">
      <dgm:prSet presAssocID="{AB7EA5CE-08FB-4DB7-8A36-7496A5C0BDA3}" presName="hierRoot2" presStyleCnt="0">
        <dgm:presLayoutVars>
          <dgm:hierBranch val="init"/>
        </dgm:presLayoutVars>
      </dgm:prSet>
      <dgm:spPr/>
    </dgm:pt>
    <dgm:pt modelId="{0D8CCFF4-5E8A-496E-A75F-EFB70CEF1FB0}" type="pres">
      <dgm:prSet presAssocID="{AB7EA5CE-08FB-4DB7-8A36-7496A5C0BDA3}" presName="rootComposite" presStyleCnt="0"/>
      <dgm:spPr/>
    </dgm:pt>
    <dgm:pt modelId="{FD803715-87DD-4CEB-9CDB-D26C8142B615}" type="pres">
      <dgm:prSet presAssocID="{AB7EA5CE-08FB-4DB7-8A36-7496A5C0BDA3}" presName="rootText" presStyleLbl="node2" presStyleIdx="2" presStyleCnt="5">
        <dgm:presLayoutVars>
          <dgm:chPref val="3"/>
        </dgm:presLayoutVars>
      </dgm:prSet>
      <dgm:spPr/>
    </dgm:pt>
    <dgm:pt modelId="{957129F9-8C05-4526-B1C6-7D374DC0BF70}" type="pres">
      <dgm:prSet presAssocID="{AB7EA5CE-08FB-4DB7-8A36-7496A5C0BDA3}" presName="rootConnector" presStyleLbl="node2" presStyleIdx="2" presStyleCnt="5"/>
      <dgm:spPr/>
    </dgm:pt>
    <dgm:pt modelId="{9CC1DDD5-13A7-457A-B82F-D39253585937}" type="pres">
      <dgm:prSet presAssocID="{AB7EA5CE-08FB-4DB7-8A36-7496A5C0BDA3}" presName="hierChild4" presStyleCnt="0"/>
      <dgm:spPr/>
    </dgm:pt>
    <dgm:pt modelId="{858BFBA3-7244-4F04-9BEF-D04E4DC6F299}" type="pres">
      <dgm:prSet presAssocID="{AB7EA5CE-08FB-4DB7-8A36-7496A5C0BDA3}" presName="hierChild5" presStyleCnt="0"/>
      <dgm:spPr/>
    </dgm:pt>
    <dgm:pt modelId="{BC35F7B5-7CBF-48FA-B887-032D7A02FA8D}" type="pres">
      <dgm:prSet presAssocID="{BF0600EC-0F6D-4B7A-80D9-17FE658AB880}" presName="Name64" presStyleLbl="parChTrans1D2" presStyleIdx="3" presStyleCnt="6"/>
      <dgm:spPr/>
    </dgm:pt>
    <dgm:pt modelId="{C6AAEA47-83D8-4C98-91F7-7601CC73213D}" type="pres">
      <dgm:prSet presAssocID="{77C937F4-D8F9-43CE-A807-A00FA7FE555A}" presName="hierRoot2" presStyleCnt="0">
        <dgm:presLayoutVars>
          <dgm:hierBranch val="init"/>
        </dgm:presLayoutVars>
      </dgm:prSet>
      <dgm:spPr/>
    </dgm:pt>
    <dgm:pt modelId="{65D7B87B-5ECB-47DF-8B32-0D8340923341}" type="pres">
      <dgm:prSet presAssocID="{77C937F4-D8F9-43CE-A807-A00FA7FE555A}" presName="rootComposite" presStyleCnt="0"/>
      <dgm:spPr/>
    </dgm:pt>
    <dgm:pt modelId="{B1DF0738-DBAF-4E9C-9F3E-F1A578DB63C3}" type="pres">
      <dgm:prSet presAssocID="{77C937F4-D8F9-43CE-A807-A00FA7FE555A}" presName="rootText" presStyleLbl="node2" presStyleIdx="3" presStyleCnt="5">
        <dgm:presLayoutVars>
          <dgm:chPref val="3"/>
        </dgm:presLayoutVars>
      </dgm:prSet>
      <dgm:spPr/>
    </dgm:pt>
    <dgm:pt modelId="{6A5928CE-6362-4206-ABE8-233BE1A9270C}" type="pres">
      <dgm:prSet presAssocID="{77C937F4-D8F9-43CE-A807-A00FA7FE555A}" presName="rootConnector" presStyleLbl="node2" presStyleIdx="3" presStyleCnt="5"/>
      <dgm:spPr/>
    </dgm:pt>
    <dgm:pt modelId="{5185148B-5F59-4B14-8536-64D25F3B2195}" type="pres">
      <dgm:prSet presAssocID="{77C937F4-D8F9-43CE-A807-A00FA7FE555A}" presName="hierChild4" presStyleCnt="0"/>
      <dgm:spPr/>
    </dgm:pt>
    <dgm:pt modelId="{AF6774CB-5351-4AC3-BB55-CA449B35EA97}" type="pres">
      <dgm:prSet presAssocID="{77C937F4-D8F9-43CE-A807-A00FA7FE555A}" presName="hierChild5" presStyleCnt="0"/>
      <dgm:spPr/>
    </dgm:pt>
    <dgm:pt modelId="{E6F53939-1716-44B9-9669-18D06190F393}" type="pres">
      <dgm:prSet presAssocID="{FA25A741-1652-4132-87F2-1309BF4A1AC1}" presName="Name64" presStyleLbl="parChTrans1D2" presStyleIdx="4" presStyleCnt="6"/>
      <dgm:spPr/>
    </dgm:pt>
    <dgm:pt modelId="{FEE951E4-7F57-4AC3-9D4A-1143608F1FE0}" type="pres">
      <dgm:prSet presAssocID="{6EF524D2-A0DB-4AEF-ADED-8973983CAC5C}" presName="hierRoot2" presStyleCnt="0">
        <dgm:presLayoutVars>
          <dgm:hierBranch val="init"/>
        </dgm:presLayoutVars>
      </dgm:prSet>
      <dgm:spPr/>
    </dgm:pt>
    <dgm:pt modelId="{0D9E5311-B2EE-4361-807E-A05CA8F53FF9}" type="pres">
      <dgm:prSet presAssocID="{6EF524D2-A0DB-4AEF-ADED-8973983CAC5C}" presName="rootComposite" presStyleCnt="0"/>
      <dgm:spPr/>
    </dgm:pt>
    <dgm:pt modelId="{BB9CCAE5-84C2-44C3-9347-ABC75C48F320}" type="pres">
      <dgm:prSet presAssocID="{6EF524D2-A0DB-4AEF-ADED-8973983CAC5C}" presName="rootText" presStyleLbl="node2" presStyleIdx="4" presStyleCnt="5">
        <dgm:presLayoutVars>
          <dgm:chPref val="3"/>
        </dgm:presLayoutVars>
      </dgm:prSet>
      <dgm:spPr/>
    </dgm:pt>
    <dgm:pt modelId="{99E95471-367E-4DCF-90C6-C17E1A04C452}" type="pres">
      <dgm:prSet presAssocID="{6EF524D2-A0DB-4AEF-ADED-8973983CAC5C}" presName="rootConnector" presStyleLbl="node2" presStyleIdx="4" presStyleCnt="5"/>
      <dgm:spPr/>
    </dgm:pt>
    <dgm:pt modelId="{CC289E08-06A3-400F-BB5E-5D5D872EF0DA}" type="pres">
      <dgm:prSet presAssocID="{6EF524D2-A0DB-4AEF-ADED-8973983CAC5C}" presName="hierChild4" presStyleCnt="0"/>
      <dgm:spPr/>
    </dgm:pt>
    <dgm:pt modelId="{6364CD86-64B8-4DA5-AB8F-0BBD51E0BF45}" type="pres">
      <dgm:prSet presAssocID="{6EF524D2-A0DB-4AEF-ADED-8973983CAC5C}" presName="hierChild5" presStyleCnt="0"/>
      <dgm:spPr/>
    </dgm:pt>
    <dgm:pt modelId="{83F812AD-9699-4693-BEA1-C90DEEC16C1C}" type="pres">
      <dgm:prSet presAssocID="{0AE5FC49-BECD-41C0-BEEA-C444F1C9DF58}" presName="hierChild3" presStyleCnt="0"/>
      <dgm:spPr/>
    </dgm:pt>
    <dgm:pt modelId="{47D0CED9-38E0-49F7-B271-5B1A32ABE778}" type="pres">
      <dgm:prSet presAssocID="{21071B13-47C6-43F1-A74C-562530B0094F}" presName="Name115" presStyleLbl="parChTrans1D2" presStyleIdx="5" presStyleCnt="6"/>
      <dgm:spPr/>
    </dgm:pt>
    <dgm:pt modelId="{17A3B47D-5D5F-4D71-9813-CF931750BF99}" type="pres">
      <dgm:prSet presAssocID="{1221B151-D069-42C3-B168-D9D0B9B3917B}" presName="hierRoot3" presStyleCnt="0">
        <dgm:presLayoutVars>
          <dgm:hierBranch val="init"/>
        </dgm:presLayoutVars>
      </dgm:prSet>
      <dgm:spPr/>
    </dgm:pt>
    <dgm:pt modelId="{7F610229-0675-4B7A-AD04-8034692A030C}" type="pres">
      <dgm:prSet presAssocID="{1221B151-D069-42C3-B168-D9D0B9B3917B}" presName="rootComposite3" presStyleCnt="0"/>
      <dgm:spPr/>
    </dgm:pt>
    <dgm:pt modelId="{7A89E427-8A8D-4B8A-8CFB-19DC342020F2}" type="pres">
      <dgm:prSet presAssocID="{1221B151-D069-42C3-B168-D9D0B9B3917B}" presName="rootText3" presStyleLbl="asst1" presStyleIdx="0" presStyleCnt="1">
        <dgm:presLayoutVars>
          <dgm:chPref val="3"/>
        </dgm:presLayoutVars>
      </dgm:prSet>
      <dgm:spPr/>
    </dgm:pt>
    <dgm:pt modelId="{200D308F-6975-4712-AE53-E71BD456E809}" type="pres">
      <dgm:prSet presAssocID="{1221B151-D069-42C3-B168-D9D0B9B3917B}" presName="rootConnector3" presStyleLbl="asst1" presStyleIdx="0" presStyleCnt="1"/>
      <dgm:spPr/>
    </dgm:pt>
    <dgm:pt modelId="{FA309E16-8325-47B0-B6E5-C5CF319B6735}" type="pres">
      <dgm:prSet presAssocID="{1221B151-D069-42C3-B168-D9D0B9B3917B}" presName="hierChild6" presStyleCnt="0"/>
      <dgm:spPr/>
    </dgm:pt>
    <dgm:pt modelId="{95F909BD-EF26-43C8-9769-0EDEAFE37400}" type="pres">
      <dgm:prSet presAssocID="{1221B151-D069-42C3-B168-D9D0B9B3917B}" presName="hierChild7" presStyleCnt="0"/>
      <dgm:spPr/>
    </dgm:pt>
  </dgm:ptLst>
  <dgm:cxnLst>
    <dgm:cxn modelId="{344FC407-7AAE-4041-94FC-0D1CE349B1D2}" srcId="{0AE5FC49-BECD-41C0-BEEA-C444F1C9DF58}" destId="{77C937F4-D8F9-43CE-A807-A00FA7FE555A}" srcOrd="4" destOrd="0" parTransId="{BF0600EC-0F6D-4B7A-80D9-17FE658AB880}" sibTransId="{F02718C0-B7DD-4125-A52E-E5BBC3E0973B}"/>
    <dgm:cxn modelId="{D8252117-4081-4E9D-A6AC-C961C9D7CAF3}" type="presOf" srcId="{77C937F4-D8F9-43CE-A807-A00FA7FE555A}" destId="{B1DF0738-DBAF-4E9C-9F3E-F1A578DB63C3}" srcOrd="0" destOrd="0" presId="urn:microsoft.com/office/officeart/2009/3/layout/HorizontalOrganizationChart"/>
    <dgm:cxn modelId="{4BB70021-6BAF-4AF8-A9A3-E48F8B2E13A0}" type="presOf" srcId="{A2851B8A-DCC2-4A12-9B50-280B7710A26F}" destId="{4751B837-A4FB-47DC-A3C4-12448CF8A3D6}" srcOrd="0" destOrd="0" presId="urn:microsoft.com/office/officeart/2009/3/layout/HorizontalOrganizationChart"/>
    <dgm:cxn modelId="{1DFD5924-B710-42A3-ACA8-A83BBDCDD0D6}" type="presOf" srcId="{FE06B24C-ECF6-4C1A-A8E4-4698C3021FB4}" destId="{FB305133-0EA5-44EB-894C-243096124744}" srcOrd="0" destOrd="0" presId="urn:microsoft.com/office/officeart/2009/3/layout/HorizontalOrganizationChart"/>
    <dgm:cxn modelId="{D0A1F638-4091-4B9B-B009-58B53053AD9F}" type="presOf" srcId="{6EF524D2-A0DB-4AEF-ADED-8973983CAC5C}" destId="{99E95471-367E-4DCF-90C6-C17E1A04C452}" srcOrd="1" destOrd="0" presId="urn:microsoft.com/office/officeart/2009/3/layout/HorizontalOrganizationChart"/>
    <dgm:cxn modelId="{0AA97439-5344-45A5-B8BF-BFA61E3D2608}" type="presOf" srcId="{BF0600EC-0F6D-4B7A-80D9-17FE658AB880}" destId="{BC35F7B5-7CBF-48FA-B887-032D7A02FA8D}" srcOrd="0" destOrd="0" presId="urn:microsoft.com/office/officeart/2009/3/layout/HorizontalOrganizationChart"/>
    <dgm:cxn modelId="{A4739739-BA05-421F-9E52-0E71C8D3FFC8}" type="presOf" srcId="{21071B13-47C6-43F1-A74C-562530B0094F}" destId="{47D0CED9-38E0-49F7-B271-5B1A32ABE778}" srcOrd="0" destOrd="0" presId="urn:microsoft.com/office/officeart/2009/3/layout/HorizontalOrganizationChart"/>
    <dgm:cxn modelId="{560AAA5D-AEB7-4DC7-8E5A-AB2FB79D9D2C}" type="presOf" srcId="{FA25A741-1652-4132-87F2-1309BF4A1AC1}" destId="{E6F53939-1716-44B9-9669-18D06190F393}" srcOrd="0" destOrd="0" presId="urn:microsoft.com/office/officeart/2009/3/layout/HorizontalOrganizationChart"/>
    <dgm:cxn modelId="{5E7B5368-43C5-4A2F-9B43-08830A7CD0AC}" type="presOf" srcId="{1221B151-D069-42C3-B168-D9D0B9B3917B}" destId="{200D308F-6975-4712-AE53-E71BD456E809}" srcOrd="1" destOrd="0" presId="urn:microsoft.com/office/officeart/2009/3/layout/HorizontalOrganizationChart"/>
    <dgm:cxn modelId="{ED907849-F9D1-473E-A08A-8AB0F43C8A1E}" srcId="{0AC9FFCB-131A-4C4D-A4CA-F9A30A501146}" destId="{0AE5FC49-BECD-41C0-BEEA-C444F1C9DF58}" srcOrd="0" destOrd="0" parTransId="{2FAC8244-E343-435D-ACA0-468E55FCBB31}" sibTransId="{E17B7FC7-6A29-4CB2-AA30-D6AEFCDB7C40}"/>
    <dgm:cxn modelId="{66C5D270-6E8A-4BF5-B1EC-735A5F7E3B8E}" type="presOf" srcId="{AB7EA5CE-08FB-4DB7-8A36-7496A5C0BDA3}" destId="{FD803715-87DD-4CEB-9CDB-D26C8142B615}" srcOrd="0" destOrd="0" presId="urn:microsoft.com/office/officeart/2009/3/layout/HorizontalOrganizationChart"/>
    <dgm:cxn modelId="{21FA4271-928B-46E6-9F34-14CBBCE5FD64}" type="presOf" srcId="{5ED59024-7764-4E02-A65E-801502DB5E16}" destId="{1B677A93-3C56-4745-A78E-5151C971A86B}" srcOrd="0" destOrd="0" presId="urn:microsoft.com/office/officeart/2009/3/layout/HorizontalOrganizationChart"/>
    <dgm:cxn modelId="{2065F680-2ACF-4B5F-A79D-879EE361E417}" srcId="{0AE5FC49-BECD-41C0-BEEA-C444F1C9DF58}" destId="{1221B151-D069-42C3-B168-D9D0B9B3917B}" srcOrd="0" destOrd="0" parTransId="{21071B13-47C6-43F1-A74C-562530B0094F}" sibTransId="{CA444E7F-AC12-4CF5-AF99-B56499BF99AE}"/>
    <dgm:cxn modelId="{6576E29E-9E86-4D9C-A860-6A03E0EE0B88}" srcId="{0AE5FC49-BECD-41C0-BEEA-C444F1C9DF58}" destId="{AB7EA5CE-08FB-4DB7-8A36-7496A5C0BDA3}" srcOrd="3" destOrd="0" parTransId="{BACF1F8D-DC80-4C45-919D-863111283E61}" sibTransId="{CE3D1A24-7010-477B-8214-81590CB0404A}"/>
    <dgm:cxn modelId="{B3C35DBA-D207-4160-AB5C-B886EC40362A}" type="presOf" srcId="{0AC9FFCB-131A-4C4D-A4CA-F9A30A501146}" destId="{3E20CF2A-9250-4560-8E01-14210CF1D5B4}" srcOrd="0" destOrd="0" presId="urn:microsoft.com/office/officeart/2009/3/layout/HorizontalOrganizationChart"/>
    <dgm:cxn modelId="{F4B3C6BF-3877-43EC-A891-2D3D119DDADB}" type="presOf" srcId="{6EF524D2-A0DB-4AEF-ADED-8973983CAC5C}" destId="{BB9CCAE5-84C2-44C3-9347-ABC75C48F320}" srcOrd="0" destOrd="0" presId="urn:microsoft.com/office/officeart/2009/3/layout/HorizontalOrganizationChart"/>
    <dgm:cxn modelId="{465C06C3-EA43-4CD8-8074-92B48243452E}" type="presOf" srcId="{AB7EA5CE-08FB-4DB7-8A36-7496A5C0BDA3}" destId="{957129F9-8C05-4526-B1C6-7D374DC0BF70}" srcOrd="1" destOrd="0" presId="urn:microsoft.com/office/officeart/2009/3/layout/HorizontalOrganizationChart"/>
    <dgm:cxn modelId="{EDA5FAC3-248F-43A3-A4F5-19B40FA1CE73}" srcId="{0AE5FC49-BECD-41C0-BEEA-C444F1C9DF58}" destId="{FE06B24C-ECF6-4C1A-A8E4-4698C3021FB4}" srcOrd="2" destOrd="0" parTransId="{5ED59024-7764-4E02-A65E-801502DB5E16}" sibTransId="{04787C50-116F-40FF-886A-AE251D41AC43}"/>
    <dgm:cxn modelId="{58D385CD-EE7A-47A0-8842-9D2AF7A658C4}" type="presOf" srcId="{BACF1F8D-DC80-4C45-919D-863111283E61}" destId="{1EB0F5D5-2B94-4F51-B399-B72A24534245}" srcOrd="0" destOrd="0" presId="urn:microsoft.com/office/officeart/2009/3/layout/HorizontalOrganizationChart"/>
    <dgm:cxn modelId="{4AF1E8CD-356A-48C2-B3B3-B34B722F1ADC}" type="presOf" srcId="{1FB3A78E-7697-4ED5-9B97-FFA720226F07}" destId="{7E76CA44-0454-4B11-A008-8613CBBA146C}" srcOrd="0" destOrd="0" presId="urn:microsoft.com/office/officeart/2009/3/layout/HorizontalOrganizationChart"/>
    <dgm:cxn modelId="{CCAE2BD4-2E09-4792-AD30-7F2FE3E93C06}" srcId="{0AE5FC49-BECD-41C0-BEEA-C444F1C9DF58}" destId="{1FB3A78E-7697-4ED5-9B97-FFA720226F07}" srcOrd="1" destOrd="0" parTransId="{A2851B8A-DCC2-4A12-9B50-280B7710A26F}" sibTransId="{6E163ED3-FF19-46B7-94C2-08F6FFDFBD7E}"/>
    <dgm:cxn modelId="{2E7F4CDF-E97F-46C5-9628-1E9B6E54B15E}" type="presOf" srcId="{FE06B24C-ECF6-4C1A-A8E4-4698C3021FB4}" destId="{B2DD1FCE-E764-40D8-9AF5-A44825D813D3}" srcOrd="1" destOrd="0" presId="urn:microsoft.com/office/officeart/2009/3/layout/HorizontalOrganizationChart"/>
    <dgm:cxn modelId="{7CC9DCE2-0305-4EEA-A540-DAF3985000B8}" type="presOf" srcId="{1FB3A78E-7697-4ED5-9B97-FFA720226F07}" destId="{8393CB92-9DFD-4D1B-8FA5-17C1ED090C37}" srcOrd="1" destOrd="0" presId="urn:microsoft.com/office/officeart/2009/3/layout/HorizontalOrganizationChart"/>
    <dgm:cxn modelId="{942BCCE3-B044-41DD-A2EC-1C7B40103DB3}" type="presOf" srcId="{0AE5FC49-BECD-41C0-BEEA-C444F1C9DF58}" destId="{B7D4C0A5-28A5-4B04-B4FC-CD20E527ECF5}" srcOrd="0" destOrd="0" presId="urn:microsoft.com/office/officeart/2009/3/layout/HorizontalOrganizationChart"/>
    <dgm:cxn modelId="{31D493E5-2BAC-41A6-99CB-1DBD0EAB6D67}" type="presOf" srcId="{0AE5FC49-BECD-41C0-BEEA-C444F1C9DF58}" destId="{62BB33C7-0C71-42B9-A57F-C0D2F229905C}" srcOrd="1" destOrd="0" presId="urn:microsoft.com/office/officeart/2009/3/layout/HorizontalOrganizationChart"/>
    <dgm:cxn modelId="{B5CF91EA-B870-42AE-8F37-3D0E639C8798}" srcId="{0AE5FC49-BECD-41C0-BEEA-C444F1C9DF58}" destId="{6EF524D2-A0DB-4AEF-ADED-8973983CAC5C}" srcOrd="5" destOrd="0" parTransId="{FA25A741-1652-4132-87F2-1309BF4A1AC1}" sibTransId="{B86736BE-691E-47D1-BBA3-17B9599C630A}"/>
    <dgm:cxn modelId="{6A7B25EF-7275-4487-8256-A3F3BA81C4EE}" type="presOf" srcId="{1221B151-D069-42C3-B168-D9D0B9B3917B}" destId="{7A89E427-8A8D-4B8A-8CFB-19DC342020F2}" srcOrd="0" destOrd="0" presId="urn:microsoft.com/office/officeart/2009/3/layout/HorizontalOrganizationChart"/>
    <dgm:cxn modelId="{684CE2F2-B925-4E24-91F5-ADA646AB22EB}" type="presOf" srcId="{77C937F4-D8F9-43CE-A807-A00FA7FE555A}" destId="{6A5928CE-6362-4206-ABE8-233BE1A9270C}" srcOrd="1" destOrd="0" presId="urn:microsoft.com/office/officeart/2009/3/layout/HorizontalOrganizationChart"/>
    <dgm:cxn modelId="{D3EC508E-D429-41D1-8AF2-AD0BA288EB40}" type="presParOf" srcId="{3E20CF2A-9250-4560-8E01-14210CF1D5B4}" destId="{3C5094E8-0C0A-4114-9DCA-388AF36300B5}" srcOrd="0" destOrd="0" presId="urn:microsoft.com/office/officeart/2009/3/layout/HorizontalOrganizationChart"/>
    <dgm:cxn modelId="{2AA517B1-46E1-434B-A834-FAE28CC74015}" type="presParOf" srcId="{3C5094E8-0C0A-4114-9DCA-388AF36300B5}" destId="{D3BFE212-8FB7-4153-9FB9-4A82515284A2}" srcOrd="0" destOrd="0" presId="urn:microsoft.com/office/officeart/2009/3/layout/HorizontalOrganizationChart"/>
    <dgm:cxn modelId="{A94E6460-04AC-4768-9B28-C02587188BA0}" type="presParOf" srcId="{D3BFE212-8FB7-4153-9FB9-4A82515284A2}" destId="{B7D4C0A5-28A5-4B04-B4FC-CD20E527ECF5}" srcOrd="0" destOrd="0" presId="urn:microsoft.com/office/officeart/2009/3/layout/HorizontalOrganizationChart"/>
    <dgm:cxn modelId="{82536B49-B162-4A2E-A1A9-4E80E9BA514F}" type="presParOf" srcId="{D3BFE212-8FB7-4153-9FB9-4A82515284A2}" destId="{62BB33C7-0C71-42B9-A57F-C0D2F229905C}" srcOrd="1" destOrd="0" presId="urn:microsoft.com/office/officeart/2009/3/layout/HorizontalOrganizationChart"/>
    <dgm:cxn modelId="{FCBAE0CA-2E97-467F-9511-770F8F78E981}" type="presParOf" srcId="{3C5094E8-0C0A-4114-9DCA-388AF36300B5}" destId="{8F5023F6-4662-4455-BD4B-CF0541457323}" srcOrd="1" destOrd="0" presId="urn:microsoft.com/office/officeart/2009/3/layout/HorizontalOrganizationChart"/>
    <dgm:cxn modelId="{F3E85670-C520-4AE8-BE4C-4EFBA8A9947B}" type="presParOf" srcId="{8F5023F6-4662-4455-BD4B-CF0541457323}" destId="{4751B837-A4FB-47DC-A3C4-12448CF8A3D6}" srcOrd="0" destOrd="0" presId="urn:microsoft.com/office/officeart/2009/3/layout/HorizontalOrganizationChart"/>
    <dgm:cxn modelId="{B6D3F0BB-4FDD-4ABA-BBE1-87BF891FAA58}" type="presParOf" srcId="{8F5023F6-4662-4455-BD4B-CF0541457323}" destId="{8FB3BF89-BABD-49DA-9222-FDF0A6E771D1}" srcOrd="1" destOrd="0" presId="urn:microsoft.com/office/officeart/2009/3/layout/HorizontalOrganizationChart"/>
    <dgm:cxn modelId="{F05085E0-AC09-43E4-8F25-C4484A66425C}" type="presParOf" srcId="{8FB3BF89-BABD-49DA-9222-FDF0A6E771D1}" destId="{D810EF0E-3113-4D6D-9BD1-E2A61FDC6EC9}" srcOrd="0" destOrd="0" presId="urn:microsoft.com/office/officeart/2009/3/layout/HorizontalOrganizationChart"/>
    <dgm:cxn modelId="{CA60EB88-6FFB-43CD-9733-2E58C4CD7138}" type="presParOf" srcId="{D810EF0E-3113-4D6D-9BD1-E2A61FDC6EC9}" destId="{7E76CA44-0454-4B11-A008-8613CBBA146C}" srcOrd="0" destOrd="0" presId="urn:microsoft.com/office/officeart/2009/3/layout/HorizontalOrganizationChart"/>
    <dgm:cxn modelId="{49963F5A-FDB0-48EB-AB8F-45ED389B638D}" type="presParOf" srcId="{D810EF0E-3113-4D6D-9BD1-E2A61FDC6EC9}" destId="{8393CB92-9DFD-4D1B-8FA5-17C1ED090C37}" srcOrd="1" destOrd="0" presId="urn:microsoft.com/office/officeart/2009/3/layout/HorizontalOrganizationChart"/>
    <dgm:cxn modelId="{AE26C9DF-BCF0-4532-AFE4-FB7B282FE400}" type="presParOf" srcId="{8FB3BF89-BABD-49DA-9222-FDF0A6E771D1}" destId="{3C46D847-FEA5-4123-B9F7-2224E98E7680}" srcOrd="1" destOrd="0" presId="urn:microsoft.com/office/officeart/2009/3/layout/HorizontalOrganizationChart"/>
    <dgm:cxn modelId="{7BBCCCDC-46DE-465D-9AF0-A47D32A3DAD8}" type="presParOf" srcId="{8FB3BF89-BABD-49DA-9222-FDF0A6E771D1}" destId="{3AA44124-CB9D-4777-96E0-5E4E25D492BA}" srcOrd="2" destOrd="0" presId="urn:microsoft.com/office/officeart/2009/3/layout/HorizontalOrganizationChart"/>
    <dgm:cxn modelId="{17AAA91E-7D84-4C6F-9C5F-67CBF6D99BE4}" type="presParOf" srcId="{8F5023F6-4662-4455-BD4B-CF0541457323}" destId="{1B677A93-3C56-4745-A78E-5151C971A86B}" srcOrd="2" destOrd="0" presId="urn:microsoft.com/office/officeart/2009/3/layout/HorizontalOrganizationChart"/>
    <dgm:cxn modelId="{C4CE223D-69DB-455C-8603-EDEBC4C8D064}" type="presParOf" srcId="{8F5023F6-4662-4455-BD4B-CF0541457323}" destId="{9BFA9BC1-6BD3-490C-80E7-CC07DBB069BE}" srcOrd="3" destOrd="0" presId="urn:microsoft.com/office/officeart/2009/3/layout/HorizontalOrganizationChart"/>
    <dgm:cxn modelId="{C9B9F4C1-6B4D-4A07-AE71-813F54084E11}" type="presParOf" srcId="{9BFA9BC1-6BD3-490C-80E7-CC07DBB069BE}" destId="{A2886906-1B08-4B9D-9892-063DD54AEDB0}" srcOrd="0" destOrd="0" presId="urn:microsoft.com/office/officeart/2009/3/layout/HorizontalOrganizationChart"/>
    <dgm:cxn modelId="{EBB90B28-123C-4181-953A-88DA5FB43D1D}" type="presParOf" srcId="{A2886906-1B08-4B9D-9892-063DD54AEDB0}" destId="{FB305133-0EA5-44EB-894C-243096124744}" srcOrd="0" destOrd="0" presId="urn:microsoft.com/office/officeart/2009/3/layout/HorizontalOrganizationChart"/>
    <dgm:cxn modelId="{B5E26063-1EBF-4E7D-AA5F-B292C8C3744F}" type="presParOf" srcId="{A2886906-1B08-4B9D-9892-063DD54AEDB0}" destId="{B2DD1FCE-E764-40D8-9AF5-A44825D813D3}" srcOrd="1" destOrd="0" presId="urn:microsoft.com/office/officeart/2009/3/layout/HorizontalOrganizationChart"/>
    <dgm:cxn modelId="{FBE323CC-1EFD-48B7-BBC0-B9E4A0303895}" type="presParOf" srcId="{9BFA9BC1-6BD3-490C-80E7-CC07DBB069BE}" destId="{BD7E1459-629B-48AC-A2B2-57C0BDBF7505}" srcOrd="1" destOrd="0" presId="urn:microsoft.com/office/officeart/2009/3/layout/HorizontalOrganizationChart"/>
    <dgm:cxn modelId="{A244F5EF-72D1-4AE9-B592-1813242CF650}" type="presParOf" srcId="{9BFA9BC1-6BD3-490C-80E7-CC07DBB069BE}" destId="{84290FA5-BC26-4118-80A8-4C1F7CB1B380}" srcOrd="2" destOrd="0" presId="urn:microsoft.com/office/officeart/2009/3/layout/HorizontalOrganizationChart"/>
    <dgm:cxn modelId="{6DC2B1CA-5800-4045-A60E-739534DBC951}" type="presParOf" srcId="{8F5023F6-4662-4455-BD4B-CF0541457323}" destId="{1EB0F5D5-2B94-4F51-B399-B72A24534245}" srcOrd="4" destOrd="0" presId="urn:microsoft.com/office/officeart/2009/3/layout/HorizontalOrganizationChart"/>
    <dgm:cxn modelId="{F5C238F1-29CF-4D6F-B306-D3E591C07263}" type="presParOf" srcId="{8F5023F6-4662-4455-BD4B-CF0541457323}" destId="{F6D9C9C9-541F-478A-B060-4D7585723DE0}" srcOrd="5" destOrd="0" presId="urn:microsoft.com/office/officeart/2009/3/layout/HorizontalOrganizationChart"/>
    <dgm:cxn modelId="{37159074-B417-4432-89CE-A05793A578B1}" type="presParOf" srcId="{F6D9C9C9-541F-478A-B060-4D7585723DE0}" destId="{0D8CCFF4-5E8A-496E-A75F-EFB70CEF1FB0}" srcOrd="0" destOrd="0" presId="urn:microsoft.com/office/officeart/2009/3/layout/HorizontalOrganizationChart"/>
    <dgm:cxn modelId="{5AD7B119-0F1B-474C-A5A7-9C4A47912FE2}" type="presParOf" srcId="{0D8CCFF4-5E8A-496E-A75F-EFB70CEF1FB0}" destId="{FD803715-87DD-4CEB-9CDB-D26C8142B615}" srcOrd="0" destOrd="0" presId="urn:microsoft.com/office/officeart/2009/3/layout/HorizontalOrganizationChart"/>
    <dgm:cxn modelId="{064D7DB4-38DE-418C-B178-62A79B0E1E02}" type="presParOf" srcId="{0D8CCFF4-5E8A-496E-A75F-EFB70CEF1FB0}" destId="{957129F9-8C05-4526-B1C6-7D374DC0BF70}" srcOrd="1" destOrd="0" presId="urn:microsoft.com/office/officeart/2009/3/layout/HorizontalOrganizationChart"/>
    <dgm:cxn modelId="{E97B27EB-728B-4905-9ADC-BCE70204637C}" type="presParOf" srcId="{F6D9C9C9-541F-478A-B060-4D7585723DE0}" destId="{9CC1DDD5-13A7-457A-B82F-D39253585937}" srcOrd="1" destOrd="0" presId="urn:microsoft.com/office/officeart/2009/3/layout/HorizontalOrganizationChart"/>
    <dgm:cxn modelId="{35788B22-CE14-4654-9FF7-5D1BC287C3B6}" type="presParOf" srcId="{F6D9C9C9-541F-478A-B060-4D7585723DE0}" destId="{858BFBA3-7244-4F04-9BEF-D04E4DC6F299}" srcOrd="2" destOrd="0" presId="urn:microsoft.com/office/officeart/2009/3/layout/HorizontalOrganizationChart"/>
    <dgm:cxn modelId="{0C8B7225-19C0-4633-B2BF-A99A11B05A18}" type="presParOf" srcId="{8F5023F6-4662-4455-BD4B-CF0541457323}" destId="{BC35F7B5-7CBF-48FA-B887-032D7A02FA8D}" srcOrd="6" destOrd="0" presId="urn:microsoft.com/office/officeart/2009/3/layout/HorizontalOrganizationChart"/>
    <dgm:cxn modelId="{65B7363C-3FA0-48C6-82E1-9ED8BDD69730}" type="presParOf" srcId="{8F5023F6-4662-4455-BD4B-CF0541457323}" destId="{C6AAEA47-83D8-4C98-91F7-7601CC73213D}" srcOrd="7" destOrd="0" presId="urn:microsoft.com/office/officeart/2009/3/layout/HorizontalOrganizationChart"/>
    <dgm:cxn modelId="{DE5F900C-391F-499E-98C0-FD63F4F3CECE}" type="presParOf" srcId="{C6AAEA47-83D8-4C98-91F7-7601CC73213D}" destId="{65D7B87B-5ECB-47DF-8B32-0D8340923341}" srcOrd="0" destOrd="0" presId="urn:microsoft.com/office/officeart/2009/3/layout/HorizontalOrganizationChart"/>
    <dgm:cxn modelId="{7A6E1C64-481B-40AF-A3B2-A15AB15632B3}" type="presParOf" srcId="{65D7B87B-5ECB-47DF-8B32-0D8340923341}" destId="{B1DF0738-DBAF-4E9C-9F3E-F1A578DB63C3}" srcOrd="0" destOrd="0" presId="urn:microsoft.com/office/officeart/2009/3/layout/HorizontalOrganizationChart"/>
    <dgm:cxn modelId="{34094FEE-670E-4926-96E3-9613CDE989DE}" type="presParOf" srcId="{65D7B87B-5ECB-47DF-8B32-0D8340923341}" destId="{6A5928CE-6362-4206-ABE8-233BE1A9270C}" srcOrd="1" destOrd="0" presId="urn:microsoft.com/office/officeart/2009/3/layout/HorizontalOrganizationChart"/>
    <dgm:cxn modelId="{51B985E4-8AFE-42F6-B857-C0787A80312A}" type="presParOf" srcId="{C6AAEA47-83D8-4C98-91F7-7601CC73213D}" destId="{5185148B-5F59-4B14-8536-64D25F3B2195}" srcOrd="1" destOrd="0" presId="urn:microsoft.com/office/officeart/2009/3/layout/HorizontalOrganizationChart"/>
    <dgm:cxn modelId="{26FC948E-6C6E-4BD2-B16A-2B022BB3CC05}" type="presParOf" srcId="{C6AAEA47-83D8-4C98-91F7-7601CC73213D}" destId="{AF6774CB-5351-4AC3-BB55-CA449B35EA97}" srcOrd="2" destOrd="0" presId="urn:microsoft.com/office/officeart/2009/3/layout/HorizontalOrganizationChart"/>
    <dgm:cxn modelId="{82DD640B-3AD0-4A12-837F-6AE316051061}" type="presParOf" srcId="{8F5023F6-4662-4455-BD4B-CF0541457323}" destId="{E6F53939-1716-44B9-9669-18D06190F393}" srcOrd="8" destOrd="0" presId="urn:microsoft.com/office/officeart/2009/3/layout/HorizontalOrganizationChart"/>
    <dgm:cxn modelId="{1B7D49E4-1B14-4B6C-80F3-7EF79401C190}" type="presParOf" srcId="{8F5023F6-4662-4455-BD4B-CF0541457323}" destId="{FEE951E4-7F57-4AC3-9D4A-1143608F1FE0}" srcOrd="9" destOrd="0" presId="urn:microsoft.com/office/officeart/2009/3/layout/HorizontalOrganizationChart"/>
    <dgm:cxn modelId="{377A432F-15A5-4789-B710-6FE18A71EE3A}" type="presParOf" srcId="{FEE951E4-7F57-4AC3-9D4A-1143608F1FE0}" destId="{0D9E5311-B2EE-4361-807E-A05CA8F53FF9}" srcOrd="0" destOrd="0" presId="urn:microsoft.com/office/officeart/2009/3/layout/HorizontalOrganizationChart"/>
    <dgm:cxn modelId="{2AEF6513-A546-4FDA-84E0-6033FAB22A0B}" type="presParOf" srcId="{0D9E5311-B2EE-4361-807E-A05CA8F53FF9}" destId="{BB9CCAE5-84C2-44C3-9347-ABC75C48F320}" srcOrd="0" destOrd="0" presId="urn:microsoft.com/office/officeart/2009/3/layout/HorizontalOrganizationChart"/>
    <dgm:cxn modelId="{0BA341BA-AE77-4632-BC4A-40751464C68D}" type="presParOf" srcId="{0D9E5311-B2EE-4361-807E-A05CA8F53FF9}" destId="{99E95471-367E-4DCF-90C6-C17E1A04C452}" srcOrd="1" destOrd="0" presId="urn:microsoft.com/office/officeart/2009/3/layout/HorizontalOrganizationChart"/>
    <dgm:cxn modelId="{155AD895-7551-4393-AE5F-73B95C4E07F4}" type="presParOf" srcId="{FEE951E4-7F57-4AC3-9D4A-1143608F1FE0}" destId="{CC289E08-06A3-400F-BB5E-5D5D872EF0DA}" srcOrd="1" destOrd="0" presId="urn:microsoft.com/office/officeart/2009/3/layout/HorizontalOrganizationChart"/>
    <dgm:cxn modelId="{A3D72311-FA54-4048-9901-E143255C4DA8}" type="presParOf" srcId="{FEE951E4-7F57-4AC3-9D4A-1143608F1FE0}" destId="{6364CD86-64B8-4DA5-AB8F-0BBD51E0BF45}" srcOrd="2" destOrd="0" presId="urn:microsoft.com/office/officeart/2009/3/layout/HorizontalOrganizationChart"/>
    <dgm:cxn modelId="{037FB3AD-13E9-4F4B-912D-E831727CAAA3}" type="presParOf" srcId="{3C5094E8-0C0A-4114-9DCA-388AF36300B5}" destId="{83F812AD-9699-4693-BEA1-C90DEEC16C1C}" srcOrd="2" destOrd="0" presId="urn:microsoft.com/office/officeart/2009/3/layout/HorizontalOrganizationChart"/>
    <dgm:cxn modelId="{366EB4BB-6DD5-4137-A0EA-0AFDB4602D09}" type="presParOf" srcId="{83F812AD-9699-4693-BEA1-C90DEEC16C1C}" destId="{47D0CED9-38E0-49F7-B271-5B1A32ABE778}" srcOrd="0" destOrd="0" presId="urn:microsoft.com/office/officeart/2009/3/layout/HorizontalOrganizationChart"/>
    <dgm:cxn modelId="{D6A9EE25-A0B3-43F1-8D1C-D0C27CA5879A}" type="presParOf" srcId="{83F812AD-9699-4693-BEA1-C90DEEC16C1C}" destId="{17A3B47D-5D5F-4D71-9813-CF931750BF99}" srcOrd="1" destOrd="0" presId="urn:microsoft.com/office/officeart/2009/3/layout/HorizontalOrganizationChart"/>
    <dgm:cxn modelId="{AF92377F-2EFD-4155-A839-61386BFA3E60}" type="presParOf" srcId="{17A3B47D-5D5F-4D71-9813-CF931750BF99}" destId="{7F610229-0675-4B7A-AD04-8034692A030C}" srcOrd="0" destOrd="0" presId="urn:microsoft.com/office/officeart/2009/3/layout/HorizontalOrganizationChart"/>
    <dgm:cxn modelId="{291B1807-1088-4D02-AE5F-C534EF49F9A3}" type="presParOf" srcId="{7F610229-0675-4B7A-AD04-8034692A030C}" destId="{7A89E427-8A8D-4B8A-8CFB-19DC342020F2}" srcOrd="0" destOrd="0" presId="urn:microsoft.com/office/officeart/2009/3/layout/HorizontalOrganizationChart"/>
    <dgm:cxn modelId="{9E9B37AA-55EB-45F5-B93E-FECD0662362E}" type="presParOf" srcId="{7F610229-0675-4B7A-AD04-8034692A030C}" destId="{200D308F-6975-4712-AE53-E71BD456E809}" srcOrd="1" destOrd="0" presId="urn:microsoft.com/office/officeart/2009/3/layout/HorizontalOrganizationChart"/>
    <dgm:cxn modelId="{3256C920-7BF2-4FE6-BCE4-2504CBB86A05}" type="presParOf" srcId="{17A3B47D-5D5F-4D71-9813-CF931750BF99}" destId="{FA309E16-8325-47B0-B6E5-C5CF319B6735}" srcOrd="1" destOrd="0" presId="urn:microsoft.com/office/officeart/2009/3/layout/HorizontalOrganizationChart"/>
    <dgm:cxn modelId="{040DD1EE-4BEF-4D3A-8B85-46D4D75FB8E3}" type="presParOf" srcId="{17A3B47D-5D5F-4D71-9813-CF931750BF99}" destId="{95F909BD-EF26-43C8-9769-0EDEAFE37400}" srcOrd="2" destOrd="0" presId="urn:microsoft.com/office/officeart/2009/3/layout/HorizontalOrganizationChart"/>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D0CED9-38E0-49F7-B271-5B1A32ABE778}">
      <dsp:nvSpPr>
        <dsp:cNvPr id="0" name=""/>
        <dsp:cNvSpPr/>
      </dsp:nvSpPr>
      <dsp:spPr>
        <a:xfrm>
          <a:off x="1620149" y="1549877"/>
          <a:ext cx="1132575" cy="101122"/>
        </a:xfrm>
        <a:custGeom>
          <a:avLst/>
          <a:gdLst/>
          <a:ahLst/>
          <a:cxnLst/>
          <a:rect l="0" t="0" r="0" b="0"/>
          <a:pathLst>
            <a:path>
              <a:moveTo>
                <a:pt x="0" y="101122"/>
              </a:moveTo>
              <a:lnTo>
                <a:pt x="1132575" y="101122"/>
              </a:lnTo>
              <a:lnTo>
                <a:pt x="113257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F53939-1716-44B9-9669-18D06190F393}">
      <dsp:nvSpPr>
        <dsp:cNvPr id="0" name=""/>
        <dsp:cNvSpPr/>
      </dsp:nvSpPr>
      <dsp:spPr>
        <a:xfrm>
          <a:off x="1620149" y="1651000"/>
          <a:ext cx="2265151" cy="1391450"/>
        </a:xfrm>
        <a:custGeom>
          <a:avLst/>
          <a:gdLst/>
          <a:ahLst/>
          <a:cxnLst/>
          <a:rect l="0" t="0" r="0" b="0"/>
          <a:pathLst>
            <a:path>
              <a:moveTo>
                <a:pt x="0" y="0"/>
              </a:moveTo>
              <a:lnTo>
                <a:pt x="2103354" y="0"/>
              </a:lnTo>
              <a:lnTo>
                <a:pt x="2103354" y="1391450"/>
              </a:lnTo>
              <a:lnTo>
                <a:pt x="2265151" y="13914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35F7B5-7CBF-48FA-B887-032D7A02FA8D}">
      <dsp:nvSpPr>
        <dsp:cNvPr id="0" name=""/>
        <dsp:cNvSpPr/>
      </dsp:nvSpPr>
      <dsp:spPr>
        <a:xfrm>
          <a:off x="1620149" y="1651000"/>
          <a:ext cx="2265151" cy="695725"/>
        </a:xfrm>
        <a:custGeom>
          <a:avLst/>
          <a:gdLst/>
          <a:ahLst/>
          <a:cxnLst/>
          <a:rect l="0" t="0" r="0" b="0"/>
          <a:pathLst>
            <a:path>
              <a:moveTo>
                <a:pt x="0" y="0"/>
              </a:moveTo>
              <a:lnTo>
                <a:pt x="2103354" y="0"/>
              </a:lnTo>
              <a:lnTo>
                <a:pt x="2103354" y="695725"/>
              </a:lnTo>
              <a:lnTo>
                <a:pt x="2265151" y="6957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B0F5D5-2B94-4F51-B399-B72A24534245}">
      <dsp:nvSpPr>
        <dsp:cNvPr id="0" name=""/>
        <dsp:cNvSpPr/>
      </dsp:nvSpPr>
      <dsp:spPr>
        <a:xfrm>
          <a:off x="1620149" y="1605280"/>
          <a:ext cx="2265151" cy="91440"/>
        </a:xfrm>
        <a:custGeom>
          <a:avLst/>
          <a:gdLst/>
          <a:ahLst/>
          <a:cxnLst/>
          <a:rect l="0" t="0" r="0" b="0"/>
          <a:pathLst>
            <a:path>
              <a:moveTo>
                <a:pt x="0" y="45720"/>
              </a:moveTo>
              <a:lnTo>
                <a:pt x="2265151"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677A93-3C56-4745-A78E-5151C971A86B}">
      <dsp:nvSpPr>
        <dsp:cNvPr id="0" name=""/>
        <dsp:cNvSpPr/>
      </dsp:nvSpPr>
      <dsp:spPr>
        <a:xfrm>
          <a:off x="1620149" y="955274"/>
          <a:ext cx="2265151" cy="695725"/>
        </a:xfrm>
        <a:custGeom>
          <a:avLst/>
          <a:gdLst/>
          <a:ahLst/>
          <a:cxnLst/>
          <a:rect l="0" t="0" r="0" b="0"/>
          <a:pathLst>
            <a:path>
              <a:moveTo>
                <a:pt x="0" y="695725"/>
              </a:moveTo>
              <a:lnTo>
                <a:pt x="2103354" y="695725"/>
              </a:lnTo>
              <a:lnTo>
                <a:pt x="2103354" y="0"/>
              </a:lnTo>
              <a:lnTo>
                <a:pt x="226515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51B837-A4FB-47DC-A3C4-12448CF8A3D6}">
      <dsp:nvSpPr>
        <dsp:cNvPr id="0" name=""/>
        <dsp:cNvSpPr/>
      </dsp:nvSpPr>
      <dsp:spPr>
        <a:xfrm>
          <a:off x="1620149" y="259549"/>
          <a:ext cx="2265151" cy="1391450"/>
        </a:xfrm>
        <a:custGeom>
          <a:avLst/>
          <a:gdLst/>
          <a:ahLst/>
          <a:cxnLst/>
          <a:rect l="0" t="0" r="0" b="0"/>
          <a:pathLst>
            <a:path>
              <a:moveTo>
                <a:pt x="0" y="1391450"/>
              </a:moveTo>
              <a:lnTo>
                <a:pt x="2103354" y="1391450"/>
              </a:lnTo>
              <a:lnTo>
                <a:pt x="2103354" y="0"/>
              </a:lnTo>
              <a:lnTo>
                <a:pt x="226515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D4C0A5-28A5-4B04-B4FC-CD20E527ECF5}">
      <dsp:nvSpPr>
        <dsp:cNvPr id="0" name=""/>
        <dsp:cNvSpPr/>
      </dsp:nvSpPr>
      <dsp:spPr>
        <a:xfrm>
          <a:off x="2184" y="140426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t>المتغير المستقل</a:t>
          </a:r>
        </a:p>
        <a:p>
          <a:pPr marL="0" lvl="0" indent="0" algn="ctr" defTabSz="488950" rtl="1">
            <a:lnSpc>
              <a:spcPct val="90000"/>
            </a:lnSpc>
            <a:spcBef>
              <a:spcPct val="0"/>
            </a:spcBef>
            <a:spcAft>
              <a:spcPct val="35000"/>
            </a:spcAft>
            <a:buNone/>
          </a:pPr>
          <a:r>
            <a:rPr lang="ar-EG" sz="1100" kern="1200"/>
            <a:t>(</a:t>
          </a:r>
          <a:r>
            <a:rPr lang="ar-SA" sz="1100" kern="1200"/>
            <a:t>إدارة المخاطر الاستراتيجية</a:t>
          </a:r>
          <a:r>
            <a:rPr lang="ar-EG" sz="1100" kern="1200"/>
            <a:t>)</a:t>
          </a:r>
          <a:endParaRPr lang="ar-SA" sz="1100" kern="1200"/>
        </a:p>
      </dsp:txBody>
      <dsp:txXfrm>
        <a:off x="2184" y="1404260"/>
        <a:ext cx="1617965" cy="493479"/>
      </dsp:txXfrm>
    </dsp:sp>
    <dsp:sp modelId="{7E76CA44-0454-4B11-A008-8613CBBA146C}">
      <dsp:nvSpPr>
        <dsp:cNvPr id="0" name=""/>
        <dsp:cNvSpPr/>
      </dsp:nvSpPr>
      <dsp:spPr>
        <a:xfrm>
          <a:off x="3885300" y="1281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تحسين كفاءة إدارة العقود والمشتريات</a:t>
          </a:r>
        </a:p>
      </dsp:txBody>
      <dsp:txXfrm>
        <a:off x="3885300" y="12810"/>
        <a:ext cx="1617965" cy="493479"/>
      </dsp:txXfrm>
    </dsp:sp>
    <dsp:sp modelId="{FB305133-0EA5-44EB-894C-243096124744}">
      <dsp:nvSpPr>
        <dsp:cNvPr id="0" name=""/>
        <dsp:cNvSpPr/>
      </dsp:nvSpPr>
      <dsp:spPr>
        <a:xfrm>
          <a:off x="3885300" y="708535"/>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تقليل النزاعات التعاقدية</a:t>
          </a:r>
        </a:p>
      </dsp:txBody>
      <dsp:txXfrm>
        <a:off x="3885300" y="708535"/>
        <a:ext cx="1617965" cy="493479"/>
      </dsp:txXfrm>
    </dsp:sp>
    <dsp:sp modelId="{FD803715-87DD-4CEB-9CDB-D26C8142B615}">
      <dsp:nvSpPr>
        <dsp:cNvPr id="0" name=""/>
        <dsp:cNvSpPr/>
      </dsp:nvSpPr>
      <dsp:spPr>
        <a:xfrm>
          <a:off x="3885300" y="140426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تعزيز الحوكمة والشفافية</a:t>
          </a:r>
        </a:p>
      </dsp:txBody>
      <dsp:txXfrm>
        <a:off x="3885300" y="1404260"/>
        <a:ext cx="1617965" cy="493479"/>
      </dsp:txXfrm>
    </dsp:sp>
    <dsp:sp modelId="{B1DF0738-DBAF-4E9C-9F3E-F1A578DB63C3}">
      <dsp:nvSpPr>
        <dsp:cNvPr id="0" name=""/>
        <dsp:cNvSpPr/>
      </dsp:nvSpPr>
      <dsp:spPr>
        <a:xfrm>
          <a:off x="3885300" y="2099985"/>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تحسين اختيار الموردين</a:t>
          </a:r>
        </a:p>
      </dsp:txBody>
      <dsp:txXfrm>
        <a:off x="3885300" y="2099985"/>
        <a:ext cx="1617965" cy="493479"/>
      </dsp:txXfrm>
    </dsp:sp>
    <dsp:sp modelId="{BB9CCAE5-84C2-44C3-9347-ABC75C48F320}">
      <dsp:nvSpPr>
        <dsp:cNvPr id="0" name=""/>
        <dsp:cNvSpPr/>
      </dsp:nvSpPr>
      <dsp:spPr>
        <a:xfrm>
          <a:off x="3885300" y="2795710"/>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SzPts val="1000"/>
            <a:buFont typeface="Symbol" panose="05050102010706020507" pitchFamily="18" charset="2"/>
            <a:buNone/>
          </a:pPr>
          <a:r>
            <a:rPr lang="ar-SA" sz="1100" kern="1200"/>
            <a:t>تقليل المخاطر التشغيلية والمالية</a:t>
          </a:r>
        </a:p>
      </dsp:txBody>
      <dsp:txXfrm>
        <a:off x="3885300" y="2795710"/>
        <a:ext cx="1617965" cy="493479"/>
      </dsp:txXfrm>
    </dsp:sp>
    <dsp:sp modelId="{7A89E427-8A8D-4B8A-8CFB-19DC342020F2}">
      <dsp:nvSpPr>
        <dsp:cNvPr id="0" name=""/>
        <dsp:cNvSpPr/>
      </dsp:nvSpPr>
      <dsp:spPr>
        <a:xfrm>
          <a:off x="1943742" y="1056397"/>
          <a:ext cx="1617965" cy="493479"/>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EG" sz="1100" kern="1200"/>
            <a:t>المتغير التابع</a:t>
          </a:r>
        </a:p>
        <a:p>
          <a:pPr marL="0" lvl="0" indent="0" algn="ctr" defTabSz="488950" rtl="1">
            <a:lnSpc>
              <a:spcPct val="90000"/>
            </a:lnSpc>
            <a:spcBef>
              <a:spcPct val="0"/>
            </a:spcBef>
            <a:spcAft>
              <a:spcPct val="35000"/>
            </a:spcAft>
            <a:buNone/>
          </a:pPr>
          <a:r>
            <a:rPr lang="ar-EG" sz="1100" kern="1200"/>
            <a:t>(</a:t>
          </a:r>
          <a:r>
            <a:rPr lang="ar-SA" sz="1100" kern="1200"/>
            <a:t>تطوير إدارة العقود والمشتريات</a:t>
          </a:r>
          <a:r>
            <a:rPr lang="ar-EG" sz="1100" kern="1200"/>
            <a:t>)</a:t>
          </a:r>
          <a:endParaRPr lang="ar-SA" sz="1100" kern="1200"/>
        </a:p>
      </dsp:txBody>
      <dsp:txXfrm>
        <a:off x="1943742" y="1056397"/>
        <a:ext cx="1617965" cy="493479"/>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4512</Words>
  <Characters>25722</Characters>
  <Application>Microsoft Office Word</Application>
  <DocSecurity>0</DocSecurity>
  <Lines>214</Lines>
  <Paragraphs>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 ..</dc:creator>
  <cp:keywords/>
  <dc:description/>
  <cp:lastModifiedBy>Nada ..</cp:lastModifiedBy>
  <cp:revision>2</cp:revision>
  <dcterms:created xsi:type="dcterms:W3CDTF">2026-03-18T21:07:00Z</dcterms:created>
  <dcterms:modified xsi:type="dcterms:W3CDTF">2026-03-18T21:07:00Z</dcterms:modified>
</cp:coreProperties>
</file>