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5C6CC8"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E6BE8">
        <w:rPr>
          <w:rFonts w:ascii="Sakkal Majalla" w:hAnsi="Sakkal Majalla" w:cs="Sakkal Majalla" w:hint="cs"/>
          <w:b/>
          <w:bCs/>
          <w:sz w:val="28"/>
          <w:szCs w:val="28"/>
          <w:rtl/>
          <w:lang w:bidi="ar-EG"/>
        </w:rPr>
        <w:t xml:space="preserve"> إدارة المخاطر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C02953A" w14:textId="4CC672DB" w:rsidR="006E6BE8" w:rsidRDefault="006E6BE8" w:rsidP="006E6BE8">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أثر است</w:t>
      </w:r>
      <w:r w:rsidR="004E25A6">
        <w:rPr>
          <w:rFonts w:ascii="Sakkal Majalla" w:hAnsi="Sakkal Majalla" w:cs="Sakkal Majalla" w:hint="cs"/>
          <w:sz w:val="28"/>
          <w:szCs w:val="28"/>
          <w:rtl/>
          <w:lang w:bidi="ar-EG"/>
        </w:rPr>
        <w:t>ر</w:t>
      </w:r>
      <w:r>
        <w:rPr>
          <w:rFonts w:ascii="Sakkal Majalla" w:hAnsi="Sakkal Majalla" w:cs="Sakkal Majalla" w:hint="cs"/>
          <w:sz w:val="28"/>
          <w:szCs w:val="28"/>
          <w:rtl/>
          <w:lang w:bidi="ar-EG"/>
        </w:rPr>
        <w:t xml:space="preserve">اتيجيات ادار ة المخاطر الذكية في تعزيز الصمود المنظمي في ظل بيئة الأعمال الرقمية </w:t>
      </w:r>
    </w:p>
    <w:p w14:paraId="5A238F23" w14:textId="77777777" w:rsidR="006E6BE8" w:rsidRPr="009125CE" w:rsidRDefault="006E6BE8" w:rsidP="006E6BE8">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دراسة تحليلية للقطاع المصرفي </w:t>
      </w:r>
    </w:p>
    <w:p w14:paraId="21370CFB" w14:textId="77777777" w:rsidR="006E6BE8" w:rsidRPr="009125CE" w:rsidRDefault="006E6BE8" w:rsidP="006E6BE8">
      <w:pPr>
        <w:jc w:val="center"/>
        <w:rPr>
          <w:rFonts w:ascii="Sakkal Majalla" w:hAnsi="Sakkal Majalla" w:cs="Sakkal Majalla"/>
          <w:sz w:val="28"/>
          <w:szCs w:val="28"/>
          <w:rtl/>
          <w:lang w:bidi="ar-EG"/>
        </w:rPr>
      </w:pPr>
    </w:p>
    <w:p w14:paraId="15C28831" w14:textId="77777777" w:rsidR="009125CE" w:rsidRPr="009125CE" w:rsidRDefault="009125CE" w:rsidP="006E6BE8">
      <w:pPr>
        <w:rPr>
          <w:rFonts w:ascii="Sakkal Majalla" w:hAnsi="Sakkal Majalla" w:cs="Sakkal Majalla"/>
          <w:sz w:val="28"/>
          <w:szCs w:val="28"/>
          <w:rtl/>
          <w:lang w:bidi="ar-EG"/>
        </w:rPr>
      </w:pPr>
    </w:p>
    <w:p w14:paraId="232F19A4" w14:textId="77777777" w:rsidR="009125CE" w:rsidRPr="009125CE" w:rsidRDefault="009125CE" w:rsidP="006E6BE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869772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E6BE8">
        <w:rPr>
          <w:rFonts w:ascii="Sakkal Majalla" w:hAnsi="Sakkal Majalla" w:cs="Sakkal Majalla" w:hint="cs"/>
          <w:b/>
          <w:bCs/>
          <w:sz w:val="28"/>
          <w:szCs w:val="28"/>
          <w:rtl/>
          <w:lang w:bidi="ar-EG"/>
        </w:rPr>
        <w:t xml:space="preserve">فارس عبدالله صالح المهناء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57CB910" w14:textId="77777777" w:rsidR="006E6BE8" w:rsidRPr="00CB2AE0" w:rsidRDefault="006E6BE8" w:rsidP="006E6BE8">
      <w:pPr>
        <w:pStyle w:val="1"/>
        <w:jc w:val="center"/>
        <w:rPr>
          <w:color w:val="000000" w:themeColor="text1"/>
          <w:sz w:val="52"/>
          <w:szCs w:val="52"/>
          <w:rtl/>
        </w:rPr>
      </w:pPr>
      <w:bookmarkStart w:id="0" w:name="_Toc234277594"/>
      <w:proofErr w:type="gramStart"/>
      <w:r w:rsidRPr="00CB2AE0">
        <w:rPr>
          <w:color w:val="000000" w:themeColor="text1"/>
          <w:sz w:val="52"/>
          <w:szCs w:val="52"/>
          <w:rtl/>
        </w:rPr>
        <w:t>الاطار</w:t>
      </w:r>
      <w:proofErr w:type="gramEnd"/>
      <w:r w:rsidRPr="00CB2AE0">
        <w:rPr>
          <w:color w:val="000000" w:themeColor="text1"/>
          <w:sz w:val="52"/>
          <w:szCs w:val="52"/>
          <w:rtl/>
        </w:rPr>
        <w:t xml:space="preserve"> العام للدراسة</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282603DD" w14:textId="77777777" w:rsidR="006E6BE8" w:rsidRDefault="006E6BE8" w:rsidP="009125CE">
      <w:pPr>
        <w:rPr>
          <w:rFonts w:ascii="Sakkal Majalla" w:hAnsi="Sakkal Majalla" w:cs="Sakkal Majalla"/>
          <w:sz w:val="28"/>
          <w:szCs w:val="28"/>
          <w:u w:val="single"/>
          <w:rtl/>
        </w:rPr>
      </w:pPr>
    </w:p>
    <w:p w14:paraId="1ECF8561" w14:textId="77777777" w:rsidR="006E6BE8" w:rsidRDefault="006E6BE8" w:rsidP="009125CE">
      <w:pPr>
        <w:rPr>
          <w:rFonts w:ascii="Sakkal Majalla" w:hAnsi="Sakkal Majalla" w:cs="Sakkal Majalla"/>
          <w:sz w:val="28"/>
          <w:szCs w:val="28"/>
          <w:u w:val="single"/>
          <w:rtl/>
        </w:rPr>
      </w:pPr>
    </w:p>
    <w:p w14:paraId="22F2762D" w14:textId="77777777" w:rsidR="006E6BE8" w:rsidRDefault="006E6BE8" w:rsidP="009125CE">
      <w:pPr>
        <w:rPr>
          <w:rFonts w:ascii="Sakkal Majalla" w:hAnsi="Sakkal Majalla" w:cs="Sakkal Majalla"/>
          <w:sz w:val="28"/>
          <w:szCs w:val="28"/>
          <w:u w:val="single"/>
          <w:rtl/>
        </w:rPr>
      </w:pPr>
    </w:p>
    <w:p w14:paraId="48E4BC22" w14:textId="77777777" w:rsidR="006E6BE8" w:rsidRDefault="006E6BE8" w:rsidP="009125CE">
      <w:pPr>
        <w:rPr>
          <w:rFonts w:ascii="Sakkal Majalla" w:hAnsi="Sakkal Majalla" w:cs="Sakkal Majalla"/>
          <w:sz w:val="28"/>
          <w:szCs w:val="28"/>
          <w:u w:val="single"/>
          <w:rtl/>
        </w:rPr>
      </w:pPr>
    </w:p>
    <w:p w14:paraId="772283E7" w14:textId="77777777" w:rsidR="006E6BE8" w:rsidRDefault="006E6BE8" w:rsidP="009125CE">
      <w:pPr>
        <w:rPr>
          <w:rFonts w:ascii="Sakkal Majalla" w:hAnsi="Sakkal Majalla" w:cs="Sakkal Majalla"/>
          <w:sz w:val="28"/>
          <w:szCs w:val="28"/>
          <w:u w:val="single"/>
          <w:rtl/>
        </w:rPr>
      </w:pPr>
    </w:p>
    <w:p w14:paraId="52EBDBE1" w14:textId="77777777" w:rsidR="006E6BE8" w:rsidRDefault="006E6BE8" w:rsidP="009125CE">
      <w:pPr>
        <w:rPr>
          <w:rFonts w:ascii="Sakkal Majalla" w:hAnsi="Sakkal Majalla" w:cs="Sakkal Majalla"/>
          <w:sz w:val="28"/>
          <w:szCs w:val="28"/>
          <w:u w:val="single"/>
          <w:rtl/>
        </w:rPr>
      </w:pPr>
    </w:p>
    <w:p w14:paraId="06BC3092" w14:textId="77777777" w:rsidR="006E6BE8" w:rsidRDefault="006E6BE8" w:rsidP="009125CE">
      <w:pPr>
        <w:rPr>
          <w:rFonts w:ascii="Sakkal Majalla" w:hAnsi="Sakkal Majalla" w:cs="Sakkal Majalla"/>
          <w:sz w:val="28"/>
          <w:szCs w:val="28"/>
          <w:u w:val="single"/>
          <w:rtl/>
        </w:rPr>
      </w:pPr>
    </w:p>
    <w:p w14:paraId="1FC085D0" w14:textId="77777777" w:rsidR="006E6BE8" w:rsidRDefault="006E6BE8"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142C34A4" w14:textId="77777777" w:rsidR="006E6BE8" w:rsidRPr="00CB2AE0" w:rsidRDefault="006E6BE8" w:rsidP="006E6BE8">
      <w:pPr>
        <w:pStyle w:val="2"/>
        <w:rPr>
          <w:color w:val="000000" w:themeColor="text1"/>
          <w:sz w:val="36"/>
          <w:szCs w:val="36"/>
        </w:rPr>
      </w:pPr>
      <w:bookmarkStart w:id="1" w:name="_Toc234277595"/>
      <w:r w:rsidRPr="00CB2AE0">
        <w:rPr>
          <w:rFonts w:hint="cs"/>
          <w:color w:val="000000" w:themeColor="text1"/>
          <w:sz w:val="36"/>
          <w:szCs w:val="36"/>
          <w:rtl/>
        </w:rPr>
        <w:lastRenderedPageBreak/>
        <w:t>المقدمة:</w:t>
      </w:r>
      <w:bookmarkEnd w:id="1"/>
    </w:p>
    <w:p w14:paraId="7EEC2129"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يشهد العالم المعاصر في الألفية الثالثة تحولات بنيوية متسارعة بفعل الطفرات التكنولوجية الهائلة التي أعادت تشكيل ملامح المنظومات الاقتصادية والمالية على حد سواء. وقد أدى هذا التسارع التقني إلى انتقال بيئة الأعمال من نمطها التقليدي القائم على الأصول المادية والمستندات الورقية، إلى بيئة أعمال رقمية متكاملة تتسم بالديناميكية العالية والتعقيد الشديد والترابط اللحظي بين الأسواق العالمية. وتعتبر المؤسسات المصرفية في طليعة القطاعات التي تأثرت بهذه التحولات، حيث تبنت استراتيجيات التحول الرقمي الشامل لتعزيز كفاءتها التشغيلية، وتقديم خدمات مالية مبتكرة تلبي تطلعات العملاء المتنامية، مثل الخدمات المصرفية عبر الهواتف الذكية، ومنصات الدفع الفوري، وتطبيقات سلسلة الكتل (</w:t>
      </w:r>
      <w:proofErr w:type="spellStart"/>
      <w:r w:rsidRPr="00EB52E5">
        <w:rPr>
          <w:rFonts w:asciiTheme="majorBidi" w:hAnsiTheme="majorBidi" w:cstheme="majorBidi"/>
          <w:sz w:val="28"/>
          <w:szCs w:val="28"/>
          <w:rtl/>
        </w:rPr>
        <w:t>البلوكشين</w:t>
      </w:r>
      <w:proofErr w:type="spellEnd"/>
      <w:r w:rsidRPr="00EB52E5">
        <w:rPr>
          <w:rFonts w:asciiTheme="majorBidi" w:hAnsiTheme="majorBidi" w:cstheme="majorBidi"/>
          <w:sz w:val="28"/>
          <w:szCs w:val="28"/>
          <w:rtl/>
        </w:rPr>
        <w:t>)</w:t>
      </w:r>
    </w:p>
    <w:p w14:paraId="43C11AD4"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ورغم أن هذا الانغماس الكامل في بيئة الأعمال الرقمية قد منح القطاع المصرفي مزايا تنافسية غير مسبوقة وقدرة على التوسع العابر للحدود، إلا أنه فرز في الوقت ذاته بيئة خصبة لمخاطر من نوع جديد ومبتكر تتجاوز في حدتها وطبيعتها المخاطر المالية والائتمانية التقليدية. فالاعتماد المطلق على الشبكات المفتوحة والسحابات </w:t>
      </w:r>
      <w:proofErr w:type="spellStart"/>
      <w:r w:rsidRPr="00EB52E5">
        <w:rPr>
          <w:rFonts w:asciiTheme="majorBidi" w:hAnsiTheme="majorBidi" w:cstheme="majorBidi"/>
          <w:sz w:val="28"/>
          <w:szCs w:val="28"/>
          <w:rtl/>
        </w:rPr>
        <w:t>الحوسبية</w:t>
      </w:r>
      <w:proofErr w:type="spellEnd"/>
      <w:r w:rsidRPr="00EB52E5">
        <w:rPr>
          <w:rFonts w:asciiTheme="majorBidi" w:hAnsiTheme="majorBidi" w:cstheme="majorBidi"/>
          <w:sz w:val="28"/>
          <w:szCs w:val="28"/>
          <w:rtl/>
        </w:rPr>
        <w:t xml:space="preserve"> جعل المصارف عرضة مستمرة للهجمات السيبرانية المعقدة، ومحاولات اختراق البيانات الحساسة، وقرصنة الأنظمة، فضلاً عن المخاطر التشغيلية المرتبطة بتعطل الأنظمة الرقمية أو حدوث ثغرات في خوارزميات الذكاء الاصطناعي المشغلة للعمليات. هذه التهديدات الناشئة أصبحت تتسم بعدم اليقين البيئي، وتحدث بسرعة فائقة تفوق قدرة نظم الرقابة التقليدية على الرصد أو الاستجابة، مما يجعل أي إخفاق تشغيلي أو تقني بمثابة تهديد مباشر للمركز المالي للبنك وسمعته السوقية، بل ويمتد أثره ليهدد الاستقرار المالي للاقتصاد الوطني ككل</w:t>
      </w:r>
      <w:r w:rsidRPr="00EB52E5">
        <w:rPr>
          <w:rFonts w:asciiTheme="majorBidi" w:hAnsiTheme="majorBidi" w:cstheme="majorBidi"/>
          <w:sz w:val="28"/>
          <w:szCs w:val="28"/>
        </w:rPr>
        <w:t>.</w:t>
      </w:r>
    </w:p>
    <w:p w14:paraId="622F174C"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في ظل هذه المعطيات الرقمية الحرجة، واجهت الأطر التقليدية لإدارة المخاطر المصرفية قصوراً واضحاً في مواكبة ديناميكية التهديدات الحديثة، حيث كانت تعتمد في الغالب على أساليب علاجية لاحقة للأزمة وثابتة التقييم. ومن هنا، تبلورت الحاجة الملحة إلى تبني استراتيجيات إدارة المخاطر الذكية كبديل حتمي لتأمين البيئة المصرفية الرقمية. وتستند إدارة المخاطر الذكية إلى الدمج العميق بين علوم البيانات والتقنيات المتقدمة، مثل نماذج التعلم الآلي، وتحليلات البيانات الضخمة، والأتمتة الذكية للعمليات، والنظم الخبيرة. تتيح هذه التكنولوجيات للمصارف القدرة على المراقبة اللحظية والتحليل التنبؤي، مما يمكنها من استشراف المخاطر وتحديد الثغرات الأمنية والتشغيلية قبل استغلالها أو حدوثها بالفعل، وبالتالي تحويل إدارة المخاطر من وظيفة دفاعية تقليدية إلى وظيفة استراتيجية استباقية تسهم في توجيه القرار الاستثماري والتشغيلي بأعلى درجات الأمان</w:t>
      </w:r>
      <w:r w:rsidRPr="00EB52E5">
        <w:rPr>
          <w:rFonts w:asciiTheme="majorBidi" w:hAnsiTheme="majorBidi" w:cstheme="majorBidi"/>
          <w:sz w:val="28"/>
          <w:szCs w:val="28"/>
        </w:rPr>
        <w:t>.</w:t>
      </w:r>
    </w:p>
    <w:p w14:paraId="439DA81C"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ومع ذلك، فإن مجرد التنبؤ بالمخاطر وتجنبها لم يعد كافياً لضمان استدامة المصارف في بيئة أعمال رقمية مضطربة سريعة التغير، بل أصبح لزاماً على هذه المؤسسات بناء وتطوير ما يعرف بالصمود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ويمثل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المفهوم الحديث والمعاصر للأمن المؤسسي والاستمرارية، حيث يتجاوز فكرة البقاء ومقاومة الصدمات إلى قدرة البنك على استباق الاضطرابات الرقمية الشديدة، والتكيف المرن والنوعي مع الأزمات أثناء حدوثها، ثم التعافي السريع والعودة إلى الوضع </w:t>
      </w:r>
      <w:proofErr w:type="gramStart"/>
      <w:r w:rsidRPr="00EB52E5">
        <w:rPr>
          <w:rFonts w:asciiTheme="majorBidi" w:hAnsiTheme="majorBidi" w:cstheme="majorBidi"/>
          <w:sz w:val="28"/>
          <w:szCs w:val="28"/>
          <w:rtl/>
        </w:rPr>
        <w:t>الطبيعي</w:t>
      </w:r>
      <w:proofErr w:type="gramEnd"/>
      <w:r w:rsidRPr="00EB52E5">
        <w:rPr>
          <w:rFonts w:asciiTheme="majorBidi" w:hAnsiTheme="majorBidi" w:cstheme="majorBidi"/>
          <w:sz w:val="28"/>
          <w:szCs w:val="28"/>
          <w:rtl/>
        </w:rPr>
        <w:t xml:space="preserve"> بل والنهوض بشكل أقوى وأكثر تنافسية بعد انقشاع الأزمة. إن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ليس مجرد خطة بديلة للطوارئ، بل هو ثقافة مؤسسية وقدرة ديناميكية تمكن البنك من تحويل التهديدات الرقمية المفاجئة إلى فرص حقيقية للتطوير والابتكار والتعلم التنظيمي المستمر</w:t>
      </w:r>
      <w:r w:rsidRPr="00EB52E5">
        <w:rPr>
          <w:rFonts w:asciiTheme="majorBidi" w:hAnsiTheme="majorBidi" w:cstheme="majorBidi"/>
          <w:sz w:val="28"/>
          <w:szCs w:val="28"/>
        </w:rPr>
        <w:t>.</w:t>
      </w:r>
    </w:p>
    <w:p w14:paraId="12470A6C"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إن الربط بين استراتيجيات إدارة المخاطر الذكية كمتغير مستقل، والصمود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كمتغير تابع في ظل بيئة الأعمال الرقمية، يشكل مدخلاً علمياً حديثاً يسعى إلى ردم الفجوة المعرفية والتطبيقية في الأدبيات الإدارية والمصرفية المعاصرة. فرغم وجود دراسات تناولت إدارة المخاطر بشكل منفصل أو </w:t>
      </w:r>
      <w:r w:rsidRPr="00EB52E5">
        <w:rPr>
          <w:rFonts w:asciiTheme="majorBidi" w:hAnsiTheme="majorBidi" w:cstheme="majorBidi"/>
          <w:sz w:val="28"/>
          <w:szCs w:val="28"/>
          <w:rtl/>
        </w:rPr>
        <w:lastRenderedPageBreak/>
        <w:t xml:space="preserve">ناقشت التحول الرقمي في أبعاده الفنية، إلا أن الدراسات التي بحثت في كيفية تحويل التقنيات الذكية لإدارة المخاطر إلى رافعة أساسية لبناء منظومة مرنة وقادرة على الصمود والتعافي في القطاع المصرفي لا تزال محدودة وتحتاج إلى مزيد من التأصيل والتحليل. وتأتي هذه الدراسة التحليلية لتسليط الضوء على هذا الرابط الحيوي، من خلال فحص واقع القطاع المصرفي واستكشاف مدى مساهمة البنية التكنولوجية الذكية في دعم الأبعاد المختلفة للصمود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مما يوفر لصناع القرار والمخططين الاستراتيجيين في البنوك دليلاً علمياً وعملياً حَوْلَ كيفية صياغة وتطبيق استراتيجيات أمنية وتشغيلية ذكية تضمن استمرارية الأعمال وحماية حقوق المودعين والمستثمرين في عصر الاقتصاد الرقمي</w:t>
      </w:r>
      <w:r w:rsidRPr="00EB52E5">
        <w:rPr>
          <w:rFonts w:asciiTheme="majorBidi" w:hAnsiTheme="majorBidi" w:cstheme="majorBidi"/>
          <w:sz w:val="28"/>
          <w:szCs w:val="28"/>
        </w:rPr>
        <w:t>.</w:t>
      </w:r>
    </w:p>
    <w:p w14:paraId="4A679951" w14:textId="77777777" w:rsidR="006E6BE8" w:rsidRPr="00EB52E5" w:rsidRDefault="006E6BE8" w:rsidP="006E6BE8">
      <w:pPr>
        <w:rPr>
          <w:rFonts w:asciiTheme="majorBidi" w:hAnsiTheme="majorBidi" w:cstheme="majorBidi"/>
          <w:sz w:val="28"/>
          <w:szCs w:val="28"/>
          <w:u w:val="single"/>
          <w:rtl/>
        </w:rPr>
      </w:pPr>
    </w:p>
    <w:p w14:paraId="0371883A" w14:textId="77777777" w:rsidR="006E6BE8" w:rsidRPr="00EB52E5" w:rsidRDefault="006E6BE8" w:rsidP="006E6BE8">
      <w:pPr>
        <w:rPr>
          <w:rFonts w:asciiTheme="majorBidi" w:hAnsiTheme="majorBidi" w:cstheme="majorBidi"/>
          <w:sz w:val="28"/>
          <w:szCs w:val="28"/>
          <w:rtl/>
        </w:rPr>
      </w:pPr>
    </w:p>
    <w:p w14:paraId="3583DDB5" w14:textId="77777777" w:rsidR="006E6BE8" w:rsidRPr="00EB52E5" w:rsidRDefault="006E6BE8" w:rsidP="006E6BE8">
      <w:pPr>
        <w:rPr>
          <w:rFonts w:asciiTheme="majorBidi" w:hAnsiTheme="majorBidi" w:cstheme="majorBidi"/>
          <w:sz w:val="28"/>
          <w:szCs w:val="28"/>
          <w:rtl/>
        </w:rPr>
      </w:pPr>
    </w:p>
    <w:p w14:paraId="1EDD2AEB" w14:textId="77777777" w:rsidR="006E6BE8" w:rsidRPr="00EB52E5" w:rsidRDefault="006E6BE8" w:rsidP="006E6BE8">
      <w:pPr>
        <w:rPr>
          <w:rFonts w:asciiTheme="majorBidi" w:hAnsiTheme="majorBidi" w:cstheme="majorBidi"/>
          <w:sz w:val="28"/>
          <w:szCs w:val="28"/>
          <w:rtl/>
        </w:rPr>
      </w:pPr>
    </w:p>
    <w:p w14:paraId="25C43BC2" w14:textId="77777777" w:rsidR="006E6BE8" w:rsidRPr="00EB52E5" w:rsidRDefault="006E6BE8" w:rsidP="006E6BE8">
      <w:pPr>
        <w:rPr>
          <w:rFonts w:asciiTheme="majorBidi" w:hAnsiTheme="majorBidi" w:cstheme="majorBidi"/>
          <w:sz w:val="28"/>
          <w:szCs w:val="28"/>
          <w:rtl/>
        </w:rPr>
      </w:pPr>
    </w:p>
    <w:p w14:paraId="743558C4" w14:textId="77777777" w:rsidR="006E6BE8" w:rsidRPr="00EB52E5" w:rsidRDefault="006E6BE8" w:rsidP="006E6BE8">
      <w:pPr>
        <w:rPr>
          <w:rFonts w:asciiTheme="majorBidi" w:hAnsiTheme="majorBidi" w:cstheme="majorBidi"/>
          <w:sz w:val="28"/>
          <w:szCs w:val="28"/>
          <w:rtl/>
        </w:rPr>
      </w:pPr>
    </w:p>
    <w:p w14:paraId="3D9B487F" w14:textId="77777777" w:rsidR="006E6BE8" w:rsidRPr="00EB52E5" w:rsidRDefault="006E6BE8" w:rsidP="006E6BE8">
      <w:pPr>
        <w:rPr>
          <w:rFonts w:asciiTheme="majorBidi" w:hAnsiTheme="majorBidi" w:cstheme="majorBidi"/>
          <w:sz w:val="28"/>
          <w:szCs w:val="28"/>
          <w:rtl/>
        </w:rPr>
      </w:pPr>
    </w:p>
    <w:p w14:paraId="0938FC31" w14:textId="77777777" w:rsidR="006E6BE8" w:rsidRPr="00EB52E5" w:rsidRDefault="006E6BE8" w:rsidP="006E6BE8">
      <w:pPr>
        <w:rPr>
          <w:rFonts w:asciiTheme="majorBidi" w:hAnsiTheme="majorBidi" w:cstheme="majorBidi"/>
          <w:sz w:val="28"/>
          <w:szCs w:val="28"/>
          <w:rtl/>
        </w:rPr>
      </w:pPr>
    </w:p>
    <w:p w14:paraId="6A2FA549" w14:textId="77777777" w:rsidR="006E6BE8" w:rsidRPr="00EB52E5" w:rsidRDefault="006E6BE8" w:rsidP="006E6BE8">
      <w:pPr>
        <w:rPr>
          <w:rFonts w:asciiTheme="majorBidi" w:hAnsiTheme="majorBidi" w:cstheme="majorBidi"/>
          <w:sz w:val="28"/>
          <w:szCs w:val="28"/>
          <w:rtl/>
        </w:rPr>
      </w:pPr>
    </w:p>
    <w:p w14:paraId="40E4D848" w14:textId="77777777" w:rsidR="006E6BE8" w:rsidRPr="00EB52E5" w:rsidRDefault="006E6BE8" w:rsidP="006E6BE8">
      <w:pPr>
        <w:rPr>
          <w:rFonts w:asciiTheme="majorBidi" w:hAnsiTheme="majorBidi" w:cstheme="majorBidi"/>
          <w:sz w:val="28"/>
          <w:szCs w:val="28"/>
          <w:rtl/>
        </w:rPr>
      </w:pPr>
    </w:p>
    <w:p w14:paraId="264A182D" w14:textId="77777777" w:rsidR="006E6BE8" w:rsidRPr="00EB52E5" w:rsidRDefault="006E6BE8" w:rsidP="006E6BE8">
      <w:pPr>
        <w:rPr>
          <w:rFonts w:asciiTheme="majorBidi" w:hAnsiTheme="majorBidi" w:cstheme="majorBidi"/>
          <w:sz w:val="28"/>
          <w:szCs w:val="28"/>
          <w:rtl/>
        </w:rPr>
      </w:pPr>
    </w:p>
    <w:p w14:paraId="038E3DE8" w14:textId="77777777" w:rsidR="006E6BE8" w:rsidRPr="00EB52E5" w:rsidRDefault="006E6BE8" w:rsidP="006E6BE8">
      <w:pPr>
        <w:rPr>
          <w:rFonts w:asciiTheme="majorBidi" w:hAnsiTheme="majorBidi" w:cstheme="majorBidi"/>
          <w:sz w:val="28"/>
          <w:szCs w:val="28"/>
          <w:rtl/>
        </w:rPr>
      </w:pPr>
    </w:p>
    <w:p w14:paraId="02E9B2AB" w14:textId="77777777" w:rsidR="006E6BE8" w:rsidRPr="00EB52E5" w:rsidRDefault="006E6BE8" w:rsidP="006E6BE8">
      <w:pPr>
        <w:rPr>
          <w:rFonts w:asciiTheme="majorBidi" w:hAnsiTheme="majorBidi" w:cstheme="majorBidi"/>
          <w:sz w:val="28"/>
          <w:szCs w:val="28"/>
          <w:rtl/>
        </w:rPr>
      </w:pPr>
    </w:p>
    <w:p w14:paraId="5A78053D" w14:textId="77777777" w:rsidR="006E6BE8" w:rsidRPr="00EB52E5" w:rsidRDefault="006E6BE8" w:rsidP="006E6BE8">
      <w:pPr>
        <w:rPr>
          <w:rFonts w:asciiTheme="majorBidi" w:hAnsiTheme="majorBidi" w:cstheme="majorBidi"/>
          <w:sz w:val="28"/>
          <w:szCs w:val="28"/>
          <w:rtl/>
        </w:rPr>
      </w:pPr>
    </w:p>
    <w:p w14:paraId="496DDB11" w14:textId="77777777" w:rsidR="006E6BE8" w:rsidRDefault="006E6BE8" w:rsidP="006E6BE8">
      <w:pPr>
        <w:rPr>
          <w:rFonts w:asciiTheme="majorBidi" w:hAnsiTheme="majorBidi" w:cstheme="majorBidi"/>
          <w:sz w:val="28"/>
          <w:szCs w:val="28"/>
          <w:rtl/>
        </w:rPr>
      </w:pPr>
    </w:p>
    <w:p w14:paraId="1679E6DB" w14:textId="77777777" w:rsidR="006E6BE8" w:rsidRDefault="006E6BE8" w:rsidP="006E6BE8">
      <w:pPr>
        <w:rPr>
          <w:rFonts w:asciiTheme="majorBidi" w:hAnsiTheme="majorBidi" w:cstheme="majorBidi"/>
          <w:sz w:val="28"/>
          <w:szCs w:val="28"/>
          <w:rtl/>
        </w:rPr>
      </w:pPr>
    </w:p>
    <w:p w14:paraId="5D9A2491" w14:textId="77777777" w:rsidR="006E6BE8" w:rsidRDefault="006E6BE8" w:rsidP="006E6BE8">
      <w:pPr>
        <w:rPr>
          <w:rFonts w:asciiTheme="majorBidi" w:hAnsiTheme="majorBidi" w:cstheme="majorBidi"/>
          <w:sz w:val="28"/>
          <w:szCs w:val="28"/>
          <w:rtl/>
        </w:rPr>
      </w:pPr>
    </w:p>
    <w:p w14:paraId="7D79B3AD" w14:textId="77777777" w:rsidR="006E6BE8" w:rsidRDefault="006E6BE8" w:rsidP="006E6BE8">
      <w:pPr>
        <w:rPr>
          <w:rFonts w:asciiTheme="majorBidi" w:hAnsiTheme="majorBidi" w:cstheme="majorBidi"/>
          <w:sz w:val="28"/>
          <w:szCs w:val="28"/>
          <w:rtl/>
        </w:rPr>
      </w:pPr>
    </w:p>
    <w:p w14:paraId="40EEEE5B" w14:textId="77777777" w:rsidR="006E6BE8" w:rsidRPr="00EB52E5" w:rsidRDefault="006E6BE8" w:rsidP="006E6BE8">
      <w:pPr>
        <w:rPr>
          <w:rFonts w:asciiTheme="majorBidi" w:hAnsiTheme="majorBidi" w:cstheme="majorBidi"/>
          <w:sz w:val="28"/>
          <w:szCs w:val="28"/>
          <w:rtl/>
        </w:rPr>
      </w:pPr>
    </w:p>
    <w:p w14:paraId="293AF24D" w14:textId="77777777" w:rsidR="006E6BE8" w:rsidRPr="00EB52E5" w:rsidRDefault="006E6BE8" w:rsidP="006E6BE8">
      <w:pPr>
        <w:rPr>
          <w:rFonts w:asciiTheme="majorBidi" w:hAnsiTheme="majorBidi" w:cstheme="majorBidi"/>
          <w:sz w:val="28"/>
          <w:szCs w:val="28"/>
          <w:rtl/>
        </w:rPr>
      </w:pPr>
    </w:p>
    <w:p w14:paraId="556E3443" w14:textId="77777777" w:rsidR="006E6BE8" w:rsidRPr="00EB52E5" w:rsidRDefault="006E6BE8" w:rsidP="006E6BE8">
      <w:pPr>
        <w:rPr>
          <w:rFonts w:asciiTheme="majorBidi" w:hAnsiTheme="majorBidi" w:cstheme="majorBidi"/>
          <w:sz w:val="28"/>
          <w:szCs w:val="28"/>
          <w:rtl/>
        </w:rPr>
      </w:pPr>
    </w:p>
    <w:p w14:paraId="7FD7C255" w14:textId="77777777" w:rsidR="006E6BE8" w:rsidRPr="00C30A94" w:rsidRDefault="006E6BE8" w:rsidP="006E6BE8">
      <w:pPr>
        <w:pStyle w:val="2"/>
        <w:rPr>
          <w:color w:val="000000" w:themeColor="text1"/>
          <w:sz w:val="36"/>
          <w:szCs w:val="36"/>
          <w:rtl/>
        </w:rPr>
      </w:pPr>
      <w:bookmarkStart w:id="2" w:name="_Toc234277596"/>
      <w:r w:rsidRPr="00C30A94">
        <w:rPr>
          <w:color w:val="000000" w:themeColor="text1"/>
          <w:sz w:val="36"/>
          <w:szCs w:val="36"/>
          <w:rtl/>
        </w:rPr>
        <w:lastRenderedPageBreak/>
        <w:t>مشكلة الدراسة</w:t>
      </w:r>
      <w:bookmarkEnd w:id="2"/>
      <w:r w:rsidRPr="00C30A94">
        <w:rPr>
          <w:color w:val="000000" w:themeColor="text1"/>
          <w:sz w:val="36"/>
          <w:szCs w:val="36"/>
        </w:rPr>
        <w:t>:</w:t>
      </w:r>
      <w:r w:rsidRPr="00C30A94">
        <w:rPr>
          <w:color w:val="000000" w:themeColor="text1"/>
          <w:sz w:val="36"/>
          <w:szCs w:val="36"/>
          <w:rtl/>
        </w:rPr>
        <w:t xml:space="preserve"> </w:t>
      </w:r>
    </w:p>
    <w:p w14:paraId="13472879"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تتأسس المشكلة المحورية لهذه الدراسة على مفارقة بنيوية بالغة التعقيد تشهدها المنظومات المصرفية المعاصرة في عصر الاقتصاد المعرفي والتحول الرقمي الشامل. وتتمثل هذه المفارقة في الانكشاف الاستراتيجي والفني الحاد الذي تواجهه المصارف نتيجة الاندفاع غير المدروس في بعض الأحيان، أو المتسارع جداً في أحيان أخرى، نحو تبني تطبيقات بيئة الأعمال الرقمية دون وجود منظومات دفاعية وإدارية ذكية وموازية قادرة على كبح المهددات النوعية الناشئة عن هذا التحول. إن تبني حلول الحوسبة السحابية، والمنصات المصرفية المفتوحة، وتطبيقات سلاسل الكتل، وتوسيع نطاق قنوات الدفع الفوري، قد نقل العمل المصرفي من نمطه الفيزيائي المحكوم بحدود جغرافية وبشرية معينة، إلى نمط افتراضي عابر للحدود يعمل على مدار الساعة. هذا التحول النوعي، رغم ما يحمله من كفاءة تنافسية وخفض في التكاليف التشغيلية، قد خلق بيئة عمل مصرفية هلامية، تتسم بالديناميكية الشديدة، والتعقيد البنيوي، والاضطراب المستمر، وانعدام اليقين التكنولوجي والمعلوماتي، وهو ما جعله بيئة جاذبة وخصبة لتهديدات مستحدثة بالغة الخطورة والتدمير</w:t>
      </w:r>
      <w:r w:rsidRPr="00EB52E5">
        <w:rPr>
          <w:rFonts w:asciiTheme="majorBidi" w:hAnsiTheme="majorBidi" w:cstheme="majorBidi"/>
          <w:sz w:val="28"/>
          <w:szCs w:val="28"/>
        </w:rPr>
        <w:t>.</w:t>
      </w:r>
    </w:p>
    <w:p w14:paraId="2BE86B85"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إن طبيعة المخاطر في بيئة الأعمال الرقمية قد تغيرت جذرياً من حيث الشكل والمضمون والسرعة والأثر؛ فلم تعد المصارف تواجه فقط المخاطر الائتمانية والمالية والتشغيلية في صورتها النمطية التي يمكن التنبؤ بها وحسابها عبر المعادلات الإحصائية الكلاسيكية، بل أصبحت تواجه مهددات سيبرانية منظمة تدار بواسطة شبكات قرصنة دولية مستخدمة تقنيات هجومية شديدة الذكاء والتعقيد. وتشمل هذه المخاطر الرقمية اختراقات البيانات الضخمة، والوصول غير المصرح به لقواعد البيانات السيادية للعملاء، وهجمات حجب الخدمة الموزعة، وفجوات الحوكمة الرقمية، ناهيك عن المخاطر الفنية الناتجة عن الاعتماد المطلق على خوارزميات الذكاء الاصطناعي التي قد تعاني من التحيز أو الثغرات البرمجية غير المكتشفة. إن الميزة الأساسية لهذه المخاطر الرقمية هي سرعتها الفائقة وقدرتها العالية على التخفي والتشكل السريع والانتشار المتسلسل؛ بحيث إن حدوث اختراق أو عطل تقني في تطبيق مصرفي جزئي قد يؤدي في غضون ثوانٍ معدودة إلى انهيار المنظومة التشغيلية للبنك بالكامل، وتجميد العمليات الحيوية، وتسريب الأسرار المالية، مما يترتب عليه خسائر مالية فورية وطائلة يصعب حصرها أو معالجتها بالوسائل التقليدية</w:t>
      </w:r>
      <w:r w:rsidRPr="00EB52E5">
        <w:rPr>
          <w:rFonts w:asciiTheme="majorBidi" w:hAnsiTheme="majorBidi" w:cstheme="majorBidi"/>
          <w:sz w:val="28"/>
          <w:szCs w:val="28"/>
        </w:rPr>
        <w:t>.</w:t>
      </w:r>
    </w:p>
    <w:p w14:paraId="0E71A4B0"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وتتبلور الأزمة بشكل أكثر عمقاً عند النظر في الجوانب التنظيمية والرقابية الداخلية للمصارف؛ حيث تشير القراءات الأولية للواقع المصرفي إلى وجود فجوة حادة وقصور بنيوي في أطر وأنظمة وسياسات إدارة المخاطر التقليدية المعمول بها. إن هذه الأطر الكلاسيكية، والتي تم تطويرها في الأساس لتتناسب مع بيئة أعمال مستقرة، تعتمد بشكل كلي على آليات الرصد اللاحق للأزمات، وتحليل البيانات التاريخية والمؤشرات المالية السابقة، واستخدام نماذج تقييم جامدة تتطلب تدخلاً بشرياً طويلاً لاتخاذ القرار. هذا النهج الدفاعي المتأخر والبطيء يجعل المصارف في حالة عجز تشغيلي تام أمام الهجمات والاضطرابات الرقمية الاستباقية والمفاجئة التي لا تترك مساحة زمنية للتفكير اللاحق. كما أن المعايير المصرفية الدولية، مثل مقررات لجنة بازل للرقابة المصرفية، باتت تشدد على ضرورة امتلاك البنوك لأنظمة قادرة على الاستجابة اللحظية والمستمرة للمخاطر، وهو ما تعجز عن تحقيقه المنظومات الإدارية التقليدية، مما يضع البنوك أمام </w:t>
      </w:r>
      <w:proofErr w:type="gramStart"/>
      <w:r w:rsidRPr="00EB52E5">
        <w:rPr>
          <w:rFonts w:asciiTheme="majorBidi" w:hAnsiTheme="majorBidi" w:cstheme="majorBidi"/>
          <w:sz w:val="28"/>
          <w:szCs w:val="28"/>
          <w:rtl/>
        </w:rPr>
        <w:t>مخاطر</w:t>
      </w:r>
      <w:proofErr w:type="gramEnd"/>
      <w:r w:rsidRPr="00EB52E5">
        <w:rPr>
          <w:rFonts w:asciiTheme="majorBidi" w:hAnsiTheme="majorBidi" w:cstheme="majorBidi"/>
          <w:sz w:val="28"/>
          <w:szCs w:val="28"/>
          <w:rtl/>
        </w:rPr>
        <w:t xml:space="preserve"> قانونية وتنظيمية جسيمة قد تهدد تراخيص عملها واستمراريتها في السوق</w:t>
      </w:r>
      <w:r w:rsidRPr="00EB52E5">
        <w:rPr>
          <w:rFonts w:asciiTheme="majorBidi" w:hAnsiTheme="majorBidi" w:cstheme="majorBidi"/>
          <w:sz w:val="28"/>
          <w:szCs w:val="28"/>
        </w:rPr>
        <w:t>.</w:t>
      </w:r>
    </w:p>
    <w:p w14:paraId="38C79F79"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ومن هنا، تبرز الحاجة المعرفية والعملية الملحة لإعادة هندسة وتطوير أنظمة إدارة المخاطر المصرفية وتحويلها إلى استراتيجيات إدارة </w:t>
      </w:r>
      <w:proofErr w:type="gramStart"/>
      <w:r w:rsidRPr="00EB52E5">
        <w:rPr>
          <w:rFonts w:asciiTheme="majorBidi" w:hAnsiTheme="majorBidi" w:cstheme="majorBidi"/>
          <w:sz w:val="28"/>
          <w:szCs w:val="28"/>
          <w:rtl/>
        </w:rPr>
        <w:t>مخاطر</w:t>
      </w:r>
      <w:proofErr w:type="gramEnd"/>
      <w:r w:rsidRPr="00EB52E5">
        <w:rPr>
          <w:rFonts w:asciiTheme="majorBidi" w:hAnsiTheme="majorBidi" w:cstheme="majorBidi"/>
          <w:sz w:val="28"/>
          <w:szCs w:val="28"/>
          <w:rtl/>
        </w:rPr>
        <w:t xml:space="preserve"> ذكية تتكامل فيها التكنولوجيا المتقدمة مع الكادر البشري المؤهل. وترتكز الإدارة الذكية للمخاطر على توظيف تقنيات الثورة الصناعية الرابعة </w:t>
      </w:r>
      <w:r w:rsidRPr="00EB52E5">
        <w:rPr>
          <w:rFonts w:asciiTheme="majorBidi" w:hAnsiTheme="majorBidi" w:cstheme="majorBidi"/>
          <w:sz w:val="28"/>
          <w:szCs w:val="28"/>
          <w:rtl/>
        </w:rPr>
        <w:lastRenderedPageBreak/>
        <w:t>والخامسة، مثل نماذج التعلم الآلي، والشبكات العصبية الاصطناعية، وأدوات تحليل البيانات الضخمة، والأتمتة الذكية للعمليات، والنظم الخبيرة القادرة على قراءة الأنماط السلوكية للمعاملات المالية بصفة لحظية ومستمرة. إن هذا التحول التقني يتيح للمصارف القدرة على المراقبة التنبؤية، والاستشراف المبكر للثغرات والتهديدات السيبرانية والتشغيلية قبل وقوعها، وبالتالي الانتقال بإدارة المخاطر من كونها مجرد وظيفة رقابية دفاعية لتقليل الخسائر بعد حدوثها، إلى وظيفة استراتيجية استباقية تسهم في صياغة قرارات التوسع والابتكار بأعلى مستويات الأمان والموثوقية</w:t>
      </w:r>
      <w:r w:rsidRPr="00EB52E5">
        <w:rPr>
          <w:rFonts w:asciiTheme="majorBidi" w:hAnsiTheme="majorBidi" w:cstheme="majorBidi"/>
          <w:sz w:val="28"/>
          <w:szCs w:val="28"/>
        </w:rPr>
        <w:t>.</w:t>
      </w:r>
    </w:p>
    <w:p w14:paraId="5D3DACE3"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ولا تقف الإشكالية البحثية والتطبيقية عند حدود تبني هذه الأدوات والتقنيات الذكية كبنية تحتية تكنولوجية منفصلة، بل تتجاوز ذلك لتصل إلى المعضلة الأكبر والمتمثلة في كيفية توظيف هذه المخرجات التكنولوجية الذكية لترسيخ وتعزيز الأبعاد الشاملة للصمود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للمصارف. إن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يمثل المفهوم الحديث والمعاصر للأمن والاستمرارية المؤسسية، حيث يتجاوز المفهوم التقليدي لخطة الطوارئ أو البقاء المؤقت ومقاومة الضغوط، ليعبر عن قدرة البنك الديناميكية الشاملة على الصمود الاستباقي من خلال التوقع الدقيق للاضطرابات الرقمية والتحضير لها مسبقاً، والصمود التكيفي الذي يمنح البنك المرونة العالية في إعادة توجيه موارده وعملياته وقنواته الرقمية أثناء وقوع الأزمة دون حدوث انقطاع في خدماته السيادية، والصمود التنافسي الذي يمكن البنك من التعافي السريع والنهوض مجدداً بشكل أقوى، وتحويل التهديدات والأزمات الصادمة إلى فرص نوعية للابتكار، والتعلم التنظيمي، وتعزيز السمعة المؤسسية، وتحقيق الريادة السوقية المستدامة</w:t>
      </w:r>
      <w:r w:rsidRPr="00EB52E5">
        <w:rPr>
          <w:rFonts w:asciiTheme="majorBidi" w:hAnsiTheme="majorBidi" w:cstheme="majorBidi"/>
          <w:sz w:val="28"/>
          <w:szCs w:val="28"/>
        </w:rPr>
        <w:t>.</w:t>
      </w:r>
    </w:p>
    <w:p w14:paraId="221E68B1"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إن عدم وضوح الرؤية الإستراتيجية وغياب الربط العلمي والعملي الدقيق بين مستوى ونوعية تطبيق استراتيجيات إدارة المخاطر الذكية بشتى أبعادها، ومدى انعكاسها المباشر وغير المباشر على أبعاد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في القطاع المصرفي في ظل بيئة الأعمال الرقمية، يشكل فجوة بحثية كبرى ومعقدة في الأدبيات الإدارية والمصرفية المعاصرة، وبخاصة في البيئات النامية والبيئة العربية على وجه التحديد. فرغم وفرة الدراسات التي تناولت التحول الرقمي كظاهرة تكنولوجية مستقلة، أو تلك التي ناقشت إدارة المخاطر المالية والائتمانية التقليدية، إلا أن المكتبة الأكاديمية ما زالت تفتقر بوضوح إلى دراسات تحليلية وهيكلية معمقة تفحص وتفسر كيف يمكن للتكامل والاندماج التقني الذكي في إدارة المخاطر أن يشكل الرافعة الأساسية والركيزة الجوهرية لبناء الاستجابة المرنة وتأصيل ثقافة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القادر على مجابهة واحتواء الصدمات الرقمية الكبرى واستدامة الأعمال المصرفية. ومن هنا جاءت هذه الدراسة التحليلية لتعالج هذا الخلل المعرفي، وتقدم نموذجاً علمياً وعملياً متكاملاً يسهم في دعم متخذي القرار ومخططي الاستراتيجيات في القطاع المصرفي</w:t>
      </w:r>
      <w:r w:rsidRPr="00EB52E5">
        <w:rPr>
          <w:rFonts w:asciiTheme="majorBidi" w:hAnsiTheme="majorBidi" w:cstheme="majorBidi"/>
          <w:sz w:val="28"/>
          <w:szCs w:val="28"/>
        </w:rPr>
        <w:t>.</w:t>
      </w:r>
    </w:p>
    <w:p w14:paraId="03A31B2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تأسيساً على ما تم طرحه وتفصيله من أبعاد فنية وإدارية وتنظيمية، يمكن صياغة مشكلة الدراسة وبشكل مركز وشامل في التساؤل المحوري الرئيسي التالي: ما هو أثر استراتيجيات إدارة المخاطر الذكية في تعزيز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في ظل بيئة الأعمال الرقمية بالقطاع المصرفي؟</w:t>
      </w:r>
    </w:p>
    <w:p w14:paraId="23567520"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وينبثق من هذا التساؤل المحوري والمركز مجموعة من التساؤلات الفرعية والتفصيلية التالية</w:t>
      </w:r>
      <w:r w:rsidRPr="00EB52E5">
        <w:rPr>
          <w:rFonts w:asciiTheme="majorBidi" w:hAnsiTheme="majorBidi" w:cstheme="majorBidi"/>
          <w:sz w:val="28"/>
          <w:szCs w:val="28"/>
        </w:rPr>
        <w:t>:</w:t>
      </w:r>
    </w:p>
    <w:p w14:paraId="46D8160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الأول: ما هو واقع ومستوى تطبيق استراتيجيات إدارة المخاطر الذكية بأبعادها الفنية والتنظيمية والبشرية في البنوك محل الدراسة والتحليل؟</w:t>
      </w:r>
    </w:p>
    <w:p w14:paraId="6AD2F139"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التساؤل الفرعي الثاني: ما هو مستوى وأبعاد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وتشمل الصمود الاستباقي والصمود التكيفي والصمود التنافسي، السائد في القطاع المصرفي محل الدراسة من وجهة نظر القيادات الإدارية العليا والوسطى؟</w:t>
      </w:r>
    </w:p>
    <w:p w14:paraId="397D0541"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lastRenderedPageBreak/>
        <w:t>التساؤل الفرعي الثالث: هل يوجد أثر ذو دلالة إحصائية لتطبيق استراتيجيات إدارة المخاطر الذكية بأبعادها المتكاملة في تعزيز الصمود الاستباقي وقدرة التنبؤ لدى المصارف محل الدراسة؟</w:t>
      </w:r>
    </w:p>
    <w:p w14:paraId="0C3F5786"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الرابع: هل يوجد أثر ذو دلالة إحصائية لتطبيق استراتيجيات إدارة المخاطر الذكية بأبعادها المتكاملة في تعزيز الصمود التكيفي والمرونة التشغيلية اللحظية لدى المصارف محل الدراسة؟</w:t>
      </w:r>
    </w:p>
    <w:p w14:paraId="750D590A"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الخامس: هل يوجد أثر ذو دلالة إحصائية لتطبيق استراتيجيات إدارة المخاطر الذكية بأبعادها المتكاملة في تعزيز الصمود التنافسي والتعافي الاستراتيجي السريع عقب الصدمات الرقمية لدى المصارف محل الدراسة؟</w:t>
      </w:r>
    </w:p>
    <w:p w14:paraId="1C1DB8AA"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التساؤل الفرعي السادس: هل توجد فروق ذات دلالة إحصائية في إجابات وتصورات المبحوثين حول أثر إدارة المخاطر الذكية في تعزيز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تعزى للمتغيرات الديموغرافية والوظيفية، مثل العمر، المؤهل العلمي، سنوات الخبرة، والمسمى الوظيفي؟</w:t>
      </w:r>
    </w:p>
    <w:p w14:paraId="3B42181E" w14:textId="77777777" w:rsidR="006E6BE8" w:rsidRPr="00EB52E5" w:rsidRDefault="006E6BE8" w:rsidP="006E6BE8">
      <w:pPr>
        <w:rPr>
          <w:rFonts w:asciiTheme="majorBidi" w:hAnsiTheme="majorBidi" w:cstheme="majorBidi"/>
          <w:sz w:val="28"/>
          <w:szCs w:val="28"/>
          <w:u w:val="single"/>
          <w:rtl/>
        </w:rPr>
      </w:pPr>
    </w:p>
    <w:p w14:paraId="71A3FFE0" w14:textId="77777777" w:rsidR="006E6BE8" w:rsidRPr="00C30A94" w:rsidRDefault="006E6BE8" w:rsidP="006E6BE8">
      <w:pPr>
        <w:pStyle w:val="2"/>
        <w:rPr>
          <w:color w:val="000000" w:themeColor="text1"/>
          <w:sz w:val="36"/>
          <w:szCs w:val="36"/>
        </w:rPr>
      </w:pPr>
      <w:bookmarkStart w:id="3" w:name="_Toc234277597"/>
      <w:r w:rsidRPr="00C30A94">
        <w:rPr>
          <w:color w:val="000000" w:themeColor="text1"/>
          <w:sz w:val="36"/>
          <w:szCs w:val="36"/>
          <w:rtl/>
        </w:rPr>
        <w:t>أهمية الدراسة</w:t>
      </w:r>
      <w:bookmarkEnd w:id="3"/>
      <w:r w:rsidRPr="00C30A94">
        <w:rPr>
          <w:color w:val="000000" w:themeColor="text1"/>
          <w:sz w:val="36"/>
          <w:szCs w:val="36"/>
        </w:rPr>
        <w:t>:</w:t>
      </w:r>
    </w:p>
    <w:p w14:paraId="3B9C316E" w14:textId="77777777" w:rsidR="006E6BE8" w:rsidRPr="00C30A94" w:rsidRDefault="006E6BE8" w:rsidP="006E6BE8"/>
    <w:p w14:paraId="722128F1"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تنبع أهمية هذه الدراسة من مواكبتها لأبرز التحولات الهيكلية والتكنولوجية المتسارعة التي يشهدها القطاع المصرفي المعاصر، في ظل التحول العالمي العميق نحو الاقتصاد الرقمي واعتماد المؤسسات المالية بشكل متزايد على التقنيات الذكية في إدارة عملياتها التشغيلية واتخاذ قراراتها الاستراتيجية. ويعكس هذا التحول تغيراً جوهرياً في طبيعة العمل المصرفي، حيث لم يعد يعتمد فقط على الأساليب التقليدية في الإدارة والرقابة، بل أصبح يعتمد على منظومات رقمية متكاملة قائمة على البيانات والتحليل اللحظي والتقنيات التنبؤية.</w:t>
      </w:r>
    </w:p>
    <w:p w14:paraId="7D2C9989"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330B23DE"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 xml:space="preserve">وتأتي هذه الدراسة لتسليط الضوء على موضوع حيوي يمس عصب الاستقرار المالي والمؤسسي، من خلال تحليل العلاقة بين استراتيجيات إدارة المخاطر الذكية والصمود </w:t>
      </w:r>
      <w:proofErr w:type="spellStart"/>
      <w:r w:rsidRPr="00EB52E5">
        <w:rPr>
          <w:rFonts w:asciiTheme="majorBidi" w:hAnsiTheme="majorBidi" w:cstheme="majorBidi"/>
          <w:kern w:val="0"/>
          <w:sz w:val="28"/>
          <w:szCs w:val="28"/>
          <w:rtl/>
        </w:rPr>
        <w:t>المنظمي</w:t>
      </w:r>
      <w:proofErr w:type="spellEnd"/>
      <w:r w:rsidRPr="00EB52E5">
        <w:rPr>
          <w:rFonts w:asciiTheme="majorBidi" w:hAnsiTheme="majorBidi" w:cstheme="majorBidi"/>
          <w:kern w:val="0"/>
          <w:sz w:val="28"/>
          <w:szCs w:val="28"/>
          <w:rtl/>
        </w:rPr>
        <w:t xml:space="preserve"> داخل بيئة أعمال تتسم بدرجة عالية من التعقيد وعدم اليقين والتغير المستمر، الأمر الذي يجعل المؤسسات المصرفية أمام تحديات غير مسبوقة تتطلب إعادة صياغة أدواتها وأساليبها في التعامل مع المخاطر.</w:t>
      </w:r>
    </w:p>
    <w:p w14:paraId="4D6BC24E"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3A0A0F31"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وتتزايد أهمية هذا الموضوع في ظل تصاعد التهديدات السيبرانية، وتطور تقنيات الذكاء الاصطناعي، واتساع نطاق الاعتماد على الأنظمة الرقمية المترابطة، مما يفرض على البنوك ضرورة تبني نماذج متقدمة لإدارة المخاطر قادرة على الاستباق والتنبؤ وليس فقط الاستجابة بعد وقوع الأحداث.</w:t>
      </w:r>
    </w:p>
    <w:p w14:paraId="2EF59103"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1DC8DB23"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ويمكن تصنيف أهمية الدراسة إلى جانبين رئيسيين:</w:t>
      </w:r>
    </w:p>
    <w:p w14:paraId="3D8B8649" w14:textId="77777777" w:rsidR="006E6BE8" w:rsidRDefault="006E6BE8" w:rsidP="006E6BE8">
      <w:pPr>
        <w:autoSpaceDE w:val="0"/>
        <w:autoSpaceDN w:val="0"/>
        <w:adjustRightInd w:val="0"/>
        <w:spacing w:after="0" w:line="240" w:lineRule="auto"/>
        <w:rPr>
          <w:rFonts w:asciiTheme="majorBidi" w:hAnsiTheme="majorBidi" w:cstheme="majorBidi"/>
          <w:kern w:val="0"/>
          <w:sz w:val="28"/>
          <w:szCs w:val="28"/>
          <w:rtl/>
        </w:rPr>
      </w:pPr>
      <w:r w:rsidRPr="00EB52E5">
        <w:rPr>
          <w:rFonts w:asciiTheme="majorBidi" w:hAnsiTheme="majorBidi" w:cstheme="majorBidi"/>
          <w:kern w:val="0"/>
          <w:sz w:val="28"/>
          <w:szCs w:val="28"/>
          <w:rtl/>
        </w:rPr>
        <w:t>الأهمية العلمية النظرية، والأهمية العملية التطبيقية.</w:t>
      </w:r>
    </w:p>
    <w:p w14:paraId="4E683A98" w14:textId="77777777" w:rsidR="006E6BE8" w:rsidRDefault="006E6BE8" w:rsidP="006E6BE8">
      <w:pPr>
        <w:autoSpaceDE w:val="0"/>
        <w:autoSpaceDN w:val="0"/>
        <w:adjustRightInd w:val="0"/>
        <w:spacing w:after="0" w:line="240" w:lineRule="auto"/>
        <w:rPr>
          <w:rFonts w:asciiTheme="majorBidi" w:hAnsiTheme="majorBidi" w:cstheme="majorBidi"/>
          <w:kern w:val="0"/>
          <w:sz w:val="28"/>
          <w:szCs w:val="28"/>
          <w:rtl/>
        </w:rPr>
      </w:pPr>
    </w:p>
    <w:p w14:paraId="0B62BA0C" w14:textId="77777777" w:rsidR="006E6BE8" w:rsidRDefault="006E6BE8" w:rsidP="006E6BE8">
      <w:pPr>
        <w:autoSpaceDE w:val="0"/>
        <w:autoSpaceDN w:val="0"/>
        <w:adjustRightInd w:val="0"/>
        <w:spacing w:after="0" w:line="240" w:lineRule="auto"/>
        <w:rPr>
          <w:rFonts w:asciiTheme="majorBidi" w:hAnsiTheme="majorBidi" w:cstheme="majorBidi"/>
          <w:kern w:val="0"/>
          <w:sz w:val="28"/>
          <w:szCs w:val="28"/>
          <w:rtl/>
        </w:rPr>
      </w:pPr>
    </w:p>
    <w:p w14:paraId="31858061" w14:textId="77777777" w:rsidR="006E6BE8" w:rsidRDefault="006E6BE8" w:rsidP="006E6BE8">
      <w:pPr>
        <w:autoSpaceDE w:val="0"/>
        <w:autoSpaceDN w:val="0"/>
        <w:adjustRightInd w:val="0"/>
        <w:spacing w:after="0" w:line="240" w:lineRule="auto"/>
        <w:rPr>
          <w:rFonts w:asciiTheme="majorBidi" w:hAnsiTheme="majorBidi" w:cstheme="majorBidi"/>
          <w:kern w:val="0"/>
          <w:sz w:val="28"/>
          <w:szCs w:val="28"/>
          <w:rtl/>
        </w:rPr>
      </w:pPr>
    </w:p>
    <w:p w14:paraId="741D9DEC"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p>
    <w:p w14:paraId="2CAB7DAE"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4A0149E9" w14:textId="77777777" w:rsidR="006E6BE8" w:rsidRPr="00EB52E5" w:rsidRDefault="006E6BE8" w:rsidP="006E6BE8">
      <w:pPr>
        <w:autoSpaceDE w:val="0"/>
        <w:autoSpaceDN w:val="0"/>
        <w:bidi w:val="0"/>
        <w:adjustRightInd w:val="0"/>
        <w:spacing w:after="0" w:line="240" w:lineRule="auto"/>
        <w:rPr>
          <w:rFonts w:asciiTheme="majorBidi" w:hAnsiTheme="majorBidi" w:cstheme="majorBidi"/>
          <w:kern w:val="0"/>
          <w:sz w:val="28"/>
          <w:szCs w:val="28"/>
        </w:rPr>
      </w:pPr>
    </w:p>
    <w:p w14:paraId="2E7D5759"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32"/>
          <w:szCs w:val="32"/>
        </w:rPr>
      </w:pPr>
      <w:r w:rsidRPr="00EB52E5">
        <w:rPr>
          <w:rFonts w:asciiTheme="majorBidi" w:hAnsiTheme="majorBidi" w:cstheme="majorBidi"/>
          <w:kern w:val="0"/>
          <w:sz w:val="32"/>
          <w:szCs w:val="32"/>
          <w:rtl/>
        </w:rPr>
        <w:lastRenderedPageBreak/>
        <w:t>أولاً: الأهمية العلمية والنظرية</w:t>
      </w:r>
    </w:p>
    <w:p w14:paraId="198CB3CC"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45DA5101"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 xml:space="preserve">تتجلى الأهمية العلمية لهذه الدراسة في كونها تمثل إضافة معرفية نوعية تسهم في إثراء الأدبيات الإدارية والمصرفية المعاصرة، من خلال تقديم إطار نظري متكامل يربط بين ثلاثة مفاهيم حديثة ومترابطة هي: استراتيجيات إدارة المخاطر الذكية، والصمود </w:t>
      </w:r>
      <w:proofErr w:type="spellStart"/>
      <w:r w:rsidRPr="00EB52E5">
        <w:rPr>
          <w:rFonts w:asciiTheme="majorBidi" w:hAnsiTheme="majorBidi" w:cstheme="majorBidi"/>
          <w:kern w:val="0"/>
          <w:sz w:val="28"/>
          <w:szCs w:val="28"/>
          <w:rtl/>
        </w:rPr>
        <w:t>المنظمي</w:t>
      </w:r>
      <w:proofErr w:type="spellEnd"/>
      <w:r w:rsidRPr="00EB52E5">
        <w:rPr>
          <w:rFonts w:asciiTheme="majorBidi" w:hAnsiTheme="majorBidi" w:cstheme="majorBidi"/>
          <w:kern w:val="0"/>
          <w:sz w:val="28"/>
          <w:szCs w:val="28"/>
          <w:rtl/>
        </w:rPr>
        <w:t>، وبيئة الأعمال الرقمية.</w:t>
      </w:r>
    </w:p>
    <w:p w14:paraId="63628088"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54E9D432"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وتنبع القيمة العلمية للدراسة من كونها تحاول معالجة فجوة بحثية واضحة تتمثل في قلة الدراسات التي تناولت هذه المتغيرات ضمن نموذج تحليلي واحد قادر على تفسير طبيعة العلاقات الارتباطية والأثرية والتفاعلية فيما بينها داخل القطاع المصرفي، خصوصاً في ظل التحول الرقمي المتسارع الذي يعيد تشكيل بيئة العمل المالي بشكل جذري.</w:t>
      </w:r>
    </w:p>
    <w:p w14:paraId="297E667F"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712ED1ED"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كما تبرز الأهمية العلمية للدراسة في تطوير المفهوم التقليدي لإدارة المخاطر، بحيث يتم الانتقال من المنظور الكلاسيكي الذي يركز على المعالجة اللاحقة للأزمات والخسائر، إلى منظور حديث قائم على الاستباق والتنبؤ والتحليل الذكي للمخاطر قبل وقوعها، وذلك عبر توظيف تقنيات متقدمة مثل الذكاء الاصطناعي، وتحليل البيانات الضخمة، والأتمتة الذكية للعمليات.</w:t>
      </w:r>
    </w:p>
    <w:p w14:paraId="2C386F5A"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0C14AC16"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ويُعد هذا التحول الفكري مهماً لأنه يسهم في إعادة صياغة دور إدارة المخاطر داخل المؤسسات المالية من وظيفة رقابية تقليدية إلى وظيفة استراتيجية ذات طابع استباقي، تسهم في دعم اتخاذ القرار وتعزيز كفاءة الأداء المؤسسي وتقليل مستوى التعرض للمخاطر التشغيلية والسيبرانية.</w:t>
      </w:r>
    </w:p>
    <w:p w14:paraId="101A7A0C"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62C8DEB9"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 xml:space="preserve">كما تساهم الدراسة في تعميق الفهم الأكاديمي لمفهوم الصمود </w:t>
      </w:r>
      <w:proofErr w:type="spellStart"/>
      <w:r w:rsidRPr="00EB52E5">
        <w:rPr>
          <w:rFonts w:asciiTheme="majorBidi" w:hAnsiTheme="majorBidi" w:cstheme="majorBidi"/>
          <w:kern w:val="0"/>
          <w:sz w:val="28"/>
          <w:szCs w:val="28"/>
          <w:rtl/>
        </w:rPr>
        <w:t>المنظمي</w:t>
      </w:r>
      <w:proofErr w:type="spellEnd"/>
      <w:r w:rsidRPr="00EB52E5">
        <w:rPr>
          <w:rFonts w:asciiTheme="majorBidi" w:hAnsiTheme="majorBidi" w:cstheme="majorBidi"/>
          <w:kern w:val="0"/>
          <w:sz w:val="28"/>
          <w:szCs w:val="28"/>
          <w:rtl/>
        </w:rPr>
        <w:t xml:space="preserve"> باعتباره أحد المفاهيم الحديثة في أدبيات الإدارة، من خلال تفكيكه إلى أبعاده الأساسية المتمثلة في الصمود الاستباقي، والصمود التكيفي، والصمود التنافسي، حيث يعكس هذا المفهوم قدرة المؤسسة على الاستمرار والتكيف والتعافي والنمو في بيئات مضطربة وسريعة التغير.</w:t>
      </w:r>
    </w:p>
    <w:p w14:paraId="4F153A2B"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7C657117"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8"/>
          <w:szCs w:val="28"/>
        </w:rPr>
      </w:pPr>
      <w:r w:rsidRPr="00EB52E5">
        <w:rPr>
          <w:rFonts w:asciiTheme="majorBidi" w:hAnsiTheme="majorBidi" w:cstheme="majorBidi"/>
          <w:kern w:val="0"/>
          <w:sz w:val="28"/>
          <w:szCs w:val="28"/>
          <w:rtl/>
        </w:rPr>
        <w:t>وبالإضافة إلى ذلك، تقدم الدراسة إطاراً مفاهيمياً يمكن الاستفادة منه في الدراسات المستقبلية، سواء في القطاع المصرفي أو في قطاعات أخرى، مما يسهم في تطوير البحث العلمي في مجالات الإدارة الاستراتيجية، وإدارة الأزمات، والتحول الرقمي، وتعزيز مرونة المنظمات في مواجهة التحديات المعاصرة.</w:t>
      </w:r>
    </w:p>
    <w:p w14:paraId="5AB067A8"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3C856BE0" w14:textId="77777777" w:rsidR="006E6BE8" w:rsidRPr="00EB52E5" w:rsidRDefault="006E6BE8" w:rsidP="006E6BE8">
      <w:pPr>
        <w:autoSpaceDE w:val="0"/>
        <w:autoSpaceDN w:val="0"/>
        <w:bidi w:val="0"/>
        <w:adjustRightInd w:val="0"/>
        <w:spacing w:after="0" w:line="240" w:lineRule="auto"/>
        <w:rPr>
          <w:rFonts w:asciiTheme="majorBidi" w:hAnsiTheme="majorBidi" w:cstheme="majorBidi"/>
          <w:kern w:val="0"/>
          <w:sz w:val="32"/>
          <w:szCs w:val="32"/>
        </w:rPr>
      </w:pPr>
    </w:p>
    <w:p w14:paraId="65885407"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32"/>
          <w:szCs w:val="32"/>
        </w:rPr>
      </w:pPr>
      <w:r w:rsidRPr="00EB52E5">
        <w:rPr>
          <w:rFonts w:asciiTheme="majorBidi" w:hAnsiTheme="majorBidi" w:cstheme="majorBidi"/>
          <w:kern w:val="0"/>
          <w:sz w:val="32"/>
          <w:szCs w:val="32"/>
          <w:rtl/>
        </w:rPr>
        <w:t>ثانياً: الأهمية العملية والتطبيقية</w:t>
      </w:r>
    </w:p>
    <w:p w14:paraId="3A0C80B6"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0CB29CBD"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6"/>
          <w:szCs w:val="26"/>
        </w:rPr>
      </w:pPr>
      <w:r w:rsidRPr="00EB52E5">
        <w:rPr>
          <w:rFonts w:asciiTheme="majorBidi" w:hAnsiTheme="majorBidi" w:cstheme="majorBidi"/>
          <w:kern w:val="0"/>
          <w:sz w:val="26"/>
          <w:szCs w:val="26"/>
          <w:rtl/>
        </w:rPr>
        <w:t>تكتسب هذه الدراسة أهميتها التطبيقية من قدرتها على تقديم إطار عملي ومباشر يمكن لصناع القرار والمديرين التنفيذيين في القطاع المصرفي الاعتماد عليه لفهم كيفية بناء منظومة متكاملة وفعالة لإدارة المخاطر الذكية، تسهم في تعزيز الصمود المؤسسي وضمان استمرارية الأعمال في بيئة رقمية شديدة التعقيد والتغير.</w:t>
      </w:r>
    </w:p>
    <w:p w14:paraId="3B33B13D"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49233BF0"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6"/>
          <w:szCs w:val="26"/>
        </w:rPr>
      </w:pPr>
      <w:r w:rsidRPr="00EB52E5">
        <w:rPr>
          <w:rFonts w:asciiTheme="majorBidi" w:hAnsiTheme="majorBidi" w:cstheme="majorBidi"/>
          <w:kern w:val="0"/>
          <w:sz w:val="26"/>
          <w:szCs w:val="26"/>
          <w:rtl/>
        </w:rPr>
        <w:t>كما تساعد نتائج الدراسة وتوصياتها في تزويد البنوك برؤية أوضح حول مستوى الجاهزية الفعلية لأنظمة إدارة المخاطر لديها، من خلال تحديد نقاط القوة والضعف في البنية التكنولوجية والتنظيمية، إضافة إلى قياس مدى فعالية استخدام التقنيات الذكية في تحسين عمليات الرصد المبكر للمخاطر واتخاذ القرارات السريعة والدقيقة.</w:t>
      </w:r>
    </w:p>
    <w:p w14:paraId="67BF4AAA"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30A04BDA"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6"/>
          <w:szCs w:val="26"/>
        </w:rPr>
      </w:pPr>
      <w:r w:rsidRPr="00EB52E5">
        <w:rPr>
          <w:rFonts w:asciiTheme="majorBidi" w:hAnsiTheme="majorBidi" w:cstheme="majorBidi"/>
          <w:kern w:val="0"/>
          <w:sz w:val="26"/>
          <w:szCs w:val="26"/>
          <w:rtl/>
        </w:rPr>
        <w:lastRenderedPageBreak/>
        <w:t>وتبرز الأهمية العملية أيضاً في دور الدراسة في دعم المؤسسات المصرفية لتحقيق متطلبات المعايير الرقابية الدولية الحديثة، مثل مقررات لجنة بازل للرقابة المصرفية، التي أصبحت تركز بشكل متزايد على ضرورة امتلاك البنوك لأنظمة مرنة ومتقدمة لإدارة المخاطر التشغيلية والسيبرانية، بما يضمن الحفاظ على الاستقرار المالي وتقليل احتمالية الانهيارات النظامية.</w:t>
      </w:r>
    </w:p>
    <w:p w14:paraId="108AB9D9"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35087088"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6"/>
          <w:szCs w:val="26"/>
        </w:rPr>
      </w:pPr>
      <w:r w:rsidRPr="00EB52E5">
        <w:rPr>
          <w:rFonts w:asciiTheme="majorBidi" w:hAnsiTheme="majorBidi" w:cstheme="majorBidi"/>
          <w:kern w:val="0"/>
          <w:sz w:val="26"/>
          <w:szCs w:val="26"/>
          <w:rtl/>
        </w:rPr>
        <w:t>كما تسهم هذه الدراسة في تعزيز حماية الأصول المالية، وصيانة حقوق المودعين والمستثمرين، وتحسين مستوى الثقة في النظام المصرفي، إلى جانب دعم السمعة المؤسسية للبنوك في بيئة تنافسية تعتمد بشكل متزايد على الكفاءة الرقمية والموثوقية التشغيلية.</w:t>
      </w:r>
    </w:p>
    <w:p w14:paraId="1FD1DBD0"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50EA7C33" w14:textId="77777777" w:rsidR="006E6BE8" w:rsidRPr="00EB52E5" w:rsidRDefault="006E6BE8" w:rsidP="006E6BE8">
      <w:pPr>
        <w:autoSpaceDE w:val="0"/>
        <w:autoSpaceDN w:val="0"/>
        <w:adjustRightInd w:val="0"/>
        <w:spacing w:after="0" w:line="240" w:lineRule="auto"/>
        <w:rPr>
          <w:rFonts w:asciiTheme="majorBidi" w:hAnsiTheme="majorBidi" w:cstheme="majorBidi"/>
          <w:kern w:val="0"/>
          <w:sz w:val="26"/>
          <w:szCs w:val="26"/>
        </w:rPr>
      </w:pPr>
      <w:r w:rsidRPr="00EB52E5">
        <w:rPr>
          <w:rFonts w:asciiTheme="majorBidi" w:hAnsiTheme="majorBidi" w:cstheme="majorBidi"/>
          <w:kern w:val="0"/>
          <w:sz w:val="26"/>
          <w:szCs w:val="26"/>
          <w:rtl/>
        </w:rPr>
        <w:t xml:space="preserve">وعلى مستوى أوسع، فإن أهمية الدراسة لا تقتصر على المؤسسة المصرفية منفردة، بل تمتد لتشمل الاقتصاد الكلي، حيث إن تعزيز الصمود </w:t>
      </w:r>
      <w:proofErr w:type="spellStart"/>
      <w:r w:rsidRPr="00EB52E5">
        <w:rPr>
          <w:rFonts w:asciiTheme="majorBidi" w:hAnsiTheme="majorBidi" w:cstheme="majorBidi"/>
          <w:kern w:val="0"/>
          <w:sz w:val="26"/>
          <w:szCs w:val="26"/>
          <w:rtl/>
        </w:rPr>
        <w:t>المنظمي</w:t>
      </w:r>
      <w:proofErr w:type="spellEnd"/>
      <w:r w:rsidRPr="00EB52E5">
        <w:rPr>
          <w:rFonts w:asciiTheme="majorBidi" w:hAnsiTheme="majorBidi" w:cstheme="majorBidi"/>
          <w:kern w:val="0"/>
          <w:sz w:val="26"/>
          <w:szCs w:val="26"/>
          <w:rtl/>
        </w:rPr>
        <w:t xml:space="preserve"> داخل القطاع المصرفي يمثل أحد الأعمدة الأساسية لضمان الاستقرار المالي والنقدي للدولة، وحماية البنية التحتية المالية من المخاطر الرقمية والهجمات السيبرانية والاضطرابات التقنية.</w:t>
      </w:r>
    </w:p>
    <w:p w14:paraId="4EAB8EDD"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26948210"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kern w:val="0"/>
          <w:sz w:val="26"/>
          <w:szCs w:val="26"/>
          <w:rtl/>
        </w:rPr>
        <w:t>كما تفتح هذه الدراسة المجال أمام الشركات المزودة للحلول التقنية والمالية لفهم احتياجات القطاع المصرفي بشكل أعمق، والعمل على تطوير حلول مبتكرة في مجالات إدارة المخاطر الذكية والتحليل التنبؤي، بما يواكب متطلبات التحول الرقمي ويعزز قدرة المؤسسات المالية على التكيف والاستمرار في بيئة أعمال متغيرة</w:t>
      </w:r>
    </w:p>
    <w:p w14:paraId="2A4E681F" w14:textId="77777777" w:rsidR="006E6BE8" w:rsidRPr="00EB52E5" w:rsidRDefault="006E6BE8" w:rsidP="006E6BE8">
      <w:pPr>
        <w:rPr>
          <w:rFonts w:asciiTheme="majorBidi" w:hAnsiTheme="majorBidi" w:cstheme="majorBidi"/>
          <w:sz w:val="28"/>
          <w:szCs w:val="28"/>
          <w:u w:val="single"/>
          <w:rtl/>
        </w:rPr>
      </w:pPr>
    </w:p>
    <w:p w14:paraId="1CFD2B9B" w14:textId="77777777" w:rsidR="006E6BE8" w:rsidRPr="00EB52E5" w:rsidRDefault="006E6BE8" w:rsidP="006E6BE8">
      <w:pPr>
        <w:rPr>
          <w:rFonts w:asciiTheme="majorBidi" w:hAnsiTheme="majorBidi" w:cstheme="majorBidi"/>
          <w:sz w:val="28"/>
          <w:szCs w:val="28"/>
          <w:u w:val="single"/>
          <w:rtl/>
        </w:rPr>
      </w:pPr>
    </w:p>
    <w:p w14:paraId="377E9195" w14:textId="77777777" w:rsidR="006E6BE8" w:rsidRPr="00C30A94" w:rsidRDefault="006E6BE8" w:rsidP="006E6BE8">
      <w:pPr>
        <w:pStyle w:val="2"/>
        <w:rPr>
          <w:color w:val="000000" w:themeColor="text1"/>
          <w:sz w:val="36"/>
          <w:szCs w:val="36"/>
          <w:rtl/>
        </w:rPr>
      </w:pPr>
      <w:bookmarkStart w:id="4" w:name="_Toc234277598"/>
      <w:r w:rsidRPr="00C30A94">
        <w:rPr>
          <w:color w:val="000000" w:themeColor="text1"/>
          <w:sz w:val="36"/>
          <w:szCs w:val="36"/>
          <w:rtl/>
        </w:rPr>
        <w:t>أهداف الدراسة</w:t>
      </w:r>
      <w:bookmarkEnd w:id="4"/>
      <w:r>
        <w:rPr>
          <w:color w:val="000000" w:themeColor="text1"/>
          <w:sz w:val="36"/>
          <w:szCs w:val="36"/>
        </w:rPr>
        <w:t xml:space="preserve">: </w:t>
      </w:r>
    </w:p>
    <w:p w14:paraId="0DA3C46B"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تتطلع هذه الدراسة بشكل جوهري وأساسي إلى بناء وتطوير واختبار نموذج علمي وهيكلي وتحليلي متكامل يبين ويفسر بدقة طبيعة العلاقات الارتباطية والسببية والأثرية الاستراتيجية القائمة بين استراتيجيات إدارة المخاطر الذكية بشتى أبعادها ومحاورها الفنية والتنظيمية كمتغير مستقل، ومستوى تعزيز وتأصيل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بأبعاده ومؤشراته ومحدداته المختلفة كمتغير تابع، وذلك في ظل الخصائص الديناميكية والبيئية المتسارعة لبيئة الأعمال الرقمية وما تفرضه من تحديات وفرص غير نمطية في القطاع المصرفي. وللوصول إلى هذه الغاية الاستراتيجية الكبرى وتحقيق الموثوقية العلمية اللازمة للأطروحة، يسعى البحث عبر منهجيته التطبيقية إلى إنجاز وتحقيق الأهداف التفصيلية والفرعية والتحليلية والرقابية التالية</w:t>
      </w:r>
      <w:r w:rsidRPr="00EB52E5">
        <w:rPr>
          <w:rFonts w:asciiTheme="majorBidi" w:hAnsiTheme="majorBidi" w:cstheme="majorBidi"/>
          <w:sz w:val="28"/>
          <w:szCs w:val="28"/>
        </w:rPr>
        <w:t>.</w:t>
      </w:r>
    </w:p>
    <w:p w14:paraId="5EB2F4B1"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أولاً، يهدف البحث إلى تحقيق التأصيل الفكري والنظري والمفاهيمي المعمق لكل من استراتيجيات إدارة المخاطر الذكية بشتى </w:t>
      </w:r>
      <w:proofErr w:type="spellStart"/>
      <w:r w:rsidRPr="00EB52E5">
        <w:rPr>
          <w:rFonts w:asciiTheme="majorBidi" w:hAnsiTheme="majorBidi" w:cstheme="majorBidi"/>
          <w:sz w:val="28"/>
          <w:szCs w:val="28"/>
          <w:rtl/>
        </w:rPr>
        <w:t>تمظهراتها</w:t>
      </w:r>
      <w:proofErr w:type="spellEnd"/>
      <w:r w:rsidRPr="00EB52E5">
        <w:rPr>
          <w:rFonts w:asciiTheme="majorBidi" w:hAnsiTheme="majorBidi" w:cstheme="majorBidi"/>
          <w:sz w:val="28"/>
          <w:szCs w:val="28"/>
          <w:rtl/>
        </w:rPr>
        <w:t xml:space="preserve"> التقنية والصمود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بمختلف مستوياته في ظل بيئة الأعمال الرقمية، وذلك من خلال إجراء مسح شامل وقراءة نقدية مقارنة للأدبيات الإدارية والمصرفية والمالية المعاصرة، ورصد التقاطعات الفلسفية والبنيوية بين علوم الإدارة الاستراتيجية الحديثة وعلوم البيانات وتكنولوجيا الذكاء الاصطناعي، مما يتيح تقديم توليفة معرفية رصينة وإطار نظري يسهم في ردم الفجوة البحثية في المكتبة العربية وتوفير مرجعية أكاديمية متكاملة للباحثين والممارسين في هذا الحقل المعرفي الناشئ</w:t>
      </w:r>
      <w:r w:rsidRPr="00EB52E5">
        <w:rPr>
          <w:rFonts w:asciiTheme="majorBidi" w:hAnsiTheme="majorBidi" w:cstheme="majorBidi"/>
          <w:sz w:val="28"/>
          <w:szCs w:val="28"/>
        </w:rPr>
        <w:t>.</w:t>
      </w:r>
    </w:p>
    <w:p w14:paraId="12621082"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ثانياً، يهدف البحث إلى تشخيص وتقييم وفحص واقع ومستوى تطبيق استراتيجيات إدارة المخاطر الذكية بأبعادها الفنية والتكنولوجية المتقدمة، والتنظيمية الهيكلية، والبشرية المعرفية داخل البنوك والمصارف التجارية والإسلامية محل الدراسة والتحليل، وذلك لتحديد حجم الجاهزية الفعلية أو الفجوات التقنية في البنية التحتية البرمجية والمادية التي تمتلكها هذه المصارف، ومعرفة مدى قدرتها </w:t>
      </w:r>
      <w:r w:rsidRPr="00EB52E5">
        <w:rPr>
          <w:rFonts w:asciiTheme="majorBidi" w:hAnsiTheme="majorBidi" w:cstheme="majorBidi"/>
          <w:sz w:val="28"/>
          <w:szCs w:val="28"/>
          <w:rtl/>
        </w:rPr>
        <w:lastRenderedPageBreak/>
        <w:t>على استخدام وتوطين تطبيقات الذكاء الاصطناعي، وخوارزميات التعلم الآلي، وأدوات تحليل البيانات الضخمة، ونظم الأتمتة الشاملة للعمليات الرقابية، ومدى مواءمة ذلك مع متطلبات الحوكمة الرقمية</w:t>
      </w:r>
      <w:r w:rsidRPr="00EB52E5">
        <w:rPr>
          <w:rFonts w:asciiTheme="majorBidi" w:hAnsiTheme="majorBidi" w:cstheme="majorBidi"/>
          <w:sz w:val="28"/>
          <w:szCs w:val="28"/>
        </w:rPr>
        <w:t>.</w:t>
      </w:r>
    </w:p>
    <w:p w14:paraId="571FF569"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ثالثاً، يهدف البحث إلى رصد وتحديد وقياس مستويات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السائدة في القطاع المصرفي محل الدراسة والتحليل من وجهة نظر القيادات الإدارية العليا والوسطى والتنفيذية، وتفكيك هذا المفهوم المعاصر إلى مؤشراته وأبعاده الواقعية المتمثلة في الصمود الاستباقي والصمود التكيفي والصمود التنافسي، بهدف رسم خريطة تشخيصية واضحة ومستقلة توضح مدى مرونة المصارف وقدرتها الداخلية الكامنة على مواجهة الموجات الارتدادية للاضطرابات الرقمية وحالات عدم اليقين البيئي والتقني والتنظيمي</w:t>
      </w:r>
      <w:r w:rsidRPr="00EB52E5">
        <w:rPr>
          <w:rFonts w:asciiTheme="majorBidi" w:hAnsiTheme="majorBidi" w:cstheme="majorBidi"/>
          <w:sz w:val="28"/>
          <w:szCs w:val="28"/>
        </w:rPr>
        <w:t>.</w:t>
      </w:r>
    </w:p>
    <w:p w14:paraId="0016A11A"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رابعاً، يهدف البحث إلى قياس واختبار وتحليل أثر تطبيق استراتيجيات إدارة المخاطر الذكية في تعزيز وتدعيم أبعاد الصمود الاستباقي وقدرات التنبؤ والتحوط اللحظي لدى المصارف محل الدراسة، وذلك لمعرفة المدى الفعلي والمساهمة الحقيقية التي تقدمها أنظمة المراقبة المستمرة والتحليلات التنبؤية الذكية في استشراف واستباق وتوقع التهديدات السيبرانية، والفجوات الأمنية، والمخاطر التشغيلية والتقنية قبل تحولها إلى أزمات واقعية وصدمات حتمية قد تعصف بالمركز المالي للبنك وسمعته السوقية</w:t>
      </w:r>
      <w:r w:rsidRPr="00EB52E5">
        <w:rPr>
          <w:rFonts w:asciiTheme="majorBidi" w:hAnsiTheme="majorBidi" w:cstheme="majorBidi"/>
          <w:sz w:val="28"/>
          <w:szCs w:val="28"/>
        </w:rPr>
        <w:t>.</w:t>
      </w:r>
    </w:p>
    <w:p w14:paraId="7F2F21C2"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خامساً، يهدف البحث إلى قياس واختبار وتحليل أثر تطبيق استراتيجيات إدارة المخاطر الذكية في تعزيز وتدعيم أبعاد الصمود التكيفي والمرونة التشغيلية الآنية لدى المصارف محل الدراسة، وذلك للكشف عن كيفية مساهمة تكنولوجيا الأتمتة الذكية والأنظمة الخبيرة وقواعد البيانات المترابطة في تمكين الإدارة المصرفية من إعادة هندسة وتوجيه الموارد، والكفاءات، والقنوات الرقمية البديلة بمرونة فائقة وسرعة متناهية أثناء فترة وقوع الأزمة الفردية أو الجماعية، بما يضمن استمرارية تدفق الخدمات السيادية للعملاء وحماية المحافظ الاستثمارية دون انقطاع</w:t>
      </w:r>
      <w:r w:rsidRPr="00EB52E5">
        <w:rPr>
          <w:rFonts w:asciiTheme="majorBidi" w:hAnsiTheme="majorBidi" w:cstheme="majorBidi"/>
          <w:sz w:val="28"/>
          <w:szCs w:val="28"/>
        </w:rPr>
        <w:t>.</w:t>
      </w:r>
    </w:p>
    <w:p w14:paraId="4E2EFBF9"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سادساً، يهدف البحث إلى قياس واختبار وتحليل أثر تطبيق استراتيجيات إدارة المخاطر الذكية في تعزيز وتدعيم أبعاد الصمود التنافسي والتعافي الاستراتيجي السريع وعودة العمليات والأنظمة إلى وضعها الطبيعي والآمن لدى المصارف محل الدراسة عقب التعرض للصدمات الرقمية العنيفة، وتحديد مدى قدرة هذه المنظومات الذكية على تقليص زمن التعافي، وتقليل حجم الخسائر المالية والمعنوية، وتحويل تلك التهديدات والاضطرابات الطارئة إلى فرص نوعية للابتكار المالي، والتعلم التنظيمي المستمر، واكتساب ميزات تنافسية مستدامة في سوق مالية رقمية مفتوحة</w:t>
      </w:r>
      <w:r w:rsidRPr="00EB52E5">
        <w:rPr>
          <w:rFonts w:asciiTheme="majorBidi" w:hAnsiTheme="majorBidi" w:cstheme="majorBidi"/>
          <w:sz w:val="28"/>
          <w:szCs w:val="28"/>
        </w:rPr>
        <w:t>.</w:t>
      </w:r>
    </w:p>
    <w:p w14:paraId="7B856787"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سابعاً، يهدف البحث إلى فحص واختبار الدور المعدل لبيئة الأعمال الرقمية في تعزيز العلاقة بين إدارة المخاطر الذكية والصمود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من خلال معرفة كيف يمكن للمتغيرات البيئية الخارجية مثل سرعة التطور التكنولوجي، وحجم المنافسة من شركات التقنية المالية، وطبيعة التشريعات والقوانين السيبرانية، أن تسهم في تسريع أو توجيه أثر النظم الذكية لإدارة المخاطر نحو تحقيق مستويات أعلى من الصمود والاستدامة المؤسسية</w:t>
      </w:r>
      <w:r w:rsidRPr="00EB52E5">
        <w:rPr>
          <w:rFonts w:asciiTheme="majorBidi" w:hAnsiTheme="majorBidi" w:cstheme="majorBidi"/>
          <w:sz w:val="28"/>
          <w:szCs w:val="28"/>
        </w:rPr>
        <w:t>.</w:t>
      </w:r>
    </w:p>
    <w:p w14:paraId="47E1B1B6"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ثامناً، يهدف البحث إلى استكشاف وتحديد مدى وجود فروق ذات دلالة إحصائية في إجابات وتصورات وتوجهات أفراد العينة </w:t>
      </w:r>
      <w:proofErr w:type="spellStart"/>
      <w:r w:rsidRPr="00EB52E5">
        <w:rPr>
          <w:rFonts w:asciiTheme="majorBidi" w:hAnsiTheme="majorBidi" w:cstheme="majorBidi"/>
          <w:sz w:val="28"/>
          <w:szCs w:val="28"/>
          <w:rtl/>
        </w:rPr>
        <w:t>المبحوثة</w:t>
      </w:r>
      <w:proofErr w:type="spellEnd"/>
      <w:r w:rsidRPr="00EB52E5">
        <w:rPr>
          <w:rFonts w:asciiTheme="majorBidi" w:hAnsiTheme="majorBidi" w:cstheme="majorBidi"/>
          <w:sz w:val="28"/>
          <w:szCs w:val="28"/>
          <w:rtl/>
        </w:rPr>
        <w:t xml:space="preserve"> حول أثر إدارة المخاطر الذكية في تعزيز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بمختلف أبعاده تعزى للمتغيرات الديموغرافية والخصائص الوظيفية للأفراد، مثل فئات العمر، والمؤهلات العلمية والأكاديمية، وعدد سنوات الخبرة المهنية في العمل المصرفي، والمسمى الوظيفي والدرجة الإدارية، وذلك لمساعدة متخذي القرار في البنوك على فحص طبيعة الفروق الفردية والمهنية وتأثيرها على استيعاب وتطبيق برامج التغيير والتحول الرقمي والأمني</w:t>
      </w:r>
      <w:r w:rsidRPr="00EB52E5">
        <w:rPr>
          <w:rFonts w:asciiTheme="majorBidi" w:hAnsiTheme="majorBidi" w:cstheme="majorBidi"/>
          <w:sz w:val="28"/>
          <w:szCs w:val="28"/>
        </w:rPr>
        <w:t>.</w:t>
      </w:r>
    </w:p>
    <w:p w14:paraId="386B5CC6" w14:textId="77777777" w:rsidR="006E6BE8" w:rsidRPr="00EB52E5" w:rsidRDefault="006E6BE8" w:rsidP="006E6BE8">
      <w:pPr>
        <w:rPr>
          <w:rFonts w:asciiTheme="majorBidi" w:hAnsiTheme="majorBidi" w:cstheme="majorBidi"/>
          <w:sz w:val="28"/>
          <w:szCs w:val="28"/>
          <w:u w:val="single"/>
        </w:rPr>
      </w:pPr>
      <w:r w:rsidRPr="00EB52E5">
        <w:rPr>
          <w:rFonts w:asciiTheme="majorBidi" w:hAnsiTheme="majorBidi" w:cstheme="majorBidi"/>
          <w:sz w:val="28"/>
          <w:szCs w:val="28"/>
          <w:rtl/>
        </w:rPr>
        <w:lastRenderedPageBreak/>
        <w:t>تاسعاً وأخيراً، يهدف البحث إلى صياغة وتقديم منظومة متكاملة وشاملة من التوصيات العلمية والمقترحات والآليات العملية والتطبيقية القابلة للتنفيذ المباشر، والموجهة خصيصاً إلى الإدارات العليا للمصارف، وصناع القرار، والجهات الرقابية والتشريعية كالبنوك المركزية، بهدف وضع خارطة طريق استراتيجية واضحة المعالم تسهم في تسريع وتوجيه عمليات الاستثمار في حلول إدارة المخاطر الذكية، وبناء ثقافة مؤسسية مرنة تتوافق مع معايير بازل للمرونة التشغيلية وتضمن استقرار وتنافسية وصمود ومأمونية المنظومة المصرفية والمالية بأكملها في عصر الاقتصاد والتحول الرقمي</w:t>
      </w:r>
    </w:p>
    <w:p w14:paraId="09D2E09D" w14:textId="77777777" w:rsidR="006E6BE8" w:rsidRPr="00EB52E5" w:rsidRDefault="006E6BE8" w:rsidP="006E6BE8">
      <w:pPr>
        <w:pStyle w:val="2"/>
        <w:rPr>
          <w:rtl/>
        </w:rPr>
      </w:pPr>
      <w:bookmarkStart w:id="5" w:name="_Toc234277599"/>
      <w:r w:rsidRPr="00EB52E5">
        <w:rPr>
          <w:rtl/>
        </w:rPr>
        <w:t>-تساؤلات الدراسة</w:t>
      </w:r>
      <w:bookmarkEnd w:id="5"/>
      <w:r w:rsidRPr="00EB52E5">
        <w:rPr>
          <w:rtl/>
        </w:rPr>
        <w:t xml:space="preserve"> </w:t>
      </w:r>
    </w:p>
    <w:p w14:paraId="79FFA1DA"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تأسيساً على الصياغة المطولة والموسعة لمشكلة الدراسة، وفي سبيل فحص وتفكيك كافة ظواهر الفجوة العلمية والتطبيقية القائمة بين التمكين التقني الذكي وبناء المرونة المؤسسية المصرفية في بيئة عمل عالية الاضطراب والتعقيد، يمكن طرح التساؤل المحوري والجوهري الرئيسي التالي ليكون المرتكز الأساسي للتحليل الإحصائي والميداني والهيكلي في هذه الأطروحة</w:t>
      </w:r>
      <w:r w:rsidRPr="00EB52E5">
        <w:rPr>
          <w:rFonts w:asciiTheme="majorBidi" w:hAnsiTheme="majorBidi" w:cstheme="majorBidi"/>
          <w:sz w:val="28"/>
          <w:szCs w:val="28"/>
        </w:rPr>
        <w:t>:</w:t>
      </w:r>
    </w:p>
    <w:p w14:paraId="5EF11896"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ما هو أثر استراتيجيات إدارة المخاطر الذكية في تعزيز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في ظل بيئة الأعمال الرقمية بالقطاع المصرفي محل الدراسة والتحليل؟</w:t>
      </w:r>
    </w:p>
    <w:p w14:paraId="62491E03"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وللإجابة على هذا التساؤل الاستراتيجي الشامل، ومن أجل فحص وتفكيك الأبعاد الدقيقة للمتغير المستقل بشتى محاوره الفنية والتنظيمية والبشرية، والمتغير التابع بأبعاده الاستباقية والتكيفية والتنافسية، والمتغيرات المعدلة والوسيطة، ينبثق من ذلك التساؤل المحوري المنظومة الكاملة والموسعة من التساؤلات الفرعية والتحليلية التالية</w:t>
      </w:r>
      <w:r w:rsidRPr="00EB52E5">
        <w:rPr>
          <w:rFonts w:asciiTheme="majorBidi" w:hAnsiTheme="majorBidi" w:cstheme="majorBidi"/>
          <w:sz w:val="28"/>
          <w:szCs w:val="28"/>
        </w:rPr>
        <w:t>:</w:t>
      </w:r>
    </w:p>
    <w:p w14:paraId="2A114C08"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الأول: ما هو واقع ومستوى تبني وتطبيق استراتيجيات إدارة المخاطر الذكية في بعدها الفني والتكنولوجي المرتبط بتطبيقات الذكاء الاصطناعي ونظم التعلم الآلي للتنبؤ بالأنماط الاحتيالية في البنوك والمصارف محل الدراسة والتحليل؟</w:t>
      </w:r>
    </w:p>
    <w:p w14:paraId="749E9AC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الثاني: ما هو واقع ومستوى تبني وتطبيق استراتيجيات إدارة المخاطر الذكية في بعدها الفني والتكنولوجي المرتبط بأدوات تحليل البيانات الضخمة وقدرتها على معالجة البيانات المالية وغير المالية اللحظية في البنوك والمصارف محل الدراسة والتحليل؟</w:t>
      </w:r>
    </w:p>
    <w:p w14:paraId="03A5D11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الثالث: ما هو واقع ومستوى تبني وتطبيق استراتيجيات إدارة المخاطر الذكية في بعدها الفني والتكنولوجي المرتبط بنظم الأتمتة الذكية للعمليات الرقابية والدفاع السيبراني لحماية المنظومات التشغيلية في البنوك والمصارف محل الدراسة والتحليل؟</w:t>
      </w:r>
    </w:p>
    <w:p w14:paraId="0B541E2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الرابع: ما هو واقع ومستوى مواءمة استراتيجيات إدارة المخاطر الذكية في بعدها التنظيمي والهيكلي المرتبط بآليات حوكمة البيانات الرقمية وسريتها وحمايتها من الاختراقات في البنوك والمصارف محل الدراسة والتحليل؟</w:t>
      </w:r>
    </w:p>
    <w:p w14:paraId="3516799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الخامس: ما هو واقع ومستوى مواءمة استراتيجيات إدارة المخاطر الذكية في بعدها التنظيمي والهيكلي المرتبط بتعديل السياسات الداخلية وتطوير مرونة الهياكل التنظيمية لتسهيل اتخاذ القرارات الأمنية اللحظية في البنوك والمصارف محل الدراسة والتحليل؟</w:t>
      </w:r>
    </w:p>
    <w:p w14:paraId="3A447100"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السادس: ما هو واقع ومستوى مواءمة استراتيجيات إدارة المخاطر الذكية في بعدها التنظيمي والهيكلي المرتبط بتكامل الأنظمة الأمنية المشتركة والربط مع شبكات الدفاع الرقمي الوطنية والاقليمية في البنوك والمصارف محل الدراسة والتحليل؟</w:t>
      </w:r>
    </w:p>
    <w:p w14:paraId="6EAFD53A"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lastRenderedPageBreak/>
        <w:t>التساؤل الفرعي السابع: ما هو واقع ومستوى جاهزية استراتيجيات إدارة المخاطر الذكية في بعدها البشري والمعرفي المرتبط بنشر ثقافة المخاطر الرقمية والوعي الأمني بين كافة الموظفين في البنوك والمصارف محل الدراسة والتحليل؟</w:t>
      </w:r>
    </w:p>
    <w:p w14:paraId="6A94162B"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الثامن: ما هو واقع ومستوى جاهزية استراتيجيات إدارة المخاطر الذكية في بعدها البشري والمعرفي المرتبط بتأهيل وامتلاك المهارات التقنية والتخصصية المتقدمة لفرق عمل إدارة المخاطر وتقنية المعلومات في البنوك والمصارف محل الدراسة والتحليل؟</w:t>
      </w:r>
    </w:p>
    <w:p w14:paraId="4E235273"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التاسع: ما هو واقع ومستوى جاهزية استراتيجيات إدارة المخاطر الذكية في بعدها البشري والمعرفي المرتبط بتوفير برامج التدريب المستمر والمحاكاة الافتراضية للأزمات السيبرانية في البنوك والمصارف محل الدراسة والتحليل؟</w:t>
      </w:r>
    </w:p>
    <w:p w14:paraId="3C1EF605"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العاشر: ما هو مستوى بُعد الصمود الاستباقي السائد في القطاع المصرفي محل الدراسة والتقييم من وجهة نظر القيادات الإدارية العليا والوسطى والتنفيذية، متمثلاً في القدرة الكامنة على التنبؤ المبكر بالأزمات السيبرانية قبل حدوثها؟</w:t>
      </w:r>
    </w:p>
    <w:p w14:paraId="0AD0FB68"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الحادي عشر: ما هو مستوى بُعد الصمود الاستباقي السائد في القطاع المصرفي محل الدراسة والتقييم من وجهة نظر القيادات الإدارية العليا والوسطى والتنفيذية، متمثلاً في تشخيص الثغرات الفنية والتحوط اللحظي لمنع استغلال نقاط الضعف البرمجية؟</w:t>
      </w:r>
    </w:p>
    <w:p w14:paraId="0E49733D"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الثاني عشر: ما هو مستوى بُعد الصمود التكيفي السائد في القطاع المصرفي محل الدراسة والتقييم من وجهة نظر القيادات الإدارية العليا والوسطى والتنفيذية، متمثلاً في المرونة التشغيلية اللحظية والقدرة على مواصلة تقديم الخدمات السيادية أثناء التعرض للاضطراب؟</w:t>
      </w:r>
    </w:p>
    <w:p w14:paraId="32D6B650"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الثالث عشر: ما هو مستوى بُعد الصمود التكيفي السائد في القطاع المصرفي محل الدراسة والتقييم من وجهة نظر القيادات الإدارية العليا والوسطى والتنفيذية، متمثلاً في القدرة على إعادة توجيه الموارد المالية والبشرية والقنوات الرقمية البديلة بكفاءة وسرعة فائقة إبان وقوع الأزمة؟</w:t>
      </w:r>
    </w:p>
    <w:p w14:paraId="721CFC04"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الرابع عشر: ما هو مستوى بُعد الصمود التنافسي السائد في القطاع المصرفي محل الدراسة والتقييم من وجهة نظر القيادات الإدارية العليا والوسطى والتنفيذية، متمثلاً في سرعة التعافي الاستراتيجي وتقليص الزمن اللازم لعودة العمليات والأنظمة لوضعها الطبيعي والآمن؟</w:t>
      </w:r>
    </w:p>
    <w:p w14:paraId="5CFD274D"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الخامس عشر: ما هو مستوى بُعد الصمود التنافسي السائد في القطاع المصرفي محل الدراسة والتقييم من وجهة نظر القيادات الإدارية العليا والوسطى والتنفيذية، متمثلاً في القدرة على تحويل الصدمات الرقمية العنيفة والتهديدات الطارئة إلى فرص حقيقية للابتكار المالي والتعلّم التنظيمي المستمر؟</w:t>
      </w:r>
    </w:p>
    <w:p w14:paraId="76D9ACEE"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السادس عشر: هل يوجد أثر ذو دلالة إحصائية عند مستوى المعنوية خمسة بالمئة لتطبيق استراتيجيات إدارة المخاطر الذكية بشتى أبعادها المتكاملة الفنية والتنظيمية والبشرية في تعزيز وتدعيم الصمود الاستباقي وقدرات التنبؤ المبكر والتحوط اللحظي لدى المصارف محل الدراسة والتحليل؟</w:t>
      </w:r>
    </w:p>
    <w:p w14:paraId="17CC1F40"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التساؤل الفرعي السابع عشر: هل يوجد أثر ذو دلالة إحصائية عند مستوى المعنوية خمسة بالمئة لتطبيق استراتيجيات إدارة المخاطر الذكية بشتى أبعادها المتكاملة الفنية والتنظيمية والبشرية في تعزيز </w:t>
      </w:r>
      <w:r w:rsidRPr="00EB52E5">
        <w:rPr>
          <w:rFonts w:asciiTheme="majorBidi" w:hAnsiTheme="majorBidi" w:cstheme="majorBidi"/>
          <w:sz w:val="28"/>
          <w:szCs w:val="28"/>
          <w:rtl/>
        </w:rPr>
        <w:lastRenderedPageBreak/>
        <w:t>وتدعيم الصمود التكيفي والرشاقة والمرونة التشغيلية وإعادة توجيه الموارد لدى المصارف محل الدراسة والتحليل؟</w:t>
      </w:r>
    </w:p>
    <w:p w14:paraId="0CD7863D"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الثامن عشر: هل يوجد أثر ذو دلالة إحصائية عند مستوى المعنوية خمسة بالمئة لتطبيق استراتيجيات إدارة المخاطر الذكية بشتى أبعادها المتكاملة الفنية والتنظيمية والبشرية في تعزيز وتدعيم الصمود التنافسي وقدرات التعافي الاستراتيجي السريع وتحويل الأزمات لفرص ابتكار لدى المصارف محل الدراسة والتحليل؟</w:t>
      </w:r>
    </w:p>
    <w:p w14:paraId="4345772D"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التساؤل الفرعي التاسع عشر: هل يتفاوت الأثر الإجمالي لاستراتيجيات إدارة المخاطر الذكية في تعزيز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المصرفي بأبعاده المختلفة تبعاً لطبيعة ومستويات التغيرات والاضطرابات المتسارعة السائدة في بيئة الأعمال الرقمية والمنافسة الشرسة من شركات التقنية المالية المحيطة بالبنوك محل الدراسة؟</w:t>
      </w:r>
    </w:p>
    <w:p w14:paraId="5AF9C8D8"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 xml:space="preserve">التساؤل الفرعي العشرون: هل توجد فروق ذات دلالة إحصائية عند مستوى المعنوية خمسة بالمئة في استجابات وآراء وتصورات أفراد العينة </w:t>
      </w:r>
      <w:proofErr w:type="spellStart"/>
      <w:r w:rsidRPr="00EB52E5">
        <w:rPr>
          <w:rFonts w:asciiTheme="majorBidi" w:hAnsiTheme="majorBidi" w:cstheme="majorBidi"/>
          <w:sz w:val="28"/>
          <w:szCs w:val="28"/>
          <w:rtl/>
        </w:rPr>
        <w:t>المبحوثة</w:t>
      </w:r>
      <w:proofErr w:type="spellEnd"/>
      <w:r w:rsidRPr="00EB52E5">
        <w:rPr>
          <w:rFonts w:asciiTheme="majorBidi" w:hAnsiTheme="majorBidi" w:cstheme="majorBidi"/>
          <w:sz w:val="28"/>
          <w:szCs w:val="28"/>
          <w:rtl/>
        </w:rPr>
        <w:t xml:space="preserve"> حول مستوى أثر إدارة المخاطر الذكية في تعزيز الصمود </w:t>
      </w:r>
      <w:proofErr w:type="spellStart"/>
      <w:r w:rsidRPr="00EB52E5">
        <w:rPr>
          <w:rFonts w:asciiTheme="majorBidi" w:hAnsiTheme="majorBidi" w:cstheme="majorBidi"/>
          <w:sz w:val="28"/>
          <w:szCs w:val="28"/>
          <w:rtl/>
        </w:rPr>
        <w:t>المنظمي</w:t>
      </w:r>
      <w:proofErr w:type="spellEnd"/>
      <w:r w:rsidRPr="00EB52E5">
        <w:rPr>
          <w:rFonts w:asciiTheme="majorBidi" w:hAnsiTheme="majorBidi" w:cstheme="majorBidi"/>
          <w:sz w:val="28"/>
          <w:szCs w:val="28"/>
          <w:rtl/>
        </w:rPr>
        <w:t xml:space="preserve"> المصرفي تعزى للمتغيرات الديموغرافية والخصائص الوظيفية للأفراد، مثل فئات العمر، والمؤهلات العلمية والأكاديمية، وعدد سنوات الخبرة المهنية في القطاع المصرفي، والمسمى الوظيفي الحالي والدرجة الإدارية؟</w:t>
      </w:r>
    </w:p>
    <w:p w14:paraId="3B9AFBF5" w14:textId="77777777" w:rsidR="006E6BE8" w:rsidRPr="00EB52E5" w:rsidRDefault="006E6BE8" w:rsidP="006E6BE8">
      <w:pPr>
        <w:rPr>
          <w:rFonts w:asciiTheme="majorBidi" w:hAnsiTheme="majorBidi" w:cstheme="majorBidi"/>
          <w:sz w:val="28"/>
          <w:szCs w:val="28"/>
        </w:rPr>
      </w:pPr>
      <w:r w:rsidRPr="00EB52E5">
        <w:rPr>
          <w:rFonts w:asciiTheme="majorBidi" w:hAnsiTheme="majorBidi" w:cstheme="majorBidi"/>
          <w:sz w:val="28"/>
          <w:szCs w:val="28"/>
          <w:rtl/>
        </w:rPr>
        <w:t>التساؤل الفرعي الحادي والعشرون والأخير: ما هي طبيعة الآليات التنفيذية والحلول الاستراتيجية والرقابية والتشريعية المقترحة التي يمكن تقديمها لإدارات المصارف التجارية والإسلامية والجهات التشريعية كالبنوك المركزية لتسريع الانتقال نحو النظم الذكية لإدارة المخاطر وتطوير مستويات المرونة التشغيلية بما يتوافق مع معايير بازل ويعزز صمود المنظومة المالية بأكملها في عصر الاقتصاد الرقمي؟</w:t>
      </w:r>
    </w:p>
    <w:p w14:paraId="43C0B8A6" w14:textId="77777777" w:rsidR="006E6BE8" w:rsidRPr="00EB52E5" w:rsidRDefault="006E6BE8" w:rsidP="006E6BE8">
      <w:pPr>
        <w:rPr>
          <w:rFonts w:asciiTheme="majorBidi" w:hAnsiTheme="majorBidi" w:cstheme="majorBidi"/>
          <w:sz w:val="28"/>
          <w:szCs w:val="28"/>
          <w:u w:val="single"/>
          <w:rtl/>
        </w:rPr>
      </w:pPr>
    </w:p>
    <w:p w14:paraId="53789F8E" w14:textId="77777777" w:rsidR="006E6BE8" w:rsidRPr="00C30A94" w:rsidRDefault="006E6BE8" w:rsidP="006E6BE8">
      <w:pPr>
        <w:pStyle w:val="2"/>
        <w:rPr>
          <w:color w:val="000000" w:themeColor="text1"/>
          <w:sz w:val="36"/>
          <w:szCs w:val="36"/>
          <w:rtl/>
        </w:rPr>
      </w:pPr>
      <w:bookmarkStart w:id="6" w:name="_Toc234277600"/>
      <w:r w:rsidRPr="00C30A94">
        <w:rPr>
          <w:color w:val="000000" w:themeColor="text1"/>
          <w:sz w:val="36"/>
          <w:szCs w:val="36"/>
          <w:rtl/>
        </w:rPr>
        <w:t xml:space="preserve">فروض </w:t>
      </w:r>
      <w:bookmarkEnd w:id="6"/>
      <w:r w:rsidRPr="00C30A94">
        <w:rPr>
          <w:rFonts w:hint="cs"/>
          <w:color w:val="000000" w:themeColor="text1"/>
          <w:sz w:val="36"/>
          <w:szCs w:val="36"/>
          <w:rtl/>
        </w:rPr>
        <w:t>الدراسة</w:t>
      </w:r>
      <w:r w:rsidRPr="00C30A94">
        <w:rPr>
          <w:color w:val="000000" w:themeColor="text1"/>
          <w:sz w:val="36"/>
          <w:szCs w:val="36"/>
        </w:rPr>
        <w:t>:</w:t>
      </w:r>
      <w:r>
        <w:rPr>
          <w:color w:val="000000" w:themeColor="text1"/>
          <w:sz w:val="36"/>
          <w:szCs w:val="36"/>
        </w:rPr>
        <w:t xml:space="preserve"> </w:t>
      </w:r>
    </w:p>
    <w:p w14:paraId="558DEFF7"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 xml:space="preserve">تأسيساً على الإطار النظري الذي قامت عليه هذه الدراسة، والذي جمع بين عدة نظريات إدارية وتكنولوجية حديثة مثل نظرية الموارد، ونظرية القدرات الديناميكية، ونظرية صمود المنظمات، إضافة إلى النظرية السيبرانية للأنظمة، وفي ضوء تحليل مشكلة الدراسة وتساؤلاتها البحثية، وما أظهرته الأدبيات السابقة من نتائج متباينة حول العلاقة بين إدارة المخاطر الذكية والصمود </w:t>
      </w:r>
      <w:proofErr w:type="spellStart"/>
      <w:r w:rsidRPr="00EB52E5">
        <w:rPr>
          <w:rStyle w:val="s1"/>
          <w:rFonts w:asciiTheme="majorBidi" w:hAnsiTheme="majorBidi" w:cstheme="majorBidi"/>
          <w:rtl/>
        </w:rPr>
        <w:t>المنظمي</w:t>
      </w:r>
      <w:proofErr w:type="spellEnd"/>
      <w:r w:rsidRPr="00EB52E5">
        <w:rPr>
          <w:rStyle w:val="s1"/>
          <w:rFonts w:asciiTheme="majorBidi" w:hAnsiTheme="majorBidi" w:cstheme="majorBidi"/>
          <w:rtl/>
        </w:rPr>
        <w:t>، تم صياغة فروض الدراسة في صورتها العدمية بما يتماشى مع منهجية البحث العلمي الكمي، وبما يسمح باختبار العلاقات السببية والارتباطية داخل النموذج المقترح.</w:t>
      </w:r>
    </w:p>
    <w:p w14:paraId="413BA75B" w14:textId="77777777" w:rsidR="006E6BE8" w:rsidRPr="00EB52E5" w:rsidRDefault="006E6BE8" w:rsidP="006E6BE8">
      <w:pPr>
        <w:pStyle w:val="p2"/>
        <w:rPr>
          <w:rFonts w:asciiTheme="majorBidi" w:hAnsiTheme="majorBidi" w:cstheme="majorBidi"/>
          <w:rtl/>
        </w:rPr>
      </w:pPr>
    </w:p>
    <w:p w14:paraId="2890129F"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 xml:space="preserve">وتقوم هذه الفروض على افتراض أساسي مفاده أن العلاقة بين استراتيجيات إدارة المخاطر الذكية والصمود </w:t>
      </w:r>
      <w:proofErr w:type="spellStart"/>
      <w:r w:rsidRPr="00EB52E5">
        <w:rPr>
          <w:rStyle w:val="s1"/>
          <w:rFonts w:asciiTheme="majorBidi" w:hAnsiTheme="majorBidi" w:cstheme="majorBidi"/>
          <w:rtl/>
        </w:rPr>
        <w:t>المنظمي</w:t>
      </w:r>
      <w:proofErr w:type="spellEnd"/>
      <w:r w:rsidRPr="00EB52E5">
        <w:rPr>
          <w:rStyle w:val="s1"/>
          <w:rFonts w:asciiTheme="majorBidi" w:hAnsiTheme="majorBidi" w:cstheme="majorBidi"/>
          <w:rtl/>
        </w:rPr>
        <w:t xml:space="preserve"> داخل القطاع المصرفي ليست علاقة تلقائية أو مباشرة بشكل مطلق، وإنما تخضع لعدد من العوامل التنظيمية والتكنولوجية والبشرية، إضافة إلى تأثير البيئة الرقمية المتغيرة، وهو ما يستدعي اختباره بشكل علمي دقيق.</w:t>
      </w:r>
    </w:p>
    <w:p w14:paraId="3A2718F5" w14:textId="77777777" w:rsidR="006E6BE8" w:rsidRPr="00EB52E5" w:rsidRDefault="006E6BE8" w:rsidP="006E6BE8">
      <w:pPr>
        <w:pStyle w:val="p2"/>
        <w:rPr>
          <w:rFonts w:asciiTheme="majorBidi" w:hAnsiTheme="majorBidi" w:cstheme="majorBidi"/>
          <w:rtl/>
        </w:rPr>
      </w:pPr>
    </w:p>
    <w:p w14:paraId="08F53584" w14:textId="77777777" w:rsidR="006E6BE8" w:rsidRDefault="006E6BE8" w:rsidP="006E6BE8">
      <w:pPr>
        <w:pStyle w:val="p1"/>
        <w:bidi/>
        <w:rPr>
          <w:rStyle w:val="s1"/>
          <w:rFonts w:asciiTheme="majorBidi" w:hAnsiTheme="majorBidi" w:cstheme="majorBidi"/>
        </w:rPr>
      </w:pPr>
      <w:r w:rsidRPr="00EB52E5">
        <w:rPr>
          <w:rStyle w:val="s1"/>
          <w:rFonts w:asciiTheme="majorBidi" w:hAnsiTheme="majorBidi" w:cstheme="majorBidi"/>
          <w:rtl/>
        </w:rPr>
        <w:t xml:space="preserve">كما تنطلق هذه الفروض من كون استراتيجيات إدارة المخاطر الذكية تمثل متغيراً متعدد الأبعاد يشمل الجوانب الفنية والتكنولوجية، والتنظيمية والهيكلية، والبشرية والمعرفية، في حين يمثل الصمود </w:t>
      </w:r>
      <w:proofErr w:type="spellStart"/>
      <w:r w:rsidRPr="00EB52E5">
        <w:rPr>
          <w:rStyle w:val="s1"/>
          <w:rFonts w:asciiTheme="majorBidi" w:hAnsiTheme="majorBidi" w:cstheme="majorBidi"/>
          <w:rtl/>
        </w:rPr>
        <w:t>المنظمي</w:t>
      </w:r>
      <w:proofErr w:type="spellEnd"/>
      <w:r w:rsidRPr="00EB52E5">
        <w:rPr>
          <w:rStyle w:val="s1"/>
          <w:rFonts w:asciiTheme="majorBidi" w:hAnsiTheme="majorBidi" w:cstheme="majorBidi"/>
          <w:rtl/>
        </w:rPr>
        <w:t xml:space="preserve"> متغيراً تابعاً متعدد المستويات يتكون من الصمود الاستباقي، والصمود التكيفي، والصمود التنافسي، مما يجعل العلاقة بينهما علاقة مركبة تحتاج إلى تحليل إحصائي متقدم.</w:t>
      </w:r>
    </w:p>
    <w:p w14:paraId="4212B982" w14:textId="77777777" w:rsidR="006E6BE8" w:rsidRPr="00EB52E5" w:rsidRDefault="006E6BE8" w:rsidP="006E6BE8">
      <w:pPr>
        <w:pStyle w:val="p1"/>
        <w:bidi/>
        <w:rPr>
          <w:rFonts w:asciiTheme="majorBidi" w:hAnsiTheme="majorBidi" w:cstheme="majorBidi"/>
        </w:rPr>
      </w:pPr>
    </w:p>
    <w:p w14:paraId="63637EAD" w14:textId="77777777" w:rsidR="006E6BE8" w:rsidRPr="00EB52E5" w:rsidRDefault="006E6BE8" w:rsidP="006E6BE8">
      <w:pPr>
        <w:pStyle w:val="p1"/>
        <w:bidi/>
        <w:rPr>
          <w:rFonts w:asciiTheme="majorBidi" w:hAnsiTheme="majorBidi" w:cstheme="majorBidi"/>
          <w:b/>
          <w:bCs/>
          <w:sz w:val="32"/>
          <w:szCs w:val="32"/>
          <w:rtl/>
        </w:rPr>
      </w:pPr>
      <w:r w:rsidRPr="00EB52E5">
        <w:rPr>
          <w:rStyle w:val="s1"/>
          <w:rFonts w:asciiTheme="majorBidi" w:hAnsiTheme="majorBidi" w:cstheme="majorBidi"/>
          <w:b/>
          <w:bCs/>
          <w:sz w:val="32"/>
          <w:szCs w:val="32"/>
          <w:rtl/>
        </w:rPr>
        <w:lastRenderedPageBreak/>
        <w:t>أولاً</w:t>
      </w:r>
      <w:r w:rsidRPr="00EB52E5">
        <w:rPr>
          <w:rStyle w:val="s2"/>
          <w:rFonts w:asciiTheme="majorBidi" w:hAnsiTheme="majorBidi" w:cstheme="majorBidi"/>
          <w:b w:val="0"/>
          <w:bCs w:val="0"/>
          <w:sz w:val="32"/>
          <w:szCs w:val="32"/>
          <w:rtl/>
        </w:rPr>
        <w:t xml:space="preserve">: الفرضية الرئيسة الأولى </w:t>
      </w:r>
    </w:p>
    <w:p w14:paraId="7AFF9380" w14:textId="77777777" w:rsidR="006E6BE8" w:rsidRPr="00EB52E5" w:rsidRDefault="006E6BE8" w:rsidP="006E6BE8">
      <w:pPr>
        <w:pStyle w:val="p2"/>
        <w:rPr>
          <w:rFonts w:asciiTheme="majorBidi" w:hAnsiTheme="majorBidi" w:cstheme="majorBidi"/>
          <w:rtl/>
        </w:rPr>
      </w:pPr>
    </w:p>
    <w:p w14:paraId="39CAA1D7"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لا يوجد أثر ذو دلالة إحصائية عند مستوى معنوية (0.05) لاستراتيجيات إدارة المخاطر الذكية بأبعادها المتكاملة (البعد الفني والتكنولوجي، البعد التنظيمي والهيكلي، البعد البشري والمعرفي) في تعزيز 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بأبعاده الثلاثة (الصمود الاستباقي، الصمود التكيفي، الصمود التنافسي) في ظل بيئة الأعمال الرقمية بالقطاع المصرفي محل الدراسة.</w:t>
      </w:r>
    </w:p>
    <w:p w14:paraId="2DAF9730" w14:textId="77777777" w:rsidR="006E6BE8" w:rsidRPr="00CE26B2" w:rsidRDefault="006E6BE8" w:rsidP="006E6BE8">
      <w:pPr>
        <w:pStyle w:val="p2"/>
        <w:rPr>
          <w:rFonts w:asciiTheme="majorBidi" w:hAnsiTheme="majorBidi" w:cstheme="majorBidi"/>
          <w:sz w:val="28"/>
          <w:szCs w:val="28"/>
          <w:rtl/>
        </w:rPr>
      </w:pPr>
    </w:p>
    <w:p w14:paraId="4447DD5C"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وتعكس هذه الفرضية الرئيسة الإطار العام للنموذج البحثي، حيث تفترض عدم وجود تأثير مباشر معنوي بين مستوى تبني التقنيات الذكية لإدارة المخاطر وبين مستوى الصمود التنظيمي للمؤسسات المصرفية، وذلك قبل إجراء الاختبارات الإحصائية اللازمة للتحقق من صحة هذا الافتراض أو رفضه.</w:t>
      </w:r>
    </w:p>
    <w:p w14:paraId="1403F2DC" w14:textId="77777777" w:rsidR="006E6BE8" w:rsidRPr="00CE26B2" w:rsidRDefault="006E6BE8" w:rsidP="006E6BE8">
      <w:pPr>
        <w:pStyle w:val="p2"/>
        <w:rPr>
          <w:rFonts w:asciiTheme="majorBidi" w:hAnsiTheme="majorBidi" w:cstheme="majorBidi"/>
          <w:sz w:val="28"/>
          <w:szCs w:val="28"/>
          <w:rtl/>
        </w:rPr>
      </w:pPr>
    </w:p>
    <w:p w14:paraId="76888CA1"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ويندرج تحت هذه الفرضية مجموعة من الفروض الفرعية التي تهدف إلى تفكيك العلاقة الكلية إلى علاقات جزئية أكثر دقة ووضوحاً، بما يسمح بتحليل كل بعد من أبعاد المتغير المستقل بشكل مستقل على أبعاد المتغير التابع.</w:t>
      </w:r>
    </w:p>
    <w:p w14:paraId="6F87EADB" w14:textId="77777777" w:rsidR="006E6BE8" w:rsidRPr="00CE26B2" w:rsidRDefault="006E6BE8" w:rsidP="006E6BE8">
      <w:pPr>
        <w:pStyle w:val="p2"/>
        <w:rPr>
          <w:rFonts w:asciiTheme="majorBidi" w:hAnsiTheme="majorBidi" w:cstheme="majorBidi"/>
          <w:sz w:val="32"/>
          <w:szCs w:val="32"/>
          <w:rtl/>
        </w:rPr>
      </w:pPr>
    </w:p>
    <w:p w14:paraId="4C49C2D4" w14:textId="77777777" w:rsidR="006E6BE8" w:rsidRPr="00CE26B2" w:rsidRDefault="006E6BE8" w:rsidP="006E6BE8">
      <w:pPr>
        <w:pStyle w:val="p1"/>
        <w:bidi/>
        <w:rPr>
          <w:rFonts w:asciiTheme="majorBidi" w:hAnsiTheme="majorBidi" w:cstheme="majorBidi"/>
          <w:sz w:val="32"/>
          <w:szCs w:val="32"/>
        </w:rPr>
      </w:pPr>
      <w:r w:rsidRPr="00CE26B2">
        <w:rPr>
          <w:rStyle w:val="s2"/>
          <w:rFonts w:asciiTheme="majorBidi" w:hAnsiTheme="majorBidi" w:cstheme="majorBidi"/>
          <w:b w:val="0"/>
          <w:bCs w:val="0"/>
          <w:sz w:val="32"/>
          <w:szCs w:val="32"/>
          <w:rtl/>
        </w:rPr>
        <w:t>أولاً: الفروض المتعلقة بالبعد الفني والتكنولوجي</w:t>
      </w:r>
    </w:p>
    <w:p w14:paraId="44C40ED0" w14:textId="77777777" w:rsidR="006E6BE8" w:rsidRPr="00EB52E5" w:rsidRDefault="006E6BE8" w:rsidP="006E6BE8">
      <w:pPr>
        <w:pStyle w:val="p2"/>
        <w:rPr>
          <w:rFonts w:asciiTheme="majorBidi" w:hAnsiTheme="majorBidi" w:cstheme="majorBidi"/>
          <w:rtl/>
        </w:rPr>
      </w:pPr>
    </w:p>
    <w:p w14:paraId="30792C90"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يمثل البعد الفني والتكنولوجي أحد أهم أبعاد استراتيجيات إدارة المخاطر الذكية، حيث يشمل تطبيقات الذكاء الاصطناعي، وتحليل البيانات الضخمة، ونظم الأتمتة الذكية، وأنظمة المراقبة اللحظية، والتي يُفترض أنها تلعب دوراً محورياً في تحسين القدرة التنبؤية والاستباقية للمصارف.</w:t>
      </w:r>
    </w:p>
    <w:p w14:paraId="33AF527A" w14:textId="77777777" w:rsidR="006E6BE8" w:rsidRPr="00EB52E5" w:rsidRDefault="006E6BE8" w:rsidP="006E6BE8">
      <w:pPr>
        <w:pStyle w:val="p2"/>
        <w:rPr>
          <w:rFonts w:asciiTheme="majorBidi" w:hAnsiTheme="majorBidi" w:cstheme="majorBidi"/>
          <w:rtl/>
        </w:rPr>
      </w:pPr>
    </w:p>
    <w:p w14:paraId="67FBD4B4"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الأولى</w:t>
      </w:r>
    </w:p>
    <w:p w14:paraId="431BFB0C" w14:textId="77777777" w:rsidR="006E6BE8" w:rsidRPr="00CE26B2" w:rsidRDefault="006E6BE8" w:rsidP="006E6BE8">
      <w:pPr>
        <w:pStyle w:val="p2"/>
        <w:rPr>
          <w:rFonts w:asciiTheme="majorBidi" w:hAnsiTheme="majorBidi" w:cstheme="majorBidi"/>
          <w:sz w:val="28"/>
          <w:szCs w:val="28"/>
          <w:rtl/>
        </w:rPr>
      </w:pPr>
    </w:p>
    <w:p w14:paraId="237AC64A"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لاستراتيجيات إدارة المخاطر الذكية في بعدها الفني والتكنولوجي في تعزيز الصمود الاستباقي لدى المصارف محل الدراسة، بما في ذلك القدرة على التنبؤ المبكر بالمخاطر السيبرانية والمالية قبل وقوعها.</w:t>
      </w:r>
    </w:p>
    <w:p w14:paraId="3815D0F0" w14:textId="77777777" w:rsidR="006E6BE8" w:rsidRPr="00CE26B2" w:rsidRDefault="006E6BE8" w:rsidP="006E6BE8">
      <w:pPr>
        <w:pStyle w:val="p2"/>
        <w:rPr>
          <w:rFonts w:asciiTheme="majorBidi" w:hAnsiTheme="majorBidi" w:cstheme="majorBidi"/>
          <w:sz w:val="28"/>
          <w:szCs w:val="28"/>
          <w:rtl/>
        </w:rPr>
      </w:pPr>
    </w:p>
    <w:p w14:paraId="37FD48AD"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الثانية</w:t>
      </w:r>
    </w:p>
    <w:p w14:paraId="0AD9E540" w14:textId="77777777" w:rsidR="006E6BE8" w:rsidRPr="00CE26B2" w:rsidRDefault="006E6BE8" w:rsidP="006E6BE8">
      <w:pPr>
        <w:pStyle w:val="p2"/>
        <w:rPr>
          <w:rFonts w:asciiTheme="majorBidi" w:hAnsiTheme="majorBidi" w:cstheme="majorBidi"/>
          <w:sz w:val="28"/>
          <w:szCs w:val="28"/>
          <w:rtl/>
        </w:rPr>
      </w:pPr>
    </w:p>
    <w:p w14:paraId="643C77E7"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للبعد الفني والتكنولوجي في تحسين قدرة المصارف على تحليل البيانات الضخمة والمعاملات المالية بشكل لحظي بما يسهم في تقليل احتمالية وقوع المخاطر التشغيلية.</w:t>
      </w:r>
    </w:p>
    <w:p w14:paraId="7ED0C6D6" w14:textId="77777777" w:rsidR="006E6BE8" w:rsidRPr="00CE26B2" w:rsidRDefault="006E6BE8" w:rsidP="006E6BE8">
      <w:pPr>
        <w:pStyle w:val="p2"/>
        <w:rPr>
          <w:rFonts w:asciiTheme="majorBidi" w:hAnsiTheme="majorBidi" w:cstheme="majorBidi"/>
          <w:sz w:val="28"/>
          <w:szCs w:val="28"/>
          <w:rtl/>
        </w:rPr>
      </w:pPr>
    </w:p>
    <w:p w14:paraId="2A68EB7E"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الثالثة</w:t>
      </w:r>
    </w:p>
    <w:p w14:paraId="161EFBE5" w14:textId="77777777" w:rsidR="006E6BE8" w:rsidRPr="00CE26B2" w:rsidRDefault="006E6BE8" w:rsidP="006E6BE8">
      <w:pPr>
        <w:pStyle w:val="p2"/>
        <w:rPr>
          <w:rFonts w:asciiTheme="majorBidi" w:hAnsiTheme="majorBidi" w:cstheme="majorBidi"/>
          <w:sz w:val="28"/>
          <w:szCs w:val="28"/>
          <w:rtl/>
        </w:rPr>
      </w:pPr>
    </w:p>
    <w:p w14:paraId="3DB23FBB"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لاستخدام الذكاء الاصطناعي والأتمتة الذكية في تعزيز الصمود التكيفي أثناء الأزمات الرقمية والاضطرابات التشغيلية المفاجئة.</w:t>
      </w:r>
    </w:p>
    <w:p w14:paraId="7A43C3F8" w14:textId="77777777" w:rsidR="006E6BE8" w:rsidRPr="00CE26B2" w:rsidRDefault="006E6BE8" w:rsidP="006E6BE8">
      <w:pPr>
        <w:pStyle w:val="p2"/>
        <w:rPr>
          <w:rFonts w:asciiTheme="majorBidi" w:hAnsiTheme="majorBidi" w:cstheme="majorBidi"/>
          <w:sz w:val="28"/>
          <w:szCs w:val="28"/>
          <w:rtl/>
        </w:rPr>
      </w:pPr>
    </w:p>
    <w:p w14:paraId="14C1F589" w14:textId="77777777" w:rsidR="006E6BE8" w:rsidRPr="00CE26B2" w:rsidRDefault="006E6BE8" w:rsidP="006E6BE8">
      <w:pPr>
        <w:pStyle w:val="p1"/>
        <w:bidi/>
        <w:rPr>
          <w:rFonts w:asciiTheme="majorBidi" w:hAnsiTheme="majorBidi" w:cstheme="majorBidi"/>
          <w:sz w:val="28"/>
          <w:szCs w:val="28"/>
        </w:rPr>
      </w:pPr>
      <w:r w:rsidRPr="00CE26B2">
        <w:rPr>
          <w:rStyle w:val="s2"/>
          <w:rFonts w:asciiTheme="majorBidi" w:hAnsiTheme="majorBidi" w:cstheme="majorBidi"/>
          <w:b w:val="0"/>
          <w:bCs w:val="0"/>
          <w:sz w:val="28"/>
          <w:szCs w:val="28"/>
          <w:rtl/>
        </w:rPr>
        <w:t>الفرضية الفرعية الرابعة</w:t>
      </w:r>
    </w:p>
    <w:p w14:paraId="6FF54695" w14:textId="77777777" w:rsidR="006E6BE8" w:rsidRPr="00CE26B2" w:rsidRDefault="006E6BE8" w:rsidP="006E6BE8">
      <w:pPr>
        <w:pStyle w:val="p2"/>
        <w:rPr>
          <w:rFonts w:asciiTheme="majorBidi" w:hAnsiTheme="majorBidi" w:cstheme="majorBidi"/>
          <w:sz w:val="28"/>
          <w:szCs w:val="28"/>
          <w:rtl/>
        </w:rPr>
      </w:pPr>
    </w:p>
    <w:p w14:paraId="2FA1BCB7"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للأنظمة التكنولوجية الذكية في رفع كفاءة الاستجابة السريعة وإعادة توجيه العمليات المصرفية أثناء فترات الأزمات.</w:t>
      </w:r>
    </w:p>
    <w:p w14:paraId="6AD1723F" w14:textId="77777777" w:rsidR="006E6BE8" w:rsidRPr="00CE26B2" w:rsidRDefault="006E6BE8" w:rsidP="006E6BE8">
      <w:pPr>
        <w:pStyle w:val="p2"/>
        <w:rPr>
          <w:rFonts w:asciiTheme="majorBidi" w:hAnsiTheme="majorBidi" w:cstheme="majorBidi"/>
          <w:sz w:val="28"/>
          <w:szCs w:val="28"/>
          <w:rtl/>
        </w:rPr>
      </w:pPr>
    </w:p>
    <w:p w14:paraId="0018DCD1"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lastRenderedPageBreak/>
        <w:t>الفرضية الفرعية الخامسة</w:t>
      </w:r>
    </w:p>
    <w:p w14:paraId="54DBF00D" w14:textId="77777777" w:rsidR="006E6BE8" w:rsidRPr="00CE26B2" w:rsidRDefault="006E6BE8" w:rsidP="006E6BE8">
      <w:pPr>
        <w:pStyle w:val="p2"/>
        <w:rPr>
          <w:rFonts w:asciiTheme="majorBidi" w:hAnsiTheme="majorBidi" w:cstheme="majorBidi"/>
          <w:sz w:val="28"/>
          <w:szCs w:val="28"/>
          <w:rtl/>
        </w:rPr>
      </w:pPr>
    </w:p>
    <w:p w14:paraId="1495106C"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للبعد الفني والتكنولوجي في تعزيز الصمود التنافسي، المتمثل في سرعة التعافي واستعادة كفاءة الأداء بعد انتهاء الأزمات.</w:t>
      </w:r>
    </w:p>
    <w:p w14:paraId="35A3BD5A" w14:textId="77777777" w:rsidR="006E6BE8" w:rsidRPr="00CE26B2" w:rsidRDefault="006E6BE8" w:rsidP="006E6BE8">
      <w:pPr>
        <w:pStyle w:val="p2"/>
        <w:rPr>
          <w:rFonts w:asciiTheme="majorBidi" w:hAnsiTheme="majorBidi" w:cstheme="majorBidi"/>
          <w:rtl/>
        </w:rPr>
      </w:pPr>
    </w:p>
    <w:p w14:paraId="65A3EF6C" w14:textId="77777777" w:rsidR="006E6BE8" w:rsidRPr="00CE26B2" w:rsidRDefault="006E6BE8" w:rsidP="006E6BE8">
      <w:pPr>
        <w:pStyle w:val="p1"/>
        <w:bidi/>
        <w:rPr>
          <w:rFonts w:asciiTheme="majorBidi" w:hAnsiTheme="majorBidi" w:cstheme="majorBidi"/>
          <w:sz w:val="32"/>
          <w:szCs w:val="32"/>
        </w:rPr>
      </w:pPr>
      <w:r w:rsidRPr="00CE26B2">
        <w:rPr>
          <w:rStyle w:val="s2"/>
          <w:rFonts w:asciiTheme="majorBidi" w:hAnsiTheme="majorBidi" w:cstheme="majorBidi"/>
          <w:b w:val="0"/>
          <w:bCs w:val="0"/>
          <w:sz w:val="32"/>
          <w:szCs w:val="32"/>
          <w:rtl/>
        </w:rPr>
        <w:t>ثانياً: الفروض المتعلقة بالبعد التنظيمي والهيكلي</w:t>
      </w:r>
    </w:p>
    <w:p w14:paraId="5D24F83F" w14:textId="77777777" w:rsidR="006E6BE8" w:rsidRPr="00EB52E5" w:rsidRDefault="006E6BE8" w:rsidP="006E6BE8">
      <w:pPr>
        <w:pStyle w:val="p2"/>
        <w:rPr>
          <w:rFonts w:asciiTheme="majorBidi" w:hAnsiTheme="majorBidi" w:cstheme="majorBidi"/>
          <w:rtl/>
        </w:rPr>
      </w:pPr>
    </w:p>
    <w:p w14:paraId="6E5465F2"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يتعلق هذا البعد بكيفية تنظيم البيانات، وحوكمة المعلومات، ومرونة الهياكل الإدارية، وتكامل الأنظمة الأمنية داخل المصارف، وهي عناصر تُعد أساسية لضمان نجاح تطبيقات إدارة المخاطر الذكية.</w:t>
      </w:r>
    </w:p>
    <w:p w14:paraId="36D7E5AF" w14:textId="77777777" w:rsidR="006E6BE8" w:rsidRPr="00CE26B2" w:rsidRDefault="006E6BE8" w:rsidP="006E6BE8">
      <w:pPr>
        <w:pStyle w:val="p2"/>
        <w:rPr>
          <w:rFonts w:asciiTheme="majorBidi" w:hAnsiTheme="majorBidi" w:cstheme="majorBidi"/>
          <w:sz w:val="28"/>
          <w:szCs w:val="28"/>
          <w:rtl/>
        </w:rPr>
      </w:pPr>
    </w:p>
    <w:p w14:paraId="13932C4A" w14:textId="77777777" w:rsidR="006E6BE8" w:rsidRPr="00CE26B2" w:rsidRDefault="006E6BE8" w:rsidP="006E6BE8">
      <w:pPr>
        <w:pStyle w:val="p1"/>
        <w:bidi/>
        <w:rPr>
          <w:rFonts w:asciiTheme="majorBidi" w:hAnsiTheme="majorBidi" w:cstheme="majorBidi"/>
          <w:sz w:val="28"/>
          <w:szCs w:val="28"/>
        </w:rPr>
      </w:pPr>
      <w:r w:rsidRPr="00CE26B2">
        <w:rPr>
          <w:rStyle w:val="s2"/>
          <w:rFonts w:asciiTheme="majorBidi" w:hAnsiTheme="majorBidi" w:cstheme="majorBidi"/>
          <w:b w:val="0"/>
          <w:bCs w:val="0"/>
          <w:sz w:val="28"/>
          <w:szCs w:val="28"/>
          <w:rtl/>
        </w:rPr>
        <w:t>الفرضية الفرعية السادسة</w:t>
      </w:r>
    </w:p>
    <w:p w14:paraId="1016D1D3" w14:textId="77777777" w:rsidR="006E6BE8" w:rsidRPr="00CE26B2" w:rsidRDefault="006E6BE8" w:rsidP="006E6BE8">
      <w:pPr>
        <w:pStyle w:val="p2"/>
        <w:rPr>
          <w:rFonts w:asciiTheme="majorBidi" w:hAnsiTheme="majorBidi" w:cstheme="majorBidi"/>
          <w:sz w:val="28"/>
          <w:szCs w:val="28"/>
          <w:rtl/>
        </w:rPr>
      </w:pPr>
    </w:p>
    <w:p w14:paraId="567C554E"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للبعد التنظيمي والهيكلي في تعزيز الصمود الاستباقي داخل البنوك محل الدراسة.</w:t>
      </w:r>
    </w:p>
    <w:p w14:paraId="7AE18060" w14:textId="77777777" w:rsidR="006E6BE8" w:rsidRPr="00CE26B2" w:rsidRDefault="006E6BE8" w:rsidP="006E6BE8">
      <w:pPr>
        <w:pStyle w:val="p2"/>
        <w:rPr>
          <w:rFonts w:asciiTheme="majorBidi" w:hAnsiTheme="majorBidi" w:cstheme="majorBidi"/>
          <w:sz w:val="28"/>
          <w:szCs w:val="28"/>
          <w:rtl/>
        </w:rPr>
      </w:pPr>
    </w:p>
    <w:p w14:paraId="3806EA6C"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السابعة</w:t>
      </w:r>
    </w:p>
    <w:p w14:paraId="7C5BFB56" w14:textId="77777777" w:rsidR="006E6BE8" w:rsidRPr="00CE26B2" w:rsidRDefault="006E6BE8" w:rsidP="006E6BE8">
      <w:pPr>
        <w:pStyle w:val="p2"/>
        <w:rPr>
          <w:rFonts w:asciiTheme="majorBidi" w:hAnsiTheme="majorBidi" w:cstheme="majorBidi"/>
          <w:sz w:val="28"/>
          <w:szCs w:val="28"/>
          <w:rtl/>
        </w:rPr>
      </w:pPr>
    </w:p>
    <w:p w14:paraId="6FC604BB"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لمرونة الهياكل التنظيمية في تحسين سرعة اتخاذ القرار في مواجهة المخاطر الرقمية.</w:t>
      </w:r>
    </w:p>
    <w:p w14:paraId="1AB068C1" w14:textId="77777777" w:rsidR="006E6BE8" w:rsidRPr="00CE26B2" w:rsidRDefault="006E6BE8" w:rsidP="006E6BE8">
      <w:pPr>
        <w:pStyle w:val="p2"/>
        <w:rPr>
          <w:rFonts w:asciiTheme="majorBidi" w:hAnsiTheme="majorBidi" w:cstheme="majorBidi"/>
          <w:sz w:val="28"/>
          <w:szCs w:val="28"/>
          <w:rtl/>
        </w:rPr>
      </w:pPr>
    </w:p>
    <w:p w14:paraId="7CAF8076"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الثامنة</w:t>
      </w:r>
    </w:p>
    <w:p w14:paraId="73E03297" w14:textId="77777777" w:rsidR="006E6BE8" w:rsidRPr="00CE26B2" w:rsidRDefault="006E6BE8" w:rsidP="006E6BE8">
      <w:pPr>
        <w:pStyle w:val="p2"/>
        <w:rPr>
          <w:rFonts w:asciiTheme="majorBidi" w:hAnsiTheme="majorBidi" w:cstheme="majorBidi"/>
          <w:sz w:val="28"/>
          <w:szCs w:val="28"/>
          <w:rtl/>
        </w:rPr>
      </w:pPr>
    </w:p>
    <w:p w14:paraId="7B01B121"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لحوكمة البيانات وحمايتها في تعزيز مستوى الأمان السيبراني داخل المؤسسات المصرفية.</w:t>
      </w:r>
    </w:p>
    <w:p w14:paraId="0AF53CF2" w14:textId="77777777" w:rsidR="006E6BE8" w:rsidRPr="00CE26B2" w:rsidRDefault="006E6BE8" w:rsidP="006E6BE8">
      <w:pPr>
        <w:pStyle w:val="p2"/>
        <w:rPr>
          <w:rFonts w:asciiTheme="majorBidi" w:hAnsiTheme="majorBidi" w:cstheme="majorBidi"/>
          <w:sz w:val="28"/>
          <w:szCs w:val="28"/>
          <w:rtl/>
        </w:rPr>
      </w:pPr>
    </w:p>
    <w:p w14:paraId="7D2FD06D"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التاسعة</w:t>
      </w:r>
    </w:p>
    <w:p w14:paraId="2E5BCE80" w14:textId="77777777" w:rsidR="006E6BE8" w:rsidRPr="00CE26B2" w:rsidRDefault="006E6BE8" w:rsidP="006E6BE8">
      <w:pPr>
        <w:pStyle w:val="p2"/>
        <w:rPr>
          <w:rFonts w:asciiTheme="majorBidi" w:hAnsiTheme="majorBidi" w:cstheme="majorBidi"/>
          <w:sz w:val="28"/>
          <w:szCs w:val="28"/>
          <w:rtl/>
        </w:rPr>
      </w:pPr>
    </w:p>
    <w:p w14:paraId="130DC35E"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لتكامل الأنظمة الداخلية والخارجية في دعم الصمود التكيفي أثناء الأزمات.</w:t>
      </w:r>
    </w:p>
    <w:p w14:paraId="120CAFD6" w14:textId="77777777" w:rsidR="006E6BE8" w:rsidRPr="00CE26B2" w:rsidRDefault="006E6BE8" w:rsidP="006E6BE8">
      <w:pPr>
        <w:pStyle w:val="p2"/>
        <w:rPr>
          <w:rFonts w:asciiTheme="majorBidi" w:hAnsiTheme="majorBidi" w:cstheme="majorBidi"/>
          <w:sz w:val="28"/>
          <w:szCs w:val="28"/>
          <w:rtl/>
        </w:rPr>
      </w:pPr>
    </w:p>
    <w:p w14:paraId="0BC2718C" w14:textId="77777777" w:rsidR="006E6BE8" w:rsidRPr="00CE26B2" w:rsidRDefault="006E6BE8" w:rsidP="006E6BE8">
      <w:pPr>
        <w:pStyle w:val="p1"/>
        <w:bidi/>
        <w:rPr>
          <w:rFonts w:asciiTheme="majorBidi" w:hAnsiTheme="majorBidi" w:cstheme="majorBidi"/>
          <w:b/>
          <w:bCs/>
          <w:sz w:val="28"/>
          <w:szCs w:val="28"/>
        </w:rPr>
      </w:pPr>
      <w:r w:rsidRPr="00CE26B2">
        <w:rPr>
          <w:rStyle w:val="s2"/>
          <w:rFonts w:asciiTheme="majorBidi" w:hAnsiTheme="majorBidi" w:cstheme="majorBidi"/>
          <w:b w:val="0"/>
          <w:bCs w:val="0"/>
          <w:sz w:val="28"/>
          <w:szCs w:val="28"/>
          <w:rtl/>
        </w:rPr>
        <w:t>الفرضية الفرعية العاشرة</w:t>
      </w:r>
    </w:p>
    <w:p w14:paraId="3D8AC24E" w14:textId="77777777" w:rsidR="006E6BE8" w:rsidRPr="00CE26B2" w:rsidRDefault="006E6BE8" w:rsidP="006E6BE8">
      <w:pPr>
        <w:pStyle w:val="p2"/>
        <w:rPr>
          <w:rFonts w:asciiTheme="majorBidi" w:hAnsiTheme="majorBidi" w:cstheme="majorBidi"/>
          <w:sz w:val="28"/>
          <w:szCs w:val="28"/>
          <w:rtl/>
        </w:rPr>
      </w:pPr>
    </w:p>
    <w:p w14:paraId="0F4CF7E4"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لا يوجد أثر ذو دلالة إحصائية للبعد التنظيمي والهيكلي في تعزيز الصمود التنافسي من خلال تحسين كفاءة التعافي المؤسسي.</w:t>
      </w:r>
    </w:p>
    <w:p w14:paraId="16CE993B" w14:textId="77777777" w:rsidR="006E6BE8" w:rsidRPr="00CE26B2" w:rsidRDefault="006E6BE8" w:rsidP="006E6BE8">
      <w:pPr>
        <w:pStyle w:val="p2"/>
        <w:rPr>
          <w:rFonts w:asciiTheme="majorBidi" w:hAnsiTheme="majorBidi" w:cstheme="majorBidi"/>
          <w:sz w:val="28"/>
          <w:szCs w:val="28"/>
          <w:rtl/>
        </w:rPr>
      </w:pPr>
    </w:p>
    <w:p w14:paraId="0ED93724" w14:textId="77777777" w:rsidR="006E6BE8" w:rsidRPr="00EB52E5" w:rsidRDefault="006E6BE8" w:rsidP="006E6BE8">
      <w:pPr>
        <w:pStyle w:val="p2"/>
        <w:bidi/>
        <w:rPr>
          <w:rFonts w:asciiTheme="majorBidi" w:hAnsiTheme="majorBidi" w:cstheme="majorBidi"/>
        </w:rPr>
      </w:pPr>
    </w:p>
    <w:p w14:paraId="3E25173A" w14:textId="77777777" w:rsidR="006E6BE8" w:rsidRPr="00EB52E5" w:rsidRDefault="006E6BE8" w:rsidP="006E6BE8">
      <w:pPr>
        <w:pStyle w:val="p2"/>
        <w:bidi/>
        <w:rPr>
          <w:rFonts w:asciiTheme="majorBidi" w:hAnsiTheme="majorBidi" w:cstheme="majorBidi"/>
          <w:rtl/>
        </w:rPr>
      </w:pPr>
    </w:p>
    <w:p w14:paraId="2FF8D9EC" w14:textId="77777777" w:rsidR="006E6BE8" w:rsidRPr="00CE26B2" w:rsidRDefault="006E6BE8" w:rsidP="006E6BE8">
      <w:pPr>
        <w:pStyle w:val="p1"/>
        <w:bidi/>
        <w:rPr>
          <w:rFonts w:asciiTheme="majorBidi" w:hAnsiTheme="majorBidi" w:cstheme="majorBidi"/>
          <w:b/>
          <w:bCs/>
          <w:rtl/>
        </w:rPr>
      </w:pPr>
      <w:r w:rsidRPr="00CE26B2">
        <w:rPr>
          <w:rStyle w:val="s2"/>
          <w:rFonts w:asciiTheme="majorBidi" w:hAnsiTheme="majorBidi" w:cstheme="majorBidi"/>
          <w:b w:val="0"/>
          <w:bCs w:val="0"/>
          <w:rtl/>
        </w:rPr>
        <w:t>ثالثاً: الفروض المتعلقة بالبعد البشري والمعرفي</w:t>
      </w:r>
    </w:p>
    <w:p w14:paraId="78CD0201" w14:textId="77777777" w:rsidR="006E6BE8" w:rsidRPr="00EB52E5" w:rsidRDefault="006E6BE8" w:rsidP="006E6BE8">
      <w:pPr>
        <w:pStyle w:val="p2"/>
        <w:rPr>
          <w:rFonts w:asciiTheme="majorBidi" w:hAnsiTheme="majorBidi" w:cstheme="majorBidi"/>
          <w:rtl/>
        </w:rPr>
      </w:pPr>
    </w:p>
    <w:p w14:paraId="6BD2E74F" w14:textId="77777777" w:rsidR="006E6BE8" w:rsidRDefault="006E6BE8" w:rsidP="006E6BE8">
      <w:pPr>
        <w:pStyle w:val="p1"/>
        <w:bidi/>
        <w:rPr>
          <w:rFonts w:asciiTheme="majorBidi" w:hAnsiTheme="majorBidi" w:cstheme="majorBidi"/>
        </w:rPr>
      </w:pPr>
      <w:r w:rsidRPr="00EB52E5">
        <w:rPr>
          <w:rStyle w:val="s1"/>
          <w:rFonts w:asciiTheme="majorBidi" w:hAnsiTheme="majorBidi" w:cstheme="majorBidi"/>
          <w:rtl/>
        </w:rPr>
        <w:t>يمثل البعد البشري والمعرفي أحد العناصر الحاسمة في نجاح استراتيجيات إدارة المخاطر الذكية، حيث يعتمد بشكل كبير على مهارات الموظفين، وثقافة المخاطر، والتدريب المستمر، والوعي الرقمي.</w:t>
      </w:r>
    </w:p>
    <w:p w14:paraId="1500A0C9" w14:textId="77777777" w:rsidR="006E6BE8" w:rsidRPr="00EB52E5" w:rsidRDefault="006E6BE8" w:rsidP="006E6BE8">
      <w:pPr>
        <w:pStyle w:val="p1"/>
        <w:bidi/>
        <w:rPr>
          <w:rFonts w:asciiTheme="majorBidi" w:hAnsiTheme="majorBidi" w:cstheme="majorBidi"/>
        </w:rPr>
      </w:pPr>
    </w:p>
    <w:p w14:paraId="542505D3" w14:textId="77777777" w:rsidR="006E6BE8" w:rsidRPr="00EB52E5" w:rsidRDefault="006E6BE8" w:rsidP="006E6BE8">
      <w:pPr>
        <w:pStyle w:val="p2"/>
        <w:rPr>
          <w:rFonts w:asciiTheme="majorBidi" w:hAnsiTheme="majorBidi" w:cstheme="majorBidi"/>
          <w:rtl/>
        </w:rPr>
      </w:pPr>
    </w:p>
    <w:p w14:paraId="2B5D6272" w14:textId="77777777" w:rsidR="006E6BE8" w:rsidRPr="00CE26B2" w:rsidRDefault="006E6BE8" w:rsidP="006E6BE8">
      <w:pPr>
        <w:pStyle w:val="p1"/>
        <w:bidi/>
        <w:rPr>
          <w:rFonts w:asciiTheme="majorBidi" w:hAnsiTheme="majorBidi" w:cstheme="majorBidi"/>
          <w:b/>
          <w:bCs/>
        </w:rPr>
      </w:pPr>
      <w:r w:rsidRPr="00CE26B2">
        <w:rPr>
          <w:rStyle w:val="s2"/>
          <w:rFonts w:asciiTheme="majorBidi" w:hAnsiTheme="majorBidi" w:cstheme="majorBidi"/>
          <w:b w:val="0"/>
          <w:bCs w:val="0"/>
          <w:rtl/>
        </w:rPr>
        <w:lastRenderedPageBreak/>
        <w:t>الفرضية الفرعية الحادية عشرة</w:t>
      </w:r>
    </w:p>
    <w:p w14:paraId="38966D61" w14:textId="77777777" w:rsidR="006E6BE8" w:rsidRPr="00EB52E5" w:rsidRDefault="006E6BE8" w:rsidP="006E6BE8">
      <w:pPr>
        <w:pStyle w:val="p2"/>
        <w:rPr>
          <w:rFonts w:asciiTheme="majorBidi" w:hAnsiTheme="majorBidi" w:cstheme="majorBidi"/>
          <w:rtl/>
        </w:rPr>
      </w:pPr>
    </w:p>
    <w:p w14:paraId="7DEF0464"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لا يوجد أثر ذو دلالة إحصائية للثقافة الرقمية والوعي الأمني في تعزيز الصمود الاستباقي داخل المصارف.</w:t>
      </w:r>
    </w:p>
    <w:p w14:paraId="55886E95" w14:textId="77777777" w:rsidR="006E6BE8" w:rsidRPr="00EB52E5" w:rsidRDefault="006E6BE8" w:rsidP="006E6BE8">
      <w:pPr>
        <w:pStyle w:val="p2"/>
        <w:rPr>
          <w:rFonts w:asciiTheme="majorBidi" w:hAnsiTheme="majorBidi" w:cstheme="majorBidi"/>
          <w:rtl/>
        </w:rPr>
      </w:pPr>
    </w:p>
    <w:p w14:paraId="6E072683" w14:textId="77777777" w:rsidR="006E6BE8" w:rsidRPr="00CE26B2" w:rsidRDefault="006E6BE8" w:rsidP="006E6BE8">
      <w:pPr>
        <w:pStyle w:val="p1"/>
        <w:bidi/>
        <w:rPr>
          <w:rFonts w:asciiTheme="majorBidi" w:hAnsiTheme="majorBidi" w:cstheme="majorBidi"/>
          <w:b/>
          <w:bCs/>
        </w:rPr>
      </w:pPr>
      <w:r w:rsidRPr="00CE26B2">
        <w:rPr>
          <w:rStyle w:val="s2"/>
          <w:rFonts w:asciiTheme="majorBidi" w:hAnsiTheme="majorBidi" w:cstheme="majorBidi"/>
          <w:b w:val="0"/>
          <w:bCs w:val="0"/>
          <w:rtl/>
        </w:rPr>
        <w:t>الفرضية الفرعية الثانية عشرة</w:t>
      </w:r>
    </w:p>
    <w:p w14:paraId="235D6E5F" w14:textId="77777777" w:rsidR="006E6BE8" w:rsidRPr="00EB52E5" w:rsidRDefault="006E6BE8" w:rsidP="006E6BE8">
      <w:pPr>
        <w:pStyle w:val="p2"/>
        <w:rPr>
          <w:rFonts w:asciiTheme="majorBidi" w:hAnsiTheme="majorBidi" w:cstheme="majorBidi"/>
          <w:rtl/>
        </w:rPr>
      </w:pPr>
    </w:p>
    <w:p w14:paraId="525FF2E0"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لا يوجد أثر ذو دلالة إحصائية لمستوى مهارات العاملين في تحليل المخاطر الرقمية على القدرة التنبؤية للمؤسسات.</w:t>
      </w:r>
    </w:p>
    <w:p w14:paraId="45F55657" w14:textId="77777777" w:rsidR="006E6BE8" w:rsidRPr="00EB52E5" w:rsidRDefault="006E6BE8" w:rsidP="006E6BE8">
      <w:pPr>
        <w:pStyle w:val="p2"/>
        <w:rPr>
          <w:rFonts w:asciiTheme="majorBidi" w:hAnsiTheme="majorBidi" w:cstheme="majorBidi"/>
          <w:rtl/>
        </w:rPr>
      </w:pPr>
    </w:p>
    <w:p w14:paraId="6FFE0EB6" w14:textId="77777777" w:rsidR="006E6BE8" w:rsidRPr="00CE26B2" w:rsidRDefault="006E6BE8" w:rsidP="006E6BE8">
      <w:pPr>
        <w:pStyle w:val="p1"/>
        <w:bidi/>
        <w:rPr>
          <w:rFonts w:asciiTheme="majorBidi" w:hAnsiTheme="majorBidi" w:cstheme="majorBidi"/>
          <w:b/>
          <w:bCs/>
        </w:rPr>
      </w:pPr>
      <w:r w:rsidRPr="00CE26B2">
        <w:rPr>
          <w:rStyle w:val="s2"/>
          <w:rFonts w:asciiTheme="majorBidi" w:hAnsiTheme="majorBidi" w:cstheme="majorBidi"/>
          <w:b w:val="0"/>
          <w:bCs w:val="0"/>
          <w:rtl/>
        </w:rPr>
        <w:t>الفرضية الفرعية الثالثة عشرة</w:t>
      </w:r>
    </w:p>
    <w:p w14:paraId="0087446C" w14:textId="77777777" w:rsidR="006E6BE8" w:rsidRPr="00EB52E5" w:rsidRDefault="006E6BE8" w:rsidP="006E6BE8">
      <w:pPr>
        <w:pStyle w:val="p2"/>
        <w:rPr>
          <w:rFonts w:asciiTheme="majorBidi" w:hAnsiTheme="majorBidi" w:cstheme="majorBidi"/>
          <w:rtl/>
        </w:rPr>
      </w:pPr>
    </w:p>
    <w:p w14:paraId="605890B7"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لا يوجد أثر ذو دلالة إحصائية لبرامج التدريب والمحاكاة على تحسين الصمود التكيفي أثناء الأزمات التشغيلية.</w:t>
      </w:r>
    </w:p>
    <w:p w14:paraId="40B4A023" w14:textId="77777777" w:rsidR="006E6BE8" w:rsidRPr="00EB52E5" w:rsidRDefault="006E6BE8" w:rsidP="006E6BE8">
      <w:pPr>
        <w:pStyle w:val="p2"/>
        <w:rPr>
          <w:rFonts w:asciiTheme="majorBidi" w:hAnsiTheme="majorBidi" w:cstheme="majorBidi"/>
          <w:rtl/>
        </w:rPr>
      </w:pPr>
    </w:p>
    <w:p w14:paraId="6C7033FB" w14:textId="77777777" w:rsidR="006E6BE8" w:rsidRPr="00CE26B2" w:rsidRDefault="006E6BE8" w:rsidP="006E6BE8">
      <w:pPr>
        <w:pStyle w:val="p1"/>
        <w:bidi/>
        <w:rPr>
          <w:rFonts w:asciiTheme="majorBidi" w:hAnsiTheme="majorBidi" w:cstheme="majorBidi"/>
          <w:b/>
          <w:bCs/>
        </w:rPr>
      </w:pPr>
      <w:r w:rsidRPr="00CE26B2">
        <w:rPr>
          <w:rStyle w:val="s2"/>
          <w:rFonts w:asciiTheme="majorBidi" w:hAnsiTheme="majorBidi" w:cstheme="majorBidi"/>
          <w:b w:val="0"/>
          <w:bCs w:val="0"/>
          <w:rtl/>
        </w:rPr>
        <w:t>الفرضية الفرعية الرابعة عشرة</w:t>
      </w:r>
    </w:p>
    <w:p w14:paraId="27871926" w14:textId="77777777" w:rsidR="006E6BE8" w:rsidRPr="00EB52E5" w:rsidRDefault="006E6BE8" w:rsidP="006E6BE8">
      <w:pPr>
        <w:pStyle w:val="p2"/>
        <w:rPr>
          <w:rFonts w:asciiTheme="majorBidi" w:hAnsiTheme="majorBidi" w:cstheme="majorBidi"/>
          <w:rtl/>
        </w:rPr>
      </w:pPr>
    </w:p>
    <w:p w14:paraId="04DC8F1D"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لا يوجد أثر ذو دلالة إحصائية للخبرات البشرية التخصصية في دعم الاستجابة الفورية للأنظمة الذكية أثناء الأزمات.</w:t>
      </w:r>
    </w:p>
    <w:p w14:paraId="1C6B09E1" w14:textId="77777777" w:rsidR="006E6BE8" w:rsidRPr="00CE26B2" w:rsidRDefault="006E6BE8" w:rsidP="006E6BE8">
      <w:pPr>
        <w:pStyle w:val="p2"/>
        <w:rPr>
          <w:rFonts w:asciiTheme="majorBidi" w:hAnsiTheme="majorBidi" w:cstheme="majorBidi"/>
          <w:rtl/>
        </w:rPr>
      </w:pPr>
    </w:p>
    <w:p w14:paraId="5166B502" w14:textId="77777777" w:rsidR="006E6BE8" w:rsidRPr="00CE26B2" w:rsidRDefault="006E6BE8" w:rsidP="006E6BE8">
      <w:pPr>
        <w:pStyle w:val="p1"/>
        <w:bidi/>
        <w:rPr>
          <w:rFonts w:asciiTheme="majorBidi" w:hAnsiTheme="majorBidi" w:cstheme="majorBidi"/>
        </w:rPr>
      </w:pPr>
      <w:r w:rsidRPr="00CE26B2">
        <w:rPr>
          <w:rStyle w:val="s2"/>
          <w:rFonts w:asciiTheme="majorBidi" w:hAnsiTheme="majorBidi" w:cstheme="majorBidi"/>
          <w:b w:val="0"/>
          <w:bCs w:val="0"/>
          <w:rtl/>
        </w:rPr>
        <w:t>الفرضية الفرعية الخامسة عشرة</w:t>
      </w:r>
    </w:p>
    <w:p w14:paraId="6C3AF760" w14:textId="77777777" w:rsidR="006E6BE8" w:rsidRPr="00EB52E5" w:rsidRDefault="006E6BE8" w:rsidP="006E6BE8">
      <w:pPr>
        <w:pStyle w:val="p2"/>
        <w:rPr>
          <w:rFonts w:asciiTheme="majorBidi" w:hAnsiTheme="majorBidi" w:cstheme="majorBidi"/>
          <w:rtl/>
        </w:rPr>
      </w:pPr>
    </w:p>
    <w:p w14:paraId="2D30FC10" w14:textId="77777777" w:rsidR="006E6BE8" w:rsidRDefault="006E6BE8" w:rsidP="006E6BE8">
      <w:pPr>
        <w:pStyle w:val="p1"/>
        <w:bidi/>
        <w:rPr>
          <w:rFonts w:asciiTheme="majorBidi" w:hAnsiTheme="majorBidi" w:cstheme="majorBidi"/>
        </w:rPr>
      </w:pPr>
      <w:r w:rsidRPr="00EB52E5">
        <w:rPr>
          <w:rStyle w:val="s1"/>
          <w:rFonts w:asciiTheme="majorBidi" w:hAnsiTheme="majorBidi" w:cstheme="majorBidi"/>
          <w:rtl/>
        </w:rPr>
        <w:t>لا يوجد أثر ذو دلالة إحصائية للبعد البشري والمعرفي في تعزيز الصمود التنافسي والتعافي المؤسسي بعد الأزمات.</w:t>
      </w:r>
    </w:p>
    <w:p w14:paraId="4B42B1BA" w14:textId="77777777" w:rsidR="006E6BE8" w:rsidRDefault="006E6BE8" w:rsidP="006E6BE8">
      <w:pPr>
        <w:pStyle w:val="p1"/>
        <w:bidi/>
        <w:rPr>
          <w:rFonts w:asciiTheme="majorBidi" w:hAnsiTheme="majorBidi" w:cstheme="majorBidi"/>
        </w:rPr>
      </w:pPr>
    </w:p>
    <w:p w14:paraId="58A90416" w14:textId="77777777" w:rsidR="006E6BE8" w:rsidRPr="00CE26B2" w:rsidRDefault="006E6BE8" w:rsidP="006E6BE8">
      <w:pPr>
        <w:pStyle w:val="p1"/>
        <w:bidi/>
        <w:rPr>
          <w:rFonts w:asciiTheme="majorBidi" w:hAnsiTheme="majorBidi" w:cstheme="majorBidi"/>
          <w:sz w:val="36"/>
          <w:szCs w:val="36"/>
        </w:rPr>
      </w:pPr>
      <w:r w:rsidRPr="00CE26B2">
        <w:rPr>
          <w:rStyle w:val="s2"/>
          <w:rFonts w:asciiTheme="majorBidi" w:hAnsiTheme="majorBidi" w:cstheme="majorBidi"/>
          <w:b w:val="0"/>
          <w:bCs w:val="0"/>
          <w:sz w:val="36"/>
          <w:szCs w:val="36"/>
          <w:rtl/>
        </w:rPr>
        <w:t xml:space="preserve">ثانياً: الفرضية الرئيسة الثانية </w:t>
      </w:r>
    </w:p>
    <w:p w14:paraId="670E9FD3" w14:textId="77777777" w:rsidR="006E6BE8" w:rsidRPr="00CE26B2" w:rsidRDefault="006E6BE8" w:rsidP="006E6BE8">
      <w:pPr>
        <w:pStyle w:val="p2"/>
        <w:rPr>
          <w:rFonts w:asciiTheme="majorBidi" w:hAnsiTheme="majorBidi" w:cstheme="majorBidi"/>
          <w:sz w:val="28"/>
          <w:szCs w:val="28"/>
          <w:rtl/>
        </w:rPr>
      </w:pPr>
    </w:p>
    <w:p w14:paraId="371647B5"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لا تلعب بيئة الأعمال الرقمية دوراً معدِّلاً ذو دلالة إحصائية عند مستوى (0.05) في العلاقة بين استراتيجيات إدارة المخاطر الذكية بأبعادها المختلفة والصمود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بأبعاده المختلفة في القطاع المصرفي محل الدراسة.</w:t>
      </w:r>
    </w:p>
    <w:p w14:paraId="6CC9AD5D" w14:textId="77777777" w:rsidR="006E6BE8" w:rsidRPr="00CE26B2" w:rsidRDefault="006E6BE8" w:rsidP="006E6BE8">
      <w:pPr>
        <w:pStyle w:val="p2"/>
        <w:rPr>
          <w:rFonts w:asciiTheme="majorBidi" w:hAnsiTheme="majorBidi" w:cstheme="majorBidi"/>
          <w:sz w:val="28"/>
          <w:szCs w:val="28"/>
          <w:rtl/>
        </w:rPr>
      </w:pPr>
    </w:p>
    <w:p w14:paraId="100CB4FC"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وتفترض هذه الفرضية أن مستوى التطور الرقمي، وشدة التهديدات السيبرانية، وحجم الاعتماد على التقنيات المالية الحديثة (</w:t>
      </w:r>
      <w:r w:rsidRPr="00CE26B2">
        <w:rPr>
          <w:rStyle w:val="s1"/>
          <w:rFonts w:asciiTheme="majorBidi" w:hAnsiTheme="majorBidi" w:cstheme="majorBidi"/>
          <w:sz w:val="28"/>
          <w:szCs w:val="28"/>
        </w:rPr>
        <w:t>FinTech</w:t>
      </w:r>
      <w:r w:rsidRPr="00CE26B2">
        <w:rPr>
          <w:rStyle w:val="s1"/>
          <w:rFonts w:asciiTheme="majorBidi" w:hAnsiTheme="majorBidi" w:cstheme="majorBidi"/>
          <w:sz w:val="28"/>
          <w:szCs w:val="28"/>
          <w:rtl/>
        </w:rPr>
        <w:t xml:space="preserve">)، لا تؤدي إلى تغيير جوهري في قوة أو اتجاه العلاقة بين إدارة المخاطر الذكية والصمود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w:t>
      </w:r>
    </w:p>
    <w:p w14:paraId="5287E61C" w14:textId="77777777" w:rsidR="006E6BE8" w:rsidRPr="00EB52E5" w:rsidRDefault="006E6BE8" w:rsidP="006E6BE8">
      <w:pPr>
        <w:pStyle w:val="p2"/>
        <w:bidi/>
        <w:rPr>
          <w:rFonts w:asciiTheme="majorBidi" w:hAnsiTheme="majorBidi" w:cstheme="majorBidi"/>
          <w:rtl/>
        </w:rPr>
      </w:pPr>
    </w:p>
    <w:p w14:paraId="4293B3B6" w14:textId="77777777" w:rsidR="006E6BE8" w:rsidRPr="00EB52E5" w:rsidRDefault="006E6BE8" w:rsidP="006E6BE8">
      <w:pPr>
        <w:pStyle w:val="p2"/>
        <w:bidi/>
        <w:rPr>
          <w:rFonts w:asciiTheme="majorBidi" w:hAnsiTheme="majorBidi" w:cstheme="majorBidi"/>
          <w:rtl/>
        </w:rPr>
      </w:pPr>
    </w:p>
    <w:p w14:paraId="37622A67" w14:textId="77777777" w:rsidR="006E6BE8" w:rsidRPr="00CE26B2" w:rsidRDefault="006E6BE8" w:rsidP="006E6BE8">
      <w:pPr>
        <w:pStyle w:val="p1"/>
        <w:bidi/>
        <w:rPr>
          <w:rFonts w:asciiTheme="majorBidi" w:hAnsiTheme="majorBidi" w:cstheme="majorBidi"/>
          <w:b/>
          <w:bCs/>
          <w:sz w:val="36"/>
          <w:szCs w:val="36"/>
          <w:rtl/>
        </w:rPr>
      </w:pPr>
      <w:r w:rsidRPr="00CE26B2">
        <w:rPr>
          <w:rStyle w:val="s2"/>
          <w:rFonts w:asciiTheme="majorBidi" w:hAnsiTheme="majorBidi" w:cstheme="majorBidi"/>
          <w:b w:val="0"/>
          <w:bCs w:val="0"/>
          <w:sz w:val="36"/>
          <w:szCs w:val="36"/>
          <w:rtl/>
        </w:rPr>
        <w:t xml:space="preserve">ثالثاً: الفرضية الرئيسة الثالثة </w:t>
      </w:r>
    </w:p>
    <w:p w14:paraId="4C0190BA" w14:textId="77777777" w:rsidR="006E6BE8" w:rsidRPr="00EB52E5" w:rsidRDefault="006E6BE8" w:rsidP="006E6BE8">
      <w:pPr>
        <w:pStyle w:val="p2"/>
        <w:rPr>
          <w:rFonts w:asciiTheme="majorBidi" w:hAnsiTheme="majorBidi" w:cstheme="majorBidi"/>
          <w:rtl/>
        </w:rPr>
      </w:pPr>
    </w:p>
    <w:p w14:paraId="731A0B34"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لا توجد فروق ذات دلالة إحصائية عند مستوى (0.05) في استجابات أفراد العينة حول أثر استراتيجيات إدارة المخاطر الذكية في تعزيز 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تعزى للمتغيرات الديموغرافية والوظيفية (العمر، المؤهل العلمي، سنوات الخبرة، المسمى الوظيفي).</w:t>
      </w:r>
    </w:p>
    <w:p w14:paraId="492CCFB6" w14:textId="77777777" w:rsidR="006E6BE8" w:rsidRPr="00CE26B2" w:rsidRDefault="006E6BE8" w:rsidP="006E6BE8">
      <w:pPr>
        <w:pStyle w:val="p2"/>
        <w:rPr>
          <w:rFonts w:asciiTheme="majorBidi" w:hAnsiTheme="majorBidi" w:cstheme="majorBidi"/>
          <w:sz w:val="28"/>
          <w:szCs w:val="28"/>
          <w:rtl/>
        </w:rPr>
      </w:pPr>
    </w:p>
    <w:p w14:paraId="572962B1"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وتعكس هذه الفرضية أن إدراك أهمية إدارة المخاطر الذكية والصمود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داخل القطاع المصرفي يُفترض أن يكون متقارباً بين مختلف الفئات الوظيفية، نظراً لطبيعة العمل المؤسسي الموحد داخل البنوك.</w:t>
      </w:r>
    </w:p>
    <w:p w14:paraId="69BBF784" w14:textId="77777777" w:rsidR="006E6BE8" w:rsidRPr="00CE26B2" w:rsidRDefault="006E6BE8" w:rsidP="006E6BE8">
      <w:pPr>
        <w:pStyle w:val="p2"/>
        <w:bidi/>
        <w:rPr>
          <w:rFonts w:asciiTheme="majorBidi" w:hAnsiTheme="majorBidi" w:cstheme="majorBidi"/>
          <w:sz w:val="28"/>
          <w:szCs w:val="28"/>
          <w:rtl/>
        </w:rPr>
      </w:pPr>
    </w:p>
    <w:p w14:paraId="6B136D46" w14:textId="77777777" w:rsidR="006E6BE8" w:rsidRPr="00CE26B2" w:rsidRDefault="006E6BE8" w:rsidP="006E6BE8">
      <w:pPr>
        <w:pStyle w:val="p1"/>
        <w:bidi/>
        <w:rPr>
          <w:rFonts w:asciiTheme="majorBidi" w:hAnsiTheme="majorBidi" w:cstheme="majorBidi"/>
          <w:sz w:val="28"/>
          <w:szCs w:val="28"/>
          <w:rtl/>
        </w:rPr>
      </w:pPr>
      <w:r w:rsidRPr="00CE26B2">
        <w:rPr>
          <w:rStyle w:val="s1"/>
          <w:rFonts w:asciiTheme="majorBidi" w:hAnsiTheme="majorBidi" w:cstheme="majorBidi"/>
          <w:sz w:val="28"/>
          <w:szCs w:val="28"/>
          <w:rtl/>
        </w:rPr>
        <w:lastRenderedPageBreak/>
        <w:t>تعتمد هذه الفروض على منهجية البحث الكمي القائمة على اختبار الفرضيات الإحصائية، والتي تهدف إلى تحديد طبيعة العلاقة بين المتغيرات من حيث القوة والاتجاه والدلالة الإحصائية، وذلك باستخدام نماذج تحليل متقدمة مثل نمذجة المعادلات الهيكلية (</w:t>
      </w:r>
      <w:r w:rsidRPr="00CE26B2">
        <w:rPr>
          <w:rStyle w:val="s1"/>
          <w:rFonts w:asciiTheme="majorBidi" w:hAnsiTheme="majorBidi" w:cstheme="majorBidi"/>
          <w:sz w:val="28"/>
          <w:szCs w:val="28"/>
        </w:rPr>
        <w:t>SEM</w:t>
      </w:r>
      <w:r w:rsidRPr="00CE26B2">
        <w:rPr>
          <w:rStyle w:val="s1"/>
          <w:rFonts w:asciiTheme="majorBidi" w:hAnsiTheme="majorBidi" w:cstheme="majorBidi"/>
          <w:sz w:val="28"/>
          <w:szCs w:val="28"/>
          <w:rtl/>
        </w:rPr>
        <w:t xml:space="preserve">)، بما يسمح بفهم العلاقات المعقدة بين استراتيجيات إدارة المخاطر الذكية والصمود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في بيئة الأعمال الرقمية.</w:t>
      </w:r>
    </w:p>
    <w:p w14:paraId="63540CF7" w14:textId="77777777" w:rsidR="006E6BE8" w:rsidRPr="00CE26B2" w:rsidRDefault="006E6BE8" w:rsidP="006E6BE8">
      <w:pPr>
        <w:pStyle w:val="p2"/>
        <w:rPr>
          <w:rFonts w:asciiTheme="majorBidi" w:hAnsiTheme="majorBidi" w:cstheme="majorBidi"/>
          <w:sz w:val="28"/>
          <w:szCs w:val="28"/>
          <w:rtl/>
        </w:rPr>
      </w:pPr>
    </w:p>
    <w:p w14:paraId="2A824735"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كما أن تفكيك الفروض إلى مستويات متعددة (رئيسية وفرعية) يعكس الطابع الهرمي للنموذج البحثي، ويساعد في اختبار كل بعد بشكل مستقل، مما يعزز من دقة النتائج وموثوق</w:t>
      </w:r>
    </w:p>
    <w:p w14:paraId="62F2902C" w14:textId="77777777" w:rsidR="006E6BE8" w:rsidRPr="00EB52E5" w:rsidRDefault="006E6BE8" w:rsidP="006E6BE8">
      <w:pPr>
        <w:rPr>
          <w:rFonts w:asciiTheme="majorBidi" w:hAnsiTheme="majorBidi" w:cstheme="majorBidi"/>
          <w:sz w:val="28"/>
          <w:szCs w:val="28"/>
          <w:rtl/>
        </w:rPr>
      </w:pPr>
    </w:p>
    <w:p w14:paraId="0E91D29C" w14:textId="77777777" w:rsidR="006E6BE8" w:rsidRPr="00EB52E5" w:rsidRDefault="006E6BE8" w:rsidP="006E6BE8">
      <w:pPr>
        <w:rPr>
          <w:rFonts w:asciiTheme="majorBidi" w:hAnsiTheme="majorBidi" w:cstheme="majorBidi"/>
          <w:sz w:val="28"/>
          <w:szCs w:val="28"/>
          <w:rtl/>
        </w:rPr>
      </w:pPr>
    </w:p>
    <w:p w14:paraId="0B49705C" w14:textId="77777777" w:rsidR="006E6BE8" w:rsidRPr="00C30A94" w:rsidRDefault="006E6BE8" w:rsidP="006E6BE8">
      <w:pPr>
        <w:pStyle w:val="2"/>
        <w:rPr>
          <w:color w:val="000000" w:themeColor="text1"/>
          <w:sz w:val="36"/>
          <w:szCs w:val="36"/>
          <w:rtl/>
        </w:rPr>
      </w:pPr>
      <w:bookmarkStart w:id="7" w:name="_Toc234277601"/>
      <w:r w:rsidRPr="00C30A94">
        <w:rPr>
          <w:color w:val="000000" w:themeColor="text1"/>
          <w:sz w:val="36"/>
          <w:szCs w:val="36"/>
          <w:rtl/>
        </w:rPr>
        <w:t xml:space="preserve">النظرية العلمية </w:t>
      </w:r>
      <w:proofErr w:type="gramStart"/>
      <w:r w:rsidRPr="00C30A94">
        <w:rPr>
          <w:color w:val="000000" w:themeColor="text1"/>
          <w:sz w:val="36"/>
          <w:szCs w:val="36"/>
          <w:rtl/>
        </w:rPr>
        <w:t>المتبعة  لإعداد</w:t>
      </w:r>
      <w:proofErr w:type="gramEnd"/>
      <w:r w:rsidRPr="00C30A94">
        <w:rPr>
          <w:color w:val="000000" w:themeColor="text1"/>
          <w:sz w:val="36"/>
          <w:szCs w:val="36"/>
          <w:rtl/>
        </w:rPr>
        <w:t xml:space="preserve"> البحث</w:t>
      </w:r>
      <w:bookmarkEnd w:id="7"/>
      <w:r w:rsidRPr="00C30A94">
        <w:rPr>
          <w:color w:val="000000" w:themeColor="text1"/>
          <w:sz w:val="36"/>
          <w:szCs w:val="36"/>
        </w:rPr>
        <w:t xml:space="preserve">: </w:t>
      </w:r>
    </w:p>
    <w:p w14:paraId="1B682A0E" w14:textId="77777777" w:rsidR="006E6BE8" w:rsidRPr="00CE26B2" w:rsidRDefault="006E6BE8" w:rsidP="006E6BE8">
      <w:pPr>
        <w:rPr>
          <w:rFonts w:asciiTheme="majorBidi" w:hAnsiTheme="majorBidi" w:cstheme="majorBidi"/>
          <w:sz w:val="28"/>
          <w:szCs w:val="28"/>
          <w:u w:val="single"/>
          <w:rtl/>
        </w:rPr>
      </w:pPr>
    </w:p>
    <w:p w14:paraId="06220A25"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يتطلب إعداد الدراسات الأكاديمية المتقدمة التي تتناول أثر استراتيجيات إدارة المخاطر الذكية على تعزيز 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في القطاع المصرفي الاعتماد على إطار نظري شامل ومتكامل قادر على تفسير العلاقات المعقدة والمتداخلة بين المتغيرات التكنولوجية والتنظيمية والبشرية داخل بيئة الأعمال الرقمية الحديثة. إذ إن المؤسسات المصرفية في العصر المعاصر تعمل ضمن بيئة تتسم بالتغير السريع، وارتفاع مستوى عدم اليقين، وتزايد الاعتماد على الأنظمة الرقمية والتقنيات الذكية في إدارة العمليات واتخاذ القرارات، مما يجعل تفسير الظواهر التنظيمية يتطلب مقاربة علمية متعددة النظريات وليست أحادية.</w:t>
      </w:r>
    </w:p>
    <w:p w14:paraId="62EBE39D" w14:textId="77777777" w:rsidR="006E6BE8" w:rsidRPr="00CE26B2" w:rsidRDefault="006E6BE8" w:rsidP="006E6BE8">
      <w:pPr>
        <w:pStyle w:val="p2"/>
        <w:rPr>
          <w:rFonts w:asciiTheme="majorBidi" w:hAnsiTheme="majorBidi" w:cstheme="majorBidi"/>
          <w:sz w:val="28"/>
          <w:szCs w:val="28"/>
          <w:rtl/>
        </w:rPr>
      </w:pPr>
    </w:p>
    <w:p w14:paraId="0E87E464"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وانطلاقاً من ذلك، تعتمد هذه الدراسة على إطار نظري تكاملي يجمع بين عدة نظريات علمية حديثة، بحيث تفسر كل نظرية جانباً معيناً من الظاهرة البحثية، ويساعد التكامل بينها على بناء فهم شامل ودقيق للعلاقة بين إدارة المخاطر الذكية والصمود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داخل القطاع المصرفي.</w:t>
      </w:r>
    </w:p>
    <w:p w14:paraId="0E518874" w14:textId="77777777" w:rsidR="006E6BE8" w:rsidRPr="00CE26B2" w:rsidRDefault="006E6BE8" w:rsidP="006E6BE8">
      <w:pPr>
        <w:pStyle w:val="p2"/>
        <w:rPr>
          <w:rFonts w:asciiTheme="majorBidi" w:hAnsiTheme="majorBidi" w:cstheme="majorBidi"/>
          <w:sz w:val="28"/>
          <w:szCs w:val="28"/>
          <w:rtl/>
        </w:rPr>
      </w:pPr>
    </w:p>
    <w:p w14:paraId="68EC7F7D" w14:textId="77777777" w:rsidR="006E6BE8" w:rsidRPr="00EB52E5" w:rsidRDefault="006E6BE8" w:rsidP="006E6BE8">
      <w:pPr>
        <w:pStyle w:val="p2"/>
        <w:rPr>
          <w:rFonts w:asciiTheme="majorBidi" w:hAnsiTheme="majorBidi" w:cstheme="majorBidi"/>
          <w:rtl/>
        </w:rPr>
      </w:pPr>
    </w:p>
    <w:p w14:paraId="53E3C4D6" w14:textId="77777777" w:rsidR="006E6BE8" w:rsidRPr="00EB52E5" w:rsidRDefault="006E6BE8" w:rsidP="006E6BE8">
      <w:pPr>
        <w:pStyle w:val="p2"/>
        <w:rPr>
          <w:rFonts w:asciiTheme="majorBidi" w:hAnsiTheme="majorBidi" w:cstheme="majorBidi"/>
          <w:rtl/>
        </w:rPr>
      </w:pPr>
    </w:p>
    <w:p w14:paraId="64032B31" w14:textId="77777777" w:rsidR="006E6BE8" w:rsidRPr="00EB52E5" w:rsidRDefault="006E6BE8" w:rsidP="006E6BE8">
      <w:pPr>
        <w:pStyle w:val="p2"/>
        <w:rPr>
          <w:rFonts w:asciiTheme="majorBidi" w:hAnsiTheme="majorBidi" w:cstheme="majorBidi"/>
          <w:rtl/>
        </w:rPr>
      </w:pPr>
    </w:p>
    <w:p w14:paraId="689CF4C1" w14:textId="77777777" w:rsidR="006E6BE8" w:rsidRPr="00EB52E5" w:rsidRDefault="006E6BE8" w:rsidP="006E6BE8">
      <w:pPr>
        <w:pStyle w:val="p2"/>
        <w:rPr>
          <w:rFonts w:asciiTheme="majorBidi" w:hAnsiTheme="majorBidi" w:cstheme="majorBidi"/>
          <w:rtl/>
        </w:rPr>
      </w:pPr>
    </w:p>
    <w:p w14:paraId="686676EA" w14:textId="77777777" w:rsidR="006E6BE8" w:rsidRPr="00EB52E5" w:rsidRDefault="006E6BE8" w:rsidP="006E6BE8">
      <w:pPr>
        <w:pStyle w:val="p2"/>
        <w:rPr>
          <w:rFonts w:asciiTheme="majorBidi" w:hAnsiTheme="majorBidi" w:cstheme="majorBidi"/>
          <w:rtl/>
        </w:rPr>
      </w:pPr>
    </w:p>
    <w:p w14:paraId="3DECD0F1" w14:textId="77777777" w:rsidR="006E6BE8" w:rsidRPr="00EB52E5" w:rsidRDefault="006E6BE8" w:rsidP="006E6BE8">
      <w:pPr>
        <w:pStyle w:val="p2"/>
        <w:rPr>
          <w:rFonts w:asciiTheme="majorBidi" w:hAnsiTheme="majorBidi" w:cstheme="majorBidi"/>
          <w:rtl/>
        </w:rPr>
      </w:pPr>
    </w:p>
    <w:p w14:paraId="41187089" w14:textId="77777777" w:rsidR="006E6BE8" w:rsidRPr="00EB52E5" w:rsidRDefault="006E6BE8" w:rsidP="006E6BE8">
      <w:pPr>
        <w:pStyle w:val="p2"/>
        <w:rPr>
          <w:rFonts w:asciiTheme="majorBidi" w:hAnsiTheme="majorBidi" w:cstheme="majorBidi"/>
          <w:rtl/>
        </w:rPr>
      </w:pPr>
    </w:p>
    <w:p w14:paraId="61A22071" w14:textId="77777777" w:rsidR="006E6BE8" w:rsidRDefault="006E6BE8" w:rsidP="006E6BE8">
      <w:pPr>
        <w:pStyle w:val="p2"/>
        <w:keepNext/>
      </w:pPr>
      <w:r w:rsidRPr="00EB52E5">
        <w:rPr>
          <w:rFonts w:asciiTheme="majorBidi" w:hAnsiTheme="majorBidi" w:cstheme="majorBidi"/>
          <w:noProof/>
          <w:rtl/>
          <w:lang w:val="ar-SA"/>
          <w14:ligatures w14:val="standardContextual"/>
        </w:rPr>
        <w:lastRenderedPageBreak/>
        <w:drawing>
          <wp:inline distT="0" distB="0" distL="0" distR="0" wp14:anchorId="21FC9143" wp14:editId="715D7587">
            <wp:extent cx="5608320" cy="3162935"/>
            <wp:effectExtent l="0" t="0" r="5080" b="0"/>
            <wp:docPr id="137611141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11418" name="صورة 1376111418"/>
                    <pic:cNvPicPr/>
                  </pic:nvPicPr>
                  <pic:blipFill>
                    <a:blip r:embed="rId8">
                      <a:extLst>
                        <a:ext uri="{28A0092B-C50C-407E-A947-70E740481C1C}">
                          <a14:useLocalDpi xmlns:a14="http://schemas.microsoft.com/office/drawing/2010/main" val="0"/>
                        </a:ext>
                      </a:extLst>
                    </a:blip>
                    <a:stretch>
                      <a:fillRect/>
                    </a:stretch>
                  </pic:blipFill>
                  <pic:spPr>
                    <a:xfrm>
                      <a:off x="0" y="0"/>
                      <a:ext cx="5608320" cy="3162935"/>
                    </a:xfrm>
                    <a:prstGeom prst="rect">
                      <a:avLst/>
                    </a:prstGeom>
                  </pic:spPr>
                </pic:pic>
              </a:graphicData>
            </a:graphic>
          </wp:inline>
        </w:drawing>
      </w:r>
    </w:p>
    <w:p w14:paraId="23C385BD" w14:textId="77777777" w:rsidR="006E6BE8" w:rsidRDefault="006E6BE8" w:rsidP="006E6BE8">
      <w:pPr>
        <w:pStyle w:val="ac"/>
      </w:pP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bookmarkStart w:id="8" w:name="_Toc234282824"/>
      <w:r>
        <w:rPr>
          <w:noProof/>
          <w:rtl/>
        </w:rPr>
        <w:t>1</w:t>
      </w:r>
      <w:r>
        <w:rPr>
          <w:rtl/>
        </w:rPr>
        <w:fldChar w:fldCharType="end"/>
      </w:r>
      <w:r>
        <w:rPr>
          <w:rFonts w:hint="cs"/>
          <w:noProof/>
          <w:rtl/>
        </w:rPr>
        <w:t>التكامل بين النظريات المفسرة للدراسة</w:t>
      </w:r>
      <w:bookmarkEnd w:id="8"/>
    </w:p>
    <w:p w14:paraId="1EEE72B6" w14:textId="77777777" w:rsidR="006E6BE8" w:rsidRPr="009E728A" w:rsidRDefault="006E6BE8" w:rsidP="006E6BE8">
      <w:pPr>
        <w:pStyle w:val="p2"/>
        <w:keepNext/>
        <w:rPr>
          <w:rtl/>
        </w:rPr>
      </w:pPr>
      <w:r>
        <w:t xml:space="preserve"> </w:t>
      </w:r>
    </w:p>
    <w:p w14:paraId="3CB37BCC" w14:textId="77777777" w:rsidR="006E6BE8" w:rsidRPr="00EB52E5" w:rsidRDefault="006E6BE8" w:rsidP="006E6BE8">
      <w:pPr>
        <w:pStyle w:val="p2"/>
        <w:rPr>
          <w:rFonts w:asciiTheme="majorBidi" w:hAnsiTheme="majorBidi" w:cstheme="majorBidi"/>
          <w:rtl/>
        </w:rPr>
      </w:pPr>
    </w:p>
    <w:p w14:paraId="4CA1061E" w14:textId="77777777" w:rsidR="006E6BE8" w:rsidRPr="00EB52E5" w:rsidRDefault="006E6BE8" w:rsidP="006E6BE8">
      <w:pPr>
        <w:pStyle w:val="p2"/>
        <w:rPr>
          <w:rFonts w:asciiTheme="majorBidi" w:hAnsiTheme="majorBidi" w:cstheme="majorBidi"/>
          <w:rtl/>
        </w:rPr>
      </w:pPr>
    </w:p>
    <w:p w14:paraId="587491E7" w14:textId="77777777" w:rsidR="006E6BE8" w:rsidRPr="00EB52E5" w:rsidRDefault="006E6BE8" w:rsidP="006E6BE8">
      <w:pPr>
        <w:pStyle w:val="p2"/>
        <w:rPr>
          <w:rFonts w:asciiTheme="majorBidi" w:hAnsiTheme="majorBidi" w:cstheme="majorBidi"/>
          <w:rtl/>
        </w:rPr>
      </w:pPr>
    </w:p>
    <w:p w14:paraId="0B0E1F11" w14:textId="77777777" w:rsidR="006E6BE8" w:rsidRPr="00CE26B2" w:rsidRDefault="006E6BE8" w:rsidP="006E6BE8">
      <w:pPr>
        <w:pStyle w:val="p2"/>
        <w:rPr>
          <w:rFonts w:asciiTheme="majorBidi" w:hAnsiTheme="majorBidi" w:cstheme="majorBidi"/>
          <w:sz w:val="28"/>
          <w:szCs w:val="28"/>
          <w:rtl/>
        </w:rPr>
      </w:pPr>
    </w:p>
    <w:p w14:paraId="37CA81FA" w14:textId="77777777" w:rsidR="006E6BE8" w:rsidRPr="00CE26B2" w:rsidRDefault="006E6BE8" w:rsidP="006E6BE8">
      <w:pPr>
        <w:pStyle w:val="p2"/>
        <w:jc w:val="right"/>
        <w:rPr>
          <w:rFonts w:asciiTheme="majorBidi" w:hAnsiTheme="majorBidi" w:cstheme="majorBidi"/>
          <w:sz w:val="28"/>
          <w:szCs w:val="28"/>
          <w:rtl/>
        </w:rPr>
      </w:pPr>
      <w:r w:rsidRPr="00CE26B2">
        <w:rPr>
          <w:rFonts w:asciiTheme="majorBidi" w:hAnsiTheme="majorBidi" w:cstheme="majorBidi"/>
          <w:sz w:val="28"/>
          <w:szCs w:val="28"/>
          <w:rtl/>
        </w:rPr>
        <w:t xml:space="preserve">التكامل بين النظريات المفسرة </w:t>
      </w:r>
      <w:proofErr w:type="spellStart"/>
      <w:r w:rsidRPr="00CE26B2">
        <w:rPr>
          <w:rFonts w:asciiTheme="majorBidi" w:hAnsiTheme="majorBidi" w:cstheme="majorBidi"/>
          <w:sz w:val="28"/>
          <w:szCs w:val="28"/>
          <w:rtl/>
        </w:rPr>
        <w:t>للدراسه</w:t>
      </w:r>
      <w:proofErr w:type="spellEnd"/>
      <w:r w:rsidRPr="00CE26B2">
        <w:rPr>
          <w:rFonts w:asciiTheme="majorBidi" w:hAnsiTheme="majorBidi" w:cstheme="majorBidi"/>
          <w:sz w:val="28"/>
          <w:szCs w:val="28"/>
          <w:rtl/>
        </w:rPr>
        <w:t xml:space="preserve"> </w:t>
      </w:r>
    </w:p>
    <w:p w14:paraId="6EE93380" w14:textId="77777777" w:rsidR="006E6BE8" w:rsidRPr="00EB52E5" w:rsidRDefault="006E6BE8" w:rsidP="006E6BE8">
      <w:pPr>
        <w:pStyle w:val="p2"/>
        <w:rPr>
          <w:rFonts w:asciiTheme="majorBidi" w:hAnsiTheme="majorBidi" w:cstheme="majorBidi"/>
          <w:rtl/>
        </w:rPr>
      </w:pPr>
    </w:p>
    <w:p w14:paraId="0369B3FC" w14:textId="77777777" w:rsidR="006E6BE8" w:rsidRPr="00EB52E5" w:rsidRDefault="006E6BE8" w:rsidP="006E6BE8">
      <w:pPr>
        <w:pStyle w:val="p2"/>
        <w:rPr>
          <w:rFonts w:asciiTheme="majorBidi" w:hAnsiTheme="majorBidi" w:cstheme="majorBidi"/>
          <w:rtl/>
        </w:rPr>
      </w:pPr>
    </w:p>
    <w:p w14:paraId="092A6F0A" w14:textId="77777777" w:rsidR="006E6BE8" w:rsidRPr="00EB52E5" w:rsidRDefault="006E6BE8" w:rsidP="006E6BE8">
      <w:pPr>
        <w:pStyle w:val="p2"/>
        <w:rPr>
          <w:rFonts w:asciiTheme="majorBidi" w:hAnsiTheme="majorBidi" w:cstheme="majorBidi"/>
          <w:rtl/>
        </w:rPr>
      </w:pPr>
    </w:p>
    <w:p w14:paraId="3BF297B8" w14:textId="77777777" w:rsidR="006E6BE8" w:rsidRPr="00EB52E5" w:rsidRDefault="006E6BE8" w:rsidP="006E6BE8">
      <w:pPr>
        <w:pStyle w:val="p2"/>
        <w:rPr>
          <w:rFonts w:asciiTheme="majorBidi" w:hAnsiTheme="majorBidi" w:cstheme="majorBidi"/>
        </w:rPr>
      </w:pPr>
    </w:p>
    <w:p w14:paraId="64B33373" w14:textId="77777777" w:rsidR="006E6BE8" w:rsidRPr="00CE26B2" w:rsidRDefault="006E6BE8" w:rsidP="006E6BE8">
      <w:pPr>
        <w:pStyle w:val="p1"/>
        <w:bidi/>
        <w:rPr>
          <w:rFonts w:asciiTheme="majorBidi" w:hAnsiTheme="majorBidi" w:cstheme="majorBidi"/>
          <w:b/>
          <w:bCs/>
          <w:sz w:val="32"/>
          <w:szCs w:val="32"/>
          <w:rtl/>
        </w:rPr>
      </w:pPr>
      <w:r w:rsidRPr="00CE26B2">
        <w:rPr>
          <w:rStyle w:val="s1"/>
          <w:rFonts w:asciiTheme="majorBidi" w:hAnsiTheme="majorBidi" w:cstheme="majorBidi"/>
          <w:sz w:val="32"/>
          <w:szCs w:val="32"/>
          <w:rtl/>
        </w:rPr>
        <w:t>أولاً</w:t>
      </w:r>
      <w:r w:rsidRPr="00CE26B2">
        <w:rPr>
          <w:rStyle w:val="s2"/>
          <w:rFonts w:asciiTheme="majorBidi" w:hAnsiTheme="majorBidi" w:cstheme="majorBidi"/>
          <w:b w:val="0"/>
          <w:bCs w:val="0"/>
          <w:sz w:val="32"/>
          <w:szCs w:val="32"/>
          <w:rtl/>
        </w:rPr>
        <w:t>: نظرية الموارد (</w:t>
      </w:r>
      <w:r w:rsidRPr="00CE26B2">
        <w:rPr>
          <w:rStyle w:val="s2"/>
          <w:rFonts w:asciiTheme="majorBidi" w:hAnsiTheme="majorBidi" w:cstheme="majorBidi"/>
          <w:b w:val="0"/>
          <w:bCs w:val="0"/>
          <w:sz w:val="32"/>
          <w:szCs w:val="32"/>
        </w:rPr>
        <w:t>Resource-Based View</w:t>
      </w:r>
      <w:r w:rsidRPr="00CE26B2">
        <w:rPr>
          <w:rStyle w:val="s2"/>
          <w:rFonts w:asciiTheme="majorBidi" w:hAnsiTheme="majorBidi" w:cstheme="majorBidi"/>
          <w:b w:val="0"/>
          <w:bCs w:val="0"/>
          <w:sz w:val="32"/>
          <w:szCs w:val="32"/>
          <w:rtl/>
        </w:rPr>
        <w:t>)</w:t>
      </w:r>
    </w:p>
    <w:p w14:paraId="49C9B92A" w14:textId="77777777" w:rsidR="006E6BE8" w:rsidRPr="00EB52E5" w:rsidRDefault="006E6BE8" w:rsidP="006E6BE8">
      <w:pPr>
        <w:pStyle w:val="p1"/>
        <w:bidi/>
        <w:rPr>
          <w:rFonts w:asciiTheme="majorBidi" w:hAnsiTheme="majorBidi" w:cstheme="majorBidi"/>
          <w:rtl/>
        </w:rPr>
      </w:pPr>
    </w:p>
    <w:p w14:paraId="5AD159CC" w14:textId="77777777" w:rsidR="006E6BE8" w:rsidRPr="00CE26B2" w:rsidRDefault="006E6BE8" w:rsidP="006E6BE8">
      <w:pPr>
        <w:pStyle w:val="p1"/>
        <w:bidi/>
        <w:rPr>
          <w:rFonts w:asciiTheme="majorBidi" w:hAnsiTheme="majorBidi" w:cstheme="majorBidi"/>
          <w:sz w:val="28"/>
          <w:szCs w:val="28"/>
          <w:rtl/>
        </w:rPr>
      </w:pPr>
    </w:p>
    <w:p w14:paraId="2C6EC346"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تُعد نظرية الموارد من أهم وأبرز النظريات في الفكر الإداري والاستراتيجي الحديث، حيث تركز على أن تحقيق الميزة التنافسية المستدامة داخل المؤسسات لا يعتمد بشكل أساسي على البيئة الخارجية فقط، بل يرتكز بشكل جوهري على الموارد الداخلية التي تمتلكها المؤسسة وكيفية توظيفها واستثمارها بالشكل الأمثل.</w:t>
      </w:r>
    </w:p>
    <w:p w14:paraId="304617F1" w14:textId="77777777" w:rsidR="006E6BE8" w:rsidRPr="00CE26B2" w:rsidRDefault="006E6BE8" w:rsidP="006E6BE8">
      <w:pPr>
        <w:pStyle w:val="p2"/>
        <w:rPr>
          <w:rFonts w:asciiTheme="majorBidi" w:hAnsiTheme="majorBidi" w:cstheme="majorBidi"/>
          <w:sz w:val="28"/>
          <w:szCs w:val="28"/>
          <w:rtl/>
        </w:rPr>
      </w:pPr>
    </w:p>
    <w:p w14:paraId="0C114548"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وقد ظهرت هذه النظرية كرد فعل على النظريات التقليدية التي كانت تركز على تحليل البيئة الخارجية مثل نموذج “</w:t>
      </w:r>
      <w:proofErr w:type="spellStart"/>
      <w:r w:rsidRPr="00CE26B2">
        <w:rPr>
          <w:rStyle w:val="s1"/>
          <w:rFonts w:asciiTheme="majorBidi" w:hAnsiTheme="majorBidi" w:cstheme="majorBidi"/>
          <w:sz w:val="28"/>
          <w:szCs w:val="28"/>
          <w:rtl/>
        </w:rPr>
        <w:t>بورتر</w:t>
      </w:r>
      <w:proofErr w:type="spellEnd"/>
      <w:r w:rsidRPr="00CE26B2">
        <w:rPr>
          <w:rStyle w:val="s1"/>
          <w:rFonts w:asciiTheme="majorBidi" w:hAnsiTheme="majorBidi" w:cstheme="majorBidi"/>
          <w:sz w:val="28"/>
          <w:szCs w:val="28"/>
          <w:rtl/>
        </w:rPr>
        <w:t>” للقوى الخمس، حيث جاءت نظرية الموارد لتعيد الاعتبار للعوامل الداخلية بوصفها المحرك الأساسي للأداء المؤسسي والتميز التنافسي.</w:t>
      </w:r>
    </w:p>
    <w:p w14:paraId="0D9B8EA3" w14:textId="77777777" w:rsidR="006E6BE8" w:rsidRPr="00EB52E5" w:rsidRDefault="006E6BE8" w:rsidP="006E6BE8">
      <w:pPr>
        <w:pStyle w:val="p2"/>
        <w:rPr>
          <w:rFonts w:asciiTheme="majorBidi" w:hAnsiTheme="majorBidi" w:cstheme="majorBidi"/>
          <w:rtl/>
        </w:rPr>
      </w:pPr>
    </w:p>
    <w:p w14:paraId="23BBAE87" w14:textId="77777777" w:rsidR="006E6BE8" w:rsidRPr="00CE26B2" w:rsidRDefault="006E6BE8" w:rsidP="006E6BE8">
      <w:pPr>
        <w:pStyle w:val="p1"/>
        <w:bidi/>
        <w:rPr>
          <w:rFonts w:asciiTheme="majorBidi" w:hAnsiTheme="majorBidi" w:cstheme="majorBidi"/>
          <w:b/>
          <w:bCs/>
          <w:sz w:val="32"/>
          <w:szCs w:val="32"/>
        </w:rPr>
      </w:pPr>
      <w:r w:rsidRPr="00CE26B2">
        <w:rPr>
          <w:rStyle w:val="s2"/>
          <w:rFonts w:asciiTheme="majorBidi" w:hAnsiTheme="majorBidi" w:cstheme="majorBidi"/>
          <w:b w:val="0"/>
          <w:bCs w:val="0"/>
          <w:sz w:val="32"/>
          <w:szCs w:val="32"/>
          <w:rtl/>
        </w:rPr>
        <w:t>نشأة وتطور نظرية الموارد</w:t>
      </w:r>
    </w:p>
    <w:p w14:paraId="72232411" w14:textId="77777777" w:rsidR="006E6BE8" w:rsidRPr="00EB52E5" w:rsidRDefault="006E6BE8" w:rsidP="006E6BE8">
      <w:pPr>
        <w:pStyle w:val="p2"/>
        <w:rPr>
          <w:rFonts w:asciiTheme="majorBidi" w:hAnsiTheme="majorBidi" w:cstheme="majorBidi"/>
          <w:rtl/>
        </w:rPr>
      </w:pPr>
    </w:p>
    <w:p w14:paraId="492B94C4"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تعود الجذور الفكرية لنظرية الموارد إلى أعمال الباحثة </w:t>
      </w:r>
      <w:r w:rsidRPr="00CE26B2">
        <w:rPr>
          <w:rStyle w:val="s2"/>
          <w:rFonts w:asciiTheme="majorBidi" w:hAnsiTheme="majorBidi" w:cstheme="majorBidi"/>
          <w:sz w:val="28"/>
          <w:szCs w:val="28"/>
        </w:rPr>
        <w:t>Edith Penrose (1959</w:t>
      </w:r>
      <w:r w:rsidRPr="00CE26B2">
        <w:rPr>
          <w:rStyle w:val="s2"/>
          <w:rFonts w:asciiTheme="majorBidi" w:hAnsiTheme="majorBidi" w:cstheme="majorBidi"/>
          <w:sz w:val="28"/>
          <w:szCs w:val="28"/>
          <w:rtl/>
        </w:rPr>
        <w:t>)</w:t>
      </w:r>
      <w:r w:rsidRPr="00CE26B2">
        <w:rPr>
          <w:rStyle w:val="s1"/>
          <w:rFonts w:asciiTheme="majorBidi" w:hAnsiTheme="majorBidi" w:cstheme="majorBidi"/>
          <w:sz w:val="28"/>
          <w:szCs w:val="28"/>
          <w:rtl/>
        </w:rPr>
        <w:t xml:space="preserve"> في كتابها الشهير </w:t>
      </w:r>
      <w:r w:rsidRPr="00CE26B2">
        <w:rPr>
          <w:rStyle w:val="s3"/>
          <w:rFonts w:asciiTheme="majorBidi" w:hAnsiTheme="majorBidi" w:cstheme="majorBidi"/>
          <w:sz w:val="28"/>
          <w:szCs w:val="28"/>
        </w:rPr>
        <w:t>The Theory of the Growth of the Firm</w:t>
      </w:r>
      <w:r w:rsidRPr="00CE26B2">
        <w:rPr>
          <w:rStyle w:val="s1"/>
          <w:rFonts w:asciiTheme="majorBidi" w:hAnsiTheme="majorBidi" w:cstheme="majorBidi"/>
          <w:sz w:val="28"/>
          <w:szCs w:val="28"/>
          <w:rtl/>
        </w:rPr>
        <w:t>، حيث أوضحت أن نمو المؤسسة يعتمد على كيفية استخدام مواردها الداخلية وليس فقط على ظروف السوق.</w:t>
      </w:r>
    </w:p>
    <w:p w14:paraId="27F6EEF5" w14:textId="77777777" w:rsidR="006E6BE8" w:rsidRPr="00CE26B2" w:rsidRDefault="006E6BE8" w:rsidP="006E6BE8">
      <w:pPr>
        <w:pStyle w:val="p2"/>
        <w:rPr>
          <w:rFonts w:asciiTheme="majorBidi" w:hAnsiTheme="majorBidi" w:cstheme="majorBidi"/>
          <w:sz w:val="28"/>
          <w:szCs w:val="28"/>
          <w:rtl/>
        </w:rPr>
      </w:pPr>
    </w:p>
    <w:p w14:paraId="4739F8FB"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ثم تطورت النظرية بشكل أوسع على يد </w:t>
      </w:r>
      <w:r w:rsidRPr="00CE26B2">
        <w:rPr>
          <w:rStyle w:val="s2"/>
          <w:rFonts w:asciiTheme="majorBidi" w:hAnsiTheme="majorBidi" w:cstheme="majorBidi"/>
          <w:sz w:val="28"/>
          <w:szCs w:val="28"/>
        </w:rPr>
        <w:t>Wernerfelt (1984</w:t>
      </w:r>
      <w:r w:rsidRPr="00CE26B2">
        <w:rPr>
          <w:rStyle w:val="s2"/>
          <w:rFonts w:asciiTheme="majorBidi" w:hAnsiTheme="majorBidi" w:cstheme="majorBidi"/>
          <w:sz w:val="28"/>
          <w:szCs w:val="28"/>
          <w:rtl/>
        </w:rPr>
        <w:t>)</w:t>
      </w:r>
      <w:r w:rsidRPr="00CE26B2">
        <w:rPr>
          <w:rStyle w:val="s1"/>
          <w:rFonts w:asciiTheme="majorBidi" w:hAnsiTheme="majorBidi" w:cstheme="majorBidi"/>
          <w:sz w:val="28"/>
          <w:szCs w:val="28"/>
          <w:rtl/>
        </w:rPr>
        <w:t xml:space="preserve"> الذي قدم مفهوم “الموارد كقاعدة للتنافس”، تلاه </w:t>
      </w:r>
      <w:r w:rsidRPr="00CE26B2">
        <w:rPr>
          <w:rStyle w:val="s2"/>
          <w:rFonts w:asciiTheme="majorBidi" w:hAnsiTheme="majorBidi" w:cstheme="majorBidi"/>
          <w:sz w:val="28"/>
          <w:szCs w:val="28"/>
        </w:rPr>
        <w:t>Barney (1991</w:t>
      </w:r>
      <w:r w:rsidRPr="00CE26B2">
        <w:rPr>
          <w:rStyle w:val="s2"/>
          <w:rFonts w:asciiTheme="majorBidi" w:hAnsiTheme="majorBidi" w:cstheme="majorBidi"/>
          <w:sz w:val="28"/>
          <w:szCs w:val="28"/>
          <w:rtl/>
        </w:rPr>
        <w:t>)</w:t>
      </w:r>
      <w:r w:rsidRPr="00CE26B2">
        <w:rPr>
          <w:rStyle w:val="s1"/>
          <w:rFonts w:asciiTheme="majorBidi" w:hAnsiTheme="majorBidi" w:cstheme="majorBidi"/>
          <w:sz w:val="28"/>
          <w:szCs w:val="28"/>
          <w:rtl/>
        </w:rPr>
        <w:t xml:space="preserve"> الذي وضع الأساس الحديث للنظرية من خلال نموذج </w:t>
      </w:r>
      <w:r w:rsidRPr="00CE26B2">
        <w:rPr>
          <w:rStyle w:val="s1"/>
          <w:rFonts w:asciiTheme="majorBidi" w:hAnsiTheme="majorBidi" w:cstheme="majorBidi"/>
          <w:sz w:val="28"/>
          <w:szCs w:val="28"/>
        </w:rPr>
        <w:t>VRIN</w:t>
      </w:r>
      <w:r w:rsidRPr="00CE26B2">
        <w:rPr>
          <w:rStyle w:val="s1"/>
          <w:rFonts w:asciiTheme="majorBidi" w:hAnsiTheme="majorBidi" w:cstheme="majorBidi"/>
          <w:sz w:val="28"/>
          <w:szCs w:val="28"/>
          <w:rtl/>
        </w:rPr>
        <w:t xml:space="preserve"> الذي يحدد شروط المورد الاستراتيجي.</w:t>
      </w:r>
    </w:p>
    <w:p w14:paraId="16119612" w14:textId="77777777" w:rsidR="006E6BE8" w:rsidRPr="00CE26B2" w:rsidRDefault="006E6BE8" w:rsidP="006E6BE8">
      <w:pPr>
        <w:pStyle w:val="p2"/>
        <w:rPr>
          <w:rFonts w:asciiTheme="majorBidi" w:hAnsiTheme="majorBidi" w:cstheme="majorBidi"/>
          <w:sz w:val="28"/>
          <w:szCs w:val="28"/>
          <w:rtl/>
        </w:rPr>
      </w:pPr>
    </w:p>
    <w:p w14:paraId="3BB6DEB2"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وقد حدد </w:t>
      </w:r>
      <w:r w:rsidRPr="00CE26B2">
        <w:rPr>
          <w:rStyle w:val="s1"/>
          <w:rFonts w:asciiTheme="majorBidi" w:hAnsiTheme="majorBidi" w:cstheme="majorBidi"/>
          <w:sz w:val="28"/>
          <w:szCs w:val="28"/>
        </w:rPr>
        <w:t>Barney</w:t>
      </w:r>
      <w:r w:rsidRPr="00CE26B2">
        <w:rPr>
          <w:rStyle w:val="s1"/>
          <w:rFonts w:asciiTheme="majorBidi" w:hAnsiTheme="majorBidi" w:cstheme="majorBidi"/>
          <w:sz w:val="28"/>
          <w:szCs w:val="28"/>
          <w:rtl/>
        </w:rPr>
        <w:t xml:space="preserve"> أن الموارد التي تحقق ميزة تنافسية يجب أن تكون:</w:t>
      </w:r>
    </w:p>
    <w:p w14:paraId="718A284E" w14:textId="77777777" w:rsidR="006E6BE8" w:rsidRPr="00CE26B2" w:rsidRDefault="006E6BE8" w:rsidP="006E6BE8">
      <w:pPr>
        <w:pStyle w:val="p2"/>
        <w:rPr>
          <w:rFonts w:asciiTheme="majorBidi" w:hAnsiTheme="majorBidi" w:cstheme="majorBidi"/>
          <w:sz w:val="28"/>
          <w:szCs w:val="28"/>
          <w:rtl/>
        </w:rPr>
      </w:pPr>
    </w:p>
    <w:p w14:paraId="5C3929C7" w14:textId="77777777" w:rsidR="006E6BE8" w:rsidRPr="00CE26B2" w:rsidRDefault="006E6BE8" w:rsidP="006E6BE8">
      <w:pPr>
        <w:pStyle w:val="li1"/>
        <w:ind w:left="360"/>
        <w:jc w:val="right"/>
        <w:rPr>
          <w:rFonts w:asciiTheme="majorBidi" w:hAnsiTheme="majorBidi" w:cstheme="majorBidi"/>
          <w:sz w:val="28"/>
          <w:szCs w:val="28"/>
        </w:rPr>
      </w:pPr>
      <w:r w:rsidRPr="00CE26B2">
        <w:rPr>
          <w:rStyle w:val="s1"/>
          <w:rFonts w:asciiTheme="majorBidi" w:hAnsiTheme="majorBidi" w:cstheme="majorBidi"/>
          <w:sz w:val="28"/>
          <w:szCs w:val="28"/>
        </w:rPr>
        <w:t>Valuable (</w:t>
      </w:r>
      <w:r w:rsidRPr="00CE26B2">
        <w:rPr>
          <w:rStyle w:val="s1"/>
          <w:rFonts w:asciiTheme="majorBidi" w:hAnsiTheme="majorBidi" w:cstheme="majorBidi"/>
          <w:sz w:val="28"/>
          <w:szCs w:val="28"/>
          <w:rtl/>
        </w:rPr>
        <w:t>ذات قيمة</w:t>
      </w:r>
      <w:r w:rsidRPr="00CE26B2">
        <w:rPr>
          <w:rStyle w:val="s1"/>
          <w:rFonts w:asciiTheme="majorBidi" w:hAnsiTheme="majorBidi" w:cstheme="majorBidi"/>
          <w:sz w:val="28"/>
          <w:szCs w:val="28"/>
        </w:rPr>
        <w:t>)</w:t>
      </w:r>
    </w:p>
    <w:p w14:paraId="18049149" w14:textId="77777777" w:rsidR="006E6BE8" w:rsidRPr="00CE26B2" w:rsidRDefault="006E6BE8" w:rsidP="006E6BE8">
      <w:pPr>
        <w:pStyle w:val="li1"/>
        <w:ind w:left="360"/>
        <w:jc w:val="right"/>
        <w:rPr>
          <w:rFonts w:asciiTheme="majorBidi" w:hAnsiTheme="majorBidi" w:cstheme="majorBidi"/>
          <w:sz w:val="28"/>
          <w:szCs w:val="28"/>
        </w:rPr>
      </w:pPr>
      <w:r w:rsidRPr="00CE26B2">
        <w:rPr>
          <w:rStyle w:val="s1"/>
          <w:rFonts w:asciiTheme="majorBidi" w:hAnsiTheme="majorBidi" w:cstheme="majorBidi"/>
          <w:sz w:val="28"/>
          <w:szCs w:val="28"/>
        </w:rPr>
        <w:t>Rare (</w:t>
      </w:r>
      <w:r w:rsidRPr="00CE26B2">
        <w:rPr>
          <w:rStyle w:val="s1"/>
          <w:rFonts w:asciiTheme="majorBidi" w:hAnsiTheme="majorBidi" w:cstheme="majorBidi"/>
          <w:sz w:val="28"/>
          <w:szCs w:val="28"/>
          <w:rtl/>
        </w:rPr>
        <w:t>نادرة</w:t>
      </w:r>
      <w:r w:rsidRPr="00CE26B2">
        <w:rPr>
          <w:rStyle w:val="s1"/>
          <w:rFonts w:asciiTheme="majorBidi" w:hAnsiTheme="majorBidi" w:cstheme="majorBidi"/>
          <w:sz w:val="28"/>
          <w:szCs w:val="28"/>
        </w:rPr>
        <w:t>)</w:t>
      </w:r>
    </w:p>
    <w:p w14:paraId="024656C5" w14:textId="77777777" w:rsidR="006E6BE8" w:rsidRPr="00CE26B2" w:rsidRDefault="006E6BE8" w:rsidP="006E6BE8">
      <w:pPr>
        <w:pStyle w:val="li1"/>
        <w:ind w:left="360"/>
        <w:jc w:val="right"/>
        <w:rPr>
          <w:rFonts w:asciiTheme="majorBidi" w:hAnsiTheme="majorBidi" w:cstheme="majorBidi"/>
          <w:sz w:val="28"/>
          <w:szCs w:val="28"/>
        </w:rPr>
      </w:pPr>
      <w:r w:rsidRPr="00CE26B2">
        <w:rPr>
          <w:rStyle w:val="s1"/>
          <w:rFonts w:asciiTheme="majorBidi" w:hAnsiTheme="majorBidi" w:cstheme="majorBidi"/>
          <w:sz w:val="28"/>
          <w:szCs w:val="28"/>
        </w:rPr>
        <w:t>Inimitable (</w:t>
      </w:r>
      <w:r w:rsidRPr="00CE26B2">
        <w:rPr>
          <w:rStyle w:val="s1"/>
          <w:rFonts w:asciiTheme="majorBidi" w:hAnsiTheme="majorBidi" w:cstheme="majorBidi"/>
          <w:sz w:val="28"/>
          <w:szCs w:val="28"/>
          <w:rtl/>
        </w:rPr>
        <w:t>يصعب تقليدها</w:t>
      </w:r>
      <w:r w:rsidRPr="00CE26B2">
        <w:rPr>
          <w:rStyle w:val="s1"/>
          <w:rFonts w:asciiTheme="majorBidi" w:hAnsiTheme="majorBidi" w:cstheme="majorBidi"/>
          <w:sz w:val="28"/>
          <w:szCs w:val="28"/>
        </w:rPr>
        <w:t>)</w:t>
      </w:r>
    </w:p>
    <w:p w14:paraId="5F7B6E59" w14:textId="77777777" w:rsidR="006E6BE8" w:rsidRPr="00CE26B2" w:rsidRDefault="006E6BE8" w:rsidP="006E6BE8">
      <w:pPr>
        <w:pStyle w:val="li1"/>
        <w:ind w:left="360"/>
        <w:jc w:val="right"/>
        <w:rPr>
          <w:rFonts w:asciiTheme="majorBidi" w:hAnsiTheme="majorBidi" w:cstheme="majorBidi"/>
          <w:sz w:val="28"/>
          <w:szCs w:val="28"/>
        </w:rPr>
      </w:pPr>
      <w:r w:rsidRPr="00CE26B2">
        <w:rPr>
          <w:rStyle w:val="s1"/>
          <w:rFonts w:asciiTheme="majorBidi" w:hAnsiTheme="majorBidi" w:cstheme="majorBidi"/>
          <w:sz w:val="28"/>
          <w:szCs w:val="28"/>
        </w:rPr>
        <w:t>Non-substitutable (</w:t>
      </w:r>
      <w:r w:rsidRPr="00CE26B2">
        <w:rPr>
          <w:rStyle w:val="s1"/>
          <w:rFonts w:asciiTheme="majorBidi" w:hAnsiTheme="majorBidi" w:cstheme="majorBidi"/>
          <w:sz w:val="28"/>
          <w:szCs w:val="28"/>
          <w:rtl/>
        </w:rPr>
        <w:t>غير قابلة للاستبدال</w:t>
      </w:r>
      <w:r w:rsidRPr="00CE26B2">
        <w:rPr>
          <w:rStyle w:val="s1"/>
          <w:rFonts w:asciiTheme="majorBidi" w:hAnsiTheme="majorBidi" w:cstheme="majorBidi"/>
          <w:sz w:val="28"/>
          <w:szCs w:val="28"/>
        </w:rPr>
        <w:t>)</w:t>
      </w:r>
    </w:p>
    <w:p w14:paraId="1D4541AD" w14:textId="77777777" w:rsidR="006E6BE8" w:rsidRPr="00CE26B2" w:rsidRDefault="006E6BE8" w:rsidP="006E6BE8">
      <w:pPr>
        <w:pStyle w:val="p2"/>
        <w:jc w:val="right"/>
        <w:rPr>
          <w:rFonts w:asciiTheme="majorBidi" w:hAnsiTheme="majorBidi" w:cstheme="majorBidi"/>
          <w:sz w:val="28"/>
          <w:szCs w:val="28"/>
        </w:rPr>
      </w:pPr>
    </w:p>
    <w:p w14:paraId="04F53F33" w14:textId="77777777" w:rsidR="006E6BE8" w:rsidRPr="00CE26B2" w:rsidRDefault="006E6BE8" w:rsidP="006E6BE8">
      <w:pPr>
        <w:pStyle w:val="p2"/>
        <w:bidi/>
        <w:rPr>
          <w:rFonts w:asciiTheme="majorBidi" w:hAnsiTheme="majorBidi" w:cstheme="majorBidi"/>
          <w:sz w:val="28"/>
          <w:szCs w:val="28"/>
        </w:rPr>
      </w:pPr>
    </w:p>
    <w:p w14:paraId="4F864797" w14:textId="77777777" w:rsidR="006E6BE8" w:rsidRPr="00CE26B2" w:rsidRDefault="006E6BE8" w:rsidP="006E6BE8">
      <w:pPr>
        <w:pStyle w:val="p1"/>
        <w:bidi/>
        <w:rPr>
          <w:rFonts w:asciiTheme="majorBidi" w:hAnsiTheme="majorBidi" w:cstheme="majorBidi"/>
          <w:b/>
          <w:bCs/>
          <w:sz w:val="32"/>
          <w:szCs w:val="32"/>
          <w:rtl/>
        </w:rPr>
      </w:pPr>
      <w:r w:rsidRPr="00CE26B2">
        <w:rPr>
          <w:rStyle w:val="s2"/>
          <w:rFonts w:asciiTheme="majorBidi" w:hAnsiTheme="majorBidi" w:cstheme="majorBidi"/>
          <w:b w:val="0"/>
          <w:bCs w:val="0"/>
          <w:sz w:val="32"/>
          <w:szCs w:val="32"/>
          <w:rtl/>
        </w:rPr>
        <w:t xml:space="preserve"> مفهوم الموارد في النظرية</w:t>
      </w:r>
    </w:p>
    <w:p w14:paraId="6D75514E" w14:textId="77777777" w:rsidR="006E6BE8" w:rsidRPr="00CE26B2" w:rsidRDefault="006E6BE8" w:rsidP="006E6BE8">
      <w:pPr>
        <w:pStyle w:val="p2"/>
        <w:rPr>
          <w:rFonts w:asciiTheme="majorBidi" w:hAnsiTheme="majorBidi" w:cstheme="majorBidi"/>
          <w:sz w:val="28"/>
          <w:szCs w:val="28"/>
          <w:rtl/>
        </w:rPr>
      </w:pPr>
    </w:p>
    <w:p w14:paraId="48BD1B4A"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تشير الموارد في إطار هذه النظرية إلى مجموعة الأصول الملموسة وغير الملموسة التي تمتلكها المؤسسة، وتشمل:</w:t>
      </w:r>
    </w:p>
    <w:p w14:paraId="19CCCCC3" w14:textId="77777777" w:rsidR="006E6BE8" w:rsidRPr="00CE26B2" w:rsidRDefault="006E6BE8" w:rsidP="006E6BE8">
      <w:pPr>
        <w:pStyle w:val="p2"/>
        <w:rPr>
          <w:rFonts w:asciiTheme="majorBidi" w:hAnsiTheme="majorBidi" w:cstheme="majorBidi"/>
          <w:sz w:val="28"/>
          <w:szCs w:val="28"/>
          <w:rtl/>
        </w:rPr>
      </w:pPr>
    </w:p>
    <w:p w14:paraId="60D81760" w14:textId="77777777" w:rsidR="006E6BE8" w:rsidRPr="00CE26B2" w:rsidRDefault="006E6BE8" w:rsidP="006E6BE8">
      <w:pPr>
        <w:pStyle w:val="p1"/>
        <w:bidi/>
        <w:rPr>
          <w:rFonts w:asciiTheme="majorBidi" w:hAnsiTheme="majorBidi" w:cstheme="majorBidi"/>
          <w:sz w:val="28"/>
          <w:szCs w:val="28"/>
        </w:rPr>
      </w:pPr>
      <w:r w:rsidRPr="00CE26B2">
        <w:rPr>
          <w:rStyle w:val="s2"/>
          <w:rFonts w:asciiTheme="majorBidi" w:hAnsiTheme="majorBidi" w:cstheme="majorBidi"/>
          <w:sz w:val="28"/>
          <w:szCs w:val="28"/>
          <w:rtl/>
        </w:rPr>
        <w:t>أولًا: الموارد المادية</w:t>
      </w:r>
    </w:p>
    <w:p w14:paraId="5D05A31A" w14:textId="77777777" w:rsidR="006E6BE8" w:rsidRPr="00CE26B2" w:rsidRDefault="006E6BE8" w:rsidP="006E6BE8">
      <w:pPr>
        <w:pStyle w:val="p2"/>
        <w:rPr>
          <w:rFonts w:asciiTheme="majorBidi" w:hAnsiTheme="majorBidi" w:cstheme="majorBidi"/>
          <w:sz w:val="28"/>
          <w:szCs w:val="28"/>
          <w:rtl/>
        </w:rPr>
      </w:pPr>
    </w:p>
    <w:p w14:paraId="3C4F057F"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مثل:</w:t>
      </w:r>
    </w:p>
    <w:p w14:paraId="3E92A5F0" w14:textId="77777777" w:rsidR="006E6BE8" w:rsidRPr="00CE26B2" w:rsidRDefault="006E6BE8" w:rsidP="006E6BE8">
      <w:pPr>
        <w:pStyle w:val="p2"/>
        <w:rPr>
          <w:rFonts w:asciiTheme="majorBidi" w:hAnsiTheme="majorBidi" w:cstheme="majorBidi"/>
          <w:sz w:val="28"/>
          <w:szCs w:val="28"/>
          <w:rtl/>
        </w:rPr>
      </w:pPr>
    </w:p>
    <w:p w14:paraId="1AF4C8FF" w14:textId="77777777" w:rsidR="006E6BE8" w:rsidRPr="00CE26B2" w:rsidRDefault="006E6BE8" w:rsidP="006E6BE8">
      <w:pPr>
        <w:pStyle w:val="li1"/>
        <w:bidi/>
        <w:ind w:left="360"/>
        <w:rPr>
          <w:rFonts w:asciiTheme="majorBidi" w:hAnsiTheme="majorBidi" w:cstheme="majorBidi"/>
          <w:sz w:val="28"/>
          <w:szCs w:val="28"/>
        </w:rPr>
      </w:pPr>
      <w:r w:rsidRPr="00CE26B2">
        <w:rPr>
          <w:rStyle w:val="s1"/>
          <w:rFonts w:asciiTheme="majorBidi" w:hAnsiTheme="majorBidi" w:cstheme="majorBidi"/>
          <w:sz w:val="28"/>
          <w:szCs w:val="28"/>
          <w:rtl/>
        </w:rPr>
        <w:t>البنية التحتية التقنية</w:t>
      </w:r>
    </w:p>
    <w:p w14:paraId="3BCFAC30"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الأجهزة والأنظمة</w:t>
      </w:r>
    </w:p>
    <w:p w14:paraId="290D8734"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رأس المال المالي</w:t>
      </w:r>
    </w:p>
    <w:p w14:paraId="0708A099" w14:textId="77777777" w:rsidR="006E6BE8" w:rsidRPr="00CE26B2" w:rsidRDefault="006E6BE8" w:rsidP="006E6BE8">
      <w:pPr>
        <w:pStyle w:val="p2"/>
        <w:rPr>
          <w:rFonts w:asciiTheme="majorBidi" w:hAnsiTheme="majorBidi" w:cstheme="majorBidi"/>
          <w:sz w:val="28"/>
          <w:szCs w:val="28"/>
          <w:rtl/>
        </w:rPr>
      </w:pPr>
    </w:p>
    <w:p w14:paraId="7105C4BA" w14:textId="77777777" w:rsidR="006E6BE8" w:rsidRPr="00CE26B2" w:rsidRDefault="006E6BE8" w:rsidP="006E6BE8">
      <w:pPr>
        <w:pStyle w:val="p1"/>
        <w:bidi/>
        <w:rPr>
          <w:rFonts w:asciiTheme="majorBidi" w:hAnsiTheme="majorBidi" w:cstheme="majorBidi"/>
          <w:sz w:val="28"/>
          <w:szCs w:val="28"/>
        </w:rPr>
      </w:pPr>
      <w:r w:rsidRPr="00CE26B2">
        <w:rPr>
          <w:rStyle w:val="s2"/>
          <w:rFonts w:asciiTheme="majorBidi" w:hAnsiTheme="majorBidi" w:cstheme="majorBidi"/>
          <w:sz w:val="28"/>
          <w:szCs w:val="28"/>
          <w:rtl/>
        </w:rPr>
        <w:t>ثانيًا: الموارد البشرية</w:t>
      </w:r>
    </w:p>
    <w:p w14:paraId="055907CA" w14:textId="77777777" w:rsidR="006E6BE8" w:rsidRPr="00CE26B2" w:rsidRDefault="006E6BE8" w:rsidP="006E6BE8">
      <w:pPr>
        <w:pStyle w:val="p2"/>
        <w:rPr>
          <w:rFonts w:asciiTheme="majorBidi" w:hAnsiTheme="majorBidi" w:cstheme="majorBidi"/>
          <w:sz w:val="28"/>
          <w:szCs w:val="28"/>
          <w:rtl/>
        </w:rPr>
      </w:pPr>
    </w:p>
    <w:p w14:paraId="438C795E"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مثل:</w:t>
      </w:r>
    </w:p>
    <w:p w14:paraId="7F18F2B2" w14:textId="77777777" w:rsidR="006E6BE8" w:rsidRPr="00CE26B2" w:rsidRDefault="006E6BE8" w:rsidP="006E6BE8">
      <w:pPr>
        <w:pStyle w:val="p2"/>
        <w:rPr>
          <w:rFonts w:asciiTheme="majorBidi" w:hAnsiTheme="majorBidi" w:cstheme="majorBidi"/>
          <w:sz w:val="28"/>
          <w:szCs w:val="28"/>
          <w:rtl/>
        </w:rPr>
      </w:pPr>
    </w:p>
    <w:p w14:paraId="7B2397E9" w14:textId="77777777" w:rsidR="006E6BE8" w:rsidRPr="00CE26B2" w:rsidRDefault="006E6BE8" w:rsidP="006E6BE8">
      <w:pPr>
        <w:pStyle w:val="li1"/>
        <w:bidi/>
        <w:ind w:left="360"/>
        <w:rPr>
          <w:rFonts w:asciiTheme="majorBidi" w:hAnsiTheme="majorBidi" w:cstheme="majorBidi"/>
          <w:sz w:val="28"/>
          <w:szCs w:val="28"/>
        </w:rPr>
      </w:pPr>
      <w:r w:rsidRPr="00CE26B2">
        <w:rPr>
          <w:rStyle w:val="s1"/>
          <w:rFonts w:asciiTheme="majorBidi" w:hAnsiTheme="majorBidi" w:cstheme="majorBidi"/>
          <w:sz w:val="28"/>
          <w:szCs w:val="28"/>
          <w:rtl/>
        </w:rPr>
        <w:t>المهارات والخبرات</w:t>
      </w:r>
    </w:p>
    <w:p w14:paraId="1F87D296"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الكفاءات الإدارية</w:t>
      </w:r>
    </w:p>
    <w:p w14:paraId="38A69198"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المعرفة التخصصية</w:t>
      </w:r>
    </w:p>
    <w:p w14:paraId="692C4A89" w14:textId="77777777" w:rsidR="006E6BE8" w:rsidRPr="00CE26B2" w:rsidRDefault="006E6BE8" w:rsidP="006E6BE8">
      <w:pPr>
        <w:pStyle w:val="p2"/>
        <w:rPr>
          <w:rFonts w:asciiTheme="majorBidi" w:hAnsiTheme="majorBidi" w:cstheme="majorBidi"/>
          <w:sz w:val="28"/>
          <w:szCs w:val="28"/>
          <w:rtl/>
        </w:rPr>
      </w:pPr>
    </w:p>
    <w:p w14:paraId="63344D33" w14:textId="77777777" w:rsidR="006E6BE8" w:rsidRPr="00CE26B2" w:rsidRDefault="006E6BE8" w:rsidP="006E6BE8">
      <w:pPr>
        <w:pStyle w:val="p1"/>
        <w:bidi/>
        <w:rPr>
          <w:rFonts w:asciiTheme="majorBidi" w:hAnsiTheme="majorBidi" w:cstheme="majorBidi"/>
          <w:sz w:val="28"/>
          <w:szCs w:val="28"/>
        </w:rPr>
      </w:pPr>
      <w:r w:rsidRPr="00CE26B2">
        <w:rPr>
          <w:rStyle w:val="s2"/>
          <w:rFonts w:asciiTheme="majorBidi" w:hAnsiTheme="majorBidi" w:cstheme="majorBidi"/>
          <w:sz w:val="28"/>
          <w:szCs w:val="28"/>
          <w:rtl/>
        </w:rPr>
        <w:t>ثالثًا: الموارد التنظيمية</w:t>
      </w:r>
    </w:p>
    <w:p w14:paraId="688278CA" w14:textId="77777777" w:rsidR="006E6BE8" w:rsidRPr="00CE26B2" w:rsidRDefault="006E6BE8" w:rsidP="006E6BE8">
      <w:pPr>
        <w:pStyle w:val="p2"/>
        <w:rPr>
          <w:rFonts w:asciiTheme="majorBidi" w:hAnsiTheme="majorBidi" w:cstheme="majorBidi"/>
          <w:sz w:val="28"/>
          <w:szCs w:val="28"/>
          <w:rtl/>
        </w:rPr>
      </w:pPr>
    </w:p>
    <w:p w14:paraId="7060C05C"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مثل:</w:t>
      </w:r>
    </w:p>
    <w:p w14:paraId="4AC0879A" w14:textId="77777777" w:rsidR="006E6BE8" w:rsidRPr="00CE26B2" w:rsidRDefault="006E6BE8" w:rsidP="006E6BE8">
      <w:pPr>
        <w:pStyle w:val="p2"/>
        <w:rPr>
          <w:rFonts w:asciiTheme="majorBidi" w:hAnsiTheme="majorBidi" w:cstheme="majorBidi"/>
          <w:sz w:val="28"/>
          <w:szCs w:val="28"/>
          <w:rtl/>
        </w:rPr>
      </w:pPr>
    </w:p>
    <w:p w14:paraId="571EF44A" w14:textId="77777777" w:rsidR="006E6BE8" w:rsidRPr="00CE26B2" w:rsidRDefault="006E6BE8" w:rsidP="006E6BE8">
      <w:pPr>
        <w:pStyle w:val="li1"/>
        <w:bidi/>
        <w:ind w:left="360"/>
        <w:rPr>
          <w:rFonts w:asciiTheme="majorBidi" w:hAnsiTheme="majorBidi" w:cstheme="majorBidi"/>
          <w:sz w:val="28"/>
          <w:szCs w:val="28"/>
        </w:rPr>
      </w:pPr>
      <w:r w:rsidRPr="00CE26B2">
        <w:rPr>
          <w:rStyle w:val="s1"/>
          <w:rFonts w:asciiTheme="majorBidi" w:hAnsiTheme="majorBidi" w:cstheme="majorBidi"/>
          <w:sz w:val="28"/>
          <w:szCs w:val="28"/>
          <w:rtl/>
        </w:rPr>
        <w:t>الهيكل التنظيمي</w:t>
      </w:r>
    </w:p>
    <w:p w14:paraId="598E9073"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ثقافة المؤسسة</w:t>
      </w:r>
    </w:p>
    <w:p w14:paraId="4D487640" w14:textId="77777777" w:rsidR="006E6BE8" w:rsidRPr="00CE26B2" w:rsidRDefault="006E6BE8" w:rsidP="006E6BE8">
      <w:pPr>
        <w:pStyle w:val="li1"/>
        <w:bidi/>
        <w:ind w:left="360"/>
        <w:rPr>
          <w:rFonts w:asciiTheme="majorBidi" w:hAnsiTheme="majorBidi" w:cstheme="majorBidi"/>
          <w:sz w:val="28"/>
          <w:szCs w:val="28"/>
        </w:rPr>
      </w:pPr>
      <w:r w:rsidRPr="00CE26B2">
        <w:rPr>
          <w:rStyle w:val="s1"/>
          <w:rFonts w:asciiTheme="majorBidi" w:hAnsiTheme="majorBidi" w:cstheme="majorBidi"/>
          <w:sz w:val="28"/>
          <w:szCs w:val="28"/>
          <w:rtl/>
        </w:rPr>
        <w:t>أنظمة الحوكمة</w:t>
      </w:r>
    </w:p>
    <w:p w14:paraId="6FED535B" w14:textId="77777777" w:rsidR="006E6BE8" w:rsidRPr="00CE26B2" w:rsidRDefault="006E6BE8" w:rsidP="006E6BE8">
      <w:pPr>
        <w:pStyle w:val="li1"/>
        <w:bidi/>
        <w:ind w:left="360"/>
        <w:rPr>
          <w:rFonts w:asciiTheme="majorBidi" w:hAnsiTheme="majorBidi" w:cstheme="majorBidi"/>
          <w:sz w:val="28"/>
          <w:szCs w:val="28"/>
        </w:rPr>
      </w:pPr>
    </w:p>
    <w:p w14:paraId="7EA3CFA7" w14:textId="77777777" w:rsidR="006E6BE8" w:rsidRPr="00CE26B2" w:rsidRDefault="006E6BE8" w:rsidP="006E6BE8">
      <w:pPr>
        <w:pStyle w:val="li1"/>
        <w:bidi/>
        <w:ind w:left="360"/>
        <w:rPr>
          <w:rFonts w:asciiTheme="majorBidi" w:hAnsiTheme="majorBidi" w:cstheme="majorBidi"/>
          <w:sz w:val="28"/>
          <w:szCs w:val="28"/>
        </w:rPr>
      </w:pPr>
    </w:p>
    <w:p w14:paraId="6D6234C6" w14:textId="77777777" w:rsidR="006E6BE8" w:rsidRPr="00CE26B2" w:rsidRDefault="006E6BE8" w:rsidP="006E6BE8">
      <w:pPr>
        <w:pStyle w:val="li1"/>
        <w:bidi/>
        <w:ind w:left="360"/>
        <w:rPr>
          <w:rFonts w:asciiTheme="majorBidi" w:hAnsiTheme="majorBidi" w:cstheme="majorBidi"/>
          <w:sz w:val="28"/>
          <w:szCs w:val="28"/>
        </w:rPr>
      </w:pPr>
    </w:p>
    <w:p w14:paraId="6B8F7A8D" w14:textId="77777777" w:rsidR="006E6BE8" w:rsidRPr="00CE26B2" w:rsidRDefault="006E6BE8" w:rsidP="006E6BE8">
      <w:pPr>
        <w:pStyle w:val="p1"/>
        <w:bidi/>
        <w:rPr>
          <w:rStyle w:val="s1"/>
          <w:rFonts w:asciiTheme="majorBidi" w:hAnsiTheme="majorBidi" w:cstheme="majorBidi"/>
          <w:sz w:val="28"/>
          <w:szCs w:val="28"/>
        </w:rPr>
      </w:pPr>
      <w:r w:rsidRPr="00CE26B2">
        <w:rPr>
          <w:rStyle w:val="s2"/>
          <w:rFonts w:asciiTheme="majorBidi" w:hAnsiTheme="majorBidi" w:cstheme="majorBidi"/>
          <w:sz w:val="28"/>
          <w:szCs w:val="28"/>
          <w:rtl/>
        </w:rPr>
        <w:t>رابعًا: الموارد التكنولوجية</w:t>
      </w:r>
    </w:p>
    <w:p w14:paraId="7A5D5F57"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مثل:</w:t>
      </w:r>
    </w:p>
    <w:p w14:paraId="6B1F9100" w14:textId="77777777" w:rsidR="006E6BE8" w:rsidRPr="00CE26B2" w:rsidRDefault="006E6BE8" w:rsidP="006E6BE8">
      <w:pPr>
        <w:pStyle w:val="p2"/>
        <w:rPr>
          <w:rFonts w:asciiTheme="majorBidi" w:hAnsiTheme="majorBidi" w:cstheme="majorBidi"/>
          <w:sz w:val="28"/>
          <w:szCs w:val="28"/>
          <w:rtl/>
        </w:rPr>
      </w:pPr>
    </w:p>
    <w:p w14:paraId="350AABB4" w14:textId="77777777" w:rsidR="006E6BE8" w:rsidRPr="00CE26B2" w:rsidRDefault="006E6BE8" w:rsidP="006E6BE8">
      <w:pPr>
        <w:pStyle w:val="li1"/>
        <w:bidi/>
        <w:ind w:left="360"/>
        <w:rPr>
          <w:rFonts w:asciiTheme="majorBidi" w:hAnsiTheme="majorBidi" w:cstheme="majorBidi"/>
          <w:sz w:val="28"/>
          <w:szCs w:val="28"/>
        </w:rPr>
      </w:pPr>
      <w:r w:rsidRPr="00CE26B2">
        <w:rPr>
          <w:rStyle w:val="s1"/>
          <w:rFonts w:asciiTheme="majorBidi" w:hAnsiTheme="majorBidi" w:cstheme="majorBidi"/>
          <w:sz w:val="28"/>
          <w:szCs w:val="28"/>
          <w:rtl/>
        </w:rPr>
        <w:t>أنظمة الذكاء الاصطناعي</w:t>
      </w:r>
    </w:p>
    <w:p w14:paraId="7569F839"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قواعد البيانات الضخمة</w:t>
      </w:r>
    </w:p>
    <w:p w14:paraId="7D6488C2"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أنظمة الأتمتة والتحليل</w:t>
      </w:r>
    </w:p>
    <w:p w14:paraId="14DF6374" w14:textId="77777777" w:rsidR="006E6BE8" w:rsidRPr="00CE26B2" w:rsidRDefault="006E6BE8" w:rsidP="006E6BE8">
      <w:pPr>
        <w:pStyle w:val="p2"/>
        <w:rPr>
          <w:rFonts w:asciiTheme="majorBidi" w:hAnsiTheme="majorBidi" w:cstheme="majorBidi"/>
          <w:sz w:val="28"/>
          <w:szCs w:val="28"/>
          <w:rtl/>
        </w:rPr>
      </w:pPr>
    </w:p>
    <w:p w14:paraId="58F71F0C" w14:textId="77777777" w:rsidR="006E6BE8" w:rsidRPr="00CE26B2" w:rsidRDefault="006E6BE8" w:rsidP="006E6BE8">
      <w:pPr>
        <w:pStyle w:val="p1"/>
        <w:bidi/>
        <w:rPr>
          <w:rFonts w:asciiTheme="majorBidi" w:hAnsiTheme="majorBidi" w:cstheme="majorBidi"/>
          <w:b/>
          <w:bCs/>
          <w:sz w:val="32"/>
          <w:szCs w:val="32"/>
        </w:rPr>
      </w:pPr>
      <w:r w:rsidRPr="00CE26B2">
        <w:rPr>
          <w:rStyle w:val="s2"/>
          <w:rFonts w:asciiTheme="majorBidi" w:hAnsiTheme="majorBidi" w:cstheme="majorBidi"/>
          <w:b w:val="0"/>
          <w:bCs w:val="0"/>
          <w:sz w:val="32"/>
          <w:szCs w:val="32"/>
          <w:rtl/>
        </w:rPr>
        <w:t xml:space="preserve"> تطبيق النظرية في القطاع المصرفي</w:t>
      </w:r>
    </w:p>
    <w:p w14:paraId="1B6EFB42" w14:textId="77777777" w:rsidR="006E6BE8" w:rsidRPr="00EB52E5" w:rsidRDefault="006E6BE8" w:rsidP="006E6BE8">
      <w:pPr>
        <w:pStyle w:val="p2"/>
        <w:rPr>
          <w:rFonts w:asciiTheme="majorBidi" w:hAnsiTheme="majorBidi" w:cstheme="majorBidi"/>
          <w:rtl/>
        </w:rPr>
      </w:pPr>
    </w:p>
    <w:p w14:paraId="0BA9DC09"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في سياق القطاع المصرفي، تكتسب نظرية الموارد أهمية خاصة، حيث تعتمد البنوك بشكل كبير على قدرتها الداخلية في بناء أنظمة قوية لإدارة المخاطر وتحقيق الاستقرار المالي.</w:t>
      </w:r>
    </w:p>
    <w:p w14:paraId="0E6AFC92" w14:textId="77777777" w:rsidR="006E6BE8" w:rsidRPr="00CE26B2" w:rsidRDefault="006E6BE8" w:rsidP="006E6BE8">
      <w:pPr>
        <w:pStyle w:val="p2"/>
        <w:rPr>
          <w:rFonts w:asciiTheme="majorBidi" w:hAnsiTheme="majorBidi" w:cstheme="majorBidi"/>
          <w:sz w:val="28"/>
          <w:szCs w:val="28"/>
          <w:rtl/>
        </w:rPr>
      </w:pPr>
    </w:p>
    <w:p w14:paraId="39682277"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فالمصارف التي تمتلك موارد تقنية متقدمة مثل أنظمة الذكاء الاصطناعي وتحليل البيانات الضخمة تكون أكثر قدرة على:</w:t>
      </w:r>
    </w:p>
    <w:p w14:paraId="6AFEF643" w14:textId="77777777" w:rsidR="006E6BE8" w:rsidRPr="00CE26B2" w:rsidRDefault="006E6BE8" w:rsidP="006E6BE8">
      <w:pPr>
        <w:pStyle w:val="p2"/>
        <w:jc w:val="right"/>
        <w:rPr>
          <w:rFonts w:asciiTheme="majorBidi" w:hAnsiTheme="majorBidi" w:cstheme="majorBidi"/>
          <w:sz w:val="28"/>
          <w:szCs w:val="28"/>
          <w:rtl/>
        </w:rPr>
      </w:pPr>
    </w:p>
    <w:p w14:paraId="523A49AC" w14:textId="77777777" w:rsidR="006E6BE8" w:rsidRPr="00CE26B2" w:rsidRDefault="006E6BE8" w:rsidP="006E6BE8">
      <w:pPr>
        <w:pStyle w:val="li1"/>
        <w:bidi/>
        <w:ind w:left="360"/>
        <w:jc w:val="both"/>
        <w:rPr>
          <w:rFonts w:asciiTheme="majorBidi" w:hAnsiTheme="majorBidi" w:cstheme="majorBidi"/>
          <w:sz w:val="28"/>
          <w:szCs w:val="28"/>
        </w:rPr>
      </w:pPr>
      <w:r w:rsidRPr="00CE26B2">
        <w:rPr>
          <w:rStyle w:val="s1"/>
          <w:rFonts w:asciiTheme="majorBidi" w:hAnsiTheme="majorBidi" w:cstheme="majorBidi"/>
          <w:sz w:val="28"/>
          <w:szCs w:val="28"/>
          <w:rtl/>
        </w:rPr>
        <w:t>اكتشاف المخاطر مبكرًا</w:t>
      </w:r>
    </w:p>
    <w:p w14:paraId="21292387" w14:textId="77777777" w:rsidR="006E6BE8" w:rsidRPr="00CE26B2" w:rsidRDefault="006E6BE8" w:rsidP="006E6BE8">
      <w:pPr>
        <w:pStyle w:val="li1"/>
        <w:bidi/>
        <w:ind w:left="360"/>
        <w:jc w:val="both"/>
        <w:rPr>
          <w:rFonts w:asciiTheme="majorBidi" w:hAnsiTheme="majorBidi" w:cstheme="majorBidi"/>
          <w:sz w:val="28"/>
          <w:szCs w:val="28"/>
          <w:rtl/>
        </w:rPr>
      </w:pPr>
      <w:r w:rsidRPr="00CE26B2">
        <w:rPr>
          <w:rStyle w:val="s1"/>
          <w:rFonts w:asciiTheme="majorBidi" w:hAnsiTheme="majorBidi" w:cstheme="majorBidi"/>
          <w:sz w:val="28"/>
          <w:szCs w:val="28"/>
          <w:rtl/>
        </w:rPr>
        <w:t>تقليل الخسائر التشغيلية</w:t>
      </w:r>
    </w:p>
    <w:p w14:paraId="4244B5EE" w14:textId="77777777" w:rsidR="006E6BE8" w:rsidRPr="00CE26B2" w:rsidRDefault="006E6BE8" w:rsidP="006E6BE8">
      <w:pPr>
        <w:pStyle w:val="li1"/>
        <w:bidi/>
        <w:ind w:left="360"/>
        <w:jc w:val="both"/>
        <w:rPr>
          <w:rFonts w:asciiTheme="majorBidi" w:hAnsiTheme="majorBidi" w:cstheme="majorBidi"/>
          <w:sz w:val="28"/>
          <w:szCs w:val="28"/>
          <w:rtl/>
        </w:rPr>
      </w:pPr>
      <w:r w:rsidRPr="00CE26B2">
        <w:rPr>
          <w:rStyle w:val="s1"/>
          <w:rFonts w:asciiTheme="majorBidi" w:hAnsiTheme="majorBidi" w:cstheme="majorBidi"/>
          <w:sz w:val="28"/>
          <w:szCs w:val="28"/>
          <w:rtl/>
        </w:rPr>
        <w:t>تحسين اتخاذ القرار</w:t>
      </w:r>
    </w:p>
    <w:p w14:paraId="610434AA" w14:textId="77777777" w:rsidR="006E6BE8" w:rsidRPr="00CE26B2" w:rsidRDefault="006E6BE8" w:rsidP="006E6BE8">
      <w:pPr>
        <w:pStyle w:val="li1"/>
        <w:bidi/>
        <w:ind w:left="360"/>
        <w:jc w:val="both"/>
        <w:rPr>
          <w:rFonts w:asciiTheme="majorBidi" w:hAnsiTheme="majorBidi" w:cstheme="majorBidi"/>
          <w:sz w:val="28"/>
          <w:szCs w:val="28"/>
          <w:rtl/>
        </w:rPr>
      </w:pPr>
      <w:r w:rsidRPr="00CE26B2">
        <w:rPr>
          <w:rStyle w:val="s1"/>
          <w:rFonts w:asciiTheme="majorBidi" w:hAnsiTheme="majorBidi" w:cstheme="majorBidi"/>
          <w:sz w:val="28"/>
          <w:szCs w:val="28"/>
          <w:rtl/>
        </w:rPr>
        <w:t>تعزيز الثقة المؤسسية</w:t>
      </w:r>
    </w:p>
    <w:p w14:paraId="7965495A" w14:textId="77777777" w:rsidR="006E6BE8" w:rsidRPr="00CE26B2" w:rsidRDefault="006E6BE8" w:rsidP="006E6BE8">
      <w:pPr>
        <w:pStyle w:val="p2"/>
        <w:rPr>
          <w:rFonts w:asciiTheme="majorBidi" w:hAnsiTheme="majorBidi" w:cstheme="majorBidi"/>
          <w:sz w:val="28"/>
          <w:szCs w:val="28"/>
          <w:rtl/>
        </w:rPr>
      </w:pPr>
    </w:p>
    <w:p w14:paraId="3DBBFB9B"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كما أن الموارد البشرية المؤهلة في مجال الأمن السيبراني وإدارة المخاطر تعتبر عنصرًا حاسمًا في نجاح استراتيجيات التحول الرقمي داخل البنوك.</w:t>
      </w:r>
    </w:p>
    <w:p w14:paraId="6FB0312A" w14:textId="77777777" w:rsidR="006E6BE8" w:rsidRPr="00CE26B2" w:rsidRDefault="006E6BE8" w:rsidP="006E6BE8">
      <w:pPr>
        <w:pStyle w:val="p2"/>
        <w:rPr>
          <w:rFonts w:asciiTheme="majorBidi" w:hAnsiTheme="majorBidi" w:cstheme="majorBidi"/>
          <w:sz w:val="32"/>
          <w:szCs w:val="32"/>
          <w:rtl/>
        </w:rPr>
      </w:pPr>
    </w:p>
    <w:p w14:paraId="555AF984" w14:textId="77777777" w:rsidR="006E6BE8" w:rsidRPr="00CE26B2" w:rsidRDefault="006E6BE8" w:rsidP="006E6BE8">
      <w:pPr>
        <w:pStyle w:val="p1"/>
        <w:bidi/>
        <w:rPr>
          <w:rFonts w:asciiTheme="majorBidi" w:hAnsiTheme="majorBidi" w:cstheme="majorBidi"/>
          <w:sz w:val="32"/>
          <w:szCs w:val="32"/>
        </w:rPr>
      </w:pPr>
      <w:r w:rsidRPr="00CE26B2">
        <w:rPr>
          <w:rStyle w:val="s2"/>
          <w:rFonts w:asciiTheme="majorBidi" w:hAnsiTheme="majorBidi" w:cstheme="majorBidi"/>
          <w:b w:val="0"/>
          <w:bCs w:val="0"/>
          <w:sz w:val="32"/>
          <w:szCs w:val="32"/>
          <w:rtl/>
        </w:rPr>
        <w:t xml:space="preserve"> العلاقة بين نظرية الموارد وإدارة المخاطر الذكية</w:t>
      </w:r>
    </w:p>
    <w:p w14:paraId="1E230DF4" w14:textId="77777777" w:rsidR="006E6BE8" w:rsidRPr="00EB52E5" w:rsidRDefault="006E6BE8" w:rsidP="006E6BE8">
      <w:pPr>
        <w:pStyle w:val="p2"/>
        <w:rPr>
          <w:rFonts w:asciiTheme="majorBidi" w:hAnsiTheme="majorBidi" w:cstheme="majorBidi"/>
          <w:rtl/>
        </w:rPr>
      </w:pPr>
    </w:p>
    <w:p w14:paraId="41DB0AAE"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تُفسر نظرية الموارد جوهر استراتيجيات إدارة المخاطر الذكية من خلال اعتبارها “موردًا استراتيجيًا” داخل المؤسسة، حيث إن الدمج بين:</w:t>
      </w:r>
    </w:p>
    <w:p w14:paraId="0B35822A" w14:textId="77777777" w:rsidR="006E6BE8" w:rsidRPr="00CE26B2" w:rsidRDefault="006E6BE8" w:rsidP="006E6BE8">
      <w:pPr>
        <w:pStyle w:val="p2"/>
        <w:rPr>
          <w:rFonts w:asciiTheme="majorBidi" w:hAnsiTheme="majorBidi" w:cstheme="majorBidi"/>
          <w:sz w:val="28"/>
          <w:szCs w:val="28"/>
          <w:rtl/>
        </w:rPr>
      </w:pPr>
    </w:p>
    <w:p w14:paraId="1ECF4DA4" w14:textId="77777777" w:rsidR="006E6BE8" w:rsidRPr="00CE26B2" w:rsidRDefault="006E6BE8" w:rsidP="006E6BE8">
      <w:pPr>
        <w:pStyle w:val="li1"/>
        <w:bidi/>
        <w:ind w:left="360"/>
        <w:rPr>
          <w:rFonts w:asciiTheme="majorBidi" w:hAnsiTheme="majorBidi" w:cstheme="majorBidi"/>
          <w:sz w:val="28"/>
          <w:szCs w:val="28"/>
        </w:rPr>
      </w:pPr>
      <w:r w:rsidRPr="00CE26B2">
        <w:rPr>
          <w:rStyle w:val="s1"/>
          <w:rFonts w:asciiTheme="majorBidi" w:hAnsiTheme="majorBidi" w:cstheme="majorBidi"/>
          <w:sz w:val="28"/>
          <w:szCs w:val="28"/>
          <w:rtl/>
        </w:rPr>
        <w:t>الذكاء الاصطناعي</w:t>
      </w:r>
    </w:p>
    <w:p w14:paraId="11E251E4"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تحليل البيانات الضخمة</w:t>
      </w:r>
    </w:p>
    <w:p w14:paraId="326C4BFB"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الأتمتة الذكية</w:t>
      </w:r>
    </w:p>
    <w:p w14:paraId="7FAB9FD7"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الكفاءات البشرية</w:t>
      </w:r>
    </w:p>
    <w:p w14:paraId="761FFC21" w14:textId="77777777" w:rsidR="006E6BE8" w:rsidRPr="00CE26B2" w:rsidRDefault="006E6BE8" w:rsidP="006E6BE8">
      <w:pPr>
        <w:pStyle w:val="p2"/>
        <w:rPr>
          <w:rFonts w:asciiTheme="majorBidi" w:hAnsiTheme="majorBidi" w:cstheme="majorBidi"/>
          <w:sz w:val="28"/>
          <w:szCs w:val="28"/>
          <w:rtl/>
        </w:rPr>
      </w:pPr>
    </w:p>
    <w:p w14:paraId="441875F3"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يشكل منظومة موارد متكاملة تمنح البنك قدرة أعلى على التنبؤ بالمخاطر والاستجابة لها بشكل استباقي.</w:t>
      </w:r>
    </w:p>
    <w:p w14:paraId="7971BDC5" w14:textId="77777777" w:rsidR="006E6BE8" w:rsidRPr="00CE26B2" w:rsidRDefault="006E6BE8" w:rsidP="006E6BE8">
      <w:pPr>
        <w:pStyle w:val="p2"/>
        <w:rPr>
          <w:rFonts w:asciiTheme="majorBidi" w:hAnsiTheme="majorBidi" w:cstheme="majorBidi"/>
          <w:sz w:val="28"/>
          <w:szCs w:val="28"/>
          <w:rtl/>
        </w:rPr>
      </w:pPr>
    </w:p>
    <w:p w14:paraId="1B8A2E3F" w14:textId="77777777" w:rsidR="006E6BE8"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وبالتالي فإن نجاح إدارة المخاطر الذكية يعتمد بشكل مباشر على جودة وتكامل الموارد الداخلية للمؤسسة وليس فقط على الأدوات التقنية المستخدمة.</w:t>
      </w:r>
    </w:p>
    <w:p w14:paraId="1F1CEE25" w14:textId="77777777" w:rsidR="006E6BE8" w:rsidRDefault="006E6BE8" w:rsidP="006E6BE8">
      <w:pPr>
        <w:pStyle w:val="p1"/>
        <w:bidi/>
        <w:rPr>
          <w:rFonts w:asciiTheme="majorBidi" w:hAnsiTheme="majorBidi" w:cstheme="majorBidi"/>
          <w:sz w:val="28"/>
          <w:szCs w:val="28"/>
        </w:rPr>
      </w:pPr>
    </w:p>
    <w:p w14:paraId="33E8D151" w14:textId="77777777" w:rsidR="006E6BE8" w:rsidRDefault="006E6BE8" w:rsidP="006E6BE8">
      <w:pPr>
        <w:pStyle w:val="p1"/>
        <w:bidi/>
        <w:rPr>
          <w:rFonts w:asciiTheme="majorBidi" w:hAnsiTheme="majorBidi" w:cstheme="majorBidi"/>
          <w:sz w:val="28"/>
          <w:szCs w:val="28"/>
        </w:rPr>
      </w:pPr>
    </w:p>
    <w:p w14:paraId="05B2DC08" w14:textId="77777777" w:rsidR="006E6BE8" w:rsidRPr="00CE26B2" w:rsidRDefault="006E6BE8" w:rsidP="006E6BE8">
      <w:pPr>
        <w:pStyle w:val="p1"/>
        <w:bidi/>
        <w:rPr>
          <w:rFonts w:asciiTheme="majorBidi" w:hAnsiTheme="majorBidi" w:cstheme="majorBidi"/>
          <w:sz w:val="28"/>
          <w:szCs w:val="28"/>
        </w:rPr>
      </w:pPr>
    </w:p>
    <w:p w14:paraId="39AFDCF3" w14:textId="77777777" w:rsidR="006E6BE8" w:rsidRPr="00CE26B2" w:rsidRDefault="006E6BE8" w:rsidP="006E6BE8">
      <w:pPr>
        <w:pStyle w:val="p2"/>
        <w:rPr>
          <w:rFonts w:asciiTheme="majorBidi" w:hAnsiTheme="majorBidi" w:cstheme="majorBidi"/>
          <w:sz w:val="28"/>
          <w:szCs w:val="28"/>
          <w:rtl/>
        </w:rPr>
      </w:pPr>
    </w:p>
    <w:p w14:paraId="2ABC190A" w14:textId="77777777" w:rsidR="006E6BE8" w:rsidRPr="00CE26B2" w:rsidRDefault="006E6BE8" w:rsidP="006E6BE8">
      <w:pPr>
        <w:pStyle w:val="p1"/>
        <w:bidi/>
        <w:rPr>
          <w:rFonts w:asciiTheme="majorBidi" w:hAnsiTheme="majorBidi" w:cstheme="majorBidi"/>
          <w:b/>
          <w:bCs/>
          <w:sz w:val="32"/>
          <w:szCs w:val="32"/>
        </w:rPr>
      </w:pPr>
      <w:r w:rsidRPr="00CE26B2">
        <w:rPr>
          <w:rStyle w:val="s2"/>
          <w:rFonts w:asciiTheme="majorBidi" w:hAnsiTheme="majorBidi" w:cstheme="majorBidi"/>
          <w:b w:val="0"/>
          <w:bCs w:val="0"/>
          <w:sz w:val="32"/>
          <w:szCs w:val="32"/>
          <w:rtl/>
        </w:rPr>
        <w:lastRenderedPageBreak/>
        <w:t xml:space="preserve"> دور نظرية الموارد في تعزيز الصمود </w:t>
      </w:r>
      <w:proofErr w:type="spellStart"/>
      <w:r w:rsidRPr="00CE26B2">
        <w:rPr>
          <w:rStyle w:val="s2"/>
          <w:rFonts w:asciiTheme="majorBidi" w:hAnsiTheme="majorBidi" w:cstheme="majorBidi"/>
          <w:b w:val="0"/>
          <w:bCs w:val="0"/>
          <w:sz w:val="32"/>
          <w:szCs w:val="32"/>
          <w:rtl/>
        </w:rPr>
        <w:t>المنظمي</w:t>
      </w:r>
      <w:proofErr w:type="spellEnd"/>
    </w:p>
    <w:p w14:paraId="0D196868" w14:textId="77777777" w:rsidR="006E6BE8" w:rsidRPr="00CE26B2" w:rsidRDefault="006E6BE8" w:rsidP="006E6BE8">
      <w:pPr>
        <w:pStyle w:val="p1"/>
        <w:bidi/>
        <w:rPr>
          <w:rStyle w:val="s1"/>
          <w:rFonts w:asciiTheme="majorBidi" w:hAnsiTheme="majorBidi" w:cstheme="majorBidi"/>
          <w:sz w:val="28"/>
          <w:szCs w:val="28"/>
        </w:rPr>
      </w:pPr>
      <w:r w:rsidRPr="00CE26B2">
        <w:rPr>
          <w:rStyle w:val="s1"/>
          <w:rFonts w:asciiTheme="majorBidi" w:hAnsiTheme="majorBidi" w:cstheme="majorBidi"/>
          <w:sz w:val="28"/>
          <w:szCs w:val="28"/>
          <w:rtl/>
        </w:rPr>
        <w:t xml:space="preserve">تساهم نظرية الموارد بشكل مباشر في تفسير مفهوم 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حيث إن المؤسسات التي تمتلك موارد قوية ومتنوعة تكون أكثر قدرة على:</w:t>
      </w:r>
    </w:p>
    <w:p w14:paraId="22C7141B"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Pr>
        <w:t xml:space="preserve">      </w:t>
      </w:r>
      <w:r w:rsidRPr="00CE26B2">
        <w:rPr>
          <w:rStyle w:val="s1"/>
          <w:rFonts w:asciiTheme="majorBidi" w:hAnsiTheme="majorBidi" w:cstheme="majorBidi"/>
          <w:sz w:val="28"/>
          <w:szCs w:val="28"/>
          <w:rtl/>
        </w:rPr>
        <w:t>الصمود أمام الأزمات (</w:t>
      </w:r>
      <w:r w:rsidRPr="00CE26B2">
        <w:rPr>
          <w:rStyle w:val="s1"/>
          <w:rFonts w:asciiTheme="majorBidi" w:hAnsiTheme="majorBidi" w:cstheme="majorBidi"/>
          <w:sz w:val="28"/>
          <w:szCs w:val="28"/>
        </w:rPr>
        <w:t>Resilience</w:t>
      </w:r>
      <w:r w:rsidRPr="00CE26B2">
        <w:rPr>
          <w:rStyle w:val="s1"/>
          <w:rFonts w:asciiTheme="majorBidi" w:hAnsiTheme="majorBidi" w:cstheme="majorBidi"/>
          <w:sz w:val="28"/>
          <w:szCs w:val="28"/>
          <w:rtl/>
        </w:rPr>
        <w:t>)</w:t>
      </w:r>
    </w:p>
    <w:p w14:paraId="4A5B1DBC"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التكيف مع التغيرات (</w:t>
      </w:r>
      <w:r w:rsidRPr="00CE26B2">
        <w:rPr>
          <w:rStyle w:val="s1"/>
          <w:rFonts w:asciiTheme="majorBidi" w:hAnsiTheme="majorBidi" w:cstheme="majorBidi"/>
          <w:sz w:val="28"/>
          <w:szCs w:val="28"/>
        </w:rPr>
        <w:t>Adaptability</w:t>
      </w:r>
      <w:r w:rsidRPr="00CE26B2">
        <w:rPr>
          <w:rStyle w:val="s1"/>
          <w:rFonts w:asciiTheme="majorBidi" w:hAnsiTheme="majorBidi" w:cstheme="majorBidi"/>
          <w:sz w:val="28"/>
          <w:szCs w:val="28"/>
          <w:rtl/>
        </w:rPr>
        <w:t>)</w:t>
      </w:r>
    </w:p>
    <w:p w14:paraId="24908B8B" w14:textId="77777777" w:rsidR="006E6BE8" w:rsidRPr="00CE26B2" w:rsidRDefault="006E6BE8" w:rsidP="006E6BE8">
      <w:pPr>
        <w:pStyle w:val="li1"/>
        <w:bidi/>
        <w:ind w:left="360"/>
        <w:rPr>
          <w:rFonts w:asciiTheme="majorBidi" w:hAnsiTheme="majorBidi" w:cstheme="majorBidi"/>
          <w:sz w:val="28"/>
          <w:szCs w:val="28"/>
          <w:rtl/>
        </w:rPr>
      </w:pPr>
      <w:r w:rsidRPr="00CE26B2">
        <w:rPr>
          <w:rStyle w:val="s1"/>
          <w:rFonts w:asciiTheme="majorBidi" w:hAnsiTheme="majorBidi" w:cstheme="majorBidi"/>
          <w:sz w:val="28"/>
          <w:szCs w:val="28"/>
          <w:rtl/>
        </w:rPr>
        <w:t>التعافي السريع بعد الصدمات (</w:t>
      </w:r>
      <w:r w:rsidRPr="00CE26B2">
        <w:rPr>
          <w:rStyle w:val="s1"/>
          <w:rFonts w:asciiTheme="majorBidi" w:hAnsiTheme="majorBidi" w:cstheme="majorBidi"/>
          <w:sz w:val="28"/>
          <w:szCs w:val="28"/>
        </w:rPr>
        <w:t>Recovery</w:t>
      </w:r>
      <w:r w:rsidRPr="00CE26B2">
        <w:rPr>
          <w:rStyle w:val="s1"/>
          <w:rFonts w:asciiTheme="majorBidi" w:hAnsiTheme="majorBidi" w:cstheme="majorBidi"/>
          <w:sz w:val="28"/>
          <w:szCs w:val="28"/>
          <w:rtl/>
        </w:rPr>
        <w:t>)</w:t>
      </w:r>
    </w:p>
    <w:p w14:paraId="58460998" w14:textId="77777777" w:rsidR="006E6BE8" w:rsidRPr="00CE26B2" w:rsidRDefault="006E6BE8" w:rsidP="006E6BE8">
      <w:pPr>
        <w:pStyle w:val="p2"/>
        <w:rPr>
          <w:rFonts w:asciiTheme="majorBidi" w:hAnsiTheme="majorBidi" w:cstheme="majorBidi"/>
          <w:sz w:val="28"/>
          <w:szCs w:val="28"/>
          <w:rtl/>
        </w:rPr>
      </w:pPr>
    </w:p>
    <w:p w14:paraId="11EAEB9B"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 xml:space="preserve">وبالتالي فإن الصمود </w:t>
      </w:r>
      <w:proofErr w:type="spellStart"/>
      <w:r w:rsidRPr="00CE26B2">
        <w:rPr>
          <w:rStyle w:val="s1"/>
          <w:rFonts w:asciiTheme="majorBidi" w:hAnsiTheme="majorBidi" w:cstheme="majorBidi"/>
          <w:sz w:val="28"/>
          <w:szCs w:val="28"/>
          <w:rtl/>
        </w:rPr>
        <w:t>المنظمي</w:t>
      </w:r>
      <w:proofErr w:type="spellEnd"/>
      <w:r w:rsidRPr="00CE26B2">
        <w:rPr>
          <w:rStyle w:val="s1"/>
          <w:rFonts w:asciiTheme="majorBidi" w:hAnsiTheme="majorBidi" w:cstheme="majorBidi"/>
          <w:sz w:val="28"/>
          <w:szCs w:val="28"/>
          <w:rtl/>
        </w:rPr>
        <w:t xml:space="preserve"> لا يتحقق إلا من خلال إدارة فعالة للموارد الداخلية وتطويرها بشكل مستمر بما يتناسب مع التغيرات البيئية والتكنولوجية.</w:t>
      </w:r>
    </w:p>
    <w:p w14:paraId="7C5D558C" w14:textId="77777777" w:rsidR="006E6BE8" w:rsidRPr="00EB52E5" w:rsidRDefault="006E6BE8" w:rsidP="006E6BE8">
      <w:pPr>
        <w:pStyle w:val="p2"/>
        <w:rPr>
          <w:rFonts w:asciiTheme="majorBidi" w:hAnsiTheme="majorBidi" w:cstheme="majorBidi"/>
          <w:rtl/>
        </w:rPr>
      </w:pPr>
    </w:p>
    <w:p w14:paraId="23A7DD90" w14:textId="77777777" w:rsidR="006E6BE8" w:rsidRPr="00CE26B2" w:rsidRDefault="006E6BE8" w:rsidP="006E6BE8">
      <w:pPr>
        <w:pStyle w:val="p1"/>
        <w:bidi/>
        <w:rPr>
          <w:rFonts w:asciiTheme="majorBidi" w:hAnsiTheme="majorBidi" w:cstheme="majorBidi"/>
          <w:b/>
          <w:bCs/>
          <w:sz w:val="32"/>
          <w:szCs w:val="32"/>
        </w:rPr>
      </w:pPr>
      <w:r w:rsidRPr="00CE26B2">
        <w:rPr>
          <w:rStyle w:val="s2"/>
          <w:rFonts w:asciiTheme="majorBidi" w:hAnsiTheme="majorBidi" w:cstheme="majorBidi"/>
          <w:b w:val="0"/>
          <w:bCs w:val="0"/>
          <w:sz w:val="32"/>
          <w:szCs w:val="32"/>
          <w:rtl/>
        </w:rPr>
        <w:t>خلاصة النظرية</w:t>
      </w:r>
    </w:p>
    <w:p w14:paraId="79EBA0F8" w14:textId="77777777" w:rsidR="006E6BE8" w:rsidRPr="00EB52E5" w:rsidRDefault="006E6BE8" w:rsidP="006E6BE8">
      <w:pPr>
        <w:pStyle w:val="p2"/>
        <w:rPr>
          <w:rFonts w:asciiTheme="majorBidi" w:hAnsiTheme="majorBidi" w:cstheme="majorBidi"/>
          <w:rtl/>
        </w:rPr>
      </w:pPr>
    </w:p>
    <w:p w14:paraId="5F8B4B1E" w14:textId="77777777" w:rsidR="006E6BE8" w:rsidRPr="00CE26B2" w:rsidRDefault="006E6BE8" w:rsidP="006E6BE8">
      <w:pPr>
        <w:pStyle w:val="p1"/>
        <w:bidi/>
        <w:rPr>
          <w:rFonts w:asciiTheme="majorBidi" w:hAnsiTheme="majorBidi" w:cstheme="majorBidi"/>
          <w:sz w:val="28"/>
          <w:szCs w:val="28"/>
        </w:rPr>
      </w:pPr>
      <w:r w:rsidRPr="00CE26B2">
        <w:rPr>
          <w:rStyle w:val="s1"/>
          <w:rFonts w:asciiTheme="majorBidi" w:hAnsiTheme="majorBidi" w:cstheme="majorBidi"/>
          <w:sz w:val="28"/>
          <w:szCs w:val="28"/>
          <w:rtl/>
        </w:rPr>
        <w:t>يمكن القول إن نظرية الموارد تمثل الأساس الفكري الذي يفسر قدرة المؤسسات المصرفية على بناء ميزة تنافسية مستدامة في بيئة الأعمال الرقمية، حيث تؤكد أن التفوق لا يأتي من السوق فقط، بل من الداخل، أي من كيفية امتلاك وتوظيف الموارد الذكية داخل المؤسسة.</w:t>
      </w:r>
    </w:p>
    <w:p w14:paraId="7DCDB5DB" w14:textId="77777777" w:rsidR="006E6BE8" w:rsidRPr="00EB52E5" w:rsidRDefault="006E6BE8" w:rsidP="006E6BE8">
      <w:pPr>
        <w:pStyle w:val="p1"/>
        <w:bidi/>
        <w:rPr>
          <w:rFonts w:asciiTheme="majorBidi" w:hAnsiTheme="majorBidi" w:cstheme="majorBidi"/>
        </w:rPr>
      </w:pPr>
    </w:p>
    <w:p w14:paraId="57C68B58" w14:textId="77777777" w:rsidR="006E6BE8" w:rsidRPr="008D7865" w:rsidRDefault="006E6BE8" w:rsidP="006E6BE8">
      <w:pPr>
        <w:pStyle w:val="p2"/>
        <w:rPr>
          <w:rFonts w:asciiTheme="majorBidi" w:hAnsiTheme="majorBidi" w:cstheme="majorBidi"/>
          <w:b/>
          <w:bCs/>
          <w:sz w:val="32"/>
          <w:szCs w:val="32"/>
          <w:rtl/>
        </w:rPr>
      </w:pPr>
    </w:p>
    <w:p w14:paraId="76DC8150" w14:textId="77777777" w:rsidR="006E6BE8" w:rsidRPr="008D7865" w:rsidRDefault="006E6BE8" w:rsidP="006E6BE8">
      <w:pPr>
        <w:pStyle w:val="p1"/>
        <w:bidi/>
        <w:rPr>
          <w:rFonts w:asciiTheme="majorBidi" w:hAnsiTheme="majorBidi" w:cstheme="majorBidi"/>
          <w:b/>
          <w:bCs/>
          <w:sz w:val="32"/>
          <w:szCs w:val="32"/>
        </w:rPr>
      </w:pPr>
      <w:r w:rsidRPr="008D7865">
        <w:rPr>
          <w:rStyle w:val="s1"/>
          <w:rFonts w:asciiTheme="majorBidi" w:hAnsiTheme="majorBidi" w:cstheme="majorBidi"/>
          <w:sz w:val="32"/>
          <w:szCs w:val="32"/>
          <w:rtl/>
        </w:rPr>
        <w:t>ثانيا</w:t>
      </w:r>
      <w:r w:rsidRPr="008D7865">
        <w:rPr>
          <w:rStyle w:val="s2"/>
          <w:rFonts w:asciiTheme="majorBidi" w:hAnsiTheme="majorBidi" w:cstheme="majorBidi"/>
          <w:b w:val="0"/>
          <w:bCs w:val="0"/>
          <w:sz w:val="32"/>
          <w:szCs w:val="32"/>
          <w:rtl/>
        </w:rPr>
        <w:t>: نظرية القدرات الديناميكية (</w:t>
      </w:r>
      <w:r w:rsidRPr="008D7865">
        <w:rPr>
          <w:rStyle w:val="s2"/>
          <w:rFonts w:asciiTheme="majorBidi" w:hAnsiTheme="majorBidi" w:cstheme="majorBidi"/>
          <w:b w:val="0"/>
          <w:bCs w:val="0"/>
          <w:sz w:val="32"/>
          <w:szCs w:val="32"/>
        </w:rPr>
        <w:t>Dynamic Capabilities</w:t>
      </w:r>
      <w:r w:rsidRPr="008D7865">
        <w:rPr>
          <w:rStyle w:val="s2"/>
          <w:rFonts w:asciiTheme="majorBidi" w:hAnsiTheme="majorBidi" w:cstheme="majorBidi"/>
          <w:b w:val="0"/>
          <w:bCs w:val="0"/>
          <w:sz w:val="32"/>
          <w:szCs w:val="32"/>
          <w:rtl/>
        </w:rPr>
        <w:t>)</w:t>
      </w:r>
    </w:p>
    <w:p w14:paraId="0459CBCF" w14:textId="77777777" w:rsidR="006E6BE8" w:rsidRPr="008D7865" w:rsidRDefault="006E6BE8" w:rsidP="006E6BE8">
      <w:pPr>
        <w:pStyle w:val="p2"/>
        <w:rPr>
          <w:rFonts w:asciiTheme="majorBidi" w:hAnsiTheme="majorBidi" w:cstheme="majorBidi"/>
          <w:sz w:val="28"/>
          <w:szCs w:val="28"/>
          <w:rtl/>
        </w:rPr>
      </w:pPr>
    </w:p>
    <w:p w14:paraId="03EC6D57"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تركز نظرية القدرات الديناميكية على قدرة المؤسسة على التكيف المستمر مع التغيرات البيئية السريعة من خلال إعادة تشكيل مواردها وتطويرها بشكل مستمر. وتقوم هذه النظرية على ثلاثة عناصر رئيسية هي الاستشعار، والاستجابة، وإعادة التكوين.</w:t>
      </w:r>
    </w:p>
    <w:p w14:paraId="202B4B5E" w14:textId="77777777" w:rsidR="006E6BE8" w:rsidRPr="008D7865" w:rsidRDefault="006E6BE8" w:rsidP="006E6BE8">
      <w:pPr>
        <w:pStyle w:val="p2"/>
        <w:rPr>
          <w:rFonts w:asciiTheme="majorBidi" w:hAnsiTheme="majorBidi" w:cstheme="majorBidi"/>
          <w:sz w:val="28"/>
          <w:szCs w:val="28"/>
          <w:rtl/>
        </w:rPr>
      </w:pPr>
    </w:p>
    <w:p w14:paraId="37F727CC"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يشير الاستشعار إلى قدرة المؤسسة على اكتشاف التغيرات والمخاطر في مراحلها المبكرة من خلال تحليل البيانات ومراقبة البيئة الداخلية والخارجية. أما الاستجابة فتعبر عن قدرة المؤسسة على اتخاذ قرارات سريعة وفعالة للتعامل مع هذه التغيرات. بينما تعبر إعادة التكوين عن قدرة المؤسسة على تعديل بنيتها التنظيمية والتشغيلية بشكل مرن لضمان استمرار الأداء.</w:t>
      </w:r>
    </w:p>
    <w:p w14:paraId="1FBE7E00" w14:textId="77777777" w:rsidR="006E6BE8" w:rsidRPr="008D7865" w:rsidRDefault="006E6BE8" w:rsidP="006E6BE8">
      <w:pPr>
        <w:pStyle w:val="p2"/>
        <w:rPr>
          <w:rFonts w:asciiTheme="majorBidi" w:hAnsiTheme="majorBidi" w:cstheme="majorBidi"/>
          <w:sz w:val="28"/>
          <w:szCs w:val="28"/>
          <w:rtl/>
        </w:rPr>
      </w:pPr>
    </w:p>
    <w:p w14:paraId="69F48503" w14:textId="77777777" w:rsidR="006E6BE8" w:rsidRPr="008D7865" w:rsidRDefault="006E6BE8" w:rsidP="006E6BE8">
      <w:pPr>
        <w:pStyle w:val="p1"/>
        <w:bidi/>
        <w:rPr>
          <w:rFonts w:asciiTheme="majorBidi" w:hAnsiTheme="majorBidi" w:cstheme="majorBidi"/>
          <w:sz w:val="28"/>
          <w:szCs w:val="28"/>
          <w:rtl/>
        </w:rPr>
      </w:pPr>
      <w:r w:rsidRPr="008D7865">
        <w:rPr>
          <w:rStyle w:val="s1"/>
          <w:rFonts w:asciiTheme="majorBidi" w:hAnsiTheme="majorBidi" w:cstheme="majorBidi"/>
          <w:sz w:val="28"/>
          <w:szCs w:val="28"/>
          <w:rtl/>
        </w:rPr>
        <w:t>وفي إطار هذه الدراسة، تمثل استراتيجيات إدارة المخاطر الذكية الأداة الأساسية التي تمكن المؤسسات المصرفية من تفعيل هذه القدرات، حيث تعتمد على التحليل اللحظي للبيانات، والتنبؤ بالمخاطر المستقبلية، وتحديث العمليات التشغيلية بشكل مستمر، مما يعزز قدرة المؤسسة على التكيف مع البيئة الرقمية المتغيرة.</w:t>
      </w:r>
    </w:p>
    <w:p w14:paraId="649FBB13" w14:textId="77777777" w:rsidR="006E6BE8" w:rsidRPr="008D7865" w:rsidRDefault="006E6BE8" w:rsidP="006E6BE8">
      <w:pPr>
        <w:pStyle w:val="p2"/>
        <w:bidi/>
        <w:rPr>
          <w:rStyle w:val="s1"/>
          <w:rFonts w:asciiTheme="majorBidi" w:hAnsiTheme="majorBidi" w:cstheme="majorBidi"/>
          <w:sz w:val="28"/>
          <w:szCs w:val="28"/>
          <w:rtl/>
        </w:rPr>
      </w:pPr>
    </w:p>
    <w:p w14:paraId="5ED8B2D3"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 xml:space="preserve">تُعد نظرية القدرات الديناميكية من أهم النظريات الحديثة في الفكر الإداري والاستراتيجي، حيث تركز على قدرة المؤسسة على </w:t>
      </w:r>
      <w:r w:rsidRPr="008D7865">
        <w:rPr>
          <w:rStyle w:val="s2"/>
          <w:rFonts w:asciiTheme="majorBidi" w:hAnsiTheme="majorBidi" w:cstheme="majorBidi"/>
          <w:b w:val="0"/>
          <w:bCs w:val="0"/>
          <w:sz w:val="28"/>
          <w:szCs w:val="28"/>
          <w:rtl/>
        </w:rPr>
        <w:t>التكيف المستمر مع التغيرات البيئية السريعة والمعقدة</w:t>
      </w:r>
      <w:r w:rsidRPr="008D7865">
        <w:rPr>
          <w:rStyle w:val="s1"/>
          <w:rFonts w:asciiTheme="majorBidi" w:hAnsiTheme="majorBidi" w:cstheme="majorBidi"/>
          <w:sz w:val="28"/>
          <w:szCs w:val="28"/>
          <w:rtl/>
        </w:rPr>
        <w:t xml:space="preserve"> من خلال إعادة تشكيل مواردها وتطويرها بشكل مستمر بما يضمن الحفاظ على الميزة التنافسية.</w:t>
      </w:r>
    </w:p>
    <w:p w14:paraId="3A512A36" w14:textId="77777777" w:rsidR="006E6BE8" w:rsidRPr="008D7865" w:rsidRDefault="006E6BE8" w:rsidP="006E6BE8">
      <w:pPr>
        <w:pStyle w:val="p1"/>
        <w:rPr>
          <w:rFonts w:asciiTheme="majorBidi" w:hAnsiTheme="majorBidi" w:cstheme="majorBidi"/>
          <w:sz w:val="28"/>
          <w:szCs w:val="28"/>
          <w:rtl/>
        </w:rPr>
      </w:pPr>
    </w:p>
    <w:p w14:paraId="56CD2020" w14:textId="77777777" w:rsidR="006E6BE8"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 xml:space="preserve">وقد جاءت هذه النظرية امتدادًا وتطويرًا لنظرية الموارد، لكنها تختلف عنها في كونها لا تكتفي بامتلاك الموارد، بل تركز على </w:t>
      </w:r>
      <w:r w:rsidRPr="008D7865">
        <w:rPr>
          <w:rStyle w:val="s2"/>
          <w:rFonts w:asciiTheme="majorBidi" w:hAnsiTheme="majorBidi" w:cstheme="majorBidi"/>
          <w:b w:val="0"/>
          <w:bCs w:val="0"/>
          <w:sz w:val="28"/>
          <w:szCs w:val="28"/>
          <w:rtl/>
        </w:rPr>
        <w:t>كيفية تطويرها وإعادة توظيفها بشكل ديناميكي</w:t>
      </w:r>
      <w:r w:rsidRPr="008D7865">
        <w:rPr>
          <w:rStyle w:val="s1"/>
          <w:rFonts w:asciiTheme="majorBidi" w:hAnsiTheme="majorBidi" w:cstheme="majorBidi"/>
          <w:sz w:val="28"/>
          <w:szCs w:val="28"/>
          <w:rtl/>
        </w:rPr>
        <w:t xml:space="preserve"> لمواجهة التغيرات المستمرة في بيئة الأعمال.</w:t>
      </w:r>
    </w:p>
    <w:p w14:paraId="1656428B" w14:textId="77777777" w:rsidR="006E6BE8" w:rsidRPr="008D7865" w:rsidRDefault="006E6BE8" w:rsidP="006E6BE8">
      <w:pPr>
        <w:pStyle w:val="p2"/>
        <w:bidi/>
        <w:rPr>
          <w:rFonts w:asciiTheme="majorBidi" w:hAnsiTheme="majorBidi" w:cstheme="majorBidi"/>
          <w:sz w:val="28"/>
          <w:szCs w:val="28"/>
        </w:rPr>
      </w:pPr>
    </w:p>
    <w:p w14:paraId="06439CF3" w14:textId="77777777" w:rsidR="006E6BE8" w:rsidRPr="00EB52E5" w:rsidRDefault="006E6BE8" w:rsidP="006E6BE8">
      <w:pPr>
        <w:pStyle w:val="p1"/>
        <w:rPr>
          <w:rFonts w:asciiTheme="majorBidi" w:hAnsiTheme="majorBidi" w:cstheme="majorBidi"/>
          <w:rtl/>
        </w:rPr>
      </w:pPr>
    </w:p>
    <w:p w14:paraId="6AE8D092" w14:textId="77777777" w:rsidR="006E6BE8" w:rsidRPr="008D7865" w:rsidRDefault="006E6BE8" w:rsidP="006E6BE8">
      <w:pPr>
        <w:pStyle w:val="p2"/>
        <w:bidi/>
        <w:rPr>
          <w:rFonts w:asciiTheme="majorBidi" w:hAnsiTheme="majorBidi" w:cstheme="majorBidi"/>
          <w:b/>
          <w:bCs/>
          <w:sz w:val="32"/>
          <w:szCs w:val="32"/>
        </w:rPr>
      </w:pPr>
      <w:r w:rsidRPr="008D7865">
        <w:rPr>
          <w:rStyle w:val="s2"/>
          <w:rFonts w:asciiTheme="majorBidi" w:hAnsiTheme="majorBidi" w:cstheme="majorBidi"/>
          <w:b w:val="0"/>
          <w:bCs w:val="0"/>
          <w:sz w:val="32"/>
          <w:szCs w:val="32"/>
          <w:rtl/>
        </w:rPr>
        <w:lastRenderedPageBreak/>
        <w:t xml:space="preserve"> نشأة وتطور النظرية</w:t>
      </w:r>
    </w:p>
    <w:p w14:paraId="00965705" w14:textId="77777777" w:rsidR="006E6BE8" w:rsidRPr="00EB52E5" w:rsidRDefault="006E6BE8" w:rsidP="006E6BE8">
      <w:pPr>
        <w:pStyle w:val="p1"/>
        <w:rPr>
          <w:rFonts w:asciiTheme="majorBidi" w:hAnsiTheme="majorBidi" w:cstheme="majorBidi"/>
          <w:rtl/>
        </w:rPr>
      </w:pPr>
    </w:p>
    <w:p w14:paraId="22951689"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ظهر مفهوم القدرات الديناميكية بشكل واضح في التسعينات من خلال أعمال الباحثين:</w:t>
      </w:r>
    </w:p>
    <w:p w14:paraId="4C8E56B1" w14:textId="77777777" w:rsidR="006E6BE8" w:rsidRPr="008D7865" w:rsidRDefault="006E6BE8" w:rsidP="006E6BE8">
      <w:pPr>
        <w:pStyle w:val="p1"/>
        <w:rPr>
          <w:rFonts w:asciiTheme="majorBidi" w:hAnsiTheme="majorBidi" w:cstheme="majorBidi"/>
          <w:sz w:val="28"/>
          <w:szCs w:val="28"/>
          <w:rtl/>
        </w:rPr>
      </w:pPr>
    </w:p>
    <w:p w14:paraId="0BA0B03D" w14:textId="77777777" w:rsidR="006E6BE8" w:rsidRPr="008D7865" w:rsidRDefault="006E6BE8" w:rsidP="006E6BE8">
      <w:pPr>
        <w:pStyle w:val="li2"/>
        <w:ind w:left="360"/>
        <w:jc w:val="right"/>
        <w:rPr>
          <w:rFonts w:asciiTheme="majorBidi" w:hAnsiTheme="majorBidi" w:cstheme="majorBidi"/>
          <w:sz w:val="28"/>
          <w:szCs w:val="28"/>
        </w:rPr>
      </w:pPr>
      <w:r w:rsidRPr="008D7865">
        <w:rPr>
          <w:rStyle w:val="s2"/>
          <w:rFonts w:asciiTheme="majorBidi" w:hAnsiTheme="majorBidi" w:cstheme="majorBidi"/>
          <w:sz w:val="28"/>
          <w:szCs w:val="28"/>
        </w:rPr>
        <w:t xml:space="preserve">Teece, Pisano &amp; </w:t>
      </w:r>
      <w:proofErr w:type="spellStart"/>
      <w:r w:rsidRPr="008D7865">
        <w:rPr>
          <w:rStyle w:val="s2"/>
          <w:rFonts w:asciiTheme="majorBidi" w:hAnsiTheme="majorBidi" w:cstheme="majorBidi"/>
          <w:sz w:val="28"/>
          <w:szCs w:val="28"/>
        </w:rPr>
        <w:t>Shuen</w:t>
      </w:r>
      <w:proofErr w:type="spellEnd"/>
      <w:r w:rsidRPr="008D7865">
        <w:rPr>
          <w:rStyle w:val="s2"/>
          <w:rFonts w:asciiTheme="majorBidi" w:hAnsiTheme="majorBidi" w:cstheme="majorBidi"/>
          <w:sz w:val="28"/>
          <w:szCs w:val="28"/>
        </w:rPr>
        <w:t xml:space="preserve"> (1997)</w:t>
      </w:r>
    </w:p>
    <w:p w14:paraId="2E95CD8E" w14:textId="77777777" w:rsidR="006E6BE8" w:rsidRPr="008D7865" w:rsidRDefault="006E6BE8" w:rsidP="006E6BE8">
      <w:pPr>
        <w:pStyle w:val="p2"/>
        <w:bidi/>
        <w:rPr>
          <w:rFonts w:asciiTheme="majorBidi" w:hAnsiTheme="majorBidi" w:cstheme="majorBidi"/>
          <w:sz w:val="28"/>
          <w:szCs w:val="28"/>
        </w:rPr>
      </w:pPr>
      <w:r w:rsidRPr="008D7865">
        <w:rPr>
          <w:rStyle w:val="apple-converted-space"/>
          <w:rFonts w:asciiTheme="majorBidi" w:hAnsiTheme="majorBidi" w:cstheme="majorBidi"/>
          <w:sz w:val="28"/>
          <w:szCs w:val="28"/>
          <w:rtl/>
        </w:rPr>
        <w:t xml:space="preserve">    </w:t>
      </w:r>
      <w:r w:rsidRPr="008D7865">
        <w:rPr>
          <w:rStyle w:val="s1"/>
          <w:rFonts w:asciiTheme="majorBidi" w:hAnsiTheme="majorBidi" w:cstheme="majorBidi"/>
          <w:sz w:val="28"/>
          <w:szCs w:val="28"/>
          <w:rtl/>
        </w:rPr>
        <w:t>والذين قدموا النموذج الأساسي للنظرية في مقالهم الشهير حول القدرات الديناميكية كعنصر أساسي للميزة التنافسية في البيئات المتغيرة.</w:t>
      </w:r>
    </w:p>
    <w:p w14:paraId="43FB9FAC" w14:textId="77777777" w:rsidR="006E6BE8" w:rsidRPr="008D7865" w:rsidRDefault="006E6BE8" w:rsidP="006E6BE8">
      <w:pPr>
        <w:pStyle w:val="p1"/>
        <w:rPr>
          <w:rFonts w:asciiTheme="majorBidi" w:hAnsiTheme="majorBidi" w:cstheme="majorBidi"/>
          <w:sz w:val="28"/>
          <w:szCs w:val="28"/>
          <w:rtl/>
        </w:rPr>
      </w:pPr>
    </w:p>
    <w:p w14:paraId="27295038"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ثم تطورت النظرية لاحقًا من خلال مساهمات عديدة ركزت على:</w:t>
      </w:r>
    </w:p>
    <w:p w14:paraId="76F739CD" w14:textId="77777777" w:rsidR="006E6BE8" w:rsidRPr="008D7865" w:rsidRDefault="006E6BE8" w:rsidP="006E6BE8">
      <w:pPr>
        <w:pStyle w:val="p1"/>
        <w:rPr>
          <w:rFonts w:asciiTheme="majorBidi" w:hAnsiTheme="majorBidi" w:cstheme="majorBidi"/>
          <w:sz w:val="28"/>
          <w:szCs w:val="28"/>
          <w:rtl/>
        </w:rPr>
      </w:pPr>
    </w:p>
    <w:p w14:paraId="057155ED" w14:textId="77777777" w:rsidR="006E6BE8" w:rsidRPr="008D7865" w:rsidRDefault="006E6BE8" w:rsidP="006E6BE8">
      <w:pPr>
        <w:pStyle w:val="li2"/>
        <w:bidi/>
        <w:ind w:left="360"/>
        <w:rPr>
          <w:rFonts w:asciiTheme="majorBidi" w:hAnsiTheme="majorBidi" w:cstheme="majorBidi"/>
          <w:sz w:val="28"/>
          <w:szCs w:val="28"/>
        </w:rPr>
      </w:pPr>
      <w:r w:rsidRPr="008D7865">
        <w:rPr>
          <w:rStyle w:val="s1"/>
          <w:rFonts w:asciiTheme="majorBidi" w:hAnsiTheme="majorBidi" w:cstheme="majorBidi"/>
          <w:sz w:val="28"/>
          <w:szCs w:val="28"/>
          <w:rtl/>
        </w:rPr>
        <w:t>إدارة المعرفة</w:t>
      </w:r>
    </w:p>
    <w:p w14:paraId="67FA2084"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الابتكار المؤسسي</w:t>
      </w:r>
    </w:p>
    <w:p w14:paraId="01BE435F"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التحول الرقمي</w:t>
      </w:r>
    </w:p>
    <w:p w14:paraId="7B2B37B3"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المرونة التنظيمية</w:t>
      </w:r>
    </w:p>
    <w:p w14:paraId="4404C3F8" w14:textId="77777777" w:rsidR="006E6BE8" w:rsidRPr="008D7865" w:rsidRDefault="006E6BE8" w:rsidP="006E6BE8">
      <w:pPr>
        <w:pStyle w:val="p1"/>
        <w:rPr>
          <w:rFonts w:asciiTheme="majorBidi" w:hAnsiTheme="majorBidi" w:cstheme="majorBidi"/>
          <w:sz w:val="28"/>
          <w:szCs w:val="28"/>
          <w:rtl/>
        </w:rPr>
      </w:pPr>
    </w:p>
    <w:p w14:paraId="05DEC7C1"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وقد أكدت الأدبيات الحديثة أن هذه النظرية أصبحت من أهم الأسس في تفسير نجاح المؤسسات في البيئات الرقمية المعقدة مثل القطاع المصرفي.</w:t>
      </w:r>
    </w:p>
    <w:p w14:paraId="4EA1F59A" w14:textId="77777777" w:rsidR="006E6BE8" w:rsidRPr="008D7865" w:rsidRDefault="006E6BE8" w:rsidP="006E6BE8">
      <w:pPr>
        <w:pStyle w:val="p2"/>
        <w:bidi/>
        <w:rPr>
          <w:rStyle w:val="s2"/>
          <w:rFonts w:asciiTheme="majorBidi" w:hAnsiTheme="majorBidi" w:cstheme="majorBidi"/>
          <w:sz w:val="28"/>
          <w:szCs w:val="28"/>
        </w:rPr>
      </w:pPr>
    </w:p>
    <w:p w14:paraId="36580184" w14:textId="77777777" w:rsidR="006E6BE8" w:rsidRPr="008D7865" w:rsidRDefault="006E6BE8" w:rsidP="006E6BE8">
      <w:pPr>
        <w:pStyle w:val="p2"/>
        <w:bidi/>
        <w:rPr>
          <w:rStyle w:val="s2"/>
          <w:rFonts w:asciiTheme="majorBidi" w:hAnsiTheme="majorBidi" w:cstheme="majorBidi"/>
          <w:b w:val="0"/>
          <w:bCs w:val="0"/>
          <w:sz w:val="28"/>
          <w:szCs w:val="28"/>
        </w:rPr>
      </w:pPr>
    </w:p>
    <w:p w14:paraId="693F065C" w14:textId="77777777" w:rsidR="006E6BE8" w:rsidRPr="008D7865" w:rsidRDefault="006E6BE8" w:rsidP="006E6BE8">
      <w:pPr>
        <w:pStyle w:val="p2"/>
        <w:bidi/>
        <w:rPr>
          <w:rFonts w:asciiTheme="majorBidi" w:hAnsiTheme="majorBidi" w:cstheme="majorBidi"/>
          <w:b/>
          <w:bCs/>
          <w:sz w:val="28"/>
          <w:szCs w:val="28"/>
          <w:rtl/>
        </w:rPr>
      </w:pPr>
      <w:r w:rsidRPr="008D7865">
        <w:rPr>
          <w:rStyle w:val="s2"/>
          <w:rFonts w:asciiTheme="majorBidi" w:hAnsiTheme="majorBidi" w:cstheme="majorBidi"/>
          <w:b w:val="0"/>
          <w:bCs w:val="0"/>
          <w:sz w:val="28"/>
          <w:szCs w:val="28"/>
          <w:rtl/>
        </w:rPr>
        <w:t>مفهوم القدرات الديناميكية</w:t>
      </w:r>
    </w:p>
    <w:p w14:paraId="31E3D65B" w14:textId="77777777" w:rsidR="006E6BE8" w:rsidRPr="008D7865" w:rsidRDefault="006E6BE8" w:rsidP="006E6BE8">
      <w:pPr>
        <w:pStyle w:val="p1"/>
        <w:rPr>
          <w:rFonts w:asciiTheme="majorBidi" w:hAnsiTheme="majorBidi" w:cstheme="majorBidi"/>
          <w:sz w:val="28"/>
          <w:szCs w:val="28"/>
          <w:rtl/>
        </w:rPr>
      </w:pPr>
    </w:p>
    <w:p w14:paraId="0CA34039"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تشير القدرات الديناميكية إلى قدرة المؤسسة على:</w:t>
      </w:r>
    </w:p>
    <w:p w14:paraId="6DE3720B" w14:textId="77777777" w:rsidR="006E6BE8" w:rsidRPr="008D7865" w:rsidRDefault="006E6BE8" w:rsidP="006E6BE8">
      <w:pPr>
        <w:pStyle w:val="p1"/>
        <w:rPr>
          <w:rFonts w:asciiTheme="majorBidi" w:hAnsiTheme="majorBidi" w:cstheme="majorBidi"/>
          <w:sz w:val="28"/>
          <w:szCs w:val="28"/>
          <w:rtl/>
        </w:rPr>
      </w:pPr>
    </w:p>
    <w:p w14:paraId="499AF7B2" w14:textId="77777777" w:rsidR="006E6BE8" w:rsidRPr="008D7865" w:rsidRDefault="006E6BE8" w:rsidP="006E6BE8">
      <w:pPr>
        <w:pStyle w:val="li2"/>
        <w:bidi/>
        <w:ind w:left="360"/>
        <w:rPr>
          <w:rFonts w:asciiTheme="majorBidi" w:hAnsiTheme="majorBidi" w:cstheme="majorBidi"/>
          <w:sz w:val="28"/>
          <w:szCs w:val="28"/>
        </w:rPr>
      </w:pPr>
      <w:r w:rsidRPr="008D7865">
        <w:rPr>
          <w:rStyle w:val="s2"/>
          <w:rFonts w:asciiTheme="majorBidi" w:hAnsiTheme="majorBidi" w:cstheme="majorBidi"/>
          <w:b w:val="0"/>
          <w:bCs w:val="0"/>
          <w:sz w:val="28"/>
          <w:szCs w:val="28"/>
          <w:rtl/>
        </w:rPr>
        <w:t>استشعار التغيرات البيئية (</w:t>
      </w:r>
      <w:r w:rsidRPr="008D7865">
        <w:rPr>
          <w:rStyle w:val="s2"/>
          <w:rFonts w:asciiTheme="majorBidi" w:hAnsiTheme="majorBidi" w:cstheme="majorBidi"/>
          <w:b w:val="0"/>
          <w:bCs w:val="0"/>
          <w:sz w:val="28"/>
          <w:szCs w:val="28"/>
        </w:rPr>
        <w:t>Sensing</w:t>
      </w:r>
      <w:r w:rsidRPr="008D7865">
        <w:rPr>
          <w:rStyle w:val="s2"/>
          <w:rFonts w:asciiTheme="majorBidi" w:hAnsiTheme="majorBidi" w:cstheme="majorBidi"/>
          <w:b w:val="0"/>
          <w:bCs w:val="0"/>
          <w:sz w:val="28"/>
          <w:szCs w:val="28"/>
          <w:rtl/>
        </w:rPr>
        <w:t>)</w:t>
      </w:r>
    </w:p>
    <w:p w14:paraId="591D507D" w14:textId="77777777" w:rsidR="006E6BE8" w:rsidRPr="008D7865" w:rsidRDefault="006E6BE8" w:rsidP="006E6BE8">
      <w:pPr>
        <w:pStyle w:val="li2"/>
        <w:bidi/>
        <w:ind w:left="360"/>
        <w:rPr>
          <w:rFonts w:asciiTheme="majorBidi" w:hAnsiTheme="majorBidi" w:cstheme="majorBidi"/>
          <w:sz w:val="28"/>
          <w:szCs w:val="28"/>
          <w:rtl/>
        </w:rPr>
      </w:pPr>
      <w:r w:rsidRPr="008D7865">
        <w:rPr>
          <w:rStyle w:val="s2"/>
          <w:rFonts w:asciiTheme="majorBidi" w:hAnsiTheme="majorBidi" w:cstheme="majorBidi"/>
          <w:b w:val="0"/>
          <w:bCs w:val="0"/>
          <w:sz w:val="28"/>
          <w:szCs w:val="28"/>
          <w:rtl/>
        </w:rPr>
        <w:t>اغتنام الفرص والاستجابة السريعة (</w:t>
      </w:r>
      <w:r w:rsidRPr="008D7865">
        <w:rPr>
          <w:rStyle w:val="s2"/>
          <w:rFonts w:asciiTheme="majorBidi" w:hAnsiTheme="majorBidi" w:cstheme="majorBidi"/>
          <w:b w:val="0"/>
          <w:bCs w:val="0"/>
          <w:sz w:val="28"/>
          <w:szCs w:val="28"/>
        </w:rPr>
        <w:t>Seizing</w:t>
      </w:r>
      <w:r w:rsidRPr="008D7865">
        <w:rPr>
          <w:rStyle w:val="s2"/>
          <w:rFonts w:asciiTheme="majorBidi" w:hAnsiTheme="majorBidi" w:cstheme="majorBidi"/>
          <w:b w:val="0"/>
          <w:bCs w:val="0"/>
          <w:sz w:val="28"/>
          <w:szCs w:val="28"/>
          <w:rtl/>
        </w:rPr>
        <w:t>)</w:t>
      </w:r>
    </w:p>
    <w:p w14:paraId="54A5A9AB" w14:textId="77777777" w:rsidR="006E6BE8" w:rsidRPr="008D7865" w:rsidRDefault="006E6BE8" w:rsidP="006E6BE8">
      <w:pPr>
        <w:pStyle w:val="li2"/>
        <w:bidi/>
        <w:ind w:left="360"/>
        <w:rPr>
          <w:rFonts w:asciiTheme="majorBidi" w:hAnsiTheme="majorBidi" w:cstheme="majorBidi"/>
          <w:sz w:val="28"/>
          <w:szCs w:val="28"/>
          <w:rtl/>
        </w:rPr>
      </w:pPr>
      <w:r w:rsidRPr="008D7865">
        <w:rPr>
          <w:rStyle w:val="s2"/>
          <w:rFonts w:asciiTheme="majorBidi" w:hAnsiTheme="majorBidi" w:cstheme="majorBidi"/>
          <w:b w:val="0"/>
          <w:bCs w:val="0"/>
          <w:sz w:val="28"/>
          <w:szCs w:val="28"/>
          <w:rtl/>
        </w:rPr>
        <w:t>إعادة تشكيل الموارد والعمليات (</w:t>
      </w:r>
      <w:r w:rsidRPr="008D7865">
        <w:rPr>
          <w:rStyle w:val="s2"/>
          <w:rFonts w:asciiTheme="majorBidi" w:hAnsiTheme="majorBidi" w:cstheme="majorBidi"/>
          <w:b w:val="0"/>
          <w:bCs w:val="0"/>
          <w:sz w:val="28"/>
          <w:szCs w:val="28"/>
        </w:rPr>
        <w:t>Reconfiguring</w:t>
      </w:r>
      <w:r w:rsidRPr="008D7865">
        <w:rPr>
          <w:rStyle w:val="s2"/>
          <w:rFonts w:asciiTheme="majorBidi" w:hAnsiTheme="majorBidi" w:cstheme="majorBidi"/>
          <w:b w:val="0"/>
          <w:bCs w:val="0"/>
          <w:sz w:val="28"/>
          <w:szCs w:val="28"/>
          <w:rtl/>
        </w:rPr>
        <w:t>)</w:t>
      </w:r>
    </w:p>
    <w:p w14:paraId="726AF24A" w14:textId="77777777" w:rsidR="006E6BE8" w:rsidRPr="008D7865" w:rsidRDefault="006E6BE8" w:rsidP="006E6BE8">
      <w:pPr>
        <w:pStyle w:val="p1"/>
        <w:rPr>
          <w:rFonts w:asciiTheme="majorBidi" w:hAnsiTheme="majorBidi" w:cstheme="majorBidi"/>
          <w:sz w:val="28"/>
          <w:szCs w:val="28"/>
          <w:rtl/>
        </w:rPr>
      </w:pPr>
    </w:p>
    <w:p w14:paraId="0BDDF3AD"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وتُعد هذه العمليات الثلاث جوهر القدرة الديناميكية داخل أي مؤسسة تسعى للاستمرار في بيئة تتسم بعدم الاستقرار والتغير السريع.</w:t>
      </w:r>
    </w:p>
    <w:p w14:paraId="5CD9F1D0" w14:textId="77777777" w:rsidR="006E6BE8" w:rsidRPr="008D7865" w:rsidRDefault="006E6BE8" w:rsidP="006E6BE8">
      <w:pPr>
        <w:pStyle w:val="p1"/>
        <w:rPr>
          <w:rFonts w:asciiTheme="majorBidi" w:hAnsiTheme="majorBidi" w:cstheme="majorBidi"/>
          <w:sz w:val="28"/>
          <w:szCs w:val="28"/>
          <w:rtl/>
        </w:rPr>
      </w:pPr>
    </w:p>
    <w:p w14:paraId="301E9AB8" w14:textId="77777777" w:rsidR="006E6BE8" w:rsidRPr="008D7865" w:rsidRDefault="006E6BE8" w:rsidP="006E6BE8">
      <w:pPr>
        <w:pStyle w:val="p2"/>
        <w:bidi/>
        <w:rPr>
          <w:rFonts w:asciiTheme="majorBidi" w:hAnsiTheme="majorBidi" w:cstheme="majorBidi"/>
          <w:sz w:val="28"/>
          <w:szCs w:val="28"/>
        </w:rPr>
      </w:pPr>
      <w:r w:rsidRPr="008D7865">
        <w:rPr>
          <w:rStyle w:val="s2"/>
          <w:rFonts w:asciiTheme="majorBidi" w:hAnsiTheme="majorBidi" w:cstheme="majorBidi"/>
          <w:b w:val="0"/>
          <w:bCs w:val="0"/>
          <w:sz w:val="28"/>
          <w:szCs w:val="28"/>
          <w:rtl/>
        </w:rPr>
        <w:t>مكونات القدرات الديناميكية</w:t>
      </w:r>
    </w:p>
    <w:p w14:paraId="21225CBD" w14:textId="77777777" w:rsidR="006E6BE8" w:rsidRPr="008D7865" w:rsidRDefault="006E6BE8" w:rsidP="006E6BE8">
      <w:pPr>
        <w:pStyle w:val="p1"/>
        <w:rPr>
          <w:rFonts w:asciiTheme="majorBidi" w:hAnsiTheme="majorBidi" w:cstheme="majorBidi"/>
          <w:sz w:val="28"/>
          <w:szCs w:val="28"/>
          <w:rtl/>
        </w:rPr>
      </w:pPr>
    </w:p>
    <w:p w14:paraId="3E4C749C" w14:textId="77777777" w:rsidR="006E6BE8" w:rsidRPr="008D7865" w:rsidRDefault="006E6BE8" w:rsidP="006E6BE8">
      <w:pPr>
        <w:pStyle w:val="p2"/>
        <w:bidi/>
        <w:rPr>
          <w:rFonts w:asciiTheme="majorBidi" w:hAnsiTheme="majorBidi" w:cstheme="majorBidi"/>
          <w:sz w:val="28"/>
          <w:szCs w:val="28"/>
        </w:rPr>
      </w:pPr>
      <w:r w:rsidRPr="008D7865">
        <w:rPr>
          <w:rStyle w:val="s2"/>
          <w:rFonts w:asciiTheme="majorBidi" w:hAnsiTheme="majorBidi" w:cstheme="majorBidi"/>
          <w:b w:val="0"/>
          <w:bCs w:val="0"/>
          <w:sz w:val="28"/>
          <w:szCs w:val="28"/>
          <w:rtl/>
        </w:rPr>
        <w:t>أولًا: الاستشعار (</w:t>
      </w:r>
      <w:r w:rsidRPr="008D7865">
        <w:rPr>
          <w:rStyle w:val="s2"/>
          <w:rFonts w:asciiTheme="majorBidi" w:hAnsiTheme="majorBidi" w:cstheme="majorBidi"/>
          <w:b w:val="0"/>
          <w:bCs w:val="0"/>
          <w:sz w:val="28"/>
          <w:szCs w:val="28"/>
        </w:rPr>
        <w:t>Sensing</w:t>
      </w:r>
      <w:r w:rsidRPr="008D7865">
        <w:rPr>
          <w:rStyle w:val="s2"/>
          <w:rFonts w:asciiTheme="majorBidi" w:hAnsiTheme="majorBidi" w:cstheme="majorBidi"/>
          <w:b w:val="0"/>
          <w:bCs w:val="0"/>
          <w:sz w:val="28"/>
          <w:szCs w:val="28"/>
          <w:rtl/>
        </w:rPr>
        <w:t>)</w:t>
      </w:r>
    </w:p>
    <w:p w14:paraId="1622561F" w14:textId="77777777" w:rsidR="006E6BE8" w:rsidRPr="00EB52E5" w:rsidRDefault="006E6BE8" w:rsidP="006E6BE8">
      <w:pPr>
        <w:pStyle w:val="p1"/>
        <w:rPr>
          <w:rFonts w:asciiTheme="majorBidi" w:hAnsiTheme="majorBidi" w:cstheme="majorBidi"/>
          <w:rtl/>
        </w:rPr>
      </w:pPr>
    </w:p>
    <w:p w14:paraId="3E4EA7BF"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هو قدرة المؤسسة على اكتشاف:</w:t>
      </w:r>
    </w:p>
    <w:p w14:paraId="6A8624F9" w14:textId="77777777" w:rsidR="006E6BE8" w:rsidRPr="008D7865" w:rsidRDefault="006E6BE8" w:rsidP="006E6BE8">
      <w:pPr>
        <w:pStyle w:val="p1"/>
        <w:rPr>
          <w:rFonts w:asciiTheme="majorBidi" w:hAnsiTheme="majorBidi" w:cstheme="majorBidi"/>
          <w:sz w:val="28"/>
          <w:szCs w:val="28"/>
          <w:rtl/>
        </w:rPr>
      </w:pPr>
    </w:p>
    <w:p w14:paraId="37455573" w14:textId="77777777" w:rsidR="006E6BE8" w:rsidRPr="008D7865" w:rsidRDefault="006E6BE8" w:rsidP="006E6BE8">
      <w:pPr>
        <w:pStyle w:val="li2"/>
        <w:bidi/>
        <w:ind w:left="360"/>
        <w:rPr>
          <w:rFonts w:asciiTheme="majorBidi" w:hAnsiTheme="majorBidi" w:cstheme="majorBidi"/>
          <w:sz w:val="28"/>
          <w:szCs w:val="28"/>
        </w:rPr>
      </w:pPr>
      <w:r w:rsidRPr="008D7865">
        <w:rPr>
          <w:rStyle w:val="s1"/>
          <w:rFonts w:asciiTheme="majorBidi" w:hAnsiTheme="majorBidi" w:cstheme="majorBidi"/>
          <w:sz w:val="28"/>
          <w:szCs w:val="28"/>
          <w:rtl/>
        </w:rPr>
        <w:t>التهديدات المحتملة</w:t>
      </w:r>
    </w:p>
    <w:p w14:paraId="79EBF351"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الفرص الجديدة</w:t>
      </w:r>
    </w:p>
    <w:p w14:paraId="6BE262C2"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التغيرات في السوق</w:t>
      </w:r>
    </w:p>
    <w:p w14:paraId="66F3A1BD"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التطورات التكنولوجية</w:t>
      </w:r>
    </w:p>
    <w:p w14:paraId="2B90B3D7" w14:textId="77777777" w:rsidR="006E6BE8" w:rsidRPr="008D7865" w:rsidRDefault="006E6BE8" w:rsidP="006E6BE8">
      <w:pPr>
        <w:pStyle w:val="p1"/>
        <w:rPr>
          <w:rFonts w:asciiTheme="majorBidi" w:hAnsiTheme="majorBidi" w:cstheme="majorBidi"/>
          <w:sz w:val="28"/>
          <w:szCs w:val="28"/>
          <w:rtl/>
        </w:rPr>
      </w:pPr>
    </w:p>
    <w:p w14:paraId="69501353"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ويعتمد بشكل كبير على تحليل البيانات والذكاء الاصطناعي والمراقبة المستمرة.</w:t>
      </w:r>
    </w:p>
    <w:p w14:paraId="40023749" w14:textId="77777777" w:rsidR="006E6BE8" w:rsidRPr="008D7865" w:rsidRDefault="006E6BE8" w:rsidP="006E6BE8">
      <w:pPr>
        <w:pStyle w:val="p1"/>
        <w:rPr>
          <w:rFonts w:asciiTheme="majorBidi" w:hAnsiTheme="majorBidi" w:cstheme="majorBidi"/>
          <w:sz w:val="28"/>
          <w:szCs w:val="28"/>
          <w:rtl/>
        </w:rPr>
      </w:pPr>
    </w:p>
    <w:p w14:paraId="300FC715" w14:textId="77777777" w:rsidR="006E6BE8" w:rsidRPr="008D7865" w:rsidRDefault="006E6BE8" w:rsidP="006E6BE8">
      <w:pPr>
        <w:pStyle w:val="p2"/>
        <w:bidi/>
        <w:rPr>
          <w:rFonts w:asciiTheme="majorBidi" w:hAnsiTheme="majorBidi" w:cstheme="majorBidi"/>
          <w:sz w:val="28"/>
          <w:szCs w:val="28"/>
        </w:rPr>
      </w:pPr>
      <w:r w:rsidRPr="008D7865">
        <w:rPr>
          <w:rStyle w:val="s2"/>
          <w:rFonts w:asciiTheme="majorBidi" w:hAnsiTheme="majorBidi" w:cstheme="majorBidi"/>
          <w:b w:val="0"/>
          <w:bCs w:val="0"/>
          <w:sz w:val="28"/>
          <w:szCs w:val="28"/>
          <w:rtl/>
        </w:rPr>
        <w:lastRenderedPageBreak/>
        <w:t>ثانيًا: الاستجابة (</w:t>
      </w:r>
      <w:r w:rsidRPr="008D7865">
        <w:rPr>
          <w:rStyle w:val="s2"/>
          <w:rFonts w:asciiTheme="majorBidi" w:hAnsiTheme="majorBidi" w:cstheme="majorBidi"/>
          <w:b w:val="0"/>
          <w:bCs w:val="0"/>
          <w:sz w:val="28"/>
          <w:szCs w:val="28"/>
        </w:rPr>
        <w:t>Seizing</w:t>
      </w:r>
      <w:r w:rsidRPr="008D7865">
        <w:rPr>
          <w:rStyle w:val="s2"/>
          <w:rFonts w:asciiTheme="majorBidi" w:hAnsiTheme="majorBidi" w:cstheme="majorBidi"/>
          <w:b w:val="0"/>
          <w:bCs w:val="0"/>
          <w:sz w:val="28"/>
          <w:szCs w:val="28"/>
          <w:rtl/>
        </w:rPr>
        <w:t>)</w:t>
      </w:r>
    </w:p>
    <w:p w14:paraId="6855491E" w14:textId="77777777" w:rsidR="006E6BE8" w:rsidRPr="008D7865" w:rsidRDefault="006E6BE8" w:rsidP="006E6BE8">
      <w:pPr>
        <w:pStyle w:val="p1"/>
        <w:rPr>
          <w:rFonts w:asciiTheme="majorBidi" w:hAnsiTheme="majorBidi" w:cstheme="majorBidi"/>
          <w:sz w:val="28"/>
          <w:szCs w:val="28"/>
          <w:rtl/>
        </w:rPr>
      </w:pPr>
    </w:p>
    <w:p w14:paraId="2AE2F198"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تمثل قدرة المؤسسة على:</w:t>
      </w:r>
    </w:p>
    <w:p w14:paraId="5F5B2B0F" w14:textId="77777777" w:rsidR="006E6BE8" w:rsidRPr="008D7865" w:rsidRDefault="006E6BE8" w:rsidP="006E6BE8">
      <w:pPr>
        <w:pStyle w:val="p1"/>
        <w:rPr>
          <w:rFonts w:asciiTheme="majorBidi" w:hAnsiTheme="majorBidi" w:cstheme="majorBidi"/>
          <w:sz w:val="28"/>
          <w:szCs w:val="28"/>
          <w:rtl/>
        </w:rPr>
      </w:pPr>
    </w:p>
    <w:p w14:paraId="478FCC4B" w14:textId="77777777" w:rsidR="006E6BE8" w:rsidRPr="008D7865" w:rsidRDefault="006E6BE8" w:rsidP="006E6BE8">
      <w:pPr>
        <w:pStyle w:val="li2"/>
        <w:bidi/>
        <w:ind w:left="360"/>
        <w:rPr>
          <w:rFonts w:asciiTheme="majorBidi" w:hAnsiTheme="majorBidi" w:cstheme="majorBidi"/>
          <w:sz w:val="28"/>
          <w:szCs w:val="28"/>
        </w:rPr>
      </w:pPr>
      <w:r w:rsidRPr="008D7865">
        <w:rPr>
          <w:rStyle w:val="s1"/>
          <w:rFonts w:asciiTheme="majorBidi" w:hAnsiTheme="majorBidi" w:cstheme="majorBidi"/>
          <w:sz w:val="28"/>
          <w:szCs w:val="28"/>
          <w:rtl/>
        </w:rPr>
        <w:t>اتخاذ قرارات سريعة</w:t>
      </w:r>
    </w:p>
    <w:p w14:paraId="729D3E06"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استغلال الفرص</w:t>
      </w:r>
    </w:p>
    <w:p w14:paraId="156151C9"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التعامل مع المخاطر في وقتها الحقيقي</w:t>
      </w:r>
    </w:p>
    <w:p w14:paraId="518B4B2F"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تحويل التهديدات إلى فرص</w:t>
      </w:r>
    </w:p>
    <w:p w14:paraId="67D028A2" w14:textId="77777777" w:rsidR="006E6BE8" w:rsidRPr="008D7865" w:rsidRDefault="006E6BE8" w:rsidP="006E6BE8">
      <w:pPr>
        <w:pStyle w:val="p1"/>
        <w:rPr>
          <w:rFonts w:asciiTheme="majorBidi" w:hAnsiTheme="majorBidi" w:cstheme="majorBidi"/>
          <w:sz w:val="28"/>
          <w:szCs w:val="28"/>
          <w:rtl/>
        </w:rPr>
      </w:pPr>
    </w:p>
    <w:p w14:paraId="37B3B188"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وهذا يتطلب مرونة عالية في الهيكل التنظيمي وسرعة في اتخاذ القرار.</w:t>
      </w:r>
    </w:p>
    <w:p w14:paraId="03AE90B7" w14:textId="77777777" w:rsidR="006E6BE8" w:rsidRPr="008D7865" w:rsidRDefault="006E6BE8" w:rsidP="006E6BE8">
      <w:pPr>
        <w:pStyle w:val="p1"/>
        <w:rPr>
          <w:rFonts w:asciiTheme="majorBidi" w:hAnsiTheme="majorBidi" w:cstheme="majorBidi"/>
          <w:sz w:val="28"/>
          <w:szCs w:val="28"/>
          <w:rtl/>
        </w:rPr>
      </w:pPr>
    </w:p>
    <w:p w14:paraId="5AF27BF2" w14:textId="77777777" w:rsidR="006E6BE8" w:rsidRPr="008D7865" w:rsidRDefault="006E6BE8" w:rsidP="006E6BE8">
      <w:pPr>
        <w:pStyle w:val="p2"/>
        <w:bidi/>
        <w:rPr>
          <w:rFonts w:asciiTheme="majorBidi" w:hAnsiTheme="majorBidi" w:cstheme="majorBidi"/>
          <w:b/>
          <w:bCs/>
          <w:sz w:val="28"/>
          <w:szCs w:val="28"/>
        </w:rPr>
      </w:pPr>
      <w:r w:rsidRPr="008D7865">
        <w:rPr>
          <w:rStyle w:val="s2"/>
          <w:rFonts w:asciiTheme="majorBidi" w:hAnsiTheme="majorBidi" w:cstheme="majorBidi"/>
          <w:b w:val="0"/>
          <w:bCs w:val="0"/>
          <w:sz w:val="28"/>
          <w:szCs w:val="28"/>
          <w:rtl/>
        </w:rPr>
        <w:t>ثالثًا: إعادة التكوين (</w:t>
      </w:r>
      <w:r w:rsidRPr="008D7865">
        <w:rPr>
          <w:rStyle w:val="s2"/>
          <w:rFonts w:asciiTheme="majorBidi" w:hAnsiTheme="majorBidi" w:cstheme="majorBidi"/>
          <w:b w:val="0"/>
          <w:bCs w:val="0"/>
          <w:sz w:val="28"/>
          <w:szCs w:val="28"/>
        </w:rPr>
        <w:t>Reconfiguring</w:t>
      </w:r>
      <w:r w:rsidRPr="008D7865">
        <w:rPr>
          <w:rStyle w:val="s2"/>
          <w:rFonts w:asciiTheme="majorBidi" w:hAnsiTheme="majorBidi" w:cstheme="majorBidi"/>
          <w:b w:val="0"/>
          <w:bCs w:val="0"/>
          <w:sz w:val="28"/>
          <w:szCs w:val="28"/>
          <w:rtl/>
        </w:rPr>
        <w:t>)</w:t>
      </w:r>
    </w:p>
    <w:p w14:paraId="2389C6FC" w14:textId="77777777" w:rsidR="006E6BE8" w:rsidRPr="008D7865" w:rsidRDefault="006E6BE8" w:rsidP="006E6BE8">
      <w:pPr>
        <w:pStyle w:val="p1"/>
        <w:rPr>
          <w:rFonts w:asciiTheme="majorBidi" w:hAnsiTheme="majorBidi" w:cstheme="majorBidi"/>
          <w:sz w:val="28"/>
          <w:szCs w:val="28"/>
          <w:rtl/>
        </w:rPr>
      </w:pPr>
    </w:p>
    <w:p w14:paraId="77A383BD"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وهي القدرة على:</w:t>
      </w:r>
    </w:p>
    <w:p w14:paraId="5701F3D4" w14:textId="77777777" w:rsidR="006E6BE8" w:rsidRPr="008D7865" w:rsidRDefault="006E6BE8" w:rsidP="006E6BE8">
      <w:pPr>
        <w:pStyle w:val="p1"/>
        <w:rPr>
          <w:rFonts w:asciiTheme="majorBidi" w:hAnsiTheme="majorBidi" w:cstheme="majorBidi"/>
          <w:sz w:val="28"/>
          <w:szCs w:val="28"/>
          <w:rtl/>
        </w:rPr>
      </w:pPr>
    </w:p>
    <w:p w14:paraId="00F3E3C3" w14:textId="77777777" w:rsidR="006E6BE8" w:rsidRPr="008D7865" w:rsidRDefault="006E6BE8" w:rsidP="006E6BE8">
      <w:pPr>
        <w:pStyle w:val="li2"/>
        <w:bidi/>
        <w:ind w:left="360"/>
        <w:rPr>
          <w:rFonts w:asciiTheme="majorBidi" w:hAnsiTheme="majorBidi" w:cstheme="majorBidi"/>
          <w:sz w:val="28"/>
          <w:szCs w:val="28"/>
        </w:rPr>
      </w:pPr>
      <w:r w:rsidRPr="008D7865">
        <w:rPr>
          <w:rStyle w:val="s1"/>
          <w:rFonts w:asciiTheme="majorBidi" w:hAnsiTheme="majorBidi" w:cstheme="majorBidi"/>
          <w:sz w:val="28"/>
          <w:szCs w:val="28"/>
          <w:rtl/>
        </w:rPr>
        <w:t>إعادة هيكلة الموارد</w:t>
      </w:r>
    </w:p>
    <w:p w14:paraId="277557DA"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تعديل العمليات التشغيلية</w:t>
      </w:r>
    </w:p>
    <w:p w14:paraId="5BB81FE2"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تطوير الأنظمة الداخلية</w:t>
      </w:r>
    </w:p>
    <w:p w14:paraId="41AC16B4"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تحديث التقنيات المستخدمة</w:t>
      </w:r>
    </w:p>
    <w:p w14:paraId="01EFC159" w14:textId="77777777" w:rsidR="006E6BE8" w:rsidRPr="008D7865" w:rsidRDefault="006E6BE8" w:rsidP="006E6BE8">
      <w:pPr>
        <w:pStyle w:val="p1"/>
        <w:rPr>
          <w:rFonts w:asciiTheme="majorBidi" w:hAnsiTheme="majorBidi" w:cstheme="majorBidi"/>
          <w:sz w:val="28"/>
          <w:szCs w:val="28"/>
          <w:rtl/>
        </w:rPr>
      </w:pPr>
    </w:p>
    <w:p w14:paraId="65D93185"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بما يضمن استمرار الأداء المؤسسي بكفاءة عالية.</w:t>
      </w:r>
    </w:p>
    <w:p w14:paraId="584DB261" w14:textId="77777777" w:rsidR="006E6BE8" w:rsidRPr="008D7865" w:rsidRDefault="006E6BE8" w:rsidP="006E6BE8">
      <w:pPr>
        <w:pStyle w:val="p1"/>
        <w:rPr>
          <w:rFonts w:asciiTheme="majorBidi" w:hAnsiTheme="majorBidi" w:cstheme="majorBidi"/>
          <w:sz w:val="28"/>
          <w:szCs w:val="28"/>
          <w:rtl/>
        </w:rPr>
      </w:pPr>
    </w:p>
    <w:p w14:paraId="37C115C5" w14:textId="77777777" w:rsidR="006E6BE8" w:rsidRPr="008D7865" w:rsidRDefault="006E6BE8" w:rsidP="006E6BE8">
      <w:pPr>
        <w:pStyle w:val="p2"/>
        <w:bidi/>
        <w:rPr>
          <w:rFonts w:asciiTheme="majorBidi" w:hAnsiTheme="majorBidi" w:cstheme="majorBidi"/>
          <w:sz w:val="28"/>
          <w:szCs w:val="28"/>
        </w:rPr>
      </w:pPr>
      <w:r w:rsidRPr="008D7865">
        <w:rPr>
          <w:rStyle w:val="s2"/>
          <w:rFonts w:asciiTheme="majorBidi" w:hAnsiTheme="majorBidi" w:cstheme="majorBidi"/>
          <w:b w:val="0"/>
          <w:bCs w:val="0"/>
          <w:sz w:val="28"/>
          <w:szCs w:val="28"/>
          <w:rtl/>
        </w:rPr>
        <w:t xml:space="preserve"> تطبيق النظرية في القطاع المصرفي</w:t>
      </w:r>
    </w:p>
    <w:p w14:paraId="056CFAF1" w14:textId="77777777" w:rsidR="006E6BE8" w:rsidRPr="008D7865" w:rsidRDefault="006E6BE8" w:rsidP="006E6BE8">
      <w:pPr>
        <w:pStyle w:val="p1"/>
        <w:rPr>
          <w:rFonts w:asciiTheme="majorBidi" w:hAnsiTheme="majorBidi" w:cstheme="majorBidi"/>
          <w:sz w:val="28"/>
          <w:szCs w:val="28"/>
          <w:rtl/>
        </w:rPr>
      </w:pPr>
    </w:p>
    <w:p w14:paraId="40E390E5"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في القطاع المصرفي، تلعب القدرات الديناميكية دورًا محوريًا في تمكين البنوك من مواجهة:</w:t>
      </w:r>
    </w:p>
    <w:p w14:paraId="753A7482" w14:textId="77777777" w:rsidR="006E6BE8" w:rsidRPr="008D7865" w:rsidRDefault="006E6BE8" w:rsidP="006E6BE8">
      <w:pPr>
        <w:pStyle w:val="p1"/>
        <w:rPr>
          <w:rFonts w:asciiTheme="majorBidi" w:hAnsiTheme="majorBidi" w:cstheme="majorBidi"/>
          <w:sz w:val="28"/>
          <w:szCs w:val="28"/>
          <w:rtl/>
        </w:rPr>
      </w:pPr>
    </w:p>
    <w:p w14:paraId="5E949ED4" w14:textId="77777777" w:rsidR="006E6BE8" w:rsidRPr="008D7865" w:rsidRDefault="006E6BE8" w:rsidP="006E6BE8">
      <w:pPr>
        <w:pStyle w:val="li2"/>
        <w:bidi/>
        <w:ind w:left="360"/>
        <w:rPr>
          <w:rFonts w:asciiTheme="majorBidi" w:hAnsiTheme="majorBidi" w:cstheme="majorBidi"/>
          <w:sz w:val="28"/>
          <w:szCs w:val="28"/>
        </w:rPr>
      </w:pPr>
      <w:r w:rsidRPr="008D7865">
        <w:rPr>
          <w:rStyle w:val="s1"/>
          <w:rFonts w:asciiTheme="majorBidi" w:hAnsiTheme="majorBidi" w:cstheme="majorBidi"/>
          <w:sz w:val="28"/>
          <w:szCs w:val="28"/>
          <w:rtl/>
        </w:rPr>
        <w:t>المخاطر السيبرانية</w:t>
      </w:r>
    </w:p>
    <w:p w14:paraId="069E11BF"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التغيرات الرقمية السريعة</w:t>
      </w:r>
    </w:p>
    <w:p w14:paraId="791B80FC"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المنافسة مع شركات التقنية المالية (</w:t>
      </w:r>
      <w:r w:rsidRPr="008D7865">
        <w:rPr>
          <w:rStyle w:val="s1"/>
          <w:rFonts w:asciiTheme="majorBidi" w:hAnsiTheme="majorBidi" w:cstheme="majorBidi"/>
          <w:sz w:val="28"/>
          <w:szCs w:val="28"/>
        </w:rPr>
        <w:t>FinTech</w:t>
      </w:r>
      <w:r w:rsidRPr="008D7865">
        <w:rPr>
          <w:rStyle w:val="s1"/>
          <w:rFonts w:asciiTheme="majorBidi" w:hAnsiTheme="majorBidi" w:cstheme="majorBidi"/>
          <w:sz w:val="28"/>
          <w:szCs w:val="28"/>
          <w:rtl/>
        </w:rPr>
        <w:t>)</w:t>
      </w:r>
    </w:p>
    <w:p w14:paraId="2F303105"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اضطرابات الأسواق المالية</w:t>
      </w:r>
    </w:p>
    <w:p w14:paraId="66D54ED4" w14:textId="77777777" w:rsidR="006E6BE8" w:rsidRPr="008D7865" w:rsidRDefault="006E6BE8" w:rsidP="006E6BE8">
      <w:pPr>
        <w:pStyle w:val="p1"/>
        <w:rPr>
          <w:rFonts w:asciiTheme="majorBidi" w:hAnsiTheme="majorBidi" w:cstheme="majorBidi"/>
          <w:sz w:val="28"/>
          <w:szCs w:val="28"/>
          <w:rtl/>
        </w:rPr>
      </w:pPr>
    </w:p>
    <w:p w14:paraId="203DF5D5" w14:textId="77777777" w:rsidR="006E6BE8" w:rsidRPr="008D7865" w:rsidRDefault="006E6BE8" w:rsidP="006E6BE8">
      <w:pPr>
        <w:pStyle w:val="p2"/>
        <w:bidi/>
        <w:rPr>
          <w:rFonts w:asciiTheme="majorBidi" w:hAnsiTheme="majorBidi" w:cstheme="majorBidi"/>
          <w:sz w:val="28"/>
          <w:szCs w:val="28"/>
        </w:rPr>
      </w:pPr>
      <w:r w:rsidRPr="008D7865">
        <w:rPr>
          <w:rStyle w:val="s1"/>
          <w:rFonts w:asciiTheme="majorBidi" w:hAnsiTheme="majorBidi" w:cstheme="majorBidi"/>
          <w:sz w:val="28"/>
          <w:szCs w:val="28"/>
          <w:rtl/>
        </w:rPr>
        <w:t>فالبنوك التي تمتلك قدرات ديناميكية عالية تكون أكثر قدرة على:</w:t>
      </w:r>
    </w:p>
    <w:p w14:paraId="040CA58E" w14:textId="77777777" w:rsidR="006E6BE8" w:rsidRPr="008D7865" w:rsidRDefault="006E6BE8" w:rsidP="006E6BE8">
      <w:pPr>
        <w:pStyle w:val="p1"/>
        <w:rPr>
          <w:rFonts w:asciiTheme="majorBidi" w:hAnsiTheme="majorBidi" w:cstheme="majorBidi"/>
          <w:sz w:val="28"/>
          <w:szCs w:val="28"/>
          <w:rtl/>
        </w:rPr>
      </w:pPr>
    </w:p>
    <w:p w14:paraId="7437DC66" w14:textId="77777777" w:rsidR="006E6BE8" w:rsidRPr="008D7865" w:rsidRDefault="006E6BE8" w:rsidP="006E6BE8">
      <w:pPr>
        <w:pStyle w:val="li2"/>
        <w:bidi/>
        <w:ind w:left="360"/>
        <w:rPr>
          <w:rFonts w:asciiTheme="majorBidi" w:hAnsiTheme="majorBidi" w:cstheme="majorBidi"/>
          <w:sz w:val="28"/>
          <w:szCs w:val="28"/>
        </w:rPr>
      </w:pPr>
      <w:r w:rsidRPr="008D7865">
        <w:rPr>
          <w:rStyle w:val="s1"/>
          <w:rFonts w:asciiTheme="majorBidi" w:hAnsiTheme="majorBidi" w:cstheme="majorBidi"/>
          <w:sz w:val="28"/>
          <w:szCs w:val="28"/>
          <w:rtl/>
        </w:rPr>
        <w:t>التنبؤ بالمخاطر قبل حدوثها</w:t>
      </w:r>
    </w:p>
    <w:p w14:paraId="1E0F2E84"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الاستجابة السريعة للأزمات</w:t>
      </w:r>
    </w:p>
    <w:p w14:paraId="4778425D"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الحفاظ على استمرارية الخدمات المصرفية</w:t>
      </w:r>
    </w:p>
    <w:p w14:paraId="6B96BD67" w14:textId="77777777" w:rsidR="006E6BE8" w:rsidRPr="008D7865" w:rsidRDefault="006E6BE8" w:rsidP="006E6BE8">
      <w:pPr>
        <w:pStyle w:val="li2"/>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تعزيز ثقة العملاء</w:t>
      </w:r>
    </w:p>
    <w:p w14:paraId="10ED0D89" w14:textId="77777777" w:rsidR="006E6BE8" w:rsidRPr="008D7865" w:rsidRDefault="006E6BE8" w:rsidP="006E6BE8">
      <w:pPr>
        <w:pStyle w:val="p1"/>
        <w:rPr>
          <w:rFonts w:asciiTheme="majorBidi" w:hAnsiTheme="majorBidi" w:cstheme="majorBidi"/>
          <w:sz w:val="28"/>
          <w:szCs w:val="28"/>
          <w:rtl/>
        </w:rPr>
      </w:pPr>
    </w:p>
    <w:p w14:paraId="712CF0A5" w14:textId="77777777" w:rsidR="006E6BE8" w:rsidRPr="008D7865" w:rsidRDefault="006E6BE8" w:rsidP="006E6BE8">
      <w:pPr>
        <w:pStyle w:val="p2"/>
        <w:bidi/>
        <w:rPr>
          <w:rFonts w:asciiTheme="majorBidi" w:hAnsiTheme="majorBidi" w:cstheme="majorBidi"/>
          <w:b/>
          <w:bCs/>
          <w:sz w:val="28"/>
          <w:szCs w:val="28"/>
        </w:rPr>
      </w:pPr>
      <w:r w:rsidRPr="008D7865">
        <w:rPr>
          <w:rStyle w:val="s2"/>
          <w:rFonts w:asciiTheme="majorBidi" w:hAnsiTheme="majorBidi" w:cstheme="majorBidi"/>
          <w:b w:val="0"/>
          <w:bCs w:val="0"/>
          <w:sz w:val="28"/>
          <w:szCs w:val="28"/>
          <w:rtl/>
        </w:rPr>
        <w:t>العلاقة بين القدرات الديناميكية وإدارة المخاطر الذكية</w:t>
      </w:r>
    </w:p>
    <w:p w14:paraId="6418ECC4" w14:textId="77777777" w:rsidR="006E6BE8" w:rsidRPr="008D7865" w:rsidRDefault="006E6BE8" w:rsidP="006E6BE8">
      <w:pPr>
        <w:pStyle w:val="p2"/>
        <w:bidi/>
        <w:rPr>
          <w:rFonts w:asciiTheme="majorBidi" w:hAnsiTheme="majorBidi" w:cstheme="majorBidi"/>
          <w:b/>
          <w:bCs/>
          <w:sz w:val="28"/>
          <w:szCs w:val="28"/>
        </w:rPr>
      </w:pPr>
    </w:p>
    <w:p w14:paraId="2B3FFA97" w14:textId="77777777" w:rsidR="006E6BE8" w:rsidRPr="008D7865" w:rsidRDefault="006E6BE8" w:rsidP="006E6BE8">
      <w:pPr>
        <w:pStyle w:val="p2"/>
        <w:bidi/>
        <w:rPr>
          <w:rFonts w:asciiTheme="majorBidi" w:hAnsiTheme="majorBidi" w:cstheme="majorBidi"/>
          <w:b/>
          <w:bCs/>
          <w:sz w:val="28"/>
          <w:szCs w:val="28"/>
        </w:rPr>
      </w:pPr>
    </w:p>
    <w:p w14:paraId="507D2F19" w14:textId="77777777" w:rsidR="006E6BE8" w:rsidRDefault="006E6BE8" w:rsidP="006E6BE8">
      <w:pPr>
        <w:pStyle w:val="p2"/>
        <w:bidi/>
        <w:rPr>
          <w:rFonts w:asciiTheme="majorBidi" w:hAnsiTheme="majorBidi" w:cstheme="majorBidi"/>
          <w:b/>
          <w:bCs/>
        </w:rPr>
      </w:pPr>
    </w:p>
    <w:p w14:paraId="6D84AD6B" w14:textId="77777777" w:rsidR="006E6BE8" w:rsidRPr="008D7865" w:rsidRDefault="006E6BE8" w:rsidP="006E6BE8">
      <w:pPr>
        <w:pStyle w:val="p2"/>
        <w:bidi/>
        <w:rPr>
          <w:rFonts w:asciiTheme="majorBidi" w:hAnsiTheme="majorBidi" w:cstheme="majorBidi"/>
          <w:b/>
          <w:bCs/>
        </w:rPr>
      </w:pPr>
    </w:p>
    <w:p w14:paraId="15FDCBD3" w14:textId="77777777" w:rsidR="006E6BE8" w:rsidRPr="00EB52E5" w:rsidRDefault="006E6BE8" w:rsidP="006E6BE8">
      <w:pPr>
        <w:pStyle w:val="p1"/>
        <w:rPr>
          <w:rFonts w:asciiTheme="majorBidi" w:hAnsiTheme="majorBidi" w:cstheme="majorBidi"/>
          <w:rtl/>
        </w:rPr>
      </w:pPr>
    </w:p>
    <w:p w14:paraId="44810AFC"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ترتبط إدارة المخاطر الذكية ارتباطًا وثيقًا بنظرية القدرات الديناميكية، حيث تمثل التقنيات الذكية مثل:</w:t>
      </w:r>
    </w:p>
    <w:p w14:paraId="258F3B44" w14:textId="77777777" w:rsidR="006E6BE8" w:rsidRPr="00EB52E5" w:rsidRDefault="006E6BE8" w:rsidP="006E6BE8">
      <w:pPr>
        <w:pStyle w:val="p1"/>
        <w:rPr>
          <w:rFonts w:asciiTheme="majorBidi" w:hAnsiTheme="majorBidi" w:cstheme="majorBidi"/>
          <w:rtl/>
        </w:rPr>
      </w:pPr>
    </w:p>
    <w:p w14:paraId="02E171C1" w14:textId="77777777" w:rsidR="006E6BE8" w:rsidRPr="00EB52E5" w:rsidRDefault="006E6BE8" w:rsidP="006E6BE8">
      <w:pPr>
        <w:pStyle w:val="li2"/>
        <w:bidi/>
        <w:ind w:left="360"/>
        <w:rPr>
          <w:rFonts w:asciiTheme="majorBidi" w:hAnsiTheme="majorBidi" w:cstheme="majorBidi"/>
        </w:rPr>
      </w:pPr>
      <w:r w:rsidRPr="00EB52E5">
        <w:rPr>
          <w:rStyle w:val="s1"/>
          <w:rFonts w:asciiTheme="majorBidi" w:hAnsiTheme="majorBidi" w:cstheme="majorBidi"/>
          <w:rtl/>
        </w:rPr>
        <w:t>الذكاء الاصطناعي</w:t>
      </w:r>
    </w:p>
    <w:p w14:paraId="1DD5A89F"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تحليل البيانات الضخمة</w:t>
      </w:r>
    </w:p>
    <w:p w14:paraId="28B29563"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التعلم الآلي</w:t>
      </w:r>
    </w:p>
    <w:p w14:paraId="6619B53A"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الأتمتة الذكية</w:t>
      </w:r>
    </w:p>
    <w:p w14:paraId="034A701B" w14:textId="77777777" w:rsidR="006E6BE8" w:rsidRPr="00EB52E5" w:rsidRDefault="006E6BE8" w:rsidP="006E6BE8">
      <w:pPr>
        <w:pStyle w:val="p1"/>
        <w:rPr>
          <w:rFonts w:asciiTheme="majorBidi" w:hAnsiTheme="majorBidi" w:cstheme="majorBidi"/>
          <w:rtl/>
        </w:rPr>
      </w:pPr>
    </w:p>
    <w:p w14:paraId="59BB5CDA"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أدوات أساسية لتفعيل القدرات الديناميكية داخل المؤسسات المصرفية.</w:t>
      </w:r>
    </w:p>
    <w:p w14:paraId="03E5F503" w14:textId="77777777" w:rsidR="006E6BE8" w:rsidRPr="00EB52E5" w:rsidRDefault="006E6BE8" w:rsidP="006E6BE8">
      <w:pPr>
        <w:pStyle w:val="p1"/>
        <w:rPr>
          <w:rFonts w:asciiTheme="majorBidi" w:hAnsiTheme="majorBidi" w:cstheme="majorBidi"/>
          <w:rtl/>
        </w:rPr>
      </w:pPr>
    </w:p>
    <w:p w14:paraId="27F52818"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فمن خلال هذه التقنيات تستطيع البنوك:</w:t>
      </w:r>
    </w:p>
    <w:p w14:paraId="030FD672" w14:textId="77777777" w:rsidR="006E6BE8" w:rsidRPr="00EB52E5" w:rsidRDefault="006E6BE8" w:rsidP="006E6BE8">
      <w:pPr>
        <w:pStyle w:val="p1"/>
        <w:rPr>
          <w:rFonts w:asciiTheme="majorBidi" w:hAnsiTheme="majorBidi" w:cstheme="majorBidi"/>
          <w:rtl/>
        </w:rPr>
      </w:pPr>
    </w:p>
    <w:p w14:paraId="11A28FF6" w14:textId="77777777" w:rsidR="006E6BE8" w:rsidRPr="00EB52E5" w:rsidRDefault="006E6BE8" w:rsidP="006E6BE8">
      <w:pPr>
        <w:pStyle w:val="li2"/>
        <w:bidi/>
        <w:ind w:left="360"/>
        <w:rPr>
          <w:rFonts w:asciiTheme="majorBidi" w:hAnsiTheme="majorBidi" w:cstheme="majorBidi"/>
        </w:rPr>
      </w:pPr>
      <w:r w:rsidRPr="00EB52E5">
        <w:rPr>
          <w:rStyle w:val="s1"/>
          <w:rFonts w:asciiTheme="majorBidi" w:hAnsiTheme="majorBidi" w:cstheme="majorBidi"/>
          <w:rtl/>
        </w:rPr>
        <w:t>استشعار المخاطر بشكل لحظي</w:t>
      </w:r>
    </w:p>
    <w:p w14:paraId="24797ADB"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تحليل البيانات بشكل فوري</w:t>
      </w:r>
    </w:p>
    <w:p w14:paraId="636AEDA9"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اتخاذ قرارات استباقية</w:t>
      </w:r>
    </w:p>
    <w:p w14:paraId="182C5EE3"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إعادة ضبط العمليات التشغيلية بسرعة</w:t>
      </w:r>
    </w:p>
    <w:p w14:paraId="7940F2EB" w14:textId="77777777" w:rsidR="006E6BE8" w:rsidRPr="00EB52E5" w:rsidRDefault="006E6BE8" w:rsidP="006E6BE8">
      <w:pPr>
        <w:pStyle w:val="p1"/>
        <w:rPr>
          <w:rFonts w:asciiTheme="majorBidi" w:hAnsiTheme="majorBidi" w:cstheme="majorBidi"/>
          <w:rtl/>
        </w:rPr>
      </w:pPr>
    </w:p>
    <w:p w14:paraId="4BB41403"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 xml:space="preserve">وبالتالي تتحول إدارة المخاطر من نظام تقليدي إلى نظام </w:t>
      </w:r>
      <w:r w:rsidRPr="008D7865">
        <w:rPr>
          <w:rStyle w:val="s2"/>
          <w:rFonts w:asciiTheme="majorBidi" w:hAnsiTheme="majorBidi" w:cstheme="majorBidi"/>
          <w:b w:val="0"/>
          <w:bCs w:val="0"/>
          <w:rtl/>
        </w:rPr>
        <w:t>ديناميكي استباقي متكامل</w:t>
      </w:r>
      <w:r w:rsidRPr="008D7865">
        <w:rPr>
          <w:rStyle w:val="s1"/>
          <w:rFonts w:asciiTheme="majorBidi" w:hAnsiTheme="majorBidi" w:cstheme="majorBidi"/>
          <w:b/>
          <w:bCs/>
          <w:rtl/>
        </w:rPr>
        <w:t>.</w:t>
      </w:r>
    </w:p>
    <w:p w14:paraId="56708D7B" w14:textId="77777777" w:rsidR="006E6BE8" w:rsidRPr="00EB52E5" w:rsidRDefault="006E6BE8" w:rsidP="006E6BE8">
      <w:pPr>
        <w:pStyle w:val="p1"/>
        <w:rPr>
          <w:rFonts w:asciiTheme="majorBidi" w:hAnsiTheme="majorBidi" w:cstheme="majorBidi"/>
          <w:rtl/>
        </w:rPr>
      </w:pPr>
    </w:p>
    <w:p w14:paraId="36F09215" w14:textId="77777777" w:rsidR="006E6BE8" w:rsidRPr="008D7865" w:rsidRDefault="006E6BE8" w:rsidP="006E6BE8">
      <w:pPr>
        <w:pStyle w:val="p2"/>
        <w:bidi/>
        <w:rPr>
          <w:rFonts w:asciiTheme="majorBidi" w:hAnsiTheme="majorBidi" w:cstheme="majorBidi"/>
          <w:b/>
          <w:bCs/>
        </w:rPr>
      </w:pPr>
      <w:r w:rsidRPr="008D7865">
        <w:rPr>
          <w:rStyle w:val="s2"/>
          <w:rFonts w:asciiTheme="majorBidi" w:hAnsiTheme="majorBidi" w:cstheme="majorBidi"/>
          <w:b w:val="0"/>
          <w:bCs w:val="0"/>
          <w:rtl/>
        </w:rPr>
        <w:t xml:space="preserve"> دور النظرية في تعزيز الصمود </w:t>
      </w:r>
      <w:proofErr w:type="spellStart"/>
      <w:r w:rsidRPr="008D7865">
        <w:rPr>
          <w:rStyle w:val="s2"/>
          <w:rFonts w:asciiTheme="majorBidi" w:hAnsiTheme="majorBidi" w:cstheme="majorBidi"/>
          <w:b w:val="0"/>
          <w:bCs w:val="0"/>
          <w:rtl/>
        </w:rPr>
        <w:t>المنظمي</w:t>
      </w:r>
      <w:proofErr w:type="spellEnd"/>
    </w:p>
    <w:p w14:paraId="462106C5" w14:textId="77777777" w:rsidR="006E6BE8" w:rsidRPr="00EB52E5" w:rsidRDefault="006E6BE8" w:rsidP="006E6BE8">
      <w:pPr>
        <w:pStyle w:val="p1"/>
        <w:rPr>
          <w:rFonts w:asciiTheme="majorBidi" w:hAnsiTheme="majorBidi" w:cstheme="majorBidi"/>
          <w:rtl/>
        </w:rPr>
      </w:pPr>
    </w:p>
    <w:p w14:paraId="7C0D96EB"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 xml:space="preserve">تساهم نظرية القدرات الديناميكية بشكل مباشر في تعزيز مفهوم الصمود </w:t>
      </w:r>
      <w:proofErr w:type="spellStart"/>
      <w:r w:rsidRPr="00EB52E5">
        <w:rPr>
          <w:rStyle w:val="s1"/>
          <w:rFonts w:asciiTheme="majorBidi" w:hAnsiTheme="majorBidi" w:cstheme="majorBidi"/>
          <w:rtl/>
        </w:rPr>
        <w:t>المنظمي</w:t>
      </w:r>
      <w:proofErr w:type="spellEnd"/>
      <w:r w:rsidRPr="00EB52E5">
        <w:rPr>
          <w:rStyle w:val="s1"/>
          <w:rFonts w:asciiTheme="majorBidi" w:hAnsiTheme="majorBidi" w:cstheme="majorBidi"/>
          <w:rtl/>
        </w:rPr>
        <w:t>، من خلال:</w:t>
      </w:r>
    </w:p>
    <w:p w14:paraId="3063B008" w14:textId="77777777" w:rsidR="006E6BE8" w:rsidRPr="00EB52E5" w:rsidRDefault="006E6BE8" w:rsidP="006E6BE8">
      <w:pPr>
        <w:pStyle w:val="p1"/>
        <w:rPr>
          <w:rFonts w:asciiTheme="majorBidi" w:hAnsiTheme="majorBidi" w:cstheme="majorBidi"/>
          <w:rtl/>
        </w:rPr>
      </w:pPr>
    </w:p>
    <w:p w14:paraId="7B64E3B7" w14:textId="77777777" w:rsidR="006E6BE8" w:rsidRPr="00EB52E5" w:rsidRDefault="006E6BE8" w:rsidP="006E6BE8">
      <w:pPr>
        <w:pStyle w:val="li2"/>
        <w:bidi/>
        <w:ind w:left="360"/>
        <w:rPr>
          <w:rFonts w:asciiTheme="majorBidi" w:hAnsiTheme="majorBidi" w:cstheme="majorBidi"/>
        </w:rPr>
      </w:pPr>
      <w:r w:rsidRPr="00EB52E5">
        <w:rPr>
          <w:rStyle w:val="s1"/>
          <w:rFonts w:asciiTheme="majorBidi" w:hAnsiTheme="majorBidi" w:cstheme="majorBidi"/>
          <w:rtl/>
        </w:rPr>
        <w:t>تمكين المؤسسات من التكيف أثناء الأزمات</w:t>
      </w:r>
    </w:p>
    <w:p w14:paraId="6880E840"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تحسين سرعة الاستجابة التشغيلية</w:t>
      </w:r>
    </w:p>
    <w:p w14:paraId="345ADA5C"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تعزيز القدرة على التعافي بعد الصدمات</w:t>
      </w:r>
    </w:p>
    <w:p w14:paraId="1C77BF9C" w14:textId="77777777" w:rsidR="006E6BE8" w:rsidRPr="00EB52E5" w:rsidRDefault="006E6BE8" w:rsidP="006E6BE8">
      <w:pPr>
        <w:pStyle w:val="li2"/>
        <w:bidi/>
        <w:ind w:left="360"/>
        <w:rPr>
          <w:rFonts w:asciiTheme="majorBidi" w:hAnsiTheme="majorBidi" w:cstheme="majorBidi"/>
          <w:rtl/>
        </w:rPr>
      </w:pPr>
      <w:r w:rsidRPr="00EB52E5">
        <w:rPr>
          <w:rStyle w:val="s1"/>
          <w:rFonts w:asciiTheme="majorBidi" w:hAnsiTheme="majorBidi" w:cstheme="majorBidi"/>
          <w:rtl/>
        </w:rPr>
        <w:t>دعم الاستمرارية المؤسسية في البيئات غير المستقرة</w:t>
      </w:r>
    </w:p>
    <w:p w14:paraId="38FE8263" w14:textId="77777777" w:rsidR="006E6BE8" w:rsidRPr="00EB52E5" w:rsidRDefault="006E6BE8" w:rsidP="006E6BE8">
      <w:pPr>
        <w:pStyle w:val="p1"/>
        <w:rPr>
          <w:rFonts w:asciiTheme="majorBidi" w:hAnsiTheme="majorBidi" w:cstheme="majorBidi"/>
          <w:rtl/>
        </w:rPr>
      </w:pPr>
    </w:p>
    <w:p w14:paraId="16DCEB15"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 xml:space="preserve">وبالتالي فإن الصمود </w:t>
      </w:r>
      <w:proofErr w:type="spellStart"/>
      <w:r w:rsidRPr="00EB52E5">
        <w:rPr>
          <w:rStyle w:val="s1"/>
          <w:rFonts w:asciiTheme="majorBidi" w:hAnsiTheme="majorBidi" w:cstheme="majorBidi"/>
          <w:rtl/>
        </w:rPr>
        <w:t>المنظمي</w:t>
      </w:r>
      <w:proofErr w:type="spellEnd"/>
      <w:r w:rsidRPr="00EB52E5">
        <w:rPr>
          <w:rStyle w:val="s1"/>
          <w:rFonts w:asciiTheme="majorBidi" w:hAnsiTheme="majorBidi" w:cstheme="majorBidi"/>
          <w:rtl/>
        </w:rPr>
        <w:t xml:space="preserve"> يُعتبر نتيجة مباشرة لتفعيل القدرات الديناميكية بشكل فعال داخل المؤسسة.</w:t>
      </w:r>
    </w:p>
    <w:p w14:paraId="3433334F" w14:textId="77777777" w:rsidR="006E6BE8" w:rsidRPr="00EB52E5" w:rsidRDefault="006E6BE8" w:rsidP="006E6BE8">
      <w:pPr>
        <w:pStyle w:val="p1"/>
        <w:rPr>
          <w:rFonts w:asciiTheme="majorBidi" w:hAnsiTheme="majorBidi" w:cstheme="majorBidi"/>
          <w:rtl/>
        </w:rPr>
      </w:pPr>
    </w:p>
    <w:p w14:paraId="2B443DC2" w14:textId="77777777" w:rsidR="006E6BE8" w:rsidRPr="008D7865" w:rsidRDefault="006E6BE8" w:rsidP="006E6BE8">
      <w:pPr>
        <w:pStyle w:val="p2"/>
        <w:bidi/>
        <w:rPr>
          <w:rFonts w:asciiTheme="majorBidi" w:hAnsiTheme="majorBidi" w:cstheme="majorBidi"/>
        </w:rPr>
      </w:pPr>
      <w:r w:rsidRPr="008D7865">
        <w:rPr>
          <w:rStyle w:val="s2"/>
          <w:rFonts w:asciiTheme="majorBidi" w:hAnsiTheme="majorBidi" w:cstheme="majorBidi"/>
          <w:b w:val="0"/>
          <w:bCs w:val="0"/>
          <w:rtl/>
        </w:rPr>
        <w:t xml:space="preserve"> خلاصة النظرية</w:t>
      </w:r>
    </w:p>
    <w:p w14:paraId="74021011" w14:textId="77777777" w:rsidR="006E6BE8" w:rsidRPr="008D7865" w:rsidRDefault="006E6BE8" w:rsidP="006E6BE8">
      <w:pPr>
        <w:pStyle w:val="p1"/>
        <w:rPr>
          <w:rFonts w:asciiTheme="majorBidi" w:hAnsiTheme="majorBidi" w:cstheme="majorBidi"/>
          <w:rtl/>
        </w:rPr>
      </w:pPr>
    </w:p>
    <w:p w14:paraId="0E2F5F27" w14:textId="77777777" w:rsidR="006E6BE8" w:rsidRPr="00EB52E5" w:rsidRDefault="006E6BE8" w:rsidP="006E6BE8">
      <w:pPr>
        <w:pStyle w:val="p2"/>
        <w:bidi/>
        <w:rPr>
          <w:rFonts w:asciiTheme="majorBidi" w:hAnsiTheme="majorBidi" w:cstheme="majorBidi"/>
        </w:rPr>
      </w:pPr>
      <w:r w:rsidRPr="00EB52E5">
        <w:rPr>
          <w:rStyle w:val="s1"/>
          <w:rFonts w:asciiTheme="majorBidi" w:hAnsiTheme="majorBidi" w:cstheme="majorBidi"/>
          <w:rtl/>
        </w:rPr>
        <w:t xml:space="preserve">يمكن القول إن نظرية القدرات الديناميكية تقدم إطارًا تفسيريًا متقدمًا لفهم كيفية بقاء المؤسسات المصرفية وتفوقها في بيئة الأعمال الرقمية، حيث تؤكد أن النجاح لا يعتمد فقط على امتلاك الموارد، بل على القدرة المستمرة على </w:t>
      </w:r>
      <w:r w:rsidRPr="008D7865">
        <w:rPr>
          <w:rStyle w:val="s2"/>
          <w:rFonts w:asciiTheme="majorBidi" w:hAnsiTheme="majorBidi" w:cstheme="majorBidi"/>
          <w:b w:val="0"/>
          <w:bCs w:val="0"/>
          <w:rtl/>
        </w:rPr>
        <w:t>تجديدها وتكييفها واستثمارها بذكاء وفق تغيرات البيئة</w:t>
      </w:r>
    </w:p>
    <w:p w14:paraId="4A622220" w14:textId="77777777" w:rsidR="006E6BE8" w:rsidRPr="00EB52E5" w:rsidRDefault="006E6BE8" w:rsidP="006E6BE8">
      <w:pPr>
        <w:pStyle w:val="p1"/>
        <w:bidi/>
        <w:rPr>
          <w:rFonts w:asciiTheme="majorBidi" w:hAnsiTheme="majorBidi" w:cstheme="majorBidi"/>
        </w:rPr>
      </w:pPr>
    </w:p>
    <w:p w14:paraId="31C3FFFD" w14:textId="77777777" w:rsidR="006E6BE8" w:rsidRPr="00EB52E5" w:rsidRDefault="006E6BE8" w:rsidP="006E6BE8">
      <w:pPr>
        <w:pStyle w:val="p2"/>
        <w:rPr>
          <w:rFonts w:asciiTheme="majorBidi" w:hAnsiTheme="majorBidi" w:cstheme="majorBidi"/>
          <w:rtl/>
        </w:rPr>
      </w:pPr>
    </w:p>
    <w:p w14:paraId="474068FF" w14:textId="77777777" w:rsidR="006E6BE8" w:rsidRPr="00EB52E5" w:rsidRDefault="006E6BE8" w:rsidP="006E6BE8">
      <w:pPr>
        <w:pStyle w:val="p2"/>
        <w:rPr>
          <w:rFonts w:asciiTheme="majorBidi" w:hAnsiTheme="majorBidi" w:cstheme="majorBidi"/>
        </w:rPr>
      </w:pPr>
    </w:p>
    <w:p w14:paraId="0D08E18C" w14:textId="77777777" w:rsidR="006E6BE8" w:rsidRPr="008D7865" w:rsidRDefault="006E6BE8" w:rsidP="006E6BE8">
      <w:pPr>
        <w:pStyle w:val="p1"/>
        <w:bidi/>
        <w:rPr>
          <w:rFonts w:asciiTheme="majorBidi" w:hAnsiTheme="majorBidi" w:cstheme="majorBidi"/>
          <w:sz w:val="32"/>
          <w:szCs w:val="32"/>
        </w:rPr>
      </w:pPr>
      <w:r w:rsidRPr="008D7865">
        <w:rPr>
          <w:rStyle w:val="s1"/>
          <w:rFonts w:asciiTheme="majorBidi" w:hAnsiTheme="majorBidi" w:cstheme="majorBidi"/>
          <w:sz w:val="32"/>
          <w:szCs w:val="32"/>
          <w:rtl/>
        </w:rPr>
        <w:t>ثالثاً</w:t>
      </w:r>
      <w:r w:rsidRPr="008D7865">
        <w:rPr>
          <w:rStyle w:val="s2"/>
          <w:rFonts w:asciiTheme="majorBidi" w:hAnsiTheme="majorBidi" w:cstheme="majorBidi"/>
          <w:sz w:val="32"/>
          <w:szCs w:val="32"/>
          <w:rtl/>
        </w:rPr>
        <w:t xml:space="preserve">: </w:t>
      </w:r>
      <w:r w:rsidRPr="008D7865">
        <w:rPr>
          <w:rStyle w:val="s2"/>
          <w:rFonts w:asciiTheme="majorBidi" w:hAnsiTheme="majorBidi" w:cstheme="majorBidi"/>
          <w:b w:val="0"/>
          <w:bCs w:val="0"/>
          <w:sz w:val="32"/>
          <w:szCs w:val="32"/>
          <w:rtl/>
        </w:rPr>
        <w:t>نظرية صمود المنظمات (</w:t>
      </w:r>
      <w:r w:rsidRPr="008D7865">
        <w:rPr>
          <w:rStyle w:val="s2"/>
          <w:rFonts w:asciiTheme="majorBidi" w:hAnsiTheme="majorBidi" w:cstheme="majorBidi"/>
          <w:b w:val="0"/>
          <w:bCs w:val="0"/>
          <w:sz w:val="32"/>
          <w:szCs w:val="32"/>
        </w:rPr>
        <w:t>Organizational Resilience Theory</w:t>
      </w:r>
      <w:r w:rsidRPr="008D7865">
        <w:rPr>
          <w:rStyle w:val="s2"/>
          <w:rFonts w:asciiTheme="majorBidi" w:hAnsiTheme="majorBidi" w:cstheme="majorBidi"/>
          <w:b w:val="0"/>
          <w:bCs w:val="0"/>
          <w:sz w:val="32"/>
          <w:szCs w:val="32"/>
          <w:rtl/>
        </w:rPr>
        <w:t>)</w:t>
      </w:r>
    </w:p>
    <w:p w14:paraId="28C16258" w14:textId="77777777" w:rsidR="006E6BE8" w:rsidRPr="00EB52E5" w:rsidRDefault="006E6BE8" w:rsidP="006E6BE8">
      <w:pPr>
        <w:pStyle w:val="p2"/>
        <w:rPr>
          <w:rFonts w:asciiTheme="majorBidi" w:hAnsiTheme="majorBidi" w:cstheme="majorBidi"/>
          <w:rtl/>
        </w:rPr>
      </w:pPr>
    </w:p>
    <w:p w14:paraId="1DE6A36F"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تعد نظرية صمود المنظمات الإطار النظري الأساسي الذي يفسر المتغير التابع في هذه الدراسة، حيث تركز على قدرة المنظمة على الاستمرار والتكيف والتعافي في مواجهة الأزمات والصدمات المختلفة. وتنظر هذه النظرية إلى الصمود التنظيمي باعتباره قدرة ديناميكية مستمرة وليست حالة ثابتة، تتشكل من خلال تفاعل الموارد والعمليات والخبرات التنظيمية.</w:t>
      </w:r>
    </w:p>
    <w:p w14:paraId="3418AE85" w14:textId="77777777" w:rsidR="006E6BE8" w:rsidRPr="008D7865" w:rsidRDefault="006E6BE8" w:rsidP="006E6BE8">
      <w:pPr>
        <w:pStyle w:val="p2"/>
        <w:rPr>
          <w:rFonts w:asciiTheme="majorBidi" w:hAnsiTheme="majorBidi" w:cstheme="majorBidi"/>
          <w:sz w:val="28"/>
          <w:szCs w:val="28"/>
          <w:rtl/>
        </w:rPr>
      </w:pPr>
    </w:p>
    <w:p w14:paraId="31EBEBF3"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lastRenderedPageBreak/>
        <w:t>وتكتسب هذه النظرية أهمية كبيرة في ظل البيئة المعاصرة التي تتسم بتزايد المخاطر وتعقيدها، خاصة في القطاع المصرفي الذي يعتمد بشكل كبير على الأنظمة الرقمية. ويُفهم الصمود التنظيمي في هذه النظرية على أنه عملية مستمرة تبدأ قبل الأزمة وتستمر أثناءها وتنتهي بعدها، مما يجعله دورة متكاملة وليست مرحلة منفصلة.</w:t>
      </w:r>
    </w:p>
    <w:p w14:paraId="42C795A1" w14:textId="77777777" w:rsidR="006E6BE8" w:rsidRPr="008D7865" w:rsidRDefault="006E6BE8" w:rsidP="006E6BE8">
      <w:pPr>
        <w:pStyle w:val="p2"/>
        <w:rPr>
          <w:rFonts w:asciiTheme="majorBidi" w:hAnsiTheme="majorBidi" w:cstheme="majorBidi"/>
          <w:sz w:val="28"/>
          <w:szCs w:val="28"/>
          <w:rtl/>
        </w:rPr>
      </w:pPr>
    </w:p>
    <w:p w14:paraId="7DC41ED8"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تنبع أهمية هذه الدراسة من مواكبتها لأبرز التحولات الهيكلية والتكنولوجية المتسارعة التي يشهدها القطاع المصرفي المعاصر، في ظل التحول العالمي العميق نحو الاقتصاد الرقمي واعتماد المؤسسات المالية بشكل متزايد على التقنيات الذكية في إدارة عملياتها التشغيلية واتخاذ قراراتها الاستراتيجية. ويعكس هذا التحول تغيراً جوهرياً في طبيعة العمل المصرفي، حيث لم يعد يعتمد فقط على الأساليب التقليدية في الإدارة والرقابة، بل أصبح يعتمد على منظومات رقمية متكاملة قائمة على البيانات والتحليل اللحظي والتقنيات التنبؤية.</w:t>
      </w:r>
    </w:p>
    <w:p w14:paraId="67E0511B"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239476C4"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 xml:space="preserve">وتأتي هذه الدراسة لتسليط الضوء على موضوع حيوي يمس عصب الاستقرار المالي والمؤسسي، من خلال تحليل العلاقة بين استراتيجيات إدارة المخاطر الذكية والصمود </w:t>
      </w:r>
      <w:proofErr w:type="spellStart"/>
      <w:r w:rsidRPr="008D7865">
        <w:rPr>
          <w:rFonts w:asciiTheme="majorBidi" w:hAnsiTheme="majorBidi" w:cstheme="majorBidi"/>
          <w:kern w:val="0"/>
          <w:sz w:val="28"/>
          <w:szCs w:val="28"/>
          <w:rtl/>
        </w:rPr>
        <w:t>المنظمي</w:t>
      </w:r>
      <w:proofErr w:type="spellEnd"/>
      <w:r w:rsidRPr="008D7865">
        <w:rPr>
          <w:rFonts w:asciiTheme="majorBidi" w:hAnsiTheme="majorBidi" w:cstheme="majorBidi"/>
          <w:kern w:val="0"/>
          <w:sz w:val="28"/>
          <w:szCs w:val="28"/>
          <w:rtl/>
        </w:rPr>
        <w:t xml:space="preserve"> داخل بيئة أعمال تتسم بدرجة عالية من التعقيد وعدم اليقين والتغير المستمر، الأمر الذي يجعل المؤسسات المصرفية أمام تحديات غير مسبوقة تتطلب إعادة صياغة أدواتها وأساليبها في التعامل مع المخاطر.</w:t>
      </w:r>
    </w:p>
    <w:p w14:paraId="119CFDA5"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4EBB5E82"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وتتزايد أهمية هذا الموضوع في ظل تصاعد التهديدات السيبرانية، وتطور تقنيات الذكاء الاصطناعي، واتساع نطاق الاعتماد على الأنظمة الرقمية المترابطة، مما يفرض على البنوك ضرورة تبني نماذج متقدمة لإدارة المخاطر قادرة على الاستباق والتنبؤ وليس فقط الاستجابة بعد وقوع الأحداث.</w:t>
      </w:r>
    </w:p>
    <w:p w14:paraId="05258A94"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0C421215"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ويمكن تصنيف أهمية الدراسة إلى جانبين رئيسيين:</w:t>
      </w:r>
    </w:p>
    <w:p w14:paraId="5DBC5996"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الأهمية العلمية النظرية، والأهمية العملية التطبيقية.</w:t>
      </w:r>
    </w:p>
    <w:p w14:paraId="1DC5C4E8" w14:textId="77777777" w:rsidR="006E6BE8"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tl/>
        </w:rPr>
      </w:pPr>
    </w:p>
    <w:p w14:paraId="55101858" w14:textId="77777777" w:rsidR="006E6BE8"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tl/>
        </w:rPr>
      </w:pPr>
    </w:p>
    <w:p w14:paraId="6347D329"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471FC3F5" w14:textId="77777777" w:rsidR="006E6BE8" w:rsidRPr="00EB52E5" w:rsidRDefault="006E6BE8" w:rsidP="006E6BE8">
      <w:pPr>
        <w:autoSpaceDE w:val="0"/>
        <w:autoSpaceDN w:val="0"/>
        <w:bidi w:val="0"/>
        <w:adjustRightInd w:val="0"/>
        <w:spacing w:after="0" w:line="240" w:lineRule="auto"/>
        <w:rPr>
          <w:rFonts w:asciiTheme="majorBidi" w:hAnsiTheme="majorBidi" w:cstheme="majorBidi"/>
          <w:kern w:val="0"/>
          <w:sz w:val="26"/>
          <w:szCs w:val="26"/>
        </w:rPr>
      </w:pPr>
    </w:p>
    <w:p w14:paraId="28AD7961"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32"/>
          <w:szCs w:val="32"/>
        </w:rPr>
      </w:pPr>
      <w:r w:rsidRPr="008D7865">
        <w:rPr>
          <w:rFonts w:asciiTheme="majorBidi" w:hAnsiTheme="majorBidi" w:cstheme="majorBidi"/>
          <w:kern w:val="0"/>
          <w:sz w:val="32"/>
          <w:szCs w:val="32"/>
          <w:rtl/>
        </w:rPr>
        <w:t>أولاً: الأهمية العلمية والنظرية</w:t>
      </w:r>
    </w:p>
    <w:p w14:paraId="22163CE1"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4A2A57E2"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 xml:space="preserve">تتجلى الأهمية العلمية لهذه الدراسة في كونها تمثل إضافة معرفية نوعية تسهم في إثراء الأدبيات الإدارية والمصرفية المعاصرة، من خلال تقديم إطار نظري متكامل يربط بين ثلاثة مفاهيم حديثة ومترابطة هي: استراتيجيات إدارة المخاطر الذكية، والصمود </w:t>
      </w:r>
      <w:proofErr w:type="spellStart"/>
      <w:r w:rsidRPr="008D7865">
        <w:rPr>
          <w:rFonts w:asciiTheme="majorBidi" w:hAnsiTheme="majorBidi" w:cstheme="majorBidi"/>
          <w:kern w:val="0"/>
          <w:sz w:val="28"/>
          <w:szCs w:val="28"/>
          <w:rtl/>
        </w:rPr>
        <w:t>المنظمي</w:t>
      </w:r>
      <w:proofErr w:type="spellEnd"/>
      <w:r w:rsidRPr="008D7865">
        <w:rPr>
          <w:rFonts w:asciiTheme="majorBidi" w:hAnsiTheme="majorBidi" w:cstheme="majorBidi"/>
          <w:kern w:val="0"/>
          <w:sz w:val="28"/>
          <w:szCs w:val="28"/>
          <w:rtl/>
        </w:rPr>
        <w:t>، وبيئة الأعمال الرقمية.</w:t>
      </w:r>
    </w:p>
    <w:p w14:paraId="557A5244"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50B2DA63"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وتنبع القيمة العلمية للدراسة من كونها تحاول معالجة فجوة بحثية واضحة تتمثل في قلة الدراسات التي تناولت هذه المتغيرات ضمن نموذج تحليلي واحد قادر على تفسير طبيعة العلاقات الارتباطية والأثرية والتفاعلية فيما بينها داخل القطاع المصرفي، خصوصاً في ظل التحول الرقمي المتسارع الذي يعيد تشكيل بيئة العمل المالي بشكل جذري.</w:t>
      </w:r>
    </w:p>
    <w:p w14:paraId="7870E014"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1D51507C"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كما تبرز الأهمية العلمية للدراسة في تطوير المفهوم التقليدي لإدارة المخاطر، بحيث يتم الانتقال من المنظور الكلاسيكي الذي يركز على المعالجة اللاحقة للأزمات والخسائر، إلى منظور حديث قائم على الاستباق والتنبؤ والتحليل الذكي للمخاطر قبل وقوعها، وذلك عبر توظيف تقنيات متقدمة مثل الذكاء الاصطناعي، وتحليل البيانات الضخمة، والأتمتة الذكية للعمليات.</w:t>
      </w:r>
    </w:p>
    <w:p w14:paraId="53896A34"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59BC3FD4"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lastRenderedPageBreak/>
        <w:t>ويُعد هذا التحول الفكري مهماً لأنه يسهم في إعادة صياغة دور إدارة المخاطر داخل المؤسسات المالية من وظيفة رقابية تقليدية إلى وظيفة استراتيجية ذات طابع استباقي، تسهم في دعم اتخاذ القرار وتعزيز كفاءة الأداء المؤسسي وتقليل مستوى التعرض للمخاطر التشغيلية والسيبرانية.</w:t>
      </w:r>
    </w:p>
    <w:p w14:paraId="25E99A48"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0DD09613"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 xml:space="preserve">كما تساهم الدراسة في تعميق الفهم الأكاديمي لمفهوم الصمود </w:t>
      </w:r>
      <w:proofErr w:type="spellStart"/>
      <w:r w:rsidRPr="008D7865">
        <w:rPr>
          <w:rFonts w:asciiTheme="majorBidi" w:hAnsiTheme="majorBidi" w:cstheme="majorBidi"/>
          <w:kern w:val="0"/>
          <w:sz w:val="28"/>
          <w:szCs w:val="28"/>
          <w:rtl/>
        </w:rPr>
        <w:t>المنظمي</w:t>
      </w:r>
      <w:proofErr w:type="spellEnd"/>
      <w:r w:rsidRPr="008D7865">
        <w:rPr>
          <w:rFonts w:asciiTheme="majorBidi" w:hAnsiTheme="majorBidi" w:cstheme="majorBidi"/>
          <w:kern w:val="0"/>
          <w:sz w:val="28"/>
          <w:szCs w:val="28"/>
          <w:rtl/>
        </w:rPr>
        <w:t xml:space="preserve"> باعتباره أحد المفاهيم الحديثة في أدبيات الإدارة، من خلال تفكيكه إلى أبعاده الأساسية المتمثلة في الصمود الاستباقي، والصمود التكيفي، والصمود التنافسي، حيث يعكس هذا المفهوم قدرة المؤسسة على الاستمرار والتكيف والتعافي والنمو في بيئات مضطربة وسريعة التغير.</w:t>
      </w:r>
    </w:p>
    <w:p w14:paraId="161A092F"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7FDEFEFA"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وبالإضافة إلى ذلك، تقدم الدراسة إطاراً مفاهيمياً يمكن الاستفادة منه في الدراسات المستقبلية، سواء في القطاع المصرفي أو في قطاعات أخرى، مما يسهم في تطوير البحث العلمي في مجالات الإدارة الاستراتيجية، وإدارة الأزمات، والتحول الرقمي، وتعزيز مرونة المنظمات في مواجهة التحديات المعاصرة.</w:t>
      </w:r>
    </w:p>
    <w:p w14:paraId="28E8B1C9" w14:textId="77777777" w:rsidR="006E6BE8" w:rsidRPr="00EB52E5" w:rsidRDefault="006E6BE8" w:rsidP="006E6BE8">
      <w:pPr>
        <w:autoSpaceDE w:val="0"/>
        <w:autoSpaceDN w:val="0"/>
        <w:bidi w:val="0"/>
        <w:adjustRightInd w:val="0"/>
        <w:spacing w:after="0" w:line="240" w:lineRule="auto"/>
        <w:jc w:val="right"/>
        <w:rPr>
          <w:rFonts w:asciiTheme="majorBidi" w:hAnsiTheme="majorBidi" w:cstheme="majorBidi"/>
          <w:kern w:val="0"/>
          <w:sz w:val="26"/>
          <w:szCs w:val="26"/>
        </w:rPr>
      </w:pPr>
    </w:p>
    <w:p w14:paraId="01F93454" w14:textId="77777777" w:rsidR="006E6BE8" w:rsidRPr="00EB52E5" w:rsidRDefault="006E6BE8" w:rsidP="006E6BE8">
      <w:pPr>
        <w:autoSpaceDE w:val="0"/>
        <w:autoSpaceDN w:val="0"/>
        <w:bidi w:val="0"/>
        <w:adjustRightInd w:val="0"/>
        <w:spacing w:after="0" w:line="240" w:lineRule="auto"/>
        <w:rPr>
          <w:rFonts w:asciiTheme="majorBidi" w:hAnsiTheme="majorBidi" w:cstheme="majorBidi"/>
          <w:kern w:val="0"/>
          <w:sz w:val="26"/>
          <w:szCs w:val="26"/>
        </w:rPr>
      </w:pPr>
    </w:p>
    <w:p w14:paraId="505938DB"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32"/>
          <w:szCs w:val="32"/>
        </w:rPr>
      </w:pPr>
      <w:r w:rsidRPr="008D7865">
        <w:rPr>
          <w:rFonts w:asciiTheme="majorBidi" w:hAnsiTheme="majorBidi" w:cstheme="majorBidi"/>
          <w:kern w:val="0"/>
          <w:sz w:val="32"/>
          <w:szCs w:val="32"/>
          <w:rtl/>
        </w:rPr>
        <w:t>ثانياً: الأهمية العملية والتطبيقية</w:t>
      </w:r>
    </w:p>
    <w:p w14:paraId="09E70833"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7F324073"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تكتسب هذه الدراسة أهميتها التطبيقية من قدرتها على تقديم إطار عملي ومباشر يمكن لصناع القرار والمديرين التنفيذيين في القطاع المصرفي الاعتماد عليه لفهم كيفية بناء منظومة متكاملة وفعالة لإدارة المخاطر الذكية، تسهم في تعزيز الصمود المؤسسي وضمان استمرارية الأعمال في بيئة رقمية شديدة التعقيد والتغير.</w:t>
      </w:r>
    </w:p>
    <w:p w14:paraId="45DF7742"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28EF0601"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كما تساعد نتائج الدراسة وتوصياتها في تزويد البنوك برؤية أوضح حول مستوى الجاهزية الفعلية لأنظمة إدارة المخاطر لديها، من خلال تحديد نقاط القوة والضعف في البنية التكنولوجية والتنظيمية، إضافة إلى قياس مدى فعالية استخدام التقنيات الذكية في تحسين عمليات الرصد المبكر للمخاطر واتخاذ القرارات السريعة والدقيقة.</w:t>
      </w:r>
    </w:p>
    <w:p w14:paraId="74C624D5"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708002BA"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وتبرز الأهمية العملية أيضاً في دور الدراسة في دعم المؤسسات المصرفية لتحقيق متطلبات المعايير الرقابية الدولية الحديثة، مثل مقررات لجنة بازل للرقابة المصرفية، التي أصبحت تركز بشكل متزايد على ضرورة امتلاك البنوك لأنظمة مرنة ومتقدمة لإدارة المخاطر التشغيلية والسيبرانية، بما يضمن الحفاظ على الاستقرار المالي وتقليل احتمالية الانهيارات النظامية.</w:t>
      </w:r>
    </w:p>
    <w:p w14:paraId="79F58371"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5AC07937"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كما تسهم هذه الدراسة في تعزيز حماية الأصول المالية، وصيانة حقوق المودعين والمستثمرين، وتحسين مستوى الثقة في النظام المصرفي، إلى جانب دعم السمعة المؤسسية للبنوك في بيئة تنافسية تعتمد بشكل متزايد على الكفاءة الرقمية والموثوقية التشغيلية.</w:t>
      </w:r>
    </w:p>
    <w:p w14:paraId="24F713DD"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35C1D9CE" w14:textId="77777777" w:rsidR="006E6BE8" w:rsidRPr="008D7865" w:rsidRDefault="006E6BE8" w:rsidP="006E6BE8">
      <w:pPr>
        <w:autoSpaceDE w:val="0"/>
        <w:autoSpaceDN w:val="0"/>
        <w:adjustRightInd w:val="0"/>
        <w:spacing w:after="0" w:line="240" w:lineRule="auto"/>
        <w:rPr>
          <w:rFonts w:asciiTheme="majorBidi" w:hAnsiTheme="majorBidi" w:cstheme="majorBidi"/>
          <w:kern w:val="0"/>
          <w:sz w:val="28"/>
          <w:szCs w:val="28"/>
        </w:rPr>
      </w:pPr>
      <w:r w:rsidRPr="008D7865">
        <w:rPr>
          <w:rFonts w:asciiTheme="majorBidi" w:hAnsiTheme="majorBidi" w:cstheme="majorBidi"/>
          <w:kern w:val="0"/>
          <w:sz w:val="28"/>
          <w:szCs w:val="28"/>
          <w:rtl/>
        </w:rPr>
        <w:t xml:space="preserve">وعلى مستوى أوسع، فإن أهمية الدراسة لا تقتصر على المؤسسة المصرفية منفردة، بل تمتد لتشمل الاقتصاد الكلي، حيث إن تعزيز الصمود </w:t>
      </w:r>
      <w:proofErr w:type="spellStart"/>
      <w:r w:rsidRPr="008D7865">
        <w:rPr>
          <w:rFonts w:asciiTheme="majorBidi" w:hAnsiTheme="majorBidi" w:cstheme="majorBidi"/>
          <w:kern w:val="0"/>
          <w:sz w:val="28"/>
          <w:szCs w:val="28"/>
          <w:rtl/>
        </w:rPr>
        <w:t>المنظمي</w:t>
      </w:r>
      <w:proofErr w:type="spellEnd"/>
      <w:r w:rsidRPr="008D7865">
        <w:rPr>
          <w:rFonts w:asciiTheme="majorBidi" w:hAnsiTheme="majorBidi" w:cstheme="majorBidi"/>
          <w:kern w:val="0"/>
          <w:sz w:val="28"/>
          <w:szCs w:val="28"/>
          <w:rtl/>
        </w:rPr>
        <w:t xml:space="preserve"> داخل القطاع المصرفي يمثل أحد الأعمدة الأساسية لضمان الاستقرار المالي والنقدي للدولة، وحماية البنية التحتية المالية من المخاطر الرقمية والهجمات السيبرانية والاضطرابات التقنية.</w:t>
      </w:r>
    </w:p>
    <w:p w14:paraId="68CD897A" w14:textId="77777777" w:rsidR="006E6BE8" w:rsidRPr="008D7865" w:rsidRDefault="006E6BE8" w:rsidP="006E6BE8">
      <w:pPr>
        <w:autoSpaceDE w:val="0"/>
        <w:autoSpaceDN w:val="0"/>
        <w:bidi w:val="0"/>
        <w:adjustRightInd w:val="0"/>
        <w:spacing w:after="0" w:line="240" w:lineRule="auto"/>
        <w:jc w:val="right"/>
        <w:rPr>
          <w:rFonts w:asciiTheme="majorBidi" w:hAnsiTheme="majorBidi" w:cstheme="majorBidi"/>
          <w:kern w:val="0"/>
          <w:sz w:val="28"/>
          <w:szCs w:val="28"/>
        </w:rPr>
      </w:pPr>
    </w:p>
    <w:p w14:paraId="301FFEC3" w14:textId="77777777" w:rsidR="006E6BE8" w:rsidRPr="008D7865" w:rsidRDefault="006E6BE8" w:rsidP="006E6BE8">
      <w:pPr>
        <w:pStyle w:val="p1"/>
        <w:bidi/>
        <w:rPr>
          <w:rFonts w:asciiTheme="majorBidi" w:hAnsiTheme="majorBidi" w:cstheme="majorBidi"/>
          <w:sz w:val="28"/>
          <w:szCs w:val="28"/>
        </w:rPr>
      </w:pPr>
      <w:r w:rsidRPr="008D7865">
        <w:rPr>
          <w:rFonts w:asciiTheme="majorBidi" w:hAnsiTheme="majorBidi" w:cstheme="majorBidi"/>
          <w:sz w:val="28"/>
          <w:szCs w:val="28"/>
          <w:rtl/>
        </w:rPr>
        <w:t xml:space="preserve">كما تفتح هذه الدراسة المجال أمام الشركات المزودة للحلول التقنية والمالية لفهم احتياجات القطاع المصرفي بشكل أعمق، والعمل على تطوير حلول مبتكرة في مجالات إدارة المخاطر الذكية والتحليل </w:t>
      </w:r>
      <w:r w:rsidRPr="008D7865">
        <w:rPr>
          <w:rFonts w:asciiTheme="majorBidi" w:hAnsiTheme="majorBidi" w:cstheme="majorBidi"/>
          <w:sz w:val="28"/>
          <w:szCs w:val="28"/>
          <w:rtl/>
        </w:rPr>
        <w:lastRenderedPageBreak/>
        <w:t>التنبؤي، بما يواكب متطلبات التحول الرقمي ويعزز قدرة المؤسسات المالية على التكيف والاستمرار في بيئة أعمال متغيرة</w:t>
      </w:r>
    </w:p>
    <w:p w14:paraId="567D58D4" w14:textId="77777777" w:rsidR="006E6BE8" w:rsidRPr="008D7865" w:rsidRDefault="006E6BE8" w:rsidP="006E6BE8">
      <w:pPr>
        <w:pStyle w:val="p2"/>
        <w:rPr>
          <w:rFonts w:asciiTheme="majorBidi" w:hAnsiTheme="majorBidi" w:cstheme="majorBidi"/>
          <w:sz w:val="32"/>
          <w:szCs w:val="32"/>
          <w:rtl/>
        </w:rPr>
      </w:pPr>
    </w:p>
    <w:p w14:paraId="21C59CA0" w14:textId="77777777" w:rsidR="006E6BE8" w:rsidRPr="008D7865" w:rsidRDefault="006E6BE8" w:rsidP="006E6BE8">
      <w:pPr>
        <w:pStyle w:val="p2"/>
        <w:rPr>
          <w:rFonts w:asciiTheme="majorBidi" w:hAnsiTheme="majorBidi" w:cstheme="majorBidi"/>
          <w:sz w:val="32"/>
          <w:szCs w:val="32"/>
        </w:rPr>
      </w:pPr>
    </w:p>
    <w:p w14:paraId="35167746" w14:textId="77777777" w:rsidR="006E6BE8" w:rsidRPr="008D7865" w:rsidRDefault="006E6BE8" w:rsidP="006E6BE8">
      <w:pPr>
        <w:pStyle w:val="p1"/>
        <w:bidi/>
        <w:rPr>
          <w:rFonts w:asciiTheme="majorBidi" w:hAnsiTheme="majorBidi" w:cstheme="majorBidi"/>
          <w:b/>
          <w:bCs/>
          <w:sz w:val="32"/>
          <w:szCs w:val="32"/>
        </w:rPr>
      </w:pPr>
      <w:r w:rsidRPr="008D7865">
        <w:rPr>
          <w:rStyle w:val="s1"/>
          <w:rFonts w:asciiTheme="majorBidi" w:hAnsiTheme="majorBidi" w:cstheme="majorBidi"/>
          <w:sz w:val="32"/>
          <w:szCs w:val="32"/>
          <w:rtl/>
        </w:rPr>
        <w:t>رابعاً</w:t>
      </w:r>
      <w:r w:rsidRPr="008D7865">
        <w:rPr>
          <w:rStyle w:val="s2"/>
          <w:rFonts w:asciiTheme="majorBidi" w:hAnsiTheme="majorBidi" w:cstheme="majorBidi"/>
          <w:sz w:val="32"/>
          <w:szCs w:val="32"/>
          <w:rtl/>
        </w:rPr>
        <w:t xml:space="preserve">: </w:t>
      </w:r>
      <w:r w:rsidRPr="008D7865">
        <w:rPr>
          <w:rStyle w:val="s2"/>
          <w:rFonts w:asciiTheme="majorBidi" w:hAnsiTheme="majorBidi" w:cstheme="majorBidi"/>
          <w:b w:val="0"/>
          <w:bCs w:val="0"/>
          <w:sz w:val="32"/>
          <w:szCs w:val="32"/>
          <w:rtl/>
        </w:rPr>
        <w:t>النظرية السيبرانية للأنظمة (</w:t>
      </w:r>
      <w:r w:rsidRPr="008D7865">
        <w:rPr>
          <w:rStyle w:val="s2"/>
          <w:rFonts w:asciiTheme="majorBidi" w:hAnsiTheme="majorBidi" w:cstheme="majorBidi"/>
          <w:b w:val="0"/>
          <w:bCs w:val="0"/>
          <w:sz w:val="32"/>
          <w:szCs w:val="32"/>
        </w:rPr>
        <w:t>Cybernetic Systems Theory</w:t>
      </w:r>
      <w:r w:rsidRPr="008D7865">
        <w:rPr>
          <w:rStyle w:val="s2"/>
          <w:rFonts w:asciiTheme="majorBidi" w:hAnsiTheme="majorBidi" w:cstheme="majorBidi"/>
          <w:b w:val="0"/>
          <w:bCs w:val="0"/>
          <w:sz w:val="32"/>
          <w:szCs w:val="32"/>
          <w:rtl/>
        </w:rPr>
        <w:t>)</w:t>
      </w:r>
    </w:p>
    <w:p w14:paraId="39EA8768" w14:textId="77777777" w:rsidR="006E6BE8" w:rsidRPr="00EB52E5" w:rsidRDefault="006E6BE8" w:rsidP="006E6BE8">
      <w:pPr>
        <w:pStyle w:val="p2"/>
        <w:rPr>
          <w:rFonts w:asciiTheme="majorBidi" w:hAnsiTheme="majorBidi" w:cstheme="majorBidi"/>
          <w:rtl/>
        </w:rPr>
      </w:pPr>
    </w:p>
    <w:p w14:paraId="7559657D"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تقدم النظرية السيبرانية تفسيراً لكيفية عمل الأنظمة المعقدة من خلال آليات التحكم الذاتي والتغذية الراجعة المستمرة. حيث تفترض أن أي نظام معقد يحتاج إلى نظام رقابي داخلي قادر على مراقبة الأداء وتحليل البيانات واتخاذ إجراءات تصحيحية عند حدوث أي انحرافات.</w:t>
      </w:r>
    </w:p>
    <w:p w14:paraId="01975BE8" w14:textId="77777777" w:rsidR="006E6BE8" w:rsidRPr="008D7865" w:rsidRDefault="006E6BE8" w:rsidP="006E6BE8">
      <w:pPr>
        <w:pStyle w:val="p2"/>
        <w:rPr>
          <w:rFonts w:asciiTheme="majorBidi" w:hAnsiTheme="majorBidi" w:cstheme="majorBidi"/>
          <w:sz w:val="28"/>
          <w:szCs w:val="28"/>
          <w:rtl/>
        </w:rPr>
      </w:pPr>
    </w:p>
    <w:p w14:paraId="26AD918C"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وفي سياق المؤسسات المصرفية، تمثل استراتيجيات إدارة المخاطر الذكية نظام التحكم المركزي داخل المؤسسة، حيث تقوم بجمع البيانات من مصادر متعددة، وتحليلها في الزمن الحقيقي، واكتشاف المخاطر والأنماط غير الطبيعية، ثم إصدار إنذارات مبكرة واتخاذ إجراءات تصحيحية تلقائية أو شبه تلقائية.</w:t>
      </w:r>
    </w:p>
    <w:p w14:paraId="6BB57F86" w14:textId="77777777" w:rsidR="006E6BE8" w:rsidRPr="008D7865" w:rsidRDefault="006E6BE8" w:rsidP="006E6BE8">
      <w:pPr>
        <w:pStyle w:val="p2"/>
        <w:rPr>
          <w:rFonts w:asciiTheme="majorBidi" w:hAnsiTheme="majorBidi" w:cstheme="majorBidi"/>
          <w:sz w:val="28"/>
          <w:szCs w:val="28"/>
          <w:rtl/>
        </w:rPr>
      </w:pPr>
    </w:p>
    <w:p w14:paraId="2CEA30F4" w14:textId="77777777" w:rsidR="006E6BE8" w:rsidRPr="008D7865" w:rsidRDefault="006E6BE8" w:rsidP="006E6BE8">
      <w:pPr>
        <w:pStyle w:val="p1"/>
        <w:bidi/>
        <w:rPr>
          <w:rFonts w:asciiTheme="majorBidi" w:hAnsiTheme="majorBidi" w:cstheme="majorBidi"/>
          <w:sz w:val="28"/>
          <w:szCs w:val="28"/>
          <w:rtl/>
        </w:rPr>
      </w:pPr>
      <w:r w:rsidRPr="008D7865">
        <w:rPr>
          <w:rStyle w:val="s1"/>
          <w:rFonts w:asciiTheme="majorBidi" w:hAnsiTheme="majorBidi" w:cstheme="majorBidi"/>
          <w:sz w:val="28"/>
          <w:szCs w:val="28"/>
          <w:rtl/>
        </w:rPr>
        <w:t>وتساعد هذه الآلية في الحفاظ على استقرار النظام المصرفي وتقليل احتمالية الأعطال التشغيلية أو الانهيارات المفاجئة، مما يعزز من قدرة المؤسسة على الاستمرار في بيئة رقمية معقدة ومتغيرة باستمرار.</w:t>
      </w:r>
    </w:p>
    <w:p w14:paraId="2F64C6B3" w14:textId="77777777" w:rsidR="006E6BE8" w:rsidRPr="008D7865" w:rsidRDefault="006E6BE8" w:rsidP="006E6BE8">
      <w:pPr>
        <w:pStyle w:val="p1"/>
        <w:bidi/>
        <w:rPr>
          <w:rFonts w:asciiTheme="majorBidi" w:hAnsiTheme="majorBidi" w:cstheme="majorBidi"/>
          <w:sz w:val="28"/>
          <w:szCs w:val="28"/>
          <w:rtl/>
        </w:rPr>
      </w:pPr>
    </w:p>
    <w:p w14:paraId="4827947F"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 xml:space="preserve">وتقوم هذه النظرية على مفهوم أساسي وهو أن المنظمة ليست كيانًا ثابتًا، بل هي </w:t>
      </w:r>
      <w:r w:rsidRPr="008D7865">
        <w:rPr>
          <w:rStyle w:val="s2"/>
          <w:rFonts w:asciiTheme="majorBidi" w:hAnsiTheme="majorBidi" w:cstheme="majorBidi"/>
          <w:b w:val="0"/>
          <w:bCs w:val="0"/>
          <w:sz w:val="28"/>
          <w:szCs w:val="28"/>
          <w:rtl/>
        </w:rPr>
        <w:t>نظام ديناميكي يعتمد</w:t>
      </w:r>
      <w:r w:rsidRPr="008D7865">
        <w:rPr>
          <w:rStyle w:val="s2"/>
          <w:rFonts w:asciiTheme="majorBidi" w:hAnsiTheme="majorBidi" w:cstheme="majorBidi"/>
          <w:sz w:val="28"/>
          <w:szCs w:val="28"/>
          <w:rtl/>
        </w:rPr>
        <w:t xml:space="preserve"> </w:t>
      </w:r>
      <w:r w:rsidRPr="008D7865">
        <w:rPr>
          <w:rStyle w:val="s2"/>
          <w:rFonts w:asciiTheme="majorBidi" w:hAnsiTheme="majorBidi" w:cstheme="majorBidi"/>
          <w:b w:val="0"/>
          <w:bCs w:val="0"/>
          <w:sz w:val="28"/>
          <w:szCs w:val="28"/>
          <w:rtl/>
        </w:rPr>
        <w:t>على تدفق المعلومات والتغذية الراجعة</w:t>
      </w:r>
      <w:r w:rsidRPr="008D7865">
        <w:rPr>
          <w:rStyle w:val="s2"/>
          <w:rFonts w:asciiTheme="majorBidi" w:hAnsiTheme="majorBidi" w:cstheme="majorBidi"/>
          <w:sz w:val="28"/>
          <w:szCs w:val="28"/>
          <w:rtl/>
        </w:rPr>
        <w:t xml:space="preserve"> (</w:t>
      </w:r>
      <w:r w:rsidRPr="008D7865">
        <w:rPr>
          <w:rStyle w:val="s2"/>
          <w:rFonts w:asciiTheme="majorBidi" w:hAnsiTheme="majorBidi" w:cstheme="majorBidi"/>
          <w:sz w:val="28"/>
          <w:szCs w:val="28"/>
        </w:rPr>
        <w:t>Feedback</w:t>
      </w:r>
      <w:r w:rsidRPr="008D7865">
        <w:rPr>
          <w:rStyle w:val="s2"/>
          <w:rFonts w:asciiTheme="majorBidi" w:hAnsiTheme="majorBidi" w:cstheme="majorBidi"/>
          <w:sz w:val="28"/>
          <w:szCs w:val="28"/>
          <w:rtl/>
        </w:rPr>
        <w:t>)</w:t>
      </w:r>
      <w:r w:rsidRPr="008D7865">
        <w:rPr>
          <w:rStyle w:val="s1"/>
          <w:rFonts w:asciiTheme="majorBidi" w:hAnsiTheme="majorBidi" w:cstheme="majorBidi"/>
          <w:sz w:val="28"/>
          <w:szCs w:val="28"/>
          <w:rtl/>
        </w:rPr>
        <w:t xml:space="preserve"> لضبط أدائها وتصحيح انحرافاتها بشكل مستمر.</w:t>
      </w:r>
    </w:p>
    <w:p w14:paraId="3178B350" w14:textId="77777777" w:rsidR="006E6BE8" w:rsidRPr="008D7865" w:rsidRDefault="006E6BE8" w:rsidP="006E6BE8">
      <w:pPr>
        <w:pStyle w:val="p2"/>
        <w:rPr>
          <w:rFonts w:asciiTheme="majorBidi" w:hAnsiTheme="majorBidi" w:cstheme="majorBidi"/>
          <w:sz w:val="28"/>
          <w:szCs w:val="28"/>
          <w:rtl/>
        </w:rPr>
      </w:pPr>
    </w:p>
    <w:p w14:paraId="249410B4" w14:textId="77777777" w:rsidR="006E6BE8" w:rsidRDefault="006E6BE8" w:rsidP="006E6BE8">
      <w:pPr>
        <w:pStyle w:val="p2"/>
        <w:rPr>
          <w:rFonts w:asciiTheme="majorBidi" w:hAnsiTheme="majorBidi" w:cstheme="majorBidi"/>
          <w:sz w:val="28"/>
          <w:szCs w:val="28"/>
          <w:rtl/>
        </w:rPr>
      </w:pPr>
    </w:p>
    <w:p w14:paraId="49193A51" w14:textId="77777777" w:rsidR="006E6BE8" w:rsidRDefault="006E6BE8" w:rsidP="006E6BE8">
      <w:pPr>
        <w:pStyle w:val="p2"/>
        <w:rPr>
          <w:rFonts w:asciiTheme="majorBidi" w:hAnsiTheme="majorBidi" w:cstheme="majorBidi"/>
          <w:sz w:val="28"/>
          <w:szCs w:val="28"/>
          <w:rtl/>
        </w:rPr>
      </w:pPr>
    </w:p>
    <w:p w14:paraId="0F6657C6" w14:textId="77777777" w:rsidR="006E6BE8" w:rsidRPr="00EB52E5" w:rsidRDefault="006E6BE8" w:rsidP="006E6BE8">
      <w:pPr>
        <w:pStyle w:val="p2"/>
        <w:rPr>
          <w:rFonts w:asciiTheme="majorBidi" w:hAnsiTheme="majorBidi" w:cstheme="majorBidi"/>
        </w:rPr>
      </w:pPr>
    </w:p>
    <w:p w14:paraId="5F518DA6" w14:textId="77777777" w:rsidR="006E6BE8" w:rsidRPr="008D7865" w:rsidRDefault="006E6BE8" w:rsidP="006E6BE8">
      <w:pPr>
        <w:pStyle w:val="p1"/>
        <w:bidi/>
        <w:rPr>
          <w:rFonts w:asciiTheme="majorBidi" w:hAnsiTheme="majorBidi" w:cstheme="majorBidi"/>
          <w:b/>
          <w:bCs/>
          <w:sz w:val="32"/>
          <w:szCs w:val="32"/>
        </w:rPr>
      </w:pPr>
      <w:r w:rsidRPr="00EB52E5">
        <w:rPr>
          <w:rStyle w:val="s2"/>
          <w:rFonts w:asciiTheme="majorBidi" w:hAnsiTheme="majorBidi" w:cstheme="majorBidi"/>
          <w:rtl/>
        </w:rPr>
        <w:t xml:space="preserve"> </w:t>
      </w:r>
      <w:r w:rsidRPr="008D7865">
        <w:rPr>
          <w:rStyle w:val="s2"/>
          <w:rFonts w:asciiTheme="majorBidi" w:hAnsiTheme="majorBidi" w:cstheme="majorBidi"/>
          <w:b w:val="0"/>
          <w:bCs w:val="0"/>
          <w:sz w:val="32"/>
          <w:szCs w:val="32"/>
          <w:rtl/>
        </w:rPr>
        <w:t>نشأة وتطور النظرية السيبرانية</w:t>
      </w:r>
    </w:p>
    <w:p w14:paraId="56B4055A" w14:textId="77777777" w:rsidR="006E6BE8" w:rsidRPr="00EB52E5" w:rsidRDefault="006E6BE8" w:rsidP="006E6BE8">
      <w:pPr>
        <w:pStyle w:val="p2"/>
        <w:rPr>
          <w:rFonts w:asciiTheme="majorBidi" w:hAnsiTheme="majorBidi" w:cstheme="majorBidi"/>
          <w:rtl/>
        </w:rPr>
      </w:pPr>
    </w:p>
    <w:p w14:paraId="533E24B0"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 xml:space="preserve">يرجع أصل النظرية السيبرانية إلى أعمال العالم </w:t>
      </w:r>
      <w:r w:rsidRPr="008D7865">
        <w:rPr>
          <w:rStyle w:val="s2"/>
          <w:rFonts w:asciiTheme="majorBidi" w:hAnsiTheme="majorBidi" w:cstheme="majorBidi"/>
          <w:sz w:val="28"/>
          <w:szCs w:val="28"/>
        </w:rPr>
        <w:t>Norbert Wiener (1948</w:t>
      </w:r>
      <w:r w:rsidRPr="008D7865">
        <w:rPr>
          <w:rStyle w:val="s2"/>
          <w:rFonts w:asciiTheme="majorBidi" w:hAnsiTheme="majorBidi" w:cstheme="majorBidi"/>
          <w:sz w:val="28"/>
          <w:szCs w:val="28"/>
          <w:rtl/>
        </w:rPr>
        <w:t>)</w:t>
      </w:r>
      <w:r w:rsidRPr="008D7865">
        <w:rPr>
          <w:rStyle w:val="s1"/>
          <w:rFonts w:asciiTheme="majorBidi" w:hAnsiTheme="majorBidi" w:cstheme="majorBidi"/>
          <w:sz w:val="28"/>
          <w:szCs w:val="28"/>
          <w:rtl/>
        </w:rPr>
        <w:t xml:space="preserve"> الذي يُعد مؤسس علم السيبرانيات (</w:t>
      </w:r>
      <w:r w:rsidRPr="008D7865">
        <w:rPr>
          <w:rStyle w:val="s1"/>
          <w:rFonts w:asciiTheme="majorBidi" w:hAnsiTheme="majorBidi" w:cstheme="majorBidi"/>
          <w:sz w:val="28"/>
          <w:szCs w:val="28"/>
        </w:rPr>
        <w:t>Cybernetics</w:t>
      </w:r>
      <w:r w:rsidRPr="008D7865">
        <w:rPr>
          <w:rStyle w:val="s1"/>
          <w:rFonts w:asciiTheme="majorBidi" w:hAnsiTheme="majorBidi" w:cstheme="majorBidi"/>
          <w:sz w:val="28"/>
          <w:szCs w:val="28"/>
          <w:rtl/>
        </w:rPr>
        <w:t>)، حيث ركز على دراسة أنظمة التحكم والتواصل في الآلات والكائنات الحية.</w:t>
      </w:r>
    </w:p>
    <w:p w14:paraId="1212495C" w14:textId="77777777" w:rsidR="006E6BE8" w:rsidRPr="008D7865" w:rsidRDefault="006E6BE8" w:rsidP="006E6BE8">
      <w:pPr>
        <w:pStyle w:val="p2"/>
        <w:rPr>
          <w:rFonts w:asciiTheme="majorBidi" w:hAnsiTheme="majorBidi" w:cstheme="majorBidi"/>
          <w:sz w:val="28"/>
          <w:szCs w:val="28"/>
          <w:rtl/>
        </w:rPr>
      </w:pPr>
    </w:p>
    <w:p w14:paraId="62950498"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ثم تم تطوير المفهوم لاحقًا ليشمل:</w:t>
      </w:r>
    </w:p>
    <w:p w14:paraId="09DE2193" w14:textId="77777777" w:rsidR="006E6BE8" w:rsidRPr="008D7865" w:rsidRDefault="006E6BE8" w:rsidP="006E6BE8">
      <w:pPr>
        <w:pStyle w:val="p2"/>
        <w:rPr>
          <w:rFonts w:asciiTheme="majorBidi" w:hAnsiTheme="majorBidi" w:cstheme="majorBidi"/>
          <w:sz w:val="28"/>
          <w:szCs w:val="28"/>
          <w:rtl/>
        </w:rPr>
      </w:pPr>
    </w:p>
    <w:p w14:paraId="29BABC86" w14:textId="77777777" w:rsidR="006E6BE8" w:rsidRPr="008D7865" w:rsidRDefault="006E6BE8" w:rsidP="006E6BE8">
      <w:pPr>
        <w:pStyle w:val="li1"/>
        <w:bidi/>
        <w:ind w:left="360"/>
        <w:rPr>
          <w:rFonts w:asciiTheme="majorBidi" w:hAnsiTheme="majorBidi" w:cstheme="majorBidi"/>
          <w:sz w:val="28"/>
          <w:szCs w:val="28"/>
        </w:rPr>
      </w:pPr>
      <w:r w:rsidRPr="008D7865">
        <w:rPr>
          <w:rStyle w:val="s1"/>
          <w:rFonts w:asciiTheme="majorBidi" w:hAnsiTheme="majorBidi" w:cstheme="majorBidi"/>
          <w:sz w:val="28"/>
          <w:szCs w:val="28"/>
          <w:rtl/>
        </w:rPr>
        <w:t>النظم الإدارية</w:t>
      </w:r>
    </w:p>
    <w:p w14:paraId="7BDF3C63"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المنظمات المعقدة</w:t>
      </w:r>
    </w:p>
    <w:p w14:paraId="3E1CAEC1"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أنظمة المعلومات</w:t>
      </w:r>
    </w:p>
    <w:p w14:paraId="6D6907A3"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الذكاء الاصطناعي</w:t>
      </w:r>
    </w:p>
    <w:p w14:paraId="7156FD23" w14:textId="77777777" w:rsidR="006E6BE8" w:rsidRPr="008D7865" w:rsidRDefault="006E6BE8" w:rsidP="006E6BE8">
      <w:pPr>
        <w:pStyle w:val="p2"/>
        <w:rPr>
          <w:rFonts w:asciiTheme="majorBidi" w:hAnsiTheme="majorBidi" w:cstheme="majorBidi"/>
          <w:sz w:val="28"/>
          <w:szCs w:val="28"/>
          <w:rtl/>
        </w:rPr>
      </w:pPr>
    </w:p>
    <w:p w14:paraId="313A0A66"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 xml:space="preserve">وأصبحت النظرية تُستخدم بشكل واسع في تحليل المؤسسات الحديثة، خاصة تلك التي تعتمد على البيانات والتكنولوجيا في اتخاذ القرار مثل </w:t>
      </w:r>
      <w:r w:rsidRPr="008D7865">
        <w:rPr>
          <w:rStyle w:val="s2"/>
          <w:rFonts w:asciiTheme="majorBidi" w:hAnsiTheme="majorBidi" w:cstheme="majorBidi"/>
          <w:b w:val="0"/>
          <w:bCs w:val="0"/>
          <w:sz w:val="28"/>
          <w:szCs w:val="28"/>
          <w:rtl/>
        </w:rPr>
        <w:t>المصارف والمؤسسات المالية</w:t>
      </w:r>
      <w:r w:rsidRPr="008D7865">
        <w:rPr>
          <w:rStyle w:val="s1"/>
          <w:rFonts w:asciiTheme="majorBidi" w:hAnsiTheme="majorBidi" w:cstheme="majorBidi"/>
          <w:b/>
          <w:bCs/>
          <w:sz w:val="28"/>
          <w:szCs w:val="28"/>
          <w:rtl/>
        </w:rPr>
        <w:t>.</w:t>
      </w:r>
    </w:p>
    <w:p w14:paraId="1AADA713" w14:textId="77777777" w:rsidR="006E6BE8" w:rsidRDefault="006E6BE8" w:rsidP="006E6BE8">
      <w:pPr>
        <w:pStyle w:val="p2"/>
        <w:bidi/>
        <w:rPr>
          <w:rFonts w:asciiTheme="majorBidi" w:hAnsiTheme="majorBidi" w:cstheme="majorBidi"/>
          <w:sz w:val="28"/>
          <w:szCs w:val="28"/>
        </w:rPr>
      </w:pPr>
    </w:p>
    <w:p w14:paraId="12EF4A57" w14:textId="77777777" w:rsidR="006E6BE8" w:rsidRDefault="006E6BE8" w:rsidP="006E6BE8">
      <w:pPr>
        <w:pStyle w:val="p2"/>
        <w:bidi/>
        <w:rPr>
          <w:rFonts w:asciiTheme="majorBidi" w:hAnsiTheme="majorBidi" w:cstheme="majorBidi"/>
          <w:sz w:val="28"/>
          <w:szCs w:val="28"/>
        </w:rPr>
      </w:pPr>
    </w:p>
    <w:p w14:paraId="01039532" w14:textId="77777777" w:rsidR="006E6BE8" w:rsidRPr="00EB52E5" w:rsidRDefault="006E6BE8" w:rsidP="006E6BE8">
      <w:pPr>
        <w:pStyle w:val="p2"/>
        <w:bidi/>
        <w:rPr>
          <w:rFonts w:asciiTheme="majorBidi" w:hAnsiTheme="majorBidi" w:cstheme="majorBidi"/>
        </w:rPr>
      </w:pPr>
    </w:p>
    <w:p w14:paraId="017F4B60" w14:textId="77777777" w:rsidR="006E6BE8" w:rsidRPr="008D7865" w:rsidRDefault="006E6BE8" w:rsidP="006E6BE8">
      <w:pPr>
        <w:pStyle w:val="p1"/>
        <w:bidi/>
        <w:rPr>
          <w:rFonts w:asciiTheme="majorBidi" w:hAnsiTheme="majorBidi" w:cstheme="majorBidi"/>
          <w:b/>
          <w:bCs/>
          <w:sz w:val="32"/>
          <w:szCs w:val="32"/>
          <w:rtl/>
        </w:rPr>
      </w:pPr>
      <w:r w:rsidRPr="008D7865">
        <w:rPr>
          <w:rStyle w:val="s2"/>
          <w:rFonts w:asciiTheme="majorBidi" w:hAnsiTheme="majorBidi" w:cstheme="majorBidi"/>
          <w:b w:val="0"/>
          <w:bCs w:val="0"/>
          <w:sz w:val="32"/>
          <w:szCs w:val="32"/>
          <w:rtl/>
        </w:rPr>
        <w:t>مفهوم النظرية السيبرانية</w:t>
      </w:r>
    </w:p>
    <w:p w14:paraId="0B7B5BCD" w14:textId="77777777" w:rsidR="006E6BE8" w:rsidRPr="00EB52E5" w:rsidRDefault="006E6BE8" w:rsidP="006E6BE8">
      <w:pPr>
        <w:pStyle w:val="p2"/>
        <w:rPr>
          <w:rFonts w:asciiTheme="majorBidi" w:hAnsiTheme="majorBidi" w:cstheme="majorBidi"/>
          <w:rtl/>
        </w:rPr>
      </w:pPr>
    </w:p>
    <w:p w14:paraId="167D6FBF" w14:textId="77777777" w:rsidR="006E6BE8" w:rsidRPr="00EB52E5" w:rsidRDefault="006E6BE8" w:rsidP="006E6BE8">
      <w:pPr>
        <w:pStyle w:val="p1"/>
        <w:bidi/>
        <w:rPr>
          <w:rFonts w:asciiTheme="majorBidi" w:hAnsiTheme="majorBidi" w:cstheme="majorBidi"/>
        </w:rPr>
      </w:pPr>
      <w:r w:rsidRPr="00EB52E5">
        <w:rPr>
          <w:rStyle w:val="s1"/>
          <w:rFonts w:asciiTheme="majorBidi" w:hAnsiTheme="majorBidi" w:cstheme="majorBidi"/>
          <w:rtl/>
        </w:rPr>
        <w:t>تشير النظرية السيبرانية إلى أن أي نظام (</w:t>
      </w:r>
      <w:r w:rsidRPr="00EB52E5">
        <w:rPr>
          <w:rStyle w:val="s1"/>
          <w:rFonts w:asciiTheme="majorBidi" w:hAnsiTheme="majorBidi" w:cstheme="majorBidi"/>
        </w:rPr>
        <w:t>System</w:t>
      </w:r>
      <w:r w:rsidRPr="00EB52E5">
        <w:rPr>
          <w:rStyle w:val="s1"/>
          <w:rFonts w:asciiTheme="majorBidi" w:hAnsiTheme="majorBidi" w:cstheme="majorBidi"/>
          <w:rtl/>
        </w:rPr>
        <w:t>) يعتمد على:</w:t>
      </w:r>
    </w:p>
    <w:p w14:paraId="6534BA4A" w14:textId="77777777" w:rsidR="006E6BE8" w:rsidRPr="00EB52E5" w:rsidRDefault="006E6BE8" w:rsidP="006E6BE8">
      <w:pPr>
        <w:pStyle w:val="p2"/>
        <w:rPr>
          <w:rFonts w:asciiTheme="majorBidi" w:hAnsiTheme="majorBidi" w:cstheme="majorBidi"/>
          <w:rtl/>
        </w:rPr>
      </w:pPr>
    </w:p>
    <w:p w14:paraId="32DB89B6" w14:textId="77777777" w:rsidR="006E6BE8" w:rsidRPr="008D7865" w:rsidRDefault="006E6BE8" w:rsidP="006E6BE8">
      <w:pPr>
        <w:pStyle w:val="li1"/>
        <w:bidi/>
        <w:ind w:left="360"/>
        <w:rPr>
          <w:rFonts w:asciiTheme="majorBidi" w:hAnsiTheme="majorBidi" w:cstheme="majorBidi"/>
          <w:b/>
          <w:bCs/>
          <w:sz w:val="28"/>
          <w:szCs w:val="28"/>
        </w:rPr>
      </w:pPr>
      <w:r w:rsidRPr="008D7865">
        <w:rPr>
          <w:rStyle w:val="s2"/>
          <w:rFonts w:asciiTheme="majorBidi" w:hAnsiTheme="majorBidi" w:cstheme="majorBidi"/>
          <w:b w:val="0"/>
          <w:bCs w:val="0"/>
          <w:sz w:val="28"/>
          <w:szCs w:val="28"/>
          <w:rtl/>
        </w:rPr>
        <w:t>مدخلات (</w:t>
      </w:r>
      <w:r w:rsidRPr="008D7865">
        <w:rPr>
          <w:rStyle w:val="s2"/>
          <w:rFonts w:asciiTheme="majorBidi" w:hAnsiTheme="majorBidi" w:cstheme="majorBidi"/>
          <w:b w:val="0"/>
          <w:bCs w:val="0"/>
          <w:sz w:val="28"/>
          <w:szCs w:val="28"/>
        </w:rPr>
        <w:t>Inputs</w:t>
      </w:r>
      <w:r w:rsidRPr="008D7865">
        <w:rPr>
          <w:rStyle w:val="s2"/>
          <w:rFonts w:asciiTheme="majorBidi" w:hAnsiTheme="majorBidi" w:cstheme="majorBidi"/>
          <w:b w:val="0"/>
          <w:bCs w:val="0"/>
          <w:sz w:val="28"/>
          <w:szCs w:val="28"/>
          <w:rtl/>
        </w:rPr>
        <w:t>)</w:t>
      </w:r>
    </w:p>
    <w:p w14:paraId="2B3ED0CD" w14:textId="77777777" w:rsidR="006E6BE8" w:rsidRPr="008D7865" w:rsidRDefault="006E6BE8" w:rsidP="006E6BE8">
      <w:pPr>
        <w:pStyle w:val="li1"/>
        <w:bidi/>
        <w:ind w:left="360"/>
        <w:rPr>
          <w:rFonts w:asciiTheme="majorBidi" w:hAnsiTheme="majorBidi" w:cstheme="majorBidi"/>
          <w:b/>
          <w:bCs/>
          <w:sz w:val="28"/>
          <w:szCs w:val="28"/>
          <w:rtl/>
        </w:rPr>
      </w:pPr>
      <w:r w:rsidRPr="008D7865">
        <w:rPr>
          <w:rStyle w:val="s2"/>
          <w:rFonts w:asciiTheme="majorBidi" w:hAnsiTheme="majorBidi" w:cstheme="majorBidi"/>
          <w:b w:val="0"/>
          <w:bCs w:val="0"/>
          <w:sz w:val="28"/>
          <w:szCs w:val="28"/>
          <w:rtl/>
        </w:rPr>
        <w:t>عمليات تحويل (</w:t>
      </w:r>
      <w:r w:rsidRPr="008D7865">
        <w:rPr>
          <w:rStyle w:val="s2"/>
          <w:rFonts w:asciiTheme="majorBidi" w:hAnsiTheme="majorBidi" w:cstheme="majorBidi"/>
          <w:b w:val="0"/>
          <w:bCs w:val="0"/>
          <w:sz w:val="28"/>
          <w:szCs w:val="28"/>
        </w:rPr>
        <w:t>Processes</w:t>
      </w:r>
      <w:r w:rsidRPr="008D7865">
        <w:rPr>
          <w:rStyle w:val="s2"/>
          <w:rFonts w:asciiTheme="majorBidi" w:hAnsiTheme="majorBidi" w:cstheme="majorBidi"/>
          <w:b w:val="0"/>
          <w:bCs w:val="0"/>
          <w:sz w:val="28"/>
          <w:szCs w:val="28"/>
          <w:rtl/>
        </w:rPr>
        <w:t>)</w:t>
      </w:r>
    </w:p>
    <w:p w14:paraId="23DD1F77" w14:textId="77777777" w:rsidR="006E6BE8" w:rsidRPr="008D7865" w:rsidRDefault="006E6BE8" w:rsidP="006E6BE8">
      <w:pPr>
        <w:pStyle w:val="li1"/>
        <w:bidi/>
        <w:ind w:left="360"/>
        <w:rPr>
          <w:rFonts w:asciiTheme="majorBidi" w:hAnsiTheme="majorBidi" w:cstheme="majorBidi"/>
          <w:b/>
          <w:bCs/>
          <w:sz w:val="28"/>
          <w:szCs w:val="28"/>
          <w:rtl/>
        </w:rPr>
      </w:pPr>
      <w:r w:rsidRPr="008D7865">
        <w:rPr>
          <w:rStyle w:val="s2"/>
          <w:rFonts w:asciiTheme="majorBidi" w:hAnsiTheme="majorBidi" w:cstheme="majorBidi"/>
          <w:b w:val="0"/>
          <w:bCs w:val="0"/>
          <w:sz w:val="28"/>
          <w:szCs w:val="28"/>
          <w:rtl/>
        </w:rPr>
        <w:t>مخرجات (</w:t>
      </w:r>
      <w:r w:rsidRPr="008D7865">
        <w:rPr>
          <w:rStyle w:val="s2"/>
          <w:rFonts w:asciiTheme="majorBidi" w:hAnsiTheme="majorBidi" w:cstheme="majorBidi"/>
          <w:b w:val="0"/>
          <w:bCs w:val="0"/>
          <w:sz w:val="28"/>
          <w:szCs w:val="28"/>
        </w:rPr>
        <w:t>Outputs</w:t>
      </w:r>
      <w:r w:rsidRPr="008D7865">
        <w:rPr>
          <w:rStyle w:val="s2"/>
          <w:rFonts w:asciiTheme="majorBidi" w:hAnsiTheme="majorBidi" w:cstheme="majorBidi"/>
          <w:b w:val="0"/>
          <w:bCs w:val="0"/>
          <w:sz w:val="28"/>
          <w:szCs w:val="28"/>
          <w:rtl/>
        </w:rPr>
        <w:t>)</w:t>
      </w:r>
    </w:p>
    <w:p w14:paraId="750CEDA5" w14:textId="77777777" w:rsidR="006E6BE8" w:rsidRPr="008D7865" w:rsidRDefault="006E6BE8" w:rsidP="006E6BE8">
      <w:pPr>
        <w:pStyle w:val="li1"/>
        <w:bidi/>
        <w:ind w:left="360"/>
        <w:rPr>
          <w:rFonts w:asciiTheme="majorBidi" w:hAnsiTheme="majorBidi" w:cstheme="majorBidi"/>
          <w:b/>
          <w:bCs/>
          <w:sz w:val="28"/>
          <w:szCs w:val="28"/>
          <w:rtl/>
        </w:rPr>
      </w:pPr>
      <w:r w:rsidRPr="008D7865">
        <w:rPr>
          <w:rStyle w:val="s2"/>
          <w:rFonts w:asciiTheme="majorBidi" w:hAnsiTheme="majorBidi" w:cstheme="majorBidi"/>
          <w:b w:val="0"/>
          <w:bCs w:val="0"/>
          <w:sz w:val="28"/>
          <w:szCs w:val="28"/>
          <w:rtl/>
        </w:rPr>
        <w:t>تغذية راجعة (</w:t>
      </w:r>
      <w:r w:rsidRPr="008D7865">
        <w:rPr>
          <w:rStyle w:val="s2"/>
          <w:rFonts w:asciiTheme="majorBidi" w:hAnsiTheme="majorBidi" w:cstheme="majorBidi"/>
          <w:b w:val="0"/>
          <w:bCs w:val="0"/>
          <w:sz w:val="28"/>
          <w:szCs w:val="28"/>
        </w:rPr>
        <w:t>Feedback</w:t>
      </w:r>
      <w:r w:rsidRPr="008D7865">
        <w:rPr>
          <w:rStyle w:val="s2"/>
          <w:rFonts w:asciiTheme="majorBidi" w:hAnsiTheme="majorBidi" w:cstheme="majorBidi"/>
          <w:b w:val="0"/>
          <w:bCs w:val="0"/>
          <w:sz w:val="28"/>
          <w:szCs w:val="28"/>
          <w:rtl/>
        </w:rPr>
        <w:t>)</w:t>
      </w:r>
    </w:p>
    <w:p w14:paraId="0C05D5D8" w14:textId="77777777" w:rsidR="006E6BE8" w:rsidRPr="008D7865" w:rsidRDefault="006E6BE8" w:rsidP="006E6BE8">
      <w:pPr>
        <w:pStyle w:val="p2"/>
        <w:rPr>
          <w:rFonts w:asciiTheme="majorBidi" w:hAnsiTheme="majorBidi" w:cstheme="majorBidi"/>
          <w:sz w:val="28"/>
          <w:szCs w:val="28"/>
          <w:rtl/>
        </w:rPr>
      </w:pPr>
    </w:p>
    <w:p w14:paraId="56E97F88"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حيث يتم استخدام التغذية الراجعة لتصحيح الانحرافات وتحسين الأداء بشكل مستمر، مما يجعل النظام قادرًا على الحفاظ على التوازن الداخلي رغم التغيرات الخارجية.</w:t>
      </w:r>
    </w:p>
    <w:p w14:paraId="56CE69DC" w14:textId="77777777" w:rsidR="006E6BE8" w:rsidRPr="008D7865" w:rsidRDefault="006E6BE8" w:rsidP="006E6BE8">
      <w:pPr>
        <w:pStyle w:val="p2"/>
        <w:rPr>
          <w:rFonts w:asciiTheme="majorBidi" w:hAnsiTheme="majorBidi" w:cstheme="majorBidi"/>
          <w:sz w:val="28"/>
          <w:szCs w:val="28"/>
          <w:rtl/>
        </w:rPr>
      </w:pPr>
    </w:p>
    <w:p w14:paraId="47BFF483" w14:textId="77777777" w:rsidR="006E6BE8" w:rsidRPr="0063328C" w:rsidRDefault="006E6BE8" w:rsidP="006E6BE8">
      <w:pPr>
        <w:pStyle w:val="p1"/>
        <w:bidi/>
        <w:rPr>
          <w:rFonts w:asciiTheme="majorBidi" w:hAnsiTheme="majorBidi" w:cstheme="majorBidi"/>
          <w:sz w:val="28"/>
          <w:szCs w:val="28"/>
        </w:rPr>
      </w:pPr>
      <w:r w:rsidRPr="0063328C">
        <w:rPr>
          <w:rStyle w:val="s2"/>
          <w:rFonts w:asciiTheme="majorBidi" w:hAnsiTheme="majorBidi" w:cstheme="majorBidi"/>
          <w:b w:val="0"/>
          <w:bCs w:val="0"/>
          <w:sz w:val="28"/>
          <w:szCs w:val="28"/>
          <w:rtl/>
        </w:rPr>
        <w:t xml:space="preserve"> مكونات النظام السيبراني</w:t>
      </w:r>
    </w:p>
    <w:p w14:paraId="2A142C65" w14:textId="77777777" w:rsidR="006E6BE8" w:rsidRPr="0063328C" w:rsidRDefault="006E6BE8" w:rsidP="006E6BE8">
      <w:pPr>
        <w:pStyle w:val="p2"/>
        <w:rPr>
          <w:rFonts w:asciiTheme="majorBidi" w:hAnsiTheme="majorBidi" w:cstheme="majorBidi"/>
          <w:sz w:val="28"/>
          <w:szCs w:val="28"/>
          <w:rtl/>
        </w:rPr>
      </w:pPr>
    </w:p>
    <w:p w14:paraId="62F7DA42" w14:textId="77777777" w:rsidR="006E6BE8" w:rsidRPr="0063328C" w:rsidRDefault="006E6BE8" w:rsidP="006E6BE8">
      <w:pPr>
        <w:pStyle w:val="p1"/>
        <w:bidi/>
        <w:rPr>
          <w:rFonts w:asciiTheme="majorBidi" w:hAnsiTheme="majorBidi" w:cstheme="majorBidi"/>
          <w:sz w:val="28"/>
          <w:szCs w:val="28"/>
        </w:rPr>
      </w:pPr>
      <w:r w:rsidRPr="0063328C">
        <w:rPr>
          <w:rStyle w:val="s2"/>
          <w:rFonts w:asciiTheme="majorBidi" w:hAnsiTheme="majorBidi" w:cstheme="majorBidi"/>
          <w:b w:val="0"/>
          <w:bCs w:val="0"/>
          <w:sz w:val="28"/>
          <w:szCs w:val="28"/>
          <w:rtl/>
        </w:rPr>
        <w:t>أولًا: المدخلات (</w:t>
      </w:r>
      <w:r w:rsidRPr="0063328C">
        <w:rPr>
          <w:rStyle w:val="s2"/>
          <w:rFonts w:asciiTheme="majorBidi" w:hAnsiTheme="majorBidi" w:cstheme="majorBidi"/>
          <w:b w:val="0"/>
          <w:bCs w:val="0"/>
          <w:sz w:val="28"/>
          <w:szCs w:val="28"/>
        </w:rPr>
        <w:t>Inputs</w:t>
      </w:r>
      <w:r w:rsidRPr="0063328C">
        <w:rPr>
          <w:rStyle w:val="s2"/>
          <w:rFonts w:asciiTheme="majorBidi" w:hAnsiTheme="majorBidi" w:cstheme="majorBidi"/>
          <w:b w:val="0"/>
          <w:bCs w:val="0"/>
          <w:sz w:val="28"/>
          <w:szCs w:val="28"/>
          <w:rtl/>
        </w:rPr>
        <w:t>)</w:t>
      </w:r>
    </w:p>
    <w:p w14:paraId="597CFF53" w14:textId="77777777" w:rsidR="006E6BE8" w:rsidRPr="008D7865" w:rsidRDefault="006E6BE8" w:rsidP="006E6BE8">
      <w:pPr>
        <w:pStyle w:val="p2"/>
        <w:rPr>
          <w:rFonts w:asciiTheme="majorBidi" w:hAnsiTheme="majorBidi" w:cstheme="majorBidi"/>
          <w:sz w:val="28"/>
          <w:szCs w:val="28"/>
          <w:rtl/>
        </w:rPr>
      </w:pPr>
    </w:p>
    <w:p w14:paraId="2B5BFBD4"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تشمل:</w:t>
      </w:r>
    </w:p>
    <w:p w14:paraId="02D8C458" w14:textId="77777777" w:rsidR="006E6BE8" w:rsidRPr="008D7865" w:rsidRDefault="006E6BE8" w:rsidP="006E6BE8">
      <w:pPr>
        <w:pStyle w:val="p2"/>
        <w:rPr>
          <w:rFonts w:asciiTheme="majorBidi" w:hAnsiTheme="majorBidi" w:cstheme="majorBidi"/>
          <w:sz w:val="28"/>
          <w:szCs w:val="28"/>
          <w:rtl/>
        </w:rPr>
      </w:pPr>
    </w:p>
    <w:p w14:paraId="50F10CA7" w14:textId="77777777" w:rsidR="006E6BE8" w:rsidRPr="008D7865" w:rsidRDefault="006E6BE8" w:rsidP="006E6BE8">
      <w:pPr>
        <w:pStyle w:val="li1"/>
        <w:bidi/>
        <w:ind w:left="360"/>
        <w:rPr>
          <w:rFonts w:asciiTheme="majorBidi" w:hAnsiTheme="majorBidi" w:cstheme="majorBidi"/>
          <w:sz w:val="28"/>
          <w:szCs w:val="28"/>
        </w:rPr>
      </w:pPr>
      <w:r w:rsidRPr="008D7865">
        <w:rPr>
          <w:rStyle w:val="s1"/>
          <w:rFonts w:asciiTheme="majorBidi" w:hAnsiTheme="majorBidi" w:cstheme="majorBidi"/>
          <w:sz w:val="28"/>
          <w:szCs w:val="28"/>
          <w:rtl/>
        </w:rPr>
        <w:t>البيانات</w:t>
      </w:r>
    </w:p>
    <w:p w14:paraId="4A7F54B6"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المعلومات</w:t>
      </w:r>
    </w:p>
    <w:p w14:paraId="11E1A622"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الموارد</w:t>
      </w:r>
    </w:p>
    <w:p w14:paraId="18AF1BEE"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الإشارات البيئية</w:t>
      </w:r>
    </w:p>
    <w:p w14:paraId="10CF2812" w14:textId="77777777" w:rsidR="006E6BE8" w:rsidRPr="008D7865" w:rsidRDefault="006E6BE8" w:rsidP="006E6BE8">
      <w:pPr>
        <w:pStyle w:val="p2"/>
        <w:rPr>
          <w:rFonts w:asciiTheme="majorBidi" w:hAnsiTheme="majorBidi" w:cstheme="majorBidi"/>
          <w:sz w:val="28"/>
          <w:szCs w:val="28"/>
          <w:rtl/>
        </w:rPr>
      </w:pPr>
    </w:p>
    <w:p w14:paraId="7640ED43" w14:textId="77777777" w:rsidR="006E6BE8" w:rsidRPr="0063328C" w:rsidRDefault="006E6BE8" w:rsidP="006E6BE8">
      <w:pPr>
        <w:pStyle w:val="p1"/>
        <w:bidi/>
        <w:rPr>
          <w:rFonts w:asciiTheme="majorBidi" w:hAnsiTheme="majorBidi" w:cstheme="majorBidi"/>
          <w:b/>
          <w:bCs/>
          <w:sz w:val="28"/>
          <w:szCs w:val="28"/>
        </w:rPr>
      </w:pPr>
      <w:r w:rsidRPr="0063328C">
        <w:rPr>
          <w:rStyle w:val="s2"/>
          <w:rFonts w:asciiTheme="majorBidi" w:hAnsiTheme="majorBidi" w:cstheme="majorBidi"/>
          <w:b w:val="0"/>
          <w:bCs w:val="0"/>
          <w:sz w:val="28"/>
          <w:szCs w:val="28"/>
          <w:rtl/>
        </w:rPr>
        <w:t>ثانيًا: عمليات المعالجة (</w:t>
      </w:r>
      <w:r w:rsidRPr="0063328C">
        <w:rPr>
          <w:rStyle w:val="s2"/>
          <w:rFonts w:asciiTheme="majorBidi" w:hAnsiTheme="majorBidi" w:cstheme="majorBidi"/>
          <w:b w:val="0"/>
          <w:bCs w:val="0"/>
          <w:sz w:val="28"/>
          <w:szCs w:val="28"/>
        </w:rPr>
        <w:t>Processing</w:t>
      </w:r>
      <w:r w:rsidRPr="0063328C">
        <w:rPr>
          <w:rStyle w:val="s2"/>
          <w:rFonts w:asciiTheme="majorBidi" w:hAnsiTheme="majorBidi" w:cstheme="majorBidi"/>
          <w:b w:val="0"/>
          <w:bCs w:val="0"/>
          <w:sz w:val="28"/>
          <w:szCs w:val="28"/>
          <w:rtl/>
        </w:rPr>
        <w:t>)</w:t>
      </w:r>
    </w:p>
    <w:p w14:paraId="33DB226B" w14:textId="77777777" w:rsidR="006E6BE8" w:rsidRPr="008D7865" w:rsidRDefault="006E6BE8" w:rsidP="006E6BE8">
      <w:pPr>
        <w:pStyle w:val="p2"/>
        <w:rPr>
          <w:rFonts w:asciiTheme="majorBidi" w:hAnsiTheme="majorBidi" w:cstheme="majorBidi"/>
          <w:sz w:val="28"/>
          <w:szCs w:val="28"/>
          <w:rtl/>
        </w:rPr>
      </w:pPr>
    </w:p>
    <w:p w14:paraId="78C43F1B"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تشمل:</w:t>
      </w:r>
    </w:p>
    <w:p w14:paraId="1BB5DFA7" w14:textId="77777777" w:rsidR="006E6BE8" w:rsidRPr="008D7865" w:rsidRDefault="006E6BE8" w:rsidP="006E6BE8">
      <w:pPr>
        <w:pStyle w:val="p2"/>
        <w:rPr>
          <w:rFonts w:asciiTheme="majorBidi" w:hAnsiTheme="majorBidi" w:cstheme="majorBidi"/>
          <w:sz w:val="28"/>
          <w:szCs w:val="28"/>
          <w:rtl/>
        </w:rPr>
      </w:pPr>
    </w:p>
    <w:p w14:paraId="2B51D246" w14:textId="77777777" w:rsidR="006E6BE8" w:rsidRPr="008D7865" w:rsidRDefault="006E6BE8" w:rsidP="006E6BE8">
      <w:pPr>
        <w:pStyle w:val="li1"/>
        <w:bidi/>
        <w:ind w:left="360"/>
        <w:rPr>
          <w:rFonts w:asciiTheme="majorBidi" w:hAnsiTheme="majorBidi" w:cstheme="majorBidi"/>
          <w:sz w:val="28"/>
          <w:szCs w:val="28"/>
        </w:rPr>
      </w:pPr>
      <w:r w:rsidRPr="008D7865">
        <w:rPr>
          <w:rStyle w:val="s1"/>
          <w:rFonts w:asciiTheme="majorBidi" w:hAnsiTheme="majorBidi" w:cstheme="majorBidi"/>
          <w:sz w:val="28"/>
          <w:szCs w:val="28"/>
          <w:rtl/>
        </w:rPr>
        <w:t>تحليل البيانات</w:t>
      </w:r>
    </w:p>
    <w:p w14:paraId="7CFCA1A4"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اتخاذ القرار</w:t>
      </w:r>
    </w:p>
    <w:p w14:paraId="02D20518"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تشغيل الأنظمة</w:t>
      </w:r>
    </w:p>
    <w:p w14:paraId="4E1A2E94"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تطبيق السياسات</w:t>
      </w:r>
    </w:p>
    <w:p w14:paraId="5D79BAD5" w14:textId="77777777" w:rsidR="006E6BE8" w:rsidRPr="0063328C" w:rsidRDefault="006E6BE8" w:rsidP="006E6BE8">
      <w:pPr>
        <w:pStyle w:val="p2"/>
        <w:rPr>
          <w:rFonts w:asciiTheme="majorBidi" w:hAnsiTheme="majorBidi" w:cstheme="majorBidi"/>
          <w:sz w:val="28"/>
          <w:szCs w:val="28"/>
          <w:rtl/>
        </w:rPr>
      </w:pPr>
    </w:p>
    <w:p w14:paraId="220170C5" w14:textId="77777777" w:rsidR="006E6BE8" w:rsidRPr="0063328C" w:rsidRDefault="006E6BE8" w:rsidP="006E6BE8">
      <w:pPr>
        <w:pStyle w:val="p1"/>
        <w:bidi/>
        <w:rPr>
          <w:rFonts w:asciiTheme="majorBidi" w:hAnsiTheme="majorBidi" w:cstheme="majorBidi"/>
          <w:sz w:val="28"/>
          <w:szCs w:val="28"/>
        </w:rPr>
      </w:pPr>
      <w:r w:rsidRPr="0063328C">
        <w:rPr>
          <w:rStyle w:val="s2"/>
          <w:rFonts w:asciiTheme="majorBidi" w:hAnsiTheme="majorBidi" w:cstheme="majorBidi"/>
          <w:b w:val="0"/>
          <w:bCs w:val="0"/>
          <w:sz w:val="28"/>
          <w:szCs w:val="28"/>
          <w:rtl/>
        </w:rPr>
        <w:t>ثالثًا: المخرجات (</w:t>
      </w:r>
      <w:r w:rsidRPr="0063328C">
        <w:rPr>
          <w:rStyle w:val="s2"/>
          <w:rFonts w:asciiTheme="majorBidi" w:hAnsiTheme="majorBidi" w:cstheme="majorBidi"/>
          <w:b w:val="0"/>
          <w:bCs w:val="0"/>
          <w:sz w:val="28"/>
          <w:szCs w:val="28"/>
        </w:rPr>
        <w:t>Outputs</w:t>
      </w:r>
      <w:r w:rsidRPr="0063328C">
        <w:rPr>
          <w:rStyle w:val="s2"/>
          <w:rFonts w:asciiTheme="majorBidi" w:hAnsiTheme="majorBidi" w:cstheme="majorBidi"/>
          <w:b w:val="0"/>
          <w:bCs w:val="0"/>
          <w:sz w:val="28"/>
          <w:szCs w:val="28"/>
          <w:rtl/>
        </w:rPr>
        <w:t>)</w:t>
      </w:r>
    </w:p>
    <w:p w14:paraId="2C5004EB" w14:textId="77777777" w:rsidR="006E6BE8" w:rsidRPr="008D7865" w:rsidRDefault="006E6BE8" w:rsidP="006E6BE8">
      <w:pPr>
        <w:pStyle w:val="p2"/>
        <w:rPr>
          <w:rFonts w:asciiTheme="majorBidi" w:hAnsiTheme="majorBidi" w:cstheme="majorBidi"/>
          <w:sz w:val="28"/>
          <w:szCs w:val="28"/>
          <w:rtl/>
        </w:rPr>
      </w:pPr>
    </w:p>
    <w:p w14:paraId="14D96C90" w14:textId="77777777" w:rsidR="006E6BE8" w:rsidRPr="008D7865" w:rsidRDefault="006E6BE8" w:rsidP="006E6BE8">
      <w:pPr>
        <w:pStyle w:val="p1"/>
        <w:bidi/>
        <w:rPr>
          <w:rFonts w:asciiTheme="majorBidi" w:hAnsiTheme="majorBidi" w:cstheme="majorBidi"/>
          <w:sz w:val="28"/>
          <w:szCs w:val="28"/>
        </w:rPr>
      </w:pPr>
      <w:r w:rsidRPr="008D7865">
        <w:rPr>
          <w:rStyle w:val="s1"/>
          <w:rFonts w:asciiTheme="majorBidi" w:hAnsiTheme="majorBidi" w:cstheme="majorBidi"/>
          <w:sz w:val="28"/>
          <w:szCs w:val="28"/>
          <w:rtl/>
        </w:rPr>
        <w:t>تشمل:</w:t>
      </w:r>
    </w:p>
    <w:p w14:paraId="742684D6" w14:textId="77777777" w:rsidR="006E6BE8" w:rsidRPr="008D7865" w:rsidRDefault="006E6BE8" w:rsidP="006E6BE8">
      <w:pPr>
        <w:pStyle w:val="p2"/>
        <w:rPr>
          <w:rFonts w:asciiTheme="majorBidi" w:hAnsiTheme="majorBidi" w:cstheme="majorBidi"/>
          <w:sz w:val="28"/>
          <w:szCs w:val="28"/>
          <w:rtl/>
        </w:rPr>
      </w:pPr>
    </w:p>
    <w:p w14:paraId="04C2EC3F" w14:textId="77777777" w:rsidR="006E6BE8" w:rsidRPr="008D7865" w:rsidRDefault="006E6BE8" w:rsidP="006E6BE8">
      <w:pPr>
        <w:pStyle w:val="li1"/>
        <w:bidi/>
        <w:ind w:left="360"/>
        <w:rPr>
          <w:rFonts w:asciiTheme="majorBidi" w:hAnsiTheme="majorBidi" w:cstheme="majorBidi"/>
          <w:sz w:val="28"/>
          <w:szCs w:val="28"/>
        </w:rPr>
      </w:pPr>
      <w:r w:rsidRPr="008D7865">
        <w:rPr>
          <w:rStyle w:val="s1"/>
          <w:rFonts w:asciiTheme="majorBidi" w:hAnsiTheme="majorBidi" w:cstheme="majorBidi"/>
          <w:sz w:val="28"/>
          <w:szCs w:val="28"/>
          <w:rtl/>
        </w:rPr>
        <w:t>القرارات الإدارية</w:t>
      </w:r>
    </w:p>
    <w:p w14:paraId="44EDF2F2"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الخدمات المقدمة</w:t>
      </w:r>
    </w:p>
    <w:p w14:paraId="778E0162"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النتائج التشغيلية</w:t>
      </w:r>
    </w:p>
    <w:p w14:paraId="1DD7F3C8" w14:textId="77777777" w:rsidR="006E6BE8" w:rsidRPr="008D7865" w:rsidRDefault="006E6BE8" w:rsidP="006E6BE8">
      <w:pPr>
        <w:pStyle w:val="li1"/>
        <w:bidi/>
        <w:ind w:left="360"/>
        <w:rPr>
          <w:rFonts w:asciiTheme="majorBidi" w:hAnsiTheme="majorBidi" w:cstheme="majorBidi"/>
          <w:sz w:val="28"/>
          <w:szCs w:val="28"/>
          <w:rtl/>
        </w:rPr>
      </w:pPr>
      <w:r w:rsidRPr="008D7865">
        <w:rPr>
          <w:rStyle w:val="s1"/>
          <w:rFonts w:asciiTheme="majorBidi" w:hAnsiTheme="majorBidi" w:cstheme="majorBidi"/>
          <w:sz w:val="28"/>
          <w:szCs w:val="28"/>
          <w:rtl/>
        </w:rPr>
        <w:t>الأداء المؤسسي</w:t>
      </w:r>
    </w:p>
    <w:p w14:paraId="00AFF7C8" w14:textId="77777777" w:rsidR="006E6BE8" w:rsidRDefault="006E6BE8" w:rsidP="006E6BE8">
      <w:pPr>
        <w:pStyle w:val="p1"/>
        <w:bidi/>
        <w:rPr>
          <w:rStyle w:val="s2"/>
          <w:rFonts w:asciiTheme="majorBidi" w:hAnsiTheme="majorBidi" w:cstheme="majorBidi"/>
        </w:rPr>
      </w:pPr>
    </w:p>
    <w:p w14:paraId="79C16901" w14:textId="77777777" w:rsidR="006E6BE8" w:rsidRDefault="006E6BE8" w:rsidP="006E6BE8">
      <w:pPr>
        <w:pStyle w:val="p1"/>
        <w:bidi/>
        <w:rPr>
          <w:rStyle w:val="s2"/>
          <w:rFonts w:asciiTheme="majorBidi" w:hAnsiTheme="majorBidi" w:cstheme="majorBidi"/>
        </w:rPr>
      </w:pPr>
    </w:p>
    <w:p w14:paraId="0BE631CC" w14:textId="77777777" w:rsidR="006E6BE8" w:rsidRDefault="006E6BE8" w:rsidP="006E6BE8">
      <w:pPr>
        <w:pStyle w:val="p1"/>
        <w:bidi/>
        <w:rPr>
          <w:rStyle w:val="s2"/>
          <w:rFonts w:asciiTheme="majorBidi" w:hAnsiTheme="majorBidi" w:cstheme="majorBidi"/>
        </w:rPr>
      </w:pPr>
    </w:p>
    <w:p w14:paraId="1911034D" w14:textId="77777777" w:rsidR="006E6BE8" w:rsidRPr="0063328C" w:rsidRDefault="006E6BE8" w:rsidP="006E6BE8">
      <w:pPr>
        <w:pStyle w:val="p1"/>
        <w:bidi/>
        <w:rPr>
          <w:rStyle w:val="s2"/>
          <w:rFonts w:asciiTheme="majorBidi" w:hAnsiTheme="majorBidi" w:cstheme="majorBidi"/>
          <w:sz w:val="28"/>
          <w:szCs w:val="28"/>
        </w:rPr>
      </w:pPr>
    </w:p>
    <w:p w14:paraId="3CB8708C" w14:textId="77777777" w:rsidR="006E6BE8" w:rsidRPr="0063328C" w:rsidRDefault="006E6BE8" w:rsidP="006E6BE8">
      <w:pPr>
        <w:pStyle w:val="p1"/>
        <w:bidi/>
        <w:rPr>
          <w:rFonts w:asciiTheme="majorBidi" w:hAnsiTheme="majorBidi" w:cstheme="majorBidi"/>
          <w:b/>
          <w:bCs/>
          <w:sz w:val="28"/>
          <w:szCs w:val="28"/>
        </w:rPr>
      </w:pPr>
      <w:r w:rsidRPr="0063328C">
        <w:rPr>
          <w:rStyle w:val="s2"/>
          <w:rFonts w:asciiTheme="majorBidi" w:hAnsiTheme="majorBidi" w:cstheme="majorBidi"/>
          <w:b w:val="0"/>
          <w:bCs w:val="0"/>
          <w:sz w:val="28"/>
          <w:szCs w:val="28"/>
          <w:rtl/>
        </w:rPr>
        <w:t>رابعًا: التغذية الراجعة (</w:t>
      </w:r>
      <w:r w:rsidRPr="0063328C">
        <w:rPr>
          <w:rStyle w:val="s2"/>
          <w:rFonts w:asciiTheme="majorBidi" w:hAnsiTheme="majorBidi" w:cstheme="majorBidi"/>
          <w:b w:val="0"/>
          <w:bCs w:val="0"/>
          <w:sz w:val="28"/>
          <w:szCs w:val="28"/>
        </w:rPr>
        <w:t>Feedback</w:t>
      </w:r>
      <w:r w:rsidRPr="0063328C">
        <w:rPr>
          <w:rStyle w:val="s2"/>
          <w:rFonts w:asciiTheme="majorBidi" w:hAnsiTheme="majorBidi" w:cstheme="majorBidi"/>
          <w:b w:val="0"/>
          <w:bCs w:val="0"/>
          <w:sz w:val="28"/>
          <w:szCs w:val="28"/>
          <w:rtl/>
        </w:rPr>
        <w:t>)</w:t>
      </w:r>
    </w:p>
    <w:p w14:paraId="0AC280F5" w14:textId="77777777" w:rsidR="006E6BE8" w:rsidRPr="0063328C" w:rsidRDefault="006E6BE8" w:rsidP="006E6BE8">
      <w:pPr>
        <w:pStyle w:val="p2"/>
        <w:rPr>
          <w:rFonts w:asciiTheme="majorBidi" w:hAnsiTheme="majorBidi" w:cstheme="majorBidi"/>
          <w:sz w:val="28"/>
          <w:szCs w:val="28"/>
          <w:rtl/>
        </w:rPr>
      </w:pPr>
    </w:p>
    <w:p w14:paraId="62D9DF2A"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وهي أهم عنصر في النظرية، حيث:</w:t>
      </w:r>
    </w:p>
    <w:p w14:paraId="5B5335E2" w14:textId="77777777" w:rsidR="006E6BE8" w:rsidRPr="0063328C" w:rsidRDefault="006E6BE8" w:rsidP="006E6BE8">
      <w:pPr>
        <w:pStyle w:val="p2"/>
        <w:rPr>
          <w:rFonts w:asciiTheme="majorBidi" w:hAnsiTheme="majorBidi" w:cstheme="majorBidi"/>
          <w:sz w:val="28"/>
          <w:szCs w:val="28"/>
          <w:rtl/>
        </w:rPr>
      </w:pPr>
    </w:p>
    <w:p w14:paraId="224700F6"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يتم مراقبة النتائج</w:t>
      </w:r>
    </w:p>
    <w:p w14:paraId="18FC9963"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مقارنة الأداء بالمعايير</w:t>
      </w:r>
    </w:p>
    <w:p w14:paraId="2D953166"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تصحيح الأخطاء</w:t>
      </w:r>
    </w:p>
    <w:p w14:paraId="4F94E601"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تحسين العمليات بشكل مستمر</w:t>
      </w:r>
    </w:p>
    <w:p w14:paraId="1E4886F0" w14:textId="77777777" w:rsidR="006E6BE8" w:rsidRPr="00EB52E5" w:rsidRDefault="006E6BE8" w:rsidP="006E6BE8">
      <w:pPr>
        <w:pStyle w:val="p2"/>
        <w:rPr>
          <w:rFonts w:asciiTheme="majorBidi" w:hAnsiTheme="majorBidi" w:cstheme="majorBidi"/>
          <w:rtl/>
        </w:rPr>
      </w:pPr>
    </w:p>
    <w:p w14:paraId="5F6D5F1B" w14:textId="77777777" w:rsidR="006E6BE8" w:rsidRPr="0063328C" w:rsidRDefault="006E6BE8" w:rsidP="006E6BE8">
      <w:pPr>
        <w:pStyle w:val="p1"/>
        <w:bidi/>
        <w:rPr>
          <w:rFonts w:asciiTheme="majorBidi" w:hAnsiTheme="majorBidi" w:cstheme="majorBidi"/>
          <w:b/>
          <w:bCs/>
          <w:sz w:val="28"/>
          <w:szCs w:val="28"/>
        </w:rPr>
      </w:pPr>
      <w:r w:rsidRPr="0063328C">
        <w:rPr>
          <w:rStyle w:val="s2"/>
          <w:rFonts w:asciiTheme="majorBidi" w:hAnsiTheme="majorBidi" w:cstheme="majorBidi"/>
          <w:b w:val="0"/>
          <w:bCs w:val="0"/>
          <w:sz w:val="28"/>
          <w:szCs w:val="28"/>
          <w:rtl/>
        </w:rPr>
        <w:t xml:space="preserve"> تطبيق النظرية السيبرانية في القطاع المصرفي</w:t>
      </w:r>
    </w:p>
    <w:p w14:paraId="01E67850" w14:textId="77777777" w:rsidR="006E6BE8" w:rsidRPr="0063328C" w:rsidRDefault="006E6BE8" w:rsidP="006E6BE8">
      <w:pPr>
        <w:pStyle w:val="p2"/>
        <w:rPr>
          <w:rFonts w:asciiTheme="majorBidi" w:hAnsiTheme="majorBidi" w:cstheme="majorBidi"/>
          <w:sz w:val="28"/>
          <w:szCs w:val="28"/>
          <w:rtl/>
        </w:rPr>
      </w:pPr>
    </w:p>
    <w:p w14:paraId="01A23EF4"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في القطاع المصرفي، تُستخدم النظرية السيبرانية بشكل واسع في:</w:t>
      </w:r>
    </w:p>
    <w:p w14:paraId="4855B85C" w14:textId="77777777" w:rsidR="006E6BE8" w:rsidRPr="0063328C" w:rsidRDefault="006E6BE8" w:rsidP="006E6BE8">
      <w:pPr>
        <w:pStyle w:val="p2"/>
        <w:rPr>
          <w:rFonts w:asciiTheme="majorBidi" w:hAnsiTheme="majorBidi" w:cstheme="majorBidi"/>
          <w:sz w:val="28"/>
          <w:szCs w:val="28"/>
          <w:rtl/>
        </w:rPr>
      </w:pPr>
    </w:p>
    <w:p w14:paraId="1B8E8838"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أنظمة الرقابة الداخلية</w:t>
      </w:r>
    </w:p>
    <w:p w14:paraId="460C9B2B"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إدارة المخاطر التشغيلية</w:t>
      </w:r>
    </w:p>
    <w:p w14:paraId="6CA99DC1"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أنظمة مكافحة الاحتيال</w:t>
      </w:r>
    </w:p>
    <w:p w14:paraId="4215ECD9"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تحليل العمليات المالية</w:t>
      </w:r>
    </w:p>
    <w:p w14:paraId="5E2C24B6" w14:textId="77777777" w:rsidR="006E6BE8" w:rsidRPr="0063328C" w:rsidRDefault="006E6BE8" w:rsidP="006E6BE8">
      <w:pPr>
        <w:pStyle w:val="p2"/>
        <w:rPr>
          <w:rFonts w:asciiTheme="majorBidi" w:hAnsiTheme="majorBidi" w:cstheme="majorBidi"/>
          <w:sz w:val="28"/>
          <w:szCs w:val="28"/>
          <w:rtl/>
        </w:rPr>
      </w:pPr>
    </w:p>
    <w:p w14:paraId="5E8938D3"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حيث تعتمد البنوك على أنظمة ذكية تقوم بـ:</w:t>
      </w:r>
    </w:p>
    <w:p w14:paraId="5155E745" w14:textId="77777777" w:rsidR="006E6BE8" w:rsidRPr="0063328C" w:rsidRDefault="006E6BE8" w:rsidP="006E6BE8">
      <w:pPr>
        <w:pStyle w:val="p2"/>
        <w:rPr>
          <w:rFonts w:asciiTheme="majorBidi" w:hAnsiTheme="majorBidi" w:cstheme="majorBidi"/>
          <w:sz w:val="28"/>
          <w:szCs w:val="28"/>
          <w:rtl/>
        </w:rPr>
      </w:pPr>
    </w:p>
    <w:p w14:paraId="67961C21"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مراقبة العمليات بشكل لحظي</w:t>
      </w:r>
    </w:p>
    <w:p w14:paraId="04C20492"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تحليل البيانات في الوقت الحقيقي</w:t>
      </w:r>
    </w:p>
    <w:p w14:paraId="2235FBB4"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 xml:space="preserve">إصدار تنبيهات فورية عند وجود </w:t>
      </w:r>
      <w:proofErr w:type="gramStart"/>
      <w:r w:rsidRPr="0063328C">
        <w:rPr>
          <w:rStyle w:val="s1"/>
          <w:rFonts w:asciiTheme="majorBidi" w:hAnsiTheme="majorBidi" w:cstheme="majorBidi"/>
          <w:sz w:val="28"/>
          <w:szCs w:val="28"/>
          <w:rtl/>
        </w:rPr>
        <w:t>مخاطر</w:t>
      </w:r>
      <w:proofErr w:type="gramEnd"/>
    </w:p>
    <w:p w14:paraId="0C05F7BE"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تعديل الإجراءات بشكل تلقائي أو شبه تلقائي</w:t>
      </w:r>
    </w:p>
    <w:p w14:paraId="5BFDF536" w14:textId="77777777" w:rsidR="006E6BE8" w:rsidRPr="0063328C" w:rsidRDefault="006E6BE8" w:rsidP="006E6BE8">
      <w:pPr>
        <w:pStyle w:val="p2"/>
        <w:rPr>
          <w:rFonts w:asciiTheme="majorBidi" w:hAnsiTheme="majorBidi" w:cstheme="majorBidi"/>
          <w:sz w:val="28"/>
          <w:szCs w:val="28"/>
          <w:rtl/>
        </w:rPr>
      </w:pPr>
    </w:p>
    <w:p w14:paraId="38B4F382" w14:textId="77777777" w:rsidR="006E6BE8" w:rsidRPr="0063328C" w:rsidRDefault="006E6BE8" w:rsidP="006E6BE8">
      <w:pPr>
        <w:pStyle w:val="p1"/>
        <w:bidi/>
        <w:rPr>
          <w:rFonts w:asciiTheme="majorBidi" w:hAnsiTheme="majorBidi" w:cstheme="majorBidi"/>
          <w:sz w:val="28"/>
          <w:szCs w:val="28"/>
        </w:rPr>
      </w:pPr>
      <w:r w:rsidRPr="0063328C">
        <w:rPr>
          <w:rStyle w:val="s2"/>
          <w:rFonts w:asciiTheme="majorBidi" w:hAnsiTheme="majorBidi" w:cstheme="majorBidi"/>
          <w:b w:val="0"/>
          <w:bCs w:val="0"/>
          <w:sz w:val="28"/>
          <w:szCs w:val="28"/>
          <w:rtl/>
        </w:rPr>
        <w:t xml:space="preserve"> العلاقة بين النظرية السيبرانية وإدارة المخاطر الذكية</w:t>
      </w:r>
    </w:p>
    <w:p w14:paraId="10EE825E" w14:textId="77777777" w:rsidR="006E6BE8" w:rsidRPr="0063328C" w:rsidRDefault="006E6BE8" w:rsidP="006E6BE8">
      <w:pPr>
        <w:pStyle w:val="p2"/>
        <w:rPr>
          <w:rFonts w:asciiTheme="majorBidi" w:hAnsiTheme="majorBidi" w:cstheme="majorBidi"/>
          <w:sz w:val="28"/>
          <w:szCs w:val="28"/>
          <w:rtl/>
        </w:rPr>
      </w:pPr>
    </w:p>
    <w:p w14:paraId="290C1635"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 xml:space="preserve">تُعد النظرية السيبرانية الأساس الفكري المباشر لإدارة المخاطر الذكية، حيث </w:t>
      </w:r>
      <w:proofErr w:type="gramStart"/>
      <w:r w:rsidRPr="0063328C">
        <w:rPr>
          <w:rStyle w:val="s1"/>
          <w:rFonts w:asciiTheme="majorBidi" w:hAnsiTheme="majorBidi" w:cstheme="majorBidi"/>
          <w:sz w:val="28"/>
          <w:szCs w:val="28"/>
          <w:rtl/>
        </w:rPr>
        <w:t>أن</w:t>
      </w:r>
      <w:proofErr w:type="gramEnd"/>
      <w:r w:rsidRPr="0063328C">
        <w:rPr>
          <w:rStyle w:val="s1"/>
          <w:rFonts w:asciiTheme="majorBidi" w:hAnsiTheme="majorBidi" w:cstheme="majorBidi"/>
          <w:sz w:val="28"/>
          <w:szCs w:val="28"/>
          <w:rtl/>
        </w:rPr>
        <w:t>:</w:t>
      </w:r>
    </w:p>
    <w:p w14:paraId="4FBCC2B9" w14:textId="77777777" w:rsidR="006E6BE8" w:rsidRPr="0063328C" w:rsidRDefault="006E6BE8" w:rsidP="006E6BE8">
      <w:pPr>
        <w:pStyle w:val="p2"/>
        <w:rPr>
          <w:rFonts w:asciiTheme="majorBidi" w:hAnsiTheme="majorBidi" w:cstheme="majorBidi"/>
          <w:sz w:val="28"/>
          <w:szCs w:val="28"/>
          <w:rtl/>
        </w:rPr>
      </w:pPr>
    </w:p>
    <w:p w14:paraId="17871A63"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الذكاء الاصطناعي يمثل “عقل النظام”</w:t>
      </w:r>
    </w:p>
    <w:p w14:paraId="350C0003"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تحليل البيانات يمثل “التغذية الراجعة”</w:t>
      </w:r>
    </w:p>
    <w:p w14:paraId="286947D6"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أنظمة المراقبة تمثل “الحواس التنظيمية”</w:t>
      </w:r>
    </w:p>
    <w:p w14:paraId="69F5A0ED" w14:textId="77777777" w:rsidR="006E6BE8" w:rsidRPr="0063328C" w:rsidRDefault="006E6BE8" w:rsidP="006E6BE8">
      <w:pPr>
        <w:pStyle w:val="p2"/>
        <w:rPr>
          <w:rFonts w:asciiTheme="majorBidi" w:hAnsiTheme="majorBidi" w:cstheme="majorBidi"/>
          <w:sz w:val="28"/>
          <w:szCs w:val="28"/>
          <w:rtl/>
        </w:rPr>
      </w:pPr>
    </w:p>
    <w:p w14:paraId="0F2B892E"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وبالتالي فإن إدارة المخاطر الذكية تعتمد على نفس المبادئ السيبرانية، حيث يتم:</w:t>
      </w:r>
    </w:p>
    <w:p w14:paraId="143A5E77" w14:textId="77777777" w:rsidR="006E6BE8" w:rsidRPr="0063328C" w:rsidRDefault="006E6BE8" w:rsidP="006E6BE8">
      <w:pPr>
        <w:pStyle w:val="p2"/>
        <w:rPr>
          <w:rFonts w:asciiTheme="majorBidi" w:hAnsiTheme="majorBidi" w:cstheme="majorBidi"/>
          <w:sz w:val="28"/>
          <w:szCs w:val="28"/>
          <w:rtl/>
        </w:rPr>
      </w:pPr>
    </w:p>
    <w:p w14:paraId="1E46A9EA"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رصد المخاطر لحظيًا</w:t>
      </w:r>
    </w:p>
    <w:p w14:paraId="17F12FB5"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تحليل الانحرافات</w:t>
      </w:r>
    </w:p>
    <w:p w14:paraId="1ABFE0FD"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اتخاذ قرارات تصحيحية فورية</w:t>
      </w:r>
    </w:p>
    <w:p w14:paraId="4E270028"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تحسين الأداء بشكل مستمر</w:t>
      </w:r>
    </w:p>
    <w:p w14:paraId="493DEBDA" w14:textId="77777777" w:rsidR="006E6BE8" w:rsidRPr="0063328C" w:rsidRDefault="006E6BE8" w:rsidP="006E6BE8">
      <w:pPr>
        <w:pStyle w:val="p2"/>
        <w:rPr>
          <w:rFonts w:asciiTheme="majorBidi" w:hAnsiTheme="majorBidi" w:cstheme="majorBidi"/>
          <w:rtl/>
        </w:rPr>
      </w:pPr>
    </w:p>
    <w:p w14:paraId="678DE48F" w14:textId="77777777" w:rsidR="006E6BE8" w:rsidRDefault="006E6BE8" w:rsidP="006E6BE8">
      <w:pPr>
        <w:pStyle w:val="p1"/>
        <w:bidi/>
        <w:rPr>
          <w:rStyle w:val="s2"/>
          <w:rFonts w:asciiTheme="majorBidi" w:hAnsiTheme="majorBidi" w:cstheme="majorBidi"/>
        </w:rPr>
      </w:pPr>
    </w:p>
    <w:p w14:paraId="49861E09" w14:textId="77777777" w:rsidR="006E6BE8" w:rsidRDefault="006E6BE8" w:rsidP="006E6BE8">
      <w:pPr>
        <w:pStyle w:val="p1"/>
        <w:bidi/>
        <w:rPr>
          <w:rStyle w:val="s2"/>
          <w:rFonts w:asciiTheme="majorBidi" w:hAnsiTheme="majorBidi" w:cstheme="majorBidi"/>
        </w:rPr>
      </w:pPr>
    </w:p>
    <w:p w14:paraId="393B222D" w14:textId="77777777" w:rsidR="006E6BE8" w:rsidRPr="0063328C" w:rsidRDefault="006E6BE8" w:rsidP="006E6BE8">
      <w:pPr>
        <w:pStyle w:val="p1"/>
        <w:bidi/>
        <w:rPr>
          <w:rFonts w:asciiTheme="majorBidi" w:hAnsiTheme="majorBidi" w:cstheme="majorBidi"/>
          <w:sz w:val="28"/>
          <w:szCs w:val="28"/>
        </w:rPr>
      </w:pPr>
      <w:r w:rsidRPr="0063328C">
        <w:rPr>
          <w:rStyle w:val="s2"/>
          <w:rFonts w:asciiTheme="majorBidi" w:hAnsiTheme="majorBidi" w:cstheme="majorBidi"/>
          <w:b w:val="0"/>
          <w:bCs w:val="0"/>
          <w:sz w:val="28"/>
          <w:szCs w:val="28"/>
          <w:rtl/>
        </w:rPr>
        <w:t>العلاقة بين النظرية السيبرانية والصمود التنظيمي</w:t>
      </w:r>
    </w:p>
    <w:p w14:paraId="2C9AE932" w14:textId="77777777" w:rsidR="006E6BE8" w:rsidRPr="0063328C" w:rsidRDefault="006E6BE8" w:rsidP="006E6BE8">
      <w:pPr>
        <w:pStyle w:val="p2"/>
        <w:rPr>
          <w:rFonts w:asciiTheme="majorBidi" w:hAnsiTheme="majorBidi" w:cstheme="majorBidi"/>
          <w:sz w:val="28"/>
          <w:szCs w:val="28"/>
          <w:rtl/>
        </w:rPr>
      </w:pPr>
    </w:p>
    <w:p w14:paraId="4DF0FCA1"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تساهم النظرية السيبرانية في تعزيز الصمود التنظيمي من خلال:</w:t>
      </w:r>
    </w:p>
    <w:p w14:paraId="311881AF" w14:textId="77777777" w:rsidR="006E6BE8" w:rsidRPr="0063328C" w:rsidRDefault="006E6BE8" w:rsidP="006E6BE8">
      <w:pPr>
        <w:pStyle w:val="p2"/>
        <w:rPr>
          <w:rFonts w:asciiTheme="majorBidi" w:hAnsiTheme="majorBidi" w:cstheme="majorBidi"/>
          <w:sz w:val="28"/>
          <w:szCs w:val="28"/>
          <w:rtl/>
        </w:rPr>
      </w:pPr>
    </w:p>
    <w:p w14:paraId="1433DE35"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تحسين سرعة الاستجابة للأزمات</w:t>
      </w:r>
    </w:p>
    <w:p w14:paraId="24E0639C"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دعم عملية اتخاذ القرار اللحظي</w:t>
      </w:r>
    </w:p>
    <w:p w14:paraId="4F5A0EAB"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تعزيز القدرة على التكيف المستمر</w:t>
      </w:r>
    </w:p>
    <w:p w14:paraId="4CF19C66"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تقليل الأخطاء التشغيلية</w:t>
      </w:r>
    </w:p>
    <w:p w14:paraId="6C09CC92" w14:textId="77777777" w:rsidR="006E6BE8" w:rsidRPr="0063328C" w:rsidRDefault="006E6BE8" w:rsidP="006E6BE8">
      <w:pPr>
        <w:pStyle w:val="p2"/>
        <w:rPr>
          <w:rFonts w:asciiTheme="majorBidi" w:hAnsiTheme="majorBidi" w:cstheme="majorBidi"/>
          <w:sz w:val="28"/>
          <w:szCs w:val="28"/>
          <w:rtl/>
        </w:rPr>
      </w:pPr>
    </w:p>
    <w:p w14:paraId="4EF9DCDF"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وبذلك تصبح المؤسسة قادرة على الحفاظ على توازنها حتى في بيئات شديدة الاضطراب مثل البيئة الرقمية المصرفية.</w:t>
      </w:r>
    </w:p>
    <w:p w14:paraId="629B3D23" w14:textId="77777777" w:rsidR="006E6BE8" w:rsidRPr="0063328C" w:rsidRDefault="006E6BE8" w:rsidP="006E6BE8">
      <w:pPr>
        <w:pStyle w:val="p2"/>
        <w:rPr>
          <w:rFonts w:asciiTheme="majorBidi" w:hAnsiTheme="majorBidi" w:cstheme="majorBidi"/>
          <w:sz w:val="28"/>
          <w:szCs w:val="28"/>
          <w:rtl/>
        </w:rPr>
      </w:pPr>
    </w:p>
    <w:p w14:paraId="788557A8" w14:textId="77777777" w:rsidR="006E6BE8" w:rsidRPr="0063328C" w:rsidRDefault="006E6BE8" w:rsidP="006E6BE8">
      <w:pPr>
        <w:pStyle w:val="p1"/>
        <w:bidi/>
        <w:rPr>
          <w:rFonts w:asciiTheme="majorBidi" w:hAnsiTheme="majorBidi" w:cstheme="majorBidi"/>
          <w:b/>
          <w:bCs/>
          <w:sz w:val="28"/>
          <w:szCs w:val="28"/>
        </w:rPr>
      </w:pPr>
      <w:r w:rsidRPr="0063328C">
        <w:rPr>
          <w:rStyle w:val="s2"/>
          <w:rFonts w:asciiTheme="majorBidi" w:hAnsiTheme="majorBidi" w:cstheme="majorBidi"/>
          <w:b w:val="0"/>
          <w:bCs w:val="0"/>
          <w:sz w:val="28"/>
          <w:szCs w:val="28"/>
          <w:rtl/>
        </w:rPr>
        <w:t xml:space="preserve"> أهمية النظرية في بيئة الأعمال الرقمية</w:t>
      </w:r>
    </w:p>
    <w:p w14:paraId="2E80B01C" w14:textId="77777777" w:rsidR="006E6BE8" w:rsidRPr="0063328C" w:rsidRDefault="006E6BE8" w:rsidP="006E6BE8">
      <w:pPr>
        <w:pStyle w:val="p2"/>
        <w:rPr>
          <w:rFonts w:asciiTheme="majorBidi" w:hAnsiTheme="majorBidi" w:cstheme="majorBidi"/>
          <w:sz w:val="28"/>
          <w:szCs w:val="28"/>
          <w:rtl/>
        </w:rPr>
      </w:pPr>
    </w:p>
    <w:p w14:paraId="19F0E130"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في ظل التحول الرقمي، أصبحت المؤسسات تعتمد بشكل كبير على الأنظمة السيبرانية في:</w:t>
      </w:r>
    </w:p>
    <w:p w14:paraId="48FBBF0F" w14:textId="77777777" w:rsidR="006E6BE8" w:rsidRPr="0063328C" w:rsidRDefault="006E6BE8" w:rsidP="006E6BE8">
      <w:pPr>
        <w:pStyle w:val="p2"/>
        <w:rPr>
          <w:rFonts w:asciiTheme="majorBidi" w:hAnsiTheme="majorBidi" w:cstheme="majorBidi"/>
          <w:sz w:val="28"/>
          <w:szCs w:val="28"/>
          <w:rtl/>
        </w:rPr>
      </w:pPr>
    </w:p>
    <w:p w14:paraId="7CDD8D5E" w14:textId="77777777" w:rsidR="006E6BE8" w:rsidRPr="0063328C" w:rsidRDefault="006E6BE8" w:rsidP="006E6BE8">
      <w:pPr>
        <w:pStyle w:val="li1"/>
        <w:bidi/>
        <w:ind w:left="360"/>
        <w:rPr>
          <w:rFonts w:asciiTheme="majorBidi" w:hAnsiTheme="majorBidi" w:cstheme="majorBidi"/>
          <w:sz w:val="28"/>
          <w:szCs w:val="28"/>
        </w:rPr>
      </w:pPr>
      <w:r w:rsidRPr="0063328C">
        <w:rPr>
          <w:rStyle w:val="s1"/>
          <w:rFonts w:asciiTheme="majorBidi" w:hAnsiTheme="majorBidi" w:cstheme="majorBidi"/>
          <w:sz w:val="28"/>
          <w:szCs w:val="28"/>
          <w:rtl/>
        </w:rPr>
        <w:t>إدارة العمليات</w:t>
      </w:r>
    </w:p>
    <w:p w14:paraId="5A855711"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تحليل البيانات</w:t>
      </w:r>
    </w:p>
    <w:p w14:paraId="486A140C"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مراقبة الأداء</w:t>
      </w:r>
    </w:p>
    <w:p w14:paraId="288FE747" w14:textId="77777777" w:rsidR="006E6BE8" w:rsidRPr="0063328C" w:rsidRDefault="006E6BE8" w:rsidP="006E6BE8">
      <w:pPr>
        <w:pStyle w:val="li1"/>
        <w:bidi/>
        <w:ind w:left="360"/>
        <w:rPr>
          <w:rFonts w:asciiTheme="majorBidi" w:hAnsiTheme="majorBidi" w:cstheme="majorBidi"/>
          <w:sz w:val="28"/>
          <w:szCs w:val="28"/>
          <w:rtl/>
        </w:rPr>
      </w:pPr>
      <w:r w:rsidRPr="0063328C">
        <w:rPr>
          <w:rStyle w:val="s1"/>
          <w:rFonts w:asciiTheme="majorBidi" w:hAnsiTheme="majorBidi" w:cstheme="majorBidi"/>
          <w:sz w:val="28"/>
          <w:szCs w:val="28"/>
          <w:rtl/>
        </w:rPr>
        <w:t>اتخاذ القرارات</w:t>
      </w:r>
    </w:p>
    <w:p w14:paraId="33A85D3E" w14:textId="77777777" w:rsidR="006E6BE8" w:rsidRPr="0063328C" w:rsidRDefault="006E6BE8" w:rsidP="006E6BE8">
      <w:pPr>
        <w:pStyle w:val="p2"/>
        <w:rPr>
          <w:rFonts w:asciiTheme="majorBidi" w:hAnsiTheme="majorBidi" w:cstheme="majorBidi"/>
          <w:sz w:val="28"/>
          <w:szCs w:val="28"/>
          <w:rtl/>
        </w:rPr>
      </w:pPr>
    </w:p>
    <w:p w14:paraId="5D0DF42E"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وهذا يجعل النظرية السيبرانية أساسية لفهم كيفية عمل المؤسسات الحديثة التي تعتمد على الذكاء الاصطناعي والأنظمة الرقمية المتكاملة.</w:t>
      </w:r>
    </w:p>
    <w:p w14:paraId="7B5D6EAF" w14:textId="77777777" w:rsidR="006E6BE8" w:rsidRPr="0063328C" w:rsidRDefault="006E6BE8" w:rsidP="006E6BE8">
      <w:pPr>
        <w:pStyle w:val="p2"/>
        <w:rPr>
          <w:rFonts w:asciiTheme="majorBidi" w:hAnsiTheme="majorBidi" w:cstheme="majorBidi"/>
          <w:sz w:val="28"/>
          <w:szCs w:val="28"/>
          <w:rtl/>
        </w:rPr>
      </w:pPr>
    </w:p>
    <w:p w14:paraId="4A6C37F2" w14:textId="77777777" w:rsidR="006E6BE8" w:rsidRPr="0063328C" w:rsidRDefault="006E6BE8" w:rsidP="006E6BE8">
      <w:pPr>
        <w:pStyle w:val="p1"/>
        <w:bidi/>
        <w:rPr>
          <w:rFonts w:asciiTheme="majorBidi" w:hAnsiTheme="majorBidi" w:cstheme="majorBidi"/>
          <w:sz w:val="28"/>
          <w:szCs w:val="28"/>
        </w:rPr>
      </w:pPr>
      <w:r w:rsidRPr="0063328C">
        <w:rPr>
          <w:rStyle w:val="s2"/>
          <w:rFonts w:asciiTheme="majorBidi" w:hAnsiTheme="majorBidi" w:cstheme="majorBidi"/>
          <w:b w:val="0"/>
          <w:bCs w:val="0"/>
          <w:sz w:val="28"/>
          <w:szCs w:val="28"/>
          <w:rtl/>
        </w:rPr>
        <w:t xml:space="preserve"> خلاصة النظرية</w:t>
      </w:r>
    </w:p>
    <w:p w14:paraId="34AB08DF" w14:textId="77777777" w:rsidR="006E6BE8" w:rsidRPr="0063328C" w:rsidRDefault="006E6BE8" w:rsidP="006E6BE8">
      <w:pPr>
        <w:pStyle w:val="p2"/>
        <w:rPr>
          <w:rFonts w:asciiTheme="majorBidi" w:hAnsiTheme="majorBidi" w:cstheme="majorBidi"/>
          <w:sz w:val="28"/>
          <w:szCs w:val="28"/>
          <w:rtl/>
        </w:rPr>
      </w:pPr>
    </w:p>
    <w:p w14:paraId="20801134"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يمكن القول إن النظرية السيبرانية تمثل الإطار التفسيري الأكثر ارتباطًا بالأنظمة الذكية الحديثة، حيث توضح كيف يمكن للمؤسسات أن تدير نفسها بشكل مستمر من خلال التغذية الراجعة والتحكم الذاتي، مما يجعلها قادرة على التكيف مع التغيرات البيئية وتحقيق الاستقرار التنظيمي في بيئات معقدة وسريعة التغير</w:t>
      </w:r>
    </w:p>
    <w:p w14:paraId="6C20C896" w14:textId="77777777" w:rsidR="006E6BE8" w:rsidRPr="00EB52E5" w:rsidRDefault="006E6BE8" w:rsidP="006E6BE8">
      <w:pPr>
        <w:pStyle w:val="p1"/>
        <w:bidi/>
        <w:rPr>
          <w:rFonts w:asciiTheme="majorBidi" w:hAnsiTheme="majorBidi" w:cstheme="majorBidi"/>
        </w:rPr>
      </w:pPr>
    </w:p>
    <w:p w14:paraId="40BC1462" w14:textId="77777777" w:rsidR="006E6BE8" w:rsidRPr="00EB52E5" w:rsidRDefault="006E6BE8" w:rsidP="006E6BE8">
      <w:pPr>
        <w:pStyle w:val="p2"/>
        <w:rPr>
          <w:rFonts w:asciiTheme="majorBidi" w:hAnsiTheme="majorBidi" w:cstheme="majorBidi"/>
          <w:rtl/>
        </w:rPr>
      </w:pPr>
    </w:p>
    <w:p w14:paraId="0A66D10A" w14:textId="77777777" w:rsidR="006E6BE8" w:rsidRPr="00EB52E5" w:rsidRDefault="006E6BE8" w:rsidP="006E6BE8">
      <w:pPr>
        <w:pStyle w:val="p2"/>
        <w:rPr>
          <w:rFonts w:asciiTheme="majorBidi" w:hAnsiTheme="majorBidi" w:cstheme="majorBidi"/>
        </w:rPr>
      </w:pPr>
    </w:p>
    <w:p w14:paraId="256E3384" w14:textId="77777777" w:rsidR="006E6BE8" w:rsidRPr="0063328C" w:rsidRDefault="006E6BE8" w:rsidP="006E6BE8">
      <w:pPr>
        <w:pStyle w:val="p1"/>
        <w:bidi/>
        <w:rPr>
          <w:rFonts w:asciiTheme="majorBidi" w:hAnsiTheme="majorBidi" w:cstheme="majorBidi"/>
          <w:b/>
          <w:bCs/>
          <w:sz w:val="32"/>
          <w:szCs w:val="32"/>
        </w:rPr>
      </w:pPr>
      <w:r w:rsidRPr="0063328C">
        <w:rPr>
          <w:rStyle w:val="s1"/>
          <w:rFonts w:asciiTheme="majorBidi" w:hAnsiTheme="majorBidi" w:cstheme="majorBidi"/>
          <w:sz w:val="32"/>
          <w:szCs w:val="32"/>
          <w:rtl/>
        </w:rPr>
        <w:t>خامساً</w:t>
      </w:r>
      <w:r w:rsidRPr="0063328C">
        <w:rPr>
          <w:rStyle w:val="s2"/>
          <w:rFonts w:asciiTheme="majorBidi" w:hAnsiTheme="majorBidi" w:cstheme="majorBidi"/>
          <w:b w:val="0"/>
          <w:bCs w:val="0"/>
          <w:sz w:val="32"/>
          <w:szCs w:val="32"/>
          <w:rtl/>
        </w:rPr>
        <w:t xml:space="preserve">: التكامل بين النظريات </w:t>
      </w:r>
    </w:p>
    <w:p w14:paraId="0FBB225A" w14:textId="77777777" w:rsidR="006E6BE8" w:rsidRPr="0063328C" w:rsidRDefault="006E6BE8" w:rsidP="006E6BE8">
      <w:pPr>
        <w:pStyle w:val="p2"/>
        <w:rPr>
          <w:rFonts w:asciiTheme="majorBidi" w:hAnsiTheme="majorBidi" w:cstheme="majorBidi"/>
          <w:sz w:val="28"/>
          <w:szCs w:val="28"/>
          <w:rtl/>
        </w:rPr>
      </w:pPr>
    </w:p>
    <w:p w14:paraId="1921908B"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 xml:space="preserve">تعتمد هذه الدراسة على دمج النظريات السابقة ضمن إطار تفسيري متكامل يهدف إلى بناء فهم شامل للعلاقة بين استراتيجيات إدارة المخاطر الذكية والصمود </w:t>
      </w:r>
      <w:proofErr w:type="spellStart"/>
      <w:r w:rsidRPr="0063328C">
        <w:rPr>
          <w:rStyle w:val="s1"/>
          <w:rFonts w:asciiTheme="majorBidi" w:hAnsiTheme="majorBidi" w:cstheme="majorBidi"/>
          <w:sz w:val="28"/>
          <w:szCs w:val="28"/>
          <w:rtl/>
        </w:rPr>
        <w:t>المنظمي</w:t>
      </w:r>
      <w:proofErr w:type="spellEnd"/>
      <w:r w:rsidRPr="0063328C">
        <w:rPr>
          <w:rStyle w:val="s1"/>
          <w:rFonts w:asciiTheme="majorBidi" w:hAnsiTheme="majorBidi" w:cstheme="majorBidi"/>
          <w:sz w:val="28"/>
          <w:szCs w:val="28"/>
          <w:rtl/>
        </w:rPr>
        <w:t xml:space="preserve"> في القطاع المصرفي.</w:t>
      </w:r>
    </w:p>
    <w:p w14:paraId="37B2E0AA" w14:textId="77777777" w:rsidR="006E6BE8" w:rsidRPr="0063328C" w:rsidRDefault="006E6BE8" w:rsidP="006E6BE8">
      <w:pPr>
        <w:pStyle w:val="p2"/>
        <w:rPr>
          <w:rFonts w:asciiTheme="majorBidi" w:hAnsiTheme="majorBidi" w:cstheme="majorBidi"/>
          <w:sz w:val="28"/>
          <w:szCs w:val="28"/>
          <w:rtl/>
        </w:rPr>
      </w:pPr>
    </w:p>
    <w:p w14:paraId="6461AE20" w14:textId="77777777" w:rsidR="006E6BE8" w:rsidRPr="0063328C" w:rsidRDefault="006E6BE8" w:rsidP="006E6BE8">
      <w:pPr>
        <w:pStyle w:val="p1"/>
        <w:bidi/>
        <w:rPr>
          <w:rFonts w:asciiTheme="majorBidi" w:hAnsiTheme="majorBidi" w:cstheme="majorBidi"/>
          <w:sz w:val="28"/>
          <w:szCs w:val="28"/>
        </w:rPr>
      </w:pPr>
      <w:r w:rsidRPr="0063328C">
        <w:rPr>
          <w:rStyle w:val="s1"/>
          <w:rFonts w:asciiTheme="majorBidi" w:hAnsiTheme="majorBidi" w:cstheme="majorBidi"/>
          <w:sz w:val="28"/>
          <w:szCs w:val="28"/>
          <w:rtl/>
        </w:rPr>
        <w:t xml:space="preserve">حيث تفسر نظرية الموارد طبيعة الإمكانات التي تمتلكها المؤسسة، بينما تفسر نظرية القدرات الديناميكية كيفية استخدام هذه الموارد وتطويرها بشكل مستمر، في حين تقدم النظرية السيبرانية تفسيراً </w:t>
      </w:r>
      <w:r w:rsidRPr="0063328C">
        <w:rPr>
          <w:rStyle w:val="s1"/>
          <w:rFonts w:asciiTheme="majorBidi" w:hAnsiTheme="majorBidi" w:cstheme="majorBidi"/>
          <w:sz w:val="28"/>
          <w:szCs w:val="28"/>
          <w:rtl/>
        </w:rPr>
        <w:lastRenderedPageBreak/>
        <w:t>لآليات التحكم الذاتي داخل النظام، بينما تفسر نظرية صمود المنظمات النتائج النهائية لهذا التفاعل المتمثلة في قدرة المؤسسة على الاستمرار والتكيف والتعافي في بيئة أعمال رقمية معقدة.</w:t>
      </w:r>
    </w:p>
    <w:p w14:paraId="1261EFB3" w14:textId="77777777" w:rsidR="006E6BE8" w:rsidRPr="0063328C" w:rsidRDefault="006E6BE8" w:rsidP="006E6BE8">
      <w:pPr>
        <w:pStyle w:val="p2"/>
        <w:rPr>
          <w:rFonts w:asciiTheme="majorBidi" w:hAnsiTheme="majorBidi" w:cstheme="majorBidi"/>
          <w:sz w:val="28"/>
          <w:szCs w:val="28"/>
          <w:rtl/>
        </w:rPr>
      </w:pPr>
    </w:p>
    <w:p w14:paraId="523552FC" w14:textId="77777777" w:rsidR="006E6BE8" w:rsidRPr="0063328C" w:rsidRDefault="006E6BE8" w:rsidP="006E6BE8">
      <w:pPr>
        <w:pStyle w:val="p1"/>
        <w:bidi/>
        <w:rPr>
          <w:rFonts w:asciiTheme="majorBidi" w:hAnsiTheme="majorBidi" w:cstheme="majorBidi"/>
          <w:sz w:val="28"/>
          <w:szCs w:val="28"/>
          <w:rtl/>
        </w:rPr>
      </w:pPr>
      <w:r w:rsidRPr="0063328C">
        <w:rPr>
          <w:rStyle w:val="s1"/>
          <w:rFonts w:asciiTheme="majorBidi" w:hAnsiTheme="majorBidi" w:cstheme="majorBidi"/>
          <w:sz w:val="28"/>
          <w:szCs w:val="28"/>
          <w:rtl/>
        </w:rPr>
        <w:t>ويؤدي هذا التكامل إلى بناء إطار نظري قوي يتيح تفسير العلاقات بين المتغيرات بشكل أكثر شمولية ودقة، كما يعزز من القوة العلمية للدراسة ويزيد من قدرتها على تحليل واقع القطاع المصرفي في ظل التحول الرقمي المتسارع</w:t>
      </w:r>
    </w:p>
    <w:p w14:paraId="62BD66C9" w14:textId="77777777" w:rsidR="006E6BE8" w:rsidRPr="00EB52E5" w:rsidRDefault="006E6BE8" w:rsidP="006E6BE8">
      <w:pPr>
        <w:pStyle w:val="p1"/>
        <w:bidi/>
        <w:rPr>
          <w:rFonts w:asciiTheme="majorBidi" w:hAnsiTheme="majorBidi" w:cstheme="majorBidi"/>
          <w:rtl/>
        </w:rPr>
      </w:pPr>
    </w:p>
    <w:p w14:paraId="171D13AD" w14:textId="77777777" w:rsidR="006E6BE8" w:rsidRPr="00EB52E5" w:rsidRDefault="006E6BE8" w:rsidP="006E6BE8">
      <w:pPr>
        <w:pStyle w:val="p1"/>
        <w:bidi/>
        <w:rPr>
          <w:rFonts w:asciiTheme="majorBidi" w:hAnsiTheme="majorBidi" w:cstheme="majorBidi"/>
        </w:rPr>
      </w:pPr>
    </w:p>
    <w:p w14:paraId="5188817A" w14:textId="77777777" w:rsidR="006E6BE8" w:rsidRPr="00EB52E5" w:rsidRDefault="006E6BE8" w:rsidP="006E6BE8">
      <w:pPr>
        <w:rPr>
          <w:rFonts w:asciiTheme="majorBidi" w:hAnsiTheme="majorBidi" w:cstheme="majorBidi"/>
          <w:sz w:val="28"/>
          <w:szCs w:val="28"/>
          <w:u w:val="single"/>
          <w:rtl/>
        </w:rPr>
      </w:pPr>
    </w:p>
    <w:p w14:paraId="7CDC16E9" w14:textId="77777777" w:rsidR="006E6BE8" w:rsidRPr="00EB52E5" w:rsidRDefault="006E6BE8" w:rsidP="006E6BE8">
      <w:pPr>
        <w:rPr>
          <w:rFonts w:asciiTheme="majorBidi" w:hAnsiTheme="majorBidi" w:cstheme="majorBidi"/>
          <w:sz w:val="28"/>
          <w:szCs w:val="28"/>
          <w:u w:val="single"/>
          <w:rtl/>
        </w:rPr>
      </w:pPr>
    </w:p>
    <w:p w14:paraId="2267D092" w14:textId="77777777" w:rsidR="006E6BE8" w:rsidRPr="00EB52E5" w:rsidRDefault="006E6BE8" w:rsidP="006E6BE8">
      <w:pPr>
        <w:rPr>
          <w:rFonts w:asciiTheme="majorBidi" w:hAnsiTheme="majorBidi" w:cstheme="majorBidi"/>
          <w:sz w:val="28"/>
          <w:szCs w:val="28"/>
          <w:u w:val="single"/>
          <w:rtl/>
        </w:rPr>
      </w:pPr>
    </w:p>
    <w:p w14:paraId="03B9487C" w14:textId="77777777" w:rsidR="006E6BE8" w:rsidRPr="00EB52E5" w:rsidRDefault="006E6BE8" w:rsidP="006E6BE8">
      <w:pPr>
        <w:rPr>
          <w:rFonts w:asciiTheme="majorBidi" w:hAnsiTheme="majorBidi" w:cstheme="majorBidi"/>
          <w:sz w:val="28"/>
          <w:szCs w:val="28"/>
          <w:u w:val="single"/>
          <w:rtl/>
        </w:rPr>
      </w:pPr>
    </w:p>
    <w:p w14:paraId="761E6F8C" w14:textId="77777777" w:rsidR="006E6BE8" w:rsidRPr="00EB52E5" w:rsidRDefault="006E6BE8" w:rsidP="006E6BE8">
      <w:pPr>
        <w:rPr>
          <w:rFonts w:asciiTheme="majorBidi" w:hAnsiTheme="majorBidi" w:cstheme="majorBidi"/>
          <w:sz w:val="28"/>
          <w:szCs w:val="28"/>
          <w:u w:val="single"/>
          <w:rtl/>
        </w:rPr>
      </w:pPr>
    </w:p>
    <w:p w14:paraId="08AA3809" w14:textId="77777777" w:rsidR="006E6BE8" w:rsidRPr="00EB52E5" w:rsidRDefault="006E6BE8" w:rsidP="006E6BE8">
      <w:pPr>
        <w:rPr>
          <w:rFonts w:asciiTheme="majorBidi" w:hAnsiTheme="majorBidi" w:cstheme="majorBidi"/>
          <w:sz w:val="28"/>
          <w:szCs w:val="28"/>
          <w:u w:val="single"/>
          <w:rtl/>
        </w:rPr>
      </w:pPr>
    </w:p>
    <w:p w14:paraId="05347396" w14:textId="77777777" w:rsidR="006E6BE8" w:rsidRPr="00EB52E5" w:rsidRDefault="006E6BE8" w:rsidP="006E6BE8">
      <w:pPr>
        <w:rPr>
          <w:rFonts w:asciiTheme="majorBidi" w:hAnsiTheme="majorBidi" w:cstheme="majorBidi"/>
          <w:sz w:val="28"/>
          <w:szCs w:val="28"/>
          <w:u w:val="single"/>
          <w:rtl/>
        </w:rPr>
      </w:pPr>
    </w:p>
    <w:p w14:paraId="4842EB74" w14:textId="77777777" w:rsidR="006E6BE8" w:rsidRPr="00EB52E5" w:rsidRDefault="006E6BE8" w:rsidP="006E6BE8">
      <w:pPr>
        <w:rPr>
          <w:rFonts w:asciiTheme="majorBidi" w:hAnsiTheme="majorBidi" w:cstheme="majorBidi"/>
          <w:sz w:val="28"/>
          <w:szCs w:val="28"/>
          <w:u w:val="single"/>
          <w:rtl/>
        </w:rPr>
      </w:pPr>
    </w:p>
    <w:p w14:paraId="4A4F9031" w14:textId="77777777" w:rsidR="006E6BE8" w:rsidRPr="00EB52E5" w:rsidRDefault="006E6BE8" w:rsidP="006E6BE8">
      <w:pPr>
        <w:rPr>
          <w:rFonts w:asciiTheme="majorBidi" w:hAnsiTheme="majorBidi" w:cstheme="majorBidi"/>
          <w:sz w:val="28"/>
          <w:szCs w:val="28"/>
          <w:u w:val="single"/>
          <w:rtl/>
        </w:rPr>
      </w:pPr>
    </w:p>
    <w:p w14:paraId="695B737A" w14:textId="77777777" w:rsidR="006E6BE8" w:rsidRPr="00EB52E5" w:rsidRDefault="006E6BE8" w:rsidP="006E6BE8">
      <w:pPr>
        <w:rPr>
          <w:rFonts w:asciiTheme="majorBidi" w:hAnsiTheme="majorBidi" w:cstheme="majorBidi"/>
          <w:sz w:val="28"/>
          <w:szCs w:val="28"/>
          <w:u w:val="single"/>
          <w:rtl/>
        </w:rPr>
      </w:pPr>
    </w:p>
    <w:p w14:paraId="7469FAB1" w14:textId="77777777" w:rsidR="006E6BE8" w:rsidRPr="00EB52E5" w:rsidRDefault="006E6BE8" w:rsidP="006E6BE8">
      <w:pPr>
        <w:rPr>
          <w:rFonts w:asciiTheme="majorBidi" w:hAnsiTheme="majorBidi" w:cstheme="majorBidi"/>
          <w:sz w:val="28"/>
          <w:szCs w:val="28"/>
          <w:u w:val="single"/>
          <w:rtl/>
        </w:rPr>
      </w:pPr>
    </w:p>
    <w:p w14:paraId="20C33D4E" w14:textId="77777777" w:rsidR="006E6BE8" w:rsidRPr="00EB52E5" w:rsidRDefault="006E6BE8" w:rsidP="006E6BE8">
      <w:pPr>
        <w:rPr>
          <w:rFonts w:asciiTheme="majorBidi" w:hAnsiTheme="majorBidi" w:cstheme="majorBidi"/>
          <w:sz w:val="28"/>
          <w:szCs w:val="28"/>
          <w:u w:val="single"/>
          <w:rtl/>
        </w:rPr>
      </w:pPr>
    </w:p>
    <w:p w14:paraId="7D13AD7A" w14:textId="77777777" w:rsidR="006E6BE8" w:rsidRDefault="006E6BE8" w:rsidP="006E6BE8">
      <w:pPr>
        <w:rPr>
          <w:rFonts w:ascii="Sakkal Majalla" w:hAnsi="Sakkal Majalla" w:cs="Sakkal Majalla"/>
          <w:sz w:val="28"/>
          <w:szCs w:val="28"/>
          <w:u w:val="single"/>
          <w:rtl/>
        </w:rPr>
      </w:pPr>
    </w:p>
    <w:p w14:paraId="1EF8BA8E" w14:textId="77777777" w:rsidR="006E6BE8" w:rsidRDefault="006E6BE8" w:rsidP="006E6BE8">
      <w:pPr>
        <w:rPr>
          <w:rFonts w:ascii="Sakkal Majalla" w:hAnsi="Sakkal Majalla" w:cs="Sakkal Majalla"/>
          <w:sz w:val="28"/>
          <w:szCs w:val="28"/>
          <w:u w:val="single"/>
          <w:rtl/>
        </w:rPr>
      </w:pPr>
    </w:p>
    <w:p w14:paraId="67287323" w14:textId="77777777" w:rsidR="006E6BE8" w:rsidRDefault="006E6BE8" w:rsidP="006E6BE8">
      <w:pPr>
        <w:rPr>
          <w:rFonts w:ascii="Sakkal Majalla" w:hAnsi="Sakkal Majalla" w:cs="Sakkal Majalla"/>
          <w:sz w:val="28"/>
          <w:szCs w:val="28"/>
          <w:u w:val="single"/>
        </w:rPr>
      </w:pPr>
    </w:p>
    <w:p w14:paraId="47198F3C" w14:textId="77777777" w:rsidR="006E6BE8" w:rsidRDefault="006E6BE8" w:rsidP="006E6BE8">
      <w:pPr>
        <w:rPr>
          <w:rFonts w:ascii="Sakkal Majalla" w:hAnsi="Sakkal Majalla" w:cs="Sakkal Majalla"/>
          <w:sz w:val="28"/>
          <w:szCs w:val="28"/>
          <w:u w:val="single"/>
        </w:rPr>
      </w:pPr>
    </w:p>
    <w:p w14:paraId="3A98CCBC" w14:textId="77777777" w:rsidR="006E6BE8" w:rsidRDefault="006E6BE8" w:rsidP="006E6BE8">
      <w:pPr>
        <w:rPr>
          <w:rFonts w:ascii="Sakkal Majalla" w:hAnsi="Sakkal Majalla" w:cs="Sakkal Majalla"/>
          <w:sz w:val="28"/>
          <w:szCs w:val="28"/>
          <w:u w:val="single"/>
        </w:rPr>
      </w:pPr>
    </w:p>
    <w:p w14:paraId="12F31D45" w14:textId="77777777" w:rsidR="006E6BE8" w:rsidRDefault="006E6BE8" w:rsidP="006E6BE8">
      <w:pPr>
        <w:rPr>
          <w:rFonts w:ascii="Sakkal Majalla" w:hAnsi="Sakkal Majalla" w:cs="Sakkal Majalla"/>
          <w:sz w:val="28"/>
          <w:szCs w:val="28"/>
          <w:u w:val="single"/>
          <w:rtl/>
        </w:rPr>
      </w:pPr>
    </w:p>
    <w:p w14:paraId="13B692CC" w14:textId="77777777" w:rsidR="006E6BE8" w:rsidRPr="00C30A94" w:rsidRDefault="006E6BE8" w:rsidP="006E6BE8">
      <w:pPr>
        <w:jc w:val="center"/>
        <w:rPr>
          <w:rFonts w:ascii="Sakkal Majalla" w:hAnsi="Sakkal Majalla" w:cs="Sakkal Majalla"/>
          <w:color w:val="000000" w:themeColor="text1"/>
          <w:sz w:val="48"/>
          <w:szCs w:val="48"/>
          <w:u w:val="single"/>
          <w:rtl/>
        </w:rPr>
      </w:pPr>
    </w:p>
    <w:p w14:paraId="5E2A4E76" w14:textId="77777777" w:rsidR="006E6BE8" w:rsidRPr="00C30A94" w:rsidRDefault="006E6BE8" w:rsidP="006E6BE8">
      <w:pPr>
        <w:jc w:val="center"/>
        <w:rPr>
          <w:rFonts w:ascii="Sakkal Majalla" w:hAnsi="Sakkal Majalla" w:cs="Sakkal Majalla"/>
          <w:color w:val="000000" w:themeColor="text1"/>
          <w:sz w:val="48"/>
          <w:szCs w:val="48"/>
          <w:u w:val="single"/>
          <w:rtl/>
        </w:rPr>
      </w:pPr>
    </w:p>
    <w:p w14:paraId="7C28B086" w14:textId="77777777" w:rsidR="004E25A6" w:rsidRDefault="004E25A6" w:rsidP="006E6BE8">
      <w:pPr>
        <w:pStyle w:val="1"/>
        <w:jc w:val="center"/>
        <w:rPr>
          <w:color w:val="000000" w:themeColor="text1"/>
          <w:sz w:val="48"/>
          <w:szCs w:val="48"/>
          <w:rtl/>
        </w:rPr>
      </w:pPr>
      <w:bookmarkStart w:id="9" w:name="_Toc234277602"/>
    </w:p>
    <w:p w14:paraId="34AB683F" w14:textId="77777777" w:rsidR="004E25A6" w:rsidRDefault="004E25A6" w:rsidP="006E6BE8">
      <w:pPr>
        <w:pStyle w:val="1"/>
        <w:jc w:val="center"/>
        <w:rPr>
          <w:color w:val="000000" w:themeColor="text1"/>
          <w:sz w:val="48"/>
          <w:szCs w:val="48"/>
          <w:rtl/>
        </w:rPr>
      </w:pPr>
    </w:p>
    <w:p w14:paraId="3E94A703" w14:textId="77777777" w:rsidR="004E25A6" w:rsidRDefault="004E25A6" w:rsidP="006E6BE8">
      <w:pPr>
        <w:pStyle w:val="1"/>
        <w:jc w:val="center"/>
        <w:rPr>
          <w:color w:val="000000" w:themeColor="text1"/>
          <w:sz w:val="48"/>
          <w:szCs w:val="48"/>
          <w:rtl/>
        </w:rPr>
      </w:pPr>
    </w:p>
    <w:p w14:paraId="61F366C8" w14:textId="77777777" w:rsidR="004E25A6" w:rsidRDefault="004E25A6" w:rsidP="006E6BE8">
      <w:pPr>
        <w:pStyle w:val="1"/>
        <w:jc w:val="center"/>
        <w:rPr>
          <w:color w:val="000000" w:themeColor="text1"/>
          <w:sz w:val="48"/>
          <w:szCs w:val="48"/>
          <w:rtl/>
        </w:rPr>
      </w:pPr>
    </w:p>
    <w:p w14:paraId="092F1AB8" w14:textId="77777777" w:rsidR="004E25A6" w:rsidRDefault="004E25A6" w:rsidP="006E6BE8">
      <w:pPr>
        <w:pStyle w:val="1"/>
        <w:jc w:val="center"/>
        <w:rPr>
          <w:color w:val="000000" w:themeColor="text1"/>
          <w:sz w:val="48"/>
          <w:szCs w:val="48"/>
          <w:rtl/>
        </w:rPr>
      </w:pPr>
    </w:p>
    <w:p w14:paraId="45EA5E91" w14:textId="77777777" w:rsidR="004E25A6" w:rsidRDefault="004E25A6" w:rsidP="006E6BE8">
      <w:pPr>
        <w:pStyle w:val="1"/>
        <w:jc w:val="center"/>
        <w:rPr>
          <w:color w:val="000000" w:themeColor="text1"/>
          <w:sz w:val="48"/>
          <w:szCs w:val="48"/>
          <w:rtl/>
        </w:rPr>
      </w:pPr>
    </w:p>
    <w:p w14:paraId="1810E11B" w14:textId="642A4D75" w:rsidR="006E6BE8" w:rsidRPr="00C30A94" w:rsidRDefault="006E6BE8" w:rsidP="006E6BE8">
      <w:pPr>
        <w:pStyle w:val="1"/>
        <w:jc w:val="center"/>
        <w:rPr>
          <w:color w:val="000000" w:themeColor="text1"/>
          <w:sz w:val="48"/>
          <w:szCs w:val="48"/>
          <w:rtl/>
        </w:rPr>
      </w:pPr>
      <w:r w:rsidRPr="00C30A94">
        <w:rPr>
          <w:rFonts w:hint="cs"/>
          <w:color w:val="000000" w:themeColor="text1"/>
          <w:sz w:val="48"/>
          <w:szCs w:val="48"/>
          <w:rtl/>
        </w:rPr>
        <w:t>الفصل الثاني</w:t>
      </w:r>
      <w:bookmarkEnd w:id="9"/>
    </w:p>
    <w:p w14:paraId="5A989349" w14:textId="77777777" w:rsidR="006E6BE8" w:rsidRPr="00C30A94" w:rsidRDefault="006E6BE8" w:rsidP="006E6BE8">
      <w:pPr>
        <w:pStyle w:val="1"/>
        <w:jc w:val="center"/>
        <w:rPr>
          <w:color w:val="000000" w:themeColor="text1"/>
          <w:sz w:val="48"/>
          <w:szCs w:val="48"/>
          <w:rtl/>
        </w:rPr>
      </w:pPr>
      <w:bookmarkStart w:id="10" w:name="_Toc234277603"/>
      <w:r w:rsidRPr="00C30A94">
        <w:rPr>
          <w:rFonts w:hint="cs"/>
          <w:color w:val="000000" w:themeColor="text1"/>
          <w:sz w:val="48"/>
          <w:szCs w:val="48"/>
          <w:rtl/>
        </w:rPr>
        <w:t>الدراسات السابقة</w:t>
      </w:r>
      <w:bookmarkEnd w:id="10"/>
    </w:p>
    <w:p w14:paraId="2A57467D" w14:textId="77777777" w:rsidR="006E6BE8" w:rsidRDefault="006E6BE8" w:rsidP="006E6BE8">
      <w:pPr>
        <w:rPr>
          <w:rFonts w:ascii="Sakkal Majalla" w:hAnsi="Sakkal Majalla" w:cs="Sakkal Majalla"/>
          <w:sz w:val="28"/>
          <w:szCs w:val="28"/>
          <w:u w:val="single"/>
          <w:rtl/>
        </w:rPr>
      </w:pPr>
    </w:p>
    <w:p w14:paraId="7138039F" w14:textId="77777777" w:rsidR="006E6BE8" w:rsidRDefault="006E6BE8" w:rsidP="006E6BE8">
      <w:pPr>
        <w:rPr>
          <w:rFonts w:ascii="Sakkal Majalla" w:hAnsi="Sakkal Majalla" w:cs="Sakkal Majalla"/>
          <w:sz w:val="28"/>
          <w:szCs w:val="28"/>
          <w:u w:val="single"/>
          <w:rtl/>
        </w:rPr>
      </w:pPr>
    </w:p>
    <w:p w14:paraId="0CEFDF47" w14:textId="77777777" w:rsidR="006E6BE8" w:rsidRDefault="006E6BE8" w:rsidP="006E6BE8">
      <w:pPr>
        <w:rPr>
          <w:rFonts w:ascii="Sakkal Majalla" w:hAnsi="Sakkal Majalla" w:cs="Sakkal Majalla"/>
          <w:sz w:val="28"/>
          <w:szCs w:val="28"/>
          <w:u w:val="single"/>
          <w:rtl/>
        </w:rPr>
      </w:pPr>
    </w:p>
    <w:p w14:paraId="69556BA6" w14:textId="77777777" w:rsidR="006E6BE8" w:rsidRDefault="006E6BE8" w:rsidP="006E6BE8">
      <w:pPr>
        <w:rPr>
          <w:rFonts w:ascii="Sakkal Majalla" w:hAnsi="Sakkal Majalla" w:cs="Sakkal Majalla"/>
          <w:sz w:val="28"/>
          <w:szCs w:val="28"/>
          <w:u w:val="single"/>
          <w:rtl/>
        </w:rPr>
      </w:pPr>
    </w:p>
    <w:p w14:paraId="0D0FBCBD" w14:textId="77777777" w:rsidR="006E6BE8" w:rsidRDefault="006E6BE8" w:rsidP="006E6BE8">
      <w:pPr>
        <w:rPr>
          <w:rFonts w:ascii="Sakkal Majalla" w:hAnsi="Sakkal Majalla" w:cs="Sakkal Majalla"/>
          <w:sz w:val="28"/>
          <w:szCs w:val="28"/>
          <w:u w:val="single"/>
          <w:rtl/>
        </w:rPr>
      </w:pPr>
    </w:p>
    <w:p w14:paraId="2FC854AF" w14:textId="77777777" w:rsidR="006E6BE8" w:rsidRDefault="006E6BE8" w:rsidP="006E6BE8">
      <w:pPr>
        <w:rPr>
          <w:rFonts w:ascii="Sakkal Majalla" w:hAnsi="Sakkal Majalla" w:cs="Sakkal Majalla"/>
          <w:sz w:val="28"/>
          <w:szCs w:val="28"/>
          <w:u w:val="single"/>
          <w:rtl/>
        </w:rPr>
      </w:pPr>
    </w:p>
    <w:p w14:paraId="336595FE" w14:textId="77777777" w:rsidR="006E6BE8" w:rsidRDefault="006E6BE8" w:rsidP="006E6BE8">
      <w:pPr>
        <w:rPr>
          <w:rFonts w:ascii="Sakkal Majalla" w:hAnsi="Sakkal Majalla" w:cs="Sakkal Majalla"/>
          <w:sz w:val="28"/>
          <w:szCs w:val="28"/>
          <w:u w:val="single"/>
          <w:rtl/>
        </w:rPr>
      </w:pPr>
    </w:p>
    <w:p w14:paraId="5B37F1A3" w14:textId="77777777" w:rsidR="006E6BE8" w:rsidRDefault="006E6BE8" w:rsidP="006E6BE8">
      <w:pPr>
        <w:rPr>
          <w:rFonts w:ascii="Sakkal Majalla" w:hAnsi="Sakkal Majalla" w:cs="Sakkal Majalla"/>
          <w:sz w:val="28"/>
          <w:szCs w:val="28"/>
          <w:u w:val="single"/>
          <w:rtl/>
        </w:rPr>
      </w:pPr>
    </w:p>
    <w:p w14:paraId="0C3DD52E" w14:textId="77777777" w:rsidR="006E6BE8" w:rsidRDefault="006E6BE8" w:rsidP="006E6BE8">
      <w:pPr>
        <w:rPr>
          <w:rFonts w:ascii="Sakkal Majalla" w:hAnsi="Sakkal Majalla" w:cs="Sakkal Majalla"/>
          <w:sz w:val="28"/>
          <w:szCs w:val="28"/>
          <w:u w:val="single"/>
          <w:rtl/>
        </w:rPr>
      </w:pPr>
    </w:p>
    <w:p w14:paraId="3B280CD2" w14:textId="77777777" w:rsidR="006E6BE8" w:rsidRDefault="006E6BE8" w:rsidP="006E6BE8">
      <w:pPr>
        <w:rPr>
          <w:rFonts w:ascii="Sakkal Majalla" w:hAnsi="Sakkal Majalla" w:cs="Sakkal Majalla"/>
          <w:sz w:val="28"/>
          <w:szCs w:val="28"/>
          <w:u w:val="single"/>
          <w:rtl/>
        </w:rPr>
      </w:pPr>
    </w:p>
    <w:p w14:paraId="0A80963B" w14:textId="77777777" w:rsidR="006E6BE8" w:rsidRDefault="006E6BE8" w:rsidP="006E6BE8">
      <w:pPr>
        <w:rPr>
          <w:rFonts w:ascii="Sakkal Majalla" w:hAnsi="Sakkal Majalla" w:cs="Sakkal Majalla"/>
          <w:sz w:val="28"/>
          <w:szCs w:val="28"/>
          <w:u w:val="single"/>
        </w:rPr>
      </w:pPr>
    </w:p>
    <w:p w14:paraId="021002EB" w14:textId="77777777" w:rsidR="006E6BE8" w:rsidRDefault="006E6BE8" w:rsidP="006E6BE8">
      <w:pPr>
        <w:pStyle w:val="2"/>
      </w:pPr>
      <w:bookmarkStart w:id="11" w:name="_Toc234277604"/>
    </w:p>
    <w:p w14:paraId="3B4CAEAA" w14:textId="77777777" w:rsidR="006E6BE8" w:rsidRPr="00C30A94" w:rsidRDefault="006E6BE8" w:rsidP="006E6BE8">
      <w:pPr>
        <w:pStyle w:val="2"/>
        <w:rPr>
          <w:color w:val="000000" w:themeColor="text1"/>
          <w:sz w:val="36"/>
          <w:szCs w:val="36"/>
          <w:rtl/>
        </w:rPr>
      </w:pPr>
      <w:r w:rsidRPr="00C30A94">
        <w:rPr>
          <w:color w:val="000000" w:themeColor="text1"/>
          <w:sz w:val="36"/>
          <w:szCs w:val="36"/>
          <w:rtl/>
        </w:rPr>
        <w:t>مقدمة</w:t>
      </w:r>
      <w:bookmarkEnd w:id="11"/>
    </w:p>
    <w:p w14:paraId="07D57991"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تمثل مراجعة وتحليل الأدبيات الأكاديمية والدراسات السابقة ركيزة أساسية ومنطلقاً منهجياً حتمياً في بناء وتأصيل الأبحاث العلمية المتقدمة، وبخاصة تلك التي تتناول قضايا معاصرة وديناميكية ترتبط بالتكامل بين الطفرات التكنولوجية المعقدة والمرونة التنظيمية والمؤسسية في القطاع المصرفي. إن فحص ما استقرت عليه الأطر الفكرية والنظرية، وما توصلت إليه البحوث التطبيقية والميدانية السابقة، لا يقف عند حدود السرد التاريخي أو التراكم المعرفي المجرد، بل يمتد ليشكل أداة تحليلية نقدية تتيح للباحث تحديد مواطن الاتفاق والافتراق بين المدارس الإدارية والمالية المختلفة، وفهم التطور التاريخي والمفاهيمي لمتغيرات الدراسة، والوقوف بدقة على طبيعة الفجوات البحثية والمعرفية والميدانية التي ما زالت تواجه المكتبة الأكاديمية العربية والأجنبية في هذا الحقل المعرفي الناشئ</w:t>
      </w:r>
      <w:r w:rsidRPr="0063328C">
        <w:rPr>
          <w:rFonts w:asciiTheme="majorBidi" w:hAnsiTheme="majorBidi" w:cstheme="majorBidi"/>
          <w:sz w:val="28"/>
          <w:szCs w:val="28"/>
        </w:rPr>
        <w:t>.</w:t>
      </w:r>
    </w:p>
    <w:p w14:paraId="23A576EF"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 xml:space="preserve">وتكتسب مراجعة الدراسات السابقة في هذه الأطروحة أهمية مضاعفة نظراً لطبيعة العلاقة التفاعلية والهيكلية التي تربط بين متغيرات البحث الثلاثة في نموذج تحليلي واحد، وهي استراتيجيات إدارة المخاطر الذكية كمتغير مستقل، والصمود </w:t>
      </w:r>
      <w:proofErr w:type="spellStart"/>
      <w:r w:rsidRPr="0063328C">
        <w:rPr>
          <w:rFonts w:asciiTheme="majorBidi" w:hAnsiTheme="majorBidi" w:cstheme="majorBidi"/>
          <w:sz w:val="28"/>
          <w:szCs w:val="28"/>
          <w:rtl/>
        </w:rPr>
        <w:t>المنظمي</w:t>
      </w:r>
      <w:proofErr w:type="spellEnd"/>
      <w:r w:rsidRPr="0063328C">
        <w:rPr>
          <w:rFonts w:asciiTheme="majorBidi" w:hAnsiTheme="majorBidi" w:cstheme="majorBidi"/>
          <w:sz w:val="28"/>
          <w:szCs w:val="28"/>
          <w:rtl/>
        </w:rPr>
        <w:t xml:space="preserve"> كمتغير تابع، وبيئة الأعمال الرقمية كإطار سياقي ومعدّل. وحيث إن هذه المفاهيم تتسم بالتداخل والاعتماد المتبادل، وتتأثر بشكل مباشر ببيئة عمل تكنولوجية مفرطة الديناميكية والاضطراب، فإن استعراض الأدبيات السابقة يساهم في بناء نموذج قياسي ومحكم للفرضيات، ويساعد في اختيار وتصميم أدوات الدراسة الميدانية كالاستبانة والمقاييس الإحصائية بناء على أطر علمية تم اختبار مأمونيتها وصدقها وثباتها في بيئات جغرافية ومصرفية مشابهة أو مقارنة</w:t>
      </w:r>
      <w:r w:rsidRPr="0063328C">
        <w:rPr>
          <w:rFonts w:asciiTheme="majorBidi" w:hAnsiTheme="majorBidi" w:cstheme="majorBidi"/>
          <w:sz w:val="28"/>
          <w:szCs w:val="28"/>
        </w:rPr>
        <w:t>.</w:t>
      </w:r>
    </w:p>
    <w:p w14:paraId="1DD07EB3"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 xml:space="preserve">ومن أجل تحقيق أقصى درجات التنظيم المنهجي والتسلسل المنطقي الذي يتوافق مع متطلبات الأطروحات الكبرى، فقد تم تقسيم وتصنيف الدراسات والأدبيات السابقة المتاحة في هذا الشأن إلى عدة محاور استراتيجية متكاملة. يتناول المحور الأول الدراسات والبحوث التي ركزت على فحص استراتيجيات إدارة المخاطر الذكية في القطاع المصرفي والمالي، واستكشاف أبعادها التقنية والتنظيمية ومستويات جاهزية البنية التكنولوجية لتبني الذكاء الاصطناعي وتحليل البيانات الضخمة في الرصد والتحوط. بينما يركز المحور الثاني على استعراض الأدبيات التي ناقشت مفهوم الصمود </w:t>
      </w:r>
      <w:proofErr w:type="spellStart"/>
      <w:r w:rsidRPr="0063328C">
        <w:rPr>
          <w:rFonts w:asciiTheme="majorBidi" w:hAnsiTheme="majorBidi" w:cstheme="majorBidi"/>
          <w:sz w:val="28"/>
          <w:szCs w:val="28"/>
          <w:rtl/>
        </w:rPr>
        <w:t>المنظمي</w:t>
      </w:r>
      <w:proofErr w:type="spellEnd"/>
      <w:r w:rsidRPr="0063328C">
        <w:rPr>
          <w:rFonts w:asciiTheme="majorBidi" w:hAnsiTheme="majorBidi" w:cstheme="majorBidi"/>
          <w:sz w:val="28"/>
          <w:szCs w:val="28"/>
          <w:rtl/>
        </w:rPr>
        <w:t xml:space="preserve"> بأبعاده الاستباقية والتكيفية والتنافسية، وبحث آليات تعزيز المرونة المؤسسية ومواجهة حالات عدم اليقين والأزمات الكبرى في المنظمات المعاصرة. ويأتي المحور الثالث والأخير ليرصد الدراسات القليلة والحديثة التي حاولت الربط المباشر أو غير المباشر بين توظيف النظم التكنولوجية والذكية لإدارة المخاطر وبين تدعيم وبناء القدرات الذاتية للصمود والتعافي في ظل بيئة الأعمال الرقمية وتحديات التحول المالي التنافسي</w:t>
      </w:r>
      <w:r w:rsidRPr="0063328C">
        <w:rPr>
          <w:rFonts w:asciiTheme="majorBidi" w:hAnsiTheme="majorBidi" w:cstheme="majorBidi"/>
          <w:sz w:val="28"/>
          <w:szCs w:val="28"/>
        </w:rPr>
        <w:t>.</w:t>
      </w:r>
    </w:p>
    <w:p w14:paraId="629964A1" w14:textId="77777777" w:rsidR="006E6BE8" w:rsidRDefault="006E6BE8" w:rsidP="006E6BE8">
      <w:pPr>
        <w:rPr>
          <w:rFonts w:asciiTheme="majorBidi" w:hAnsiTheme="majorBidi" w:cstheme="majorBidi"/>
          <w:sz w:val="28"/>
          <w:szCs w:val="28"/>
        </w:rPr>
      </w:pPr>
      <w:r w:rsidRPr="0063328C">
        <w:rPr>
          <w:rFonts w:asciiTheme="majorBidi" w:hAnsiTheme="majorBidi" w:cstheme="majorBidi"/>
          <w:sz w:val="28"/>
          <w:szCs w:val="28"/>
          <w:rtl/>
        </w:rPr>
        <w:t xml:space="preserve">إن القراءة الفاحصة والتحليل النقدي الشامل لهذه المحاور البحثية المتعددة، سيمكننا من إبراز الإضافة العلمية والنوعية التي تقدمها هذه الدراسة الحالية؛ حيث يتضح من خلال المسح الأولي للأدبيات السابقة وجود ندرة واضحة وفجوة بحثية كبرى في الدراسات العربية التي بحثت في كيفية تحول الإدارة الذكية للمخاطر المصرفية من مجرد وظيفة تقنية ودفاعية بحتة إلى رافعة استراتيجية وحركية تسهم في صياغة ثقافة وبنية الصمود </w:t>
      </w:r>
      <w:proofErr w:type="spellStart"/>
      <w:r w:rsidRPr="0063328C">
        <w:rPr>
          <w:rFonts w:asciiTheme="majorBidi" w:hAnsiTheme="majorBidi" w:cstheme="majorBidi"/>
          <w:sz w:val="28"/>
          <w:szCs w:val="28"/>
          <w:rtl/>
        </w:rPr>
        <w:t>المنظمي</w:t>
      </w:r>
      <w:proofErr w:type="spellEnd"/>
      <w:r w:rsidRPr="0063328C">
        <w:rPr>
          <w:rFonts w:asciiTheme="majorBidi" w:hAnsiTheme="majorBidi" w:cstheme="majorBidi"/>
          <w:sz w:val="28"/>
          <w:szCs w:val="28"/>
          <w:rtl/>
        </w:rPr>
        <w:t xml:space="preserve"> القادر على امتصاص الصدمات السيبرانية والتشغيلية الشديدة. ومن ثم، تأتي هذه المقدمة وهذا الفصل ليوفر القاعدة العلمية والمنهجية المترابطة التي تبرهن على أصالة هذا البحث، وتمهد لمناقشة وتفسير النتائج الميدانية ومقارنتها بالبيئات الدولية والإقليمية والمحلية في الفصول اللاحقة من الأطروحة</w:t>
      </w:r>
      <w:r w:rsidRPr="0063328C">
        <w:rPr>
          <w:rFonts w:asciiTheme="majorBidi" w:hAnsiTheme="majorBidi" w:cstheme="majorBidi"/>
          <w:sz w:val="28"/>
          <w:szCs w:val="28"/>
        </w:rPr>
        <w:t>.</w:t>
      </w:r>
    </w:p>
    <w:p w14:paraId="31B658E5" w14:textId="77777777" w:rsidR="006E6BE8" w:rsidRPr="0063328C" w:rsidRDefault="006E6BE8" w:rsidP="006E6BE8">
      <w:pPr>
        <w:rPr>
          <w:rFonts w:asciiTheme="majorBidi" w:hAnsiTheme="majorBidi" w:cstheme="majorBidi"/>
          <w:sz w:val="28"/>
          <w:szCs w:val="28"/>
        </w:rPr>
      </w:pPr>
    </w:p>
    <w:p w14:paraId="3B7D0BF4" w14:textId="77777777" w:rsidR="006E6BE8" w:rsidRPr="00C30A94" w:rsidRDefault="006E6BE8" w:rsidP="006E6BE8">
      <w:pPr>
        <w:pStyle w:val="2"/>
        <w:rPr>
          <w:color w:val="000000" w:themeColor="text1"/>
          <w:sz w:val="36"/>
          <w:szCs w:val="36"/>
        </w:rPr>
      </w:pPr>
      <w:bookmarkStart w:id="12" w:name="_Toc234277605"/>
      <w:r w:rsidRPr="00C30A94">
        <w:rPr>
          <w:color w:val="000000" w:themeColor="text1"/>
          <w:sz w:val="36"/>
          <w:szCs w:val="36"/>
          <w:rtl/>
        </w:rPr>
        <w:lastRenderedPageBreak/>
        <w:t xml:space="preserve">الدراسات </w:t>
      </w:r>
      <w:proofErr w:type="gramStart"/>
      <w:r w:rsidRPr="00C30A94">
        <w:rPr>
          <w:color w:val="000000" w:themeColor="text1"/>
          <w:sz w:val="36"/>
          <w:szCs w:val="36"/>
          <w:rtl/>
        </w:rPr>
        <w:t>السابقة</w:t>
      </w:r>
      <w:bookmarkEnd w:id="12"/>
      <w:r w:rsidRPr="00C30A94">
        <w:rPr>
          <w:color w:val="000000" w:themeColor="text1"/>
          <w:sz w:val="36"/>
          <w:szCs w:val="36"/>
        </w:rPr>
        <w:t xml:space="preserve"> :</w:t>
      </w:r>
      <w:proofErr w:type="gramEnd"/>
      <w:r w:rsidRPr="00C30A94">
        <w:rPr>
          <w:color w:val="000000" w:themeColor="text1"/>
          <w:sz w:val="36"/>
          <w:szCs w:val="36"/>
        </w:rPr>
        <w:t xml:space="preserve"> </w:t>
      </w:r>
    </w:p>
    <w:p w14:paraId="47406369" w14:textId="77777777" w:rsidR="006E6BE8" w:rsidRPr="00C30A94" w:rsidRDefault="006E6BE8" w:rsidP="006E6BE8">
      <w:pPr>
        <w:pStyle w:val="3"/>
        <w:rPr>
          <w:color w:val="000000" w:themeColor="text1"/>
          <w:sz w:val="32"/>
          <w:szCs w:val="32"/>
        </w:rPr>
      </w:pPr>
      <w:bookmarkStart w:id="13" w:name="_Toc234277606"/>
      <w:r w:rsidRPr="00C30A94">
        <w:rPr>
          <w:color w:val="000000" w:themeColor="text1"/>
          <w:sz w:val="32"/>
          <w:szCs w:val="32"/>
          <w:rtl/>
        </w:rPr>
        <w:t xml:space="preserve">المحور </w:t>
      </w:r>
      <w:proofErr w:type="gramStart"/>
      <w:r w:rsidRPr="00C30A94">
        <w:rPr>
          <w:color w:val="000000" w:themeColor="text1"/>
          <w:sz w:val="32"/>
          <w:szCs w:val="32"/>
          <w:rtl/>
        </w:rPr>
        <w:t>الأول</w:t>
      </w:r>
      <w:r w:rsidRPr="00C30A94">
        <w:rPr>
          <w:color w:val="000000" w:themeColor="text1"/>
          <w:sz w:val="32"/>
          <w:szCs w:val="32"/>
        </w:rPr>
        <w:t>:</w:t>
      </w:r>
      <w:r w:rsidRPr="00C30A94">
        <w:rPr>
          <w:color w:val="000000" w:themeColor="text1"/>
          <w:sz w:val="32"/>
          <w:szCs w:val="32"/>
          <w:rtl/>
        </w:rPr>
        <w:t>الدراسات</w:t>
      </w:r>
      <w:proofErr w:type="gramEnd"/>
      <w:r w:rsidRPr="00C30A94">
        <w:rPr>
          <w:color w:val="000000" w:themeColor="text1"/>
          <w:sz w:val="32"/>
          <w:szCs w:val="32"/>
          <w:rtl/>
        </w:rPr>
        <w:t xml:space="preserve"> المتعلقة باستراتيجيات إدارة المخاطر الذكية والتحول الرقمي</w:t>
      </w:r>
      <w:bookmarkEnd w:id="13"/>
    </w:p>
    <w:p w14:paraId="0C328FD6"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دراسة الشمري والرشيد (2026</w:t>
      </w:r>
      <w:r w:rsidRPr="0063328C">
        <w:rPr>
          <w:rFonts w:asciiTheme="majorBidi" w:hAnsiTheme="majorBidi" w:cstheme="majorBidi"/>
          <w:sz w:val="28"/>
          <w:szCs w:val="28"/>
        </w:rPr>
        <w:t>)</w:t>
      </w:r>
      <w:r w:rsidRPr="0063328C">
        <w:rPr>
          <w:rFonts w:asciiTheme="majorBidi" w:hAnsiTheme="majorBidi" w:cstheme="majorBidi"/>
          <w:sz w:val="28"/>
          <w:szCs w:val="28"/>
        </w:rPr>
        <w:br/>
      </w:r>
      <w:r w:rsidRPr="0063328C">
        <w:rPr>
          <w:rFonts w:asciiTheme="majorBidi" w:hAnsiTheme="majorBidi" w:cstheme="majorBidi"/>
          <w:sz w:val="28"/>
          <w:szCs w:val="28"/>
          <w:rtl/>
        </w:rPr>
        <w:t xml:space="preserve">هدفت هذه الدراسة العربية الحديثة جداً إلى تحليل دور أنظمة الأتمتة الرقابية الذكية ونظم المراقبة اللحظية في الحد من </w:t>
      </w:r>
      <w:proofErr w:type="gramStart"/>
      <w:r w:rsidRPr="0063328C">
        <w:rPr>
          <w:rFonts w:asciiTheme="majorBidi" w:hAnsiTheme="majorBidi" w:cstheme="majorBidi"/>
          <w:sz w:val="28"/>
          <w:szCs w:val="28"/>
          <w:rtl/>
        </w:rPr>
        <w:t>مخاطر</w:t>
      </w:r>
      <w:proofErr w:type="gramEnd"/>
      <w:r w:rsidRPr="0063328C">
        <w:rPr>
          <w:rFonts w:asciiTheme="majorBidi" w:hAnsiTheme="majorBidi" w:cstheme="majorBidi"/>
          <w:sz w:val="28"/>
          <w:szCs w:val="28"/>
          <w:rtl/>
        </w:rPr>
        <w:t xml:space="preserve"> التشغيل الرقمي داخل البيئة المصرفية. اعتمد الباحثان على المنهج الوصفي التحليلي من خلال تصميم استبانة علمية جرى تطبيقها على عينة </w:t>
      </w:r>
      <w:proofErr w:type="spellStart"/>
      <w:r w:rsidRPr="0063328C">
        <w:rPr>
          <w:rFonts w:asciiTheme="majorBidi" w:hAnsiTheme="majorBidi" w:cstheme="majorBidi"/>
          <w:sz w:val="28"/>
          <w:szCs w:val="28"/>
          <w:rtl/>
        </w:rPr>
        <w:t>قصودية</w:t>
      </w:r>
      <w:proofErr w:type="spellEnd"/>
      <w:r w:rsidRPr="0063328C">
        <w:rPr>
          <w:rFonts w:asciiTheme="majorBidi" w:hAnsiTheme="majorBidi" w:cstheme="majorBidi"/>
          <w:sz w:val="28"/>
          <w:szCs w:val="28"/>
          <w:rtl/>
        </w:rPr>
        <w:t xml:space="preserve"> تكونت من ثلاثمائة واثنين وعشرين من خبراء الأمن السيبراني ومحللي </w:t>
      </w:r>
      <w:proofErr w:type="gramStart"/>
      <w:r w:rsidRPr="0063328C">
        <w:rPr>
          <w:rFonts w:asciiTheme="majorBidi" w:hAnsiTheme="majorBidi" w:cstheme="majorBidi"/>
          <w:sz w:val="28"/>
          <w:szCs w:val="28"/>
          <w:rtl/>
        </w:rPr>
        <w:t>مخاطر</w:t>
      </w:r>
      <w:proofErr w:type="gramEnd"/>
      <w:r w:rsidRPr="0063328C">
        <w:rPr>
          <w:rFonts w:asciiTheme="majorBidi" w:hAnsiTheme="majorBidi" w:cstheme="majorBidi"/>
          <w:sz w:val="28"/>
          <w:szCs w:val="28"/>
          <w:rtl/>
        </w:rPr>
        <w:t xml:space="preserve"> الائتمان في المصارف التجارية العاملة في منطقة الشرق الأوسط. استخدمت الدراسة حزمة البرامج الإحصائية للعلوم الاجتماعية بالإضافة إلى برنامج تحليل البنى </w:t>
      </w:r>
      <w:proofErr w:type="spellStart"/>
      <w:r w:rsidRPr="0063328C">
        <w:rPr>
          <w:rFonts w:asciiTheme="majorBidi" w:hAnsiTheme="majorBidi" w:cstheme="majorBidi"/>
          <w:sz w:val="28"/>
          <w:szCs w:val="28"/>
          <w:rtl/>
        </w:rPr>
        <w:t>العازية</w:t>
      </w:r>
      <w:proofErr w:type="spellEnd"/>
      <w:r w:rsidRPr="0063328C">
        <w:rPr>
          <w:rFonts w:asciiTheme="majorBidi" w:hAnsiTheme="majorBidi" w:cstheme="majorBidi"/>
          <w:sz w:val="28"/>
          <w:szCs w:val="28"/>
          <w:rtl/>
        </w:rPr>
        <w:t xml:space="preserve"> لاختبار فرضيات الأثر. وتوصلت النتائج إلى أن دمج تقنيات التعلم الآلي في رصد التدفقات البيانية يسهم في خفض الانكشاف أمام التهديدات الرقمية بنسبة تزيد عن خمسة وثمانين بالمئة، كما يوفر تغذية راجعة تصحيحية وفورية تمكن الإدارة من معالجة فجوات الحوكمة الرقمية تلقائياً وبأقل تدخل بشري. وتكمن صلة هذه الدراسة ببحثك الحالي في تقديمها لإطار تأصيلي ومقياس محكم للمتغير المستقل ببعده الفني والتنظيمي، مما يسهم في دعم البناء الميداني لأطروحتك</w:t>
      </w:r>
      <w:r w:rsidRPr="0063328C">
        <w:rPr>
          <w:rFonts w:asciiTheme="majorBidi" w:hAnsiTheme="majorBidi" w:cstheme="majorBidi"/>
          <w:sz w:val="28"/>
          <w:szCs w:val="28"/>
        </w:rPr>
        <w:t>.</w:t>
      </w:r>
    </w:p>
    <w:p w14:paraId="0AC4AC4F"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 xml:space="preserve">دراسة تومسون </w:t>
      </w:r>
      <w:proofErr w:type="spellStart"/>
      <w:r w:rsidRPr="0063328C">
        <w:rPr>
          <w:rFonts w:asciiTheme="majorBidi" w:hAnsiTheme="majorBidi" w:cstheme="majorBidi"/>
          <w:sz w:val="28"/>
          <w:szCs w:val="28"/>
          <w:rtl/>
        </w:rPr>
        <w:t>وهايريس</w:t>
      </w:r>
      <w:proofErr w:type="spellEnd"/>
      <w:r w:rsidRPr="0063328C">
        <w:rPr>
          <w:rFonts w:asciiTheme="majorBidi" w:hAnsiTheme="majorBidi" w:cstheme="majorBidi"/>
          <w:sz w:val="28"/>
          <w:szCs w:val="28"/>
        </w:rPr>
        <w:t xml:space="preserve"> (Thompson &amp; Harris, 2025)</w:t>
      </w:r>
      <w:r w:rsidRPr="0063328C">
        <w:rPr>
          <w:rFonts w:asciiTheme="majorBidi" w:hAnsiTheme="majorBidi" w:cstheme="majorBidi"/>
          <w:sz w:val="28"/>
          <w:szCs w:val="28"/>
        </w:rPr>
        <w:br/>
      </w:r>
      <w:r w:rsidRPr="0063328C">
        <w:rPr>
          <w:rFonts w:asciiTheme="majorBidi" w:hAnsiTheme="majorBidi" w:cstheme="majorBidi"/>
          <w:sz w:val="28"/>
          <w:szCs w:val="28"/>
          <w:rtl/>
        </w:rPr>
        <w:t>بحثت هذه الدراسة الأجنبية في أثر استراتيجيات إدارة المخاطر القائمة على حلول الذكاء الاصطناعي التوليدي وتحليلات البيانات الضخمة على كفاءة اتخاذ القرارات التحوطية في المصارف الاستثمارية الدولية. استخدم الباحثون منهجية كمية هيكلية صارمة اعتمدت على البيانات الثانوية المستمدة من التقارير المالية لثمانية وأربعين بنكاً ومؤسسة مالية عبر فترة زمنية ممتدة لخمس سنوات، إلى جانب جمع بيانات أولية عبر المقابلات المقننة. أظهرت نتائج التحليل الإحصائي المتقدم باستخدام نمذجة المعادلات الهيكلية بطريقة المربعات الصغرى الجزئية، أن الاستثمار المستدام في البنية التحتية البرمجية الذكية يمثل رافعة حركية تمكن البنوك من استشراف الأنماط الاحتيالية والتنبؤ بحالات عدم اليقين السوقي والتكنولوجي قبل حدوثها الفعلي. ترتبط هذه الدراسة ببحثك ارتباطاً وثيقاً كونها تبحث في سياق بيئة الأعمال الرقمية وتوضح كيف تتحول البيانات الصامتة إلى أصول استراتيجية ونادرة تدعم البناء الدفاعي للمنظمات المصرفية المعاصرة</w:t>
      </w:r>
      <w:r w:rsidRPr="0063328C">
        <w:rPr>
          <w:rFonts w:asciiTheme="majorBidi" w:hAnsiTheme="majorBidi" w:cstheme="majorBidi"/>
          <w:sz w:val="28"/>
          <w:szCs w:val="28"/>
        </w:rPr>
        <w:t>.</w:t>
      </w:r>
    </w:p>
    <w:p w14:paraId="36130294"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دراسة العمراني (2025</w:t>
      </w:r>
      <w:r w:rsidRPr="0063328C">
        <w:rPr>
          <w:rFonts w:asciiTheme="majorBidi" w:hAnsiTheme="majorBidi" w:cstheme="majorBidi"/>
          <w:sz w:val="28"/>
          <w:szCs w:val="28"/>
        </w:rPr>
        <w:t>)</w:t>
      </w:r>
      <w:r w:rsidRPr="0063328C">
        <w:rPr>
          <w:rFonts w:asciiTheme="majorBidi" w:hAnsiTheme="majorBidi" w:cstheme="majorBidi"/>
          <w:sz w:val="28"/>
          <w:szCs w:val="28"/>
        </w:rPr>
        <w:br/>
      </w:r>
      <w:r w:rsidRPr="0063328C">
        <w:rPr>
          <w:rFonts w:asciiTheme="majorBidi" w:hAnsiTheme="majorBidi" w:cstheme="majorBidi"/>
          <w:sz w:val="28"/>
          <w:szCs w:val="28"/>
          <w:rtl/>
        </w:rPr>
        <w:t xml:space="preserve">تناولت هذه الدراسة فحص واقع ومحددات تبني معايير بازل للمرونة التشغيلية وعلاقتها بالأنظمة الذكية لإدارة المخاطر في القطاع المصرفي. اتبع الباحث منهج دراسة الحالة المقارنة بين مجموعة من المصارف الإسلامية والمصارف التقليدية للوقوف على تباين الجاهزية الفنية والبشرية. وخلصت نتائج الدراسة إلى أن التحدي الأكبر الذي يواجه الإدارات المصرفية لا يكمن في جلب التكنولوجيا الذكية بحد ذاتها، بل في بناء ثقافة المخاطر الرقمية وتطوير المهارات المعرفية والتخصصية النادرة لفرق العمل </w:t>
      </w:r>
      <w:proofErr w:type="spellStart"/>
      <w:r w:rsidRPr="0063328C">
        <w:rPr>
          <w:rFonts w:asciiTheme="majorBidi" w:hAnsiTheme="majorBidi" w:cstheme="majorBidi"/>
          <w:sz w:val="28"/>
          <w:szCs w:val="28"/>
          <w:rtl/>
        </w:rPr>
        <w:t>لتتواءم</w:t>
      </w:r>
      <w:proofErr w:type="spellEnd"/>
      <w:r w:rsidRPr="0063328C">
        <w:rPr>
          <w:rFonts w:asciiTheme="majorBidi" w:hAnsiTheme="majorBidi" w:cstheme="majorBidi"/>
          <w:sz w:val="28"/>
          <w:szCs w:val="28"/>
          <w:rtl/>
        </w:rPr>
        <w:t xml:space="preserve"> مع مخرجات النظم الخبيرة والتحليلات التنبؤية. تخدم هذه الدراسة بحثك الحالي من خلال تقديمها شروحات وافية حول البعد البشري والمعرفي لإدارة المخاطر الذكية، ويساعدك في إثراء أدبيات الفصل الثاني الخاص بالإطار النظري</w:t>
      </w:r>
      <w:r w:rsidRPr="0063328C">
        <w:rPr>
          <w:rFonts w:asciiTheme="majorBidi" w:hAnsiTheme="majorBidi" w:cstheme="majorBidi"/>
          <w:sz w:val="28"/>
          <w:szCs w:val="28"/>
        </w:rPr>
        <w:t>.</w:t>
      </w:r>
    </w:p>
    <w:p w14:paraId="1256C43B"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 xml:space="preserve">دراسة </w:t>
      </w:r>
      <w:proofErr w:type="spellStart"/>
      <w:r w:rsidRPr="0063328C">
        <w:rPr>
          <w:rFonts w:asciiTheme="majorBidi" w:hAnsiTheme="majorBidi" w:cstheme="majorBidi"/>
          <w:sz w:val="28"/>
          <w:szCs w:val="28"/>
          <w:rtl/>
        </w:rPr>
        <w:t>تانغ</w:t>
      </w:r>
      <w:proofErr w:type="spellEnd"/>
      <w:r w:rsidRPr="0063328C">
        <w:rPr>
          <w:rFonts w:asciiTheme="majorBidi" w:hAnsiTheme="majorBidi" w:cstheme="majorBidi"/>
          <w:sz w:val="28"/>
          <w:szCs w:val="28"/>
          <w:rtl/>
        </w:rPr>
        <w:t xml:space="preserve"> </w:t>
      </w:r>
      <w:proofErr w:type="spellStart"/>
      <w:r w:rsidRPr="0063328C">
        <w:rPr>
          <w:rFonts w:asciiTheme="majorBidi" w:hAnsiTheme="majorBidi" w:cstheme="majorBidi"/>
          <w:sz w:val="28"/>
          <w:szCs w:val="28"/>
          <w:rtl/>
        </w:rPr>
        <w:t>ووانغ</w:t>
      </w:r>
      <w:proofErr w:type="spellEnd"/>
      <w:r w:rsidRPr="0063328C">
        <w:rPr>
          <w:rFonts w:asciiTheme="majorBidi" w:hAnsiTheme="majorBidi" w:cstheme="majorBidi"/>
          <w:sz w:val="28"/>
          <w:szCs w:val="28"/>
        </w:rPr>
        <w:t xml:space="preserve"> (Tang &amp; Wang, 2025)</w:t>
      </w:r>
      <w:r w:rsidRPr="0063328C">
        <w:rPr>
          <w:rFonts w:asciiTheme="majorBidi" w:hAnsiTheme="majorBidi" w:cstheme="majorBidi"/>
          <w:sz w:val="28"/>
          <w:szCs w:val="28"/>
        </w:rPr>
        <w:br/>
      </w:r>
      <w:r w:rsidRPr="0063328C">
        <w:rPr>
          <w:rFonts w:asciiTheme="majorBidi" w:hAnsiTheme="majorBidi" w:cstheme="majorBidi"/>
          <w:sz w:val="28"/>
          <w:szCs w:val="28"/>
          <w:rtl/>
        </w:rPr>
        <w:t xml:space="preserve">هدفت هذه الدراسة الأجنبية الحديثة إلى فحص أثر تطبيق النظم الخبيرة والذكاء الاصطناعي التوليدي في التنبؤ الاستباقي بمخاطر السمعة والمخاطر التشغيلية الناتجة عن تعطل القنوات الرقمية في المصارف الاستثمارية. اعتمدت الدراسة على المنهج التجريبي المقارن، حيث جرى تتبع الأداء </w:t>
      </w:r>
      <w:r w:rsidRPr="0063328C">
        <w:rPr>
          <w:rFonts w:asciiTheme="majorBidi" w:hAnsiTheme="majorBidi" w:cstheme="majorBidi"/>
          <w:sz w:val="28"/>
          <w:szCs w:val="28"/>
          <w:rtl/>
        </w:rPr>
        <w:lastRenderedPageBreak/>
        <w:t>التشغيلي لأربعة وعشرين مصرفاً دولياً على مدار ثلاث سنوات. واستخدم الباحثون أسلوب تحليل السلاسل الزمنية المتقدمة ونماذج الانحدار الذاتي. وتوصلت النتائج إلى أن البنوك التي تدمج أدوات أتمتة العمليات الرقابية مع مجسات الاستشعار اللحظية قد انخفضت لديها نسبة الخسائر التشغيلية المفاجئة بمعدل ستة وثلاثين بالمئة. وتكمن صلة هذه الدراسة ببحثك الحالي في تقديمها برهاناً علمياً على أهمية البعد الفني والتكنولوجي لإدارة المخاطر الذكية في تحييد الصدمات الرقمية</w:t>
      </w:r>
      <w:r w:rsidRPr="0063328C">
        <w:rPr>
          <w:rFonts w:asciiTheme="majorBidi" w:hAnsiTheme="majorBidi" w:cstheme="majorBidi"/>
          <w:sz w:val="28"/>
          <w:szCs w:val="28"/>
        </w:rPr>
        <w:t>.</w:t>
      </w:r>
    </w:p>
    <w:p w14:paraId="25B2C475"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دراسة الشمري والفضلي (2024</w:t>
      </w:r>
      <w:r w:rsidRPr="0063328C">
        <w:rPr>
          <w:rFonts w:asciiTheme="majorBidi" w:hAnsiTheme="majorBidi" w:cstheme="majorBidi"/>
          <w:sz w:val="28"/>
          <w:szCs w:val="28"/>
        </w:rPr>
        <w:t>)</w:t>
      </w:r>
      <w:r w:rsidRPr="0063328C">
        <w:rPr>
          <w:rFonts w:asciiTheme="majorBidi" w:hAnsiTheme="majorBidi" w:cstheme="majorBidi"/>
          <w:sz w:val="28"/>
          <w:szCs w:val="28"/>
        </w:rPr>
        <w:br/>
      </w:r>
      <w:r w:rsidRPr="0063328C">
        <w:rPr>
          <w:rFonts w:asciiTheme="majorBidi" w:hAnsiTheme="majorBidi" w:cstheme="majorBidi"/>
          <w:sz w:val="28"/>
          <w:szCs w:val="28"/>
          <w:rtl/>
        </w:rPr>
        <w:t>تناولت هذه الدراسة العربية تقييم أثر حوكمة البيانات الضخمة كأحد الأبعاد التنظيمية لاستراتيجيات إدارة المخاطر الذكية في تعزيز الأمان السيبراني بالمصارف التجارية. اتبع الباحثان المنهج الوصفي التحليلي من خلال تصميم استبانة جرى توزيعها على عينة طبقية عشوائية شملت ثلاثمائة وعشرة من الموظفين في الإدارات العليا والتنفيذية بقطاع تكنولوجيا المعلومات والمخاطر. وأظهرت التحليلات الإحصائية باستخدام برنامج الحزم الإحصائية للعلوم الاجتماعية وجود ارتباط طردي قوي بين كفاءة أطر حوكمة البيانات والقدرة على الرصد المبكر للهجمات المنظمة. تفيد هذه الدراسة بحثك في تأصيل البعد التنظيمي والهيكلي لإدارة المخاطر الذكية وتوفير مؤشرات قياس ميدانية محكمة</w:t>
      </w:r>
      <w:r w:rsidRPr="0063328C">
        <w:rPr>
          <w:rFonts w:asciiTheme="majorBidi" w:hAnsiTheme="majorBidi" w:cstheme="majorBidi"/>
          <w:sz w:val="28"/>
          <w:szCs w:val="28"/>
        </w:rPr>
        <w:t>.</w:t>
      </w:r>
    </w:p>
    <w:p w14:paraId="562778BF"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 xml:space="preserve">دراسة </w:t>
      </w:r>
      <w:proofErr w:type="spellStart"/>
      <w:r w:rsidRPr="0063328C">
        <w:rPr>
          <w:rFonts w:asciiTheme="majorBidi" w:hAnsiTheme="majorBidi" w:cstheme="majorBidi"/>
          <w:sz w:val="28"/>
          <w:szCs w:val="28"/>
          <w:rtl/>
        </w:rPr>
        <w:t>رودريغيز</w:t>
      </w:r>
      <w:proofErr w:type="spellEnd"/>
      <w:r w:rsidRPr="0063328C">
        <w:rPr>
          <w:rFonts w:asciiTheme="majorBidi" w:hAnsiTheme="majorBidi" w:cstheme="majorBidi"/>
          <w:sz w:val="28"/>
          <w:szCs w:val="28"/>
          <w:rtl/>
        </w:rPr>
        <w:t xml:space="preserve"> وآخرون</w:t>
      </w:r>
      <w:r w:rsidRPr="0063328C">
        <w:rPr>
          <w:rFonts w:asciiTheme="majorBidi" w:hAnsiTheme="majorBidi" w:cstheme="majorBidi"/>
          <w:sz w:val="28"/>
          <w:szCs w:val="28"/>
        </w:rPr>
        <w:t xml:space="preserve"> (Rodriguez et al., 2024)</w:t>
      </w:r>
      <w:r w:rsidRPr="0063328C">
        <w:rPr>
          <w:rFonts w:asciiTheme="majorBidi" w:hAnsiTheme="majorBidi" w:cstheme="majorBidi"/>
          <w:sz w:val="28"/>
          <w:szCs w:val="28"/>
        </w:rPr>
        <w:br/>
      </w:r>
      <w:r w:rsidRPr="0063328C">
        <w:rPr>
          <w:rFonts w:asciiTheme="majorBidi" w:hAnsiTheme="majorBidi" w:cstheme="majorBidi"/>
          <w:sz w:val="28"/>
          <w:szCs w:val="28"/>
          <w:rtl/>
        </w:rPr>
        <w:t>بحثت هذه الدراسة في الدور المعدل للجاهزية البشرية والمعرفية لفرق إدارة المخاطر عند تطبيق الحلول التكنولوجية الذكية في المصارف الأوروبية. اعتمدت الدراسة على المنهج المختلط، حيث تم الدمج بين استبانات كمية وزعت على عينة من أربعمائة وخمسين موظفاً، ومقابلات نصف مبرمجة مع عشرين خبيراً تكنولوجياً. وخلصت النتائج إلى أن جودة الأنظمة الذكية والذكاء الاصطناعي تفقد قيمتها الحمائية إذا واجهت ضعفاً في الثقافة الأمنية والمهارات التقنية التخصصية للكادر البشري، مما يجعل البعد البشري حجر الزاوية في نجاح الاستراتيجية الذكية. تدعم هذه الدراسة فرضيات بحثك الحالي حول ضرورة تكامل الأبعاد البشرية والفنية لإدارة المخاطر</w:t>
      </w:r>
      <w:r w:rsidRPr="0063328C">
        <w:rPr>
          <w:rFonts w:asciiTheme="majorBidi" w:hAnsiTheme="majorBidi" w:cstheme="majorBidi"/>
          <w:sz w:val="28"/>
          <w:szCs w:val="28"/>
        </w:rPr>
        <w:t>.</w:t>
      </w:r>
    </w:p>
    <w:p w14:paraId="435012B9"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دراسة العتيبي وبوراس (2025</w:t>
      </w:r>
      <w:r w:rsidRPr="0063328C">
        <w:rPr>
          <w:rFonts w:asciiTheme="majorBidi" w:hAnsiTheme="majorBidi" w:cstheme="majorBidi"/>
          <w:sz w:val="28"/>
          <w:szCs w:val="28"/>
        </w:rPr>
        <w:t>)</w:t>
      </w:r>
      <w:r w:rsidRPr="0063328C">
        <w:rPr>
          <w:rFonts w:asciiTheme="majorBidi" w:hAnsiTheme="majorBidi" w:cstheme="majorBidi"/>
          <w:sz w:val="28"/>
          <w:szCs w:val="28"/>
        </w:rPr>
        <w:br/>
      </w:r>
      <w:r w:rsidRPr="0063328C">
        <w:rPr>
          <w:rFonts w:asciiTheme="majorBidi" w:hAnsiTheme="majorBidi" w:cstheme="majorBidi"/>
          <w:sz w:val="28"/>
          <w:szCs w:val="28"/>
          <w:rtl/>
        </w:rPr>
        <w:t>هدفت هذه الدراسة العربية إلى استكشاف واقع تطبيق تقنيات الذكاء الاصطناعي في تطوير نظم إدارة المخاطر التشغيلية داخل القطاع المصرفي الخليجي. اعتمدت الدراسة على المنهج الوصفي التحليلي، حيث جرى توزيع استبانة علمية على عينة مكونة من مئتين وخمسين من مديري المخاطر وتقنية المعلومات في مجموعة من البنوك التجارية. وتوصلت الدراسة إلى نتائج تؤكد أن الاعتماد على خوارزميات التعلم الآلي يرفع من كفاءة التنبؤ بالثغرات السيبرانية بنسبة تتجاوز ثمانين بالمئة مقارنة بالأساليب التقليدية. وأوصت الدراسة بضرورة حوكمة البيانات الضخمة وتأهيل الكوادر البشرية لاستيعاب هذه المنظومات الذكية. ترتبط هذه الدراسة ببحثك الحالي كونها تؤصل للمتغير المستقل وتوفر مقياساً علمياً لأبعاد إدارة المخاطر الذكية في البيئة المصرفية</w:t>
      </w:r>
      <w:r w:rsidRPr="0063328C">
        <w:rPr>
          <w:rFonts w:asciiTheme="majorBidi" w:hAnsiTheme="majorBidi" w:cstheme="majorBidi"/>
          <w:sz w:val="28"/>
          <w:szCs w:val="28"/>
        </w:rPr>
        <w:t>.</w:t>
      </w:r>
    </w:p>
    <w:p w14:paraId="71EB2D27" w14:textId="77777777" w:rsidR="006E6BE8" w:rsidRPr="0063328C" w:rsidRDefault="006E6BE8" w:rsidP="006E6BE8">
      <w:pPr>
        <w:rPr>
          <w:rFonts w:asciiTheme="majorBidi" w:hAnsiTheme="majorBidi" w:cstheme="majorBidi"/>
          <w:sz w:val="28"/>
          <w:szCs w:val="28"/>
        </w:rPr>
      </w:pPr>
      <w:r w:rsidRPr="0063328C">
        <w:rPr>
          <w:rFonts w:asciiTheme="majorBidi" w:hAnsiTheme="majorBidi" w:cstheme="majorBidi"/>
          <w:sz w:val="28"/>
          <w:szCs w:val="28"/>
          <w:rtl/>
        </w:rPr>
        <w:t>دراسة تشين وآخرون</w:t>
      </w:r>
      <w:r w:rsidRPr="0063328C">
        <w:rPr>
          <w:rFonts w:asciiTheme="majorBidi" w:hAnsiTheme="majorBidi" w:cstheme="majorBidi"/>
          <w:sz w:val="28"/>
          <w:szCs w:val="28"/>
        </w:rPr>
        <w:t xml:space="preserve"> (Chen et al., 2024)</w:t>
      </w:r>
      <w:r w:rsidRPr="0063328C">
        <w:rPr>
          <w:rFonts w:asciiTheme="majorBidi" w:hAnsiTheme="majorBidi" w:cstheme="majorBidi"/>
          <w:sz w:val="28"/>
          <w:szCs w:val="28"/>
        </w:rPr>
        <w:br/>
      </w:r>
      <w:r w:rsidRPr="0063328C">
        <w:rPr>
          <w:rFonts w:asciiTheme="majorBidi" w:hAnsiTheme="majorBidi" w:cstheme="majorBidi"/>
          <w:sz w:val="28"/>
          <w:szCs w:val="28"/>
          <w:rtl/>
        </w:rPr>
        <w:t xml:space="preserve">بحثت هذه الدراسة الأجنبية في أثر تحليل البيانات الضخمة والتحليلات التنبؤية على </w:t>
      </w:r>
      <w:proofErr w:type="gramStart"/>
      <w:r w:rsidRPr="0063328C">
        <w:rPr>
          <w:rFonts w:asciiTheme="majorBidi" w:hAnsiTheme="majorBidi" w:cstheme="majorBidi"/>
          <w:sz w:val="28"/>
          <w:szCs w:val="28"/>
          <w:rtl/>
        </w:rPr>
        <w:t>مخاطر</w:t>
      </w:r>
      <w:proofErr w:type="gramEnd"/>
      <w:r w:rsidRPr="0063328C">
        <w:rPr>
          <w:rFonts w:asciiTheme="majorBidi" w:hAnsiTheme="majorBidi" w:cstheme="majorBidi"/>
          <w:sz w:val="28"/>
          <w:szCs w:val="28"/>
          <w:rtl/>
        </w:rPr>
        <w:t xml:space="preserve"> الائتمان والاحتيال المالي في البنوك الرقمية. استخدم الباحثون منهجية كمية قائمة على نمذجة المعادلات الهيكلية، وطبقت الدراسة على عينة من المصارف التجارية في شرق آسيا. أظهرت النتائج أن الدمج بين أتمتة العمليات الرقابية وتحليل التدفقات النقدية اللحظية يسهم بشكل جوهري في خفض معدلات الانكشاف الاستراتيجي المالي والتشغيلي أمام الأزمات التقنية المفاجئة. وتكمن صلة هذه الدراسة ببحثك في تقديمها لإطار عملي يوضح الرابط بين الشق التقني لإدارة المخاطر والقدرة الحركية للمنظمة المصرفية على مواجهة التغيرات المتسارعة في بيئة الأعمال الرقمية</w:t>
      </w:r>
      <w:r w:rsidRPr="0063328C">
        <w:rPr>
          <w:rFonts w:asciiTheme="majorBidi" w:hAnsiTheme="majorBidi" w:cstheme="majorBidi"/>
          <w:sz w:val="28"/>
          <w:szCs w:val="28"/>
        </w:rPr>
        <w:t>.</w:t>
      </w:r>
    </w:p>
    <w:p w14:paraId="66302B39" w14:textId="77777777" w:rsidR="006E6BE8" w:rsidRPr="0063328C" w:rsidRDefault="006E6BE8" w:rsidP="006E6BE8">
      <w:pPr>
        <w:rPr>
          <w:rFonts w:asciiTheme="majorBidi" w:hAnsiTheme="majorBidi" w:cstheme="majorBidi"/>
          <w:sz w:val="28"/>
          <w:szCs w:val="28"/>
          <w:rtl/>
        </w:rPr>
      </w:pPr>
      <w:r w:rsidRPr="0063328C">
        <w:rPr>
          <w:rFonts w:asciiTheme="majorBidi" w:hAnsiTheme="majorBidi" w:cstheme="majorBidi"/>
          <w:sz w:val="28"/>
          <w:szCs w:val="28"/>
          <w:rtl/>
        </w:rPr>
        <w:lastRenderedPageBreak/>
        <w:t>دراسة السعيد (2023</w:t>
      </w:r>
      <w:r w:rsidRPr="0063328C">
        <w:rPr>
          <w:rFonts w:asciiTheme="majorBidi" w:hAnsiTheme="majorBidi" w:cstheme="majorBidi"/>
          <w:sz w:val="28"/>
          <w:szCs w:val="28"/>
        </w:rPr>
        <w:t>)</w:t>
      </w:r>
      <w:r w:rsidRPr="0063328C">
        <w:rPr>
          <w:rFonts w:asciiTheme="majorBidi" w:hAnsiTheme="majorBidi" w:cstheme="majorBidi"/>
          <w:sz w:val="28"/>
          <w:szCs w:val="28"/>
        </w:rPr>
        <w:br/>
      </w:r>
      <w:r w:rsidRPr="0063328C">
        <w:rPr>
          <w:rFonts w:asciiTheme="majorBidi" w:hAnsiTheme="majorBidi" w:cstheme="majorBidi"/>
          <w:sz w:val="28"/>
          <w:szCs w:val="28"/>
          <w:rtl/>
        </w:rPr>
        <w:t>تناولت هذه الدراسة تقييم جاهزية البنية التحتية والموارد البشرية لتبني استراتيجيات إدارة المخاطر الذكية في القطاع المصرفي العربي. اتبع الباحث المنهج الوصفي من خلال دراسة حالة لعدد من المصارف الكبرى. وخلصت النتائج إلى وجود تباين واضح في مستويات التطبيق؛ حيث تتوفر بنية تكنولوجية متقدمة من برمجيات الرصد اللحظي، لكنها تواجه قصوراً في مرونة السياسات الداخلية وضعفاً في ثقافة المخاطر الرقمية لدى الموظفين التنفيذيين. تفيد هذه الدراسة بحثك الحالي في إثراء البعدين التنظيمي والبشري لإدارة المخاطر الذكية، وتساعد في صياغة التساؤلات الفرعية الخاصة بجاهزية المصارف</w:t>
      </w:r>
      <w:r w:rsidRPr="0063328C">
        <w:rPr>
          <w:rFonts w:asciiTheme="majorBidi" w:hAnsiTheme="majorBidi" w:cstheme="majorBidi"/>
          <w:sz w:val="28"/>
          <w:szCs w:val="28"/>
        </w:rPr>
        <w:t>.</w:t>
      </w:r>
    </w:p>
    <w:p w14:paraId="60F725DD" w14:textId="77777777" w:rsidR="006E6BE8" w:rsidRPr="0063328C" w:rsidRDefault="006E6BE8" w:rsidP="006E6BE8">
      <w:pPr>
        <w:rPr>
          <w:rFonts w:ascii="Sakkal Majalla" w:hAnsi="Sakkal Majalla" w:cs="Sakkal Majalla"/>
          <w:sz w:val="32"/>
          <w:szCs w:val="32"/>
          <w:rtl/>
        </w:rPr>
      </w:pPr>
    </w:p>
    <w:p w14:paraId="0474684E" w14:textId="77777777" w:rsidR="006E6BE8" w:rsidRPr="0063328C" w:rsidRDefault="006E6BE8" w:rsidP="006E6BE8">
      <w:pPr>
        <w:spacing w:after="0" w:line="240" w:lineRule="auto"/>
        <w:rPr>
          <w:rFonts w:ascii=".AppleSystemUIFont" w:eastAsia="Times New Roman" w:hAnsi=".AppleSystemUIFont" w:cs="Times New Roman"/>
          <w:kern w:val="0"/>
          <w:sz w:val="32"/>
          <w:szCs w:val="32"/>
          <w14:ligatures w14:val="none"/>
        </w:rPr>
      </w:pPr>
      <w:r w:rsidRPr="0063328C">
        <w:rPr>
          <w:rFonts w:ascii="UICTFontTextStyleEmphasizedBody" w:eastAsia="Times New Roman" w:hAnsi="UICTFontTextStyleEmphasizedBody" w:cs="Times New Roman"/>
          <w:kern w:val="0"/>
          <w:sz w:val="32"/>
          <w:szCs w:val="32"/>
          <w:rtl/>
          <w14:ligatures w14:val="none"/>
        </w:rPr>
        <w:t>التحليل المفاهيمي العميق للدراسة</w:t>
      </w:r>
    </w:p>
    <w:p w14:paraId="00D223B9"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18B12A34"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 xml:space="preserve">تُظهر هذه الدراسة انتقالًا مهمًا في الفكر الإداري من المفهوم التقليدي لإدارة المخاطر القائم على </w:t>
      </w:r>
      <w:r w:rsidRPr="0063328C">
        <w:rPr>
          <w:rFonts w:ascii="UICTFontTextStyleEmphasizedBody" w:eastAsia="Times New Roman" w:hAnsi="UICTFontTextStyleEmphasizedBody" w:cs="Times New Roman"/>
          <w:kern w:val="0"/>
          <w:sz w:val="28"/>
          <w:szCs w:val="28"/>
          <w:rtl/>
          <w14:ligatures w14:val="none"/>
        </w:rPr>
        <w:t>الاستجابة بعد</w:t>
      </w:r>
      <w:r w:rsidRPr="0063328C">
        <w:rPr>
          <w:rFonts w:ascii="UICTFontTextStyleEmphasizedBody" w:eastAsia="Times New Roman" w:hAnsi="UICTFontTextStyleEmphasizedBody" w:cs="Times New Roman"/>
          <w:b/>
          <w:bCs/>
          <w:kern w:val="0"/>
          <w:sz w:val="28"/>
          <w:szCs w:val="28"/>
          <w:rtl/>
          <w14:ligatures w14:val="none"/>
        </w:rPr>
        <w:t xml:space="preserve"> </w:t>
      </w:r>
      <w:r w:rsidRPr="0063328C">
        <w:rPr>
          <w:rFonts w:ascii="UICTFontTextStyleEmphasizedBody" w:eastAsia="Times New Roman" w:hAnsi="UICTFontTextStyleEmphasizedBody" w:cs="Times New Roman"/>
          <w:kern w:val="0"/>
          <w:sz w:val="28"/>
          <w:szCs w:val="28"/>
          <w:rtl/>
          <w14:ligatures w14:val="none"/>
        </w:rPr>
        <w:t>وقوع الحدث</w:t>
      </w:r>
      <w:r w:rsidRPr="0063328C">
        <w:rPr>
          <w:rFonts w:ascii="UICTFontTextStyleBody" w:eastAsia="Times New Roman" w:hAnsi="UICTFontTextStyleBody" w:cs="Times New Roman"/>
          <w:kern w:val="0"/>
          <w:sz w:val="28"/>
          <w:szCs w:val="28"/>
          <w:rtl/>
          <w14:ligatures w14:val="none"/>
        </w:rPr>
        <w:t xml:space="preserve"> إلى مفهوم أكثر تطورًا يعتمد على </w:t>
      </w:r>
      <w:r w:rsidRPr="0063328C">
        <w:rPr>
          <w:rFonts w:ascii="UICTFontTextStyleEmphasizedBody" w:eastAsia="Times New Roman" w:hAnsi="UICTFontTextStyleEmphasizedBody" w:cs="Times New Roman"/>
          <w:kern w:val="0"/>
          <w:sz w:val="28"/>
          <w:szCs w:val="28"/>
          <w:rtl/>
          <w14:ligatures w14:val="none"/>
        </w:rPr>
        <w:t>الاستباق والتحليل اللحظي باستخدام التقنيات الرقمية</w:t>
      </w:r>
      <w:r w:rsidRPr="0063328C">
        <w:rPr>
          <w:rFonts w:ascii="UICTFontTextStyleBody" w:eastAsia="Times New Roman" w:hAnsi="UICTFontTextStyleBody" w:cs="Times New Roman"/>
          <w:kern w:val="0"/>
          <w:sz w:val="28"/>
          <w:szCs w:val="28"/>
          <w:rtl/>
          <w14:ligatures w14:val="none"/>
        </w:rPr>
        <w:t>.</w:t>
      </w:r>
    </w:p>
    <w:p w14:paraId="5FACD6FF"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4C0CC45"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 xml:space="preserve">وهذا التحول لا يمكن اعتباره مجرد تطوير تقني، بل هو </w:t>
      </w:r>
      <w:r w:rsidRPr="0063328C">
        <w:rPr>
          <w:rFonts w:ascii="UICTFontTextStyleEmphasizedBody" w:eastAsia="Times New Roman" w:hAnsi="UICTFontTextStyleEmphasizedBody" w:cs="Times New Roman"/>
          <w:kern w:val="0"/>
          <w:sz w:val="28"/>
          <w:szCs w:val="28"/>
          <w:rtl/>
          <w14:ligatures w14:val="none"/>
        </w:rPr>
        <w:t>تحول فلسفي في طبيعة</w:t>
      </w:r>
      <w:r w:rsidRPr="0063328C">
        <w:rPr>
          <w:rFonts w:ascii="UICTFontTextStyleEmphasizedBody" w:eastAsia="Times New Roman" w:hAnsi="UICTFontTextStyleEmphasizedBody" w:cs="Times New Roman"/>
          <w:b/>
          <w:bCs/>
          <w:kern w:val="0"/>
          <w:sz w:val="28"/>
          <w:szCs w:val="28"/>
          <w:rtl/>
          <w14:ligatures w14:val="none"/>
        </w:rPr>
        <w:t xml:space="preserve"> إدارة </w:t>
      </w:r>
      <w:r w:rsidRPr="0063328C">
        <w:rPr>
          <w:rFonts w:ascii="UICTFontTextStyleEmphasizedBody" w:eastAsia="Times New Roman" w:hAnsi="UICTFontTextStyleEmphasizedBody" w:cs="Times New Roman"/>
          <w:kern w:val="0"/>
          <w:sz w:val="28"/>
          <w:szCs w:val="28"/>
          <w:rtl/>
          <w14:ligatures w14:val="none"/>
        </w:rPr>
        <w:t>المخاطر نفسها</w:t>
      </w:r>
      <w:r w:rsidRPr="0063328C">
        <w:rPr>
          <w:rFonts w:ascii="UICTFontTextStyleBody" w:eastAsia="Times New Roman" w:hAnsi="UICTFontTextStyleBody" w:cs="Times New Roman"/>
          <w:kern w:val="0"/>
          <w:sz w:val="28"/>
          <w:szCs w:val="28"/>
          <w:rtl/>
          <w14:ligatures w14:val="none"/>
        </w:rPr>
        <w:t>، حيث أصبحت المخاطر تُدار كـ “نظام بيانات” وليس كـ “أحداث منفصلة”.</w:t>
      </w:r>
    </w:p>
    <w:p w14:paraId="736923D8" w14:textId="77777777" w:rsidR="006E6BE8" w:rsidRPr="0063328C" w:rsidRDefault="006E6BE8" w:rsidP="006E6BE8">
      <w:pPr>
        <w:bidi w:val="0"/>
        <w:spacing w:after="0" w:line="240" w:lineRule="auto"/>
        <w:rPr>
          <w:rFonts w:ascii=".AppleSystemUIFont" w:eastAsia="Times New Roman" w:hAnsi=".AppleSystemUIFont" w:cs="Times New Roman"/>
          <w:kern w:val="0"/>
          <w:sz w:val="32"/>
          <w:szCs w:val="32"/>
          <w:rtl/>
          <w14:ligatures w14:val="none"/>
        </w:rPr>
      </w:pPr>
    </w:p>
    <w:p w14:paraId="2390F8D3" w14:textId="77777777" w:rsidR="006E6BE8" w:rsidRPr="0063328C" w:rsidRDefault="006E6BE8" w:rsidP="006E6BE8">
      <w:pPr>
        <w:spacing w:after="0" w:line="240" w:lineRule="auto"/>
        <w:rPr>
          <w:rFonts w:ascii=".AppleSystemUIFont" w:eastAsia="Times New Roman" w:hAnsi=".AppleSystemUIFont" w:cs="Times New Roman"/>
          <w:kern w:val="0"/>
          <w:sz w:val="32"/>
          <w:szCs w:val="32"/>
          <w14:ligatures w14:val="none"/>
        </w:rPr>
      </w:pPr>
      <w:r w:rsidRPr="0063328C">
        <w:rPr>
          <w:rFonts w:ascii="UICTFontTextStyleEmphasizedBody" w:eastAsia="Times New Roman" w:hAnsi="UICTFontTextStyleEmphasizedBody" w:cs="Times New Roman"/>
          <w:kern w:val="0"/>
          <w:sz w:val="32"/>
          <w:szCs w:val="32"/>
          <w:rtl/>
          <w14:ligatures w14:val="none"/>
        </w:rPr>
        <w:t xml:space="preserve"> التحليل المنهجي</w:t>
      </w:r>
    </w:p>
    <w:p w14:paraId="0BA68AF3"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F2D4D05"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من الناحية المنهجية، تركز الدراسة على التحليل الوصفي للعلاقة بين:</w:t>
      </w:r>
    </w:p>
    <w:p w14:paraId="57F069E5"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3D1B4F0F"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التحول الرقمي</w:t>
      </w:r>
    </w:p>
    <w:p w14:paraId="5BB4B642"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وكفاءة إدارة المخاطر</w:t>
      </w:r>
    </w:p>
    <w:p w14:paraId="3EC0EA94"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9F3F920"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لكن يُلاحظ أن الدراسة:</w:t>
      </w:r>
    </w:p>
    <w:p w14:paraId="6FA8ED6E"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3EA986A1"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لم تعتمد نموذجًا تفسيريًا متعدد الأبعاد</w:t>
      </w:r>
    </w:p>
    <w:p w14:paraId="089E9719"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ولم تربط بين التكنولوجيا والنتائج التنظيمية طويلة المدى</w:t>
      </w:r>
    </w:p>
    <w:p w14:paraId="47174DEF"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ولم تدخل في تحليل ديناميكي لسلوك المؤسسة أثناء الأزمات</w:t>
      </w:r>
    </w:p>
    <w:p w14:paraId="641597F9" w14:textId="77777777" w:rsidR="006E6BE8" w:rsidRPr="00C73A26" w:rsidRDefault="006E6BE8" w:rsidP="006E6BE8">
      <w:pPr>
        <w:bidi w:val="0"/>
        <w:spacing w:after="0" w:line="240" w:lineRule="auto"/>
        <w:rPr>
          <w:rFonts w:ascii=".AppleSystemUIFont" w:eastAsia="Times New Roman" w:hAnsi=".AppleSystemUIFont" w:cs="Times New Roman"/>
          <w:kern w:val="0"/>
          <w:sz w:val="26"/>
          <w:szCs w:val="26"/>
          <w:rtl/>
          <w14:ligatures w14:val="none"/>
        </w:rPr>
      </w:pPr>
    </w:p>
    <w:p w14:paraId="2B74169B" w14:textId="77777777" w:rsidR="006E6BE8" w:rsidRPr="0063328C" w:rsidRDefault="006E6BE8" w:rsidP="006E6BE8">
      <w:pPr>
        <w:spacing w:after="0" w:line="240" w:lineRule="auto"/>
        <w:rPr>
          <w:rFonts w:ascii=".AppleSystemUIFont" w:eastAsia="Times New Roman" w:hAnsi=".AppleSystemUIFont" w:cs="Times New Roman"/>
          <w:kern w:val="0"/>
          <w:sz w:val="32"/>
          <w:szCs w:val="32"/>
          <w14:ligatures w14:val="none"/>
        </w:rPr>
      </w:pPr>
      <w:r w:rsidRPr="0063328C">
        <w:rPr>
          <w:rFonts w:ascii="UICTFontTextStyleEmphasizedBody" w:eastAsia="Times New Roman" w:hAnsi="UICTFontTextStyleEmphasizedBody" w:cs="Times New Roman"/>
          <w:kern w:val="0"/>
          <w:sz w:val="32"/>
          <w:szCs w:val="32"/>
          <w:rtl/>
          <w14:ligatures w14:val="none"/>
        </w:rPr>
        <w:t xml:space="preserve"> التحليل الإداري الاستراتيجي</w:t>
      </w:r>
    </w:p>
    <w:p w14:paraId="1F940869" w14:textId="77777777" w:rsidR="006E6BE8" w:rsidRPr="00C73A26" w:rsidRDefault="006E6BE8" w:rsidP="006E6BE8">
      <w:pPr>
        <w:bidi w:val="0"/>
        <w:spacing w:after="0" w:line="240" w:lineRule="auto"/>
        <w:rPr>
          <w:rFonts w:ascii=".AppleSystemUIFont" w:eastAsia="Times New Roman" w:hAnsi=".AppleSystemUIFont" w:cs="Times New Roman"/>
          <w:kern w:val="0"/>
          <w:sz w:val="26"/>
          <w:szCs w:val="26"/>
          <w:rtl/>
          <w14:ligatures w14:val="none"/>
        </w:rPr>
      </w:pPr>
    </w:p>
    <w:p w14:paraId="0D135E4B"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من منظور الإدارة الاستراتيجية، يمكن تفسير نتائج الدراسة على أنها تؤكد أن:</w:t>
      </w:r>
    </w:p>
    <w:p w14:paraId="3B1514ED"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32D08BFC"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التكنولوجيا أصبحت “مورد استراتيجي”</w:t>
      </w:r>
    </w:p>
    <w:p w14:paraId="05970BC1"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وليست مجرد أداة تشغيلية</w:t>
      </w:r>
    </w:p>
    <w:p w14:paraId="0EAAB05A" w14:textId="77777777" w:rsidR="006E6BE8" w:rsidRDefault="006E6BE8" w:rsidP="006E6BE8">
      <w:pPr>
        <w:spacing w:after="0" w:line="240" w:lineRule="auto"/>
        <w:rPr>
          <w:rFonts w:ascii=".AppleSystemUIFont" w:eastAsia="Times New Roman" w:hAnsi=".AppleSystemUIFont" w:cs="Times New Roman"/>
          <w:kern w:val="0"/>
          <w:sz w:val="26"/>
          <w:szCs w:val="26"/>
          <w14:ligatures w14:val="none"/>
        </w:rPr>
      </w:pPr>
    </w:p>
    <w:p w14:paraId="453C19E1"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لكن الدراسة توقفت عند مستوى:</w:t>
      </w:r>
    </w:p>
    <w:p w14:paraId="2DB99485"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43838C9B" w14:textId="77777777" w:rsidR="006E6BE8" w:rsidRPr="0063328C" w:rsidRDefault="006E6BE8" w:rsidP="006E6BE8">
      <w:pPr>
        <w:spacing w:after="0" w:line="240" w:lineRule="auto"/>
        <w:ind w:right="54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lastRenderedPageBreak/>
        <w:t>تحسين إدارة المخاطر</w:t>
      </w:r>
    </w:p>
    <w:p w14:paraId="28B5EB6E"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66159B9F"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دون أن تنتقل إلى مستوى أعمق وهو:</w:t>
      </w:r>
    </w:p>
    <w:p w14:paraId="66001999"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2CE2DF92" w14:textId="77777777" w:rsidR="006E6BE8" w:rsidRPr="0063328C" w:rsidRDefault="006E6BE8" w:rsidP="006E6BE8">
      <w:pPr>
        <w:spacing w:after="0" w:line="240" w:lineRule="auto"/>
        <w:ind w:right="54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كيف تتحول إدارة المخاطر إلى ميزة تنافسية مستدامة</w:t>
      </w:r>
    </w:p>
    <w:p w14:paraId="16A7A77A"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38D0B914"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 xml:space="preserve">وهذا بالضبط ما يتناوله بحثك من خلال إدخال مفهوم </w:t>
      </w:r>
      <w:r w:rsidRPr="0063328C">
        <w:rPr>
          <w:rFonts w:ascii="UICTFontTextStyleEmphasizedBody" w:eastAsia="Times New Roman" w:hAnsi="UICTFontTextStyleEmphasizedBody" w:cs="Times New Roman"/>
          <w:kern w:val="0"/>
          <w:sz w:val="28"/>
          <w:szCs w:val="28"/>
          <w:rtl/>
          <w14:ligatures w14:val="none"/>
        </w:rPr>
        <w:t>الصمود التنظيمي</w:t>
      </w:r>
      <w:r w:rsidRPr="0063328C">
        <w:rPr>
          <w:rFonts w:ascii="UICTFontTextStyleBody" w:eastAsia="Times New Roman" w:hAnsi="UICTFontTextStyleBody" w:cs="Times New Roman"/>
          <w:kern w:val="0"/>
          <w:sz w:val="28"/>
          <w:szCs w:val="28"/>
          <w:rtl/>
          <w14:ligatures w14:val="none"/>
        </w:rPr>
        <w:t xml:space="preserve"> كحلقة وسيطة بين التقنية والأداء المؤسسي.</w:t>
      </w:r>
    </w:p>
    <w:p w14:paraId="3A59123A"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61D0C5F" w14:textId="77777777" w:rsidR="006E6BE8" w:rsidRPr="0063328C" w:rsidRDefault="006E6BE8" w:rsidP="006E6BE8">
      <w:pPr>
        <w:bidi w:val="0"/>
        <w:spacing w:after="0" w:line="240" w:lineRule="auto"/>
        <w:rPr>
          <w:rFonts w:asciiTheme="majorBidi" w:eastAsia="Times New Roman" w:hAnsiTheme="majorBidi" w:cstheme="majorBidi"/>
          <w:kern w:val="0"/>
          <w:sz w:val="32"/>
          <w:szCs w:val="32"/>
          <w14:ligatures w14:val="none"/>
        </w:rPr>
      </w:pPr>
    </w:p>
    <w:p w14:paraId="23704F10" w14:textId="77777777" w:rsidR="006E6BE8" w:rsidRPr="0063328C" w:rsidRDefault="006E6BE8" w:rsidP="006E6BE8">
      <w:pPr>
        <w:spacing w:after="0" w:line="240" w:lineRule="auto"/>
        <w:rPr>
          <w:rFonts w:asciiTheme="majorBidi" w:eastAsia="Times New Roman" w:hAnsiTheme="majorBidi" w:cstheme="majorBidi"/>
          <w:kern w:val="0"/>
          <w:sz w:val="32"/>
          <w:szCs w:val="32"/>
          <w14:ligatures w14:val="none"/>
        </w:rPr>
      </w:pPr>
      <w:r w:rsidRPr="0063328C">
        <w:rPr>
          <w:rFonts w:asciiTheme="majorBidi" w:eastAsia="Times New Roman" w:hAnsiTheme="majorBidi" w:cstheme="majorBidi"/>
          <w:kern w:val="0"/>
          <w:sz w:val="32"/>
          <w:szCs w:val="32"/>
          <w:rtl/>
          <w14:ligatures w14:val="none"/>
        </w:rPr>
        <w:t>التحليل النقدي المتقدم (</w:t>
      </w:r>
      <w:r w:rsidRPr="0063328C">
        <w:rPr>
          <w:rFonts w:asciiTheme="majorBidi" w:eastAsia="Times New Roman" w:hAnsiTheme="majorBidi" w:cstheme="majorBidi"/>
          <w:kern w:val="0"/>
          <w:sz w:val="32"/>
          <w:szCs w:val="32"/>
          <w14:ligatures w14:val="none"/>
        </w:rPr>
        <w:t>Critical Analysis</w:t>
      </w:r>
      <w:r w:rsidRPr="0063328C">
        <w:rPr>
          <w:rFonts w:asciiTheme="majorBidi" w:eastAsia="Times New Roman" w:hAnsiTheme="majorBidi" w:cstheme="majorBidi"/>
          <w:kern w:val="0"/>
          <w:sz w:val="32"/>
          <w:szCs w:val="32"/>
          <w:rtl/>
          <w14:ligatures w14:val="none"/>
        </w:rPr>
        <w:t>)</w:t>
      </w:r>
    </w:p>
    <w:p w14:paraId="2695D548" w14:textId="77777777" w:rsidR="006E6BE8" w:rsidRPr="00C73A26" w:rsidRDefault="006E6BE8" w:rsidP="006E6BE8">
      <w:pPr>
        <w:bidi w:val="0"/>
        <w:spacing w:after="0" w:line="240" w:lineRule="auto"/>
        <w:rPr>
          <w:rFonts w:ascii=".AppleSystemUIFont" w:eastAsia="Times New Roman" w:hAnsi=".AppleSystemUIFont" w:cs="Times New Roman"/>
          <w:kern w:val="0"/>
          <w:sz w:val="26"/>
          <w:szCs w:val="26"/>
          <w:rtl/>
          <w14:ligatures w14:val="none"/>
        </w:rPr>
      </w:pPr>
    </w:p>
    <w:p w14:paraId="5D23F509"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يمكن نقد الدراسة من عدة زوايا:</w:t>
      </w:r>
    </w:p>
    <w:p w14:paraId="477C37DB"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377A162"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EmphasizedBody" w:eastAsia="Times New Roman" w:hAnsi="UICTFontTextStyleEmphasizedBody" w:cs="Times New Roman"/>
          <w:kern w:val="0"/>
          <w:sz w:val="28"/>
          <w:szCs w:val="28"/>
          <w:rtl/>
          <w14:ligatures w14:val="none"/>
        </w:rPr>
        <w:t>أولًا: محدودية الإطار النظري</w:t>
      </w:r>
    </w:p>
    <w:p w14:paraId="1F76D165"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2C4BCA49"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اعتمدت الدراسة على التحول الرقمي فقط، دون دمج نظريات مثل:</w:t>
      </w:r>
    </w:p>
    <w:p w14:paraId="729C2E01"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6C9DD43F"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القدرات الديناميكية</w:t>
      </w:r>
    </w:p>
    <w:p w14:paraId="7DE466B3"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نظرية الموارد</w:t>
      </w:r>
    </w:p>
    <w:p w14:paraId="3E44DDEF"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أو الصمود التنظيمي</w:t>
      </w:r>
    </w:p>
    <w:p w14:paraId="7302EBDE"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521F9FE1"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مما يقلل من قدرتها التفسيرية للعلاقات المعقدة داخل البنوك.</w:t>
      </w:r>
    </w:p>
    <w:p w14:paraId="22455AB9"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59B638D5"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14:ligatures w14:val="none"/>
        </w:rPr>
      </w:pPr>
    </w:p>
    <w:p w14:paraId="3EAF241D"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EmphasizedBody" w:eastAsia="Times New Roman" w:hAnsi="UICTFontTextStyleEmphasizedBody" w:cs="Times New Roman"/>
          <w:kern w:val="0"/>
          <w:sz w:val="28"/>
          <w:szCs w:val="28"/>
          <w:rtl/>
          <w14:ligatures w14:val="none"/>
        </w:rPr>
        <w:t>ثانيًا: تجاهل البعد السلوكي والتنظيمي</w:t>
      </w:r>
    </w:p>
    <w:p w14:paraId="6009331E"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5BFAE3C8"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ركزت الدراسة على التقنية، لكنها تجاهلت:</w:t>
      </w:r>
    </w:p>
    <w:p w14:paraId="43016059"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26DA175E"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ثقافة المؤسسة</w:t>
      </w:r>
    </w:p>
    <w:p w14:paraId="17BF2D3E"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جاهزية الموظفين</w:t>
      </w:r>
    </w:p>
    <w:p w14:paraId="1C3770ED"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مقاومة التغيير</w:t>
      </w:r>
    </w:p>
    <w:p w14:paraId="15F3FFEE"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الفجوات المهارية</w:t>
      </w:r>
    </w:p>
    <w:p w14:paraId="4CADFA0B"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495E54C2"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وهذه عوامل حاسمة في نجاح إدارة المخاطر الذكية.</w:t>
      </w:r>
    </w:p>
    <w:p w14:paraId="42E66B5F"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1CB1EDA3" w14:textId="77777777" w:rsidR="006E6BE8"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EmphasizedBody" w:eastAsia="Times New Roman" w:hAnsi="UICTFontTextStyleEmphasizedBody" w:cs="Times New Roman"/>
          <w:kern w:val="0"/>
          <w:sz w:val="28"/>
          <w:szCs w:val="28"/>
          <w:rtl/>
          <w14:ligatures w14:val="none"/>
        </w:rPr>
        <w:t>ثالثًا: غياب البعد الزمني (</w:t>
      </w:r>
      <w:r w:rsidRPr="0063328C">
        <w:rPr>
          <w:rFonts w:ascii="UICTFontTextStyleEmphasizedBody" w:eastAsia="Times New Roman" w:hAnsi="UICTFontTextStyleEmphasizedBody" w:cs="Times New Roman"/>
          <w:kern w:val="0"/>
          <w:sz w:val="28"/>
          <w:szCs w:val="28"/>
          <w14:ligatures w14:val="none"/>
        </w:rPr>
        <w:t>Time Dimension</w:t>
      </w:r>
      <w:r w:rsidRPr="0063328C">
        <w:rPr>
          <w:rFonts w:ascii="UICTFontTextStyleEmphasizedBody" w:eastAsia="Times New Roman" w:hAnsi="UICTFontTextStyleEmphasizedBody" w:cs="Times New Roman"/>
          <w:kern w:val="0"/>
          <w:sz w:val="28"/>
          <w:szCs w:val="28"/>
          <w:rtl/>
          <w14:ligatures w14:val="none"/>
        </w:rPr>
        <w:t>)</w:t>
      </w:r>
    </w:p>
    <w:p w14:paraId="70F63CAF" w14:textId="77777777" w:rsidR="006E6BE8" w:rsidRDefault="006E6BE8" w:rsidP="006E6BE8">
      <w:pPr>
        <w:spacing w:after="0" w:line="240" w:lineRule="auto"/>
        <w:rPr>
          <w:rFonts w:ascii=".AppleSystemUIFont" w:eastAsia="Times New Roman" w:hAnsi=".AppleSystemUIFont" w:cs="Times New Roman"/>
          <w:kern w:val="0"/>
          <w:sz w:val="28"/>
          <w:szCs w:val="28"/>
          <w:rtl/>
          <w14:ligatures w14:val="none"/>
        </w:rPr>
      </w:pPr>
    </w:p>
    <w:p w14:paraId="24C20645" w14:textId="77777777" w:rsidR="004E25A6" w:rsidRDefault="004E25A6" w:rsidP="006E6BE8">
      <w:pPr>
        <w:spacing w:after="0" w:line="240" w:lineRule="auto"/>
        <w:rPr>
          <w:rFonts w:ascii=".AppleSystemUIFont" w:eastAsia="Times New Roman" w:hAnsi=".AppleSystemUIFont" w:cs="Times New Roman"/>
          <w:kern w:val="0"/>
          <w:sz w:val="28"/>
          <w:szCs w:val="28"/>
          <w:rtl/>
          <w14:ligatures w14:val="none"/>
        </w:rPr>
      </w:pPr>
    </w:p>
    <w:p w14:paraId="736D7668" w14:textId="77777777" w:rsidR="004E25A6" w:rsidRDefault="004E25A6" w:rsidP="006E6BE8">
      <w:pPr>
        <w:spacing w:after="0" w:line="240" w:lineRule="auto"/>
        <w:rPr>
          <w:rFonts w:ascii=".AppleSystemUIFont" w:eastAsia="Times New Roman" w:hAnsi=".AppleSystemUIFont" w:cs="Times New Roman"/>
          <w:kern w:val="0"/>
          <w:sz w:val="28"/>
          <w:szCs w:val="28"/>
          <w14:ligatures w14:val="none"/>
        </w:rPr>
      </w:pPr>
    </w:p>
    <w:p w14:paraId="318307CD" w14:textId="77777777" w:rsidR="006E6BE8" w:rsidRDefault="006E6BE8" w:rsidP="006E6BE8">
      <w:pPr>
        <w:spacing w:after="0" w:line="240" w:lineRule="auto"/>
        <w:rPr>
          <w:rFonts w:ascii=".AppleSystemUIFont" w:eastAsia="Times New Roman" w:hAnsi=".AppleSystemUIFont" w:cs="Times New Roman"/>
          <w:kern w:val="0"/>
          <w:sz w:val="28"/>
          <w:szCs w:val="28"/>
          <w14:ligatures w14:val="none"/>
        </w:rPr>
      </w:pPr>
    </w:p>
    <w:p w14:paraId="0ACF117A"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p>
    <w:p w14:paraId="44DE2C2B"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1A5145F7" w14:textId="77777777" w:rsidR="006E6BE8" w:rsidRPr="0063328C" w:rsidRDefault="006E6BE8" w:rsidP="006E6BE8">
      <w:pPr>
        <w:spacing w:after="0" w:line="240" w:lineRule="auto"/>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lastRenderedPageBreak/>
        <w:t>الدراسة تعاملت مع إدارة المخاطر كحالة ثابتة، بينما الواقع المصرفي يظهر أنها:</w:t>
      </w:r>
    </w:p>
    <w:p w14:paraId="3AF5CE20" w14:textId="77777777" w:rsidR="006E6BE8" w:rsidRPr="0063328C"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2F180B7"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63328C">
        <w:rPr>
          <w:rFonts w:ascii="UICTFontTextStyleBody" w:eastAsia="Times New Roman" w:hAnsi="UICTFontTextStyleBody" w:cs="Times New Roman"/>
          <w:kern w:val="0"/>
          <w:sz w:val="28"/>
          <w:szCs w:val="28"/>
          <w:rtl/>
          <w14:ligatures w14:val="none"/>
        </w:rPr>
        <w:t>عملية مستمرة</w:t>
      </w:r>
    </w:p>
    <w:p w14:paraId="05E38CDA"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تتغير لحظيًا</w:t>
      </w:r>
    </w:p>
    <w:p w14:paraId="059F4CA9" w14:textId="77777777" w:rsidR="006E6BE8" w:rsidRPr="0063328C" w:rsidRDefault="006E6BE8" w:rsidP="006E6BE8">
      <w:pPr>
        <w:spacing w:after="0" w:line="240" w:lineRule="auto"/>
        <w:ind w:left="360"/>
        <w:rPr>
          <w:rFonts w:ascii=".AppleSystemUIFont" w:eastAsia="Times New Roman" w:hAnsi=".AppleSystemUIFont" w:cs="Times New Roman"/>
          <w:kern w:val="0"/>
          <w:sz w:val="28"/>
          <w:szCs w:val="28"/>
          <w:rtl/>
          <w14:ligatures w14:val="none"/>
        </w:rPr>
      </w:pPr>
      <w:r w:rsidRPr="0063328C">
        <w:rPr>
          <w:rFonts w:ascii="UICTFontTextStyleBody" w:eastAsia="Times New Roman" w:hAnsi="UICTFontTextStyleBody" w:cs="Times New Roman"/>
          <w:kern w:val="0"/>
          <w:sz w:val="28"/>
          <w:szCs w:val="28"/>
          <w:rtl/>
          <w14:ligatures w14:val="none"/>
        </w:rPr>
        <w:t>وتتأثر بالبيئة الرقمية بشكل ديناميكي</w:t>
      </w:r>
    </w:p>
    <w:p w14:paraId="4B4CA21E" w14:textId="77777777" w:rsidR="006E6BE8" w:rsidRPr="00C73A26" w:rsidRDefault="006E6BE8" w:rsidP="006E6BE8">
      <w:pPr>
        <w:bidi w:val="0"/>
        <w:spacing w:after="0" w:line="240" w:lineRule="auto"/>
        <w:rPr>
          <w:rFonts w:ascii=".AppleSystemUIFont" w:eastAsia="Times New Roman" w:hAnsi=".AppleSystemUIFont" w:cs="Times New Roman"/>
          <w:kern w:val="0"/>
          <w:sz w:val="26"/>
          <w:szCs w:val="26"/>
          <w:rtl/>
          <w14:ligatures w14:val="none"/>
        </w:rPr>
      </w:pPr>
    </w:p>
    <w:p w14:paraId="55F429FC" w14:textId="77777777" w:rsidR="006E6BE8" w:rsidRPr="0063328C" w:rsidRDefault="006E6BE8" w:rsidP="006E6BE8">
      <w:pPr>
        <w:spacing w:after="0" w:line="240" w:lineRule="auto"/>
        <w:rPr>
          <w:rFonts w:ascii=".AppleSystemUIFont" w:eastAsia="Times New Roman" w:hAnsi=".AppleSystemUIFont" w:cs="Times New Roman"/>
          <w:kern w:val="0"/>
          <w:sz w:val="32"/>
          <w:szCs w:val="32"/>
          <w14:ligatures w14:val="none"/>
        </w:rPr>
      </w:pPr>
      <w:r w:rsidRPr="0063328C">
        <w:rPr>
          <w:rFonts w:ascii="UICTFontTextStyleEmphasizedBody" w:eastAsia="Times New Roman" w:hAnsi="UICTFontTextStyleEmphasizedBody" w:cs="Times New Roman"/>
          <w:kern w:val="0"/>
          <w:sz w:val="32"/>
          <w:szCs w:val="32"/>
          <w:rtl/>
          <w14:ligatures w14:val="none"/>
        </w:rPr>
        <w:t>التحليل التفسيري العميق (</w:t>
      </w:r>
      <w:r w:rsidRPr="0063328C">
        <w:rPr>
          <w:rFonts w:ascii="UICTFontTextStyleEmphasizedBody" w:eastAsia="Times New Roman" w:hAnsi="UICTFontTextStyleEmphasizedBody" w:cs="Times New Roman"/>
          <w:kern w:val="0"/>
          <w:sz w:val="32"/>
          <w:szCs w:val="32"/>
          <w14:ligatures w14:val="none"/>
        </w:rPr>
        <w:t>Why it matters</w:t>
      </w:r>
      <w:r w:rsidRPr="0063328C">
        <w:rPr>
          <w:rFonts w:ascii="UICTFontTextStyleEmphasizedBody" w:eastAsia="Times New Roman" w:hAnsi="UICTFontTextStyleEmphasizedBody" w:cs="Times New Roman"/>
          <w:kern w:val="0"/>
          <w:sz w:val="32"/>
          <w:szCs w:val="32"/>
          <w:rtl/>
          <w14:ligatures w14:val="none"/>
        </w:rPr>
        <w:t>?)</w:t>
      </w:r>
    </w:p>
    <w:p w14:paraId="12FB8769" w14:textId="77777777" w:rsidR="006E6BE8" w:rsidRPr="0063328C" w:rsidRDefault="006E6BE8" w:rsidP="006E6BE8">
      <w:pPr>
        <w:bidi w:val="0"/>
        <w:spacing w:after="0" w:line="240" w:lineRule="auto"/>
        <w:rPr>
          <w:rFonts w:ascii=".AppleSystemUIFont" w:eastAsia="Times New Roman" w:hAnsi=".AppleSystemUIFont" w:cs="Times New Roman"/>
          <w:kern w:val="0"/>
          <w:sz w:val="32"/>
          <w:szCs w:val="32"/>
          <w:rtl/>
          <w14:ligatures w14:val="none"/>
        </w:rPr>
      </w:pPr>
    </w:p>
    <w:p w14:paraId="568678F9" w14:textId="77777777" w:rsidR="006E6BE8" w:rsidRPr="004970C3" w:rsidRDefault="006E6BE8" w:rsidP="006E6BE8">
      <w:pPr>
        <w:spacing w:after="0" w:line="240" w:lineRule="auto"/>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أهمية هذه الدراسة لا تكمن في نتائجها فقط، بل في أنها تكشف:</w:t>
      </w:r>
    </w:p>
    <w:p w14:paraId="7FDBBA46" w14:textId="77777777" w:rsidR="006E6BE8" w:rsidRPr="004970C3"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2B861D1F" w14:textId="77777777" w:rsidR="006E6BE8" w:rsidRPr="004970C3" w:rsidRDefault="006E6BE8" w:rsidP="006E6BE8">
      <w:pPr>
        <w:spacing w:after="0" w:line="240" w:lineRule="auto"/>
        <w:ind w:right="540"/>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أن البنوك أصبحت تعتمد على البيانات أكثر من الاعتماد على الخبرة التقليدية في إدارة المخاطر</w:t>
      </w:r>
    </w:p>
    <w:p w14:paraId="5317F452" w14:textId="77777777" w:rsidR="006E6BE8" w:rsidRPr="004970C3"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5904C142" w14:textId="77777777" w:rsidR="006E6BE8" w:rsidRPr="004970C3" w:rsidRDefault="006E6BE8" w:rsidP="006E6BE8">
      <w:pPr>
        <w:spacing w:after="0" w:line="240" w:lineRule="auto"/>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لكنها في نفس الوقت تُظهر فجوة خطيرة:</w:t>
      </w:r>
    </w:p>
    <w:p w14:paraId="2676E828" w14:textId="77777777" w:rsidR="006E6BE8" w:rsidRPr="004970C3"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3AB4FE94" w14:textId="77777777" w:rsidR="006E6BE8" w:rsidRPr="004970C3" w:rsidRDefault="006E6BE8" w:rsidP="006E6BE8">
      <w:pPr>
        <w:spacing w:after="0" w:line="240" w:lineRule="auto"/>
        <w:ind w:left="360"/>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الاعتماد على التقنية بدون نموذج صمود تنظيمي قد يؤدي إلى هشاشة مؤسسية</w:t>
      </w:r>
    </w:p>
    <w:p w14:paraId="4C974882" w14:textId="77777777" w:rsidR="006E6BE8" w:rsidRPr="004970C3"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62C58DC6" w14:textId="77777777" w:rsidR="006E6BE8" w:rsidRPr="004970C3" w:rsidRDefault="006E6BE8" w:rsidP="006E6BE8">
      <w:pPr>
        <w:spacing w:after="0" w:line="240" w:lineRule="auto"/>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بمعنى:</w:t>
      </w:r>
    </w:p>
    <w:p w14:paraId="4FDCCA02" w14:textId="77777777" w:rsidR="006E6BE8" w:rsidRPr="004970C3" w:rsidRDefault="006E6BE8" w:rsidP="006E6BE8">
      <w:pPr>
        <w:spacing w:after="0" w:line="240" w:lineRule="auto"/>
        <w:rPr>
          <w:rFonts w:ascii=".AppleSystemUIFont" w:eastAsia="Times New Roman" w:hAnsi=".AppleSystemUIFont" w:cs="Times New Roman"/>
          <w:kern w:val="0"/>
          <w:sz w:val="28"/>
          <w:szCs w:val="28"/>
          <w:rtl/>
          <w14:ligatures w14:val="none"/>
        </w:rPr>
      </w:pPr>
      <w:r w:rsidRPr="004970C3">
        <w:rPr>
          <w:rFonts w:ascii="UICTFontTextStyleBody" w:eastAsia="Times New Roman" w:hAnsi="UICTFontTextStyleBody" w:cs="Times New Roman"/>
          <w:kern w:val="0"/>
          <w:sz w:val="28"/>
          <w:szCs w:val="28"/>
          <w:rtl/>
          <w14:ligatures w14:val="none"/>
        </w:rPr>
        <w:t xml:space="preserve">كلما زادت </w:t>
      </w:r>
      <w:proofErr w:type="spellStart"/>
      <w:r w:rsidRPr="004970C3">
        <w:rPr>
          <w:rFonts w:ascii="UICTFontTextStyleBody" w:eastAsia="Times New Roman" w:hAnsi="UICTFontTextStyleBody" w:cs="Times New Roman"/>
          <w:kern w:val="0"/>
          <w:sz w:val="28"/>
          <w:szCs w:val="28"/>
          <w:rtl/>
          <w14:ligatures w14:val="none"/>
        </w:rPr>
        <w:t>الرقمنة</w:t>
      </w:r>
      <w:proofErr w:type="spellEnd"/>
      <w:r w:rsidRPr="004970C3">
        <w:rPr>
          <w:rFonts w:ascii="UICTFontTextStyleBody" w:eastAsia="Times New Roman" w:hAnsi="UICTFontTextStyleBody" w:cs="Times New Roman"/>
          <w:kern w:val="0"/>
          <w:sz w:val="28"/>
          <w:szCs w:val="28"/>
          <w:rtl/>
          <w14:ligatures w14:val="none"/>
        </w:rPr>
        <w:t xml:space="preserve"> بدون صمود تنظيمي → زادت حساسية النظام للمخاطر</w:t>
      </w:r>
    </w:p>
    <w:p w14:paraId="643E89D6" w14:textId="77777777" w:rsidR="006E6BE8" w:rsidRPr="00C73A26" w:rsidRDefault="006E6BE8" w:rsidP="006E6BE8">
      <w:pPr>
        <w:spacing w:after="0" w:line="240" w:lineRule="auto"/>
        <w:rPr>
          <w:rFonts w:ascii=".AppleSystemUIFont" w:eastAsia="Times New Roman" w:hAnsi=".AppleSystemUIFont" w:cs="Times New Roman"/>
          <w:kern w:val="0"/>
          <w:sz w:val="26"/>
          <w:szCs w:val="26"/>
          <w:rtl/>
          <w14:ligatures w14:val="none"/>
        </w:rPr>
      </w:pPr>
    </w:p>
    <w:p w14:paraId="4E3AD226" w14:textId="77777777" w:rsidR="006E6BE8" w:rsidRPr="0063328C" w:rsidRDefault="006E6BE8" w:rsidP="006E6BE8">
      <w:pPr>
        <w:spacing w:after="0" w:line="240" w:lineRule="auto"/>
        <w:rPr>
          <w:rFonts w:ascii=".AppleSystemUIFont" w:eastAsia="Times New Roman" w:hAnsi=".AppleSystemUIFont" w:cs="Times New Roman"/>
          <w:kern w:val="0"/>
          <w:sz w:val="32"/>
          <w:szCs w:val="32"/>
          <w:rtl/>
          <w14:ligatures w14:val="none"/>
        </w:rPr>
      </w:pPr>
      <w:r w:rsidRPr="0063328C">
        <w:rPr>
          <w:rFonts w:ascii="UICTFontTextStyleEmphasizedBody" w:eastAsia="Times New Roman" w:hAnsi="UICTFontTextStyleEmphasizedBody" w:cs="Times New Roman"/>
          <w:kern w:val="0"/>
          <w:sz w:val="32"/>
          <w:szCs w:val="32"/>
          <w:rtl/>
          <w14:ligatures w14:val="none"/>
        </w:rPr>
        <w:t xml:space="preserve"> الخلاصة التحليلية</w:t>
      </w:r>
    </w:p>
    <w:p w14:paraId="419CDBDD" w14:textId="77777777" w:rsidR="006E6BE8" w:rsidRPr="00C73A26" w:rsidRDefault="006E6BE8" w:rsidP="006E6BE8">
      <w:pPr>
        <w:bidi w:val="0"/>
        <w:spacing w:after="0" w:line="240" w:lineRule="auto"/>
        <w:rPr>
          <w:rFonts w:ascii=".AppleSystemUIFont" w:eastAsia="Times New Roman" w:hAnsi=".AppleSystemUIFont" w:cs="Times New Roman"/>
          <w:kern w:val="0"/>
          <w:sz w:val="26"/>
          <w:szCs w:val="26"/>
          <w:rtl/>
          <w14:ligatures w14:val="none"/>
        </w:rPr>
      </w:pPr>
    </w:p>
    <w:p w14:paraId="39AB81E1" w14:textId="77777777" w:rsidR="006E6BE8" w:rsidRPr="004970C3" w:rsidRDefault="006E6BE8" w:rsidP="006E6BE8">
      <w:pPr>
        <w:spacing w:after="0" w:line="240" w:lineRule="auto"/>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يمكن تلخيص هذه الدراسة على النحو التالي:</w:t>
      </w:r>
    </w:p>
    <w:p w14:paraId="03A2715B" w14:textId="77777777" w:rsidR="006E6BE8" w:rsidRPr="004970C3" w:rsidRDefault="006E6BE8" w:rsidP="006E6BE8">
      <w:pPr>
        <w:bidi w:val="0"/>
        <w:spacing w:after="0" w:line="240" w:lineRule="auto"/>
        <w:rPr>
          <w:rFonts w:ascii=".AppleSystemUIFont" w:eastAsia="Times New Roman" w:hAnsi=".AppleSystemUIFont" w:cs="Times New Roman"/>
          <w:kern w:val="0"/>
          <w:sz w:val="28"/>
          <w:szCs w:val="28"/>
          <w:rtl/>
          <w14:ligatures w14:val="none"/>
        </w:rPr>
      </w:pPr>
    </w:p>
    <w:p w14:paraId="09E350A8" w14:textId="77777777" w:rsidR="006E6BE8" w:rsidRPr="004970C3" w:rsidRDefault="006E6BE8" w:rsidP="006E6BE8">
      <w:pPr>
        <w:spacing w:after="0" w:line="240" w:lineRule="auto"/>
        <w:rPr>
          <w:rFonts w:ascii=".AppleSystemUIFont" w:eastAsia="Times New Roman" w:hAnsi=".AppleSystemUIFont" w:cs="Times New Roman"/>
          <w:kern w:val="0"/>
          <w:sz w:val="28"/>
          <w:szCs w:val="28"/>
          <w14:ligatures w14:val="none"/>
        </w:rPr>
      </w:pPr>
      <w:r w:rsidRPr="004970C3">
        <w:rPr>
          <w:rFonts w:ascii="UICTFontTextStyleBody" w:eastAsia="Times New Roman" w:hAnsi="UICTFontTextStyleBody" w:cs="Times New Roman"/>
          <w:kern w:val="0"/>
          <w:sz w:val="28"/>
          <w:szCs w:val="28"/>
          <w:rtl/>
          <w14:ligatures w14:val="none"/>
        </w:rPr>
        <w:t>رغم أنها تقدم مساهمة مهمة في فهم دور التحول الرقمي في تحسين إدارة المخاطر، إلا أنها تبقى ضمن الإطار “التقني الوصفي”، دون الانتقال إلى المستوى “الاستراتيجي التفسيري” الذي يربط التقنية بقدرة المؤسسة على الصمود والاستمرار.</w:t>
      </w:r>
    </w:p>
    <w:p w14:paraId="7099F107" w14:textId="77777777" w:rsidR="006E6BE8" w:rsidRPr="004970C3" w:rsidRDefault="006E6BE8" w:rsidP="006E6BE8">
      <w:pPr>
        <w:rPr>
          <w:rFonts w:ascii="Sakkal Majalla" w:hAnsi="Sakkal Majalla" w:cs="Sakkal Majalla"/>
          <w:sz w:val="28"/>
          <w:szCs w:val="28"/>
          <w:rtl/>
        </w:rPr>
      </w:pPr>
    </w:p>
    <w:p w14:paraId="5CC09BFE" w14:textId="77777777" w:rsidR="006E6BE8" w:rsidRPr="004970C3" w:rsidRDefault="006E6BE8" w:rsidP="006E6BE8">
      <w:pPr>
        <w:pStyle w:val="p1"/>
        <w:bidi/>
        <w:rPr>
          <w:sz w:val="32"/>
          <w:szCs w:val="32"/>
        </w:rPr>
      </w:pPr>
    </w:p>
    <w:p w14:paraId="642D4240" w14:textId="77777777" w:rsidR="006E6BE8" w:rsidRPr="004970C3" w:rsidRDefault="006E6BE8" w:rsidP="006E6BE8">
      <w:pPr>
        <w:pStyle w:val="p2"/>
        <w:bidi/>
        <w:rPr>
          <w:sz w:val="32"/>
          <w:szCs w:val="32"/>
          <w:rtl/>
        </w:rPr>
      </w:pPr>
      <w:r w:rsidRPr="004970C3">
        <w:rPr>
          <w:rStyle w:val="s2"/>
          <w:b w:val="0"/>
          <w:bCs w:val="0"/>
          <w:sz w:val="32"/>
          <w:szCs w:val="32"/>
          <w:rtl/>
        </w:rPr>
        <w:t xml:space="preserve"> التحليل البنيوي (</w:t>
      </w:r>
      <w:r w:rsidRPr="004970C3">
        <w:rPr>
          <w:rStyle w:val="s2"/>
          <w:b w:val="0"/>
          <w:bCs w:val="0"/>
          <w:sz w:val="32"/>
          <w:szCs w:val="32"/>
        </w:rPr>
        <w:t>Structural Analysis</w:t>
      </w:r>
      <w:r w:rsidRPr="004970C3">
        <w:rPr>
          <w:rStyle w:val="s2"/>
          <w:b w:val="0"/>
          <w:bCs w:val="0"/>
          <w:sz w:val="32"/>
          <w:szCs w:val="32"/>
          <w:rtl/>
        </w:rPr>
        <w:t>)</w:t>
      </w:r>
    </w:p>
    <w:p w14:paraId="37538F6E" w14:textId="77777777" w:rsidR="006E6BE8" w:rsidRDefault="006E6BE8" w:rsidP="006E6BE8">
      <w:pPr>
        <w:pStyle w:val="p1"/>
        <w:rPr>
          <w:rtl/>
        </w:rPr>
      </w:pPr>
    </w:p>
    <w:p w14:paraId="1BB2444F" w14:textId="77777777" w:rsidR="006E6BE8" w:rsidRPr="004970C3" w:rsidRDefault="006E6BE8" w:rsidP="006E6BE8">
      <w:pPr>
        <w:pStyle w:val="p2"/>
        <w:bidi/>
        <w:rPr>
          <w:sz w:val="28"/>
          <w:szCs w:val="28"/>
        </w:rPr>
      </w:pPr>
      <w:r w:rsidRPr="004970C3">
        <w:rPr>
          <w:rStyle w:val="s1"/>
          <w:sz w:val="28"/>
          <w:szCs w:val="28"/>
          <w:rtl/>
        </w:rPr>
        <w:t>عند تحليل هذه الدراسة من منظور بنيوي (</w:t>
      </w:r>
      <w:r w:rsidRPr="004970C3">
        <w:rPr>
          <w:rStyle w:val="s1"/>
          <w:sz w:val="28"/>
          <w:szCs w:val="28"/>
        </w:rPr>
        <w:t>Structural Perspective</w:t>
      </w:r>
      <w:r w:rsidRPr="004970C3">
        <w:rPr>
          <w:rStyle w:val="s1"/>
          <w:sz w:val="28"/>
          <w:szCs w:val="28"/>
          <w:rtl/>
        </w:rPr>
        <w:t>)، يتضح أن الباحث تعامل مع العلاقة بين التحول الرقمي وإدارة المخاطر على أنها علاقة خطية بسيطة، تقوم على:</w:t>
      </w:r>
    </w:p>
    <w:p w14:paraId="20F339E8" w14:textId="77777777" w:rsidR="006E6BE8" w:rsidRPr="004970C3" w:rsidRDefault="006E6BE8" w:rsidP="006E6BE8">
      <w:pPr>
        <w:pStyle w:val="p1"/>
        <w:rPr>
          <w:sz w:val="28"/>
          <w:szCs w:val="28"/>
          <w:rtl/>
        </w:rPr>
      </w:pPr>
    </w:p>
    <w:p w14:paraId="2E013D64" w14:textId="77777777" w:rsidR="006E6BE8" w:rsidRPr="004970C3" w:rsidRDefault="006E6BE8" w:rsidP="006E6BE8">
      <w:pPr>
        <w:pStyle w:val="p3"/>
        <w:bidi/>
        <w:ind w:left="0" w:right="540"/>
        <w:rPr>
          <w:sz w:val="28"/>
          <w:szCs w:val="28"/>
        </w:rPr>
      </w:pPr>
      <w:r w:rsidRPr="004970C3">
        <w:rPr>
          <w:rStyle w:val="s1"/>
          <w:sz w:val="28"/>
          <w:szCs w:val="28"/>
          <w:rtl/>
        </w:rPr>
        <w:t>إدخال التكنولوجيا → تحسين إدارة المخاطر</w:t>
      </w:r>
    </w:p>
    <w:p w14:paraId="009D0371" w14:textId="77777777" w:rsidR="006E6BE8" w:rsidRPr="004970C3" w:rsidRDefault="006E6BE8" w:rsidP="006E6BE8">
      <w:pPr>
        <w:pStyle w:val="p1"/>
        <w:rPr>
          <w:sz w:val="28"/>
          <w:szCs w:val="28"/>
          <w:rtl/>
        </w:rPr>
      </w:pPr>
    </w:p>
    <w:p w14:paraId="2299BEEC" w14:textId="77777777" w:rsidR="006E6BE8" w:rsidRPr="004970C3" w:rsidRDefault="006E6BE8" w:rsidP="006E6BE8">
      <w:pPr>
        <w:pStyle w:val="p2"/>
        <w:bidi/>
        <w:rPr>
          <w:sz w:val="28"/>
          <w:szCs w:val="28"/>
        </w:rPr>
      </w:pPr>
      <w:r w:rsidRPr="004970C3">
        <w:rPr>
          <w:rStyle w:val="s1"/>
          <w:sz w:val="28"/>
          <w:szCs w:val="28"/>
          <w:rtl/>
        </w:rPr>
        <w:t>لكن هذا التصور يُعد تبسيطًا مفرطًا (</w:t>
      </w:r>
      <w:r w:rsidRPr="004970C3">
        <w:rPr>
          <w:rStyle w:val="s1"/>
          <w:sz w:val="28"/>
          <w:szCs w:val="28"/>
        </w:rPr>
        <w:t>Over-Simplification</w:t>
      </w:r>
      <w:r w:rsidRPr="004970C3">
        <w:rPr>
          <w:rStyle w:val="s1"/>
          <w:sz w:val="28"/>
          <w:szCs w:val="28"/>
          <w:rtl/>
        </w:rPr>
        <w:t xml:space="preserve">) للواقع المصرفي المعاصر، لأن البنوك الحديثة تعمل ضمن </w:t>
      </w:r>
      <w:r w:rsidRPr="004970C3">
        <w:rPr>
          <w:rStyle w:val="s2"/>
          <w:b w:val="0"/>
          <w:bCs w:val="0"/>
          <w:sz w:val="28"/>
          <w:szCs w:val="28"/>
          <w:rtl/>
        </w:rPr>
        <w:t>أنظمة معقدة متعددة الطبقات (</w:t>
      </w:r>
      <w:r w:rsidRPr="004970C3">
        <w:rPr>
          <w:rStyle w:val="s2"/>
          <w:b w:val="0"/>
          <w:bCs w:val="0"/>
          <w:sz w:val="28"/>
          <w:szCs w:val="28"/>
        </w:rPr>
        <w:t>Multi-layered Systems</w:t>
      </w:r>
      <w:r w:rsidRPr="004970C3">
        <w:rPr>
          <w:rStyle w:val="s2"/>
          <w:sz w:val="28"/>
          <w:szCs w:val="28"/>
          <w:rtl/>
        </w:rPr>
        <w:t>)</w:t>
      </w:r>
      <w:r w:rsidRPr="004970C3">
        <w:rPr>
          <w:rStyle w:val="s1"/>
          <w:sz w:val="28"/>
          <w:szCs w:val="28"/>
          <w:rtl/>
        </w:rPr>
        <w:t xml:space="preserve"> تشمل:</w:t>
      </w:r>
    </w:p>
    <w:p w14:paraId="7F3E3867" w14:textId="77777777" w:rsidR="006E6BE8" w:rsidRPr="004970C3" w:rsidRDefault="006E6BE8" w:rsidP="006E6BE8">
      <w:pPr>
        <w:pStyle w:val="li2"/>
        <w:bidi/>
        <w:ind w:left="360"/>
        <w:rPr>
          <w:sz w:val="28"/>
          <w:szCs w:val="28"/>
        </w:rPr>
      </w:pPr>
      <w:r w:rsidRPr="004970C3">
        <w:rPr>
          <w:rStyle w:val="s1"/>
          <w:sz w:val="28"/>
          <w:szCs w:val="28"/>
          <w:rtl/>
        </w:rPr>
        <w:t>أنظمة تقنية (</w:t>
      </w:r>
      <w:r w:rsidRPr="004970C3">
        <w:rPr>
          <w:rStyle w:val="s1"/>
          <w:sz w:val="28"/>
          <w:szCs w:val="28"/>
        </w:rPr>
        <w:t>IT Systems</w:t>
      </w:r>
      <w:r w:rsidRPr="004970C3">
        <w:rPr>
          <w:rStyle w:val="s1"/>
          <w:sz w:val="28"/>
          <w:szCs w:val="28"/>
          <w:rtl/>
        </w:rPr>
        <w:t>)</w:t>
      </w:r>
    </w:p>
    <w:p w14:paraId="1106B681" w14:textId="77777777" w:rsidR="006E6BE8" w:rsidRPr="004970C3" w:rsidRDefault="006E6BE8" w:rsidP="006E6BE8">
      <w:pPr>
        <w:pStyle w:val="li2"/>
        <w:bidi/>
        <w:ind w:left="360"/>
        <w:rPr>
          <w:sz w:val="28"/>
          <w:szCs w:val="28"/>
          <w:rtl/>
        </w:rPr>
      </w:pPr>
      <w:r w:rsidRPr="004970C3">
        <w:rPr>
          <w:rStyle w:val="s1"/>
          <w:sz w:val="28"/>
          <w:szCs w:val="28"/>
          <w:rtl/>
        </w:rPr>
        <w:t>أنظمة بشرية (</w:t>
      </w:r>
      <w:r w:rsidRPr="004970C3">
        <w:rPr>
          <w:rStyle w:val="s1"/>
          <w:sz w:val="28"/>
          <w:szCs w:val="28"/>
        </w:rPr>
        <w:t>Human Systems</w:t>
      </w:r>
      <w:r w:rsidRPr="004970C3">
        <w:rPr>
          <w:rStyle w:val="s1"/>
          <w:sz w:val="28"/>
          <w:szCs w:val="28"/>
          <w:rtl/>
        </w:rPr>
        <w:t>)</w:t>
      </w:r>
    </w:p>
    <w:p w14:paraId="49941DF2" w14:textId="77777777" w:rsidR="006E6BE8" w:rsidRDefault="006E6BE8" w:rsidP="006E6BE8">
      <w:pPr>
        <w:pStyle w:val="li2"/>
        <w:bidi/>
        <w:ind w:left="360"/>
        <w:rPr>
          <w:sz w:val="28"/>
          <w:szCs w:val="28"/>
        </w:rPr>
      </w:pPr>
      <w:r w:rsidRPr="004970C3">
        <w:rPr>
          <w:rStyle w:val="s1"/>
          <w:sz w:val="28"/>
          <w:szCs w:val="28"/>
          <w:rtl/>
        </w:rPr>
        <w:t>أنظمة تنظيمية (</w:t>
      </w:r>
      <w:r w:rsidRPr="004970C3">
        <w:rPr>
          <w:rStyle w:val="s1"/>
          <w:sz w:val="28"/>
          <w:szCs w:val="28"/>
        </w:rPr>
        <w:t>Regulatory Systems</w:t>
      </w:r>
      <w:r w:rsidRPr="004970C3">
        <w:rPr>
          <w:rStyle w:val="s1"/>
          <w:sz w:val="28"/>
          <w:szCs w:val="28"/>
          <w:rtl/>
        </w:rPr>
        <w:t>)</w:t>
      </w:r>
    </w:p>
    <w:p w14:paraId="524DB7C3" w14:textId="77777777" w:rsidR="006E6BE8" w:rsidRDefault="006E6BE8" w:rsidP="006E6BE8">
      <w:pPr>
        <w:pStyle w:val="li2"/>
        <w:bidi/>
        <w:ind w:left="360"/>
        <w:rPr>
          <w:rStyle w:val="s1"/>
          <w:sz w:val="28"/>
          <w:szCs w:val="28"/>
        </w:rPr>
      </w:pPr>
      <w:r w:rsidRPr="004970C3">
        <w:rPr>
          <w:rStyle w:val="s1"/>
          <w:sz w:val="28"/>
          <w:szCs w:val="28"/>
          <w:rtl/>
        </w:rPr>
        <w:t>أنظمة سيبرانية (</w:t>
      </w:r>
      <w:r w:rsidRPr="004970C3">
        <w:rPr>
          <w:rStyle w:val="s1"/>
          <w:sz w:val="28"/>
          <w:szCs w:val="28"/>
        </w:rPr>
        <w:t>Cyber Systems</w:t>
      </w:r>
      <w:r w:rsidRPr="004970C3">
        <w:rPr>
          <w:rStyle w:val="s1"/>
          <w:sz w:val="28"/>
          <w:szCs w:val="28"/>
          <w:rtl/>
        </w:rPr>
        <w:t>)</w:t>
      </w:r>
    </w:p>
    <w:p w14:paraId="0A8F8E6F" w14:textId="77777777" w:rsidR="006E6BE8" w:rsidRPr="004970C3" w:rsidRDefault="006E6BE8" w:rsidP="006E6BE8">
      <w:pPr>
        <w:pStyle w:val="li2"/>
        <w:bidi/>
        <w:ind w:left="360"/>
        <w:rPr>
          <w:sz w:val="28"/>
          <w:szCs w:val="28"/>
        </w:rPr>
      </w:pPr>
      <w:r w:rsidRPr="004970C3">
        <w:rPr>
          <w:rStyle w:val="s1"/>
          <w:sz w:val="28"/>
          <w:szCs w:val="28"/>
          <w:rtl/>
        </w:rPr>
        <w:lastRenderedPageBreak/>
        <w:t xml:space="preserve">وبالتالي فإن إدارة المخاطر ليست ناتج مباشر للتكنولوجيا، بل هي </w:t>
      </w:r>
      <w:r w:rsidRPr="004970C3">
        <w:rPr>
          <w:rStyle w:val="s2"/>
          <w:b w:val="0"/>
          <w:bCs w:val="0"/>
          <w:sz w:val="28"/>
          <w:szCs w:val="28"/>
          <w:rtl/>
        </w:rPr>
        <w:t>نتيجة تفاعل بين هذه الأنظمة جميعًا</w:t>
      </w:r>
    </w:p>
    <w:p w14:paraId="4057DC97" w14:textId="77777777" w:rsidR="006E6BE8" w:rsidRDefault="006E6BE8" w:rsidP="006E6BE8">
      <w:pPr>
        <w:pStyle w:val="p1"/>
        <w:rPr>
          <w:rtl/>
        </w:rPr>
      </w:pPr>
    </w:p>
    <w:p w14:paraId="05B66367" w14:textId="77777777" w:rsidR="006E6BE8" w:rsidRPr="004970C3" w:rsidRDefault="006E6BE8" w:rsidP="006E6BE8">
      <w:pPr>
        <w:pStyle w:val="p2"/>
        <w:bidi/>
        <w:rPr>
          <w:b/>
          <w:bCs/>
          <w:sz w:val="32"/>
          <w:szCs w:val="32"/>
        </w:rPr>
      </w:pPr>
      <w:r w:rsidRPr="004970C3">
        <w:rPr>
          <w:rStyle w:val="s2"/>
          <w:b w:val="0"/>
          <w:bCs w:val="0"/>
          <w:sz w:val="32"/>
          <w:szCs w:val="32"/>
          <w:rtl/>
        </w:rPr>
        <w:t>التحليل من منظور الأنظمة (</w:t>
      </w:r>
      <w:r w:rsidRPr="004970C3">
        <w:rPr>
          <w:rStyle w:val="s2"/>
          <w:b w:val="0"/>
          <w:bCs w:val="0"/>
          <w:sz w:val="32"/>
          <w:szCs w:val="32"/>
        </w:rPr>
        <w:t>Systems Thinking</w:t>
      </w:r>
      <w:r w:rsidRPr="004970C3">
        <w:rPr>
          <w:rStyle w:val="s2"/>
          <w:b w:val="0"/>
          <w:bCs w:val="0"/>
          <w:sz w:val="32"/>
          <w:szCs w:val="32"/>
          <w:rtl/>
        </w:rPr>
        <w:t>)</w:t>
      </w:r>
    </w:p>
    <w:p w14:paraId="41101207" w14:textId="77777777" w:rsidR="006E6BE8" w:rsidRDefault="006E6BE8" w:rsidP="006E6BE8">
      <w:pPr>
        <w:pStyle w:val="p1"/>
        <w:rPr>
          <w:rtl/>
        </w:rPr>
      </w:pPr>
    </w:p>
    <w:p w14:paraId="20906572" w14:textId="77777777" w:rsidR="006E6BE8" w:rsidRPr="004970C3" w:rsidRDefault="006E6BE8" w:rsidP="006E6BE8">
      <w:pPr>
        <w:pStyle w:val="p2"/>
        <w:bidi/>
        <w:rPr>
          <w:sz w:val="28"/>
          <w:szCs w:val="28"/>
        </w:rPr>
      </w:pPr>
      <w:r w:rsidRPr="004970C3">
        <w:rPr>
          <w:rStyle w:val="s1"/>
          <w:sz w:val="28"/>
          <w:szCs w:val="28"/>
          <w:rtl/>
        </w:rPr>
        <w:t>من منظور نظرية النظم (</w:t>
      </w:r>
      <w:r w:rsidRPr="004970C3">
        <w:rPr>
          <w:rStyle w:val="s1"/>
          <w:sz w:val="28"/>
          <w:szCs w:val="28"/>
        </w:rPr>
        <w:t>Systems Theory</w:t>
      </w:r>
      <w:r w:rsidRPr="004970C3">
        <w:rPr>
          <w:rStyle w:val="s1"/>
          <w:sz w:val="28"/>
          <w:szCs w:val="28"/>
          <w:rtl/>
        </w:rPr>
        <w:t>)، يمكن القول إن الدراسة تعاملت مع إدارة المخاطر كـ “نقطة نهاية”، بينما هي في الواقع:</w:t>
      </w:r>
    </w:p>
    <w:p w14:paraId="5E908427" w14:textId="77777777" w:rsidR="006E6BE8" w:rsidRPr="004970C3" w:rsidRDefault="006E6BE8" w:rsidP="006E6BE8">
      <w:pPr>
        <w:pStyle w:val="p1"/>
        <w:rPr>
          <w:sz w:val="28"/>
          <w:szCs w:val="28"/>
          <w:rtl/>
        </w:rPr>
      </w:pPr>
    </w:p>
    <w:p w14:paraId="692ABFC8" w14:textId="77777777" w:rsidR="006E6BE8" w:rsidRPr="004970C3" w:rsidRDefault="006E6BE8" w:rsidP="006E6BE8">
      <w:pPr>
        <w:pStyle w:val="p3"/>
        <w:bidi/>
        <w:ind w:left="0" w:right="540"/>
        <w:rPr>
          <w:sz w:val="28"/>
          <w:szCs w:val="28"/>
        </w:rPr>
      </w:pPr>
      <w:r w:rsidRPr="004970C3">
        <w:rPr>
          <w:rStyle w:val="s1"/>
          <w:sz w:val="28"/>
          <w:szCs w:val="28"/>
          <w:rtl/>
        </w:rPr>
        <w:t>نظام ديناميكي مستمر يتغذى على البيانات ويتطور مع الزمن</w:t>
      </w:r>
    </w:p>
    <w:p w14:paraId="280C3FE9" w14:textId="77777777" w:rsidR="006E6BE8" w:rsidRPr="004970C3" w:rsidRDefault="006E6BE8" w:rsidP="006E6BE8">
      <w:pPr>
        <w:pStyle w:val="p1"/>
        <w:rPr>
          <w:sz w:val="28"/>
          <w:szCs w:val="28"/>
          <w:rtl/>
        </w:rPr>
      </w:pPr>
    </w:p>
    <w:p w14:paraId="78FCA8D4" w14:textId="77777777" w:rsidR="006E6BE8" w:rsidRPr="004970C3" w:rsidRDefault="006E6BE8" w:rsidP="006E6BE8">
      <w:pPr>
        <w:pStyle w:val="p2"/>
        <w:bidi/>
        <w:rPr>
          <w:sz w:val="28"/>
          <w:szCs w:val="28"/>
        </w:rPr>
      </w:pPr>
      <w:r w:rsidRPr="004970C3">
        <w:rPr>
          <w:rStyle w:val="s1"/>
          <w:sz w:val="28"/>
          <w:szCs w:val="28"/>
          <w:rtl/>
        </w:rPr>
        <w:t>والقصور هنا يتمثل في:</w:t>
      </w:r>
    </w:p>
    <w:p w14:paraId="0FE5CF65" w14:textId="77777777" w:rsidR="006E6BE8" w:rsidRPr="004970C3" w:rsidRDefault="006E6BE8" w:rsidP="006E6BE8">
      <w:pPr>
        <w:pStyle w:val="p1"/>
        <w:rPr>
          <w:sz w:val="28"/>
          <w:szCs w:val="28"/>
          <w:rtl/>
        </w:rPr>
      </w:pPr>
    </w:p>
    <w:p w14:paraId="7E520B43" w14:textId="77777777" w:rsidR="006E6BE8" w:rsidRPr="004970C3" w:rsidRDefault="006E6BE8" w:rsidP="006E6BE8">
      <w:pPr>
        <w:pStyle w:val="li2"/>
        <w:bidi/>
        <w:ind w:left="360"/>
        <w:rPr>
          <w:sz w:val="28"/>
          <w:szCs w:val="28"/>
        </w:rPr>
      </w:pPr>
      <w:r w:rsidRPr="004970C3">
        <w:rPr>
          <w:rStyle w:val="s1"/>
          <w:sz w:val="28"/>
          <w:szCs w:val="28"/>
          <w:rtl/>
        </w:rPr>
        <w:t>عدم تحليل التغذية الراجعة (</w:t>
      </w:r>
      <w:r w:rsidRPr="004970C3">
        <w:rPr>
          <w:rStyle w:val="s1"/>
          <w:sz w:val="28"/>
          <w:szCs w:val="28"/>
        </w:rPr>
        <w:t>Feedback Loops</w:t>
      </w:r>
      <w:r w:rsidRPr="004970C3">
        <w:rPr>
          <w:rStyle w:val="s1"/>
          <w:sz w:val="28"/>
          <w:szCs w:val="28"/>
          <w:rtl/>
        </w:rPr>
        <w:t>)</w:t>
      </w:r>
    </w:p>
    <w:p w14:paraId="2C8704AC" w14:textId="77777777" w:rsidR="006E6BE8" w:rsidRPr="004970C3" w:rsidRDefault="006E6BE8" w:rsidP="006E6BE8">
      <w:pPr>
        <w:pStyle w:val="li2"/>
        <w:bidi/>
        <w:ind w:left="360"/>
        <w:rPr>
          <w:sz w:val="28"/>
          <w:szCs w:val="28"/>
          <w:rtl/>
        </w:rPr>
      </w:pPr>
      <w:r w:rsidRPr="004970C3">
        <w:rPr>
          <w:rStyle w:val="s1"/>
          <w:sz w:val="28"/>
          <w:szCs w:val="28"/>
          <w:rtl/>
        </w:rPr>
        <w:t>عدم دراسة التفاعل بين الأقسام داخل البنك</w:t>
      </w:r>
    </w:p>
    <w:p w14:paraId="52CB1393" w14:textId="77777777" w:rsidR="006E6BE8" w:rsidRPr="004970C3" w:rsidRDefault="006E6BE8" w:rsidP="006E6BE8">
      <w:pPr>
        <w:pStyle w:val="li2"/>
        <w:bidi/>
        <w:ind w:left="360"/>
        <w:rPr>
          <w:sz w:val="28"/>
          <w:szCs w:val="28"/>
          <w:rtl/>
        </w:rPr>
      </w:pPr>
      <w:r w:rsidRPr="004970C3">
        <w:rPr>
          <w:rStyle w:val="s1"/>
          <w:sz w:val="28"/>
          <w:szCs w:val="28"/>
          <w:rtl/>
        </w:rPr>
        <w:t>عدم تحليل تأثير الأعطال الجزئية على النظام الكلي</w:t>
      </w:r>
    </w:p>
    <w:p w14:paraId="53BAC71E" w14:textId="77777777" w:rsidR="006E6BE8" w:rsidRPr="004970C3" w:rsidRDefault="006E6BE8" w:rsidP="006E6BE8">
      <w:pPr>
        <w:pStyle w:val="p1"/>
        <w:bidi/>
        <w:rPr>
          <w:sz w:val="28"/>
          <w:szCs w:val="28"/>
          <w:rtl/>
        </w:rPr>
      </w:pPr>
    </w:p>
    <w:p w14:paraId="3F75A623" w14:textId="77777777" w:rsidR="006E6BE8" w:rsidRDefault="006E6BE8" w:rsidP="006E6BE8">
      <w:pPr>
        <w:pStyle w:val="p2"/>
        <w:bidi/>
        <w:rPr>
          <w:rtl/>
        </w:rPr>
      </w:pPr>
      <w:r>
        <w:rPr>
          <w:rStyle w:val="s2"/>
          <w:rtl/>
        </w:rPr>
        <w:t xml:space="preserve"> </w:t>
      </w:r>
      <w:r w:rsidRPr="004970C3">
        <w:rPr>
          <w:rStyle w:val="s2"/>
          <w:b w:val="0"/>
          <w:bCs w:val="0"/>
          <w:sz w:val="32"/>
          <w:szCs w:val="32"/>
          <w:rtl/>
        </w:rPr>
        <w:t>التحليل الاستراتيجي العميق (</w:t>
      </w:r>
      <w:r w:rsidRPr="004970C3">
        <w:rPr>
          <w:rStyle w:val="s2"/>
          <w:b w:val="0"/>
          <w:bCs w:val="0"/>
          <w:sz w:val="32"/>
          <w:szCs w:val="32"/>
        </w:rPr>
        <w:t>Strategic Depth Analysis</w:t>
      </w:r>
      <w:r w:rsidRPr="004970C3">
        <w:rPr>
          <w:rStyle w:val="s2"/>
          <w:b w:val="0"/>
          <w:bCs w:val="0"/>
          <w:sz w:val="32"/>
          <w:szCs w:val="32"/>
          <w:rtl/>
        </w:rPr>
        <w:t>)</w:t>
      </w:r>
    </w:p>
    <w:p w14:paraId="1F735732" w14:textId="77777777" w:rsidR="006E6BE8" w:rsidRDefault="006E6BE8" w:rsidP="006E6BE8">
      <w:pPr>
        <w:pStyle w:val="p1"/>
        <w:rPr>
          <w:rtl/>
        </w:rPr>
      </w:pPr>
    </w:p>
    <w:p w14:paraId="26E4E1C5" w14:textId="77777777" w:rsidR="006E6BE8" w:rsidRPr="004970C3" w:rsidRDefault="006E6BE8" w:rsidP="006E6BE8">
      <w:pPr>
        <w:pStyle w:val="p2"/>
        <w:bidi/>
        <w:rPr>
          <w:sz w:val="28"/>
          <w:szCs w:val="28"/>
        </w:rPr>
      </w:pPr>
      <w:r w:rsidRPr="004970C3">
        <w:rPr>
          <w:rStyle w:val="s1"/>
          <w:sz w:val="28"/>
          <w:szCs w:val="28"/>
          <w:rtl/>
        </w:rPr>
        <w:t>من الناحية الاستراتيجية، الدراسة تفترض أن التحول الرقمي يؤدي تلقائيًا إلى تحسين إدارة المخاطر، لكن هذا الافتراض يتجاهل عنصرًا حاسمًا وهو:</w:t>
      </w:r>
    </w:p>
    <w:p w14:paraId="35B61CC8" w14:textId="77777777" w:rsidR="006E6BE8" w:rsidRPr="004970C3" w:rsidRDefault="006E6BE8" w:rsidP="006E6BE8">
      <w:pPr>
        <w:pStyle w:val="p1"/>
        <w:rPr>
          <w:sz w:val="28"/>
          <w:szCs w:val="28"/>
          <w:rtl/>
        </w:rPr>
      </w:pPr>
    </w:p>
    <w:p w14:paraId="267AF2CF" w14:textId="77777777" w:rsidR="006E6BE8" w:rsidRPr="004970C3" w:rsidRDefault="006E6BE8" w:rsidP="006E6BE8">
      <w:pPr>
        <w:pStyle w:val="p3"/>
        <w:bidi/>
        <w:ind w:left="0" w:right="540"/>
        <w:rPr>
          <w:sz w:val="28"/>
          <w:szCs w:val="28"/>
        </w:rPr>
      </w:pPr>
      <w:r w:rsidRPr="004970C3">
        <w:rPr>
          <w:rStyle w:val="s1"/>
          <w:sz w:val="28"/>
          <w:szCs w:val="28"/>
          <w:rtl/>
        </w:rPr>
        <w:t>“قدرة المؤسسة على استيعاب التكنولوجيا وليس مجرد امتلاكها”</w:t>
      </w:r>
    </w:p>
    <w:p w14:paraId="55C1B3FB" w14:textId="77777777" w:rsidR="006E6BE8" w:rsidRPr="004970C3" w:rsidRDefault="006E6BE8" w:rsidP="006E6BE8">
      <w:pPr>
        <w:pStyle w:val="p1"/>
        <w:rPr>
          <w:sz w:val="28"/>
          <w:szCs w:val="28"/>
          <w:rtl/>
        </w:rPr>
      </w:pPr>
    </w:p>
    <w:p w14:paraId="03229AA6" w14:textId="77777777" w:rsidR="006E6BE8" w:rsidRPr="004970C3" w:rsidRDefault="006E6BE8" w:rsidP="006E6BE8">
      <w:pPr>
        <w:pStyle w:val="p2"/>
        <w:bidi/>
        <w:rPr>
          <w:sz w:val="28"/>
          <w:szCs w:val="28"/>
        </w:rPr>
      </w:pPr>
      <w:r w:rsidRPr="004970C3">
        <w:rPr>
          <w:rStyle w:val="s1"/>
          <w:sz w:val="28"/>
          <w:szCs w:val="28"/>
          <w:rtl/>
        </w:rPr>
        <w:t>وهنا يظهر مفهوم مهم جدًا في الإدارة الحديثة:</w:t>
      </w:r>
    </w:p>
    <w:p w14:paraId="61938C73" w14:textId="77777777" w:rsidR="006E6BE8" w:rsidRPr="004970C3" w:rsidRDefault="006E6BE8" w:rsidP="006E6BE8">
      <w:pPr>
        <w:pStyle w:val="p1"/>
        <w:rPr>
          <w:sz w:val="28"/>
          <w:szCs w:val="28"/>
          <w:rtl/>
        </w:rPr>
      </w:pPr>
    </w:p>
    <w:p w14:paraId="747FEFD1" w14:textId="77777777" w:rsidR="006E6BE8" w:rsidRPr="004970C3" w:rsidRDefault="006E6BE8" w:rsidP="006E6BE8">
      <w:pPr>
        <w:pStyle w:val="li2"/>
        <w:ind w:left="360"/>
        <w:jc w:val="right"/>
        <w:rPr>
          <w:sz w:val="28"/>
          <w:szCs w:val="28"/>
        </w:rPr>
      </w:pPr>
      <w:r w:rsidRPr="004970C3">
        <w:rPr>
          <w:rStyle w:val="s1"/>
          <w:sz w:val="28"/>
          <w:szCs w:val="28"/>
        </w:rPr>
        <w:t>Absorptive Capacity (</w:t>
      </w:r>
      <w:r w:rsidRPr="004970C3">
        <w:rPr>
          <w:rStyle w:val="s1"/>
          <w:sz w:val="28"/>
          <w:szCs w:val="28"/>
          <w:rtl/>
        </w:rPr>
        <w:t>القدرة الاستيعابية</w:t>
      </w:r>
      <w:r w:rsidRPr="004970C3">
        <w:rPr>
          <w:rStyle w:val="s1"/>
          <w:sz w:val="28"/>
          <w:szCs w:val="28"/>
        </w:rPr>
        <w:t>)</w:t>
      </w:r>
    </w:p>
    <w:p w14:paraId="6B20262D" w14:textId="77777777" w:rsidR="006E6BE8" w:rsidRPr="004970C3" w:rsidRDefault="006E6BE8" w:rsidP="006E6BE8">
      <w:pPr>
        <w:pStyle w:val="p1"/>
        <w:rPr>
          <w:sz w:val="28"/>
          <w:szCs w:val="28"/>
        </w:rPr>
      </w:pPr>
    </w:p>
    <w:p w14:paraId="4B6572ED" w14:textId="77777777" w:rsidR="006E6BE8" w:rsidRPr="004970C3" w:rsidRDefault="006E6BE8" w:rsidP="006E6BE8">
      <w:pPr>
        <w:pStyle w:val="p2"/>
        <w:bidi/>
        <w:rPr>
          <w:sz w:val="28"/>
          <w:szCs w:val="28"/>
        </w:rPr>
      </w:pPr>
      <w:r w:rsidRPr="004970C3">
        <w:rPr>
          <w:rStyle w:val="s1"/>
          <w:sz w:val="28"/>
          <w:szCs w:val="28"/>
          <w:rtl/>
        </w:rPr>
        <w:t>وهو ما يحدد فعليًا نجاح أو فشل التحول الرقمي داخل البنوك</w:t>
      </w:r>
    </w:p>
    <w:p w14:paraId="0DF6BB34" w14:textId="77777777" w:rsidR="006E6BE8" w:rsidRPr="004970C3" w:rsidRDefault="006E6BE8" w:rsidP="006E6BE8">
      <w:pPr>
        <w:pStyle w:val="p1"/>
        <w:rPr>
          <w:sz w:val="28"/>
          <w:szCs w:val="28"/>
          <w:rtl/>
        </w:rPr>
      </w:pPr>
    </w:p>
    <w:p w14:paraId="4D7869D8" w14:textId="77777777" w:rsidR="006E6BE8" w:rsidRPr="004970C3" w:rsidRDefault="006E6BE8" w:rsidP="006E6BE8">
      <w:pPr>
        <w:pStyle w:val="p2"/>
        <w:bidi/>
        <w:rPr>
          <w:sz w:val="28"/>
          <w:szCs w:val="28"/>
        </w:rPr>
      </w:pPr>
      <w:r w:rsidRPr="004970C3">
        <w:rPr>
          <w:rStyle w:val="s1"/>
          <w:sz w:val="28"/>
          <w:szCs w:val="28"/>
          <w:rtl/>
        </w:rPr>
        <w:t>وبالتالي:</w:t>
      </w:r>
    </w:p>
    <w:p w14:paraId="1F8166E7" w14:textId="77777777" w:rsidR="006E6BE8" w:rsidRPr="004970C3" w:rsidRDefault="006E6BE8" w:rsidP="006E6BE8">
      <w:pPr>
        <w:pStyle w:val="p2"/>
        <w:bidi/>
        <w:rPr>
          <w:sz w:val="28"/>
          <w:szCs w:val="28"/>
          <w:rtl/>
        </w:rPr>
      </w:pPr>
      <w:r w:rsidRPr="004970C3">
        <w:rPr>
          <w:rStyle w:val="s1"/>
          <w:sz w:val="28"/>
          <w:szCs w:val="28"/>
          <w:rtl/>
        </w:rPr>
        <w:t xml:space="preserve">التكنولوجيا وحدها لا تصنع إدارة </w:t>
      </w:r>
      <w:proofErr w:type="gramStart"/>
      <w:r w:rsidRPr="004970C3">
        <w:rPr>
          <w:rStyle w:val="s1"/>
          <w:sz w:val="28"/>
          <w:szCs w:val="28"/>
          <w:rtl/>
        </w:rPr>
        <w:t>مخاطر</w:t>
      </w:r>
      <w:proofErr w:type="gramEnd"/>
      <w:r w:rsidRPr="004970C3">
        <w:rPr>
          <w:rStyle w:val="s1"/>
          <w:sz w:val="28"/>
          <w:szCs w:val="28"/>
          <w:rtl/>
        </w:rPr>
        <w:t xml:space="preserve"> ذكية</w:t>
      </w:r>
    </w:p>
    <w:p w14:paraId="425560D1" w14:textId="77777777" w:rsidR="006E6BE8" w:rsidRPr="004970C3" w:rsidRDefault="006E6BE8" w:rsidP="006E6BE8">
      <w:pPr>
        <w:pStyle w:val="p2"/>
        <w:bidi/>
        <w:rPr>
          <w:sz w:val="28"/>
          <w:szCs w:val="28"/>
          <w:rtl/>
        </w:rPr>
      </w:pPr>
      <w:r w:rsidRPr="004970C3">
        <w:rPr>
          <w:rStyle w:val="s1"/>
          <w:sz w:val="28"/>
          <w:szCs w:val="28"/>
          <w:rtl/>
        </w:rPr>
        <w:t>بل القدرة التنظيمية على استيعابها هي العامل الحاسم</w:t>
      </w:r>
    </w:p>
    <w:p w14:paraId="607014E8" w14:textId="77777777" w:rsidR="006E6BE8" w:rsidRPr="004970C3" w:rsidRDefault="006E6BE8" w:rsidP="006E6BE8">
      <w:pPr>
        <w:pStyle w:val="p1"/>
        <w:rPr>
          <w:sz w:val="28"/>
          <w:szCs w:val="28"/>
          <w:rtl/>
        </w:rPr>
      </w:pPr>
    </w:p>
    <w:p w14:paraId="46DEE019" w14:textId="77777777" w:rsidR="006E6BE8" w:rsidRPr="004970C3" w:rsidRDefault="006E6BE8" w:rsidP="006E6BE8">
      <w:pPr>
        <w:pStyle w:val="p2"/>
        <w:bidi/>
        <w:rPr>
          <w:b/>
          <w:bCs/>
          <w:sz w:val="32"/>
          <w:szCs w:val="32"/>
        </w:rPr>
      </w:pPr>
      <w:r w:rsidRPr="004970C3">
        <w:rPr>
          <w:rStyle w:val="s2"/>
          <w:b w:val="0"/>
          <w:bCs w:val="0"/>
          <w:sz w:val="32"/>
          <w:szCs w:val="32"/>
          <w:rtl/>
        </w:rPr>
        <w:t xml:space="preserve"> تحليل الفجوة الفكرية (</w:t>
      </w:r>
      <w:r w:rsidRPr="004970C3">
        <w:rPr>
          <w:rStyle w:val="s2"/>
          <w:b w:val="0"/>
          <w:bCs w:val="0"/>
          <w:sz w:val="32"/>
          <w:szCs w:val="32"/>
        </w:rPr>
        <w:t>Theoretical Gap Analysis</w:t>
      </w:r>
      <w:r w:rsidRPr="004970C3">
        <w:rPr>
          <w:rStyle w:val="s2"/>
          <w:b w:val="0"/>
          <w:bCs w:val="0"/>
          <w:sz w:val="32"/>
          <w:szCs w:val="32"/>
          <w:rtl/>
        </w:rPr>
        <w:t>)</w:t>
      </w:r>
    </w:p>
    <w:p w14:paraId="6F47F46C" w14:textId="77777777" w:rsidR="006E6BE8" w:rsidRDefault="006E6BE8" w:rsidP="006E6BE8">
      <w:pPr>
        <w:pStyle w:val="p1"/>
        <w:rPr>
          <w:rtl/>
        </w:rPr>
      </w:pPr>
    </w:p>
    <w:p w14:paraId="3678CF2B" w14:textId="77777777" w:rsidR="006E6BE8" w:rsidRPr="004970C3" w:rsidRDefault="006E6BE8" w:rsidP="006E6BE8">
      <w:pPr>
        <w:pStyle w:val="p2"/>
        <w:bidi/>
        <w:rPr>
          <w:sz w:val="28"/>
          <w:szCs w:val="28"/>
        </w:rPr>
      </w:pPr>
      <w:r w:rsidRPr="004970C3">
        <w:rPr>
          <w:rStyle w:val="s1"/>
          <w:sz w:val="28"/>
          <w:szCs w:val="28"/>
          <w:rtl/>
        </w:rPr>
        <w:t>الدراسة تُظهر فجوات نظرية مهمة جدًا:</w:t>
      </w:r>
    </w:p>
    <w:p w14:paraId="53B068BB" w14:textId="77777777" w:rsidR="006E6BE8" w:rsidRPr="004970C3" w:rsidRDefault="006E6BE8" w:rsidP="006E6BE8">
      <w:pPr>
        <w:pStyle w:val="p1"/>
        <w:rPr>
          <w:sz w:val="28"/>
          <w:szCs w:val="28"/>
          <w:rtl/>
        </w:rPr>
      </w:pPr>
    </w:p>
    <w:p w14:paraId="31AEAC0B" w14:textId="77777777" w:rsidR="006E6BE8" w:rsidRPr="004970C3" w:rsidRDefault="006E6BE8" w:rsidP="006E6BE8">
      <w:pPr>
        <w:pStyle w:val="p2"/>
        <w:bidi/>
        <w:rPr>
          <w:b/>
          <w:bCs/>
          <w:sz w:val="28"/>
          <w:szCs w:val="28"/>
        </w:rPr>
      </w:pPr>
      <w:r w:rsidRPr="004970C3">
        <w:rPr>
          <w:rStyle w:val="s2"/>
          <w:b w:val="0"/>
          <w:bCs w:val="0"/>
          <w:sz w:val="28"/>
          <w:szCs w:val="28"/>
          <w:rtl/>
        </w:rPr>
        <w:t>أول فجوة:</w:t>
      </w:r>
    </w:p>
    <w:p w14:paraId="150B013C" w14:textId="77777777" w:rsidR="006E6BE8" w:rsidRPr="004970C3" w:rsidRDefault="006E6BE8" w:rsidP="006E6BE8">
      <w:pPr>
        <w:pStyle w:val="p1"/>
        <w:rPr>
          <w:sz w:val="28"/>
          <w:szCs w:val="28"/>
          <w:rtl/>
        </w:rPr>
      </w:pPr>
    </w:p>
    <w:p w14:paraId="623B091A" w14:textId="77777777" w:rsidR="006E6BE8" w:rsidRPr="004970C3" w:rsidRDefault="006E6BE8" w:rsidP="006E6BE8">
      <w:pPr>
        <w:pStyle w:val="p2"/>
        <w:bidi/>
        <w:rPr>
          <w:sz w:val="28"/>
          <w:szCs w:val="28"/>
        </w:rPr>
      </w:pPr>
      <w:r w:rsidRPr="004970C3">
        <w:rPr>
          <w:rStyle w:val="s1"/>
          <w:sz w:val="28"/>
          <w:szCs w:val="28"/>
          <w:rtl/>
        </w:rPr>
        <w:t>غياب الربط بين:</w:t>
      </w:r>
    </w:p>
    <w:p w14:paraId="0DD90E07" w14:textId="77777777" w:rsidR="006E6BE8" w:rsidRPr="004970C3" w:rsidRDefault="006E6BE8" w:rsidP="006E6BE8">
      <w:pPr>
        <w:pStyle w:val="p1"/>
        <w:rPr>
          <w:sz w:val="28"/>
          <w:szCs w:val="28"/>
          <w:rtl/>
        </w:rPr>
      </w:pPr>
    </w:p>
    <w:p w14:paraId="5AFBE561" w14:textId="77777777" w:rsidR="006E6BE8" w:rsidRPr="004970C3" w:rsidRDefault="006E6BE8" w:rsidP="006E6BE8">
      <w:pPr>
        <w:pStyle w:val="li2"/>
        <w:bidi/>
        <w:ind w:left="360"/>
        <w:rPr>
          <w:sz w:val="28"/>
          <w:szCs w:val="28"/>
        </w:rPr>
      </w:pPr>
      <w:r w:rsidRPr="004970C3">
        <w:rPr>
          <w:rStyle w:val="s1"/>
          <w:sz w:val="28"/>
          <w:szCs w:val="28"/>
          <w:rtl/>
        </w:rPr>
        <w:t>التحول الرقمي</w:t>
      </w:r>
    </w:p>
    <w:p w14:paraId="0C9B94FB" w14:textId="77777777" w:rsidR="006E6BE8" w:rsidRPr="004970C3" w:rsidRDefault="006E6BE8" w:rsidP="006E6BE8">
      <w:pPr>
        <w:pStyle w:val="li2"/>
        <w:bidi/>
        <w:ind w:left="360"/>
        <w:rPr>
          <w:sz w:val="28"/>
          <w:szCs w:val="28"/>
          <w:rtl/>
        </w:rPr>
      </w:pPr>
      <w:r w:rsidRPr="004970C3">
        <w:rPr>
          <w:rStyle w:val="s1"/>
          <w:sz w:val="28"/>
          <w:szCs w:val="28"/>
          <w:rtl/>
        </w:rPr>
        <w:t>والصمود التنظيمي</w:t>
      </w:r>
    </w:p>
    <w:p w14:paraId="47AF1363" w14:textId="77777777" w:rsidR="006E6BE8" w:rsidRPr="004970C3" w:rsidRDefault="006E6BE8" w:rsidP="006E6BE8">
      <w:pPr>
        <w:pStyle w:val="p1"/>
        <w:rPr>
          <w:sz w:val="28"/>
          <w:szCs w:val="28"/>
          <w:rtl/>
        </w:rPr>
      </w:pPr>
    </w:p>
    <w:p w14:paraId="22878B44" w14:textId="77777777" w:rsidR="006E6BE8" w:rsidRPr="004970C3" w:rsidRDefault="006E6BE8" w:rsidP="006E6BE8">
      <w:pPr>
        <w:pStyle w:val="p2"/>
        <w:bidi/>
        <w:rPr>
          <w:sz w:val="28"/>
          <w:szCs w:val="28"/>
        </w:rPr>
      </w:pPr>
      <w:r w:rsidRPr="004970C3">
        <w:rPr>
          <w:rStyle w:val="s1"/>
          <w:sz w:val="28"/>
          <w:szCs w:val="28"/>
          <w:rtl/>
        </w:rPr>
        <w:t>وهذا يعني أن الدراسة لم تجب على سؤال:</w:t>
      </w:r>
    </w:p>
    <w:p w14:paraId="44F6826D" w14:textId="77777777" w:rsidR="006E6BE8" w:rsidRPr="004970C3" w:rsidRDefault="006E6BE8" w:rsidP="006E6BE8">
      <w:pPr>
        <w:pStyle w:val="p1"/>
        <w:rPr>
          <w:sz w:val="28"/>
          <w:szCs w:val="28"/>
          <w:rtl/>
        </w:rPr>
      </w:pPr>
    </w:p>
    <w:p w14:paraId="3FF65774" w14:textId="77777777" w:rsidR="006E6BE8" w:rsidRPr="004970C3" w:rsidRDefault="006E6BE8" w:rsidP="006E6BE8">
      <w:pPr>
        <w:pStyle w:val="p3"/>
        <w:bidi/>
        <w:ind w:left="0" w:right="540"/>
        <w:rPr>
          <w:sz w:val="28"/>
          <w:szCs w:val="28"/>
        </w:rPr>
      </w:pPr>
      <w:r w:rsidRPr="004970C3">
        <w:rPr>
          <w:rStyle w:val="s1"/>
          <w:sz w:val="28"/>
          <w:szCs w:val="28"/>
          <w:rtl/>
        </w:rPr>
        <w:t>ماذا يحدث للبنك بعد تطبيق التكنولوجيا؟</w:t>
      </w:r>
    </w:p>
    <w:p w14:paraId="6885DE65" w14:textId="77777777" w:rsidR="006E6BE8" w:rsidRPr="004970C3" w:rsidRDefault="006E6BE8" w:rsidP="006E6BE8">
      <w:pPr>
        <w:pStyle w:val="p1"/>
        <w:rPr>
          <w:sz w:val="28"/>
          <w:szCs w:val="28"/>
          <w:rtl/>
        </w:rPr>
      </w:pPr>
    </w:p>
    <w:p w14:paraId="72B1C00D" w14:textId="77777777" w:rsidR="006E6BE8" w:rsidRPr="004970C3" w:rsidRDefault="006E6BE8" w:rsidP="006E6BE8">
      <w:pPr>
        <w:pStyle w:val="p2"/>
        <w:bidi/>
        <w:rPr>
          <w:sz w:val="28"/>
          <w:szCs w:val="28"/>
        </w:rPr>
      </w:pPr>
      <w:r w:rsidRPr="004970C3">
        <w:rPr>
          <w:rStyle w:val="s2"/>
          <w:b w:val="0"/>
          <w:bCs w:val="0"/>
          <w:sz w:val="28"/>
          <w:szCs w:val="28"/>
          <w:rtl/>
        </w:rPr>
        <w:t>ثاني فجوة:</w:t>
      </w:r>
    </w:p>
    <w:p w14:paraId="28219A20" w14:textId="77777777" w:rsidR="006E6BE8" w:rsidRPr="004970C3" w:rsidRDefault="006E6BE8" w:rsidP="006E6BE8">
      <w:pPr>
        <w:pStyle w:val="p1"/>
        <w:rPr>
          <w:sz w:val="28"/>
          <w:szCs w:val="28"/>
          <w:rtl/>
        </w:rPr>
      </w:pPr>
    </w:p>
    <w:p w14:paraId="2C228A94" w14:textId="77777777" w:rsidR="006E6BE8" w:rsidRPr="004970C3" w:rsidRDefault="006E6BE8" w:rsidP="006E6BE8">
      <w:pPr>
        <w:pStyle w:val="p2"/>
        <w:bidi/>
        <w:rPr>
          <w:sz w:val="28"/>
          <w:szCs w:val="28"/>
        </w:rPr>
      </w:pPr>
      <w:r w:rsidRPr="004970C3">
        <w:rPr>
          <w:rStyle w:val="s1"/>
          <w:sz w:val="28"/>
          <w:szCs w:val="28"/>
          <w:rtl/>
        </w:rPr>
        <w:t>غياب التكامل بين النظريات الإدارية الحديثة مثل:</w:t>
      </w:r>
    </w:p>
    <w:p w14:paraId="442B1825" w14:textId="77777777" w:rsidR="006E6BE8" w:rsidRPr="004970C3" w:rsidRDefault="006E6BE8" w:rsidP="006E6BE8">
      <w:pPr>
        <w:pStyle w:val="p1"/>
        <w:jc w:val="right"/>
        <w:rPr>
          <w:sz w:val="28"/>
          <w:szCs w:val="28"/>
          <w:rtl/>
        </w:rPr>
      </w:pPr>
    </w:p>
    <w:p w14:paraId="444A2F1D" w14:textId="77777777" w:rsidR="006E6BE8" w:rsidRPr="004970C3" w:rsidRDefault="006E6BE8" w:rsidP="006E6BE8">
      <w:pPr>
        <w:pStyle w:val="li2"/>
        <w:ind w:left="360"/>
        <w:jc w:val="right"/>
        <w:rPr>
          <w:sz w:val="28"/>
          <w:szCs w:val="28"/>
        </w:rPr>
      </w:pPr>
      <w:r w:rsidRPr="004970C3">
        <w:rPr>
          <w:rStyle w:val="s1"/>
          <w:sz w:val="28"/>
          <w:szCs w:val="28"/>
        </w:rPr>
        <w:t>RBV (</w:t>
      </w:r>
      <w:r w:rsidRPr="004970C3">
        <w:rPr>
          <w:rStyle w:val="s1"/>
          <w:sz w:val="28"/>
          <w:szCs w:val="28"/>
          <w:rtl/>
        </w:rPr>
        <w:t>نظرية الموارد</w:t>
      </w:r>
      <w:r w:rsidRPr="004970C3">
        <w:rPr>
          <w:rStyle w:val="s1"/>
          <w:sz w:val="28"/>
          <w:szCs w:val="28"/>
        </w:rPr>
        <w:t>)</w:t>
      </w:r>
    </w:p>
    <w:p w14:paraId="6CFE460C" w14:textId="77777777" w:rsidR="006E6BE8" w:rsidRPr="004970C3" w:rsidRDefault="006E6BE8" w:rsidP="006E6BE8">
      <w:pPr>
        <w:pStyle w:val="li2"/>
        <w:ind w:left="360"/>
        <w:jc w:val="right"/>
        <w:rPr>
          <w:sz w:val="28"/>
          <w:szCs w:val="28"/>
        </w:rPr>
      </w:pPr>
      <w:r w:rsidRPr="004970C3">
        <w:rPr>
          <w:rStyle w:val="s1"/>
          <w:sz w:val="28"/>
          <w:szCs w:val="28"/>
        </w:rPr>
        <w:t>Dynamic Capabilities</w:t>
      </w:r>
    </w:p>
    <w:p w14:paraId="71D22461" w14:textId="77777777" w:rsidR="006E6BE8" w:rsidRPr="004970C3" w:rsidRDefault="006E6BE8" w:rsidP="006E6BE8">
      <w:pPr>
        <w:pStyle w:val="li2"/>
        <w:ind w:left="360"/>
        <w:jc w:val="right"/>
        <w:rPr>
          <w:sz w:val="28"/>
          <w:szCs w:val="28"/>
        </w:rPr>
      </w:pPr>
      <w:r w:rsidRPr="004970C3">
        <w:rPr>
          <w:rStyle w:val="s1"/>
          <w:sz w:val="28"/>
          <w:szCs w:val="28"/>
        </w:rPr>
        <w:t>Cybernetic Systems</w:t>
      </w:r>
    </w:p>
    <w:p w14:paraId="25CA9E57" w14:textId="77777777" w:rsidR="006E6BE8" w:rsidRPr="004970C3" w:rsidRDefault="006E6BE8" w:rsidP="006E6BE8">
      <w:pPr>
        <w:pStyle w:val="p1"/>
        <w:jc w:val="right"/>
        <w:rPr>
          <w:sz w:val="28"/>
          <w:szCs w:val="28"/>
        </w:rPr>
      </w:pPr>
    </w:p>
    <w:p w14:paraId="6929483E" w14:textId="77777777" w:rsidR="006E6BE8" w:rsidRPr="004970C3" w:rsidRDefault="006E6BE8" w:rsidP="006E6BE8">
      <w:pPr>
        <w:pStyle w:val="p2"/>
        <w:bidi/>
        <w:rPr>
          <w:sz w:val="28"/>
          <w:szCs w:val="28"/>
        </w:rPr>
      </w:pPr>
      <w:r w:rsidRPr="004970C3">
        <w:rPr>
          <w:rStyle w:val="s1"/>
          <w:sz w:val="28"/>
          <w:szCs w:val="28"/>
          <w:rtl/>
        </w:rPr>
        <w:t>مما يجعل التفسير جزئي وليس شامل</w:t>
      </w:r>
    </w:p>
    <w:p w14:paraId="6FC56E27" w14:textId="77777777" w:rsidR="006E6BE8" w:rsidRPr="004970C3" w:rsidRDefault="006E6BE8" w:rsidP="006E6BE8">
      <w:pPr>
        <w:pStyle w:val="p1"/>
        <w:rPr>
          <w:sz w:val="28"/>
          <w:szCs w:val="28"/>
          <w:rtl/>
        </w:rPr>
      </w:pPr>
    </w:p>
    <w:p w14:paraId="041FC323" w14:textId="77777777" w:rsidR="006E6BE8" w:rsidRPr="004970C3" w:rsidRDefault="006E6BE8" w:rsidP="006E6BE8">
      <w:pPr>
        <w:pStyle w:val="p2"/>
        <w:bidi/>
        <w:rPr>
          <w:b/>
          <w:bCs/>
          <w:sz w:val="28"/>
          <w:szCs w:val="28"/>
        </w:rPr>
      </w:pPr>
      <w:r w:rsidRPr="004970C3">
        <w:rPr>
          <w:rStyle w:val="s2"/>
          <w:b w:val="0"/>
          <w:bCs w:val="0"/>
          <w:sz w:val="28"/>
          <w:szCs w:val="28"/>
          <w:rtl/>
        </w:rPr>
        <w:t>ثالث فجوة:</w:t>
      </w:r>
    </w:p>
    <w:p w14:paraId="518DB7A8" w14:textId="77777777" w:rsidR="006E6BE8" w:rsidRPr="004970C3" w:rsidRDefault="006E6BE8" w:rsidP="006E6BE8">
      <w:pPr>
        <w:pStyle w:val="p1"/>
        <w:rPr>
          <w:sz w:val="28"/>
          <w:szCs w:val="28"/>
          <w:rtl/>
        </w:rPr>
      </w:pPr>
    </w:p>
    <w:p w14:paraId="44CB8CBC" w14:textId="77777777" w:rsidR="006E6BE8" w:rsidRPr="004970C3" w:rsidRDefault="006E6BE8" w:rsidP="006E6BE8">
      <w:pPr>
        <w:pStyle w:val="p2"/>
        <w:bidi/>
        <w:rPr>
          <w:sz w:val="28"/>
          <w:szCs w:val="28"/>
        </w:rPr>
      </w:pPr>
      <w:r w:rsidRPr="004970C3">
        <w:rPr>
          <w:rStyle w:val="s1"/>
          <w:sz w:val="28"/>
          <w:szCs w:val="28"/>
          <w:rtl/>
        </w:rPr>
        <w:t>عدم إدخال مفهوم “الزمن الحقيقي” (</w:t>
      </w:r>
      <w:r w:rsidRPr="004970C3">
        <w:rPr>
          <w:rStyle w:val="s1"/>
          <w:sz w:val="28"/>
          <w:szCs w:val="28"/>
        </w:rPr>
        <w:t>Real-Time Processing</w:t>
      </w:r>
      <w:r w:rsidRPr="004970C3">
        <w:rPr>
          <w:rStyle w:val="s1"/>
          <w:sz w:val="28"/>
          <w:szCs w:val="28"/>
          <w:rtl/>
        </w:rPr>
        <w:t>)</w:t>
      </w:r>
    </w:p>
    <w:p w14:paraId="4FE2E6EE" w14:textId="77777777" w:rsidR="006E6BE8" w:rsidRDefault="006E6BE8" w:rsidP="006E6BE8">
      <w:pPr>
        <w:pStyle w:val="p2"/>
        <w:bidi/>
        <w:rPr>
          <w:sz w:val="28"/>
          <w:szCs w:val="28"/>
        </w:rPr>
      </w:pPr>
      <w:r w:rsidRPr="004970C3">
        <w:rPr>
          <w:rStyle w:val="s1"/>
          <w:sz w:val="28"/>
          <w:szCs w:val="28"/>
          <w:rtl/>
        </w:rPr>
        <w:t>في تحليل إدارة المخاطر</w:t>
      </w:r>
    </w:p>
    <w:p w14:paraId="4EC2221C" w14:textId="77777777" w:rsidR="006E6BE8" w:rsidRDefault="006E6BE8" w:rsidP="006E6BE8">
      <w:pPr>
        <w:pStyle w:val="p2"/>
        <w:bidi/>
        <w:rPr>
          <w:sz w:val="28"/>
          <w:szCs w:val="28"/>
        </w:rPr>
      </w:pPr>
    </w:p>
    <w:p w14:paraId="08A36A5C" w14:textId="77777777" w:rsidR="006E6BE8" w:rsidRDefault="006E6BE8" w:rsidP="006E6BE8">
      <w:pPr>
        <w:pStyle w:val="p2"/>
        <w:bidi/>
        <w:rPr>
          <w:sz w:val="28"/>
          <w:szCs w:val="28"/>
        </w:rPr>
      </w:pPr>
    </w:p>
    <w:p w14:paraId="00340B44" w14:textId="77777777" w:rsidR="006E6BE8" w:rsidRPr="004970C3" w:rsidRDefault="006E6BE8" w:rsidP="006E6BE8">
      <w:pPr>
        <w:pStyle w:val="p2"/>
        <w:bidi/>
        <w:rPr>
          <w:sz w:val="28"/>
          <w:szCs w:val="28"/>
        </w:rPr>
      </w:pPr>
      <w:r w:rsidRPr="004970C3">
        <w:rPr>
          <w:rStyle w:val="s2"/>
          <w:b w:val="0"/>
          <w:bCs w:val="0"/>
          <w:sz w:val="32"/>
          <w:szCs w:val="32"/>
          <w:rtl/>
        </w:rPr>
        <w:t xml:space="preserve"> التحليل التطبيقي (</w:t>
      </w:r>
      <w:r w:rsidRPr="004970C3">
        <w:rPr>
          <w:rStyle w:val="s2"/>
          <w:b w:val="0"/>
          <w:bCs w:val="0"/>
          <w:sz w:val="32"/>
          <w:szCs w:val="32"/>
        </w:rPr>
        <w:t>Practical Implications Deep Dive</w:t>
      </w:r>
      <w:r w:rsidRPr="004970C3">
        <w:rPr>
          <w:rStyle w:val="s2"/>
          <w:b w:val="0"/>
          <w:bCs w:val="0"/>
          <w:sz w:val="32"/>
          <w:szCs w:val="32"/>
          <w:rtl/>
        </w:rPr>
        <w:t>)</w:t>
      </w:r>
    </w:p>
    <w:p w14:paraId="67A0D9E3" w14:textId="77777777" w:rsidR="006E6BE8" w:rsidRPr="004970C3" w:rsidRDefault="006E6BE8" w:rsidP="006E6BE8">
      <w:pPr>
        <w:pStyle w:val="p1"/>
        <w:rPr>
          <w:sz w:val="28"/>
          <w:szCs w:val="28"/>
          <w:rtl/>
        </w:rPr>
      </w:pPr>
    </w:p>
    <w:p w14:paraId="20D3BD6C" w14:textId="77777777" w:rsidR="006E6BE8" w:rsidRPr="004970C3" w:rsidRDefault="006E6BE8" w:rsidP="006E6BE8">
      <w:pPr>
        <w:pStyle w:val="p2"/>
        <w:bidi/>
        <w:rPr>
          <w:sz w:val="28"/>
          <w:szCs w:val="28"/>
        </w:rPr>
      </w:pPr>
      <w:r w:rsidRPr="004970C3">
        <w:rPr>
          <w:rStyle w:val="s1"/>
          <w:sz w:val="28"/>
          <w:szCs w:val="28"/>
          <w:rtl/>
        </w:rPr>
        <w:t>لو تم تطبيق نتائج هذه الدراسة في بيئة مصرفية فعلية، فستكون النتائج كالتالي:</w:t>
      </w:r>
    </w:p>
    <w:p w14:paraId="7616A5EF" w14:textId="77777777" w:rsidR="006E6BE8" w:rsidRPr="004970C3" w:rsidRDefault="006E6BE8" w:rsidP="006E6BE8">
      <w:pPr>
        <w:pStyle w:val="p1"/>
        <w:rPr>
          <w:sz w:val="28"/>
          <w:szCs w:val="28"/>
          <w:rtl/>
        </w:rPr>
      </w:pPr>
    </w:p>
    <w:p w14:paraId="5DE8A986" w14:textId="77777777" w:rsidR="006E6BE8" w:rsidRPr="004970C3" w:rsidRDefault="006E6BE8" w:rsidP="006E6BE8">
      <w:pPr>
        <w:pStyle w:val="p2"/>
        <w:bidi/>
        <w:rPr>
          <w:b/>
          <w:bCs/>
          <w:sz w:val="28"/>
          <w:szCs w:val="28"/>
        </w:rPr>
      </w:pPr>
      <w:r w:rsidRPr="004970C3">
        <w:rPr>
          <w:rStyle w:val="s2"/>
          <w:b w:val="0"/>
          <w:bCs w:val="0"/>
          <w:sz w:val="28"/>
          <w:szCs w:val="28"/>
          <w:rtl/>
        </w:rPr>
        <w:t>إيجابيات:</w:t>
      </w:r>
    </w:p>
    <w:p w14:paraId="41BC6281" w14:textId="77777777" w:rsidR="006E6BE8" w:rsidRPr="004970C3" w:rsidRDefault="006E6BE8" w:rsidP="006E6BE8">
      <w:pPr>
        <w:pStyle w:val="p1"/>
        <w:rPr>
          <w:sz w:val="28"/>
          <w:szCs w:val="28"/>
          <w:rtl/>
        </w:rPr>
      </w:pPr>
    </w:p>
    <w:p w14:paraId="731BCD1F" w14:textId="77777777" w:rsidR="006E6BE8" w:rsidRPr="004970C3" w:rsidRDefault="006E6BE8">
      <w:pPr>
        <w:pStyle w:val="li2"/>
        <w:numPr>
          <w:ilvl w:val="0"/>
          <w:numId w:val="1"/>
        </w:numPr>
        <w:bidi/>
        <w:rPr>
          <w:sz w:val="28"/>
          <w:szCs w:val="28"/>
        </w:rPr>
      </w:pPr>
      <w:r w:rsidRPr="004970C3">
        <w:rPr>
          <w:rStyle w:val="s1"/>
          <w:sz w:val="28"/>
          <w:szCs w:val="28"/>
          <w:rtl/>
        </w:rPr>
        <w:t>تحسين سرعة اكتشاف المخاطر</w:t>
      </w:r>
    </w:p>
    <w:p w14:paraId="0C990B70" w14:textId="77777777" w:rsidR="006E6BE8" w:rsidRPr="004970C3" w:rsidRDefault="006E6BE8">
      <w:pPr>
        <w:pStyle w:val="li2"/>
        <w:numPr>
          <w:ilvl w:val="0"/>
          <w:numId w:val="1"/>
        </w:numPr>
        <w:bidi/>
        <w:rPr>
          <w:sz w:val="28"/>
          <w:szCs w:val="28"/>
          <w:rtl/>
        </w:rPr>
      </w:pPr>
      <w:r w:rsidRPr="004970C3">
        <w:rPr>
          <w:rStyle w:val="s1"/>
          <w:sz w:val="28"/>
          <w:szCs w:val="28"/>
          <w:rtl/>
        </w:rPr>
        <w:t>رفع كفاءة تحليل البيانات</w:t>
      </w:r>
    </w:p>
    <w:p w14:paraId="66586DD3" w14:textId="77777777" w:rsidR="006E6BE8" w:rsidRPr="004970C3" w:rsidRDefault="006E6BE8">
      <w:pPr>
        <w:pStyle w:val="li2"/>
        <w:numPr>
          <w:ilvl w:val="0"/>
          <w:numId w:val="1"/>
        </w:numPr>
        <w:bidi/>
        <w:rPr>
          <w:sz w:val="28"/>
          <w:szCs w:val="28"/>
          <w:rtl/>
        </w:rPr>
      </w:pPr>
      <w:r w:rsidRPr="004970C3">
        <w:rPr>
          <w:rStyle w:val="s1"/>
          <w:sz w:val="28"/>
          <w:szCs w:val="28"/>
          <w:rtl/>
        </w:rPr>
        <w:t>تقليل الأخطاء البشرية</w:t>
      </w:r>
    </w:p>
    <w:p w14:paraId="697A22F3" w14:textId="77777777" w:rsidR="006E6BE8" w:rsidRPr="004970C3" w:rsidRDefault="006E6BE8" w:rsidP="006E6BE8">
      <w:pPr>
        <w:pStyle w:val="p1"/>
        <w:rPr>
          <w:sz w:val="28"/>
          <w:szCs w:val="28"/>
          <w:rtl/>
        </w:rPr>
      </w:pPr>
    </w:p>
    <w:p w14:paraId="0D9BA251" w14:textId="77777777" w:rsidR="006E6BE8" w:rsidRPr="004970C3" w:rsidRDefault="006E6BE8" w:rsidP="006E6BE8">
      <w:pPr>
        <w:pStyle w:val="p2"/>
        <w:bidi/>
        <w:rPr>
          <w:b/>
          <w:bCs/>
          <w:sz w:val="28"/>
          <w:szCs w:val="28"/>
        </w:rPr>
      </w:pPr>
      <w:r w:rsidRPr="004970C3">
        <w:rPr>
          <w:rStyle w:val="s2"/>
          <w:b w:val="0"/>
          <w:bCs w:val="0"/>
          <w:sz w:val="28"/>
          <w:szCs w:val="28"/>
          <w:rtl/>
        </w:rPr>
        <w:t>لكن المخاطر المحتملة:</w:t>
      </w:r>
    </w:p>
    <w:p w14:paraId="26AEAF54" w14:textId="77777777" w:rsidR="006E6BE8" w:rsidRPr="004970C3" w:rsidRDefault="006E6BE8" w:rsidP="006E6BE8">
      <w:pPr>
        <w:pStyle w:val="p1"/>
        <w:rPr>
          <w:sz w:val="28"/>
          <w:szCs w:val="28"/>
          <w:rtl/>
        </w:rPr>
      </w:pPr>
    </w:p>
    <w:p w14:paraId="1689024F" w14:textId="77777777" w:rsidR="006E6BE8" w:rsidRPr="004970C3" w:rsidRDefault="006E6BE8">
      <w:pPr>
        <w:pStyle w:val="li2"/>
        <w:numPr>
          <w:ilvl w:val="0"/>
          <w:numId w:val="2"/>
        </w:numPr>
        <w:bidi/>
        <w:rPr>
          <w:sz w:val="28"/>
          <w:szCs w:val="28"/>
        </w:rPr>
      </w:pPr>
      <w:r w:rsidRPr="004970C3">
        <w:rPr>
          <w:rStyle w:val="s1"/>
          <w:sz w:val="28"/>
          <w:szCs w:val="28"/>
          <w:rtl/>
        </w:rPr>
        <w:t>الاعتماد المفرط على الأنظمة الذكية قد يؤدي إلى:</w:t>
      </w:r>
    </w:p>
    <w:p w14:paraId="212A4D8B" w14:textId="77777777" w:rsidR="006E6BE8" w:rsidRPr="004970C3" w:rsidRDefault="006E6BE8">
      <w:pPr>
        <w:pStyle w:val="li2"/>
        <w:numPr>
          <w:ilvl w:val="1"/>
          <w:numId w:val="2"/>
        </w:numPr>
        <w:bidi/>
        <w:rPr>
          <w:sz w:val="28"/>
          <w:szCs w:val="28"/>
          <w:rtl/>
        </w:rPr>
      </w:pPr>
      <w:r w:rsidRPr="004970C3">
        <w:rPr>
          <w:rStyle w:val="s1"/>
          <w:sz w:val="28"/>
          <w:szCs w:val="28"/>
          <w:rtl/>
        </w:rPr>
        <w:t>“هشاشة رقمية” (</w:t>
      </w:r>
      <w:r w:rsidRPr="004970C3">
        <w:rPr>
          <w:rStyle w:val="s1"/>
          <w:sz w:val="28"/>
          <w:szCs w:val="28"/>
        </w:rPr>
        <w:t>Digital Fragility</w:t>
      </w:r>
      <w:r w:rsidRPr="004970C3">
        <w:rPr>
          <w:rStyle w:val="s1"/>
          <w:sz w:val="28"/>
          <w:szCs w:val="28"/>
          <w:rtl/>
        </w:rPr>
        <w:t>)</w:t>
      </w:r>
    </w:p>
    <w:p w14:paraId="6EED93DA" w14:textId="77777777" w:rsidR="006E6BE8" w:rsidRPr="004970C3" w:rsidRDefault="006E6BE8">
      <w:pPr>
        <w:pStyle w:val="li2"/>
        <w:numPr>
          <w:ilvl w:val="1"/>
          <w:numId w:val="2"/>
        </w:numPr>
        <w:bidi/>
        <w:rPr>
          <w:sz w:val="28"/>
          <w:szCs w:val="28"/>
          <w:rtl/>
        </w:rPr>
      </w:pPr>
      <w:r w:rsidRPr="004970C3">
        <w:rPr>
          <w:rStyle w:val="s1"/>
          <w:sz w:val="28"/>
          <w:szCs w:val="28"/>
          <w:rtl/>
        </w:rPr>
        <w:t>ضعف الاستجابة عند فشل النظام</w:t>
      </w:r>
    </w:p>
    <w:p w14:paraId="2B4E018A" w14:textId="77777777" w:rsidR="006E6BE8" w:rsidRPr="004970C3" w:rsidRDefault="006E6BE8">
      <w:pPr>
        <w:pStyle w:val="li2"/>
        <w:numPr>
          <w:ilvl w:val="0"/>
          <w:numId w:val="2"/>
        </w:numPr>
        <w:bidi/>
        <w:rPr>
          <w:sz w:val="28"/>
          <w:szCs w:val="28"/>
          <w:rtl/>
        </w:rPr>
      </w:pPr>
      <w:r w:rsidRPr="004970C3">
        <w:rPr>
          <w:rStyle w:val="s1"/>
          <w:sz w:val="28"/>
          <w:szCs w:val="28"/>
          <w:rtl/>
        </w:rPr>
        <w:t>نقص العنصر البشري في اتخاذ القرار</w:t>
      </w:r>
    </w:p>
    <w:p w14:paraId="6A9DE1D3" w14:textId="77777777" w:rsidR="006E6BE8" w:rsidRDefault="006E6BE8" w:rsidP="006E6BE8">
      <w:pPr>
        <w:pStyle w:val="p1"/>
        <w:rPr>
          <w:rtl/>
        </w:rPr>
      </w:pPr>
    </w:p>
    <w:p w14:paraId="45ED3B8F" w14:textId="77777777" w:rsidR="006E6BE8" w:rsidRPr="004970C3" w:rsidRDefault="006E6BE8" w:rsidP="006E6BE8">
      <w:pPr>
        <w:pStyle w:val="p2"/>
        <w:bidi/>
        <w:rPr>
          <w:b/>
          <w:bCs/>
          <w:sz w:val="32"/>
          <w:szCs w:val="32"/>
        </w:rPr>
      </w:pPr>
      <w:r>
        <w:rPr>
          <w:rStyle w:val="s2"/>
          <w:rtl/>
        </w:rPr>
        <w:t xml:space="preserve"> </w:t>
      </w:r>
      <w:r w:rsidRPr="004970C3">
        <w:rPr>
          <w:rStyle w:val="s2"/>
          <w:b w:val="0"/>
          <w:bCs w:val="0"/>
          <w:sz w:val="32"/>
          <w:szCs w:val="32"/>
          <w:rtl/>
        </w:rPr>
        <w:t>التحليل الفلسفي للمفهوم (</w:t>
      </w:r>
      <w:r w:rsidRPr="004970C3">
        <w:rPr>
          <w:rStyle w:val="s2"/>
          <w:b w:val="0"/>
          <w:bCs w:val="0"/>
          <w:sz w:val="32"/>
          <w:szCs w:val="32"/>
        </w:rPr>
        <w:t>Philosophical Interpretation</w:t>
      </w:r>
      <w:r w:rsidRPr="004970C3">
        <w:rPr>
          <w:rStyle w:val="s2"/>
          <w:b w:val="0"/>
          <w:bCs w:val="0"/>
          <w:sz w:val="32"/>
          <w:szCs w:val="32"/>
          <w:rtl/>
        </w:rPr>
        <w:t>)</w:t>
      </w:r>
    </w:p>
    <w:p w14:paraId="3912C9F8" w14:textId="77777777" w:rsidR="006E6BE8" w:rsidRDefault="006E6BE8" w:rsidP="006E6BE8">
      <w:pPr>
        <w:pStyle w:val="p1"/>
        <w:rPr>
          <w:rtl/>
        </w:rPr>
      </w:pPr>
    </w:p>
    <w:p w14:paraId="20DB13F3" w14:textId="77777777" w:rsidR="006E6BE8" w:rsidRPr="004970C3" w:rsidRDefault="006E6BE8" w:rsidP="006E6BE8">
      <w:pPr>
        <w:pStyle w:val="p2"/>
        <w:bidi/>
        <w:rPr>
          <w:sz w:val="28"/>
          <w:szCs w:val="28"/>
        </w:rPr>
      </w:pPr>
      <w:r w:rsidRPr="004970C3">
        <w:rPr>
          <w:rStyle w:val="s1"/>
          <w:sz w:val="28"/>
          <w:szCs w:val="28"/>
          <w:rtl/>
        </w:rPr>
        <w:t>يمكن تفسير هذه الدراسة فلسفيًا على أنها تمثل انتقالًا من:</w:t>
      </w:r>
    </w:p>
    <w:p w14:paraId="0F99177D" w14:textId="77777777" w:rsidR="006E6BE8" w:rsidRPr="004970C3" w:rsidRDefault="006E6BE8" w:rsidP="006E6BE8">
      <w:pPr>
        <w:pStyle w:val="p1"/>
        <w:rPr>
          <w:sz w:val="28"/>
          <w:szCs w:val="28"/>
          <w:rtl/>
        </w:rPr>
      </w:pPr>
    </w:p>
    <w:p w14:paraId="7F26D173" w14:textId="77777777" w:rsidR="006E6BE8" w:rsidRPr="004970C3" w:rsidRDefault="006E6BE8" w:rsidP="006E6BE8">
      <w:pPr>
        <w:pStyle w:val="p3"/>
        <w:bidi/>
        <w:ind w:left="0" w:right="540"/>
        <w:rPr>
          <w:sz w:val="28"/>
          <w:szCs w:val="28"/>
        </w:rPr>
      </w:pPr>
      <w:r w:rsidRPr="004970C3">
        <w:rPr>
          <w:rStyle w:val="s1"/>
          <w:sz w:val="28"/>
          <w:szCs w:val="28"/>
          <w:rtl/>
        </w:rPr>
        <w:t>إدارة المخاطر كـ “وظيفة تنظيمية”</w:t>
      </w:r>
    </w:p>
    <w:p w14:paraId="0F3E2E14" w14:textId="77777777" w:rsidR="006E6BE8" w:rsidRPr="004970C3" w:rsidRDefault="006E6BE8" w:rsidP="006E6BE8">
      <w:pPr>
        <w:pStyle w:val="p3"/>
        <w:bidi/>
        <w:ind w:left="0" w:right="540"/>
        <w:rPr>
          <w:sz w:val="28"/>
          <w:szCs w:val="28"/>
          <w:rtl/>
        </w:rPr>
      </w:pPr>
      <w:r w:rsidRPr="004970C3">
        <w:rPr>
          <w:rStyle w:val="s1"/>
          <w:sz w:val="28"/>
          <w:szCs w:val="28"/>
          <w:rtl/>
        </w:rPr>
        <w:lastRenderedPageBreak/>
        <w:t>إلى</w:t>
      </w:r>
    </w:p>
    <w:p w14:paraId="5F7A6E22" w14:textId="77777777" w:rsidR="006E6BE8" w:rsidRPr="004970C3" w:rsidRDefault="006E6BE8" w:rsidP="006E6BE8">
      <w:pPr>
        <w:pStyle w:val="p3"/>
        <w:bidi/>
        <w:ind w:left="0" w:right="540"/>
        <w:rPr>
          <w:sz w:val="28"/>
          <w:szCs w:val="28"/>
          <w:rtl/>
        </w:rPr>
      </w:pPr>
      <w:r w:rsidRPr="004970C3">
        <w:rPr>
          <w:rStyle w:val="s1"/>
          <w:sz w:val="28"/>
          <w:szCs w:val="28"/>
          <w:rtl/>
        </w:rPr>
        <w:t>إدارة المخاطر كـ “نظام ذكي قائم على البيانات”</w:t>
      </w:r>
    </w:p>
    <w:p w14:paraId="76E00961" w14:textId="77777777" w:rsidR="006E6BE8" w:rsidRPr="004970C3" w:rsidRDefault="006E6BE8" w:rsidP="006E6BE8">
      <w:pPr>
        <w:pStyle w:val="p1"/>
        <w:rPr>
          <w:sz w:val="28"/>
          <w:szCs w:val="28"/>
          <w:rtl/>
        </w:rPr>
      </w:pPr>
    </w:p>
    <w:p w14:paraId="0BD4D82F" w14:textId="77777777" w:rsidR="006E6BE8" w:rsidRPr="004970C3" w:rsidRDefault="006E6BE8" w:rsidP="006E6BE8">
      <w:pPr>
        <w:pStyle w:val="p2"/>
        <w:bidi/>
        <w:rPr>
          <w:sz w:val="28"/>
          <w:szCs w:val="28"/>
        </w:rPr>
      </w:pPr>
      <w:r w:rsidRPr="004970C3">
        <w:rPr>
          <w:rStyle w:val="s1"/>
          <w:sz w:val="28"/>
          <w:szCs w:val="28"/>
          <w:rtl/>
        </w:rPr>
        <w:t>لكنها لم تنتقل بعد إلى المرحلة الأعمق وهي:</w:t>
      </w:r>
    </w:p>
    <w:p w14:paraId="7F7645FB" w14:textId="77777777" w:rsidR="006E6BE8" w:rsidRPr="004970C3" w:rsidRDefault="006E6BE8" w:rsidP="006E6BE8">
      <w:pPr>
        <w:pStyle w:val="p1"/>
        <w:rPr>
          <w:sz w:val="28"/>
          <w:szCs w:val="28"/>
          <w:rtl/>
        </w:rPr>
      </w:pPr>
    </w:p>
    <w:p w14:paraId="7767B640" w14:textId="77777777" w:rsidR="006E6BE8" w:rsidRPr="004970C3" w:rsidRDefault="006E6BE8" w:rsidP="006E6BE8">
      <w:pPr>
        <w:pStyle w:val="p3"/>
        <w:bidi/>
        <w:ind w:left="0" w:right="540"/>
        <w:rPr>
          <w:sz w:val="28"/>
          <w:szCs w:val="28"/>
        </w:rPr>
      </w:pPr>
      <w:r w:rsidRPr="004970C3">
        <w:rPr>
          <w:rStyle w:val="s1"/>
          <w:sz w:val="28"/>
          <w:szCs w:val="28"/>
          <w:rtl/>
        </w:rPr>
        <w:t>إدارة المخاطر كـ “منظومة صمود مؤسسي متكاملة”</w:t>
      </w:r>
    </w:p>
    <w:p w14:paraId="60C7B00E" w14:textId="77777777" w:rsidR="006E6BE8" w:rsidRDefault="006E6BE8" w:rsidP="006E6BE8">
      <w:pPr>
        <w:pStyle w:val="p1"/>
        <w:rPr>
          <w:rtl/>
        </w:rPr>
      </w:pPr>
    </w:p>
    <w:p w14:paraId="67B9FE32" w14:textId="77777777" w:rsidR="006E6BE8" w:rsidRDefault="006E6BE8" w:rsidP="006E6BE8">
      <w:pPr>
        <w:pStyle w:val="p1"/>
        <w:rPr>
          <w:rtl/>
        </w:rPr>
      </w:pPr>
    </w:p>
    <w:p w14:paraId="6559C0B1" w14:textId="77777777" w:rsidR="006E6BE8" w:rsidRDefault="006E6BE8" w:rsidP="006E6BE8">
      <w:pPr>
        <w:pStyle w:val="p1"/>
      </w:pPr>
    </w:p>
    <w:p w14:paraId="3F424228" w14:textId="77777777" w:rsidR="006E6BE8" w:rsidRPr="004970C3" w:rsidRDefault="006E6BE8" w:rsidP="006E6BE8">
      <w:pPr>
        <w:pStyle w:val="p2"/>
        <w:bidi/>
        <w:rPr>
          <w:b/>
          <w:bCs/>
          <w:sz w:val="32"/>
          <w:szCs w:val="32"/>
        </w:rPr>
      </w:pPr>
      <w:r w:rsidRPr="004970C3">
        <w:rPr>
          <w:rStyle w:val="s2"/>
          <w:b w:val="0"/>
          <w:bCs w:val="0"/>
          <w:sz w:val="32"/>
          <w:szCs w:val="32"/>
          <w:rtl/>
        </w:rPr>
        <w:t xml:space="preserve"> إعادة صياغة نقدية شاملة (</w:t>
      </w:r>
      <w:r w:rsidRPr="004970C3">
        <w:rPr>
          <w:rStyle w:val="s2"/>
          <w:b w:val="0"/>
          <w:bCs w:val="0"/>
          <w:sz w:val="32"/>
          <w:szCs w:val="32"/>
        </w:rPr>
        <w:t>Critical Synthesis</w:t>
      </w:r>
      <w:r w:rsidRPr="004970C3">
        <w:rPr>
          <w:rStyle w:val="s2"/>
          <w:b w:val="0"/>
          <w:bCs w:val="0"/>
          <w:sz w:val="32"/>
          <w:szCs w:val="32"/>
          <w:rtl/>
        </w:rPr>
        <w:t>)</w:t>
      </w:r>
    </w:p>
    <w:p w14:paraId="6BF0DC09" w14:textId="77777777" w:rsidR="006E6BE8" w:rsidRDefault="006E6BE8" w:rsidP="006E6BE8">
      <w:pPr>
        <w:pStyle w:val="p1"/>
        <w:rPr>
          <w:rtl/>
        </w:rPr>
      </w:pPr>
    </w:p>
    <w:p w14:paraId="12362781" w14:textId="77777777" w:rsidR="006E6BE8" w:rsidRPr="004970C3" w:rsidRDefault="006E6BE8" w:rsidP="006E6BE8">
      <w:pPr>
        <w:pStyle w:val="p2"/>
        <w:bidi/>
        <w:rPr>
          <w:sz w:val="28"/>
          <w:szCs w:val="28"/>
        </w:rPr>
      </w:pPr>
      <w:r w:rsidRPr="004970C3">
        <w:rPr>
          <w:rStyle w:val="s1"/>
          <w:sz w:val="28"/>
          <w:szCs w:val="28"/>
          <w:rtl/>
        </w:rPr>
        <w:t>بشكل نقدي شامل، يمكن القول إن الدراسة:</w:t>
      </w:r>
    </w:p>
    <w:p w14:paraId="4296386F" w14:textId="77777777" w:rsidR="006E6BE8" w:rsidRPr="004970C3" w:rsidRDefault="006E6BE8" w:rsidP="006E6BE8">
      <w:pPr>
        <w:pStyle w:val="p1"/>
        <w:rPr>
          <w:sz w:val="28"/>
          <w:szCs w:val="28"/>
          <w:rtl/>
        </w:rPr>
      </w:pPr>
    </w:p>
    <w:p w14:paraId="17FFD97C" w14:textId="77777777" w:rsidR="006E6BE8" w:rsidRPr="004970C3" w:rsidRDefault="006E6BE8" w:rsidP="006E6BE8">
      <w:pPr>
        <w:pStyle w:val="p2"/>
        <w:bidi/>
        <w:rPr>
          <w:sz w:val="28"/>
          <w:szCs w:val="28"/>
        </w:rPr>
      </w:pPr>
      <w:r w:rsidRPr="004970C3">
        <w:rPr>
          <w:rStyle w:val="s1"/>
          <w:sz w:val="28"/>
          <w:szCs w:val="28"/>
          <w:rtl/>
        </w:rPr>
        <w:t>نجحت في إبراز أهمية التحول الرقمي</w:t>
      </w:r>
    </w:p>
    <w:p w14:paraId="4D4737BF" w14:textId="77777777" w:rsidR="006E6BE8" w:rsidRPr="004970C3" w:rsidRDefault="006E6BE8" w:rsidP="006E6BE8">
      <w:pPr>
        <w:pStyle w:val="p2"/>
        <w:bidi/>
        <w:rPr>
          <w:sz w:val="28"/>
          <w:szCs w:val="28"/>
          <w:rtl/>
        </w:rPr>
      </w:pPr>
      <w:r w:rsidRPr="004970C3">
        <w:rPr>
          <w:rStyle w:val="s1"/>
          <w:sz w:val="28"/>
          <w:szCs w:val="28"/>
          <w:rtl/>
        </w:rPr>
        <w:t>وأثبتت دور التكنولوجيا في تحسين إدارة المخاطر</w:t>
      </w:r>
    </w:p>
    <w:p w14:paraId="40328216" w14:textId="77777777" w:rsidR="006E6BE8" w:rsidRPr="004970C3" w:rsidRDefault="006E6BE8" w:rsidP="006E6BE8">
      <w:pPr>
        <w:pStyle w:val="p1"/>
        <w:rPr>
          <w:sz w:val="28"/>
          <w:szCs w:val="28"/>
          <w:rtl/>
        </w:rPr>
      </w:pPr>
    </w:p>
    <w:p w14:paraId="6CB56ED1" w14:textId="77777777" w:rsidR="006E6BE8" w:rsidRPr="004970C3" w:rsidRDefault="006E6BE8" w:rsidP="006E6BE8">
      <w:pPr>
        <w:pStyle w:val="p2"/>
        <w:bidi/>
        <w:rPr>
          <w:sz w:val="28"/>
          <w:szCs w:val="28"/>
        </w:rPr>
      </w:pPr>
      <w:r w:rsidRPr="004970C3">
        <w:rPr>
          <w:rStyle w:val="s1"/>
          <w:sz w:val="28"/>
          <w:szCs w:val="28"/>
          <w:rtl/>
        </w:rPr>
        <w:t>لكنها:</w:t>
      </w:r>
    </w:p>
    <w:p w14:paraId="07692630" w14:textId="77777777" w:rsidR="006E6BE8" w:rsidRPr="004970C3" w:rsidRDefault="006E6BE8" w:rsidP="006E6BE8">
      <w:pPr>
        <w:pStyle w:val="p2"/>
        <w:bidi/>
        <w:rPr>
          <w:sz w:val="28"/>
          <w:szCs w:val="28"/>
          <w:rtl/>
        </w:rPr>
      </w:pPr>
      <w:r w:rsidRPr="004970C3">
        <w:rPr>
          <w:rStyle w:val="s1"/>
          <w:sz w:val="28"/>
          <w:szCs w:val="28"/>
          <w:rtl/>
        </w:rPr>
        <w:t>لم تفسر كيف تتحول هذه التحسينات إلى قدرة مؤسسية مستدامة</w:t>
      </w:r>
    </w:p>
    <w:p w14:paraId="67EAC63E" w14:textId="77777777" w:rsidR="006E6BE8" w:rsidRPr="004970C3" w:rsidRDefault="006E6BE8" w:rsidP="006E6BE8">
      <w:pPr>
        <w:pStyle w:val="p2"/>
        <w:bidi/>
        <w:rPr>
          <w:sz w:val="28"/>
          <w:szCs w:val="28"/>
          <w:rtl/>
        </w:rPr>
      </w:pPr>
      <w:r w:rsidRPr="004970C3">
        <w:rPr>
          <w:rStyle w:val="s1"/>
          <w:sz w:val="28"/>
          <w:szCs w:val="28"/>
          <w:rtl/>
        </w:rPr>
        <w:t>لم تربط بين التقنية والاستمرارية المؤسسية</w:t>
      </w:r>
    </w:p>
    <w:p w14:paraId="34C42B51" w14:textId="77777777" w:rsidR="006E6BE8" w:rsidRPr="004970C3" w:rsidRDefault="006E6BE8" w:rsidP="006E6BE8">
      <w:pPr>
        <w:pStyle w:val="p2"/>
        <w:bidi/>
        <w:rPr>
          <w:sz w:val="28"/>
          <w:szCs w:val="28"/>
          <w:rtl/>
        </w:rPr>
      </w:pPr>
      <w:r w:rsidRPr="004970C3">
        <w:rPr>
          <w:rStyle w:val="s1"/>
          <w:sz w:val="28"/>
          <w:szCs w:val="28"/>
          <w:rtl/>
        </w:rPr>
        <w:t>لم تعالج بيئة الأزمات بشكل ديناميكي</w:t>
      </w:r>
    </w:p>
    <w:p w14:paraId="64BE8064" w14:textId="77777777" w:rsidR="006E6BE8" w:rsidRDefault="006E6BE8" w:rsidP="006E6BE8">
      <w:pPr>
        <w:pStyle w:val="p1"/>
        <w:rPr>
          <w:rtl/>
        </w:rPr>
      </w:pPr>
    </w:p>
    <w:p w14:paraId="7B505E7B" w14:textId="77777777" w:rsidR="006E6BE8" w:rsidRPr="004970C3" w:rsidRDefault="006E6BE8" w:rsidP="006E6BE8">
      <w:pPr>
        <w:pStyle w:val="p2"/>
        <w:bidi/>
        <w:rPr>
          <w:b/>
          <w:bCs/>
          <w:sz w:val="32"/>
          <w:szCs w:val="32"/>
        </w:rPr>
      </w:pPr>
      <w:r w:rsidRPr="004970C3">
        <w:rPr>
          <w:rStyle w:val="s2"/>
          <w:b w:val="0"/>
          <w:bCs w:val="0"/>
          <w:sz w:val="32"/>
          <w:szCs w:val="32"/>
          <w:rtl/>
        </w:rPr>
        <w:t xml:space="preserve"> </w:t>
      </w:r>
      <w:proofErr w:type="spellStart"/>
      <w:r w:rsidRPr="004970C3">
        <w:rPr>
          <w:rStyle w:val="s2"/>
          <w:b w:val="0"/>
          <w:bCs w:val="0"/>
          <w:sz w:val="32"/>
          <w:szCs w:val="32"/>
          <w:rtl/>
        </w:rPr>
        <w:t>الخلاصه</w:t>
      </w:r>
      <w:proofErr w:type="spellEnd"/>
    </w:p>
    <w:p w14:paraId="554592F0" w14:textId="77777777" w:rsidR="006E6BE8" w:rsidRPr="004970C3" w:rsidRDefault="006E6BE8" w:rsidP="006E6BE8">
      <w:pPr>
        <w:pStyle w:val="p1"/>
        <w:rPr>
          <w:sz w:val="28"/>
          <w:szCs w:val="28"/>
          <w:rtl/>
        </w:rPr>
      </w:pPr>
    </w:p>
    <w:p w14:paraId="6922DD92" w14:textId="77777777" w:rsidR="006E6BE8" w:rsidRPr="004970C3" w:rsidRDefault="006E6BE8" w:rsidP="006E6BE8">
      <w:pPr>
        <w:pStyle w:val="p2"/>
        <w:bidi/>
        <w:rPr>
          <w:sz w:val="28"/>
          <w:szCs w:val="28"/>
        </w:rPr>
      </w:pPr>
      <w:r w:rsidRPr="004970C3">
        <w:rPr>
          <w:rStyle w:val="s1"/>
          <w:sz w:val="28"/>
          <w:szCs w:val="28"/>
          <w:rtl/>
        </w:rPr>
        <w:t xml:space="preserve">يمكن القول إن هذه الدراسة تمثل مرحلة مهمة في تطور الفكر الإداري نحو </w:t>
      </w:r>
      <w:proofErr w:type="spellStart"/>
      <w:r w:rsidRPr="004970C3">
        <w:rPr>
          <w:rStyle w:val="s1"/>
          <w:sz w:val="28"/>
          <w:szCs w:val="28"/>
          <w:rtl/>
        </w:rPr>
        <w:t>الرقمنة</w:t>
      </w:r>
      <w:proofErr w:type="spellEnd"/>
      <w:r w:rsidRPr="004970C3">
        <w:rPr>
          <w:rStyle w:val="s1"/>
          <w:sz w:val="28"/>
          <w:szCs w:val="28"/>
          <w:rtl/>
        </w:rPr>
        <w:t xml:space="preserve">، لكنها تبقى ضمن الإطار “التقني التحسيني”، بينما يتطلب الواقع المصرفي الحديث الانتقال إلى إطار “استراتيجي تكاملي” يربط بين التكنولوجيا، والموارد، والقدرات الديناميكية، والصمود </w:t>
      </w:r>
      <w:proofErr w:type="spellStart"/>
      <w:r w:rsidRPr="004970C3">
        <w:rPr>
          <w:rStyle w:val="s1"/>
          <w:sz w:val="28"/>
          <w:szCs w:val="28"/>
          <w:rtl/>
        </w:rPr>
        <w:t>التنظمي</w:t>
      </w:r>
      <w:proofErr w:type="spellEnd"/>
      <w:r w:rsidRPr="004970C3">
        <w:rPr>
          <w:rStyle w:val="apple-converted-space"/>
          <w:rFonts w:ascii="UICTFontTextStyleBody" w:hAnsi="UICTFontTextStyleBody"/>
          <w:sz w:val="28"/>
          <w:szCs w:val="28"/>
          <w:rtl/>
        </w:rPr>
        <w:t> </w:t>
      </w:r>
    </w:p>
    <w:p w14:paraId="799B28D1" w14:textId="77777777" w:rsidR="006E6BE8" w:rsidRPr="004970C3" w:rsidRDefault="006E6BE8" w:rsidP="006E6BE8">
      <w:pPr>
        <w:rPr>
          <w:rFonts w:ascii="Sakkal Majalla" w:hAnsi="Sakkal Majalla" w:cs="Sakkal Majalla"/>
          <w:sz w:val="36"/>
          <w:szCs w:val="36"/>
        </w:rPr>
      </w:pPr>
    </w:p>
    <w:p w14:paraId="5079C0A7" w14:textId="77777777" w:rsidR="006E6BE8" w:rsidRPr="00C30A94" w:rsidRDefault="006E6BE8" w:rsidP="006E6BE8">
      <w:pPr>
        <w:pStyle w:val="3"/>
        <w:rPr>
          <w:color w:val="000000" w:themeColor="text1"/>
          <w:sz w:val="32"/>
          <w:szCs w:val="32"/>
        </w:rPr>
      </w:pPr>
      <w:bookmarkStart w:id="14" w:name="_Toc234277607"/>
      <w:r w:rsidRPr="00C30A94">
        <w:rPr>
          <w:color w:val="000000" w:themeColor="text1"/>
          <w:sz w:val="32"/>
          <w:szCs w:val="32"/>
          <w:rtl/>
        </w:rPr>
        <w:t xml:space="preserve">المحور الثاني: الدراسات المتعلقة بالصمود </w:t>
      </w:r>
      <w:proofErr w:type="spellStart"/>
      <w:r w:rsidRPr="00C30A94">
        <w:rPr>
          <w:color w:val="000000" w:themeColor="text1"/>
          <w:sz w:val="32"/>
          <w:szCs w:val="32"/>
          <w:rtl/>
        </w:rPr>
        <w:t>المنظمي</w:t>
      </w:r>
      <w:proofErr w:type="spellEnd"/>
      <w:r w:rsidRPr="00C30A94">
        <w:rPr>
          <w:color w:val="000000" w:themeColor="text1"/>
          <w:sz w:val="32"/>
          <w:szCs w:val="32"/>
          <w:rtl/>
        </w:rPr>
        <w:t xml:space="preserve"> والمرونة المؤسسية</w:t>
      </w:r>
      <w:bookmarkEnd w:id="14"/>
    </w:p>
    <w:p w14:paraId="69E0A1B4" w14:textId="2B21BA8F"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دراسة القحطاني (2026</w:t>
      </w:r>
      <w:r w:rsidR="004E25A6">
        <w:rPr>
          <w:rFonts w:asciiTheme="majorBidi" w:hAnsiTheme="majorBidi" w:cstheme="majorBidi" w:hint="cs"/>
          <w:sz w:val="28"/>
          <w:szCs w:val="28"/>
          <w:rtl/>
        </w:rPr>
        <w:t>)</w:t>
      </w:r>
      <w:r w:rsidRPr="004970C3">
        <w:rPr>
          <w:rFonts w:asciiTheme="majorBidi" w:hAnsiTheme="majorBidi" w:cstheme="majorBidi"/>
          <w:sz w:val="28"/>
          <w:szCs w:val="28"/>
        </w:rPr>
        <w:br/>
      </w:r>
      <w:r w:rsidRPr="004970C3">
        <w:rPr>
          <w:rFonts w:asciiTheme="majorBidi" w:hAnsiTheme="majorBidi" w:cstheme="majorBidi"/>
          <w:sz w:val="28"/>
          <w:szCs w:val="28"/>
          <w:rtl/>
        </w:rPr>
        <w:t xml:space="preserve">هدفت الدراسة إلى قياس مستويات الصمود </w:t>
      </w:r>
      <w:proofErr w:type="spellStart"/>
      <w:r w:rsidRPr="004970C3">
        <w:rPr>
          <w:rFonts w:asciiTheme="majorBidi" w:hAnsiTheme="majorBidi" w:cstheme="majorBidi"/>
          <w:sz w:val="28"/>
          <w:szCs w:val="28"/>
          <w:rtl/>
        </w:rPr>
        <w:t>المنظمي</w:t>
      </w:r>
      <w:proofErr w:type="spellEnd"/>
      <w:r w:rsidRPr="004970C3">
        <w:rPr>
          <w:rFonts w:asciiTheme="majorBidi" w:hAnsiTheme="majorBidi" w:cstheme="majorBidi"/>
          <w:sz w:val="28"/>
          <w:szCs w:val="28"/>
          <w:rtl/>
        </w:rPr>
        <w:t xml:space="preserve"> بأبعاده الزمنية الثلاثة الصمود الاستباقي والصمود التكيفي والصمود التنافسي في القطاع المصرفي خلال فترات الأزمات والاضطرابات التقنية الكبرى. طبقت الدراسة المنهج الوصفي التحليلي من خلال سحب عينة عشوائية طبقية ممثلة للقيادات الإدارية العليا والوسطى والتنفيذية بلغت أربعمائة وعشرة مبحوثين. كشفت النتائج الإحصائية للدراسة عن أن الصمود الاستباقي المبني على التوقع الدقيق للاضطرابات يمثل الخط الدفاعي الأول للمصارف، بينما يساهم الصمود التكيفي في توليد استجابات مرنة ورشيقة تضمن استمرارية تقديم الخدمات السيادية وتدفق المعاملات المالية دون انقطاع تشغيلي إبان وقوع الأزمة. يستفيد بحثك الحالي من هذه الدراسة من خلال تبني مقاييس ومؤشرات الصمود </w:t>
      </w:r>
      <w:proofErr w:type="spellStart"/>
      <w:r w:rsidRPr="004970C3">
        <w:rPr>
          <w:rFonts w:asciiTheme="majorBidi" w:hAnsiTheme="majorBidi" w:cstheme="majorBidi"/>
          <w:sz w:val="28"/>
          <w:szCs w:val="28"/>
          <w:rtl/>
        </w:rPr>
        <w:t>المنظمي</w:t>
      </w:r>
      <w:proofErr w:type="spellEnd"/>
      <w:r w:rsidRPr="004970C3">
        <w:rPr>
          <w:rFonts w:asciiTheme="majorBidi" w:hAnsiTheme="majorBidi" w:cstheme="majorBidi"/>
          <w:sz w:val="28"/>
          <w:szCs w:val="28"/>
          <w:rtl/>
        </w:rPr>
        <w:t xml:space="preserve"> المصرفي وتأصيلها فلسفياً استناداً إلى نظرية صمود المنظمات</w:t>
      </w:r>
      <w:r w:rsidRPr="004970C3">
        <w:rPr>
          <w:rFonts w:asciiTheme="majorBidi" w:hAnsiTheme="majorBidi" w:cstheme="majorBidi"/>
          <w:sz w:val="28"/>
          <w:szCs w:val="28"/>
        </w:rPr>
        <w:t>.</w:t>
      </w:r>
    </w:p>
    <w:p w14:paraId="69A86AD4" w14:textId="77777777"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 xml:space="preserve">دراسة زاو </w:t>
      </w:r>
      <w:proofErr w:type="spellStart"/>
      <w:r w:rsidRPr="004970C3">
        <w:rPr>
          <w:rFonts w:asciiTheme="majorBidi" w:hAnsiTheme="majorBidi" w:cstheme="majorBidi"/>
          <w:sz w:val="28"/>
          <w:szCs w:val="28"/>
          <w:rtl/>
        </w:rPr>
        <w:t>ووانغ</w:t>
      </w:r>
      <w:proofErr w:type="spellEnd"/>
      <w:r w:rsidRPr="004970C3">
        <w:rPr>
          <w:rFonts w:asciiTheme="majorBidi" w:hAnsiTheme="majorBidi" w:cstheme="majorBidi"/>
          <w:sz w:val="28"/>
          <w:szCs w:val="28"/>
        </w:rPr>
        <w:t xml:space="preserve"> (Zhao &amp; Wang, 2025)</w:t>
      </w:r>
      <w:r w:rsidRPr="004970C3">
        <w:rPr>
          <w:rFonts w:asciiTheme="majorBidi" w:hAnsiTheme="majorBidi" w:cstheme="majorBidi"/>
          <w:sz w:val="28"/>
          <w:szCs w:val="28"/>
        </w:rPr>
        <w:br/>
      </w:r>
      <w:r w:rsidRPr="004970C3">
        <w:rPr>
          <w:rFonts w:asciiTheme="majorBidi" w:hAnsiTheme="majorBidi" w:cstheme="majorBidi"/>
          <w:sz w:val="28"/>
          <w:szCs w:val="28"/>
          <w:rtl/>
        </w:rPr>
        <w:t xml:space="preserve">ركزت هذه الدراسة الأجنبية على استكشاف العلاقة بين مرونة الأنظمة والشبكات وقدرة المؤسسات </w:t>
      </w:r>
      <w:r w:rsidRPr="004970C3">
        <w:rPr>
          <w:rFonts w:asciiTheme="majorBidi" w:hAnsiTheme="majorBidi" w:cstheme="majorBidi"/>
          <w:sz w:val="28"/>
          <w:szCs w:val="28"/>
          <w:rtl/>
        </w:rPr>
        <w:lastRenderedPageBreak/>
        <w:t>المالية على التعافي الاستراتيجي السريع عقب التعرض للهجمات السيبرانية الشاملة وفجوات أمن البيانات الضخمة. اعتمدت الدراسة على المنهج المختلط الذي يدمج بين التحليل الكمي للبيانات الرقمية والمقابلات النوعية العميقة مع مديري استمرارية الأعمال وتخطيط الطوارئ. وأظهرت النتائج أن البنوك التي تمتلك صموداً تنافسياً عالياً هي التي تنجح في تقليص زمن التعافي وعودة العمليات لوضعها الطبيعي والآمن بأقل خسائر مالية ومعنوية ممكنة، بل وتقوم بتحويل تلك الصدمات المفاجئة والتهديدات الطارئة إلى فرص نوعية للتعلّم التنظيمي المستمر والابتكار المالي وتحقيق الريادة السوقية. ترتبط هذه الدراسة ببحثك بصورة مباشرة حيث تمثل حلقة الوصل لربط المهددات الرقمية بقدرات التعافي المصرفي السريع</w:t>
      </w:r>
      <w:r w:rsidRPr="004970C3">
        <w:rPr>
          <w:rFonts w:asciiTheme="majorBidi" w:hAnsiTheme="majorBidi" w:cstheme="majorBidi"/>
          <w:sz w:val="28"/>
          <w:szCs w:val="28"/>
        </w:rPr>
        <w:t>.</w:t>
      </w:r>
    </w:p>
    <w:p w14:paraId="7D172B31" w14:textId="12F979F8"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دراسة الحديدي (2025</w:t>
      </w:r>
      <w:r w:rsidR="004E25A6">
        <w:rPr>
          <w:rFonts w:asciiTheme="majorBidi" w:hAnsiTheme="majorBidi" w:cstheme="majorBidi" w:hint="cs"/>
          <w:sz w:val="28"/>
          <w:szCs w:val="28"/>
          <w:rtl/>
        </w:rPr>
        <w:t>)</w:t>
      </w:r>
      <w:r w:rsidRPr="004970C3">
        <w:rPr>
          <w:rFonts w:asciiTheme="majorBidi" w:hAnsiTheme="majorBidi" w:cstheme="majorBidi"/>
          <w:sz w:val="28"/>
          <w:szCs w:val="28"/>
        </w:rPr>
        <w:br/>
      </w:r>
      <w:r w:rsidRPr="004970C3">
        <w:rPr>
          <w:rFonts w:asciiTheme="majorBidi" w:hAnsiTheme="majorBidi" w:cstheme="majorBidi"/>
          <w:sz w:val="28"/>
          <w:szCs w:val="28"/>
          <w:rtl/>
        </w:rPr>
        <w:t>بحثت هذه الدراسة في أثر الرشاقة التنظيمية والهياكل المرنة على تعزيز القدرات التكيفية للمصارف التجارية في مواجهة المنافسة الشرسة الناتجة عن شركات التقنية المالية الناشئة. اعتمدت الدراسة على المنهج التحليلي لاختبار العلاقات الارتباطية والسببية بين متغيرات البحث عبر استبانة وزعت إلكترونياً. وبيّنت النتائج أن تفويض الصلاحيات لفرق عمل الطوارئ وإعادة هندسة السياسات الداخلية باستمرار يسهم في رفع مرونة البنك وقدرته على إعادة توجيه موارده المادية والبشرية وقنواته الافتراضية البديلة بسرعة فائقة إبان تغير الظروف البيئية والرقابية. تخدم هذه الدراسة بحثك في فهم المتغيرات التنظيمية والمحيطة بعملية الصمود داخل البنية الهيكلية للمصارف في ظل بيئة الأعمال الرقمية كإطار سياقي ومحدد</w:t>
      </w:r>
      <w:r w:rsidRPr="004970C3">
        <w:rPr>
          <w:rFonts w:asciiTheme="majorBidi" w:hAnsiTheme="majorBidi" w:cstheme="majorBidi"/>
          <w:sz w:val="28"/>
          <w:szCs w:val="28"/>
        </w:rPr>
        <w:t>.</w:t>
      </w:r>
    </w:p>
    <w:p w14:paraId="7CE0F161" w14:textId="77777777"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دراسة كيم وبارك</w:t>
      </w:r>
      <w:r w:rsidRPr="004970C3">
        <w:rPr>
          <w:rFonts w:asciiTheme="majorBidi" w:hAnsiTheme="majorBidi" w:cstheme="majorBidi"/>
          <w:sz w:val="28"/>
          <w:szCs w:val="28"/>
        </w:rPr>
        <w:t xml:space="preserve"> (Kim &amp; Park, 2025)</w:t>
      </w:r>
      <w:r w:rsidRPr="004970C3">
        <w:rPr>
          <w:rFonts w:asciiTheme="majorBidi" w:hAnsiTheme="majorBidi" w:cstheme="majorBidi"/>
          <w:sz w:val="28"/>
          <w:szCs w:val="28"/>
        </w:rPr>
        <w:br/>
      </w:r>
      <w:r w:rsidRPr="004970C3">
        <w:rPr>
          <w:rFonts w:asciiTheme="majorBidi" w:hAnsiTheme="majorBidi" w:cstheme="majorBidi"/>
          <w:sz w:val="28"/>
          <w:szCs w:val="28"/>
          <w:rtl/>
        </w:rPr>
        <w:t>هدفت هذه الدراسة الأجنبية المتقدمة إلى قياس أثر الرشاقة التنظيمية في تعزيز الصمود التكيفي والصمود التنافسي للمؤسسات المالية في ظل بيئات العمل الرقمية الشديدة الاضطراب. طبقت الدراسة على القطاع المصرفي في كوريا الجنوبية باستخدام أسلوب نمذجة المعادلات الهيكلية عبر طريقة المربعات الصغرى الجزئية. وجرى جمع البيانات من مئتين وثمانين مصرفاً رقمياً وتقليدياً. وأثبتت النتائج أن الصمود التكيفي يعتمد على قدرة البنك على إعادة هندسة وتوجيه كفاءاته الرقمية وموارده التشغيلية بشكل فوري أثناء الأزمات التقنية، وهو ما يضمن استدامة السمعة وحماية المحافظ الاستثمارية. ترتبط هذه الدراسة ببحثك كونها تفكك أبعاد المتغير التابع وتبرهن على دور البيئة الرقمية كمحدد أساسي للصمود</w:t>
      </w:r>
      <w:r w:rsidRPr="004970C3">
        <w:rPr>
          <w:rFonts w:asciiTheme="majorBidi" w:hAnsiTheme="majorBidi" w:cstheme="majorBidi"/>
          <w:sz w:val="28"/>
          <w:szCs w:val="28"/>
        </w:rPr>
        <w:t>.</w:t>
      </w:r>
    </w:p>
    <w:p w14:paraId="5C991CBC" w14:textId="3EF81490"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دراسة المنصوري (2024</w:t>
      </w:r>
      <w:r w:rsidR="004E25A6">
        <w:rPr>
          <w:rFonts w:asciiTheme="majorBidi" w:hAnsiTheme="majorBidi" w:cstheme="majorBidi" w:hint="cs"/>
          <w:sz w:val="28"/>
          <w:szCs w:val="28"/>
          <w:rtl/>
        </w:rPr>
        <w:t>)</w:t>
      </w:r>
      <w:r w:rsidRPr="004970C3">
        <w:rPr>
          <w:rFonts w:asciiTheme="majorBidi" w:hAnsiTheme="majorBidi" w:cstheme="majorBidi"/>
          <w:sz w:val="28"/>
          <w:szCs w:val="28"/>
        </w:rPr>
        <w:br/>
      </w:r>
      <w:r w:rsidRPr="004970C3">
        <w:rPr>
          <w:rFonts w:asciiTheme="majorBidi" w:hAnsiTheme="majorBidi" w:cstheme="majorBidi"/>
          <w:sz w:val="28"/>
          <w:szCs w:val="28"/>
          <w:rtl/>
        </w:rPr>
        <w:t>هدفت الدراسة العربية إلى استكشاف أثر التعلّم التنظيمي كمتغير وسيط في تعزيز الصمود التنافسي والقدرة على التعافي السريع للمصارف الإسلامية عقب التعرض للأزمات التشغيلية والمالية. استخدم الباحث المنهج الوصفي التحليلي، وتم تطوير استبانة محكمة جرى تطبيقها على عينة قصيرة بلغت مئة وثمانين مبحوثاً من القيادات الوسطى. وكشفت النتائج عن أن البنوك الصامدة هي التي تمتلك القدرة على تحويل الصدمات والتهديدات إلى فرص للابتكار المالي وتحديث السياسات بناء على الدروس المستفادة. يستفيد بحثك من هذه الدراسة في تدعيم الإطار الفلسفي لبعد الصمود التنافسي وكيفية قياس التعافي الاستراتيجي في المصارف</w:t>
      </w:r>
      <w:r w:rsidRPr="004970C3">
        <w:rPr>
          <w:rFonts w:asciiTheme="majorBidi" w:hAnsiTheme="majorBidi" w:cstheme="majorBidi"/>
          <w:sz w:val="28"/>
          <w:szCs w:val="28"/>
        </w:rPr>
        <w:t>.</w:t>
      </w:r>
    </w:p>
    <w:p w14:paraId="78F033EE" w14:textId="77777777"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 xml:space="preserve">دراسة </w:t>
      </w:r>
      <w:proofErr w:type="spellStart"/>
      <w:r w:rsidRPr="004970C3">
        <w:rPr>
          <w:rFonts w:asciiTheme="majorBidi" w:hAnsiTheme="majorBidi" w:cstheme="majorBidi"/>
          <w:sz w:val="28"/>
          <w:szCs w:val="28"/>
          <w:rtl/>
        </w:rPr>
        <w:t>هيرنانديز</w:t>
      </w:r>
      <w:proofErr w:type="spellEnd"/>
      <w:r w:rsidRPr="004970C3">
        <w:rPr>
          <w:rFonts w:asciiTheme="majorBidi" w:hAnsiTheme="majorBidi" w:cstheme="majorBidi"/>
          <w:sz w:val="28"/>
          <w:szCs w:val="28"/>
          <w:rtl/>
        </w:rPr>
        <w:t xml:space="preserve"> وسميث</w:t>
      </w:r>
      <w:r w:rsidRPr="004970C3">
        <w:rPr>
          <w:rFonts w:asciiTheme="majorBidi" w:hAnsiTheme="majorBidi" w:cstheme="majorBidi"/>
          <w:sz w:val="28"/>
          <w:szCs w:val="28"/>
        </w:rPr>
        <w:t xml:space="preserve"> (Hernandez &amp; Smith, 2023)</w:t>
      </w:r>
      <w:r w:rsidRPr="004970C3">
        <w:rPr>
          <w:rFonts w:asciiTheme="majorBidi" w:hAnsiTheme="majorBidi" w:cstheme="majorBidi"/>
          <w:sz w:val="28"/>
          <w:szCs w:val="28"/>
        </w:rPr>
        <w:br/>
      </w:r>
      <w:r w:rsidRPr="004970C3">
        <w:rPr>
          <w:rFonts w:asciiTheme="majorBidi" w:hAnsiTheme="majorBidi" w:cstheme="majorBidi"/>
          <w:sz w:val="28"/>
          <w:szCs w:val="28"/>
          <w:rtl/>
        </w:rPr>
        <w:t xml:space="preserve">ركزت هذه الدراسة الأجنبية على فحص محددات الصمود الاستباقي في المؤسسات المصرفية العابرة للحدود كآلية للتحوط ضد </w:t>
      </w:r>
      <w:proofErr w:type="gramStart"/>
      <w:r w:rsidRPr="004970C3">
        <w:rPr>
          <w:rFonts w:asciiTheme="majorBidi" w:hAnsiTheme="majorBidi" w:cstheme="majorBidi"/>
          <w:sz w:val="28"/>
          <w:szCs w:val="28"/>
          <w:rtl/>
        </w:rPr>
        <w:t>مخاطر</w:t>
      </w:r>
      <w:proofErr w:type="gramEnd"/>
      <w:r w:rsidRPr="004970C3">
        <w:rPr>
          <w:rFonts w:asciiTheme="majorBidi" w:hAnsiTheme="majorBidi" w:cstheme="majorBidi"/>
          <w:sz w:val="28"/>
          <w:szCs w:val="28"/>
          <w:rtl/>
        </w:rPr>
        <w:t xml:space="preserve"> عدم اليقين التكنولوجي والقانوني. اعتمدت الدراسة على المنهج التحليلي المقارن بين البنوك التقليدية وبنوك التقنية المالية الحديثة المعرفة بالشركات </w:t>
      </w:r>
      <w:proofErr w:type="spellStart"/>
      <w:r w:rsidRPr="004970C3">
        <w:rPr>
          <w:rFonts w:asciiTheme="majorBidi" w:hAnsiTheme="majorBidi" w:cstheme="majorBidi"/>
          <w:sz w:val="28"/>
          <w:szCs w:val="28"/>
          <w:rtl/>
        </w:rPr>
        <w:t>الفنتك</w:t>
      </w:r>
      <w:proofErr w:type="spellEnd"/>
      <w:r w:rsidRPr="004970C3">
        <w:rPr>
          <w:rFonts w:asciiTheme="majorBidi" w:hAnsiTheme="majorBidi" w:cstheme="majorBidi"/>
          <w:sz w:val="28"/>
          <w:szCs w:val="28"/>
          <w:rtl/>
        </w:rPr>
        <w:t xml:space="preserve">. وأظهرت </w:t>
      </w:r>
      <w:r w:rsidRPr="004970C3">
        <w:rPr>
          <w:rFonts w:asciiTheme="majorBidi" w:hAnsiTheme="majorBidi" w:cstheme="majorBidi"/>
          <w:sz w:val="28"/>
          <w:szCs w:val="28"/>
          <w:rtl/>
        </w:rPr>
        <w:lastRenderedPageBreak/>
        <w:t>النتائج أن المصارف التي تمتلك قدرات صمود استباقية عالية هي الأكثر قدرة على التنبؤ بالاضطرابات التشغيلية والالتزام بالمعايير الرقابية الدولية مثل مقررات بازل للمرونة المؤسسية، مما يمنحها تفوقاً سوقياً مستداماً. تخدم هذه الدراسة بحثك من خلال تقديم تأصيل نظري للربط بين القدرات التنبؤية ومؤشرات الصمود الاستباقي</w:t>
      </w:r>
      <w:r w:rsidRPr="004970C3">
        <w:rPr>
          <w:rFonts w:asciiTheme="majorBidi" w:hAnsiTheme="majorBidi" w:cstheme="majorBidi"/>
          <w:sz w:val="28"/>
          <w:szCs w:val="28"/>
        </w:rPr>
        <w:t>.</w:t>
      </w:r>
    </w:p>
    <w:p w14:paraId="32053749" w14:textId="17B9253B"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دراسة الغامدي (2025</w:t>
      </w:r>
      <w:r w:rsidR="004E25A6">
        <w:rPr>
          <w:rFonts w:asciiTheme="majorBidi" w:hAnsiTheme="majorBidi" w:cstheme="majorBidi" w:hint="cs"/>
          <w:sz w:val="28"/>
          <w:szCs w:val="28"/>
          <w:rtl/>
        </w:rPr>
        <w:t>)</w:t>
      </w:r>
      <w:r w:rsidRPr="004970C3">
        <w:rPr>
          <w:rFonts w:asciiTheme="majorBidi" w:hAnsiTheme="majorBidi" w:cstheme="majorBidi"/>
          <w:sz w:val="28"/>
          <w:szCs w:val="28"/>
        </w:rPr>
        <w:br/>
      </w:r>
      <w:r w:rsidRPr="004970C3">
        <w:rPr>
          <w:rFonts w:asciiTheme="majorBidi" w:hAnsiTheme="majorBidi" w:cstheme="majorBidi"/>
          <w:sz w:val="28"/>
          <w:szCs w:val="28"/>
          <w:rtl/>
        </w:rPr>
        <w:t xml:space="preserve">هدفت الدراسة إلى قياس مستوى الصمود </w:t>
      </w:r>
      <w:proofErr w:type="spellStart"/>
      <w:r w:rsidRPr="004970C3">
        <w:rPr>
          <w:rFonts w:asciiTheme="majorBidi" w:hAnsiTheme="majorBidi" w:cstheme="majorBidi"/>
          <w:sz w:val="28"/>
          <w:szCs w:val="28"/>
          <w:rtl/>
        </w:rPr>
        <w:t>المنظمي</w:t>
      </w:r>
      <w:proofErr w:type="spellEnd"/>
      <w:r w:rsidRPr="004970C3">
        <w:rPr>
          <w:rFonts w:asciiTheme="majorBidi" w:hAnsiTheme="majorBidi" w:cstheme="majorBidi"/>
          <w:sz w:val="28"/>
          <w:szCs w:val="28"/>
          <w:rtl/>
        </w:rPr>
        <w:t xml:space="preserve"> بأبعاده الثلاثة (الاستباقي، والتكيفي، والتنافسي) في المؤسسات المالية في ظل الأزمات الاقتصادية والتكنولوجية المعاصرة. واستخدمت الدراسة منهج المسح الاجتماعي بالعينة، وتم جمع البيانات من خلال أداة الاستبانة الموجهة للقيادات الإدارية العليا والوسطى. كشفت النتائج عن أن الصمود الاستباقي يمثل الركيزة الأساسية لمنع انهيار العمليات الحيوية، بينما يساهم الصمود التكيفي في تسريع وثيرة استعادة التوازن التنظيمي أثناء فترات الاضطراب الشديد. يستفيد بحثك من هذه الدراسة في تبني مقاييس الصمود </w:t>
      </w:r>
      <w:proofErr w:type="spellStart"/>
      <w:r w:rsidRPr="004970C3">
        <w:rPr>
          <w:rFonts w:asciiTheme="majorBidi" w:hAnsiTheme="majorBidi" w:cstheme="majorBidi"/>
          <w:sz w:val="28"/>
          <w:szCs w:val="28"/>
          <w:rtl/>
        </w:rPr>
        <w:t>المنظمي</w:t>
      </w:r>
      <w:proofErr w:type="spellEnd"/>
      <w:r w:rsidRPr="004970C3">
        <w:rPr>
          <w:rFonts w:asciiTheme="majorBidi" w:hAnsiTheme="majorBidi" w:cstheme="majorBidi"/>
          <w:sz w:val="28"/>
          <w:szCs w:val="28"/>
          <w:rtl/>
        </w:rPr>
        <w:t xml:space="preserve"> وتأصيلها فلسفياً بما يتوافق مع نظرية صمود المنظمات</w:t>
      </w:r>
      <w:r w:rsidRPr="004970C3">
        <w:rPr>
          <w:rFonts w:asciiTheme="majorBidi" w:hAnsiTheme="majorBidi" w:cstheme="majorBidi"/>
          <w:sz w:val="28"/>
          <w:szCs w:val="28"/>
        </w:rPr>
        <w:t>.</w:t>
      </w:r>
    </w:p>
    <w:p w14:paraId="0D26AEBC" w14:textId="77777777" w:rsidR="006E6BE8" w:rsidRPr="004970C3" w:rsidRDefault="006E6BE8" w:rsidP="006E6BE8">
      <w:pPr>
        <w:rPr>
          <w:rFonts w:asciiTheme="majorBidi" w:hAnsiTheme="majorBidi" w:cstheme="majorBidi"/>
          <w:sz w:val="28"/>
          <w:szCs w:val="28"/>
        </w:rPr>
      </w:pPr>
      <w:r w:rsidRPr="004970C3">
        <w:rPr>
          <w:rFonts w:asciiTheme="majorBidi" w:hAnsiTheme="majorBidi" w:cstheme="majorBidi"/>
          <w:sz w:val="28"/>
          <w:szCs w:val="28"/>
          <w:rtl/>
        </w:rPr>
        <w:t>دراسة ميلر وسميث</w:t>
      </w:r>
      <w:r w:rsidRPr="004970C3">
        <w:rPr>
          <w:rFonts w:asciiTheme="majorBidi" w:hAnsiTheme="majorBidi" w:cstheme="majorBidi"/>
          <w:sz w:val="28"/>
          <w:szCs w:val="28"/>
        </w:rPr>
        <w:t xml:space="preserve"> (Miller &amp; Smith, 2024)</w:t>
      </w:r>
      <w:r w:rsidRPr="004970C3">
        <w:rPr>
          <w:rFonts w:asciiTheme="majorBidi" w:hAnsiTheme="majorBidi" w:cstheme="majorBidi"/>
          <w:sz w:val="28"/>
          <w:szCs w:val="28"/>
        </w:rPr>
        <w:br/>
      </w:r>
      <w:r w:rsidRPr="004970C3">
        <w:rPr>
          <w:rFonts w:asciiTheme="majorBidi" w:hAnsiTheme="majorBidi" w:cstheme="majorBidi"/>
          <w:sz w:val="28"/>
          <w:szCs w:val="28"/>
          <w:rtl/>
        </w:rPr>
        <w:t>ركزت هذه الدراسة الأجنبية على فحص مرونة العمليات المصرفية وقدرتها على الصمود والتعافي عقب التعرض للهجمات السيبرانية الشاملة والاضطرابات الفنية للشبكات. اعتمدت الدراسة على المنهج المختلط الذي يجمع بين المقابلات النوعية والاستبانات الكمية الموجهة لمديري استمرارية الأعمال. وأظهرت النتائج أن المنظمات التي تمتلك ميزات تنافسية مستدامة هي التي تنجح في تقليص زمن التعافي وعودة الأنظمة لوضعها الآمن، وتحويل الأزمة إلى فرصة للابتكار والتعلم المؤسسي. ترتبط هذه الدراسة ببحثك بصورة مباشرة حيث تمثل حلقة الوصل لربط المهددات الرقمية بقدرات الصمود والتعافي المصرفي السريع</w:t>
      </w:r>
      <w:r w:rsidRPr="004970C3">
        <w:rPr>
          <w:rFonts w:asciiTheme="majorBidi" w:hAnsiTheme="majorBidi" w:cstheme="majorBidi"/>
          <w:sz w:val="28"/>
          <w:szCs w:val="28"/>
        </w:rPr>
        <w:t>.</w:t>
      </w:r>
    </w:p>
    <w:p w14:paraId="1B154D82" w14:textId="7E4A8A1D" w:rsidR="006E6BE8" w:rsidRPr="004970C3" w:rsidRDefault="006E6BE8" w:rsidP="006E6BE8">
      <w:pPr>
        <w:rPr>
          <w:rFonts w:asciiTheme="majorBidi" w:hAnsiTheme="majorBidi" w:cstheme="majorBidi"/>
          <w:sz w:val="28"/>
          <w:szCs w:val="28"/>
          <w:rtl/>
        </w:rPr>
      </w:pPr>
      <w:r w:rsidRPr="004970C3">
        <w:rPr>
          <w:rFonts w:asciiTheme="majorBidi" w:hAnsiTheme="majorBidi" w:cstheme="majorBidi"/>
          <w:sz w:val="28"/>
          <w:szCs w:val="28"/>
          <w:rtl/>
        </w:rPr>
        <w:t>دراسة الرفاعي (2023</w:t>
      </w:r>
      <w:r w:rsidRPr="004970C3">
        <w:rPr>
          <w:rFonts w:asciiTheme="majorBidi" w:hAnsiTheme="majorBidi" w:cstheme="majorBidi"/>
          <w:sz w:val="28"/>
          <w:szCs w:val="28"/>
        </w:rPr>
        <w:t>)</w:t>
      </w:r>
      <w:r w:rsidRPr="004970C3">
        <w:rPr>
          <w:rFonts w:asciiTheme="majorBidi" w:hAnsiTheme="majorBidi" w:cstheme="majorBidi"/>
          <w:sz w:val="28"/>
          <w:szCs w:val="28"/>
        </w:rPr>
        <w:br/>
      </w:r>
      <w:r w:rsidRPr="004970C3">
        <w:rPr>
          <w:rFonts w:asciiTheme="majorBidi" w:hAnsiTheme="majorBidi" w:cstheme="majorBidi"/>
          <w:sz w:val="28"/>
          <w:szCs w:val="28"/>
          <w:rtl/>
        </w:rPr>
        <w:t xml:space="preserve">بحثت الدراسة في أثر القيادة الاستراتيجية الرشيقة على تعزيز الصمود </w:t>
      </w:r>
      <w:proofErr w:type="spellStart"/>
      <w:r w:rsidRPr="004970C3">
        <w:rPr>
          <w:rFonts w:asciiTheme="majorBidi" w:hAnsiTheme="majorBidi" w:cstheme="majorBidi"/>
          <w:sz w:val="28"/>
          <w:szCs w:val="28"/>
          <w:rtl/>
        </w:rPr>
        <w:t>المنظمي</w:t>
      </w:r>
      <w:proofErr w:type="spellEnd"/>
      <w:r w:rsidRPr="004970C3">
        <w:rPr>
          <w:rFonts w:asciiTheme="majorBidi" w:hAnsiTheme="majorBidi" w:cstheme="majorBidi"/>
          <w:sz w:val="28"/>
          <w:szCs w:val="28"/>
          <w:rtl/>
        </w:rPr>
        <w:t xml:space="preserve"> في المصارف التجارية. اعتمدت الدراسة على المنهج التحليلي لاختبار العلاقات السببية بين متغيرات البحث. وبينت النتائج أن بناء الهياكل التنظيمية المرنة وتفويض الصلاحيات لفرق الطوارئ يرفع من قدرة البنك على التكيف التلقائي مع الأزمات دون حدوث انقطاع في تقديم الخدمات المصرفية للعملاء. تخدم هذه الدراسة بحثك في فهم المتغيرات التنظيمية الوسيطة والمحيطة بعملية الصمود داخل البنية الهيكلية للمصارف</w:t>
      </w:r>
      <w:r w:rsidRPr="004970C3">
        <w:rPr>
          <w:rFonts w:asciiTheme="majorBidi" w:hAnsiTheme="majorBidi" w:cstheme="majorBidi"/>
          <w:sz w:val="28"/>
          <w:szCs w:val="28"/>
        </w:rPr>
        <w:t>.</w:t>
      </w:r>
    </w:p>
    <w:p w14:paraId="1B4B3F75" w14:textId="77777777" w:rsidR="006E6BE8" w:rsidRDefault="006E6BE8" w:rsidP="006E6BE8">
      <w:pPr>
        <w:rPr>
          <w:rFonts w:ascii="Sakkal Majalla" w:hAnsi="Sakkal Majalla" w:cs="Sakkal Majalla"/>
          <w:sz w:val="28"/>
          <w:szCs w:val="28"/>
        </w:rPr>
      </w:pPr>
    </w:p>
    <w:p w14:paraId="5484F264" w14:textId="77777777" w:rsidR="006E6BE8" w:rsidRPr="004E25A6" w:rsidRDefault="006E6BE8" w:rsidP="006E6BE8">
      <w:pPr>
        <w:pStyle w:val="p1"/>
        <w:bidi/>
        <w:rPr>
          <w:color w:val="000000" w:themeColor="text1"/>
        </w:rPr>
      </w:pPr>
    </w:p>
    <w:p w14:paraId="0B53D4B3" w14:textId="77777777" w:rsidR="006E6BE8" w:rsidRPr="004E25A6" w:rsidRDefault="006E6BE8" w:rsidP="006E6BE8">
      <w:pPr>
        <w:pStyle w:val="3"/>
        <w:rPr>
          <w:b/>
          <w:bCs/>
          <w:color w:val="000000" w:themeColor="text1"/>
          <w:rtl/>
        </w:rPr>
      </w:pPr>
      <w:bookmarkStart w:id="15" w:name="_Toc234277608"/>
      <w:r w:rsidRPr="004E25A6">
        <w:rPr>
          <w:rStyle w:val="s1"/>
          <w:color w:val="000000" w:themeColor="text1"/>
          <w:sz w:val="32"/>
          <w:szCs w:val="32"/>
          <w:rtl/>
        </w:rPr>
        <w:t>أثر</w:t>
      </w:r>
      <w:r w:rsidRPr="004E25A6">
        <w:rPr>
          <w:rStyle w:val="s2"/>
          <w:b w:val="0"/>
          <w:bCs w:val="0"/>
          <w:color w:val="000000" w:themeColor="text1"/>
          <w:sz w:val="32"/>
          <w:szCs w:val="32"/>
          <w:rtl/>
        </w:rPr>
        <w:t xml:space="preserve"> تقنيات التعلم الآلي في تعزيز إدارة المخاطر الذكية في القطاع المصرفي: دراسة تحليلية</w:t>
      </w:r>
      <w:bookmarkEnd w:id="15"/>
    </w:p>
    <w:p w14:paraId="2A139FDC" w14:textId="77777777" w:rsidR="006E6BE8" w:rsidRPr="004970C3" w:rsidRDefault="006E6BE8" w:rsidP="006E6BE8">
      <w:pPr>
        <w:pStyle w:val="p1"/>
        <w:bidi/>
        <w:rPr>
          <w:b/>
          <w:bCs/>
          <w:sz w:val="32"/>
          <w:szCs w:val="32"/>
          <w:rtl/>
        </w:rPr>
      </w:pPr>
    </w:p>
    <w:p w14:paraId="4DE883AD" w14:textId="77777777" w:rsidR="006E6BE8" w:rsidRPr="004970C3" w:rsidRDefault="006E6BE8" w:rsidP="006E6BE8">
      <w:pPr>
        <w:pStyle w:val="p2"/>
        <w:bidi/>
        <w:rPr>
          <w:sz w:val="28"/>
          <w:szCs w:val="28"/>
          <w:rtl/>
        </w:rPr>
      </w:pPr>
      <w:r w:rsidRPr="004970C3">
        <w:rPr>
          <w:rStyle w:val="s1"/>
          <w:sz w:val="28"/>
          <w:szCs w:val="28"/>
          <w:rtl/>
        </w:rPr>
        <w:t>تُعد تقنيات التعلم الآلي (</w:t>
      </w:r>
      <w:r w:rsidRPr="004970C3">
        <w:rPr>
          <w:rStyle w:val="s1"/>
          <w:sz w:val="28"/>
          <w:szCs w:val="28"/>
        </w:rPr>
        <w:t>Machine Learning</w:t>
      </w:r>
      <w:r w:rsidRPr="004970C3">
        <w:rPr>
          <w:rStyle w:val="s1"/>
          <w:sz w:val="28"/>
          <w:szCs w:val="28"/>
          <w:rtl/>
        </w:rPr>
        <w:t>) من أبرز مخرجات الثورة التكنولوجية الحديثة، والتي أحدثت تحولًا جذريًا في طريقة عمل المؤسسات المالية والمصرفية، خصوصًا في مجال إدارة المخاطر. فقد أصبحت البنوك اليوم تواجه بيئة تشغيلية شديدة التعقيد، تتسم بتسارع التحول الرقمي، وتزايد حجم البيانات، وارتفاع مستوى التهديدات السيبرانية، مما جعل الأساليب التقليدية في إدارة المخاطر غير كافية لمواكبة هذه التغيرات.</w:t>
      </w:r>
    </w:p>
    <w:p w14:paraId="6C106BFF" w14:textId="77777777" w:rsidR="006E6BE8" w:rsidRPr="004970C3" w:rsidRDefault="006E6BE8" w:rsidP="006E6BE8">
      <w:pPr>
        <w:pStyle w:val="p1"/>
        <w:rPr>
          <w:sz w:val="28"/>
          <w:szCs w:val="28"/>
          <w:rtl/>
        </w:rPr>
      </w:pPr>
    </w:p>
    <w:p w14:paraId="4D0C01E8" w14:textId="77777777" w:rsidR="006E6BE8" w:rsidRPr="004970C3" w:rsidRDefault="006E6BE8" w:rsidP="006E6BE8">
      <w:pPr>
        <w:pStyle w:val="p2"/>
        <w:bidi/>
        <w:rPr>
          <w:sz w:val="28"/>
          <w:szCs w:val="28"/>
        </w:rPr>
      </w:pPr>
      <w:r w:rsidRPr="004970C3">
        <w:rPr>
          <w:rStyle w:val="s1"/>
          <w:sz w:val="28"/>
          <w:szCs w:val="28"/>
          <w:rtl/>
        </w:rPr>
        <w:t>وفي هذا السياق، برزت إدارة المخاطر الذكية كأحد التوجهات الحديثة التي تعتمد على توظيف تقنيات الذكاء الاصطناعي، وتحليل البيانات الضخمة، والنماذج التنبؤية بهدف تحسين القدرة على اكتشاف المخاطر قبل وقوعها، وتقليل الخسائر التشغيلية، ورفع كفاءة الاستجابة للأزمات المالية والسيبرانية.</w:t>
      </w:r>
    </w:p>
    <w:p w14:paraId="60B20D40" w14:textId="77777777" w:rsidR="006E6BE8" w:rsidRPr="004970C3" w:rsidRDefault="006E6BE8" w:rsidP="006E6BE8">
      <w:pPr>
        <w:pStyle w:val="p1"/>
        <w:rPr>
          <w:sz w:val="28"/>
          <w:szCs w:val="28"/>
          <w:rtl/>
        </w:rPr>
      </w:pPr>
    </w:p>
    <w:p w14:paraId="29B346A3" w14:textId="77777777" w:rsidR="006E6BE8" w:rsidRPr="004970C3" w:rsidRDefault="006E6BE8" w:rsidP="006E6BE8">
      <w:pPr>
        <w:pStyle w:val="p2"/>
        <w:bidi/>
        <w:rPr>
          <w:sz w:val="28"/>
          <w:szCs w:val="28"/>
        </w:rPr>
      </w:pPr>
      <w:r w:rsidRPr="004970C3">
        <w:rPr>
          <w:rStyle w:val="s1"/>
          <w:sz w:val="28"/>
          <w:szCs w:val="28"/>
          <w:rtl/>
        </w:rPr>
        <w:t>وتأتي تقنيات التعلم الآلي في مقدمة هذه الأدوات المتقدمة، حيث تعتمد على تحليل الأنماط السلوكية للبيانات المالية وغير المالية، واكتشاف العلاقات الخفية داخل كميات ضخمة من البيانات، مما يتيح للمؤسسات المصرفية بناء أنظمة أكثر دقة ومرونة في التنبؤ بالمخاطر واتخاذ القرارات الاستباقية.</w:t>
      </w:r>
    </w:p>
    <w:p w14:paraId="5DA9B4C1" w14:textId="77777777" w:rsidR="006E6BE8" w:rsidRPr="004970C3" w:rsidRDefault="006E6BE8" w:rsidP="006E6BE8">
      <w:pPr>
        <w:pStyle w:val="p1"/>
        <w:rPr>
          <w:sz w:val="28"/>
          <w:szCs w:val="28"/>
          <w:rtl/>
        </w:rPr>
      </w:pPr>
    </w:p>
    <w:p w14:paraId="52882C46" w14:textId="77777777" w:rsidR="006E6BE8" w:rsidRPr="004970C3" w:rsidRDefault="006E6BE8" w:rsidP="006E6BE8">
      <w:pPr>
        <w:pStyle w:val="p2"/>
        <w:bidi/>
        <w:rPr>
          <w:sz w:val="28"/>
          <w:szCs w:val="28"/>
        </w:rPr>
      </w:pPr>
      <w:r w:rsidRPr="004970C3">
        <w:rPr>
          <w:rStyle w:val="s1"/>
          <w:sz w:val="28"/>
          <w:szCs w:val="28"/>
          <w:rtl/>
        </w:rPr>
        <w:t>وتكمن أهمية دراسة هذا الموضوع في كونه يرتبط بشكل مباشر باستقرار القطاع المصرفي واستدامته، إذ لم يعد النجاح في إدارة المخاطر يعتمد فقط على الخبرة البشرية أو النماذج التقليدية، بل أصبح مرتبطًا بمدى قدرة البنوك على دمج التقنيات الذكية ضمن بنيتها التشغيلية والإدارية.</w:t>
      </w:r>
    </w:p>
    <w:p w14:paraId="4D17634E" w14:textId="77777777" w:rsidR="006E6BE8" w:rsidRPr="004970C3" w:rsidRDefault="006E6BE8" w:rsidP="006E6BE8">
      <w:pPr>
        <w:pStyle w:val="p1"/>
        <w:rPr>
          <w:sz w:val="28"/>
          <w:szCs w:val="28"/>
          <w:rtl/>
        </w:rPr>
      </w:pPr>
    </w:p>
    <w:p w14:paraId="15497411" w14:textId="77777777" w:rsidR="006E6BE8" w:rsidRPr="004970C3" w:rsidRDefault="006E6BE8" w:rsidP="006E6BE8">
      <w:pPr>
        <w:pStyle w:val="p2"/>
        <w:bidi/>
        <w:rPr>
          <w:sz w:val="28"/>
          <w:szCs w:val="28"/>
        </w:rPr>
      </w:pPr>
      <w:r w:rsidRPr="004970C3">
        <w:rPr>
          <w:rStyle w:val="s1"/>
          <w:sz w:val="28"/>
          <w:szCs w:val="28"/>
          <w:rtl/>
        </w:rPr>
        <w:t xml:space="preserve">وبناءً على ذلك، تسعى هذه الدراسة إلى تحليل أثر تقنيات التعلم الآلي في تعزيز إدارة المخاطر الذكية داخل القطاع المصرفي، من خلال استعراض دور النماذج التنبؤية في تحسين جودة القرارات، وتقليل الأخطاء التشغيلية، ورفع سرعة الاستجابة للأزمات الرقمية، بما يسهم في دعم استقرار وكفاءة النظام المصرفي في ظل بيئة الأعمال الرقمية </w:t>
      </w:r>
      <w:proofErr w:type="spellStart"/>
      <w:r w:rsidRPr="004970C3">
        <w:rPr>
          <w:rStyle w:val="s1"/>
          <w:sz w:val="28"/>
          <w:szCs w:val="28"/>
          <w:rtl/>
        </w:rPr>
        <w:t>المتغ</w:t>
      </w:r>
      <w:proofErr w:type="spellEnd"/>
    </w:p>
    <w:p w14:paraId="3DF663A7" w14:textId="77777777" w:rsidR="006E6BE8" w:rsidRPr="004970C3" w:rsidRDefault="006E6BE8" w:rsidP="006E6BE8">
      <w:pPr>
        <w:pStyle w:val="p1"/>
        <w:bidi/>
        <w:rPr>
          <w:sz w:val="28"/>
          <w:szCs w:val="28"/>
          <w:rtl/>
        </w:rPr>
      </w:pPr>
    </w:p>
    <w:p w14:paraId="3059CF57" w14:textId="77777777" w:rsidR="006E6BE8" w:rsidRPr="004970C3" w:rsidRDefault="006E6BE8" w:rsidP="006E6BE8">
      <w:pPr>
        <w:pStyle w:val="p2"/>
        <w:bidi/>
        <w:rPr>
          <w:sz w:val="28"/>
          <w:szCs w:val="28"/>
          <w:rtl/>
        </w:rPr>
      </w:pPr>
      <w:r w:rsidRPr="004970C3">
        <w:rPr>
          <w:rStyle w:val="s1"/>
          <w:sz w:val="28"/>
          <w:szCs w:val="28"/>
          <w:rtl/>
        </w:rPr>
        <w:t xml:space="preserve">أجرى </w:t>
      </w:r>
      <w:r w:rsidRPr="004970C3">
        <w:rPr>
          <w:rStyle w:val="s2"/>
          <w:sz w:val="28"/>
          <w:szCs w:val="28"/>
          <w:rtl/>
        </w:rPr>
        <w:t>(</w:t>
      </w:r>
      <w:r w:rsidRPr="004970C3">
        <w:rPr>
          <w:rStyle w:val="s2"/>
          <w:sz w:val="28"/>
          <w:szCs w:val="28"/>
        </w:rPr>
        <w:t>Zhang</w:t>
      </w:r>
      <w:r w:rsidRPr="004970C3">
        <w:rPr>
          <w:rStyle w:val="s2"/>
          <w:sz w:val="28"/>
          <w:szCs w:val="28"/>
          <w:rtl/>
        </w:rPr>
        <w:t xml:space="preserve"> &amp; </w:t>
      </w:r>
      <w:r w:rsidRPr="004970C3">
        <w:rPr>
          <w:rStyle w:val="s2"/>
          <w:sz w:val="28"/>
          <w:szCs w:val="28"/>
        </w:rPr>
        <w:t>Ali, 2024</w:t>
      </w:r>
      <w:r w:rsidRPr="004970C3">
        <w:rPr>
          <w:rStyle w:val="s2"/>
          <w:sz w:val="28"/>
          <w:szCs w:val="28"/>
          <w:rtl/>
        </w:rPr>
        <w:t>)</w:t>
      </w:r>
      <w:r w:rsidRPr="004970C3">
        <w:rPr>
          <w:rStyle w:val="s1"/>
          <w:sz w:val="28"/>
          <w:szCs w:val="28"/>
          <w:rtl/>
        </w:rPr>
        <w:t xml:space="preserve"> دراسة تحليلية حول تأثير تقنيات التعلم الآلي في تعزيز إدارة المخاطر الذكية في البنوك، وتوصلت النتائج إلى أن استخدام النماذج التنبؤية يسهم بشكل كبير في تقليل الأخطاء التشغيلية، كما يعزز سرعة الاستجابة للأزمات الرقمية ويزيد من كفاءة أنظمة الرقابة المصرفية.</w:t>
      </w:r>
    </w:p>
    <w:p w14:paraId="00741600" w14:textId="77777777" w:rsidR="006E6BE8" w:rsidRPr="004970C3" w:rsidRDefault="006E6BE8" w:rsidP="006E6BE8">
      <w:pPr>
        <w:pStyle w:val="p1"/>
        <w:rPr>
          <w:sz w:val="28"/>
          <w:szCs w:val="28"/>
          <w:rtl/>
        </w:rPr>
      </w:pPr>
    </w:p>
    <w:p w14:paraId="007CA5DE" w14:textId="77777777" w:rsidR="006E6BE8" w:rsidRPr="004970C3" w:rsidRDefault="006E6BE8" w:rsidP="006E6BE8">
      <w:pPr>
        <w:pStyle w:val="p2"/>
        <w:bidi/>
        <w:rPr>
          <w:b/>
          <w:bCs/>
          <w:sz w:val="28"/>
          <w:szCs w:val="28"/>
        </w:rPr>
      </w:pPr>
      <w:r w:rsidRPr="004970C3">
        <w:rPr>
          <w:rStyle w:val="s2"/>
          <w:b w:val="0"/>
          <w:bCs w:val="0"/>
          <w:sz w:val="28"/>
          <w:szCs w:val="28"/>
          <w:rtl/>
        </w:rPr>
        <w:t>أهم ما توصلت له:</w:t>
      </w:r>
    </w:p>
    <w:p w14:paraId="48F3DB0A" w14:textId="77777777" w:rsidR="006E6BE8" w:rsidRPr="004970C3" w:rsidRDefault="006E6BE8" w:rsidP="006E6BE8">
      <w:pPr>
        <w:pStyle w:val="p1"/>
        <w:rPr>
          <w:sz w:val="28"/>
          <w:szCs w:val="28"/>
          <w:rtl/>
        </w:rPr>
      </w:pPr>
    </w:p>
    <w:p w14:paraId="4E26E61C" w14:textId="77777777" w:rsidR="006E6BE8" w:rsidRPr="004970C3" w:rsidRDefault="006E6BE8" w:rsidP="006E6BE8">
      <w:pPr>
        <w:pStyle w:val="li2"/>
        <w:bidi/>
        <w:ind w:left="360"/>
        <w:rPr>
          <w:sz w:val="28"/>
          <w:szCs w:val="28"/>
        </w:rPr>
      </w:pPr>
      <w:r w:rsidRPr="004970C3">
        <w:rPr>
          <w:rStyle w:val="s1"/>
          <w:sz w:val="28"/>
          <w:szCs w:val="28"/>
          <w:rtl/>
        </w:rPr>
        <w:t>خفض الأخطاء التشغيلية</w:t>
      </w:r>
    </w:p>
    <w:p w14:paraId="455698BD" w14:textId="77777777" w:rsidR="006E6BE8" w:rsidRPr="004970C3" w:rsidRDefault="006E6BE8" w:rsidP="006E6BE8">
      <w:pPr>
        <w:pStyle w:val="li2"/>
        <w:bidi/>
        <w:ind w:left="360"/>
        <w:rPr>
          <w:sz w:val="28"/>
          <w:szCs w:val="28"/>
          <w:rtl/>
        </w:rPr>
      </w:pPr>
      <w:r w:rsidRPr="004970C3">
        <w:rPr>
          <w:rStyle w:val="s1"/>
          <w:sz w:val="28"/>
          <w:szCs w:val="28"/>
          <w:rtl/>
        </w:rPr>
        <w:t>تحسين دقة التنبؤ بالمخاطر</w:t>
      </w:r>
    </w:p>
    <w:p w14:paraId="262E58F6" w14:textId="77777777" w:rsidR="006E6BE8" w:rsidRPr="004970C3" w:rsidRDefault="006E6BE8" w:rsidP="006E6BE8">
      <w:pPr>
        <w:pStyle w:val="li2"/>
        <w:bidi/>
        <w:ind w:left="360"/>
        <w:rPr>
          <w:sz w:val="28"/>
          <w:szCs w:val="28"/>
          <w:rtl/>
        </w:rPr>
      </w:pPr>
      <w:r w:rsidRPr="004970C3">
        <w:rPr>
          <w:rStyle w:val="s1"/>
          <w:sz w:val="28"/>
          <w:szCs w:val="28"/>
          <w:rtl/>
        </w:rPr>
        <w:t>تسريع الاستجابة للأزمات</w:t>
      </w:r>
    </w:p>
    <w:p w14:paraId="5B17A816" w14:textId="77777777" w:rsidR="006E6BE8" w:rsidRDefault="006E6BE8" w:rsidP="006E6BE8">
      <w:pPr>
        <w:pStyle w:val="p2"/>
        <w:bidi/>
      </w:pPr>
    </w:p>
    <w:p w14:paraId="35984236" w14:textId="77777777" w:rsidR="006E6BE8" w:rsidRDefault="006E6BE8" w:rsidP="006E6BE8">
      <w:pPr>
        <w:pStyle w:val="p2"/>
        <w:bidi/>
      </w:pPr>
    </w:p>
    <w:p w14:paraId="2D30F2E0" w14:textId="77777777" w:rsidR="006E6BE8" w:rsidRDefault="006E6BE8" w:rsidP="006E6BE8">
      <w:pPr>
        <w:pStyle w:val="p2"/>
        <w:bidi/>
      </w:pPr>
    </w:p>
    <w:p w14:paraId="49E24C5F" w14:textId="77777777" w:rsidR="006E6BE8" w:rsidRDefault="006E6BE8" w:rsidP="006E6BE8">
      <w:pPr>
        <w:pStyle w:val="p2"/>
        <w:bidi/>
      </w:pPr>
    </w:p>
    <w:p w14:paraId="0998BFEB" w14:textId="77777777" w:rsidR="006E6BE8" w:rsidRDefault="006E6BE8" w:rsidP="006E6BE8">
      <w:pPr>
        <w:pStyle w:val="p2"/>
        <w:bidi/>
        <w:rPr>
          <w:rStyle w:val="s1"/>
        </w:rPr>
      </w:pPr>
    </w:p>
    <w:p w14:paraId="440740F6" w14:textId="77777777" w:rsidR="006E6BE8" w:rsidRPr="004970C3" w:rsidRDefault="006E6BE8" w:rsidP="006E6BE8">
      <w:pPr>
        <w:pStyle w:val="p2"/>
        <w:bidi/>
        <w:rPr>
          <w:sz w:val="28"/>
          <w:szCs w:val="28"/>
        </w:rPr>
      </w:pPr>
      <w:r w:rsidRPr="004970C3">
        <w:rPr>
          <w:rStyle w:val="s1"/>
          <w:sz w:val="28"/>
          <w:szCs w:val="28"/>
          <w:rtl/>
        </w:rPr>
        <w:t xml:space="preserve">هدفت دراسة </w:t>
      </w:r>
      <w:r w:rsidRPr="004970C3">
        <w:rPr>
          <w:rStyle w:val="s2"/>
          <w:sz w:val="28"/>
          <w:szCs w:val="28"/>
          <w:rtl/>
        </w:rPr>
        <w:t>(</w:t>
      </w:r>
      <w:r w:rsidRPr="004970C3">
        <w:rPr>
          <w:rStyle w:val="s2"/>
          <w:sz w:val="28"/>
          <w:szCs w:val="28"/>
        </w:rPr>
        <w:t>Brown</w:t>
      </w:r>
      <w:r w:rsidRPr="004970C3">
        <w:rPr>
          <w:rStyle w:val="s2"/>
          <w:sz w:val="28"/>
          <w:szCs w:val="28"/>
          <w:rtl/>
        </w:rPr>
        <w:t xml:space="preserve"> &amp; </w:t>
      </w:r>
      <w:r w:rsidRPr="004970C3">
        <w:rPr>
          <w:rStyle w:val="s2"/>
          <w:sz w:val="28"/>
          <w:szCs w:val="28"/>
        </w:rPr>
        <w:t>Davis, 2023</w:t>
      </w:r>
      <w:r w:rsidRPr="004970C3">
        <w:rPr>
          <w:rStyle w:val="s2"/>
          <w:sz w:val="28"/>
          <w:szCs w:val="28"/>
          <w:rtl/>
        </w:rPr>
        <w:t>)</w:t>
      </w:r>
      <w:r w:rsidRPr="004970C3">
        <w:rPr>
          <w:rStyle w:val="s1"/>
          <w:sz w:val="28"/>
          <w:szCs w:val="28"/>
          <w:rtl/>
        </w:rPr>
        <w:t xml:space="preserve"> إلى تحليل دور الذكاء الاصطناعي في تطوير أنظمة إدارة المخاطر المصرفية، وأظهرت النتائج أن دمج تقنيات </w:t>
      </w:r>
      <w:r w:rsidRPr="004970C3">
        <w:rPr>
          <w:rStyle w:val="s1"/>
          <w:sz w:val="28"/>
          <w:szCs w:val="28"/>
        </w:rPr>
        <w:t>Machine Learning</w:t>
      </w:r>
      <w:r w:rsidRPr="004970C3">
        <w:rPr>
          <w:rStyle w:val="s1"/>
          <w:sz w:val="28"/>
          <w:szCs w:val="28"/>
          <w:rtl/>
        </w:rPr>
        <w:t xml:space="preserve"> مع الأنظمة التقليدية يؤدي إلى تحسين القدرة على كشف الاحتيال المالي في وقت مبكر.</w:t>
      </w:r>
    </w:p>
    <w:p w14:paraId="6553E5BF" w14:textId="77777777" w:rsidR="006E6BE8" w:rsidRPr="004970C3" w:rsidRDefault="006E6BE8" w:rsidP="006E6BE8">
      <w:pPr>
        <w:pStyle w:val="p1"/>
        <w:rPr>
          <w:sz w:val="28"/>
          <w:szCs w:val="28"/>
          <w:rtl/>
        </w:rPr>
      </w:pPr>
    </w:p>
    <w:p w14:paraId="5EA1BC0F" w14:textId="77777777" w:rsidR="006E6BE8" w:rsidRPr="004970C3" w:rsidRDefault="006E6BE8" w:rsidP="006E6BE8">
      <w:pPr>
        <w:pStyle w:val="p2"/>
        <w:bidi/>
        <w:rPr>
          <w:sz w:val="28"/>
          <w:szCs w:val="28"/>
        </w:rPr>
      </w:pPr>
      <w:r w:rsidRPr="004970C3">
        <w:rPr>
          <w:rStyle w:val="s2"/>
          <w:b w:val="0"/>
          <w:bCs w:val="0"/>
          <w:sz w:val="28"/>
          <w:szCs w:val="28"/>
          <w:rtl/>
        </w:rPr>
        <w:t>أهم ما توصلت له:</w:t>
      </w:r>
    </w:p>
    <w:p w14:paraId="7DB865F6" w14:textId="77777777" w:rsidR="006E6BE8" w:rsidRPr="004970C3" w:rsidRDefault="006E6BE8" w:rsidP="006E6BE8">
      <w:pPr>
        <w:pStyle w:val="p1"/>
        <w:rPr>
          <w:sz w:val="28"/>
          <w:szCs w:val="28"/>
          <w:rtl/>
        </w:rPr>
      </w:pPr>
    </w:p>
    <w:p w14:paraId="262C7865" w14:textId="77777777" w:rsidR="006E6BE8" w:rsidRPr="004970C3" w:rsidRDefault="006E6BE8" w:rsidP="006E6BE8">
      <w:pPr>
        <w:pStyle w:val="li2"/>
        <w:bidi/>
        <w:ind w:left="360"/>
        <w:rPr>
          <w:sz w:val="28"/>
          <w:szCs w:val="28"/>
        </w:rPr>
      </w:pPr>
      <w:r w:rsidRPr="004970C3">
        <w:rPr>
          <w:rStyle w:val="s1"/>
          <w:sz w:val="28"/>
          <w:szCs w:val="28"/>
          <w:rtl/>
        </w:rPr>
        <w:t>كشف الاحتيال بشكل أسرع</w:t>
      </w:r>
    </w:p>
    <w:p w14:paraId="13136F12" w14:textId="77777777" w:rsidR="006E6BE8" w:rsidRPr="004970C3" w:rsidRDefault="006E6BE8" w:rsidP="006E6BE8">
      <w:pPr>
        <w:pStyle w:val="li2"/>
        <w:bidi/>
        <w:ind w:left="360"/>
        <w:rPr>
          <w:sz w:val="28"/>
          <w:szCs w:val="28"/>
          <w:rtl/>
        </w:rPr>
      </w:pPr>
      <w:r w:rsidRPr="004970C3">
        <w:rPr>
          <w:rStyle w:val="s1"/>
          <w:sz w:val="28"/>
          <w:szCs w:val="28"/>
          <w:rtl/>
        </w:rPr>
        <w:t>رفع دقة تحليل المعاملات</w:t>
      </w:r>
    </w:p>
    <w:p w14:paraId="6B98B7BD" w14:textId="77777777" w:rsidR="006E6BE8" w:rsidRPr="004970C3" w:rsidRDefault="006E6BE8" w:rsidP="006E6BE8">
      <w:pPr>
        <w:pStyle w:val="li2"/>
        <w:bidi/>
        <w:ind w:left="360"/>
        <w:rPr>
          <w:sz w:val="28"/>
          <w:szCs w:val="28"/>
          <w:rtl/>
        </w:rPr>
      </w:pPr>
      <w:r w:rsidRPr="004970C3">
        <w:rPr>
          <w:rStyle w:val="s1"/>
          <w:sz w:val="28"/>
          <w:szCs w:val="28"/>
          <w:rtl/>
        </w:rPr>
        <w:t>تعزيز كفاءة الرقابة الداخلية</w:t>
      </w:r>
    </w:p>
    <w:p w14:paraId="5CCDC252" w14:textId="77777777" w:rsidR="006E6BE8" w:rsidRPr="004970C3" w:rsidRDefault="006E6BE8" w:rsidP="006E6BE8">
      <w:pPr>
        <w:pStyle w:val="p1"/>
        <w:rPr>
          <w:sz w:val="28"/>
          <w:szCs w:val="28"/>
          <w:rtl/>
        </w:rPr>
      </w:pPr>
    </w:p>
    <w:p w14:paraId="5CA4BCF2" w14:textId="77777777" w:rsidR="006E6BE8" w:rsidRPr="004970C3" w:rsidRDefault="006E6BE8" w:rsidP="006E6BE8">
      <w:pPr>
        <w:pStyle w:val="p2"/>
        <w:bidi/>
        <w:rPr>
          <w:sz w:val="28"/>
          <w:szCs w:val="28"/>
        </w:rPr>
      </w:pPr>
      <w:r w:rsidRPr="004970C3">
        <w:rPr>
          <w:rStyle w:val="s1"/>
          <w:sz w:val="28"/>
          <w:szCs w:val="28"/>
          <w:rtl/>
        </w:rPr>
        <w:lastRenderedPageBreak/>
        <w:t xml:space="preserve">أوضحت دراسة </w:t>
      </w:r>
      <w:r w:rsidRPr="004970C3">
        <w:rPr>
          <w:rStyle w:val="s2"/>
          <w:sz w:val="28"/>
          <w:szCs w:val="28"/>
          <w:rtl/>
        </w:rPr>
        <w:t>(</w:t>
      </w:r>
      <w:r w:rsidRPr="004970C3">
        <w:rPr>
          <w:rStyle w:val="s2"/>
          <w:sz w:val="28"/>
          <w:szCs w:val="28"/>
        </w:rPr>
        <w:t>Kumar et al., 2022</w:t>
      </w:r>
      <w:r w:rsidRPr="004970C3">
        <w:rPr>
          <w:rStyle w:val="s2"/>
          <w:sz w:val="28"/>
          <w:szCs w:val="28"/>
          <w:rtl/>
        </w:rPr>
        <w:t>)</w:t>
      </w:r>
      <w:r w:rsidRPr="004970C3">
        <w:rPr>
          <w:rStyle w:val="s1"/>
          <w:sz w:val="28"/>
          <w:szCs w:val="28"/>
          <w:rtl/>
        </w:rPr>
        <w:t xml:space="preserve"> أن تطبيق خوارزميات التعلم الآلي في البنوك يساعد على تحليل البيانات الضخمة الخاصة بالعملاء، مما يؤدي إلى تحسين قرارات منح الائتمان وتقليل </w:t>
      </w:r>
      <w:proofErr w:type="gramStart"/>
      <w:r w:rsidRPr="004970C3">
        <w:rPr>
          <w:rStyle w:val="s1"/>
          <w:sz w:val="28"/>
          <w:szCs w:val="28"/>
          <w:rtl/>
        </w:rPr>
        <w:t>مخاطر</w:t>
      </w:r>
      <w:proofErr w:type="gramEnd"/>
      <w:r w:rsidRPr="004970C3">
        <w:rPr>
          <w:rStyle w:val="s1"/>
          <w:sz w:val="28"/>
          <w:szCs w:val="28"/>
          <w:rtl/>
        </w:rPr>
        <w:t xml:space="preserve"> التعثر المالي.</w:t>
      </w:r>
    </w:p>
    <w:p w14:paraId="36F1851A" w14:textId="77777777" w:rsidR="006E6BE8" w:rsidRPr="004970C3" w:rsidRDefault="006E6BE8" w:rsidP="006E6BE8">
      <w:pPr>
        <w:pStyle w:val="p1"/>
        <w:rPr>
          <w:sz w:val="28"/>
          <w:szCs w:val="28"/>
          <w:rtl/>
        </w:rPr>
      </w:pPr>
    </w:p>
    <w:p w14:paraId="6A8C1394" w14:textId="77777777" w:rsidR="006E6BE8" w:rsidRPr="004970C3" w:rsidRDefault="006E6BE8" w:rsidP="006E6BE8">
      <w:pPr>
        <w:pStyle w:val="p2"/>
        <w:bidi/>
        <w:rPr>
          <w:b/>
          <w:bCs/>
          <w:sz w:val="28"/>
          <w:szCs w:val="28"/>
        </w:rPr>
      </w:pPr>
      <w:r w:rsidRPr="004970C3">
        <w:rPr>
          <w:rStyle w:val="s2"/>
          <w:b w:val="0"/>
          <w:bCs w:val="0"/>
          <w:sz w:val="28"/>
          <w:szCs w:val="28"/>
          <w:rtl/>
        </w:rPr>
        <w:t>أهم ما توصلت له:</w:t>
      </w:r>
    </w:p>
    <w:p w14:paraId="1AD80C81" w14:textId="77777777" w:rsidR="006E6BE8" w:rsidRPr="004970C3" w:rsidRDefault="006E6BE8" w:rsidP="006E6BE8">
      <w:pPr>
        <w:pStyle w:val="p1"/>
        <w:rPr>
          <w:sz w:val="28"/>
          <w:szCs w:val="28"/>
          <w:rtl/>
        </w:rPr>
      </w:pPr>
    </w:p>
    <w:p w14:paraId="6D646E61" w14:textId="77777777" w:rsidR="006E6BE8" w:rsidRPr="004970C3" w:rsidRDefault="006E6BE8" w:rsidP="006E6BE8">
      <w:pPr>
        <w:pStyle w:val="li2"/>
        <w:bidi/>
        <w:ind w:left="360"/>
        <w:rPr>
          <w:sz w:val="28"/>
          <w:szCs w:val="28"/>
        </w:rPr>
      </w:pPr>
      <w:r w:rsidRPr="004970C3">
        <w:rPr>
          <w:rStyle w:val="s1"/>
          <w:sz w:val="28"/>
          <w:szCs w:val="28"/>
          <w:rtl/>
        </w:rPr>
        <w:t>تحسين قرارات الائتمان</w:t>
      </w:r>
    </w:p>
    <w:p w14:paraId="40EB5DF3" w14:textId="77777777" w:rsidR="006E6BE8" w:rsidRPr="004970C3" w:rsidRDefault="006E6BE8" w:rsidP="006E6BE8">
      <w:pPr>
        <w:pStyle w:val="li2"/>
        <w:bidi/>
        <w:ind w:left="360"/>
        <w:rPr>
          <w:sz w:val="28"/>
          <w:szCs w:val="28"/>
          <w:rtl/>
        </w:rPr>
      </w:pPr>
      <w:r w:rsidRPr="004970C3">
        <w:rPr>
          <w:rStyle w:val="s1"/>
          <w:sz w:val="28"/>
          <w:szCs w:val="28"/>
          <w:rtl/>
        </w:rPr>
        <w:t xml:space="preserve">تقليل </w:t>
      </w:r>
      <w:proofErr w:type="gramStart"/>
      <w:r w:rsidRPr="004970C3">
        <w:rPr>
          <w:rStyle w:val="s1"/>
          <w:sz w:val="28"/>
          <w:szCs w:val="28"/>
          <w:rtl/>
        </w:rPr>
        <w:t>مخاطر</w:t>
      </w:r>
      <w:proofErr w:type="gramEnd"/>
      <w:r w:rsidRPr="004970C3">
        <w:rPr>
          <w:rStyle w:val="s1"/>
          <w:sz w:val="28"/>
          <w:szCs w:val="28"/>
          <w:rtl/>
        </w:rPr>
        <w:t xml:space="preserve"> التعثر</w:t>
      </w:r>
    </w:p>
    <w:p w14:paraId="207FFD89" w14:textId="77777777" w:rsidR="006E6BE8" w:rsidRPr="004970C3" w:rsidRDefault="006E6BE8" w:rsidP="006E6BE8">
      <w:pPr>
        <w:pStyle w:val="li2"/>
        <w:bidi/>
        <w:ind w:left="360"/>
        <w:rPr>
          <w:sz w:val="28"/>
          <w:szCs w:val="28"/>
          <w:rtl/>
        </w:rPr>
      </w:pPr>
      <w:r w:rsidRPr="004970C3">
        <w:rPr>
          <w:rStyle w:val="s1"/>
          <w:sz w:val="28"/>
          <w:szCs w:val="28"/>
          <w:rtl/>
        </w:rPr>
        <w:t>تحليل سلوك العملاء بدقة</w:t>
      </w:r>
    </w:p>
    <w:p w14:paraId="692E2478" w14:textId="77777777" w:rsidR="006E6BE8" w:rsidRDefault="006E6BE8" w:rsidP="006E6BE8">
      <w:pPr>
        <w:pStyle w:val="p1"/>
        <w:rPr>
          <w:rtl/>
        </w:rPr>
      </w:pPr>
    </w:p>
    <w:p w14:paraId="2A39F62C" w14:textId="77777777" w:rsidR="006E6BE8" w:rsidRPr="004970C3" w:rsidRDefault="006E6BE8" w:rsidP="006E6BE8">
      <w:pPr>
        <w:pStyle w:val="p2"/>
        <w:bidi/>
        <w:rPr>
          <w:sz w:val="28"/>
          <w:szCs w:val="28"/>
        </w:rPr>
      </w:pPr>
      <w:r w:rsidRPr="004970C3">
        <w:rPr>
          <w:rStyle w:val="s1"/>
          <w:sz w:val="28"/>
          <w:szCs w:val="28"/>
          <w:rtl/>
        </w:rPr>
        <w:t xml:space="preserve">توصلت دراسة </w:t>
      </w:r>
      <w:r w:rsidRPr="004970C3">
        <w:rPr>
          <w:rStyle w:val="s2"/>
          <w:sz w:val="28"/>
          <w:szCs w:val="28"/>
          <w:rtl/>
        </w:rPr>
        <w:t>(</w:t>
      </w:r>
      <w:r w:rsidRPr="004970C3">
        <w:rPr>
          <w:rStyle w:val="s2"/>
          <w:sz w:val="28"/>
          <w:szCs w:val="28"/>
        </w:rPr>
        <w:t>Lee</w:t>
      </w:r>
      <w:r w:rsidRPr="004970C3">
        <w:rPr>
          <w:rStyle w:val="s2"/>
          <w:sz w:val="28"/>
          <w:szCs w:val="28"/>
          <w:rtl/>
        </w:rPr>
        <w:t xml:space="preserve"> &amp; </w:t>
      </w:r>
      <w:r w:rsidRPr="004970C3">
        <w:rPr>
          <w:rStyle w:val="s2"/>
          <w:sz w:val="28"/>
          <w:szCs w:val="28"/>
        </w:rPr>
        <w:t>Chen, 2021</w:t>
      </w:r>
      <w:r w:rsidRPr="004970C3">
        <w:rPr>
          <w:rStyle w:val="s2"/>
          <w:sz w:val="28"/>
          <w:szCs w:val="28"/>
          <w:rtl/>
        </w:rPr>
        <w:t>)</w:t>
      </w:r>
      <w:r w:rsidRPr="004970C3">
        <w:rPr>
          <w:rStyle w:val="s1"/>
          <w:sz w:val="28"/>
          <w:szCs w:val="28"/>
          <w:rtl/>
        </w:rPr>
        <w:t xml:space="preserve"> إلى أن استخدام نماذج الذكاء الاصطناعي في إدارة المخاطر التشغيلية يساهم في تحسين الاستجابة اللحظية للأحداث المالية غير المتوقعة، ويزيد من مرونة الأنظمة المصرفية.</w:t>
      </w:r>
    </w:p>
    <w:p w14:paraId="0CA5C304" w14:textId="77777777" w:rsidR="006E6BE8" w:rsidRPr="004970C3" w:rsidRDefault="006E6BE8" w:rsidP="006E6BE8">
      <w:pPr>
        <w:pStyle w:val="p1"/>
        <w:rPr>
          <w:sz w:val="28"/>
          <w:szCs w:val="28"/>
          <w:rtl/>
        </w:rPr>
      </w:pPr>
    </w:p>
    <w:p w14:paraId="4E371970" w14:textId="77777777" w:rsidR="006E6BE8" w:rsidRPr="004970C3" w:rsidRDefault="006E6BE8" w:rsidP="006E6BE8">
      <w:pPr>
        <w:pStyle w:val="p2"/>
        <w:bidi/>
        <w:rPr>
          <w:sz w:val="28"/>
          <w:szCs w:val="28"/>
        </w:rPr>
      </w:pPr>
      <w:r w:rsidRPr="004970C3">
        <w:rPr>
          <w:rStyle w:val="s2"/>
          <w:b w:val="0"/>
          <w:bCs w:val="0"/>
          <w:sz w:val="28"/>
          <w:szCs w:val="28"/>
          <w:rtl/>
        </w:rPr>
        <w:t>أهم ما توصلت له:</w:t>
      </w:r>
    </w:p>
    <w:p w14:paraId="32D7C53D" w14:textId="77777777" w:rsidR="006E6BE8" w:rsidRPr="004970C3" w:rsidRDefault="006E6BE8" w:rsidP="006E6BE8">
      <w:pPr>
        <w:pStyle w:val="p1"/>
        <w:rPr>
          <w:sz w:val="28"/>
          <w:szCs w:val="28"/>
          <w:rtl/>
        </w:rPr>
      </w:pPr>
    </w:p>
    <w:p w14:paraId="1AB6900D" w14:textId="77777777" w:rsidR="006E6BE8" w:rsidRPr="004970C3" w:rsidRDefault="006E6BE8" w:rsidP="006E6BE8">
      <w:pPr>
        <w:pStyle w:val="li2"/>
        <w:bidi/>
        <w:ind w:left="360"/>
        <w:rPr>
          <w:sz w:val="28"/>
          <w:szCs w:val="28"/>
        </w:rPr>
      </w:pPr>
      <w:r w:rsidRPr="004970C3">
        <w:rPr>
          <w:rStyle w:val="s1"/>
          <w:sz w:val="28"/>
          <w:szCs w:val="28"/>
          <w:rtl/>
        </w:rPr>
        <w:t>استجابة أسرع للأزمات</w:t>
      </w:r>
    </w:p>
    <w:p w14:paraId="68C102DC" w14:textId="77777777" w:rsidR="006E6BE8" w:rsidRPr="004970C3" w:rsidRDefault="006E6BE8" w:rsidP="006E6BE8">
      <w:pPr>
        <w:pStyle w:val="li2"/>
        <w:bidi/>
        <w:ind w:left="360"/>
        <w:rPr>
          <w:sz w:val="28"/>
          <w:szCs w:val="28"/>
          <w:rtl/>
        </w:rPr>
      </w:pPr>
      <w:r w:rsidRPr="004970C3">
        <w:rPr>
          <w:rStyle w:val="s1"/>
          <w:sz w:val="28"/>
          <w:szCs w:val="28"/>
          <w:rtl/>
        </w:rPr>
        <w:t>رفع المرونة التشغيلية</w:t>
      </w:r>
    </w:p>
    <w:p w14:paraId="4F979E58" w14:textId="77777777" w:rsidR="006E6BE8" w:rsidRPr="004970C3" w:rsidRDefault="006E6BE8" w:rsidP="006E6BE8">
      <w:pPr>
        <w:pStyle w:val="li2"/>
        <w:bidi/>
        <w:ind w:left="360"/>
        <w:rPr>
          <w:sz w:val="28"/>
          <w:szCs w:val="28"/>
          <w:rtl/>
        </w:rPr>
      </w:pPr>
      <w:r w:rsidRPr="004970C3">
        <w:rPr>
          <w:rStyle w:val="s1"/>
          <w:sz w:val="28"/>
          <w:szCs w:val="28"/>
          <w:rtl/>
        </w:rPr>
        <w:t>تقليل تأثير الأعطال التقنية</w:t>
      </w:r>
    </w:p>
    <w:p w14:paraId="06A26971" w14:textId="77777777" w:rsidR="006E6BE8" w:rsidRPr="004970C3" w:rsidRDefault="006E6BE8" w:rsidP="006E6BE8">
      <w:pPr>
        <w:pStyle w:val="p1"/>
        <w:rPr>
          <w:sz w:val="28"/>
          <w:szCs w:val="28"/>
          <w:rtl/>
        </w:rPr>
      </w:pPr>
    </w:p>
    <w:p w14:paraId="1FB3D4DE" w14:textId="77777777" w:rsidR="006E6BE8" w:rsidRPr="004970C3" w:rsidRDefault="006E6BE8" w:rsidP="006E6BE8">
      <w:pPr>
        <w:pStyle w:val="p2"/>
        <w:bidi/>
        <w:rPr>
          <w:sz w:val="28"/>
          <w:szCs w:val="28"/>
        </w:rPr>
      </w:pPr>
      <w:r w:rsidRPr="004970C3">
        <w:rPr>
          <w:rStyle w:val="s1"/>
          <w:sz w:val="28"/>
          <w:szCs w:val="28"/>
          <w:rtl/>
        </w:rPr>
        <w:t xml:space="preserve">بحثت دراسة </w:t>
      </w:r>
      <w:r w:rsidRPr="004970C3">
        <w:rPr>
          <w:rStyle w:val="s2"/>
          <w:sz w:val="28"/>
          <w:szCs w:val="28"/>
          <w:rtl/>
        </w:rPr>
        <w:t>(</w:t>
      </w:r>
      <w:r w:rsidRPr="004970C3">
        <w:rPr>
          <w:rStyle w:val="s2"/>
          <w:sz w:val="28"/>
          <w:szCs w:val="28"/>
        </w:rPr>
        <w:t>Alotaibi, 2023</w:t>
      </w:r>
      <w:r w:rsidRPr="004970C3">
        <w:rPr>
          <w:rStyle w:val="s2"/>
          <w:sz w:val="28"/>
          <w:szCs w:val="28"/>
          <w:rtl/>
        </w:rPr>
        <w:t>)</w:t>
      </w:r>
      <w:r w:rsidRPr="004970C3">
        <w:rPr>
          <w:rStyle w:val="s1"/>
          <w:sz w:val="28"/>
          <w:szCs w:val="28"/>
          <w:rtl/>
        </w:rPr>
        <w:t xml:space="preserve"> في أثر التحول الرقمي على إدارة المخاطر في البنوك الخليجية، وأظهرت النتائج أن البنوك التي تعتمد على تقنيات تحليل البيانات والتعلم الآلي تتمتع بمستويات أعلى من الاستقرار المالي مقارنة بالبنوك التقليدية.</w:t>
      </w:r>
    </w:p>
    <w:p w14:paraId="50FA00B2" w14:textId="77777777" w:rsidR="006E6BE8" w:rsidRPr="004970C3" w:rsidRDefault="006E6BE8" w:rsidP="006E6BE8">
      <w:pPr>
        <w:pStyle w:val="p1"/>
        <w:rPr>
          <w:sz w:val="28"/>
          <w:szCs w:val="28"/>
          <w:rtl/>
        </w:rPr>
      </w:pPr>
    </w:p>
    <w:p w14:paraId="21F98169" w14:textId="77777777" w:rsidR="006E6BE8" w:rsidRPr="004970C3" w:rsidRDefault="006E6BE8" w:rsidP="006E6BE8">
      <w:pPr>
        <w:pStyle w:val="p2"/>
        <w:bidi/>
        <w:rPr>
          <w:sz w:val="28"/>
          <w:szCs w:val="28"/>
        </w:rPr>
      </w:pPr>
      <w:r w:rsidRPr="004970C3">
        <w:rPr>
          <w:rStyle w:val="s2"/>
          <w:b w:val="0"/>
          <w:bCs w:val="0"/>
          <w:sz w:val="28"/>
          <w:szCs w:val="28"/>
          <w:rtl/>
        </w:rPr>
        <w:t>أهم ما توصلت له:</w:t>
      </w:r>
    </w:p>
    <w:p w14:paraId="7BE65D53" w14:textId="77777777" w:rsidR="006E6BE8" w:rsidRPr="004970C3" w:rsidRDefault="006E6BE8" w:rsidP="006E6BE8">
      <w:pPr>
        <w:pStyle w:val="p1"/>
        <w:rPr>
          <w:sz w:val="28"/>
          <w:szCs w:val="28"/>
          <w:rtl/>
        </w:rPr>
      </w:pPr>
    </w:p>
    <w:p w14:paraId="4F974498" w14:textId="77777777" w:rsidR="006E6BE8" w:rsidRPr="004970C3" w:rsidRDefault="006E6BE8" w:rsidP="006E6BE8">
      <w:pPr>
        <w:pStyle w:val="li2"/>
        <w:bidi/>
        <w:ind w:left="360"/>
        <w:rPr>
          <w:sz w:val="28"/>
          <w:szCs w:val="28"/>
        </w:rPr>
      </w:pPr>
      <w:r w:rsidRPr="004970C3">
        <w:rPr>
          <w:rStyle w:val="s1"/>
          <w:sz w:val="28"/>
          <w:szCs w:val="28"/>
          <w:rtl/>
        </w:rPr>
        <w:t>استقرار مالي أعلى</w:t>
      </w:r>
    </w:p>
    <w:p w14:paraId="792F5667" w14:textId="77777777" w:rsidR="006E6BE8" w:rsidRPr="004970C3" w:rsidRDefault="006E6BE8" w:rsidP="006E6BE8">
      <w:pPr>
        <w:pStyle w:val="li2"/>
        <w:bidi/>
        <w:ind w:left="360"/>
        <w:rPr>
          <w:sz w:val="28"/>
          <w:szCs w:val="28"/>
          <w:rtl/>
        </w:rPr>
      </w:pPr>
      <w:r w:rsidRPr="004970C3">
        <w:rPr>
          <w:rStyle w:val="s1"/>
          <w:sz w:val="28"/>
          <w:szCs w:val="28"/>
          <w:rtl/>
        </w:rPr>
        <w:t>تحسين إدارة المخاطر</w:t>
      </w:r>
    </w:p>
    <w:p w14:paraId="2812AFCC" w14:textId="77777777" w:rsidR="006E6BE8" w:rsidRPr="004970C3" w:rsidRDefault="006E6BE8" w:rsidP="006E6BE8">
      <w:pPr>
        <w:pStyle w:val="li2"/>
        <w:bidi/>
        <w:ind w:left="360"/>
        <w:rPr>
          <w:sz w:val="28"/>
          <w:szCs w:val="28"/>
          <w:rtl/>
        </w:rPr>
      </w:pPr>
      <w:r w:rsidRPr="004970C3">
        <w:rPr>
          <w:rStyle w:val="s1"/>
          <w:sz w:val="28"/>
          <w:szCs w:val="28"/>
          <w:rtl/>
        </w:rPr>
        <w:t>تقليل الاعتماد على الأساليب التقليدية</w:t>
      </w:r>
    </w:p>
    <w:p w14:paraId="6FEEDAAE" w14:textId="77777777" w:rsidR="006E6BE8" w:rsidRPr="004970C3" w:rsidRDefault="006E6BE8" w:rsidP="006E6BE8">
      <w:pPr>
        <w:pStyle w:val="p1"/>
        <w:rPr>
          <w:sz w:val="28"/>
          <w:szCs w:val="28"/>
          <w:rtl/>
        </w:rPr>
      </w:pPr>
    </w:p>
    <w:p w14:paraId="3948408B" w14:textId="77777777" w:rsidR="006E6BE8" w:rsidRPr="004970C3" w:rsidRDefault="006E6BE8" w:rsidP="006E6BE8">
      <w:pPr>
        <w:pStyle w:val="p2"/>
        <w:bidi/>
        <w:rPr>
          <w:sz w:val="28"/>
          <w:szCs w:val="28"/>
        </w:rPr>
      </w:pPr>
      <w:r w:rsidRPr="004970C3">
        <w:rPr>
          <w:rStyle w:val="s1"/>
          <w:sz w:val="28"/>
          <w:szCs w:val="28"/>
          <w:rtl/>
        </w:rPr>
        <w:t xml:space="preserve">أشارت دراسة </w:t>
      </w:r>
      <w:r w:rsidRPr="004970C3">
        <w:rPr>
          <w:rStyle w:val="s2"/>
          <w:sz w:val="28"/>
          <w:szCs w:val="28"/>
          <w:rtl/>
        </w:rPr>
        <w:t>(</w:t>
      </w:r>
      <w:r w:rsidRPr="004970C3">
        <w:rPr>
          <w:rStyle w:val="s2"/>
          <w:sz w:val="28"/>
          <w:szCs w:val="28"/>
        </w:rPr>
        <w:t>Smith</w:t>
      </w:r>
      <w:r w:rsidRPr="004970C3">
        <w:rPr>
          <w:rStyle w:val="s2"/>
          <w:sz w:val="28"/>
          <w:szCs w:val="28"/>
          <w:rtl/>
        </w:rPr>
        <w:t xml:space="preserve"> &amp; </w:t>
      </w:r>
      <w:r w:rsidRPr="004970C3">
        <w:rPr>
          <w:rStyle w:val="s2"/>
          <w:sz w:val="28"/>
          <w:szCs w:val="28"/>
        </w:rPr>
        <w:t>Johnson, 2022</w:t>
      </w:r>
      <w:r w:rsidRPr="004970C3">
        <w:rPr>
          <w:rStyle w:val="s2"/>
          <w:sz w:val="28"/>
          <w:szCs w:val="28"/>
          <w:rtl/>
        </w:rPr>
        <w:t>)</w:t>
      </w:r>
      <w:r w:rsidRPr="004970C3">
        <w:rPr>
          <w:rStyle w:val="s1"/>
          <w:sz w:val="28"/>
          <w:szCs w:val="28"/>
          <w:rtl/>
        </w:rPr>
        <w:t xml:space="preserve"> إلى أن تطبيق تقنيات </w:t>
      </w:r>
      <w:r w:rsidRPr="004970C3">
        <w:rPr>
          <w:rStyle w:val="s1"/>
          <w:sz w:val="28"/>
          <w:szCs w:val="28"/>
        </w:rPr>
        <w:t>Machine Learning</w:t>
      </w:r>
      <w:r w:rsidRPr="004970C3">
        <w:rPr>
          <w:rStyle w:val="s1"/>
          <w:sz w:val="28"/>
          <w:szCs w:val="28"/>
          <w:rtl/>
        </w:rPr>
        <w:t xml:space="preserve"> في القطاع المصرفي يساهم في بناء أنظمة تنبؤية قادرة على اكتشاف المخاطر السيبرانية قبل وقوعها، مما يعزز الأمن المالي للمؤسسات.</w:t>
      </w:r>
    </w:p>
    <w:p w14:paraId="23E0ED96" w14:textId="77777777" w:rsidR="006E6BE8" w:rsidRDefault="006E6BE8" w:rsidP="006E6BE8">
      <w:pPr>
        <w:pStyle w:val="p1"/>
        <w:rPr>
          <w:rtl/>
        </w:rPr>
      </w:pPr>
    </w:p>
    <w:p w14:paraId="07076C36" w14:textId="77777777" w:rsidR="006E6BE8" w:rsidRPr="004970C3" w:rsidRDefault="006E6BE8" w:rsidP="006E6BE8">
      <w:pPr>
        <w:pStyle w:val="p2"/>
        <w:bidi/>
        <w:rPr>
          <w:b/>
          <w:bCs/>
          <w:sz w:val="28"/>
          <w:szCs w:val="28"/>
        </w:rPr>
      </w:pPr>
      <w:r w:rsidRPr="004970C3">
        <w:rPr>
          <w:rStyle w:val="s2"/>
          <w:b w:val="0"/>
          <w:bCs w:val="0"/>
          <w:sz w:val="28"/>
          <w:szCs w:val="28"/>
          <w:rtl/>
        </w:rPr>
        <w:t>أهم ما توصلت له:</w:t>
      </w:r>
    </w:p>
    <w:p w14:paraId="42CF097E" w14:textId="77777777" w:rsidR="006E6BE8" w:rsidRPr="004970C3" w:rsidRDefault="006E6BE8" w:rsidP="006E6BE8">
      <w:pPr>
        <w:pStyle w:val="p1"/>
        <w:rPr>
          <w:sz w:val="28"/>
          <w:szCs w:val="28"/>
          <w:rtl/>
        </w:rPr>
      </w:pPr>
    </w:p>
    <w:p w14:paraId="1BABF141" w14:textId="77777777" w:rsidR="006E6BE8" w:rsidRPr="004970C3" w:rsidRDefault="006E6BE8" w:rsidP="006E6BE8">
      <w:pPr>
        <w:pStyle w:val="li2"/>
        <w:bidi/>
        <w:ind w:left="360"/>
        <w:rPr>
          <w:sz w:val="28"/>
          <w:szCs w:val="28"/>
        </w:rPr>
      </w:pPr>
      <w:r w:rsidRPr="004970C3">
        <w:rPr>
          <w:rStyle w:val="s1"/>
          <w:sz w:val="28"/>
          <w:szCs w:val="28"/>
          <w:rtl/>
        </w:rPr>
        <w:t>اكتشاف مبكر للهجمات السيبرانية</w:t>
      </w:r>
    </w:p>
    <w:p w14:paraId="2E531338" w14:textId="77777777" w:rsidR="006E6BE8" w:rsidRPr="004970C3" w:rsidRDefault="006E6BE8" w:rsidP="006E6BE8">
      <w:pPr>
        <w:pStyle w:val="li2"/>
        <w:bidi/>
        <w:ind w:left="360"/>
        <w:rPr>
          <w:sz w:val="28"/>
          <w:szCs w:val="28"/>
          <w:rtl/>
        </w:rPr>
      </w:pPr>
      <w:r w:rsidRPr="004970C3">
        <w:rPr>
          <w:rStyle w:val="s1"/>
          <w:sz w:val="28"/>
          <w:szCs w:val="28"/>
          <w:rtl/>
        </w:rPr>
        <w:t>تحسين الأمن الرقمي</w:t>
      </w:r>
    </w:p>
    <w:p w14:paraId="4415258F" w14:textId="77777777" w:rsidR="006E6BE8" w:rsidRPr="004970C3" w:rsidRDefault="006E6BE8" w:rsidP="006E6BE8">
      <w:pPr>
        <w:pStyle w:val="li2"/>
        <w:bidi/>
        <w:ind w:left="360"/>
        <w:rPr>
          <w:sz w:val="28"/>
          <w:szCs w:val="28"/>
          <w:rtl/>
        </w:rPr>
      </w:pPr>
      <w:r w:rsidRPr="004970C3">
        <w:rPr>
          <w:rStyle w:val="s1"/>
          <w:sz w:val="28"/>
          <w:szCs w:val="28"/>
          <w:rtl/>
        </w:rPr>
        <w:t>دعم القرارات الاستباقية</w:t>
      </w:r>
    </w:p>
    <w:p w14:paraId="7A4EAD19" w14:textId="77777777" w:rsidR="006E6BE8" w:rsidRPr="004970C3" w:rsidRDefault="006E6BE8" w:rsidP="006E6BE8">
      <w:pPr>
        <w:pStyle w:val="p1"/>
        <w:rPr>
          <w:sz w:val="28"/>
          <w:szCs w:val="28"/>
          <w:rtl/>
        </w:rPr>
      </w:pPr>
    </w:p>
    <w:p w14:paraId="3753833B" w14:textId="77777777" w:rsidR="006E6BE8" w:rsidRPr="004970C3" w:rsidRDefault="006E6BE8" w:rsidP="006E6BE8">
      <w:pPr>
        <w:pStyle w:val="p1"/>
        <w:bidi/>
        <w:rPr>
          <w:sz w:val="28"/>
          <w:szCs w:val="28"/>
        </w:rPr>
      </w:pPr>
    </w:p>
    <w:p w14:paraId="19DE3E89" w14:textId="77777777" w:rsidR="006E6BE8" w:rsidRPr="004970C3" w:rsidRDefault="006E6BE8" w:rsidP="006E6BE8">
      <w:pPr>
        <w:pStyle w:val="p2"/>
        <w:bidi/>
        <w:rPr>
          <w:sz w:val="28"/>
          <w:szCs w:val="28"/>
          <w:rtl/>
        </w:rPr>
      </w:pPr>
      <w:r w:rsidRPr="004970C3">
        <w:rPr>
          <w:rStyle w:val="apple-converted-space"/>
          <w:rFonts w:ascii="UICTFontTextStyleBody" w:hAnsi="UICTFontTextStyleBody"/>
          <w:sz w:val="28"/>
          <w:szCs w:val="28"/>
          <w:rtl/>
        </w:rPr>
        <w:lastRenderedPageBreak/>
        <w:t> </w:t>
      </w:r>
      <w:r w:rsidRPr="004970C3">
        <w:rPr>
          <w:rStyle w:val="s1"/>
          <w:sz w:val="28"/>
          <w:szCs w:val="28"/>
          <w:rtl/>
        </w:rPr>
        <w:t xml:space="preserve">من الدراسات الحديثة التي ركزت على دمج تقنيات </w:t>
      </w:r>
      <w:r w:rsidRPr="004970C3">
        <w:rPr>
          <w:rStyle w:val="s2"/>
          <w:sz w:val="28"/>
          <w:szCs w:val="28"/>
          <w:rtl/>
        </w:rPr>
        <w:t>التعلم الآلي (</w:t>
      </w:r>
      <w:r w:rsidRPr="004970C3">
        <w:rPr>
          <w:rStyle w:val="s2"/>
          <w:sz w:val="28"/>
          <w:szCs w:val="28"/>
        </w:rPr>
        <w:t>Machine Learning</w:t>
      </w:r>
      <w:r w:rsidRPr="004970C3">
        <w:rPr>
          <w:rStyle w:val="s2"/>
          <w:sz w:val="28"/>
          <w:szCs w:val="28"/>
          <w:rtl/>
        </w:rPr>
        <w:t>)</w:t>
      </w:r>
      <w:r w:rsidRPr="004970C3">
        <w:rPr>
          <w:rStyle w:val="s1"/>
          <w:sz w:val="28"/>
          <w:szCs w:val="28"/>
          <w:rtl/>
        </w:rPr>
        <w:t xml:space="preserve"> ضمن أنظمة إدارة المخاطر الذكية في القطاع المصرفي، وذلك بهدف تحسين القدرة التنبؤية للمخاطر وتقليل الأخطاء التشغيلية وتسريع الاستجابة للأزمات.</w:t>
      </w:r>
    </w:p>
    <w:p w14:paraId="7E11C7E9" w14:textId="77777777" w:rsidR="006E6BE8" w:rsidRPr="004970C3" w:rsidRDefault="006E6BE8" w:rsidP="006E6BE8">
      <w:pPr>
        <w:pStyle w:val="p1"/>
        <w:rPr>
          <w:sz w:val="28"/>
          <w:szCs w:val="28"/>
          <w:rtl/>
        </w:rPr>
      </w:pPr>
    </w:p>
    <w:p w14:paraId="0B2F340D" w14:textId="77777777" w:rsidR="006E6BE8" w:rsidRPr="004970C3" w:rsidRDefault="006E6BE8" w:rsidP="006E6BE8">
      <w:pPr>
        <w:pStyle w:val="p2"/>
        <w:bidi/>
        <w:rPr>
          <w:sz w:val="28"/>
          <w:szCs w:val="28"/>
        </w:rPr>
      </w:pPr>
      <w:r w:rsidRPr="004970C3">
        <w:rPr>
          <w:rStyle w:val="s1"/>
          <w:sz w:val="28"/>
          <w:szCs w:val="28"/>
          <w:rtl/>
        </w:rPr>
        <w:t>وتنطلق الدراسة من فرضية أساسية مفادها أن التحول نحو النماذج التنبؤية المعتمدة على الذكاء الاصطناعي يمثل نقلة نوعية في إدارة المخاطر، مقارنة بالأساليب التقليدية التي تعتمد على التحليل التاريخي والاستجابة اللاحقة للأحداث.</w:t>
      </w:r>
    </w:p>
    <w:p w14:paraId="2CEC9AAF" w14:textId="77777777" w:rsidR="006E6BE8" w:rsidRDefault="006E6BE8" w:rsidP="006E6BE8">
      <w:pPr>
        <w:pStyle w:val="p1"/>
        <w:rPr>
          <w:rtl/>
        </w:rPr>
      </w:pPr>
    </w:p>
    <w:p w14:paraId="0BF6FBC0" w14:textId="77777777" w:rsidR="006E6BE8" w:rsidRPr="004970C3" w:rsidRDefault="006E6BE8" w:rsidP="006E6BE8">
      <w:pPr>
        <w:pStyle w:val="p2"/>
        <w:bidi/>
        <w:rPr>
          <w:b/>
          <w:bCs/>
          <w:sz w:val="32"/>
          <w:szCs w:val="32"/>
        </w:rPr>
      </w:pPr>
      <w:r w:rsidRPr="004970C3">
        <w:rPr>
          <w:rStyle w:val="s2"/>
          <w:b w:val="0"/>
          <w:bCs w:val="0"/>
          <w:sz w:val="32"/>
          <w:szCs w:val="32"/>
          <w:rtl/>
        </w:rPr>
        <w:t>ثانيًا: التحليل المنهجي للدراسة</w:t>
      </w:r>
    </w:p>
    <w:p w14:paraId="1D24B5DD" w14:textId="77777777" w:rsidR="006E6BE8" w:rsidRDefault="006E6BE8" w:rsidP="006E6BE8">
      <w:pPr>
        <w:pStyle w:val="p1"/>
        <w:rPr>
          <w:rtl/>
        </w:rPr>
      </w:pPr>
    </w:p>
    <w:p w14:paraId="2461B335" w14:textId="77777777" w:rsidR="006E6BE8" w:rsidRPr="004970C3" w:rsidRDefault="006E6BE8" w:rsidP="006E6BE8">
      <w:pPr>
        <w:pStyle w:val="p2"/>
        <w:bidi/>
        <w:rPr>
          <w:sz w:val="28"/>
          <w:szCs w:val="28"/>
        </w:rPr>
      </w:pPr>
      <w:r w:rsidRPr="004970C3">
        <w:rPr>
          <w:rStyle w:val="s1"/>
          <w:sz w:val="28"/>
          <w:szCs w:val="28"/>
          <w:rtl/>
        </w:rPr>
        <w:t xml:space="preserve">اعتمدت الدراسة على منهج </w:t>
      </w:r>
      <w:r w:rsidRPr="004970C3">
        <w:rPr>
          <w:rStyle w:val="s2"/>
          <w:b w:val="0"/>
          <w:bCs w:val="0"/>
          <w:sz w:val="28"/>
          <w:szCs w:val="28"/>
          <w:rtl/>
        </w:rPr>
        <w:t>تحليلي كمي متقدم</w:t>
      </w:r>
      <w:r w:rsidRPr="004970C3">
        <w:rPr>
          <w:rStyle w:val="s1"/>
          <w:sz w:val="28"/>
          <w:szCs w:val="28"/>
          <w:rtl/>
        </w:rPr>
        <w:t xml:space="preserve"> باستخدام نماذج تعلم آلي متعددة، وهو ما يعكس توجهًا حديثًا في الدراسات المصرفية نحو:</w:t>
      </w:r>
    </w:p>
    <w:p w14:paraId="5324BC83" w14:textId="77777777" w:rsidR="006E6BE8" w:rsidRPr="004970C3" w:rsidRDefault="006E6BE8" w:rsidP="006E6BE8">
      <w:pPr>
        <w:pStyle w:val="p1"/>
        <w:rPr>
          <w:sz w:val="28"/>
          <w:szCs w:val="28"/>
          <w:rtl/>
        </w:rPr>
      </w:pPr>
    </w:p>
    <w:p w14:paraId="4360D9A3" w14:textId="77777777" w:rsidR="006E6BE8" w:rsidRPr="004970C3" w:rsidRDefault="006E6BE8" w:rsidP="006E6BE8">
      <w:pPr>
        <w:pStyle w:val="li2"/>
        <w:bidi/>
        <w:ind w:left="360"/>
        <w:rPr>
          <w:sz w:val="28"/>
          <w:szCs w:val="28"/>
        </w:rPr>
      </w:pPr>
      <w:r w:rsidRPr="004970C3">
        <w:rPr>
          <w:rStyle w:val="s1"/>
          <w:sz w:val="28"/>
          <w:szCs w:val="28"/>
          <w:rtl/>
        </w:rPr>
        <w:t>التحليل القائم على البيانات (</w:t>
      </w:r>
      <w:r w:rsidRPr="004970C3">
        <w:rPr>
          <w:rStyle w:val="s1"/>
          <w:sz w:val="28"/>
          <w:szCs w:val="28"/>
        </w:rPr>
        <w:t>Data-Driven Analysis</w:t>
      </w:r>
      <w:r w:rsidRPr="004970C3">
        <w:rPr>
          <w:rStyle w:val="s1"/>
          <w:sz w:val="28"/>
          <w:szCs w:val="28"/>
          <w:rtl/>
        </w:rPr>
        <w:t>)</w:t>
      </w:r>
    </w:p>
    <w:p w14:paraId="758A1934" w14:textId="77777777" w:rsidR="006E6BE8" w:rsidRPr="004970C3" w:rsidRDefault="006E6BE8" w:rsidP="006E6BE8">
      <w:pPr>
        <w:pStyle w:val="li2"/>
        <w:bidi/>
        <w:ind w:left="360"/>
        <w:rPr>
          <w:sz w:val="28"/>
          <w:szCs w:val="28"/>
          <w:rtl/>
        </w:rPr>
      </w:pPr>
      <w:r w:rsidRPr="004970C3">
        <w:rPr>
          <w:rStyle w:val="s1"/>
          <w:sz w:val="28"/>
          <w:szCs w:val="28"/>
          <w:rtl/>
        </w:rPr>
        <w:t>النمذجة التنبؤية (</w:t>
      </w:r>
      <w:r w:rsidRPr="004970C3">
        <w:rPr>
          <w:rStyle w:val="s1"/>
          <w:sz w:val="28"/>
          <w:szCs w:val="28"/>
        </w:rPr>
        <w:t>Predictive Modeling</w:t>
      </w:r>
      <w:r w:rsidRPr="004970C3">
        <w:rPr>
          <w:rStyle w:val="s1"/>
          <w:sz w:val="28"/>
          <w:szCs w:val="28"/>
          <w:rtl/>
        </w:rPr>
        <w:t>)</w:t>
      </w:r>
    </w:p>
    <w:p w14:paraId="4DF5DBAC" w14:textId="77777777" w:rsidR="006E6BE8" w:rsidRPr="004970C3" w:rsidRDefault="006E6BE8" w:rsidP="006E6BE8">
      <w:pPr>
        <w:pStyle w:val="li2"/>
        <w:bidi/>
        <w:ind w:left="360"/>
        <w:rPr>
          <w:sz w:val="28"/>
          <w:szCs w:val="28"/>
          <w:rtl/>
        </w:rPr>
      </w:pPr>
      <w:r w:rsidRPr="004970C3">
        <w:rPr>
          <w:rStyle w:val="s1"/>
          <w:sz w:val="28"/>
          <w:szCs w:val="28"/>
          <w:rtl/>
        </w:rPr>
        <w:t>محاكاة المخاطر في بيئات رقمية</w:t>
      </w:r>
    </w:p>
    <w:p w14:paraId="6BF93205" w14:textId="77777777" w:rsidR="006E6BE8" w:rsidRPr="004970C3" w:rsidRDefault="006E6BE8" w:rsidP="006E6BE8">
      <w:pPr>
        <w:pStyle w:val="p1"/>
        <w:rPr>
          <w:sz w:val="28"/>
          <w:szCs w:val="28"/>
          <w:rtl/>
        </w:rPr>
      </w:pPr>
    </w:p>
    <w:p w14:paraId="5200D02B" w14:textId="77777777" w:rsidR="006E6BE8" w:rsidRPr="004970C3" w:rsidRDefault="006E6BE8" w:rsidP="006E6BE8">
      <w:pPr>
        <w:pStyle w:val="p2"/>
        <w:bidi/>
        <w:rPr>
          <w:sz w:val="28"/>
          <w:szCs w:val="28"/>
        </w:rPr>
      </w:pPr>
      <w:r w:rsidRPr="004970C3">
        <w:rPr>
          <w:rStyle w:val="s1"/>
          <w:sz w:val="28"/>
          <w:szCs w:val="28"/>
          <w:rtl/>
        </w:rPr>
        <w:t>ومن خلال هذا المنهج، تم قياس أداء أنظمة إدارة المخاطر عبر مؤشرات دقيقة مثل:</w:t>
      </w:r>
    </w:p>
    <w:p w14:paraId="043EE01C" w14:textId="77777777" w:rsidR="006E6BE8" w:rsidRPr="004970C3" w:rsidRDefault="006E6BE8" w:rsidP="006E6BE8">
      <w:pPr>
        <w:pStyle w:val="p1"/>
        <w:rPr>
          <w:sz w:val="28"/>
          <w:szCs w:val="28"/>
          <w:rtl/>
        </w:rPr>
      </w:pPr>
    </w:p>
    <w:p w14:paraId="7B284784" w14:textId="77777777" w:rsidR="006E6BE8" w:rsidRPr="004970C3" w:rsidRDefault="006E6BE8" w:rsidP="006E6BE8">
      <w:pPr>
        <w:pStyle w:val="li2"/>
        <w:bidi/>
        <w:ind w:left="360"/>
        <w:rPr>
          <w:sz w:val="28"/>
          <w:szCs w:val="28"/>
        </w:rPr>
      </w:pPr>
      <w:r w:rsidRPr="004970C3">
        <w:rPr>
          <w:rStyle w:val="s1"/>
          <w:sz w:val="28"/>
          <w:szCs w:val="28"/>
          <w:rtl/>
        </w:rPr>
        <w:t>معدل الخطأ (</w:t>
      </w:r>
      <w:r w:rsidRPr="004970C3">
        <w:rPr>
          <w:rStyle w:val="s1"/>
          <w:sz w:val="28"/>
          <w:szCs w:val="28"/>
        </w:rPr>
        <w:t>Error Rate</w:t>
      </w:r>
      <w:r w:rsidRPr="004970C3">
        <w:rPr>
          <w:rStyle w:val="s1"/>
          <w:sz w:val="28"/>
          <w:szCs w:val="28"/>
          <w:rtl/>
        </w:rPr>
        <w:t>)</w:t>
      </w:r>
    </w:p>
    <w:p w14:paraId="534C9FBE" w14:textId="77777777" w:rsidR="006E6BE8" w:rsidRPr="004970C3" w:rsidRDefault="006E6BE8" w:rsidP="006E6BE8">
      <w:pPr>
        <w:pStyle w:val="li2"/>
        <w:bidi/>
        <w:ind w:left="360"/>
        <w:rPr>
          <w:sz w:val="28"/>
          <w:szCs w:val="28"/>
          <w:rtl/>
        </w:rPr>
      </w:pPr>
      <w:r w:rsidRPr="004970C3">
        <w:rPr>
          <w:rStyle w:val="s1"/>
          <w:sz w:val="28"/>
          <w:szCs w:val="28"/>
          <w:rtl/>
        </w:rPr>
        <w:t>دقة التنبؤ (</w:t>
      </w:r>
      <w:r w:rsidRPr="004970C3">
        <w:rPr>
          <w:rStyle w:val="s1"/>
          <w:sz w:val="28"/>
          <w:szCs w:val="28"/>
        </w:rPr>
        <w:t>Accuracy</w:t>
      </w:r>
      <w:r w:rsidRPr="004970C3">
        <w:rPr>
          <w:rStyle w:val="s1"/>
          <w:sz w:val="28"/>
          <w:szCs w:val="28"/>
          <w:rtl/>
        </w:rPr>
        <w:t>)</w:t>
      </w:r>
    </w:p>
    <w:p w14:paraId="3D99218D" w14:textId="77777777" w:rsidR="006E6BE8" w:rsidRPr="004970C3" w:rsidRDefault="006E6BE8" w:rsidP="006E6BE8">
      <w:pPr>
        <w:pStyle w:val="li2"/>
        <w:bidi/>
        <w:ind w:left="360"/>
        <w:rPr>
          <w:sz w:val="28"/>
          <w:szCs w:val="28"/>
          <w:rtl/>
        </w:rPr>
      </w:pPr>
      <w:r w:rsidRPr="004970C3">
        <w:rPr>
          <w:rStyle w:val="s1"/>
          <w:sz w:val="28"/>
          <w:szCs w:val="28"/>
          <w:rtl/>
        </w:rPr>
        <w:t>سرعة الاستجابة (</w:t>
      </w:r>
      <w:r w:rsidRPr="004970C3">
        <w:rPr>
          <w:rStyle w:val="s1"/>
          <w:sz w:val="28"/>
          <w:szCs w:val="28"/>
        </w:rPr>
        <w:t>Response Time</w:t>
      </w:r>
      <w:r w:rsidRPr="004970C3">
        <w:rPr>
          <w:rStyle w:val="s1"/>
          <w:sz w:val="28"/>
          <w:szCs w:val="28"/>
          <w:rtl/>
        </w:rPr>
        <w:t>)</w:t>
      </w:r>
    </w:p>
    <w:p w14:paraId="36A8FCC8" w14:textId="77777777" w:rsidR="006E6BE8" w:rsidRPr="004970C3" w:rsidRDefault="006E6BE8" w:rsidP="006E6BE8">
      <w:pPr>
        <w:pStyle w:val="li2"/>
        <w:bidi/>
        <w:ind w:left="360"/>
        <w:rPr>
          <w:sz w:val="28"/>
          <w:szCs w:val="28"/>
          <w:rtl/>
        </w:rPr>
      </w:pPr>
      <w:r w:rsidRPr="004970C3">
        <w:rPr>
          <w:rStyle w:val="s1"/>
          <w:sz w:val="28"/>
          <w:szCs w:val="28"/>
          <w:rtl/>
        </w:rPr>
        <w:t>كفاءة اكتشاف الاحتيال (</w:t>
      </w:r>
      <w:r w:rsidRPr="004970C3">
        <w:rPr>
          <w:rStyle w:val="s1"/>
          <w:sz w:val="28"/>
          <w:szCs w:val="28"/>
        </w:rPr>
        <w:t>Fraud Detection Efficiency</w:t>
      </w:r>
      <w:r w:rsidRPr="004970C3">
        <w:rPr>
          <w:rStyle w:val="s1"/>
          <w:sz w:val="28"/>
          <w:szCs w:val="28"/>
          <w:rtl/>
        </w:rPr>
        <w:t>)</w:t>
      </w:r>
    </w:p>
    <w:p w14:paraId="0BF66757" w14:textId="77777777" w:rsidR="006E6BE8" w:rsidRDefault="006E6BE8" w:rsidP="006E6BE8">
      <w:pPr>
        <w:pStyle w:val="p1"/>
        <w:bidi/>
        <w:rPr>
          <w:rtl/>
        </w:rPr>
      </w:pPr>
    </w:p>
    <w:p w14:paraId="06E7308D" w14:textId="77777777" w:rsidR="006E6BE8" w:rsidRPr="004970C3" w:rsidRDefault="006E6BE8" w:rsidP="006E6BE8">
      <w:pPr>
        <w:pStyle w:val="p2"/>
        <w:bidi/>
        <w:rPr>
          <w:b/>
          <w:bCs/>
          <w:sz w:val="32"/>
          <w:szCs w:val="32"/>
          <w:rtl/>
        </w:rPr>
      </w:pPr>
      <w:r w:rsidRPr="004970C3">
        <w:rPr>
          <w:rStyle w:val="s2"/>
          <w:b w:val="0"/>
          <w:bCs w:val="0"/>
          <w:sz w:val="32"/>
          <w:szCs w:val="32"/>
          <w:rtl/>
        </w:rPr>
        <w:t>ثالثًا: تحليل النتائج الرئيسية</w:t>
      </w:r>
    </w:p>
    <w:p w14:paraId="6E3E50AF" w14:textId="77777777" w:rsidR="006E6BE8" w:rsidRDefault="006E6BE8" w:rsidP="006E6BE8">
      <w:pPr>
        <w:pStyle w:val="p1"/>
        <w:rPr>
          <w:rtl/>
        </w:rPr>
      </w:pPr>
    </w:p>
    <w:p w14:paraId="67AA4401" w14:textId="77777777" w:rsidR="006E6BE8" w:rsidRPr="007F1005" w:rsidRDefault="006E6BE8" w:rsidP="006E6BE8">
      <w:pPr>
        <w:pStyle w:val="p2"/>
        <w:bidi/>
        <w:rPr>
          <w:b/>
          <w:bCs/>
          <w:sz w:val="28"/>
          <w:szCs w:val="28"/>
        </w:rPr>
      </w:pPr>
      <w:r w:rsidRPr="004970C3">
        <w:rPr>
          <w:rStyle w:val="s2"/>
          <w:b w:val="0"/>
          <w:bCs w:val="0"/>
          <w:rtl/>
        </w:rPr>
        <w:t>1</w:t>
      </w:r>
      <w:r w:rsidRPr="007F1005">
        <w:rPr>
          <w:rStyle w:val="s2"/>
          <w:b w:val="0"/>
          <w:bCs w:val="0"/>
          <w:sz w:val="28"/>
          <w:szCs w:val="28"/>
          <w:rtl/>
        </w:rPr>
        <w:t>) تقليل الأخطاء التشغيلية</w:t>
      </w:r>
    </w:p>
    <w:p w14:paraId="09FFD2ED" w14:textId="77777777" w:rsidR="006E6BE8" w:rsidRPr="007F1005" w:rsidRDefault="006E6BE8" w:rsidP="006E6BE8">
      <w:pPr>
        <w:pStyle w:val="p1"/>
        <w:rPr>
          <w:sz w:val="28"/>
          <w:szCs w:val="28"/>
          <w:rtl/>
        </w:rPr>
      </w:pPr>
    </w:p>
    <w:p w14:paraId="364B8B8A" w14:textId="77777777" w:rsidR="006E6BE8" w:rsidRPr="007F1005" w:rsidRDefault="006E6BE8" w:rsidP="006E6BE8">
      <w:pPr>
        <w:pStyle w:val="p2"/>
        <w:bidi/>
        <w:rPr>
          <w:sz w:val="28"/>
          <w:szCs w:val="28"/>
        </w:rPr>
      </w:pPr>
      <w:r w:rsidRPr="007F1005">
        <w:rPr>
          <w:rStyle w:val="s1"/>
          <w:sz w:val="28"/>
          <w:szCs w:val="28"/>
          <w:rtl/>
        </w:rPr>
        <w:t>أظهرت الدراسة أن التعلم الآلي أدى إلى انخفاض واضح في الأخطاء التشغيلية داخل البنوك.</w:t>
      </w:r>
    </w:p>
    <w:p w14:paraId="0B3504E1" w14:textId="77777777" w:rsidR="006E6BE8" w:rsidRPr="007F1005" w:rsidRDefault="006E6BE8" w:rsidP="006E6BE8">
      <w:pPr>
        <w:pStyle w:val="p1"/>
        <w:rPr>
          <w:sz w:val="28"/>
          <w:szCs w:val="28"/>
          <w:rtl/>
        </w:rPr>
      </w:pPr>
    </w:p>
    <w:p w14:paraId="0C08D3C1" w14:textId="77777777" w:rsidR="006E6BE8" w:rsidRPr="007F1005" w:rsidRDefault="006E6BE8" w:rsidP="006E6BE8">
      <w:pPr>
        <w:pStyle w:val="p2"/>
        <w:bidi/>
        <w:rPr>
          <w:sz w:val="28"/>
          <w:szCs w:val="28"/>
        </w:rPr>
      </w:pPr>
      <w:r w:rsidRPr="007F1005">
        <w:rPr>
          <w:rStyle w:val="s1"/>
          <w:sz w:val="28"/>
          <w:szCs w:val="28"/>
          <w:rtl/>
        </w:rPr>
        <w:t>التحليل:</w:t>
      </w:r>
    </w:p>
    <w:p w14:paraId="49B04670" w14:textId="77777777" w:rsidR="006E6BE8" w:rsidRPr="007F1005" w:rsidRDefault="006E6BE8" w:rsidP="006E6BE8">
      <w:pPr>
        <w:pStyle w:val="p2"/>
        <w:bidi/>
        <w:rPr>
          <w:sz w:val="28"/>
          <w:szCs w:val="28"/>
        </w:rPr>
      </w:pPr>
      <w:r w:rsidRPr="007F1005">
        <w:rPr>
          <w:rStyle w:val="s1"/>
          <w:sz w:val="28"/>
          <w:szCs w:val="28"/>
          <w:rtl/>
        </w:rPr>
        <w:t>هذا يشير إلى أن:</w:t>
      </w:r>
    </w:p>
    <w:p w14:paraId="0A8B20CA" w14:textId="77777777" w:rsidR="006E6BE8" w:rsidRDefault="006E6BE8" w:rsidP="006E6BE8">
      <w:pPr>
        <w:pStyle w:val="p2"/>
        <w:bidi/>
      </w:pPr>
    </w:p>
    <w:p w14:paraId="1675A0A7" w14:textId="77777777" w:rsidR="006E6BE8" w:rsidRDefault="006E6BE8" w:rsidP="006E6BE8">
      <w:pPr>
        <w:pStyle w:val="p2"/>
        <w:bidi/>
        <w:rPr>
          <w:rtl/>
        </w:rPr>
      </w:pPr>
    </w:p>
    <w:p w14:paraId="39A0F425" w14:textId="77777777" w:rsidR="006E6BE8" w:rsidRDefault="006E6BE8" w:rsidP="006E6BE8">
      <w:pPr>
        <w:pStyle w:val="p1"/>
        <w:rPr>
          <w:rtl/>
        </w:rPr>
      </w:pPr>
    </w:p>
    <w:p w14:paraId="6EC3023C" w14:textId="77777777" w:rsidR="006E6BE8" w:rsidRPr="007F1005" w:rsidRDefault="006E6BE8" w:rsidP="006E6BE8">
      <w:pPr>
        <w:pStyle w:val="li2"/>
        <w:bidi/>
        <w:ind w:left="360"/>
        <w:rPr>
          <w:sz w:val="28"/>
          <w:szCs w:val="28"/>
        </w:rPr>
      </w:pPr>
      <w:r w:rsidRPr="007F1005">
        <w:rPr>
          <w:rStyle w:val="s1"/>
          <w:sz w:val="28"/>
          <w:szCs w:val="28"/>
          <w:rtl/>
        </w:rPr>
        <w:t>تقليل التدخل البشري في العمليات الروتينية يقلل من الأخطاء</w:t>
      </w:r>
    </w:p>
    <w:p w14:paraId="4A39ACFC" w14:textId="77777777" w:rsidR="006E6BE8" w:rsidRPr="007F1005" w:rsidRDefault="006E6BE8" w:rsidP="006E6BE8">
      <w:pPr>
        <w:pStyle w:val="li2"/>
        <w:bidi/>
        <w:ind w:left="360"/>
        <w:rPr>
          <w:sz w:val="28"/>
          <w:szCs w:val="28"/>
          <w:rtl/>
        </w:rPr>
      </w:pPr>
      <w:r w:rsidRPr="007F1005">
        <w:rPr>
          <w:rStyle w:val="s1"/>
          <w:sz w:val="28"/>
          <w:szCs w:val="28"/>
          <w:rtl/>
        </w:rPr>
        <w:t>الأنظمة الذكية أصبحت أكثر دقة في معالجة البيانات</w:t>
      </w:r>
    </w:p>
    <w:p w14:paraId="21AE1CAF" w14:textId="77777777" w:rsidR="006E6BE8" w:rsidRPr="007F1005" w:rsidRDefault="006E6BE8" w:rsidP="006E6BE8">
      <w:pPr>
        <w:pStyle w:val="li2"/>
        <w:bidi/>
        <w:ind w:left="360"/>
        <w:rPr>
          <w:sz w:val="28"/>
          <w:szCs w:val="28"/>
          <w:rtl/>
        </w:rPr>
      </w:pPr>
      <w:r w:rsidRPr="007F1005">
        <w:rPr>
          <w:rStyle w:val="s1"/>
          <w:sz w:val="28"/>
          <w:szCs w:val="28"/>
          <w:rtl/>
        </w:rPr>
        <w:t>القرارات أصبحت أكثر اتساقًا مع الواقع الفعلي للمعاملات</w:t>
      </w:r>
    </w:p>
    <w:p w14:paraId="2F8F36F3" w14:textId="77777777" w:rsidR="006E6BE8" w:rsidRPr="007F1005" w:rsidRDefault="006E6BE8" w:rsidP="006E6BE8">
      <w:pPr>
        <w:pStyle w:val="p1"/>
        <w:bidi/>
        <w:rPr>
          <w:sz w:val="28"/>
          <w:szCs w:val="28"/>
          <w:rtl/>
        </w:rPr>
      </w:pPr>
    </w:p>
    <w:p w14:paraId="243BC5CC" w14:textId="77777777" w:rsidR="006E6BE8" w:rsidRPr="007F1005" w:rsidRDefault="006E6BE8" w:rsidP="006E6BE8">
      <w:pPr>
        <w:pStyle w:val="p2"/>
        <w:bidi/>
        <w:rPr>
          <w:sz w:val="28"/>
          <w:szCs w:val="28"/>
          <w:rtl/>
        </w:rPr>
      </w:pPr>
      <w:r w:rsidRPr="007F1005">
        <w:rPr>
          <w:rStyle w:val="s2"/>
          <w:b w:val="0"/>
          <w:bCs w:val="0"/>
          <w:sz w:val="28"/>
          <w:szCs w:val="28"/>
          <w:rtl/>
        </w:rPr>
        <w:t>2) تحسين القدرة التنبؤية للمخاطر</w:t>
      </w:r>
    </w:p>
    <w:p w14:paraId="241FDB75" w14:textId="77777777" w:rsidR="006E6BE8" w:rsidRPr="007F1005" w:rsidRDefault="006E6BE8" w:rsidP="006E6BE8">
      <w:pPr>
        <w:pStyle w:val="p1"/>
        <w:rPr>
          <w:sz w:val="28"/>
          <w:szCs w:val="28"/>
          <w:rtl/>
        </w:rPr>
      </w:pPr>
    </w:p>
    <w:p w14:paraId="7532E1C1" w14:textId="77777777" w:rsidR="006E6BE8" w:rsidRPr="007F1005" w:rsidRDefault="006E6BE8" w:rsidP="006E6BE8">
      <w:pPr>
        <w:pStyle w:val="p2"/>
        <w:bidi/>
        <w:rPr>
          <w:sz w:val="28"/>
          <w:szCs w:val="28"/>
        </w:rPr>
      </w:pPr>
      <w:r w:rsidRPr="007F1005">
        <w:rPr>
          <w:rStyle w:val="s1"/>
          <w:sz w:val="28"/>
          <w:szCs w:val="28"/>
          <w:rtl/>
        </w:rPr>
        <w:t>أكدت النتائج أن النماذج التنبؤية قادرة على اكتشاف المخاطر قبل وقوعها.</w:t>
      </w:r>
    </w:p>
    <w:p w14:paraId="3C0BA98A" w14:textId="77777777" w:rsidR="006E6BE8" w:rsidRPr="007F1005" w:rsidRDefault="006E6BE8" w:rsidP="006E6BE8">
      <w:pPr>
        <w:pStyle w:val="p1"/>
        <w:rPr>
          <w:sz w:val="28"/>
          <w:szCs w:val="28"/>
          <w:rtl/>
        </w:rPr>
      </w:pPr>
    </w:p>
    <w:p w14:paraId="2673F9B6" w14:textId="77777777" w:rsidR="006E6BE8" w:rsidRPr="007F1005" w:rsidRDefault="006E6BE8" w:rsidP="006E6BE8">
      <w:pPr>
        <w:pStyle w:val="p2"/>
        <w:bidi/>
        <w:rPr>
          <w:sz w:val="28"/>
          <w:szCs w:val="28"/>
        </w:rPr>
      </w:pPr>
      <w:r w:rsidRPr="007F1005">
        <w:rPr>
          <w:rStyle w:val="s1"/>
          <w:sz w:val="28"/>
          <w:szCs w:val="28"/>
          <w:rtl/>
        </w:rPr>
        <w:lastRenderedPageBreak/>
        <w:t>التحليل:</w:t>
      </w:r>
    </w:p>
    <w:p w14:paraId="4A3F8825" w14:textId="77777777" w:rsidR="006E6BE8" w:rsidRPr="007F1005" w:rsidRDefault="006E6BE8" w:rsidP="006E6BE8">
      <w:pPr>
        <w:pStyle w:val="p1"/>
        <w:rPr>
          <w:sz w:val="28"/>
          <w:szCs w:val="28"/>
          <w:rtl/>
        </w:rPr>
      </w:pPr>
    </w:p>
    <w:p w14:paraId="0256C2CB" w14:textId="77777777" w:rsidR="006E6BE8" w:rsidRPr="007F1005" w:rsidRDefault="006E6BE8" w:rsidP="006E6BE8">
      <w:pPr>
        <w:pStyle w:val="li2"/>
        <w:bidi/>
        <w:ind w:left="360"/>
        <w:rPr>
          <w:sz w:val="28"/>
          <w:szCs w:val="28"/>
        </w:rPr>
      </w:pPr>
      <w:r w:rsidRPr="007F1005">
        <w:rPr>
          <w:rStyle w:val="s1"/>
          <w:sz w:val="28"/>
          <w:szCs w:val="28"/>
          <w:rtl/>
        </w:rPr>
        <w:t xml:space="preserve">هذا يمثل انتقالًا من إدارة </w:t>
      </w:r>
      <w:proofErr w:type="gramStart"/>
      <w:r w:rsidRPr="007F1005">
        <w:rPr>
          <w:rStyle w:val="s1"/>
          <w:sz w:val="28"/>
          <w:szCs w:val="28"/>
          <w:rtl/>
        </w:rPr>
        <w:t>مخاطر</w:t>
      </w:r>
      <w:proofErr w:type="gramEnd"/>
      <w:r w:rsidRPr="007F1005">
        <w:rPr>
          <w:rStyle w:val="s1"/>
          <w:sz w:val="28"/>
          <w:szCs w:val="28"/>
          <w:rtl/>
        </w:rPr>
        <w:t xml:space="preserve"> “تفاعلية” إلى “استباقية”</w:t>
      </w:r>
    </w:p>
    <w:p w14:paraId="557BA6EF" w14:textId="77777777" w:rsidR="006E6BE8" w:rsidRPr="007F1005" w:rsidRDefault="006E6BE8" w:rsidP="006E6BE8">
      <w:pPr>
        <w:pStyle w:val="li2"/>
        <w:bidi/>
        <w:ind w:left="360"/>
        <w:rPr>
          <w:sz w:val="28"/>
          <w:szCs w:val="28"/>
          <w:rtl/>
        </w:rPr>
      </w:pPr>
      <w:r w:rsidRPr="007F1005">
        <w:rPr>
          <w:rStyle w:val="s1"/>
          <w:sz w:val="28"/>
          <w:szCs w:val="28"/>
          <w:rtl/>
        </w:rPr>
        <w:t>يعتمد على تحليل أنماط البيانات وليس الأحداث بعد وقوعها</w:t>
      </w:r>
    </w:p>
    <w:p w14:paraId="03BFF9B8" w14:textId="77777777" w:rsidR="006E6BE8" w:rsidRPr="007F1005" w:rsidRDefault="006E6BE8" w:rsidP="006E6BE8">
      <w:pPr>
        <w:pStyle w:val="li2"/>
        <w:bidi/>
        <w:ind w:left="360"/>
        <w:rPr>
          <w:sz w:val="28"/>
          <w:szCs w:val="28"/>
          <w:rtl/>
        </w:rPr>
      </w:pPr>
      <w:r w:rsidRPr="007F1005">
        <w:rPr>
          <w:rStyle w:val="s1"/>
          <w:sz w:val="28"/>
          <w:szCs w:val="28"/>
          <w:rtl/>
        </w:rPr>
        <w:t xml:space="preserve">يعزز مفهوم </w:t>
      </w:r>
      <w:r w:rsidRPr="007F1005">
        <w:rPr>
          <w:rStyle w:val="s1"/>
          <w:sz w:val="28"/>
          <w:szCs w:val="28"/>
        </w:rPr>
        <w:t>Early Warning Systems</w:t>
      </w:r>
      <w:r w:rsidRPr="007F1005">
        <w:rPr>
          <w:rStyle w:val="s1"/>
          <w:sz w:val="28"/>
          <w:szCs w:val="28"/>
          <w:rtl/>
        </w:rPr>
        <w:t xml:space="preserve"> داخل البنوك</w:t>
      </w:r>
    </w:p>
    <w:p w14:paraId="76DBB89E" w14:textId="77777777" w:rsidR="006E6BE8" w:rsidRPr="007F1005" w:rsidRDefault="006E6BE8" w:rsidP="006E6BE8">
      <w:pPr>
        <w:pStyle w:val="p1"/>
        <w:bidi/>
        <w:rPr>
          <w:sz w:val="28"/>
          <w:szCs w:val="28"/>
          <w:rtl/>
        </w:rPr>
      </w:pPr>
    </w:p>
    <w:p w14:paraId="66468F1D" w14:textId="77777777" w:rsidR="006E6BE8" w:rsidRPr="007F1005" w:rsidRDefault="006E6BE8" w:rsidP="006E6BE8">
      <w:pPr>
        <w:pStyle w:val="p2"/>
        <w:bidi/>
        <w:rPr>
          <w:sz w:val="28"/>
          <w:szCs w:val="28"/>
          <w:rtl/>
        </w:rPr>
      </w:pPr>
      <w:r w:rsidRPr="007F1005">
        <w:rPr>
          <w:rStyle w:val="s2"/>
          <w:b w:val="0"/>
          <w:bCs w:val="0"/>
          <w:sz w:val="28"/>
          <w:szCs w:val="28"/>
          <w:rtl/>
        </w:rPr>
        <w:t>3) تسريع الاستجابة للأزمات الرقمية</w:t>
      </w:r>
    </w:p>
    <w:p w14:paraId="3BED4631" w14:textId="77777777" w:rsidR="006E6BE8" w:rsidRPr="007F1005" w:rsidRDefault="006E6BE8" w:rsidP="006E6BE8">
      <w:pPr>
        <w:pStyle w:val="p1"/>
        <w:rPr>
          <w:sz w:val="28"/>
          <w:szCs w:val="28"/>
          <w:rtl/>
        </w:rPr>
      </w:pPr>
    </w:p>
    <w:p w14:paraId="18AAACE8" w14:textId="77777777" w:rsidR="006E6BE8" w:rsidRPr="007F1005" w:rsidRDefault="006E6BE8" w:rsidP="006E6BE8">
      <w:pPr>
        <w:pStyle w:val="p2"/>
        <w:bidi/>
        <w:rPr>
          <w:sz w:val="28"/>
          <w:szCs w:val="28"/>
        </w:rPr>
      </w:pPr>
      <w:r w:rsidRPr="007F1005">
        <w:rPr>
          <w:rStyle w:val="s1"/>
          <w:sz w:val="28"/>
          <w:szCs w:val="28"/>
          <w:rtl/>
        </w:rPr>
        <w:t>أظهرت الدراسة أن استخدام التعلم الآلي يقلل زمن الاستجابة للأزمات بشكل كبير.</w:t>
      </w:r>
    </w:p>
    <w:p w14:paraId="66B7F15B" w14:textId="77777777" w:rsidR="006E6BE8" w:rsidRPr="007F1005" w:rsidRDefault="006E6BE8" w:rsidP="006E6BE8">
      <w:pPr>
        <w:pStyle w:val="p1"/>
        <w:rPr>
          <w:sz w:val="28"/>
          <w:szCs w:val="28"/>
          <w:rtl/>
        </w:rPr>
      </w:pPr>
    </w:p>
    <w:p w14:paraId="39B32F4A" w14:textId="77777777" w:rsidR="006E6BE8" w:rsidRPr="007F1005" w:rsidRDefault="006E6BE8" w:rsidP="006E6BE8">
      <w:pPr>
        <w:pStyle w:val="p2"/>
        <w:bidi/>
        <w:rPr>
          <w:sz w:val="28"/>
          <w:szCs w:val="28"/>
        </w:rPr>
      </w:pPr>
      <w:r w:rsidRPr="007F1005">
        <w:rPr>
          <w:rStyle w:val="s1"/>
          <w:sz w:val="28"/>
          <w:szCs w:val="28"/>
          <w:rtl/>
        </w:rPr>
        <w:t>التحليل:</w:t>
      </w:r>
    </w:p>
    <w:p w14:paraId="2A29EDB2" w14:textId="77777777" w:rsidR="006E6BE8" w:rsidRPr="007F1005" w:rsidRDefault="006E6BE8" w:rsidP="006E6BE8">
      <w:pPr>
        <w:pStyle w:val="p1"/>
        <w:rPr>
          <w:sz w:val="28"/>
          <w:szCs w:val="28"/>
          <w:rtl/>
        </w:rPr>
      </w:pPr>
    </w:p>
    <w:p w14:paraId="259087E7" w14:textId="77777777" w:rsidR="006E6BE8" w:rsidRPr="007F1005" w:rsidRDefault="006E6BE8" w:rsidP="006E6BE8">
      <w:pPr>
        <w:pStyle w:val="li2"/>
        <w:bidi/>
        <w:ind w:left="360"/>
        <w:rPr>
          <w:sz w:val="28"/>
          <w:szCs w:val="28"/>
        </w:rPr>
      </w:pPr>
      <w:r w:rsidRPr="007F1005">
        <w:rPr>
          <w:rStyle w:val="s1"/>
          <w:sz w:val="28"/>
          <w:szCs w:val="28"/>
          <w:rtl/>
        </w:rPr>
        <w:t>الأنظمة الذكية تعمل بشكل لحظي (</w:t>
      </w:r>
      <w:r w:rsidRPr="007F1005">
        <w:rPr>
          <w:rStyle w:val="s1"/>
          <w:sz w:val="28"/>
          <w:szCs w:val="28"/>
        </w:rPr>
        <w:t>Real-Time Processing</w:t>
      </w:r>
      <w:r w:rsidRPr="007F1005">
        <w:rPr>
          <w:rStyle w:val="s1"/>
          <w:sz w:val="28"/>
          <w:szCs w:val="28"/>
          <w:rtl/>
        </w:rPr>
        <w:t>)</w:t>
      </w:r>
    </w:p>
    <w:p w14:paraId="34BA7246" w14:textId="77777777" w:rsidR="006E6BE8" w:rsidRPr="007F1005" w:rsidRDefault="006E6BE8" w:rsidP="006E6BE8">
      <w:pPr>
        <w:pStyle w:val="li2"/>
        <w:bidi/>
        <w:ind w:left="360"/>
        <w:rPr>
          <w:sz w:val="28"/>
          <w:szCs w:val="28"/>
          <w:rtl/>
        </w:rPr>
      </w:pPr>
      <w:r w:rsidRPr="007F1005">
        <w:rPr>
          <w:rStyle w:val="s1"/>
          <w:sz w:val="28"/>
          <w:szCs w:val="28"/>
          <w:rtl/>
        </w:rPr>
        <w:t>اتخاذ القرار أصبح شبه آلي في بعض الحالات</w:t>
      </w:r>
    </w:p>
    <w:p w14:paraId="6FBEBA99" w14:textId="77777777" w:rsidR="006E6BE8" w:rsidRPr="007F1005" w:rsidRDefault="006E6BE8" w:rsidP="006E6BE8">
      <w:pPr>
        <w:pStyle w:val="li2"/>
        <w:bidi/>
        <w:ind w:left="360"/>
        <w:rPr>
          <w:sz w:val="28"/>
          <w:szCs w:val="28"/>
          <w:rtl/>
        </w:rPr>
      </w:pPr>
      <w:r w:rsidRPr="007F1005">
        <w:rPr>
          <w:rStyle w:val="s1"/>
          <w:sz w:val="28"/>
          <w:szCs w:val="28"/>
          <w:rtl/>
        </w:rPr>
        <w:t>يقل الاعتماد على التدخل الإداري البطيء</w:t>
      </w:r>
    </w:p>
    <w:p w14:paraId="03097141" w14:textId="77777777" w:rsidR="006E6BE8" w:rsidRPr="007F1005" w:rsidRDefault="006E6BE8" w:rsidP="006E6BE8">
      <w:pPr>
        <w:pStyle w:val="p1"/>
        <w:bidi/>
        <w:rPr>
          <w:sz w:val="28"/>
          <w:szCs w:val="28"/>
          <w:rtl/>
        </w:rPr>
      </w:pPr>
    </w:p>
    <w:p w14:paraId="1C4A6CDC" w14:textId="77777777" w:rsidR="006E6BE8" w:rsidRPr="007F1005" w:rsidRDefault="006E6BE8" w:rsidP="006E6BE8">
      <w:pPr>
        <w:pStyle w:val="p2"/>
        <w:bidi/>
        <w:rPr>
          <w:sz w:val="28"/>
          <w:szCs w:val="28"/>
          <w:rtl/>
        </w:rPr>
      </w:pPr>
      <w:r w:rsidRPr="007F1005">
        <w:rPr>
          <w:rStyle w:val="s2"/>
          <w:b w:val="0"/>
          <w:bCs w:val="0"/>
          <w:sz w:val="28"/>
          <w:szCs w:val="28"/>
          <w:rtl/>
        </w:rPr>
        <w:t>رابعًا: التحليل النقدي للدراسة</w:t>
      </w:r>
    </w:p>
    <w:p w14:paraId="6E3EE7C6" w14:textId="77777777" w:rsidR="006E6BE8" w:rsidRPr="007F1005" w:rsidRDefault="006E6BE8" w:rsidP="006E6BE8">
      <w:pPr>
        <w:pStyle w:val="p1"/>
        <w:rPr>
          <w:sz w:val="28"/>
          <w:szCs w:val="28"/>
          <w:rtl/>
        </w:rPr>
      </w:pPr>
    </w:p>
    <w:p w14:paraId="7E4E7C14" w14:textId="77777777" w:rsidR="006E6BE8" w:rsidRPr="007F1005" w:rsidRDefault="006E6BE8" w:rsidP="006E6BE8">
      <w:pPr>
        <w:pStyle w:val="p2"/>
        <w:bidi/>
        <w:rPr>
          <w:sz w:val="28"/>
          <w:szCs w:val="28"/>
        </w:rPr>
      </w:pPr>
      <w:r w:rsidRPr="007F1005">
        <w:rPr>
          <w:rStyle w:val="s2"/>
          <w:b w:val="0"/>
          <w:bCs w:val="0"/>
          <w:sz w:val="28"/>
          <w:szCs w:val="28"/>
          <w:rtl/>
        </w:rPr>
        <w:t>نقاط القوة:</w:t>
      </w:r>
    </w:p>
    <w:p w14:paraId="23FB13B6" w14:textId="77777777" w:rsidR="006E6BE8" w:rsidRPr="007F1005" w:rsidRDefault="006E6BE8" w:rsidP="006E6BE8">
      <w:pPr>
        <w:pStyle w:val="p1"/>
        <w:rPr>
          <w:sz w:val="28"/>
          <w:szCs w:val="28"/>
          <w:rtl/>
        </w:rPr>
      </w:pPr>
    </w:p>
    <w:p w14:paraId="722FFE1D" w14:textId="77777777" w:rsidR="006E6BE8" w:rsidRPr="007F1005" w:rsidRDefault="006E6BE8" w:rsidP="006E6BE8">
      <w:pPr>
        <w:pStyle w:val="li2"/>
        <w:bidi/>
        <w:ind w:left="360"/>
        <w:rPr>
          <w:sz w:val="28"/>
          <w:szCs w:val="28"/>
        </w:rPr>
      </w:pPr>
      <w:r w:rsidRPr="007F1005">
        <w:rPr>
          <w:rStyle w:val="s1"/>
          <w:sz w:val="28"/>
          <w:szCs w:val="28"/>
          <w:rtl/>
        </w:rPr>
        <w:t>استخدام نماذج تعلم آلي متقدمة</w:t>
      </w:r>
    </w:p>
    <w:p w14:paraId="363485F0" w14:textId="77777777" w:rsidR="006E6BE8" w:rsidRPr="007F1005" w:rsidRDefault="006E6BE8" w:rsidP="006E6BE8">
      <w:pPr>
        <w:pStyle w:val="li2"/>
        <w:bidi/>
        <w:ind w:left="360"/>
        <w:rPr>
          <w:sz w:val="28"/>
          <w:szCs w:val="28"/>
          <w:rtl/>
        </w:rPr>
      </w:pPr>
      <w:r w:rsidRPr="007F1005">
        <w:rPr>
          <w:rStyle w:val="s1"/>
          <w:sz w:val="28"/>
          <w:szCs w:val="28"/>
          <w:rtl/>
        </w:rPr>
        <w:t>الاعتماد على بيانات كمية دقيقة</w:t>
      </w:r>
    </w:p>
    <w:p w14:paraId="18031524" w14:textId="77777777" w:rsidR="006E6BE8" w:rsidRPr="007F1005" w:rsidRDefault="006E6BE8" w:rsidP="006E6BE8">
      <w:pPr>
        <w:pStyle w:val="li2"/>
        <w:bidi/>
        <w:ind w:left="360"/>
        <w:rPr>
          <w:sz w:val="28"/>
          <w:szCs w:val="28"/>
          <w:rtl/>
        </w:rPr>
      </w:pPr>
      <w:r w:rsidRPr="007F1005">
        <w:rPr>
          <w:rStyle w:val="s1"/>
          <w:sz w:val="28"/>
          <w:szCs w:val="28"/>
          <w:rtl/>
        </w:rPr>
        <w:t>التركيز على مؤشرات أداء قابلة للقياس</w:t>
      </w:r>
    </w:p>
    <w:p w14:paraId="494ECE75" w14:textId="77777777" w:rsidR="006E6BE8" w:rsidRPr="007F1005" w:rsidRDefault="006E6BE8" w:rsidP="006E6BE8">
      <w:pPr>
        <w:pStyle w:val="li2"/>
        <w:bidi/>
        <w:ind w:left="360"/>
        <w:rPr>
          <w:sz w:val="28"/>
          <w:szCs w:val="28"/>
          <w:rtl/>
        </w:rPr>
      </w:pPr>
      <w:r w:rsidRPr="007F1005">
        <w:rPr>
          <w:rStyle w:val="s1"/>
          <w:sz w:val="28"/>
          <w:szCs w:val="28"/>
          <w:rtl/>
        </w:rPr>
        <w:t>ربط واضح بين التقنية والأداء المصرفي</w:t>
      </w:r>
    </w:p>
    <w:p w14:paraId="6F534A2C" w14:textId="77777777" w:rsidR="006E6BE8" w:rsidRPr="007F1005" w:rsidRDefault="006E6BE8" w:rsidP="006E6BE8">
      <w:pPr>
        <w:pStyle w:val="p1"/>
        <w:bidi/>
        <w:rPr>
          <w:sz w:val="28"/>
          <w:szCs w:val="28"/>
          <w:rtl/>
        </w:rPr>
      </w:pPr>
    </w:p>
    <w:p w14:paraId="69517ADC" w14:textId="77777777" w:rsidR="006E6BE8" w:rsidRPr="007F1005" w:rsidRDefault="006E6BE8" w:rsidP="006E6BE8">
      <w:pPr>
        <w:pStyle w:val="p2"/>
        <w:bidi/>
        <w:rPr>
          <w:sz w:val="28"/>
          <w:szCs w:val="28"/>
          <w:rtl/>
        </w:rPr>
      </w:pPr>
      <w:r w:rsidRPr="007F1005">
        <w:rPr>
          <w:rStyle w:val="s2"/>
          <w:b w:val="0"/>
          <w:bCs w:val="0"/>
          <w:sz w:val="28"/>
          <w:szCs w:val="28"/>
          <w:rtl/>
        </w:rPr>
        <w:t>نقاط الضعف:</w:t>
      </w:r>
    </w:p>
    <w:p w14:paraId="75E333F1" w14:textId="77777777" w:rsidR="006E6BE8" w:rsidRPr="007F1005" w:rsidRDefault="006E6BE8" w:rsidP="006E6BE8">
      <w:pPr>
        <w:pStyle w:val="p2"/>
        <w:bidi/>
        <w:rPr>
          <w:sz w:val="28"/>
          <w:szCs w:val="28"/>
        </w:rPr>
      </w:pPr>
      <w:r w:rsidRPr="007F1005">
        <w:rPr>
          <w:rStyle w:val="s1"/>
          <w:sz w:val="28"/>
          <w:szCs w:val="28"/>
          <w:rtl/>
        </w:rPr>
        <w:t>رغم قوة الدراسة، إلا أنها تعاني من:</w:t>
      </w:r>
    </w:p>
    <w:p w14:paraId="284CA594" w14:textId="77777777" w:rsidR="006E6BE8" w:rsidRPr="007F1005" w:rsidRDefault="006E6BE8" w:rsidP="006E6BE8">
      <w:pPr>
        <w:pStyle w:val="p1"/>
        <w:rPr>
          <w:sz w:val="28"/>
          <w:szCs w:val="28"/>
          <w:rtl/>
        </w:rPr>
      </w:pPr>
    </w:p>
    <w:p w14:paraId="1F78F05D" w14:textId="77777777" w:rsidR="006E6BE8" w:rsidRPr="007F1005" w:rsidRDefault="006E6BE8" w:rsidP="006E6BE8">
      <w:pPr>
        <w:pStyle w:val="p2"/>
        <w:bidi/>
        <w:rPr>
          <w:sz w:val="28"/>
          <w:szCs w:val="28"/>
        </w:rPr>
      </w:pPr>
      <w:r w:rsidRPr="007F1005">
        <w:rPr>
          <w:rStyle w:val="s2"/>
          <w:b w:val="0"/>
          <w:bCs w:val="0"/>
          <w:sz w:val="28"/>
          <w:szCs w:val="28"/>
          <w:rtl/>
        </w:rPr>
        <w:t>1) محدودية البعد التنظيمي</w:t>
      </w:r>
    </w:p>
    <w:p w14:paraId="7DA9F234" w14:textId="77777777" w:rsidR="006E6BE8" w:rsidRPr="007F1005" w:rsidRDefault="006E6BE8" w:rsidP="006E6BE8">
      <w:pPr>
        <w:pStyle w:val="p1"/>
        <w:rPr>
          <w:sz w:val="28"/>
          <w:szCs w:val="28"/>
          <w:rtl/>
        </w:rPr>
      </w:pPr>
    </w:p>
    <w:p w14:paraId="7BBDAD99" w14:textId="77777777" w:rsidR="006E6BE8" w:rsidRPr="007F1005" w:rsidRDefault="006E6BE8" w:rsidP="006E6BE8">
      <w:pPr>
        <w:pStyle w:val="p2"/>
        <w:bidi/>
        <w:rPr>
          <w:sz w:val="28"/>
          <w:szCs w:val="28"/>
        </w:rPr>
      </w:pPr>
      <w:r w:rsidRPr="007F1005">
        <w:rPr>
          <w:rStyle w:val="s1"/>
          <w:sz w:val="28"/>
          <w:szCs w:val="28"/>
          <w:rtl/>
        </w:rPr>
        <w:t>لم تتعمق في:</w:t>
      </w:r>
    </w:p>
    <w:p w14:paraId="36B9B866" w14:textId="77777777" w:rsidR="006E6BE8" w:rsidRPr="007F1005" w:rsidRDefault="006E6BE8" w:rsidP="006E6BE8">
      <w:pPr>
        <w:pStyle w:val="p1"/>
        <w:rPr>
          <w:sz w:val="28"/>
          <w:szCs w:val="28"/>
          <w:rtl/>
        </w:rPr>
      </w:pPr>
    </w:p>
    <w:p w14:paraId="0DE3F79A" w14:textId="77777777" w:rsidR="006E6BE8" w:rsidRPr="007F1005" w:rsidRDefault="006E6BE8" w:rsidP="006E6BE8">
      <w:pPr>
        <w:pStyle w:val="li2"/>
        <w:bidi/>
        <w:ind w:left="360"/>
        <w:rPr>
          <w:sz w:val="28"/>
          <w:szCs w:val="28"/>
        </w:rPr>
      </w:pPr>
      <w:r w:rsidRPr="007F1005">
        <w:rPr>
          <w:rStyle w:val="s1"/>
          <w:sz w:val="28"/>
          <w:szCs w:val="28"/>
          <w:rtl/>
        </w:rPr>
        <w:t>الهيكل الإداري للبنوك</w:t>
      </w:r>
    </w:p>
    <w:p w14:paraId="7D9E7A8D" w14:textId="77777777" w:rsidR="006E6BE8" w:rsidRPr="007F1005" w:rsidRDefault="006E6BE8" w:rsidP="006E6BE8">
      <w:pPr>
        <w:pStyle w:val="li2"/>
        <w:bidi/>
        <w:ind w:left="360"/>
        <w:rPr>
          <w:sz w:val="28"/>
          <w:szCs w:val="28"/>
          <w:rtl/>
        </w:rPr>
      </w:pPr>
      <w:r w:rsidRPr="007F1005">
        <w:rPr>
          <w:rStyle w:val="s1"/>
          <w:sz w:val="28"/>
          <w:szCs w:val="28"/>
          <w:rtl/>
        </w:rPr>
        <w:t>ثقافة المؤسسة</w:t>
      </w:r>
    </w:p>
    <w:p w14:paraId="43D0687C" w14:textId="77777777" w:rsidR="006E6BE8" w:rsidRPr="007F1005" w:rsidRDefault="006E6BE8" w:rsidP="006E6BE8">
      <w:pPr>
        <w:pStyle w:val="li2"/>
        <w:bidi/>
        <w:ind w:left="360"/>
        <w:rPr>
          <w:sz w:val="28"/>
          <w:szCs w:val="28"/>
          <w:rtl/>
        </w:rPr>
      </w:pPr>
      <w:r w:rsidRPr="007F1005">
        <w:rPr>
          <w:rStyle w:val="s1"/>
          <w:sz w:val="28"/>
          <w:szCs w:val="28"/>
          <w:rtl/>
        </w:rPr>
        <w:t>جاهزية الموظفين</w:t>
      </w:r>
    </w:p>
    <w:p w14:paraId="2D45413A" w14:textId="77777777" w:rsidR="006E6BE8" w:rsidRPr="007F1005" w:rsidRDefault="006E6BE8" w:rsidP="006E6BE8">
      <w:pPr>
        <w:pStyle w:val="p1"/>
        <w:rPr>
          <w:sz w:val="28"/>
          <w:szCs w:val="28"/>
          <w:rtl/>
        </w:rPr>
      </w:pPr>
    </w:p>
    <w:p w14:paraId="54E4224A" w14:textId="77777777" w:rsidR="006E6BE8" w:rsidRPr="007F1005" w:rsidRDefault="006E6BE8" w:rsidP="006E6BE8">
      <w:pPr>
        <w:pStyle w:val="p2"/>
        <w:bidi/>
        <w:rPr>
          <w:b/>
          <w:bCs/>
          <w:sz w:val="28"/>
          <w:szCs w:val="28"/>
        </w:rPr>
      </w:pPr>
      <w:r w:rsidRPr="007F1005">
        <w:rPr>
          <w:rStyle w:val="s2"/>
          <w:sz w:val="28"/>
          <w:szCs w:val="28"/>
          <w:rtl/>
        </w:rPr>
        <w:t>2</w:t>
      </w:r>
      <w:r w:rsidRPr="007F1005">
        <w:rPr>
          <w:rStyle w:val="s2"/>
          <w:b w:val="0"/>
          <w:bCs w:val="0"/>
          <w:sz w:val="28"/>
          <w:szCs w:val="28"/>
          <w:rtl/>
        </w:rPr>
        <w:t>) إهمال البعد البشري</w:t>
      </w:r>
    </w:p>
    <w:p w14:paraId="4F045104" w14:textId="77777777" w:rsidR="006E6BE8" w:rsidRDefault="006E6BE8" w:rsidP="006E6BE8">
      <w:pPr>
        <w:pStyle w:val="p1"/>
        <w:rPr>
          <w:rtl/>
        </w:rPr>
      </w:pPr>
    </w:p>
    <w:p w14:paraId="73A4E203" w14:textId="77777777" w:rsidR="006E6BE8" w:rsidRPr="007F1005" w:rsidRDefault="006E6BE8" w:rsidP="006E6BE8">
      <w:pPr>
        <w:pStyle w:val="p2"/>
        <w:bidi/>
        <w:rPr>
          <w:sz w:val="28"/>
          <w:szCs w:val="28"/>
        </w:rPr>
      </w:pPr>
      <w:r w:rsidRPr="007F1005">
        <w:rPr>
          <w:rStyle w:val="s1"/>
          <w:sz w:val="28"/>
          <w:szCs w:val="28"/>
          <w:rtl/>
        </w:rPr>
        <w:t>لم تناقش بشكل كاف:</w:t>
      </w:r>
    </w:p>
    <w:p w14:paraId="177F8BF2" w14:textId="77777777" w:rsidR="006E6BE8" w:rsidRPr="007F1005" w:rsidRDefault="006E6BE8" w:rsidP="006E6BE8">
      <w:pPr>
        <w:pStyle w:val="p1"/>
        <w:rPr>
          <w:sz w:val="28"/>
          <w:szCs w:val="28"/>
          <w:rtl/>
        </w:rPr>
      </w:pPr>
    </w:p>
    <w:p w14:paraId="13288A53" w14:textId="77777777" w:rsidR="006E6BE8" w:rsidRPr="007F1005" w:rsidRDefault="006E6BE8" w:rsidP="006E6BE8">
      <w:pPr>
        <w:pStyle w:val="li2"/>
        <w:bidi/>
        <w:ind w:left="360"/>
        <w:rPr>
          <w:sz w:val="28"/>
          <w:szCs w:val="28"/>
        </w:rPr>
      </w:pPr>
      <w:r w:rsidRPr="007F1005">
        <w:rPr>
          <w:rStyle w:val="s1"/>
          <w:sz w:val="28"/>
          <w:szCs w:val="28"/>
          <w:rtl/>
        </w:rPr>
        <w:t>مهارات العاملين</w:t>
      </w:r>
    </w:p>
    <w:p w14:paraId="154F499A" w14:textId="77777777" w:rsidR="006E6BE8" w:rsidRPr="007F1005" w:rsidRDefault="006E6BE8" w:rsidP="006E6BE8">
      <w:pPr>
        <w:pStyle w:val="li2"/>
        <w:bidi/>
        <w:ind w:left="360"/>
        <w:rPr>
          <w:sz w:val="28"/>
          <w:szCs w:val="28"/>
          <w:rtl/>
        </w:rPr>
      </w:pPr>
      <w:r w:rsidRPr="007F1005">
        <w:rPr>
          <w:rStyle w:val="s1"/>
          <w:sz w:val="28"/>
          <w:szCs w:val="28"/>
          <w:rtl/>
        </w:rPr>
        <w:t>مقاومة التغيير</w:t>
      </w:r>
    </w:p>
    <w:p w14:paraId="1DC75C4F" w14:textId="77777777" w:rsidR="006E6BE8" w:rsidRPr="007F1005" w:rsidRDefault="006E6BE8" w:rsidP="006E6BE8">
      <w:pPr>
        <w:pStyle w:val="li2"/>
        <w:bidi/>
        <w:ind w:left="360"/>
        <w:rPr>
          <w:rStyle w:val="s2"/>
          <w:rFonts w:ascii=".AppleSystemUIFont" w:hAnsi=".AppleSystemUIFont"/>
          <w:b w:val="0"/>
          <w:bCs w:val="0"/>
          <w:sz w:val="28"/>
          <w:szCs w:val="28"/>
        </w:rPr>
      </w:pPr>
      <w:r w:rsidRPr="007F1005">
        <w:rPr>
          <w:rStyle w:val="s1"/>
          <w:sz w:val="28"/>
          <w:szCs w:val="28"/>
          <w:rtl/>
        </w:rPr>
        <w:t>التدريب والتحول الرقمي</w:t>
      </w:r>
    </w:p>
    <w:p w14:paraId="042D017E" w14:textId="77777777" w:rsidR="006E6BE8" w:rsidRPr="007F1005" w:rsidRDefault="006E6BE8" w:rsidP="006E6BE8">
      <w:pPr>
        <w:pStyle w:val="p2"/>
        <w:bidi/>
        <w:rPr>
          <w:rStyle w:val="s2"/>
          <w:sz w:val="28"/>
          <w:szCs w:val="28"/>
          <w:rtl/>
        </w:rPr>
      </w:pPr>
    </w:p>
    <w:p w14:paraId="4D9EFA7E" w14:textId="77777777" w:rsidR="006E6BE8" w:rsidRPr="007F1005" w:rsidRDefault="006E6BE8" w:rsidP="006E6BE8">
      <w:pPr>
        <w:pStyle w:val="p2"/>
        <w:bidi/>
        <w:rPr>
          <w:rStyle w:val="s2"/>
          <w:sz w:val="28"/>
          <w:szCs w:val="28"/>
          <w:rtl/>
        </w:rPr>
      </w:pPr>
    </w:p>
    <w:p w14:paraId="66FC84B2" w14:textId="77777777" w:rsidR="006E6BE8" w:rsidRPr="007F1005" w:rsidRDefault="006E6BE8" w:rsidP="006E6BE8">
      <w:pPr>
        <w:pStyle w:val="p2"/>
        <w:bidi/>
        <w:rPr>
          <w:b/>
          <w:bCs/>
          <w:sz w:val="28"/>
          <w:szCs w:val="28"/>
        </w:rPr>
      </w:pPr>
      <w:r w:rsidRPr="007F1005">
        <w:rPr>
          <w:rStyle w:val="s2"/>
          <w:sz w:val="28"/>
          <w:szCs w:val="28"/>
          <w:rtl/>
        </w:rPr>
        <w:t>3</w:t>
      </w:r>
      <w:r w:rsidRPr="007F1005">
        <w:rPr>
          <w:rStyle w:val="s2"/>
          <w:b w:val="0"/>
          <w:bCs w:val="0"/>
          <w:sz w:val="28"/>
          <w:szCs w:val="28"/>
          <w:rtl/>
        </w:rPr>
        <w:t xml:space="preserve">) عدم الربط مع الصمود </w:t>
      </w:r>
      <w:proofErr w:type="spellStart"/>
      <w:r w:rsidRPr="007F1005">
        <w:rPr>
          <w:rStyle w:val="s2"/>
          <w:b w:val="0"/>
          <w:bCs w:val="0"/>
          <w:sz w:val="28"/>
          <w:szCs w:val="28"/>
          <w:rtl/>
        </w:rPr>
        <w:t>المنظمي</w:t>
      </w:r>
      <w:proofErr w:type="spellEnd"/>
    </w:p>
    <w:p w14:paraId="007B811A" w14:textId="77777777" w:rsidR="006E6BE8" w:rsidRPr="007F1005" w:rsidRDefault="006E6BE8" w:rsidP="006E6BE8">
      <w:pPr>
        <w:pStyle w:val="p1"/>
        <w:rPr>
          <w:sz w:val="28"/>
          <w:szCs w:val="28"/>
          <w:rtl/>
        </w:rPr>
      </w:pPr>
    </w:p>
    <w:p w14:paraId="1D146D28" w14:textId="77777777" w:rsidR="006E6BE8" w:rsidRPr="007F1005" w:rsidRDefault="006E6BE8" w:rsidP="006E6BE8">
      <w:pPr>
        <w:pStyle w:val="p2"/>
        <w:bidi/>
        <w:rPr>
          <w:sz w:val="28"/>
          <w:szCs w:val="28"/>
        </w:rPr>
      </w:pPr>
      <w:r w:rsidRPr="007F1005">
        <w:rPr>
          <w:rStyle w:val="s1"/>
          <w:sz w:val="28"/>
          <w:szCs w:val="28"/>
          <w:rtl/>
        </w:rPr>
        <w:t>ركزت على:</w:t>
      </w:r>
    </w:p>
    <w:p w14:paraId="33AC5F8A" w14:textId="77777777" w:rsidR="006E6BE8" w:rsidRPr="007F1005" w:rsidRDefault="006E6BE8" w:rsidP="006E6BE8">
      <w:pPr>
        <w:pStyle w:val="p1"/>
        <w:rPr>
          <w:sz w:val="28"/>
          <w:szCs w:val="28"/>
          <w:rtl/>
        </w:rPr>
      </w:pPr>
    </w:p>
    <w:p w14:paraId="76DA0576" w14:textId="77777777" w:rsidR="006E6BE8" w:rsidRPr="007F1005" w:rsidRDefault="006E6BE8" w:rsidP="006E6BE8">
      <w:pPr>
        <w:pStyle w:val="li2"/>
        <w:bidi/>
        <w:ind w:left="720"/>
        <w:rPr>
          <w:sz w:val="28"/>
          <w:szCs w:val="28"/>
        </w:rPr>
      </w:pPr>
      <w:r w:rsidRPr="007F1005">
        <w:rPr>
          <w:rStyle w:val="s1"/>
          <w:sz w:val="28"/>
          <w:szCs w:val="28"/>
          <w:rtl/>
        </w:rPr>
        <w:t>إدارة المخاطر فقط</w:t>
      </w:r>
    </w:p>
    <w:p w14:paraId="25107DA3" w14:textId="77777777" w:rsidR="006E6BE8" w:rsidRPr="007F1005" w:rsidRDefault="006E6BE8" w:rsidP="006E6BE8">
      <w:pPr>
        <w:pStyle w:val="p2"/>
        <w:bidi/>
        <w:rPr>
          <w:sz w:val="28"/>
          <w:szCs w:val="28"/>
          <w:rtl/>
        </w:rPr>
      </w:pPr>
      <w:r>
        <w:rPr>
          <w:rStyle w:val="apple-converted-space"/>
          <w:rFonts w:ascii="UICTFontTextStyleBody" w:hAnsi="UICTFontTextStyleBody"/>
          <w:rtl/>
        </w:rPr>
        <w:t xml:space="preserve">    </w:t>
      </w:r>
      <w:r w:rsidRPr="007F1005">
        <w:rPr>
          <w:rStyle w:val="s1"/>
          <w:sz w:val="28"/>
          <w:szCs w:val="28"/>
          <w:rtl/>
        </w:rPr>
        <w:t>ولم تربطها بشكل مباشر بـ:</w:t>
      </w:r>
    </w:p>
    <w:p w14:paraId="04B09861" w14:textId="77777777" w:rsidR="006E6BE8" w:rsidRPr="007F1005" w:rsidRDefault="006E6BE8" w:rsidP="006E6BE8">
      <w:pPr>
        <w:pStyle w:val="p2"/>
        <w:jc w:val="right"/>
        <w:rPr>
          <w:sz w:val="28"/>
          <w:szCs w:val="28"/>
          <w:rtl/>
        </w:rPr>
      </w:pPr>
      <w:r w:rsidRPr="007F1005">
        <w:rPr>
          <w:rStyle w:val="apple-converted-space"/>
          <w:rFonts w:ascii="UICTFontTextStyleBody" w:hAnsi="UICTFontTextStyleBody"/>
          <w:sz w:val="28"/>
          <w:szCs w:val="28"/>
          <w:rtl/>
        </w:rPr>
        <w:t> </w:t>
      </w:r>
      <w:r w:rsidRPr="007F1005">
        <w:rPr>
          <w:rStyle w:val="s1"/>
          <w:sz w:val="28"/>
          <w:szCs w:val="28"/>
        </w:rPr>
        <w:t xml:space="preserve">resilience / </w:t>
      </w:r>
      <w:r w:rsidRPr="007F1005">
        <w:rPr>
          <w:rStyle w:val="s1"/>
          <w:sz w:val="28"/>
          <w:szCs w:val="28"/>
          <w:rtl/>
        </w:rPr>
        <w:t>الصمود المؤسسي</w:t>
      </w:r>
    </w:p>
    <w:p w14:paraId="05D283A1" w14:textId="77777777" w:rsidR="006E6BE8" w:rsidRPr="007F1005" w:rsidRDefault="006E6BE8" w:rsidP="006E6BE8">
      <w:pPr>
        <w:pStyle w:val="p1"/>
        <w:rPr>
          <w:sz w:val="28"/>
          <w:szCs w:val="28"/>
        </w:rPr>
      </w:pPr>
    </w:p>
    <w:p w14:paraId="7810686A" w14:textId="77777777" w:rsidR="006E6BE8" w:rsidRPr="007F1005" w:rsidRDefault="006E6BE8" w:rsidP="006E6BE8">
      <w:pPr>
        <w:pStyle w:val="p2"/>
        <w:bidi/>
        <w:rPr>
          <w:b/>
          <w:bCs/>
          <w:sz w:val="28"/>
          <w:szCs w:val="28"/>
        </w:rPr>
      </w:pPr>
      <w:r w:rsidRPr="007F1005">
        <w:rPr>
          <w:rStyle w:val="s2"/>
          <w:b w:val="0"/>
          <w:bCs w:val="0"/>
          <w:sz w:val="28"/>
          <w:szCs w:val="28"/>
          <w:rtl/>
        </w:rPr>
        <w:t>سادسًا: الفجوة البحثية المستخلصة من الدراسة</w:t>
      </w:r>
    </w:p>
    <w:p w14:paraId="28829BCD" w14:textId="77777777" w:rsidR="006E6BE8" w:rsidRPr="007F1005" w:rsidRDefault="006E6BE8" w:rsidP="006E6BE8">
      <w:pPr>
        <w:pStyle w:val="p1"/>
        <w:rPr>
          <w:sz w:val="28"/>
          <w:szCs w:val="28"/>
          <w:rtl/>
        </w:rPr>
      </w:pPr>
    </w:p>
    <w:p w14:paraId="359FD387" w14:textId="77777777" w:rsidR="006E6BE8" w:rsidRPr="007F1005" w:rsidRDefault="006E6BE8" w:rsidP="006E6BE8">
      <w:pPr>
        <w:pStyle w:val="p2"/>
        <w:bidi/>
        <w:rPr>
          <w:sz w:val="28"/>
          <w:szCs w:val="28"/>
        </w:rPr>
      </w:pPr>
      <w:r w:rsidRPr="007F1005">
        <w:rPr>
          <w:rStyle w:val="s1"/>
          <w:sz w:val="28"/>
          <w:szCs w:val="28"/>
          <w:rtl/>
        </w:rPr>
        <w:t>يمكن تلخيص الفجوة التي تكشفها الدراسة في:</w:t>
      </w:r>
    </w:p>
    <w:p w14:paraId="4F82A388" w14:textId="77777777" w:rsidR="006E6BE8" w:rsidRPr="007F1005" w:rsidRDefault="006E6BE8" w:rsidP="006E6BE8">
      <w:pPr>
        <w:pStyle w:val="p1"/>
        <w:rPr>
          <w:sz w:val="28"/>
          <w:szCs w:val="28"/>
          <w:rtl/>
        </w:rPr>
      </w:pPr>
    </w:p>
    <w:p w14:paraId="61C868CD" w14:textId="77777777" w:rsidR="006E6BE8" w:rsidRPr="007F1005" w:rsidRDefault="006E6BE8" w:rsidP="006E6BE8">
      <w:pPr>
        <w:pStyle w:val="li2"/>
        <w:bidi/>
        <w:ind w:left="360"/>
        <w:rPr>
          <w:sz w:val="28"/>
          <w:szCs w:val="28"/>
        </w:rPr>
      </w:pPr>
      <w:r w:rsidRPr="007F1005">
        <w:rPr>
          <w:rStyle w:val="s1"/>
          <w:sz w:val="28"/>
          <w:szCs w:val="28"/>
          <w:rtl/>
        </w:rPr>
        <w:t>غياب نموذج تكاملي يربط بين التقنية والتنظيم</w:t>
      </w:r>
    </w:p>
    <w:p w14:paraId="60697CDA" w14:textId="77777777" w:rsidR="006E6BE8" w:rsidRPr="007F1005" w:rsidRDefault="006E6BE8" w:rsidP="006E6BE8">
      <w:pPr>
        <w:pStyle w:val="li2"/>
        <w:bidi/>
        <w:ind w:left="360"/>
        <w:rPr>
          <w:sz w:val="28"/>
          <w:szCs w:val="28"/>
          <w:rtl/>
        </w:rPr>
      </w:pPr>
      <w:r w:rsidRPr="007F1005">
        <w:rPr>
          <w:rStyle w:val="s1"/>
          <w:sz w:val="28"/>
          <w:szCs w:val="28"/>
          <w:rtl/>
        </w:rPr>
        <w:t>التركيز على الأداء التشغيلي دون البنية المؤسسية</w:t>
      </w:r>
    </w:p>
    <w:p w14:paraId="49E7A51D" w14:textId="77777777" w:rsidR="006E6BE8" w:rsidRPr="007F1005" w:rsidRDefault="006E6BE8" w:rsidP="006E6BE8">
      <w:pPr>
        <w:pStyle w:val="li2"/>
        <w:bidi/>
        <w:ind w:left="360"/>
        <w:rPr>
          <w:sz w:val="28"/>
          <w:szCs w:val="28"/>
          <w:rtl/>
        </w:rPr>
      </w:pPr>
      <w:r w:rsidRPr="007F1005">
        <w:rPr>
          <w:rStyle w:val="s1"/>
          <w:sz w:val="28"/>
          <w:szCs w:val="28"/>
          <w:rtl/>
        </w:rPr>
        <w:t>ضعف تحليل أثر التعلم الآلي على الاستدامة المؤسسي</w:t>
      </w:r>
    </w:p>
    <w:p w14:paraId="56B63548" w14:textId="77777777" w:rsidR="006E6BE8" w:rsidRPr="007F1005" w:rsidRDefault="006E6BE8" w:rsidP="006E6BE8">
      <w:pPr>
        <w:pStyle w:val="p1"/>
        <w:bidi/>
        <w:rPr>
          <w:sz w:val="28"/>
          <w:szCs w:val="28"/>
          <w:rtl/>
        </w:rPr>
      </w:pPr>
    </w:p>
    <w:p w14:paraId="2726ECA4" w14:textId="77777777" w:rsidR="006E6BE8" w:rsidRPr="007F1005" w:rsidRDefault="006E6BE8" w:rsidP="006E6BE8">
      <w:pPr>
        <w:pStyle w:val="p1"/>
        <w:bidi/>
        <w:rPr>
          <w:rFonts w:asciiTheme="majorBidi" w:hAnsiTheme="majorBidi" w:cstheme="majorBidi"/>
          <w:sz w:val="28"/>
          <w:szCs w:val="28"/>
          <w:rtl/>
        </w:rPr>
      </w:pPr>
    </w:p>
    <w:p w14:paraId="1B510F1F" w14:textId="77777777" w:rsidR="006E6BE8" w:rsidRPr="007F1005" w:rsidRDefault="006E6BE8" w:rsidP="006E6BE8">
      <w:pPr>
        <w:pStyle w:val="p1"/>
        <w:rPr>
          <w:rFonts w:asciiTheme="majorBidi" w:hAnsiTheme="majorBidi" w:cstheme="majorBidi"/>
          <w:sz w:val="28"/>
          <w:szCs w:val="28"/>
          <w:rtl/>
        </w:rPr>
      </w:pPr>
    </w:p>
    <w:p w14:paraId="0FBDCCF1"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 xml:space="preserve">تُعد دراسة </w:t>
      </w:r>
      <w:r w:rsidRPr="007F1005">
        <w:rPr>
          <w:rStyle w:val="s2"/>
          <w:rFonts w:asciiTheme="majorBidi" w:hAnsiTheme="majorBidi" w:cstheme="majorBidi"/>
          <w:sz w:val="28"/>
          <w:szCs w:val="28"/>
        </w:rPr>
        <w:t>Zhang</w:t>
      </w:r>
      <w:r w:rsidRPr="007F1005">
        <w:rPr>
          <w:rStyle w:val="s2"/>
          <w:rFonts w:asciiTheme="majorBidi" w:hAnsiTheme="majorBidi" w:cstheme="majorBidi"/>
          <w:sz w:val="28"/>
          <w:szCs w:val="28"/>
          <w:rtl/>
        </w:rPr>
        <w:t xml:space="preserve"> &amp; </w:t>
      </w:r>
      <w:r w:rsidRPr="007F1005">
        <w:rPr>
          <w:rStyle w:val="s2"/>
          <w:rFonts w:asciiTheme="majorBidi" w:hAnsiTheme="majorBidi" w:cstheme="majorBidi"/>
          <w:sz w:val="28"/>
          <w:szCs w:val="28"/>
        </w:rPr>
        <w:t>Ali (2024</w:t>
      </w:r>
      <w:r w:rsidRPr="007F1005">
        <w:rPr>
          <w:rStyle w:val="s2"/>
          <w:rFonts w:asciiTheme="majorBidi" w:hAnsiTheme="majorBidi" w:cstheme="majorBidi"/>
          <w:sz w:val="28"/>
          <w:szCs w:val="28"/>
          <w:rtl/>
        </w:rPr>
        <w:t>)</w:t>
      </w:r>
      <w:r w:rsidRPr="007F1005">
        <w:rPr>
          <w:rStyle w:val="s1"/>
          <w:rFonts w:asciiTheme="majorBidi" w:hAnsiTheme="majorBidi" w:cstheme="majorBidi"/>
          <w:sz w:val="28"/>
          <w:szCs w:val="28"/>
          <w:rtl/>
        </w:rPr>
        <w:t xml:space="preserve"> من الدراسات المهمة في مجال تطبيقات التعلم الآلي داخل القطاع المصرفي، حيث أثبتت أن استخدام النماذج التنبؤية يساهم في تحسين إدارة المخاطر من خلال تقليل الأخطاء التشغيلية، ورفع دقة التنبؤ، وتسريع الاستجابة للأزمات.</w:t>
      </w:r>
    </w:p>
    <w:p w14:paraId="7F6BE142" w14:textId="77777777" w:rsidR="006E6BE8" w:rsidRPr="007F1005" w:rsidRDefault="006E6BE8" w:rsidP="006E6BE8">
      <w:pPr>
        <w:pStyle w:val="p1"/>
        <w:rPr>
          <w:rFonts w:asciiTheme="majorBidi" w:hAnsiTheme="majorBidi" w:cstheme="majorBidi"/>
          <w:sz w:val="28"/>
          <w:szCs w:val="28"/>
          <w:rtl/>
        </w:rPr>
      </w:pPr>
    </w:p>
    <w:p w14:paraId="68ADAB84"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 xml:space="preserve">إلا أن أهم ما يميز هذه الدراسة من منظور بحثك هو أنها رغم قوتها التقنية، إلا أنها لم تقدم تفسيرًا شاملًا لكيفية انعكاس هذه التحسينات على مستوى الصمود </w:t>
      </w:r>
      <w:proofErr w:type="spellStart"/>
      <w:r w:rsidRPr="007F1005">
        <w:rPr>
          <w:rStyle w:val="s1"/>
          <w:rFonts w:asciiTheme="majorBidi" w:hAnsiTheme="majorBidi" w:cstheme="majorBidi"/>
          <w:sz w:val="28"/>
          <w:szCs w:val="28"/>
          <w:rtl/>
        </w:rPr>
        <w:t>المنظمي</w:t>
      </w:r>
      <w:proofErr w:type="spellEnd"/>
      <w:r w:rsidRPr="007F1005">
        <w:rPr>
          <w:rStyle w:val="s1"/>
          <w:rFonts w:asciiTheme="majorBidi" w:hAnsiTheme="majorBidi" w:cstheme="majorBidi"/>
          <w:sz w:val="28"/>
          <w:szCs w:val="28"/>
          <w:rtl/>
        </w:rPr>
        <w:t xml:space="preserve"> داخل البنوك</w:t>
      </w:r>
    </w:p>
    <w:p w14:paraId="6999E19C" w14:textId="77777777" w:rsidR="006E6BE8" w:rsidRPr="007F1005" w:rsidRDefault="006E6BE8" w:rsidP="006E6BE8">
      <w:pPr>
        <w:rPr>
          <w:rFonts w:asciiTheme="majorBidi" w:hAnsiTheme="majorBidi" w:cstheme="majorBidi"/>
          <w:sz w:val="28"/>
          <w:szCs w:val="28"/>
        </w:rPr>
      </w:pPr>
    </w:p>
    <w:p w14:paraId="4F7104C6" w14:textId="77777777" w:rsidR="006E6BE8" w:rsidRPr="007F1005" w:rsidRDefault="006E6BE8" w:rsidP="006E6BE8">
      <w:pPr>
        <w:pStyle w:val="3"/>
      </w:pPr>
      <w:bookmarkStart w:id="16" w:name="_Toc234277609"/>
      <w:r w:rsidRPr="007F1005">
        <w:rPr>
          <w:rtl/>
        </w:rPr>
        <w:t>التعقيب العام على الدراسات السابقة</w:t>
      </w:r>
      <w:bookmarkEnd w:id="16"/>
      <w:r w:rsidRPr="007F1005">
        <w:rPr>
          <w:rtl/>
        </w:rPr>
        <w:t xml:space="preserve"> </w:t>
      </w:r>
    </w:p>
    <w:p w14:paraId="3DD0F75F"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من خلال إجراء قراءة نقدية فاحصة، ومراجعة تحليلية عميقة وشاملة لكافة الطروحات النظرية والنتائج الميدانية التي استقرت عليها الدراسات والأدبيات السابقة المعروضة في المحاور أعلاه، يتضح بجلاء وجود اهتمام أكاديمي متنامٍ وملحوظ من قبل الباحثين بكل من إدارة المخاطر الرقمية وتطبيقات الذكاء الاصطناعي باعتبارها ظاهرة تكنولوجية وفنية مستقلة، أو بمفهوم الصمود </w:t>
      </w:r>
      <w:proofErr w:type="spellStart"/>
      <w:r w:rsidRPr="007F1005">
        <w:rPr>
          <w:rFonts w:asciiTheme="majorBidi" w:hAnsiTheme="majorBidi" w:cstheme="majorBidi"/>
          <w:sz w:val="28"/>
          <w:szCs w:val="28"/>
          <w:rtl/>
        </w:rPr>
        <w:t>المنظمي</w:t>
      </w:r>
      <w:proofErr w:type="spellEnd"/>
      <w:r w:rsidRPr="007F1005">
        <w:rPr>
          <w:rFonts w:asciiTheme="majorBidi" w:hAnsiTheme="majorBidi" w:cstheme="majorBidi"/>
          <w:sz w:val="28"/>
          <w:szCs w:val="28"/>
          <w:rtl/>
        </w:rPr>
        <w:t xml:space="preserve"> والمرونة المؤسسية باعتباره ظاهرة إدارية واستراتيجية وسلوكية من جهة أخرى</w:t>
      </w:r>
      <w:r w:rsidRPr="007F1005">
        <w:rPr>
          <w:rFonts w:asciiTheme="majorBidi" w:hAnsiTheme="majorBidi" w:cstheme="majorBidi"/>
          <w:sz w:val="28"/>
          <w:szCs w:val="28"/>
        </w:rPr>
        <w:t>.</w:t>
      </w:r>
    </w:p>
    <w:p w14:paraId="14AED061"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ومع ذلك، تبرز الفجوة البحثية والمعرفية والتطبيقية الكبرى في ندرة وشح الدراسات والأطروحات العلمية وخاصة في البيئة العربية والمصرفية منها التي حاولت صياغة وتطوير واختبار نموذج هيكلي سببي متكامل يبحث ويفسر الأثر المباشر وغير المباشر لآليات واستراتيجيات الإدارة الذكية للمخاطر بأبعادها المتكاملة الفنية والتنظيمية والبشرية في بناء وترسيخ أبعاد ومؤشرات الصمود </w:t>
      </w:r>
      <w:proofErr w:type="spellStart"/>
      <w:r w:rsidRPr="007F1005">
        <w:rPr>
          <w:rFonts w:asciiTheme="majorBidi" w:hAnsiTheme="majorBidi" w:cstheme="majorBidi"/>
          <w:sz w:val="28"/>
          <w:szCs w:val="28"/>
          <w:rtl/>
        </w:rPr>
        <w:t>المنظمي</w:t>
      </w:r>
      <w:proofErr w:type="spellEnd"/>
      <w:r w:rsidRPr="007F1005">
        <w:rPr>
          <w:rFonts w:asciiTheme="majorBidi" w:hAnsiTheme="majorBidi" w:cstheme="majorBidi"/>
          <w:sz w:val="28"/>
          <w:szCs w:val="28"/>
          <w:rtl/>
        </w:rPr>
        <w:t xml:space="preserve"> المصرفي الصمود الاستباقي والتكيفي والتنافسي في ظل الخصائص الديناميكية والاضطرابات المتسارعة لبيئة الأعمال الرقمية ومحدداتها </w:t>
      </w:r>
      <w:proofErr w:type="spellStart"/>
      <w:r w:rsidRPr="007F1005">
        <w:rPr>
          <w:rFonts w:asciiTheme="majorBidi" w:hAnsiTheme="majorBidi" w:cstheme="majorBidi"/>
          <w:sz w:val="28"/>
          <w:szCs w:val="28"/>
          <w:rtl/>
        </w:rPr>
        <w:t>الحوكمية</w:t>
      </w:r>
      <w:proofErr w:type="spellEnd"/>
      <w:r w:rsidRPr="007F1005">
        <w:rPr>
          <w:rFonts w:asciiTheme="majorBidi" w:hAnsiTheme="majorBidi" w:cstheme="majorBidi"/>
          <w:sz w:val="28"/>
          <w:szCs w:val="28"/>
          <w:rtl/>
        </w:rPr>
        <w:t xml:space="preserve"> والرقابية كمغير معدّل أو وسيط</w:t>
      </w:r>
      <w:r w:rsidRPr="007F1005">
        <w:rPr>
          <w:rFonts w:asciiTheme="majorBidi" w:hAnsiTheme="majorBidi" w:cstheme="majorBidi"/>
          <w:sz w:val="28"/>
          <w:szCs w:val="28"/>
        </w:rPr>
        <w:t>.</w:t>
      </w:r>
    </w:p>
    <w:p w14:paraId="117CDD0D"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lastRenderedPageBreak/>
        <w:t>ومن هنا تبرز الأهمية القصوى، والإضافة العلمية والنوعية الأصيلة التي تقدمها دراستك الحالية؛ حيث تأتي لترمّم هذا الخلل المعرفي القائم في المكتبة الأكاديمية، وتقدم للقطاع المصرفي والجهات الرقابية كالبنوك المركزية نموذجاً علمياً وعملياً تطبيقياً يوضح بكفاءة عالية كيف يمكن للاستثمار الاستراتيجي الموجه نحو الحلول والتقنيات الذكية في إدارة المخاطر أن يتحول من مجرد عبء مالي وتكلفة تشغيلية أو نظام دفاعي تقليدي جامد، إلى رافعة استراتيجية وحركية جوهرية تضمن مرونة البنك وصموده واستدامته وتنافسيته وحماية حقوق المودعين والمستثمرين فيه في عصر الاقتصاد الرقمي والتحول المالي الشامل، وهو ما يبرهن على أصالة هذا البحث وتميزه عن بقية الأبحاث السابقة</w:t>
      </w:r>
      <w:r w:rsidRPr="007F1005">
        <w:rPr>
          <w:rFonts w:asciiTheme="majorBidi" w:hAnsiTheme="majorBidi" w:cstheme="majorBidi"/>
          <w:sz w:val="28"/>
          <w:szCs w:val="28"/>
        </w:rPr>
        <w:t>.</w:t>
      </w:r>
    </w:p>
    <w:p w14:paraId="7E38FDF5" w14:textId="77777777" w:rsidR="006E6BE8" w:rsidRPr="007F1005" w:rsidRDefault="006E6BE8" w:rsidP="006E6BE8">
      <w:pPr>
        <w:rPr>
          <w:rFonts w:asciiTheme="majorBidi" w:hAnsiTheme="majorBidi" w:cstheme="majorBidi"/>
          <w:sz w:val="28"/>
          <w:szCs w:val="28"/>
          <w:u w:val="single"/>
          <w:rtl/>
        </w:rPr>
      </w:pPr>
    </w:p>
    <w:p w14:paraId="6B738FB8" w14:textId="77777777" w:rsidR="006E6BE8" w:rsidRPr="00C30A94" w:rsidRDefault="006E6BE8" w:rsidP="006E6BE8">
      <w:pPr>
        <w:pStyle w:val="2"/>
        <w:rPr>
          <w:color w:val="000000" w:themeColor="text1"/>
          <w:sz w:val="32"/>
          <w:szCs w:val="32"/>
          <w:rtl/>
        </w:rPr>
      </w:pPr>
      <w:bookmarkStart w:id="17" w:name="_Toc234277610"/>
      <w:r w:rsidRPr="00C30A94">
        <w:rPr>
          <w:color w:val="000000" w:themeColor="text1"/>
          <w:sz w:val="32"/>
          <w:szCs w:val="32"/>
          <w:rtl/>
        </w:rPr>
        <w:t>الإطار النظري</w:t>
      </w:r>
      <w:bookmarkEnd w:id="17"/>
    </w:p>
    <w:p w14:paraId="4B5D7F74" w14:textId="77777777" w:rsidR="006E6BE8" w:rsidRPr="00C30A94" w:rsidRDefault="006E6BE8" w:rsidP="006E6BE8">
      <w:pPr>
        <w:pStyle w:val="3"/>
        <w:rPr>
          <w:color w:val="000000" w:themeColor="text1"/>
          <w:sz w:val="32"/>
          <w:szCs w:val="32"/>
        </w:rPr>
      </w:pPr>
      <w:bookmarkStart w:id="18" w:name="_Toc234277611"/>
      <w:r w:rsidRPr="00C30A94">
        <w:rPr>
          <w:color w:val="000000" w:themeColor="text1"/>
          <w:sz w:val="32"/>
          <w:szCs w:val="32"/>
          <w:rtl/>
        </w:rPr>
        <w:t>أولاً: أبعاد ومفهوم استراتيجيات إدارة المخاطر الذكية في الأدبيات السابقة</w:t>
      </w:r>
      <w:bookmarkEnd w:id="18"/>
    </w:p>
    <w:p w14:paraId="5CEF577C"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تشير مراجعة الأدبيات الفكرية السابقة إلى حدوث تحول جذري في فلسفة إدارة المخاطر المصرفية، حيث انتقلت الدراسات من التركيز على الأساليب الحمائية التقليدية القائمة على المراجعة الدورية والتدقيق البشري اللاحق، إلى تبني مفهوم الإدارة الذكية كمنظومة تقنية وتنظيمية متكاملة. وتعرف الأدبيات السابقة إدارة المخاطر الذكية بأنها ممارسة إدارية معاصرة تعتمد على دمج التكنولوجيات الناشئة للثورة الصناعية الرابعة والخامسة في كافة مراحل رصد وتقييم وتحييد المهددات المصرفية. ويتسع التحليل النظري في الأدبيات الفكرية ليوضح أن استراتيجيات إدارة المخاطر الذكية لا تعمل كجزر تقنية منعزلة، بل تتطلب تكاملاً بنيوياً يتعدى مجرد شراء البرمجيات، وتذهب الدراسات السابقة إلى تصنيف هذا المتغير في أطر حركية تشرح كيفية معالجة التدفقات البيانية الهائلة. وفي هذا السياق، تفصل الأدبيات ثلاثة أبعاد جوهرية حظيت باهتمام بحثي مكثف</w:t>
      </w:r>
      <w:r w:rsidRPr="007F1005">
        <w:rPr>
          <w:rFonts w:asciiTheme="majorBidi" w:hAnsiTheme="majorBidi" w:cstheme="majorBidi"/>
          <w:sz w:val="28"/>
          <w:szCs w:val="28"/>
        </w:rPr>
        <w:t>.</w:t>
      </w:r>
    </w:p>
    <w:p w14:paraId="64FC21C9"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البعد الفني والتكنولوجي يتأسس على دور خوارزميات التعلم الآلي والذكاء الاصطناعي التوليدي في تحليل التدفقات النقدية والبيانية الضخمة بصفة لحظية، وتبين البحوث أن خوارزميات التعلم الآلي تنقسم في التطبيق المصرفي إلى نظم التعلم الخاضع للإشراف لتحديد </w:t>
      </w:r>
      <w:proofErr w:type="gramStart"/>
      <w:r w:rsidRPr="007F1005">
        <w:rPr>
          <w:rFonts w:asciiTheme="majorBidi" w:hAnsiTheme="majorBidi" w:cstheme="majorBidi"/>
          <w:sz w:val="28"/>
          <w:szCs w:val="28"/>
          <w:rtl/>
        </w:rPr>
        <w:t>مخاطر</w:t>
      </w:r>
      <w:proofErr w:type="gramEnd"/>
      <w:r w:rsidRPr="007F1005">
        <w:rPr>
          <w:rFonts w:asciiTheme="majorBidi" w:hAnsiTheme="majorBidi" w:cstheme="majorBidi"/>
          <w:sz w:val="28"/>
          <w:szCs w:val="28"/>
          <w:rtl/>
        </w:rPr>
        <w:t xml:space="preserve"> الائتمان بناء على السجلات التاريخية، ونظم التعلم غير الخاضع للإشراف القادرة على كشف الشذوذ السلوكي في العمليات المالية الرقمية اللحظية. وتؤكد الأدبيات أن أدوات تحليل البيانات الضخمة تمنح المصارف القدرة على دمج البيانات المهيكلة كالأرقام والمؤشرات المالية مع البيانات غير المهيكلة كالتقارير النصية وسلوك العملاء على المنصات الافتراضية، مما يرفع من دقة المخرجات التحذيرية بنسب قياسية. وتأتي نظم الأتمتة الذكية للعمليات الرقابية لتشكل جدار الحماية التشغيلي الذي ينفذ بروتوكولات العزل التلقائي للحسابات أو القنوات المخترقة فوراً وبسرعة فائقة تفوق سرعة القرار البشري</w:t>
      </w:r>
      <w:r w:rsidRPr="007F1005">
        <w:rPr>
          <w:rFonts w:asciiTheme="majorBidi" w:hAnsiTheme="majorBidi" w:cstheme="majorBidi"/>
          <w:sz w:val="28"/>
          <w:szCs w:val="28"/>
        </w:rPr>
        <w:t>.</w:t>
      </w:r>
    </w:p>
    <w:p w14:paraId="37A911E2"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البعد التنظيمي والهيكلي يناقش تحديات الحوكمة الرقمية وتعديل السياسات الداخلية، حيث تشير الدراسات السابقة إلى أن المعضلة الفكرية تكمن في صياغة أطر حوكمة البيانات الرقمية، وبحث كيفية تحقيق التوازن بين سرية بيانات العملاء ومتطلبات الإتاحة والتحليل اللحظي لفرق إدارة المخاطر. وتوضح البحوث أن مرونة الهياكل التنظيمية تعد محدداً استراتيجياً، فالهياكل التقليدية البيروقراطية تتسبب في إحباط مفعول التكنولوجيا الذكية نتيجة لبطء اتخاذ القرار، بينما تسهم الهياكل المسطحة والرشيقة في تفعيل مخرجات الأنظمة الخبيرة فور صدورها. وتناقش الأدبيات أيضاً أبعاد تكامل الأنظمة الأمنية المشتركة، حيث تفرض المعايير المعاصرة ضرورة الربط الشبكي والبرمجي بين البنك والجهات الرقابية الخارجية كالبنوك المركزية ومراكز الاستجابة لطوارئ الحاسب الآلي الوطنية لتبادل مؤشرات الاختراق بصفة فورية </w:t>
      </w:r>
      <w:proofErr w:type="spellStart"/>
      <w:r w:rsidRPr="007F1005">
        <w:rPr>
          <w:rFonts w:asciiTheme="majorBidi" w:hAnsiTheme="majorBidi" w:cstheme="majorBidi"/>
          <w:sz w:val="28"/>
          <w:szCs w:val="28"/>
          <w:rtl/>
        </w:rPr>
        <w:t>ومأمنة</w:t>
      </w:r>
      <w:proofErr w:type="spellEnd"/>
      <w:r w:rsidRPr="007F1005">
        <w:rPr>
          <w:rFonts w:asciiTheme="majorBidi" w:hAnsiTheme="majorBidi" w:cstheme="majorBidi"/>
          <w:sz w:val="28"/>
          <w:szCs w:val="28"/>
        </w:rPr>
        <w:t>.</w:t>
      </w:r>
    </w:p>
    <w:p w14:paraId="6C1FDA39" w14:textId="77777777" w:rsidR="006E6BE8" w:rsidRPr="00C30A94" w:rsidRDefault="006E6BE8" w:rsidP="006E6BE8">
      <w:pPr>
        <w:rPr>
          <w:rFonts w:asciiTheme="majorBidi" w:hAnsiTheme="majorBidi" w:cstheme="majorBidi"/>
          <w:sz w:val="28"/>
          <w:szCs w:val="28"/>
        </w:rPr>
      </w:pPr>
      <w:r w:rsidRPr="007F1005">
        <w:rPr>
          <w:rFonts w:asciiTheme="majorBidi" w:hAnsiTheme="majorBidi" w:cstheme="majorBidi"/>
          <w:sz w:val="28"/>
          <w:szCs w:val="28"/>
          <w:rtl/>
        </w:rPr>
        <w:lastRenderedPageBreak/>
        <w:t xml:space="preserve">البعد البشري والمعرفي يشدد على أن التمكين التقني يظل قاصراً ما لم يتوفر كادر بشري يمتلك المهارات المعرفية والتخصصية النادرة للتعامل مع الذكاء الاصطناعي، وتركز الأدبيات على مفهوم رأس المال المعرفي السيبراني، وتجادل الدراسات بأن نشر ثقافة المخاطر الرقمية يجب أن يتجاوز فرق تقنية المعلومات ليشمل كافة الموظفين من الصرافين التنفيذيين إلى أعضاء مجلس الإدارة، للحد من </w:t>
      </w:r>
      <w:proofErr w:type="gramStart"/>
      <w:r w:rsidRPr="007F1005">
        <w:rPr>
          <w:rFonts w:asciiTheme="majorBidi" w:hAnsiTheme="majorBidi" w:cstheme="majorBidi"/>
          <w:sz w:val="28"/>
          <w:szCs w:val="28"/>
          <w:rtl/>
        </w:rPr>
        <w:t>مخاطر</w:t>
      </w:r>
      <w:proofErr w:type="gramEnd"/>
      <w:r w:rsidRPr="007F1005">
        <w:rPr>
          <w:rFonts w:asciiTheme="majorBidi" w:hAnsiTheme="majorBidi" w:cstheme="majorBidi"/>
          <w:sz w:val="28"/>
          <w:szCs w:val="28"/>
          <w:rtl/>
        </w:rPr>
        <w:t xml:space="preserve"> الهندسة الاجتماعية والاحتيال البشري. وتشدد البحوث على أن امتلاك المهارات التقنية التخصصية النادرة يعد ميزة تنافسية بحد ذاته، حيث تواجه المصارف تحديات جمة في استقطاب والحفاظ على علماء البيانات ومهندسي الذكاء الاصطناعي المتخصصين في الأمن المالي. وتوصي الأدبيات السابقة بضرورة تصميم برامج التدريب المستمر والمحاكاة الافتراضية للأزمات، والتي يتم من خلالها وضع فرق العمل في بيئات تجريبية تشبه الهجمات السيبرانية الحقيقية لاختبار وقياس سرعة وجودة استجابتهم البشرية بالتكامل مع الأنظمة الذكية</w:t>
      </w:r>
    </w:p>
    <w:p w14:paraId="1D03B5B8" w14:textId="77777777" w:rsidR="006E6BE8" w:rsidRDefault="006E6BE8" w:rsidP="006E6BE8">
      <w:pPr>
        <w:rPr>
          <w:rFonts w:ascii="Sakkal Majalla" w:hAnsi="Sakkal Majalla" w:cs="Sakkal Majalla"/>
          <w:sz w:val="28"/>
          <w:szCs w:val="28"/>
          <w:rtl/>
        </w:rPr>
      </w:pPr>
    </w:p>
    <w:p w14:paraId="325F14CF" w14:textId="77777777" w:rsidR="006E6BE8" w:rsidRPr="000C541E" w:rsidRDefault="006E6BE8" w:rsidP="006E6BE8">
      <w:pPr>
        <w:rPr>
          <w:rFonts w:ascii="Sakkal Majalla" w:hAnsi="Sakkal Majalla" w:cs="Sakkal Majalla"/>
          <w:sz w:val="28"/>
          <w:szCs w:val="28"/>
        </w:rPr>
      </w:pPr>
    </w:p>
    <w:p w14:paraId="04AE0F30" w14:textId="77777777" w:rsidR="006E6BE8" w:rsidRPr="00C30A94" w:rsidRDefault="006E6BE8" w:rsidP="006E6BE8">
      <w:pPr>
        <w:pStyle w:val="3"/>
        <w:rPr>
          <w:color w:val="000000" w:themeColor="text1"/>
          <w:sz w:val="32"/>
          <w:szCs w:val="32"/>
        </w:rPr>
      </w:pPr>
      <w:bookmarkStart w:id="19" w:name="_Toc234277612"/>
      <w:r w:rsidRPr="00C30A94">
        <w:rPr>
          <w:color w:val="000000" w:themeColor="text1"/>
          <w:sz w:val="32"/>
          <w:szCs w:val="32"/>
          <w:rtl/>
        </w:rPr>
        <w:t xml:space="preserve">ثانياً: مفهوم وأبعاد الصمود </w:t>
      </w:r>
      <w:proofErr w:type="spellStart"/>
      <w:r w:rsidRPr="00C30A94">
        <w:rPr>
          <w:color w:val="000000" w:themeColor="text1"/>
          <w:sz w:val="32"/>
          <w:szCs w:val="32"/>
          <w:rtl/>
        </w:rPr>
        <w:t>المنظمي</w:t>
      </w:r>
      <w:proofErr w:type="spellEnd"/>
      <w:r w:rsidRPr="00C30A94">
        <w:rPr>
          <w:color w:val="000000" w:themeColor="text1"/>
          <w:sz w:val="32"/>
          <w:szCs w:val="32"/>
          <w:rtl/>
        </w:rPr>
        <w:t xml:space="preserve"> المصرفي في البحوث السابقة</w:t>
      </w:r>
      <w:bookmarkEnd w:id="19"/>
    </w:p>
    <w:p w14:paraId="24894A94"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حظي مفهوم الصمود </w:t>
      </w:r>
      <w:proofErr w:type="spellStart"/>
      <w:r w:rsidRPr="007F1005">
        <w:rPr>
          <w:rFonts w:asciiTheme="majorBidi" w:hAnsiTheme="majorBidi" w:cstheme="majorBidi"/>
          <w:sz w:val="28"/>
          <w:szCs w:val="28"/>
          <w:rtl/>
        </w:rPr>
        <w:t>المنظمي</w:t>
      </w:r>
      <w:proofErr w:type="spellEnd"/>
      <w:r w:rsidRPr="007F1005">
        <w:rPr>
          <w:rFonts w:asciiTheme="majorBidi" w:hAnsiTheme="majorBidi" w:cstheme="majorBidi"/>
          <w:sz w:val="28"/>
          <w:szCs w:val="28"/>
          <w:rtl/>
        </w:rPr>
        <w:t xml:space="preserve"> باهتمام واسع في النظريات الإدارية المعاصرة باعتباره الغاية الاستراتيجية الأسمى لضمان بقاء واستدامة المنظمات في بيئات العمل المضطربة وعالية المخاطر. وتوضح الأدبيات السابقة أن الصمود يتجاوز تماماً المفهوم التقليدي لإدارة الأزمات أو خطط الطوارئ الساكنة؛ فالصمود هو قدرة ديناميكية كامنة تمكن المنظمة من امتصاص الصدمات العنيفة، وإعادة بناء هندستها التشغيلية للتعافي والنهوض بشكل أقوى. وتؤصل الأدبيات السابقة لمفهوم الصمود </w:t>
      </w:r>
      <w:proofErr w:type="spellStart"/>
      <w:r w:rsidRPr="007F1005">
        <w:rPr>
          <w:rFonts w:asciiTheme="majorBidi" w:hAnsiTheme="majorBidi" w:cstheme="majorBidi"/>
          <w:sz w:val="28"/>
          <w:szCs w:val="28"/>
          <w:rtl/>
        </w:rPr>
        <w:t>المنظمي</w:t>
      </w:r>
      <w:proofErr w:type="spellEnd"/>
      <w:r w:rsidRPr="007F1005">
        <w:rPr>
          <w:rFonts w:asciiTheme="majorBidi" w:hAnsiTheme="majorBidi" w:cstheme="majorBidi"/>
          <w:sz w:val="28"/>
          <w:szCs w:val="28"/>
          <w:rtl/>
        </w:rPr>
        <w:t xml:space="preserve"> المصرفي كأحد القدرات الديناميكية العليا التي تمكن البنك من الحفاظ على وظائفه السيادية واستقراره المالي في أحلك الظروف البيئية والتقنية، وتفترض الأدبيات أن وقوع الاضطرابات والأزمات الرقمية في البيئة المعاصرة هو أمر حتمي ولا يمكن منعه بنسبة مئة بالمئة، وبالتالي فإن العبرة تكمن في كيفية بناء القدرة على امتصاص هذه الصدمات من خلال ثلاثة أبعاد زمنية وهيكلية متكاملة</w:t>
      </w:r>
      <w:r w:rsidRPr="007F1005">
        <w:rPr>
          <w:rFonts w:asciiTheme="majorBidi" w:hAnsiTheme="majorBidi" w:cstheme="majorBidi"/>
          <w:sz w:val="28"/>
          <w:szCs w:val="28"/>
        </w:rPr>
        <w:t>.</w:t>
      </w:r>
    </w:p>
    <w:p w14:paraId="41FED4B3"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بُعد الصمود الاستباقي يركز على دراسة القدرات التنبؤية والوقائية للمصارف قبل ملامسة الخطر والاضطرابات السيبرانية والمالية مسبقاً والتحضير الفني لها. وتشير البحوث إلى أن الصمود الاستباقي يتطلب امتلاك وعي ظرفي متقدم، وهو القدرة على قراءة المتغيرات البيئية والتكنولوجية واستشراف التهديدات المستقبلية وبناء سيناريوهات افتراضية للأزمات المحتملة لمنع تحول التهديد المحتمل إلى أزمة واقعية </w:t>
      </w:r>
      <w:proofErr w:type="spellStart"/>
      <w:r w:rsidRPr="007F1005">
        <w:rPr>
          <w:rFonts w:asciiTheme="majorBidi" w:hAnsiTheme="majorBidi" w:cstheme="majorBidi"/>
          <w:sz w:val="28"/>
          <w:szCs w:val="28"/>
          <w:rtl/>
        </w:rPr>
        <w:t>مشلة</w:t>
      </w:r>
      <w:proofErr w:type="spellEnd"/>
      <w:r w:rsidRPr="007F1005">
        <w:rPr>
          <w:rFonts w:asciiTheme="majorBidi" w:hAnsiTheme="majorBidi" w:cstheme="majorBidi"/>
          <w:sz w:val="28"/>
          <w:szCs w:val="28"/>
          <w:rtl/>
        </w:rPr>
        <w:t xml:space="preserve"> للعمليات الحيوية. وتوضح الدراسات أن هذا البعد يتضمن الاستعداد الفني والمالي المسبق من خلال تخصيص احتياطيات رأسمالية وبنية تحتية تكنولوجية مساندة ومستقلة، مما يسمح للبنك بامتلاك هوامش أمان كافية تمنع حدوث المفاجآت الاستراتيجية الشديدة التي قد تعصف بالمركز المالي أو الثقة العامة للمؤسسة</w:t>
      </w:r>
      <w:r w:rsidRPr="007F1005">
        <w:rPr>
          <w:rFonts w:asciiTheme="majorBidi" w:hAnsiTheme="majorBidi" w:cstheme="majorBidi"/>
          <w:sz w:val="28"/>
          <w:szCs w:val="28"/>
        </w:rPr>
        <w:t>.</w:t>
      </w:r>
    </w:p>
    <w:p w14:paraId="6832B50F" w14:textId="77777777" w:rsidR="006E6BE8" w:rsidRPr="007F1005" w:rsidRDefault="006E6BE8" w:rsidP="006E6BE8">
      <w:pPr>
        <w:rPr>
          <w:rFonts w:asciiTheme="majorBidi" w:hAnsiTheme="majorBidi" w:cstheme="majorBidi"/>
          <w:sz w:val="28"/>
          <w:szCs w:val="28"/>
        </w:rPr>
      </w:pPr>
      <w:r w:rsidRPr="007F1005">
        <w:rPr>
          <w:rFonts w:asciiTheme="majorBidi" w:hAnsiTheme="majorBidi" w:cstheme="majorBidi"/>
          <w:sz w:val="28"/>
          <w:szCs w:val="28"/>
          <w:rtl/>
        </w:rPr>
        <w:t xml:space="preserve">بُعد الصمود التكيفي يناقش آليات المرونة والرشاقة التشغيلية والآنية التي تفعلها المنظمة إبان حدوث الأزمة والاضطراب التكنولوجي بالفعل. ويعبر هذا البعد في الدراسات السابقة عن قدرة البنك على التعديل الفوري والديناميكي لعملياته وسياساته الداخلية، وإعادة توجيه تدفق البيانات والمعاملات نحو القنوات والمنصات الافتراضية البديلة والسحابات الاحتياطية دون استغراق وقت طويل. وتؤكد البحوث أن الصمود التكيفي الناجح يشترط امتلاك شبكة اتصالات داخلية مرنة وتفويض واسع الصلاحيات لفرق عمل الطوارئ، مما يمكن المصرف من احتواء الأزمة وتقليل مساحة الانكشاف </w:t>
      </w:r>
      <w:r w:rsidRPr="007F1005">
        <w:rPr>
          <w:rFonts w:asciiTheme="majorBidi" w:hAnsiTheme="majorBidi" w:cstheme="majorBidi"/>
          <w:sz w:val="28"/>
          <w:szCs w:val="28"/>
          <w:rtl/>
        </w:rPr>
        <w:lastRenderedPageBreak/>
        <w:t>والضرر والحفاظ على استمرارية تقديم الخدمات الأساسية والسيادية للعملاء والأسواق دون انقطاع تشغيلي</w:t>
      </w:r>
      <w:r w:rsidRPr="007F1005">
        <w:rPr>
          <w:rFonts w:asciiTheme="majorBidi" w:hAnsiTheme="majorBidi" w:cstheme="majorBidi"/>
          <w:sz w:val="28"/>
          <w:szCs w:val="28"/>
        </w:rPr>
        <w:t>.</w:t>
      </w:r>
    </w:p>
    <w:p w14:paraId="7C58FF13" w14:textId="77777777" w:rsidR="006E6BE8" w:rsidRDefault="006E6BE8" w:rsidP="006E6BE8">
      <w:pPr>
        <w:rPr>
          <w:rFonts w:asciiTheme="majorBidi" w:hAnsiTheme="majorBidi" w:cstheme="majorBidi"/>
          <w:sz w:val="28"/>
          <w:szCs w:val="28"/>
        </w:rPr>
      </w:pPr>
      <w:r w:rsidRPr="007F1005">
        <w:rPr>
          <w:rFonts w:asciiTheme="majorBidi" w:hAnsiTheme="majorBidi" w:cstheme="majorBidi"/>
          <w:sz w:val="28"/>
          <w:szCs w:val="28"/>
          <w:rtl/>
        </w:rPr>
        <w:t>بُعد الصمود التنافسي يذهب في الأدبيات الحديثة إلى أبعد من فكرة التعافي التقليدي والعودة إلى نقطة التوازن السابقة، حيث تجادل البحوث بأن الصمود التنافسي الحقيقي يتجسد في قدرة المصرف على الارتداد الإيجابي السريع نحو وضع استراتيجي أفضل وأقوى مما كان عليه قبل وقوع الأزمة، وتحويل تلك الأزمات الشديدة إلى فرص نوعية للابتكار المالي والتعلّم التنظيمي المستمر. وتوضح الدراسات أن البنوك المتميزة تستخدم الصدمات كفرص لإعادة فحص وتحديث سياساتها، وابتكار خدمات مالية وحلول أمنية جديدة بناء على الدروس المستفادة، مما يسهم في تعزيز السمعة المؤسسية وجدار الثقة مع المستثمرين والمودعين، وبالتالي اكتساب ميزات تنافسية مستدامة في سوق رقمي متقلب لا يعترف بالثبات</w:t>
      </w:r>
      <w:r w:rsidRPr="007F1005">
        <w:rPr>
          <w:rFonts w:asciiTheme="majorBidi" w:hAnsiTheme="majorBidi" w:cstheme="majorBidi"/>
          <w:sz w:val="28"/>
          <w:szCs w:val="28"/>
        </w:rPr>
        <w:t>.</w:t>
      </w:r>
    </w:p>
    <w:p w14:paraId="7D3E7B0D" w14:textId="77777777" w:rsidR="006E6BE8" w:rsidRDefault="006E6BE8" w:rsidP="006E6BE8">
      <w:pPr>
        <w:rPr>
          <w:rFonts w:asciiTheme="majorBidi" w:hAnsiTheme="majorBidi" w:cstheme="majorBidi"/>
          <w:sz w:val="28"/>
          <w:szCs w:val="28"/>
        </w:rPr>
      </w:pPr>
    </w:p>
    <w:p w14:paraId="6103AB5D" w14:textId="77777777" w:rsidR="006E6BE8" w:rsidRDefault="006E6BE8" w:rsidP="006E6BE8">
      <w:pPr>
        <w:rPr>
          <w:rFonts w:asciiTheme="majorBidi" w:hAnsiTheme="majorBidi" w:cstheme="majorBidi"/>
          <w:sz w:val="28"/>
          <w:szCs w:val="28"/>
        </w:rPr>
      </w:pPr>
    </w:p>
    <w:p w14:paraId="6944475C" w14:textId="77777777" w:rsidR="006E6BE8" w:rsidRDefault="006E6BE8" w:rsidP="006E6BE8">
      <w:pPr>
        <w:pStyle w:val="p2"/>
        <w:bidi/>
        <w:rPr>
          <w:rStyle w:val="s2"/>
          <w:rtl/>
        </w:rPr>
      </w:pPr>
    </w:p>
    <w:p w14:paraId="70E0E1FD" w14:textId="77777777" w:rsidR="006E6BE8" w:rsidRDefault="006E6BE8" w:rsidP="006E6BE8">
      <w:pPr>
        <w:pStyle w:val="p2"/>
        <w:bidi/>
        <w:rPr>
          <w:rStyle w:val="s2"/>
        </w:rPr>
      </w:pPr>
    </w:p>
    <w:p w14:paraId="7B728C01" w14:textId="77777777" w:rsidR="006E6BE8" w:rsidRDefault="006E6BE8" w:rsidP="006E6BE8">
      <w:pPr>
        <w:pStyle w:val="p2"/>
        <w:bidi/>
        <w:rPr>
          <w:rStyle w:val="s2"/>
        </w:rPr>
      </w:pPr>
    </w:p>
    <w:p w14:paraId="7471FEAB" w14:textId="77777777" w:rsidR="006E6BE8" w:rsidRDefault="006E6BE8" w:rsidP="006E6BE8">
      <w:pPr>
        <w:pStyle w:val="p2"/>
        <w:bidi/>
        <w:rPr>
          <w:rStyle w:val="s2"/>
        </w:rPr>
      </w:pPr>
    </w:p>
    <w:p w14:paraId="5443CD26" w14:textId="77777777" w:rsidR="006E6BE8" w:rsidRDefault="006E6BE8" w:rsidP="006E6BE8">
      <w:pPr>
        <w:pStyle w:val="p2"/>
        <w:bidi/>
        <w:rPr>
          <w:rStyle w:val="s2"/>
        </w:rPr>
      </w:pPr>
    </w:p>
    <w:p w14:paraId="4821FB5A" w14:textId="77777777" w:rsidR="006E6BE8" w:rsidRDefault="006E6BE8" w:rsidP="006E6BE8">
      <w:pPr>
        <w:pStyle w:val="p2"/>
        <w:bidi/>
        <w:rPr>
          <w:rStyle w:val="s2"/>
        </w:rPr>
      </w:pPr>
    </w:p>
    <w:p w14:paraId="5AB48FA6" w14:textId="77777777" w:rsidR="006E6BE8" w:rsidRDefault="006E6BE8" w:rsidP="006E6BE8">
      <w:pPr>
        <w:pStyle w:val="p2"/>
        <w:bidi/>
        <w:rPr>
          <w:rStyle w:val="s2"/>
        </w:rPr>
      </w:pPr>
    </w:p>
    <w:p w14:paraId="5BF7B8FB" w14:textId="77777777" w:rsidR="006E6BE8" w:rsidRDefault="006E6BE8" w:rsidP="006E6BE8">
      <w:pPr>
        <w:pStyle w:val="p2"/>
        <w:bidi/>
        <w:rPr>
          <w:rStyle w:val="s2"/>
        </w:rPr>
      </w:pPr>
    </w:p>
    <w:p w14:paraId="498061AE" w14:textId="77777777" w:rsidR="006E6BE8" w:rsidRDefault="006E6BE8" w:rsidP="006E6BE8">
      <w:pPr>
        <w:pStyle w:val="p2"/>
        <w:bidi/>
        <w:rPr>
          <w:rStyle w:val="s2"/>
          <w:rtl/>
        </w:rPr>
      </w:pPr>
    </w:p>
    <w:p w14:paraId="1AB8B20F" w14:textId="77777777" w:rsidR="006E6BE8" w:rsidRDefault="006E6BE8" w:rsidP="006E6BE8">
      <w:pPr>
        <w:pStyle w:val="p2"/>
        <w:bidi/>
        <w:rPr>
          <w:rStyle w:val="s2"/>
          <w:rtl/>
        </w:rPr>
      </w:pPr>
    </w:p>
    <w:p w14:paraId="4FD7B527" w14:textId="77777777" w:rsidR="006E6BE8" w:rsidRDefault="006E6BE8" w:rsidP="006E6BE8">
      <w:pPr>
        <w:pStyle w:val="p2"/>
        <w:bidi/>
        <w:rPr>
          <w:rStyle w:val="s2"/>
          <w:rtl/>
        </w:rPr>
      </w:pPr>
    </w:p>
    <w:p w14:paraId="32D78A2F" w14:textId="77777777" w:rsidR="006E6BE8" w:rsidRDefault="006E6BE8" w:rsidP="006E6BE8">
      <w:pPr>
        <w:pStyle w:val="p2"/>
        <w:bidi/>
        <w:rPr>
          <w:rStyle w:val="s2"/>
        </w:rPr>
      </w:pPr>
    </w:p>
    <w:p w14:paraId="5D302AA6" w14:textId="77777777" w:rsidR="006E6BE8" w:rsidRDefault="006E6BE8" w:rsidP="006E6BE8">
      <w:pPr>
        <w:pStyle w:val="p2"/>
        <w:bidi/>
        <w:rPr>
          <w:rStyle w:val="s2"/>
        </w:rPr>
      </w:pPr>
    </w:p>
    <w:p w14:paraId="1BE1055D" w14:textId="77777777" w:rsidR="006E6BE8" w:rsidRDefault="006E6BE8" w:rsidP="006E6BE8">
      <w:pPr>
        <w:pStyle w:val="p2"/>
        <w:bidi/>
        <w:rPr>
          <w:rStyle w:val="s2"/>
        </w:rPr>
      </w:pPr>
    </w:p>
    <w:p w14:paraId="22977935" w14:textId="77777777" w:rsidR="006E6BE8" w:rsidRDefault="006E6BE8" w:rsidP="006E6BE8">
      <w:pPr>
        <w:pStyle w:val="p2"/>
        <w:bidi/>
        <w:rPr>
          <w:rStyle w:val="s2"/>
          <w:rtl/>
        </w:rPr>
      </w:pPr>
    </w:p>
    <w:p w14:paraId="2811B77A" w14:textId="77777777" w:rsidR="006E6BE8" w:rsidRDefault="006E6BE8" w:rsidP="006E6BE8">
      <w:pPr>
        <w:pStyle w:val="p2"/>
        <w:keepNext/>
        <w:bidi/>
      </w:pPr>
      <w:r>
        <w:rPr>
          <w:rFonts w:ascii="UICTFontTextStyleEmphasizedBody" w:hAnsi="UICTFontTextStyleEmphasizedBody"/>
          <w:b/>
          <w:bCs/>
          <w:noProof/>
          <w:rtl/>
          <w:lang w:val="ar-SA"/>
          <w14:ligatures w14:val="standardContextual"/>
        </w:rPr>
        <w:lastRenderedPageBreak/>
        <w:drawing>
          <wp:inline distT="0" distB="0" distL="0" distR="0" wp14:anchorId="2972B31B" wp14:editId="304DDE6A">
            <wp:extent cx="5608320" cy="2974975"/>
            <wp:effectExtent l="0" t="0" r="5080" b="0"/>
            <wp:docPr id="207895210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52108" name="صورة 2078952108"/>
                    <pic:cNvPicPr/>
                  </pic:nvPicPr>
                  <pic:blipFill>
                    <a:blip r:embed="rId9">
                      <a:extLst>
                        <a:ext uri="{28A0092B-C50C-407E-A947-70E740481C1C}">
                          <a14:useLocalDpi xmlns:a14="http://schemas.microsoft.com/office/drawing/2010/main" val="0"/>
                        </a:ext>
                      </a:extLst>
                    </a:blip>
                    <a:stretch>
                      <a:fillRect/>
                    </a:stretch>
                  </pic:blipFill>
                  <pic:spPr>
                    <a:xfrm>
                      <a:off x="0" y="0"/>
                      <a:ext cx="5608320" cy="2974975"/>
                    </a:xfrm>
                    <a:prstGeom prst="rect">
                      <a:avLst/>
                    </a:prstGeom>
                  </pic:spPr>
                </pic:pic>
              </a:graphicData>
            </a:graphic>
          </wp:inline>
        </w:drawing>
      </w:r>
    </w:p>
    <w:p w14:paraId="4AB89943" w14:textId="77777777" w:rsidR="006E6BE8" w:rsidRDefault="006E6BE8" w:rsidP="006E6BE8">
      <w:pPr>
        <w:pStyle w:val="ac"/>
      </w:pP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bookmarkStart w:id="20" w:name="_Toc234282825"/>
      <w:r>
        <w:rPr>
          <w:noProof/>
          <w:rtl/>
        </w:rPr>
        <w:t>2</w:t>
      </w:r>
      <w:r>
        <w:rPr>
          <w:rtl/>
        </w:rPr>
        <w:fldChar w:fldCharType="end"/>
      </w:r>
      <w:r>
        <w:rPr>
          <w:rFonts w:hint="cs"/>
          <w:noProof/>
          <w:rtl/>
        </w:rPr>
        <w:t>أبعاد الصمود المنظمي في القطاع المصرفي</w:t>
      </w:r>
      <w:bookmarkEnd w:id="20"/>
    </w:p>
    <w:p w14:paraId="26DC864B" w14:textId="77777777" w:rsidR="006E6BE8" w:rsidRPr="009E728A" w:rsidRDefault="006E6BE8" w:rsidP="006E6BE8">
      <w:pPr>
        <w:pStyle w:val="p2"/>
        <w:bidi/>
        <w:rPr>
          <w:rStyle w:val="s2"/>
          <w:rtl/>
        </w:rPr>
      </w:pPr>
    </w:p>
    <w:p w14:paraId="7518B4BF" w14:textId="77777777" w:rsidR="006E6BE8" w:rsidRDefault="006E6BE8" w:rsidP="006E6BE8">
      <w:pPr>
        <w:pStyle w:val="p2"/>
        <w:bidi/>
        <w:rPr>
          <w:rStyle w:val="s2"/>
          <w:rtl/>
        </w:rPr>
      </w:pPr>
    </w:p>
    <w:p w14:paraId="4FDB0ADB" w14:textId="77777777" w:rsidR="006E6BE8" w:rsidRDefault="006E6BE8" w:rsidP="006E6BE8">
      <w:pPr>
        <w:pStyle w:val="p2"/>
        <w:bidi/>
        <w:rPr>
          <w:rStyle w:val="s2"/>
          <w:b w:val="0"/>
          <w:bCs w:val="0"/>
          <w:sz w:val="28"/>
          <w:szCs w:val="28"/>
          <w:rtl/>
        </w:rPr>
      </w:pPr>
    </w:p>
    <w:p w14:paraId="213C5CFC" w14:textId="77777777" w:rsidR="006E6BE8" w:rsidRDefault="006E6BE8" w:rsidP="006E6BE8">
      <w:pPr>
        <w:pStyle w:val="p2"/>
        <w:bidi/>
        <w:rPr>
          <w:rStyle w:val="s2"/>
          <w:rtl/>
        </w:rPr>
      </w:pPr>
    </w:p>
    <w:p w14:paraId="23C7F8D4" w14:textId="77777777" w:rsidR="006E6BE8" w:rsidRDefault="006E6BE8" w:rsidP="006E6BE8">
      <w:pPr>
        <w:pStyle w:val="p2"/>
        <w:bidi/>
        <w:rPr>
          <w:rStyle w:val="s2"/>
          <w:rtl/>
        </w:rPr>
      </w:pPr>
    </w:p>
    <w:p w14:paraId="49A1A938" w14:textId="77777777" w:rsidR="006E6BE8" w:rsidRDefault="006E6BE8" w:rsidP="006E6BE8">
      <w:pPr>
        <w:pStyle w:val="p2"/>
        <w:bidi/>
        <w:rPr>
          <w:rStyle w:val="s2"/>
        </w:rPr>
      </w:pPr>
    </w:p>
    <w:p w14:paraId="59E598C4" w14:textId="77777777" w:rsidR="006E6BE8" w:rsidRDefault="006E6BE8" w:rsidP="006E6BE8">
      <w:pPr>
        <w:pStyle w:val="p2"/>
        <w:bidi/>
        <w:rPr>
          <w:rStyle w:val="s2"/>
        </w:rPr>
      </w:pPr>
    </w:p>
    <w:p w14:paraId="582285B9" w14:textId="77777777" w:rsidR="006E6BE8" w:rsidRDefault="006E6BE8" w:rsidP="006E6BE8">
      <w:pPr>
        <w:pStyle w:val="p2"/>
        <w:bidi/>
        <w:rPr>
          <w:rStyle w:val="s2"/>
        </w:rPr>
      </w:pPr>
    </w:p>
    <w:p w14:paraId="3F70E0F9" w14:textId="77777777" w:rsidR="006E6BE8" w:rsidRDefault="006E6BE8" w:rsidP="006E6BE8">
      <w:pPr>
        <w:pStyle w:val="p2"/>
        <w:bidi/>
        <w:rPr>
          <w:rStyle w:val="s2"/>
        </w:rPr>
      </w:pPr>
    </w:p>
    <w:p w14:paraId="68739755" w14:textId="77777777" w:rsidR="006E6BE8" w:rsidRDefault="006E6BE8" w:rsidP="006E6BE8">
      <w:pPr>
        <w:pStyle w:val="p2"/>
        <w:bidi/>
        <w:rPr>
          <w:rStyle w:val="s2"/>
          <w:rtl/>
        </w:rPr>
      </w:pPr>
    </w:p>
    <w:p w14:paraId="358180C8" w14:textId="77777777" w:rsidR="006E6BE8" w:rsidRDefault="006E6BE8" w:rsidP="006E6BE8">
      <w:pPr>
        <w:pStyle w:val="p2"/>
        <w:bidi/>
        <w:rPr>
          <w:rStyle w:val="s2"/>
          <w:rtl/>
        </w:rPr>
      </w:pPr>
    </w:p>
    <w:p w14:paraId="27031809" w14:textId="77777777" w:rsidR="006E6BE8" w:rsidRDefault="006E6BE8" w:rsidP="006E6BE8">
      <w:pPr>
        <w:pStyle w:val="p2"/>
        <w:bidi/>
        <w:rPr>
          <w:rStyle w:val="s2"/>
          <w:rtl/>
        </w:rPr>
      </w:pPr>
    </w:p>
    <w:p w14:paraId="57C43E76" w14:textId="77777777" w:rsidR="006E6BE8" w:rsidRDefault="006E6BE8" w:rsidP="006E6BE8">
      <w:pPr>
        <w:pStyle w:val="p2"/>
        <w:bidi/>
        <w:rPr>
          <w:rStyle w:val="s2"/>
          <w:rtl/>
        </w:rPr>
      </w:pPr>
    </w:p>
    <w:p w14:paraId="0D3845AD" w14:textId="77777777" w:rsidR="006E6BE8" w:rsidRDefault="006E6BE8" w:rsidP="006E6BE8">
      <w:pPr>
        <w:pStyle w:val="p2"/>
        <w:bidi/>
        <w:rPr>
          <w:rStyle w:val="s2"/>
        </w:rPr>
      </w:pPr>
    </w:p>
    <w:p w14:paraId="44363785" w14:textId="77777777" w:rsidR="006E6BE8" w:rsidRDefault="006E6BE8" w:rsidP="006E6BE8">
      <w:pPr>
        <w:pStyle w:val="p2"/>
        <w:bidi/>
        <w:rPr>
          <w:rStyle w:val="s2"/>
        </w:rPr>
      </w:pPr>
    </w:p>
    <w:p w14:paraId="6EFCD25D" w14:textId="77777777" w:rsidR="006E6BE8" w:rsidRDefault="006E6BE8" w:rsidP="006E6BE8">
      <w:pPr>
        <w:pStyle w:val="p2"/>
        <w:bidi/>
        <w:rPr>
          <w:rStyle w:val="s2"/>
        </w:rPr>
      </w:pPr>
    </w:p>
    <w:p w14:paraId="741F2CF2" w14:textId="77777777" w:rsidR="006E6BE8" w:rsidRDefault="006E6BE8" w:rsidP="006E6BE8">
      <w:pPr>
        <w:pStyle w:val="p2"/>
        <w:bidi/>
        <w:rPr>
          <w:rStyle w:val="s2"/>
        </w:rPr>
      </w:pPr>
    </w:p>
    <w:p w14:paraId="6B0C4728" w14:textId="77777777" w:rsidR="006E6BE8" w:rsidRDefault="006E6BE8" w:rsidP="006E6BE8">
      <w:pPr>
        <w:pStyle w:val="p2"/>
        <w:bidi/>
        <w:rPr>
          <w:rStyle w:val="s2"/>
        </w:rPr>
      </w:pPr>
    </w:p>
    <w:p w14:paraId="5112C47D" w14:textId="77777777" w:rsidR="006E6BE8" w:rsidRDefault="006E6BE8" w:rsidP="006E6BE8">
      <w:pPr>
        <w:pStyle w:val="p2"/>
        <w:bidi/>
        <w:rPr>
          <w:rStyle w:val="s2"/>
        </w:rPr>
      </w:pPr>
    </w:p>
    <w:p w14:paraId="5808CC18" w14:textId="77777777" w:rsidR="006E6BE8" w:rsidRDefault="006E6BE8" w:rsidP="006E6BE8">
      <w:pPr>
        <w:pStyle w:val="p2"/>
        <w:bidi/>
        <w:rPr>
          <w:rStyle w:val="s2"/>
          <w:rtl/>
        </w:rPr>
      </w:pPr>
    </w:p>
    <w:p w14:paraId="648AA901" w14:textId="77777777" w:rsidR="006E6BE8" w:rsidRDefault="006E6BE8" w:rsidP="006E6BE8">
      <w:pPr>
        <w:pStyle w:val="p2"/>
        <w:bidi/>
        <w:rPr>
          <w:rStyle w:val="s2"/>
          <w:rtl/>
        </w:rPr>
      </w:pPr>
    </w:p>
    <w:p w14:paraId="368287F8" w14:textId="77777777" w:rsidR="006E6BE8" w:rsidRDefault="006E6BE8" w:rsidP="006E6BE8">
      <w:pPr>
        <w:pStyle w:val="p2"/>
        <w:bidi/>
        <w:rPr>
          <w:rStyle w:val="s2"/>
          <w:rtl/>
        </w:rPr>
      </w:pPr>
    </w:p>
    <w:p w14:paraId="6AE22A0A" w14:textId="77777777" w:rsidR="004E25A6" w:rsidRDefault="004E25A6" w:rsidP="004E25A6">
      <w:pPr>
        <w:pStyle w:val="p2"/>
        <w:bidi/>
        <w:rPr>
          <w:rStyle w:val="s2"/>
          <w:rtl/>
        </w:rPr>
      </w:pPr>
    </w:p>
    <w:p w14:paraId="50788525" w14:textId="77777777" w:rsidR="004E25A6" w:rsidRDefault="004E25A6" w:rsidP="004E25A6">
      <w:pPr>
        <w:pStyle w:val="p2"/>
        <w:bidi/>
        <w:rPr>
          <w:rStyle w:val="s2"/>
          <w:rtl/>
        </w:rPr>
      </w:pPr>
    </w:p>
    <w:p w14:paraId="0FCC62D7" w14:textId="77777777" w:rsidR="004E25A6" w:rsidRDefault="004E25A6" w:rsidP="004E25A6">
      <w:pPr>
        <w:pStyle w:val="p2"/>
        <w:bidi/>
        <w:rPr>
          <w:rStyle w:val="s2"/>
          <w:rtl/>
        </w:rPr>
      </w:pPr>
    </w:p>
    <w:p w14:paraId="0DA84822" w14:textId="77777777" w:rsidR="004E25A6" w:rsidRDefault="004E25A6" w:rsidP="004E25A6">
      <w:pPr>
        <w:pStyle w:val="p2"/>
        <w:bidi/>
        <w:rPr>
          <w:rStyle w:val="s2"/>
          <w:rtl/>
        </w:rPr>
      </w:pPr>
    </w:p>
    <w:p w14:paraId="45414457" w14:textId="77777777" w:rsidR="004E25A6" w:rsidRDefault="004E25A6" w:rsidP="004E25A6">
      <w:pPr>
        <w:pStyle w:val="p2"/>
        <w:bidi/>
        <w:rPr>
          <w:rStyle w:val="s2"/>
          <w:rtl/>
        </w:rPr>
      </w:pPr>
    </w:p>
    <w:p w14:paraId="1648067C" w14:textId="77777777" w:rsidR="004E25A6" w:rsidRDefault="004E25A6" w:rsidP="004E25A6">
      <w:pPr>
        <w:pStyle w:val="p2"/>
        <w:bidi/>
        <w:rPr>
          <w:rStyle w:val="s2"/>
          <w:rtl/>
        </w:rPr>
      </w:pPr>
    </w:p>
    <w:p w14:paraId="42D799EF" w14:textId="77777777" w:rsidR="004E25A6" w:rsidRDefault="004E25A6" w:rsidP="004E25A6">
      <w:pPr>
        <w:pStyle w:val="p2"/>
        <w:bidi/>
        <w:rPr>
          <w:rStyle w:val="s2"/>
          <w:rtl/>
        </w:rPr>
      </w:pPr>
    </w:p>
    <w:p w14:paraId="48A7118E" w14:textId="77777777" w:rsidR="006E6BE8" w:rsidRDefault="006E6BE8" w:rsidP="006E6BE8">
      <w:pPr>
        <w:pStyle w:val="p2"/>
        <w:bidi/>
      </w:pPr>
      <w:r>
        <w:rPr>
          <w:rStyle w:val="s2"/>
          <w:rtl/>
        </w:rPr>
        <w:lastRenderedPageBreak/>
        <w:t>1</w:t>
      </w:r>
      <w:r w:rsidRPr="007F1005">
        <w:rPr>
          <w:rStyle w:val="s2"/>
          <w:b w:val="0"/>
          <w:bCs w:val="0"/>
          <w:sz w:val="32"/>
          <w:szCs w:val="32"/>
          <w:rtl/>
        </w:rPr>
        <w:t>. التحليل المفاهيمي العميق</w:t>
      </w:r>
    </w:p>
    <w:p w14:paraId="4C5953F8" w14:textId="77777777" w:rsidR="006E6BE8" w:rsidRPr="007F1005" w:rsidRDefault="006E6BE8" w:rsidP="006E6BE8">
      <w:pPr>
        <w:pStyle w:val="p1"/>
        <w:rPr>
          <w:rFonts w:asciiTheme="majorBidi" w:hAnsiTheme="majorBidi" w:cstheme="majorBidi"/>
          <w:sz w:val="28"/>
          <w:szCs w:val="28"/>
          <w:rtl/>
        </w:rPr>
      </w:pPr>
    </w:p>
    <w:p w14:paraId="19F733B4"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تتناول هذه الدراسة مفهوم الصمود التنظيمي باعتباره عاملًا مؤثرًا في تحسين الأداء المؤسسي داخل المؤسسات المالية، حيث تفترض أن المؤسسات التي تمتلك قدرة أعلى على التكيف والتعافي من الأزمات تحقق أداءً أفضل واستقرارًا أكبر على المدى الطويل.</w:t>
      </w:r>
    </w:p>
    <w:p w14:paraId="3B87355E" w14:textId="77777777" w:rsidR="006E6BE8" w:rsidRPr="007F1005" w:rsidRDefault="006E6BE8" w:rsidP="006E6BE8">
      <w:pPr>
        <w:pStyle w:val="p1"/>
        <w:rPr>
          <w:rFonts w:asciiTheme="majorBidi" w:hAnsiTheme="majorBidi" w:cstheme="majorBidi"/>
          <w:sz w:val="28"/>
          <w:szCs w:val="28"/>
          <w:rtl/>
        </w:rPr>
      </w:pPr>
    </w:p>
    <w:p w14:paraId="4D171ABC"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 xml:space="preserve">لكن من منظور تحليلي أعمق، يمكن ملاحظة أن الدراسة تعاملت مع الصمود التنظيمي كـ </w:t>
      </w:r>
      <w:r w:rsidRPr="007F1005">
        <w:rPr>
          <w:rStyle w:val="s2"/>
          <w:rFonts w:asciiTheme="majorBidi" w:hAnsiTheme="majorBidi" w:cstheme="majorBidi"/>
          <w:b w:val="0"/>
          <w:bCs w:val="0"/>
          <w:sz w:val="28"/>
          <w:szCs w:val="28"/>
          <w:rtl/>
        </w:rPr>
        <w:t>نتيجة نهائية</w:t>
      </w:r>
      <w:r w:rsidRPr="007F1005">
        <w:rPr>
          <w:rStyle w:val="s2"/>
          <w:rFonts w:asciiTheme="majorBidi" w:hAnsiTheme="majorBidi" w:cstheme="majorBidi"/>
          <w:sz w:val="28"/>
          <w:szCs w:val="28"/>
          <w:rtl/>
        </w:rPr>
        <w:t xml:space="preserve"> (</w:t>
      </w:r>
      <w:r w:rsidRPr="007F1005">
        <w:rPr>
          <w:rStyle w:val="s2"/>
          <w:rFonts w:asciiTheme="majorBidi" w:hAnsiTheme="majorBidi" w:cstheme="majorBidi"/>
          <w:sz w:val="28"/>
          <w:szCs w:val="28"/>
        </w:rPr>
        <w:t>Outcome</w:t>
      </w:r>
      <w:r w:rsidRPr="007F1005">
        <w:rPr>
          <w:rStyle w:val="s2"/>
          <w:rFonts w:asciiTheme="majorBidi" w:hAnsiTheme="majorBidi" w:cstheme="majorBidi"/>
          <w:sz w:val="28"/>
          <w:szCs w:val="28"/>
          <w:rtl/>
        </w:rPr>
        <w:t>)</w:t>
      </w:r>
      <w:r w:rsidRPr="007F1005">
        <w:rPr>
          <w:rStyle w:val="s1"/>
          <w:rFonts w:asciiTheme="majorBidi" w:hAnsiTheme="majorBidi" w:cstheme="majorBidi"/>
          <w:sz w:val="28"/>
          <w:szCs w:val="28"/>
          <w:rtl/>
        </w:rPr>
        <w:t xml:space="preserve"> وليس كـ </w:t>
      </w:r>
      <w:r w:rsidRPr="007F1005">
        <w:rPr>
          <w:rStyle w:val="s2"/>
          <w:rFonts w:asciiTheme="majorBidi" w:hAnsiTheme="majorBidi" w:cstheme="majorBidi"/>
          <w:b w:val="0"/>
          <w:bCs w:val="0"/>
          <w:sz w:val="28"/>
          <w:szCs w:val="28"/>
          <w:rtl/>
        </w:rPr>
        <w:t>عملية ديناميكية مستمرة</w:t>
      </w:r>
      <w:r w:rsidRPr="007F1005">
        <w:rPr>
          <w:rStyle w:val="s2"/>
          <w:rFonts w:asciiTheme="majorBidi" w:hAnsiTheme="majorBidi" w:cstheme="majorBidi"/>
          <w:sz w:val="28"/>
          <w:szCs w:val="28"/>
          <w:rtl/>
        </w:rPr>
        <w:t xml:space="preserve"> (</w:t>
      </w:r>
      <w:r w:rsidRPr="007F1005">
        <w:rPr>
          <w:rStyle w:val="s2"/>
          <w:rFonts w:asciiTheme="majorBidi" w:hAnsiTheme="majorBidi" w:cstheme="majorBidi"/>
          <w:sz w:val="28"/>
          <w:szCs w:val="28"/>
        </w:rPr>
        <w:t>Dynamic Process</w:t>
      </w:r>
      <w:r w:rsidRPr="007F1005">
        <w:rPr>
          <w:rStyle w:val="s2"/>
          <w:rFonts w:asciiTheme="majorBidi" w:hAnsiTheme="majorBidi" w:cstheme="majorBidi"/>
          <w:sz w:val="28"/>
          <w:szCs w:val="28"/>
          <w:rtl/>
        </w:rPr>
        <w:t>)</w:t>
      </w:r>
      <w:r w:rsidRPr="007F1005">
        <w:rPr>
          <w:rStyle w:val="s1"/>
          <w:rFonts w:asciiTheme="majorBidi" w:hAnsiTheme="majorBidi" w:cstheme="majorBidi"/>
          <w:sz w:val="28"/>
          <w:szCs w:val="28"/>
          <w:rtl/>
        </w:rPr>
        <w:t>.</w:t>
      </w:r>
    </w:p>
    <w:p w14:paraId="0A6971FF" w14:textId="77777777" w:rsidR="006E6BE8" w:rsidRPr="007F1005" w:rsidRDefault="006E6BE8" w:rsidP="006E6BE8">
      <w:pPr>
        <w:pStyle w:val="p1"/>
        <w:rPr>
          <w:rFonts w:asciiTheme="majorBidi" w:hAnsiTheme="majorBidi" w:cstheme="majorBidi"/>
          <w:sz w:val="28"/>
          <w:szCs w:val="28"/>
          <w:rtl/>
        </w:rPr>
      </w:pPr>
    </w:p>
    <w:p w14:paraId="0A46F2FF"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وهذا يمثل فرقًا جوهريًا في الفهم الحديث للصمود التنظيمي، حيث تشير الأدبيات الحديثة إلى أنه:</w:t>
      </w:r>
    </w:p>
    <w:p w14:paraId="5EE4CC51" w14:textId="77777777" w:rsidR="006E6BE8" w:rsidRPr="007F1005" w:rsidRDefault="006E6BE8" w:rsidP="006E6BE8">
      <w:pPr>
        <w:pStyle w:val="p1"/>
        <w:rPr>
          <w:rFonts w:asciiTheme="majorBidi" w:hAnsiTheme="majorBidi" w:cstheme="majorBidi"/>
          <w:sz w:val="28"/>
          <w:szCs w:val="28"/>
          <w:rtl/>
        </w:rPr>
      </w:pPr>
    </w:p>
    <w:p w14:paraId="0A7F3BA9" w14:textId="77777777" w:rsidR="006E6BE8" w:rsidRPr="007F1005" w:rsidRDefault="006E6BE8" w:rsidP="006E6BE8">
      <w:pPr>
        <w:pStyle w:val="p3"/>
        <w:bidi/>
        <w:ind w:left="0" w:right="540"/>
        <w:rPr>
          <w:rFonts w:asciiTheme="majorBidi" w:hAnsiTheme="majorBidi" w:cstheme="majorBidi"/>
          <w:sz w:val="28"/>
          <w:szCs w:val="28"/>
        </w:rPr>
      </w:pPr>
      <w:r w:rsidRPr="007F1005">
        <w:rPr>
          <w:rStyle w:val="s1"/>
          <w:rFonts w:asciiTheme="majorBidi" w:hAnsiTheme="majorBidi" w:cstheme="majorBidi"/>
          <w:sz w:val="28"/>
          <w:szCs w:val="28"/>
          <w:rtl/>
        </w:rPr>
        <w:t xml:space="preserve">ليس حالة </w:t>
      </w:r>
      <w:proofErr w:type="gramStart"/>
      <w:r w:rsidRPr="007F1005">
        <w:rPr>
          <w:rStyle w:val="s1"/>
          <w:rFonts w:asciiTheme="majorBidi" w:hAnsiTheme="majorBidi" w:cstheme="majorBidi"/>
          <w:sz w:val="28"/>
          <w:szCs w:val="28"/>
          <w:rtl/>
        </w:rPr>
        <w:t>ثابتة</w:t>
      </w:r>
      <w:proofErr w:type="gramEnd"/>
      <w:r w:rsidRPr="007F1005">
        <w:rPr>
          <w:rStyle w:val="s1"/>
          <w:rFonts w:asciiTheme="majorBidi" w:hAnsiTheme="majorBidi" w:cstheme="majorBidi"/>
          <w:sz w:val="28"/>
          <w:szCs w:val="28"/>
          <w:rtl/>
        </w:rPr>
        <w:t xml:space="preserve"> بل منظومة تشغيلية متغيرة باستمرار</w:t>
      </w:r>
    </w:p>
    <w:p w14:paraId="4E207C04" w14:textId="77777777" w:rsidR="006E6BE8" w:rsidRPr="007F1005" w:rsidRDefault="006E6BE8" w:rsidP="006E6BE8">
      <w:pPr>
        <w:pStyle w:val="p1"/>
        <w:rPr>
          <w:rFonts w:asciiTheme="majorBidi" w:hAnsiTheme="majorBidi" w:cstheme="majorBidi"/>
          <w:sz w:val="28"/>
          <w:szCs w:val="28"/>
          <w:rtl/>
        </w:rPr>
      </w:pPr>
    </w:p>
    <w:p w14:paraId="4F427314" w14:textId="77777777" w:rsidR="006E6BE8" w:rsidRDefault="006E6BE8" w:rsidP="006E6BE8">
      <w:pPr>
        <w:pStyle w:val="p1"/>
      </w:pPr>
    </w:p>
    <w:p w14:paraId="4345A700" w14:textId="77777777" w:rsidR="006E6BE8" w:rsidRPr="007F1005" w:rsidRDefault="006E6BE8" w:rsidP="006E6BE8">
      <w:pPr>
        <w:pStyle w:val="p2"/>
        <w:bidi/>
        <w:rPr>
          <w:b/>
          <w:bCs/>
          <w:sz w:val="32"/>
          <w:szCs w:val="32"/>
        </w:rPr>
      </w:pPr>
      <w:r w:rsidRPr="007F1005">
        <w:rPr>
          <w:rStyle w:val="s2"/>
          <w:b w:val="0"/>
          <w:bCs w:val="0"/>
          <w:sz w:val="32"/>
          <w:szCs w:val="32"/>
          <w:rtl/>
        </w:rPr>
        <w:t>2. التحليل المنهجي للدراسة</w:t>
      </w:r>
    </w:p>
    <w:p w14:paraId="62247195" w14:textId="77777777" w:rsidR="006E6BE8" w:rsidRPr="007F1005" w:rsidRDefault="006E6BE8" w:rsidP="006E6BE8">
      <w:pPr>
        <w:pStyle w:val="p1"/>
        <w:rPr>
          <w:rFonts w:asciiTheme="majorBidi" w:hAnsiTheme="majorBidi" w:cstheme="majorBidi"/>
          <w:sz w:val="28"/>
          <w:szCs w:val="28"/>
          <w:rtl/>
        </w:rPr>
      </w:pPr>
    </w:p>
    <w:p w14:paraId="2B263F04"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من الناحية المنهجية، ركزت الدراسة على العلاقة الارتباطية بين الصمود التنظيمي والأداء المؤسسي، باستخدام أساليب تحليل إحصائي تقليدية.</w:t>
      </w:r>
    </w:p>
    <w:p w14:paraId="754C46C7" w14:textId="77777777" w:rsidR="006E6BE8" w:rsidRPr="007F1005" w:rsidRDefault="006E6BE8" w:rsidP="006E6BE8">
      <w:pPr>
        <w:pStyle w:val="p1"/>
        <w:rPr>
          <w:rFonts w:asciiTheme="majorBidi" w:hAnsiTheme="majorBidi" w:cstheme="majorBidi"/>
          <w:sz w:val="28"/>
          <w:szCs w:val="28"/>
          <w:rtl/>
        </w:rPr>
      </w:pPr>
    </w:p>
    <w:p w14:paraId="0A4447B1"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لكن يمكن نقدها منهجيًا في عدة نقاط:</w:t>
      </w:r>
    </w:p>
    <w:p w14:paraId="787F0D77" w14:textId="77777777" w:rsidR="006E6BE8" w:rsidRPr="007F1005" w:rsidRDefault="006E6BE8" w:rsidP="006E6BE8">
      <w:pPr>
        <w:pStyle w:val="p1"/>
        <w:rPr>
          <w:rFonts w:asciiTheme="majorBidi" w:hAnsiTheme="majorBidi" w:cstheme="majorBidi"/>
          <w:sz w:val="28"/>
          <w:szCs w:val="28"/>
          <w:rtl/>
        </w:rPr>
      </w:pPr>
    </w:p>
    <w:p w14:paraId="3D3488F7" w14:textId="77777777" w:rsidR="006E6BE8" w:rsidRPr="007F1005" w:rsidRDefault="006E6BE8" w:rsidP="006E6BE8">
      <w:pPr>
        <w:pStyle w:val="p2"/>
        <w:bidi/>
        <w:rPr>
          <w:rFonts w:asciiTheme="majorBidi" w:hAnsiTheme="majorBidi" w:cstheme="majorBidi"/>
          <w:sz w:val="28"/>
          <w:szCs w:val="28"/>
        </w:rPr>
      </w:pPr>
      <w:r w:rsidRPr="007F1005">
        <w:rPr>
          <w:rStyle w:val="s2"/>
          <w:rFonts w:asciiTheme="majorBidi" w:hAnsiTheme="majorBidi" w:cstheme="majorBidi"/>
          <w:b w:val="0"/>
          <w:bCs w:val="0"/>
          <w:sz w:val="28"/>
          <w:szCs w:val="28"/>
          <w:rtl/>
        </w:rPr>
        <w:t>أولًا: محدودية النموذج التحليلي</w:t>
      </w:r>
    </w:p>
    <w:p w14:paraId="23773370" w14:textId="77777777" w:rsidR="006E6BE8" w:rsidRPr="007F1005" w:rsidRDefault="006E6BE8" w:rsidP="006E6BE8">
      <w:pPr>
        <w:pStyle w:val="p1"/>
        <w:rPr>
          <w:rFonts w:asciiTheme="majorBidi" w:hAnsiTheme="majorBidi" w:cstheme="majorBidi"/>
          <w:sz w:val="28"/>
          <w:szCs w:val="28"/>
          <w:rtl/>
        </w:rPr>
      </w:pPr>
    </w:p>
    <w:p w14:paraId="2EFD2302"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الدراسة اعتمدت على نموذج ثنائي بسيط:</w:t>
      </w:r>
    </w:p>
    <w:p w14:paraId="4034DCF7" w14:textId="77777777" w:rsidR="006E6BE8" w:rsidRPr="007F1005" w:rsidRDefault="006E6BE8" w:rsidP="006E6BE8">
      <w:pPr>
        <w:pStyle w:val="p1"/>
        <w:rPr>
          <w:rFonts w:asciiTheme="majorBidi" w:hAnsiTheme="majorBidi" w:cstheme="majorBidi"/>
          <w:sz w:val="28"/>
          <w:szCs w:val="28"/>
          <w:rtl/>
        </w:rPr>
      </w:pPr>
    </w:p>
    <w:p w14:paraId="470DD662"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الصمود التنظيمي → الأداء المؤسسي</w:t>
      </w:r>
    </w:p>
    <w:p w14:paraId="78E64198" w14:textId="77777777" w:rsidR="006E6BE8" w:rsidRPr="007F1005" w:rsidRDefault="006E6BE8" w:rsidP="006E6BE8">
      <w:pPr>
        <w:pStyle w:val="p1"/>
        <w:rPr>
          <w:rFonts w:asciiTheme="majorBidi" w:hAnsiTheme="majorBidi" w:cstheme="majorBidi"/>
          <w:sz w:val="28"/>
          <w:szCs w:val="28"/>
          <w:rtl/>
        </w:rPr>
      </w:pPr>
    </w:p>
    <w:p w14:paraId="346F55D0"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بينما الواقع المؤسسي أكثر تعقيدًا، حيث توجد متغيرات وسيطة ومعدلة مثل:</w:t>
      </w:r>
    </w:p>
    <w:p w14:paraId="2E3BCE20" w14:textId="77777777" w:rsidR="006E6BE8" w:rsidRPr="007F1005" w:rsidRDefault="006E6BE8" w:rsidP="006E6BE8">
      <w:pPr>
        <w:pStyle w:val="p1"/>
        <w:rPr>
          <w:rFonts w:asciiTheme="majorBidi" w:hAnsiTheme="majorBidi" w:cstheme="majorBidi"/>
          <w:sz w:val="28"/>
          <w:szCs w:val="28"/>
          <w:rtl/>
        </w:rPr>
      </w:pPr>
    </w:p>
    <w:p w14:paraId="475F78FE"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التكنولوجيا</w:t>
      </w:r>
    </w:p>
    <w:p w14:paraId="34B17A2C"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القيادة</w:t>
      </w:r>
    </w:p>
    <w:p w14:paraId="17A8B1EB"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إدارة المخاطر</w:t>
      </w:r>
    </w:p>
    <w:p w14:paraId="3DBE463C"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البيئة الرقمية</w:t>
      </w:r>
    </w:p>
    <w:p w14:paraId="479938AC" w14:textId="77777777" w:rsidR="006E6BE8" w:rsidRPr="007F1005" w:rsidRDefault="006E6BE8" w:rsidP="006E6BE8">
      <w:pPr>
        <w:pStyle w:val="p1"/>
        <w:rPr>
          <w:rFonts w:asciiTheme="majorBidi" w:hAnsiTheme="majorBidi" w:cstheme="majorBidi"/>
          <w:sz w:val="28"/>
          <w:szCs w:val="28"/>
          <w:rtl/>
        </w:rPr>
      </w:pPr>
    </w:p>
    <w:p w14:paraId="5C200642" w14:textId="77777777" w:rsidR="006E6BE8" w:rsidRPr="007F1005" w:rsidRDefault="006E6BE8" w:rsidP="006E6BE8">
      <w:pPr>
        <w:pStyle w:val="p1"/>
        <w:rPr>
          <w:rFonts w:asciiTheme="majorBidi" w:hAnsiTheme="majorBidi" w:cstheme="majorBidi"/>
          <w:sz w:val="28"/>
          <w:szCs w:val="28"/>
        </w:rPr>
      </w:pPr>
    </w:p>
    <w:p w14:paraId="539D01C5" w14:textId="77777777" w:rsidR="006E6BE8" w:rsidRPr="007F1005" w:rsidRDefault="006E6BE8" w:rsidP="006E6BE8">
      <w:pPr>
        <w:pStyle w:val="p2"/>
        <w:bidi/>
        <w:rPr>
          <w:rFonts w:asciiTheme="majorBidi" w:hAnsiTheme="majorBidi" w:cstheme="majorBidi"/>
          <w:b/>
          <w:bCs/>
          <w:sz w:val="28"/>
          <w:szCs w:val="28"/>
        </w:rPr>
      </w:pPr>
      <w:r w:rsidRPr="007F1005">
        <w:rPr>
          <w:rStyle w:val="s2"/>
          <w:rFonts w:asciiTheme="majorBidi" w:hAnsiTheme="majorBidi" w:cstheme="majorBidi"/>
          <w:b w:val="0"/>
          <w:bCs w:val="0"/>
          <w:sz w:val="28"/>
          <w:szCs w:val="28"/>
          <w:rtl/>
        </w:rPr>
        <w:t>ثانيًا: غياب المتغيرات التكنولوجية</w:t>
      </w:r>
    </w:p>
    <w:p w14:paraId="4959BCB4" w14:textId="77777777" w:rsidR="006E6BE8" w:rsidRPr="007F1005" w:rsidRDefault="006E6BE8" w:rsidP="006E6BE8">
      <w:pPr>
        <w:pStyle w:val="p1"/>
        <w:rPr>
          <w:rFonts w:asciiTheme="majorBidi" w:hAnsiTheme="majorBidi" w:cstheme="majorBidi"/>
          <w:sz w:val="28"/>
          <w:szCs w:val="28"/>
          <w:rtl/>
        </w:rPr>
      </w:pPr>
    </w:p>
    <w:p w14:paraId="12A932F0"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لم تتناول الدراسة دور:</w:t>
      </w:r>
    </w:p>
    <w:p w14:paraId="0013EA19" w14:textId="77777777" w:rsidR="006E6BE8" w:rsidRPr="007F1005" w:rsidRDefault="006E6BE8" w:rsidP="006E6BE8">
      <w:pPr>
        <w:pStyle w:val="p1"/>
        <w:rPr>
          <w:rFonts w:asciiTheme="majorBidi" w:hAnsiTheme="majorBidi" w:cstheme="majorBidi"/>
          <w:sz w:val="28"/>
          <w:szCs w:val="28"/>
          <w:rtl/>
        </w:rPr>
      </w:pPr>
    </w:p>
    <w:p w14:paraId="17086A72"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الذكاء الاصطناعي</w:t>
      </w:r>
    </w:p>
    <w:p w14:paraId="38E85515"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التحول الرقمي</w:t>
      </w:r>
    </w:p>
    <w:p w14:paraId="4414DA91"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تحليل البيانات</w:t>
      </w:r>
    </w:p>
    <w:p w14:paraId="6F11CF6E" w14:textId="77777777" w:rsidR="006E6BE8" w:rsidRPr="007F1005" w:rsidRDefault="006E6BE8" w:rsidP="006E6BE8">
      <w:pPr>
        <w:pStyle w:val="p1"/>
        <w:bidi/>
        <w:rPr>
          <w:rFonts w:asciiTheme="majorBidi" w:hAnsiTheme="majorBidi" w:cstheme="majorBidi"/>
          <w:sz w:val="28"/>
          <w:szCs w:val="28"/>
          <w:rtl/>
        </w:rPr>
      </w:pPr>
    </w:p>
    <w:p w14:paraId="194F983D" w14:textId="77777777" w:rsidR="006E6BE8" w:rsidRPr="007F1005" w:rsidRDefault="006E6BE8" w:rsidP="006E6BE8">
      <w:pPr>
        <w:pStyle w:val="p1"/>
        <w:bidi/>
        <w:rPr>
          <w:rFonts w:asciiTheme="majorBidi" w:hAnsiTheme="majorBidi" w:cstheme="majorBidi"/>
          <w:sz w:val="28"/>
          <w:szCs w:val="28"/>
          <w:rtl/>
        </w:rPr>
      </w:pPr>
    </w:p>
    <w:p w14:paraId="1D901795" w14:textId="77777777" w:rsidR="006E6BE8" w:rsidRPr="007F1005" w:rsidRDefault="006E6BE8" w:rsidP="006E6BE8">
      <w:pPr>
        <w:pStyle w:val="p2"/>
        <w:bidi/>
        <w:rPr>
          <w:rFonts w:asciiTheme="majorBidi" w:hAnsiTheme="majorBidi" w:cstheme="majorBidi"/>
          <w:b/>
          <w:bCs/>
          <w:sz w:val="28"/>
          <w:szCs w:val="28"/>
          <w:rtl/>
        </w:rPr>
      </w:pPr>
      <w:r w:rsidRPr="007F1005">
        <w:rPr>
          <w:rStyle w:val="s2"/>
          <w:rFonts w:asciiTheme="majorBidi" w:hAnsiTheme="majorBidi" w:cstheme="majorBidi"/>
          <w:sz w:val="28"/>
          <w:szCs w:val="28"/>
          <w:rtl/>
        </w:rPr>
        <w:t>3</w:t>
      </w:r>
      <w:r w:rsidRPr="007F1005">
        <w:rPr>
          <w:rStyle w:val="s2"/>
          <w:rFonts w:asciiTheme="majorBidi" w:hAnsiTheme="majorBidi" w:cstheme="majorBidi"/>
          <w:b w:val="0"/>
          <w:bCs w:val="0"/>
          <w:sz w:val="28"/>
          <w:szCs w:val="28"/>
          <w:rtl/>
        </w:rPr>
        <w:t>. التحليل الإداري المتقدم</w:t>
      </w:r>
    </w:p>
    <w:p w14:paraId="3BE5642E" w14:textId="77777777" w:rsidR="006E6BE8" w:rsidRPr="007F1005" w:rsidRDefault="006E6BE8" w:rsidP="006E6BE8">
      <w:pPr>
        <w:pStyle w:val="p1"/>
        <w:rPr>
          <w:rFonts w:asciiTheme="majorBidi" w:hAnsiTheme="majorBidi" w:cstheme="majorBidi"/>
          <w:sz w:val="28"/>
          <w:szCs w:val="28"/>
          <w:rtl/>
        </w:rPr>
      </w:pPr>
    </w:p>
    <w:p w14:paraId="6A410343"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من منظور الإدارة الاستراتيجية، يمكن تفسير نتائج هذه الدراسة على أنها تؤكد أن:</w:t>
      </w:r>
    </w:p>
    <w:p w14:paraId="5B271747" w14:textId="77777777" w:rsidR="006E6BE8" w:rsidRPr="007F1005" w:rsidRDefault="006E6BE8" w:rsidP="006E6BE8">
      <w:pPr>
        <w:pStyle w:val="p1"/>
        <w:rPr>
          <w:rFonts w:asciiTheme="majorBidi" w:hAnsiTheme="majorBidi" w:cstheme="majorBidi"/>
          <w:sz w:val="28"/>
          <w:szCs w:val="28"/>
          <w:rtl/>
        </w:rPr>
      </w:pPr>
    </w:p>
    <w:p w14:paraId="05B4D4E4" w14:textId="77777777" w:rsidR="006E6BE8" w:rsidRPr="007F1005" w:rsidRDefault="006E6BE8" w:rsidP="006E6BE8">
      <w:pPr>
        <w:pStyle w:val="p3"/>
        <w:bidi/>
        <w:ind w:left="0" w:right="540"/>
        <w:rPr>
          <w:rFonts w:asciiTheme="majorBidi" w:hAnsiTheme="majorBidi" w:cstheme="majorBidi"/>
          <w:sz w:val="28"/>
          <w:szCs w:val="28"/>
        </w:rPr>
      </w:pPr>
      <w:r w:rsidRPr="007F1005">
        <w:rPr>
          <w:rStyle w:val="s1"/>
          <w:rFonts w:asciiTheme="majorBidi" w:hAnsiTheme="majorBidi" w:cstheme="majorBidi"/>
          <w:sz w:val="28"/>
          <w:szCs w:val="28"/>
          <w:rtl/>
        </w:rPr>
        <w:t>الصمود التنظيمي هو عامل أساسي لتحسين الأداء المؤسسي</w:t>
      </w:r>
    </w:p>
    <w:p w14:paraId="0557D6FE" w14:textId="77777777" w:rsidR="006E6BE8" w:rsidRPr="007F1005" w:rsidRDefault="006E6BE8" w:rsidP="006E6BE8">
      <w:pPr>
        <w:pStyle w:val="p1"/>
        <w:bidi/>
        <w:rPr>
          <w:rFonts w:asciiTheme="majorBidi" w:hAnsiTheme="majorBidi" w:cstheme="majorBidi"/>
          <w:sz w:val="28"/>
          <w:szCs w:val="28"/>
          <w:rtl/>
        </w:rPr>
      </w:pPr>
    </w:p>
    <w:p w14:paraId="15DF8F8A" w14:textId="77777777" w:rsidR="006E6BE8" w:rsidRPr="007F1005" w:rsidRDefault="006E6BE8" w:rsidP="006E6BE8">
      <w:pPr>
        <w:pStyle w:val="p1"/>
        <w:rPr>
          <w:rFonts w:asciiTheme="majorBidi" w:hAnsiTheme="majorBidi" w:cstheme="majorBidi"/>
          <w:sz w:val="28"/>
          <w:szCs w:val="28"/>
          <w:rtl/>
        </w:rPr>
      </w:pPr>
    </w:p>
    <w:p w14:paraId="3C925CA0" w14:textId="77777777" w:rsidR="006E6BE8" w:rsidRPr="007F1005" w:rsidRDefault="006E6BE8" w:rsidP="006E6BE8">
      <w:pPr>
        <w:pStyle w:val="p1"/>
        <w:rPr>
          <w:rFonts w:asciiTheme="majorBidi" w:hAnsiTheme="majorBidi" w:cstheme="majorBidi"/>
          <w:sz w:val="28"/>
          <w:szCs w:val="28"/>
        </w:rPr>
      </w:pPr>
    </w:p>
    <w:p w14:paraId="55F84881" w14:textId="77777777" w:rsidR="006E6BE8" w:rsidRPr="007F1005" w:rsidRDefault="006E6BE8" w:rsidP="006E6BE8">
      <w:pPr>
        <w:pStyle w:val="p2"/>
        <w:bidi/>
        <w:rPr>
          <w:rFonts w:asciiTheme="majorBidi" w:hAnsiTheme="majorBidi" w:cstheme="majorBidi"/>
          <w:b/>
          <w:bCs/>
          <w:sz w:val="28"/>
          <w:szCs w:val="28"/>
        </w:rPr>
      </w:pPr>
      <w:r w:rsidRPr="007F1005">
        <w:rPr>
          <w:rStyle w:val="s2"/>
          <w:rFonts w:asciiTheme="majorBidi" w:hAnsiTheme="majorBidi" w:cstheme="majorBidi"/>
          <w:sz w:val="28"/>
          <w:szCs w:val="28"/>
          <w:rtl/>
        </w:rPr>
        <w:t>4</w:t>
      </w:r>
      <w:r w:rsidRPr="007F1005">
        <w:rPr>
          <w:rStyle w:val="s2"/>
          <w:rFonts w:asciiTheme="majorBidi" w:hAnsiTheme="majorBidi" w:cstheme="majorBidi"/>
          <w:b w:val="0"/>
          <w:bCs w:val="0"/>
          <w:sz w:val="28"/>
          <w:szCs w:val="28"/>
          <w:rtl/>
        </w:rPr>
        <w:t>. التحليل النقدي العميق (</w:t>
      </w:r>
      <w:r w:rsidRPr="007F1005">
        <w:rPr>
          <w:rStyle w:val="s2"/>
          <w:rFonts w:asciiTheme="majorBidi" w:hAnsiTheme="majorBidi" w:cstheme="majorBidi"/>
          <w:b w:val="0"/>
          <w:bCs w:val="0"/>
          <w:sz w:val="28"/>
          <w:szCs w:val="28"/>
        </w:rPr>
        <w:t>Critical Deep Analysis</w:t>
      </w:r>
      <w:r w:rsidRPr="007F1005">
        <w:rPr>
          <w:rStyle w:val="s2"/>
          <w:rFonts w:asciiTheme="majorBidi" w:hAnsiTheme="majorBidi" w:cstheme="majorBidi"/>
          <w:b w:val="0"/>
          <w:bCs w:val="0"/>
          <w:sz w:val="28"/>
          <w:szCs w:val="28"/>
          <w:rtl/>
        </w:rPr>
        <w:t>)</w:t>
      </w:r>
    </w:p>
    <w:p w14:paraId="310269A9" w14:textId="77777777" w:rsidR="006E6BE8" w:rsidRPr="007F1005" w:rsidRDefault="006E6BE8" w:rsidP="006E6BE8">
      <w:pPr>
        <w:pStyle w:val="p1"/>
        <w:rPr>
          <w:rFonts w:asciiTheme="majorBidi" w:hAnsiTheme="majorBidi" w:cstheme="majorBidi"/>
          <w:sz w:val="28"/>
          <w:szCs w:val="28"/>
          <w:rtl/>
        </w:rPr>
      </w:pPr>
    </w:p>
    <w:p w14:paraId="449C4858" w14:textId="77777777" w:rsidR="006E6BE8" w:rsidRPr="007F1005" w:rsidRDefault="006E6BE8" w:rsidP="006E6BE8">
      <w:pPr>
        <w:pStyle w:val="p2"/>
        <w:bidi/>
        <w:rPr>
          <w:rFonts w:asciiTheme="majorBidi" w:hAnsiTheme="majorBidi" w:cstheme="majorBidi"/>
          <w:b/>
          <w:bCs/>
          <w:sz w:val="28"/>
          <w:szCs w:val="28"/>
        </w:rPr>
      </w:pPr>
      <w:r w:rsidRPr="007F1005">
        <w:rPr>
          <w:rStyle w:val="s2"/>
          <w:rFonts w:asciiTheme="majorBidi" w:hAnsiTheme="majorBidi" w:cstheme="majorBidi"/>
          <w:b w:val="0"/>
          <w:bCs w:val="0"/>
          <w:sz w:val="28"/>
          <w:szCs w:val="28"/>
          <w:rtl/>
        </w:rPr>
        <w:t>أولًا: اختزال مفهوم الصمود</w:t>
      </w:r>
    </w:p>
    <w:p w14:paraId="3A902A8A" w14:textId="77777777" w:rsidR="006E6BE8" w:rsidRPr="007F1005" w:rsidRDefault="006E6BE8" w:rsidP="006E6BE8">
      <w:pPr>
        <w:pStyle w:val="p1"/>
        <w:rPr>
          <w:rFonts w:asciiTheme="majorBidi" w:hAnsiTheme="majorBidi" w:cstheme="majorBidi"/>
          <w:sz w:val="28"/>
          <w:szCs w:val="28"/>
          <w:rtl/>
        </w:rPr>
      </w:pPr>
    </w:p>
    <w:p w14:paraId="47BCD06A"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الدراسة اختزلت الصمود التنظيمي في مفهوم عام، دون تفكيكه إلى أبعاده الثلاثة:</w:t>
      </w:r>
    </w:p>
    <w:p w14:paraId="31945C02" w14:textId="77777777" w:rsidR="006E6BE8" w:rsidRPr="007F1005" w:rsidRDefault="006E6BE8" w:rsidP="006E6BE8">
      <w:pPr>
        <w:pStyle w:val="p1"/>
        <w:rPr>
          <w:rFonts w:asciiTheme="majorBidi" w:hAnsiTheme="majorBidi" w:cstheme="majorBidi"/>
          <w:sz w:val="28"/>
          <w:szCs w:val="28"/>
          <w:rtl/>
        </w:rPr>
      </w:pPr>
    </w:p>
    <w:p w14:paraId="239A88FA"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الصمود الاستباقي</w:t>
      </w:r>
    </w:p>
    <w:p w14:paraId="7A85A6E6"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الصمود التكيفي</w:t>
      </w:r>
    </w:p>
    <w:p w14:paraId="7460BBB7"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الصمود التنافسي</w:t>
      </w:r>
    </w:p>
    <w:p w14:paraId="3E0E468E" w14:textId="77777777" w:rsidR="006E6BE8" w:rsidRDefault="006E6BE8" w:rsidP="006E6BE8">
      <w:pPr>
        <w:pStyle w:val="li2"/>
        <w:bidi/>
        <w:ind w:left="360"/>
        <w:rPr>
          <w:rtl/>
        </w:rPr>
      </w:pPr>
    </w:p>
    <w:p w14:paraId="44B57ECA" w14:textId="77777777" w:rsidR="006E6BE8" w:rsidRPr="007F1005" w:rsidRDefault="006E6BE8" w:rsidP="006E6BE8">
      <w:pPr>
        <w:pStyle w:val="p2"/>
        <w:bidi/>
        <w:rPr>
          <w:rFonts w:asciiTheme="majorBidi" w:hAnsiTheme="majorBidi" w:cstheme="majorBidi"/>
          <w:b/>
          <w:bCs/>
          <w:sz w:val="28"/>
          <w:szCs w:val="28"/>
          <w:rtl/>
        </w:rPr>
      </w:pPr>
      <w:r w:rsidRPr="007F1005">
        <w:rPr>
          <w:rStyle w:val="s2"/>
          <w:rFonts w:asciiTheme="majorBidi" w:hAnsiTheme="majorBidi" w:cstheme="majorBidi"/>
          <w:b w:val="0"/>
          <w:bCs w:val="0"/>
          <w:sz w:val="28"/>
          <w:szCs w:val="28"/>
          <w:rtl/>
        </w:rPr>
        <w:t>ثانيًا: تجاهل البيئة الرقمية</w:t>
      </w:r>
    </w:p>
    <w:p w14:paraId="01CDF6FC" w14:textId="77777777" w:rsidR="006E6BE8" w:rsidRPr="007F1005" w:rsidRDefault="006E6BE8" w:rsidP="006E6BE8">
      <w:pPr>
        <w:pStyle w:val="p1"/>
        <w:rPr>
          <w:rFonts w:asciiTheme="majorBidi" w:hAnsiTheme="majorBidi" w:cstheme="majorBidi"/>
          <w:sz w:val="28"/>
          <w:szCs w:val="28"/>
          <w:rtl/>
        </w:rPr>
      </w:pPr>
    </w:p>
    <w:p w14:paraId="5588CEBA"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لم يتم إدخال عنصر:</w:t>
      </w:r>
    </w:p>
    <w:p w14:paraId="7C6FA3B7" w14:textId="77777777" w:rsidR="006E6BE8" w:rsidRPr="007F1005" w:rsidRDefault="006E6BE8" w:rsidP="006E6BE8">
      <w:pPr>
        <w:pStyle w:val="p1"/>
        <w:rPr>
          <w:rFonts w:asciiTheme="majorBidi" w:hAnsiTheme="majorBidi" w:cstheme="majorBidi"/>
          <w:sz w:val="28"/>
          <w:szCs w:val="28"/>
          <w:rtl/>
        </w:rPr>
      </w:pPr>
    </w:p>
    <w:p w14:paraId="61E894C5"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بيئة الأعمال الرقمية</w:t>
      </w:r>
    </w:p>
    <w:p w14:paraId="32A03BFC"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التهديدات السيبرانية</w:t>
      </w:r>
    </w:p>
    <w:p w14:paraId="4829F409"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الاعتماد على الأنظمة الذكية</w:t>
      </w:r>
    </w:p>
    <w:p w14:paraId="0C83CDAC" w14:textId="77777777" w:rsidR="006E6BE8" w:rsidRPr="007F1005" w:rsidRDefault="006E6BE8" w:rsidP="006E6BE8">
      <w:pPr>
        <w:pStyle w:val="p1"/>
        <w:bidi/>
        <w:rPr>
          <w:rFonts w:asciiTheme="majorBidi" w:hAnsiTheme="majorBidi" w:cstheme="majorBidi"/>
          <w:sz w:val="28"/>
          <w:szCs w:val="28"/>
          <w:rtl/>
        </w:rPr>
      </w:pPr>
    </w:p>
    <w:p w14:paraId="3775EF24" w14:textId="77777777" w:rsidR="006E6BE8" w:rsidRPr="007F1005" w:rsidRDefault="006E6BE8" w:rsidP="006E6BE8">
      <w:pPr>
        <w:pStyle w:val="p1"/>
        <w:bidi/>
        <w:rPr>
          <w:rFonts w:asciiTheme="majorBidi" w:hAnsiTheme="majorBidi" w:cstheme="majorBidi"/>
          <w:sz w:val="28"/>
          <w:szCs w:val="28"/>
          <w:rtl/>
        </w:rPr>
      </w:pPr>
    </w:p>
    <w:p w14:paraId="4263FFA3" w14:textId="77777777" w:rsidR="006E6BE8" w:rsidRPr="007F1005" w:rsidRDefault="006E6BE8" w:rsidP="006E6BE8">
      <w:pPr>
        <w:pStyle w:val="p2"/>
        <w:bidi/>
        <w:rPr>
          <w:rFonts w:asciiTheme="majorBidi" w:hAnsiTheme="majorBidi" w:cstheme="majorBidi"/>
          <w:sz w:val="28"/>
          <w:szCs w:val="28"/>
          <w:rtl/>
        </w:rPr>
      </w:pPr>
      <w:r w:rsidRPr="007F1005">
        <w:rPr>
          <w:rStyle w:val="s2"/>
          <w:rFonts w:asciiTheme="majorBidi" w:hAnsiTheme="majorBidi" w:cstheme="majorBidi"/>
          <w:b w:val="0"/>
          <w:bCs w:val="0"/>
          <w:sz w:val="28"/>
          <w:szCs w:val="28"/>
          <w:rtl/>
        </w:rPr>
        <w:t>ثالثًا: ضعف البعد الديناميكي</w:t>
      </w:r>
    </w:p>
    <w:p w14:paraId="1152D59A" w14:textId="77777777" w:rsidR="006E6BE8" w:rsidRPr="007F1005" w:rsidRDefault="006E6BE8" w:rsidP="006E6BE8">
      <w:pPr>
        <w:pStyle w:val="p1"/>
        <w:rPr>
          <w:rFonts w:asciiTheme="majorBidi" w:hAnsiTheme="majorBidi" w:cstheme="majorBidi"/>
          <w:sz w:val="28"/>
          <w:szCs w:val="28"/>
          <w:rtl/>
        </w:rPr>
      </w:pPr>
    </w:p>
    <w:p w14:paraId="31D93011"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الدراسة تعاملت مع الصمود كحالة “ثابتة”، بينما هو في الواقع:</w:t>
      </w:r>
    </w:p>
    <w:p w14:paraId="7415BBB6" w14:textId="77777777" w:rsidR="006E6BE8" w:rsidRPr="007F1005" w:rsidRDefault="006E6BE8" w:rsidP="006E6BE8">
      <w:pPr>
        <w:pStyle w:val="p1"/>
        <w:rPr>
          <w:rFonts w:asciiTheme="majorBidi" w:hAnsiTheme="majorBidi" w:cstheme="majorBidi"/>
          <w:sz w:val="28"/>
          <w:szCs w:val="28"/>
          <w:rtl/>
        </w:rPr>
      </w:pPr>
    </w:p>
    <w:p w14:paraId="00CF3686"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يتغير حسب الأزمات</w:t>
      </w:r>
    </w:p>
    <w:p w14:paraId="286B5A78"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يتأثر بالتكنولوجيا</w:t>
      </w:r>
    </w:p>
    <w:p w14:paraId="397A7261"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يتطور مع التعلم التنظيمي</w:t>
      </w:r>
    </w:p>
    <w:p w14:paraId="2982CED7" w14:textId="77777777" w:rsidR="006E6BE8" w:rsidRPr="007F1005" w:rsidRDefault="006E6BE8" w:rsidP="006E6BE8">
      <w:pPr>
        <w:pStyle w:val="p1"/>
        <w:rPr>
          <w:rFonts w:asciiTheme="majorBidi" w:hAnsiTheme="majorBidi" w:cstheme="majorBidi"/>
          <w:sz w:val="28"/>
          <w:szCs w:val="28"/>
          <w:rtl/>
        </w:rPr>
      </w:pPr>
    </w:p>
    <w:p w14:paraId="1A45D6F0" w14:textId="77777777" w:rsidR="006E6BE8" w:rsidRPr="007F1005" w:rsidRDefault="006E6BE8" w:rsidP="006E6BE8">
      <w:pPr>
        <w:pStyle w:val="p1"/>
        <w:rPr>
          <w:rFonts w:asciiTheme="majorBidi" w:hAnsiTheme="majorBidi" w:cstheme="majorBidi"/>
          <w:sz w:val="28"/>
          <w:szCs w:val="28"/>
        </w:rPr>
      </w:pPr>
    </w:p>
    <w:p w14:paraId="04537DF2" w14:textId="77777777" w:rsidR="006E6BE8" w:rsidRPr="007F1005" w:rsidRDefault="006E6BE8" w:rsidP="006E6BE8">
      <w:pPr>
        <w:pStyle w:val="p2"/>
        <w:bidi/>
        <w:rPr>
          <w:rFonts w:asciiTheme="majorBidi" w:hAnsiTheme="majorBidi" w:cstheme="majorBidi"/>
          <w:b/>
          <w:bCs/>
          <w:sz w:val="28"/>
          <w:szCs w:val="28"/>
        </w:rPr>
      </w:pPr>
      <w:r w:rsidRPr="007F1005">
        <w:rPr>
          <w:rStyle w:val="s2"/>
          <w:rFonts w:asciiTheme="majorBidi" w:hAnsiTheme="majorBidi" w:cstheme="majorBidi"/>
          <w:sz w:val="28"/>
          <w:szCs w:val="28"/>
          <w:rtl/>
        </w:rPr>
        <w:t>5</w:t>
      </w:r>
      <w:r w:rsidRPr="007F1005">
        <w:rPr>
          <w:rStyle w:val="s2"/>
          <w:rFonts w:asciiTheme="majorBidi" w:hAnsiTheme="majorBidi" w:cstheme="majorBidi"/>
          <w:b w:val="0"/>
          <w:bCs w:val="0"/>
          <w:sz w:val="28"/>
          <w:szCs w:val="28"/>
          <w:rtl/>
        </w:rPr>
        <w:t>. التحليل التفسيري العميق (</w:t>
      </w:r>
      <w:r w:rsidRPr="007F1005">
        <w:rPr>
          <w:rStyle w:val="s2"/>
          <w:rFonts w:asciiTheme="majorBidi" w:hAnsiTheme="majorBidi" w:cstheme="majorBidi"/>
          <w:b w:val="0"/>
          <w:bCs w:val="0"/>
          <w:sz w:val="28"/>
          <w:szCs w:val="28"/>
        </w:rPr>
        <w:t>Why it matters</w:t>
      </w:r>
      <w:r w:rsidRPr="007F1005">
        <w:rPr>
          <w:rStyle w:val="s2"/>
          <w:rFonts w:asciiTheme="majorBidi" w:hAnsiTheme="majorBidi" w:cstheme="majorBidi"/>
          <w:b w:val="0"/>
          <w:bCs w:val="0"/>
          <w:sz w:val="28"/>
          <w:szCs w:val="28"/>
          <w:rtl/>
        </w:rPr>
        <w:t>?)</w:t>
      </w:r>
    </w:p>
    <w:p w14:paraId="12136EB4"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أهمية هذه الدراسة تكمن في أنها:</w:t>
      </w:r>
    </w:p>
    <w:p w14:paraId="0E8AB54D"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تؤكد أن الصمود التنظيمي يؤثر على الأداء</w:t>
      </w:r>
    </w:p>
    <w:p w14:paraId="7A5A1081" w14:textId="77777777" w:rsidR="006E6BE8" w:rsidRPr="007F1005" w:rsidRDefault="006E6BE8" w:rsidP="006E6BE8">
      <w:pPr>
        <w:pStyle w:val="p2"/>
        <w:bidi/>
        <w:rPr>
          <w:rFonts w:asciiTheme="majorBidi" w:hAnsiTheme="majorBidi" w:cstheme="majorBidi"/>
          <w:sz w:val="28"/>
          <w:szCs w:val="28"/>
          <w:rtl/>
        </w:rPr>
      </w:pPr>
      <w:r w:rsidRPr="007F1005">
        <w:rPr>
          <w:rStyle w:val="s1"/>
          <w:rFonts w:asciiTheme="majorBidi" w:hAnsiTheme="majorBidi" w:cstheme="majorBidi"/>
          <w:sz w:val="28"/>
          <w:szCs w:val="28"/>
          <w:rtl/>
        </w:rPr>
        <w:t>لكنها لا تشرح:</w:t>
      </w:r>
    </w:p>
    <w:p w14:paraId="6C381447" w14:textId="77777777" w:rsidR="006E6BE8" w:rsidRPr="007F1005" w:rsidRDefault="006E6BE8" w:rsidP="006E6BE8">
      <w:pPr>
        <w:pStyle w:val="p1"/>
        <w:rPr>
          <w:rFonts w:asciiTheme="majorBidi" w:hAnsiTheme="majorBidi" w:cstheme="majorBidi"/>
          <w:sz w:val="28"/>
          <w:szCs w:val="28"/>
          <w:rtl/>
        </w:rPr>
      </w:pPr>
    </w:p>
    <w:p w14:paraId="3E6EEBE4"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كيف يُبنى الصمود؟</w:t>
      </w:r>
    </w:p>
    <w:p w14:paraId="405C6CA9" w14:textId="77777777" w:rsidR="006E6BE8" w:rsidRPr="007F1005" w:rsidRDefault="006E6BE8" w:rsidP="006E6BE8">
      <w:pPr>
        <w:pStyle w:val="p2"/>
        <w:bidi/>
        <w:rPr>
          <w:rFonts w:asciiTheme="majorBidi" w:hAnsiTheme="majorBidi" w:cstheme="majorBidi"/>
          <w:sz w:val="28"/>
          <w:szCs w:val="28"/>
          <w:rtl/>
        </w:rPr>
      </w:pPr>
      <w:r w:rsidRPr="007F1005">
        <w:rPr>
          <w:rStyle w:val="s1"/>
          <w:rFonts w:asciiTheme="majorBidi" w:hAnsiTheme="majorBidi" w:cstheme="majorBidi"/>
          <w:sz w:val="28"/>
          <w:szCs w:val="28"/>
          <w:rtl/>
        </w:rPr>
        <w:lastRenderedPageBreak/>
        <w:t>ما العوامل التي تدعمه؟</w:t>
      </w:r>
    </w:p>
    <w:p w14:paraId="34C15946" w14:textId="77777777" w:rsidR="006E6BE8" w:rsidRPr="007F1005" w:rsidRDefault="006E6BE8" w:rsidP="006E6BE8">
      <w:pPr>
        <w:pStyle w:val="p2"/>
        <w:bidi/>
        <w:rPr>
          <w:rFonts w:asciiTheme="majorBidi" w:hAnsiTheme="majorBidi" w:cstheme="majorBidi"/>
          <w:sz w:val="28"/>
          <w:szCs w:val="28"/>
          <w:rtl/>
        </w:rPr>
      </w:pPr>
      <w:r w:rsidRPr="007F1005">
        <w:rPr>
          <w:rStyle w:val="s1"/>
          <w:rFonts w:asciiTheme="majorBidi" w:hAnsiTheme="majorBidi" w:cstheme="majorBidi"/>
          <w:sz w:val="28"/>
          <w:szCs w:val="28"/>
          <w:rtl/>
        </w:rPr>
        <w:t xml:space="preserve"> كيف يتغير داخل البيئة الرقمية؟</w:t>
      </w:r>
    </w:p>
    <w:p w14:paraId="788AB003" w14:textId="77777777" w:rsidR="006E6BE8" w:rsidRPr="007F1005" w:rsidRDefault="006E6BE8" w:rsidP="006E6BE8">
      <w:pPr>
        <w:pStyle w:val="p1"/>
        <w:bidi/>
        <w:rPr>
          <w:rFonts w:asciiTheme="majorBidi" w:hAnsiTheme="majorBidi" w:cstheme="majorBidi"/>
          <w:sz w:val="28"/>
          <w:szCs w:val="28"/>
          <w:rtl/>
        </w:rPr>
      </w:pPr>
    </w:p>
    <w:p w14:paraId="7B8F5E45" w14:textId="77777777" w:rsidR="006E6BE8" w:rsidRPr="007F1005" w:rsidRDefault="006E6BE8" w:rsidP="006E6BE8">
      <w:pPr>
        <w:pStyle w:val="p2"/>
        <w:bidi/>
        <w:rPr>
          <w:rFonts w:asciiTheme="majorBidi" w:hAnsiTheme="majorBidi" w:cstheme="majorBidi"/>
          <w:b/>
          <w:bCs/>
          <w:sz w:val="28"/>
          <w:szCs w:val="28"/>
          <w:rtl/>
        </w:rPr>
      </w:pPr>
      <w:r w:rsidRPr="007F1005">
        <w:rPr>
          <w:rStyle w:val="s2"/>
          <w:rFonts w:asciiTheme="majorBidi" w:hAnsiTheme="majorBidi" w:cstheme="majorBidi"/>
          <w:sz w:val="28"/>
          <w:szCs w:val="28"/>
          <w:rtl/>
        </w:rPr>
        <w:t>7</w:t>
      </w:r>
      <w:r w:rsidRPr="007F1005">
        <w:rPr>
          <w:rStyle w:val="s2"/>
          <w:rFonts w:asciiTheme="majorBidi" w:hAnsiTheme="majorBidi" w:cstheme="majorBidi"/>
          <w:b w:val="0"/>
          <w:bCs w:val="0"/>
          <w:sz w:val="28"/>
          <w:szCs w:val="28"/>
          <w:rtl/>
        </w:rPr>
        <w:t>. الفجوة البحثية التي تكشفها الدراسة</w:t>
      </w:r>
    </w:p>
    <w:p w14:paraId="46206E95" w14:textId="77777777" w:rsidR="006E6BE8" w:rsidRPr="007F1005" w:rsidRDefault="006E6BE8" w:rsidP="006E6BE8">
      <w:pPr>
        <w:pStyle w:val="p1"/>
        <w:rPr>
          <w:rFonts w:asciiTheme="majorBidi" w:hAnsiTheme="majorBidi" w:cstheme="majorBidi"/>
          <w:sz w:val="28"/>
          <w:szCs w:val="28"/>
          <w:rtl/>
        </w:rPr>
      </w:pPr>
    </w:p>
    <w:p w14:paraId="653F2B29"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يمكن تحديد الفجوة في هذه الدراسة بثلاث نقاط رئيسية:</w:t>
      </w:r>
    </w:p>
    <w:p w14:paraId="4367A65A" w14:textId="77777777" w:rsidR="006E6BE8" w:rsidRPr="007F1005" w:rsidRDefault="006E6BE8" w:rsidP="006E6BE8">
      <w:pPr>
        <w:pStyle w:val="p1"/>
        <w:rPr>
          <w:rFonts w:asciiTheme="majorBidi" w:hAnsiTheme="majorBidi" w:cstheme="majorBidi"/>
          <w:sz w:val="28"/>
          <w:szCs w:val="28"/>
          <w:rtl/>
        </w:rPr>
      </w:pPr>
    </w:p>
    <w:p w14:paraId="7A659818" w14:textId="77777777" w:rsidR="006E6BE8" w:rsidRPr="007F1005" w:rsidRDefault="006E6BE8" w:rsidP="006E6BE8">
      <w:pPr>
        <w:pStyle w:val="p2"/>
        <w:bidi/>
        <w:rPr>
          <w:rFonts w:asciiTheme="majorBidi" w:hAnsiTheme="majorBidi" w:cstheme="majorBidi"/>
          <w:b/>
          <w:bCs/>
          <w:sz w:val="28"/>
          <w:szCs w:val="28"/>
        </w:rPr>
      </w:pPr>
      <w:r w:rsidRPr="007F1005">
        <w:rPr>
          <w:rStyle w:val="s2"/>
          <w:rFonts w:asciiTheme="majorBidi" w:hAnsiTheme="majorBidi" w:cstheme="majorBidi"/>
          <w:sz w:val="28"/>
          <w:szCs w:val="28"/>
          <w:rtl/>
        </w:rPr>
        <w:t>1</w:t>
      </w:r>
      <w:r w:rsidRPr="007F1005">
        <w:rPr>
          <w:rStyle w:val="s2"/>
          <w:rFonts w:asciiTheme="majorBidi" w:hAnsiTheme="majorBidi" w:cstheme="majorBidi"/>
          <w:b w:val="0"/>
          <w:bCs w:val="0"/>
          <w:sz w:val="28"/>
          <w:szCs w:val="28"/>
          <w:rtl/>
        </w:rPr>
        <w:t>. غياب البعد التقني</w:t>
      </w:r>
    </w:p>
    <w:p w14:paraId="2688C2E9" w14:textId="77777777" w:rsidR="006E6BE8" w:rsidRPr="007F1005" w:rsidRDefault="006E6BE8" w:rsidP="006E6BE8">
      <w:pPr>
        <w:pStyle w:val="p1"/>
        <w:rPr>
          <w:rFonts w:asciiTheme="majorBidi" w:hAnsiTheme="majorBidi" w:cstheme="majorBidi"/>
          <w:sz w:val="28"/>
          <w:szCs w:val="28"/>
          <w:rtl/>
        </w:rPr>
      </w:pPr>
    </w:p>
    <w:p w14:paraId="67AA3797"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لم تربط الصمود بالتكنولوجيا الحديثة</w:t>
      </w:r>
    </w:p>
    <w:p w14:paraId="0823789F" w14:textId="77777777" w:rsidR="006E6BE8" w:rsidRPr="007F1005" w:rsidRDefault="006E6BE8" w:rsidP="006E6BE8">
      <w:pPr>
        <w:pStyle w:val="p1"/>
        <w:rPr>
          <w:rFonts w:asciiTheme="majorBidi" w:hAnsiTheme="majorBidi" w:cstheme="majorBidi"/>
          <w:sz w:val="28"/>
          <w:szCs w:val="28"/>
          <w:rtl/>
        </w:rPr>
      </w:pPr>
    </w:p>
    <w:p w14:paraId="53D71A4B" w14:textId="77777777" w:rsidR="006E6BE8" w:rsidRPr="007F1005" w:rsidRDefault="006E6BE8" w:rsidP="006E6BE8">
      <w:pPr>
        <w:pStyle w:val="p2"/>
        <w:bidi/>
        <w:rPr>
          <w:rFonts w:asciiTheme="majorBidi" w:hAnsiTheme="majorBidi" w:cstheme="majorBidi"/>
          <w:b/>
          <w:bCs/>
          <w:sz w:val="28"/>
          <w:szCs w:val="28"/>
        </w:rPr>
      </w:pPr>
      <w:r w:rsidRPr="007F1005">
        <w:rPr>
          <w:rStyle w:val="s2"/>
          <w:rFonts w:asciiTheme="majorBidi" w:hAnsiTheme="majorBidi" w:cstheme="majorBidi"/>
          <w:sz w:val="28"/>
          <w:szCs w:val="28"/>
          <w:rtl/>
        </w:rPr>
        <w:t>2</w:t>
      </w:r>
      <w:r w:rsidRPr="007F1005">
        <w:rPr>
          <w:rStyle w:val="s2"/>
          <w:rFonts w:asciiTheme="majorBidi" w:hAnsiTheme="majorBidi" w:cstheme="majorBidi"/>
          <w:b w:val="0"/>
          <w:bCs w:val="0"/>
          <w:sz w:val="28"/>
          <w:szCs w:val="28"/>
          <w:rtl/>
        </w:rPr>
        <w:t>. غياب النموذج التكاملي</w:t>
      </w:r>
    </w:p>
    <w:p w14:paraId="7E18815D" w14:textId="77777777" w:rsidR="006E6BE8" w:rsidRPr="007F1005" w:rsidRDefault="006E6BE8" w:rsidP="006E6BE8">
      <w:pPr>
        <w:pStyle w:val="p1"/>
        <w:rPr>
          <w:rFonts w:asciiTheme="majorBidi" w:hAnsiTheme="majorBidi" w:cstheme="majorBidi"/>
          <w:sz w:val="28"/>
          <w:szCs w:val="28"/>
          <w:rtl/>
        </w:rPr>
      </w:pPr>
    </w:p>
    <w:p w14:paraId="0D27CFFD" w14:textId="77777777" w:rsidR="006E6BE8" w:rsidRPr="007F1005" w:rsidRDefault="006E6BE8" w:rsidP="006E6BE8">
      <w:pPr>
        <w:pStyle w:val="p2"/>
        <w:bidi/>
        <w:rPr>
          <w:rFonts w:asciiTheme="majorBidi" w:hAnsiTheme="majorBidi" w:cstheme="majorBidi"/>
          <w:sz w:val="28"/>
          <w:szCs w:val="28"/>
        </w:rPr>
      </w:pPr>
      <w:r w:rsidRPr="007F1005">
        <w:rPr>
          <w:rStyle w:val="s1"/>
          <w:rFonts w:asciiTheme="majorBidi" w:hAnsiTheme="majorBidi" w:cstheme="majorBidi"/>
          <w:sz w:val="28"/>
          <w:szCs w:val="28"/>
          <w:rtl/>
        </w:rPr>
        <w:t>لم تربط بين:</w:t>
      </w:r>
    </w:p>
    <w:p w14:paraId="4B62D27C" w14:textId="77777777" w:rsidR="006E6BE8" w:rsidRPr="007F1005" w:rsidRDefault="006E6BE8" w:rsidP="006E6BE8">
      <w:pPr>
        <w:pStyle w:val="p1"/>
        <w:rPr>
          <w:rFonts w:asciiTheme="majorBidi" w:hAnsiTheme="majorBidi" w:cstheme="majorBidi"/>
          <w:sz w:val="28"/>
          <w:szCs w:val="28"/>
          <w:rtl/>
        </w:rPr>
      </w:pPr>
    </w:p>
    <w:p w14:paraId="2931B404"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المخاطر</w:t>
      </w:r>
    </w:p>
    <w:p w14:paraId="72D3D68A"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التكنولوجيا</w:t>
      </w:r>
    </w:p>
    <w:p w14:paraId="43DA6B36" w14:textId="77777777" w:rsidR="006E6BE8" w:rsidRPr="007F1005" w:rsidRDefault="006E6BE8" w:rsidP="006E6BE8">
      <w:pPr>
        <w:pStyle w:val="li2"/>
        <w:bidi/>
        <w:ind w:left="360"/>
        <w:rPr>
          <w:rFonts w:asciiTheme="majorBidi" w:hAnsiTheme="majorBidi" w:cstheme="majorBidi"/>
          <w:sz w:val="28"/>
          <w:szCs w:val="28"/>
          <w:rtl/>
        </w:rPr>
      </w:pPr>
      <w:r w:rsidRPr="007F1005">
        <w:rPr>
          <w:rStyle w:val="s1"/>
          <w:rFonts w:asciiTheme="majorBidi" w:hAnsiTheme="majorBidi" w:cstheme="majorBidi"/>
          <w:sz w:val="28"/>
          <w:szCs w:val="28"/>
          <w:rtl/>
        </w:rPr>
        <w:t>الصمود</w:t>
      </w:r>
    </w:p>
    <w:p w14:paraId="2D4FD2DB" w14:textId="77777777" w:rsidR="006E6BE8" w:rsidRPr="007F1005" w:rsidRDefault="006E6BE8" w:rsidP="006E6BE8">
      <w:pPr>
        <w:pStyle w:val="li2"/>
        <w:bidi/>
        <w:ind w:left="360"/>
        <w:rPr>
          <w:rFonts w:asciiTheme="majorBidi" w:hAnsiTheme="majorBidi" w:cstheme="majorBidi"/>
          <w:sz w:val="28"/>
          <w:szCs w:val="28"/>
        </w:rPr>
      </w:pPr>
      <w:r w:rsidRPr="007F1005">
        <w:rPr>
          <w:rStyle w:val="s1"/>
          <w:rFonts w:asciiTheme="majorBidi" w:hAnsiTheme="majorBidi" w:cstheme="majorBidi"/>
          <w:sz w:val="28"/>
          <w:szCs w:val="28"/>
          <w:rtl/>
        </w:rPr>
        <w:t>الأداء</w:t>
      </w:r>
    </w:p>
    <w:p w14:paraId="6A58E609" w14:textId="77777777" w:rsidR="006E6BE8" w:rsidRPr="006E4E1B" w:rsidRDefault="006E6BE8" w:rsidP="006E6BE8">
      <w:pPr>
        <w:pStyle w:val="p2"/>
        <w:bidi/>
        <w:rPr>
          <w:rFonts w:asciiTheme="majorBidi" w:hAnsiTheme="majorBidi" w:cstheme="majorBidi"/>
          <w:b/>
          <w:bCs/>
          <w:sz w:val="28"/>
          <w:szCs w:val="28"/>
        </w:rPr>
      </w:pPr>
      <w:r w:rsidRPr="006E4E1B">
        <w:rPr>
          <w:rStyle w:val="apple-converted-space"/>
          <w:rFonts w:asciiTheme="majorBidi" w:hAnsiTheme="majorBidi" w:cstheme="majorBidi"/>
          <w:sz w:val="28"/>
          <w:szCs w:val="28"/>
          <w:rtl/>
        </w:rPr>
        <w:t> </w:t>
      </w:r>
      <w:r w:rsidRPr="006E4E1B">
        <w:rPr>
          <w:rStyle w:val="s2"/>
          <w:rFonts w:asciiTheme="majorBidi" w:hAnsiTheme="majorBidi" w:cstheme="majorBidi"/>
          <w:b w:val="0"/>
          <w:bCs w:val="0"/>
          <w:sz w:val="28"/>
          <w:szCs w:val="28"/>
          <w:rtl/>
        </w:rPr>
        <w:t>3. غياب البيئة الرقمية</w:t>
      </w:r>
    </w:p>
    <w:p w14:paraId="6F7DD63C" w14:textId="77777777" w:rsidR="006E6BE8" w:rsidRPr="006E4E1B" w:rsidRDefault="006E6BE8" w:rsidP="006E6BE8">
      <w:pPr>
        <w:pStyle w:val="p1"/>
        <w:rPr>
          <w:rFonts w:asciiTheme="majorBidi" w:hAnsiTheme="majorBidi" w:cstheme="majorBidi"/>
          <w:sz w:val="28"/>
          <w:szCs w:val="28"/>
          <w:rtl/>
        </w:rPr>
      </w:pPr>
    </w:p>
    <w:p w14:paraId="4990BC60"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t>لم تأخذ بعين الاعتبار التحول الرقمي في البنوك</w:t>
      </w:r>
    </w:p>
    <w:p w14:paraId="50977D06" w14:textId="77777777" w:rsidR="006E6BE8" w:rsidRPr="006E4E1B" w:rsidRDefault="006E6BE8" w:rsidP="006E6BE8">
      <w:pPr>
        <w:pStyle w:val="p1"/>
        <w:rPr>
          <w:rFonts w:asciiTheme="majorBidi" w:hAnsiTheme="majorBidi" w:cstheme="majorBidi"/>
          <w:sz w:val="28"/>
          <w:szCs w:val="28"/>
          <w:rtl/>
        </w:rPr>
      </w:pPr>
    </w:p>
    <w:p w14:paraId="5EA43A53" w14:textId="77777777" w:rsidR="006E6BE8" w:rsidRPr="006E4E1B" w:rsidRDefault="006E6BE8" w:rsidP="006E6BE8">
      <w:pPr>
        <w:pStyle w:val="p2"/>
        <w:bidi/>
        <w:rPr>
          <w:rFonts w:asciiTheme="majorBidi" w:hAnsiTheme="majorBidi" w:cstheme="majorBidi"/>
          <w:b/>
          <w:bCs/>
          <w:sz w:val="28"/>
          <w:szCs w:val="28"/>
        </w:rPr>
      </w:pPr>
      <w:r w:rsidRPr="006E4E1B">
        <w:rPr>
          <w:rStyle w:val="s2"/>
          <w:rFonts w:asciiTheme="majorBidi" w:hAnsiTheme="majorBidi" w:cstheme="majorBidi"/>
          <w:b w:val="0"/>
          <w:bCs w:val="0"/>
          <w:sz w:val="28"/>
          <w:szCs w:val="28"/>
          <w:rtl/>
        </w:rPr>
        <w:t xml:space="preserve"> الاستفادة البحثية من الدراسة</w:t>
      </w:r>
    </w:p>
    <w:p w14:paraId="5D5E789D" w14:textId="77777777" w:rsidR="006E6BE8" w:rsidRPr="006E4E1B" w:rsidRDefault="006E6BE8" w:rsidP="006E6BE8">
      <w:pPr>
        <w:pStyle w:val="p1"/>
        <w:rPr>
          <w:rFonts w:asciiTheme="majorBidi" w:hAnsiTheme="majorBidi" w:cstheme="majorBidi"/>
          <w:sz w:val="28"/>
          <w:szCs w:val="28"/>
          <w:rtl/>
        </w:rPr>
      </w:pPr>
    </w:p>
    <w:p w14:paraId="0C45FF8C"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t xml:space="preserve">يمكن تلخيص </w:t>
      </w:r>
      <w:proofErr w:type="spellStart"/>
      <w:r w:rsidRPr="006E4E1B">
        <w:rPr>
          <w:rStyle w:val="s1"/>
          <w:rFonts w:asciiTheme="majorBidi" w:hAnsiTheme="majorBidi" w:cstheme="majorBidi"/>
          <w:sz w:val="28"/>
          <w:szCs w:val="28"/>
          <w:rtl/>
        </w:rPr>
        <w:t>الاستفاده</w:t>
      </w:r>
      <w:proofErr w:type="spellEnd"/>
      <w:r w:rsidRPr="006E4E1B">
        <w:rPr>
          <w:rStyle w:val="s1"/>
          <w:rFonts w:asciiTheme="majorBidi" w:hAnsiTheme="majorBidi" w:cstheme="majorBidi"/>
          <w:sz w:val="28"/>
          <w:szCs w:val="28"/>
          <w:rtl/>
        </w:rPr>
        <w:t xml:space="preserve"> من هذه الدراسة في:</w:t>
      </w:r>
    </w:p>
    <w:p w14:paraId="74694F89" w14:textId="77777777" w:rsidR="006E6BE8" w:rsidRPr="006E4E1B" w:rsidRDefault="006E6BE8" w:rsidP="006E6BE8">
      <w:pPr>
        <w:pStyle w:val="p1"/>
        <w:rPr>
          <w:rFonts w:asciiTheme="majorBidi" w:hAnsiTheme="majorBidi" w:cstheme="majorBidi"/>
          <w:sz w:val="28"/>
          <w:szCs w:val="28"/>
          <w:rtl/>
        </w:rPr>
      </w:pPr>
    </w:p>
    <w:p w14:paraId="071D2506"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t>دعم تعريف الصمود التنظيمي</w:t>
      </w:r>
    </w:p>
    <w:p w14:paraId="0421FA06" w14:textId="77777777" w:rsidR="006E6BE8" w:rsidRPr="006E4E1B" w:rsidRDefault="006E6BE8" w:rsidP="006E6BE8">
      <w:pPr>
        <w:pStyle w:val="p2"/>
        <w:bidi/>
        <w:rPr>
          <w:rFonts w:asciiTheme="majorBidi" w:hAnsiTheme="majorBidi" w:cstheme="majorBidi"/>
          <w:sz w:val="28"/>
          <w:szCs w:val="28"/>
          <w:rtl/>
        </w:rPr>
      </w:pPr>
      <w:r w:rsidRPr="006E4E1B">
        <w:rPr>
          <w:rStyle w:val="s1"/>
          <w:rFonts w:asciiTheme="majorBidi" w:hAnsiTheme="majorBidi" w:cstheme="majorBidi"/>
          <w:sz w:val="28"/>
          <w:szCs w:val="28"/>
          <w:rtl/>
        </w:rPr>
        <w:t xml:space="preserve"> تأكيد أهميته في الأداء المؤسسي</w:t>
      </w:r>
    </w:p>
    <w:p w14:paraId="26817D6A" w14:textId="77777777" w:rsidR="006E6BE8" w:rsidRPr="006E4E1B" w:rsidRDefault="006E6BE8" w:rsidP="006E6BE8">
      <w:pPr>
        <w:pStyle w:val="p2"/>
        <w:bidi/>
        <w:rPr>
          <w:rFonts w:asciiTheme="majorBidi" w:hAnsiTheme="majorBidi" w:cstheme="majorBidi"/>
          <w:sz w:val="28"/>
          <w:szCs w:val="28"/>
          <w:rtl/>
        </w:rPr>
      </w:pPr>
      <w:r w:rsidRPr="006E4E1B">
        <w:rPr>
          <w:rStyle w:val="s1"/>
          <w:rFonts w:asciiTheme="majorBidi" w:hAnsiTheme="majorBidi" w:cstheme="majorBidi"/>
          <w:sz w:val="28"/>
          <w:szCs w:val="28"/>
          <w:rtl/>
        </w:rPr>
        <w:t xml:space="preserve"> إبراز الحاجة لنموذج أكثر شمولية</w:t>
      </w:r>
    </w:p>
    <w:p w14:paraId="50B51F0D" w14:textId="77777777" w:rsidR="006E6BE8" w:rsidRPr="006E4E1B" w:rsidRDefault="006E6BE8" w:rsidP="006E6BE8">
      <w:pPr>
        <w:pStyle w:val="p2"/>
        <w:bidi/>
        <w:rPr>
          <w:rFonts w:asciiTheme="majorBidi" w:hAnsiTheme="majorBidi" w:cstheme="majorBidi"/>
          <w:sz w:val="28"/>
          <w:szCs w:val="28"/>
          <w:rtl/>
        </w:rPr>
      </w:pPr>
    </w:p>
    <w:p w14:paraId="4F7523DE" w14:textId="77777777" w:rsidR="006E6BE8" w:rsidRPr="006E4E1B" w:rsidRDefault="006E6BE8" w:rsidP="006E6BE8">
      <w:pPr>
        <w:pStyle w:val="p2"/>
        <w:bidi/>
        <w:rPr>
          <w:rFonts w:asciiTheme="majorBidi" w:hAnsiTheme="majorBidi" w:cstheme="majorBidi"/>
          <w:sz w:val="28"/>
          <w:szCs w:val="28"/>
          <w:rtl/>
        </w:rPr>
      </w:pPr>
    </w:p>
    <w:p w14:paraId="5BEDD5F0" w14:textId="77777777" w:rsidR="006E6BE8" w:rsidRPr="006E4E1B" w:rsidRDefault="006E6BE8" w:rsidP="006E6BE8">
      <w:pPr>
        <w:pStyle w:val="p1"/>
        <w:bidi/>
        <w:rPr>
          <w:rFonts w:asciiTheme="majorBidi" w:hAnsiTheme="majorBidi" w:cstheme="majorBidi"/>
          <w:sz w:val="28"/>
          <w:szCs w:val="28"/>
          <w:rtl/>
        </w:rPr>
      </w:pPr>
    </w:p>
    <w:p w14:paraId="4E352D4E" w14:textId="77777777" w:rsidR="006E6BE8" w:rsidRPr="006E4E1B" w:rsidRDefault="006E6BE8" w:rsidP="006E6BE8">
      <w:pPr>
        <w:pStyle w:val="p2"/>
        <w:bidi/>
        <w:rPr>
          <w:rFonts w:asciiTheme="majorBidi" w:hAnsiTheme="majorBidi" w:cstheme="majorBidi"/>
          <w:b/>
          <w:bCs/>
          <w:sz w:val="28"/>
          <w:szCs w:val="28"/>
          <w:rtl/>
        </w:rPr>
      </w:pPr>
      <w:r w:rsidRPr="006E4E1B">
        <w:rPr>
          <w:rStyle w:val="s2"/>
          <w:rFonts w:asciiTheme="majorBidi" w:hAnsiTheme="majorBidi" w:cstheme="majorBidi"/>
          <w:b w:val="0"/>
          <w:bCs w:val="0"/>
          <w:sz w:val="28"/>
          <w:szCs w:val="28"/>
          <w:rtl/>
        </w:rPr>
        <w:t xml:space="preserve"> التحليل الفلسفي المتقدم</w:t>
      </w:r>
    </w:p>
    <w:p w14:paraId="6917F05C" w14:textId="77777777" w:rsidR="006E6BE8" w:rsidRPr="006E4E1B" w:rsidRDefault="006E6BE8" w:rsidP="006E6BE8">
      <w:pPr>
        <w:pStyle w:val="p1"/>
        <w:rPr>
          <w:rFonts w:asciiTheme="majorBidi" w:hAnsiTheme="majorBidi" w:cstheme="majorBidi"/>
          <w:sz w:val="28"/>
          <w:szCs w:val="28"/>
          <w:rtl/>
        </w:rPr>
      </w:pPr>
    </w:p>
    <w:p w14:paraId="566CF042"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t>يمكن تفسير هذه الدراسة ضمن تطور الفكر الإداري من:</w:t>
      </w:r>
    </w:p>
    <w:p w14:paraId="2C49F0F7" w14:textId="77777777" w:rsidR="006E6BE8" w:rsidRPr="006E4E1B" w:rsidRDefault="006E6BE8" w:rsidP="006E6BE8">
      <w:pPr>
        <w:pStyle w:val="p1"/>
        <w:rPr>
          <w:rFonts w:asciiTheme="majorBidi" w:hAnsiTheme="majorBidi" w:cstheme="majorBidi"/>
          <w:sz w:val="28"/>
          <w:szCs w:val="28"/>
          <w:rtl/>
        </w:rPr>
      </w:pPr>
    </w:p>
    <w:p w14:paraId="2BADF72B" w14:textId="77777777" w:rsidR="006E6BE8" w:rsidRPr="006E4E1B" w:rsidRDefault="006E6BE8" w:rsidP="006E6BE8">
      <w:pPr>
        <w:pStyle w:val="p3"/>
        <w:jc w:val="right"/>
        <w:rPr>
          <w:rFonts w:asciiTheme="majorBidi" w:hAnsiTheme="majorBidi" w:cstheme="majorBidi"/>
          <w:sz w:val="28"/>
          <w:szCs w:val="28"/>
        </w:rPr>
      </w:pPr>
      <w:r w:rsidRPr="006E4E1B">
        <w:rPr>
          <w:rStyle w:val="s1"/>
          <w:rFonts w:asciiTheme="majorBidi" w:hAnsiTheme="majorBidi" w:cstheme="majorBidi"/>
          <w:sz w:val="28"/>
          <w:szCs w:val="28"/>
        </w:rPr>
        <w:t>Performance Thinking (</w:t>
      </w:r>
      <w:r w:rsidRPr="006E4E1B">
        <w:rPr>
          <w:rStyle w:val="s1"/>
          <w:rFonts w:asciiTheme="majorBidi" w:hAnsiTheme="majorBidi" w:cstheme="majorBidi"/>
          <w:sz w:val="28"/>
          <w:szCs w:val="28"/>
          <w:rtl/>
        </w:rPr>
        <w:t>تفكير الأداء</w:t>
      </w:r>
      <w:r w:rsidRPr="006E4E1B">
        <w:rPr>
          <w:rStyle w:val="s1"/>
          <w:rFonts w:asciiTheme="majorBidi" w:hAnsiTheme="majorBidi" w:cstheme="majorBidi"/>
          <w:sz w:val="28"/>
          <w:szCs w:val="28"/>
        </w:rPr>
        <w:t>)</w:t>
      </w:r>
    </w:p>
    <w:p w14:paraId="4BEFF261" w14:textId="77777777" w:rsidR="006E6BE8" w:rsidRPr="006E4E1B" w:rsidRDefault="006E6BE8" w:rsidP="006E6BE8">
      <w:pPr>
        <w:pStyle w:val="p1"/>
        <w:rPr>
          <w:rFonts w:asciiTheme="majorBidi" w:hAnsiTheme="majorBidi" w:cstheme="majorBidi"/>
          <w:sz w:val="28"/>
          <w:szCs w:val="28"/>
        </w:rPr>
      </w:pPr>
    </w:p>
    <w:p w14:paraId="4F325133"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t>إلى:</w:t>
      </w:r>
    </w:p>
    <w:p w14:paraId="5861E2D3" w14:textId="77777777" w:rsidR="006E6BE8" w:rsidRPr="006E4E1B" w:rsidRDefault="006E6BE8" w:rsidP="006E6BE8">
      <w:pPr>
        <w:pStyle w:val="p1"/>
        <w:rPr>
          <w:rFonts w:asciiTheme="majorBidi" w:hAnsiTheme="majorBidi" w:cstheme="majorBidi"/>
          <w:sz w:val="28"/>
          <w:szCs w:val="28"/>
          <w:rtl/>
        </w:rPr>
      </w:pPr>
    </w:p>
    <w:p w14:paraId="3E479590" w14:textId="77777777" w:rsidR="006E6BE8" w:rsidRPr="006E4E1B" w:rsidRDefault="006E6BE8" w:rsidP="006E6BE8">
      <w:pPr>
        <w:pStyle w:val="p3"/>
        <w:jc w:val="right"/>
        <w:rPr>
          <w:rFonts w:asciiTheme="majorBidi" w:hAnsiTheme="majorBidi" w:cstheme="majorBidi"/>
          <w:sz w:val="28"/>
          <w:szCs w:val="28"/>
        </w:rPr>
      </w:pPr>
      <w:r w:rsidRPr="006E4E1B">
        <w:rPr>
          <w:rStyle w:val="s1"/>
          <w:rFonts w:asciiTheme="majorBidi" w:hAnsiTheme="majorBidi" w:cstheme="majorBidi"/>
          <w:sz w:val="28"/>
          <w:szCs w:val="28"/>
        </w:rPr>
        <w:t>Resilience Thinking (</w:t>
      </w:r>
      <w:r w:rsidRPr="006E4E1B">
        <w:rPr>
          <w:rStyle w:val="s1"/>
          <w:rFonts w:asciiTheme="majorBidi" w:hAnsiTheme="majorBidi" w:cstheme="majorBidi"/>
          <w:sz w:val="28"/>
          <w:szCs w:val="28"/>
          <w:rtl/>
        </w:rPr>
        <w:t>تفكير الصمود</w:t>
      </w:r>
      <w:r w:rsidRPr="006E4E1B">
        <w:rPr>
          <w:rStyle w:val="s1"/>
          <w:rFonts w:asciiTheme="majorBidi" w:hAnsiTheme="majorBidi" w:cstheme="majorBidi"/>
          <w:sz w:val="28"/>
          <w:szCs w:val="28"/>
        </w:rPr>
        <w:t>)</w:t>
      </w:r>
    </w:p>
    <w:p w14:paraId="5B419824" w14:textId="77777777" w:rsidR="006E6BE8" w:rsidRPr="006E4E1B" w:rsidRDefault="006E6BE8" w:rsidP="006E6BE8">
      <w:pPr>
        <w:pStyle w:val="p1"/>
        <w:rPr>
          <w:rFonts w:asciiTheme="majorBidi" w:hAnsiTheme="majorBidi" w:cstheme="majorBidi"/>
          <w:sz w:val="28"/>
          <w:szCs w:val="28"/>
        </w:rPr>
      </w:pPr>
    </w:p>
    <w:p w14:paraId="7E768D51"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lastRenderedPageBreak/>
        <w:t>لكنها لم تصل بعد إلى:</w:t>
      </w:r>
    </w:p>
    <w:p w14:paraId="25186060" w14:textId="77777777" w:rsidR="006E6BE8" w:rsidRPr="006E4E1B" w:rsidRDefault="006E6BE8" w:rsidP="006E6BE8">
      <w:pPr>
        <w:pStyle w:val="p1"/>
        <w:rPr>
          <w:rFonts w:asciiTheme="majorBidi" w:hAnsiTheme="majorBidi" w:cstheme="majorBidi"/>
          <w:sz w:val="28"/>
          <w:szCs w:val="28"/>
          <w:rtl/>
        </w:rPr>
      </w:pPr>
    </w:p>
    <w:p w14:paraId="333617C5" w14:textId="77777777" w:rsidR="006E6BE8" w:rsidRPr="006E4E1B" w:rsidRDefault="006E6BE8" w:rsidP="006E6BE8">
      <w:pPr>
        <w:pStyle w:val="p3"/>
        <w:jc w:val="right"/>
        <w:rPr>
          <w:rFonts w:asciiTheme="majorBidi" w:hAnsiTheme="majorBidi" w:cstheme="majorBidi"/>
          <w:sz w:val="28"/>
          <w:szCs w:val="28"/>
        </w:rPr>
      </w:pPr>
      <w:r w:rsidRPr="006E4E1B">
        <w:rPr>
          <w:rStyle w:val="s1"/>
          <w:rFonts w:asciiTheme="majorBidi" w:hAnsiTheme="majorBidi" w:cstheme="majorBidi"/>
          <w:sz w:val="28"/>
          <w:szCs w:val="28"/>
        </w:rPr>
        <w:t>Digital Resilience Systems Thinking (</w:t>
      </w:r>
      <w:r w:rsidRPr="006E4E1B">
        <w:rPr>
          <w:rStyle w:val="s1"/>
          <w:rFonts w:asciiTheme="majorBidi" w:hAnsiTheme="majorBidi" w:cstheme="majorBidi"/>
          <w:sz w:val="28"/>
          <w:szCs w:val="28"/>
          <w:rtl/>
        </w:rPr>
        <w:t>تفكير الصمود الرقمي</w:t>
      </w:r>
      <w:r w:rsidRPr="006E4E1B">
        <w:rPr>
          <w:rStyle w:val="s1"/>
          <w:rFonts w:asciiTheme="majorBidi" w:hAnsiTheme="majorBidi" w:cstheme="majorBidi"/>
          <w:sz w:val="28"/>
          <w:szCs w:val="28"/>
        </w:rPr>
        <w:t>)</w:t>
      </w:r>
    </w:p>
    <w:p w14:paraId="3D3AB2B0" w14:textId="77777777" w:rsidR="006E6BE8" w:rsidRPr="006E4E1B" w:rsidRDefault="006E6BE8" w:rsidP="006E6BE8">
      <w:pPr>
        <w:pStyle w:val="p1"/>
        <w:bidi/>
        <w:rPr>
          <w:rFonts w:asciiTheme="majorBidi" w:hAnsiTheme="majorBidi" w:cstheme="majorBidi"/>
          <w:sz w:val="28"/>
          <w:szCs w:val="28"/>
        </w:rPr>
      </w:pPr>
    </w:p>
    <w:p w14:paraId="0FE5E6C7" w14:textId="77777777" w:rsidR="006E6BE8" w:rsidRPr="006E4E1B" w:rsidRDefault="006E6BE8" w:rsidP="006E6BE8">
      <w:pPr>
        <w:pStyle w:val="p2"/>
        <w:bidi/>
        <w:rPr>
          <w:rFonts w:asciiTheme="majorBidi" w:hAnsiTheme="majorBidi" w:cstheme="majorBidi"/>
          <w:b/>
          <w:bCs/>
          <w:sz w:val="28"/>
          <w:szCs w:val="28"/>
          <w:rtl/>
        </w:rPr>
      </w:pPr>
      <w:r w:rsidRPr="006E4E1B">
        <w:rPr>
          <w:rStyle w:val="s2"/>
          <w:rFonts w:asciiTheme="majorBidi" w:hAnsiTheme="majorBidi" w:cstheme="majorBidi"/>
          <w:b w:val="0"/>
          <w:bCs w:val="0"/>
          <w:sz w:val="28"/>
          <w:szCs w:val="28"/>
          <w:rtl/>
        </w:rPr>
        <w:t xml:space="preserve"> الخلاصة التحليلية</w:t>
      </w:r>
    </w:p>
    <w:p w14:paraId="01D315CC" w14:textId="77777777" w:rsidR="006E6BE8" w:rsidRPr="006E4E1B" w:rsidRDefault="006E6BE8" w:rsidP="006E6BE8">
      <w:pPr>
        <w:pStyle w:val="p1"/>
        <w:rPr>
          <w:rFonts w:asciiTheme="majorBidi" w:hAnsiTheme="majorBidi" w:cstheme="majorBidi"/>
          <w:sz w:val="28"/>
          <w:szCs w:val="28"/>
          <w:rtl/>
        </w:rPr>
      </w:pPr>
    </w:p>
    <w:p w14:paraId="19F7DAC0" w14:textId="77777777" w:rsidR="006E6BE8" w:rsidRPr="006E4E1B" w:rsidRDefault="006E6BE8" w:rsidP="006E6BE8">
      <w:pPr>
        <w:pStyle w:val="p2"/>
        <w:bidi/>
        <w:rPr>
          <w:rFonts w:asciiTheme="majorBidi" w:hAnsiTheme="majorBidi" w:cstheme="majorBidi"/>
          <w:sz w:val="28"/>
          <w:szCs w:val="28"/>
        </w:rPr>
      </w:pPr>
      <w:r w:rsidRPr="006E4E1B">
        <w:rPr>
          <w:rStyle w:val="s1"/>
          <w:rFonts w:asciiTheme="majorBidi" w:hAnsiTheme="majorBidi" w:cstheme="majorBidi"/>
          <w:sz w:val="28"/>
          <w:szCs w:val="28"/>
          <w:rtl/>
        </w:rPr>
        <w:t>يمكن القول إن هذه الدراسة تمثل مرحلة متقدمة في فهم العلاقة بين الصمود والأداء المؤسسي، لكنها تبقى ضمن الإطار التقليدي الذي يفصل بين “القدرة التنظيمية” و“التقنية”، دون دمج شامل للبيئة الرقمية الحديثة</w:t>
      </w:r>
    </w:p>
    <w:p w14:paraId="548FAE99" w14:textId="77777777" w:rsidR="006E6BE8" w:rsidRPr="006E4E1B" w:rsidRDefault="006E6BE8" w:rsidP="006E6BE8">
      <w:pPr>
        <w:rPr>
          <w:rFonts w:asciiTheme="majorBidi" w:hAnsiTheme="majorBidi" w:cstheme="majorBidi"/>
          <w:sz w:val="28"/>
          <w:szCs w:val="28"/>
        </w:rPr>
      </w:pPr>
    </w:p>
    <w:p w14:paraId="272A12ED" w14:textId="77777777" w:rsidR="006E6BE8" w:rsidRPr="00C30A94" w:rsidRDefault="006E6BE8" w:rsidP="006E6BE8">
      <w:pPr>
        <w:pStyle w:val="3"/>
        <w:rPr>
          <w:color w:val="000000" w:themeColor="text1"/>
          <w:sz w:val="32"/>
          <w:szCs w:val="32"/>
        </w:rPr>
      </w:pPr>
      <w:bookmarkStart w:id="21" w:name="_Toc234277613"/>
      <w:r w:rsidRPr="00C30A94">
        <w:rPr>
          <w:color w:val="000000" w:themeColor="text1"/>
          <w:sz w:val="32"/>
          <w:szCs w:val="32"/>
          <w:rtl/>
        </w:rPr>
        <w:t>ثالثاً: سياق بيئة الأعمال الرقمية والدور المعدل في الطروحات السابقة</w:t>
      </w:r>
      <w:bookmarkEnd w:id="21"/>
    </w:p>
    <w:p w14:paraId="1424E4CB" w14:textId="77777777" w:rsidR="006E6BE8" w:rsidRPr="006E4E1B" w:rsidRDefault="006E6BE8" w:rsidP="006E6BE8">
      <w:pPr>
        <w:rPr>
          <w:rFonts w:asciiTheme="majorBidi" w:hAnsiTheme="majorBidi" w:cstheme="majorBidi"/>
          <w:sz w:val="28"/>
          <w:szCs w:val="28"/>
        </w:rPr>
      </w:pPr>
      <w:r w:rsidRPr="006E4E1B">
        <w:rPr>
          <w:rFonts w:asciiTheme="majorBidi" w:hAnsiTheme="majorBidi" w:cstheme="majorBidi"/>
          <w:sz w:val="28"/>
          <w:szCs w:val="28"/>
          <w:rtl/>
        </w:rPr>
        <w:t xml:space="preserve">تفيض الأدبيات الأكاديمية بالشروحات والتحليلات التي تؤصل لبيئة الأعمال الرقمية باعتبارها الفضاء المعرفي والاقتصادي الجديد الذي أعاد صياغة قواعد اللعبة المصرفية التنافسية، ولم تعد مجرد مساحة تقنية لإنجاز المعاملات، بل أصبحت بمثابة الإطار </w:t>
      </w:r>
      <w:proofErr w:type="spellStart"/>
      <w:r w:rsidRPr="006E4E1B">
        <w:rPr>
          <w:rFonts w:asciiTheme="majorBidi" w:hAnsiTheme="majorBidi" w:cstheme="majorBidi"/>
          <w:sz w:val="28"/>
          <w:szCs w:val="28"/>
          <w:rtl/>
        </w:rPr>
        <w:t>السياقي</w:t>
      </w:r>
      <w:proofErr w:type="spellEnd"/>
      <w:r w:rsidRPr="006E4E1B">
        <w:rPr>
          <w:rFonts w:asciiTheme="majorBidi" w:hAnsiTheme="majorBidi" w:cstheme="majorBidi"/>
          <w:sz w:val="28"/>
          <w:szCs w:val="28"/>
          <w:rtl/>
        </w:rPr>
        <w:t xml:space="preserve"> والمحيط الديناميكي الشديد التعقيد والاضطراب الذي يحكم العمل المصرفي المعاصر. وتذكر الدراسات السابقة أن هذه البيئة تتميز بالترابط الشبكي اللحظي والعابر للحدود، واعتمادها المطلق على تدفق البيانات كمورد رأسمالي أساسي، مما ألغى القيود الزمنية والجغرافية التقليدية وصنع فرصاً هائلة للتوسع والابتكار المالي، ولكنه في الوقت نفسه ضاعف من حجم ومستويات عدم اليقين والمخاطر التشغيلية والتقنية والقانونية بشكل غير مسبوق، نتيجة تصاعد الهجمات السيبرانية المنظمة ودخول شركات التقنية المالية الناشئة</w:t>
      </w:r>
      <w:r w:rsidRPr="006E4E1B">
        <w:rPr>
          <w:rFonts w:asciiTheme="majorBidi" w:hAnsiTheme="majorBidi" w:cstheme="majorBidi"/>
          <w:sz w:val="28"/>
          <w:szCs w:val="28"/>
        </w:rPr>
        <w:t>.</w:t>
      </w:r>
    </w:p>
    <w:p w14:paraId="6669F94A" w14:textId="77777777" w:rsidR="006E6BE8" w:rsidRPr="006E4E1B" w:rsidRDefault="006E6BE8" w:rsidP="006E6BE8">
      <w:pPr>
        <w:rPr>
          <w:rFonts w:asciiTheme="majorBidi" w:hAnsiTheme="majorBidi" w:cstheme="majorBidi"/>
          <w:sz w:val="28"/>
          <w:szCs w:val="28"/>
          <w:rtl/>
        </w:rPr>
      </w:pPr>
      <w:r w:rsidRPr="006E4E1B">
        <w:rPr>
          <w:rFonts w:asciiTheme="majorBidi" w:hAnsiTheme="majorBidi" w:cstheme="majorBidi"/>
          <w:sz w:val="28"/>
          <w:szCs w:val="28"/>
          <w:rtl/>
        </w:rPr>
        <w:t xml:space="preserve">وتتطرق البحوث المتقدمة إلى فحص الدور المعدل لبيئة الأعمال الرقمية في توجيه العلاقة بين إدارة المخاطر الذكية والصمود </w:t>
      </w:r>
      <w:proofErr w:type="spellStart"/>
      <w:r w:rsidRPr="006E4E1B">
        <w:rPr>
          <w:rFonts w:asciiTheme="majorBidi" w:hAnsiTheme="majorBidi" w:cstheme="majorBidi"/>
          <w:sz w:val="28"/>
          <w:szCs w:val="28"/>
          <w:rtl/>
        </w:rPr>
        <w:t>المنظمي</w:t>
      </w:r>
      <w:proofErr w:type="spellEnd"/>
      <w:r w:rsidRPr="006E4E1B">
        <w:rPr>
          <w:rFonts w:asciiTheme="majorBidi" w:hAnsiTheme="majorBidi" w:cstheme="majorBidi"/>
          <w:sz w:val="28"/>
          <w:szCs w:val="28"/>
          <w:rtl/>
        </w:rPr>
        <w:t xml:space="preserve">، وتستند في ذلك إلى نظرية الملاءمة البيئية ونظرية </w:t>
      </w:r>
      <w:proofErr w:type="spellStart"/>
      <w:r w:rsidRPr="006E4E1B">
        <w:rPr>
          <w:rFonts w:asciiTheme="majorBidi" w:hAnsiTheme="majorBidi" w:cstheme="majorBidi"/>
          <w:sz w:val="28"/>
          <w:szCs w:val="28"/>
          <w:rtl/>
        </w:rPr>
        <w:t>الموقفية</w:t>
      </w:r>
      <w:proofErr w:type="spellEnd"/>
      <w:r w:rsidRPr="006E4E1B">
        <w:rPr>
          <w:rFonts w:asciiTheme="majorBidi" w:hAnsiTheme="majorBidi" w:cstheme="majorBidi"/>
          <w:sz w:val="28"/>
          <w:szCs w:val="28"/>
          <w:rtl/>
        </w:rPr>
        <w:t xml:space="preserve">، حيث تفترض هذه الطروحات أن كفاءة وأثر النظم الإدارية والتكنولوجية داخل المنظمة لا تظهر بشكل مطلق، بل تعتمد على مدى ملاءمتها وتوافقها مع طبيعة وحجم التغيرات في البيئة الخارجية المحيطة بها. ومن هذا المنطلق، تبين الأدبيات أن ارتفاع مستويات الديناميكية والاضطراب السيبراني والمنافسة التقنية في البيئة الرقمية يعمل كعامل محفز ومسرع يجبر إدارة المصارف على تعظيم الاستفادة من حلول إدارة المخاطر الذكية وتوجيه مخرجاتها التنبؤية والتشغيلية بشكل استراتيجي، مما يجعل أثر هذه النظم الذكية في تعزيز الصمود </w:t>
      </w:r>
      <w:proofErr w:type="spellStart"/>
      <w:r w:rsidRPr="006E4E1B">
        <w:rPr>
          <w:rFonts w:asciiTheme="majorBidi" w:hAnsiTheme="majorBidi" w:cstheme="majorBidi"/>
          <w:sz w:val="28"/>
          <w:szCs w:val="28"/>
          <w:rtl/>
        </w:rPr>
        <w:t>المنظمي</w:t>
      </w:r>
      <w:proofErr w:type="spellEnd"/>
      <w:r w:rsidRPr="006E4E1B">
        <w:rPr>
          <w:rFonts w:asciiTheme="majorBidi" w:hAnsiTheme="majorBidi" w:cstheme="majorBidi"/>
          <w:sz w:val="28"/>
          <w:szCs w:val="28"/>
          <w:rtl/>
        </w:rPr>
        <w:t xml:space="preserve"> وبلوغ مستويات الأمان والاستدامة وبناء الاستجابة المرنة أكثر حيوية وقوة وأهمية في البيئات الشديدة الاضطراب مقارنة بالبيئات المستقرة</w:t>
      </w:r>
      <w:r w:rsidRPr="006E4E1B">
        <w:rPr>
          <w:rFonts w:asciiTheme="majorBidi" w:hAnsiTheme="majorBidi" w:cstheme="majorBidi"/>
          <w:sz w:val="28"/>
          <w:szCs w:val="28"/>
        </w:rPr>
        <w:t>.</w:t>
      </w:r>
    </w:p>
    <w:p w14:paraId="0A8D78E8" w14:textId="77777777" w:rsidR="006E6BE8" w:rsidRPr="006E4E1B" w:rsidRDefault="006E6BE8" w:rsidP="006E6BE8">
      <w:pPr>
        <w:rPr>
          <w:rFonts w:asciiTheme="majorBidi" w:hAnsiTheme="majorBidi" w:cstheme="majorBidi"/>
          <w:sz w:val="28"/>
          <w:szCs w:val="28"/>
          <w:rtl/>
        </w:rPr>
      </w:pPr>
    </w:p>
    <w:p w14:paraId="70641AC5"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التحليل المفاهيمي للدراسة</w:t>
      </w:r>
    </w:p>
    <w:p w14:paraId="4B63E423"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تركز الدراسة على مفهوم البيانات الضخمة بوصفها أداة رئيسية في تحسين عملية اتخاذ القرار داخل المؤسسات المصرفية.</w:t>
      </w:r>
    </w:p>
    <w:p w14:paraId="5233F432"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تفترض أن زيادة حجم البيانات وتحليلها بشكل لحظي يؤدي إلى قرارات أكثر دقة وكفاءة.</w:t>
      </w:r>
    </w:p>
    <w:p w14:paraId="2E2C0811"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يظهر من ذلك أن الدراسة تتعامل مع البيانات كعنصر تقني مباشر دون التوسع في أبعادها الاستراتيجية أو التنظيمية داخل البنك.</w:t>
      </w:r>
    </w:p>
    <w:p w14:paraId="6A3E4F36" w14:textId="77777777" w:rsidR="006E6BE8" w:rsidRDefault="006E6BE8" w:rsidP="006E6BE8">
      <w:pPr>
        <w:bidi w:val="0"/>
        <w:spacing w:after="0" w:line="240" w:lineRule="auto"/>
        <w:rPr>
          <w:rFonts w:asciiTheme="majorBidi" w:eastAsia="Times New Roman" w:hAnsiTheme="majorBidi" w:cstheme="majorBidi"/>
          <w:kern w:val="0"/>
          <w:sz w:val="28"/>
          <w:szCs w:val="28"/>
          <w14:ligatures w14:val="none"/>
        </w:rPr>
      </w:pPr>
    </w:p>
    <w:p w14:paraId="7371BF0E" w14:textId="77777777" w:rsidR="006E6BE8" w:rsidRDefault="006E6BE8" w:rsidP="006E6BE8">
      <w:pPr>
        <w:bidi w:val="0"/>
        <w:spacing w:after="0" w:line="240" w:lineRule="auto"/>
        <w:rPr>
          <w:rFonts w:asciiTheme="majorBidi" w:eastAsia="Times New Roman" w:hAnsiTheme="majorBidi" w:cstheme="majorBidi"/>
          <w:kern w:val="0"/>
          <w:sz w:val="28"/>
          <w:szCs w:val="28"/>
          <w14:ligatures w14:val="none"/>
        </w:rPr>
      </w:pPr>
    </w:p>
    <w:p w14:paraId="6DBB6043" w14:textId="77777777" w:rsidR="006E6BE8" w:rsidRDefault="006E6BE8" w:rsidP="006E6BE8">
      <w:pPr>
        <w:bidi w:val="0"/>
        <w:spacing w:after="0" w:line="240" w:lineRule="auto"/>
        <w:rPr>
          <w:rFonts w:asciiTheme="majorBidi" w:eastAsia="Times New Roman" w:hAnsiTheme="majorBidi" w:cstheme="majorBidi"/>
          <w:kern w:val="0"/>
          <w:sz w:val="28"/>
          <w:szCs w:val="28"/>
          <w14:ligatures w14:val="none"/>
        </w:rPr>
      </w:pPr>
    </w:p>
    <w:p w14:paraId="4868E4FF"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7B25F1CF"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lastRenderedPageBreak/>
        <w:t>التحليل المنهجي</w:t>
      </w:r>
    </w:p>
    <w:p w14:paraId="79BA96F8"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063EA334"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اعتمدت الدراسة على منظور وصفي تحليلي يركز على العلاقة بين البيانات الضخمة وجودة القرار.</w:t>
      </w:r>
    </w:p>
    <w:p w14:paraId="2C07C627"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تتعمق في بناء نموذج تفسيري متعدد المتغيرات يوضح التداخل بين التكنولوجيا والبيئة التنظيمية.</w:t>
      </w:r>
    </w:p>
    <w:p w14:paraId="41498BDA"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يغيب عنها التحليل الديناميكي لكيفية تدفق البيانات داخل النظام المصرفي وتفاعلها مع العمليات التشغيلية.</w:t>
      </w:r>
    </w:p>
    <w:p w14:paraId="3D870130"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F4563DA"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2414A519"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التحليل التقني</w:t>
      </w:r>
      <w:r w:rsidRPr="006E4E1B">
        <w:rPr>
          <w:rFonts w:asciiTheme="majorBidi" w:eastAsia="Times New Roman" w:hAnsiTheme="majorBidi" w:cstheme="majorBidi"/>
          <w:kern w:val="0"/>
          <w:sz w:val="28"/>
          <w:szCs w:val="28"/>
          <w14:ligatures w14:val="none"/>
        </w:rPr>
        <w:t xml:space="preserve"> </w:t>
      </w:r>
    </w:p>
    <w:p w14:paraId="470E7025"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0FF120E6"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ركزت الدراسة على تحليل البيانات كأداة لتحسين القرار فقط دون ربطها بأنظمة الذكاء الاصطناعي بشكل متكامل.</w:t>
      </w:r>
    </w:p>
    <w:p w14:paraId="3087C8C9"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توضح كيف تتحول البيانات الخام إلى نماذج تنبؤية تدعم إدارة المخاطر بشكل استباقي.</w:t>
      </w:r>
    </w:p>
    <w:p w14:paraId="642E8775" w14:textId="77777777" w:rsidR="006E6BE8"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تم التعامل مع البيانات كمدخل مستقل وليس كجزء من منظومة رقمية متكاملة داخل البنك.</w:t>
      </w:r>
    </w:p>
    <w:p w14:paraId="680F756F" w14:textId="77777777" w:rsidR="006E6BE8" w:rsidRDefault="006E6BE8" w:rsidP="006E6BE8">
      <w:pPr>
        <w:spacing w:after="0" w:line="240" w:lineRule="auto"/>
        <w:rPr>
          <w:rFonts w:asciiTheme="majorBidi" w:eastAsia="Times New Roman" w:hAnsiTheme="majorBidi" w:cstheme="majorBidi"/>
          <w:kern w:val="0"/>
          <w:sz w:val="28"/>
          <w:szCs w:val="28"/>
          <w14:ligatures w14:val="none"/>
        </w:rPr>
      </w:pPr>
    </w:p>
    <w:p w14:paraId="34190CAD" w14:textId="77777777" w:rsidR="006E6BE8" w:rsidRDefault="006E6BE8" w:rsidP="006E6BE8">
      <w:pPr>
        <w:spacing w:after="0" w:line="240" w:lineRule="auto"/>
        <w:rPr>
          <w:rFonts w:asciiTheme="majorBidi" w:eastAsia="Times New Roman" w:hAnsiTheme="majorBidi" w:cstheme="majorBidi"/>
          <w:kern w:val="0"/>
          <w:sz w:val="28"/>
          <w:szCs w:val="28"/>
          <w14:ligatures w14:val="none"/>
        </w:rPr>
      </w:pPr>
    </w:p>
    <w:p w14:paraId="40080B29"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التنظيمي</w:t>
      </w:r>
    </w:p>
    <w:p w14:paraId="0FA0F439"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2CC5D765"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لم تتناول الدراسة بشكل كافٍ دور الهيكل التنظيمي في الاستفادة من البيانات الضخمة.</w:t>
      </w:r>
    </w:p>
    <w:p w14:paraId="3CE5095F"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تجاهلت أهمية التكامل بين الإدارات المختلفة في تفسير البيانات وتحويلها إلى قرارات تنفيذية.</w:t>
      </w:r>
    </w:p>
    <w:p w14:paraId="39A54685"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تحليل مدى جاهزية الكوادر البشرية للتعامل مع أنظمة تحليل البيانات المتقدمة.</w:t>
      </w:r>
    </w:p>
    <w:p w14:paraId="148F4153"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56C9BAEF"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14153BFE"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الزمني والديناميكي</w:t>
      </w:r>
    </w:p>
    <w:p w14:paraId="0DAB3899"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CA6F755"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تعاملت الدراسة مع البيانات الضخمة كأداة لحظية لدعم القرار دون تحليل دورها المستقبلي.</w:t>
      </w:r>
    </w:p>
    <w:p w14:paraId="2C6B6919"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توظيف مفهوم التحليل التنبؤي طويل المدى داخل الدراسة.</w:t>
      </w:r>
    </w:p>
    <w:p w14:paraId="2FABA93E"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غاب عن الدراسة البعد الديناميكي المرتبط بتغير البيانات بشكل مستمر داخل البيئة المصرفية.</w:t>
      </w:r>
    </w:p>
    <w:p w14:paraId="67887C19"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A0DBD58"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7C25D93E"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في سياق إدارة المخاطر</w:t>
      </w:r>
    </w:p>
    <w:p w14:paraId="530C1E87"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12FBF664"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لم تربط بشكل مباشر بين تحليل البيانات الضخمة وإدارة المخاطر الذكية.</w:t>
      </w:r>
    </w:p>
    <w:p w14:paraId="67280988"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تم التركيز على القرار الإداري أكثر من التركيز على تقليل المخاطر أو التنبؤ بها.</w:t>
      </w:r>
    </w:p>
    <w:p w14:paraId="060290E2"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توضيح كيف يمكن للبيانات أن تسهم في بناء أنظمة إنذار مبكر داخل البنوك.</w:t>
      </w:r>
    </w:p>
    <w:p w14:paraId="2B7CE5DA"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18A9510"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التحليل في سياق الصمود التنظيمي</w:t>
      </w:r>
    </w:p>
    <w:p w14:paraId="6C8581D8"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58D31F0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لم تتناول الدراسة العلاقة بين البيانات الضخمة والصمود التنظيمي بشكل مباشر.</w:t>
      </w:r>
    </w:p>
    <w:p w14:paraId="365AF8A2"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غاب تحليل دور البيانات في تعزيز قدرة المؤسسة على التكيف أثناء الأزمات.</w:t>
      </w:r>
    </w:p>
    <w:p w14:paraId="5B01408F"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ربط البيانات الضخمة بمرحلة التعافي أو الاستمرارية المؤسسية بعد الأزمات.</w:t>
      </w:r>
    </w:p>
    <w:p w14:paraId="5A168264"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2C952B5E"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النقدي العام</w:t>
      </w:r>
    </w:p>
    <w:p w14:paraId="71AD8458"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28BB23F3"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تقدم رؤية مهمة حول دور البيانات الضخمة في دعم القرار لكنها تبقى محدودة في الإطار التشغيلي.</w:t>
      </w:r>
    </w:p>
    <w:p w14:paraId="2E5EDE0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يغلب عليها الطابع التقني دون دمج الأبعاد الاستراتيجية والتنظيمية.</w:t>
      </w:r>
    </w:p>
    <w:p w14:paraId="087931C1"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لا تعكس التعقيد الحقيقي للبيئة المصرفية الرقمية الحديثة.</w:t>
      </w:r>
    </w:p>
    <w:p w14:paraId="2C765FDA"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54480483"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69E1F904"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الربط بموضوع البحث</w:t>
      </w:r>
    </w:p>
    <w:p w14:paraId="1D1B1015"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3244B23F"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تدعم الدراسة المتغير التقني في البحث (البيانات الضخمة).</w:t>
      </w:r>
    </w:p>
    <w:p w14:paraId="1076F2B5"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لكنها لا تعالج العلاقة مع إدارة المخاطر الذكية أو الصمود التنظيمي.</w:t>
      </w:r>
    </w:p>
    <w:p w14:paraId="3E49B8B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يظهر من خلالها الحاجة إلى نموذج متكامل يربط بين البيانات + التكنولوجيا + الصمود المؤسسي.</w:t>
      </w:r>
    </w:p>
    <w:p w14:paraId="2D40D9DE"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2BF2DDC3"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p>
    <w:p w14:paraId="1F323997" w14:textId="77777777" w:rsidR="006E6BE8" w:rsidRPr="006E4E1B" w:rsidRDefault="006E6BE8" w:rsidP="006E6BE8">
      <w:pPr>
        <w:spacing w:after="0" w:line="240" w:lineRule="auto"/>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التحليل من منظور إدارة المعرفة (</w:t>
      </w:r>
      <w:r w:rsidRPr="006E4E1B">
        <w:rPr>
          <w:rFonts w:asciiTheme="majorBidi" w:eastAsia="Times New Roman" w:hAnsiTheme="majorBidi" w:cstheme="majorBidi"/>
          <w:kern w:val="0"/>
          <w:sz w:val="28"/>
          <w:szCs w:val="28"/>
          <w14:ligatures w14:val="none"/>
        </w:rPr>
        <w:t>Knowledge Management</w:t>
      </w:r>
      <w:r w:rsidRPr="006E4E1B">
        <w:rPr>
          <w:rFonts w:asciiTheme="majorBidi" w:eastAsia="Times New Roman" w:hAnsiTheme="majorBidi" w:cstheme="majorBidi"/>
          <w:kern w:val="0"/>
          <w:sz w:val="28"/>
          <w:szCs w:val="28"/>
          <w:rtl/>
          <w14:ligatures w14:val="none"/>
        </w:rPr>
        <w:t>)</w:t>
      </w:r>
    </w:p>
    <w:p w14:paraId="64D80EB9"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4FB9CA3D"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يمكن فهم البيانات الضخمة داخل الدراسة على أنها شكل متقدم من أشكال “المعرفة الخام” داخل المؤسسة المصرفية.</w:t>
      </w:r>
    </w:p>
    <w:p w14:paraId="259069BE"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لكن الدراسة لم توضح كيفية تحويل البيانات إلى معرفة قابلة للاستخدام في اتخاذ القرار الاستراتيجي.</w:t>
      </w:r>
    </w:p>
    <w:p w14:paraId="303560D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يغيب عنها الربط بين جمع البيانات → معالجتها → تخزين المعرفة → إعادة استخدامها في التعلم التنظيمي.</w:t>
      </w:r>
    </w:p>
    <w:p w14:paraId="0AD1B2AA"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وهذا يعني أن الدراسة توقفت عند مستوى “المعلومة” ولم تصل إلى مستوى “المعرفة المؤسسية المتراكمة”.</w:t>
      </w:r>
    </w:p>
    <w:p w14:paraId="29BFD5F6"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3F800CAB"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2E72CED8"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من منظور الذكاء التنظيمي (</w:t>
      </w:r>
      <w:r w:rsidRPr="006E4E1B">
        <w:rPr>
          <w:rFonts w:asciiTheme="majorBidi" w:eastAsia="Times New Roman" w:hAnsiTheme="majorBidi" w:cstheme="majorBidi"/>
          <w:kern w:val="0"/>
          <w:sz w:val="28"/>
          <w:szCs w:val="28"/>
          <w14:ligatures w14:val="none"/>
        </w:rPr>
        <w:t>Organizational Intelligence</w:t>
      </w:r>
      <w:r w:rsidRPr="006E4E1B">
        <w:rPr>
          <w:rFonts w:asciiTheme="majorBidi" w:eastAsia="Times New Roman" w:hAnsiTheme="majorBidi" w:cstheme="majorBidi"/>
          <w:kern w:val="0"/>
          <w:sz w:val="28"/>
          <w:szCs w:val="28"/>
          <w:rtl/>
          <w14:ligatures w14:val="none"/>
        </w:rPr>
        <w:t>)</w:t>
      </w:r>
    </w:p>
    <w:p w14:paraId="0575FC54"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1A5DDD69"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تعاملت مع البيانات كعامل داعم للقرار، لكنها لم تناقش مفهوم “الذكاء التنظيمي” الناتج عن دمج البيانات مع الخبرة البشرية.</w:t>
      </w:r>
    </w:p>
    <w:p w14:paraId="1E03D625"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تحليل كيف تتحول البيانات إلى قدرة مؤسسية على التنبؤ بالمخاطر أو فهم الأنماط السلوكية للعملاء.</w:t>
      </w:r>
    </w:p>
    <w:p w14:paraId="143B0A7B"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هذا القصور يجعل التحليل محدود في الجانب الحسابي دون التوسع في الجانب الإدراكي للمؤسسة.</w:t>
      </w:r>
    </w:p>
    <w:p w14:paraId="380DDDA3"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06FC7E99"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1F9178E5"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من منظور إدارة المخاطر</w:t>
      </w:r>
    </w:p>
    <w:p w14:paraId="2AD79D58" w14:textId="77777777" w:rsidR="006E6BE8" w:rsidRDefault="006E6BE8" w:rsidP="006E6BE8">
      <w:pPr>
        <w:spacing w:after="0" w:line="240" w:lineRule="auto"/>
        <w:ind w:left="360"/>
        <w:rPr>
          <w:rFonts w:asciiTheme="majorBidi" w:eastAsia="Times New Roman" w:hAnsiTheme="majorBidi" w:cstheme="majorBidi"/>
          <w:kern w:val="0"/>
          <w:sz w:val="28"/>
          <w:szCs w:val="28"/>
          <w14:ligatures w14:val="none"/>
        </w:rPr>
      </w:pPr>
    </w:p>
    <w:p w14:paraId="2CBBFCA1"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لم تربط البيانات الضخمة بشكل مباشر بإدارة المخاطر التشغيلية أو السيبرانية.</w:t>
      </w:r>
    </w:p>
    <w:p w14:paraId="42D78727"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تحليل كيف يمكن للبيانات أن تساهم في بناء نماذج إنذار مبكر داخل البنوك.</w:t>
      </w:r>
    </w:p>
    <w:p w14:paraId="6168B4C3"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غياب هذا الربط يجعل الدراسة أقرب إلى “تحسين القرار” وليس “إدارة المخاطر الاستباقية”.</w:t>
      </w:r>
    </w:p>
    <w:p w14:paraId="08EB95A1"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lastRenderedPageBreak/>
        <w:t>بينما في الواقع المصرفي الحديث، البيانات أصبحت عنصر أساسي في اكتشاف المخاطر قبل وقوعها.</w:t>
      </w:r>
    </w:p>
    <w:p w14:paraId="50D7ED78"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06BE0657"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4305E0BE"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من منظور التحول الرقمي</w:t>
      </w:r>
    </w:p>
    <w:p w14:paraId="538BA826"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2FBE8C74"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ركزت على البيانات الضخمة كأداة منفصلة، دون إدخالها ضمن منظومة التحول الرقمي الشامل للبنك.</w:t>
      </w:r>
    </w:p>
    <w:p w14:paraId="3C1EFF07"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 xml:space="preserve">لم يتم توضيح العلاقة بين البيانات الضخمة وباقي عناصر </w:t>
      </w:r>
      <w:proofErr w:type="spellStart"/>
      <w:r w:rsidRPr="006E4E1B">
        <w:rPr>
          <w:rFonts w:asciiTheme="majorBidi" w:eastAsia="Times New Roman" w:hAnsiTheme="majorBidi" w:cstheme="majorBidi"/>
          <w:kern w:val="0"/>
          <w:sz w:val="28"/>
          <w:szCs w:val="28"/>
          <w:rtl/>
          <w14:ligatures w14:val="none"/>
        </w:rPr>
        <w:t>الرقمنة</w:t>
      </w:r>
      <w:proofErr w:type="spellEnd"/>
      <w:r w:rsidRPr="006E4E1B">
        <w:rPr>
          <w:rFonts w:asciiTheme="majorBidi" w:eastAsia="Times New Roman" w:hAnsiTheme="majorBidi" w:cstheme="majorBidi"/>
          <w:kern w:val="0"/>
          <w:sz w:val="28"/>
          <w:szCs w:val="28"/>
          <w:rtl/>
          <w14:ligatures w14:val="none"/>
        </w:rPr>
        <w:t xml:space="preserve"> مثل:</w:t>
      </w:r>
    </w:p>
    <w:p w14:paraId="0C2A94ED"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الذكاء الاصطناعي</w:t>
      </w:r>
    </w:p>
    <w:p w14:paraId="589FF25B"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الأتمتة</w:t>
      </w:r>
    </w:p>
    <w:p w14:paraId="0B2177FC"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الحوسبة السحابية</w:t>
      </w:r>
    </w:p>
    <w:p w14:paraId="1E04B9BE"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هذا الفصل بين العناصر الرقمية يقلل من دقة التفسير في البيئة المصرفية الحديثة.</w:t>
      </w:r>
    </w:p>
    <w:p w14:paraId="36567488"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2DC15C53"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التحليل من منظور الأداء المؤسسي</w:t>
      </w:r>
    </w:p>
    <w:p w14:paraId="6DFFAA9A"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0440B69B"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ربطت البيانات الضخمة باتخاذ القرار فقط، ولم تمتد لتحليل أثر ذلك على الأداء المؤسسي طويل المدى.</w:t>
      </w:r>
    </w:p>
    <w:p w14:paraId="41AA17E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دراسة كيف ينعكس القرار المبني على البيانات على:</w:t>
      </w:r>
    </w:p>
    <w:p w14:paraId="35649ABE"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الكفاءة التشغيلية</w:t>
      </w:r>
    </w:p>
    <w:p w14:paraId="6F9134FA"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رضا العملاء</w:t>
      </w:r>
    </w:p>
    <w:p w14:paraId="30AA3F60"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الاستقرار المالي</w:t>
      </w:r>
    </w:p>
    <w:p w14:paraId="0E4E1693"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وبالتالي فإن العلاقة بين البيانات والأداء جاءت غير مكتملة من الناحية التحليلية.</w:t>
      </w:r>
    </w:p>
    <w:p w14:paraId="64C4D0EE"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6D9017E5"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4BF19970"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التحليل الديناميكي (</w:t>
      </w:r>
      <w:r w:rsidRPr="006E4E1B">
        <w:rPr>
          <w:rFonts w:asciiTheme="majorBidi" w:eastAsia="Times New Roman" w:hAnsiTheme="majorBidi" w:cstheme="majorBidi"/>
          <w:kern w:val="0"/>
          <w:sz w:val="28"/>
          <w:szCs w:val="28"/>
          <w14:ligatures w14:val="none"/>
        </w:rPr>
        <w:t>Dynamic Perspective</w:t>
      </w:r>
      <w:r w:rsidRPr="006E4E1B">
        <w:rPr>
          <w:rFonts w:asciiTheme="majorBidi" w:eastAsia="Times New Roman" w:hAnsiTheme="majorBidi" w:cstheme="majorBidi"/>
          <w:kern w:val="0"/>
          <w:sz w:val="28"/>
          <w:szCs w:val="28"/>
          <w:rtl/>
          <w14:ligatures w14:val="none"/>
        </w:rPr>
        <w:t>)</w:t>
      </w:r>
    </w:p>
    <w:p w14:paraId="0E983116"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F9FD2D5"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لم تتعامل الدراسة مع البيانات كعنصر متغير بشكل لحظي داخل النظام المصرفي.</w:t>
      </w:r>
    </w:p>
    <w:p w14:paraId="31683E46"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تحليل تدفق البيانات في الزمن الحقيقي وتأثيره على سرعة القرار.</w:t>
      </w:r>
    </w:p>
    <w:p w14:paraId="0729D7E1"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تم تجاهل الطبيعة الديناميكية للبيئة الرقمية التي تعمل فيها البنوك الحديثة.</w:t>
      </w:r>
    </w:p>
    <w:p w14:paraId="6B4B7B0C" w14:textId="77777777" w:rsidR="006E6BE8" w:rsidRPr="006E4E1B" w:rsidRDefault="006E6BE8" w:rsidP="006E6BE8">
      <w:pPr>
        <w:spacing w:after="0" w:line="240" w:lineRule="auto"/>
        <w:rPr>
          <w:rFonts w:asciiTheme="majorBidi" w:eastAsia="Times New Roman" w:hAnsiTheme="majorBidi" w:cstheme="majorBidi"/>
          <w:kern w:val="0"/>
          <w:sz w:val="28"/>
          <w:szCs w:val="28"/>
          <w:rtl/>
          <w14:ligatures w14:val="none"/>
        </w:rPr>
      </w:pPr>
    </w:p>
    <w:p w14:paraId="49BC70EC" w14:textId="77777777" w:rsidR="006E6BE8" w:rsidRPr="006E4E1B" w:rsidRDefault="006E6BE8" w:rsidP="006E6BE8">
      <w:pPr>
        <w:spacing w:after="0" w:line="240" w:lineRule="auto"/>
        <w:rPr>
          <w:rFonts w:asciiTheme="majorBidi" w:eastAsia="Times New Roman" w:hAnsiTheme="majorBidi" w:cstheme="majorBidi"/>
          <w:kern w:val="0"/>
          <w:sz w:val="28"/>
          <w:szCs w:val="28"/>
          <w:rtl/>
          <w14:ligatures w14:val="none"/>
        </w:rPr>
      </w:pPr>
    </w:p>
    <w:p w14:paraId="5D44E76C"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376F0455"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39061283"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الاستراتيجي العميق</w:t>
      </w:r>
    </w:p>
    <w:p w14:paraId="3900F911"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55FD3F8"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تبقى ضمن المستوى التشغيلي (</w:t>
      </w:r>
      <w:r w:rsidRPr="006E4E1B">
        <w:rPr>
          <w:rFonts w:asciiTheme="majorBidi" w:eastAsia="Times New Roman" w:hAnsiTheme="majorBidi" w:cstheme="majorBidi"/>
          <w:kern w:val="0"/>
          <w:sz w:val="28"/>
          <w:szCs w:val="28"/>
          <w14:ligatures w14:val="none"/>
        </w:rPr>
        <w:t>Operational Level</w:t>
      </w:r>
      <w:r w:rsidRPr="006E4E1B">
        <w:rPr>
          <w:rFonts w:asciiTheme="majorBidi" w:eastAsia="Times New Roman" w:hAnsiTheme="majorBidi" w:cstheme="majorBidi"/>
          <w:kern w:val="0"/>
          <w:sz w:val="28"/>
          <w:szCs w:val="28"/>
          <w:rtl/>
          <w14:ligatures w14:val="none"/>
        </w:rPr>
        <w:t>) وليس الاستراتيجي (</w:t>
      </w:r>
      <w:r w:rsidRPr="006E4E1B">
        <w:rPr>
          <w:rFonts w:asciiTheme="majorBidi" w:eastAsia="Times New Roman" w:hAnsiTheme="majorBidi" w:cstheme="majorBidi"/>
          <w:kern w:val="0"/>
          <w:sz w:val="28"/>
          <w:szCs w:val="28"/>
          <w14:ligatures w14:val="none"/>
        </w:rPr>
        <w:t>Strategic Level</w:t>
      </w:r>
      <w:r w:rsidRPr="006E4E1B">
        <w:rPr>
          <w:rFonts w:asciiTheme="majorBidi" w:eastAsia="Times New Roman" w:hAnsiTheme="majorBidi" w:cstheme="majorBidi"/>
          <w:kern w:val="0"/>
          <w:sz w:val="28"/>
          <w:szCs w:val="28"/>
          <w:rtl/>
          <w14:ligatures w14:val="none"/>
        </w:rPr>
        <w:t>).</w:t>
      </w:r>
    </w:p>
    <w:p w14:paraId="7853C647"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تحليل كيف يمكن للبيانات الضخمة أن تتحول إلى ميزة تنافسية مستدامة للبنك.</w:t>
      </w:r>
    </w:p>
    <w:p w14:paraId="40EA954B"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ربط البيانات بالقرارات الاستراتيجية طويلة المدى أو التخطيط المؤسسي.</w:t>
      </w:r>
    </w:p>
    <w:p w14:paraId="026E2FB2"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58288426" w14:textId="77777777" w:rsidR="006E6BE8" w:rsidRDefault="006E6BE8" w:rsidP="006E6BE8">
      <w:pPr>
        <w:spacing w:after="0" w:line="240" w:lineRule="auto"/>
        <w:rPr>
          <w:rFonts w:asciiTheme="majorBidi" w:eastAsia="Times New Roman" w:hAnsiTheme="majorBidi" w:cstheme="majorBidi"/>
          <w:kern w:val="0"/>
          <w:sz w:val="28"/>
          <w:szCs w:val="28"/>
          <w14:ligatures w14:val="none"/>
        </w:rPr>
      </w:pPr>
    </w:p>
    <w:p w14:paraId="25628066" w14:textId="77777777" w:rsidR="006E6BE8" w:rsidRDefault="006E6BE8" w:rsidP="006E6BE8">
      <w:pPr>
        <w:spacing w:after="0" w:line="240" w:lineRule="auto"/>
        <w:rPr>
          <w:rFonts w:asciiTheme="majorBidi" w:eastAsia="Times New Roman" w:hAnsiTheme="majorBidi" w:cstheme="majorBidi"/>
          <w:kern w:val="0"/>
          <w:sz w:val="28"/>
          <w:szCs w:val="28"/>
          <w14:ligatures w14:val="none"/>
        </w:rPr>
      </w:pPr>
    </w:p>
    <w:p w14:paraId="4EE48453"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lastRenderedPageBreak/>
        <w:t xml:space="preserve"> التحليل في ضوء البحث</w:t>
      </w:r>
    </w:p>
    <w:p w14:paraId="2FB531A1"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553DC048"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تدعم بشكل مباشر البعد التقني في بحثك والمتعلق بالبيانات الضخمة.</w:t>
      </w:r>
    </w:p>
    <w:p w14:paraId="3D067F58"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لكنها لا تغطي الربط الأساسي في بحثك بين:</w:t>
      </w:r>
    </w:p>
    <w:p w14:paraId="3D50301B"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البيانات الضخمة</w:t>
      </w:r>
    </w:p>
    <w:p w14:paraId="48524D2E"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إدارة المخاطر الذكية</w:t>
      </w:r>
    </w:p>
    <w:p w14:paraId="1867C198" w14:textId="77777777" w:rsidR="006E6BE8" w:rsidRPr="006E4E1B" w:rsidRDefault="006E6BE8" w:rsidP="006E6BE8">
      <w:pPr>
        <w:spacing w:after="0" w:line="240" w:lineRule="auto"/>
        <w:ind w:left="108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الصمود التنظيمي</w:t>
      </w:r>
    </w:p>
    <w:p w14:paraId="5F7A9C90"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وهذا يوضح أن الدراسة تمثل جزء من النموذج وليس النموذج الكامل.</w:t>
      </w:r>
    </w:p>
    <w:p w14:paraId="7DD530ED"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6C2F486"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14:ligatures w14:val="none"/>
        </w:rPr>
      </w:pPr>
    </w:p>
    <w:p w14:paraId="302B9F42"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التحليل النقدي المتقدم (</w:t>
      </w:r>
      <w:r w:rsidRPr="006E4E1B">
        <w:rPr>
          <w:rFonts w:asciiTheme="majorBidi" w:eastAsia="Times New Roman" w:hAnsiTheme="majorBidi" w:cstheme="majorBidi"/>
          <w:kern w:val="0"/>
          <w:sz w:val="28"/>
          <w:szCs w:val="28"/>
          <w14:ligatures w14:val="none"/>
        </w:rPr>
        <w:t>Advanced Critique</w:t>
      </w:r>
      <w:r w:rsidRPr="006E4E1B">
        <w:rPr>
          <w:rFonts w:asciiTheme="majorBidi" w:eastAsia="Times New Roman" w:hAnsiTheme="majorBidi" w:cstheme="majorBidi"/>
          <w:kern w:val="0"/>
          <w:sz w:val="28"/>
          <w:szCs w:val="28"/>
          <w:rtl/>
          <w14:ligatures w14:val="none"/>
        </w:rPr>
        <w:t>)</w:t>
      </w:r>
    </w:p>
    <w:p w14:paraId="14897415"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7836F994"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تميل إلى الاختزال في تفسير دور البيانات داخل المؤسسة المصرفية.</w:t>
      </w:r>
    </w:p>
    <w:p w14:paraId="7011AC8E"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تتعامل مع البيانات كنظام متكامل داخل بنية البنك.</w:t>
      </w:r>
    </w:p>
    <w:p w14:paraId="7115C549"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لم يتم إدخال البعد البشري والتفاعلي في تحليل البيانات.</w:t>
      </w:r>
    </w:p>
    <w:p w14:paraId="6B3E6B8A" w14:textId="77777777" w:rsidR="006E6BE8"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يغلب عليها الطابع التقني أكثر من الطابع التفسيري الشامل.</w:t>
      </w:r>
    </w:p>
    <w:p w14:paraId="54B08E3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p>
    <w:p w14:paraId="144D6C71" w14:textId="77777777" w:rsidR="006E6BE8" w:rsidRPr="006E4E1B" w:rsidRDefault="006E6BE8" w:rsidP="006E6BE8">
      <w:pPr>
        <w:spacing w:after="0" w:line="240" w:lineRule="auto"/>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 xml:space="preserve"> الخلاصة </w:t>
      </w:r>
    </w:p>
    <w:p w14:paraId="7945D9F4" w14:textId="77777777" w:rsidR="006E6BE8" w:rsidRPr="006E4E1B" w:rsidRDefault="006E6BE8" w:rsidP="006E6BE8">
      <w:pPr>
        <w:bidi w:val="0"/>
        <w:spacing w:after="0" w:line="240" w:lineRule="auto"/>
        <w:rPr>
          <w:rFonts w:asciiTheme="majorBidi" w:eastAsia="Times New Roman" w:hAnsiTheme="majorBidi" w:cstheme="majorBidi"/>
          <w:kern w:val="0"/>
          <w:sz w:val="28"/>
          <w:szCs w:val="28"/>
          <w:rtl/>
          <w14:ligatures w14:val="none"/>
        </w:rPr>
      </w:pPr>
    </w:p>
    <w:p w14:paraId="07C75A9C"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14:ligatures w14:val="none"/>
        </w:rPr>
      </w:pPr>
      <w:r w:rsidRPr="006E4E1B">
        <w:rPr>
          <w:rFonts w:asciiTheme="majorBidi" w:eastAsia="Times New Roman" w:hAnsiTheme="majorBidi" w:cstheme="majorBidi"/>
          <w:kern w:val="0"/>
          <w:sz w:val="28"/>
          <w:szCs w:val="28"/>
          <w:rtl/>
          <w14:ligatures w14:val="none"/>
        </w:rPr>
        <w:t>الدراسة تمثل إضافة مهمة لفهم دور البيانات الضخمة في تحسين القرار داخل البنوك.</w:t>
      </w:r>
    </w:p>
    <w:p w14:paraId="05EBB49E"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لكنها لا تفسر بشكل كافٍ كيف تتحول البيانات إلى عنصر استراتيجي في إدارة المخاطر أو بناء الصمود المؤسسي.</w:t>
      </w:r>
    </w:p>
    <w:p w14:paraId="3E7CCFBD" w14:textId="77777777" w:rsidR="006E6BE8" w:rsidRPr="006E4E1B" w:rsidRDefault="006E6BE8" w:rsidP="006E6BE8">
      <w:pPr>
        <w:spacing w:after="0" w:line="240" w:lineRule="auto"/>
        <w:ind w:left="360"/>
        <w:rPr>
          <w:rFonts w:asciiTheme="majorBidi" w:eastAsia="Times New Roman" w:hAnsiTheme="majorBidi" w:cstheme="majorBidi"/>
          <w:kern w:val="0"/>
          <w:sz w:val="28"/>
          <w:szCs w:val="28"/>
          <w:rtl/>
          <w14:ligatures w14:val="none"/>
        </w:rPr>
      </w:pPr>
      <w:r w:rsidRPr="006E4E1B">
        <w:rPr>
          <w:rFonts w:asciiTheme="majorBidi" w:eastAsia="Times New Roman" w:hAnsiTheme="majorBidi" w:cstheme="majorBidi"/>
          <w:kern w:val="0"/>
          <w:sz w:val="28"/>
          <w:szCs w:val="28"/>
          <w:rtl/>
          <w14:ligatures w14:val="none"/>
        </w:rPr>
        <w:t>وبالتالي فإنها تشكل جزءًا من الصورة وليس الصورة الكاملة، مما يبرز الحاجة إلى نماذج أكثر تكاملًا وشمولًا تربط بين البيانات والتكنولوجيا والمرونة المؤسسية في بيئة الأعمال الرقمية الحديثة</w:t>
      </w:r>
    </w:p>
    <w:p w14:paraId="553A644B" w14:textId="77777777" w:rsidR="006E6BE8" w:rsidRPr="007E6A6A" w:rsidRDefault="006E6BE8" w:rsidP="006E6BE8">
      <w:pPr>
        <w:bidi w:val="0"/>
        <w:spacing w:after="0" w:line="240" w:lineRule="auto"/>
        <w:ind w:left="360"/>
        <w:rPr>
          <w:rFonts w:ascii="Menlo" w:eastAsia="Times New Roman" w:hAnsi="Menlo" w:cs="Menlo"/>
          <w:kern w:val="0"/>
          <w:sz w:val="18"/>
          <w:szCs w:val="18"/>
          <w:rtl/>
          <w14:ligatures w14:val="none"/>
        </w:rPr>
      </w:pPr>
    </w:p>
    <w:p w14:paraId="3C267AE5" w14:textId="77777777" w:rsidR="006E6BE8" w:rsidRDefault="006E6BE8" w:rsidP="006E6BE8">
      <w:pPr>
        <w:rPr>
          <w:rFonts w:ascii="Sakkal Majalla" w:hAnsi="Sakkal Majalla" w:cs="Sakkal Majalla"/>
          <w:sz w:val="28"/>
          <w:szCs w:val="28"/>
          <w:rtl/>
        </w:rPr>
      </w:pPr>
    </w:p>
    <w:p w14:paraId="2B458161" w14:textId="77777777" w:rsidR="006E6BE8" w:rsidRPr="006E4E1B" w:rsidRDefault="006E6BE8" w:rsidP="006E6BE8">
      <w:pPr>
        <w:pStyle w:val="p1"/>
        <w:bidi/>
        <w:rPr>
          <w:b/>
          <w:bCs/>
          <w:sz w:val="32"/>
          <w:szCs w:val="32"/>
        </w:rPr>
      </w:pPr>
      <w:r w:rsidRPr="006E4E1B">
        <w:rPr>
          <w:rStyle w:val="s2"/>
          <w:b w:val="0"/>
          <w:bCs w:val="0"/>
          <w:sz w:val="32"/>
          <w:szCs w:val="32"/>
          <w:rtl/>
        </w:rPr>
        <w:t>الفجوة البحثية (</w:t>
      </w:r>
      <w:r w:rsidRPr="006E4E1B">
        <w:rPr>
          <w:rStyle w:val="s2"/>
          <w:b w:val="0"/>
          <w:bCs w:val="0"/>
          <w:sz w:val="32"/>
          <w:szCs w:val="32"/>
        </w:rPr>
        <w:t>Research Gap</w:t>
      </w:r>
      <w:r w:rsidRPr="006E4E1B">
        <w:rPr>
          <w:rStyle w:val="s2"/>
          <w:b w:val="0"/>
          <w:bCs w:val="0"/>
          <w:sz w:val="32"/>
          <w:szCs w:val="32"/>
          <w:rtl/>
        </w:rPr>
        <w:t>)</w:t>
      </w:r>
    </w:p>
    <w:p w14:paraId="24812614" w14:textId="77777777" w:rsidR="006E6BE8" w:rsidRPr="006E4E1B" w:rsidRDefault="006E6BE8" w:rsidP="006E6BE8">
      <w:pPr>
        <w:pStyle w:val="p2"/>
        <w:rPr>
          <w:rFonts w:asciiTheme="majorBidi" w:hAnsiTheme="majorBidi" w:cstheme="majorBidi"/>
          <w:sz w:val="28"/>
          <w:szCs w:val="28"/>
          <w:rtl/>
        </w:rPr>
      </w:pPr>
    </w:p>
    <w:p w14:paraId="099E9DD1"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في ضوء مراجعة وتحليل الدراسات السابقة ذات الصلة بموضوع الدراسة الحالية، يتبين وجود مجموعة من الفجوات البحثية المهمة التي لم يتم تناولها بشكل كافٍ في الأدبيات العلمية السابقة، سواء على المستوى المفاهيمي أو المنهجي أو التطبيقي، الأمر الذي يعكس الحاجة إلى مزيد من الدراسات المتعمقة التي تعالج هذه الجوانب بشكل تكاملي داخل بيئة الأعمال المصرفية الرقمية.</w:t>
      </w:r>
    </w:p>
    <w:p w14:paraId="25191885" w14:textId="77777777" w:rsidR="006E6BE8" w:rsidRPr="006E4E1B" w:rsidRDefault="006E6BE8" w:rsidP="006E6BE8">
      <w:pPr>
        <w:pStyle w:val="p2"/>
        <w:rPr>
          <w:rFonts w:asciiTheme="majorBidi" w:hAnsiTheme="majorBidi" w:cstheme="majorBidi"/>
          <w:sz w:val="28"/>
          <w:szCs w:val="28"/>
          <w:rtl/>
        </w:rPr>
      </w:pPr>
    </w:p>
    <w:p w14:paraId="4ECE65A1"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تتمثل الفجوة الأولى في أن غالبية الدراسات السابقة ركزت على تحليل كل من إدارة المخاطر، أو البيانات الضخمة، أو الصمود التنظيمي بشكل منفصل، دون تقديم نموذج تكاملي يربط بين هذه المتغيرات ضمن إطار واحد شامل يوضح طبيعة العلاقة التفاعلية بينها، حيث إن الدراسات تناولت إدارة المخاطر من منظور تقني أو تشغيلي، بينما تناولت الصمود التنظيمي من منظور إداري أو سلوكي، في حين تم التعامل مع البيانات الضخمة كأداة تحليلية مستقلة، وهو ما أدى إلى غياب الرؤية التكاملية التي توضح كيف يمكن لهذه العناصر مجتمعة أن تسهم في بناء منظومة مصرفية أكثر قدرة على التكيف والاستمرار في ظل التغيرات الرقمية المتسارعة.</w:t>
      </w:r>
    </w:p>
    <w:p w14:paraId="5F1DBDFC" w14:textId="77777777" w:rsidR="006E6BE8" w:rsidRPr="006E4E1B" w:rsidRDefault="006E6BE8" w:rsidP="006E6BE8">
      <w:pPr>
        <w:pStyle w:val="p2"/>
        <w:rPr>
          <w:rFonts w:asciiTheme="majorBidi" w:hAnsiTheme="majorBidi" w:cstheme="majorBidi"/>
          <w:sz w:val="28"/>
          <w:szCs w:val="28"/>
          <w:rtl/>
        </w:rPr>
      </w:pPr>
    </w:p>
    <w:p w14:paraId="130E46FD"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lastRenderedPageBreak/>
        <w:t>كما تتمثل الفجوة الثانية في ضعف التركيز على البعد الديناميكي واللحظي للبيئة المصرفية الحديثة، حيث إن العديد من الدراسات تعاملت مع المتغيرات البحثية بوصفها عناصر ثابتة أو شبه مستقرة، في حين أن الواقع المصرفي المعاصر يتسم بدرجة عالية من التغير المستمر والتفاعل اللحظي بين البيانات والقرارات والمخاطر، مما يتطلب نماذج تحليلية قادرة على استيعاب هذا البعد الزمني الديناميكي، وهو ما لم يتم تناوله بشكل كافٍ في الدراسات السابقة.</w:t>
      </w:r>
    </w:p>
    <w:p w14:paraId="25C6149B" w14:textId="77777777" w:rsidR="006E6BE8" w:rsidRPr="006E4E1B" w:rsidRDefault="006E6BE8" w:rsidP="006E6BE8">
      <w:pPr>
        <w:pStyle w:val="p2"/>
        <w:rPr>
          <w:rFonts w:asciiTheme="majorBidi" w:hAnsiTheme="majorBidi" w:cstheme="majorBidi"/>
          <w:sz w:val="28"/>
          <w:szCs w:val="28"/>
          <w:rtl/>
        </w:rPr>
      </w:pPr>
    </w:p>
    <w:p w14:paraId="3B1136BB"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أما الفجوة الثالثة فتتمثل في محدودية الربط بين التقنيات الذكية الحديثة مثل الذكاء الاصطناعي وتحليل البيانات الضخمة والأتمتة من جهة، وبين بناء الصمود التنظيمي داخل المؤسسات المصرفية من جهة أخرى، حيث ركزت الدراسات على الجوانب التقنية لهذه الأدوات دون التوسع في تحليل أثرها الاستراتيجي على قدرة المؤسسة على التنبؤ بالأزمات، والتكيف معها أثناء حدوثها، والتعافي منها بعد انتهائها، وبالتالي بقيت العلاقة بين التكنولوجيا والصمود غير مكتملة التفسير في الأدبيات السابقة.</w:t>
      </w:r>
    </w:p>
    <w:p w14:paraId="1E6D7529" w14:textId="77777777" w:rsidR="006E6BE8" w:rsidRPr="006E4E1B" w:rsidRDefault="006E6BE8" w:rsidP="006E6BE8">
      <w:pPr>
        <w:pStyle w:val="p2"/>
        <w:rPr>
          <w:rFonts w:asciiTheme="majorBidi" w:hAnsiTheme="majorBidi" w:cstheme="majorBidi"/>
          <w:sz w:val="28"/>
          <w:szCs w:val="28"/>
          <w:rtl/>
        </w:rPr>
      </w:pPr>
    </w:p>
    <w:p w14:paraId="68345579"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وتتمثل الفجوة الرابعة في قلة الدراسات التي تناولت الصمود التنظيمي بوصفه عملية متعددة الأبعاد تشمل الصمود الاستباقي والتكيفي والتنافسي بشكل متكامل، حيث غالبًا ما تم تناول الصمود كمفهوم عام دون تفكيكه إلى مكوناته الأساسية، مما حدّ من القدرة على فهم كيفية مساهمة كل بعد من هذه الأبعاد في تعزيز استمرارية المؤسسات المالية وقدرتها على مواجهة الأزمات الرقمية المعقدة.</w:t>
      </w:r>
    </w:p>
    <w:p w14:paraId="3ABFE9E9" w14:textId="77777777" w:rsidR="006E6BE8" w:rsidRPr="006E4E1B" w:rsidRDefault="006E6BE8" w:rsidP="006E6BE8">
      <w:pPr>
        <w:pStyle w:val="p2"/>
        <w:rPr>
          <w:rFonts w:asciiTheme="majorBidi" w:hAnsiTheme="majorBidi" w:cstheme="majorBidi"/>
          <w:sz w:val="28"/>
          <w:szCs w:val="28"/>
          <w:rtl/>
        </w:rPr>
      </w:pPr>
    </w:p>
    <w:p w14:paraId="6F7D5926"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كما تظهر الفجوة الخامسة في محدودية الدراسات التي أخذت بعين الاعتبار البيئة الرقمية المتغيرة كعامل معدل أو مؤثر رئيسي في العلاقة بين إدارة المخاطر الذكية والصمود التنظيمي، حيث إن معظم الدراسات لم تدمج بشكل كافٍ تأثير عوامل مثل سرعة التطور التكنولوجي، وشدة التهديدات السيبرانية، ومستوى الاعتماد على التقنيات المالية الحديثة، رغم أن هذه العوامل أصبحت تشكل اليوم السياق الحقيقي الذي تعمل ضمنه البنوك والمؤسسات المالية.</w:t>
      </w:r>
    </w:p>
    <w:p w14:paraId="36D1E7EA" w14:textId="77777777" w:rsidR="006E6BE8" w:rsidRPr="006E4E1B" w:rsidRDefault="006E6BE8" w:rsidP="006E6BE8">
      <w:pPr>
        <w:pStyle w:val="p2"/>
        <w:rPr>
          <w:rFonts w:asciiTheme="majorBidi" w:hAnsiTheme="majorBidi" w:cstheme="majorBidi"/>
          <w:sz w:val="28"/>
          <w:szCs w:val="28"/>
          <w:rtl/>
        </w:rPr>
      </w:pPr>
    </w:p>
    <w:p w14:paraId="2DBABF12"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وبناءً على ما سبق، يتضح أن الدراسة الحالية تأتي لمعالجة هذه الفجوات من خلال تقديم نموذج تحليلي متكامل يربط بين استراتيجيات إدارة المخاطر الذكية بأبعادها التقنية والتنظيمية والبشرية، وبين الصمود التنظيمي بأبعاده الاستباقية والتكيفية والتنافسية، في ظل تأثير البيئة الرقمية كعامل محوري في تشكيل هذه العلاقات، مما يسهم في تقديم إضافة علمية وتطبيقية تسد النقص الموجود في الأدبيات السابقة وتدعم تطوير الفكر الإداري في القطاع المصرفي المعاصر</w:t>
      </w:r>
    </w:p>
    <w:p w14:paraId="7040DED1" w14:textId="77777777" w:rsidR="006E6BE8" w:rsidRPr="006E4E1B" w:rsidRDefault="006E6BE8" w:rsidP="006E6BE8">
      <w:pPr>
        <w:pStyle w:val="p1"/>
        <w:bidi/>
        <w:rPr>
          <w:rFonts w:asciiTheme="majorBidi" w:hAnsiTheme="majorBidi" w:cstheme="majorBidi"/>
          <w:sz w:val="28"/>
          <w:szCs w:val="28"/>
          <w:rtl/>
        </w:rPr>
      </w:pPr>
      <w:r w:rsidRPr="006E4E1B">
        <w:rPr>
          <w:rStyle w:val="s1"/>
          <w:rFonts w:asciiTheme="majorBidi" w:hAnsiTheme="majorBidi" w:cstheme="majorBidi"/>
          <w:sz w:val="28"/>
          <w:szCs w:val="28"/>
          <w:rtl/>
        </w:rPr>
        <w:t>بالإضافة إلى ما تم استخلاصه من الفجوات البحثية السابقة، يمكن التوسع في تحليل الفجوة بشكل أعمق من خلال النظر إلى طبيعة التطور في الأدبيات الحديثة، حيث يتضح أن معظم الدراسات السابقة ما زالت تتحرك ضمن أطر تقليدية في تفسير العلاقات بين المتغيرات، إذ إنها غالبًا ما تفصل بين الجوانب التقنية والتنظيمية والبشرية عند دراسة إدارة المخاطر أو الصمود التنظيمي أو البيانات الضخمة، في حين أن الواقع الفعلي للمؤسسات المصرفية المعاصرة يشير إلى أن هذه العناصر أصبحت مترابطة بشكل معقد داخل منظومة واحدة تعمل بشكل ديناميكي ومستمر، مما يجعل التعامل معها بشكل منفصل غير كافٍ لتفسير سلوك المؤسسات في البيئات الرقمية الحديثة.</w:t>
      </w:r>
    </w:p>
    <w:p w14:paraId="03B0EA7F" w14:textId="77777777" w:rsidR="006E6BE8" w:rsidRPr="006E4E1B" w:rsidRDefault="006E6BE8" w:rsidP="006E6BE8">
      <w:pPr>
        <w:pStyle w:val="p2"/>
        <w:rPr>
          <w:rFonts w:asciiTheme="majorBidi" w:hAnsiTheme="majorBidi" w:cstheme="majorBidi"/>
          <w:sz w:val="28"/>
          <w:szCs w:val="28"/>
          <w:rtl/>
        </w:rPr>
      </w:pPr>
    </w:p>
    <w:p w14:paraId="3520B346"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كما أن أحد الجوانب المهمة في الفجوة البحثية يتمثل في أن الدراسات السابقة لم تنتقل بشكل كافٍ من مستوى “الوصف” إلى مستوى “التفسير البنيوي العميق”، حيث ركزت العديد من الأبحاث على قياس العلاقات الإحصائية بين المتغيرات دون التعمق في تفسير الآليات الداخلية التي تفسر كيف ولماذا تؤثر إدارة المخاطر الذكية في تعزيز الصمود التنظيمي، أي أن هناك نقصًا واضحًا في فهم “آلية التأثير” وليس فقط “وجود التأثير”، وهو ما يشكل فجوة معرفية أساسية تحتاج إلى معالجة من خلال نماذج أكثر شمولية وتكاملًا.</w:t>
      </w:r>
    </w:p>
    <w:p w14:paraId="428A538E" w14:textId="77777777" w:rsidR="006E6BE8" w:rsidRPr="006E4E1B" w:rsidRDefault="006E6BE8" w:rsidP="006E6BE8">
      <w:pPr>
        <w:pStyle w:val="p2"/>
        <w:rPr>
          <w:rFonts w:asciiTheme="majorBidi" w:hAnsiTheme="majorBidi" w:cstheme="majorBidi"/>
          <w:sz w:val="28"/>
          <w:szCs w:val="28"/>
          <w:rtl/>
        </w:rPr>
      </w:pPr>
    </w:p>
    <w:p w14:paraId="4FB4413B"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lastRenderedPageBreak/>
        <w:t>ومن الجوانب الأخرى المهمة أيضًا أن الدراسات السابقة لم تأخذ بعين الاعتبار بشكل كافٍ التحول الجذري في طبيعة المخاطر داخل القطاع المصرفي، حيث لم تعد المخاطر تقتصر على المخاطر المالية أو التشغيلية التقليدية، بل أصبحت تشمل مخاطر سيبرانية معقدة ومخاطر ناتجة عن الاعتماد المفرط على الأنظمة الرقمية والذكاء الاصطناعي، وهو ما يتطلب إعادة صياغة مفاهيم إدارة المخاطر نفسها، وليس فقط تطوير أدواتها، ومع ذلك فإن معظم الدراسات ما زالت تستخدم مفاهيم تقليدية نسبياً في تحليل المخاطر دون مواكبة كاملة لطبيعة البيئة الرقمية المتغيرة.</w:t>
      </w:r>
    </w:p>
    <w:p w14:paraId="51375BAF" w14:textId="77777777" w:rsidR="006E6BE8" w:rsidRPr="006E4E1B" w:rsidRDefault="006E6BE8" w:rsidP="006E6BE8">
      <w:pPr>
        <w:pStyle w:val="p2"/>
        <w:rPr>
          <w:rFonts w:asciiTheme="majorBidi" w:hAnsiTheme="majorBidi" w:cstheme="majorBidi"/>
          <w:sz w:val="28"/>
          <w:szCs w:val="28"/>
          <w:rtl/>
        </w:rPr>
      </w:pPr>
    </w:p>
    <w:p w14:paraId="53C52DF4"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كما أن الفجوة تمتد أيضًا إلى ضعف الدمج بين النظريات الإدارية الحديثة في تفسير الظواهر محل الدراسة، حيث نجد أن كل نظرية غالبًا ما تُستخدم بشكل منفصل، فهناك دراسات تعتمد على نظرية الموارد، وأخرى على القدرات الديناميكية، وأخرى على الصمود التنظيمي، دون وجود إطار تكاملي يجمع بين هذه النظريات في نموذج واحد قادر على تفسير العلاقة المعقدة بين إدارة المخاطر الذكية والصمود التنظيمي داخل بيئة الأعمال الرقمية، وهو ما يؤدي إلى وجود تفسيرات جزئية وغير مكتملة للظاهرة البحثية.</w:t>
      </w:r>
    </w:p>
    <w:p w14:paraId="4E80BA43" w14:textId="77777777" w:rsidR="006E6BE8" w:rsidRPr="006E4E1B" w:rsidRDefault="006E6BE8" w:rsidP="006E6BE8">
      <w:pPr>
        <w:pStyle w:val="p2"/>
        <w:rPr>
          <w:rFonts w:asciiTheme="majorBidi" w:hAnsiTheme="majorBidi" w:cstheme="majorBidi"/>
          <w:sz w:val="28"/>
          <w:szCs w:val="28"/>
          <w:rtl/>
        </w:rPr>
      </w:pPr>
    </w:p>
    <w:p w14:paraId="3B768743"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ومن ناحية أخرى، فإن الدراسات السابقة لم تولِ اهتمامًا كافيًا بدور البيئة الرقمية كعامل مؤثر مباشر في تشكيل طبيعة العلاقة بين المتغيرات، حيث إن مستوى التطور التكنولوجي، وسرعة التغير الرقمي، وشدة التهديدات السيبرانية، أصبحت جميعها عوامل حاسمة تؤثر بشكل مباشر على قدرة المؤسسات على إدارة مخاطرها وبناء صمودها التنظيمي، ومع ذلك فإن العديد من النماذج البحثية السابقة تعاملت مع هذه البيئة كخلفية عامة وليست كعامل مؤثر أو معدل داخل النموذج التحليلي، مما يقلل من دقة النتائج في تفسير الواقع الفعلي.</w:t>
      </w:r>
    </w:p>
    <w:p w14:paraId="4D2FF6E5" w14:textId="77777777" w:rsidR="006E6BE8" w:rsidRPr="006E4E1B" w:rsidRDefault="006E6BE8" w:rsidP="006E6BE8">
      <w:pPr>
        <w:pStyle w:val="p2"/>
        <w:rPr>
          <w:rFonts w:asciiTheme="majorBidi" w:hAnsiTheme="majorBidi" w:cstheme="majorBidi"/>
          <w:sz w:val="28"/>
          <w:szCs w:val="28"/>
          <w:rtl/>
        </w:rPr>
      </w:pPr>
    </w:p>
    <w:p w14:paraId="441F9C10" w14:textId="77777777" w:rsidR="006E6BE8" w:rsidRPr="006E4E1B" w:rsidRDefault="006E6BE8" w:rsidP="006E6BE8">
      <w:pPr>
        <w:pStyle w:val="p1"/>
        <w:bidi/>
        <w:rPr>
          <w:rFonts w:asciiTheme="majorBidi" w:hAnsiTheme="majorBidi" w:cstheme="majorBidi"/>
          <w:sz w:val="28"/>
          <w:szCs w:val="28"/>
        </w:rPr>
      </w:pPr>
      <w:r w:rsidRPr="006E4E1B">
        <w:rPr>
          <w:rStyle w:val="s1"/>
          <w:rFonts w:asciiTheme="majorBidi" w:hAnsiTheme="majorBidi" w:cstheme="majorBidi"/>
          <w:sz w:val="28"/>
          <w:szCs w:val="28"/>
          <w:rtl/>
        </w:rPr>
        <w:t>كما يمكن الإشارة إلى أن هناك فجوة واضحة في مستوى التطبيق العملي للنتائج البحثية السابقة، حيث إن الكثير من الدراسات بقيت ضمن الإطار النظري أو التحليلي دون تقديم نماذج تطبيقية واضحة يمكن استخدامها داخل المؤسسات المصرفية لتطوير أنظمة إدارة المخاطر أو تعزيز الصمود التنظيمي، وهو ما يشير إلى وجود فجوة بين الجانب الأكاديمي والجانب التطبيقي في هذا المجال، الأمر الذي يجعل الحاجة ملحة إلى دراسات أكثر ارتباطًا بالواقع العملي للقطاع المصرفي.</w:t>
      </w:r>
    </w:p>
    <w:p w14:paraId="0BB2E8BC" w14:textId="77777777" w:rsidR="006E6BE8" w:rsidRPr="006E4E1B" w:rsidRDefault="006E6BE8" w:rsidP="006E6BE8">
      <w:pPr>
        <w:pStyle w:val="p2"/>
        <w:rPr>
          <w:rFonts w:asciiTheme="majorBidi" w:hAnsiTheme="majorBidi" w:cstheme="majorBidi"/>
          <w:sz w:val="28"/>
          <w:szCs w:val="28"/>
          <w:rtl/>
        </w:rPr>
      </w:pPr>
    </w:p>
    <w:p w14:paraId="69971C62" w14:textId="77777777" w:rsidR="006E6BE8" w:rsidRPr="006E4E1B" w:rsidRDefault="006E6BE8" w:rsidP="006E6BE8">
      <w:pPr>
        <w:pStyle w:val="p1"/>
        <w:bidi/>
        <w:rPr>
          <w:rFonts w:asciiTheme="majorBidi" w:hAnsiTheme="majorBidi" w:cstheme="majorBidi"/>
          <w:sz w:val="28"/>
          <w:szCs w:val="28"/>
          <w:rtl/>
        </w:rPr>
      </w:pPr>
      <w:r w:rsidRPr="006E4E1B">
        <w:rPr>
          <w:rStyle w:val="s1"/>
          <w:rFonts w:asciiTheme="majorBidi" w:hAnsiTheme="majorBidi" w:cstheme="majorBidi"/>
          <w:sz w:val="28"/>
          <w:szCs w:val="28"/>
          <w:rtl/>
        </w:rPr>
        <w:t>وبناءً على ذلك، يمكن القول إن الفجوة البحثية لا تتمثل فقط في نقص الدراسات أو محدوديتها، بل تمتد لتشمل طبيعة المقاربات المستخدمة في تحليل الظاهرة نفسها، حيث إن الحاجة أصبحت ماسة إلى نماذج تحليلية متكاملة تأخذ بعين الاعتبار التفاعل الديناميكي بين التكنولوجيا والتنظيم والإنسان داخل بيئة الأعمال الرقمية، وتفسر كيف تتحول إدارة المخاطر الذكية من مجرد أدوات تقنية إلى منظومة استراتيجية متكاملة تسهم في بناء الصمود التنظيمي وتعزيز استمرارية المؤسسات المصرفية في مواجهة التحديات المعاصرة</w:t>
      </w:r>
    </w:p>
    <w:p w14:paraId="6528BC42" w14:textId="77777777" w:rsidR="006E6BE8" w:rsidRPr="006E4E1B" w:rsidRDefault="006E6BE8" w:rsidP="006E6BE8">
      <w:pPr>
        <w:rPr>
          <w:rFonts w:asciiTheme="majorBidi" w:hAnsiTheme="majorBidi" w:cstheme="majorBidi"/>
          <w:sz w:val="28"/>
          <w:szCs w:val="28"/>
          <w:rtl/>
        </w:rPr>
      </w:pPr>
    </w:p>
    <w:p w14:paraId="66CB15F4" w14:textId="77777777" w:rsidR="006E6BE8" w:rsidRPr="006E4E1B" w:rsidRDefault="006E6BE8" w:rsidP="006E6BE8">
      <w:pPr>
        <w:rPr>
          <w:rFonts w:asciiTheme="majorBidi" w:hAnsiTheme="majorBidi" w:cstheme="majorBidi"/>
          <w:sz w:val="28"/>
          <w:szCs w:val="28"/>
          <w:rtl/>
        </w:rPr>
      </w:pPr>
    </w:p>
    <w:p w14:paraId="181613A6" w14:textId="77777777" w:rsidR="006E6BE8" w:rsidRPr="000C541E" w:rsidRDefault="006E6BE8" w:rsidP="006E6BE8">
      <w:pPr>
        <w:rPr>
          <w:rFonts w:ascii="Sakkal Majalla" w:hAnsi="Sakkal Majalla" w:cs="Sakkal Majalla"/>
          <w:sz w:val="28"/>
          <w:szCs w:val="28"/>
        </w:rPr>
      </w:pPr>
    </w:p>
    <w:p w14:paraId="3D3B43EA" w14:textId="77777777" w:rsidR="00F925D0" w:rsidRPr="006E6BE8"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FA863" w14:textId="77777777" w:rsidR="00111F43" w:rsidRDefault="00111F43" w:rsidP="009125CE">
      <w:pPr>
        <w:spacing w:after="0" w:line="240" w:lineRule="auto"/>
      </w:pPr>
      <w:r>
        <w:separator/>
      </w:r>
    </w:p>
  </w:endnote>
  <w:endnote w:type="continuationSeparator" w:id="0">
    <w:p w14:paraId="72CB253E" w14:textId="77777777" w:rsidR="00111F43" w:rsidRDefault="00111F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Menlo">
    <w:panose1 w:val="020B0609030804020204"/>
    <w:charset w:val="00"/>
    <w:family w:val="modern"/>
    <w:pitch w:val="fixed"/>
    <w:sig w:usb0="E60022FF" w:usb1="D200F9FB" w:usb2="02000028" w:usb3="00000000" w:csb0="000001D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BD288" w14:textId="77777777" w:rsidR="00111F43" w:rsidRDefault="00111F43" w:rsidP="009125CE">
      <w:pPr>
        <w:spacing w:after="0" w:line="240" w:lineRule="auto"/>
      </w:pPr>
      <w:r>
        <w:separator/>
      </w:r>
    </w:p>
  </w:footnote>
  <w:footnote w:type="continuationSeparator" w:id="0">
    <w:p w14:paraId="1BFE7499" w14:textId="77777777" w:rsidR="00111F43" w:rsidRDefault="00111F4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706E"/>
    <w:multiLevelType w:val="multilevel"/>
    <w:tmpl w:val="E0CE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5924C3"/>
    <w:multiLevelType w:val="multilevel"/>
    <w:tmpl w:val="E940C2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1915570">
    <w:abstractNumId w:val="0"/>
  </w:num>
  <w:num w:numId="2" w16cid:durableId="14874314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11F43"/>
    <w:rsid w:val="001902DB"/>
    <w:rsid w:val="001C2162"/>
    <w:rsid w:val="004163C7"/>
    <w:rsid w:val="004E25A6"/>
    <w:rsid w:val="006878B6"/>
    <w:rsid w:val="006948DE"/>
    <w:rsid w:val="006E6BE8"/>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DD6F3F"/>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E6B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E6B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6E6B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6E6BE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E6BE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6E6BE8"/>
    <w:rPr>
      <w:rFonts w:asciiTheme="majorHAnsi" w:eastAsiaTheme="majorEastAsia" w:hAnsiTheme="majorHAnsi" w:cstheme="majorBidi"/>
      <w:color w:val="1F3763" w:themeColor="accent1" w:themeShade="7F"/>
      <w:sz w:val="24"/>
      <w:szCs w:val="24"/>
    </w:rPr>
  </w:style>
  <w:style w:type="character" w:styleId="a5">
    <w:name w:val="Strong"/>
    <w:basedOn w:val="a0"/>
    <w:uiPriority w:val="22"/>
    <w:qFormat/>
    <w:rsid w:val="006E6BE8"/>
    <w:rPr>
      <w:b/>
      <w:bCs/>
    </w:rPr>
  </w:style>
  <w:style w:type="paragraph" w:customStyle="1" w:styleId="p1">
    <w:name w:val="p1"/>
    <w:basedOn w:val="a"/>
    <w:rsid w:val="006E6BE8"/>
    <w:pPr>
      <w:bidi w:val="0"/>
      <w:spacing w:after="0" w:line="240" w:lineRule="auto"/>
    </w:pPr>
    <w:rPr>
      <w:rFonts w:ascii=".AppleSystemUIFont" w:eastAsia="Times New Roman" w:hAnsi=".AppleSystemUIFont" w:cs="Times New Roman"/>
      <w:kern w:val="0"/>
      <w:sz w:val="26"/>
      <w:szCs w:val="26"/>
      <w14:ligatures w14:val="none"/>
    </w:rPr>
  </w:style>
  <w:style w:type="paragraph" w:customStyle="1" w:styleId="p2">
    <w:name w:val="p2"/>
    <w:basedOn w:val="a"/>
    <w:rsid w:val="006E6BE8"/>
    <w:pPr>
      <w:bidi w:val="0"/>
      <w:spacing w:after="0" w:line="240" w:lineRule="auto"/>
    </w:pPr>
    <w:rPr>
      <w:rFonts w:ascii=".AppleSystemUIFont" w:eastAsia="Times New Roman" w:hAnsi=".AppleSystemUIFont" w:cs="Times New Roman"/>
      <w:kern w:val="0"/>
      <w:sz w:val="26"/>
      <w:szCs w:val="26"/>
      <w14:ligatures w14:val="none"/>
    </w:rPr>
  </w:style>
  <w:style w:type="character" w:customStyle="1" w:styleId="s1">
    <w:name w:val="s1"/>
    <w:basedOn w:val="a0"/>
    <w:rsid w:val="006E6BE8"/>
    <w:rPr>
      <w:rFonts w:ascii="UICTFontTextStyleBody" w:hAnsi="UICTFontTextStyleBody" w:hint="default"/>
      <w:b w:val="0"/>
      <w:bCs w:val="0"/>
      <w:i w:val="0"/>
      <w:iCs w:val="0"/>
      <w:sz w:val="26"/>
      <w:szCs w:val="26"/>
    </w:rPr>
  </w:style>
  <w:style w:type="character" w:customStyle="1" w:styleId="s2">
    <w:name w:val="s2"/>
    <w:basedOn w:val="a0"/>
    <w:rsid w:val="006E6BE8"/>
    <w:rPr>
      <w:rFonts w:ascii="UICTFontTextStyleEmphasizedBody" w:hAnsi="UICTFontTextStyleEmphasizedBody" w:hint="default"/>
      <w:b/>
      <w:bCs/>
      <w:i w:val="0"/>
      <w:iCs w:val="0"/>
      <w:sz w:val="26"/>
      <w:szCs w:val="26"/>
    </w:rPr>
  </w:style>
  <w:style w:type="paragraph" w:customStyle="1" w:styleId="li2">
    <w:name w:val="li2"/>
    <w:basedOn w:val="a"/>
    <w:rsid w:val="006E6BE8"/>
    <w:pPr>
      <w:bidi w:val="0"/>
      <w:spacing w:after="0" w:line="240" w:lineRule="auto"/>
    </w:pPr>
    <w:rPr>
      <w:rFonts w:ascii=".AppleSystemUIFont" w:eastAsia="Times New Roman" w:hAnsi=".AppleSystemUIFont" w:cs="Times New Roman"/>
      <w:kern w:val="0"/>
      <w:sz w:val="26"/>
      <w:szCs w:val="26"/>
      <w14:ligatures w14:val="none"/>
    </w:rPr>
  </w:style>
  <w:style w:type="character" w:customStyle="1" w:styleId="apple-converted-space">
    <w:name w:val="apple-converted-space"/>
    <w:basedOn w:val="a0"/>
    <w:rsid w:val="006E6BE8"/>
  </w:style>
  <w:style w:type="paragraph" w:customStyle="1" w:styleId="li1">
    <w:name w:val="li1"/>
    <w:basedOn w:val="a"/>
    <w:rsid w:val="006E6BE8"/>
    <w:pPr>
      <w:bidi w:val="0"/>
      <w:spacing w:after="0" w:line="240" w:lineRule="auto"/>
    </w:pPr>
    <w:rPr>
      <w:rFonts w:ascii=".AppleSystemUIFont" w:eastAsia="Times New Roman" w:hAnsi=".AppleSystemUIFont" w:cs="Times New Roman"/>
      <w:kern w:val="0"/>
      <w:sz w:val="26"/>
      <w:szCs w:val="26"/>
      <w14:ligatures w14:val="none"/>
    </w:rPr>
  </w:style>
  <w:style w:type="character" w:customStyle="1" w:styleId="s3">
    <w:name w:val="s3"/>
    <w:basedOn w:val="a0"/>
    <w:rsid w:val="006E6BE8"/>
    <w:rPr>
      <w:rFonts w:ascii="UICTFontTextStyleItalicBody" w:hAnsi="UICTFontTextStyleItalicBody" w:hint="default"/>
      <w:b w:val="0"/>
      <w:bCs w:val="0"/>
      <w:i/>
      <w:iCs/>
      <w:sz w:val="26"/>
      <w:szCs w:val="26"/>
    </w:rPr>
  </w:style>
  <w:style w:type="character" w:styleId="a6">
    <w:name w:val="annotation reference"/>
    <w:basedOn w:val="a0"/>
    <w:uiPriority w:val="99"/>
    <w:semiHidden/>
    <w:unhideWhenUsed/>
    <w:rsid w:val="006E6BE8"/>
    <w:rPr>
      <w:sz w:val="16"/>
      <w:szCs w:val="16"/>
    </w:rPr>
  </w:style>
  <w:style w:type="paragraph" w:styleId="a7">
    <w:name w:val="annotation text"/>
    <w:basedOn w:val="a"/>
    <w:link w:val="Char1"/>
    <w:uiPriority w:val="99"/>
    <w:semiHidden/>
    <w:unhideWhenUsed/>
    <w:rsid w:val="006E6BE8"/>
    <w:pPr>
      <w:spacing w:line="240" w:lineRule="auto"/>
    </w:pPr>
    <w:rPr>
      <w:sz w:val="20"/>
      <w:szCs w:val="20"/>
    </w:rPr>
  </w:style>
  <w:style w:type="character" w:customStyle="1" w:styleId="Char1">
    <w:name w:val="نص تعليق Char"/>
    <w:basedOn w:val="a0"/>
    <w:link w:val="a7"/>
    <w:uiPriority w:val="99"/>
    <w:semiHidden/>
    <w:rsid w:val="006E6BE8"/>
    <w:rPr>
      <w:sz w:val="20"/>
      <w:szCs w:val="20"/>
    </w:rPr>
  </w:style>
  <w:style w:type="paragraph" w:styleId="a8">
    <w:name w:val="annotation subject"/>
    <w:basedOn w:val="a7"/>
    <w:next w:val="a7"/>
    <w:link w:val="Char2"/>
    <w:uiPriority w:val="99"/>
    <w:semiHidden/>
    <w:unhideWhenUsed/>
    <w:rsid w:val="006E6BE8"/>
    <w:rPr>
      <w:b/>
      <w:bCs/>
    </w:rPr>
  </w:style>
  <w:style w:type="character" w:customStyle="1" w:styleId="Char2">
    <w:name w:val="موضوع تعليق Char"/>
    <w:basedOn w:val="Char1"/>
    <w:link w:val="a8"/>
    <w:uiPriority w:val="99"/>
    <w:semiHidden/>
    <w:rsid w:val="006E6BE8"/>
    <w:rPr>
      <w:b/>
      <w:bCs/>
      <w:sz w:val="20"/>
      <w:szCs w:val="20"/>
    </w:rPr>
  </w:style>
  <w:style w:type="paragraph" w:customStyle="1" w:styleId="p3">
    <w:name w:val="p3"/>
    <w:basedOn w:val="a"/>
    <w:rsid w:val="006E6BE8"/>
    <w:pPr>
      <w:bidi w:val="0"/>
      <w:spacing w:after="0" w:line="240" w:lineRule="auto"/>
      <w:ind w:left="540"/>
    </w:pPr>
    <w:rPr>
      <w:rFonts w:ascii=".AppleSystemUIFont" w:eastAsia="Times New Roman" w:hAnsi=".AppleSystemUIFont" w:cs="Times New Roman"/>
      <w:kern w:val="0"/>
      <w:sz w:val="26"/>
      <w:szCs w:val="26"/>
      <w14:ligatures w14:val="none"/>
    </w:rPr>
  </w:style>
  <w:style w:type="paragraph" w:customStyle="1" w:styleId="li3">
    <w:name w:val="li3"/>
    <w:basedOn w:val="a"/>
    <w:rsid w:val="006E6BE8"/>
    <w:pPr>
      <w:bidi w:val="0"/>
      <w:spacing w:after="0" w:line="240" w:lineRule="auto"/>
    </w:pPr>
    <w:rPr>
      <w:rFonts w:ascii="Menlo" w:eastAsia="Times New Roman" w:hAnsi="Menlo" w:cs="Menlo"/>
      <w:kern w:val="0"/>
      <w:sz w:val="18"/>
      <w:szCs w:val="18"/>
      <w14:ligatures w14:val="none"/>
    </w:rPr>
  </w:style>
  <w:style w:type="character" w:styleId="a9">
    <w:name w:val="page number"/>
    <w:basedOn w:val="a0"/>
    <w:uiPriority w:val="99"/>
    <w:semiHidden/>
    <w:unhideWhenUsed/>
    <w:rsid w:val="006E6BE8"/>
  </w:style>
  <w:style w:type="paragraph" w:styleId="aa">
    <w:name w:val="List Paragraph"/>
    <w:basedOn w:val="a"/>
    <w:uiPriority w:val="34"/>
    <w:qFormat/>
    <w:rsid w:val="006E6BE8"/>
    <w:pPr>
      <w:ind w:left="720"/>
      <w:contextualSpacing/>
    </w:pPr>
  </w:style>
  <w:style w:type="paragraph" w:styleId="ab">
    <w:name w:val="TOC Heading"/>
    <w:basedOn w:val="a"/>
    <w:next w:val="a"/>
    <w:uiPriority w:val="39"/>
    <w:unhideWhenUsed/>
    <w:qFormat/>
    <w:rsid w:val="006E6BE8"/>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0">
    <w:name w:val="toc 1"/>
    <w:basedOn w:val="a"/>
    <w:next w:val="a"/>
    <w:autoRedefine/>
    <w:uiPriority w:val="39"/>
    <w:unhideWhenUsed/>
    <w:rsid w:val="006E6BE8"/>
    <w:pPr>
      <w:spacing w:before="120" w:after="120"/>
    </w:pPr>
    <w:rPr>
      <w:rFonts w:cstheme="minorHAnsi"/>
      <w:b/>
      <w:bCs/>
      <w:caps/>
      <w:sz w:val="20"/>
      <w:szCs w:val="24"/>
    </w:rPr>
  </w:style>
  <w:style w:type="paragraph" w:styleId="20">
    <w:name w:val="toc 2"/>
    <w:basedOn w:val="a"/>
    <w:next w:val="a"/>
    <w:autoRedefine/>
    <w:uiPriority w:val="39"/>
    <w:unhideWhenUsed/>
    <w:rsid w:val="006E6BE8"/>
    <w:pPr>
      <w:spacing w:after="0"/>
      <w:ind w:left="220"/>
    </w:pPr>
    <w:rPr>
      <w:rFonts w:cstheme="minorHAnsi"/>
      <w:smallCaps/>
      <w:sz w:val="20"/>
      <w:szCs w:val="24"/>
    </w:rPr>
  </w:style>
  <w:style w:type="paragraph" w:styleId="30">
    <w:name w:val="toc 3"/>
    <w:basedOn w:val="a"/>
    <w:next w:val="a"/>
    <w:autoRedefine/>
    <w:uiPriority w:val="39"/>
    <w:unhideWhenUsed/>
    <w:rsid w:val="006E6BE8"/>
    <w:pPr>
      <w:spacing w:after="0"/>
      <w:ind w:left="440"/>
    </w:pPr>
    <w:rPr>
      <w:rFonts w:cstheme="minorHAnsi"/>
      <w:i/>
      <w:iCs/>
      <w:sz w:val="20"/>
      <w:szCs w:val="24"/>
    </w:rPr>
  </w:style>
  <w:style w:type="paragraph" w:styleId="4">
    <w:name w:val="toc 4"/>
    <w:basedOn w:val="a"/>
    <w:next w:val="a"/>
    <w:autoRedefine/>
    <w:uiPriority w:val="39"/>
    <w:unhideWhenUsed/>
    <w:rsid w:val="006E6BE8"/>
    <w:pPr>
      <w:spacing w:after="0"/>
      <w:ind w:left="660"/>
    </w:pPr>
    <w:rPr>
      <w:rFonts w:cstheme="minorHAnsi"/>
      <w:sz w:val="18"/>
      <w:szCs w:val="21"/>
    </w:rPr>
  </w:style>
  <w:style w:type="paragraph" w:styleId="5">
    <w:name w:val="toc 5"/>
    <w:basedOn w:val="a"/>
    <w:next w:val="a"/>
    <w:autoRedefine/>
    <w:uiPriority w:val="39"/>
    <w:unhideWhenUsed/>
    <w:rsid w:val="006E6BE8"/>
    <w:pPr>
      <w:spacing w:after="0"/>
      <w:ind w:left="880"/>
    </w:pPr>
    <w:rPr>
      <w:rFonts w:cstheme="minorHAnsi"/>
      <w:sz w:val="18"/>
      <w:szCs w:val="21"/>
    </w:rPr>
  </w:style>
  <w:style w:type="paragraph" w:styleId="6">
    <w:name w:val="toc 6"/>
    <w:basedOn w:val="a"/>
    <w:next w:val="a"/>
    <w:autoRedefine/>
    <w:uiPriority w:val="39"/>
    <w:unhideWhenUsed/>
    <w:rsid w:val="006E6BE8"/>
    <w:pPr>
      <w:spacing w:after="0"/>
      <w:ind w:left="1100"/>
    </w:pPr>
    <w:rPr>
      <w:rFonts w:cstheme="minorHAnsi"/>
      <w:sz w:val="18"/>
      <w:szCs w:val="21"/>
    </w:rPr>
  </w:style>
  <w:style w:type="paragraph" w:styleId="7">
    <w:name w:val="toc 7"/>
    <w:basedOn w:val="a"/>
    <w:next w:val="a"/>
    <w:autoRedefine/>
    <w:uiPriority w:val="39"/>
    <w:unhideWhenUsed/>
    <w:rsid w:val="006E6BE8"/>
    <w:pPr>
      <w:spacing w:after="0"/>
      <w:ind w:left="1320"/>
    </w:pPr>
    <w:rPr>
      <w:rFonts w:cstheme="minorHAnsi"/>
      <w:sz w:val="18"/>
      <w:szCs w:val="21"/>
    </w:rPr>
  </w:style>
  <w:style w:type="paragraph" w:styleId="8">
    <w:name w:val="toc 8"/>
    <w:basedOn w:val="a"/>
    <w:next w:val="a"/>
    <w:autoRedefine/>
    <w:uiPriority w:val="39"/>
    <w:unhideWhenUsed/>
    <w:rsid w:val="006E6BE8"/>
    <w:pPr>
      <w:spacing w:after="0"/>
      <w:ind w:left="1540"/>
    </w:pPr>
    <w:rPr>
      <w:rFonts w:cstheme="minorHAnsi"/>
      <w:sz w:val="18"/>
      <w:szCs w:val="21"/>
    </w:rPr>
  </w:style>
  <w:style w:type="paragraph" w:styleId="9">
    <w:name w:val="toc 9"/>
    <w:basedOn w:val="a"/>
    <w:next w:val="a"/>
    <w:autoRedefine/>
    <w:uiPriority w:val="39"/>
    <w:unhideWhenUsed/>
    <w:rsid w:val="006E6BE8"/>
    <w:pPr>
      <w:spacing w:after="0"/>
      <w:ind w:left="1760"/>
    </w:pPr>
    <w:rPr>
      <w:rFonts w:cstheme="minorHAnsi"/>
      <w:sz w:val="18"/>
      <w:szCs w:val="21"/>
    </w:rPr>
  </w:style>
  <w:style w:type="character" w:styleId="Hyperlink">
    <w:name w:val="Hyperlink"/>
    <w:basedOn w:val="a0"/>
    <w:uiPriority w:val="99"/>
    <w:unhideWhenUsed/>
    <w:rsid w:val="006E6BE8"/>
    <w:rPr>
      <w:color w:val="0563C1" w:themeColor="hyperlink"/>
      <w:u w:val="single"/>
    </w:rPr>
  </w:style>
  <w:style w:type="paragraph" w:styleId="ac">
    <w:name w:val="caption"/>
    <w:basedOn w:val="a"/>
    <w:next w:val="a"/>
    <w:uiPriority w:val="35"/>
    <w:unhideWhenUsed/>
    <w:qFormat/>
    <w:rsid w:val="006E6BE8"/>
    <w:pPr>
      <w:spacing w:after="200" w:line="240" w:lineRule="auto"/>
    </w:pPr>
    <w:rPr>
      <w:i/>
      <w:iCs/>
      <w:color w:val="44546A" w:themeColor="text2"/>
      <w:sz w:val="18"/>
      <w:szCs w:val="18"/>
    </w:rPr>
  </w:style>
  <w:style w:type="paragraph" w:styleId="ad">
    <w:name w:val="table of figures"/>
    <w:basedOn w:val="a"/>
    <w:next w:val="a"/>
    <w:uiPriority w:val="99"/>
    <w:unhideWhenUsed/>
    <w:rsid w:val="006E6BE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15834</Words>
  <Characters>90255</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2026-07-06T23:38:00Z</dcterms:created>
  <dcterms:modified xsi:type="dcterms:W3CDTF">2026-07-06T23:38:00Z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