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1F14B1B9" w:rsidR="00D32F52" w:rsidRPr="004C4CB7" w:rsidRDefault="00A1143E" w:rsidP="00A1143E">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4C4CB7">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1F0C83E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4C4CB7">
        <w:rPr>
          <w:rFonts w:ascii="Sakkal Majalla" w:eastAsia="Calibri" w:hAnsi="Sakkal Majalla" w:cs="Sakkal Majalla"/>
          <w:b/>
          <w:bCs/>
          <w:color w:val="000000" w:themeColor="text1"/>
          <w:sz w:val="32"/>
          <w:szCs w:val="32"/>
          <w:rtl/>
          <w:lang w:bidi="ar-EG"/>
        </w:rPr>
        <w:t xml:space="preserve">جامعة ميدأوشن </w:t>
      </w:r>
    </w:p>
    <w:p w14:paraId="1D708D32" w14:textId="197B0252" w:rsidR="00D32F52" w:rsidRPr="004C4CB7" w:rsidRDefault="00D32F52" w:rsidP="00A1143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C4CB7">
        <w:rPr>
          <w:rFonts w:ascii="Sakkal Majalla" w:eastAsia="Calibri" w:hAnsi="Sakkal Majalla" w:cs="Sakkal Majalla"/>
          <w:b/>
          <w:bCs/>
          <w:color w:val="000000" w:themeColor="text1"/>
          <w:sz w:val="32"/>
          <w:szCs w:val="32"/>
          <w:rtl/>
          <w:lang w:bidi="ar-EG"/>
        </w:rPr>
        <w:t xml:space="preserve">كلية الإدارة </w:t>
      </w:r>
    </w:p>
    <w:p w14:paraId="01E57895" w14:textId="5184FBCF" w:rsidR="00D32F52" w:rsidRPr="004C4CB7" w:rsidRDefault="00D32F52" w:rsidP="00A1143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C4CB7">
        <w:rPr>
          <w:rFonts w:ascii="Sakkal Majalla" w:eastAsia="Calibri" w:hAnsi="Sakkal Majalla" w:cs="Sakkal Majalla"/>
          <w:b/>
          <w:bCs/>
          <w:color w:val="000000" w:themeColor="text1"/>
          <w:sz w:val="32"/>
          <w:szCs w:val="32"/>
          <w:rtl/>
          <w:lang w:bidi="ar-EG"/>
        </w:rPr>
        <w:t xml:space="preserve">تخصص </w:t>
      </w:r>
      <w:r w:rsidR="00670443" w:rsidRPr="004C4CB7">
        <w:rPr>
          <w:rFonts w:ascii="Sakkal Majalla" w:eastAsia="Calibri" w:hAnsi="Sakkal Majalla" w:cs="Sakkal Majalla"/>
          <w:b/>
          <w:bCs/>
          <w:color w:val="000000" w:themeColor="text1"/>
          <w:sz w:val="32"/>
          <w:szCs w:val="32"/>
          <w:rtl/>
          <w:lang w:bidi="ar-EG"/>
        </w:rPr>
        <w:t xml:space="preserve">ماجستير إدارة </w:t>
      </w:r>
      <w:r w:rsidR="00256C9B" w:rsidRPr="004C4CB7">
        <w:rPr>
          <w:rFonts w:ascii="Sakkal Majalla" w:eastAsia="Calibri" w:hAnsi="Sakkal Majalla" w:cs="Sakkal Majalla"/>
          <w:b/>
          <w:bCs/>
          <w:color w:val="000000" w:themeColor="text1"/>
          <w:sz w:val="32"/>
          <w:szCs w:val="32"/>
          <w:rtl/>
          <w:lang w:bidi="ar-EG"/>
        </w:rPr>
        <w:t xml:space="preserve">المشاريع </w:t>
      </w:r>
    </w:p>
    <w:p w14:paraId="5B4F8F32" w14:textId="77777777" w:rsidR="00D32F52" w:rsidRPr="004C4CB7" w:rsidRDefault="00D32F52" w:rsidP="00A1143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623B4442" w14:textId="16B694CF" w:rsidR="009B2354" w:rsidRPr="004C4CB7" w:rsidRDefault="009B2354" w:rsidP="00A1143E">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4C4CB7">
        <w:rPr>
          <w:rFonts w:ascii="Sakkal Majalla" w:eastAsia="Calibri" w:hAnsi="Sakkal Majalla" w:cs="Sakkal Majalla"/>
          <w:b/>
          <w:bCs/>
          <w:color w:val="000000" w:themeColor="text1"/>
          <w:sz w:val="40"/>
          <w:szCs w:val="40"/>
          <w:rtl/>
        </w:rPr>
        <w:t>دور إدارة وتنسيق المشاريع في تحسين كفاءة وأداء فرق العمل: دراسة تطبيقية على شركات الاستشارات الهندسية في مدينة الرياض</w:t>
      </w:r>
    </w:p>
    <w:p w14:paraId="3AAB7D3D" w14:textId="56C69504" w:rsidR="00D32F52" w:rsidRPr="004C4CB7" w:rsidRDefault="00D32F52"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4CB7">
        <w:rPr>
          <w:rFonts w:ascii="Sakkal Majalla" w:eastAsia="Calibri" w:hAnsi="Sakkal Majalla" w:cs="Sakkal Majalla"/>
          <w:b/>
          <w:bCs/>
          <w:color w:val="000000" w:themeColor="text1"/>
          <w:sz w:val="36"/>
          <w:szCs w:val="36"/>
          <w:rtl/>
          <w:lang w:bidi="ar-EG"/>
        </w:rPr>
        <w:t>إعداد الطالب/</w:t>
      </w:r>
    </w:p>
    <w:p w14:paraId="672D9703" w14:textId="1678830B" w:rsidR="00256C9B" w:rsidRPr="004C4CB7" w:rsidRDefault="00256C9B"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4CB7">
        <w:rPr>
          <w:rFonts w:ascii="Sakkal Majalla" w:eastAsia="Calibri" w:hAnsi="Sakkal Majalla" w:cs="Sakkal Majalla"/>
          <w:b/>
          <w:bCs/>
          <w:color w:val="000000" w:themeColor="text1"/>
          <w:sz w:val="36"/>
          <w:szCs w:val="36"/>
          <w:rtl/>
          <w:lang w:bidi="ar-EG"/>
        </w:rPr>
        <w:t>عبدالله أحمد الدخيل</w:t>
      </w:r>
    </w:p>
    <w:p w14:paraId="41453113" w14:textId="77777777" w:rsidR="00256C9B" w:rsidRPr="004C4CB7" w:rsidRDefault="00256C9B"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4CB7">
        <w:rPr>
          <w:rFonts w:ascii="Sakkal Majalla" w:eastAsia="Calibri" w:hAnsi="Sakkal Majalla" w:cs="Sakkal Majalla"/>
          <w:b/>
          <w:bCs/>
          <w:color w:val="000000" w:themeColor="text1"/>
          <w:sz w:val="36"/>
          <w:szCs w:val="36"/>
          <w:rtl/>
          <w:lang w:bidi="ar-EG"/>
        </w:rPr>
        <w:t>251001286</w:t>
      </w:r>
    </w:p>
    <w:p w14:paraId="7470BEA2" w14:textId="77777777" w:rsidR="00D32F52" w:rsidRPr="004C4CB7" w:rsidRDefault="00D32F52"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4CB7">
        <w:rPr>
          <w:rFonts w:ascii="Sakkal Majalla" w:eastAsia="Calibri" w:hAnsi="Sakkal Majalla" w:cs="Sakkal Majalla"/>
          <w:b/>
          <w:bCs/>
          <w:color w:val="000000" w:themeColor="text1"/>
          <w:sz w:val="36"/>
          <w:szCs w:val="36"/>
          <w:rtl/>
          <w:lang w:bidi="ar-EG"/>
        </w:rPr>
        <w:t>إشراف/</w:t>
      </w:r>
    </w:p>
    <w:p w14:paraId="244E5200" w14:textId="77777777" w:rsidR="00D32F52" w:rsidRPr="004C4CB7" w:rsidRDefault="00D32F52"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4CB7">
        <w:rPr>
          <w:rFonts w:ascii="Sakkal Majalla" w:eastAsia="Calibri" w:hAnsi="Sakkal Majalla" w:cs="Sakkal Majalla"/>
          <w:b/>
          <w:bCs/>
          <w:color w:val="000000" w:themeColor="text1"/>
          <w:sz w:val="36"/>
          <w:szCs w:val="36"/>
          <w:rtl/>
          <w:lang w:bidi="ar-EG"/>
        </w:rPr>
        <w:t>د. الفيصل عبد الحميد محمد حسن</w:t>
      </w:r>
    </w:p>
    <w:p w14:paraId="6BAC9B4B" w14:textId="77802F51" w:rsidR="00D32F52" w:rsidRPr="004C4CB7" w:rsidRDefault="001E3ACD"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4CB7">
        <w:rPr>
          <w:rFonts w:ascii="Sakkal Majalla" w:eastAsia="Calibri" w:hAnsi="Sakkal Majalla" w:cs="Sakkal Majalla"/>
          <w:b/>
          <w:bCs/>
          <w:color w:val="000000" w:themeColor="text1"/>
          <w:sz w:val="36"/>
          <w:szCs w:val="36"/>
          <w:rtl/>
          <w:lang w:bidi="ar-EG"/>
        </w:rPr>
        <w:t>د. فايز جراد</w:t>
      </w:r>
    </w:p>
    <w:p w14:paraId="57CE8F85" w14:textId="77777777" w:rsidR="00D32F52" w:rsidRPr="004C4CB7" w:rsidRDefault="00D32F52"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4CB7">
        <w:rPr>
          <w:rFonts w:ascii="Sakkal Majalla" w:eastAsia="Calibri" w:hAnsi="Sakkal Majalla" w:cs="Sakkal Majalla"/>
          <w:b/>
          <w:bCs/>
          <w:color w:val="000000" w:themeColor="text1"/>
          <w:sz w:val="36"/>
          <w:szCs w:val="36"/>
          <w:rtl/>
          <w:lang w:bidi="ar-EG"/>
        </w:rPr>
        <w:t>العام الدراسي:</w:t>
      </w:r>
    </w:p>
    <w:p w14:paraId="38F0874F" w14:textId="77777777" w:rsidR="00A1143E" w:rsidRPr="004C4CB7" w:rsidRDefault="00A1143E" w:rsidP="00A1143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A1143E" w:rsidRPr="004C4CB7" w:rsidSect="00A1143E">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4C4CB7">
        <w:rPr>
          <w:rFonts w:ascii="Sakkal Majalla" w:eastAsia="Calibri" w:hAnsi="Sakkal Majalla" w:cs="Sakkal Majalla" w:hint="cs"/>
          <w:b/>
          <w:bCs/>
          <w:color w:val="000000" w:themeColor="text1"/>
          <w:sz w:val="36"/>
          <w:szCs w:val="36"/>
          <w:rtl/>
          <w:lang w:bidi="ar-EG"/>
        </w:rPr>
        <w:t xml:space="preserve">1447 </w:t>
      </w:r>
      <w:r w:rsidRPr="004C4CB7">
        <w:rPr>
          <w:rFonts w:ascii="Sakkal Majalla" w:eastAsia="Calibri" w:hAnsi="Sakkal Majalla" w:cs="Sakkal Majalla"/>
          <w:b/>
          <w:bCs/>
          <w:color w:val="000000" w:themeColor="text1"/>
          <w:sz w:val="36"/>
          <w:szCs w:val="36"/>
          <w:rtl/>
          <w:lang w:bidi="ar-EG"/>
        </w:rPr>
        <w:t>–</w:t>
      </w:r>
      <w:r w:rsidRPr="004C4CB7">
        <w:rPr>
          <w:rFonts w:ascii="Sakkal Majalla" w:eastAsia="Calibri" w:hAnsi="Sakkal Majalla" w:cs="Sakkal Majalla" w:hint="cs"/>
          <w:b/>
          <w:bCs/>
          <w:color w:val="000000" w:themeColor="text1"/>
          <w:sz w:val="36"/>
          <w:szCs w:val="36"/>
          <w:rtl/>
          <w:lang w:bidi="ar-EG"/>
        </w:rPr>
        <w:t xml:space="preserve"> 2025</w:t>
      </w:r>
    </w:p>
    <w:p w14:paraId="22312FDA" w14:textId="528B8CE5" w:rsidR="00A1143E" w:rsidRPr="004C4CB7" w:rsidRDefault="00A1143E" w:rsidP="00CB6867">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709847"/>
      <w:r w:rsidRPr="004C4CB7">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5405957C" w14:textId="600D2A5D" w:rsidR="00A1143E" w:rsidRPr="004C4CB7" w:rsidRDefault="00A1143E"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709848"/>
      <w:r w:rsidRPr="004C4CB7">
        <w:rPr>
          <w:rFonts w:ascii="Sakkal Majalla" w:eastAsia="Calibri" w:hAnsi="Sakkal Majalla" w:cs="Sakkal Majalla" w:hint="cs"/>
          <w:b/>
          <w:bCs/>
          <w:color w:val="000000" w:themeColor="text1"/>
          <w:sz w:val="36"/>
          <w:szCs w:val="36"/>
          <w:rtl/>
          <w:lang w:bidi="ar-EG"/>
        </w:rPr>
        <w:t>1.1 المقدمة</w:t>
      </w:r>
      <w:bookmarkEnd w:id="1"/>
    </w:p>
    <w:p w14:paraId="32356C3F" w14:textId="5FFF95A4"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تُعد إدارة وتنسيق المشاريع من الوظائف المحورية التي تلعب دورًا حاسمًا في نجاح المنظمات الحديثة، إذ لم تعد تُمارس المشاريع بوصفها جهودًا مستقلة أو عشوائية، بل باتت تُدار وفق منهجيات علمية تُمكّن المؤسسات من تحقيق أهدافها بكفاءة وفعالية. ويُعد تحسين أداء فرق العمل أحد أهم المخرجات التي تحققها الإدارة الاحترافية للمشاريع، حيث تسهم في تحقيق مستوى عالٍ من الانسجام والتناغم بين أفراد الفريق، وتنظيم الجهود وتوجيهها نحو تحقيق نتائج قابلة للقياس، ضمن إطار زمني وموارد محددة. فكلما كان هناك وضوح في الأدوار والمسؤوليات، وشفافية في تدفق المعلومات، كانت فرق العمل أكثر قدرة على الابتكار والالتزام والجودة في التنفيذ</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(أبو عمره، 2020)</w:t>
      </w:r>
    </w:p>
    <w:p w14:paraId="2DC6AEF7" w14:textId="67A46764"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في بيئة العمل المعاصرة، تتسم فرق المشاريع بالتنوع الثقافي والوظيفي، مما يجعل الحاجة إلى تنسيق فعّال أمراً ضرورياً. وتبرز هنا أهمية أدوات إدارة المشاريع التي تضمن التواصل السلس، وتسهيل تبادل المعرفة، وتتبع تقدم المهام، والحد من التداخل أو التكرار في الأدوار. كما تسهم آليات التنسيق في تقليل الصراعات الداخلية، وتعزيز الثقة بين أعضاء الفريق، مما ينعكس إيجابًا على مناخ العمل العام، ويرفع من الروح المعنوية والتحفيز الذاتي. ومن خلال تطبيق أساليب إدارة المشاريع الحديثة مثل منهجيات</w:t>
      </w:r>
      <w:r w:rsidRPr="004C4CB7">
        <w:rPr>
          <w:rFonts w:ascii="Sakkal Majalla" w:eastAsia="Calibri" w:hAnsi="Sakkal Majalla" w:cs="Sakkal Majalla"/>
          <w:color w:val="000000" w:themeColor="text1"/>
          <w:sz w:val="28"/>
          <w:szCs w:val="28"/>
          <w:lang w:bidi="ar-EG"/>
        </w:rPr>
        <w:t xml:space="preserve"> Agile </w:t>
      </w:r>
      <w:r w:rsidRPr="004C4CB7">
        <w:rPr>
          <w:rFonts w:ascii="Sakkal Majalla" w:eastAsia="Calibri" w:hAnsi="Sakkal Majalla" w:cs="Sakkal Majalla"/>
          <w:color w:val="000000" w:themeColor="text1"/>
          <w:sz w:val="28"/>
          <w:szCs w:val="28"/>
          <w:rtl/>
          <w:lang w:bidi="ar-EG"/>
        </w:rPr>
        <w:t>أو</w:t>
      </w:r>
      <w:r w:rsidRPr="004C4CB7">
        <w:rPr>
          <w:rFonts w:ascii="Sakkal Majalla" w:eastAsia="Calibri" w:hAnsi="Sakkal Majalla" w:cs="Sakkal Majalla"/>
          <w:color w:val="000000" w:themeColor="text1"/>
          <w:sz w:val="28"/>
          <w:szCs w:val="28"/>
          <w:lang w:bidi="ar-EG"/>
        </w:rPr>
        <w:t xml:space="preserve"> PMI</w:t>
      </w:r>
      <w:r w:rsidRPr="004C4CB7">
        <w:rPr>
          <w:rFonts w:ascii="Sakkal Majalla" w:eastAsia="Calibri" w:hAnsi="Sakkal Majalla" w:cs="Sakkal Majalla"/>
          <w:color w:val="000000" w:themeColor="text1"/>
          <w:sz w:val="28"/>
          <w:szCs w:val="28"/>
          <w:rtl/>
          <w:lang w:bidi="ar-EG"/>
        </w:rPr>
        <w:t>، يتم تمكين الفرق من العمل بطريقة أكثر مرونة واستجابة للتغيرات، ما يُعزز من سرعة اتخاذ القرار وتقديم الحلول المبتكرة</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(باقر، 2020)</w:t>
      </w:r>
    </w:p>
    <w:p w14:paraId="525D9269" w14:textId="29DF213B"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ولا يقتصر دور إدارة وتنسيق المشاريع على الجوانب الفنية والإدارية فقط، بل يمتد ليشمل الجانب الإنساني والنفسي، من خلال التركيز على بناء فرق قوية، وتطوير المهارات القيادية، وتحفيز الأداء الفردي والجماعي، مما يؤدي إلى تقوية الالتزام بالمسؤوليات وتحقيق نتائج تتجاوز التوقعات. كما أن المتابعة الدورية والتقييم المستمر للأداء يتيحان إمكانية تصحيح الانحرافات، وتقديم التغذية الراجعة البناءة، مما يضمن تطورًا مستمرًا في أداء الفريق</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(الحباشنة، 2023)</w:t>
      </w:r>
    </w:p>
    <w:p w14:paraId="323CE8DA" w14:textId="28A3964B" w:rsidR="005E0C8D"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lastRenderedPageBreak/>
        <w:t>وعليه، فإن إدارة وتنسيق المشاريع لم تعد مجرد نشاط تنظيمي، بل أصبحت أداة استراتيجية تُستخدم لتحسين الأداء المؤسسي، وضمان الاستخدام الأمثل للموارد البشرية، وتمكين فرق العمل من تحقيق أعلى مستويات الإنتاجية والجودة. وتُظهر التجارب الحديثة أن المؤسسات التي تتبنى منهجيات احترافية في إدارة مشاريعها، وتولي اهتمامًا خاصًا بتنسيق فرقها، تحقق ميزة تنافسية واضحة، وتتمتع بمرونة أكبر في مواجهة التحديات وتحقيق الأهداف الاستراتيجية بكفاءة عالية.</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(حزين، 2024)</w:t>
      </w:r>
    </w:p>
    <w:p w14:paraId="6ACEA34C" w14:textId="77484346"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يُعد تنسيق المشاريع أحد العناصر الأساسية لضمان نجاح المبادرات والأنشطة التي تنفذها المؤسسات في مختلف القطاعات. فهو يمثل الإطار الذي يُنظّم من خلاله تفاعل كافة الأطراف المعنية داخل المشروع، ويوحّد الجهود المبذولة نحو تحقيق الأهداف المنشودة، سواء كانت زمنية، أو مالية، أو تنظيمية. وفي ظل تعقّد بيئات الأعمال، وتعدد المهام والأدوار داخل المشاريع، بات تنسيق المشاريع حاجة ملحة وليست خيارًا، حيث أصبح من الضروري وجود جهة أو وظيفة تقوم بضبط العلاقات بين فرق العمل، وجدولة المهام، وإدارة التداخلات بين الإدارات المختلفة، بما يضمن انسجامًا تشغيليًا يفضي إلى تنفيذ أكثر دقة وكفاءة</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(حوامدة، 2022)</w:t>
      </w:r>
    </w:p>
    <w:p w14:paraId="17E4BF9B" w14:textId="27403ABB"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يشمل تنسيق المشاريع مجموعة من الأنشطة التي تتوزع على كامل دورة حياة المشروع، بدءًا من مرحلة التخطيط، مرورًا بالتنفيذ، ووصولًا إلى الإغلاق. ويتضمن ذلك ترتيب الأولويات، وضمان تدفق المعلومات بين الفرق، ومتابعة الأداء في ضوء الأهداف المرحلية، والتعامل مع أي انحرافات أو تأخيرات محتملة. كما يشمل تنسيق المشاريع أدوارًا محورية مثل تنظيم الاجتماعات، إعداد تقارير التقدم، وتوثيق الدروس المستفادة، وتسهيل التواصل بين أصحاب العلاقة الداخليين والخارجيين. وهو ما يجعل منسق المشروع نقطة محورية تربط بين الرؤية الاستراتيجية للمؤسسة والعمليات التنفيذية على أرض الواقع</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(حيارات، 2021)</w:t>
      </w:r>
    </w:p>
    <w:p w14:paraId="7510B200" w14:textId="47871EDA"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ومع تطور منهجيات إدارة المشاريع، أصبح تنسيق المشاريع يُمارس اليوم باستخدام أدوات رقمية متقدمة مثل أنظمة إدارة المهام والموارد، وتطبيقات التتبع الزمني، وبرمجيات التعاون الجماعي، والتي تمكن من متابعة تفاصيل التنفيذ لحظة بلحظة، وتعزيز التواصل بين أعضاء الفريق، حتى وإن كانوا موزعين </w:t>
      </w:r>
      <w:r w:rsidRPr="004C4CB7">
        <w:rPr>
          <w:rFonts w:ascii="Sakkal Majalla" w:eastAsia="Calibri" w:hAnsi="Sakkal Majalla" w:cs="Sakkal Majalla"/>
          <w:color w:val="000000" w:themeColor="text1"/>
          <w:sz w:val="28"/>
          <w:szCs w:val="28"/>
          <w:rtl/>
          <w:lang w:bidi="ar-EG"/>
        </w:rPr>
        <w:lastRenderedPageBreak/>
        <w:t>جغرافيًا. كما أن تنسيق المشاريع الحديث يعتمد على مبادئ الحوكمة، والشفافية، والمساءلة، لضمان أن جميع الجهود تنسجم مع المعايير المهنية والقيود الزمنية والمالية الموضوعة</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(الحياري، 2022)</w:t>
      </w:r>
    </w:p>
    <w:p w14:paraId="75C0A760" w14:textId="42E7114D"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إن الفشل في تنسيق المشاريع قد يؤدي إلى تكرار المهام، أو غياب التوافق بين وحدات العمل المختلفة، أو تأخر الإنجاز، أو زيادة التكاليف، ولذلك فإن مؤسسات اليوم تُولي اهتمامًا خاصًا ببناء قدرات منسقي المشاريع، وتزويدهم بالمهارات التحليلية والتنظيمية والتواصلية اللازمة لقيادة العملية التنسيقية بكفاءة. كما أن فعالية التنسيق تسهم في تحسين بيئة العمل، ورفع مستوى الرضا لدى أصحاب المصلحة، وتعزيز الالتزام لدى فرق المشروع، مما ينعكس إيجابًا على نتائج المشروع ككل وعليه، فإن تنسيق المشاريع لم يعد نشاطًا إداريًا تقليديًا، بل أصبح وظيفة استراتيجية تضمن الانسجام بين مختلف مكونات المشروع، وتُعزز من قدرة المؤسسة على تحقيق أهدافها بكفاءة ومرونة واستدامة.</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(الخريسات، 2024)</w:t>
      </w:r>
    </w:p>
    <w:p w14:paraId="381910F0" w14:textId="2B83277E"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تُعد كفاءة وأداء فرق العمل من الركائز الحيوية التي تعتمد عليها المؤسسات في تحقيق أهدافها الاستراتيجية والارتقاء بمستوى التنافسية والإنتاجية. فالفريق الفعّال لا يُقاس فقط بعدد أفراده أو مستوى تأهيلهم الفردي، بل بكيفية تفاعلهم الجماعي، وقدرتهم على التنسيق، وتقسيم الأدوار، ومواجهة التحديات بشكل منسق ومتكامل. وتعكس كفاءة الفريق مدى القدرة على استغلال الموارد المتاحة (البشرية، الزمنية، التقنية) لتحقيق أفضل النتائج بأقل تكلفة وجهد ممكن، في حين يشير الأداء إلى مستوى الإنجاز المحقق مقارنة بالأهداف المحددة مسبقًا، سواء كانت متعلقة بالجودة، أو الوقت، أو الالتزام المالي، أو رضا أصحاب المصلحة</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(الربيع، 2024)</w:t>
      </w:r>
    </w:p>
    <w:p w14:paraId="0225F579" w14:textId="382E9863"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وتنبع أهمية التركيز على كفاءة وأداء فرق العمل من التحول الكبير في نماذج الأعمال، حيث أصبحت المشاريع التعاونية والبيئات متعددة التخصصات هي السائدة، ما يتطلب وجود فرق عمل ذات ديناميكية عالية، وقادرة على التكيف، والتعلّم المستمر، والعمل تحت الضغط. كما أن زيادة حجم وتعقيد المشاريع تتطلب فرقًا متماسكة ومنظمة، تعتمد على أسس واضحة في التواصل، واتخاذ القرار، وحل النزاعات، وتوزيع الأدوار بناءً على الكفاءات لا التراتبية فقط</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(الظفيري، 2021)</w:t>
      </w:r>
    </w:p>
    <w:p w14:paraId="0546D0AB" w14:textId="09EDFFF1"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lastRenderedPageBreak/>
        <w:t>ويُعد بناء فرق العمل عالية الكفاءة مسؤولية تشاركية بين الإدارة وأعضاء الفريق أنفسهم، حيث تسهم القيادة الفعالة في تحفيز الفريق، وتحديد الرؤية المشتركة، وتعزيز ثقافة التعاون، والمساءلة، والاحترام المتبادل. كما تلعب آليات التقييم المستمر للأداء دورًا أساسيًا في رصد نقاط القوة والضعف، وتوجيه جهود التحسين، سواء من خلال التدريب، أو التحفيز، أو إعادة توزيع المهام بما يتناسب مع القدرات الفردية والجماعية</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(العبداللات، 2021)</w:t>
      </w:r>
    </w:p>
    <w:p w14:paraId="3F112078" w14:textId="38AEA138"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وقد أظهرت العديد من الدراسات أن المؤسسات التي تستثمر في تنمية فرق عملها من حيث المهارات الفنية، والقدرات السلوكية، وأساليب العمل التعاوني، تحقق نتائج أفضل على مستوى الإنتاجية والابتكار، وتتمتع بمرونة أكبر في التكيف مع المتغيرات السوقية والتكنولوجية. كما أن الفرق ذات الأداء العالي تتميز بقدرتها على اتخاذ قرارات أفضل، وتقديم حلول أكثر إبداعًا، وبناء علاقات داخلية وخارجية أكثر فاعلية، مما ينعكس على سمعة المؤسسة وثقة عملائها</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(عضيبات، 2022)</w:t>
      </w:r>
    </w:p>
    <w:p w14:paraId="24DF8EA4" w14:textId="32A5F46D" w:rsidR="00D4753E" w:rsidRPr="004C4CB7" w:rsidRDefault="00D4753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ومن هنا، فإن كفاءة وأداء فرق العمل لم تعد مسألة داخلية تخص الموارد البشرية فحسب، بل أصبحت من المؤشرات الأساسية لقياس الجاهزية المؤسسية، والاستدامة التشغيلية، والنجاح في تنفيذ المشاريع، خاصة في البيئات التي تتسم بالتغيير السريع والتنافس الشديد. وعليه، فإن تعزيز هذه الكفاءة يتطلب رؤية استراتيجية واضحة، وأدوات قياس فعالة، وثقافة تنظيمية داعمة لروح الفريق، والتعلم، والإنجاز الجماعي.</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(العلوان، 2022)</w:t>
      </w:r>
    </w:p>
    <w:p w14:paraId="5AE95B83" w14:textId="675AF139" w:rsidR="006B10E4"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709849"/>
      <w:r w:rsidRPr="004C4CB7">
        <w:rPr>
          <w:rFonts w:ascii="Sakkal Majalla" w:eastAsia="Calibri" w:hAnsi="Sakkal Majalla" w:cs="Sakkal Majalla" w:hint="cs"/>
          <w:b/>
          <w:bCs/>
          <w:color w:val="000000" w:themeColor="text1"/>
          <w:sz w:val="36"/>
          <w:szCs w:val="36"/>
          <w:rtl/>
          <w:lang w:bidi="ar-EG"/>
        </w:rPr>
        <w:t xml:space="preserve">2.1 </w:t>
      </w:r>
      <w:r w:rsidR="006B10E4" w:rsidRPr="004C4CB7">
        <w:rPr>
          <w:rFonts w:ascii="Sakkal Majalla" w:eastAsia="Calibri" w:hAnsi="Sakkal Majalla" w:cs="Sakkal Majalla"/>
          <w:b/>
          <w:bCs/>
          <w:color w:val="000000" w:themeColor="text1"/>
          <w:sz w:val="36"/>
          <w:szCs w:val="36"/>
          <w:rtl/>
          <w:lang w:bidi="ar-EG"/>
        </w:rPr>
        <w:t>مشكلة الدراسة</w:t>
      </w:r>
      <w:bookmarkEnd w:id="2"/>
    </w:p>
    <w:p w14:paraId="09A65040" w14:textId="2A6B8BFE" w:rsidR="00D3402A"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تتمثل مشكلة هذه الدراسة في التحديات المتزايدة التي تواجهها المؤسسات في تحقيق التكامل الفعّال بين إدارة وتنسيق المشاريع من جهة، وتحسين كفاءة وأداء فرق العمل من جهة أخرى. ففي ظل بيئة عمل معقدة وسريعة التغير، تتطلب المشاريع الحديثة أسلوبًا متقدمًا في التنسيق والتنظيم لضمان تحقيق أهدافها ضمن الجدول الزمني والميزانية المحددين، مع الحفاظ على جودة النتائج وفاعلية فرق العمل. ومع </w:t>
      </w:r>
      <w:r w:rsidRPr="004C4CB7">
        <w:rPr>
          <w:rFonts w:ascii="Sakkal Majalla" w:eastAsia="Calibri" w:hAnsi="Sakkal Majalla" w:cs="Sakkal Majalla"/>
          <w:color w:val="000000" w:themeColor="text1"/>
          <w:sz w:val="28"/>
          <w:szCs w:val="28"/>
          <w:rtl/>
          <w:lang w:bidi="ar-EG"/>
        </w:rPr>
        <w:lastRenderedPageBreak/>
        <w:t>ذلك، لا تزال العديد من المؤسسات تعاني من ضعف في الأداء الجماعي، وتدني كفاءة فرق العمل، وتأخر في إنجاز المهام، مما يؤثر بشكل مباشر على نجاح المشاريع واستدامتها</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(العليمات، 2022)</w:t>
      </w:r>
    </w:p>
    <w:p w14:paraId="4E0AB86D" w14:textId="0D864271" w:rsidR="00D3402A"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إن أحد الأسباب الرئيسية لهذه الفجوة يتمثل في غياب آليات فعّالة لإدارة وتنسيق الجهود بين أعضاء الفرق، وافتقار المشاريع إلى إطار واضح يُنظم العمليات اليومية ويُحفّز التعاون والتكامل بين التخصصات المختلفة. وقد يتجلى ذلك في ضعف توزيع الأدوار، وتكرار الجهود، وسوء التواصل، وضعف المتابعة والتقييم، مما ينعكس سلبًا على أداء الفرق ويؤدي إلى هدر الوقت والموارد، وزيادة مستويات التوتر والاحتكاك بين الأفراد، وانخفاض معدلات الرضا الوظيفي والالتزام المؤسسي</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(عمرو، 2022)</w:t>
      </w:r>
    </w:p>
    <w:p w14:paraId="4116CF51" w14:textId="7D27F00A" w:rsidR="00D3402A"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كما أن الكثير من المؤسسات تُركّز على الجانب الفني من إدارة المشاريع دون إيلاء الاهتمام الكافي بالعامل البشري، وخصوصًا فيما يتعلق بإدارة فرق العمل وتطويرها بشكل منهجي. فالنجاح في تنفيذ المشاريع لا يرتبط فقط بوضع الجداول الزمنية والموازنات، بل يعتمد بشكل كبير على مدى تماسك الفريق، ووضوح الأهداف المشتركة، وتوفر بيئة تنظيمية تحفّز الأداء العالي والتعلم المستمر، وتدعم اتخاذ القرار التشاركي والتقييم الواقعي للنتائج</w:t>
      </w:r>
      <w:r w:rsidRPr="004C4CB7">
        <w:rPr>
          <w:rFonts w:ascii="Sakkal Majalla" w:eastAsia="Calibri" w:hAnsi="Sakkal Majalla" w:cs="Sakkal Majalla"/>
          <w:color w:val="000000" w:themeColor="text1"/>
          <w:sz w:val="28"/>
          <w:szCs w:val="28"/>
          <w:lang w:bidi="ar-EG"/>
        </w:rPr>
        <w:t>.</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(القطيشات، 2023)</w:t>
      </w:r>
    </w:p>
    <w:p w14:paraId="1DDDB2CF" w14:textId="7DB48E51" w:rsidR="00510EFA"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ومن هذا المنطلق، تبرز الحاجة إلى دراسة معمقة تسلط الضوء على العلاقة بين إدارة وتنسيق المشاريع وكفاءة فرق العمل، من خلال تحليل مدى تأثير ممارسات التنسيق الإداري، وتخطيط الموارد، ومراقبة الأداء، والتحفيز الجماعي، على قدرة الفرق على الإنجاز الفعّال وتحقيق الأهداف المحددة. كما تهدف الدراسة إلى الكشف عن الفجوات الإدارية والتنظيمية التي تُعيق الوصول إلى مستويات أداء عالية داخل الفرق، واقتراح آليات عملية لتعزيز هذا الدور الإداري في سياق المشاريع التشغيلية والتنموية المعاصرة.</w:t>
      </w:r>
      <w:r w:rsidR="00E357DE" w:rsidRPr="004C4CB7">
        <w:rPr>
          <w:rFonts w:ascii="Sakkal Majalla" w:hAnsi="Sakkal Majalla" w:cs="Sakkal Majalla"/>
          <w:color w:val="000000" w:themeColor="text1"/>
          <w:sz w:val="28"/>
          <w:szCs w:val="28"/>
          <w:rtl/>
        </w:rPr>
        <w:t xml:space="preserve"> </w:t>
      </w:r>
      <w:r w:rsidR="00E357DE" w:rsidRPr="004C4CB7">
        <w:rPr>
          <w:rFonts w:ascii="Sakkal Majalla" w:eastAsia="Calibri" w:hAnsi="Sakkal Majalla" w:cs="Sakkal Majalla"/>
          <w:color w:val="000000" w:themeColor="text1"/>
          <w:sz w:val="28"/>
          <w:szCs w:val="28"/>
          <w:rtl/>
          <w:lang w:bidi="ar-EG"/>
        </w:rPr>
        <w:t>(المصري، 2022)</w:t>
      </w:r>
    </w:p>
    <w:p w14:paraId="20FEBC6A" w14:textId="58760391" w:rsidR="00E357DE"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709850"/>
      <w:r w:rsidRPr="004C4CB7">
        <w:rPr>
          <w:rFonts w:ascii="Sakkal Majalla" w:eastAsia="Calibri" w:hAnsi="Sakkal Majalla" w:cs="Sakkal Majalla"/>
          <w:b/>
          <w:bCs/>
          <w:color w:val="000000" w:themeColor="text1"/>
          <w:sz w:val="36"/>
          <w:szCs w:val="36"/>
          <w:rtl/>
          <w:lang w:bidi="ar-EG"/>
        </w:rPr>
        <w:t>3.1 أهمية الدراسة</w:t>
      </w:r>
      <w:bookmarkEnd w:id="3"/>
    </w:p>
    <w:p w14:paraId="095A5B48" w14:textId="77777777" w:rsidR="00D3402A"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تنبع أهمية هذه الدراسة من الحاجة المتزايدة إلى تحسين كفاءة وأداء فرق العمل داخل المؤسسات، في ظل بيئات العمل المعاصرة التي تتسم بالتعقيد، والتغير السريع، وزيادة الاعتماد على العمل </w:t>
      </w:r>
      <w:r w:rsidRPr="004C4CB7">
        <w:rPr>
          <w:rFonts w:ascii="Sakkal Majalla" w:eastAsia="Calibri" w:hAnsi="Sakkal Majalla" w:cs="Sakkal Majalla"/>
          <w:color w:val="000000" w:themeColor="text1"/>
          <w:sz w:val="28"/>
          <w:szCs w:val="28"/>
          <w:rtl/>
          <w:lang w:bidi="ar-EG"/>
        </w:rPr>
        <w:lastRenderedPageBreak/>
        <w:t>الجماعي لتنفيذ المشاريع بنجاح. فقد أصبح نجاح المشاريع لا يُقاس فقط بمدى الالتزام بالموازنات الزمنية والمالية، وإنما كذلك بمستوى التناسق بين أعضاء الفريق، ومدى قدرتهم على العمل بروح جماعية لتحقيق الأهداف المشتركة. وهنا تبرز أهمية إدارة وتنسيق المشاريع كعامل حاسم في بناء فرق فعّالة، وتعزيز إنتاجيتها، وتقليل الفاقد في الوقت والموارد</w:t>
      </w:r>
      <w:r w:rsidRPr="004C4CB7">
        <w:rPr>
          <w:rFonts w:ascii="Sakkal Majalla" w:eastAsia="Calibri" w:hAnsi="Sakkal Majalla" w:cs="Sakkal Majalla"/>
          <w:color w:val="000000" w:themeColor="text1"/>
          <w:sz w:val="28"/>
          <w:szCs w:val="28"/>
          <w:lang w:bidi="ar-EG"/>
        </w:rPr>
        <w:t>.</w:t>
      </w:r>
    </w:p>
    <w:p w14:paraId="621C8BDB" w14:textId="77777777" w:rsidR="00D3402A"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تكمن الأهمية النظرية للدراسة في مساهمتها في توسيع الفهم العلمي لدور إدارة وتنسيق المشاريع في دعم فرق العمل، من خلال بناء إطار معرفي يربط بين مفاهيم التخطيط، التنظيم، المتابعة، والتحفيز من جهة، ومؤشرات الكفاءة والأداء الجماعي من جهة أخرى. كما تضيف الدراسة بعدًا جديدًا إلى الأدبيات الإدارية المعاصرة، من خلال الربط بين وظائف إدارة المشاريع وأبعاد الموارد البشرية والسلوك التنظيمي، وهو ما يُسهم في سد الفجوة البحثية حول مدى التكامل بين الجانبين الفني والبشري في سياق تنفيذ المشاريع</w:t>
      </w:r>
      <w:r w:rsidRPr="004C4CB7">
        <w:rPr>
          <w:rFonts w:ascii="Sakkal Majalla" w:eastAsia="Calibri" w:hAnsi="Sakkal Majalla" w:cs="Sakkal Majalla"/>
          <w:color w:val="000000" w:themeColor="text1"/>
          <w:sz w:val="28"/>
          <w:szCs w:val="28"/>
          <w:lang w:bidi="ar-EG"/>
        </w:rPr>
        <w:t>.</w:t>
      </w:r>
    </w:p>
    <w:p w14:paraId="00E0AAC2" w14:textId="0F8F184F" w:rsidR="00D3402A"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أما من الناحية التطبيقية، فإن هذه الدراسة تكتسب أهمية خاصة لكونها توفر نتائج عملية يمكن أن تستفيد منها المؤسسات في تطوير نماذج عمل أكثر فاعلية، وتطبيق استراتيجيات إدارية تُعزز من أداء فرق العمل. فمع تزايد التحديات التشغيلية والضغوط الناتجة عن الالتزام بالمواعيد النهائية والنتائج المستهدفة، تتيح الدراسة لمسؤولي المشاريع ومديري الفرق أدوات وتقنيات تساعدهم في تحسين التنسيق الداخلي، وضمان استخدام الموارد البشرية بشكل أمثل، وتعزيز التفاعل والتواصل بين أعضاء الفرق، ما ينعكس إيجابًا على جودة المخرجات ورضا العملاء</w:t>
      </w:r>
      <w:r w:rsidRPr="004C4CB7">
        <w:rPr>
          <w:rFonts w:ascii="Sakkal Majalla" w:eastAsia="Calibri" w:hAnsi="Sakkal Majalla" w:cs="Sakkal Majalla"/>
          <w:color w:val="000000" w:themeColor="text1"/>
          <w:sz w:val="28"/>
          <w:szCs w:val="28"/>
          <w:lang w:bidi="ar-EG"/>
        </w:rPr>
        <w:t>.</w:t>
      </w:r>
    </w:p>
    <w:p w14:paraId="4B8878D0" w14:textId="46038195" w:rsidR="002F1465" w:rsidRPr="004C4CB7" w:rsidRDefault="00D3402A"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وفي ضوء الاهتمام المتزايد بتطبيق معايير إدارة المشاريع الاحترافية (مثل </w:t>
      </w:r>
      <w:r w:rsidRPr="004C4CB7">
        <w:rPr>
          <w:rFonts w:ascii="Sakkal Majalla" w:eastAsia="Calibri" w:hAnsi="Sakkal Majalla" w:cs="Sakkal Majalla"/>
          <w:color w:val="000000" w:themeColor="text1"/>
          <w:sz w:val="28"/>
          <w:szCs w:val="28"/>
          <w:lang w:bidi="ar-EG"/>
        </w:rPr>
        <w:t>PMP</w:t>
      </w:r>
      <w:r w:rsidRPr="004C4CB7">
        <w:rPr>
          <w:rFonts w:ascii="Sakkal Majalla" w:eastAsia="Calibri" w:hAnsi="Sakkal Majalla" w:cs="Sakkal Majalla"/>
          <w:color w:val="000000" w:themeColor="text1"/>
          <w:sz w:val="28"/>
          <w:szCs w:val="28"/>
          <w:rtl/>
          <w:lang w:bidi="ar-EG"/>
        </w:rPr>
        <w:t xml:space="preserve"> و</w:t>
      </w:r>
      <w:r w:rsidRPr="004C4CB7">
        <w:rPr>
          <w:rFonts w:ascii="Sakkal Majalla" w:eastAsia="Calibri" w:hAnsi="Sakkal Majalla" w:cs="Sakkal Majalla"/>
          <w:color w:val="000000" w:themeColor="text1"/>
          <w:sz w:val="28"/>
          <w:szCs w:val="28"/>
          <w:lang w:bidi="ar-EG"/>
        </w:rPr>
        <w:t>PRINCE2</w:t>
      </w:r>
      <w:r w:rsidRPr="004C4CB7">
        <w:rPr>
          <w:rFonts w:ascii="Sakkal Majalla" w:eastAsia="Calibri" w:hAnsi="Sakkal Majalla" w:cs="Sakkal Majalla"/>
          <w:color w:val="000000" w:themeColor="text1"/>
          <w:sz w:val="28"/>
          <w:szCs w:val="28"/>
          <w:rtl/>
          <w:lang w:bidi="ar-EG"/>
        </w:rPr>
        <w:t>)، تساهم هذه الدراسة في تقديم تصور علمي وعملي حول كيفية دمج تلك المعايير ضمن بيئة العمل المؤسسية، ليس فقط لتحقيق الأهداف التنظيمية، بل أيضاً لتطوير رأس المال البشري وبناء فرق عالية الأداء، بما يعزز من قدرة المؤسسات على المنافسة والابتكار في بيئات الأعمال الديناميكية</w:t>
      </w:r>
      <w:r w:rsidR="00510EFA" w:rsidRPr="004C4CB7">
        <w:rPr>
          <w:rFonts w:ascii="Sakkal Majalla" w:eastAsia="Calibri" w:hAnsi="Sakkal Majalla" w:cs="Sakkal Majalla"/>
          <w:color w:val="000000" w:themeColor="text1"/>
          <w:sz w:val="28"/>
          <w:szCs w:val="28"/>
          <w:rtl/>
          <w:lang w:bidi="ar-EG"/>
        </w:rPr>
        <w:t>.</w:t>
      </w:r>
    </w:p>
    <w:p w14:paraId="7E4EEDA2" w14:textId="3577AF2F" w:rsidR="00410DB9" w:rsidRPr="004C4CB7" w:rsidRDefault="00A94E52"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4C4CB7" w:rsidRDefault="00A94E52" w:rsidP="00A1143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C4CB7">
        <w:rPr>
          <w:rFonts w:ascii="Sakkal Majalla" w:eastAsia="Calibri" w:hAnsi="Sakkal Majalla" w:cs="Sakkal Majalla"/>
          <w:b/>
          <w:bCs/>
          <w:color w:val="000000" w:themeColor="text1"/>
          <w:sz w:val="32"/>
          <w:szCs w:val="32"/>
          <w:rtl/>
          <w:lang w:bidi="ar-EG"/>
        </w:rPr>
        <w:lastRenderedPageBreak/>
        <w:t>الأهمية النظرية</w:t>
      </w:r>
    </w:p>
    <w:p w14:paraId="52D27D7E" w14:textId="3A85E46E" w:rsidR="00D3402A" w:rsidRPr="004C4CB7" w:rsidRDefault="00D3402A" w:rsidP="00CB6867">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تُسهم في إثراء الأدبيات العلمية المتعلقة بإدارة المشاريع وفرق العمل.</w:t>
      </w:r>
    </w:p>
    <w:p w14:paraId="5F644564" w14:textId="7FA4DFE9" w:rsidR="00D3402A" w:rsidRPr="004C4CB7" w:rsidRDefault="00D3402A" w:rsidP="00CB6867">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تقدم إطارًا معرفيًا يربط بين مفاهيم إدارة وتنسيق المشاريع وكفاءة الأداء الجماعي.</w:t>
      </w:r>
    </w:p>
    <w:p w14:paraId="7F8D980C" w14:textId="3B20AE89" w:rsidR="00D3402A" w:rsidRPr="004C4CB7" w:rsidRDefault="00D3402A" w:rsidP="00CB6867">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تساعد الباحثين على فهم العوامل المؤثرة في فاعلية الفرق من منظور تنظيمي وإداري.</w:t>
      </w:r>
    </w:p>
    <w:p w14:paraId="6B47AFF4" w14:textId="760EF1D4" w:rsidR="002B3AFE" w:rsidRPr="004C4CB7" w:rsidRDefault="00D3402A" w:rsidP="00CB6867">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توضح العلاقات بين المتغيرات النظرية مثل القيادة، التنسيق، التخطيط، والتحفيز وتأثيرها على الكفاءة</w:t>
      </w:r>
      <w:r w:rsidR="002B3AFE" w:rsidRPr="004C4CB7">
        <w:rPr>
          <w:rFonts w:ascii="Sakkal Majalla" w:eastAsia="Calibri" w:hAnsi="Sakkal Majalla" w:cs="Sakkal Majalla"/>
          <w:color w:val="000000" w:themeColor="text1"/>
          <w:sz w:val="28"/>
          <w:szCs w:val="28"/>
          <w:lang w:bidi="ar-EG"/>
        </w:rPr>
        <w:t>.</w:t>
      </w:r>
    </w:p>
    <w:p w14:paraId="38360832" w14:textId="77777777" w:rsidR="002B3AFE" w:rsidRPr="004C4CB7" w:rsidRDefault="002B3AFE" w:rsidP="00A1143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C4CB7">
        <w:rPr>
          <w:rFonts w:ascii="Sakkal Majalla" w:eastAsia="Calibri" w:hAnsi="Sakkal Majalla" w:cs="Sakkal Majalla"/>
          <w:b/>
          <w:bCs/>
          <w:color w:val="000000" w:themeColor="text1"/>
          <w:sz w:val="32"/>
          <w:szCs w:val="32"/>
          <w:rtl/>
          <w:lang w:bidi="ar-EG"/>
        </w:rPr>
        <w:t>الأهمية العملية</w:t>
      </w:r>
    </w:p>
    <w:p w14:paraId="52B36C7C" w14:textId="0DE1B749" w:rsidR="00D3402A" w:rsidRPr="004C4CB7" w:rsidRDefault="00D3402A" w:rsidP="00CB6867">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تقدم حلولًا عملية قابلة للتطبيق لتحسين أداء فرق العمل في المشاريع الواقعية.</w:t>
      </w:r>
    </w:p>
    <w:p w14:paraId="1D860A3A" w14:textId="70B34605" w:rsidR="00D3402A" w:rsidRPr="004C4CB7" w:rsidRDefault="00D3402A" w:rsidP="00CB6867">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تساعد المؤسسات في تطوير نماذج إدارية فعالة لإدارة المشاريع بشكل احترافي.</w:t>
      </w:r>
    </w:p>
    <w:p w14:paraId="3D472204" w14:textId="6DD15837" w:rsidR="00D3402A" w:rsidRPr="004C4CB7" w:rsidRDefault="00D3402A" w:rsidP="00CB6867">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تُسهم في تحسين عملية اتخاذ القرار الإداري عبر أدوات ومنهجيات فعالة للتنسيق.</w:t>
      </w:r>
    </w:p>
    <w:p w14:paraId="7B9E161F" w14:textId="6CF0CF03" w:rsidR="00410DB9" w:rsidRPr="004C4CB7" w:rsidRDefault="00D3402A" w:rsidP="00CB6867">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تعزز من قدرة الفرق على التكيف والتعامل مع التحديات التشغيلية والمعوقات الميدانية</w:t>
      </w:r>
      <w:r w:rsidR="002B3AFE" w:rsidRPr="004C4CB7">
        <w:rPr>
          <w:rFonts w:ascii="Sakkal Majalla" w:eastAsia="Calibri" w:hAnsi="Sakkal Majalla" w:cs="Sakkal Majalla"/>
          <w:color w:val="000000" w:themeColor="text1"/>
          <w:sz w:val="28"/>
          <w:szCs w:val="28"/>
          <w:rtl/>
          <w:lang w:bidi="ar-EG"/>
        </w:rPr>
        <w:t>.</w:t>
      </w:r>
    </w:p>
    <w:p w14:paraId="2BA65A26" w14:textId="333C9962"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709851"/>
      <w:r w:rsidRPr="004C4CB7">
        <w:rPr>
          <w:rFonts w:ascii="Sakkal Majalla" w:eastAsia="Calibri" w:hAnsi="Sakkal Majalla" w:cs="Sakkal Majalla"/>
          <w:b/>
          <w:bCs/>
          <w:color w:val="000000" w:themeColor="text1"/>
          <w:sz w:val="36"/>
          <w:szCs w:val="36"/>
          <w:rtl/>
          <w:lang w:bidi="ar-EG"/>
        </w:rPr>
        <w:t>4.1 اهداف الدراسة</w:t>
      </w:r>
      <w:bookmarkEnd w:id="4"/>
    </w:p>
    <w:p w14:paraId="3FFDEB8F" w14:textId="790F7D95" w:rsidR="002B3AFE" w:rsidRPr="004C4CB7" w:rsidRDefault="002B3AFE"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تهدف الدراسة إلى معرفة </w:t>
      </w:r>
      <w:r w:rsidR="00D3402A" w:rsidRPr="004C4CB7">
        <w:rPr>
          <w:rFonts w:ascii="Sakkal Majalla" w:eastAsia="Calibri" w:hAnsi="Sakkal Majalla" w:cs="Sakkal Majalla"/>
          <w:color w:val="000000" w:themeColor="text1"/>
          <w:sz w:val="28"/>
          <w:szCs w:val="28"/>
          <w:rtl/>
          <w:lang w:bidi="ar-EG"/>
        </w:rPr>
        <w:t>دور إدارة وتنسيق المشاريع بأبعادها المختلفة (إدارة التكلفة، إدارة الجودة، إدارة النطاق، إدارة الجدول الزمني) في تحسين كفاءة وأداء فرق العمل: دراسة تطبيقية على شركات الاستشارات الهندسية في مدينة الرياض</w:t>
      </w:r>
      <w:r w:rsidRPr="004C4CB7">
        <w:rPr>
          <w:rFonts w:ascii="Sakkal Majalla" w:eastAsia="Calibri" w:hAnsi="Sakkal Majalla" w:cs="Sakkal Majalla"/>
          <w:color w:val="000000" w:themeColor="text1"/>
          <w:sz w:val="28"/>
          <w:szCs w:val="28"/>
          <w:rtl/>
          <w:lang w:bidi="ar-EG"/>
        </w:rPr>
        <w:t>، ويتفرع منه مجموعة من الأهداف الفرعية:</w:t>
      </w:r>
    </w:p>
    <w:p w14:paraId="138A4352" w14:textId="77777777" w:rsidR="00D3402A" w:rsidRPr="004C4CB7" w:rsidRDefault="00D3402A"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5" w:name="_Hlk202366562"/>
      <w:r w:rsidRPr="004C4CB7">
        <w:rPr>
          <w:rFonts w:ascii="Sakkal Majalla" w:eastAsia="Calibri" w:hAnsi="Sakkal Majalla" w:cs="Sakkal Majalla"/>
          <w:color w:val="000000" w:themeColor="text1"/>
          <w:sz w:val="28"/>
          <w:szCs w:val="28"/>
          <w:rtl/>
          <w:lang w:bidi="ar-EG"/>
        </w:rPr>
        <w:t>التعرف على إدارة التكلفة ومدى انعكاسها في تحسين كفاءة وأداء فرق العمل</w:t>
      </w:r>
      <w:r w:rsidRPr="004C4CB7">
        <w:rPr>
          <w:rFonts w:ascii="Sakkal Majalla" w:eastAsia="Calibri" w:hAnsi="Sakkal Majalla" w:cs="Sakkal Majalla"/>
          <w:color w:val="000000" w:themeColor="text1"/>
          <w:sz w:val="28"/>
          <w:szCs w:val="28"/>
          <w:lang w:bidi="ar-EG"/>
        </w:rPr>
        <w:t>.</w:t>
      </w:r>
    </w:p>
    <w:p w14:paraId="3A454CD9" w14:textId="77777777" w:rsidR="00D3402A" w:rsidRPr="004C4CB7" w:rsidRDefault="00D3402A"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التعرف على إدارة الجودة ومدى انعكاسها في تحسين كفاءة وأداء فرق العمل</w:t>
      </w:r>
      <w:r w:rsidRPr="004C4CB7">
        <w:rPr>
          <w:rFonts w:ascii="Sakkal Majalla" w:eastAsia="Calibri" w:hAnsi="Sakkal Majalla" w:cs="Sakkal Majalla"/>
          <w:color w:val="000000" w:themeColor="text1"/>
          <w:sz w:val="28"/>
          <w:szCs w:val="28"/>
          <w:lang w:bidi="ar-EG"/>
        </w:rPr>
        <w:t>.</w:t>
      </w:r>
    </w:p>
    <w:p w14:paraId="0FA1F32E" w14:textId="77777777" w:rsidR="00D3402A" w:rsidRPr="004C4CB7" w:rsidRDefault="00D3402A"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التعرف على إدارة النطاق ومدى انعكاسها في تحسين كفاءة وأداء فرق العمل</w:t>
      </w:r>
      <w:r w:rsidRPr="004C4CB7">
        <w:rPr>
          <w:rFonts w:ascii="Sakkal Majalla" w:eastAsia="Calibri" w:hAnsi="Sakkal Majalla" w:cs="Sakkal Majalla"/>
          <w:color w:val="000000" w:themeColor="text1"/>
          <w:sz w:val="28"/>
          <w:szCs w:val="28"/>
          <w:lang w:bidi="ar-EG"/>
        </w:rPr>
        <w:t>.</w:t>
      </w:r>
    </w:p>
    <w:p w14:paraId="512B2B23" w14:textId="52FAF717" w:rsidR="00D51F8F" w:rsidRPr="004C4CB7" w:rsidRDefault="00D3402A"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التعرف على إدارة الجدول الزمني ومدى انعكاسها في تحسين كفاءة وأداء فرق العمل</w:t>
      </w:r>
      <w:r w:rsidR="00AC31BF" w:rsidRPr="004C4CB7">
        <w:rPr>
          <w:rFonts w:ascii="Sakkal Majalla" w:eastAsia="Calibri" w:hAnsi="Sakkal Majalla" w:cs="Sakkal Majalla"/>
          <w:color w:val="000000" w:themeColor="text1"/>
          <w:sz w:val="28"/>
          <w:szCs w:val="28"/>
          <w:rtl/>
          <w:lang w:bidi="ar-EG"/>
        </w:rPr>
        <w:t>.</w:t>
      </w:r>
    </w:p>
    <w:p w14:paraId="382D2FB3" w14:textId="16A6E876"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11709852"/>
      <w:bookmarkEnd w:id="5"/>
      <w:r w:rsidRPr="004C4CB7">
        <w:rPr>
          <w:rFonts w:ascii="Sakkal Majalla" w:eastAsia="Calibri" w:hAnsi="Sakkal Majalla" w:cs="Sakkal Majalla"/>
          <w:b/>
          <w:bCs/>
          <w:color w:val="000000" w:themeColor="text1"/>
          <w:sz w:val="36"/>
          <w:szCs w:val="36"/>
          <w:rtl/>
          <w:lang w:bidi="ar-EG"/>
        </w:rPr>
        <w:lastRenderedPageBreak/>
        <w:t>5.1 تساؤلات الدراسة</w:t>
      </w:r>
      <w:bookmarkEnd w:id="6"/>
    </w:p>
    <w:p w14:paraId="36966223" w14:textId="32FD38EA" w:rsidR="00953064" w:rsidRPr="004C4CB7" w:rsidRDefault="00953064"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السؤال الرئيسي الأول: ما </w:t>
      </w:r>
      <w:r w:rsidR="001A6AFD" w:rsidRPr="004C4CB7">
        <w:rPr>
          <w:rFonts w:ascii="Sakkal Majalla" w:eastAsia="Calibri" w:hAnsi="Sakkal Majalla" w:cs="Sakkal Majalla"/>
          <w:color w:val="000000" w:themeColor="text1"/>
          <w:sz w:val="28"/>
          <w:szCs w:val="28"/>
          <w:rtl/>
          <w:lang w:bidi="ar-EG"/>
        </w:rPr>
        <w:t xml:space="preserve">هو </w:t>
      </w:r>
      <w:r w:rsidR="00D3402A" w:rsidRPr="004C4CB7">
        <w:rPr>
          <w:rFonts w:ascii="Sakkal Majalla" w:eastAsia="Calibri" w:hAnsi="Sakkal Majalla" w:cs="Sakkal Majalla"/>
          <w:color w:val="000000" w:themeColor="text1"/>
          <w:sz w:val="28"/>
          <w:szCs w:val="28"/>
          <w:rtl/>
          <w:lang w:bidi="ar-EG"/>
        </w:rPr>
        <w:t>دور إدارة وتنسيق المشاريع بأبعادها المختلفة (إدارة التكلفة، إدارة الجودة، إدارة النطاق، إدارة الجدول الزمني) في تحسين كفاءة وأداء فرق العمل: دراسة تطبيقية على شركات الاستشارات الهندسية في مدينة الرياض</w:t>
      </w:r>
      <w:r w:rsidRPr="004C4CB7">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17515E75" w:rsidR="00AC31BF" w:rsidRPr="004C4CB7" w:rsidRDefault="00AC31BF"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7" w:name="_Hlk202366688"/>
      <w:r w:rsidRPr="004C4CB7">
        <w:rPr>
          <w:rFonts w:ascii="Sakkal Majalla" w:eastAsia="Calibri" w:hAnsi="Sakkal Majalla" w:cs="Sakkal Majalla"/>
          <w:color w:val="000000" w:themeColor="text1"/>
          <w:sz w:val="28"/>
          <w:szCs w:val="28"/>
          <w:rtl/>
          <w:lang w:bidi="ar-EG"/>
        </w:rPr>
        <w:t xml:space="preserve">ما </w:t>
      </w:r>
      <w:r w:rsidR="001A6AFD" w:rsidRPr="004C4CB7">
        <w:rPr>
          <w:rFonts w:ascii="Sakkal Majalla" w:eastAsia="Calibri" w:hAnsi="Sakkal Majalla" w:cs="Sakkal Majalla"/>
          <w:color w:val="000000" w:themeColor="text1"/>
          <w:sz w:val="28"/>
          <w:szCs w:val="28"/>
          <w:rtl/>
          <w:lang w:bidi="ar-EG"/>
        </w:rPr>
        <w:t xml:space="preserve">أثر </w:t>
      </w:r>
      <w:r w:rsidR="00D3402A" w:rsidRPr="004C4CB7">
        <w:rPr>
          <w:rFonts w:ascii="Sakkal Majalla" w:eastAsia="Calibri" w:hAnsi="Sakkal Majalla" w:cs="Sakkal Majalla"/>
          <w:color w:val="000000" w:themeColor="text1"/>
          <w:sz w:val="28"/>
          <w:szCs w:val="28"/>
          <w:rtl/>
          <w:lang w:bidi="ar-EG"/>
        </w:rPr>
        <w:t>التعرف على إدارة التكلفة ومدى انعكاسها في تحسين كفاءة وأداء فرق العمل</w:t>
      </w:r>
      <w:r w:rsidRPr="004C4CB7">
        <w:rPr>
          <w:rFonts w:ascii="Sakkal Majalla" w:eastAsia="Calibri" w:hAnsi="Sakkal Majalla" w:cs="Sakkal Majalla"/>
          <w:color w:val="000000" w:themeColor="text1"/>
          <w:sz w:val="28"/>
          <w:szCs w:val="28"/>
          <w:rtl/>
          <w:lang w:bidi="ar-EG"/>
        </w:rPr>
        <w:t>؟</w:t>
      </w:r>
    </w:p>
    <w:p w14:paraId="2C76D5E1" w14:textId="234027E1" w:rsidR="001A6AFD" w:rsidRPr="004C4CB7" w:rsidRDefault="00AC31BF"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ما </w:t>
      </w:r>
      <w:bookmarkEnd w:id="7"/>
      <w:r w:rsidR="001A6AFD" w:rsidRPr="004C4CB7">
        <w:rPr>
          <w:rFonts w:ascii="Sakkal Majalla" w:eastAsia="Calibri" w:hAnsi="Sakkal Majalla" w:cs="Sakkal Majalla"/>
          <w:color w:val="000000" w:themeColor="text1"/>
          <w:sz w:val="28"/>
          <w:szCs w:val="28"/>
          <w:rtl/>
          <w:lang w:bidi="ar-EG"/>
        </w:rPr>
        <w:t xml:space="preserve">أثر </w:t>
      </w:r>
      <w:r w:rsidR="00D3402A" w:rsidRPr="004C4CB7">
        <w:rPr>
          <w:rFonts w:ascii="Sakkal Majalla" w:eastAsia="Calibri" w:hAnsi="Sakkal Majalla" w:cs="Sakkal Majalla"/>
          <w:color w:val="000000" w:themeColor="text1"/>
          <w:sz w:val="28"/>
          <w:szCs w:val="28"/>
          <w:rtl/>
          <w:lang w:bidi="ar-EG"/>
        </w:rPr>
        <w:t>التعرف على إدارة الجودة ومدى انعكاسها في تحسين كفاءة وأداء فرق العمل</w:t>
      </w:r>
      <w:r w:rsidR="001A6AFD" w:rsidRPr="004C4CB7">
        <w:rPr>
          <w:rFonts w:ascii="Sakkal Majalla" w:eastAsia="Calibri" w:hAnsi="Sakkal Majalla" w:cs="Sakkal Majalla"/>
          <w:color w:val="000000" w:themeColor="text1"/>
          <w:sz w:val="28"/>
          <w:szCs w:val="28"/>
          <w:rtl/>
          <w:lang w:bidi="ar-EG"/>
        </w:rPr>
        <w:t>؟</w:t>
      </w:r>
    </w:p>
    <w:p w14:paraId="65F7DA73" w14:textId="6039CE82" w:rsidR="001A6AFD" w:rsidRPr="004C4CB7" w:rsidRDefault="001A6AFD"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ما أثر </w:t>
      </w:r>
      <w:r w:rsidR="00D3402A" w:rsidRPr="004C4CB7">
        <w:rPr>
          <w:rFonts w:ascii="Sakkal Majalla" w:eastAsia="Calibri" w:hAnsi="Sakkal Majalla" w:cs="Sakkal Majalla"/>
          <w:color w:val="000000" w:themeColor="text1"/>
          <w:sz w:val="28"/>
          <w:szCs w:val="28"/>
          <w:rtl/>
          <w:lang w:bidi="ar-EG"/>
        </w:rPr>
        <w:t>التعرف على إدارة النطاق ومدى انعكاسها في تحسين كفاءة وأداء فرق العمل</w:t>
      </w:r>
      <w:r w:rsidRPr="004C4CB7">
        <w:rPr>
          <w:rFonts w:ascii="Sakkal Majalla" w:eastAsia="Calibri" w:hAnsi="Sakkal Majalla" w:cs="Sakkal Majalla"/>
          <w:color w:val="000000" w:themeColor="text1"/>
          <w:sz w:val="28"/>
          <w:szCs w:val="28"/>
          <w:rtl/>
          <w:lang w:bidi="ar-EG"/>
        </w:rPr>
        <w:t>؟</w:t>
      </w:r>
    </w:p>
    <w:p w14:paraId="50768245" w14:textId="1F673F9E" w:rsidR="00410DB9" w:rsidRPr="004C4CB7" w:rsidRDefault="001A6AFD" w:rsidP="00CB6867">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 xml:space="preserve">ما </w:t>
      </w:r>
      <w:r w:rsidR="00D3402A" w:rsidRPr="004C4CB7">
        <w:rPr>
          <w:rFonts w:ascii="Sakkal Majalla" w:eastAsia="Calibri" w:hAnsi="Sakkal Majalla" w:cs="Sakkal Majalla"/>
          <w:color w:val="000000" w:themeColor="text1"/>
          <w:sz w:val="28"/>
          <w:szCs w:val="28"/>
          <w:rtl/>
          <w:lang w:bidi="ar-EG"/>
        </w:rPr>
        <w:t>التعرف على إدارة الجدول الزمني ومدى انعكاسها في تحسين كفاءة وأداء فرق العمل</w:t>
      </w:r>
      <w:r w:rsidR="00953064" w:rsidRPr="004C4CB7">
        <w:rPr>
          <w:rFonts w:ascii="Sakkal Majalla" w:eastAsia="Calibri" w:hAnsi="Sakkal Majalla" w:cs="Sakkal Majalla"/>
          <w:color w:val="000000" w:themeColor="text1"/>
          <w:sz w:val="28"/>
          <w:szCs w:val="28"/>
          <w:rtl/>
          <w:lang w:bidi="ar-EG"/>
        </w:rPr>
        <w:t>؟</w:t>
      </w:r>
    </w:p>
    <w:p w14:paraId="33AF9DF7" w14:textId="687868F9"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709853"/>
      <w:r w:rsidRPr="004C4CB7">
        <w:rPr>
          <w:rFonts w:ascii="Sakkal Majalla" w:eastAsia="Calibri" w:hAnsi="Sakkal Majalla" w:cs="Sakkal Majalla"/>
          <w:b/>
          <w:bCs/>
          <w:color w:val="000000" w:themeColor="text1"/>
          <w:sz w:val="36"/>
          <w:szCs w:val="36"/>
          <w:rtl/>
          <w:lang w:bidi="ar-EG"/>
        </w:rPr>
        <w:t>6.1 فروض الدراسة:</w:t>
      </w:r>
      <w:bookmarkEnd w:id="8"/>
    </w:p>
    <w:p w14:paraId="106E0DAB" w14:textId="77777777" w:rsidR="002F60B8" w:rsidRPr="004C4CB7" w:rsidRDefault="002F60B8"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4C4CB7">
        <w:rPr>
          <w:rFonts w:ascii="Sakkal Majalla" w:eastAsia="Calibri" w:hAnsi="Sakkal Majalla" w:cs="Sakkal Majalla"/>
          <w:color w:val="000000" w:themeColor="text1"/>
          <w:sz w:val="28"/>
          <w:szCs w:val="28"/>
          <w:lang w:bidi="ar-EG"/>
        </w:rPr>
        <w:t>:</w:t>
      </w:r>
    </w:p>
    <w:p w14:paraId="690F075A" w14:textId="10B1B06A" w:rsidR="002F60B8" w:rsidRPr="004C4CB7" w:rsidRDefault="002F60B8"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الفرضية الرئيسة الأول: لا يوجد أثر ذو دلالة </w:t>
      </w:r>
      <w:r w:rsidR="00D3402A" w:rsidRPr="004C4CB7">
        <w:rPr>
          <w:rFonts w:ascii="Sakkal Majalla" w:eastAsia="Calibri" w:hAnsi="Sakkal Majalla" w:cs="Sakkal Majalla"/>
          <w:color w:val="000000" w:themeColor="text1"/>
          <w:sz w:val="28"/>
          <w:szCs w:val="28"/>
          <w:rtl/>
          <w:lang w:bidi="ar-EG"/>
        </w:rPr>
        <w:t>لدور إدارة وتنسيق المشاريع بأبعادها المختلفة (إدارة التكلفة، إدارة الجودة، إدارة النطاق، إدارة الجدول الزمني) في تحسين كفاءة وأداء فرق العمل: دراسة تطبيقية على شركات الاستشارات الهندسية في مدينة الرياض</w:t>
      </w:r>
    </w:p>
    <w:p w14:paraId="0099E450" w14:textId="68FC97F5" w:rsidR="002F60B8" w:rsidRPr="004C4CB7" w:rsidRDefault="002F60B8" w:rsidP="00CB6867">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4C4CB7">
        <w:rPr>
          <w:rFonts w:ascii="Sakkal Majalla" w:eastAsia="Calibri" w:hAnsi="Sakkal Majalla" w:cs="Sakkal Majalla"/>
          <w:b/>
          <w:bCs/>
          <w:color w:val="000000" w:themeColor="text1"/>
          <w:sz w:val="28"/>
          <w:szCs w:val="28"/>
          <w:rtl/>
          <w:lang w:bidi="ar-EG"/>
        </w:rPr>
        <w:t>اربعة</w:t>
      </w:r>
      <w:r w:rsidRPr="004C4CB7">
        <w:rPr>
          <w:rFonts w:ascii="Sakkal Majalla" w:eastAsia="Calibri" w:hAnsi="Sakkal Majalla" w:cs="Sakkal Majalla"/>
          <w:b/>
          <w:bCs/>
          <w:color w:val="000000" w:themeColor="text1"/>
          <w:sz w:val="28"/>
          <w:szCs w:val="28"/>
          <w:rtl/>
          <w:lang w:bidi="ar-EG"/>
        </w:rPr>
        <w:t xml:space="preserve"> التالية</w:t>
      </w:r>
      <w:r w:rsidRPr="004C4CB7">
        <w:rPr>
          <w:rFonts w:ascii="Sakkal Majalla" w:eastAsia="Calibri" w:hAnsi="Sakkal Majalla" w:cs="Sakkal Majalla"/>
          <w:b/>
          <w:bCs/>
          <w:color w:val="000000" w:themeColor="text1"/>
          <w:sz w:val="28"/>
          <w:szCs w:val="28"/>
          <w:lang w:bidi="ar-EG"/>
        </w:rPr>
        <w:t>:</w:t>
      </w:r>
    </w:p>
    <w:p w14:paraId="2AD871A8" w14:textId="386467DE" w:rsidR="002F60B8" w:rsidRPr="004C4CB7" w:rsidRDefault="002F60B8" w:rsidP="00CB6867">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 xml:space="preserve">لا يوجد أثر ذو دلالة إحصائية </w:t>
      </w:r>
      <w:r w:rsidR="00D3402A" w:rsidRPr="004C4CB7">
        <w:rPr>
          <w:rFonts w:ascii="Sakkal Majalla" w:eastAsia="Calibri" w:hAnsi="Sakkal Majalla" w:cs="Sakkal Majalla"/>
          <w:color w:val="000000" w:themeColor="text1"/>
          <w:sz w:val="28"/>
          <w:szCs w:val="28"/>
          <w:rtl/>
          <w:lang w:bidi="ar-EG"/>
        </w:rPr>
        <w:t>لإدارة التكلفة ومدى انعكاسها في تحسين كفاءة وأداء فرق العمل</w:t>
      </w:r>
      <w:r w:rsidR="00AC31BF" w:rsidRPr="004C4CB7">
        <w:rPr>
          <w:rFonts w:ascii="Sakkal Majalla" w:eastAsia="Calibri" w:hAnsi="Sakkal Majalla" w:cs="Sakkal Majalla"/>
          <w:color w:val="000000" w:themeColor="text1"/>
          <w:sz w:val="28"/>
          <w:szCs w:val="28"/>
          <w:rtl/>
          <w:lang w:bidi="ar-EG"/>
        </w:rPr>
        <w:t>.</w:t>
      </w:r>
      <w:r w:rsidRPr="004C4CB7">
        <w:rPr>
          <w:rFonts w:ascii="Sakkal Majalla" w:eastAsia="Calibri" w:hAnsi="Sakkal Majalla" w:cs="Sakkal Majalla"/>
          <w:color w:val="000000" w:themeColor="text1"/>
          <w:sz w:val="28"/>
          <w:szCs w:val="28"/>
          <w:rtl/>
          <w:lang w:bidi="ar-EG"/>
        </w:rPr>
        <w:t xml:space="preserve"> </w:t>
      </w:r>
    </w:p>
    <w:p w14:paraId="4C8D1465" w14:textId="5188E07D" w:rsidR="002F60B8" w:rsidRPr="004C4CB7" w:rsidRDefault="002F60B8" w:rsidP="00CB6867">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 xml:space="preserve">لا يوجد أثر ذو دلالة إحصائية </w:t>
      </w:r>
      <w:r w:rsidR="00D3402A" w:rsidRPr="004C4CB7">
        <w:rPr>
          <w:rFonts w:ascii="Sakkal Majalla" w:eastAsia="Calibri" w:hAnsi="Sakkal Majalla" w:cs="Sakkal Majalla"/>
          <w:color w:val="000000" w:themeColor="text1"/>
          <w:sz w:val="28"/>
          <w:szCs w:val="28"/>
          <w:rtl/>
          <w:lang w:bidi="ar-EG"/>
        </w:rPr>
        <w:t>لإدارة الجودة ومدى انعكاسها في تحسين كفاءة وأداء فرق العمل</w:t>
      </w:r>
      <w:r w:rsidR="0021216C" w:rsidRPr="004C4CB7">
        <w:rPr>
          <w:rFonts w:ascii="Sakkal Majalla" w:eastAsia="Calibri" w:hAnsi="Sakkal Majalla" w:cs="Sakkal Majalla"/>
          <w:color w:val="000000" w:themeColor="text1"/>
          <w:sz w:val="28"/>
          <w:szCs w:val="28"/>
          <w:rtl/>
          <w:lang w:bidi="ar-EG"/>
        </w:rPr>
        <w:t>.</w:t>
      </w:r>
    </w:p>
    <w:p w14:paraId="5B544E47" w14:textId="06E8ED31" w:rsidR="002F60B8" w:rsidRPr="004C4CB7" w:rsidRDefault="002F60B8" w:rsidP="00CB6867">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 xml:space="preserve">لا يوجد أثر ذو دلالة إحصائية </w:t>
      </w:r>
      <w:r w:rsidR="00D3402A" w:rsidRPr="004C4CB7">
        <w:rPr>
          <w:rFonts w:ascii="Sakkal Majalla" w:eastAsia="Calibri" w:hAnsi="Sakkal Majalla" w:cs="Sakkal Majalla"/>
          <w:color w:val="000000" w:themeColor="text1"/>
          <w:sz w:val="28"/>
          <w:szCs w:val="28"/>
          <w:rtl/>
          <w:lang w:bidi="ar-EG"/>
        </w:rPr>
        <w:t>لإدارة النطاق ومدى انعكاسها في تحسين كفاءة وأداء فرق العمل</w:t>
      </w:r>
      <w:r w:rsidR="0021216C" w:rsidRPr="004C4CB7">
        <w:rPr>
          <w:rFonts w:ascii="Sakkal Majalla" w:eastAsia="Calibri" w:hAnsi="Sakkal Majalla" w:cs="Sakkal Majalla"/>
          <w:color w:val="000000" w:themeColor="text1"/>
          <w:sz w:val="28"/>
          <w:szCs w:val="28"/>
          <w:rtl/>
          <w:lang w:bidi="ar-EG"/>
        </w:rPr>
        <w:t>.</w:t>
      </w:r>
    </w:p>
    <w:p w14:paraId="14B5D0C7" w14:textId="69BF3321" w:rsidR="00AC31BF" w:rsidRPr="004C4CB7" w:rsidRDefault="00AC31BF" w:rsidP="00CB6867">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C4CB7">
        <w:rPr>
          <w:rFonts w:ascii="Sakkal Majalla" w:eastAsia="Calibri" w:hAnsi="Sakkal Majalla" w:cs="Sakkal Majalla"/>
          <w:color w:val="000000" w:themeColor="text1"/>
          <w:sz w:val="28"/>
          <w:szCs w:val="28"/>
          <w:rtl/>
          <w:lang w:bidi="ar-EG"/>
        </w:rPr>
        <w:t xml:space="preserve">لا يوجد أثر ذو دلالة </w:t>
      </w:r>
      <w:r w:rsidR="001A6AFD" w:rsidRPr="004C4CB7">
        <w:rPr>
          <w:rFonts w:ascii="Sakkal Majalla" w:eastAsia="Calibri" w:hAnsi="Sakkal Majalla" w:cs="Sakkal Majalla"/>
          <w:color w:val="000000" w:themeColor="text1"/>
          <w:sz w:val="28"/>
          <w:szCs w:val="28"/>
          <w:rtl/>
          <w:lang w:bidi="ar-EG"/>
        </w:rPr>
        <w:t xml:space="preserve">لإدارة </w:t>
      </w:r>
      <w:r w:rsidR="00D3402A" w:rsidRPr="004C4CB7">
        <w:rPr>
          <w:rFonts w:ascii="Sakkal Majalla" w:eastAsia="Calibri" w:hAnsi="Sakkal Majalla" w:cs="Sakkal Majalla"/>
          <w:color w:val="000000" w:themeColor="text1"/>
          <w:sz w:val="28"/>
          <w:szCs w:val="28"/>
          <w:rtl/>
          <w:lang w:bidi="ar-EG"/>
        </w:rPr>
        <w:t>الجدول الزمني ومدى انعكاسها في تحسين كفاءة وأداء فرق العمل</w:t>
      </w:r>
      <w:r w:rsidR="00F96361" w:rsidRPr="004C4CB7">
        <w:rPr>
          <w:rFonts w:ascii="Sakkal Majalla" w:eastAsia="Calibri" w:hAnsi="Sakkal Majalla" w:cs="Sakkal Majalla"/>
          <w:color w:val="000000" w:themeColor="text1"/>
          <w:sz w:val="28"/>
          <w:szCs w:val="28"/>
          <w:rtl/>
          <w:lang w:bidi="ar-EG"/>
        </w:rPr>
        <w:t>.</w:t>
      </w:r>
    </w:p>
    <w:p w14:paraId="7E448D2A" w14:textId="3DBBDC34" w:rsidR="00E357DE"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9" w:name="_Toc211709854"/>
      <w:r w:rsidRPr="004C4CB7">
        <w:rPr>
          <w:rFonts w:ascii="Sakkal Majalla" w:eastAsia="Calibri" w:hAnsi="Sakkal Majalla" w:cs="Sakkal Majalla"/>
          <w:b/>
          <w:bCs/>
          <w:color w:val="000000" w:themeColor="text1"/>
          <w:sz w:val="36"/>
          <w:szCs w:val="36"/>
          <w:rtl/>
          <w:lang w:bidi="ar-EG"/>
        </w:rPr>
        <w:lastRenderedPageBreak/>
        <w:t>7.1 نموذج الدراسة:</w:t>
      </w:r>
      <w:bookmarkEnd w:id="9"/>
    </w:p>
    <w:p w14:paraId="6756553F" w14:textId="58A3A11E" w:rsidR="00D47753" w:rsidRPr="004C4CB7" w:rsidRDefault="002F60B8" w:rsidP="00BA1AA4">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المتغير المستقل</w:t>
      </w:r>
      <w:r w:rsidRPr="004C4CB7">
        <w:rPr>
          <w:rFonts w:ascii="Sakkal Majalla" w:eastAsia="Calibri" w:hAnsi="Sakkal Majalla" w:cs="Sakkal Majalla"/>
          <w:color w:val="000000" w:themeColor="text1"/>
          <w:sz w:val="28"/>
          <w:szCs w:val="28"/>
          <w:rtl/>
          <w:lang w:bidi="ar-EG"/>
        </w:rPr>
        <w:t xml:space="preserve">: </w:t>
      </w:r>
      <w:r w:rsidR="00D3402A" w:rsidRPr="004C4CB7">
        <w:rPr>
          <w:rFonts w:ascii="Sakkal Majalla" w:eastAsia="Calibri" w:hAnsi="Sakkal Majalla" w:cs="Sakkal Majalla"/>
          <w:color w:val="000000" w:themeColor="text1"/>
          <w:sz w:val="28"/>
          <w:szCs w:val="28"/>
          <w:rtl/>
          <w:lang w:bidi="ar-EG"/>
        </w:rPr>
        <w:t>إدارة وتنسيق المشاريع بأبعادها المختلفة (إدارة التكلفة، إدارة الجودة، إدارة النطاق، إدارة الجدول الزمني</w:t>
      </w:r>
      <w:r w:rsidR="00BA4DDC" w:rsidRPr="004C4CB7">
        <w:rPr>
          <w:rFonts w:ascii="Sakkal Majalla" w:eastAsia="Calibri" w:hAnsi="Sakkal Majalla" w:cs="Sakkal Majalla"/>
          <w:color w:val="000000" w:themeColor="text1"/>
          <w:sz w:val="28"/>
          <w:szCs w:val="28"/>
          <w:rtl/>
          <w:lang w:bidi="ar-EG"/>
        </w:rPr>
        <w:t>)</w:t>
      </w:r>
    </w:p>
    <w:p w14:paraId="28EBBB52" w14:textId="35EEB0FE" w:rsidR="00E337C0" w:rsidRPr="004C4CB7" w:rsidRDefault="002F60B8" w:rsidP="00BA1AA4">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المتغير التابع</w:t>
      </w:r>
      <w:r w:rsidRPr="004C4CB7">
        <w:rPr>
          <w:rFonts w:ascii="Sakkal Majalla" w:eastAsia="Calibri" w:hAnsi="Sakkal Majalla" w:cs="Sakkal Majalla"/>
          <w:color w:val="000000" w:themeColor="text1"/>
          <w:sz w:val="28"/>
          <w:szCs w:val="28"/>
          <w:rtl/>
          <w:lang w:bidi="ar-EG"/>
        </w:rPr>
        <w:t xml:space="preserve">: </w:t>
      </w:r>
      <w:r w:rsidR="001A6AFD" w:rsidRPr="004C4CB7">
        <w:rPr>
          <w:rFonts w:ascii="Sakkal Majalla" w:eastAsia="Calibri" w:hAnsi="Sakkal Majalla" w:cs="Sakkal Majalla"/>
          <w:color w:val="000000" w:themeColor="text1"/>
          <w:sz w:val="28"/>
          <w:szCs w:val="28"/>
          <w:rtl/>
          <w:lang w:bidi="ar-EG"/>
        </w:rPr>
        <w:t xml:space="preserve">إدارة </w:t>
      </w:r>
      <w:r w:rsidR="001E3ACD" w:rsidRPr="004C4CB7">
        <w:rPr>
          <w:rFonts w:ascii="Sakkal Majalla" w:eastAsia="Calibri" w:hAnsi="Sakkal Majalla" w:cs="Sakkal Majalla"/>
          <w:color w:val="000000" w:themeColor="text1"/>
          <w:sz w:val="28"/>
          <w:szCs w:val="28"/>
          <w:rtl/>
          <w:lang w:bidi="ar-EG"/>
        </w:rPr>
        <w:t>الأداء</w:t>
      </w:r>
    </w:p>
    <w:p w14:paraId="09162C45" w14:textId="2F04B83C" w:rsidR="001E3ACD" w:rsidRPr="004C4CB7" w:rsidRDefault="001E3ACD" w:rsidP="00CB6867">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الشكل رقم (1) نموذج الدراسة</w:t>
      </w:r>
    </w:p>
    <w:p w14:paraId="2D043E0B" w14:textId="631CA572" w:rsidR="00D6040F" w:rsidRPr="004C4CB7" w:rsidRDefault="00CB6867" w:rsidP="00A1143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73B14484">
                <wp:simplePos x="0" y="0"/>
                <wp:positionH relativeFrom="margin">
                  <wp:align>left</wp:align>
                </wp:positionH>
                <wp:positionV relativeFrom="paragraph">
                  <wp:posOffset>6985</wp:posOffset>
                </wp:positionV>
                <wp:extent cx="4583430" cy="2590800"/>
                <wp:effectExtent l="19050" t="0" r="45720" b="19050"/>
                <wp:wrapNone/>
                <wp:docPr id="1871407117" name="Group 5"/>
                <wp:cNvGraphicFramePr/>
                <a:graphic xmlns:a="http://schemas.openxmlformats.org/drawingml/2006/main">
                  <a:graphicData uri="http://schemas.microsoft.com/office/word/2010/wordprocessingGroup">
                    <wpg:wgp>
                      <wpg:cNvGrpSpPr/>
                      <wpg:grpSpPr>
                        <a:xfrm>
                          <a:off x="0" y="0"/>
                          <a:ext cx="4583430" cy="2590800"/>
                          <a:chOff x="0" y="0"/>
                          <a:chExt cx="5695950" cy="2647950"/>
                        </a:xfrm>
                      </wpg:grpSpPr>
                      <wps:wsp>
                        <wps:cNvPr id="455053129" name="Rectangle: Rounded Corners 1"/>
                        <wps:cNvSpPr/>
                        <wps:spPr>
                          <a:xfrm>
                            <a:off x="3076575" y="0"/>
                            <a:ext cx="2619375" cy="2647950"/>
                          </a:xfrm>
                          <a:prstGeom prst="hexago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hexago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5869CD8" w14:textId="77777777" w:rsidR="00DC6ABA" w:rsidRPr="00806716" w:rsidRDefault="00DC6A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4E5EAA83" w:rsidR="00DC6ABA" w:rsidRPr="00A65A02" w:rsidRDefault="00DC6ABA" w:rsidP="00A65A02">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إدارة وتنسيق المشاريع</w:t>
                              </w:r>
                            </w:p>
                            <w:p w14:paraId="21531C05" w14:textId="77777777" w:rsidR="00DC6ABA"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التكلفة</w:t>
                              </w:r>
                            </w:p>
                            <w:p w14:paraId="2A1E3845" w14:textId="77777777" w:rsidR="00DC6ABA"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الجودة</w:t>
                              </w:r>
                            </w:p>
                            <w:p w14:paraId="3DA6391C" w14:textId="77777777" w:rsidR="00DC6ABA"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النطاق</w:t>
                              </w:r>
                            </w:p>
                            <w:p w14:paraId="316440C7" w14:textId="6D7F09C2" w:rsidR="00DC6ABA" w:rsidRPr="001735A7"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الجدول الزمني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B72C9EE" w14:textId="77777777" w:rsidR="00DC6ABA" w:rsidRPr="00806716" w:rsidRDefault="00DC6A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B07C83E" w:rsidR="00DC6ABA" w:rsidRPr="00806716" w:rsidRDefault="00DC6ABA" w:rsidP="006436EF">
                              <w:pPr>
                                <w:bidi/>
                                <w:jc w:val="center"/>
                                <w:rPr>
                                  <w:rFonts w:ascii="Traditional Arabic" w:hAnsi="Traditional Arabic" w:cs="Traditional Arabic"/>
                                  <w:b/>
                                  <w:bCs/>
                                  <w:sz w:val="28"/>
                                  <w:szCs w:val="28"/>
                                </w:rPr>
                              </w:pPr>
                              <w:r w:rsidRPr="006436EF">
                                <w:rPr>
                                  <w:rFonts w:ascii="Traditional Arabic" w:hAnsi="Traditional Arabic" w:cs="Traditional Arabic"/>
                                  <w:b/>
                                  <w:bCs/>
                                  <w:sz w:val="28"/>
                                  <w:szCs w:val="28"/>
                                  <w:rtl/>
                                </w:rPr>
                                <w:t>كفاءة وأداء فرق العمل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55pt;width:360.9pt;height:204pt;z-index:251661312;mso-position-horizontal:left;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Rectangle: Rounded Corners 1" o:spid="_x0000_s1027" type="#_x0000_t9"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t7CMoA&#10;AADiAAAADwAAAGRycy9kb3ducmV2LnhtbESPQWvCQBSE7wX/w/IEb3WjNmKjq1RLQRBaTQu9PrLP&#10;JJh9m+5uNf57Vyj0OMzMN8xi1ZlGnMn52rKC0TABQVxYXXOp4Ovz7XEGwgdkjY1lUnAlD6tl72GB&#10;mbYXPtA5D6WIEPYZKqhCaDMpfVGRQT+0LXH0jtYZDFG6UmqHlwg3jRwnyVQarDkuVNjSpqLilP8a&#10;Bfbw8e7y7fF7tkHOeWfW+9eftVKDfvcyBxGoC//hv/ZWK3hK0ySdjMbPcL8U74Bc3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C7ewjKAAAA4gAAAA8AAAAAAAAAAAAAAAAAmAIA&#10;AGRycy9kb3ducmV2LnhtbFBLBQYAAAAABAAEAPUAAACPAwAAAAA=&#10;" fillcolor="#c3c3c3 [2166]" strokecolor="#a5a5a5 [3206]" strokeweight=".5pt">
                  <v:fill color2="#b6b6b6 [2614]" rotate="t" colors="0 #d2d2d2;.5 #c8c8c8;1 silver" focus="100%" type="gradient">
                    <o:fill v:ext="view" type="gradientUnscaled"/>
                  </v:fill>
                </v:shape>
                <v:shape id="Rectangle: Rounded Corners 1" o:spid="_x0000_s1028" type="#_x0000_t9"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QFWsYA&#10;AADjAAAADwAAAGRycy9kb3ducmV2LnhtbERPX2vCMBB/H/gdwg18GZpWwbnOKDoQ9lid4OvR3Jpi&#10;cylNZls//SIIPt7v/602va3FlVpfOVaQThMQxIXTFZcKTj/7yRKED8gaa8ekYCAPm/XoZYWZdh0f&#10;6HoMpYgh7DNUYEJoMil9Yciin7qGOHK/rrUY4tmWUrfYxXBby1mSLKTFimODwYa+DBWX459V8CbP&#10;Z5RlbXZ57och3PLqsuuUGr/2208QgfrwFD/c3zrOT+cf83SxTN/h/lME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QFWsYAAADjAAAADwAAAAAAAAAAAAAAAACYAgAAZHJz&#10;L2Rvd25yZXYueG1sUEsFBgAAAAAEAAQA9QAAAIsDAAAAAA==&#10;" adj="3875" fillcolor="#c3c3c3 [2166]" strokecolor="#a5a5a5 [3206]" strokeweight=".5pt">
                  <v:fill color2="#b6b6b6 [2614]" rotate="t" colors="0 #d2d2d2;.5 #c8c8c8;1 silver" focus="100%" type="gradient">
                    <o:fill v:ext="view" type="gradientUnscaled"/>
                  </v:fill>
                </v:shape>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H1cgA&#10;AADjAAAADwAAAGRycy9kb3ducmV2LnhtbERPT0vDMBS/C36H8AQv4pIJTWddNkQQp7dVd9jt0Tzb&#10;suSlNnGrfnojCB7f7/9brifvxJHG2Ac2MJ8pEMRNsD23Bt5eH68XIGJCtugCk4EvirBenZ8tsbLh&#10;xFs61qkVOYRjhQa6lIZKyth05DHOwkCcufcwekz5HFtpRzzlcO/kjVJaeuw5N3Q40ENHzaH+9AY2&#10;jXPftx/7RV3Uz7vDy5UunyZtzOXFdH8HItGU/sV/7o3N8+elKspCKw2/P2UA5O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fVyAAAAOMAAAAPAAAAAAAAAAAAAAAAAJgCAABk&#10;cnMvZG93bnJldi54bWxQSwUGAAAAAAQABAD1AAAAjQMAAAAA&#10;" fillcolor="#c3c3c3 [2166]" strokecolor="#a5a5a5 [3206]" strokeweight=".5pt">
                  <v:fill color2="#b6b6b6 [2614]" rotate="t" colors="0 #d2d2d2;.5 #c8c8c8;1 silver" focus="100%" type="gradient">
                    <o:fill v:ext="view" type="gradientUnscaled"/>
                  </v:fill>
                  <v:textbox>
                    <w:txbxContent>
                      <w:p w14:paraId="55869CD8" w14:textId="77777777" w:rsidR="00DC6ABA" w:rsidRPr="00806716" w:rsidRDefault="00DC6A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4E5EAA83" w:rsidR="00DC6ABA" w:rsidRPr="00A65A02" w:rsidRDefault="00DC6ABA" w:rsidP="00A65A02">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إدارة وتنسيق المشاريع</w:t>
                        </w:r>
                      </w:p>
                      <w:p w14:paraId="21531C05" w14:textId="77777777" w:rsidR="00DC6ABA"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التكلفة</w:t>
                        </w:r>
                      </w:p>
                      <w:p w14:paraId="2A1E3845" w14:textId="77777777" w:rsidR="00DC6ABA"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الجودة</w:t>
                        </w:r>
                      </w:p>
                      <w:p w14:paraId="3DA6391C" w14:textId="77777777" w:rsidR="00DC6ABA"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النطاق</w:t>
                        </w:r>
                      </w:p>
                      <w:p w14:paraId="316440C7" w14:textId="6D7F09C2" w:rsidR="00DC6ABA" w:rsidRPr="001735A7" w:rsidRDefault="00DC6ABA" w:rsidP="00CB6867">
                        <w:pPr>
                          <w:pStyle w:val="ListParagraph"/>
                          <w:numPr>
                            <w:ilvl w:val="0"/>
                            <w:numId w:val="5"/>
                          </w:numPr>
                          <w:bidi/>
                          <w:spacing w:line="259" w:lineRule="auto"/>
                          <w:ind w:left="261"/>
                          <w:rPr>
                            <w:rFonts w:ascii="Traditional Arabic" w:hAnsi="Traditional Arabic" w:cs="Traditional Arabic"/>
                            <w:sz w:val="28"/>
                            <w:szCs w:val="28"/>
                          </w:rPr>
                        </w:pPr>
                        <w:r w:rsidRPr="006436EF">
                          <w:rPr>
                            <w:rFonts w:ascii="Traditional Arabic" w:hAnsi="Traditional Arabic" w:cs="Traditional Arabic"/>
                            <w:sz w:val="28"/>
                            <w:szCs w:val="28"/>
                            <w:rtl/>
                          </w:rPr>
                          <w:t>إدارة الجدول الزمني</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" fillcolor="#c3c3c3 [2166]" strokecolor="#a5a5a5 [3206]" strokeweight=".5pt">
                  <v:fill color2="#b6b6b6 [2614]" rotate="t" colors="0 #d2d2d2;.5 #c8c8c8;1 silver" focus="100%" type="gradient">
                    <o:fill v:ext="view" type="gradientUnscaled"/>
                  </v:fill>
                  <v:textbox>
                    <w:txbxContent>
                      <w:p w14:paraId="6B72C9EE" w14:textId="77777777" w:rsidR="00DC6ABA" w:rsidRPr="00806716" w:rsidRDefault="00DC6A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B07C83E" w:rsidR="00DC6ABA" w:rsidRPr="00806716" w:rsidRDefault="00DC6ABA" w:rsidP="006436EF">
                        <w:pPr>
                          <w:bidi/>
                          <w:jc w:val="center"/>
                          <w:rPr>
                            <w:rFonts w:ascii="Traditional Arabic" w:hAnsi="Traditional Arabic" w:cs="Traditional Arabic"/>
                            <w:b/>
                            <w:bCs/>
                            <w:sz w:val="28"/>
                            <w:szCs w:val="28"/>
                          </w:rPr>
                        </w:pPr>
                        <w:r w:rsidRPr="006436EF">
                          <w:rPr>
                            <w:rFonts w:ascii="Traditional Arabic" w:hAnsi="Traditional Arabic" w:cs="Traditional Arabic"/>
                            <w:b/>
                            <w:bCs/>
                            <w:sz w:val="28"/>
                            <w:szCs w:val="28"/>
                            <w:rtl/>
                          </w:rPr>
                          <w:t>كفاءة وأداء فرق العمل</w:t>
                        </w:r>
                      </w:p>
                    </w:txbxContent>
                  </v:textbox>
                </v:shape>
                <w10:wrap anchorx="margin"/>
              </v:group>
            </w:pict>
          </mc:Fallback>
        </mc:AlternateContent>
      </w:r>
    </w:p>
    <w:p w14:paraId="16CCF3EE" w14:textId="77777777" w:rsidR="00D6040F" w:rsidRPr="004C4CB7" w:rsidRDefault="00D6040F" w:rsidP="00A1143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4C4CB7" w:rsidRDefault="00D6040F" w:rsidP="00A1143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4C4CB7" w:rsidRDefault="00D6040F" w:rsidP="00A1143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CAF2FE5" w14:textId="77777777" w:rsidR="006436EF" w:rsidRPr="004C4CB7" w:rsidRDefault="006436EF" w:rsidP="00A1143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092C34E" w14:textId="619E8312" w:rsidR="00CF7292" w:rsidRPr="004C4CB7" w:rsidRDefault="001E3ACD" w:rsidP="00A1143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المصدر : إعداد الباحثة </w:t>
      </w:r>
    </w:p>
    <w:p w14:paraId="3A8907A6" w14:textId="36CD8A20"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10" w:name="_Toc211709855"/>
      <w:r w:rsidRPr="004C4CB7">
        <w:rPr>
          <w:rFonts w:ascii="Sakkal Majalla" w:eastAsia="Calibri" w:hAnsi="Sakkal Majalla" w:cs="Sakkal Majalla"/>
          <w:b/>
          <w:bCs/>
          <w:color w:val="000000" w:themeColor="text1"/>
          <w:sz w:val="36"/>
          <w:szCs w:val="36"/>
          <w:rtl/>
          <w:lang w:bidi="ar-EG"/>
        </w:rPr>
        <w:t>8.1 دراسات سابقة</w:t>
      </w:r>
      <w:bookmarkEnd w:id="10"/>
    </w:p>
    <w:p w14:paraId="744DFF78" w14:textId="664161BF" w:rsidR="001E3ACD" w:rsidRPr="004C4CB7" w:rsidRDefault="001E3ACD" w:rsidP="00BA1AA4">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دراسة (العليمات، 2022) بعنوان:</w:t>
      </w:r>
      <w:r w:rsidR="00CB6867" w:rsidRPr="004C4CB7">
        <w:rPr>
          <w:rFonts w:ascii="Sakkal Majalla" w:eastAsia="Calibri" w:hAnsi="Sakkal Majalla" w:cs="Sakkal Majalla" w:hint="cs"/>
          <w:b/>
          <w:bCs/>
          <w:color w:val="000000" w:themeColor="text1"/>
          <w:sz w:val="28"/>
          <w:szCs w:val="28"/>
          <w:rtl/>
          <w:lang w:bidi="ar-EG"/>
        </w:rPr>
        <w:t xml:space="preserve"> </w:t>
      </w:r>
      <w:r w:rsidRPr="004C4CB7">
        <w:rPr>
          <w:rFonts w:ascii="Sakkal Majalla" w:eastAsia="Calibri" w:hAnsi="Sakkal Majalla" w:cs="Sakkal Majalla"/>
          <w:b/>
          <w:bCs/>
          <w:color w:val="000000" w:themeColor="text1"/>
          <w:sz w:val="28"/>
          <w:szCs w:val="28"/>
          <w:rtl/>
          <w:lang w:bidi="ar-EG"/>
        </w:rPr>
        <w:t>أثر التخطيط على فاعلية إدارة المشاريع من وجهة نظر مديري المشاريع في شركات المقاولات الأردنية</w:t>
      </w:r>
    </w:p>
    <w:p w14:paraId="6F4E8EFC" w14:textId="77777777" w:rsidR="001E3ACD" w:rsidRPr="004C4CB7" w:rsidRDefault="001E3ACD" w:rsidP="00CB6867">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هدفت هذه الدراسة إلى التعرف على أثر التخطيط بأبعاده (الجدولة، الموارد، الموازنة، المخاطر) على فعالية إدارة المشاريع في شركات المقاولات الأردنية والبالغ عددها (1019) شركة. تكونت عينة الدراسة من (280) مدير مشروع. تم استخدام المنهج الوصفي التحليلي، وتم استخدام الاستبانة كأداة للدراسة، ثم استخدام برنامج (</w:t>
      </w:r>
      <w:r w:rsidRPr="004C4CB7">
        <w:rPr>
          <w:rFonts w:ascii="Sakkal Majalla" w:eastAsia="Calibri" w:hAnsi="Sakkal Majalla" w:cs="Sakkal Majalla"/>
          <w:color w:val="000000" w:themeColor="text1"/>
          <w:sz w:val="28"/>
          <w:szCs w:val="28"/>
          <w:lang w:bidi="ar-EG"/>
        </w:rPr>
        <w:t>SPSS</w:t>
      </w:r>
      <w:r w:rsidRPr="004C4CB7">
        <w:rPr>
          <w:rFonts w:ascii="Sakkal Majalla" w:eastAsia="Calibri" w:hAnsi="Sakkal Majalla" w:cs="Sakkal Majalla"/>
          <w:color w:val="000000" w:themeColor="text1"/>
          <w:sz w:val="28"/>
          <w:szCs w:val="28"/>
          <w:rtl/>
          <w:lang w:bidi="ar-EG"/>
        </w:rPr>
        <w:t xml:space="preserve">) الإحصائي للعلوم الاجتماعية. تم التأكد من ثبات الأداة باستخدام ألفا كومباخ </w:t>
      </w:r>
      <w:r w:rsidRPr="004C4CB7">
        <w:rPr>
          <w:rFonts w:ascii="Sakkal Majalla" w:eastAsia="Calibri" w:hAnsi="Sakkal Majalla" w:cs="Sakkal Majalla"/>
          <w:color w:val="000000" w:themeColor="text1"/>
          <w:sz w:val="28"/>
          <w:szCs w:val="28"/>
          <w:rtl/>
          <w:lang w:bidi="ar-EG"/>
        </w:rPr>
        <w:lastRenderedPageBreak/>
        <w:t>وصلاحيتها من خلال المحكمين ومعامل الارتباط المصحح. تم استخدام الأساليب الإحصائية كالمتوسطات والتكرارات للإجابة على أسئلة الدراسة. كما تم استخدام الانحدار المتعدد لاختبار فرضيات الدراسة. أشارت النتائج إلى أن مستوى أبعاد التخطيط ككل كان عند مستوى مرتفع، وأن جميع الأبعاد كانت عند مستوى مرتفع على التوالي (الميزانية، الموارد، الجدولة، المخاطر)، وأن فعالية إدارة المشاريع كانت أيضًا عند مستوى مرتفع. كما أشارت أهم النتائج إلى وجود تأثير للتخطيط على فعالية إدارة المشاريع، وأن الجدولة الزمنية هي البعد الأكثر تأثيرًا. وأوصت الدراسة بضرورة العمل على تعزيز أبعاد التخطيط في المشاريع، ورفع هذه السلوكيات إلى المستويات العليا المرجوة، لما لها من أثر في زيادة فعالية إدارة المشاريع.</w:t>
      </w:r>
    </w:p>
    <w:p w14:paraId="4A7522E5" w14:textId="383BBC7A" w:rsidR="001E3ACD" w:rsidRPr="004C4CB7" w:rsidRDefault="001E3ACD" w:rsidP="00BA1AA4">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دراسة (العبداللات، 2021) بعنوان:</w:t>
      </w:r>
      <w:r w:rsidR="00CB6867" w:rsidRPr="004C4CB7">
        <w:rPr>
          <w:rFonts w:ascii="Sakkal Majalla" w:eastAsia="Calibri" w:hAnsi="Sakkal Majalla" w:cs="Sakkal Majalla" w:hint="cs"/>
          <w:b/>
          <w:bCs/>
          <w:color w:val="000000" w:themeColor="text1"/>
          <w:sz w:val="28"/>
          <w:szCs w:val="28"/>
          <w:rtl/>
          <w:lang w:bidi="ar-EG"/>
        </w:rPr>
        <w:t xml:space="preserve"> </w:t>
      </w:r>
      <w:r w:rsidRPr="004C4CB7">
        <w:rPr>
          <w:rFonts w:ascii="Sakkal Majalla" w:eastAsia="Calibri" w:hAnsi="Sakkal Majalla" w:cs="Sakkal Majalla"/>
          <w:b/>
          <w:bCs/>
          <w:color w:val="000000" w:themeColor="text1"/>
          <w:sz w:val="28"/>
          <w:szCs w:val="28"/>
          <w:rtl/>
          <w:lang w:bidi="ar-EG"/>
        </w:rPr>
        <w:t>أثر الحاكمية الرشيدة في إدارة المشاريع: الدور المعدل للتخطيط لإدارة الأزمات في أمانة عمان الكبرى</w:t>
      </w:r>
    </w:p>
    <w:p w14:paraId="0AC89A04" w14:textId="77777777" w:rsidR="001E3ACD" w:rsidRPr="004C4CB7" w:rsidRDefault="001E3ACD" w:rsidP="00CB6867">
      <w:pPr>
        <w:pStyle w:val="ListParagraph"/>
        <w:tabs>
          <w:tab w:val="left" w:pos="-1"/>
        </w:tabs>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 xml:space="preserve">هدفت هذه الدراسة إلى التعرف على أثر الحوكمة الرشيدة بأبعادها (سيادة القانون، الشفافية، المساءلة، المشاركة، النزاهة، العدالة، الفعالية، الكفاءة والاستدامة) على إدارة المشاريع بأبعادها (إدارة الجودة، إدارة الجدول الزمني، إدارة النطاق، إدارة التكلفة، إدارة المخاطر وإدارة الموارد) من خلال تخطيط إدارة الأزمات كمتغير معدل في أمانة عمان الكبرى. ولتحقيق هدف الدراسة، اعتمدت الدراسة على المنهج الكمي. تكون مجتمع الدراسة من العاملين في مشاريع أمانة عمان الكبرى، من مديرين ومديري مشاريع وموظفين، والبالغ عددهم (300) موظف. وتم استخدام أسلوب المسح الشامل، وتم استرداد (258) استبانة. وتوصلت الدراسة إلى مجموعة من النتائج، أهمها وجود مستوى أهمية متوسط للحوكمة الرشيدة وإدارة المشاريع وتخطيط إدارة الأزمات في أمانة عمان الكبرى، ووجود أثر ذو دلالة إحصائية للحوكمة الرشيدة على إدارة المشاريع، وكذلك وجود دور لتخطيط إدارة الأزمات في تحسين أثر الحوكمة الرشيدة على إدارة المشاريع في أمانة عمان الكبرى. كما توصلت الدراسة إلى أن لأبعاد الاستدامة والفعالية الأثر الأكبر على إدارة المشاريع وأبعادها، وأن لبعد الاستدامة الأثر الأكبر على وجود تخطيط لإدارة الأزمات، بينما كان لبعد الشفافية الأثر المعاكس على إدارة المشاريع ووجود تخطيط لإدارة الأزمات. وأوصت الدراسة بمجموعة من التوصيات، أهمها: ضرورة استمرار أمانة عمان الكبرى في تطبيق وتقييم الحوكمة الرشيدة، مع التوعية المستمرة لموظفيها بأبعاد الحوكمة الرشيدة، والعمل على نشر ثقافة الحوكمة داخل البلدية، مع الاستمرار </w:t>
      </w:r>
      <w:r w:rsidRPr="004C4CB7">
        <w:rPr>
          <w:rFonts w:ascii="Sakkal Majalla" w:eastAsia="Calibri" w:hAnsi="Sakkal Majalla" w:cs="Sakkal Majalla"/>
          <w:color w:val="000000" w:themeColor="text1"/>
          <w:sz w:val="28"/>
          <w:szCs w:val="28"/>
          <w:rtl/>
          <w:lang w:bidi="ar-EG"/>
        </w:rPr>
        <w:lastRenderedPageBreak/>
        <w:t>في وضع استراتيجيات تضمن تقديم الخدمات لجميع الفئات المستهدفة وفق عدالة اجتماعية ودون تمييز، وتوفير فرص متكافئة للجميع. كما يلزم وضع مؤشرات أداء لقياس أبعاد إدارة المشاريع في المشاريع المنفذة داخل البلدية، وتعيين فرق متخصصة لإدارة الأزمات وأخرى لإدارة المخاطر، ووضع دليل خاص لحوكمة المشاريع الرشيدة لتطبيقه في المؤسسات الحكومية والخاصة. كما يلزم وجود جهة مسؤولة لمتابعة التنفيذ وإجراء دراسة علمية مماثلة في القطاع الخاص.</w:t>
      </w:r>
    </w:p>
    <w:p w14:paraId="5515CD88" w14:textId="6EFBFB17" w:rsidR="001E3ACD" w:rsidRPr="004C4CB7" w:rsidRDefault="001E3ACD" w:rsidP="00BA1AA4">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دراسة (الظفيري، 2021) بعنوان:</w:t>
      </w:r>
      <w:r w:rsidR="00CB6867" w:rsidRPr="004C4CB7">
        <w:rPr>
          <w:rFonts w:ascii="Sakkal Majalla" w:eastAsia="Calibri" w:hAnsi="Sakkal Majalla" w:cs="Sakkal Majalla" w:hint="cs"/>
          <w:b/>
          <w:bCs/>
          <w:color w:val="000000" w:themeColor="text1"/>
          <w:sz w:val="28"/>
          <w:szCs w:val="28"/>
          <w:rtl/>
          <w:lang w:bidi="ar-EG"/>
        </w:rPr>
        <w:t xml:space="preserve"> </w:t>
      </w:r>
      <w:r w:rsidRPr="004C4CB7">
        <w:rPr>
          <w:rFonts w:ascii="Sakkal Majalla" w:eastAsia="Calibri" w:hAnsi="Sakkal Majalla" w:cs="Sakkal Majalla"/>
          <w:b/>
          <w:bCs/>
          <w:color w:val="000000" w:themeColor="text1"/>
          <w:sz w:val="28"/>
          <w:szCs w:val="28"/>
          <w:rtl/>
          <w:lang w:bidi="ar-EG"/>
        </w:rPr>
        <w:t>أثر التآزر الاستراتيجي في إدارة المشاريع: الدور الوسيط للتمكين في شركة نفط الكويت</w:t>
      </w:r>
    </w:p>
    <w:p w14:paraId="407AB18C" w14:textId="77777777" w:rsidR="001E3ACD" w:rsidRPr="004C4CB7" w:rsidRDefault="001E3ACD" w:rsidP="00CB6867">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هدفت هذه الدراسة إلى التعرف على أثر التآزر الاستراتيجي بأبعاده (تآزر المبيعات، وتآزر التشغيل، وتآزر الاستثمار، وتآزر الإدارة)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نفط الكويت. كما تهدف هذه الدراسة إلى التعرف على مستوى تأثير كل من التآزر الاستراتيجي وإدارة المشاريع في شركة نفط الكويت. تكون مجتمع الدراسة من جميع المديرين في شركة نفط الكويت المسجلة والبالغ عددهم (400) مدير. وقد تم أخذ عينة عشوائية بسيطة من المديرين في الإدارة العليا والمتوسطة، وتم توزيع (210) استبيان. وقد وجد أن (190) استبيان صالحة للتحليل، وتشكل (96.4%) من مجتمع الدراسة. أظهرت نتائج الدراسة وجود مجموعة من النتائج أهمها: أن مستوى التآزر الاستراتيجي من حيث الأهمية النسبية في شركة نفط الكويت كان مرتفعًا، كما تبين أن الأهمية النسبية لأدوار إدارة المشاريع في شركة نفط الكويت كانت مرتفعة أيضًا، وأن المؤشر العام للتمكين كمتغير وسيط جاء عند مستوى متوسط من حيث الأهمية النسبية. كما أظهرت الدراسة وجود تأثير ذي دلالة إحصائية عند مستوى دلالة (</w:t>
      </w:r>
      <w:r w:rsidRPr="004C4CB7">
        <w:rPr>
          <w:rFonts w:ascii="Sakkal Majalla" w:eastAsia="Calibri" w:hAnsi="Sakkal Majalla" w:cs="Sakkal Majalla"/>
          <w:color w:val="000000" w:themeColor="text1"/>
          <w:sz w:val="28"/>
          <w:szCs w:val="28"/>
          <w:lang w:bidi="ar-EG"/>
        </w:rPr>
        <w:t>P ≤ 0.05</w:t>
      </w:r>
      <w:r w:rsidRPr="004C4CB7">
        <w:rPr>
          <w:rFonts w:ascii="Sakkal Majalla" w:eastAsia="Calibri" w:hAnsi="Sakkal Majalla" w:cs="Sakkal Majalla"/>
          <w:color w:val="000000" w:themeColor="text1"/>
          <w:sz w:val="28"/>
          <w:szCs w:val="28"/>
          <w:rtl/>
          <w:lang w:bidi="ar-EG"/>
        </w:rPr>
        <w:t>) للتآزر الاستراتيجي المتغير الرئيسي من حيث: (تآزر المبيعات، تآزر التشغيل، تآزر الاستثمار، وتآزر الإدارة) في إدارة المشاريع في شركة نفط الكويت. يوجد تأثير ذي دلالة إحصائية عند مستوى دلالة (</w:t>
      </w:r>
      <w:r w:rsidRPr="004C4CB7">
        <w:rPr>
          <w:rFonts w:ascii="Sakkal Majalla" w:eastAsia="Calibri" w:hAnsi="Sakkal Majalla" w:cs="Sakkal Majalla"/>
          <w:color w:val="000000" w:themeColor="text1"/>
          <w:sz w:val="28"/>
          <w:szCs w:val="28"/>
          <w:lang w:bidi="ar-EG"/>
        </w:rPr>
        <w:t>P ≤ 0.05</w:t>
      </w:r>
      <w:r w:rsidRPr="004C4CB7">
        <w:rPr>
          <w:rFonts w:ascii="Sakkal Majalla" w:eastAsia="Calibri" w:hAnsi="Sakkal Majalla" w:cs="Sakkal Majalla"/>
          <w:color w:val="000000" w:themeColor="text1"/>
          <w:sz w:val="28"/>
          <w:szCs w:val="28"/>
          <w:rtl/>
          <w:lang w:bidi="ar-EG"/>
        </w:rPr>
        <w:t>) للتآزر الاستراتيجي في التمكين في شركة نفط الكويت. يوجد تأثير ذي دلالة إحصائية عند مستوى دلالة (</w:t>
      </w:r>
      <w:r w:rsidRPr="004C4CB7">
        <w:rPr>
          <w:rFonts w:ascii="Sakkal Majalla" w:eastAsia="Calibri" w:hAnsi="Sakkal Majalla" w:cs="Sakkal Majalla"/>
          <w:color w:val="000000" w:themeColor="text1"/>
          <w:sz w:val="28"/>
          <w:szCs w:val="28"/>
          <w:lang w:bidi="ar-EG"/>
        </w:rPr>
        <w:t>P ≤ 0.05</w:t>
      </w:r>
      <w:r w:rsidRPr="004C4CB7">
        <w:rPr>
          <w:rFonts w:ascii="Sakkal Majalla" w:eastAsia="Calibri" w:hAnsi="Sakkal Majalla" w:cs="Sakkal Majalla"/>
          <w:color w:val="000000" w:themeColor="text1"/>
          <w:sz w:val="28"/>
          <w:szCs w:val="28"/>
          <w:rtl/>
          <w:lang w:bidi="ar-EG"/>
        </w:rPr>
        <w:t>) للتمكين في إدارة المشاريع في شركة نفط الكويت. كما أظهرت النتائج وجود أثر ذي دلالة إحصائية عند مستوى الدلالة (</w:t>
      </w:r>
      <w:r w:rsidRPr="004C4CB7">
        <w:rPr>
          <w:rFonts w:ascii="Sakkal Majalla" w:eastAsia="Calibri" w:hAnsi="Sakkal Majalla" w:cs="Sakkal Majalla"/>
          <w:color w:val="000000" w:themeColor="text1"/>
          <w:sz w:val="28"/>
          <w:szCs w:val="28"/>
          <w:lang w:bidi="ar-EG"/>
        </w:rPr>
        <w:t>P ≤ 0.05</w:t>
      </w:r>
      <w:r w:rsidRPr="004C4CB7">
        <w:rPr>
          <w:rFonts w:ascii="Sakkal Majalla" w:eastAsia="Calibri" w:hAnsi="Sakkal Majalla" w:cs="Sakkal Majalla"/>
          <w:color w:val="000000" w:themeColor="text1"/>
          <w:sz w:val="28"/>
          <w:szCs w:val="28"/>
          <w:rtl/>
          <w:lang w:bidi="ar-EG"/>
        </w:rPr>
        <w:t xml:space="preserve">) للتآزر الاستراتيجي من حيث (التآزر البيعي، </w:t>
      </w:r>
      <w:r w:rsidRPr="004C4CB7">
        <w:rPr>
          <w:rFonts w:ascii="Sakkal Majalla" w:eastAsia="Calibri" w:hAnsi="Sakkal Majalla" w:cs="Sakkal Majalla"/>
          <w:color w:val="000000" w:themeColor="text1"/>
          <w:sz w:val="28"/>
          <w:szCs w:val="28"/>
          <w:rtl/>
          <w:lang w:bidi="ar-EG"/>
        </w:rPr>
        <w:lastRenderedPageBreak/>
        <w:t>والتآزر التشغيلي، والتآزر الاستثماري، والتآزر الإداري) في إدارة المشاريع بوجود متغير التمكين الوسيط في شركة نفط الكويت. وبناءً على نتائج هذه الدراسة، أوصى الباحث بعدد من التوصيات، منها: الاستمرار في تعزيز عمليات التآزر الاستراتيجي لشركة نفط الكويت للحفاظ على الميزة التنافسية وتحقيق حصة سوقية أكبر، وتعظيم الاستفادة من عمليات التآزر الاستراتيجي داخل شركة نفط الكويت.</w:t>
      </w:r>
    </w:p>
    <w:p w14:paraId="681B281C" w14:textId="299D8439" w:rsidR="006436EF" w:rsidRPr="004C4CB7" w:rsidRDefault="006436EF" w:rsidP="00BA1AA4">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دراسة (باقر، 2020) بعنوان:</w:t>
      </w:r>
      <w:r w:rsidR="00CB6867" w:rsidRPr="004C4CB7">
        <w:rPr>
          <w:rFonts w:ascii="Sakkal Majalla" w:eastAsia="Calibri" w:hAnsi="Sakkal Majalla" w:cs="Sakkal Majalla" w:hint="cs"/>
          <w:b/>
          <w:bCs/>
          <w:color w:val="000000" w:themeColor="text1"/>
          <w:sz w:val="28"/>
          <w:szCs w:val="28"/>
          <w:rtl/>
          <w:lang w:bidi="ar-EG"/>
        </w:rPr>
        <w:t xml:space="preserve"> </w:t>
      </w:r>
      <w:r w:rsidRPr="004C4CB7">
        <w:rPr>
          <w:rFonts w:ascii="Sakkal Majalla" w:eastAsia="Calibri" w:hAnsi="Sakkal Majalla" w:cs="Sakkal Majalla"/>
          <w:b/>
          <w:bCs/>
          <w:color w:val="000000" w:themeColor="text1"/>
          <w:sz w:val="28"/>
          <w:szCs w:val="28"/>
          <w:rtl/>
          <w:lang w:bidi="ar-EG"/>
        </w:rPr>
        <w:t>أثر إدارة المخاطر في إدارة المشاريع الهندسية: الدور الوسيط للثقافة المنظمية في الهيئة العامة للطرق والنقل البري في دولة الكويت</w:t>
      </w:r>
    </w:p>
    <w:p w14:paraId="74DEA970" w14:textId="77777777" w:rsidR="006436EF" w:rsidRPr="004C4CB7" w:rsidRDefault="006436EF" w:rsidP="00CB6867">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هدفت الدراسة الحالية إلى التعرف على أثر إدارة المخاطر بأبعادها: إدارة المخاطر الفنية، وإدارة المخاطر اللوجستية، وإدارة المخاطر المالية، وإدارة مخاطر الموارد البشرية، وإدارة المخاطر الاجتماعية والسياسية، وإدارة المخاطر البيئية على إدارة المشاريع الهندسية بأبعادها: التكلفة، والجودة، والوقت، والنطاق، من خلال الدور الوسيط للثقافة التنظيمية في الهيئة العامة للطرق والنقل البري في دولة الكويت. ولتحقيق أهداف الدراسة، تم اعتماد المنهج الوصفي التحليلي، وذلك بتصميم استبانة وتوزيعها على أفراد عينة الدراسة وهم المهندسون والفنيون العاملون في الهيئة العامة للطرق والنقل البري في دولة الكويت، باستخدام أسلوب العينة العشوائية البسيطة. وقد بلغ عدد الاستبيانات الموزعة إلكترونيًا (220) استبانة، بينما بلغ عدد الاستبيانات المستردة والصالحة للتحليل (160) استبانة، بنسبة 72.72% من إجمالي الاستبيانات الموزعة. ولتحليل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4C4CB7">
        <w:rPr>
          <w:rFonts w:ascii="Sakkal Majalla" w:eastAsia="Calibri" w:hAnsi="Sakkal Majalla" w:cs="Sakkal Majalla"/>
          <w:color w:val="000000" w:themeColor="text1"/>
          <w:sz w:val="28"/>
          <w:szCs w:val="28"/>
          <w:lang w:bidi="ar-EG"/>
        </w:rPr>
        <w:t>PLS-SEM</w:t>
      </w:r>
      <w:r w:rsidRPr="004C4CB7">
        <w:rPr>
          <w:rFonts w:ascii="Sakkal Majalla" w:eastAsia="Calibri" w:hAnsi="Sakkal Majalla" w:cs="Sakkal Majalla"/>
          <w:color w:val="000000" w:themeColor="text1"/>
          <w:sz w:val="28"/>
          <w:szCs w:val="28"/>
          <w:rtl/>
          <w:lang w:bidi="ar-EG"/>
        </w:rPr>
        <w:t xml:space="preserve">) لتحليل واختبار الفرضيات. توصلت الدراسة الحالية إلى عدة نتائج، أهمها: يوجد تأثير ذو دلالة إحصائية لإدارة المخاطر بأبعادها المجمعة على إدارة المشاريع الهندسية بأبعادها المجمعة في الهيئة العامة للطرق والنقل البري في دولة الكويت. يوجد تأثير ذو دلالة إحصائية لإدارة المخاطر بأبعادها المجمعة على الثقافة التنظيمية. يوجد تأثير ذو دلالة إحصائية للثقافة التنظيمية على إدارة المشاريع الهندسية بأبعادها المجمعة في الهيئة العامة للطرق والنقل البري في دولة الكويت. كما أظهرت وجود تأثير ذو دلالة إحصائية جزئية لإدارة المخاطر من حيث أبعادها المجمعة وإدارة المشاريع الهندسية من حيث أبعادها المجمعة من خلال الثقافة التنظيمية </w:t>
      </w:r>
      <w:r w:rsidRPr="004C4CB7">
        <w:rPr>
          <w:rFonts w:ascii="Sakkal Majalla" w:eastAsia="Calibri" w:hAnsi="Sakkal Majalla" w:cs="Sakkal Majalla"/>
          <w:color w:val="000000" w:themeColor="text1"/>
          <w:sz w:val="28"/>
          <w:szCs w:val="28"/>
          <w:rtl/>
          <w:lang w:bidi="ar-EG"/>
        </w:rPr>
        <w:lastRenderedPageBreak/>
        <w:t xml:space="preserve">كمتغير وسيط في الهيئة العامة للطرق والنقل البري في دولة الكويت. في ضوء نتائج الدراسة الحالية، يقدم الباحث عددًا من التوصيات، أهمها: إنشاء أنظمة إلكترونية لمراقبة وتقييم المعدات والأدوات المستخدمة في المشروع وربطها بإدارة مراقبة الجودة لضمان الالتزام المستمر بالمواصفات والمعايير المعمول بها. تقليل مخاطر سلسلة التوريد من خلال تحديد الأحداث والظروف غير المتوقعة وتقييمها والتخفيف منها والتحكم فيها، والاستعداد لتأثيرها السلبي على أي جزء من سلسلة التوريد أثناء تنفيذ المشروع. ويمكن تحقيق ذلك من خلال تطوير برامج تتبع المخاطر وربطها ببرامج إدارة المشاريع الإلكترونية مثل </w:t>
      </w:r>
      <w:r w:rsidRPr="004C4CB7">
        <w:rPr>
          <w:rFonts w:ascii="Sakkal Majalla" w:eastAsia="Calibri" w:hAnsi="Sakkal Majalla" w:cs="Sakkal Majalla"/>
          <w:color w:val="000000" w:themeColor="text1"/>
          <w:sz w:val="28"/>
          <w:szCs w:val="28"/>
          <w:lang w:bidi="ar-EG"/>
        </w:rPr>
        <w:t>Primaver</w:t>
      </w:r>
      <w:r w:rsidRPr="004C4CB7">
        <w:rPr>
          <w:rFonts w:ascii="Sakkal Majalla" w:eastAsia="Calibri" w:hAnsi="Sakkal Majalla" w:cs="Sakkal Majalla"/>
          <w:color w:val="000000" w:themeColor="text1"/>
          <w:sz w:val="28"/>
          <w:szCs w:val="28"/>
          <w:rtl/>
          <w:lang w:bidi="ar-EG"/>
        </w:rPr>
        <w:t xml:space="preserve">. ربط نظام الدفع </w:t>
      </w:r>
      <w:r w:rsidRPr="004C4CB7">
        <w:rPr>
          <w:rFonts w:ascii="Sakkal Majalla" w:eastAsia="Calibri" w:hAnsi="Sakkal Majalla" w:cs="Sakkal Majalla"/>
          <w:color w:val="000000" w:themeColor="text1"/>
          <w:sz w:val="28"/>
          <w:szCs w:val="28"/>
          <w:lang w:bidi="ar-EG"/>
        </w:rPr>
        <w:t>KIMS</w:t>
      </w:r>
      <w:r w:rsidRPr="004C4CB7">
        <w:rPr>
          <w:rFonts w:ascii="Sakkal Majalla" w:eastAsia="Calibri" w:hAnsi="Sakkal Majalla" w:cs="Sakkal Majalla"/>
          <w:color w:val="000000" w:themeColor="text1"/>
          <w:sz w:val="28"/>
          <w:szCs w:val="28"/>
          <w:rtl/>
          <w:lang w:bidi="ar-EG"/>
        </w:rPr>
        <w:t xml:space="preserve"> المستخدم من قبل الهيئة العامة للطرق والنقل البري بديوان المحاسبة والإدارة المالية لتجنب أي معاملات غير دقيقة وزيادة مستوى الرقابة الداخلية والخارجية. بناء قاعدة بيانات تتضمن معظم المخاطر التي تواجه المشاريع الهندسية في جميع مراحل دورة حياة المشروع، وأهم متطلبات تطبيق إدارة مخاطر المشاريع الهندسية في الهيئة العامة للطرق والنقل البري في دولة الكويت، وكيفية معالجة المخاطر وتجنبها.</w:t>
      </w:r>
    </w:p>
    <w:p w14:paraId="4AD81A69" w14:textId="17D5329B" w:rsidR="006436EF" w:rsidRPr="004C4CB7" w:rsidRDefault="006436EF" w:rsidP="00BA1AA4">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C4CB7">
        <w:rPr>
          <w:rFonts w:ascii="Sakkal Majalla" w:eastAsia="Calibri" w:hAnsi="Sakkal Majalla" w:cs="Sakkal Majalla"/>
          <w:b/>
          <w:bCs/>
          <w:color w:val="000000" w:themeColor="text1"/>
          <w:sz w:val="28"/>
          <w:szCs w:val="28"/>
          <w:rtl/>
          <w:lang w:bidi="ar-EG"/>
        </w:rPr>
        <w:t>دراسة (أبو عمره، 2020) بعنوان:</w:t>
      </w:r>
      <w:r w:rsidR="00CB6867" w:rsidRPr="004C4CB7">
        <w:rPr>
          <w:rFonts w:ascii="Sakkal Majalla" w:eastAsia="Calibri" w:hAnsi="Sakkal Majalla" w:cs="Sakkal Majalla" w:hint="cs"/>
          <w:b/>
          <w:bCs/>
          <w:color w:val="000000" w:themeColor="text1"/>
          <w:sz w:val="28"/>
          <w:szCs w:val="28"/>
          <w:rtl/>
          <w:lang w:bidi="ar-EG"/>
        </w:rPr>
        <w:t xml:space="preserve"> </w:t>
      </w:r>
      <w:r w:rsidRPr="004C4CB7">
        <w:rPr>
          <w:rFonts w:ascii="Sakkal Majalla" w:eastAsia="Calibri" w:hAnsi="Sakkal Majalla" w:cs="Sakkal Majalla"/>
          <w:b/>
          <w:bCs/>
          <w:color w:val="000000" w:themeColor="text1"/>
          <w:sz w:val="28"/>
          <w:szCs w:val="28"/>
          <w:rtl/>
          <w:lang w:bidi="ar-EG"/>
        </w:rPr>
        <w:t>أثر البراعة الاستراتيجية في إدارة المشاريع في شركات المقاولات الأردنية</w:t>
      </w:r>
    </w:p>
    <w:p w14:paraId="5F5F351E" w14:textId="59C3E293" w:rsidR="00B5795D" w:rsidRPr="004C4CB7" w:rsidRDefault="006436EF" w:rsidP="00CB6867">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هدفت هذه الدراسة إلى التعرف على أثر البراعة الاستراتيجية على إدارة المشاريع في شركات المقاولات الأردنية. تكوّن مجتمع الدراسة من جميع مديري الإدارات العليا والمتوسطة في شركات المقاولات الأردنية المصنفة بالدرجة الأولى في العاصمة الأردنية عمّان، والبالغ عددهم (180) شركة. اعتمدت الدراسة على عينة عشوائية طبقية متناسبة من مجتمع الدراسة المكون من (720) مديرًا، حيث بلغ حجم عينة الدراسة (251) مديرًا. ولتحقيق أهداف الدراسة، تم استخدام المنهج الوصفي التحليلي واستراتيجية العينة/المسح. وقد تم تطوير استبانة لجمع البيانات وتحليلها باستخدام برنامج الحزمة الإحصائية للعلوم الاجتماعية (</w:t>
      </w:r>
      <w:r w:rsidRPr="004C4CB7">
        <w:rPr>
          <w:rFonts w:ascii="Sakkal Majalla" w:eastAsia="Calibri" w:hAnsi="Sakkal Majalla" w:cs="Sakkal Majalla"/>
          <w:color w:val="000000" w:themeColor="text1"/>
          <w:sz w:val="28"/>
          <w:szCs w:val="28"/>
          <w:lang w:bidi="ar-EG"/>
        </w:rPr>
        <w:t>SPSS</w:t>
      </w:r>
      <w:r w:rsidRPr="004C4CB7">
        <w:rPr>
          <w:rFonts w:ascii="Sakkal Majalla" w:eastAsia="Calibri" w:hAnsi="Sakkal Majalla" w:cs="Sakkal Majalla"/>
          <w:color w:val="000000" w:themeColor="text1"/>
          <w:sz w:val="28"/>
          <w:szCs w:val="28"/>
          <w:rtl/>
          <w:lang w:bidi="ar-EG"/>
        </w:rPr>
        <w:t xml:space="preserve">). وقد تم استخدام عدة أساليب إحصائية، منها: المتوسطات الحسابية، والانحرافات المعيارية، والانحدار البسيط والمتعدد، لتحليل بيانات الدراسة. أظهرت نتائج الدراسة وجود أثر ذي دلالة إحصائية للبراعة الاستراتيجية بأبعادها (استكشاف الفرص، استغلال الفرص، تجنب التهديدات) على إدارة المشاريع بأبعادها مجتمعة (إدارة نطاق المشروع، إدارة الجدول الزمني للمشروع، إدارة تكاليف </w:t>
      </w:r>
      <w:r w:rsidRPr="004C4CB7">
        <w:rPr>
          <w:rFonts w:ascii="Sakkal Majalla" w:eastAsia="Calibri" w:hAnsi="Sakkal Majalla" w:cs="Sakkal Majalla"/>
          <w:color w:val="000000" w:themeColor="text1"/>
          <w:sz w:val="28"/>
          <w:szCs w:val="28"/>
          <w:rtl/>
          <w:lang w:bidi="ar-EG"/>
        </w:rPr>
        <w:lastRenderedPageBreak/>
        <w:t>المشروع، إدارة جودة المشروع) في شركات المقاولات الأردنية. وفي ضوء نتائج الدراسة، تم تقديم مجموعة من التوصيات منها: - ضرورة تخصيص وحدات إدارية متخصصة في شركات المقاولات الأردنية لتبني ثقافة التفكير الاستراتيجي لتعزيز أنشطة الرشاقة الاستراتيجية، نظراً لدورها الكبير في تحقيق أهدافها ونجاح مشاريعها. - توعية جميع العاملين في شركات المقاولات الأردنية بكافة مستوياتهم الإدارية بأهمية وفوائد الرشاقة الاستراتيجية، والعمل على تحفيز روح المبادرة لدى الموظفين وتزويدهم بالعديد من المهارات والدورات التدريبية الجديدة. - ضرورة التأكيد على زيادة الاهتمام بأهمية التنبؤ المسبق بالتهديدات والمخاطر المحيطة بمشاريعهم من خلال وضع سيناريوهات وخطط مسبقة وتحديد أهميتها وأولويتها للاستجابة لها وتخصيص الموارد اللازمة لتجنبها.</w:t>
      </w:r>
    </w:p>
    <w:p w14:paraId="1196FC2A" w14:textId="27900685"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11709856"/>
      <w:r w:rsidRPr="004C4CB7">
        <w:rPr>
          <w:rFonts w:ascii="Sakkal Majalla" w:eastAsia="Calibri" w:hAnsi="Sakkal Majalla" w:cs="Sakkal Majalla"/>
          <w:b/>
          <w:bCs/>
          <w:color w:val="000000" w:themeColor="text1"/>
          <w:sz w:val="36"/>
          <w:szCs w:val="36"/>
          <w:rtl/>
          <w:lang w:bidi="ar-EG"/>
        </w:rPr>
        <w:t>9.1 الفجوة البحثية</w:t>
      </w:r>
      <w:bookmarkEnd w:id="11"/>
    </w:p>
    <w:p w14:paraId="3B303B76" w14:textId="3237DA33"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تُبرز الدراسات السابقة التي تناولت موضوعات متعددة في مجال إدارة المشاريع – مثل إدارة المخاطر، الحوكمة الرشيدة، التآزر الاستراتيجي، البراعة الاستراتيجية، والتخطيط – اهتمامًا واسعًا بجوانب إدارية واستراتيجية مختلفة تسهم في نجاح المشاريع، مع تركيز واضح على مؤسسات حكومية وشركات مقاولات وصناعات ثقيلة كقطاع النفط أو البلديات. ورغم أهمية هذه الدراسات وإثرائها لحقل إدارة المشاريع، إلا أن هناك فجوة بحثية واضحة تبرز عند مقارنة مضامينها مع موضوع الدراسة الحالية المتمحور حول "دور إدارة وتنسيق المشاريع في تحسين كفاءة وأداء فرق العمل" في سياق شركات الاستشارات الهندسية في مدينة الرياض</w:t>
      </w:r>
      <w:r w:rsidRPr="004C4CB7">
        <w:rPr>
          <w:rFonts w:ascii="Sakkal Majalla" w:eastAsia="Calibri" w:hAnsi="Sakkal Majalla" w:cs="Sakkal Majalla"/>
          <w:color w:val="000000" w:themeColor="text1"/>
          <w:sz w:val="28"/>
          <w:szCs w:val="28"/>
          <w:lang w:bidi="ar-EG"/>
        </w:rPr>
        <w:t>.</w:t>
      </w:r>
    </w:p>
    <w:p w14:paraId="14028D47" w14:textId="4780AC32"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أولاً، معظم الدراسات السابقة ركزت على الجوانب المؤسسية أو الإجرائية للمشاريع، مثل إدارة الجودة، الوقت، النطاق، التكلفة، أو إدارة المخاطر والحوكمة، دون إعطاء اهتمام كافٍ أو مباشر لدور التنسيق الإداري في تحسين الكفاءة الداخلية لفرق العمل، وهي أحد المحاور الأساسية للدراسة الحالية. فالدراسات السابقة تعاملت مع فرق العمل باعتبارها عنصراً تابعاً وليس محوراً أساسياً للتحليل، ما يجعل دراسة أثر إدارة وتنسيق المشاريع على أداء الفرق ذاتها موضوعًا جديدًا نسبيًا ويستحق الدراسة بعمق</w:t>
      </w:r>
      <w:r w:rsidRPr="004C4CB7">
        <w:rPr>
          <w:rFonts w:ascii="Sakkal Majalla" w:eastAsia="Calibri" w:hAnsi="Sakkal Majalla" w:cs="Sakkal Majalla"/>
          <w:color w:val="000000" w:themeColor="text1"/>
          <w:sz w:val="28"/>
          <w:szCs w:val="28"/>
          <w:lang w:bidi="ar-EG"/>
        </w:rPr>
        <w:t>.</w:t>
      </w:r>
    </w:p>
    <w:p w14:paraId="3627E6A2" w14:textId="23BA9206"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lastRenderedPageBreak/>
        <w:t>ثانيًا، أغلب الدراسات السابقة اعتمدت على أبعاد تقليدية لإدارة المشاريع دون التطرق إلى البُعد البشري والتفاعلي المتعلق بكيفية تنسيق الجهود بين الفرق المختلفة في المشاريع الهندسية، وكيف يؤثر ذلك على إنتاجيتهم، ودرجة التفاهم بينهم، وجودة النتائج النهائية. في المقابل، تهدف الدراسة الحالية إلى سد هذه الفجوة من خلال تحليل العلاقات التفاعلية بين إدارة المشروع وكفاءة الفريق، كعامل حاسم في التنفيذ الناجح للمشاريع الاستشارية التي تعتمد بشكل رئيس على الكفاءات البشرية أكثر من الآليات أو العمليات</w:t>
      </w:r>
      <w:r w:rsidRPr="004C4CB7">
        <w:rPr>
          <w:rFonts w:ascii="Sakkal Majalla" w:eastAsia="Calibri" w:hAnsi="Sakkal Majalla" w:cs="Sakkal Majalla"/>
          <w:color w:val="000000" w:themeColor="text1"/>
          <w:sz w:val="28"/>
          <w:szCs w:val="28"/>
          <w:lang w:bidi="ar-EG"/>
        </w:rPr>
        <w:t>.</w:t>
      </w:r>
    </w:p>
    <w:p w14:paraId="33C7ACBE" w14:textId="77777777"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ثالثاً، الدراسات التي استعرضت ثقافة المنظمة (مثل دراسة باقر، 2020) أو التمكين (مثل الظفيري، 2021) استخدمت هذه المفاهيم كمتغيرات وسيطة ولم تركز على الهيكل الإداري التنسيقي للمشروعات وكيفية توزيعه للأدوار والمسؤوليات ضمن فرق العمل، في حين أن الدراسة الحالية تسعى لتقييم فاعلية هذا التنسيق بوصفه عنصرًا مكمّلًا للإدارة الاستراتيجية، وباعتباره عملية مستمرة تتضمن المتابعة، التحفيز، وتحديد المسؤوليات بدقة بين أعضاء الفرق الفنية والهندسية</w:t>
      </w:r>
      <w:r w:rsidRPr="004C4CB7">
        <w:rPr>
          <w:rFonts w:ascii="Sakkal Majalla" w:eastAsia="Calibri" w:hAnsi="Sakkal Majalla" w:cs="Sakkal Majalla"/>
          <w:color w:val="000000" w:themeColor="text1"/>
          <w:sz w:val="28"/>
          <w:szCs w:val="28"/>
          <w:lang w:bidi="ar-EG"/>
        </w:rPr>
        <w:t>.</w:t>
      </w:r>
    </w:p>
    <w:p w14:paraId="017DA1B2" w14:textId="77777777"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رابعًا، من حيث البيئة التطبيقية، فإن غالبية الدراسات السابقة أجريت على مشاريع في القطاعات الحكومية أو مشاريع بنى تحتية كبرى، مثل أمانة عمان أو شركة نفط الكويت، بينما تركز الدراسة الحالية على قطاع شركات الاستشارات الهندسية الخاصة في مدينة الرياض، والذي يتميّز بمشروعات متغيرة من حيث النطاق والحجم ويعتمد بشكل كبير على التخصصات متعددة المجالات والتنسيق بين الخبرات المهنية الدقيقة. هذا يُظهر فرادة البيئة البحثية الحالية مقارنة بالسياقات السابقة</w:t>
      </w:r>
      <w:r w:rsidRPr="004C4CB7">
        <w:rPr>
          <w:rFonts w:ascii="Sakkal Majalla" w:eastAsia="Calibri" w:hAnsi="Sakkal Majalla" w:cs="Sakkal Majalla"/>
          <w:color w:val="000000" w:themeColor="text1"/>
          <w:sz w:val="28"/>
          <w:szCs w:val="28"/>
          <w:lang w:bidi="ar-EG"/>
        </w:rPr>
        <w:t>.</w:t>
      </w:r>
    </w:p>
    <w:p w14:paraId="446DEAC4" w14:textId="2E5AE6F6"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أخيرًا، فإن موضوع "تحسين أداء فرق العمل" بوصفه مخرجاً إدارياً واستراتيجياً لا يظهر كمحور رئيسي في الدراسات السابقة، والتي ركزت في الغالب على نتائج مثل خفض التكاليف، تسريع الجدول الزمني، أو تحسين جودة المشروع. بينما تركز هذه الدراسة على فرق العمل ذاتها باعتبارها المحرك الفعلي لكفاءة المشروع، وتسعى لفهم كيف يمكن لإدارة وتنسيق المشاريع أن تعزز من إنتاجيتهم، تحفّزهم، وتحسّن قدرتهم على التعاون والابتكار في بيئة العمل الاستشارية الهندسية</w:t>
      </w:r>
      <w:r w:rsidRPr="004C4CB7">
        <w:rPr>
          <w:rFonts w:ascii="Sakkal Majalla" w:eastAsia="Calibri" w:hAnsi="Sakkal Majalla" w:cs="Sakkal Majalla"/>
          <w:color w:val="000000" w:themeColor="text1"/>
          <w:sz w:val="28"/>
          <w:szCs w:val="28"/>
          <w:lang w:bidi="ar-EG"/>
        </w:rPr>
        <w:t>.</w:t>
      </w:r>
    </w:p>
    <w:p w14:paraId="52A22D71" w14:textId="47D42FBA" w:rsidR="00C245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lastRenderedPageBreak/>
        <w:t>بناءً على ذلك، يمكن القول إن الدراسة الحالية تسعى إلى معالجة ثغرة جوهرية في الأدبيات المعاصرة، من خلال الجمع بين جوانب الإدارة الفنية للمشروع والجوانب التنظيمية والسلوكية لفريق العمل، وتقديم نموذج عملي لتحسين الأداء المؤسسي عبر إدارة تنسيقية فعالة داخل شركات الاستشارات الهندسية في سياق حضري متطور كمدينة الرياض</w:t>
      </w:r>
      <w:r w:rsidR="00BC2986" w:rsidRPr="004C4CB7">
        <w:rPr>
          <w:rFonts w:ascii="Sakkal Majalla" w:eastAsia="Calibri" w:hAnsi="Sakkal Majalla" w:cs="Sakkal Majalla"/>
          <w:color w:val="000000" w:themeColor="text1"/>
          <w:sz w:val="28"/>
          <w:szCs w:val="28"/>
          <w:rtl/>
          <w:lang w:bidi="ar-EG"/>
        </w:rPr>
        <w:t>.</w:t>
      </w:r>
    </w:p>
    <w:p w14:paraId="0CC592C4" w14:textId="5C14FB9C"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1709857"/>
      <w:r w:rsidRPr="004C4CB7">
        <w:rPr>
          <w:rFonts w:ascii="Sakkal Majalla" w:eastAsia="Calibri" w:hAnsi="Sakkal Majalla" w:cs="Sakkal Majalla"/>
          <w:b/>
          <w:bCs/>
          <w:color w:val="000000" w:themeColor="text1"/>
          <w:sz w:val="36"/>
          <w:szCs w:val="36"/>
          <w:rtl/>
          <w:lang w:bidi="ar-EG"/>
        </w:rPr>
        <w:t>10.1 المنطلقات النظرية للدراسة</w:t>
      </w:r>
      <w:bookmarkEnd w:id="12"/>
    </w:p>
    <w:p w14:paraId="0C8F0307" w14:textId="1CB486F0"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تستند الدراسة التي تتناول دور إدارة وتنسيق المشاريع في تحسين كفاءة وأداء فرق العمل إلى عدد من المنطلقات النظرية الأساسية التي تشكل الإطار الفكري الذي ترتكز عليه، حيث تساعد هذه المنطلقات على تفسير العلاقات بين المفاهيم المحورية للدراسة، مثل الإدارة، التنسيق، فرق العمل، والكفاءة التنظيمية. وتكمن أهمية هذه المنطلقات في توفير أرضية تحليلية تربط بين السلوك التنظيمي والتطبيقات العملية في بيئة المشاريع</w:t>
      </w:r>
      <w:r w:rsidRPr="004C4CB7">
        <w:rPr>
          <w:rFonts w:ascii="Sakkal Majalla" w:eastAsia="Calibri" w:hAnsi="Sakkal Majalla" w:cs="Sakkal Majalla"/>
          <w:color w:val="000000" w:themeColor="text1"/>
          <w:sz w:val="28"/>
          <w:szCs w:val="28"/>
          <w:lang w:bidi="ar-EG"/>
        </w:rPr>
        <w:t>.</w:t>
      </w:r>
    </w:p>
    <w:p w14:paraId="2B318847" w14:textId="54A97403"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أولاً، تنطلق الدراسة من نظرية الإدارة العلمية التي تُعزى إلى "فريدريك تايلور"، والتي تؤكد على أهمية التخطيط والتنظيم وتحديد الأدوار بوضوح لتحقيق أعلى درجات الكفاءة. ووفقًا لهذه النظرية، فإن العمل المنظم والمنسّق يُفضي إلى إنتاجية أعلى، وهو ما يُعد منطلقاً لفهم كيف تؤدي إدارة المشاريع الفعّالة إلى تحسين أداء الفرق، خاصة إذا ما تم توظيف المهارات والموارد وفق خطط مدروسة</w:t>
      </w:r>
      <w:r w:rsidRPr="004C4CB7">
        <w:rPr>
          <w:rFonts w:ascii="Sakkal Majalla" w:eastAsia="Calibri" w:hAnsi="Sakkal Majalla" w:cs="Sakkal Majalla"/>
          <w:color w:val="000000" w:themeColor="text1"/>
          <w:sz w:val="28"/>
          <w:szCs w:val="28"/>
          <w:lang w:bidi="ar-EG"/>
        </w:rPr>
        <w:t>.</w:t>
      </w:r>
    </w:p>
    <w:p w14:paraId="62030F78" w14:textId="03D4743B"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ثانيًا، تستند الدراسة إلى نظرية الفرق الفعّالة</w:t>
      </w:r>
      <w:r w:rsidRPr="004C4CB7">
        <w:rPr>
          <w:rFonts w:ascii="Sakkal Majalla" w:eastAsia="Calibri" w:hAnsi="Sakkal Majalla" w:cs="Sakkal Majalla"/>
          <w:color w:val="000000" w:themeColor="text1"/>
          <w:sz w:val="28"/>
          <w:szCs w:val="28"/>
          <w:lang w:bidi="ar-EG"/>
        </w:rPr>
        <w:t xml:space="preserve"> (Effective Team Theory)</w:t>
      </w:r>
      <w:r w:rsidRPr="004C4CB7">
        <w:rPr>
          <w:rFonts w:ascii="Sakkal Majalla" w:eastAsia="Calibri" w:hAnsi="Sakkal Majalla" w:cs="Sakkal Majalla"/>
          <w:color w:val="000000" w:themeColor="text1"/>
          <w:sz w:val="28"/>
          <w:szCs w:val="28"/>
          <w:rtl/>
          <w:lang w:bidi="ar-EG"/>
        </w:rPr>
        <w:t>، والتي تفترض أن الفرق التي تُدار ضمن بيئة منظمة وتتمتع بتنسيق واضح بين الأدوار والمهام، تكون أكثر قدرة على التكيف، وأعلى كفاءة في تنفيذ الأهداف المشتركة. وبهذا السياق، فإن التنسيق بين أعضاء الفريق يُعد أحد المحددات الرئيسة للأداء، خاصة في المشاريع التي تتطلب تنوعاً في التخصصات وتداخلاً في الأدوار</w:t>
      </w:r>
      <w:r w:rsidRPr="004C4CB7">
        <w:rPr>
          <w:rFonts w:ascii="Sakkal Majalla" w:eastAsia="Calibri" w:hAnsi="Sakkal Majalla" w:cs="Sakkal Majalla"/>
          <w:color w:val="000000" w:themeColor="text1"/>
          <w:sz w:val="28"/>
          <w:szCs w:val="28"/>
          <w:lang w:bidi="ar-EG"/>
        </w:rPr>
        <w:t>.</w:t>
      </w:r>
    </w:p>
    <w:p w14:paraId="2A756C1A" w14:textId="77777777"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ثالثًا، تعتمد الدراسة على نظرية التنسيق التنظيمي</w:t>
      </w:r>
      <w:r w:rsidRPr="004C4CB7">
        <w:rPr>
          <w:rFonts w:ascii="Sakkal Majalla" w:eastAsia="Calibri" w:hAnsi="Sakkal Majalla" w:cs="Sakkal Majalla"/>
          <w:color w:val="000000" w:themeColor="text1"/>
          <w:sz w:val="28"/>
          <w:szCs w:val="28"/>
          <w:lang w:bidi="ar-EG"/>
        </w:rPr>
        <w:t xml:space="preserve"> (Organizational Coordination Theory)</w:t>
      </w:r>
      <w:r w:rsidRPr="004C4CB7">
        <w:rPr>
          <w:rFonts w:ascii="Sakkal Majalla" w:eastAsia="Calibri" w:hAnsi="Sakkal Majalla" w:cs="Sakkal Majalla"/>
          <w:color w:val="000000" w:themeColor="text1"/>
          <w:sz w:val="28"/>
          <w:szCs w:val="28"/>
          <w:rtl/>
          <w:lang w:bidi="ar-EG"/>
        </w:rPr>
        <w:t xml:space="preserve">، التي تُبرز أهمية الهيكل الإداري وتدفق المعلومات والاتصالات الرسمية وغير الرسمية بين الأفراد والفرق في تحقيق أهداف المشروع. وتفيد هذه النظرية بأن ضعف التنسيق قد يؤدي إلى تأخير في الإنجاز، ازدواجية </w:t>
      </w:r>
      <w:r w:rsidRPr="004C4CB7">
        <w:rPr>
          <w:rFonts w:ascii="Sakkal Majalla" w:eastAsia="Calibri" w:hAnsi="Sakkal Majalla" w:cs="Sakkal Majalla"/>
          <w:color w:val="000000" w:themeColor="text1"/>
          <w:sz w:val="28"/>
          <w:szCs w:val="28"/>
          <w:rtl/>
          <w:lang w:bidi="ar-EG"/>
        </w:rPr>
        <w:lastRenderedPageBreak/>
        <w:t>في الجهد، وتضارب في الأدوار، مما يؤثر سلباً على الأداء العام للمشروع. ومن ثم، يُعد التنسيق الفعّال عاملاً حاسماً في إدارة المشاريع متعددة الأطراف والمراحل</w:t>
      </w:r>
      <w:r w:rsidRPr="004C4CB7">
        <w:rPr>
          <w:rFonts w:ascii="Sakkal Majalla" w:eastAsia="Calibri" w:hAnsi="Sakkal Majalla" w:cs="Sakkal Majalla"/>
          <w:color w:val="000000" w:themeColor="text1"/>
          <w:sz w:val="28"/>
          <w:szCs w:val="28"/>
          <w:lang w:bidi="ar-EG"/>
        </w:rPr>
        <w:t>.</w:t>
      </w:r>
    </w:p>
    <w:p w14:paraId="54707E5C" w14:textId="087BA672"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رابعاً، تنطلق الدراسة كذلك من نموذج مدخل النُظم</w:t>
      </w:r>
      <w:r w:rsidRPr="004C4CB7">
        <w:rPr>
          <w:rFonts w:ascii="Sakkal Majalla" w:eastAsia="Calibri" w:hAnsi="Sakkal Majalla" w:cs="Sakkal Majalla"/>
          <w:color w:val="000000" w:themeColor="text1"/>
          <w:sz w:val="28"/>
          <w:szCs w:val="28"/>
          <w:lang w:bidi="ar-EG"/>
        </w:rPr>
        <w:t xml:space="preserve"> (Systems Approach)</w:t>
      </w:r>
      <w:r w:rsidRPr="004C4CB7">
        <w:rPr>
          <w:rFonts w:ascii="Sakkal Majalla" w:eastAsia="Calibri" w:hAnsi="Sakkal Majalla" w:cs="Sakkal Majalla"/>
          <w:color w:val="000000" w:themeColor="text1"/>
          <w:sz w:val="28"/>
          <w:szCs w:val="28"/>
          <w:rtl/>
          <w:lang w:bidi="ar-EG"/>
        </w:rPr>
        <w:t>، الذي ينظر إلى المشروع على أنه نظام متكامل تتفاعل فيه المدخلات (كالخبرات، الموارد، والتكنولوجيا) مع العمليات الإدارية (كالقيادة، والتخطيط، والتنفيذ والتنسيق) لإنتاج مخرجات (مثل جودة الأداء، وسرعة الإنجاز، ورضا العملاء). وفي هذا السياق، يُعد التنسيق بين عناصر النظام (فرق العمل) ضرورة لضمان تدفق العمل بكفاءة وتحقيق أهداف المشروع</w:t>
      </w:r>
      <w:r w:rsidRPr="004C4CB7">
        <w:rPr>
          <w:rFonts w:ascii="Sakkal Majalla" w:eastAsia="Calibri" w:hAnsi="Sakkal Majalla" w:cs="Sakkal Majalla"/>
          <w:color w:val="000000" w:themeColor="text1"/>
          <w:sz w:val="28"/>
          <w:szCs w:val="28"/>
          <w:lang w:bidi="ar-EG"/>
        </w:rPr>
        <w:t>.</w:t>
      </w:r>
    </w:p>
    <w:p w14:paraId="43FE7020" w14:textId="5BA67A73" w:rsidR="006436EF"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وأخيرًا، تستند الدراسة إلى نظرية الموارد الديناميكية</w:t>
      </w:r>
      <w:r w:rsidRPr="004C4CB7">
        <w:rPr>
          <w:rFonts w:ascii="Sakkal Majalla" w:eastAsia="Calibri" w:hAnsi="Sakkal Majalla" w:cs="Sakkal Majalla"/>
          <w:color w:val="000000" w:themeColor="text1"/>
          <w:sz w:val="28"/>
          <w:szCs w:val="28"/>
          <w:lang w:bidi="ar-EG"/>
        </w:rPr>
        <w:t xml:space="preserve"> (Dynamic Capabilities Theory)</w:t>
      </w:r>
      <w:r w:rsidRPr="004C4CB7">
        <w:rPr>
          <w:rFonts w:ascii="Sakkal Majalla" w:eastAsia="Calibri" w:hAnsi="Sakkal Majalla" w:cs="Sakkal Majalla"/>
          <w:color w:val="000000" w:themeColor="text1"/>
          <w:sz w:val="28"/>
          <w:szCs w:val="28"/>
          <w:rtl/>
          <w:lang w:bidi="ar-EG"/>
        </w:rPr>
        <w:t>، التي تفترض أن القدرة التنظيمية على إعادة تنظيم الموارد (البشرية، المعرفية، والمالية) من خلال عمليات إدارية وتنسيقية مرنة يُعد أحد عناصر النجاح في البيئات المتغيرة والمعقدة مثل بيئة المشاريع الاستشارية. وهذا يؤكد على أن إدارة وتنسيق المشاريع ليست مجرد عمليات إجرائية، بل أدوات استراتيجية تعزز من قدرة الفرق على التكيف والإبداع وتحقيق مستويات أداء مرتفعة</w:t>
      </w:r>
      <w:r w:rsidRPr="004C4CB7">
        <w:rPr>
          <w:rFonts w:ascii="Sakkal Majalla" w:eastAsia="Calibri" w:hAnsi="Sakkal Majalla" w:cs="Sakkal Majalla"/>
          <w:color w:val="000000" w:themeColor="text1"/>
          <w:sz w:val="28"/>
          <w:szCs w:val="28"/>
          <w:lang w:bidi="ar-EG"/>
        </w:rPr>
        <w:t>.</w:t>
      </w:r>
    </w:p>
    <w:p w14:paraId="11F2A10D" w14:textId="13205D42" w:rsidR="00410DB9" w:rsidRPr="004C4CB7" w:rsidRDefault="006436EF"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C4CB7">
        <w:rPr>
          <w:rFonts w:ascii="Sakkal Majalla" w:eastAsia="Calibri" w:hAnsi="Sakkal Majalla" w:cs="Sakkal Majalla"/>
          <w:color w:val="000000" w:themeColor="text1"/>
          <w:sz w:val="28"/>
          <w:szCs w:val="28"/>
          <w:rtl/>
          <w:lang w:bidi="ar-EG"/>
        </w:rPr>
        <w:t>بناءً على ما سبق، فإن هذه المنطلقات النظرية تتيح للدراسة فهمًا أعمق للعلاقات بين إدارة المشروع، آليات التنسيق، وتطور كفاءة فرق العمل، كما تساعد على بناء نموذج نظري يمكن اختباره ميدانيًا في بيئة شركات الاستشارات الهندسية في مدينة الرياض، بما يعزز من موثوقية النتائج ويسهم في تطوير التطبيقات الإدارية الحديثة في هذا المجال</w:t>
      </w:r>
      <w:r w:rsidR="00BC2986" w:rsidRPr="004C4CB7">
        <w:rPr>
          <w:rFonts w:ascii="Sakkal Majalla" w:eastAsia="Calibri" w:hAnsi="Sakkal Majalla" w:cs="Sakkal Majalla"/>
          <w:color w:val="000000" w:themeColor="text1"/>
          <w:sz w:val="28"/>
          <w:szCs w:val="28"/>
          <w:rtl/>
          <w:lang w:bidi="ar-EG"/>
        </w:rPr>
        <w:t>.</w:t>
      </w:r>
    </w:p>
    <w:p w14:paraId="2861441E" w14:textId="49B01799"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3" w:name="_Toc211709858"/>
      <w:r w:rsidRPr="004C4CB7">
        <w:rPr>
          <w:rFonts w:ascii="Sakkal Majalla" w:eastAsia="Calibri" w:hAnsi="Sakkal Majalla" w:cs="Sakkal Majalla"/>
          <w:b/>
          <w:bCs/>
          <w:color w:val="000000" w:themeColor="text1"/>
          <w:sz w:val="36"/>
          <w:szCs w:val="36"/>
          <w:rtl/>
        </w:rPr>
        <w:t>11.1 المنهجية وطرق البحث:</w:t>
      </w:r>
      <w:bookmarkEnd w:id="13"/>
    </w:p>
    <w:p w14:paraId="75A43376" w14:textId="77777777" w:rsidR="00086EC7" w:rsidRPr="004C4CB7" w:rsidRDefault="00086EC7" w:rsidP="00CB68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4C4CB7" w:rsidRDefault="00086EC7" w:rsidP="00A1143E">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color w:val="000000" w:themeColor="text1"/>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32ED797D" w14:textId="6E4608B6" w:rsidR="00CB6867" w:rsidRPr="004C4CB7" w:rsidRDefault="00CB6867" w:rsidP="00CB68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4" w:name="_Toc211709859"/>
      <w:r w:rsidRPr="004C4CB7">
        <w:rPr>
          <w:rFonts w:ascii="Sakkal Majalla" w:eastAsia="Calibri" w:hAnsi="Sakkal Majalla" w:cs="Sakkal Majalla"/>
          <w:b/>
          <w:bCs/>
          <w:color w:val="000000" w:themeColor="text1"/>
          <w:sz w:val="36"/>
          <w:szCs w:val="36"/>
          <w:rtl/>
        </w:rPr>
        <w:t>12.1 مصادر جمع البيانات</w:t>
      </w:r>
      <w:bookmarkEnd w:id="14"/>
    </w:p>
    <w:p w14:paraId="24EAFAC4" w14:textId="77777777" w:rsidR="00086EC7" w:rsidRPr="004C4CB7" w:rsidRDefault="00086EC7" w:rsidP="00BA1AA4">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b/>
          <w:bCs/>
          <w:color w:val="000000" w:themeColor="text1"/>
          <w:sz w:val="28"/>
          <w:szCs w:val="28"/>
          <w:rtl/>
        </w:rPr>
        <w:t>المصادر الثانوية</w:t>
      </w:r>
      <w:r w:rsidRPr="004C4CB7">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4C4CB7" w:rsidRDefault="00086EC7" w:rsidP="00BA1AA4">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b/>
          <w:bCs/>
          <w:color w:val="000000" w:themeColor="text1"/>
          <w:sz w:val="28"/>
          <w:szCs w:val="28"/>
          <w:rtl/>
        </w:rPr>
        <w:t>المصادر الأولية</w:t>
      </w:r>
      <w:r w:rsidRPr="004C4CB7">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C4CB7">
        <w:rPr>
          <w:rFonts w:ascii="Sakkal Majalla" w:eastAsia="Calibri" w:hAnsi="Sakkal Majalla" w:cs="Sakkal Majalla"/>
          <w:color w:val="000000" w:themeColor="text1"/>
          <w:sz w:val="28"/>
          <w:szCs w:val="28"/>
        </w:rPr>
        <w:t>Google Forms</w:t>
      </w:r>
      <w:r w:rsidRPr="004C4CB7">
        <w:rPr>
          <w:rFonts w:ascii="Sakkal Majalla" w:eastAsia="Calibri" w:hAnsi="Sakkal Majalla" w:cs="Sakkal Majalla"/>
          <w:color w:val="000000" w:themeColor="text1"/>
          <w:sz w:val="28"/>
          <w:szCs w:val="28"/>
          <w:rtl/>
        </w:rPr>
        <w:t xml:space="preserve"> وإرسال رابطها إلى مجتمع البحث.</w:t>
      </w:r>
    </w:p>
    <w:p w14:paraId="3C77D193" w14:textId="4CA72E53" w:rsidR="00B3712D" w:rsidRPr="004C4CB7" w:rsidRDefault="00B3712D" w:rsidP="00B3712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5" w:name="_Toc211709860"/>
      <w:r w:rsidRPr="004C4CB7">
        <w:rPr>
          <w:rFonts w:ascii="Sakkal Majalla" w:eastAsia="Calibri" w:hAnsi="Sakkal Majalla" w:cs="Sakkal Majalla"/>
          <w:b/>
          <w:bCs/>
          <w:color w:val="000000" w:themeColor="text1"/>
          <w:sz w:val="36"/>
          <w:szCs w:val="36"/>
          <w:rtl/>
        </w:rPr>
        <w:t>13.1 أدوات الدراسة:</w:t>
      </w:r>
      <w:bookmarkEnd w:id="15"/>
    </w:p>
    <w:p w14:paraId="2F8C394A" w14:textId="77777777" w:rsidR="00086EC7" w:rsidRPr="004C4CB7" w:rsidRDefault="00086EC7" w:rsidP="00B3712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4C4CB7" w:rsidRDefault="00086EC7" w:rsidP="00A1143E">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C4CB7">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4C4CB7" w:rsidRDefault="00086EC7" w:rsidP="00BA1AA4">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b/>
          <w:bCs/>
          <w:color w:val="000000" w:themeColor="text1"/>
          <w:sz w:val="28"/>
          <w:szCs w:val="28"/>
          <w:rtl/>
        </w:rPr>
        <w:t>القسم الأول</w:t>
      </w:r>
      <w:r w:rsidRPr="004C4CB7">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4C4CB7" w:rsidRDefault="00086EC7" w:rsidP="00BA1AA4">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C4CB7">
        <w:rPr>
          <w:rFonts w:ascii="Sakkal Majalla" w:eastAsia="Calibri" w:hAnsi="Sakkal Majalla" w:cs="Sakkal Majalla"/>
          <w:b/>
          <w:bCs/>
          <w:color w:val="000000" w:themeColor="text1"/>
          <w:sz w:val="28"/>
          <w:szCs w:val="28"/>
          <w:rtl/>
        </w:rPr>
        <w:lastRenderedPageBreak/>
        <w:t>القسم الثاني</w:t>
      </w:r>
      <w:r w:rsidRPr="004C4CB7">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2AF81E74" w14:textId="605A4C9B" w:rsidR="00B3712D" w:rsidRPr="004C4CB7" w:rsidRDefault="00B3712D" w:rsidP="00B3712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6" w:name="_Toc211709861"/>
      <w:r w:rsidRPr="004C4CB7">
        <w:rPr>
          <w:rFonts w:ascii="Sakkal Majalla" w:eastAsia="Calibri" w:hAnsi="Sakkal Majalla" w:cs="Sakkal Majalla"/>
          <w:b/>
          <w:bCs/>
          <w:color w:val="000000" w:themeColor="text1"/>
          <w:sz w:val="36"/>
          <w:szCs w:val="36"/>
          <w:rtl/>
        </w:rPr>
        <w:t>14.1 الأساليب الإحصائية المستخدمة</w:t>
      </w:r>
      <w:bookmarkEnd w:id="16"/>
    </w:p>
    <w:p w14:paraId="57815DFF" w14:textId="77777777" w:rsidR="00086EC7" w:rsidRPr="004C4CB7" w:rsidRDefault="00086EC7" w:rsidP="00B3712D">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4C4CB7">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4C4CB7" w:rsidRDefault="00086EC7" w:rsidP="00BA1AA4">
      <w:pPr>
        <w:numPr>
          <w:ilvl w:val="1"/>
          <w:numId w:val="9"/>
        </w:numPr>
        <w:bidi/>
        <w:spacing w:before="100" w:beforeAutospacing="1" w:after="100" w:afterAutospacing="1" w:line="360" w:lineRule="auto"/>
        <w:ind w:left="707"/>
        <w:jc w:val="both"/>
        <w:rPr>
          <w:rFonts w:ascii="Sakkal Majalla" w:eastAsia="Calibri" w:hAnsi="Sakkal Majalla" w:cs="Sakkal Majalla"/>
          <w:color w:val="000000" w:themeColor="text1"/>
          <w:sz w:val="28"/>
          <w:szCs w:val="28"/>
        </w:rPr>
      </w:pPr>
      <w:bookmarkStart w:id="17" w:name="_Hlk162514366"/>
      <w:r w:rsidRPr="004C4CB7">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17"/>
    <w:p w14:paraId="2BD95CE3" w14:textId="77777777" w:rsidR="00086EC7" w:rsidRPr="004C4CB7" w:rsidRDefault="00086EC7" w:rsidP="00BA1AA4">
      <w:pPr>
        <w:numPr>
          <w:ilvl w:val="1"/>
          <w:numId w:val="9"/>
        </w:numPr>
        <w:bidi/>
        <w:spacing w:before="100" w:beforeAutospacing="1" w:after="100" w:afterAutospacing="1" w:line="360" w:lineRule="auto"/>
        <w:ind w:left="707"/>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4C4CB7" w:rsidRDefault="00086EC7" w:rsidP="00BA1AA4">
      <w:pPr>
        <w:numPr>
          <w:ilvl w:val="1"/>
          <w:numId w:val="9"/>
        </w:numPr>
        <w:bidi/>
        <w:spacing w:before="100" w:beforeAutospacing="1" w:after="100" w:afterAutospacing="1" w:line="360" w:lineRule="auto"/>
        <w:ind w:left="707"/>
        <w:jc w:val="both"/>
        <w:rPr>
          <w:rFonts w:ascii="Sakkal Majalla" w:eastAsia="Calibri" w:hAnsi="Sakkal Majalla" w:cs="Sakkal Majalla"/>
          <w:color w:val="000000" w:themeColor="text1"/>
          <w:sz w:val="28"/>
          <w:szCs w:val="28"/>
        </w:rPr>
      </w:pPr>
      <w:r w:rsidRPr="004C4CB7">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6EDE6980" w14:textId="7C8FA68D" w:rsidR="00B3712D" w:rsidRPr="004C4CB7" w:rsidRDefault="00B3712D" w:rsidP="00B3712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8" w:name="_Toc211709862"/>
      <w:r w:rsidRPr="004C4CB7">
        <w:rPr>
          <w:rFonts w:ascii="Sakkal Majalla" w:eastAsia="Calibri" w:hAnsi="Sakkal Majalla" w:cs="Sakkal Majalla"/>
          <w:b/>
          <w:bCs/>
          <w:color w:val="000000" w:themeColor="text1"/>
          <w:sz w:val="36"/>
          <w:szCs w:val="36"/>
          <w:rtl/>
        </w:rPr>
        <w:t>15.1 أداة الدراسة</w:t>
      </w:r>
      <w:bookmarkEnd w:id="18"/>
    </w:p>
    <w:p w14:paraId="75EAB8F5" w14:textId="77777777" w:rsidR="00086EC7" w:rsidRPr="004C4CB7" w:rsidRDefault="00086EC7" w:rsidP="00B3712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14C66A52" w:rsidR="00086EC7" w:rsidRPr="004C4CB7" w:rsidRDefault="00086EC7" w:rsidP="00BA1AA4">
      <w:pPr>
        <w:pStyle w:val="ListParagraph"/>
        <w:numPr>
          <w:ilvl w:val="0"/>
          <w:numId w:val="2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b/>
          <w:bCs/>
          <w:color w:val="000000" w:themeColor="text1"/>
          <w:sz w:val="28"/>
          <w:szCs w:val="28"/>
          <w:rtl/>
        </w:rPr>
        <w:t>القسم الأول</w:t>
      </w:r>
      <w:r w:rsidRPr="004C4CB7">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1830B1EF" w:rsidR="00086EC7" w:rsidRPr="004C4CB7" w:rsidRDefault="00086EC7" w:rsidP="00BA1AA4">
      <w:pPr>
        <w:pStyle w:val="ListParagraph"/>
        <w:numPr>
          <w:ilvl w:val="0"/>
          <w:numId w:val="2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C4CB7">
        <w:rPr>
          <w:rFonts w:ascii="Sakkal Majalla" w:eastAsia="Calibri" w:hAnsi="Sakkal Majalla" w:cs="Sakkal Majalla"/>
          <w:b/>
          <w:bCs/>
          <w:color w:val="000000" w:themeColor="text1"/>
          <w:sz w:val="28"/>
          <w:szCs w:val="28"/>
          <w:rtl/>
        </w:rPr>
        <w:t>القسم</w:t>
      </w:r>
      <w:r w:rsidRPr="004C4CB7">
        <w:rPr>
          <w:rFonts w:ascii="Sakkal Majalla" w:eastAsia="Calibri" w:hAnsi="Sakkal Majalla" w:cs="Sakkal Majalla"/>
          <w:color w:val="000000" w:themeColor="text1"/>
          <w:sz w:val="28"/>
          <w:szCs w:val="28"/>
          <w:rtl/>
        </w:rPr>
        <w:t xml:space="preserve"> </w:t>
      </w:r>
      <w:r w:rsidRPr="004C4CB7">
        <w:rPr>
          <w:rFonts w:ascii="Sakkal Majalla" w:eastAsia="Calibri" w:hAnsi="Sakkal Majalla" w:cs="Sakkal Majalla"/>
          <w:b/>
          <w:bCs/>
          <w:color w:val="000000" w:themeColor="text1"/>
          <w:sz w:val="28"/>
          <w:szCs w:val="28"/>
          <w:rtl/>
        </w:rPr>
        <w:t>الثاني</w:t>
      </w:r>
      <w:r w:rsidRPr="004C4CB7">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7CD7AFA8" w:rsidR="00086EC7" w:rsidRPr="004C4CB7" w:rsidRDefault="00086EC7" w:rsidP="00B3712D">
      <w:pPr>
        <w:bidi/>
        <w:spacing w:before="100" w:beforeAutospacing="1" w:after="100" w:afterAutospacing="1" w:line="360" w:lineRule="auto"/>
        <w:ind w:firstLine="707"/>
        <w:jc w:val="both"/>
        <w:rPr>
          <w:rFonts w:ascii="Sakkal Majalla" w:eastAsia="Times New Roman" w:hAnsi="Sakkal Majalla" w:cs="Sakkal Majalla"/>
          <w:b/>
          <w:bCs/>
          <w:color w:val="000000" w:themeColor="text1"/>
          <w:kern w:val="0"/>
          <w:sz w:val="28"/>
          <w:szCs w:val="28"/>
          <w14:ligatures w14:val="none"/>
        </w:rPr>
      </w:pPr>
      <w:r w:rsidRPr="004C4CB7">
        <w:rPr>
          <w:rFonts w:ascii="Sakkal Majalla" w:eastAsia="Times New Roman" w:hAnsi="Sakkal Majalla" w:cs="Sakkal Majalla"/>
          <w:b/>
          <w:bCs/>
          <w:color w:val="000000" w:themeColor="text1"/>
          <w:kern w:val="0"/>
          <w:sz w:val="28"/>
          <w:szCs w:val="28"/>
          <w:rtl/>
          <w14:ligatures w14:val="none"/>
        </w:rPr>
        <w:t xml:space="preserve">أولًا: المتغير المستقل – </w:t>
      </w:r>
      <w:r w:rsidR="006436EF" w:rsidRPr="004C4CB7">
        <w:rPr>
          <w:rFonts w:ascii="Sakkal Majalla" w:eastAsia="Times New Roman" w:hAnsi="Sakkal Majalla" w:cs="Sakkal Majalla"/>
          <w:b/>
          <w:bCs/>
          <w:color w:val="000000" w:themeColor="text1"/>
          <w:kern w:val="0"/>
          <w:sz w:val="28"/>
          <w:szCs w:val="28"/>
          <w:rtl/>
          <w14:ligatures w14:val="none"/>
        </w:rPr>
        <w:t>إدارة وتنسيق المشاريع</w:t>
      </w:r>
      <w:r w:rsidRPr="004C4CB7">
        <w:rPr>
          <w:rFonts w:ascii="Sakkal Majalla" w:eastAsia="Times New Roman" w:hAnsi="Sakkal Majalla" w:cs="Sakkal Majalla"/>
          <w:b/>
          <w:bCs/>
          <w:color w:val="000000" w:themeColor="text1"/>
          <w:kern w:val="0"/>
          <w:sz w:val="28"/>
          <w:szCs w:val="28"/>
          <w:rtl/>
          <w14:ligatures w14:val="none"/>
        </w:rPr>
        <w:t xml:space="preserve">، ويُقاس من خلال 15 فقرة </w:t>
      </w:r>
      <w:r w:rsidR="00B76880" w:rsidRPr="004C4CB7">
        <w:rPr>
          <w:rFonts w:ascii="Sakkal Majalla" w:eastAsia="Times New Roman" w:hAnsi="Sakkal Majalla" w:cs="Sakkal Majalla"/>
          <w:b/>
          <w:bCs/>
          <w:color w:val="000000" w:themeColor="text1"/>
          <w:kern w:val="0"/>
          <w:sz w:val="28"/>
          <w:szCs w:val="28"/>
          <w:rtl/>
          <w14:ligatures w14:val="none"/>
        </w:rPr>
        <w:t>مقسمة أربعة</w:t>
      </w:r>
      <w:r w:rsidRPr="004C4CB7">
        <w:rPr>
          <w:rFonts w:ascii="Sakkal Majalla" w:eastAsia="Times New Roman" w:hAnsi="Sakkal Majalla" w:cs="Sakkal Majalla"/>
          <w:b/>
          <w:bCs/>
          <w:color w:val="000000" w:themeColor="text1"/>
          <w:kern w:val="0"/>
          <w:sz w:val="28"/>
          <w:szCs w:val="28"/>
          <w:rtl/>
          <w14:ligatures w14:val="none"/>
        </w:rPr>
        <w:t xml:space="preserve"> أبعاد رئيسية</w:t>
      </w:r>
      <w:r w:rsidRPr="004C4CB7">
        <w:rPr>
          <w:rFonts w:ascii="Sakkal Majalla" w:eastAsia="Times New Roman" w:hAnsi="Sakkal Majalla" w:cs="Sakkal Majalla"/>
          <w:b/>
          <w:bCs/>
          <w:color w:val="000000" w:themeColor="text1"/>
          <w:kern w:val="0"/>
          <w:sz w:val="28"/>
          <w:szCs w:val="28"/>
          <w14:ligatures w14:val="none"/>
        </w:rPr>
        <w:t>:</w:t>
      </w:r>
    </w:p>
    <w:p w14:paraId="355854DB" w14:textId="77777777" w:rsidR="006436EF" w:rsidRPr="004C4CB7" w:rsidRDefault="006436EF" w:rsidP="00BA1AA4">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C4CB7">
        <w:rPr>
          <w:rFonts w:ascii="Sakkal Majalla" w:eastAsia="Times New Roman" w:hAnsi="Sakkal Majalla" w:cs="Sakkal Majalla"/>
          <w:color w:val="000000" w:themeColor="text1"/>
          <w:kern w:val="0"/>
          <w:sz w:val="28"/>
          <w:szCs w:val="28"/>
          <w:rtl/>
          <w14:ligatures w14:val="none"/>
        </w:rPr>
        <w:t>إدارة التكلفة</w:t>
      </w:r>
    </w:p>
    <w:p w14:paraId="1B14C03A" w14:textId="77777777" w:rsidR="006436EF" w:rsidRPr="004C4CB7" w:rsidRDefault="006436EF" w:rsidP="00BA1AA4">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C4CB7">
        <w:rPr>
          <w:rFonts w:ascii="Sakkal Majalla" w:eastAsia="Times New Roman" w:hAnsi="Sakkal Majalla" w:cs="Sakkal Majalla"/>
          <w:color w:val="000000" w:themeColor="text1"/>
          <w:kern w:val="0"/>
          <w:sz w:val="28"/>
          <w:szCs w:val="28"/>
          <w:rtl/>
          <w14:ligatures w14:val="none"/>
        </w:rPr>
        <w:t>إدارة الجودة</w:t>
      </w:r>
    </w:p>
    <w:p w14:paraId="6E7EF08C" w14:textId="77777777" w:rsidR="006436EF" w:rsidRPr="004C4CB7" w:rsidRDefault="006436EF" w:rsidP="00BA1AA4">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C4CB7">
        <w:rPr>
          <w:rFonts w:ascii="Sakkal Majalla" w:eastAsia="Times New Roman" w:hAnsi="Sakkal Majalla" w:cs="Sakkal Majalla"/>
          <w:color w:val="000000" w:themeColor="text1"/>
          <w:kern w:val="0"/>
          <w:sz w:val="28"/>
          <w:szCs w:val="28"/>
          <w:rtl/>
          <w14:ligatures w14:val="none"/>
        </w:rPr>
        <w:lastRenderedPageBreak/>
        <w:t>إدارة النطاق</w:t>
      </w:r>
    </w:p>
    <w:p w14:paraId="6AB9A07B" w14:textId="7A9CDAB3" w:rsidR="006436EF" w:rsidRPr="004C4CB7" w:rsidRDefault="006436EF" w:rsidP="00BA1AA4">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C4CB7">
        <w:rPr>
          <w:rFonts w:ascii="Sakkal Majalla" w:eastAsia="Times New Roman" w:hAnsi="Sakkal Majalla" w:cs="Sakkal Majalla"/>
          <w:color w:val="000000" w:themeColor="text1"/>
          <w:kern w:val="0"/>
          <w:sz w:val="28"/>
          <w:szCs w:val="28"/>
          <w:rtl/>
          <w14:ligatures w14:val="none"/>
        </w:rPr>
        <w:t xml:space="preserve">إدارة الجدول الزمني </w:t>
      </w:r>
    </w:p>
    <w:p w14:paraId="1FDE48E0" w14:textId="45BBFF79" w:rsidR="00086EC7" w:rsidRPr="004C4CB7" w:rsidRDefault="00086EC7" w:rsidP="00A1143E">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C4CB7">
        <w:rPr>
          <w:rFonts w:ascii="Sakkal Majalla" w:eastAsia="Calibri" w:hAnsi="Sakkal Majalla" w:cs="Sakkal Majalla"/>
          <w:b/>
          <w:bCs/>
          <w:color w:val="000000" w:themeColor="text1"/>
          <w:sz w:val="28"/>
          <w:szCs w:val="28"/>
          <w:rtl/>
        </w:rPr>
        <w:t xml:space="preserve">ثانيًا: المتغير التابع – </w:t>
      </w:r>
      <w:r w:rsidR="006436EF" w:rsidRPr="004C4CB7">
        <w:rPr>
          <w:rFonts w:ascii="Sakkal Majalla" w:eastAsia="Calibri" w:hAnsi="Sakkal Majalla" w:cs="Sakkal Majalla"/>
          <w:b/>
          <w:bCs/>
          <w:color w:val="000000" w:themeColor="text1"/>
          <w:sz w:val="28"/>
          <w:szCs w:val="28"/>
          <w:rtl/>
        </w:rPr>
        <w:t>كفاءة وأداء فرق العمل</w:t>
      </w:r>
      <w:r w:rsidRPr="004C4CB7">
        <w:rPr>
          <w:rFonts w:ascii="Sakkal Majalla" w:eastAsia="Calibri" w:hAnsi="Sakkal Majalla" w:cs="Sakkal Majalla"/>
          <w:b/>
          <w:bCs/>
          <w:color w:val="000000" w:themeColor="text1"/>
          <w:sz w:val="28"/>
          <w:szCs w:val="28"/>
          <w:rtl/>
        </w:rPr>
        <w:t>، ويُقاس من خلال (10) فقرة موزعة.</w:t>
      </w:r>
    </w:p>
    <w:p w14:paraId="4DB571C0" w14:textId="76DFAF61" w:rsidR="00B3712D" w:rsidRPr="004C4CB7" w:rsidRDefault="00B3712D" w:rsidP="00B3712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9" w:name="_Toc211709863"/>
      <w:r w:rsidRPr="004C4CB7">
        <w:rPr>
          <w:rFonts w:ascii="Sakkal Majalla" w:eastAsia="Calibri" w:hAnsi="Sakkal Majalla" w:cs="Sakkal Majalla"/>
          <w:b/>
          <w:bCs/>
          <w:color w:val="000000" w:themeColor="text1"/>
          <w:sz w:val="36"/>
          <w:szCs w:val="36"/>
          <w:rtl/>
        </w:rPr>
        <w:t>16.1 حدود الدراسة:</w:t>
      </w:r>
      <w:bookmarkEnd w:id="19"/>
    </w:p>
    <w:p w14:paraId="33B914BA" w14:textId="3B6C4C62" w:rsidR="00EC4F46" w:rsidRPr="004C4CB7" w:rsidRDefault="00086EC7" w:rsidP="00BA1AA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C4CB7">
        <w:rPr>
          <w:rFonts w:ascii="Sakkal Majalla" w:eastAsia="Calibri" w:hAnsi="Sakkal Majalla" w:cs="Sakkal Majalla"/>
          <w:b/>
          <w:bCs/>
          <w:color w:val="000000" w:themeColor="text1"/>
          <w:sz w:val="28"/>
          <w:szCs w:val="28"/>
          <w:rtl/>
        </w:rPr>
        <w:t>حدود موضوعية</w:t>
      </w:r>
      <w:r w:rsidRPr="004C4CB7">
        <w:rPr>
          <w:rFonts w:ascii="Sakkal Majalla" w:eastAsia="Calibri" w:hAnsi="Sakkal Majalla" w:cs="Sakkal Majalla"/>
          <w:color w:val="000000" w:themeColor="text1"/>
          <w:sz w:val="28"/>
          <w:szCs w:val="28"/>
          <w:rtl/>
        </w:rPr>
        <w:t xml:space="preserve">: تقتصر الدراسة على تحليل </w:t>
      </w:r>
      <w:r w:rsidR="00714830" w:rsidRPr="004C4CB7">
        <w:rPr>
          <w:rFonts w:ascii="Sakkal Majalla" w:eastAsia="Calibri" w:hAnsi="Sakkal Majalla" w:cs="Sakkal Majalla"/>
          <w:color w:val="000000" w:themeColor="text1"/>
          <w:sz w:val="28"/>
          <w:szCs w:val="28"/>
          <w:rtl/>
        </w:rPr>
        <w:t xml:space="preserve">دور </w:t>
      </w:r>
      <w:r w:rsidR="006436EF" w:rsidRPr="004C4CB7">
        <w:rPr>
          <w:rFonts w:ascii="Sakkal Majalla" w:eastAsia="Calibri" w:hAnsi="Sakkal Majalla" w:cs="Sakkal Majalla"/>
          <w:color w:val="000000" w:themeColor="text1"/>
          <w:sz w:val="28"/>
          <w:szCs w:val="28"/>
          <w:rtl/>
        </w:rPr>
        <w:t>إدارة وتنسيق المشاريع بأبعادها المختلفة (إدارة التكلفة، إدارة الجودة، إدارة النطاق، إدارة الجدول الزمني) في تحسين كفاءة وأداء فرق العمل: دراسة تطبيقية على شركات الاستشارات الهندسية في مدينة الرياض</w:t>
      </w:r>
    </w:p>
    <w:p w14:paraId="61F63230" w14:textId="77777777" w:rsidR="00947A7A" w:rsidRPr="004C4CB7" w:rsidRDefault="00086EC7" w:rsidP="00BA1AA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C4CB7">
        <w:rPr>
          <w:rFonts w:ascii="Sakkal Majalla" w:eastAsia="Calibri" w:hAnsi="Sakkal Majalla" w:cs="Sakkal Majalla"/>
          <w:b/>
          <w:bCs/>
          <w:color w:val="000000" w:themeColor="text1"/>
          <w:sz w:val="28"/>
          <w:szCs w:val="28"/>
          <w:rtl/>
        </w:rPr>
        <w:t>حدود زمانية</w:t>
      </w:r>
      <w:r w:rsidRPr="004C4CB7">
        <w:rPr>
          <w:rFonts w:ascii="Sakkal Majalla" w:eastAsia="Calibri" w:hAnsi="Sakkal Majalla" w:cs="Sakkal Majalla"/>
          <w:color w:val="000000" w:themeColor="text1"/>
          <w:sz w:val="28"/>
          <w:szCs w:val="28"/>
          <w:rtl/>
        </w:rPr>
        <w:t xml:space="preserve"> : تم إعداد الدراسة في عام 2025.</w:t>
      </w:r>
    </w:p>
    <w:p w14:paraId="0286A8A3" w14:textId="54917BA0" w:rsidR="00B76880" w:rsidRPr="004C4CB7" w:rsidRDefault="00086EC7" w:rsidP="00BA1AA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tl/>
        </w:rPr>
      </w:pPr>
      <w:r w:rsidRPr="004C4CB7">
        <w:rPr>
          <w:rFonts w:ascii="Sakkal Majalla" w:eastAsia="Calibri" w:hAnsi="Sakkal Majalla" w:cs="Sakkal Majalla"/>
          <w:b/>
          <w:bCs/>
          <w:color w:val="000000" w:themeColor="text1"/>
          <w:sz w:val="28"/>
          <w:szCs w:val="28"/>
          <w:rtl/>
        </w:rPr>
        <w:t>حدود</w:t>
      </w:r>
      <w:r w:rsidRPr="004C4CB7">
        <w:rPr>
          <w:rFonts w:ascii="Sakkal Majalla" w:eastAsia="Calibri" w:hAnsi="Sakkal Majalla" w:cs="Sakkal Majalla"/>
          <w:color w:val="000000" w:themeColor="text1"/>
          <w:sz w:val="28"/>
          <w:szCs w:val="28"/>
          <w:rtl/>
        </w:rPr>
        <w:t xml:space="preserve"> </w:t>
      </w:r>
      <w:r w:rsidRPr="004C4CB7">
        <w:rPr>
          <w:rFonts w:ascii="Sakkal Majalla" w:eastAsia="Calibri" w:hAnsi="Sakkal Majalla" w:cs="Sakkal Majalla"/>
          <w:b/>
          <w:bCs/>
          <w:color w:val="000000" w:themeColor="text1"/>
          <w:sz w:val="28"/>
          <w:szCs w:val="28"/>
          <w:rtl/>
        </w:rPr>
        <w:t>بشرية</w:t>
      </w:r>
      <w:r w:rsidRPr="004C4CB7">
        <w:rPr>
          <w:rFonts w:ascii="Sakkal Majalla" w:eastAsia="Calibri" w:hAnsi="Sakkal Majalla" w:cs="Sakkal Majalla"/>
          <w:color w:val="000000" w:themeColor="text1"/>
          <w:sz w:val="28"/>
          <w:szCs w:val="28"/>
          <w:rtl/>
        </w:rPr>
        <w:t xml:space="preserve">: تقتصر الحدود البشرية لهذه الدراسة على </w:t>
      </w:r>
      <w:r w:rsidR="00EC4F46" w:rsidRPr="004C4CB7">
        <w:rPr>
          <w:rFonts w:ascii="Sakkal Majalla" w:eastAsia="Calibri" w:hAnsi="Sakkal Majalla" w:cs="Sakkal Majalla"/>
          <w:color w:val="000000" w:themeColor="text1"/>
          <w:sz w:val="28"/>
          <w:szCs w:val="28"/>
          <w:rtl/>
        </w:rPr>
        <w:t xml:space="preserve">العاملين في </w:t>
      </w:r>
      <w:r w:rsidR="006436EF" w:rsidRPr="004C4CB7">
        <w:rPr>
          <w:rFonts w:ascii="Sakkal Majalla" w:eastAsia="Calibri" w:hAnsi="Sakkal Majalla" w:cs="Sakkal Majalla"/>
          <w:color w:val="000000" w:themeColor="text1"/>
          <w:sz w:val="28"/>
          <w:szCs w:val="28"/>
          <w:rtl/>
        </w:rPr>
        <w:t>شركات الاستشارات الهندسية في مدينة الرياض</w:t>
      </w:r>
    </w:p>
    <w:p w14:paraId="6CD2B8CF" w14:textId="77777777" w:rsidR="00CF7292" w:rsidRPr="004C4CB7" w:rsidRDefault="00CF7292" w:rsidP="00A1143E">
      <w:pPr>
        <w:bidi/>
        <w:spacing w:before="100" w:beforeAutospacing="1" w:after="100" w:afterAutospacing="1" w:line="360" w:lineRule="auto"/>
        <w:jc w:val="both"/>
        <w:rPr>
          <w:rFonts w:ascii="Sakkal Majalla" w:hAnsi="Sakkal Majalla" w:cs="Sakkal Majalla"/>
          <w:color w:val="000000" w:themeColor="text1"/>
          <w:sz w:val="28"/>
          <w:szCs w:val="28"/>
          <w:rtl/>
        </w:rPr>
      </w:pPr>
      <w:bookmarkStart w:id="20" w:name="_Toc201352826"/>
    </w:p>
    <w:p w14:paraId="245410B2" w14:textId="77777777" w:rsidR="00CF7292" w:rsidRPr="004C4CB7" w:rsidRDefault="00CF7292" w:rsidP="00A1143E">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9718CAB" w14:textId="77777777" w:rsidR="00B3712D" w:rsidRPr="004C4CB7" w:rsidRDefault="00B3712D">
      <w:pPr>
        <w:rPr>
          <w:rFonts w:ascii="Sakkal Majalla" w:hAnsi="Sakkal Majalla" w:cs="Sakkal Majalla"/>
          <w:color w:val="000000" w:themeColor="text1"/>
          <w:sz w:val="28"/>
          <w:szCs w:val="28"/>
          <w:rtl/>
        </w:rPr>
      </w:pPr>
      <w:r w:rsidRPr="004C4CB7">
        <w:rPr>
          <w:rFonts w:ascii="Sakkal Majalla" w:hAnsi="Sakkal Majalla" w:cs="Sakkal Majalla"/>
          <w:color w:val="000000" w:themeColor="text1"/>
          <w:sz w:val="28"/>
          <w:szCs w:val="28"/>
          <w:rtl/>
        </w:rPr>
        <w:br w:type="page"/>
      </w:r>
    </w:p>
    <w:p w14:paraId="542E4B3F" w14:textId="5A6C800C" w:rsidR="00B3712D" w:rsidRPr="004C4CB7" w:rsidRDefault="00B3712D" w:rsidP="00B3712D">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1" w:name="_Toc211709864"/>
      <w:r w:rsidRPr="004C4CB7">
        <w:rPr>
          <w:rFonts w:ascii="Sakkal Majalla" w:hAnsi="Sakkal Majalla" w:cs="Sakkal Majalla" w:hint="cs"/>
          <w:b/>
          <w:bCs/>
          <w:color w:val="000000" w:themeColor="text1"/>
          <w:sz w:val="40"/>
          <w:szCs w:val="40"/>
          <w:rtl/>
        </w:rPr>
        <w:lastRenderedPageBreak/>
        <w:t>الفصل الثاني: الإطار النظري</w:t>
      </w:r>
      <w:bookmarkEnd w:id="21"/>
    </w:p>
    <w:p w14:paraId="6DB64AD4" w14:textId="41822927" w:rsidR="005A7936" w:rsidRPr="004C4CB7" w:rsidRDefault="005A7936" w:rsidP="00B3712D">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2" w:name="_Toc211709865"/>
      <w:r w:rsidRPr="004C4CB7">
        <w:rPr>
          <w:rFonts w:ascii="Sakkal Majalla" w:hAnsi="Sakkal Majalla" w:cs="Sakkal Majalla"/>
          <w:b/>
          <w:bCs/>
          <w:color w:val="000000" w:themeColor="text1"/>
          <w:sz w:val="36"/>
          <w:szCs w:val="36"/>
          <w:rtl/>
        </w:rPr>
        <w:t>المبحث الأول: إدارة وتنسيق المشاريع</w:t>
      </w:r>
      <w:bookmarkEnd w:id="22"/>
    </w:p>
    <w:p w14:paraId="05618641" w14:textId="52D367C2" w:rsidR="005A7936" w:rsidRPr="004C4CB7" w:rsidRDefault="00B3712D" w:rsidP="00B3712D">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1709866"/>
      <w:r w:rsidRPr="004C4CB7">
        <w:rPr>
          <w:rFonts w:ascii="Sakkal Majalla" w:hAnsi="Sakkal Majalla" w:cs="Sakkal Majalla" w:hint="cs"/>
          <w:b/>
          <w:bCs/>
          <w:color w:val="000000" w:themeColor="text1"/>
          <w:sz w:val="32"/>
          <w:szCs w:val="32"/>
          <w:rtl/>
        </w:rPr>
        <w:t>1.1.2</w:t>
      </w:r>
      <w:r w:rsidR="005A7936" w:rsidRPr="004C4CB7">
        <w:rPr>
          <w:rFonts w:ascii="Sakkal Majalla" w:hAnsi="Sakkal Majalla" w:cs="Sakkal Majalla"/>
          <w:b/>
          <w:bCs/>
          <w:color w:val="000000" w:themeColor="text1"/>
          <w:sz w:val="32"/>
          <w:szCs w:val="32"/>
          <w:rtl/>
        </w:rPr>
        <w:t xml:space="preserve"> التمهيد</w:t>
      </w:r>
      <w:bookmarkEnd w:id="23"/>
    </w:p>
    <w:p w14:paraId="096819FF" w14:textId="413C3E18"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تلعب إدارة وتنسيق المشاريع دورًا محوريًا في تحقيق أهداف المنظمات المعاصرة، لا سيما في القطاعات ذات الطابع الفني والتقني، مثل شركات الاستشارات الهندسية، ويُعد نجاح أي مشروع هندسي نتيجة مباشرة لكفاءة إدارة عناصره المحورية، سواء كانت متعلقة بالتكلفة أو الجودة أو النطاق أو الجدول الزمني. ويزداد هذا الدور أهمية في ظل التغيرات المتسارعة في بيئة الأعمال، واشتداد المنافسة، وتعقيد طبيعة المشروعات</w:t>
      </w:r>
      <w:r w:rsidRPr="004C4CB7">
        <w:rPr>
          <w:rFonts w:ascii="Sakkal Majalla" w:hAnsi="Sakkal Majalla" w:cs="Sakkal Majalla"/>
          <w:color w:val="000000" w:themeColor="text1"/>
          <w:sz w:val="28"/>
          <w:szCs w:val="28"/>
        </w:rPr>
        <w:t>.</w:t>
      </w:r>
    </w:p>
    <w:p w14:paraId="79BA0FD1"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إن دراسة إدارة المشاريع لا تقتصر على المفهوم العام للإدارة بقدر ما تتناول العمليات والأنشطة التفصيلية التي تضمن تكامل الجهود، وتناسق الأدوار، وتحقيق النتائج المرجوة في إطار زمني ومالي محدد. كما أن التنسيق الفعّال بين فرق العمل، إلى جانب التطبيق المنضبط لمبادئ إدارة المشاريع، يساهم في الحد من المخاطر، ورفع الكفاءة التشغيلية، وتحقيق مستويات أعلى من الأداء التنظيمي</w:t>
      </w:r>
      <w:r w:rsidRPr="004C4CB7">
        <w:rPr>
          <w:rFonts w:ascii="Sakkal Majalla" w:hAnsi="Sakkal Majalla" w:cs="Sakkal Majalla"/>
          <w:color w:val="000000" w:themeColor="text1"/>
          <w:sz w:val="28"/>
          <w:szCs w:val="28"/>
        </w:rPr>
        <w:t>.</w:t>
      </w:r>
    </w:p>
    <w:p w14:paraId="71FDD05D" w14:textId="53C16724"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وتسعى هذه الدراسة إلى تحليل العلاقة بين إدارة وتنسيق المشاريع بأبعادها المختلفة، ومدى انعكاس ذلك على كفاءة وأداء فرق العمل، من خلال تطبيق واقعي على شركات الاستشارات الهندسية في مدينة الرياض، ويقتضي هذا التحليل بناء إطار نظري يشتمل على المفاهيم، والأهداف، والأبعاد، والاستراتيجيات المرتبطة بإدارة المشاريع، بما يتيح توظيفها بشكل علمي ومهني لتحقيق الميزة التنافسية، وضمان الاستدامة والتميز المؤسسي</w:t>
      </w:r>
      <w:r w:rsidRPr="004C4CB7">
        <w:rPr>
          <w:rFonts w:ascii="Sakkal Majalla" w:hAnsi="Sakkal Majalla" w:cs="Sakkal Majalla"/>
          <w:color w:val="000000" w:themeColor="text1"/>
          <w:sz w:val="28"/>
          <w:szCs w:val="28"/>
        </w:rPr>
        <w:t>.</w:t>
      </w:r>
    </w:p>
    <w:p w14:paraId="472798B8" w14:textId="79534CEB" w:rsidR="005A7936" w:rsidRPr="004C4CB7" w:rsidRDefault="00B3712D" w:rsidP="00B3712D">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1709867"/>
      <w:r w:rsidRPr="004C4CB7">
        <w:rPr>
          <w:rFonts w:ascii="Sakkal Majalla" w:hAnsi="Sakkal Majalla" w:cs="Sakkal Majalla" w:hint="cs"/>
          <w:b/>
          <w:bCs/>
          <w:color w:val="000000" w:themeColor="text1"/>
          <w:sz w:val="32"/>
          <w:szCs w:val="32"/>
          <w:rtl/>
        </w:rPr>
        <w:t>2.1.2</w:t>
      </w:r>
      <w:r w:rsidR="005A7936" w:rsidRPr="004C4CB7">
        <w:rPr>
          <w:rFonts w:ascii="Sakkal Majalla" w:hAnsi="Sakkal Majalla" w:cs="Sakkal Majalla"/>
          <w:b/>
          <w:bCs/>
          <w:color w:val="000000" w:themeColor="text1"/>
          <w:sz w:val="32"/>
          <w:szCs w:val="32"/>
          <w:rtl/>
        </w:rPr>
        <w:t xml:space="preserve"> مفهوم إدارة وتنسيق المشاريع</w:t>
      </w:r>
      <w:bookmarkEnd w:id="24"/>
    </w:p>
    <w:p w14:paraId="551A95FF" w14:textId="1756DCC4"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تُعد إدارة وتنسيق المشاريع من المفاهيم الإدارية التي شهدت تطورًا ملحوظًا في الأدبيات المعاصرة، وذلك نظرًا لتزايد الاعتماد على المشروعات كوسيلة لتحقيق الأهداف التنظيمية، خصوصًا في القطاعات المعقدة كالهندسة والإنشاءات وتكنولوجيا المعلومات، وقد تعددت تعريفات الباحثين لهذا المفهوم بحسب زاوية التناول ومدى التركيز على الجانب التنفيذي أو الاستراتيجي أو البشري</w:t>
      </w:r>
      <w:r w:rsidRPr="004C4CB7">
        <w:rPr>
          <w:rFonts w:ascii="Sakkal Majalla" w:hAnsi="Sakkal Majalla" w:cs="Sakkal Majalla"/>
          <w:color w:val="000000" w:themeColor="text1"/>
          <w:sz w:val="28"/>
          <w:szCs w:val="28"/>
        </w:rPr>
        <w:t>.</w:t>
      </w:r>
    </w:p>
    <w:p w14:paraId="77F93897" w14:textId="7A600DF6"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 xml:space="preserve">يشير أبو عمره وخشمان (2020) إلى أن إدارة المشاريع تمثل العملية التي يتم من خلالها توظيف الموارد المتاحة، وتوجيه الجهود، لتحقيق الأهداف المحددة للمشروع ضمن قيود الجدول الزمني والميزانية والنطاق. </w:t>
      </w:r>
    </w:p>
    <w:p w14:paraId="2EFCFAB5" w14:textId="52049080"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 xml:space="preserve">من منظور آخر، يرى باقر وآخرون (2020) أن إدارة المشاريع تشمل مجموعة متكاملة من الأنشطة التخطيطية والتنظيمية والتنفيذية التي تهدف إلى تحقيق أهداف محددة، وتُمارَس ضمن بيئة ديناميكية تتطلب مهارات تحليلية وقيادية عالية. </w:t>
      </w:r>
    </w:p>
    <w:p w14:paraId="3A2AC35A" w14:textId="14285B5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 xml:space="preserve">ويُعرّف الحباشنة وأبو قاعود (2023) إدارة المشاريع بأنها "آلية منظمة لإدارة الزمن، والتكلفة، والجودة، والنطاق، من خلال أدوات وأساليب حديثة، تُمكّن المؤسسات من تحويل الأفكار إلى نتائج قابلة للتنفيذ". </w:t>
      </w:r>
    </w:p>
    <w:p w14:paraId="1595261F" w14:textId="6B44CE1A"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 xml:space="preserve">أما حزين والبزايعة (2024) فينظران إلى المفهوم من زاوية المعايير الدولية، حيث يعرّفان إدارة المشاريع بأنها التزام مؤسسي بتطبيق ضوابط معيارية في كافة مراحل المشروع، بدءًا من دراسة الجدوى، ومرورًا بالتخطيط والتنفيذ، وصولًا إلى التسليم. </w:t>
      </w:r>
    </w:p>
    <w:p w14:paraId="15E41F3F"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ويضيف حياريات وقطيشات (2021) بُعدًا ميدانيًا للمفهوم، مشيرين إلى أن إدارة المشاريع هي "منظومة إدارية تهدف إلى تنسيق الجهود المادية والبشرية، وتوجيهها نحو تحقيق مخرجات عالية الكفاءة والفعالية، في بيئة تتسم بالقيود والمتغيرات</w:t>
      </w:r>
      <w:r w:rsidRPr="004C4CB7">
        <w:rPr>
          <w:rFonts w:ascii="Sakkal Majalla" w:hAnsi="Sakkal Majalla" w:cs="Sakkal Majalla"/>
          <w:color w:val="000000" w:themeColor="text1"/>
          <w:sz w:val="28"/>
          <w:szCs w:val="28"/>
        </w:rPr>
        <w:t>".</w:t>
      </w:r>
    </w:p>
    <w:p w14:paraId="6B8F7F43"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ومن خلال هذه التعريفات، يظهر أن إدارة وتنسيق المشاريع ليست مجرد عملية تقنية، بل هي إطار إداري واستراتيجي يشمل تنظيم الموارد، وتوزيع المسؤوليات، وضبط التكاليف، وضمان الجودة، ضمن نطاق زمني وعملي دقيق</w:t>
      </w:r>
      <w:r w:rsidRPr="004C4CB7">
        <w:rPr>
          <w:rFonts w:ascii="Sakkal Majalla" w:hAnsi="Sakkal Majalla" w:cs="Sakkal Majalla"/>
          <w:color w:val="000000" w:themeColor="text1"/>
          <w:sz w:val="28"/>
          <w:szCs w:val="28"/>
        </w:rPr>
        <w:t>.</w:t>
      </w:r>
    </w:p>
    <w:p w14:paraId="01DD5118" w14:textId="5DE66719"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 xml:space="preserve">انطلاقًا من تحليل ما سبق، يرى الباحث أن إدارة وتنسيق المشاريع هي منظومة متكاملة من العمليات والتفاعلات التي تهدف إلى تحقيق أهداف المشروع بكفاءة وفعالية، من خلال تخطيط وتنظيم ومتابعة وتقييم كل من: الموارد، والأنشطة، والأدوار، والتكاليف، والجدول الزمني، ضمن إطار متناسق يضمن عدم التداخل أو التكرار أو الهدر، ويعزز الانسجام بين فرق العمل والجهات المعنية. </w:t>
      </w:r>
    </w:p>
    <w:p w14:paraId="0BD5ABD7" w14:textId="7099930B" w:rsidR="005A7936" w:rsidRPr="004C4CB7" w:rsidRDefault="00B3712D" w:rsidP="00B3712D">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1709868"/>
      <w:r w:rsidRPr="004C4CB7">
        <w:rPr>
          <w:rFonts w:ascii="Sakkal Majalla" w:hAnsi="Sakkal Majalla" w:cs="Sakkal Majalla" w:hint="cs"/>
          <w:b/>
          <w:bCs/>
          <w:color w:val="000000" w:themeColor="text1"/>
          <w:sz w:val="32"/>
          <w:szCs w:val="32"/>
          <w:rtl/>
        </w:rPr>
        <w:t>3.1.2</w:t>
      </w:r>
      <w:r w:rsidR="005A7936" w:rsidRPr="004C4CB7">
        <w:rPr>
          <w:rFonts w:ascii="Sakkal Majalla" w:hAnsi="Sakkal Majalla" w:cs="Sakkal Majalla"/>
          <w:b/>
          <w:bCs/>
          <w:color w:val="000000" w:themeColor="text1"/>
          <w:sz w:val="32"/>
          <w:szCs w:val="32"/>
          <w:rtl/>
        </w:rPr>
        <w:t xml:space="preserve"> أهمية إدارة وتنسيق المشاريع</w:t>
      </w:r>
      <w:bookmarkEnd w:id="25"/>
    </w:p>
    <w:p w14:paraId="1F2E1260" w14:textId="7D97E4A4"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تكتسب إدارة وتنسيق المشاريع أهمية استراتيجية في المؤسسات الحديثة، لا سيما في البيئات التي تتسم بتعقيد العمليات وتعدد الأطراف وتداخل المهام، مثل شركات الاستشارات الهندسية، فنجاح المشروع لم يعد يُقاس فقط بإنجازه، بل بمدى التزامه بالإطار الزمني، والميزانية، والجودة، وتحقيق أهدافه بدقة وكفاءة، وهنا تبرز أهمية الإدارة والتنسيق كعنصرين أساسيين لتحقيق الانسجام بين الموارد والأنشطة، وتوجيه الجهود نحو الأهداف المنشودة دون انحراف أو تعطل</w:t>
      </w:r>
      <w:r w:rsidRPr="004C4CB7">
        <w:rPr>
          <w:rFonts w:ascii="Sakkal Majalla" w:hAnsi="Sakkal Majalla" w:cs="Sakkal Majalla"/>
          <w:color w:val="000000" w:themeColor="text1"/>
          <w:sz w:val="28"/>
          <w:szCs w:val="28"/>
        </w:rPr>
        <w:t>.</w:t>
      </w:r>
    </w:p>
    <w:p w14:paraId="4583BA5A" w14:textId="685E6836"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إن إدارة المشاريع الفعّالة تُسهم في تعزيز الرؤية المشتركة بين فرق العمل، وتحديد الأدوار والمسؤوليات بدقة، وتوفير آليات مراقبة وتحكم تضمن التنفيذ المنضبط، كما أن التنسيق الجيد بين عناصر المشروع يُقلل من الفاقد، ويمنع الازدواجية، ويعزز التواصل الفعّال بين الإدارات المختلفة، مما ينعكس إيجابًا على كفاءة الأداء العام</w:t>
      </w:r>
      <w:r w:rsidRPr="004C4CB7">
        <w:rPr>
          <w:rFonts w:ascii="Sakkal Majalla" w:hAnsi="Sakkal Majalla" w:cs="Sakkal Majalla"/>
          <w:color w:val="000000" w:themeColor="text1"/>
          <w:sz w:val="28"/>
          <w:szCs w:val="28"/>
        </w:rPr>
        <w:t>.</w:t>
      </w:r>
    </w:p>
    <w:p w14:paraId="6990E17D"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ويشير الحباشنة وأبو قاعود</w:t>
      </w:r>
      <w:r w:rsidRPr="004C4CB7">
        <w:rPr>
          <w:rFonts w:ascii="Sakkal Majalla" w:hAnsi="Sakkal Majalla" w:cs="Sakkal Majalla"/>
          <w:color w:val="000000" w:themeColor="text1"/>
          <w:sz w:val="28"/>
          <w:szCs w:val="28"/>
        </w:rPr>
        <w:t xml:space="preserve"> (2023) </w:t>
      </w:r>
      <w:r w:rsidRPr="004C4CB7">
        <w:rPr>
          <w:rFonts w:ascii="Sakkal Majalla" w:hAnsi="Sakkal Majalla" w:cs="Sakkal Majalla"/>
          <w:color w:val="000000" w:themeColor="text1"/>
          <w:sz w:val="28"/>
          <w:szCs w:val="28"/>
          <w:rtl/>
        </w:rPr>
        <w:t>إلى أن أهمية إدارة المشاريع تتمثل في</w:t>
      </w:r>
      <w:r w:rsidRPr="004C4CB7">
        <w:rPr>
          <w:rFonts w:ascii="Sakkal Majalla" w:hAnsi="Sakkal Majalla" w:cs="Sakkal Majalla"/>
          <w:color w:val="000000" w:themeColor="text1"/>
          <w:sz w:val="28"/>
          <w:szCs w:val="28"/>
        </w:rPr>
        <w:t>:</w:t>
      </w:r>
    </w:p>
    <w:p w14:paraId="76276D98" w14:textId="77777777" w:rsidR="005A7936" w:rsidRPr="004C4CB7" w:rsidRDefault="005A7936" w:rsidP="00BA1AA4">
      <w:pPr>
        <w:numPr>
          <w:ilvl w:val="0"/>
          <w:numId w:val="1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تكامل الجهود داخل المشروع، من خلال تنسيق الأدوار وتوزيع المهام بما يمنع التداخل أو التعارض</w:t>
      </w:r>
      <w:r w:rsidRPr="004C4CB7">
        <w:rPr>
          <w:rFonts w:ascii="Sakkal Majalla" w:hAnsi="Sakkal Majalla" w:cs="Sakkal Majalla"/>
          <w:color w:val="000000" w:themeColor="text1"/>
          <w:sz w:val="28"/>
          <w:szCs w:val="28"/>
        </w:rPr>
        <w:t>.</w:t>
      </w:r>
    </w:p>
    <w:p w14:paraId="61A463B7" w14:textId="77777777" w:rsidR="005A7936" w:rsidRPr="004C4CB7" w:rsidRDefault="005A7936" w:rsidP="00BA1AA4">
      <w:pPr>
        <w:numPr>
          <w:ilvl w:val="0"/>
          <w:numId w:val="1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ضمان تنفيذ المشروع وفقًا للأهداف الزمنية والمالية والجودة المحددة مسبقًا، مما يقلل من احتمالية الفشل أو التوقف</w:t>
      </w:r>
      <w:r w:rsidRPr="004C4CB7">
        <w:rPr>
          <w:rFonts w:ascii="Sakkal Majalla" w:hAnsi="Sakkal Majalla" w:cs="Sakkal Majalla"/>
          <w:color w:val="000000" w:themeColor="text1"/>
          <w:sz w:val="28"/>
          <w:szCs w:val="28"/>
        </w:rPr>
        <w:t>.</w:t>
      </w:r>
    </w:p>
    <w:p w14:paraId="7A925B4A" w14:textId="77777777" w:rsidR="005A7936" w:rsidRPr="004C4CB7" w:rsidRDefault="005A7936" w:rsidP="00BA1AA4">
      <w:pPr>
        <w:numPr>
          <w:ilvl w:val="0"/>
          <w:numId w:val="1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تعزيز قدرة المنظمة على التكيف مع المتغيرات أثناء تنفيذ المشروع من خلال أنظمة تخطيط ومراقبة مرنة وديناميكية</w:t>
      </w:r>
      <w:r w:rsidRPr="004C4CB7">
        <w:rPr>
          <w:rFonts w:ascii="Sakkal Majalla" w:hAnsi="Sakkal Majalla" w:cs="Sakkal Majalla"/>
          <w:color w:val="000000" w:themeColor="text1"/>
          <w:sz w:val="28"/>
          <w:szCs w:val="28"/>
        </w:rPr>
        <w:t>.</w:t>
      </w:r>
    </w:p>
    <w:p w14:paraId="5BC510BB"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ويرى حوامدة والملكاوي</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أن أهمية إدارة وتنسيق المشاريع تنبع من كونها تمثل الإطار المنهجي الذي يُمكّن المؤسسات من</w:t>
      </w:r>
      <w:r w:rsidRPr="004C4CB7">
        <w:rPr>
          <w:rFonts w:ascii="Sakkal Majalla" w:hAnsi="Sakkal Majalla" w:cs="Sakkal Majalla"/>
          <w:color w:val="000000" w:themeColor="text1"/>
          <w:sz w:val="28"/>
          <w:szCs w:val="28"/>
        </w:rPr>
        <w:t>:</w:t>
      </w:r>
    </w:p>
    <w:p w14:paraId="321FB0AC" w14:textId="77777777" w:rsidR="005A7936" w:rsidRPr="004C4CB7" w:rsidRDefault="005A7936" w:rsidP="00BA1AA4">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تحسين الاستفادة من الموارد المتاحة، سواء البشرية أو المادية، عبر آليات توزيع وتحكم دقيقة</w:t>
      </w:r>
      <w:r w:rsidRPr="004C4CB7">
        <w:rPr>
          <w:rFonts w:ascii="Sakkal Majalla" w:hAnsi="Sakkal Majalla" w:cs="Sakkal Majalla"/>
          <w:color w:val="000000" w:themeColor="text1"/>
          <w:sz w:val="28"/>
          <w:szCs w:val="28"/>
        </w:rPr>
        <w:t>.</w:t>
      </w:r>
    </w:p>
    <w:p w14:paraId="04C98F0E" w14:textId="77777777" w:rsidR="005A7936" w:rsidRPr="004C4CB7" w:rsidRDefault="005A7936" w:rsidP="00BA1AA4">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رفع مستوى جودة النتائج النهائية للمشروعات عبر تطبيق معايير دولية ونماذج تنظيمية فعّالة</w:t>
      </w:r>
      <w:r w:rsidRPr="004C4CB7">
        <w:rPr>
          <w:rFonts w:ascii="Sakkal Majalla" w:hAnsi="Sakkal Majalla" w:cs="Sakkal Majalla"/>
          <w:color w:val="000000" w:themeColor="text1"/>
          <w:sz w:val="28"/>
          <w:szCs w:val="28"/>
        </w:rPr>
        <w:t>.</w:t>
      </w:r>
    </w:p>
    <w:p w14:paraId="4381B406" w14:textId="77777777" w:rsidR="005A7936" w:rsidRPr="004C4CB7" w:rsidRDefault="005A7936" w:rsidP="00BA1AA4">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دعم اتخاذ القرار بناءً على معلومات دقيقة ومحدثة من خلال نظم متابعة وتقييم متكاملة</w:t>
      </w:r>
      <w:r w:rsidRPr="004C4CB7">
        <w:rPr>
          <w:rFonts w:ascii="Sakkal Majalla" w:hAnsi="Sakkal Majalla" w:cs="Sakkal Majalla"/>
          <w:color w:val="000000" w:themeColor="text1"/>
          <w:sz w:val="28"/>
          <w:szCs w:val="28"/>
        </w:rPr>
        <w:t>.</w:t>
      </w:r>
    </w:p>
    <w:p w14:paraId="61E41CE6"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كما يؤكد حياريات وقطيشات</w:t>
      </w:r>
      <w:r w:rsidRPr="004C4CB7">
        <w:rPr>
          <w:rFonts w:ascii="Sakkal Majalla" w:hAnsi="Sakkal Majalla" w:cs="Sakkal Majalla"/>
          <w:color w:val="000000" w:themeColor="text1"/>
          <w:sz w:val="28"/>
          <w:szCs w:val="28"/>
        </w:rPr>
        <w:t xml:space="preserve"> (2021) </w:t>
      </w:r>
      <w:r w:rsidRPr="004C4CB7">
        <w:rPr>
          <w:rFonts w:ascii="Sakkal Majalla" w:hAnsi="Sakkal Majalla" w:cs="Sakkal Majalla"/>
          <w:color w:val="000000" w:themeColor="text1"/>
          <w:sz w:val="28"/>
          <w:szCs w:val="28"/>
          <w:rtl/>
        </w:rPr>
        <w:t>أن أهمية إدارة المشاريع تتجلى في دورها في</w:t>
      </w:r>
      <w:r w:rsidRPr="004C4CB7">
        <w:rPr>
          <w:rFonts w:ascii="Sakkal Majalla" w:hAnsi="Sakkal Majalla" w:cs="Sakkal Majalla"/>
          <w:color w:val="000000" w:themeColor="text1"/>
          <w:sz w:val="28"/>
          <w:szCs w:val="28"/>
        </w:rPr>
        <w:t>:</w:t>
      </w:r>
    </w:p>
    <w:p w14:paraId="073591C7" w14:textId="77777777" w:rsidR="005A7936" w:rsidRPr="004C4CB7" w:rsidRDefault="005A7936" w:rsidP="00BA1AA4">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ضمان بيئة عمل آمنة ومنظمة، تقل فيها الحوادث والأخطاء نتيجة وضوح الإجراءات والمسؤوليات</w:t>
      </w:r>
      <w:r w:rsidRPr="004C4CB7">
        <w:rPr>
          <w:rFonts w:ascii="Sakkal Majalla" w:hAnsi="Sakkal Majalla" w:cs="Sakkal Majalla"/>
          <w:color w:val="000000" w:themeColor="text1"/>
          <w:sz w:val="28"/>
          <w:szCs w:val="28"/>
        </w:rPr>
        <w:t>.</w:t>
      </w:r>
    </w:p>
    <w:p w14:paraId="2D263A30" w14:textId="77777777" w:rsidR="005A7936" w:rsidRPr="004C4CB7" w:rsidRDefault="005A7936" w:rsidP="00BA1AA4">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التنسيق بين الفرق متعددة التخصصات، خصوصًا في المشاريع التي تتطلب تداخلاً بين الهندسة والتمويل والتخطيط</w:t>
      </w:r>
      <w:r w:rsidRPr="004C4CB7">
        <w:rPr>
          <w:rFonts w:ascii="Sakkal Majalla" w:hAnsi="Sakkal Majalla" w:cs="Sakkal Majalla"/>
          <w:color w:val="000000" w:themeColor="text1"/>
          <w:sz w:val="28"/>
          <w:szCs w:val="28"/>
        </w:rPr>
        <w:t>.</w:t>
      </w:r>
    </w:p>
    <w:p w14:paraId="2E931470" w14:textId="77777777" w:rsidR="005A7936" w:rsidRPr="004C4CB7" w:rsidRDefault="005A7936" w:rsidP="00BA1AA4">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تحسين أداء المشروع على المدى البعيد، من خلال استمرارية التعلم المؤسسي وتوثيق الدروس المستفادة</w:t>
      </w:r>
      <w:r w:rsidRPr="004C4CB7">
        <w:rPr>
          <w:rFonts w:ascii="Sakkal Majalla" w:hAnsi="Sakkal Majalla" w:cs="Sakkal Majalla"/>
          <w:color w:val="000000" w:themeColor="text1"/>
          <w:sz w:val="28"/>
          <w:szCs w:val="28"/>
        </w:rPr>
        <w:t>.</w:t>
      </w:r>
    </w:p>
    <w:p w14:paraId="5B83CDB9"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وبناءً على ما سبق، يتضح أن أهمية إدارة وتنسيق المشاريع لا تقتصر على الجانب التنظيمي، بل تمتد لتشمل التحسين المستمر، والتحكم في المخاطر، وضمان الاستدامة، ورفع الكفاءة المؤسسية بشكل عام</w:t>
      </w:r>
      <w:r w:rsidRPr="004C4CB7">
        <w:rPr>
          <w:rFonts w:ascii="Sakkal Majalla" w:hAnsi="Sakkal Majalla" w:cs="Sakkal Majalla"/>
          <w:color w:val="000000" w:themeColor="text1"/>
          <w:sz w:val="28"/>
          <w:szCs w:val="28"/>
        </w:rPr>
        <w:t>.</w:t>
      </w:r>
    </w:p>
    <w:p w14:paraId="0C92D58E" w14:textId="351219CA" w:rsidR="005A7936" w:rsidRPr="004C4CB7" w:rsidRDefault="00B3712D" w:rsidP="00B3712D">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1709869"/>
      <w:r w:rsidRPr="004C4CB7">
        <w:rPr>
          <w:rFonts w:ascii="Sakkal Majalla" w:hAnsi="Sakkal Majalla" w:cs="Sakkal Majalla" w:hint="cs"/>
          <w:b/>
          <w:bCs/>
          <w:color w:val="000000" w:themeColor="text1"/>
          <w:sz w:val="32"/>
          <w:szCs w:val="32"/>
          <w:rtl/>
        </w:rPr>
        <w:t>4.1.2</w:t>
      </w:r>
      <w:r w:rsidR="005A7936" w:rsidRPr="004C4CB7">
        <w:rPr>
          <w:rFonts w:ascii="Sakkal Majalla" w:hAnsi="Sakkal Majalla" w:cs="Sakkal Majalla"/>
          <w:b/>
          <w:bCs/>
          <w:color w:val="000000" w:themeColor="text1"/>
          <w:sz w:val="32"/>
          <w:szCs w:val="32"/>
          <w:rtl/>
        </w:rPr>
        <w:t xml:space="preserve"> أهداف إدارة وتنسيق المشاريع</w:t>
      </w:r>
      <w:bookmarkEnd w:id="26"/>
    </w:p>
    <w:p w14:paraId="78174ECC" w14:textId="37673181"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إن إدارة وتنسيق المشاريع لا تُمارَس بوصفها عملية تنظيمية روتينية، بل تنبع من أهداف محددة تسعى المؤسسة إلى تحقيقها لضمان نجاح المشروع واستدامة الأداء، وتختلف هذه الأهداف باختلاف طبيعة المشروع ونطاقه، إلا أن هناك مجموعة من الأهداف العامة التي تُعتبر أساسية في كافة أنواع المشاريع، خاصة في المشاريع الهندسية التي تتطلب تكاملًا دقيقًا بين الموارد والوقت والجودة</w:t>
      </w:r>
      <w:r w:rsidRPr="004C4CB7">
        <w:rPr>
          <w:rFonts w:ascii="Sakkal Majalla" w:hAnsi="Sakkal Majalla" w:cs="Sakkal Majalla"/>
          <w:color w:val="000000" w:themeColor="text1"/>
          <w:sz w:val="28"/>
          <w:szCs w:val="28"/>
        </w:rPr>
        <w:t>.</w:t>
      </w:r>
    </w:p>
    <w:p w14:paraId="3136DA60" w14:textId="7B99D1A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وتُعد الأهداف بمثابة البوصلة التي توجه كافة مراحل المشروع، بدءًا من التخطيط ومرورًا بالتنفيذ، ووصولًا إلى الإغلاق والتقييم، ويُساهم وضوح الأهداف في تسهيل عمليات اتخاذ القرار، وتوزيع الأدوار، وضبط الانحرافات، وتحقيق التوازن بين مخرجات المشروع وتوقعات أصحاب المصلحة</w:t>
      </w:r>
      <w:r w:rsidRPr="004C4CB7">
        <w:rPr>
          <w:rFonts w:ascii="Sakkal Majalla" w:hAnsi="Sakkal Majalla" w:cs="Sakkal Majalla"/>
          <w:color w:val="000000" w:themeColor="text1"/>
          <w:sz w:val="28"/>
          <w:szCs w:val="28"/>
        </w:rPr>
        <w:t>.</w:t>
      </w:r>
    </w:p>
    <w:p w14:paraId="20646EDE"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ويشير الحياري والحياصات</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إلى أن إدارة المشاريع تستهدف بشكل أساسي ما يلي</w:t>
      </w:r>
      <w:r w:rsidRPr="004C4CB7">
        <w:rPr>
          <w:rFonts w:ascii="Sakkal Majalla" w:hAnsi="Sakkal Majalla" w:cs="Sakkal Majalla"/>
          <w:color w:val="000000" w:themeColor="text1"/>
          <w:sz w:val="28"/>
          <w:szCs w:val="28"/>
        </w:rPr>
        <w:t>:</w:t>
      </w:r>
    </w:p>
    <w:p w14:paraId="47FDF3E5" w14:textId="77777777" w:rsidR="005A7936" w:rsidRPr="004C4CB7" w:rsidRDefault="005A7936" w:rsidP="00BA1AA4">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التوازن بين الوقت والتكلفة والجودة، وهو ما يُعرف بمثلث المشروع</w:t>
      </w:r>
      <w:r w:rsidRPr="004C4CB7">
        <w:rPr>
          <w:rFonts w:ascii="Sakkal Majalla" w:hAnsi="Sakkal Majalla" w:cs="Sakkal Majalla"/>
          <w:color w:val="000000" w:themeColor="text1"/>
          <w:sz w:val="28"/>
          <w:szCs w:val="28"/>
        </w:rPr>
        <w:t xml:space="preserve"> (Project Triangle)</w:t>
      </w:r>
      <w:r w:rsidRPr="004C4CB7">
        <w:rPr>
          <w:rFonts w:ascii="Sakkal Majalla" w:hAnsi="Sakkal Majalla" w:cs="Sakkal Majalla"/>
          <w:color w:val="000000" w:themeColor="text1"/>
          <w:sz w:val="28"/>
          <w:szCs w:val="28"/>
          <w:rtl/>
        </w:rPr>
        <w:t>، حيث يُفترض ألا يتم تحسين أحد الأضلاع على حساب الآخر</w:t>
      </w:r>
      <w:r w:rsidRPr="004C4CB7">
        <w:rPr>
          <w:rFonts w:ascii="Sakkal Majalla" w:hAnsi="Sakkal Majalla" w:cs="Sakkal Majalla"/>
          <w:color w:val="000000" w:themeColor="text1"/>
          <w:sz w:val="28"/>
          <w:szCs w:val="28"/>
        </w:rPr>
        <w:t>.</w:t>
      </w:r>
    </w:p>
    <w:p w14:paraId="74826956" w14:textId="77777777" w:rsidR="005A7936" w:rsidRPr="004C4CB7" w:rsidRDefault="005A7936" w:rsidP="00BA1AA4">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تعزيز السيطرة على موارد المشروع، من خلال التخطيط المسبق وتحديد الاحتياجات بدقة لمنع الهدر أو سوء التخصيص</w:t>
      </w:r>
      <w:r w:rsidRPr="004C4CB7">
        <w:rPr>
          <w:rFonts w:ascii="Sakkal Majalla" w:hAnsi="Sakkal Majalla" w:cs="Sakkal Majalla"/>
          <w:color w:val="000000" w:themeColor="text1"/>
          <w:sz w:val="28"/>
          <w:szCs w:val="28"/>
        </w:rPr>
        <w:t>.</w:t>
      </w:r>
    </w:p>
    <w:p w14:paraId="4A0FFD94" w14:textId="77777777" w:rsidR="005A7936" w:rsidRPr="004C4CB7" w:rsidRDefault="005A7936" w:rsidP="00BA1AA4">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رضا أصحاب المصلحة، من خلال الالتزام بمتطلبات المشروع والتواصل الفعّال والمستمر معهم</w:t>
      </w:r>
      <w:r w:rsidRPr="004C4CB7">
        <w:rPr>
          <w:rFonts w:ascii="Sakkal Majalla" w:hAnsi="Sakkal Majalla" w:cs="Sakkal Majalla"/>
          <w:color w:val="000000" w:themeColor="text1"/>
          <w:sz w:val="28"/>
          <w:szCs w:val="28"/>
        </w:rPr>
        <w:t>.</w:t>
      </w:r>
    </w:p>
    <w:p w14:paraId="628001FC"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في حين يرى الخريسات والشعار</w:t>
      </w:r>
      <w:r w:rsidRPr="004C4CB7">
        <w:rPr>
          <w:rFonts w:ascii="Sakkal Majalla" w:hAnsi="Sakkal Majalla" w:cs="Sakkal Majalla"/>
          <w:color w:val="000000" w:themeColor="text1"/>
          <w:sz w:val="28"/>
          <w:szCs w:val="28"/>
        </w:rPr>
        <w:t xml:space="preserve"> (2024) </w:t>
      </w:r>
      <w:r w:rsidRPr="004C4CB7">
        <w:rPr>
          <w:rFonts w:ascii="Sakkal Majalla" w:hAnsi="Sakkal Majalla" w:cs="Sakkal Majalla"/>
          <w:color w:val="000000" w:themeColor="text1"/>
          <w:sz w:val="28"/>
          <w:szCs w:val="28"/>
          <w:rtl/>
        </w:rPr>
        <w:t>أن أهداف إدارة وتنسيق المشاريع تتمثل في</w:t>
      </w:r>
      <w:r w:rsidRPr="004C4CB7">
        <w:rPr>
          <w:rFonts w:ascii="Sakkal Majalla" w:hAnsi="Sakkal Majalla" w:cs="Sakkal Majalla"/>
          <w:color w:val="000000" w:themeColor="text1"/>
          <w:sz w:val="28"/>
          <w:szCs w:val="28"/>
        </w:rPr>
        <w:t>:</w:t>
      </w:r>
    </w:p>
    <w:p w14:paraId="63D91DFA" w14:textId="77777777" w:rsidR="005A7936" w:rsidRPr="004C4CB7" w:rsidRDefault="005A7936" w:rsidP="00BA1AA4">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رفع مستوى الأداء المؤسسي للمشاريع عبر تطوير عمليات التخطيط والتنفيذ والمراقبة</w:t>
      </w:r>
      <w:r w:rsidRPr="004C4CB7">
        <w:rPr>
          <w:rFonts w:ascii="Sakkal Majalla" w:hAnsi="Sakkal Majalla" w:cs="Sakkal Majalla"/>
          <w:color w:val="000000" w:themeColor="text1"/>
          <w:sz w:val="28"/>
          <w:szCs w:val="28"/>
        </w:rPr>
        <w:t>.</w:t>
      </w:r>
    </w:p>
    <w:p w14:paraId="1B5FDC36" w14:textId="77777777" w:rsidR="005A7936" w:rsidRPr="004C4CB7" w:rsidRDefault="005A7936" w:rsidP="00BA1AA4">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ضمان توافق نتائج المشروع مع الأهداف الاستراتيجية للمنظمة، من خلال تكامل المشروع مع الخطة العامة</w:t>
      </w:r>
      <w:r w:rsidRPr="004C4CB7">
        <w:rPr>
          <w:rFonts w:ascii="Sakkal Majalla" w:hAnsi="Sakkal Majalla" w:cs="Sakkal Majalla"/>
          <w:color w:val="000000" w:themeColor="text1"/>
          <w:sz w:val="28"/>
          <w:szCs w:val="28"/>
        </w:rPr>
        <w:t>.</w:t>
      </w:r>
    </w:p>
    <w:p w14:paraId="478FB5AB" w14:textId="77777777" w:rsidR="005A7936" w:rsidRPr="004C4CB7" w:rsidRDefault="005A7936" w:rsidP="00BA1AA4">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التماسك والانسجام داخل فرق العمل، عبر توحيد الجهود نحو أهداف واضحة ومحددة مسبقًا</w:t>
      </w:r>
      <w:r w:rsidRPr="004C4CB7">
        <w:rPr>
          <w:rFonts w:ascii="Sakkal Majalla" w:hAnsi="Sakkal Majalla" w:cs="Sakkal Majalla"/>
          <w:color w:val="000000" w:themeColor="text1"/>
          <w:sz w:val="28"/>
          <w:szCs w:val="28"/>
        </w:rPr>
        <w:t>.</w:t>
      </w:r>
    </w:p>
    <w:p w14:paraId="6F3947D8"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ويُبرز العلوان والحياصات</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أبعادًا أخرى للأهداف، وهي</w:t>
      </w:r>
      <w:r w:rsidRPr="004C4CB7">
        <w:rPr>
          <w:rFonts w:ascii="Sakkal Majalla" w:hAnsi="Sakkal Majalla" w:cs="Sakkal Majalla"/>
          <w:color w:val="000000" w:themeColor="text1"/>
          <w:sz w:val="28"/>
          <w:szCs w:val="28"/>
        </w:rPr>
        <w:t>:</w:t>
      </w:r>
    </w:p>
    <w:p w14:paraId="03862ACD" w14:textId="77777777" w:rsidR="005A7936" w:rsidRPr="004C4CB7" w:rsidRDefault="005A7936" w:rsidP="00BA1AA4">
      <w:pPr>
        <w:numPr>
          <w:ilvl w:val="0"/>
          <w:numId w:val="17"/>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تخفيف المخاطر المرتبطة بتنفيذ المشروع، من خلال التنبؤ بالمشكلات ووضع سيناريوهات استجابة مرنة</w:t>
      </w:r>
      <w:r w:rsidRPr="004C4CB7">
        <w:rPr>
          <w:rFonts w:ascii="Sakkal Majalla" w:hAnsi="Sakkal Majalla" w:cs="Sakkal Majalla"/>
          <w:color w:val="000000" w:themeColor="text1"/>
          <w:sz w:val="28"/>
          <w:szCs w:val="28"/>
        </w:rPr>
        <w:t>.</w:t>
      </w:r>
    </w:p>
    <w:p w14:paraId="4D249B5E" w14:textId="77777777" w:rsidR="005A7936" w:rsidRPr="004C4CB7" w:rsidRDefault="005A7936" w:rsidP="00BA1AA4">
      <w:pPr>
        <w:numPr>
          <w:ilvl w:val="0"/>
          <w:numId w:val="17"/>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الاستخدام الأمثل للتقنيات والأدوات الحديثة، بما يرفع من كفاءة التنفيذ ويسرّع من الإنجاز</w:t>
      </w:r>
      <w:r w:rsidRPr="004C4CB7">
        <w:rPr>
          <w:rFonts w:ascii="Sakkal Majalla" w:hAnsi="Sakkal Majalla" w:cs="Sakkal Majalla"/>
          <w:color w:val="000000" w:themeColor="text1"/>
          <w:sz w:val="28"/>
          <w:szCs w:val="28"/>
        </w:rPr>
        <w:t>.</w:t>
      </w:r>
    </w:p>
    <w:p w14:paraId="10693506" w14:textId="77777777" w:rsidR="005A7936" w:rsidRPr="004C4CB7" w:rsidRDefault="005A7936" w:rsidP="00BA1AA4">
      <w:pPr>
        <w:numPr>
          <w:ilvl w:val="0"/>
          <w:numId w:val="17"/>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التقدم المرحلي المتوازن للمشروع، من خلال متابعة مستمرة ومقارنة الإنجاز بالخطة الأصلية</w:t>
      </w:r>
      <w:r w:rsidRPr="004C4CB7">
        <w:rPr>
          <w:rFonts w:ascii="Sakkal Majalla" w:hAnsi="Sakkal Majalla" w:cs="Sakkal Majalla"/>
          <w:color w:val="000000" w:themeColor="text1"/>
          <w:sz w:val="28"/>
          <w:szCs w:val="28"/>
        </w:rPr>
        <w:t>.</w:t>
      </w:r>
    </w:p>
    <w:p w14:paraId="2F23F2C9" w14:textId="77777777" w:rsidR="005A7936" w:rsidRPr="004C4CB7" w:rsidRDefault="005A7936"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وبناءً على ما تقدم، يتضح أن أهداف إدارة وتنسيق المشاريع تتجاوز مجرد التحكم في الأنشطة اليومية، لتشمل إدارة العلاقات، والتحكم في البيئة الداخلية والخارجية للمشروع، وتعزيز القيمة المضافة التي يقدمها المشروع للمؤسسة والمجتمع</w:t>
      </w:r>
      <w:r w:rsidRPr="004C4CB7">
        <w:rPr>
          <w:rFonts w:ascii="Sakkal Majalla" w:hAnsi="Sakkal Majalla" w:cs="Sakkal Majalla"/>
          <w:color w:val="000000" w:themeColor="text1"/>
          <w:sz w:val="28"/>
          <w:szCs w:val="28"/>
        </w:rPr>
        <w:t>.</w:t>
      </w:r>
    </w:p>
    <w:p w14:paraId="692951B4" w14:textId="1CA00E87" w:rsidR="00E00643" w:rsidRPr="004C4CB7" w:rsidRDefault="00B3712D" w:rsidP="00B3712D">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1709870"/>
      <w:r w:rsidRPr="004C4CB7">
        <w:rPr>
          <w:rFonts w:ascii="Sakkal Majalla" w:hAnsi="Sakkal Majalla" w:cs="Sakkal Majalla" w:hint="cs"/>
          <w:b/>
          <w:bCs/>
          <w:color w:val="000000" w:themeColor="text1"/>
          <w:sz w:val="32"/>
          <w:szCs w:val="32"/>
          <w:rtl/>
        </w:rPr>
        <w:t>5.1.2</w:t>
      </w:r>
      <w:r w:rsidR="00E00643" w:rsidRPr="004C4CB7">
        <w:rPr>
          <w:rFonts w:ascii="Sakkal Majalla" w:hAnsi="Sakkal Majalla" w:cs="Sakkal Majalla"/>
          <w:b/>
          <w:bCs/>
          <w:color w:val="000000" w:themeColor="text1"/>
          <w:sz w:val="32"/>
          <w:szCs w:val="32"/>
          <w:rtl/>
        </w:rPr>
        <w:t xml:space="preserve"> أبعاد إدارة وتنسيق المشاريع</w:t>
      </w:r>
      <w:bookmarkEnd w:id="27"/>
    </w:p>
    <w:p w14:paraId="713051E9" w14:textId="5CFA7FE6"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تم تحديد أبعاد إدارة وتنسيق المشاريع في هذه الدراسة استنادًا إلى ما ورد في دراسة أبو عمره وخشمان</w:t>
      </w:r>
      <w:r w:rsidRPr="004C4CB7">
        <w:rPr>
          <w:rFonts w:ascii="Sakkal Majalla" w:hAnsi="Sakkal Majalla" w:cs="Sakkal Majalla"/>
          <w:color w:val="000000" w:themeColor="text1"/>
          <w:sz w:val="28"/>
          <w:szCs w:val="28"/>
        </w:rPr>
        <w:t xml:space="preserve"> (2020)</w:t>
      </w:r>
      <w:r w:rsidRPr="004C4CB7">
        <w:rPr>
          <w:rFonts w:ascii="Sakkal Majalla" w:hAnsi="Sakkal Majalla" w:cs="Sakkal Majalla"/>
          <w:color w:val="000000" w:themeColor="text1"/>
          <w:sz w:val="28"/>
          <w:szCs w:val="28"/>
          <w:rtl/>
        </w:rPr>
        <w:t>، ودراسة الحباشنة وأبو قاعود</w:t>
      </w:r>
      <w:r w:rsidRPr="004C4CB7">
        <w:rPr>
          <w:rFonts w:ascii="Sakkal Majalla" w:hAnsi="Sakkal Majalla" w:cs="Sakkal Majalla"/>
          <w:color w:val="000000" w:themeColor="text1"/>
          <w:sz w:val="28"/>
          <w:szCs w:val="28"/>
        </w:rPr>
        <w:t xml:space="preserve"> (2023)</w:t>
      </w:r>
      <w:r w:rsidRPr="004C4CB7">
        <w:rPr>
          <w:rFonts w:ascii="Sakkal Majalla" w:hAnsi="Sakkal Majalla" w:cs="Sakkal Majalla"/>
          <w:color w:val="000000" w:themeColor="text1"/>
          <w:sz w:val="28"/>
          <w:szCs w:val="28"/>
          <w:rtl/>
        </w:rPr>
        <w:t>، واللتين أكدتا أن النجاح في إدارة المشاريع يتطلب إدارة دقيقة ومتكاملة لأربعة أبعاد رئيسية، هي</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إدارة التكلفة، إدارة الجودة، إدارة النطاق، إدارة الجدول الزمني،</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وتُعد هذه الأبعاد من الركائز الأساسية التي تعتمد عليها المعايير الدولية، مثل دليل</w:t>
      </w:r>
      <w:r w:rsidRPr="004C4CB7">
        <w:rPr>
          <w:rFonts w:ascii="Sakkal Majalla" w:hAnsi="Sakkal Majalla" w:cs="Sakkal Majalla"/>
          <w:color w:val="000000" w:themeColor="text1"/>
          <w:sz w:val="28"/>
          <w:szCs w:val="28"/>
        </w:rPr>
        <w:t xml:space="preserve"> PMBOK</w:t>
      </w:r>
      <w:r w:rsidRPr="004C4CB7">
        <w:rPr>
          <w:rFonts w:ascii="Sakkal Majalla" w:hAnsi="Sakkal Majalla" w:cs="Sakkal Majalla"/>
          <w:color w:val="000000" w:themeColor="text1"/>
          <w:sz w:val="28"/>
          <w:szCs w:val="28"/>
          <w:rtl/>
        </w:rPr>
        <w:t>، في تخطيط وتنفيذ ومتابعة المشاريع. وسنقوم فيما يلي بتفصيل هذه الأبعاد نظريًا</w:t>
      </w:r>
      <w:r w:rsidRPr="004C4CB7">
        <w:rPr>
          <w:rFonts w:ascii="Sakkal Majalla" w:hAnsi="Sakkal Majalla" w:cs="Sakkal Majalla"/>
          <w:color w:val="000000" w:themeColor="text1"/>
          <w:sz w:val="28"/>
          <w:szCs w:val="28"/>
        </w:rPr>
        <w:t>:</w:t>
      </w:r>
    </w:p>
    <w:p w14:paraId="1011288C" w14:textId="619AF701"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إدارة التكلفة</w:t>
      </w:r>
    </w:p>
    <w:p w14:paraId="7D4D4458" w14:textId="0C14E930"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تمثل إدارة التكلفة أحد الأعمدة الأساسية في إدارة المشاريع، حيث تُعنى بتقدير وتخطيط ومراقبة التكاليف المالية المتعلقة بالمشروع طوال دورة حياته، وتهدف هذه الإدارة إلى التأكد من تنفيذ المشروع ضمن الميزانية المعتمدة، دون أن يؤثر ذلك سلبًا على جودة المخرجات أو نطاق العمل، وتشمل إدارة التكلفة أنشطة متعددة، مثل: تقدير التكلفة، ووضع الميزانية، والتحكم في الإنفاق، وتحليل الانحرافات بين التكلفة الفعلية والمخططة</w:t>
      </w:r>
      <w:r w:rsidRPr="004C4CB7">
        <w:rPr>
          <w:rFonts w:ascii="Sakkal Majalla" w:hAnsi="Sakkal Majalla" w:cs="Sakkal Majalla"/>
          <w:color w:val="000000" w:themeColor="text1"/>
          <w:sz w:val="28"/>
          <w:szCs w:val="28"/>
        </w:rPr>
        <w:t>.</w:t>
      </w:r>
    </w:p>
    <w:p w14:paraId="1843DABC" w14:textId="247DDD5D"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 xml:space="preserve">وترتكز أهمية إدارة التكلفة على دورها في ضبط الموارد المالية للمشروع، وتحقيق كفاءة الإنفاق، مما يمنع الهدر أو تجاوز الاعتمادات المالية، وهو ما يؤثر مباشرة على رضا أصحاب المصلحة واستدامة </w:t>
      </w:r>
      <w:r w:rsidRPr="004C4CB7">
        <w:rPr>
          <w:rFonts w:ascii="Sakkal Majalla" w:hAnsi="Sakkal Majalla" w:cs="Sakkal Majalla"/>
          <w:color w:val="000000" w:themeColor="text1"/>
          <w:sz w:val="28"/>
          <w:szCs w:val="28"/>
          <w:rtl/>
        </w:rPr>
        <w:lastRenderedPageBreak/>
        <w:t>المشروع، كما ترتبط إدارة التكلفة ارتباطًا وثيقًا ببقية أبعاد المشروع، إذ قد يؤدي الإخفاق في ضبطها إلى تأثيرات سلبية على جودة المخرجات أو الجدول الزمني</w:t>
      </w:r>
      <w:r w:rsidRPr="004C4CB7">
        <w:rPr>
          <w:rFonts w:ascii="Sakkal Majalla" w:hAnsi="Sakkal Majalla" w:cs="Sakkal Majalla"/>
          <w:color w:val="000000" w:themeColor="text1"/>
          <w:sz w:val="28"/>
          <w:szCs w:val="28"/>
        </w:rPr>
        <w:t>.</w:t>
      </w:r>
    </w:p>
    <w:p w14:paraId="7E2B0E06" w14:textId="5E2DF54B"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تشير العلوان والحياصات</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إلى أن نجاح إدارة التكلفة يعتمد على دقة التقديرات المبدئية، ومرونة الخطط المالية، وقدرة فريق المشروع على اتخاذ قرارات تصحيحية في الوقت المناسب، كما أن استخدام الأدوات التحليلية مثل تحليل القيمة المكتسبة</w:t>
      </w:r>
      <w:r w:rsidRPr="004C4CB7">
        <w:rPr>
          <w:rFonts w:ascii="Sakkal Majalla" w:hAnsi="Sakkal Majalla" w:cs="Sakkal Majalla"/>
          <w:color w:val="000000" w:themeColor="text1"/>
          <w:sz w:val="28"/>
          <w:szCs w:val="28"/>
        </w:rPr>
        <w:t xml:space="preserve"> (Earned Value Analysis) </w:t>
      </w:r>
      <w:r w:rsidRPr="004C4CB7">
        <w:rPr>
          <w:rFonts w:ascii="Sakkal Majalla" w:hAnsi="Sakkal Majalla" w:cs="Sakkal Majalla"/>
          <w:color w:val="000000" w:themeColor="text1"/>
          <w:sz w:val="28"/>
          <w:szCs w:val="28"/>
          <w:rtl/>
        </w:rPr>
        <w:t>يُعد من أفضل الممارسات لضبط التكلفة خلال التنفيذ</w:t>
      </w:r>
      <w:r w:rsidRPr="004C4CB7">
        <w:rPr>
          <w:rFonts w:ascii="Sakkal Majalla" w:hAnsi="Sakkal Majalla" w:cs="Sakkal Majalla"/>
          <w:color w:val="000000" w:themeColor="text1"/>
          <w:sz w:val="28"/>
          <w:szCs w:val="28"/>
        </w:rPr>
        <w:t>.</w:t>
      </w:r>
    </w:p>
    <w:p w14:paraId="48BE00CD" w14:textId="19A95E02"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إدارة الجودة</w:t>
      </w:r>
    </w:p>
    <w:p w14:paraId="3C319A54" w14:textId="3566C52B"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تُعنى إدارة الجودة في المشاريع بضمان أن المخرجات النهائية للمشروع تُلبّي متطلبات الجودة المحددة مسبقًا، سواء من حيث المواصفات الفنية، أو الأداء، أو رضا العملاء، وتتضمن إدارة الجودة ثلاث مراحل رئيسية</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التخطيط للجودة، وضمان الجودة، وضبط الجودة</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وتتكامل هذه العمليات لضمان تحقيق مستويات عالية من الاعتمادية والكفاءة في النتائج</w:t>
      </w:r>
      <w:r w:rsidRPr="004C4CB7">
        <w:rPr>
          <w:rFonts w:ascii="Sakkal Majalla" w:hAnsi="Sakkal Majalla" w:cs="Sakkal Majalla"/>
          <w:color w:val="000000" w:themeColor="text1"/>
          <w:sz w:val="28"/>
          <w:szCs w:val="28"/>
        </w:rPr>
        <w:t>.</w:t>
      </w:r>
    </w:p>
    <w:p w14:paraId="55FA6AE5" w14:textId="1A1C4E09"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وتُعد إدارة الجودة عنصرًا محوريًا في المشاريع الهندسية، إذ أن أي خلل في جودة التنفيذ قد يؤدي إلى مشكلات هيكلية، أو تكاليف إضافية، أو حتى فشل المشروع بالكامل،  وتستند الجودة إلى معايير مرجعية معتمدة، مثل المواصفات الفنية للمشروع، أو معايير</w:t>
      </w:r>
      <w:r w:rsidRPr="004C4CB7">
        <w:rPr>
          <w:rFonts w:ascii="Sakkal Majalla" w:hAnsi="Sakkal Majalla" w:cs="Sakkal Majalla"/>
          <w:color w:val="000000" w:themeColor="text1"/>
          <w:sz w:val="28"/>
          <w:szCs w:val="28"/>
        </w:rPr>
        <w:t xml:space="preserve"> ISO</w:t>
      </w:r>
      <w:r w:rsidRPr="004C4CB7">
        <w:rPr>
          <w:rFonts w:ascii="Sakkal Majalla" w:hAnsi="Sakkal Majalla" w:cs="Sakkal Majalla"/>
          <w:color w:val="000000" w:themeColor="text1"/>
          <w:sz w:val="28"/>
          <w:szCs w:val="28"/>
          <w:rtl/>
        </w:rPr>
        <w:t>، أو أدلة الممارسات الجيدة</w:t>
      </w:r>
      <w:r w:rsidRPr="004C4CB7">
        <w:rPr>
          <w:rFonts w:ascii="Sakkal Majalla" w:hAnsi="Sakkal Majalla" w:cs="Sakkal Majalla"/>
          <w:color w:val="000000" w:themeColor="text1"/>
          <w:sz w:val="28"/>
          <w:szCs w:val="28"/>
        </w:rPr>
        <w:t>.</w:t>
      </w:r>
    </w:p>
    <w:p w14:paraId="02E3BFFE" w14:textId="1E22BC51"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ترى حزين والبزايعة</w:t>
      </w:r>
      <w:r w:rsidRPr="004C4CB7">
        <w:rPr>
          <w:rFonts w:ascii="Sakkal Majalla" w:hAnsi="Sakkal Majalla" w:cs="Sakkal Majalla"/>
          <w:color w:val="000000" w:themeColor="text1"/>
          <w:sz w:val="28"/>
          <w:szCs w:val="28"/>
        </w:rPr>
        <w:t xml:space="preserve"> (2024) </w:t>
      </w:r>
      <w:r w:rsidRPr="004C4CB7">
        <w:rPr>
          <w:rFonts w:ascii="Sakkal Majalla" w:hAnsi="Sakkal Majalla" w:cs="Sakkal Majalla"/>
          <w:color w:val="000000" w:themeColor="text1"/>
          <w:sz w:val="28"/>
          <w:szCs w:val="28"/>
          <w:rtl/>
        </w:rPr>
        <w:t>أن إدارة الجودة في المشاريع الإنشائية تستند إلى مبدأ "المنع أفضل من التصحيح"، أي التركيز على بناء نظام جودة وقائي يحد من الأخطاء قبل حدوثها، كما يؤكدان أهمية إشراك جميع المعنيين في عمليات الجودة، وليس حصرها في جهة رقابية واحدة</w:t>
      </w:r>
      <w:r w:rsidRPr="004C4CB7">
        <w:rPr>
          <w:rFonts w:ascii="Sakkal Majalla" w:hAnsi="Sakkal Majalla" w:cs="Sakkal Majalla"/>
          <w:color w:val="000000" w:themeColor="text1"/>
          <w:sz w:val="28"/>
          <w:szCs w:val="28"/>
        </w:rPr>
        <w:t>.</w:t>
      </w:r>
    </w:p>
    <w:p w14:paraId="6DE4F67E" w14:textId="550348A2"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إدارة النطاق</w:t>
      </w:r>
    </w:p>
    <w:p w14:paraId="03D13723"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تشير إدارة النطاق إلى العمليات التي تُستخدم لتحديد وتنظيم جميع الأعمال المطلوبة لإنجاز المشروع بنجاح، وضمان عدم تنفيذ أعمال خارجة عن نطاق المشروع</w:t>
      </w:r>
      <w:r w:rsidRPr="004C4CB7">
        <w:rPr>
          <w:rFonts w:ascii="Sakkal Majalla" w:hAnsi="Sakkal Majalla" w:cs="Sakkal Majalla"/>
          <w:color w:val="000000" w:themeColor="text1"/>
          <w:sz w:val="28"/>
          <w:szCs w:val="28"/>
        </w:rPr>
        <w:t xml:space="preserve"> (Scope Creep). </w:t>
      </w:r>
      <w:r w:rsidRPr="004C4CB7">
        <w:rPr>
          <w:rFonts w:ascii="Sakkal Majalla" w:hAnsi="Sakkal Majalla" w:cs="Sakkal Majalla"/>
          <w:color w:val="000000" w:themeColor="text1"/>
          <w:sz w:val="28"/>
          <w:szCs w:val="28"/>
          <w:rtl/>
        </w:rPr>
        <w:t xml:space="preserve">ويشمل النطاق </w:t>
      </w:r>
      <w:r w:rsidRPr="004C4CB7">
        <w:rPr>
          <w:rFonts w:ascii="Sakkal Majalla" w:hAnsi="Sakkal Majalla" w:cs="Sakkal Majalla"/>
          <w:color w:val="000000" w:themeColor="text1"/>
          <w:sz w:val="28"/>
          <w:szCs w:val="28"/>
          <w:rtl/>
        </w:rPr>
        <w:lastRenderedPageBreak/>
        <w:t>تحديد أهداف المشروع، والمخرجات المتوقعة، والقيود، والافتراضات، بالإضافة إلى توزيع المهام والأنشطة بشكل مفصل</w:t>
      </w:r>
      <w:r w:rsidRPr="004C4CB7">
        <w:rPr>
          <w:rFonts w:ascii="Sakkal Majalla" w:hAnsi="Sakkal Majalla" w:cs="Sakkal Majalla"/>
          <w:color w:val="000000" w:themeColor="text1"/>
          <w:sz w:val="28"/>
          <w:szCs w:val="28"/>
        </w:rPr>
        <w:t>.</w:t>
      </w:r>
    </w:p>
    <w:p w14:paraId="0C3CFAD5" w14:textId="2A69ADB3"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وتبدأ إدارة النطاق عادةً بإعداد وثيقة "بيان نطاق المشروع"، يليها بناء "هيكل تقسيم العمل</w:t>
      </w:r>
      <w:r w:rsidRPr="004C4CB7">
        <w:rPr>
          <w:rFonts w:ascii="Sakkal Majalla" w:hAnsi="Sakkal Majalla" w:cs="Sakkal Majalla"/>
          <w:color w:val="000000" w:themeColor="text1"/>
          <w:sz w:val="28"/>
          <w:szCs w:val="28"/>
        </w:rPr>
        <w:t>" (Work Breakdown Structure – WBS)</w:t>
      </w:r>
      <w:r w:rsidRPr="004C4CB7">
        <w:rPr>
          <w:rFonts w:ascii="Sakkal Majalla" w:hAnsi="Sakkal Majalla" w:cs="Sakkal Majalla"/>
          <w:color w:val="000000" w:themeColor="text1"/>
          <w:sz w:val="28"/>
          <w:szCs w:val="28"/>
          <w:rtl/>
        </w:rPr>
        <w:t>، وهي أداة تُستخدم لتفصيل العمل إلى وحدات صغيرة قابلة للإدارة والمراقبة،  وكلما كان النطاق أكثر وضوحًا وتحديدًا، كلما زادت احتمالية الالتزام بالميزانية والوقت والجودة</w:t>
      </w:r>
      <w:r w:rsidRPr="004C4CB7">
        <w:rPr>
          <w:rFonts w:ascii="Sakkal Majalla" w:hAnsi="Sakkal Majalla" w:cs="Sakkal Majalla"/>
          <w:color w:val="000000" w:themeColor="text1"/>
          <w:sz w:val="28"/>
          <w:szCs w:val="28"/>
        </w:rPr>
        <w:t>.</w:t>
      </w:r>
    </w:p>
    <w:p w14:paraId="1A6F6AF0" w14:textId="371E394F"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وفقًا لما طرحه حياريات وقطيشات</w:t>
      </w:r>
      <w:r w:rsidRPr="004C4CB7">
        <w:rPr>
          <w:rFonts w:ascii="Sakkal Majalla" w:hAnsi="Sakkal Majalla" w:cs="Sakkal Majalla"/>
          <w:color w:val="000000" w:themeColor="text1"/>
          <w:sz w:val="28"/>
          <w:szCs w:val="28"/>
        </w:rPr>
        <w:t xml:space="preserve"> (2021)</w:t>
      </w:r>
      <w:r w:rsidRPr="004C4CB7">
        <w:rPr>
          <w:rFonts w:ascii="Sakkal Majalla" w:hAnsi="Sakkal Majalla" w:cs="Sakkal Majalla"/>
          <w:color w:val="000000" w:themeColor="text1"/>
          <w:sz w:val="28"/>
          <w:szCs w:val="28"/>
          <w:rtl/>
        </w:rPr>
        <w:t>، فإن فشل العديد من المشاريع يعود إلى ضعف في إدارة النطاق، إما بسبب عدم وضوح المتطلبات، أو غياب وثائق مرجعية محكمة، أو التوسع غير المخطط في الأعمال أثناء التنفيذ، ويشددان على أهمية إشراك أصحاب المصلحة في تحديد النطاق، والتوثيق الصارم لأي تغييرات تطرأ عليه</w:t>
      </w:r>
      <w:r w:rsidRPr="004C4CB7">
        <w:rPr>
          <w:rFonts w:ascii="Sakkal Majalla" w:hAnsi="Sakkal Majalla" w:cs="Sakkal Majalla"/>
          <w:color w:val="000000" w:themeColor="text1"/>
          <w:sz w:val="28"/>
          <w:szCs w:val="28"/>
        </w:rPr>
        <w:t>.</w:t>
      </w:r>
    </w:p>
    <w:p w14:paraId="50502A76" w14:textId="6771A49A"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إدارة الجدول الزمني</w:t>
      </w:r>
    </w:p>
    <w:p w14:paraId="2E79C7DC"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تُعد إدارة الجدول الزمني من أهم عناصر المشروع، حيث تهدف إلى ضمان تنفيذ جميع الأنشطة في الوقت المحدد، ومن خلال تسلسل منطقي يراعي العلاقات بين المهام ومددها الزمنية. وتشمل إدارة الجدول عدة مراحل</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تحديد الأنشطة، ترتيبها، تقدير مدتها، إعداد الجدول الزمني، ومراقبة التنفيذ</w:t>
      </w:r>
      <w:r w:rsidRPr="004C4CB7">
        <w:rPr>
          <w:rFonts w:ascii="Sakkal Majalla" w:hAnsi="Sakkal Majalla" w:cs="Sakkal Majalla"/>
          <w:color w:val="000000" w:themeColor="text1"/>
          <w:sz w:val="28"/>
          <w:szCs w:val="28"/>
        </w:rPr>
        <w:t>.</w:t>
      </w:r>
    </w:p>
    <w:p w14:paraId="10F51858"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تعتمد إدارة الجدول الزمني على أدوات تحليلية مثل المخطط الشبكي</w:t>
      </w:r>
      <w:r w:rsidRPr="004C4CB7">
        <w:rPr>
          <w:rFonts w:ascii="Sakkal Majalla" w:hAnsi="Sakkal Majalla" w:cs="Sakkal Majalla"/>
          <w:color w:val="000000" w:themeColor="text1"/>
          <w:sz w:val="28"/>
          <w:szCs w:val="28"/>
        </w:rPr>
        <w:t xml:space="preserve"> (Network Diagram)</w:t>
      </w:r>
      <w:r w:rsidRPr="004C4CB7">
        <w:rPr>
          <w:rFonts w:ascii="Sakkal Majalla" w:hAnsi="Sakkal Majalla" w:cs="Sakkal Majalla"/>
          <w:color w:val="000000" w:themeColor="text1"/>
          <w:sz w:val="28"/>
          <w:szCs w:val="28"/>
          <w:rtl/>
        </w:rPr>
        <w:t>، وطريقة المسار الحرج</w:t>
      </w:r>
      <w:r w:rsidRPr="004C4CB7">
        <w:rPr>
          <w:rFonts w:ascii="Sakkal Majalla" w:hAnsi="Sakkal Majalla" w:cs="Sakkal Majalla"/>
          <w:color w:val="000000" w:themeColor="text1"/>
          <w:sz w:val="28"/>
          <w:szCs w:val="28"/>
        </w:rPr>
        <w:t xml:space="preserve"> (Critical Path Method – CPM)</w:t>
      </w:r>
      <w:r w:rsidRPr="004C4CB7">
        <w:rPr>
          <w:rFonts w:ascii="Sakkal Majalla" w:hAnsi="Sakkal Majalla" w:cs="Sakkal Majalla"/>
          <w:color w:val="000000" w:themeColor="text1"/>
          <w:sz w:val="28"/>
          <w:szCs w:val="28"/>
          <w:rtl/>
        </w:rPr>
        <w:t>، وتقنية مراجعة وتقييم البرنامج</w:t>
      </w:r>
      <w:r w:rsidRPr="004C4CB7">
        <w:rPr>
          <w:rFonts w:ascii="Sakkal Majalla" w:hAnsi="Sakkal Majalla" w:cs="Sakkal Majalla"/>
          <w:color w:val="000000" w:themeColor="text1"/>
          <w:sz w:val="28"/>
          <w:szCs w:val="28"/>
        </w:rPr>
        <w:t xml:space="preserve"> (PERT)</w:t>
      </w:r>
      <w:r w:rsidRPr="004C4CB7">
        <w:rPr>
          <w:rFonts w:ascii="Sakkal Majalla" w:hAnsi="Sakkal Majalla" w:cs="Sakkal Majalla"/>
          <w:color w:val="000000" w:themeColor="text1"/>
          <w:sz w:val="28"/>
          <w:szCs w:val="28"/>
          <w:rtl/>
        </w:rPr>
        <w:t>، وغيرها من الأدوات التي تساعد في تصور سير العمل وتحديد النقاط الحرجة التي قد تؤخر المشروع</w:t>
      </w:r>
      <w:r w:rsidRPr="004C4CB7">
        <w:rPr>
          <w:rFonts w:ascii="Sakkal Majalla" w:hAnsi="Sakkal Majalla" w:cs="Sakkal Majalla"/>
          <w:color w:val="000000" w:themeColor="text1"/>
          <w:sz w:val="28"/>
          <w:szCs w:val="28"/>
        </w:rPr>
        <w:t>.</w:t>
      </w:r>
    </w:p>
    <w:p w14:paraId="76C6B16D" w14:textId="3903505C"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تؤكد باقر وآخرون</w:t>
      </w:r>
      <w:r w:rsidRPr="004C4CB7">
        <w:rPr>
          <w:rFonts w:ascii="Sakkal Majalla" w:hAnsi="Sakkal Majalla" w:cs="Sakkal Majalla"/>
          <w:color w:val="000000" w:themeColor="text1"/>
          <w:sz w:val="28"/>
          <w:szCs w:val="28"/>
        </w:rPr>
        <w:t xml:space="preserve"> (2020) </w:t>
      </w:r>
      <w:r w:rsidRPr="004C4CB7">
        <w:rPr>
          <w:rFonts w:ascii="Sakkal Majalla" w:hAnsi="Sakkal Majalla" w:cs="Sakkal Majalla"/>
          <w:color w:val="000000" w:themeColor="text1"/>
          <w:sz w:val="28"/>
          <w:szCs w:val="28"/>
          <w:rtl/>
        </w:rPr>
        <w:t>أن الالتزام بالجدول الزمني يُعد مؤشرًا أساسيًا على كفاءة إدارة المشروع، وأن التأخير غالبًا ما يكون نتيجة ضعف في التقدير الزمني، أو التداخل في المهام، أو سوء التنسيق بين الفرق، كما يشيرون إلى أهمية وجود خطط بديلة</w:t>
      </w:r>
      <w:r w:rsidRPr="004C4CB7">
        <w:rPr>
          <w:rFonts w:ascii="Sakkal Majalla" w:hAnsi="Sakkal Majalla" w:cs="Sakkal Majalla"/>
          <w:color w:val="000000" w:themeColor="text1"/>
          <w:sz w:val="28"/>
          <w:szCs w:val="28"/>
        </w:rPr>
        <w:t xml:space="preserve"> (Contingency Plans) </w:t>
      </w:r>
      <w:r w:rsidRPr="004C4CB7">
        <w:rPr>
          <w:rFonts w:ascii="Sakkal Majalla" w:hAnsi="Sakkal Majalla" w:cs="Sakkal Majalla"/>
          <w:color w:val="000000" w:themeColor="text1"/>
          <w:sz w:val="28"/>
          <w:szCs w:val="28"/>
          <w:rtl/>
        </w:rPr>
        <w:t>للتعامل مع التأخيرات المحتملة</w:t>
      </w:r>
      <w:r w:rsidRPr="004C4CB7">
        <w:rPr>
          <w:rFonts w:ascii="Sakkal Majalla" w:hAnsi="Sakkal Majalla" w:cs="Sakkal Majalla"/>
          <w:color w:val="000000" w:themeColor="text1"/>
          <w:sz w:val="28"/>
          <w:szCs w:val="28"/>
        </w:rPr>
        <w:t>.</w:t>
      </w:r>
    </w:p>
    <w:p w14:paraId="3F91A772"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وبناءً على ما سبق، فإن هذه الأبعاد الأربعة تشكل منظومة متكاملة لإدارة وتنسيق المشاريع، بحيث إن النجاح في أي بعد منها يُسهم في تعزيز الأداء الكلي للمشروع، بينما الإخفاق في أحدها قد يُؤدي إلى انهيار المشروع برمته</w:t>
      </w:r>
      <w:r w:rsidRPr="004C4CB7">
        <w:rPr>
          <w:rFonts w:ascii="Sakkal Majalla" w:hAnsi="Sakkal Majalla" w:cs="Sakkal Majalla"/>
          <w:color w:val="000000" w:themeColor="text1"/>
          <w:sz w:val="28"/>
          <w:szCs w:val="28"/>
        </w:rPr>
        <w:t>.</w:t>
      </w:r>
    </w:p>
    <w:p w14:paraId="7DF8B414" w14:textId="0B04FE3D" w:rsidR="00E00643" w:rsidRPr="004C4CB7" w:rsidRDefault="00B3712D" w:rsidP="00B3712D">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1709871"/>
      <w:r w:rsidRPr="004C4CB7">
        <w:rPr>
          <w:rFonts w:ascii="Sakkal Majalla" w:hAnsi="Sakkal Majalla" w:cs="Sakkal Majalla" w:hint="cs"/>
          <w:b/>
          <w:bCs/>
          <w:color w:val="000000" w:themeColor="text1"/>
          <w:sz w:val="32"/>
          <w:szCs w:val="32"/>
          <w:rtl/>
        </w:rPr>
        <w:t>6.1.2</w:t>
      </w:r>
      <w:r w:rsidR="00E00643" w:rsidRPr="004C4CB7">
        <w:rPr>
          <w:rFonts w:ascii="Sakkal Majalla" w:hAnsi="Sakkal Majalla" w:cs="Sakkal Majalla"/>
          <w:b/>
          <w:bCs/>
          <w:color w:val="000000" w:themeColor="text1"/>
          <w:sz w:val="32"/>
          <w:szCs w:val="32"/>
          <w:rtl/>
        </w:rPr>
        <w:t xml:space="preserve"> الاستراتيجيات المستخدمة في إدارة المشاريع</w:t>
      </w:r>
      <w:bookmarkEnd w:id="28"/>
    </w:p>
    <w:p w14:paraId="2131017F" w14:textId="7FD678D0"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إن اختيار الاستراتيجيات المناسبة في إدارة المشاريع يمثل خطوة حاسمة نحو تحقيق النجاح التنظيمي. فالاستراتيجية ليست مجرد خطة نظرية، بل هي إطار عملي يوجه القرارات والسلوكيات طوال دورة حياة المشروع، و ومن خلال دراسة الأدبيات الحديثة في مجال إدارة المشاريع، يتضح أن هناك مجموعة من الاستراتيجيات التي تشكّل ممارسات أساسية في بيئات المشاريع، خصوصًا تلك التي تتسم بالتعقيد والديناميكية، مثل المشاريع الهندسية. وفيما يلي عرض تفصيلي لأهم هذه الاستراتيجيات</w:t>
      </w:r>
      <w:r w:rsidRPr="004C4CB7">
        <w:rPr>
          <w:rFonts w:ascii="Sakkal Majalla" w:hAnsi="Sakkal Majalla" w:cs="Sakkal Majalla"/>
          <w:color w:val="000000" w:themeColor="text1"/>
          <w:sz w:val="28"/>
          <w:szCs w:val="28"/>
        </w:rPr>
        <w:t>:</w:t>
      </w:r>
    </w:p>
    <w:p w14:paraId="7013378E" w14:textId="45189905"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استراتيجية التخطيط الشامل</w:t>
      </w:r>
    </w:p>
    <w:p w14:paraId="2C473B4C"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تعتمد هذه الاستراتيجية على بناء تصور دقيق ومتكامل لجميع مراحل المشروع قبل البدء في التنفيذ. ويشمل التخطيط هنا: تحديد الأهداف، رسم هيكل العمل</w:t>
      </w:r>
      <w:r w:rsidRPr="004C4CB7">
        <w:rPr>
          <w:rFonts w:ascii="Sakkal Majalla" w:hAnsi="Sakkal Majalla" w:cs="Sakkal Majalla"/>
          <w:color w:val="000000" w:themeColor="text1"/>
          <w:sz w:val="28"/>
          <w:szCs w:val="28"/>
        </w:rPr>
        <w:t xml:space="preserve"> (WBS)</w:t>
      </w:r>
      <w:r w:rsidRPr="004C4CB7">
        <w:rPr>
          <w:rFonts w:ascii="Sakkal Majalla" w:hAnsi="Sakkal Majalla" w:cs="Sakkal Majalla"/>
          <w:color w:val="000000" w:themeColor="text1"/>
          <w:sz w:val="28"/>
          <w:szCs w:val="28"/>
          <w:rtl/>
        </w:rPr>
        <w:t>، تحديد الموارد، وضع الجداول الزمنية، ووضع موازنة مفصلة. كما يتضمن التخطيط دراسة المخاطر المحتملة، وتحليل السيناريوهات البديلة، وتحديد معايير النجاح</w:t>
      </w:r>
      <w:r w:rsidRPr="004C4CB7">
        <w:rPr>
          <w:rFonts w:ascii="Sakkal Majalla" w:hAnsi="Sakkal Majalla" w:cs="Sakkal Majalla"/>
          <w:color w:val="000000" w:themeColor="text1"/>
          <w:sz w:val="28"/>
          <w:szCs w:val="28"/>
        </w:rPr>
        <w:t>.</w:t>
      </w:r>
    </w:p>
    <w:p w14:paraId="694EA247" w14:textId="71854C5D"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وتكمن قوة هذه الاستراتيجية في تقليل العشوائية خلال التنفيذ، وتوفير رؤية واضحة لجميع الأطراف المعنية، مما يسهم في تحسين التنسيق بين الفرق، وضمان استخدام الموارد بكفاءة،  وكلما كان التخطيط شاملًا ومفصلًا، قلّت فرص الانحراف، وزادت احتمالية تحقيق الأهداف ضمن الوقت والميزانية المحددين</w:t>
      </w:r>
      <w:r w:rsidRPr="004C4CB7">
        <w:rPr>
          <w:rFonts w:ascii="Sakkal Majalla" w:hAnsi="Sakkal Majalla" w:cs="Sakkal Majalla"/>
          <w:color w:val="000000" w:themeColor="text1"/>
          <w:sz w:val="28"/>
          <w:szCs w:val="28"/>
        </w:rPr>
        <w:t>.</w:t>
      </w:r>
    </w:p>
    <w:p w14:paraId="08B46F2A" w14:textId="21CF79EF"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استراتيجية إدارة المخاطر</w:t>
      </w:r>
    </w:p>
    <w:p w14:paraId="0D194AEB"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تُعد إدارة المخاطر من الاستراتيجيات الحيوية في أي مشروع، حيث تتضمن تحديد المخاطر المحتملة، وتحليلها من حيث احتمالية الحدوث والأثر، ووضع خطط للاستجابة والتخفيف. وتنقسم هذه الاستجابة إلى استراتيجيات وقائية (لمنع المخاطر) واستراتيجيات علاجية (للتعامل مع آثارها عند حدوثها)</w:t>
      </w:r>
      <w:r w:rsidRPr="004C4CB7">
        <w:rPr>
          <w:rFonts w:ascii="Sakkal Majalla" w:hAnsi="Sakkal Majalla" w:cs="Sakkal Majalla"/>
          <w:color w:val="000000" w:themeColor="text1"/>
          <w:sz w:val="28"/>
          <w:szCs w:val="28"/>
        </w:rPr>
        <w:t>.</w:t>
      </w:r>
    </w:p>
    <w:p w14:paraId="4449E16F" w14:textId="1F66D1F9"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وتسمح هذه الاستراتيجية للمنظمة بالتحرك الاستباقي بدلًا من التفاعل المتأخر، كما تعزز من قدرة الفريق على اتخاذ قرارات عقلانية في بيئة غير مؤكدة،  وتشمل أدوات تنفيذ هذه الاستراتيجية: مصفوفة المخاطر، سجل المخاطر، تحليل الحساسية، وتحليل السيناريوهات</w:t>
      </w:r>
      <w:r w:rsidRPr="004C4CB7">
        <w:rPr>
          <w:rFonts w:ascii="Sakkal Majalla" w:hAnsi="Sakkal Majalla" w:cs="Sakkal Majalla"/>
          <w:color w:val="000000" w:themeColor="text1"/>
          <w:sz w:val="28"/>
          <w:szCs w:val="28"/>
        </w:rPr>
        <w:t>.</w:t>
      </w:r>
    </w:p>
    <w:p w14:paraId="615A31D2" w14:textId="7298B543"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استراتيجية إدارة أصحاب المصلحة</w:t>
      </w:r>
    </w:p>
    <w:p w14:paraId="5C361E9A" w14:textId="11E7070C"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تعتمد هذه الاستراتيجية على فهم وتحليل مصالح وتوقعات جميع الأطراف ذات العلاقة بالمشروع، مثل العملاء، الممولين، الموردين، والهيئات التنظيمية،  وتتمثل أهم أدواتها في: تحديد أصحاب المصلحة، تحليل قوتهم وتأثيرهم، وتطوير خطة تواصل فعالة تُراعي احتياجاتهم</w:t>
      </w:r>
      <w:r w:rsidRPr="004C4CB7">
        <w:rPr>
          <w:rFonts w:ascii="Sakkal Majalla" w:hAnsi="Sakkal Majalla" w:cs="Sakkal Majalla"/>
          <w:color w:val="000000" w:themeColor="text1"/>
          <w:sz w:val="28"/>
          <w:szCs w:val="28"/>
        </w:rPr>
        <w:t>.</w:t>
      </w:r>
    </w:p>
    <w:p w14:paraId="0C00758E" w14:textId="545A1EA6"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وتضمن هذه الاستراتيجية تقليل المقاومة للتغيير، وتحقيق أعلى درجات الالتزام من الجهات المشاركة، خصوصًا في المشاريع التي تتطلب تعاونًا متبادلًا واتخاذ قرارات مشتركة. كما تُسهم في تعزيز الشفافية، وبناء الثقة، وتقليل النزاعات المحتملة</w:t>
      </w:r>
      <w:r w:rsidR="00B3712D" w:rsidRPr="004C4CB7">
        <w:rPr>
          <w:rFonts w:ascii="Sakkal Majalla" w:hAnsi="Sakkal Majalla" w:cs="Sakkal Majalla"/>
          <w:color w:val="000000" w:themeColor="text1"/>
          <w:sz w:val="28"/>
          <w:szCs w:val="28"/>
        </w:rPr>
        <w:t>.</w:t>
      </w:r>
    </w:p>
    <w:p w14:paraId="08AA6DD4" w14:textId="205698F4"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استراتيجية إدارة الجودة الشاملة</w:t>
      </w:r>
    </w:p>
    <w:p w14:paraId="0D441C0F" w14:textId="67B49768"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تسعى هذه الاستراتيجية إلى دمج مفهوم الجودة في جميع مراحل المشروع وليس فقط في مخرجاته النهائية، وتعتمد على بناء ثقافة تنظيمية تُقدّر الجودة، وتدفع الفرق للعمل وفق معايير أداء واضحة. وتشمل أدواتها: المخططات الرقابية، القوائم المرجعية، التدقيق الداخلي، ومراجعة العمليات</w:t>
      </w:r>
      <w:r w:rsidRPr="004C4CB7">
        <w:rPr>
          <w:rFonts w:ascii="Sakkal Majalla" w:hAnsi="Sakkal Majalla" w:cs="Sakkal Majalla"/>
          <w:color w:val="000000" w:themeColor="text1"/>
          <w:sz w:val="28"/>
          <w:szCs w:val="28"/>
        </w:rPr>
        <w:t>.</w:t>
      </w:r>
    </w:p>
    <w:p w14:paraId="08F52E37"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ومن خلال تطبيق هذه الاستراتيجية، يمكن تحسين العمليات الداخلية، وتقليل التكاليف الناتجة عن الأخطاء، وتحقيق رضا العملاء من خلال مخرجات عالية الدقة والموثوقية</w:t>
      </w:r>
      <w:r w:rsidRPr="004C4CB7">
        <w:rPr>
          <w:rFonts w:ascii="Sakkal Majalla" w:hAnsi="Sakkal Majalla" w:cs="Sakkal Majalla"/>
          <w:color w:val="000000" w:themeColor="text1"/>
          <w:sz w:val="28"/>
          <w:szCs w:val="28"/>
        </w:rPr>
        <w:t>.</w:t>
      </w:r>
    </w:p>
    <w:p w14:paraId="40FAA163" w14:textId="77777777" w:rsidR="00E00643" w:rsidRPr="004C4CB7" w:rsidRDefault="00A1143E" w:rsidP="00A1143E">
      <w:pPr>
        <w:bidi/>
        <w:spacing w:before="100" w:beforeAutospacing="1" w:after="100" w:afterAutospacing="1" w:line="360" w:lineRule="auto"/>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Pr>
        <w:pict w14:anchorId="3E9A4115">
          <v:rect id="_x0000_i1025" style="width:0;height:1.5pt" o:hralign="center" o:hrstd="t" o:hr="t" fillcolor="#a0a0a0" stroked="f"/>
        </w:pict>
      </w:r>
    </w:p>
    <w:p w14:paraId="6A0E2FA6" w14:textId="4E824714"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lastRenderedPageBreak/>
        <w:t>استراتيجية التمكين واللامركزية</w:t>
      </w:r>
    </w:p>
    <w:p w14:paraId="3D46E798" w14:textId="77777777"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تركّز هذه الاستراتيجية على منح فرق العمل درجة عالية من الاستقلالية في اتخاذ القرارات المتعلقة بالتنفيذ اليومي. وتقوم على مبدأ الثقة بقدرة الفريق، وتقدير المعرفة الفنية المتوفرة لديهم، مما يُعزّز من سرعة الاستجابة للمشكلات، ويرفع من مستوى الحماس والانخراط</w:t>
      </w:r>
      <w:r w:rsidRPr="004C4CB7">
        <w:rPr>
          <w:rFonts w:ascii="Sakkal Majalla" w:hAnsi="Sakkal Majalla" w:cs="Sakkal Majalla"/>
          <w:color w:val="000000" w:themeColor="text1"/>
          <w:sz w:val="28"/>
          <w:szCs w:val="28"/>
        </w:rPr>
        <w:t>.</w:t>
      </w:r>
    </w:p>
    <w:p w14:paraId="0E92F355" w14:textId="299720CA"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كما تتيح هذه الاستراتيجية تفاعلًا أكبر بين الأعضاء، وتدعم التفكير الابتكاري، وتحفّز المبادرات الذاتية، وهو أمر ضروري في المشاريع التي تتسم بتغير مستمر في المتطلبات أو البيئة المحيطة</w:t>
      </w:r>
      <w:r w:rsidR="00B3712D" w:rsidRPr="004C4CB7">
        <w:rPr>
          <w:rFonts w:ascii="Sakkal Majalla" w:hAnsi="Sakkal Majalla" w:cs="Sakkal Majalla"/>
          <w:color w:val="000000" w:themeColor="text1"/>
          <w:sz w:val="28"/>
          <w:szCs w:val="28"/>
        </w:rPr>
        <w:t>.</w:t>
      </w:r>
    </w:p>
    <w:p w14:paraId="368DBCE6" w14:textId="25D1B4F5"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استراتيجية التحسين المستمر</w:t>
      </w:r>
    </w:p>
    <w:p w14:paraId="7694A628" w14:textId="09988209"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تُعنى هذه الاستراتيجية بتقييم أداء المشروع بشكل دوري خلال التنفيذ، وليس فقط في نهايته، بهدف اكتشاف مواطن الضعف مبكرًا، وإجراء التعديلات اللازمة بشكل فوري،  وتُستخدم تقنيات مثل التغذية الراجعة المستمرة، والاجتماعات التقييمية، ومقارنة الأداء بالمعايير المرجعية</w:t>
      </w:r>
      <w:r w:rsidRPr="004C4CB7">
        <w:rPr>
          <w:rFonts w:ascii="Sakkal Majalla" w:hAnsi="Sakkal Majalla" w:cs="Sakkal Majalla"/>
          <w:color w:val="000000" w:themeColor="text1"/>
          <w:sz w:val="28"/>
          <w:szCs w:val="28"/>
        </w:rPr>
        <w:t xml:space="preserve"> (Benchmarking).</w:t>
      </w:r>
    </w:p>
    <w:p w14:paraId="76411774" w14:textId="333FF438"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وتُعزز هذه الاستراتيجية من مرونة المشروع، وتمكنه من التكيف مع المتغيرات، وتحقيق نتائج أكثر اتساقًا مع الأهداف، كما تساهم في بناء قاعدة معرفية يمكن الاستفادة منها في المشاريع المستقبلية</w:t>
      </w:r>
      <w:r w:rsidRPr="004C4CB7">
        <w:rPr>
          <w:rFonts w:ascii="Sakkal Majalla" w:hAnsi="Sakkal Majalla" w:cs="Sakkal Majalla"/>
          <w:color w:val="000000" w:themeColor="text1"/>
          <w:sz w:val="28"/>
          <w:szCs w:val="28"/>
        </w:rPr>
        <w:t>.</w:t>
      </w:r>
    </w:p>
    <w:p w14:paraId="3A2DBE2B" w14:textId="3788D5E5" w:rsidR="00E00643" w:rsidRPr="004C4CB7" w:rsidRDefault="00E00643" w:rsidP="00BA1AA4">
      <w:pPr>
        <w:pStyle w:val="ListParagraph"/>
        <w:numPr>
          <w:ilvl w:val="0"/>
          <w:numId w:val="26"/>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4C4CB7">
        <w:rPr>
          <w:rFonts w:ascii="Sakkal Majalla" w:hAnsi="Sakkal Majalla" w:cs="Sakkal Majalla"/>
          <w:b/>
          <w:bCs/>
          <w:color w:val="000000" w:themeColor="text1"/>
          <w:sz w:val="28"/>
          <w:szCs w:val="28"/>
          <w:rtl/>
        </w:rPr>
        <w:t>استراتيجية إدارة المعرفة والتوثيق</w:t>
      </w:r>
    </w:p>
    <w:p w14:paraId="07E5495F" w14:textId="32631F5A"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تركز هذه الاستراتيجية على جمع وتوثيق الدروس المستفادة من كل مرحلة في المشروع، ونقل المعرفة بين الفرق، واستخدام الخبرات السابقة لتجنب تكرار الأخطاء،  كما تشمل حفظ الوثائق، وتوثيق القرارات، والإجراءات المتبعة، مما يخلق بيئة تعلم مؤسسية مستمرة</w:t>
      </w:r>
      <w:r w:rsidRPr="004C4CB7">
        <w:rPr>
          <w:rFonts w:ascii="Sakkal Majalla" w:hAnsi="Sakkal Majalla" w:cs="Sakkal Majalla"/>
          <w:color w:val="000000" w:themeColor="text1"/>
          <w:sz w:val="28"/>
          <w:szCs w:val="28"/>
        </w:rPr>
        <w:t>.</w:t>
      </w:r>
    </w:p>
    <w:p w14:paraId="655AF454" w14:textId="0EBA70CD"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وتُعتبر هذه الاستراتيجية ضرورية في المؤسسات التي تدير مشاريع متعددة، حيث تضمن الاستفادة التراكمية من المعرفة، وتُقلل من الاعتماد على الأفراد، وتحافظ على كفاءة الأداء حتى مع تغيّر الكوادر</w:t>
      </w:r>
      <w:r w:rsidRPr="004C4CB7">
        <w:rPr>
          <w:rFonts w:ascii="Sakkal Majalla" w:hAnsi="Sakkal Majalla" w:cs="Sakkal Majalla"/>
          <w:color w:val="000000" w:themeColor="text1"/>
          <w:sz w:val="28"/>
          <w:szCs w:val="28"/>
        </w:rPr>
        <w:t>.</w:t>
      </w:r>
    </w:p>
    <w:p w14:paraId="6D5C2D02" w14:textId="2C4FFAF8" w:rsidR="00E00643" w:rsidRPr="004C4CB7" w:rsidRDefault="00E00643" w:rsidP="00B3712D">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بهذا نكون قد استعرضنا أهم الاستراتيجيات التي تُستخدم في إدارة المشاريع المعاصرة، والتي تتكامل فيما بينها لتوفير بيئة تنفيذية منضبطة، مرنة، وفعالة،  ويُعد اختيار وتكييف هذه الاستراتيجيات وفقًا لطبيعة كل مشروع من مسؤوليات الإدارة العليا وفريق المشروع على حد سواء</w:t>
      </w:r>
      <w:r w:rsidRPr="004C4CB7">
        <w:rPr>
          <w:rFonts w:ascii="Sakkal Majalla" w:hAnsi="Sakkal Majalla" w:cs="Sakkal Majalla"/>
          <w:color w:val="000000" w:themeColor="text1"/>
          <w:sz w:val="28"/>
          <w:szCs w:val="28"/>
        </w:rPr>
        <w:t>.</w:t>
      </w:r>
    </w:p>
    <w:p w14:paraId="33AB4B44" w14:textId="77777777" w:rsidR="00B3712D" w:rsidRPr="004C4CB7" w:rsidRDefault="00B3712D">
      <w:pPr>
        <w:rPr>
          <w:rFonts w:ascii="Sakkal Majalla" w:hAnsi="Sakkal Majalla" w:cs="Sakkal Majalla"/>
          <w:color w:val="000000" w:themeColor="text1"/>
          <w:sz w:val="28"/>
          <w:szCs w:val="28"/>
          <w:rtl/>
        </w:rPr>
      </w:pPr>
      <w:r w:rsidRPr="004C4CB7">
        <w:rPr>
          <w:rFonts w:ascii="Sakkal Majalla" w:hAnsi="Sakkal Majalla" w:cs="Sakkal Majalla"/>
          <w:color w:val="000000" w:themeColor="text1"/>
          <w:sz w:val="28"/>
          <w:szCs w:val="28"/>
          <w:rtl/>
        </w:rPr>
        <w:br w:type="page"/>
      </w:r>
    </w:p>
    <w:p w14:paraId="020EF7F6" w14:textId="21862E4F" w:rsidR="00E00643" w:rsidRPr="004C4CB7" w:rsidRDefault="00E00643" w:rsidP="00537B44">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9" w:name="_Toc211709872"/>
      <w:r w:rsidRPr="004C4CB7">
        <w:rPr>
          <w:rFonts w:ascii="Sakkal Majalla" w:hAnsi="Sakkal Majalla" w:cs="Sakkal Majalla"/>
          <w:b/>
          <w:bCs/>
          <w:color w:val="000000" w:themeColor="text1"/>
          <w:sz w:val="36"/>
          <w:szCs w:val="36"/>
          <w:rtl/>
        </w:rPr>
        <w:lastRenderedPageBreak/>
        <w:t>المبحث الثاني: كفاءة وأداء فرق العمل</w:t>
      </w:r>
      <w:bookmarkEnd w:id="29"/>
    </w:p>
    <w:p w14:paraId="134B3CDC" w14:textId="0D15844F" w:rsidR="00E00643" w:rsidRPr="004C4CB7" w:rsidRDefault="00537B44" w:rsidP="00537B44">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1709873"/>
      <w:r w:rsidRPr="004C4CB7">
        <w:rPr>
          <w:rFonts w:ascii="Sakkal Majalla" w:hAnsi="Sakkal Majalla" w:cs="Sakkal Majalla" w:hint="cs"/>
          <w:b/>
          <w:bCs/>
          <w:color w:val="000000" w:themeColor="text1"/>
          <w:sz w:val="32"/>
          <w:szCs w:val="32"/>
          <w:rtl/>
        </w:rPr>
        <w:t>1.2.2</w:t>
      </w:r>
      <w:r w:rsidR="00E00643" w:rsidRPr="004C4CB7">
        <w:rPr>
          <w:rFonts w:ascii="Sakkal Majalla" w:hAnsi="Sakkal Majalla" w:cs="Sakkal Majalla"/>
          <w:b/>
          <w:bCs/>
          <w:color w:val="000000" w:themeColor="text1"/>
          <w:sz w:val="32"/>
          <w:szCs w:val="32"/>
          <w:rtl/>
        </w:rPr>
        <w:t xml:space="preserve"> التمهيد</w:t>
      </w:r>
      <w:bookmarkEnd w:id="30"/>
    </w:p>
    <w:p w14:paraId="486A8902" w14:textId="78294346"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تمثل فرق العمل العمود الفقري لنجاح المؤسسات الحديثة، خصوصًا في بيئات الأعمال المعقدة التي تتطلب تكاملًا بين التخصصات، وسرعة في الإنجاز، وجودة في الأداء، وقد أصبح بناء الفرق الفعالة وإدارتها بكفاءة من أهم التحديات الإدارية التي تواجه المنظمات المعاصرة، سواء كانت هذه الفرق دائمة أو مؤقتة، مركزية أو افتراضية</w:t>
      </w:r>
      <w:r w:rsidRPr="004C4CB7">
        <w:rPr>
          <w:rFonts w:ascii="Sakkal Majalla" w:hAnsi="Sakkal Majalla" w:cs="Sakkal Majalla"/>
          <w:color w:val="000000" w:themeColor="text1"/>
          <w:sz w:val="28"/>
          <w:szCs w:val="28"/>
        </w:rPr>
        <w:t>.</w:t>
      </w:r>
    </w:p>
    <w:p w14:paraId="3A16EE57" w14:textId="10510C9E"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وفي سياق إدارة المشاريع، لا يُمكن تجاهل دور فرق العمل، إذ أن نجاح المشروع لا يتحقق فقط بتطبيق الأدوات والمنهجيات، بل بوجود فريق يمتلك كفاءة عالية، ويعمل ضمن بيئة محفزة، ويتفاعل بانسجام مع متطلبات المشروع وأهدافه، فالكفاءة الفردية لا تكفي إذا لم تتجسد في أداء جماعي متناغم، يُحقق الأهداف بجودة وفاعلية</w:t>
      </w:r>
      <w:r w:rsidRPr="004C4CB7">
        <w:rPr>
          <w:rFonts w:ascii="Sakkal Majalla" w:hAnsi="Sakkal Majalla" w:cs="Sakkal Majalla"/>
          <w:color w:val="000000" w:themeColor="text1"/>
          <w:sz w:val="28"/>
          <w:szCs w:val="28"/>
        </w:rPr>
        <w:t>.</w:t>
      </w:r>
    </w:p>
    <w:p w14:paraId="6419DCAD" w14:textId="5FC2C111"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من هنا، تبرز أهمية دراسة كفاءة وأداء فرق العمل كمحور تابع ومُتأثر بإدارة وتنسيق المشاريع، لفهم كيف يمكن للإدارة الجيدة أن تُحدث فرقًا في الإنتاجية، والمرونة، وروح الفريق، ومستوى الإنجاز</w:t>
      </w:r>
      <w:r w:rsidR="00537B44" w:rsidRPr="004C4CB7">
        <w:rPr>
          <w:rFonts w:ascii="Sakkal Majalla" w:hAnsi="Sakkal Majalla" w:cs="Sakkal Majalla"/>
          <w:color w:val="000000" w:themeColor="text1"/>
          <w:sz w:val="28"/>
          <w:szCs w:val="28"/>
        </w:rPr>
        <w:t>.</w:t>
      </w:r>
    </w:p>
    <w:p w14:paraId="4F33B4EF" w14:textId="0FDDBA5D" w:rsidR="00E00643" w:rsidRPr="004C4CB7" w:rsidRDefault="00537B44" w:rsidP="00537B44">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1709874"/>
      <w:r w:rsidRPr="004C4CB7">
        <w:rPr>
          <w:rFonts w:ascii="Sakkal Majalla" w:hAnsi="Sakkal Majalla" w:cs="Sakkal Majalla" w:hint="cs"/>
          <w:b/>
          <w:bCs/>
          <w:color w:val="000000" w:themeColor="text1"/>
          <w:sz w:val="32"/>
          <w:szCs w:val="32"/>
          <w:rtl/>
        </w:rPr>
        <w:t>2.2.2</w:t>
      </w:r>
      <w:r w:rsidR="00E00643" w:rsidRPr="004C4CB7">
        <w:rPr>
          <w:rFonts w:ascii="Sakkal Majalla" w:hAnsi="Sakkal Majalla" w:cs="Sakkal Majalla"/>
          <w:b/>
          <w:bCs/>
          <w:color w:val="000000" w:themeColor="text1"/>
          <w:sz w:val="32"/>
          <w:szCs w:val="32"/>
          <w:rtl/>
        </w:rPr>
        <w:t xml:space="preserve"> مفهوم كفاءة وأداء فرق العمل</w:t>
      </w:r>
      <w:bookmarkEnd w:id="31"/>
    </w:p>
    <w:p w14:paraId="0DB117BC" w14:textId="5EFD8224"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يُعد مفهوم كفاءة وأداء فرق العمل من المفاهيم متعددة الأبعاد التي تتداخل فيها الجوانب التنظيمية والسلوكية والفنية، وتختلف زوايا تعريف هذا المفهوم باختلاف المدارس الفكرية، حيث ركزت بعض التعريفات على الإنتاجية والنتائج، بينما اهتمت أخرى بالعمليات الداخلية، والتفاعل بين أعضاء الفريق، ومستوى التعاون والتنسيق</w:t>
      </w:r>
      <w:r w:rsidRPr="004C4CB7">
        <w:rPr>
          <w:rFonts w:ascii="Sakkal Majalla" w:hAnsi="Sakkal Majalla" w:cs="Sakkal Majalla"/>
          <w:color w:val="000000" w:themeColor="text1"/>
          <w:sz w:val="28"/>
          <w:szCs w:val="28"/>
        </w:rPr>
        <w:t>.</w:t>
      </w:r>
    </w:p>
    <w:p w14:paraId="5DE831C8" w14:textId="526B9F0A"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يرى النعيمات وأبو زيد</w:t>
      </w:r>
      <w:r w:rsidRPr="004C4CB7">
        <w:rPr>
          <w:rFonts w:ascii="Sakkal Majalla" w:hAnsi="Sakkal Majalla" w:cs="Sakkal Majalla"/>
          <w:color w:val="000000" w:themeColor="text1"/>
          <w:sz w:val="28"/>
          <w:szCs w:val="28"/>
        </w:rPr>
        <w:t xml:space="preserve"> (2021) </w:t>
      </w:r>
      <w:r w:rsidRPr="004C4CB7">
        <w:rPr>
          <w:rFonts w:ascii="Sakkal Majalla" w:hAnsi="Sakkal Majalla" w:cs="Sakkal Majalla"/>
          <w:color w:val="000000" w:themeColor="text1"/>
          <w:sz w:val="28"/>
          <w:szCs w:val="28"/>
          <w:rtl/>
        </w:rPr>
        <w:t>أن كفاءة فرق العمل تُقاس بمدى قدرتها على تحقيق الأهداف المطلوبة بأقل قدر ممكن من الهدر في الموارد، وبأعلى درجات الجودة والانضباط، مع المحافظة على التناغم الداخلي والاستقرار الوظيفي، ويؤكد الباحثان أن الكفاءة لا تنفصل عن الأداء، بل هي أحد مكوناته</w:t>
      </w:r>
      <w:r w:rsidRPr="004C4CB7">
        <w:rPr>
          <w:rFonts w:ascii="Sakkal Majalla" w:hAnsi="Sakkal Majalla" w:cs="Sakkal Majalla"/>
          <w:color w:val="000000" w:themeColor="text1"/>
          <w:sz w:val="28"/>
          <w:szCs w:val="28"/>
        </w:rPr>
        <w:t>.</w:t>
      </w:r>
    </w:p>
    <w:p w14:paraId="2FCA9F1F" w14:textId="77777777"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ويُعرّف مزارتي وشوفلي</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الأداء الفعّال للفريق بأنه "القدرة الجماعية على تحويل الأهداف إلى نتائج من خلال التفاعل المتوازن، واتخاذ القرار المشترك، والتكامل بين المهارات الفردية"، ويربطان الأداء بعوامل مثل القيادة، والتحفيز، والتواصل</w:t>
      </w:r>
      <w:r w:rsidRPr="004C4CB7">
        <w:rPr>
          <w:rFonts w:ascii="Sakkal Majalla" w:hAnsi="Sakkal Majalla" w:cs="Sakkal Majalla"/>
          <w:color w:val="000000" w:themeColor="text1"/>
          <w:sz w:val="28"/>
          <w:szCs w:val="28"/>
        </w:rPr>
        <w:t>.</w:t>
      </w:r>
    </w:p>
    <w:p w14:paraId="0B473D75" w14:textId="77777777"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أما زيم وآخرون</w:t>
      </w:r>
      <w:r w:rsidRPr="004C4CB7">
        <w:rPr>
          <w:rFonts w:ascii="Sakkal Majalla" w:hAnsi="Sakkal Majalla" w:cs="Sakkal Majalla"/>
          <w:color w:val="000000" w:themeColor="text1"/>
          <w:sz w:val="28"/>
          <w:szCs w:val="28"/>
        </w:rPr>
        <w:t xml:space="preserve"> (2021) </w:t>
      </w:r>
      <w:r w:rsidRPr="004C4CB7">
        <w:rPr>
          <w:rFonts w:ascii="Sakkal Majalla" w:hAnsi="Sakkal Majalla" w:cs="Sakkal Majalla"/>
          <w:color w:val="000000" w:themeColor="text1"/>
          <w:sz w:val="28"/>
          <w:szCs w:val="28"/>
          <w:rtl/>
        </w:rPr>
        <w:t>فيذهبون إلى أن الكفاءة تعني "الاستخدام الأمثل للموارد البشرية ضمن الفريق، من خلال توزيع المهام بفعالية، وتقليل التكرار، وتحقيق أقصى قدر من الإنتاجية مقارنة بالمدخلات"، ويرون أن التقييم لا ينبغي أن يركز فقط على النتائج، بل يشمل جودة العمليات نفسها</w:t>
      </w:r>
      <w:r w:rsidRPr="004C4CB7">
        <w:rPr>
          <w:rFonts w:ascii="Sakkal Majalla" w:hAnsi="Sakkal Majalla" w:cs="Sakkal Majalla"/>
          <w:color w:val="000000" w:themeColor="text1"/>
          <w:sz w:val="28"/>
          <w:szCs w:val="28"/>
        </w:rPr>
        <w:t>.</w:t>
      </w:r>
    </w:p>
    <w:p w14:paraId="2128698A" w14:textId="235AF1BF"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4C4CB7">
        <w:rPr>
          <w:rFonts w:ascii="Sakkal Majalla" w:hAnsi="Sakkal Majalla" w:cs="Sakkal Majalla"/>
          <w:color w:val="000000" w:themeColor="text1"/>
          <w:sz w:val="28"/>
          <w:szCs w:val="28"/>
          <w:rtl/>
        </w:rPr>
        <w:t>يُعرّف الباحث كفاءة وأداء فرق العمل بأنه: "القدرة الجماعية لأعضاء الفريق على تنفيذ المهام بفعالية ومرونة، في إطار من التعاون والتناغم، وبما يحقق الأهداف التنظيمية ضمن الوقت المحدد، والموارد المتاحة، ووفقًا لمعايير الجودة المطلوبة.</w:t>
      </w:r>
    </w:p>
    <w:p w14:paraId="0E935899" w14:textId="67538863" w:rsidR="00E00643" w:rsidRPr="004C4CB7" w:rsidRDefault="00537B44" w:rsidP="00537B44">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1709875"/>
      <w:r w:rsidRPr="004C4CB7">
        <w:rPr>
          <w:rFonts w:ascii="Sakkal Majalla" w:hAnsi="Sakkal Majalla" w:cs="Sakkal Majalla" w:hint="cs"/>
          <w:b/>
          <w:bCs/>
          <w:color w:val="000000" w:themeColor="text1"/>
          <w:sz w:val="32"/>
          <w:szCs w:val="32"/>
          <w:rtl/>
        </w:rPr>
        <w:t>3.2.2</w:t>
      </w:r>
      <w:r w:rsidR="00E00643" w:rsidRPr="004C4CB7">
        <w:rPr>
          <w:rFonts w:ascii="Sakkal Majalla" w:hAnsi="Sakkal Majalla" w:cs="Sakkal Majalla"/>
          <w:b/>
          <w:bCs/>
          <w:color w:val="000000" w:themeColor="text1"/>
          <w:sz w:val="32"/>
          <w:szCs w:val="32"/>
          <w:rtl/>
        </w:rPr>
        <w:t xml:space="preserve"> أهمية كفاءة وأداء فرق العمل</w:t>
      </w:r>
      <w:bookmarkEnd w:id="32"/>
    </w:p>
    <w:p w14:paraId="45BAAF29" w14:textId="45363327"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إن كفاءة وأداء فرق العمل تمثلان عنصرًا جوهريًا في تحقيق الأهداف المؤسسية، خاصة في بيئات العمل المعتمدة على المشاريع، فلم يعد نجاح المؤسسة يُقاس فقط بكفاءة أنظمتها أو قوة بنيتها التحتية، بل أصبح يُقاس بمدى كفاءة فرقها البشرية وقدرتها على الإنجاز الجماعي المتكامل، وفي ظل التغيرات السريعة والتحديات المتزايدة، برزت الحاجة إلى فرق قادرة على التفاعل بمرونة، والإنتاج بكفاءة، واتخاذ قرارات جماعية فعالة</w:t>
      </w:r>
      <w:r w:rsidRPr="004C4CB7">
        <w:rPr>
          <w:rFonts w:ascii="Sakkal Majalla" w:hAnsi="Sakkal Majalla" w:cs="Sakkal Majalla"/>
          <w:color w:val="000000" w:themeColor="text1"/>
          <w:sz w:val="28"/>
          <w:szCs w:val="28"/>
        </w:rPr>
        <w:t>.</w:t>
      </w:r>
    </w:p>
    <w:p w14:paraId="25DE9FF9" w14:textId="51BAF1F1"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وتُعد الفرق عالية الأداء أداة استراتيجية لتحقيق التفوق التنافسي، حيث تضمن استمرارية الإنجاز، وتُحافظ على جودة النتائج، وتُقلل من معدلات الفشل والتعطيل، كما أن فرق العمل الفعالة تُسهم في تحسين بيئة العمل، وتعزيز الالتزام، ورفع الروح المعنوية، وهو ما ينعكس إيجابيًا على مستوى الرضا الوظيفي والولاء التنظيمي</w:t>
      </w:r>
      <w:r w:rsidRPr="004C4CB7">
        <w:rPr>
          <w:rFonts w:ascii="Sakkal Majalla" w:hAnsi="Sakkal Majalla" w:cs="Sakkal Majalla"/>
          <w:color w:val="000000" w:themeColor="text1"/>
          <w:sz w:val="28"/>
          <w:szCs w:val="28"/>
        </w:rPr>
        <w:t>.</w:t>
      </w:r>
    </w:p>
    <w:p w14:paraId="68ABD265" w14:textId="77777777"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ويشير النعيمات وأبو زيد</w:t>
      </w:r>
      <w:r w:rsidRPr="004C4CB7">
        <w:rPr>
          <w:rFonts w:ascii="Sakkal Majalla" w:hAnsi="Sakkal Majalla" w:cs="Sakkal Majalla"/>
          <w:color w:val="000000" w:themeColor="text1"/>
          <w:sz w:val="28"/>
          <w:szCs w:val="28"/>
        </w:rPr>
        <w:t xml:space="preserve"> (2021) </w:t>
      </w:r>
      <w:r w:rsidRPr="004C4CB7">
        <w:rPr>
          <w:rFonts w:ascii="Sakkal Majalla" w:hAnsi="Sakkal Majalla" w:cs="Sakkal Majalla"/>
          <w:color w:val="000000" w:themeColor="text1"/>
          <w:sz w:val="28"/>
          <w:szCs w:val="28"/>
          <w:rtl/>
        </w:rPr>
        <w:t>إلى أن أهمية كفاءة وأداء فرق العمل تتمثل في</w:t>
      </w:r>
      <w:r w:rsidRPr="004C4CB7">
        <w:rPr>
          <w:rFonts w:ascii="Sakkal Majalla" w:hAnsi="Sakkal Majalla" w:cs="Sakkal Majalla"/>
          <w:color w:val="000000" w:themeColor="text1"/>
          <w:sz w:val="28"/>
          <w:szCs w:val="28"/>
        </w:rPr>
        <w:t>:</w:t>
      </w:r>
    </w:p>
    <w:p w14:paraId="22B35CB6" w14:textId="77777777" w:rsidR="00E00643" w:rsidRPr="004C4CB7" w:rsidRDefault="00E00643" w:rsidP="00BA1AA4">
      <w:pPr>
        <w:numPr>
          <w:ilvl w:val="0"/>
          <w:numId w:val="18"/>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تحقيق التكامل في تنفيذ المهام من خلال التنوع في الخبرات والقدرات داخل الفريق، مما يُسهم في معالجة التحديات من زوايا متعددة</w:t>
      </w:r>
      <w:r w:rsidRPr="004C4CB7">
        <w:rPr>
          <w:rFonts w:ascii="Sakkal Majalla" w:hAnsi="Sakkal Majalla" w:cs="Sakkal Majalla"/>
          <w:color w:val="000000" w:themeColor="text1"/>
          <w:sz w:val="28"/>
          <w:szCs w:val="28"/>
        </w:rPr>
        <w:t>.</w:t>
      </w:r>
    </w:p>
    <w:p w14:paraId="55F87ACC" w14:textId="77777777" w:rsidR="00E00643" w:rsidRPr="004C4CB7" w:rsidRDefault="00E00643" w:rsidP="00BA1AA4">
      <w:pPr>
        <w:numPr>
          <w:ilvl w:val="0"/>
          <w:numId w:val="18"/>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زيادة إنتاجية المؤسسة عبر العمل الجماعي المنظّم، والذي يُقلل من التكرار، ويرفع من كفاءة استخدام الموارد</w:t>
      </w:r>
      <w:r w:rsidRPr="004C4CB7">
        <w:rPr>
          <w:rFonts w:ascii="Sakkal Majalla" w:hAnsi="Sakkal Majalla" w:cs="Sakkal Majalla"/>
          <w:color w:val="000000" w:themeColor="text1"/>
          <w:sz w:val="28"/>
          <w:szCs w:val="28"/>
        </w:rPr>
        <w:t>.</w:t>
      </w:r>
    </w:p>
    <w:p w14:paraId="388BC54B" w14:textId="77777777" w:rsidR="00E00643" w:rsidRPr="004C4CB7" w:rsidRDefault="00E00643" w:rsidP="00BA1AA4">
      <w:pPr>
        <w:numPr>
          <w:ilvl w:val="0"/>
          <w:numId w:val="18"/>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تعزيز القدرة على الابتكار والتطوير نتيجة تبادل المعرفة، والتفاعل الفكري بين الأعضاء، وتلاقح الأفكار والخبرات</w:t>
      </w:r>
      <w:r w:rsidRPr="004C4CB7">
        <w:rPr>
          <w:rFonts w:ascii="Sakkal Majalla" w:hAnsi="Sakkal Majalla" w:cs="Sakkal Majalla"/>
          <w:color w:val="000000" w:themeColor="text1"/>
          <w:sz w:val="28"/>
          <w:szCs w:val="28"/>
        </w:rPr>
        <w:t>.</w:t>
      </w:r>
    </w:p>
    <w:p w14:paraId="651C9846" w14:textId="77777777"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وترى مزارتي وشوفلي</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أن الفرق الفعالة تلعب دورًا رئيسيًا في</w:t>
      </w:r>
      <w:r w:rsidRPr="004C4CB7">
        <w:rPr>
          <w:rFonts w:ascii="Sakkal Majalla" w:hAnsi="Sakkal Majalla" w:cs="Sakkal Majalla"/>
          <w:color w:val="000000" w:themeColor="text1"/>
          <w:sz w:val="28"/>
          <w:szCs w:val="28"/>
        </w:rPr>
        <w:t>:</w:t>
      </w:r>
    </w:p>
    <w:p w14:paraId="150AA0F4" w14:textId="77777777" w:rsidR="00E00643" w:rsidRPr="004C4CB7" w:rsidRDefault="00E00643" w:rsidP="00BA1AA4">
      <w:pPr>
        <w:numPr>
          <w:ilvl w:val="0"/>
          <w:numId w:val="19"/>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رفع مستوى التكيّف مع التغيرات من خلال التفاعل الديناميكي بين أعضاء الفريق، وسرعة الاستجابة للمستجدات</w:t>
      </w:r>
      <w:r w:rsidRPr="004C4CB7">
        <w:rPr>
          <w:rFonts w:ascii="Sakkal Majalla" w:hAnsi="Sakkal Majalla" w:cs="Sakkal Majalla"/>
          <w:color w:val="000000" w:themeColor="text1"/>
          <w:sz w:val="28"/>
          <w:szCs w:val="28"/>
        </w:rPr>
        <w:t>.</w:t>
      </w:r>
    </w:p>
    <w:p w14:paraId="53CD7D37" w14:textId="77777777" w:rsidR="00E00643" w:rsidRPr="004C4CB7" w:rsidRDefault="00E00643" w:rsidP="00BA1AA4">
      <w:pPr>
        <w:numPr>
          <w:ilvl w:val="0"/>
          <w:numId w:val="19"/>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ضمان استمرارية المعرفة التنظيمية عن طريق تبادل المعلومات وتوثيق العمليات والخبرات ضمن الفريق</w:t>
      </w:r>
      <w:r w:rsidRPr="004C4CB7">
        <w:rPr>
          <w:rFonts w:ascii="Sakkal Majalla" w:hAnsi="Sakkal Majalla" w:cs="Sakkal Majalla"/>
          <w:color w:val="000000" w:themeColor="text1"/>
          <w:sz w:val="28"/>
          <w:szCs w:val="28"/>
        </w:rPr>
        <w:t>.</w:t>
      </w:r>
    </w:p>
    <w:p w14:paraId="0D499940" w14:textId="77777777" w:rsidR="00E00643" w:rsidRPr="004C4CB7" w:rsidRDefault="00E00643" w:rsidP="00BA1AA4">
      <w:pPr>
        <w:numPr>
          <w:ilvl w:val="0"/>
          <w:numId w:val="19"/>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الأهداف الاستراتيجية للمؤسسة عبر التنسيق الفعّال، وتقسيم العمل بشكل منهجي، وتوفير بيئة تعاونية صحية</w:t>
      </w:r>
      <w:r w:rsidRPr="004C4CB7">
        <w:rPr>
          <w:rFonts w:ascii="Sakkal Majalla" w:hAnsi="Sakkal Majalla" w:cs="Sakkal Majalla"/>
          <w:color w:val="000000" w:themeColor="text1"/>
          <w:sz w:val="28"/>
          <w:szCs w:val="28"/>
        </w:rPr>
        <w:t>.</w:t>
      </w:r>
    </w:p>
    <w:p w14:paraId="5B88DFCD" w14:textId="77777777"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كما يؤكد زيم وآخرون</w:t>
      </w:r>
      <w:r w:rsidRPr="004C4CB7">
        <w:rPr>
          <w:rFonts w:ascii="Sakkal Majalla" w:hAnsi="Sakkal Majalla" w:cs="Sakkal Majalla"/>
          <w:color w:val="000000" w:themeColor="text1"/>
          <w:sz w:val="28"/>
          <w:szCs w:val="28"/>
        </w:rPr>
        <w:t xml:space="preserve"> (2021) </w:t>
      </w:r>
      <w:r w:rsidRPr="004C4CB7">
        <w:rPr>
          <w:rFonts w:ascii="Sakkal Majalla" w:hAnsi="Sakkal Majalla" w:cs="Sakkal Majalla"/>
          <w:color w:val="000000" w:themeColor="text1"/>
          <w:sz w:val="28"/>
          <w:szCs w:val="28"/>
          <w:rtl/>
        </w:rPr>
        <w:t>أن أهمية الفرق لا تقتصر على الجانب التشغيلي، بل تمتد لتشمل</w:t>
      </w:r>
      <w:r w:rsidRPr="004C4CB7">
        <w:rPr>
          <w:rFonts w:ascii="Sakkal Majalla" w:hAnsi="Sakkal Majalla" w:cs="Sakkal Majalla"/>
          <w:color w:val="000000" w:themeColor="text1"/>
          <w:sz w:val="28"/>
          <w:szCs w:val="28"/>
        </w:rPr>
        <w:t>:</w:t>
      </w:r>
    </w:p>
    <w:p w14:paraId="2CFE941D" w14:textId="77777777" w:rsidR="00E00643" w:rsidRPr="004C4CB7" w:rsidRDefault="00E00643" w:rsidP="00BA1AA4">
      <w:pPr>
        <w:numPr>
          <w:ilvl w:val="0"/>
          <w:numId w:val="20"/>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تعزيز الثقة والانتماء داخل المؤسسة من خلال شعور الأفراد بالارتباط بمهمة مشتركة</w:t>
      </w:r>
      <w:r w:rsidRPr="004C4CB7">
        <w:rPr>
          <w:rFonts w:ascii="Sakkal Majalla" w:hAnsi="Sakkal Majalla" w:cs="Sakkal Majalla"/>
          <w:color w:val="000000" w:themeColor="text1"/>
          <w:sz w:val="28"/>
          <w:szCs w:val="28"/>
        </w:rPr>
        <w:t>.</w:t>
      </w:r>
    </w:p>
    <w:p w14:paraId="3D84F1CE" w14:textId="77777777" w:rsidR="00E00643" w:rsidRPr="004C4CB7" w:rsidRDefault="00E00643" w:rsidP="00BA1AA4">
      <w:pPr>
        <w:numPr>
          <w:ilvl w:val="0"/>
          <w:numId w:val="20"/>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تقليل الهدر في الوقت والجهد نتيجة وضوح الأدوار، وتقسيم المسؤوليات، وتكامل الأداء</w:t>
      </w:r>
      <w:r w:rsidRPr="004C4CB7">
        <w:rPr>
          <w:rFonts w:ascii="Sakkal Majalla" w:hAnsi="Sakkal Majalla" w:cs="Sakkal Majalla"/>
          <w:color w:val="000000" w:themeColor="text1"/>
          <w:sz w:val="28"/>
          <w:szCs w:val="28"/>
        </w:rPr>
        <w:t>.</w:t>
      </w:r>
    </w:p>
    <w:p w14:paraId="303D3A70" w14:textId="77777777" w:rsidR="00E00643" w:rsidRPr="004C4CB7" w:rsidRDefault="00E00643" w:rsidP="00BA1AA4">
      <w:pPr>
        <w:numPr>
          <w:ilvl w:val="0"/>
          <w:numId w:val="20"/>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توفير بيئة تعلم مستمرة تتيح للأعضاء تطوير مهاراتهم من خلال التفاعل المباشر والتقييم المستمر للأداء</w:t>
      </w:r>
      <w:r w:rsidRPr="004C4CB7">
        <w:rPr>
          <w:rFonts w:ascii="Sakkal Majalla" w:hAnsi="Sakkal Majalla" w:cs="Sakkal Majalla"/>
          <w:color w:val="000000" w:themeColor="text1"/>
          <w:sz w:val="28"/>
          <w:szCs w:val="28"/>
        </w:rPr>
        <w:t>.</w:t>
      </w:r>
    </w:p>
    <w:p w14:paraId="37F7A2EB" w14:textId="77777777" w:rsidR="00E00643" w:rsidRPr="004C4CB7" w:rsidRDefault="00E00643" w:rsidP="00537B44">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وبناءً على ما سبق، فإن كفاءة وأداء فرق العمل تُعد حجر الأساس في إدارة المشاريع الناجحة، إذ تُترجم التخطيط والاستراتيجيات إلى نتائج ملموسة، وتُمكّن المؤسسات من العمل بمرونة ودقة في بيئات عمل متغيرة</w:t>
      </w:r>
      <w:r w:rsidRPr="004C4CB7">
        <w:rPr>
          <w:rFonts w:ascii="Sakkal Majalla" w:hAnsi="Sakkal Majalla" w:cs="Sakkal Majalla"/>
          <w:color w:val="000000" w:themeColor="text1"/>
          <w:sz w:val="28"/>
          <w:szCs w:val="28"/>
        </w:rPr>
        <w:t>.</w:t>
      </w:r>
    </w:p>
    <w:p w14:paraId="65977491" w14:textId="5E2163B4" w:rsidR="00E00643" w:rsidRPr="004C4CB7" w:rsidRDefault="00537B44" w:rsidP="008B5B8E">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1709876"/>
      <w:r w:rsidRPr="004C4CB7">
        <w:rPr>
          <w:rFonts w:ascii="Sakkal Majalla" w:hAnsi="Sakkal Majalla" w:cs="Sakkal Majalla" w:hint="cs"/>
          <w:b/>
          <w:bCs/>
          <w:color w:val="000000" w:themeColor="text1"/>
          <w:sz w:val="32"/>
          <w:szCs w:val="32"/>
          <w:rtl/>
        </w:rPr>
        <w:lastRenderedPageBreak/>
        <w:t>4.2.2</w:t>
      </w:r>
      <w:r w:rsidR="00E00643" w:rsidRPr="004C4CB7">
        <w:rPr>
          <w:rFonts w:ascii="Sakkal Majalla" w:hAnsi="Sakkal Majalla" w:cs="Sakkal Majalla"/>
          <w:b/>
          <w:bCs/>
          <w:color w:val="000000" w:themeColor="text1"/>
          <w:sz w:val="32"/>
          <w:szCs w:val="32"/>
          <w:rtl/>
        </w:rPr>
        <w:t xml:space="preserve"> أهداف تحسين أداء فرق العمل</w:t>
      </w:r>
      <w:bookmarkEnd w:id="33"/>
    </w:p>
    <w:p w14:paraId="7E5FC134" w14:textId="77777777" w:rsidR="00E00643" w:rsidRPr="004C4CB7" w:rsidRDefault="00E00643" w:rsidP="008B5B8E">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تحسين أداء فرق العمل لم يعد خيارًا إداريًا ثانويًا، بل أصبح هدفًا استراتيجيًا تسعى إليه المؤسسات الحديثة لضمان الاستمرارية والتميّز في ظل بيئات العمل المعقدة والمتغيرة. فالأداء الفعّال للفريق هو المحرك الأساسي لتنفيذ الخطط والمشروعات، وتحقيق الأهداف التنظيمية بكفاءة. ومن هنا، فإن تحديد أهداف واضحة لتحسين أداء الفرق يُشكّل خطوة جوهرية في تعزيز الفاعلية المؤسسية ورفع مستوى الإنتاجية وجودة الخدمات أو المنتجات</w:t>
      </w:r>
      <w:r w:rsidRPr="004C4CB7">
        <w:rPr>
          <w:rFonts w:ascii="Sakkal Majalla" w:hAnsi="Sakkal Majalla" w:cs="Sakkal Majalla"/>
          <w:color w:val="000000" w:themeColor="text1"/>
          <w:sz w:val="28"/>
          <w:szCs w:val="28"/>
        </w:rPr>
        <w:t>.</w:t>
      </w:r>
    </w:p>
    <w:p w14:paraId="3A83E2A0" w14:textId="77777777" w:rsidR="00E00643" w:rsidRPr="004C4CB7" w:rsidRDefault="00E00643" w:rsidP="008B5B8E">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وتُعَد هذه الأهداف متعددة المستويات، إذ تشمل البُعد الفردي، والبُعد الجماعي، والبُعد التنظيمي، وتسهم في خلق بيئة عمل أكثر تماسكًا وتحفيزًا، وتُعزز من قدرة المؤسسة على الابتكار والتكيّف. ومن خلال مراجعة الأدبيات ذات الصلة، يمكن تحديد أبرز أهداف تحسين أداء فرق العمل كما يلي</w:t>
      </w:r>
      <w:r w:rsidRPr="004C4CB7">
        <w:rPr>
          <w:rFonts w:ascii="Sakkal Majalla" w:hAnsi="Sakkal Majalla" w:cs="Sakkal Majalla"/>
          <w:color w:val="000000" w:themeColor="text1"/>
          <w:sz w:val="28"/>
          <w:szCs w:val="28"/>
        </w:rPr>
        <w:t>:</w:t>
      </w:r>
    </w:p>
    <w:p w14:paraId="7099DBFB" w14:textId="77777777" w:rsidR="00E00643" w:rsidRPr="004C4CB7" w:rsidRDefault="00E00643" w:rsidP="008B5B8E">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يشير بن صدرين وآخرون</w:t>
      </w:r>
      <w:r w:rsidRPr="004C4CB7">
        <w:rPr>
          <w:rFonts w:ascii="Sakkal Majalla" w:hAnsi="Sakkal Majalla" w:cs="Sakkal Majalla"/>
          <w:color w:val="000000" w:themeColor="text1"/>
          <w:sz w:val="28"/>
          <w:szCs w:val="28"/>
        </w:rPr>
        <w:t xml:space="preserve"> (2021) </w:t>
      </w:r>
      <w:r w:rsidRPr="004C4CB7">
        <w:rPr>
          <w:rFonts w:ascii="Sakkal Majalla" w:hAnsi="Sakkal Majalla" w:cs="Sakkal Majalla"/>
          <w:color w:val="000000" w:themeColor="text1"/>
          <w:sz w:val="28"/>
          <w:szCs w:val="28"/>
          <w:rtl/>
        </w:rPr>
        <w:t>إلى أن من أهم أهداف تحسين الأداء الجماعي ما يلي</w:t>
      </w:r>
      <w:r w:rsidRPr="004C4CB7">
        <w:rPr>
          <w:rFonts w:ascii="Sakkal Majalla" w:hAnsi="Sakkal Majalla" w:cs="Sakkal Majalla"/>
          <w:color w:val="000000" w:themeColor="text1"/>
          <w:sz w:val="28"/>
          <w:szCs w:val="28"/>
        </w:rPr>
        <w:t>:</w:t>
      </w:r>
    </w:p>
    <w:p w14:paraId="59990D70" w14:textId="77777777" w:rsidR="00E00643" w:rsidRPr="004C4CB7" w:rsidRDefault="00E00643" w:rsidP="00BA1AA4">
      <w:pPr>
        <w:numPr>
          <w:ilvl w:val="0"/>
          <w:numId w:val="21"/>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زيادة الكفاءة التشغيلية</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وذلك من خلال تحسين إدارة الوقت، وتقليل الهدر في الجهد والموارد، وتنفيذ المهام ضمن المدة المحددة بكفاءة عالية</w:t>
      </w:r>
      <w:r w:rsidRPr="004C4CB7">
        <w:rPr>
          <w:rFonts w:ascii="Sakkal Majalla" w:hAnsi="Sakkal Majalla" w:cs="Sakkal Majalla"/>
          <w:color w:val="000000" w:themeColor="text1"/>
          <w:sz w:val="28"/>
          <w:szCs w:val="28"/>
        </w:rPr>
        <w:t>.</w:t>
      </w:r>
    </w:p>
    <w:p w14:paraId="5FA57932" w14:textId="77777777" w:rsidR="00E00643" w:rsidRPr="004C4CB7" w:rsidRDefault="00E00643" w:rsidP="00BA1AA4">
      <w:pPr>
        <w:numPr>
          <w:ilvl w:val="0"/>
          <w:numId w:val="21"/>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رفع مستوى التنسيق والتعاون</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حيث يُسهم وضوح الأدوار وتوزيع المسؤوليات في تقليل التعارض، وتحقيق انسجام وظيفي بين الأعضاء</w:t>
      </w:r>
      <w:r w:rsidRPr="004C4CB7">
        <w:rPr>
          <w:rFonts w:ascii="Sakkal Majalla" w:hAnsi="Sakkal Majalla" w:cs="Sakkal Majalla"/>
          <w:color w:val="000000" w:themeColor="text1"/>
          <w:sz w:val="28"/>
          <w:szCs w:val="28"/>
        </w:rPr>
        <w:t>.</w:t>
      </w:r>
    </w:p>
    <w:p w14:paraId="6A276880" w14:textId="77777777" w:rsidR="00E00643" w:rsidRPr="004C4CB7" w:rsidRDefault="00E00643" w:rsidP="00BA1AA4">
      <w:pPr>
        <w:numPr>
          <w:ilvl w:val="0"/>
          <w:numId w:val="21"/>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التماسك الداخلي</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ويُقصد به بناء علاقات ثقة واحترام متبادل بين أعضاء الفريق، مما يُعزز بيئة العمل الإيجابية ويُقلل من النزاعات</w:t>
      </w:r>
      <w:r w:rsidRPr="004C4CB7">
        <w:rPr>
          <w:rFonts w:ascii="Sakkal Majalla" w:hAnsi="Sakkal Majalla" w:cs="Sakkal Majalla"/>
          <w:color w:val="000000" w:themeColor="text1"/>
          <w:sz w:val="28"/>
          <w:szCs w:val="28"/>
        </w:rPr>
        <w:t>.</w:t>
      </w:r>
    </w:p>
    <w:p w14:paraId="04E0E194" w14:textId="77777777" w:rsidR="00E00643" w:rsidRPr="004C4CB7" w:rsidRDefault="00E00643" w:rsidP="008B5B8E">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ويرى ويتيمر وآخرون</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أن أهداف تحسين أداء الفرق تتوسع لتشمل</w:t>
      </w:r>
      <w:r w:rsidRPr="004C4CB7">
        <w:rPr>
          <w:rFonts w:ascii="Sakkal Majalla" w:hAnsi="Sakkal Majalla" w:cs="Sakkal Majalla"/>
          <w:color w:val="000000" w:themeColor="text1"/>
          <w:sz w:val="28"/>
          <w:szCs w:val="28"/>
        </w:rPr>
        <w:t>:</w:t>
      </w:r>
    </w:p>
    <w:p w14:paraId="423A8D88" w14:textId="77777777" w:rsidR="00E00643" w:rsidRPr="004C4CB7" w:rsidRDefault="00E00643" w:rsidP="00BA1AA4">
      <w:pPr>
        <w:numPr>
          <w:ilvl w:val="0"/>
          <w:numId w:val="2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تعزيز جودة المخرجات النهائية</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من خلال تطبيق معايير واضحة للأداء، وتبني أساليب رقابة وتقييم جماعي</w:t>
      </w:r>
      <w:r w:rsidRPr="004C4CB7">
        <w:rPr>
          <w:rFonts w:ascii="Sakkal Majalla" w:hAnsi="Sakkal Majalla" w:cs="Sakkal Majalla"/>
          <w:color w:val="000000" w:themeColor="text1"/>
          <w:sz w:val="28"/>
          <w:szCs w:val="28"/>
        </w:rPr>
        <w:t>.</w:t>
      </w:r>
    </w:p>
    <w:p w14:paraId="5B547F09" w14:textId="77777777" w:rsidR="00E00643" w:rsidRPr="004C4CB7" w:rsidRDefault="00E00643" w:rsidP="00BA1AA4">
      <w:pPr>
        <w:numPr>
          <w:ilvl w:val="0"/>
          <w:numId w:val="2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دعم اتخاذ القرار المشترك</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عبر إشراك الأعضاء في عمليات التفكير الاستراتيجي، وتبادل الآراء، وتقدير التنوع الفكري</w:t>
      </w:r>
      <w:r w:rsidRPr="004C4CB7">
        <w:rPr>
          <w:rFonts w:ascii="Sakkal Majalla" w:hAnsi="Sakkal Majalla" w:cs="Sakkal Majalla"/>
          <w:color w:val="000000" w:themeColor="text1"/>
          <w:sz w:val="28"/>
          <w:szCs w:val="28"/>
        </w:rPr>
        <w:t>.</w:t>
      </w:r>
    </w:p>
    <w:p w14:paraId="539A53EF" w14:textId="77777777" w:rsidR="00E00643" w:rsidRPr="004C4CB7" w:rsidRDefault="00E00643" w:rsidP="00BA1AA4">
      <w:pPr>
        <w:numPr>
          <w:ilvl w:val="0"/>
          <w:numId w:val="2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lastRenderedPageBreak/>
        <w:t>رفع مستوى الالتزام والانتماء</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مما يؤدي إلى تقليل معدلات دوران العاملين، ورفع الولاء التنظيمي، وتحقيق استقرار وظيفي أطول مدى</w:t>
      </w:r>
      <w:r w:rsidRPr="004C4CB7">
        <w:rPr>
          <w:rFonts w:ascii="Sakkal Majalla" w:hAnsi="Sakkal Majalla" w:cs="Sakkal Majalla"/>
          <w:color w:val="000000" w:themeColor="text1"/>
          <w:sz w:val="28"/>
          <w:szCs w:val="28"/>
        </w:rPr>
        <w:t>.</w:t>
      </w:r>
    </w:p>
    <w:p w14:paraId="6292E598" w14:textId="77777777" w:rsidR="00E00643" w:rsidRPr="004C4CB7" w:rsidRDefault="00E00643" w:rsidP="008B5B8E">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ويضيف مازتي وشوفلي</w:t>
      </w:r>
      <w:r w:rsidRPr="004C4CB7">
        <w:rPr>
          <w:rFonts w:ascii="Sakkal Majalla" w:hAnsi="Sakkal Majalla" w:cs="Sakkal Majalla"/>
          <w:color w:val="000000" w:themeColor="text1"/>
          <w:sz w:val="28"/>
          <w:szCs w:val="28"/>
        </w:rPr>
        <w:t xml:space="preserve"> (2022) </w:t>
      </w:r>
      <w:r w:rsidRPr="004C4CB7">
        <w:rPr>
          <w:rFonts w:ascii="Sakkal Majalla" w:hAnsi="Sakkal Majalla" w:cs="Sakkal Majalla"/>
          <w:color w:val="000000" w:themeColor="text1"/>
          <w:sz w:val="28"/>
          <w:szCs w:val="28"/>
          <w:rtl/>
        </w:rPr>
        <w:t>أبعادًا أخرى لأهداف تحسين أداء الفريق، أبرزها</w:t>
      </w:r>
      <w:r w:rsidRPr="004C4CB7">
        <w:rPr>
          <w:rFonts w:ascii="Sakkal Majalla" w:hAnsi="Sakkal Majalla" w:cs="Sakkal Majalla"/>
          <w:color w:val="000000" w:themeColor="text1"/>
          <w:sz w:val="28"/>
          <w:szCs w:val="28"/>
        </w:rPr>
        <w:t>:</w:t>
      </w:r>
    </w:p>
    <w:p w14:paraId="387ED608" w14:textId="77777777" w:rsidR="00E00643" w:rsidRPr="004C4CB7" w:rsidRDefault="00E00643" w:rsidP="00BA1AA4">
      <w:pPr>
        <w:numPr>
          <w:ilvl w:val="0"/>
          <w:numId w:val="2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تمكين التعلم المستمر داخل الفريق</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عبر مراجعة الأداء الدورية، ونقل الخبرات بين الأعضاء، وتحفيز ثقافة تطوير الذات</w:t>
      </w:r>
      <w:r w:rsidRPr="004C4CB7">
        <w:rPr>
          <w:rFonts w:ascii="Sakkal Majalla" w:hAnsi="Sakkal Majalla" w:cs="Sakkal Majalla"/>
          <w:color w:val="000000" w:themeColor="text1"/>
          <w:sz w:val="28"/>
          <w:szCs w:val="28"/>
        </w:rPr>
        <w:t>.</w:t>
      </w:r>
    </w:p>
    <w:p w14:paraId="74E5B444" w14:textId="77777777" w:rsidR="00E00643" w:rsidRPr="004C4CB7" w:rsidRDefault="00E00643" w:rsidP="00BA1AA4">
      <w:pPr>
        <w:numPr>
          <w:ilvl w:val="0"/>
          <w:numId w:val="2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تعزيز قدرة الفريق على التكيّف مع التحديات</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سواء كانت تقنية أو إدارية أو بيئية، من خلال بناء فرق مرنة وقادرة على التصرف تحت الضغط</w:t>
      </w:r>
      <w:r w:rsidRPr="004C4CB7">
        <w:rPr>
          <w:rFonts w:ascii="Sakkal Majalla" w:hAnsi="Sakkal Majalla" w:cs="Sakkal Majalla"/>
          <w:color w:val="000000" w:themeColor="text1"/>
          <w:sz w:val="28"/>
          <w:szCs w:val="28"/>
        </w:rPr>
        <w:t>.</w:t>
      </w:r>
    </w:p>
    <w:p w14:paraId="2B4179DC" w14:textId="77777777" w:rsidR="00E00643" w:rsidRPr="004C4CB7" w:rsidRDefault="00E00643" w:rsidP="00BA1AA4">
      <w:pPr>
        <w:numPr>
          <w:ilvl w:val="0"/>
          <w:numId w:val="2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تحقيق التكامل مع الأهداف الاستراتيجية للمؤسسة</w:t>
      </w:r>
      <w:r w:rsidRPr="004C4CB7">
        <w:rPr>
          <w:rFonts w:ascii="Sakkal Majalla" w:hAnsi="Sakkal Majalla" w:cs="Sakkal Majalla"/>
          <w:color w:val="000000" w:themeColor="text1"/>
          <w:sz w:val="28"/>
          <w:szCs w:val="28"/>
        </w:rPr>
        <w:t xml:space="preserve">: </w:t>
      </w:r>
      <w:r w:rsidRPr="004C4CB7">
        <w:rPr>
          <w:rFonts w:ascii="Sakkal Majalla" w:hAnsi="Sakkal Majalla" w:cs="Sakkal Majalla"/>
          <w:color w:val="000000" w:themeColor="text1"/>
          <w:sz w:val="28"/>
          <w:szCs w:val="28"/>
          <w:rtl/>
        </w:rPr>
        <w:t>حيث يتماهى أداء الفريق مع الرؤية العامة، ويتحوّل من مجرد تنفيذ إلى مساهمة فكرية في النجاح المؤسسي</w:t>
      </w:r>
      <w:r w:rsidRPr="004C4CB7">
        <w:rPr>
          <w:rFonts w:ascii="Sakkal Majalla" w:hAnsi="Sakkal Majalla" w:cs="Sakkal Majalla"/>
          <w:color w:val="000000" w:themeColor="text1"/>
          <w:sz w:val="28"/>
          <w:szCs w:val="28"/>
        </w:rPr>
        <w:t>.</w:t>
      </w:r>
    </w:p>
    <w:p w14:paraId="09ECA8CB" w14:textId="77777777" w:rsidR="00E00643" w:rsidRPr="004C4CB7" w:rsidRDefault="00E00643" w:rsidP="008B5B8E">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وبناءً على ما سبق، فإن أهداف تحسين أداء فرق العمل لا تقتصر على تحسين النتائج المباشرة، بل تمتد إلى بناء منظومة متكاملة من الكفاءة والالتزام والتطوير الذاتي، بما يعزز من قدرة المؤسسات على مواجهة التحديات، وتحقيق التفوق في بيئات العمل التنافسية</w:t>
      </w:r>
      <w:r w:rsidRPr="004C4CB7">
        <w:rPr>
          <w:rFonts w:ascii="Sakkal Majalla" w:hAnsi="Sakkal Majalla" w:cs="Sakkal Majalla"/>
          <w:color w:val="000000" w:themeColor="text1"/>
          <w:sz w:val="28"/>
          <w:szCs w:val="28"/>
        </w:rPr>
        <w:t>.</w:t>
      </w:r>
    </w:p>
    <w:p w14:paraId="63FB4D8C" w14:textId="667FA41D" w:rsidR="00E00643" w:rsidRPr="004C4CB7" w:rsidRDefault="008B5B8E" w:rsidP="000626E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1709877"/>
      <w:r w:rsidRPr="004C4CB7">
        <w:rPr>
          <w:rFonts w:ascii="Sakkal Majalla" w:hAnsi="Sakkal Majalla" w:cs="Sakkal Majalla" w:hint="cs"/>
          <w:b/>
          <w:bCs/>
          <w:color w:val="000000" w:themeColor="text1"/>
          <w:sz w:val="32"/>
          <w:szCs w:val="32"/>
          <w:rtl/>
        </w:rPr>
        <w:t xml:space="preserve">5.2.2 </w:t>
      </w:r>
      <w:r w:rsidR="00E00643" w:rsidRPr="004C4CB7">
        <w:rPr>
          <w:rFonts w:ascii="Sakkal Majalla" w:hAnsi="Sakkal Majalla" w:cs="Sakkal Majalla"/>
          <w:b/>
          <w:bCs/>
          <w:color w:val="000000" w:themeColor="text1"/>
          <w:sz w:val="32"/>
          <w:szCs w:val="32"/>
          <w:rtl/>
        </w:rPr>
        <w:t>العلاقة بين إدارة وتنسيق المشاريع وكفاءة وأداء فرق العمل</w:t>
      </w:r>
      <w:bookmarkEnd w:id="34"/>
    </w:p>
    <w:p w14:paraId="3ADADBC9" w14:textId="44C6BED5" w:rsidR="00E00643" w:rsidRPr="004C4CB7" w:rsidRDefault="00E00643" w:rsidP="000626EB">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تُعد العلاقة بين إدارة وتنسيق المشاريع وبين كفاءة وأداء فرق العمل علاقة متبادلة ومترابطة، تقوم على أساس أن الإدارة الفعالة للمشروعات هي الإطار الذي يخلق بيئة تنظيمية داعمة لعمل الفرق، ويوفر لها الموارد، والتوجيه، والتنظيم الذي يمكنها من تحقيق الأداء الفعلي المطلوب،  فحين يتم تطبيق مبادئ إدارة المشاريع بشكل منظم، فإن ذلك ينعكس على وضوح الأدوار، وتوزيع المسؤوليات، وفعالية التواصل، وكلها عناصر تؤثر بشكل مباشر على أداء الفريق</w:t>
      </w:r>
      <w:r w:rsidRPr="004C4CB7">
        <w:rPr>
          <w:rFonts w:ascii="Sakkal Majalla" w:hAnsi="Sakkal Majalla" w:cs="Sakkal Majalla"/>
          <w:color w:val="000000" w:themeColor="text1"/>
          <w:sz w:val="28"/>
          <w:szCs w:val="28"/>
        </w:rPr>
        <w:t>.</w:t>
      </w:r>
    </w:p>
    <w:p w14:paraId="792E8562" w14:textId="1793CB12" w:rsidR="00E00643" w:rsidRPr="004C4CB7" w:rsidRDefault="00E00643" w:rsidP="000626EB">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 xml:space="preserve">ومن خلال التحليل النظري، يتضح أن الأبعاد الأربعة لإدارة المشاريع – إدارة التكلفة، الجودة، النطاق، والجدول الزمني  تُشكّل دعائم أساسية لخلق بيئة تنظيمية عالية الكفاءة، تعمل على تقليل </w:t>
      </w:r>
      <w:r w:rsidRPr="004C4CB7">
        <w:rPr>
          <w:rFonts w:ascii="Sakkal Majalla" w:hAnsi="Sakkal Majalla" w:cs="Sakkal Majalla"/>
          <w:color w:val="000000" w:themeColor="text1"/>
          <w:sz w:val="28"/>
          <w:szCs w:val="28"/>
          <w:rtl/>
        </w:rPr>
        <w:lastRenderedPageBreak/>
        <w:t>الازدواجية، وتوفير الوقت، وتحقيق أهداف المشروع، وهي الشروط ذاتها التي يحتاجها الفريق ليعمل بانسجام وإنتاجية</w:t>
      </w:r>
      <w:r w:rsidRPr="004C4CB7">
        <w:rPr>
          <w:rFonts w:ascii="Sakkal Majalla" w:hAnsi="Sakkal Majalla" w:cs="Sakkal Majalla"/>
          <w:color w:val="000000" w:themeColor="text1"/>
          <w:sz w:val="28"/>
          <w:szCs w:val="28"/>
        </w:rPr>
        <w:t>.</w:t>
      </w:r>
    </w:p>
    <w:p w14:paraId="08BFF8DD" w14:textId="5B635349" w:rsidR="00E00643" w:rsidRPr="004C4CB7" w:rsidRDefault="00E00643" w:rsidP="000626EB">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على سبيل المثال، فإن إدارة النطاق الجيدة تُمكن الفريق من معرفة المطلوب بدقة دون غموض، مما يقلل من الأخطاء والتضارب،  أما إدارة الجودة، فهي تضع معايير واضحة للأداء، وتدفع الفرق إلى تحسين مخرجاتها باستمرار. في حين تؤدي إدارة الجدول الزمني إلى تقليل الضغوط الناتجة عن العشوائية، مما يرفع من فعالية الفريق، بينما تسهم إدارة التكلفة في توفير الموارد اللازمة دون إسراف أو تقصير، مما يخلق بيئة عمل مستقرة</w:t>
      </w:r>
      <w:r w:rsidRPr="004C4CB7">
        <w:rPr>
          <w:rFonts w:ascii="Sakkal Majalla" w:hAnsi="Sakkal Majalla" w:cs="Sakkal Majalla"/>
          <w:color w:val="000000" w:themeColor="text1"/>
          <w:sz w:val="28"/>
          <w:szCs w:val="28"/>
        </w:rPr>
        <w:t>.</w:t>
      </w:r>
    </w:p>
    <w:p w14:paraId="47BAFE4B" w14:textId="4C4DE068" w:rsidR="00E00643" w:rsidRPr="004C4CB7" w:rsidRDefault="00E00643" w:rsidP="000626EB">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كذلك، فإن التنسيق الفعال داخل إدارة المشاريع  كجانب إداري أفقي يُسهم في تعزيز الاتصال بين أعضاء الفريق، ويوحد الرؤية، ويقلل من الصراعات التنظيمية، وهي عوامل حيوية تؤثر إيجابًا في الروح المعنوية والتحفيز الداخلي، وبالتالي في الأداء العام للفريق</w:t>
      </w:r>
      <w:r w:rsidRPr="004C4CB7">
        <w:rPr>
          <w:rFonts w:ascii="Sakkal Majalla" w:hAnsi="Sakkal Majalla" w:cs="Sakkal Majalla"/>
          <w:color w:val="000000" w:themeColor="text1"/>
          <w:sz w:val="28"/>
          <w:szCs w:val="28"/>
        </w:rPr>
        <w:t>.</w:t>
      </w:r>
    </w:p>
    <w:p w14:paraId="6BBA4C13" w14:textId="62A6C727" w:rsidR="00E00643" w:rsidRPr="004C4CB7" w:rsidRDefault="00E00643" w:rsidP="000626EB">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C4CB7">
        <w:rPr>
          <w:rFonts w:ascii="Sakkal Majalla" w:hAnsi="Sakkal Majalla" w:cs="Sakkal Majalla"/>
          <w:color w:val="000000" w:themeColor="text1"/>
          <w:sz w:val="28"/>
          <w:szCs w:val="28"/>
          <w:rtl/>
        </w:rPr>
        <w:t>إذن، العلاقة بين المتغيرين هي علاقة سببية وتأثيرية، حيث تؤدي إدارة وتنسيق المشاريع – عندما تُمارس باحترافية  إلى تهيئة السياق العملي الذي يُمكّن الفرق من العمل بكفاءة، ويُزيل العوائق التي تُعيق الأداء الجماعي، مما يجعلها أحد المحددات الأساسية لنجاح فرق العمل في المؤسسات الهندسية والمشروعات المتخصصة</w:t>
      </w:r>
      <w:r w:rsidRPr="004C4CB7">
        <w:rPr>
          <w:rFonts w:ascii="Sakkal Majalla" w:hAnsi="Sakkal Majalla" w:cs="Sakkal Majalla"/>
          <w:color w:val="000000" w:themeColor="text1"/>
          <w:sz w:val="28"/>
          <w:szCs w:val="28"/>
        </w:rPr>
        <w:t>.</w:t>
      </w:r>
    </w:p>
    <w:p w14:paraId="6EB37279" w14:textId="77777777" w:rsidR="000626EB" w:rsidRPr="004C4CB7" w:rsidRDefault="000626EB">
      <w:pPr>
        <w:rPr>
          <w:rFonts w:ascii="Sakkal Majalla" w:hAnsi="Sakkal Majalla" w:cs="Sakkal Majalla"/>
          <w:color w:val="000000" w:themeColor="text1"/>
          <w:sz w:val="28"/>
          <w:szCs w:val="28"/>
          <w:rtl/>
        </w:rPr>
      </w:pPr>
      <w:r w:rsidRPr="004C4CB7">
        <w:rPr>
          <w:rFonts w:ascii="Sakkal Majalla" w:hAnsi="Sakkal Majalla" w:cs="Sakkal Majalla"/>
          <w:color w:val="000000" w:themeColor="text1"/>
          <w:sz w:val="28"/>
          <w:szCs w:val="28"/>
          <w:rtl/>
        </w:rPr>
        <w:br w:type="page"/>
      </w:r>
    </w:p>
    <w:p w14:paraId="16D256B9" w14:textId="2CBA8B94" w:rsidR="004C4CB7" w:rsidRPr="004C4CB7" w:rsidRDefault="004C4CB7" w:rsidP="00325A08">
      <w:pPr>
        <w:bidi/>
        <w:spacing w:before="100" w:beforeAutospacing="1" w:after="100" w:afterAutospacing="1" w:line="360" w:lineRule="auto"/>
        <w:ind w:left="720"/>
        <w:jc w:val="center"/>
        <w:rPr>
          <w:rFonts w:cs="Sakkal Majalla"/>
          <w:b/>
          <w:bCs/>
          <w:color w:val="000000" w:themeColor="text1"/>
          <w:sz w:val="28"/>
          <w:szCs w:val="32"/>
          <w:rtl/>
        </w:rPr>
        <w:sectPr w:rsidR="004C4CB7" w:rsidRPr="004C4CB7" w:rsidSect="00DB6E54">
          <w:footerReference w:type="default" r:id="rId10"/>
          <w:pgSz w:w="11907" w:h="16840" w:code="9"/>
          <w:pgMar w:top="1440" w:right="1985" w:bottom="1440" w:left="1418" w:header="720" w:footer="720" w:gutter="567"/>
          <w:pgNumType w:start="1"/>
          <w:cols w:space="708"/>
          <w:bidi/>
          <w:rtlGutter/>
          <w:docGrid w:linePitch="360"/>
        </w:sectPr>
      </w:pPr>
      <w:bookmarkStart w:id="35" w:name="_GoBack"/>
      <w:bookmarkEnd w:id="20"/>
      <w:bookmarkEnd w:id="35"/>
    </w:p>
    <w:p w14:paraId="3323730A" w14:textId="77777777" w:rsidR="00670443" w:rsidRPr="004C4CB7" w:rsidRDefault="00670443" w:rsidP="00A1143E">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4CB7">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3348E2EC" wp14:editId="038025AF">
            <wp:simplePos x="0" y="0"/>
            <wp:positionH relativeFrom="margin">
              <wp:align>right</wp:align>
            </wp:positionH>
            <wp:positionV relativeFrom="paragraph">
              <wp:posOffset>7620</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4C4CB7">
        <w:rPr>
          <w:rFonts w:ascii="Sakkal Majalla" w:eastAsia="Calibri" w:hAnsi="Sakkal Majalla" w:cs="Sakkal Majalla"/>
          <w:b/>
          <w:bCs/>
          <w:color w:val="000000" w:themeColor="text1"/>
          <w:kern w:val="0"/>
          <w:sz w:val="32"/>
          <w:szCs w:val="32"/>
          <w:lang w:bidi="ar-EG"/>
          <w14:ligatures w14:val="none"/>
        </w:rPr>
        <w:t>Mid-Ocean University</w:t>
      </w:r>
    </w:p>
    <w:p w14:paraId="7201251D" w14:textId="77777777" w:rsidR="00670443" w:rsidRPr="004C4CB7" w:rsidRDefault="00670443" w:rsidP="00A1143E">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4CB7">
        <w:rPr>
          <w:rFonts w:ascii="Sakkal Majalla" w:eastAsia="Calibri" w:hAnsi="Sakkal Majalla" w:cs="Sakkal Majalla"/>
          <w:b/>
          <w:bCs/>
          <w:color w:val="000000" w:themeColor="text1"/>
          <w:kern w:val="0"/>
          <w:sz w:val="32"/>
          <w:szCs w:val="32"/>
          <w:lang w:bidi="ar-EG"/>
          <w14:ligatures w14:val="none"/>
        </w:rPr>
        <w:t>College of Management</w:t>
      </w:r>
    </w:p>
    <w:p w14:paraId="30F9CB9D" w14:textId="092F7BE2" w:rsidR="00670443" w:rsidRPr="004C4CB7" w:rsidRDefault="00670443" w:rsidP="00A1143E">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4C4CB7">
        <w:rPr>
          <w:rFonts w:ascii="Sakkal Majalla" w:eastAsia="Calibri" w:hAnsi="Sakkal Majalla" w:cs="Sakkal Majalla"/>
          <w:b/>
          <w:bCs/>
          <w:color w:val="000000" w:themeColor="text1"/>
          <w:kern w:val="0"/>
          <w:sz w:val="32"/>
          <w:szCs w:val="32"/>
          <w14:ligatures w14:val="none"/>
        </w:rPr>
        <w:t xml:space="preserve">Master of </w:t>
      </w:r>
      <w:r w:rsidR="00256C9B" w:rsidRPr="004C4CB7">
        <w:rPr>
          <w:rFonts w:ascii="Sakkal Majalla" w:eastAsia="Calibri" w:hAnsi="Sakkal Majalla" w:cs="Sakkal Majalla"/>
          <w:b/>
          <w:bCs/>
          <w:color w:val="000000" w:themeColor="text1"/>
          <w:kern w:val="0"/>
          <w:sz w:val="32"/>
          <w:szCs w:val="32"/>
          <w14:ligatures w14:val="none"/>
        </w:rPr>
        <w:t xml:space="preserve">project management </w:t>
      </w:r>
    </w:p>
    <w:p w14:paraId="7A050618" w14:textId="77777777" w:rsidR="00670443" w:rsidRPr="004C4CB7" w:rsidRDefault="00670443" w:rsidP="00A1143E">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9A2D656" w14:textId="3B38DC79" w:rsidR="00C3118B" w:rsidRPr="004C4CB7" w:rsidRDefault="009B2354" w:rsidP="004C4CB7">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C4CB7">
        <w:rPr>
          <w:rFonts w:ascii="Sakkal Majalla" w:eastAsia="Calibri" w:hAnsi="Sakkal Majalla" w:cs="Sakkal Majalla"/>
          <w:b/>
          <w:bCs/>
          <w:color w:val="000000" w:themeColor="text1"/>
          <w:kern w:val="0"/>
          <w:sz w:val="40"/>
          <w:szCs w:val="40"/>
          <w:lang w:bidi="ar-EG"/>
          <w14:ligatures w14:val="none"/>
        </w:rPr>
        <w:t>The Role of Project Management and Coordination in Improving Team Efficiency and Performance: An Applied Study of Engineering Consulting Firms in Riyadh</w:t>
      </w:r>
    </w:p>
    <w:p w14:paraId="1047D4F8" w14:textId="77777777" w:rsidR="00670443" w:rsidRPr="004C4CB7" w:rsidRDefault="00670443" w:rsidP="004C4C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CB7">
        <w:rPr>
          <w:rFonts w:ascii="Sakkal Majalla" w:eastAsia="Calibri" w:hAnsi="Sakkal Majalla" w:cs="Sakkal Majalla"/>
          <w:b/>
          <w:bCs/>
          <w:color w:val="000000" w:themeColor="text1"/>
          <w:kern w:val="0"/>
          <w:sz w:val="36"/>
          <w:szCs w:val="36"/>
          <w:lang w:bidi="ar-EG"/>
          <w14:ligatures w14:val="none"/>
        </w:rPr>
        <w:t>Preparation</w:t>
      </w:r>
      <w:r w:rsidRPr="004C4CB7">
        <w:rPr>
          <w:rFonts w:ascii="Sakkal Majalla" w:eastAsia="Calibri" w:hAnsi="Sakkal Majalla" w:cs="Sakkal Majalla"/>
          <w:b/>
          <w:bCs/>
          <w:color w:val="000000" w:themeColor="text1"/>
          <w:kern w:val="0"/>
          <w:sz w:val="36"/>
          <w:szCs w:val="36"/>
          <w:rtl/>
          <w:lang w:bidi="ar-EG"/>
          <w14:ligatures w14:val="none"/>
        </w:rPr>
        <w:t>:</w:t>
      </w:r>
    </w:p>
    <w:p w14:paraId="0837939F" w14:textId="77777777" w:rsidR="00256C9B" w:rsidRPr="004C4CB7" w:rsidRDefault="00256C9B" w:rsidP="004C4C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CB7">
        <w:rPr>
          <w:rFonts w:ascii="Sakkal Majalla" w:eastAsia="Calibri" w:hAnsi="Sakkal Majalla" w:cs="Sakkal Majalla"/>
          <w:b/>
          <w:bCs/>
          <w:color w:val="000000" w:themeColor="text1"/>
          <w:kern w:val="0"/>
          <w:sz w:val="36"/>
          <w:szCs w:val="36"/>
          <w:lang w:bidi="ar-EG"/>
          <w14:ligatures w14:val="none"/>
        </w:rPr>
        <w:t>Abdullah Ahmad Aldakheel</w:t>
      </w:r>
    </w:p>
    <w:p w14:paraId="5726EF49" w14:textId="77777777" w:rsidR="00256C9B" w:rsidRPr="004C4CB7" w:rsidRDefault="00256C9B" w:rsidP="004C4C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CB7">
        <w:rPr>
          <w:rFonts w:ascii="Sakkal Majalla" w:eastAsia="Calibri" w:hAnsi="Sakkal Majalla" w:cs="Sakkal Majalla"/>
          <w:b/>
          <w:bCs/>
          <w:color w:val="000000" w:themeColor="text1"/>
          <w:kern w:val="0"/>
          <w:sz w:val="36"/>
          <w:szCs w:val="36"/>
          <w:lang w:bidi="ar-EG"/>
          <w14:ligatures w14:val="none"/>
        </w:rPr>
        <w:t>251001286</w:t>
      </w:r>
    </w:p>
    <w:p w14:paraId="74EE130B" w14:textId="77777777" w:rsidR="00670443" w:rsidRPr="004C4CB7" w:rsidRDefault="00670443" w:rsidP="004C4C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CB7">
        <w:rPr>
          <w:rFonts w:ascii="Sakkal Majalla" w:eastAsia="Calibri" w:hAnsi="Sakkal Majalla" w:cs="Sakkal Majalla"/>
          <w:b/>
          <w:bCs/>
          <w:color w:val="000000" w:themeColor="text1"/>
          <w:kern w:val="0"/>
          <w:sz w:val="36"/>
          <w:szCs w:val="36"/>
          <w:lang w:bidi="ar-EG"/>
          <w14:ligatures w14:val="none"/>
        </w:rPr>
        <w:t>Supervision:</w:t>
      </w:r>
    </w:p>
    <w:p w14:paraId="6C5D864D" w14:textId="77777777" w:rsidR="00670443" w:rsidRPr="004C4CB7" w:rsidRDefault="00670443" w:rsidP="004C4C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CB7">
        <w:rPr>
          <w:rFonts w:ascii="Sakkal Majalla" w:eastAsia="Calibri" w:hAnsi="Sakkal Majalla" w:cs="Sakkal Majalla"/>
          <w:b/>
          <w:bCs/>
          <w:color w:val="000000" w:themeColor="text1"/>
          <w:kern w:val="0"/>
          <w:sz w:val="36"/>
          <w:szCs w:val="36"/>
          <w:lang w:bidi="ar-EG"/>
          <w14:ligatures w14:val="none"/>
        </w:rPr>
        <w:t>Dr. Al-Faisal Abdelhamid Mohamed Hassan</w:t>
      </w:r>
    </w:p>
    <w:p w14:paraId="519CEFA5" w14:textId="06902131" w:rsidR="001E3ACD" w:rsidRPr="004C4CB7" w:rsidRDefault="001E3ACD" w:rsidP="004C4C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4CB7">
        <w:rPr>
          <w:rFonts w:ascii="Sakkal Majalla" w:eastAsia="Calibri" w:hAnsi="Sakkal Majalla" w:cs="Sakkal Majalla"/>
          <w:b/>
          <w:bCs/>
          <w:color w:val="000000" w:themeColor="text1"/>
          <w:kern w:val="0"/>
          <w:sz w:val="36"/>
          <w:szCs w:val="36"/>
          <w:lang w:bidi="ar-EG"/>
          <w14:ligatures w14:val="none"/>
        </w:rPr>
        <w:t>Dr. Fayez Jarad</w:t>
      </w:r>
    </w:p>
    <w:p w14:paraId="3BB89470" w14:textId="60D7CD36" w:rsidR="00670443" w:rsidRPr="004C4CB7" w:rsidRDefault="004C4CB7" w:rsidP="004C4CB7">
      <w:pPr>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lang w:bidi="ar-EG"/>
          <w14:ligatures w14:val="none"/>
        </w:rPr>
      </w:pPr>
      <w:r w:rsidRPr="004C4CB7">
        <w:rPr>
          <w:rFonts w:ascii="Sakkal Majalla" w:eastAsia="Calibri" w:hAnsi="Sakkal Majalla" w:cs="Sakkal Majalla"/>
          <w:b/>
          <w:bCs/>
          <w:color w:val="000000" w:themeColor="text1"/>
          <w:kern w:val="0"/>
          <w:sz w:val="36"/>
          <w:szCs w:val="36"/>
          <w:lang w:bidi="ar-EG"/>
          <w14:ligatures w14:val="none"/>
        </w:rPr>
        <w:t>1447 – 2025</w:t>
      </w:r>
    </w:p>
    <w:sectPr w:rsidR="00670443" w:rsidRPr="004C4CB7" w:rsidSect="00DB6E54">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A31371" w14:textId="77777777" w:rsidR="00BA1AA4" w:rsidRDefault="00BA1AA4" w:rsidP="00A1143E">
      <w:pPr>
        <w:spacing w:after="0" w:line="240" w:lineRule="auto"/>
      </w:pPr>
      <w:r>
        <w:separator/>
      </w:r>
    </w:p>
  </w:endnote>
  <w:endnote w:type="continuationSeparator" w:id="0">
    <w:p w14:paraId="540F2C02" w14:textId="77777777" w:rsidR="00BA1AA4" w:rsidRDefault="00BA1AA4" w:rsidP="00A11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020910"/>
      <w:docPartObj>
        <w:docPartGallery w:val="Page Numbers (Bottom of Page)"/>
        <w:docPartUnique/>
      </w:docPartObj>
    </w:sdtPr>
    <w:sdtEndPr>
      <w:rPr>
        <w:rFonts w:ascii="Sakkal Majalla" w:hAnsi="Sakkal Majalla" w:cs="Sakkal Majalla"/>
        <w:b/>
        <w:bCs/>
      </w:rPr>
    </w:sdtEndPr>
    <w:sdtContent>
      <w:p w14:paraId="5E5BE0B3" w14:textId="1976C41C" w:rsidR="00DC6ABA" w:rsidRDefault="00DC6ABA">
        <w:pPr>
          <w:pStyle w:val="Footer"/>
          <w:jc w:val="center"/>
        </w:pPr>
      </w:p>
      <w:p w14:paraId="30CABBE9" w14:textId="54B10125" w:rsidR="00DC6ABA" w:rsidRPr="00A1143E" w:rsidRDefault="00DC6ABA" w:rsidP="00A1143E">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690939"/>
      <w:docPartObj>
        <w:docPartGallery w:val="Page Numbers (Bottom of Page)"/>
        <w:docPartUnique/>
      </w:docPartObj>
    </w:sdtPr>
    <w:sdtEndPr>
      <w:rPr>
        <w:rFonts w:ascii="Sakkal Majalla" w:hAnsi="Sakkal Majalla" w:cs="Sakkal Majalla"/>
        <w:b/>
        <w:bCs/>
      </w:rPr>
    </w:sdtEndPr>
    <w:sdtContent>
      <w:p w14:paraId="654A3DBC" w14:textId="77777777" w:rsidR="00DC6ABA" w:rsidRDefault="00DC6ABA">
        <w:pPr>
          <w:pStyle w:val="Footer"/>
          <w:jc w:val="center"/>
        </w:pPr>
        <w:r>
          <w:rPr>
            <w:noProof/>
          </w:rPr>
          <mc:AlternateContent>
            <mc:Choice Requires="wps">
              <w:drawing>
                <wp:inline distT="0" distB="0" distL="0" distR="0" wp14:anchorId="6A2A3822" wp14:editId="70B862EA">
                  <wp:extent cx="5467350" cy="45085"/>
                  <wp:effectExtent l="0"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6D19E1E"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BtKVqe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6C2F35A7" w14:textId="77777777" w:rsidR="00DC6ABA" w:rsidRPr="00A1143E" w:rsidRDefault="00DC6ABA" w:rsidP="00A1143E">
        <w:pPr>
          <w:pStyle w:val="Footer"/>
          <w:jc w:val="center"/>
          <w:rPr>
            <w:rFonts w:ascii="Sakkal Majalla" w:hAnsi="Sakkal Majalla" w:cs="Sakkal Majalla"/>
            <w:b/>
            <w:bCs/>
          </w:rPr>
        </w:pPr>
        <w:r w:rsidRPr="00A1143E">
          <w:rPr>
            <w:rFonts w:ascii="Sakkal Majalla" w:hAnsi="Sakkal Majalla" w:cs="Sakkal Majalla"/>
            <w:b/>
            <w:bCs/>
          </w:rPr>
          <w:fldChar w:fldCharType="begin"/>
        </w:r>
        <w:r w:rsidRPr="00A1143E">
          <w:rPr>
            <w:rFonts w:ascii="Sakkal Majalla" w:hAnsi="Sakkal Majalla" w:cs="Sakkal Majalla"/>
            <w:b/>
            <w:bCs/>
          </w:rPr>
          <w:instrText xml:space="preserve"> PAGE    \* MERGEFORMAT </w:instrText>
        </w:r>
        <w:r w:rsidRPr="00A1143E">
          <w:rPr>
            <w:rFonts w:ascii="Sakkal Majalla" w:hAnsi="Sakkal Majalla" w:cs="Sakkal Majalla"/>
            <w:b/>
            <w:bCs/>
          </w:rPr>
          <w:fldChar w:fldCharType="separate"/>
        </w:r>
        <w:r w:rsidR="00325A08">
          <w:rPr>
            <w:rFonts w:ascii="Sakkal Majalla" w:hAnsi="Sakkal Majalla" w:cs="Sakkal Majalla"/>
            <w:b/>
            <w:bCs/>
            <w:noProof/>
          </w:rPr>
          <w:t>38</w:t>
        </w:r>
        <w:r w:rsidRPr="00A1143E">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848234"/>
      <w:docPartObj>
        <w:docPartGallery w:val="Page Numbers (Bottom of Page)"/>
        <w:docPartUnique/>
      </w:docPartObj>
    </w:sdtPr>
    <w:sdtEndPr>
      <w:rPr>
        <w:rFonts w:ascii="Sakkal Majalla" w:hAnsi="Sakkal Majalla" w:cs="Sakkal Majalla"/>
        <w:b/>
        <w:bCs/>
      </w:rPr>
    </w:sdtEndPr>
    <w:sdtContent>
      <w:p w14:paraId="0773633E" w14:textId="52270DBE" w:rsidR="004C4CB7" w:rsidRDefault="004C4CB7">
        <w:pPr>
          <w:pStyle w:val="Footer"/>
          <w:jc w:val="center"/>
        </w:pPr>
      </w:p>
      <w:p w14:paraId="70B2E6AF" w14:textId="1EC54D2E" w:rsidR="004C4CB7" w:rsidRPr="00A1143E" w:rsidRDefault="004C4CB7" w:rsidP="004C4CB7">
        <w:pPr>
          <w:pStyle w:val="Footer"/>
          <w:tabs>
            <w:tab w:val="left" w:pos="3792"/>
            <w:tab w:val="center" w:pos="3968"/>
          </w:tabs>
          <w:rPr>
            <w:rFonts w:ascii="Sakkal Majalla" w:hAnsi="Sakkal Majalla" w:cs="Sakkal Majalla"/>
            <w:b/>
            <w:bCs/>
          </w:rPr>
        </w:pPr>
        <w:r>
          <w:rPr>
            <w:rFonts w:ascii="Sakkal Majalla" w:hAnsi="Sakkal Majalla" w:cs="Sakkal Majalla"/>
            <w:b/>
            <w:bCs/>
          </w:rPr>
          <w:tab/>
        </w:r>
        <w:r>
          <w:rPr>
            <w:rFonts w:ascii="Sakkal Majalla" w:hAnsi="Sakkal Majalla" w:cs="Sakkal Majalla"/>
            <w:b/>
            <w:bCs/>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925FC" w14:textId="77777777" w:rsidR="00BA1AA4" w:rsidRDefault="00BA1AA4" w:rsidP="00A1143E">
      <w:pPr>
        <w:spacing w:after="0" w:line="240" w:lineRule="auto"/>
      </w:pPr>
      <w:r>
        <w:separator/>
      </w:r>
    </w:p>
  </w:footnote>
  <w:footnote w:type="continuationSeparator" w:id="0">
    <w:p w14:paraId="692BD897" w14:textId="77777777" w:rsidR="00BA1AA4" w:rsidRDefault="00BA1AA4" w:rsidP="00A114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275D4"/>
    <w:multiLevelType w:val="multilevel"/>
    <w:tmpl w:val="14428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70442F"/>
    <w:multiLevelType w:val="hybridMultilevel"/>
    <w:tmpl w:val="2F040C7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3B29DA"/>
    <w:multiLevelType w:val="multilevel"/>
    <w:tmpl w:val="A4189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055771"/>
    <w:multiLevelType w:val="multilevel"/>
    <w:tmpl w:val="9E603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D7BFD"/>
    <w:multiLevelType w:val="multilevel"/>
    <w:tmpl w:val="FEA6E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2C2BAA"/>
    <w:multiLevelType w:val="multilevel"/>
    <w:tmpl w:val="A0C2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E312F7"/>
    <w:multiLevelType w:val="multilevel"/>
    <w:tmpl w:val="76729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343A4EB2"/>
    <w:multiLevelType w:val="hybridMultilevel"/>
    <w:tmpl w:val="6B5C41D0"/>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2">
    <w:nsid w:val="385307F8"/>
    <w:multiLevelType w:val="multilevel"/>
    <w:tmpl w:val="C68CA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9E0CC0"/>
    <w:multiLevelType w:val="multilevel"/>
    <w:tmpl w:val="98A4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F0472C"/>
    <w:multiLevelType w:val="multilevel"/>
    <w:tmpl w:val="2FA0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7951B2"/>
    <w:multiLevelType w:val="multilevel"/>
    <w:tmpl w:val="E31C3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96B70C3"/>
    <w:multiLevelType w:val="hybridMultilevel"/>
    <w:tmpl w:val="0E8EC6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E65210"/>
    <w:multiLevelType w:val="multilevel"/>
    <w:tmpl w:val="01EAC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CAC1AF0"/>
    <w:multiLevelType w:val="hybridMultilevel"/>
    <w:tmpl w:val="4C6C384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C613D4"/>
    <w:multiLevelType w:val="multilevel"/>
    <w:tmpl w:val="E1DAE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6"/>
  </w:num>
  <w:num w:numId="3">
    <w:abstractNumId w:val="20"/>
  </w:num>
  <w:num w:numId="4">
    <w:abstractNumId w:val="4"/>
  </w:num>
  <w:num w:numId="5">
    <w:abstractNumId w:val="14"/>
  </w:num>
  <w:num w:numId="6">
    <w:abstractNumId w:val="9"/>
  </w:num>
  <w:num w:numId="7">
    <w:abstractNumId w:val="24"/>
  </w:num>
  <w:num w:numId="8">
    <w:abstractNumId w:val="6"/>
  </w:num>
  <w:num w:numId="9">
    <w:abstractNumId w:val="10"/>
  </w:num>
  <w:num w:numId="10">
    <w:abstractNumId w:val="25"/>
  </w:num>
  <w:num w:numId="11">
    <w:abstractNumId w:val="19"/>
  </w:num>
  <w:num w:numId="12">
    <w:abstractNumId w:val="12"/>
  </w:num>
  <w:num w:numId="13">
    <w:abstractNumId w:val="23"/>
  </w:num>
  <w:num w:numId="14">
    <w:abstractNumId w:val="2"/>
  </w:num>
  <w:num w:numId="15">
    <w:abstractNumId w:val="21"/>
  </w:num>
  <w:num w:numId="16">
    <w:abstractNumId w:val="5"/>
  </w:num>
  <w:num w:numId="17">
    <w:abstractNumId w:val="15"/>
  </w:num>
  <w:num w:numId="18">
    <w:abstractNumId w:val="3"/>
  </w:num>
  <w:num w:numId="19">
    <w:abstractNumId w:val="13"/>
  </w:num>
  <w:num w:numId="20">
    <w:abstractNumId w:val="7"/>
  </w:num>
  <w:num w:numId="21">
    <w:abstractNumId w:val="18"/>
  </w:num>
  <w:num w:numId="22">
    <w:abstractNumId w:val="0"/>
  </w:num>
  <w:num w:numId="23">
    <w:abstractNumId w:val="8"/>
  </w:num>
  <w:num w:numId="24">
    <w:abstractNumId w:val="22"/>
  </w:num>
  <w:num w:numId="25">
    <w:abstractNumId w:val="11"/>
  </w:num>
  <w:num w:numId="26">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278A2"/>
    <w:rsid w:val="000626EB"/>
    <w:rsid w:val="00086EC7"/>
    <w:rsid w:val="0011413B"/>
    <w:rsid w:val="001141B2"/>
    <w:rsid w:val="00125969"/>
    <w:rsid w:val="001735A7"/>
    <w:rsid w:val="001A2CAE"/>
    <w:rsid w:val="001A6AFD"/>
    <w:rsid w:val="001B0A36"/>
    <w:rsid w:val="001B4725"/>
    <w:rsid w:val="001C608D"/>
    <w:rsid w:val="001E3ACD"/>
    <w:rsid w:val="001E751A"/>
    <w:rsid w:val="001F4BE3"/>
    <w:rsid w:val="00204904"/>
    <w:rsid w:val="0021216C"/>
    <w:rsid w:val="00243E8A"/>
    <w:rsid w:val="00256C9B"/>
    <w:rsid w:val="002B3AFE"/>
    <w:rsid w:val="002C02C7"/>
    <w:rsid w:val="002E38FB"/>
    <w:rsid w:val="002F1465"/>
    <w:rsid w:val="002F3D5C"/>
    <w:rsid w:val="002F60B8"/>
    <w:rsid w:val="002F6CD7"/>
    <w:rsid w:val="00325A08"/>
    <w:rsid w:val="00330E8E"/>
    <w:rsid w:val="00335B32"/>
    <w:rsid w:val="00377082"/>
    <w:rsid w:val="00385B7B"/>
    <w:rsid w:val="003C551B"/>
    <w:rsid w:val="003D4911"/>
    <w:rsid w:val="003D7197"/>
    <w:rsid w:val="003E1F37"/>
    <w:rsid w:val="00410DB9"/>
    <w:rsid w:val="00431C8C"/>
    <w:rsid w:val="00457BCF"/>
    <w:rsid w:val="00465599"/>
    <w:rsid w:val="00465C07"/>
    <w:rsid w:val="00471BB0"/>
    <w:rsid w:val="0049363B"/>
    <w:rsid w:val="0049562C"/>
    <w:rsid w:val="004B352F"/>
    <w:rsid w:val="004C299E"/>
    <w:rsid w:val="004C4CB7"/>
    <w:rsid w:val="004C6F58"/>
    <w:rsid w:val="004E1DE5"/>
    <w:rsid w:val="004E61A7"/>
    <w:rsid w:val="00510EFA"/>
    <w:rsid w:val="00513D84"/>
    <w:rsid w:val="00516225"/>
    <w:rsid w:val="00537B44"/>
    <w:rsid w:val="00550DF3"/>
    <w:rsid w:val="0057194E"/>
    <w:rsid w:val="005A7936"/>
    <w:rsid w:val="005B2435"/>
    <w:rsid w:val="005E0C8D"/>
    <w:rsid w:val="006276FC"/>
    <w:rsid w:val="00633787"/>
    <w:rsid w:val="0064319C"/>
    <w:rsid w:val="006436EF"/>
    <w:rsid w:val="0066195E"/>
    <w:rsid w:val="00670443"/>
    <w:rsid w:val="00686D9C"/>
    <w:rsid w:val="006B10E4"/>
    <w:rsid w:val="006B204F"/>
    <w:rsid w:val="00702F03"/>
    <w:rsid w:val="00714830"/>
    <w:rsid w:val="00722549"/>
    <w:rsid w:val="00755C2B"/>
    <w:rsid w:val="007A201F"/>
    <w:rsid w:val="0082350B"/>
    <w:rsid w:val="00866FD2"/>
    <w:rsid w:val="008A068F"/>
    <w:rsid w:val="008B5B8E"/>
    <w:rsid w:val="008B7A4D"/>
    <w:rsid w:val="008C0F58"/>
    <w:rsid w:val="00903CAC"/>
    <w:rsid w:val="009260BA"/>
    <w:rsid w:val="00947A7A"/>
    <w:rsid w:val="00953064"/>
    <w:rsid w:val="00981FD0"/>
    <w:rsid w:val="009B2354"/>
    <w:rsid w:val="00A1143E"/>
    <w:rsid w:val="00A14016"/>
    <w:rsid w:val="00A27421"/>
    <w:rsid w:val="00A4051C"/>
    <w:rsid w:val="00A40FCC"/>
    <w:rsid w:val="00A65A02"/>
    <w:rsid w:val="00A94E52"/>
    <w:rsid w:val="00A97A87"/>
    <w:rsid w:val="00AA3314"/>
    <w:rsid w:val="00AA33DE"/>
    <w:rsid w:val="00AC31BF"/>
    <w:rsid w:val="00AD5B79"/>
    <w:rsid w:val="00AF3F67"/>
    <w:rsid w:val="00B3712D"/>
    <w:rsid w:val="00B45758"/>
    <w:rsid w:val="00B45B8F"/>
    <w:rsid w:val="00B5795D"/>
    <w:rsid w:val="00B76880"/>
    <w:rsid w:val="00B84F7F"/>
    <w:rsid w:val="00B913E0"/>
    <w:rsid w:val="00B93482"/>
    <w:rsid w:val="00BA1AA4"/>
    <w:rsid w:val="00BA3AC0"/>
    <w:rsid w:val="00BA4DDC"/>
    <w:rsid w:val="00BB034F"/>
    <w:rsid w:val="00BB088E"/>
    <w:rsid w:val="00BB7F8F"/>
    <w:rsid w:val="00BC2986"/>
    <w:rsid w:val="00C245EF"/>
    <w:rsid w:val="00C3118B"/>
    <w:rsid w:val="00C679BF"/>
    <w:rsid w:val="00CB6867"/>
    <w:rsid w:val="00CB7336"/>
    <w:rsid w:val="00CE08B9"/>
    <w:rsid w:val="00CF7292"/>
    <w:rsid w:val="00D16BE6"/>
    <w:rsid w:val="00D32F52"/>
    <w:rsid w:val="00D3402A"/>
    <w:rsid w:val="00D4753E"/>
    <w:rsid w:val="00D47753"/>
    <w:rsid w:val="00D51F8F"/>
    <w:rsid w:val="00D6040F"/>
    <w:rsid w:val="00DB6E54"/>
    <w:rsid w:val="00DC6ABA"/>
    <w:rsid w:val="00DD1EF7"/>
    <w:rsid w:val="00E00643"/>
    <w:rsid w:val="00E12842"/>
    <w:rsid w:val="00E337C0"/>
    <w:rsid w:val="00E357DE"/>
    <w:rsid w:val="00E71885"/>
    <w:rsid w:val="00E9695E"/>
    <w:rsid w:val="00EB2685"/>
    <w:rsid w:val="00EC4F46"/>
    <w:rsid w:val="00ED2895"/>
    <w:rsid w:val="00F07788"/>
    <w:rsid w:val="00F32602"/>
    <w:rsid w:val="00F72F02"/>
    <w:rsid w:val="00F81383"/>
    <w:rsid w:val="00F83178"/>
    <w:rsid w:val="00F96361"/>
    <w:rsid w:val="00FC1B40"/>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5A7936"/>
    <w:rPr>
      <w:color w:val="605E5C"/>
      <w:shd w:val="clear" w:color="auto" w:fill="E1DFDD"/>
    </w:rPr>
  </w:style>
  <w:style w:type="paragraph" w:styleId="NormalWeb">
    <w:name w:val="Normal (Web)"/>
    <w:basedOn w:val="Normal"/>
    <w:uiPriority w:val="99"/>
    <w:semiHidden/>
    <w:unhideWhenUsed/>
    <w:rsid w:val="001F4BE3"/>
    <w:rPr>
      <w:rFonts w:ascii="Times New Roman" w:hAnsi="Times New Roman" w:cs="Times New Roman"/>
    </w:rPr>
  </w:style>
  <w:style w:type="paragraph" w:styleId="Header">
    <w:name w:val="header"/>
    <w:basedOn w:val="Normal"/>
    <w:link w:val="HeaderChar"/>
    <w:uiPriority w:val="99"/>
    <w:unhideWhenUsed/>
    <w:rsid w:val="00A11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43E"/>
  </w:style>
  <w:style w:type="paragraph" w:styleId="Footer">
    <w:name w:val="footer"/>
    <w:basedOn w:val="Normal"/>
    <w:link w:val="FooterChar"/>
    <w:uiPriority w:val="99"/>
    <w:unhideWhenUsed/>
    <w:rsid w:val="00A11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43E"/>
  </w:style>
  <w:style w:type="table" w:styleId="TableGrid">
    <w:name w:val="Table Grid"/>
    <w:basedOn w:val="TableNormal"/>
    <w:uiPriority w:val="39"/>
    <w:rsid w:val="00A114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3">
    <w:name w:val="Grid Table 6 Colorful Accent 3"/>
    <w:basedOn w:val="TableNormal"/>
    <w:uiPriority w:val="51"/>
    <w:rsid w:val="00A1143E"/>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DB6E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6E54"/>
    <w:rPr>
      <w:sz w:val="20"/>
      <w:szCs w:val="20"/>
    </w:rPr>
  </w:style>
  <w:style w:type="character" w:styleId="FootnoteReference">
    <w:name w:val="footnote reference"/>
    <w:basedOn w:val="DefaultParagraphFont"/>
    <w:uiPriority w:val="99"/>
    <w:semiHidden/>
    <w:unhideWhenUsed/>
    <w:rsid w:val="00DB6E54"/>
    <w:rPr>
      <w:vertAlign w:val="superscript"/>
    </w:rPr>
  </w:style>
  <w:style w:type="paragraph" w:styleId="TOC2">
    <w:name w:val="toc 2"/>
    <w:basedOn w:val="Normal"/>
    <w:next w:val="Normal"/>
    <w:autoRedefine/>
    <w:uiPriority w:val="39"/>
    <w:unhideWhenUsed/>
    <w:rsid w:val="00DB6E54"/>
    <w:pPr>
      <w:spacing w:after="100"/>
      <w:ind w:left="240"/>
    </w:pPr>
  </w:style>
  <w:style w:type="paragraph" w:styleId="TOC3">
    <w:name w:val="toc 3"/>
    <w:basedOn w:val="Normal"/>
    <w:next w:val="Normal"/>
    <w:autoRedefine/>
    <w:uiPriority w:val="39"/>
    <w:unhideWhenUsed/>
    <w:rsid w:val="00DB6E5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11548">
      <w:bodyDiv w:val="1"/>
      <w:marLeft w:val="0"/>
      <w:marRight w:val="0"/>
      <w:marTop w:val="0"/>
      <w:marBottom w:val="0"/>
      <w:divBdr>
        <w:top w:val="none" w:sz="0" w:space="0" w:color="auto"/>
        <w:left w:val="none" w:sz="0" w:space="0" w:color="auto"/>
        <w:bottom w:val="none" w:sz="0" w:space="0" w:color="auto"/>
        <w:right w:val="none" w:sz="0" w:space="0" w:color="auto"/>
      </w:divBdr>
    </w:div>
    <w:div w:id="92365228">
      <w:bodyDiv w:val="1"/>
      <w:marLeft w:val="0"/>
      <w:marRight w:val="0"/>
      <w:marTop w:val="0"/>
      <w:marBottom w:val="0"/>
      <w:divBdr>
        <w:top w:val="none" w:sz="0" w:space="0" w:color="auto"/>
        <w:left w:val="none" w:sz="0" w:space="0" w:color="auto"/>
        <w:bottom w:val="none" w:sz="0" w:space="0" w:color="auto"/>
        <w:right w:val="none" w:sz="0" w:space="0" w:color="auto"/>
      </w:divBdr>
      <w:divsChild>
        <w:div w:id="1786656215">
          <w:marLeft w:val="0"/>
          <w:marRight w:val="0"/>
          <w:marTop w:val="0"/>
          <w:marBottom w:val="0"/>
          <w:divBdr>
            <w:top w:val="none" w:sz="0" w:space="0" w:color="auto"/>
            <w:left w:val="none" w:sz="0" w:space="0" w:color="auto"/>
            <w:bottom w:val="none" w:sz="0" w:space="0" w:color="auto"/>
            <w:right w:val="none" w:sz="0" w:space="0" w:color="auto"/>
          </w:divBdr>
          <w:divsChild>
            <w:div w:id="4011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3395">
      <w:bodyDiv w:val="1"/>
      <w:marLeft w:val="0"/>
      <w:marRight w:val="0"/>
      <w:marTop w:val="0"/>
      <w:marBottom w:val="0"/>
      <w:divBdr>
        <w:top w:val="none" w:sz="0" w:space="0" w:color="auto"/>
        <w:left w:val="none" w:sz="0" w:space="0" w:color="auto"/>
        <w:bottom w:val="none" w:sz="0" w:space="0" w:color="auto"/>
        <w:right w:val="none" w:sz="0" w:space="0" w:color="auto"/>
      </w:divBdr>
    </w:div>
    <w:div w:id="120081296">
      <w:bodyDiv w:val="1"/>
      <w:marLeft w:val="0"/>
      <w:marRight w:val="0"/>
      <w:marTop w:val="0"/>
      <w:marBottom w:val="0"/>
      <w:divBdr>
        <w:top w:val="none" w:sz="0" w:space="0" w:color="auto"/>
        <w:left w:val="none" w:sz="0" w:space="0" w:color="auto"/>
        <w:bottom w:val="none" w:sz="0" w:space="0" w:color="auto"/>
        <w:right w:val="none" w:sz="0" w:space="0" w:color="auto"/>
      </w:divBdr>
    </w:div>
    <w:div w:id="273100035">
      <w:bodyDiv w:val="1"/>
      <w:marLeft w:val="0"/>
      <w:marRight w:val="0"/>
      <w:marTop w:val="0"/>
      <w:marBottom w:val="0"/>
      <w:divBdr>
        <w:top w:val="none" w:sz="0" w:space="0" w:color="auto"/>
        <w:left w:val="none" w:sz="0" w:space="0" w:color="auto"/>
        <w:bottom w:val="none" w:sz="0" w:space="0" w:color="auto"/>
        <w:right w:val="none" w:sz="0" w:space="0" w:color="auto"/>
      </w:divBdr>
      <w:divsChild>
        <w:div w:id="881208719">
          <w:marLeft w:val="0"/>
          <w:marRight w:val="0"/>
          <w:marTop w:val="0"/>
          <w:marBottom w:val="0"/>
          <w:divBdr>
            <w:top w:val="none" w:sz="0" w:space="0" w:color="auto"/>
            <w:left w:val="none" w:sz="0" w:space="0" w:color="auto"/>
            <w:bottom w:val="none" w:sz="0" w:space="0" w:color="auto"/>
            <w:right w:val="none" w:sz="0" w:space="0" w:color="auto"/>
          </w:divBdr>
          <w:divsChild>
            <w:div w:id="976762308">
              <w:marLeft w:val="0"/>
              <w:marRight w:val="0"/>
              <w:marTop w:val="0"/>
              <w:marBottom w:val="0"/>
              <w:divBdr>
                <w:top w:val="none" w:sz="0" w:space="0" w:color="auto"/>
                <w:left w:val="none" w:sz="0" w:space="0" w:color="auto"/>
                <w:bottom w:val="none" w:sz="0" w:space="0" w:color="auto"/>
                <w:right w:val="none" w:sz="0" w:space="0" w:color="auto"/>
              </w:divBdr>
            </w:div>
          </w:divsChild>
        </w:div>
        <w:div w:id="1300308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5564346">
      <w:bodyDiv w:val="1"/>
      <w:marLeft w:val="0"/>
      <w:marRight w:val="0"/>
      <w:marTop w:val="0"/>
      <w:marBottom w:val="0"/>
      <w:divBdr>
        <w:top w:val="none" w:sz="0" w:space="0" w:color="auto"/>
        <w:left w:val="none" w:sz="0" w:space="0" w:color="auto"/>
        <w:bottom w:val="none" w:sz="0" w:space="0" w:color="auto"/>
        <w:right w:val="none" w:sz="0" w:space="0" w:color="auto"/>
      </w:divBdr>
      <w:divsChild>
        <w:div w:id="1501431295">
          <w:marLeft w:val="0"/>
          <w:marRight w:val="0"/>
          <w:marTop w:val="0"/>
          <w:marBottom w:val="0"/>
          <w:divBdr>
            <w:top w:val="none" w:sz="0" w:space="0" w:color="auto"/>
            <w:left w:val="none" w:sz="0" w:space="0" w:color="auto"/>
            <w:bottom w:val="none" w:sz="0" w:space="0" w:color="auto"/>
            <w:right w:val="none" w:sz="0" w:space="0" w:color="auto"/>
          </w:divBdr>
          <w:divsChild>
            <w:div w:id="214357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335340">
      <w:bodyDiv w:val="1"/>
      <w:marLeft w:val="0"/>
      <w:marRight w:val="0"/>
      <w:marTop w:val="0"/>
      <w:marBottom w:val="0"/>
      <w:divBdr>
        <w:top w:val="none" w:sz="0" w:space="0" w:color="auto"/>
        <w:left w:val="none" w:sz="0" w:space="0" w:color="auto"/>
        <w:bottom w:val="none" w:sz="0" w:space="0" w:color="auto"/>
        <w:right w:val="none" w:sz="0" w:space="0" w:color="auto"/>
      </w:divBdr>
    </w:div>
    <w:div w:id="458259534">
      <w:bodyDiv w:val="1"/>
      <w:marLeft w:val="0"/>
      <w:marRight w:val="0"/>
      <w:marTop w:val="0"/>
      <w:marBottom w:val="0"/>
      <w:divBdr>
        <w:top w:val="none" w:sz="0" w:space="0" w:color="auto"/>
        <w:left w:val="none" w:sz="0" w:space="0" w:color="auto"/>
        <w:bottom w:val="none" w:sz="0" w:space="0" w:color="auto"/>
        <w:right w:val="none" w:sz="0" w:space="0" w:color="auto"/>
      </w:divBdr>
    </w:div>
    <w:div w:id="535698197">
      <w:bodyDiv w:val="1"/>
      <w:marLeft w:val="0"/>
      <w:marRight w:val="0"/>
      <w:marTop w:val="0"/>
      <w:marBottom w:val="0"/>
      <w:divBdr>
        <w:top w:val="none" w:sz="0" w:space="0" w:color="auto"/>
        <w:left w:val="none" w:sz="0" w:space="0" w:color="auto"/>
        <w:bottom w:val="none" w:sz="0" w:space="0" w:color="auto"/>
        <w:right w:val="none" w:sz="0" w:space="0" w:color="auto"/>
      </w:divBdr>
    </w:div>
    <w:div w:id="581568256">
      <w:bodyDiv w:val="1"/>
      <w:marLeft w:val="0"/>
      <w:marRight w:val="0"/>
      <w:marTop w:val="0"/>
      <w:marBottom w:val="0"/>
      <w:divBdr>
        <w:top w:val="none" w:sz="0" w:space="0" w:color="auto"/>
        <w:left w:val="none" w:sz="0" w:space="0" w:color="auto"/>
        <w:bottom w:val="none" w:sz="0" w:space="0" w:color="auto"/>
        <w:right w:val="none" w:sz="0" w:space="0" w:color="auto"/>
      </w:divBdr>
    </w:div>
    <w:div w:id="597374616">
      <w:bodyDiv w:val="1"/>
      <w:marLeft w:val="0"/>
      <w:marRight w:val="0"/>
      <w:marTop w:val="0"/>
      <w:marBottom w:val="0"/>
      <w:divBdr>
        <w:top w:val="none" w:sz="0" w:space="0" w:color="auto"/>
        <w:left w:val="none" w:sz="0" w:space="0" w:color="auto"/>
        <w:bottom w:val="none" w:sz="0" w:space="0" w:color="auto"/>
        <w:right w:val="none" w:sz="0" w:space="0" w:color="auto"/>
      </w:divBdr>
      <w:divsChild>
        <w:div w:id="2147113864">
          <w:marLeft w:val="0"/>
          <w:marRight w:val="0"/>
          <w:marTop w:val="0"/>
          <w:marBottom w:val="0"/>
          <w:divBdr>
            <w:top w:val="none" w:sz="0" w:space="0" w:color="auto"/>
            <w:left w:val="none" w:sz="0" w:space="0" w:color="auto"/>
            <w:bottom w:val="none" w:sz="0" w:space="0" w:color="auto"/>
            <w:right w:val="none" w:sz="0" w:space="0" w:color="auto"/>
          </w:divBdr>
          <w:divsChild>
            <w:div w:id="159207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608678">
      <w:bodyDiv w:val="1"/>
      <w:marLeft w:val="0"/>
      <w:marRight w:val="0"/>
      <w:marTop w:val="0"/>
      <w:marBottom w:val="0"/>
      <w:divBdr>
        <w:top w:val="none" w:sz="0" w:space="0" w:color="auto"/>
        <w:left w:val="none" w:sz="0" w:space="0" w:color="auto"/>
        <w:bottom w:val="none" w:sz="0" w:space="0" w:color="auto"/>
        <w:right w:val="none" w:sz="0" w:space="0" w:color="auto"/>
      </w:divBdr>
    </w:div>
    <w:div w:id="714961539">
      <w:bodyDiv w:val="1"/>
      <w:marLeft w:val="0"/>
      <w:marRight w:val="0"/>
      <w:marTop w:val="0"/>
      <w:marBottom w:val="0"/>
      <w:divBdr>
        <w:top w:val="none" w:sz="0" w:space="0" w:color="auto"/>
        <w:left w:val="none" w:sz="0" w:space="0" w:color="auto"/>
        <w:bottom w:val="none" w:sz="0" w:space="0" w:color="auto"/>
        <w:right w:val="none" w:sz="0" w:space="0" w:color="auto"/>
      </w:divBdr>
    </w:div>
    <w:div w:id="720444905">
      <w:bodyDiv w:val="1"/>
      <w:marLeft w:val="0"/>
      <w:marRight w:val="0"/>
      <w:marTop w:val="0"/>
      <w:marBottom w:val="0"/>
      <w:divBdr>
        <w:top w:val="none" w:sz="0" w:space="0" w:color="auto"/>
        <w:left w:val="none" w:sz="0" w:space="0" w:color="auto"/>
        <w:bottom w:val="none" w:sz="0" w:space="0" w:color="auto"/>
        <w:right w:val="none" w:sz="0" w:space="0" w:color="auto"/>
      </w:divBdr>
    </w:div>
    <w:div w:id="908998617">
      <w:bodyDiv w:val="1"/>
      <w:marLeft w:val="0"/>
      <w:marRight w:val="0"/>
      <w:marTop w:val="0"/>
      <w:marBottom w:val="0"/>
      <w:divBdr>
        <w:top w:val="none" w:sz="0" w:space="0" w:color="auto"/>
        <w:left w:val="none" w:sz="0" w:space="0" w:color="auto"/>
        <w:bottom w:val="none" w:sz="0" w:space="0" w:color="auto"/>
        <w:right w:val="none" w:sz="0" w:space="0" w:color="auto"/>
      </w:divBdr>
      <w:divsChild>
        <w:div w:id="61030823">
          <w:marLeft w:val="0"/>
          <w:marRight w:val="0"/>
          <w:marTop w:val="0"/>
          <w:marBottom w:val="0"/>
          <w:divBdr>
            <w:top w:val="none" w:sz="0" w:space="0" w:color="auto"/>
            <w:left w:val="none" w:sz="0" w:space="0" w:color="auto"/>
            <w:bottom w:val="none" w:sz="0" w:space="0" w:color="auto"/>
            <w:right w:val="none" w:sz="0" w:space="0" w:color="auto"/>
          </w:divBdr>
          <w:divsChild>
            <w:div w:id="942147378">
              <w:marLeft w:val="0"/>
              <w:marRight w:val="0"/>
              <w:marTop w:val="0"/>
              <w:marBottom w:val="0"/>
              <w:divBdr>
                <w:top w:val="none" w:sz="0" w:space="0" w:color="auto"/>
                <w:left w:val="none" w:sz="0" w:space="0" w:color="auto"/>
                <w:bottom w:val="none" w:sz="0" w:space="0" w:color="auto"/>
                <w:right w:val="none" w:sz="0" w:space="0" w:color="auto"/>
              </w:divBdr>
            </w:div>
          </w:divsChild>
        </w:div>
        <w:div w:id="1064255395">
          <w:marLeft w:val="0"/>
          <w:marRight w:val="0"/>
          <w:marTop w:val="0"/>
          <w:marBottom w:val="0"/>
          <w:divBdr>
            <w:top w:val="none" w:sz="0" w:space="0" w:color="auto"/>
            <w:left w:val="none" w:sz="0" w:space="0" w:color="auto"/>
            <w:bottom w:val="none" w:sz="0" w:space="0" w:color="auto"/>
            <w:right w:val="none" w:sz="0" w:space="0" w:color="auto"/>
          </w:divBdr>
          <w:divsChild>
            <w:div w:id="599875075">
              <w:marLeft w:val="0"/>
              <w:marRight w:val="0"/>
              <w:marTop w:val="0"/>
              <w:marBottom w:val="0"/>
              <w:divBdr>
                <w:top w:val="none" w:sz="0" w:space="0" w:color="auto"/>
                <w:left w:val="none" w:sz="0" w:space="0" w:color="auto"/>
                <w:bottom w:val="none" w:sz="0" w:space="0" w:color="auto"/>
                <w:right w:val="none" w:sz="0" w:space="0" w:color="auto"/>
              </w:divBdr>
            </w:div>
          </w:divsChild>
        </w:div>
        <w:div w:id="1649558132">
          <w:marLeft w:val="0"/>
          <w:marRight w:val="0"/>
          <w:marTop w:val="0"/>
          <w:marBottom w:val="0"/>
          <w:divBdr>
            <w:top w:val="none" w:sz="0" w:space="0" w:color="auto"/>
            <w:left w:val="none" w:sz="0" w:space="0" w:color="auto"/>
            <w:bottom w:val="none" w:sz="0" w:space="0" w:color="auto"/>
            <w:right w:val="none" w:sz="0" w:space="0" w:color="auto"/>
          </w:divBdr>
          <w:divsChild>
            <w:div w:id="1193497635">
              <w:marLeft w:val="0"/>
              <w:marRight w:val="0"/>
              <w:marTop w:val="0"/>
              <w:marBottom w:val="0"/>
              <w:divBdr>
                <w:top w:val="none" w:sz="0" w:space="0" w:color="auto"/>
                <w:left w:val="none" w:sz="0" w:space="0" w:color="auto"/>
                <w:bottom w:val="none" w:sz="0" w:space="0" w:color="auto"/>
                <w:right w:val="none" w:sz="0" w:space="0" w:color="auto"/>
              </w:divBdr>
            </w:div>
          </w:divsChild>
        </w:div>
        <w:div w:id="499390547">
          <w:marLeft w:val="0"/>
          <w:marRight w:val="0"/>
          <w:marTop w:val="0"/>
          <w:marBottom w:val="0"/>
          <w:divBdr>
            <w:top w:val="none" w:sz="0" w:space="0" w:color="auto"/>
            <w:left w:val="none" w:sz="0" w:space="0" w:color="auto"/>
            <w:bottom w:val="none" w:sz="0" w:space="0" w:color="auto"/>
            <w:right w:val="none" w:sz="0" w:space="0" w:color="auto"/>
          </w:divBdr>
          <w:divsChild>
            <w:div w:id="1643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873185">
      <w:bodyDiv w:val="1"/>
      <w:marLeft w:val="0"/>
      <w:marRight w:val="0"/>
      <w:marTop w:val="0"/>
      <w:marBottom w:val="0"/>
      <w:divBdr>
        <w:top w:val="none" w:sz="0" w:space="0" w:color="auto"/>
        <w:left w:val="none" w:sz="0" w:space="0" w:color="auto"/>
        <w:bottom w:val="none" w:sz="0" w:space="0" w:color="auto"/>
        <w:right w:val="none" w:sz="0" w:space="0" w:color="auto"/>
      </w:divBdr>
    </w:div>
    <w:div w:id="1030452987">
      <w:bodyDiv w:val="1"/>
      <w:marLeft w:val="0"/>
      <w:marRight w:val="0"/>
      <w:marTop w:val="0"/>
      <w:marBottom w:val="0"/>
      <w:divBdr>
        <w:top w:val="none" w:sz="0" w:space="0" w:color="auto"/>
        <w:left w:val="none" w:sz="0" w:space="0" w:color="auto"/>
        <w:bottom w:val="none" w:sz="0" w:space="0" w:color="auto"/>
        <w:right w:val="none" w:sz="0" w:space="0" w:color="auto"/>
      </w:divBdr>
    </w:div>
    <w:div w:id="1099450018">
      <w:bodyDiv w:val="1"/>
      <w:marLeft w:val="0"/>
      <w:marRight w:val="0"/>
      <w:marTop w:val="0"/>
      <w:marBottom w:val="0"/>
      <w:divBdr>
        <w:top w:val="none" w:sz="0" w:space="0" w:color="auto"/>
        <w:left w:val="none" w:sz="0" w:space="0" w:color="auto"/>
        <w:bottom w:val="none" w:sz="0" w:space="0" w:color="auto"/>
        <w:right w:val="none" w:sz="0" w:space="0" w:color="auto"/>
      </w:divBdr>
    </w:div>
    <w:div w:id="1128547586">
      <w:bodyDiv w:val="1"/>
      <w:marLeft w:val="0"/>
      <w:marRight w:val="0"/>
      <w:marTop w:val="0"/>
      <w:marBottom w:val="0"/>
      <w:divBdr>
        <w:top w:val="none" w:sz="0" w:space="0" w:color="auto"/>
        <w:left w:val="none" w:sz="0" w:space="0" w:color="auto"/>
        <w:bottom w:val="none" w:sz="0" w:space="0" w:color="auto"/>
        <w:right w:val="none" w:sz="0" w:space="0" w:color="auto"/>
      </w:divBdr>
    </w:div>
    <w:div w:id="1151750989">
      <w:bodyDiv w:val="1"/>
      <w:marLeft w:val="0"/>
      <w:marRight w:val="0"/>
      <w:marTop w:val="0"/>
      <w:marBottom w:val="0"/>
      <w:divBdr>
        <w:top w:val="none" w:sz="0" w:space="0" w:color="auto"/>
        <w:left w:val="none" w:sz="0" w:space="0" w:color="auto"/>
        <w:bottom w:val="none" w:sz="0" w:space="0" w:color="auto"/>
        <w:right w:val="none" w:sz="0" w:space="0" w:color="auto"/>
      </w:divBdr>
    </w:div>
    <w:div w:id="1205097179">
      <w:bodyDiv w:val="1"/>
      <w:marLeft w:val="0"/>
      <w:marRight w:val="0"/>
      <w:marTop w:val="0"/>
      <w:marBottom w:val="0"/>
      <w:divBdr>
        <w:top w:val="none" w:sz="0" w:space="0" w:color="auto"/>
        <w:left w:val="none" w:sz="0" w:space="0" w:color="auto"/>
        <w:bottom w:val="none" w:sz="0" w:space="0" w:color="auto"/>
        <w:right w:val="none" w:sz="0" w:space="0" w:color="auto"/>
      </w:divBdr>
      <w:divsChild>
        <w:div w:id="1424185479">
          <w:marLeft w:val="0"/>
          <w:marRight w:val="0"/>
          <w:marTop w:val="0"/>
          <w:marBottom w:val="0"/>
          <w:divBdr>
            <w:top w:val="none" w:sz="0" w:space="0" w:color="auto"/>
            <w:left w:val="none" w:sz="0" w:space="0" w:color="auto"/>
            <w:bottom w:val="none" w:sz="0" w:space="0" w:color="auto"/>
            <w:right w:val="none" w:sz="0" w:space="0" w:color="auto"/>
          </w:divBdr>
          <w:divsChild>
            <w:div w:id="28011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00376">
      <w:bodyDiv w:val="1"/>
      <w:marLeft w:val="0"/>
      <w:marRight w:val="0"/>
      <w:marTop w:val="0"/>
      <w:marBottom w:val="0"/>
      <w:divBdr>
        <w:top w:val="none" w:sz="0" w:space="0" w:color="auto"/>
        <w:left w:val="none" w:sz="0" w:space="0" w:color="auto"/>
        <w:bottom w:val="none" w:sz="0" w:space="0" w:color="auto"/>
        <w:right w:val="none" w:sz="0" w:space="0" w:color="auto"/>
      </w:divBdr>
    </w:div>
    <w:div w:id="1212838040">
      <w:bodyDiv w:val="1"/>
      <w:marLeft w:val="0"/>
      <w:marRight w:val="0"/>
      <w:marTop w:val="0"/>
      <w:marBottom w:val="0"/>
      <w:divBdr>
        <w:top w:val="none" w:sz="0" w:space="0" w:color="auto"/>
        <w:left w:val="none" w:sz="0" w:space="0" w:color="auto"/>
        <w:bottom w:val="none" w:sz="0" w:space="0" w:color="auto"/>
        <w:right w:val="none" w:sz="0" w:space="0" w:color="auto"/>
      </w:divBdr>
    </w:div>
    <w:div w:id="1244948226">
      <w:bodyDiv w:val="1"/>
      <w:marLeft w:val="0"/>
      <w:marRight w:val="0"/>
      <w:marTop w:val="0"/>
      <w:marBottom w:val="0"/>
      <w:divBdr>
        <w:top w:val="none" w:sz="0" w:space="0" w:color="auto"/>
        <w:left w:val="none" w:sz="0" w:space="0" w:color="auto"/>
        <w:bottom w:val="none" w:sz="0" w:space="0" w:color="auto"/>
        <w:right w:val="none" w:sz="0" w:space="0" w:color="auto"/>
      </w:divBdr>
    </w:div>
    <w:div w:id="1245266167">
      <w:bodyDiv w:val="1"/>
      <w:marLeft w:val="0"/>
      <w:marRight w:val="0"/>
      <w:marTop w:val="0"/>
      <w:marBottom w:val="0"/>
      <w:divBdr>
        <w:top w:val="none" w:sz="0" w:space="0" w:color="auto"/>
        <w:left w:val="none" w:sz="0" w:space="0" w:color="auto"/>
        <w:bottom w:val="none" w:sz="0" w:space="0" w:color="auto"/>
        <w:right w:val="none" w:sz="0" w:space="0" w:color="auto"/>
      </w:divBdr>
    </w:div>
    <w:div w:id="1255817535">
      <w:bodyDiv w:val="1"/>
      <w:marLeft w:val="0"/>
      <w:marRight w:val="0"/>
      <w:marTop w:val="0"/>
      <w:marBottom w:val="0"/>
      <w:divBdr>
        <w:top w:val="none" w:sz="0" w:space="0" w:color="auto"/>
        <w:left w:val="none" w:sz="0" w:space="0" w:color="auto"/>
        <w:bottom w:val="none" w:sz="0" w:space="0" w:color="auto"/>
        <w:right w:val="none" w:sz="0" w:space="0" w:color="auto"/>
      </w:divBdr>
    </w:div>
    <w:div w:id="1314990454">
      <w:bodyDiv w:val="1"/>
      <w:marLeft w:val="0"/>
      <w:marRight w:val="0"/>
      <w:marTop w:val="0"/>
      <w:marBottom w:val="0"/>
      <w:divBdr>
        <w:top w:val="none" w:sz="0" w:space="0" w:color="auto"/>
        <w:left w:val="none" w:sz="0" w:space="0" w:color="auto"/>
        <w:bottom w:val="none" w:sz="0" w:space="0" w:color="auto"/>
        <w:right w:val="none" w:sz="0" w:space="0" w:color="auto"/>
      </w:divBdr>
      <w:divsChild>
        <w:div w:id="1135755641">
          <w:marLeft w:val="0"/>
          <w:marRight w:val="0"/>
          <w:marTop w:val="0"/>
          <w:marBottom w:val="0"/>
          <w:divBdr>
            <w:top w:val="none" w:sz="0" w:space="0" w:color="auto"/>
            <w:left w:val="none" w:sz="0" w:space="0" w:color="auto"/>
            <w:bottom w:val="none" w:sz="0" w:space="0" w:color="auto"/>
            <w:right w:val="none" w:sz="0" w:space="0" w:color="auto"/>
          </w:divBdr>
          <w:divsChild>
            <w:div w:id="7410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239256">
      <w:bodyDiv w:val="1"/>
      <w:marLeft w:val="0"/>
      <w:marRight w:val="0"/>
      <w:marTop w:val="0"/>
      <w:marBottom w:val="0"/>
      <w:divBdr>
        <w:top w:val="none" w:sz="0" w:space="0" w:color="auto"/>
        <w:left w:val="none" w:sz="0" w:space="0" w:color="auto"/>
        <w:bottom w:val="none" w:sz="0" w:space="0" w:color="auto"/>
        <w:right w:val="none" w:sz="0" w:space="0" w:color="auto"/>
      </w:divBdr>
      <w:divsChild>
        <w:div w:id="1813599270">
          <w:marLeft w:val="0"/>
          <w:marRight w:val="0"/>
          <w:marTop w:val="0"/>
          <w:marBottom w:val="0"/>
          <w:divBdr>
            <w:top w:val="none" w:sz="0" w:space="0" w:color="auto"/>
            <w:left w:val="none" w:sz="0" w:space="0" w:color="auto"/>
            <w:bottom w:val="none" w:sz="0" w:space="0" w:color="auto"/>
            <w:right w:val="none" w:sz="0" w:space="0" w:color="auto"/>
          </w:divBdr>
          <w:divsChild>
            <w:div w:id="158087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3824">
      <w:bodyDiv w:val="1"/>
      <w:marLeft w:val="0"/>
      <w:marRight w:val="0"/>
      <w:marTop w:val="0"/>
      <w:marBottom w:val="0"/>
      <w:divBdr>
        <w:top w:val="none" w:sz="0" w:space="0" w:color="auto"/>
        <w:left w:val="none" w:sz="0" w:space="0" w:color="auto"/>
        <w:bottom w:val="none" w:sz="0" w:space="0" w:color="auto"/>
        <w:right w:val="none" w:sz="0" w:space="0" w:color="auto"/>
      </w:divBdr>
    </w:div>
    <w:div w:id="1481842412">
      <w:bodyDiv w:val="1"/>
      <w:marLeft w:val="0"/>
      <w:marRight w:val="0"/>
      <w:marTop w:val="0"/>
      <w:marBottom w:val="0"/>
      <w:divBdr>
        <w:top w:val="none" w:sz="0" w:space="0" w:color="auto"/>
        <w:left w:val="none" w:sz="0" w:space="0" w:color="auto"/>
        <w:bottom w:val="none" w:sz="0" w:space="0" w:color="auto"/>
        <w:right w:val="none" w:sz="0" w:space="0" w:color="auto"/>
      </w:divBdr>
    </w:div>
    <w:div w:id="1616138213">
      <w:bodyDiv w:val="1"/>
      <w:marLeft w:val="0"/>
      <w:marRight w:val="0"/>
      <w:marTop w:val="0"/>
      <w:marBottom w:val="0"/>
      <w:divBdr>
        <w:top w:val="none" w:sz="0" w:space="0" w:color="auto"/>
        <w:left w:val="none" w:sz="0" w:space="0" w:color="auto"/>
        <w:bottom w:val="none" w:sz="0" w:space="0" w:color="auto"/>
        <w:right w:val="none" w:sz="0" w:space="0" w:color="auto"/>
      </w:divBdr>
      <w:divsChild>
        <w:div w:id="264460867">
          <w:marLeft w:val="0"/>
          <w:marRight w:val="0"/>
          <w:marTop w:val="0"/>
          <w:marBottom w:val="0"/>
          <w:divBdr>
            <w:top w:val="none" w:sz="0" w:space="0" w:color="auto"/>
            <w:left w:val="none" w:sz="0" w:space="0" w:color="auto"/>
            <w:bottom w:val="none" w:sz="0" w:space="0" w:color="auto"/>
            <w:right w:val="none" w:sz="0" w:space="0" w:color="auto"/>
          </w:divBdr>
          <w:divsChild>
            <w:div w:id="205311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4810">
      <w:bodyDiv w:val="1"/>
      <w:marLeft w:val="0"/>
      <w:marRight w:val="0"/>
      <w:marTop w:val="0"/>
      <w:marBottom w:val="0"/>
      <w:divBdr>
        <w:top w:val="none" w:sz="0" w:space="0" w:color="auto"/>
        <w:left w:val="none" w:sz="0" w:space="0" w:color="auto"/>
        <w:bottom w:val="none" w:sz="0" w:space="0" w:color="auto"/>
        <w:right w:val="none" w:sz="0" w:space="0" w:color="auto"/>
      </w:divBdr>
      <w:divsChild>
        <w:div w:id="251547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453744">
      <w:bodyDiv w:val="1"/>
      <w:marLeft w:val="0"/>
      <w:marRight w:val="0"/>
      <w:marTop w:val="0"/>
      <w:marBottom w:val="0"/>
      <w:divBdr>
        <w:top w:val="none" w:sz="0" w:space="0" w:color="auto"/>
        <w:left w:val="none" w:sz="0" w:space="0" w:color="auto"/>
        <w:bottom w:val="none" w:sz="0" w:space="0" w:color="auto"/>
        <w:right w:val="none" w:sz="0" w:space="0" w:color="auto"/>
      </w:divBdr>
    </w:div>
    <w:div w:id="1729958210">
      <w:bodyDiv w:val="1"/>
      <w:marLeft w:val="0"/>
      <w:marRight w:val="0"/>
      <w:marTop w:val="0"/>
      <w:marBottom w:val="0"/>
      <w:divBdr>
        <w:top w:val="none" w:sz="0" w:space="0" w:color="auto"/>
        <w:left w:val="none" w:sz="0" w:space="0" w:color="auto"/>
        <w:bottom w:val="none" w:sz="0" w:space="0" w:color="auto"/>
        <w:right w:val="none" w:sz="0" w:space="0" w:color="auto"/>
      </w:divBdr>
    </w:div>
    <w:div w:id="1761833659">
      <w:bodyDiv w:val="1"/>
      <w:marLeft w:val="0"/>
      <w:marRight w:val="0"/>
      <w:marTop w:val="0"/>
      <w:marBottom w:val="0"/>
      <w:divBdr>
        <w:top w:val="none" w:sz="0" w:space="0" w:color="auto"/>
        <w:left w:val="none" w:sz="0" w:space="0" w:color="auto"/>
        <w:bottom w:val="none" w:sz="0" w:space="0" w:color="auto"/>
        <w:right w:val="none" w:sz="0" w:space="0" w:color="auto"/>
      </w:divBdr>
    </w:div>
    <w:div w:id="1798336297">
      <w:bodyDiv w:val="1"/>
      <w:marLeft w:val="0"/>
      <w:marRight w:val="0"/>
      <w:marTop w:val="0"/>
      <w:marBottom w:val="0"/>
      <w:divBdr>
        <w:top w:val="none" w:sz="0" w:space="0" w:color="auto"/>
        <w:left w:val="none" w:sz="0" w:space="0" w:color="auto"/>
        <w:bottom w:val="none" w:sz="0" w:space="0" w:color="auto"/>
        <w:right w:val="none" w:sz="0" w:space="0" w:color="auto"/>
      </w:divBdr>
    </w:div>
    <w:div w:id="1927614179">
      <w:bodyDiv w:val="1"/>
      <w:marLeft w:val="0"/>
      <w:marRight w:val="0"/>
      <w:marTop w:val="0"/>
      <w:marBottom w:val="0"/>
      <w:divBdr>
        <w:top w:val="none" w:sz="0" w:space="0" w:color="auto"/>
        <w:left w:val="none" w:sz="0" w:space="0" w:color="auto"/>
        <w:bottom w:val="none" w:sz="0" w:space="0" w:color="auto"/>
        <w:right w:val="none" w:sz="0" w:space="0" w:color="auto"/>
      </w:divBdr>
    </w:div>
    <w:div w:id="1936278629">
      <w:bodyDiv w:val="1"/>
      <w:marLeft w:val="0"/>
      <w:marRight w:val="0"/>
      <w:marTop w:val="0"/>
      <w:marBottom w:val="0"/>
      <w:divBdr>
        <w:top w:val="none" w:sz="0" w:space="0" w:color="auto"/>
        <w:left w:val="none" w:sz="0" w:space="0" w:color="auto"/>
        <w:bottom w:val="none" w:sz="0" w:space="0" w:color="auto"/>
        <w:right w:val="none" w:sz="0" w:space="0" w:color="auto"/>
      </w:divBdr>
    </w:div>
    <w:div w:id="20116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4017E-E81B-4CA7-B509-7CA7FD4CC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8564</Words>
  <Characters>48818</Characters>
  <Application>Microsoft Office Word</Application>
  <DocSecurity>0</DocSecurity>
  <Lines>406</Lines>
  <Paragraphs>114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2025-10-18T17:04:00Z</cp:lastPrinted>
  <dcterms:created xsi:type="dcterms:W3CDTF">2025-10-18T17:05:00Z</dcterms:created>
  <dcterms:modified xsi:type="dcterms:W3CDTF">2025-10-18T17:05:00Z</dcterms:modified>
</cp:coreProperties>
</file>