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E99F587" w:rsidR="00EA22ED" w:rsidRDefault="004C431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28624FBE" w:rsidR="00C51134" w:rsidRPr="00C51134" w:rsidRDefault="004C4310" w:rsidP="00C51134">
            <w:pPr>
              <w:jc w:val="center"/>
            </w:pPr>
            <w:r>
              <w:rPr>
                <w:rFonts w:hint="cs"/>
                <w:rtl/>
              </w:rPr>
              <w:t>اشراف: د.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6511195" w:rsidR="00EA22ED" w:rsidRDefault="004C4310" w:rsidP="00CC5AD4">
            <w:pPr>
              <w:jc w:val="center"/>
            </w:pPr>
            <w:r>
              <w:rPr>
                <w:rFonts w:hint="cs"/>
                <w:rtl/>
              </w:rPr>
              <w:t>-</w:t>
            </w:r>
          </w:p>
        </w:tc>
        <w:tc>
          <w:tcPr>
            <w:tcW w:w="4131" w:type="dxa"/>
            <w:vAlign w:val="center"/>
          </w:tcPr>
          <w:p w14:paraId="1C04243B"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276F9329" w:rsidR="004C4310" w:rsidRDefault="004C4310" w:rsidP="00CC5AD4">
            <w:pPr>
              <w:jc w:val="center"/>
            </w:pPr>
            <w:r>
              <w:rPr>
                <w:rFonts w:hint="cs"/>
                <w:rtl/>
              </w:rPr>
              <w:t xml:space="preserve">العنوان عام جدا يمكن ربطه بمتغير اخر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F1C47A2" w:rsidR="00EA22ED" w:rsidRDefault="004C4310"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AF50F22" w:rsidR="00EA22ED" w:rsidRDefault="004C4310" w:rsidP="00CC5AD4">
            <w:pPr>
              <w:jc w:val="center"/>
            </w:pPr>
            <w:r>
              <w:rPr>
                <w:rFonts w:hint="cs"/>
                <w:rtl/>
              </w:rPr>
              <w:t>-</w:t>
            </w:r>
          </w:p>
        </w:tc>
        <w:tc>
          <w:tcPr>
            <w:tcW w:w="4131" w:type="dxa"/>
            <w:vAlign w:val="center"/>
          </w:tcPr>
          <w:p w14:paraId="704BEE21" w14:textId="77777777" w:rsidR="00EA22ED" w:rsidRDefault="00C51134" w:rsidP="00C51134">
            <w:pPr>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7A9BDAA7" w:rsidR="004C4310" w:rsidRDefault="004C4310" w:rsidP="004C4310">
            <w:pPr>
              <w:jc w:val="center"/>
            </w:pPr>
            <w:r>
              <w:rPr>
                <w:rFonts w:hint="cs"/>
                <w:rtl/>
              </w:rPr>
              <w:t>فقرة هدف هذه الدراسة لا داعي 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5B10B09" w:rsidR="00EA22ED" w:rsidRDefault="004C431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CD6DE7B" w:rsidR="00EA22ED" w:rsidRDefault="004C431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3897EEC" w:rsidR="00EA22ED" w:rsidRDefault="004C4310"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7EE0379" w:rsidR="00EA22ED" w:rsidRDefault="004C4310"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E4FE793" w14:textId="77777777" w:rsidR="00EA22ED" w:rsidRDefault="004C4310" w:rsidP="00C51134">
            <w:pPr>
              <w:jc w:val="center"/>
              <w:rPr>
                <w:rtl/>
              </w:rPr>
            </w:pPr>
            <w:r>
              <w:rPr>
                <w:rFonts w:hint="cs"/>
                <w:rtl/>
              </w:rPr>
              <w:t>-</w:t>
            </w:r>
          </w:p>
          <w:p w14:paraId="1A9616D5" w14:textId="2E0BD9E2" w:rsidR="004C4310" w:rsidRDefault="004C4310" w:rsidP="00C51134">
            <w:pPr>
              <w:jc w:val="center"/>
            </w:pPr>
            <w:r>
              <w:rPr>
                <w:rFonts w:hint="cs"/>
                <w:rtl/>
              </w:rPr>
              <w:t>صياغة الفروض بالطريقة العلمية (لا يوجد اثر ذو دلالة احصائية .......)</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B238EEC" w:rsidR="00EA22ED" w:rsidRDefault="004C4310"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7313D6C7" w:rsidR="00EA22ED" w:rsidRDefault="004C4310" w:rsidP="00CC5AD4">
            <w:pPr>
              <w:jc w:val="center"/>
              <w:rPr>
                <w:rtl/>
                <w:lang w:bidi="ar-EG"/>
              </w:rPr>
            </w:pPr>
            <w:r>
              <w:rPr>
                <w:rFonts w:hint="cs"/>
                <w:rtl/>
                <w:lang w:bidi="ar-EG"/>
              </w:rPr>
              <w:t>اضافة دراسات سابقة حديثة (2023-2024) وترتيبها جميعها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991C4A8" w:rsidR="00EA22ED" w:rsidRDefault="004C4310" w:rsidP="00CC5AD4">
            <w:pPr>
              <w:jc w:val="center"/>
            </w:pPr>
            <w:r>
              <w:rPr>
                <w:rFonts w:hint="cs"/>
                <w:rtl/>
              </w:rPr>
              <w:t>-</w:t>
            </w:r>
          </w:p>
        </w:tc>
        <w:tc>
          <w:tcPr>
            <w:tcW w:w="4131" w:type="dxa"/>
            <w:vAlign w:val="center"/>
          </w:tcPr>
          <w:p w14:paraId="3F3B48F4" w14:textId="3B6AC198" w:rsidR="00E05AFD" w:rsidRPr="00E05AFD" w:rsidRDefault="004C4310"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F1A3BBC" w:rsidR="00EA22ED" w:rsidRDefault="004C4310"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2F94007" w:rsidR="00EA22ED" w:rsidRDefault="004C4310"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667D54E" w:rsidR="00EA22ED" w:rsidRDefault="004C4310"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2134ECA9" w:rsidR="00E05AFD" w:rsidRPr="00E05AFD" w:rsidRDefault="004C4310"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39453D6" w:rsidR="00EA22ED" w:rsidRDefault="004C4310"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F35F211" w:rsidR="00EA22ED" w:rsidRDefault="004C4310" w:rsidP="00E05AFD">
            <w:pPr>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215E605" w:rsidR="00EA22ED" w:rsidRDefault="004C4310" w:rsidP="00CC5AD4">
            <w:pPr>
              <w:jc w:val="center"/>
            </w:pPr>
            <w:r>
              <w:rPr>
                <w:rFonts w:hint="cs"/>
                <w:rtl/>
              </w:rPr>
              <w:t>-</w:t>
            </w:r>
            <w:bookmarkStart w:id="0" w:name="_GoBack"/>
            <w:bookmarkEnd w:id="0"/>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235D6C71" w:rsidR="00E05AFD" w:rsidRPr="00E05AFD" w:rsidRDefault="004C4310" w:rsidP="00E05AFD">
            <w:pPr>
              <w:jc w:val="center"/>
              <w:rPr>
                <w:lang w:bidi="ar-SY"/>
              </w:rPr>
            </w:pPr>
            <w:r>
              <w:rPr>
                <w:rFonts w:hint="cs"/>
                <w:rtl/>
              </w:rPr>
              <w:t>-</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B10BC73" w14:textId="77777777" w:rsidR="004C4310" w:rsidRDefault="004C4310" w:rsidP="004C4310">
            <w:pPr>
              <w:bidi/>
            </w:pPr>
            <w:r>
              <w:rPr>
                <w:rFonts w:cs="Arial"/>
                <w:rtl/>
              </w:rPr>
              <w:t>إليك بعض عناوين أبحاث تتناول المخاطر المتهورة</w:t>
            </w:r>
            <w:r>
              <w:t>:</w:t>
            </w:r>
          </w:p>
          <w:p w14:paraId="5C1A716D" w14:textId="77777777" w:rsidR="004C4310" w:rsidRDefault="004C4310" w:rsidP="004C4310">
            <w:pPr>
              <w:bidi/>
            </w:pPr>
            <w:r>
              <w:t>1. "</w:t>
            </w:r>
            <w:r>
              <w:rPr>
                <w:rFonts w:cs="Arial"/>
                <w:rtl/>
              </w:rPr>
              <w:t>دراسة تحليلية للعوامل المؤثرة في اتخاذ قرارات متهورة في بيئة العمل</w:t>
            </w:r>
            <w:r>
              <w:t>"</w:t>
            </w:r>
          </w:p>
          <w:p w14:paraId="7D7E57C8" w14:textId="77777777" w:rsidR="004C4310" w:rsidRDefault="004C4310" w:rsidP="004C4310">
            <w:pPr>
              <w:bidi/>
            </w:pPr>
            <w:r>
              <w:t>2. "</w:t>
            </w:r>
            <w:r>
              <w:rPr>
                <w:rFonts w:cs="Arial"/>
                <w:rtl/>
              </w:rPr>
              <w:t>تقييم تأثير السلوكيات المتهورة على السلامة والصحة المهنية</w:t>
            </w:r>
            <w:r>
              <w:t>"</w:t>
            </w:r>
          </w:p>
          <w:p w14:paraId="72FA9727" w14:textId="77777777" w:rsidR="004C4310" w:rsidRDefault="004C4310" w:rsidP="004C4310">
            <w:pPr>
              <w:bidi/>
            </w:pPr>
            <w:r>
              <w:t>3. "</w:t>
            </w:r>
            <w:r>
              <w:rPr>
                <w:rFonts w:cs="Arial"/>
                <w:rtl/>
              </w:rPr>
              <w:t>التحليل النفسي للأفراد الميتهورين وتأثيرهم على البيئة العملية</w:t>
            </w:r>
            <w:r>
              <w:t>"</w:t>
            </w:r>
          </w:p>
          <w:p w14:paraId="1285AAFB" w14:textId="77777777" w:rsidR="004C4310" w:rsidRDefault="004C4310" w:rsidP="004C4310">
            <w:pPr>
              <w:bidi/>
            </w:pPr>
            <w:r>
              <w:t>4. "</w:t>
            </w:r>
            <w:r>
              <w:rPr>
                <w:rFonts w:cs="Arial"/>
                <w:rtl/>
              </w:rPr>
              <w:t>استراتيجيات للحد من المخاطر المتهورة في بيئة العمل</w:t>
            </w:r>
            <w:r>
              <w:t>"</w:t>
            </w:r>
          </w:p>
          <w:p w14:paraId="0E230BE2" w14:textId="2CFD23BF" w:rsidR="00EA22ED" w:rsidRDefault="004C4310" w:rsidP="004C4310">
            <w:pPr>
              <w:bidi/>
            </w:pPr>
            <w:r>
              <w:t>5. "</w:t>
            </w:r>
            <w:r>
              <w:rPr>
                <w:rFonts w:cs="Arial"/>
                <w:rtl/>
              </w:rPr>
              <w:t>تأثير القيادة المتهورة على الحوادث والإصابات في مجال العمل</w:t>
            </w:r>
            <w:r>
              <w: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C4310"/>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343</Words>
  <Characters>1957</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2024-08-01T08:07:00Z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