
<file path=[Content_Types].xml><?xml version="1.0" encoding="utf-8"?>
<Types xmlns="http://schemas.openxmlformats.org/package/2006/content-types">
  <Default Extension="gif" ContentType="image/gi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489678" w14:textId="0FF269DD" w:rsidR="003E7766" w:rsidRDefault="003E7766" w:rsidP="003E7766">
      <w:pPr>
        <w:ind w:firstLine="0"/>
        <w:rPr>
          <w:b/>
          <w:bCs/>
          <w:rtl/>
        </w:rPr>
      </w:pPr>
      <w:r>
        <w:rPr>
          <w:b/>
          <w:bCs/>
          <w:noProof/>
          <w:rtl/>
          <w:lang w:val="ar-SA"/>
        </w:rPr>
        <mc:AlternateContent>
          <mc:Choice Requires="wps">
            <w:drawing>
              <wp:anchor distT="0" distB="0" distL="114300" distR="114300" simplePos="0" relativeHeight="251666432" behindDoc="0" locked="0" layoutInCell="1" allowOverlap="1" wp14:anchorId="61D40106" wp14:editId="300F3B8D">
                <wp:simplePos x="0" y="0"/>
                <wp:positionH relativeFrom="page">
                  <wp:align>center</wp:align>
                </wp:positionH>
                <wp:positionV relativeFrom="paragraph">
                  <wp:posOffset>1331896</wp:posOffset>
                </wp:positionV>
                <wp:extent cx="5082906" cy="5750194"/>
                <wp:effectExtent l="228600" t="247650" r="251460" b="250825"/>
                <wp:wrapNone/>
                <wp:docPr id="415451918" name="تمرير: رأسي 2"/>
                <wp:cNvGraphicFramePr/>
                <a:graphic xmlns:a="http://schemas.openxmlformats.org/drawingml/2006/main">
                  <a:graphicData uri="http://schemas.microsoft.com/office/word/2010/wordprocessingShape">
                    <wps:wsp>
                      <wps:cNvSpPr/>
                      <wps:spPr>
                        <a:xfrm>
                          <a:off x="0" y="0"/>
                          <a:ext cx="5082906" cy="5750194"/>
                        </a:xfrm>
                        <a:prstGeom prst="verticalScroll">
                          <a:avLst/>
                        </a:prstGeom>
                        <a:solidFill>
                          <a:sysClr val="window" lastClr="FFFFFF"/>
                        </a:solidFill>
                        <a:ln w="12700" cap="flat" cmpd="sng" algn="ctr">
                          <a:solidFill>
                            <a:srgbClr val="70AD47"/>
                          </a:solidFill>
                          <a:prstDash val="solid"/>
                          <a:miter lim="800000"/>
                        </a:ln>
                        <a:effectLst>
                          <a:glow rad="228600">
                            <a:srgbClr val="5B9BD5">
                              <a:satMod val="175000"/>
                              <a:alpha val="40000"/>
                            </a:srgbClr>
                          </a:glow>
                          <a:outerShdw blurRad="50800" dist="38100" dir="13500000" algn="br" rotWithShape="0">
                            <a:prstClr val="black">
                              <a:alpha val="40000"/>
                            </a:prstClr>
                          </a:outerShdw>
                        </a:effectLst>
                      </wps:spPr>
                      <wps:txbx>
                        <w:txbxContent>
                          <w:p w14:paraId="10625247" w14:textId="77777777" w:rsidR="003E7766" w:rsidRPr="007E5C06" w:rsidRDefault="003E7766" w:rsidP="003E7766">
                            <w:pPr>
                              <w:jc w:val="center"/>
                              <w:rPr>
                                <w:b/>
                                <w:bCs/>
                                <w:sz w:val="36"/>
                                <w:szCs w:val="36"/>
                                <w:rtl/>
                              </w:rPr>
                            </w:pPr>
                            <w:r w:rsidRPr="007E5C06">
                              <w:rPr>
                                <w:rFonts w:hint="cs"/>
                                <w:b/>
                                <w:bCs/>
                                <w:sz w:val="36"/>
                                <w:szCs w:val="36"/>
                                <w:rtl/>
                              </w:rPr>
                              <w:t xml:space="preserve">الفصل الأول </w:t>
                            </w:r>
                          </w:p>
                          <w:p w14:paraId="26FB1DF9" w14:textId="77777777" w:rsidR="003E7766" w:rsidRPr="007E5C06" w:rsidRDefault="003E7766" w:rsidP="003E7766">
                            <w:pPr>
                              <w:jc w:val="center"/>
                              <w:rPr>
                                <w:b/>
                                <w:bCs/>
                                <w:sz w:val="36"/>
                                <w:szCs w:val="36"/>
                              </w:rPr>
                            </w:pPr>
                            <w:r>
                              <w:rPr>
                                <w:rFonts w:hint="cs"/>
                                <w:b/>
                                <w:bCs/>
                                <w:sz w:val="36"/>
                                <w:szCs w:val="36"/>
                                <w:rtl/>
                              </w:rPr>
                              <w:t>المقدمة و</w:t>
                            </w:r>
                            <w:r w:rsidRPr="007E5C06">
                              <w:rPr>
                                <w:rFonts w:hint="cs"/>
                                <w:b/>
                                <w:bCs/>
                                <w:sz w:val="36"/>
                                <w:szCs w:val="36"/>
                                <w:rtl/>
                              </w:rPr>
                              <w:t>خلفية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D40106"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2" o:spid="_x0000_s1026" type="#_x0000_t97" style="position:absolute;left:0;text-align:left;margin-left:0;margin-top:104.85pt;width:400.25pt;height:452.75pt;z-index:25166643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" fillcolor="window" strokecolor="#70ad47" strokeweight="1pt">
                <v:stroke joinstyle="miter"/>
                <v:shadow on="t" color="black" opacity="26214f" origin=".5,.5" offset="-.74836mm,-.74836mm"/>
                <v:textbox>
                  <w:txbxContent>
                    <w:p w14:paraId="10625247" w14:textId="77777777" w:rsidR="003E7766" w:rsidRPr="007E5C06" w:rsidRDefault="003E7766" w:rsidP="003E7766">
                      <w:pPr>
                        <w:jc w:val="center"/>
                        <w:rPr>
                          <w:b/>
                          <w:bCs/>
                          <w:sz w:val="36"/>
                          <w:szCs w:val="36"/>
                          <w:rtl/>
                        </w:rPr>
                      </w:pPr>
                      <w:r w:rsidRPr="007E5C06">
                        <w:rPr>
                          <w:rFonts w:hint="cs"/>
                          <w:b/>
                          <w:bCs/>
                          <w:sz w:val="36"/>
                          <w:szCs w:val="36"/>
                          <w:rtl/>
                        </w:rPr>
                        <w:t xml:space="preserve">الفصل الأول </w:t>
                      </w:r>
                    </w:p>
                    <w:p w14:paraId="26FB1DF9" w14:textId="77777777" w:rsidR="003E7766" w:rsidRPr="007E5C06" w:rsidRDefault="003E7766" w:rsidP="003E7766">
                      <w:pPr>
                        <w:jc w:val="center"/>
                        <w:rPr>
                          <w:b/>
                          <w:bCs/>
                          <w:sz w:val="36"/>
                          <w:szCs w:val="36"/>
                        </w:rPr>
                      </w:pPr>
                      <w:r>
                        <w:rPr>
                          <w:rFonts w:hint="cs"/>
                          <w:b/>
                          <w:bCs/>
                          <w:sz w:val="36"/>
                          <w:szCs w:val="36"/>
                          <w:rtl/>
                        </w:rPr>
                        <w:t>المقدمة و</w:t>
                      </w:r>
                      <w:r w:rsidRPr="007E5C06">
                        <w:rPr>
                          <w:rFonts w:hint="cs"/>
                          <w:b/>
                          <w:bCs/>
                          <w:sz w:val="36"/>
                          <w:szCs w:val="36"/>
                          <w:rtl/>
                        </w:rPr>
                        <w:t>خلفية الدراسة</w:t>
                      </w:r>
                    </w:p>
                  </w:txbxContent>
                </v:textbox>
                <w10:wrap anchorx="page"/>
              </v:shape>
            </w:pict>
          </mc:Fallback>
        </mc:AlternateContent>
      </w:r>
      <w:r>
        <w:rPr>
          <w:b/>
          <w:bCs/>
          <w:rtl/>
        </w:rPr>
        <w:br w:type="page"/>
      </w:r>
    </w:p>
    <w:p w14:paraId="65CD41F0" w14:textId="715209A3" w:rsidR="003E7766" w:rsidRPr="00CF4BAA" w:rsidRDefault="003E7766" w:rsidP="003E7766">
      <w:pPr>
        <w:ind w:firstLine="0"/>
      </w:pPr>
      <w:r w:rsidRPr="00CF4BAA">
        <w:rPr>
          <w:rFonts w:hint="cs"/>
          <w:b/>
          <w:bCs/>
          <w:rtl/>
        </w:rPr>
        <w:lastRenderedPageBreak/>
        <w:t>ا</w:t>
      </w:r>
      <w:r w:rsidRPr="00CF4BAA">
        <w:rPr>
          <w:b/>
          <w:bCs/>
          <w:rtl/>
        </w:rPr>
        <w:t>لمقدمة</w:t>
      </w:r>
    </w:p>
    <w:p w14:paraId="0E67839C" w14:textId="77777777" w:rsidR="003E7766" w:rsidRDefault="003E7766" w:rsidP="003E7766">
      <w:pPr>
        <w:ind w:firstLine="0"/>
        <w:rPr>
          <w:rtl/>
        </w:rPr>
      </w:pPr>
      <w:r w:rsidRPr="00CF4BAA">
        <w:rPr>
          <w:rtl/>
        </w:rPr>
        <w:t>تُعد إدارة سلسلة الإمداد من العناصر الحيوية في نجاح المشاريع، حيث تسهم بشكل مباشر في تحسين كفاءة إدارة الموارد وتقليل التكاليف وتحقيق الاستدامة التشغيلية</w:t>
      </w:r>
      <w:r>
        <w:rPr>
          <w:rFonts w:hint="cs"/>
          <w:rtl/>
        </w:rPr>
        <w:t>،</w:t>
      </w:r>
      <w:r w:rsidRPr="00CF4BAA">
        <w:rPr>
          <w:rtl/>
        </w:rPr>
        <w:t xml:space="preserve"> في ظل التحديات المتزايدة التي تواجه قطاع إدارة المشاريع، أصبح من الضروري تبني استراتيجيات مبتكرة لتحسين العمليات وضمان توفير الموارد في الوقت المناسب وبأقل تكلفة ممكنة</w:t>
      </w:r>
      <w:r w:rsidRPr="00CF4BAA">
        <w:t>.</w:t>
      </w:r>
    </w:p>
    <w:p w14:paraId="3430AEF8" w14:textId="77777777" w:rsidR="003E7766" w:rsidRDefault="003E7766" w:rsidP="003E7766">
      <w:pPr>
        <w:ind w:firstLine="0"/>
      </w:pPr>
      <w:r>
        <w:rPr>
          <w:rFonts w:hint="cs"/>
          <w:rtl/>
        </w:rPr>
        <w:t xml:space="preserve">    إن </w:t>
      </w:r>
      <w:r w:rsidRPr="00B7446C">
        <w:rPr>
          <w:rtl/>
        </w:rPr>
        <w:t xml:space="preserve">بيئة الأعمال الحالية </w:t>
      </w:r>
      <w:r>
        <w:rPr>
          <w:rFonts w:hint="cs"/>
          <w:rtl/>
        </w:rPr>
        <w:t>في جميع الشركات تنافسية للحصول على المركز الريادي والصدارة</w:t>
      </w:r>
      <w:r w:rsidRPr="00B7446C">
        <w:rPr>
          <w:rFonts w:hint="cs"/>
          <w:rtl/>
        </w:rPr>
        <w:t>،</w:t>
      </w:r>
      <w:r w:rsidRPr="00B7446C">
        <w:rPr>
          <w:rtl/>
        </w:rPr>
        <w:t xml:space="preserve"> لكنها </w:t>
      </w:r>
      <w:r>
        <w:rPr>
          <w:rFonts w:hint="cs"/>
          <w:rtl/>
        </w:rPr>
        <w:t>تواجه تحديات تنافسية و</w:t>
      </w:r>
      <w:r w:rsidRPr="00B7446C">
        <w:rPr>
          <w:rtl/>
        </w:rPr>
        <w:t>يمكن معالجة التحديات من خلال الإدارة الفعالة لسلسلة التوريد كما هو محدد من قبل مجلس محترفي إدارة سلسلة التوريد (</w:t>
      </w:r>
      <w:r w:rsidRPr="00B7446C">
        <w:t>CSCMP</w:t>
      </w:r>
      <w:r w:rsidRPr="00B7446C">
        <w:rPr>
          <w:rFonts w:hint="cs"/>
          <w:rtl/>
        </w:rPr>
        <w:t>) وتشير</w:t>
      </w:r>
      <w:r w:rsidRPr="00B7446C">
        <w:rPr>
          <w:rtl/>
        </w:rPr>
        <w:t xml:space="preserve"> </w:t>
      </w:r>
      <w:r>
        <w:rPr>
          <w:rFonts w:hint="cs"/>
          <w:rtl/>
        </w:rPr>
        <w:t>إدارة سلسلة التوريد</w:t>
      </w:r>
      <w:r w:rsidRPr="00B7446C">
        <w:rPr>
          <w:rtl/>
        </w:rPr>
        <w:t xml:space="preserve"> إلى تخطيط وإدارة جميع الأنشطة المتعلقة بالمصادر والمشتريات والتحويل</w:t>
      </w:r>
      <w:r>
        <w:rPr>
          <w:rFonts w:hint="cs"/>
          <w:rtl/>
        </w:rPr>
        <w:t>،</w:t>
      </w:r>
      <w:r w:rsidRPr="00B7446C">
        <w:rPr>
          <w:rtl/>
        </w:rPr>
        <w:t xml:space="preserve"> التخطيط والإدارة اللوجستية</w:t>
      </w:r>
      <w:r>
        <w:rPr>
          <w:rFonts w:hint="cs"/>
          <w:rtl/>
        </w:rPr>
        <w:t xml:space="preserve">، </w:t>
      </w:r>
      <w:r w:rsidRPr="00B7446C">
        <w:rPr>
          <w:rtl/>
        </w:rPr>
        <w:t>والتنسيق والتعاون الذي يحدث بين شركاء سلسلة التوريد.</w:t>
      </w:r>
      <w:bookmarkStart w:id="0" w:name="_Hlk192371788"/>
      <w:sdt>
        <w:sdtPr>
          <w:rPr>
            <w:rtl/>
          </w:rPr>
          <w:id w:val="-1908830429"/>
          <w:citation/>
        </w:sdtPr>
        <w:sdtContent>
          <w:r>
            <w:rPr>
              <w:rtl/>
            </w:rPr>
            <w:fldChar w:fldCharType="begin"/>
          </w:r>
          <w:r>
            <w:instrText xml:space="preserve"> CITATION Ala21 \l 1033 </w:instrText>
          </w:r>
          <w:r>
            <w:rPr>
              <w:rtl/>
            </w:rPr>
            <w:fldChar w:fldCharType="separate"/>
          </w:r>
          <w:r>
            <w:rPr>
              <w:noProof/>
            </w:rPr>
            <w:t xml:space="preserve"> (Alahmad, 2021)</w:t>
          </w:r>
          <w:r>
            <w:rPr>
              <w:rtl/>
            </w:rPr>
            <w:fldChar w:fldCharType="end"/>
          </w:r>
        </w:sdtContent>
      </w:sdt>
      <w:bookmarkEnd w:id="0"/>
    </w:p>
    <w:p w14:paraId="4AB53BE1" w14:textId="77777777" w:rsidR="003E7766" w:rsidRDefault="003E7766" w:rsidP="003E7766">
      <w:pPr>
        <w:ind w:firstLine="0"/>
        <w:rPr>
          <w:rtl/>
        </w:rPr>
      </w:pPr>
      <w:r>
        <w:rPr>
          <w:rFonts w:hint="cs"/>
          <w:rtl/>
        </w:rPr>
        <w:t xml:space="preserve">    </w:t>
      </w:r>
      <w:r w:rsidRPr="00B7446C">
        <w:rPr>
          <w:rtl/>
        </w:rPr>
        <w:t xml:space="preserve"> تواجه الشركات السعودية تحديات في السوق العالمية فيما يتعلق </w:t>
      </w:r>
      <w:r>
        <w:rPr>
          <w:rFonts w:hint="cs"/>
          <w:rtl/>
        </w:rPr>
        <w:t>بإدارة الموارد والميزة التنافسية</w:t>
      </w:r>
      <w:r w:rsidRPr="00B7446C">
        <w:rPr>
          <w:rFonts w:hint="cs"/>
          <w:rtl/>
        </w:rPr>
        <w:t>،</w:t>
      </w:r>
      <w:r w:rsidRPr="00B7446C">
        <w:rPr>
          <w:rtl/>
        </w:rPr>
        <w:t xml:space="preserve"> ويمكن أن تؤثر هذه التحديات بشكل طبيعي على أداء الشركة</w:t>
      </w:r>
      <w:r>
        <w:rPr>
          <w:rFonts w:hint="cs"/>
          <w:rtl/>
        </w:rPr>
        <w:t>،</w:t>
      </w:r>
      <w:r w:rsidRPr="00B7446C">
        <w:rPr>
          <w:rtl/>
        </w:rPr>
        <w:t xml:space="preserve"> </w:t>
      </w:r>
      <w:r w:rsidRPr="00B7446C">
        <w:rPr>
          <w:rFonts w:hint="cs"/>
          <w:rtl/>
        </w:rPr>
        <w:t>لذلك،</w:t>
      </w:r>
      <w:r w:rsidRPr="00B7446C">
        <w:rPr>
          <w:rtl/>
        </w:rPr>
        <w:t xml:space="preserve"> لضمان </w:t>
      </w:r>
      <w:r w:rsidRPr="00B7446C">
        <w:rPr>
          <w:rFonts w:hint="cs"/>
          <w:rtl/>
        </w:rPr>
        <w:t>الاستدامة،</w:t>
      </w:r>
      <w:r w:rsidRPr="00B7446C">
        <w:rPr>
          <w:rtl/>
        </w:rPr>
        <w:t xml:space="preserve"> تحتاج الشركات السعودية إلى الحفاظ على ميزة تنافسية</w:t>
      </w:r>
      <w:r>
        <w:rPr>
          <w:rFonts w:hint="cs"/>
          <w:rtl/>
        </w:rPr>
        <w:t>،</w:t>
      </w:r>
      <w:r w:rsidRPr="00B7446C">
        <w:rPr>
          <w:rtl/>
        </w:rPr>
        <w:t xml:space="preserve"> </w:t>
      </w:r>
      <w:r>
        <w:rPr>
          <w:rFonts w:hint="cs"/>
          <w:rtl/>
        </w:rPr>
        <w:t>و</w:t>
      </w:r>
      <w:r w:rsidRPr="00B7446C">
        <w:rPr>
          <w:rtl/>
        </w:rPr>
        <w:t xml:space="preserve">تتمثل إحدى الاستراتيجيات التي يمكن للشركة استخدامها للحفاظ على ميزة تنافسية في الحفاظ على سلسلة التوريد الفعالة </w:t>
      </w:r>
      <w:r w:rsidRPr="00B7446C">
        <w:t>SCM</w:t>
      </w:r>
      <w:r w:rsidRPr="00B7446C">
        <w:rPr>
          <w:rtl/>
        </w:rPr>
        <w:t xml:space="preserve">. </w:t>
      </w:r>
      <w:sdt>
        <w:sdtPr>
          <w:rPr>
            <w:rtl/>
          </w:rPr>
          <w:id w:val="747693972"/>
          <w:citation/>
        </w:sdtPr>
        <w:sdtContent>
          <w:r>
            <w:rPr>
              <w:rtl/>
            </w:rPr>
            <w:fldChar w:fldCharType="begin"/>
          </w:r>
          <w:r>
            <w:instrText xml:space="preserve"> CITATION Ala21 \l 1033 </w:instrText>
          </w:r>
          <w:r>
            <w:rPr>
              <w:rtl/>
            </w:rPr>
            <w:fldChar w:fldCharType="separate"/>
          </w:r>
          <w:r>
            <w:rPr>
              <w:noProof/>
            </w:rPr>
            <w:t xml:space="preserve"> (Alahmad, 2021)</w:t>
          </w:r>
          <w:r>
            <w:rPr>
              <w:rtl/>
            </w:rPr>
            <w:fldChar w:fldCharType="end"/>
          </w:r>
        </w:sdtContent>
      </w:sdt>
    </w:p>
    <w:p w14:paraId="25C71423" w14:textId="77777777" w:rsidR="003E7766" w:rsidRDefault="003E7766" w:rsidP="003E7766">
      <w:pPr>
        <w:ind w:firstLine="0"/>
      </w:pPr>
      <w:r>
        <w:rPr>
          <w:rFonts w:hint="cs"/>
          <w:rtl/>
        </w:rPr>
        <w:t xml:space="preserve">    </w:t>
      </w:r>
      <w:r w:rsidRPr="00B7446C">
        <w:rPr>
          <w:rtl/>
        </w:rPr>
        <w:t xml:space="preserve">من المفترض أن تتكون </w:t>
      </w:r>
      <w:r w:rsidRPr="00B7446C">
        <w:t>SCM</w:t>
      </w:r>
      <w:r w:rsidRPr="00B7446C">
        <w:rPr>
          <w:rtl/>
        </w:rPr>
        <w:t xml:space="preserve"> من كيانات وظيفية فردية تؤدي واجباتها بطريقة توفر الموارد والمعلومات لجميع أجزاء سلسلة التوريد، مما يسمح للإدارة بتحقيق أهدافها مع الحفاظ أيضا على التدفق السلس لجميع أجزاء السلسلة</w:t>
      </w:r>
      <w:r>
        <w:rPr>
          <w:rFonts w:hint="cs"/>
          <w:rtl/>
        </w:rPr>
        <w:t>.</w:t>
      </w:r>
      <w:sdt>
        <w:sdtPr>
          <w:rPr>
            <w:rtl/>
          </w:rPr>
          <w:id w:val="-1131097605"/>
          <w:citation/>
        </w:sdtPr>
        <w:sdtContent>
          <w:r>
            <w:rPr>
              <w:rtl/>
            </w:rPr>
            <w:fldChar w:fldCharType="begin"/>
          </w:r>
          <w:r>
            <w:instrText xml:space="preserve"> CITATION Lau00 \l 1033 </w:instrText>
          </w:r>
          <w:r>
            <w:rPr>
              <w:rtl/>
            </w:rPr>
            <w:fldChar w:fldCharType="separate"/>
          </w:r>
          <w:r>
            <w:rPr>
              <w:noProof/>
            </w:rPr>
            <w:t xml:space="preserve"> (Lau, 2000)</w:t>
          </w:r>
          <w:r>
            <w:rPr>
              <w:rtl/>
            </w:rPr>
            <w:fldChar w:fldCharType="end"/>
          </w:r>
        </w:sdtContent>
      </w:sdt>
    </w:p>
    <w:p w14:paraId="615C3DAF" w14:textId="77777777" w:rsidR="003E7766" w:rsidRPr="00CF4BAA" w:rsidRDefault="003E7766" w:rsidP="003E7766">
      <w:pPr>
        <w:ind w:firstLine="0"/>
        <w:rPr>
          <w:rFonts w:hint="cs"/>
        </w:rPr>
      </w:pPr>
      <w:r>
        <w:t xml:space="preserve">   </w:t>
      </w:r>
      <w:r w:rsidRPr="00C37433">
        <w:rPr>
          <w:rtl/>
        </w:rPr>
        <w:t xml:space="preserve">تحقيقا لهذه الغاية، </w:t>
      </w:r>
      <w:r>
        <w:rPr>
          <w:rFonts w:hint="cs"/>
          <w:rtl/>
        </w:rPr>
        <w:t xml:space="preserve">تتكون سلسلة التوريد </w:t>
      </w:r>
      <w:r w:rsidRPr="00C37433">
        <w:rPr>
          <w:rtl/>
        </w:rPr>
        <w:t>من مجموعة متنوعة من الممارسات التي يمكن أن ترفع أداء جميع أعضاء سلسلة التوريد وتفيدها بشكل متبادل، بما في ذلك الموردين والمصنعين والموزعين والعملاء</w:t>
      </w:r>
      <w:r>
        <w:rPr>
          <w:rFonts w:hint="cs"/>
          <w:rtl/>
        </w:rPr>
        <w:t>.</w:t>
      </w:r>
      <w:sdt>
        <w:sdtPr>
          <w:rPr>
            <w:rFonts w:hint="cs"/>
            <w:rtl/>
          </w:rPr>
          <w:id w:val="1823314038"/>
          <w:citation/>
        </w:sdtPr>
        <w:sdtContent>
          <w:r>
            <w:rPr>
              <w:rtl/>
            </w:rPr>
            <w:fldChar w:fldCharType="begin"/>
          </w:r>
          <w:r>
            <w:instrText xml:space="preserve"> CITATION Cho01 \l 1033 </w:instrText>
          </w:r>
          <w:r>
            <w:rPr>
              <w:rtl/>
            </w:rPr>
            <w:fldChar w:fldCharType="separate"/>
          </w:r>
          <w:r>
            <w:rPr>
              <w:noProof/>
            </w:rPr>
            <w:t xml:space="preserve"> (Chopra, 2001)</w:t>
          </w:r>
          <w:r>
            <w:rPr>
              <w:rtl/>
            </w:rPr>
            <w:fldChar w:fldCharType="end"/>
          </w:r>
        </w:sdtContent>
      </w:sdt>
    </w:p>
    <w:p w14:paraId="2AB73A8B" w14:textId="77777777" w:rsidR="003E7766" w:rsidRPr="00CF4BAA" w:rsidRDefault="003E7766" w:rsidP="003E7766">
      <w:pPr>
        <w:ind w:firstLine="0"/>
      </w:pPr>
      <w:r w:rsidRPr="00CF4BAA">
        <w:rPr>
          <w:rtl/>
        </w:rPr>
        <w:t>يهدف هذا البحث إلى دراسة تطبيق مفاهيم إدارة سلسلة الإمداد لتحسين كفاءة إدارة الموارد في إدارة المشاريع، وذلك من خلال دراسة ميدانية لشركة الفهد للتجارة والصناعة والمقاولات</w:t>
      </w:r>
      <w:r>
        <w:rPr>
          <w:rFonts w:hint="cs"/>
          <w:rtl/>
        </w:rPr>
        <w:t>،</w:t>
      </w:r>
      <w:r w:rsidRPr="00CF4BAA">
        <w:rPr>
          <w:rtl/>
        </w:rPr>
        <w:t xml:space="preserve"> تُعد هذه الشركة من المؤسسات الرائدة في قطاع الإنشاءات بالمملكة العربية السعودية، حيث تعتمد على استراتيجيات متقدمة في إدارة مواردها بهدف تحقيق أعلى مستويات الكفاءة والجودة</w:t>
      </w:r>
      <w:r w:rsidRPr="00CF4BAA">
        <w:t>.</w:t>
      </w:r>
    </w:p>
    <w:p w14:paraId="524DA369" w14:textId="77777777" w:rsidR="003E7766" w:rsidRPr="00CF4BAA" w:rsidRDefault="003E7766" w:rsidP="003E7766">
      <w:pPr>
        <w:ind w:firstLine="0"/>
      </w:pPr>
      <w:r w:rsidRPr="00CF4BAA">
        <w:rPr>
          <w:rtl/>
        </w:rPr>
        <w:lastRenderedPageBreak/>
        <w:t>تأتي هذه الدراسة في إطار السعي لفهم مدى تأثير تبني مفاهيم إدارة سلسلة الإمداد على تحسين كفاءة إدارة الموارد داخل المشاريع الإنشائية، وذلك من خلال تحليل الأدوات والتقنيات المستخدمة، والعوامل المؤثرة في نجاح تطبيقها، والتحديات التي قد تواجه هذا التطبيق</w:t>
      </w:r>
      <w:r w:rsidRPr="00CF4BAA">
        <w:t>.</w:t>
      </w:r>
    </w:p>
    <w:p w14:paraId="0782E6D6" w14:textId="77777777" w:rsidR="003E7766" w:rsidRPr="00CF4BAA" w:rsidRDefault="003E7766" w:rsidP="003E7766">
      <w:pPr>
        <w:ind w:firstLine="0"/>
      </w:pPr>
      <w:r w:rsidRPr="00CF4BAA">
        <w:rPr>
          <w:b/>
          <w:bCs/>
          <w:rtl/>
        </w:rPr>
        <w:t>إشكالية البحث</w:t>
      </w:r>
    </w:p>
    <w:p w14:paraId="43DE649A" w14:textId="77777777" w:rsidR="003E7766" w:rsidRDefault="003E7766" w:rsidP="003E7766">
      <w:pPr>
        <w:ind w:firstLine="0"/>
        <w:rPr>
          <w:rtl/>
        </w:rPr>
      </w:pPr>
      <w:r w:rsidRPr="00CF4BAA">
        <w:rPr>
          <w:rtl/>
        </w:rPr>
        <w:t xml:space="preserve">تواجه </w:t>
      </w:r>
      <w:r>
        <w:rPr>
          <w:rFonts w:hint="cs"/>
          <w:rtl/>
        </w:rPr>
        <w:t xml:space="preserve">العديد من </w:t>
      </w:r>
      <w:r w:rsidRPr="00CF4BAA">
        <w:rPr>
          <w:rtl/>
        </w:rPr>
        <w:t>الشركات العاملة في قطاع الإنشاءات العديد من التحديات المتعلقة بإدارة الموارد، والتي تشمل التأخير</w:t>
      </w:r>
      <w:r>
        <w:rPr>
          <w:rFonts w:hint="cs"/>
          <w:rtl/>
        </w:rPr>
        <w:t>ات</w:t>
      </w:r>
      <w:r w:rsidRPr="00CF4BAA">
        <w:rPr>
          <w:rtl/>
        </w:rPr>
        <w:t xml:space="preserve"> في توريد المواد، ضعف التخطيط، عدم تكامل العمليات اللوجستية، وارتفاع التكاليف التشغيلية</w:t>
      </w:r>
      <w:r>
        <w:rPr>
          <w:rFonts w:hint="cs"/>
          <w:rtl/>
        </w:rPr>
        <w:t>، ونظرا للدراسات التي تناولت إدارة سلسلة الامداد الا انه لايزال هناك فجوة في مجال سلسلة الامداد تأتي الدراسة الحالية لمحاولة سد الفجوة وتوضيح دور تطبيق إدارة سلسلة الامداد في تحسين كفاءة إدارة الموارد في إدارة المشاريع.</w:t>
      </w:r>
    </w:p>
    <w:p w14:paraId="45C63F03" w14:textId="77777777" w:rsidR="003E7766" w:rsidRPr="00CF4BAA" w:rsidRDefault="003E7766" w:rsidP="003E7766">
      <w:pPr>
        <w:ind w:firstLine="0"/>
        <w:rPr>
          <w:rFonts w:hint="cs"/>
          <w:rtl/>
        </w:rPr>
      </w:pPr>
      <w:r>
        <w:rPr>
          <w:rFonts w:hint="cs"/>
          <w:rtl/>
        </w:rPr>
        <w:t xml:space="preserve">   </w:t>
      </w:r>
      <w:r w:rsidRPr="00CF4BAA">
        <w:rPr>
          <w:rtl/>
        </w:rPr>
        <w:t xml:space="preserve"> </w:t>
      </w:r>
      <w:r>
        <w:rPr>
          <w:rFonts w:hint="cs"/>
          <w:rtl/>
        </w:rPr>
        <w:t>نتيجة لذلك</w:t>
      </w:r>
      <w:r w:rsidRPr="00CF4BAA">
        <w:rPr>
          <w:rtl/>
        </w:rPr>
        <w:t>، يبرز التساؤل الرئيسي لهذا البحث</w:t>
      </w:r>
      <w:r>
        <w:rPr>
          <w:rFonts w:hint="cs"/>
          <w:rtl/>
        </w:rPr>
        <w:t xml:space="preserve"> وهو: </w:t>
      </w:r>
    </w:p>
    <w:p w14:paraId="616C327A" w14:textId="77777777" w:rsidR="003E7766" w:rsidRPr="00EB17A0" w:rsidRDefault="003E7766" w:rsidP="003E7766">
      <w:pPr>
        <w:ind w:firstLine="0"/>
        <w:rPr>
          <w:rtl/>
        </w:rPr>
      </w:pPr>
      <w:r w:rsidRPr="00CF4BAA">
        <w:t>"</w:t>
      </w:r>
      <w:r w:rsidRPr="00D17E56">
        <w:rPr>
          <w:rFonts w:hint="cs"/>
          <w:b/>
          <w:bCs/>
          <w:rtl/>
        </w:rPr>
        <w:t xml:space="preserve"> </w:t>
      </w:r>
      <w:r w:rsidRPr="00EB17A0">
        <w:rPr>
          <w:rFonts w:hint="cs"/>
          <w:b/>
          <w:bCs/>
          <w:rtl/>
        </w:rPr>
        <w:t xml:space="preserve">ماهي مستوى تطبيق </w:t>
      </w:r>
      <w:r w:rsidRPr="00EB17A0">
        <w:rPr>
          <w:b/>
          <w:bCs/>
          <w:rtl/>
        </w:rPr>
        <w:t xml:space="preserve">مفاهيم إدارة سلسلة </w:t>
      </w:r>
      <w:r w:rsidRPr="00EB17A0">
        <w:rPr>
          <w:rFonts w:hint="cs"/>
          <w:b/>
          <w:bCs/>
          <w:rtl/>
        </w:rPr>
        <w:t xml:space="preserve">الإمداد </w:t>
      </w:r>
      <w:r w:rsidRPr="00EB17A0">
        <w:rPr>
          <w:b/>
          <w:bCs/>
          <w:rtl/>
        </w:rPr>
        <w:t>(</w:t>
      </w:r>
      <w:r w:rsidRPr="00EB17A0">
        <w:rPr>
          <w:rFonts w:hint="cs"/>
          <w:b/>
          <w:bCs/>
          <w:rtl/>
        </w:rPr>
        <w:t>تكامل سلسلة الامداد - تحسين العمليات-التكنولوجيا-إدارة العلاقات مع الموردين)</w:t>
      </w:r>
      <w:r w:rsidRPr="00EB17A0">
        <w:rPr>
          <w:b/>
          <w:bCs/>
          <w:rtl/>
        </w:rPr>
        <w:t xml:space="preserve"> لتحسين كفاءة إدارة الموارد في إدارة المشاريع</w:t>
      </w:r>
      <w:r w:rsidRPr="00EB17A0">
        <w:rPr>
          <w:rFonts w:hint="cs"/>
          <w:rtl/>
        </w:rPr>
        <w:t xml:space="preserve"> ، وتنبثق منها مجموعة من الأسئلة الفرعية التي تتمثل في الاتي:</w:t>
      </w:r>
    </w:p>
    <w:p w14:paraId="0ED94ABD" w14:textId="77777777" w:rsidR="003E7766" w:rsidRPr="00EB17A0" w:rsidRDefault="003E7766" w:rsidP="003E7766">
      <w:pPr>
        <w:numPr>
          <w:ilvl w:val="0"/>
          <w:numId w:val="1"/>
        </w:numPr>
        <w:rPr>
          <w:lang w:val="en-CA"/>
        </w:rPr>
      </w:pPr>
      <w:r w:rsidRPr="00EB17A0">
        <w:rPr>
          <w:rFonts w:hint="cs"/>
          <w:rtl/>
        </w:rPr>
        <w:t>ما مستو</w:t>
      </w:r>
      <w:r w:rsidRPr="00EB17A0">
        <w:rPr>
          <w:rFonts w:hint="eastAsia"/>
          <w:rtl/>
        </w:rPr>
        <w:t>ى</w:t>
      </w:r>
      <w:r w:rsidRPr="00EB17A0">
        <w:rPr>
          <w:rFonts w:hint="cs"/>
          <w:rtl/>
        </w:rPr>
        <w:t xml:space="preserve"> تطبيق مفاهيم </w:t>
      </w:r>
      <w:r w:rsidRPr="00EB17A0">
        <w:rPr>
          <w:rtl/>
        </w:rPr>
        <w:t>إدارة سلسلة الإمداد</w:t>
      </w:r>
      <w:r w:rsidRPr="00EB17A0">
        <w:rPr>
          <w:rFonts w:hint="cs"/>
          <w:rtl/>
        </w:rPr>
        <w:t xml:space="preserve"> بأبعادها </w:t>
      </w:r>
      <w:r w:rsidRPr="00EB17A0">
        <w:rPr>
          <w:rtl/>
        </w:rPr>
        <w:t>(</w:t>
      </w:r>
      <w:r w:rsidRPr="00EB17A0">
        <w:rPr>
          <w:rFonts w:hint="cs"/>
          <w:rtl/>
        </w:rPr>
        <w:t>تكامل سلسلة الامداد - تحسين العمليات-التكنولوجيا-إدارة العلاقات مع الموردين)</w:t>
      </w:r>
      <w:r w:rsidRPr="00EB17A0">
        <w:rPr>
          <w:rtl/>
        </w:rPr>
        <w:t xml:space="preserve"> لتحسين كفاءة إدارة الموارد في إدارة المشاريع</w:t>
      </w:r>
      <w:r w:rsidRPr="00EB17A0">
        <w:rPr>
          <w:rFonts w:hint="cs"/>
          <w:rtl/>
        </w:rPr>
        <w:t>؟</w:t>
      </w:r>
    </w:p>
    <w:p w14:paraId="4114F506" w14:textId="77777777" w:rsidR="003E7766" w:rsidRPr="00EB17A0" w:rsidRDefault="003E7766" w:rsidP="003E7766">
      <w:pPr>
        <w:numPr>
          <w:ilvl w:val="0"/>
          <w:numId w:val="1"/>
        </w:numPr>
        <w:rPr>
          <w:lang w:val="en-CA"/>
        </w:rPr>
      </w:pPr>
      <w:r w:rsidRPr="00EB17A0">
        <w:rPr>
          <w:rFonts w:hint="cs"/>
          <w:rtl/>
        </w:rPr>
        <w:t>ما مستو</w:t>
      </w:r>
      <w:r w:rsidRPr="00EB17A0">
        <w:rPr>
          <w:rFonts w:hint="eastAsia"/>
          <w:rtl/>
        </w:rPr>
        <w:t>ى</w:t>
      </w:r>
      <w:r w:rsidRPr="00EB17A0">
        <w:rPr>
          <w:rFonts w:hint="cs"/>
          <w:rtl/>
        </w:rPr>
        <w:t xml:space="preserve"> </w:t>
      </w:r>
      <w:r w:rsidRPr="00EB17A0">
        <w:rPr>
          <w:rtl/>
        </w:rPr>
        <w:t xml:space="preserve">كفاءة إدارة الموارد في إدارة </w:t>
      </w:r>
      <w:r w:rsidRPr="00EB17A0">
        <w:rPr>
          <w:rFonts w:hint="cs"/>
          <w:rtl/>
        </w:rPr>
        <w:t>المشاريع؟</w:t>
      </w:r>
    </w:p>
    <w:p w14:paraId="5C08C224" w14:textId="77777777" w:rsidR="003E7766" w:rsidRPr="00CF4BAA" w:rsidRDefault="003E7766" w:rsidP="003E7766">
      <w:pPr>
        <w:numPr>
          <w:ilvl w:val="0"/>
          <w:numId w:val="1"/>
        </w:numPr>
        <w:rPr>
          <w:lang w:val="en-CA"/>
        </w:rPr>
      </w:pPr>
      <w:r w:rsidRPr="00EB17A0">
        <w:rPr>
          <w:rFonts w:hint="cs"/>
          <w:rtl/>
        </w:rPr>
        <w:t>هل هناك أثر ل</w:t>
      </w:r>
      <w:r w:rsidRPr="00EB17A0">
        <w:rPr>
          <w:rtl/>
        </w:rPr>
        <w:t>إدارة سلسلة الإمداد</w:t>
      </w:r>
      <w:r w:rsidRPr="00EB17A0">
        <w:rPr>
          <w:rFonts w:hint="cs"/>
          <w:rtl/>
        </w:rPr>
        <w:t xml:space="preserve"> بأبعادها </w:t>
      </w:r>
      <w:r w:rsidRPr="00EB17A0">
        <w:rPr>
          <w:rtl/>
        </w:rPr>
        <w:t>(</w:t>
      </w:r>
      <w:r w:rsidRPr="00EB17A0">
        <w:rPr>
          <w:rFonts w:hint="cs"/>
          <w:rtl/>
        </w:rPr>
        <w:t>تكامل سلسلة الامداد - تحسين العمليات-التكنولوجيا-إدارة العلاقات مع الموردين)</w:t>
      </w:r>
      <w:r w:rsidRPr="00EB17A0">
        <w:rPr>
          <w:rtl/>
        </w:rPr>
        <w:t xml:space="preserve"> </w:t>
      </w:r>
      <w:r w:rsidRPr="00EB17A0">
        <w:rPr>
          <w:rFonts w:hint="cs"/>
          <w:rtl/>
        </w:rPr>
        <w:t xml:space="preserve">في </w:t>
      </w:r>
      <w:r w:rsidRPr="00EB17A0">
        <w:rPr>
          <w:rtl/>
        </w:rPr>
        <w:t>تحسين كفاءة إدارة الموارد</w:t>
      </w:r>
      <w:r w:rsidRPr="00EB17A0">
        <w:rPr>
          <w:rFonts w:hint="cs"/>
          <w:rtl/>
        </w:rPr>
        <w:t xml:space="preserve"> </w:t>
      </w:r>
      <w:r w:rsidRPr="00EB17A0">
        <w:rPr>
          <w:rtl/>
        </w:rPr>
        <w:t>في إدارة المشاريع</w:t>
      </w:r>
      <w:r w:rsidRPr="00EB17A0">
        <w:rPr>
          <w:rFonts w:hint="cs"/>
          <w:rtl/>
        </w:rPr>
        <w:t>؟</w:t>
      </w:r>
    </w:p>
    <w:p w14:paraId="570CCC8C" w14:textId="77777777" w:rsidR="003E7766" w:rsidRPr="00CF4BAA" w:rsidRDefault="003E7766" w:rsidP="003E7766">
      <w:pPr>
        <w:ind w:firstLine="0"/>
        <w:rPr>
          <w:b/>
          <w:bCs/>
          <w:rtl/>
        </w:rPr>
      </w:pPr>
      <w:r w:rsidRPr="00CF4BAA">
        <w:rPr>
          <w:rFonts w:hint="cs"/>
          <w:b/>
          <w:bCs/>
          <w:rtl/>
        </w:rPr>
        <w:t xml:space="preserve"> </w:t>
      </w:r>
      <w:r w:rsidRPr="00CF4BAA">
        <w:rPr>
          <w:b/>
          <w:bCs/>
          <w:rtl/>
        </w:rPr>
        <w:t>أهمية ال</w:t>
      </w:r>
      <w:r w:rsidRPr="00CF4BAA">
        <w:rPr>
          <w:rFonts w:hint="cs"/>
          <w:b/>
          <w:bCs/>
          <w:rtl/>
        </w:rPr>
        <w:t>دراسة</w:t>
      </w:r>
    </w:p>
    <w:p w14:paraId="210FFF29" w14:textId="77777777" w:rsidR="003E7766" w:rsidRDefault="003E7766" w:rsidP="003E7766">
      <w:pPr>
        <w:ind w:firstLine="0"/>
        <w:rPr>
          <w:b/>
          <w:bCs/>
          <w:rtl/>
        </w:rPr>
      </w:pPr>
      <w:r w:rsidRPr="001B2D42">
        <w:rPr>
          <w:rtl/>
        </w:rPr>
        <w:t>تنبع أهمية هذا البحث من أهمية الموضوع الذي يتناوله والدور الحاسم الذي تلعبه إدارة سلسلة التوريد في تحسين كفاءة إدارة الموارد ضمن مشاريع البناء، حيث يهدف إلى سد الفجوة بين النظريات الحديثة والتطبيقات العملية في هذا المجال، ويمكن تلخيص أهمية البحث في جانبين رئيسيين:</w:t>
      </w:r>
    </w:p>
    <w:p w14:paraId="7DBC9BBC" w14:textId="77777777" w:rsidR="003E7766" w:rsidRPr="00CF4BAA" w:rsidRDefault="003E7766" w:rsidP="003E7766">
      <w:pPr>
        <w:ind w:firstLine="0"/>
        <w:rPr>
          <w:b/>
          <w:bCs/>
          <w:rtl/>
        </w:rPr>
      </w:pPr>
      <w:r w:rsidRPr="00CF4BAA">
        <w:rPr>
          <w:b/>
          <w:bCs/>
          <w:rtl/>
        </w:rPr>
        <w:t>أولاً: الأهمية العلمية</w:t>
      </w:r>
    </w:p>
    <w:p w14:paraId="47AF8551" w14:textId="77777777" w:rsidR="003E7766" w:rsidRDefault="003E7766" w:rsidP="003E7766">
      <w:pPr>
        <w:ind w:firstLine="0"/>
        <w:rPr>
          <w:b/>
          <w:bCs/>
          <w:rtl/>
        </w:rPr>
      </w:pPr>
      <w:r w:rsidRPr="001B2D42">
        <w:rPr>
          <w:rtl/>
        </w:rPr>
        <w:t xml:space="preserve">يساهم البحث الحالي في إثراء الأدبيات العلمية في مجال إدارة سلسلة التوريد وإدارة الموارد في المشاريع بشكل عام ومشاريع البناء بشكل خاص، من خلال تقديم دراسة ميدانية مبنية على بيانات </w:t>
      </w:r>
      <w:r w:rsidRPr="001B2D42">
        <w:rPr>
          <w:rtl/>
        </w:rPr>
        <w:lastRenderedPageBreak/>
        <w:t>حقيقية وتجارب عملية، ويعزز الفهم النظري للعلاقة بين تطبيق استراتيجيات إدارة سلسلة التوريد وكفاءة إدارة الموارد في مشاريع البناء، ويسلط الضوء على أحدث المفاهيم والنماذج المستخدمة في إدارة سلسلة التوريد، مما يوفر قاعدة معرفية للباحثين والمتخصصين الراغبين في تطوير أبحاث مماثلة، ويوفر إطارًا تحليليًا يمكن اعتماده في دراسات مستقبلية لمقارنة كفاءة إدارة الموارد في الشركات والمشاريع المختلفة.</w:t>
      </w:r>
    </w:p>
    <w:p w14:paraId="339A3E62" w14:textId="77777777" w:rsidR="003E7766" w:rsidRPr="00CF4BAA" w:rsidRDefault="003E7766" w:rsidP="003E7766">
      <w:pPr>
        <w:ind w:firstLine="0"/>
        <w:rPr>
          <w:b/>
          <w:bCs/>
          <w:rtl/>
        </w:rPr>
      </w:pPr>
      <w:r w:rsidRPr="00CF4BAA">
        <w:rPr>
          <w:b/>
          <w:bCs/>
          <w:rtl/>
        </w:rPr>
        <w:t>ثانياً: الأهمية العملية</w:t>
      </w:r>
    </w:p>
    <w:p w14:paraId="3F57F3CB" w14:textId="77777777" w:rsidR="003E7766" w:rsidRDefault="003E7766" w:rsidP="003E7766">
      <w:pPr>
        <w:ind w:firstLine="0"/>
        <w:rPr>
          <w:b/>
          <w:bCs/>
          <w:rtl/>
        </w:rPr>
      </w:pPr>
      <w:r w:rsidRPr="001B2D42">
        <w:rPr>
          <w:rtl/>
        </w:rPr>
        <w:t>يقدم البحث حلولاً عملية لتعزيز كفاءة إدارة الموارد في مشاريع البناء، مما يساهم في تحسين أداء الشركات وخفض التكاليف، ويساعد صناع القرار ومديري المشاريع والشركات، مثل شركة الفهد، على تحسين عملياتهم من خلال تبني استراتيجيات متقدمة لإدارة سلسلة التوريد. ويقدم دليلاً لممارسي البناء حول كيفية تطبيق مفاهيم إدارة سلسلة التوريد بشكل فعال، ويساهم في تعزيز القدرة التنافسية للشركات من خلال تحسين تدفق الموارد وتقليل المخاطر المتعلقة بتأخير التوريد وسوء التخطيط.</w:t>
      </w:r>
    </w:p>
    <w:p w14:paraId="2C308372" w14:textId="77777777" w:rsidR="003E7766" w:rsidRPr="00CF4BAA" w:rsidRDefault="003E7766" w:rsidP="003E7766">
      <w:pPr>
        <w:ind w:firstLine="0"/>
        <w:rPr>
          <w:b/>
          <w:bCs/>
          <w:rtl/>
        </w:rPr>
      </w:pPr>
      <w:r w:rsidRPr="00CF4BAA">
        <w:rPr>
          <w:b/>
          <w:bCs/>
          <w:rtl/>
        </w:rPr>
        <w:t>الأهداف:</w:t>
      </w:r>
    </w:p>
    <w:p w14:paraId="5C2F77F1" w14:textId="77777777" w:rsidR="003E7766" w:rsidRDefault="003E7766" w:rsidP="003E7766">
      <w:pPr>
        <w:ind w:firstLine="0"/>
        <w:rPr>
          <w:rtl/>
        </w:rPr>
      </w:pPr>
      <w:r>
        <w:rPr>
          <w:rtl/>
        </w:rPr>
        <w:t>الهدف الرئيسي:</w:t>
      </w:r>
    </w:p>
    <w:p w14:paraId="241935FD" w14:textId="77777777" w:rsidR="003E7766" w:rsidRDefault="003E7766" w:rsidP="003E7766">
      <w:pPr>
        <w:ind w:firstLine="0"/>
        <w:rPr>
          <w:rtl/>
        </w:rPr>
      </w:pPr>
      <w:r>
        <w:rPr>
          <w:rtl/>
        </w:rPr>
        <w:t xml:space="preserve">تسعى الدراسة الى التعرف على مستوى تطبيق مفاهيم إدارة سلسلة </w:t>
      </w:r>
      <w:r>
        <w:rPr>
          <w:rFonts w:hint="cs"/>
          <w:rtl/>
        </w:rPr>
        <w:t xml:space="preserve">الإمداد </w:t>
      </w:r>
      <w:r>
        <w:rPr>
          <w:rtl/>
        </w:rPr>
        <w:t xml:space="preserve">(تكامل سلسلة الامداد - تحسين العمليات-التكنولوجيا-إدارة العلاقات مع الموردين) لتحسين كفاءة إدارة الموارد في إدارة المشاريع، وتنبثق الأهداف الفرعية التالية: </w:t>
      </w:r>
    </w:p>
    <w:p w14:paraId="7638F1CA" w14:textId="77777777" w:rsidR="003E7766" w:rsidRDefault="003E7766" w:rsidP="003E7766">
      <w:pPr>
        <w:ind w:firstLine="0"/>
        <w:rPr>
          <w:rtl/>
        </w:rPr>
      </w:pPr>
      <w:r>
        <w:rPr>
          <w:rtl/>
        </w:rPr>
        <w:t>الأهداف الفرعية:</w:t>
      </w:r>
    </w:p>
    <w:p w14:paraId="01A0CC25" w14:textId="77777777" w:rsidR="003E7766" w:rsidRDefault="003E7766" w:rsidP="003E7766">
      <w:pPr>
        <w:ind w:firstLine="0"/>
        <w:rPr>
          <w:rtl/>
        </w:rPr>
      </w:pPr>
      <w:r>
        <w:rPr>
          <w:rtl/>
        </w:rPr>
        <w:t>1.</w:t>
      </w:r>
      <w:r>
        <w:rPr>
          <w:rtl/>
        </w:rPr>
        <w:tab/>
        <w:t>تحديد مستوى تطبيق مفاهيم إدارة سلسلة الإمداد لتحسين كفاءة إدارة الموارد في إدارة المشاريع</w:t>
      </w:r>
    </w:p>
    <w:p w14:paraId="10C4615D" w14:textId="77777777" w:rsidR="003E7766" w:rsidRDefault="003E7766" w:rsidP="003E7766">
      <w:pPr>
        <w:ind w:firstLine="0"/>
        <w:rPr>
          <w:rtl/>
        </w:rPr>
      </w:pPr>
      <w:r>
        <w:rPr>
          <w:rtl/>
        </w:rPr>
        <w:t>2.</w:t>
      </w:r>
      <w:r>
        <w:rPr>
          <w:rtl/>
        </w:rPr>
        <w:tab/>
        <w:t xml:space="preserve">تحديد مستوى تحسين كفاءة إدارة الموارد في إدارة </w:t>
      </w:r>
      <w:r>
        <w:rPr>
          <w:rFonts w:hint="cs"/>
          <w:rtl/>
        </w:rPr>
        <w:t>المشاريع.</w:t>
      </w:r>
    </w:p>
    <w:p w14:paraId="58D7EFEC" w14:textId="77777777" w:rsidR="003E7766" w:rsidRDefault="003E7766" w:rsidP="003E7766">
      <w:pPr>
        <w:ind w:firstLine="0"/>
        <w:rPr>
          <w:rtl/>
        </w:rPr>
      </w:pPr>
      <w:r>
        <w:rPr>
          <w:rtl/>
        </w:rPr>
        <w:t>3.</w:t>
      </w:r>
      <w:r>
        <w:rPr>
          <w:rtl/>
        </w:rPr>
        <w:tab/>
        <w:t>تحليل أثر تطبيق مفاهيم إدارة سلسلة الإمداد بأبعادها (تكامل سلسلة الامداد - تحسين العمليات-التكنولوجيا-إدارة العلاقات مع الموردين) في تحسين كفاءة إدارة الموارد في إدارة المشاريع</w:t>
      </w:r>
      <w:r>
        <w:rPr>
          <w:rFonts w:hint="cs"/>
          <w:rtl/>
        </w:rPr>
        <w:t>.</w:t>
      </w:r>
    </w:p>
    <w:p w14:paraId="6F1C0C7B" w14:textId="77777777" w:rsidR="003E7766" w:rsidRDefault="003E7766" w:rsidP="003E7766">
      <w:pPr>
        <w:ind w:firstLine="0"/>
        <w:rPr>
          <w:rtl/>
        </w:rPr>
      </w:pPr>
    </w:p>
    <w:p w14:paraId="2217C7D1" w14:textId="77777777" w:rsidR="003E7766" w:rsidRDefault="003E7766" w:rsidP="003E7766">
      <w:pPr>
        <w:ind w:firstLine="0"/>
        <w:rPr>
          <w:rtl/>
        </w:rPr>
      </w:pPr>
    </w:p>
    <w:p w14:paraId="05595D98" w14:textId="77777777" w:rsidR="003E7766" w:rsidRDefault="003E7766" w:rsidP="003E7766">
      <w:pPr>
        <w:ind w:firstLine="0"/>
        <w:rPr>
          <w:rtl/>
        </w:rPr>
      </w:pPr>
    </w:p>
    <w:p w14:paraId="50683A54" w14:textId="77777777" w:rsidR="003E7766" w:rsidRDefault="003E7766" w:rsidP="003E7766">
      <w:pPr>
        <w:ind w:firstLine="0"/>
        <w:rPr>
          <w:rtl/>
        </w:rPr>
      </w:pPr>
    </w:p>
    <w:p w14:paraId="49928580" w14:textId="77777777" w:rsidR="003E7766" w:rsidRDefault="003E7766" w:rsidP="003E7766">
      <w:pPr>
        <w:ind w:firstLine="0"/>
        <w:rPr>
          <w:rtl/>
        </w:rPr>
      </w:pPr>
    </w:p>
    <w:p w14:paraId="1518694D" w14:textId="77777777" w:rsidR="003E7766" w:rsidRPr="00D17E56" w:rsidRDefault="003E7766" w:rsidP="003E7766">
      <w:pPr>
        <w:ind w:firstLine="0"/>
        <w:rPr>
          <w:rtl/>
        </w:rPr>
      </w:pPr>
      <w:r w:rsidRPr="00EB17A0">
        <w:rPr>
          <w:rFonts w:hint="cs"/>
          <w:b/>
          <w:bCs/>
          <w:rtl/>
        </w:rPr>
        <w:lastRenderedPageBreak/>
        <w:t>فرضيات البحث:</w:t>
      </w:r>
    </w:p>
    <w:p w14:paraId="648C74BB" w14:textId="77777777" w:rsidR="003E7766" w:rsidRDefault="003E7766" w:rsidP="003E7766">
      <w:pPr>
        <w:ind w:firstLine="0"/>
        <w:rPr>
          <w:rtl/>
        </w:rPr>
      </w:pPr>
      <w:r w:rsidRPr="00EB17A0">
        <w:rPr>
          <w:rFonts w:hint="cs"/>
          <w:rtl/>
        </w:rPr>
        <w:t>بناء على مشكلة الدراسة وأهدافها وكذلك الاستفادة من الدراسات السابقة، ومن اجل دراسة النموذج المعرفي والموضح بالشكل ادناه:</w:t>
      </w:r>
    </w:p>
    <w:p w14:paraId="7B6707E4" w14:textId="77777777" w:rsidR="003E7766" w:rsidRDefault="003E7766" w:rsidP="003E7766">
      <w:pPr>
        <w:ind w:firstLine="0"/>
        <w:rPr>
          <w:rtl/>
        </w:rPr>
      </w:pPr>
      <w:r>
        <w:rPr>
          <w:noProof/>
          <w:rtl/>
          <w:lang w:val="ar-SA"/>
        </w:rPr>
        <mc:AlternateContent>
          <mc:Choice Requires="wps">
            <w:drawing>
              <wp:anchor distT="0" distB="0" distL="114300" distR="114300" simplePos="0" relativeHeight="251661312" behindDoc="0" locked="0" layoutInCell="1" allowOverlap="1" wp14:anchorId="17F58E24" wp14:editId="425AA975">
                <wp:simplePos x="0" y="0"/>
                <wp:positionH relativeFrom="column">
                  <wp:posOffset>-145027</wp:posOffset>
                </wp:positionH>
                <wp:positionV relativeFrom="paragraph">
                  <wp:posOffset>378460</wp:posOffset>
                </wp:positionV>
                <wp:extent cx="1611630" cy="2952115"/>
                <wp:effectExtent l="0" t="0" r="26670" b="19685"/>
                <wp:wrapNone/>
                <wp:docPr id="366890815" name="مستطيل: زوايا مستديرة 5"/>
                <wp:cNvGraphicFramePr/>
                <a:graphic xmlns:a="http://schemas.openxmlformats.org/drawingml/2006/main">
                  <a:graphicData uri="http://schemas.microsoft.com/office/word/2010/wordprocessingShape">
                    <wps:wsp>
                      <wps:cNvSpPr/>
                      <wps:spPr>
                        <a:xfrm>
                          <a:off x="0" y="0"/>
                          <a:ext cx="1611630" cy="2952115"/>
                        </a:xfrm>
                        <a:prstGeom prst="roundRect">
                          <a:avLst/>
                        </a:prstGeom>
                        <a:solidFill>
                          <a:sysClr val="window" lastClr="FFFFFF"/>
                        </a:solidFill>
                        <a:ln w="12700" cap="flat" cmpd="sng" algn="ctr">
                          <a:solidFill>
                            <a:srgbClr val="7030A0"/>
                          </a:solidFill>
                          <a:prstDash val="solid"/>
                          <a:miter lim="800000"/>
                        </a:ln>
                        <a:effectLst/>
                      </wps:spPr>
                      <wps:txbx>
                        <w:txbxContent>
                          <w:p w14:paraId="379495BD" w14:textId="77777777" w:rsidR="003E7766" w:rsidRPr="00D73B96" w:rsidRDefault="003E7766" w:rsidP="003E7766">
                            <w:pPr>
                              <w:ind w:firstLine="0"/>
                              <w:rPr>
                                <w:b/>
                                <w:bCs/>
                                <w:rtl/>
                              </w:rPr>
                            </w:pPr>
                            <w:r>
                              <w:rPr>
                                <w:rFonts w:hint="cs"/>
                                <w:b/>
                                <w:bCs/>
                                <w:rtl/>
                              </w:rPr>
                              <w:t xml:space="preserve">    </w:t>
                            </w:r>
                            <w:r w:rsidRPr="00D73B96">
                              <w:rPr>
                                <w:rFonts w:hint="cs"/>
                                <w:b/>
                                <w:bCs/>
                                <w:rtl/>
                              </w:rPr>
                              <w:t>المتغير التابع</w:t>
                            </w:r>
                          </w:p>
                          <w:p w14:paraId="5A4133F3" w14:textId="77777777" w:rsidR="003E7766" w:rsidRDefault="003E7766" w:rsidP="003E7766">
                            <w:pPr>
                              <w:jc w:val="center"/>
                              <w:rPr>
                                <w:rtl/>
                              </w:rPr>
                            </w:pPr>
                          </w:p>
                          <w:p w14:paraId="1272C546" w14:textId="77777777" w:rsidR="003E7766" w:rsidRDefault="003E7766" w:rsidP="003E7766">
                            <w:pPr>
                              <w:jc w:val="center"/>
                            </w:pPr>
                            <w:r>
                              <w:rPr>
                                <w:rFonts w:hint="cs"/>
                                <w:rtl/>
                              </w:rPr>
                              <w:t xml:space="preserve">تحسين </w:t>
                            </w:r>
                            <w:r w:rsidRPr="00D73B96">
                              <w:rPr>
                                <w:rtl/>
                              </w:rPr>
                              <w:t>كفاءة إدارة الموارد في إدارة المشاريع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17F58E24" id="مستطيل: زوايا مستديرة 5" o:spid="_x0000_s1027" style="position:absolute;left:0;text-align:left;margin-left:-11.4pt;margin-top:29.8pt;width:126.9pt;height:232.45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" fillcolor="window" strokecolor="#7030a0" strokeweight="1pt">
                <v:stroke joinstyle="miter"/>
                <v:textbox>
                  <w:txbxContent>
                    <w:p w14:paraId="379495BD" w14:textId="77777777" w:rsidR="003E7766" w:rsidRPr="00D73B96" w:rsidRDefault="003E7766" w:rsidP="003E7766">
                      <w:pPr>
                        <w:ind w:firstLine="0"/>
                        <w:rPr>
                          <w:b/>
                          <w:bCs/>
                          <w:rtl/>
                        </w:rPr>
                      </w:pPr>
                      <w:r>
                        <w:rPr>
                          <w:rFonts w:hint="cs"/>
                          <w:b/>
                          <w:bCs/>
                          <w:rtl/>
                        </w:rPr>
                        <w:t xml:space="preserve">    </w:t>
                      </w:r>
                      <w:r w:rsidRPr="00D73B96">
                        <w:rPr>
                          <w:rFonts w:hint="cs"/>
                          <w:b/>
                          <w:bCs/>
                          <w:rtl/>
                        </w:rPr>
                        <w:t>المتغير التابع</w:t>
                      </w:r>
                    </w:p>
                    <w:p w14:paraId="5A4133F3" w14:textId="77777777" w:rsidR="003E7766" w:rsidRDefault="003E7766" w:rsidP="003E7766">
                      <w:pPr>
                        <w:jc w:val="center"/>
                        <w:rPr>
                          <w:rtl/>
                        </w:rPr>
                      </w:pPr>
                    </w:p>
                    <w:p w14:paraId="1272C546" w14:textId="77777777" w:rsidR="003E7766" w:rsidRDefault="003E7766" w:rsidP="003E7766">
                      <w:pPr>
                        <w:jc w:val="center"/>
                      </w:pPr>
                      <w:r>
                        <w:rPr>
                          <w:rFonts w:hint="cs"/>
                          <w:rtl/>
                        </w:rPr>
                        <w:t xml:space="preserve">تحسين </w:t>
                      </w:r>
                      <w:r w:rsidRPr="00D73B96">
                        <w:rPr>
                          <w:rtl/>
                        </w:rPr>
                        <w:t>كفاءة إدارة الموارد في إدارة المشاريع</w:t>
                      </w:r>
                    </w:p>
                  </w:txbxContent>
                </v:textbox>
              </v:roundrect>
            </w:pict>
          </mc:Fallback>
        </mc:AlternateContent>
      </w:r>
      <w:r>
        <w:rPr>
          <w:noProof/>
          <w:rtl/>
          <w:lang w:val="ar-SA"/>
        </w:rPr>
        <mc:AlternateContent>
          <mc:Choice Requires="wps">
            <w:drawing>
              <wp:anchor distT="0" distB="0" distL="114300" distR="114300" simplePos="0" relativeHeight="251659264" behindDoc="0" locked="0" layoutInCell="1" allowOverlap="1" wp14:anchorId="2B23D80E" wp14:editId="19244FCE">
                <wp:simplePos x="0" y="0"/>
                <wp:positionH relativeFrom="column">
                  <wp:posOffset>-148762</wp:posOffset>
                </wp:positionH>
                <wp:positionV relativeFrom="paragraph">
                  <wp:posOffset>8255</wp:posOffset>
                </wp:positionV>
                <wp:extent cx="5548393" cy="3611105"/>
                <wp:effectExtent l="0" t="0" r="0" b="0"/>
                <wp:wrapNone/>
                <wp:docPr id="2102398895" name="مستطيل 3"/>
                <wp:cNvGraphicFramePr/>
                <a:graphic xmlns:a="http://schemas.openxmlformats.org/drawingml/2006/main">
                  <a:graphicData uri="http://schemas.microsoft.com/office/word/2010/wordprocessingShape">
                    <wps:wsp>
                      <wps:cNvSpPr/>
                      <wps:spPr>
                        <a:xfrm>
                          <a:off x="0" y="0"/>
                          <a:ext cx="5548393" cy="3611105"/>
                        </a:xfrm>
                        <a:prstGeom prst="rect">
                          <a:avLst/>
                        </a:prstGeom>
                        <a:no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0B9A4E3" id="مستطيل 3" o:spid="_x0000_s1026" style="position:absolute;left:0;text-align:left;margin-left:-11.7pt;margin-top:.65pt;width:436.9pt;height:284.3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" filled="f" stroked="f" strokeweight="1pt"/>
            </w:pict>
          </mc:Fallback>
        </mc:AlternateContent>
      </w:r>
    </w:p>
    <w:p w14:paraId="3AA6AD7D" w14:textId="77777777" w:rsidR="003E7766" w:rsidRDefault="003E7766" w:rsidP="003E7766">
      <w:pPr>
        <w:ind w:firstLine="0"/>
        <w:rPr>
          <w:rtl/>
        </w:rPr>
      </w:pPr>
      <w:r>
        <w:rPr>
          <w:noProof/>
          <w:rtl/>
          <w:lang w:val="ar-SA"/>
        </w:rPr>
        <mc:AlternateContent>
          <mc:Choice Requires="wps">
            <w:drawing>
              <wp:anchor distT="0" distB="0" distL="114300" distR="114300" simplePos="0" relativeHeight="251660288" behindDoc="0" locked="0" layoutInCell="1" allowOverlap="1" wp14:anchorId="21164696" wp14:editId="6E9EBD89">
                <wp:simplePos x="0" y="0"/>
                <wp:positionH relativeFrom="column">
                  <wp:posOffset>2780417</wp:posOffset>
                </wp:positionH>
                <wp:positionV relativeFrom="paragraph">
                  <wp:posOffset>9375</wp:posOffset>
                </wp:positionV>
                <wp:extent cx="2224007" cy="3014238"/>
                <wp:effectExtent l="0" t="0" r="24130" b="15240"/>
                <wp:wrapNone/>
                <wp:docPr id="1469042461" name="مستطيل: زوايا مستديرة 4"/>
                <wp:cNvGraphicFramePr/>
                <a:graphic xmlns:a="http://schemas.openxmlformats.org/drawingml/2006/main">
                  <a:graphicData uri="http://schemas.microsoft.com/office/word/2010/wordprocessingShape">
                    <wps:wsp>
                      <wps:cNvSpPr/>
                      <wps:spPr>
                        <a:xfrm>
                          <a:off x="0" y="0"/>
                          <a:ext cx="2224007" cy="3014238"/>
                        </a:xfrm>
                        <a:prstGeom prst="roundRect">
                          <a:avLst/>
                        </a:prstGeom>
                        <a:solidFill>
                          <a:sysClr val="window" lastClr="FFFFFF"/>
                        </a:solidFill>
                        <a:ln w="12700" cap="flat" cmpd="sng" algn="ctr">
                          <a:solidFill>
                            <a:srgbClr val="7030A0"/>
                          </a:solidFill>
                          <a:prstDash val="solid"/>
                          <a:miter lim="800000"/>
                        </a:ln>
                        <a:effectLst/>
                      </wps:spPr>
                      <wps:txbx>
                        <w:txbxContent>
                          <w:p w14:paraId="19D8E9F6" w14:textId="77777777" w:rsidR="003E7766" w:rsidRPr="00D73B96" w:rsidRDefault="003E7766" w:rsidP="003E7766">
                            <w:pPr>
                              <w:jc w:val="center"/>
                              <w:rPr>
                                <w:b/>
                                <w:bCs/>
                                <w:rtl/>
                              </w:rPr>
                            </w:pPr>
                            <w:r w:rsidRPr="00D73B96">
                              <w:rPr>
                                <w:rFonts w:hint="cs"/>
                                <w:b/>
                                <w:bCs/>
                                <w:rtl/>
                              </w:rPr>
                              <w:t>المتغير المستقل</w:t>
                            </w:r>
                          </w:p>
                          <w:p w14:paraId="3194335F" w14:textId="77777777" w:rsidR="003E7766" w:rsidRPr="00D73B96" w:rsidRDefault="003E7766" w:rsidP="003E7766">
                            <w:pPr>
                              <w:jc w:val="center"/>
                              <w:rPr>
                                <w:u w:val="single"/>
                                <w:rtl/>
                              </w:rPr>
                            </w:pPr>
                            <w:r w:rsidRPr="00D73B96">
                              <w:rPr>
                                <w:rFonts w:hint="cs"/>
                                <w:u w:val="single"/>
                                <w:rtl/>
                              </w:rPr>
                              <w:t>تطبيق مفاهيم إدارة سلسلة الامداد</w:t>
                            </w:r>
                          </w:p>
                          <w:p w14:paraId="1D839569" w14:textId="77777777" w:rsidR="003E7766" w:rsidRDefault="003E7766" w:rsidP="003E7766">
                            <w:pPr>
                              <w:pStyle w:val="a6"/>
                              <w:numPr>
                                <w:ilvl w:val="0"/>
                                <w:numId w:val="3"/>
                              </w:numPr>
                              <w:jc w:val="left"/>
                              <w:rPr>
                                <w:rtl/>
                              </w:rPr>
                            </w:pPr>
                            <w:r>
                              <w:rPr>
                                <w:rFonts w:hint="cs"/>
                                <w:rtl/>
                              </w:rPr>
                              <w:t xml:space="preserve">تكامل سلسلة الامداد </w:t>
                            </w:r>
                          </w:p>
                          <w:p w14:paraId="5C07A513" w14:textId="77777777" w:rsidR="003E7766" w:rsidRDefault="003E7766" w:rsidP="003E7766">
                            <w:pPr>
                              <w:pStyle w:val="a6"/>
                              <w:numPr>
                                <w:ilvl w:val="0"/>
                                <w:numId w:val="3"/>
                              </w:numPr>
                              <w:jc w:val="left"/>
                              <w:rPr>
                                <w:rtl/>
                              </w:rPr>
                            </w:pPr>
                            <w:r>
                              <w:rPr>
                                <w:rFonts w:hint="cs"/>
                                <w:rtl/>
                              </w:rPr>
                              <w:t>تحسين العمليات</w:t>
                            </w:r>
                          </w:p>
                          <w:p w14:paraId="2C54B221" w14:textId="77777777" w:rsidR="003E7766" w:rsidRDefault="003E7766" w:rsidP="003E7766">
                            <w:pPr>
                              <w:pStyle w:val="a6"/>
                              <w:numPr>
                                <w:ilvl w:val="0"/>
                                <w:numId w:val="3"/>
                              </w:numPr>
                              <w:jc w:val="left"/>
                              <w:rPr>
                                <w:rtl/>
                              </w:rPr>
                            </w:pPr>
                            <w:r>
                              <w:rPr>
                                <w:rFonts w:hint="cs"/>
                                <w:rtl/>
                              </w:rPr>
                              <w:t xml:space="preserve">التكنولوجيا </w:t>
                            </w:r>
                          </w:p>
                          <w:p w14:paraId="484268DD" w14:textId="77777777" w:rsidR="003E7766" w:rsidRDefault="003E7766" w:rsidP="003E7766">
                            <w:pPr>
                              <w:pStyle w:val="a6"/>
                              <w:numPr>
                                <w:ilvl w:val="0"/>
                                <w:numId w:val="3"/>
                              </w:numPr>
                              <w:jc w:val="left"/>
                              <w:rPr>
                                <w:rtl/>
                              </w:rPr>
                            </w:pPr>
                            <w:r>
                              <w:rPr>
                                <w:rFonts w:hint="cs"/>
                                <w:rtl/>
                              </w:rPr>
                              <w:t>إدارة العلاقة مع الموردين</w:t>
                            </w:r>
                          </w:p>
                          <w:p w14:paraId="36BDCE10" w14:textId="77777777" w:rsidR="003E7766" w:rsidRDefault="003E7766" w:rsidP="003E7766">
                            <w:pPr>
                              <w:jc w:val="center"/>
                              <w:rPr>
                                <w:rtl/>
                              </w:rPr>
                            </w:pPr>
                          </w:p>
                          <w:p w14:paraId="2A97053E" w14:textId="77777777" w:rsidR="003E7766" w:rsidRDefault="003E7766" w:rsidP="003E7766">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1164696" id="مستطيل: زوايا مستديرة 4" o:spid="_x0000_s1028" style="position:absolute;left:0;text-align:left;margin-left:218.95pt;margin-top:.75pt;width:175.1pt;height:237.3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" fillcolor="window" strokecolor="#7030a0" strokeweight="1pt">
                <v:stroke joinstyle="miter"/>
                <v:textbox>
                  <w:txbxContent>
                    <w:p w14:paraId="19D8E9F6" w14:textId="77777777" w:rsidR="003E7766" w:rsidRPr="00D73B96" w:rsidRDefault="003E7766" w:rsidP="003E7766">
                      <w:pPr>
                        <w:jc w:val="center"/>
                        <w:rPr>
                          <w:b/>
                          <w:bCs/>
                          <w:rtl/>
                        </w:rPr>
                      </w:pPr>
                      <w:r w:rsidRPr="00D73B96">
                        <w:rPr>
                          <w:rFonts w:hint="cs"/>
                          <w:b/>
                          <w:bCs/>
                          <w:rtl/>
                        </w:rPr>
                        <w:t>المتغير المستقل</w:t>
                      </w:r>
                    </w:p>
                    <w:p w14:paraId="3194335F" w14:textId="77777777" w:rsidR="003E7766" w:rsidRPr="00D73B96" w:rsidRDefault="003E7766" w:rsidP="003E7766">
                      <w:pPr>
                        <w:jc w:val="center"/>
                        <w:rPr>
                          <w:u w:val="single"/>
                          <w:rtl/>
                        </w:rPr>
                      </w:pPr>
                      <w:r w:rsidRPr="00D73B96">
                        <w:rPr>
                          <w:rFonts w:hint="cs"/>
                          <w:u w:val="single"/>
                          <w:rtl/>
                        </w:rPr>
                        <w:t>تطبيق مفاهيم إدارة سلسلة الامداد</w:t>
                      </w:r>
                    </w:p>
                    <w:p w14:paraId="1D839569" w14:textId="77777777" w:rsidR="003E7766" w:rsidRDefault="003E7766" w:rsidP="003E7766">
                      <w:pPr>
                        <w:pStyle w:val="a6"/>
                        <w:numPr>
                          <w:ilvl w:val="0"/>
                          <w:numId w:val="3"/>
                        </w:numPr>
                        <w:jc w:val="left"/>
                        <w:rPr>
                          <w:rtl/>
                        </w:rPr>
                      </w:pPr>
                      <w:r>
                        <w:rPr>
                          <w:rFonts w:hint="cs"/>
                          <w:rtl/>
                        </w:rPr>
                        <w:t xml:space="preserve">تكامل سلسلة الامداد </w:t>
                      </w:r>
                    </w:p>
                    <w:p w14:paraId="5C07A513" w14:textId="77777777" w:rsidR="003E7766" w:rsidRDefault="003E7766" w:rsidP="003E7766">
                      <w:pPr>
                        <w:pStyle w:val="a6"/>
                        <w:numPr>
                          <w:ilvl w:val="0"/>
                          <w:numId w:val="3"/>
                        </w:numPr>
                        <w:jc w:val="left"/>
                        <w:rPr>
                          <w:rtl/>
                        </w:rPr>
                      </w:pPr>
                      <w:r>
                        <w:rPr>
                          <w:rFonts w:hint="cs"/>
                          <w:rtl/>
                        </w:rPr>
                        <w:t>تحسين العمليات</w:t>
                      </w:r>
                    </w:p>
                    <w:p w14:paraId="2C54B221" w14:textId="77777777" w:rsidR="003E7766" w:rsidRDefault="003E7766" w:rsidP="003E7766">
                      <w:pPr>
                        <w:pStyle w:val="a6"/>
                        <w:numPr>
                          <w:ilvl w:val="0"/>
                          <w:numId w:val="3"/>
                        </w:numPr>
                        <w:jc w:val="left"/>
                        <w:rPr>
                          <w:rtl/>
                        </w:rPr>
                      </w:pPr>
                      <w:r>
                        <w:rPr>
                          <w:rFonts w:hint="cs"/>
                          <w:rtl/>
                        </w:rPr>
                        <w:t xml:space="preserve">التكنولوجيا </w:t>
                      </w:r>
                    </w:p>
                    <w:p w14:paraId="484268DD" w14:textId="77777777" w:rsidR="003E7766" w:rsidRDefault="003E7766" w:rsidP="003E7766">
                      <w:pPr>
                        <w:pStyle w:val="a6"/>
                        <w:numPr>
                          <w:ilvl w:val="0"/>
                          <w:numId w:val="3"/>
                        </w:numPr>
                        <w:jc w:val="left"/>
                        <w:rPr>
                          <w:rtl/>
                        </w:rPr>
                      </w:pPr>
                      <w:r>
                        <w:rPr>
                          <w:rFonts w:hint="cs"/>
                          <w:rtl/>
                        </w:rPr>
                        <w:t>إدارة العلاقة مع الموردين</w:t>
                      </w:r>
                    </w:p>
                    <w:p w14:paraId="36BDCE10" w14:textId="77777777" w:rsidR="003E7766" w:rsidRDefault="003E7766" w:rsidP="003E7766">
                      <w:pPr>
                        <w:jc w:val="center"/>
                        <w:rPr>
                          <w:rtl/>
                        </w:rPr>
                      </w:pPr>
                    </w:p>
                    <w:p w14:paraId="2A97053E" w14:textId="77777777" w:rsidR="003E7766" w:rsidRDefault="003E7766" w:rsidP="003E7766">
                      <w:pPr>
                        <w:jc w:val="center"/>
                      </w:pPr>
                    </w:p>
                  </w:txbxContent>
                </v:textbox>
              </v:roundrect>
            </w:pict>
          </mc:Fallback>
        </mc:AlternateContent>
      </w:r>
    </w:p>
    <w:p w14:paraId="275A7166" w14:textId="77777777" w:rsidR="003E7766" w:rsidRDefault="003E7766" w:rsidP="003E7766">
      <w:pPr>
        <w:ind w:firstLine="0"/>
        <w:rPr>
          <w:rtl/>
        </w:rPr>
      </w:pPr>
    </w:p>
    <w:p w14:paraId="53BD197D" w14:textId="77777777" w:rsidR="003E7766" w:rsidRDefault="003E7766" w:rsidP="003E7766">
      <w:pPr>
        <w:ind w:firstLine="0"/>
        <w:rPr>
          <w:rtl/>
        </w:rPr>
      </w:pPr>
    </w:p>
    <w:p w14:paraId="1887BC89" w14:textId="77777777" w:rsidR="003E7766" w:rsidRDefault="003E7766" w:rsidP="003E7766">
      <w:pPr>
        <w:ind w:firstLine="0"/>
        <w:rPr>
          <w:rtl/>
        </w:rPr>
      </w:pPr>
      <w:r>
        <w:rPr>
          <w:noProof/>
          <w:rtl/>
          <w:lang w:val="ar-SA"/>
        </w:rPr>
        <mc:AlternateContent>
          <mc:Choice Requires="wps">
            <w:drawing>
              <wp:anchor distT="0" distB="0" distL="114300" distR="114300" simplePos="0" relativeHeight="251662336" behindDoc="0" locked="0" layoutInCell="1" allowOverlap="1" wp14:anchorId="5ADA10D4" wp14:editId="7AC469C2">
                <wp:simplePos x="0" y="0"/>
                <wp:positionH relativeFrom="column">
                  <wp:posOffset>1489581</wp:posOffset>
                </wp:positionH>
                <wp:positionV relativeFrom="paragraph">
                  <wp:posOffset>154800</wp:posOffset>
                </wp:positionV>
                <wp:extent cx="1282807" cy="484632"/>
                <wp:effectExtent l="19050" t="19050" r="12700" b="29845"/>
                <wp:wrapNone/>
                <wp:docPr id="726181491" name="سهم: لليسار 6"/>
                <wp:cNvGraphicFramePr/>
                <a:graphic xmlns:a="http://schemas.openxmlformats.org/drawingml/2006/main">
                  <a:graphicData uri="http://schemas.microsoft.com/office/word/2010/wordprocessingShape">
                    <wps:wsp>
                      <wps:cNvSpPr/>
                      <wps:spPr>
                        <a:xfrm>
                          <a:off x="0" y="0"/>
                          <a:ext cx="1282807" cy="484632"/>
                        </a:xfrm>
                        <a:prstGeom prst="leftArrow">
                          <a:avLst/>
                        </a:prstGeom>
                        <a:solidFill>
                          <a:sysClr val="window" lastClr="FFFFFF"/>
                        </a:solidFill>
                        <a:ln w="12700" cap="flat" cmpd="sng" algn="ctr">
                          <a:solidFill>
                            <a:srgbClr val="7030A0"/>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14A6FEF"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6" o:spid="_x0000_s1026" type="#_x0000_t66" style="position:absolute;left:0;text-align:left;margin-left:117.3pt;margin-top:12.2pt;width:101pt;height:38.1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" adj="4080" fillcolor="window" strokecolor="#7030a0" strokeweight="1pt"/>
            </w:pict>
          </mc:Fallback>
        </mc:AlternateContent>
      </w:r>
    </w:p>
    <w:p w14:paraId="2A588B5E" w14:textId="77777777" w:rsidR="003E7766" w:rsidRDefault="003E7766" w:rsidP="003E7766">
      <w:pPr>
        <w:ind w:firstLine="0"/>
        <w:rPr>
          <w:rtl/>
        </w:rPr>
      </w:pPr>
    </w:p>
    <w:p w14:paraId="21E76673" w14:textId="77777777" w:rsidR="003E7766" w:rsidRDefault="003E7766" w:rsidP="003E7766">
      <w:pPr>
        <w:ind w:firstLine="0"/>
        <w:rPr>
          <w:rtl/>
        </w:rPr>
      </w:pPr>
    </w:p>
    <w:p w14:paraId="45520053" w14:textId="77777777" w:rsidR="003E7766" w:rsidRDefault="003E7766" w:rsidP="003E7766">
      <w:pPr>
        <w:ind w:firstLine="0"/>
        <w:rPr>
          <w:rtl/>
        </w:rPr>
      </w:pPr>
    </w:p>
    <w:p w14:paraId="75E352FB" w14:textId="77777777" w:rsidR="003E7766" w:rsidRDefault="003E7766" w:rsidP="003E7766">
      <w:pPr>
        <w:ind w:firstLine="0"/>
        <w:rPr>
          <w:rtl/>
        </w:rPr>
      </w:pPr>
    </w:p>
    <w:p w14:paraId="2CF3576D" w14:textId="77777777" w:rsidR="003E7766" w:rsidRDefault="003E7766" w:rsidP="003E7766">
      <w:pPr>
        <w:ind w:firstLine="0"/>
        <w:rPr>
          <w:rtl/>
        </w:rPr>
      </w:pPr>
    </w:p>
    <w:p w14:paraId="0E6DCE56" w14:textId="77777777" w:rsidR="003E7766" w:rsidRDefault="003E7766" w:rsidP="003E7766">
      <w:pPr>
        <w:ind w:firstLine="0"/>
        <w:jc w:val="center"/>
        <w:rPr>
          <w:rtl/>
        </w:rPr>
      </w:pPr>
      <w:r>
        <w:rPr>
          <w:rFonts w:hint="cs"/>
          <w:rtl/>
        </w:rPr>
        <w:t xml:space="preserve">شكل </w:t>
      </w:r>
      <w:r>
        <w:rPr>
          <w:rtl/>
        </w:rPr>
        <w:t>(</w:t>
      </w:r>
      <w:r>
        <w:rPr>
          <w:rFonts w:hint="cs"/>
          <w:rtl/>
        </w:rPr>
        <w:t>1) نموذج الدراسة</w:t>
      </w:r>
    </w:p>
    <w:p w14:paraId="259175A3" w14:textId="77777777" w:rsidR="003E7766" w:rsidRPr="00EB17A0" w:rsidRDefault="003E7766" w:rsidP="003E7766">
      <w:pPr>
        <w:ind w:firstLine="0"/>
        <w:jc w:val="center"/>
        <w:rPr>
          <w:rtl/>
        </w:rPr>
      </w:pPr>
      <w:r>
        <w:rPr>
          <w:rFonts w:hint="cs"/>
          <w:rtl/>
        </w:rPr>
        <w:t>المصدر: من اعداد الباحثة بالاعتماد على الدراسات السابقة</w:t>
      </w:r>
    </w:p>
    <w:p w14:paraId="585AB120" w14:textId="77777777" w:rsidR="003E7766" w:rsidRPr="00EB17A0" w:rsidRDefault="003E7766" w:rsidP="003E7766">
      <w:pPr>
        <w:ind w:firstLine="0"/>
        <w:rPr>
          <w:rtl/>
        </w:rPr>
      </w:pPr>
      <w:r w:rsidRPr="00EB17A0">
        <w:rPr>
          <w:rFonts w:hint="cs"/>
          <w:rtl/>
        </w:rPr>
        <w:t xml:space="preserve"> وتم صياغة فرضيات البحث كالتالي:</w:t>
      </w:r>
    </w:p>
    <w:p w14:paraId="2A49FA55" w14:textId="77777777" w:rsidR="003E7766" w:rsidRPr="00EB17A0" w:rsidRDefault="003E7766" w:rsidP="003E7766">
      <w:pPr>
        <w:ind w:firstLine="0"/>
        <w:rPr>
          <w:rtl/>
        </w:rPr>
      </w:pPr>
      <w:r w:rsidRPr="00EB17A0">
        <w:rPr>
          <w:rFonts w:hint="cs"/>
          <w:b/>
          <w:bCs/>
          <w:rtl/>
        </w:rPr>
        <w:t>الفرضية الرئيسية الأولى</w:t>
      </w:r>
      <w:r w:rsidRPr="00EB17A0">
        <w:rPr>
          <w:rFonts w:hint="cs"/>
          <w:rtl/>
        </w:rPr>
        <w:t>: يوجد أثر ذو دلالة إحصائية عند مستوى (</w:t>
      </w:r>
      <w:r w:rsidRPr="00EB17A0">
        <w:rPr>
          <w:rFonts w:ascii="Cambria" w:hAnsi="Cambria" w:cs="Cambria"/>
        </w:rPr>
        <w:t>α≤</w:t>
      </w:r>
      <w:r w:rsidRPr="00EB17A0">
        <w:t>0.05</w:t>
      </w:r>
      <w:r w:rsidRPr="00EB17A0">
        <w:rPr>
          <w:rFonts w:hint="cs"/>
          <w:rtl/>
        </w:rPr>
        <w:t xml:space="preserve">) لتطبيق مفاهيم </w:t>
      </w:r>
      <w:r w:rsidRPr="00EB17A0">
        <w:rPr>
          <w:rtl/>
        </w:rPr>
        <w:t xml:space="preserve">إدارة سلسلة </w:t>
      </w:r>
      <w:r w:rsidRPr="00EB17A0">
        <w:rPr>
          <w:rFonts w:hint="cs"/>
          <w:rtl/>
        </w:rPr>
        <w:t xml:space="preserve">الإمداد بأبعادها </w:t>
      </w:r>
      <w:r w:rsidRPr="00EB17A0">
        <w:rPr>
          <w:rtl/>
        </w:rPr>
        <w:t>(</w:t>
      </w:r>
      <w:r w:rsidRPr="00EB17A0">
        <w:rPr>
          <w:rFonts w:hint="cs"/>
          <w:rtl/>
        </w:rPr>
        <w:t>تكامل سلسلة الامداد - تحسين العمليات-التكنولوجيا-إدارة العلاقات مع الموردين)</w:t>
      </w:r>
      <w:r w:rsidRPr="00EB17A0">
        <w:rPr>
          <w:rtl/>
        </w:rPr>
        <w:t xml:space="preserve"> </w:t>
      </w:r>
      <w:r w:rsidRPr="00EB17A0">
        <w:rPr>
          <w:rFonts w:hint="cs"/>
          <w:rtl/>
        </w:rPr>
        <w:t xml:space="preserve">في </w:t>
      </w:r>
      <w:r w:rsidRPr="00EB17A0">
        <w:rPr>
          <w:rtl/>
        </w:rPr>
        <w:t>تحسين كفاءة إدارة الموارد في إدارة</w:t>
      </w:r>
      <w:r w:rsidRPr="00EB17A0">
        <w:rPr>
          <w:rFonts w:hint="cs"/>
          <w:rtl/>
        </w:rPr>
        <w:t xml:space="preserve"> المشاريع، ومنها تنبثق الفرضيات الفرعية التالية:</w:t>
      </w:r>
    </w:p>
    <w:p w14:paraId="73156352" w14:textId="77777777" w:rsidR="003E7766" w:rsidRPr="00EB17A0" w:rsidRDefault="003E7766" w:rsidP="003E7766">
      <w:pPr>
        <w:numPr>
          <w:ilvl w:val="0"/>
          <w:numId w:val="2"/>
        </w:numPr>
        <w:rPr>
          <w:lang w:val="en-CA"/>
        </w:rPr>
      </w:pPr>
      <w:r w:rsidRPr="00EB17A0">
        <w:rPr>
          <w:rFonts w:hint="cs"/>
          <w:rtl/>
        </w:rPr>
        <w:t>يوجد أثر ذو دلالة إحصائية عند مستوى(</w:t>
      </w:r>
      <w:r w:rsidRPr="00EB17A0">
        <w:rPr>
          <w:rFonts w:ascii="Cambria" w:hAnsi="Cambria" w:cs="Cambria"/>
        </w:rPr>
        <w:t>α≤</w:t>
      </w:r>
      <w:r w:rsidRPr="00EB17A0">
        <w:t>0.05</w:t>
      </w:r>
      <w:r w:rsidRPr="00EB17A0">
        <w:rPr>
          <w:rFonts w:hint="cs"/>
          <w:rtl/>
        </w:rPr>
        <w:t xml:space="preserve">) تطبيق </w:t>
      </w:r>
      <w:r w:rsidRPr="00EB17A0">
        <w:rPr>
          <w:rFonts w:hint="cs"/>
          <w:b/>
          <w:bCs/>
          <w:rtl/>
        </w:rPr>
        <w:t>تكامل سلسلة الامداد</w:t>
      </w:r>
      <w:r w:rsidRPr="00EB17A0">
        <w:rPr>
          <w:rFonts w:hint="cs"/>
          <w:rtl/>
        </w:rPr>
        <w:t xml:space="preserve"> في </w:t>
      </w:r>
      <w:r w:rsidRPr="00EB17A0">
        <w:rPr>
          <w:rtl/>
        </w:rPr>
        <w:t>تحسين كفاءة إدارة الموارد في إدارة</w:t>
      </w:r>
      <w:r w:rsidRPr="00EB17A0">
        <w:rPr>
          <w:rFonts w:hint="cs"/>
          <w:rtl/>
        </w:rPr>
        <w:t xml:space="preserve"> المشاريع  </w:t>
      </w:r>
    </w:p>
    <w:p w14:paraId="169035D4" w14:textId="77777777" w:rsidR="003E7766" w:rsidRPr="00EB17A0" w:rsidRDefault="003E7766" w:rsidP="003E7766">
      <w:pPr>
        <w:numPr>
          <w:ilvl w:val="0"/>
          <w:numId w:val="2"/>
        </w:numPr>
        <w:rPr>
          <w:lang w:val="en-CA"/>
        </w:rPr>
      </w:pPr>
      <w:r w:rsidRPr="00EB17A0">
        <w:rPr>
          <w:rFonts w:hint="cs"/>
          <w:rtl/>
        </w:rPr>
        <w:t xml:space="preserve"> يوجد أثر ذو دلالة إحصائية عند مستوى(</w:t>
      </w:r>
      <w:r w:rsidRPr="00EB17A0">
        <w:rPr>
          <w:rFonts w:ascii="Cambria" w:hAnsi="Cambria" w:cs="Cambria"/>
        </w:rPr>
        <w:t>α≤</w:t>
      </w:r>
      <w:r w:rsidRPr="00EB17A0">
        <w:t>0.05</w:t>
      </w:r>
      <w:r w:rsidRPr="00EB17A0">
        <w:rPr>
          <w:rFonts w:hint="cs"/>
          <w:rtl/>
        </w:rPr>
        <w:t xml:space="preserve">) </w:t>
      </w:r>
      <w:r w:rsidRPr="00EB17A0">
        <w:rPr>
          <w:rFonts w:hint="cs"/>
          <w:b/>
          <w:bCs/>
          <w:rtl/>
        </w:rPr>
        <w:t>تطبيق تحسين العمليات</w:t>
      </w:r>
      <w:r w:rsidRPr="00EB17A0">
        <w:rPr>
          <w:rtl/>
        </w:rPr>
        <w:t xml:space="preserve"> </w:t>
      </w:r>
      <w:r w:rsidRPr="00EB17A0">
        <w:rPr>
          <w:rFonts w:hint="cs"/>
          <w:rtl/>
        </w:rPr>
        <w:t xml:space="preserve">في </w:t>
      </w:r>
      <w:r w:rsidRPr="00EB17A0">
        <w:rPr>
          <w:rtl/>
        </w:rPr>
        <w:t>تحسين كفاءة إدارة الموارد في إدارة</w:t>
      </w:r>
      <w:r w:rsidRPr="00EB17A0">
        <w:rPr>
          <w:rFonts w:hint="cs"/>
          <w:rtl/>
        </w:rPr>
        <w:t xml:space="preserve"> المشاريع  </w:t>
      </w:r>
    </w:p>
    <w:p w14:paraId="356DD55E" w14:textId="77777777" w:rsidR="003E7766" w:rsidRPr="00EB17A0" w:rsidRDefault="003E7766" w:rsidP="003E7766">
      <w:pPr>
        <w:numPr>
          <w:ilvl w:val="0"/>
          <w:numId w:val="2"/>
        </w:numPr>
        <w:rPr>
          <w:lang w:val="en-CA"/>
        </w:rPr>
      </w:pPr>
      <w:r w:rsidRPr="00EB17A0">
        <w:rPr>
          <w:rFonts w:hint="cs"/>
          <w:rtl/>
        </w:rPr>
        <w:t>يوجد أثر ذو دلالة إحصائية عند مستوى(</w:t>
      </w:r>
      <w:r w:rsidRPr="00EB17A0">
        <w:rPr>
          <w:rFonts w:ascii="Cambria" w:hAnsi="Cambria" w:cs="Cambria"/>
        </w:rPr>
        <w:t>α≤</w:t>
      </w:r>
      <w:r w:rsidRPr="00EB17A0">
        <w:t>0.05</w:t>
      </w:r>
      <w:r w:rsidRPr="00EB17A0">
        <w:rPr>
          <w:rFonts w:hint="cs"/>
          <w:rtl/>
        </w:rPr>
        <w:t xml:space="preserve">) </w:t>
      </w:r>
      <w:r w:rsidRPr="00EB17A0">
        <w:rPr>
          <w:rFonts w:hint="cs"/>
          <w:b/>
          <w:bCs/>
          <w:rtl/>
        </w:rPr>
        <w:t>تطبيق التكنولوجيا</w:t>
      </w:r>
      <w:r w:rsidRPr="00EB17A0">
        <w:rPr>
          <w:rtl/>
        </w:rPr>
        <w:t xml:space="preserve"> </w:t>
      </w:r>
      <w:r w:rsidRPr="00EB17A0">
        <w:rPr>
          <w:rFonts w:hint="cs"/>
          <w:rtl/>
        </w:rPr>
        <w:t xml:space="preserve">في </w:t>
      </w:r>
      <w:r w:rsidRPr="00EB17A0">
        <w:rPr>
          <w:rtl/>
        </w:rPr>
        <w:t>تحسين كفاءة إدارة الموارد في إدارة</w:t>
      </w:r>
      <w:r w:rsidRPr="00EB17A0">
        <w:rPr>
          <w:rFonts w:hint="cs"/>
          <w:rtl/>
        </w:rPr>
        <w:t xml:space="preserve"> المشاريع   </w:t>
      </w:r>
    </w:p>
    <w:p w14:paraId="519F3856" w14:textId="77777777" w:rsidR="003E7766" w:rsidRPr="00EB17A0" w:rsidRDefault="003E7766" w:rsidP="003E7766">
      <w:pPr>
        <w:numPr>
          <w:ilvl w:val="0"/>
          <w:numId w:val="2"/>
        </w:numPr>
        <w:rPr>
          <w:lang w:val="en-CA"/>
        </w:rPr>
      </w:pPr>
      <w:r w:rsidRPr="00EB17A0">
        <w:rPr>
          <w:rFonts w:hint="cs"/>
          <w:rtl/>
        </w:rPr>
        <w:lastRenderedPageBreak/>
        <w:t>يوجد أثر ذو دلالة إحصائية عند مستوى (</w:t>
      </w:r>
      <w:r w:rsidRPr="00EB17A0">
        <w:rPr>
          <w:rFonts w:ascii="Cambria" w:hAnsi="Cambria" w:cs="Cambria"/>
        </w:rPr>
        <w:t>α≤</w:t>
      </w:r>
      <w:r w:rsidRPr="00EB17A0">
        <w:t>0.05</w:t>
      </w:r>
      <w:r w:rsidRPr="00EB17A0">
        <w:rPr>
          <w:rFonts w:hint="cs"/>
          <w:rtl/>
        </w:rPr>
        <w:t xml:space="preserve">) </w:t>
      </w:r>
      <w:r w:rsidRPr="00EB17A0">
        <w:rPr>
          <w:rFonts w:hint="cs"/>
          <w:b/>
          <w:bCs/>
          <w:rtl/>
        </w:rPr>
        <w:t>تطبيق إدارة العلاقات مع الموردين</w:t>
      </w:r>
      <w:r w:rsidRPr="00EB17A0">
        <w:rPr>
          <w:rtl/>
        </w:rPr>
        <w:t xml:space="preserve"> </w:t>
      </w:r>
      <w:r w:rsidRPr="00EB17A0">
        <w:rPr>
          <w:rFonts w:hint="cs"/>
          <w:rtl/>
        </w:rPr>
        <w:t xml:space="preserve">في </w:t>
      </w:r>
      <w:r w:rsidRPr="00EB17A0">
        <w:rPr>
          <w:rtl/>
        </w:rPr>
        <w:t>تحسين كفاءة إدارة الموارد في إدارة</w:t>
      </w:r>
      <w:r w:rsidRPr="00EB17A0">
        <w:rPr>
          <w:rFonts w:hint="cs"/>
          <w:rtl/>
        </w:rPr>
        <w:t xml:space="preserve"> المشاريع  </w:t>
      </w:r>
    </w:p>
    <w:p w14:paraId="64411621" w14:textId="77777777" w:rsidR="003E7766" w:rsidRPr="007A2BA8" w:rsidRDefault="003E7766" w:rsidP="003E7766">
      <w:pPr>
        <w:ind w:left="360" w:firstLine="0"/>
      </w:pPr>
      <w:r w:rsidRPr="00CF4BAA">
        <w:rPr>
          <w:b/>
          <w:bCs/>
          <w:rtl/>
        </w:rPr>
        <w:t>النظرية العلمية المتبعة</w:t>
      </w:r>
    </w:p>
    <w:p w14:paraId="2FFAD67E" w14:textId="77777777" w:rsidR="003E7766" w:rsidRPr="007A2BA8" w:rsidRDefault="003E7766" w:rsidP="003E7766">
      <w:pPr>
        <w:ind w:left="360" w:firstLine="0"/>
      </w:pPr>
      <w:r w:rsidRPr="007A2BA8">
        <w:rPr>
          <w:rtl/>
        </w:rPr>
        <w:t>يعتمد هذا البحث على نظرية إدارة سلسلة الإمداد</w:t>
      </w:r>
      <w:r w:rsidRPr="007A2BA8">
        <w:t xml:space="preserve"> (Supply Chain Management Theory)</w:t>
      </w:r>
      <w:r w:rsidRPr="007A2BA8">
        <w:rPr>
          <w:rtl/>
        </w:rPr>
        <w:t>، والتي تركز على تكامل الأنشطة المختلفة داخل السلسلة اللوجستية، بدءًا من توريد المواد الخام وحتى تسليم المنتج النهائي، وذلك بهدف تحقيق أقصى قدر من الكفاءة والفعالية. كما سيتم الاستعانة بنظرية الكفاءة التشغيلية</w:t>
      </w:r>
      <w:r w:rsidRPr="007A2BA8">
        <w:t xml:space="preserve"> (Operational Efficiency Theory) </w:t>
      </w:r>
      <w:r w:rsidRPr="007A2BA8">
        <w:rPr>
          <w:rtl/>
        </w:rPr>
        <w:t>لفهم كيفية تحسين إدارة الموارد وتقليل الهدر وزيادة الإنتاجية داخل المشاريع</w:t>
      </w:r>
      <w:r w:rsidRPr="007A2BA8">
        <w:t>.</w:t>
      </w:r>
    </w:p>
    <w:p w14:paraId="450365D5" w14:textId="77777777" w:rsidR="003E7766" w:rsidRPr="007A2BA8" w:rsidRDefault="003E7766" w:rsidP="003E7766">
      <w:pPr>
        <w:ind w:left="360" w:firstLine="0"/>
      </w:pPr>
      <w:r w:rsidRPr="007A2BA8">
        <w:rPr>
          <w:rtl/>
        </w:rPr>
        <w:t>تقوم هذه النظريات على مبدأ تحسين التعاون والتنسيق بين مختلف الأطراف الفاعلة في سلسلة الإمداد، بما في ذلك الموردين، الشركات، والمقاولين، لضمان تحقيق الأهداف المرجوة بأقل تكلفة وأعلى جودة. من خلال تبني هذه النظريات، سيتم تحليل أداء إدارة الموارد في شركة الفهد ومعرفة مدى توافقها مع مبادئ إدارة سلسلة الإمداد الحديثة</w:t>
      </w:r>
      <w:r w:rsidRPr="007A2BA8">
        <w:t>.</w:t>
      </w:r>
    </w:p>
    <w:p w14:paraId="2E666FDA" w14:textId="77777777" w:rsidR="003E7766" w:rsidRPr="007A2BA8" w:rsidRDefault="003E7766" w:rsidP="003E7766">
      <w:pPr>
        <w:ind w:left="360" w:firstLine="0"/>
      </w:pPr>
      <w:r w:rsidRPr="007A2BA8">
        <w:rPr>
          <w:rtl/>
        </w:rPr>
        <w:t>علاوة على ذلك، سيتم استخدام المنهج الكمي والنوعي في جمع البيانات وتحليلها، حيث سيتم إجراء مقابلات مع المختصين في إدارة الموارد وسلسلة الإمداد داخل الشركة، بالإضافة إلى تحليل البيانات المالية والإدارية المتعلقة بكفاءة إدارة الموارد</w:t>
      </w:r>
      <w:r w:rsidRPr="007A2BA8">
        <w:t>.</w:t>
      </w:r>
    </w:p>
    <w:p w14:paraId="2ADDBF03" w14:textId="77777777" w:rsidR="003E7766" w:rsidRPr="007A2BA8" w:rsidRDefault="003E7766" w:rsidP="003E7766">
      <w:pPr>
        <w:ind w:left="360" w:firstLine="0"/>
      </w:pPr>
      <w:r w:rsidRPr="007A2BA8">
        <w:rPr>
          <w:rtl/>
        </w:rPr>
        <w:t>من المتوقع أن تسهم هذه الدراسة في تقديم توصيات عملية تساعد شركة الفهد، والشركات المماثلة، على تحسين استراتيجياتها في إدارة الموارد من خلال تبني نهج أكثر تكاملاً واستدامة لإدارة سلسلة الإمداد</w:t>
      </w:r>
      <w:r w:rsidRPr="007A2BA8">
        <w:t>.</w:t>
      </w:r>
    </w:p>
    <w:p w14:paraId="176E8E90" w14:textId="77777777" w:rsidR="003E7766" w:rsidRDefault="003E7766" w:rsidP="003E7766">
      <w:pPr>
        <w:rPr>
          <w:rtl/>
        </w:rPr>
        <w:sectPr w:rsidR="003E7766" w:rsidSect="007E5C06">
          <w:footerReference w:type="default" r:id="rId6"/>
          <w:pgSz w:w="11906" w:h="16838"/>
          <w:pgMar w:top="1418" w:right="1985" w:bottom="1418" w:left="1418" w:header="709" w:footer="709" w:gutter="0"/>
          <w:pgBorders w:offsetFrom="page">
            <w:top w:val="single" w:sz="36" w:space="24" w:color="000000" w:themeColor="text1"/>
            <w:left w:val="single" w:sz="36" w:space="24" w:color="000000" w:themeColor="text1"/>
            <w:bottom w:val="single" w:sz="36" w:space="24" w:color="000000" w:themeColor="text1"/>
            <w:right w:val="single" w:sz="36" w:space="24" w:color="000000" w:themeColor="text1"/>
          </w:pgBorders>
          <w:cols w:space="708"/>
          <w:bidi/>
          <w:rtlGutter/>
          <w:docGrid w:linePitch="381"/>
        </w:sectPr>
      </w:pPr>
    </w:p>
    <w:p w14:paraId="075FEB21" w14:textId="77777777" w:rsidR="003E7766" w:rsidRDefault="003E7766" w:rsidP="003E7766">
      <w:pPr>
        <w:rPr>
          <w:rtl/>
        </w:rPr>
      </w:pPr>
      <w:r>
        <w:rPr>
          <w:noProof/>
          <w:rtl/>
          <w:lang w:val="ar-SA"/>
        </w:rPr>
        <w:lastRenderedPageBreak/>
        <mc:AlternateContent>
          <mc:Choice Requires="wps">
            <w:drawing>
              <wp:anchor distT="0" distB="0" distL="114300" distR="114300" simplePos="0" relativeHeight="251664384" behindDoc="0" locked="0" layoutInCell="1" allowOverlap="1" wp14:anchorId="44E44C6D" wp14:editId="0554CE23">
                <wp:simplePos x="0" y="0"/>
                <wp:positionH relativeFrom="column">
                  <wp:posOffset>463422</wp:posOffset>
                </wp:positionH>
                <wp:positionV relativeFrom="paragraph">
                  <wp:posOffset>1238336</wp:posOffset>
                </wp:positionV>
                <wp:extent cx="4688140" cy="6021092"/>
                <wp:effectExtent l="228600" t="228600" r="246380" b="246380"/>
                <wp:wrapNone/>
                <wp:docPr id="1311739720" name="تمرير: رأسي 7"/>
                <wp:cNvGraphicFramePr/>
                <a:graphic xmlns:a="http://schemas.openxmlformats.org/drawingml/2006/main">
                  <a:graphicData uri="http://schemas.microsoft.com/office/word/2010/wordprocessingShape">
                    <wps:wsp>
                      <wps:cNvSpPr/>
                      <wps:spPr>
                        <a:xfrm>
                          <a:off x="0" y="0"/>
                          <a:ext cx="4688140" cy="6021092"/>
                        </a:xfrm>
                        <a:prstGeom prst="verticalScroll">
                          <a:avLst/>
                        </a:prstGeom>
                        <a:solidFill>
                          <a:sysClr val="window" lastClr="FFFFFF"/>
                        </a:solidFill>
                        <a:ln w="12700" cap="flat" cmpd="sng" algn="ctr">
                          <a:solidFill>
                            <a:srgbClr val="70AD47"/>
                          </a:solidFill>
                          <a:prstDash val="solid"/>
                          <a:miter lim="800000"/>
                        </a:ln>
                        <a:effectLst>
                          <a:glow rad="228600">
                            <a:srgbClr val="5B9BD5">
                              <a:satMod val="175000"/>
                              <a:alpha val="40000"/>
                            </a:srgbClr>
                          </a:glow>
                        </a:effectLst>
                      </wps:spPr>
                      <wps:txbx>
                        <w:txbxContent>
                          <w:p w14:paraId="141F4E2C" w14:textId="77777777" w:rsidR="003E7766" w:rsidRPr="006833CB" w:rsidRDefault="003E7766" w:rsidP="003E7766">
                            <w:pPr>
                              <w:jc w:val="center"/>
                              <w:rPr>
                                <w:b/>
                                <w:bCs/>
                                <w:sz w:val="36"/>
                                <w:szCs w:val="36"/>
                                <w:rtl/>
                              </w:rPr>
                            </w:pPr>
                            <w:r w:rsidRPr="006833CB">
                              <w:rPr>
                                <w:rFonts w:hint="cs"/>
                                <w:b/>
                                <w:bCs/>
                                <w:sz w:val="36"/>
                                <w:szCs w:val="36"/>
                                <w:rtl/>
                              </w:rPr>
                              <w:t xml:space="preserve">الفصل الثاني </w:t>
                            </w:r>
                          </w:p>
                          <w:p w14:paraId="1006AF2D" w14:textId="77777777" w:rsidR="003E7766" w:rsidRPr="006833CB" w:rsidRDefault="003E7766" w:rsidP="003E7766">
                            <w:pPr>
                              <w:jc w:val="center"/>
                              <w:rPr>
                                <w:b/>
                                <w:bCs/>
                                <w:sz w:val="36"/>
                                <w:szCs w:val="36"/>
                                <w:rtl/>
                              </w:rPr>
                            </w:pPr>
                          </w:p>
                          <w:p w14:paraId="6B7B05DF" w14:textId="77777777" w:rsidR="003E7766" w:rsidRDefault="003E7766" w:rsidP="003E7766">
                            <w:pPr>
                              <w:jc w:val="center"/>
                              <w:rPr>
                                <w:b/>
                                <w:bCs/>
                                <w:sz w:val="36"/>
                                <w:szCs w:val="36"/>
                                <w:rtl/>
                              </w:rPr>
                            </w:pPr>
                            <w:r w:rsidRPr="006833CB">
                              <w:rPr>
                                <w:rFonts w:hint="cs"/>
                                <w:b/>
                                <w:bCs/>
                                <w:sz w:val="36"/>
                                <w:szCs w:val="36"/>
                                <w:rtl/>
                              </w:rPr>
                              <w:t xml:space="preserve">الإطار النظري </w:t>
                            </w:r>
                          </w:p>
                          <w:p w14:paraId="699D2283" w14:textId="77777777" w:rsidR="003E7766" w:rsidRPr="006833CB" w:rsidRDefault="003E7766" w:rsidP="003E7766">
                            <w:pPr>
                              <w:jc w:val="center"/>
                              <w:rPr>
                                <w:b/>
                                <w:bCs/>
                                <w:sz w:val="36"/>
                                <w:szCs w:val="36"/>
                              </w:rPr>
                            </w:pPr>
                            <w:r w:rsidRPr="006833CB">
                              <w:rPr>
                                <w:rFonts w:hint="cs"/>
                                <w:b/>
                                <w:bCs/>
                                <w:sz w:val="36"/>
                                <w:szCs w:val="36"/>
                                <w:rtl/>
                              </w:rPr>
                              <w:t>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E44C6D" id="تمرير: رأسي 7" o:spid="_x0000_s1029" type="#_x0000_t97" style="position:absolute;left:0;text-align:left;margin-left:36.5pt;margin-top:97.5pt;width:369.15pt;height:474.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" fillcolor="window" strokecolor="#70ad47" strokeweight="1pt">
                <v:stroke joinstyle="miter"/>
                <v:textbox>
                  <w:txbxContent>
                    <w:p w14:paraId="141F4E2C" w14:textId="77777777" w:rsidR="003E7766" w:rsidRPr="006833CB" w:rsidRDefault="003E7766" w:rsidP="003E7766">
                      <w:pPr>
                        <w:jc w:val="center"/>
                        <w:rPr>
                          <w:b/>
                          <w:bCs/>
                          <w:sz w:val="36"/>
                          <w:szCs w:val="36"/>
                          <w:rtl/>
                        </w:rPr>
                      </w:pPr>
                      <w:r w:rsidRPr="006833CB">
                        <w:rPr>
                          <w:rFonts w:hint="cs"/>
                          <w:b/>
                          <w:bCs/>
                          <w:sz w:val="36"/>
                          <w:szCs w:val="36"/>
                          <w:rtl/>
                        </w:rPr>
                        <w:t xml:space="preserve">الفصل الثاني </w:t>
                      </w:r>
                    </w:p>
                    <w:p w14:paraId="1006AF2D" w14:textId="77777777" w:rsidR="003E7766" w:rsidRPr="006833CB" w:rsidRDefault="003E7766" w:rsidP="003E7766">
                      <w:pPr>
                        <w:jc w:val="center"/>
                        <w:rPr>
                          <w:b/>
                          <w:bCs/>
                          <w:sz w:val="36"/>
                          <w:szCs w:val="36"/>
                          <w:rtl/>
                        </w:rPr>
                      </w:pPr>
                    </w:p>
                    <w:p w14:paraId="6B7B05DF" w14:textId="77777777" w:rsidR="003E7766" w:rsidRDefault="003E7766" w:rsidP="003E7766">
                      <w:pPr>
                        <w:jc w:val="center"/>
                        <w:rPr>
                          <w:b/>
                          <w:bCs/>
                          <w:sz w:val="36"/>
                          <w:szCs w:val="36"/>
                          <w:rtl/>
                        </w:rPr>
                      </w:pPr>
                      <w:r w:rsidRPr="006833CB">
                        <w:rPr>
                          <w:rFonts w:hint="cs"/>
                          <w:b/>
                          <w:bCs/>
                          <w:sz w:val="36"/>
                          <w:szCs w:val="36"/>
                          <w:rtl/>
                        </w:rPr>
                        <w:t xml:space="preserve">الإطار النظري </w:t>
                      </w:r>
                    </w:p>
                    <w:p w14:paraId="699D2283" w14:textId="77777777" w:rsidR="003E7766" w:rsidRPr="006833CB" w:rsidRDefault="003E7766" w:rsidP="003E7766">
                      <w:pPr>
                        <w:jc w:val="center"/>
                        <w:rPr>
                          <w:b/>
                          <w:bCs/>
                          <w:sz w:val="36"/>
                          <w:szCs w:val="36"/>
                        </w:rPr>
                      </w:pPr>
                      <w:r w:rsidRPr="006833CB">
                        <w:rPr>
                          <w:rFonts w:hint="cs"/>
                          <w:b/>
                          <w:bCs/>
                          <w:sz w:val="36"/>
                          <w:szCs w:val="36"/>
                          <w:rtl/>
                        </w:rPr>
                        <w:t>والدراسات السابقة</w:t>
                      </w:r>
                    </w:p>
                  </w:txbxContent>
                </v:textbox>
              </v:shape>
            </w:pict>
          </mc:Fallback>
        </mc:AlternateContent>
      </w:r>
      <w:r>
        <w:rPr>
          <w:rtl/>
        </w:rPr>
        <w:br w:type="page"/>
      </w:r>
    </w:p>
    <w:p w14:paraId="05CC090A" w14:textId="77777777" w:rsidR="003E7766" w:rsidRDefault="003E7766" w:rsidP="003E7766">
      <w:pPr>
        <w:rPr>
          <w:rtl/>
        </w:rPr>
      </w:pPr>
      <w:r>
        <w:rPr>
          <w:rFonts w:hint="cs"/>
          <w:rtl/>
        </w:rPr>
        <w:lastRenderedPageBreak/>
        <w:t>تمهيد:</w:t>
      </w:r>
    </w:p>
    <w:p w14:paraId="7F837303" w14:textId="77777777" w:rsidR="003E7766" w:rsidRDefault="003E7766" w:rsidP="003E7766">
      <w:pPr>
        <w:rPr>
          <w:rtl/>
        </w:rPr>
      </w:pPr>
      <w:r>
        <w:rPr>
          <w:rtl/>
        </w:rPr>
        <w:t>إن الإطار النظري لأي دراسة بحثية هو حجر الأساس الذي ترتكز عليه</w:t>
      </w:r>
      <w:r>
        <w:rPr>
          <w:rFonts w:hint="cs"/>
          <w:rtl/>
        </w:rPr>
        <w:t xml:space="preserve"> الدراسة </w:t>
      </w:r>
      <w:r>
        <w:rPr>
          <w:rtl/>
        </w:rPr>
        <w:t xml:space="preserve"> لفهم المفاهيم والمصطلحات الرئيسية المتعلقة بموضوع البحث، وفي سياق دراستنا التي تتناول "تطبيق مفاهيم إدارة سلسلة التوريد لتحسين كفاءة إدارة الموارد في إدارة المشاريع: دراسة ميدانية لشركة الفهد للتجارة والصناعة والمقاولات"، فإنها تتطلب مراجعة شاملة للمفاهيم النظرية الأساسية التي ترتكز عليها إدارة سلسلة التوريد وأهميتها في إدارة المشاريع، كما تتطلب التطرق إلى مفهوم كفاءة إدارة الموارد وتأثيره المباشر على نجاح المشاريع، من خلال مراجعة الأدبيات العلمية والدراسات السابقة ذات الصلة. وقد شهدت العقود الأخيرة تطوراً ملحوظاً في ممارسات إدارة سلسلة التوريد، حيث أصبحت تلعب دوراً حيوياً في تحقيق الكفاءة التشغيلية وتقليل الهدر وتحسين الأداء العام للمؤسسات، فلم يعد يُنظر إلى سلسلة التوريد على أنها مجرد وسيلة لنقل المواد والخدمات بين الموردين والعملاء، بل أصبحت إطاراً استراتيجياً متكاملاً يساهم في تحقيق ميزة تنافسية للمؤسسات التي تتبنى مفاهيمها وأدواتها الحديثة. وفي هذا السياق، يتضمن الإطار النظري لهذا البحث استعراض مبادئ إدارة سلسلة التوريد، بدءاً من التخطيط والتنفيذ والمراقبة، وانتهاءً بتكامل الأنظمة المختلفة داخل المؤسسة وخارجها. كما سيتم تسليط الضوء على أهمية إدارة الموارد داخل المشاريع، بما في ذلك الموارد البشرية والمادية والتكنولوجية والمالية، والتي تعد جميعها عوامل أساسية تؤثر على نجاح أو فشل المشروع.</w:t>
      </w:r>
    </w:p>
    <w:p w14:paraId="70E024A3" w14:textId="77777777" w:rsidR="003E7766" w:rsidRDefault="003E7766" w:rsidP="003E7766">
      <w:pPr>
        <w:rPr>
          <w:rtl/>
        </w:rPr>
      </w:pPr>
      <w:r>
        <w:rPr>
          <w:rtl/>
        </w:rPr>
        <w:t>بالإضافة إلى ذلك، سيتم تناول العلاقة التبادلية بين إدارة سلسلة التوريد وإدارة الموارد في المشاريع، حيث تؤثر كفاءة سلسلة التوريد بشكل مباشر على القدرة على تخصيص الموارد بشكل فعال، مما يساهم في خفض التكاليف وزيادة الإنتاجية وتحسين جودة التنفيذ</w:t>
      </w:r>
      <w:r>
        <w:rPr>
          <w:rFonts w:hint="cs"/>
          <w:rtl/>
        </w:rPr>
        <w:t>،</w:t>
      </w:r>
      <w:r>
        <w:rPr>
          <w:rtl/>
        </w:rPr>
        <w:t xml:space="preserve"> ومن خلال هذا الفصل، سيتم تقديم عرض تحليلي لمجموعة من الدراسات السابقة التي تناولت مواضيع تتعلق بهذه المفاهيم، بهدف استخلاص أهم النتائج التي توصلت إليها الدراسات السابقة، وتحديد الفجوات البحثية التي لم يتم تناولها بشكل كافٍ، مما يبرز الحاجة إلى هذه الدراسة الحالية.</w:t>
      </w:r>
    </w:p>
    <w:p w14:paraId="61EA6671" w14:textId="77777777" w:rsidR="003E7766" w:rsidRDefault="003E7766" w:rsidP="003E7766">
      <w:pPr>
        <w:rPr>
          <w:rtl/>
        </w:rPr>
      </w:pPr>
      <w:r>
        <w:rPr>
          <w:rFonts w:hint="cs"/>
          <w:rtl/>
        </w:rPr>
        <w:t>ويمكن تلخيص ما سيتناوله هذا الفصل في المبحثين التاليين:</w:t>
      </w:r>
    </w:p>
    <w:p w14:paraId="7868E62C" w14:textId="77777777" w:rsidR="003E7766" w:rsidRDefault="003E7766" w:rsidP="003E7766">
      <w:pPr>
        <w:rPr>
          <w:rtl/>
        </w:rPr>
      </w:pPr>
      <w:r>
        <w:rPr>
          <w:rFonts w:hint="cs"/>
          <w:rtl/>
        </w:rPr>
        <w:t>المبحث الأول: الدراسات السابقة</w:t>
      </w:r>
    </w:p>
    <w:p w14:paraId="6B53201D" w14:textId="77777777" w:rsidR="003E7766" w:rsidRDefault="003E7766" w:rsidP="003E7766">
      <w:pPr>
        <w:rPr>
          <w:rtl/>
        </w:rPr>
      </w:pPr>
      <w:r>
        <w:rPr>
          <w:rFonts w:hint="cs"/>
          <w:rtl/>
        </w:rPr>
        <w:t>المبحث الثاني: الإطار النظري</w:t>
      </w:r>
    </w:p>
    <w:p w14:paraId="6F03FBBB" w14:textId="77777777" w:rsidR="003E7766" w:rsidRDefault="003E7766" w:rsidP="003E7766">
      <w:pPr>
        <w:rPr>
          <w:b/>
          <w:bCs/>
          <w:rtl/>
        </w:rPr>
      </w:pPr>
      <w:r>
        <w:rPr>
          <w:b/>
          <w:bCs/>
          <w:rtl/>
        </w:rPr>
        <w:br w:type="page"/>
      </w:r>
    </w:p>
    <w:p w14:paraId="06DD373D" w14:textId="77777777" w:rsidR="003E7766" w:rsidRPr="00F66BF6" w:rsidRDefault="003E7766" w:rsidP="003E7766">
      <w:pPr>
        <w:rPr>
          <w:b/>
          <w:bCs/>
          <w:rtl/>
        </w:rPr>
      </w:pPr>
      <w:r>
        <w:rPr>
          <w:rFonts w:hint="cs"/>
          <w:b/>
          <w:bCs/>
          <w:rtl/>
        </w:rPr>
        <w:lastRenderedPageBreak/>
        <w:t xml:space="preserve">المبحث الأول: </w:t>
      </w:r>
      <w:r w:rsidRPr="00F66BF6">
        <w:rPr>
          <w:rFonts w:hint="cs"/>
          <w:b/>
          <w:bCs/>
          <w:rtl/>
        </w:rPr>
        <w:t>الدراسات السابقة</w:t>
      </w:r>
    </w:p>
    <w:p w14:paraId="6F9CCDD7" w14:textId="77777777" w:rsidR="003E7766" w:rsidRDefault="003E7766" w:rsidP="003E7766">
      <w:pPr>
        <w:rPr>
          <w:rtl/>
        </w:rPr>
      </w:pPr>
      <w:r w:rsidRPr="00F66BF6">
        <w:rPr>
          <w:rtl/>
        </w:rPr>
        <w:t>إن مراجعة الدراسات السابقة تعد خطوة أساسية في توجيه البحث نحو معالجة أكثر المشكلات البحثية إلحاحاً، وتحديد الأساليب والتقنيات التي أثبتت فاعليتها في تحسين كفاءة إدارة الموارد من خلال تبني مبادئ إدارة سلسلة التوريد، ومن هذا المنطلق سيتم مراجعة وتحليل مجموعة من الأبحاث العلمية التي تعالج موضوع الدراسة، سواء تلك التي ركزت على قطاع المقاولات أو القطاعات الأخرى ذات الصلة، بهدف تطوير إطار معرفي يساعد في تفسير وتحليل نتائج البحث الحالي</w:t>
      </w:r>
      <w:r>
        <w:rPr>
          <w:rFonts w:hint="cs"/>
          <w:rtl/>
        </w:rPr>
        <w:t>، ونظراً لقلة الدراسات السابقة المشابهة لدراستنا الحالية الا انه تم جمع العديد من الدراسات التي تناولت في مضمونها إدارة سلسلة الامداد وتحسين كفاءة الموارد في المشاريع الانشائية وقمنا بمراجعة الدراسات العربية والأجنبية وتلخيصها الى الاتي:</w:t>
      </w:r>
    </w:p>
    <w:p w14:paraId="6D919129" w14:textId="77777777" w:rsidR="003E7766" w:rsidRDefault="003E7766" w:rsidP="003E7766">
      <w:pPr>
        <w:rPr>
          <w:rtl/>
        </w:rPr>
      </w:pPr>
      <w:r w:rsidRPr="00CB74D8">
        <w:rPr>
          <w:rFonts w:hint="cs"/>
          <w:b/>
          <w:bCs/>
          <w:rtl/>
        </w:rPr>
        <w:t xml:space="preserve">دراسة </w:t>
      </w:r>
      <w:sdt>
        <w:sdtPr>
          <w:rPr>
            <w:rFonts w:hint="cs"/>
            <w:b/>
            <w:bCs/>
            <w:rtl/>
          </w:rPr>
          <w:id w:val="2053577913"/>
          <w:citation/>
        </w:sdtPr>
        <w:sdtContent>
          <w:r w:rsidRPr="00CB74D8">
            <w:rPr>
              <w:b/>
              <w:bCs/>
              <w:rtl/>
            </w:rPr>
            <w:fldChar w:fldCharType="begin"/>
          </w:r>
          <w:r w:rsidRPr="00CB74D8">
            <w:rPr>
              <w:b/>
              <w:bCs/>
              <w:rtl/>
            </w:rPr>
            <w:instrText xml:space="preserve"> </w:instrText>
          </w:r>
          <w:r w:rsidRPr="00CB74D8">
            <w:rPr>
              <w:rFonts w:hint="cs"/>
              <w:b/>
              <w:bCs/>
            </w:rPr>
            <w:instrText>CITATION</w:instrText>
          </w:r>
          <w:r w:rsidRPr="00CB74D8">
            <w:rPr>
              <w:rFonts w:hint="cs"/>
              <w:b/>
              <w:bCs/>
              <w:rtl/>
            </w:rPr>
            <w:instrText xml:space="preserve"> </w:instrText>
          </w:r>
          <w:r w:rsidRPr="00CB74D8">
            <w:rPr>
              <w:rFonts w:hint="cs"/>
              <w:b/>
              <w:bCs/>
            </w:rPr>
            <w:instrText>Rab22 \l 1025</w:instrText>
          </w:r>
          <w:r w:rsidRPr="00CB74D8">
            <w:rPr>
              <w:b/>
              <w:bCs/>
              <w:rtl/>
            </w:rPr>
            <w:instrText xml:space="preserve"> </w:instrText>
          </w:r>
          <w:r w:rsidRPr="00CB74D8">
            <w:rPr>
              <w:b/>
              <w:bCs/>
              <w:rtl/>
            </w:rPr>
            <w:fldChar w:fldCharType="separate"/>
          </w:r>
          <w:r w:rsidRPr="00CB74D8">
            <w:rPr>
              <w:rFonts w:hint="cs"/>
              <w:b/>
              <w:bCs/>
              <w:noProof/>
              <w:rtl/>
            </w:rPr>
            <w:t>(</w:t>
          </w:r>
          <w:r w:rsidRPr="00CB74D8">
            <w:rPr>
              <w:rFonts w:hint="cs"/>
              <w:b/>
              <w:bCs/>
              <w:noProof/>
            </w:rPr>
            <w:t>Rabeh</w:t>
          </w:r>
          <w:r w:rsidRPr="00CB74D8">
            <w:rPr>
              <w:rFonts w:hint="cs"/>
              <w:b/>
              <w:bCs/>
              <w:noProof/>
              <w:rtl/>
            </w:rPr>
            <w:t>، 2022)</w:t>
          </w:r>
          <w:r w:rsidRPr="00CB74D8">
            <w:rPr>
              <w:b/>
              <w:bCs/>
              <w:rtl/>
            </w:rPr>
            <w:fldChar w:fldCharType="end"/>
          </w:r>
        </w:sdtContent>
      </w:sdt>
      <w:r>
        <w:rPr>
          <w:rFonts w:hint="cs"/>
          <w:rtl/>
        </w:rPr>
        <w:t xml:space="preserve"> </w:t>
      </w:r>
    </w:p>
    <w:p w14:paraId="047ACD01" w14:textId="77777777" w:rsidR="003E7766" w:rsidRDefault="003E7766" w:rsidP="003E7766">
      <w:r>
        <w:rPr>
          <w:rFonts w:hint="cs"/>
          <w:rtl/>
        </w:rPr>
        <w:t xml:space="preserve"> </w:t>
      </w:r>
      <w:r w:rsidRPr="0089397F">
        <w:rPr>
          <w:rtl/>
        </w:rPr>
        <w:t>تناولت هذه الدراسة مدى تبني الأتمتة في نظم معلومات إدارة سلسلة الإمداد وتأثيرها على إبداعية الأداء. هدفت الدراسة إلى تحليل تأثير الأتمتة على الأداء الإبداعي في عمليات الإمداد داخل بعض المؤسسات الصناعية في سطيف ومسيلة. اعتمدت المنهجية على تحليل مدى تبني الشبكات الإلكترونية وبرمجيات إدارة الإمداد. أظهرت النتائج أن الأتمتة ساهمت في تحسين كفاءة شراء وتخزين وإدماج مواد التصنيع، كما عززت تصميم وتسليم المنتجات. أوصت الدراسة بضرورة تعزيز تبني الأتمتة في نظم الإمداد للاستفادة القصوى من فوائدها في تحسين الأداء.</w:t>
      </w:r>
    </w:p>
    <w:p w14:paraId="7617639F" w14:textId="77777777" w:rsidR="003E7766" w:rsidRDefault="003E7766" w:rsidP="003E7766">
      <w:pPr>
        <w:rPr>
          <w:rtl/>
        </w:rPr>
      </w:pPr>
      <w:r w:rsidRPr="00CB74D8">
        <w:rPr>
          <w:rFonts w:hint="cs"/>
          <w:b/>
          <w:bCs/>
          <w:rtl/>
        </w:rPr>
        <w:t xml:space="preserve">دراسة </w:t>
      </w:r>
      <w:sdt>
        <w:sdtPr>
          <w:rPr>
            <w:rFonts w:hint="cs"/>
            <w:b/>
            <w:bCs/>
            <w:rtl/>
          </w:rPr>
          <w:id w:val="-1397807257"/>
          <w:citation/>
        </w:sdtPr>
        <w:sdtEndPr>
          <w:rPr>
            <w:b w:val="0"/>
            <w:bCs w:val="0"/>
          </w:rPr>
        </w:sdtEndPr>
        <w:sdtContent>
          <w:r w:rsidRPr="00CB74D8">
            <w:rPr>
              <w:b/>
              <w:bCs/>
              <w:rtl/>
            </w:rPr>
            <w:fldChar w:fldCharType="begin"/>
          </w:r>
          <w:r w:rsidRPr="00CB74D8">
            <w:rPr>
              <w:b/>
              <w:bCs/>
              <w:rtl/>
            </w:rPr>
            <w:instrText xml:space="preserve"> </w:instrText>
          </w:r>
          <w:r w:rsidRPr="00CB74D8">
            <w:rPr>
              <w:rFonts w:hint="cs"/>
              <w:b/>
              <w:bCs/>
            </w:rPr>
            <w:instrText>CITATION</w:instrText>
          </w:r>
          <w:r w:rsidRPr="00CB74D8">
            <w:rPr>
              <w:rFonts w:hint="cs"/>
              <w:b/>
              <w:bCs/>
              <w:rtl/>
            </w:rPr>
            <w:instrText xml:space="preserve"> قاس12 \</w:instrText>
          </w:r>
          <w:r w:rsidRPr="00CB74D8">
            <w:rPr>
              <w:rFonts w:hint="cs"/>
              <w:b/>
              <w:bCs/>
            </w:rPr>
            <w:instrText>l 1025</w:instrText>
          </w:r>
          <w:r w:rsidRPr="00CB74D8">
            <w:rPr>
              <w:b/>
              <w:bCs/>
              <w:rtl/>
            </w:rPr>
            <w:instrText xml:space="preserve"> </w:instrText>
          </w:r>
          <w:r w:rsidRPr="00CB74D8">
            <w:rPr>
              <w:b/>
              <w:bCs/>
              <w:rtl/>
            </w:rPr>
            <w:fldChar w:fldCharType="separate"/>
          </w:r>
          <w:r w:rsidRPr="00CB74D8">
            <w:rPr>
              <w:rFonts w:hint="cs"/>
              <w:b/>
              <w:bCs/>
              <w:noProof/>
              <w:rtl/>
            </w:rPr>
            <w:t>(قاسم و ساوس، 2012)</w:t>
          </w:r>
          <w:r w:rsidRPr="00CB74D8">
            <w:rPr>
              <w:b/>
              <w:bCs/>
              <w:rtl/>
            </w:rPr>
            <w:fldChar w:fldCharType="end"/>
          </w:r>
        </w:sdtContent>
      </w:sdt>
      <w:r>
        <w:rPr>
          <w:rFonts w:hint="cs"/>
          <w:rtl/>
        </w:rPr>
        <w:t xml:space="preserve"> </w:t>
      </w:r>
    </w:p>
    <w:p w14:paraId="7A55B6CE" w14:textId="77777777" w:rsidR="003E7766" w:rsidRDefault="003E7766" w:rsidP="003E7766">
      <w:r w:rsidRPr="0089397F">
        <w:rPr>
          <w:rtl/>
        </w:rPr>
        <w:t>هدفت هذه الدراسة إلى تحليل تكاليف سلسلة الإمداد عبر التكامل بين إدارة التكلفة المستهدفة وتحليل سلسلة القيمة، وذلك لتحقيق تنافسية في الأسعار في شركتين لصناعة النسيج في تلمسان. اعتمدت الدراسة على دراسة ميدانية لاستراتيجيات إدارة التكاليف الحديثة. توصلت النتائج إلى أن خفض التكلفة يعزز التنافسية، ولكن يجب تحقيق ذلك عبر سلسلة الإمداد بالكامل وليس فقط داخل الشركة. أوصت الدراسة بتعزيز التكامل بين استراتيجيات التكلفة المختلفة من أجل تحقيق ميزة تنافسية مستدامة.</w:t>
      </w:r>
    </w:p>
    <w:p w14:paraId="4552FA57" w14:textId="77777777" w:rsidR="003E7766" w:rsidRDefault="003E7766" w:rsidP="003E7766">
      <w:pPr>
        <w:rPr>
          <w:rtl/>
        </w:rPr>
      </w:pPr>
      <w:r w:rsidRPr="00CB74D8">
        <w:rPr>
          <w:rFonts w:hint="cs"/>
          <w:b/>
          <w:bCs/>
          <w:rtl/>
        </w:rPr>
        <w:t xml:space="preserve">دراسة </w:t>
      </w:r>
      <w:sdt>
        <w:sdtPr>
          <w:rPr>
            <w:rFonts w:hint="cs"/>
            <w:b/>
            <w:bCs/>
            <w:rtl/>
          </w:rPr>
          <w:id w:val="1089500956"/>
          <w:citation/>
        </w:sdtPr>
        <w:sdtContent>
          <w:r w:rsidRPr="00CB74D8">
            <w:rPr>
              <w:b/>
              <w:bCs/>
              <w:rtl/>
            </w:rPr>
            <w:fldChar w:fldCharType="begin"/>
          </w:r>
          <w:r w:rsidRPr="00CB74D8">
            <w:rPr>
              <w:b/>
              <w:bCs/>
              <w:rtl/>
            </w:rPr>
            <w:instrText xml:space="preserve"> </w:instrText>
          </w:r>
          <w:r w:rsidRPr="00CB74D8">
            <w:rPr>
              <w:rFonts w:hint="cs"/>
              <w:b/>
              <w:bCs/>
            </w:rPr>
            <w:instrText>CITATION</w:instrText>
          </w:r>
          <w:r w:rsidRPr="00CB74D8">
            <w:rPr>
              <w:rFonts w:hint="cs"/>
              <w:b/>
              <w:bCs/>
              <w:rtl/>
            </w:rPr>
            <w:instrText xml:space="preserve"> عبد24 \</w:instrText>
          </w:r>
          <w:r w:rsidRPr="00CB74D8">
            <w:rPr>
              <w:rFonts w:hint="cs"/>
              <w:b/>
              <w:bCs/>
            </w:rPr>
            <w:instrText>l 1025</w:instrText>
          </w:r>
          <w:r w:rsidRPr="00CB74D8">
            <w:rPr>
              <w:b/>
              <w:bCs/>
              <w:rtl/>
            </w:rPr>
            <w:instrText xml:space="preserve"> </w:instrText>
          </w:r>
          <w:r w:rsidRPr="00CB74D8">
            <w:rPr>
              <w:b/>
              <w:bCs/>
              <w:rtl/>
            </w:rPr>
            <w:fldChar w:fldCharType="separate"/>
          </w:r>
          <w:r w:rsidRPr="00CB74D8">
            <w:rPr>
              <w:rFonts w:hint="cs"/>
              <w:b/>
              <w:bCs/>
              <w:noProof/>
              <w:rtl/>
            </w:rPr>
            <w:t>(عبداللطيف، احمد، و الصديق ، 2024)</w:t>
          </w:r>
          <w:r w:rsidRPr="00CB74D8">
            <w:rPr>
              <w:b/>
              <w:bCs/>
              <w:rtl/>
            </w:rPr>
            <w:fldChar w:fldCharType="end"/>
          </w:r>
        </w:sdtContent>
      </w:sdt>
      <w:r>
        <w:rPr>
          <w:rFonts w:hint="cs"/>
          <w:rtl/>
        </w:rPr>
        <w:t xml:space="preserve"> </w:t>
      </w:r>
    </w:p>
    <w:p w14:paraId="1B5ABF0A" w14:textId="77777777" w:rsidR="003E7766" w:rsidRDefault="003E7766" w:rsidP="003E7766">
      <w:r w:rsidRPr="0089397F">
        <w:rPr>
          <w:rtl/>
        </w:rPr>
        <w:t>هدفت هذه الدراسة إلى تقييم تأثير تطبيق نظام تخطيط موارد المنشأة (</w:t>
      </w:r>
      <w:r w:rsidRPr="0089397F">
        <w:t>ERP</w:t>
      </w:r>
      <w:r w:rsidRPr="0089397F">
        <w:rPr>
          <w:rtl/>
        </w:rPr>
        <w:t>) على ضبط الأداء المالي في الشركات المساهمة بسوق الخرطوم. اعتمدت الدراسة على تحليل البيانات باستخدام نمذجة المعادلات الهيكلية (</w:t>
      </w:r>
      <w:r w:rsidRPr="0089397F">
        <w:t>SEM</w:t>
      </w:r>
      <w:r w:rsidRPr="0089397F">
        <w:rPr>
          <w:rtl/>
        </w:rPr>
        <w:t xml:space="preserve">) وبرنامج </w:t>
      </w:r>
      <w:r w:rsidRPr="0089397F">
        <w:t>SPSS/AMOS</w:t>
      </w:r>
      <w:r w:rsidRPr="0089397F">
        <w:rPr>
          <w:rtl/>
        </w:rPr>
        <w:t xml:space="preserve">. أظهرت النتائج وجود علاقة إيجابية بين </w:t>
      </w:r>
      <w:r w:rsidRPr="0089397F">
        <w:rPr>
          <w:rtl/>
        </w:rPr>
        <w:lastRenderedPageBreak/>
        <w:t xml:space="preserve">نظام </w:t>
      </w:r>
      <w:r w:rsidRPr="0089397F">
        <w:t>ERP</w:t>
      </w:r>
      <w:r w:rsidRPr="0089397F">
        <w:rPr>
          <w:rtl/>
        </w:rPr>
        <w:t xml:space="preserve"> وكفاءة التشغيل والربحية والسيولة. أوصت الدراسة بضرورة تعزيز استخدام أنظمة </w:t>
      </w:r>
      <w:r w:rsidRPr="0089397F">
        <w:t>ERP</w:t>
      </w:r>
      <w:r w:rsidRPr="0089397F">
        <w:rPr>
          <w:rtl/>
        </w:rPr>
        <w:t xml:space="preserve"> وخاصة الحلول السحابية (</w:t>
      </w:r>
      <w:r w:rsidRPr="0089397F">
        <w:t>Cloud ERP</w:t>
      </w:r>
      <w:r w:rsidRPr="0089397F">
        <w:rPr>
          <w:rtl/>
        </w:rPr>
        <w:t>) لضمان الحفاظ على البيانات وتحسين الأداء المالي للشركات.</w:t>
      </w:r>
    </w:p>
    <w:p w14:paraId="035F9789" w14:textId="77777777" w:rsidR="003E7766" w:rsidRPr="00CB74D8" w:rsidRDefault="003E7766" w:rsidP="003E7766">
      <w:pPr>
        <w:rPr>
          <w:b/>
          <w:bCs/>
          <w:rtl/>
        </w:rPr>
      </w:pPr>
      <w:r w:rsidRPr="00CB74D8">
        <w:rPr>
          <w:rFonts w:hint="cs"/>
          <w:b/>
          <w:bCs/>
          <w:rtl/>
        </w:rPr>
        <w:t xml:space="preserve">دراسة </w:t>
      </w:r>
      <w:sdt>
        <w:sdtPr>
          <w:rPr>
            <w:rFonts w:hint="cs"/>
            <w:b/>
            <w:bCs/>
            <w:rtl/>
          </w:rPr>
          <w:id w:val="-1344162656"/>
          <w:citation/>
        </w:sdtPr>
        <w:sdtContent>
          <w:r w:rsidRPr="00CB74D8">
            <w:rPr>
              <w:b/>
              <w:bCs/>
              <w:rtl/>
            </w:rPr>
            <w:fldChar w:fldCharType="begin"/>
          </w:r>
          <w:r w:rsidRPr="00CB74D8">
            <w:rPr>
              <w:b/>
              <w:bCs/>
              <w:rtl/>
            </w:rPr>
            <w:instrText xml:space="preserve"> </w:instrText>
          </w:r>
          <w:r w:rsidRPr="00CB74D8">
            <w:rPr>
              <w:rFonts w:hint="cs"/>
              <w:b/>
              <w:bCs/>
            </w:rPr>
            <w:instrText>CITATION</w:instrText>
          </w:r>
          <w:r w:rsidRPr="00CB74D8">
            <w:rPr>
              <w:rFonts w:hint="cs"/>
              <w:b/>
              <w:bCs/>
              <w:rtl/>
            </w:rPr>
            <w:instrText xml:space="preserve"> </w:instrText>
          </w:r>
          <w:r w:rsidRPr="00CB74D8">
            <w:rPr>
              <w:rFonts w:hint="cs"/>
              <w:b/>
              <w:bCs/>
            </w:rPr>
            <w:instrText>Jut19 \l 1025</w:instrText>
          </w:r>
          <w:r w:rsidRPr="00CB74D8">
            <w:rPr>
              <w:b/>
              <w:bCs/>
              <w:rtl/>
            </w:rPr>
            <w:instrText xml:space="preserve"> </w:instrText>
          </w:r>
          <w:r w:rsidRPr="00CB74D8">
            <w:rPr>
              <w:b/>
              <w:bCs/>
              <w:rtl/>
            </w:rPr>
            <w:fldChar w:fldCharType="separate"/>
          </w:r>
          <w:r w:rsidRPr="00CB74D8">
            <w:rPr>
              <w:rFonts w:hint="cs"/>
              <w:b/>
              <w:bCs/>
              <w:noProof/>
              <w:rtl/>
            </w:rPr>
            <w:t>(</w:t>
          </w:r>
          <w:r w:rsidRPr="00CB74D8">
            <w:rPr>
              <w:rFonts w:hint="cs"/>
              <w:b/>
              <w:bCs/>
              <w:noProof/>
            </w:rPr>
            <w:t>Jutamat</w:t>
          </w:r>
          <w:r w:rsidRPr="00CB74D8">
            <w:rPr>
              <w:rFonts w:hint="cs"/>
              <w:b/>
              <w:bCs/>
              <w:noProof/>
              <w:rtl/>
            </w:rPr>
            <w:t>، 2019)</w:t>
          </w:r>
          <w:r w:rsidRPr="00CB74D8">
            <w:rPr>
              <w:b/>
              <w:bCs/>
              <w:rtl/>
            </w:rPr>
            <w:fldChar w:fldCharType="end"/>
          </w:r>
        </w:sdtContent>
      </w:sdt>
      <w:r w:rsidRPr="00CB74D8">
        <w:rPr>
          <w:rFonts w:hint="cs"/>
          <w:b/>
          <w:bCs/>
          <w:rtl/>
        </w:rPr>
        <w:t xml:space="preserve"> </w:t>
      </w:r>
    </w:p>
    <w:p w14:paraId="05451F64" w14:textId="77777777" w:rsidR="003E7766" w:rsidRDefault="003E7766" w:rsidP="003E7766">
      <w:r w:rsidRPr="00080252">
        <w:rPr>
          <w:rtl/>
        </w:rPr>
        <w:t xml:space="preserve">تناولت هذه الدراسة تأثير ممارسات التصنيع الحديثة على الأداء التنظيمي، مع التركيز على العلاقة بين تكامل سلاسل التوريد وتطبيق نظام </w:t>
      </w:r>
      <w:r w:rsidRPr="00080252">
        <w:t>ERP</w:t>
      </w:r>
      <w:r w:rsidRPr="00080252">
        <w:rPr>
          <w:rtl/>
        </w:rPr>
        <w:t xml:space="preserve"> وتأثيرهما على الأداء التنظيمي. اعتمدت المنهجية على تحليل الأدبيات وتطبيق نمذجة المعادلات الهيكلية الجزئية (</w:t>
      </w:r>
      <w:r w:rsidRPr="00080252">
        <w:t>SEM-PLS</w:t>
      </w:r>
      <w:r w:rsidRPr="00080252">
        <w:rPr>
          <w:rtl/>
        </w:rPr>
        <w:t xml:space="preserve">) على بيانات من إندونيسيا. أظهرت النتائج أن تكامل سلاسل التوريد مع أنظمة </w:t>
      </w:r>
      <w:r w:rsidRPr="00080252">
        <w:t>ERP</w:t>
      </w:r>
      <w:r w:rsidRPr="00080252">
        <w:rPr>
          <w:rtl/>
        </w:rPr>
        <w:t xml:space="preserve"> يحسن الأداء لكنه يواجه تحديات في التنفيذ. أوصت الدراسة بتوفير دعم أكبر لصانعي السياسات لضمان نجاح تكامل سلاسل التوريد.</w:t>
      </w:r>
    </w:p>
    <w:p w14:paraId="47D1F0C8" w14:textId="77777777" w:rsidR="003E7766" w:rsidRPr="00CB74D8" w:rsidRDefault="003E7766" w:rsidP="003E7766">
      <w:pPr>
        <w:rPr>
          <w:b/>
          <w:bCs/>
          <w:rtl/>
        </w:rPr>
      </w:pPr>
      <w:r w:rsidRPr="00CB74D8">
        <w:rPr>
          <w:rFonts w:hint="cs"/>
          <w:b/>
          <w:bCs/>
          <w:rtl/>
        </w:rPr>
        <w:t xml:space="preserve">دراسة </w:t>
      </w:r>
      <w:sdt>
        <w:sdtPr>
          <w:rPr>
            <w:rFonts w:hint="cs"/>
            <w:b/>
            <w:bCs/>
            <w:rtl/>
          </w:rPr>
          <w:id w:val="1809206839"/>
          <w:citation/>
        </w:sdtPr>
        <w:sdtContent>
          <w:r w:rsidRPr="00CB74D8">
            <w:rPr>
              <w:b/>
              <w:bCs/>
              <w:rtl/>
            </w:rPr>
            <w:fldChar w:fldCharType="begin"/>
          </w:r>
          <w:r w:rsidRPr="00CB74D8">
            <w:rPr>
              <w:b/>
              <w:bCs/>
              <w:rtl/>
            </w:rPr>
            <w:instrText xml:space="preserve"> </w:instrText>
          </w:r>
          <w:r w:rsidRPr="00CB74D8">
            <w:rPr>
              <w:rFonts w:hint="cs"/>
              <w:b/>
              <w:bCs/>
            </w:rPr>
            <w:instrText>CITATION</w:instrText>
          </w:r>
          <w:r w:rsidRPr="00CB74D8">
            <w:rPr>
              <w:rFonts w:hint="cs"/>
              <w:b/>
              <w:bCs/>
              <w:rtl/>
            </w:rPr>
            <w:instrText xml:space="preserve"> </w:instrText>
          </w:r>
          <w:r w:rsidRPr="00CB74D8">
            <w:rPr>
              <w:rFonts w:hint="cs"/>
              <w:b/>
              <w:bCs/>
            </w:rPr>
            <w:instrText>Uom10 \l 1025</w:instrText>
          </w:r>
          <w:r w:rsidRPr="00CB74D8">
            <w:rPr>
              <w:b/>
              <w:bCs/>
              <w:rtl/>
            </w:rPr>
            <w:instrText xml:space="preserve"> </w:instrText>
          </w:r>
          <w:r w:rsidRPr="00CB74D8">
            <w:rPr>
              <w:b/>
              <w:bCs/>
              <w:rtl/>
            </w:rPr>
            <w:fldChar w:fldCharType="separate"/>
          </w:r>
          <w:r w:rsidRPr="00CB74D8">
            <w:rPr>
              <w:rFonts w:hint="cs"/>
              <w:b/>
              <w:bCs/>
              <w:noProof/>
              <w:rtl/>
            </w:rPr>
            <w:t xml:space="preserve">( </w:t>
          </w:r>
          <w:r w:rsidRPr="00CB74D8">
            <w:rPr>
              <w:rFonts w:hint="cs"/>
              <w:b/>
              <w:bCs/>
              <w:noProof/>
            </w:rPr>
            <w:t>Uomoto</w:t>
          </w:r>
          <w:r w:rsidRPr="00CB74D8">
            <w:rPr>
              <w:rFonts w:hint="cs"/>
              <w:b/>
              <w:bCs/>
              <w:noProof/>
              <w:rtl/>
            </w:rPr>
            <w:t>، 2010)</w:t>
          </w:r>
          <w:r w:rsidRPr="00CB74D8">
            <w:rPr>
              <w:b/>
              <w:bCs/>
              <w:rtl/>
            </w:rPr>
            <w:fldChar w:fldCharType="end"/>
          </w:r>
        </w:sdtContent>
      </w:sdt>
      <w:r w:rsidRPr="00CB74D8">
        <w:rPr>
          <w:rFonts w:hint="cs"/>
          <w:b/>
          <w:bCs/>
          <w:rtl/>
        </w:rPr>
        <w:t xml:space="preserve"> </w:t>
      </w:r>
    </w:p>
    <w:p w14:paraId="5C0EFE00" w14:textId="77777777" w:rsidR="003E7766" w:rsidRDefault="003E7766" w:rsidP="003E7766">
      <w:r w:rsidRPr="00080252">
        <w:rPr>
          <w:rtl/>
        </w:rPr>
        <w:t xml:space="preserve">ركزت هذه الدراسة على تأثير ممارسات إدارة سلسلة التوريد على أداء المشاريع الإنشائية، حيث هدفت إلى قياس تأثير تأخيرات سلسلة التوريد على تقدم المشاريع الإنشائية. تم جمع البيانات من مشاريع متوسطة الحجم وتمت محاكاتها باستخدام برنامج </w:t>
      </w:r>
      <w:r w:rsidRPr="00080252">
        <w:t>Pertmaster Risk Expert</w:t>
      </w:r>
      <w:r w:rsidRPr="00080252">
        <w:rPr>
          <w:rtl/>
        </w:rPr>
        <w:t>. أظهرت النتائج أن تأخيرات سلسلة التوريد تؤدي إلى تأخير المشاريع بنسبة 22%، ولكن يمكن تقليل هذا التأخير عند الاستعانة بالمقاولين الفرعيين. أوصت الدراسة بضرورة تحسين تدفق المواد والعمالة والمعلومات للحد من التأخيرات في المشاريع.</w:t>
      </w:r>
    </w:p>
    <w:p w14:paraId="46331B91" w14:textId="77777777" w:rsidR="003E7766" w:rsidRDefault="003E7766" w:rsidP="003E7766">
      <w:pPr>
        <w:rPr>
          <w:rtl/>
        </w:rPr>
      </w:pPr>
      <w:r w:rsidRPr="00CB74D8">
        <w:rPr>
          <w:rFonts w:hint="cs"/>
          <w:b/>
          <w:bCs/>
          <w:rtl/>
        </w:rPr>
        <w:t xml:space="preserve">دراسة </w:t>
      </w:r>
      <w:sdt>
        <w:sdtPr>
          <w:rPr>
            <w:rFonts w:hint="cs"/>
            <w:b/>
            <w:bCs/>
            <w:rtl/>
          </w:rPr>
          <w:id w:val="1108773935"/>
          <w:citation/>
        </w:sdtPr>
        <w:sdtContent>
          <w:r w:rsidRPr="00CB74D8">
            <w:rPr>
              <w:b/>
              <w:bCs/>
              <w:rtl/>
            </w:rPr>
            <w:fldChar w:fldCharType="begin"/>
          </w:r>
          <w:r w:rsidRPr="00CB74D8">
            <w:rPr>
              <w:b/>
              <w:bCs/>
              <w:rtl/>
            </w:rPr>
            <w:instrText xml:space="preserve"> </w:instrText>
          </w:r>
          <w:r w:rsidRPr="00CB74D8">
            <w:rPr>
              <w:rFonts w:hint="cs"/>
              <w:b/>
              <w:bCs/>
            </w:rPr>
            <w:instrText>CITATION</w:instrText>
          </w:r>
          <w:r w:rsidRPr="00CB74D8">
            <w:rPr>
              <w:rFonts w:hint="cs"/>
              <w:b/>
              <w:bCs/>
              <w:rtl/>
            </w:rPr>
            <w:instrText xml:space="preserve"> </w:instrText>
          </w:r>
          <w:r w:rsidRPr="00CB74D8">
            <w:rPr>
              <w:rFonts w:hint="cs"/>
              <w:b/>
              <w:bCs/>
            </w:rPr>
            <w:instrText>Dem07 \l 1025</w:instrText>
          </w:r>
          <w:r w:rsidRPr="00CB74D8">
            <w:rPr>
              <w:b/>
              <w:bCs/>
              <w:rtl/>
            </w:rPr>
            <w:instrText xml:space="preserve"> </w:instrText>
          </w:r>
          <w:r w:rsidRPr="00CB74D8">
            <w:rPr>
              <w:b/>
              <w:bCs/>
              <w:rtl/>
            </w:rPr>
            <w:fldChar w:fldCharType="separate"/>
          </w:r>
          <w:r w:rsidRPr="00CB74D8">
            <w:rPr>
              <w:rFonts w:hint="cs"/>
              <w:b/>
              <w:bCs/>
              <w:noProof/>
              <w:rtl/>
            </w:rPr>
            <w:t>(</w:t>
          </w:r>
          <w:r w:rsidRPr="00CB74D8">
            <w:rPr>
              <w:rFonts w:hint="cs"/>
              <w:b/>
              <w:bCs/>
              <w:noProof/>
            </w:rPr>
            <w:t>Demirbag</w:t>
          </w:r>
          <w:r w:rsidRPr="00CB74D8">
            <w:rPr>
              <w:rFonts w:hint="cs"/>
              <w:b/>
              <w:bCs/>
              <w:noProof/>
              <w:rtl/>
            </w:rPr>
            <w:t>، 2007)</w:t>
          </w:r>
          <w:r w:rsidRPr="00CB74D8">
            <w:rPr>
              <w:b/>
              <w:bCs/>
              <w:rtl/>
            </w:rPr>
            <w:fldChar w:fldCharType="end"/>
          </w:r>
        </w:sdtContent>
      </w:sdt>
      <w:r>
        <w:rPr>
          <w:rFonts w:hint="cs"/>
          <w:rtl/>
        </w:rPr>
        <w:t xml:space="preserve">  </w:t>
      </w:r>
    </w:p>
    <w:p w14:paraId="31B57426" w14:textId="77777777" w:rsidR="003E7766" w:rsidRDefault="003E7766" w:rsidP="003E7766">
      <w:r w:rsidRPr="00080252">
        <w:rPr>
          <w:rtl/>
        </w:rPr>
        <w:t>تناولت هذه الدراسة العلاقة بين ممارسات إدارة سلسلة التوريد والأداء التنظيمي والتشغيلي في الشركات الصغيرة والمتوسطة بتركيا. اعتمدت الدراسة على تحليل بيانات 203 شركة باستخدام تحليل العوامل الاستكشافية (</w:t>
      </w:r>
      <w:r w:rsidRPr="00080252">
        <w:t>EFA</w:t>
      </w:r>
      <w:r w:rsidRPr="00080252">
        <w:rPr>
          <w:rtl/>
        </w:rPr>
        <w:t>) وطريقة المربعات الصغرى الجزئية. أظهرت النتائج أن الاستعانة بمصادر خارجية والاعتماد على موردين متعددين يساهمان في تحسين الأداء التشغيلي، لكن تأثيرهما على الأداء التنظيمي كان غير مباشر. أوصت الدراسة بتعزيز التعاون الاستراتيجي وتبني ممارسات التشغيل الخالية من الهدر لتحسين الأداء.</w:t>
      </w:r>
    </w:p>
    <w:p w14:paraId="1935B3EB" w14:textId="77777777" w:rsidR="003E7766" w:rsidRDefault="003E7766" w:rsidP="003E7766">
      <w:pPr>
        <w:rPr>
          <w:rtl/>
        </w:rPr>
      </w:pPr>
      <w:r w:rsidRPr="00E46839">
        <w:rPr>
          <w:rFonts w:hint="cs"/>
          <w:b/>
          <w:bCs/>
          <w:rtl/>
        </w:rPr>
        <w:t xml:space="preserve">دراسة </w:t>
      </w:r>
      <w:sdt>
        <w:sdtPr>
          <w:rPr>
            <w:rFonts w:hint="cs"/>
            <w:b/>
            <w:bCs/>
            <w:rtl/>
          </w:rPr>
          <w:id w:val="-988398521"/>
          <w:citation/>
        </w:sdtPr>
        <w:sdtContent>
          <w:r w:rsidRPr="00E46839">
            <w:rPr>
              <w:b/>
              <w:bCs/>
              <w:rtl/>
            </w:rPr>
            <w:fldChar w:fldCharType="begin"/>
          </w:r>
          <w:r w:rsidRPr="00E46839">
            <w:rPr>
              <w:b/>
              <w:bCs/>
              <w:rtl/>
            </w:rPr>
            <w:instrText xml:space="preserve"> </w:instrText>
          </w:r>
          <w:r w:rsidRPr="00E46839">
            <w:rPr>
              <w:rFonts w:hint="cs"/>
              <w:b/>
              <w:bCs/>
            </w:rPr>
            <w:instrText>CITATION</w:instrText>
          </w:r>
          <w:r w:rsidRPr="00E46839">
            <w:rPr>
              <w:rFonts w:hint="cs"/>
              <w:b/>
              <w:bCs/>
              <w:rtl/>
            </w:rPr>
            <w:instrText xml:space="preserve"> </w:instrText>
          </w:r>
          <w:r w:rsidRPr="00E46839">
            <w:rPr>
              <w:rFonts w:hint="cs"/>
              <w:b/>
              <w:bCs/>
            </w:rPr>
            <w:instrText>Thu17 \l 1025</w:instrText>
          </w:r>
          <w:r w:rsidRPr="00E46839">
            <w:rPr>
              <w:b/>
              <w:bCs/>
              <w:rtl/>
            </w:rPr>
            <w:instrText xml:space="preserve"> </w:instrText>
          </w:r>
          <w:r w:rsidRPr="00E46839">
            <w:rPr>
              <w:b/>
              <w:bCs/>
              <w:rtl/>
            </w:rPr>
            <w:fldChar w:fldCharType="separate"/>
          </w:r>
          <w:r w:rsidRPr="00E46839">
            <w:rPr>
              <w:rFonts w:hint="cs"/>
              <w:b/>
              <w:bCs/>
              <w:noProof/>
              <w:rtl/>
            </w:rPr>
            <w:t>(</w:t>
          </w:r>
          <w:r w:rsidRPr="00E46839">
            <w:rPr>
              <w:rFonts w:hint="cs"/>
              <w:b/>
              <w:bCs/>
              <w:noProof/>
            </w:rPr>
            <w:t>Thunberg</w:t>
          </w:r>
          <w:r w:rsidRPr="00E46839">
            <w:rPr>
              <w:rFonts w:hint="cs"/>
              <w:b/>
              <w:bCs/>
              <w:noProof/>
              <w:rtl/>
            </w:rPr>
            <w:t>، 2017)</w:t>
          </w:r>
          <w:r w:rsidRPr="00E46839">
            <w:rPr>
              <w:b/>
              <w:bCs/>
              <w:rtl/>
            </w:rPr>
            <w:fldChar w:fldCharType="end"/>
          </w:r>
        </w:sdtContent>
      </w:sdt>
      <w:r>
        <w:rPr>
          <w:rFonts w:hint="cs"/>
          <w:rtl/>
        </w:rPr>
        <w:t xml:space="preserve"> </w:t>
      </w:r>
    </w:p>
    <w:p w14:paraId="3C43F73E" w14:textId="77777777" w:rsidR="003E7766" w:rsidRDefault="003E7766" w:rsidP="003E7766">
      <w:r w:rsidRPr="00080252">
        <w:rPr>
          <w:rtl/>
        </w:rPr>
        <w:t xml:space="preserve">هدفت هذه الدراسة إلى تصنيف المشكلات الشائعة في مواقع البناء وتأثيرها على إدارة سلسلة التوريد. اعتمدت الدراسة على مراجعة الأدبيات وإجراء مقابلات شبه منظمة. أظهرت النتائج أن </w:t>
      </w:r>
      <w:r w:rsidRPr="00080252">
        <w:rPr>
          <w:rtl/>
        </w:rPr>
        <w:lastRenderedPageBreak/>
        <w:t>المشكلات تصنف ضمن أربع فئات رئيسية: تدفقات المواد، الاتصال الداخلي، الاتصال الخارجي، وتعقيد العمليات. أوصت الدراسة بضرورة تحسين توجيه شركات البناء نحو إدارة سلسلة التوريد بكفاءة أكبر.</w:t>
      </w:r>
    </w:p>
    <w:p w14:paraId="1670DA32" w14:textId="77777777" w:rsidR="003E7766" w:rsidRDefault="003E7766" w:rsidP="003E7766">
      <w:pPr>
        <w:rPr>
          <w:rtl/>
        </w:rPr>
      </w:pPr>
      <w:r w:rsidRPr="00E46839">
        <w:rPr>
          <w:rFonts w:hint="cs"/>
          <w:b/>
          <w:bCs/>
          <w:rtl/>
        </w:rPr>
        <w:t xml:space="preserve">دراسة </w:t>
      </w:r>
      <w:sdt>
        <w:sdtPr>
          <w:rPr>
            <w:rFonts w:hint="cs"/>
            <w:b/>
            <w:bCs/>
            <w:rtl/>
          </w:rPr>
          <w:id w:val="-2130615570"/>
          <w:citation/>
        </w:sdtPr>
        <w:sdtContent>
          <w:r w:rsidRPr="00E46839">
            <w:rPr>
              <w:b/>
              <w:bCs/>
              <w:rtl/>
            </w:rPr>
            <w:fldChar w:fldCharType="begin"/>
          </w:r>
          <w:r w:rsidRPr="00E46839">
            <w:rPr>
              <w:b/>
              <w:bCs/>
              <w:rtl/>
            </w:rPr>
            <w:instrText xml:space="preserve"> </w:instrText>
          </w:r>
          <w:r w:rsidRPr="00E46839">
            <w:rPr>
              <w:rFonts w:hint="cs"/>
              <w:b/>
              <w:bCs/>
            </w:rPr>
            <w:instrText>CITATION</w:instrText>
          </w:r>
          <w:r w:rsidRPr="00E46839">
            <w:rPr>
              <w:rFonts w:hint="cs"/>
              <w:b/>
              <w:bCs/>
              <w:rtl/>
            </w:rPr>
            <w:instrText xml:space="preserve"> </w:instrText>
          </w:r>
          <w:r w:rsidRPr="00E46839">
            <w:rPr>
              <w:rFonts w:hint="cs"/>
              <w:b/>
              <w:bCs/>
            </w:rPr>
            <w:instrText>Kim20 \l 1025</w:instrText>
          </w:r>
          <w:r w:rsidRPr="00E46839">
            <w:rPr>
              <w:b/>
              <w:bCs/>
              <w:rtl/>
            </w:rPr>
            <w:instrText xml:space="preserve"> </w:instrText>
          </w:r>
          <w:r w:rsidRPr="00E46839">
            <w:rPr>
              <w:b/>
              <w:bCs/>
              <w:rtl/>
            </w:rPr>
            <w:fldChar w:fldCharType="separate"/>
          </w:r>
          <w:r w:rsidRPr="00E46839">
            <w:rPr>
              <w:rFonts w:hint="cs"/>
              <w:b/>
              <w:bCs/>
              <w:noProof/>
              <w:rtl/>
            </w:rPr>
            <w:t>(</w:t>
          </w:r>
          <w:r w:rsidRPr="00E46839">
            <w:rPr>
              <w:rFonts w:hint="cs"/>
              <w:b/>
              <w:bCs/>
              <w:noProof/>
            </w:rPr>
            <w:t>Kim</w:t>
          </w:r>
          <w:r w:rsidRPr="00E46839">
            <w:rPr>
              <w:rFonts w:hint="cs"/>
              <w:b/>
              <w:bCs/>
              <w:noProof/>
              <w:rtl/>
            </w:rPr>
            <w:t>، 2020)</w:t>
          </w:r>
          <w:r w:rsidRPr="00E46839">
            <w:rPr>
              <w:b/>
              <w:bCs/>
              <w:rtl/>
            </w:rPr>
            <w:fldChar w:fldCharType="end"/>
          </w:r>
        </w:sdtContent>
      </w:sdt>
      <w:r>
        <w:rPr>
          <w:rFonts w:hint="cs"/>
          <w:rtl/>
        </w:rPr>
        <w:t xml:space="preserve"> </w:t>
      </w:r>
    </w:p>
    <w:p w14:paraId="026F6D62" w14:textId="77777777" w:rsidR="003E7766" w:rsidRDefault="003E7766" w:rsidP="003E7766">
      <w:r w:rsidRPr="00080252">
        <w:rPr>
          <w:rtl/>
        </w:rPr>
        <w:t>تناولت هذه الدراسة الحواجز التي تعيق تنفيذ إدارة سلسلة التوريد في صناعة البناء، حيث هدفت إلى تحديد العوائق الرئيسية التي تحول دون تطبيق هذه الممارسات. اعتمدت الدراسة على تحليل العوامل المؤثرة باستخدام إطار تصنيفي. أظهرت النتائج أن أبرز العوائق تشمل نقص القيادة الفعالة، وضعف فهم مفهوم سلسلة التوريد، ومقاومة التغيير التنظيمي. أوصت الدراسة بتحسين المعرفة حول إدارة سلسلة التوريد وتعزيز الدعم القيادي لتسهيل تنفيذ هذه الممارسات في قطاع البناء.</w:t>
      </w:r>
    </w:p>
    <w:p w14:paraId="07C40B71" w14:textId="77777777" w:rsidR="003E7766" w:rsidRDefault="003E7766" w:rsidP="003E7766">
      <w:pPr>
        <w:rPr>
          <w:rtl/>
        </w:rPr>
      </w:pPr>
      <w:r w:rsidRPr="00E46839">
        <w:rPr>
          <w:rFonts w:hint="cs"/>
          <w:b/>
          <w:bCs/>
          <w:rtl/>
        </w:rPr>
        <w:t xml:space="preserve">دراسة </w:t>
      </w:r>
      <w:sdt>
        <w:sdtPr>
          <w:rPr>
            <w:rFonts w:hint="cs"/>
            <w:b/>
            <w:bCs/>
            <w:rtl/>
          </w:rPr>
          <w:id w:val="-1262294376"/>
          <w:citation/>
        </w:sdtPr>
        <w:sdtContent>
          <w:r w:rsidRPr="00E46839">
            <w:rPr>
              <w:b/>
              <w:bCs/>
              <w:rtl/>
            </w:rPr>
            <w:fldChar w:fldCharType="begin"/>
          </w:r>
          <w:r w:rsidRPr="00E46839">
            <w:rPr>
              <w:b/>
              <w:bCs/>
              <w:rtl/>
            </w:rPr>
            <w:instrText xml:space="preserve"> </w:instrText>
          </w:r>
          <w:r w:rsidRPr="00E46839">
            <w:rPr>
              <w:rFonts w:hint="cs"/>
              <w:b/>
              <w:bCs/>
            </w:rPr>
            <w:instrText>CITATION</w:instrText>
          </w:r>
          <w:r w:rsidRPr="00E46839">
            <w:rPr>
              <w:rFonts w:hint="cs"/>
              <w:b/>
              <w:bCs/>
              <w:rtl/>
            </w:rPr>
            <w:instrText xml:space="preserve"> </w:instrText>
          </w:r>
          <w:r w:rsidRPr="00E46839">
            <w:rPr>
              <w:rFonts w:hint="cs"/>
              <w:b/>
              <w:bCs/>
            </w:rPr>
            <w:instrText>SOM08 \l 1025</w:instrText>
          </w:r>
          <w:r w:rsidRPr="00E46839">
            <w:rPr>
              <w:b/>
              <w:bCs/>
              <w:rtl/>
            </w:rPr>
            <w:instrText xml:space="preserve"> </w:instrText>
          </w:r>
          <w:r w:rsidRPr="00E46839">
            <w:rPr>
              <w:b/>
              <w:bCs/>
              <w:rtl/>
            </w:rPr>
            <w:fldChar w:fldCharType="separate"/>
          </w:r>
          <w:r w:rsidRPr="00E46839">
            <w:rPr>
              <w:rFonts w:hint="cs"/>
              <w:b/>
              <w:bCs/>
              <w:noProof/>
              <w:rtl/>
            </w:rPr>
            <w:t>(</w:t>
          </w:r>
          <w:r w:rsidRPr="00E46839">
            <w:rPr>
              <w:rFonts w:hint="cs"/>
              <w:b/>
              <w:bCs/>
              <w:noProof/>
            </w:rPr>
            <w:t>Ambe</w:t>
          </w:r>
          <w:r w:rsidRPr="00E46839">
            <w:rPr>
              <w:rFonts w:hint="cs"/>
              <w:b/>
              <w:bCs/>
              <w:noProof/>
              <w:rtl/>
            </w:rPr>
            <w:t>، 2008)</w:t>
          </w:r>
          <w:r w:rsidRPr="00E46839">
            <w:rPr>
              <w:b/>
              <w:bCs/>
              <w:rtl/>
            </w:rPr>
            <w:fldChar w:fldCharType="end"/>
          </w:r>
        </w:sdtContent>
      </w:sdt>
      <w:r>
        <w:rPr>
          <w:rFonts w:hint="cs"/>
          <w:rtl/>
        </w:rPr>
        <w:t xml:space="preserve"> </w:t>
      </w:r>
    </w:p>
    <w:p w14:paraId="06F7A26F" w14:textId="77777777" w:rsidR="003E7766" w:rsidRDefault="003E7766" w:rsidP="003E7766">
      <w:r w:rsidRPr="00BD0DDF">
        <w:rPr>
          <w:rtl/>
        </w:rPr>
        <w:t>هدفت هذه الدراسة إلى تقييم ممارسات إدارة سلسلة التوريد في البلديات المحلية بجنوب إفريقيا وقياس مدى فعاليتها. اعتمدت الدراسة على دراسة حالة في بلدية المقاطعة الوسطى من خلال إجراء مقابلات مع 30 مسؤولًا. أظهرت النتائج أن تنفيذ إدارة سلسلة التوريد يعاني من ضعف بسبب نقص المهارات وعدم الامتثال للوائح التنظيمية. أوصت الدراسة بضرورة تعزيز تبادل المعلومات، وإنشاء هياكل تنفيذ واضحة، وتوفير التدريب المناسب للموظفين لضمان تطبيق فعال لإدارة سلسلة التوريد.</w:t>
      </w:r>
    </w:p>
    <w:p w14:paraId="651F1F28" w14:textId="77777777" w:rsidR="003E7766" w:rsidRDefault="003E7766" w:rsidP="003E7766">
      <w:pPr>
        <w:rPr>
          <w:rtl/>
        </w:rPr>
      </w:pPr>
      <w:r w:rsidRPr="00E46839">
        <w:rPr>
          <w:rFonts w:hint="cs"/>
          <w:b/>
          <w:bCs/>
          <w:rtl/>
        </w:rPr>
        <w:t xml:space="preserve">دراسة فراس علي ومحمد </w:t>
      </w:r>
      <w:r w:rsidRPr="00E46839">
        <w:rPr>
          <w:b/>
          <w:bCs/>
          <w:rtl/>
        </w:rPr>
        <w:t>(</w:t>
      </w:r>
      <w:r w:rsidRPr="00E46839">
        <w:rPr>
          <w:rFonts w:hint="cs"/>
          <w:b/>
          <w:bCs/>
          <w:rtl/>
        </w:rPr>
        <w:t>2023)</w:t>
      </w:r>
      <w:r>
        <w:rPr>
          <w:rFonts w:hint="cs"/>
          <w:rtl/>
        </w:rPr>
        <w:t xml:space="preserve"> </w:t>
      </w:r>
    </w:p>
    <w:p w14:paraId="75FB1DDE" w14:textId="77777777" w:rsidR="003E7766" w:rsidRDefault="003E7766" w:rsidP="003E7766">
      <w:r w:rsidRPr="00BD0DDF">
        <w:rPr>
          <w:rtl/>
        </w:rPr>
        <w:t>تناولت هذه الدراسة أثر ممارسات إدارة العمليات على أداء المشاريع الإنشائية في الأردن، حيث هدفت إلى تحليل تأثير هذه الممارسات على كفاءة المشاريع من حيث الجودة والوقت والتكلفة. اعتمدت الدراسة على منهجية تحليلية باستخدام الاستبيانات والانحدار الإحصائي. أظهرت النتائج أن إدارة العمليات تؤثر بشكل إيجابي على تحسين الجودة وتقليل الوقت والتكلفة. أوصت الدراسة بضرورة تحسين وعي المستثمرين بأهمية تبني ممارسات إدارة العمليات لتعزيز كفاءة المشاريع الإنشائية.</w:t>
      </w:r>
    </w:p>
    <w:p w14:paraId="3DB5CCE1" w14:textId="77777777" w:rsidR="003E7766" w:rsidRDefault="003E7766" w:rsidP="003E7766">
      <w:pPr>
        <w:rPr>
          <w:rtl/>
        </w:rPr>
      </w:pPr>
      <w:r w:rsidRPr="00E46839">
        <w:rPr>
          <w:rFonts w:hint="cs"/>
          <w:b/>
          <w:bCs/>
          <w:rtl/>
        </w:rPr>
        <w:t>دراسة كلفن (2009)</w:t>
      </w:r>
      <w:r>
        <w:rPr>
          <w:rFonts w:hint="cs"/>
          <w:rtl/>
        </w:rPr>
        <w:t xml:space="preserve"> </w:t>
      </w:r>
    </w:p>
    <w:p w14:paraId="028197B4" w14:textId="77777777" w:rsidR="003E7766" w:rsidRDefault="003E7766" w:rsidP="003E7766">
      <w:r w:rsidRPr="00F37E31">
        <w:rPr>
          <w:rtl/>
        </w:rPr>
        <w:t xml:space="preserve">تناولت هذه الدراسة مستقبل إدارة المشاريع لتحقيق سلسلة توريد مستدامة لشراء الأخشاب في باندا آتشيه، إندونيسيا، بعد كارثة تسونامي. هدفت الدراسة إلى استكشاف إجراءات الشراء المثلى للأخشاب لدعم عمليات إعادة الإعمار. اعتمدت الدراسة على دراسات ميدانية وتحليل الأدبيات ذات الصلة. </w:t>
      </w:r>
      <w:r w:rsidRPr="00F37E31">
        <w:rPr>
          <w:rtl/>
        </w:rPr>
        <w:lastRenderedPageBreak/>
        <w:t>أظهرت النتائج أن تحسين استراتيجيات شراء الأخشاب يعزز إعادة الإعمار. أوصت الدراسة بتطوير سياسات لوجستية أكثر كفاءة لدعم جهود إعادة الإعمار بعد الكوارث.</w:t>
      </w:r>
    </w:p>
    <w:p w14:paraId="40A57E33" w14:textId="77777777" w:rsidR="003E7766" w:rsidRDefault="003E7766" w:rsidP="003E7766">
      <w:pPr>
        <w:rPr>
          <w:rtl/>
        </w:rPr>
      </w:pPr>
      <w:r w:rsidRPr="00E46839">
        <w:rPr>
          <w:rFonts w:hint="cs"/>
          <w:b/>
          <w:bCs/>
          <w:rtl/>
        </w:rPr>
        <w:t>دراسة فرناندو،</w:t>
      </w:r>
      <w:r w:rsidRPr="00E46839">
        <w:rPr>
          <w:b/>
          <w:bCs/>
          <w:rtl/>
        </w:rPr>
        <w:t xml:space="preserve"> واي </w:t>
      </w:r>
      <w:r w:rsidRPr="00E46839">
        <w:rPr>
          <w:rFonts w:hint="cs"/>
          <w:b/>
          <w:bCs/>
          <w:rtl/>
        </w:rPr>
        <w:t>واخرون (2021)</w:t>
      </w:r>
      <w:r>
        <w:rPr>
          <w:rFonts w:hint="cs"/>
          <w:rtl/>
        </w:rPr>
        <w:t xml:space="preserve"> </w:t>
      </w:r>
    </w:p>
    <w:p w14:paraId="27E75202" w14:textId="77777777" w:rsidR="003E7766" w:rsidRDefault="003E7766" w:rsidP="003E7766">
      <w:r w:rsidRPr="00CD35DE">
        <w:rPr>
          <w:rtl/>
        </w:rPr>
        <w:t>تناولت إدارة نجاح المشروع باستخدام مخاطر المشروع وإدارة سلسلة التوريد الخضراء في صناعة السيارات الماليزية. هدفت الدراسة إلى تقديم أدلة حول العلاقة بين إدارة مخاطر المشروع (</w:t>
      </w:r>
      <w:r w:rsidRPr="00CD35DE">
        <w:t>PRM</w:t>
      </w:r>
      <w:r w:rsidRPr="00CD35DE">
        <w:rPr>
          <w:rtl/>
        </w:rPr>
        <w:t>) وإدارة سلسلة التوريد الخضراء (</w:t>
      </w:r>
      <w:r w:rsidRPr="00CD35DE">
        <w:t>GSCM</w:t>
      </w:r>
      <w:r w:rsidRPr="00CD35DE">
        <w:rPr>
          <w:rtl/>
        </w:rPr>
        <w:t xml:space="preserve">) وبين أداء إدارة المشروع ونجاحه. تم جمع البيانات من 145 مدير مشروع في صناعة السيارات الماليزية، وتم تحليلها باستخدام نمذجة المعادلات الهيكلية. أظهرت النتائج أن كلاً من </w:t>
      </w:r>
      <w:r w:rsidRPr="00CD35DE">
        <w:t>PRM</w:t>
      </w:r>
      <w:r w:rsidRPr="00CD35DE">
        <w:rPr>
          <w:rtl/>
        </w:rPr>
        <w:t xml:space="preserve"> و</w:t>
      </w:r>
      <w:r w:rsidRPr="00CD35DE">
        <w:t>GSCM</w:t>
      </w:r>
      <w:r w:rsidRPr="00CD35DE">
        <w:rPr>
          <w:rtl/>
        </w:rPr>
        <w:t xml:space="preserve"> لهما ارتباط إيجابي بأداء إدارة المشروع ونجاحه، مما يدل على أهمية تطبيق هذه المفاهيم لضمان تحسين الأداء العام للمشروعات.</w:t>
      </w:r>
    </w:p>
    <w:p w14:paraId="7041DB49" w14:textId="77777777" w:rsidR="003E7766" w:rsidRDefault="003E7766" w:rsidP="003E7766">
      <w:pPr>
        <w:rPr>
          <w:rtl/>
        </w:rPr>
      </w:pPr>
      <w:r w:rsidRPr="00E46839">
        <w:rPr>
          <w:rFonts w:hint="cs"/>
          <w:b/>
          <w:bCs/>
          <w:rtl/>
        </w:rPr>
        <w:t>دراسة (</w:t>
      </w:r>
      <w:r w:rsidRPr="00E46839">
        <w:rPr>
          <w:b/>
          <w:bCs/>
        </w:rPr>
        <w:t>Amade,B. at.al</w:t>
      </w:r>
      <w:r w:rsidRPr="00E46839">
        <w:rPr>
          <w:rFonts w:hint="cs"/>
          <w:b/>
          <w:bCs/>
          <w:rtl/>
        </w:rPr>
        <w:t>) 2016</w:t>
      </w:r>
      <w:r>
        <w:rPr>
          <w:rFonts w:hint="cs"/>
          <w:rtl/>
        </w:rPr>
        <w:t xml:space="preserve"> </w:t>
      </w:r>
    </w:p>
    <w:p w14:paraId="29866114" w14:textId="77777777" w:rsidR="003E7766" w:rsidRDefault="003E7766" w:rsidP="003E7766">
      <w:r w:rsidRPr="00B750C6">
        <w:rPr>
          <w:rtl/>
        </w:rPr>
        <w:t>ركزت على قيود تطبيق إدارة سلسلة التوريد (</w:t>
      </w:r>
      <w:r w:rsidRPr="00B750C6">
        <w:t>SCM</w:t>
      </w:r>
      <w:r w:rsidRPr="00B750C6">
        <w:rPr>
          <w:rtl/>
        </w:rPr>
        <w:t xml:space="preserve">) في تسليم مشاريع البناء في نيجيريا، حيث يُعد </w:t>
      </w:r>
      <w:r w:rsidRPr="00B750C6">
        <w:t>SCM</w:t>
      </w:r>
      <w:r w:rsidRPr="00B750C6">
        <w:rPr>
          <w:rtl/>
        </w:rPr>
        <w:t xml:space="preserve"> نهجًا قائمًا على الإنتاج يهدف إلى تقليل التأخيرات والهجر التي تعاني منها صناعة البناء. استخدمت الدراسة تصميمًا استكشافيًا يجمع بين الطرق الكمية والنوعية، وتم اختيار العينة باستخدام تقنية أخذ العينات الهادفة والمريحة، وشملت أربع شركات بناء في أبوجا ولاغوس وولاية ريفرز. تم تحليل البيانات باستخدام مؤشر الخطورة (</w:t>
      </w:r>
      <w:r w:rsidRPr="00B750C6">
        <w:t>SI</w:t>
      </w:r>
      <w:r w:rsidRPr="00B750C6">
        <w:rPr>
          <w:rtl/>
        </w:rPr>
        <w:t xml:space="preserve">) وموثوقية </w:t>
      </w:r>
      <w:r w:rsidRPr="00B750C6">
        <w:rPr>
          <w:rFonts w:hint="cs"/>
          <w:rtl/>
        </w:rPr>
        <w:t>كرو نبا</w:t>
      </w:r>
      <w:r w:rsidRPr="00B750C6">
        <w:rPr>
          <w:rFonts w:hint="eastAsia"/>
          <w:rtl/>
        </w:rPr>
        <w:t>خ</w:t>
      </w:r>
      <w:r w:rsidRPr="00B750C6">
        <w:rPr>
          <w:rtl/>
        </w:rPr>
        <w:t xml:space="preserve"> ألفا. أظهرت النتائج أن من أبرز القيود على تطبيق </w:t>
      </w:r>
      <w:r w:rsidRPr="00B750C6">
        <w:t>SCM</w:t>
      </w:r>
      <w:r w:rsidRPr="00B750C6">
        <w:rPr>
          <w:rtl/>
        </w:rPr>
        <w:t xml:space="preserve"> عدم فهم المفهوم، والفوائد الاستراتيجية غير الواضحة، وندرة الثقة، وغياب معيار موحد للتعاون. أوصت الدراسة بضرورة إنشاء ورش عمل ومؤتمرات لتعزيز فهم </w:t>
      </w:r>
      <w:r w:rsidRPr="00B750C6">
        <w:t>SCM</w:t>
      </w:r>
      <w:r w:rsidRPr="00B750C6">
        <w:rPr>
          <w:rtl/>
        </w:rPr>
        <w:t>، ودعوة المهنيين لتبني تقنياته لتحسين تسليم المشاريع.</w:t>
      </w:r>
    </w:p>
    <w:p w14:paraId="234702ED" w14:textId="77777777" w:rsidR="003E7766" w:rsidRDefault="003E7766" w:rsidP="003E7766">
      <w:pPr>
        <w:rPr>
          <w:rtl/>
        </w:rPr>
      </w:pPr>
      <w:r w:rsidRPr="00E46839">
        <w:rPr>
          <w:rFonts w:hint="cs"/>
          <w:b/>
          <w:bCs/>
          <w:rtl/>
        </w:rPr>
        <w:t xml:space="preserve">دراسة </w:t>
      </w:r>
      <w:sdt>
        <w:sdtPr>
          <w:rPr>
            <w:rFonts w:hint="cs"/>
            <w:b/>
            <w:bCs/>
            <w:rtl/>
          </w:rPr>
          <w:id w:val="-1737387790"/>
          <w:citation/>
        </w:sdtPr>
        <w:sdtContent>
          <w:r w:rsidRPr="00E46839">
            <w:rPr>
              <w:b/>
              <w:bCs/>
              <w:rtl/>
            </w:rPr>
            <w:fldChar w:fldCharType="begin"/>
          </w:r>
          <w:r w:rsidRPr="00E46839">
            <w:rPr>
              <w:b/>
              <w:bCs/>
              <w:rtl/>
            </w:rPr>
            <w:instrText xml:space="preserve"> </w:instrText>
          </w:r>
          <w:r w:rsidRPr="00E46839">
            <w:rPr>
              <w:rFonts w:hint="cs"/>
              <w:b/>
              <w:bCs/>
            </w:rPr>
            <w:instrText>CITATION</w:instrText>
          </w:r>
          <w:r w:rsidRPr="00E46839">
            <w:rPr>
              <w:rFonts w:hint="cs"/>
              <w:b/>
              <w:bCs/>
              <w:rtl/>
            </w:rPr>
            <w:instrText xml:space="preserve"> الش24 \</w:instrText>
          </w:r>
          <w:r w:rsidRPr="00E46839">
            <w:rPr>
              <w:rFonts w:hint="cs"/>
              <w:b/>
              <w:bCs/>
            </w:rPr>
            <w:instrText>l 1025</w:instrText>
          </w:r>
          <w:r w:rsidRPr="00E46839">
            <w:rPr>
              <w:b/>
              <w:bCs/>
              <w:rtl/>
            </w:rPr>
            <w:instrText xml:space="preserve"> </w:instrText>
          </w:r>
          <w:r w:rsidRPr="00E46839">
            <w:rPr>
              <w:b/>
              <w:bCs/>
              <w:rtl/>
            </w:rPr>
            <w:fldChar w:fldCharType="separate"/>
          </w:r>
          <w:r w:rsidRPr="00E46839">
            <w:rPr>
              <w:rFonts w:hint="cs"/>
              <w:b/>
              <w:bCs/>
              <w:noProof/>
              <w:rtl/>
            </w:rPr>
            <w:t>(الشلوي و الشهراني، 2024)</w:t>
          </w:r>
          <w:r w:rsidRPr="00E46839">
            <w:rPr>
              <w:b/>
              <w:bCs/>
              <w:rtl/>
            </w:rPr>
            <w:fldChar w:fldCharType="end"/>
          </w:r>
        </w:sdtContent>
      </w:sdt>
      <w:r>
        <w:rPr>
          <w:rFonts w:hint="cs"/>
          <w:rtl/>
        </w:rPr>
        <w:t xml:space="preserve"> </w:t>
      </w:r>
    </w:p>
    <w:p w14:paraId="7647FC96" w14:textId="77777777" w:rsidR="003E7766" w:rsidRDefault="003E7766" w:rsidP="003E7766">
      <w:r w:rsidRPr="00B750C6">
        <w:rPr>
          <w:rtl/>
        </w:rPr>
        <w:t>هدفت إلى استكشاف دور إدارة سلاسل التوريد في تحقيق الاستدامة في المملكة العربية السعودية، مع التركيز على تحليل كيفية تحسين الكفاءة البيئية والاجتماعية والاقتصادية عبر تبني ممارسات إدارة سلاسل التوريد المستدامة. استندت الدراسة إلى عينة مكونة من 170 مشاركًا من مختلف القطاعات، حيث أظهرت النتائج تأثيرًا إيجابيًا قويًا لإدارة سلاسل التوريد على تحقيق الاستدامة، إذ تسهم الممارسات المستدامة في تحسين الأداء البيئي وتقليل التكاليف التشغيلية وتعزيز صورة الشركات. توصي الدراسة بتعزيز الوعي بأهمية إدارة سلاسل التوريد المستدامة ودمجها في الخطط التشغيلية، إضافة إلى تقديم الدعم والتدريب اللازم لضمان تطبيقها بفعالية.</w:t>
      </w:r>
    </w:p>
    <w:p w14:paraId="42B1F310" w14:textId="77777777" w:rsidR="003E7766" w:rsidRDefault="003E7766" w:rsidP="003E7766">
      <w:pPr>
        <w:rPr>
          <w:rtl/>
        </w:rPr>
      </w:pPr>
      <w:r w:rsidRPr="00E46839">
        <w:rPr>
          <w:rFonts w:hint="cs"/>
          <w:b/>
          <w:bCs/>
          <w:rtl/>
        </w:rPr>
        <w:t xml:space="preserve">دراسة </w:t>
      </w:r>
      <w:sdt>
        <w:sdtPr>
          <w:rPr>
            <w:rFonts w:hint="cs"/>
            <w:b/>
            <w:bCs/>
            <w:rtl/>
          </w:rPr>
          <w:id w:val="-1597865413"/>
          <w:citation/>
        </w:sdtPr>
        <w:sdtContent>
          <w:r w:rsidRPr="00E46839">
            <w:rPr>
              <w:b/>
              <w:bCs/>
              <w:rtl/>
            </w:rPr>
            <w:fldChar w:fldCharType="begin"/>
          </w:r>
          <w:r w:rsidRPr="00E46839">
            <w:rPr>
              <w:b/>
              <w:bCs/>
              <w:rtl/>
            </w:rPr>
            <w:instrText xml:space="preserve"> </w:instrText>
          </w:r>
          <w:r w:rsidRPr="00E46839">
            <w:rPr>
              <w:rFonts w:hint="cs"/>
              <w:b/>
              <w:bCs/>
            </w:rPr>
            <w:instrText>CITATION</w:instrText>
          </w:r>
          <w:r w:rsidRPr="00E46839">
            <w:rPr>
              <w:rFonts w:hint="cs"/>
              <w:b/>
              <w:bCs/>
              <w:rtl/>
            </w:rPr>
            <w:instrText xml:space="preserve"> الم24 \</w:instrText>
          </w:r>
          <w:r w:rsidRPr="00E46839">
            <w:rPr>
              <w:rFonts w:hint="cs"/>
              <w:b/>
              <w:bCs/>
            </w:rPr>
            <w:instrText>l 1025</w:instrText>
          </w:r>
          <w:r w:rsidRPr="00E46839">
            <w:rPr>
              <w:b/>
              <w:bCs/>
              <w:rtl/>
            </w:rPr>
            <w:instrText xml:space="preserve"> </w:instrText>
          </w:r>
          <w:r w:rsidRPr="00E46839">
            <w:rPr>
              <w:b/>
              <w:bCs/>
              <w:rtl/>
            </w:rPr>
            <w:fldChar w:fldCharType="separate"/>
          </w:r>
          <w:r w:rsidRPr="00E46839">
            <w:rPr>
              <w:rFonts w:hint="cs"/>
              <w:b/>
              <w:bCs/>
              <w:noProof/>
              <w:rtl/>
            </w:rPr>
            <w:t>(المطيري، 2024)</w:t>
          </w:r>
          <w:r w:rsidRPr="00E46839">
            <w:rPr>
              <w:b/>
              <w:bCs/>
              <w:rtl/>
            </w:rPr>
            <w:fldChar w:fldCharType="end"/>
          </w:r>
        </w:sdtContent>
      </w:sdt>
      <w:r>
        <w:rPr>
          <w:rFonts w:hint="cs"/>
          <w:rtl/>
        </w:rPr>
        <w:t xml:space="preserve"> </w:t>
      </w:r>
    </w:p>
    <w:p w14:paraId="3FC68E4B" w14:textId="77777777" w:rsidR="003E7766" w:rsidRDefault="003E7766" w:rsidP="003E7766">
      <w:r w:rsidRPr="00A50341">
        <w:rPr>
          <w:rtl/>
        </w:rPr>
        <w:lastRenderedPageBreak/>
        <w:t>تناولت تأثير إدارة مخاطر سلسلة التوريد على أداء المشاريع في قطاع البناء والتشييد في المملكة العربية السعودية من خلال دراسة حالة لشركة سابك. استخدمت الدراسة المنهج الوصفي التحليلي، حيث تم جمع البيانات باستخدام استبيان موجه إلى 30 مستجيبًا من موظفي ومديري ومهندسي الشركة. ركزت الدراسة على ثلاثة محاور: مصادر وأنواع مخاطر سلسلة التوريد، تأثير إدارتها على أداء المشروع، والممارسات والتحديات وعوامل النجاح. أظهرت النتائج وجود تأثير إيجابي ومعنوي لإدارة مخاطر سلسلة التوريد على أداء المشروع، وأوصت الدراسة بتطبيق هذه المنهجية في جميع مراحل المشروعات، والاستفادة من التكنولوجيا لتعزيز سلسلة التوريد، وتعزيز التعاون بين الجهات المعنية.</w:t>
      </w:r>
    </w:p>
    <w:p w14:paraId="3F4DB926" w14:textId="77777777" w:rsidR="003E7766" w:rsidRDefault="003E7766" w:rsidP="003E7766">
      <w:pPr>
        <w:rPr>
          <w:rtl/>
        </w:rPr>
      </w:pPr>
      <w:r w:rsidRPr="00E46839">
        <w:rPr>
          <w:rFonts w:hint="cs"/>
          <w:b/>
          <w:bCs/>
          <w:rtl/>
        </w:rPr>
        <w:t xml:space="preserve">دراسة </w:t>
      </w:r>
      <w:sdt>
        <w:sdtPr>
          <w:rPr>
            <w:rFonts w:hint="cs"/>
            <w:b/>
            <w:bCs/>
            <w:rtl/>
          </w:rPr>
          <w:id w:val="-1534258675"/>
          <w:citation/>
        </w:sdtPr>
        <w:sdtContent>
          <w:r w:rsidRPr="00E46839">
            <w:rPr>
              <w:b/>
              <w:bCs/>
              <w:rtl/>
            </w:rPr>
            <w:fldChar w:fldCharType="begin"/>
          </w:r>
          <w:r w:rsidRPr="00E46839">
            <w:rPr>
              <w:b/>
              <w:bCs/>
              <w:rtl/>
            </w:rPr>
            <w:instrText xml:space="preserve"> </w:instrText>
          </w:r>
          <w:r w:rsidRPr="00E46839">
            <w:rPr>
              <w:rFonts w:hint="cs"/>
              <w:b/>
              <w:bCs/>
            </w:rPr>
            <w:instrText>CITATION</w:instrText>
          </w:r>
          <w:r w:rsidRPr="00E46839">
            <w:rPr>
              <w:rFonts w:hint="cs"/>
              <w:b/>
              <w:bCs/>
              <w:rtl/>
            </w:rPr>
            <w:instrText xml:space="preserve"> الح24 \</w:instrText>
          </w:r>
          <w:r w:rsidRPr="00E46839">
            <w:rPr>
              <w:rFonts w:hint="cs"/>
              <w:b/>
              <w:bCs/>
            </w:rPr>
            <w:instrText>l 1025</w:instrText>
          </w:r>
          <w:r w:rsidRPr="00E46839">
            <w:rPr>
              <w:b/>
              <w:bCs/>
              <w:rtl/>
            </w:rPr>
            <w:instrText xml:space="preserve"> </w:instrText>
          </w:r>
          <w:r w:rsidRPr="00E46839">
            <w:rPr>
              <w:b/>
              <w:bCs/>
              <w:rtl/>
            </w:rPr>
            <w:fldChar w:fldCharType="separate"/>
          </w:r>
          <w:r w:rsidRPr="00E46839">
            <w:rPr>
              <w:rFonts w:hint="cs"/>
              <w:b/>
              <w:bCs/>
              <w:noProof/>
              <w:rtl/>
            </w:rPr>
            <w:t>(الحيسوني، 2024)</w:t>
          </w:r>
          <w:r w:rsidRPr="00E46839">
            <w:rPr>
              <w:b/>
              <w:bCs/>
              <w:rtl/>
            </w:rPr>
            <w:fldChar w:fldCharType="end"/>
          </w:r>
        </w:sdtContent>
      </w:sdt>
      <w:r>
        <w:rPr>
          <w:rFonts w:hint="cs"/>
          <w:rtl/>
        </w:rPr>
        <w:t xml:space="preserve"> </w:t>
      </w:r>
    </w:p>
    <w:p w14:paraId="23C4C1D8" w14:textId="77777777" w:rsidR="003E7766" w:rsidRDefault="003E7766" w:rsidP="003E7766">
      <w:r w:rsidRPr="00F43B0A">
        <w:rPr>
          <w:rtl/>
        </w:rPr>
        <w:t>حللت دور سلسلة التوريد والخدمات اللوجستية في تحسين أداء المشاريع الكبرى في الهيئة الملكية بينبع، التي تدير مشاريع صناعية كبرى. ركزت الدراسة على تنظيم وإدارة سلسلة التوريد والخدمات اللوجستية وتأثيرها على تقليل التكاليف وتحسين الكفاءة وضمان الجودة. تم استعراض التحديات الرئيسية، مثل التأخيرات في التسليم وارتفاع تكاليف النقل وضعف التنسيق. اقترحت الدراسة تبني التكنولوجيا الحديثة مثل الذكاء الاصطناعي وتحليل البيانات لتحسين إدارة المخزون والتنبؤ بالاحتياجات المستقبلية. وخلصت الدراسة إلى أن تحسين إدارة سلسلة التوريد والخدمات اللوجستية يؤدي إلى تحسين الأداء العام للمشاريع وتقليل التكاليف وضمان تسليم المنتجات والخدمات في الوقت المناسب.</w:t>
      </w:r>
    </w:p>
    <w:p w14:paraId="4E4D498B" w14:textId="77777777" w:rsidR="003E7766" w:rsidRDefault="003E7766" w:rsidP="003E7766">
      <w:pPr>
        <w:rPr>
          <w:rtl/>
        </w:rPr>
      </w:pPr>
      <w:r w:rsidRPr="00E46839">
        <w:rPr>
          <w:rFonts w:hint="cs"/>
          <w:b/>
          <w:bCs/>
          <w:rtl/>
        </w:rPr>
        <w:t xml:space="preserve">دراسة </w:t>
      </w:r>
      <w:sdt>
        <w:sdtPr>
          <w:rPr>
            <w:rFonts w:hint="cs"/>
            <w:b/>
            <w:bCs/>
            <w:rtl/>
          </w:rPr>
          <w:id w:val="399414461"/>
          <w:citation/>
        </w:sdtPr>
        <w:sdtContent>
          <w:r w:rsidRPr="00E46839">
            <w:rPr>
              <w:b/>
              <w:bCs/>
              <w:rtl/>
            </w:rPr>
            <w:fldChar w:fldCharType="begin"/>
          </w:r>
          <w:r w:rsidRPr="00E46839">
            <w:rPr>
              <w:b/>
              <w:bCs/>
            </w:rPr>
            <w:instrText xml:space="preserve">CITATION </w:instrText>
          </w:r>
          <w:r w:rsidRPr="00E46839">
            <w:rPr>
              <w:b/>
              <w:bCs/>
              <w:rtl/>
            </w:rPr>
            <w:instrText>كدس16</w:instrText>
          </w:r>
          <w:r w:rsidRPr="00E46839">
            <w:rPr>
              <w:b/>
              <w:bCs/>
            </w:rPr>
            <w:instrText xml:space="preserve"> \l 1025 </w:instrText>
          </w:r>
          <w:r w:rsidRPr="00E46839">
            <w:rPr>
              <w:b/>
              <w:bCs/>
              <w:rtl/>
            </w:rPr>
            <w:fldChar w:fldCharType="separate"/>
          </w:r>
          <w:r w:rsidRPr="00E46839">
            <w:rPr>
              <w:rFonts w:hint="cs"/>
              <w:b/>
              <w:bCs/>
              <w:noProof/>
              <w:rtl/>
            </w:rPr>
            <w:t>(كدسة، 2016)</w:t>
          </w:r>
          <w:r w:rsidRPr="00E46839">
            <w:rPr>
              <w:b/>
              <w:bCs/>
              <w:rtl/>
            </w:rPr>
            <w:fldChar w:fldCharType="end"/>
          </w:r>
        </w:sdtContent>
      </w:sdt>
      <w:r>
        <w:rPr>
          <w:rFonts w:hint="cs"/>
          <w:rtl/>
        </w:rPr>
        <w:t xml:space="preserve"> </w:t>
      </w:r>
    </w:p>
    <w:p w14:paraId="060B3DAE" w14:textId="77777777" w:rsidR="003E7766" w:rsidRPr="00E46839" w:rsidRDefault="003E7766" w:rsidP="003E7766">
      <w:pPr>
        <w:rPr>
          <w:b/>
          <w:bCs/>
        </w:rPr>
      </w:pPr>
      <w:r w:rsidRPr="00F43B0A">
        <w:rPr>
          <w:rtl/>
        </w:rPr>
        <w:t xml:space="preserve">استهدفت التعرف على واقع ممارسة إدارة سلاسل الإمداد في المنطقة الغربية بالسعودية، حيث شملت الدراسة أربع مدن هي جدة ومكة المكرمة والطائف وينبع. اعتمدت الدراسة على </w:t>
      </w:r>
      <w:r w:rsidRPr="00F43B0A">
        <w:rPr>
          <w:rFonts w:hint="cs"/>
          <w:rtl/>
        </w:rPr>
        <w:t>ثلاث</w:t>
      </w:r>
      <w:r w:rsidRPr="00F43B0A">
        <w:rPr>
          <w:rtl/>
        </w:rPr>
        <w:t xml:space="preserve"> متغيرات: إدارة العلاقات مع الموردين، الوسطاء والموزعين، والزبائن. تم توزيع 120 استبانة، وتم تحليل 57 منها. أظهرت النتائج أن درجة تطبيق سلاسل الإمداد كانت متوسطة، في حين كان تطبيق المتغيرات الثلاثة عاليًا. كما تبين أن ممارسات سلاسل الإمداد تسهم في تحقيق قيمة اقتصادية مضافة، زيادة الأرباح، وتقليل تكاليف التسويق. أكدت نتائج تحليل الانحدار وجود تأثير معنوي لهذه العوامل على أداء الشركات. أوصت الدراسة بتحسين ممارسات سلاسل الإمداد لتحقيق أداء أكثر كفاءة.</w:t>
      </w:r>
    </w:p>
    <w:p w14:paraId="7849EA10" w14:textId="77777777" w:rsidR="003E7766" w:rsidRDefault="003E7766" w:rsidP="003E7766">
      <w:pPr>
        <w:rPr>
          <w:rtl/>
        </w:rPr>
      </w:pPr>
      <w:r w:rsidRPr="00E46839">
        <w:rPr>
          <w:rFonts w:hint="cs"/>
          <w:b/>
          <w:bCs/>
          <w:rtl/>
        </w:rPr>
        <w:t xml:space="preserve">دراسة </w:t>
      </w:r>
      <w:sdt>
        <w:sdtPr>
          <w:rPr>
            <w:rFonts w:hint="cs"/>
            <w:b/>
            <w:bCs/>
            <w:rtl/>
          </w:rPr>
          <w:id w:val="-1164318393"/>
          <w:citation/>
        </w:sdtPr>
        <w:sdtContent>
          <w:r w:rsidRPr="00E46839">
            <w:rPr>
              <w:b/>
              <w:bCs/>
              <w:rtl/>
            </w:rPr>
            <w:fldChar w:fldCharType="begin"/>
          </w:r>
          <w:r w:rsidRPr="00E46839">
            <w:rPr>
              <w:b/>
              <w:bCs/>
            </w:rPr>
            <w:instrText xml:space="preserve"> CITATION Qia17 \l 1033 </w:instrText>
          </w:r>
          <w:r w:rsidRPr="00E46839">
            <w:rPr>
              <w:b/>
              <w:bCs/>
              <w:rtl/>
            </w:rPr>
            <w:fldChar w:fldCharType="separate"/>
          </w:r>
          <w:r w:rsidRPr="00E46839">
            <w:rPr>
              <w:b/>
              <w:bCs/>
              <w:noProof/>
            </w:rPr>
            <w:t>(Qianqian, 2017)</w:t>
          </w:r>
          <w:r w:rsidRPr="00E46839">
            <w:rPr>
              <w:b/>
              <w:bCs/>
              <w:rtl/>
            </w:rPr>
            <w:fldChar w:fldCharType="end"/>
          </w:r>
        </w:sdtContent>
      </w:sdt>
      <w:r>
        <w:rPr>
          <w:rFonts w:hint="cs"/>
          <w:rtl/>
        </w:rPr>
        <w:t xml:space="preserve">  </w:t>
      </w:r>
    </w:p>
    <w:p w14:paraId="46A56E4F" w14:textId="77777777" w:rsidR="003E7766" w:rsidRDefault="003E7766" w:rsidP="003E7766">
      <w:r w:rsidRPr="00A77F27">
        <w:rPr>
          <w:rtl/>
        </w:rPr>
        <w:t xml:space="preserve">تناولت استراتيجيات تحسين تعارضات الواجهة في سلاسل التوريد لمشاريع البناء المعقدة، حيث تميزت هذه المشاريع بتعدد التخصصات، والعلاقات القصيرة الأجل، وتجزئة إجراءات التسليم. ناقشت </w:t>
      </w:r>
      <w:r w:rsidRPr="00A77F27">
        <w:rPr>
          <w:rtl/>
        </w:rPr>
        <w:lastRenderedPageBreak/>
        <w:t>الدراسة تأثير تعارضات الواجهة على فعالية المشروع، واقترحت استراتيجيات لتحسينها عبر إعادة تخصيص مسؤوليات الواجهة بين المقاولين، وتحسين إجراءات الشراء كحل أساسي. كما ناقشت إمكانية استخدام النهج القائم على (</w:t>
      </w:r>
      <w:r w:rsidRPr="00A77F27">
        <w:t>IPD</w:t>
      </w:r>
      <w:r w:rsidRPr="00A77F27">
        <w:rPr>
          <w:rtl/>
        </w:rPr>
        <w:t>) لتحقيق إنجاز متكامل للمشاريع والقضاء على تعارضات الواجهة، مما يدمج سلسلة التوريد المعقدة ويقلل مخاطر التأخير وتجاوز التكاليف.</w:t>
      </w:r>
    </w:p>
    <w:p w14:paraId="5385A856" w14:textId="77777777" w:rsidR="003E7766" w:rsidRDefault="003E7766" w:rsidP="003E7766">
      <w:pPr>
        <w:rPr>
          <w:rtl/>
        </w:rPr>
      </w:pPr>
      <w:r>
        <w:rPr>
          <w:rFonts w:hint="cs"/>
          <w:rtl/>
        </w:rPr>
        <w:t xml:space="preserve"> </w:t>
      </w:r>
      <w:r w:rsidRPr="00E46839">
        <w:rPr>
          <w:rFonts w:hint="cs"/>
          <w:b/>
          <w:bCs/>
          <w:rtl/>
        </w:rPr>
        <w:t xml:space="preserve">دراسة </w:t>
      </w:r>
      <w:sdt>
        <w:sdtPr>
          <w:rPr>
            <w:rFonts w:hint="cs"/>
            <w:b/>
            <w:bCs/>
            <w:rtl/>
          </w:rPr>
          <w:id w:val="-451855710"/>
          <w:citation/>
        </w:sdtPr>
        <w:sdtContent>
          <w:r w:rsidRPr="00E46839">
            <w:rPr>
              <w:b/>
              <w:bCs/>
              <w:rtl/>
            </w:rPr>
            <w:fldChar w:fldCharType="begin"/>
          </w:r>
          <w:r w:rsidRPr="00E46839">
            <w:rPr>
              <w:b/>
              <w:bCs/>
              <w:rtl/>
            </w:rPr>
            <w:instrText xml:space="preserve"> </w:instrText>
          </w:r>
          <w:r w:rsidRPr="00E46839">
            <w:rPr>
              <w:rFonts w:hint="cs"/>
              <w:b/>
              <w:bCs/>
            </w:rPr>
            <w:instrText>CITATION</w:instrText>
          </w:r>
          <w:r w:rsidRPr="00E46839">
            <w:rPr>
              <w:rFonts w:hint="cs"/>
              <w:b/>
              <w:bCs/>
              <w:rtl/>
            </w:rPr>
            <w:instrText xml:space="preserve"> عوا24 \</w:instrText>
          </w:r>
          <w:r w:rsidRPr="00E46839">
            <w:rPr>
              <w:rFonts w:hint="cs"/>
              <w:b/>
              <w:bCs/>
            </w:rPr>
            <w:instrText>l 1025</w:instrText>
          </w:r>
          <w:r w:rsidRPr="00E46839">
            <w:rPr>
              <w:b/>
              <w:bCs/>
              <w:rtl/>
            </w:rPr>
            <w:instrText xml:space="preserve"> </w:instrText>
          </w:r>
          <w:r w:rsidRPr="00E46839">
            <w:rPr>
              <w:b/>
              <w:bCs/>
              <w:rtl/>
            </w:rPr>
            <w:fldChar w:fldCharType="separate"/>
          </w:r>
          <w:r w:rsidRPr="00E46839">
            <w:rPr>
              <w:rFonts w:hint="cs"/>
              <w:b/>
              <w:bCs/>
              <w:noProof/>
              <w:rtl/>
            </w:rPr>
            <w:t>(عواد و منصور، 2024)</w:t>
          </w:r>
          <w:r w:rsidRPr="00E46839">
            <w:rPr>
              <w:b/>
              <w:bCs/>
              <w:rtl/>
            </w:rPr>
            <w:fldChar w:fldCharType="end"/>
          </w:r>
        </w:sdtContent>
      </w:sdt>
      <w:r>
        <w:rPr>
          <w:rFonts w:hint="cs"/>
          <w:rtl/>
        </w:rPr>
        <w:t xml:space="preserve"> </w:t>
      </w:r>
    </w:p>
    <w:p w14:paraId="4997CAB3" w14:textId="77777777" w:rsidR="003E7766" w:rsidRDefault="003E7766" w:rsidP="003E7766">
      <w:r w:rsidRPr="00A77F27">
        <w:rPr>
          <w:rtl/>
        </w:rPr>
        <w:t>استعرضت تأثير سلسلة التوريد المادية على الإنتاجية في مشاريع بناء الطرق، حيث تشكل المواد جزءًا كبيرًا من الميزانية الإجمالية. أشارت الدراسة إلى أن نقص المواد يؤدي إلى فقدان الإنتاجية، بسبب ضعف التواصل والتنسيق. طورت الدراسة إطار عمل لسلسلة توريد المواد (</w:t>
      </w:r>
      <w:r w:rsidRPr="00A77F27">
        <w:t>MSC</w:t>
      </w:r>
      <w:r w:rsidRPr="00A77F27">
        <w:rPr>
          <w:rtl/>
        </w:rPr>
        <w:t>) لتعزيز كفاءة الإمدادات وضمان تسليمها في الوقت المناسب. تم تصميم استبيان لتقييم الممارسات الحالية وتحديد العقبات الرئيسية، ثم تم تقييم الإطار من قبل خبراء بناء الطرق. أظهرت النتائج أن الإطار يعزز تبادل المعلومات، ويحسن جودة المشروع، ويسهم في حل المشكلات قبل حدوثها.</w:t>
      </w:r>
    </w:p>
    <w:p w14:paraId="5F481E9A" w14:textId="77777777" w:rsidR="003E7766" w:rsidRPr="006A79E4" w:rsidRDefault="003E7766" w:rsidP="003E7766">
      <w:r w:rsidRPr="00E46839">
        <w:rPr>
          <w:rFonts w:hint="cs"/>
          <w:b/>
          <w:bCs/>
          <w:rtl/>
        </w:rPr>
        <w:t>دراسة</w:t>
      </w:r>
      <w:sdt>
        <w:sdtPr>
          <w:rPr>
            <w:rFonts w:hint="cs"/>
            <w:b/>
            <w:bCs/>
            <w:rtl/>
          </w:rPr>
          <w:id w:val="-1529176438"/>
          <w:citation/>
        </w:sdtPr>
        <w:sdtContent>
          <w:r w:rsidRPr="00E46839">
            <w:rPr>
              <w:b/>
              <w:bCs/>
              <w:rtl/>
            </w:rPr>
            <w:fldChar w:fldCharType="begin"/>
          </w:r>
          <w:r w:rsidRPr="00E46839">
            <w:rPr>
              <w:b/>
              <w:bCs/>
              <w:rtl/>
            </w:rPr>
            <w:instrText xml:space="preserve"> </w:instrText>
          </w:r>
          <w:r w:rsidRPr="00E46839">
            <w:rPr>
              <w:rFonts w:hint="cs"/>
              <w:b/>
              <w:bCs/>
            </w:rPr>
            <w:instrText>CITATION</w:instrText>
          </w:r>
          <w:r w:rsidRPr="00E46839">
            <w:rPr>
              <w:rFonts w:hint="cs"/>
              <w:b/>
              <w:bCs/>
              <w:rtl/>
            </w:rPr>
            <w:instrText xml:space="preserve"> </w:instrText>
          </w:r>
          <w:r w:rsidRPr="00E46839">
            <w:rPr>
              <w:rFonts w:hint="cs"/>
              <w:b/>
              <w:bCs/>
            </w:rPr>
            <w:instrText>Mah16 \l 1025</w:instrText>
          </w:r>
          <w:r w:rsidRPr="00E46839">
            <w:rPr>
              <w:b/>
              <w:bCs/>
              <w:rtl/>
            </w:rPr>
            <w:instrText xml:space="preserve"> </w:instrText>
          </w:r>
          <w:r w:rsidRPr="00E46839">
            <w:rPr>
              <w:b/>
              <w:bCs/>
              <w:rtl/>
            </w:rPr>
            <w:fldChar w:fldCharType="separate"/>
          </w:r>
          <w:r w:rsidRPr="00E46839">
            <w:rPr>
              <w:b/>
              <w:bCs/>
              <w:noProof/>
              <w:rtl/>
            </w:rPr>
            <w:t xml:space="preserve"> </w:t>
          </w:r>
          <w:r w:rsidRPr="00E46839">
            <w:rPr>
              <w:rFonts w:hint="cs"/>
              <w:b/>
              <w:bCs/>
              <w:noProof/>
              <w:rtl/>
            </w:rPr>
            <w:t>(</w:t>
          </w:r>
          <w:r w:rsidRPr="00E46839">
            <w:rPr>
              <w:rFonts w:hint="cs"/>
              <w:b/>
              <w:bCs/>
              <w:noProof/>
            </w:rPr>
            <w:t>Mahdani</w:t>
          </w:r>
          <w:r w:rsidRPr="00E46839">
            <w:rPr>
              <w:rFonts w:hint="cs"/>
              <w:b/>
              <w:bCs/>
              <w:noProof/>
              <w:rtl/>
            </w:rPr>
            <w:t>، 2016)</w:t>
          </w:r>
          <w:r w:rsidRPr="00E46839">
            <w:rPr>
              <w:b/>
              <w:bCs/>
              <w:rtl/>
            </w:rPr>
            <w:fldChar w:fldCharType="end"/>
          </w:r>
        </w:sdtContent>
      </w:sdt>
      <w:r>
        <w:rPr>
          <w:rFonts w:hint="cs"/>
          <w:rtl/>
        </w:rPr>
        <w:t xml:space="preserve"> </w:t>
      </w:r>
      <w:r w:rsidRPr="006A79E4">
        <w:rPr>
          <w:rtl/>
        </w:rPr>
        <w:t>تناولت جدولة الموردين والأنشطة في سلاسل توريد الإنشاءات الخضراء تحت حالة عدم اليقين، حيث تمثل المواد جزءًا كبيرًا من تكاليف المشروع. ركزت الدراسة على تحسين إدارة المواد من خلال نموذج رياضي للبرمجة الخطية ثنائية الهدف، بهدف تقليل التأخير والتكاليف اللوجستية. تم التحقيق في التوازن بين اختيار الموردين وتخطيط المشاريع في ظل ظروف اقتصادية متباينة. أظهرت النتائج أن تطبيق نموذج متكامل يحد من التكاليف البيئية والتشغيلية، ويحقق إدارة فعالة للموا</w:t>
      </w:r>
      <w:r>
        <w:rPr>
          <w:rFonts w:hint="cs"/>
          <w:rtl/>
        </w:rPr>
        <w:t xml:space="preserve">رد في هونغ كونغ. </w:t>
      </w:r>
    </w:p>
    <w:p w14:paraId="6CCAD129" w14:textId="77777777" w:rsidR="003E7766" w:rsidRPr="00C15AB0" w:rsidRDefault="003E7766" w:rsidP="003E7766">
      <w:sdt>
        <w:sdtPr>
          <w:rPr>
            <w:rFonts w:hint="cs"/>
            <w:b/>
            <w:bCs/>
            <w:rtl/>
          </w:rPr>
          <w:id w:val="-1553068526"/>
          <w:citation/>
        </w:sdtPr>
        <w:sdtContent>
          <w:r w:rsidRPr="00A45024">
            <w:rPr>
              <w:b/>
              <w:bCs/>
              <w:rtl/>
            </w:rPr>
            <w:fldChar w:fldCharType="begin"/>
          </w:r>
          <w:r w:rsidRPr="00A45024">
            <w:rPr>
              <w:b/>
              <w:bCs/>
              <w:rtl/>
            </w:rPr>
            <w:instrText xml:space="preserve"> </w:instrText>
          </w:r>
          <w:r w:rsidRPr="00A45024">
            <w:rPr>
              <w:rFonts w:hint="cs"/>
              <w:b/>
              <w:bCs/>
            </w:rPr>
            <w:instrText>CITATION</w:instrText>
          </w:r>
          <w:r w:rsidRPr="00A45024">
            <w:rPr>
              <w:rFonts w:hint="cs"/>
              <w:b/>
              <w:bCs/>
              <w:rtl/>
            </w:rPr>
            <w:instrText xml:space="preserve"> حسي21 \</w:instrText>
          </w:r>
          <w:r w:rsidRPr="00A45024">
            <w:rPr>
              <w:rFonts w:hint="cs"/>
              <w:b/>
              <w:bCs/>
            </w:rPr>
            <w:instrText>l 1025</w:instrText>
          </w:r>
          <w:r w:rsidRPr="00A45024">
            <w:rPr>
              <w:b/>
              <w:bCs/>
              <w:rtl/>
            </w:rPr>
            <w:instrText xml:space="preserve"> </w:instrText>
          </w:r>
          <w:r w:rsidRPr="00A45024">
            <w:rPr>
              <w:b/>
              <w:bCs/>
              <w:rtl/>
            </w:rPr>
            <w:fldChar w:fldCharType="separate"/>
          </w:r>
          <w:r w:rsidRPr="00A45024">
            <w:rPr>
              <w:b/>
              <w:bCs/>
              <w:noProof/>
              <w:rtl/>
            </w:rPr>
            <w:t xml:space="preserve"> </w:t>
          </w:r>
          <w:r w:rsidRPr="00A45024">
            <w:rPr>
              <w:rFonts w:hint="cs"/>
              <w:b/>
              <w:bCs/>
              <w:noProof/>
              <w:rtl/>
            </w:rPr>
            <w:t>(حسيني و نوري، 2021)</w:t>
          </w:r>
          <w:r w:rsidRPr="00A45024">
            <w:rPr>
              <w:b/>
              <w:bCs/>
              <w:rtl/>
            </w:rPr>
            <w:fldChar w:fldCharType="end"/>
          </w:r>
        </w:sdtContent>
      </w:sdt>
      <w:r>
        <w:rPr>
          <w:rFonts w:hint="cs"/>
          <w:rtl/>
        </w:rPr>
        <w:t xml:space="preserve"> </w:t>
      </w:r>
      <w:r w:rsidRPr="007B3506">
        <w:rPr>
          <w:rtl/>
        </w:rPr>
        <w:t>تناولت الدراسة إدارة سلسلة توريد البناء الأخضر باستخدام نموذج رياضي ثنائي الهدف، حيث ركزت على تقليل التأخير في المشاريع، وخفض التكاليف اللوجستية، وتقليل الانبعاثات البيئية. كما ناقشت التوازن بين اختيار الموردين، واختيار نوع الأسطول، وتخطيط وقت المشروع، مع الأخذ في الاعتبار البيئة غير المؤكدة من خلال ثلاثة سيناريوهات اقتصادية (متفائلة، طبيعية، متشائمة).</w:t>
      </w:r>
    </w:p>
    <w:p w14:paraId="3BC6FC38" w14:textId="77777777" w:rsidR="003E7766" w:rsidRDefault="003E7766" w:rsidP="003E7766">
      <w:pPr>
        <w:rPr>
          <w:rtl/>
          <w:lang w:val="en"/>
        </w:rPr>
      </w:pPr>
      <w:r w:rsidRPr="00303028">
        <w:rPr>
          <w:rFonts w:hint="cs"/>
          <w:b/>
          <w:bCs/>
          <w:rtl/>
          <w:lang w:val="en"/>
        </w:rPr>
        <w:t xml:space="preserve"> دراسة </w:t>
      </w:r>
      <w:sdt>
        <w:sdtPr>
          <w:rPr>
            <w:rFonts w:hint="cs"/>
            <w:b/>
            <w:bCs/>
            <w:rtl/>
            <w:lang w:val="en"/>
          </w:rPr>
          <w:id w:val="1492829078"/>
          <w:citation/>
        </w:sdtPr>
        <w:sdtContent>
          <w:r w:rsidRPr="00303028">
            <w:rPr>
              <w:b/>
              <w:bCs/>
              <w:rtl/>
              <w:lang w:val="en"/>
            </w:rPr>
            <w:fldChar w:fldCharType="begin"/>
          </w:r>
          <w:r w:rsidRPr="00303028">
            <w:rPr>
              <w:b/>
              <w:bCs/>
              <w:rtl/>
              <w:lang w:val="en"/>
            </w:rPr>
            <w:instrText xml:space="preserve"> </w:instrText>
          </w:r>
          <w:r w:rsidRPr="00303028">
            <w:rPr>
              <w:rFonts w:hint="cs"/>
              <w:b/>
              <w:bCs/>
              <w:lang w:val="en"/>
            </w:rPr>
            <w:instrText>CITATION</w:instrText>
          </w:r>
          <w:r w:rsidRPr="00303028">
            <w:rPr>
              <w:rFonts w:hint="cs"/>
              <w:b/>
              <w:bCs/>
              <w:rtl/>
              <w:lang w:val="en"/>
            </w:rPr>
            <w:instrText xml:space="preserve"> لوه20 \</w:instrText>
          </w:r>
          <w:r w:rsidRPr="00303028">
            <w:rPr>
              <w:rFonts w:hint="cs"/>
              <w:b/>
              <w:bCs/>
              <w:lang w:val="en"/>
            </w:rPr>
            <w:instrText>l 1025</w:instrText>
          </w:r>
          <w:r w:rsidRPr="00303028">
            <w:rPr>
              <w:b/>
              <w:bCs/>
              <w:rtl/>
              <w:lang w:val="en"/>
            </w:rPr>
            <w:instrText xml:space="preserve"> </w:instrText>
          </w:r>
          <w:r w:rsidRPr="00303028">
            <w:rPr>
              <w:b/>
              <w:bCs/>
              <w:rtl/>
              <w:lang w:val="en"/>
            </w:rPr>
            <w:fldChar w:fldCharType="separate"/>
          </w:r>
          <w:r w:rsidRPr="00303028">
            <w:rPr>
              <w:rFonts w:hint="cs"/>
              <w:b/>
              <w:bCs/>
              <w:noProof/>
              <w:rtl/>
              <w:lang w:val="en"/>
            </w:rPr>
            <w:t>(لوه و جين، 2020)</w:t>
          </w:r>
          <w:r w:rsidRPr="00303028">
            <w:rPr>
              <w:b/>
              <w:bCs/>
              <w:rtl/>
              <w:lang w:val="en"/>
            </w:rPr>
            <w:fldChar w:fldCharType="end"/>
          </w:r>
        </w:sdtContent>
      </w:sdt>
      <w:r w:rsidRPr="00303028">
        <w:rPr>
          <w:rFonts w:hint="cs"/>
          <w:rtl/>
          <w:lang w:val="en"/>
        </w:rPr>
        <w:t xml:space="preserve"> </w:t>
      </w:r>
    </w:p>
    <w:p w14:paraId="5BC6C097" w14:textId="77777777" w:rsidR="003E7766" w:rsidRPr="002A5218" w:rsidRDefault="003E7766" w:rsidP="003E7766">
      <w:r w:rsidRPr="00303028">
        <w:rPr>
          <w:rtl/>
          <w:lang w:val="en"/>
        </w:rPr>
        <w:t>بحثت في إدارة سلسلة التوريد لمشاريع البناء الجاهزة (</w:t>
      </w:r>
      <w:r w:rsidRPr="00303028">
        <w:rPr>
          <w:lang w:val="en"/>
        </w:rPr>
        <w:t>PBP</w:t>
      </w:r>
      <w:r w:rsidRPr="00303028">
        <w:rPr>
          <w:rtl/>
          <w:lang w:val="en"/>
        </w:rPr>
        <w:t>) في هونغ كونغ، حيث تؤدي الإدارة غير الفعالة إلى تجاوز التكاليف وتأخيرات الجدولة. تم استخدام تقنيات جمع البيانات الآلية لتحليل الإنتاج والنقل والتجميع. أظهرت النتائج أن التخطيط غير الكافي للموارد، والتأخير في التجميع، والإنتاج الزائد، والمخزون المفرط، تسهم في عدم الكفاءة. أوصت الدراسة بضرورة تحسين إدارة سلسلة التوريد عبر تطبيق تقنيات ذكية لتحديد الاحتياجات وتحسين التخطيط والتنفيذ.</w:t>
      </w:r>
    </w:p>
    <w:p w14:paraId="72D74F4C" w14:textId="77777777" w:rsidR="003E7766" w:rsidRDefault="003E7766" w:rsidP="003E7766">
      <w:pPr>
        <w:rPr>
          <w:rtl/>
        </w:rPr>
      </w:pPr>
      <w:r w:rsidRPr="00303028">
        <w:rPr>
          <w:rFonts w:hint="cs"/>
          <w:b/>
          <w:bCs/>
          <w:rtl/>
        </w:rPr>
        <w:lastRenderedPageBreak/>
        <w:t xml:space="preserve">دراسة </w:t>
      </w:r>
      <w:sdt>
        <w:sdtPr>
          <w:rPr>
            <w:rFonts w:hint="cs"/>
            <w:b/>
            <w:bCs/>
            <w:rtl/>
          </w:rPr>
          <w:id w:val="1518885009"/>
          <w:citation/>
        </w:sdtPr>
        <w:sdtContent>
          <w:r w:rsidRPr="00303028">
            <w:rPr>
              <w:b/>
              <w:bCs/>
              <w:rtl/>
            </w:rPr>
            <w:fldChar w:fldCharType="begin"/>
          </w:r>
          <w:r w:rsidRPr="00303028">
            <w:rPr>
              <w:b/>
              <w:bCs/>
              <w:rtl/>
            </w:rPr>
            <w:instrText xml:space="preserve"> </w:instrText>
          </w:r>
          <w:r w:rsidRPr="00303028">
            <w:rPr>
              <w:rFonts w:hint="cs"/>
              <w:b/>
              <w:bCs/>
            </w:rPr>
            <w:instrText>CITATION</w:instrText>
          </w:r>
          <w:r w:rsidRPr="00303028">
            <w:rPr>
              <w:rFonts w:hint="cs"/>
              <w:b/>
              <w:bCs/>
              <w:rtl/>
            </w:rPr>
            <w:instrText xml:space="preserve"> الح12 \</w:instrText>
          </w:r>
          <w:r w:rsidRPr="00303028">
            <w:rPr>
              <w:rFonts w:hint="cs"/>
              <w:b/>
              <w:bCs/>
            </w:rPr>
            <w:instrText>l 1025</w:instrText>
          </w:r>
          <w:r w:rsidRPr="00303028">
            <w:rPr>
              <w:b/>
              <w:bCs/>
              <w:rtl/>
            </w:rPr>
            <w:instrText xml:space="preserve"> </w:instrText>
          </w:r>
          <w:r w:rsidRPr="00303028">
            <w:rPr>
              <w:b/>
              <w:bCs/>
              <w:rtl/>
            </w:rPr>
            <w:fldChar w:fldCharType="separate"/>
          </w:r>
          <w:r w:rsidRPr="00303028">
            <w:rPr>
              <w:rFonts w:hint="cs"/>
              <w:b/>
              <w:bCs/>
              <w:noProof/>
              <w:rtl/>
            </w:rPr>
            <w:t>(الحصيف، 2012)</w:t>
          </w:r>
          <w:r w:rsidRPr="00303028">
            <w:rPr>
              <w:b/>
              <w:bCs/>
              <w:rtl/>
            </w:rPr>
            <w:fldChar w:fldCharType="end"/>
          </w:r>
        </w:sdtContent>
      </w:sdt>
      <w:r>
        <w:rPr>
          <w:rFonts w:hint="cs"/>
          <w:rtl/>
        </w:rPr>
        <w:t xml:space="preserve"> </w:t>
      </w:r>
    </w:p>
    <w:p w14:paraId="490A0CC5" w14:textId="77777777" w:rsidR="003E7766" w:rsidRDefault="003E7766" w:rsidP="003E7766">
      <w:r w:rsidRPr="002A5218">
        <w:rPr>
          <w:rtl/>
        </w:rPr>
        <w:t>ركزت الدراسة على نجاح تطبيق إدارة سلسلة الإمداد في المنظمات الحكومية السعودية وعلاقتها برضا المستفيدين. أظهرت النتائج وجود علاقة إيجابية بين رضا المستفيد ودعم الإدارة العليا، ووضوح الاستراتيجية، وحسن اختيار النظام، ومشاركة المستفيدين. وأوصت الدراسة بالإعداد الجيد والتخطيط الاستراتيجي قبل التطبيق، إضافةً إلى تبادل الخبرات بين الجهات الحكومية.</w:t>
      </w:r>
    </w:p>
    <w:p w14:paraId="2198CCA4" w14:textId="77777777" w:rsidR="003E7766" w:rsidRDefault="003E7766" w:rsidP="003E7766">
      <w:pPr>
        <w:rPr>
          <w:rtl/>
        </w:rPr>
      </w:pPr>
      <w:r w:rsidRPr="00303028">
        <w:rPr>
          <w:rFonts w:hint="cs"/>
          <w:b/>
          <w:bCs/>
          <w:rtl/>
        </w:rPr>
        <w:t xml:space="preserve">دراسة </w:t>
      </w:r>
      <w:sdt>
        <w:sdtPr>
          <w:rPr>
            <w:rFonts w:hint="cs"/>
            <w:b/>
            <w:bCs/>
            <w:rtl/>
          </w:rPr>
          <w:id w:val="-814252528"/>
          <w:citation/>
        </w:sdtPr>
        <w:sdtContent>
          <w:r w:rsidRPr="00303028">
            <w:rPr>
              <w:b/>
              <w:bCs/>
              <w:rtl/>
            </w:rPr>
            <w:fldChar w:fldCharType="begin"/>
          </w:r>
          <w:r w:rsidRPr="00303028">
            <w:rPr>
              <w:b/>
              <w:bCs/>
              <w:rtl/>
            </w:rPr>
            <w:instrText xml:space="preserve"> </w:instrText>
          </w:r>
          <w:r w:rsidRPr="00303028">
            <w:rPr>
              <w:rFonts w:hint="cs"/>
              <w:b/>
              <w:bCs/>
            </w:rPr>
            <w:instrText>CITATION</w:instrText>
          </w:r>
          <w:r w:rsidRPr="00303028">
            <w:rPr>
              <w:rFonts w:hint="cs"/>
              <w:b/>
              <w:bCs/>
              <w:rtl/>
            </w:rPr>
            <w:instrText xml:space="preserve"> ترب20 \</w:instrText>
          </w:r>
          <w:r w:rsidRPr="00303028">
            <w:rPr>
              <w:rFonts w:hint="cs"/>
              <w:b/>
              <w:bCs/>
            </w:rPr>
            <w:instrText>l 1025</w:instrText>
          </w:r>
          <w:r w:rsidRPr="00303028">
            <w:rPr>
              <w:b/>
              <w:bCs/>
              <w:rtl/>
            </w:rPr>
            <w:instrText xml:space="preserve"> </w:instrText>
          </w:r>
          <w:r w:rsidRPr="00303028">
            <w:rPr>
              <w:b/>
              <w:bCs/>
              <w:rtl/>
            </w:rPr>
            <w:fldChar w:fldCharType="separate"/>
          </w:r>
          <w:r w:rsidRPr="00303028">
            <w:rPr>
              <w:rFonts w:hint="cs"/>
              <w:b/>
              <w:bCs/>
              <w:noProof/>
              <w:rtl/>
            </w:rPr>
            <w:t>(تربش و بو حاجب، 2020)</w:t>
          </w:r>
          <w:r w:rsidRPr="00303028">
            <w:rPr>
              <w:b/>
              <w:bCs/>
              <w:rtl/>
            </w:rPr>
            <w:fldChar w:fldCharType="end"/>
          </w:r>
        </w:sdtContent>
      </w:sdt>
      <w:r>
        <w:rPr>
          <w:rFonts w:hint="cs"/>
          <w:rtl/>
        </w:rPr>
        <w:t xml:space="preserve"> </w:t>
      </w:r>
    </w:p>
    <w:p w14:paraId="7DEF78B4" w14:textId="77777777" w:rsidR="003E7766" w:rsidRDefault="003E7766" w:rsidP="003E7766">
      <w:r w:rsidRPr="00B63929">
        <w:rPr>
          <w:rtl/>
        </w:rPr>
        <w:t>استهدفت الدراسة قياس أثر إدارة سلسلة الإمداد على أداء مؤسسة حليب النجاح – مغنية. تم اقتراح نموذج يحدد العلاقة بين النشاط الإمدادي ومستوى الأداء، حيث أظهرت النتائج أن مكونات النشاط الإمدادي تؤثر بشكل كبير على أداء المؤسسة، وكان الأثر الأكبر لتسيير الطلبيات، ثم نشاط المناولة، ثم التعبئة والتغليف، وأخيرًا التخزين.</w:t>
      </w:r>
    </w:p>
    <w:p w14:paraId="66F69C61" w14:textId="77777777" w:rsidR="003E7766" w:rsidRDefault="003E7766" w:rsidP="003E7766">
      <w:pPr>
        <w:rPr>
          <w:rtl/>
        </w:rPr>
      </w:pPr>
      <w:r w:rsidRPr="00303028">
        <w:rPr>
          <w:rFonts w:hint="cs"/>
          <w:b/>
          <w:bCs/>
          <w:rtl/>
        </w:rPr>
        <w:t>دراسة الهاشم (2018)</w:t>
      </w:r>
      <w:r>
        <w:rPr>
          <w:rFonts w:hint="cs"/>
          <w:rtl/>
        </w:rPr>
        <w:t xml:space="preserve"> </w:t>
      </w:r>
    </w:p>
    <w:p w14:paraId="1DDA3358" w14:textId="77777777" w:rsidR="003E7766" w:rsidRPr="00CB74D8" w:rsidRDefault="003E7766" w:rsidP="003E7766">
      <w:r w:rsidRPr="00CB74D8">
        <w:rPr>
          <w:rtl/>
        </w:rPr>
        <w:t>قامت الدراسة بتحليل العوائق التي تعيق إدارة سلسلة التوريد في المملكة العربية السعودية. استخدمت الدراسة نهجًا بحثيًا مختلطًا، حيث تم جمع البيانات من خلال الاستطلاعات والمقابلات. أكدت النتائج أن العوائق الرئيسية تشمل الثقافة، الهيكل التنظيمي، مشاركة المعلومات، وممارسات الشراء، بالإضافة إلى السياسات واللوائح التي تم تحديدها كعقبات إضافية تؤثر على كفاءة إدارة سلسلة التوريد.</w:t>
      </w:r>
    </w:p>
    <w:p w14:paraId="56F08558" w14:textId="77777777" w:rsidR="003E7766" w:rsidRPr="006C0D27" w:rsidRDefault="003E7766" w:rsidP="003E7766">
      <w:pPr>
        <w:ind w:left="284" w:firstLine="0"/>
      </w:pPr>
      <w:r w:rsidRPr="00CB74D8">
        <w:rPr>
          <w:b/>
          <w:bCs/>
          <w:rtl/>
        </w:rPr>
        <w:t>ال</w:t>
      </w:r>
      <w:r>
        <w:rPr>
          <w:rFonts w:hint="cs"/>
          <w:b/>
          <w:bCs/>
          <w:rtl/>
        </w:rPr>
        <w:t>تعقيب</w:t>
      </w:r>
      <w:r w:rsidRPr="00CB74D8">
        <w:rPr>
          <w:b/>
          <w:bCs/>
          <w:rtl/>
        </w:rPr>
        <w:t xml:space="preserve"> على الدراسات السابقة وأوجه التشابه والاختلاف بينها وبين الدراسة الحالية</w:t>
      </w:r>
      <w:r w:rsidRPr="00CB74D8">
        <w:rPr>
          <w:b/>
          <w:bCs/>
        </w:rPr>
        <w:t>:</w:t>
      </w:r>
    </w:p>
    <w:p w14:paraId="64385AA8" w14:textId="77777777" w:rsidR="003E7766" w:rsidRPr="006C0D27" w:rsidRDefault="003E7766" w:rsidP="003E7766">
      <w:r w:rsidRPr="006C0D27">
        <w:rPr>
          <w:rtl/>
        </w:rPr>
        <w:t>تتناول الدراسات السابقة مواضيع متعددة تتعلق بإدارة سلسلة الإمداد وإدارة الموارد في المشاريع، حيث ركز بعضها على تأثير تطبيق مبادئ إدارة سلسلة الإمداد على تحسين الأداء التنظيمي، بينما تناولت دراسات أخرى دور التخطيط الاستراتيجي وإدارة المخاطر في تحسين كفاءة إدارة المشاريع. هذه الدراسات تلتقي مع الدراسة الحالية في الاهتمام بمفاهيم إدارة سلسلة الإمداد وتأثيرها على كفاءة المشاريع، مما يعزز أهمية الموضوع ويدعم الحاجة إلى مزيد من البحث في هذا المجال</w:t>
      </w:r>
      <w:r w:rsidRPr="006C0D27">
        <w:t>.</w:t>
      </w:r>
    </w:p>
    <w:p w14:paraId="60FAC921" w14:textId="77777777" w:rsidR="003E7766" w:rsidRPr="006C0D27" w:rsidRDefault="003E7766" w:rsidP="003E7766">
      <w:r w:rsidRPr="006C0D27">
        <w:rPr>
          <w:b/>
          <w:bCs/>
          <w:rtl/>
        </w:rPr>
        <w:t>أوجه التشابه</w:t>
      </w:r>
      <w:r w:rsidRPr="006C0D27">
        <w:rPr>
          <w:b/>
          <w:bCs/>
        </w:rPr>
        <w:t>:</w:t>
      </w:r>
    </w:p>
    <w:p w14:paraId="1002D8A0" w14:textId="77777777" w:rsidR="003E7766" w:rsidRPr="006C0D27" w:rsidRDefault="003E7766" w:rsidP="003E7766">
      <w:pPr>
        <w:numPr>
          <w:ilvl w:val="0"/>
          <w:numId w:val="5"/>
        </w:numPr>
      </w:pPr>
      <w:r w:rsidRPr="006C0D27">
        <w:rPr>
          <w:rtl/>
        </w:rPr>
        <w:t>جميع الدراسات السابقة تتناول تحسين الأداء في المشاريع من خلال تطبيق أساليب إدارية حديثة</w:t>
      </w:r>
      <w:r w:rsidRPr="006C0D27">
        <w:t>.</w:t>
      </w:r>
    </w:p>
    <w:p w14:paraId="583D193D" w14:textId="77777777" w:rsidR="003E7766" w:rsidRPr="006C0D27" w:rsidRDefault="003E7766" w:rsidP="003E7766">
      <w:pPr>
        <w:numPr>
          <w:ilvl w:val="0"/>
          <w:numId w:val="5"/>
        </w:numPr>
      </w:pPr>
      <w:r w:rsidRPr="006C0D27">
        <w:rPr>
          <w:rtl/>
        </w:rPr>
        <w:t>تعتمد معظم الدراسات على منهجيات تحليلية ميدانية تستند إلى بيانات عملية من شركات أو مشاريع حقيقية</w:t>
      </w:r>
      <w:r w:rsidRPr="006C0D27">
        <w:t>.</w:t>
      </w:r>
    </w:p>
    <w:p w14:paraId="3AFE0BF5" w14:textId="77777777" w:rsidR="003E7766" w:rsidRPr="006C0D27" w:rsidRDefault="003E7766" w:rsidP="003E7766">
      <w:pPr>
        <w:numPr>
          <w:ilvl w:val="0"/>
          <w:numId w:val="5"/>
        </w:numPr>
      </w:pPr>
      <w:r w:rsidRPr="006C0D27">
        <w:rPr>
          <w:rtl/>
        </w:rPr>
        <w:lastRenderedPageBreak/>
        <w:t>هناك تركيز واضح على الدور الاستراتيجي لإدارة الموارد وسلسلة الإمداد في تحسين كفاءة المشاريع وتقليل التكاليف</w:t>
      </w:r>
      <w:r w:rsidRPr="006C0D27">
        <w:t>.</w:t>
      </w:r>
    </w:p>
    <w:p w14:paraId="3F1D84D4" w14:textId="77777777" w:rsidR="003E7766" w:rsidRPr="006C0D27" w:rsidRDefault="003E7766" w:rsidP="003E7766">
      <w:r w:rsidRPr="006C0D27">
        <w:rPr>
          <w:b/>
          <w:bCs/>
          <w:rtl/>
        </w:rPr>
        <w:t>أوجه الاختلاف</w:t>
      </w:r>
      <w:r w:rsidRPr="006C0D27">
        <w:rPr>
          <w:b/>
          <w:bCs/>
        </w:rPr>
        <w:t>:</w:t>
      </w:r>
    </w:p>
    <w:p w14:paraId="6A7D9626" w14:textId="77777777" w:rsidR="003E7766" w:rsidRPr="006C0D27" w:rsidRDefault="003E7766" w:rsidP="003E7766">
      <w:pPr>
        <w:numPr>
          <w:ilvl w:val="0"/>
          <w:numId w:val="6"/>
        </w:numPr>
      </w:pPr>
      <w:r w:rsidRPr="006C0D27">
        <w:rPr>
          <w:rtl/>
        </w:rPr>
        <w:t>تختلف الدراسة الحالية عن الدراسات السابقة في كونها تركز بشكل أساسي على شركة محددة (شركة الفهد للتجارة والصناعة والمقاولات)، مما يتيح فهماً أعمق لتطبيق مفاهيم إدارة سلسلة الإمداد في بيئة عمل واقعية داخل المملكة العربية السعودية</w:t>
      </w:r>
      <w:r w:rsidRPr="006C0D27">
        <w:t>.</w:t>
      </w:r>
    </w:p>
    <w:p w14:paraId="6EF6278A" w14:textId="77777777" w:rsidR="003E7766" w:rsidRPr="006C0D27" w:rsidRDefault="003E7766" w:rsidP="003E7766">
      <w:pPr>
        <w:numPr>
          <w:ilvl w:val="0"/>
          <w:numId w:val="6"/>
        </w:numPr>
      </w:pPr>
      <w:r w:rsidRPr="006C0D27">
        <w:rPr>
          <w:rtl/>
        </w:rPr>
        <w:t>تستهدف الدراسة الحالية تحسين كفاءة إدارة الموارد في سياق إدارة المشاريع، بينما ركزت بعض الدراسات السابقة على تحسين الأداء العام أو تقليل المخاطر دون تخصيص جانب الموارد بشكل رئيسي</w:t>
      </w:r>
      <w:r w:rsidRPr="006C0D27">
        <w:t>.</w:t>
      </w:r>
    </w:p>
    <w:p w14:paraId="7457BD02" w14:textId="77777777" w:rsidR="003E7766" w:rsidRPr="006C0D27" w:rsidRDefault="003E7766" w:rsidP="003E7766">
      <w:pPr>
        <w:numPr>
          <w:ilvl w:val="0"/>
          <w:numId w:val="6"/>
        </w:numPr>
      </w:pPr>
      <w:r w:rsidRPr="006C0D27">
        <w:rPr>
          <w:rtl/>
        </w:rPr>
        <w:t>تقدم الدراسة الحالية رؤية تطبيقية واضحة، حيث يتم تحليل آليات محددة داخل سلسلة الإمداد وتأثيرها المباشر على إدارة الموارد، مما يجعلها أكثر تخصصًا من بعض الدراسات العامة حول إدارة المشاريع</w:t>
      </w:r>
      <w:r w:rsidRPr="006C0D27">
        <w:t>.</w:t>
      </w:r>
    </w:p>
    <w:p w14:paraId="64FAFADF" w14:textId="77777777" w:rsidR="003E7766" w:rsidRPr="006C0D27" w:rsidRDefault="003E7766" w:rsidP="003E7766">
      <w:r w:rsidRPr="006C0D27">
        <w:rPr>
          <w:b/>
          <w:bCs/>
          <w:rtl/>
        </w:rPr>
        <w:t>تميّز الدراسة الحالية</w:t>
      </w:r>
      <w:r w:rsidRPr="006C0D27">
        <w:rPr>
          <w:b/>
          <w:bCs/>
        </w:rPr>
        <w:t>:</w:t>
      </w:r>
    </w:p>
    <w:p w14:paraId="0B7734AD" w14:textId="77777777" w:rsidR="003E7766" w:rsidRPr="006C0D27" w:rsidRDefault="003E7766" w:rsidP="003E7766">
      <w:pPr>
        <w:numPr>
          <w:ilvl w:val="0"/>
          <w:numId w:val="7"/>
        </w:numPr>
      </w:pPr>
      <w:r w:rsidRPr="006C0D27">
        <w:rPr>
          <w:rtl/>
        </w:rPr>
        <w:t>تتميز الدراسة بأنها تدرس تطبيق مفاهيم إدارة سلسلة الإمداد على شركة بعينها، مما يوفر بيانات أكثر دقة ومخرجات بحثية قابلة للتطبيق المباشر</w:t>
      </w:r>
      <w:r w:rsidRPr="006C0D27">
        <w:t>.</w:t>
      </w:r>
    </w:p>
    <w:p w14:paraId="772C8764" w14:textId="77777777" w:rsidR="003E7766" w:rsidRPr="006C0D27" w:rsidRDefault="003E7766" w:rsidP="003E7766">
      <w:pPr>
        <w:numPr>
          <w:ilvl w:val="0"/>
          <w:numId w:val="7"/>
        </w:numPr>
      </w:pPr>
      <w:r w:rsidRPr="006C0D27">
        <w:rPr>
          <w:rtl/>
        </w:rPr>
        <w:t>تسلط الضوء على تحسين كفاءة إدارة الموارد، وهو جانب جوهري في نجاح المشاريع ولكنه لم يكن محورًا أساسيًا في كثير من الدراسات السابقة</w:t>
      </w:r>
      <w:r w:rsidRPr="006C0D27">
        <w:t>.</w:t>
      </w:r>
    </w:p>
    <w:p w14:paraId="02531087" w14:textId="77777777" w:rsidR="003E7766" w:rsidRPr="006C0D27" w:rsidRDefault="003E7766" w:rsidP="003E7766">
      <w:pPr>
        <w:numPr>
          <w:ilvl w:val="0"/>
          <w:numId w:val="7"/>
        </w:numPr>
      </w:pPr>
      <w:r w:rsidRPr="006C0D27">
        <w:rPr>
          <w:rtl/>
        </w:rPr>
        <w:t>تتماشى الدراسة مع رؤية المملكة العربية السعودية 2030 في تعزيز الكفاءة التشغيلية للمؤسسات، مما يجعل نتائجها ذات قيمة تطبيقية للممارسات الإدارية المستقبلية</w:t>
      </w:r>
      <w:r w:rsidRPr="006C0D27">
        <w:t>.</w:t>
      </w:r>
    </w:p>
    <w:p w14:paraId="47ADAEA2" w14:textId="77777777" w:rsidR="003E7766" w:rsidRDefault="003E7766" w:rsidP="003E7766">
      <w:pPr>
        <w:rPr>
          <w:rtl/>
        </w:rPr>
      </w:pPr>
    </w:p>
    <w:p w14:paraId="6D116168" w14:textId="77777777" w:rsidR="003E7766" w:rsidRDefault="003E7766" w:rsidP="003E7766">
      <w:pPr>
        <w:rPr>
          <w:rtl/>
        </w:rPr>
      </w:pPr>
    </w:p>
    <w:p w14:paraId="4ED2BA7B" w14:textId="77777777" w:rsidR="003E7766" w:rsidRDefault="003E7766" w:rsidP="003E7766">
      <w:pPr>
        <w:rPr>
          <w:rtl/>
        </w:rPr>
      </w:pPr>
    </w:p>
    <w:p w14:paraId="0548E983" w14:textId="77777777" w:rsidR="003E7766" w:rsidRPr="00700D1E" w:rsidRDefault="003E7766" w:rsidP="003E7766">
      <w:pPr>
        <w:rPr>
          <w:b/>
          <w:bCs/>
          <w:rtl/>
        </w:rPr>
      </w:pPr>
      <w:r>
        <w:rPr>
          <w:rFonts w:hint="cs"/>
          <w:b/>
          <w:bCs/>
          <w:rtl/>
        </w:rPr>
        <w:t xml:space="preserve">المبحث الثاني: </w:t>
      </w:r>
      <w:r w:rsidRPr="00700D1E">
        <w:rPr>
          <w:b/>
          <w:bCs/>
          <w:rtl/>
        </w:rPr>
        <w:t>الإطار النظري</w:t>
      </w:r>
    </w:p>
    <w:p w14:paraId="5932FE7C" w14:textId="77777777" w:rsidR="003E7766" w:rsidRPr="00700D1E" w:rsidRDefault="003E7766" w:rsidP="003E7766">
      <w:pPr>
        <w:rPr>
          <w:b/>
          <w:bCs/>
          <w:rtl/>
        </w:rPr>
      </w:pPr>
      <w:r w:rsidRPr="00700D1E">
        <w:rPr>
          <w:b/>
          <w:bCs/>
          <w:rtl/>
        </w:rPr>
        <w:t>تعريف سلسلة الإمداد وفوائد إدارة سلسلة الإمداد</w:t>
      </w:r>
    </w:p>
    <w:p w14:paraId="1459C838" w14:textId="77777777" w:rsidR="003E7766" w:rsidRPr="001D1670" w:rsidRDefault="003E7766" w:rsidP="003E7766">
      <w:pPr>
        <w:rPr>
          <w:rtl/>
        </w:rPr>
      </w:pPr>
      <w:r w:rsidRPr="001D1670">
        <w:rPr>
          <w:rtl/>
        </w:rPr>
        <w:t xml:space="preserve">تعد سلسلة الإمداد شبكة من الكيانات الاقتصادية التي تتحمل مسؤولية الأنشطة المتصلة بشراء وتصنيع وتوزيع المنتجات. تشمل هذه الشبكة الموردين، وحدات التصنيع، ومراكز التوزيع، </w:t>
      </w:r>
      <w:r w:rsidRPr="001D1670">
        <w:rPr>
          <w:rtl/>
        </w:rPr>
        <w:lastRenderedPageBreak/>
        <w:t>والمستهلكين النهائيين. كما يمكن تعريفها على أنها مجموعة من الأنشطة التي تهدف إلى تلبية احتياجات العميل النهائي من خلال توفير المنتجات والخدمات بفعالية وكفاءة</w:t>
      </w:r>
      <w:r>
        <w:rPr>
          <w:rFonts w:hint="cs"/>
          <w:rtl/>
        </w:rPr>
        <w:t>.</w:t>
      </w:r>
      <w:sdt>
        <w:sdtPr>
          <w:rPr>
            <w:rFonts w:hint="cs"/>
            <w:rtl/>
          </w:rPr>
          <w:id w:val="611707020"/>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Bar97 \l 1025</w:instrText>
          </w:r>
          <w:r>
            <w:rPr>
              <w:rtl/>
            </w:rPr>
            <w:instrText xml:space="preserve"> </w:instrText>
          </w:r>
          <w:r>
            <w:rPr>
              <w:rtl/>
            </w:rPr>
            <w:fldChar w:fldCharType="separate"/>
          </w:r>
          <w:r>
            <w:rPr>
              <w:noProof/>
              <w:rtl/>
            </w:rPr>
            <w:t xml:space="preserve"> </w:t>
          </w:r>
          <w:r>
            <w:rPr>
              <w:noProof/>
            </w:rPr>
            <w:t>(Barbuceanu, 1997)</w:t>
          </w:r>
          <w:r>
            <w:rPr>
              <w:rtl/>
            </w:rPr>
            <w:fldChar w:fldCharType="end"/>
          </w:r>
        </w:sdtContent>
      </w:sdt>
    </w:p>
    <w:p w14:paraId="5362D8C5" w14:textId="77777777" w:rsidR="003E7766" w:rsidRPr="001D1670" w:rsidRDefault="003E7766" w:rsidP="003E7766">
      <w:pPr>
        <w:rPr>
          <w:rtl/>
        </w:rPr>
      </w:pPr>
      <w:r w:rsidRPr="001D1670">
        <w:rPr>
          <w:rtl/>
        </w:rPr>
        <w:t>تتمثل أهداف إدارة سلسلة الإمداد في تحسين التنسيق بين جميع الأطراف المعنية، وتخفيض التكاليف، وتحقيق التوازن بين احتياجات العملاء وتقليل التكاليف التشغيلية. إضافة إلى ذلك، تسهم هذه الإدارة في تحسين الإنتاجية، زيادة الثقة بين الأطراف، وتحقيق قيمة مضافة للعملاء.</w:t>
      </w:r>
    </w:p>
    <w:p w14:paraId="1222E1E6" w14:textId="77777777" w:rsidR="003E7766" w:rsidRPr="00700D1E" w:rsidRDefault="003E7766" w:rsidP="003E7766">
      <w:pPr>
        <w:rPr>
          <w:b/>
          <w:bCs/>
          <w:rtl/>
        </w:rPr>
      </w:pPr>
      <w:r w:rsidRPr="00700D1E">
        <w:rPr>
          <w:b/>
          <w:bCs/>
          <w:rtl/>
        </w:rPr>
        <w:t>مفاهيم إدارة سلسلة الإمداد في البناء</w:t>
      </w:r>
    </w:p>
    <w:p w14:paraId="5F40F059" w14:textId="77777777" w:rsidR="003E7766" w:rsidRPr="001D1670" w:rsidRDefault="003E7766" w:rsidP="003E7766">
      <w:pPr>
        <w:rPr>
          <w:rtl/>
        </w:rPr>
      </w:pPr>
      <w:r w:rsidRPr="001D1670">
        <w:rPr>
          <w:rtl/>
        </w:rPr>
        <w:t xml:space="preserve">على الرغم من أن عملية البناء تختلف عن عملية التصنيع، إلا أن تطبيق إدارة سلسلة الإمداد في البناء يعد استراتيجية واعدة لتحقيق تكامل فعال بين الموردين، المقاولين، والعمالة. تختلف سلاسل الإمداد في البناء عن التصنيع بسبب خصائص مثل تخصيص المنتج لعميل واحد، وتغير المواصفات في كل مشروع، مما يفرض تحديات كبيرة على عمليات الإدارة. من بين الخصائص الأساسية لسلاسل التوريد في البناء أن المشاريع تمثل سلاسل مؤقتة لإنتاج منتجات فريدة، وبالتالي تنطوي على الكثير من التجزئة والافتقار إلى الاستقرار </w:t>
      </w:r>
      <w:sdt>
        <w:sdtPr>
          <w:rPr>
            <w:rtl/>
          </w:rPr>
          <w:id w:val="-10532059"/>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Vri00 \l 1025</w:instrText>
          </w:r>
          <w:r>
            <w:rPr>
              <w:rtl/>
            </w:rPr>
            <w:instrText xml:space="preserve"> </w:instrText>
          </w:r>
          <w:r>
            <w:rPr>
              <w:rtl/>
            </w:rPr>
            <w:fldChar w:fldCharType="separate"/>
          </w:r>
          <w:r>
            <w:rPr>
              <w:noProof/>
            </w:rPr>
            <w:t>(Vrijhoef &amp; Koskela, 2000)</w:t>
          </w:r>
          <w:r>
            <w:rPr>
              <w:rtl/>
            </w:rPr>
            <w:fldChar w:fldCharType="end"/>
          </w:r>
        </w:sdtContent>
      </w:sdt>
    </w:p>
    <w:p w14:paraId="59515E39" w14:textId="77777777" w:rsidR="003E7766" w:rsidRPr="001D1670" w:rsidRDefault="003E7766" w:rsidP="003E7766">
      <w:pPr>
        <w:rPr>
          <w:rtl/>
        </w:rPr>
      </w:pPr>
      <w:r w:rsidRPr="001D1670">
        <w:rPr>
          <w:rtl/>
        </w:rPr>
        <w:t>وتظهر المشكلات الرئيسية في سلاسل التوريد بالبناء في التواصل الضعيف بين الأطراف المختلفة، مثل المقاولين والموردين، حيث يمكن أن تؤدي هذه المشكلات إلى تأخيرات في التنفيذ وزيادة التكاليف.</w:t>
      </w:r>
    </w:p>
    <w:p w14:paraId="21988D05" w14:textId="77777777" w:rsidR="003E7766" w:rsidRPr="00700D1E" w:rsidRDefault="003E7766" w:rsidP="003E7766">
      <w:pPr>
        <w:rPr>
          <w:b/>
          <w:bCs/>
          <w:rtl/>
        </w:rPr>
      </w:pPr>
      <w:r w:rsidRPr="00700D1E">
        <w:rPr>
          <w:b/>
          <w:bCs/>
          <w:rtl/>
        </w:rPr>
        <w:t>أدوار إدارة سلسلة الإمداد في البناء</w:t>
      </w:r>
    </w:p>
    <w:p w14:paraId="7466CA43" w14:textId="77777777" w:rsidR="003E7766" w:rsidRDefault="003E7766" w:rsidP="003E7766">
      <w:pPr>
        <w:rPr>
          <w:rtl/>
        </w:rPr>
      </w:pPr>
      <w:r w:rsidRPr="001D1670">
        <w:rPr>
          <w:rtl/>
        </w:rPr>
        <w:t xml:space="preserve">بناءً على تطبيقات </w:t>
      </w:r>
      <w:r w:rsidRPr="001D1670">
        <w:t>SCM</w:t>
      </w:r>
      <w:r w:rsidRPr="001D1670">
        <w:rPr>
          <w:rtl/>
        </w:rPr>
        <w:t xml:space="preserve"> في الصناعة، يمكن تحديد أربعة أدوار رئيسية في إدارة سلاسل الإمداد في البناء</w:t>
      </w:r>
      <w:r>
        <w:rPr>
          <w:rFonts w:hint="cs"/>
          <w:rtl/>
        </w:rPr>
        <w:t>:</w:t>
      </w:r>
    </w:p>
    <w:p w14:paraId="266A5731" w14:textId="77777777" w:rsidR="003E7766" w:rsidRDefault="003E7766" w:rsidP="003E7766">
      <w:pPr>
        <w:pStyle w:val="a6"/>
        <w:numPr>
          <w:ilvl w:val="0"/>
          <w:numId w:val="18"/>
        </w:numPr>
      </w:pPr>
      <w:r w:rsidRPr="001D1670">
        <w:rPr>
          <w:rtl/>
        </w:rPr>
        <w:t xml:space="preserve">الأول هو تركيز الأنشطة على تحسين التدفق المنتظم للمواد إلى الموقع لتجنب تعطيل العمل. </w:t>
      </w:r>
    </w:p>
    <w:p w14:paraId="589FA72D" w14:textId="77777777" w:rsidR="003E7766" w:rsidRDefault="003E7766" w:rsidP="003E7766">
      <w:pPr>
        <w:pStyle w:val="a6"/>
        <w:numPr>
          <w:ilvl w:val="0"/>
          <w:numId w:val="18"/>
        </w:numPr>
      </w:pPr>
      <w:r w:rsidRPr="001D1670">
        <w:rPr>
          <w:rtl/>
        </w:rPr>
        <w:t xml:space="preserve">الثاني يتعلق بتقليص التكاليف المرتبطة باللوجستيات والمخزون. </w:t>
      </w:r>
    </w:p>
    <w:p w14:paraId="7FDD41E9" w14:textId="77777777" w:rsidR="003E7766" w:rsidRDefault="003E7766" w:rsidP="003E7766">
      <w:pPr>
        <w:pStyle w:val="a6"/>
        <w:numPr>
          <w:ilvl w:val="0"/>
          <w:numId w:val="18"/>
        </w:numPr>
      </w:pPr>
      <w:r w:rsidRPr="001D1670">
        <w:rPr>
          <w:rtl/>
        </w:rPr>
        <w:t xml:space="preserve">الثالث هو تحسين التنسيق بين الأنشطة المختلفة في السلسلة، </w:t>
      </w:r>
    </w:p>
    <w:p w14:paraId="66367C4E" w14:textId="77777777" w:rsidR="003E7766" w:rsidRPr="001D1670" w:rsidRDefault="003E7766" w:rsidP="003E7766">
      <w:pPr>
        <w:pStyle w:val="a6"/>
        <w:numPr>
          <w:ilvl w:val="0"/>
          <w:numId w:val="18"/>
        </w:numPr>
        <w:rPr>
          <w:rtl/>
        </w:rPr>
      </w:pPr>
      <w:r w:rsidRPr="001D1670">
        <w:rPr>
          <w:rtl/>
        </w:rPr>
        <w:t>أما الرابع فهو التركيز على الإدارة المتكاملة بين جميع الأطراف لتقليل التكاليف والمدة الزمنية للمشروع. هذه الأدوار تتكامل لتحقيق أفضل نتائج لمشروع البناء</w:t>
      </w:r>
      <w:r>
        <w:rPr>
          <w:rFonts w:hint="cs"/>
          <w:rtl/>
        </w:rPr>
        <w:t>.</w:t>
      </w:r>
      <w:sdt>
        <w:sdtPr>
          <w:rPr>
            <w:rFonts w:hint="cs"/>
            <w:rtl/>
          </w:rPr>
          <w:id w:val="1621341130"/>
          <w:citation/>
        </w:sdtPr>
        <w:sdtContent>
          <w:r>
            <w:rPr>
              <w:rtl/>
            </w:rPr>
            <w:fldChar w:fldCharType="begin"/>
          </w:r>
          <w:r>
            <w:instrText xml:space="preserve"> CITATION Ros98 \l 1033 </w:instrText>
          </w:r>
          <w:r>
            <w:rPr>
              <w:rtl/>
            </w:rPr>
            <w:fldChar w:fldCharType="separate"/>
          </w:r>
          <w:r>
            <w:rPr>
              <w:noProof/>
            </w:rPr>
            <w:t xml:space="preserve"> (Ross, 1998)</w:t>
          </w:r>
          <w:r>
            <w:rPr>
              <w:rtl/>
            </w:rPr>
            <w:fldChar w:fldCharType="end"/>
          </w:r>
        </w:sdtContent>
      </w:sdt>
    </w:p>
    <w:p w14:paraId="534BB57E" w14:textId="77777777" w:rsidR="003E7766" w:rsidRPr="00700D1E" w:rsidRDefault="003E7766" w:rsidP="003E7766">
      <w:pPr>
        <w:rPr>
          <w:b/>
          <w:bCs/>
          <w:rtl/>
        </w:rPr>
      </w:pPr>
      <w:r w:rsidRPr="00700D1E">
        <w:rPr>
          <w:b/>
          <w:bCs/>
          <w:rtl/>
        </w:rPr>
        <w:t>تحسين سلاسل الإمداد في البناء</w:t>
      </w:r>
    </w:p>
    <w:p w14:paraId="1A7E97F7" w14:textId="77777777" w:rsidR="003E7766" w:rsidRPr="001D1670" w:rsidRDefault="003E7766" w:rsidP="003E7766">
      <w:r w:rsidRPr="001D1670">
        <w:rPr>
          <w:rtl/>
        </w:rPr>
        <w:lastRenderedPageBreak/>
        <w:t>من خلال التحليل الأكاديمي والممارسات الحديثة في الصناعة، يتم التركيز بشكل متزايد على تطوير أطر عمل فعّالة لتحسين إدارة سلاسل الإمداد في البناء. رغم وجود تقدم ملحوظ في أبحاث هذا المجال، فإن التحدي لا يزال قائماً في تطبيق هذه الأطر في السياقات المختلفة للقطاع. وتعد القياسات الدقيقة للأداء ودمج المقاييس المتعلقة بالتكلفة والوقت والجودة من أهم القضايا التي تستدعي الاهتمام</w:t>
      </w:r>
      <w:r>
        <w:rPr>
          <w:rFonts w:hint="cs"/>
          <w:rtl/>
        </w:rPr>
        <w:t>.</w:t>
      </w:r>
      <w:sdt>
        <w:sdtPr>
          <w:rPr>
            <w:rFonts w:hint="cs"/>
            <w:rtl/>
          </w:rPr>
          <w:id w:val="105548151"/>
          <w:citation/>
        </w:sdtPr>
        <w:sdtContent>
          <w:r>
            <w:rPr>
              <w:rtl/>
            </w:rPr>
            <w:fldChar w:fldCharType="begin"/>
          </w:r>
          <w:r>
            <w:instrText xml:space="preserve"> CITATION Gun07 \l 1033 </w:instrText>
          </w:r>
          <w:r>
            <w:rPr>
              <w:rtl/>
            </w:rPr>
            <w:fldChar w:fldCharType="separate"/>
          </w:r>
          <w:r>
            <w:rPr>
              <w:noProof/>
            </w:rPr>
            <w:t xml:space="preserve"> (Gunasekaran, 2007)</w:t>
          </w:r>
          <w:r>
            <w:rPr>
              <w:rtl/>
            </w:rPr>
            <w:fldChar w:fldCharType="end"/>
          </w:r>
        </w:sdtContent>
      </w:sdt>
    </w:p>
    <w:p w14:paraId="05989582" w14:textId="77777777" w:rsidR="003E7766" w:rsidRPr="001D1670" w:rsidRDefault="003E7766" w:rsidP="003E7766">
      <w:pPr>
        <w:rPr>
          <w:rtl/>
        </w:rPr>
      </w:pPr>
      <w:r w:rsidRPr="001D1670">
        <w:rPr>
          <w:rtl/>
        </w:rPr>
        <w:t>تتضمن هذه العمليات تحسين تدفق المواد والمعلومات داخل السلسلة وتطوير الاستراتيجيات المستدامة لضمان أن المشاريع تُنفذ في الوقت المحدد وبأقل التكاليف الممكنة.</w:t>
      </w:r>
    </w:p>
    <w:p w14:paraId="49AC473C" w14:textId="77777777" w:rsidR="003E7766" w:rsidRPr="001D1670" w:rsidRDefault="003E7766" w:rsidP="003E7766">
      <w:pPr>
        <w:rPr>
          <w:rtl/>
        </w:rPr>
      </w:pPr>
      <w:r>
        <w:rPr>
          <w:rFonts w:hint="cs"/>
          <w:rtl/>
        </w:rPr>
        <w:t>تلاحظ الباحثة أن</w:t>
      </w:r>
      <w:r w:rsidRPr="001D1670">
        <w:rPr>
          <w:rtl/>
        </w:rPr>
        <w:t xml:space="preserve"> إدارة سلاسل الإمداد حجر الزاوية لتحسين الكفاءة في صناعة البناء، خاصة في ظل التحديات المتعددة التي تواجهها المشاريع المختلفة. من خلال تطبيق المفاهيم الحديثة لإدارة سلسلة الإمداد، يمكن تقليص التكاليف وتحسين الجودة، مما يعزز من قدرة شركات البناء على التنافس في سوق سريع التغير.</w:t>
      </w:r>
    </w:p>
    <w:p w14:paraId="7135ACAC" w14:textId="77777777" w:rsidR="003E7766" w:rsidRDefault="003E7766" w:rsidP="003E7766">
      <w:pPr>
        <w:rPr>
          <w:rtl/>
        </w:rPr>
      </w:pPr>
      <w:r w:rsidRPr="001D1670">
        <w:rPr>
          <w:b/>
          <w:bCs/>
          <w:rtl/>
        </w:rPr>
        <w:t>أهمية سلاسل الإمداد والتوريد:</w:t>
      </w:r>
      <w:sdt>
        <w:sdtPr>
          <w:rPr>
            <w:rtl/>
          </w:rPr>
          <w:id w:val="745381805"/>
          <w:citation/>
        </w:sdtPr>
        <w:sdtContent>
          <w:r>
            <w:rPr>
              <w:rtl/>
            </w:rPr>
            <w:fldChar w:fldCharType="begin"/>
          </w:r>
          <w:r>
            <w:rPr>
              <w:rtl/>
            </w:rPr>
            <w:instrText xml:space="preserve"> </w:instrText>
          </w:r>
          <w:r>
            <w:rPr>
              <w:rFonts w:hint="cs"/>
            </w:rPr>
            <w:instrText>CITATION</w:instrText>
          </w:r>
          <w:r>
            <w:rPr>
              <w:rFonts w:hint="cs"/>
              <w:rtl/>
            </w:rPr>
            <w:instrText xml:space="preserve"> عزو17 \</w:instrText>
          </w:r>
          <w:r>
            <w:rPr>
              <w:rFonts w:hint="cs"/>
            </w:rPr>
            <w:instrText>l 1025</w:instrText>
          </w:r>
          <w:r>
            <w:rPr>
              <w:rtl/>
            </w:rPr>
            <w:instrText xml:space="preserve"> </w:instrText>
          </w:r>
          <w:r>
            <w:rPr>
              <w:rtl/>
            </w:rPr>
            <w:fldChar w:fldCharType="separate"/>
          </w:r>
          <w:r>
            <w:rPr>
              <w:noProof/>
              <w:rtl/>
            </w:rPr>
            <w:t xml:space="preserve"> </w:t>
          </w:r>
          <w:r>
            <w:rPr>
              <w:rFonts w:hint="cs"/>
              <w:noProof/>
              <w:rtl/>
            </w:rPr>
            <w:t>(عزوز، 2017)</w:t>
          </w:r>
          <w:r>
            <w:rPr>
              <w:rtl/>
            </w:rPr>
            <w:fldChar w:fldCharType="end"/>
          </w:r>
        </w:sdtContent>
      </w:sdt>
    </w:p>
    <w:p w14:paraId="332E478F" w14:textId="77777777" w:rsidR="003E7766" w:rsidRPr="001D1670" w:rsidRDefault="003E7766" w:rsidP="003E7766">
      <w:pPr>
        <w:rPr>
          <w:rtl/>
        </w:rPr>
      </w:pPr>
      <w:r w:rsidRPr="001D1670">
        <w:rPr>
          <w:rtl/>
        </w:rPr>
        <w:t xml:space="preserve"> تعد سلاسل الإمداد والتوريد ركيزة أساسية في تحسين قدرة المؤسسات على تقديم منتجات وخدمات عالية الجودة للعملاء</w:t>
      </w:r>
      <w:r>
        <w:rPr>
          <w:rFonts w:hint="cs"/>
          <w:rtl/>
        </w:rPr>
        <w:t>،</w:t>
      </w:r>
      <w:r w:rsidRPr="001D1670">
        <w:rPr>
          <w:rtl/>
        </w:rPr>
        <w:t xml:space="preserve"> تكمن أهمية سلاسل الإمداد في التعرف المستمر على احتياجات العملاء من خلال تحليل العوامل المؤثرة في طلباتهم</w:t>
      </w:r>
      <w:r>
        <w:rPr>
          <w:rFonts w:hint="cs"/>
          <w:rtl/>
        </w:rPr>
        <w:t>،</w:t>
      </w:r>
      <w:r w:rsidRPr="001D1670">
        <w:rPr>
          <w:rtl/>
        </w:rPr>
        <w:t xml:space="preserve"> كما يلعب وجود أنظمة اتصالات مرنة دورًا محوريًا في تسهيل تدفق المعلومات بين المؤسسات والعملاء</w:t>
      </w:r>
      <w:r>
        <w:rPr>
          <w:rFonts w:hint="cs"/>
          <w:rtl/>
        </w:rPr>
        <w:t>،</w:t>
      </w:r>
      <w:r w:rsidRPr="001D1670">
        <w:rPr>
          <w:rtl/>
        </w:rPr>
        <w:t xml:space="preserve"> من خلال أنظمة متابعة فعّالة، يمكن للشركات تقديم منتجاتها في الوقت والمكان المناسبين، مما يعزز قدرة المؤسسة على التكيف مع تغيرات السوق.</w:t>
      </w:r>
    </w:p>
    <w:p w14:paraId="117C0335" w14:textId="77777777" w:rsidR="003E7766" w:rsidRPr="00700D1E" w:rsidRDefault="003E7766" w:rsidP="003E7766">
      <w:pPr>
        <w:rPr>
          <w:rtl/>
        </w:rPr>
      </w:pPr>
      <w:r w:rsidRPr="00700D1E">
        <w:rPr>
          <w:rtl/>
        </w:rPr>
        <w:t>تساهم سلاسل الإمداد في توفير المعلومات المهمة لشركاء المؤسسة مما يعزز سرعة الاستجابة للمتغيرات ويدعم اتخاذ قرارات استراتيجية فعّالة</w:t>
      </w:r>
      <w:r>
        <w:rPr>
          <w:rFonts w:hint="cs"/>
          <w:rtl/>
        </w:rPr>
        <w:t>،</w:t>
      </w:r>
      <w:r w:rsidRPr="00700D1E">
        <w:rPr>
          <w:rtl/>
        </w:rPr>
        <w:t xml:space="preserve"> إضافةً إلى ذلك، فإن تحسين إدارة سلاسل الإمداد يسهم في خفض التكاليف وزيادة الإنتاجية، مما يؤدي إلى تحقيق ربحية عالية للمنظمات.</w:t>
      </w:r>
    </w:p>
    <w:p w14:paraId="5D93BBF4" w14:textId="77777777" w:rsidR="003E7766" w:rsidRPr="00700D1E" w:rsidRDefault="003E7766" w:rsidP="003E7766">
      <w:pPr>
        <w:rPr>
          <w:rtl/>
        </w:rPr>
      </w:pPr>
      <w:r w:rsidRPr="00700D1E">
        <w:rPr>
          <w:rtl/>
        </w:rPr>
        <w:t>تعتبر إدارة سلاسل الإمداد أمرًا بالغ الأهمية لتحسين الكفاءة الإنتاجية وتقليل التكاليف</w:t>
      </w:r>
      <w:r>
        <w:rPr>
          <w:rFonts w:hint="cs"/>
          <w:rtl/>
        </w:rPr>
        <w:t>،</w:t>
      </w:r>
      <w:r w:rsidRPr="00700D1E">
        <w:rPr>
          <w:rtl/>
        </w:rPr>
        <w:t xml:space="preserve"> من خلال تحسين التنسيق بين الموردين والمقاولين والعملاء، يمكن تحقيق استجابة مرنة للتغيرات في السوق، مما يساهم في تحقيق ميزة تنافسية</w:t>
      </w:r>
      <w:r>
        <w:rPr>
          <w:rFonts w:hint="cs"/>
          <w:rtl/>
        </w:rPr>
        <w:t>،</w:t>
      </w:r>
      <w:r w:rsidRPr="00700D1E">
        <w:rPr>
          <w:rtl/>
        </w:rPr>
        <w:t xml:space="preserve"> كما أن تكامل تدفق المعلومات بين جميع الأطراف يعزز من قدرة المؤسسة على اتخاذ قرارات مدروسة وفعّالة في ظل الظروف الديناميكية</w:t>
      </w:r>
      <w:r>
        <w:rPr>
          <w:rFonts w:hint="cs"/>
          <w:rtl/>
        </w:rPr>
        <w:t>.</w:t>
      </w:r>
    </w:p>
    <w:p w14:paraId="079E6639" w14:textId="77777777" w:rsidR="003E7766" w:rsidRPr="001D1670" w:rsidRDefault="003E7766" w:rsidP="003E7766">
      <w:pPr>
        <w:rPr>
          <w:rtl/>
        </w:rPr>
      </w:pPr>
      <w:r w:rsidRPr="00700D1E">
        <w:rPr>
          <w:rtl/>
        </w:rPr>
        <w:t>تسهم هذه الإدارة في تطوير العمليات الداخلية، وتحقيق تخفيضات في حجم المخزون، وزيادة الإنتاجية، مما يعود بالنفع على المؤسسة وعملائها على حد سواء.</w:t>
      </w:r>
    </w:p>
    <w:p w14:paraId="62C43F5E" w14:textId="77777777" w:rsidR="003E7766" w:rsidRPr="00844F2F" w:rsidRDefault="003E7766" w:rsidP="003E7766">
      <w:pPr>
        <w:rPr>
          <w:b/>
          <w:bCs/>
          <w:rtl/>
        </w:rPr>
      </w:pPr>
      <w:r w:rsidRPr="001D1670">
        <w:rPr>
          <w:b/>
          <w:bCs/>
          <w:rtl/>
        </w:rPr>
        <w:t>أهداف سلاسل الإمداد والتوريد:</w:t>
      </w:r>
      <w:sdt>
        <w:sdtPr>
          <w:rPr>
            <w:rtl/>
          </w:rPr>
          <w:id w:val="1343352535"/>
          <w:citation/>
        </w:sdtPr>
        <w:sdtContent>
          <w:r>
            <w:rPr>
              <w:rtl/>
            </w:rPr>
            <w:fldChar w:fldCharType="begin"/>
          </w:r>
          <w:r>
            <w:rPr>
              <w:rtl/>
            </w:rPr>
            <w:instrText xml:space="preserve"> </w:instrText>
          </w:r>
          <w:r>
            <w:rPr>
              <w:rFonts w:hint="cs"/>
            </w:rPr>
            <w:instrText>CITATION</w:instrText>
          </w:r>
          <w:r>
            <w:rPr>
              <w:rFonts w:hint="cs"/>
              <w:rtl/>
            </w:rPr>
            <w:instrText xml:space="preserve"> واع16 \</w:instrText>
          </w:r>
          <w:r>
            <w:rPr>
              <w:rFonts w:hint="cs"/>
            </w:rPr>
            <w:instrText>l 1025</w:instrText>
          </w:r>
          <w:r>
            <w:rPr>
              <w:rtl/>
            </w:rPr>
            <w:instrText xml:space="preserve"> </w:instrText>
          </w:r>
          <w:r>
            <w:rPr>
              <w:rtl/>
            </w:rPr>
            <w:fldChar w:fldCharType="separate"/>
          </w:r>
          <w:r>
            <w:rPr>
              <w:rFonts w:hint="cs"/>
              <w:noProof/>
              <w:rtl/>
            </w:rPr>
            <w:t>(واعيل، 2016)</w:t>
          </w:r>
          <w:r>
            <w:rPr>
              <w:rtl/>
            </w:rPr>
            <w:fldChar w:fldCharType="end"/>
          </w:r>
        </w:sdtContent>
      </w:sdt>
    </w:p>
    <w:p w14:paraId="1DBFEEDD" w14:textId="77777777" w:rsidR="003E7766" w:rsidRDefault="003E7766" w:rsidP="003E7766">
      <w:pPr>
        <w:rPr>
          <w:b/>
          <w:bCs/>
          <w:rtl/>
        </w:rPr>
      </w:pPr>
      <w:r w:rsidRPr="00B91809">
        <w:rPr>
          <w:rtl/>
        </w:rPr>
        <w:lastRenderedPageBreak/>
        <w:t>تهدف سلاسل الإمداد إلى تقليل التكاليف، تحسين الجودة، وتعظيم خدمة العملاء</w:t>
      </w:r>
      <w:r>
        <w:rPr>
          <w:rFonts w:hint="cs"/>
          <w:rtl/>
        </w:rPr>
        <w:t>،</w:t>
      </w:r>
      <w:r w:rsidRPr="00B91809">
        <w:rPr>
          <w:rtl/>
        </w:rPr>
        <w:t xml:space="preserve"> من أبرز أهدافها ضمان الوصول إلى المنتج في الوقت والمكان المناسب وبأقل التكاليف، والحد من المخزون مع تقديم أفضل خدمة ممكنة. كما تهدف إلى تقليل المخاطر وتحقيق مثالية في النظام، مما يسمح بإدارة قرارات المعلومات من بدء سلسلة الإمداد وصولًا إلى العميل النهائي.</w:t>
      </w:r>
    </w:p>
    <w:p w14:paraId="673B5579" w14:textId="77777777" w:rsidR="003E7766" w:rsidRDefault="003E7766" w:rsidP="003E7766">
      <w:pPr>
        <w:rPr>
          <w:rtl/>
        </w:rPr>
      </w:pPr>
      <w:r w:rsidRPr="00844F2F">
        <w:rPr>
          <w:b/>
          <w:bCs/>
          <w:rtl/>
        </w:rPr>
        <w:t xml:space="preserve">إدارة سلاسل الإمداد </w:t>
      </w:r>
      <w:r w:rsidRPr="00844F2F">
        <w:rPr>
          <w:rFonts w:hint="cs"/>
          <w:b/>
          <w:bCs/>
          <w:rtl/>
        </w:rPr>
        <w:t xml:space="preserve">والتوريد: </w:t>
      </w:r>
      <w:r w:rsidRPr="001D1670">
        <w:rPr>
          <w:rFonts w:hint="cs"/>
          <w:rtl/>
        </w:rPr>
        <w:t>منذ</w:t>
      </w:r>
      <w:r w:rsidRPr="00844F2F">
        <w:rPr>
          <w:rtl/>
        </w:rPr>
        <w:t xml:space="preserve"> ظهور مفهوم إدارة سلاسل الإمداد في التسعينات، بدأ التركيز على كيفية تحسين التنسيق بين مختلف مراحل الإنتاج والتوزيع. في البداية، تركزت العمليات على تحسين النقل المادي للمستلزمات في المجال العسكري، ومع مرور الوقت أصبحت العمليات المتعلقة بالوصول إلى الأسواق والتحكم في تكاليف النقل والتخزين أكثر أهمية. ومنذ ذلك الحين، أصبحت سلاسل الإمداد أساسًا في تحقيق التميز التنافسي للمنظمات.</w:t>
      </w:r>
    </w:p>
    <w:p w14:paraId="6A4ADDD8" w14:textId="77777777" w:rsidR="003E7766" w:rsidRPr="001D1670" w:rsidRDefault="003E7766" w:rsidP="003E7766">
      <w:pPr>
        <w:rPr>
          <w:b/>
          <w:bCs/>
          <w:rtl/>
        </w:rPr>
      </w:pPr>
      <w:r w:rsidRPr="001D1670">
        <w:rPr>
          <w:b/>
          <w:bCs/>
          <w:rtl/>
        </w:rPr>
        <w:t>عناصر إدارة سلاسل الإمداد: تتضمن إدارة سلاسل الإمداد عدة عناصر رئيسة تشمل:</w:t>
      </w:r>
      <w:sdt>
        <w:sdtPr>
          <w:rPr>
            <w:b/>
            <w:bCs/>
            <w:rtl/>
          </w:rPr>
          <w:id w:val="-1924408330"/>
          <w:citation/>
        </w:sdtPr>
        <w:sdtContent>
          <w:r>
            <w:rPr>
              <w:b/>
              <w:bCs/>
              <w:rtl/>
            </w:rPr>
            <w:fldChar w:fldCharType="begin"/>
          </w:r>
          <w:r>
            <w:rPr>
              <w:b/>
              <w:bCs/>
              <w:rtl/>
            </w:rPr>
            <w:instrText xml:space="preserve"> </w:instrText>
          </w:r>
          <w:r>
            <w:rPr>
              <w:rFonts w:hint="cs"/>
              <w:b/>
              <w:bCs/>
            </w:rPr>
            <w:instrText>CITATION</w:instrText>
          </w:r>
          <w:r>
            <w:rPr>
              <w:rFonts w:hint="cs"/>
              <w:b/>
              <w:bCs/>
              <w:rtl/>
            </w:rPr>
            <w:instrText xml:space="preserve"> مصط19 \</w:instrText>
          </w:r>
          <w:r>
            <w:rPr>
              <w:rFonts w:hint="cs"/>
              <w:b/>
              <w:bCs/>
            </w:rPr>
            <w:instrText>l 1025</w:instrText>
          </w:r>
          <w:r>
            <w:rPr>
              <w:b/>
              <w:bCs/>
              <w:rtl/>
            </w:rPr>
            <w:instrText xml:space="preserve"> </w:instrText>
          </w:r>
          <w:r>
            <w:rPr>
              <w:b/>
              <w:bCs/>
              <w:rtl/>
            </w:rPr>
            <w:fldChar w:fldCharType="separate"/>
          </w:r>
          <w:r>
            <w:rPr>
              <w:b/>
              <w:bCs/>
              <w:noProof/>
              <w:rtl/>
            </w:rPr>
            <w:t xml:space="preserve"> </w:t>
          </w:r>
          <w:r>
            <w:rPr>
              <w:rFonts w:hint="cs"/>
              <w:noProof/>
              <w:rtl/>
            </w:rPr>
            <w:t>(مصطفى محمد حسين، 2019)</w:t>
          </w:r>
          <w:r>
            <w:rPr>
              <w:b/>
              <w:bCs/>
              <w:rtl/>
            </w:rPr>
            <w:fldChar w:fldCharType="end"/>
          </w:r>
        </w:sdtContent>
      </w:sdt>
    </w:p>
    <w:p w14:paraId="552D8DF8" w14:textId="77777777" w:rsidR="003E7766" w:rsidRPr="001D1670" w:rsidRDefault="003E7766" w:rsidP="003E7766">
      <w:pPr>
        <w:pStyle w:val="a6"/>
        <w:numPr>
          <w:ilvl w:val="0"/>
          <w:numId w:val="8"/>
        </w:numPr>
        <w:rPr>
          <w:rtl/>
        </w:rPr>
      </w:pPr>
      <w:r w:rsidRPr="001D1670">
        <w:rPr>
          <w:rtl/>
        </w:rPr>
        <w:t>التخطيط: يتم تحديد احتياجات العملاء والتنبؤ بحجم الطلب لضمان تحقيق أقصى استفادة من الموارد.</w:t>
      </w:r>
    </w:p>
    <w:p w14:paraId="4FAC4F84" w14:textId="77777777" w:rsidR="003E7766" w:rsidRPr="001D1670" w:rsidRDefault="003E7766" w:rsidP="003E7766">
      <w:pPr>
        <w:pStyle w:val="a6"/>
        <w:numPr>
          <w:ilvl w:val="0"/>
          <w:numId w:val="8"/>
        </w:numPr>
        <w:rPr>
          <w:rtl/>
        </w:rPr>
      </w:pPr>
      <w:r w:rsidRPr="001D1670">
        <w:rPr>
          <w:rtl/>
        </w:rPr>
        <w:t>الموردون: اختيار الموردين وتحقيق التوازن بين التكلفة والجودة مع ضمان التوريد في الوقت المناسب.</w:t>
      </w:r>
    </w:p>
    <w:p w14:paraId="20734E6D" w14:textId="77777777" w:rsidR="003E7766" w:rsidRPr="001D1670" w:rsidRDefault="003E7766" w:rsidP="003E7766">
      <w:pPr>
        <w:pStyle w:val="a6"/>
        <w:numPr>
          <w:ilvl w:val="0"/>
          <w:numId w:val="8"/>
        </w:numPr>
        <w:rPr>
          <w:rtl/>
        </w:rPr>
      </w:pPr>
      <w:r w:rsidRPr="001D1670">
        <w:rPr>
          <w:rtl/>
        </w:rPr>
        <w:t>التصنيع: يشمل تحديد الجدول الزمني للإنتاج وضمان الجودة في جميع المراحل.</w:t>
      </w:r>
    </w:p>
    <w:p w14:paraId="02946C6A" w14:textId="77777777" w:rsidR="003E7766" w:rsidRPr="001D1670" w:rsidRDefault="003E7766" w:rsidP="003E7766">
      <w:pPr>
        <w:pStyle w:val="a6"/>
        <w:numPr>
          <w:ilvl w:val="0"/>
          <w:numId w:val="8"/>
        </w:numPr>
        <w:rPr>
          <w:rtl/>
        </w:rPr>
      </w:pPr>
      <w:r w:rsidRPr="001D1670">
        <w:rPr>
          <w:rtl/>
        </w:rPr>
        <w:t>التسليم: يتضمن التنسيق بين عمليات التخزين والنقل لتسليم المنتجات بكفاءة.</w:t>
      </w:r>
    </w:p>
    <w:p w14:paraId="130FD68F" w14:textId="77777777" w:rsidR="003E7766" w:rsidRDefault="003E7766" w:rsidP="003E7766">
      <w:pPr>
        <w:pStyle w:val="a6"/>
        <w:numPr>
          <w:ilvl w:val="0"/>
          <w:numId w:val="8"/>
        </w:numPr>
        <w:rPr>
          <w:rtl/>
        </w:rPr>
      </w:pPr>
      <w:r w:rsidRPr="001D1670">
        <w:rPr>
          <w:rtl/>
        </w:rPr>
        <w:t>المردودات: إدارة عملية استرجاع المنتجات التالفة أو غير المطلوبة لضمان رضا العملاء.</w:t>
      </w:r>
    </w:p>
    <w:p w14:paraId="61A6DA55" w14:textId="77777777" w:rsidR="003E7766" w:rsidRPr="00433377" w:rsidRDefault="003E7766" w:rsidP="003E7766">
      <w:pPr>
        <w:ind w:firstLine="0"/>
        <w:rPr>
          <w:rtl/>
        </w:rPr>
      </w:pPr>
      <w:r w:rsidRPr="001D1670">
        <w:rPr>
          <w:b/>
          <w:bCs/>
          <w:rtl/>
        </w:rPr>
        <w:t>التدفقات في سلاسل الإمداد</w:t>
      </w:r>
      <w:r w:rsidRPr="001D1670">
        <w:rPr>
          <w:rtl/>
        </w:rPr>
        <w:t>:</w:t>
      </w:r>
      <w:r w:rsidRPr="00433377">
        <w:rPr>
          <w:rFonts w:hint="cs"/>
          <w:rtl/>
        </w:rPr>
        <w:t>(مصاروة، 2019)</w:t>
      </w:r>
    </w:p>
    <w:p w14:paraId="5912CA11" w14:textId="77777777" w:rsidR="003E7766" w:rsidRPr="001D1670" w:rsidRDefault="003E7766" w:rsidP="003E7766">
      <w:pPr>
        <w:ind w:firstLine="0"/>
        <w:rPr>
          <w:rtl/>
        </w:rPr>
      </w:pPr>
      <w:r w:rsidRPr="001D1670">
        <w:rPr>
          <w:rtl/>
        </w:rPr>
        <w:t xml:space="preserve"> تنقسم التدفقات في سلاسل الإمداد إلى ثلاثة أنواع رئيسة: تدفقات المواد والخدمات، التدفقات النقدية، وتدفقات المعلومات. كل نوع من هذه التدفقات يؤثر في تحسين الكفاءة التشغيلية وتخفيض التكاليف وزيادة الشفافية في جميع مراحل السلسلة.</w:t>
      </w:r>
    </w:p>
    <w:p w14:paraId="40DECA30" w14:textId="77777777" w:rsidR="003E7766" w:rsidRDefault="003E7766" w:rsidP="003E7766">
      <w:pPr>
        <w:rPr>
          <w:rtl/>
        </w:rPr>
      </w:pPr>
      <w:r w:rsidRPr="001D1670">
        <w:rPr>
          <w:b/>
          <w:bCs/>
          <w:rtl/>
        </w:rPr>
        <w:t>مبادئ تصميم سلاسل الإمداد</w:t>
      </w:r>
      <w:r w:rsidRPr="001D1670">
        <w:rPr>
          <w:rtl/>
        </w:rPr>
        <w:t xml:space="preserve">: </w:t>
      </w:r>
      <w:r>
        <w:rPr>
          <w:rFonts w:hint="cs"/>
          <w:rtl/>
        </w:rPr>
        <w:t xml:space="preserve">(مصاروة، 2019) </w:t>
      </w:r>
    </w:p>
    <w:p w14:paraId="3DFF6F60" w14:textId="77777777" w:rsidR="003E7766" w:rsidRPr="001D1670" w:rsidRDefault="003E7766" w:rsidP="003E7766">
      <w:pPr>
        <w:rPr>
          <w:rtl/>
        </w:rPr>
      </w:pPr>
      <w:r w:rsidRPr="001D1670">
        <w:rPr>
          <w:rtl/>
        </w:rPr>
        <w:t>تسعى الشركات إلى تحقيق توازن بين تلبية طلبات العملاء وتعظيم الربحية. يعتمد تصميم سلاسل الإمداد على عدة مبادئ مثل تقسيم العملاء إلى مجموعات حسب احتياجاتهم الخاصة، وتصميم الشبكات اللوجستية بما يتناسب مع هذه الاحتياجات. كما يتم التخطيط استراتيجياً لإدارة المخزون وتحقيق التميز في المنتجات والخدمات.</w:t>
      </w:r>
    </w:p>
    <w:p w14:paraId="0B608AD9" w14:textId="77777777" w:rsidR="003E7766" w:rsidRDefault="003E7766" w:rsidP="003E7766">
      <w:pPr>
        <w:rPr>
          <w:rtl/>
        </w:rPr>
      </w:pPr>
      <w:r w:rsidRPr="001D1670">
        <w:rPr>
          <w:b/>
          <w:bCs/>
          <w:rtl/>
        </w:rPr>
        <w:lastRenderedPageBreak/>
        <w:t>عوامل نجاح سلاسل الإمداد</w:t>
      </w:r>
      <w:r w:rsidRPr="001D1670">
        <w:rPr>
          <w:rtl/>
        </w:rPr>
        <w:t xml:space="preserve">: </w:t>
      </w:r>
      <w:r>
        <w:rPr>
          <w:rFonts w:hint="cs"/>
          <w:rtl/>
        </w:rPr>
        <w:t>(عمرو، 2019)</w:t>
      </w:r>
    </w:p>
    <w:p w14:paraId="11BB5990" w14:textId="77777777" w:rsidR="003E7766" w:rsidRPr="001D1670" w:rsidRDefault="003E7766" w:rsidP="003E7766">
      <w:pPr>
        <w:rPr>
          <w:rtl/>
        </w:rPr>
      </w:pPr>
      <w:r w:rsidRPr="001D1670">
        <w:rPr>
          <w:rtl/>
        </w:rPr>
        <w:t>يشمل نجاح سلاسل الإمداد عدة عوامل أساسية مثل دعم الإدارة العليا، إدارة العلاقات مع الموردين والعملاء، وتوفير تكنولوجيا المعلومات لتحليل البيانات وتحسين الأداء. كما يتطلب النجاح التكامل بين جميع أعضاء السلسلة لضمان تحقيق كفاءة العمليات وتلبية احتياجات العملاء.</w:t>
      </w:r>
    </w:p>
    <w:p w14:paraId="5B679BAA" w14:textId="77777777" w:rsidR="003E7766" w:rsidRDefault="003E7766" w:rsidP="003E7766">
      <w:pPr>
        <w:rPr>
          <w:rtl/>
        </w:rPr>
      </w:pPr>
      <w:r w:rsidRPr="001D1670">
        <w:rPr>
          <w:b/>
          <w:bCs/>
          <w:rtl/>
        </w:rPr>
        <w:t>الإمداد والتوريد في المملكة العربية السعودية</w:t>
      </w:r>
      <w:r w:rsidRPr="001D1670">
        <w:rPr>
          <w:rtl/>
        </w:rPr>
        <w:t>:</w:t>
      </w:r>
    </w:p>
    <w:p w14:paraId="30CBA4FF" w14:textId="77777777" w:rsidR="003E7766" w:rsidRPr="001D1670" w:rsidRDefault="003E7766" w:rsidP="003E7766">
      <w:pPr>
        <w:rPr>
          <w:rtl/>
        </w:rPr>
      </w:pPr>
      <w:r w:rsidRPr="001D1670">
        <w:rPr>
          <w:rtl/>
        </w:rPr>
        <w:t xml:space="preserve"> يشكل قطاع سلاسل الإمداد في المملكة العربية السعودية محورًا رئيسيًا في رؤية المملكة 2030 التي تهدف إلى تحويل المملكة إلى منصة لوجستية عالمية</w:t>
      </w:r>
      <w:r>
        <w:rPr>
          <w:rFonts w:hint="cs"/>
          <w:rtl/>
        </w:rPr>
        <w:t>،</w:t>
      </w:r>
      <w:r w:rsidRPr="001D1670">
        <w:rPr>
          <w:rtl/>
        </w:rPr>
        <w:t xml:space="preserve"> من خلال برنامج تطوير الصناعة والخدمات اللوجستية، تسعى المملكة إلى تعزيز موقعها الجغرافي والتوسع في استخدام التقنيات الحديثة لتطوير قطاع النقل والخدمات اللوجستية</w:t>
      </w:r>
      <w:r>
        <w:rPr>
          <w:rFonts w:hint="cs"/>
          <w:rtl/>
        </w:rPr>
        <w:t>،</w:t>
      </w:r>
      <w:r w:rsidRPr="001D1670">
        <w:rPr>
          <w:rtl/>
        </w:rPr>
        <w:t xml:space="preserve"> تسعى المملكة إلى تحسين البنية التحتية، وتعزيز دور القطاع الخاص، ورفع كفاءة الخدمات اللوجستية بما يساهم في نمو الاقتصاد الوطني وتحقيق الاستدامة في سلاسل الإمداد.</w:t>
      </w:r>
    </w:p>
    <w:p w14:paraId="0F85951E" w14:textId="77777777" w:rsidR="003E7766" w:rsidRPr="00AE13E2" w:rsidRDefault="003E7766" w:rsidP="003E7766">
      <w:pPr>
        <w:rPr>
          <w:b/>
          <w:bCs/>
        </w:rPr>
      </w:pPr>
      <w:r>
        <w:rPr>
          <w:rFonts w:hint="cs"/>
          <w:b/>
          <w:bCs/>
          <w:rtl/>
        </w:rPr>
        <w:t xml:space="preserve">ثانياً: </w:t>
      </w:r>
      <w:r w:rsidRPr="00AE13E2">
        <w:rPr>
          <w:b/>
          <w:bCs/>
          <w:rtl/>
        </w:rPr>
        <w:t>كفاءة إدارة الموارد في المشاريع</w:t>
      </w:r>
    </w:p>
    <w:p w14:paraId="12B66882" w14:textId="77777777" w:rsidR="003E7766" w:rsidRPr="00AE13E2" w:rsidRDefault="003E7766" w:rsidP="003E7766">
      <w:r w:rsidRPr="00AE13E2">
        <w:rPr>
          <w:rtl/>
        </w:rPr>
        <w:t>تعرف كفاءة إدارة الموارد بأنها "القدرة على استخدام الموارد المتاحة بأفضل طريقة ممكنة لتحقيق الأهداف المحددة مع تقليل الهدر والتكاليف</w:t>
      </w:r>
      <w:r w:rsidRPr="00AE13E2">
        <w:t xml:space="preserve">" </w:t>
      </w:r>
      <w:sdt>
        <w:sdtPr>
          <w:rPr>
            <w:rtl/>
          </w:rPr>
          <w:id w:val="1413437960"/>
          <w:citation/>
        </w:sdtPr>
        <w:sdtContent>
          <w:r>
            <w:rPr>
              <w:rtl/>
            </w:rPr>
            <w:fldChar w:fldCharType="begin"/>
          </w:r>
          <w:r>
            <w:instrText xml:space="preserve"> CITATION Ker22 \l 1033 </w:instrText>
          </w:r>
          <w:r>
            <w:rPr>
              <w:rtl/>
            </w:rPr>
            <w:fldChar w:fldCharType="separate"/>
          </w:r>
          <w:r>
            <w:rPr>
              <w:noProof/>
            </w:rPr>
            <w:t>(Kerzner, 2022)</w:t>
          </w:r>
          <w:r>
            <w:rPr>
              <w:rtl/>
            </w:rPr>
            <w:fldChar w:fldCharType="end"/>
          </w:r>
        </w:sdtContent>
      </w:sdt>
      <w:r w:rsidRPr="00AE13E2">
        <w:t xml:space="preserve">. </w:t>
      </w:r>
      <w:r w:rsidRPr="00AE13E2">
        <w:rPr>
          <w:rtl/>
        </w:rPr>
        <w:t>وتشمل الموارد في إدارة المشاريع</w:t>
      </w:r>
      <w:r w:rsidRPr="00AE13E2">
        <w:t>:</w:t>
      </w:r>
    </w:p>
    <w:p w14:paraId="7AD3F713" w14:textId="77777777" w:rsidR="003E7766" w:rsidRPr="00AE13E2" w:rsidRDefault="003E7766" w:rsidP="003E7766">
      <w:pPr>
        <w:numPr>
          <w:ilvl w:val="0"/>
          <w:numId w:val="12"/>
        </w:numPr>
      </w:pPr>
      <w:r w:rsidRPr="00AE13E2">
        <w:rPr>
          <w:rtl/>
        </w:rPr>
        <w:t>الموارد البشرية</w:t>
      </w:r>
      <w:r w:rsidRPr="00AE13E2">
        <w:t xml:space="preserve">: </w:t>
      </w:r>
      <w:r w:rsidRPr="00AE13E2">
        <w:rPr>
          <w:rtl/>
        </w:rPr>
        <w:t>العمالة والمهارات المطلوبة لتنفيذ المشروع</w:t>
      </w:r>
      <w:r w:rsidRPr="00AE13E2">
        <w:t>.</w:t>
      </w:r>
    </w:p>
    <w:p w14:paraId="30BA886B" w14:textId="77777777" w:rsidR="003E7766" w:rsidRPr="00AE13E2" w:rsidRDefault="003E7766" w:rsidP="003E7766">
      <w:pPr>
        <w:numPr>
          <w:ilvl w:val="0"/>
          <w:numId w:val="12"/>
        </w:numPr>
      </w:pPr>
      <w:r w:rsidRPr="00AE13E2">
        <w:rPr>
          <w:rtl/>
        </w:rPr>
        <w:t>الموارد المادية</w:t>
      </w:r>
      <w:r w:rsidRPr="00AE13E2">
        <w:t xml:space="preserve">: </w:t>
      </w:r>
      <w:r w:rsidRPr="00AE13E2">
        <w:rPr>
          <w:rtl/>
        </w:rPr>
        <w:t>المواد الخام، والمعدات، والمباني</w:t>
      </w:r>
      <w:r w:rsidRPr="00AE13E2">
        <w:t>.</w:t>
      </w:r>
    </w:p>
    <w:p w14:paraId="7F1035BA" w14:textId="77777777" w:rsidR="003E7766" w:rsidRPr="00AE13E2" w:rsidRDefault="003E7766" w:rsidP="003E7766">
      <w:pPr>
        <w:numPr>
          <w:ilvl w:val="0"/>
          <w:numId w:val="12"/>
        </w:numPr>
      </w:pPr>
      <w:r w:rsidRPr="00AE13E2">
        <w:rPr>
          <w:rtl/>
        </w:rPr>
        <w:t>الموارد المالية</w:t>
      </w:r>
      <w:r w:rsidRPr="00AE13E2">
        <w:t xml:space="preserve">: </w:t>
      </w:r>
      <w:r w:rsidRPr="00AE13E2">
        <w:rPr>
          <w:rtl/>
        </w:rPr>
        <w:t>الميزانية والتكاليف المخصصة</w:t>
      </w:r>
      <w:r w:rsidRPr="00AE13E2">
        <w:t>.</w:t>
      </w:r>
    </w:p>
    <w:p w14:paraId="2BEA1E00" w14:textId="77777777" w:rsidR="003E7766" w:rsidRPr="00AE13E2" w:rsidRDefault="003E7766" w:rsidP="003E7766">
      <w:pPr>
        <w:numPr>
          <w:ilvl w:val="0"/>
          <w:numId w:val="12"/>
        </w:numPr>
      </w:pPr>
      <w:r w:rsidRPr="00AE13E2">
        <w:rPr>
          <w:rtl/>
        </w:rPr>
        <w:t>الموارد الزمنية</w:t>
      </w:r>
      <w:r w:rsidRPr="00AE13E2">
        <w:t xml:space="preserve">: </w:t>
      </w:r>
      <w:r w:rsidRPr="00AE13E2">
        <w:rPr>
          <w:rtl/>
        </w:rPr>
        <w:t>الجداول الزمنية والمواعيد النهائية</w:t>
      </w:r>
      <w:r w:rsidRPr="00AE13E2">
        <w:t>.</w:t>
      </w:r>
    </w:p>
    <w:p w14:paraId="4F8DC289" w14:textId="77777777" w:rsidR="003E7766" w:rsidRPr="004464E7" w:rsidRDefault="003E7766" w:rsidP="003E7766">
      <w:pPr>
        <w:pStyle w:val="a6"/>
        <w:numPr>
          <w:ilvl w:val="0"/>
          <w:numId w:val="17"/>
        </w:numPr>
        <w:rPr>
          <w:b/>
          <w:bCs/>
        </w:rPr>
      </w:pPr>
      <w:r w:rsidRPr="004464E7">
        <w:rPr>
          <w:b/>
          <w:bCs/>
          <w:rtl/>
        </w:rPr>
        <w:t>تحديات إدارة الموارد في المشاريع</w:t>
      </w:r>
    </w:p>
    <w:p w14:paraId="0C6CE820" w14:textId="77777777" w:rsidR="003E7766" w:rsidRPr="00AE13E2" w:rsidRDefault="003E7766" w:rsidP="003E7766">
      <w:r w:rsidRPr="00AE13E2">
        <w:rPr>
          <w:rtl/>
        </w:rPr>
        <w:t>تواجه الشركات العاملة في قطاع المقاولات العديد من التحديات المتعلقة بإدارة الموارد، مثل</w:t>
      </w:r>
      <w:r w:rsidRPr="00AE13E2">
        <w:t>:</w:t>
      </w:r>
    </w:p>
    <w:p w14:paraId="4911CBBF" w14:textId="77777777" w:rsidR="003E7766" w:rsidRPr="00AE13E2" w:rsidRDefault="003E7766" w:rsidP="003E7766">
      <w:pPr>
        <w:numPr>
          <w:ilvl w:val="0"/>
          <w:numId w:val="11"/>
        </w:numPr>
      </w:pPr>
      <w:r w:rsidRPr="00AE13E2">
        <w:rPr>
          <w:rtl/>
        </w:rPr>
        <w:t>عدم دقة التنبؤ بالاحتياجات المستقبلية</w:t>
      </w:r>
      <w:r w:rsidRPr="00AE13E2">
        <w:t>.</w:t>
      </w:r>
    </w:p>
    <w:p w14:paraId="4AC23A19" w14:textId="77777777" w:rsidR="003E7766" w:rsidRPr="00AE13E2" w:rsidRDefault="003E7766" w:rsidP="003E7766">
      <w:pPr>
        <w:numPr>
          <w:ilvl w:val="0"/>
          <w:numId w:val="11"/>
        </w:numPr>
      </w:pPr>
      <w:r w:rsidRPr="00AE13E2">
        <w:rPr>
          <w:rtl/>
        </w:rPr>
        <w:t>ضعف التكامل بين الأقسام المختلفة</w:t>
      </w:r>
      <w:r w:rsidRPr="00AE13E2">
        <w:t>.</w:t>
      </w:r>
    </w:p>
    <w:p w14:paraId="183BB783" w14:textId="77777777" w:rsidR="003E7766" w:rsidRPr="00AE13E2" w:rsidRDefault="003E7766" w:rsidP="003E7766">
      <w:pPr>
        <w:numPr>
          <w:ilvl w:val="0"/>
          <w:numId w:val="11"/>
        </w:numPr>
      </w:pPr>
      <w:r w:rsidRPr="00AE13E2">
        <w:rPr>
          <w:rtl/>
        </w:rPr>
        <w:t>التأخير في تسليم المواد والمعدات</w:t>
      </w:r>
      <w:r w:rsidRPr="00AE13E2">
        <w:t>.</w:t>
      </w:r>
    </w:p>
    <w:p w14:paraId="45FBDBAE" w14:textId="77777777" w:rsidR="003E7766" w:rsidRPr="00AE13E2" w:rsidRDefault="003E7766" w:rsidP="003E7766">
      <w:pPr>
        <w:numPr>
          <w:ilvl w:val="0"/>
          <w:numId w:val="11"/>
        </w:numPr>
      </w:pPr>
      <w:r w:rsidRPr="00AE13E2">
        <w:rPr>
          <w:rtl/>
        </w:rPr>
        <w:t>تقلبات الأسعار وتغيرات السوق</w:t>
      </w:r>
      <w:r w:rsidRPr="00AE13E2">
        <w:t>.</w:t>
      </w:r>
    </w:p>
    <w:p w14:paraId="6A2779CD" w14:textId="77777777" w:rsidR="003E7766" w:rsidRPr="00AE13E2" w:rsidRDefault="003E7766" w:rsidP="003E7766">
      <w:pPr>
        <w:numPr>
          <w:ilvl w:val="0"/>
          <w:numId w:val="11"/>
        </w:numPr>
      </w:pPr>
      <w:r w:rsidRPr="00AE13E2">
        <w:rPr>
          <w:rtl/>
        </w:rPr>
        <w:t>الاعتماد على أنظمة تقليدية غير متكاملة</w:t>
      </w:r>
      <w:r w:rsidRPr="00AE13E2">
        <w:t>.</w:t>
      </w:r>
    </w:p>
    <w:p w14:paraId="07789447" w14:textId="77777777" w:rsidR="003E7766" w:rsidRPr="004464E7" w:rsidRDefault="003E7766" w:rsidP="003E7766">
      <w:pPr>
        <w:pStyle w:val="a6"/>
        <w:numPr>
          <w:ilvl w:val="0"/>
          <w:numId w:val="16"/>
        </w:numPr>
        <w:rPr>
          <w:b/>
          <w:bCs/>
        </w:rPr>
      </w:pPr>
      <w:r w:rsidRPr="004464E7">
        <w:rPr>
          <w:b/>
          <w:bCs/>
          <w:rtl/>
        </w:rPr>
        <w:lastRenderedPageBreak/>
        <w:t>استراتيجيات تحسين كفاءة إدارة الموارد</w:t>
      </w:r>
    </w:p>
    <w:p w14:paraId="37DD235D" w14:textId="77777777" w:rsidR="003E7766" w:rsidRPr="00AE13E2" w:rsidRDefault="003E7766" w:rsidP="003E7766">
      <w:pPr>
        <w:numPr>
          <w:ilvl w:val="0"/>
          <w:numId w:val="10"/>
        </w:numPr>
      </w:pPr>
      <w:r w:rsidRPr="00AE13E2">
        <w:rPr>
          <w:rtl/>
        </w:rPr>
        <w:t>الرقمنة وتطبيق التكنولوجيا</w:t>
      </w:r>
      <w:r w:rsidRPr="00AE13E2">
        <w:t xml:space="preserve">: </w:t>
      </w:r>
      <w:r w:rsidRPr="00AE13E2">
        <w:rPr>
          <w:rtl/>
        </w:rPr>
        <w:t>استخدام أنظمة تخطيط الموارد</w:t>
      </w:r>
      <w:r w:rsidRPr="00AE13E2">
        <w:t xml:space="preserve"> ERP.</w:t>
      </w:r>
    </w:p>
    <w:p w14:paraId="39A269C6" w14:textId="77777777" w:rsidR="003E7766" w:rsidRPr="00AE13E2" w:rsidRDefault="003E7766" w:rsidP="003E7766">
      <w:pPr>
        <w:numPr>
          <w:ilvl w:val="0"/>
          <w:numId w:val="10"/>
        </w:numPr>
      </w:pPr>
      <w:r w:rsidRPr="00AE13E2">
        <w:rPr>
          <w:rtl/>
        </w:rPr>
        <w:t>التكامل بين الأقسام</w:t>
      </w:r>
      <w:r w:rsidRPr="00AE13E2">
        <w:t xml:space="preserve">: </w:t>
      </w:r>
      <w:r w:rsidRPr="00AE13E2">
        <w:rPr>
          <w:rtl/>
        </w:rPr>
        <w:t>تعزيز التنسيق بين الفرق المختلفة في المشروع</w:t>
      </w:r>
      <w:r w:rsidRPr="00AE13E2">
        <w:t>.</w:t>
      </w:r>
    </w:p>
    <w:p w14:paraId="26C0933E" w14:textId="77777777" w:rsidR="003E7766" w:rsidRPr="00AE13E2" w:rsidRDefault="003E7766" w:rsidP="003E7766">
      <w:pPr>
        <w:numPr>
          <w:ilvl w:val="0"/>
          <w:numId w:val="10"/>
        </w:numPr>
      </w:pPr>
      <w:r w:rsidRPr="00AE13E2">
        <w:rPr>
          <w:rtl/>
        </w:rPr>
        <w:t>تحليل البيانات</w:t>
      </w:r>
      <w:r w:rsidRPr="00AE13E2">
        <w:t xml:space="preserve">: </w:t>
      </w:r>
      <w:r w:rsidRPr="00AE13E2">
        <w:rPr>
          <w:rtl/>
        </w:rPr>
        <w:t>تحسين اتخاذ القرار بناءً على تحليل البيانات الضخمة</w:t>
      </w:r>
      <w:r w:rsidRPr="00AE13E2">
        <w:t>.</w:t>
      </w:r>
    </w:p>
    <w:p w14:paraId="44DD81D9" w14:textId="77777777" w:rsidR="003E7766" w:rsidRPr="00AE13E2" w:rsidRDefault="003E7766" w:rsidP="003E7766">
      <w:pPr>
        <w:numPr>
          <w:ilvl w:val="0"/>
          <w:numId w:val="10"/>
        </w:numPr>
      </w:pPr>
      <w:r w:rsidRPr="00AE13E2">
        <w:rPr>
          <w:rtl/>
        </w:rPr>
        <w:t>تطوير مهارات العاملين</w:t>
      </w:r>
      <w:r w:rsidRPr="00AE13E2">
        <w:t xml:space="preserve">: </w:t>
      </w:r>
      <w:r w:rsidRPr="00AE13E2">
        <w:rPr>
          <w:rtl/>
        </w:rPr>
        <w:t>تحسين تدريب الفرق العاملة</w:t>
      </w:r>
      <w:r w:rsidRPr="00AE13E2">
        <w:t>.</w:t>
      </w:r>
    </w:p>
    <w:p w14:paraId="00CB30E3" w14:textId="77777777" w:rsidR="003E7766" w:rsidRPr="004464E7" w:rsidRDefault="003E7766" w:rsidP="003E7766">
      <w:pPr>
        <w:pStyle w:val="a6"/>
        <w:numPr>
          <w:ilvl w:val="0"/>
          <w:numId w:val="15"/>
        </w:numPr>
        <w:rPr>
          <w:b/>
          <w:bCs/>
        </w:rPr>
      </w:pPr>
      <w:r w:rsidRPr="004464E7">
        <w:rPr>
          <w:b/>
          <w:bCs/>
          <w:rtl/>
        </w:rPr>
        <w:t>العلاقة بين إدارة سلسلة الإمداد وكفاءة إدارة الموارد</w:t>
      </w:r>
    </w:p>
    <w:p w14:paraId="0E1F19C8" w14:textId="77777777" w:rsidR="003E7766" w:rsidRPr="00AE13E2" w:rsidRDefault="003E7766" w:rsidP="003E7766">
      <w:r w:rsidRPr="00AE13E2">
        <w:rPr>
          <w:rtl/>
        </w:rPr>
        <w:t>يعد تكامل إدارة سلسلة الإمداد مع إدارة الموارد أحد العوامل الرئيسية التي تسهم في نجاح المشاريع. حيث يؤدي تطبيق مفاهيم سلسلة الإمداد إلى</w:t>
      </w:r>
      <w:r w:rsidRPr="00AE13E2">
        <w:t>:</w:t>
      </w:r>
    </w:p>
    <w:p w14:paraId="5A2CD2AA" w14:textId="77777777" w:rsidR="003E7766" w:rsidRPr="00AE13E2" w:rsidRDefault="003E7766" w:rsidP="003E7766">
      <w:pPr>
        <w:numPr>
          <w:ilvl w:val="0"/>
          <w:numId w:val="9"/>
        </w:numPr>
      </w:pPr>
      <w:r w:rsidRPr="00AE13E2">
        <w:rPr>
          <w:rtl/>
        </w:rPr>
        <w:t>تحسين التخطيط الاستراتيجي للموارد</w:t>
      </w:r>
      <w:r w:rsidRPr="00AE13E2">
        <w:t>.</w:t>
      </w:r>
    </w:p>
    <w:p w14:paraId="049AB444" w14:textId="77777777" w:rsidR="003E7766" w:rsidRPr="00AE13E2" w:rsidRDefault="003E7766" w:rsidP="003E7766">
      <w:pPr>
        <w:numPr>
          <w:ilvl w:val="0"/>
          <w:numId w:val="9"/>
        </w:numPr>
      </w:pPr>
      <w:r w:rsidRPr="00AE13E2">
        <w:rPr>
          <w:rtl/>
        </w:rPr>
        <w:t>زيادة الكفاءة التشغيلية من خلال تقليل الفاقد</w:t>
      </w:r>
      <w:r w:rsidRPr="00AE13E2">
        <w:t>.</w:t>
      </w:r>
    </w:p>
    <w:p w14:paraId="3E025119" w14:textId="77777777" w:rsidR="003E7766" w:rsidRPr="00AE13E2" w:rsidRDefault="003E7766" w:rsidP="003E7766">
      <w:pPr>
        <w:numPr>
          <w:ilvl w:val="0"/>
          <w:numId w:val="9"/>
        </w:numPr>
      </w:pPr>
      <w:r w:rsidRPr="00AE13E2">
        <w:rPr>
          <w:rtl/>
        </w:rPr>
        <w:t>تعزيز القدرة التنافسية للمؤسسة عبر تحسين إدارة التدفقات اللوجستية</w:t>
      </w:r>
      <w:r w:rsidRPr="00AE13E2">
        <w:t>.</w:t>
      </w:r>
    </w:p>
    <w:p w14:paraId="79EDEEFD" w14:textId="77777777" w:rsidR="003E7766" w:rsidRPr="00AE13E2" w:rsidRDefault="003E7766" w:rsidP="003E7766">
      <w:pPr>
        <w:numPr>
          <w:ilvl w:val="0"/>
          <w:numId w:val="9"/>
        </w:numPr>
      </w:pPr>
      <w:r w:rsidRPr="00AE13E2">
        <w:rPr>
          <w:rtl/>
        </w:rPr>
        <w:t>تحسين التنسيق والتواصل بين الموردين والإدارات الداخلية</w:t>
      </w:r>
      <w:r w:rsidRPr="00AE13E2">
        <w:t>.</w:t>
      </w:r>
    </w:p>
    <w:p w14:paraId="37F667FB" w14:textId="77777777" w:rsidR="003E7766" w:rsidRPr="00AE13E2" w:rsidRDefault="003E7766" w:rsidP="003E7766">
      <w:pPr>
        <w:numPr>
          <w:ilvl w:val="0"/>
          <w:numId w:val="9"/>
        </w:numPr>
      </w:pPr>
      <w:r w:rsidRPr="00AE13E2">
        <w:rPr>
          <w:rtl/>
        </w:rPr>
        <w:t>تعزيز القدرة على الاستجابة السريعة لتغيرات السوق</w:t>
      </w:r>
      <w:r w:rsidRPr="00AE13E2">
        <w:t>.</w:t>
      </w:r>
    </w:p>
    <w:p w14:paraId="02FFDCA2" w14:textId="77777777" w:rsidR="003E7766" w:rsidRPr="004464E7" w:rsidRDefault="003E7766" w:rsidP="003E7766">
      <w:pPr>
        <w:pStyle w:val="a6"/>
        <w:numPr>
          <w:ilvl w:val="0"/>
          <w:numId w:val="13"/>
        </w:numPr>
        <w:rPr>
          <w:b/>
          <w:bCs/>
        </w:rPr>
      </w:pPr>
      <w:r w:rsidRPr="004464E7">
        <w:rPr>
          <w:b/>
          <w:bCs/>
          <w:rtl/>
        </w:rPr>
        <w:t>تطبيق مفاهيم إدارة سلسلة الإمداد في شركة الفهد للتجارة والصناعة والمقاولات</w:t>
      </w:r>
    </w:p>
    <w:p w14:paraId="2CBFDB2A" w14:textId="77777777" w:rsidR="003E7766" w:rsidRPr="004464E7" w:rsidRDefault="003E7766" w:rsidP="003E7766">
      <w:r w:rsidRPr="004464E7">
        <w:rPr>
          <w:rtl/>
        </w:rPr>
        <w:t>تسعى شركة الفهد للتجارة والصناعة والمقاولات إلى تحسين كفاءة إدارة الموارد في مشاريعها عبر تبني استراتيجيات فعالة في إدارة سلسلة الإمداد، وتشمل هذه الاستراتيجيات</w:t>
      </w:r>
      <w:r w:rsidRPr="004464E7">
        <w:t>:</w:t>
      </w:r>
    </w:p>
    <w:p w14:paraId="5747A975" w14:textId="77777777" w:rsidR="003E7766" w:rsidRPr="004464E7" w:rsidRDefault="003E7766" w:rsidP="003E7766">
      <w:pPr>
        <w:numPr>
          <w:ilvl w:val="0"/>
          <w:numId w:val="14"/>
        </w:numPr>
      </w:pPr>
      <w:r w:rsidRPr="004464E7">
        <w:rPr>
          <w:rtl/>
        </w:rPr>
        <w:t>تحسين عمليات التوريد</w:t>
      </w:r>
      <w:r w:rsidRPr="004464E7">
        <w:t xml:space="preserve">: </w:t>
      </w:r>
      <w:r w:rsidRPr="004464E7">
        <w:rPr>
          <w:rtl/>
        </w:rPr>
        <w:t>من خلال تعزيز الشراكات مع الموردين وضمان الاستدامة في الإمداد</w:t>
      </w:r>
      <w:r w:rsidRPr="004464E7">
        <w:t>.</w:t>
      </w:r>
    </w:p>
    <w:p w14:paraId="733CDE1E" w14:textId="77777777" w:rsidR="003E7766" w:rsidRPr="004464E7" w:rsidRDefault="003E7766" w:rsidP="003E7766">
      <w:pPr>
        <w:numPr>
          <w:ilvl w:val="0"/>
          <w:numId w:val="14"/>
        </w:numPr>
      </w:pPr>
      <w:r w:rsidRPr="004464E7">
        <w:rPr>
          <w:rtl/>
        </w:rPr>
        <w:t>استخدام التكنولوجيا الحديثة</w:t>
      </w:r>
      <w:r w:rsidRPr="004464E7">
        <w:t xml:space="preserve">: </w:t>
      </w:r>
      <w:r w:rsidRPr="004464E7">
        <w:rPr>
          <w:rtl/>
        </w:rPr>
        <w:t>مثل أنظمة تتبع المخزون والذكاء الاصطناعي لتحسين إدارة الموارد</w:t>
      </w:r>
      <w:r w:rsidRPr="004464E7">
        <w:t>.</w:t>
      </w:r>
    </w:p>
    <w:p w14:paraId="01222554" w14:textId="77777777" w:rsidR="003E7766" w:rsidRPr="004464E7" w:rsidRDefault="003E7766" w:rsidP="003E7766">
      <w:pPr>
        <w:numPr>
          <w:ilvl w:val="0"/>
          <w:numId w:val="14"/>
        </w:numPr>
      </w:pPr>
      <w:r w:rsidRPr="004464E7">
        <w:rPr>
          <w:rtl/>
        </w:rPr>
        <w:t>تحليل البيانات واتخاذ القرار</w:t>
      </w:r>
      <w:r w:rsidRPr="004464E7">
        <w:t xml:space="preserve">: </w:t>
      </w:r>
      <w:r w:rsidRPr="004464E7">
        <w:rPr>
          <w:rtl/>
        </w:rPr>
        <w:t>عبر توظيف تقنيات تحليل البيانات لتوقع الاحتياجات المستقبلية وتقليل المخاطر</w:t>
      </w:r>
      <w:r w:rsidRPr="004464E7">
        <w:t>.</w:t>
      </w:r>
    </w:p>
    <w:p w14:paraId="15FEC7E2" w14:textId="77777777" w:rsidR="003E7766" w:rsidRPr="004464E7" w:rsidRDefault="003E7766" w:rsidP="003E7766">
      <w:pPr>
        <w:numPr>
          <w:ilvl w:val="0"/>
          <w:numId w:val="14"/>
        </w:numPr>
      </w:pPr>
      <w:r w:rsidRPr="004464E7">
        <w:rPr>
          <w:rtl/>
        </w:rPr>
        <w:t>التحول إلى النماذج الرقمية</w:t>
      </w:r>
      <w:r w:rsidRPr="004464E7">
        <w:t xml:space="preserve">: </w:t>
      </w:r>
      <w:r w:rsidRPr="004464E7">
        <w:rPr>
          <w:rtl/>
        </w:rPr>
        <w:t>اعتماد حلول رقمية لتقليل الاعتماد على العمليات الورقية التقليدية</w:t>
      </w:r>
      <w:r w:rsidRPr="004464E7">
        <w:t>.</w:t>
      </w:r>
    </w:p>
    <w:p w14:paraId="6A46DDB3" w14:textId="77777777" w:rsidR="003E7766" w:rsidRPr="004464E7" w:rsidRDefault="003E7766" w:rsidP="003E7766">
      <w:pPr>
        <w:pStyle w:val="a6"/>
        <w:numPr>
          <w:ilvl w:val="0"/>
          <w:numId w:val="13"/>
        </w:numPr>
        <w:rPr>
          <w:b/>
          <w:bCs/>
        </w:rPr>
      </w:pPr>
      <w:r w:rsidRPr="004464E7">
        <w:rPr>
          <w:b/>
          <w:bCs/>
          <w:rtl/>
        </w:rPr>
        <w:t>التحديات التي تواجه تطبيق إدارة سلسلة الإمداد في شركة الفهد</w:t>
      </w:r>
    </w:p>
    <w:p w14:paraId="3BB41500" w14:textId="77777777" w:rsidR="003E7766" w:rsidRPr="004464E7" w:rsidRDefault="003E7766" w:rsidP="003E7766">
      <w:pPr>
        <w:numPr>
          <w:ilvl w:val="0"/>
          <w:numId w:val="4"/>
        </w:numPr>
      </w:pPr>
      <w:r w:rsidRPr="004464E7">
        <w:rPr>
          <w:rtl/>
        </w:rPr>
        <w:lastRenderedPageBreak/>
        <w:t>ضعف التكامل بين الأنظمة الرقمية القديمة والجديدة</w:t>
      </w:r>
      <w:r w:rsidRPr="004464E7">
        <w:t>.</w:t>
      </w:r>
    </w:p>
    <w:p w14:paraId="069671A0" w14:textId="77777777" w:rsidR="003E7766" w:rsidRPr="004464E7" w:rsidRDefault="003E7766" w:rsidP="003E7766">
      <w:pPr>
        <w:numPr>
          <w:ilvl w:val="0"/>
          <w:numId w:val="4"/>
        </w:numPr>
      </w:pPr>
      <w:r w:rsidRPr="004464E7">
        <w:rPr>
          <w:rtl/>
        </w:rPr>
        <w:t>نقص الكوادر المدربة على أحدث تقنيات إدارة الإمداد</w:t>
      </w:r>
      <w:r w:rsidRPr="004464E7">
        <w:t>.</w:t>
      </w:r>
    </w:p>
    <w:p w14:paraId="5491CBAF" w14:textId="77777777" w:rsidR="003E7766" w:rsidRPr="004464E7" w:rsidRDefault="003E7766" w:rsidP="003E7766">
      <w:pPr>
        <w:numPr>
          <w:ilvl w:val="0"/>
          <w:numId w:val="4"/>
        </w:numPr>
      </w:pPr>
      <w:r w:rsidRPr="004464E7">
        <w:rPr>
          <w:rtl/>
        </w:rPr>
        <w:t>التحديات اللوجستية المرتبطة بتوريد المواد الخام في الوقت المحدد</w:t>
      </w:r>
      <w:r w:rsidRPr="004464E7">
        <w:t>.</w:t>
      </w:r>
    </w:p>
    <w:p w14:paraId="783FDA21" w14:textId="77777777" w:rsidR="003E7766" w:rsidRDefault="003E7766" w:rsidP="003E7766">
      <w:pPr>
        <w:numPr>
          <w:ilvl w:val="0"/>
          <w:numId w:val="4"/>
        </w:numPr>
      </w:pPr>
      <w:r w:rsidRPr="004464E7">
        <w:rPr>
          <w:rtl/>
        </w:rPr>
        <w:t>التقلبات في الأسعار العالمية للمواد الإنشائية</w:t>
      </w:r>
      <w:r w:rsidRPr="004464E7">
        <w:t>.</w:t>
      </w:r>
    </w:p>
    <w:p w14:paraId="44A010DC" w14:textId="77777777" w:rsidR="003E7766" w:rsidRPr="004464E7" w:rsidRDefault="003E7766" w:rsidP="003E7766">
      <w:pPr>
        <w:rPr>
          <w:b/>
          <w:bCs/>
        </w:rPr>
      </w:pPr>
      <w:r w:rsidRPr="004464E7">
        <w:rPr>
          <w:b/>
          <w:bCs/>
          <w:rtl/>
        </w:rPr>
        <w:t>الخاتمة</w:t>
      </w:r>
    </w:p>
    <w:p w14:paraId="4BB39EEA" w14:textId="77777777" w:rsidR="003E7766" w:rsidRDefault="003E7766" w:rsidP="003E7766">
      <w:pPr>
        <w:rPr>
          <w:rtl/>
        </w:rPr>
      </w:pPr>
      <w:r w:rsidRPr="004464E7">
        <w:rPr>
          <w:rtl/>
        </w:rPr>
        <w:t>يعد تحسين كفاءة إدارة الموارد عبر تطبيق مفاهيم إدارة سلسلة الإمداد خطوة أساسية لتحقيق النجاح في قطاع المقاولات</w:t>
      </w:r>
      <w:r>
        <w:rPr>
          <w:rFonts w:hint="cs"/>
          <w:rtl/>
        </w:rPr>
        <w:t>،</w:t>
      </w:r>
      <w:r w:rsidRPr="004464E7">
        <w:rPr>
          <w:rtl/>
        </w:rPr>
        <w:t xml:space="preserve"> يسهم هذا التكامل في تعزيز الإنتاجية، وتقليل التكاليف، وضمان استدامة العمليات التشغيلية</w:t>
      </w:r>
      <w:r>
        <w:rPr>
          <w:rFonts w:hint="cs"/>
          <w:rtl/>
        </w:rPr>
        <w:t>،</w:t>
      </w:r>
      <w:r w:rsidRPr="004464E7">
        <w:rPr>
          <w:rtl/>
        </w:rPr>
        <w:t xml:space="preserve"> ستركز الدراسة الميدانية على تحليل مدى فعالية هذه الممارسات في شركة الفهد للتجارة والصناعة والمقاولات، وتقديم توصيات عملية لتحسين أداء الشركة في هذا المجال</w:t>
      </w:r>
      <w:r w:rsidRPr="004464E7">
        <w:t>.</w:t>
      </w:r>
    </w:p>
    <w:p w14:paraId="2DEFF37F" w14:textId="77777777" w:rsidR="001604DA" w:rsidRPr="003E7766" w:rsidRDefault="001604DA"/>
    <w:sectPr w:rsidR="001604DA" w:rsidRPr="003E7766" w:rsidSect="002C05C2">
      <w:pgSz w:w="11906" w:h="16838"/>
      <w:pgMar w:top="1418" w:right="1985" w:bottom="1418" w:left="1418" w:header="709" w:footer="709" w:gutter="0"/>
      <w:cols w:space="708"/>
      <w:bidi/>
      <w:rtlGutter/>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D6057F1-639A-4594-BF31-936200D174F4}"/>
    <w:embedBold r:id="rId2" w:fontKey="{29294891-DE5C-45D3-8B64-34477796EC63}"/>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embedRegular r:id="rId3" w:fontKey="{CA2FD24F-A7F8-4799-988F-956008296733}"/>
    <w:embedBold r:id="rId4" w:fontKey="{BD376791-582E-45AF-B497-8929F80D279E}"/>
  </w:font>
  <w:font w:name="Calibri Light">
    <w:panose1 w:val="020F0302020204030204"/>
    <w:charset w:val="00"/>
    <w:family w:val="swiss"/>
    <w:pitch w:val="variable"/>
    <w:sig w:usb0="E4002EFF" w:usb1="C200247B" w:usb2="00000009" w:usb3="00000000" w:csb0="000001FF" w:csb1="00000000"/>
    <w:embedRegular r:id="rId5" w:fontKey="{A27B0AF9-7971-43A4-A1BE-9A8DB9AE24EC}"/>
  </w:font>
  <w:font w:name="Cambria">
    <w:panose1 w:val="02040503050406030204"/>
    <w:charset w:val="00"/>
    <w:family w:val="roman"/>
    <w:pitch w:val="variable"/>
    <w:sig w:usb0="E00006FF" w:usb1="420024FF" w:usb2="02000000" w:usb3="00000000" w:csb0="0000019F" w:csb1="00000000"/>
    <w:embedRegular r:id="rId6" w:fontKey="{1E149232-01EB-4308-8D08-21FD5447936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21031229"/>
      <w:docPartObj>
        <w:docPartGallery w:val="Page Numbers (Bottom of Page)"/>
        <w:docPartUnique/>
      </w:docPartObj>
    </w:sdtPr>
    <w:sdtContent>
      <w:p w14:paraId="2174D4B5" w14:textId="77777777" w:rsidR="00000000" w:rsidRDefault="00000000">
        <w:pPr>
          <w:pStyle w:val="a7"/>
          <w:jc w:val="center"/>
        </w:pPr>
        <w:r>
          <w:fldChar w:fldCharType="begin"/>
        </w:r>
        <w:r>
          <w:instrText>PAGE   \* MERGEFORMAT</w:instrText>
        </w:r>
        <w:r>
          <w:fldChar w:fldCharType="separate"/>
        </w:r>
        <w:r>
          <w:rPr>
            <w:rtl/>
            <w:lang w:val="ar-SA"/>
          </w:rPr>
          <w:t>2</w:t>
        </w:r>
        <w:r>
          <w:fldChar w:fldCharType="end"/>
        </w:r>
      </w:p>
    </w:sdtContent>
  </w:sdt>
  <w:p w14:paraId="1A10DBE1" w14:textId="77777777" w:rsidR="00000000" w:rsidRDefault="00000000">
    <w:pPr>
      <w:pStyle w:val="a7"/>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1" type="#_x0000_t75" style="width:11pt;height:11pt" o:bullet="t">
        <v:imagedata r:id="rId1" o:title="msoFD0E"/>
      </v:shape>
    </w:pict>
  </w:numPicBullet>
  <w:abstractNum w:abstractNumId="0" w15:restartNumberingAfterBreak="0">
    <w:nsid w:val="102762B3"/>
    <w:multiLevelType w:val="hybridMultilevel"/>
    <w:tmpl w:val="4ECA33E0"/>
    <w:lvl w:ilvl="0" w:tplc="86CE0F16">
      <w:start w:val="4"/>
      <w:numFmt w:val="bullet"/>
      <w:lvlText w:val="-"/>
      <w:lvlJc w:val="left"/>
      <w:pPr>
        <w:ind w:left="643" w:hanging="360"/>
      </w:pPr>
      <w:rPr>
        <w:rFonts w:ascii="Arial" w:eastAsiaTheme="minorHAnsi" w:hAnsi="Arial" w:cs="Arial"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 w15:restartNumberingAfterBreak="0">
    <w:nsid w:val="1A6300D9"/>
    <w:multiLevelType w:val="multilevel"/>
    <w:tmpl w:val="7F0A1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040D8A"/>
    <w:multiLevelType w:val="hybridMultilevel"/>
    <w:tmpl w:val="46D6F186"/>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25D79EE"/>
    <w:multiLevelType w:val="hybridMultilevel"/>
    <w:tmpl w:val="CC3C9508"/>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96714F3"/>
    <w:multiLevelType w:val="multilevel"/>
    <w:tmpl w:val="6ADE3F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3F4006"/>
    <w:multiLevelType w:val="hybridMultilevel"/>
    <w:tmpl w:val="60C4A84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338657F0"/>
    <w:multiLevelType w:val="multilevel"/>
    <w:tmpl w:val="359280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D2479E"/>
    <w:multiLevelType w:val="multilevel"/>
    <w:tmpl w:val="7ACA2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555990"/>
    <w:multiLevelType w:val="hybridMultilevel"/>
    <w:tmpl w:val="7CF65FE8"/>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E5C00C2"/>
    <w:multiLevelType w:val="multilevel"/>
    <w:tmpl w:val="5D6432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82323E"/>
    <w:multiLevelType w:val="multilevel"/>
    <w:tmpl w:val="63121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697412D"/>
    <w:multiLevelType w:val="multilevel"/>
    <w:tmpl w:val="EFA2A2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254404"/>
    <w:multiLevelType w:val="hybridMultilevel"/>
    <w:tmpl w:val="37263A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55B016D8"/>
    <w:multiLevelType w:val="multilevel"/>
    <w:tmpl w:val="5B5AF8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F93172"/>
    <w:multiLevelType w:val="hybridMultilevel"/>
    <w:tmpl w:val="91E4502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67AC7801"/>
    <w:multiLevelType w:val="multilevel"/>
    <w:tmpl w:val="135878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D45515F"/>
    <w:multiLevelType w:val="hybridMultilevel"/>
    <w:tmpl w:val="0A1A0022"/>
    <w:lvl w:ilvl="0" w:tplc="04090007">
      <w:start w:val="1"/>
      <w:numFmt w:val="bullet"/>
      <w:lvlText w:val=""/>
      <w:lvlPicBulletId w:val="0"/>
      <w:lvlJc w:val="left"/>
      <w:pPr>
        <w:ind w:left="785"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15:restartNumberingAfterBreak="0">
    <w:nsid w:val="7AF146BB"/>
    <w:multiLevelType w:val="hybridMultilevel"/>
    <w:tmpl w:val="6506383A"/>
    <w:lvl w:ilvl="0" w:tplc="86CE0F16">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6236717">
    <w:abstractNumId w:val="14"/>
  </w:num>
  <w:num w:numId="2" w16cid:durableId="1463185406">
    <w:abstractNumId w:val="5"/>
  </w:num>
  <w:num w:numId="3" w16cid:durableId="726341590">
    <w:abstractNumId w:val="0"/>
  </w:num>
  <w:num w:numId="4" w16cid:durableId="253513974">
    <w:abstractNumId w:val="7"/>
  </w:num>
  <w:num w:numId="5" w16cid:durableId="1447263866">
    <w:abstractNumId w:val="10"/>
  </w:num>
  <w:num w:numId="6" w16cid:durableId="391318061">
    <w:abstractNumId w:val="15"/>
  </w:num>
  <w:num w:numId="7" w16cid:durableId="490489190">
    <w:abstractNumId w:val="1"/>
  </w:num>
  <w:num w:numId="8" w16cid:durableId="2125726578">
    <w:abstractNumId w:val="12"/>
  </w:num>
  <w:num w:numId="9" w16cid:durableId="396516358">
    <w:abstractNumId w:val="13"/>
  </w:num>
  <w:num w:numId="10" w16cid:durableId="1818758605">
    <w:abstractNumId w:val="4"/>
  </w:num>
  <w:num w:numId="11" w16cid:durableId="1336348463">
    <w:abstractNumId w:val="9"/>
  </w:num>
  <w:num w:numId="12" w16cid:durableId="1624922675">
    <w:abstractNumId w:val="6"/>
  </w:num>
  <w:num w:numId="13" w16cid:durableId="1883862857">
    <w:abstractNumId w:val="16"/>
  </w:num>
  <w:num w:numId="14" w16cid:durableId="712850074">
    <w:abstractNumId w:val="11"/>
  </w:num>
  <w:num w:numId="15" w16cid:durableId="818183810">
    <w:abstractNumId w:val="2"/>
  </w:num>
  <w:num w:numId="16" w16cid:durableId="1141533057">
    <w:abstractNumId w:val="8"/>
  </w:num>
  <w:num w:numId="17" w16cid:durableId="926229540">
    <w:abstractNumId w:val="3"/>
  </w:num>
  <w:num w:numId="18" w16cid:durableId="12031311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embedTrueTypeFonts/>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766"/>
    <w:rsid w:val="001604DA"/>
    <w:rsid w:val="0027789B"/>
    <w:rsid w:val="002C05C2"/>
    <w:rsid w:val="003E7766"/>
    <w:rsid w:val="004840F2"/>
    <w:rsid w:val="00673234"/>
    <w:rsid w:val="009135CE"/>
    <w:rsid w:val="009545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D1EF2"/>
  <w15:chartTrackingRefBased/>
  <w15:docId w15:val="{7D5E47D3-BE9A-45E3-94FB-DCBCFB644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Simplified Arabic" w:eastAsiaTheme="minorHAnsi" w:hAnsi="Simplified Arabic" w:cs="Simplified Arabic"/>
        <w:kern w:val="2"/>
        <w:sz w:val="28"/>
        <w:szCs w:val="28"/>
        <w:lang w:val="en-US" w:eastAsia="en-US" w:bidi="ar-SA"/>
        <w14:ligatures w14:val="standardContextual"/>
      </w:rPr>
    </w:rPrDefault>
    <w:pPrDefault>
      <w:pPr>
        <w:bidi/>
        <w:spacing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E7766"/>
  </w:style>
  <w:style w:type="paragraph" w:styleId="1">
    <w:name w:val="heading 1"/>
    <w:basedOn w:val="a"/>
    <w:next w:val="a"/>
    <w:link w:val="1Char"/>
    <w:autoRedefine/>
    <w:uiPriority w:val="9"/>
    <w:qFormat/>
    <w:rsid w:val="009135CE"/>
    <w:pPr>
      <w:keepNext/>
      <w:keepLines/>
      <w:spacing w:before="120"/>
      <w:outlineLvl w:val="0"/>
    </w:pPr>
    <w:rPr>
      <w:rFonts w:asciiTheme="majorHAnsi" w:eastAsiaTheme="majorEastAsia" w:hAnsiTheme="majorHAnsi"/>
      <w:bCs/>
      <w:color w:val="4472C4" w:themeColor="accent1"/>
      <w:sz w:val="36"/>
      <w:szCs w:val="36"/>
    </w:rPr>
  </w:style>
  <w:style w:type="paragraph" w:styleId="2">
    <w:name w:val="heading 2"/>
    <w:basedOn w:val="a"/>
    <w:next w:val="a"/>
    <w:link w:val="2Char"/>
    <w:autoRedefine/>
    <w:uiPriority w:val="9"/>
    <w:unhideWhenUsed/>
    <w:qFormat/>
    <w:rsid w:val="009135CE"/>
    <w:pPr>
      <w:keepNext/>
      <w:keepLines/>
      <w:spacing w:before="120"/>
      <w:outlineLvl w:val="1"/>
    </w:pPr>
    <w:rPr>
      <w:rFonts w:asciiTheme="majorHAnsi" w:eastAsiaTheme="majorEastAsia" w:hAnsiTheme="majorHAnsi"/>
      <w:bCs/>
      <w:color w:val="7030A0"/>
      <w:kern w:val="0"/>
      <w:sz w:val="26"/>
      <w:szCs w:val="32"/>
      <w14:ligatures w14:val="none"/>
    </w:rPr>
  </w:style>
  <w:style w:type="paragraph" w:styleId="3">
    <w:name w:val="heading 3"/>
    <w:basedOn w:val="a"/>
    <w:link w:val="3Char"/>
    <w:autoRedefine/>
    <w:uiPriority w:val="9"/>
    <w:qFormat/>
    <w:rsid w:val="00673234"/>
    <w:pPr>
      <w:spacing w:before="100" w:beforeAutospacing="1" w:after="100" w:afterAutospacing="1"/>
      <w:outlineLvl w:val="2"/>
    </w:pPr>
    <w:rPr>
      <w:rFonts w:ascii="Times New Roman" w:eastAsia="Times New Roman" w:hAnsi="Times New Roman"/>
      <w:b/>
      <w:bCs/>
      <w:kern w:val="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673234"/>
    <w:rPr>
      <w:rFonts w:ascii="Times New Roman" w:eastAsia="Times New Roman" w:hAnsi="Times New Roman"/>
      <w:b/>
      <w:bCs/>
      <w:kern w:val="0"/>
      <w14:ligatures w14:val="none"/>
    </w:rPr>
  </w:style>
  <w:style w:type="character" w:customStyle="1" w:styleId="1Char">
    <w:name w:val="العنوان 1 Char"/>
    <w:basedOn w:val="a0"/>
    <w:link w:val="1"/>
    <w:uiPriority w:val="9"/>
    <w:rsid w:val="009135CE"/>
    <w:rPr>
      <w:rFonts w:asciiTheme="majorHAnsi" w:eastAsiaTheme="majorEastAsia" w:hAnsiTheme="majorHAnsi" w:cs="Simplified Arabic"/>
      <w:bCs/>
      <w:color w:val="4472C4" w:themeColor="accent1"/>
      <w:sz w:val="36"/>
      <w:szCs w:val="36"/>
    </w:rPr>
  </w:style>
  <w:style w:type="character" w:customStyle="1" w:styleId="2Char">
    <w:name w:val="عنوان 2 Char"/>
    <w:basedOn w:val="a0"/>
    <w:link w:val="2"/>
    <w:uiPriority w:val="9"/>
    <w:rsid w:val="009135CE"/>
    <w:rPr>
      <w:rFonts w:asciiTheme="majorHAnsi" w:eastAsiaTheme="majorEastAsia" w:hAnsiTheme="majorHAnsi" w:cs="Simplified Arabic"/>
      <w:bCs/>
      <w:color w:val="7030A0"/>
      <w:kern w:val="0"/>
      <w:sz w:val="26"/>
      <w:szCs w:val="32"/>
      <w14:ligatures w14:val="none"/>
    </w:rPr>
  </w:style>
  <w:style w:type="paragraph" w:styleId="a3">
    <w:name w:val="TOC Heading"/>
    <w:basedOn w:val="1"/>
    <w:next w:val="a"/>
    <w:autoRedefine/>
    <w:uiPriority w:val="39"/>
    <w:unhideWhenUsed/>
    <w:qFormat/>
    <w:rsid w:val="00954572"/>
    <w:pPr>
      <w:jc w:val="center"/>
      <w:outlineLvl w:val="9"/>
    </w:pPr>
    <w:rPr>
      <w:rFonts w:ascii="Simplified Arabic" w:hAnsi="Simplified Arabic"/>
      <w:bCs w:val="0"/>
      <w:color w:val="44546A" w:themeColor="text2"/>
      <w:kern w:val="0"/>
      <w:szCs w:val="24"/>
      <w:lang w:bidi="ar-YE"/>
      <w14:ligatures w14:val="none"/>
    </w:rPr>
  </w:style>
  <w:style w:type="paragraph" w:customStyle="1" w:styleId="a4">
    <w:name w:val="الاشكال"/>
    <w:basedOn w:val="a"/>
    <w:link w:val="Char"/>
    <w:autoRedefine/>
    <w:qFormat/>
    <w:rsid w:val="004840F2"/>
    <w:pPr>
      <w:jc w:val="center"/>
    </w:pPr>
    <w:rPr>
      <w:sz w:val="24"/>
      <w:szCs w:val="24"/>
    </w:rPr>
  </w:style>
  <w:style w:type="character" w:customStyle="1" w:styleId="Char">
    <w:name w:val="الاشكال Char"/>
    <w:basedOn w:val="a0"/>
    <w:link w:val="a4"/>
    <w:rsid w:val="004840F2"/>
    <w:rPr>
      <w:sz w:val="24"/>
      <w:szCs w:val="24"/>
    </w:rPr>
  </w:style>
  <w:style w:type="paragraph" w:customStyle="1" w:styleId="a5">
    <w:name w:val="الجداول"/>
    <w:basedOn w:val="a"/>
    <w:link w:val="Char0"/>
    <w:autoRedefine/>
    <w:qFormat/>
    <w:rsid w:val="00673234"/>
    <w:pPr>
      <w:spacing w:line="276" w:lineRule="auto"/>
      <w:jc w:val="center"/>
    </w:pPr>
    <w:rPr>
      <w:b/>
      <w:szCs w:val="24"/>
    </w:rPr>
  </w:style>
  <w:style w:type="character" w:customStyle="1" w:styleId="Char0">
    <w:name w:val="الجداول Char"/>
    <w:basedOn w:val="a0"/>
    <w:link w:val="a5"/>
    <w:rsid w:val="00673234"/>
    <w:rPr>
      <w:b/>
      <w:szCs w:val="24"/>
    </w:rPr>
  </w:style>
  <w:style w:type="paragraph" w:styleId="a6">
    <w:name w:val="List Paragraph"/>
    <w:basedOn w:val="a"/>
    <w:link w:val="Char1"/>
    <w:uiPriority w:val="34"/>
    <w:qFormat/>
    <w:rsid w:val="003E7766"/>
    <w:pPr>
      <w:ind w:left="720"/>
      <w:contextualSpacing/>
    </w:pPr>
  </w:style>
  <w:style w:type="character" w:customStyle="1" w:styleId="Char1">
    <w:name w:val="سرد الفقرات Char"/>
    <w:link w:val="a6"/>
    <w:uiPriority w:val="34"/>
    <w:rsid w:val="003E7766"/>
  </w:style>
  <w:style w:type="paragraph" w:styleId="a7">
    <w:name w:val="footer"/>
    <w:basedOn w:val="a"/>
    <w:link w:val="Char2"/>
    <w:uiPriority w:val="99"/>
    <w:unhideWhenUsed/>
    <w:rsid w:val="003E7766"/>
    <w:pPr>
      <w:tabs>
        <w:tab w:val="center" w:pos="4153"/>
        <w:tab w:val="right" w:pos="8306"/>
      </w:tabs>
      <w:spacing w:after="0"/>
    </w:pPr>
  </w:style>
  <w:style w:type="character" w:customStyle="1" w:styleId="Char2">
    <w:name w:val="تذييل الصفحة Char"/>
    <w:basedOn w:val="a0"/>
    <w:link w:val="a7"/>
    <w:uiPriority w:val="99"/>
    <w:rsid w:val="003E77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Ala21</b:Tag>
    <b:SourceType>ArticleInAPeriodical</b:SourceType>
    <b:Guid>{4336A35C-7525-4CA0-BAF9-527A93919D30}</b:Guid>
    <b:LCID>en-US</b:LCID>
    <b:Title>The Relationship between Supply Chain</b:Title>
    <b:PeriodicalTitle>American Journal of Industrial and Business Management</b:PeriodicalTitle>
    <b:Year>2021</b:Year>
    <b:Pages>42-59</b:Pages>
    <b:Author>
      <b:Author>
        <b:NameList>
          <b:Person>
            <b:Last>Alahmad</b:Last>
            <b:First>Yaser </b:First>
          </b:Person>
        </b:NameList>
      </b:Author>
    </b:Author>
    <b:RefOrder>1</b:RefOrder>
  </b:Source>
  <b:Source>
    <b:Tag>Lau00</b:Tag>
    <b:SourceType>ArticleInAPeriodical</b:SourceType>
    <b:Guid>{BA1B2601-00F7-4078-BF4D-068DCA4C631C}</b:Guid>
    <b:LCID>en-US</b:LCID>
    <b:Author>
      <b:Author>
        <b:NameList>
          <b:Person>
            <b:Last>Lau</b:Last>
            <b:First>H.</b:First>
            <b:Middle>C., &amp; Lee, W</b:Middle>
          </b:Person>
        </b:NameList>
      </b:Author>
    </b:Author>
    <b:Title>. On a Responsive Supply Chain Information System</b:Title>
    <b:PeriodicalTitle>International Journal of Physical Distribution &amp; Logistics Management</b:PeriodicalTitle>
    <b:Year>2000</b:Year>
    <b:RefOrder>2</b:RefOrder>
  </b:Source>
  <b:Source>
    <b:Tag>Cho01</b:Tag>
    <b:SourceType>ArticleInAPeriodical</b:SourceType>
    <b:Guid>{F66A7236-2B05-47E4-86AD-42DE2FE8388F}</b:Guid>
    <b:LCID>en-US</b:LCID>
    <b:Author>
      <b:Author>
        <b:NameList>
          <b:Person>
            <b:Last>Chopra</b:Last>
            <b:First>S.,</b:First>
            <b:Middle>&amp; Meindl, P</b:Middle>
          </b:Person>
        </b:NameList>
      </b:Author>
    </b:Author>
    <b:Title> Supply Chain Management: Strategy</b:Title>
    <b:PeriodicalTitle>Planning and Operation</b:PeriodicalTitle>
    <b:Year>2001</b:Year>
    <b:Pages>71-85</b:Pages>
    <b:RefOrder>3</b:RefOrder>
  </b:Source>
  <b:Source>
    <b:Tag>Rab22</b:Tag>
    <b:SourceType>ArticleInAPeriodical</b:SourceType>
    <b:Guid>{120E0F38-8957-498D-96E9-66E69B704338}</b:Guid>
    <b:LCID>ar-SA</b:LCID>
    <b:Title>أتمتة نظم معلومات إدارة سلسلة الإمداد وأثرها على إبداعية الأداء العملياتي - دراسة عينة من المؤسسات الصناعية الناشطة في منطقتي سطيف ومسيلة</b:Title>
    <b:PeriodicalTitle>مجلة العلوم في البحوث المالية والادارية</b:PeriodicalTitle>
    <b:Year>2022</b:Year>
    <b:Month>6</b:Month>
    <b:Day>30</b:Day>
    <b:Author>
      <b:Author>
        <b:NameList>
          <b:Person>
            <b:Last>Rabeh</b:Last>
            <b:First>Merouani</b:First>
          </b:Person>
        </b:NameList>
      </b:Author>
    </b:Author>
    <b:RefOrder>4</b:RefOrder>
  </b:Source>
  <b:Source>
    <b:Tag>قاس12</b:Tag>
    <b:SourceType>ArticleInAPeriodical</b:SourceType>
    <b:Guid>{6E41DFFA-4F72-40DC-80C1-B1FEAFFC1F57}</b:Guid>
    <b:LCID>ar-SA</b:LCID>
    <b:Title>إدارة تكاليف سلسلة الإمداد من خلال التكامل بين أسلوب إدارة التكلفة المستهدفة وأسلوب تحليل سلسلة القيمة دراسة ميدانية في الشركة الوطنية لصناعة النسيج الحريري Soitexe، والشركة الوطنية لنسج وطباعة الحرير Soitine بتلمسان</b:Title>
    <b:PeriodicalTitle>مجلة الاجتهاد للدراسات القانونية والاقتصادية</b:PeriodicalTitle>
    <b:Year>2012</b:Year>
    <b:Month>1</b:Month>
    <b:Day>1</b:Day>
    <b:Author>
      <b:Author>
        <b:NameList>
          <b:Person>
            <b:Last>قاسم </b:Last>
            <b:First>عمر</b:First>
          </b:Person>
          <b:Person>
            <b:Last>ساوس</b:Last>
            <b:First>الشيخ</b:First>
          </b:Person>
        </b:NameList>
      </b:Author>
    </b:Author>
    <b:RefOrder>5</b:RefOrder>
  </b:Source>
  <b:Source>
    <b:Tag>عبد24</b:Tag>
    <b:SourceType>ArticleInAPeriodical</b:SourceType>
    <b:Guid>{78EFB735-C254-43A0-8498-D250B69E6BF7}</b:Guid>
    <b:LCID>ar-SA</b:LCID>
    <b:Title>أثر تطبيق نظام تخطيط موارد المنشأة على ضبط الأداء المالي (دراسة ميدانية علي عينة من شركات المساهمة المدرجة بسوق الخرطوم للأوراق المالية)</b:Title>
    <b:PeriodicalTitle>مجلة العلوم الانسانية والطبيعية</b:PeriodicalTitle>
    <b:Year>2024</b:Year>
    <b:Month>12</b:Month>
    <b:Day>1</b:Day>
    <b:Author>
      <b:Author>
        <b:NameList>
          <b:Person>
            <b:Last>عبداللطيف</b:Last>
            <b:Middle>العوض الفاضل</b:Middle>
            <b:First>سيف الدين </b:First>
          </b:Person>
          <b:Person>
            <b:Last>احمد</b:Last>
            <b:Middle>علي</b:Middle>
            <b:First>زهير</b:First>
          </b:Person>
          <b:Person>
            <b:Last>الصديق </b:Last>
            <b:Middle>ابراهيم</b:Middle>
            <b:First>بابكر</b:First>
          </b:Person>
        </b:NameList>
      </b:Author>
    </b:Author>
    <b:RefOrder>6</b:RefOrder>
  </b:Source>
  <b:Source>
    <b:Tag>Jut19</b:Tag>
    <b:SourceType>ArticleInAPeriodical</b:SourceType>
    <b:Guid>{24229724-0C01-447D-B26E-691F7243330F}</b:Guid>
    <b:LCID>ar-SA</b:LCID>
    <b:Title>تكامل سلسلة التوريد وتخطيط موارد المؤسسة والأداء التنظيمي: نهج تنفيذ تخطيط موارد المؤسسة</b:Title>
    <b:PeriodicalTitle>مجلة علوم النانو الحاسوبية والنظرية </b:PeriodicalTitle>
    <b:Year>2019</b:Year>
    <b:Month>7</b:Month>
    <b:Day>1</b:Day>
    <b:Author>
      <b:Author>
        <b:NameList>
          <b:Person>
            <b:Last>Jutamat</b:Last>
            <b:First>sutduean</b:First>
          </b:Person>
        </b:NameList>
      </b:Author>
    </b:Author>
    <b:RefOrder>7</b:RefOrder>
  </b:Source>
  <b:Source>
    <b:Tag>Uom10</b:Tag>
    <b:SourceType>ArticleInAPeriodical</b:SourceType>
    <b:Guid>{F8B61034-27B8-4CE4-ABA7-51D4B3AF60B3}</b:Guid>
    <b:Title>محاكاة تأثير ممارسات إدارة سلسلة التوريد على أداء مشاريع البناء متوسطة الحجم</b:Title>
    <b:PeriodicalTitle>ادارة البناء والاقتصاد</b:PeriodicalTitle>
    <b:Year>2010</b:Year>
    <b:Month>2</b:Month>
    <b:Day>16</b:Day>
    <b:Author>
      <b:Author>
        <b:NameList>
          <b:Person>
            <b:Last> Uomoto</b:Last>
            <b:First>Jati</b:First>
          </b:Person>
        </b:NameList>
      </b:Author>
    </b:Author>
    <b:RefOrder>8</b:RefOrder>
  </b:Source>
  <b:Source>
    <b:Tag>Dem07</b:Tag>
    <b:SourceType>ArticleInAPeriodical</b:SourceType>
    <b:Guid>{94B22A79-7569-4B79-B3F3-5FB9C705B2AE}</b:Guid>
    <b:Title>أثر ممارسات إدارة سلسلة التوريد على أداء الشركات الصغيرة والمتوسطة</b:Title>
    <b:PeriodicalTitle>الادارة الصناعية ونظم البيانات</b:PeriodicalTitle>
    <b:Year>2007</b:Year>
    <b:Month>1</b:Month>
    <b:Day>29</b:Day>
    <b:Author>
      <b:Author>
        <b:NameList>
          <b:Person>
            <b:Last>Demirbag</b:Last>
            <b:First>Mehmit</b:First>
          </b:Person>
        </b:NameList>
      </b:Author>
    </b:Author>
    <b:RefOrder>9</b:RefOrder>
  </b:Source>
  <b:Source>
    <b:Tag>Thu17</b:Tag>
    <b:SourceType>ArticleInAPeriodical</b:SourceType>
    <b:Guid>{9ADBE953-308E-4E8B-BFF8-6F1C5B9FB23E}</b:Guid>
    <b:Title>تصنيف المشكلات في الموقع: منظور إدارة سلسلة التوريد في مشاريع البناء</b:Title>
    <b:PeriodicalTitle>ابنكار البناء</b:PeriodicalTitle>
    <b:Year>2017</b:Year>
    <b:Month>1</b:Month>
    <b:Day>3</b:Day>
    <b:Author>
      <b:Author>
        <b:NameList>
          <b:Person>
            <b:Last>Thunberg</b:Last>
            <b:First>micael</b:First>
          </b:Person>
        </b:NameList>
      </b:Author>
    </b:Author>
    <b:RefOrder>10</b:RefOrder>
  </b:Source>
  <b:Source>
    <b:Tag>Kim20</b:Tag>
    <b:SourceType>ArticleInAPeriodical</b:SourceType>
    <b:Guid>{5FF580FE-D1AE-4654-B02F-92FC80C180B8}</b:Guid>
    <b:Title>إدارة سلسلة التوريد في البناء: دراسة نقدية للعوائق التي تعترض التنفيذ</b:Title>
    <b:PeriodicalTitle>المجلة الدولية لادارة الانشاءات</b:PeriodicalTitle>
    <b:Year>2020</b:Year>
    <b:Month>11</b:Month>
    <b:Day>5</b:Day>
    <b:Author>
      <b:Author>
        <b:NameList>
          <b:Person>
            <b:Last>Kim</b:Last>
            <b:First>Soo-yong</b:First>
          </b:Person>
        </b:NameList>
      </b:Author>
    </b:Author>
    <b:RefOrder>11</b:RefOrder>
  </b:Source>
  <b:Source>
    <b:Tag>SOM08</b:Tag>
    <b:SourceType>ArticleInAPeriodical</b:SourceType>
    <b:Guid>{9011A240-98AE-4960-8C30-F19BDE793685}</b:Guid>
    <b:Author>
      <b:Author>
        <b:NameList>
          <b:Person>
            <b:Last>Ambe</b:Last>
            <b:First>S</b:First>
            <b:Middle>.O. Migiro and I. M.</b:Middle>
          </b:Person>
        </b:NameList>
      </b:Author>
    </b:Author>
    <b:Title>تقييم تنفيذ إدارة سلسلة التوريد في القطاع العام والتحديات: دراسة حالة لبلدية المنطقة الوسطى ، المقاطعة الشمالية الغربية ، جنوب إفريقيا</b:Title>
    <b:PeriodicalTitle>المجلة الأفريقية لإدارة الأعمال</b:PeriodicalTitle>
    <b:Year>2008</b:Year>
    <b:Month>12</b:Month>
    <b:RefOrder>12</b:RefOrder>
  </b:Source>
  <b:Source>
    <b:Tag>الش24</b:Tag>
    <b:SourceType>Misc</b:SourceType>
    <b:Guid>{3AE7B124-6F06-4FB4-88C2-F3CBA04A1066}</b:Guid>
    <b:Title>دور إدارة سلاسل التوريد في تحقيق الاستدامة في المملكة العربية السعودية</b:Title>
    <b:Year>2024</b:Year>
    <b:Publisher> International Journal of Financial, Administrative and Economic Sciences</b:Publisher>
    <b:LCID>ar-SA</b:LCID>
    <b:PublicationTitle>دور إدارة سلاسل التوريد في تحقيق الاستدامة في المملكة العربية السعودية</b:PublicationTitle>
    <b:Month>9</b:Month>
    <b:Day>8</b:Day>
    <b:CountryRegion>المملكة العربية السعودية</b:CountryRegion>
    <b:Author>
      <b:Author>
        <b:NameList>
          <b:Person>
            <b:Last>الشلوي</b:Last>
            <b:Middle>منير</b:Middle>
            <b:First>صالحة</b:First>
          </b:Person>
          <b:Person>
            <b:Last>الشهراني</b:Last>
            <b:Middle>سعيد</b:Middle>
            <b:First>العنود</b:First>
          </b:Person>
        </b:NameList>
      </b:Author>
    </b:Author>
    <b:RefOrder>13</b:RefOrder>
  </b:Source>
  <b:Source>
    <b:Tag>الم24</b:Tag>
    <b:SourceType>Misc</b:SourceType>
    <b:Guid>{56D77431-6423-43EF-AED1-3BEEAD8991EE}</b:Guid>
    <b:LCID>ar-SA</b:LCID>
    <b:Title>تأثير إدارة مخاطر سلسلة التوريد على أداء المشروع في قطاع البناء والتشييد في المملكة العربية السعودية: دراسة حالة لشركة سابك</b:Title>
    <b:PublicationTitle>تأثير إدارة مخاطر سلسلة التوريد على أداء المشروع في قطاع البناء والتشييد في المملكة العربية السعودية: دراسة حالة لشركة سابك</b:PublicationTitle>
    <b:Year>2024</b:Year>
    <b:Month>10</b:Month>
    <b:Day>9</b:Day>
    <b:CountryRegion>المملكة العربية السعودية</b:CountryRegion>
    <b:Publisher>International Journal of Financial, Administrative and Economic Sciences</b:Publisher>
    <b:Author>
      <b:Author>
        <b:NameList>
          <b:Person>
            <b:Last>المطيري</b:Last>
            <b:Middle>مرزوق</b:Middle>
            <b:First>عبدالله</b:First>
          </b:Person>
        </b:NameList>
      </b:Author>
    </b:Author>
    <b:RefOrder>14</b:RefOrder>
  </b:Source>
  <b:Source>
    <b:Tag>الح24</b:Tag>
    <b:SourceType>ArticleInAPeriodical</b:SourceType>
    <b:Guid>{48DE55CD-0B15-4E17-94F2-EF151ABD6E23}</b:Guid>
    <b:LCID>ar-SA</b:LCID>
    <b:Title>سلسلة التوريد والخدمات اللوجستية في إدارة المشاريع: دراسة تطبيقية على الهيئة الملكية في ينبع</b:Title>
    <b:Year>2024</b:Year>
    <b:Month>10</b:Month>
    <b:PeriodicalTitle>المجلة الدولية للعلوم المالية  والادارية والاقتصادية</b:PeriodicalTitle>
    <b:Author>
      <b:Author>
        <b:NameList>
          <b:Person>
            <b:Last>الحيسوني</b:Last>
            <b:Middle>احمد</b:Middle>
            <b:First>هشام </b:First>
          </b:Person>
        </b:NameList>
      </b:Author>
    </b:Author>
    <b:Edition>3</b:Edition>
    <b:RefOrder>15</b:RefOrder>
  </b:Source>
  <b:Source>
    <b:Tag>كدس16</b:Tag>
    <b:SourceType>ArticleInAPeriodical</b:SourceType>
    <b:Guid>{D701882A-EF82-4681-BD73-A850DCE7D69B}</b:Guid>
    <b:LCID>ar-SA</b:LCID>
    <b:Title>ممارسات إدارة سلاسل الإمداد بالتطبيق على الشركات في المنطقة الغربية بالمملكة العربية السعودية</b:Title>
    <b:PeriodicalTitle>المنظمة العربية للتنمية الادارية</b:PeriodicalTitle>
    <b:Year>2016</b:Year>
    <b:Author>
      <b:Author>
        <b:NameList>
          <b:Person>
            <b:Last>كدسة</b:Last>
            <b:Middle>عقيل </b:Middle>
            <b:First>ناصر</b:First>
          </b:Person>
        </b:NameList>
      </b:Author>
    </b:Author>
    <b:Month>7</b:Month>
    <b:Pages>171- 186</b:Pages>
    <b:RefOrder>16</b:RefOrder>
  </b:Source>
  <b:Source>
    <b:Tag>Qia17</b:Tag>
    <b:SourceType>ArticleInAPeriodical</b:SourceType>
    <b:Guid>{D5916F00-608B-4076-9015-8035FDED8B0E}</b:Guid>
    <b:LCID>en-US</b:LCID>
    <b:Author>
      <b:Author>
        <b:NameList>
          <b:Person>
            <b:Last>Qianqian</b:Last>
            <b:First>Ju</b:First>
          </b:Person>
        </b:NameList>
      </b:Author>
    </b:Author>
    <b:Title>Optimization strategies to eliminate interface conflicts in complex supply chains of construction projects</b:Title>
    <b:PeriodicalTitle>Journal of Civil Engineering and Management</b:PeriodicalTitle>
    <b:Year>2017</b:Year>
    <b:RefOrder>17</b:RefOrder>
  </b:Source>
  <b:Source>
    <b:Tag>عوا24</b:Tag>
    <b:SourceType>ArticleInAPeriodical</b:SourceType>
    <b:Guid>{E522B4AE-CED0-47EB-911C-AACD2C825B14}</b:Guid>
    <b:Title>تأثير سلسلة التوريد المادية على الإنتاجية المثلى لمشاريع بناء الطرق</b:Title>
    <b:PeriodicalTitle>مقالة الوصول المفتوح</b:PeriodicalTitle>
    <b:Year>2024</b:Year>
    <b:Month>2</b:Month>
    <b:Day>8</b:Day>
    <b:Author>
      <b:Author>
        <b:NameList>
          <b:Person>
            <b:Last>عواد</b:Last>
            <b:First>شروق</b:First>
          </b:Person>
          <b:Person>
            <b:Last>منصور</b:Last>
            <b:First>دينا</b:First>
          </b:Person>
        </b:NameList>
      </b:Author>
    </b:Author>
    <b:RefOrder>18</b:RefOrder>
  </b:Source>
  <b:Source>
    <b:Tag>Mah16</b:Tag>
    <b:SourceType>ArticleInAPeriodical</b:SourceType>
    <b:Guid>{E8D88F41-F9E9-429F-86A2-E01EF3F139AB}</b:Guid>
    <b:Author>
      <b:Author>
        <b:NameList>
          <b:Person>
            <b:Last>Mahdani</b:Last>
            <b:First>P</b:First>
          </b:Person>
        </b:NameList>
      </b:Author>
    </b:Author>
    <b:Title>تطبيق ستة سيجما في إدارة سلسلة التوريد: نهج التقييم والقياس.</b:Title>
    <b:PeriodicalTitle>إدارة سلسلة التوريد.</b:PeriodicalTitle>
    <b:Year>2016</b:Year>
    <b:RefOrder>19</b:RefOrder>
  </b:Source>
  <b:Source>
    <b:Tag>حسي21</b:Tag>
    <b:SourceType>ArticleInAPeriodical</b:SourceType>
    <b:Guid>{18CBCBC5-6364-44DE-8971-E68F0FB20A84}</b:Guid>
    <b:Title>جدولة متكاملة للموردين وأنشطة المشاريع المتعددة لسلاسل توريد الإنشاءات الخضراء في ظل حالة عدم اليقين</b:Title>
    <b:PeriodicalTitle>الاتمتة في البناء</b:PeriodicalTitle>
    <b:Year>2021</b:Year>
    <b:Month>2</b:Month>
    <b:LCID>ar-SA</b:LCID>
    <b:Author>
      <b:Author>
        <b:NameList>
          <b:Person>
            <b:Last>حسيني</b:Last>
            <b:Middle>رضا</b:Middle>
            <b:First>علي</b:First>
          </b:Person>
          <b:Person>
            <b:Last>نوري</b:Last>
            <b:First>سياماك</b:First>
          </b:Person>
        </b:NameList>
      </b:Author>
    </b:Author>
    <b:RefOrder>20</b:RefOrder>
  </b:Source>
  <b:Source>
    <b:Tag>لوه20</b:Tag>
    <b:SourceType>ArticleInAPeriodical</b:SourceType>
    <b:Guid>{CB872D55-6EFC-443C-9F33-442FA8FEE21E}</b:Guid>
    <b:LCID>ar-SA</b:LCID>
    <b:Title>إدارة سلسلة التوريد لمشاريع البناء الجاهزة في هونغ كونغ</b:Title>
    <b:PeriodicalTitle>مجلة الإدارة في الهندسة</b:PeriodicalTitle>
    <b:Year>2020</b:Year>
    <b:Month>3</b:Month>
    <b:Author>
      <b:Author>
        <b:NameList>
          <b:Person>
            <b:Last>لوه</b:Last>
            <b:First>ليزي</b:First>
          </b:Person>
          <b:Person>
            <b:Last>جين</b:Last>
            <b:First>شين</b:First>
          </b:Person>
        </b:NameList>
      </b:Author>
    </b:Author>
    <b:RefOrder>21</b:RefOrder>
  </b:Source>
  <b:Source>
    <b:Tag>الح12</b:Tag>
    <b:SourceType>ArticleInAPeriodical</b:SourceType>
    <b:Guid>{42AD30B5-0479-4F63-B832-C9BECABBB41C}</b:Guid>
    <b:Title>عوامل نجاح تطبيق نظام ادارة سلسلة الامداد و علاقتها برضا المستفيدين من المنظمات الحكوميه بالمملكه العربيه السعوديه</b:Title>
    <b:PeriodicalTitle>المجلة الاردنية في ادارة الاعمال</b:PeriodicalTitle>
    <b:Year>2012</b:Year>
    <b:Author>
      <b:Author>
        <b:NameList>
          <b:Person>
            <b:Last>الحصيف</b:Last>
            <b:First>سليمان بن عبد الله</b:First>
          </b:Person>
        </b:NameList>
      </b:Author>
    </b:Author>
    <b:RefOrder>22</b:RefOrder>
  </b:Source>
  <b:Source>
    <b:Tag>ترب20</b:Tag>
    <b:SourceType>ArticleInAPeriodical</b:SourceType>
    <b:Guid>{8E3D5AC7-C83B-479D-AE81-EF0431F79D0E}</b:Guid>
    <b:Title>أثر إدارة سلسلة الإمداد على أداء المؤسسات الإنتاجية دراسة حالة مؤسسة حليب النجاح – مغنية–</b:Title>
    <b:PeriodicalTitle>مجلة نوميروس الاكاديمية</b:PeriodicalTitle>
    <b:Year>2020</b:Year>
    <b:Month>1</b:Month>
    <b:Day>1</b:Day>
    <b:Author>
      <b:Author>
        <b:NameList>
          <b:Person>
            <b:Last>تربش</b:Last>
            <b:First>محمد</b:First>
          </b:Person>
          <b:Person>
            <b:Last>بو حاجب</b:Last>
            <b:First>ماجد</b:First>
          </b:Person>
        </b:NameList>
      </b:Author>
    </b:Author>
    <b:RefOrder>23</b:RefOrder>
  </b:Source>
  <b:Source>
    <b:Tag>Bar97</b:Tag>
    <b:SourceType>ArticleInAPeriodical</b:SourceType>
    <b:Guid>{134AF531-2A25-4996-ACB8-9330E9DE4B72}</b:Guid>
    <b:LCID>en-US</b:LCID>
    <b:Author>
      <b:Author>
        <b:NameList>
          <b:Person>
            <b:Last>Barbuceanu</b:Last>
            <b:First>M.,</b:First>
            <b:Middle>Teigen, R., &amp; Fox, M. S</b:Middle>
          </b:Person>
        </b:NameList>
      </b:Author>
    </b:Author>
    <b:Title>Agent based design and simulation of supply chain systems. In Proceedings of IEEE 6th Workshop on Enabling Technologies: Infrastructure for Collaborative Enterprises</b:Title>
    <b:Year>1997</b:Year>
    <b:PeriodicalTitle>IEEE</b:PeriodicalTitle>
    <b:Month>1</b:Month>
    <b:RefOrder>24</b:RefOrder>
  </b:Source>
  <b:Source>
    <b:Tag>Vri00</b:Tag>
    <b:SourceType>ArticleInAPeriodical</b:SourceType>
    <b:Guid>{970E0775-5EB9-4623-96C7-915B98E55224}</b:Guid>
    <b:LCID>en-US</b:LCID>
    <b:Title>The Four Roles of Supply Chain Management in Construction</b:Title>
    <b:PeriodicalTitle>European Journal of Purchasing &amp; Supply Management</b:PeriodicalTitle>
    <b:Year>2000</b:Year>
    <b:Month>12</b:Month>
    <b:Day>1</b:Day>
    <b:Author>
      <b:Author>
        <b:NameList>
          <b:Person>
            <b:Last>Vrijhoef</b:Last>
            <b:First> Ruben</b:First>
          </b:Person>
          <b:Person>
            <b:Last>Koskela</b:Last>
            <b:First>Lauri</b:First>
          </b:Person>
        </b:NameList>
      </b:Author>
    </b:Author>
    <b:RefOrder>25</b:RefOrder>
  </b:Source>
  <b:Source>
    <b:Tag>Ros98</b:Tag>
    <b:SourceType>Book</b:SourceType>
    <b:Guid>{520FD717-E045-4AF6-BE20-6A383F07E895}</b:Guid>
    <b:Author>
      <b:Author>
        <b:NameList>
          <b:Person>
            <b:Last>Ross</b:Last>
            <b:First>D.</b:First>
            <b:Middle>F</b:Middle>
          </b:Person>
        </b:NameList>
      </b:Author>
    </b:Author>
    <b:Title>Evolution of supply chain management. In Competing Through Supply Chain Management: Creating Market-Winning Strategies Through Supply Chain Partnerships</b:Title>
    <b:Year>1998</b:Year>
    <b:LCID>en-US</b:LCID>
    <b:Publisher> Boston, MA: Springer US</b:Publisher>
    <b:RefOrder>26</b:RefOrder>
  </b:Source>
  <b:Source>
    <b:Tag>Gun07</b:Tag>
    <b:SourceType>ArticleInAPeriodical</b:SourceType>
    <b:Guid>{BD0F5395-BC12-4A57-BD87-B6916B93505A}</b:Guid>
    <b:LCID>en-US</b:LCID>
    <b:Author>
      <b:Author>
        <b:NameList>
          <b:Person>
            <b:Last>Gunasekaran</b:Last>
            <b:First>A.,</b:First>
            <b:Middle>&amp; Kobu, B</b:Middle>
          </b:Person>
        </b:NameList>
      </b:Author>
    </b:Author>
    <b:Title> Performance measures and metrics in logistics and supply chain management: a review of recent literature (1995–2004) for research and applications</b:Title>
    <b:PeriodicalTitle>International journal of production research</b:PeriodicalTitle>
    <b:Year>2007</b:Year>
    <b:RefOrder>27</b:RefOrder>
  </b:Source>
  <b:Source>
    <b:Tag>عزو17</b:Tag>
    <b:SourceType>ArticleInAPeriodical</b:SourceType>
    <b:Guid>{066EB9C1-736C-4FDF-926D-12D4FF5AA124}</b:Guid>
    <b:LCID>ar-SA</b:LCID>
    <b:Title>أثر فعالية إدارة سلسلة التوريد على أداء العمليات الإنتاجية في المؤسسات الصناعية</b:Title>
    <b:PeriodicalTitle>جامعة محمد بوضياف، المسيلة</b:PeriodicalTitle>
    <b:Year>2017</b:Year>
    <b:Author>
      <b:Author>
        <b:NameList>
          <b:Person>
            <b:Last>عزوز</b:Last>
            <b:First>منير</b:First>
          </b:Person>
        </b:NameList>
      </b:Author>
    </b:Author>
    <b:RefOrder>28</b:RefOrder>
  </b:Source>
  <b:Source>
    <b:Tag>واع16</b:Tag>
    <b:SourceType>ArticleInAPeriodical</b:SourceType>
    <b:Guid>{1DBCDD49-0704-4456-85F5-7C47BD404DED}</b:Guid>
    <b:LCID>ar-SA</b:LCID>
    <b:Title>تقييم أداء سلاسل التوريد في المؤسسة</b:Title>
    <b:PeriodicalTitle>جامعة عبد الحميد بن باديس مستغانم</b:PeriodicalTitle>
    <b:Year>2016</b:Year>
    <b:Author>
      <b:Author>
        <b:NameList>
          <b:Person>
            <b:Last>واعيل</b:Last>
            <b:First>عبدالحكيم</b:First>
          </b:Person>
        </b:NameList>
      </b:Author>
    </b:Author>
    <b:RefOrder>29</b:RefOrder>
  </b:Source>
  <b:Source>
    <b:Tag>مصط19</b:Tag>
    <b:SourceType>ArticleInAPeriodical</b:SourceType>
    <b:Guid>{5E6BD97F-EDFC-4AE4-86CA-93A341A7F590}</b:Guid>
    <b:LCID>ar-SA</b:LCID>
    <b:Author>
      <b:Author>
        <b:NameList>
          <b:Person>
            <b:Last>مصطفى محمد حسين</b:Last>
            <b:First>&amp;</b:First>
            <b:Middle>عمرو</b:Middle>
          </b:Person>
        </b:NameList>
      </b:Author>
    </b:Author>
    <b:Title>دور إدارة سلسلة التوريد في تحسين المركز التنافسي لمنظمات الأعمال</b:Title>
    <b:PeriodicalTitle>المجلة العلمية للإقتصاد و التجارة</b:PeriodicalTitle>
    <b:Year>2019</b:Year>
    <b:RefOrder>30</b:RefOrder>
  </b:Source>
  <b:Source>
    <b:Tag>Ker22</b:Tag>
    <b:SourceType>Book</b:SourceType>
    <b:Guid>{B82DB170-7657-464C-B9D3-DB47D7CD7561}</b:Guid>
    <b:LCID>en-US</b:LCID>
    <b:Title>Innovation project management: Methods, case studies, and tools for managing innovation projects</b:Title>
    <b:Year>2022</b:Year>
    <b:Author>
      <b:Author>
        <b:NameList>
          <b:Person>
            <b:Last>Kerzner</b:Last>
            <b:First>H</b:First>
          </b:Person>
        </b:NameList>
      </b:Author>
    </b:Author>
    <b:Publisher> John Wiley &amp; Sons</b:Publisher>
    <b:RefOrder>31</b:RefOrder>
  </b:Source>
</b:Sources>
</file>

<file path=customXml/itemProps1.xml><?xml version="1.0" encoding="utf-8"?>
<ds:datastoreItem xmlns:ds="http://schemas.openxmlformats.org/officeDocument/2006/customXml" ds:itemID="{33907F57-4987-4EFD-B03B-8B91D4267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5195</Words>
  <Characters>29618</Characters>
  <Application>Microsoft Office Word</Application>
  <DocSecurity>0</DocSecurity>
  <Lines>246</Lines>
  <Paragraphs>69</Paragraphs>
  <ScaleCrop>false</ScaleCrop>
  <Company/>
  <LinksUpToDate>false</LinksUpToDate>
  <CharactersWithSpaces>34744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الباشق حميد</dc:creator>
  <cp:keywords/>
  <dc:description/>
  <cp:lastModifiedBy>الباشق حميد</cp:lastModifiedBy>
  <cp:revision>1</cp:revision>
  <dcterms:created xsi:type="dcterms:W3CDTF">2025-03-08T23:28:00Z</dcterms:created>
  <dcterms:modified xsi:type="dcterms:W3CDTF">2025-03-08T23:32:00Z</dcterms:modified>
</cp:coreProperties>
</file>