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6A83F4" w14:textId="526B176A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4D5375BC" w:rsidR="00FD057C" w:rsidRPr="001940CE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b/>
          <w:bCs/>
          <w:color w:val="FF0000"/>
          <w:sz w:val="24"/>
          <w:szCs w:val="24"/>
          <w:u w:val="single"/>
        </w:rPr>
      </w:pPr>
      <w:r w:rsidRPr="001940CE">
        <w:rPr>
          <w:rFonts w:asciiTheme="majorHAnsi" w:hAnsiTheme="majorHAnsi" w:cstheme="majorHAnsi"/>
          <w:b/>
          <w:bCs/>
          <w:color w:val="FF0000"/>
          <w:sz w:val="24"/>
          <w:szCs w:val="24"/>
          <w:u w:val="single"/>
          <w:rtl/>
        </w:rPr>
        <w:t>مجال واسع من الدراسة والممارسة التي تستجيب للثغرات الأمنية مع تطور التكنولوجيا</w:t>
      </w:r>
      <w:r w:rsidRPr="001940CE">
        <w:rPr>
          <w:rFonts w:asciiTheme="majorHAnsi" w:hAnsiTheme="majorHAnsi" w:cstheme="majorHAnsi"/>
          <w:b/>
          <w:bCs/>
          <w:color w:val="FF0000"/>
          <w:sz w:val="24"/>
          <w:szCs w:val="24"/>
          <w:u w:val="single"/>
        </w:rPr>
        <w:t>.</w:t>
      </w:r>
    </w:p>
    <w:p w14:paraId="422E51C2" w14:textId="15D8868A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اختراق التكنولوجيا وتعلم أدوات الاختراق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6036096" w14:textId="2EAE1C6C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قفل جميع المعلومات في مكان آمن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7FB030B" w14:textId="68852F3A" w:rsidR="00085F8F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ضمان الدفاع الشخصي، بطرق مثل تحميل أحدث تطبيقات المراسلة الآمنة والمتصفحات وتعيين كلمات مرور متعددة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988FCBC" w14:textId="340B565C" w:rsidR="00085F8F" w:rsidRPr="00DB738B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73FB6DDE" w14:textId="05B17F83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4BEBF90F" w:rsidR="00FD057C" w:rsidRPr="00381138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b/>
          <w:bCs/>
          <w:color w:val="FF0000"/>
          <w:sz w:val="24"/>
          <w:szCs w:val="24"/>
          <w:u w:val="single"/>
        </w:rPr>
      </w:pPr>
      <w:r w:rsidRPr="00381138">
        <w:rPr>
          <w:rFonts w:asciiTheme="majorHAnsi" w:hAnsiTheme="majorHAnsi" w:cstheme="majorHAnsi"/>
          <w:b/>
          <w:bCs/>
          <w:color w:val="FF0000"/>
          <w:sz w:val="24"/>
          <w:szCs w:val="24"/>
          <w:u w:val="single"/>
          <w:rtl/>
        </w:rPr>
        <w:t xml:space="preserve">تطبيق وضمان مستويات الوصول </w:t>
      </w:r>
    </w:p>
    <w:p w14:paraId="7B4F5119" w14:textId="3EDC47BC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الاحتفاظ بالأسرار لنفسك</w:t>
      </w:r>
    </w:p>
    <w:p w14:paraId="2CE71BA7" w14:textId="23B8DEED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 w14:paraId="1D6C2D1D" w14:textId="064CE598" w:rsidR="00085F8F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متاحة باستمرار وموثوقة لأولئك المصرح لهم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32CD8526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00FDD479" w14:textId="7B905E6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70808CB3" w14:textId="0F431ED5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التشفير</w:t>
      </w:r>
    </w:p>
    <w:p w14:paraId="03D800EF" w14:textId="7297C9D0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أمان التطبيقات</w:t>
      </w:r>
    </w:p>
    <w:p w14:paraId="07B6A620" w14:textId="75CBA427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البنية التحتية الحرجة</w:t>
      </w:r>
    </w:p>
    <w:p w14:paraId="6E294830" w14:textId="727B871A" w:rsidR="005509B8" w:rsidRPr="001940CE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1940CE">
        <w:rPr>
          <w:rFonts w:asciiTheme="majorHAnsi" w:hAnsiTheme="majorHAnsi" w:cstheme="majorHAnsi"/>
          <w:b/>
          <w:bCs/>
          <w:color w:val="FF0000"/>
          <w:sz w:val="24"/>
          <w:szCs w:val="24"/>
          <w:u w:val="single"/>
          <w:rtl/>
        </w:rPr>
        <w:t>هندسة الشاشة</w:t>
      </w:r>
    </w:p>
    <w:p w14:paraId="72699328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0BDB199C" w14:textId="50E77235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وكالة الاستخبارات المركزية</w:t>
      </w:r>
    </w:p>
    <w:p w14:paraId="107308EA" w14:textId="2CF2636C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الثقة، التأمين، العمل</w:t>
      </w:r>
    </w:p>
    <w:p w14:paraId="6033D4BD" w14:textId="3F4DE933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المودة، النزاهة، الوصول</w:t>
      </w:r>
    </w:p>
    <w:p w14:paraId="554F8D38" w14:textId="7431947D" w:rsidR="005509B8" w:rsidRPr="001940CE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b/>
          <w:bCs/>
          <w:color w:val="FF0000"/>
          <w:sz w:val="24"/>
          <w:szCs w:val="24"/>
          <w:u w:val="single"/>
        </w:rPr>
      </w:pPr>
      <w:r w:rsidRPr="001940CE">
        <w:rPr>
          <w:rFonts w:asciiTheme="majorHAnsi" w:hAnsiTheme="majorHAnsi" w:cstheme="majorHAnsi"/>
          <w:b/>
          <w:bCs/>
          <w:color w:val="FF0000"/>
          <w:sz w:val="24"/>
          <w:szCs w:val="24"/>
          <w:u w:val="single"/>
          <w:rtl/>
        </w:rPr>
        <w:t>السرية، النزاهة، التوافر</w:t>
      </w:r>
    </w:p>
    <w:p w14:paraId="5C5F03CC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09739109" w14:textId="707CB593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0E21493B" w:rsidR="005509B8" w:rsidRPr="00DB738B" w:rsidRDefault="00381138" w:rsidP="00381138">
      <w:pPr>
        <w:bidi/>
        <w:rPr>
          <w:rFonts w:asciiTheme="majorHAnsi" w:hAnsiTheme="majorHAnsi" w:cstheme="majorHAnsi"/>
          <w:sz w:val="24"/>
          <w:szCs w:val="24"/>
        </w:rPr>
      </w:pPr>
      <w:bookmarkStart w:id="0" w:name="_GoBack"/>
      <w:r w:rsidRPr="00381138">
        <w:rPr>
          <w:rFonts w:asciiTheme="majorHAnsi" w:hAnsiTheme="majorHAnsi" w:cs="Calibri Light"/>
          <w:b/>
          <w:bCs/>
          <w:color w:val="FF0000"/>
          <w:sz w:val="24"/>
          <w:szCs w:val="24"/>
          <w:u w:val="single"/>
          <w:rtl/>
        </w:rPr>
        <w:t>إدارة المخاطر</w:t>
      </w:r>
      <w:r w:rsidRPr="00381138">
        <w:rPr>
          <w:rFonts w:asciiTheme="majorHAnsi" w:hAnsiTheme="majorHAnsi" w:cs="Calibri Light" w:hint="cs"/>
          <w:color w:val="FF0000"/>
          <w:sz w:val="24"/>
          <w:szCs w:val="24"/>
          <w:rtl/>
        </w:rPr>
        <w:t xml:space="preserve"> </w: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>يشير إلى تحديد المخاطر، تقييم إيجابيات وسلبيات بعض الثغرات الأمنية، وإيجاد الحلول الأمنية الأكثر فعالية من حيث التكلفة والكفاءة</w:t>
      </w:r>
      <w:r>
        <w:rPr>
          <w:rFonts w:asciiTheme="majorHAnsi" w:hAnsiTheme="majorHAnsi" w:cs="Calibri Light" w:hint="cs"/>
          <w:sz w:val="24"/>
          <w:szCs w:val="24"/>
          <w:rtl/>
        </w:rPr>
        <w:t xml:space="preserve"> </w:t>
      </w:r>
      <w:r w:rsidRPr="00381138">
        <w:rPr>
          <w:rFonts w:asciiTheme="majorHAnsi" w:hAnsiTheme="majorHAnsi" w:cs="Calibri Light"/>
          <w:b/>
          <w:bCs/>
          <w:color w:val="FF0000"/>
          <w:sz w:val="24"/>
          <w:szCs w:val="24"/>
          <w:u w:val="single"/>
          <w:rtl/>
        </w:rPr>
        <w:t>معلومات التهديد</w:t>
      </w:r>
      <w:r w:rsidRPr="00381138">
        <w:rPr>
          <w:rFonts w:asciiTheme="majorHAnsi" w:hAnsiTheme="majorHAnsi" w:cs="Calibri Light" w:hint="cs"/>
          <w:color w:val="FF0000"/>
          <w:sz w:val="24"/>
          <w:szCs w:val="24"/>
          <w:rtl/>
        </w:rPr>
        <w:t xml:space="preserve"> </w: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>هو جمع المعرفة المستمر حول الهجمات المحتملة</w:t>
      </w:r>
      <w:r w:rsidR="005509B8" w:rsidRPr="00DB738B">
        <w:rPr>
          <w:rFonts w:asciiTheme="majorHAnsi" w:hAnsiTheme="majorHAnsi" w:cstheme="majorHAnsi"/>
          <w:sz w:val="24"/>
          <w:szCs w:val="24"/>
        </w:rPr>
        <w:t>.</w:t>
      </w:r>
    </w:p>
    <w:bookmarkEnd w:id="0"/>
    <w:p w14:paraId="4F8DFDE7" w14:textId="420C1845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إدارة المخاطر</w:t>
      </w:r>
    </w:p>
    <w:p w14:paraId="0B22A7F1" w14:textId="722423AD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lastRenderedPageBreak/>
        <w:t>تعليم المستخدم</w:t>
      </w:r>
    </w:p>
    <w:p w14:paraId="1AB35F48" w14:textId="16806182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المسح</w:t>
      </w:r>
    </w:p>
    <w:p w14:paraId="74764267" w14:textId="7071F9FC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p w14:paraId="3E169A8E" w14:textId="12EB6BFA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معلومات التهديد</w:t>
      </w:r>
    </w:p>
    <w:p w14:paraId="2D85B06C" w14:textId="7C1A453A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تحليل التكلفة والفائدة</w:t>
      </w:r>
    </w:p>
    <w:p w14:paraId="52263087" w14:textId="77777777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77777777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3F039F3" w14:textId="22DF7799" w:rsidR="00085F8F" w:rsidRPr="00DB738B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374AC139" w14:textId="37DE7A30" w:rsidR="00085F8F" w:rsidRPr="00381138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381138">
        <w:rPr>
          <w:rFonts w:asciiTheme="majorHAnsi" w:hAnsiTheme="majorHAnsi" w:cstheme="majorHAnsi"/>
          <w:b/>
          <w:bCs/>
          <w:color w:val="FF0000"/>
          <w:sz w:val="24"/>
          <w:szCs w:val="24"/>
          <w:u w:val="single"/>
          <w:rtl/>
        </w:rPr>
        <w:t>صح</w:t>
      </w:r>
    </w:p>
    <w:p w14:paraId="1A3846DF" w14:textId="77777777" w:rsidR="00085F8F" w:rsidRPr="00DB738B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17609A84" w:rsidR="00085F8F" w:rsidRPr="00DB738B" w:rsidRDefault="00CB4E0A" w:rsidP="00CB4E0A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الأمن .......... 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0F8C580" w14:textId="511DBC3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2046F821" w14:textId="7F2B542E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المراجعة الأمنية</w:t>
      </w:r>
    </w:p>
    <w:p w14:paraId="68B1FA83" w14:textId="204244D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التعليم الأمني</w:t>
      </w:r>
    </w:p>
    <w:p w14:paraId="46F03A67" w14:textId="0222565D" w:rsidR="00085F8F" w:rsidRPr="00381138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b/>
          <w:bCs/>
          <w:color w:val="FF0000"/>
          <w:sz w:val="24"/>
          <w:szCs w:val="24"/>
          <w:u w:val="single"/>
          <w:lang w:bidi="ar-EG"/>
        </w:rPr>
      </w:pPr>
      <w:r w:rsidRPr="00381138">
        <w:rPr>
          <w:rFonts w:asciiTheme="majorHAnsi" w:hAnsiTheme="majorHAnsi" w:cstheme="majorHAnsi"/>
          <w:b/>
          <w:bCs/>
          <w:color w:val="FF0000"/>
          <w:sz w:val="24"/>
          <w:szCs w:val="24"/>
          <w:u w:val="single"/>
          <w:rtl/>
          <w:lang w:bidi="ar-EG"/>
        </w:rPr>
        <w:t>الامتثال الأمني</w:t>
      </w:r>
    </w:p>
    <w:p w14:paraId="7DC77D1F" w14:textId="77777777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48D030F8" w14:textId="10E13295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09C01E35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77777777" w:rsidR="00534665" w:rsidRPr="001940CE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b/>
          <w:bCs/>
          <w:color w:val="FF0000"/>
          <w:sz w:val="24"/>
          <w:szCs w:val="24"/>
          <w:u w:val="single"/>
        </w:rPr>
      </w:pPr>
      <w:r w:rsidRPr="001940CE">
        <w:rPr>
          <w:rFonts w:asciiTheme="majorHAnsi" w:hAnsiTheme="majorHAnsi" w:cstheme="majorHAnsi"/>
          <w:b/>
          <w:bCs/>
          <w:color w:val="FF0000"/>
          <w:sz w:val="24"/>
          <w:szCs w:val="24"/>
          <w:u w:val="single"/>
          <w:rtl/>
        </w:rPr>
        <w:t>خطأ</w:t>
      </w:r>
    </w:p>
    <w:p w14:paraId="273BF95C" w14:textId="77777777" w:rsidR="00534665" w:rsidRPr="00DB738B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4FBB5240" w14:textId="4B7097E7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sectPr w:rsidR="00534665" w:rsidRPr="00DB7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20"/>
  </w:num>
  <w:num w:numId="4">
    <w:abstractNumId w:val="5"/>
  </w:num>
  <w:num w:numId="5">
    <w:abstractNumId w:val="0"/>
  </w:num>
  <w:num w:numId="6">
    <w:abstractNumId w:val="21"/>
  </w:num>
  <w:num w:numId="7">
    <w:abstractNumId w:val="16"/>
  </w:num>
  <w:num w:numId="8">
    <w:abstractNumId w:val="8"/>
  </w:num>
  <w:num w:numId="9">
    <w:abstractNumId w:val="2"/>
  </w:num>
  <w:num w:numId="10">
    <w:abstractNumId w:val="13"/>
  </w:num>
  <w:num w:numId="11">
    <w:abstractNumId w:val="14"/>
  </w:num>
  <w:num w:numId="12">
    <w:abstractNumId w:val="7"/>
  </w:num>
  <w:num w:numId="13">
    <w:abstractNumId w:val="12"/>
  </w:num>
  <w:num w:numId="14">
    <w:abstractNumId w:val="3"/>
  </w:num>
  <w:num w:numId="15">
    <w:abstractNumId w:val="11"/>
  </w:num>
  <w:num w:numId="16">
    <w:abstractNumId w:val="9"/>
  </w:num>
  <w:num w:numId="17">
    <w:abstractNumId w:val="19"/>
  </w:num>
  <w:num w:numId="18">
    <w:abstractNumId w:val="4"/>
  </w:num>
  <w:num w:numId="19">
    <w:abstractNumId w:val="15"/>
  </w:num>
  <w:num w:numId="20">
    <w:abstractNumId w:val="18"/>
  </w:num>
  <w:num w:numId="21">
    <w:abstractNumId w:val="6"/>
  </w:num>
  <w:num w:numId="22">
    <w:abstractNumId w:val="17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7EC"/>
    <w:rsid w:val="00016D86"/>
    <w:rsid w:val="000527EC"/>
    <w:rsid w:val="00067D65"/>
    <w:rsid w:val="00085F8F"/>
    <w:rsid w:val="001940CE"/>
    <w:rsid w:val="001C2E42"/>
    <w:rsid w:val="002D1788"/>
    <w:rsid w:val="00381138"/>
    <w:rsid w:val="00383A71"/>
    <w:rsid w:val="003E5396"/>
    <w:rsid w:val="00452A02"/>
    <w:rsid w:val="00534665"/>
    <w:rsid w:val="005509B8"/>
    <w:rsid w:val="00661773"/>
    <w:rsid w:val="00716801"/>
    <w:rsid w:val="007F0F13"/>
    <w:rsid w:val="008F690C"/>
    <w:rsid w:val="00972AC3"/>
    <w:rsid w:val="00A5175D"/>
    <w:rsid w:val="00A6637E"/>
    <w:rsid w:val="00A73359"/>
    <w:rsid w:val="00CB4E0A"/>
    <w:rsid w:val="00CC1A24"/>
    <w:rsid w:val="00D568C6"/>
    <w:rsid w:val="00DA27A3"/>
    <w:rsid w:val="00DB738B"/>
    <w:rsid w:val="00DF772E"/>
    <w:rsid w:val="00F83A90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E4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Sultan Al-Osaimi</cp:lastModifiedBy>
  <cp:revision>2</cp:revision>
  <dcterms:created xsi:type="dcterms:W3CDTF">2024-06-26T10:26:00Z</dcterms:created>
  <dcterms:modified xsi:type="dcterms:W3CDTF">2024-06-26T10:26:00Z</dcterms:modified>
</cp:coreProperties>
</file>