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11604" w:rsidRDefault="009125CE" w:rsidP="00115FC7">
      <w:pPr>
        <w:spacing w:line="360" w:lineRule="auto"/>
        <w:rPr>
          <w:rFonts w:ascii="Traditional Arabic" w:hAnsi="Traditional Arabic" w:cs="Traditional Arabic"/>
          <w:b/>
          <w:bCs/>
          <w:sz w:val="32"/>
          <w:szCs w:val="32"/>
          <w:lang w:bidi="ar-EG"/>
        </w:rPr>
      </w:pPr>
      <w:r w:rsidRPr="00611604">
        <w:rPr>
          <w:rFonts w:ascii="Traditional Arabic" w:hAnsi="Traditional Arabic" w:cs="Traditional Arabic"/>
          <w:b/>
          <w:bCs/>
          <w:sz w:val="32"/>
          <w:szCs w:val="32"/>
          <w:rtl/>
          <w:lang w:bidi="ar-EG"/>
        </w:rPr>
        <w:t xml:space="preserve">جامعة </w:t>
      </w:r>
      <w:proofErr w:type="spellStart"/>
      <w:r w:rsidRPr="00611604">
        <w:rPr>
          <w:rFonts w:ascii="Traditional Arabic" w:hAnsi="Traditional Arabic" w:cs="Traditional Arabic"/>
          <w:b/>
          <w:bCs/>
          <w:sz w:val="32"/>
          <w:szCs w:val="32"/>
          <w:rtl/>
          <w:lang w:bidi="ar-EG"/>
        </w:rPr>
        <w:t>ميدأوشن</w:t>
      </w:r>
      <w:proofErr w:type="spellEnd"/>
      <w:r w:rsidRPr="00611604">
        <w:rPr>
          <w:rFonts w:ascii="Traditional Arabic" w:hAnsi="Traditional Arabic" w:cs="Traditional Arabic"/>
          <w:b/>
          <w:bCs/>
          <w:sz w:val="32"/>
          <w:szCs w:val="32"/>
          <w:rtl/>
          <w:lang w:bidi="ar-EG"/>
        </w:rPr>
        <w:t xml:space="preserve"> </w:t>
      </w:r>
    </w:p>
    <w:p w14:paraId="1E957002" w14:textId="04B27A9D" w:rsidR="00F546CE" w:rsidRPr="00611604" w:rsidRDefault="009125CE" w:rsidP="00115FC7">
      <w:pPr>
        <w:spacing w:line="360" w:lineRule="auto"/>
        <w:rPr>
          <w:rFonts w:ascii="Traditional Arabic" w:hAnsi="Traditional Arabic" w:cs="Traditional Arabic"/>
          <w:b/>
          <w:bCs/>
          <w:sz w:val="32"/>
          <w:szCs w:val="32"/>
          <w:rtl/>
          <w:lang w:bidi="ar-EG"/>
        </w:rPr>
      </w:pPr>
      <w:r w:rsidRPr="00611604">
        <w:rPr>
          <w:rFonts w:ascii="Traditional Arabic" w:hAnsi="Traditional Arabic" w:cs="Traditional Arabic"/>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11604">
        <w:rPr>
          <w:rFonts w:ascii="Traditional Arabic" w:hAnsi="Traditional Arabic" w:cs="Traditional Arabic"/>
          <w:b/>
          <w:bCs/>
          <w:sz w:val="32"/>
          <w:szCs w:val="32"/>
          <w:lang w:bidi="ar-EG"/>
        </w:rPr>
        <w:t xml:space="preserve">    </w:t>
      </w:r>
      <w:r w:rsidRPr="00611604">
        <w:rPr>
          <w:rFonts w:ascii="Traditional Arabic" w:hAnsi="Traditional Arabic" w:cs="Traditional Arabic"/>
          <w:b/>
          <w:bCs/>
          <w:sz w:val="32"/>
          <w:szCs w:val="32"/>
          <w:rtl/>
          <w:lang w:bidi="ar-EG"/>
        </w:rPr>
        <w:t xml:space="preserve">كلية الإدارة </w:t>
      </w:r>
    </w:p>
    <w:p w14:paraId="3A7BF367" w14:textId="480DA8E1" w:rsidR="009125CE" w:rsidRDefault="009125CE" w:rsidP="00611604">
      <w:pPr>
        <w:spacing w:line="360" w:lineRule="auto"/>
        <w:rPr>
          <w:rFonts w:ascii="Traditional Arabic" w:hAnsi="Traditional Arabic" w:cs="Traditional Arabic"/>
          <w:sz w:val="32"/>
          <w:szCs w:val="32"/>
          <w:rtl/>
          <w:lang w:bidi="ar-EG"/>
        </w:rPr>
      </w:pPr>
      <w:r w:rsidRPr="00611604">
        <w:rPr>
          <w:rFonts w:ascii="Traditional Arabic" w:hAnsi="Traditional Arabic" w:cs="Traditional Arabic"/>
          <w:b/>
          <w:bCs/>
          <w:sz w:val="32"/>
          <w:szCs w:val="32"/>
          <w:rtl/>
          <w:lang w:bidi="ar-EG"/>
        </w:rPr>
        <w:t>قسم / تخصص</w:t>
      </w:r>
      <w:r w:rsidR="00556849" w:rsidRPr="00611604">
        <w:rPr>
          <w:rFonts w:ascii="Traditional Arabic" w:hAnsi="Traditional Arabic" w:cs="Traditional Arabic"/>
          <w:b/>
          <w:bCs/>
          <w:sz w:val="32"/>
          <w:szCs w:val="32"/>
          <w:rtl/>
          <w:lang w:bidi="ar-EG"/>
        </w:rPr>
        <w:t xml:space="preserve"> إدارة أعمال</w:t>
      </w:r>
    </w:p>
    <w:p w14:paraId="6590C636" w14:textId="77777777" w:rsidR="00611604" w:rsidRPr="00611604" w:rsidRDefault="00611604" w:rsidP="00611604">
      <w:pPr>
        <w:spacing w:line="360" w:lineRule="auto"/>
        <w:rPr>
          <w:rFonts w:ascii="Traditional Arabic" w:hAnsi="Traditional Arabic" w:cs="Traditional Arabic"/>
          <w:sz w:val="32"/>
          <w:szCs w:val="32"/>
          <w:rtl/>
          <w:lang w:bidi="ar-EG"/>
        </w:rPr>
      </w:pPr>
    </w:p>
    <w:p w14:paraId="6098B32F" w14:textId="60AD0483" w:rsidR="006C6945" w:rsidRPr="00611604" w:rsidRDefault="00556849" w:rsidP="00611604">
      <w:pPr>
        <w:spacing w:line="360" w:lineRule="auto"/>
        <w:jc w:val="center"/>
        <w:rPr>
          <w:rFonts w:ascii="Traditional Arabic" w:hAnsi="Traditional Arabic" w:cs="Traditional Arabic"/>
          <w:b/>
          <w:bCs/>
          <w:sz w:val="32"/>
          <w:szCs w:val="32"/>
          <w:rtl/>
          <w:lang w:bidi="ar-EG"/>
        </w:rPr>
      </w:pPr>
      <w:r w:rsidRPr="00611604">
        <w:rPr>
          <w:rFonts w:ascii="Traditional Arabic" w:hAnsi="Traditional Arabic" w:cs="Traditional Arabic"/>
          <w:b/>
          <w:bCs/>
          <w:sz w:val="32"/>
          <w:szCs w:val="32"/>
          <w:rtl/>
          <w:lang w:bidi="ar-EG"/>
        </w:rPr>
        <w:t>السلامة المهنية المعاصرة في القطاع الخاص بالمملكة العربية السعودية</w:t>
      </w:r>
    </w:p>
    <w:p w14:paraId="751A7E65" w14:textId="6D872A85" w:rsidR="009125CE" w:rsidRPr="00611604" w:rsidRDefault="009125CE" w:rsidP="00115FC7">
      <w:pPr>
        <w:spacing w:line="360" w:lineRule="auto"/>
        <w:jc w:val="center"/>
        <w:rPr>
          <w:rFonts w:ascii="Traditional Arabic" w:hAnsi="Traditional Arabic" w:cs="Traditional Arabic"/>
          <w:b/>
          <w:bCs/>
          <w:sz w:val="32"/>
          <w:szCs w:val="32"/>
          <w:rtl/>
          <w:lang w:bidi="ar-EG"/>
        </w:rPr>
      </w:pPr>
      <w:r w:rsidRPr="00611604">
        <w:rPr>
          <w:rFonts w:ascii="Traditional Arabic" w:hAnsi="Traditional Arabic" w:cs="Traditional Arabic"/>
          <w:b/>
          <w:bCs/>
          <w:sz w:val="32"/>
          <w:szCs w:val="32"/>
          <w:rtl/>
          <w:lang w:bidi="ar-EG"/>
        </w:rPr>
        <w:t>إعداد الطالب/</w:t>
      </w:r>
    </w:p>
    <w:p w14:paraId="0A8546F4" w14:textId="5D3421AE" w:rsidR="00556849" w:rsidRPr="00611604" w:rsidRDefault="00556849" w:rsidP="00115FC7">
      <w:pPr>
        <w:spacing w:line="360" w:lineRule="auto"/>
        <w:jc w:val="center"/>
        <w:rPr>
          <w:rFonts w:ascii="Traditional Arabic" w:hAnsi="Traditional Arabic" w:cs="Traditional Arabic"/>
          <w:b/>
          <w:bCs/>
          <w:sz w:val="32"/>
          <w:szCs w:val="32"/>
          <w:rtl/>
          <w:lang w:bidi="ar-EG"/>
        </w:rPr>
      </w:pPr>
      <w:r w:rsidRPr="00611604">
        <w:rPr>
          <w:rFonts w:ascii="Traditional Arabic" w:hAnsi="Traditional Arabic" w:cs="Traditional Arabic"/>
          <w:b/>
          <w:bCs/>
          <w:sz w:val="32"/>
          <w:szCs w:val="32"/>
          <w:rtl/>
          <w:lang w:bidi="ar-EG"/>
        </w:rPr>
        <w:t>يزيد سعيد ظافر القرني</w:t>
      </w:r>
    </w:p>
    <w:p w14:paraId="58D6152F" w14:textId="357D4907" w:rsidR="009125CE" w:rsidRDefault="00115FC7" w:rsidP="00611604">
      <w:pPr>
        <w:spacing w:line="360" w:lineRule="auto"/>
        <w:jc w:val="center"/>
        <w:rPr>
          <w:rFonts w:ascii="Traditional Arabic" w:hAnsi="Traditional Arabic" w:cs="Traditional Arabic"/>
          <w:b/>
          <w:bCs/>
          <w:sz w:val="32"/>
          <w:szCs w:val="32"/>
          <w:rtl/>
        </w:rPr>
      </w:pPr>
      <w:r w:rsidRPr="00115FC7">
        <w:rPr>
          <w:rFonts w:ascii="Traditional Arabic" w:hAnsi="Traditional Arabic" w:cs="Traditional Arabic"/>
          <w:b/>
          <w:bCs/>
          <w:sz w:val="32"/>
          <w:szCs w:val="32"/>
          <w:lang w:bidi="ar-EG"/>
        </w:rPr>
        <w:t>252000597</w:t>
      </w:r>
    </w:p>
    <w:p w14:paraId="5A0B6BF2" w14:textId="77777777" w:rsidR="00611604" w:rsidRPr="00611604" w:rsidRDefault="00611604" w:rsidP="00611604">
      <w:pPr>
        <w:spacing w:line="360" w:lineRule="auto"/>
        <w:jc w:val="center"/>
        <w:rPr>
          <w:rFonts w:ascii="Traditional Arabic" w:hAnsi="Traditional Arabic" w:cs="Traditional Arabic"/>
          <w:b/>
          <w:bCs/>
          <w:sz w:val="32"/>
          <w:szCs w:val="32"/>
          <w:rtl/>
        </w:rPr>
      </w:pPr>
    </w:p>
    <w:p w14:paraId="5F4EE2DE" w14:textId="1A92484F" w:rsidR="009125CE" w:rsidRPr="00611604" w:rsidRDefault="009125CE" w:rsidP="00115FC7">
      <w:pPr>
        <w:spacing w:line="360" w:lineRule="auto"/>
        <w:jc w:val="center"/>
        <w:rPr>
          <w:rFonts w:ascii="Traditional Arabic" w:hAnsi="Traditional Arabic" w:cs="Traditional Arabic"/>
          <w:b/>
          <w:bCs/>
          <w:sz w:val="32"/>
          <w:szCs w:val="32"/>
          <w:rtl/>
          <w:lang w:bidi="ar-EG"/>
        </w:rPr>
      </w:pPr>
      <w:r w:rsidRPr="00611604">
        <w:rPr>
          <w:rFonts w:ascii="Traditional Arabic" w:hAnsi="Traditional Arabic" w:cs="Traditional Arabic"/>
          <w:b/>
          <w:bCs/>
          <w:sz w:val="32"/>
          <w:szCs w:val="32"/>
          <w:rtl/>
          <w:lang w:bidi="ar-EG"/>
        </w:rPr>
        <w:t>إشراف/</w:t>
      </w:r>
    </w:p>
    <w:p w14:paraId="2EFA31CD" w14:textId="63FDA1D0" w:rsidR="009125CE" w:rsidRPr="00611604" w:rsidRDefault="00D04F62" w:rsidP="00115FC7">
      <w:pPr>
        <w:spacing w:line="360" w:lineRule="auto"/>
        <w:jc w:val="center"/>
        <w:rPr>
          <w:rFonts w:ascii="Traditional Arabic" w:hAnsi="Traditional Arabic" w:cs="Traditional Arabic"/>
          <w:b/>
          <w:bCs/>
          <w:sz w:val="32"/>
          <w:szCs w:val="32"/>
          <w:rtl/>
          <w:lang w:bidi="ar-EG"/>
        </w:rPr>
      </w:pPr>
      <w:proofErr w:type="gramStart"/>
      <w:r w:rsidRPr="00611604">
        <w:rPr>
          <w:rFonts w:ascii="Traditional Arabic" w:hAnsi="Traditional Arabic" w:cs="Traditional Arabic"/>
          <w:b/>
          <w:bCs/>
          <w:sz w:val="32"/>
          <w:szCs w:val="32"/>
          <w:rtl/>
          <w:lang w:bidi="ar-EG"/>
        </w:rPr>
        <w:t>د.الفيصل</w:t>
      </w:r>
      <w:proofErr w:type="gramEnd"/>
      <w:r w:rsidRPr="00611604">
        <w:rPr>
          <w:rFonts w:ascii="Traditional Arabic" w:hAnsi="Traditional Arabic" w:cs="Traditional Arabic"/>
          <w:b/>
          <w:bCs/>
          <w:sz w:val="32"/>
          <w:szCs w:val="32"/>
          <w:rtl/>
          <w:lang w:bidi="ar-EG"/>
        </w:rPr>
        <w:t xml:space="preserve"> عبد الحميد</w:t>
      </w:r>
      <w:r w:rsidRPr="00611604">
        <w:rPr>
          <w:rFonts w:ascii="Traditional Arabic" w:hAnsi="Traditional Arabic" w:cs="Traditional Arabic"/>
          <w:b/>
          <w:bCs/>
          <w:sz w:val="32"/>
          <w:szCs w:val="32"/>
          <w:rtl/>
          <w:lang w:bidi="ar-EG"/>
        </w:rPr>
        <w:br/>
      </w:r>
      <w:proofErr w:type="gramStart"/>
      <w:r w:rsidRPr="00611604">
        <w:rPr>
          <w:rFonts w:ascii="Traditional Arabic" w:hAnsi="Traditional Arabic" w:cs="Traditional Arabic"/>
          <w:b/>
          <w:bCs/>
          <w:sz w:val="32"/>
          <w:szCs w:val="32"/>
          <w:rtl/>
          <w:lang w:bidi="ar-EG"/>
        </w:rPr>
        <w:t>د.فايز</w:t>
      </w:r>
      <w:proofErr w:type="gramEnd"/>
      <w:r w:rsidRPr="00611604">
        <w:rPr>
          <w:rFonts w:ascii="Traditional Arabic" w:hAnsi="Traditional Arabic" w:cs="Traditional Arabic"/>
          <w:b/>
          <w:bCs/>
          <w:sz w:val="32"/>
          <w:szCs w:val="32"/>
          <w:rtl/>
          <w:lang w:bidi="ar-EG"/>
        </w:rPr>
        <w:t xml:space="preserve"> جراد</w:t>
      </w:r>
    </w:p>
    <w:p w14:paraId="22738CC6" w14:textId="77777777" w:rsidR="009125CE" w:rsidRPr="00611604" w:rsidRDefault="009125CE" w:rsidP="00115FC7">
      <w:pPr>
        <w:spacing w:line="360" w:lineRule="auto"/>
        <w:jc w:val="center"/>
        <w:rPr>
          <w:rFonts w:ascii="Traditional Arabic" w:hAnsi="Traditional Arabic" w:cs="Traditional Arabic"/>
          <w:b/>
          <w:bCs/>
          <w:sz w:val="32"/>
          <w:szCs w:val="32"/>
          <w:rtl/>
          <w:lang w:bidi="ar-EG"/>
        </w:rPr>
      </w:pPr>
    </w:p>
    <w:p w14:paraId="14480418" w14:textId="78A6C3AC" w:rsidR="009125CE" w:rsidRPr="00611604" w:rsidRDefault="009125CE" w:rsidP="00115FC7">
      <w:pPr>
        <w:spacing w:line="360" w:lineRule="auto"/>
        <w:jc w:val="center"/>
        <w:rPr>
          <w:rFonts w:ascii="Traditional Arabic" w:hAnsi="Traditional Arabic" w:cs="Traditional Arabic"/>
          <w:b/>
          <w:bCs/>
          <w:sz w:val="32"/>
          <w:szCs w:val="32"/>
          <w:rtl/>
          <w:lang w:bidi="ar-EG"/>
        </w:rPr>
      </w:pPr>
      <w:r w:rsidRPr="00611604">
        <w:rPr>
          <w:rFonts w:ascii="Traditional Arabic" w:hAnsi="Traditional Arabic" w:cs="Traditional Arabic"/>
          <w:b/>
          <w:bCs/>
          <w:sz w:val="32"/>
          <w:szCs w:val="32"/>
          <w:rtl/>
          <w:lang w:bidi="ar-EG"/>
        </w:rPr>
        <w:t>العام الدراسي:</w:t>
      </w:r>
    </w:p>
    <w:p w14:paraId="10782563" w14:textId="53FA33D0" w:rsidR="00172164" w:rsidRPr="00F2075F" w:rsidRDefault="00556849" w:rsidP="00F2075F">
      <w:pPr>
        <w:spacing w:line="360" w:lineRule="auto"/>
        <w:jc w:val="center"/>
        <w:rPr>
          <w:rFonts w:ascii="Traditional Arabic" w:hAnsi="Traditional Arabic" w:cs="Traditional Arabic"/>
          <w:b/>
          <w:bCs/>
          <w:sz w:val="32"/>
          <w:szCs w:val="32"/>
          <w:rtl/>
          <w:lang w:bidi="ar-EG"/>
        </w:rPr>
      </w:pPr>
      <w:r w:rsidRPr="00611604">
        <w:rPr>
          <w:rFonts w:ascii="Traditional Arabic" w:hAnsi="Traditional Arabic" w:cs="Traditional Arabic"/>
          <w:b/>
          <w:bCs/>
          <w:sz w:val="32"/>
          <w:szCs w:val="32"/>
          <w:rtl/>
          <w:lang w:bidi="ar-EG"/>
        </w:rPr>
        <w:t>2026</w:t>
      </w:r>
    </w:p>
    <w:p w14:paraId="4A7D7C13" w14:textId="707F0B2C" w:rsidR="00172164" w:rsidRPr="00EF2B40" w:rsidRDefault="00172164" w:rsidP="00EF2B40">
      <w:pPr>
        <w:spacing w:line="480" w:lineRule="auto"/>
        <w:jc w:val="center"/>
        <w:rPr>
          <w:rFonts w:ascii="Traditional Arabic" w:hAnsi="Traditional Arabic" w:cs="Traditional Arabic"/>
          <w:b/>
          <w:bCs/>
          <w:i/>
          <w:iCs/>
          <w:sz w:val="40"/>
          <w:szCs w:val="40"/>
          <w:u w:val="single"/>
          <w:lang w:bidi="ar-EG"/>
        </w:rPr>
      </w:pPr>
      <w:r w:rsidRPr="00EF2B40">
        <w:rPr>
          <w:rFonts w:ascii="Traditional Arabic" w:hAnsi="Traditional Arabic" w:cs="Traditional Arabic"/>
          <w:b/>
          <w:bCs/>
          <w:i/>
          <w:iCs/>
          <w:sz w:val="40"/>
          <w:szCs w:val="40"/>
          <w:u w:val="single"/>
          <w:rtl/>
        </w:rPr>
        <w:t>الإهداء</w:t>
      </w:r>
    </w:p>
    <w:p w14:paraId="4B0DAF02" w14:textId="77777777" w:rsidR="00172164" w:rsidRPr="00EF2B40" w:rsidRDefault="00172164" w:rsidP="00EF2B40">
      <w:pPr>
        <w:spacing w:line="480" w:lineRule="auto"/>
        <w:jc w:val="center"/>
        <w:rPr>
          <w:rFonts w:ascii="Traditional Arabic" w:hAnsi="Traditional Arabic" w:cs="Traditional Arabic"/>
          <w:b/>
          <w:bCs/>
          <w:sz w:val="40"/>
          <w:szCs w:val="40"/>
          <w:lang w:bidi="ar-EG"/>
        </w:rPr>
      </w:pPr>
      <w:r w:rsidRPr="00EF2B40">
        <w:rPr>
          <w:rFonts w:ascii="Traditional Arabic" w:hAnsi="Traditional Arabic" w:cs="Traditional Arabic"/>
          <w:b/>
          <w:bCs/>
          <w:sz w:val="40"/>
          <w:szCs w:val="40"/>
          <w:rtl/>
        </w:rPr>
        <w:lastRenderedPageBreak/>
        <w:t>أهدي هذا العمل إلى والديَّ الكريمين، اللذين كانا وما زالا الداعم الأكبر في مسيرتي التعليمية،</w:t>
      </w:r>
      <w:r w:rsidRPr="00EF2B40">
        <w:rPr>
          <w:rFonts w:ascii="Traditional Arabic" w:hAnsi="Traditional Arabic" w:cs="Traditional Arabic"/>
          <w:b/>
          <w:bCs/>
          <w:sz w:val="40"/>
          <w:szCs w:val="40"/>
          <w:lang w:bidi="ar-EG"/>
        </w:rPr>
        <w:br/>
      </w:r>
      <w:r w:rsidRPr="00EF2B40">
        <w:rPr>
          <w:rFonts w:ascii="Traditional Arabic" w:hAnsi="Traditional Arabic" w:cs="Traditional Arabic"/>
          <w:b/>
          <w:bCs/>
          <w:sz w:val="40"/>
          <w:szCs w:val="40"/>
          <w:rtl/>
        </w:rPr>
        <w:t>وإلى والدتي الحبيبة التي غرست في داخلي حب التعلم والإصرار على النجاح،</w:t>
      </w:r>
      <w:r w:rsidRPr="00EF2B40">
        <w:rPr>
          <w:rFonts w:ascii="Traditional Arabic" w:hAnsi="Traditional Arabic" w:cs="Traditional Arabic"/>
          <w:b/>
          <w:bCs/>
          <w:sz w:val="40"/>
          <w:szCs w:val="40"/>
          <w:lang w:bidi="ar-EG"/>
        </w:rPr>
        <w:br/>
      </w:r>
      <w:r w:rsidRPr="00EF2B40">
        <w:rPr>
          <w:rFonts w:ascii="Traditional Arabic" w:hAnsi="Traditional Arabic" w:cs="Traditional Arabic"/>
          <w:b/>
          <w:bCs/>
          <w:sz w:val="40"/>
          <w:szCs w:val="40"/>
          <w:rtl/>
        </w:rPr>
        <w:t>وإلى كل من ساندني ووقف بجانبي خلال رحلتي الدراسية</w:t>
      </w:r>
      <w:r w:rsidRPr="00EF2B40">
        <w:rPr>
          <w:rFonts w:ascii="Traditional Arabic" w:hAnsi="Traditional Arabic" w:cs="Traditional Arabic"/>
          <w:b/>
          <w:bCs/>
          <w:sz w:val="40"/>
          <w:szCs w:val="40"/>
          <w:lang w:bidi="ar-EG"/>
        </w:rPr>
        <w:t>.</w:t>
      </w:r>
    </w:p>
    <w:p w14:paraId="66FFABDA" w14:textId="77777777" w:rsidR="00172164" w:rsidRPr="00EF2B40" w:rsidRDefault="00172164" w:rsidP="00EF2B40">
      <w:pPr>
        <w:spacing w:line="480" w:lineRule="auto"/>
        <w:jc w:val="center"/>
        <w:rPr>
          <w:rFonts w:ascii="Traditional Arabic" w:hAnsi="Traditional Arabic" w:cs="Traditional Arabic"/>
          <w:b/>
          <w:bCs/>
          <w:sz w:val="40"/>
          <w:szCs w:val="40"/>
          <w:lang w:bidi="ar-EG"/>
        </w:rPr>
      </w:pPr>
      <w:r w:rsidRPr="00EF2B40">
        <w:rPr>
          <w:rFonts w:ascii="Traditional Arabic" w:hAnsi="Traditional Arabic" w:cs="Traditional Arabic"/>
          <w:b/>
          <w:bCs/>
          <w:sz w:val="40"/>
          <w:szCs w:val="40"/>
          <w:rtl/>
        </w:rPr>
        <w:t>كما أهدي هذا العمل إلى أساتذتي الأفاضل، الذين كان لتوجيهاتهم الأثر الكبير في تطوير هذا البحث،</w:t>
      </w:r>
      <w:r w:rsidRPr="00EF2B40">
        <w:rPr>
          <w:rFonts w:ascii="Traditional Arabic" w:hAnsi="Traditional Arabic" w:cs="Traditional Arabic"/>
          <w:b/>
          <w:bCs/>
          <w:sz w:val="40"/>
          <w:szCs w:val="40"/>
          <w:lang w:bidi="ar-EG"/>
        </w:rPr>
        <w:br/>
      </w:r>
      <w:r w:rsidRPr="00EF2B40">
        <w:rPr>
          <w:rFonts w:ascii="Traditional Arabic" w:hAnsi="Traditional Arabic" w:cs="Traditional Arabic"/>
          <w:b/>
          <w:bCs/>
          <w:sz w:val="40"/>
          <w:szCs w:val="40"/>
          <w:rtl/>
        </w:rPr>
        <w:t>وإلى زملائي وأصدقائي الذين شاركوني هذه الرحلة بكل ما فيها من تحديات ونجاحات</w:t>
      </w:r>
      <w:r w:rsidRPr="00EF2B40">
        <w:rPr>
          <w:rFonts w:ascii="Traditional Arabic" w:hAnsi="Traditional Arabic" w:cs="Traditional Arabic"/>
          <w:b/>
          <w:bCs/>
          <w:sz w:val="40"/>
          <w:szCs w:val="40"/>
          <w:lang w:bidi="ar-EG"/>
        </w:rPr>
        <w:t>.</w:t>
      </w:r>
    </w:p>
    <w:p w14:paraId="485104C1" w14:textId="77777777" w:rsidR="00172164" w:rsidRDefault="00172164" w:rsidP="00115FC7">
      <w:pPr>
        <w:spacing w:line="360" w:lineRule="auto"/>
        <w:rPr>
          <w:rFonts w:ascii="Traditional Arabic" w:hAnsi="Traditional Arabic" w:cs="Traditional Arabic"/>
          <w:b/>
          <w:bCs/>
          <w:sz w:val="28"/>
          <w:szCs w:val="28"/>
          <w:u w:val="single"/>
          <w:rtl/>
          <w:lang w:bidi="ar-EG"/>
        </w:rPr>
      </w:pPr>
    </w:p>
    <w:p w14:paraId="646DA0D9" w14:textId="77777777" w:rsidR="00172164" w:rsidRDefault="00172164" w:rsidP="00115FC7">
      <w:pPr>
        <w:spacing w:line="360" w:lineRule="auto"/>
        <w:rPr>
          <w:rFonts w:ascii="Traditional Arabic" w:hAnsi="Traditional Arabic" w:cs="Traditional Arabic"/>
          <w:b/>
          <w:bCs/>
          <w:sz w:val="52"/>
          <w:szCs w:val="52"/>
          <w:rtl/>
          <w:lang w:bidi="ar-EG"/>
        </w:rPr>
      </w:pPr>
    </w:p>
    <w:p w14:paraId="060843E4" w14:textId="77777777" w:rsidR="00EF2B40" w:rsidRPr="007F369A" w:rsidRDefault="00EF2B40" w:rsidP="00115FC7">
      <w:pPr>
        <w:spacing w:line="360" w:lineRule="auto"/>
        <w:rPr>
          <w:rFonts w:ascii="Traditional Arabic" w:hAnsi="Traditional Arabic" w:cs="Traditional Arabic"/>
          <w:b/>
          <w:bCs/>
          <w:sz w:val="52"/>
          <w:szCs w:val="52"/>
          <w:lang w:bidi="ar-EG"/>
        </w:rPr>
      </w:pPr>
    </w:p>
    <w:p w14:paraId="2B5926B6" w14:textId="33732C0C" w:rsidR="00172164" w:rsidRPr="00C61EB8" w:rsidRDefault="00172164" w:rsidP="00115FC7">
      <w:pPr>
        <w:spacing w:line="360" w:lineRule="auto"/>
        <w:jc w:val="center"/>
        <w:rPr>
          <w:rFonts w:ascii="Traditional Arabic" w:hAnsi="Traditional Arabic" w:cs="Traditional Arabic"/>
          <w:b/>
          <w:bCs/>
          <w:i/>
          <w:iCs/>
          <w:sz w:val="72"/>
          <w:szCs w:val="72"/>
          <w:u w:val="single"/>
          <w:lang w:bidi="ar-EG"/>
        </w:rPr>
      </w:pPr>
      <w:r w:rsidRPr="00C61EB8">
        <w:rPr>
          <w:rFonts w:ascii="Traditional Arabic" w:hAnsi="Traditional Arabic" w:cs="Traditional Arabic"/>
          <w:b/>
          <w:bCs/>
          <w:i/>
          <w:iCs/>
          <w:sz w:val="72"/>
          <w:szCs w:val="72"/>
          <w:u w:val="single"/>
          <w:rtl/>
        </w:rPr>
        <w:lastRenderedPageBreak/>
        <w:t>الشكر والتقدير</w:t>
      </w:r>
    </w:p>
    <w:p w14:paraId="162ED5D5" w14:textId="77777777" w:rsidR="00172164" w:rsidRPr="00C61EB8" w:rsidRDefault="00172164" w:rsidP="00115FC7">
      <w:pPr>
        <w:spacing w:line="360" w:lineRule="auto"/>
        <w:jc w:val="center"/>
        <w:rPr>
          <w:rFonts w:ascii="Traditional Arabic" w:hAnsi="Traditional Arabic" w:cs="Traditional Arabic"/>
          <w:b/>
          <w:bCs/>
          <w:sz w:val="52"/>
          <w:szCs w:val="52"/>
          <w:lang w:bidi="ar-EG"/>
        </w:rPr>
      </w:pPr>
      <w:r w:rsidRPr="00C61EB8">
        <w:rPr>
          <w:rFonts w:ascii="Traditional Arabic" w:hAnsi="Traditional Arabic" w:cs="Traditional Arabic"/>
          <w:b/>
          <w:bCs/>
          <w:sz w:val="52"/>
          <w:szCs w:val="52"/>
          <w:rtl/>
        </w:rPr>
        <w:t>الحمد لله الذي بنعمته تتم الصالحات، والصلاة والسلام على أشرف الأنبياء والمرسلين</w:t>
      </w:r>
      <w:r w:rsidRPr="00C61EB8">
        <w:rPr>
          <w:rFonts w:ascii="Traditional Arabic" w:hAnsi="Traditional Arabic" w:cs="Traditional Arabic"/>
          <w:b/>
          <w:bCs/>
          <w:sz w:val="52"/>
          <w:szCs w:val="52"/>
          <w:lang w:bidi="ar-EG"/>
        </w:rPr>
        <w:t>.</w:t>
      </w:r>
    </w:p>
    <w:p w14:paraId="1DCE0B52" w14:textId="77777777" w:rsidR="00172164" w:rsidRPr="00C61EB8" w:rsidRDefault="00172164" w:rsidP="00115FC7">
      <w:pPr>
        <w:spacing w:line="360" w:lineRule="auto"/>
        <w:jc w:val="center"/>
        <w:rPr>
          <w:rFonts w:ascii="Traditional Arabic" w:hAnsi="Traditional Arabic" w:cs="Traditional Arabic"/>
          <w:b/>
          <w:bCs/>
          <w:sz w:val="52"/>
          <w:szCs w:val="52"/>
          <w:lang w:bidi="ar-EG"/>
        </w:rPr>
      </w:pPr>
      <w:r w:rsidRPr="00C61EB8">
        <w:rPr>
          <w:rFonts w:ascii="Traditional Arabic" w:hAnsi="Traditional Arabic" w:cs="Traditional Arabic"/>
          <w:b/>
          <w:bCs/>
          <w:sz w:val="52"/>
          <w:szCs w:val="52"/>
          <w:rtl/>
        </w:rPr>
        <w:t>أتقدم بخالص الشكر والتقدير إلى كل من ساهم في إنجاز هذا العمل،</w:t>
      </w:r>
      <w:r w:rsidRPr="00C61EB8">
        <w:rPr>
          <w:rFonts w:ascii="Traditional Arabic" w:hAnsi="Traditional Arabic" w:cs="Traditional Arabic"/>
          <w:b/>
          <w:bCs/>
          <w:sz w:val="52"/>
          <w:szCs w:val="52"/>
          <w:lang w:bidi="ar-EG"/>
        </w:rPr>
        <w:br/>
      </w:r>
      <w:r w:rsidRPr="00C61EB8">
        <w:rPr>
          <w:rFonts w:ascii="Traditional Arabic" w:hAnsi="Traditional Arabic" w:cs="Traditional Arabic"/>
          <w:b/>
          <w:bCs/>
          <w:sz w:val="52"/>
          <w:szCs w:val="52"/>
          <w:rtl/>
        </w:rPr>
        <w:t>وخصوصًا أساتذتي الكرام على توجيهاتهم وإرشاداتهم القيمة</w:t>
      </w:r>
      <w:r w:rsidRPr="00C61EB8">
        <w:rPr>
          <w:rFonts w:ascii="Traditional Arabic" w:hAnsi="Traditional Arabic" w:cs="Traditional Arabic"/>
          <w:b/>
          <w:bCs/>
          <w:sz w:val="52"/>
          <w:szCs w:val="52"/>
          <w:lang w:bidi="ar-EG"/>
        </w:rPr>
        <w:t>.</w:t>
      </w:r>
    </w:p>
    <w:p w14:paraId="084EDD38" w14:textId="6FD8B45F" w:rsidR="001E1384" w:rsidRPr="00C61EB8" w:rsidRDefault="00172164" w:rsidP="00115FC7">
      <w:pPr>
        <w:spacing w:line="360" w:lineRule="auto"/>
        <w:jc w:val="center"/>
        <w:rPr>
          <w:rFonts w:ascii="Traditional Arabic" w:hAnsi="Traditional Arabic" w:cs="Traditional Arabic"/>
          <w:b/>
          <w:bCs/>
          <w:sz w:val="52"/>
          <w:szCs w:val="52"/>
          <w:rtl/>
          <w:lang w:bidi="ar-EG"/>
        </w:rPr>
      </w:pPr>
      <w:r w:rsidRPr="00C61EB8">
        <w:rPr>
          <w:rFonts w:ascii="Traditional Arabic" w:hAnsi="Traditional Arabic" w:cs="Traditional Arabic"/>
          <w:b/>
          <w:bCs/>
          <w:sz w:val="52"/>
          <w:szCs w:val="52"/>
          <w:rtl/>
        </w:rPr>
        <w:t>كما أشكر كل من قدم لي الدعم والمساندة خلال إعداد هذا المشروع،</w:t>
      </w:r>
      <w:r w:rsidRPr="00C61EB8">
        <w:rPr>
          <w:rFonts w:ascii="Traditional Arabic" w:hAnsi="Traditional Arabic" w:cs="Traditional Arabic"/>
          <w:b/>
          <w:bCs/>
          <w:sz w:val="52"/>
          <w:szCs w:val="52"/>
          <w:lang w:bidi="ar-EG"/>
        </w:rPr>
        <w:br/>
      </w:r>
      <w:r w:rsidRPr="00C61EB8">
        <w:rPr>
          <w:rFonts w:ascii="Traditional Arabic" w:hAnsi="Traditional Arabic" w:cs="Traditional Arabic"/>
          <w:b/>
          <w:bCs/>
          <w:sz w:val="52"/>
          <w:szCs w:val="52"/>
          <w:rtl/>
        </w:rPr>
        <w:t>سواء كان ذلك بالدعم العلمي أو المعنوي</w:t>
      </w:r>
      <w:r w:rsidRPr="00C61EB8">
        <w:rPr>
          <w:rFonts w:ascii="Traditional Arabic" w:hAnsi="Traditional Arabic" w:cs="Traditional Arabic"/>
          <w:b/>
          <w:bCs/>
          <w:sz w:val="52"/>
          <w:szCs w:val="52"/>
          <w:lang w:bidi="ar-EG"/>
        </w:rPr>
        <w:t>.</w:t>
      </w:r>
    </w:p>
    <w:p w14:paraId="2F0FB081" w14:textId="77777777" w:rsidR="00EF2B40" w:rsidRDefault="00EF2B40" w:rsidP="00C61EB8">
      <w:pPr>
        <w:spacing w:line="360" w:lineRule="auto"/>
        <w:rPr>
          <w:rFonts w:ascii="Traditional Arabic" w:hAnsi="Traditional Arabic" w:cs="Traditional Arabic"/>
          <w:sz w:val="52"/>
          <w:szCs w:val="52"/>
          <w:rtl/>
          <w:lang w:bidi="ar-EG"/>
        </w:rPr>
      </w:pPr>
    </w:p>
    <w:p w14:paraId="702B7C9D" w14:textId="77777777" w:rsidR="00EF2B40" w:rsidRPr="00611604" w:rsidRDefault="00EF2B40" w:rsidP="00C61EB8">
      <w:pPr>
        <w:spacing w:line="360" w:lineRule="auto"/>
        <w:rPr>
          <w:rFonts w:ascii="Traditional Arabic" w:hAnsi="Traditional Arabic" w:cs="Traditional Arabic"/>
          <w:sz w:val="52"/>
          <w:szCs w:val="52"/>
          <w:rtl/>
          <w:lang w:bidi="ar-EG"/>
        </w:rPr>
      </w:pPr>
    </w:p>
    <w:p w14:paraId="3EEA67B4" w14:textId="7CDEBEE9" w:rsidR="008548AC" w:rsidRPr="00C61EB8" w:rsidRDefault="008548AC" w:rsidP="00EF2B40">
      <w:pPr>
        <w:spacing w:line="360" w:lineRule="auto"/>
        <w:jc w:val="center"/>
        <w:rPr>
          <w:rFonts w:ascii="Traditional Arabic" w:hAnsi="Traditional Arabic" w:cs="Traditional Arabic"/>
          <w:b/>
          <w:bCs/>
          <w:i/>
          <w:iCs/>
          <w:sz w:val="44"/>
          <w:szCs w:val="44"/>
          <w:u w:val="single"/>
          <w:rtl/>
          <w:lang w:bidi="ar-EG"/>
        </w:rPr>
      </w:pPr>
      <w:r w:rsidRPr="00C61EB8">
        <w:rPr>
          <w:rFonts w:ascii="Traditional Arabic" w:hAnsi="Traditional Arabic" w:cs="Traditional Arabic"/>
          <w:b/>
          <w:bCs/>
          <w:i/>
          <w:iCs/>
          <w:sz w:val="44"/>
          <w:szCs w:val="44"/>
          <w:u w:val="single"/>
          <w:rtl/>
        </w:rPr>
        <w:t>المستخلص</w:t>
      </w:r>
    </w:p>
    <w:p w14:paraId="41993E14" w14:textId="77777777" w:rsidR="008548AC" w:rsidRPr="00C61EB8" w:rsidRDefault="008548AC" w:rsidP="00EF2B40">
      <w:pPr>
        <w:spacing w:line="360" w:lineRule="auto"/>
        <w:rPr>
          <w:rFonts w:ascii="Traditional Arabic" w:hAnsi="Traditional Arabic" w:cs="Traditional Arabic"/>
          <w:b/>
          <w:bCs/>
          <w:sz w:val="36"/>
          <w:szCs w:val="36"/>
          <w:lang w:bidi="ar-EG"/>
        </w:rPr>
      </w:pPr>
      <w:r w:rsidRPr="00C61EB8">
        <w:rPr>
          <w:rFonts w:ascii="Traditional Arabic" w:hAnsi="Traditional Arabic" w:cs="Traditional Arabic"/>
          <w:b/>
          <w:bCs/>
          <w:sz w:val="36"/>
          <w:szCs w:val="36"/>
          <w:rtl/>
        </w:rPr>
        <w:t>هدفت هذه الدراسة إلى التعرف على واقع السلامة المهنية المعاصرة في القطاع الخاص بالمملكة العربية السعودية، ودورها في تحسين بيئة العمل وتقليل المخاطر المهنية، إضافة إلى بيان أثر تطبيق معايير السلامة المهنية في رفع كفاءة الأداء المؤسسي</w:t>
      </w:r>
      <w:r w:rsidRPr="00C61EB8">
        <w:rPr>
          <w:rFonts w:ascii="Traditional Arabic" w:hAnsi="Traditional Arabic" w:cs="Traditional Arabic"/>
          <w:b/>
          <w:bCs/>
          <w:sz w:val="36"/>
          <w:szCs w:val="36"/>
          <w:lang w:bidi="ar-EG"/>
        </w:rPr>
        <w:t>.</w:t>
      </w:r>
    </w:p>
    <w:p w14:paraId="2EEF6F5E" w14:textId="77777777" w:rsidR="008548AC" w:rsidRPr="00C61EB8" w:rsidRDefault="008548AC" w:rsidP="00EF2B40">
      <w:pPr>
        <w:spacing w:line="360" w:lineRule="auto"/>
        <w:rPr>
          <w:rFonts w:ascii="Traditional Arabic" w:hAnsi="Traditional Arabic" w:cs="Traditional Arabic"/>
          <w:b/>
          <w:bCs/>
          <w:sz w:val="36"/>
          <w:szCs w:val="36"/>
          <w:rtl/>
        </w:rPr>
      </w:pPr>
      <w:r w:rsidRPr="00C61EB8">
        <w:rPr>
          <w:rFonts w:ascii="Traditional Arabic" w:hAnsi="Traditional Arabic" w:cs="Traditional Arabic"/>
          <w:b/>
          <w:bCs/>
          <w:sz w:val="36"/>
          <w:szCs w:val="36"/>
          <w:rtl/>
        </w:rPr>
        <w:t>اعتمدت الدراسة على المنهج الوصفي التحليلي، وتم جمع البيانات من خلال استبانة موجهة إلى العاملين في القطاع الخاص</w:t>
      </w:r>
      <w:r w:rsidRPr="00C61EB8">
        <w:rPr>
          <w:rFonts w:ascii="Traditional Arabic" w:hAnsi="Traditional Arabic" w:cs="Traditional Arabic"/>
          <w:b/>
          <w:bCs/>
          <w:sz w:val="36"/>
          <w:szCs w:val="36"/>
          <w:lang w:bidi="ar-EG"/>
        </w:rPr>
        <w:t>.</w:t>
      </w:r>
    </w:p>
    <w:p w14:paraId="3290246B" w14:textId="77777777" w:rsidR="008548AC" w:rsidRPr="00C61EB8" w:rsidRDefault="008548AC" w:rsidP="00EF2B40">
      <w:pPr>
        <w:spacing w:line="360" w:lineRule="auto"/>
        <w:rPr>
          <w:rFonts w:ascii="Traditional Arabic" w:hAnsi="Traditional Arabic" w:cs="Traditional Arabic"/>
          <w:b/>
          <w:bCs/>
          <w:sz w:val="36"/>
          <w:szCs w:val="36"/>
          <w:lang w:bidi="ar-EG"/>
        </w:rPr>
      </w:pPr>
      <w:r w:rsidRPr="00C61EB8">
        <w:rPr>
          <w:rFonts w:ascii="Traditional Arabic" w:hAnsi="Traditional Arabic" w:cs="Traditional Arabic"/>
          <w:b/>
          <w:bCs/>
          <w:sz w:val="36"/>
          <w:szCs w:val="36"/>
          <w:rtl/>
        </w:rPr>
        <w:t>وأظهرت النتائج أن تطبيق معايير السلامة المهنية يسهم بشكل كبير في تقليل الحوادث المهنية، وتحسين بيئة العمل، ورفع مستوى رضا الموظفين، مما ينعكس إيجابًا على الأداء المؤسسي</w:t>
      </w:r>
      <w:r w:rsidRPr="00C61EB8">
        <w:rPr>
          <w:rFonts w:ascii="Traditional Arabic" w:hAnsi="Traditional Arabic" w:cs="Traditional Arabic"/>
          <w:b/>
          <w:bCs/>
          <w:sz w:val="36"/>
          <w:szCs w:val="36"/>
          <w:lang w:bidi="ar-EG"/>
        </w:rPr>
        <w:t>.</w:t>
      </w:r>
    </w:p>
    <w:p w14:paraId="5ED1EA58" w14:textId="77777777" w:rsidR="008548AC" w:rsidRPr="00C61EB8" w:rsidRDefault="008548AC" w:rsidP="00EF2B40">
      <w:pPr>
        <w:spacing w:line="360" w:lineRule="auto"/>
        <w:rPr>
          <w:rFonts w:ascii="Traditional Arabic" w:hAnsi="Traditional Arabic" w:cs="Traditional Arabic"/>
          <w:b/>
          <w:bCs/>
          <w:sz w:val="36"/>
          <w:szCs w:val="36"/>
          <w:lang w:bidi="ar-EG"/>
        </w:rPr>
      </w:pPr>
      <w:r w:rsidRPr="00C61EB8">
        <w:rPr>
          <w:rFonts w:ascii="Traditional Arabic" w:hAnsi="Traditional Arabic" w:cs="Traditional Arabic"/>
          <w:b/>
          <w:bCs/>
          <w:sz w:val="36"/>
          <w:szCs w:val="36"/>
          <w:rtl/>
        </w:rPr>
        <w:t>وأوصت الدراسة بضرورة تعزيز ثقافة السلامة المهنية، وتطبيق الأنظمة والتشريعات الحديثة، وتوفير التدريب المستمر للعاملين</w:t>
      </w:r>
      <w:r w:rsidRPr="00C61EB8">
        <w:rPr>
          <w:rFonts w:ascii="Traditional Arabic" w:hAnsi="Traditional Arabic" w:cs="Traditional Arabic"/>
          <w:b/>
          <w:bCs/>
          <w:sz w:val="36"/>
          <w:szCs w:val="36"/>
          <w:lang w:bidi="ar-EG"/>
        </w:rPr>
        <w:t>.</w:t>
      </w:r>
    </w:p>
    <w:p w14:paraId="4B1EADC3" w14:textId="01BB794D" w:rsidR="006C6945" w:rsidRDefault="008548AC" w:rsidP="00EF2B40">
      <w:pPr>
        <w:spacing w:line="360" w:lineRule="auto"/>
        <w:rPr>
          <w:rFonts w:ascii="Traditional Arabic" w:hAnsi="Traditional Arabic" w:cs="Traditional Arabic"/>
          <w:b/>
          <w:bCs/>
          <w:sz w:val="36"/>
          <w:szCs w:val="36"/>
          <w:rtl/>
          <w:lang w:bidi="ar-EG"/>
        </w:rPr>
      </w:pPr>
      <w:r w:rsidRPr="00C61EB8">
        <w:rPr>
          <w:rFonts w:ascii="Traditional Arabic" w:hAnsi="Traditional Arabic" w:cs="Traditional Arabic"/>
          <w:b/>
          <w:bCs/>
          <w:sz w:val="36"/>
          <w:szCs w:val="36"/>
          <w:rtl/>
        </w:rPr>
        <w:t>الكلمات المفتاحية</w:t>
      </w:r>
      <w:r w:rsidRPr="00C61EB8">
        <w:rPr>
          <w:rFonts w:ascii="Traditional Arabic" w:hAnsi="Traditional Arabic" w:cs="Traditional Arabic"/>
          <w:b/>
          <w:bCs/>
          <w:sz w:val="36"/>
          <w:szCs w:val="36"/>
          <w:lang w:bidi="ar-EG"/>
        </w:rPr>
        <w:t>:</w:t>
      </w:r>
      <w:r w:rsidRPr="00C61EB8">
        <w:rPr>
          <w:rFonts w:ascii="Traditional Arabic" w:hAnsi="Traditional Arabic" w:cs="Traditional Arabic"/>
          <w:b/>
          <w:bCs/>
          <w:sz w:val="36"/>
          <w:szCs w:val="36"/>
          <w:lang w:bidi="ar-EG"/>
        </w:rPr>
        <w:br/>
      </w:r>
      <w:r w:rsidRPr="00C61EB8">
        <w:rPr>
          <w:rFonts w:ascii="Traditional Arabic" w:hAnsi="Traditional Arabic" w:cs="Traditional Arabic"/>
          <w:b/>
          <w:bCs/>
          <w:sz w:val="36"/>
          <w:szCs w:val="36"/>
          <w:rtl/>
        </w:rPr>
        <w:t>السلامة المهنية، القطاع الخاص، بيئة العمل، المخاطر المهنية، الأداء المؤسسي</w:t>
      </w:r>
      <w:r w:rsidRPr="00C61EB8">
        <w:rPr>
          <w:rFonts w:ascii="Traditional Arabic" w:hAnsi="Traditional Arabic" w:cs="Traditional Arabic"/>
          <w:b/>
          <w:bCs/>
          <w:sz w:val="36"/>
          <w:szCs w:val="36"/>
          <w:lang w:bidi="ar-EG"/>
        </w:rPr>
        <w:t>.</w:t>
      </w:r>
    </w:p>
    <w:p w14:paraId="148857BD" w14:textId="77777777" w:rsidR="00EF2B40" w:rsidRDefault="00EF2B40" w:rsidP="00EF2B40">
      <w:pPr>
        <w:spacing w:line="360" w:lineRule="auto"/>
        <w:rPr>
          <w:rFonts w:ascii="Traditional Arabic" w:hAnsi="Traditional Arabic" w:cs="Traditional Arabic"/>
          <w:b/>
          <w:bCs/>
          <w:sz w:val="36"/>
          <w:szCs w:val="36"/>
          <w:rtl/>
          <w:lang w:bidi="ar-EG"/>
        </w:rPr>
      </w:pPr>
    </w:p>
    <w:p w14:paraId="3F69B5CB" w14:textId="77777777" w:rsidR="00EF2B40" w:rsidRPr="00C61EB8" w:rsidRDefault="00EF2B40" w:rsidP="00EF2B40">
      <w:pPr>
        <w:spacing w:line="360" w:lineRule="auto"/>
        <w:rPr>
          <w:rFonts w:ascii="Traditional Arabic" w:hAnsi="Traditional Arabic" w:cs="Traditional Arabic"/>
          <w:b/>
          <w:bCs/>
          <w:sz w:val="36"/>
          <w:szCs w:val="36"/>
          <w:rtl/>
          <w:lang w:bidi="ar-EG"/>
        </w:rPr>
      </w:pPr>
    </w:p>
    <w:p w14:paraId="035BF540" w14:textId="4B212D58" w:rsidR="009125CE" w:rsidRPr="00611604" w:rsidRDefault="009125CE" w:rsidP="00115FC7">
      <w:pPr>
        <w:spacing w:line="360" w:lineRule="auto"/>
        <w:jc w:val="center"/>
        <w:rPr>
          <w:rFonts w:ascii="Traditional Arabic" w:hAnsi="Traditional Arabic" w:cs="Traditional Arabic"/>
          <w:b/>
          <w:bCs/>
          <w:sz w:val="32"/>
          <w:szCs w:val="32"/>
          <w:u w:val="single"/>
          <w:rtl/>
          <w:lang w:bidi="ar-EG"/>
        </w:rPr>
      </w:pPr>
      <w:r w:rsidRPr="00611604">
        <w:rPr>
          <w:rFonts w:ascii="Traditional Arabic" w:hAnsi="Traditional Arabic" w:cs="Traditional Arabic"/>
          <w:b/>
          <w:bCs/>
          <w:sz w:val="32"/>
          <w:szCs w:val="32"/>
          <w:u w:val="single"/>
          <w:rtl/>
          <w:lang w:bidi="ar-EG"/>
        </w:rPr>
        <w:lastRenderedPageBreak/>
        <w:t>فهرس المحتوى</w:t>
      </w:r>
      <w:r w:rsidR="00D52480" w:rsidRPr="00611604">
        <w:rPr>
          <w:rFonts w:ascii="Traditional Arabic" w:hAnsi="Traditional Arabic" w:cs="Traditional Arabic"/>
          <w:b/>
          <w:bCs/>
          <w:sz w:val="32"/>
          <w:szCs w:val="32"/>
          <w:u w:val="single"/>
          <w:rtl/>
          <w:lang w:bidi="ar-EG"/>
        </w:rPr>
        <w:t>ات</w:t>
      </w:r>
      <w:r w:rsidRPr="00611604">
        <w:rPr>
          <w:rFonts w:ascii="Traditional Arabic" w:hAnsi="Traditional Arabic" w:cs="Traditional Arabic"/>
          <w:b/>
          <w:bCs/>
          <w:sz w:val="32"/>
          <w:szCs w:val="32"/>
          <w:u w:val="single"/>
          <w:rtl/>
          <w:lang w:bidi="ar-EG"/>
        </w:rPr>
        <w:t>:</w:t>
      </w:r>
    </w:p>
    <w:p w14:paraId="7E156D4A" w14:textId="40404D26" w:rsidR="00BC6B20" w:rsidRPr="00BC6B20" w:rsidRDefault="008548AC" w:rsidP="00BC6B20">
      <w:pPr>
        <w:spacing w:line="360" w:lineRule="auto"/>
        <w:rPr>
          <w:rFonts w:ascii="Traditional Arabic" w:hAnsi="Traditional Arabic" w:cs="Traditional Arabic"/>
          <w:b/>
          <w:bCs/>
          <w:sz w:val="32"/>
          <w:szCs w:val="32"/>
          <w:u w:val="single"/>
          <w:rtl/>
          <w:lang w:bidi="ar-EG"/>
        </w:rPr>
      </w:pPr>
      <w:r w:rsidRPr="00611604">
        <w:rPr>
          <w:rFonts w:ascii="Traditional Arabic" w:hAnsi="Traditional Arabic" w:cs="Traditional Arabic"/>
          <w:b/>
          <w:bCs/>
          <w:sz w:val="32"/>
          <w:szCs w:val="32"/>
          <w:u w:val="single"/>
          <w:rtl/>
        </w:rPr>
        <w:t>قائمة المحتويا</w:t>
      </w:r>
      <w:r w:rsidR="00BC6B20">
        <w:rPr>
          <w:rFonts w:ascii="Traditional Arabic" w:hAnsi="Traditional Arabic" w:cs="Traditional Arabic" w:hint="cs"/>
          <w:b/>
          <w:bCs/>
          <w:sz w:val="32"/>
          <w:szCs w:val="32"/>
          <w:u w:val="single"/>
          <w:rtl/>
        </w:rPr>
        <w:t>ت</w:t>
      </w:r>
    </w:p>
    <w:p w14:paraId="170EABF8"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hint="eastAsia"/>
          <w:sz w:val="32"/>
          <w:szCs w:val="32"/>
          <w:rtl/>
        </w:rPr>
        <w:t>بسم</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الله</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الرحمن</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الرحيم</w:t>
      </w:r>
      <w:r w:rsidRPr="00BC6B20">
        <w:rPr>
          <w:rFonts w:ascii="Traditional Arabic" w:hAnsi="Traditional Arabic" w:cs="Traditional Arabic"/>
          <w:sz w:val="32"/>
          <w:szCs w:val="32"/>
          <w:rtl/>
        </w:rPr>
        <w:t xml:space="preserve"> ............................................................... (</w:t>
      </w:r>
      <w:r w:rsidRPr="00BC6B20">
        <w:rPr>
          <w:rFonts w:ascii="Traditional Arabic" w:hAnsi="Traditional Arabic" w:cs="Traditional Arabic" w:hint="eastAsia"/>
          <w:sz w:val="32"/>
          <w:szCs w:val="32"/>
          <w:rtl/>
        </w:rPr>
        <w:t>ب</w:t>
      </w:r>
      <w:r w:rsidRPr="00BC6B20">
        <w:rPr>
          <w:rFonts w:ascii="Traditional Arabic" w:hAnsi="Traditional Arabic" w:cs="Traditional Arabic"/>
          <w:sz w:val="32"/>
          <w:szCs w:val="32"/>
          <w:rtl/>
        </w:rPr>
        <w:t>)</w:t>
      </w:r>
    </w:p>
    <w:p w14:paraId="28E7F4C7"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hint="eastAsia"/>
          <w:sz w:val="32"/>
          <w:szCs w:val="32"/>
          <w:rtl/>
        </w:rPr>
        <w:t>الإهداء</w:t>
      </w:r>
      <w:r w:rsidRPr="00BC6B20">
        <w:rPr>
          <w:rFonts w:ascii="Traditional Arabic" w:hAnsi="Traditional Arabic" w:cs="Traditional Arabic"/>
          <w:sz w:val="32"/>
          <w:szCs w:val="32"/>
          <w:rtl/>
        </w:rPr>
        <w:t xml:space="preserve"> ....................................................................................... (</w:t>
      </w:r>
      <w:r w:rsidRPr="00BC6B20">
        <w:rPr>
          <w:rFonts w:ascii="Traditional Arabic" w:hAnsi="Traditional Arabic" w:cs="Traditional Arabic" w:hint="eastAsia"/>
          <w:sz w:val="32"/>
          <w:szCs w:val="32"/>
          <w:rtl/>
        </w:rPr>
        <w:t>ج</w:t>
      </w:r>
      <w:r w:rsidRPr="00BC6B20">
        <w:rPr>
          <w:rFonts w:ascii="Traditional Arabic" w:hAnsi="Traditional Arabic" w:cs="Traditional Arabic"/>
          <w:sz w:val="32"/>
          <w:szCs w:val="32"/>
          <w:rtl/>
        </w:rPr>
        <w:t>)</w:t>
      </w:r>
    </w:p>
    <w:p w14:paraId="65A64C29"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hint="eastAsia"/>
          <w:sz w:val="32"/>
          <w:szCs w:val="32"/>
          <w:rtl/>
        </w:rPr>
        <w:t>الشكر</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والتقدير</w:t>
      </w:r>
      <w:r w:rsidRPr="00BC6B20">
        <w:rPr>
          <w:rFonts w:ascii="Traditional Arabic" w:hAnsi="Traditional Arabic" w:cs="Traditional Arabic"/>
          <w:sz w:val="32"/>
          <w:szCs w:val="32"/>
          <w:rtl/>
        </w:rPr>
        <w:t xml:space="preserve"> ......................................................................... (</w:t>
      </w:r>
      <w:r w:rsidRPr="00BC6B20">
        <w:rPr>
          <w:rFonts w:ascii="Traditional Arabic" w:hAnsi="Traditional Arabic" w:cs="Traditional Arabic" w:hint="eastAsia"/>
          <w:sz w:val="32"/>
          <w:szCs w:val="32"/>
          <w:rtl/>
        </w:rPr>
        <w:t>د</w:t>
      </w:r>
      <w:r w:rsidRPr="00BC6B20">
        <w:rPr>
          <w:rFonts w:ascii="Traditional Arabic" w:hAnsi="Traditional Arabic" w:cs="Traditional Arabic"/>
          <w:sz w:val="32"/>
          <w:szCs w:val="32"/>
          <w:rtl/>
        </w:rPr>
        <w:t>)</w:t>
      </w:r>
    </w:p>
    <w:p w14:paraId="37C4A0E1"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hint="eastAsia"/>
          <w:sz w:val="32"/>
          <w:szCs w:val="32"/>
          <w:rtl/>
        </w:rPr>
        <w:t>المستخلص</w:t>
      </w:r>
      <w:r w:rsidRPr="00BC6B20">
        <w:rPr>
          <w:rFonts w:ascii="Traditional Arabic" w:hAnsi="Traditional Arabic" w:cs="Traditional Arabic"/>
          <w:sz w:val="32"/>
          <w:szCs w:val="32"/>
          <w:rtl/>
        </w:rPr>
        <w:t xml:space="preserve"> ................................................................................. (</w:t>
      </w:r>
      <w:r w:rsidRPr="00BC6B20">
        <w:rPr>
          <w:rFonts w:ascii="Traditional Arabic" w:hAnsi="Traditional Arabic" w:cs="Traditional Arabic" w:hint="eastAsia"/>
          <w:sz w:val="32"/>
          <w:szCs w:val="32"/>
          <w:rtl/>
        </w:rPr>
        <w:t>هـ</w:t>
      </w:r>
      <w:r w:rsidRPr="00BC6B20">
        <w:rPr>
          <w:rFonts w:ascii="Traditional Arabic" w:hAnsi="Traditional Arabic" w:cs="Traditional Arabic"/>
          <w:sz w:val="32"/>
          <w:szCs w:val="32"/>
          <w:rtl/>
        </w:rPr>
        <w:t>)</w:t>
      </w:r>
    </w:p>
    <w:p w14:paraId="0D5CA55E"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hint="eastAsia"/>
          <w:sz w:val="32"/>
          <w:szCs w:val="32"/>
          <w:rtl/>
        </w:rPr>
        <w:t>قائمة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المحتويات</w:t>
      </w:r>
      <w:r w:rsidRPr="00BC6B20">
        <w:rPr>
          <w:rFonts w:ascii="Traditional Arabic" w:hAnsi="Traditional Arabic" w:cs="Traditional Arabic"/>
          <w:sz w:val="32"/>
          <w:szCs w:val="32"/>
          <w:rtl/>
        </w:rPr>
        <w:t xml:space="preserve"> ..................................................................... (</w:t>
      </w:r>
      <w:r w:rsidRPr="00BC6B20">
        <w:rPr>
          <w:rFonts w:ascii="Traditional Arabic" w:hAnsi="Traditional Arabic" w:cs="Traditional Arabic" w:hint="eastAsia"/>
          <w:sz w:val="32"/>
          <w:szCs w:val="32"/>
          <w:rtl/>
        </w:rPr>
        <w:t>و</w:t>
      </w:r>
      <w:r w:rsidRPr="00BC6B20">
        <w:rPr>
          <w:rFonts w:ascii="Traditional Arabic" w:hAnsi="Traditional Arabic" w:cs="Traditional Arabic"/>
          <w:sz w:val="32"/>
          <w:szCs w:val="32"/>
          <w:rtl/>
        </w:rPr>
        <w:t>)</w:t>
      </w:r>
    </w:p>
    <w:p w14:paraId="3640C185"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hint="eastAsia"/>
          <w:sz w:val="32"/>
          <w:szCs w:val="32"/>
          <w:rtl/>
        </w:rPr>
        <w:t>قائمة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الجداول</w:t>
      </w:r>
      <w:r w:rsidRPr="00BC6B20">
        <w:rPr>
          <w:rFonts w:ascii="Traditional Arabic" w:hAnsi="Traditional Arabic" w:cs="Traditional Arabic"/>
          <w:sz w:val="32"/>
          <w:szCs w:val="32"/>
          <w:rtl/>
        </w:rPr>
        <w:t xml:space="preserve"> ......................................................................... (</w:t>
      </w:r>
      <w:r w:rsidRPr="00BC6B20">
        <w:rPr>
          <w:rFonts w:ascii="Traditional Arabic" w:hAnsi="Traditional Arabic" w:cs="Traditional Arabic" w:hint="eastAsia"/>
          <w:sz w:val="32"/>
          <w:szCs w:val="32"/>
          <w:rtl/>
        </w:rPr>
        <w:t>ي</w:t>
      </w:r>
      <w:r w:rsidRPr="00BC6B20">
        <w:rPr>
          <w:rFonts w:ascii="Traditional Arabic" w:hAnsi="Traditional Arabic" w:cs="Traditional Arabic"/>
          <w:sz w:val="32"/>
          <w:szCs w:val="32"/>
          <w:rtl/>
        </w:rPr>
        <w:t>)</w:t>
      </w:r>
    </w:p>
    <w:p w14:paraId="371D4271" w14:textId="64EEF45C"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hint="eastAsia"/>
          <w:sz w:val="32"/>
          <w:szCs w:val="32"/>
          <w:rtl/>
        </w:rPr>
        <w:t>قائمة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الأشكال</w:t>
      </w:r>
      <w:r w:rsidRPr="00BC6B20">
        <w:rPr>
          <w:rFonts w:ascii="Traditional Arabic" w:hAnsi="Traditional Arabic" w:cs="Traditional Arabic"/>
          <w:sz w:val="32"/>
          <w:szCs w:val="32"/>
          <w:rtl/>
        </w:rPr>
        <w:t xml:space="preserve"> ......................................................................... (</w:t>
      </w:r>
      <w:r w:rsidRPr="00BC6B20">
        <w:rPr>
          <w:rFonts w:ascii="Traditional Arabic" w:hAnsi="Traditional Arabic" w:cs="Traditional Arabic" w:hint="eastAsia"/>
          <w:sz w:val="32"/>
          <w:szCs w:val="32"/>
          <w:rtl/>
        </w:rPr>
        <w:t>ك</w:t>
      </w:r>
      <w:r w:rsidRPr="00BC6B20">
        <w:rPr>
          <w:rFonts w:ascii="Traditional Arabic" w:hAnsi="Traditional Arabic" w:cs="Traditional Arabic"/>
          <w:sz w:val="32"/>
          <w:szCs w:val="32"/>
          <w:rtl/>
        </w:rPr>
        <w:t>)</w:t>
      </w:r>
    </w:p>
    <w:p w14:paraId="788AB374"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hint="eastAsia"/>
          <w:sz w:val="32"/>
          <w:szCs w:val="32"/>
          <w:rtl/>
        </w:rPr>
        <w:t>الفصل</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الأول</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الإطار</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العام</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للدراسة</w:t>
      </w:r>
    </w:p>
    <w:p w14:paraId="7C135123"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1.1 </w:t>
      </w:r>
      <w:r w:rsidRPr="00BC6B20">
        <w:rPr>
          <w:rFonts w:ascii="Traditional Arabic" w:hAnsi="Traditional Arabic" w:cs="Traditional Arabic" w:hint="eastAsia"/>
          <w:sz w:val="32"/>
          <w:szCs w:val="32"/>
          <w:rtl/>
        </w:rPr>
        <w:t>المقدمة</w:t>
      </w:r>
      <w:r w:rsidRPr="00BC6B20">
        <w:rPr>
          <w:rFonts w:ascii="Traditional Arabic" w:hAnsi="Traditional Arabic" w:cs="Traditional Arabic"/>
          <w:sz w:val="32"/>
          <w:szCs w:val="32"/>
          <w:rtl/>
        </w:rPr>
        <w:t xml:space="preserve"> ............................................................................... 1</w:t>
      </w:r>
    </w:p>
    <w:p w14:paraId="0C1CB06B"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2.1 </w:t>
      </w:r>
      <w:r w:rsidRPr="00BC6B20">
        <w:rPr>
          <w:rFonts w:ascii="Traditional Arabic" w:hAnsi="Traditional Arabic" w:cs="Traditional Arabic" w:hint="eastAsia"/>
          <w:sz w:val="32"/>
          <w:szCs w:val="32"/>
          <w:rtl/>
        </w:rPr>
        <w:t>مشكلة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الدراسة</w:t>
      </w:r>
      <w:r w:rsidRPr="00BC6B20">
        <w:rPr>
          <w:rFonts w:ascii="Traditional Arabic" w:hAnsi="Traditional Arabic" w:cs="Traditional Arabic"/>
          <w:sz w:val="32"/>
          <w:szCs w:val="32"/>
          <w:rtl/>
        </w:rPr>
        <w:t xml:space="preserve"> ..................................................................... 4</w:t>
      </w:r>
    </w:p>
    <w:p w14:paraId="43A8A05C"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3.1 </w:t>
      </w:r>
      <w:r w:rsidRPr="00BC6B20">
        <w:rPr>
          <w:rFonts w:ascii="Traditional Arabic" w:hAnsi="Traditional Arabic" w:cs="Traditional Arabic" w:hint="eastAsia"/>
          <w:sz w:val="32"/>
          <w:szCs w:val="32"/>
          <w:rtl/>
        </w:rPr>
        <w:t>أهمية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الدراسة</w:t>
      </w:r>
      <w:r w:rsidRPr="00BC6B20">
        <w:rPr>
          <w:rFonts w:ascii="Traditional Arabic" w:hAnsi="Traditional Arabic" w:cs="Traditional Arabic"/>
          <w:sz w:val="32"/>
          <w:szCs w:val="32"/>
          <w:rtl/>
        </w:rPr>
        <w:t xml:space="preserve"> ...................................................................... 6</w:t>
      </w:r>
    </w:p>
    <w:p w14:paraId="371CB8B2"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4.1 </w:t>
      </w:r>
      <w:r w:rsidRPr="00BC6B20">
        <w:rPr>
          <w:rFonts w:ascii="Traditional Arabic" w:hAnsi="Traditional Arabic" w:cs="Traditional Arabic" w:hint="eastAsia"/>
          <w:sz w:val="32"/>
          <w:szCs w:val="32"/>
          <w:rtl/>
        </w:rPr>
        <w:t>أهداف</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الدراسة</w:t>
      </w:r>
      <w:r w:rsidRPr="00BC6B20">
        <w:rPr>
          <w:rFonts w:ascii="Traditional Arabic" w:hAnsi="Traditional Arabic" w:cs="Traditional Arabic"/>
          <w:sz w:val="32"/>
          <w:szCs w:val="32"/>
          <w:rtl/>
        </w:rPr>
        <w:t xml:space="preserve"> ..................................................................... 7</w:t>
      </w:r>
    </w:p>
    <w:p w14:paraId="63E6653F"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5.1 </w:t>
      </w:r>
      <w:r w:rsidRPr="00BC6B20">
        <w:rPr>
          <w:rFonts w:ascii="Traditional Arabic" w:hAnsi="Traditional Arabic" w:cs="Traditional Arabic" w:hint="eastAsia"/>
          <w:sz w:val="32"/>
          <w:szCs w:val="32"/>
          <w:rtl/>
        </w:rPr>
        <w:t>تساؤلات</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الدراسة</w:t>
      </w:r>
      <w:r w:rsidRPr="00BC6B20">
        <w:rPr>
          <w:rFonts w:ascii="Traditional Arabic" w:hAnsi="Traditional Arabic" w:cs="Traditional Arabic"/>
          <w:sz w:val="32"/>
          <w:szCs w:val="32"/>
          <w:rtl/>
        </w:rPr>
        <w:t xml:space="preserve"> .................................................................. 8</w:t>
      </w:r>
    </w:p>
    <w:p w14:paraId="18C700E6"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6.1 </w:t>
      </w:r>
      <w:r w:rsidRPr="00BC6B20">
        <w:rPr>
          <w:rFonts w:ascii="Traditional Arabic" w:hAnsi="Traditional Arabic" w:cs="Traditional Arabic" w:hint="eastAsia"/>
          <w:sz w:val="32"/>
          <w:szCs w:val="32"/>
          <w:rtl/>
        </w:rPr>
        <w:t>فرضيات</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الدراسة</w:t>
      </w:r>
      <w:r w:rsidRPr="00BC6B20">
        <w:rPr>
          <w:rFonts w:ascii="Traditional Arabic" w:hAnsi="Traditional Arabic" w:cs="Traditional Arabic"/>
          <w:sz w:val="32"/>
          <w:szCs w:val="32"/>
          <w:rtl/>
        </w:rPr>
        <w:t xml:space="preserve"> .................................................................. 9</w:t>
      </w:r>
    </w:p>
    <w:p w14:paraId="257A3752"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lastRenderedPageBreak/>
        <w:t xml:space="preserve">7.1 </w:t>
      </w:r>
      <w:r w:rsidRPr="00BC6B20">
        <w:rPr>
          <w:rFonts w:ascii="Traditional Arabic" w:hAnsi="Traditional Arabic" w:cs="Traditional Arabic" w:hint="eastAsia"/>
          <w:sz w:val="32"/>
          <w:szCs w:val="32"/>
          <w:rtl/>
        </w:rPr>
        <w:t>نموذج</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الدراسة</w:t>
      </w:r>
      <w:r w:rsidRPr="00BC6B20">
        <w:rPr>
          <w:rFonts w:ascii="Traditional Arabic" w:hAnsi="Traditional Arabic" w:cs="Traditional Arabic"/>
          <w:sz w:val="32"/>
          <w:szCs w:val="32"/>
          <w:rtl/>
        </w:rPr>
        <w:t xml:space="preserve"> .................................................................... 10</w:t>
      </w:r>
    </w:p>
    <w:p w14:paraId="5CA90E5E"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8.1 </w:t>
      </w:r>
      <w:r w:rsidRPr="00BC6B20">
        <w:rPr>
          <w:rFonts w:ascii="Traditional Arabic" w:hAnsi="Traditional Arabic" w:cs="Traditional Arabic" w:hint="eastAsia"/>
          <w:sz w:val="32"/>
          <w:szCs w:val="32"/>
          <w:rtl/>
        </w:rPr>
        <w:t>الدراسات</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السابقة</w:t>
      </w:r>
      <w:r w:rsidRPr="00BC6B20">
        <w:rPr>
          <w:rFonts w:ascii="Traditional Arabic" w:hAnsi="Traditional Arabic" w:cs="Traditional Arabic"/>
          <w:sz w:val="32"/>
          <w:szCs w:val="32"/>
          <w:rtl/>
        </w:rPr>
        <w:t xml:space="preserve"> ................................................................. 11</w:t>
      </w:r>
    </w:p>
    <w:p w14:paraId="5C991439"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9.1 </w:t>
      </w:r>
      <w:r w:rsidRPr="00BC6B20">
        <w:rPr>
          <w:rFonts w:ascii="Traditional Arabic" w:hAnsi="Traditional Arabic" w:cs="Traditional Arabic" w:hint="eastAsia"/>
          <w:sz w:val="32"/>
          <w:szCs w:val="32"/>
          <w:rtl/>
        </w:rPr>
        <w:t>المنهجية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وطرق</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البحث</w:t>
      </w:r>
      <w:r w:rsidRPr="00BC6B20">
        <w:rPr>
          <w:rFonts w:ascii="Traditional Arabic" w:hAnsi="Traditional Arabic" w:cs="Traditional Arabic"/>
          <w:sz w:val="32"/>
          <w:szCs w:val="32"/>
          <w:rtl/>
        </w:rPr>
        <w:t xml:space="preserve"> ...................................................... 13</w:t>
      </w:r>
    </w:p>
    <w:p w14:paraId="446BA0BF" w14:textId="0170424B" w:rsidR="00BC6B20" w:rsidRPr="00BC6B20" w:rsidRDefault="00BC6B20" w:rsidP="00EF2B4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10.1 </w:t>
      </w:r>
      <w:r w:rsidRPr="00BC6B20">
        <w:rPr>
          <w:rFonts w:ascii="Traditional Arabic" w:hAnsi="Traditional Arabic" w:cs="Traditional Arabic" w:hint="eastAsia"/>
          <w:sz w:val="32"/>
          <w:szCs w:val="32"/>
          <w:rtl/>
        </w:rPr>
        <w:t>حدود</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الدراسة</w:t>
      </w:r>
      <w:r w:rsidRPr="00BC6B20">
        <w:rPr>
          <w:rFonts w:ascii="Traditional Arabic" w:hAnsi="Traditional Arabic" w:cs="Traditional Arabic"/>
          <w:sz w:val="32"/>
          <w:szCs w:val="32"/>
          <w:rtl/>
        </w:rPr>
        <w:t xml:space="preserve"> .................................................................. 14</w:t>
      </w:r>
    </w:p>
    <w:p w14:paraId="70028824"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hint="eastAsia"/>
          <w:sz w:val="32"/>
          <w:szCs w:val="32"/>
          <w:rtl/>
        </w:rPr>
        <w:t>الفصل</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الثاني</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الإطار</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النظري</w:t>
      </w:r>
    </w:p>
    <w:p w14:paraId="2C2DB53B"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hint="eastAsia"/>
          <w:sz w:val="32"/>
          <w:szCs w:val="32"/>
          <w:rtl/>
        </w:rPr>
        <w:t>المبحث</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الأول</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السلامة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المهنية</w:t>
      </w:r>
    </w:p>
    <w:p w14:paraId="708E5E7D"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1.2 </w:t>
      </w:r>
      <w:r w:rsidRPr="00BC6B20">
        <w:rPr>
          <w:rFonts w:ascii="Traditional Arabic" w:hAnsi="Traditional Arabic" w:cs="Traditional Arabic" w:hint="eastAsia"/>
          <w:sz w:val="32"/>
          <w:szCs w:val="32"/>
          <w:rtl/>
        </w:rPr>
        <w:t>مقدمة</w:t>
      </w:r>
      <w:r w:rsidRPr="00BC6B20">
        <w:rPr>
          <w:rFonts w:ascii="Traditional Arabic" w:hAnsi="Traditional Arabic" w:cs="Traditional Arabic"/>
          <w:sz w:val="32"/>
          <w:szCs w:val="32"/>
          <w:rtl/>
        </w:rPr>
        <w:t xml:space="preserve"> ............................................................................... 15</w:t>
      </w:r>
    </w:p>
    <w:p w14:paraId="20CBDB3F"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2.2 </w:t>
      </w:r>
      <w:r w:rsidRPr="00BC6B20">
        <w:rPr>
          <w:rFonts w:ascii="Traditional Arabic" w:hAnsi="Traditional Arabic" w:cs="Traditional Arabic" w:hint="eastAsia"/>
          <w:sz w:val="32"/>
          <w:szCs w:val="32"/>
          <w:rtl/>
        </w:rPr>
        <w:t>مفهوم</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السلامة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المهنية</w:t>
      </w:r>
      <w:r w:rsidRPr="00BC6B20">
        <w:rPr>
          <w:rFonts w:ascii="Traditional Arabic" w:hAnsi="Traditional Arabic" w:cs="Traditional Arabic"/>
          <w:sz w:val="32"/>
          <w:szCs w:val="32"/>
          <w:rtl/>
        </w:rPr>
        <w:t xml:space="preserve"> ...................................................... 16</w:t>
      </w:r>
    </w:p>
    <w:p w14:paraId="47A6C0D9"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3.2 </w:t>
      </w:r>
      <w:r w:rsidRPr="00BC6B20">
        <w:rPr>
          <w:rFonts w:ascii="Traditional Arabic" w:hAnsi="Traditional Arabic" w:cs="Traditional Arabic" w:hint="eastAsia"/>
          <w:sz w:val="32"/>
          <w:szCs w:val="32"/>
          <w:rtl/>
        </w:rPr>
        <w:t>أهمية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السلامة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المهنية</w:t>
      </w:r>
      <w:r w:rsidRPr="00BC6B20">
        <w:rPr>
          <w:rFonts w:ascii="Traditional Arabic" w:hAnsi="Traditional Arabic" w:cs="Traditional Arabic"/>
          <w:sz w:val="32"/>
          <w:szCs w:val="32"/>
          <w:rtl/>
        </w:rPr>
        <w:t xml:space="preserve"> ..................................................... 18</w:t>
      </w:r>
    </w:p>
    <w:p w14:paraId="6341312D"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4.2 </w:t>
      </w:r>
      <w:r w:rsidRPr="00BC6B20">
        <w:rPr>
          <w:rFonts w:ascii="Traditional Arabic" w:hAnsi="Traditional Arabic" w:cs="Traditional Arabic" w:hint="eastAsia"/>
          <w:sz w:val="32"/>
          <w:szCs w:val="32"/>
          <w:rtl/>
        </w:rPr>
        <w:t>أهداف</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السلامة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المهنية</w:t>
      </w:r>
      <w:r w:rsidRPr="00BC6B20">
        <w:rPr>
          <w:rFonts w:ascii="Traditional Arabic" w:hAnsi="Traditional Arabic" w:cs="Traditional Arabic"/>
          <w:sz w:val="32"/>
          <w:szCs w:val="32"/>
          <w:rtl/>
        </w:rPr>
        <w:t xml:space="preserve"> .................................................... 19</w:t>
      </w:r>
    </w:p>
    <w:p w14:paraId="57087E36"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5.2 </w:t>
      </w:r>
      <w:r w:rsidRPr="00BC6B20">
        <w:rPr>
          <w:rFonts w:ascii="Traditional Arabic" w:hAnsi="Traditional Arabic" w:cs="Traditional Arabic" w:hint="eastAsia"/>
          <w:sz w:val="32"/>
          <w:szCs w:val="32"/>
          <w:rtl/>
        </w:rPr>
        <w:t>أنواع</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المخاطر</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المهنية</w:t>
      </w:r>
      <w:r w:rsidRPr="00BC6B20">
        <w:rPr>
          <w:rFonts w:ascii="Traditional Arabic" w:hAnsi="Traditional Arabic" w:cs="Traditional Arabic"/>
          <w:sz w:val="32"/>
          <w:szCs w:val="32"/>
          <w:rtl/>
        </w:rPr>
        <w:t xml:space="preserve"> .................................................... 21</w:t>
      </w:r>
    </w:p>
    <w:p w14:paraId="7BDEC8E9"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6.2 </w:t>
      </w:r>
      <w:r w:rsidRPr="00BC6B20">
        <w:rPr>
          <w:rFonts w:ascii="Traditional Arabic" w:hAnsi="Traditional Arabic" w:cs="Traditional Arabic" w:hint="eastAsia"/>
          <w:sz w:val="32"/>
          <w:szCs w:val="32"/>
          <w:rtl/>
        </w:rPr>
        <w:t>معايير</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وأنظمة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السلامة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المهنية</w:t>
      </w:r>
      <w:r w:rsidRPr="00BC6B20">
        <w:rPr>
          <w:rFonts w:ascii="Traditional Arabic" w:hAnsi="Traditional Arabic" w:cs="Traditional Arabic"/>
          <w:sz w:val="32"/>
          <w:szCs w:val="32"/>
          <w:rtl/>
        </w:rPr>
        <w:t xml:space="preserve"> ...................................... 23</w:t>
      </w:r>
    </w:p>
    <w:p w14:paraId="2CCE970B"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7.2 </w:t>
      </w:r>
      <w:r w:rsidRPr="00BC6B20">
        <w:rPr>
          <w:rFonts w:ascii="Traditional Arabic" w:hAnsi="Traditional Arabic" w:cs="Traditional Arabic" w:hint="eastAsia"/>
          <w:sz w:val="32"/>
          <w:szCs w:val="32"/>
          <w:rtl/>
        </w:rPr>
        <w:t>السلامة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المهنية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في</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المملكة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العربية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السعودية</w:t>
      </w:r>
      <w:r w:rsidRPr="00BC6B20">
        <w:rPr>
          <w:rFonts w:ascii="Traditional Arabic" w:hAnsi="Traditional Arabic" w:cs="Traditional Arabic"/>
          <w:sz w:val="32"/>
          <w:szCs w:val="32"/>
          <w:rtl/>
        </w:rPr>
        <w:t xml:space="preserve"> ............... 25</w:t>
      </w:r>
    </w:p>
    <w:p w14:paraId="0C855957"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8.2 </w:t>
      </w:r>
      <w:r w:rsidRPr="00BC6B20">
        <w:rPr>
          <w:rFonts w:ascii="Traditional Arabic" w:hAnsi="Traditional Arabic" w:cs="Traditional Arabic" w:hint="eastAsia"/>
          <w:sz w:val="32"/>
          <w:szCs w:val="32"/>
          <w:rtl/>
        </w:rPr>
        <w:t>التحديات</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التي</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تواجه</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السلامة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المهنية</w:t>
      </w:r>
      <w:r w:rsidRPr="00BC6B20">
        <w:rPr>
          <w:rFonts w:ascii="Traditional Arabic" w:hAnsi="Traditional Arabic" w:cs="Traditional Arabic"/>
          <w:sz w:val="32"/>
          <w:szCs w:val="32"/>
          <w:rtl/>
        </w:rPr>
        <w:t xml:space="preserve"> ............................. 27</w:t>
      </w:r>
    </w:p>
    <w:p w14:paraId="72C117FF" w14:textId="77777777" w:rsidR="00BC6B20" w:rsidRDefault="00BC6B20" w:rsidP="00BC6B20">
      <w:pPr>
        <w:spacing w:line="360" w:lineRule="auto"/>
        <w:rPr>
          <w:rFonts w:ascii="Traditional Arabic" w:hAnsi="Traditional Arabic" w:cs="Traditional Arabic"/>
          <w:sz w:val="32"/>
          <w:szCs w:val="32"/>
          <w:rtl/>
        </w:rPr>
      </w:pPr>
    </w:p>
    <w:p w14:paraId="3DC36AA0" w14:textId="77777777" w:rsidR="00EF2B40" w:rsidRPr="00BC6B20" w:rsidRDefault="00EF2B40" w:rsidP="00BC6B20">
      <w:pPr>
        <w:spacing w:line="360" w:lineRule="auto"/>
        <w:rPr>
          <w:rFonts w:ascii="Traditional Arabic" w:hAnsi="Traditional Arabic" w:cs="Traditional Arabic"/>
          <w:sz w:val="32"/>
          <w:szCs w:val="32"/>
          <w:rtl/>
        </w:rPr>
      </w:pPr>
    </w:p>
    <w:p w14:paraId="74C29715"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hint="eastAsia"/>
          <w:sz w:val="32"/>
          <w:szCs w:val="32"/>
          <w:rtl/>
        </w:rPr>
        <w:lastRenderedPageBreak/>
        <w:t>المبحث</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الثاني</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الأداء</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المؤسسي</w:t>
      </w:r>
    </w:p>
    <w:p w14:paraId="682AEDCC"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1.2 </w:t>
      </w:r>
      <w:r w:rsidRPr="00BC6B20">
        <w:rPr>
          <w:rFonts w:ascii="Traditional Arabic" w:hAnsi="Traditional Arabic" w:cs="Traditional Arabic" w:hint="eastAsia"/>
          <w:sz w:val="32"/>
          <w:szCs w:val="32"/>
          <w:rtl/>
        </w:rPr>
        <w:t>مقدمة</w:t>
      </w:r>
      <w:r w:rsidRPr="00BC6B20">
        <w:rPr>
          <w:rFonts w:ascii="Traditional Arabic" w:hAnsi="Traditional Arabic" w:cs="Traditional Arabic"/>
          <w:sz w:val="32"/>
          <w:szCs w:val="32"/>
          <w:rtl/>
        </w:rPr>
        <w:t xml:space="preserve"> ............................................................................... 29</w:t>
      </w:r>
    </w:p>
    <w:p w14:paraId="51F19DF9"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2.2 </w:t>
      </w:r>
      <w:r w:rsidRPr="00BC6B20">
        <w:rPr>
          <w:rFonts w:ascii="Traditional Arabic" w:hAnsi="Traditional Arabic" w:cs="Traditional Arabic" w:hint="eastAsia"/>
          <w:sz w:val="32"/>
          <w:szCs w:val="32"/>
          <w:rtl/>
        </w:rPr>
        <w:t>مفهوم</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الأداء</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المؤسسي</w:t>
      </w:r>
      <w:r w:rsidRPr="00BC6B20">
        <w:rPr>
          <w:rFonts w:ascii="Traditional Arabic" w:hAnsi="Traditional Arabic" w:cs="Traditional Arabic"/>
          <w:sz w:val="32"/>
          <w:szCs w:val="32"/>
          <w:rtl/>
        </w:rPr>
        <w:t xml:space="preserve"> ................................................... 30</w:t>
      </w:r>
    </w:p>
    <w:p w14:paraId="3D4644C1"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3.2 </w:t>
      </w:r>
      <w:r w:rsidRPr="00BC6B20">
        <w:rPr>
          <w:rFonts w:ascii="Traditional Arabic" w:hAnsi="Traditional Arabic" w:cs="Traditional Arabic" w:hint="eastAsia"/>
          <w:sz w:val="32"/>
          <w:szCs w:val="32"/>
          <w:rtl/>
        </w:rPr>
        <w:t>أهمية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الأداء</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المؤسسي</w:t>
      </w:r>
      <w:r w:rsidRPr="00BC6B20">
        <w:rPr>
          <w:rFonts w:ascii="Traditional Arabic" w:hAnsi="Traditional Arabic" w:cs="Traditional Arabic"/>
          <w:sz w:val="32"/>
          <w:szCs w:val="32"/>
          <w:rtl/>
        </w:rPr>
        <w:t xml:space="preserve"> .................................................... 32</w:t>
      </w:r>
    </w:p>
    <w:p w14:paraId="4BC87E26"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4.2 </w:t>
      </w:r>
      <w:r w:rsidRPr="00BC6B20">
        <w:rPr>
          <w:rFonts w:ascii="Traditional Arabic" w:hAnsi="Traditional Arabic" w:cs="Traditional Arabic" w:hint="eastAsia"/>
          <w:sz w:val="32"/>
          <w:szCs w:val="32"/>
          <w:rtl/>
        </w:rPr>
        <w:t>مؤشرات</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قياس</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الأداء</w:t>
      </w:r>
      <w:r w:rsidRPr="00BC6B20">
        <w:rPr>
          <w:rFonts w:ascii="Traditional Arabic" w:hAnsi="Traditional Arabic" w:cs="Traditional Arabic"/>
          <w:sz w:val="32"/>
          <w:szCs w:val="32"/>
          <w:rtl/>
        </w:rPr>
        <w:t xml:space="preserve"> ...................................................... 34</w:t>
      </w:r>
    </w:p>
    <w:p w14:paraId="38B89B54" w14:textId="2E056CE6" w:rsidR="00BC6B20" w:rsidRPr="00BC6B20" w:rsidRDefault="00BC6B20" w:rsidP="00EF2B4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5.2 </w:t>
      </w:r>
      <w:r w:rsidRPr="00BC6B20">
        <w:rPr>
          <w:rFonts w:ascii="Traditional Arabic" w:hAnsi="Traditional Arabic" w:cs="Traditional Arabic" w:hint="eastAsia"/>
          <w:sz w:val="32"/>
          <w:szCs w:val="32"/>
          <w:rtl/>
        </w:rPr>
        <w:t>العلاقة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بين</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السلامة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المهنية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والأداء</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المؤسسي</w:t>
      </w:r>
      <w:r w:rsidRPr="00BC6B20">
        <w:rPr>
          <w:rFonts w:ascii="Traditional Arabic" w:hAnsi="Traditional Arabic" w:cs="Traditional Arabic"/>
          <w:sz w:val="32"/>
          <w:szCs w:val="32"/>
          <w:rtl/>
        </w:rPr>
        <w:t xml:space="preserve"> .............. 36</w:t>
      </w:r>
    </w:p>
    <w:p w14:paraId="1D2BC8B9"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hint="eastAsia"/>
          <w:sz w:val="32"/>
          <w:szCs w:val="32"/>
          <w:rtl/>
        </w:rPr>
        <w:t>المبحث</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الثالث</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العلاقة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بين</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السلامة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المهنية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والأداء</w:t>
      </w:r>
    </w:p>
    <w:p w14:paraId="33C02791"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1.3 </w:t>
      </w:r>
      <w:r w:rsidRPr="00BC6B20">
        <w:rPr>
          <w:rFonts w:ascii="Traditional Arabic" w:hAnsi="Traditional Arabic" w:cs="Traditional Arabic" w:hint="eastAsia"/>
          <w:sz w:val="32"/>
          <w:szCs w:val="32"/>
          <w:rtl/>
        </w:rPr>
        <w:t>تأثير</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السلامة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المهنية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على</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الإنتاجية</w:t>
      </w:r>
      <w:r w:rsidRPr="00BC6B20">
        <w:rPr>
          <w:rFonts w:ascii="Traditional Arabic" w:hAnsi="Traditional Arabic" w:cs="Traditional Arabic"/>
          <w:sz w:val="32"/>
          <w:szCs w:val="32"/>
          <w:rtl/>
        </w:rPr>
        <w:t xml:space="preserve"> ............................. 38</w:t>
      </w:r>
    </w:p>
    <w:p w14:paraId="6DBAAEA7"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2.3 </w:t>
      </w:r>
      <w:r w:rsidRPr="00BC6B20">
        <w:rPr>
          <w:rFonts w:ascii="Traditional Arabic" w:hAnsi="Traditional Arabic" w:cs="Traditional Arabic" w:hint="eastAsia"/>
          <w:sz w:val="32"/>
          <w:szCs w:val="32"/>
          <w:rtl/>
        </w:rPr>
        <w:t>دور</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السلامة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في</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تقليل</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الحوادث</w:t>
      </w:r>
      <w:r w:rsidRPr="00BC6B20">
        <w:rPr>
          <w:rFonts w:ascii="Traditional Arabic" w:hAnsi="Traditional Arabic" w:cs="Traditional Arabic"/>
          <w:sz w:val="32"/>
          <w:szCs w:val="32"/>
          <w:rtl/>
        </w:rPr>
        <w:t xml:space="preserve"> ...................................... 39</w:t>
      </w:r>
    </w:p>
    <w:p w14:paraId="234BDB15" w14:textId="64EC583E" w:rsidR="00E25A26" w:rsidRPr="00BC6B20" w:rsidRDefault="00BC6B20" w:rsidP="00EF2B4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3.3 </w:t>
      </w:r>
      <w:r w:rsidRPr="00BC6B20">
        <w:rPr>
          <w:rFonts w:ascii="Traditional Arabic" w:hAnsi="Traditional Arabic" w:cs="Traditional Arabic" w:hint="eastAsia"/>
          <w:sz w:val="32"/>
          <w:szCs w:val="32"/>
          <w:rtl/>
        </w:rPr>
        <w:t>دور</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التدريب</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في</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تعزيز</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السلامة</w:t>
      </w:r>
      <w:r w:rsidRPr="00BC6B20">
        <w:rPr>
          <w:rFonts w:ascii="Traditional Arabic" w:hAnsi="Traditional Arabic" w:cs="Traditional Arabic"/>
          <w:sz w:val="32"/>
          <w:szCs w:val="32"/>
          <w:rtl/>
        </w:rPr>
        <w:t xml:space="preserve"> ..................................... 40</w:t>
      </w:r>
    </w:p>
    <w:p w14:paraId="042E7B6E"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hint="eastAsia"/>
          <w:sz w:val="32"/>
          <w:szCs w:val="32"/>
          <w:rtl/>
        </w:rPr>
        <w:t>الفصل</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الثالث</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منهجية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الدراسة</w:t>
      </w:r>
    </w:p>
    <w:p w14:paraId="0641E555"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1.3 </w:t>
      </w:r>
      <w:r w:rsidRPr="00BC6B20">
        <w:rPr>
          <w:rFonts w:ascii="Traditional Arabic" w:hAnsi="Traditional Arabic" w:cs="Traditional Arabic" w:hint="eastAsia"/>
          <w:sz w:val="32"/>
          <w:szCs w:val="32"/>
          <w:rtl/>
        </w:rPr>
        <w:t>تمهيد</w:t>
      </w:r>
      <w:r w:rsidRPr="00BC6B20">
        <w:rPr>
          <w:rFonts w:ascii="Traditional Arabic" w:hAnsi="Traditional Arabic" w:cs="Traditional Arabic"/>
          <w:sz w:val="32"/>
          <w:szCs w:val="32"/>
          <w:rtl/>
        </w:rPr>
        <w:t xml:space="preserve"> ............................................................................... 42</w:t>
      </w:r>
    </w:p>
    <w:p w14:paraId="2907B477"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2.3 </w:t>
      </w:r>
      <w:r w:rsidRPr="00BC6B20">
        <w:rPr>
          <w:rFonts w:ascii="Traditional Arabic" w:hAnsi="Traditional Arabic" w:cs="Traditional Arabic" w:hint="eastAsia"/>
          <w:sz w:val="32"/>
          <w:szCs w:val="32"/>
          <w:rtl/>
        </w:rPr>
        <w:t>منهج</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الدراسة</w:t>
      </w:r>
      <w:r w:rsidRPr="00BC6B20">
        <w:rPr>
          <w:rFonts w:ascii="Traditional Arabic" w:hAnsi="Traditional Arabic" w:cs="Traditional Arabic"/>
          <w:sz w:val="32"/>
          <w:szCs w:val="32"/>
          <w:rtl/>
        </w:rPr>
        <w:t xml:space="preserve"> .................................................................... 43</w:t>
      </w:r>
    </w:p>
    <w:p w14:paraId="27A2F0C1"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3.3 </w:t>
      </w:r>
      <w:r w:rsidRPr="00BC6B20">
        <w:rPr>
          <w:rFonts w:ascii="Traditional Arabic" w:hAnsi="Traditional Arabic" w:cs="Traditional Arabic" w:hint="eastAsia"/>
          <w:sz w:val="32"/>
          <w:szCs w:val="32"/>
          <w:rtl/>
        </w:rPr>
        <w:t>مجتمع</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الدراسة</w:t>
      </w:r>
      <w:r w:rsidRPr="00BC6B20">
        <w:rPr>
          <w:rFonts w:ascii="Traditional Arabic" w:hAnsi="Traditional Arabic" w:cs="Traditional Arabic"/>
          <w:sz w:val="32"/>
          <w:szCs w:val="32"/>
          <w:rtl/>
        </w:rPr>
        <w:t xml:space="preserve"> .................................................................. 44</w:t>
      </w:r>
    </w:p>
    <w:p w14:paraId="30FAE672"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4.3 </w:t>
      </w:r>
      <w:r w:rsidRPr="00BC6B20">
        <w:rPr>
          <w:rFonts w:ascii="Traditional Arabic" w:hAnsi="Traditional Arabic" w:cs="Traditional Arabic" w:hint="eastAsia"/>
          <w:sz w:val="32"/>
          <w:szCs w:val="32"/>
          <w:rtl/>
        </w:rPr>
        <w:t>عينة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الدراسة</w:t>
      </w:r>
      <w:r w:rsidRPr="00BC6B20">
        <w:rPr>
          <w:rFonts w:ascii="Traditional Arabic" w:hAnsi="Traditional Arabic" w:cs="Traditional Arabic"/>
          <w:sz w:val="32"/>
          <w:szCs w:val="32"/>
          <w:rtl/>
        </w:rPr>
        <w:t xml:space="preserve"> .................................................................... 45</w:t>
      </w:r>
    </w:p>
    <w:p w14:paraId="24675E16"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5.3 </w:t>
      </w:r>
      <w:r w:rsidRPr="00BC6B20">
        <w:rPr>
          <w:rFonts w:ascii="Traditional Arabic" w:hAnsi="Traditional Arabic" w:cs="Traditional Arabic" w:hint="eastAsia"/>
          <w:sz w:val="32"/>
          <w:szCs w:val="32"/>
          <w:rtl/>
        </w:rPr>
        <w:t>أداة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الدراسة</w:t>
      </w:r>
      <w:r w:rsidRPr="00BC6B20">
        <w:rPr>
          <w:rFonts w:ascii="Traditional Arabic" w:hAnsi="Traditional Arabic" w:cs="Traditional Arabic"/>
          <w:sz w:val="32"/>
          <w:szCs w:val="32"/>
          <w:rtl/>
        </w:rPr>
        <w:t xml:space="preserve"> ..................................................................... 46</w:t>
      </w:r>
    </w:p>
    <w:p w14:paraId="2C912E16"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lastRenderedPageBreak/>
        <w:t xml:space="preserve">6.3 </w:t>
      </w:r>
      <w:r w:rsidRPr="00BC6B20">
        <w:rPr>
          <w:rFonts w:ascii="Traditional Arabic" w:hAnsi="Traditional Arabic" w:cs="Traditional Arabic" w:hint="eastAsia"/>
          <w:sz w:val="32"/>
          <w:szCs w:val="32"/>
          <w:rtl/>
        </w:rPr>
        <w:t>صدق</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وثبات</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الأداة</w:t>
      </w:r>
      <w:r w:rsidRPr="00BC6B20">
        <w:rPr>
          <w:rFonts w:ascii="Traditional Arabic" w:hAnsi="Traditional Arabic" w:cs="Traditional Arabic"/>
          <w:sz w:val="32"/>
          <w:szCs w:val="32"/>
          <w:rtl/>
        </w:rPr>
        <w:t xml:space="preserve"> ........................................................... 47</w:t>
      </w:r>
    </w:p>
    <w:p w14:paraId="529E2185" w14:textId="35485054" w:rsidR="00BC6B20" w:rsidRPr="00BC6B20" w:rsidRDefault="00BC6B20" w:rsidP="00E25A26">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7.3 </w:t>
      </w:r>
      <w:r w:rsidRPr="00BC6B20">
        <w:rPr>
          <w:rFonts w:ascii="Traditional Arabic" w:hAnsi="Traditional Arabic" w:cs="Traditional Arabic" w:hint="eastAsia"/>
          <w:sz w:val="32"/>
          <w:szCs w:val="32"/>
          <w:rtl/>
        </w:rPr>
        <w:t>المعالجة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الإحصائية</w:t>
      </w:r>
      <w:r w:rsidRPr="00BC6B20">
        <w:rPr>
          <w:rFonts w:ascii="Traditional Arabic" w:hAnsi="Traditional Arabic" w:cs="Traditional Arabic"/>
          <w:sz w:val="32"/>
          <w:szCs w:val="32"/>
          <w:rtl/>
        </w:rPr>
        <w:t xml:space="preserve"> ........................................................ 48</w:t>
      </w:r>
    </w:p>
    <w:p w14:paraId="1778BE44"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hint="eastAsia"/>
          <w:sz w:val="32"/>
          <w:szCs w:val="32"/>
          <w:rtl/>
        </w:rPr>
        <w:t>الفصل</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الرابع</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تحليل</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البيانات</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واختبار</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الفرضيات</w:t>
      </w:r>
    </w:p>
    <w:p w14:paraId="0E27ED1B"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1.4 </w:t>
      </w:r>
      <w:r w:rsidRPr="00BC6B20">
        <w:rPr>
          <w:rFonts w:ascii="Traditional Arabic" w:hAnsi="Traditional Arabic" w:cs="Traditional Arabic" w:hint="eastAsia"/>
          <w:sz w:val="32"/>
          <w:szCs w:val="32"/>
          <w:rtl/>
        </w:rPr>
        <w:t>تمهيد</w:t>
      </w:r>
      <w:r w:rsidRPr="00BC6B20">
        <w:rPr>
          <w:rFonts w:ascii="Traditional Arabic" w:hAnsi="Traditional Arabic" w:cs="Traditional Arabic"/>
          <w:sz w:val="32"/>
          <w:szCs w:val="32"/>
          <w:rtl/>
        </w:rPr>
        <w:t xml:space="preserve"> ............................................................................... 50</w:t>
      </w:r>
    </w:p>
    <w:p w14:paraId="2CBFD357"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2.4 </w:t>
      </w:r>
      <w:r w:rsidRPr="00BC6B20">
        <w:rPr>
          <w:rFonts w:ascii="Traditional Arabic" w:hAnsi="Traditional Arabic" w:cs="Traditional Arabic" w:hint="eastAsia"/>
          <w:sz w:val="32"/>
          <w:szCs w:val="32"/>
          <w:rtl/>
        </w:rPr>
        <w:t>التحليل</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الوصفي</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للبيانات</w:t>
      </w:r>
      <w:r w:rsidRPr="00BC6B20">
        <w:rPr>
          <w:rFonts w:ascii="Traditional Arabic" w:hAnsi="Traditional Arabic" w:cs="Traditional Arabic"/>
          <w:sz w:val="32"/>
          <w:szCs w:val="32"/>
          <w:rtl/>
        </w:rPr>
        <w:t xml:space="preserve"> ................................................ 51</w:t>
      </w:r>
    </w:p>
    <w:p w14:paraId="0153CC58" w14:textId="02A2A304" w:rsidR="00E25A26" w:rsidRPr="00BC6B20" w:rsidRDefault="00BC6B20" w:rsidP="00EF2B4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3.4 </w:t>
      </w:r>
      <w:r w:rsidRPr="00BC6B20">
        <w:rPr>
          <w:rFonts w:ascii="Traditional Arabic" w:hAnsi="Traditional Arabic" w:cs="Traditional Arabic" w:hint="eastAsia"/>
          <w:sz w:val="32"/>
          <w:szCs w:val="32"/>
          <w:rtl/>
        </w:rPr>
        <w:t>اختبار</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الفرضيات</w:t>
      </w:r>
      <w:r w:rsidRPr="00BC6B20">
        <w:rPr>
          <w:rFonts w:ascii="Traditional Arabic" w:hAnsi="Traditional Arabic" w:cs="Traditional Arabic"/>
          <w:sz w:val="32"/>
          <w:szCs w:val="32"/>
          <w:rtl/>
        </w:rPr>
        <w:t xml:space="preserve"> ............................................................ 60</w:t>
      </w:r>
    </w:p>
    <w:p w14:paraId="6D63CFA4"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hint="eastAsia"/>
          <w:sz w:val="32"/>
          <w:szCs w:val="32"/>
          <w:rtl/>
        </w:rPr>
        <w:t>الفصل</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الخامس</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النتائج</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والتوصيات</w:t>
      </w:r>
    </w:p>
    <w:p w14:paraId="2921BB18"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1.5 </w:t>
      </w:r>
      <w:r w:rsidRPr="00BC6B20">
        <w:rPr>
          <w:rFonts w:ascii="Traditional Arabic" w:hAnsi="Traditional Arabic" w:cs="Traditional Arabic" w:hint="eastAsia"/>
          <w:sz w:val="32"/>
          <w:szCs w:val="32"/>
          <w:rtl/>
        </w:rPr>
        <w:t>النتائج</w:t>
      </w:r>
      <w:r w:rsidRPr="00BC6B20">
        <w:rPr>
          <w:rFonts w:ascii="Traditional Arabic" w:hAnsi="Traditional Arabic" w:cs="Traditional Arabic"/>
          <w:sz w:val="32"/>
          <w:szCs w:val="32"/>
          <w:rtl/>
        </w:rPr>
        <w:t xml:space="preserve"> ............................................................................. 70</w:t>
      </w:r>
    </w:p>
    <w:p w14:paraId="0E134C95"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2.5 </w:t>
      </w:r>
      <w:r w:rsidRPr="00BC6B20">
        <w:rPr>
          <w:rFonts w:ascii="Traditional Arabic" w:hAnsi="Traditional Arabic" w:cs="Traditional Arabic" w:hint="eastAsia"/>
          <w:sz w:val="32"/>
          <w:szCs w:val="32"/>
          <w:rtl/>
        </w:rPr>
        <w:t>مناقشة</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النتائج</w:t>
      </w:r>
      <w:r w:rsidRPr="00BC6B20">
        <w:rPr>
          <w:rFonts w:ascii="Traditional Arabic" w:hAnsi="Traditional Arabic" w:cs="Traditional Arabic"/>
          <w:sz w:val="32"/>
          <w:szCs w:val="32"/>
          <w:rtl/>
        </w:rPr>
        <w:t xml:space="preserve"> .............................................................. 73</w:t>
      </w:r>
    </w:p>
    <w:p w14:paraId="156DA0D6"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3.5 </w:t>
      </w:r>
      <w:r w:rsidRPr="00BC6B20">
        <w:rPr>
          <w:rFonts w:ascii="Traditional Arabic" w:hAnsi="Traditional Arabic" w:cs="Traditional Arabic" w:hint="eastAsia"/>
          <w:sz w:val="32"/>
          <w:szCs w:val="32"/>
          <w:rtl/>
        </w:rPr>
        <w:t>التوصيات</w:t>
      </w:r>
      <w:r w:rsidRPr="00BC6B20">
        <w:rPr>
          <w:rFonts w:ascii="Traditional Arabic" w:hAnsi="Traditional Arabic" w:cs="Traditional Arabic"/>
          <w:sz w:val="32"/>
          <w:szCs w:val="32"/>
          <w:rtl/>
        </w:rPr>
        <w:t xml:space="preserve"> ........................................................................ 75</w:t>
      </w:r>
    </w:p>
    <w:p w14:paraId="422B229E" w14:textId="757F2D5C" w:rsidR="00BC6B20" w:rsidRPr="00BC6B20" w:rsidRDefault="00BC6B20" w:rsidP="00EF2B40">
      <w:pPr>
        <w:spacing w:line="360" w:lineRule="auto"/>
        <w:rPr>
          <w:rFonts w:ascii="Traditional Arabic" w:hAnsi="Traditional Arabic" w:cs="Traditional Arabic"/>
          <w:sz w:val="32"/>
          <w:szCs w:val="32"/>
          <w:rtl/>
        </w:rPr>
      </w:pPr>
      <w:r w:rsidRPr="00BC6B20">
        <w:rPr>
          <w:rFonts w:ascii="Traditional Arabic" w:hAnsi="Traditional Arabic" w:cs="Traditional Arabic"/>
          <w:sz w:val="32"/>
          <w:szCs w:val="32"/>
          <w:rtl/>
        </w:rPr>
        <w:t xml:space="preserve">4.5 </w:t>
      </w:r>
      <w:r w:rsidRPr="00BC6B20">
        <w:rPr>
          <w:rFonts w:ascii="Traditional Arabic" w:hAnsi="Traditional Arabic" w:cs="Traditional Arabic" w:hint="eastAsia"/>
          <w:sz w:val="32"/>
          <w:szCs w:val="32"/>
          <w:rtl/>
        </w:rPr>
        <w:t>الخاتمة</w:t>
      </w:r>
      <w:r w:rsidRPr="00BC6B20">
        <w:rPr>
          <w:rFonts w:ascii="Traditional Arabic" w:hAnsi="Traditional Arabic" w:cs="Traditional Arabic"/>
          <w:sz w:val="32"/>
          <w:szCs w:val="32"/>
          <w:rtl/>
        </w:rPr>
        <w:t xml:space="preserve"> ........................................................................... 77</w:t>
      </w:r>
    </w:p>
    <w:p w14:paraId="0BDBEE21"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hint="eastAsia"/>
          <w:sz w:val="32"/>
          <w:szCs w:val="32"/>
          <w:rtl/>
        </w:rPr>
        <w:t>المراجع</w:t>
      </w:r>
    </w:p>
    <w:p w14:paraId="0F4B1C97"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hint="eastAsia"/>
          <w:sz w:val="32"/>
          <w:szCs w:val="32"/>
          <w:rtl/>
        </w:rPr>
        <w:t>المراجع</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العربية</w:t>
      </w:r>
      <w:r w:rsidRPr="00BC6B20">
        <w:rPr>
          <w:rFonts w:ascii="Traditional Arabic" w:hAnsi="Traditional Arabic" w:cs="Traditional Arabic"/>
          <w:sz w:val="32"/>
          <w:szCs w:val="32"/>
          <w:rtl/>
        </w:rPr>
        <w:t xml:space="preserve"> ...................................................................... 78</w:t>
      </w:r>
    </w:p>
    <w:p w14:paraId="11FD2CAC" w14:textId="7FDF1677" w:rsidR="00BC6B20" w:rsidRPr="00BC6B20" w:rsidRDefault="00BC6B20" w:rsidP="00EF2B40">
      <w:pPr>
        <w:spacing w:line="360" w:lineRule="auto"/>
        <w:rPr>
          <w:rFonts w:ascii="Traditional Arabic" w:hAnsi="Traditional Arabic" w:cs="Traditional Arabic"/>
          <w:sz w:val="32"/>
          <w:szCs w:val="32"/>
          <w:rtl/>
        </w:rPr>
      </w:pPr>
      <w:r w:rsidRPr="00BC6B20">
        <w:rPr>
          <w:rFonts w:ascii="Traditional Arabic" w:hAnsi="Traditional Arabic" w:cs="Traditional Arabic" w:hint="eastAsia"/>
          <w:sz w:val="32"/>
          <w:szCs w:val="32"/>
          <w:rtl/>
        </w:rPr>
        <w:t>المراجع</w:t>
      </w:r>
      <w:r w:rsidRPr="00BC6B20">
        <w:rPr>
          <w:rFonts w:ascii="Traditional Arabic" w:hAnsi="Traditional Arabic" w:cs="Traditional Arabic"/>
          <w:sz w:val="32"/>
          <w:szCs w:val="32"/>
          <w:rtl/>
        </w:rPr>
        <w:t xml:space="preserve"> </w:t>
      </w:r>
      <w:r w:rsidRPr="00BC6B20">
        <w:rPr>
          <w:rFonts w:ascii="Traditional Arabic" w:hAnsi="Traditional Arabic" w:cs="Traditional Arabic" w:hint="eastAsia"/>
          <w:sz w:val="32"/>
          <w:szCs w:val="32"/>
          <w:rtl/>
        </w:rPr>
        <w:t>الأجنبية</w:t>
      </w:r>
      <w:r w:rsidRPr="00BC6B20">
        <w:rPr>
          <w:rFonts w:ascii="Traditional Arabic" w:hAnsi="Traditional Arabic" w:cs="Traditional Arabic"/>
          <w:sz w:val="32"/>
          <w:szCs w:val="32"/>
          <w:rtl/>
        </w:rPr>
        <w:t xml:space="preserve"> .................................................................... 80</w:t>
      </w:r>
    </w:p>
    <w:p w14:paraId="38A76FF7" w14:textId="77777777" w:rsidR="00BC6B20" w:rsidRPr="00BC6B20" w:rsidRDefault="00BC6B20" w:rsidP="00BC6B20">
      <w:pPr>
        <w:spacing w:line="360" w:lineRule="auto"/>
        <w:rPr>
          <w:rFonts w:ascii="Traditional Arabic" w:hAnsi="Traditional Arabic" w:cs="Traditional Arabic"/>
          <w:sz w:val="32"/>
          <w:szCs w:val="32"/>
          <w:rtl/>
        </w:rPr>
      </w:pPr>
      <w:r w:rsidRPr="00BC6B20">
        <w:rPr>
          <w:rFonts w:ascii="Traditional Arabic" w:hAnsi="Traditional Arabic" w:cs="Traditional Arabic" w:hint="eastAsia"/>
          <w:sz w:val="32"/>
          <w:szCs w:val="32"/>
          <w:rtl/>
        </w:rPr>
        <w:t>الملاحق</w:t>
      </w:r>
    </w:p>
    <w:p w14:paraId="5DCAB8AD" w14:textId="5A773848" w:rsidR="00EF2B40" w:rsidRDefault="00BC6B20" w:rsidP="00EF2B40">
      <w:pPr>
        <w:spacing w:line="360" w:lineRule="auto"/>
        <w:rPr>
          <w:rFonts w:ascii="Traditional Arabic" w:hAnsi="Traditional Arabic" w:cs="Traditional Arabic"/>
          <w:sz w:val="28"/>
          <w:szCs w:val="28"/>
          <w:u w:val="single"/>
          <w:rtl/>
        </w:rPr>
      </w:pPr>
      <w:proofErr w:type="gramStart"/>
      <w:r w:rsidRPr="00BC6B20">
        <w:rPr>
          <w:rFonts w:ascii="Traditional Arabic" w:hAnsi="Traditional Arabic" w:cs="Traditional Arabic" w:hint="eastAsia"/>
          <w:sz w:val="32"/>
          <w:szCs w:val="32"/>
          <w:rtl/>
        </w:rPr>
        <w:t>الاستبيان</w:t>
      </w:r>
      <w:proofErr w:type="gramEnd"/>
      <w:r w:rsidRPr="00BC6B20">
        <w:rPr>
          <w:rFonts w:ascii="Traditional Arabic" w:hAnsi="Traditional Arabic" w:cs="Traditional Arabic"/>
          <w:sz w:val="32"/>
          <w:szCs w:val="32"/>
          <w:rtl/>
        </w:rPr>
        <w:t xml:space="preserve"> ............................................................................... 82</w:t>
      </w:r>
    </w:p>
    <w:p w14:paraId="455EDE29" w14:textId="77777777" w:rsidR="00E25A26" w:rsidRPr="00611604" w:rsidRDefault="00E25A26" w:rsidP="00BC6B20">
      <w:pPr>
        <w:spacing w:line="360" w:lineRule="auto"/>
        <w:rPr>
          <w:rFonts w:ascii="Traditional Arabic" w:hAnsi="Traditional Arabic" w:cs="Traditional Arabic"/>
          <w:sz w:val="28"/>
          <w:szCs w:val="28"/>
          <w:u w:val="single"/>
          <w:rtl/>
        </w:rPr>
      </w:pPr>
    </w:p>
    <w:p w14:paraId="2EFB3CE4" w14:textId="15F0DD09" w:rsidR="004F7449" w:rsidRPr="00611604" w:rsidRDefault="009125CE" w:rsidP="00115FC7">
      <w:pPr>
        <w:spacing w:line="360" w:lineRule="auto"/>
        <w:jc w:val="center"/>
        <w:rPr>
          <w:rFonts w:ascii="Traditional Arabic" w:hAnsi="Traditional Arabic" w:cs="Traditional Arabic"/>
          <w:b/>
          <w:bCs/>
          <w:sz w:val="48"/>
          <w:szCs w:val="48"/>
          <w:u w:val="single"/>
          <w:rtl/>
        </w:rPr>
      </w:pPr>
      <w:r w:rsidRPr="00611604">
        <w:rPr>
          <w:rFonts w:ascii="Traditional Arabic" w:hAnsi="Traditional Arabic" w:cs="Traditional Arabic"/>
          <w:b/>
          <w:bCs/>
          <w:sz w:val="48"/>
          <w:szCs w:val="48"/>
          <w:u w:val="single"/>
          <w:rtl/>
        </w:rPr>
        <w:t>الفصل الأول</w:t>
      </w:r>
    </w:p>
    <w:p w14:paraId="2A17C72A" w14:textId="77777777" w:rsidR="00DC33E7" w:rsidRPr="00611604" w:rsidRDefault="00DC33E7" w:rsidP="00115FC7">
      <w:pPr>
        <w:spacing w:line="360" w:lineRule="auto"/>
        <w:jc w:val="center"/>
        <w:rPr>
          <w:rFonts w:ascii="Traditional Arabic" w:hAnsi="Traditional Arabic" w:cs="Traditional Arabic"/>
          <w:b/>
          <w:bCs/>
          <w:sz w:val="48"/>
          <w:szCs w:val="48"/>
          <w:u w:val="single"/>
        </w:rPr>
      </w:pPr>
    </w:p>
    <w:p w14:paraId="775BCA72" w14:textId="77777777" w:rsidR="004F7449" w:rsidRPr="00611604" w:rsidRDefault="004F7449" w:rsidP="00115FC7">
      <w:pPr>
        <w:spacing w:line="360" w:lineRule="auto"/>
        <w:rPr>
          <w:rFonts w:ascii="Traditional Arabic" w:hAnsi="Traditional Arabic" w:cs="Traditional Arabic"/>
          <w:b/>
          <w:bCs/>
          <w:sz w:val="32"/>
          <w:szCs w:val="32"/>
        </w:rPr>
      </w:pPr>
      <w:r w:rsidRPr="00611604">
        <w:rPr>
          <w:rFonts w:ascii="Traditional Arabic" w:hAnsi="Traditional Arabic" w:cs="Traditional Arabic"/>
          <w:b/>
          <w:bCs/>
          <w:sz w:val="32"/>
          <w:szCs w:val="32"/>
          <w:rtl/>
        </w:rPr>
        <w:t>الفصل الأول: الإطار العام للدراسة</w:t>
      </w:r>
    </w:p>
    <w:p w14:paraId="3DFD3376"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Pr>
        <w:t xml:space="preserve">1.1 </w:t>
      </w:r>
      <w:r w:rsidRPr="00074997">
        <w:rPr>
          <w:rFonts w:ascii="Traditional Arabic" w:hAnsi="Traditional Arabic" w:cs="Traditional Arabic"/>
          <w:b/>
          <w:bCs/>
          <w:sz w:val="32"/>
          <w:szCs w:val="32"/>
          <w:rtl/>
        </w:rPr>
        <w:t>مقدمة</w:t>
      </w:r>
    </w:p>
    <w:p w14:paraId="35AC01B2"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شهد العالم خلال العقود الأخيرة تحولات متسارعة ومتشابكة في المجالات الاقتصادية والصناعية والتقنية والإدارية، وقد انعكست هذه التحولات بصورة مباشرة على طبيعة العمل داخل المؤسسات والمنظمات الحديثة. فمع تطور أساليب الإنتاج، وتزايد الاعتماد على التقنية، وتسارع متطلبات المنافسة، أصبح العمل المؤسسي أكثر تعقيدًا من ذي قبل، وأصبحت بيئات العمل تتسم بدرجة عالية من التشابك بين الموارد البشرية، والآلات، والمواد، والأنظمة، والإجراءات. ونتيجة لهذا التعقيد، ارتفعت أهمية إدارة المخاطر المهنية والوقاية من الحوادث، وصار موضوع السلامة المهنية يحتل موقعًا محوريًا في الفكر الإداري الحديث وفي الممارسات التنظيمية للمؤسسات الناجحة</w:t>
      </w:r>
      <w:r w:rsidRPr="00074997">
        <w:rPr>
          <w:rFonts w:ascii="Traditional Arabic" w:hAnsi="Traditional Arabic" w:cs="Traditional Arabic"/>
          <w:sz w:val="32"/>
          <w:szCs w:val="32"/>
        </w:rPr>
        <w:t>.</w:t>
      </w:r>
    </w:p>
    <w:p w14:paraId="22C9DC9D"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ولم يعد الاهتمام بالسلامة المهنية يقتصر على توفير بعض الأدوات الوقائية أو إصدار تعليمات تنظيمية عامة، بل أصبح مفهومًا شاملًا يتضمن جملة من السياسات والإجراءات والآليات التي تهدف إلى حماية العاملين، وصون الموارد، والمحافظة على استمرارية العمل، وتقليل احتمالات التعرض للمخاطر المهنية. وفي هذا السياق، ظهرت مفاهيم حديثة في إدارة السلامة المهنية، تقوم على الوقاية الاستباقية، والتخطيط المسبق، وتحليل مصادر الخطر، وتقييم المخاطر، والاستجابة الفاعلة للطوارئ، وبناء ثقافة تنظيمية داعمة للسلامة داخل المؤسسة</w:t>
      </w:r>
      <w:r w:rsidRPr="00074997">
        <w:rPr>
          <w:rFonts w:ascii="Traditional Arabic" w:hAnsi="Traditional Arabic" w:cs="Traditional Arabic"/>
          <w:sz w:val="32"/>
          <w:szCs w:val="32"/>
        </w:rPr>
        <w:t>.</w:t>
      </w:r>
    </w:p>
    <w:p w14:paraId="3521296F"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lastRenderedPageBreak/>
        <w:t>وتُعد السلامة المهنية من أكثر المجالات ارتباطًا بالعنصر البشري، لأن العامل هو المحور الرئيس في أي عملية إنتاجية أو خدمية أو إدارية، ولأن استقراره الصحي والنفسي والجسدي يمثل شرطًا أساسيًا لتحقيق الكفاءة والإنتاجية. فكل مؤسسة تسعى إلى تحقيق أهدافها بكفاءة تحتاج إلى بيئة عمل آمنة تُمكّن العاملين من أداء وظائفهم دون تهديد مستمر بالإصابة أو الضرر أو الإجهاد غير المبرر. ومن ثم، فإن السلامة المهنية لا تُعد فقط واجبًا أخلاقيًا وإنسانيًا، بل هي أيضًا ضرورة تنظيمية واقتصادية واستراتيجية</w:t>
      </w:r>
      <w:r w:rsidRPr="00074997">
        <w:rPr>
          <w:rFonts w:ascii="Traditional Arabic" w:hAnsi="Traditional Arabic" w:cs="Traditional Arabic"/>
          <w:sz w:val="32"/>
          <w:szCs w:val="32"/>
        </w:rPr>
        <w:t>.</w:t>
      </w:r>
    </w:p>
    <w:p w14:paraId="543F5C38"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كما أن الاهتمام بالسلامة المهنية يسهم في تقليل الحوادث والإصابات المهنية، وخفض التكاليف الناتجة عن التعطل والخسائر والتعويضات، ورفع مستوى الرضا الوظيفي، وتحسين الانضباط المؤسسي، وتعزيز الصورة الذهنية الإيجابية للمؤسسة أمام العاملين والعملاء والجهات التنظيمية. وهذا يعني أن السلامة المهنية لم تعد مجرد بند فرعي ضمن إدارة الموارد البشرية أو التشغيل، بل أصبحت جزءًا من منظومة الأداء المؤسسي، وأحد المكونات الرئيسة لاستدامة المؤسسة ونجاحها على المدى الطويل</w:t>
      </w:r>
      <w:r w:rsidRPr="00074997">
        <w:rPr>
          <w:rFonts w:ascii="Traditional Arabic" w:hAnsi="Traditional Arabic" w:cs="Traditional Arabic"/>
          <w:sz w:val="32"/>
          <w:szCs w:val="32"/>
        </w:rPr>
        <w:t>.</w:t>
      </w:r>
    </w:p>
    <w:p w14:paraId="1DC1A278"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وفي ظل المتغيرات الحديثة، برز مفهوم </w:t>
      </w:r>
      <w:r w:rsidRPr="00074997">
        <w:rPr>
          <w:rFonts w:ascii="Traditional Arabic" w:hAnsi="Traditional Arabic" w:cs="Traditional Arabic"/>
          <w:b/>
          <w:bCs/>
          <w:sz w:val="32"/>
          <w:szCs w:val="32"/>
          <w:rtl/>
        </w:rPr>
        <w:t>السلامة المهنية المعاصرة</w:t>
      </w:r>
      <w:r w:rsidRPr="00074997">
        <w:rPr>
          <w:rFonts w:ascii="Traditional Arabic" w:hAnsi="Traditional Arabic" w:cs="Traditional Arabic"/>
          <w:sz w:val="32"/>
          <w:szCs w:val="32"/>
          <w:rtl/>
        </w:rPr>
        <w:t xml:space="preserve"> بوصفه تطورًا نوعيًا في فهم السلامة المهنية وتطبيقها. فالمفهوم المعاصر لا يكتفي بالتعامل مع الخطر بعد وقوعه، بل يركز على التنبؤ بالمخاطر والحد منها قبل أن تتحول إلى حوادث أو خسائر. كما أنه يعتمد على دمج السلامة في التخطيط المؤسسي، وفي السياسات التشغيلية، وفي عمليات التدريب والرقابة والمتابعة، بما يجعلها جزءًا أصيلًا من الثقافة التنظيمية للمؤسسة</w:t>
      </w:r>
      <w:r w:rsidRPr="00074997">
        <w:rPr>
          <w:rFonts w:ascii="Traditional Arabic" w:hAnsi="Traditional Arabic" w:cs="Traditional Arabic"/>
          <w:sz w:val="32"/>
          <w:szCs w:val="32"/>
        </w:rPr>
        <w:t>.</w:t>
      </w:r>
    </w:p>
    <w:p w14:paraId="28828C12"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وفي المملكة العربية السعودية، برز الاهتمام بموضوع السلامة المهنية بصورة أوضح في السنوات الأخيرة، في ظل التحولات التنموية والاقتصادية التي تشهدها المملكة، وفي إطار رؤية المملكة 2030 التي أكدت أهمية تحسين بيئات العمل، وتعزيز جودة الحياة، ورفع كفاءة سوق العمل، ودعم التنافسية والإنتاجية في مختلف القطاعات. </w:t>
      </w:r>
      <w:r w:rsidRPr="00074997">
        <w:rPr>
          <w:rFonts w:ascii="Traditional Arabic" w:hAnsi="Traditional Arabic" w:cs="Traditional Arabic"/>
          <w:sz w:val="32"/>
          <w:szCs w:val="32"/>
          <w:rtl/>
        </w:rPr>
        <w:lastRenderedPageBreak/>
        <w:t>وقد انعكس هذا الاهتمام في تطوير الأنظمة والتشريعات والضوابط المتعلقة بالسلامة والصحة المهنية، وفي توسيع نطاق التوعية والتدريب، وفي دعم الامتثال المؤسسي داخل القطاعين العام والخاص</w:t>
      </w:r>
      <w:r w:rsidRPr="00074997">
        <w:rPr>
          <w:rFonts w:ascii="Traditional Arabic" w:hAnsi="Traditional Arabic" w:cs="Traditional Arabic"/>
          <w:sz w:val="32"/>
          <w:szCs w:val="32"/>
        </w:rPr>
        <w:t>.</w:t>
      </w:r>
    </w:p>
    <w:p w14:paraId="3344440A"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ويُعد القطاع الخاص في المملكة من أكثر القطاعات احتياجًا إلى أنظمة سلامة مهنية فعالة، نظرًا لاتساع أنشطته وتنوع مجالاته واختلاف مستويات المخاطر المرتبطة به. فالقطاع الخاص يضم مؤسسات صناعية وخدمية وتجارية وإنشائية ولوجستية وتقنية، وكل نشاط من هذه الأنشطة يحمل طبيعة خاصة من المخاطر والتحديات، مما يجعل من تطبيق السلامة المهنية المعاصرة أمرًا بالغ الأهمية. كما أن طبيعة التنافسية في القطاع الخاص قد تدفع بعض المؤسسات إلى التركيز على مؤشرات الأداء والإنتاج والتكلفة، أحيانًا على حساب الجوانب الوقائية إذا لم يكن هناك وعي إداري كافٍ بقيمة السلامة المهنية</w:t>
      </w:r>
      <w:r w:rsidRPr="00074997">
        <w:rPr>
          <w:rFonts w:ascii="Traditional Arabic" w:hAnsi="Traditional Arabic" w:cs="Traditional Arabic"/>
          <w:sz w:val="32"/>
          <w:szCs w:val="32"/>
        </w:rPr>
        <w:t>.</w:t>
      </w:r>
    </w:p>
    <w:p w14:paraId="5CF301A2"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ومع ذلك، فإن واقع السلامة المهنية في القطاع الخاص السعودي لا يزال يواجه عددًا من التحديات، من أبرزها تفاوت مستويات الالتزام بين المؤسسات، واختلاف درجة الوعي بثقافة السلامة، وضعف التدريب المستمر في بعض البيئات، وعدم التحديث المنتظم للإجراءات الوقائية، وقصور بعض المؤسسات في الربط بين السلامة المهنية وبين الأداء المؤسسي العام. كما أن بعض المؤسسات قد تتعامل مع السلامة المهنية على أنها التزام شكلي أو إجراء تنظيمي مفروض، لا كأحد العناصر الاستراتيجية المؤثرة في نجاح المؤسسة واستدامتها</w:t>
      </w:r>
      <w:r w:rsidRPr="00074997">
        <w:rPr>
          <w:rFonts w:ascii="Traditional Arabic" w:hAnsi="Traditional Arabic" w:cs="Traditional Arabic"/>
          <w:sz w:val="32"/>
          <w:szCs w:val="32"/>
        </w:rPr>
        <w:t>.</w:t>
      </w:r>
    </w:p>
    <w:p w14:paraId="7192810F"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ومن هنا، تتضح الحاجة العلمية والعملية إلى دراسة موضوع السلامة المهنية المعاصرة في القطاع الخاص بالمملكة العربية السعودية، من أجل فهم واقعها الحالي، وتحليل أبعادها، والكشف عن أبرز التحديات التي تواجهها، وبيان أثرها في تحسين بيئة العمل وتقليل المخاطر المهنية وتعزيز الأداء المؤسسي. فالبحث في هذا الموضوع يسهم في دعم الجهود الرامية إلى تطوير بيئات العمل السعودية، ويقدم أساسًا معرفيًا يمكن أن تستفيد منه المؤسسات والباحثون ومتخذو القرار</w:t>
      </w:r>
      <w:r w:rsidRPr="00074997">
        <w:rPr>
          <w:rFonts w:ascii="Traditional Arabic" w:hAnsi="Traditional Arabic" w:cs="Traditional Arabic"/>
          <w:sz w:val="32"/>
          <w:szCs w:val="32"/>
        </w:rPr>
        <w:t>.</w:t>
      </w:r>
    </w:p>
    <w:p w14:paraId="1C6E1B28"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lastRenderedPageBreak/>
        <w:t>وانطلاقًا من ذلك، يأتي هذا الفصل ليعرض الإطار العام للدراسة، من خلال تقديم خلفية علمية وموضوعية حول موضوع السلامة المهنية المعاصرة، وتحديد مشكلة الدراسة، وأهميتها، وأهدافها، وتساؤلاتها، وفروضها، ونموذجها المفاهيمي، والدراسات السابقة ذات الصلة، والمنطلقات النظرية، ومنهجية البحث، ومصادر البيانات، وأداة الدراسة، وحدودها. ويُعد هذا الفصل الأساس الذي تستند إليه بقية فصول الدراسة، سواء في الجانب النظري أو التطبيقي</w:t>
      </w:r>
      <w:r w:rsidRPr="00074997">
        <w:rPr>
          <w:rFonts w:ascii="Traditional Arabic" w:hAnsi="Traditional Arabic" w:cs="Traditional Arabic"/>
          <w:sz w:val="32"/>
          <w:szCs w:val="32"/>
        </w:rPr>
        <w:t>.</w:t>
      </w:r>
    </w:p>
    <w:p w14:paraId="47148700"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ولا يخفى أن دراسة السلامة المهنية في السياق السعودي تكتسب أهمية إضافية بالنظر إلى التوجهات الاقتصادية الراهنة، والتوسع في المشاريع الكبرى، وتعدد أنماط التوظيف، وارتفاع التوقعات المتعلقة بجودة بيئات العمل. ولذلك، فإن فهم واقع السلامة المهنية المعاصرة في القطاع الخاص لا يسهم فقط في إثراء الأدبيات العلمية، بل يدعم كذلك المسار التطبيقي الرامي إلى تعزيز سلامة العاملين ورفع كفاءة المنشآت وتحقيق التنمية المستدامة</w:t>
      </w:r>
      <w:r w:rsidRPr="00074997">
        <w:rPr>
          <w:rFonts w:ascii="Traditional Arabic" w:hAnsi="Traditional Arabic" w:cs="Traditional Arabic"/>
          <w:sz w:val="32"/>
          <w:szCs w:val="32"/>
        </w:rPr>
        <w:t>.</w:t>
      </w:r>
    </w:p>
    <w:p w14:paraId="798BF10D" w14:textId="77777777" w:rsidR="00074997" w:rsidRPr="00074997" w:rsidRDefault="00247900" w:rsidP="00074997">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5A6995C6">
          <v:rect id="_x0000_i1027" style="width:0;height:1.5pt" o:hralign="center" o:hrstd="t" o:hr="t" fillcolor="#a0a0a0" stroked="f"/>
        </w:pict>
      </w:r>
    </w:p>
    <w:p w14:paraId="08AB68B3"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Pr>
        <w:t xml:space="preserve">2.1 </w:t>
      </w:r>
      <w:r w:rsidRPr="00074997">
        <w:rPr>
          <w:rFonts w:ascii="Traditional Arabic" w:hAnsi="Traditional Arabic" w:cs="Traditional Arabic"/>
          <w:b/>
          <w:bCs/>
          <w:sz w:val="32"/>
          <w:szCs w:val="32"/>
          <w:rtl/>
        </w:rPr>
        <w:t>مشكلة الدراسة</w:t>
      </w:r>
    </w:p>
    <w:p w14:paraId="32DC60F0"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تنبع مشكلة الدراسة من ملاحظة أن القطاع الخاص في المملكة العربية السعودية يشهد توسعًا متسارعًا وتنوعًا واسعًا في أنشطته وعملياته، ويشمل ذلك القطاعات الصناعية، والتجارية، والخدمية، واللوجستية، والإنشائية، والتقنية، وغيرها. ويترتب على هذا التنوع والتوسع تعدد في مصادر الخطر واختلاف في طبيعة بيئات العمل، الأمر الذي يجعل من السلامة المهنية عنصرًا أساسيًا لا غنى عنه في إدارة المؤسسات الحديثة. فكلما توسعت الأنشطة وازدادت العمليات تعقيدًا، زادت الحاجة إلى نظم وقائية فعالة قادرة على حماية العاملين وضمان استمرارية العمل وتقليل الخسائر</w:t>
      </w:r>
      <w:r w:rsidRPr="00074997">
        <w:rPr>
          <w:rFonts w:ascii="Traditional Arabic" w:hAnsi="Traditional Arabic" w:cs="Traditional Arabic"/>
          <w:sz w:val="32"/>
          <w:szCs w:val="32"/>
        </w:rPr>
        <w:t>.</w:t>
      </w:r>
    </w:p>
    <w:p w14:paraId="4B7F9CB8"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lastRenderedPageBreak/>
        <w:t>ورغم أن المملكة العربية السعودية أولت اهتمامًا متزايدًا بموضوع السلامة المهنية من خلال تطوير الأنظمة واللوائح التنظيمية المرتبطة بها، فإن التطبيق العملي داخل منشآت القطاع الخاص لا يزال متفاوتًا من مؤسسة إلى أخرى. فهناك مؤسسات تُظهر مستوى مرتفعًا من الالتزام، وتعمل على دمج السلامة المهنية ضمن سياساتها التشغيلية والإدارية، بينما توجد مؤسسات أخرى قد تكتفي بتطبيق جزئي أو شكلي لبعض الإجراءات دون الوصول إلى بناء ثقافة مؤسسية متكاملة تعزز السلامة المهنية في جميع المستويات التنظيمية</w:t>
      </w:r>
      <w:r w:rsidRPr="00074997">
        <w:rPr>
          <w:rFonts w:ascii="Traditional Arabic" w:hAnsi="Traditional Arabic" w:cs="Traditional Arabic"/>
          <w:sz w:val="32"/>
          <w:szCs w:val="32"/>
        </w:rPr>
        <w:t>.</w:t>
      </w:r>
    </w:p>
    <w:p w14:paraId="79AC2E42"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وتتجلى المشكلة بشكل أوضح في أن بعض منشآت القطاع الخاص قد لا تمنح السلامة المهنية المعاصرة الأهمية التي تتناسب مع حجم المخاطر المهنية المرتبطة بطبيعة أعمالها. وقد يظهر ذلك في صور متعددة، مثل ضعف برامج التدريب والتوعية، أو عدم تحديث إجراءات السلامة بصورة دورية، أو قلة الاهتمام برصد المخاطر المهنية وتحليلها قبل وقوعها، أو التركيز المفرط على الإنتاجية وتقليل التكلفة دون موازنة كافية مع الجوانب الوقائية. ويترتب على ذلك ارتفاع احتمالات وقوع الحوادث والإصابات والخسائر، وانعكاس ذلك سلبًا على العاملين وعلى أداء المؤسسة واستقرارها</w:t>
      </w:r>
      <w:r w:rsidRPr="00074997">
        <w:rPr>
          <w:rFonts w:ascii="Traditional Arabic" w:hAnsi="Traditional Arabic" w:cs="Traditional Arabic"/>
          <w:sz w:val="32"/>
          <w:szCs w:val="32"/>
        </w:rPr>
        <w:t>.</w:t>
      </w:r>
    </w:p>
    <w:p w14:paraId="5D779E00"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كما أن التطورات التقنية والتشغيلية الحديثة أوجدت أنماطًا جديدة من المخاطر المهنية، أو على الأقل غيّرت من طبيعة المخاطر التقليدية وحدّتها. فالأعمال الحديثة لم تعد مرتبطة فقط بالمخاطر الفيزيائية أو الميكانيكية المباشرة، بل أصبحت تشمل أيضًا </w:t>
      </w:r>
      <w:proofErr w:type="gramStart"/>
      <w:r w:rsidRPr="00074997">
        <w:rPr>
          <w:rFonts w:ascii="Traditional Arabic" w:hAnsi="Traditional Arabic" w:cs="Traditional Arabic"/>
          <w:sz w:val="32"/>
          <w:szCs w:val="32"/>
          <w:rtl/>
        </w:rPr>
        <w:t>مخاطر</w:t>
      </w:r>
      <w:proofErr w:type="gramEnd"/>
      <w:r w:rsidRPr="00074997">
        <w:rPr>
          <w:rFonts w:ascii="Traditional Arabic" w:hAnsi="Traditional Arabic" w:cs="Traditional Arabic"/>
          <w:sz w:val="32"/>
          <w:szCs w:val="32"/>
          <w:rtl/>
        </w:rPr>
        <w:t xml:space="preserve"> تنظيمية ونفسية وتقنية وإجرائية، مثل الإرهاق الناتج عن ضغط العمل، أو أخطاء التشغيل في الأنظمة الرقمية، أو ضعف الاستجابة للطوارئ، أو سوء التنسيق بين وحدات العمل. وهذا يعني أن السلامة المهنية المعاصرة يجب أن تُفهم في إطار أوسع من المفهوم التقليدي، وأن تُطبّق بطريقة تواكب التحولات الحديثة في بيئات العمل</w:t>
      </w:r>
      <w:r w:rsidRPr="00074997">
        <w:rPr>
          <w:rFonts w:ascii="Traditional Arabic" w:hAnsi="Traditional Arabic" w:cs="Traditional Arabic"/>
          <w:sz w:val="32"/>
          <w:szCs w:val="32"/>
        </w:rPr>
        <w:t>.</w:t>
      </w:r>
    </w:p>
    <w:p w14:paraId="50F541F0"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وتزداد المشكلة تعقيدًا عندما تظهر فجوة بين ما تنص عليه الأنظمة والتعليمات الرسمية وبين مستوى التطبيق الفعلي داخل بعض منشآت القطاع الخاص. فقد تكون الأنظمة موجودة، ولكن الممارسة اليومية لا تعكس </w:t>
      </w:r>
      <w:r w:rsidRPr="00074997">
        <w:rPr>
          <w:rFonts w:ascii="Traditional Arabic" w:hAnsi="Traditional Arabic" w:cs="Traditional Arabic"/>
          <w:sz w:val="32"/>
          <w:szCs w:val="32"/>
          <w:rtl/>
        </w:rPr>
        <w:lastRenderedPageBreak/>
        <w:t>الالتزام المطلوب. وقد تتوافر تعليمات مكتوبة، دون وجود تدريب كافٍ على تطبيقها. وقد توجد أدوات وقاية، دون متابعة لمدى استخدامها الصحيح. كما قد يتم التعامل مع السلامة المهنية بوصفها مسؤولية جهة أو قسم محدد داخل المؤسسة، بدلًا من اعتبارها مسؤولية مشتركة تتطلب مشاركة جميع المستويات الإدارية والتنفيذية</w:t>
      </w:r>
      <w:r w:rsidRPr="00074997">
        <w:rPr>
          <w:rFonts w:ascii="Traditional Arabic" w:hAnsi="Traditional Arabic" w:cs="Traditional Arabic"/>
          <w:sz w:val="32"/>
          <w:szCs w:val="32"/>
        </w:rPr>
        <w:t>.</w:t>
      </w:r>
    </w:p>
    <w:p w14:paraId="6BEF6927"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ومن ناحية أخرى، فإن السلامة المهنية لم تعد ترتبط فقط بمنع الإصابات والخسائر، بل أصبحت عاملًا مؤثرًا في جودة بيئة العمل، وفي مستوى الرضا الوظيفي، وفي الاستقرار النفسي للعاملين، وفي الانضباط المؤسسي، وفي القدرة على تحقيق الأداء العالي. فالموظف الذي يعمل في بيئة آمنة ومنظمة يكون أكثر طمأنينة، وأكثر قدرة على التركيز، وأكثر التزامًا بالإجراءات، مما ينعكس إيجابًا على جودة الأداء والإنتاجية. وعلى العكس من ذلك، فإن ضعف السلامة المهنية يخلق مناخًا من القلق والتوتر ويزيد من احتمالات الأخطاء والتعطل وتراجع الرضا الوظيفي</w:t>
      </w:r>
      <w:r w:rsidRPr="00074997">
        <w:rPr>
          <w:rFonts w:ascii="Traditional Arabic" w:hAnsi="Traditional Arabic" w:cs="Traditional Arabic"/>
          <w:sz w:val="32"/>
          <w:szCs w:val="32"/>
        </w:rPr>
        <w:t>.</w:t>
      </w:r>
    </w:p>
    <w:p w14:paraId="5AA1FC9F"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كما أن التعامل غير الكافي مع السلامة المهنية قد يؤدي إلى خسائر مباشرة وغير مباشرة. فإلى جانب الإصابات والحوادث، هناك تكاليف مرتبطة بالغياب عن العمل، وتوقف العمليات، وتعويضات الإصابات، وصيانة المعدات، وتراجع الإنتاجية، وتضرر السمعة المؤسسية. ومن هنا، فإن المشكلة لا تخص العاملين وحدهم، بل تتعلق أيضًا باستدامة المؤسسة وكفاءتها وقدرتها التنافسية</w:t>
      </w:r>
      <w:r w:rsidRPr="00074997">
        <w:rPr>
          <w:rFonts w:ascii="Traditional Arabic" w:hAnsi="Traditional Arabic" w:cs="Traditional Arabic"/>
          <w:sz w:val="32"/>
          <w:szCs w:val="32"/>
        </w:rPr>
        <w:t>.</w:t>
      </w:r>
    </w:p>
    <w:p w14:paraId="1365388E"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وتأسيسًا على ما سبق، تتمثل مشكلة الدراسة في وجود حاجة علمية وعملية إلى التعرف على </w:t>
      </w:r>
      <w:r w:rsidRPr="00074997">
        <w:rPr>
          <w:rFonts w:ascii="Traditional Arabic" w:hAnsi="Traditional Arabic" w:cs="Traditional Arabic"/>
          <w:b/>
          <w:bCs/>
          <w:sz w:val="32"/>
          <w:szCs w:val="32"/>
          <w:rtl/>
        </w:rPr>
        <w:t>واقع السلامة المهنية المعاصرة في القطاع الخاص بالمملكة العربية السعودية</w:t>
      </w:r>
      <w:r w:rsidRPr="00074997">
        <w:rPr>
          <w:rFonts w:ascii="Traditional Arabic" w:hAnsi="Traditional Arabic" w:cs="Traditional Arabic"/>
          <w:sz w:val="32"/>
          <w:szCs w:val="32"/>
          <w:rtl/>
        </w:rPr>
        <w:t>، والكشف عن مستوى تطبيقها، وتحديد أبرز المعوقات التي تواجهها، وتحليل أثرها في تحسين بيئة العمل والحد من المخاطر المهنية. ومن ثم، يمكن تلخيص مشكلة الدراسة في السؤال الرئيس الآتي</w:t>
      </w:r>
      <w:r w:rsidRPr="00074997">
        <w:rPr>
          <w:rFonts w:ascii="Traditional Arabic" w:hAnsi="Traditional Arabic" w:cs="Traditional Arabic"/>
          <w:sz w:val="32"/>
          <w:szCs w:val="32"/>
        </w:rPr>
        <w:t>:</w:t>
      </w:r>
    </w:p>
    <w:p w14:paraId="2D375C6E"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b/>
          <w:bCs/>
          <w:sz w:val="32"/>
          <w:szCs w:val="32"/>
          <w:rtl/>
        </w:rPr>
        <w:t>ما واقع السلامة المهنية المعاصرة في القطاع الخاص بالمملكة العربية السعودية؟</w:t>
      </w:r>
    </w:p>
    <w:p w14:paraId="4FE948C5"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Pr>
        <w:lastRenderedPageBreak/>
        <w:t xml:space="preserve">3.1 </w:t>
      </w:r>
      <w:r w:rsidRPr="00074997">
        <w:rPr>
          <w:rFonts w:ascii="Traditional Arabic" w:hAnsi="Traditional Arabic" w:cs="Traditional Arabic"/>
          <w:b/>
          <w:bCs/>
          <w:sz w:val="32"/>
          <w:szCs w:val="32"/>
          <w:rtl/>
        </w:rPr>
        <w:t>أهمية الدراسة</w:t>
      </w:r>
    </w:p>
    <w:p w14:paraId="43998442"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تكتسب هذه الدراسة أهميتها من طبيعة موضوعها، إذ تتناول أحد الموضوعات الحيوية والمعاصرة التي تمس صميم العمل المؤسسي وتؤثر بصورة مباشرة في سلامة العاملين وكفاءة المؤسسات واستدامة أنشطتها. فالسلامة المهنية المعاصرة لم تعد شأنًا فرعيًا أو إداريًا محدود الأثر، بل أصبحت عنصرًا استراتيجيًا من عناصر التميز المؤسسي، لما لها من ارتباط وثيق بحماية الموارد البشرية، وتحسين بيئة العمل، وتقليل المخاطر والخسائر، وتعزيز الامتثال، ورفع مستوى الأداء المؤسسي</w:t>
      </w:r>
      <w:r w:rsidRPr="00074997">
        <w:rPr>
          <w:rFonts w:ascii="Traditional Arabic" w:hAnsi="Traditional Arabic" w:cs="Traditional Arabic"/>
          <w:sz w:val="32"/>
          <w:szCs w:val="32"/>
        </w:rPr>
        <w:t>.</w:t>
      </w:r>
    </w:p>
    <w:p w14:paraId="7373B7E2"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كما تنبع أهمية الدراسة من ارتباطها المباشر بالقطاع الخاص في المملكة العربية السعودية، وهو قطاع يشهد نموًا متسارعًا، وتوسعًا نوعيًا، وتنوعًا كبيرًا في بيئات العمل والأنشطة التشغيلية. وهذا الواقع يفرض تحديات متزايدة تتعلق بالمخاطر المهنية وسبل الوقاية منها، كما يبرز الحاجة إلى دراسات علمية تعالج الموضوع من منظور حديث يراعي التطورات التنظيمية والاقتصادية والتقنية التي يشهدها المجتمع السعودي</w:t>
      </w:r>
      <w:r w:rsidRPr="00074997">
        <w:rPr>
          <w:rFonts w:ascii="Traditional Arabic" w:hAnsi="Traditional Arabic" w:cs="Traditional Arabic"/>
          <w:sz w:val="32"/>
          <w:szCs w:val="32"/>
        </w:rPr>
        <w:t>.</w:t>
      </w:r>
    </w:p>
    <w:p w14:paraId="3962461F"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وتتضح أهمية الدراسة كذلك في كونها تسلط الضوء على مفهوم </w:t>
      </w:r>
      <w:r w:rsidRPr="00074997">
        <w:rPr>
          <w:rFonts w:ascii="Traditional Arabic" w:hAnsi="Traditional Arabic" w:cs="Traditional Arabic"/>
          <w:b/>
          <w:bCs/>
          <w:sz w:val="32"/>
          <w:szCs w:val="32"/>
          <w:rtl/>
        </w:rPr>
        <w:t>السلامة المهنية المعاصرة</w:t>
      </w:r>
      <w:r w:rsidRPr="00074997">
        <w:rPr>
          <w:rFonts w:ascii="Traditional Arabic" w:hAnsi="Traditional Arabic" w:cs="Traditional Arabic"/>
          <w:sz w:val="32"/>
          <w:szCs w:val="32"/>
          <w:rtl/>
        </w:rPr>
        <w:t>، وهو مفهوم يتجاوز النظرة التقليدية للسلامة المهنية بوصفها مجموعة تعليمات أو احتياطات محدودة، إلى كونها نظامًا مؤسسيًا متكاملًا يقوم على إدارة المخاطر، والوقاية الاستباقية، والتدريب، والمتابعة، والتقييم، وبناء الثقافة التنظيمية الداعمة للسلامة. وهذا التوجه يجعل الدراسة ذات أهمية خاصة لأنها تربط بين المفهوم الحديث للسلامة المهنية وبين مخرجاته المؤسسية والإنسانية</w:t>
      </w:r>
      <w:r w:rsidRPr="00074997">
        <w:rPr>
          <w:rFonts w:ascii="Traditional Arabic" w:hAnsi="Traditional Arabic" w:cs="Traditional Arabic"/>
          <w:sz w:val="32"/>
          <w:szCs w:val="32"/>
        </w:rPr>
        <w:t>.</w:t>
      </w:r>
    </w:p>
    <w:p w14:paraId="0A28F832"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ومن ناحية أخرى، فإن موضوع الدراسة يرتبط بجانب إنساني مهم، يتمثل في حماية العاملين من الأخطار المهنية وما قد يترتب عليها من أضرار جسدية أو نفسية أو مادية. وتُعد هذه الحماية جزءًا من مسؤولية المؤسسة تجاه العاملين فيها، كما أنها تمثل أحد المعايير التي يُقاس بها مدى نضج المؤسسة ووعيها التنظيمي. وعليه، فإن </w:t>
      </w:r>
      <w:r w:rsidRPr="00074997">
        <w:rPr>
          <w:rFonts w:ascii="Traditional Arabic" w:hAnsi="Traditional Arabic" w:cs="Traditional Arabic"/>
          <w:sz w:val="32"/>
          <w:szCs w:val="32"/>
          <w:rtl/>
        </w:rPr>
        <w:lastRenderedPageBreak/>
        <w:t>البحث في هذا الموضوع يسهم في تعميق فهم المؤسسات لأدوارها الوقائية، ويعزز من التوجه نحو بناء بيئات عمل أكثر أمانًا واستقرارًا</w:t>
      </w:r>
      <w:r w:rsidRPr="00074997">
        <w:rPr>
          <w:rFonts w:ascii="Traditional Arabic" w:hAnsi="Traditional Arabic" w:cs="Traditional Arabic"/>
          <w:sz w:val="32"/>
          <w:szCs w:val="32"/>
        </w:rPr>
        <w:t>.</w:t>
      </w:r>
    </w:p>
    <w:p w14:paraId="60C63CFA"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الأهمية العلمية</w:t>
      </w:r>
    </w:p>
    <w:p w14:paraId="301E201B"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تتمثل الأهمية العلمية لهذه الدراسة في أنها تسهم في إثراء الأدبيات العلمية العربية المتعلقة بالسلامة المهنية المعاصرة، ولا سيما في سياق القطاع الخاص السعودي. فالدراسة تقدم معالجة نظرية ومنهجية لموضوع تتزايد أهميته باستمرار، وتوضح أبعاده ومفاهيمه وعلاقاته ببيئة العمل والأداء المؤسسي، وهو ما يوفر مادة علمية يمكن أن يستفيد منها الباحثون والدارسون في مجالات إدارة الأعمال، والإدارة العامة، والموارد البشرية، والسلامة والصحة المهنية</w:t>
      </w:r>
      <w:r w:rsidRPr="00074997">
        <w:rPr>
          <w:rFonts w:ascii="Traditional Arabic" w:hAnsi="Traditional Arabic" w:cs="Traditional Arabic"/>
          <w:sz w:val="32"/>
          <w:szCs w:val="32"/>
        </w:rPr>
        <w:t>.</w:t>
      </w:r>
    </w:p>
    <w:p w14:paraId="0EC28B1F"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كما تسهم الدراسة في بناء إطار مفاهيمي منظم يساعد على فهم طبيعة السلامة المهنية المعاصرة، والتمييز بينها وبين المفهوم التقليدي للسلامة المهنية. وهي بذلك تفتح المجال أمام دراسات مستقبلية يمكن أن تتناول أبعادًا أكثر تخصصًا، مثل السلامة المهنية الرقمية، أو الثقافة التنظيمية للسلامة، أو العلاقة بين السلامة المهنية والقيادة الإدارية، أو أثر التدريب الوقائي في تحسين الأداء</w:t>
      </w:r>
      <w:r w:rsidRPr="00074997">
        <w:rPr>
          <w:rFonts w:ascii="Traditional Arabic" w:hAnsi="Traditional Arabic" w:cs="Traditional Arabic"/>
          <w:sz w:val="32"/>
          <w:szCs w:val="32"/>
        </w:rPr>
        <w:t>.</w:t>
      </w:r>
    </w:p>
    <w:p w14:paraId="585FD989"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وتكمن الأهمية العلمية أيضًا في أن الدراسة تربط بين مجموعة من المتغيرات ذات الصلة، مثل السلامة المهنية، والمخاطر المهنية، وبيئة العمل، والأداء المؤسسي، والرضا الوظيفي، وهو ما يمنحها قيمة تحليلية تساعد على فهم العلاقات المتبادلة بين هذه المتغيرات في سياق واقعي وتطبيقي</w:t>
      </w:r>
      <w:r w:rsidRPr="00074997">
        <w:rPr>
          <w:rFonts w:ascii="Traditional Arabic" w:hAnsi="Traditional Arabic" w:cs="Traditional Arabic"/>
          <w:sz w:val="32"/>
          <w:szCs w:val="32"/>
        </w:rPr>
        <w:t>.</w:t>
      </w:r>
    </w:p>
    <w:p w14:paraId="70293C3A"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الأهمية العملية</w:t>
      </w:r>
    </w:p>
    <w:p w14:paraId="78F866A4"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أما الأهمية العملية للدراسة فتنبع من إمكانية الاستفادة من نتائجها في تطوير سياسات وإجراءات السلامة المهنية داخل منشآت القطاع الخاص بالمملكة العربية السعودية. فالدراسة لا تقتصر على التشخيص النظري </w:t>
      </w:r>
      <w:r w:rsidRPr="00074997">
        <w:rPr>
          <w:rFonts w:ascii="Traditional Arabic" w:hAnsi="Traditional Arabic" w:cs="Traditional Arabic"/>
          <w:sz w:val="32"/>
          <w:szCs w:val="32"/>
          <w:rtl/>
        </w:rPr>
        <w:lastRenderedPageBreak/>
        <w:t>للواقع، بل تتجه أيضًا إلى تحليل مستوى التطبيق، والكشف عن جوانب القوة والقصور، وتقديم توصيات عملية يمكن أن تسهم في تحسين الأداء الوقائي داخل المؤسسات</w:t>
      </w:r>
      <w:r w:rsidRPr="00074997">
        <w:rPr>
          <w:rFonts w:ascii="Traditional Arabic" w:hAnsi="Traditional Arabic" w:cs="Traditional Arabic"/>
          <w:sz w:val="32"/>
          <w:szCs w:val="32"/>
        </w:rPr>
        <w:t>.</w:t>
      </w:r>
    </w:p>
    <w:p w14:paraId="6C869F3B"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كما يمكن أن يستفيد متخذو القرار والقيادات الإدارية في القطاع الخاص من نتائج الدراسة في إعادة النظر إلى السلامة المهنية بوصفها استثمارًا مؤسسيًا، لا مجرد تكلفة إضافية. فالمؤسسات التي تعزز مستوى السلامة المهنية تكون أكثر قدرة على تقليل الحوادث، وخفض التكاليف غير المباشرة، ورفع معنويات العاملين، وتحسين صورتها التنظيمية، وتعزيز استقرارها التشغيلي</w:t>
      </w:r>
      <w:r w:rsidRPr="00074997">
        <w:rPr>
          <w:rFonts w:ascii="Traditional Arabic" w:hAnsi="Traditional Arabic" w:cs="Traditional Arabic"/>
          <w:sz w:val="32"/>
          <w:szCs w:val="32"/>
        </w:rPr>
        <w:t>.</w:t>
      </w:r>
    </w:p>
    <w:p w14:paraId="03978BCE"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وتفيد الدراسة أيضًا الجهات المعنية بالتنظيم والرقابة والتوعية في بناء برامج وسياسات أكثر توافقًا مع واقع القطاع الخاص، كما تساعد في توجيه الجهود نحو الجوانب التي تحتاج إلى تطوير، مثل التدريب المستمر، ونشر ثقافة السلامة، وتوحيد الحد الأدنى من الممارسات الوقائية، وربط السلامة المهنية بمؤشرات الأداء</w:t>
      </w:r>
      <w:r w:rsidRPr="00074997">
        <w:rPr>
          <w:rFonts w:ascii="Traditional Arabic" w:hAnsi="Traditional Arabic" w:cs="Traditional Arabic"/>
          <w:sz w:val="32"/>
          <w:szCs w:val="32"/>
        </w:rPr>
        <w:t>.</w:t>
      </w:r>
    </w:p>
    <w:p w14:paraId="67DB0A91" w14:textId="77777777" w:rsidR="00074997" w:rsidRPr="00074997" w:rsidRDefault="00247900" w:rsidP="00074997">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6455C455">
          <v:rect id="_x0000_i1028" style="width:0;height:1.5pt" o:hralign="center" o:hrstd="t" o:hr="t" fillcolor="#a0a0a0" stroked="f"/>
        </w:pict>
      </w:r>
    </w:p>
    <w:p w14:paraId="5931475F"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Pr>
        <w:t xml:space="preserve">4.1 </w:t>
      </w:r>
      <w:r w:rsidRPr="00074997">
        <w:rPr>
          <w:rFonts w:ascii="Traditional Arabic" w:hAnsi="Traditional Arabic" w:cs="Traditional Arabic"/>
          <w:b/>
          <w:bCs/>
          <w:sz w:val="32"/>
          <w:szCs w:val="32"/>
          <w:rtl/>
        </w:rPr>
        <w:t>أهداف الدراسة</w:t>
      </w:r>
    </w:p>
    <w:p w14:paraId="528BFA87"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يتمثل الهدف الرئيس لهذه الدراسة في</w:t>
      </w:r>
      <w:r w:rsidRPr="00074997">
        <w:rPr>
          <w:rFonts w:ascii="Traditional Arabic" w:hAnsi="Traditional Arabic" w:cs="Traditional Arabic"/>
          <w:sz w:val="32"/>
          <w:szCs w:val="32"/>
        </w:rPr>
        <w:t>:</w:t>
      </w:r>
    </w:p>
    <w:p w14:paraId="5F16DFE9"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b/>
          <w:bCs/>
          <w:sz w:val="32"/>
          <w:szCs w:val="32"/>
          <w:rtl/>
        </w:rPr>
        <w:t>التعرف على واقع السلامة المهنية المعاصرة في القطاع الخاص بالمملكة العربية السعودية، وبيان دورها في تحسين بيئة العمل والحد من المخاطر المهنية</w:t>
      </w:r>
      <w:r w:rsidRPr="00074997">
        <w:rPr>
          <w:rFonts w:ascii="Traditional Arabic" w:hAnsi="Traditional Arabic" w:cs="Traditional Arabic"/>
          <w:b/>
          <w:bCs/>
          <w:sz w:val="32"/>
          <w:szCs w:val="32"/>
        </w:rPr>
        <w:t>.</w:t>
      </w:r>
    </w:p>
    <w:p w14:paraId="0B98E9CE"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وينبثق عن هذا الهدف الرئيس مجموعة من الأهداف الفرعية، يمكن عرضها على النحو الآتي</w:t>
      </w:r>
      <w:r w:rsidRPr="00074997">
        <w:rPr>
          <w:rFonts w:ascii="Traditional Arabic" w:hAnsi="Traditional Arabic" w:cs="Traditional Arabic"/>
          <w:sz w:val="32"/>
          <w:szCs w:val="32"/>
        </w:rPr>
        <w:t>:</w:t>
      </w:r>
    </w:p>
    <w:p w14:paraId="044E367E" w14:textId="77777777" w:rsidR="00074997" w:rsidRPr="00074997" w:rsidRDefault="00074997" w:rsidP="00074997">
      <w:pPr>
        <w:numPr>
          <w:ilvl w:val="0"/>
          <w:numId w:val="18"/>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التعرف على مفهوم السلامة المهنية المعاصرة، وبيان خصائصها وأبعادها في ضوء التطورات الحديثة في بيئات العمل</w:t>
      </w:r>
      <w:r w:rsidRPr="00074997">
        <w:rPr>
          <w:rFonts w:ascii="Traditional Arabic" w:hAnsi="Traditional Arabic" w:cs="Traditional Arabic"/>
          <w:sz w:val="32"/>
          <w:szCs w:val="32"/>
        </w:rPr>
        <w:t>.</w:t>
      </w:r>
    </w:p>
    <w:p w14:paraId="478D2B28" w14:textId="77777777" w:rsidR="00074997" w:rsidRPr="00074997" w:rsidRDefault="00074997" w:rsidP="00074997">
      <w:pPr>
        <w:numPr>
          <w:ilvl w:val="0"/>
          <w:numId w:val="18"/>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lastRenderedPageBreak/>
        <w:t>توضيح مستوى تطبيق ممارسات السلامة المهنية المعاصرة في منشآت القطاع الخاص بالمملكة العربية السعودية</w:t>
      </w:r>
      <w:r w:rsidRPr="00074997">
        <w:rPr>
          <w:rFonts w:ascii="Traditional Arabic" w:hAnsi="Traditional Arabic" w:cs="Traditional Arabic"/>
          <w:sz w:val="32"/>
          <w:szCs w:val="32"/>
        </w:rPr>
        <w:t>.</w:t>
      </w:r>
    </w:p>
    <w:p w14:paraId="0DBD7DE4" w14:textId="77777777" w:rsidR="00074997" w:rsidRPr="00074997" w:rsidRDefault="00074997" w:rsidP="00074997">
      <w:pPr>
        <w:numPr>
          <w:ilvl w:val="0"/>
          <w:numId w:val="18"/>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تحديد أبرز التحديات والمعوقات التي تواجه تطبيق السلامة المهنية المعاصرة داخل مؤسسات القطاع الخاص</w:t>
      </w:r>
      <w:r w:rsidRPr="00074997">
        <w:rPr>
          <w:rFonts w:ascii="Traditional Arabic" w:hAnsi="Traditional Arabic" w:cs="Traditional Arabic"/>
          <w:sz w:val="32"/>
          <w:szCs w:val="32"/>
        </w:rPr>
        <w:t>.</w:t>
      </w:r>
    </w:p>
    <w:p w14:paraId="39935DEF" w14:textId="77777777" w:rsidR="00074997" w:rsidRPr="00074997" w:rsidRDefault="00074997" w:rsidP="00074997">
      <w:pPr>
        <w:numPr>
          <w:ilvl w:val="0"/>
          <w:numId w:val="18"/>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تحليل أثر تطبيق السلامة المهنية المعاصرة في تحسين بيئة العمل من حيث الأمان والاستقرار والرضا الوظيفي</w:t>
      </w:r>
      <w:r w:rsidRPr="00074997">
        <w:rPr>
          <w:rFonts w:ascii="Traditional Arabic" w:hAnsi="Traditional Arabic" w:cs="Traditional Arabic"/>
          <w:sz w:val="32"/>
          <w:szCs w:val="32"/>
        </w:rPr>
        <w:t>.</w:t>
      </w:r>
    </w:p>
    <w:p w14:paraId="658765F3" w14:textId="77777777" w:rsidR="00074997" w:rsidRPr="00074997" w:rsidRDefault="00074997" w:rsidP="00074997">
      <w:pPr>
        <w:numPr>
          <w:ilvl w:val="0"/>
          <w:numId w:val="18"/>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بيان دور السلامة المهنية المعاصرة في تقليل المخاطر المهنية والحد من الحوادث والإصابات داخل بيئة العمل</w:t>
      </w:r>
      <w:r w:rsidRPr="00074997">
        <w:rPr>
          <w:rFonts w:ascii="Traditional Arabic" w:hAnsi="Traditional Arabic" w:cs="Traditional Arabic"/>
          <w:sz w:val="32"/>
          <w:szCs w:val="32"/>
        </w:rPr>
        <w:t>.</w:t>
      </w:r>
    </w:p>
    <w:p w14:paraId="165F0A19" w14:textId="77777777" w:rsidR="00074997" w:rsidRPr="00074997" w:rsidRDefault="00074997" w:rsidP="00074997">
      <w:pPr>
        <w:numPr>
          <w:ilvl w:val="0"/>
          <w:numId w:val="18"/>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استكشاف العلاقة بين تطبيق السلامة المهنية المعاصرة وبين رفع كفاءة الأداء المؤسسي والإنتاجية</w:t>
      </w:r>
      <w:r w:rsidRPr="00074997">
        <w:rPr>
          <w:rFonts w:ascii="Traditional Arabic" w:hAnsi="Traditional Arabic" w:cs="Traditional Arabic"/>
          <w:sz w:val="32"/>
          <w:szCs w:val="32"/>
        </w:rPr>
        <w:t>.</w:t>
      </w:r>
    </w:p>
    <w:p w14:paraId="57132D5C" w14:textId="77777777" w:rsidR="00074997" w:rsidRPr="00074997" w:rsidRDefault="00074997" w:rsidP="00074997">
      <w:pPr>
        <w:numPr>
          <w:ilvl w:val="0"/>
          <w:numId w:val="18"/>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تقديم تصور علمي وتطبيقي يساعد على تطوير سياسات السلامة المهنية داخل القطاع الخاص السعودي</w:t>
      </w:r>
      <w:r w:rsidRPr="00074997">
        <w:rPr>
          <w:rFonts w:ascii="Traditional Arabic" w:hAnsi="Traditional Arabic" w:cs="Traditional Arabic"/>
          <w:sz w:val="32"/>
          <w:szCs w:val="32"/>
        </w:rPr>
        <w:t>.</w:t>
      </w:r>
    </w:p>
    <w:p w14:paraId="15BFF8D1" w14:textId="77777777" w:rsidR="00074997" w:rsidRPr="00074997" w:rsidRDefault="00074997" w:rsidP="00074997">
      <w:pPr>
        <w:numPr>
          <w:ilvl w:val="0"/>
          <w:numId w:val="18"/>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الخروج بمجموعة من التوصيات العملية التي تسهم في تعزيز مستوى السلامة المهنية المعاصرة في مؤسسات القطاع الخاص بالمملكة العربية السعودية</w:t>
      </w:r>
      <w:r w:rsidRPr="00074997">
        <w:rPr>
          <w:rFonts w:ascii="Traditional Arabic" w:hAnsi="Traditional Arabic" w:cs="Traditional Arabic"/>
          <w:sz w:val="32"/>
          <w:szCs w:val="32"/>
        </w:rPr>
        <w:t>.</w:t>
      </w:r>
    </w:p>
    <w:p w14:paraId="5B250D82" w14:textId="77BAD199" w:rsidR="00074997" w:rsidRDefault="00074997" w:rsidP="00C21CFA">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وتُعد هذه الأهداف مترابطة فيما بينها، إذ إن فهم المفهوم العام للسلامة المهنية المعاصرة يساعد على تقييم مستوى تطبيقها، كما أن دراسة التحديات المرتبطة بها تمهد لتفسير أثرها في بيئة العمل والأداء المؤسسي، ومن ثم الوصول إلى توصيات قابلة للتطبيق</w:t>
      </w:r>
      <w:r w:rsidRPr="00074997">
        <w:rPr>
          <w:rFonts w:ascii="Traditional Arabic" w:hAnsi="Traditional Arabic" w:cs="Traditional Arabic"/>
          <w:sz w:val="32"/>
          <w:szCs w:val="32"/>
        </w:rPr>
        <w:t>.</w:t>
      </w:r>
    </w:p>
    <w:p w14:paraId="79288D13" w14:textId="77777777" w:rsidR="00A77241" w:rsidRPr="00074997" w:rsidRDefault="00A77241" w:rsidP="00C21CFA">
      <w:pPr>
        <w:spacing w:line="360" w:lineRule="auto"/>
        <w:rPr>
          <w:rFonts w:ascii="Traditional Arabic" w:hAnsi="Traditional Arabic" w:cs="Traditional Arabic"/>
          <w:sz w:val="32"/>
          <w:szCs w:val="32"/>
        </w:rPr>
      </w:pPr>
    </w:p>
    <w:p w14:paraId="37841795"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Pr>
        <w:lastRenderedPageBreak/>
        <w:t xml:space="preserve">5.1 </w:t>
      </w:r>
      <w:r w:rsidRPr="00074997">
        <w:rPr>
          <w:rFonts w:ascii="Traditional Arabic" w:hAnsi="Traditional Arabic" w:cs="Traditional Arabic"/>
          <w:b/>
          <w:bCs/>
          <w:sz w:val="32"/>
          <w:szCs w:val="32"/>
          <w:rtl/>
        </w:rPr>
        <w:t>تساؤلات الدراسة</w:t>
      </w:r>
    </w:p>
    <w:p w14:paraId="61898EE3"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تسعى الدراسة الحالية إلى الإجابة عن مجموعة من التساؤلات التي تنطلق من مشكلة الدراسة وأهدافها، ويمكن صياغتها على النحو الآتي</w:t>
      </w:r>
      <w:r w:rsidRPr="00074997">
        <w:rPr>
          <w:rFonts w:ascii="Traditional Arabic" w:hAnsi="Traditional Arabic" w:cs="Traditional Arabic"/>
          <w:sz w:val="32"/>
          <w:szCs w:val="32"/>
        </w:rPr>
        <w:t>:</w:t>
      </w:r>
    </w:p>
    <w:p w14:paraId="753B798C" w14:textId="4DD7B06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السؤال الرئيس</w:t>
      </w:r>
    </w:p>
    <w:p w14:paraId="05B2DCF5"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b/>
          <w:bCs/>
          <w:sz w:val="32"/>
          <w:szCs w:val="32"/>
          <w:rtl/>
        </w:rPr>
        <w:t>ما واقع السلامة المهنية المعاصرة في القطاع الخاص بالمملكة العربية السعودية؟</w:t>
      </w:r>
    </w:p>
    <w:p w14:paraId="39D36877"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الأسئلة الفرعية</w:t>
      </w:r>
    </w:p>
    <w:p w14:paraId="7E5B5F50" w14:textId="77777777" w:rsidR="00074997" w:rsidRPr="00074997" w:rsidRDefault="00074997" w:rsidP="00074997">
      <w:pPr>
        <w:numPr>
          <w:ilvl w:val="0"/>
          <w:numId w:val="19"/>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ما المقصود بالسلامة المهنية المعاصرة، وما أهم خصائصها وأبعادها في بيئات العمل الحديثة؟</w:t>
      </w:r>
    </w:p>
    <w:p w14:paraId="12648836" w14:textId="77777777" w:rsidR="00074997" w:rsidRPr="00074997" w:rsidRDefault="00074997" w:rsidP="00074997">
      <w:pPr>
        <w:numPr>
          <w:ilvl w:val="0"/>
          <w:numId w:val="19"/>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ما مستوى تطبيق ممارسات السلامة المهنية المعاصرة في منشآت القطاع الخاص بالمملكة العربية السعودية؟</w:t>
      </w:r>
    </w:p>
    <w:p w14:paraId="35CA34BE" w14:textId="77777777" w:rsidR="00074997" w:rsidRPr="00074997" w:rsidRDefault="00074997" w:rsidP="00074997">
      <w:pPr>
        <w:numPr>
          <w:ilvl w:val="0"/>
          <w:numId w:val="19"/>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ما أبرز التحديات والمعوقات التي تواجه تطبيق السلامة المهنية المعاصرة في القطاع الخاص؟</w:t>
      </w:r>
    </w:p>
    <w:p w14:paraId="29562E8C" w14:textId="77777777" w:rsidR="00074997" w:rsidRPr="00074997" w:rsidRDefault="00074997" w:rsidP="00074997">
      <w:pPr>
        <w:numPr>
          <w:ilvl w:val="0"/>
          <w:numId w:val="19"/>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ما أثر تطبيق السلامة المهنية المعاصرة في تحسين بيئة العمل داخل منشآت القطاع الخاص؟</w:t>
      </w:r>
    </w:p>
    <w:p w14:paraId="6A447C4F" w14:textId="77777777" w:rsidR="00074997" w:rsidRPr="00074997" w:rsidRDefault="00074997" w:rsidP="00074997">
      <w:pPr>
        <w:numPr>
          <w:ilvl w:val="0"/>
          <w:numId w:val="19"/>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ما دور السلامة المهنية المعاصرة في تقليل المخاطر المهنية والحد من الحوادث والإصابات؟</w:t>
      </w:r>
    </w:p>
    <w:p w14:paraId="6061DF87" w14:textId="77777777" w:rsidR="00074997" w:rsidRPr="00074997" w:rsidRDefault="00074997" w:rsidP="00074997">
      <w:pPr>
        <w:numPr>
          <w:ilvl w:val="0"/>
          <w:numId w:val="19"/>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ما العلاقة بين تطبيق السلامة المهنية المعاصرة وبين تحسين الأداء المؤسسي في القطاع الخاص؟</w:t>
      </w:r>
    </w:p>
    <w:p w14:paraId="25C92F69" w14:textId="77777777" w:rsidR="00074997" w:rsidRPr="00074997" w:rsidRDefault="00074997" w:rsidP="00074997">
      <w:pPr>
        <w:numPr>
          <w:ilvl w:val="0"/>
          <w:numId w:val="19"/>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ما التوصيات العملية التي يمكن أن تسهم في تعزيز مستوى السلامة المهنية المعاصرة في القطاع الخاص بالمملكة العربية السعودية؟</w:t>
      </w:r>
    </w:p>
    <w:p w14:paraId="322CA22B"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وتعمل هذه التساؤلات على توجيه الدراسة من الناحية النظرية والتطبيقية، كما تساعد في بناء أداة الدراسة وتحليل النتائج بطريقة منسجمة مع الإشكالية الرئيسة</w:t>
      </w:r>
      <w:r w:rsidRPr="00074997">
        <w:rPr>
          <w:rFonts w:ascii="Traditional Arabic" w:hAnsi="Traditional Arabic" w:cs="Traditional Arabic"/>
          <w:sz w:val="32"/>
          <w:szCs w:val="32"/>
        </w:rPr>
        <w:t>.</w:t>
      </w:r>
    </w:p>
    <w:p w14:paraId="755608FC" w14:textId="77777777" w:rsidR="00074997" w:rsidRPr="00074997" w:rsidRDefault="00247900" w:rsidP="00074997">
      <w:pPr>
        <w:spacing w:line="360" w:lineRule="auto"/>
        <w:rPr>
          <w:rFonts w:ascii="Traditional Arabic" w:hAnsi="Traditional Arabic" w:cs="Traditional Arabic"/>
          <w:sz w:val="32"/>
          <w:szCs w:val="32"/>
        </w:rPr>
      </w:pPr>
      <w:r>
        <w:rPr>
          <w:rFonts w:ascii="Traditional Arabic" w:hAnsi="Traditional Arabic" w:cs="Traditional Arabic"/>
          <w:sz w:val="32"/>
          <w:szCs w:val="32"/>
        </w:rPr>
        <w:lastRenderedPageBreak/>
        <w:pict w14:anchorId="161E96DF">
          <v:rect id="_x0000_i1029" style="width:0;height:1.5pt" o:hralign="center" o:hrstd="t" o:hr="t" fillcolor="#a0a0a0" stroked="f"/>
        </w:pict>
      </w:r>
    </w:p>
    <w:p w14:paraId="00A3A2B0"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Pr>
        <w:t xml:space="preserve">6.1 </w:t>
      </w:r>
      <w:r w:rsidRPr="00074997">
        <w:rPr>
          <w:rFonts w:ascii="Traditional Arabic" w:hAnsi="Traditional Arabic" w:cs="Traditional Arabic"/>
          <w:b/>
          <w:bCs/>
          <w:sz w:val="32"/>
          <w:szCs w:val="32"/>
          <w:rtl/>
        </w:rPr>
        <w:t>فروض الدراسة</w:t>
      </w:r>
    </w:p>
    <w:p w14:paraId="20A4E639"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لتحقيق أهداف الدراسة، واختبار العلاقات المتوقعة بين متغيراتها، فقد اعتمدت الدراسة على مجموعة من الفروض الصفرية، وهي كما يأتي</w:t>
      </w:r>
      <w:r w:rsidRPr="00074997">
        <w:rPr>
          <w:rFonts w:ascii="Traditional Arabic" w:hAnsi="Traditional Arabic" w:cs="Traditional Arabic"/>
          <w:sz w:val="32"/>
          <w:szCs w:val="32"/>
        </w:rPr>
        <w:t>:</w:t>
      </w:r>
    </w:p>
    <w:p w14:paraId="7120D998"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الفرضية الرئيسية الأولى</w:t>
      </w:r>
    </w:p>
    <w:p w14:paraId="14488D1A"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b/>
          <w:bCs/>
          <w:sz w:val="32"/>
          <w:szCs w:val="32"/>
          <w:rtl/>
        </w:rPr>
        <w:t>لا يوجد مستوى مرتفع لتطبيق السلامة المهنية المعاصرة في القطاع الخاص بالمملكة العربية السعودية</w:t>
      </w:r>
      <w:r w:rsidRPr="00074997">
        <w:rPr>
          <w:rFonts w:ascii="Traditional Arabic" w:hAnsi="Traditional Arabic" w:cs="Traditional Arabic"/>
          <w:b/>
          <w:bCs/>
          <w:sz w:val="32"/>
          <w:szCs w:val="32"/>
        </w:rPr>
        <w:t>.</w:t>
      </w:r>
    </w:p>
    <w:p w14:paraId="3E59D777"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الفرضية الرئيسية الثانية</w:t>
      </w:r>
    </w:p>
    <w:p w14:paraId="17ABD2D7"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b/>
          <w:bCs/>
          <w:sz w:val="32"/>
          <w:szCs w:val="32"/>
          <w:rtl/>
        </w:rPr>
        <w:t>لا توجد معوقات ذات أثر جوهري في تطبيق السلامة المهنية المعاصرة في القطاع الخاص بالمملكة العربية السعودية</w:t>
      </w:r>
      <w:r w:rsidRPr="00074997">
        <w:rPr>
          <w:rFonts w:ascii="Traditional Arabic" w:hAnsi="Traditional Arabic" w:cs="Traditional Arabic"/>
          <w:b/>
          <w:bCs/>
          <w:sz w:val="32"/>
          <w:szCs w:val="32"/>
        </w:rPr>
        <w:t>.</w:t>
      </w:r>
    </w:p>
    <w:p w14:paraId="35C43715"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الفرضية الرئيسية الثالثة</w:t>
      </w:r>
    </w:p>
    <w:p w14:paraId="4381E437"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b/>
          <w:bCs/>
          <w:sz w:val="32"/>
          <w:szCs w:val="32"/>
          <w:rtl/>
        </w:rPr>
        <w:t>لا يوجد أثر ذو دلالة إحصائية لتطبيق السلامة المهنية المعاصرة في تحسين بيئة العمل في القطاع الخاص بالمملكة العربية السعودية</w:t>
      </w:r>
      <w:r w:rsidRPr="00074997">
        <w:rPr>
          <w:rFonts w:ascii="Traditional Arabic" w:hAnsi="Traditional Arabic" w:cs="Traditional Arabic"/>
          <w:b/>
          <w:bCs/>
          <w:sz w:val="32"/>
          <w:szCs w:val="32"/>
        </w:rPr>
        <w:t>.</w:t>
      </w:r>
    </w:p>
    <w:p w14:paraId="691CE5AC"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الفرضية الرئيسية الرابعة</w:t>
      </w:r>
    </w:p>
    <w:p w14:paraId="14A3F392"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b/>
          <w:bCs/>
          <w:sz w:val="32"/>
          <w:szCs w:val="32"/>
          <w:rtl/>
        </w:rPr>
        <w:t>لا يوجد أثر ذو دلالة إحصائية لتطبيق السلامة المهنية المعاصرة في الحد من المخاطر المهنية في القطاع الخاص بالمملكة العربية السعودية</w:t>
      </w:r>
      <w:r w:rsidRPr="00074997">
        <w:rPr>
          <w:rFonts w:ascii="Traditional Arabic" w:hAnsi="Traditional Arabic" w:cs="Traditional Arabic"/>
          <w:b/>
          <w:bCs/>
          <w:sz w:val="32"/>
          <w:szCs w:val="32"/>
        </w:rPr>
        <w:t>.</w:t>
      </w:r>
    </w:p>
    <w:p w14:paraId="70C3D3B8"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الفرضية الرئيسية الخامسة</w:t>
      </w:r>
    </w:p>
    <w:p w14:paraId="239E3614"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b/>
          <w:bCs/>
          <w:sz w:val="32"/>
          <w:szCs w:val="32"/>
          <w:rtl/>
        </w:rPr>
        <w:lastRenderedPageBreak/>
        <w:t>لا توجد علاقة ذات دلالة إحصائية بين تطبيق السلامة المهنية المعاصرة وبين تحسين الأداء المؤسسي في القطاع الخاص بالمملكة العربية السعودية</w:t>
      </w:r>
      <w:r w:rsidRPr="00074997">
        <w:rPr>
          <w:rFonts w:ascii="Traditional Arabic" w:hAnsi="Traditional Arabic" w:cs="Traditional Arabic"/>
          <w:b/>
          <w:bCs/>
          <w:sz w:val="32"/>
          <w:szCs w:val="32"/>
        </w:rPr>
        <w:t>.</w:t>
      </w:r>
    </w:p>
    <w:p w14:paraId="078D570A"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وتُعد هذه الفروض منسجمة مع طبيعة الدراسة الوصفية التحليلية، إذ تتيح اختبار مستوى التطبيق، والكشف عن المعوقات، وتحليل التأثيرات المحتملة للسلامة المهنية في بيئة العمل والمخاطر المهنية والأداء المؤسسي</w:t>
      </w:r>
      <w:r w:rsidRPr="00074997">
        <w:rPr>
          <w:rFonts w:ascii="Traditional Arabic" w:hAnsi="Traditional Arabic" w:cs="Traditional Arabic"/>
          <w:sz w:val="32"/>
          <w:szCs w:val="32"/>
        </w:rPr>
        <w:t>.</w:t>
      </w:r>
    </w:p>
    <w:p w14:paraId="5450CFD5" w14:textId="77777777" w:rsidR="00074997" w:rsidRPr="00074997" w:rsidRDefault="00247900" w:rsidP="00074997">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2E8E9C1D">
          <v:rect id="_x0000_i1030" style="width:0;height:1.5pt" o:hralign="center" o:hrstd="t" o:hr="t" fillcolor="#a0a0a0" stroked="f"/>
        </w:pict>
      </w:r>
    </w:p>
    <w:p w14:paraId="3B41F6DF"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Pr>
        <w:t xml:space="preserve">7.1 </w:t>
      </w:r>
      <w:r w:rsidRPr="00074997">
        <w:rPr>
          <w:rFonts w:ascii="Traditional Arabic" w:hAnsi="Traditional Arabic" w:cs="Traditional Arabic"/>
          <w:b/>
          <w:bCs/>
          <w:sz w:val="32"/>
          <w:szCs w:val="32"/>
          <w:rtl/>
        </w:rPr>
        <w:t>نموذج الدراسة</w:t>
      </w:r>
    </w:p>
    <w:p w14:paraId="6CA89057"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يقوم نموذج الدراسة على افتراض وجود علاقة بين </w:t>
      </w:r>
      <w:r w:rsidRPr="00074997">
        <w:rPr>
          <w:rFonts w:ascii="Traditional Arabic" w:hAnsi="Traditional Arabic" w:cs="Traditional Arabic"/>
          <w:b/>
          <w:bCs/>
          <w:sz w:val="32"/>
          <w:szCs w:val="32"/>
          <w:rtl/>
        </w:rPr>
        <w:t>السلامة المهنية المعاصرة</w:t>
      </w:r>
      <w:r w:rsidRPr="00074997">
        <w:rPr>
          <w:rFonts w:ascii="Traditional Arabic" w:hAnsi="Traditional Arabic" w:cs="Traditional Arabic"/>
          <w:sz w:val="32"/>
          <w:szCs w:val="32"/>
          <w:rtl/>
        </w:rPr>
        <w:t xml:space="preserve"> بوصفها متغيرًا مستقلًا، وبين مجموعة من المتغيرات التابعة المرتبطة ببيئة العمل والمخاطر المهنية والأداء المؤسسي. ويُعد هذا النموذج إطارًا مفاهيميًا يساعد على تنظيم الدراسة وتفسير العلاقات بين متغيراتها</w:t>
      </w:r>
      <w:r w:rsidRPr="00074997">
        <w:rPr>
          <w:rFonts w:ascii="Traditional Arabic" w:hAnsi="Traditional Arabic" w:cs="Traditional Arabic"/>
          <w:sz w:val="32"/>
          <w:szCs w:val="32"/>
        </w:rPr>
        <w:t>.</w:t>
      </w:r>
    </w:p>
    <w:p w14:paraId="19B656D0"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المتغير المستقل</w:t>
      </w:r>
    </w:p>
    <w:p w14:paraId="032D3120"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b/>
          <w:bCs/>
          <w:sz w:val="32"/>
          <w:szCs w:val="32"/>
          <w:rtl/>
        </w:rPr>
        <w:t>السلامة المهنية المعاصرة</w:t>
      </w:r>
      <w:r w:rsidRPr="00074997">
        <w:rPr>
          <w:rFonts w:ascii="Traditional Arabic" w:hAnsi="Traditional Arabic" w:cs="Traditional Arabic"/>
          <w:sz w:val="32"/>
          <w:szCs w:val="32"/>
          <w:rtl/>
        </w:rPr>
        <w:t>، ويمكن قياسها من خلال عدد من الأبعاد، من أهمها</w:t>
      </w:r>
      <w:r w:rsidRPr="00074997">
        <w:rPr>
          <w:rFonts w:ascii="Traditional Arabic" w:hAnsi="Traditional Arabic" w:cs="Traditional Arabic"/>
          <w:sz w:val="32"/>
          <w:szCs w:val="32"/>
        </w:rPr>
        <w:t>:</w:t>
      </w:r>
    </w:p>
    <w:p w14:paraId="77C237A4" w14:textId="77777777" w:rsidR="00074997" w:rsidRPr="00074997" w:rsidRDefault="00074997" w:rsidP="00074997">
      <w:pPr>
        <w:numPr>
          <w:ilvl w:val="0"/>
          <w:numId w:val="20"/>
        </w:numPr>
        <w:spacing w:line="360" w:lineRule="auto"/>
        <w:rPr>
          <w:rFonts w:ascii="Traditional Arabic" w:hAnsi="Traditional Arabic" w:cs="Traditional Arabic"/>
          <w:sz w:val="28"/>
          <w:szCs w:val="28"/>
        </w:rPr>
      </w:pPr>
      <w:r w:rsidRPr="00074997">
        <w:rPr>
          <w:rFonts w:ascii="Traditional Arabic" w:hAnsi="Traditional Arabic" w:cs="Traditional Arabic"/>
          <w:sz w:val="28"/>
          <w:szCs w:val="28"/>
          <w:rtl/>
        </w:rPr>
        <w:t>إجراءات السلامة المهنية</w:t>
      </w:r>
      <w:r w:rsidRPr="00074997">
        <w:rPr>
          <w:rFonts w:ascii="Traditional Arabic" w:hAnsi="Traditional Arabic" w:cs="Traditional Arabic"/>
          <w:sz w:val="28"/>
          <w:szCs w:val="28"/>
        </w:rPr>
        <w:t>.</w:t>
      </w:r>
    </w:p>
    <w:p w14:paraId="70DD966C" w14:textId="77777777" w:rsidR="00074997" w:rsidRPr="00074997" w:rsidRDefault="00074997" w:rsidP="00074997">
      <w:pPr>
        <w:numPr>
          <w:ilvl w:val="0"/>
          <w:numId w:val="20"/>
        </w:numPr>
        <w:spacing w:line="360" w:lineRule="auto"/>
        <w:rPr>
          <w:rFonts w:ascii="Traditional Arabic" w:hAnsi="Traditional Arabic" w:cs="Traditional Arabic"/>
          <w:sz w:val="28"/>
          <w:szCs w:val="28"/>
        </w:rPr>
      </w:pPr>
      <w:r w:rsidRPr="00074997">
        <w:rPr>
          <w:rFonts w:ascii="Traditional Arabic" w:hAnsi="Traditional Arabic" w:cs="Traditional Arabic"/>
          <w:sz w:val="28"/>
          <w:szCs w:val="28"/>
          <w:rtl/>
        </w:rPr>
        <w:t>التدريب والتوعية</w:t>
      </w:r>
      <w:r w:rsidRPr="00074997">
        <w:rPr>
          <w:rFonts w:ascii="Traditional Arabic" w:hAnsi="Traditional Arabic" w:cs="Traditional Arabic"/>
          <w:sz w:val="28"/>
          <w:szCs w:val="28"/>
        </w:rPr>
        <w:t>.</w:t>
      </w:r>
    </w:p>
    <w:p w14:paraId="7FE0AA23" w14:textId="77777777" w:rsidR="00074997" w:rsidRPr="00074997" w:rsidRDefault="00074997" w:rsidP="00074997">
      <w:pPr>
        <w:numPr>
          <w:ilvl w:val="0"/>
          <w:numId w:val="20"/>
        </w:numPr>
        <w:spacing w:line="360" w:lineRule="auto"/>
        <w:rPr>
          <w:rFonts w:ascii="Traditional Arabic" w:hAnsi="Traditional Arabic" w:cs="Traditional Arabic"/>
          <w:sz w:val="28"/>
          <w:szCs w:val="28"/>
        </w:rPr>
      </w:pPr>
      <w:r w:rsidRPr="00074997">
        <w:rPr>
          <w:rFonts w:ascii="Traditional Arabic" w:hAnsi="Traditional Arabic" w:cs="Traditional Arabic"/>
          <w:sz w:val="28"/>
          <w:szCs w:val="28"/>
          <w:rtl/>
        </w:rPr>
        <w:t>إدارة المخاطر المهنية</w:t>
      </w:r>
      <w:r w:rsidRPr="00074997">
        <w:rPr>
          <w:rFonts w:ascii="Traditional Arabic" w:hAnsi="Traditional Arabic" w:cs="Traditional Arabic"/>
          <w:sz w:val="28"/>
          <w:szCs w:val="28"/>
        </w:rPr>
        <w:t>.</w:t>
      </w:r>
    </w:p>
    <w:p w14:paraId="68EBF91F" w14:textId="77777777" w:rsidR="00074997" w:rsidRPr="00074997" w:rsidRDefault="00074997" w:rsidP="00074997">
      <w:pPr>
        <w:numPr>
          <w:ilvl w:val="0"/>
          <w:numId w:val="20"/>
        </w:numPr>
        <w:spacing w:line="360" w:lineRule="auto"/>
        <w:rPr>
          <w:rFonts w:ascii="Traditional Arabic" w:hAnsi="Traditional Arabic" w:cs="Traditional Arabic"/>
          <w:sz w:val="28"/>
          <w:szCs w:val="28"/>
        </w:rPr>
      </w:pPr>
      <w:r w:rsidRPr="00074997">
        <w:rPr>
          <w:rFonts w:ascii="Traditional Arabic" w:hAnsi="Traditional Arabic" w:cs="Traditional Arabic"/>
          <w:sz w:val="28"/>
          <w:szCs w:val="28"/>
          <w:rtl/>
        </w:rPr>
        <w:t>الالتزام بالأنظمة والتعليمات</w:t>
      </w:r>
      <w:r w:rsidRPr="00074997">
        <w:rPr>
          <w:rFonts w:ascii="Traditional Arabic" w:hAnsi="Traditional Arabic" w:cs="Traditional Arabic"/>
          <w:sz w:val="28"/>
          <w:szCs w:val="28"/>
        </w:rPr>
        <w:t>.</w:t>
      </w:r>
    </w:p>
    <w:p w14:paraId="3FC11691" w14:textId="77777777" w:rsidR="00074997" w:rsidRPr="00074997" w:rsidRDefault="00074997" w:rsidP="00074997">
      <w:pPr>
        <w:numPr>
          <w:ilvl w:val="0"/>
          <w:numId w:val="20"/>
        </w:numPr>
        <w:spacing w:line="360" w:lineRule="auto"/>
        <w:rPr>
          <w:rFonts w:ascii="Traditional Arabic" w:hAnsi="Traditional Arabic" w:cs="Traditional Arabic"/>
          <w:sz w:val="28"/>
          <w:szCs w:val="28"/>
        </w:rPr>
      </w:pPr>
      <w:r w:rsidRPr="00074997">
        <w:rPr>
          <w:rFonts w:ascii="Traditional Arabic" w:hAnsi="Traditional Arabic" w:cs="Traditional Arabic"/>
          <w:sz w:val="28"/>
          <w:szCs w:val="28"/>
          <w:rtl/>
        </w:rPr>
        <w:t>الاستجابة للطوارئ</w:t>
      </w:r>
      <w:r w:rsidRPr="00074997">
        <w:rPr>
          <w:rFonts w:ascii="Traditional Arabic" w:hAnsi="Traditional Arabic" w:cs="Traditional Arabic"/>
          <w:sz w:val="28"/>
          <w:szCs w:val="28"/>
        </w:rPr>
        <w:t>.</w:t>
      </w:r>
    </w:p>
    <w:p w14:paraId="6D8B9FA0" w14:textId="77777777" w:rsidR="00074997" w:rsidRPr="00074997" w:rsidRDefault="00074997" w:rsidP="00074997">
      <w:pPr>
        <w:numPr>
          <w:ilvl w:val="0"/>
          <w:numId w:val="20"/>
        </w:numPr>
        <w:spacing w:line="360" w:lineRule="auto"/>
        <w:rPr>
          <w:rFonts w:ascii="Traditional Arabic" w:hAnsi="Traditional Arabic" w:cs="Traditional Arabic"/>
          <w:sz w:val="28"/>
          <w:szCs w:val="28"/>
        </w:rPr>
      </w:pPr>
      <w:r w:rsidRPr="00074997">
        <w:rPr>
          <w:rFonts w:ascii="Traditional Arabic" w:hAnsi="Traditional Arabic" w:cs="Traditional Arabic"/>
          <w:sz w:val="28"/>
          <w:szCs w:val="28"/>
          <w:rtl/>
        </w:rPr>
        <w:t>استخدام معدات الوقاية والوسائل الوقائية الحديثة</w:t>
      </w:r>
      <w:r w:rsidRPr="00074997">
        <w:rPr>
          <w:rFonts w:ascii="Traditional Arabic" w:hAnsi="Traditional Arabic" w:cs="Traditional Arabic"/>
          <w:sz w:val="28"/>
          <w:szCs w:val="28"/>
        </w:rPr>
        <w:t>.</w:t>
      </w:r>
    </w:p>
    <w:p w14:paraId="2077ACFF"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lastRenderedPageBreak/>
        <w:t>المتغيرات التابعة</w:t>
      </w:r>
    </w:p>
    <w:p w14:paraId="2A346D75" w14:textId="77777777" w:rsidR="00074997" w:rsidRPr="00074997" w:rsidRDefault="00074997" w:rsidP="00074997">
      <w:pPr>
        <w:numPr>
          <w:ilvl w:val="0"/>
          <w:numId w:val="21"/>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تحسين بيئة العمل</w:t>
      </w:r>
      <w:r w:rsidRPr="00074997">
        <w:rPr>
          <w:rFonts w:ascii="Traditional Arabic" w:hAnsi="Traditional Arabic" w:cs="Traditional Arabic"/>
          <w:sz w:val="32"/>
          <w:szCs w:val="32"/>
        </w:rPr>
        <w:t>.</w:t>
      </w:r>
    </w:p>
    <w:p w14:paraId="3857EB89" w14:textId="77777777" w:rsidR="00074997" w:rsidRPr="00074997" w:rsidRDefault="00074997" w:rsidP="00074997">
      <w:pPr>
        <w:numPr>
          <w:ilvl w:val="0"/>
          <w:numId w:val="21"/>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الحد من المخاطر المهنية</w:t>
      </w:r>
      <w:r w:rsidRPr="00074997">
        <w:rPr>
          <w:rFonts w:ascii="Traditional Arabic" w:hAnsi="Traditional Arabic" w:cs="Traditional Arabic"/>
          <w:sz w:val="32"/>
          <w:szCs w:val="32"/>
        </w:rPr>
        <w:t>.</w:t>
      </w:r>
    </w:p>
    <w:p w14:paraId="1FF3ABEE" w14:textId="77777777" w:rsidR="00074997" w:rsidRPr="00074997" w:rsidRDefault="00074997" w:rsidP="00074997">
      <w:pPr>
        <w:numPr>
          <w:ilvl w:val="0"/>
          <w:numId w:val="21"/>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تقليل الحوادث والإصابات</w:t>
      </w:r>
      <w:r w:rsidRPr="00074997">
        <w:rPr>
          <w:rFonts w:ascii="Traditional Arabic" w:hAnsi="Traditional Arabic" w:cs="Traditional Arabic"/>
          <w:sz w:val="32"/>
          <w:szCs w:val="32"/>
        </w:rPr>
        <w:t>.</w:t>
      </w:r>
    </w:p>
    <w:p w14:paraId="62179609" w14:textId="77777777" w:rsidR="00074997" w:rsidRPr="00074997" w:rsidRDefault="00074997" w:rsidP="00074997">
      <w:pPr>
        <w:numPr>
          <w:ilvl w:val="0"/>
          <w:numId w:val="21"/>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رفع مستوى رضا العاملين</w:t>
      </w:r>
      <w:r w:rsidRPr="00074997">
        <w:rPr>
          <w:rFonts w:ascii="Traditional Arabic" w:hAnsi="Traditional Arabic" w:cs="Traditional Arabic"/>
          <w:sz w:val="32"/>
          <w:szCs w:val="32"/>
        </w:rPr>
        <w:t>.</w:t>
      </w:r>
    </w:p>
    <w:p w14:paraId="3DE3C989" w14:textId="77777777" w:rsidR="00074997" w:rsidRPr="00074997" w:rsidRDefault="00074997" w:rsidP="00074997">
      <w:pPr>
        <w:numPr>
          <w:ilvl w:val="0"/>
          <w:numId w:val="21"/>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تحسين الأداء المؤسسي</w:t>
      </w:r>
      <w:r w:rsidRPr="00074997">
        <w:rPr>
          <w:rFonts w:ascii="Traditional Arabic" w:hAnsi="Traditional Arabic" w:cs="Traditional Arabic"/>
          <w:sz w:val="32"/>
          <w:szCs w:val="32"/>
        </w:rPr>
        <w:t>.</w:t>
      </w:r>
    </w:p>
    <w:p w14:paraId="66B766AE"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ويفترض النموذج أن ارتفاع مستوى تطبيق السلامة المهنية المعاصرة يؤدي إلى</w:t>
      </w:r>
      <w:r w:rsidRPr="00074997">
        <w:rPr>
          <w:rFonts w:ascii="Traditional Arabic" w:hAnsi="Traditional Arabic" w:cs="Traditional Arabic"/>
          <w:sz w:val="32"/>
          <w:szCs w:val="32"/>
        </w:rPr>
        <w:t>:</w:t>
      </w:r>
    </w:p>
    <w:p w14:paraId="24EB2037" w14:textId="77777777" w:rsidR="00074997" w:rsidRPr="00074997" w:rsidRDefault="00074997" w:rsidP="00074997">
      <w:pPr>
        <w:numPr>
          <w:ilvl w:val="0"/>
          <w:numId w:val="22"/>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تحسين بيئة العمل وجعلها أكثر أمانًا وتنظيمًا</w:t>
      </w:r>
      <w:r w:rsidRPr="00074997">
        <w:rPr>
          <w:rFonts w:ascii="Traditional Arabic" w:hAnsi="Traditional Arabic" w:cs="Traditional Arabic"/>
          <w:sz w:val="32"/>
          <w:szCs w:val="32"/>
        </w:rPr>
        <w:t>.</w:t>
      </w:r>
    </w:p>
    <w:p w14:paraId="6B3FB33F" w14:textId="77777777" w:rsidR="00074997" w:rsidRPr="00074997" w:rsidRDefault="00074997" w:rsidP="00074997">
      <w:pPr>
        <w:numPr>
          <w:ilvl w:val="0"/>
          <w:numId w:val="22"/>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تقليل احتمالات التعرض للمخاطر المهنية</w:t>
      </w:r>
      <w:r w:rsidRPr="00074997">
        <w:rPr>
          <w:rFonts w:ascii="Traditional Arabic" w:hAnsi="Traditional Arabic" w:cs="Traditional Arabic"/>
          <w:sz w:val="32"/>
          <w:szCs w:val="32"/>
        </w:rPr>
        <w:t>.</w:t>
      </w:r>
    </w:p>
    <w:p w14:paraId="05CC6CDB" w14:textId="77777777" w:rsidR="00074997" w:rsidRPr="00074997" w:rsidRDefault="00074997" w:rsidP="00074997">
      <w:pPr>
        <w:numPr>
          <w:ilvl w:val="0"/>
          <w:numId w:val="22"/>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خفض معدلات الحوادث والإصابات والخسائر</w:t>
      </w:r>
      <w:r w:rsidRPr="00074997">
        <w:rPr>
          <w:rFonts w:ascii="Traditional Arabic" w:hAnsi="Traditional Arabic" w:cs="Traditional Arabic"/>
          <w:sz w:val="32"/>
          <w:szCs w:val="32"/>
        </w:rPr>
        <w:t>.</w:t>
      </w:r>
    </w:p>
    <w:p w14:paraId="0E78AF81" w14:textId="77777777" w:rsidR="00074997" w:rsidRPr="00074997" w:rsidRDefault="00074997" w:rsidP="00074997">
      <w:pPr>
        <w:numPr>
          <w:ilvl w:val="0"/>
          <w:numId w:val="22"/>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تعزيز رضا العاملين وشعورهم بالأمان والاستقرار الوظيفي</w:t>
      </w:r>
      <w:r w:rsidRPr="00074997">
        <w:rPr>
          <w:rFonts w:ascii="Traditional Arabic" w:hAnsi="Traditional Arabic" w:cs="Traditional Arabic"/>
          <w:sz w:val="32"/>
          <w:szCs w:val="32"/>
        </w:rPr>
        <w:t>.</w:t>
      </w:r>
    </w:p>
    <w:p w14:paraId="46F1A634" w14:textId="77777777" w:rsidR="00074997" w:rsidRPr="00074997" w:rsidRDefault="00074997" w:rsidP="00074997">
      <w:pPr>
        <w:numPr>
          <w:ilvl w:val="0"/>
          <w:numId w:val="22"/>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رفع كفاءة الأداء المؤسسي والإنتاجية</w:t>
      </w:r>
      <w:r w:rsidRPr="00074997">
        <w:rPr>
          <w:rFonts w:ascii="Traditional Arabic" w:hAnsi="Traditional Arabic" w:cs="Traditional Arabic"/>
          <w:sz w:val="32"/>
          <w:szCs w:val="32"/>
        </w:rPr>
        <w:t>.</w:t>
      </w:r>
    </w:p>
    <w:p w14:paraId="3F81F787"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كما يعتمد بناء هذا النموذج على ما ورد في الأدبيات والدراسات السابقة ذات الصلة، والتي تشير إلى أن السلامة المهنية ليست مجرد نشاط وقائي منفصل، بل هي نظام متكامل ينعكس على مختلف جوانب العمل المؤسسي. ويمكن تمثيل النموذج بصورة تخطيطية داخل الرسالة على النحو الآتي</w:t>
      </w:r>
      <w:r w:rsidRPr="00074997">
        <w:rPr>
          <w:rFonts w:ascii="Traditional Arabic" w:hAnsi="Traditional Arabic" w:cs="Traditional Arabic"/>
          <w:sz w:val="32"/>
          <w:szCs w:val="32"/>
        </w:rPr>
        <w:t>:</w:t>
      </w:r>
    </w:p>
    <w:p w14:paraId="7801B953"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b/>
          <w:bCs/>
          <w:sz w:val="32"/>
          <w:szCs w:val="32"/>
          <w:rtl/>
        </w:rPr>
        <w:lastRenderedPageBreak/>
        <w:t>السلامة المهنية المعاصرة بأبعادها</w:t>
      </w:r>
      <w:r w:rsidRPr="00074997">
        <w:rPr>
          <w:rFonts w:ascii="Traditional Arabic" w:hAnsi="Traditional Arabic" w:cs="Traditional Arabic"/>
          <w:sz w:val="32"/>
          <w:szCs w:val="32"/>
          <w:rtl/>
        </w:rPr>
        <w:t xml:space="preserve"> </w:t>
      </w:r>
      <w:r w:rsidRPr="00074997">
        <w:rPr>
          <w:rFonts w:ascii="Cambria Math" w:hAnsi="Cambria Math" w:cs="Cambria Math"/>
          <w:sz w:val="32"/>
          <w:szCs w:val="32"/>
        </w:rPr>
        <w:t>⟶</w:t>
      </w:r>
      <w:r w:rsidRPr="00074997">
        <w:rPr>
          <w:rFonts w:ascii="Traditional Arabic" w:hAnsi="Traditional Arabic" w:cs="Traditional Arabic"/>
          <w:sz w:val="32"/>
          <w:szCs w:val="32"/>
        </w:rPr>
        <w:t xml:space="preserve"> </w:t>
      </w:r>
      <w:r w:rsidRPr="00074997">
        <w:rPr>
          <w:rFonts w:ascii="Traditional Arabic" w:hAnsi="Traditional Arabic" w:cs="Traditional Arabic"/>
          <w:b/>
          <w:bCs/>
          <w:sz w:val="32"/>
          <w:szCs w:val="32"/>
          <w:rtl/>
        </w:rPr>
        <w:t>تحسين بيئة العمل</w:t>
      </w:r>
      <w:r w:rsidRPr="00074997">
        <w:rPr>
          <w:rFonts w:ascii="Traditional Arabic" w:hAnsi="Traditional Arabic" w:cs="Traditional Arabic"/>
          <w:sz w:val="32"/>
          <w:szCs w:val="32"/>
          <w:rtl/>
        </w:rPr>
        <w:t xml:space="preserve"> </w:t>
      </w:r>
      <w:r w:rsidRPr="00074997">
        <w:rPr>
          <w:rFonts w:ascii="Cambria Math" w:hAnsi="Cambria Math" w:cs="Cambria Math"/>
          <w:sz w:val="32"/>
          <w:szCs w:val="32"/>
        </w:rPr>
        <w:t>⟶</w:t>
      </w:r>
      <w:r w:rsidRPr="00074997">
        <w:rPr>
          <w:rFonts w:ascii="Traditional Arabic" w:hAnsi="Traditional Arabic" w:cs="Traditional Arabic"/>
          <w:sz w:val="32"/>
          <w:szCs w:val="32"/>
        </w:rPr>
        <w:t xml:space="preserve"> </w:t>
      </w:r>
      <w:r w:rsidRPr="00074997">
        <w:rPr>
          <w:rFonts w:ascii="Traditional Arabic" w:hAnsi="Traditional Arabic" w:cs="Traditional Arabic"/>
          <w:b/>
          <w:bCs/>
          <w:sz w:val="32"/>
          <w:szCs w:val="32"/>
          <w:rtl/>
        </w:rPr>
        <w:t>الحد من المخاطر المهنية</w:t>
      </w:r>
      <w:r w:rsidRPr="00074997">
        <w:rPr>
          <w:rFonts w:ascii="Traditional Arabic" w:hAnsi="Traditional Arabic" w:cs="Traditional Arabic"/>
          <w:sz w:val="32"/>
          <w:szCs w:val="32"/>
          <w:rtl/>
        </w:rPr>
        <w:t xml:space="preserve"> </w:t>
      </w:r>
      <w:r w:rsidRPr="00074997">
        <w:rPr>
          <w:rFonts w:ascii="Cambria Math" w:hAnsi="Cambria Math" w:cs="Cambria Math"/>
          <w:sz w:val="32"/>
          <w:szCs w:val="32"/>
        </w:rPr>
        <w:t>⟶</w:t>
      </w:r>
      <w:r w:rsidRPr="00074997">
        <w:rPr>
          <w:rFonts w:ascii="Traditional Arabic" w:hAnsi="Traditional Arabic" w:cs="Traditional Arabic"/>
          <w:sz w:val="32"/>
          <w:szCs w:val="32"/>
        </w:rPr>
        <w:t xml:space="preserve"> </w:t>
      </w:r>
      <w:r w:rsidRPr="00074997">
        <w:rPr>
          <w:rFonts w:ascii="Traditional Arabic" w:hAnsi="Traditional Arabic" w:cs="Traditional Arabic"/>
          <w:b/>
          <w:bCs/>
          <w:sz w:val="32"/>
          <w:szCs w:val="32"/>
          <w:rtl/>
        </w:rPr>
        <w:t>تحسين الأداء المؤسسي</w:t>
      </w:r>
    </w:p>
    <w:p w14:paraId="752FA9B3"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ويمكن أيضًا إضافة متغيرات وسيطة أو شارحة عند الحاجة، مثل الثقافة التنظيمية، أو مستوى التوعية، أو الدعم الإداري، إذا رغبت الباحثة في توسيع النموذج في فصول لاحقة</w:t>
      </w:r>
      <w:r w:rsidRPr="00074997">
        <w:rPr>
          <w:rFonts w:ascii="Traditional Arabic" w:hAnsi="Traditional Arabic" w:cs="Traditional Arabic"/>
          <w:sz w:val="32"/>
          <w:szCs w:val="32"/>
        </w:rPr>
        <w:t>.</w:t>
      </w:r>
    </w:p>
    <w:p w14:paraId="408E1E4E" w14:textId="77777777" w:rsidR="00074997" w:rsidRPr="00074997" w:rsidRDefault="00247900" w:rsidP="00074997">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3007D9BB">
          <v:rect id="_x0000_i1031" style="width:0;height:1.5pt" o:hralign="center" o:hrstd="t" o:hr="t" fillcolor="#a0a0a0" stroked="f"/>
        </w:pict>
      </w:r>
    </w:p>
    <w:p w14:paraId="272D6DEE"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Pr>
        <w:t xml:space="preserve">8.1 </w:t>
      </w:r>
      <w:r w:rsidRPr="00074997">
        <w:rPr>
          <w:rFonts w:ascii="Traditional Arabic" w:hAnsi="Traditional Arabic" w:cs="Traditional Arabic"/>
          <w:b/>
          <w:bCs/>
          <w:sz w:val="32"/>
          <w:szCs w:val="32"/>
          <w:rtl/>
        </w:rPr>
        <w:t>الدراسات السابقة</w:t>
      </w:r>
    </w:p>
    <w:p w14:paraId="14DF03E7"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تُعد الدراسات السابقة من المرتكزات الأساسية في بناء أي دراسة علمية، لأنها تقدم خلفية معرفية حول الموضوع، وتساعد في فهم أبعاده، وتبرز ما توصلت إليه البحوث السابقة من نتائج، كما تسهم في تحديد الفجوة البحثية التي تسعى الدراسة الحالية إلى معالجتها. ومن خلال مراجعة الأدبيات المتعلقة بالسلامة المهنية، يتضح أن هذا الموضوع حظي باهتمام متزايد، سواء في الدراسات العربية أو الأجنبية، نظرًا لما له من ارتباط وثيق بسلامة العاملين وكفاءة المؤسسات</w:t>
      </w:r>
      <w:r w:rsidRPr="00074997">
        <w:rPr>
          <w:rFonts w:ascii="Traditional Arabic" w:hAnsi="Traditional Arabic" w:cs="Traditional Arabic"/>
          <w:sz w:val="32"/>
          <w:szCs w:val="32"/>
        </w:rPr>
        <w:t>.</w:t>
      </w:r>
    </w:p>
    <w:p w14:paraId="4AA5707C"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وفيما يأتي عرض لعدد من الدراسات السابقة ذات الصلة بموضوع الدراسة</w:t>
      </w:r>
      <w:r w:rsidRPr="00074997">
        <w:rPr>
          <w:rFonts w:ascii="Traditional Arabic" w:hAnsi="Traditional Arabic" w:cs="Traditional Arabic"/>
          <w:sz w:val="32"/>
          <w:szCs w:val="32"/>
        </w:rPr>
        <w:t>:</w:t>
      </w:r>
    </w:p>
    <w:p w14:paraId="47D92E65"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الدراسة الأولى: السلامة والصحة المهنية في بيئات العمل الحديثة</w:t>
      </w:r>
    </w:p>
    <w:p w14:paraId="71D5C15D"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هدفت هذه الدراسة إلى التعرف على أثر تطبيق أنظمة السلامة والصحة المهنية في الحد من الحوادث والإصابات داخل بيئات العمل الحديثة. واعتمدت على المنهج الوصفي التحليلي، واستخدمت الاستبانة أداة لجمع البيانات من العاملين في عدد من المؤسسات. وأظهرت النتائج أن الالتزام بإجراءات السلامة المهنية يسهم بصورة واضحة في تقليل الحوادث وتحسين الأداء ورفع مستوى رضا العاملين. كما أوصت الدراسة بضرورة توسيع برامج التدريب المستمر، ونشر ثقافة السلامة المهنية، وإشراك العاملين في جهود الوقاية</w:t>
      </w:r>
      <w:r w:rsidRPr="00074997">
        <w:rPr>
          <w:rFonts w:ascii="Traditional Arabic" w:hAnsi="Traditional Arabic" w:cs="Traditional Arabic"/>
          <w:sz w:val="32"/>
          <w:szCs w:val="32"/>
        </w:rPr>
        <w:t>.</w:t>
      </w:r>
    </w:p>
    <w:p w14:paraId="30680379"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lastRenderedPageBreak/>
        <w:t>الدراسة الثانية: ثقافة السلامة المهنية في القطاع الخاص</w:t>
      </w:r>
    </w:p>
    <w:p w14:paraId="215A0802"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هدفت هذه الدراسة إلى قياس مستوى الوعي بثقافة السلامة المهنية لدى العاملين في مؤسسات القطاع الخاص، وتحليل الفروق في هذا الوعي وفقًا لبعض المتغيرات مثل الخبرة وطبيعة العمل والتدريب. وقد اعتمدت الدراسة على المنهج المسحي، وأظهرت النتائج وجود تفاوت ملحوظ في مستوى الوعي والالتزام بإجراءات السلامة، حيث ارتفع الوعي في المؤسسات الأكبر حجمًا والأكثر تنظيمًا، بينما انخفض نسبيًا في المؤسسات التي تقل فيها برامج التدريب والتوعية. وأوصت الدراسة بضرورة تعزيز الوعي، وربط ثقافة السلامة بالأداء المؤسسي</w:t>
      </w:r>
      <w:r w:rsidRPr="00074997">
        <w:rPr>
          <w:rFonts w:ascii="Traditional Arabic" w:hAnsi="Traditional Arabic" w:cs="Traditional Arabic"/>
          <w:sz w:val="32"/>
          <w:szCs w:val="32"/>
        </w:rPr>
        <w:t>.</w:t>
      </w:r>
    </w:p>
    <w:p w14:paraId="15F20068"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الدراسة الثالثة: إدارة المخاطر المهنية وعلاقتها بالأداء المؤسسي</w:t>
      </w:r>
    </w:p>
    <w:p w14:paraId="00065ACB"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هدفت هذه الدراسة إلى بيان أثر إدارة المخاطر المهنية في رفع كفاءة الأداء داخل المؤسسات، من خلال تحليل العلاقة بين وجود سياسات وقائية واضحة وبين مستويات الأداء والاستقرار التشغيلي. وقد اعتمدت الدراسة على المنهج الوصفي التحليلي، وأكدت نتائجها أن وجود سياسات واضحة لإدارة المخاطر المهنية يقلل من الخسائر التشغيلية ويرفع كفاءة الأداء المؤسسي. وأوصت بتطوير أنظمة استباقية لتحديد المخاطر، ورفع مستوى الجاهزية والاستجابة داخل بيئات العمل</w:t>
      </w:r>
      <w:r w:rsidRPr="00074997">
        <w:rPr>
          <w:rFonts w:ascii="Traditional Arabic" w:hAnsi="Traditional Arabic" w:cs="Traditional Arabic"/>
          <w:sz w:val="32"/>
          <w:szCs w:val="32"/>
        </w:rPr>
        <w:t>.</w:t>
      </w:r>
    </w:p>
    <w:p w14:paraId="0ED5DC64"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الدراسة الرابعة: التدريب وأثره في تعزيز السلامة المهنية</w:t>
      </w:r>
    </w:p>
    <w:p w14:paraId="3D74961C"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هدفت هذه الدراسة إلى قياس أثر التدريب على السلامة المهنية في تقليل الحوادث ورفع كفاءة العاملين. واعتمدت على المنهج التطبيقي، وخلصت إلى وجود علاقة إيجابية بين التدريب المستمر وبين الالتزام بإجراءات السلامة المهنية. كما أشارت النتائج إلى أن البرامج التدريبية الفعالة لا تعزز فقط الجانب المعرفي، بل تؤثر أيضًا </w:t>
      </w:r>
      <w:r w:rsidRPr="00074997">
        <w:rPr>
          <w:rFonts w:ascii="Traditional Arabic" w:hAnsi="Traditional Arabic" w:cs="Traditional Arabic"/>
          <w:sz w:val="32"/>
          <w:szCs w:val="32"/>
          <w:rtl/>
        </w:rPr>
        <w:lastRenderedPageBreak/>
        <w:t>في سلوك العاملين وممارساتهم اليومية داخل بيئة العمل. وأوصت الدراسة بضرورة اعتماد برامج تدريبية دورية وإلزامية لجميع العاملين بحسب طبيعة وظائفهم</w:t>
      </w:r>
      <w:r w:rsidRPr="00074997">
        <w:rPr>
          <w:rFonts w:ascii="Traditional Arabic" w:hAnsi="Traditional Arabic" w:cs="Traditional Arabic"/>
          <w:sz w:val="32"/>
          <w:szCs w:val="32"/>
        </w:rPr>
        <w:t>.</w:t>
      </w:r>
    </w:p>
    <w:p w14:paraId="3CAF96FE"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الدراسة الخامسة: التشريعات والامتثال في مجال السلامة المهنية</w:t>
      </w:r>
    </w:p>
    <w:p w14:paraId="37406857"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هدفت هذه الدراسة إلى التعرف على مستوى امتثال المؤسسات للأنظمة واللوائح المتعلقة بالسلامة المهنية، وبيان أثر المتابعة الرقابية في رفع مستوى الالتزام. واعتمدت على المنهج الوصفي، وأظهرت أن وجود رقابة فعالة وتطبيق حازم للتشريعات يسهمان في رفع مستوى الالتزام داخل المؤسسات. كما أوصت بضرورة تعزيز الرقابة الداخلية، وربط الامتثال بمعايير الأداء والجودة المؤسسية</w:t>
      </w:r>
      <w:r w:rsidRPr="00074997">
        <w:rPr>
          <w:rFonts w:ascii="Traditional Arabic" w:hAnsi="Traditional Arabic" w:cs="Traditional Arabic"/>
          <w:sz w:val="32"/>
          <w:szCs w:val="32"/>
        </w:rPr>
        <w:t>.</w:t>
      </w:r>
    </w:p>
    <w:p w14:paraId="3CEF91D2"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الدراسة السادسة: أثر بيئة العمل الآمنة في الرضا الوظيفي</w:t>
      </w:r>
    </w:p>
    <w:p w14:paraId="4DB9F251"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ركزت هذه الدراسة على تحليل العلاقة بين توافر شروط السلامة المهنية وبين الرضا الوظيفي لدى العاملين. وأظهرت النتائج أن العاملين الذين يشعرون بتوافر وسائل السلامة ووضوح الإجراءات الوقائية يكونون أكثر استقرارًا نفسيًا وأكثر رضا عن بيئة العمل. كما أشارت إلى أن الأمان الوظيفي لا يقتصر على ثبات الوظيفة أو العدالة الإدارية، بل يشمل أيضًا الإحساس بالحماية من المخاطر المهنية داخل بيئة العمل</w:t>
      </w:r>
      <w:r w:rsidRPr="00074997">
        <w:rPr>
          <w:rFonts w:ascii="Traditional Arabic" w:hAnsi="Traditional Arabic" w:cs="Traditional Arabic"/>
          <w:sz w:val="32"/>
          <w:szCs w:val="32"/>
        </w:rPr>
        <w:t>.</w:t>
      </w:r>
    </w:p>
    <w:p w14:paraId="7191DCC6"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الدراسة السابعة: السلامة المهنية والإنتاجية في المؤسسات الصناعية</w:t>
      </w:r>
    </w:p>
    <w:p w14:paraId="03CF7F7C"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هدفت هذه الدراسة إلى اختبار العلاقة بين مستوى تطبيق معايير السلامة المهنية وبين مستويات الإنتاجية داخل عدد من المؤسسات الصناعية. وأوضحت النتائج أن المؤسسات التي تطبق نظمًا متقدمة للسلامة المهنية تحقق مستويات أعلى من الانضباط التشغيلي، وأقل في معدلات الحوادث والتوقفات، وأكثر استقرارًا في الأداء. كما ربطت الدراسة بين السلامة المهنية وتقليل الفاقد ورفع كفاءة استثمار الموارد</w:t>
      </w:r>
      <w:r w:rsidRPr="00074997">
        <w:rPr>
          <w:rFonts w:ascii="Traditional Arabic" w:hAnsi="Traditional Arabic" w:cs="Traditional Arabic"/>
          <w:sz w:val="32"/>
          <w:szCs w:val="32"/>
        </w:rPr>
        <w:t>.</w:t>
      </w:r>
    </w:p>
    <w:p w14:paraId="4A5A6CB9"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الدراسة الثامنة: دور القيادة الإدارية في تعزيز السلامة المهنية</w:t>
      </w:r>
    </w:p>
    <w:p w14:paraId="0A09C349"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lastRenderedPageBreak/>
        <w:t>تناولت هذه الدراسة أثر القيادة الإدارية في تشكيل ثقافة السلامة المهنية داخل المؤسسات. وأظهرت النتائج أن دعم الإدارة العليا للسلامة المهنية، ومتابعتها المستمرة، وتوفيرها للموارد والإمكانات، يمثل عاملًا حاسمًا في نجاح تطبيق نظم السلامة. كما بينت أن المؤسسات التي ينظر قادتها إلى السلامة بوصفها قيمة تنظيمية أساسية تحقق التزامًا أكبر من العاملين</w:t>
      </w:r>
      <w:r w:rsidRPr="00074997">
        <w:rPr>
          <w:rFonts w:ascii="Traditional Arabic" w:hAnsi="Traditional Arabic" w:cs="Traditional Arabic"/>
          <w:sz w:val="32"/>
          <w:szCs w:val="32"/>
        </w:rPr>
        <w:t>.</w:t>
      </w:r>
    </w:p>
    <w:p w14:paraId="33958556"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الدراسة التاسعة: السلامة المهنية في القطاعات الخدمية</w:t>
      </w:r>
    </w:p>
    <w:p w14:paraId="0A290877"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اهتمت هذه الدراسة ببحث تطبيق السلامة المهنية في القطاعات الخدمية التي لا ترتبط دائمًا بمخاطر صناعية مباشرة، مثل مكاتب الخدمات، ومراكز الاتصال، والمنشآت الإدارية. وأوضحت النتائج أن السلامة المهنية في هذه القطاعات تأخذ أشكالًا مختلفة تشمل الجوانب النفسية والتنظيمية </w:t>
      </w:r>
      <w:proofErr w:type="spellStart"/>
      <w:r w:rsidRPr="00074997">
        <w:rPr>
          <w:rFonts w:ascii="Traditional Arabic" w:hAnsi="Traditional Arabic" w:cs="Traditional Arabic"/>
          <w:sz w:val="32"/>
          <w:szCs w:val="32"/>
          <w:rtl/>
        </w:rPr>
        <w:t>والإرغونومية</w:t>
      </w:r>
      <w:proofErr w:type="spellEnd"/>
      <w:r w:rsidRPr="00074997">
        <w:rPr>
          <w:rFonts w:ascii="Traditional Arabic" w:hAnsi="Traditional Arabic" w:cs="Traditional Arabic"/>
          <w:sz w:val="32"/>
          <w:szCs w:val="32"/>
          <w:rtl/>
        </w:rPr>
        <w:t>، مثل ضغوط العمل، ووضعيات الجلوس، والإجهاد البصري، والإرهاق. وهذا يؤكد أن السلامة المهنية مفهوم واسع يتجاوز البيئة الصناعية التقليدية</w:t>
      </w:r>
      <w:r w:rsidRPr="00074997">
        <w:rPr>
          <w:rFonts w:ascii="Traditional Arabic" w:hAnsi="Traditional Arabic" w:cs="Traditional Arabic"/>
          <w:sz w:val="32"/>
          <w:szCs w:val="32"/>
        </w:rPr>
        <w:t>.</w:t>
      </w:r>
    </w:p>
    <w:p w14:paraId="63367700"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الدراسة العاشرة: التحول من السلامة التقليدية إلى السلامة المعاصرة</w:t>
      </w:r>
    </w:p>
    <w:p w14:paraId="3B801690"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هدفت هذه الدراسة إلى تحليل الفروق بين المفهوم التقليدي للسلامة المهنية والمفهوم المعاصر القائم على الوقاية الاستباقية وإدارة المخاطر. وأظهرت نتائجها أن المؤسسات التي تتبنى المفهوم المعاصر تحقق نتائج أفضل في تقليل الحوادث، ورفع الوعي، وتحسين بيئة العمل، مقارنة بالمؤسسات التي تكتفي بإجراءات تقليدية محدودة</w:t>
      </w:r>
      <w:r w:rsidRPr="00074997">
        <w:rPr>
          <w:rFonts w:ascii="Traditional Arabic" w:hAnsi="Traditional Arabic" w:cs="Traditional Arabic"/>
          <w:sz w:val="32"/>
          <w:szCs w:val="32"/>
        </w:rPr>
        <w:t>.</w:t>
      </w:r>
    </w:p>
    <w:p w14:paraId="3BEE6ACE"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التعليق على الدراسات السابقة</w:t>
      </w:r>
    </w:p>
    <w:p w14:paraId="4484282B"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من خلال استعراض الدراسات السابقة، يتبين أن السلامة المهنية تحظى باهتمام متزايد بوصفها موضوعًا يرتبط مباشرة بسلامة العاملين واستقرار بيئات العمل وكفاءة الأداء المؤسسي. كما يتضح أن هناك اتفاقًا عامًا بين </w:t>
      </w:r>
      <w:r w:rsidRPr="00074997">
        <w:rPr>
          <w:rFonts w:ascii="Traditional Arabic" w:hAnsi="Traditional Arabic" w:cs="Traditional Arabic"/>
          <w:sz w:val="32"/>
          <w:szCs w:val="32"/>
          <w:rtl/>
        </w:rPr>
        <w:lastRenderedPageBreak/>
        <w:t>الدراسات على أن تطبيق إجراءات السلامة المهنية يسهم في تقليل الحوادث والإصابات، وتحسين الرضا الوظيفي، ورفع مستوى الانضباط والإنتاجية</w:t>
      </w:r>
      <w:r w:rsidRPr="00074997">
        <w:rPr>
          <w:rFonts w:ascii="Traditional Arabic" w:hAnsi="Traditional Arabic" w:cs="Traditional Arabic"/>
          <w:sz w:val="32"/>
          <w:szCs w:val="32"/>
        </w:rPr>
        <w:t>.</w:t>
      </w:r>
    </w:p>
    <w:p w14:paraId="1D05D077"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كما تؤكد الدراسات السابقة أن التدريب والتوعية يمثلان عنصرين حاسمين في نجاح نظم السلامة المهنية، وأن وجود أنظمة وتعليمات وحده لا يكفي ما لم يقترن بثقافة تنظيمية تدعم الالتزام الوقائي. وتبرز كذلك أهمية دور القيادة الإدارية، والمتابعة المستمرة، وإدارة المخاطر المهنية، والامتثال للتشريعات، في بناء منظومة فعالة للسلامة المهنية داخل المؤسسات</w:t>
      </w:r>
      <w:r w:rsidRPr="00074997">
        <w:rPr>
          <w:rFonts w:ascii="Traditional Arabic" w:hAnsi="Traditional Arabic" w:cs="Traditional Arabic"/>
          <w:sz w:val="32"/>
          <w:szCs w:val="32"/>
        </w:rPr>
        <w:t>.</w:t>
      </w:r>
    </w:p>
    <w:p w14:paraId="031B2CB7"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وعلى الرغم من هذا الزخم في الدراسات السابقة، فإن هناك حاجة إلى مزيد من الدراسات التي تتناول </w:t>
      </w:r>
      <w:r w:rsidRPr="00074997">
        <w:rPr>
          <w:rFonts w:ascii="Traditional Arabic" w:hAnsi="Traditional Arabic" w:cs="Traditional Arabic"/>
          <w:b/>
          <w:bCs/>
          <w:sz w:val="32"/>
          <w:szCs w:val="32"/>
          <w:rtl/>
        </w:rPr>
        <w:t>السلامة المهنية المعاصرة في القطاع الخاص بالمملكة العربية السعودية</w:t>
      </w:r>
      <w:r w:rsidRPr="00074997">
        <w:rPr>
          <w:rFonts w:ascii="Traditional Arabic" w:hAnsi="Traditional Arabic" w:cs="Traditional Arabic"/>
          <w:sz w:val="32"/>
          <w:szCs w:val="32"/>
          <w:rtl/>
        </w:rPr>
        <w:t xml:space="preserve"> بصورة مباشرة، خاصة في ظل التغيرات الحديثة في بيئات العمل السعودية، وتنامي دور القطاع الخاص، واتساع متطلبات التنافسية والجودة والاستدامة. ومن هنا، تسعى الدراسة الحالية إلى الإسهام في سد جانب من هذه الفجوة، من خلال التركيز على الواقع السعودي وربط السلامة المهنية المعاصرة بتحسين بيئة العمل والحد من المخاطر المهنية</w:t>
      </w:r>
      <w:r w:rsidRPr="00074997">
        <w:rPr>
          <w:rFonts w:ascii="Traditional Arabic" w:hAnsi="Traditional Arabic" w:cs="Traditional Arabic"/>
          <w:sz w:val="32"/>
          <w:szCs w:val="32"/>
        </w:rPr>
        <w:t>.</w:t>
      </w:r>
    </w:p>
    <w:p w14:paraId="448F26E5"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أوجه الاستفادة من الدراسات السابقة</w:t>
      </w:r>
    </w:p>
    <w:p w14:paraId="42D404CC"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استفادت الدراسة الحالية من الدراسات السابقة في عدد من الجوانب، أهمها</w:t>
      </w:r>
      <w:r w:rsidRPr="00074997">
        <w:rPr>
          <w:rFonts w:ascii="Traditional Arabic" w:hAnsi="Traditional Arabic" w:cs="Traditional Arabic"/>
          <w:sz w:val="32"/>
          <w:szCs w:val="32"/>
        </w:rPr>
        <w:t>:</w:t>
      </w:r>
    </w:p>
    <w:p w14:paraId="5AC8DC47" w14:textId="77777777" w:rsidR="00074997" w:rsidRPr="00074997" w:rsidRDefault="00074997" w:rsidP="00074997">
      <w:pPr>
        <w:numPr>
          <w:ilvl w:val="0"/>
          <w:numId w:val="23"/>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بناء الإطار النظري لموضوع السلامة المهنية المعاصرة</w:t>
      </w:r>
      <w:r w:rsidRPr="00074997">
        <w:rPr>
          <w:rFonts w:ascii="Traditional Arabic" w:hAnsi="Traditional Arabic" w:cs="Traditional Arabic"/>
          <w:sz w:val="32"/>
          <w:szCs w:val="32"/>
        </w:rPr>
        <w:t>.</w:t>
      </w:r>
    </w:p>
    <w:p w14:paraId="66B76549" w14:textId="77777777" w:rsidR="00074997" w:rsidRPr="00074997" w:rsidRDefault="00074997" w:rsidP="00074997">
      <w:pPr>
        <w:numPr>
          <w:ilvl w:val="0"/>
          <w:numId w:val="23"/>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تحديد أبعاد الدراسة ومتغيراتها الرئيسة</w:t>
      </w:r>
      <w:r w:rsidRPr="00074997">
        <w:rPr>
          <w:rFonts w:ascii="Traditional Arabic" w:hAnsi="Traditional Arabic" w:cs="Traditional Arabic"/>
          <w:sz w:val="32"/>
          <w:szCs w:val="32"/>
        </w:rPr>
        <w:t>.</w:t>
      </w:r>
    </w:p>
    <w:p w14:paraId="24B58507" w14:textId="77777777" w:rsidR="00074997" w:rsidRPr="00074997" w:rsidRDefault="00074997" w:rsidP="00074997">
      <w:pPr>
        <w:numPr>
          <w:ilvl w:val="0"/>
          <w:numId w:val="23"/>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صياغة مشكلة </w:t>
      </w:r>
      <w:proofErr w:type="gramStart"/>
      <w:r w:rsidRPr="00074997">
        <w:rPr>
          <w:rFonts w:ascii="Traditional Arabic" w:hAnsi="Traditional Arabic" w:cs="Traditional Arabic"/>
          <w:sz w:val="32"/>
          <w:szCs w:val="32"/>
          <w:rtl/>
        </w:rPr>
        <w:t>الدراسة</w:t>
      </w:r>
      <w:proofErr w:type="gramEnd"/>
      <w:r w:rsidRPr="00074997">
        <w:rPr>
          <w:rFonts w:ascii="Traditional Arabic" w:hAnsi="Traditional Arabic" w:cs="Traditional Arabic"/>
          <w:sz w:val="32"/>
          <w:szCs w:val="32"/>
          <w:rtl/>
        </w:rPr>
        <w:t xml:space="preserve"> وأهدافها وتساؤلاتها وفروضها</w:t>
      </w:r>
      <w:r w:rsidRPr="00074997">
        <w:rPr>
          <w:rFonts w:ascii="Traditional Arabic" w:hAnsi="Traditional Arabic" w:cs="Traditional Arabic"/>
          <w:sz w:val="32"/>
          <w:szCs w:val="32"/>
        </w:rPr>
        <w:t>.</w:t>
      </w:r>
    </w:p>
    <w:p w14:paraId="62BD1969" w14:textId="77777777" w:rsidR="00074997" w:rsidRPr="00074997" w:rsidRDefault="00074997" w:rsidP="00074997">
      <w:pPr>
        <w:numPr>
          <w:ilvl w:val="0"/>
          <w:numId w:val="23"/>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تصميم أداة الدراسة بالاستناد إلى أبرز المحاور المتكررة في الأدبيات</w:t>
      </w:r>
      <w:r w:rsidRPr="00074997">
        <w:rPr>
          <w:rFonts w:ascii="Traditional Arabic" w:hAnsi="Traditional Arabic" w:cs="Traditional Arabic"/>
          <w:sz w:val="32"/>
          <w:szCs w:val="32"/>
        </w:rPr>
        <w:t>.</w:t>
      </w:r>
    </w:p>
    <w:p w14:paraId="0B84B002" w14:textId="77777777" w:rsidR="00074997" w:rsidRPr="00074997" w:rsidRDefault="00074997" w:rsidP="00074997">
      <w:pPr>
        <w:numPr>
          <w:ilvl w:val="0"/>
          <w:numId w:val="23"/>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lastRenderedPageBreak/>
        <w:t>تفسير النتائج لاحقًا في ضوء ما توصلت إليه الدراسات السابقة</w:t>
      </w:r>
      <w:r w:rsidRPr="00074997">
        <w:rPr>
          <w:rFonts w:ascii="Traditional Arabic" w:hAnsi="Traditional Arabic" w:cs="Traditional Arabic"/>
          <w:sz w:val="32"/>
          <w:szCs w:val="32"/>
        </w:rPr>
        <w:t>.</w:t>
      </w:r>
    </w:p>
    <w:p w14:paraId="7C60EE8D"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ما يميز الدراسة الحالية عن الدراسات السابقة</w:t>
      </w:r>
    </w:p>
    <w:p w14:paraId="2DAC8F69"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تتميز الدراسة الحالية بأنها</w:t>
      </w:r>
      <w:r w:rsidRPr="00074997">
        <w:rPr>
          <w:rFonts w:ascii="Traditional Arabic" w:hAnsi="Traditional Arabic" w:cs="Traditional Arabic"/>
          <w:sz w:val="32"/>
          <w:szCs w:val="32"/>
        </w:rPr>
        <w:t>:</w:t>
      </w:r>
    </w:p>
    <w:p w14:paraId="5006701B" w14:textId="77777777" w:rsidR="00074997" w:rsidRPr="00074997" w:rsidRDefault="00074997" w:rsidP="00074997">
      <w:pPr>
        <w:numPr>
          <w:ilvl w:val="0"/>
          <w:numId w:val="24"/>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تركز على </w:t>
      </w:r>
      <w:r w:rsidRPr="00074997">
        <w:rPr>
          <w:rFonts w:ascii="Traditional Arabic" w:hAnsi="Traditional Arabic" w:cs="Traditional Arabic"/>
          <w:b/>
          <w:bCs/>
          <w:sz w:val="32"/>
          <w:szCs w:val="32"/>
          <w:rtl/>
        </w:rPr>
        <w:t>السلامة المهنية المعاصرة</w:t>
      </w:r>
      <w:r w:rsidRPr="00074997">
        <w:rPr>
          <w:rFonts w:ascii="Traditional Arabic" w:hAnsi="Traditional Arabic" w:cs="Traditional Arabic"/>
          <w:sz w:val="32"/>
          <w:szCs w:val="32"/>
          <w:rtl/>
        </w:rPr>
        <w:t xml:space="preserve"> وليس فقط السلامة المهنية بمعناها التقليدي</w:t>
      </w:r>
      <w:r w:rsidRPr="00074997">
        <w:rPr>
          <w:rFonts w:ascii="Traditional Arabic" w:hAnsi="Traditional Arabic" w:cs="Traditional Arabic"/>
          <w:sz w:val="32"/>
          <w:szCs w:val="32"/>
        </w:rPr>
        <w:t>.</w:t>
      </w:r>
    </w:p>
    <w:p w14:paraId="2207A828" w14:textId="77777777" w:rsidR="00074997" w:rsidRPr="00074997" w:rsidRDefault="00074997" w:rsidP="00074997">
      <w:pPr>
        <w:numPr>
          <w:ilvl w:val="0"/>
          <w:numId w:val="24"/>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تربط بين السلامة المهنية وبين </w:t>
      </w:r>
      <w:r w:rsidRPr="00074997">
        <w:rPr>
          <w:rFonts w:ascii="Traditional Arabic" w:hAnsi="Traditional Arabic" w:cs="Traditional Arabic"/>
          <w:b/>
          <w:bCs/>
          <w:sz w:val="32"/>
          <w:szCs w:val="32"/>
          <w:rtl/>
        </w:rPr>
        <w:t>تحسين بيئة العمل</w:t>
      </w:r>
      <w:r w:rsidRPr="00074997">
        <w:rPr>
          <w:rFonts w:ascii="Traditional Arabic" w:hAnsi="Traditional Arabic" w:cs="Traditional Arabic"/>
          <w:sz w:val="32"/>
          <w:szCs w:val="32"/>
          <w:rtl/>
        </w:rPr>
        <w:t xml:space="preserve"> و</w:t>
      </w:r>
      <w:r w:rsidRPr="00074997">
        <w:rPr>
          <w:rFonts w:ascii="Traditional Arabic" w:hAnsi="Traditional Arabic" w:cs="Traditional Arabic"/>
          <w:b/>
          <w:bCs/>
          <w:sz w:val="32"/>
          <w:szCs w:val="32"/>
          <w:rtl/>
        </w:rPr>
        <w:t>الحد من المخاطر المهنية</w:t>
      </w:r>
      <w:r w:rsidRPr="00074997">
        <w:rPr>
          <w:rFonts w:ascii="Traditional Arabic" w:hAnsi="Traditional Arabic" w:cs="Traditional Arabic"/>
          <w:sz w:val="32"/>
          <w:szCs w:val="32"/>
          <w:rtl/>
        </w:rPr>
        <w:t xml:space="preserve"> في آن واحد</w:t>
      </w:r>
      <w:r w:rsidRPr="00074997">
        <w:rPr>
          <w:rFonts w:ascii="Traditional Arabic" w:hAnsi="Traditional Arabic" w:cs="Traditional Arabic"/>
          <w:sz w:val="32"/>
          <w:szCs w:val="32"/>
        </w:rPr>
        <w:t>.</w:t>
      </w:r>
    </w:p>
    <w:p w14:paraId="1ACAD309" w14:textId="77777777" w:rsidR="00074997" w:rsidRPr="00074997" w:rsidRDefault="00074997" w:rsidP="00074997">
      <w:pPr>
        <w:numPr>
          <w:ilvl w:val="0"/>
          <w:numId w:val="24"/>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تتناول الموضوع في </w:t>
      </w:r>
      <w:r w:rsidRPr="00074997">
        <w:rPr>
          <w:rFonts w:ascii="Traditional Arabic" w:hAnsi="Traditional Arabic" w:cs="Traditional Arabic"/>
          <w:b/>
          <w:bCs/>
          <w:sz w:val="32"/>
          <w:szCs w:val="32"/>
          <w:rtl/>
        </w:rPr>
        <w:t>سياق القطاع الخاص السعودي</w:t>
      </w:r>
      <w:r w:rsidRPr="00074997">
        <w:rPr>
          <w:rFonts w:ascii="Traditional Arabic" w:hAnsi="Traditional Arabic" w:cs="Traditional Arabic"/>
          <w:sz w:val="32"/>
          <w:szCs w:val="32"/>
          <w:rtl/>
        </w:rPr>
        <w:t xml:space="preserve"> بصورة مباشرة</w:t>
      </w:r>
      <w:r w:rsidRPr="00074997">
        <w:rPr>
          <w:rFonts w:ascii="Traditional Arabic" w:hAnsi="Traditional Arabic" w:cs="Traditional Arabic"/>
          <w:sz w:val="32"/>
          <w:szCs w:val="32"/>
        </w:rPr>
        <w:t>.</w:t>
      </w:r>
    </w:p>
    <w:p w14:paraId="720EC533" w14:textId="77777777" w:rsidR="00074997" w:rsidRPr="00074997" w:rsidRDefault="00074997" w:rsidP="00074997">
      <w:pPr>
        <w:numPr>
          <w:ilvl w:val="0"/>
          <w:numId w:val="24"/>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تجمع بين البعد النظري والبعد التطبيقي في تحليل الموضوع</w:t>
      </w:r>
      <w:r w:rsidRPr="00074997">
        <w:rPr>
          <w:rFonts w:ascii="Traditional Arabic" w:hAnsi="Traditional Arabic" w:cs="Traditional Arabic"/>
          <w:sz w:val="32"/>
          <w:szCs w:val="32"/>
        </w:rPr>
        <w:t>.</w:t>
      </w:r>
    </w:p>
    <w:p w14:paraId="3BB039ED" w14:textId="77777777" w:rsidR="00074997" w:rsidRPr="00074997" w:rsidRDefault="00247900" w:rsidP="00074997">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3838A291">
          <v:rect id="_x0000_i1032" style="width:0;height:1.5pt" o:hralign="center" o:hrstd="t" o:hr="t" fillcolor="#a0a0a0" stroked="f"/>
        </w:pict>
      </w:r>
    </w:p>
    <w:p w14:paraId="72AB116F"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Pr>
        <w:t xml:space="preserve">9.1 </w:t>
      </w:r>
      <w:r w:rsidRPr="00074997">
        <w:rPr>
          <w:rFonts w:ascii="Traditional Arabic" w:hAnsi="Traditional Arabic" w:cs="Traditional Arabic"/>
          <w:b/>
          <w:bCs/>
          <w:sz w:val="32"/>
          <w:szCs w:val="32"/>
          <w:rtl/>
        </w:rPr>
        <w:t>المنطلقات النظرية للدراسة</w:t>
      </w:r>
    </w:p>
    <w:p w14:paraId="27C8D573"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تستند الدراسة الحالية إلى مجموعة من المنطلقات النظرية التي تساعد على فهم موضوعها وتحديد أبعاده وتحليل علاقاته بالمتغيرات الأخرى. ويمكن عرض هذه المنطلقات على النحو الآتي</w:t>
      </w:r>
      <w:r w:rsidRPr="00074997">
        <w:rPr>
          <w:rFonts w:ascii="Traditional Arabic" w:hAnsi="Traditional Arabic" w:cs="Traditional Arabic"/>
          <w:sz w:val="32"/>
          <w:szCs w:val="32"/>
        </w:rPr>
        <w:t>:</w:t>
      </w:r>
    </w:p>
    <w:p w14:paraId="5EB155A5"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أولًا: السلامة المهنية</w:t>
      </w:r>
    </w:p>
    <w:p w14:paraId="542F95F9"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تعريف السلامة المهنية</w:t>
      </w:r>
    </w:p>
    <w:p w14:paraId="40995509"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تُعرف السلامة المهنية بأنها مجموعة السياسات والإجراءات والتدابير الوقائية والتنظيمية التي تهدف إلى حماية العاملين من الأخطار المهنية المحتملة أثناء أداء العمل، وضمان توافر بيئة عمل آمنة وصحية تقلل من احتمالات الحوادث والإصابات والخسائر</w:t>
      </w:r>
      <w:r w:rsidRPr="00074997">
        <w:rPr>
          <w:rFonts w:ascii="Traditional Arabic" w:hAnsi="Traditional Arabic" w:cs="Traditional Arabic"/>
          <w:sz w:val="32"/>
          <w:szCs w:val="32"/>
        </w:rPr>
        <w:t>.</w:t>
      </w:r>
    </w:p>
    <w:p w14:paraId="55602378"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lastRenderedPageBreak/>
        <w:t>التعريف الإجرائي للسلامة المهنية</w:t>
      </w:r>
    </w:p>
    <w:p w14:paraId="643D8D54"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تشير السلامة المهنية في هذه الدراسة إلى جميع الوسائل والإجراءات التي تتبناها منشآت القطاع الخاص في المملكة العربية السعودية بهدف حماية العاملين من المخاطر المهنية، والحد من الحوادث والإصابات، وتحسين ظروف العمل</w:t>
      </w:r>
      <w:r w:rsidRPr="00074997">
        <w:rPr>
          <w:rFonts w:ascii="Traditional Arabic" w:hAnsi="Traditional Arabic" w:cs="Traditional Arabic"/>
          <w:sz w:val="32"/>
          <w:szCs w:val="32"/>
        </w:rPr>
        <w:t>.</w:t>
      </w:r>
    </w:p>
    <w:p w14:paraId="2863CE72"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خصائص السلامة المهنية</w:t>
      </w:r>
    </w:p>
    <w:p w14:paraId="17F3B9B8"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تتميز السلامة المهنية بعدد من الخصائص، من أبرزها</w:t>
      </w:r>
      <w:r w:rsidRPr="00074997">
        <w:rPr>
          <w:rFonts w:ascii="Traditional Arabic" w:hAnsi="Traditional Arabic" w:cs="Traditional Arabic"/>
          <w:sz w:val="32"/>
          <w:szCs w:val="32"/>
        </w:rPr>
        <w:t>:</w:t>
      </w:r>
    </w:p>
    <w:p w14:paraId="7C287433" w14:textId="77777777" w:rsidR="00074997" w:rsidRPr="00074997" w:rsidRDefault="00074997" w:rsidP="00074997">
      <w:pPr>
        <w:numPr>
          <w:ilvl w:val="0"/>
          <w:numId w:val="25"/>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أنها ذات طابع وقائي واستباقي</w:t>
      </w:r>
      <w:r w:rsidRPr="00074997">
        <w:rPr>
          <w:rFonts w:ascii="Traditional Arabic" w:hAnsi="Traditional Arabic" w:cs="Traditional Arabic"/>
          <w:sz w:val="32"/>
          <w:szCs w:val="32"/>
        </w:rPr>
        <w:t>.</w:t>
      </w:r>
    </w:p>
    <w:p w14:paraId="36FEB6BF" w14:textId="77777777" w:rsidR="00074997" w:rsidRPr="00074997" w:rsidRDefault="00074997" w:rsidP="00074997">
      <w:pPr>
        <w:numPr>
          <w:ilvl w:val="0"/>
          <w:numId w:val="25"/>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أنها ترتبط بجميع أنشطة المؤسسة وليس بقسم محدد فقط</w:t>
      </w:r>
      <w:r w:rsidRPr="00074997">
        <w:rPr>
          <w:rFonts w:ascii="Traditional Arabic" w:hAnsi="Traditional Arabic" w:cs="Traditional Arabic"/>
          <w:sz w:val="32"/>
          <w:szCs w:val="32"/>
        </w:rPr>
        <w:t>.</w:t>
      </w:r>
    </w:p>
    <w:p w14:paraId="64B59EB7" w14:textId="77777777" w:rsidR="00074997" w:rsidRPr="00074997" w:rsidRDefault="00074997" w:rsidP="00074997">
      <w:pPr>
        <w:numPr>
          <w:ilvl w:val="0"/>
          <w:numId w:val="25"/>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أنها عملية مستمرة وليست إجراءً مؤقتًا</w:t>
      </w:r>
      <w:r w:rsidRPr="00074997">
        <w:rPr>
          <w:rFonts w:ascii="Traditional Arabic" w:hAnsi="Traditional Arabic" w:cs="Traditional Arabic"/>
          <w:sz w:val="32"/>
          <w:szCs w:val="32"/>
        </w:rPr>
        <w:t>.</w:t>
      </w:r>
    </w:p>
    <w:p w14:paraId="2696D0D0" w14:textId="77777777" w:rsidR="00074997" w:rsidRPr="00074997" w:rsidRDefault="00074997" w:rsidP="00074997">
      <w:pPr>
        <w:numPr>
          <w:ilvl w:val="0"/>
          <w:numId w:val="25"/>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أنها تعتمد على التفاعل بين العنصر البشري والتنظيمي والتقني</w:t>
      </w:r>
      <w:r w:rsidRPr="00074997">
        <w:rPr>
          <w:rFonts w:ascii="Traditional Arabic" w:hAnsi="Traditional Arabic" w:cs="Traditional Arabic"/>
          <w:sz w:val="32"/>
          <w:szCs w:val="32"/>
        </w:rPr>
        <w:t>.</w:t>
      </w:r>
    </w:p>
    <w:p w14:paraId="02D5787C" w14:textId="77777777" w:rsidR="00074997" w:rsidRPr="00074997" w:rsidRDefault="00074997" w:rsidP="00074997">
      <w:pPr>
        <w:numPr>
          <w:ilvl w:val="0"/>
          <w:numId w:val="25"/>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أنها تتأثر بثقافة </w:t>
      </w:r>
      <w:proofErr w:type="gramStart"/>
      <w:r w:rsidRPr="00074997">
        <w:rPr>
          <w:rFonts w:ascii="Traditional Arabic" w:hAnsi="Traditional Arabic" w:cs="Traditional Arabic"/>
          <w:sz w:val="32"/>
          <w:szCs w:val="32"/>
          <w:rtl/>
        </w:rPr>
        <w:t>المؤسسة</w:t>
      </w:r>
      <w:proofErr w:type="gramEnd"/>
      <w:r w:rsidRPr="00074997">
        <w:rPr>
          <w:rFonts w:ascii="Traditional Arabic" w:hAnsi="Traditional Arabic" w:cs="Traditional Arabic"/>
          <w:sz w:val="32"/>
          <w:szCs w:val="32"/>
          <w:rtl/>
        </w:rPr>
        <w:t xml:space="preserve"> ودرجة وعي العاملين والإدارة</w:t>
      </w:r>
      <w:r w:rsidRPr="00074997">
        <w:rPr>
          <w:rFonts w:ascii="Traditional Arabic" w:hAnsi="Traditional Arabic" w:cs="Traditional Arabic"/>
          <w:sz w:val="32"/>
          <w:szCs w:val="32"/>
        </w:rPr>
        <w:t>.</w:t>
      </w:r>
    </w:p>
    <w:p w14:paraId="527BD402"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ثانيًا: القطاع الخاص</w:t>
      </w:r>
    </w:p>
    <w:p w14:paraId="73813BF3"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تعريف القطاع الخاص</w:t>
      </w:r>
    </w:p>
    <w:p w14:paraId="3FE5C759"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يقصد بالقطاع الخاص جميع المنشآت والمؤسسات غير الحكومية التي تمارس أنشطة </w:t>
      </w:r>
      <w:proofErr w:type="gramStart"/>
      <w:r w:rsidRPr="00074997">
        <w:rPr>
          <w:rFonts w:ascii="Traditional Arabic" w:hAnsi="Traditional Arabic" w:cs="Traditional Arabic"/>
          <w:sz w:val="32"/>
          <w:szCs w:val="32"/>
          <w:rtl/>
        </w:rPr>
        <w:t>اقتصادية</w:t>
      </w:r>
      <w:proofErr w:type="gramEnd"/>
      <w:r w:rsidRPr="00074997">
        <w:rPr>
          <w:rFonts w:ascii="Traditional Arabic" w:hAnsi="Traditional Arabic" w:cs="Traditional Arabic"/>
          <w:sz w:val="32"/>
          <w:szCs w:val="32"/>
          <w:rtl/>
        </w:rPr>
        <w:t xml:space="preserve"> أو خدمية أو إنتاجية أو تجارية، وتسعى إلى تحقيق أهداف تشغيلية وربحية ضمن إطار السوق</w:t>
      </w:r>
      <w:r w:rsidRPr="00074997">
        <w:rPr>
          <w:rFonts w:ascii="Traditional Arabic" w:hAnsi="Traditional Arabic" w:cs="Traditional Arabic"/>
          <w:sz w:val="32"/>
          <w:szCs w:val="32"/>
        </w:rPr>
        <w:t>.</w:t>
      </w:r>
    </w:p>
    <w:p w14:paraId="6D1D74BA"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التعريف الإجرائي للقطاع الخاص</w:t>
      </w:r>
    </w:p>
    <w:p w14:paraId="1E13E3C8"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lastRenderedPageBreak/>
        <w:t>يقصد بالقطاع الخاص في هذه الدراسة جميع المنشآت العاملة داخل المملكة العربية السعودية، غير التابعة للجهات الحكومية، والتي توظف أفرادًا في بيئات عمل تتطلب تطبيق معايير السلامة المهنية</w:t>
      </w:r>
      <w:r w:rsidRPr="00074997">
        <w:rPr>
          <w:rFonts w:ascii="Traditional Arabic" w:hAnsi="Traditional Arabic" w:cs="Traditional Arabic"/>
          <w:sz w:val="32"/>
          <w:szCs w:val="32"/>
        </w:rPr>
        <w:t>.</w:t>
      </w:r>
    </w:p>
    <w:p w14:paraId="7C162BD2"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أهمية القطاع الخاص في موضوع الدراسة</w:t>
      </w:r>
    </w:p>
    <w:p w14:paraId="799C1205"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تنبع أهمية التركيز على القطاع الخاص من كونه قطاعًا واسعًا ومتنوعًا، ويضم أنشطة تختلف فيها طبيعة المخاطر المهنية، كما أنه يمثل أحد المحركات الرئيسة للنمو الاقتصادي والتوظيف، ما يجعل تحسين بيئات العمل داخله مسألة ذات أهمية وطنية ومؤسسية</w:t>
      </w:r>
      <w:r w:rsidRPr="00074997">
        <w:rPr>
          <w:rFonts w:ascii="Traditional Arabic" w:hAnsi="Traditional Arabic" w:cs="Traditional Arabic"/>
          <w:sz w:val="32"/>
          <w:szCs w:val="32"/>
        </w:rPr>
        <w:t>.</w:t>
      </w:r>
    </w:p>
    <w:p w14:paraId="736C3808"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ثالثًا: السلامة المهنية المعاصرة</w:t>
      </w:r>
    </w:p>
    <w:p w14:paraId="19AE929B"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تعريف السلامة المهنية المعاصرة</w:t>
      </w:r>
    </w:p>
    <w:p w14:paraId="593AF5FC"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يقصد بالسلامة المهنية المعاصرة مجموعة الممارسات الحديثة والمتطورة في مجال السلامة المهنية، التي تعتمد على الوقاية الاستباقية، وإدارة المخاطر، واستخدام التقنيات الحديثة، وبناء ثقافة تنظيمية داعمة للسلامة، والالتزام بالتشريعات والمعايير المهنية</w:t>
      </w:r>
      <w:r w:rsidRPr="00074997">
        <w:rPr>
          <w:rFonts w:ascii="Traditional Arabic" w:hAnsi="Traditional Arabic" w:cs="Traditional Arabic"/>
          <w:sz w:val="32"/>
          <w:szCs w:val="32"/>
        </w:rPr>
        <w:t>.</w:t>
      </w:r>
    </w:p>
    <w:p w14:paraId="45FBAECC"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التعريف الإجرائي للسلامة المهنية المعاصرة</w:t>
      </w:r>
    </w:p>
    <w:p w14:paraId="636D9150"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يقصد بها في هذه الدراسة مستوى تبني منشآت القطاع الخاص السعودي لأساليب حديثة في إدارة السلامة المهنية، تشمل التخطيط الوقائي، والتوعية والتدريب، والالتزام بالأنظمة، وإدارة المخاطر، والاستجابة للطوارئ، بما يسهم في تحسين بيئة العمل والحد من المخاطر</w:t>
      </w:r>
      <w:r w:rsidRPr="00074997">
        <w:rPr>
          <w:rFonts w:ascii="Traditional Arabic" w:hAnsi="Traditional Arabic" w:cs="Traditional Arabic"/>
          <w:sz w:val="32"/>
          <w:szCs w:val="32"/>
        </w:rPr>
        <w:t>.</w:t>
      </w:r>
    </w:p>
    <w:p w14:paraId="7D6C95A8"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أبعاد السلامة المهنية المعاصرة</w:t>
      </w:r>
    </w:p>
    <w:p w14:paraId="49B647F0"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يمكن تحديد أبرز أبعاد السلامة المهنية المعاصرة في الآتي</w:t>
      </w:r>
      <w:r w:rsidRPr="00074997">
        <w:rPr>
          <w:rFonts w:ascii="Traditional Arabic" w:hAnsi="Traditional Arabic" w:cs="Traditional Arabic"/>
          <w:sz w:val="32"/>
          <w:szCs w:val="32"/>
        </w:rPr>
        <w:t>:</w:t>
      </w:r>
    </w:p>
    <w:p w14:paraId="70F2B068" w14:textId="77777777" w:rsidR="00074997" w:rsidRPr="00074997" w:rsidRDefault="00074997" w:rsidP="00074997">
      <w:pPr>
        <w:numPr>
          <w:ilvl w:val="0"/>
          <w:numId w:val="26"/>
        </w:numPr>
        <w:spacing w:line="360" w:lineRule="auto"/>
        <w:rPr>
          <w:rFonts w:ascii="Traditional Arabic" w:hAnsi="Traditional Arabic" w:cs="Traditional Arabic"/>
          <w:sz w:val="32"/>
          <w:szCs w:val="32"/>
        </w:rPr>
      </w:pPr>
      <w:r w:rsidRPr="00074997">
        <w:rPr>
          <w:rFonts w:ascii="Traditional Arabic" w:hAnsi="Traditional Arabic" w:cs="Traditional Arabic"/>
          <w:b/>
          <w:bCs/>
          <w:sz w:val="32"/>
          <w:szCs w:val="32"/>
          <w:rtl/>
        </w:rPr>
        <w:lastRenderedPageBreak/>
        <w:t>البعد الوقائي</w:t>
      </w:r>
      <w:r w:rsidRPr="00074997">
        <w:rPr>
          <w:rFonts w:ascii="Traditional Arabic" w:hAnsi="Traditional Arabic" w:cs="Traditional Arabic"/>
          <w:b/>
          <w:bCs/>
          <w:sz w:val="32"/>
          <w:szCs w:val="32"/>
        </w:rPr>
        <w:t>:</w:t>
      </w:r>
      <w:r w:rsidRPr="00074997">
        <w:rPr>
          <w:rFonts w:ascii="Traditional Arabic" w:hAnsi="Traditional Arabic" w:cs="Traditional Arabic"/>
          <w:sz w:val="32"/>
          <w:szCs w:val="32"/>
        </w:rPr>
        <w:t xml:space="preserve"> </w:t>
      </w:r>
      <w:r w:rsidRPr="00074997">
        <w:rPr>
          <w:rFonts w:ascii="Traditional Arabic" w:hAnsi="Traditional Arabic" w:cs="Traditional Arabic"/>
          <w:sz w:val="32"/>
          <w:szCs w:val="32"/>
          <w:rtl/>
        </w:rPr>
        <w:t>ويشمل اتخاذ التدابير التي تمنع الخطر قبل وقوعه</w:t>
      </w:r>
      <w:r w:rsidRPr="00074997">
        <w:rPr>
          <w:rFonts w:ascii="Traditional Arabic" w:hAnsi="Traditional Arabic" w:cs="Traditional Arabic"/>
          <w:sz w:val="32"/>
          <w:szCs w:val="32"/>
        </w:rPr>
        <w:t>.</w:t>
      </w:r>
    </w:p>
    <w:p w14:paraId="2966670A" w14:textId="77777777" w:rsidR="00074997" w:rsidRPr="00074997" w:rsidRDefault="00074997" w:rsidP="00074997">
      <w:pPr>
        <w:numPr>
          <w:ilvl w:val="0"/>
          <w:numId w:val="26"/>
        </w:numPr>
        <w:spacing w:line="360" w:lineRule="auto"/>
        <w:rPr>
          <w:rFonts w:ascii="Traditional Arabic" w:hAnsi="Traditional Arabic" w:cs="Traditional Arabic"/>
          <w:sz w:val="32"/>
          <w:szCs w:val="32"/>
        </w:rPr>
      </w:pPr>
      <w:r w:rsidRPr="00074997">
        <w:rPr>
          <w:rFonts w:ascii="Traditional Arabic" w:hAnsi="Traditional Arabic" w:cs="Traditional Arabic"/>
          <w:b/>
          <w:bCs/>
          <w:sz w:val="32"/>
          <w:szCs w:val="32"/>
          <w:rtl/>
        </w:rPr>
        <w:t>البعد التنظيمي</w:t>
      </w:r>
      <w:r w:rsidRPr="00074997">
        <w:rPr>
          <w:rFonts w:ascii="Traditional Arabic" w:hAnsi="Traditional Arabic" w:cs="Traditional Arabic"/>
          <w:b/>
          <w:bCs/>
          <w:sz w:val="32"/>
          <w:szCs w:val="32"/>
        </w:rPr>
        <w:t>:</w:t>
      </w:r>
      <w:r w:rsidRPr="00074997">
        <w:rPr>
          <w:rFonts w:ascii="Traditional Arabic" w:hAnsi="Traditional Arabic" w:cs="Traditional Arabic"/>
          <w:sz w:val="32"/>
          <w:szCs w:val="32"/>
        </w:rPr>
        <w:t xml:space="preserve"> </w:t>
      </w:r>
      <w:r w:rsidRPr="00074997">
        <w:rPr>
          <w:rFonts w:ascii="Traditional Arabic" w:hAnsi="Traditional Arabic" w:cs="Traditional Arabic"/>
          <w:sz w:val="32"/>
          <w:szCs w:val="32"/>
          <w:rtl/>
        </w:rPr>
        <w:t xml:space="preserve">ويتعلق </w:t>
      </w:r>
      <w:proofErr w:type="gramStart"/>
      <w:r w:rsidRPr="00074997">
        <w:rPr>
          <w:rFonts w:ascii="Traditional Arabic" w:hAnsi="Traditional Arabic" w:cs="Traditional Arabic"/>
          <w:sz w:val="32"/>
          <w:szCs w:val="32"/>
          <w:rtl/>
        </w:rPr>
        <w:t>بالأنظمة</w:t>
      </w:r>
      <w:proofErr w:type="gramEnd"/>
      <w:r w:rsidRPr="00074997">
        <w:rPr>
          <w:rFonts w:ascii="Traditional Arabic" w:hAnsi="Traditional Arabic" w:cs="Traditional Arabic"/>
          <w:sz w:val="32"/>
          <w:szCs w:val="32"/>
          <w:rtl/>
        </w:rPr>
        <w:t xml:space="preserve"> واللوائح والسياسات والمسؤوليات</w:t>
      </w:r>
      <w:r w:rsidRPr="00074997">
        <w:rPr>
          <w:rFonts w:ascii="Traditional Arabic" w:hAnsi="Traditional Arabic" w:cs="Traditional Arabic"/>
          <w:sz w:val="32"/>
          <w:szCs w:val="32"/>
        </w:rPr>
        <w:t>.</w:t>
      </w:r>
    </w:p>
    <w:p w14:paraId="588BBBC7" w14:textId="77777777" w:rsidR="00074997" w:rsidRPr="00074997" w:rsidRDefault="00074997" w:rsidP="00074997">
      <w:pPr>
        <w:numPr>
          <w:ilvl w:val="0"/>
          <w:numId w:val="26"/>
        </w:numPr>
        <w:spacing w:line="360" w:lineRule="auto"/>
        <w:rPr>
          <w:rFonts w:ascii="Traditional Arabic" w:hAnsi="Traditional Arabic" w:cs="Traditional Arabic"/>
          <w:sz w:val="32"/>
          <w:szCs w:val="32"/>
        </w:rPr>
      </w:pPr>
      <w:r w:rsidRPr="00074997">
        <w:rPr>
          <w:rFonts w:ascii="Traditional Arabic" w:hAnsi="Traditional Arabic" w:cs="Traditional Arabic"/>
          <w:b/>
          <w:bCs/>
          <w:sz w:val="32"/>
          <w:szCs w:val="32"/>
          <w:rtl/>
        </w:rPr>
        <w:t>البعد التدريبي</w:t>
      </w:r>
      <w:r w:rsidRPr="00074997">
        <w:rPr>
          <w:rFonts w:ascii="Traditional Arabic" w:hAnsi="Traditional Arabic" w:cs="Traditional Arabic"/>
          <w:b/>
          <w:bCs/>
          <w:sz w:val="32"/>
          <w:szCs w:val="32"/>
        </w:rPr>
        <w:t>:</w:t>
      </w:r>
      <w:r w:rsidRPr="00074997">
        <w:rPr>
          <w:rFonts w:ascii="Traditional Arabic" w:hAnsi="Traditional Arabic" w:cs="Traditional Arabic"/>
          <w:sz w:val="32"/>
          <w:szCs w:val="32"/>
        </w:rPr>
        <w:t xml:space="preserve"> </w:t>
      </w:r>
      <w:r w:rsidRPr="00074997">
        <w:rPr>
          <w:rFonts w:ascii="Traditional Arabic" w:hAnsi="Traditional Arabic" w:cs="Traditional Arabic"/>
          <w:sz w:val="32"/>
          <w:szCs w:val="32"/>
          <w:rtl/>
        </w:rPr>
        <w:t>ويشمل رفع وعي العاملين وتأهيلهم للتعامل مع المخاطر</w:t>
      </w:r>
      <w:r w:rsidRPr="00074997">
        <w:rPr>
          <w:rFonts w:ascii="Traditional Arabic" w:hAnsi="Traditional Arabic" w:cs="Traditional Arabic"/>
          <w:sz w:val="32"/>
          <w:szCs w:val="32"/>
        </w:rPr>
        <w:t>.</w:t>
      </w:r>
    </w:p>
    <w:p w14:paraId="03AFB6A2" w14:textId="77777777" w:rsidR="00074997" w:rsidRPr="00074997" w:rsidRDefault="00074997" w:rsidP="00074997">
      <w:pPr>
        <w:numPr>
          <w:ilvl w:val="0"/>
          <w:numId w:val="26"/>
        </w:numPr>
        <w:spacing w:line="360" w:lineRule="auto"/>
        <w:rPr>
          <w:rFonts w:ascii="Traditional Arabic" w:hAnsi="Traditional Arabic" w:cs="Traditional Arabic"/>
          <w:sz w:val="32"/>
          <w:szCs w:val="32"/>
        </w:rPr>
      </w:pPr>
      <w:r w:rsidRPr="00074997">
        <w:rPr>
          <w:rFonts w:ascii="Traditional Arabic" w:hAnsi="Traditional Arabic" w:cs="Traditional Arabic"/>
          <w:b/>
          <w:bCs/>
          <w:sz w:val="32"/>
          <w:szCs w:val="32"/>
          <w:rtl/>
        </w:rPr>
        <w:t>البعد التقني</w:t>
      </w:r>
      <w:r w:rsidRPr="00074997">
        <w:rPr>
          <w:rFonts w:ascii="Traditional Arabic" w:hAnsi="Traditional Arabic" w:cs="Traditional Arabic"/>
          <w:b/>
          <w:bCs/>
          <w:sz w:val="32"/>
          <w:szCs w:val="32"/>
        </w:rPr>
        <w:t>:</w:t>
      </w:r>
      <w:r w:rsidRPr="00074997">
        <w:rPr>
          <w:rFonts w:ascii="Traditional Arabic" w:hAnsi="Traditional Arabic" w:cs="Traditional Arabic"/>
          <w:sz w:val="32"/>
          <w:szCs w:val="32"/>
        </w:rPr>
        <w:t xml:space="preserve"> </w:t>
      </w:r>
      <w:r w:rsidRPr="00074997">
        <w:rPr>
          <w:rFonts w:ascii="Traditional Arabic" w:hAnsi="Traditional Arabic" w:cs="Traditional Arabic"/>
          <w:sz w:val="32"/>
          <w:szCs w:val="32"/>
          <w:rtl/>
        </w:rPr>
        <w:t>ويتعلق باستخدام الوسائل والتقنيات الحديثة في الوقاية والرصد</w:t>
      </w:r>
      <w:r w:rsidRPr="00074997">
        <w:rPr>
          <w:rFonts w:ascii="Traditional Arabic" w:hAnsi="Traditional Arabic" w:cs="Traditional Arabic"/>
          <w:sz w:val="32"/>
          <w:szCs w:val="32"/>
        </w:rPr>
        <w:t>.</w:t>
      </w:r>
    </w:p>
    <w:p w14:paraId="06FE2991" w14:textId="77777777" w:rsidR="00074997" w:rsidRPr="00074997" w:rsidRDefault="00074997" w:rsidP="00074997">
      <w:pPr>
        <w:numPr>
          <w:ilvl w:val="0"/>
          <w:numId w:val="26"/>
        </w:numPr>
        <w:spacing w:line="360" w:lineRule="auto"/>
        <w:rPr>
          <w:rFonts w:ascii="Traditional Arabic" w:hAnsi="Traditional Arabic" w:cs="Traditional Arabic"/>
          <w:sz w:val="32"/>
          <w:szCs w:val="32"/>
        </w:rPr>
      </w:pPr>
      <w:r w:rsidRPr="00074997">
        <w:rPr>
          <w:rFonts w:ascii="Traditional Arabic" w:hAnsi="Traditional Arabic" w:cs="Traditional Arabic"/>
          <w:b/>
          <w:bCs/>
          <w:sz w:val="32"/>
          <w:szCs w:val="32"/>
          <w:rtl/>
        </w:rPr>
        <w:t>البعد الثقافي</w:t>
      </w:r>
      <w:r w:rsidRPr="00074997">
        <w:rPr>
          <w:rFonts w:ascii="Traditional Arabic" w:hAnsi="Traditional Arabic" w:cs="Traditional Arabic"/>
          <w:b/>
          <w:bCs/>
          <w:sz w:val="32"/>
          <w:szCs w:val="32"/>
        </w:rPr>
        <w:t>:</w:t>
      </w:r>
      <w:r w:rsidRPr="00074997">
        <w:rPr>
          <w:rFonts w:ascii="Traditional Arabic" w:hAnsi="Traditional Arabic" w:cs="Traditional Arabic"/>
          <w:sz w:val="32"/>
          <w:szCs w:val="32"/>
        </w:rPr>
        <w:t xml:space="preserve"> </w:t>
      </w:r>
      <w:r w:rsidRPr="00074997">
        <w:rPr>
          <w:rFonts w:ascii="Traditional Arabic" w:hAnsi="Traditional Arabic" w:cs="Traditional Arabic"/>
          <w:sz w:val="32"/>
          <w:szCs w:val="32"/>
          <w:rtl/>
        </w:rPr>
        <w:t>ويشمل ترسيخ قيم الالتزام والانضباط والمسؤولية المشتركة</w:t>
      </w:r>
      <w:r w:rsidRPr="00074997">
        <w:rPr>
          <w:rFonts w:ascii="Traditional Arabic" w:hAnsi="Traditional Arabic" w:cs="Traditional Arabic"/>
          <w:sz w:val="32"/>
          <w:szCs w:val="32"/>
        </w:rPr>
        <w:t>.</w:t>
      </w:r>
    </w:p>
    <w:p w14:paraId="5F8D4271" w14:textId="77777777" w:rsidR="00074997" w:rsidRPr="00074997" w:rsidRDefault="00074997" w:rsidP="00074997">
      <w:pPr>
        <w:numPr>
          <w:ilvl w:val="0"/>
          <w:numId w:val="26"/>
        </w:numPr>
        <w:spacing w:line="360" w:lineRule="auto"/>
        <w:rPr>
          <w:rFonts w:ascii="Traditional Arabic" w:hAnsi="Traditional Arabic" w:cs="Traditional Arabic"/>
          <w:sz w:val="32"/>
          <w:szCs w:val="32"/>
        </w:rPr>
      </w:pPr>
      <w:r w:rsidRPr="00074997">
        <w:rPr>
          <w:rFonts w:ascii="Traditional Arabic" w:hAnsi="Traditional Arabic" w:cs="Traditional Arabic"/>
          <w:b/>
          <w:bCs/>
          <w:sz w:val="32"/>
          <w:szCs w:val="32"/>
          <w:rtl/>
        </w:rPr>
        <w:t>البعد الاستراتيجي</w:t>
      </w:r>
      <w:r w:rsidRPr="00074997">
        <w:rPr>
          <w:rFonts w:ascii="Traditional Arabic" w:hAnsi="Traditional Arabic" w:cs="Traditional Arabic"/>
          <w:b/>
          <w:bCs/>
          <w:sz w:val="32"/>
          <w:szCs w:val="32"/>
        </w:rPr>
        <w:t>:</w:t>
      </w:r>
      <w:r w:rsidRPr="00074997">
        <w:rPr>
          <w:rFonts w:ascii="Traditional Arabic" w:hAnsi="Traditional Arabic" w:cs="Traditional Arabic"/>
          <w:sz w:val="32"/>
          <w:szCs w:val="32"/>
        </w:rPr>
        <w:t xml:space="preserve"> </w:t>
      </w:r>
      <w:r w:rsidRPr="00074997">
        <w:rPr>
          <w:rFonts w:ascii="Traditional Arabic" w:hAnsi="Traditional Arabic" w:cs="Traditional Arabic"/>
          <w:sz w:val="32"/>
          <w:szCs w:val="32"/>
          <w:rtl/>
        </w:rPr>
        <w:t>ويعني ربط السلامة المهنية بأهداف المؤسسة واستدامتها</w:t>
      </w:r>
      <w:r w:rsidRPr="00074997">
        <w:rPr>
          <w:rFonts w:ascii="Traditional Arabic" w:hAnsi="Traditional Arabic" w:cs="Traditional Arabic"/>
          <w:sz w:val="32"/>
          <w:szCs w:val="32"/>
        </w:rPr>
        <w:t>.</w:t>
      </w:r>
    </w:p>
    <w:p w14:paraId="493ACDAE" w14:textId="305C34E3"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رابعًا: بيئة العمل</w:t>
      </w:r>
    </w:p>
    <w:p w14:paraId="6FF163E0"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مفهوم بيئة العمل</w:t>
      </w:r>
    </w:p>
    <w:p w14:paraId="1A917626"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تشير بيئة العمل إلى الإطار المادي والتنظيمي والنفسي الذي يمارس العامل من خلاله مهامه الوظيفية، ويشمل ذلك المكان، والأدوات، والعلاقات، والتنظيم، ونمط الإدارة، ومستوى الأمان، وغيرها من العوامل المؤثرة في أداء العامل وراحته</w:t>
      </w:r>
      <w:r w:rsidRPr="00074997">
        <w:rPr>
          <w:rFonts w:ascii="Traditional Arabic" w:hAnsi="Traditional Arabic" w:cs="Traditional Arabic"/>
          <w:sz w:val="32"/>
          <w:szCs w:val="32"/>
        </w:rPr>
        <w:t>.</w:t>
      </w:r>
    </w:p>
    <w:p w14:paraId="596E4753"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العلاقة بين السلامة المهنية وبيئة العمل</w:t>
      </w:r>
    </w:p>
    <w:p w14:paraId="76B32BD7"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كلما ارتفع مستوى تطبيق السلامة المهنية، تحسنت بيئة العمل من حيث الأمان والتنظيم والاستقرار، وازداد شعور العاملين بالثقة والرضا، وتراجعت الضغوط المرتبطة بالمخاطر المهنية. ومن ثم، فإن السلامة المهنية تعد من أهم محددات جودة بيئة العمل</w:t>
      </w:r>
      <w:r w:rsidRPr="00074997">
        <w:rPr>
          <w:rFonts w:ascii="Traditional Arabic" w:hAnsi="Traditional Arabic" w:cs="Traditional Arabic"/>
          <w:sz w:val="32"/>
          <w:szCs w:val="32"/>
        </w:rPr>
        <w:t>.</w:t>
      </w:r>
    </w:p>
    <w:p w14:paraId="52A5DE80"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خامسًا: المخاطر المهنية</w:t>
      </w:r>
    </w:p>
    <w:p w14:paraId="4055B708"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lastRenderedPageBreak/>
        <w:t>مفهوم المخاطر المهنية</w:t>
      </w:r>
    </w:p>
    <w:p w14:paraId="335B8247"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المخاطر المهنية هي كل العوامل أو الظروف أو الممارسات التي قد تؤدي إلى إلحاق ضرر بالعامل أو بالممتلكات أو بالعمليات أثناء أداء العمل. وقد تكون هذه المخاطر فيزيائية، أو كيميائية، أو ميكانيكية، أو كهربائية، أو نفسية، أو تنظيمية</w:t>
      </w:r>
      <w:r w:rsidRPr="00074997">
        <w:rPr>
          <w:rFonts w:ascii="Traditional Arabic" w:hAnsi="Traditional Arabic" w:cs="Traditional Arabic"/>
          <w:sz w:val="32"/>
          <w:szCs w:val="32"/>
        </w:rPr>
        <w:t>.</w:t>
      </w:r>
    </w:p>
    <w:p w14:paraId="58A1A580" w14:textId="77777777" w:rsidR="00074997" w:rsidRPr="00074997" w:rsidRDefault="00074997" w:rsidP="00D06D75">
      <w:pPr>
        <w:spacing w:line="360" w:lineRule="auto"/>
        <w:rPr>
          <w:rFonts w:ascii="Traditional Arabic" w:hAnsi="Traditional Arabic" w:cs="Traditional Arabic"/>
          <w:b/>
          <w:bCs/>
          <w:sz w:val="36"/>
          <w:szCs w:val="36"/>
        </w:rPr>
      </w:pPr>
      <w:r w:rsidRPr="00074997">
        <w:rPr>
          <w:rFonts w:ascii="Traditional Arabic" w:hAnsi="Traditional Arabic" w:cs="Traditional Arabic"/>
          <w:b/>
          <w:bCs/>
          <w:sz w:val="36"/>
          <w:szCs w:val="36"/>
          <w:rtl/>
        </w:rPr>
        <w:t>أنواع المخاطر المهنية</w:t>
      </w:r>
    </w:p>
    <w:p w14:paraId="4C56F2D2" w14:textId="77777777" w:rsidR="00074997" w:rsidRPr="00074997" w:rsidRDefault="00074997" w:rsidP="00D06D75">
      <w:pPr>
        <w:numPr>
          <w:ilvl w:val="0"/>
          <w:numId w:val="27"/>
        </w:numPr>
        <w:spacing w:line="360" w:lineRule="auto"/>
        <w:rPr>
          <w:rFonts w:ascii="Traditional Arabic" w:hAnsi="Traditional Arabic" w:cs="Traditional Arabic"/>
          <w:sz w:val="36"/>
          <w:szCs w:val="36"/>
        </w:rPr>
      </w:pPr>
      <w:proofErr w:type="gramStart"/>
      <w:r w:rsidRPr="00074997">
        <w:rPr>
          <w:rFonts w:ascii="Traditional Arabic" w:hAnsi="Traditional Arabic" w:cs="Traditional Arabic"/>
          <w:sz w:val="36"/>
          <w:szCs w:val="36"/>
          <w:rtl/>
        </w:rPr>
        <w:t>مخاطر</w:t>
      </w:r>
      <w:proofErr w:type="gramEnd"/>
      <w:r w:rsidRPr="00074997">
        <w:rPr>
          <w:rFonts w:ascii="Traditional Arabic" w:hAnsi="Traditional Arabic" w:cs="Traditional Arabic"/>
          <w:sz w:val="36"/>
          <w:szCs w:val="36"/>
          <w:rtl/>
        </w:rPr>
        <w:t xml:space="preserve"> فيزيائية</w:t>
      </w:r>
      <w:r w:rsidRPr="00074997">
        <w:rPr>
          <w:rFonts w:ascii="Traditional Arabic" w:hAnsi="Traditional Arabic" w:cs="Traditional Arabic"/>
          <w:sz w:val="36"/>
          <w:szCs w:val="36"/>
        </w:rPr>
        <w:t>.</w:t>
      </w:r>
    </w:p>
    <w:p w14:paraId="3EAE3B87" w14:textId="77777777" w:rsidR="00074997" w:rsidRPr="00074997" w:rsidRDefault="00074997" w:rsidP="00D06D75">
      <w:pPr>
        <w:numPr>
          <w:ilvl w:val="0"/>
          <w:numId w:val="27"/>
        </w:numPr>
        <w:spacing w:line="360" w:lineRule="auto"/>
        <w:rPr>
          <w:rFonts w:ascii="Traditional Arabic" w:hAnsi="Traditional Arabic" w:cs="Traditional Arabic"/>
          <w:sz w:val="36"/>
          <w:szCs w:val="36"/>
        </w:rPr>
      </w:pPr>
      <w:proofErr w:type="gramStart"/>
      <w:r w:rsidRPr="00074997">
        <w:rPr>
          <w:rFonts w:ascii="Traditional Arabic" w:hAnsi="Traditional Arabic" w:cs="Traditional Arabic"/>
          <w:sz w:val="36"/>
          <w:szCs w:val="36"/>
          <w:rtl/>
        </w:rPr>
        <w:t>مخاطر</w:t>
      </w:r>
      <w:proofErr w:type="gramEnd"/>
      <w:r w:rsidRPr="00074997">
        <w:rPr>
          <w:rFonts w:ascii="Traditional Arabic" w:hAnsi="Traditional Arabic" w:cs="Traditional Arabic"/>
          <w:sz w:val="36"/>
          <w:szCs w:val="36"/>
          <w:rtl/>
        </w:rPr>
        <w:t xml:space="preserve"> كيميائية</w:t>
      </w:r>
      <w:r w:rsidRPr="00074997">
        <w:rPr>
          <w:rFonts w:ascii="Traditional Arabic" w:hAnsi="Traditional Arabic" w:cs="Traditional Arabic"/>
          <w:sz w:val="36"/>
          <w:szCs w:val="36"/>
        </w:rPr>
        <w:t>.</w:t>
      </w:r>
    </w:p>
    <w:p w14:paraId="3D2E90B2" w14:textId="77777777" w:rsidR="00074997" w:rsidRPr="00074997" w:rsidRDefault="00074997" w:rsidP="00D06D75">
      <w:pPr>
        <w:numPr>
          <w:ilvl w:val="0"/>
          <w:numId w:val="27"/>
        </w:numPr>
        <w:spacing w:line="360" w:lineRule="auto"/>
        <w:rPr>
          <w:rFonts w:ascii="Traditional Arabic" w:hAnsi="Traditional Arabic" w:cs="Traditional Arabic"/>
          <w:sz w:val="36"/>
          <w:szCs w:val="36"/>
        </w:rPr>
      </w:pPr>
      <w:proofErr w:type="gramStart"/>
      <w:r w:rsidRPr="00074997">
        <w:rPr>
          <w:rFonts w:ascii="Traditional Arabic" w:hAnsi="Traditional Arabic" w:cs="Traditional Arabic"/>
          <w:sz w:val="36"/>
          <w:szCs w:val="36"/>
          <w:rtl/>
        </w:rPr>
        <w:t>مخاطر</w:t>
      </w:r>
      <w:proofErr w:type="gramEnd"/>
      <w:r w:rsidRPr="00074997">
        <w:rPr>
          <w:rFonts w:ascii="Traditional Arabic" w:hAnsi="Traditional Arabic" w:cs="Traditional Arabic"/>
          <w:sz w:val="36"/>
          <w:szCs w:val="36"/>
          <w:rtl/>
        </w:rPr>
        <w:t xml:space="preserve"> ميكانيكية</w:t>
      </w:r>
      <w:r w:rsidRPr="00074997">
        <w:rPr>
          <w:rFonts w:ascii="Traditional Arabic" w:hAnsi="Traditional Arabic" w:cs="Traditional Arabic"/>
          <w:sz w:val="36"/>
          <w:szCs w:val="36"/>
        </w:rPr>
        <w:t>.</w:t>
      </w:r>
    </w:p>
    <w:p w14:paraId="3E71D0A9" w14:textId="77777777" w:rsidR="00074997" w:rsidRPr="00074997" w:rsidRDefault="00074997" w:rsidP="00D06D75">
      <w:pPr>
        <w:numPr>
          <w:ilvl w:val="0"/>
          <w:numId w:val="27"/>
        </w:numPr>
        <w:spacing w:line="360" w:lineRule="auto"/>
        <w:rPr>
          <w:rFonts w:ascii="Traditional Arabic" w:hAnsi="Traditional Arabic" w:cs="Traditional Arabic"/>
          <w:sz w:val="36"/>
          <w:szCs w:val="36"/>
        </w:rPr>
      </w:pPr>
      <w:proofErr w:type="gramStart"/>
      <w:r w:rsidRPr="00074997">
        <w:rPr>
          <w:rFonts w:ascii="Traditional Arabic" w:hAnsi="Traditional Arabic" w:cs="Traditional Arabic"/>
          <w:sz w:val="36"/>
          <w:szCs w:val="36"/>
          <w:rtl/>
        </w:rPr>
        <w:t>مخاطر</w:t>
      </w:r>
      <w:proofErr w:type="gramEnd"/>
      <w:r w:rsidRPr="00074997">
        <w:rPr>
          <w:rFonts w:ascii="Traditional Arabic" w:hAnsi="Traditional Arabic" w:cs="Traditional Arabic"/>
          <w:sz w:val="36"/>
          <w:szCs w:val="36"/>
          <w:rtl/>
        </w:rPr>
        <w:t xml:space="preserve"> كهربائية</w:t>
      </w:r>
      <w:r w:rsidRPr="00074997">
        <w:rPr>
          <w:rFonts w:ascii="Traditional Arabic" w:hAnsi="Traditional Arabic" w:cs="Traditional Arabic"/>
          <w:sz w:val="36"/>
          <w:szCs w:val="36"/>
        </w:rPr>
        <w:t>.</w:t>
      </w:r>
    </w:p>
    <w:p w14:paraId="2F5EAEA0" w14:textId="77777777" w:rsidR="00074997" w:rsidRPr="00074997" w:rsidRDefault="00074997" w:rsidP="00D06D75">
      <w:pPr>
        <w:numPr>
          <w:ilvl w:val="0"/>
          <w:numId w:val="27"/>
        </w:numPr>
        <w:spacing w:line="360" w:lineRule="auto"/>
        <w:rPr>
          <w:rFonts w:ascii="Traditional Arabic" w:hAnsi="Traditional Arabic" w:cs="Traditional Arabic"/>
          <w:sz w:val="36"/>
          <w:szCs w:val="36"/>
        </w:rPr>
      </w:pPr>
      <w:proofErr w:type="gramStart"/>
      <w:r w:rsidRPr="00074997">
        <w:rPr>
          <w:rFonts w:ascii="Traditional Arabic" w:hAnsi="Traditional Arabic" w:cs="Traditional Arabic"/>
          <w:sz w:val="36"/>
          <w:szCs w:val="36"/>
          <w:rtl/>
        </w:rPr>
        <w:t>مخاطر</w:t>
      </w:r>
      <w:proofErr w:type="gramEnd"/>
      <w:r w:rsidRPr="00074997">
        <w:rPr>
          <w:rFonts w:ascii="Traditional Arabic" w:hAnsi="Traditional Arabic" w:cs="Traditional Arabic"/>
          <w:sz w:val="36"/>
          <w:szCs w:val="36"/>
          <w:rtl/>
        </w:rPr>
        <w:t xml:space="preserve"> بيولوجية</w:t>
      </w:r>
      <w:r w:rsidRPr="00074997">
        <w:rPr>
          <w:rFonts w:ascii="Traditional Arabic" w:hAnsi="Traditional Arabic" w:cs="Traditional Arabic"/>
          <w:sz w:val="36"/>
          <w:szCs w:val="36"/>
        </w:rPr>
        <w:t>.</w:t>
      </w:r>
    </w:p>
    <w:p w14:paraId="5E5DF1B0" w14:textId="77777777" w:rsidR="00074997" w:rsidRPr="00074997" w:rsidRDefault="00074997" w:rsidP="00D06D75">
      <w:pPr>
        <w:numPr>
          <w:ilvl w:val="0"/>
          <w:numId w:val="27"/>
        </w:numPr>
        <w:spacing w:line="360" w:lineRule="auto"/>
        <w:rPr>
          <w:rFonts w:ascii="Traditional Arabic" w:hAnsi="Traditional Arabic" w:cs="Traditional Arabic"/>
          <w:sz w:val="36"/>
          <w:szCs w:val="36"/>
        </w:rPr>
      </w:pPr>
      <w:proofErr w:type="gramStart"/>
      <w:r w:rsidRPr="00074997">
        <w:rPr>
          <w:rFonts w:ascii="Traditional Arabic" w:hAnsi="Traditional Arabic" w:cs="Traditional Arabic"/>
          <w:sz w:val="36"/>
          <w:szCs w:val="36"/>
          <w:rtl/>
        </w:rPr>
        <w:t>مخاطر</w:t>
      </w:r>
      <w:proofErr w:type="gramEnd"/>
      <w:r w:rsidRPr="00074997">
        <w:rPr>
          <w:rFonts w:ascii="Traditional Arabic" w:hAnsi="Traditional Arabic" w:cs="Traditional Arabic"/>
          <w:sz w:val="36"/>
          <w:szCs w:val="36"/>
          <w:rtl/>
        </w:rPr>
        <w:t xml:space="preserve"> نفسية وتنظيمية</w:t>
      </w:r>
      <w:r w:rsidRPr="00074997">
        <w:rPr>
          <w:rFonts w:ascii="Traditional Arabic" w:hAnsi="Traditional Arabic" w:cs="Traditional Arabic"/>
          <w:sz w:val="36"/>
          <w:szCs w:val="36"/>
        </w:rPr>
        <w:t>.</w:t>
      </w:r>
    </w:p>
    <w:p w14:paraId="550DC44E"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إدارة المخاطر المهنية</w:t>
      </w:r>
    </w:p>
    <w:p w14:paraId="0C30B63C"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تقوم إدارة المخاطر المهنية على التعرف على مصادر الخطر، وتحليل احتمالات وقوعه، وتقدير درجة تأثيره، ثم اتخاذ الإجراءات الوقائية المناسبة للحد منه أو السيطرة عليه أو الاستعداد للتعامل معه</w:t>
      </w:r>
      <w:r w:rsidRPr="00074997">
        <w:rPr>
          <w:rFonts w:ascii="Traditional Arabic" w:hAnsi="Traditional Arabic" w:cs="Traditional Arabic"/>
          <w:sz w:val="32"/>
          <w:szCs w:val="32"/>
        </w:rPr>
        <w:t>.</w:t>
      </w:r>
    </w:p>
    <w:p w14:paraId="43CBE3BA" w14:textId="1FB47406" w:rsidR="00074997" w:rsidRDefault="00074997" w:rsidP="00074997">
      <w:pPr>
        <w:spacing w:line="360" w:lineRule="auto"/>
        <w:rPr>
          <w:rFonts w:ascii="Traditional Arabic" w:hAnsi="Traditional Arabic" w:cs="Traditional Arabic"/>
          <w:sz w:val="32"/>
          <w:szCs w:val="32"/>
          <w:rtl/>
        </w:rPr>
      </w:pPr>
    </w:p>
    <w:p w14:paraId="21938FF0" w14:textId="77777777" w:rsidR="00D06D75" w:rsidRPr="00074997" w:rsidRDefault="00D06D75" w:rsidP="00074997">
      <w:pPr>
        <w:spacing w:line="360" w:lineRule="auto"/>
        <w:rPr>
          <w:rFonts w:ascii="Traditional Arabic" w:hAnsi="Traditional Arabic" w:cs="Traditional Arabic"/>
          <w:sz w:val="32"/>
          <w:szCs w:val="32"/>
        </w:rPr>
      </w:pPr>
    </w:p>
    <w:p w14:paraId="7FEC3ECB"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Pr>
        <w:lastRenderedPageBreak/>
        <w:t xml:space="preserve">10.1 </w:t>
      </w:r>
      <w:r w:rsidRPr="00074997">
        <w:rPr>
          <w:rFonts w:ascii="Traditional Arabic" w:hAnsi="Traditional Arabic" w:cs="Traditional Arabic"/>
          <w:b/>
          <w:bCs/>
          <w:sz w:val="32"/>
          <w:szCs w:val="32"/>
          <w:rtl/>
        </w:rPr>
        <w:t>المنهجية وطرق البحث</w:t>
      </w:r>
    </w:p>
    <w:p w14:paraId="2531E4FD"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نظرًا لطبيعة الدراسة التي تهدف إلى التعرف على واقع السلامة المهنية المعاصرة في القطاع الخاص بالمملكة العربية السعودية، فقد تم استخدام </w:t>
      </w:r>
      <w:r w:rsidRPr="00074997">
        <w:rPr>
          <w:rFonts w:ascii="Traditional Arabic" w:hAnsi="Traditional Arabic" w:cs="Traditional Arabic"/>
          <w:b/>
          <w:bCs/>
          <w:sz w:val="32"/>
          <w:szCs w:val="32"/>
          <w:rtl/>
        </w:rPr>
        <w:t>المنهج الوصفي التحليلي</w:t>
      </w:r>
      <w:r w:rsidRPr="00074997">
        <w:rPr>
          <w:rFonts w:ascii="Traditional Arabic" w:hAnsi="Traditional Arabic" w:cs="Traditional Arabic"/>
          <w:sz w:val="32"/>
          <w:szCs w:val="32"/>
          <w:rtl/>
        </w:rPr>
        <w:t>، لكونه من أكثر المناهج ملاءمة لدراسة الظواهر الاجتماعية والإدارية والتنظيمية كما توجد في الواقع. ويتيح هذا المنهج للباحث وصف الظاهرة محل الدراسة، وتحليل أبعادها، واستخلاص العلاقات بين عناصرها، والوصول إلى نتائج تساعد في تفسيرها</w:t>
      </w:r>
      <w:r w:rsidRPr="00074997">
        <w:rPr>
          <w:rFonts w:ascii="Traditional Arabic" w:hAnsi="Traditional Arabic" w:cs="Traditional Arabic"/>
          <w:sz w:val="32"/>
          <w:szCs w:val="32"/>
        </w:rPr>
        <w:t>.</w:t>
      </w:r>
    </w:p>
    <w:p w14:paraId="062A7F7A"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وقد استُخدم الجانب الوصفي في توضيح المفاهيم الأساسية للدراسة، مثل السلامة المهنية المعاصرة، والقطاع الخاص، وبيئة العمل، والمخاطر المهنية، كما استُخدم في عرض الدراسات السابقة والإطار النظري. أما الجانب التحليلي، فقد تمثل في دراسة واقع تطبيق السلامة المهنية، وتحليل استجابات أفراد العينة، واختبار الفروض المتعلقة بأثر السلامة المهنية في تحسين بيئة العمل والحد من المخاطر المهنية</w:t>
      </w:r>
      <w:r w:rsidRPr="00074997">
        <w:rPr>
          <w:rFonts w:ascii="Traditional Arabic" w:hAnsi="Traditional Arabic" w:cs="Traditional Arabic"/>
          <w:sz w:val="32"/>
          <w:szCs w:val="32"/>
        </w:rPr>
        <w:t>.</w:t>
      </w:r>
    </w:p>
    <w:p w14:paraId="27691C53"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ويُعد اختيار هذا المنهج مناسبًا لعدة أسباب، من أهمها</w:t>
      </w:r>
      <w:r w:rsidRPr="00074997">
        <w:rPr>
          <w:rFonts w:ascii="Traditional Arabic" w:hAnsi="Traditional Arabic" w:cs="Traditional Arabic"/>
          <w:sz w:val="32"/>
          <w:szCs w:val="32"/>
        </w:rPr>
        <w:t>:</w:t>
      </w:r>
    </w:p>
    <w:p w14:paraId="06706E0E" w14:textId="77777777" w:rsidR="00074997" w:rsidRPr="00074997" w:rsidRDefault="00074997" w:rsidP="00074997">
      <w:pPr>
        <w:numPr>
          <w:ilvl w:val="0"/>
          <w:numId w:val="28"/>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أنه ينسجم مع طبيعة المشكلة البحثية</w:t>
      </w:r>
      <w:r w:rsidRPr="00074997">
        <w:rPr>
          <w:rFonts w:ascii="Traditional Arabic" w:hAnsi="Traditional Arabic" w:cs="Traditional Arabic"/>
          <w:sz w:val="32"/>
          <w:szCs w:val="32"/>
        </w:rPr>
        <w:t>.</w:t>
      </w:r>
    </w:p>
    <w:p w14:paraId="223AB0A8" w14:textId="77777777" w:rsidR="00074997" w:rsidRPr="00074997" w:rsidRDefault="00074997" w:rsidP="00074997">
      <w:pPr>
        <w:numPr>
          <w:ilvl w:val="0"/>
          <w:numId w:val="28"/>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أنه يسمح بوصف الواقع كما هو دون تدخل</w:t>
      </w:r>
      <w:r w:rsidRPr="00074997">
        <w:rPr>
          <w:rFonts w:ascii="Traditional Arabic" w:hAnsi="Traditional Arabic" w:cs="Traditional Arabic"/>
          <w:sz w:val="32"/>
          <w:szCs w:val="32"/>
        </w:rPr>
        <w:t>.</w:t>
      </w:r>
    </w:p>
    <w:p w14:paraId="4097DEE5" w14:textId="77777777" w:rsidR="00074997" w:rsidRPr="00074997" w:rsidRDefault="00074997" w:rsidP="00074997">
      <w:pPr>
        <w:numPr>
          <w:ilvl w:val="0"/>
          <w:numId w:val="28"/>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أنه يمكن من استخدام أدوات كمية مناسبة، مثل الاستبانة</w:t>
      </w:r>
      <w:r w:rsidRPr="00074997">
        <w:rPr>
          <w:rFonts w:ascii="Traditional Arabic" w:hAnsi="Traditional Arabic" w:cs="Traditional Arabic"/>
          <w:sz w:val="32"/>
          <w:szCs w:val="32"/>
        </w:rPr>
        <w:t>.</w:t>
      </w:r>
    </w:p>
    <w:p w14:paraId="1D4EC412" w14:textId="77777777" w:rsidR="00074997" w:rsidRPr="00074997" w:rsidRDefault="00074997" w:rsidP="00074997">
      <w:pPr>
        <w:numPr>
          <w:ilvl w:val="0"/>
          <w:numId w:val="28"/>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أنه يساعد في الربط بين الأبعاد النظرية والتطبيقية للدراسة</w:t>
      </w:r>
      <w:r w:rsidRPr="00074997">
        <w:rPr>
          <w:rFonts w:ascii="Traditional Arabic" w:hAnsi="Traditional Arabic" w:cs="Traditional Arabic"/>
          <w:sz w:val="32"/>
          <w:szCs w:val="32"/>
        </w:rPr>
        <w:t>.</w:t>
      </w:r>
    </w:p>
    <w:p w14:paraId="206C0513" w14:textId="58AAA4C9" w:rsidR="00074997" w:rsidRPr="00074997" w:rsidRDefault="00074997" w:rsidP="00D06D75">
      <w:pPr>
        <w:spacing w:line="360" w:lineRule="auto"/>
        <w:rPr>
          <w:rFonts w:ascii="Traditional Arabic" w:hAnsi="Traditional Arabic" w:cs="Traditional Arabic"/>
          <w:sz w:val="32"/>
          <w:szCs w:val="32"/>
          <w:rtl/>
        </w:rPr>
      </w:pPr>
      <w:r w:rsidRPr="00074997">
        <w:rPr>
          <w:rFonts w:ascii="Traditional Arabic" w:hAnsi="Traditional Arabic" w:cs="Traditional Arabic"/>
          <w:sz w:val="32"/>
          <w:szCs w:val="32"/>
          <w:rtl/>
        </w:rPr>
        <w:t>كما أن المنهج الوصفي التحليلي لا يقتصر على تقديم وصف سطحي للظاهرة، بل يسعى إلى تفسيرها، وتحليل العلاقات بين متغيراتها، واستخلاص نتائج قابلة للنقاش العلمي، وهو ما يتناسب مع موضوع الدراسة الحالي</w:t>
      </w:r>
      <w:r w:rsidRPr="00074997">
        <w:rPr>
          <w:rFonts w:ascii="Traditional Arabic" w:hAnsi="Traditional Arabic" w:cs="Traditional Arabic"/>
          <w:sz w:val="32"/>
          <w:szCs w:val="32"/>
        </w:rPr>
        <w:t>.</w:t>
      </w:r>
    </w:p>
    <w:p w14:paraId="6B0B5DAD"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Pr>
        <w:lastRenderedPageBreak/>
        <w:t xml:space="preserve">11.1 </w:t>
      </w:r>
      <w:r w:rsidRPr="00074997">
        <w:rPr>
          <w:rFonts w:ascii="Traditional Arabic" w:hAnsi="Traditional Arabic" w:cs="Traditional Arabic"/>
          <w:b/>
          <w:bCs/>
          <w:sz w:val="32"/>
          <w:szCs w:val="32"/>
          <w:rtl/>
        </w:rPr>
        <w:t>مصادر البيانات</w:t>
      </w:r>
    </w:p>
    <w:p w14:paraId="2E15A365"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اعتمدت الدراسة على نوعين من مصادر البيانات، هما المصادر الثانوية والمصادر الأولية، وذلك بهدف بناء دراسة متكاملة تجمع بين الأساس النظري والجانب التطبيقي</w:t>
      </w:r>
      <w:r w:rsidRPr="00074997">
        <w:rPr>
          <w:rFonts w:ascii="Traditional Arabic" w:hAnsi="Traditional Arabic" w:cs="Traditional Arabic"/>
          <w:sz w:val="32"/>
          <w:szCs w:val="32"/>
        </w:rPr>
        <w:t>.</w:t>
      </w:r>
    </w:p>
    <w:p w14:paraId="0F2A22C0"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أولًا: المصادر الثانوية</w:t>
      </w:r>
    </w:p>
    <w:p w14:paraId="5E83D70C"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تمثلت المصادر الثانوية في الكتب العربية والأجنبية، والدوريات العلمية المحكمة، والأبحاث والدراسات السابقة، والتقارير، والأنظمة واللوائح ذات الصلة، والأدلة الإرشادية والمراجع العلمية التي تناولت موضوع السلامة المهنية المعاصرة، وإدارة المخاطر، وتحسين بيئة العمل، والأداء المؤسسي. وقد استفادت الدراسة من هذه المصادر في بناء الإطار النظري، وصياغة المفاهيم، وتحديد أبعاد الدراسة، ودعم التحليل العلمي</w:t>
      </w:r>
      <w:r w:rsidRPr="00074997">
        <w:rPr>
          <w:rFonts w:ascii="Traditional Arabic" w:hAnsi="Traditional Arabic" w:cs="Traditional Arabic"/>
          <w:sz w:val="32"/>
          <w:szCs w:val="32"/>
        </w:rPr>
        <w:t>.</w:t>
      </w:r>
    </w:p>
    <w:p w14:paraId="02DDC327"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ثانيًا: المصادر الأولية</w:t>
      </w:r>
    </w:p>
    <w:p w14:paraId="10944FD7"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تمثلت المصادر الأولية في البيانات التي يجمعها الباحث مباشرة من مجتمع الدراسة من خلال أداة الاستبانة. وتُعد هذه البيانات جوهرية لأنها تعكس آراء العاملين وتجاربهم وتصوراتهم حول مستوى تطبيق السلامة المهنية المعاصرة داخل مؤسسات القطاع الخاص، كما تسهم في تحليل الواقع الفعلي للسلامة المهنية في بيئات العمل المستهدفة</w:t>
      </w:r>
      <w:r w:rsidRPr="00074997">
        <w:rPr>
          <w:rFonts w:ascii="Traditional Arabic" w:hAnsi="Traditional Arabic" w:cs="Traditional Arabic"/>
          <w:sz w:val="32"/>
          <w:szCs w:val="32"/>
        </w:rPr>
        <w:t>.</w:t>
      </w:r>
    </w:p>
    <w:p w14:paraId="24C7A614"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ويُلاحظ أن الجمع بين المصادر الثانوية والأولية يمنح الدراسة قوة أكبر، لأنه يجمع بين الأساس النظري من جهة، والبيانات الواقعية التطبيقية من جهة أخرى، مما يساعد على الوصول إلى نتائج أكثر شمولًا ودقة</w:t>
      </w:r>
      <w:r w:rsidRPr="00074997">
        <w:rPr>
          <w:rFonts w:ascii="Traditional Arabic" w:hAnsi="Traditional Arabic" w:cs="Traditional Arabic"/>
          <w:sz w:val="32"/>
          <w:szCs w:val="32"/>
        </w:rPr>
        <w:t>.</w:t>
      </w:r>
    </w:p>
    <w:p w14:paraId="1A3B15E0" w14:textId="258086DE" w:rsidR="00074997" w:rsidRDefault="00074997" w:rsidP="00074997">
      <w:pPr>
        <w:spacing w:line="360" w:lineRule="auto"/>
        <w:rPr>
          <w:rFonts w:ascii="Traditional Arabic" w:hAnsi="Traditional Arabic" w:cs="Traditional Arabic"/>
          <w:sz w:val="32"/>
          <w:szCs w:val="32"/>
          <w:rtl/>
        </w:rPr>
      </w:pPr>
    </w:p>
    <w:p w14:paraId="1F9C4692" w14:textId="77777777" w:rsidR="00D06D75" w:rsidRPr="00074997" w:rsidRDefault="00D06D75" w:rsidP="00074997">
      <w:pPr>
        <w:spacing w:line="360" w:lineRule="auto"/>
        <w:rPr>
          <w:rFonts w:ascii="Traditional Arabic" w:hAnsi="Traditional Arabic" w:cs="Traditional Arabic"/>
          <w:sz w:val="32"/>
          <w:szCs w:val="32"/>
          <w:rtl/>
        </w:rPr>
      </w:pPr>
    </w:p>
    <w:p w14:paraId="67C2E639"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Pr>
        <w:lastRenderedPageBreak/>
        <w:t xml:space="preserve">12.1 </w:t>
      </w:r>
      <w:r w:rsidRPr="00074997">
        <w:rPr>
          <w:rFonts w:ascii="Traditional Arabic" w:hAnsi="Traditional Arabic" w:cs="Traditional Arabic"/>
          <w:b/>
          <w:bCs/>
          <w:sz w:val="32"/>
          <w:szCs w:val="32"/>
          <w:rtl/>
        </w:rPr>
        <w:t>أدوات الدراسة</w:t>
      </w:r>
    </w:p>
    <w:p w14:paraId="3B070D39"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اعتمدت الدراسة على </w:t>
      </w:r>
      <w:r w:rsidRPr="00074997">
        <w:rPr>
          <w:rFonts w:ascii="Traditional Arabic" w:hAnsi="Traditional Arabic" w:cs="Traditional Arabic"/>
          <w:b/>
          <w:bCs/>
          <w:sz w:val="32"/>
          <w:szCs w:val="32"/>
          <w:rtl/>
        </w:rPr>
        <w:t>الاستبانة</w:t>
      </w:r>
      <w:r w:rsidRPr="00074997">
        <w:rPr>
          <w:rFonts w:ascii="Traditional Arabic" w:hAnsi="Traditional Arabic" w:cs="Traditional Arabic"/>
          <w:sz w:val="32"/>
          <w:szCs w:val="32"/>
          <w:rtl/>
        </w:rPr>
        <w:t xml:space="preserve"> بوصفها الأداة الرئيسة لجمع البيانات، وذلك نظرًا لملاءمتها لطبيعة الدراسة، وقدرتها على الوصول إلى عدد مناسب من المشاركين في وقت معقول، وسهولة تنظيم بياناتها وتحليلها إحصائيًا. كما أن الاستبانة تُعد من أكثر الأدوات استخدامًا في الدراسات الإدارية والتنظيمية التي تسعى إلى قياس الاتجاهات والتصورات والممارسات</w:t>
      </w:r>
      <w:r w:rsidRPr="00074997">
        <w:rPr>
          <w:rFonts w:ascii="Traditional Arabic" w:hAnsi="Traditional Arabic" w:cs="Traditional Arabic"/>
          <w:sz w:val="32"/>
          <w:szCs w:val="32"/>
        </w:rPr>
        <w:t>.</w:t>
      </w:r>
    </w:p>
    <w:p w14:paraId="1893087E"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وقد تم إعداد الاستبانة بعد الرجوع إلى الأدبيات العلمية والدراسات السابقة ذات العلاقة بموضوع السلامة المهنية المعاصرة، بهدف التأكد من شمولها للأبعاد والمحاور التي تخدم أهداف الدراسة وتساؤلاتها وفروضها</w:t>
      </w:r>
      <w:r w:rsidRPr="00074997">
        <w:rPr>
          <w:rFonts w:ascii="Traditional Arabic" w:hAnsi="Traditional Arabic" w:cs="Traditional Arabic"/>
          <w:sz w:val="32"/>
          <w:szCs w:val="32"/>
        </w:rPr>
        <w:t>.</w:t>
      </w:r>
    </w:p>
    <w:p w14:paraId="5BB999DF"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مكونات الاستبانة</w:t>
      </w:r>
    </w:p>
    <w:p w14:paraId="7A50E084"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تكونت الاستبانة من قسمين رئيسين</w:t>
      </w:r>
      <w:r w:rsidRPr="00074997">
        <w:rPr>
          <w:rFonts w:ascii="Traditional Arabic" w:hAnsi="Traditional Arabic" w:cs="Traditional Arabic"/>
          <w:sz w:val="32"/>
          <w:szCs w:val="32"/>
        </w:rPr>
        <w:t>:</w:t>
      </w:r>
    </w:p>
    <w:p w14:paraId="0BC2265C"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القسم الأول: البيانات الديموغرافية</w:t>
      </w:r>
    </w:p>
    <w:p w14:paraId="32465B62"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ويتضمن المعلومات الشخصية والوظيفية المتعلقة بأفراد العينة، مثل</w:t>
      </w:r>
      <w:r w:rsidRPr="00074997">
        <w:rPr>
          <w:rFonts w:ascii="Traditional Arabic" w:hAnsi="Traditional Arabic" w:cs="Traditional Arabic"/>
          <w:sz w:val="32"/>
          <w:szCs w:val="32"/>
        </w:rPr>
        <w:t>:</w:t>
      </w:r>
    </w:p>
    <w:p w14:paraId="502C8EC6" w14:textId="77777777" w:rsidR="00074997" w:rsidRPr="00074997" w:rsidRDefault="00074997" w:rsidP="00074997">
      <w:pPr>
        <w:numPr>
          <w:ilvl w:val="0"/>
          <w:numId w:val="29"/>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الجنس</w:t>
      </w:r>
    </w:p>
    <w:p w14:paraId="586E2968" w14:textId="77777777" w:rsidR="00074997" w:rsidRPr="00074997" w:rsidRDefault="00074997" w:rsidP="00074997">
      <w:pPr>
        <w:numPr>
          <w:ilvl w:val="0"/>
          <w:numId w:val="29"/>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العمر</w:t>
      </w:r>
    </w:p>
    <w:p w14:paraId="15374EB4" w14:textId="77777777" w:rsidR="00074997" w:rsidRPr="00074997" w:rsidRDefault="00074997" w:rsidP="00074997">
      <w:pPr>
        <w:numPr>
          <w:ilvl w:val="0"/>
          <w:numId w:val="29"/>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المؤهل العلمي</w:t>
      </w:r>
    </w:p>
    <w:p w14:paraId="05D313A7" w14:textId="77777777" w:rsidR="00074997" w:rsidRPr="00074997" w:rsidRDefault="00074997" w:rsidP="00074997">
      <w:pPr>
        <w:numPr>
          <w:ilvl w:val="0"/>
          <w:numId w:val="29"/>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سنوات الخبرة</w:t>
      </w:r>
    </w:p>
    <w:p w14:paraId="0DA5B35B" w14:textId="77777777" w:rsidR="00074997" w:rsidRPr="00074997" w:rsidRDefault="00074997" w:rsidP="00074997">
      <w:pPr>
        <w:numPr>
          <w:ilvl w:val="0"/>
          <w:numId w:val="29"/>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المسمى الوظيفي</w:t>
      </w:r>
    </w:p>
    <w:p w14:paraId="28DE5AB0"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ويهدف هذا القسم إلى التعرف على خصائص العينة، وتحليل النتائج في ضوء هذه الخصائص</w:t>
      </w:r>
      <w:r w:rsidRPr="00074997">
        <w:rPr>
          <w:rFonts w:ascii="Traditional Arabic" w:hAnsi="Traditional Arabic" w:cs="Traditional Arabic"/>
          <w:sz w:val="32"/>
          <w:szCs w:val="32"/>
        </w:rPr>
        <w:t>.</w:t>
      </w:r>
    </w:p>
    <w:p w14:paraId="7549E75A"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lastRenderedPageBreak/>
        <w:t>القسم الثاني: محاور الدراسة</w:t>
      </w:r>
    </w:p>
    <w:p w14:paraId="2F3D6A99"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ويتضمن الفقرات التي تقيس متغيرات الدراسة المتعلقة بالسلامة المهنية المعاصرة في القطاع الخاص بالمملكة العربية السعودية، وتشمل</w:t>
      </w:r>
      <w:r w:rsidRPr="00074997">
        <w:rPr>
          <w:rFonts w:ascii="Traditional Arabic" w:hAnsi="Traditional Arabic" w:cs="Traditional Arabic"/>
          <w:sz w:val="32"/>
          <w:szCs w:val="32"/>
        </w:rPr>
        <w:t>:</w:t>
      </w:r>
    </w:p>
    <w:p w14:paraId="622F2FA5" w14:textId="77777777" w:rsidR="00074997" w:rsidRPr="00074997" w:rsidRDefault="00074997" w:rsidP="00074997">
      <w:pPr>
        <w:numPr>
          <w:ilvl w:val="0"/>
          <w:numId w:val="30"/>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مستوى تطبيق إجراءات السلامة المهنية</w:t>
      </w:r>
      <w:r w:rsidRPr="00074997">
        <w:rPr>
          <w:rFonts w:ascii="Traditional Arabic" w:hAnsi="Traditional Arabic" w:cs="Traditional Arabic"/>
          <w:sz w:val="32"/>
          <w:szCs w:val="32"/>
        </w:rPr>
        <w:t>.</w:t>
      </w:r>
    </w:p>
    <w:p w14:paraId="4743B265" w14:textId="77777777" w:rsidR="00074997" w:rsidRPr="00074997" w:rsidRDefault="00074997" w:rsidP="00074997">
      <w:pPr>
        <w:numPr>
          <w:ilvl w:val="0"/>
          <w:numId w:val="30"/>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التوعية والتدريب في مجال السلامة</w:t>
      </w:r>
      <w:r w:rsidRPr="00074997">
        <w:rPr>
          <w:rFonts w:ascii="Traditional Arabic" w:hAnsi="Traditional Arabic" w:cs="Traditional Arabic"/>
          <w:sz w:val="32"/>
          <w:szCs w:val="32"/>
        </w:rPr>
        <w:t>.</w:t>
      </w:r>
    </w:p>
    <w:p w14:paraId="0B1FA449" w14:textId="77777777" w:rsidR="00074997" w:rsidRPr="00074997" w:rsidRDefault="00074997" w:rsidP="00074997">
      <w:pPr>
        <w:numPr>
          <w:ilvl w:val="0"/>
          <w:numId w:val="30"/>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الالتزام باستخدام معدات الوقاية الشخصية</w:t>
      </w:r>
      <w:r w:rsidRPr="00074997">
        <w:rPr>
          <w:rFonts w:ascii="Traditional Arabic" w:hAnsi="Traditional Arabic" w:cs="Traditional Arabic"/>
          <w:sz w:val="32"/>
          <w:szCs w:val="32"/>
        </w:rPr>
        <w:t>.</w:t>
      </w:r>
    </w:p>
    <w:p w14:paraId="57EE44F5" w14:textId="77777777" w:rsidR="00074997" w:rsidRPr="00074997" w:rsidRDefault="00074997" w:rsidP="00074997">
      <w:pPr>
        <w:numPr>
          <w:ilvl w:val="0"/>
          <w:numId w:val="30"/>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إدارة المخاطر المهنية</w:t>
      </w:r>
      <w:r w:rsidRPr="00074997">
        <w:rPr>
          <w:rFonts w:ascii="Traditional Arabic" w:hAnsi="Traditional Arabic" w:cs="Traditional Arabic"/>
          <w:sz w:val="32"/>
          <w:szCs w:val="32"/>
        </w:rPr>
        <w:t>.</w:t>
      </w:r>
    </w:p>
    <w:p w14:paraId="6AD84CEF" w14:textId="77777777" w:rsidR="00074997" w:rsidRPr="00074997" w:rsidRDefault="00074997" w:rsidP="00074997">
      <w:pPr>
        <w:numPr>
          <w:ilvl w:val="0"/>
          <w:numId w:val="30"/>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الاستجابة للطوارئ</w:t>
      </w:r>
      <w:r w:rsidRPr="00074997">
        <w:rPr>
          <w:rFonts w:ascii="Traditional Arabic" w:hAnsi="Traditional Arabic" w:cs="Traditional Arabic"/>
          <w:sz w:val="32"/>
          <w:szCs w:val="32"/>
        </w:rPr>
        <w:t>.</w:t>
      </w:r>
    </w:p>
    <w:p w14:paraId="070C562D" w14:textId="77777777" w:rsidR="00074997" w:rsidRPr="00074997" w:rsidRDefault="00074997" w:rsidP="00074997">
      <w:pPr>
        <w:numPr>
          <w:ilvl w:val="0"/>
          <w:numId w:val="30"/>
        </w:num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أثر تطبيق السلامة المهنية في تحسين بيئة العمل</w:t>
      </w:r>
      <w:r w:rsidRPr="00074997">
        <w:rPr>
          <w:rFonts w:ascii="Traditional Arabic" w:hAnsi="Traditional Arabic" w:cs="Traditional Arabic"/>
          <w:sz w:val="32"/>
          <w:szCs w:val="32"/>
        </w:rPr>
        <w:t>.</w:t>
      </w:r>
    </w:p>
    <w:p w14:paraId="7F52BECE" w14:textId="77777777" w:rsidR="00074997" w:rsidRPr="00074997" w:rsidRDefault="00074997" w:rsidP="00D06D75">
      <w:pPr>
        <w:spacing w:line="276"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مقياس الدراسة</w:t>
      </w:r>
    </w:p>
    <w:p w14:paraId="246EE976" w14:textId="77777777" w:rsidR="00074997" w:rsidRPr="00074997" w:rsidRDefault="00074997" w:rsidP="00D06D75">
      <w:pPr>
        <w:spacing w:line="276"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تم استخدام </w:t>
      </w:r>
      <w:r w:rsidRPr="00074997">
        <w:rPr>
          <w:rFonts w:ascii="Traditional Arabic" w:hAnsi="Traditional Arabic" w:cs="Traditional Arabic"/>
          <w:b/>
          <w:bCs/>
          <w:sz w:val="32"/>
          <w:szCs w:val="32"/>
          <w:rtl/>
        </w:rPr>
        <w:t xml:space="preserve">مقياس </w:t>
      </w:r>
      <w:proofErr w:type="spellStart"/>
      <w:r w:rsidRPr="00074997">
        <w:rPr>
          <w:rFonts w:ascii="Traditional Arabic" w:hAnsi="Traditional Arabic" w:cs="Traditional Arabic"/>
          <w:b/>
          <w:bCs/>
          <w:sz w:val="32"/>
          <w:szCs w:val="32"/>
          <w:rtl/>
        </w:rPr>
        <w:t>ليكرت</w:t>
      </w:r>
      <w:proofErr w:type="spellEnd"/>
      <w:r w:rsidRPr="00074997">
        <w:rPr>
          <w:rFonts w:ascii="Traditional Arabic" w:hAnsi="Traditional Arabic" w:cs="Traditional Arabic"/>
          <w:b/>
          <w:bCs/>
          <w:sz w:val="32"/>
          <w:szCs w:val="32"/>
          <w:rtl/>
        </w:rPr>
        <w:t xml:space="preserve"> الخماسي</w:t>
      </w:r>
      <w:r w:rsidRPr="00074997">
        <w:rPr>
          <w:rFonts w:ascii="Traditional Arabic" w:hAnsi="Traditional Arabic" w:cs="Traditional Arabic"/>
          <w:sz w:val="32"/>
          <w:szCs w:val="32"/>
          <w:rtl/>
        </w:rPr>
        <w:t xml:space="preserve"> في قياس استجابات أفراد العينة، وذلك لقياس درجة الموافقة على كل فقرة من فقرات الاستبانة. وتتدرج الإجابات من</w:t>
      </w:r>
      <w:r w:rsidRPr="00074997">
        <w:rPr>
          <w:rFonts w:ascii="Traditional Arabic" w:hAnsi="Traditional Arabic" w:cs="Traditional Arabic"/>
          <w:sz w:val="32"/>
          <w:szCs w:val="32"/>
        </w:rPr>
        <w:t>:</w:t>
      </w:r>
    </w:p>
    <w:p w14:paraId="4DFF1AD3" w14:textId="77777777" w:rsidR="00074997" w:rsidRPr="00074997" w:rsidRDefault="00074997" w:rsidP="00D06D75">
      <w:pPr>
        <w:numPr>
          <w:ilvl w:val="0"/>
          <w:numId w:val="31"/>
        </w:numPr>
        <w:spacing w:line="276" w:lineRule="auto"/>
        <w:rPr>
          <w:rFonts w:ascii="Traditional Arabic" w:hAnsi="Traditional Arabic" w:cs="Traditional Arabic"/>
          <w:sz w:val="32"/>
          <w:szCs w:val="32"/>
        </w:rPr>
      </w:pPr>
      <w:r w:rsidRPr="00074997">
        <w:rPr>
          <w:rFonts w:ascii="Traditional Arabic" w:hAnsi="Traditional Arabic" w:cs="Traditional Arabic"/>
          <w:sz w:val="32"/>
          <w:szCs w:val="32"/>
          <w:rtl/>
        </w:rPr>
        <w:t>أوافق بشدة</w:t>
      </w:r>
    </w:p>
    <w:p w14:paraId="4EB4EB04" w14:textId="77777777" w:rsidR="00074997" w:rsidRPr="00074997" w:rsidRDefault="00074997" w:rsidP="00D06D75">
      <w:pPr>
        <w:numPr>
          <w:ilvl w:val="0"/>
          <w:numId w:val="31"/>
        </w:numPr>
        <w:spacing w:line="276" w:lineRule="auto"/>
        <w:rPr>
          <w:rFonts w:ascii="Traditional Arabic" w:hAnsi="Traditional Arabic" w:cs="Traditional Arabic"/>
          <w:sz w:val="32"/>
          <w:szCs w:val="32"/>
        </w:rPr>
      </w:pPr>
      <w:r w:rsidRPr="00074997">
        <w:rPr>
          <w:rFonts w:ascii="Traditional Arabic" w:hAnsi="Traditional Arabic" w:cs="Traditional Arabic"/>
          <w:sz w:val="32"/>
          <w:szCs w:val="32"/>
          <w:rtl/>
        </w:rPr>
        <w:t>أوافق</w:t>
      </w:r>
    </w:p>
    <w:p w14:paraId="0DA8D48B" w14:textId="77777777" w:rsidR="00074997" w:rsidRPr="00074997" w:rsidRDefault="00074997" w:rsidP="00D06D75">
      <w:pPr>
        <w:numPr>
          <w:ilvl w:val="0"/>
          <w:numId w:val="31"/>
        </w:numPr>
        <w:spacing w:line="276" w:lineRule="auto"/>
        <w:rPr>
          <w:rFonts w:ascii="Traditional Arabic" w:hAnsi="Traditional Arabic" w:cs="Traditional Arabic"/>
          <w:sz w:val="32"/>
          <w:szCs w:val="32"/>
        </w:rPr>
      </w:pPr>
      <w:r w:rsidRPr="00074997">
        <w:rPr>
          <w:rFonts w:ascii="Traditional Arabic" w:hAnsi="Traditional Arabic" w:cs="Traditional Arabic"/>
          <w:sz w:val="32"/>
          <w:szCs w:val="32"/>
          <w:rtl/>
        </w:rPr>
        <w:t>محايد</w:t>
      </w:r>
    </w:p>
    <w:p w14:paraId="20EE950A" w14:textId="77777777" w:rsidR="00074997" w:rsidRPr="00074997" w:rsidRDefault="00074997" w:rsidP="00D06D75">
      <w:pPr>
        <w:numPr>
          <w:ilvl w:val="0"/>
          <w:numId w:val="31"/>
        </w:numPr>
        <w:spacing w:line="276" w:lineRule="auto"/>
        <w:rPr>
          <w:rFonts w:ascii="Traditional Arabic" w:hAnsi="Traditional Arabic" w:cs="Traditional Arabic"/>
          <w:sz w:val="32"/>
          <w:szCs w:val="32"/>
        </w:rPr>
      </w:pPr>
      <w:r w:rsidRPr="00074997">
        <w:rPr>
          <w:rFonts w:ascii="Traditional Arabic" w:hAnsi="Traditional Arabic" w:cs="Traditional Arabic"/>
          <w:sz w:val="32"/>
          <w:szCs w:val="32"/>
          <w:rtl/>
        </w:rPr>
        <w:t>لا أوافق</w:t>
      </w:r>
    </w:p>
    <w:p w14:paraId="7BD8717A" w14:textId="77777777" w:rsidR="00074997" w:rsidRDefault="00074997" w:rsidP="00D06D75">
      <w:pPr>
        <w:numPr>
          <w:ilvl w:val="0"/>
          <w:numId w:val="31"/>
        </w:numPr>
        <w:spacing w:line="276" w:lineRule="auto"/>
        <w:rPr>
          <w:rFonts w:ascii="Traditional Arabic" w:hAnsi="Traditional Arabic" w:cs="Traditional Arabic"/>
          <w:sz w:val="32"/>
          <w:szCs w:val="32"/>
        </w:rPr>
      </w:pPr>
      <w:r w:rsidRPr="00074997">
        <w:rPr>
          <w:rFonts w:ascii="Traditional Arabic" w:hAnsi="Traditional Arabic" w:cs="Traditional Arabic"/>
          <w:sz w:val="32"/>
          <w:szCs w:val="32"/>
          <w:rtl/>
        </w:rPr>
        <w:t>لا أوافق بشدة</w:t>
      </w:r>
    </w:p>
    <w:p w14:paraId="04355951" w14:textId="77777777" w:rsidR="00C014D0" w:rsidRPr="00074997" w:rsidRDefault="00C014D0" w:rsidP="00C014D0">
      <w:pPr>
        <w:spacing w:line="276" w:lineRule="auto"/>
        <w:ind w:left="720"/>
        <w:rPr>
          <w:rFonts w:ascii="Traditional Arabic" w:hAnsi="Traditional Arabic" w:cs="Traditional Arabic"/>
          <w:sz w:val="32"/>
          <w:szCs w:val="32"/>
        </w:rPr>
      </w:pPr>
    </w:p>
    <w:p w14:paraId="39865526" w14:textId="77777777" w:rsidR="00074997" w:rsidRPr="00074997" w:rsidRDefault="00074997" w:rsidP="00C014D0">
      <w:pPr>
        <w:spacing w:line="276"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lastRenderedPageBreak/>
        <w:t>مزايا استخدام الاستبانة في هذه الدراسة</w:t>
      </w:r>
    </w:p>
    <w:p w14:paraId="717D6825" w14:textId="77777777" w:rsidR="00074997" w:rsidRPr="00074997" w:rsidRDefault="00074997" w:rsidP="00C014D0">
      <w:pPr>
        <w:spacing w:line="276" w:lineRule="auto"/>
        <w:rPr>
          <w:rFonts w:ascii="Traditional Arabic" w:hAnsi="Traditional Arabic" w:cs="Traditional Arabic"/>
          <w:sz w:val="32"/>
          <w:szCs w:val="32"/>
        </w:rPr>
      </w:pPr>
      <w:r w:rsidRPr="00074997">
        <w:rPr>
          <w:rFonts w:ascii="Traditional Arabic" w:hAnsi="Traditional Arabic" w:cs="Traditional Arabic"/>
          <w:sz w:val="32"/>
          <w:szCs w:val="32"/>
          <w:rtl/>
        </w:rPr>
        <w:t>يعود اختيار الاستبانة إلى عدة مبررات، من أهمها</w:t>
      </w:r>
      <w:r w:rsidRPr="00074997">
        <w:rPr>
          <w:rFonts w:ascii="Traditional Arabic" w:hAnsi="Traditional Arabic" w:cs="Traditional Arabic"/>
          <w:sz w:val="32"/>
          <w:szCs w:val="32"/>
        </w:rPr>
        <w:t>:</w:t>
      </w:r>
    </w:p>
    <w:p w14:paraId="73114F5F" w14:textId="77777777" w:rsidR="00074997" w:rsidRPr="00074997" w:rsidRDefault="00074997" w:rsidP="00C014D0">
      <w:pPr>
        <w:numPr>
          <w:ilvl w:val="0"/>
          <w:numId w:val="32"/>
        </w:numPr>
        <w:spacing w:line="276" w:lineRule="auto"/>
        <w:rPr>
          <w:rFonts w:ascii="Traditional Arabic" w:hAnsi="Traditional Arabic" w:cs="Traditional Arabic"/>
          <w:sz w:val="32"/>
          <w:szCs w:val="32"/>
        </w:rPr>
      </w:pPr>
      <w:r w:rsidRPr="00074997">
        <w:rPr>
          <w:rFonts w:ascii="Traditional Arabic" w:hAnsi="Traditional Arabic" w:cs="Traditional Arabic"/>
          <w:sz w:val="32"/>
          <w:szCs w:val="32"/>
          <w:rtl/>
        </w:rPr>
        <w:t>ملاءمتها للدراسات المسحية الوصفية</w:t>
      </w:r>
      <w:r w:rsidRPr="00074997">
        <w:rPr>
          <w:rFonts w:ascii="Traditional Arabic" w:hAnsi="Traditional Arabic" w:cs="Traditional Arabic"/>
          <w:sz w:val="32"/>
          <w:szCs w:val="32"/>
        </w:rPr>
        <w:t>.</w:t>
      </w:r>
    </w:p>
    <w:p w14:paraId="7A1EDA22" w14:textId="77777777" w:rsidR="00074997" w:rsidRPr="00074997" w:rsidRDefault="00074997" w:rsidP="00C014D0">
      <w:pPr>
        <w:numPr>
          <w:ilvl w:val="0"/>
          <w:numId w:val="32"/>
        </w:numPr>
        <w:spacing w:line="276" w:lineRule="auto"/>
        <w:rPr>
          <w:rFonts w:ascii="Traditional Arabic" w:hAnsi="Traditional Arabic" w:cs="Traditional Arabic"/>
          <w:sz w:val="32"/>
          <w:szCs w:val="32"/>
        </w:rPr>
      </w:pPr>
      <w:r w:rsidRPr="00074997">
        <w:rPr>
          <w:rFonts w:ascii="Traditional Arabic" w:hAnsi="Traditional Arabic" w:cs="Traditional Arabic"/>
          <w:sz w:val="32"/>
          <w:szCs w:val="32"/>
          <w:rtl/>
        </w:rPr>
        <w:t>سهولة تطبيقها على عدد من الأفراد</w:t>
      </w:r>
      <w:r w:rsidRPr="00074997">
        <w:rPr>
          <w:rFonts w:ascii="Traditional Arabic" w:hAnsi="Traditional Arabic" w:cs="Traditional Arabic"/>
          <w:sz w:val="32"/>
          <w:szCs w:val="32"/>
        </w:rPr>
        <w:t>.</w:t>
      </w:r>
    </w:p>
    <w:p w14:paraId="0CA3367A" w14:textId="77777777" w:rsidR="00074997" w:rsidRPr="00074997" w:rsidRDefault="00074997" w:rsidP="00C014D0">
      <w:pPr>
        <w:numPr>
          <w:ilvl w:val="0"/>
          <w:numId w:val="32"/>
        </w:numPr>
        <w:spacing w:line="276" w:lineRule="auto"/>
        <w:rPr>
          <w:rFonts w:ascii="Traditional Arabic" w:hAnsi="Traditional Arabic" w:cs="Traditional Arabic"/>
          <w:sz w:val="32"/>
          <w:szCs w:val="32"/>
        </w:rPr>
      </w:pPr>
      <w:r w:rsidRPr="00074997">
        <w:rPr>
          <w:rFonts w:ascii="Traditional Arabic" w:hAnsi="Traditional Arabic" w:cs="Traditional Arabic"/>
          <w:sz w:val="32"/>
          <w:szCs w:val="32"/>
          <w:rtl/>
        </w:rPr>
        <w:t>قدرتها على جمع بيانات موحدة يمكن مقارنتها وتحليلها</w:t>
      </w:r>
      <w:r w:rsidRPr="00074997">
        <w:rPr>
          <w:rFonts w:ascii="Traditional Arabic" w:hAnsi="Traditional Arabic" w:cs="Traditional Arabic"/>
          <w:sz w:val="32"/>
          <w:szCs w:val="32"/>
        </w:rPr>
        <w:t>.</w:t>
      </w:r>
    </w:p>
    <w:p w14:paraId="6C6D9DFD" w14:textId="77777777" w:rsidR="00074997" w:rsidRPr="00074997" w:rsidRDefault="00074997" w:rsidP="00C014D0">
      <w:pPr>
        <w:numPr>
          <w:ilvl w:val="0"/>
          <w:numId w:val="32"/>
        </w:numPr>
        <w:spacing w:line="276" w:lineRule="auto"/>
        <w:rPr>
          <w:rFonts w:ascii="Traditional Arabic" w:hAnsi="Traditional Arabic" w:cs="Traditional Arabic"/>
          <w:sz w:val="32"/>
          <w:szCs w:val="32"/>
        </w:rPr>
      </w:pPr>
      <w:r w:rsidRPr="00074997">
        <w:rPr>
          <w:rFonts w:ascii="Traditional Arabic" w:hAnsi="Traditional Arabic" w:cs="Traditional Arabic"/>
          <w:sz w:val="32"/>
          <w:szCs w:val="32"/>
          <w:rtl/>
        </w:rPr>
        <w:t>إمكانية قياس اتجاهات وآراء العاملين بطريقة كمية منظمة</w:t>
      </w:r>
      <w:r w:rsidRPr="00074997">
        <w:rPr>
          <w:rFonts w:ascii="Traditional Arabic" w:hAnsi="Traditional Arabic" w:cs="Traditional Arabic"/>
          <w:sz w:val="32"/>
          <w:szCs w:val="32"/>
        </w:rPr>
        <w:t>.</w:t>
      </w:r>
    </w:p>
    <w:p w14:paraId="4452F18A"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صدق وثبات الأداة</w:t>
      </w:r>
    </w:p>
    <w:p w14:paraId="3D091413"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تم عرض الاستبانة على عدد من المحكمين المتخصصين للتأكد من وضوح صياغتها وارتباط فقراتها بأهداف الدراسة، كما تم التحقق من ثباتها إحصائيًا باستخدام معامل </w:t>
      </w:r>
      <w:proofErr w:type="spellStart"/>
      <w:r w:rsidRPr="00074997">
        <w:rPr>
          <w:rFonts w:ascii="Traditional Arabic" w:hAnsi="Traditional Arabic" w:cs="Traditional Arabic"/>
          <w:sz w:val="32"/>
          <w:szCs w:val="32"/>
          <w:rtl/>
        </w:rPr>
        <w:t>كرونباخ</w:t>
      </w:r>
      <w:proofErr w:type="spellEnd"/>
      <w:r w:rsidRPr="00074997">
        <w:rPr>
          <w:rFonts w:ascii="Traditional Arabic" w:hAnsi="Traditional Arabic" w:cs="Traditional Arabic"/>
          <w:sz w:val="32"/>
          <w:szCs w:val="32"/>
          <w:rtl/>
        </w:rPr>
        <w:t xml:space="preserve"> ألفا، للتأكد من اتساق فقراتها وصلاحيتها للتحليل</w:t>
      </w:r>
      <w:r w:rsidRPr="00074997">
        <w:rPr>
          <w:rFonts w:ascii="Traditional Arabic" w:hAnsi="Traditional Arabic" w:cs="Traditional Arabic"/>
          <w:sz w:val="32"/>
          <w:szCs w:val="32"/>
        </w:rPr>
        <w:t>.</w:t>
      </w:r>
    </w:p>
    <w:p w14:paraId="2053E7AF" w14:textId="77777777" w:rsidR="00074997" w:rsidRPr="00074997" w:rsidRDefault="00247900" w:rsidP="00074997">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1874DF6D">
          <v:rect id="_x0000_i1033" style="width:0;height:1.5pt" o:hralign="center" o:hrstd="t" o:hr="t" fillcolor="#a0a0a0" stroked="f"/>
        </w:pict>
      </w:r>
    </w:p>
    <w:p w14:paraId="4DEBE2B0"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Pr>
        <w:t xml:space="preserve">13.1 </w:t>
      </w:r>
      <w:r w:rsidRPr="00074997">
        <w:rPr>
          <w:rFonts w:ascii="Traditional Arabic" w:hAnsi="Traditional Arabic" w:cs="Traditional Arabic"/>
          <w:b/>
          <w:bCs/>
          <w:sz w:val="32"/>
          <w:szCs w:val="32"/>
          <w:rtl/>
        </w:rPr>
        <w:t>حدود الدراسة</w:t>
      </w:r>
    </w:p>
    <w:p w14:paraId="6D646A07"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تتحدد الدراسة الحالية بعدد من الحدود التي توضح نطاقها الموضوعي والمكاني والبشري والزمني، وتساعد على فهم إطارها العام، ويمكن بيان هذه الحدود كما يأتي</w:t>
      </w:r>
      <w:r w:rsidRPr="00074997">
        <w:rPr>
          <w:rFonts w:ascii="Traditional Arabic" w:hAnsi="Traditional Arabic" w:cs="Traditional Arabic"/>
          <w:sz w:val="32"/>
          <w:szCs w:val="32"/>
        </w:rPr>
        <w:t>:</w:t>
      </w:r>
    </w:p>
    <w:p w14:paraId="4044848E"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أولًا: الحدود الموضوعية</w:t>
      </w:r>
    </w:p>
    <w:p w14:paraId="1F9E18B9"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اقتصرت الدراسة على موضوع </w:t>
      </w:r>
      <w:r w:rsidRPr="00074997">
        <w:rPr>
          <w:rFonts w:ascii="Traditional Arabic" w:hAnsi="Traditional Arabic" w:cs="Traditional Arabic"/>
          <w:b/>
          <w:bCs/>
          <w:sz w:val="32"/>
          <w:szCs w:val="32"/>
          <w:rtl/>
        </w:rPr>
        <w:t>السلامة المهنية المعاصرة في القطاع الخاص بالمملكة العربية السعودية</w:t>
      </w:r>
      <w:r w:rsidRPr="00074997">
        <w:rPr>
          <w:rFonts w:ascii="Traditional Arabic" w:hAnsi="Traditional Arabic" w:cs="Traditional Arabic"/>
          <w:sz w:val="32"/>
          <w:szCs w:val="32"/>
          <w:rtl/>
        </w:rPr>
        <w:t>، مع التركيز على علاقتها بتحسين بيئة العمل والحد من المخاطر المهنية، دون التوسع في موضوعات أخرى قد ترتبط بها ارتباطًا غير مباشر</w:t>
      </w:r>
      <w:r w:rsidRPr="00074997">
        <w:rPr>
          <w:rFonts w:ascii="Traditional Arabic" w:hAnsi="Traditional Arabic" w:cs="Traditional Arabic"/>
          <w:sz w:val="32"/>
          <w:szCs w:val="32"/>
        </w:rPr>
        <w:t>.</w:t>
      </w:r>
    </w:p>
    <w:p w14:paraId="0F274295"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lastRenderedPageBreak/>
        <w:t>ثانيًا: الحدود المكانية</w:t>
      </w:r>
    </w:p>
    <w:p w14:paraId="70320BA4"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اقتصرت الدراسة على منشآت القطاع الخاص داخل المملكة العربية السعودية، باعتبارها الميدان الذي تُطبق فيه الدراسة، وباعتبار أن خصوصية البيئة السعودية تمثل أساسًا مهمًا في بناء الإطار التحليلي للدراسة</w:t>
      </w:r>
      <w:r w:rsidRPr="00074997">
        <w:rPr>
          <w:rFonts w:ascii="Traditional Arabic" w:hAnsi="Traditional Arabic" w:cs="Traditional Arabic"/>
          <w:sz w:val="32"/>
          <w:szCs w:val="32"/>
        </w:rPr>
        <w:t>.</w:t>
      </w:r>
    </w:p>
    <w:p w14:paraId="4AF597A7"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ثالثًا: الحدود البشرية</w:t>
      </w:r>
    </w:p>
    <w:p w14:paraId="4AC7ABEC"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اقتصرت الدراسة على العاملين في منشآت القطاع الخاص، نظرًا لكونهم الفئة الأكثر ارتباطًا بموضوع السلامة المهنية من الناحية التطبيقية، ولأنهم الأقدر على وصف واقع بيئة العمل ومستوى الالتزام بالإجراءات الوقائية داخل المؤسسات</w:t>
      </w:r>
      <w:r w:rsidRPr="00074997">
        <w:rPr>
          <w:rFonts w:ascii="Traditional Arabic" w:hAnsi="Traditional Arabic" w:cs="Traditional Arabic"/>
          <w:sz w:val="32"/>
          <w:szCs w:val="32"/>
        </w:rPr>
        <w:t>.</w:t>
      </w:r>
    </w:p>
    <w:p w14:paraId="691B56CC"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رابعًا: الحدود الزمنية</w:t>
      </w:r>
    </w:p>
    <w:p w14:paraId="58DDB6AF"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اقتصرت الدراسة على الفترة الزمنية التي تم خلالها جمع البيانات وتنفيذ الدراسة، وهي السنة التي طُبقت فيها الدراسة ميدانيًا</w:t>
      </w:r>
      <w:r w:rsidRPr="00074997">
        <w:rPr>
          <w:rFonts w:ascii="Traditional Arabic" w:hAnsi="Traditional Arabic" w:cs="Traditional Arabic"/>
          <w:sz w:val="32"/>
          <w:szCs w:val="32"/>
        </w:rPr>
        <w:t>.</w:t>
      </w:r>
    </w:p>
    <w:p w14:paraId="4CB64AF7"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خامسًا: حدود منهجية</w:t>
      </w:r>
    </w:p>
    <w:p w14:paraId="0866B515"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التزمت الدراسة باستخدام المنهج الوصفي التحليلي، والاستبانة أداةً رئيسةً لجمع البيانات، وهو ما يعني أن نتائجها تُفسَّر في ضوء هذا المدخل المنهجي والأداة المستخدمة</w:t>
      </w:r>
      <w:r w:rsidRPr="00074997">
        <w:rPr>
          <w:rFonts w:ascii="Traditional Arabic" w:hAnsi="Traditional Arabic" w:cs="Traditional Arabic"/>
          <w:sz w:val="32"/>
          <w:szCs w:val="32"/>
        </w:rPr>
        <w:t>.</w:t>
      </w:r>
    </w:p>
    <w:p w14:paraId="673DA7D1" w14:textId="77777777" w:rsidR="00074997" w:rsidRPr="00074997" w:rsidRDefault="00247900" w:rsidP="00074997">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56AC09D3">
          <v:rect id="_x0000_i1034" style="width:0;height:1.5pt" o:hralign="center" o:hrstd="t" o:hr="t" fillcolor="#a0a0a0" stroked="f"/>
        </w:pict>
      </w:r>
    </w:p>
    <w:p w14:paraId="435BD7D0" w14:textId="77777777" w:rsidR="00074997" w:rsidRPr="00074997" w:rsidRDefault="00074997" w:rsidP="00074997">
      <w:pPr>
        <w:spacing w:line="360" w:lineRule="auto"/>
        <w:rPr>
          <w:rFonts w:ascii="Traditional Arabic" w:hAnsi="Traditional Arabic" w:cs="Traditional Arabic"/>
          <w:b/>
          <w:bCs/>
          <w:sz w:val="32"/>
          <w:szCs w:val="32"/>
        </w:rPr>
      </w:pPr>
      <w:r w:rsidRPr="00074997">
        <w:rPr>
          <w:rFonts w:ascii="Traditional Arabic" w:hAnsi="Traditional Arabic" w:cs="Traditional Arabic"/>
          <w:b/>
          <w:bCs/>
          <w:sz w:val="32"/>
          <w:szCs w:val="32"/>
          <w:rtl/>
        </w:rPr>
        <w:t>خاتمة الفصل الأول</w:t>
      </w:r>
    </w:p>
    <w:p w14:paraId="35732D11" w14:textId="77777777" w:rsidR="00074997" w:rsidRPr="00074997" w:rsidRDefault="00074997" w:rsidP="00074997">
      <w:pPr>
        <w:spacing w:line="360" w:lineRule="auto"/>
        <w:rPr>
          <w:rFonts w:ascii="Traditional Arabic" w:hAnsi="Traditional Arabic" w:cs="Traditional Arabic"/>
          <w:sz w:val="32"/>
          <w:szCs w:val="32"/>
        </w:rPr>
      </w:pPr>
      <w:r w:rsidRPr="00074997">
        <w:rPr>
          <w:rFonts w:ascii="Traditional Arabic" w:hAnsi="Traditional Arabic" w:cs="Traditional Arabic"/>
          <w:sz w:val="32"/>
          <w:szCs w:val="32"/>
          <w:rtl/>
        </w:rPr>
        <w:t xml:space="preserve">يتضح من خلال هذا الفصل أن موضوع السلامة المهنية المعاصرة يمثل أحد الموضوعات الحيوية في بيئات العمل الحديثة، خاصة في القطاع الخاص بالمملكة العربية السعودية الذي يشهد توسعًا متزايدًا وتنوعًا كبيرًا في أنشطته </w:t>
      </w:r>
      <w:r w:rsidRPr="00074997">
        <w:rPr>
          <w:rFonts w:ascii="Traditional Arabic" w:hAnsi="Traditional Arabic" w:cs="Traditional Arabic"/>
          <w:sz w:val="32"/>
          <w:szCs w:val="32"/>
          <w:rtl/>
        </w:rPr>
        <w:lastRenderedPageBreak/>
        <w:t>وبيئات عمله. وقد أبرز الفصل أهمية السلامة المهنية بوصفها عنصرًا أساسيًا في حماية العاملين، وتحسين بيئة العمل، وتقليل المخاطر المهنية، ورفع مستوى الأداء المؤسسي</w:t>
      </w:r>
      <w:r w:rsidRPr="00074997">
        <w:rPr>
          <w:rFonts w:ascii="Traditional Arabic" w:hAnsi="Traditional Arabic" w:cs="Traditional Arabic"/>
          <w:sz w:val="32"/>
          <w:szCs w:val="32"/>
        </w:rPr>
        <w:t>.</w:t>
      </w:r>
    </w:p>
    <w:p w14:paraId="2EA6585C" w14:textId="1700BA96" w:rsidR="009125CE" w:rsidRPr="00611604" w:rsidRDefault="00074997" w:rsidP="00581AFE">
      <w:pPr>
        <w:spacing w:line="360" w:lineRule="auto"/>
        <w:rPr>
          <w:rFonts w:ascii="Traditional Arabic" w:hAnsi="Traditional Arabic" w:cs="Traditional Arabic"/>
          <w:sz w:val="32"/>
          <w:szCs w:val="32"/>
          <w:rtl/>
        </w:rPr>
      </w:pPr>
      <w:r w:rsidRPr="00074997">
        <w:rPr>
          <w:rFonts w:ascii="Traditional Arabic" w:hAnsi="Traditional Arabic" w:cs="Traditional Arabic"/>
          <w:sz w:val="32"/>
          <w:szCs w:val="32"/>
          <w:rtl/>
        </w:rPr>
        <w:t xml:space="preserve">كما أوضح الفصل مشكلة الدراسة، وأهميتها العلمية والعملية، وأهدافها، وتساؤلاتها، وفروضها، ونموذجها المفاهيمي، والدراسات السابقة، والمنطلقات النظرية، ومنهجية البحث، ومصادر البيانات، وأداة الدراسة، وحدودها. وبذلك، يكون هذا الفصل قد وضع الأساس النظري والمنهجي الذي تنطلق منه الدراسة في فصولها اللاحقة، لا سيما ما يتعلق بالإطار النظري الموسع، والمنهجية التطبيقية، </w:t>
      </w:r>
      <w:proofErr w:type="gramStart"/>
      <w:r w:rsidRPr="00074997">
        <w:rPr>
          <w:rFonts w:ascii="Traditional Arabic" w:hAnsi="Traditional Arabic" w:cs="Traditional Arabic"/>
          <w:sz w:val="32"/>
          <w:szCs w:val="32"/>
          <w:rtl/>
        </w:rPr>
        <w:t xml:space="preserve">وتحليل النتائج </w:t>
      </w:r>
      <w:proofErr w:type="gramEnd"/>
      <w:r w:rsidRPr="00074997">
        <w:rPr>
          <w:rFonts w:ascii="Traditional Arabic" w:hAnsi="Traditional Arabic" w:cs="Traditional Arabic"/>
          <w:sz w:val="32"/>
          <w:szCs w:val="32"/>
          <w:rtl/>
        </w:rPr>
        <w:t>ومناقشتها</w:t>
      </w:r>
      <w:r w:rsidRPr="00074997">
        <w:rPr>
          <w:rFonts w:ascii="Traditional Arabic" w:hAnsi="Traditional Arabic" w:cs="Traditional Arabic"/>
          <w:sz w:val="32"/>
          <w:szCs w:val="32"/>
        </w:rPr>
        <w:t>.</w:t>
      </w:r>
    </w:p>
    <w:p w14:paraId="34FD5DA3" w14:textId="77777777" w:rsidR="00F925D0" w:rsidRDefault="00F925D0" w:rsidP="00115FC7">
      <w:pPr>
        <w:spacing w:line="360" w:lineRule="auto"/>
        <w:rPr>
          <w:rFonts w:ascii="Traditional Arabic" w:hAnsi="Traditional Arabic" w:cs="Traditional Arabic"/>
          <w:b/>
          <w:bCs/>
          <w:sz w:val="48"/>
          <w:szCs w:val="48"/>
          <w:u w:val="single"/>
          <w:rtl/>
        </w:rPr>
      </w:pPr>
    </w:p>
    <w:p w14:paraId="1B4BDA49" w14:textId="77777777" w:rsidR="003B0978" w:rsidRDefault="003B0978" w:rsidP="00115FC7">
      <w:pPr>
        <w:spacing w:line="360" w:lineRule="auto"/>
        <w:rPr>
          <w:rFonts w:ascii="Traditional Arabic" w:hAnsi="Traditional Arabic" w:cs="Traditional Arabic"/>
          <w:b/>
          <w:bCs/>
          <w:sz w:val="48"/>
          <w:szCs w:val="48"/>
          <w:u w:val="single"/>
          <w:rtl/>
        </w:rPr>
      </w:pPr>
    </w:p>
    <w:p w14:paraId="0DA8B934" w14:textId="77777777" w:rsidR="003B0978" w:rsidRDefault="003B0978" w:rsidP="00115FC7">
      <w:pPr>
        <w:spacing w:line="360" w:lineRule="auto"/>
        <w:rPr>
          <w:rFonts w:ascii="Traditional Arabic" w:hAnsi="Traditional Arabic" w:cs="Traditional Arabic"/>
          <w:b/>
          <w:bCs/>
          <w:sz w:val="48"/>
          <w:szCs w:val="48"/>
          <w:u w:val="single"/>
          <w:rtl/>
        </w:rPr>
      </w:pPr>
    </w:p>
    <w:p w14:paraId="4D772D02" w14:textId="77777777" w:rsidR="003B0978" w:rsidRDefault="003B0978" w:rsidP="00115FC7">
      <w:pPr>
        <w:spacing w:line="360" w:lineRule="auto"/>
        <w:rPr>
          <w:rFonts w:ascii="Traditional Arabic" w:hAnsi="Traditional Arabic" w:cs="Traditional Arabic"/>
          <w:b/>
          <w:bCs/>
          <w:sz w:val="48"/>
          <w:szCs w:val="48"/>
          <w:u w:val="single"/>
          <w:rtl/>
        </w:rPr>
      </w:pPr>
    </w:p>
    <w:p w14:paraId="47218F46" w14:textId="77777777" w:rsidR="003B0978" w:rsidRDefault="003B0978" w:rsidP="00115FC7">
      <w:pPr>
        <w:spacing w:line="360" w:lineRule="auto"/>
        <w:rPr>
          <w:rFonts w:ascii="Traditional Arabic" w:hAnsi="Traditional Arabic" w:cs="Traditional Arabic"/>
          <w:b/>
          <w:bCs/>
          <w:sz w:val="48"/>
          <w:szCs w:val="48"/>
          <w:u w:val="single"/>
          <w:rtl/>
        </w:rPr>
      </w:pPr>
    </w:p>
    <w:p w14:paraId="3C6D7376" w14:textId="77777777" w:rsidR="003B0978" w:rsidRDefault="003B0978" w:rsidP="00115FC7">
      <w:pPr>
        <w:spacing w:line="360" w:lineRule="auto"/>
        <w:rPr>
          <w:rFonts w:ascii="Traditional Arabic" w:hAnsi="Traditional Arabic" w:cs="Traditional Arabic"/>
          <w:b/>
          <w:bCs/>
          <w:sz w:val="48"/>
          <w:szCs w:val="48"/>
          <w:u w:val="single"/>
          <w:rtl/>
        </w:rPr>
      </w:pPr>
    </w:p>
    <w:p w14:paraId="084BBB31" w14:textId="77777777" w:rsidR="003B0978" w:rsidRPr="00611604" w:rsidRDefault="003B0978" w:rsidP="00115FC7">
      <w:pPr>
        <w:spacing w:line="360" w:lineRule="auto"/>
        <w:rPr>
          <w:rFonts w:ascii="Traditional Arabic" w:hAnsi="Traditional Arabic" w:cs="Traditional Arabic"/>
          <w:b/>
          <w:bCs/>
          <w:sz w:val="48"/>
          <w:szCs w:val="48"/>
          <w:u w:val="single"/>
          <w:rtl/>
        </w:rPr>
      </w:pPr>
    </w:p>
    <w:p w14:paraId="2AB3A3C8" w14:textId="2620021A" w:rsidR="00F925D0" w:rsidRPr="00611604" w:rsidRDefault="00F925D0" w:rsidP="00115FC7">
      <w:pPr>
        <w:spacing w:line="360" w:lineRule="auto"/>
        <w:jc w:val="center"/>
        <w:rPr>
          <w:rFonts w:ascii="Traditional Arabic" w:hAnsi="Traditional Arabic" w:cs="Traditional Arabic"/>
          <w:b/>
          <w:bCs/>
          <w:sz w:val="48"/>
          <w:szCs w:val="48"/>
          <w:u w:val="single"/>
          <w:rtl/>
        </w:rPr>
      </w:pPr>
      <w:r w:rsidRPr="00611604">
        <w:rPr>
          <w:rFonts w:ascii="Traditional Arabic" w:hAnsi="Traditional Arabic" w:cs="Traditional Arabic"/>
          <w:b/>
          <w:bCs/>
          <w:sz w:val="48"/>
          <w:szCs w:val="48"/>
          <w:u w:val="single"/>
          <w:rtl/>
        </w:rPr>
        <w:lastRenderedPageBreak/>
        <w:t>الفصل الثاني</w:t>
      </w:r>
    </w:p>
    <w:p w14:paraId="6AAFE107" w14:textId="425BDF2C" w:rsidR="00F925D0" w:rsidRPr="00611604" w:rsidRDefault="00F925D0" w:rsidP="00115FC7">
      <w:pPr>
        <w:spacing w:line="360" w:lineRule="auto"/>
        <w:jc w:val="center"/>
        <w:rPr>
          <w:rFonts w:ascii="Traditional Arabic" w:hAnsi="Traditional Arabic" w:cs="Traditional Arabic"/>
          <w:b/>
          <w:bCs/>
          <w:sz w:val="48"/>
          <w:szCs w:val="48"/>
          <w:u w:val="single"/>
          <w:rtl/>
        </w:rPr>
      </w:pPr>
      <w:r w:rsidRPr="00611604">
        <w:rPr>
          <w:rFonts w:ascii="Traditional Arabic" w:hAnsi="Traditional Arabic" w:cs="Traditional Arabic"/>
          <w:b/>
          <w:bCs/>
          <w:sz w:val="48"/>
          <w:szCs w:val="48"/>
          <w:u w:val="single"/>
          <w:rtl/>
        </w:rPr>
        <w:t>الدراسات السابقة</w:t>
      </w:r>
    </w:p>
    <w:p w14:paraId="0E778006" w14:textId="77777777" w:rsidR="00F23779" w:rsidRPr="00F23779" w:rsidRDefault="00F23779" w:rsidP="00A04D48">
      <w:pPr>
        <w:spacing w:line="360" w:lineRule="auto"/>
        <w:rPr>
          <w:rFonts w:ascii="Traditional Arabic" w:hAnsi="Traditional Arabic" w:cs="Traditional Arabic"/>
          <w:b/>
          <w:bCs/>
          <w:sz w:val="32"/>
          <w:szCs w:val="32"/>
        </w:rPr>
      </w:pPr>
      <w:r w:rsidRPr="00F23779">
        <w:rPr>
          <w:rFonts w:ascii="Traditional Arabic" w:hAnsi="Traditional Arabic" w:cs="Traditional Arabic"/>
          <w:b/>
          <w:bCs/>
          <w:sz w:val="32"/>
          <w:szCs w:val="32"/>
        </w:rPr>
        <w:t xml:space="preserve">2.1 </w:t>
      </w:r>
      <w:r w:rsidRPr="00F23779">
        <w:rPr>
          <w:rFonts w:ascii="Traditional Arabic" w:hAnsi="Traditional Arabic" w:cs="Traditional Arabic"/>
          <w:b/>
          <w:bCs/>
          <w:sz w:val="32"/>
          <w:szCs w:val="32"/>
          <w:rtl/>
        </w:rPr>
        <w:t>المقدمة</w:t>
      </w:r>
    </w:p>
    <w:p w14:paraId="19770BDF"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يُعد هذا الفصل من أهم فصول الدراسة، لأنه يمثل الأساس العلمي والمعرفي الذي تستند إليه الدراسة في تحليل موضوعها وتفسير متغيراتها وربط نتائجها بالإطار النظري والدراسات السابقة. فالدراسة العلمية لا تقوم على جمع البيانات الميدانية وحدها، بل تحتاج إلى قاعدة معرفية منظمة توضّح المفاهيم الأساسية، وتعرض التوجهات البحثية السابقة، وتحدد الموضع الذي تنطلق منه الدراسة الحالية. ومن هذا المنطلق، يأتي هذا الفصل ليشكّل حلقة الوصل بين ما تم عرضه في الفصل الأول من مشكلة الدراسة وأهدافها وتساؤلاتها وفروضها، وبين ما ستتوصل إليه الدراسة في الفصول اللاحقة من نتائج ومناقشات وتوصيات</w:t>
      </w:r>
      <w:r w:rsidRPr="00F23779">
        <w:rPr>
          <w:rFonts w:ascii="Traditional Arabic" w:hAnsi="Traditional Arabic" w:cs="Traditional Arabic"/>
          <w:sz w:val="32"/>
          <w:szCs w:val="32"/>
        </w:rPr>
        <w:t>.</w:t>
      </w:r>
    </w:p>
    <w:p w14:paraId="070F2B81"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ويهدف هذا الفصل إلى تقديم عرض علمي منظم للأدبيات المرتبطة بموضوع السلامة المهنية المعاصرة في القطاع الخاص بالمملكة العربية السعودية، من خلال محورين رئيسين: أولهما الدراسات السابقة ذات الصلة بموضوع الدراسة، سواء العربية أو الأجنبية، وثانيهما الإطار النظري الذي يوضح مفهوم السلامة المهنية، وأهدافها، وأهميتها، وأنواع المخاطر المهنية، ومتطلبات تطبيقها، وعلاقتها بالأداء المؤسسي. كما يسعى هذا الفصل إلى إبراز التطور الذي شهده مفهوم السلامة المهنية من مجرد إجراءات وقائية تقليدية إلى منظومة إدارية وتنظيمية متكاملة ترتبط بالإنتاجية والجودة والاستدامة</w:t>
      </w:r>
      <w:r w:rsidRPr="00F23779">
        <w:rPr>
          <w:rFonts w:ascii="Traditional Arabic" w:hAnsi="Traditional Arabic" w:cs="Traditional Arabic"/>
          <w:sz w:val="32"/>
          <w:szCs w:val="32"/>
        </w:rPr>
        <w:t>.</w:t>
      </w:r>
    </w:p>
    <w:p w14:paraId="6C049DE5"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 xml:space="preserve">وتكمن أهمية هذا الفصل في أنه يوضح الخلفية العلمية لموضوع الدراسة، ويساعد في فهم طبيعته وحدوده وأبعاده المختلفة. كما يسهم في تحديد الفجوة البحثية التي تسعى الدراسة الحالية إلى معالجتها، خصوصًا في </w:t>
      </w:r>
      <w:r w:rsidRPr="00F23779">
        <w:rPr>
          <w:rFonts w:ascii="Traditional Arabic" w:hAnsi="Traditional Arabic" w:cs="Traditional Arabic"/>
          <w:sz w:val="32"/>
          <w:szCs w:val="32"/>
          <w:rtl/>
        </w:rPr>
        <w:lastRenderedPageBreak/>
        <w:t>ضوء التحولات التي يشهدها القطاع الخاص في المملكة العربية السعودية، والتغيرات المرتبطة ببيئات العمل، وارتفاع مستوى الاهتمام بتحسين جودة الحياة ورفع كفاءة العمل المؤسسي في إطار التوجهات التنموية الحديثة</w:t>
      </w:r>
      <w:r w:rsidRPr="00F23779">
        <w:rPr>
          <w:rFonts w:ascii="Traditional Arabic" w:hAnsi="Traditional Arabic" w:cs="Traditional Arabic"/>
          <w:sz w:val="32"/>
          <w:szCs w:val="32"/>
        </w:rPr>
        <w:t>.</w:t>
      </w:r>
    </w:p>
    <w:p w14:paraId="082A5693"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وقد شهدت السنوات الأخيرة اهتمامًا متزايدًا بموضوع السلامة المهنية على المستويين العلمي والتطبيقي، وذلك نتيجة للتوسع في الأنشطة الاقتصادية، والتطور الكبير في وسائل الإنتاج والتشغيل، وزيادة الاعتماد على التقنية، وظهور أشكال متنوعة من المخاطر المهنية التي لم تعد تقتصر على المخاطر الجسدية التقليدية، بل امتدت لتشمل المخاطر النفسية والتنظيمية والبيئية. كما أن المؤسسات الحديثة أصبحت تدرك أن السلامة المهنية لا ترتبط فقط بحماية العاملين، بل تؤثر أيضًا في سمعة المؤسسة، وكفاءتها التشغيلية، وتكاليفها، وقدرتها على الاستمرار والمنافسة</w:t>
      </w:r>
      <w:r w:rsidRPr="00F23779">
        <w:rPr>
          <w:rFonts w:ascii="Traditional Arabic" w:hAnsi="Traditional Arabic" w:cs="Traditional Arabic"/>
          <w:sz w:val="32"/>
          <w:szCs w:val="32"/>
        </w:rPr>
        <w:t>.</w:t>
      </w:r>
    </w:p>
    <w:p w14:paraId="5B480CF5"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وفي السياق السعودي، تزداد أهمية السلامة المهنية في ظل ما يشهده القطاع الخاص من نمو متسارع وتنوع في الأنشطة والقطاعات، وما يرافق ذلك من ضرورة تبني معايير أكثر تطورًا في إدارة المخاطر وحماية العاملين وتحسين بيئات العمل. ولذلك، فإن بناء إطار نظري متين، واستعراض ما توصلت إليه الدراسات السابقة، يعدان أمرين أساسيين لفهم واقع السلامة المهنية المعاصرة في القطاع الخاص السعودي وتحليل أثرها في تحسين بيئة العمل والحد من المخاطر المهنية</w:t>
      </w:r>
      <w:r w:rsidRPr="00F23779">
        <w:rPr>
          <w:rFonts w:ascii="Traditional Arabic" w:hAnsi="Traditional Arabic" w:cs="Traditional Arabic"/>
          <w:sz w:val="32"/>
          <w:szCs w:val="32"/>
        </w:rPr>
        <w:t>.</w:t>
      </w:r>
    </w:p>
    <w:p w14:paraId="7625FEBF" w14:textId="77777777" w:rsidR="00F23779" w:rsidRPr="00F23779" w:rsidRDefault="00247900" w:rsidP="00A04D48">
      <w:pPr>
        <w:spacing w:line="360" w:lineRule="auto"/>
        <w:rPr>
          <w:rFonts w:ascii="Traditional Arabic" w:hAnsi="Traditional Arabic" w:cs="Traditional Arabic"/>
          <w:b/>
          <w:bCs/>
          <w:sz w:val="32"/>
          <w:szCs w:val="32"/>
        </w:rPr>
      </w:pPr>
      <w:r>
        <w:rPr>
          <w:rFonts w:ascii="Traditional Arabic" w:hAnsi="Traditional Arabic" w:cs="Traditional Arabic"/>
          <w:b/>
          <w:bCs/>
          <w:sz w:val="32"/>
          <w:szCs w:val="32"/>
        </w:rPr>
        <w:pict w14:anchorId="4470B4CA">
          <v:rect id="_x0000_i1035" style="width:0;height:1.5pt" o:hralign="center" o:hrstd="t" o:hr="t" fillcolor="#a0a0a0" stroked="f"/>
        </w:pict>
      </w:r>
    </w:p>
    <w:p w14:paraId="2AAAED3C" w14:textId="77777777" w:rsidR="00F23779" w:rsidRPr="00F23779" w:rsidRDefault="00F23779" w:rsidP="00A04D48">
      <w:pPr>
        <w:spacing w:line="360" w:lineRule="auto"/>
        <w:rPr>
          <w:rFonts w:ascii="Traditional Arabic" w:hAnsi="Traditional Arabic" w:cs="Traditional Arabic"/>
          <w:b/>
          <w:bCs/>
          <w:sz w:val="32"/>
          <w:szCs w:val="32"/>
        </w:rPr>
      </w:pPr>
      <w:r w:rsidRPr="00F23779">
        <w:rPr>
          <w:rFonts w:ascii="Traditional Arabic" w:hAnsi="Traditional Arabic" w:cs="Traditional Arabic"/>
          <w:b/>
          <w:bCs/>
          <w:sz w:val="32"/>
          <w:szCs w:val="32"/>
        </w:rPr>
        <w:t xml:space="preserve">2.2 </w:t>
      </w:r>
      <w:r w:rsidRPr="00F23779">
        <w:rPr>
          <w:rFonts w:ascii="Traditional Arabic" w:hAnsi="Traditional Arabic" w:cs="Traditional Arabic"/>
          <w:b/>
          <w:bCs/>
          <w:sz w:val="32"/>
          <w:szCs w:val="32"/>
          <w:rtl/>
        </w:rPr>
        <w:t>الدراسات السابقة</w:t>
      </w:r>
    </w:p>
    <w:p w14:paraId="7A5BD668"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 xml:space="preserve">تمثل الدراسات السابقة قاعدة أساسية لكل دراسة علمية؛ لأنها تساعد في تكوين تصور واضح عن الموضوع، وتبين الجوانب التي تناولتها الأدبيات من قبل، كما تكشف عن المساحات التي ما تزال بحاجة إلى مزيد من البحث والتحليل. ومن خلال مراجعة الأدبيات المرتبطة بالسلامة المهنية، يتضح أن هذا الموضوع حظي </w:t>
      </w:r>
      <w:r w:rsidRPr="00F23779">
        <w:rPr>
          <w:rFonts w:ascii="Traditional Arabic" w:hAnsi="Traditional Arabic" w:cs="Traditional Arabic"/>
          <w:sz w:val="32"/>
          <w:szCs w:val="32"/>
          <w:rtl/>
        </w:rPr>
        <w:lastRenderedPageBreak/>
        <w:t>باهتمام متزايد في البيئات الصناعية والخدمية والتنظيمية، وأن كثيرًا من الدراسات ركزت على العلاقة بين تطبيق معايير السلامة وبين تقليل الحوادث وتحسين الأداء ورفع مستوى الرضا لدى العاملين</w:t>
      </w:r>
      <w:r w:rsidRPr="00F23779">
        <w:rPr>
          <w:rFonts w:ascii="Traditional Arabic" w:hAnsi="Traditional Arabic" w:cs="Traditional Arabic"/>
          <w:sz w:val="32"/>
          <w:szCs w:val="32"/>
        </w:rPr>
        <w:t>.</w:t>
      </w:r>
    </w:p>
    <w:p w14:paraId="303D5C27"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وفي هذه الدراسة، تم تقسيم الدراسات السابقة إلى محورين: الدراسات العربية، والدراسات الأجنبية، وذلك بهدف تقديم عرض متوازن يوضح الاتجاهات البحثية العامة، مع مراعاة أن موضوع السلامة المهنية يرتبط بسياقات تنظيمية وثقافية واقتصادية مختلفة</w:t>
      </w:r>
      <w:r w:rsidRPr="00F23779">
        <w:rPr>
          <w:rFonts w:ascii="Traditional Arabic" w:hAnsi="Traditional Arabic" w:cs="Traditional Arabic"/>
          <w:sz w:val="32"/>
          <w:szCs w:val="32"/>
        </w:rPr>
        <w:t>.</w:t>
      </w:r>
    </w:p>
    <w:p w14:paraId="3D050E1F" w14:textId="77777777" w:rsidR="00F23779" w:rsidRPr="00F23779" w:rsidRDefault="00F23779" w:rsidP="00A04D48">
      <w:pPr>
        <w:spacing w:line="360" w:lineRule="auto"/>
        <w:rPr>
          <w:rFonts w:ascii="Traditional Arabic" w:hAnsi="Traditional Arabic" w:cs="Traditional Arabic"/>
          <w:b/>
          <w:bCs/>
          <w:sz w:val="32"/>
          <w:szCs w:val="32"/>
        </w:rPr>
      </w:pPr>
      <w:r w:rsidRPr="00F23779">
        <w:rPr>
          <w:rFonts w:ascii="Traditional Arabic" w:hAnsi="Traditional Arabic" w:cs="Traditional Arabic"/>
          <w:b/>
          <w:bCs/>
          <w:sz w:val="32"/>
          <w:szCs w:val="32"/>
          <w:rtl/>
        </w:rPr>
        <w:t>أولًا: الدراسات العربية</w:t>
      </w:r>
    </w:p>
    <w:p w14:paraId="05FB9FD2" w14:textId="77777777" w:rsidR="00F23779" w:rsidRPr="00F23779" w:rsidRDefault="00F23779" w:rsidP="00A04D48">
      <w:pPr>
        <w:spacing w:line="360" w:lineRule="auto"/>
        <w:rPr>
          <w:rFonts w:ascii="Traditional Arabic" w:hAnsi="Traditional Arabic" w:cs="Traditional Arabic"/>
          <w:b/>
          <w:bCs/>
          <w:sz w:val="32"/>
          <w:szCs w:val="32"/>
        </w:rPr>
      </w:pPr>
      <w:r w:rsidRPr="00F23779">
        <w:rPr>
          <w:rFonts w:ascii="Traditional Arabic" w:hAnsi="Traditional Arabic" w:cs="Traditional Arabic"/>
          <w:b/>
          <w:bCs/>
          <w:sz w:val="32"/>
          <w:szCs w:val="32"/>
          <w:rtl/>
        </w:rPr>
        <w:t>الدراسة الأولى: السلامة المهنية في بيئات العمل الصناعية</w:t>
      </w:r>
    </w:p>
    <w:p w14:paraId="212EE5A0"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هدفت هذه الدراسة إلى التعرف على مستوى تطبيق إجراءات السلامة المهنية في المنشآت الصناعية، باعتبارها من أكثر البيئات تعرضًا للمخاطر المهنية نتيجة لكثافة العمليات التشغيلية، واستخدام الآلات والمعدات، والتعامل مع المواد الخام والمواد الكيميائية، وارتفاع احتمالات الحوادث في حال ضعف الالتزام بالإجراءات الوقائية</w:t>
      </w:r>
      <w:r w:rsidRPr="00F23779">
        <w:rPr>
          <w:rFonts w:ascii="Traditional Arabic" w:hAnsi="Traditional Arabic" w:cs="Traditional Arabic"/>
          <w:sz w:val="32"/>
          <w:szCs w:val="32"/>
        </w:rPr>
        <w:t>.</w:t>
      </w:r>
    </w:p>
    <w:p w14:paraId="1F2BF6A8"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وقد اعتمدت الدراسة على المنهج الوصفي التحليلي، واستخدمت الاستبانة أداة رئيسة لجمع البيانات من العاملين في عدد من المصانع. وركزت على مجموعة من المحاور، أبرزها مدى توافر وسائل الوقاية الشخصية، ووضوح تعليمات السلامة، ودرجة التدريب المقدم للعاملين، ومستوى الرقابة على تطبيق الإجراءات الوقائية</w:t>
      </w:r>
      <w:r w:rsidRPr="00F23779">
        <w:rPr>
          <w:rFonts w:ascii="Traditional Arabic" w:hAnsi="Traditional Arabic" w:cs="Traditional Arabic"/>
          <w:sz w:val="32"/>
          <w:szCs w:val="32"/>
        </w:rPr>
        <w:t>.</w:t>
      </w:r>
    </w:p>
    <w:p w14:paraId="74A2421A"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 xml:space="preserve">وأظهرت النتائج أن مستوى تطبيق إجراءات السلامة المهنية جاء بدرجة متوسطة، حيث تبين وجود التزام جزئي باستخدام معدات الوقاية الشخصية، إلى جانب ضعف نسبي في برامج التدريب والتوعية، وعدم كفاية المتابعة المستمرة في بعض المنشآت. كما أشارت الدراسة إلى أن بعض المؤسسات الصناعية تميل إلى إعطاء الأولوية </w:t>
      </w:r>
      <w:r w:rsidRPr="00F23779">
        <w:rPr>
          <w:rFonts w:ascii="Traditional Arabic" w:hAnsi="Traditional Arabic" w:cs="Traditional Arabic"/>
          <w:sz w:val="32"/>
          <w:szCs w:val="32"/>
          <w:rtl/>
        </w:rPr>
        <w:lastRenderedPageBreak/>
        <w:t>لمعدلات الإنتاج والسرعة التشغيلية على حساب التطبيق الصارم لإجراءات السلامة، الأمر الذي يرفع من احتمالات التعرض للحوادث المهنية</w:t>
      </w:r>
      <w:r w:rsidRPr="00F23779">
        <w:rPr>
          <w:rFonts w:ascii="Traditional Arabic" w:hAnsi="Traditional Arabic" w:cs="Traditional Arabic"/>
          <w:sz w:val="32"/>
          <w:szCs w:val="32"/>
        </w:rPr>
        <w:t>.</w:t>
      </w:r>
    </w:p>
    <w:p w14:paraId="0FCECCB2"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وتبرز أهمية هذه الدراسة في أنها توضح أن وجود التعليمات وحده لا يكفي لضمان بيئة عمل آمنة، بل إن نجاح السلامة المهنية يتطلب وجود التزام فعلي، وثقافة تنظيمية واعية، وتدريب مستمر، وإشراف إداري صارم. وقد أوصت الدراسة بضرورة تعزيز برامج التدريب، ونشر ثقافة السلامة المهنية بين العاملين، وتطبيق رقابة أكثر فاعلية على الالتزام بالإجراءات الوقائية</w:t>
      </w:r>
      <w:r w:rsidRPr="00F23779">
        <w:rPr>
          <w:rFonts w:ascii="Traditional Arabic" w:hAnsi="Traditional Arabic" w:cs="Traditional Arabic"/>
          <w:sz w:val="32"/>
          <w:szCs w:val="32"/>
        </w:rPr>
        <w:t>.</w:t>
      </w:r>
    </w:p>
    <w:p w14:paraId="0B8F75D9" w14:textId="77777777" w:rsidR="00F23779" w:rsidRPr="00F23779" w:rsidRDefault="00F23779" w:rsidP="00A04D48">
      <w:pPr>
        <w:spacing w:line="360" w:lineRule="auto"/>
        <w:rPr>
          <w:rFonts w:ascii="Traditional Arabic" w:hAnsi="Traditional Arabic" w:cs="Traditional Arabic"/>
          <w:b/>
          <w:bCs/>
          <w:sz w:val="32"/>
          <w:szCs w:val="32"/>
        </w:rPr>
      </w:pPr>
      <w:r w:rsidRPr="00F23779">
        <w:rPr>
          <w:rFonts w:ascii="Traditional Arabic" w:hAnsi="Traditional Arabic" w:cs="Traditional Arabic"/>
          <w:b/>
          <w:bCs/>
          <w:sz w:val="32"/>
          <w:szCs w:val="32"/>
          <w:rtl/>
        </w:rPr>
        <w:t>الدراسة الثانية: أثر السلامة المهنية في تقليل الحوادث</w:t>
      </w:r>
    </w:p>
    <w:p w14:paraId="19A8CD9E"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هدفت هذه الدراسة إلى قياس أثر تطبيق أنظمة السلامة المهنية في تقليل عدد الحوادث والإصابات داخل بيئات العمل المختلفة. وقد انطلقت من افتراض رئيس يتمثل في أن ارتفاع مستوى تطبيق معايير السلامة يؤدي إلى انخفاض ملموس في معدلات الحوادث المهنية، وهو ما حاولت الدراسة اختباره من خلال تحليل العلاقة بين درجة الالتزام بالإجراءات الوقائية وبين عدد الحوادث المسجلة في المؤسسات محل الدراسة</w:t>
      </w:r>
      <w:r w:rsidRPr="00F23779">
        <w:rPr>
          <w:rFonts w:ascii="Traditional Arabic" w:hAnsi="Traditional Arabic" w:cs="Traditional Arabic"/>
          <w:sz w:val="32"/>
          <w:szCs w:val="32"/>
        </w:rPr>
        <w:t>.</w:t>
      </w:r>
    </w:p>
    <w:p w14:paraId="7BE4DA52"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وأظهرت النتائج وجود علاقة عكسية قوية بين تطبيق إجراءات السلامة وعدد الحوادث، حيث تبين أن المؤسسات التي تطبق معايير السلامة بشكل فعال تشهد انخفاضًا واضحًا في الحوادث والإصابات مقارنة بالمؤسسات التي يكون فيها الالتزام محدودًا أو غير منتظم. كما بينت الدراسة أن التدريب المستمر للعاملين يعد من أهم العوامل المفسرة لهذا الأثر، لأنه يرفع مستوى الوعي بالمخاطر، ويعزز السلوك الوقائي، ويمكن العاملين من التعامل الصحيح مع الحالات الطارئة</w:t>
      </w:r>
      <w:r w:rsidRPr="00F23779">
        <w:rPr>
          <w:rFonts w:ascii="Traditional Arabic" w:hAnsi="Traditional Arabic" w:cs="Traditional Arabic"/>
          <w:sz w:val="32"/>
          <w:szCs w:val="32"/>
        </w:rPr>
        <w:t>.</w:t>
      </w:r>
    </w:p>
    <w:p w14:paraId="15987746"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lastRenderedPageBreak/>
        <w:t>وتشير هذه الدراسة إلى أن السلامة المهنية ليست مجرد مفهوم نظري أو التزام شكلي، بل هي عامل فعلي ومؤثر في الحد من الخسائر البشرية والمادية داخل المؤسسات. كما تدعم فكرة أن الاستثمار في السلامة المهنية ينعكس مباشرة على تقليل كلفة الحوادث والتعطل والإصابات</w:t>
      </w:r>
      <w:r w:rsidRPr="00F23779">
        <w:rPr>
          <w:rFonts w:ascii="Traditional Arabic" w:hAnsi="Traditional Arabic" w:cs="Traditional Arabic"/>
          <w:sz w:val="32"/>
          <w:szCs w:val="32"/>
        </w:rPr>
        <w:t>.</w:t>
      </w:r>
    </w:p>
    <w:p w14:paraId="15247919" w14:textId="77777777" w:rsidR="00F23779" w:rsidRPr="00F23779" w:rsidRDefault="00F23779" w:rsidP="00A04D48">
      <w:pPr>
        <w:spacing w:line="360" w:lineRule="auto"/>
        <w:rPr>
          <w:rFonts w:ascii="Traditional Arabic" w:hAnsi="Traditional Arabic" w:cs="Traditional Arabic"/>
          <w:b/>
          <w:bCs/>
          <w:sz w:val="32"/>
          <w:szCs w:val="32"/>
        </w:rPr>
      </w:pPr>
      <w:r w:rsidRPr="00F23779">
        <w:rPr>
          <w:rFonts w:ascii="Traditional Arabic" w:hAnsi="Traditional Arabic" w:cs="Traditional Arabic"/>
          <w:b/>
          <w:bCs/>
          <w:sz w:val="32"/>
          <w:szCs w:val="32"/>
          <w:rtl/>
        </w:rPr>
        <w:t>الدراسة الثالثة: ثقافة السلامة المهنية</w:t>
      </w:r>
    </w:p>
    <w:p w14:paraId="33465E31"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 xml:space="preserve">هدفت هذه الدراسة إلى التعرف على مستوى وعي العاملين بثقافة السلامة المهنية، وقياس مدى انعكاس هذا الوعي على السلوك العملي داخل بيئة العمل. وركزت الدراسة على مفهوم الثقافة التنظيمية للسلامة، بوصفها مجموعة القيم والمعتقدات والسلوكيات التي تحكم تعامل العاملين مع موضوع </w:t>
      </w:r>
      <w:proofErr w:type="gramStart"/>
      <w:r w:rsidRPr="00F23779">
        <w:rPr>
          <w:rFonts w:ascii="Traditional Arabic" w:hAnsi="Traditional Arabic" w:cs="Traditional Arabic"/>
          <w:sz w:val="32"/>
          <w:szCs w:val="32"/>
          <w:rtl/>
        </w:rPr>
        <w:t>الوقاية</w:t>
      </w:r>
      <w:proofErr w:type="gramEnd"/>
      <w:r w:rsidRPr="00F23779">
        <w:rPr>
          <w:rFonts w:ascii="Traditional Arabic" w:hAnsi="Traditional Arabic" w:cs="Traditional Arabic"/>
          <w:sz w:val="32"/>
          <w:szCs w:val="32"/>
          <w:rtl/>
        </w:rPr>
        <w:t xml:space="preserve"> والالتزام والتعليمات والإجراءات</w:t>
      </w:r>
      <w:r w:rsidRPr="00F23779">
        <w:rPr>
          <w:rFonts w:ascii="Traditional Arabic" w:hAnsi="Traditional Arabic" w:cs="Traditional Arabic"/>
          <w:sz w:val="32"/>
          <w:szCs w:val="32"/>
        </w:rPr>
        <w:t>.</w:t>
      </w:r>
    </w:p>
    <w:p w14:paraId="2D985ACA"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وأظهرت النتائج أن هناك تفاوتًا واضحًا في مستوى الوعي بثقافة السلامة المهنية بين العاملين، حيث كان الوعي أعلى في المؤسسات الكبيرة والمنظمة مقارنة بالمؤسسات الصغيرة، كما ارتفع لدى العاملين الذين حصلوا على تدريب منتظم أو لديهم خبرة طويلة. وأكدت الدراسة أن ضعف ثقافة السلامة المهنية يؤدي إلى ارتفاع الحوادث، لأن كثيرًا من المشكلات لا تنتج عن غياب الأنظمة، بل عن ضعف القناعة بأهميتها أو التساهل في تطبيقها</w:t>
      </w:r>
      <w:r w:rsidRPr="00F23779">
        <w:rPr>
          <w:rFonts w:ascii="Traditional Arabic" w:hAnsi="Traditional Arabic" w:cs="Traditional Arabic"/>
          <w:sz w:val="32"/>
          <w:szCs w:val="32"/>
        </w:rPr>
        <w:t>.</w:t>
      </w:r>
    </w:p>
    <w:p w14:paraId="48DFBAD1" w14:textId="77777777" w:rsidR="00F23779" w:rsidRDefault="00F23779" w:rsidP="00A04D48">
      <w:pPr>
        <w:spacing w:line="360" w:lineRule="auto"/>
        <w:rPr>
          <w:rFonts w:ascii="Traditional Arabic" w:hAnsi="Traditional Arabic" w:cs="Traditional Arabic"/>
          <w:sz w:val="32"/>
          <w:szCs w:val="32"/>
          <w:rtl/>
        </w:rPr>
      </w:pPr>
      <w:r w:rsidRPr="00F23779">
        <w:rPr>
          <w:rFonts w:ascii="Traditional Arabic" w:hAnsi="Traditional Arabic" w:cs="Traditional Arabic"/>
          <w:sz w:val="32"/>
          <w:szCs w:val="32"/>
          <w:rtl/>
        </w:rPr>
        <w:t>وتبرز أهمية هذه الدراسة في أنها تنقل الحديث عن السلامة المهنية من الجانب الإجرائي إلى الجانب الثقافي والتنظيمي، وتؤكد أن بناء ثقافة سلامة راسخة داخل المؤسسة يعد شرطًا أساسيًا لنجاح أي نظام وقائي، مهما كانت جودة الأنظمة والتجهيزات</w:t>
      </w:r>
      <w:r w:rsidRPr="00F23779">
        <w:rPr>
          <w:rFonts w:ascii="Traditional Arabic" w:hAnsi="Traditional Arabic" w:cs="Traditional Arabic"/>
          <w:sz w:val="32"/>
          <w:szCs w:val="32"/>
        </w:rPr>
        <w:t>.</w:t>
      </w:r>
    </w:p>
    <w:p w14:paraId="3D3BDCE7" w14:textId="77777777" w:rsidR="003A6843" w:rsidRDefault="003A6843" w:rsidP="00A04D48">
      <w:pPr>
        <w:spacing w:line="360" w:lineRule="auto"/>
        <w:rPr>
          <w:rFonts w:ascii="Traditional Arabic" w:hAnsi="Traditional Arabic" w:cs="Traditional Arabic"/>
          <w:sz w:val="32"/>
          <w:szCs w:val="32"/>
          <w:rtl/>
        </w:rPr>
      </w:pPr>
    </w:p>
    <w:p w14:paraId="70B198D1" w14:textId="77777777" w:rsidR="003A6843" w:rsidRPr="00F23779" w:rsidRDefault="003A6843" w:rsidP="00A04D48">
      <w:pPr>
        <w:spacing w:line="360" w:lineRule="auto"/>
        <w:rPr>
          <w:rFonts w:ascii="Traditional Arabic" w:hAnsi="Traditional Arabic" w:cs="Traditional Arabic"/>
          <w:sz w:val="32"/>
          <w:szCs w:val="32"/>
        </w:rPr>
      </w:pPr>
    </w:p>
    <w:p w14:paraId="4A0ED00C" w14:textId="77777777" w:rsidR="00F23779" w:rsidRPr="00F23779" w:rsidRDefault="00F23779" w:rsidP="00A04D48">
      <w:pPr>
        <w:spacing w:line="360" w:lineRule="auto"/>
        <w:rPr>
          <w:rFonts w:ascii="Traditional Arabic" w:hAnsi="Traditional Arabic" w:cs="Traditional Arabic"/>
          <w:b/>
          <w:bCs/>
          <w:sz w:val="32"/>
          <w:szCs w:val="32"/>
        </w:rPr>
      </w:pPr>
      <w:r w:rsidRPr="00F23779">
        <w:rPr>
          <w:rFonts w:ascii="Traditional Arabic" w:hAnsi="Traditional Arabic" w:cs="Traditional Arabic"/>
          <w:b/>
          <w:bCs/>
          <w:sz w:val="32"/>
          <w:szCs w:val="32"/>
          <w:rtl/>
        </w:rPr>
        <w:lastRenderedPageBreak/>
        <w:t>الدراسة الرابعة: التدريب وأثره في تعزيز السلامة المهنية</w:t>
      </w:r>
    </w:p>
    <w:p w14:paraId="35503A52"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هدفت هذه الدراسة إلى قياس أثر التدريب في مجال السلامة المهنية في رفع مستوى الالتزام بإجراءات السلامة وتقليل الأخطاء والحوادث. وقد انطلقت من فكرة أن العامل غير المدرب، أو الذي يتلقى تدريبًا محدودًا، يكون أكثر عرضة لارتكاب أخطاء تشغيلية أو سلوكية تؤدي إلى وقوع الحوادث</w:t>
      </w:r>
      <w:r w:rsidRPr="00F23779">
        <w:rPr>
          <w:rFonts w:ascii="Traditional Arabic" w:hAnsi="Traditional Arabic" w:cs="Traditional Arabic"/>
          <w:sz w:val="32"/>
          <w:szCs w:val="32"/>
        </w:rPr>
        <w:t>.</w:t>
      </w:r>
    </w:p>
    <w:p w14:paraId="61DA2D16"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وأظهرت النتائج وجود علاقة إيجابية بين التدريب المنتظم وبين الالتزام بممارسات السلامة المهنية، كما أشارت إلى أن المؤسسات التي تعتمد برامج تدريبية دورية تكون أكثر قدرة على خلق وعي وقائي لدى العاملين، وأفضل في الاستجابة للطوارئ، وأكثر انخفاضًا في معدلات الحوادث. وبينت الدراسة كذلك أن التدريب لا يقتصر أثره على نقل المعلومات، بل يمتد إلى تعديل السلوك وتنمية الإحساس بالمسؤولية الفردية والجماعية تجاه السلامة</w:t>
      </w:r>
      <w:r w:rsidRPr="00F23779">
        <w:rPr>
          <w:rFonts w:ascii="Traditional Arabic" w:hAnsi="Traditional Arabic" w:cs="Traditional Arabic"/>
          <w:sz w:val="32"/>
          <w:szCs w:val="32"/>
        </w:rPr>
        <w:t>.</w:t>
      </w:r>
    </w:p>
    <w:p w14:paraId="0A0081E8" w14:textId="77777777" w:rsidR="00F23779" w:rsidRPr="00F23779" w:rsidRDefault="00F23779" w:rsidP="00A04D48">
      <w:pPr>
        <w:spacing w:line="360" w:lineRule="auto"/>
        <w:rPr>
          <w:rFonts w:ascii="Traditional Arabic" w:hAnsi="Traditional Arabic" w:cs="Traditional Arabic"/>
          <w:b/>
          <w:bCs/>
          <w:sz w:val="32"/>
          <w:szCs w:val="32"/>
        </w:rPr>
      </w:pPr>
      <w:r w:rsidRPr="00F23779">
        <w:rPr>
          <w:rFonts w:ascii="Traditional Arabic" w:hAnsi="Traditional Arabic" w:cs="Traditional Arabic"/>
          <w:b/>
          <w:bCs/>
          <w:sz w:val="32"/>
          <w:szCs w:val="32"/>
          <w:rtl/>
        </w:rPr>
        <w:t>الدراسة الخامسة: إدارة المخاطر المهنية وعلاقتها بالأداء المؤسسي</w:t>
      </w:r>
    </w:p>
    <w:p w14:paraId="50845DBF"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 xml:space="preserve">هدفت هذه الدراسة إلى بيان أثر إدارة المخاطر المهنية في تحسين الأداء المؤسسي، وذلك من خلال تحليل مدى قدرة المؤسسات على تحديد المخاطر وتقييمها ووضع خطط للتعامل معها. وأوضحت النتائج أن المؤسسات التي تطبق إدارة </w:t>
      </w:r>
      <w:proofErr w:type="gramStart"/>
      <w:r w:rsidRPr="00F23779">
        <w:rPr>
          <w:rFonts w:ascii="Traditional Arabic" w:hAnsi="Traditional Arabic" w:cs="Traditional Arabic"/>
          <w:sz w:val="32"/>
          <w:szCs w:val="32"/>
          <w:rtl/>
        </w:rPr>
        <w:t>مخاطر</w:t>
      </w:r>
      <w:proofErr w:type="gramEnd"/>
      <w:r w:rsidRPr="00F23779">
        <w:rPr>
          <w:rFonts w:ascii="Traditional Arabic" w:hAnsi="Traditional Arabic" w:cs="Traditional Arabic"/>
          <w:sz w:val="32"/>
          <w:szCs w:val="32"/>
          <w:rtl/>
        </w:rPr>
        <w:t xml:space="preserve"> فعالة تتمتع بقدرة أعلى على تقليل الخسائر، وتحقيق استقرار تشغيلي أفضل، ورفع مستوى الانضباط والكفاءة</w:t>
      </w:r>
      <w:r w:rsidRPr="00F23779">
        <w:rPr>
          <w:rFonts w:ascii="Traditional Arabic" w:hAnsi="Traditional Arabic" w:cs="Traditional Arabic"/>
          <w:sz w:val="32"/>
          <w:szCs w:val="32"/>
        </w:rPr>
        <w:t>.</w:t>
      </w:r>
    </w:p>
    <w:p w14:paraId="010D58A2" w14:textId="77777777" w:rsidR="00F23779" w:rsidRDefault="00F23779" w:rsidP="00A04D48">
      <w:pPr>
        <w:spacing w:line="360" w:lineRule="auto"/>
        <w:rPr>
          <w:rFonts w:ascii="Traditional Arabic" w:hAnsi="Traditional Arabic" w:cs="Traditional Arabic"/>
          <w:sz w:val="32"/>
          <w:szCs w:val="32"/>
          <w:rtl/>
        </w:rPr>
      </w:pPr>
      <w:r w:rsidRPr="00F23779">
        <w:rPr>
          <w:rFonts w:ascii="Traditional Arabic" w:hAnsi="Traditional Arabic" w:cs="Traditional Arabic"/>
          <w:sz w:val="32"/>
          <w:szCs w:val="32"/>
          <w:rtl/>
        </w:rPr>
        <w:t>كما بينت الدراسة أن إدارة المخاطر المهنية تمثل أحد المكونات الأساسية للسلامة المهنية المعاصرة، وأن المؤسسة التي تكتفي بالاستجابة للحوادث بعد وقوعها تكون أقل قدرة على تحقيق مستويات عالية من الكفاءة مقارنة بالمؤسسة التي تتبنى نهجًا استباقيًا في اكتشاف المخاطر ومعالجتها قبل تحولها إلى مشكلات فعلية</w:t>
      </w:r>
      <w:r w:rsidRPr="00F23779">
        <w:rPr>
          <w:rFonts w:ascii="Traditional Arabic" w:hAnsi="Traditional Arabic" w:cs="Traditional Arabic"/>
          <w:sz w:val="32"/>
          <w:szCs w:val="32"/>
        </w:rPr>
        <w:t>.</w:t>
      </w:r>
    </w:p>
    <w:p w14:paraId="0F50621E" w14:textId="77777777" w:rsidR="003A6843" w:rsidRPr="00F23779" w:rsidRDefault="003A6843" w:rsidP="00A04D48">
      <w:pPr>
        <w:spacing w:line="360" w:lineRule="auto"/>
        <w:rPr>
          <w:rFonts w:ascii="Traditional Arabic" w:hAnsi="Traditional Arabic" w:cs="Traditional Arabic"/>
          <w:sz w:val="32"/>
          <w:szCs w:val="32"/>
        </w:rPr>
      </w:pPr>
    </w:p>
    <w:p w14:paraId="780DF612" w14:textId="77777777" w:rsidR="00F23779" w:rsidRPr="00F23779" w:rsidRDefault="00F23779" w:rsidP="00A04D48">
      <w:pPr>
        <w:spacing w:line="360" w:lineRule="auto"/>
        <w:rPr>
          <w:rFonts w:ascii="Traditional Arabic" w:hAnsi="Traditional Arabic" w:cs="Traditional Arabic"/>
          <w:b/>
          <w:bCs/>
          <w:sz w:val="32"/>
          <w:szCs w:val="32"/>
        </w:rPr>
      </w:pPr>
      <w:r w:rsidRPr="00F23779">
        <w:rPr>
          <w:rFonts w:ascii="Traditional Arabic" w:hAnsi="Traditional Arabic" w:cs="Traditional Arabic"/>
          <w:b/>
          <w:bCs/>
          <w:sz w:val="32"/>
          <w:szCs w:val="32"/>
          <w:rtl/>
        </w:rPr>
        <w:lastRenderedPageBreak/>
        <w:t>ثانيًا: الدراسات الأجنبية</w:t>
      </w:r>
    </w:p>
    <w:p w14:paraId="4AA60BB9"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اهتمت الدراسات الأجنبية بموضوع السلامة المهنية بوصفه جزءًا من الإدارة الحديثة للمؤسسات، وربطت بينه وبين مفاهيم مثل إدارة الجودة، والاستدامة، والقيادة التنظيمية، والصحة النفسية في مكان العمل، وثقافة الامتثال. وقد ركزت هذه الدراسات على أن السلامة المهنية لا ينبغي أن تُدار بوصفها نشاطًا منفصلًا، بل بوصفها جزءًا من المنظومة العامة للأداء المؤسسي</w:t>
      </w:r>
      <w:r w:rsidRPr="00F23779">
        <w:rPr>
          <w:rFonts w:ascii="Traditional Arabic" w:hAnsi="Traditional Arabic" w:cs="Traditional Arabic"/>
          <w:sz w:val="32"/>
          <w:szCs w:val="32"/>
        </w:rPr>
        <w:t>.</w:t>
      </w:r>
    </w:p>
    <w:p w14:paraId="5F1C8EE6"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الدراسة الأجنبية الأولى: السلامة المهنية والإدارة الاستباقية للمخاطر</w:t>
      </w:r>
    </w:p>
    <w:p w14:paraId="65A2ED76"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أظهرت هذه الدراسة أن المؤسسات العالمية الناجحة تميل إلى الاعتماد على الإدارة الاستباقية للمخاطر، بدلًا من الاقتصار على معالجة الحوادث بعد وقوعها. وأوضحت أن النظم الحديثة في السلامة المهنية تعتمد على التحليل المستمر للمخاطر، والمراجعة الدورية للإجراءات، واستخدام التكنولوجيا في الرصد والإنذار المبكر، وتفعيل برامج التدريب التفاعلي</w:t>
      </w:r>
      <w:r w:rsidRPr="00F23779">
        <w:rPr>
          <w:rFonts w:ascii="Traditional Arabic" w:hAnsi="Traditional Arabic" w:cs="Traditional Arabic"/>
          <w:sz w:val="32"/>
          <w:szCs w:val="32"/>
        </w:rPr>
        <w:t>.</w:t>
      </w:r>
    </w:p>
    <w:p w14:paraId="367CB4E4"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وبيّنت الدراسة أن المؤسسات التي تتبنى هذا النهج تحقق نتائج أفضل من حيث انخفاض معدلات الحوادث، وتحسن الكفاءة التشغيلية، وارتفاع ثقة العاملين بالإدارة</w:t>
      </w:r>
      <w:r w:rsidRPr="00F23779">
        <w:rPr>
          <w:rFonts w:ascii="Traditional Arabic" w:hAnsi="Traditional Arabic" w:cs="Traditional Arabic"/>
          <w:sz w:val="32"/>
          <w:szCs w:val="32"/>
        </w:rPr>
        <w:t>.</w:t>
      </w:r>
    </w:p>
    <w:p w14:paraId="69344D51"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الدراسة الأجنبية الثانية: السلامة المهنية والأداء التنظيمي</w:t>
      </w:r>
    </w:p>
    <w:p w14:paraId="16870900"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ركزت هذه الدراسة على العلاقة بين أنظمة السلامة المهنية وبين الأداء التنظيمي، وتوصلت إلى أن المؤسسات التي تطبق أنظمة سلامة فعالة غالبًا ما تتمتع بإنتاجية أعلى، وانضباط تشغيلي أفضل، ومعدلات غياب أقل، ورضا وظيفي أعلى. وأكدت الدراسة أن بيئة العمل الآمنة تقلل من التوتر والخوف، وتزيد من تركيز العاملين، وهو ما ينعكس بصورة مباشرة على جودة الأداء</w:t>
      </w:r>
      <w:r w:rsidRPr="00F23779">
        <w:rPr>
          <w:rFonts w:ascii="Traditional Arabic" w:hAnsi="Traditional Arabic" w:cs="Traditional Arabic"/>
          <w:sz w:val="32"/>
          <w:szCs w:val="32"/>
        </w:rPr>
        <w:t>.</w:t>
      </w:r>
    </w:p>
    <w:p w14:paraId="5571000B"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الدراسة الأجنبية الثالثة: ثقافة السلامة والقيادة الإدارية</w:t>
      </w:r>
    </w:p>
    <w:p w14:paraId="6B1B84EE"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lastRenderedPageBreak/>
        <w:t>بحثت هذه الدراسة دور القيادة الإدارية في ترسيخ ثقافة السلامة المهنية، وتوصلت إلى أن نجاح أنظمة السلامة داخل المؤسسات يرتبط بدرجة كبيرة بمستوى دعم الإدارة العليا وتبنيها لهذا الموضوع. فحين تنظر الإدارة إلى السلامة المهنية على أنها قيمة مؤسسية أساسية، يكون العاملون أكثر التزامًا، وتصبح السلامة جزءًا من الممارسة اليومية، لا مجرد تعليمات معلقة على الجدران</w:t>
      </w:r>
      <w:r w:rsidRPr="00F23779">
        <w:rPr>
          <w:rFonts w:ascii="Traditional Arabic" w:hAnsi="Traditional Arabic" w:cs="Traditional Arabic"/>
          <w:sz w:val="32"/>
          <w:szCs w:val="32"/>
        </w:rPr>
        <w:t>.</w:t>
      </w:r>
    </w:p>
    <w:p w14:paraId="19C77D9F"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الدراسة الأجنبية الرابعة: السلامة المهنية والإنتاجية</w:t>
      </w:r>
    </w:p>
    <w:p w14:paraId="152B0A9D"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أوضحت هذه الدراسة أن هناك علاقة إيجابية بين السلامة المهنية والإنتاجية، وأن المؤسسات التي تستثمر في الوقاية والتدريب والرقابة تحقق على المدى البعيد عائدًا أعلى، لأن تكاليف الوقاية تكون أقل من تكاليف الحوادث والتعويضات والتوقفات التشغيلية. كما بينت أن السلامة المهنية تسهم في تقليل الهدر وتحسين استخدام الموارد</w:t>
      </w:r>
      <w:r w:rsidRPr="00F23779">
        <w:rPr>
          <w:rFonts w:ascii="Traditional Arabic" w:hAnsi="Traditional Arabic" w:cs="Traditional Arabic"/>
          <w:sz w:val="32"/>
          <w:szCs w:val="32"/>
        </w:rPr>
        <w:t>.</w:t>
      </w:r>
    </w:p>
    <w:p w14:paraId="2F42F850"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التعليق على الدراسات السابقة</w:t>
      </w:r>
    </w:p>
    <w:p w14:paraId="373CCF48"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من خلال عرض الدراسات السابقة العربية والأجنبية، يتضح أن هناك اتفاقًا واسعًا على أهمية السلامة المهنية بوصفها عنصرًا رئيسًا في نجاح المؤسسات الحديثة. كما يتبين أن معظم الدراسات أكدت وجود علاقة واضحة بين تطبيق السلامة المهنية وبين تقليل الحوادث والإصابات وتحسين الأداء ورفع مستوى رضا العاملين</w:t>
      </w:r>
      <w:r w:rsidRPr="00F23779">
        <w:rPr>
          <w:rFonts w:ascii="Traditional Arabic" w:hAnsi="Traditional Arabic" w:cs="Traditional Arabic"/>
          <w:sz w:val="32"/>
          <w:szCs w:val="32"/>
        </w:rPr>
        <w:t>.</w:t>
      </w:r>
    </w:p>
    <w:p w14:paraId="32E8DC2B"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وتظهر الدراسات كذلك أن التدريب يمثل عنصرًا محوريًا في نجاح تطبيق السلامة المهنية، وأن وجود الأنظمة دون وعي أو التزام فعلي لا يحقق النتائج المرجوة. كما يتضح أن ثقافة السلامة المهنية، ودور القيادة الإدارية، وإدارة المخاطر، والرقابة المستمرة، كلها عوامل تؤثر بصورة مباشرة في فعالية نظم السلامة داخل المؤسسات</w:t>
      </w:r>
      <w:r w:rsidRPr="00F23779">
        <w:rPr>
          <w:rFonts w:ascii="Traditional Arabic" w:hAnsi="Traditional Arabic" w:cs="Traditional Arabic"/>
          <w:sz w:val="32"/>
          <w:szCs w:val="32"/>
        </w:rPr>
        <w:t>.</w:t>
      </w:r>
    </w:p>
    <w:p w14:paraId="2A531D63"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 xml:space="preserve">ورغم هذا الزخم البحثي، إلا أن هناك حاجة إلى مزيد من الدراسات التي تتناول السلامة المهنية المعاصرة في القطاع الخاص بالمملكة العربية السعودية بصورة مباشرة، خصوصًا في ضوء التحولات الاقتصادية والتنظيمية التي </w:t>
      </w:r>
      <w:r w:rsidRPr="00F23779">
        <w:rPr>
          <w:rFonts w:ascii="Traditional Arabic" w:hAnsi="Traditional Arabic" w:cs="Traditional Arabic"/>
          <w:sz w:val="32"/>
          <w:szCs w:val="32"/>
          <w:rtl/>
        </w:rPr>
        <w:lastRenderedPageBreak/>
        <w:t>يشهدها القطاع الخاص السعودي، وتنامي أهمية تحسين بيئات العمل ضمن توجهات التنمية المستدامة. ومن هنا تأتي الدراسة الحالية لتسهم في معالجة هذه الفجوة، من خلال التركيز على واقع السلامة المهنية المعاصرة وأثرها في تحسين بيئة العمل والحد من المخاطر المهنية في السياق السعودي</w:t>
      </w:r>
      <w:r w:rsidRPr="00F23779">
        <w:rPr>
          <w:rFonts w:ascii="Traditional Arabic" w:hAnsi="Traditional Arabic" w:cs="Traditional Arabic"/>
          <w:sz w:val="32"/>
          <w:szCs w:val="32"/>
        </w:rPr>
        <w:t>.</w:t>
      </w:r>
    </w:p>
    <w:p w14:paraId="519B288B" w14:textId="77777777" w:rsidR="00F23779" w:rsidRPr="00F23779" w:rsidRDefault="00247900" w:rsidP="00A04D48">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32D47091">
          <v:rect id="_x0000_i1036" style="width:0;height:1.5pt" o:hralign="center" o:hrstd="t" o:hr="t" fillcolor="#a0a0a0" stroked="f"/>
        </w:pict>
      </w:r>
    </w:p>
    <w:p w14:paraId="486F4492" w14:textId="77777777" w:rsidR="00F23779" w:rsidRPr="00F23779" w:rsidRDefault="00F23779" w:rsidP="00A04D48">
      <w:pPr>
        <w:spacing w:line="360" w:lineRule="auto"/>
        <w:rPr>
          <w:rFonts w:ascii="Traditional Arabic" w:hAnsi="Traditional Arabic" w:cs="Traditional Arabic"/>
          <w:b/>
          <w:bCs/>
          <w:sz w:val="32"/>
          <w:szCs w:val="32"/>
        </w:rPr>
      </w:pPr>
      <w:r w:rsidRPr="00F23779">
        <w:rPr>
          <w:rFonts w:ascii="Traditional Arabic" w:hAnsi="Traditional Arabic" w:cs="Traditional Arabic"/>
          <w:b/>
          <w:bCs/>
          <w:sz w:val="32"/>
          <w:szCs w:val="32"/>
        </w:rPr>
        <w:t xml:space="preserve">2.3 </w:t>
      </w:r>
      <w:r w:rsidRPr="00F23779">
        <w:rPr>
          <w:rFonts w:ascii="Traditional Arabic" w:hAnsi="Traditional Arabic" w:cs="Traditional Arabic"/>
          <w:b/>
          <w:bCs/>
          <w:sz w:val="32"/>
          <w:szCs w:val="32"/>
          <w:rtl/>
        </w:rPr>
        <w:t>الإطار النظري</w:t>
      </w:r>
    </w:p>
    <w:p w14:paraId="6FA67A57"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يمثل الإطار النظري الأساس المفاهيمي الذي تقوم عليه الدراسة، إذ يوضح المفاهيم الرئيسة المرتبطة بموضوعها، ويحلل العلاقات بين هذه المفاهيم، ويبين الأبعاد التي يمكن من خلالها فهم الظاهرة محل الدراسة. وفي هذه الدراسة، يركز الإطار النظري على مفهوم السلامة المهنية المعاصرة، وأهدافها، وأهميتها، وأنواع المخاطر المهنية، ومتطلبات تطبيقها، وعلاقتها بالأداء المؤسسي</w:t>
      </w:r>
      <w:r w:rsidRPr="00F23779">
        <w:rPr>
          <w:rFonts w:ascii="Traditional Arabic" w:hAnsi="Traditional Arabic" w:cs="Traditional Arabic"/>
          <w:sz w:val="32"/>
          <w:szCs w:val="32"/>
        </w:rPr>
        <w:t>.</w:t>
      </w:r>
    </w:p>
    <w:p w14:paraId="60B04B9F"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وقد شهد مفهوم السلامة المهنية تطورًا واضحًا عبر الزمن. ففي السابق، كان التركيز منصبًا على حماية العامل من الإصابة المباشرة أثناء العمل، وتوفير بعض وسائل الوقاية الأساسية. أما في المفهوم المعاصر، فأصبحت السلامة المهنية منظومة أشمل، تتضمن إدارة المخاطر، والتخطيط الاستباقي، والتدريب، والتوعية، والتحسين المستمر، وربط السلامة بالأداء والامتثال والجودة. وهذا التحول يعكس تطور الفكر الإداري نفسه، وانتقاله من إدارة المشكلات بعد وقوعها إلى إدارة الاحتمالات والوقاية منها</w:t>
      </w:r>
      <w:r w:rsidRPr="00F23779">
        <w:rPr>
          <w:rFonts w:ascii="Traditional Arabic" w:hAnsi="Traditional Arabic" w:cs="Traditional Arabic"/>
          <w:sz w:val="32"/>
          <w:szCs w:val="32"/>
        </w:rPr>
        <w:t>.</w:t>
      </w:r>
    </w:p>
    <w:p w14:paraId="665201E1"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كما أن الإطار النظري لهذه الدراسة ينطلق من أن السلامة المهنية ليست قضية فنية فقط، بل قضية إدارية وتنظيمية وثقافية أيضًا. فهي تتأثر بطريقة القيادة، وهيكل المؤسسة، ووضوح المسؤوليات، ومدى التزام الإدارة العليا، ومستوى تدريب العاملين، وطبيعة الثقافة السائدة داخل المنظمة. ولهذا فإن فهم واقع السلامة المهنية المعاصرة يتطلب النظر إليها من زوايا متعددة ومتكاملة</w:t>
      </w:r>
      <w:r w:rsidRPr="00F23779">
        <w:rPr>
          <w:rFonts w:ascii="Traditional Arabic" w:hAnsi="Traditional Arabic" w:cs="Traditional Arabic"/>
          <w:sz w:val="32"/>
          <w:szCs w:val="32"/>
        </w:rPr>
        <w:t>.</w:t>
      </w:r>
    </w:p>
    <w:p w14:paraId="731EFCE3" w14:textId="77777777" w:rsidR="00F23779" w:rsidRPr="00F23779" w:rsidRDefault="00247900" w:rsidP="00A04D48">
      <w:pPr>
        <w:spacing w:line="360" w:lineRule="auto"/>
        <w:rPr>
          <w:rFonts w:ascii="Traditional Arabic" w:hAnsi="Traditional Arabic" w:cs="Traditional Arabic"/>
          <w:sz w:val="32"/>
          <w:szCs w:val="32"/>
        </w:rPr>
      </w:pPr>
      <w:r>
        <w:rPr>
          <w:rFonts w:ascii="Traditional Arabic" w:hAnsi="Traditional Arabic" w:cs="Traditional Arabic"/>
          <w:sz w:val="32"/>
          <w:szCs w:val="32"/>
        </w:rPr>
        <w:lastRenderedPageBreak/>
        <w:pict w14:anchorId="1AEF3395">
          <v:rect id="_x0000_i1037" style="width:0;height:1.5pt" o:hralign="center" o:hrstd="t" o:hr="t" fillcolor="#a0a0a0" stroked="f"/>
        </w:pict>
      </w:r>
    </w:p>
    <w:p w14:paraId="06D87CBD" w14:textId="77777777" w:rsidR="00F23779" w:rsidRPr="00F23779" w:rsidRDefault="00F23779" w:rsidP="00A04D48">
      <w:pPr>
        <w:spacing w:line="360" w:lineRule="auto"/>
        <w:rPr>
          <w:rFonts w:ascii="Traditional Arabic" w:hAnsi="Traditional Arabic" w:cs="Traditional Arabic"/>
          <w:b/>
          <w:bCs/>
          <w:sz w:val="32"/>
          <w:szCs w:val="32"/>
        </w:rPr>
      </w:pPr>
      <w:r w:rsidRPr="00F23779">
        <w:rPr>
          <w:rFonts w:ascii="Traditional Arabic" w:hAnsi="Traditional Arabic" w:cs="Traditional Arabic"/>
          <w:b/>
          <w:bCs/>
          <w:sz w:val="32"/>
          <w:szCs w:val="32"/>
        </w:rPr>
        <w:t xml:space="preserve">2.4 </w:t>
      </w:r>
      <w:r w:rsidRPr="00F23779">
        <w:rPr>
          <w:rFonts w:ascii="Traditional Arabic" w:hAnsi="Traditional Arabic" w:cs="Traditional Arabic"/>
          <w:b/>
          <w:bCs/>
          <w:sz w:val="32"/>
          <w:szCs w:val="32"/>
          <w:rtl/>
        </w:rPr>
        <w:t>مفهوم السلامة المهنية</w:t>
      </w:r>
    </w:p>
    <w:p w14:paraId="3A362445"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تعرف السلامة المهنية بأنها مجموعة السياسات والإجراءات والتدابير الوقائية التي تهدف إلى حماية العاملين من المخاطر المهنية أثناء أداء العمل، والمحافظة على صحتهم وسلامتهم، وتقليل احتمالات الحوادث والإصابات والخسائر داخل بيئة العمل. ويشمل هذا المفهوم جميع الأنشطة المرتبطة بمنع الحوادث، ورصد مصادر الخطر، وتوفير وسائل الحماية، وتوعية العاملين، ومتابعة الالتزام بالأنظمة والتعليمات</w:t>
      </w:r>
      <w:r w:rsidRPr="00F23779">
        <w:rPr>
          <w:rFonts w:ascii="Traditional Arabic" w:hAnsi="Traditional Arabic" w:cs="Traditional Arabic"/>
          <w:sz w:val="32"/>
          <w:szCs w:val="32"/>
        </w:rPr>
        <w:t>.</w:t>
      </w:r>
    </w:p>
    <w:p w14:paraId="4A1A3B17"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أما السلامة المهنية المعاصرة فتشير إلى التطور الحديث لهذا المفهوم، حيث لم تعد تقتصر على منع الخطر بعد ظهوره، بل أصبحت تعتمد على الوقاية الاستباقية، وإدارة المخاطر، واستخدام التكنولوجيا، ونشر ثقافة السلامة داخل المؤسسة، ودمج السلامة المهنية في السياسات الإدارية والتشغيلية للمؤسسة. ويعني ذلك أن السلامة المهنية المعاصرة تنطلق من رؤية شمولية تنظر إلى السلامة بوصفها جزءًا من الاستدامة المؤسسية والكفاءة التشغيلية</w:t>
      </w:r>
      <w:r w:rsidRPr="00F23779">
        <w:rPr>
          <w:rFonts w:ascii="Traditional Arabic" w:hAnsi="Traditional Arabic" w:cs="Traditional Arabic"/>
          <w:sz w:val="32"/>
          <w:szCs w:val="32"/>
        </w:rPr>
        <w:t>.</w:t>
      </w:r>
    </w:p>
    <w:p w14:paraId="6B59BAE4"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ومن هذا المنظور، فإن السلامة المهنية المعاصرة تقوم على عدد من المرتكزات الأساسية، أبرزها</w:t>
      </w:r>
      <w:r w:rsidRPr="00F23779">
        <w:rPr>
          <w:rFonts w:ascii="Traditional Arabic" w:hAnsi="Traditional Arabic" w:cs="Traditional Arabic"/>
          <w:sz w:val="32"/>
          <w:szCs w:val="32"/>
        </w:rPr>
        <w:t>:</w:t>
      </w:r>
    </w:p>
    <w:p w14:paraId="6C63BF5A" w14:textId="77777777" w:rsidR="00F23779" w:rsidRPr="00F23779" w:rsidRDefault="00F23779" w:rsidP="00A04D48">
      <w:pPr>
        <w:numPr>
          <w:ilvl w:val="0"/>
          <w:numId w:val="33"/>
        </w:num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الوقاية قبل وقوع الخطر</w:t>
      </w:r>
      <w:r w:rsidRPr="00F23779">
        <w:rPr>
          <w:rFonts w:ascii="Traditional Arabic" w:hAnsi="Traditional Arabic" w:cs="Traditional Arabic"/>
          <w:sz w:val="32"/>
          <w:szCs w:val="32"/>
        </w:rPr>
        <w:t xml:space="preserve">. </w:t>
      </w:r>
    </w:p>
    <w:p w14:paraId="49B0C9B8" w14:textId="77777777" w:rsidR="00F23779" w:rsidRPr="00F23779" w:rsidRDefault="00F23779" w:rsidP="00A04D48">
      <w:pPr>
        <w:numPr>
          <w:ilvl w:val="0"/>
          <w:numId w:val="33"/>
        </w:num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التقييم المستمر للمخاطر</w:t>
      </w:r>
      <w:r w:rsidRPr="00F23779">
        <w:rPr>
          <w:rFonts w:ascii="Traditional Arabic" w:hAnsi="Traditional Arabic" w:cs="Traditional Arabic"/>
          <w:sz w:val="32"/>
          <w:szCs w:val="32"/>
        </w:rPr>
        <w:t xml:space="preserve">. </w:t>
      </w:r>
    </w:p>
    <w:p w14:paraId="1E377296" w14:textId="77777777" w:rsidR="00F23779" w:rsidRPr="00F23779" w:rsidRDefault="00F23779" w:rsidP="00A04D48">
      <w:pPr>
        <w:numPr>
          <w:ilvl w:val="0"/>
          <w:numId w:val="33"/>
        </w:num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تدريب العاملين ورفع مستوى وعيهم</w:t>
      </w:r>
      <w:r w:rsidRPr="00F23779">
        <w:rPr>
          <w:rFonts w:ascii="Traditional Arabic" w:hAnsi="Traditional Arabic" w:cs="Traditional Arabic"/>
          <w:sz w:val="32"/>
          <w:szCs w:val="32"/>
        </w:rPr>
        <w:t xml:space="preserve">. </w:t>
      </w:r>
    </w:p>
    <w:p w14:paraId="503396B2" w14:textId="77777777" w:rsidR="00F23779" w:rsidRPr="00F23779" w:rsidRDefault="00F23779" w:rsidP="00A04D48">
      <w:pPr>
        <w:numPr>
          <w:ilvl w:val="0"/>
          <w:numId w:val="33"/>
        </w:num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الالتزام بالأنظمة والمعايير</w:t>
      </w:r>
      <w:r w:rsidRPr="00F23779">
        <w:rPr>
          <w:rFonts w:ascii="Traditional Arabic" w:hAnsi="Traditional Arabic" w:cs="Traditional Arabic"/>
          <w:sz w:val="32"/>
          <w:szCs w:val="32"/>
        </w:rPr>
        <w:t xml:space="preserve">. </w:t>
      </w:r>
    </w:p>
    <w:p w14:paraId="6628F8F6" w14:textId="77777777" w:rsidR="00F23779" w:rsidRPr="00F23779" w:rsidRDefault="00F23779" w:rsidP="00A04D48">
      <w:pPr>
        <w:numPr>
          <w:ilvl w:val="0"/>
          <w:numId w:val="33"/>
        </w:num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توظيف التكنولوجيا في المتابعة والرصد</w:t>
      </w:r>
      <w:r w:rsidRPr="00F23779">
        <w:rPr>
          <w:rFonts w:ascii="Traditional Arabic" w:hAnsi="Traditional Arabic" w:cs="Traditional Arabic"/>
          <w:sz w:val="32"/>
          <w:szCs w:val="32"/>
        </w:rPr>
        <w:t xml:space="preserve">. </w:t>
      </w:r>
    </w:p>
    <w:p w14:paraId="4CE3EE73" w14:textId="77777777" w:rsidR="00F23779" w:rsidRPr="00F23779" w:rsidRDefault="00F23779" w:rsidP="00A04D48">
      <w:pPr>
        <w:numPr>
          <w:ilvl w:val="0"/>
          <w:numId w:val="33"/>
        </w:num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lastRenderedPageBreak/>
        <w:t>بناء ثقافة تنظيمية داعمة للسلامة</w:t>
      </w:r>
      <w:r w:rsidRPr="00F23779">
        <w:rPr>
          <w:rFonts w:ascii="Traditional Arabic" w:hAnsi="Traditional Arabic" w:cs="Traditional Arabic"/>
          <w:sz w:val="32"/>
          <w:szCs w:val="32"/>
        </w:rPr>
        <w:t xml:space="preserve">. </w:t>
      </w:r>
    </w:p>
    <w:p w14:paraId="5F3F9FFF" w14:textId="77777777" w:rsidR="00F23779" w:rsidRPr="00F23779" w:rsidRDefault="00F23779" w:rsidP="00A04D48">
      <w:pPr>
        <w:numPr>
          <w:ilvl w:val="0"/>
          <w:numId w:val="33"/>
        </w:num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ربط السلامة بالأداء والجودة</w:t>
      </w:r>
      <w:r w:rsidRPr="00F23779">
        <w:rPr>
          <w:rFonts w:ascii="Traditional Arabic" w:hAnsi="Traditional Arabic" w:cs="Traditional Arabic"/>
          <w:sz w:val="32"/>
          <w:szCs w:val="32"/>
        </w:rPr>
        <w:t xml:space="preserve">. </w:t>
      </w:r>
    </w:p>
    <w:p w14:paraId="26E9DAE5"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كما يمكن القول إن السلامة المهنية المعاصرة لا تقتصر على القطاع الصناعي فقط، بل تمتد إلى مختلف القطاعات، بما فيها القطاعات الخدمية والإدارية والتقنية، لأن كل بيئة عمل تحمل شكلًا من أشكال المخاطر التي ينبغي إدارتها والتقليل من آثارها</w:t>
      </w:r>
      <w:r w:rsidRPr="00F23779">
        <w:rPr>
          <w:rFonts w:ascii="Traditional Arabic" w:hAnsi="Traditional Arabic" w:cs="Traditional Arabic"/>
          <w:sz w:val="32"/>
          <w:szCs w:val="32"/>
        </w:rPr>
        <w:t>.</w:t>
      </w:r>
    </w:p>
    <w:p w14:paraId="747F5430" w14:textId="77777777" w:rsidR="00F23779" w:rsidRPr="00F23779" w:rsidRDefault="00247900" w:rsidP="00A04D48">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659AAADA">
          <v:rect id="_x0000_i1038" style="width:0;height:1.5pt" o:hralign="center" o:hrstd="t" o:hr="t" fillcolor="#a0a0a0" stroked="f"/>
        </w:pict>
      </w:r>
    </w:p>
    <w:p w14:paraId="53CD9CD6" w14:textId="77777777" w:rsidR="00F23779" w:rsidRPr="00F23779" w:rsidRDefault="00F23779" w:rsidP="00A04D48">
      <w:pPr>
        <w:spacing w:line="360" w:lineRule="auto"/>
        <w:rPr>
          <w:rFonts w:ascii="Traditional Arabic" w:hAnsi="Traditional Arabic" w:cs="Traditional Arabic"/>
          <w:b/>
          <w:bCs/>
          <w:sz w:val="32"/>
          <w:szCs w:val="32"/>
        </w:rPr>
      </w:pPr>
      <w:r w:rsidRPr="00F23779">
        <w:rPr>
          <w:rFonts w:ascii="Traditional Arabic" w:hAnsi="Traditional Arabic" w:cs="Traditional Arabic"/>
          <w:b/>
          <w:bCs/>
          <w:sz w:val="32"/>
          <w:szCs w:val="32"/>
        </w:rPr>
        <w:t xml:space="preserve">2.5 </w:t>
      </w:r>
      <w:r w:rsidRPr="00F23779">
        <w:rPr>
          <w:rFonts w:ascii="Traditional Arabic" w:hAnsi="Traditional Arabic" w:cs="Traditional Arabic"/>
          <w:b/>
          <w:bCs/>
          <w:sz w:val="32"/>
          <w:szCs w:val="32"/>
          <w:rtl/>
        </w:rPr>
        <w:t>أهداف السلامة المهنية</w:t>
      </w:r>
    </w:p>
    <w:p w14:paraId="1206B10F"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تسعى السلامة المهنية إلى تحقيق مجموعة من الأهداف المتكاملة التي تتجاوز مجرد منع الإصابة المباشرة، ويمكن عرض أهم هذه الأهداف فيما يأتي</w:t>
      </w:r>
      <w:r w:rsidRPr="00F23779">
        <w:rPr>
          <w:rFonts w:ascii="Traditional Arabic" w:hAnsi="Traditional Arabic" w:cs="Traditional Arabic"/>
          <w:sz w:val="32"/>
          <w:szCs w:val="32"/>
        </w:rPr>
        <w:t>:</w:t>
      </w:r>
    </w:p>
    <w:p w14:paraId="25C354D5"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أولًا، حماية العاملين من الحوادث والإصابات والأمراض المهنية، بوصفهم العنصر الأساسي في أي مؤسسة، وبوصف سلامتهم حقًا إنسانيًا ومهنيًا يجب المحافظة عليه</w:t>
      </w:r>
      <w:r w:rsidRPr="00F23779">
        <w:rPr>
          <w:rFonts w:ascii="Traditional Arabic" w:hAnsi="Traditional Arabic" w:cs="Traditional Arabic"/>
          <w:sz w:val="32"/>
          <w:szCs w:val="32"/>
        </w:rPr>
        <w:t>.</w:t>
      </w:r>
    </w:p>
    <w:p w14:paraId="519A34B0"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ثانيًا، تقليل الحوادث والخسائر الناتجة عن المخاطر المهنية، سواء كانت خسائر بشرية أو مادية أو تشغيلية، وذلك من خلال تطبيق التدابير الوقائية المناسبة</w:t>
      </w:r>
      <w:r w:rsidRPr="00F23779">
        <w:rPr>
          <w:rFonts w:ascii="Traditional Arabic" w:hAnsi="Traditional Arabic" w:cs="Traditional Arabic"/>
          <w:sz w:val="32"/>
          <w:szCs w:val="32"/>
        </w:rPr>
        <w:t>.</w:t>
      </w:r>
    </w:p>
    <w:p w14:paraId="23E41E74"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ثالثًا، تحسين بيئة العمل وجعلها أكثر أمانًا وتنظيمًا وراحة واستقرارًا، بما يعزز شعور العاملين بالطمأنينة ويزيد من قدرتهم على الإنجاز</w:t>
      </w:r>
      <w:r w:rsidRPr="00F23779">
        <w:rPr>
          <w:rFonts w:ascii="Traditional Arabic" w:hAnsi="Traditional Arabic" w:cs="Traditional Arabic"/>
          <w:sz w:val="32"/>
          <w:szCs w:val="32"/>
        </w:rPr>
        <w:t>.</w:t>
      </w:r>
    </w:p>
    <w:p w14:paraId="01710BCE"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رابعًا، رفع الإنتاجية من خلال تقليل التوقفات الناتجة عن الحوادث، وخفض معدلات الغياب، وتحسين تركيز العاملين واستقرارهم</w:t>
      </w:r>
      <w:r w:rsidRPr="00F23779">
        <w:rPr>
          <w:rFonts w:ascii="Traditional Arabic" w:hAnsi="Traditional Arabic" w:cs="Traditional Arabic"/>
          <w:sz w:val="32"/>
          <w:szCs w:val="32"/>
        </w:rPr>
        <w:t>.</w:t>
      </w:r>
    </w:p>
    <w:p w14:paraId="68DE9222"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lastRenderedPageBreak/>
        <w:t>خامسًا، تقليل التكاليف المرتبطة بالحوادث والإصابات والتعويضات والتلف والصيانة والتعطل، وهو ما ينعكس إيجابًا على الأداء المالي للمؤسسة</w:t>
      </w:r>
      <w:r w:rsidRPr="00F23779">
        <w:rPr>
          <w:rFonts w:ascii="Traditional Arabic" w:hAnsi="Traditional Arabic" w:cs="Traditional Arabic"/>
          <w:sz w:val="32"/>
          <w:szCs w:val="32"/>
        </w:rPr>
        <w:t>.</w:t>
      </w:r>
    </w:p>
    <w:p w14:paraId="3D991A50"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سادسًا، تعزيز الامتثال للأنظمة والتعليمات والتشريعات المنظمة لبيئة العمل، بما يحمي المؤسسة من المخالفات ويعزز صورتها المؤسسية</w:t>
      </w:r>
      <w:r w:rsidRPr="00F23779">
        <w:rPr>
          <w:rFonts w:ascii="Traditional Arabic" w:hAnsi="Traditional Arabic" w:cs="Traditional Arabic"/>
          <w:sz w:val="32"/>
          <w:szCs w:val="32"/>
        </w:rPr>
        <w:t>.</w:t>
      </w:r>
    </w:p>
    <w:p w14:paraId="35934CF3"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سابعًا، ترسيخ ثقافة وقائية داخل المؤسسة، بحيث تصبح السلامة المهنية جزءًا من السلوك اليومي للعاملين والإدارة، لا مجرد التزام شكلي أو ظرفي</w:t>
      </w:r>
      <w:r w:rsidRPr="00F23779">
        <w:rPr>
          <w:rFonts w:ascii="Traditional Arabic" w:hAnsi="Traditional Arabic" w:cs="Traditional Arabic"/>
          <w:sz w:val="32"/>
          <w:szCs w:val="32"/>
        </w:rPr>
        <w:t>.</w:t>
      </w:r>
    </w:p>
    <w:p w14:paraId="6EFBD09B" w14:textId="77777777" w:rsidR="00F23779" w:rsidRPr="00F23779" w:rsidRDefault="00247900" w:rsidP="00A04D48">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79995139">
          <v:rect id="_x0000_i1039" style="width:0;height:1.5pt" o:hralign="center" o:hrstd="t" o:hr="t" fillcolor="#a0a0a0" stroked="f"/>
        </w:pict>
      </w:r>
    </w:p>
    <w:p w14:paraId="4D7EAB57" w14:textId="77777777" w:rsidR="00F23779" w:rsidRPr="00F23779" w:rsidRDefault="00F23779" w:rsidP="00A04D48">
      <w:pPr>
        <w:spacing w:line="360" w:lineRule="auto"/>
        <w:rPr>
          <w:rFonts w:ascii="Traditional Arabic" w:hAnsi="Traditional Arabic" w:cs="Traditional Arabic"/>
          <w:b/>
          <w:bCs/>
          <w:sz w:val="32"/>
          <w:szCs w:val="32"/>
        </w:rPr>
      </w:pPr>
      <w:r w:rsidRPr="00F23779">
        <w:rPr>
          <w:rFonts w:ascii="Traditional Arabic" w:hAnsi="Traditional Arabic" w:cs="Traditional Arabic"/>
          <w:b/>
          <w:bCs/>
          <w:sz w:val="32"/>
          <w:szCs w:val="32"/>
        </w:rPr>
        <w:t xml:space="preserve">2.6 </w:t>
      </w:r>
      <w:r w:rsidRPr="00F23779">
        <w:rPr>
          <w:rFonts w:ascii="Traditional Arabic" w:hAnsi="Traditional Arabic" w:cs="Traditional Arabic"/>
          <w:b/>
          <w:bCs/>
          <w:sz w:val="32"/>
          <w:szCs w:val="32"/>
          <w:rtl/>
        </w:rPr>
        <w:t>أهمية السلامة المهنية</w:t>
      </w:r>
    </w:p>
    <w:p w14:paraId="0F800B24"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تعد السلامة المهنية من أهم عناصر نجاح المؤسسات الحديثة، لأنها ترتبط بصورة مباشرة بسلامة الإنسان أولًا، وبكفاءة المؤسسة واستقرارها ثانيًا. فالاهتمام بالسلامة المهنية يعكس مستوى الوعي الإداري داخل المؤسسة، ويعبّر عن قدرتها على إدارة بيئة العمل بطريقة متوازنة تجمع بين الإنتاج والوقاية، وبين الكفاءة والحماية</w:t>
      </w:r>
      <w:r w:rsidRPr="00F23779">
        <w:rPr>
          <w:rFonts w:ascii="Traditional Arabic" w:hAnsi="Traditional Arabic" w:cs="Traditional Arabic"/>
          <w:sz w:val="32"/>
          <w:szCs w:val="32"/>
        </w:rPr>
        <w:t>.</w:t>
      </w:r>
    </w:p>
    <w:p w14:paraId="3E381216"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 xml:space="preserve">وتتجلى أهمية السلامة المهنية في كونها تسهم في حماية العنصر البشري من الأخطار المهنية، وهو ما ينعكس على استقرار العاملين الصحي والنفسي والوظيفي. كما أنها تسهم في تقليل الخسائر الناتجة عن الحوادث، سواء كانت خسائر في </w:t>
      </w:r>
      <w:proofErr w:type="gramStart"/>
      <w:r w:rsidRPr="00F23779">
        <w:rPr>
          <w:rFonts w:ascii="Traditional Arabic" w:hAnsi="Traditional Arabic" w:cs="Traditional Arabic"/>
          <w:sz w:val="32"/>
          <w:szCs w:val="32"/>
          <w:rtl/>
        </w:rPr>
        <w:t>الأرواح</w:t>
      </w:r>
      <w:proofErr w:type="gramEnd"/>
      <w:r w:rsidRPr="00F23779">
        <w:rPr>
          <w:rFonts w:ascii="Traditional Arabic" w:hAnsi="Traditional Arabic" w:cs="Traditional Arabic"/>
          <w:sz w:val="32"/>
          <w:szCs w:val="32"/>
          <w:rtl/>
        </w:rPr>
        <w:t xml:space="preserve"> أو الإصابات أو الممتلكات أو الوقت أو السمعة المؤسسية</w:t>
      </w:r>
      <w:r w:rsidRPr="00F23779">
        <w:rPr>
          <w:rFonts w:ascii="Traditional Arabic" w:hAnsi="Traditional Arabic" w:cs="Traditional Arabic"/>
          <w:sz w:val="32"/>
          <w:szCs w:val="32"/>
        </w:rPr>
        <w:t>.</w:t>
      </w:r>
    </w:p>
    <w:p w14:paraId="081A9DB4"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ومن أهمية السلامة المهنية أيضًا أنها تساعد على تحسين الأداء المؤسسي؛ لأن المؤسسة الآمنة تكون أكثر تنظيمًا، وأقل تعرضًا للتوقفات والاضطرابات، وأكثر قدرة على تحقيق أهدافها التشغيلية. كما أن توفير بيئة عمل آمنة يسهم في رفع رضا العاملين، ويعزز شعورهم بالثقة والانتماء، ويقلل من مستويات القلق والتوتر المرتبطة بالمخاطر</w:t>
      </w:r>
      <w:r w:rsidRPr="00F23779">
        <w:rPr>
          <w:rFonts w:ascii="Traditional Arabic" w:hAnsi="Traditional Arabic" w:cs="Traditional Arabic"/>
          <w:sz w:val="32"/>
          <w:szCs w:val="32"/>
        </w:rPr>
        <w:t>.</w:t>
      </w:r>
    </w:p>
    <w:p w14:paraId="0020AF5A"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lastRenderedPageBreak/>
        <w:t>كذلك تلعب السلامة المهنية دورًا مهمًا في تعزيز سمعة المؤسسة أمام العاملين والعملاء والجهات التنظيمية والمجتمع، لأن المؤسسة التي تهتم بسلامة العاملين تُعد أكثر مسؤولية واحترافية. وفي عالم الأعمال الحديث، أصبحت السمعة المؤسسية عنصرًا مؤثرًا في التنافسية والاستدامة، وهو ما يجعل السلامة المهنية ذات أثر غير مباشر في نجاح المؤسسة ونموها</w:t>
      </w:r>
      <w:r w:rsidRPr="00F23779">
        <w:rPr>
          <w:rFonts w:ascii="Traditional Arabic" w:hAnsi="Traditional Arabic" w:cs="Traditional Arabic"/>
          <w:sz w:val="32"/>
          <w:szCs w:val="32"/>
        </w:rPr>
        <w:t>.</w:t>
      </w:r>
    </w:p>
    <w:p w14:paraId="00F3C293" w14:textId="77777777" w:rsidR="00F23779" w:rsidRPr="00F23779" w:rsidRDefault="00247900" w:rsidP="00A04D48">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09CDE45B">
          <v:rect id="_x0000_i1040" style="width:0;height:1.5pt" o:hralign="center" o:hrstd="t" o:hr="t" fillcolor="#a0a0a0" stroked="f"/>
        </w:pict>
      </w:r>
    </w:p>
    <w:p w14:paraId="227C41B2" w14:textId="77777777" w:rsidR="00F23779" w:rsidRPr="00F23779" w:rsidRDefault="00F23779" w:rsidP="00A04D48">
      <w:pPr>
        <w:spacing w:line="360" w:lineRule="auto"/>
        <w:rPr>
          <w:rFonts w:ascii="Traditional Arabic" w:hAnsi="Traditional Arabic" w:cs="Traditional Arabic"/>
          <w:b/>
          <w:bCs/>
          <w:sz w:val="32"/>
          <w:szCs w:val="32"/>
        </w:rPr>
      </w:pPr>
      <w:r w:rsidRPr="00F23779">
        <w:rPr>
          <w:rFonts w:ascii="Traditional Arabic" w:hAnsi="Traditional Arabic" w:cs="Traditional Arabic"/>
          <w:b/>
          <w:bCs/>
          <w:sz w:val="32"/>
          <w:szCs w:val="32"/>
        </w:rPr>
        <w:t xml:space="preserve">2.7 </w:t>
      </w:r>
      <w:r w:rsidRPr="00F23779">
        <w:rPr>
          <w:rFonts w:ascii="Traditional Arabic" w:hAnsi="Traditional Arabic" w:cs="Traditional Arabic"/>
          <w:b/>
          <w:bCs/>
          <w:sz w:val="32"/>
          <w:szCs w:val="32"/>
          <w:rtl/>
        </w:rPr>
        <w:t>أنواع المخاطر المهنية</w:t>
      </w:r>
    </w:p>
    <w:p w14:paraId="13F105AC"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تتنوع المخاطر المهنية وفقًا لطبيعة بيئة العمل ونوع النشاط والمعدات والمواد والإجراءات المستخدمة داخل المؤسسة. ويمكن تصنيف هذه المخاطر إلى عدة أنواع رئيسة</w:t>
      </w:r>
      <w:r w:rsidRPr="00F23779">
        <w:rPr>
          <w:rFonts w:ascii="Traditional Arabic" w:hAnsi="Traditional Arabic" w:cs="Traditional Arabic"/>
          <w:sz w:val="32"/>
          <w:szCs w:val="32"/>
        </w:rPr>
        <w:t>:</w:t>
      </w:r>
    </w:p>
    <w:p w14:paraId="20735288"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أولًا: المخاطر الفيزيائية</w:t>
      </w:r>
    </w:p>
    <w:p w14:paraId="0331E3FB"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وهي المخاطر الناتجة عن العوامل المادية في بيئة العمل، مثل الضوضاء، والحرارة المرتفعة أو المنخفضة، والاهتزازات، والإضاءة غير المناسبة، والإشعاعات. وقد تؤدي هذه المخاطر إلى أضرار صحية مباشرة أو تراكمية، مثل ضعف السمع، والإجهاد، واضطرابات التركيز، ومشكلات الجهاز العصبي أو العضلي</w:t>
      </w:r>
      <w:r w:rsidRPr="00F23779">
        <w:rPr>
          <w:rFonts w:ascii="Traditional Arabic" w:hAnsi="Traditional Arabic" w:cs="Traditional Arabic"/>
          <w:sz w:val="32"/>
          <w:szCs w:val="32"/>
        </w:rPr>
        <w:t>.</w:t>
      </w:r>
    </w:p>
    <w:p w14:paraId="2C03CCFB"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ثانيًا: المخاطر الكيميائية</w:t>
      </w:r>
    </w:p>
    <w:p w14:paraId="28DB86E3"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وتنتج عن التعامل مع المواد الكيميائية المختلفة، مثل الغازات والأبخرة والمواد السامة أو القابلة للاشتعال أو المواد المهيجة. وتعد هذه المخاطر من أخطر الأنواع في بعض البيئات الصناعية أو المختبرية، لأنها قد تؤدي إلى التسمم، أو الاختناق، أو الحروق، أو الأمراض المزمنة إذا لم تُدار بطريقة صحيحة</w:t>
      </w:r>
      <w:r w:rsidRPr="00F23779">
        <w:rPr>
          <w:rFonts w:ascii="Traditional Arabic" w:hAnsi="Traditional Arabic" w:cs="Traditional Arabic"/>
          <w:sz w:val="32"/>
          <w:szCs w:val="32"/>
        </w:rPr>
        <w:t>.</w:t>
      </w:r>
    </w:p>
    <w:p w14:paraId="08D28ACF"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ثالثًا: المخاطر الميكانيكية</w:t>
      </w:r>
    </w:p>
    <w:p w14:paraId="1023E099"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lastRenderedPageBreak/>
        <w:t xml:space="preserve">وترتبط باستخدام الآلات والمعدات والأدوات الحادة أو المتحركة، مثل آلات </w:t>
      </w:r>
      <w:proofErr w:type="gramStart"/>
      <w:r w:rsidRPr="00F23779">
        <w:rPr>
          <w:rFonts w:ascii="Traditional Arabic" w:hAnsi="Traditional Arabic" w:cs="Traditional Arabic"/>
          <w:sz w:val="32"/>
          <w:szCs w:val="32"/>
          <w:rtl/>
        </w:rPr>
        <w:t>القطع</w:t>
      </w:r>
      <w:proofErr w:type="gramEnd"/>
      <w:r w:rsidRPr="00F23779">
        <w:rPr>
          <w:rFonts w:ascii="Traditional Arabic" w:hAnsi="Traditional Arabic" w:cs="Traditional Arabic"/>
          <w:sz w:val="32"/>
          <w:szCs w:val="32"/>
          <w:rtl/>
        </w:rPr>
        <w:t xml:space="preserve"> والرفع والدوران والنقل. وقد تنشأ عنها إصابات جسيمة مثل الجروح والكسور والتمزقات والبتر، خصوصًا عند غياب الحواجز الوقائية أو سوء الاستخدام أو ضعف التدريب</w:t>
      </w:r>
      <w:r w:rsidRPr="00F23779">
        <w:rPr>
          <w:rFonts w:ascii="Traditional Arabic" w:hAnsi="Traditional Arabic" w:cs="Traditional Arabic"/>
          <w:sz w:val="32"/>
          <w:szCs w:val="32"/>
        </w:rPr>
        <w:t>.</w:t>
      </w:r>
    </w:p>
    <w:p w14:paraId="4B6C064D"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رابعًا: المخاطر الكهربائية</w:t>
      </w:r>
    </w:p>
    <w:p w14:paraId="0A3AA512"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وتتمثل في الصعق الكهربائي، أو التماس الكهربائي، أو الحرائق الناتجة عن الأحمال الزائدة، أو التوصيلات غير الآمنة، أو إهمال الصيانة. وتُعد هذه المخاطر شائعة في كثير من بيئات العمل، وتتطلب إجراءات وقائية دقيقة</w:t>
      </w:r>
      <w:r w:rsidRPr="00F23779">
        <w:rPr>
          <w:rFonts w:ascii="Traditional Arabic" w:hAnsi="Traditional Arabic" w:cs="Traditional Arabic"/>
          <w:sz w:val="32"/>
          <w:szCs w:val="32"/>
        </w:rPr>
        <w:t>.</w:t>
      </w:r>
    </w:p>
    <w:p w14:paraId="06DB6900"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خامسًا: المخاطر البيولوجية</w:t>
      </w:r>
    </w:p>
    <w:p w14:paraId="2A57E717"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 xml:space="preserve">وتنتج عن التعرض </w:t>
      </w:r>
      <w:proofErr w:type="gramStart"/>
      <w:r w:rsidRPr="00F23779">
        <w:rPr>
          <w:rFonts w:ascii="Traditional Arabic" w:hAnsi="Traditional Arabic" w:cs="Traditional Arabic"/>
          <w:sz w:val="32"/>
          <w:szCs w:val="32"/>
          <w:rtl/>
        </w:rPr>
        <w:t>للفيروسات</w:t>
      </w:r>
      <w:proofErr w:type="gramEnd"/>
      <w:r w:rsidRPr="00F23779">
        <w:rPr>
          <w:rFonts w:ascii="Traditional Arabic" w:hAnsi="Traditional Arabic" w:cs="Traditional Arabic"/>
          <w:sz w:val="32"/>
          <w:szCs w:val="32"/>
          <w:rtl/>
        </w:rPr>
        <w:t xml:space="preserve"> أو البكتيريا أو الفطريات أو الملوثات البيولوجية، وتظهر بصورة أوضح في القطاعات الصحية والمختبرات وبعض البيئات الخدمية. وقد تؤدي إلى انتقال الأمراض أو العدوى أو حدوث مضاعفات صحية للعاملين</w:t>
      </w:r>
      <w:r w:rsidRPr="00F23779">
        <w:rPr>
          <w:rFonts w:ascii="Traditional Arabic" w:hAnsi="Traditional Arabic" w:cs="Traditional Arabic"/>
          <w:sz w:val="32"/>
          <w:szCs w:val="32"/>
        </w:rPr>
        <w:t>.</w:t>
      </w:r>
    </w:p>
    <w:p w14:paraId="094918C7"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سادسًا: المخاطر النفسية والتنظيمية</w:t>
      </w:r>
    </w:p>
    <w:p w14:paraId="54483F57"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وهي من المخاطر التي أصبح الاهتمام بها أكبر في المفهوم المعاصر للسلامة المهنية، وتشمل ضغوط العمل، والإرهاق، والغموض الوظيفي، وسوء التنظيم، والتوتر الناتج عن بيئة عمل غير مستقرة أو غير آمنة. وقد لا تظهر هذه المخاطر بصورة فورية مثل الإصابات الجسدية، لكنها تؤثر بعمق في الأداء والتركيز والرضا الوظيفي</w:t>
      </w:r>
      <w:r w:rsidRPr="00F23779">
        <w:rPr>
          <w:rFonts w:ascii="Traditional Arabic" w:hAnsi="Traditional Arabic" w:cs="Traditional Arabic"/>
          <w:sz w:val="32"/>
          <w:szCs w:val="32"/>
        </w:rPr>
        <w:t>.</w:t>
      </w:r>
    </w:p>
    <w:p w14:paraId="72B2DD85"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وكل نوع من هذه المخاطر يتطلب إجراءات وقائية خاصة، كما أن بعض بيئات العمل قد تجمع بين أكثر من نوع في الوقت نفسه، وهو ما يفرض على المؤسسة تبني نهج شامل في إدارة السلامة المهنية</w:t>
      </w:r>
      <w:r w:rsidRPr="00F23779">
        <w:rPr>
          <w:rFonts w:ascii="Traditional Arabic" w:hAnsi="Traditional Arabic" w:cs="Traditional Arabic"/>
          <w:sz w:val="32"/>
          <w:szCs w:val="32"/>
        </w:rPr>
        <w:t>.</w:t>
      </w:r>
    </w:p>
    <w:p w14:paraId="52E92D41" w14:textId="77777777" w:rsidR="00F23779" w:rsidRPr="00F23779" w:rsidRDefault="00247900" w:rsidP="00A04D48">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3ABE3939">
          <v:rect id="_x0000_i1041" style="width:0;height:1.5pt" o:hralign="center" o:hrstd="t" o:hr="t" fillcolor="#a0a0a0" stroked="f"/>
        </w:pict>
      </w:r>
    </w:p>
    <w:p w14:paraId="5679ECDB" w14:textId="77777777" w:rsidR="00F23779" w:rsidRPr="00F23779" w:rsidRDefault="00F23779" w:rsidP="00A04D48">
      <w:pPr>
        <w:spacing w:line="360" w:lineRule="auto"/>
        <w:rPr>
          <w:rFonts w:ascii="Traditional Arabic" w:hAnsi="Traditional Arabic" w:cs="Traditional Arabic"/>
          <w:b/>
          <w:bCs/>
          <w:sz w:val="32"/>
          <w:szCs w:val="32"/>
        </w:rPr>
      </w:pPr>
      <w:r w:rsidRPr="00F23779">
        <w:rPr>
          <w:rFonts w:ascii="Traditional Arabic" w:hAnsi="Traditional Arabic" w:cs="Traditional Arabic"/>
          <w:b/>
          <w:bCs/>
          <w:sz w:val="32"/>
          <w:szCs w:val="32"/>
        </w:rPr>
        <w:lastRenderedPageBreak/>
        <w:t xml:space="preserve">2.8 </w:t>
      </w:r>
      <w:r w:rsidRPr="00F23779">
        <w:rPr>
          <w:rFonts w:ascii="Traditional Arabic" w:hAnsi="Traditional Arabic" w:cs="Traditional Arabic"/>
          <w:b/>
          <w:bCs/>
          <w:sz w:val="32"/>
          <w:szCs w:val="32"/>
          <w:rtl/>
        </w:rPr>
        <w:t>متطلبات تطبيق السلامة المهنية</w:t>
      </w:r>
    </w:p>
    <w:p w14:paraId="1E806A06"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يتطلب التطبيق الفعال للسلامة المهنية توافر مجموعة من المتطلبات التي تكفل الانتقال من وجود تعليمات نظرية إلى ممارسات واقعية ومستقرة داخل المؤسسة. ومن أهم هذه المتطلبات وجود أنظمة وسياسات واضحة تحدد المسؤوليات والإجراءات والمعايير الواجب اتباعها في مختلف المواقف التشغيلية</w:t>
      </w:r>
      <w:r w:rsidRPr="00F23779">
        <w:rPr>
          <w:rFonts w:ascii="Traditional Arabic" w:hAnsi="Traditional Arabic" w:cs="Traditional Arabic"/>
          <w:sz w:val="32"/>
          <w:szCs w:val="32"/>
        </w:rPr>
        <w:t>.</w:t>
      </w:r>
    </w:p>
    <w:p w14:paraId="3F702133"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كما يعد التدريب المستمر من أكثر المتطلبات أهمية، لأنه يزوّد العاملين بالمعرفة اللازمة حول المخاطر المحتملة، ويكسبهم المهارات العملية للتعامل مع الأدوات والحالات الطارئة، ويعزز لديهم السلوك الوقائي. فحتى أفضل الأنظمة لا تحقق أهدافها إذا كان العاملون يفتقرون إلى الفهم أو المهارة أو القناعة</w:t>
      </w:r>
      <w:r w:rsidRPr="00F23779">
        <w:rPr>
          <w:rFonts w:ascii="Traditional Arabic" w:hAnsi="Traditional Arabic" w:cs="Traditional Arabic"/>
          <w:sz w:val="32"/>
          <w:szCs w:val="32"/>
        </w:rPr>
        <w:t>.</w:t>
      </w:r>
    </w:p>
    <w:p w14:paraId="4BB68422"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ومن المتطلبات الأساسية أيضًا وجود رقابة ومتابعة فعالة للتأكد من الالتزام بالتعليمات، وعدم الاكتفاء بوضع اللوائح دون التحقق من التطبيق العملي. وتشمل الرقابة الفحص الدوري، والتقييم المستمر، وتوثيق الحوادث والملاحظات، واتخاذ الإجراءات التصحيحية عند الحاجة</w:t>
      </w:r>
      <w:r w:rsidRPr="00F23779">
        <w:rPr>
          <w:rFonts w:ascii="Traditional Arabic" w:hAnsi="Traditional Arabic" w:cs="Traditional Arabic"/>
          <w:sz w:val="32"/>
          <w:szCs w:val="32"/>
        </w:rPr>
        <w:t>.</w:t>
      </w:r>
    </w:p>
    <w:p w14:paraId="33F7E7B1"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كذلك فإن معدات الوقاية الشخصية تمثل عنصرًا جوهريًا في الوقاية من كثير من الإصابات، بشرط أن تكون مناسبة لطبيعة العمل، ومتوافرة بشكل كافٍ، ويُدرَّب العاملون على استخدامها الصحيح. كما أن نشر ثقافة السلامة المهنية داخل المؤسسة يعد متطلبًا رئيسًا، لأنه يجعل السلامة جزءًا من وعي العاملين وسلوكهم اليومي، وليس مجرد أوامر خارجية</w:t>
      </w:r>
      <w:r w:rsidRPr="00F23779">
        <w:rPr>
          <w:rFonts w:ascii="Traditional Arabic" w:hAnsi="Traditional Arabic" w:cs="Traditional Arabic"/>
          <w:sz w:val="32"/>
          <w:szCs w:val="32"/>
        </w:rPr>
        <w:t>.</w:t>
      </w:r>
    </w:p>
    <w:p w14:paraId="488034E3"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ومن متطلبات السلامة المهنية أيضًا</w:t>
      </w:r>
      <w:r w:rsidRPr="00F23779">
        <w:rPr>
          <w:rFonts w:ascii="Traditional Arabic" w:hAnsi="Traditional Arabic" w:cs="Traditional Arabic"/>
          <w:sz w:val="32"/>
          <w:szCs w:val="32"/>
        </w:rPr>
        <w:t>:</w:t>
      </w:r>
    </w:p>
    <w:p w14:paraId="7979BC28" w14:textId="77777777" w:rsidR="00F23779" w:rsidRPr="00F23779" w:rsidRDefault="00F23779" w:rsidP="00A04D48">
      <w:pPr>
        <w:numPr>
          <w:ilvl w:val="0"/>
          <w:numId w:val="34"/>
        </w:num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وجود خطط طوارئ واضحة ومحدثة</w:t>
      </w:r>
      <w:r w:rsidRPr="00F23779">
        <w:rPr>
          <w:rFonts w:ascii="Traditional Arabic" w:hAnsi="Traditional Arabic" w:cs="Traditional Arabic"/>
          <w:sz w:val="32"/>
          <w:szCs w:val="32"/>
        </w:rPr>
        <w:t xml:space="preserve">. </w:t>
      </w:r>
    </w:p>
    <w:p w14:paraId="4E34469D" w14:textId="77777777" w:rsidR="00F23779" w:rsidRPr="00F23779" w:rsidRDefault="00F23779" w:rsidP="00A04D48">
      <w:pPr>
        <w:numPr>
          <w:ilvl w:val="0"/>
          <w:numId w:val="34"/>
        </w:num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تحديد المخاطر وتقييمها دوريًا</w:t>
      </w:r>
      <w:r w:rsidRPr="00F23779">
        <w:rPr>
          <w:rFonts w:ascii="Traditional Arabic" w:hAnsi="Traditional Arabic" w:cs="Traditional Arabic"/>
          <w:sz w:val="32"/>
          <w:szCs w:val="32"/>
        </w:rPr>
        <w:t xml:space="preserve">. </w:t>
      </w:r>
    </w:p>
    <w:p w14:paraId="4685C715" w14:textId="77777777" w:rsidR="00F23779" w:rsidRPr="00F23779" w:rsidRDefault="00F23779" w:rsidP="00A04D48">
      <w:pPr>
        <w:numPr>
          <w:ilvl w:val="0"/>
          <w:numId w:val="34"/>
        </w:num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lastRenderedPageBreak/>
        <w:t>توفير بيئة عمل منظمة ونظيفة وآمنة</w:t>
      </w:r>
      <w:r w:rsidRPr="00F23779">
        <w:rPr>
          <w:rFonts w:ascii="Traditional Arabic" w:hAnsi="Traditional Arabic" w:cs="Traditional Arabic"/>
          <w:sz w:val="32"/>
          <w:szCs w:val="32"/>
        </w:rPr>
        <w:t xml:space="preserve">. </w:t>
      </w:r>
    </w:p>
    <w:p w14:paraId="15334680" w14:textId="77777777" w:rsidR="00F23779" w:rsidRPr="00F23779" w:rsidRDefault="00F23779" w:rsidP="00A04D48">
      <w:pPr>
        <w:numPr>
          <w:ilvl w:val="0"/>
          <w:numId w:val="34"/>
        </w:num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دعم الإدارة العليا لموضوع السلامة</w:t>
      </w:r>
      <w:r w:rsidRPr="00F23779">
        <w:rPr>
          <w:rFonts w:ascii="Traditional Arabic" w:hAnsi="Traditional Arabic" w:cs="Traditional Arabic"/>
          <w:sz w:val="32"/>
          <w:szCs w:val="32"/>
        </w:rPr>
        <w:t xml:space="preserve">. </w:t>
      </w:r>
    </w:p>
    <w:p w14:paraId="6B24561E" w14:textId="77777777" w:rsidR="00F23779" w:rsidRPr="00F23779" w:rsidRDefault="00F23779" w:rsidP="00A04D48">
      <w:pPr>
        <w:numPr>
          <w:ilvl w:val="0"/>
          <w:numId w:val="34"/>
        </w:num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إشراك العاملين في تحسين الممارسات الوقائية</w:t>
      </w:r>
      <w:r w:rsidRPr="00F23779">
        <w:rPr>
          <w:rFonts w:ascii="Traditional Arabic" w:hAnsi="Traditional Arabic" w:cs="Traditional Arabic"/>
          <w:sz w:val="32"/>
          <w:szCs w:val="32"/>
        </w:rPr>
        <w:t xml:space="preserve">. </w:t>
      </w:r>
    </w:p>
    <w:p w14:paraId="6C08B0E3" w14:textId="77777777" w:rsidR="00F23779" w:rsidRPr="00F23779" w:rsidRDefault="00F23779" w:rsidP="00A04D48">
      <w:pPr>
        <w:numPr>
          <w:ilvl w:val="0"/>
          <w:numId w:val="34"/>
        </w:num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الاستفادة من التكنولوجيا في الرصد والإنذار والمتابعة</w:t>
      </w:r>
      <w:r w:rsidRPr="00F23779">
        <w:rPr>
          <w:rFonts w:ascii="Traditional Arabic" w:hAnsi="Traditional Arabic" w:cs="Traditional Arabic"/>
          <w:sz w:val="32"/>
          <w:szCs w:val="32"/>
        </w:rPr>
        <w:t xml:space="preserve">. </w:t>
      </w:r>
    </w:p>
    <w:p w14:paraId="2476D533" w14:textId="77777777" w:rsidR="00F23779" w:rsidRPr="00F23779" w:rsidRDefault="00247900" w:rsidP="00A04D48">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2EA60218">
          <v:rect id="_x0000_i1042" style="width:0;height:1.5pt" o:hralign="center" o:hrstd="t" o:hr="t" fillcolor="#a0a0a0" stroked="f"/>
        </w:pict>
      </w:r>
    </w:p>
    <w:p w14:paraId="7DDDCC2E" w14:textId="77777777" w:rsidR="00F23779" w:rsidRPr="00F23779" w:rsidRDefault="00F23779" w:rsidP="00A04D48">
      <w:pPr>
        <w:spacing w:line="360" w:lineRule="auto"/>
        <w:rPr>
          <w:rFonts w:ascii="Traditional Arabic" w:hAnsi="Traditional Arabic" w:cs="Traditional Arabic"/>
          <w:b/>
          <w:bCs/>
          <w:sz w:val="32"/>
          <w:szCs w:val="32"/>
        </w:rPr>
      </w:pPr>
      <w:r w:rsidRPr="00F23779">
        <w:rPr>
          <w:rFonts w:ascii="Traditional Arabic" w:hAnsi="Traditional Arabic" w:cs="Traditional Arabic"/>
          <w:b/>
          <w:bCs/>
          <w:sz w:val="32"/>
          <w:szCs w:val="32"/>
        </w:rPr>
        <w:t>2.9</w:t>
      </w:r>
      <w:r w:rsidRPr="00F23779">
        <w:rPr>
          <w:rFonts w:ascii="Traditional Arabic" w:hAnsi="Traditional Arabic" w:cs="Traditional Arabic"/>
          <w:sz w:val="32"/>
          <w:szCs w:val="32"/>
        </w:rPr>
        <w:t xml:space="preserve"> </w:t>
      </w:r>
      <w:r w:rsidRPr="00F23779">
        <w:rPr>
          <w:rFonts w:ascii="Traditional Arabic" w:hAnsi="Traditional Arabic" w:cs="Traditional Arabic"/>
          <w:b/>
          <w:bCs/>
          <w:sz w:val="32"/>
          <w:szCs w:val="32"/>
          <w:rtl/>
        </w:rPr>
        <w:t>السلامة المهنية في المملكة العربية السعودية</w:t>
      </w:r>
    </w:p>
    <w:p w14:paraId="40EF0BEE"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شهدت المملكة العربية السعودية خلال السنوات الأخيرة تطورًا ملحوظًا في مجال السلامة المهنية، وذلك في ضوء التوجهات التنموية الحديثة، وارتفاع مستوى الاهتمام بجودة الحياة، وتحسين بيئات العمل، ورفع كفاءة سوق العمل، وتعزيز الامتثال داخل المؤسسات. وقد انعكس هذا التطور في زيادة الوعي بأهمية السلامة المهنية، وتحديث الأنظمة واللوائح، وتوسيع نطاق الرقابة، وتنفيذ برامج التوعية والتدريب</w:t>
      </w:r>
      <w:r w:rsidRPr="00F23779">
        <w:rPr>
          <w:rFonts w:ascii="Traditional Arabic" w:hAnsi="Traditional Arabic" w:cs="Traditional Arabic"/>
          <w:sz w:val="32"/>
          <w:szCs w:val="32"/>
        </w:rPr>
        <w:t>.</w:t>
      </w:r>
    </w:p>
    <w:p w14:paraId="2DA96FD2"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 xml:space="preserve">ويكتسب موضوع السلامة المهنية في المملكة أهمية خاصة بسبب التوسع الكبير في القطاع الخاص، وتنوع أنشطته، وارتباطه بعدد كبير من بيئات العمل المختلفة، من منشآت صناعية </w:t>
      </w:r>
      <w:proofErr w:type="gramStart"/>
      <w:r w:rsidRPr="00F23779">
        <w:rPr>
          <w:rFonts w:ascii="Traditional Arabic" w:hAnsi="Traditional Arabic" w:cs="Traditional Arabic"/>
          <w:sz w:val="32"/>
          <w:szCs w:val="32"/>
          <w:rtl/>
        </w:rPr>
        <w:t>وتجارية</w:t>
      </w:r>
      <w:proofErr w:type="gramEnd"/>
      <w:r w:rsidRPr="00F23779">
        <w:rPr>
          <w:rFonts w:ascii="Traditional Arabic" w:hAnsi="Traditional Arabic" w:cs="Traditional Arabic"/>
          <w:sz w:val="32"/>
          <w:szCs w:val="32"/>
          <w:rtl/>
        </w:rPr>
        <w:t xml:space="preserve"> وخدمية ولوجستية وتقنية. وهذا التنوع يفرض على المؤسسات تبني ممارسات حديثة في السلامة المهنية تتناسب مع طبيعة المخاطر المرتبطة بكل قطاع</w:t>
      </w:r>
      <w:r w:rsidRPr="00F23779">
        <w:rPr>
          <w:rFonts w:ascii="Traditional Arabic" w:hAnsi="Traditional Arabic" w:cs="Traditional Arabic"/>
          <w:sz w:val="32"/>
          <w:szCs w:val="32"/>
        </w:rPr>
        <w:t>.</w:t>
      </w:r>
    </w:p>
    <w:p w14:paraId="58339445"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 xml:space="preserve">كما أن رؤية المملكة 2030 أسهمت بصورة غير مباشرة في تعزيز أهمية السلامة المهنية، لأن تحسين بيئة العمل، ورفع جودة الحياة، وزيادة التنافسية، وتطوير سوق العمل، كلها أهداف ترتبط بوجود بيئات عمل أكثر </w:t>
      </w:r>
      <w:r w:rsidRPr="00F23779">
        <w:rPr>
          <w:rFonts w:ascii="Traditional Arabic" w:hAnsi="Traditional Arabic" w:cs="Traditional Arabic"/>
          <w:sz w:val="32"/>
          <w:szCs w:val="32"/>
          <w:rtl/>
        </w:rPr>
        <w:lastRenderedPageBreak/>
        <w:t>أمانًا وكفاءة. ولذلك، لم تعد السلامة المهنية مجرد التزام نظامي، بل أصبحت عنصرًا من عناصر التطوير المؤسسي والتميز الإداري</w:t>
      </w:r>
      <w:r w:rsidRPr="00F23779">
        <w:rPr>
          <w:rFonts w:ascii="Traditional Arabic" w:hAnsi="Traditional Arabic" w:cs="Traditional Arabic"/>
          <w:sz w:val="32"/>
          <w:szCs w:val="32"/>
        </w:rPr>
        <w:t>.</w:t>
      </w:r>
    </w:p>
    <w:p w14:paraId="4DCBF1C2"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ومع هذا التقدم، لا تزال بعض التحديات قائمة، مثل تفاوت مستويات التطبيق بين المؤسسات، واختلاف درجة الوعي بثقافة السلامة، والحاجة إلى مزيد من التدريب المستمر، وضرورة الانتقال من الفهم التقليدي للسلامة إلى المفهوم المعاصر القائم على الوقاية الاستباقية وإدارة المخاطر</w:t>
      </w:r>
      <w:r w:rsidRPr="00F23779">
        <w:rPr>
          <w:rFonts w:ascii="Traditional Arabic" w:hAnsi="Traditional Arabic" w:cs="Traditional Arabic"/>
          <w:sz w:val="32"/>
          <w:szCs w:val="32"/>
        </w:rPr>
        <w:t>.</w:t>
      </w:r>
    </w:p>
    <w:p w14:paraId="24067F63" w14:textId="77777777" w:rsidR="00F23779" w:rsidRPr="00F23779" w:rsidRDefault="00247900" w:rsidP="00A04D48">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31AB2A03">
          <v:rect id="_x0000_i1043" style="width:0;height:1.5pt" o:hralign="center" o:hrstd="t" o:hr="t" fillcolor="#a0a0a0" stroked="f"/>
        </w:pict>
      </w:r>
    </w:p>
    <w:p w14:paraId="2851BFA0" w14:textId="77777777" w:rsidR="00F23779" w:rsidRPr="00F23779" w:rsidRDefault="00F23779" w:rsidP="00A04D48">
      <w:pPr>
        <w:spacing w:line="360" w:lineRule="auto"/>
        <w:rPr>
          <w:rFonts w:ascii="Traditional Arabic" w:hAnsi="Traditional Arabic" w:cs="Traditional Arabic"/>
          <w:b/>
          <w:bCs/>
          <w:sz w:val="32"/>
          <w:szCs w:val="32"/>
        </w:rPr>
      </w:pPr>
      <w:r w:rsidRPr="00F23779">
        <w:rPr>
          <w:rFonts w:ascii="Traditional Arabic" w:hAnsi="Traditional Arabic" w:cs="Traditional Arabic"/>
          <w:b/>
          <w:bCs/>
          <w:sz w:val="32"/>
          <w:szCs w:val="32"/>
        </w:rPr>
        <w:t xml:space="preserve">2.10 </w:t>
      </w:r>
      <w:r w:rsidRPr="00F23779">
        <w:rPr>
          <w:rFonts w:ascii="Traditional Arabic" w:hAnsi="Traditional Arabic" w:cs="Traditional Arabic"/>
          <w:b/>
          <w:bCs/>
          <w:sz w:val="32"/>
          <w:szCs w:val="32"/>
          <w:rtl/>
        </w:rPr>
        <w:t>العلاقة بين السلامة المهنية والأداء المؤسسي</w:t>
      </w:r>
    </w:p>
    <w:p w14:paraId="63311B9D"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توجد علاقة وثيقة بين السلامة المهنية والأداء المؤسسي، لأن المؤسسة التي توفر بيئة عمل آمنة وصحية تكون أكثر قدرة على الحفاظ على استقرار عملياتها، وتقليل الانقطاعات، ورفع جودة الأداء. فالسلامة المهنية لا تؤثر فقط في الجانب الوقائي، بل تنعكس على عناصر متعددة داخل المؤسسة، مثل الرضا الوظيفي، والانضباط، والإنتاجية، وسمعة المؤسسة، وكفاءة استخدام الموارد</w:t>
      </w:r>
      <w:r w:rsidRPr="00F23779">
        <w:rPr>
          <w:rFonts w:ascii="Traditional Arabic" w:hAnsi="Traditional Arabic" w:cs="Traditional Arabic"/>
          <w:sz w:val="32"/>
          <w:szCs w:val="32"/>
        </w:rPr>
        <w:t>.</w:t>
      </w:r>
    </w:p>
    <w:p w14:paraId="6DFD429B"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فعندما يشعر العامل بالأمان داخل بيئة العمل، يصبح أكثر قدرة على التركيز وأقل عرضة للتوتر، ويكون أكثر استعدادًا للالتزام والإنتاج. كما أن انخفاض معدلات الحوادث يعني انخفاض معدلات الغياب والتوقفات والخسائر والتعويضات، وهو ما يعزز من كفاءة الأداء العام للمؤسسة. ومن ثم، فإن الاستثمار في السلامة المهنية يمثل استثمارًا في الأداء المؤسسي نفسه</w:t>
      </w:r>
      <w:r w:rsidRPr="00F23779">
        <w:rPr>
          <w:rFonts w:ascii="Traditional Arabic" w:hAnsi="Traditional Arabic" w:cs="Traditional Arabic"/>
          <w:sz w:val="32"/>
          <w:szCs w:val="32"/>
        </w:rPr>
        <w:t>.</w:t>
      </w:r>
    </w:p>
    <w:p w14:paraId="27F115B8"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t xml:space="preserve">كما أن السلامة المهنية ترتبط بالأداء المؤسسي من خلال جانب الثقافة التنظيمية؛ فالمؤسسة التي تتبنى قيم الانضباط والالتزام والوقاية تكون غالبًا أكثر قدرة على إدارة أعمالها بكفاءة في الجوانب الأخرى أيضًا. وبذلك، فإن السلامة المهنية تصبح مؤشرًا على نضج المؤسسة </w:t>
      </w:r>
      <w:proofErr w:type="spellStart"/>
      <w:r w:rsidRPr="00F23779">
        <w:rPr>
          <w:rFonts w:ascii="Traditional Arabic" w:hAnsi="Traditional Arabic" w:cs="Traditional Arabic"/>
          <w:sz w:val="32"/>
          <w:szCs w:val="32"/>
          <w:rtl/>
        </w:rPr>
        <w:t>واحترافيتها</w:t>
      </w:r>
      <w:proofErr w:type="spellEnd"/>
      <w:r w:rsidRPr="00F23779">
        <w:rPr>
          <w:rFonts w:ascii="Traditional Arabic" w:hAnsi="Traditional Arabic" w:cs="Traditional Arabic"/>
          <w:sz w:val="32"/>
          <w:szCs w:val="32"/>
          <w:rtl/>
        </w:rPr>
        <w:t xml:space="preserve"> الإدارية، وليس مجرد إجراء منفصل</w:t>
      </w:r>
      <w:r w:rsidRPr="00F23779">
        <w:rPr>
          <w:rFonts w:ascii="Traditional Arabic" w:hAnsi="Traditional Arabic" w:cs="Traditional Arabic"/>
          <w:sz w:val="32"/>
          <w:szCs w:val="32"/>
        </w:rPr>
        <w:t>.</w:t>
      </w:r>
    </w:p>
    <w:p w14:paraId="66DAEC6A" w14:textId="77777777" w:rsidR="00F23779" w:rsidRPr="00F23779" w:rsidRDefault="00F23779" w:rsidP="00A04D48">
      <w:pPr>
        <w:spacing w:line="360" w:lineRule="auto"/>
        <w:rPr>
          <w:rFonts w:ascii="Traditional Arabic" w:hAnsi="Traditional Arabic" w:cs="Traditional Arabic"/>
          <w:sz w:val="32"/>
          <w:szCs w:val="32"/>
        </w:rPr>
      </w:pPr>
      <w:r w:rsidRPr="00F23779">
        <w:rPr>
          <w:rFonts w:ascii="Traditional Arabic" w:hAnsi="Traditional Arabic" w:cs="Traditional Arabic"/>
          <w:sz w:val="32"/>
          <w:szCs w:val="32"/>
          <w:rtl/>
        </w:rPr>
        <w:lastRenderedPageBreak/>
        <w:t>وقد أثبتت كثير من الدراسات أن المؤسسات التي تطبق أنظمة سلامة فعالة تكون أكثر إنتاجية، وأفضل في ضبط العمليات، وأعلى في مستويات رضا العاملين، وأقل تعرضًا للخسائر التشغيلية. وهذا يوضح أن العلاقة بين السلامة المهنية والأداء المؤسسي علاقة تكامل وتأثير متبادل، وليست علاقة هامشية أو ثانوية</w:t>
      </w:r>
      <w:r w:rsidRPr="00F23779">
        <w:rPr>
          <w:rFonts w:ascii="Traditional Arabic" w:hAnsi="Traditional Arabic" w:cs="Traditional Arabic"/>
          <w:sz w:val="32"/>
          <w:szCs w:val="32"/>
        </w:rPr>
        <w:t>.</w:t>
      </w:r>
    </w:p>
    <w:p w14:paraId="0D0295FF" w14:textId="77777777" w:rsidR="00F925D0" w:rsidRPr="00611604" w:rsidRDefault="00F925D0" w:rsidP="00A04D48">
      <w:pPr>
        <w:spacing w:line="360" w:lineRule="auto"/>
        <w:rPr>
          <w:rFonts w:ascii="Traditional Arabic" w:hAnsi="Traditional Arabic" w:cs="Traditional Arabic"/>
          <w:sz w:val="32"/>
          <w:szCs w:val="32"/>
          <w:u w:val="single"/>
          <w:rtl/>
        </w:rPr>
      </w:pPr>
    </w:p>
    <w:p w14:paraId="4C324B71" w14:textId="77777777" w:rsidR="00AD1C9A" w:rsidRPr="0015482C" w:rsidRDefault="00AD1C9A" w:rsidP="00A04D48">
      <w:pPr>
        <w:spacing w:line="360" w:lineRule="auto"/>
        <w:rPr>
          <w:rFonts w:ascii="Traditional Arabic" w:hAnsi="Traditional Arabic" w:cs="Traditional Arabic"/>
          <w:b/>
          <w:bCs/>
          <w:sz w:val="32"/>
          <w:szCs w:val="32"/>
          <w:u w:val="single"/>
          <w:rtl/>
        </w:rPr>
      </w:pPr>
    </w:p>
    <w:p w14:paraId="5DF97487" w14:textId="77777777" w:rsidR="00AD1C9A" w:rsidRPr="00611604" w:rsidRDefault="00AD1C9A" w:rsidP="00A04D48">
      <w:pPr>
        <w:spacing w:line="360" w:lineRule="auto"/>
        <w:rPr>
          <w:rFonts w:ascii="Traditional Arabic" w:hAnsi="Traditional Arabic" w:cs="Traditional Arabic"/>
          <w:b/>
          <w:bCs/>
          <w:sz w:val="32"/>
          <w:szCs w:val="32"/>
          <w:u w:val="single"/>
          <w:rtl/>
        </w:rPr>
      </w:pPr>
    </w:p>
    <w:p w14:paraId="60B3505D" w14:textId="77777777" w:rsidR="00AD1C9A" w:rsidRPr="00611604" w:rsidRDefault="00AD1C9A" w:rsidP="00A04D48">
      <w:pPr>
        <w:spacing w:line="360" w:lineRule="auto"/>
        <w:rPr>
          <w:rFonts w:ascii="Traditional Arabic" w:hAnsi="Traditional Arabic" w:cs="Traditional Arabic"/>
          <w:b/>
          <w:bCs/>
          <w:sz w:val="32"/>
          <w:szCs w:val="32"/>
          <w:u w:val="single"/>
          <w:rtl/>
        </w:rPr>
      </w:pPr>
    </w:p>
    <w:p w14:paraId="6FB19CB6" w14:textId="77777777" w:rsidR="00AD1C9A" w:rsidRPr="00611604" w:rsidRDefault="00AD1C9A" w:rsidP="00A04D48">
      <w:pPr>
        <w:spacing w:line="360" w:lineRule="auto"/>
        <w:rPr>
          <w:rFonts w:ascii="Traditional Arabic" w:hAnsi="Traditional Arabic" w:cs="Traditional Arabic"/>
          <w:b/>
          <w:bCs/>
          <w:sz w:val="32"/>
          <w:szCs w:val="32"/>
          <w:u w:val="single"/>
          <w:rtl/>
        </w:rPr>
      </w:pPr>
    </w:p>
    <w:p w14:paraId="29D7E44C" w14:textId="77777777" w:rsidR="00AD1C9A" w:rsidRPr="00611604" w:rsidRDefault="00AD1C9A" w:rsidP="00A04D48">
      <w:pPr>
        <w:spacing w:line="360" w:lineRule="auto"/>
        <w:rPr>
          <w:rFonts w:ascii="Traditional Arabic" w:hAnsi="Traditional Arabic" w:cs="Traditional Arabic"/>
          <w:b/>
          <w:bCs/>
          <w:sz w:val="32"/>
          <w:szCs w:val="32"/>
          <w:u w:val="single"/>
          <w:rtl/>
        </w:rPr>
      </w:pPr>
    </w:p>
    <w:p w14:paraId="65EFD906" w14:textId="77777777" w:rsidR="00AD1C9A" w:rsidRPr="00611604" w:rsidRDefault="00AD1C9A" w:rsidP="00A04D48">
      <w:pPr>
        <w:spacing w:line="360" w:lineRule="auto"/>
        <w:rPr>
          <w:rFonts w:ascii="Traditional Arabic" w:hAnsi="Traditional Arabic" w:cs="Traditional Arabic"/>
          <w:b/>
          <w:bCs/>
          <w:sz w:val="32"/>
          <w:szCs w:val="32"/>
          <w:u w:val="single"/>
          <w:rtl/>
        </w:rPr>
      </w:pPr>
    </w:p>
    <w:p w14:paraId="01B5DD15" w14:textId="77777777" w:rsidR="00AD1C9A" w:rsidRPr="00611604" w:rsidRDefault="00AD1C9A" w:rsidP="00A04D48">
      <w:pPr>
        <w:spacing w:line="360" w:lineRule="auto"/>
        <w:rPr>
          <w:rFonts w:ascii="Traditional Arabic" w:hAnsi="Traditional Arabic" w:cs="Traditional Arabic"/>
          <w:b/>
          <w:bCs/>
          <w:sz w:val="32"/>
          <w:szCs w:val="32"/>
          <w:u w:val="single"/>
          <w:rtl/>
        </w:rPr>
      </w:pPr>
    </w:p>
    <w:p w14:paraId="46D17071" w14:textId="77777777" w:rsidR="00AD1C9A" w:rsidRDefault="00AD1C9A" w:rsidP="00A04D48">
      <w:pPr>
        <w:spacing w:line="360" w:lineRule="auto"/>
        <w:rPr>
          <w:rFonts w:ascii="Traditional Arabic" w:hAnsi="Traditional Arabic" w:cs="Traditional Arabic"/>
          <w:b/>
          <w:bCs/>
          <w:sz w:val="32"/>
          <w:szCs w:val="32"/>
          <w:u w:val="single"/>
          <w:rtl/>
        </w:rPr>
      </w:pPr>
    </w:p>
    <w:p w14:paraId="4E044EA4" w14:textId="77777777" w:rsidR="005D2EA6" w:rsidRPr="00611604" w:rsidRDefault="005D2EA6" w:rsidP="00A04D48">
      <w:pPr>
        <w:spacing w:line="360" w:lineRule="auto"/>
        <w:rPr>
          <w:rFonts w:ascii="Traditional Arabic" w:hAnsi="Traditional Arabic" w:cs="Traditional Arabic"/>
          <w:b/>
          <w:bCs/>
          <w:sz w:val="32"/>
          <w:szCs w:val="32"/>
          <w:u w:val="single"/>
          <w:rtl/>
        </w:rPr>
      </w:pPr>
    </w:p>
    <w:p w14:paraId="35AC5910" w14:textId="77777777" w:rsidR="001E1384" w:rsidRDefault="001E1384" w:rsidP="00A04D48">
      <w:pPr>
        <w:spacing w:line="360" w:lineRule="auto"/>
        <w:rPr>
          <w:rFonts w:ascii="Traditional Arabic" w:hAnsi="Traditional Arabic" w:cs="Traditional Arabic"/>
          <w:b/>
          <w:bCs/>
          <w:sz w:val="32"/>
          <w:szCs w:val="32"/>
          <w:u w:val="single"/>
          <w:rtl/>
        </w:rPr>
      </w:pPr>
    </w:p>
    <w:p w14:paraId="7B2BE5CF" w14:textId="77777777" w:rsidR="003A6843" w:rsidRDefault="003A6843" w:rsidP="00A04D48">
      <w:pPr>
        <w:spacing w:line="360" w:lineRule="auto"/>
        <w:rPr>
          <w:rFonts w:ascii="Traditional Arabic" w:hAnsi="Traditional Arabic" w:cs="Traditional Arabic"/>
          <w:b/>
          <w:bCs/>
          <w:sz w:val="32"/>
          <w:szCs w:val="32"/>
          <w:u w:val="single"/>
          <w:rtl/>
        </w:rPr>
      </w:pPr>
    </w:p>
    <w:p w14:paraId="7BCA3A4D" w14:textId="77777777" w:rsidR="003A6843" w:rsidRPr="00611604" w:rsidRDefault="003A6843" w:rsidP="00A04D48">
      <w:pPr>
        <w:spacing w:line="360" w:lineRule="auto"/>
        <w:rPr>
          <w:rFonts w:ascii="Traditional Arabic" w:hAnsi="Traditional Arabic" w:cs="Traditional Arabic"/>
          <w:b/>
          <w:bCs/>
          <w:sz w:val="32"/>
          <w:szCs w:val="32"/>
          <w:u w:val="single"/>
          <w:rtl/>
        </w:rPr>
      </w:pPr>
    </w:p>
    <w:p w14:paraId="7048F6B3" w14:textId="0C23D6CB" w:rsidR="00F925D0" w:rsidRPr="00611604" w:rsidRDefault="00F925D0" w:rsidP="00115FC7">
      <w:pPr>
        <w:spacing w:line="360" w:lineRule="auto"/>
        <w:jc w:val="center"/>
        <w:rPr>
          <w:rFonts w:ascii="Traditional Arabic" w:hAnsi="Traditional Arabic" w:cs="Traditional Arabic"/>
          <w:b/>
          <w:bCs/>
          <w:sz w:val="48"/>
          <w:szCs w:val="48"/>
          <w:u w:val="single"/>
          <w:rtl/>
        </w:rPr>
      </w:pPr>
      <w:r w:rsidRPr="00611604">
        <w:rPr>
          <w:rFonts w:ascii="Traditional Arabic" w:hAnsi="Traditional Arabic" w:cs="Traditional Arabic"/>
          <w:b/>
          <w:bCs/>
          <w:sz w:val="48"/>
          <w:szCs w:val="48"/>
          <w:u w:val="single"/>
          <w:rtl/>
        </w:rPr>
        <w:lastRenderedPageBreak/>
        <w:t>الفصل الثالث</w:t>
      </w:r>
    </w:p>
    <w:p w14:paraId="3F8BEE4F" w14:textId="29C475AE" w:rsidR="00F946B6" w:rsidRPr="003A6843" w:rsidRDefault="00F925D0" w:rsidP="003A6843">
      <w:pPr>
        <w:spacing w:line="360" w:lineRule="auto"/>
        <w:jc w:val="center"/>
        <w:rPr>
          <w:rFonts w:ascii="Traditional Arabic" w:hAnsi="Traditional Arabic" w:cs="Traditional Arabic"/>
          <w:b/>
          <w:bCs/>
          <w:sz w:val="48"/>
          <w:szCs w:val="48"/>
          <w:u w:val="single"/>
        </w:rPr>
      </w:pPr>
      <w:r w:rsidRPr="00611604">
        <w:rPr>
          <w:rFonts w:ascii="Traditional Arabic" w:hAnsi="Traditional Arabic" w:cs="Traditional Arabic"/>
          <w:b/>
          <w:bCs/>
          <w:sz w:val="48"/>
          <w:szCs w:val="48"/>
          <w:u w:val="single"/>
          <w:rtl/>
        </w:rPr>
        <w:t>منهجية الدراسة</w:t>
      </w:r>
    </w:p>
    <w:p w14:paraId="5DB924D9"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b/>
          <w:bCs/>
          <w:sz w:val="32"/>
          <w:szCs w:val="32"/>
        </w:rPr>
        <w:t xml:space="preserve">1.3 </w:t>
      </w:r>
      <w:r w:rsidRPr="00D92DB7">
        <w:rPr>
          <w:rFonts w:ascii="Traditional Arabic" w:hAnsi="Traditional Arabic" w:cs="Traditional Arabic"/>
          <w:b/>
          <w:bCs/>
          <w:sz w:val="32"/>
          <w:szCs w:val="32"/>
          <w:rtl/>
        </w:rPr>
        <w:t>تمهيد</w:t>
      </w:r>
      <w:r w:rsidRPr="00D92DB7">
        <w:rPr>
          <w:rFonts w:ascii="Traditional Arabic" w:hAnsi="Traditional Arabic" w:cs="Traditional Arabic"/>
          <w:b/>
          <w:bCs/>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يُعد هذا الفصل من الفصول الأساسية في الدراسة، حيث يتناول المنهجية العلمية التي اعتمد عليها الباحث في تنفيذ هذه الدراسة، بالإضافة إلى عرض الإجراءات والخطوات التي تم اتباعها للوصول إلى النتائج المرجوة. كما يوضح هذا الفصل طبيعة الدراسة، والمنهج المستخدم، ومجتمع الدراسة وعينتها، وأداة جمع البيانات، وطرق التحقق من صدقها وثباتها، إلى جانب الأساليب الإحصائية المستخدمة في تحليل البيانات واختبار فرضيات الدراسة</w:t>
      </w:r>
      <w:r w:rsidRPr="00D92DB7">
        <w:rPr>
          <w:rFonts w:ascii="Traditional Arabic" w:hAnsi="Traditional Arabic" w:cs="Traditional Arabic"/>
          <w:sz w:val="32"/>
          <w:szCs w:val="32"/>
        </w:rPr>
        <w:t>.</w:t>
      </w:r>
    </w:p>
    <w:p w14:paraId="22C771D9"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وتكمن أهمية هذا الفصل في كونه يمثل الإطار التطبيقي للدراسة، حيث يربط بين الجانب النظري الذي تم عرضه في الفصول السابقة، والتطبيق العملي من خلال جمع البيانات وتحليلها. كما يسهم في تعزيز موثوقية النتائج من خلال توضيح الأساليب العلمية التي تم اتباعها، مما يضمن دقة الدراسة وإمكانية الاستفادة منها في تطوير واقع السلامة المهنية المعاصرة في القطاع الخاص بالمملكة العربية السعودية</w:t>
      </w:r>
      <w:r w:rsidRPr="00D92DB7">
        <w:rPr>
          <w:rFonts w:ascii="Traditional Arabic" w:hAnsi="Traditional Arabic" w:cs="Traditional Arabic"/>
          <w:sz w:val="32"/>
          <w:szCs w:val="32"/>
        </w:rPr>
        <w:t>.</w:t>
      </w:r>
    </w:p>
    <w:p w14:paraId="58676394" w14:textId="77777777" w:rsidR="00537D2F" w:rsidRPr="00D92DB7" w:rsidRDefault="00247900" w:rsidP="00115FC7">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6D04D012">
          <v:rect id="_x0000_i1044" style="width:0;height:1.5pt" o:hralign="center" o:hrstd="t" o:hr="t" fillcolor="#a0a0a0" stroked="f"/>
        </w:pict>
      </w:r>
    </w:p>
    <w:p w14:paraId="11640520"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b/>
          <w:bCs/>
          <w:sz w:val="32"/>
          <w:szCs w:val="32"/>
        </w:rPr>
        <w:t xml:space="preserve">2.3 </w:t>
      </w:r>
      <w:r w:rsidRPr="00D92DB7">
        <w:rPr>
          <w:rFonts w:ascii="Traditional Arabic" w:hAnsi="Traditional Arabic" w:cs="Traditional Arabic"/>
          <w:b/>
          <w:bCs/>
          <w:sz w:val="32"/>
          <w:szCs w:val="32"/>
          <w:rtl/>
        </w:rPr>
        <w:t>منهج الدراسة</w:t>
      </w:r>
      <w:r w:rsidRPr="00D92DB7">
        <w:rPr>
          <w:rFonts w:ascii="Traditional Arabic" w:hAnsi="Traditional Arabic" w:cs="Traditional Arabic"/>
          <w:b/>
          <w:bCs/>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اعتمدت هذه الدراسة على المنهج الوصفي المسحي التحليلي، والذي يُعد من أكثر المناهج استخدامًا في الدراسات الإدارية والتنظيمية، لما يتميز به من قدرة على وصف الظواهر كما هي في الواقع، وتحليلها بطريقة علمية دقيقة</w:t>
      </w:r>
      <w:r w:rsidRPr="00D92DB7">
        <w:rPr>
          <w:rFonts w:ascii="Traditional Arabic" w:hAnsi="Traditional Arabic" w:cs="Traditional Arabic"/>
          <w:sz w:val="32"/>
          <w:szCs w:val="32"/>
        </w:rPr>
        <w:t>.</w:t>
      </w:r>
    </w:p>
    <w:p w14:paraId="452566BB"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lastRenderedPageBreak/>
        <w:t>ويقوم هذا المنهج على جمع البيانات من مجتمع الدراسة باستخدام أدوات مناسبة، مثل الاستبانة، ومن ثم تحليل هذه البيانات باستخدام الأساليب الإحصائية المختلفة، بهدف الوصول إلى نتائج تساعد في تفسير الظاهرة المدروسة</w:t>
      </w:r>
      <w:r w:rsidRPr="00D92DB7">
        <w:rPr>
          <w:rFonts w:ascii="Traditional Arabic" w:hAnsi="Traditional Arabic" w:cs="Traditional Arabic"/>
          <w:sz w:val="32"/>
          <w:szCs w:val="32"/>
        </w:rPr>
        <w:t>.</w:t>
      </w:r>
    </w:p>
    <w:p w14:paraId="46E2E010"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وقد تم اختيار هذا المنهج نظرًا لملاءمته لطبيعة الدراسة التي تهدف إلى التعرف على واقع السلامة المهنية المعاصرة في القطاع الخاص بالمملكة العربية السعودية، وتحليل مستوى تطبيقها، والتحديات التي تواجهها داخل بيئة العمل، بالإضافة إلى قياس أثرها على تحسين بيئة العمل وتقليل المخاطر المهنية</w:t>
      </w:r>
      <w:r w:rsidRPr="00D92DB7">
        <w:rPr>
          <w:rFonts w:ascii="Traditional Arabic" w:hAnsi="Traditional Arabic" w:cs="Traditional Arabic"/>
          <w:sz w:val="32"/>
          <w:szCs w:val="32"/>
        </w:rPr>
        <w:t>.</w:t>
      </w:r>
    </w:p>
    <w:p w14:paraId="08BA8E46"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كما يجمع هذا المنهج بين الجانب الوصفي الذي يهتم بوصف الظاهرة، والجانب التحليلي الذي يسعى إلى تفسير العلاقات بين المتغيرات، مما يساعد في تقديم صورة متكاملة عن موضوع الدراسة</w:t>
      </w:r>
      <w:r w:rsidRPr="00D92DB7">
        <w:rPr>
          <w:rFonts w:ascii="Traditional Arabic" w:hAnsi="Traditional Arabic" w:cs="Traditional Arabic"/>
          <w:sz w:val="32"/>
          <w:szCs w:val="32"/>
        </w:rPr>
        <w:t>.</w:t>
      </w:r>
    </w:p>
    <w:p w14:paraId="77F0B957" w14:textId="77777777" w:rsidR="00537D2F" w:rsidRPr="00D92DB7" w:rsidRDefault="00247900" w:rsidP="00115FC7">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6CAF32EE">
          <v:rect id="_x0000_i1045" style="width:0;height:1.5pt" o:hralign="center" o:hrstd="t" o:hr="t" fillcolor="#a0a0a0" stroked="f"/>
        </w:pict>
      </w:r>
    </w:p>
    <w:p w14:paraId="69033B5C"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b/>
          <w:bCs/>
          <w:sz w:val="32"/>
          <w:szCs w:val="32"/>
        </w:rPr>
        <w:t xml:space="preserve">3.3 </w:t>
      </w:r>
      <w:r w:rsidRPr="00D92DB7">
        <w:rPr>
          <w:rFonts w:ascii="Traditional Arabic" w:hAnsi="Traditional Arabic" w:cs="Traditional Arabic"/>
          <w:b/>
          <w:bCs/>
          <w:sz w:val="32"/>
          <w:szCs w:val="32"/>
          <w:rtl/>
        </w:rPr>
        <w:t>مجتمع الدراسة</w:t>
      </w:r>
      <w:r w:rsidRPr="00D92DB7">
        <w:rPr>
          <w:rFonts w:ascii="Traditional Arabic" w:hAnsi="Traditional Arabic" w:cs="Traditional Arabic"/>
          <w:b/>
          <w:bCs/>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يقصد بمجتمع الدراسة جميع الأفراد الذين تنطبق عليهم خصائص الدراسة، والذين يمكن الحصول منهم على البيانات اللازمة لتحقيق أهداف البحث</w:t>
      </w:r>
      <w:r w:rsidRPr="00D92DB7">
        <w:rPr>
          <w:rFonts w:ascii="Traditional Arabic" w:hAnsi="Traditional Arabic" w:cs="Traditional Arabic"/>
          <w:sz w:val="32"/>
          <w:szCs w:val="32"/>
        </w:rPr>
        <w:t>.</w:t>
      </w:r>
    </w:p>
    <w:p w14:paraId="3C0922E5"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وفي هذه الدراسة، يتمثل مجتمع الدراسة في جميع العاملين في منشآت القطاع الخاص بالمملكة العربية السعودية، في مختلف القطاعات مثل القطاع الصناعي، والقطاع الخدمي، والقطاع التجاري، وذلك نظرًا لارتباطهم المباشر ببيئة العمل وممارسات السلامة المهنية داخل المؤسسات</w:t>
      </w:r>
      <w:r w:rsidRPr="00D92DB7">
        <w:rPr>
          <w:rFonts w:ascii="Traditional Arabic" w:hAnsi="Traditional Arabic" w:cs="Traditional Arabic"/>
          <w:sz w:val="32"/>
          <w:szCs w:val="32"/>
        </w:rPr>
        <w:t>.</w:t>
      </w:r>
    </w:p>
    <w:p w14:paraId="458C894D"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وقد تم اختيار عينة عشوائية بسيطة من مجتمع الدراسة، بلغ عددها (180) مشاركًا من العاملين في القطاع الخاص، وذلك بهدف تمثيل مجتمع الدراسة بشكل مناسب. وتم توزيع الاستبانة على أفراد العينة، حيث تم استرجاع عدد (165) استبانة، وكان عدد الاستبانات الصالحة للتحليل الإحصائي (150) استبانة</w:t>
      </w:r>
      <w:r w:rsidRPr="00D92DB7">
        <w:rPr>
          <w:rFonts w:ascii="Traditional Arabic" w:hAnsi="Traditional Arabic" w:cs="Traditional Arabic"/>
          <w:sz w:val="32"/>
          <w:szCs w:val="32"/>
        </w:rPr>
        <w:t>.</w:t>
      </w:r>
    </w:p>
    <w:p w14:paraId="3B7C2E35"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lastRenderedPageBreak/>
        <w:t>وتوزعت عينة الدراسة وفق الخصائص الديموغرافية كما يلي</w:t>
      </w:r>
      <w:r w:rsidRPr="00D92DB7">
        <w:rPr>
          <w:rFonts w:ascii="Traditional Arabic" w:hAnsi="Traditional Arabic" w:cs="Traditional Arabic"/>
          <w:sz w:val="32"/>
          <w:szCs w:val="32"/>
        </w:rPr>
        <w:t>:</w:t>
      </w:r>
    </w:p>
    <w:p w14:paraId="26057BED"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من حيث الجنس، بلغ عدد الذكور (95) بنسبة (63.3%)، بينما بلغ عدد الإناث (55) بنسبة (36.7%)، مما يدل على تقارب نسبي في توزيع العينة بين الجنسين</w:t>
      </w:r>
      <w:r w:rsidRPr="00D92DB7">
        <w:rPr>
          <w:rFonts w:ascii="Traditional Arabic" w:hAnsi="Traditional Arabic" w:cs="Traditional Arabic"/>
          <w:sz w:val="32"/>
          <w:szCs w:val="32"/>
        </w:rPr>
        <w:t>.</w:t>
      </w:r>
    </w:p>
    <w:p w14:paraId="3B6FF051"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أما من حيث المؤهل العلمي، فقد شكل الحاصلون على درجة البكالوريوس النسبة الأكبر من أفراد العينة، حيث بلغ عددهم (102) بنسبة (68%)، في حين بلغ عدد الحاصلين على دراسات عليا (48) بنسبة</w:t>
      </w:r>
      <w:r w:rsidRPr="00D92DB7">
        <w:rPr>
          <w:rFonts w:ascii="Traditional Arabic" w:hAnsi="Traditional Arabic" w:cs="Traditional Arabic"/>
          <w:sz w:val="32"/>
          <w:szCs w:val="32"/>
        </w:rPr>
        <w:t xml:space="preserve"> (32%).</w:t>
      </w:r>
    </w:p>
    <w:p w14:paraId="50631643"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وفيما يتعلق بعدد سنوات الخبرة، فقد تركزت النسبة الأكبر في الفئة من (10 إلى 15 سنة)، حيث بلغت (40%)، تلتها الفئة من (5 إلى أقل من 10 سنوات) بنسبة (23.3%)، ثم الفئة أكثر من (15 سنة) بنسبة (23.3%)، وأخيرًا الفئة أقل من (5 سنوات) بنسبة</w:t>
      </w:r>
      <w:r w:rsidRPr="00D92DB7">
        <w:rPr>
          <w:rFonts w:ascii="Traditional Arabic" w:hAnsi="Traditional Arabic" w:cs="Traditional Arabic"/>
          <w:sz w:val="32"/>
          <w:szCs w:val="32"/>
        </w:rPr>
        <w:t xml:space="preserve"> (13.3%).</w:t>
      </w:r>
    </w:p>
    <w:p w14:paraId="0459E315"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أما من حيث المسمى الوظيفي، فقد بلغ عدد الموظفين (70) بنسبة (46.7%)، والمشرفين (50) بنسبة (33.3%)، والمديرين (30) بنسبة (20%)، مما يعكس تنوعًا في المستويات الوظيفية داخل عينة الدراسة</w:t>
      </w:r>
      <w:r w:rsidRPr="00D92DB7">
        <w:rPr>
          <w:rFonts w:ascii="Traditional Arabic" w:hAnsi="Traditional Arabic" w:cs="Traditional Arabic"/>
          <w:sz w:val="32"/>
          <w:szCs w:val="32"/>
        </w:rPr>
        <w:t>.</w:t>
      </w:r>
    </w:p>
    <w:p w14:paraId="07694ED6" w14:textId="77777777" w:rsidR="00537D2F" w:rsidRPr="00D92DB7" w:rsidRDefault="00247900" w:rsidP="00115FC7">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1841BFFC">
          <v:rect id="_x0000_i1046" style="width:0;height:1.5pt" o:hralign="center" o:hrstd="t" o:hr="t" fillcolor="#a0a0a0" stroked="f"/>
        </w:pict>
      </w:r>
    </w:p>
    <w:p w14:paraId="6E020FAD"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b/>
          <w:bCs/>
          <w:sz w:val="32"/>
          <w:szCs w:val="32"/>
        </w:rPr>
        <w:t xml:space="preserve">4.3 </w:t>
      </w:r>
      <w:r w:rsidRPr="00D92DB7">
        <w:rPr>
          <w:rFonts w:ascii="Traditional Arabic" w:hAnsi="Traditional Arabic" w:cs="Traditional Arabic"/>
          <w:b/>
          <w:bCs/>
          <w:sz w:val="32"/>
          <w:szCs w:val="32"/>
          <w:rtl/>
        </w:rPr>
        <w:t>أداة الدراسة</w:t>
      </w:r>
      <w:r w:rsidRPr="00D92DB7">
        <w:rPr>
          <w:rFonts w:ascii="Traditional Arabic" w:hAnsi="Traditional Arabic" w:cs="Traditional Arabic"/>
          <w:b/>
          <w:bCs/>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اعتمدت الدراسة على الاستبانة كأداة رئيسية لجمع البيانات، وذلك نظرًا لملاءمتها لطبيعة الدراسة، وقدرتها على جمع البيانات من عدد كبير من الأفراد في وقت قصير، بالإضافة إلى سهولة تحليل نتائجها باستخدام الأساليب الإحصائية</w:t>
      </w:r>
      <w:r w:rsidRPr="00D92DB7">
        <w:rPr>
          <w:rFonts w:ascii="Traditional Arabic" w:hAnsi="Traditional Arabic" w:cs="Traditional Arabic"/>
          <w:sz w:val="32"/>
          <w:szCs w:val="32"/>
        </w:rPr>
        <w:t>.</w:t>
      </w:r>
    </w:p>
    <w:p w14:paraId="602058EE"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وقد تم تصميم الاستبانة بالاعتماد على الأدبيات العلمية والدراسات السابقة المرتبطة بموضوع السلامة المهنية، حيث تم تطوير فقراتها بما يتناسب مع أهداف الدراسة ومتغيراتها</w:t>
      </w:r>
      <w:r w:rsidRPr="00D92DB7">
        <w:rPr>
          <w:rFonts w:ascii="Traditional Arabic" w:hAnsi="Traditional Arabic" w:cs="Traditional Arabic"/>
          <w:sz w:val="32"/>
          <w:szCs w:val="32"/>
        </w:rPr>
        <w:t>.</w:t>
      </w:r>
    </w:p>
    <w:p w14:paraId="540090AE"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lastRenderedPageBreak/>
        <w:t>وتكونت أداة الدراسة من ثلاثة أجزاء رئيسية</w:t>
      </w:r>
      <w:r w:rsidRPr="00D92DB7">
        <w:rPr>
          <w:rFonts w:ascii="Traditional Arabic" w:hAnsi="Traditional Arabic" w:cs="Traditional Arabic"/>
          <w:sz w:val="32"/>
          <w:szCs w:val="32"/>
        </w:rPr>
        <w:t>:</w:t>
      </w:r>
    </w:p>
    <w:p w14:paraId="34BB4478"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الجزء الأول</w:t>
      </w:r>
      <w:r w:rsidRPr="00D92DB7">
        <w:rPr>
          <w:rFonts w:ascii="Traditional Arabic" w:hAnsi="Traditional Arabic" w:cs="Traditional Arabic"/>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يتضمن البيانات الديموغرافية لأفراد عينة الدراسة، وتشمل الجنس، والمؤهل العلمي، وعدد سنوات الخبرة، والمسمى الوظيفي، وذلك بهدف التعرف على خصائص العينة وتحليل الفروق بينها</w:t>
      </w:r>
      <w:r w:rsidRPr="00D92DB7">
        <w:rPr>
          <w:rFonts w:ascii="Traditional Arabic" w:hAnsi="Traditional Arabic" w:cs="Traditional Arabic"/>
          <w:sz w:val="32"/>
          <w:szCs w:val="32"/>
        </w:rPr>
        <w:t>.</w:t>
      </w:r>
    </w:p>
    <w:p w14:paraId="0F3E8098"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الجزء الثاني</w:t>
      </w:r>
      <w:r w:rsidRPr="00D92DB7">
        <w:rPr>
          <w:rFonts w:ascii="Traditional Arabic" w:hAnsi="Traditional Arabic" w:cs="Traditional Arabic"/>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يتضمن فقرات لقياس متغير السلامة المهنية المعاصرة، ويتكون من (20) فقرة موزعة على أربعة أبعاد رئيسية، وهي</w:t>
      </w:r>
      <w:r w:rsidRPr="00D92DB7">
        <w:rPr>
          <w:rFonts w:ascii="Traditional Arabic" w:hAnsi="Traditional Arabic" w:cs="Traditional Arabic"/>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إجراءات السلامة، التدريب والتوعية، إدارة المخاطر المهنية، والالتزام بالأنظمة والتعليمات</w:t>
      </w:r>
      <w:r w:rsidRPr="00D92DB7">
        <w:rPr>
          <w:rFonts w:ascii="Traditional Arabic" w:hAnsi="Traditional Arabic" w:cs="Traditional Arabic"/>
          <w:sz w:val="32"/>
          <w:szCs w:val="32"/>
        </w:rPr>
        <w:t>.</w:t>
      </w:r>
    </w:p>
    <w:p w14:paraId="6BD80841"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الجزء الثالث</w:t>
      </w:r>
      <w:r w:rsidRPr="00D92DB7">
        <w:rPr>
          <w:rFonts w:ascii="Traditional Arabic" w:hAnsi="Traditional Arabic" w:cs="Traditional Arabic"/>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يتضمن فقرات لقياس أثر السلامة المهنية على بيئة العمل، ويتكون من (15) فقرة، تشمل رضا العاملين، تقليل الحوادث المهنية، وتحسين مستوى الأداء داخل المؤسسة</w:t>
      </w:r>
      <w:r w:rsidRPr="00D92DB7">
        <w:rPr>
          <w:rFonts w:ascii="Traditional Arabic" w:hAnsi="Traditional Arabic" w:cs="Traditional Arabic"/>
          <w:sz w:val="32"/>
          <w:szCs w:val="32"/>
        </w:rPr>
        <w:t>.</w:t>
      </w:r>
    </w:p>
    <w:p w14:paraId="59C198ED"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وقد تم استخدام مقياس ليكرت الخماسي لقياس استجابات أفراد العينة، حيث تتراوح الإجابات بين (موافق بشدة) و(غير موافق بشدة)، وذلك بهدف تحديد درجة الموافقة على كل فقرة</w:t>
      </w:r>
      <w:r w:rsidRPr="00D92DB7">
        <w:rPr>
          <w:rFonts w:ascii="Traditional Arabic" w:hAnsi="Traditional Arabic" w:cs="Traditional Arabic"/>
          <w:sz w:val="32"/>
          <w:szCs w:val="32"/>
        </w:rPr>
        <w:t>.</w:t>
      </w:r>
    </w:p>
    <w:p w14:paraId="7314AAEA"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ولتفسير المتوسطات الحسابية، تم اعتماد التصنيف التالي</w:t>
      </w:r>
      <w:r w:rsidRPr="00D92DB7">
        <w:rPr>
          <w:rFonts w:ascii="Traditional Arabic" w:hAnsi="Traditional Arabic" w:cs="Traditional Arabic"/>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من 1 إلى أقل من 2.33 درجة منخفضة،</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من 2.34 إلى أقل من 3.66 درجة متوسطة،</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من 3.67 إلى 5 درجة مرتفعة</w:t>
      </w:r>
      <w:r w:rsidRPr="00D92DB7">
        <w:rPr>
          <w:rFonts w:ascii="Traditional Arabic" w:hAnsi="Traditional Arabic" w:cs="Traditional Arabic"/>
          <w:sz w:val="32"/>
          <w:szCs w:val="32"/>
        </w:rPr>
        <w:t>.</w:t>
      </w:r>
    </w:p>
    <w:p w14:paraId="7AEDC5A5" w14:textId="77777777" w:rsidR="00537D2F" w:rsidRPr="00D92DB7" w:rsidRDefault="00247900" w:rsidP="00115FC7">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2D6EF333">
          <v:rect id="_x0000_i1047" style="width:0;height:1.5pt" o:hralign="center" o:hrstd="t" o:hr="t" fillcolor="#a0a0a0" stroked="f"/>
        </w:pict>
      </w:r>
    </w:p>
    <w:p w14:paraId="0EC447DA"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b/>
          <w:bCs/>
          <w:sz w:val="32"/>
          <w:szCs w:val="32"/>
        </w:rPr>
        <w:lastRenderedPageBreak/>
        <w:t xml:space="preserve">5.3 </w:t>
      </w:r>
      <w:r w:rsidRPr="00D92DB7">
        <w:rPr>
          <w:rFonts w:ascii="Traditional Arabic" w:hAnsi="Traditional Arabic" w:cs="Traditional Arabic"/>
          <w:b/>
          <w:bCs/>
          <w:sz w:val="32"/>
          <w:szCs w:val="32"/>
          <w:rtl/>
        </w:rPr>
        <w:t>ثبات أداة الدراسة</w:t>
      </w:r>
      <w:r w:rsidRPr="00D92DB7">
        <w:rPr>
          <w:rFonts w:ascii="Traditional Arabic" w:hAnsi="Traditional Arabic" w:cs="Traditional Arabic"/>
          <w:b/>
          <w:bCs/>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تم التحقق من ثبات أداة الدراسة باستخدام معامل كرونباخ ألفا</w:t>
      </w:r>
      <w:r w:rsidRPr="00D92DB7">
        <w:rPr>
          <w:rFonts w:ascii="Traditional Arabic" w:hAnsi="Traditional Arabic" w:cs="Traditional Arabic"/>
          <w:sz w:val="32"/>
          <w:szCs w:val="32"/>
        </w:rPr>
        <w:t xml:space="preserve"> (Cronbach </w:t>
      </w:r>
      <w:proofErr w:type="gramStart"/>
      <w:r w:rsidRPr="00D92DB7">
        <w:rPr>
          <w:rFonts w:ascii="Traditional Arabic" w:hAnsi="Traditional Arabic" w:cs="Traditional Arabic"/>
          <w:sz w:val="32"/>
          <w:szCs w:val="32"/>
        </w:rPr>
        <w:t>Alpha)</w:t>
      </w:r>
      <w:r w:rsidRPr="00D92DB7">
        <w:rPr>
          <w:rFonts w:ascii="Traditional Arabic" w:hAnsi="Traditional Arabic" w:cs="Traditional Arabic"/>
          <w:sz w:val="32"/>
          <w:szCs w:val="32"/>
          <w:rtl/>
        </w:rPr>
        <w:t>،</w:t>
      </w:r>
      <w:proofErr w:type="gramEnd"/>
      <w:r w:rsidRPr="00D92DB7">
        <w:rPr>
          <w:rFonts w:ascii="Traditional Arabic" w:hAnsi="Traditional Arabic" w:cs="Traditional Arabic"/>
          <w:sz w:val="32"/>
          <w:szCs w:val="32"/>
          <w:rtl/>
        </w:rPr>
        <w:t xml:space="preserve"> والذي يعد من أكثر الأساليب استخدامًا في قياس الاتساق الداخلي لفقرات الاستبانة</w:t>
      </w:r>
      <w:r w:rsidRPr="00D92DB7">
        <w:rPr>
          <w:rFonts w:ascii="Traditional Arabic" w:hAnsi="Traditional Arabic" w:cs="Traditional Arabic"/>
          <w:sz w:val="32"/>
          <w:szCs w:val="32"/>
        </w:rPr>
        <w:t>.</w:t>
      </w:r>
    </w:p>
    <w:p w14:paraId="1B0521E2"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وقد أظهرت النتائج أن معامل الثبات لمتغير السلامة المهنية بلغ (0.92)، ولمتغير بيئة العمل بلغ (0.89)، في حين بلغ معامل الثبات للأداة ككل (0.94)، وهي قيم مرتفعة تدل على أن الأداة تتمتع بدرجة عالية من الثبات، ويمكن الاعتماد عليها في التحليل الإحصائي واستخلاص النتائج</w:t>
      </w:r>
      <w:r w:rsidRPr="00D92DB7">
        <w:rPr>
          <w:rFonts w:ascii="Traditional Arabic" w:hAnsi="Traditional Arabic" w:cs="Traditional Arabic"/>
          <w:sz w:val="32"/>
          <w:szCs w:val="32"/>
        </w:rPr>
        <w:t>.</w:t>
      </w:r>
    </w:p>
    <w:p w14:paraId="2EF18A9C" w14:textId="77777777" w:rsidR="00537D2F" w:rsidRPr="00D92DB7" w:rsidRDefault="00247900" w:rsidP="00115FC7">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1474BE67">
          <v:rect id="_x0000_i1048" style="width:0;height:1.5pt" o:hralign="center" o:hrstd="t" o:hr="t" fillcolor="#a0a0a0" stroked="f"/>
        </w:pict>
      </w:r>
    </w:p>
    <w:p w14:paraId="035F3C4C" w14:textId="77777777" w:rsidR="00537D2F" w:rsidRPr="00D92DB7" w:rsidRDefault="00537D2F" w:rsidP="00115FC7">
      <w:pPr>
        <w:spacing w:line="360" w:lineRule="auto"/>
        <w:rPr>
          <w:rFonts w:ascii="Traditional Arabic" w:hAnsi="Traditional Arabic" w:cs="Traditional Arabic"/>
          <w:sz w:val="32"/>
          <w:szCs w:val="32"/>
        </w:rPr>
      </w:pPr>
      <w:r w:rsidRPr="00D92DB7">
        <w:rPr>
          <w:rFonts w:ascii="Traditional Arabic" w:hAnsi="Traditional Arabic" w:cs="Traditional Arabic"/>
          <w:b/>
          <w:bCs/>
          <w:sz w:val="32"/>
          <w:szCs w:val="32"/>
        </w:rPr>
        <w:t xml:space="preserve">6.3 </w:t>
      </w:r>
      <w:r w:rsidRPr="00D92DB7">
        <w:rPr>
          <w:rFonts w:ascii="Traditional Arabic" w:hAnsi="Traditional Arabic" w:cs="Traditional Arabic"/>
          <w:b/>
          <w:bCs/>
          <w:sz w:val="32"/>
          <w:szCs w:val="32"/>
          <w:rtl/>
        </w:rPr>
        <w:t>المعالجة الإحصائية</w:t>
      </w:r>
      <w:r w:rsidRPr="00D92DB7">
        <w:rPr>
          <w:rFonts w:ascii="Traditional Arabic" w:hAnsi="Traditional Arabic" w:cs="Traditional Arabic"/>
          <w:b/>
          <w:bCs/>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بهدف تحليل البيانات والإجابة عن أسئلة الدراسة واختبار فرضياتها، تم استخدام برنامج الحزمة الإحصائية للعلوم الاجتماعية</w:t>
      </w:r>
      <w:r w:rsidRPr="00D92DB7">
        <w:rPr>
          <w:rFonts w:ascii="Traditional Arabic" w:hAnsi="Traditional Arabic" w:cs="Traditional Arabic"/>
          <w:sz w:val="32"/>
          <w:szCs w:val="32"/>
        </w:rPr>
        <w:t xml:space="preserve"> (SPSS)</w:t>
      </w:r>
      <w:r w:rsidRPr="00D92DB7">
        <w:rPr>
          <w:rFonts w:ascii="Traditional Arabic" w:hAnsi="Traditional Arabic" w:cs="Traditional Arabic"/>
          <w:sz w:val="32"/>
          <w:szCs w:val="32"/>
          <w:rtl/>
        </w:rPr>
        <w:t>، حيث تم تطبيق مجموعة من الأساليب الإحصائية المناسبة، من أبرزها</w:t>
      </w:r>
      <w:r w:rsidRPr="00D92DB7">
        <w:rPr>
          <w:rFonts w:ascii="Traditional Arabic" w:hAnsi="Traditional Arabic" w:cs="Traditional Arabic"/>
          <w:sz w:val="32"/>
          <w:szCs w:val="32"/>
        </w:rPr>
        <w:t>:</w:t>
      </w:r>
    </w:p>
    <w:p w14:paraId="6B97A5FE" w14:textId="2FE19CE5" w:rsidR="004163C7" w:rsidRPr="00D92DB7" w:rsidRDefault="00537D2F" w:rsidP="00115FC7">
      <w:pPr>
        <w:spacing w:line="360" w:lineRule="auto"/>
        <w:rPr>
          <w:rFonts w:ascii="Traditional Arabic" w:hAnsi="Traditional Arabic" w:cs="Traditional Arabic"/>
          <w:sz w:val="32"/>
          <w:szCs w:val="32"/>
          <w:rtl/>
        </w:rPr>
      </w:pPr>
      <w:r w:rsidRPr="00D92DB7">
        <w:rPr>
          <w:rFonts w:ascii="Traditional Arabic" w:hAnsi="Traditional Arabic" w:cs="Traditional Arabic"/>
          <w:sz w:val="32"/>
          <w:szCs w:val="32"/>
          <w:rtl/>
        </w:rPr>
        <w:t>المتوسطات الحسابية والانحرافات المعيارية، وذلك لوصف بيانات الدراسة وتحديد مستوى استجابات أفراد العينة</w:t>
      </w:r>
      <w:r w:rsidRPr="00D92DB7">
        <w:rPr>
          <w:rFonts w:ascii="Traditional Arabic" w:hAnsi="Traditional Arabic" w:cs="Traditional Arabic"/>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معامل الارتباط، لقياس العلاقة بين متغيرات الدراسة</w:t>
      </w:r>
      <w:r w:rsidRPr="00D92DB7">
        <w:rPr>
          <w:rFonts w:ascii="Traditional Arabic" w:hAnsi="Traditional Arabic" w:cs="Traditional Arabic"/>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تحليل الانحدار، لدراسة أثر المتغير المستقل على المتغير التابع</w:t>
      </w:r>
      <w:r w:rsidRPr="00D92DB7">
        <w:rPr>
          <w:rFonts w:ascii="Traditional Arabic" w:hAnsi="Traditional Arabic" w:cs="Traditional Arabic"/>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اختبار الفرضيات، للتحقق من صحة الفروض الإحصائية للدراسة</w:t>
      </w:r>
      <w:r w:rsidRPr="00D92DB7">
        <w:rPr>
          <w:rFonts w:ascii="Traditional Arabic" w:hAnsi="Traditional Arabic" w:cs="Traditional Arabic"/>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معامل كرونباخ ألفا، لقياس ثبات أداة الدراسة</w:t>
      </w:r>
      <w:r w:rsidRPr="00D92DB7">
        <w:rPr>
          <w:rFonts w:ascii="Traditional Arabic" w:hAnsi="Traditional Arabic" w:cs="Traditional Arabic"/>
          <w:sz w:val="32"/>
          <w:szCs w:val="32"/>
        </w:rPr>
        <w:t>.</w:t>
      </w:r>
    </w:p>
    <w:p w14:paraId="6012F99E" w14:textId="77777777" w:rsidR="003A6843" w:rsidRDefault="003A6843" w:rsidP="00115FC7">
      <w:pPr>
        <w:spacing w:line="360" w:lineRule="auto"/>
        <w:rPr>
          <w:rFonts w:ascii="Traditional Arabic" w:hAnsi="Traditional Arabic" w:cs="Traditional Arabic"/>
          <w:sz w:val="28"/>
          <w:szCs w:val="28"/>
          <w:rtl/>
        </w:rPr>
      </w:pPr>
    </w:p>
    <w:p w14:paraId="63EBC722" w14:textId="77777777" w:rsidR="00D92DB7" w:rsidRPr="00611604" w:rsidRDefault="00D92DB7" w:rsidP="00115FC7">
      <w:pPr>
        <w:spacing w:line="360" w:lineRule="auto"/>
        <w:rPr>
          <w:rFonts w:ascii="Traditional Arabic" w:hAnsi="Traditional Arabic" w:cs="Traditional Arabic"/>
          <w:sz w:val="28"/>
          <w:szCs w:val="28"/>
          <w:rtl/>
        </w:rPr>
      </w:pPr>
    </w:p>
    <w:p w14:paraId="39AFACE9" w14:textId="785B8F5C" w:rsidR="004163C7" w:rsidRPr="00611604" w:rsidRDefault="004163C7" w:rsidP="00115FC7">
      <w:pPr>
        <w:spacing w:line="360" w:lineRule="auto"/>
        <w:jc w:val="center"/>
        <w:rPr>
          <w:rFonts w:ascii="Traditional Arabic" w:hAnsi="Traditional Arabic" w:cs="Traditional Arabic"/>
          <w:b/>
          <w:bCs/>
          <w:sz w:val="48"/>
          <w:szCs w:val="48"/>
          <w:u w:val="single"/>
          <w:rtl/>
        </w:rPr>
      </w:pPr>
      <w:r w:rsidRPr="00611604">
        <w:rPr>
          <w:rFonts w:ascii="Traditional Arabic" w:hAnsi="Traditional Arabic" w:cs="Traditional Arabic"/>
          <w:b/>
          <w:bCs/>
          <w:sz w:val="48"/>
          <w:szCs w:val="48"/>
          <w:u w:val="single"/>
          <w:rtl/>
        </w:rPr>
        <w:lastRenderedPageBreak/>
        <w:t>الفصل الرابع</w:t>
      </w:r>
    </w:p>
    <w:p w14:paraId="3C1780D6" w14:textId="1FE14F27" w:rsidR="004163C7" w:rsidRPr="00285C7C" w:rsidRDefault="006878B6" w:rsidP="00285C7C">
      <w:pPr>
        <w:spacing w:line="360" w:lineRule="auto"/>
        <w:jc w:val="center"/>
        <w:rPr>
          <w:rFonts w:ascii="Traditional Arabic" w:hAnsi="Traditional Arabic" w:cs="Traditional Arabic"/>
          <w:b/>
          <w:bCs/>
          <w:sz w:val="48"/>
          <w:szCs w:val="48"/>
          <w:u w:val="single"/>
          <w:rtl/>
          <w:lang w:bidi="ar-EG"/>
        </w:rPr>
      </w:pPr>
      <w:r w:rsidRPr="00611604">
        <w:rPr>
          <w:rFonts w:ascii="Traditional Arabic" w:hAnsi="Traditional Arabic" w:cs="Traditional Arabic"/>
          <w:b/>
          <w:bCs/>
          <w:sz w:val="48"/>
          <w:szCs w:val="48"/>
          <w:u w:val="single"/>
          <w:rtl/>
          <w:lang w:bidi="ar-EG"/>
        </w:rPr>
        <w:t>النتائج والتوصيات</w:t>
      </w:r>
    </w:p>
    <w:p w14:paraId="11A3DE72" w14:textId="77777777" w:rsidR="00176537" w:rsidRPr="00D92DB7" w:rsidRDefault="00176537" w:rsidP="00285C7C">
      <w:pPr>
        <w:spacing w:line="360" w:lineRule="auto"/>
        <w:rPr>
          <w:rFonts w:ascii="Traditional Arabic" w:hAnsi="Traditional Arabic" w:cs="Traditional Arabic"/>
          <w:b/>
          <w:bCs/>
          <w:sz w:val="32"/>
          <w:szCs w:val="32"/>
          <w:rtl/>
        </w:rPr>
      </w:pPr>
      <w:r w:rsidRPr="00D92DB7">
        <w:rPr>
          <w:rFonts w:ascii="Traditional Arabic" w:hAnsi="Traditional Arabic" w:cs="Traditional Arabic"/>
          <w:b/>
          <w:bCs/>
          <w:sz w:val="32"/>
          <w:szCs w:val="32"/>
        </w:rPr>
        <w:t xml:space="preserve">1.4 </w:t>
      </w:r>
      <w:r w:rsidRPr="00D92DB7">
        <w:rPr>
          <w:rFonts w:ascii="Traditional Arabic" w:hAnsi="Traditional Arabic" w:cs="Traditional Arabic"/>
          <w:b/>
          <w:bCs/>
          <w:sz w:val="32"/>
          <w:szCs w:val="32"/>
          <w:rtl/>
        </w:rPr>
        <w:t>تمهيد</w:t>
      </w:r>
    </w:p>
    <w:p w14:paraId="56997987"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يتناول هذا الفصل عرضًا وتحليلًا تفصيليًا للبيانات التي تم جمعها من خلال أداة الدراسة (الاستبانة)، وذلك بهدف الإجابة عن تساؤلات الدراسة واختبار فرضياتها المتعلقة بموضوع السلامة المهنية المعاصرة في القطاع الخاص بالمملكة العربية السعودية</w:t>
      </w:r>
      <w:r w:rsidRPr="00D92DB7">
        <w:rPr>
          <w:rFonts w:ascii="Traditional Arabic" w:hAnsi="Traditional Arabic" w:cs="Traditional Arabic"/>
          <w:sz w:val="32"/>
          <w:szCs w:val="32"/>
        </w:rPr>
        <w:t>.</w:t>
      </w:r>
    </w:p>
    <w:p w14:paraId="58D82022"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وقد تم استخدام برنامج الحزمة الإحصائية للعلوم الاجتماعية</w:t>
      </w:r>
      <w:r w:rsidRPr="00D92DB7">
        <w:rPr>
          <w:rFonts w:ascii="Traditional Arabic" w:hAnsi="Traditional Arabic" w:cs="Traditional Arabic"/>
          <w:sz w:val="32"/>
          <w:szCs w:val="32"/>
        </w:rPr>
        <w:t xml:space="preserve"> (SPSS) </w:t>
      </w:r>
      <w:r w:rsidRPr="00D92DB7">
        <w:rPr>
          <w:rFonts w:ascii="Traditional Arabic" w:hAnsi="Traditional Arabic" w:cs="Traditional Arabic"/>
          <w:sz w:val="32"/>
          <w:szCs w:val="32"/>
          <w:rtl/>
        </w:rPr>
        <w:t>لتحليل البيانات، حيث تم الاعتماد على مجموعة من الأساليب الإحصائية، مثل المتوسطات الحسابية والانحرافات المعيارية، بالإضافة إلى تحليل العلاقات بين المتغيرات واختبار الفرضيات، وذلك للوصول إلى نتائج دقيقة تعكس واقع السلامة المهنية داخل بيئات العمل في القطاع الخاص</w:t>
      </w:r>
      <w:r w:rsidRPr="00D92DB7">
        <w:rPr>
          <w:rFonts w:ascii="Traditional Arabic" w:hAnsi="Traditional Arabic" w:cs="Traditional Arabic"/>
          <w:sz w:val="32"/>
          <w:szCs w:val="32"/>
        </w:rPr>
        <w:t>.</w:t>
      </w:r>
    </w:p>
    <w:p w14:paraId="7655AE5C"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ويهدف هذا الفصل إلى تقديم تحليل علمي شامل ومفصل للبيانات، بحيث يتم تفسير النتائج بطريقة منهجية تساعد في فهم العلاقة بين السلامة المهنية وتحسين بيئة العمل، ومدى تأثيرها في تقليل المخاطر المهنية وزيادة كفاءة الأداء داخل المؤسسات</w:t>
      </w:r>
      <w:r w:rsidRPr="00D92DB7">
        <w:rPr>
          <w:rFonts w:ascii="Traditional Arabic" w:hAnsi="Traditional Arabic" w:cs="Traditional Arabic"/>
          <w:sz w:val="32"/>
          <w:szCs w:val="32"/>
        </w:rPr>
        <w:t>.</w:t>
      </w:r>
    </w:p>
    <w:p w14:paraId="7F787BE6" w14:textId="77777777" w:rsidR="00856332" w:rsidRDefault="00856332" w:rsidP="00285C7C">
      <w:pPr>
        <w:spacing w:line="360" w:lineRule="auto"/>
        <w:rPr>
          <w:rFonts w:ascii="Traditional Arabic" w:hAnsi="Traditional Arabic" w:cs="Traditional Arabic"/>
          <w:sz w:val="32"/>
          <w:szCs w:val="32"/>
        </w:rPr>
      </w:pPr>
    </w:p>
    <w:p w14:paraId="5376FDDD" w14:textId="77777777" w:rsidR="00856332" w:rsidRDefault="00856332" w:rsidP="00285C7C">
      <w:pPr>
        <w:spacing w:line="360" w:lineRule="auto"/>
        <w:rPr>
          <w:rFonts w:ascii="Traditional Arabic" w:hAnsi="Traditional Arabic" w:cs="Traditional Arabic"/>
          <w:sz w:val="32"/>
          <w:szCs w:val="32"/>
        </w:rPr>
      </w:pPr>
    </w:p>
    <w:p w14:paraId="500F02D8" w14:textId="4C362003" w:rsidR="00176537" w:rsidRPr="00D92DB7" w:rsidRDefault="00247900" w:rsidP="00285C7C">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020FDDAF">
          <v:rect id="_x0000_i1049" style="width:0;height:1.5pt" o:hralign="center" o:hrstd="t" o:hr="t" fillcolor="#a0a0a0" stroked="f"/>
        </w:pict>
      </w:r>
    </w:p>
    <w:p w14:paraId="228DEA8A" w14:textId="15E39489" w:rsidR="00176537" w:rsidRPr="00856332" w:rsidRDefault="00176537" w:rsidP="00856332">
      <w:pPr>
        <w:spacing w:line="360" w:lineRule="auto"/>
        <w:rPr>
          <w:rFonts w:ascii="Traditional Arabic" w:hAnsi="Traditional Arabic" w:cs="Traditional Arabic"/>
          <w:b/>
          <w:bCs/>
          <w:sz w:val="32"/>
          <w:szCs w:val="32"/>
        </w:rPr>
      </w:pPr>
      <w:r w:rsidRPr="00D92DB7">
        <w:rPr>
          <w:rFonts w:ascii="Traditional Arabic" w:hAnsi="Traditional Arabic" w:cs="Traditional Arabic"/>
          <w:b/>
          <w:bCs/>
          <w:sz w:val="32"/>
          <w:szCs w:val="32"/>
        </w:rPr>
        <w:lastRenderedPageBreak/>
        <w:t xml:space="preserve">2.4 </w:t>
      </w:r>
      <w:r w:rsidRPr="00D92DB7">
        <w:rPr>
          <w:rFonts w:ascii="Traditional Arabic" w:hAnsi="Traditional Arabic" w:cs="Traditional Arabic"/>
          <w:b/>
          <w:bCs/>
          <w:sz w:val="32"/>
          <w:szCs w:val="32"/>
          <w:rtl/>
        </w:rPr>
        <w:t>التحليل الوصفي للبيانات</w:t>
      </w:r>
    </w:p>
    <w:p w14:paraId="396B8660" w14:textId="77777777" w:rsidR="00176537" w:rsidRPr="00D92DB7" w:rsidRDefault="00176537" w:rsidP="00285C7C">
      <w:pPr>
        <w:spacing w:line="360" w:lineRule="auto"/>
        <w:rPr>
          <w:rFonts w:ascii="Traditional Arabic" w:hAnsi="Traditional Arabic" w:cs="Traditional Arabic"/>
          <w:b/>
          <w:bCs/>
          <w:sz w:val="32"/>
          <w:szCs w:val="32"/>
        </w:rPr>
      </w:pPr>
      <w:r w:rsidRPr="00D92DB7">
        <w:rPr>
          <w:rFonts w:ascii="Traditional Arabic" w:hAnsi="Traditional Arabic" w:cs="Traditional Arabic"/>
          <w:b/>
          <w:bCs/>
          <w:sz w:val="32"/>
          <w:szCs w:val="32"/>
          <w:rtl/>
        </w:rPr>
        <w:t>أولاً: تحليل متغير السلامة المهنية المعاصرة</w:t>
      </w:r>
    </w:p>
    <w:p w14:paraId="70B3DBA0" w14:textId="753A65CE" w:rsidR="00176537" w:rsidRPr="00D92DB7" w:rsidRDefault="00176537" w:rsidP="001F6C8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تشير نتائج التحليل الإحصائي إلى أن مستوى تطبيق السلامة المهنية المعاصرة في القطاع الخاص بالمملكة العربية السعودية جاء بدرجة مرتفعة بشكل عام، حيث بلغ المتوسط الحسابي العام (3.78)، وهو ما يدل على وجود اهتمام واضح من قبل المؤسسات بتطبيق إجراءات السلامة المهنية داخل بيئات العمل</w:t>
      </w:r>
      <w:r w:rsidRPr="00D92DB7">
        <w:rPr>
          <w:rFonts w:ascii="Traditional Arabic" w:hAnsi="Traditional Arabic" w:cs="Traditional Arabic"/>
          <w:sz w:val="32"/>
          <w:szCs w:val="32"/>
        </w:rPr>
        <w:t>.</w:t>
      </w:r>
    </w:p>
    <w:p w14:paraId="3EFD6BCE" w14:textId="77777777" w:rsidR="00176537" w:rsidRPr="00D92DB7" w:rsidRDefault="00176537" w:rsidP="00285C7C">
      <w:pPr>
        <w:spacing w:line="360" w:lineRule="auto"/>
        <w:rPr>
          <w:rFonts w:ascii="Traditional Arabic" w:hAnsi="Traditional Arabic" w:cs="Traditional Arabic"/>
          <w:b/>
          <w:bCs/>
          <w:sz w:val="32"/>
          <w:szCs w:val="32"/>
        </w:rPr>
      </w:pPr>
      <w:r w:rsidRPr="00D92DB7">
        <w:rPr>
          <w:rFonts w:ascii="Traditional Arabic" w:hAnsi="Traditional Arabic" w:cs="Traditional Arabic"/>
          <w:b/>
          <w:bCs/>
          <w:sz w:val="32"/>
          <w:szCs w:val="32"/>
          <w:rtl/>
        </w:rPr>
        <w:t>تحليل أبعاد السلامة المهنية</w:t>
      </w:r>
    </w:p>
    <w:p w14:paraId="1B1DA038" w14:textId="77777777" w:rsidR="00176537" w:rsidRPr="00D92DB7" w:rsidRDefault="00176537" w:rsidP="00285C7C">
      <w:pPr>
        <w:spacing w:line="360" w:lineRule="auto"/>
        <w:rPr>
          <w:rFonts w:ascii="Traditional Arabic" w:hAnsi="Traditional Arabic" w:cs="Traditional Arabic"/>
          <w:b/>
          <w:bCs/>
          <w:sz w:val="32"/>
          <w:szCs w:val="32"/>
        </w:rPr>
      </w:pPr>
      <w:r w:rsidRPr="00D92DB7">
        <w:rPr>
          <w:rFonts w:ascii="Traditional Arabic" w:hAnsi="Traditional Arabic" w:cs="Traditional Arabic"/>
          <w:b/>
          <w:bCs/>
          <w:sz w:val="32"/>
          <w:szCs w:val="32"/>
        </w:rPr>
        <w:t xml:space="preserve">1- </w:t>
      </w:r>
      <w:r w:rsidRPr="00D92DB7">
        <w:rPr>
          <w:rFonts w:ascii="Traditional Arabic" w:hAnsi="Traditional Arabic" w:cs="Traditional Arabic"/>
          <w:b/>
          <w:bCs/>
          <w:sz w:val="32"/>
          <w:szCs w:val="32"/>
          <w:rtl/>
        </w:rPr>
        <w:t>إجراءات السلامة المهنية</w:t>
      </w:r>
    </w:p>
    <w:p w14:paraId="5A984AC6"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بلغ المتوسط الحسابي لهذا البعد (3.85)، وهو مستوى مرتفع، مما يشير إلى أن المؤسسات تعمل على توفير إجراءات واضحة للسلامة المهنية، مثل استخدام معدات الوقاية الشخصية، ووضع تعليمات واضحة للعاملين، وتوفير بيئة عمل آمنة إلى حد كبير</w:t>
      </w:r>
      <w:r w:rsidRPr="00D92DB7">
        <w:rPr>
          <w:rFonts w:ascii="Traditional Arabic" w:hAnsi="Traditional Arabic" w:cs="Traditional Arabic"/>
          <w:sz w:val="32"/>
          <w:szCs w:val="32"/>
        </w:rPr>
        <w:t>.</w:t>
      </w:r>
    </w:p>
    <w:p w14:paraId="1F79843E"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ويعكس هذا المستوى من التطبيق إدراك المؤسسات لأهمية السلامة المهنية في تقليل الحوادث وتحسين بيئة العمل، كما يدل على وجود سياسات وإجراءات تنظيمية تهدف إلى حماية العاملين من المخاطر</w:t>
      </w:r>
      <w:r w:rsidRPr="00D92DB7">
        <w:rPr>
          <w:rFonts w:ascii="Traditional Arabic" w:hAnsi="Traditional Arabic" w:cs="Traditional Arabic"/>
          <w:sz w:val="32"/>
          <w:szCs w:val="32"/>
        </w:rPr>
        <w:t>.</w:t>
      </w:r>
    </w:p>
    <w:p w14:paraId="13D31119" w14:textId="77777777" w:rsidR="00176537" w:rsidRPr="00D92DB7" w:rsidRDefault="00247900" w:rsidP="00285C7C">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0C4AFD62">
          <v:rect id="_x0000_i1050" style="width:0;height:1.5pt" o:hralign="center" o:hrstd="t" o:hr="t" fillcolor="#a0a0a0" stroked="f"/>
        </w:pict>
      </w:r>
    </w:p>
    <w:p w14:paraId="2343A601" w14:textId="77777777" w:rsidR="00176537" w:rsidRPr="00D92DB7" w:rsidRDefault="00176537" w:rsidP="00285C7C">
      <w:pPr>
        <w:spacing w:line="360" w:lineRule="auto"/>
        <w:rPr>
          <w:rFonts w:ascii="Traditional Arabic" w:hAnsi="Traditional Arabic" w:cs="Traditional Arabic"/>
          <w:b/>
          <w:bCs/>
          <w:sz w:val="32"/>
          <w:szCs w:val="32"/>
        </w:rPr>
      </w:pPr>
      <w:r w:rsidRPr="00D92DB7">
        <w:rPr>
          <w:rFonts w:ascii="Traditional Arabic" w:hAnsi="Traditional Arabic" w:cs="Traditional Arabic"/>
          <w:b/>
          <w:bCs/>
          <w:sz w:val="32"/>
          <w:szCs w:val="32"/>
        </w:rPr>
        <w:t xml:space="preserve">2- </w:t>
      </w:r>
      <w:r w:rsidRPr="00D92DB7">
        <w:rPr>
          <w:rFonts w:ascii="Traditional Arabic" w:hAnsi="Traditional Arabic" w:cs="Traditional Arabic"/>
          <w:b/>
          <w:bCs/>
          <w:sz w:val="32"/>
          <w:szCs w:val="32"/>
          <w:rtl/>
        </w:rPr>
        <w:t>التدريب والتوعية</w:t>
      </w:r>
    </w:p>
    <w:p w14:paraId="7544377F"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بلغ المتوسط الحسابي لهذا البعد (3.60)، وهو مستوى متوسط، مما يدل على وجود بعض القصور في برامج التدريب والتوعية المتعلقة بالسلامة المهنية</w:t>
      </w:r>
      <w:r w:rsidRPr="00D92DB7">
        <w:rPr>
          <w:rFonts w:ascii="Traditional Arabic" w:hAnsi="Traditional Arabic" w:cs="Traditional Arabic"/>
          <w:sz w:val="32"/>
          <w:szCs w:val="32"/>
        </w:rPr>
        <w:t>.</w:t>
      </w:r>
    </w:p>
    <w:p w14:paraId="5511F9BF"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lastRenderedPageBreak/>
        <w:t>وقد يعزى ذلك إلى عدم توفر برامج تدريبية مستمرة، أو ضعف الاهتمام برفع مستوى الوعي لدى العاملين حول المخاطر المهنية، مما قد يؤثر سلبًا على مستوى الالتزام بإجراءات السلامة</w:t>
      </w:r>
      <w:r w:rsidRPr="00D92DB7">
        <w:rPr>
          <w:rFonts w:ascii="Traditional Arabic" w:hAnsi="Traditional Arabic" w:cs="Traditional Arabic"/>
          <w:sz w:val="32"/>
          <w:szCs w:val="32"/>
        </w:rPr>
        <w:t>.</w:t>
      </w:r>
    </w:p>
    <w:p w14:paraId="2DA702E8"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ويشير ذلك إلى ضرورة تعزيز برامج التدريب والتوعية من خلال تنظيم دورات تدريبية مستمرة، وتوفير مواد توعوية تسهم في رفع مستوى الوعي لدى العاملين</w:t>
      </w:r>
      <w:r w:rsidRPr="00D92DB7">
        <w:rPr>
          <w:rFonts w:ascii="Traditional Arabic" w:hAnsi="Traditional Arabic" w:cs="Traditional Arabic"/>
          <w:sz w:val="32"/>
          <w:szCs w:val="32"/>
        </w:rPr>
        <w:t>.</w:t>
      </w:r>
    </w:p>
    <w:p w14:paraId="7B27550C" w14:textId="77777777" w:rsidR="00176537" w:rsidRPr="00D92DB7" w:rsidRDefault="00247900" w:rsidP="00285C7C">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33E755F8">
          <v:rect id="_x0000_i1051" style="width:0;height:1.5pt" o:hralign="center" o:hrstd="t" o:hr="t" fillcolor="#a0a0a0" stroked="f"/>
        </w:pict>
      </w:r>
    </w:p>
    <w:p w14:paraId="2EF6943D" w14:textId="77777777" w:rsidR="00176537" w:rsidRPr="00D92DB7" w:rsidRDefault="00176537" w:rsidP="00285C7C">
      <w:pPr>
        <w:spacing w:line="360" w:lineRule="auto"/>
        <w:rPr>
          <w:rFonts w:ascii="Traditional Arabic" w:hAnsi="Traditional Arabic" w:cs="Traditional Arabic"/>
          <w:b/>
          <w:bCs/>
          <w:sz w:val="32"/>
          <w:szCs w:val="32"/>
        </w:rPr>
      </w:pPr>
      <w:r w:rsidRPr="00D92DB7">
        <w:rPr>
          <w:rFonts w:ascii="Traditional Arabic" w:hAnsi="Traditional Arabic" w:cs="Traditional Arabic"/>
          <w:b/>
          <w:bCs/>
          <w:sz w:val="32"/>
          <w:szCs w:val="32"/>
        </w:rPr>
        <w:t xml:space="preserve">3- </w:t>
      </w:r>
      <w:r w:rsidRPr="00D92DB7">
        <w:rPr>
          <w:rFonts w:ascii="Traditional Arabic" w:hAnsi="Traditional Arabic" w:cs="Traditional Arabic"/>
          <w:b/>
          <w:bCs/>
          <w:sz w:val="32"/>
          <w:szCs w:val="32"/>
          <w:rtl/>
        </w:rPr>
        <w:t>إدارة المخاطر المهنية</w:t>
      </w:r>
    </w:p>
    <w:p w14:paraId="44A1AAC5"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بلغ المتوسط الحسابي لهذا البعد (3.75)، وهو مستوى مرتفع، مما يدل على أن المؤسسات تهتم بتحديد المخاطر المهنية وتقييمها، واتخاذ الإجراءات اللازمة للحد منها</w:t>
      </w:r>
      <w:r w:rsidRPr="00D92DB7">
        <w:rPr>
          <w:rFonts w:ascii="Traditional Arabic" w:hAnsi="Traditional Arabic" w:cs="Traditional Arabic"/>
          <w:sz w:val="32"/>
          <w:szCs w:val="32"/>
        </w:rPr>
        <w:t>.</w:t>
      </w:r>
    </w:p>
    <w:p w14:paraId="092133C4"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ويعكس ذلك وجود وعي إداري بأهمية إدارة المخاطر، حيث يتم العمل على تقليل احتمالية وقوع الحوادث من خلال التخطيط المسبق وتطبيق الإجراءات الوقائية</w:t>
      </w:r>
      <w:r w:rsidRPr="00D92DB7">
        <w:rPr>
          <w:rFonts w:ascii="Traditional Arabic" w:hAnsi="Traditional Arabic" w:cs="Traditional Arabic"/>
          <w:sz w:val="32"/>
          <w:szCs w:val="32"/>
        </w:rPr>
        <w:t>.</w:t>
      </w:r>
    </w:p>
    <w:p w14:paraId="59CBA4C4" w14:textId="77777777" w:rsidR="00176537" w:rsidRPr="00D92DB7" w:rsidRDefault="00247900" w:rsidP="00285C7C">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4CD9DBDE">
          <v:rect id="_x0000_i1052" style="width:0;height:1.5pt" o:hralign="center" o:hrstd="t" o:hr="t" fillcolor="#a0a0a0" stroked="f"/>
        </w:pict>
      </w:r>
    </w:p>
    <w:p w14:paraId="747CE6BD" w14:textId="77777777" w:rsidR="00176537" w:rsidRPr="00D92DB7" w:rsidRDefault="00176537" w:rsidP="00285C7C">
      <w:pPr>
        <w:spacing w:line="360" w:lineRule="auto"/>
        <w:rPr>
          <w:rFonts w:ascii="Traditional Arabic" w:hAnsi="Traditional Arabic" w:cs="Traditional Arabic"/>
          <w:b/>
          <w:bCs/>
          <w:sz w:val="32"/>
          <w:szCs w:val="32"/>
        </w:rPr>
      </w:pPr>
      <w:r w:rsidRPr="00D92DB7">
        <w:rPr>
          <w:rFonts w:ascii="Traditional Arabic" w:hAnsi="Traditional Arabic" w:cs="Traditional Arabic"/>
          <w:b/>
          <w:bCs/>
          <w:sz w:val="32"/>
          <w:szCs w:val="32"/>
        </w:rPr>
        <w:t xml:space="preserve">4- </w:t>
      </w:r>
      <w:r w:rsidRPr="00D92DB7">
        <w:rPr>
          <w:rFonts w:ascii="Traditional Arabic" w:hAnsi="Traditional Arabic" w:cs="Traditional Arabic"/>
          <w:b/>
          <w:bCs/>
          <w:sz w:val="32"/>
          <w:szCs w:val="32"/>
          <w:rtl/>
        </w:rPr>
        <w:t>الالتزام بالأنظمة والتعليمات</w:t>
      </w:r>
    </w:p>
    <w:p w14:paraId="76ACE44E"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بلغ المتوسط الحسابي لهذا البعد (3.90)، وهو أعلى الأبعاد، مما يدل على التزام المؤسسات بالأنظمة والقوانين المتعلقة بالسلامة المهنية</w:t>
      </w:r>
      <w:r w:rsidRPr="00D92DB7">
        <w:rPr>
          <w:rFonts w:ascii="Traditional Arabic" w:hAnsi="Traditional Arabic" w:cs="Traditional Arabic"/>
          <w:sz w:val="32"/>
          <w:szCs w:val="32"/>
        </w:rPr>
        <w:t>.</w:t>
      </w:r>
    </w:p>
    <w:p w14:paraId="0C212A50" w14:textId="1E0D8A16" w:rsidR="00176537" w:rsidRPr="00D92DB7" w:rsidRDefault="00176537" w:rsidP="001F6C8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ويعكس هذا الالتزام حرص المؤسسات على الامتثال للجهات التنظيمية، مثل أنظمة وزارة الموارد البشرية والدفاع المدني، مما يسهم في تحسين مستوى السلامة داخل بيئة العمل</w:t>
      </w:r>
      <w:r w:rsidRPr="00D92DB7">
        <w:rPr>
          <w:rFonts w:ascii="Traditional Arabic" w:hAnsi="Traditional Arabic" w:cs="Traditional Arabic"/>
          <w:sz w:val="32"/>
          <w:szCs w:val="32"/>
        </w:rPr>
        <w:t>.</w:t>
      </w:r>
    </w:p>
    <w:p w14:paraId="6F60FB01" w14:textId="77777777" w:rsidR="00176537" w:rsidRPr="00D92DB7" w:rsidRDefault="00176537" w:rsidP="00285C7C">
      <w:pPr>
        <w:spacing w:line="360" w:lineRule="auto"/>
        <w:rPr>
          <w:rFonts w:ascii="Traditional Arabic" w:hAnsi="Traditional Arabic" w:cs="Traditional Arabic"/>
          <w:b/>
          <w:bCs/>
          <w:sz w:val="32"/>
          <w:szCs w:val="32"/>
        </w:rPr>
      </w:pPr>
      <w:r w:rsidRPr="00D92DB7">
        <w:rPr>
          <w:rFonts w:ascii="Traditional Arabic" w:hAnsi="Traditional Arabic" w:cs="Traditional Arabic"/>
          <w:b/>
          <w:bCs/>
          <w:sz w:val="32"/>
          <w:szCs w:val="32"/>
          <w:rtl/>
        </w:rPr>
        <w:t>تحليل عام لمتغير السلامة المهنية</w:t>
      </w:r>
    </w:p>
    <w:p w14:paraId="768A3B30"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lastRenderedPageBreak/>
        <w:t>بشكل عام، يمكن القول إن مستوى السلامة المهنية في القطاع الخاص جاء مرتفعًا، إلا أن هناك حاجة إلى تطوير بعض الجوانب، وخاصة في مجال التدريب والتوعية، وذلك لضمان تحقيق أعلى مستويات السلامة المهنية</w:t>
      </w:r>
      <w:r w:rsidRPr="00D92DB7">
        <w:rPr>
          <w:rFonts w:ascii="Traditional Arabic" w:hAnsi="Traditional Arabic" w:cs="Traditional Arabic"/>
          <w:sz w:val="32"/>
          <w:szCs w:val="32"/>
        </w:rPr>
        <w:t>.</w:t>
      </w:r>
    </w:p>
    <w:p w14:paraId="300D9AF2" w14:textId="77777777" w:rsidR="00176537" w:rsidRPr="00D92DB7" w:rsidRDefault="00247900" w:rsidP="00285C7C">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64F6B2C1">
          <v:rect id="_x0000_i1053" style="width:0;height:1.5pt" o:hralign="center" o:hrstd="t" o:hr="t" fillcolor="#a0a0a0" stroked="f"/>
        </w:pict>
      </w:r>
    </w:p>
    <w:p w14:paraId="14FE0F28" w14:textId="77777777" w:rsidR="00176537" w:rsidRPr="00D92DB7" w:rsidRDefault="00176537" w:rsidP="00285C7C">
      <w:pPr>
        <w:spacing w:line="360" w:lineRule="auto"/>
        <w:rPr>
          <w:rFonts w:ascii="Traditional Arabic" w:hAnsi="Traditional Arabic" w:cs="Traditional Arabic"/>
          <w:b/>
          <w:bCs/>
          <w:sz w:val="32"/>
          <w:szCs w:val="32"/>
        </w:rPr>
      </w:pPr>
      <w:r w:rsidRPr="00D92DB7">
        <w:rPr>
          <w:rFonts w:ascii="Traditional Arabic" w:hAnsi="Traditional Arabic" w:cs="Traditional Arabic"/>
          <w:b/>
          <w:bCs/>
          <w:sz w:val="32"/>
          <w:szCs w:val="32"/>
          <w:rtl/>
        </w:rPr>
        <w:t>ثانياً: تحليل متغير تحسين بيئة العمل</w:t>
      </w:r>
    </w:p>
    <w:p w14:paraId="76BC1948" w14:textId="4FDDEE95" w:rsidR="00176537" w:rsidRPr="00D92DB7" w:rsidRDefault="00176537" w:rsidP="00C92D7F">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تشير نتائج التحليل إلى أن مستوى تأثير السلامة المهنية على تحسين بيئة العمل جاء بدرجة مرتفعة، حيث بلغ المتوسط الحسابي العام (3.79)، مما يدل على وجود علاقة إيجابية قوية بين تطبيق السلامة المهنية وتحسين بيئة العمل</w:t>
      </w:r>
      <w:r w:rsidRPr="00D92DB7">
        <w:rPr>
          <w:rFonts w:ascii="Traditional Arabic" w:hAnsi="Traditional Arabic" w:cs="Traditional Arabic"/>
          <w:sz w:val="32"/>
          <w:szCs w:val="32"/>
        </w:rPr>
        <w:t>.</w:t>
      </w:r>
    </w:p>
    <w:p w14:paraId="2922D0D3" w14:textId="77777777" w:rsidR="00176537" w:rsidRPr="00D92DB7" w:rsidRDefault="00176537" w:rsidP="00285C7C">
      <w:pPr>
        <w:spacing w:line="360" w:lineRule="auto"/>
        <w:rPr>
          <w:rFonts w:ascii="Traditional Arabic" w:hAnsi="Traditional Arabic" w:cs="Traditional Arabic"/>
          <w:b/>
          <w:bCs/>
          <w:sz w:val="32"/>
          <w:szCs w:val="32"/>
        </w:rPr>
      </w:pPr>
      <w:r w:rsidRPr="00D92DB7">
        <w:rPr>
          <w:rFonts w:ascii="Traditional Arabic" w:hAnsi="Traditional Arabic" w:cs="Traditional Arabic"/>
          <w:b/>
          <w:bCs/>
          <w:sz w:val="32"/>
          <w:szCs w:val="32"/>
          <w:rtl/>
        </w:rPr>
        <w:t>تحليل أبعاد تحسين بيئة العمل</w:t>
      </w:r>
    </w:p>
    <w:p w14:paraId="37B1F742" w14:textId="77777777" w:rsidR="00176537" w:rsidRPr="00D92DB7" w:rsidRDefault="00176537" w:rsidP="00285C7C">
      <w:pPr>
        <w:spacing w:line="360" w:lineRule="auto"/>
        <w:rPr>
          <w:rFonts w:ascii="Traditional Arabic" w:hAnsi="Traditional Arabic" w:cs="Traditional Arabic"/>
          <w:b/>
          <w:bCs/>
          <w:sz w:val="32"/>
          <w:szCs w:val="32"/>
        </w:rPr>
      </w:pPr>
      <w:r w:rsidRPr="00D92DB7">
        <w:rPr>
          <w:rFonts w:ascii="Traditional Arabic" w:hAnsi="Traditional Arabic" w:cs="Traditional Arabic"/>
          <w:b/>
          <w:bCs/>
          <w:sz w:val="32"/>
          <w:szCs w:val="32"/>
        </w:rPr>
        <w:t xml:space="preserve">1- </w:t>
      </w:r>
      <w:r w:rsidRPr="00D92DB7">
        <w:rPr>
          <w:rFonts w:ascii="Traditional Arabic" w:hAnsi="Traditional Arabic" w:cs="Traditional Arabic"/>
          <w:b/>
          <w:bCs/>
          <w:sz w:val="32"/>
          <w:szCs w:val="32"/>
          <w:rtl/>
        </w:rPr>
        <w:t>رضا الموظفين</w:t>
      </w:r>
    </w:p>
    <w:p w14:paraId="41677931"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بلغ المتوسط الحسابي (3.70)، وهو مستوى مرتفع، مما يدل على أن توفير بيئة عمل آمنة يسهم في تعزيز رضا العاملين، وزيادة شعورهم بالأمان الوظيفي</w:t>
      </w:r>
      <w:r w:rsidRPr="00D92DB7">
        <w:rPr>
          <w:rFonts w:ascii="Traditional Arabic" w:hAnsi="Traditional Arabic" w:cs="Traditional Arabic"/>
          <w:sz w:val="32"/>
          <w:szCs w:val="32"/>
        </w:rPr>
        <w:t>.</w:t>
      </w:r>
    </w:p>
    <w:p w14:paraId="7493C76C" w14:textId="7878F51E" w:rsidR="00176537" w:rsidRDefault="00176537" w:rsidP="00C92D7F">
      <w:pPr>
        <w:spacing w:line="360" w:lineRule="auto"/>
        <w:rPr>
          <w:rFonts w:ascii="Traditional Arabic" w:hAnsi="Traditional Arabic" w:cs="Traditional Arabic"/>
          <w:sz w:val="32"/>
          <w:szCs w:val="32"/>
          <w:rtl/>
        </w:rPr>
      </w:pPr>
      <w:r w:rsidRPr="00D92DB7">
        <w:rPr>
          <w:rFonts w:ascii="Traditional Arabic" w:hAnsi="Traditional Arabic" w:cs="Traditional Arabic"/>
          <w:sz w:val="32"/>
          <w:szCs w:val="32"/>
          <w:rtl/>
        </w:rPr>
        <w:t>كما أن العاملين الذين يشعرون بالأمان في بيئة العمل يكونون أكثر التزامًا وإنتاجية، مما ينعكس إيجابًا على أداء المؤسسة</w:t>
      </w:r>
      <w:r w:rsidRPr="00D92DB7">
        <w:rPr>
          <w:rFonts w:ascii="Traditional Arabic" w:hAnsi="Traditional Arabic" w:cs="Traditional Arabic"/>
          <w:sz w:val="32"/>
          <w:szCs w:val="32"/>
        </w:rPr>
        <w:t>.</w:t>
      </w:r>
    </w:p>
    <w:p w14:paraId="387B330E" w14:textId="77777777" w:rsidR="00C92D7F" w:rsidRPr="00D92DB7" w:rsidRDefault="00C92D7F" w:rsidP="00C92D7F">
      <w:pPr>
        <w:spacing w:line="360" w:lineRule="auto"/>
        <w:rPr>
          <w:rFonts w:ascii="Traditional Arabic" w:hAnsi="Traditional Arabic" w:cs="Traditional Arabic"/>
          <w:sz w:val="32"/>
          <w:szCs w:val="32"/>
        </w:rPr>
      </w:pPr>
    </w:p>
    <w:p w14:paraId="645670B2" w14:textId="77777777" w:rsidR="00176537" w:rsidRPr="00D92DB7" w:rsidRDefault="00176537" w:rsidP="00285C7C">
      <w:pPr>
        <w:spacing w:line="360" w:lineRule="auto"/>
        <w:rPr>
          <w:rFonts w:ascii="Traditional Arabic" w:hAnsi="Traditional Arabic" w:cs="Traditional Arabic"/>
          <w:b/>
          <w:bCs/>
          <w:sz w:val="32"/>
          <w:szCs w:val="32"/>
        </w:rPr>
      </w:pPr>
      <w:r w:rsidRPr="00D92DB7">
        <w:rPr>
          <w:rFonts w:ascii="Traditional Arabic" w:hAnsi="Traditional Arabic" w:cs="Traditional Arabic"/>
          <w:b/>
          <w:bCs/>
          <w:sz w:val="32"/>
          <w:szCs w:val="32"/>
        </w:rPr>
        <w:t xml:space="preserve">2- </w:t>
      </w:r>
      <w:r w:rsidRPr="00D92DB7">
        <w:rPr>
          <w:rFonts w:ascii="Traditional Arabic" w:hAnsi="Traditional Arabic" w:cs="Traditional Arabic"/>
          <w:b/>
          <w:bCs/>
          <w:sz w:val="32"/>
          <w:szCs w:val="32"/>
          <w:rtl/>
        </w:rPr>
        <w:t>تقليل الحوادث المهنية</w:t>
      </w:r>
    </w:p>
    <w:p w14:paraId="632E3D3F"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lastRenderedPageBreak/>
        <w:t>بلغ المتوسط الحسابي (3.88)، وهو من أعلى القيم، مما يدل على أن تطبيق إجراءات السلامة المهنية يسهم بشكل كبير في تقليل الحوادث والإصابات داخل بيئة العمل</w:t>
      </w:r>
      <w:r w:rsidRPr="00D92DB7">
        <w:rPr>
          <w:rFonts w:ascii="Traditional Arabic" w:hAnsi="Traditional Arabic" w:cs="Traditional Arabic"/>
          <w:sz w:val="32"/>
          <w:szCs w:val="32"/>
        </w:rPr>
        <w:t>.</w:t>
      </w:r>
    </w:p>
    <w:p w14:paraId="475ACF52" w14:textId="2ADAD974" w:rsidR="00176537" w:rsidRPr="00D92DB7" w:rsidRDefault="00176537" w:rsidP="00C92D7F">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وهذا يعكس فعالية إجراءات السلامة في الحد من المخاطر المهنية، وتحقيق بيئة عمل أكثر أمانًا</w:t>
      </w:r>
      <w:r w:rsidRPr="00D92DB7">
        <w:rPr>
          <w:rFonts w:ascii="Traditional Arabic" w:hAnsi="Traditional Arabic" w:cs="Traditional Arabic"/>
          <w:sz w:val="32"/>
          <w:szCs w:val="32"/>
        </w:rPr>
        <w:t>.</w:t>
      </w:r>
    </w:p>
    <w:p w14:paraId="01D04673" w14:textId="77777777" w:rsidR="00176537" w:rsidRPr="00D92DB7" w:rsidRDefault="00176537" w:rsidP="00285C7C">
      <w:pPr>
        <w:spacing w:line="360" w:lineRule="auto"/>
        <w:rPr>
          <w:rFonts w:ascii="Traditional Arabic" w:hAnsi="Traditional Arabic" w:cs="Traditional Arabic"/>
          <w:b/>
          <w:bCs/>
          <w:sz w:val="32"/>
          <w:szCs w:val="32"/>
        </w:rPr>
      </w:pPr>
      <w:r w:rsidRPr="00D92DB7">
        <w:rPr>
          <w:rFonts w:ascii="Traditional Arabic" w:hAnsi="Traditional Arabic" w:cs="Traditional Arabic"/>
          <w:b/>
          <w:bCs/>
          <w:sz w:val="32"/>
          <w:szCs w:val="32"/>
        </w:rPr>
        <w:t xml:space="preserve">3- </w:t>
      </w:r>
      <w:r w:rsidRPr="00D92DB7">
        <w:rPr>
          <w:rFonts w:ascii="Traditional Arabic" w:hAnsi="Traditional Arabic" w:cs="Traditional Arabic"/>
          <w:b/>
          <w:bCs/>
          <w:sz w:val="32"/>
          <w:szCs w:val="32"/>
          <w:rtl/>
        </w:rPr>
        <w:t>تحسين الأداء المؤسسي</w:t>
      </w:r>
    </w:p>
    <w:p w14:paraId="2E2B4C19"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بلغ المتوسط الحسابي (3.80)، وهو مستوى مرتفع، مما يدل على أن السلامة المهنية تسهم في تحسين الأداء العام للمؤسسة</w:t>
      </w:r>
      <w:r w:rsidRPr="00D92DB7">
        <w:rPr>
          <w:rFonts w:ascii="Traditional Arabic" w:hAnsi="Traditional Arabic" w:cs="Traditional Arabic"/>
          <w:sz w:val="32"/>
          <w:szCs w:val="32"/>
        </w:rPr>
        <w:t>.</w:t>
      </w:r>
    </w:p>
    <w:p w14:paraId="4E1315E7"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حيث إن تقليل الحوادث وزيادة رضا العاملين يؤديان إلى رفع مستوى الإنتاجية، وتقليل التكاليف الناتجة عن الإصابات</w:t>
      </w:r>
      <w:r w:rsidRPr="00D92DB7">
        <w:rPr>
          <w:rFonts w:ascii="Traditional Arabic" w:hAnsi="Traditional Arabic" w:cs="Traditional Arabic"/>
          <w:sz w:val="32"/>
          <w:szCs w:val="32"/>
        </w:rPr>
        <w:t>.</w:t>
      </w:r>
    </w:p>
    <w:p w14:paraId="4D3C1FF3" w14:textId="77777777" w:rsidR="00176537" w:rsidRPr="00D92DB7" w:rsidRDefault="00247900" w:rsidP="00285C7C">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6E78C0E5">
          <v:rect id="_x0000_i1054" style="width:0;height:1.5pt" o:hralign="center" o:hrstd="t" o:hr="t" fillcolor="#a0a0a0" stroked="f"/>
        </w:pict>
      </w:r>
    </w:p>
    <w:p w14:paraId="16A28FBC" w14:textId="77777777" w:rsidR="00176537" w:rsidRPr="00D92DB7" w:rsidRDefault="00176537" w:rsidP="00285C7C">
      <w:pPr>
        <w:spacing w:line="360" w:lineRule="auto"/>
        <w:rPr>
          <w:rFonts w:ascii="Traditional Arabic" w:hAnsi="Traditional Arabic" w:cs="Traditional Arabic"/>
          <w:b/>
          <w:bCs/>
          <w:sz w:val="32"/>
          <w:szCs w:val="32"/>
        </w:rPr>
      </w:pPr>
      <w:r w:rsidRPr="00D92DB7">
        <w:rPr>
          <w:rFonts w:ascii="Traditional Arabic" w:hAnsi="Traditional Arabic" w:cs="Traditional Arabic"/>
          <w:b/>
          <w:bCs/>
          <w:sz w:val="32"/>
          <w:szCs w:val="32"/>
          <w:rtl/>
        </w:rPr>
        <w:t>تحليل عام لبيئة العمل</w:t>
      </w:r>
    </w:p>
    <w:p w14:paraId="7570ECB2"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تشير النتائج إلى أن السلامة المهنية تلعب دورًا مهمًا في تحسين بيئة العمل، من خلال تقليل المخاطر، وزيادة رضا العاملين، وتحسين الأداء المؤسسي</w:t>
      </w:r>
      <w:r w:rsidRPr="00D92DB7">
        <w:rPr>
          <w:rFonts w:ascii="Traditional Arabic" w:hAnsi="Traditional Arabic" w:cs="Traditional Arabic"/>
          <w:sz w:val="32"/>
          <w:szCs w:val="32"/>
        </w:rPr>
        <w:t>.</w:t>
      </w:r>
    </w:p>
    <w:p w14:paraId="3EBFDAD1" w14:textId="77777777" w:rsidR="00C92D7F" w:rsidRPr="00D92DB7" w:rsidRDefault="00247900" w:rsidP="00285C7C">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298CFA51">
          <v:rect id="_x0000_i1055" style="width:0;height:1.5pt" o:hralign="center" o:hrstd="t" o:hr="t" fillcolor="#a0a0a0" stroked="f"/>
        </w:pict>
      </w:r>
    </w:p>
    <w:p w14:paraId="08355ADC" w14:textId="6ACC6808" w:rsidR="00176537" w:rsidRDefault="00176537" w:rsidP="00285C7C">
      <w:pPr>
        <w:spacing w:line="360" w:lineRule="auto"/>
        <w:rPr>
          <w:rFonts w:ascii="Traditional Arabic" w:hAnsi="Traditional Arabic" w:cs="Traditional Arabic"/>
          <w:sz w:val="32"/>
          <w:szCs w:val="32"/>
          <w:rtl/>
        </w:rPr>
      </w:pPr>
    </w:p>
    <w:p w14:paraId="144C1AFC" w14:textId="77777777" w:rsidR="00C92D7F" w:rsidRPr="00D92DB7" w:rsidRDefault="00C92D7F" w:rsidP="00285C7C">
      <w:pPr>
        <w:spacing w:line="360" w:lineRule="auto"/>
        <w:rPr>
          <w:rFonts w:ascii="Traditional Arabic" w:hAnsi="Traditional Arabic" w:cs="Traditional Arabic"/>
          <w:sz w:val="32"/>
          <w:szCs w:val="32"/>
        </w:rPr>
      </w:pPr>
    </w:p>
    <w:p w14:paraId="3C626FA0" w14:textId="25453343" w:rsidR="00176537" w:rsidRPr="00C92D7F" w:rsidRDefault="00176537" w:rsidP="00C92D7F">
      <w:pPr>
        <w:spacing w:line="360" w:lineRule="auto"/>
        <w:rPr>
          <w:rFonts w:ascii="Traditional Arabic" w:hAnsi="Traditional Arabic" w:cs="Traditional Arabic"/>
          <w:b/>
          <w:bCs/>
          <w:sz w:val="32"/>
          <w:szCs w:val="32"/>
          <w:rtl/>
        </w:rPr>
      </w:pPr>
      <w:r w:rsidRPr="00D92DB7">
        <w:rPr>
          <w:rFonts w:ascii="Traditional Arabic" w:hAnsi="Traditional Arabic" w:cs="Traditional Arabic"/>
          <w:b/>
          <w:bCs/>
          <w:sz w:val="32"/>
          <w:szCs w:val="32"/>
        </w:rPr>
        <w:t xml:space="preserve">3.4 </w:t>
      </w:r>
      <w:r w:rsidRPr="00D92DB7">
        <w:rPr>
          <w:rFonts w:ascii="Traditional Arabic" w:hAnsi="Traditional Arabic" w:cs="Traditional Arabic"/>
          <w:b/>
          <w:bCs/>
          <w:sz w:val="32"/>
          <w:szCs w:val="32"/>
          <w:rtl/>
        </w:rPr>
        <w:t>اختبار الفرضيات</w:t>
      </w:r>
    </w:p>
    <w:p w14:paraId="27612206" w14:textId="77777777" w:rsidR="00176537" w:rsidRPr="00D92DB7" w:rsidRDefault="00176537" w:rsidP="00285C7C">
      <w:pPr>
        <w:spacing w:line="360" w:lineRule="auto"/>
        <w:rPr>
          <w:rFonts w:ascii="Traditional Arabic" w:hAnsi="Traditional Arabic" w:cs="Traditional Arabic"/>
          <w:b/>
          <w:bCs/>
          <w:sz w:val="32"/>
          <w:szCs w:val="32"/>
        </w:rPr>
      </w:pPr>
      <w:r w:rsidRPr="00D92DB7">
        <w:rPr>
          <w:rFonts w:ascii="Traditional Arabic" w:hAnsi="Traditional Arabic" w:cs="Traditional Arabic"/>
          <w:b/>
          <w:bCs/>
          <w:sz w:val="32"/>
          <w:szCs w:val="32"/>
          <w:rtl/>
        </w:rPr>
        <w:t>الفرضية الأولى</w:t>
      </w:r>
    </w:p>
    <w:p w14:paraId="546302F1"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lastRenderedPageBreak/>
        <w:t>لا يوجد مستوى مرتفع لتطبيق السلامة المهنية المعاصرة في القطاع الخاص</w:t>
      </w:r>
      <w:r w:rsidRPr="00D92DB7">
        <w:rPr>
          <w:rFonts w:ascii="Traditional Arabic" w:hAnsi="Traditional Arabic" w:cs="Traditional Arabic"/>
          <w:sz w:val="32"/>
          <w:szCs w:val="32"/>
        </w:rPr>
        <w:t>.</w:t>
      </w:r>
    </w:p>
    <w:p w14:paraId="7574AB51"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b/>
          <w:bCs/>
          <w:sz w:val="32"/>
          <w:szCs w:val="32"/>
          <w:rtl/>
        </w:rPr>
        <w:t>النتائج</w:t>
      </w:r>
      <w:r w:rsidRPr="00D92DB7">
        <w:rPr>
          <w:rFonts w:ascii="Traditional Arabic" w:hAnsi="Traditional Arabic" w:cs="Traditional Arabic"/>
          <w:b/>
          <w:bCs/>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بلغ المتوسط الحسابي (3.78) وهو مستوى مرتفع</w:t>
      </w:r>
      <w:r w:rsidRPr="00D92DB7">
        <w:rPr>
          <w:rFonts w:ascii="Traditional Arabic" w:hAnsi="Traditional Arabic" w:cs="Traditional Arabic"/>
          <w:sz w:val="32"/>
          <w:szCs w:val="32"/>
        </w:rPr>
        <w:t>.</w:t>
      </w:r>
    </w:p>
    <w:p w14:paraId="17DD457A"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b/>
          <w:bCs/>
          <w:sz w:val="32"/>
          <w:szCs w:val="32"/>
          <w:rtl/>
        </w:rPr>
        <w:t>القرار</w:t>
      </w:r>
      <w:r w:rsidRPr="00D92DB7">
        <w:rPr>
          <w:rFonts w:ascii="Traditional Arabic" w:hAnsi="Traditional Arabic" w:cs="Traditional Arabic"/>
          <w:b/>
          <w:bCs/>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يتم رفض الفرضية</w:t>
      </w:r>
      <w:r w:rsidRPr="00D92DB7">
        <w:rPr>
          <w:rFonts w:ascii="Traditional Arabic" w:hAnsi="Traditional Arabic" w:cs="Traditional Arabic"/>
          <w:sz w:val="32"/>
          <w:szCs w:val="32"/>
        </w:rPr>
        <w:t>.</w:t>
      </w:r>
    </w:p>
    <w:p w14:paraId="1EBF2753" w14:textId="77777777" w:rsidR="00176537" w:rsidRPr="00D92DB7" w:rsidRDefault="00247900" w:rsidP="00285C7C">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62153FB8">
          <v:rect id="_x0000_i1056" style="width:0;height:1.5pt" o:hralign="center" o:hrstd="t" o:hr="t" fillcolor="#a0a0a0" stroked="f"/>
        </w:pict>
      </w:r>
    </w:p>
    <w:p w14:paraId="26545200" w14:textId="77777777" w:rsidR="00176537" w:rsidRPr="00D92DB7" w:rsidRDefault="00176537" w:rsidP="00285C7C">
      <w:pPr>
        <w:spacing w:line="360" w:lineRule="auto"/>
        <w:rPr>
          <w:rFonts w:ascii="Traditional Arabic" w:hAnsi="Traditional Arabic" w:cs="Traditional Arabic"/>
          <w:b/>
          <w:bCs/>
          <w:sz w:val="32"/>
          <w:szCs w:val="32"/>
        </w:rPr>
      </w:pPr>
      <w:r w:rsidRPr="00D92DB7">
        <w:rPr>
          <w:rFonts w:ascii="Traditional Arabic" w:hAnsi="Traditional Arabic" w:cs="Traditional Arabic"/>
          <w:b/>
          <w:bCs/>
          <w:sz w:val="32"/>
          <w:szCs w:val="32"/>
          <w:rtl/>
        </w:rPr>
        <w:t>الفرضية الثانية</w:t>
      </w:r>
    </w:p>
    <w:p w14:paraId="0BDAA258"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لا توجد معوقات تؤثر على تطبيق السلامة المهنية</w:t>
      </w:r>
      <w:r w:rsidRPr="00D92DB7">
        <w:rPr>
          <w:rFonts w:ascii="Traditional Arabic" w:hAnsi="Traditional Arabic" w:cs="Traditional Arabic"/>
          <w:sz w:val="32"/>
          <w:szCs w:val="32"/>
        </w:rPr>
        <w:t>.</w:t>
      </w:r>
    </w:p>
    <w:p w14:paraId="5D92C35D"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b/>
          <w:bCs/>
          <w:sz w:val="32"/>
          <w:szCs w:val="32"/>
          <w:rtl/>
        </w:rPr>
        <w:t>النتائج</w:t>
      </w:r>
      <w:r w:rsidRPr="00D92DB7">
        <w:rPr>
          <w:rFonts w:ascii="Traditional Arabic" w:hAnsi="Traditional Arabic" w:cs="Traditional Arabic"/>
          <w:b/>
          <w:bCs/>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أظهرت النتائج وجود ضعف في التدريب والتوعية</w:t>
      </w:r>
      <w:r w:rsidRPr="00D92DB7">
        <w:rPr>
          <w:rFonts w:ascii="Traditional Arabic" w:hAnsi="Traditional Arabic" w:cs="Traditional Arabic"/>
          <w:sz w:val="32"/>
          <w:szCs w:val="32"/>
        </w:rPr>
        <w:t>.</w:t>
      </w:r>
    </w:p>
    <w:p w14:paraId="625DA5DE"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b/>
          <w:bCs/>
          <w:sz w:val="32"/>
          <w:szCs w:val="32"/>
          <w:rtl/>
        </w:rPr>
        <w:t>القرار</w:t>
      </w:r>
      <w:r w:rsidRPr="00D92DB7">
        <w:rPr>
          <w:rFonts w:ascii="Traditional Arabic" w:hAnsi="Traditional Arabic" w:cs="Traditional Arabic"/>
          <w:b/>
          <w:bCs/>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يتم رفض الفرضية</w:t>
      </w:r>
      <w:r w:rsidRPr="00D92DB7">
        <w:rPr>
          <w:rFonts w:ascii="Traditional Arabic" w:hAnsi="Traditional Arabic" w:cs="Traditional Arabic"/>
          <w:sz w:val="32"/>
          <w:szCs w:val="32"/>
        </w:rPr>
        <w:t>.</w:t>
      </w:r>
    </w:p>
    <w:p w14:paraId="3DB122BF" w14:textId="77777777" w:rsidR="00176537" w:rsidRDefault="00247900" w:rsidP="00285C7C">
      <w:pPr>
        <w:spacing w:line="360" w:lineRule="auto"/>
        <w:rPr>
          <w:rFonts w:ascii="Traditional Arabic" w:hAnsi="Traditional Arabic" w:cs="Traditional Arabic"/>
          <w:sz w:val="32"/>
          <w:szCs w:val="32"/>
          <w:rtl/>
        </w:rPr>
      </w:pPr>
      <w:r>
        <w:rPr>
          <w:rFonts w:ascii="Traditional Arabic" w:hAnsi="Traditional Arabic" w:cs="Traditional Arabic"/>
          <w:sz w:val="32"/>
          <w:szCs w:val="32"/>
        </w:rPr>
        <w:pict w14:anchorId="643A6602">
          <v:rect id="_x0000_i1057" style="width:0;height:1.5pt" o:hralign="center" o:hrstd="t" o:hr="t" fillcolor="#a0a0a0" stroked="f"/>
        </w:pict>
      </w:r>
    </w:p>
    <w:p w14:paraId="01CDFC86" w14:textId="77777777" w:rsidR="00C92D7F" w:rsidRPr="00D92DB7" w:rsidRDefault="00C92D7F" w:rsidP="00285C7C">
      <w:pPr>
        <w:spacing w:line="360" w:lineRule="auto"/>
        <w:rPr>
          <w:rFonts w:ascii="Traditional Arabic" w:hAnsi="Traditional Arabic" w:cs="Traditional Arabic"/>
          <w:sz w:val="32"/>
          <w:szCs w:val="32"/>
        </w:rPr>
      </w:pPr>
    </w:p>
    <w:p w14:paraId="4F8EBED8" w14:textId="77777777" w:rsidR="00176537" w:rsidRPr="00D92DB7" w:rsidRDefault="00176537" w:rsidP="00285C7C">
      <w:pPr>
        <w:spacing w:line="360" w:lineRule="auto"/>
        <w:rPr>
          <w:rFonts w:ascii="Traditional Arabic" w:hAnsi="Traditional Arabic" w:cs="Traditional Arabic"/>
          <w:b/>
          <w:bCs/>
          <w:sz w:val="32"/>
          <w:szCs w:val="32"/>
        </w:rPr>
      </w:pPr>
      <w:r w:rsidRPr="00D92DB7">
        <w:rPr>
          <w:rFonts w:ascii="Traditional Arabic" w:hAnsi="Traditional Arabic" w:cs="Traditional Arabic"/>
          <w:b/>
          <w:bCs/>
          <w:sz w:val="32"/>
          <w:szCs w:val="32"/>
          <w:rtl/>
        </w:rPr>
        <w:t>الفرضية الثالثة</w:t>
      </w:r>
    </w:p>
    <w:p w14:paraId="323C4CEC"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لا يوجد أثر للسلامة المهنية على بيئة العمل</w:t>
      </w:r>
      <w:r w:rsidRPr="00D92DB7">
        <w:rPr>
          <w:rFonts w:ascii="Traditional Arabic" w:hAnsi="Traditional Arabic" w:cs="Traditional Arabic"/>
          <w:sz w:val="32"/>
          <w:szCs w:val="32"/>
        </w:rPr>
        <w:t>.</w:t>
      </w:r>
    </w:p>
    <w:p w14:paraId="4E5FB527"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b/>
          <w:bCs/>
          <w:sz w:val="32"/>
          <w:szCs w:val="32"/>
          <w:rtl/>
        </w:rPr>
        <w:lastRenderedPageBreak/>
        <w:t>النتائج</w:t>
      </w:r>
      <w:r w:rsidRPr="00D92DB7">
        <w:rPr>
          <w:rFonts w:ascii="Traditional Arabic" w:hAnsi="Traditional Arabic" w:cs="Traditional Arabic"/>
          <w:b/>
          <w:bCs/>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وجود علاقة قوية</w:t>
      </w:r>
      <w:r w:rsidRPr="00D92DB7">
        <w:rPr>
          <w:rFonts w:ascii="Traditional Arabic" w:hAnsi="Traditional Arabic" w:cs="Traditional Arabic"/>
          <w:sz w:val="32"/>
          <w:szCs w:val="32"/>
        </w:rPr>
        <w:t xml:space="preserve"> (0.82).</w:t>
      </w:r>
    </w:p>
    <w:p w14:paraId="48B57495"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b/>
          <w:bCs/>
          <w:sz w:val="32"/>
          <w:szCs w:val="32"/>
          <w:rtl/>
        </w:rPr>
        <w:t>القرار</w:t>
      </w:r>
      <w:r w:rsidRPr="00D92DB7">
        <w:rPr>
          <w:rFonts w:ascii="Traditional Arabic" w:hAnsi="Traditional Arabic" w:cs="Traditional Arabic"/>
          <w:b/>
          <w:bCs/>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يتم رفض الفرضية</w:t>
      </w:r>
      <w:r w:rsidRPr="00D92DB7">
        <w:rPr>
          <w:rFonts w:ascii="Traditional Arabic" w:hAnsi="Traditional Arabic" w:cs="Traditional Arabic"/>
          <w:sz w:val="32"/>
          <w:szCs w:val="32"/>
        </w:rPr>
        <w:t>.</w:t>
      </w:r>
    </w:p>
    <w:p w14:paraId="744642AE" w14:textId="77777777" w:rsidR="00176537" w:rsidRPr="00D92DB7" w:rsidRDefault="00247900" w:rsidP="00285C7C">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2F6857B5">
          <v:rect id="_x0000_i1058" style="width:0;height:1.5pt" o:hralign="center" o:hrstd="t" o:hr="t" fillcolor="#a0a0a0" stroked="f"/>
        </w:pict>
      </w:r>
    </w:p>
    <w:p w14:paraId="46790326" w14:textId="77777777" w:rsidR="00176537" w:rsidRPr="00D92DB7" w:rsidRDefault="00176537" w:rsidP="00285C7C">
      <w:pPr>
        <w:spacing w:line="360" w:lineRule="auto"/>
        <w:rPr>
          <w:rFonts w:ascii="Traditional Arabic" w:hAnsi="Traditional Arabic" w:cs="Traditional Arabic"/>
          <w:b/>
          <w:bCs/>
          <w:sz w:val="32"/>
          <w:szCs w:val="32"/>
        </w:rPr>
      </w:pPr>
      <w:r w:rsidRPr="00D92DB7">
        <w:rPr>
          <w:rFonts w:ascii="Traditional Arabic" w:hAnsi="Traditional Arabic" w:cs="Traditional Arabic"/>
          <w:b/>
          <w:bCs/>
          <w:sz w:val="32"/>
          <w:szCs w:val="32"/>
          <w:rtl/>
        </w:rPr>
        <w:t>الفرضية الرابعة</w:t>
      </w:r>
    </w:p>
    <w:p w14:paraId="2B7A9F0C"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لا يوجد أثر للسلامة المهنية على تقليل المخاطر</w:t>
      </w:r>
      <w:r w:rsidRPr="00D92DB7">
        <w:rPr>
          <w:rFonts w:ascii="Traditional Arabic" w:hAnsi="Traditional Arabic" w:cs="Traditional Arabic"/>
          <w:sz w:val="32"/>
          <w:szCs w:val="32"/>
        </w:rPr>
        <w:t>.</w:t>
      </w:r>
    </w:p>
    <w:p w14:paraId="1A346BD3"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b/>
          <w:bCs/>
          <w:sz w:val="32"/>
          <w:szCs w:val="32"/>
          <w:rtl/>
        </w:rPr>
        <w:t>النتائج</w:t>
      </w:r>
      <w:r w:rsidRPr="00D92DB7">
        <w:rPr>
          <w:rFonts w:ascii="Traditional Arabic" w:hAnsi="Traditional Arabic" w:cs="Traditional Arabic"/>
          <w:b/>
          <w:bCs/>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أظهرت النتائج تأثيرًا واضحًا</w:t>
      </w:r>
      <w:r w:rsidRPr="00D92DB7">
        <w:rPr>
          <w:rFonts w:ascii="Traditional Arabic" w:hAnsi="Traditional Arabic" w:cs="Traditional Arabic"/>
          <w:sz w:val="32"/>
          <w:szCs w:val="32"/>
        </w:rPr>
        <w:t>.</w:t>
      </w:r>
    </w:p>
    <w:p w14:paraId="106EE678" w14:textId="42791331" w:rsidR="00C92D7F" w:rsidRPr="00D92DB7" w:rsidRDefault="00176537" w:rsidP="005D2EA6">
      <w:pPr>
        <w:spacing w:line="360" w:lineRule="auto"/>
        <w:rPr>
          <w:rFonts w:ascii="Traditional Arabic" w:hAnsi="Traditional Arabic" w:cs="Traditional Arabic"/>
          <w:sz w:val="32"/>
          <w:szCs w:val="32"/>
        </w:rPr>
      </w:pPr>
      <w:r w:rsidRPr="00D92DB7">
        <w:rPr>
          <w:rFonts w:ascii="Traditional Arabic" w:hAnsi="Traditional Arabic" w:cs="Traditional Arabic"/>
          <w:b/>
          <w:bCs/>
          <w:sz w:val="32"/>
          <w:szCs w:val="32"/>
          <w:rtl/>
        </w:rPr>
        <w:t>القرار</w:t>
      </w:r>
      <w:r w:rsidRPr="00D92DB7">
        <w:rPr>
          <w:rFonts w:ascii="Traditional Arabic" w:hAnsi="Traditional Arabic" w:cs="Traditional Arabic"/>
          <w:b/>
          <w:bCs/>
          <w:sz w:val="32"/>
          <w:szCs w:val="32"/>
        </w:rPr>
        <w:t>:</w:t>
      </w:r>
      <w:r w:rsidRPr="00D92DB7">
        <w:rPr>
          <w:rFonts w:ascii="Traditional Arabic" w:hAnsi="Traditional Arabic" w:cs="Traditional Arabic"/>
          <w:sz w:val="32"/>
          <w:szCs w:val="32"/>
        </w:rPr>
        <w:br/>
      </w:r>
      <w:r w:rsidRPr="00D92DB7">
        <w:rPr>
          <w:rFonts w:ascii="Traditional Arabic" w:hAnsi="Traditional Arabic" w:cs="Traditional Arabic"/>
          <w:sz w:val="32"/>
          <w:szCs w:val="32"/>
          <w:rtl/>
        </w:rPr>
        <w:t>يتم رفض الفرضية</w:t>
      </w:r>
      <w:r w:rsidRPr="00D92DB7">
        <w:rPr>
          <w:rFonts w:ascii="Traditional Arabic" w:hAnsi="Traditional Arabic" w:cs="Traditional Arabic"/>
          <w:sz w:val="32"/>
          <w:szCs w:val="32"/>
        </w:rPr>
        <w:t>.</w:t>
      </w:r>
    </w:p>
    <w:p w14:paraId="57DB18B1" w14:textId="77777777" w:rsidR="00176537" w:rsidRPr="00D92DB7" w:rsidRDefault="00176537" w:rsidP="00285C7C">
      <w:pPr>
        <w:spacing w:line="360" w:lineRule="auto"/>
        <w:rPr>
          <w:rFonts w:ascii="Traditional Arabic" w:hAnsi="Traditional Arabic" w:cs="Traditional Arabic"/>
          <w:b/>
          <w:bCs/>
          <w:sz w:val="32"/>
          <w:szCs w:val="32"/>
        </w:rPr>
      </w:pPr>
      <w:r w:rsidRPr="00D92DB7">
        <w:rPr>
          <w:rFonts w:ascii="Traditional Arabic" w:hAnsi="Traditional Arabic" w:cs="Traditional Arabic"/>
          <w:b/>
          <w:bCs/>
          <w:sz w:val="32"/>
          <w:szCs w:val="32"/>
        </w:rPr>
        <w:t xml:space="preserve">4.4 </w:t>
      </w:r>
      <w:r w:rsidRPr="00D92DB7">
        <w:rPr>
          <w:rFonts w:ascii="Traditional Arabic" w:hAnsi="Traditional Arabic" w:cs="Traditional Arabic"/>
          <w:b/>
          <w:bCs/>
          <w:sz w:val="32"/>
          <w:szCs w:val="32"/>
          <w:rtl/>
        </w:rPr>
        <w:t>مناقشة النتائج</w:t>
      </w:r>
    </w:p>
    <w:p w14:paraId="0B4F2841"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تشير نتائج الدراسة إلى أن السلامة المهنية المعاصرة أصبحت عنصرًا أساسيًا في بيئات العمل الحديثة، حيث تسهم بشكل مباشر في تحسين مستوى الأداء وتقليل المخاطر المهنية</w:t>
      </w:r>
      <w:r w:rsidRPr="00D92DB7">
        <w:rPr>
          <w:rFonts w:ascii="Traditional Arabic" w:hAnsi="Traditional Arabic" w:cs="Traditional Arabic"/>
          <w:sz w:val="32"/>
          <w:szCs w:val="32"/>
        </w:rPr>
        <w:t>.</w:t>
      </w:r>
    </w:p>
    <w:p w14:paraId="76C7F2F1"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وقد أظهرت النتائج وجود مستوى مرتفع من تطبيق السلامة المهنية في القطاع الخاص، وهو ما يعكس اهتمام المؤسسات بالالتزام بالأنظمة والتعليمات، إلا أن هناك بعض الجوانب التي تحتاج إلى تطوير، مثل التدريب والتوعية</w:t>
      </w:r>
      <w:r w:rsidRPr="00D92DB7">
        <w:rPr>
          <w:rFonts w:ascii="Traditional Arabic" w:hAnsi="Traditional Arabic" w:cs="Traditional Arabic"/>
          <w:sz w:val="32"/>
          <w:szCs w:val="32"/>
        </w:rPr>
        <w:t>.</w:t>
      </w:r>
    </w:p>
    <w:p w14:paraId="6FC003A1"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lastRenderedPageBreak/>
        <w:t>كما أكدت النتائج وجود علاقة إيجابية قوية بين السلامة المهنية وتحسين بيئة العمل، حيث تسهم السلامة في زيادة رضا العاملين، وتقليل الحوادث، وتحسين الأداء المؤسسي</w:t>
      </w:r>
      <w:r w:rsidRPr="00D92DB7">
        <w:rPr>
          <w:rFonts w:ascii="Traditional Arabic" w:hAnsi="Traditional Arabic" w:cs="Traditional Arabic"/>
          <w:sz w:val="32"/>
          <w:szCs w:val="32"/>
        </w:rPr>
        <w:t>.</w:t>
      </w:r>
    </w:p>
    <w:p w14:paraId="34582FE6"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وتتفق هذه النتائج مع العديد من الدراسات السابقة التي أكدت أن الاستثمار في السلامة المهنية يسهم في تحقيق الاستدامة المؤسسية، وتقليل الخسائر، وتعزيز القدرة التنافسية</w:t>
      </w:r>
      <w:r w:rsidRPr="00D92DB7">
        <w:rPr>
          <w:rFonts w:ascii="Traditional Arabic" w:hAnsi="Traditional Arabic" w:cs="Traditional Arabic"/>
          <w:sz w:val="32"/>
          <w:szCs w:val="32"/>
        </w:rPr>
        <w:t>.</w:t>
      </w:r>
    </w:p>
    <w:p w14:paraId="36326080" w14:textId="77777777" w:rsidR="00176537" w:rsidRPr="00D92DB7" w:rsidRDefault="00176537" w:rsidP="00285C7C">
      <w:pPr>
        <w:spacing w:line="360" w:lineRule="auto"/>
        <w:rPr>
          <w:rFonts w:ascii="Traditional Arabic" w:hAnsi="Traditional Arabic" w:cs="Traditional Arabic"/>
          <w:sz w:val="32"/>
          <w:szCs w:val="32"/>
        </w:rPr>
      </w:pPr>
      <w:r w:rsidRPr="00D92DB7">
        <w:rPr>
          <w:rFonts w:ascii="Traditional Arabic" w:hAnsi="Traditional Arabic" w:cs="Traditional Arabic"/>
          <w:sz w:val="32"/>
          <w:szCs w:val="32"/>
          <w:rtl/>
        </w:rPr>
        <w:t>ومن هنا، يمكن القول إن السلامة المهنية لم تعد مجرد إجراء وقائي، بل أصبحت عنصرًا استراتيجيًا يسهم في نجاح المؤسسات وتحقيق أهدافها</w:t>
      </w:r>
      <w:r w:rsidRPr="00D92DB7">
        <w:rPr>
          <w:rFonts w:ascii="Traditional Arabic" w:hAnsi="Traditional Arabic" w:cs="Traditional Arabic"/>
          <w:sz w:val="32"/>
          <w:szCs w:val="32"/>
        </w:rPr>
        <w:t>.</w:t>
      </w:r>
    </w:p>
    <w:p w14:paraId="0670DDC5" w14:textId="77777777" w:rsidR="00BC094B" w:rsidRPr="00611604" w:rsidRDefault="00BC094B" w:rsidP="00115FC7">
      <w:pPr>
        <w:spacing w:line="360" w:lineRule="auto"/>
        <w:rPr>
          <w:rFonts w:ascii="Traditional Arabic" w:hAnsi="Traditional Arabic" w:cs="Traditional Arabic"/>
          <w:sz w:val="28"/>
          <w:szCs w:val="28"/>
          <w:u w:val="single"/>
          <w:rtl/>
        </w:rPr>
      </w:pPr>
    </w:p>
    <w:p w14:paraId="021D779F" w14:textId="77777777" w:rsidR="00BC094B" w:rsidRPr="00611604" w:rsidRDefault="00BC094B" w:rsidP="00115FC7">
      <w:pPr>
        <w:spacing w:line="360" w:lineRule="auto"/>
        <w:rPr>
          <w:rFonts w:ascii="Traditional Arabic" w:hAnsi="Traditional Arabic" w:cs="Traditional Arabic"/>
          <w:sz w:val="28"/>
          <w:szCs w:val="28"/>
          <w:u w:val="single"/>
          <w:rtl/>
        </w:rPr>
      </w:pPr>
    </w:p>
    <w:p w14:paraId="281893F6" w14:textId="77777777" w:rsidR="004163C7" w:rsidRPr="00611604" w:rsidRDefault="004163C7" w:rsidP="00115FC7">
      <w:pPr>
        <w:spacing w:line="360" w:lineRule="auto"/>
        <w:jc w:val="center"/>
        <w:rPr>
          <w:rFonts w:ascii="Traditional Arabic" w:hAnsi="Traditional Arabic" w:cs="Traditional Arabic"/>
          <w:b/>
          <w:bCs/>
          <w:sz w:val="52"/>
          <w:szCs w:val="52"/>
          <w:u w:val="single"/>
          <w:rtl/>
        </w:rPr>
      </w:pPr>
    </w:p>
    <w:p w14:paraId="278B86AC" w14:textId="77777777" w:rsidR="004163C7" w:rsidRPr="00611604" w:rsidRDefault="004163C7" w:rsidP="00115FC7">
      <w:pPr>
        <w:spacing w:line="360" w:lineRule="auto"/>
        <w:jc w:val="center"/>
        <w:rPr>
          <w:rFonts w:ascii="Traditional Arabic" w:hAnsi="Traditional Arabic" w:cs="Traditional Arabic"/>
          <w:b/>
          <w:bCs/>
          <w:sz w:val="52"/>
          <w:szCs w:val="52"/>
          <w:u w:val="single"/>
          <w:rtl/>
        </w:rPr>
      </w:pPr>
    </w:p>
    <w:p w14:paraId="3A9B2C00" w14:textId="77777777" w:rsidR="004163C7" w:rsidRPr="00611604" w:rsidRDefault="004163C7" w:rsidP="00115FC7">
      <w:pPr>
        <w:spacing w:line="360" w:lineRule="auto"/>
        <w:jc w:val="center"/>
        <w:rPr>
          <w:rFonts w:ascii="Traditional Arabic" w:hAnsi="Traditional Arabic" w:cs="Traditional Arabic"/>
          <w:b/>
          <w:bCs/>
          <w:sz w:val="52"/>
          <w:szCs w:val="52"/>
          <w:u w:val="single"/>
          <w:rtl/>
        </w:rPr>
      </w:pPr>
    </w:p>
    <w:p w14:paraId="3CE9BB97" w14:textId="77777777" w:rsidR="004163C7" w:rsidRPr="00611604" w:rsidRDefault="004163C7" w:rsidP="00115FC7">
      <w:pPr>
        <w:spacing w:line="360" w:lineRule="auto"/>
        <w:jc w:val="center"/>
        <w:rPr>
          <w:rFonts w:ascii="Traditional Arabic" w:hAnsi="Traditional Arabic" w:cs="Traditional Arabic"/>
          <w:b/>
          <w:bCs/>
          <w:sz w:val="52"/>
          <w:szCs w:val="52"/>
          <w:u w:val="single"/>
          <w:rtl/>
        </w:rPr>
      </w:pPr>
    </w:p>
    <w:p w14:paraId="2274A671" w14:textId="77777777" w:rsidR="004163C7" w:rsidRPr="00611604" w:rsidRDefault="004163C7" w:rsidP="00115FC7">
      <w:pPr>
        <w:spacing w:line="360" w:lineRule="auto"/>
        <w:jc w:val="center"/>
        <w:rPr>
          <w:rFonts w:ascii="Traditional Arabic" w:hAnsi="Traditional Arabic" w:cs="Traditional Arabic"/>
          <w:b/>
          <w:bCs/>
          <w:sz w:val="52"/>
          <w:szCs w:val="52"/>
          <w:u w:val="single"/>
          <w:rtl/>
        </w:rPr>
      </w:pPr>
    </w:p>
    <w:p w14:paraId="4736243C" w14:textId="77777777" w:rsidR="00C92D7F" w:rsidRPr="00611604" w:rsidRDefault="00C92D7F" w:rsidP="00AE41B3">
      <w:pPr>
        <w:spacing w:line="360" w:lineRule="auto"/>
        <w:rPr>
          <w:rFonts w:ascii="Traditional Arabic" w:hAnsi="Traditional Arabic" w:cs="Traditional Arabic"/>
          <w:b/>
          <w:bCs/>
          <w:sz w:val="52"/>
          <w:szCs w:val="52"/>
          <w:u w:val="single"/>
          <w:rtl/>
        </w:rPr>
      </w:pPr>
    </w:p>
    <w:p w14:paraId="174E8365" w14:textId="77777777" w:rsidR="001E1384" w:rsidRPr="00611604" w:rsidRDefault="001E1384" w:rsidP="00115FC7">
      <w:pPr>
        <w:spacing w:line="360" w:lineRule="auto"/>
        <w:jc w:val="center"/>
        <w:rPr>
          <w:rFonts w:ascii="Traditional Arabic" w:hAnsi="Traditional Arabic" w:cs="Traditional Arabic"/>
          <w:b/>
          <w:bCs/>
          <w:sz w:val="52"/>
          <w:szCs w:val="52"/>
          <w:u w:val="single"/>
        </w:rPr>
      </w:pPr>
      <w:r w:rsidRPr="00611604">
        <w:rPr>
          <w:rFonts w:ascii="Traditional Arabic" w:hAnsi="Traditional Arabic" w:cs="Traditional Arabic"/>
          <w:b/>
          <w:bCs/>
          <w:sz w:val="52"/>
          <w:szCs w:val="52"/>
          <w:u w:val="single"/>
          <w:rtl/>
        </w:rPr>
        <w:lastRenderedPageBreak/>
        <w:t>الفصل الخامس: النتائج والتوصيات</w:t>
      </w:r>
    </w:p>
    <w:p w14:paraId="4C1F97CE" w14:textId="77777777" w:rsidR="00AD1C9A" w:rsidRPr="00611604" w:rsidRDefault="00AD1C9A" w:rsidP="00115FC7">
      <w:pPr>
        <w:spacing w:line="360" w:lineRule="auto"/>
        <w:rPr>
          <w:rFonts w:ascii="Traditional Arabic" w:hAnsi="Traditional Arabic" w:cs="Traditional Arabic"/>
          <w:sz w:val="32"/>
          <w:szCs w:val="32"/>
        </w:rPr>
      </w:pPr>
    </w:p>
    <w:p w14:paraId="3A1387D8" w14:textId="424780A8" w:rsidR="001E1384" w:rsidRPr="00E10161" w:rsidRDefault="001E1384" w:rsidP="00115FC7">
      <w:pPr>
        <w:spacing w:line="360" w:lineRule="auto"/>
        <w:rPr>
          <w:rFonts w:ascii="Traditional Arabic" w:hAnsi="Traditional Arabic" w:cs="Traditional Arabic"/>
          <w:b/>
          <w:bCs/>
          <w:sz w:val="32"/>
          <w:szCs w:val="32"/>
        </w:rPr>
      </w:pPr>
      <w:r w:rsidRPr="00E10161">
        <w:rPr>
          <w:rFonts w:ascii="Traditional Arabic" w:hAnsi="Traditional Arabic" w:cs="Traditional Arabic"/>
          <w:b/>
          <w:bCs/>
          <w:sz w:val="32"/>
          <w:szCs w:val="32"/>
        </w:rPr>
        <w:t xml:space="preserve">1.5 </w:t>
      </w:r>
      <w:r w:rsidRPr="00E10161">
        <w:rPr>
          <w:rFonts w:ascii="Traditional Arabic" w:hAnsi="Traditional Arabic" w:cs="Traditional Arabic"/>
          <w:b/>
          <w:bCs/>
          <w:sz w:val="32"/>
          <w:szCs w:val="32"/>
          <w:rtl/>
        </w:rPr>
        <w:t>النتائج</w:t>
      </w:r>
      <w:r w:rsidRPr="00E10161">
        <w:rPr>
          <w:rFonts w:ascii="Traditional Arabic" w:hAnsi="Traditional Arabic" w:cs="Traditional Arabic"/>
          <w:b/>
          <w:bCs/>
          <w:sz w:val="32"/>
          <w:szCs w:val="32"/>
        </w:rPr>
        <w:t>:</w:t>
      </w:r>
    </w:p>
    <w:p w14:paraId="1A4F2E41"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في ضوء ما توصلت إليه الدراسة من خلال التحليل النظري والميداني لموضوع السلامة المهنية المعاصرة في القطاع الخاص بالمملكة العربية السعودية، أمكن استخلاص مجموعة من النتائج التي تعكس واقع تطبيق السلامة المهنية وأثرها في تحسين بيئة العمل والحد من المخاطر المهنية داخل مؤسسات القطاع الخاص</w:t>
      </w:r>
      <w:r w:rsidRPr="00611604">
        <w:rPr>
          <w:rFonts w:ascii="Traditional Arabic" w:hAnsi="Traditional Arabic" w:cs="Traditional Arabic"/>
          <w:sz w:val="32"/>
          <w:szCs w:val="32"/>
        </w:rPr>
        <w:t>.</w:t>
      </w:r>
    </w:p>
    <w:p w14:paraId="6AAE43B6"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وقد بينت نتائج الدراسة أن مستوى تطبيق السلامة المهنية المعاصرة في القطاع الخاص بالمملكة العربية السعودية جاء بدرجة مرتفعة بصورة عامة، وهو ما يدل على وجود اهتمام واضح من قبل المؤسسات بتطبيق الإجراءات والتعليمات المتعلقة بالسلامة المهنية، وحرصها على توفير الحد الأدنى من بيئة العمل الآمنة التي تحمي العاملين من الأخطار المهنية المحتملة</w:t>
      </w:r>
      <w:r w:rsidRPr="00611604">
        <w:rPr>
          <w:rFonts w:ascii="Traditional Arabic" w:hAnsi="Traditional Arabic" w:cs="Traditional Arabic"/>
          <w:sz w:val="32"/>
          <w:szCs w:val="32"/>
        </w:rPr>
        <w:t>.</w:t>
      </w:r>
    </w:p>
    <w:p w14:paraId="3A687DA0"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كما أظهرت النتائج أن بعد الالتزام بالأنظمة والتعليمات جاء في مقدمة أبعاد السلامة المهنية، الأمر الذي يعكس التزام المؤسسات باللوائح والضوابط المنظمة للسلامة المهنية، وسعيها إلى الامتثال لمتطلبات الجهات الرقابية والتنظيمية ذات العلاقة. ويشير ذلك إلى أن وعي المؤسسات بأهمية الامتثال التنظيمي قد أصبح جزءًا من ممارساتها التشغيلية والإدارية</w:t>
      </w:r>
      <w:r w:rsidRPr="00611604">
        <w:rPr>
          <w:rFonts w:ascii="Traditional Arabic" w:hAnsi="Traditional Arabic" w:cs="Traditional Arabic"/>
          <w:sz w:val="32"/>
          <w:szCs w:val="32"/>
        </w:rPr>
        <w:t>.</w:t>
      </w:r>
    </w:p>
    <w:p w14:paraId="55A83B2A"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 xml:space="preserve">وأظهرت الدراسة أيضًا أن بعد إجراءات السلامة المهنية جاء بدرجة مرتفعة، بما يعني أن المؤسسات محل الدراسة تحرص على توفير وسائل الوقاية، وتطبيق التعليمات الوقائية، ومتابعة الالتزام العام بإجراءات السلامة </w:t>
      </w:r>
      <w:r w:rsidRPr="00611604">
        <w:rPr>
          <w:rFonts w:ascii="Traditional Arabic" w:hAnsi="Traditional Arabic" w:cs="Traditional Arabic"/>
          <w:sz w:val="32"/>
          <w:szCs w:val="32"/>
          <w:rtl/>
        </w:rPr>
        <w:lastRenderedPageBreak/>
        <w:t>داخل بيئة العمل. ويعكس ذلك وجود إدراك عملي لدى المؤسسات بأهمية الإجراءات الوقائية في تقليل احتمالات الحوادث والإصابات المهنية</w:t>
      </w:r>
      <w:r w:rsidRPr="00611604">
        <w:rPr>
          <w:rFonts w:ascii="Traditional Arabic" w:hAnsi="Traditional Arabic" w:cs="Traditional Arabic"/>
          <w:sz w:val="32"/>
          <w:szCs w:val="32"/>
        </w:rPr>
        <w:t>.</w:t>
      </w:r>
    </w:p>
    <w:p w14:paraId="31F2A482"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وفي المقابل، أشارت النتائج إلى أن بعد التدريب والتوعية جاء بدرجة متوسطة مقارنة ببقية الأبعاد، وهو ما يكشف عن وجود قصور نسبي في البرامج التدريبية والتوعوية الموجهة للعاملين في مجال السلامة المهنية. ويدل ذلك على أن بعض المؤسسات، رغم اهتمامها بالجانب التنظيمي والإجرائي، لا تزال بحاجة إلى تطوير برامجها في مجال بناء ثقافة السلامة المهنية وتعزيز وعي العاملين بالمخاطر وأساليب الوقاية منها</w:t>
      </w:r>
      <w:r w:rsidRPr="00611604">
        <w:rPr>
          <w:rFonts w:ascii="Traditional Arabic" w:hAnsi="Traditional Arabic" w:cs="Traditional Arabic"/>
          <w:sz w:val="32"/>
          <w:szCs w:val="32"/>
        </w:rPr>
        <w:t>.</w:t>
      </w:r>
    </w:p>
    <w:p w14:paraId="449DD86E"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كما بينت النتائج أن بعد إدارة المخاطر المهنية جاء بدرجة مرتفعة، وهو ما يشير إلى أن المؤسسات أصبحت أكثر وعيًا بأهمية تحديد المخاطر وتقييمها واتخاذ الإجراءات اللازمة للحد منها. ويعد هذا الأمر من المؤشرات الإيجابية على تبني بعض المؤسسات لمفاهيم السلامة المهنية المعاصرة التي لا تقتصر على الاستجابة للحوادث، بل تعتمد على الوقاية الاستباقية والتخطيط المسبق</w:t>
      </w:r>
      <w:r w:rsidRPr="00611604">
        <w:rPr>
          <w:rFonts w:ascii="Traditional Arabic" w:hAnsi="Traditional Arabic" w:cs="Traditional Arabic"/>
          <w:sz w:val="32"/>
          <w:szCs w:val="32"/>
        </w:rPr>
        <w:t>.</w:t>
      </w:r>
    </w:p>
    <w:p w14:paraId="7684DF8E"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وفيما يتعلق بالمتغير التابع، فقد أظهرت الدراسة أن السلامة المهنية المعاصرة تسهم بدرجة مرتفعة في تحسين بيئة العمل، حيث تبين أن تطبيق إجراءات السلامة يؤدي إلى زيادة شعور العاملين بالأمان والاستقرار الوظيفي، ويعزز من رضاهم عن بيئة العمل، ويقلل من الضغوط والمخاوف المرتبطة بالمخاطر المهنية</w:t>
      </w:r>
      <w:r w:rsidRPr="00611604">
        <w:rPr>
          <w:rFonts w:ascii="Traditional Arabic" w:hAnsi="Traditional Arabic" w:cs="Traditional Arabic"/>
          <w:sz w:val="32"/>
          <w:szCs w:val="32"/>
        </w:rPr>
        <w:t>.</w:t>
      </w:r>
    </w:p>
    <w:p w14:paraId="6281447E"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كما أظهرت النتائج أن السلامة المهنية تسهم بوضوح في تقليل الحوادث والإصابات المهنية، وهو ما يعد من أهم النتائج التي تؤكد فاعلية تطبيق إجراءات السلامة داخل مؤسسات القطاع الخاص. فكلما ارتفع مستوى الالتزام بالسلامة المهنية، انخفضت معدلات الحوادث، وقلت الخسائر البشرية والمادية، وتحسنت كفاءة العمل بصورة عامة</w:t>
      </w:r>
      <w:r w:rsidRPr="00611604">
        <w:rPr>
          <w:rFonts w:ascii="Traditional Arabic" w:hAnsi="Traditional Arabic" w:cs="Traditional Arabic"/>
          <w:sz w:val="32"/>
          <w:szCs w:val="32"/>
        </w:rPr>
        <w:t>.</w:t>
      </w:r>
    </w:p>
    <w:p w14:paraId="142D83FF"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lastRenderedPageBreak/>
        <w:t>وأثبتت الدراسة كذلك أن هناك أثرًا إيجابيًا للسلامة المهنية على تحسين الأداء المؤسسي، حيث تبين أن توفير بيئة عمل آمنة ينعكس في زيادة الإنتاجية، وتقليل معدلات الغياب، ورفع جودة الأداء، وتحسين قدرة المؤسسة على تحقيق أهدافها. وهذا يدل على أن السلامة المهنية لم تعد مجرد التزام وقائي، بل أصبحت عنصرًا مهمًا من عناصر تحسين الأداء المؤسسي ورفع الكفاءة التشغيلية</w:t>
      </w:r>
      <w:r w:rsidRPr="00611604">
        <w:rPr>
          <w:rFonts w:ascii="Traditional Arabic" w:hAnsi="Traditional Arabic" w:cs="Traditional Arabic"/>
          <w:sz w:val="32"/>
          <w:szCs w:val="32"/>
        </w:rPr>
        <w:t>.</w:t>
      </w:r>
    </w:p>
    <w:p w14:paraId="312D8888"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كما توصلت الدراسة إلى وجود علاقة إيجابية قوية بين تطبيق السلامة المهنية المعاصرة وتحسين بيئة العمل، وهو ما يعزز الفرضية القائلة إن الاستثمار في السلامة المهنية يسهم في خلق بيئة تنظيمية أكثر استقرارًا وكفاءة، ويزيد من قدرة المؤسسة على الاستمرار والتطور</w:t>
      </w:r>
      <w:r w:rsidRPr="00611604">
        <w:rPr>
          <w:rFonts w:ascii="Traditional Arabic" w:hAnsi="Traditional Arabic" w:cs="Traditional Arabic"/>
          <w:sz w:val="32"/>
          <w:szCs w:val="32"/>
        </w:rPr>
        <w:t>.</w:t>
      </w:r>
    </w:p>
    <w:p w14:paraId="3ADB9A68"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وأظهرت النتائج أيضًا وجود معوقات تؤثر بدرجات متفاوتة في تطبيق السلامة المهنية المعاصرة، ومن أبرز هذه المعوقات ضعف التدريب والتوعية، وعدم الاستمرارية في عقد البرامج التأهيلية، إضافة إلى تفاوت مستوى الالتزام بين المؤسسات المختلفة، واختلاف درجة الاهتمام بثقافة السلامة المهنية من منشأة إلى أخرى</w:t>
      </w:r>
      <w:r w:rsidRPr="00611604">
        <w:rPr>
          <w:rFonts w:ascii="Traditional Arabic" w:hAnsi="Traditional Arabic" w:cs="Traditional Arabic"/>
          <w:sz w:val="32"/>
          <w:szCs w:val="32"/>
        </w:rPr>
        <w:t>.</w:t>
      </w:r>
    </w:p>
    <w:p w14:paraId="15BF48D2"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وبناءً على نتائج اختبار الفرضيات، تبين رفض الفرضيات الصفرية المتعلقة بعدم وجود أثر للسلامة المهنية على تحسين بيئة العمل والحد من المخاطر المهنية، وقبول الفرضيات البديلة التي تؤكد وجود هذا الأثر. كما تم رفض الفرضية التي تشير إلى عدم وجود مستوى مرتفع لتطبيق السلامة المهنية، حيث أظهرت النتائج أن مستوى التطبيق جاء مرتفعًا بشكل عام</w:t>
      </w:r>
      <w:r w:rsidRPr="00611604">
        <w:rPr>
          <w:rFonts w:ascii="Traditional Arabic" w:hAnsi="Traditional Arabic" w:cs="Traditional Arabic"/>
          <w:sz w:val="32"/>
          <w:szCs w:val="32"/>
        </w:rPr>
        <w:t>.</w:t>
      </w:r>
    </w:p>
    <w:p w14:paraId="66596D3D"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ومن خلال هذه النتائج، يتضح أن السلامة المهنية المعاصرة تمثل أحد العناصر الأساسية في بيئات العمل الحديثة، وأن تطويرها داخل منشآت القطاع الخاص بالمملكة العربية السعودية يعد ضرورة إدارية وتنظيمية وإنسانية، لما لها من أثر مباشر في حماية العاملين، وتحسين بيئة العمل، وتقليل الحوادث، وتعزيز الأداء المؤسسي</w:t>
      </w:r>
      <w:r w:rsidRPr="00611604">
        <w:rPr>
          <w:rFonts w:ascii="Traditional Arabic" w:hAnsi="Traditional Arabic" w:cs="Traditional Arabic"/>
          <w:sz w:val="32"/>
          <w:szCs w:val="32"/>
        </w:rPr>
        <w:t>.</w:t>
      </w:r>
    </w:p>
    <w:p w14:paraId="0FC0ABE8" w14:textId="77777777" w:rsidR="001E1384" w:rsidRPr="00611604" w:rsidRDefault="00247900" w:rsidP="00115FC7">
      <w:pPr>
        <w:spacing w:line="360" w:lineRule="auto"/>
        <w:rPr>
          <w:rFonts w:ascii="Traditional Arabic" w:hAnsi="Traditional Arabic" w:cs="Traditional Arabic"/>
          <w:sz w:val="32"/>
          <w:szCs w:val="32"/>
        </w:rPr>
      </w:pPr>
      <w:r>
        <w:rPr>
          <w:rFonts w:ascii="Traditional Arabic" w:hAnsi="Traditional Arabic" w:cs="Traditional Arabic"/>
          <w:sz w:val="32"/>
          <w:szCs w:val="32"/>
        </w:rPr>
        <w:lastRenderedPageBreak/>
        <w:pict w14:anchorId="1310C418">
          <v:rect id="_x0000_i1059" style="width:0;height:1.5pt" o:hralign="right" o:hrstd="t" o:hr="t" fillcolor="#a0a0a0" stroked="f"/>
        </w:pict>
      </w:r>
    </w:p>
    <w:p w14:paraId="6D8FA896" w14:textId="77777777" w:rsidR="001E1384" w:rsidRPr="00AF63CB" w:rsidRDefault="001E1384" w:rsidP="00115FC7">
      <w:pPr>
        <w:spacing w:line="360" w:lineRule="auto"/>
        <w:rPr>
          <w:rFonts w:ascii="Traditional Arabic" w:hAnsi="Traditional Arabic" w:cs="Traditional Arabic"/>
          <w:b/>
          <w:bCs/>
          <w:sz w:val="32"/>
          <w:szCs w:val="32"/>
        </w:rPr>
      </w:pPr>
      <w:r w:rsidRPr="00AF63CB">
        <w:rPr>
          <w:rFonts w:ascii="Traditional Arabic" w:hAnsi="Traditional Arabic" w:cs="Traditional Arabic"/>
          <w:b/>
          <w:bCs/>
          <w:sz w:val="32"/>
          <w:szCs w:val="32"/>
        </w:rPr>
        <w:t xml:space="preserve">2.5 </w:t>
      </w:r>
      <w:r w:rsidRPr="00AF63CB">
        <w:rPr>
          <w:rFonts w:ascii="Traditional Arabic" w:hAnsi="Traditional Arabic" w:cs="Traditional Arabic"/>
          <w:b/>
          <w:bCs/>
          <w:sz w:val="32"/>
          <w:szCs w:val="32"/>
          <w:rtl/>
        </w:rPr>
        <w:t>مناقشة النتائج المتعلقة باختبار فرضيات الدراسة</w:t>
      </w:r>
      <w:r w:rsidRPr="00AF63CB">
        <w:rPr>
          <w:rFonts w:ascii="Traditional Arabic" w:hAnsi="Traditional Arabic" w:cs="Traditional Arabic"/>
          <w:b/>
          <w:bCs/>
          <w:sz w:val="32"/>
          <w:szCs w:val="32"/>
        </w:rPr>
        <w:t>:</w:t>
      </w:r>
    </w:p>
    <w:p w14:paraId="3B43835F"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تشير النتائج التي توصلت إليها الدراسة إلى أن السلامة المهنية المعاصرة أصبحت تمثل محورًا أساسيًا في بيئات العمل داخل القطاع الخاص بالمملكة العربية السعودية، وهو ما يتفق مع التحولات الحديثة في الفكر الإداري والتنظيمي، التي أصبحت تنظر إلى السلامة المهنية بوصفها أحد المكونات الرئيسية لاستدامة المؤسسة وتحقيقها لمستويات مرتفعة من الكفاءة والفعالية</w:t>
      </w:r>
      <w:r w:rsidRPr="00611604">
        <w:rPr>
          <w:rFonts w:ascii="Traditional Arabic" w:hAnsi="Traditional Arabic" w:cs="Traditional Arabic"/>
          <w:sz w:val="32"/>
          <w:szCs w:val="32"/>
        </w:rPr>
        <w:t>.</w:t>
      </w:r>
    </w:p>
    <w:p w14:paraId="2813972C"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ففيما يتعلق بالفرضية الأولى، التي افترضت عدم وجود مستوى مرتفع لتطبيق السلامة المهنية المعاصرة في القطاع الخاص، فقد أظهرت النتائج أن مستوى التطبيق جاء مرتفعًا، وهو ما يعكس اهتمامًا متزايدًا لدى المؤسسات بتطبيق الإجراءات الوقائية والالتزام بالأنظمة. ويمكن تفسير هذه النتيجة في ضوء التطور التشريعي والتنظيمي الذي شهدته المملكة، بالإضافة إلى تنامي الوعي المؤسسي بأهمية السلامة المهنية في حماية الموارد البشرية وتقليل الخسائر</w:t>
      </w:r>
      <w:r w:rsidRPr="00611604">
        <w:rPr>
          <w:rFonts w:ascii="Traditional Arabic" w:hAnsi="Traditional Arabic" w:cs="Traditional Arabic"/>
          <w:sz w:val="32"/>
          <w:szCs w:val="32"/>
        </w:rPr>
        <w:t>.</w:t>
      </w:r>
    </w:p>
    <w:p w14:paraId="129B4DA7"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أما بالنسبة للفرضية الثانية، التي افترضت عدم وجود معوقات تؤثر على تطبيق السلامة المهنية المعاصرة، فقد أظهرت النتائج وجود عدد من المعوقات، وعلى رأسها ضعف التدريب والتوعية. وتعد هذه النتيجة منطقية، إذ إن نجاح تطبيق السلامة المهنية لا يعتمد فقط على وجود الأنظمة والتعليمات، بل يتطلب أيضًا وجود ثقافة تنظيمية واعية، وبرامج تدريبية مستمرة، وآليات فعالة لنقل المعرفة المتعلقة بالسلامة المهنية إلى العاملين في مختلف المستويات</w:t>
      </w:r>
      <w:r w:rsidRPr="00611604">
        <w:rPr>
          <w:rFonts w:ascii="Traditional Arabic" w:hAnsi="Traditional Arabic" w:cs="Traditional Arabic"/>
          <w:sz w:val="32"/>
          <w:szCs w:val="32"/>
        </w:rPr>
        <w:t>.</w:t>
      </w:r>
    </w:p>
    <w:p w14:paraId="6AFEAAE6"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 xml:space="preserve">وفيما يتعلق بالفرضية الثالثة، التي افترضت عدم وجود أثر ذو دلالة إحصائية للسلامة المهنية على تحسين بيئة العمل، فقد كشفت النتائج عن وجود أثر إيجابي واضح، وهو ما يؤكد أن بيئة العمل الآمنة تؤدي إلى رفع </w:t>
      </w:r>
      <w:r w:rsidRPr="00611604">
        <w:rPr>
          <w:rFonts w:ascii="Traditional Arabic" w:hAnsi="Traditional Arabic" w:cs="Traditional Arabic"/>
          <w:sz w:val="32"/>
          <w:szCs w:val="32"/>
          <w:rtl/>
        </w:rPr>
        <w:lastRenderedPageBreak/>
        <w:t>مستوى الرضا الوظيفي، وتعزيز شعور العاملين بالأمان، وتقليل التوتر الناتج عن التعرض للمخاطر. كما أن تحسين بيئة العمل يعد من النتائج الطبيعية لتطبيق إجراءات السلامة بصورة فاعلة ومنظمة</w:t>
      </w:r>
      <w:r w:rsidRPr="00611604">
        <w:rPr>
          <w:rFonts w:ascii="Traditional Arabic" w:hAnsi="Traditional Arabic" w:cs="Traditional Arabic"/>
          <w:sz w:val="32"/>
          <w:szCs w:val="32"/>
        </w:rPr>
        <w:t>.</w:t>
      </w:r>
    </w:p>
    <w:p w14:paraId="46EF3257"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أما الفرضية الرابعة، التي افترضت عدم وجود أثر ذو دلالة إحصائية للسلامة المهنية على الحد من المخاطر المهنية، فقد أظهرت النتائج عكس ذلك، إذ تبين أن تطبيق السلامة المهنية يسهم بوضوح في تقليل الحوادث والإصابات والخسائر المرتبطة بها. وهذا يؤكد أن السلامة المهنية تؤدي وظيفة وقائية حقيقية، وأن المؤسسات التي تطبق معايير السلامة بفاعلية تكون أكثر قدرة على التحكم في المخاطر وتقليل آثارها السلبية</w:t>
      </w:r>
      <w:r w:rsidRPr="00611604">
        <w:rPr>
          <w:rFonts w:ascii="Traditional Arabic" w:hAnsi="Traditional Arabic" w:cs="Traditional Arabic"/>
          <w:sz w:val="32"/>
          <w:szCs w:val="32"/>
        </w:rPr>
        <w:t>.</w:t>
      </w:r>
    </w:p>
    <w:p w14:paraId="616B05F3"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كما تتفق نتائج الدراسة الحالية مع عدد من الدراسات السابقة التي أشارت إلى أن السلامة المهنية تسهم في تحسين الأداء المؤسسي، ورفع الإنتاجية، وتقليل الخسائر التشغيلية، وتعزيز رضا العاملين. ويمكن القول إن هذه الدراسة تضيف بعدًا مهمًا في سياق القطاع الخاص السعودي، من خلال تركيزها على مفهوم السلامة المهنية المعاصرة، وليس مجرد السلامة المهنية بصورتها التقليدية، وهو ما يجعلها أكثر ارتباطًا بواقع بيئات العمل الحديثة وما تفرضه من متطلبات جديدة</w:t>
      </w:r>
      <w:r w:rsidRPr="00611604">
        <w:rPr>
          <w:rFonts w:ascii="Traditional Arabic" w:hAnsi="Traditional Arabic" w:cs="Traditional Arabic"/>
          <w:sz w:val="32"/>
          <w:szCs w:val="32"/>
        </w:rPr>
        <w:t>.</w:t>
      </w:r>
    </w:p>
    <w:p w14:paraId="61D02D04"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وتؤكد نتائج الدراسة أن السلامة المهنية يجب ألا تُفهم بوصفها نشاطًا مستقلًا أو جانبًا ثانويًا في المؤسسة، بل يجب النظر إليها باعتبارها جزءًا من الإدارة الاستراتيجية للمؤسسة، ومرتبطة مباشرة بالأداء، والكفاءة، والاستدامة، والقدرة على التكيف مع المتغيرات الحديثة. وهذا يتطلب من مؤسسات القطاع الخاص تبني رؤية أكثر شمولًا تجاه السلامة المهنية، تقوم على الدمج بين الأنظمة، والتدريب، والتكنولوجيا، والوعي المؤسسي</w:t>
      </w:r>
      <w:r w:rsidRPr="00611604">
        <w:rPr>
          <w:rFonts w:ascii="Traditional Arabic" w:hAnsi="Traditional Arabic" w:cs="Traditional Arabic"/>
          <w:sz w:val="32"/>
          <w:szCs w:val="32"/>
        </w:rPr>
        <w:t>.</w:t>
      </w:r>
    </w:p>
    <w:p w14:paraId="0A5BE852" w14:textId="77777777" w:rsidR="001E1384" w:rsidRDefault="00247900" w:rsidP="00115FC7">
      <w:pPr>
        <w:spacing w:line="360" w:lineRule="auto"/>
        <w:rPr>
          <w:rFonts w:ascii="Traditional Arabic" w:hAnsi="Traditional Arabic" w:cs="Traditional Arabic"/>
          <w:sz w:val="32"/>
          <w:szCs w:val="32"/>
          <w:rtl/>
        </w:rPr>
      </w:pPr>
      <w:r>
        <w:rPr>
          <w:rFonts w:ascii="Traditional Arabic" w:hAnsi="Traditional Arabic" w:cs="Traditional Arabic"/>
          <w:sz w:val="32"/>
          <w:szCs w:val="32"/>
        </w:rPr>
        <w:pict w14:anchorId="053F787B">
          <v:rect id="_x0000_i1060" style="width:0;height:1.5pt" o:hralign="right" o:bullet="t" o:hrstd="t" o:hr="t" fillcolor="#a0a0a0" stroked="f"/>
        </w:pict>
      </w:r>
    </w:p>
    <w:p w14:paraId="323AD0AD" w14:textId="77777777" w:rsidR="002772C2" w:rsidRDefault="002772C2" w:rsidP="00115FC7">
      <w:pPr>
        <w:spacing w:line="360" w:lineRule="auto"/>
        <w:rPr>
          <w:rFonts w:ascii="Traditional Arabic" w:hAnsi="Traditional Arabic" w:cs="Traditional Arabic"/>
          <w:sz w:val="32"/>
          <w:szCs w:val="32"/>
          <w:rtl/>
        </w:rPr>
      </w:pPr>
    </w:p>
    <w:p w14:paraId="47F36BCA" w14:textId="77777777" w:rsidR="00596384" w:rsidRPr="00611604" w:rsidRDefault="00596384" w:rsidP="00115FC7">
      <w:pPr>
        <w:spacing w:line="360" w:lineRule="auto"/>
        <w:rPr>
          <w:rFonts w:ascii="Traditional Arabic" w:hAnsi="Traditional Arabic" w:cs="Traditional Arabic"/>
          <w:sz w:val="32"/>
          <w:szCs w:val="32"/>
          <w:rtl/>
        </w:rPr>
      </w:pPr>
    </w:p>
    <w:p w14:paraId="02EC3A8E" w14:textId="77777777" w:rsidR="001E1384" w:rsidRPr="00AF63CB" w:rsidRDefault="001E1384" w:rsidP="00115FC7">
      <w:pPr>
        <w:spacing w:line="360" w:lineRule="auto"/>
        <w:rPr>
          <w:rFonts w:ascii="Traditional Arabic" w:hAnsi="Traditional Arabic" w:cs="Traditional Arabic"/>
          <w:b/>
          <w:bCs/>
          <w:sz w:val="32"/>
          <w:szCs w:val="32"/>
        </w:rPr>
      </w:pPr>
      <w:r w:rsidRPr="00AF63CB">
        <w:rPr>
          <w:rFonts w:ascii="Traditional Arabic" w:hAnsi="Traditional Arabic" w:cs="Traditional Arabic"/>
          <w:b/>
          <w:bCs/>
          <w:sz w:val="32"/>
          <w:szCs w:val="32"/>
        </w:rPr>
        <w:lastRenderedPageBreak/>
        <w:t xml:space="preserve">3.5 </w:t>
      </w:r>
      <w:r w:rsidRPr="00AF63CB">
        <w:rPr>
          <w:rFonts w:ascii="Traditional Arabic" w:hAnsi="Traditional Arabic" w:cs="Traditional Arabic"/>
          <w:b/>
          <w:bCs/>
          <w:sz w:val="32"/>
          <w:szCs w:val="32"/>
          <w:rtl/>
        </w:rPr>
        <w:t>التوصيات</w:t>
      </w:r>
      <w:r w:rsidRPr="00AF63CB">
        <w:rPr>
          <w:rFonts w:ascii="Traditional Arabic" w:hAnsi="Traditional Arabic" w:cs="Traditional Arabic"/>
          <w:b/>
          <w:bCs/>
          <w:sz w:val="32"/>
          <w:szCs w:val="32"/>
        </w:rPr>
        <w:t>:</w:t>
      </w:r>
    </w:p>
    <w:p w14:paraId="3B8F05DF"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في ضوء النتائج التي توصلت إليها الدراسة، يمكن تقديم مجموعة من التوصيات التي من شأنها أن تسهم في تعزيز مستوى السلامة المهنية المعاصرة في القطاع الخاص بالمملكة العربية السعودية، وتحسين أثرها في بيئة العمل والحد من المخاطر المهنية، وذلك على النحو الآتي</w:t>
      </w:r>
      <w:r w:rsidRPr="00611604">
        <w:rPr>
          <w:rFonts w:ascii="Traditional Arabic" w:hAnsi="Traditional Arabic" w:cs="Traditional Arabic"/>
          <w:sz w:val="32"/>
          <w:szCs w:val="32"/>
        </w:rPr>
        <w:t>:</w:t>
      </w:r>
    </w:p>
    <w:p w14:paraId="78E0FCE6" w14:textId="77777777" w:rsidR="001E1384" w:rsidRPr="00611604" w:rsidRDefault="001E1384" w:rsidP="00115FC7">
      <w:pPr>
        <w:spacing w:line="360" w:lineRule="auto"/>
        <w:rPr>
          <w:rFonts w:ascii="Traditional Arabic" w:hAnsi="Traditional Arabic" w:cs="Traditional Arabic"/>
          <w:sz w:val="32"/>
          <w:szCs w:val="32"/>
          <w:rtl/>
        </w:rPr>
      </w:pPr>
      <w:r w:rsidRPr="00611604">
        <w:rPr>
          <w:rFonts w:ascii="Traditional Arabic" w:hAnsi="Traditional Arabic" w:cs="Traditional Arabic"/>
          <w:sz w:val="32"/>
          <w:szCs w:val="32"/>
          <w:rtl/>
        </w:rPr>
        <w:t>أولًا، ضرورة تعزيز برامج التدريب والتوعية في مجال السلامة المهنية داخل منشآت القطاع الخاص، بحيث لا تقتصر هذه البرامج على التوجيه الأولي للعاملين، بل تمتد لتشمل برامج دورية مستمرة ومحدثة تتناسب مع طبيعة المخاطر في كل منشأة</w:t>
      </w:r>
      <w:r w:rsidRPr="00611604">
        <w:rPr>
          <w:rFonts w:ascii="Traditional Arabic" w:hAnsi="Traditional Arabic" w:cs="Traditional Arabic"/>
          <w:sz w:val="32"/>
          <w:szCs w:val="32"/>
        </w:rPr>
        <w:t>.</w:t>
      </w:r>
    </w:p>
    <w:p w14:paraId="6A52FFEF"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ثانيًا، أهمية العمل على نشر ثقافة السلامة المهنية بين جميع العاملين، وجعلها جزءًا من الثقافة التنظيمية للمؤسسة، من خلال الاجتماعات الدورية، والنشرات التوعوية، واللوحات الإرشادية، والأنشطة التحفيزية التي تعزز الالتزام بالسلوك الوقائي</w:t>
      </w:r>
      <w:r w:rsidRPr="00611604">
        <w:rPr>
          <w:rFonts w:ascii="Traditional Arabic" w:hAnsi="Traditional Arabic" w:cs="Traditional Arabic"/>
          <w:sz w:val="32"/>
          <w:szCs w:val="32"/>
        </w:rPr>
        <w:t>.</w:t>
      </w:r>
    </w:p>
    <w:p w14:paraId="0D3161BF"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ثالثًا، ضرورة تطوير أنظمة إدارة المخاطر المهنية داخل المؤسسات، بحيث تشمل تحديد المخاطر المحتملة وتحليلها وتقييمها ووضع خطط واضحة للتعامل معها والحد من آثارها، مع مراجعة هذه الخطط بشكل دوري للتأكد من فعاليتها</w:t>
      </w:r>
      <w:r w:rsidRPr="00611604">
        <w:rPr>
          <w:rFonts w:ascii="Traditional Arabic" w:hAnsi="Traditional Arabic" w:cs="Traditional Arabic"/>
          <w:sz w:val="32"/>
          <w:szCs w:val="32"/>
        </w:rPr>
        <w:t>.</w:t>
      </w:r>
    </w:p>
    <w:p w14:paraId="3A7FA1C5"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رابعًا، تعزيز الرقابة الداخلية والمتابعة المستمرة لتطبيق إجراءات السلامة المهنية، وعدم الاكتفاء بوضع الأنظمة والتعليمات دون التحقق من الالتزام الفعلي بها في مواقع العمل</w:t>
      </w:r>
      <w:r w:rsidRPr="00611604">
        <w:rPr>
          <w:rFonts w:ascii="Traditional Arabic" w:hAnsi="Traditional Arabic" w:cs="Traditional Arabic"/>
          <w:sz w:val="32"/>
          <w:szCs w:val="32"/>
        </w:rPr>
        <w:t>.</w:t>
      </w:r>
    </w:p>
    <w:p w14:paraId="4D6DE40C"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خامسًا، ضرورة توفير معدات الوقاية الشخصية المناسبة لطبيعة العمل، والتأكد من استخدامها بشكل صحيح، مع تدريب العاملين على طريقة استخدامها وصيانتها وأهميتها في الوقاية من الإصابات المهنية</w:t>
      </w:r>
      <w:r w:rsidRPr="00611604">
        <w:rPr>
          <w:rFonts w:ascii="Traditional Arabic" w:hAnsi="Traditional Arabic" w:cs="Traditional Arabic"/>
          <w:sz w:val="32"/>
          <w:szCs w:val="32"/>
        </w:rPr>
        <w:t>.</w:t>
      </w:r>
    </w:p>
    <w:p w14:paraId="0BD28644"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lastRenderedPageBreak/>
        <w:t>سادسًا، أهمية ربط السلامة المهنية بـ مؤشرات الأداء المؤسسي، بحيث تصبح السلامة جزءًا من معايير تقييم الأداء داخل المؤسسة، وليس مجرد متطلب منفصل، مما يعزز من مكانتها التنظيمية ويزيد من اهتمام الإدارات التنفيذية بها</w:t>
      </w:r>
      <w:r w:rsidRPr="00611604">
        <w:rPr>
          <w:rFonts w:ascii="Traditional Arabic" w:hAnsi="Traditional Arabic" w:cs="Traditional Arabic"/>
          <w:sz w:val="32"/>
          <w:szCs w:val="32"/>
        </w:rPr>
        <w:t>.</w:t>
      </w:r>
    </w:p>
    <w:p w14:paraId="26759361"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سابعًا، تشجيع مؤسسات القطاع الخاص على تبني المعايير الدولية الحديثة في مجال السلامة المهنية، مثل أنظمة إدارة الصحة والسلامة المهنية، بما يسهم في تحسين جودة بيئات العمل ورفع مستوى التنافسية المؤسسية</w:t>
      </w:r>
      <w:r w:rsidRPr="00611604">
        <w:rPr>
          <w:rFonts w:ascii="Traditional Arabic" w:hAnsi="Traditional Arabic" w:cs="Traditional Arabic"/>
          <w:sz w:val="32"/>
          <w:szCs w:val="32"/>
        </w:rPr>
        <w:t>.</w:t>
      </w:r>
    </w:p>
    <w:p w14:paraId="07A3BE51"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ثامنًا، ضرورة قيام المؤسسات بإعداد خطط للطوارئ والاستجابة السريعة وتحديثها بشكل دوري، مع تنفيذ تجارب عملية للتأكد من جاهزية العاملين وقدرتهم على التعامل مع الحالات الطارئة بكفاءة</w:t>
      </w:r>
      <w:r w:rsidRPr="00611604">
        <w:rPr>
          <w:rFonts w:ascii="Traditional Arabic" w:hAnsi="Traditional Arabic" w:cs="Traditional Arabic"/>
          <w:sz w:val="32"/>
          <w:szCs w:val="32"/>
        </w:rPr>
        <w:t>.</w:t>
      </w:r>
    </w:p>
    <w:p w14:paraId="2FC8E73E"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تاسعًا، أهمية دعم البحوث والدراسات المتعلقة بالسلامة المهنية المعاصرة في القطاع الخاص السعودي، لما لذلك من دور في تطوير المعرفة العلمية، وتقديم حلول عملية للمشكلات والتحديات القائمة</w:t>
      </w:r>
      <w:r w:rsidRPr="00611604">
        <w:rPr>
          <w:rFonts w:ascii="Traditional Arabic" w:hAnsi="Traditional Arabic" w:cs="Traditional Arabic"/>
          <w:sz w:val="32"/>
          <w:szCs w:val="32"/>
        </w:rPr>
        <w:t>.</w:t>
      </w:r>
    </w:p>
    <w:p w14:paraId="495C09BE"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عاشرًا، ضرورة العمل على توحيد الحد الأدنى من معايير السلامة المهنية في القطاع الخاص، بما يضمن تقليل التفاوت بين المؤسسات المختلفة في مستوى التطبيق، ويحقق قدرًا أعلى من الحماية للعاملين في مختلف الأنشطة</w:t>
      </w:r>
      <w:r w:rsidRPr="00611604">
        <w:rPr>
          <w:rFonts w:ascii="Traditional Arabic" w:hAnsi="Traditional Arabic" w:cs="Traditional Arabic"/>
          <w:sz w:val="32"/>
          <w:szCs w:val="32"/>
        </w:rPr>
        <w:t>.</w:t>
      </w:r>
    </w:p>
    <w:p w14:paraId="6AEE9E27" w14:textId="2F960733" w:rsidR="001E1384" w:rsidRPr="00611604" w:rsidRDefault="001E1384" w:rsidP="00115FC7">
      <w:pPr>
        <w:spacing w:line="360" w:lineRule="auto"/>
        <w:rPr>
          <w:rFonts w:ascii="Traditional Arabic" w:hAnsi="Traditional Arabic" w:cs="Traditional Arabic"/>
          <w:sz w:val="32"/>
          <w:szCs w:val="32"/>
          <w:rtl/>
        </w:rPr>
      </w:pPr>
    </w:p>
    <w:p w14:paraId="5FB65848" w14:textId="77777777" w:rsidR="001E1384" w:rsidRDefault="001E1384" w:rsidP="00115FC7">
      <w:pPr>
        <w:spacing w:line="360" w:lineRule="auto"/>
        <w:rPr>
          <w:rFonts w:ascii="Traditional Arabic" w:hAnsi="Traditional Arabic" w:cs="Traditional Arabic"/>
          <w:b/>
          <w:bCs/>
          <w:sz w:val="32"/>
          <w:szCs w:val="32"/>
          <w:rtl/>
        </w:rPr>
      </w:pPr>
    </w:p>
    <w:p w14:paraId="7BCCC530" w14:textId="77777777" w:rsidR="00AF63CB" w:rsidRDefault="00AF63CB" w:rsidP="00115FC7">
      <w:pPr>
        <w:spacing w:line="360" w:lineRule="auto"/>
        <w:rPr>
          <w:rFonts w:ascii="Traditional Arabic" w:hAnsi="Traditional Arabic" w:cs="Traditional Arabic"/>
          <w:b/>
          <w:bCs/>
          <w:sz w:val="32"/>
          <w:szCs w:val="32"/>
          <w:rtl/>
        </w:rPr>
      </w:pPr>
    </w:p>
    <w:p w14:paraId="4C1B895C" w14:textId="77777777" w:rsidR="00AF63CB" w:rsidRDefault="00AF63CB" w:rsidP="00115FC7">
      <w:pPr>
        <w:spacing w:line="360" w:lineRule="auto"/>
        <w:rPr>
          <w:rFonts w:ascii="Traditional Arabic" w:hAnsi="Traditional Arabic" w:cs="Traditional Arabic"/>
          <w:b/>
          <w:bCs/>
          <w:sz w:val="32"/>
          <w:szCs w:val="32"/>
          <w:rtl/>
        </w:rPr>
      </w:pPr>
    </w:p>
    <w:p w14:paraId="3291BCD8" w14:textId="77777777" w:rsidR="00AF63CB" w:rsidRPr="00611604" w:rsidRDefault="00AF63CB" w:rsidP="00115FC7">
      <w:pPr>
        <w:spacing w:line="360" w:lineRule="auto"/>
        <w:rPr>
          <w:rFonts w:ascii="Traditional Arabic" w:hAnsi="Traditional Arabic" w:cs="Traditional Arabic"/>
          <w:b/>
          <w:bCs/>
          <w:sz w:val="32"/>
          <w:szCs w:val="32"/>
        </w:rPr>
      </w:pPr>
    </w:p>
    <w:p w14:paraId="5F364018" w14:textId="0643523B" w:rsidR="001E1384" w:rsidRPr="00611604" w:rsidRDefault="001E1384" w:rsidP="00115FC7">
      <w:pPr>
        <w:spacing w:line="360" w:lineRule="auto"/>
        <w:rPr>
          <w:rFonts w:ascii="Traditional Arabic" w:hAnsi="Traditional Arabic" w:cs="Traditional Arabic"/>
          <w:b/>
          <w:bCs/>
          <w:sz w:val="32"/>
          <w:szCs w:val="32"/>
          <w:rtl/>
        </w:rPr>
      </w:pPr>
      <w:r w:rsidRPr="00611604">
        <w:rPr>
          <w:rFonts w:ascii="Traditional Arabic" w:hAnsi="Traditional Arabic" w:cs="Traditional Arabic"/>
          <w:b/>
          <w:bCs/>
          <w:sz w:val="32"/>
          <w:szCs w:val="32"/>
        </w:rPr>
        <w:lastRenderedPageBreak/>
        <w:t xml:space="preserve">4.5 </w:t>
      </w:r>
      <w:r w:rsidRPr="00611604">
        <w:rPr>
          <w:rFonts w:ascii="Traditional Arabic" w:hAnsi="Traditional Arabic" w:cs="Traditional Arabic"/>
          <w:b/>
          <w:bCs/>
          <w:sz w:val="32"/>
          <w:szCs w:val="32"/>
          <w:rtl/>
        </w:rPr>
        <w:t>الخاتمة</w:t>
      </w:r>
      <w:r w:rsidRPr="00611604">
        <w:rPr>
          <w:rFonts w:ascii="Traditional Arabic" w:hAnsi="Traditional Arabic" w:cs="Traditional Arabic"/>
          <w:b/>
          <w:bCs/>
          <w:sz w:val="32"/>
          <w:szCs w:val="32"/>
        </w:rPr>
        <w:t>:</w:t>
      </w:r>
    </w:p>
    <w:p w14:paraId="3F45B15C"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في ختام هذه الدراسة، يتضح أن السلامة المهنية المعاصرة تمثل ركيزة أساسية من ركائز نجاح مؤسسات القطاع الخاص بالمملكة العربية السعودية، لما لها من دور مهم في حماية العاملين، وتحسين بيئة العمل، وتقليل المخاطر المهنية، ورفع مستوى الأداء المؤسسي</w:t>
      </w:r>
      <w:r w:rsidRPr="00611604">
        <w:rPr>
          <w:rFonts w:ascii="Traditional Arabic" w:hAnsi="Traditional Arabic" w:cs="Traditional Arabic"/>
          <w:sz w:val="32"/>
          <w:szCs w:val="32"/>
        </w:rPr>
        <w:t>.</w:t>
      </w:r>
    </w:p>
    <w:p w14:paraId="6FB1EBB0"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وقد بينت الدراسة أن تطبيق السلامة المهنية لم يعد خيارًا تنظيميًا محدود الأثر، بل أصبح ضرورة استراتيجية تفرضها طبيعة بيئات العمل الحديثة، والتطورات التقنية، واشتداد المنافسة، وارتفاع معايير الجودة والامتثال. كما أوضحت النتائج أن الاهتمام بالسلامة المهنية يسهم في بناء بيئة عمل مستقرة وأكثر كفاءة، ويعزز من قدرة المؤسسات على تحقيق أهدافها وتقليل خسائرها</w:t>
      </w:r>
      <w:r w:rsidRPr="00611604">
        <w:rPr>
          <w:rFonts w:ascii="Traditional Arabic" w:hAnsi="Traditional Arabic" w:cs="Traditional Arabic"/>
          <w:sz w:val="32"/>
          <w:szCs w:val="32"/>
        </w:rPr>
        <w:t>.</w:t>
      </w:r>
    </w:p>
    <w:p w14:paraId="17ABB3E7" w14:textId="77777777" w:rsidR="001E1384" w:rsidRPr="00611604" w:rsidRDefault="001E1384"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كما أظهرت الدراسة أن هناك تقدمًا ملحوظًا في مستوى تطبيق السلامة المهنية داخل القطاع الخاص، إلا أن هذا التقدم لا يزال يحتاج إلى مزيد من الدعم والتطوير، خصوصًا في جوانب التدريب والتوعية ونشر ثقافة السلامة المهنية بصورة أعمق وأكثر استدامة</w:t>
      </w:r>
      <w:r w:rsidRPr="00611604">
        <w:rPr>
          <w:rFonts w:ascii="Traditional Arabic" w:hAnsi="Traditional Arabic" w:cs="Traditional Arabic"/>
          <w:sz w:val="32"/>
          <w:szCs w:val="32"/>
        </w:rPr>
        <w:t>.</w:t>
      </w:r>
    </w:p>
    <w:p w14:paraId="422327DE" w14:textId="19DB8923" w:rsidR="00437745" w:rsidRDefault="001E1384" w:rsidP="00AF63CB">
      <w:pPr>
        <w:spacing w:line="360" w:lineRule="auto"/>
        <w:rPr>
          <w:rFonts w:ascii="Traditional Arabic" w:hAnsi="Traditional Arabic" w:cs="Traditional Arabic"/>
          <w:sz w:val="32"/>
          <w:szCs w:val="32"/>
          <w:rtl/>
        </w:rPr>
      </w:pPr>
      <w:r w:rsidRPr="00611604">
        <w:rPr>
          <w:rFonts w:ascii="Traditional Arabic" w:hAnsi="Traditional Arabic" w:cs="Traditional Arabic"/>
          <w:sz w:val="32"/>
          <w:szCs w:val="32"/>
          <w:rtl/>
        </w:rPr>
        <w:t>ومن هنا، فإن مستقبل السلامة المهنية في القطاع الخاص السعودي يرتبط بمدى قدرة المؤسسات على الانتقال من الفهم التقليدي للسلامة إلى الفهم المعاصر القائم على الوقاية، وإدارة المخاطر، والتطوير المستمر، والمساءلة، والشراكة بين الإدارة والعاملين. وكلما نجحت المؤسسات في تحقيق ذلك، أصبحت أكثر قدرة على بناء بيئات عمل صحية وآمنة ومنتجة، وأكثر استعدادًا لمواجهة تحديات الحاضر والمستقبل</w:t>
      </w:r>
      <w:r w:rsidRPr="00611604">
        <w:rPr>
          <w:rFonts w:ascii="Traditional Arabic" w:hAnsi="Traditional Arabic" w:cs="Traditional Arabic"/>
          <w:sz w:val="32"/>
          <w:szCs w:val="32"/>
        </w:rPr>
        <w:t>.</w:t>
      </w:r>
    </w:p>
    <w:p w14:paraId="32F48561" w14:textId="77777777" w:rsidR="00AF63CB" w:rsidRDefault="00AF63CB" w:rsidP="00AF63CB">
      <w:pPr>
        <w:spacing w:line="360" w:lineRule="auto"/>
        <w:rPr>
          <w:rFonts w:ascii="Traditional Arabic" w:hAnsi="Traditional Arabic" w:cs="Traditional Arabic"/>
          <w:sz w:val="32"/>
          <w:szCs w:val="32"/>
          <w:rtl/>
        </w:rPr>
      </w:pPr>
    </w:p>
    <w:p w14:paraId="4663E623" w14:textId="77777777" w:rsidR="00AF63CB" w:rsidRPr="00AF63CB" w:rsidRDefault="00AF63CB" w:rsidP="00AF63CB">
      <w:pPr>
        <w:spacing w:line="360" w:lineRule="auto"/>
        <w:rPr>
          <w:rFonts w:ascii="Traditional Arabic" w:hAnsi="Traditional Arabic" w:cs="Traditional Arabic"/>
          <w:sz w:val="32"/>
          <w:szCs w:val="32"/>
          <w:rtl/>
        </w:rPr>
      </w:pPr>
    </w:p>
    <w:p w14:paraId="5709E803" w14:textId="072A4C85" w:rsidR="004163C7" w:rsidRPr="00611604" w:rsidRDefault="004163C7" w:rsidP="00437745">
      <w:pPr>
        <w:spacing w:line="360" w:lineRule="auto"/>
        <w:jc w:val="center"/>
        <w:rPr>
          <w:rFonts w:ascii="Traditional Arabic" w:hAnsi="Traditional Arabic" w:cs="Traditional Arabic"/>
          <w:b/>
          <w:bCs/>
          <w:sz w:val="52"/>
          <w:szCs w:val="52"/>
          <w:u w:val="single"/>
          <w:rtl/>
        </w:rPr>
      </w:pPr>
      <w:r w:rsidRPr="00611604">
        <w:rPr>
          <w:rFonts w:ascii="Traditional Arabic" w:hAnsi="Traditional Arabic" w:cs="Traditional Arabic"/>
          <w:b/>
          <w:bCs/>
          <w:sz w:val="52"/>
          <w:szCs w:val="52"/>
          <w:u w:val="single"/>
          <w:rtl/>
        </w:rPr>
        <w:lastRenderedPageBreak/>
        <w:t>المراجع</w:t>
      </w:r>
    </w:p>
    <w:p w14:paraId="35941A21" w14:textId="77777777" w:rsidR="00780BD3" w:rsidRPr="00611604" w:rsidRDefault="00780BD3" w:rsidP="00115FC7">
      <w:pPr>
        <w:spacing w:line="360" w:lineRule="auto"/>
        <w:rPr>
          <w:rFonts w:ascii="Traditional Arabic" w:hAnsi="Traditional Arabic" w:cs="Traditional Arabic"/>
          <w:b/>
          <w:bCs/>
          <w:sz w:val="32"/>
          <w:szCs w:val="32"/>
        </w:rPr>
      </w:pPr>
      <w:r w:rsidRPr="00611604">
        <w:rPr>
          <w:rFonts w:ascii="Traditional Arabic" w:hAnsi="Traditional Arabic" w:cs="Traditional Arabic"/>
          <w:b/>
          <w:bCs/>
          <w:sz w:val="32"/>
          <w:szCs w:val="32"/>
          <w:rtl/>
        </w:rPr>
        <w:t>المراجع العربية</w:t>
      </w:r>
    </w:p>
    <w:p w14:paraId="0DBB4327" w14:textId="77777777" w:rsidR="00780BD3" w:rsidRPr="00611604" w:rsidRDefault="00780BD3"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الشاهين، محمد (2023). دور السلامة المهنية في تحسين بيئة العمل. الرياض: دار المسيرة للنشر</w:t>
      </w:r>
      <w:r w:rsidRPr="00611604">
        <w:rPr>
          <w:rFonts w:ascii="Traditional Arabic" w:hAnsi="Traditional Arabic" w:cs="Traditional Arabic"/>
          <w:sz w:val="32"/>
          <w:szCs w:val="32"/>
        </w:rPr>
        <w:t>.</w:t>
      </w:r>
    </w:p>
    <w:p w14:paraId="640BD681" w14:textId="77777777" w:rsidR="00780BD3" w:rsidRPr="00611604" w:rsidRDefault="00780BD3"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القرني، أحمد (2021). إدارة المخاطر المهنية في المؤسسات الصناعية. جدة: دار الفكر</w:t>
      </w:r>
      <w:r w:rsidRPr="00611604">
        <w:rPr>
          <w:rFonts w:ascii="Traditional Arabic" w:hAnsi="Traditional Arabic" w:cs="Traditional Arabic"/>
          <w:sz w:val="32"/>
          <w:szCs w:val="32"/>
        </w:rPr>
        <w:t>.</w:t>
      </w:r>
    </w:p>
    <w:p w14:paraId="3530FA91" w14:textId="77777777" w:rsidR="00780BD3" w:rsidRPr="00611604" w:rsidRDefault="00780BD3"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 xml:space="preserve">حسن، </w:t>
      </w:r>
      <w:proofErr w:type="gramStart"/>
      <w:r w:rsidRPr="00611604">
        <w:rPr>
          <w:rFonts w:ascii="Traditional Arabic" w:hAnsi="Traditional Arabic" w:cs="Traditional Arabic"/>
          <w:sz w:val="32"/>
          <w:szCs w:val="32"/>
          <w:rtl/>
        </w:rPr>
        <w:t>علي</w:t>
      </w:r>
      <w:proofErr w:type="gramEnd"/>
      <w:r w:rsidRPr="00611604">
        <w:rPr>
          <w:rFonts w:ascii="Traditional Arabic" w:hAnsi="Traditional Arabic" w:cs="Traditional Arabic"/>
          <w:sz w:val="32"/>
          <w:szCs w:val="32"/>
          <w:rtl/>
        </w:rPr>
        <w:t xml:space="preserve"> (2018). السلامة المهنية وأثرها على الأداء المؤسسي. القاهرة: دار المعرفة</w:t>
      </w:r>
      <w:r w:rsidRPr="00611604">
        <w:rPr>
          <w:rFonts w:ascii="Traditional Arabic" w:hAnsi="Traditional Arabic" w:cs="Traditional Arabic"/>
          <w:sz w:val="32"/>
          <w:szCs w:val="32"/>
        </w:rPr>
        <w:t>.</w:t>
      </w:r>
    </w:p>
    <w:p w14:paraId="33094F23" w14:textId="77777777" w:rsidR="00780BD3" w:rsidRPr="00611604" w:rsidRDefault="00780BD3" w:rsidP="00115FC7">
      <w:pPr>
        <w:spacing w:line="360" w:lineRule="auto"/>
        <w:rPr>
          <w:rFonts w:ascii="Traditional Arabic" w:hAnsi="Traditional Arabic" w:cs="Traditional Arabic"/>
          <w:sz w:val="32"/>
          <w:szCs w:val="32"/>
        </w:rPr>
      </w:pPr>
      <w:proofErr w:type="gramStart"/>
      <w:r w:rsidRPr="00611604">
        <w:rPr>
          <w:rFonts w:ascii="Traditional Arabic" w:hAnsi="Traditional Arabic" w:cs="Traditional Arabic"/>
          <w:sz w:val="32"/>
          <w:szCs w:val="32"/>
          <w:rtl/>
        </w:rPr>
        <w:t>عبدالله</w:t>
      </w:r>
      <w:proofErr w:type="gramEnd"/>
      <w:r w:rsidRPr="00611604">
        <w:rPr>
          <w:rFonts w:ascii="Traditional Arabic" w:hAnsi="Traditional Arabic" w:cs="Traditional Arabic"/>
          <w:sz w:val="32"/>
          <w:szCs w:val="32"/>
          <w:rtl/>
        </w:rPr>
        <w:t>، خالد (2020). تطبيقات السلامة المهنية في بيئات العمل الحديثة. الرياض: مكتبة الرشد</w:t>
      </w:r>
      <w:r w:rsidRPr="00611604">
        <w:rPr>
          <w:rFonts w:ascii="Traditional Arabic" w:hAnsi="Traditional Arabic" w:cs="Traditional Arabic"/>
          <w:sz w:val="32"/>
          <w:szCs w:val="32"/>
        </w:rPr>
        <w:t>.</w:t>
      </w:r>
    </w:p>
    <w:p w14:paraId="072DCFFA" w14:textId="77777777" w:rsidR="00780BD3" w:rsidRPr="00611604" w:rsidRDefault="00780BD3"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الجمل، سامي (2021). أثر التدريب على السلامة المهنية في تقليل الحوادث. عمان: دار اليازوري</w:t>
      </w:r>
      <w:r w:rsidRPr="00611604">
        <w:rPr>
          <w:rFonts w:ascii="Traditional Arabic" w:hAnsi="Traditional Arabic" w:cs="Traditional Arabic"/>
          <w:sz w:val="32"/>
          <w:szCs w:val="32"/>
        </w:rPr>
        <w:t>.</w:t>
      </w:r>
    </w:p>
    <w:p w14:paraId="039070A2" w14:textId="77777777" w:rsidR="00780BD3" w:rsidRPr="00611604" w:rsidRDefault="00780BD3"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 xml:space="preserve">بن حامد، </w:t>
      </w:r>
      <w:proofErr w:type="gramStart"/>
      <w:r w:rsidRPr="00611604">
        <w:rPr>
          <w:rFonts w:ascii="Traditional Arabic" w:hAnsi="Traditional Arabic" w:cs="Traditional Arabic"/>
          <w:sz w:val="32"/>
          <w:szCs w:val="32"/>
          <w:rtl/>
        </w:rPr>
        <w:t>عبدالعزيز</w:t>
      </w:r>
      <w:proofErr w:type="gramEnd"/>
      <w:r w:rsidRPr="00611604">
        <w:rPr>
          <w:rFonts w:ascii="Traditional Arabic" w:hAnsi="Traditional Arabic" w:cs="Traditional Arabic"/>
          <w:sz w:val="32"/>
          <w:szCs w:val="32"/>
          <w:rtl/>
        </w:rPr>
        <w:t xml:space="preserve"> (2018). إدارة السلامة المهنية في المؤسسات الصناعية. الدمام: دار الكتاب</w:t>
      </w:r>
      <w:r w:rsidRPr="00611604">
        <w:rPr>
          <w:rFonts w:ascii="Traditional Arabic" w:hAnsi="Traditional Arabic" w:cs="Traditional Arabic"/>
          <w:sz w:val="32"/>
          <w:szCs w:val="32"/>
        </w:rPr>
        <w:t>.</w:t>
      </w:r>
    </w:p>
    <w:p w14:paraId="573D9CEA" w14:textId="77777777" w:rsidR="00780BD3" w:rsidRPr="00611604" w:rsidRDefault="00780BD3"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حرز الله، محمود (2020). استراتيجيات تحسين بيئة العمل في القطاع الخاص. عمان: دار المسيرة</w:t>
      </w:r>
      <w:r w:rsidRPr="00611604">
        <w:rPr>
          <w:rFonts w:ascii="Traditional Arabic" w:hAnsi="Traditional Arabic" w:cs="Traditional Arabic"/>
          <w:sz w:val="32"/>
          <w:szCs w:val="32"/>
        </w:rPr>
        <w:t>.</w:t>
      </w:r>
    </w:p>
    <w:p w14:paraId="71B9A156" w14:textId="77777777" w:rsidR="00780BD3" w:rsidRPr="00611604" w:rsidRDefault="00780BD3"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العوضي، فهد (2020). دور إدارة المعرفة في تحقيق التميز المؤسسي. الكويت: دار النشر العلمي</w:t>
      </w:r>
      <w:r w:rsidRPr="00611604">
        <w:rPr>
          <w:rFonts w:ascii="Traditional Arabic" w:hAnsi="Traditional Arabic" w:cs="Traditional Arabic"/>
          <w:sz w:val="32"/>
          <w:szCs w:val="32"/>
        </w:rPr>
        <w:t>.</w:t>
      </w:r>
    </w:p>
    <w:p w14:paraId="796F4265" w14:textId="77777777" w:rsidR="00780BD3" w:rsidRPr="00611604" w:rsidRDefault="00780BD3"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عباس، محمد (2022). التميز المؤسسي في المؤسسات التعليمية. القاهرة: دار الفكر العربي</w:t>
      </w:r>
      <w:r w:rsidRPr="00611604">
        <w:rPr>
          <w:rFonts w:ascii="Traditional Arabic" w:hAnsi="Traditional Arabic" w:cs="Traditional Arabic"/>
          <w:sz w:val="32"/>
          <w:szCs w:val="32"/>
        </w:rPr>
        <w:t>.</w:t>
      </w:r>
    </w:p>
    <w:p w14:paraId="3C531B19" w14:textId="77777777" w:rsidR="00780BD3" w:rsidRPr="00611604" w:rsidRDefault="00780BD3" w:rsidP="00115FC7">
      <w:pPr>
        <w:spacing w:line="360" w:lineRule="auto"/>
        <w:rPr>
          <w:rFonts w:ascii="Traditional Arabic" w:hAnsi="Traditional Arabic" w:cs="Traditional Arabic"/>
          <w:sz w:val="32"/>
          <w:szCs w:val="32"/>
          <w:rtl/>
        </w:rPr>
      </w:pPr>
      <w:r w:rsidRPr="00611604">
        <w:rPr>
          <w:rFonts w:ascii="Traditional Arabic" w:hAnsi="Traditional Arabic" w:cs="Traditional Arabic"/>
          <w:sz w:val="32"/>
          <w:szCs w:val="32"/>
          <w:rtl/>
        </w:rPr>
        <w:t>الدغمي، أحمد (2019). التمكين الإداري وعلاقته بالسلامة المهنية. عمان: دار الثقافة</w:t>
      </w:r>
      <w:r w:rsidRPr="00611604">
        <w:rPr>
          <w:rFonts w:ascii="Traditional Arabic" w:hAnsi="Traditional Arabic" w:cs="Traditional Arabic"/>
          <w:sz w:val="32"/>
          <w:szCs w:val="32"/>
        </w:rPr>
        <w:t>.</w:t>
      </w:r>
    </w:p>
    <w:p w14:paraId="5B43520A" w14:textId="77777777" w:rsidR="00780BD3" w:rsidRPr="00611604" w:rsidRDefault="00780BD3"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وزارة الموارد البشرية والتنمية الاجتماعية (2022). دليل السلامة المهنية في بيئة العمل. الرياض</w:t>
      </w:r>
      <w:r w:rsidRPr="00611604">
        <w:rPr>
          <w:rFonts w:ascii="Traditional Arabic" w:hAnsi="Traditional Arabic" w:cs="Traditional Arabic"/>
          <w:sz w:val="32"/>
          <w:szCs w:val="32"/>
        </w:rPr>
        <w:t>.</w:t>
      </w:r>
    </w:p>
    <w:p w14:paraId="1E3D9919" w14:textId="68B87099" w:rsidR="00780BD3" w:rsidRPr="00611604" w:rsidRDefault="00780BD3" w:rsidP="00882FCD">
      <w:pPr>
        <w:spacing w:line="360" w:lineRule="auto"/>
        <w:rPr>
          <w:rFonts w:ascii="Traditional Arabic" w:hAnsi="Traditional Arabic" w:cs="Traditional Arabic"/>
          <w:sz w:val="32"/>
          <w:szCs w:val="32"/>
          <w:rtl/>
        </w:rPr>
      </w:pPr>
      <w:r w:rsidRPr="00611604">
        <w:rPr>
          <w:rFonts w:ascii="Traditional Arabic" w:hAnsi="Traditional Arabic" w:cs="Traditional Arabic"/>
          <w:sz w:val="32"/>
          <w:szCs w:val="32"/>
          <w:rtl/>
        </w:rPr>
        <w:t>الهيئة السعودية للمواصفات والمقاييس (2021). معايير السلامة المهنية في المنشآت الصناعية. الرياض</w:t>
      </w:r>
      <w:r w:rsidRPr="00611604">
        <w:rPr>
          <w:rFonts w:ascii="Traditional Arabic" w:hAnsi="Traditional Arabic" w:cs="Traditional Arabic"/>
          <w:sz w:val="32"/>
          <w:szCs w:val="32"/>
        </w:rPr>
        <w:t>.</w:t>
      </w:r>
    </w:p>
    <w:p w14:paraId="5E73ACF0" w14:textId="77777777" w:rsidR="00437745" w:rsidRPr="00611604" w:rsidRDefault="00437745" w:rsidP="00882FCD">
      <w:pPr>
        <w:spacing w:line="360" w:lineRule="auto"/>
        <w:rPr>
          <w:rFonts w:ascii="Traditional Arabic" w:hAnsi="Traditional Arabic" w:cs="Traditional Arabic"/>
          <w:sz w:val="32"/>
          <w:szCs w:val="32"/>
        </w:rPr>
      </w:pPr>
    </w:p>
    <w:p w14:paraId="3C272801" w14:textId="77777777" w:rsidR="00780BD3" w:rsidRPr="00611604" w:rsidRDefault="00780BD3" w:rsidP="00115FC7">
      <w:pPr>
        <w:spacing w:line="360" w:lineRule="auto"/>
        <w:rPr>
          <w:rFonts w:ascii="Traditional Arabic" w:hAnsi="Traditional Arabic" w:cs="Traditional Arabic"/>
          <w:b/>
          <w:bCs/>
          <w:sz w:val="32"/>
          <w:szCs w:val="32"/>
          <w:rtl/>
        </w:rPr>
      </w:pPr>
      <w:r w:rsidRPr="00611604">
        <w:rPr>
          <w:rFonts w:ascii="Traditional Arabic" w:hAnsi="Traditional Arabic" w:cs="Traditional Arabic"/>
          <w:b/>
          <w:bCs/>
          <w:sz w:val="32"/>
          <w:szCs w:val="32"/>
          <w:rtl/>
        </w:rPr>
        <w:lastRenderedPageBreak/>
        <w:t>المراجع الأجنبية</w:t>
      </w:r>
    </w:p>
    <w:p w14:paraId="4536729F" w14:textId="77777777" w:rsidR="00780BD3" w:rsidRPr="00611604" w:rsidRDefault="00780BD3" w:rsidP="002772C2">
      <w:pPr>
        <w:bidi w:val="0"/>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Pr>
        <w:t>Occupational Safety and Health Administration (OSHA). (2020). Workplace Safety Guidelines. Washington, DC.</w:t>
      </w:r>
    </w:p>
    <w:p w14:paraId="54D829CF" w14:textId="77777777" w:rsidR="00780BD3" w:rsidRPr="00611604" w:rsidRDefault="00780BD3" w:rsidP="002772C2">
      <w:pPr>
        <w:bidi w:val="0"/>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Pr>
        <w:t xml:space="preserve">International </w:t>
      </w:r>
      <w:proofErr w:type="spellStart"/>
      <w:r w:rsidRPr="00611604">
        <w:rPr>
          <w:rFonts w:ascii="Traditional Arabic" w:hAnsi="Traditional Arabic" w:cs="Traditional Arabic"/>
          <w:sz w:val="32"/>
          <w:szCs w:val="32"/>
        </w:rPr>
        <w:t>Labour</w:t>
      </w:r>
      <w:proofErr w:type="spellEnd"/>
      <w:r w:rsidRPr="00611604">
        <w:rPr>
          <w:rFonts w:ascii="Traditional Arabic" w:hAnsi="Traditional Arabic" w:cs="Traditional Arabic"/>
          <w:sz w:val="32"/>
          <w:szCs w:val="32"/>
        </w:rPr>
        <w:t xml:space="preserve"> Organization (ILO). (2021). Occupational Safety and Health Management Systems. Geneva.</w:t>
      </w:r>
    </w:p>
    <w:p w14:paraId="03C8C132" w14:textId="77777777" w:rsidR="00780BD3" w:rsidRPr="00611604" w:rsidRDefault="00780BD3" w:rsidP="002772C2">
      <w:pPr>
        <w:bidi w:val="0"/>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Pr>
        <w:t>World Health Organization (WHO). (2020). Workplace Health and Safety Standards. Geneva.</w:t>
      </w:r>
    </w:p>
    <w:p w14:paraId="47A84A38" w14:textId="77777777" w:rsidR="00780BD3" w:rsidRPr="00611604" w:rsidRDefault="00780BD3" w:rsidP="002772C2">
      <w:pPr>
        <w:bidi w:val="0"/>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Pr>
        <w:t>ISO. (2018). ISO 45001: Occupational Health and Safety Management Systems. International Organization for Standardization.</w:t>
      </w:r>
    </w:p>
    <w:p w14:paraId="1E3422E2" w14:textId="77777777" w:rsidR="00780BD3" w:rsidRPr="00611604" w:rsidRDefault="00780BD3" w:rsidP="002772C2">
      <w:pPr>
        <w:bidi w:val="0"/>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Pr>
        <w:t>Smith, J. (2019). Occupational Safety Management. New York: McGraw-Hill.</w:t>
      </w:r>
    </w:p>
    <w:p w14:paraId="512AF817" w14:textId="77777777" w:rsidR="00780BD3" w:rsidRPr="00611604" w:rsidRDefault="00780BD3" w:rsidP="002772C2">
      <w:pPr>
        <w:bidi w:val="0"/>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Pr>
        <w:t>Brown, T. (2020). Workplace Risk Management and Safety Practices. London: Routledge.</w:t>
      </w:r>
    </w:p>
    <w:p w14:paraId="787C68D6" w14:textId="77777777" w:rsidR="00780BD3" w:rsidRPr="00611604" w:rsidRDefault="00780BD3" w:rsidP="002772C2">
      <w:pPr>
        <w:bidi w:val="0"/>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Pr>
        <w:t>Johnson, R. (2021). Safety Culture in Organizations. Oxford University Press.</w:t>
      </w:r>
    </w:p>
    <w:p w14:paraId="6B5BAE82" w14:textId="4CE46EC0" w:rsidR="004163C7" w:rsidRPr="00AF63CB" w:rsidRDefault="00780BD3" w:rsidP="002772C2">
      <w:pPr>
        <w:bidi w:val="0"/>
        <w:spacing w:line="360" w:lineRule="auto"/>
        <w:rPr>
          <w:rFonts w:ascii="Traditional Arabic" w:hAnsi="Traditional Arabic" w:cs="Traditional Arabic"/>
          <w:sz w:val="32"/>
          <w:szCs w:val="32"/>
          <w:rtl/>
        </w:rPr>
      </w:pPr>
      <w:r w:rsidRPr="00611604">
        <w:rPr>
          <w:rFonts w:ascii="Traditional Arabic" w:hAnsi="Traditional Arabic" w:cs="Traditional Arabic"/>
          <w:sz w:val="32"/>
          <w:szCs w:val="32"/>
        </w:rPr>
        <w:t>Miller, D. (2018). Industrial Safety and Risk Control. Pearson Education.</w:t>
      </w:r>
    </w:p>
    <w:p w14:paraId="55BEF744" w14:textId="658A01C2" w:rsidR="004163C7" w:rsidRPr="00352E1E" w:rsidRDefault="004163C7" w:rsidP="00352E1E">
      <w:pPr>
        <w:spacing w:line="360" w:lineRule="auto"/>
        <w:jc w:val="center"/>
        <w:rPr>
          <w:rFonts w:ascii="Traditional Arabic" w:hAnsi="Traditional Arabic" w:cs="Traditional Arabic"/>
          <w:b/>
          <w:bCs/>
          <w:sz w:val="52"/>
          <w:szCs w:val="52"/>
          <w:u w:val="single"/>
          <w:rtl/>
        </w:rPr>
      </w:pPr>
      <w:r w:rsidRPr="00611604">
        <w:rPr>
          <w:rFonts w:ascii="Traditional Arabic" w:hAnsi="Traditional Arabic" w:cs="Traditional Arabic"/>
          <w:b/>
          <w:bCs/>
          <w:sz w:val="52"/>
          <w:szCs w:val="52"/>
          <w:u w:val="single"/>
          <w:rtl/>
        </w:rPr>
        <w:lastRenderedPageBreak/>
        <w:t>الملاحق</w:t>
      </w:r>
    </w:p>
    <w:p w14:paraId="600F0E1C" w14:textId="77777777" w:rsidR="00FF2E19" w:rsidRPr="00611604" w:rsidRDefault="00FF2E19"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السادة المشاركون/ المشاركات الكرام</w:t>
      </w:r>
      <w:r w:rsidRPr="00611604">
        <w:rPr>
          <w:rFonts w:ascii="Traditional Arabic" w:hAnsi="Traditional Arabic" w:cs="Traditional Arabic"/>
          <w:sz w:val="32"/>
          <w:szCs w:val="32"/>
        </w:rPr>
        <w:br/>
      </w:r>
      <w:r w:rsidRPr="00611604">
        <w:rPr>
          <w:rFonts w:ascii="Traditional Arabic" w:hAnsi="Traditional Arabic" w:cs="Traditional Arabic"/>
          <w:sz w:val="32"/>
          <w:szCs w:val="32"/>
          <w:rtl/>
        </w:rPr>
        <w:t xml:space="preserve">السلام عليكم ورحمة الله </w:t>
      </w:r>
      <w:proofErr w:type="gramStart"/>
      <w:r w:rsidRPr="00611604">
        <w:rPr>
          <w:rFonts w:ascii="Traditional Arabic" w:hAnsi="Traditional Arabic" w:cs="Traditional Arabic"/>
          <w:sz w:val="32"/>
          <w:szCs w:val="32"/>
          <w:rtl/>
        </w:rPr>
        <w:t>وبركاته،،</w:t>
      </w:r>
      <w:proofErr w:type="gramEnd"/>
    </w:p>
    <w:p w14:paraId="3C9D2E73" w14:textId="77777777" w:rsidR="00FF2E19" w:rsidRPr="00611604" w:rsidRDefault="00FF2E19"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 xml:space="preserve">تحية طيبة </w:t>
      </w:r>
      <w:proofErr w:type="gramStart"/>
      <w:r w:rsidRPr="00611604">
        <w:rPr>
          <w:rFonts w:ascii="Traditional Arabic" w:hAnsi="Traditional Arabic" w:cs="Traditional Arabic"/>
          <w:sz w:val="32"/>
          <w:szCs w:val="32"/>
          <w:rtl/>
        </w:rPr>
        <w:t>وبعد،،</w:t>
      </w:r>
      <w:proofErr w:type="gramEnd"/>
    </w:p>
    <w:p w14:paraId="750BC94A" w14:textId="77777777" w:rsidR="00FF2E19" w:rsidRPr="00611604" w:rsidRDefault="00FF2E19"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يقوم الباحث بإجراء دراسة بعنوان</w:t>
      </w:r>
      <w:r w:rsidRPr="00611604">
        <w:rPr>
          <w:rFonts w:ascii="Traditional Arabic" w:hAnsi="Traditional Arabic" w:cs="Traditional Arabic"/>
          <w:sz w:val="32"/>
          <w:szCs w:val="32"/>
        </w:rPr>
        <w:t>:</w:t>
      </w:r>
      <w:r w:rsidRPr="00611604">
        <w:rPr>
          <w:rFonts w:ascii="Traditional Arabic" w:hAnsi="Traditional Arabic" w:cs="Traditional Arabic"/>
          <w:sz w:val="32"/>
          <w:szCs w:val="32"/>
        </w:rPr>
        <w:br/>
      </w:r>
      <w:r w:rsidRPr="00611604">
        <w:rPr>
          <w:rFonts w:ascii="Traditional Arabic" w:hAnsi="Traditional Arabic" w:cs="Traditional Arabic"/>
          <w:b/>
          <w:bCs/>
          <w:sz w:val="32"/>
          <w:szCs w:val="32"/>
        </w:rPr>
        <w:t>"</w:t>
      </w:r>
      <w:r w:rsidRPr="00611604">
        <w:rPr>
          <w:rFonts w:ascii="Traditional Arabic" w:hAnsi="Traditional Arabic" w:cs="Traditional Arabic"/>
          <w:b/>
          <w:bCs/>
          <w:sz w:val="32"/>
          <w:szCs w:val="32"/>
          <w:rtl/>
        </w:rPr>
        <w:t>السلامة المهنية المعاصرة ودورها في تحسين بيئة العمل في القطاع الخاص بالمملكة العربية السعودية</w:t>
      </w:r>
      <w:r w:rsidRPr="00611604">
        <w:rPr>
          <w:rFonts w:ascii="Traditional Arabic" w:hAnsi="Traditional Arabic" w:cs="Traditional Arabic"/>
          <w:b/>
          <w:bCs/>
          <w:sz w:val="32"/>
          <w:szCs w:val="32"/>
        </w:rPr>
        <w:t>"</w:t>
      </w:r>
    </w:p>
    <w:p w14:paraId="60362214" w14:textId="77777777" w:rsidR="00FF2E19" w:rsidRPr="00611604" w:rsidRDefault="00FF2E19"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وتهدف هذه الدراسة إلى التعرف على مستوى تطبيق السلامة المهنية وأثرها في تحسين بيئة العمل. ونظرًا لما لديكم من خبرة ومعرفة، نأمل منكم التكرم بالإجابة على فقرات هذه الاستبانة بكل دقة وموضوعية، علمًا بأن جميع البيانات ستستخدم لأغراض البحث العلمي فقط، وسيتم التعامل معها بسرية تامة</w:t>
      </w:r>
      <w:r w:rsidRPr="00611604">
        <w:rPr>
          <w:rFonts w:ascii="Traditional Arabic" w:hAnsi="Traditional Arabic" w:cs="Traditional Arabic"/>
          <w:sz w:val="32"/>
          <w:szCs w:val="32"/>
        </w:rPr>
        <w:t>.</w:t>
      </w:r>
    </w:p>
    <w:p w14:paraId="17C63F65" w14:textId="77777777" w:rsidR="00FF2E19" w:rsidRPr="00611604" w:rsidRDefault="00FF2E19"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 xml:space="preserve">شاكرين ومقدرين </w:t>
      </w:r>
      <w:proofErr w:type="gramStart"/>
      <w:r w:rsidRPr="00611604">
        <w:rPr>
          <w:rFonts w:ascii="Traditional Arabic" w:hAnsi="Traditional Arabic" w:cs="Traditional Arabic"/>
          <w:sz w:val="32"/>
          <w:szCs w:val="32"/>
          <w:rtl/>
        </w:rPr>
        <w:t>تعاونكم،،</w:t>
      </w:r>
      <w:proofErr w:type="gramEnd"/>
    </w:p>
    <w:p w14:paraId="2B7ACF46" w14:textId="77777777" w:rsidR="00FF2E19" w:rsidRPr="00611604" w:rsidRDefault="00247900" w:rsidP="00115FC7">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2E9F34BB">
          <v:rect id="_x0000_i1061" style="width:0;height:1.5pt" o:hralign="center" o:hrstd="t" o:hr="t" fillcolor="#a0a0a0" stroked="f"/>
        </w:pict>
      </w:r>
    </w:p>
    <w:p w14:paraId="216E7225" w14:textId="77777777" w:rsidR="00FF2E19" w:rsidRPr="00611604" w:rsidRDefault="00FF2E19" w:rsidP="00115FC7">
      <w:pPr>
        <w:spacing w:line="360" w:lineRule="auto"/>
        <w:rPr>
          <w:rFonts w:ascii="Traditional Arabic" w:hAnsi="Traditional Arabic" w:cs="Traditional Arabic"/>
          <w:b/>
          <w:bCs/>
          <w:sz w:val="32"/>
          <w:szCs w:val="32"/>
        </w:rPr>
      </w:pPr>
      <w:r w:rsidRPr="00611604">
        <w:rPr>
          <w:rFonts w:ascii="Traditional Arabic" w:hAnsi="Traditional Arabic" w:cs="Traditional Arabic"/>
          <w:b/>
          <w:bCs/>
          <w:sz w:val="32"/>
          <w:szCs w:val="32"/>
          <w:rtl/>
        </w:rPr>
        <w:t>أولًا: البيانات الشخصية</w:t>
      </w:r>
    </w:p>
    <w:p w14:paraId="251DB462" w14:textId="77777777" w:rsidR="00FF2E19" w:rsidRPr="00611604" w:rsidRDefault="00FF2E19"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الجنس</w:t>
      </w:r>
      <w:r w:rsidRPr="00611604">
        <w:rPr>
          <w:rFonts w:ascii="Traditional Arabic" w:hAnsi="Traditional Arabic" w:cs="Traditional Arabic"/>
          <w:sz w:val="32"/>
          <w:szCs w:val="32"/>
        </w:rPr>
        <w:t>:</w:t>
      </w:r>
      <w:r w:rsidRPr="00611604">
        <w:rPr>
          <w:rFonts w:ascii="Traditional Arabic" w:hAnsi="Traditional Arabic" w:cs="Traditional Arabic"/>
          <w:sz w:val="32"/>
          <w:szCs w:val="32"/>
        </w:rPr>
        <w:br/>
      </w:r>
      <w:r w:rsidRPr="00611604">
        <w:rPr>
          <w:rFonts w:ascii="Segoe UI Symbol" w:hAnsi="Segoe UI Symbol" w:cs="Segoe UI Symbol"/>
          <w:sz w:val="32"/>
          <w:szCs w:val="32"/>
        </w:rPr>
        <w:t>☐</w:t>
      </w:r>
      <w:r w:rsidRPr="00611604">
        <w:rPr>
          <w:rFonts w:ascii="Traditional Arabic" w:hAnsi="Traditional Arabic" w:cs="Traditional Arabic"/>
          <w:sz w:val="32"/>
          <w:szCs w:val="32"/>
        </w:rPr>
        <w:t xml:space="preserve"> </w:t>
      </w:r>
      <w:r w:rsidRPr="00611604">
        <w:rPr>
          <w:rFonts w:ascii="Traditional Arabic" w:hAnsi="Traditional Arabic" w:cs="Traditional Arabic"/>
          <w:sz w:val="32"/>
          <w:szCs w:val="32"/>
          <w:rtl/>
        </w:rPr>
        <w:t>ذكر</w:t>
      </w:r>
      <w:r w:rsidRPr="00611604">
        <w:rPr>
          <w:rFonts w:ascii="Traditional Arabic" w:hAnsi="Traditional Arabic" w:cs="Traditional Arabic"/>
          <w:sz w:val="32"/>
          <w:szCs w:val="32"/>
        </w:rPr>
        <w:br/>
      </w:r>
      <w:r w:rsidRPr="00611604">
        <w:rPr>
          <w:rFonts w:ascii="Segoe UI Symbol" w:hAnsi="Segoe UI Symbol" w:cs="Segoe UI Symbol"/>
          <w:sz w:val="32"/>
          <w:szCs w:val="32"/>
        </w:rPr>
        <w:t>☐</w:t>
      </w:r>
      <w:r w:rsidRPr="00611604">
        <w:rPr>
          <w:rFonts w:ascii="Traditional Arabic" w:hAnsi="Traditional Arabic" w:cs="Traditional Arabic"/>
          <w:sz w:val="32"/>
          <w:szCs w:val="32"/>
        </w:rPr>
        <w:t xml:space="preserve"> </w:t>
      </w:r>
      <w:r w:rsidRPr="00611604">
        <w:rPr>
          <w:rFonts w:ascii="Traditional Arabic" w:hAnsi="Traditional Arabic" w:cs="Traditional Arabic"/>
          <w:sz w:val="32"/>
          <w:szCs w:val="32"/>
          <w:rtl/>
        </w:rPr>
        <w:t>أنثى</w:t>
      </w:r>
    </w:p>
    <w:p w14:paraId="7F9DDD41" w14:textId="77777777" w:rsidR="00FF2E19" w:rsidRPr="00611604" w:rsidRDefault="00FF2E19"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lastRenderedPageBreak/>
        <w:t>المؤهل العلمي</w:t>
      </w:r>
      <w:r w:rsidRPr="00611604">
        <w:rPr>
          <w:rFonts w:ascii="Traditional Arabic" w:hAnsi="Traditional Arabic" w:cs="Traditional Arabic"/>
          <w:sz w:val="32"/>
          <w:szCs w:val="32"/>
        </w:rPr>
        <w:t>:</w:t>
      </w:r>
      <w:r w:rsidRPr="00611604">
        <w:rPr>
          <w:rFonts w:ascii="Traditional Arabic" w:hAnsi="Traditional Arabic" w:cs="Traditional Arabic"/>
          <w:sz w:val="32"/>
          <w:szCs w:val="32"/>
        </w:rPr>
        <w:br/>
      </w:r>
      <w:r w:rsidRPr="00611604">
        <w:rPr>
          <w:rFonts w:ascii="Segoe UI Symbol" w:hAnsi="Segoe UI Symbol" w:cs="Segoe UI Symbol"/>
          <w:sz w:val="32"/>
          <w:szCs w:val="32"/>
        </w:rPr>
        <w:t>☐</w:t>
      </w:r>
      <w:r w:rsidRPr="00611604">
        <w:rPr>
          <w:rFonts w:ascii="Traditional Arabic" w:hAnsi="Traditional Arabic" w:cs="Traditional Arabic"/>
          <w:sz w:val="32"/>
          <w:szCs w:val="32"/>
        </w:rPr>
        <w:t xml:space="preserve"> </w:t>
      </w:r>
      <w:r w:rsidRPr="00611604">
        <w:rPr>
          <w:rFonts w:ascii="Traditional Arabic" w:hAnsi="Traditional Arabic" w:cs="Traditional Arabic"/>
          <w:sz w:val="32"/>
          <w:szCs w:val="32"/>
          <w:rtl/>
        </w:rPr>
        <w:t>دبلوم</w:t>
      </w:r>
      <w:r w:rsidRPr="00611604">
        <w:rPr>
          <w:rFonts w:ascii="Traditional Arabic" w:hAnsi="Traditional Arabic" w:cs="Traditional Arabic"/>
          <w:sz w:val="32"/>
          <w:szCs w:val="32"/>
        </w:rPr>
        <w:br/>
      </w:r>
      <w:r w:rsidRPr="00611604">
        <w:rPr>
          <w:rFonts w:ascii="Segoe UI Symbol" w:hAnsi="Segoe UI Symbol" w:cs="Segoe UI Symbol"/>
          <w:sz w:val="32"/>
          <w:szCs w:val="32"/>
        </w:rPr>
        <w:t>☐</w:t>
      </w:r>
      <w:r w:rsidRPr="00611604">
        <w:rPr>
          <w:rFonts w:ascii="Traditional Arabic" w:hAnsi="Traditional Arabic" w:cs="Traditional Arabic"/>
          <w:sz w:val="32"/>
          <w:szCs w:val="32"/>
        </w:rPr>
        <w:t xml:space="preserve"> </w:t>
      </w:r>
      <w:r w:rsidRPr="00611604">
        <w:rPr>
          <w:rFonts w:ascii="Traditional Arabic" w:hAnsi="Traditional Arabic" w:cs="Traditional Arabic"/>
          <w:sz w:val="32"/>
          <w:szCs w:val="32"/>
          <w:rtl/>
        </w:rPr>
        <w:t>بكالوريوس</w:t>
      </w:r>
      <w:r w:rsidRPr="00611604">
        <w:rPr>
          <w:rFonts w:ascii="Traditional Arabic" w:hAnsi="Traditional Arabic" w:cs="Traditional Arabic"/>
          <w:sz w:val="32"/>
          <w:szCs w:val="32"/>
        </w:rPr>
        <w:br/>
      </w:r>
      <w:r w:rsidRPr="00611604">
        <w:rPr>
          <w:rFonts w:ascii="Segoe UI Symbol" w:hAnsi="Segoe UI Symbol" w:cs="Segoe UI Symbol"/>
          <w:sz w:val="32"/>
          <w:szCs w:val="32"/>
        </w:rPr>
        <w:t>☐</w:t>
      </w:r>
      <w:r w:rsidRPr="00611604">
        <w:rPr>
          <w:rFonts w:ascii="Traditional Arabic" w:hAnsi="Traditional Arabic" w:cs="Traditional Arabic"/>
          <w:sz w:val="32"/>
          <w:szCs w:val="32"/>
        </w:rPr>
        <w:t xml:space="preserve"> </w:t>
      </w:r>
      <w:r w:rsidRPr="00611604">
        <w:rPr>
          <w:rFonts w:ascii="Traditional Arabic" w:hAnsi="Traditional Arabic" w:cs="Traditional Arabic"/>
          <w:sz w:val="32"/>
          <w:szCs w:val="32"/>
          <w:rtl/>
        </w:rPr>
        <w:t>دراسات عليا</w:t>
      </w:r>
    </w:p>
    <w:p w14:paraId="663DF5A8" w14:textId="77777777" w:rsidR="00FF2E19" w:rsidRPr="00611604" w:rsidRDefault="00FF2E19"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سنوات الخبرة</w:t>
      </w:r>
      <w:r w:rsidRPr="00611604">
        <w:rPr>
          <w:rFonts w:ascii="Traditional Arabic" w:hAnsi="Traditional Arabic" w:cs="Traditional Arabic"/>
          <w:sz w:val="32"/>
          <w:szCs w:val="32"/>
        </w:rPr>
        <w:t>:</w:t>
      </w:r>
      <w:r w:rsidRPr="00611604">
        <w:rPr>
          <w:rFonts w:ascii="Traditional Arabic" w:hAnsi="Traditional Arabic" w:cs="Traditional Arabic"/>
          <w:sz w:val="32"/>
          <w:szCs w:val="32"/>
        </w:rPr>
        <w:br/>
      </w:r>
      <w:r w:rsidRPr="00611604">
        <w:rPr>
          <w:rFonts w:ascii="Segoe UI Symbol" w:hAnsi="Segoe UI Symbol" w:cs="Segoe UI Symbol"/>
          <w:sz w:val="32"/>
          <w:szCs w:val="32"/>
        </w:rPr>
        <w:t>☐</w:t>
      </w:r>
      <w:r w:rsidRPr="00611604">
        <w:rPr>
          <w:rFonts w:ascii="Traditional Arabic" w:hAnsi="Traditional Arabic" w:cs="Traditional Arabic"/>
          <w:sz w:val="32"/>
          <w:szCs w:val="32"/>
        </w:rPr>
        <w:t xml:space="preserve"> </w:t>
      </w:r>
      <w:r w:rsidRPr="00611604">
        <w:rPr>
          <w:rFonts w:ascii="Traditional Arabic" w:hAnsi="Traditional Arabic" w:cs="Traditional Arabic"/>
          <w:sz w:val="32"/>
          <w:szCs w:val="32"/>
          <w:rtl/>
        </w:rPr>
        <w:t>أقل من 5 سنوات</w:t>
      </w:r>
      <w:r w:rsidRPr="00611604">
        <w:rPr>
          <w:rFonts w:ascii="Traditional Arabic" w:hAnsi="Traditional Arabic" w:cs="Traditional Arabic"/>
          <w:sz w:val="32"/>
          <w:szCs w:val="32"/>
        </w:rPr>
        <w:br/>
      </w:r>
      <w:r w:rsidRPr="00611604">
        <w:rPr>
          <w:rFonts w:ascii="Segoe UI Symbol" w:hAnsi="Segoe UI Symbol" w:cs="Segoe UI Symbol"/>
          <w:sz w:val="32"/>
          <w:szCs w:val="32"/>
        </w:rPr>
        <w:t>☐</w:t>
      </w:r>
      <w:r w:rsidRPr="00611604">
        <w:rPr>
          <w:rFonts w:ascii="Traditional Arabic" w:hAnsi="Traditional Arabic" w:cs="Traditional Arabic"/>
          <w:sz w:val="32"/>
          <w:szCs w:val="32"/>
        </w:rPr>
        <w:t xml:space="preserve"> </w:t>
      </w:r>
      <w:r w:rsidRPr="00611604">
        <w:rPr>
          <w:rFonts w:ascii="Traditional Arabic" w:hAnsi="Traditional Arabic" w:cs="Traditional Arabic"/>
          <w:sz w:val="32"/>
          <w:szCs w:val="32"/>
          <w:rtl/>
        </w:rPr>
        <w:t>من 5 إلى أقل من 10 سنوات</w:t>
      </w:r>
      <w:r w:rsidRPr="00611604">
        <w:rPr>
          <w:rFonts w:ascii="Traditional Arabic" w:hAnsi="Traditional Arabic" w:cs="Traditional Arabic"/>
          <w:sz w:val="32"/>
          <w:szCs w:val="32"/>
        </w:rPr>
        <w:br/>
      </w:r>
      <w:r w:rsidRPr="00611604">
        <w:rPr>
          <w:rFonts w:ascii="Segoe UI Symbol" w:hAnsi="Segoe UI Symbol" w:cs="Segoe UI Symbol"/>
          <w:sz w:val="32"/>
          <w:szCs w:val="32"/>
        </w:rPr>
        <w:t>☐</w:t>
      </w:r>
      <w:r w:rsidRPr="00611604">
        <w:rPr>
          <w:rFonts w:ascii="Traditional Arabic" w:hAnsi="Traditional Arabic" w:cs="Traditional Arabic"/>
          <w:sz w:val="32"/>
          <w:szCs w:val="32"/>
        </w:rPr>
        <w:t xml:space="preserve"> </w:t>
      </w:r>
      <w:r w:rsidRPr="00611604">
        <w:rPr>
          <w:rFonts w:ascii="Traditional Arabic" w:hAnsi="Traditional Arabic" w:cs="Traditional Arabic"/>
          <w:sz w:val="32"/>
          <w:szCs w:val="32"/>
          <w:rtl/>
        </w:rPr>
        <w:t>من 10 إلى 15 سنة</w:t>
      </w:r>
      <w:r w:rsidRPr="00611604">
        <w:rPr>
          <w:rFonts w:ascii="Traditional Arabic" w:hAnsi="Traditional Arabic" w:cs="Traditional Arabic"/>
          <w:sz w:val="32"/>
          <w:szCs w:val="32"/>
        </w:rPr>
        <w:br/>
      </w:r>
      <w:r w:rsidRPr="00611604">
        <w:rPr>
          <w:rFonts w:ascii="Segoe UI Symbol" w:hAnsi="Segoe UI Symbol" w:cs="Segoe UI Symbol"/>
          <w:sz w:val="32"/>
          <w:szCs w:val="32"/>
        </w:rPr>
        <w:t>☐</w:t>
      </w:r>
      <w:r w:rsidRPr="00611604">
        <w:rPr>
          <w:rFonts w:ascii="Traditional Arabic" w:hAnsi="Traditional Arabic" w:cs="Traditional Arabic"/>
          <w:sz w:val="32"/>
          <w:szCs w:val="32"/>
        </w:rPr>
        <w:t xml:space="preserve"> </w:t>
      </w:r>
      <w:r w:rsidRPr="00611604">
        <w:rPr>
          <w:rFonts w:ascii="Traditional Arabic" w:hAnsi="Traditional Arabic" w:cs="Traditional Arabic"/>
          <w:sz w:val="32"/>
          <w:szCs w:val="32"/>
          <w:rtl/>
        </w:rPr>
        <w:t>أكثر من 15 سنة</w:t>
      </w:r>
    </w:p>
    <w:p w14:paraId="72060F5C" w14:textId="77777777" w:rsidR="00FF2E19" w:rsidRPr="00611604" w:rsidRDefault="00FF2E19"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المسمى الوظيفي</w:t>
      </w:r>
      <w:r w:rsidRPr="00611604">
        <w:rPr>
          <w:rFonts w:ascii="Traditional Arabic" w:hAnsi="Traditional Arabic" w:cs="Traditional Arabic"/>
          <w:sz w:val="32"/>
          <w:szCs w:val="32"/>
        </w:rPr>
        <w:t>:</w:t>
      </w:r>
      <w:r w:rsidRPr="00611604">
        <w:rPr>
          <w:rFonts w:ascii="Traditional Arabic" w:hAnsi="Traditional Arabic" w:cs="Traditional Arabic"/>
          <w:sz w:val="32"/>
          <w:szCs w:val="32"/>
        </w:rPr>
        <w:br/>
      </w:r>
      <w:r w:rsidRPr="00611604">
        <w:rPr>
          <w:rFonts w:ascii="Segoe UI Symbol" w:hAnsi="Segoe UI Symbol" w:cs="Segoe UI Symbol"/>
          <w:sz w:val="32"/>
          <w:szCs w:val="32"/>
        </w:rPr>
        <w:t>☐</w:t>
      </w:r>
      <w:r w:rsidRPr="00611604">
        <w:rPr>
          <w:rFonts w:ascii="Traditional Arabic" w:hAnsi="Traditional Arabic" w:cs="Traditional Arabic"/>
          <w:sz w:val="32"/>
          <w:szCs w:val="32"/>
        </w:rPr>
        <w:t xml:space="preserve"> </w:t>
      </w:r>
      <w:r w:rsidRPr="00611604">
        <w:rPr>
          <w:rFonts w:ascii="Traditional Arabic" w:hAnsi="Traditional Arabic" w:cs="Traditional Arabic"/>
          <w:sz w:val="32"/>
          <w:szCs w:val="32"/>
          <w:rtl/>
        </w:rPr>
        <w:t>موظف</w:t>
      </w:r>
      <w:r w:rsidRPr="00611604">
        <w:rPr>
          <w:rFonts w:ascii="Traditional Arabic" w:hAnsi="Traditional Arabic" w:cs="Traditional Arabic"/>
          <w:sz w:val="32"/>
          <w:szCs w:val="32"/>
        </w:rPr>
        <w:br/>
      </w:r>
      <w:r w:rsidRPr="00611604">
        <w:rPr>
          <w:rFonts w:ascii="Segoe UI Symbol" w:hAnsi="Segoe UI Symbol" w:cs="Segoe UI Symbol"/>
          <w:sz w:val="32"/>
          <w:szCs w:val="32"/>
        </w:rPr>
        <w:t>☐</w:t>
      </w:r>
      <w:r w:rsidRPr="00611604">
        <w:rPr>
          <w:rFonts w:ascii="Traditional Arabic" w:hAnsi="Traditional Arabic" w:cs="Traditional Arabic"/>
          <w:sz w:val="32"/>
          <w:szCs w:val="32"/>
        </w:rPr>
        <w:t xml:space="preserve"> </w:t>
      </w:r>
      <w:r w:rsidRPr="00611604">
        <w:rPr>
          <w:rFonts w:ascii="Traditional Arabic" w:hAnsi="Traditional Arabic" w:cs="Traditional Arabic"/>
          <w:sz w:val="32"/>
          <w:szCs w:val="32"/>
          <w:rtl/>
        </w:rPr>
        <w:t>مشرف</w:t>
      </w:r>
      <w:r w:rsidRPr="00611604">
        <w:rPr>
          <w:rFonts w:ascii="Traditional Arabic" w:hAnsi="Traditional Arabic" w:cs="Traditional Arabic"/>
          <w:sz w:val="32"/>
          <w:szCs w:val="32"/>
        </w:rPr>
        <w:br/>
      </w:r>
      <w:r w:rsidRPr="00611604">
        <w:rPr>
          <w:rFonts w:ascii="Segoe UI Symbol" w:hAnsi="Segoe UI Symbol" w:cs="Segoe UI Symbol"/>
          <w:sz w:val="32"/>
          <w:szCs w:val="32"/>
        </w:rPr>
        <w:t>☐</w:t>
      </w:r>
      <w:r w:rsidRPr="00611604">
        <w:rPr>
          <w:rFonts w:ascii="Traditional Arabic" w:hAnsi="Traditional Arabic" w:cs="Traditional Arabic"/>
          <w:sz w:val="32"/>
          <w:szCs w:val="32"/>
        </w:rPr>
        <w:t xml:space="preserve"> </w:t>
      </w:r>
      <w:r w:rsidRPr="00611604">
        <w:rPr>
          <w:rFonts w:ascii="Traditional Arabic" w:hAnsi="Traditional Arabic" w:cs="Traditional Arabic"/>
          <w:sz w:val="32"/>
          <w:szCs w:val="32"/>
          <w:rtl/>
        </w:rPr>
        <w:t>مدير</w:t>
      </w:r>
    </w:p>
    <w:p w14:paraId="6D883AC0" w14:textId="77777777" w:rsidR="00FF2E19" w:rsidRPr="00611604" w:rsidRDefault="00247900" w:rsidP="00115FC7">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2CB6BAEF">
          <v:rect id="_x0000_i1062" style="width:0;height:1.5pt" o:hralign="center" o:hrstd="t" o:hr="t" fillcolor="#a0a0a0" stroked="f"/>
        </w:pict>
      </w:r>
    </w:p>
    <w:p w14:paraId="1E42BB2F" w14:textId="77777777" w:rsidR="00FF2E19" w:rsidRPr="00611604" w:rsidRDefault="00FF2E19" w:rsidP="00115FC7">
      <w:pPr>
        <w:spacing w:line="360" w:lineRule="auto"/>
        <w:rPr>
          <w:rFonts w:ascii="Traditional Arabic" w:hAnsi="Traditional Arabic" w:cs="Traditional Arabic"/>
          <w:b/>
          <w:bCs/>
          <w:sz w:val="32"/>
          <w:szCs w:val="32"/>
        </w:rPr>
      </w:pPr>
      <w:r w:rsidRPr="00611604">
        <w:rPr>
          <w:rFonts w:ascii="Traditional Arabic" w:hAnsi="Traditional Arabic" w:cs="Traditional Arabic"/>
          <w:b/>
          <w:bCs/>
          <w:sz w:val="32"/>
          <w:szCs w:val="32"/>
          <w:rtl/>
        </w:rPr>
        <w:t>ثانيًا: محور السلامة المهنية</w:t>
      </w:r>
    </w:p>
    <w:p w14:paraId="0113AF0D" w14:textId="77777777" w:rsidR="00FF2E19" w:rsidRPr="00B8751D" w:rsidRDefault="00FF2E19" w:rsidP="00115FC7">
      <w:pPr>
        <w:spacing w:line="360" w:lineRule="auto"/>
        <w:rPr>
          <w:rFonts w:ascii="Traditional Arabic" w:hAnsi="Traditional Arabic" w:cs="Traditional Arabic"/>
          <w:sz w:val="32"/>
          <w:szCs w:val="32"/>
        </w:rPr>
      </w:pPr>
      <w:r w:rsidRPr="00611604">
        <w:rPr>
          <w:rFonts w:ascii="Traditional Arabic" w:hAnsi="Traditional Arabic" w:cs="Traditional Arabic"/>
          <w:sz w:val="32"/>
          <w:szCs w:val="32"/>
          <w:rtl/>
        </w:rPr>
        <w:t>ي</w:t>
      </w:r>
      <w:r w:rsidRPr="00B8751D">
        <w:rPr>
          <w:rFonts w:ascii="Traditional Arabic" w:hAnsi="Traditional Arabic" w:cs="Traditional Arabic"/>
          <w:sz w:val="32"/>
          <w:szCs w:val="32"/>
          <w:rtl/>
        </w:rPr>
        <w:t>رجى وضع علامة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أمام الخيار المناسب</w:t>
      </w:r>
      <w:r w:rsidRPr="00B8751D">
        <w:rPr>
          <w:rFonts w:ascii="Traditional Arabic" w:hAnsi="Traditional Arabic" w:cs="Traditional Arabic"/>
          <w:sz w:val="32"/>
          <w:szCs w:val="32"/>
        </w:rPr>
        <w:t>:</w:t>
      </w:r>
    </w:p>
    <w:p w14:paraId="6B2F494E" w14:textId="77777777" w:rsidR="00FF2E19" w:rsidRPr="00B8751D" w:rsidRDefault="00FF2E19" w:rsidP="00115FC7">
      <w:pPr>
        <w:spacing w:line="360" w:lineRule="auto"/>
        <w:rPr>
          <w:rFonts w:ascii="Traditional Arabic" w:hAnsi="Traditional Arabic" w:cs="Traditional Arabic"/>
          <w:sz w:val="32"/>
          <w:szCs w:val="32"/>
        </w:rPr>
      </w:pPr>
      <w:r w:rsidRPr="00B8751D">
        <w:rPr>
          <w:rFonts w:ascii="Traditional Arabic" w:hAnsi="Traditional Arabic" w:cs="Traditional Arabic"/>
          <w:sz w:val="32"/>
          <w:szCs w:val="32"/>
          <w:rtl/>
        </w:rPr>
        <w:lastRenderedPageBreak/>
        <w:t>تتوفر إجراءات واضحة للسلامة المهنية في بيئة العمل</w:t>
      </w:r>
      <w:r w:rsidRPr="00B8751D">
        <w:rPr>
          <w:rFonts w:ascii="Traditional Arabic" w:hAnsi="Traditional Arabic" w:cs="Traditional Arabic"/>
          <w:sz w:val="32"/>
          <w:szCs w:val="32"/>
        </w:rPr>
        <w:t>.</w:t>
      </w:r>
      <w:r w:rsidRPr="00B8751D">
        <w:rPr>
          <w:rFonts w:ascii="Traditional Arabic" w:hAnsi="Traditional Arabic" w:cs="Traditional Arabic"/>
          <w:sz w:val="32"/>
          <w:szCs w:val="32"/>
        </w:rPr>
        <w:br/>
      </w:r>
      <w:r w:rsidRPr="00B8751D">
        <w:rPr>
          <w:rFonts w:ascii="Segoe UI Symbol" w:hAnsi="Segoe UI Symbol" w:cs="Segoe UI Symbol"/>
          <w:sz w:val="32"/>
          <w:szCs w:val="32"/>
        </w:rPr>
        <w:t>☐</w:t>
      </w:r>
      <w:r w:rsidRPr="00B8751D">
        <w:rPr>
          <w:rFonts w:ascii="Traditional Arabic" w:hAnsi="Traditional Arabic" w:cs="Traditional Arabic"/>
          <w:sz w:val="32"/>
          <w:szCs w:val="32"/>
        </w:rPr>
        <w:t xml:space="preserve"> </w:t>
      </w:r>
      <w:r w:rsidRPr="00B8751D">
        <w:rPr>
          <w:rFonts w:ascii="Traditional Arabic" w:hAnsi="Traditional Arabic" w:cs="Traditional Arabic"/>
          <w:sz w:val="32"/>
          <w:szCs w:val="32"/>
          <w:rtl/>
        </w:rPr>
        <w:t xml:space="preserve">أوافق بشدة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أوافق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محايد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لا أوافق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لا أوافق بشدة</w:t>
      </w:r>
    </w:p>
    <w:p w14:paraId="101C2F66" w14:textId="77777777" w:rsidR="00FF2E19" w:rsidRPr="00B8751D" w:rsidRDefault="00FF2E19" w:rsidP="00115FC7">
      <w:pPr>
        <w:spacing w:line="360" w:lineRule="auto"/>
        <w:rPr>
          <w:rFonts w:ascii="Traditional Arabic" w:hAnsi="Traditional Arabic" w:cs="Traditional Arabic"/>
          <w:sz w:val="32"/>
          <w:szCs w:val="32"/>
        </w:rPr>
      </w:pPr>
      <w:r w:rsidRPr="00B8751D">
        <w:rPr>
          <w:rFonts w:ascii="Traditional Arabic" w:hAnsi="Traditional Arabic" w:cs="Traditional Arabic"/>
          <w:sz w:val="32"/>
          <w:szCs w:val="32"/>
          <w:rtl/>
        </w:rPr>
        <w:t>يتم الالتزام باستخدام معدات الوقاية الشخصية</w:t>
      </w:r>
      <w:r w:rsidRPr="00B8751D">
        <w:rPr>
          <w:rFonts w:ascii="Traditional Arabic" w:hAnsi="Traditional Arabic" w:cs="Traditional Arabic"/>
          <w:sz w:val="32"/>
          <w:szCs w:val="32"/>
        </w:rPr>
        <w:t>.</w:t>
      </w:r>
      <w:r w:rsidRPr="00B8751D">
        <w:rPr>
          <w:rFonts w:ascii="Traditional Arabic" w:hAnsi="Traditional Arabic" w:cs="Traditional Arabic"/>
          <w:sz w:val="32"/>
          <w:szCs w:val="32"/>
        </w:rPr>
        <w:br/>
      </w:r>
      <w:r w:rsidRPr="00B8751D">
        <w:rPr>
          <w:rFonts w:ascii="Segoe UI Symbol" w:hAnsi="Segoe UI Symbol" w:cs="Segoe UI Symbol"/>
          <w:sz w:val="32"/>
          <w:szCs w:val="32"/>
        </w:rPr>
        <w:t>☐</w:t>
      </w:r>
      <w:r w:rsidRPr="00B8751D">
        <w:rPr>
          <w:rFonts w:ascii="Traditional Arabic" w:hAnsi="Traditional Arabic" w:cs="Traditional Arabic"/>
          <w:sz w:val="32"/>
          <w:szCs w:val="32"/>
        </w:rPr>
        <w:t xml:space="preserve"> </w:t>
      </w:r>
      <w:r w:rsidRPr="00B8751D">
        <w:rPr>
          <w:rFonts w:ascii="Traditional Arabic" w:hAnsi="Traditional Arabic" w:cs="Traditional Arabic"/>
          <w:sz w:val="32"/>
          <w:szCs w:val="32"/>
          <w:rtl/>
        </w:rPr>
        <w:t xml:space="preserve">أوافق بشدة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أوافق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محايد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لا أوافق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لا أوافق بشدة</w:t>
      </w:r>
    </w:p>
    <w:p w14:paraId="24531706" w14:textId="77777777" w:rsidR="00FF2E19" w:rsidRPr="00B8751D" w:rsidRDefault="00FF2E19" w:rsidP="00115FC7">
      <w:pPr>
        <w:spacing w:line="360" w:lineRule="auto"/>
        <w:rPr>
          <w:rFonts w:ascii="Traditional Arabic" w:hAnsi="Traditional Arabic" w:cs="Traditional Arabic"/>
          <w:sz w:val="32"/>
          <w:szCs w:val="32"/>
        </w:rPr>
      </w:pPr>
      <w:r w:rsidRPr="00B8751D">
        <w:rPr>
          <w:rFonts w:ascii="Traditional Arabic" w:hAnsi="Traditional Arabic" w:cs="Traditional Arabic"/>
          <w:sz w:val="32"/>
          <w:szCs w:val="32"/>
          <w:rtl/>
        </w:rPr>
        <w:t>تقدم المؤسسة برامج تدريبية في مجال السلامة المهنية</w:t>
      </w:r>
      <w:r w:rsidRPr="00B8751D">
        <w:rPr>
          <w:rFonts w:ascii="Traditional Arabic" w:hAnsi="Traditional Arabic" w:cs="Traditional Arabic"/>
          <w:sz w:val="32"/>
          <w:szCs w:val="32"/>
        </w:rPr>
        <w:t>.</w:t>
      </w:r>
      <w:r w:rsidRPr="00B8751D">
        <w:rPr>
          <w:rFonts w:ascii="Traditional Arabic" w:hAnsi="Traditional Arabic" w:cs="Traditional Arabic"/>
          <w:sz w:val="32"/>
          <w:szCs w:val="32"/>
        </w:rPr>
        <w:br/>
      </w:r>
      <w:r w:rsidRPr="00B8751D">
        <w:rPr>
          <w:rFonts w:ascii="Segoe UI Symbol" w:hAnsi="Segoe UI Symbol" w:cs="Segoe UI Symbol"/>
          <w:sz w:val="32"/>
          <w:szCs w:val="32"/>
        </w:rPr>
        <w:t>☐</w:t>
      </w:r>
      <w:r w:rsidRPr="00B8751D">
        <w:rPr>
          <w:rFonts w:ascii="Traditional Arabic" w:hAnsi="Traditional Arabic" w:cs="Traditional Arabic"/>
          <w:sz w:val="32"/>
          <w:szCs w:val="32"/>
        </w:rPr>
        <w:t xml:space="preserve"> </w:t>
      </w:r>
      <w:r w:rsidRPr="00B8751D">
        <w:rPr>
          <w:rFonts w:ascii="Traditional Arabic" w:hAnsi="Traditional Arabic" w:cs="Traditional Arabic"/>
          <w:sz w:val="32"/>
          <w:szCs w:val="32"/>
          <w:rtl/>
        </w:rPr>
        <w:t xml:space="preserve">أوافق بشدة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أوافق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محايد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لا أوافق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لا أوافق بشدة</w:t>
      </w:r>
    </w:p>
    <w:p w14:paraId="22A71926" w14:textId="77777777" w:rsidR="00FF2E19" w:rsidRPr="00B8751D" w:rsidRDefault="00FF2E19" w:rsidP="00115FC7">
      <w:pPr>
        <w:spacing w:line="360" w:lineRule="auto"/>
        <w:rPr>
          <w:rFonts w:ascii="Traditional Arabic" w:hAnsi="Traditional Arabic" w:cs="Traditional Arabic"/>
          <w:sz w:val="32"/>
          <w:szCs w:val="32"/>
        </w:rPr>
      </w:pPr>
      <w:r w:rsidRPr="00B8751D">
        <w:rPr>
          <w:rFonts w:ascii="Traditional Arabic" w:hAnsi="Traditional Arabic" w:cs="Traditional Arabic"/>
          <w:sz w:val="32"/>
          <w:szCs w:val="32"/>
          <w:rtl/>
        </w:rPr>
        <w:t>يتم متابعة تطبيق إجراءات السلامة بشكل مستمر</w:t>
      </w:r>
      <w:r w:rsidRPr="00B8751D">
        <w:rPr>
          <w:rFonts w:ascii="Traditional Arabic" w:hAnsi="Traditional Arabic" w:cs="Traditional Arabic"/>
          <w:sz w:val="32"/>
          <w:szCs w:val="32"/>
        </w:rPr>
        <w:t>.</w:t>
      </w:r>
      <w:r w:rsidRPr="00B8751D">
        <w:rPr>
          <w:rFonts w:ascii="Traditional Arabic" w:hAnsi="Traditional Arabic" w:cs="Traditional Arabic"/>
          <w:sz w:val="32"/>
          <w:szCs w:val="32"/>
        </w:rPr>
        <w:br/>
      </w:r>
      <w:r w:rsidRPr="00B8751D">
        <w:rPr>
          <w:rFonts w:ascii="Segoe UI Symbol" w:hAnsi="Segoe UI Symbol" w:cs="Segoe UI Symbol"/>
          <w:sz w:val="32"/>
          <w:szCs w:val="32"/>
        </w:rPr>
        <w:t>☐</w:t>
      </w:r>
      <w:r w:rsidRPr="00B8751D">
        <w:rPr>
          <w:rFonts w:ascii="Traditional Arabic" w:hAnsi="Traditional Arabic" w:cs="Traditional Arabic"/>
          <w:sz w:val="32"/>
          <w:szCs w:val="32"/>
        </w:rPr>
        <w:t xml:space="preserve"> </w:t>
      </w:r>
      <w:r w:rsidRPr="00B8751D">
        <w:rPr>
          <w:rFonts w:ascii="Traditional Arabic" w:hAnsi="Traditional Arabic" w:cs="Traditional Arabic"/>
          <w:sz w:val="32"/>
          <w:szCs w:val="32"/>
          <w:rtl/>
        </w:rPr>
        <w:t xml:space="preserve">أوافق بشدة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أوافق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محايد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لا أوافق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لا أوافق بشدة</w:t>
      </w:r>
    </w:p>
    <w:p w14:paraId="7F7C83B8" w14:textId="77777777" w:rsidR="00FF2E19" w:rsidRPr="00B8751D" w:rsidRDefault="00FF2E19" w:rsidP="00115FC7">
      <w:pPr>
        <w:spacing w:line="360" w:lineRule="auto"/>
        <w:rPr>
          <w:rFonts w:ascii="Traditional Arabic" w:hAnsi="Traditional Arabic" w:cs="Traditional Arabic"/>
          <w:sz w:val="32"/>
          <w:szCs w:val="32"/>
        </w:rPr>
      </w:pPr>
      <w:r w:rsidRPr="00B8751D">
        <w:rPr>
          <w:rFonts w:ascii="Traditional Arabic" w:hAnsi="Traditional Arabic" w:cs="Traditional Arabic"/>
          <w:sz w:val="32"/>
          <w:szCs w:val="32"/>
          <w:rtl/>
        </w:rPr>
        <w:t>توجد تعليمات واضحة ومعلنة للسلامة المهنية</w:t>
      </w:r>
      <w:r w:rsidRPr="00B8751D">
        <w:rPr>
          <w:rFonts w:ascii="Traditional Arabic" w:hAnsi="Traditional Arabic" w:cs="Traditional Arabic"/>
          <w:sz w:val="32"/>
          <w:szCs w:val="32"/>
        </w:rPr>
        <w:t>.</w:t>
      </w:r>
      <w:r w:rsidRPr="00B8751D">
        <w:rPr>
          <w:rFonts w:ascii="Traditional Arabic" w:hAnsi="Traditional Arabic" w:cs="Traditional Arabic"/>
          <w:sz w:val="32"/>
          <w:szCs w:val="32"/>
        </w:rPr>
        <w:br/>
      </w:r>
      <w:r w:rsidRPr="00B8751D">
        <w:rPr>
          <w:rFonts w:ascii="Segoe UI Symbol" w:hAnsi="Segoe UI Symbol" w:cs="Segoe UI Symbol"/>
          <w:sz w:val="32"/>
          <w:szCs w:val="32"/>
        </w:rPr>
        <w:t>☐</w:t>
      </w:r>
      <w:r w:rsidRPr="00B8751D">
        <w:rPr>
          <w:rFonts w:ascii="Traditional Arabic" w:hAnsi="Traditional Arabic" w:cs="Traditional Arabic"/>
          <w:sz w:val="32"/>
          <w:szCs w:val="32"/>
        </w:rPr>
        <w:t xml:space="preserve"> </w:t>
      </w:r>
      <w:r w:rsidRPr="00B8751D">
        <w:rPr>
          <w:rFonts w:ascii="Traditional Arabic" w:hAnsi="Traditional Arabic" w:cs="Traditional Arabic"/>
          <w:sz w:val="32"/>
          <w:szCs w:val="32"/>
          <w:rtl/>
        </w:rPr>
        <w:t xml:space="preserve">أوافق بشدة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أوافق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محايد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لا أوافق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لا أوافق بشدة</w:t>
      </w:r>
    </w:p>
    <w:p w14:paraId="66D61D88" w14:textId="77777777" w:rsidR="00FF2E19" w:rsidRPr="00B8751D" w:rsidRDefault="00247900" w:rsidP="00115FC7">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792E23DC">
          <v:rect id="_x0000_i1063" style="width:0;height:1.5pt" o:hralign="center" o:hrstd="t" o:hr="t" fillcolor="#a0a0a0" stroked="f"/>
        </w:pict>
      </w:r>
    </w:p>
    <w:p w14:paraId="3F37D5A1" w14:textId="77777777" w:rsidR="00FF2E19" w:rsidRPr="00B8751D" w:rsidRDefault="00FF2E19" w:rsidP="00115FC7">
      <w:pPr>
        <w:spacing w:line="360" w:lineRule="auto"/>
        <w:rPr>
          <w:rFonts w:ascii="Traditional Arabic" w:hAnsi="Traditional Arabic" w:cs="Traditional Arabic"/>
          <w:b/>
          <w:bCs/>
          <w:sz w:val="32"/>
          <w:szCs w:val="32"/>
        </w:rPr>
      </w:pPr>
      <w:r w:rsidRPr="00B8751D">
        <w:rPr>
          <w:rFonts w:ascii="Traditional Arabic" w:hAnsi="Traditional Arabic" w:cs="Traditional Arabic"/>
          <w:b/>
          <w:bCs/>
          <w:sz w:val="32"/>
          <w:szCs w:val="32"/>
          <w:rtl/>
        </w:rPr>
        <w:t>ثالثًا: محور تحسين بيئة العمل</w:t>
      </w:r>
    </w:p>
    <w:p w14:paraId="5C0B588E" w14:textId="77777777" w:rsidR="00FF2E19" w:rsidRPr="00B8751D" w:rsidRDefault="00FF2E19" w:rsidP="00115FC7">
      <w:pPr>
        <w:spacing w:line="360" w:lineRule="auto"/>
        <w:rPr>
          <w:rFonts w:ascii="Traditional Arabic" w:hAnsi="Traditional Arabic" w:cs="Traditional Arabic"/>
          <w:sz w:val="32"/>
          <w:szCs w:val="32"/>
        </w:rPr>
      </w:pPr>
      <w:r w:rsidRPr="00B8751D">
        <w:rPr>
          <w:rFonts w:ascii="Traditional Arabic" w:hAnsi="Traditional Arabic" w:cs="Traditional Arabic"/>
          <w:sz w:val="32"/>
          <w:szCs w:val="32"/>
          <w:rtl/>
        </w:rPr>
        <w:t>تسهم السلامة المهنية في توفير بيئة عمل آمنة</w:t>
      </w:r>
      <w:r w:rsidRPr="00B8751D">
        <w:rPr>
          <w:rFonts w:ascii="Traditional Arabic" w:hAnsi="Traditional Arabic" w:cs="Traditional Arabic"/>
          <w:sz w:val="32"/>
          <w:szCs w:val="32"/>
        </w:rPr>
        <w:t>.</w:t>
      </w:r>
      <w:r w:rsidRPr="00B8751D">
        <w:rPr>
          <w:rFonts w:ascii="Traditional Arabic" w:hAnsi="Traditional Arabic" w:cs="Traditional Arabic"/>
          <w:sz w:val="32"/>
          <w:szCs w:val="32"/>
        </w:rPr>
        <w:br/>
      </w:r>
      <w:r w:rsidRPr="00B8751D">
        <w:rPr>
          <w:rFonts w:ascii="Segoe UI Symbol" w:hAnsi="Segoe UI Symbol" w:cs="Segoe UI Symbol"/>
          <w:sz w:val="32"/>
          <w:szCs w:val="32"/>
        </w:rPr>
        <w:t>☐</w:t>
      </w:r>
      <w:r w:rsidRPr="00B8751D">
        <w:rPr>
          <w:rFonts w:ascii="Traditional Arabic" w:hAnsi="Traditional Arabic" w:cs="Traditional Arabic"/>
          <w:sz w:val="32"/>
          <w:szCs w:val="32"/>
        </w:rPr>
        <w:t xml:space="preserve"> </w:t>
      </w:r>
      <w:r w:rsidRPr="00B8751D">
        <w:rPr>
          <w:rFonts w:ascii="Traditional Arabic" w:hAnsi="Traditional Arabic" w:cs="Traditional Arabic"/>
          <w:sz w:val="32"/>
          <w:szCs w:val="32"/>
          <w:rtl/>
        </w:rPr>
        <w:t xml:space="preserve">أوافق بشدة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أوافق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محايد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لا أوافق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لا أوافق بشدة</w:t>
      </w:r>
    </w:p>
    <w:p w14:paraId="3A511BF9" w14:textId="77777777" w:rsidR="00FF2E19" w:rsidRPr="00B8751D" w:rsidRDefault="00FF2E19" w:rsidP="00115FC7">
      <w:pPr>
        <w:spacing w:line="360" w:lineRule="auto"/>
        <w:rPr>
          <w:rFonts w:ascii="Traditional Arabic" w:hAnsi="Traditional Arabic" w:cs="Traditional Arabic"/>
          <w:sz w:val="32"/>
          <w:szCs w:val="32"/>
        </w:rPr>
      </w:pPr>
      <w:r w:rsidRPr="00B8751D">
        <w:rPr>
          <w:rFonts w:ascii="Traditional Arabic" w:hAnsi="Traditional Arabic" w:cs="Traditional Arabic"/>
          <w:sz w:val="32"/>
          <w:szCs w:val="32"/>
          <w:rtl/>
        </w:rPr>
        <w:t>تؤدي إجراءات السلامة إلى تقليل الحوادث المهنية</w:t>
      </w:r>
      <w:r w:rsidRPr="00B8751D">
        <w:rPr>
          <w:rFonts w:ascii="Traditional Arabic" w:hAnsi="Traditional Arabic" w:cs="Traditional Arabic"/>
          <w:sz w:val="32"/>
          <w:szCs w:val="32"/>
        </w:rPr>
        <w:t>.</w:t>
      </w:r>
      <w:r w:rsidRPr="00B8751D">
        <w:rPr>
          <w:rFonts w:ascii="Traditional Arabic" w:hAnsi="Traditional Arabic" w:cs="Traditional Arabic"/>
          <w:sz w:val="32"/>
          <w:szCs w:val="32"/>
        </w:rPr>
        <w:br/>
      </w:r>
      <w:r w:rsidRPr="00B8751D">
        <w:rPr>
          <w:rFonts w:ascii="Segoe UI Symbol" w:hAnsi="Segoe UI Symbol" w:cs="Segoe UI Symbol"/>
          <w:sz w:val="32"/>
          <w:szCs w:val="32"/>
        </w:rPr>
        <w:t>☐</w:t>
      </w:r>
      <w:r w:rsidRPr="00B8751D">
        <w:rPr>
          <w:rFonts w:ascii="Traditional Arabic" w:hAnsi="Traditional Arabic" w:cs="Traditional Arabic"/>
          <w:sz w:val="32"/>
          <w:szCs w:val="32"/>
        </w:rPr>
        <w:t xml:space="preserve"> </w:t>
      </w:r>
      <w:r w:rsidRPr="00B8751D">
        <w:rPr>
          <w:rFonts w:ascii="Traditional Arabic" w:hAnsi="Traditional Arabic" w:cs="Traditional Arabic"/>
          <w:sz w:val="32"/>
          <w:szCs w:val="32"/>
          <w:rtl/>
        </w:rPr>
        <w:t xml:space="preserve">أوافق بشدة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أوافق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محايد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لا أوافق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لا أوافق بشدة</w:t>
      </w:r>
    </w:p>
    <w:p w14:paraId="54AAF7DF" w14:textId="77777777" w:rsidR="00FF2E19" w:rsidRPr="00B8751D" w:rsidRDefault="00FF2E19" w:rsidP="00115FC7">
      <w:pPr>
        <w:spacing w:line="360" w:lineRule="auto"/>
        <w:rPr>
          <w:rFonts w:ascii="Traditional Arabic" w:hAnsi="Traditional Arabic" w:cs="Traditional Arabic"/>
          <w:sz w:val="32"/>
          <w:szCs w:val="32"/>
          <w:rtl/>
        </w:rPr>
      </w:pPr>
      <w:r w:rsidRPr="00B8751D">
        <w:rPr>
          <w:rFonts w:ascii="Traditional Arabic" w:hAnsi="Traditional Arabic" w:cs="Traditional Arabic"/>
          <w:sz w:val="32"/>
          <w:szCs w:val="32"/>
          <w:rtl/>
        </w:rPr>
        <w:lastRenderedPageBreak/>
        <w:t>يشعر العاملون بالأمان داخل بيئة العمل</w:t>
      </w:r>
      <w:r w:rsidRPr="00B8751D">
        <w:rPr>
          <w:rFonts w:ascii="Traditional Arabic" w:hAnsi="Traditional Arabic" w:cs="Traditional Arabic"/>
          <w:sz w:val="32"/>
          <w:szCs w:val="32"/>
        </w:rPr>
        <w:t>.</w:t>
      </w:r>
      <w:r w:rsidRPr="00B8751D">
        <w:rPr>
          <w:rFonts w:ascii="Traditional Arabic" w:hAnsi="Traditional Arabic" w:cs="Traditional Arabic"/>
          <w:sz w:val="32"/>
          <w:szCs w:val="32"/>
        </w:rPr>
        <w:br/>
      </w:r>
      <w:r w:rsidRPr="00B8751D">
        <w:rPr>
          <w:rFonts w:ascii="Segoe UI Symbol" w:hAnsi="Segoe UI Symbol" w:cs="Segoe UI Symbol"/>
          <w:sz w:val="32"/>
          <w:szCs w:val="32"/>
        </w:rPr>
        <w:t>☐</w:t>
      </w:r>
      <w:r w:rsidRPr="00B8751D">
        <w:rPr>
          <w:rFonts w:ascii="Traditional Arabic" w:hAnsi="Traditional Arabic" w:cs="Traditional Arabic"/>
          <w:sz w:val="32"/>
          <w:szCs w:val="32"/>
        </w:rPr>
        <w:t xml:space="preserve"> </w:t>
      </w:r>
      <w:r w:rsidRPr="00B8751D">
        <w:rPr>
          <w:rFonts w:ascii="Traditional Arabic" w:hAnsi="Traditional Arabic" w:cs="Traditional Arabic"/>
          <w:sz w:val="32"/>
          <w:szCs w:val="32"/>
          <w:rtl/>
        </w:rPr>
        <w:t xml:space="preserve">أوافق بشدة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أوافق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محايد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لا أوافق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لا أوافق بشدة</w:t>
      </w:r>
    </w:p>
    <w:p w14:paraId="3DF40CBD" w14:textId="77777777" w:rsidR="00FF2E19" w:rsidRPr="00B8751D" w:rsidRDefault="00FF2E19" w:rsidP="00115FC7">
      <w:pPr>
        <w:spacing w:line="360" w:lineRule="auto"/>
        <w:rPr>
          <w:rFonts w:ascii="Traditional Arabic" w:hAnsi="Traditional Arabic" w:cs="Traditional Arabic"/>
          <w:sz w:val="32"/>
          <w:szCs w:val="32"/>
        </w:rPr>
      </w:pPr>
      <w:r w:rsidRPr="00B8751D">
        <w:rPr>
          <w:rFonts w:ascii="Traditional Arabic" w:hAnsi="Traditional Arabic" w:cs="Traditional Arabic"/>
          <w:sz w:val="32"/>
          <w:szCs w:val="32"/>
          <w:rtl/>
        </w:rPr>
        <w:t>تسهم السلامة المهنية في زيادة الإنتاجية</w:t>
      </w:r>
      <w:r w:rsidRPr="00B8751D">
        <w:rPr>
          <w:rFonts w:ascii="Traditional Arabic" w:hAnsi="Traditional Arabic" w:cs="Traditional Arabic"/>
          <w:sz w:val="32"/>
          <w:szCs w:val="32"/>
        </w:rPr>
        <w:t>.</w:t>
      </w:r>
      <w:r w:rsidRPr="00B8751D">
        <w:rPr>
          <w:rFonts w:ascii="Traditional Arabic" w:hAnsi="Traditional Arabic" w:cs="Traditional Arabic"/>
          <w:sz w:val="32"/>
          <w:szCs w:val="32"/>
        </w:rPr>
        <w:br/>
      </w:r>
      <w:r w:rsidRPr="00B8751D">
        <w:rPr>
          <w:rFonts w:ascii="Segoe UI Symbol" w:hAnsi="Segoe UI Symbol" w:cs="Segoe UI Symbol"/>
          <w:sz w:val="32"/>
          <w:szCs w:val="32"/>
        </w:rPr>
        <w:t>☐</w:t>
      </w:r>
      <w:r w:rsidRPr="00B8751D">
        <w:rPr>
          <w:rFonts w:ascii="Traditional Arabic" w:hAnsi="Traditional Arabic" w:cs="Traditional Arabic"/>
          <w:sz w:val="32"/>
          <w:szCs w:val="32"/>
        </w:rPr>
        <w:t xml:space="preserve"> </w:t>
      </w:r>
      <w:r w:rsidRPr="00B8751D">
        <w:rPr>
          <w:rFonts w:ascii="Traditional Arabic" w:hAnsi="Traditional Arabic" w:cs="Traditional Arabic"/>
          <w:sz w:val="32"/>
          <w:szCs w:val="32"/>
          <w:rtl/>
        </w:rPr>
        <w:t xml:space="preserve">أوافق بشدة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أوافق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محايد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لا أوافق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لا أوافق بشدة</w:t>
      </w:r>
    </w:p>
    <w:p w14:paraId="5699899F" w14:textId="77777777" w:rsidR="00FF2E19" w:rsidRPr="00B8751D" w:rsidRDefault="00FF2E19" w:rsidP="00115FC7">
      <w:pPr>
        <w:spacing w:line="360" w:lineRule="auto"/>
        <w:rPr>
          <w:rFonts w:ascii="Traditional Arabic" w:hAnsi="Traditional Arabic" w:cs="Traditional Arabic"/>
          <w:sz w:val="32"/>
          <w:szCs w:val="32"/>
        </w:rPr>
      </w:pPr>
      <w:r w:rsidRPr="00B8751D">
        <w:rPr>
          <w:rFonts w:ascii="Traditional Arabic" w:hAnsi="Traditional Arabic" w:cs="Traditional Arabic"/>
          <w:sz w:val="32"/>
          <w:szCs w:val="32"/>
          <w:rtl/>
        </w:rPr>
        <w:t>تسهم السلامة المهنية في تحسين الأداء العام للمؤسسة</w:t>
      </w:r>
      <w:r w:rsidRPr="00B8751D">
        <w:rPr>
          <w:rFonts w:ascii="Traditional Arabic" w:hAnsi="Traditional Arabic" w:cs="Traditional Arabic"/>
          <w:sz w:val="32"/>
          <w:szCs w:val="32"/>
        </w:rPr>
        <w:t>.</w:t>
      </w:r>
      <w:r w:rsidRPr="00B8751D">
        <w:rPr>
          <w:rFonts w:ascii="Traditional Arabic" w:hAnsi="Traditional Arabic" w:cs="Traditional Arabic"/>
          <w:sz w:val="32"/>
          <w:szCs w:val="32"/>
        </w:rPr>
        <w:br/>
      </w:r>
      <w:r w:rsidRPr="00B8751D">
        <w:rPr>
          <w:rFonts w:ascii="Segoe UI Symbol" w:hAnsi="Segoe UI Symbol" w:cs="Segoe UI Symbol"/>
          <w:sz w:val="32"/>
          <w:szCs w:val="32"/>
        </w:rPr>
        <w:t>☐</w:t>
      </w:r>
      <w:r w:rsidRPr="00B8751D">
        <w:rPr>
          <w:rFonts w:ascii="Traditional Arabic" w:hAnsi="Traditional Arabic" w:cs="Traditional Arabic"/>
          <w:sz w:val="32"/>
          <w:szCs w:val="32"/>
        </w:rPr>
        <w:t xml:space="preserve"> </w:t>
      </w:r>
      <w:r w:rsidRPr="00B8751D">
        <w:rPr>
          <w:rFonts w:ascii="Traditional Arabic" w:hAnsi="Traditional Arabic" w:cs="Traditional Arabic"/>
          <w:sz w:val="32"/>
          <w:szCs w:val="32"/>
          <w:rtl/>
        </w:rPr>
        <w:t xml:space="preserve">أوافق بشدة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أوافق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محايد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لا أوافق </w:t>
      </w:r>
      <w:r w:rsidRPr="00B8751D">
        <w:rPr>
          <w:rFonts w:ascii="Segoe UI Symbol" w:hAnsi="Segoe UI Symbol" w:cs="Segoe UI Symbol" w:hint="cs"/>
          <w:sz w:val="32"/>
          <w:szCs w:val="32"/>
          <w:rtl/>
        </w:rPr>
        <w:t>☐</w:t>
      </w:r>
      <w:r w:rsidRPr="00B8751D">
        <w:rPr>
          <w:rFonts w:ascii="Traditional Arabic" w:hAnsi="Traditional Arabic" w:cs="Traditional Arabic"/>
          <w:sz w:val="32"/>
          <w:szCs w:val="32"/>
          <w:rtl/>
        </w:rPr>
        <w:t xml:space="preserve"> لا أوافق بشدة</w:t>
      </w:r>
    </w:p>
    <w:p w14:paraId="5B41863B" w14:textId="77777777" w:rsidR="00FF2E19" w:rsidRPr="00B8751D" w:rsidRDefault="00247900" w:rsidP="00115FC7">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7A22A23C">
          <v:rect id="_x0000_i1064" style="width:0;height:1.5pt" o:hralign="center" o:hrstd="t" o:hr="t" fillcolor="#a0a0a0" stroked="f"/>
        </w:pict>
      </w:r>
    </w:p>
    <w:p w14:paraId="7BC76DBB" w14:textId="77777777" w:rsidR="00FF2E19" w:rsidRPr="00B8751D" w:rsidRDefault="00FF2E19" w:rsidP="00115FC7">
      <w:pPr>
        <w:spacing w:line="360" w:lineRule="auto"/>
        <w:rPr>
          <w:rFonts w:ascii="Traditional Arabic" w:hAnsi="Traditional Arabic" w:cs="Traditional Arabic"/>
          <w:b/>
          <w:bCs/>
          <w:sz w:val="32"/>
          <w:szCs w:val="32"/>
        </w:rPr>
      </w:pPr>
      <w:r w:rsidRPr="00B8751D">
        <w:rPr>
          <w:rFonts w:ascii="Traditional Arabic" w:hAnsi="Traditional Arabic" w:cs="Traditional Arabic"/>
          <w:b/>
          <w:bCs/>
          <w:sz w:val="32"/>
          <w:szCs w:val="32"/>
          <w:rtl/>
        </w:rPr>
        <w:t>الملحق (2): الملخص</w:t>
      </w:r>
      <w:r w:rsidRPr="00B8751D">
        <w:rPr>
          <w:rFonts w:ascii="Traditional Arabic" w:hAnsi="Traditional Arabic" w:cs="Traditional Arabic"/>
          <w:b/>
          <w:bCs/>
          <w:sz w:val="32"/>
          <w:szCs w:val="32"/>
        </w:rPr>
        <w:t xml:space="preserve"> (Abstract)</w:t>
      </w:r>
    </w:p>
    <w:p w14:paraId="2CC99925" w14:textId="77777777" w:rsidR="00FF2E19" w:rsidRPr="00B8751D" w:rsidRDefault="00FF2E19" w:rsidP="00115FC7">
      <w:pPr>
        <w:spacing w:line="360" w:lineRule="auto"/>
        <w:rPr>
          <w:rFonts w:ascii="Traditional Arabic" w:hAnsi="Traditional Arabic" w:cs="Traditional Arabic"/>
          <w:b/>
          <w:bCs/>
          <w:sz w:val="32"/>
          <w:szCs w:val="32"/>
          <w:rtl/>
        </w:rPr>
      </w:pPr>
      <w:r w:rsidRPr="00B8751D">
        <w:rPr>
          <w:rFonts w:ascii="Traditional Arabic" w:hAnsi="Traditional Arabic" w:cs="Traditional Arabic"/>
          <w:b/>
          <w:bCs/>
          <w:sz w:val="32"/>
          <w:szCs w:val="32"/>
        </w:rPr>
        <w:t>Abstract</w:t>
      </w:r>
    </w:p>
    <w:p w14:paraId="4D04DDCF" w14:textId="77777777" w:rsidR="00FF2E19" w:rsidRPr="00B8751D" w:rsidRDefault="00FF2E19" w:rsidP="002772C2">
      <w:pPr>
        <w:bidi w:val="0"/>
        <w:spacing w:line="360" w:lineRule="auto"/>
        <w:rPr>
          <w:rFonts w:ascii="Traditional Arabic" w:hAnsi="Traditional Arabic" w:cs="Traditional Arabic"/>
          <w:sz w:val="32"/>
          <w:szCs w:val="32"/>
        </w:rPr>
      </w:pPr>
      <w:r w:rsidRPr="00B8751D">
        <w:rPr>
          <w:rFonts w:ascii="Traditional Arabic" w:hAnsi="Traditional Arabic" w:cs="Traditional Arabic"/>
          <w:sz w:val="32"/>
          <w:szCs w:val="32"/>
        </w:rPr>
        <w:t>This study aims to examine the role of modern occupational safety in improving the work environment in the private sector in the Kingdom of Saudi Arabia. The study focuses on identifying the level of safety application and its impact on organizational performance.</w:t>
      </w:r>
    </w:p>
    <w:p w14:paraId="4EBE1EF9" w14:textId="77777777" w:rsidR="00FF2E19" w:rsidRPr="00B8751D" w:rsidRDefault="00FF2E19" w:rsidP="002772C2">
      <w:pPr>
        <w:bidi w:val="0"/>
        <w:spacing w:line="360" w:lineRule="auto"/>
        <w:rPr>
          <w:rFonts w:ascii="Traditional Arabic" w:hAnsi="Traditional Arabic" w:cs="Traditional Arabic"/>
          <w:sz w:val="32"/>
          <w:szCs w:val="32"/>
        </w:rPr>
      </w:pPr>
      <w:r w:rsidRPr="00B8751D">
        <w:rPr>
          <w:rFonts w:ascii="Traditional Arabic" w:hAnsi="Traditional Arabic" w:cs="Traditional Arabic"/>
          <w:sz w:val="32"/>
          <w:szCs w:val="32"/>
        </w:rPr>
        <w:t xml:space="preserve">The study adopted </w:t>
      </w:r>
      <w:proofErr w:type="gramStart"/>
      <w:r w:rsidRPr="00B8751D">
        <w:rPr>
          <w:rFonts w:ascii="Traditional Arabic" w:hAnsi="Traditional Arabic" w:cs="Traditional Arabic"/>
          <w:sz w:val="32"/>
          <w:szCs w:val="32"/>
        </w:rPr>
        <w:t>the</w:t>
      </w:r>
      <w:proofErr w:type="gramEnd"/>
      <w:r w:rsidRPr="00B8751D">
        <w:rPr>
          <w:rFonts w:ascii="Traditional Arabic" w:hAnsi="Traditional Arabic" w:cs="Traditional Arabic"/>
          <w:sz w:val="32"/>
          <w:szCs w:val="32"/>
        </w:rPr>
        <w:t xml:space="preserve"> descriptive analytical approach, and data </w:t>
      </w:r>
      <w:proofErr w:type="gramStart"/>
      <w:r w:rsidRPr="00B8751D">
        <w:rPr>
          <w:rFonts w:ascii="Traditional Arabic" w:hAnsi="Traditional Arabic" w:cs="Traditional Arabic"/>
          <w:sz w:val="32"/>
          <w:szCs w:val="32"/>
        </w:rPr>
        <w:t>were</w:t>
      </w:r>
      <w:proofErr w:type="gramEnd"/>
      <w:r w:rsidRPr="00B8751D">
        <w:rPr>
          <w:rFonts w:ascii="Traditional Arabic" w:hAnsi="Traditional Arabic" w:cs="Traditional Arabic"/>
          <w:sz w:val="32"/>
          <w:szCs w:val="32"/>
        </w:rPr>
        <w:t xml:space="preserve"> collected through a questionnaire distributed to employees in the private sector. Statistical methods were used to analyze the data and test the study hypotheses.</w:t>
      </w:r>
    </w:p>
    <w:p w14:paraId="6EB708F3" w14:textId="77777777" w:rsidR="00FF2E19" w:rsidRPr="00B8751D" w:rsidRDefault="00FF2E19" w:rsidP="002772C2">
      <w:pPr>
        <w:bidi w:val="0"/>
        <w:spacing w:line="360" w:lineRule="auto"/>
        <w:rPr>
          <w:rFonts w:ascii="Traditional Arabic" w:hAnsi="Traditional Arabic" w:cs="Traditional Arabic"/>
          <w:sz w:val="32"/>
          <w:szCs w:val="32"/>
        </w:rPr>
      </w:pPr>
      <w:r w:rsidRPr="00B8751D">
        <w:rPr>
          <w:rFonts w:ascii="Traditional Arabic" w:hAnsi="Traditional Arabic" w:cs="Traditional Arabic"/>
          <w:sz w:val="32"/>
          <w:szCs w:val="32"/>
        </w:rPr>
        <w:lastRenderedPageBreak/>
        <w:t>The results indicated that the level of occupational safety application is high, particularly in terms of compliance with safety procedures. However, training and awareness programs were found to be at a moderate level.</w:t>
      </w:r>
    </w:p>
    <w:p w14:paraId="7EDF51F4" w14:textId="77777777" w:rsidR="00FF2E19" w:rsidRPr="00B8751D" w:rsidRDefault="00FF2E19" w:rsidP="002772C2">
      <w:pPr>
        <w:bidi w:val="0"/>
        <w:spacing w:line="360" w:lineRule="auto"/>
        <w:rPr>
          <w:rFonts w:ascii="Traditional Arabic" w:hAnsi="Traditional Arabic" w:cs="Traditional Arabic"/>
          <w:sz w:val="32"/>
          <w:szCs w:val="32"/>
        </w:rPr>
      </w:pPr>
      <w:r w:rsidRPr="00B8751D">
        <w:rPr>
          <w:rFonts w:ascii="Traditional Arabic" w:hAnsi="Traditional Arabic" w:cs="Traditional Arabic"/>
          <w:sz w:val="32"/>
          <w:szCs w:val="32"/>
        </w:rPr>
        <w:t>The study also found a strong positive relationship between occupational safety and improving the work environment, as well as reducing workplace accidents and increasing productivity.</w:t>
      </w:r>
    </w:p>
    <w:p w14:paraId="5857EB42" w14:textId="77777777" w:rsidR="00FF2E19" w:rsidRPr="00B8751D" w:rsidRDefault="00FF2E19" w:rsidP="002772C2">
      <w:pPr>
        <w:bidi w:val="0"/>
        <w:spacing w:line="360" w:lineRule="auto"/>
        <w:rPr>
          <w:rFonts w:ascii="Traditional Arabic" w:hAnsi="Traditional Arabic" w:cs="Traditional Arabic"/>
          <w:sz w:val="32"/>
          <w:szCs w:val="32"/>
        </w:rPr>
      </w:pPr>
      <w:r w:rsidRPr="00B8751D">
        <w:rPr>
          <w:rFonts w:ascii="Traditional Arabic" w:hAnsi="Traditional Arabic" w:cs="Traditional Arabic"/>
          <w:sz w:val="32"/>
          <w:szCs w:val="32"/>
        </w:rPr>
        <w:t>The study recommends enhancing training programs, raising awareness, and ensuring continuous monitoring of safety procedures.</w:t>
      </w:r>
    </w:p>
    <w:p w14:paraId="0BAF338E" w14:textId="77777777" w:rsidR="00FF2E19" w:rsidRPr="00B8751D" w:rsidRDefault="00247900" w:rsidP="00115FC7">
      <w:pPr>
        <w:spacing w:line="360" w:lineRule="auto"/>
        <w:rPr>
          <w:rFonts w:ascii="Traditional Arabic" w:hAnsi="Traditional Arabic" w:cs="Traditional Arabic"/>
          <w:sz w:val="32"/>
          <w:szCs w:val="32"/>
        </w:rPr>
      </w:pPr>
      <w:r>
        <w:rPr>
          <w:rFonts w:ascii="Traditional Arabic" w:hAnsi="Traditional Arabic" w:cs="Traditional Arabic"/>
          <w:sz w:val="32"/>
          <w:szCs w:val="32"/>
        </w:rPr>
        <w:pict w14:anchorId="07EE67C1">
          <v:rect id="_x0000_i1065" style="width:0;height:1.5pt" o:hralign="center" o:hrstd="t" o:hr="t" fillcolor="#a0a0a0" stroked="f"/>
        </w:pict>
      </w:r>
    </w:p>
    <w:p w14:paraId="5B598FB3" w14:textId="77777777" w:rsidR="00FF2E19" w:rsidRPr="00B8751D" w:rsidRDefault="00FF2E19" w:rsidP="00115FC7">
      <w:pPr>
        <w:spacing w:line="360" w:lineRule="auto"/>
        <w:rPr>
          <w:rFonts w:ascii="Traditional Arabic" w:hAnsi="Traditional Arabic" w:cs="Traditional Arabic"/>
          <w:b/>
          <w:bCs/>
          <w:sz w:val="32"/>
          <w:szCs w:val="32"/>
          <w:rtl/>
        </w:rPr>
      </w:pPr>
      <w:r w:rsidRPr="00B8751D">
        <w:rPr>
          <w:rFonts w:ascii="Traditional Arabic" w:hAnsi="Traditional Arabic" w:cs="Traditional Arabic"/>
          <w:b/>
          <w:bCs/>
          <w:sz w:val="32"/>
          <w:szCs w:val="32"/>
          <w:rtl/>
        </w:rPr>
        <w:t>الملحق (4): قائمة الاختصارات</w:t>
      </w:r>
    </w:p>
    <w:p w14:paraId="6C321B0A" w14:textId="10CF34D4" w:rsidR="00DD7CA3" w:rsidRPr="00B8751D" w:rsidRDefault="00FF2E19" w:rsidP="009F579A">
      <w:pPr>
        <w:spacing w:line="360" w:lineRule="auto"/>
        <w:rPr>
          <w:rFonts w:ascii="Traditional Arabic" w:hAnsi="Traditional Arabic" w:cs="Traditional Arabic"/>
          <w:sz w:val="32"/>
          <w:szCs w:val="32"/>
        </w:rPr>
      </w:pPr>
      <w:proofErr w:type="gramStart"/>
      <w:r w:rsidRPr="00B8751D">
        <w:rPr>
          <w:rFonts w:ascii="Traditional Arabic" w:hAnsi="Traditional Arabic" w:cs="Traditional Arabic"/>
          <w:sz w:val="32"/>
          <w:szCs w:val="32"/>
        </w:rPr>
        <w:t>PPE :</w:t>
      </w:r>
      <w:proofErr w:type="gramEnd"/>
      <w:r w:rsidRPr="00B8751D">
        <w:rPr>
          <w:rFonts w:ascii="Traditional Arabic" w:hAnsi="Traditional Arabic" w:cs="Traditional Arabic"/>
          <w:sz w:val="32"/>
          <w:szCs w:val="32"/>
        </w:rPr>
        <w:t xml:space="preserve"> </w:t>
      </w:r>
      <w:r w:rsidRPr="00B8751D">
        <w:rPr>
          <w:rFonts w:ascii="Traditional Arabic" w:hAnsi="Traditional Arabic" w:cs="Traditional Arabic"/>
          <w:sz w:val="32"/>
          <w:szCs w:val="32"/>
          <w:rtl/>
        </w:rPr>
        <w:t>معدات الوقاية الشخصية</w:t>
      </w:r>
      <w:r w:rsidRPr="00B8751D">
        <w:rPr>
          <w:rFonts w:ascii="Traditional Arabic" w:hAnsi="Traditional Arabic" w:cs="Traditional Arabic"/>
          <w:sz w:val="32"/>
          <w:szCs w:val="32"/>
        </w:rPr>
        <w:br/>
      </w:r>
      <w:proofErr w:type="gramStart"/>
      <w:r w:rsidRPr="00B8751D">
        <w:rPr>
          <w:rFonts w:ascii="Traditional Arabic" w:hAnsi="Traditional Arabic" w:cs="Traditional Arabic"/>
          <w:sz w:val="32"/>
          <w:szCs w:val="32"/>
        </w:rPr>
        <w:t>HSE :</w:t>
      </w:r>
      <w:proofErr w:type="gramEnd"/>
      <w:r w:rsidRPr="00B8751D">
        <w:rPr>
          <w:rFonts w:ascii="Traditional Arabic" w:hAnsi="Traditional Arabic" w:cs="Traditional Arabic"/>
          <w:sz w:val="32"/>
          <w:szCs w:val="32"/>
        </w:rPr>
        <w:t xml:space="preserve"> </w:t>
      </w:r>
      <w:r w:rsidRPr="00B8751D">
        <w:rPr>
          <w:rFonts w:ascii="Traditional Arabic" w:hAnsi="Traditional Arabic" w:cs="Traditional Arabic"/>
          <w:sz w:val="32"/>
          <w:szCs w:val="32"/>
          <w:rtl/>
        </w:rPr>
        <w:t>الصحة والسلامة والبيئة</w:t>
      </w:r>
      <w:r w:rsidRPr="00B8751D">
        <w:rPr>
          <w:rFonts w:ascii="Traditional Arabic" w:hAnsi="Traditional Arabic" w:cs="Traditional Arabic"/>
          <w:sz w:val="32"/>
          <w:szCs w:val="32"/>
        </w:rPr>
        <w:br/>
      </w:r>
      <w:proofErr w:type="gramStart"/>
      <w:r w:rsidRPr="00B8751D">
        <w:rPr>
          <w:rFonts w:ascii="Traditional Arabic" w:hAnsi="Traditional Arabic" w:cs="Traditional Arabic"/>
          <w:sz w:val="32"/>
          <w:szCs w:val="32"/>
        </w:rPr>
        <w:t>OSHA :</w:t>
      </w:r>
      <w:proofErr w:type="gramEnd"/>
      <w:r w:rsidRPr="00B8751D">
        <w:rPr>
          <w:rFonts w:ascii="Traditional Arabic" w:hAnsi="Traditional Arabic" w:cs="Traditional Arabic"/>
          <w:sz w:val="32"/>
          <w:szCs w:val="32"/>
        </w:rPr>
        <w:t xml:space="preserve"> </w:t>
      </w:r>
      <w:r w:rsidRPr="00B8751D">
        <w:rPr>
          <w:rFonts w:ascii="Traditional Arabic" w:hAnsi="Traditional Arabic" w:cs="Traditional Arabic"/>
          <w:sz w:val="32"/>
          <w:szCs w:val="32"/>
          <w:rtl/>
        </w:rPr>
        <w:t>إدارة السلامة والصحة المهنية</w:t>
      </w:r>
    </w:p>
    <w:p w14:paraId="2AB12F03" w14:textId="77777777" w:rsidR="00DD7CA3" w:rsidRPr="00B8751D" w:rsidRDefault="00DD7CA3" w:rsidP="00115FC7">
      <w:pPr>
        <w:spacing w:line="360" w:lineRule="auto"/>
        <w:rPr>
          <w:rFonts w:ascii="Traditional Arabic" w:hAnsi="Traditional Arabic" w:cs="Traditional Arabic"/>
          <w:sz w:val="32"/>
          <w:szCs w:val="32"/>
        </w:rPr>
      </w:pPr>
    </w:p>
    <w:p w14:paraId="4DB3A3EB" w14:textId="77777777" w:rsidR="00DD7CA3" w:rsidRPr="00611604" w:rsidRDefault="00DD7CA3" w:rsidP="00115FC7">
      <w:pPr>
        <w:spacing w:line="360" w:lineRule="auto"/>
        <w:rPr>
          <w:rFonts w:ascii="Traditional Arabic" w:hAnsi="Traditional Arabic" w:cs="Traditional Arabic"/>
          <w:sz w:val="28"/>
          <w:szCs w:val="28"/>
        </w:rPr>
      </w:pPr>
    </w:p>
    <w:p w14:paraId="5C3C73BF" w14:textId="77777777" w:rsidR="00DD7CA3" w:rsidRPr="00611604" w:rsidRDefault="00DD7CA3" w:rsidP="00115FC7">
      <w:pPr>
        <w:spacing w:line="360" w:lineRule="auto"/>
        <w:rPr>
          <w:rFonts w:ascii="Traditional Arabic" w:hAnsi="Traditional Arabic" w:cs="Traditional Arabic"/>
          <w:sz w:val="28"/>
          <w:szCs w:val="28"/>
        </w:rPr>
      </w:pPr>
    </w:p>
    <w:p w14:paraId="3FBF246F" w14:textId="77777777" w:rsidR="00DD7CA3" w:rsidRPr="00611604" w:rsidRDefault="00DD7CA3" w:rsidP="00115FC7">
      <w:pPr>
        <w:spacing w:line="360" w:lineRule="auto"/>
        <w:rPr>
          <w:rFonts w:ascii="Traditional Arabic" w:hAnsi="Traditional Arabic" w:cs="Traditional Arabic"/>
          <w:sz w:val="28"/>
          <w:szCs w:val="28"/>
          <w:rtl/>
        </w:rPr>
      </w:pPr>
    </w:p>
    <w:p w14:paraId="60AC88AE" w14:textId="285C3CE8" w:rsidR="009125CE" w:rsidRPr="00611604" w:rsidRDefault="009125CE" w:rsidP="00115FC7">
      <w:pPr>
        <w:bidi w:val="0"/>
        <w:spacing w:line="360" w:lineRule="auto"/>
        <w:rPr>
          <w:rFonts w:ascii="Traditional Arabic" w:hAnsi="Traditional Arabic" w:cs="Traditional Arabic"/>
          <w:b/>
          <w:bCs/>
          <w:sz w:val="28"/>
          <w:szCs w:val="28"/>
          <w:u w:val="single"/>
        </w:rPr>
      </w:pPr>
      <w:r w:rsidRPr="00611604">
        <w:rPr>
          <w:rFonts w:ascii="Traditional Arabic" w:hAnsi="Traditional Arabic" w:cs="Traditional Arabic"/>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611604">
        <w:rPr>
          <w:rFonts w:ascii="Traditional Arabic" w:hAnsi="Traditional Arabic" w:cs="Traditional Arabic"/>
          <w:b/>
          <w:bCs/>
          <w:sz w:val="28"/>
          <w:szCs w:val="28"/>
          <w:u w:val="single"/>
        </w:rPr>
        <w:t xml:space="preserve">Midocean University </w:t>
      </w:r>
    </w:p>
    <w:p w14:paraId="188EE430" w14:textId="0AE621D2" w:rsidR="009125CE" w:rsidRPr="00611604" w:rsidRDefault="009125CE" w:rsidP="00115FC7">
      <w:pPr>
        <w:bidi w:val="0"/>
        <w:spacing w:line="360" w:lineRule="auto"/>
        <w:rPr>
          <w:rFonts w:ascii="Traditional Arabic" w:hAnsi="Traditional Arabic" w:cs="Traditional Arabic"/>
          <w:b/>
          <w:bCs/>
          <w:sz w:val="28"/>
          <w:szCs w:val="28"/>
          <w:u w:val="single"/>
        </w:rPr>
      </w:pPr>
      <w:r w:rsidRPr="00611604">
        <w:rPr>
          <w:rFonts w:ascii="Traditional Arabic" w:hAnsi="Traditional Arabic" w:cs="Traditional Arabic"/>
          <w:b/>
          <w:bCs/>
          <w:sz w:val="28"/>
          <w:szCs w:val="28"/>
          <w:u w:val="single"/>
        </w:rPr>
        <w:t>College of Management</w:t>
      </w:r>
    </w:p>
    <w:p w14:paraId="20966BA7" w14:textId="62A638B2" w:rsidR="009125CE" w:rsidRPr="00611604" w:rsidRDefault="009125CE" w:rsidP="00115FC7">
      <w:pPr>
        <w:bidi w:val="0"/>
        <w:spacing w:line="360" w:lineRule="auto"/>
        <w:rPr>
          <w:rFonts w:ascii="Traditional Arabic" w:hAnsi="Traditional Arabic" w:cs="Traditional Arabic"/>
          <w:b/>
          <w:bCs/>
          <w:sz w:val="28"/>
          <w:szCs w:val="28"/>
          <w:u w:val="single"/>
          <w:rtl/>
        </w:rPr>
      </w:pPr>
      <w:r w:rsidRPr="00611604">
        <w:rPr>
          <w:rFonts w:ascii="Traditional Arabic" w:hAnsi="Traditional Arabic" w:cs="Traditional Arabic"/>
          <w:b/>
          <w:bCs/>
          <w:sz w:val="28"/>
          <w:szCs w:val="28"/>
          <w:u w:val="single"/>
        </w:rPr>
        <w:t xml:space="preserve">Department </w:t>
      </w:r>
      <w:r w:rsidR="00CC279C" w:rsidRPr="00611604">
        <w:rPr>
          <w:rFonts w:ascii="Traditional Arabic" w:hAnsi="Traditional Arabic" w:cs="Traditional Arabic"/>
          <w:b/>
          <w:bCs/>
          <w:sz w:val="28"/>
          <w:szCs w:val="28"/>
          <w:u w:val="single"/>
        </w:rPr>
        <w:t>of Business Administration</w:t>
      </w:r>
      <w:r w:rsidRPr="00611604">
        <w:rPr>
          <w:rFonts w:ascii="Traditional Arabic" w:hAnsi="Traditional Arabic" w:cs="Traditional Arabic"/>
          <w:b/>
          <w:bCs/>
          <w:sz w:val="28"/>
          <w:szCs w:val="28"/>
          <w:u w:val="single"/>
        </w:rPr>
        <w:t>.</w:t>
      </w:r>
    </w:p>
    <w:p w14:paraId="0544D210" w14:textId="1ACEFC18" w:rsidR="009125CE" w:rsidRPr="00611604" w:rsidRDefault="009125CE" w:rsidP="00115FC7">
      <w:pPr>
        <w:tabs>
          <w:tab w:val="left" w:pos="942"/>
        </w:tabs>
        <w:spacing w:line="360" w:lineRule="auto"/>
        <w:rPr>
          <w:rFonts w:ascii="Traditional Arabic" w:hAnsi="Traditional Arabic" w:cs="Traditional Arabic"/>
          <w:b/>
          <w:bCs/>
          <w:sz w:val="28"/>
          <w:szCs w:val="28"/>
          <w:rtl/>
        </w:rPr>
      </w:pPr>
      <w:r w:rsidRPr="00611604">
        <w:rPr>
          <w:rFonts w:ascii="Traditional Arabic" w:hAnsi="Traditional Arabic" w:cs="Traditional Arabic"/>
          <w:b/>
          <w:bCs/>
          <w:sz w:val="28"/>
          <w:szCs w:val="28"/>
          <w:rtl/>
        </w:rPr>
        <w:tab/>
      </w:r>
    </w:p>
    <w:p w14:paraId="39C1857A" w14:textId="77777777" w:rsidR="009125CE" w:rsidRPr="00B8751D" w:rsidRDefault="009125CE" w:rsidP="00115FC7">
      <w:pPr>
        <w:spacing w:line="360" w:lineRule="auto"/>
        <w:rPr>
          <w:rFonts w:ascii="Traditional Arabic" w:hAnsi="Traditional Arabic" w:cs="Traditional Arabic"/>
          <w:sz w:val="24"/>
          <w:szCs w:val="24"/>
          <w:rtl/>
        </w:rPr>
      </w:pPr>
    </w:p>
    <w:p w14:paraId="181A91B5" w14:textId="792F1182" w:rsidR="009136B2" w:rsidRPr="00B8751D" w:rsidRDefault="00B8751D" w:rsidP="009F579A">
      <w:pPr>
        <w:tabs>
          <w:tab w:val="left" w:pos="5562"/>
        </w:tabs>
        <w:spacing w:line="360" w:lineRule="auto"/>
        <w:rPr>
          <w:rFonts w:ascii="Traditional Arabic" w:hAnsi="Traditional Arabic" w:cs="Traditional Arabic"/>
          <w:sz w:val="24"/>
          <w:szCs w:val="24"/>
          <w:rtl/>
        </w:rPr>
      </w:pPr>
      <w:r w:rsidRPr="00B8751D">
        <w:rPr>
          <w:rFonts w:ascii="Traditional Arabic" w:hAnsi="Traditional Arabic" w:cs="Traditional Arabic"/>
          <w:b/>
          <w:bCs/>
          <w:sz w:val="24"/>
          <w:szCs w:val="24"/>
        </w:rPr>
        <w:t>Modern Occupational Safety in the Private Sector in the Kingdom of Saudi Arabia</w:t>
      </w:r>
    </w:p>
    <w:p w14:paraId="55C6339D" w14:textId="77777777" w:rsidR="009125CE" w:rsidRPr="00611604" w:rsidRDefault="009125CE" w:rsidP="00115FC7">
      <w:pPr>
        <w:tabs>
          <w:tab w:val="left" w:pos="5562"/>
        </w:tabs>
        <w:spacing w:line="360" w:lineRule="auto"/>
        <w:rPr>
          <w:rFonts w:ascii="Traditional Arabic" w:hAnsi="Traditional Arabic" w:cs="Traditional Arabic"/>
          <w:sz w:val="28"/>
          <w:szCs w:val="28"/>
          <w:rtl/>
        </w:rPr>
      </w:pPr>
    </w:p>
    <w:p w14:paraId="17A525A5" w14:textId="6106C18C" w:rsidR="009125CE" w:rsidRPr="00611604" w:rsidRDefault="009125CE" w:rsidP="00115FC7">
      <w:pPr>
        <w:spacing w:line="360" w:lineRule="auto"/>
        <w:jc w:val="center"/>
        <w:rPr>
          <w:rFonts w:ascii="Traditional Arabic" w:hAnsi="Traditional Arabic" w:cs="Traditional Arabic"/>
          <w:b/>
          <w:bCs/>
          <w:sz w:val="28"/>
          <w:szCs w:val="28"/>
        </w:rPr>
      </w:pPr>
      <w:r w:rsidRPr="00611604">
        <w:rPr>
          <w:rFonts w:ascii="Traditional Arabic" w:hAnsi="Traditional Arabic" w:cs="Traditional Arabic"/>
          <w:b/>
          <w:bCs/>
          <w:sz w:val="28"/>
          <w:szCs w:val="28"/>
        </w:rPr>
        <w:t>Prepared by:</w:t>
      </w:r>
    </w:p>
    <w:p w14:paraId="3318B3E5" w14:textId="6D8D6D2B" w:rsidR="00CC279C" w:rsidRPr="00611604" w:rsidRDefault="00CC279C" w:rsidP="00115FC7">
      <w:pPr>
        <w:spacing w:line="360" w:lineRule="auto"/>
        <w:jc w:val="center"/>
        <w:rPr>
          <w:rFonts w:ascii="Traditional Arabic" w:hAnsi="Traditional Arabic" w:cs="Traditional Arabic"/>
          <w:b/>
          <w:bCs/>
          <w:sz w:val="28"/>
          <w:szCs w:val="28"/>
        </w:rPr>
      </w:pPr>
      <w:r w:rsidRPr="00611604">
        <w:rPr>
          <w:rFonts w:ascii="Traditional Arabic" w:hAnsi="Traditional Arabic" w:cs="Traditional Arabic"/>
          <w:b/>
          <w:bCs/>
          <w:sz w:val="28"/>
          <w:szCs w:val="28"/>
        </w:rPr>
        <w:t>YAZID SAEED DHAFER ALQARNI</w:t>
      </w:r>
    </w:p>
    <w:p w14:paraId="135B1FDA" w14:textId="05AB3C46" w:rsidR="00CC279C" w:rsidRPr="00611604" w:rsidRDefault="00CC279C" w:rsidP="00115FC7">
      <w:pPr>
        <w:spacing w:line="360" w:lineRule="auto"/>
        <w:jc w:val="center"/>
        <w:rPr>
          <w:rFonts w:ascii="Traditional Arabic" w:hAnsi="Traditional Arabic" w:cs="Traditional Arabic"/>
          <w:b/>
          <w:bCs/>
          <w:sz w:val="28"/>
          <w:szCs w:val="28"/>
          <w:rtl/>
        </w:rPr>
      </w:pPr>
      <w:r w:rsidRPr="00611604">
        <w:rPr>
          <w:rFonts w:ascii="Traditional Arabic" w:hAnsi="Traditional Arabic" w:cs="Traditional Arabic"/>
          <w:b/>
          <w:bCs/>
          <w:sz w:val="28"/>
          <w:szCs w:val="28"/>
        </w:rPr>
        <w:t>252000597</w:t>
      </w:r>
    </w:p>
    <w:p w14:paraId="2851F391" w14:textId="77777777" w:rsidR="009125CE" w:rsidRPr="00611604" w:rsidRDefault="009125CE" w:rsidP="00115FC7">
      <w:pPr>
        <w:spacing w:line="360" w:lineRule="auto"/>
        <w:jc w:val="center"/>
        <w:rPr>
          <w:rFonts w:ascii="Traditional Arabic" w:hAnsi="Traditional Arabic" w:cs="Traditional Arabic"/>
          <w:b/>
          <w:bCs/>
          <w:sz w:val="28"/>
          <w:szCs w:val="28"/>
        </w:rPr>
      </w:pPr>
    </w:p>
    <w:p w14:paraId="0E2ACB58" w14:textId="77777777" w:rsidR="009125CE" w:rsidRPr="00611604" w:rsidRDefault="009125CE" w:rsidP="00115FC7">
      <w:pPr>
        <w:spacing w:line="360" w:lineRule="auto"/>
        <w:jc w:val="center"/>
        <w:rPr>
          <w:rFonts w:ascii="Traditional Arabic" w:hAnsi="Traditional Arabic" w:cs="Traditional Arabic"/>
          <w:b/>
          <w:bCs/>
          <w:sz w:val="28"/>
          <w:szCs w:val="28"/>
        </w:rPr>
      </w:pPr>
    </w:p>
    <w:p w14:paraId="7919F0CA" w14:textId="68D24237" w:rsidR="009125CE" w:rsidRPr="00611604" w:rsidRDefault="00DD7CA3" w:rsidP="00115FC7">
      <w:pPr>
        <w:spacing w:line="360" w:lineRule="auto"/>
        <w:jc w:val="center"/>
        <w:rPr>
          <w:rFonts w:ascii="Traditional Arabic" w:hAnsi="Traditional Arabic" w:cs="Traditional Arabic"/>
          <w:b/>
          <w:bCs/>
          <w:sz w:val="28"/>
          <w:szCs w:val="28"/>
        </w:rPr>
      </w:pPr>
      <w:r w:rsidRPr="00611604">
        <w:rPr>
          <w:rFonts w:ascii="Traditional Arabic" w:hAnsi="Traditional Arabic" w:cs="Traditional Arabic"/>
          <w:b/>
          <w:bCs/>
          <w:noProof/>
          <w:sz w:val="28"/>
          <w:szCs w:val="28"/>
        </w:rPr>
        <w:drawing>
          <wp:anchor distT="0" distB="0" distL="114300" distR="114300" simplePos="0" relativeHeight="251662336" behindDoc="0" locked="0" layoutInCell="1" allowOverlap="1" wp14:anchorId="1EF45F32" wp14:editId="73AC230F">
            <wp:simplePos x="0" y="0"/>
            <wp:positionH relativeFrom="margin">
              <wp:posOffset>3711575</wp:posOffset>
            </wp:positionH>
            <wp:positionV relativeFrom="margin">
              <wp:posOffset>-520700</wp:posOffset>
            </wp:positionV>
            <wp:extent cx="2226945" cy="1713865"/>
            <wp:effectExtent l="0" t="0" r="1905" b="635"/>
            <wp:wrapSquare wrapText="bothSides"/>
            <wp:docPr id="166319072" name="Picture 16631907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611604">
        <w:rPr>
          <w:rFonts w:ascii="Traditional Arabic" w:hAnsi="Traditional Arabic" w:cs="Traditional Arabic"/>
          <w:b/>
          <w:bCs/>
          <w:sz w:val="28"/>
          <w:szCs w:val="28"/>
        </w:rPr>
        <w:t>Supervised by:</w:t>
      </w:r>
      <w:r w:rsidRPr="00611604">
        <w:rPr>
          <w:rFonts w:ascii="Traditional Arabic" w:hAnsi="Traditional Arabic" w:cs="Traditional Arabic"/>
          <w:b/>
          <w:bCs/>
          <w:noProof/>
          <w:sz w:val="28"/>
          <w:szCs w:val="28"/>
        </w:rPr>
        <w:t xml:space="preserve"> </w:t>
      </w:r>
    </w:p>
    <w:p w14:paraId="33679F79" w14:textId="77777777" w:rsidR="009125CE" w:rsidRPr="00611604" w:rsidRDefault="009125CE" w:rsidP="00115FC7">
      <w:pPr>
        <w:spacing w:line="360" w:lineRule="auto"/>
        <w:jc w:val="center"/>
        <w:rPr>
          <w:rFonts w:ascii="Traditional Arabic" w:hAnsi="Traditional Arabic" w:cs="Traditional Arabic"/>
          <w:b/>
          <w:bCs/>
          <w:sz w:val="28"/>
          <w:szCs w:val="28"/>
        </w:rPr>
      </w:pPr>
    </w:p>
    <w:p w14:paraId="0BC0F18B" w14:textId="77777777" w:rsidR="009125CE" w:rsidRPr="00611604" w:rsidRDefault="009125CE" w:rsidP="00115FC7">
      <w:pPr>
        <w:spacing w:line="360" w:lineRule="auto"/>
        <w:jc w:val="center"/>
        <w:rPr>
          <w:rFonts w:ascii="Traditional Arabic" w:hAnsi="Traditional Arabic" w:cs="Traditional Arabic"/>
          <w:b/>
          <w:bCs/>
          <w:sz w:val="28"/>
          <w:szCs w:val="28"/>
        </w:rPr>
      </w:pPr>
    </w:p>
    <w:p w14:paraId="6E52896B" w14:textId="08BEC7D5" w:rsidR="009125CE" w:rsidRPr="00611604" w:rsidRDefault="009125CE" w:rsidP="00115FC7">
      <w:pPr>
        <w:spacing w:line="360" w:lineRule="auto"/>
        <w:jc w:val="center"/>
        <w:rPr>
          <w:rFonts w:ascii="Traditional Arabic" w:hAnsi="Traditional Arabic" w:cs="Traditional Arabic"/>
          <w:b/>
          <w:bCs/>
          <w:sz w:val="28"/>
          <w:szCs w:val="28"/>
        </w:rPr>
      </w:pPr>
      <w:r w:rsidRPr="00611604">
        <w:rPr>
          <w:rFonts w:ascii="Traditional Arabic" w:hAnsi="Traditional Arabic" w:cs="Traditional Arabic"/>
          <w:b/>
          <w:bCs/>
          <w:sz w:val="28"/>
          <w:szCs w:val="28"/>
        </w:rPr>
        <w:t>Year:202</w:t>
      </w:r>
      <w:r w:rsidR="00CC279C" w:rsidRPr="00611604">
        <w:rPr>
          <w:rFonts w:ascii="Traditional Arabic" w:hAnsi="Traditional Arabic" w:cs="Traditional Arabic"/>
          <w:b/>
          <w:bCs/>
          <w:sz w:val="28"/>
          <w:szCs w:val="28"/>
        </w:rPr>
        <w:t>6</w:t>
      </w:r>
    </w:p>
    <w:sectPr w:rsidR="009125CE" w:rsidRPr="00611604"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21021" w14:textId="77777777" w:rsidR="00247900" w:rsidRDefault="00247900" w:rsidP="009125CE">
      <w:pPr>
        <w:spacing w:after="0" w:line="240" w:lineRule="auto"/>
      </w:pPr>
      <w:r>
        <w:separator/>
      </w:r>
    </w:p>
  </w:endnote>
  <w:endnote w:type="continuationSeparator" w:id="0">
    <w:p w14:paraId="18FD20F7" w14:textId="77777777" w:rsidR="00247900" w:rsidRDefault="0024790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AF941" w14:textId="77777777" w:rsidR="00247900" w:rsidRDefault="00247900" w:rsidP="009125CE">
      <w:pPr>
        <w:spacing w:after="0" w:line="240" w:lineRule="auto"/>
      </w:pPr>
      <w:r>
        <w:separator/>
      </w:r>
    </w:p>
  </w:footnote>
  <w:footnote w:type="continuationSeparator" w:id="0">
    <w:p w14:paraId="51159605" w14:textId="77777777" w:rsidR="00247900" w:rsidRDefault="0024790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numPicBullet w:numPicBulletId="1">
    <w:pict>
      <v:rect id="_x0000_i1026" style="width:0;height:1.5pt" o:hralign="right" o:bullet="t" o:hrstd="t" o:hr="t" fillcolor="#a0a0a0" stroked="f"/>
    </w:pict>
  </w:numPicBullet>
  <w:abstractNum w:abstractNumId="0" w15:restartNumberingAfterBreak="0">
    <w:nsid w:val="020B1EBD"/>
    <w:multiLevelType w:val="multilevel"/>
    <w:tmpl w:val="D6D8D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000D4"/>
    <w:multiLevelType w:val="multilevel"/>
    <w:tmpl w:val="E33C2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4B7F7C"/>
    <w:multiLevelType w:val="multilevel"/>
    <w:tmpl w:val="1D58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4C1607C"/>
    <w:multiLevelType w:val="multilevel"/>
    <w:tmpl w:val="8954F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0B6D17"/>
    <w:multiLevelType w:val="multilevel"/>
    <w:tmpl w:val="913E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250E6F"/>
    <w:multiLevelType w:val="multilevel"/>
    <w:tmpl w:val="C1EE5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E429CC"/>
    <w:multiLevelType w:val="multilevel"/>
    <w:tmpl w:val="54084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BB3F3B"/>
    <w:multiLevelType w:val="multilevel"/>
    <w:tmpl w:val="FEC0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D52EFD"/>
    <w:multiLevelType w:val="multilevel"/>
    <w:tmpl w:val="98B01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D72A2E"/>
    <w:multiLevelType w:val="multilevel"/>
    <w:tmpl w:val="BE72C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B92652"/>
    <w:multiLevelType w:val="multilevel"/>
    <w:tmpl w:val="9264A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432667"/>
    <w:multiLevelType w:val="multilevel"/>
    <w:tmpl w:val="FA286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52423A"/>
    <w:multiLevelType w:val="multilevel"/>
    <w:tmpl w:val="F116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7055EF"/>
    <w:multiLevelType w:val="multilevel"/>
    <w:tmpl w:val="F2D21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883478"/>
    <w:multiLevelType w:val="multilevel"/>
    <w:tmpl w:val="574EC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E5509C"/>
    <w:multiLevelType w:val="multilevel"/>
    <w:tmpl w:val="48A4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244A6E"/>
    <w:multiLevelType w:val="multilevel"/>
    <w:tmpl w:val="3492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7E71E0"/>
    <w:multiLevelType w:val="multilevel"/>
    <w:tmpl w:val="CE9A8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625814"/>
    <w:multiLevelType w:val="multilevel"/>
    <w:tmpl w:val="6444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001667"/>
    <w:multiLevelType w:val="multilevel"/>
    <w:tmpl w:val="5D9A4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6417C6"/>
    <w:multiLevelType w:val="multilevel"/>
    <w:tmpl w:val="6FC44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DA772F"/>
    <w:multiLevelType w:val="multilevel"/>
    <w:tmpl w:val="42AA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8C1BDF"/>
    <w:multiLevelType w:val="multilevel"/>
    <w:tmpl w:val="E990D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E7400D"/>
    <w:multiLevelType w:val="multilevel"/>
    <w:tmpl w:val="DE087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1B1AFB"/>
    <w:multiLevelType w:val="multilevel"/>
    <w:tmpl w:val="AFF6E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5B4553"/>
    <w:multiLevelType w:val="multilevel"/>
    <w:tmpl w:val="97A2C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DA3704"/>
    <w:multiLevelType w:val="multilevel"/>
    <w:tmpl w:val="BC2A0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595E6B"/>
    <w:multiLevelType w:val="multilevel"/>
    <w:tmpl w:val="D63AE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8C6278"/>
    <w:multiLevelType w:val="hybridMultilevel"/>
    <w:tmpl w:val="C318E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835F1F"/>
    <w:multiLevelType w:val="multilevel"/>
    <w:tmpl w:val="EC066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83785E"/>
    <w:multiLevelType w:val="multilevel"/>
    <w:tmpl w:val="F6FA8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CB3856"/>
    <w:multiLevelType w:val="multilevel"/>
    <w:tmpl w:val="F9B68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427F7B"/>
    <w:multiLevelType w:val="multilevel"/>
    <w:tmpl w:val="C0028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E805026"/>
    <w:multiLevelType w:val="multilevel"/>
    <w:tmpl w:val="3068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1363388">
    <w:abstractNumId w:val="22"/>
  </w:num>
  <w:num w:numId="2" w16cid:durableId="1089035335">
    <w:abstractNumId w:val="16"/>
  </w:num>
  <w:num w:numId="3" w16cid:durableId="2007516419">
    <w:abstractNumId w:val="31"/>
  </w:num>
  <w:num w:numId="4" w16cid:durableId="1386367877">
    <w:abstractNumId w:val="11"/>
  </w:num>
  <w:num w:numId="5" w16cid:durableId="384794327">
    <w:abstractNumId w:val="29"/>
  </w:num>
  <w:num w:numId="6" w16cid:durableId="1245141758">
    <w:abstractNumId w:val="30"/>
  </w:num>
  <w:num w:numId="7" w16cid:durableId="610750320">
    <w:abstractNumId w:val="2"/>
  </w:num>
  <w:num w:numId="8" w16cid:durableId="738989691">
    <w:abstractNumId w:val="24"/>
  </w:num>
  <w:num w:numId="9" w16cid:durableId="1099719697">
    <w:abstractNumId w:val="14"/>
  </w:num>
  <w:num w:numId="10" w16cid:durableId="492835833">
    <w:abstractNumId w:val="17"/>
  </w:num>
  <w:num w:numId="11" w16cid:durableId="684139818">
    <w:abstractNumId w:val="34"/>
  </w:num>
  <w:num w:numId="12" w16cid:durableId="1580478471">
    <w:abstractNumId w:val="0"/>
  </w:num>
  <w:num w:numId="13" w16cid:durableId="71507303">
    <w:abstractNumId w:val="19"/>
  </w:num>
  <w:num w:numId="14" w16cid:durableId="966081677">
    <w:abstractNumId w:val="8"/>
  </w:num>
  <w:num w:numId="15" w16cid:durableId="714547947">
    <w:abstractNumId w:val="13"/>
  </w:num>
  <w:num w:numId="16" w16cid:durableId="1858277327">
    <w:abstractNumId w:val="6"/>
  </w:num>
  <w:num w:numId="17" w16cid:durableId="703288096">
    <w:abstractNumId w:val="18"/>
  </w:num>
  <w:num w:numId="18" w16cid:durableId="1584993161">
    <w:abstractNumId w:val="20"/>
  </w:num>
  <w:num w:numId="19" w16cid:durableId="1005859976">
    <w:abstractNumId w:val="7"/>
  </w:num>
  <w:num w:numId="20" w16cid:durableId="1218587815">
    <w:abstractNumId w:val="5"/>
  </w:num>
  <w:num w:numId="21" w16cid:durableId="1480535314">
    <w:abstractNumId w:val="27"/>
  </w:num>
  <w:num w:numId="22" w16cid:durableId="795416956">
    <w:abstractNumId w:val="21"/>
  </w:num>
  <w:num w:numId="23" w16cid:durableId="1899322256">
    <w:abstractNumId w:val="32"/>
  </w:num>
  <w:num w:numId="24" w16cid:durableId="963655351">
    <w:abstractNumId w:val="33"/>
  </w:num>
  <w:num w:numId="25" w16cid:durableId="927229411">
    <w:abstractNumId w:val="23"/>
  </w:num>
  <w:num w:numId="26" w16cid:durableId="87122407">
    <w:abstractNumId w:val="1"/>
  </w:num>
  <w:num w:numId="27" w16cid:durableId="902369312">
    <w:abstractNumId w:val="10"/>
  </w:num>
  <w:num w:numId="28" w16cid:durableId="2048674497">
    <w:abstractNumId w:val="28"/>
  </w:num>
  <w:num w:numId="29" w16cid:durableId="422456237">
    <w:abstractNumId w:val="12"/>
  </w:num>
  <w:num w:numId="30" w16cid:durableId="1273198883">
    <w:abstractNumId w:val="25"/>
  </w:num>
  <w:num w:numId="31" w16cid:durableId="1611544524">
    <w:abstractNumId w:val="4"/>
  </w:num>
  <w:num w:numId="32" w16cid:durableId="952663781">
    <w:abstractNumId w:val="26"/>
  </w:num>
  <w:num w:numId="33" w16cid:durableId="1460299076">
    <w:abstractNumId w:val="9"/>
  </w:num>
  <w:num w:numId="34" w16cid:durableId="345139725">
    <w:abstractNumId w:val="15"/>
  </w:num>
  <w:num w:numId="35" w16cid:durableId="1367556972">
    <w:abstractNumId w:val="3"/>
  </w:num>
  <w:num w:numId="36" w16cid:durableId="1463039337">
    <w:abstractNumId w:val="3"/>
  </w:num>
  <w:num w:numId="37" w16cid:durableId="865295302">
    <w:abstractNumId w:val="3"/>
  </w:num>
  <w:num w:numId="38" w16cid:durableId="2068382704">
    <w:abstractNumId w:val="3"/>
  </w:num>
  <w:num w:numId="39" w16cid:durableId="1291402169">
    <w:abstractNumId w:val="3"/>
  </w:num>
  <w:num w:numId="40" w16cid:durableId="2002611388">
    <w:abstractNumId w:val="3"/>
  </w:num>
  <w:num w:numId="41" w16cid:durableId="739063710">
    <w:abstractNumId w:val="3"/>
  </w:num>
  <w:num w:numId="42" w16cid:durableId="1568766097">
    <w:abstractNumId w:val="3"/>
  </w:num>
  <w:num w:numId="43" w16cid:durableId="649217017">
    <w:abstractNumId w:val="3"/>
  </w:num>
  <w:num w:numId="44" w16cid:durableId="2075202952">
    <w:abstractNumId w:val="3"/>
  </w:num>
  <w:num w:numId="45" w16cid:durableId="348682967">
    <w:abstractNumId w:val="3"/>
  </w:num>
  <w:num w:numId="46" w16cid:durableId="1623683562">
    <w:abstractNumId w:val="3"/>
  </w:num>
  <w:num w:numId="47" w16cid:durableId="1132991">
    <w:abstractNumId w:val="3"/>
  </w:num>
  <w:num w:numId="48" w16cid:durableId="1573857180">
    <w:abstractNumId w:val="3"/>
  </w:num>
  <w:num w:numId="49" w16cid:durableId="1210728679">
    <w:abstractNumId w:val="3"/>
  </w:num>
  <w:num w:numId="50" w16cid:durableId="342560686">
    <w:abstractNumId w:val="3"/>
  </w:num>
  <w:num w:numId="51" w16cid:durableId="963462674">
    <w:abstractNumId w:val="3"/>
  </w:num>
  <w:num w:numId="52" w16cid:durableId="1818372460">
    <w:abstractNumId w:val="3"/>
  </w:num>
  <w:num w:numId="53" w16cid:durableId="1125386701">
    <w:abstractNumId w:val="3"/>
  </w:num>
  <w:num w:numId="54" w16cid:durableId="664356765">
    <w:abstractNumId w:val="3"/>
  </w:num>
  <w:num w:numId="55" w16cid:durableId="181089010">
    <w:abstractNumId w:val="3"/>
  </w:num>
  <w:num w:numId="56" w16cid:durableId="480391935">
    <w:abstractNumId w:val="3"/>
  </w:num>
  <w:num w:numId="57" w16cid:durableId="608200534">
    <w:abstractNumId w:val="3"/>
  </w:num>
  <w:num w:numId="58" w16cid:durableId="675156123">
    <w:abstractNumId w:val="3"/>
  </w:num>
  <w:num w:numId="59" w16cid:durableId="1027147244">
    <w:abstractNumId w:val="3"/>
  </w:num>
  <w:num w:numId="60" w16cid:durableId="1736971091">
    <w:abstractNumId w:val="3"/>
  </w:num>
  <w:num w:numId="61" w16cid:durableId="209269022">
    <w:abstractNumId w:val="3"/>
  </w:num>
  <w:num w:numId="62" w16cid:durableId="2022900091">
    <w:abstractNumId w:val="3"/>
  </w:num>
  <w:num w:numId="63" w16cid:durableId="43600579">
    <w:abstractNumId w:val="3"/>
  </w:num>
  <w:num w:numId="64" w16cid:durableId="16908311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oNotDisplayPageBoundaries/>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DA9"/>
    <w:rsid w:val="00002E7B"/>
    <w:rsid w:val="00026AAD"/>
    <w:rsid w:val="000271D7"/>
    <w:rsid w:val="00074997"/>
    <w:rsid w:val="00090F21"/>
    <w:rsid w:val="000D1407"/>
    <w:rsid w:val="000D6425"/>
    <w:rsid w:val="000F44B4"/>
    <w:rsid w:val="00115FC7"/>
    <w:rsid w:val="0015482C"/>
    <w:rsid w:val="00161444"/>
    <w:rsid w:val="00170715"/>
    <w:rsid w:val="00172164"/>
    <w:rsid w:val="00176537"/>
    <w:rsid w:val="001902DB"/>
    <w:rsid w:val="001C2162"/>
    <w:rsid w:val="001E1384"/>
    <w:rsid w:val="001F6C8C"/>
    <w:rsid w:val="00216CF0"/>
    <w:rsid w:val="00216E75"/>
    <w:rsid w:val="002235F0"/>
    <w:rsid w:val="00247900"/>
    <w:rsid w:val="002772C2"/>
    <w:rsid w:val="00285C7C"/>
    <w:rsid w:val="00296B14"/>
    <w:rsid w:val="002A2509"/>
    <w:rsid w:val="002C19FB"/>
    <w:rsid w:val="00323A23"/>
    <w:rsid w:val="00352E1E"/>
    <w:rsid w:val="003900A9"/>
    <w:rsid w:val="003A6843"/>
    <w:rsid w:val="003B0978"/>
    <w:rsid w:val="003C4725"/>
    <w:rsid w:val="003C588A"/>
    <w:rsid w:val="003F2B67"/>
    <w:rsid w:val="004163C7"/>
    <w:rsid w:val="00437745"/>
    <w:rsid w:val="004748E6"/>
    <w:rsid w:val="004856AF"/>
    <w:rsid w:val="004A151D"/>
    <w:rsid w:val="004B2FEB"/>
    <w:rsid w:val="004E4E60"/>
    <w:rsid w:val="004F7449"/>
    <w:rsid w:val="00537D2F"/>
    <w:rsid w:val="00556849"/>
    <w:rsid w:val="00581AFE"/>
    <w:rsid w:val="00596384"/>
    <w:rsid w:val="005D2EA6"/>
    <w:rsid w:val="0061074A"/>
    <w:rsid w:val="00611604"/>
    <w:rsid w:val="006878B6"/>
    <w:rsid w:val="006948DE"/>
    <w:rsid w:val="006C6945"/>
    <w:rsid w:val="00713FE7"/>
    <w:rsid w:val="007336B2"/>
    <w:rsid w:val="007476E6"/>
    <w:rsid w:val="00780BD3"/>
    <w:rsid w:val="007B0E54"/>
    <w:rsid w:val="007E329E"/>
    <w:rsid w:val="007E3A20"/>
    <w:rsid w:val="007F369A"/>
    <w:rsid w:val="00843FF7"/>
    <w:rsid w:val="00853805"/>
    <w:rsid w:val="008548AC"/>
    <w:rsid w:val="00856332"/>
    <w:rsid w:val="00877AAC"/>
    <w:rsid w:val="00882FCD"/>
    <w:rsid w:val="00896FE4"/>
    <w:rsid w:val="008C3E7E"/>
    <w:rsid w:val="008F1EAE"/>
    <w:rsid w:val="009125CE"/>
    <w:rsid w:val="009136B2"/>
    <w:rsid w:val="00946F5F"/>
    <w:rsid w:val="00965CC1"/>
    <w:rsid w:val="00973A3C"/>
    <w:rsid w:val="00973B34"/>
    <w:rsid w:val="009B6888"/>
    <w:rsid w:val="009C0161"/>
    <w:rsid w:val="009D108D"/>
    <w:rsid w:val="009E1436"/>
    <w:rsid w:val="009E5668"/>
    <w:rsid w:val="009E7BF9"/>
    <w:rsid w:val="009F05C3"/>
    <w:rsid w:val="009F579A"/>
    <w:rsid w:val="00A04D48"/>
    <w:rsid w:val="00A1628E"/>
    <w:rsid w:val="00A73949"/>
    <w:rsid w:val="00A77241"/>
    <w:rsid w:val="00AA79E9"/>
    <w:rsid w:val="00AB0A70"/>
    <w:rsid w:val="00AB48DD"/>
    <w:rsid w:val="00AD1C9A"/>
    <w:rsid w:val="00AE41B3"/>
    <w:rsid w:val="00AF63CB"/>
    <w:rsid w:val="00B6178A"/>
    <w:rsid w:val="00B63B0F"/>
    <w:rsid w:val="00B7678A"/>
    <w:rsid w:val="00B8751D"/>
    <w:rsid w:val="00BB65C2"/>
    <w:rsid w:val="00BC094B"/>
    <w:rsid w:val="00BC6B20"/>
    <w:rsid w:val="00BD1778"/>
    <w:rsid w:val="00C014D0"/>
    <w:rsid w:val="00C1542F"/>
    <w:rsid w:val="00C21CFA"/>
    <w:rsid w:val="00C47951"/>
    <w:rsid w:val="00C61EB8"/>
    <w:rsid w:val="00C6643A"/>
    <w:rsid w:val="00C72744"/>
    <w:rsid w:val="00C92D7F"/>
    <w:rsid w:val="00CB2A44"/>
    <w:rsid w:val="00CC279C"/>
    <w:rsid w:val="00D04F62"/>
    <w:rsid w:val="00D06D75"/>
    <w:rsid w:val="00D22171"/>
    <w:rsid w:val="00D52480"/>
    <w:rsid w:val="00D92DB7"/>
    <w:rsid w:val="00D93DC6"/>
    <w:rsid w:val="00DA2198"/>
    <w:rsid w:val="00DA39E9"/>
    <w:rsid w:val="00DB114F"/>
    <w:rsid w:val="00DC33E7"/>
    <w:rsid w:val="00DD7CA3"/>
    <w:rsid w:val="00E10161"/>
    <w:rsid w:val="00E20C32"/>
    <w:rsid w:val="00E25A26"/>
    <w:rsid w:val="00E74F25"/>
    <w:rsid w:val="00E80FD9"/>
    <w:rsid w:val="00EF2B40"/>
    <w:rsid w:val="00EF302E"/>
    <w:rsid w:val="00F2075F"/>
    <w:rsid w:val="00F23779"/>
    <w:rsid w:val="00F546CE"/>
    <w:rsid w:val="00F6791A"/>
    <w:rsid w:val="00F925D0"/>
    <w:rsid w:val="00F946B6"/>
    <w:rsid w:val="00FC2861"/>
    <w:rsid w:val="00FF2E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3182891-D054-4A78-85DA-C0EC98F01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02E"/>
    <w:pPr>
      <w:bidi/>
    </w:pPr>
  </w:style>
  <w:style w:type="paragraph" w:styleId="Heading1">
    <w:name w:val="heading 1"/>
    <w:basedOn w:val="Normal"/>
    <w:next w:val="Normal"/>
    <w:link w:val="Heading1Char"/>
    <w:uiPriority w:val="9"/>
    <w:qFormat/>
    <w:rsid w:val="00EF302E"/>
    <w:pPr>
      <w:keepNext/>
      <w:keepLines/>
      <w:numPr>
        <w:numId w:val="64"/>
      </w:numPr>
      <w:pBdr>
        <w:bottom w:val="single" w:sz="4" w:space="1" w:color="595959" w:themeColor="text1" w:themeTint="A6"/>
      </w:pBdr>
      <w:bidi w:val="0"/>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EF302E"/>
    <w:pPr>
      <w:keepNext/>
      <w:keepLines/>
      <w:numPr>
        <w:ilvl w:val="1"/>
        <w:numId w:val="64"/>
      </w:numPr>
      <w:bidi w:val="0"/>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EF302E"/>
    <w:pPr>
      <w:keepNext/>
      <w:keepLines/>
      <w:numPr>
        <w:ilvl w:val="2"/>
        <w:numId w:val="64"/>
      </w:numPr>
      <w:bidi w:val="0"/>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EF302E"/>
    <w:pPr>
      <w:keepNext/>
      <w:keepLines/>
      <w:numPr>
        <w:ilvl w:val="3"/>
        <w:numId w:val="64"/>
      </w:numPr>
      <w:bidi w:val="0"/>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EF302E"/>
    <w:pPr>
      <w:keepNext/>
      <w:keepLines/>
      <w:numPr>
        <w:ilvl w:val="4"/>
        <w:numId w:val="64"/>
      </w:numPr>
      <w:bidi w:val="0"/>
      <w:spacing w:before="200" w:after="0"/>
      <w:outlineLvl w:val="4"/>
    </w:pPr>
    <w:rPr>
      <w:rFonts w:asciiTheme="majorHAnsi" w:eastAsiaTheme="majorEastAsia" w:hAnsiTheme="majorHAnsi" w:cstheme="majorBidi"/>
      <w:color w:val="33333C" w:themeColor="text2" w:themeShade="BF"/>
    </w:rPr>
  </w:style>
  <w:style w:type="paragraph" w:styleId="Heading6">
    <w:name w:val="heading 6"/>
    <w:basedOn w:val="Normal"/>
    <w:next w:val="Normal"/>
    <w:link w:val="Heading6Char"/>
    <w:uiPriority w:val="9"/>
    <w:semiHidden/>
    <w:unhideWhenUsed/>
    <w:qFormat/>
    <w:rsid w:val="00EF302E"/>
    <w:pPr>
      <w:keepNext/>
      <w:keepLines/>
      <w:numPr>
        <w:ilvl w:val="5"/>
        <w:numId w:val="64"/>
      </w:numPr>
      <w:bidi w:val="0"/>
      <w:spacing w:before="200" w:after="0"/>
      <w:outlineLvl w:val="5"/>
    </w:pPr>
    <w:rPr>
      <w:rFonts w:asciiTheme="majorHAnsi" w:eastAsiaTheme="majorEastAsia" w:hAnsiTheme="majorHAnsi" w:cstheme="majorBidi"/>
      <w:i/>
      <w:iCs/>
      <w:color w:val="33333C" w:themeColor="text2" w:themeShade="BF"/>
    </w:rPr>
  </w:style>
  <w:style w:type="paragraph" w:styleId="Heading7">
    <w:name w:val="heading 7"/>
    <w:basedOn w:val="Normal"/>
    <w:next w:val="Normal"/>
    <w:link w:val="Heading7Char"/>
    <w:uiPriority w:val="9"/>
    <w:semiHidden/>
    <w:unhideWhenUsed/>
    <w:qFormat/>
    <w:rsid w:val="00EF302E"/>
    <w:pPr>
      <w:keepNext/>
      <w:keepLines/>
      <w:numPr>
        <w:ilvl w:val="6"/>
        <w:numId w:val="64"/>
      </w:numPr>
      <w:bidi w:val="0"/>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F302E"/>
    <w:pPr>
      <w:keepNext/>
      <w:keepLines/>
      <w:numPr>
        <w:ilvl w:val="7"/>
        <w:numId w:val="64"/>
      </w:numPr>
      <w:bidi w:val="0"/>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EF302E"/>
    <w:pPr>
      <w:keepNext/>
      <w:keepLines/>
      <w:numPr>
        <w:ilvl w:val="8"/>
        <w:numId w:val="64"/>
      </w:numPr>
      <w:bidi w:val="0"/>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EF302E"/>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EF302E"/>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EF302E"/>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EF302E"/>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EF302E"/>
    <w:rPr>
      <w:rFonts w:asciiTheme="majorHAnsi" w:eastAsiaTheme="majorEastAsia" w:hAnsiTheme="majorHAnsi" w:cstheme="majorBidi"/>
      <w:color w:val="33333C" w:themeColor="text2" w:themeShade="BF"/>
    </w:rPr>
  </w:style>
  <w:style w:type="character" w:customStyle="1" w:styleId="Heading6Char">
    <w:name w:val="Heading 6 Char"/>
    <w:basedOn w:val="DefaultParagraphFont"/>
    <w:link w:val="Heading6"/>
    <w:uiPriority w:val="9"/>
    <w:semiHidden/>
    <w:rsid w:val="00EF302E"/>
    <w:rPr>
      <w:rFonts w:asciiTheme="majorHAnsi" w:eastAsiaTheme="majorEastAsia" w:hAnsiTheme="majorHAnsi" w:cstheme="majorBidi"/>
      <w:i/>
      <w:iCs/>
      <w:color w:val="33333C" w:themeColor="text2" w:themeShade="BF"/>
    </w:rPr>
  </w:style>
  <w:style w:type="character" w:customStyle="1" w:styleId="Heading7Char">
    <w:name w:val="Heading 7 Char"/>
    <w:basedOn w:val="DefaultParagraphFont"/>
    <w:link w:val="Heading7"/>
    <w:uiPriority w:val="9"/>
    <w:semiHidden/>
    <w:rsid w:val="00EF302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F302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EF302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EF302E"/>
    <w:pPr>
      <w:bidi w:val="0"/>
      <w:spacing w:after="200" w:line="240" w:lineRule="auto"/>
    </w:pPr>
    <w:rPr>
      <w:i/>
      <w:iCs/>
      <w:color w:val="454551" w:themeColor="text2"/>
      <w:sz w:val="18"/>
      <w:szCs w:val="18"/>
    </w:rPr>
  </w:style>
  <w:style w:type="paragraph" w:styleId="Title">
    <w:name w:val="Title"/>
    <w:basedOn w:val="Normal"/>
    <w:next w:val="Normal"/>
    <w:link w:val="TitleChar"/>
    <w:uiPriority w:val="10"/>
    <w:qFormat/>
    <w:rsid w:val="00EF302E"/>
    <w:pPr>
      <w:bidi w:val="0"/>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EF302E"/>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EF302E"/>
    <w:pPr>
      <w:numPr>
        <w:ilvl w:val="1"/>
      </w:numPr>
      <w:bidi w:val="0"/>
    </w:pPr>
    <w:rPr>
      <w:color w:val="5A5A5A" w:themeColor="text1" w:themeTint="A5"/>
      <w:spacing w:val="10"/>
    </w:rPr>
  </w:style>
  <w:style w:type="character" w:customStyle="1" w:styleId="SubtitleChar">
    <w:name w:val="Subtitle Char"/>
    <w:basedOn w:val="DefaultParagraphFont"/>
    <w:link w:val="Subtitle"/>
    <w:uiPriority w:val="11"/>
    <w:rsid w:val="00EF302E"/>
    <w:rPr>
      <w:color w:val="5A5A5A" w:themeColor="text1" w:themeTint="A5"/>
      <w:spacing w:val="10"/>
    </w:rPr>
  </w:style>
  <w:style w:type="character" w:styleId="Strong">
    <w:name w:val="Strong"/>
    <w:basedOn w:val="DefaultParagraphFont"/>
    <w:uiPriority w:val="22"/>
    <w:qFormat/>
    <w:rsid w:val="00EF302E"/>
    <w:rPr>
      <w:b/>
      <w:bCs/>
      <w:color w:val="000000" w:themeColor="text1"/>
    </w:rPr>
  </w:style>
  <w:style w:type="character" w:styleId="Emphasis">
    <w:name w:val="Emphasis"/>
    <w:basedOn w:val="DefaultParagraphFont"/>
    <w:uiPriority w:val="20"/>
    <w:qFormat/>
    <w:rsid w:val="00EF302E"/>
    <w:rPr>
      <w:i/>
      <w:iCs/>
      <w:color w:val="auto"/>
    </w:rPr>
  </w:style>
  <w:style w:type="paragraph" w:styleId="NoSpacing">
    <w:name w:val="No Spacing"/>
    <w:uiPriority w:val="1"/>
    <w:qFormat/>
    <w:rsid w:val="00EF302E"/>
    <w:pPr>
      <w:spacing w:after="0" w:line="240" w:lineRule="auto"/>
    </w:pPr>
  </w:style>
  <w:style w:type="paragraph" w:styleId="Quote">
    <w:name w:val="Quote"/>
    <w:basedOn w:val="Normal"/>
    <w:next w:val="Normal"/>
    <w:link w:val="QuoteChar"/>
    <w:uiPriority w:val="29"/>
    <w:qFormat/>
    <w:rsid w:val="00EF302E"/>
    <w:pPr>
      <w:bidi w:val="0"/>
      <w:spacing w:before="160"/>
      <w:ind w:left="720" w:right="720"/>
    </w:pPr>
    <w:rPr>
      <w:i/>
      <w:iCs/>
      <w:color w:val="000000" w:themeColor="text1"/>
    </w:rPr>
  </w:style>
  <w:style w:type="character" w:customStyle="1" w:styleId="QuoteChar">
    <w:name w:val="Quote Char"/>
    <w:basedOn w:val="DefaultParagraphFont"/>
    <w:link w:val="Quote"/>
    <w:uiPriority w:val="29"/>
    <w:rsid w:val="00EF302E"/>
    <w:rPr>
      <w:i/>
      <w:iCs/>
      <w:color w:val="000000" w:themeColor="text1"/>
    </w:rPr>
  </w:style>
  <w:style w:type="paragraph" w:styleId="IntenseQuote">
    <w:name w:val="Intense Quote"/>
    <w:basedOn w:val="Normal"/>
    <w:next w:val="Normal"/>
    <w:link w:val="IntenseQuoteChar"/>
    <w:uiPriority w:val="30"/>
    <w:qFormat/>
    <w:rsid w:val="00EF302E"/>
    <w:pPr>
      <w:pBdr>
        <w:top w:val="single" w:sz="24" w:space="1" w:color="F2F2F2" w:themeColor="background1" w:themeShade="F2"/>
        <w:bottom w:val="single" w:sz="24" w:space="1" w:color="F2F2F2" w:themeColor="background1" w:themeShade="F2"/>
      </w:pBdr>
      <w:shd w:val="clear" w:color="auto" w:fill="F2F2F2" w:themeFill="background1" w:themeFillShade="F2"/>
      <w:bidi w:val="0"/>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EF302E"/>
    <w:rPr>
      <w:color w:val="000000" w:themeColor="text1"/>
      <w:shd w:val="clear" w:color="auto" w:fill="F2F2F2" w:themeFill="background1" w:themeFillShade="F2"/>
    </w:rPr>
  </w:style>
  <w:style w:type="character" w:styleId="SubtleEmphasis">
    <w:name w:val="Subtle Emphasis"/>
    <w:basedOn w:val="DefaultParagraphFont"/>
    <w:uiPriority w:val="19"/>
    <w:qFormat/>
    <w:rsid w:val="00EF302E"/>
    <w:rPr>
      <w:i/>
      <w:iCs/>
      <w:color w:val="404040" w:themeColor="text1" w:themeTint="BF"/>
    </w:rPr>
  </w:style>
  <w:style w:type="character" w:styleId="IntenseEmphasis">
    <w:name w:val="Intense Emphasis"/>
    <w:basedOn w:val="DefaultParagraphFont"/>
    <w:uiPriority w:val="21"/>
    <w:qFormat/>
    <w:rsid w:val="00EF302E"/>
    <w:rPr>
      <w:b/>
      <w:bCs/>
      <w:i/>
      <w:iCs/>
      <w:caps/>
    </w:rPr>
  </w:style>
  <w:style w:type="character" w:styleId="SubtleReference">
    <w:name w:val="Subtle Reference"/>
    <w:basedOn w:val="DefaultParagraphFont"/>
    <w:uiPriority w:val="31"/>
    <w:qFormat/>
    <w:rsid w:val="00EF302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F302E"/>
    <w:rPr>
      <w:b/>
      <w:bCs/>
      <w:smallCaps/>
      <w:u w:val="single"/>
    </w:rPr>
  </w:style>
  <w:style w:type="character" w:styleId="BookTitle">
    <w:name w:val="Book Title"/>
    <w:basedOn w:val="DefaultParagraphFont"/>
    <w:uiPriority w:val="33"/>
    <w:qFormat/>
    <w:rsid w:val="00EF302E"/>
    <w:rPr>
      <w:b w:val="0"/>
      <w:bCs w:val="0"/>
      <w:smallCaps/>
      <w:spacing w:val="5"/>
    </w:rPr>
  </w:style>
  <w:style w:type="paragraph" w:styleId="TOCHeading">
    <w:name w:val="TOC Heading"/>
    <w:basedOn w:val="Heading1"/>
    <w:next w:val="Normal"/>
    <w:uiPriority w:val="39"/>
    <w:semiHidden/>
    <w:unhideWhenUsed/>
    <w:qFormat/>
    <w:rsid w:val="00EF302E"/>
    <w:pPr>
      <w:outlineLvl w:val="9"/>
    </w:pPr>
  </w:style>
  <w:style w:type="paragraph" w:styleId="ListParagraph">
    <w:name w:val="List Paragraph"/>
    <w:basedOn w:val="Normal"/>
    <w:uiPriority w:val="34"/>
    <w:qFormat/>
    <w:rsid w:val="001E1384"/>
    <w:pPr>
      <w:ind w:left="720"/>
      <w:contextualSpacing/>
    </w:pPr>
  </w:style>
  <w:style w:type="character" w:styleId="LineNumber">
    <w:name w:val="line number"/>
    <w:basedOn w:val="DefaultParagraphFont"/>
    <w:uiPriority w:val="99"/>
    <w:semiHidden/>
    <w:unhideWhenUsed/>
    <w:rsid w:val="002772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079ee2c-66f8-431c-b253-039bc3861cd7}" enabled="0" method="" siteId="{9079ee2c-66f8-431c-b253-039bc3861cd7}" removed="1"/>
</clbl:labelList>
</file>

<file path=docProps/app.xml><?xml version="1.0" encoding="utf-8"?>
<Properties xmlns="http://schemas.openxmlformats.org/officeDocument/2006/extended-properties" xmlns:vt="http://schemas.openxmlformats.org/officeDocument/2006/docPropsVTypes">
  <Template>Normal</Template>
  <TotalTime>10796</TotalTime>
  <Pages>86</Pages>
  <Words>13606</Words>
  <Characters>77148</Characters>
  <Application>Microsoft Office Word</Application>
  <DocSecurity>0</DocSecurity>
  <Lines>1455</Lines>
  <Paragraphs>762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Yazid Alqarni</cp:lastModifiedBy>
  <cp:revision>77</cp:revision>
  <dcterms:created xsi:type="dcterms:W3CDTF">2024-01-27T08:57:00Z</dcterms:created>
  <dcterms:modified xsi:type="dcterms:W3CDTF">2026-03-27T06:01:00Z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