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73B3A64" w:rsidR="009125CE" w:rsidRPr="00412354" w:rsidRDefault="009125CE" w:rsidP="00587EC0">
      <w:pPr>
        <w:spacing w:line="360" w:lineRule="auto"/>
        <w:rPr>
          <w:rFonts w:ascii="Sakkal Majalla" w:hAnsi="Sakkal Majalla" w:cs="Sakkal Majalla"/>
          <w:b/>
          <w:bCs/>
          <w:sz w:val="24"/>
          <w:szCs w:val="24"/>
          <w:lang w:bidi="ar-EG"/>
        </w:rPr>
      </w:pPr>
      <w:r w:rsidRPr="00412354">
        <w:rPr>
          <w:rFonts w:ascii="Sakkal Majalla" w:hAnsi="Sakkal Majalla" w:cs="Sakkal Majalla"/>
          <w:b/>
          <w:bCs/>
          <w:sz w:val="24"/>
          <w:szCs w:val="24"/>
          <w:rtl/>
          <w:lang w:bidi="ar-EG"/>
        </w:rPr>
        <w:t xml:space="preserve">جامعة ميدأوشن </w:t>
      </w:r>
    </w:p>
    <w:p w14:paraId="1E957002" w14:textId="04B27A9D" w:rsidR="00F546CE" w:rsidRPr="00412354" w:rsidRDefault="009125CE" w:rsidP="00587EC0">
      <w:pPr>
        <w:spacing w:line="360" w:lineRule="auto"/>
        <w:rPr>
          <w:rFonts w:ascii="Sakkal Majalla" w:hAnsi="Sakkal Majalla" w:cs="Sakkal Majalla"/>
          <w:b/>
          <w:bCs/>
          <w:sz w:val="24"/>
          <w:szCs w:val="24"/>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412354">
        <w:rPr>
          <w:rFonts w:ascii="Sakkal Majalla" w:hAnsi="Sakkal Majalla" w:cs="Sakkal Majalla"/>
          <w:b/>
          <w:bCs/>
          <w:sz w:val="24"/>
          <w:szCs w:val="24"/>
          <w:rtl/>
          <w:lang w:bidi="ar-EG"/>
        </w:rPr>
        <w:t xml:space="preserve">كلية الإدارة </w:t>
      </w:r>
    </w:p>
    <w:p w14:paraId="303A0C8C" w14:textId="77777777" w:rsidR="000553F8" w:rsidRPr="00412354" w:rsidRDefault="009125CE" w:rsidP="00587EC0">
      <w:pPr>
        <w:spacing w:line="360" w:lineRule="auto"/>
        <w:rPr>
          <w:rFonts w:ascii="Sakkal Majalla" w:hAnsi="Sakkal Majalla" w:cs="Sakkal Majalla"/>
          <w:b/>
          <w:bCs/>
          <w:sz w:val="24"/>
          <w:szCs w:val="24"/>
          <w:rtl/>
          <w:lang w:bidi="ar-EG"/>
        </w:rPr>
      </w:pPr>
      <w:r w:rsidRPr="00412354">
        <w:rPr>
          <w:rFonts w:ascii="Sakkal Majalla" w:hAnsi="Sakkal Majalla" w:cs="Sakkal Majalla"/>
          <w:b/>
          <w:bCs/>
          <w:sz w:val="24"/>
          <w:szCs w:val="24"/>
          <w:rtl/>
          <w:lang w:bidi="ar-EG"/>
        </w:rPr>
        <w:t>قسم / تخصص</w:t>
      </w:r>
    </w:p>
    <w:p w14:paraId="3A7BF367" w14:textId="3A4296E0" w:rsidR="009125CE" w:rsidRPr="00412354" w:rsidRDefault="002F7441" w:rsidP="004146B7">
      <w:pPr>
        <w:spacing w:line="360" w:lineRule="auto"/>
        <w:rPr>
          <w:rFonts w:ascii="Sakkal Majalla" w:hAnsi="Sakkal Majalla" w:cs="Sakkal Majalla"/>
          <w:sz w:val="24"/>
          <w:szCs w:val="24"/>
        </w:rPr>
      </w:pPr>
      <w:r w:rsidRPr="00412354">
        <w:rPr>
          <w:rFonts w:ascii="Sakkal Majalla" w:hAnsi="Sakkal Majalla" w:cs="Sakkal Majalla" w:hint="cs"/>
          <w:b/>
          <w:bCs/>
          <w:sz w:val="24"/>
          <w:szCs w:val="24"/>
          <w:rtl/>
        </w:rPr>
        <w:t xml:space="preserve"> </w:t>
      </w:r>
      <w:r w:rsidR="008655E1" w:rsidRPr="00412354">
        <w:rPr>
          <w:rFonts w:ascii="Sakkal Majalla" w:hAnsi="Sakkal Majalla" w:cs="Sakkal Majalla" w:hint="cs"/>
          <w:b/>
          <w:bCs/>
          <w:sz w:val="24"/>
          <w:szCs w:val="24"/>
          <w:rtl/>
        </w:rPr>
        <w:t>ماجستير إدارة الأعمال</w:t>
      </w:r>
    </w:p>
    <w:p w14:paraId="5F6542BF" w14:textId="77777777" w:rsidR="009125CE" w:rsidRPr="009125CE" w:rsidRDefault="009125CE" w:rsidP="00587EC0">
      <w:pPr>
        <w:spacing w:line="360" w:lineRule="auto"/>
        <w:rPr>
          <w:rFonts w:ascii="Sakkal Majalla" w:hAnsi="Sakkal Majalla" w:cs="Sakkal Majalla"/>
          <w:sz w:val="28"/>
          <w:szCs w:val="28"/>
          <w:rtl/>
          <w:lang w:bidi="ar-EG"/>
        </w:rPr>
      </w:pPr>
    </w:p>
    <w:p w14:paraId="08401F45" w14:textId="68A2D4DF" w:rsidR="009125CE" w:rsidRPr="001902DB" w:rsidRDefault="00A74F76" w:rsidP="00587EC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9423130" w14:textId="200D144D" w:rsidR="0012488F" w:rsidRPr="00412354" w:rsidRDefault="0012488F" w:rsidP="00587EC0">
      <w:pPr>
        <w:spacing w:line="360" w:lineRule="auto"/>
        <w:jc w:val="center"/>
        <w:rPr>
          <w:rFonts w:ascii="Simplified Arabic" w:hAnsi="Simplified Arabic" w:cs="Simplified Arabic"/>
          <w:b/>
          <w:bCs/>
          <w:sz w:val="28"/>
          <w:szCs w:val="28"/>
          <w:lang w:bidi="ar-EG"/>
        </w:rPr>
      </w:pPr>
      <w:r w:rsidRPr="00412354">
        <w:rPr>
          <w:rFonts w:ascii="Simplified Arabic" w:hAnsi="Simplified Arabic" w:cs="Simplified Arabic"/>
          <w:b/>
          <w:bCs/>
          <w:sz w:val="28"/>
          <w:szCs w:val="28"/>
          <w:lang w:bidi="ar-EG"/>
        </w:rPr>
        <w:t xml:space="preserve"> </w:t>
      </w:r>
      <w:r w:rsidR="00827BA8" w:rsidRPr="00412354">
        <w:rPr>
          <w:rFonts w:ascii="Simplified Arabic" w:hAnsi="Simplified Arabic" w:cs="Simplified Arabic"/>
          <w:b/>
          <w:bCs/>
          <w:sz w:val="28"/>
          <w:szCs w:val="28"/>
          <w:lang w:bidi="ar-EG"/>
        </w:rPr>
        <w:t>Effective Leadership for Successful Project Management</w:t>
      </w:r>
    </w:p>
    <w:p w14:paraId="0EB57E30" w14:textId="1716024A" w:rsidR="009125CE" w:rsidRPr="001D6770" w:rsidRDefault="001F3D95" w:rsidP="001D6770">
      <w:pPr>
        <w:spacing w:line="360" w:lineRule="auto"/>
        <w:jc w:val="center"/>
        <w:rPr>
          <w:rFonts w:ascii="Simplified Arabic" w:hAnsi="Simplified Arabic" w:cs="Simplified Arabic"/>
          <w:b/>
          <w:bCs/>
          <w:sz w:val="28"/>
          <w:szCs w:val="28"/>
          <w:lang w:bidi="ar-EG"/>
        </w:rPr>
      </w:pPr>
      <w:r w:rsidRPr="00412354">
        <w:rPr>
          <w:rFonts w:ascii="Simplified Arabic" w:hAnsi="Simplified Arabic" w:cs="Simplified Arabic"/>
          <w:b/>
          <w:bCs/>
          <w:sz w:val="28"/>
          <w:szCs w:val="28"/>
          <w:rtl/>
          <w:lang w:bidi="ar-EG"/>
        </w:rPr>
        <w:t>القيادة الفعالة كمدخل لتحقيق إدارة مشاريع ناجحة</w:t>
      </w:r>
      <w:r w:rsidR="001D6770">
        <w:rPr>
          <w:rFonts w:ascii="Simplified Arabic" w:hAnsi="Simplified Arabic" w:cs="Simplified Arabic" w:hint="cs"/>
          <w:b/>
          <w:bCs/>
          <w:sz w:val="28"/>
          <w:szCs w:val="28"/>
          <w:rtl/>
          <w:lang w:bidi="ar-EG"/>
        </w:rPr>
        <w:t xml:space="preserve"> : بالتطبيق على </w:t>
      </w:r>
      <w:r w:rsidR="001D6770" w:rsidRPr="001D6770">
        <w:rPr>
          <w:rFonts w:ascii="Simplified Arabic" w:hAnsi="Simplified Arabic" w:cs="Simplified Arabic"/>
          <w:b/>
          <w:bCs/>
          <w:sz w:val="28"/>
          <w:szCs w:val="28"/>
          <w:rtl/>
          <w:lang w:bidi="ar-EG"/>
        </w:rPr>
        <w:t>شركة ويكا العربية</w:t>
      </w:r>
      <w:r w:rsidR="002808D8" w:rsidRPr="001F3D95">
        <w:rPr>
          <w:rFonts w:ascii="Sakkal Majalla" w:hAnsi="Sakkal Majalla" w:cs="Sakkal Majalla"/>
          <w:b/>
          <w:bCs/>
          <w:sz w:val="28"/>
          <w:szCs w:val="28"/>
          <w:lang w:bidi="ar-EG"/>
        </w:rPr>
        <w:br/>
      </w:r>
    </w:p>
    <w:p w14:paraId="751A7E65" w14:textId="6D872A85" w:rsidR="009125CE" w:rsidRPr="001902DB" w:rsidRDefault="009125CE" w:rsidP="00587E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E26B863" w:rsidR="009125CE" w:rsidRPr="001902DB" w:rsidRDefault="00A96FF1" w:rsidP="00587EC0">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زهير صالح النظام</w:t>
      </w:r>
    </w:p>
    <w:p w14:paraId="3D3CBDF8" w14:textId="75E5063A" w:rsidR="009125CE" w:rsidRDefault="001E2316" w:rsidP="00587EC0">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الرقم الجامعي</w:t>
      </w:r>
      <w:r w:rsidR="00B9091C">
        <w:rPr>
          <w:rFonts w:ascii="Sakkal Majalla" w:hAnsi="Sakkal Majalla" w:cs="Sakkal Majalla"/>
          <w:b/>
          <w:bCs/>
          <w:sz w:val="28"/>
          <w:szCs w:val="28"/>
          <w:lang w:bidi="ar-EG"/>
        </w:rPr>
        <w:t>/</w:t>
      </w:r>
      <w:r w:rsidR="00A5337D" w:rsidRPr="00A5337D">
        <w:rPr>
          <w:rtl/>
        </w:rPr>
        <w:t xml:space="preserve"> </w:t>
      </w:r>
      <w:r w:rsidR="00A5337D" w:rsidRPr="00A5337D">
        <w:rPr>
          <w:rFonts w:ascii="Sakkal Majalla" w:hAnsi="Sakkal Majalla" w:cs="Sakkal Majalla"/>
          <w:b/>
          <w:bCs/>
          <w:sz w:val="28"/>
          <w:szCs w:val="28"/>
          <w:lang w:bidi="ar-EG"/>
        </w:rPr>
        <w:t>243001185</w:t>
      </w:r>
    </w:p>
    <w:p w14:paraId="58D6152F" w14:textId="77777777" w:rsidR="009125CE" w:rsidRPr="001902DB" w:rsidRDefault="009125CE" w:rsidP="00587EC0">
      <w:pPr>
        <w:spacing w:line="360" w:lineRule="auto"/>
        <w:rPr>
          <w:rFonts w:ascii="Sakkal Majalla" w:hAnsi="Sakkal Majalla" w:cs="Sakkal Majalla"/>
          <w:b/>
          <w:bCs/>
          <w:sz w:val="28"/>
          <w:szCs w:val="28"/>
          <w:rtl/>
        </w:rPr>
      </w:pPr>
    </w:p>
    <w:p w14:paraId="5F4EE2DE" w14:textId="1A92484F" w:rsidR="009125CE" w:rsidRPr="001902DB" w:rsidRDefault="009125CE" w:rsidP="00587E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587EC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587EC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4146B7">
      <w:pPr>
        <w:spacing w:line="360" w:lineRule="auto"/>
        <w:rPr>
          <w:rFonts w:ascii="Sakkal Majalla" w:hAnsi="Sakkal Majalla" w:cs="Sakkal Majalla"/>
          <w:b/>
          <w:bCs/>
          <w:sz w:val="28"/>
          <w:szCs w:val="28"/>
          <w:rtl/>
          <w:lang w:bidi="ar-EG"/>
        </w:rPr>
      </w:pPr>
    </w:p>
    <w:p w14:paraId="14480418" w14:textId="78A6C3AC" w:rsidR="009125CE" w:rsidRPr="001902DB" w:rsidRDefault="009125CE" w:rsidP="00587EC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D871130" w14:textId="02AB8433" w:rsidR="001D6770" w:rsidRPr="007E7864" w:rsidRDefault="009125CE" w:rsidP="007E7864">
      <w:pPr>
        <w:bidi w:val="0"/>
        <w:spacing w:line="360" w:lineRule="auto"/>
        <w:jc w:val="center"/>
        <w:rPr>
          <w:rFonts w:ascii="Sakkal Majalla" w:hAnsi="Sakkal Majalla" w:cs="Sakkal Majalla"/>
          <w:b/>
          <w:bCs/>
          <w:sz w:val="28"/>
          <w:szCs w:val="28"/>
          <w:rtl/>
          <w:lang w:bidi="ar-EG"/>
        </w:rPr>
        <w:sectPr w:rsidR="001D6770" w:rsidRPr="007E7864" w:rsidSect="009161C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r w:rsidRPr="001902DB">
        <w:rPr>
          <w:rFonts w:ascii="Sakkal Majalla" w:hAnsi="Sakkal Majalla" w:cs="Sakkal Majalla"/>
          <w:b/>
          <w:bCs/>
          <w:sz w:val="28"/>
          <w:szCs w:val="28"/>
          <w:rtl/>
          <w:lang w:bidi="ar-EG"/>
        </w:rPr>
        <w:t>20</w:t>
      </w:r>
      <w:r w:rsidR="007E7864">
        <w:rPr>
          <w:rFonts w:ascii="Sakkal Majalla" w:hAnsi="Sakkal Majalla" w:cs="Sakkal Majalla" w:hint="cs"/>
          <w:b/>
          <w:bCs/>
          <w:sz w:val="28"/>
          <w:szCs w:val="28"/>
          <w:rtl/>
          <w:lang w:bidi="ar-EG"/>
        </w:rPr>
        <w:t>25</w:t>
      </w:r>
    </w:p>
    <w:p w14:paraId="3DF2EAE2" w14:textId="325B0F11" w:rsidR="001D6770" w:rsidRPr="001D6770" w:rsidRDefault="001D6770" w:rsidP="001D6770">
      <w:pPr>
        <w:spacing w:line="360" w:lineRule="auto"/>
        <w:jc w:val="center"/>
        <w:outlineLvl w:val="0"/>
        <w:rPr>
          <w:rFonts w:ascii="Simplified Arabic" w:hAnsi="Simplified Arabic" w:cs="Simplified Arabic"/>
          <w:b/>
          <w:bCs/>
          <w:sz w:val="28"/>
          <w:szCs w:val="28"/>
          <w:rtl/>
        </w:rPr>
      </w:pPr>
      <w:bookmarkStart w:id="0" w:name="_Toc204491324"/>
      <w:r>
        <w:rPr>
          <w:rFonts w:ascii="Simplified Arabic" w:hAnsi="Simplified Arabic" w:cs="Simplified Arabic" w:hint="cs"/>
          <w:b/>
          <w:bCs/>
          <w:sz w:val="28"/>
          <w:szCs w:val="28"/>
          <w:rtl/>
        </w:rPr>
        <w:lastRenderedPageBreak/>
        <w:t>الف</w:t>
      </w:r>
      <w:r w:rsidR="00480FFE">
        <w:rPr>
          <w:rFonts w:ascii="Simplified Arabic" w:hAnsi="Simplified Arabic" w:cs="Simplified Arabic" w:hint="cs"/>
          <w:b/>
          <w:bCs/>
          <w:sz w:val="28"/>
          <w:szCs w:val="28"/>
          <w:rtl/>
        </w:rPr>
        <w:t>ص</w:t>
      </w:r>
      <w:r>
        <w:rPr>
          <w:rFonts w:ascii="Simplified Arabic" w:hAnsi="Simplified Arabic" w:cs="Simplified Arabic" w:hint="cs"/>
          <w:b/>
          <w:bCs/>
          <w:sz w:val="28"/>
          <w:szCs w:val="28"/>
          <w:rtl/>
        </w:rPr>
        <w:t>ل الأول: المدخل العام للبحث</w:t>
      </w:r>
      <w:bookmarkEnd w:id="0"/>
    </w:p>
    <w:p w14:paraId="035BF540" w14:textId="0F9DED0B" w:rsidR="009125CE" w:rsidRDefault="00E51ADD" w:rsidP="00E51ADD">
      <w:pPr>
        <w:spacing w:line="360" w:lineRule="auto"/>
        <w:outlineLvl w:val="1"/>
        <w:rPr>
          <w:rFonts w:ascii="Simplified Arabic" w:hAnsi="Simplified Arabic" w:cs="Simplified Arabic"/>
          <w:b/>
          <w:bCs/>
          <w:sz w:val="28"/>
          <w:szCs w:val="28"/>
          <w:rtl/>
        </w:rPr>
      </w:pPr>
      <w:bookmarkStart w:id="1" w:name="_Toc204491325"/>
      <w:r w:rsidRPr="00E51ADD">
        <w:rPr>
          <w:rFonts w:ascii="Simplified Arabic" w:hAnsi="Simplified Arabic" w:cs="Simplified Arabic" w:hint="cs"/>
          <w:b/>
          <w:bCs/>
          <w:sz w:val="28"/>
          <w:szCs w:val="28"/>
          <w:rtl/>
        </w:rPr>
        <w:t>المقدمة</w:t>
      </w:r>
      <w:bookmarkEnd w:id="1"/>
    </w:p>
    <w:p w14:paraId="19F1A547" w14:textId="5AEB8DD0" w:rsidR="00FA56FD" w:rsidRPr="00FA56FD" w:rsidRDefault="00FA56FD" w:rsidP="00FA56FD">
      <w:pPr>
        <w:spacing w:line="360" w:lineRule="auto"/>
        <w:ind w:firstLine="720"/>
        <w:jc w:val="both"/>
        <w:rPr>
          <w:rFonts w:ascii="Simplified Arabic" w:hAnsi="Simplified Arabic" w:cs="Simplified Arabic"/>
          <w:sz w:val="28"/>
          <w:szCs w:val="28"/>
          <w:rtl/>
        </w:rPr>
      </w:pPr>
      <w:r w:rsidRPr="00FA56FD">
        <w:rPr>
          <w:rFonts w:ascii="Simplified Arabic" w:hAnsi="Simplified Arabic" w:cs="Simplified Arabic"/>
          <w:sz w:val="28"/>
          <w:szCs w:val="28"/>
          <w:rtl/>
        </w:rPr>
        <w:t>في ظل التطورات المتسارعة التي تشهدها بيئات الأعمال الحديثة، أصبحت الإدارة الفعالة للمشروعات واحدة من أهم الركائز التي تعتمد عليها المؤسسات في تحقيق أهدافها الاستراتيجية والتنموية ولم تعد المشاريع تقتصر على كونها مبادرات مؤقتة لتحقيق غايات محددة، بل أصبحت أدوات تنفيذية تعكس رؤية المؤسسة وقدرتها على التكيف مع التغيرات الاقتصادية والتكنولوجية والاجتماعية  ومن هنا برزت أهمية القيادة الفعالة باعتبارها أحد المداخل الجوهرية لضمان إدارة المشاريع بكفاءة وجودة عالية، حيث تتجاوز القيادة دورها التقليدي المرتبط بإصدار الأوامر، لتصبح عملية شاملة تشمل التحفيز، والرؤية، والتمكين، والتوجيه الاستراتيجي. (</w:t>
      </w:r>
      <w:r w:rsidRPr="00FA56FD">
        <w:rPr>
          <w:rFonts w:ascii="Simplified Arabic" w:hAnsi="Simplified Arabic" w:cs="Simplified Arabic"/>
          <w:sz w:val="28"/>
          <w:szCs w:val="28"/>
        </w:rPr>
        <w:t>Fokina et al., 2023, p. 2</w:t>
      </w:r>
      <w:r w:rsidRPr="00FA56FD">
        <w:rPr>
          <w:rFonts w:ascii="Simplified Arabic" w:hAnsi="Simplified Arabic" w:cs="Simplified Arabic"/>
          <w:sz w:val="28"/>
          <w:szCs w:val="28"/>
          <w:rtl/>
        </w:rPr>
        <w:t>).</w:t>
      </w:r>
    </w:p>
    <w:p w14:paraId="665E50CF" w14:textId="02EAE42D" w:rsidR="00FA56FD" w:rsidRPr="00FA56FD" w:rsidRDefault="00FA56FD" w:rsidP="00FA56FD">
      <w:pPr>
        <w:spacing w:line="360" w:lineRule="auto"/>
        <w:ind w:firstLine="720"/>
        <w:jc w:val="both"/>
        <w:rPr>
          <w:rFonts w:ascii="Simplified Arabic" w:hAnsi="Simplified Arabic" w:cs="Simplified Arabic"/>
          <w:sz w:val="28"/>
          <w:szCs w:val="28"/>
          <w:rtl/>
        </w:rPr>
      </w:pPr>
      <w:r w:rsidRPr="00FA56FD">
        <w:rPr>
          <w:rFonts w:ascii="Simplified Arabic" w:hAnsi="Simplified Arabic" w:cs="Simplified Arabic"/>
          <w:sz w:val="28"/>
          <w:szCs w:val="28"/>
          <w:rtl/>
        </w:rPr>
        <w:t>وقد أظهرت الدراسات الحديثة أن القيادة لم تعد مجرد وظيفة إدارية بل تحولت إلى عامل تحويلي يمكن المنظمات من تجاوز العقبات وتحقيق الإنجازات فالقائد الفعال هو الذي يمتلك القدرة على التأثير في سلوك الأفراد، وتحفيزهم نحو تحقيق الأهداف، والتعامل مع تحديات المشروع بكفاءة ومرونة كما أن القيادة الفعالة لها دور كبير وحيوي في جميع مراحل المشروع، بدءا من التخطيط والتهيئة، مرورا بالتنفيذ، وانتهاء بالتقييم والإغلاق.</w:t>
      </w:r>
      <w:r w:rsidR="005F4FE8">
        <w:rPr>
          <w:rFonts w:ascii="Simplified Arabic" w:hAnsi="Simplified Arabic" w:cs="Simplified Arabic" w:hint="cs"/>
          <w:sz w:val="28"/>
          <w:szCs w:val="28"/>
          <w:rtl/>
        </w:rPr>
        <w:t xml:space="preserve"> (</w:t>
      </w:r>
      <w:r w:rsidR="005F4FE8" w:rsidRPr="005F4FE8">
        <w:rPr>
          <w:rFonts w:ascii="Simplified Arabic" w:hAnsi="Simplified Arabic" w:cs="Simplified Arabic"/>
          <w:sz w:val="28"/>
          <w:szCs w:val="28"/>
          <w:rtl/>
        </w:rPr>
        <w:t>الأكلابي</w:t>
      </w:r>
      <w:r w:rsidR="005F4FE8">
        <w:rPr>
          <w:rFonts w:ascii="Simplified Arabic" w:hAnsi="Simplified Arabic" w:cs="Simplified Arabic" w:hint="cs"/>
          <w:sz w:val="28"/>
          <w:szCs w:val="28"/>
          <w:rtl/>
        </w:rPr>
        <w:t>، 2021، ص: 311)</w:t>
      </w:r>
    </w:p>
    <w:p w14:paraId="4B4F01FF" w14:textId="067DA3CA" w:rsidR="00FA56FD" w:rsidRPr="00FA56FD" w:rsidRDefault="00FA56FD" w:rsidP="00FA56FD">
      <w:pPr>
        <w:spacing w:line="360" w:lineRule="auto"/>
        <w:ind w:firstLine="720"/>
        <w:jc w:val="both"/>
        <w:rPr>
          <w:rFonts w:ascii="Simplified Arabic" w:hAnsi="Simplified Arabic" w:cs="Simplified Arabic"/>
          <w:sz w:val="28"/>
          <w:szCs w:val="28"/>
          <w:rtl/>
        </w:rPr>
      </w:pPr>
      <w:r w:rsidRPr="00FA56FD">
        <w:rPr>
          <w:rFonts w:ascii="Simplified Arabic" w:hAnsi="Simplified Arabic" w:cs="Simplified Arabic"/>
          <w:sz w:val="28"/>
          <w:szCs w:val="28"/>
          <w:rtl/>
        </w:rPr>
        <w:t>وقد أكدت الدراسات على وجود علاقة مباشرة بين فاعلية القيادة ونجاح المشروعات حيث أوضحت أن القادة الذين يتبعون أساليب قيادية واضحة ومؤثرة يتمكنون من تحسين التواصل داخل فرق العمل، وحل النزاعات، وتحفيز الأداء، وتوجيه الجهود نحو تحقيق أهداف المشروع كما أن القيادة الفعالة تساهم في خلق بيئة تنظيمية قائمة على الثقة والتعاون، ما يعزز من فرص نجاح المشروع، ويحد من المخاطر المرتبطة بالتأخير أو الفشل. (</w:t>
      </w:r>
      <w:r w:rsidRPr="00FA56FD">
        <w:rPr>
          <w:rFonts w:ascii="Simplified Arabic" w:hAnsi="Simplified Arabic" w:cs="Simplified Arabic"/>
          <w:sz w:val="28"/>
          <w:szCs w:val="28"/>
        </w:rPr>
        <w:t>Ahmed et al., 2013, p. 4</w:t>
      </w:r>
      <w:r w:rsidRPr="00FA56FD">
        <w:rPr>
          <w:rFonts w:ascii="Simplified Arabic" w:hAnsi="Simplified Arabic" w:cs="Simplified Arabic"/>
          <w:sz w:val="28"/>
          <w:szCs w:val="28"/>
          <w:rtl/>
        </w:rPr>
        <w:t xml:space="preserve">). </w:t>
      </w:r>
    </w:p>
    <w:p w14:paraId="310C6396" w14:textId="2B3EE78E" w:rsidR="00FA56FD" w:rsidRPr="00FA56FD" w:rsidRDefault="00FA56FD" w:rsidP="00FA56FD">
      <w:pPr>
        <w:spacing w:line="360" w:lineRule="auto"/>
        <w:ind w:firstLine="720"/>
        <w:jc w:val="both"/>
        <w:rPr>
          <w:rFonts w:ascii="Simplified Arabic" w:hAnsi="Simplified Arabic" w:cs="Simplified Arabic"/>
          <w:sz w:val="28"/>
          <w:szCs w:val="28"/>
          <w:rtl/>
        </w:rPr>
      </w:pPr>
      <w:r w:rsidRPr="00FA56FD">
        <w:rPr>
          <w:rFonts w:ascii="Simplified Arabic" w:hAnsi="Simplified Arabic" w:cs="Simplified Arabic"/>
          <w:sz w:val="28"/>
          <w:szCs w:val="28"/>
          <w:rtl/>
        </w:rPr>
        <w:lastRenderedPageBreak/>
        <w:t>وإن فاعلية القيادة لا تقتصر على امتلاك المهارات الإدارية التقليدية، بل تشمل أيضا القدرات الإنسانية مثل الذكاء العاطفي، والاتصال الفعال، واتخاذ القرارات في الوقت المناسب، والقدرة على التعامل مع الضغوط والصراعات الداخلية  وهذه المهارات تمكن القائد من خلق بيئة عمل محفزة تشجع على الإبداع والعمل الجماعي، وهي ضرورية لإنجاح المشاريع التي تتسم بالتعقيد والتغير السريع. (</w:t>
      </w:r>
      <w:r w:rsidR="005F4FE8">
        <w:rPr>
          <w:rFonts w:ascii="Simplified Arabic" w:hAnsi="Simplified Arabic" w:cs="Simplified Arabic" w:hint="cs"/>
          <w:sz w:val="28"/>
          <w:szCs w:val="28"/>
          <w:rtl/>
          <w:lang w:bidi="ar-EG"/>
        </w:rPr>
        <w:t xml:space="preserve"> جامعة الضياء الدولية، </w:t>
      </w:r>
      <w:r w:rsidRPr="00FA56FD">
        <w:rPr>
          <w:rFonts w:ascii="Simplified Arabic" w:hAnsi="Simplified Arabic" w:cs="Simplified Arabic"/>
          <w:sz w:val="28"/>
          <w:szCs w:val="28"/>
        </w:rPr>
        <w:t>2023</w:t>
      </w:r>
      <w:r w:rsidRPr="00FA56FD">
        <w:rPr>
          <w:rFonts w:ascii="Simplified Arabic" w:hAnsi="Simplified Arabic" w:cs="Simplified Arabic"/>
          <w:sz w:val="28"/>
          <w:szCs w:val="28"/>
          <w:rtl/>
        </w:rPr>
        <w:t>).</w:t>
      </w:r>
    </w:p>
    <w:p w14:paraId="389B673C" w14:textId="1D013DA6" w:rsidR="00FA56FD" w:rsidRPr="00FA56FD" w:rsidRDefault="00FA56FD" w:rsidP="00FA56FD">
      <w:pPr>
        <w:spacing w:line="360" w:lineRule="auto"/>
        <w:ind w:firstLine="720"/>
        <w:jc w:val="both"/>
        <w:rPr>
          <w:rFonts w:ascii="Simplified Arabic" w:hAnsi="Simplified Arabic" w:cs="Simplified Arabic"/>
          <w:sz w:val="28"/>
          <w:szCs w:val="28"/>
          <w:rtl/>
        </w:rPr>
      </w:pPr>
      <w:r w:rsidRPr="00FA56FD">
        <w:rPr>
          <w:rFonts w:ascii="Simplified Arabic" w:hAnsi="Simplified Arabic" w:cs="Simplified Arabic"/>
          <w:sz w:val="28"/>
          <w:szCs w:val="28"/>
          <w:rtl/>
        </w:rPr>
        <w:t>وتعزز القيادة الفعالة ثقافة الأداء الإداري المتميز من خلال وضع أهداف واضحة، وتوزيع المهام بشكل منصف، وتقييم الأداء بموضوعية وقد توصلت دراسة (العوفي، 2021، ص 89) إلى أن هناك ارتباطا ذا دلالة إحصائية بين فاعلية القيادة وتحقيق جودة الأداء الإداري، وهو ما يبرز أهمية تدريب القادة وتطوير قدراتهم المهنية وتشير النتائج أيضا إلى أن القادة في المؤسسات الناجحة لا يكتفون بالتوجيه فقط بل يساهمون في تطوير كوادرهم وتمكينهم من اتخاذ القرار والمشاركة في رسم السياسات التنفيذية للمشاريع.</w:t>
      </w:r>
    </w:p>
    <w:p w14:paraId="72362501" w14:textId="5A51B9DC" w:rsidR="00E51ADD" w:rsidRDefault="00E51ADD" w:rsidP="00E51ADD">
      <w:pPr>
        <w:spacing w:line="360" w:lineRule="auto"/>
        <w:outlineLvl w:val="1"/>
        <w:rPr>
          <w:rFonts w:ascii="Simplified Arabic" w:hAnsi="Simplified Arabic" w:cs="Simplified Arabic"/>
          <w:b/>
          <w:bCs/>
          <w:sz w:val="28"/>
          <w:szCs w:val="28"/>
          <w:rtl/>
        </w:rPr>
      </w:pPr>
      <w:bookmarkStart w:id="2" w:name="_Toc204491326"/>
      <w:r w:rsidRPr="00E51ADD">
        <w:rPr>
          <w:rFonts w:ascii="Simplified Arabic" w:hAnsi="Simplified Arabic" w:cs="Simplified Arabic" w:hint="cs"/>
          <w:b/>
          <w:bCs/>
          <w:sz w:val="28"/>
          <w:szCs w:val="28"/>
          <w:rtl/>
        </w:rPr>
        <w:t>مشكلة البحث</w:t>
      </w:r>
      <w:bookmarkEnd w:id="2"/>
    </w:p>
    <w:p w14:paraId="5D32C52D" w14:textId="4ED1EA9F" w:rsidR="00FB53D2" w:rsidRPr="00FB53D2" w:rsidRDefault="00FB53D2" w:rsidP="00FB53D2">
      <w:pPr>
        <w:spacing w:line="360" w:lineRule="auto"/>
        <w:ind w:firstLine="720"/>
        <w:jc w:val="both"/>
        <w:rPr>
          <w:rFonts w:ascii="Simplified Arabic" w:hAnsi="Simplified Arabic" w:cs="Simplified Arabic"/>
          <w:sz w:val="28"/>
          <w:szCs w:val="28"/>
          <w:rtl/>
        </w:rPr>
      </w:pPr>
      <w:r w:rsidRPr="00FB53D2">
        <w:rPr>
          <w:rFonts w:ascii="Simplified Arabic" w:hAnsi="Simplified Arabic" w:cs="Simplified Arabic"/>
          <w:sz w:val="28"/>
          <w:szCs w:val="28"/>
          <w:rtl/>
        </w:rPr>
        <w:t>تواجه المنظمات في العصر الحديث تحديات متزايدة في إدارة المشاريع وخاصة في بيئات العمل المتغيرة ومن أبرز هذه التحديات القدرة على القيادة بفعالية لتحقيق أهداف المشروع وضمان نجاحه، خصوصا في ظل حاجة المؤسسات إلى مواكبة التغيرات وتحقيق نتائج مستدامة.</w:t>
      </w:r>
    </w:p>
    <w:p w14:paraId="7FC33446" w14:textId="2745FE01" w:rsidR="00FB53D2" w:rsidRPr="00FB53D2" w:rsidRDefault="00FB53D2" w:rsidP="00FB53D2">
      <w:pPr>
        <w:spacing w:line="360" w:lineRule="auto"/>
        <w:ind w:firstLine="720"/>
        <w:jc w:val="both"/>
        <w:rPr>
          <w:rFonts w:ascii="Simplified Arabic" w:hAnsi="Simplified Arabic" w:cs="Simplified Arabic"/>
          <w:sz w:val="28"/>
          <w:szCs w:val="28"/>
          <w:rtl/>
        </w:rPr>
      </w:pPr>
      <w:r w:rsidRPr="00FB53D2">
        <w:rPr>
          <w:rFonts w:ascii="Simplified Arabic" w:hAnsi="Simplified Arabic" w:cs="Simplified Arabic"/>
          <w:sz w:val="28"/>
          <w:szCs w:val="28"/>
          <w:rtl/>
        </w:rPr>
        <w:t xml:space="preserve">وتشير الدراسات إلى أن القيادة الفعالة من العوامل الحاسمة في نجاح المشاريع إذ تساعد على تقليل المخاطر وتعزيز الابتكار ورفع مستوى التمكين داخل فرق العمل وفي دراسة على شركة أرامكو أظهرت النتائج أن القيادة ساهمت بوضوح في إدارة المخاطر وضمان نجاح المشاريع بين عامي 2020 و2024 (قبلاوي، 2025، ص30) كما أكدت دراسة الشريف (2024، ص455) أن القيادة الاستراتيجية </w:t>
      </w:r>
      <w:r w:rsidRPr="00FB53D2">
        <w:rPr>
          <w:rFonts w:ascii="Simplified Arabic" w:hAnsi="Simplified Arabic" w:cs="Simplified Arabic"/>
          <w:sz w:val="28"/>
          <w:szCs w:val="28"/>
          <w:rtl/>
        </w:rPr>
        <w:lastRenderedPageBreak/>
        <w:t>الفعالة تلعب دورا مهما في إدارة الأزمات والتعلم منها، مما ينعكس إيجابا على أداء المؤسسات وفي دراسة الخفاجي (2023، ص140) تبين أن تبني أسلوب القيادة الفعالة يؤثر مباشرة على سلوك الموظفين، ويعزز التفاعل الإيجابي وسلوك المواطنة التنظيمية داخل بيئة العمل بينما أكدت دراسة صوار (2015، ص31) على أن نجاح المشروع يرتبط بشكل كبير بجودة تسيير الموارد البشرية، والتي لا تنفصل عن دور القيادة في التمكين وتوجيه الكفاءات كما أظهرت دراسة سهان ريفكي (2025، ص660) أن أساليب القيادة تساعد في فاعلية المشاريع التي تتطلب الابتكار والتعاون.</w:t>
      </w:r>
    </w:p>
    <w:p w14:paraId="0C5409C3" w14:textId="71AB1A0C" w:rsidR="00FB53D2" w:rsidRPr="00FB53D2" w:rsidRDefault="00FB53D2" w:rsidP="00FB53D2">
      <w:pPr>
        <w:spacing w:line="360" w:lineRule="auto"/>
        <w:ind w:firstLine="720"/>
        <w:jc w:val="both"/>
        <w:rPr>
          <w:rFonts w:ascii="Simplified Arabic" w:hAnsi="Simplified Arabic" w:cs="Simplified Arabic"/>
          <w:sz w:val="28"/>
          <w:szCs w:val="28"/>
          <w:rtl/>
        </w:rPr>
      </w:pPr>
      <w:r w:rsidRPr="00FB53D2">
        <w:rPr>
          <w:rFonts w:ascii="Simplified Arabic" w:hAnsi="Simplified Arabic" w:cs="Simplified Arabic"/>
          <w:sz w:val="28"/>
          <w:szCs w:val="28"/>
          <w:rtl/>
        </w:rPr>
        <w:t>وعلى الرغم من التأكيد المتزايد في الأدبيات على أهمية القيادة الفعالة، إلا أن هناك نقصا في الدراسات التطبيقية التي تتناول أثرها بشكل مباشر في إدارة المشاريع داخل القطاع الصناعي في المملكة العربية السعودية ومن هنا تبرز الحاجة إلى دراسة مدى فاعلية القيادة في التأثير على نجاح المشاريع.</w:t>
      </w:r>
    </w:p>
    <w:p w14:paraId="3C331653" w14:textId="2EAB9918" w:rsidR="00E51ADD" w:rsidRDefault="00E51ADD" w:rsidP="00587EC0">
      <w:pPr>
        <w:spacing w:line="36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سؤال البحث الرئيسي</w:t>
      </w:r>
    </w:p>
    <w:p w14:paraId="081D06F6" w14:textId="29681C12" w:rsidR="00C25CB4" w:rsidRPr="00C25CB4" w:rsidRDefault="00C25CB4" w:rsidP="00C25CB4">
      <w:pPr>
        <w:spacing w:line="360" w:lineRule="auto"/>
        <w:ind w:firstLine="720"/>
        <w:jc w:val="both"/>
        <w:rPr>
          <w:rFonts w:ascii="Simplified Arabic" w:hAnsi="Simplified Arabic" w:cs="Simplified Arabic"/>
          <w:sz w:val="28"/>
          <w:szCs w:val="28"/>
          <w:rtl/>
        </w:rPr>
      </w:pPr>
      <w:r w:rsidRPr="00C25CB4">
        <w:rPr>
          <w:rFonts w:ascii="Simplified Arabic" w:hAnsi="Simplified Arabic" w:cs="Simplified Arabic"/>
          <w:sz w:val="28"/>
          <w:szCs w:val="28"/>
          <w:rtl/>
        </w:rPr>
        <w:t>ما أثر القيادة الفعالة على نجاح إدارة المشاريع في شركة ويكا العربية؟</w:t>
      </w:r>
    </w:p>
    <w:p w14:paraId="66E833F0" w14:textId="1A09ABB8" w:rsidR="00E51ADD" w:rsidRDefault="00E51ADD" w:rsidP="00587EC0">
      <w:pPr>
        <w:spacing w:line="36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أسئلة البحث الفرعية</w:t>
      </w:r>
    </w:p>
    <w:p w14:paraId="585647B7" w14:textId="73E0820F" w:rsidR="00C25CB4" w:rsidRPr="00C25CB4" w:rsidRDefault="00C25CB4" w:rsidP="00F752B7">
      <w:pPr>
        <w:pStyle w:val="ListParagraph"/>
        <w:numPr>
          <w:ilvl w:val="0"/>
          <w:numId w:val="2"/>
        </w:numPr>
        <w:spacing w:line="360" w:lineRule="auto"/>
        <w:jc w:val="both"/>
        <w:rPr>
          <w:rFonts w:ascii="Simplified Arabic" w:hAnsi="Simplified Arabic" w:cs="Simplified Arabic"/>
          <w:sz w:val="28"/>
          <w:szCs w:val="28"/>
          <w:rtl/>
        </w:rPr>
      </w:pPr>
      <w:r w:rsidRPr="00C25CB4">
        <w:rPr>
          <w:rFonts w:ascii="Simplified Arabic" w:hAnsi="Simplified Arabic" w:cs="Simplified Arabic"/>
          <w:sz w:val="28"/>
          <w:szCs w:val="28"/>
          <w:rtl/>
        </w:rPr>
        <w:t>ما أثر الوعي الذاتي لدى القادة على نجاح إدارة المشاريع؟</w:t>
      </w:r>
    </w:p>
    <w:p w14:paraId="010A1944" w14:textId="433093C7" w:rsidR="00C25CB4" w:rsidRPr="00C25CB4" w:rsidRDefault="00C25CB4" w:rsidP="00F752B7">
      <w:pPr>
        <w:pStyle w:val="ListParagraph"/>
        <w:numPr>
          <w:ilvl w:val="0"/>
          <w:numId w:val="2"/>
        </w:numPr>
        <w:spacing w:line="360" w:lineRule="auto"/>
        <w:jc w:val="both"/>
        <w:rPr>
          <w:rFonts w:ascii="Simplified Arabic" w:hAnsi="Simplified Arabic" w:cs="Simplified Arabic"/>
          <w:sz w:val="28"/>
          <w:szCs w:val="28"/>
          <w:rtl/>
        </w:rPr>
      </w:pPr>
      <w:r w:rsidRPr="00C25CB4">
        <w:rPr>
          <w:rFonts w:ascii="Simplified Arabic" w:hAnsi="Simplified Arabic" w:cs="Simplified Arabic"/>
          <w:sz w:val="28"/>
          <w:szCs w:val="28"/>
          <w:rtl/>
        </w:rPr>
        <w:t>ما أثر التمكين الذي يمارسه القادة في تعزيز كفاءة تنفيذ المشاريع؟</w:t>
      </w:r>
    </w:p>
    <w:p w14:paraId="000D68C5" w14:textId="05B612D2" w:rsidR="00C25CB4" w:rsidRPr="00C25CB4" w:rsidRDefault="00C25CB4" w:rsidP="00F752B7">
      <w:pPr>
        <w:pStyle w:val="ListParagraph"/>
        <w:numPr>
          <w:ilvl w:val="0"/>
          <w:numId w:val="2"/>
        </w:numPr>
        <w:spacing w:line="360" w:lineRule="auto"/>
        <w:jc w:val="both"/>
        <w:rPr>
          <w:rFonts w:ascii="Simplified Arabic" w:hAnsi="Simplified Arabic" w:cs="Simplified Arabic"/>
          <w:b/>
          <w:bCs/>
          <w:sz w:val="28"/>
          <w:szCs w:val="28"/>
          <w:u w:val="single"/>
          <w:rtl/>
        </w:rPr>
      </w:pPr>
      <w:r w:rsidRPr="00C25CB4">
        <w:rPr>
          <w:rFonts w:ascii="Simplified Arabic" w:hAnsi="Simplified Arabic" w:cs="Simplified Arabic"/>
          <w:sz w:val="28"/>
          <w:szCs w:val="28"/>
          <w:rtl/>
        </w:rPr>
        <w:t>ما أثر الابتكار المدعوم من القيادة الفعالة في تحسين نتائج المشاريع</w:t>
      </w:r>
      <w:r w:rsidRPr="00C25CB4">
        <w:rPr>
          <w:rFonts w:ascii="Simplified Arabic" w:hAnsi="Simplified Arabic" w:cs="Simplified Arabic"/>
          <w:b/>
          <w:bCs/>
          <w:sz w:val="28"/>
          <w:szCs w:val="28"/>
          <w:u w:val="single"/>
          <w:rtl/>
        </w:rPr>
        <w:t>؟</w:t>
      </w:r>
    </w:p>
    <w:p w14:paraId="7892F055" w14:textId="77777777" w:rsidR="00C25CB4" w:rsidRDefault="00C25CB4" w:rsidP="00E51ADD">
      <w:pPr>
        <w:spacing w:line="360" w:lineRule="auto"/>
        <w:outlineLvl w:val="1"/>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67328C2D" w14:textId="1D80FDBD" w:rsidR="00E51ADD" w:rsidRPr="00E51ADD" w:rsidRDefault="00E51ADD" w:rsidP="00E51ADD">
      <w:pPr>
        <w:spacing w:line="360" w:lineRule="auto"/>
        <w:outlineLvl w:val="1"/>
        <w:rPr>
          <w:rFonts w:ascii="Simplified Arabic" w:hAnsi="Simplified Arabic" w:cs="Simplified Arabic"/>
          <w:b/>
          <w:bCs/>
          <w:sz w:val="28"/>
          <w:szCs w:val="28"/>
          <w:rtl/>
        </w:rPr>
      </w:pPr>
      <w:bookmarkStart w:id="3" w:name="_Toc204491327"/>
      <w:r w:rsidRPr="00E51ADD">
        <w:rPr>
          <w:rFonts w:ascii="Simplified Arabic" w:hAnsi="Simplified Arabic" w:cs="Simplified Arabic" w:hint="cs"/>
          <w:b/>
          <w:bCs/>
          <w:sz w:val="28"/>
          <w:szCs w:val="28"/>
          <w:rtl/>
        </w:rPr>
        <w:lastRenderedPageBreak/>
        <w:t>أهمية البحث</w:t>
      </w:r>
      <w:bookmarkEnd w:id="3"/>
    </w:p>
    <w:p w14:paraId="61491A8F" w14:textId="13F5D2EC" w:rsidR="00E51ADD" w:rsidRDefault="00E51ADD" w:rsidP="00587EC0">
      <w:pPr>
        <w:spacing w:line="36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أهمية البحث النظرية</w:t>
      </w:r>
    </w:p>
    <w:p w14:paraId="58A96639" w14:textId="432E2C2A" w:rsidR="00DA6680" w:rsidRPr="00DA6680" w:rsidRDefault="00DA6680" w:rsidP="00D1471B">
      <w:pPr>
        <w:spacing w:line="360" w:lineRule="auto"/>
        <w:ind w:firstLine="720"/>
        <w:jc w:val="both"/>
        <w:rPr>
          <w:rFonts w:ascii="Simplified Arabic" w:hAnsi="Simplified Arabic" w:cs="Simplified Arabic"/>
          <w:sz w:val="28"/>
          <w:szCs w:val="28"/>
          <w:rtl/>
        </w:rPr>
      </w:pPr>
      <w:r w:rsidRPr="00DA6680">
        <w:rPr>
          <w:rFonts w:ascii="Simplified Arabic" w:hAnsi="Simplified Arabic" w:cs="Simplified Arabic"/>
          <w:sz w:val="28"/>
          <w:szCs w:val="28"/>
          <w:rtl/>
        </w:rPr>
        <w:t>يساهم البحث في إثراء الجانب النظري المرتبط بدور القيادة الفعالة في مجال إدارة المشاريع، كما يوضح العلاقة بين أبعاد القيادة (الوعي الذاتي، التمكين، الابتكار) ونجاح المشاريع، وهو من البحوث القليلة التي تربط القيادة الفعالة بنجاح المشاريع بالتطبيق على شركة صناعية سعودية (ويكا العربية).</w:t>
      </w:r>
    </w:p>
    <w:p w14:paraId="0A19943C" w14:textId="59394612" w:rsidR="00E51ADD" w:rsidRDefault="00E51ADD" w:rsidP="00587EC0">
      <w:pPr>
        <w:spacing w:line="36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أهمية البحث التطبيقية</w:t>
      </w:r>
    </w:p>
    <w:p w14:paraId="054206AC" w14:textId="611CCCC7" w:rsidR="00DA6680" w:rsidRPr="00DA6680" w:rsidRDefault="00DA6680" w:rsidP="00D1471B">
      <w:pPr>
        <w:spacing w:line="360" w:lineRule="auto"/>
        <w:ind w:firstLine="720"/>
        <w:rPr>
          <w:rFonts w:ascii="Simplified Arabic" w:hAnsi="Simplified Arabic" w:cs="Simplified Arabic"/>
          <w:sz w:val="28"/>
          <w:szCs w:val="28"/>
          <w:rtl/>
        </w:rPr>
      </w:pPr>
      <w:r w:rsidRPr="00DA6680">
        <w:rPr>
          <w:rFonts w:ascii="Simplified Arabic" w:hAnsi="Simplified Arabic" w:cs="Simplified Arabic"/>
          <w:sz w:val="28"/>
          <w:szCs w:val="28"/>
          <w:rtl/>
        </w:rPr>
        <w:t xml:space="preserve">يساعد الإدارة في تطوير برامج تدريبية للقيادات لتطوير مهاراتهم في التمكين ودعم الابتكار، </w:t>
      </w:r>
      <w:r>
        <w:rPr>
          <w:rFonts w:ascii="Simplified Arabic" w:hAnsi="Simplified Arabic" w:cs="Simplified Arabic" w:hint="cs"/>
          <w:sz w:val="28"/>
          <w:szCs w:val="28"/>
          <w:rtl/>
        </w:rPr>
        <w:t>وسيقدم</w:t>
      </w:r>
      <w:r w:rsidRPr="00DA6680">
        <w:rPr>
          <w:rFonts w:ascii="Simplified Arabic" w:hAnsi="Simplified Arabic" w:cs="Simplified Arabic"/>
          <w:sz w:val="28"/>
          <w:szCs w:val="28"/>
          <w:rtl/>
        </w:rPr>
        <w:t xml:space="preserve"> توصيات ستستخدم كدليل استرشادي لتحسين جودة تنفيذ المشاريع الصناعية</w:t>
      </w:r>
      <w:r>
        <w:rPr>
          <w:rFonts w:ascii="Simplified Arabic" w:hAnsi="Simplified Arabic" w:cs="Simplified Arabic" w:hint="cs"/>
          <w:sz w:val="28"/>
          <w:szCs w:val="28"/>
          <w:rtl/>
        </w:rPr>
        <w:t>.</w:t>
      </w:r>
    </w:p>
    <w:p w14:paraId="773F28EA" w14:textId="5D72F7B3" w:rsidR="00DF55AC" w:rsidRDefault="00DF55AC" w:rsidP="00E51ADD">
      <w:pPr>
        <w:spacing w:line="360" w:lineRule="auto"/>
        <w:outlineLvl w:val="1"/>
        <w:rPr>
          <w:rFonts w:ascii="Simplified Arabic" w:hAnsi="Simplified Arabic" w:cs="Simplified Arabic"/>
          <w:b/>
          <w:bCs/>
          <w:sz w:val="28"/>
          <w:szCs w:val="28"/>
          <w:rtl/>
        </w:rPr>
      </w:pPr>
      <w:bookmarkStart w:id="4" w:name="_Toc204491328"/>
      <w:r>
        <w:rPr>
          <w:rFonts w:ascii="Simplified Arabic" w:hAnsi="Simplified Arabic" w:cs="Simplified Arabic" w:hint="cs"/>
          <w:b/>
          <w:bCs/>
          <w:sz w:val="28"/>
          <w:szCs w:val="28"/>
          <w:rtl/>
        </w:rPr>
        <w:t>أهداف البحث</w:t>
      </w:r>
      <w:bookmarkEnd w:id="4"/>
    </w:p>
    <w:p w14:paraId="79B5F1CC" w14:textId="77777777" w:rsidR="00DF55AC" w:rsidRPr="00DF55AC" w:rsidRDefault="00DF55AC" w:rsidP="00DF55AC">
      <w:pPr>
        <w:spacing w:line="360" w:lineRule="auto"/>
        <w:rPr>
          <w:rFonts w:ascii="Simplified Arabic" w:hAnsi="Simplified Arabic" w:cs="Simplified Arabic"/>
          <w:sz w:val="28"/>
          <w:szCs w:val="28"/>
          <w:u w:val="single"/>
          <w:rtl/>
        </w:rPr>
      </w:pPr>
      <w:r w:rsidRPr="00DF55AC">
        <w:rPr>
          <w:rFonts w:ascii="Simplified Arabic" w:hAnsi="Simplified Arabic" w:cs="Simplified Arabic"/>
          <w:sz w:val="28"/>
          <w:szCs w:val="28"/>
          <w:u w:val="single"/>
          <w:rtl/>
        </w:rPr>
        <w:t>الهدف الرئيسي:</w:t>
      </w:r>
    </w:p>
    <w:p w14:paraId="540A1798" w14:textId="5D612780" w:rsidR="00DF55AC" w:rsidRPr="00DF55AC" w:rsidRDefault="00DF55AC" w:rsidP="00DF55AC">
      <w:p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تحليل دور القيادة الفعالة كمدخل لتحقيق إدارة مشاريع ناجحة لدى موظفي شركة ويكا العربية.</w:t>
      </w:r>
    </w:p>
    <w:p w14:paraId="2237FF0F" w14:textId="77777777" w:rsidR="00DF55AC" w:rsidRPr="00DF55AC" w:rsidRDefault="00DF55AC" w:rsidP="00DF55AC">
      <w:pPr>
        <w:spacing w:line="360" w:lineRule="auto"/>
        <w:rPr>
          <w:rFonts w:ascii="Simplified Arabic" w:hAnsi="Simplified Arabic" w:cs="Simplified Arabic"/>
          <w:sz w:val="28"/>
          <w:szCs w:val="28"/>
          <w:u w:val="single"/>
          <w:rtl/>
        </w:rPr>
      </w:pPr>
      <w:r w:rsidRPr="00DF55AC">
        <w:rPr>
          <w:rFonts w:ascii="Simplified Arabic" w:hAnsi="Simplified Arabic" w:cs="Simplified Arabic"/>
          <w:sz w:val="28"/>
          <w:szCs w:val="28"/>
          <w:u w:val="single"/>
          <w:rtl/>
        </w:rPr>
        <w:t>الأهداف الفرعية:</w:t>
      </w:r>
    </w:p>
    <w:p w14:paraId="594097F2" w14:textId="77777777" w:rsidR="00DF55AC" w:rsidRPr="00DF55AC" w:rsidRDefault="00DF55AC" w:rsidP="00F752B7">
      <w:pPr>
        <w:pStyle w:val="ListParagraph"/>
        <w:numPr>
          <w:ilvl w:val="0"/>
          <w:numId w:val="4"/>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التعرف على تأثير الوعي الذاتي لدى القادة على كفاءة تنفيذ المشاريع في شركة ويكا.</w:t>
      </w:r>
    </w:p>
    <w:p w14:paraId="1E121348" w14:textId="77777777" w:rsidR="00DF55AC" w:rsidRPr="00DF55AC" w:rsidRDefault="00DF55AC" w:rsidP="00F752B7">
      <w:pPr>
        <w:pStyle w:val="ListParagraph"/>
        <w:numPr>
          <w:ilvl w:val="0"/>
          <w:numId w:val="4"/>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قياس أثر التمكين الذي تمارسه القيادة على فعالية إدارة المشاريع.</w:t>
      </w:r>
    </w:p>
    <w:p w14:paraId="1977C727" w14:textId="77777777" w:rsidR="00DF55AC" w:rsidRPr="00DF55AC" w:rsidRDefault="00DF55AC" w:rsidP="00F752B7">
      <w:pPr>
        <w:pStyle w:val="ListParagraph"/>
        <w:numPr>
          <w:ilvl w:val="0"/>
          <w:numId w:val="4"/>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دراسة العلاقة بين قدرة القيادة على دعم الابتكار ونجاح المشاريع داخل الشركة.</w:t>
      </w:r>
    </w:p>
    <w:p w14:paraId="2D179CE1" w14:textId="77777777" w:rsidR="007B6776" w:rsidRDefault="007B6776" w:rsidP="00E51ADD">
      <w:pPr>
        <w:spacing w:line="360" w:lineRule="auto"/>
        <w:outlineLvl w:val="1"/>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1E3F3DE" w14:textId="720B0DA6" w:rsidR="00E51ADD" w:rsidRDefault="00E51ADD" w:rsidP="00E51ADD">
      <w:pPr>
        <w:spacing w:line="360" w:lineRule="auto"/>
        <w:outlineLvl w:val="1"/>
        <w:rPr>
          <w:rFonts w:ascii="Simplified Arabic" w:hAnsi="Simplified Arabic" w:cs="Simplified Arabic"/>
          <w:b/>
          <w:bCs/>
          <w:sz w:val="28"/>
          <w:szCs w:val="28"/>
          <w:rtl/>
        </w:rPr>
      </w:pPr>
      <w:bookmarkStart w:id="5" w:name="_Toc204491329"/>
      <w:r w:rsidRPr="00E51ADD">
        <w:rPr>
          <w:rFonts w:ascii="Simplified Arabic" w:hAnsi="Simplified Arabic" w:cs="Simplified Arabic" w:hint="cs"/>
          <w:b/>
          <w:bCs/>
          <w:sz w:val="28"/>
          <w:szCs w:val="28"/>
          <w:rtl/>
        </w:rPr>
        <w:lastRenderedPageBreak/>
        <w:t>فرضيات البحث</w:t>
      </w:r>
      <w:bookmarkEnd w:id="5"/>
    </w:p>
    <w:p w14:paraId="6011D315" w14:textId="77777777" w:rsidR="00DF55AC" w:rsidRPr="00DF55AC" w:rsidRDefault="00DF55AC" w:rsidP="00DF55AC">
      <w:pPr>
        <w:spacing w:line="360" w:lineRule="auto"/>
        <w:rPr>
          <w:rFonts w:ascii="Simplified Arabic" w:hAnsi="Simplified Arabic" w:cs="Simplified Arabic"/>
          <w:sz w:val="28"/>
          <w:szCs w:val="28"/>
          <w:u w:val="single"/>
          <w:rtl/>
        </w:rPr>
      </w:pPr>
      <w:r w:rsidRPr="00DF55AC">
        <w:rPr>
          <w:rFonts w:ascii="Simplified Arabic" w:hAnsi="Simplified Arabic" w:cs="Simplified Arabic"/>
          <w:sz w:val="28"/>
          <w:szCs w:val="28"/>
          <w:u w:val="single"/>
          <w:rtl/>
        </w:rPr>
        <w:t>الفرضية الرئيسة:</w:t>
      </w:r>
    </w:p>
    <w:p w14:paraId="26DBC351" w14:textId="733552BB" w:rsidR="00DF55AC" w:rsidRPr="00DF55AC" w:rsidRDefault="00DF55AC" w:rsidP="00DF55AC">
      <w:p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يوجد أثر ذو دلالة إحصائية للقيادة الفعالة على نجاح إدارة المشاريع في شركة ويكا العربية.</w:t>
      </w:r>
    </w:p>
    <w:p w14:paraId="57E0C979" w14:textId="77777777" w:rsidR="00DF55AC" w:rsidRPr="00DF55AC" w:rsidRDefault="00DF55AC" w:rsidP="00DF55AC">
      <w:pPr>
        <w:spacing w:line="360" w:lineRule="auto"/>
        <w:rPr>
          <w:rFonts w:ascii="Simplified Arabic" w:hAnsi="Simplified Arabic" w:cs="Simplified Arabic"/>
          <w:sz w:val="28"/>
          <w:szCs w:val="28"/>
          <w:u w:val="single"/>
          <w:rtl/>
        </w:rPr>
      </w:pPr>
      <w:r w:rsidRPr="00DF55AC">
        <w:rPr>
          <w:rFonts w:ascii="Simplified Arabic" w:hAnsi="Simplified Arabic" w:cs="Simplified Arabic"/>
          <w:sz w:val="28"/>
          <w:szCs w:val="28"/>
          <w:u w:val="single"/>
          <w:rtl/>
        </w:rPr>
        <w:t>الفرضيات الفرعية:</w:t>
      </w:r>
    </w:p>
    <w:p w14:paraId="659E18FF" w14:textId="77777777"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يوجد أثر ذو دلالة إحصائية للوعي الذاتي لدى القادة على نجاح إدارة المشاريع في شركة ويكا العربية.</w:t>
      </w:r>
    </w:p>
    <w:p w14:paraId="7D31DA01" w14:textId="77777777"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يوجد أثر ذو دلالة إحصائية للتمكين القيادي على نجاح إدارة المشاريع في شركة ويكا العربية.</w:t>
      </w:r>
    </w:p>
    <w:p w14:paraId="171EA002" w14:textId="7C8563BA" w:rsidR="00DF55AC" w:rsidRPr="00DF55AC" w:rsidRDefault="00DF55AC" w:rsidP="00F752B7">
      <w:pPr>
        <w:pStyle w:val="ListParagraph"/>
        <w:numPr>
          <w:ilvl w:val="0"/>
          <w:numId w:val="3"/>
        </w:numPr>
        <w:spacing w:line="360" w:lineRule="auto"/>
        <w:rPr>
          <w:rFonts w:ascii="Simplified Arabic" w:hAnsi="Simplified Arabic" w:cs="Simplified Arabic"/>
          <w:b/>
          <w:bCs/>
          <w:sz w:val="28"/>
          <w:szCs w:val="28"/>
          <w:rtl/>
        </w:rPr>
      </w:pPr>
      <w:r w:rsidRPr="00DF55AC">
        <w:rPr>
          <w:rFonts w:ascii="Simplified Arabic" w:hAnsi="Simplified Arabic" w:cs="Simplified Arabic"/>
          <w:sz w:val="28"/>
          <w:szCs w:val="28"/>
          <w:rtl/>
        </w:rPr>
        <w:t>يوجد أثر ذو دلالة إحصائية للابتكار المدعوم من القيادة على نجاح إدارة المشاريع في شركة ويكا</w:t>
      </w:r>
      <w:r w:rsidRPr="00DF55AC">
        <w:rPr>
          <w:rFonts w:ascii="Simplified Arabic" w:hAnsi="Simplified Arabic" w:cs="Simplified Arabic"/>
          <w:b/>
          <w:bCs/>
          <w:sz w:val="28"/>
          <w:szCs w:val="28"/>
          <w:rtl/>
        </w:rPr>
        <w:t xml:space="preserve"> </w:t>
      </w:r>
      <w:r w:rsidRPr="00DF55AC">
        <w:rPr>
          <w:rFonts w:ascii="Simplified Arabic" w:hAnsi="Simplified Arabic" w:cs="Simplified Arabic"/>
          <w:sz w:val="28"/>
          <w:szCs w:val="28"/>
          <w:rtl/>
        </w:rPr>
        <w:t>العربية</w:t>
      </w:r>
      <w:r w:rsidRPr="00DF55AC">
        <w:rPr>
          <w:rFonts w:ascii="Simplified Arabic" w:hAnsi="Simplified Arabic" w:cs="Simplified Arabic"/>
          <w:b/>
          <w:bCs/>
          <w:sz w:val="28"/>
          <w:szCs w:val="28"/>
          <w:rtl/>
        </w:rPr>
        <w:t>.</w:t>
      </w:r>
    </w:p>
    <w:p w14:paraId="5F4E6977" w14:textId="0EA6B865" w:rsidR="00E51ADD" w:rsidRDefault="00E51ADD" w:rsidP="00E51ADD">
      <w:pPr>
        <w:spacing w:line="360" w:lineRule="auto"/>
        <w:outlineLvl w:val="1"/>
        <w:rPr>
          <w:rFonts w:ascii="Simplified Arabic" w:hAnsi="Simplified Arabic" w:cs="Simplified Arabic"/>
          <w:b/>
          <w:bCs/>
          <w:sz w:val="28"/>
          <w:szCs w:val="28"/>
          <w:rtl/>
        </w:rPr>
      </w:pPr>
      <w:bookmarkStart w:id="6" w:name="_Toc204491330"/>
      <w:r w:rsidRPr="00E51ADD">
        <w:rPr>
          <w:rFonts w:ascii="Simplified Arabic" w:hAnsi="Simplified Arabic" w:cs="Simplified Arabic" w:hint="cs"/>
          <w:b/>
          <w:bCs/>
          <w:sz w:val="28"/>
          <w:szCs w:val="28"/>
          <w:rtl/>
        </w:rPr>
        <w:t>نموذج البحث</w:t>
      </w:r>
      <w:bookmarkEnd w:id="6"/>
    </w:p>
    <w:p w14:paraId="0F170759" w14:textId="77777777" w:rsidR="00233078" w:rsidRDefault="00233078" w:rsidP="00CC7B20">
      <w:pPr>
        <w:keepNext/>
        <w:spacing w:line="360" w:lineRule="auto"/>
      </w:pPr>
      <w:bookmarkStart w:id="7" w:name="_Toc203615442"/>
      <w:r>
        <w:rPr>
          <w:rFonts w:ascii="Simplified Arabic" w:hAnsi="Simplified Arabic" w:cs="Simplified Arabic"/>
          <w:b/>
          <w:bCs/>
          <w:noProof/>
          <w:sz w:val="28"/>
          <w:szCs w:val="28"/>
          <w:rtl/>
          <w:lang w:val="ar-SA"/>
        </w:rPr>
        <mc:AlternateContent>
          <mc:Choice Requires="wpc">
            <w:drawing>
              <wp:inline distT="0" distB="0" distL="0" distR="0" wp14:anchorId="22BE291A" wp14:editId="1E778007">
                <wp:extent cx="5486400" cy="320040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 name="Rectangle 2"/>
                        <wps:cNvSpPr/>
                        <wps:spPr>
                          <a:xfrm>
                            <a:off x="3166280" y="941695"/>
                            <a:ext cx="2115403" cy="2006221"/>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3BD3AA" w14:textId="59D1E1A3" w:rsidR="00233078" w:rsidRPr="00233078" w:rsidRDefault="00233078" w:rsidP="00233078">
                              <w:pPr>
                                <w:jc w:val="center"/>
                                <w:rPr>
                                  <w:rFonts w:ascii="Simplified Arabic" w:hAnsi="Simplified Arabic" w:cs="Simplified Arabic"/>
                                  <w:b/>
                                  <w:bCs/>
                                  <w:sz w:val="32"/>
                                  <w:szCs w:val="32"/>
                                  <w:rtl/>
                                  <w:lang w:bidi="ar-EG"/>
                                </w:rPr>
                              </w:pPr>
                              <w:r w:rsidRPr="00233078">
                                <w:rPr>
                                  <w:rFonts w:ascii="Simplified Arabic" w:hAnsi="Simplified Arabic" w:cs="Simplified Arabic"/>
                                  <w:b/>
                                  <w:bCs/>
                                  <w:sz w:val="32"/>
                                  <w:szCs w:val="32"/>
                                  <w:rtl/>
                                  <w:lang w:bidi="ar-EG"/>
                                </w:rPr>
                                <w:t>القيادة الفعالة</w:t>
                              </w:r>
                            </w:p>
                            <w:p w14:paraId="0D675902" w14:textId="13A3F960"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الوعي الذاتي</w:t>
                              </w:r>
                            </w:p>
                            <w:p w14:paraId="14A2904D" w14:textId="2E1596AF"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التمكين</w:t>
                              </w:r>
                            </w:p>
                            <w:p w14:paraId="0D428700" w14:textId="3966779C"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الابتكار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02830" y="941951"/>
                            <a:ext cx="2115185" cy="20059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8D970F" w14:textId="02DDD4DD"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نجاح إدارة المشاريع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Straight Arrow Connector 3"/>
                        <wps:cNvCnPr>
                          <a:stCxn id="2" idx="1"/>
                        </wps:cNvCnPr>
                        <wps:spPr>
                          <a:xfrm flipH="1">
                            <a:off x="2418015" y="1944806"/>
                            <a:ext cx="748265" cy="204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 name="Rectangle 4"/>
                        <wps:cNvSpPr/>
                        <wps:spPr>
                          <a:xfrm>
                            <a:off x="641445" y="259307"/>
                            <a:ext cx="1378424" cy="477671"/>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64C974" w14:textId="26AD2659"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3578293" y="289182"/>
                            <a:ext cx="1377950" cy="477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413B1C" w14:textId="0882723A"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المتغير 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22BE291A"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rect id="Rectangle 2" o:spid="_x0000_s1028" style="position:absolute;left:31662;top:9416;width:21154;height:20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" fillcolor="white [3201]" strokecolor="#70ad47 [3209]" strokeweight="1pt">
                  <v:textbox>
                    <w:txbxContent>
                      <w:p w14:paraId="133BD3AA" w14:textId="59D1E1A3" w:rsidR="00233078" w:rsidRPr="00233078" w:rsidRDefault="00233078" w:rsidP="00233078">
                        <w:pPr>
                          <w:jc w:val="center"/>
                          <w:rPr>
                            <w:rFonts w:ascii="Simplified Arabic" w:hAnsi="Simplified Arabic" w:cs="Simplified Arabic"/>
                            <w:b/>
                            <w:bCs/>
                            <w:sz w:val="32"/>
                            <w:szCs w:val="32"/>
                            <w:rtl/>
                            <w:lang w:bidi="ar-EG"/>
                          </w:rPr>
                        </w:pPr>
                        <w:r w:rsidRPr="00233078">
                          <w:rPr>
                            <w:rFonts w:ascii="Simplified Arabic" w:hAnsi="Simplified Arabic" w:cs="Simplified Arabic"/>
                            <w:b/>
                            <w:bCs/>
                            <w:sz w:val="32"/>
                            <w:szCs w:val="32"/>
                            <w:rtl/>
                            <w:lang w:bidi="ar-EG"/>
                          </w:rPr>
                          <w:t>القيادة الفعالة</w:t>
                        </w:r>
                      </w:p>
                      <w:p w14:paraId="0D675902" w14:textId="13A3F960"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الوعي الذاتي</w:t>
                        </w:r>
                      </w:p>
                      <w:p w14:paraId="14A2904D" w14:textId="2E1596AF"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التمكين</w:t>
                        </w:r>
                      </w:p>
                      <w:p w14:paraId="0D428700" w14:textId="3966779C" w:rsidR="00233078" w:rsidRPr="00233078" w:rsidRDefault="00233078" w:rsidP="00F752B7">
                        <w:pPr>
                          <w:pStyle w:val="ListParagraph"/>
                          <w:numPr>
                            <w:ilvl w:val="0"/>
                            <w:numId w:val="5"/>
                          </w:numP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الابتكار</w:t>
                        </w:r>
                      </w:p>
                    </w:txbxContent>
                  </v:textbox>
                </v:rect>
                <v:rect id="Rectangle 30" o:spid="_x0000_s1029" style="position:absolute;left:3028;top:9419;width:21152;height:20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" fillcolor="white [3201]" strokecolor="#70ad47 [3209]" strokeweight="1pt">
                  <v:textbox>
                    <w:txbxContent>
                      <w:p w14:paraId="088D970F" w14:textId="02DDD4DD"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نجاح إدارة المشاريع</w:t>
                        </w:r>
                      </w:p>
                    </w:txbxContent>
                  </v:textbox>
                </v:rect>
                <v:shapetype id="_x0000_t32" coordsize="21600,21600" o:spt="32" o:oned="t" path="m,l21600,21600e" filled="f">
                  <v:path arrowok="t" fillok="f" o:connecttype="none"/>
                  <o:lock v:ext="edit" shapetype="t"/>
                </v:shapetype>
                <v:shape id="Straight Arrow Connector 3" o:spid="_x0000_s1030" type="#_x0000_t32" style="position:absolute;left:24180;top:19448;width:7482;height:2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" strokecolor="#4472c4 [3204]" strokeweight=".5pt">
                  <v:stroke endarrow="block" joinstyle="miter"/>
                </v:shape>
                <v:rect id="Rectangle 4" o:spid="_x0000_s1031" style="position:absolute;left:6414;top:2593;width:13784;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" fillcolor="white [3201]" strokecolor="#70ad47 [3209]" strokeweight="1pt">
                  <v:textbox>
                    <w:txbxContent>
                      <w:p w14:paraId="0F64C974" w14:textId="26AD2659"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المتغير التابع</w:t>
                        </w:r>
                      </w:p>
                    </w:txbxContent>
                  </v:textbox>
                </v:rect>
                <v:rect id="Rectangle 33" o:spid="_x0000_s1032" style="position:absolute;left:35782;top:2891;width:13780;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" fillcolor="white [3201]" strokecolor="#70ad47 [3209]" strokeweight="1pt">
                  <v:textbox>
                    <w:txbxContent>
                      <w:p w14:paraId="71413B1C" w14:textId="0882723A" w:rsidR="00233078" w:rsidRPr="00233078" w:rsidRDefault="00233078" w:rsidP="00233078">
                        <w:pPr>
                          <w:jc w:val="center"/>
                          <w:rPr>
                            <w:rFonts w:ascii="Simplified Arabic" w:hAnsi="Simplified Arabic" w:cs="Simplified Arabic"/>
                            <w:b/>
                            <w:bCs/>
                            <w:sz w:val="32"/>
                            <w:szCs w:val="32"/>
                            <w:lang w:bidi="ar-EG"/>
                          </w:rPr>
                        </w:pPr>
                        <w:r w:rsidRPr="00233078">
                          <w:rPr>
                            <w:rFonts w:ascii="Simplified Arabic" w:hAnsi="Simplified Arabic" w:cs="Simplified Arabic"/>
                            <w:b/>
                            <w:bCs/>
                            <w:sz w:val="32"/>
                            <w:szCs w:val="32"/>
                            <w:rtl/>
                            <w:lang w:bidi="ar-EG"/>
                          </w:rPr>
                          <w:t>المتغير المستقل</w:t>
                        </w:r>
                      </w:p>
                    </w:txbxContent>
                  </v:textbox>
                </v:rect>
                <w10:anchorlock/>
              </v:group>
            </w:pict>
          </mc:Fallback>
        </mc:AlternateContent>
      </w:r>
      <w:bookmarkEnd w:id="7"/>
    </w:p>
    <w:p w14:paraId="37081AF7" w14:textId="218BE869" w:rsidR="00233078" w:rsidRDefault="00233078" w:rsidP="00CC7B20">
      <w:pPr>
        <w:pStyle w:val="Caption"/>
        <w:rPr>
          <w:rFonts w:ascii="Simplified Arabic" w:hAnsi="Simplified Arabic" w:cs="Simplified Arabic"/>
          <w:b/>
          <w:bCs/>
          <w:sz w:val="28"/>
          <w:szCs w:val="28"/>
          <w:rtl/>
        </w:rPr>
      </w:pPr>
      <w:r>
        <w:rPr>
          <w:rtl/>
        </w:rPr>
        <w:t xml:space="preserve">الرسم التوضيحي </w:t>
      </w:r>
      <w:r>
        <w:rPr>
          <w:rtl/>
        </w:rPr>
        <w:fldChar w:fldCharType="begin"/>
      </w:r>
      <w:r>
        <w:rPr>
          <w:rtl/>
        </w:rPr>
        <w:instrText xml:space="preserve"> </w:instrText>
      </w:r>
      <w:r>
        <w:instrText>SEQ</w:instrText>
      </w:r>
      <w:r>
        <w:rPr>
          <w:rtl/>
        </w:rPr>
        <w:instrText xml:space="preserve"> الرسم_التوضيحي \* </w:instrText>
      </w:r>
      <w:r>
        <w:instrText>ARABIC</w:instrText>
      </w:r>
      <w:r>
        <w:rPr>
          <w:rtl/>
        </w:rPr>
        <w:instrText xml:space="preserve"> </w:instrText>
      </w:r>
      <w:r>
        <w:rPr>
          <w:rtl/>
        </w:rPr>
        <w:fldChar w:fldCharType="separate"/>
      </w:r>
      <w:r w:rsidR="005C6196">
        <w:rPr>
          <w:noProof/>
          <w:rtl/>
        </w:rPr>
        <w:t>1</w:t>
      </w:r>
      <w:r>
        <w:rPr>
          <w:rtl/>
        </w:rPr>
        <w:fldChar w:fldCharType="end"/>
      </w:r>
      <w:r>
        <w:rPr>
          <w:rFonts w:hint="cs"/>
          <w:rtl/>
          <w:lang w:bidi="ar-EG"/>
        </w:rPr>
        <w:t xml:space="preserve"> نموذج الدراسة</w:t>
      </w:r>
    </w:p>
    <w:p w14:paraId="58C9B864" w14:textId="695D3005" w:rsidR="00E51ADD" w:rsidRDefault="00E51ADD" w:rsidP="00E51ADD">
      <w:pPr>
        <w:spacing w:line="360" w:lineRule="auto"/>
        <w:outlineLvl w:val="1"/>
        <w:rPr>
          <w:rFonts w:ascii="Simplified Arabic" w:hAnsi="Simplified Arabic" w:cs="Simplified Arabic"/>
          <w:b/>
          <w:bCs/>
          <w:sz w:val="28"/>
          <w:szCs w:val="28"/>
          <w:rtl/>
        </w:rPr>
      </w:pPr>
      <w:bookmarkStart w:id="8" w:name="_Toc204491331"/>
      <w:r w:rsidRPr="00E51ADD">
        <w:rPr>
          <w:rFonts w:ascii="Simplified Arabic" w:hAnsi="Simplified Arabic" w:cs="Simplified Arabic" w:hint="cs"/>
          <w:b/>
          <w:bCs/>
          <w:sz w:val="28"/>
          <w:szCs w:val="28"/>
          <w:rtl/>
        </w:rPr>
        <w:lastRenderedPageBreak/>
        <w:t>حدود البحث</w:t>
      </w:r>
      <w:bookmarkEnd w:id="8"/>
    </w:p>
    <w:p w14:paraId="58C8A745" w14:textId="77777777"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الحدود الموضوعية: يركز البحث على دراسة أثر القيادة الفعالة بأبعادها (الوعي الذاتي – التمكين – الابتكار) على نجاح إدارة المشاريع.</w:t>
      </w:r>
    </w:p>
    <w:p w14:paraId="24C5D577" w14:textId="53A6C4CC"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الحدود المكانية: يطبق البحث في مقر شركة ويكا العربية بالمملكة العربية السعودية.</w:t>
      </w:r>
    </w:p>
    <w:p w14:paraId="549AF013" w14:textId="3FD8A87E"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الحدود الزمنية: يجرى البحث خلال العام الأكاديمي 2025م.</w:t>
      </w:r>
    </w:p>
    <w:p w14:paraId="702B8BAD" w14:textId="56F8EB6F" w:rsidR="00DF55AC" w:rsidRPr="00DF55AC" w:rsidRDefault="00DF55AC" w:rsidP="00F752B7">
      <w:pPr>
        <w:pStyle w:val="ListParagraph"/>
        <w:numPr>
          <w:ilvl w:val="0"/>
          <w:numId w:val="3"/>
        </w:numPr>
        <w:spacing w:line="360" w:lineRule="auto"/>
        <w:rPr>
          <w:rFonts w:ascii="Simplified Arabic" w:hAnsi="Simplified Arabic" w:cs="Simplified Arabic"/>
          <w:sz w:val="28"/>
          <w:szCs w:val="28"/>
          <w:rtl/>
        </w:rPr>
      </w:pPr>
      <w:r w:rsidRPr="00DF55AC">
        <w:rPr>
          <w:rFonts w:ascii="Simplified Arabic" w:hAnsi="Simplified Arabic" w:cs="Simplified Arabic"/>
          <w:sz w:val="28"/>
          <w:szCs w:val="28"/>
          <w:rtl/>
        </w:rPr>
        <w:t>الحدود البشرية: يقتصر البحث على العاملين والقيادات الإدارية في شركة ويكا العربية.</w:t>
      </w:r>
    </w:p>
    <w:p w14:paraId="5A20E46A" w14:textId="77777777" w:rsidR="007B6776" w:rsidRDefault="007B6776" w:rsidP="00E51ADD">
      <w:pPr>
        <w:spacing w:line="360" w:lineRule="auto"/>
        <w:outlineLvl w:val="1"/>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49C8410" w14:textId="77777777" w:rsidR="00EE40B5" w:rsidRDefault="00E51ADD" w:rsidP="00E51ADD">
      <w:pPr>
        <w:spacing w:line="360" w:lineRule="auto"/>
        <w:outlineLvl w:val="1"/>
        <w:rPr>
          <w:rFonts w:ascii="Simplified Arabic" w:hAnsi="Simplified Arabic" w:cs="Simplified Arabic"/>
          <w:b/>
          <w:bCs/>
          <w:sz w:val="28"/>
          <w:szCs w:val="28"/>
          <w:rtl/>
        </w:rPr>
      </w:pPr>
      <w:bookmarkStart w:id="9" w:name="_Toc204491332"/>
      <w:r w:rsidRPr="00E51ADD">
        <w:rPr>
          <w:rFonts w:ascii="Simplified Arabic" w:hAnsi="Simplified Arabic" w:cs="Simplified Arabic" w:hint="cs"/>
          <w:b/>
          <w:bCs/>
          <w:sz w:val="28"/>
          <w:szCs w:val="28"/>
          <w:rtl/>
        </w:rPr>
        <w:lastRenderedPageBreak/>
        <w:t>خاتمة الفصل</w:t>
      </w:r>
      <w:bookmarkEnd w:id="9"/>
    </w:p>
    <w:p w14:paraId="3404C136" w14:textId="77777777" w:rsidR="003147FA" w:rsidRDefault="00EE40B5" w:rsidP="00D1471B">
      <w:pPr>
        <w:spacing w:line="360" w:lineRule="auto"/>
        <w:ind w:firstLine="720"/>
        <w:jc w:val="both"/>
        <w:rPr>
          <w:rFonts w:ascii="Simplified Arabic" w:hAnsi="Simplified Arabic" w:cs="Simplified Arabic"/>
          <w:sz w:val="28"/>
          <w:szCs w:val="28"/>
          <w:rtl/>
        </w:rPr>
      </w:pPr>
      <w:r w:rsidRPr="00EE40B5">
        <w:rPr>
          <w:rFonts w:ascii="Simplified Arabic" w:hAnsi="Simplified Arabic" w:cs="Simplified Arabic"/>
          <w:sz w:val="28"/>
          <w:szCs w:val="28"/>
          <w:rtl/>
        </w:rPr>
        <w:t>في هذا الفصل تم تقديم نظرة شاملة حول البحث حيث جرى استعراض الفكرة العامة للموضوع المختار مع بيان دوافع اختياره كما تم تحديد مشكلة البحث وصياغة التساؤلات التي يسعى البحث إلى الإجابة عنها كذلك تم توضيح أهمية الدراسة وصياغة الأهداف التي تهدف إلى تحقيقها، بالإضافة إلى عرض الفرضيات التي يسعى البحث إلى التحقق من صحتها.</w:t>
      </w:r>
      <w:r w:rsidR="003147FA">
        <w:rPr>
          <w:rFonts w:ascii="Simplified Arabic" w:hAnsi="Simplified Arabic" w:cs="Simplified Arabic"/>
          <w:sz w:val="28"/>
          <w:szCs w:val="28"/>
          <w:rtl/>
        </w:rPr>
        <w:br w:type="page"/>
      </w:r>
    </w:p>
    <w:p w14:paraId="04550CE8" w14:textId="7C12EA96" w:rsidR="003147FA" w:rsidRPr="001D6770" w:rsidRDefault="003147FA" w:rsidP="003147FA">
      <w:pPr>
        <w:spacing w:line="360" w:lineRule="auto"/>
        <w:jc w:val="center"/>
        <w:outlineLvl w:val="0"/>
        <w:rPr>
          <w:rFonts w:ascii="Simplified Arabic" w:hAnsi="Simplified Arabic" w:cs="Simplified Arabic"/>
          <w:b/>
          <w:bCs/>
          <w:sz w:val="28"/>
          <w:szCs w:val="28"/>
          <w:rtl/>
        </w:rPr>
      </w:pPr>
      <w:bookmarkStart w:id="10" w:name="_Toc204491333"/>
      <w:r>
        <w:rPr>
          <w:rFonts w:ascii="Simplified Arabic" w:hAnsi="Simplified Arabic" w:cs="Simplified Arabic" w:hint="cs"/>
          <w:b/>
          <w:bCs/>
          <w:sz w:val="28"/>
          <w:szCs w:val="28"/>
          <w:rtl/>
        </w:rPr>
        <w:lastRenderedPageBreak/>
        <w:t>الف</w:t>
      </w:r>
      <w:r w:rsidR="00480FFE">
        <w:rPr>
          <w:rFonts w:ascii="Simplified Arabic" w:hAnsi="Simplified Arabic" w:cs="Simplified Arabic" w:hint="cs"/>
          <w:b/>
          <w:bCs/>
          <w:sz w:val="28"/>
          <w:szCs w:val="28"/>
          <w:rtl/>
        </w:rPr>
        <w:t>ص</w:t>
      </w:r>
      <w:r>
        <w:rPr>
          <w:rFonts w:ascii="Simplified Arabic" w:hAnsi="Simplified Arabic" w:cs="Simplified Arabic" w:hint="cs"/>
          <w:b/>
          <w:bCs/>
          <w:sz w:val="28"/>
          <w:szCs w:val="28"/>
          <w:rtl/>
        </w:rPr>
        <w:t>ل الثاني: الإطار النظري والدراسات السابقة</w:t>
      </w:r>
      <w:bookmarkEnd w:id="10"/>
    </w:p>
    <w:p w14:paraId="4DDCD8ED" w14:textId="5058D126" w:rsidR="003147FA" w:rsidRDefault="003147FA" w:rsidP="003147FA">
      <w:pPr>
        <w:spacing w:line="360" w:lineRule="auto"/>
        <w:outlineLvl w:val="1"/>
        <w:rPr>
          <w:rFonts w:ascii="Simplified Arabic" w:hAnsi="Simplified Arabic" w:cs="Simplified Arabic"/>
          <w:b/>
          <w:bCs/>
          <w:sz w:val="28"/>
          <w:szCs w:val="28"/>
          <w:rtl/>
          <w:lang w:bidi="ar-EG"/>
        </w:rPr>
      </w:pPr>
      <w:bookmarkStart w:id="11" w:name="_Toc204491334"/>
      <w:r>
        <w:rPr>
          <w:rFonts w:ascii="Simplified Arabic" w:hAnsi="Simplified Arabic" w:cs="Simplified Arabic" w:hint="cs"/>
          <w:b/>
          <w:bCs/>
          <w:sz w:val="28"/>
          <w:szCs w:val="28"/>
          <w:rtl/>
          <w:lang w:bidi="ar-EG"/>
        </w:rPr>
        <w:t>الاطار النظري</w:t>
      </w:r>
      <w:bookmarkEnd w:id="11"/>
    </w:p>
    <w:p w14:paraId="7BD19847" w14:textId="6DA13CEA" w:rsidR="003147FA" w:rsidRPr="004C24B1" w:rsidRDefault="003147FA" w:rsidP="005712E9">
      <w:pPr>
        <w:spacing w:line="360" w:lineRule="auto"/>
        <w:jc w:val="both"/>
        <w:outlineLvl w:val="2"/>
        <w:rPr>
          <w:rFonts w:ascii="Simplified Arabic" w:hAnsi="Simplified Arabic" w:cs="Simplified Arabic"/>
          <w:b/>
          <w:bCs/>
          <w:sz w:val="28"/>
          <w:szCs w:val="28"/>
          <w:u w:val="single"/>
          <w:rtl/>
        </w:rPr>
      </w:pPr>
      <w:bookmarkStart w:id="12" w:name="_Toc204491335"/>
      <w:r w:rsidRPr="004C24B1">
        <w:rPr>
          <w:rFonts w:ascii="Simplified Arabic" w:hAnsi="Simplified Arabic" w:cs="Simplified Arabic" w:hint="cs"/>
          <w:b/>
          <w:bCs/>
          <w:sz w:val="28"/>
          <w:szCs w:val="28"/>
          <w:u w:val="single"/>
          <w:rtl/>
        </w:rPr>
        <w:t>أولا: القيادة الفعالة</w:t>
      </w:r>
      <w:bookmarkEnd w:id="12"/>
    </w:p>
    <w:p w14:paraId="0A166CAE" w14:textId="1D9B09CF" w:rsidR="00D43F40" w:rsidRPr="004C24B1" w:rsidRDefault="00D43F40" w:rsidP="00256885">
      <w:pPr>
        <w:spacing w:line="360" w:lineRule="auto"/>
        <w:jc w:val="lowKashida"/>
        <w:outlineLvl w:val="3"/>
        <w:rPr>
          <w:rFonts w:ascii="Simplified Arabic" w:hAnsi="Simplified Arabic" w:cs="Simplified Arabic"/>
          <w:b/>
          <w:bCs/>
          <w:sz w:val="28"/>
          <w:szCs w:val="28"/>
          <w:u w:val="single"/>
          <w:rtl/>
          <w:lang w:bidi="ar-EG"/>
        </w:rPr>
      </w:pPr>
      <w:r w:rsidRPr="004C24B1">
        <w:rPr>
          <w:rFonts w:ascii="Simplified Arabic" w:hAnsi="Simplified Arabic" w:cs="Simplified Arabic" w:hint="cs"/>
          <w:b/>
          <w:bCs/>
          <w:sz w:val="28"/>
          <w:szCs w:val="28"/>
          <w:u w:val="single"/>
          <w:rtl/>
          <w:lang w:bidi="ar-EG"/>
        </w:rPr>
        <w:t>مفهوم القيادة:</w:t>
      </w:r>
    </w:p>
    <w:p w14:paraId="716C3C88" w14:textId="74D21049" w:rsidR="00D43F40" w:rsidRPr="00873741" w:rsidRDefault="00D43F40" w:rsidP="00D43F40">
      <w:pPr>
        <w:spacing w:line="360" w:lineRule="auto"/>
        <w:ind w:firstLine="720"/>
        <w:jc w:val="both"/>
        <w:rPr>
          <w:rFonts w:ascii="Simplified Arabic" w:hAnsi="Simplified Arabic" w:cs="Simplified Arabic"/>
          <w:sz w:val="28"/>
          <w:szCs w:val="28"/>
          <w:rtl/>
        </w:rPr>
      </w:pPr>
      <w:r w:rsidRPr="0035703F">
        <w:rPr>
          <w:rFonts w:ascii="Simplified Arabic" w:hAnsi="Simplified Arabic" w:cs="Simplified Arabic" w:hint="cs"/>
          <w:sz w:val="28"/>
          <w:szCs w:val="28"/>
          <w:rtl/>
        </w:rPr>
        <w:t>القيادة</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هي</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فن</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توجيه</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وإلهام</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الأفراد</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أو</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المجموعات</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نحو</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هدف</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مشترك</w:t>
      </w:r>
      <w:r>
        <w:rPr>
          <w:rFonts w:ascii="Simplified Arabic" w:hAnsi="Simplified Arabic" w:cs="Simplified Arabic" w:hint="cs"/>
          <w:sz w:val="28"/>
          <w:szCs w:val="28"/>
          <w:rtl/>
        </w:rPr>
        <w:t>، وهي</w:t>
      </w:r>
      <w:r w:rsidRPr="0035703F">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35703F">
        <w:rPr>
          <w:rFonts w:ascii="Simplified Arabic" w:hAnsi="Simplified Arabic" w:cs="Simplified Arabic" w:hint="cs"/>
          <w:sz w:val="28"/>
          <w:szCs w:val="28"/>
          <w:rtl/>
        </w:rPr>
        <w:t>نطوي</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على</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القدرة</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على</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التأثير</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على</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الآخرين</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وتحفيزهم،</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وتعزيز</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التعاون</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وتحقيق</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النجاح</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الجماعي</w:t>
      </w:r>
      <w:r>
        <w:rPr>
          <w:rFonts w:ascii="Simplified Arabic" w:hAnsi="Simplified Arabic" w:cs="Simplified Arabic" w:hint="cs"/>
          <w:sz w:val="28"/>
          <w:szCs w:val="28"/>
          <w:rtl/>
        </w:rPr>
        <w:t>، و</w:t>
      </w:r>
      <w:r w:rsidRPr="0035703F">
        <w:rPr>
          <w:rFonts w:ascii="Simplified Arabic" w:hAnsi="Simplified Arabic" w:cs="Simplified Arabic" w:hint="cs"/>
          <w:sz w:val="28"/>
          <w:szCs w:val="28"/>
          <w:rtl/>
        </w:rPr>
        <w:t>تعمل</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القيادة</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الفعالة</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على</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تمكين</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الأشخاص</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من</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الوصول</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إلى</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إمكاناتهم</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الكاملة</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وتحفيز</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التغيير</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الإيجابي</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داخل</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المنظمات</w:t>
      </w:r>
      <w:r w:rsidRPr="0035703F">
        <w:rPr>
          <w:rFonts w:ascii="Simplified Arabic" w:hAnsi="Simplified Arabic" w:cs="Simplified Arabic"/>
          <w:sz w:val="28"/>
          <w:szCs w:val="28"/>
          <w:rtl/>
        </w:rPr>
        <w:t xml:space="preserve"> </w:t>
      </w:r>
      <w:r w:rsidRPr="0035703F">
        <w:rPr>
          <w:rFonts w:ascii="Simplified Arabic" w:hAnsi="Simplified Arabic" w:cs="Simplified Arabic" w:hint="cs"/>
          <w:sz w:val="28"/>
          <w:szCs w:val="28"/>
          <w:rtl/>
        </w:rPr>
        <w:t>والمجتمعات</w:t>
      </w:r>
      <w:r w:rsidRPr="0035703F">
        <w:rPr>
          <w:rFonts w:ascii="Simplified Arabic" w:hAnsi="Simplified Arabic" w:cs="Simplified Arabic"/>
          <w:sz w:val="28"/>
          <w:szCs w:val="28"/>
          <w:rtl/>
        </w:rPr>
        <w:t>.</w:t>
      </w:r>
      <w:r>
        <w:rPr>
          <w:rFonts w:ascii="Simplified Arabic" w:hAnsi="Simplified Arabic" w:cs="Simplified Arabic" w:hint="cs"/>
          <w:sz w:val="28"/>
          <w:szCs w:val="28"/>
          <w:rtl/>
        </w:rPr>
        <w:t>(الغريب، 2022، ص: 233)</w:t>
      </w:r>
    </w:p>
    <w:p w14:paraId="5FD4094A" w14:textId="2095B895" w:rsidR="00D43F40" w:rsidRPr="004C24B1" w:rsidRDefault="00D43F40" w:rsidP="00256885">
      <w:pPr>
        <w:spacing w:line="360" w:lineRule="auto"/>
        <w:jc w:val="lowKashida"/>
        <w:outlineLvl w:val="3"/>
        <w:rPr>
          <w:rFonts w:ascii="Simplified Arabic" w:hAnsi="Simplified Arabic" w:cs="Simplified Arabic"/>
          <w:b/>
          <w:bCs/>
          <w:sz w:val="28"/>
          <w:szCs w:val="28"/>
          <w:u w:val="single"/>
          <w:rtl/>
          <w:lang w:bidi="ar-EG"/>
        </w:rPr>
      </w:pPr>
      <w:r w:rsidRPr="004C24B1">
        <w:rPr>
          <w:rFonts w:ascii="Simplified Arabic" w:hAnsi="Simplified Arabic" w:cs="Simplified Arabic"/>
          <w:b/>
          <w:bCs/>
          <w:sz w:val="28"/>
          <w:szCs w:val="28"/>
          <w:u w:val="single"/>
          <w:rtl/>
          <w:lang w:bidi="ar-EG"/>
        </w:rPr>
        <w:t>العوامل الداخلية والعوامل الخارجية</w:t>
      </w:r>
      <w:r w:rsidRPr="004C24B1">
        <w:rPr>
          <w:rFonts w:ascii="Simplified Arabic" w:hAnsi="Simplified Arabic" w:cs="Simplified Arabic" w:hint="cs"/>
          <w:b/>
          <w:bCs/>
          <w:sz w:val="28"/>
          <w:szCs w:val="28"/>
          <w:u w:val="single"/>
          <w:rtl/>
          <w:lang w:bidi="ar-EG"/>
        </w:rPr>
        <w:t xml:space="preserve"> المؤثرة</w:t>
      </w:r>
      <w:r w:rsidRPr="004C24B1">
        <w:rPr>
          <w:rFonts w:ascii="Simplified Arabic" w:hAnsi="Simplified Arabic" w:cs="Simplified Arabic"/>
          <w:b/>
          <w:bCs/>
          <w:sz w:val="28"/>
          <w:szCs w:val="28"/>
          <w:u w:val="single"/>
          <w:rtl/>
          <w:lang w:bidi="ar-EG"/>
        </w:rPr>
        <w:t xml:space="preserve"> على ممارسة القيادة</w:t>
      </w:r>
    </w:p>
    <w:p w14:paraId="1432821B" w14:textId="318726B4" w:rsidR="00D43F40" w:rsidRPr="0035703F" w:rsidRDefault="00D43F40" w:rsidP="00D43F40">
      <w:pPr>
        <w:spacing w:line="360" w:lineRule="auto"/>
        <w:ind w:firstLine="227"/>
        <w:jc w:val="lowKashida"/>
        <w:rPr>
          <w:rFonts w:ascii="Simplified Arabic" w:hAnsi="Simplified Arabic" w:cs="Simplified Arabic"/>
          <w:sz w:val="28"/>
          <w:szCs w:val="28"/>
          <w:lang w:bidi="ar-EG"/>
        </w:rPr>
      </w:pPr>
      <w:r w:rsidRPr="0035703F">
        <w:rPr>
          <w:rFonts w:ascii="Simplified Arabic" w:hAnsi="Simplified Arabic" w:cs="Simplified Arabic" w:hint="cs"/>
          <w:sz w:val="28"/>
          <w:szCs w:val="28"/>
          <w:rtl/>
          <w:lang w:bidi="ar-EG"/>
        </w:rPr>
        <w:t>القيادة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تتأثر</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بعدد</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لا</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يحصى</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من</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العوامل</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الداخلية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و</w:t>
      </w:r>
      <w:r w:rsidRPr="0035703F">
        <w:rPr>
          <w:rFonts w:ascii="Simplified Arabic" w:hAnsi="Simplified Arabic" w:cs="Simplified Arabic" w:hint="cs"/>
          <w:sz w:val="28"/>
          <w:szCs w:val="28"/>
          <w:rtl/>
          <w:lang w:bidi="ar-EG"/>
        </w:rPr>
        <w:t>يعد</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فهم</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كيفية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تكيف</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القادة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مع</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التغيرات</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الخارجية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مع</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مواءمة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الاستراتيجيات</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الداخلية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مع</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الأهداف</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الخارجية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أمرا</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ضروريا</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لدفع</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النمو</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وتعزيز</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ثقافة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العمل</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الإيجابية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وتحقيق</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النجاح</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على</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المدى</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الطويل</w:t>
      </w:r>
      <w:r>
        <w:rPr>
          <w:rFonts w:ascii="Simplified Arabic" w:hAnsi="Simplified Arabic" w:cs="Simplified Arabic" w:hint="cs"/>
          <w:sz w:val="28"/>
          <w:szCs w:val="28"/>
          <w:rtl/>
          <w:lang w:bidi="ar-EG"/>
        </w:rPr>
        <w:t>،</w:t>
      </w:r>
      <w:r w:rsidRPr="0035703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5703F">
        <w:rPr>
          <w:rFonts w:ascii="Simplified Arabic" w:hAnsi="Simplified Arabic" w:cs="Simplified Arabic" w:hint="cs"/>
          <w:sz w:val="28"/>
          <w:szCs w:val="28"/>
          <w:rtl/>
          <w:lang w:bidi="ar-EG"/>
        </w:rPr>
        <w:t>يجب</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أن</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نأخذ</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في</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الاعتبار</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أن</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أساليب</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القيادة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ليست</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كلها</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متشابهة،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حيث</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أن</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هناك</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عوامل</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معينة</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تؤثر</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على</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أنماط</w:t>
      </w:r>
      <w:r w:rsidRPr="0035703F">
        <w:rPr>
          <w:rFonts w:ascii="Simplified Arabic" w:hAnsi="Simplified Arabic" w:cs="Simplified Arabic"/>
          <w:sz w:val="28"/>
          <w:szCs w:val="28"/>
          <w:rtl/>
          <w:lang w:bidi="ar-EG"/>
        </w:rPr>
        <w:t xml:space="preserve"> </w:t>
      </w:r>
      <w:r w:rsidRPr="0035703F">
        <w:rPr>
          <w:rFonts w:ascii="Simplified Arabic" w:hAnsi="Simplified Arabic" w:cs="Simplified Arabic" w:hint="cs"/>
          <w:sz w:val="28"/>
          <w:szCs w:val="28"/>
          <w:rtl/>
          <w:lang w:bidi="ar-EG"/>
        </w:rPr>
        <w:t>القيادة</w:t>
      </w:r>
      <w:r w:rsidRPr="0035703F">
        <w:rPr>
          <w:rFonts w:ascii="Simplified Arabic" w:hAnsi="Simplified Arabic" w:cs="Simplified Arabic"/>
          <w:sz w:val="28"/>
          <w:szCs w:val="28"/>
          <w:rtl/>
          <w:lang w:bidi="ar-EG"/>
        </w:rPr>
        <w:t>.</w:t>
      </w:r>
    </w:p>
    <w:p w14:paraId="70B614A1" w14:textId="77777777" w:rsidR="00D43F40" w:rsidRPr="00C76268" w:rsidRDefault="00D43F40" w:rsidP="00D43F40">
      <w:pPr>
        <w:pStyle w:val="ListParagraph"/>
        <w:spacing w:line="360" w:lineRule="auto"/>
        <w:ind w:firstLine="227"/>
        <w:jc w:val="lowKashida"/>
        <w:rPr>
          <w:rFonts w:ascii="Simplified Arabic" w:hAnsi="Simplified Arabic" w:cs="Simplified Arabic"/>
          <w:sz w:val="28"/>
          <w:szCs w:val="28"/>
          <w:u w:val="single"/>
          <w:rtl/>
          <w:lang w:bidi="ar-EG"/>
        </w:rPr>
      </w:pPr>
      <w:r w:rsidRPr="00C76268">
        <w:rPr>
          <w:rFonts w:ascii="Simplified Arabic" w:hAnsi="Simplified Arabic" w:cs="Simplified Arabic" w:hint="cs"/>
          <w:sz w:val="28"/>
          <w:szCs w:val="28"/>
          <w:u w:val="single"/>
          <w:rtl/>
          <w:lang w:bidi="ar-EG"/>
        </w:rPr>
        <w:t>أولا: العوامل</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الداخلية</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التي</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تؤثر</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على</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ممارسة</w:t>
      </w:r>
      <w:r w:rsidRPr="00C76268">
        <w:rPr>
          <w:rFonts w:ascii="Simplified Arabic" w:hAnsi="Simplified Arabic" w:cs="Simplified Arabic"/>
          <w:sz w:val="28"/>
          <w:szCs w:val="28"/>
          <w:u w:val="single"/>
          <w:rtl/>
          <w:lang w:bidi="ar-EG"/>
        </w:rPr>
        <w:t xml:space="preserve"> </w:t>
      </w:r>
      <w:r w:rsidRPr="00C76268">
        <w:rPr>
          <w:rFonts w:ascii="Simplified Arabic" w:hAnsi="Simplified Arabic" w:cs="Simplified Arabic" w:hint="cs"/>
          <w:sz w:val="28"/>
          <w:szCs w:val="28"/>
          <w:u w:val="single"/>
          <w:rtl/>
          <w:lang w:bidi="ar-EG"/>
        </w:rPr>
        <w:t>القيادة</w:t>
      </w:r>
    </w:p>
    <w:p w14:paraId="144267FE" w14:textId="62BD0C20" w:rsidR="00D43F40" w:rsidRPr="00C76268" w:rsidRDefault="00D43F40" w:rsidP="00D43F40">
      <w:pPr>
        <w:spacing w:line="360" w:lineRule="auto"/>
        <w:ind w:firstLine="227"/>
        <w:jc w:val="lowKashida"/>
        <w:rPr>
          <w:rFonts w:ascii="Simplified Arabic" w:hAnsi="Simplified Arabic" w:cs="Simplified Arabic"/>
          <w:sz w:val="28"/>
          <w:szCs w:val="28"/>
          <w:rtl/>
          <w:lang w:bidi="ar-EG"/>
        </w:rPr>
      </w:pPr>
      <w:r w:rsidRPr="00C76268">
        <w:rPr>
          <w:rFonts w:ascii="Simplified Arabic" w:hAnsi="Simplified Arabic" w:cs="Simplified Arabic" w:hint="cs"/>
          <w:sz w:val="28"/>
          <w:szCs w:val="28"/>
          <w:rtl/>
          <w:lang w:bidi="ar-EG"/>
        </w:rPr>
        <w:t>العوامل</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الداخلية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لها</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تأثير</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عميق</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على</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أنواع</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أساليب</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القيادة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داخل</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وترتبط</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هذه</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العوامل</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ارتباطا</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وثيقا</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بالأعمال</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والثقافة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الداخلية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للشركة،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مما</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يشكل</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كيفية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قيادة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القادة</w:t>
      </w:r>
      <w:r w:rsidRPr="00C76268">
        <w:rPr>
          <w:rFonts w:ascii="Simplified Arabic" w:hAnsi="Simplified Arabic" w:cs="Simplified Arabic"/>
          <w:sz w:val="28"/>
          <w:szCs w:val="28"/>
          <w:rtl/>
          <w:lang w:bidi="ar-EG"/>
        </w:rPr>
        <w:t xml:space="preserve"> </w:t>
      </w:r>
      <w:r w:rsidRPr="00C76268">
        <w:rPr>
          <w:rFonts w:ascii="Simplified Arabic" w:hAnsi="Simplified Arabic" w:cs="Simplified Arabic" w:hint="cs"/>
          <w:sz w:val="28"/>
          <w:szCs w:val="28"/>
          <w:rtl/>
          <w:lang w:bidi="ar-EG"/>
        </w:rPr>
        <w:t>لفرقهم</w:t>
      </w:r>
    </w:p>
    <w:p w14:paraId="529C265B" w14:textId="1E975E24" w:rsidR="00D43F40" w:rsidRPr="00CB2D2D" w:rsidRDefault="00D43F40" w:rsidP="00F752B7">
      <w:pPr>
        <w:pStyle w:val="ListParagraph"/>
        <w:numPr>
          <w:ilvl w:val="0"/>
          <w:numId w:val="12"/>
        </w:numPr>
        <w:spacing w:line="360" w:lineRule="auto"/>
        <w:ind w:firstLine="227"/>
        <w:jc w:val="lowKashida"/>
        <w:rPr>
          <w:rFonts w:ascii="Simplified Arabic" w:hAnsi="Simplified Arabic" w:cs="Simplified Arabic"/>
          <w:sz w:val="28"/>
          <w:szCs w:val="28"/>
          <w:lang w:bidi="ar-EG"/>
        </w:rPr>
      </w:pPr>
      <w:r w:rsidRPr="00117530">
        <w:rPr>
          <w:rFonts w:ascii="Simplified Arabic" w:hAnsi="Simplified Arabic" w:cs="Simplified Arabic" w:hint="cs"/>
          <w:sz w:val="28"/>
          <w:szCs w:val="28"/>
          <w:rtl/>
          <w:lang w:bidi="ar-EG"/>
        </w:rPr>
        <w:t>الثقافة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التنظيمية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تلعب</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الثقافة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التنظيمية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دورا</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محوريا</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في</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تحديد</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أنماط</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و</w:t>
      </w:r>
      <w:r w:rsidRPr="00117530">
        <w:rPr>
          <w:rFonts w:ascii="Simplified Arabic" w:hAnsi="Simplified Arabic" w:cs="Simplified Arabic" w:hint="cs"/>
          <w:sz w:val="28"/>
          <w:szCs w:val="28"/>
          <w:rtl/>
          <w:lang w:bidi="ar-EG"/>
        </w:rPr>
        <w:t>تعزز</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الثقافة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الداعمة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والتمكينية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القيادة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التشاركية،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وتشجع</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التواصل</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المفتوح</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واتخاذ</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القرارات</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التعاونية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lastRenderedPageBreak/>
        <w:t>في</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المقابل،</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قد</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تؤدي</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الثقافة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الهرمية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إلى</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أسلوب</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قيادة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أكثر</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استبدادية،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مما</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يؤدي</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إلى</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مركزية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سلطة</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اتخاذ</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القرار</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مع</w:t>
      </w:r>
      <w:r w:rsidRPr="00117530">
        <w:rPr>
          <w:rFonts w:ascii="Simplified Arabic" w:hAnsi="Simplified Arabic" w:cs="Simplified Arabic"/>
          <w:sz w:val="28"/>
          <w:szCs w:val="28"/>
          <w:rtl/>
          <w:lang w:bidi="ar-EG"/>
        </w:rPr>
        <w:t xml:space="preserve"> </w:t>
      </w:r>
      <w:r w:rsidRPr="00117530">
        <w:rPr>
          <w:rFonts w:ascii="Simplified Arabic" w:hAnsi="Simplified Arabic" w:cs="Simplified Arabic" w:hint="cs"/>
          <w:sz w:val="28"/>
          <w:szCs w:val="28"/>
          <w:rtl/>
          <w:lang w:bidi="ar-EG"/>
        </w:rPr>
        <w:t>القائد</w:t>
      </w:r>
      <w:r>
        <w:rPr>
          <w:rFonts w:ascii="Simplified Arabic" w:hAnsi="Simplified Arabic" w:cs="Simplified Arabic" w:hint="cs"/>
          <w:sz w:val="28"/>
          <w:szCs w:val="28"/>
          <w:rtl/>
          <w:lang w:bidi="ar-EG"/>
        </w:rPr>
        <w:t xml:space="preserve">، </w:t>
      </w:r>
      <w:r w:rsidRPr="009B67F5">
        <w:rPr>
          <w:rFonts w:ascii="Simplified Arabic" w:hAnsi="Simplified Arabic" w:cs="Simplified Arabic" w:hint="cs"/>
          <w:sz w:val="28"/>
          <w:szCs w:val="28"/>
          <w:rtl/>
          <w:lang w:bidi="ar-EG"/>
        </w:rPr>
        <w:t>من خلال الثقافة الداعمة حيث توفر</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الثقافة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التنظيمية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الداعمة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الظروف</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الاجتماعية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والنفسية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التي</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تعمل</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على</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تحسين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صحة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الموظف</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وسلامته</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ورفاهه،</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ويمكن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أن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يشمل</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ذلك</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دعم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نمو</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الموظفين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وتطورهم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وبناء</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علاقات</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إيجابية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عن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قصد</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بين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الأشخاص</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وعملهم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ومنظمتهم</w:t>
      </w:r>
      <w:r>
        <w:rPr>
          <w:rFonts w:ascii="Simplified Arabic" w:hAnsi="Simplified Arabic" w:cs="Simplified Arabic" w:hint="cs"/>
          <w:sz w:val="28"/>
          <w:szCs w:val="28"/>
          <w:rtl/>
          <w:lang w:bidi="ar-EG"/>
        </w:rPr>
        <w:t xml:space="preserve">، </w:t>
      </w:r>
      <w:r w:rsidRPr="009B67F5">
        <w:rPr>
          <w:rFonts w:ascii="Simplified Arabic" w:hAnsi="Simplified Arabic" w:cs="Simplified Arabic" w:hint="cs"/>
          <w:sz w:val="28"/>
          <w:szCs w:val="28"/>
          <w:rtl/>
          <w:lang w:bidi="ar-EG"/>
        </w:rPr>
        <w:t>فعندما</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يكون</w:t>
      </w:r>
      <w:r w:rsidRPr="009B67F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لمؤسسة قطر</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ثقافة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داعمة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فمن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المرجح</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أن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يشارك</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الموظفون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ويتم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تمكينهم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ويؤدون</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أفضل</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أداء</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مما</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سيعزز</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تقديم</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الخدمات</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وجودة</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المنتج</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والأداء</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التنظيمي</w:t>
      </w:r>
      <w:r w:rsidRPr="009B67F5">
        <w:rPr>
          <w:rFonts w:ascii="Simplified Arabic" w:hAnsi="Simplified Arabic" w:cs="Simplified Arabic"/>
          <w:sz w:val="28"/>
          <w:szCs w:val="28"/>
          <w:rtl/>
          <w:lang w:bidi="ar-EG"/>
        </w:rPr>
        <w:t xml:space="preserve"> </w:t>
      </w:r>
      <w:r w:rsidRPr="009B67F5">
        <w:rPr>
          <w:rFonts w:ascii="Simplified Arabic" w:hAnsi="Simplified Arabic" w:cs="Simplified Arabic" w:hint="cs"/>
          <w:sz w:val="28"/>
          <w:szCs w:val="28"/>
          <w:rtl/>
          <w:lang w:bidi="ar-EG"/>
        </w:rPr>
        <w:t>العام</w:t>
      </w:r>
      <w:r>
        <w:rPr>
          <w:rFonts w:ascii="Simplified Arabic" w:hAnsi="Simplified Arabic" w:cs="Simplified Arabic" w:hint="cs"/>
          <w:sz w:val="28"/>
          <w:szCs w:val="28"/>
          <w:rtl/>
          <w:lang w:bidi="ar-EG"/>
        </w:rPr>
        <w:t xml:space="preserve">، </w:t>
      </w:r>
      <w:r w:rsidRPr="00CB2D2D">
        <w:rPr>
          <w:rFonts w:ascii="Simplified Arabic" w:hAnsi="Simplified Arabic" w:cs="Simplified Arabic" w:hint="cs"/>
          <w:sz w:val="28"/>
          <w:szCs w:val="28"/>
          <w:rtl/>
          <w:lang w:bidi="ar-EG"/>
        </w:rPr>
        <w:t>كما إن الثقافة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الداعمة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هي</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الثقافة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التي</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تمكن</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الموظفين</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من</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القيام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بعملهم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على</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أكمل</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وجه، بحيث يقدم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القادة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تقاريرهم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المباشرة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عما</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يحتاجون</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إليه</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لأداء</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وظائفهم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مثل</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المعلومات</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والأدوات</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والوصول</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والتوجيه</w:t>
      </w:r>
      <w:r>
        <w:rPr>
          <w:rFonts w:ascii="Simplified Arabic" w:hAnsi="Simplified Arabic" w:cs="Simplified Arabic" w:hint="cs"/>
          <w:sz w:val="28"/>
          <w:szCs w:val="28"/>
          <w:rtl/>
          <w:lang w:bidi="ar-EG"/>
        </w:rPr>
        <w:t xml:space="preserve">، </w:t>
      </w:r>
      <w:r w:rsidRPr="00CB2D2D">
        <w:rPr>
          <w:rFonts w:ascii="Simplified Arabic" w:hAnsi="Simplified Arabic" w:cs="Simplified Arabic" w:hint="cs"/>
          <w:sz w:val="28"/>
          <w:szCs w:val="28"/>
          <w:rtl/>
          <w:lang w:bidi="ar-EG"/>
        </w:rPr>
        <w:t xml:space="preserve">ومن أجل تطبيق الثقافة الداعمة يجب على </w:t>
      </w:r>
      <w:r>
        <w:rPr>
          <w:rFonts w:ascii="Simplified Arabic" w:hAnsi="Simplified Arabic" w:cs="Simplified Arabic" w:hint="cs"/>
          <w:sz w:val="28"/>
          <w:szCs w:val="28"/>
          <w:rtl/>
          <w:lang w:bidi="ar-EG"/>
        </w:rPr>
        <w:t>مؤسسة قطر</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تقديم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المرونة</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والسماح</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للعاملين فيها</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بالاختيار</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عندما</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ينجزون</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عملهم، حيث</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ينصب</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التركيز</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على</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ما</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تم</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تحقيقه</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وليس</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على</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ساعات</w:t>
      </w:r>
      <w:r w:rsidRPr="00CB2D2D">
        <w:rPr>
          <w:rFonts w:ascii="Simplified Arabic" w:hAnsi="Simplified Arabic" w:cs="Simplified Arabic"/>
          <w:sz w:val="28"/>
          <w:szCs w:val="28"/>
          <w:rtl/>
          <w:lang w:bidi="ar-EG"/>
        </w:rPr>
        <w:t xml:space="preserve"> </w:t>
      </w:r>
      <w:r w:rsidRPr="00CB2D2D">
        <w:rPr>
          <w:rFonts w:ascii="Simplified Arabic" w:hAnsi="Simplified Arabic" w:cs="Simplified Arabic" w:hint="cs"/>
          <w:sz w:val="28"/>
          <w:szCs w:val="28"/>
          <w:rtl/>
          <w:lang w:bidi="ar-EG"/>
        </w:rPr>
        <w:t>العمل</w:t>
      </w:r>
      <w:r w:rsidRPr="00CB2D2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(العباسي، 2016)</w:t>
      </w:r>
    </w:p>
    <w:p w14:paraId="4B785BE8" w14:textId="5AF90998" w:rsidR="00D43F40" w:rsidRDefault="00D43F40" w:rsidP="00F752B7">
      <w:pPr>
        <w:pStyle w:val="ListParagraph"/>
        <w:numPr>
          <w:ilvl w:val="0"/>
          <w:numId w:val="12"/>
        </w:numPr>
        <w:spacing w:line="360" w:lineRule="auto"/>
        <w:ind w:firstLine="227"/>
        <w:jc w:val="lowKashida"/>
        <w:rPr>
          <w:rFonts w:ascii="Simplified Arabic" w:hAnsi="Simplified Arabic" w:cs="Simplified Arabic"/>
          <w:sz w:val="28"/>
          <w:szCs w:val="28"/>
          <w:lang w:bidi="ar-EG"/>
        </w:rPr>
      </w:pPr>
      <w:r w:rsidRPr="00BB3C12">
        <w:rPr>
          <w:rFonts w:ascii="Simplified Arabic" w:hAnsi="Simplified Arabic" w:cs="Simplified Arabic" w:hint="cs"/>
          <w:sz w:val="28"/>
          <w:szCs w:val="28"/>
          <w:rtl/>
          <w:lang w:bidi="ar-EG"/>
        </w:rPr>
        <w:t>قنوات</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الاتصال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تؤثر</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قنوات</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الاتصال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بشكل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كبير</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على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فعالية</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القيادة</w:t>
      </w:r>
      <w:r w:rsidRPr="00BB3C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B3C12">
        <w:rPr>
          <w:rFonts w:ascii="Simplified Arabic" w:hAnsi="Simplified Arabic" w:cs="Simplified Arabic" w:hint="cs"/>
          <w:sz w:val="28"/>
          <w:szCs w:val="28"/>
          <w:rtl/>
          <w:lang w:bidi="ar-EG"/>
        </w:rPr>
        <w:t>غالبا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يعتمد</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القادة</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الذين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يحافظون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على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خطوط</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اتصال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مفتوحة</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ويشجعون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ردود</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الفعل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أسلوبا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ديمقراطيا،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مما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يعزز</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بيئة</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عمل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شاملة</w:t>
      </w:r>
      <w:r>
        <w:rPr>
          <w:rFonts w:ascii="Simplified Arabic" w:hAnsi="Simplified Arabic" w:cs="Simplified Arabic" w:hint="cs"/>
          <w:sz w:val="28"/>
          <w:szCs w:val="28"/>
          <w:rtl/>
          <w:lang w:bidi="ar-EG"/>
        </w:rPr>
        <w:t xml:space="preserve">، </w:t>
      </w:r>
      <w:r w:rsidRPr="00BB3C12">
        <w:rPr>
          <w:rFonts w:ascii="Simplified Arabic" w:hAnsi="Simplified Arabic" w:cs="Simplified Arabic" w:hint="cs"/>
          <w:sz w:val="28"/>
          <w:szCs w:val="28"/>
          <w:rtl/>
          <w:lang w:bidi="ar-EG"/>
        </w:rPr>
        <w:t>وعلى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العكس</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ذلك</w:t>
      </w:r>
      <w:r>
        <w:rPr>
          <w:rFonts w:ascii="Simplified Arabic" w:hAnsi="Simplified Arabic" w:cs="Simplified Arabic" w:hint="cs"/>
          <w:sz w:val="28"/>
          <w:szCs w:val="28"/>
          <w:rtl/>
          <w:lang w:bidi="ar-EG"/>
        </w:rPr>
        <w:t xml:space="preserve"> </w:t>
      </w:r>
      <w:r w:rsidRPr="00BB3C12">
        <w:rPr>
          <w:rFonts w:ascii="Simplified Arabic" w:hAnsi="Simplified Arabic" w:cs="Simplified Arabic" w:hint="cs"/>
          <w:sz w:val="28"/>
          <w:szCs w:val="28"/>
          <w:rtl/>
          <w:lang w:bidi="ar-EG"/>
        </w:rPr>
        <w:t>فإن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الاعتماد</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على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التواصل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أعلى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إلى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أسفل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يمكن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أن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يؤدي</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إلى</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نهج</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أكثر</w:t>
      </w:r>
      <w:r w:rsidRPr="00BB3C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استبدادية </w:t>
      </w:r>
      <w:r w:rsidRPr="00BB3C12">
        <w:rPr>
          <w:rFonts w:ascii="Simplified Arabic" w:hAnsi="Simplified Arabic" w:cs="Simplified Arabic" w:hint="cs"/>
          <w:sz w:val="28"/>
          <w:szCs w:val="28"/>
          <w:rtl/>
          <w:lang w:bidi="ar-EG"/>
        </w:rPr>
        <w:t>مما</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يقلل</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من</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مشاركة</w:t>
      </w:r>
      <w:r w:rsidRPr="00BB3C12">
        <w:rPr>
          <w:rFonts w:ascii="Simplified Arabic" w:hAnsi="Simplified Arabic" w:cs="Simplified Arabic"/>
          <w:sz w:val="28"/>
          <w:szCs w:val="28"/>
          <w:rtl/>
          <w:lang w:bidi="ar-EG"/>
        </w:rPr>
        <w:t xml:space="preserve"> </w:t>
      </w:r>
      <w:r w:rsidRPr="00BB3C12">
        <w:rPr>
          <w:rFonts w:ascii="Simplified Arabic" w:hAnsi="Simplified Arabic" w:cs="Simplified Arabic" w:hint="cs"/>
          <w:sz w:val="28"/>
          <w:szCs w:val="28"/>
          <w:rtl/>
          <w:lang w:bidi="ar-EG"/>
        </w:rPr>
        <w:t>الفريق</w:t>
      </w:r>
      <w:r w:rsidRPr="00BB3C12">
        <w:rPr>
          <w:rFonts w:ascii="Simplified Arabic" w:hAnsi="Simplified Arabic" w:cs="Simplified Arabic"/>
          <w:sz w:val="28"/>
          <w:szCs w:val="28"/>
          <w:rtl/>
          <w:lang w:bidi="ar-EG"/>
        </w:rPr>
        <w:t>.</w:t>
      </w:r>
    </w:p>
    <w:p w14:paraId="636AADDE" w14:textId="77777777" w:rsidR="00D43F40" w:rsidRPr="00A20AA7" w:rsidRDefault="00D43F40" w:rsidP="00D43F40">
      <w:pPr>
        <w:spacing w:line="360" w:lineRule="auto"/>
        <w:ind w:firstLine="227"/>
        <w:jc w:val="lowKashida"/>
        <w:rPr>
          <w:rFonts w:ascii="Simplified Arabic" w:hAnsi="Simplified Arabic" w:cs="Simplified Arabic"/>
          <w:sz w:val="28"/>
          <w:szCs w:val="28"/>
          <w:u w:val="single"/>
          <w:rtl/>
          <w:lang w:bidi="ar-EG"/>
        </w:rPr>
      </w:pPr>
      <w:r>
        <w:rPr>
          <w:rFonts w:ascii="Simplified Arabic" w:hAnsi="Simplified Arabic" w:cs="Simplified Arabic" w:hint="cs"/>
          <w:sz w:val="28"/>
          <w:szCs w:val="28"/>
          <w:u w:val="single"/>
          <w:rtl/>
          <w:lang w:bidi="ar-EG"/>
        </w:rPr>
        <w:t>ثانيا</w:t>
      </w:r>
      <w:r w:rsidRPr="00A20AA7">
        <w:rPr>
          <w:rFonts w:ascii="Simplified Arabic" w:hAnsi="Simplified Arabic" w:cs="Simplified Arabic" w:hint="cs"/>
          <w:sz w:val="28"/>
          <w:szCs w:val="28"/>
          <w:u w:val="single"/>
          <w:rtl/>
          <w:lang w:bidi="ar-EG"/>
        </w:rPr>
        <w:t>: العوامل</w:t>
      </w:r>
      <w:r w:rsidRPr="00A20AA7">
        <w:rPr>
          <w:rFonts w:ascii="Simplified Arabic" w:hAnsi="Simplified Arabic" w:cs="Simplified Arabic"/>
          <w:sz w:val="28"/>
          <w:szCs w:val="28"/>
          <w:u w:val="single"/>
          <w:rtl/>
          <w:lang w:bidi="ar-EG"/>
        </w:rPr>
        <w:t xml:space="preserve"> </w:t>
      </w:r>
      <w:r>
        <w:rPr>
          <w:rFonts w:ascii="Simplified Arabic" w:hAnsi="Simplified Arabic" w:cs="Simplified Arabic" w:hint="cs"/>
          <w:sz w:val="28"/>
          <w:szCs w:val="28"/>
          <w:u w:val="single"/>
          <w:rtl/>
          <w:lang w:bidi="ar-EG"/>
        </w:rPr>
        <w:t>الخارجية</w:t>
      </w:r>
      <w:r w:rsidRPr="00A20AA7">
        <w:rPr>
          <w:rFonts w:ascii="Simplified Arabic" w:hAnsi="Simplified Arabic" w:cs="Simplified Arabic"/>
          <w:sz w:val="28"/>
          <w:szCs w:val="28"/>
          <w:u w:val="single"/>
          <w:rtl/>
          <w:lang w:bidi="ar-EG"/>
        </w:rPr>
        <w:t xml:space="preserve"> </w:t>
      </w:r>
      <w:r w:rsidRPr="00A20AA7">
        <w:rPr>
          <w:rFonts w:ascii="Simplified Arabic" w:hAnsi="Simplified Arabic" w:cs="Simplified Arabic" w:hint="cs"/>
          <w:sz w:val="28"/>
          <w:szCs w:val="28"/>
          <w:u w:val="single"/>
          <w:rtl/>
          <w:lang w:bidi="ar-EG"/>
        </w:rPr>
        <w:t>التي</w:t>
      </w:r>
      <w:r w:rsidRPr="00A20AA7">
        <w:rPr>
          <w:rFonts w:ascii="Simplified Arabic" w:hAnsi="Simplified Arabic" w:cs="Simplified Arabic"/>
          <w:sz w:val="28"/>
          <w:szCs w:val="28"/>
          <w:u w:val="single"/>
          <w:rtl/>
          <w:lang w:bidi="ar-EG"/>
        </w:rPr>
        <w:t xml:space="preserve"> </w:t>
      </w:r>
      <w:r w:rsidRPr="00A20AA7">
        <w:rPr>
          <w:rFonts w:ascii="Simplified Arabic" w:hAnsi="Simplified Arabic" w:cs="Simplified Arabic" w:hint="cs"/>
          <w:sz w:val="28"/>
          <w:szCs w:val="28"/>
          <w:u w:val="single"/>
          <w:rtl/>
          <w:lang w:bidi="ar-EG"/>
        </w:rPr>
        <w:t>تؤثر</w:t>
      </w:r>
      <w:r w:rsidRPr="00A20AA7">
        <w:rPr>
          <w:rFonts w:ascii="Simplified Arabic" w:hAnsi="Simplified Arabic" w:cs="Simplified Arabic"/>
          <w:sz w:val="28"/>
          <w:szCs w:val="28"/>
          <w:u w:val="single"/>
          <w:rtl/>
          <w:lang w:bidi="ar-EG"/>
        </w:rPr>
        <w:t xml:space="preserve"> </w:t>
      </w:r>
      <w:r w:rsidRPr="00A20AA7">
        <w:rPr>
          <w:rFonts w:ascii="Simplified Arabic" w:hAnsi="Simplified Arabic" w:cs="Simplified Arabic" w:hint="cs"/>
          <w:sz w:val="28"/>
          <w:szCs w:val="28"/>
          <w:u w:val="single"/>
          <w:rtl/>
          <w:lang w:bidi="ar-EG"/>
        </w:rPr>
        <w:t>على</w:t>
      </w:r>
      <w:r w:rsidRPr="00A20AA7">
        <w:rPr>
          <w:rFonts w:ascii="Simplified Arabic" w:hAnsi="Simplified Arabic" w:cs="Simplified Arabic"/>
          <w:sz w:val="28"/>
          <w:szCs w:val="28"/>
          <w:u w:val="single"/>
          <w:rtl/>
          <w:lang w:bidi="ar-EG"/>
        </w:rPr>
        <w:t xml:space="preserve"> </w:t>
      </w:r>
      <w:r w:rsidRPr="00A20AA7">
        <w:rPr>
          <w:rFonts w:ascii="Simplified Arabic" w:hAnsi="Simplified Arabic" w:cs="Simplified Arabic" w:hint="cs"/>
          <w:sz w:val="28"/>
          <w:szCs w:val="28"/>
          <w:u w:val="single"/>
          <w:rtl/>
          <w:lang w:bidi="ar-EG"/>
        </w:rPr>
        <w:t>ممارسة</w:t>
      </w:r>
      <w:r w:rsidRPr="00A20AA7">
        <w:rPr>
          <w:rFonts w:ascii="Simplified Arabic" w:hAnsi="Simplified Arabic" w:cs="Simplified Arabic"/>
          <w:sz w:val="28"/>
          <w:szCs w:val="28"/>
          <w:u w:val="single"/>
          <w:rtl/>
          <w:lang w:bidi="ar-EG"/>
        </w:rPr>
        <w:t xml:space="preserve"> </w:t>
      </w:r>
      <w:r w:rsidRPr="00A20AA7">
        <w:rPr>
          <w:rFonts w:ascii="Simplified Arabic" w:hAnsi="Simplified Arabic" w:cs="Simplified Arabic" w:hint="cs"/>
          <w:sz w:val="28"/>
          <w:szCs w:val="28"/>
          <w:u w:val="single"/>
          <w:rtl/>
          <w:lang w:bidi="ar-EG"/>
        </w:rPr>
        <w:t>القيادة</w:t>
      </w:r>
    </w:p>
    <w:p w14:paraId="0E9D0EA5" w14:textId="33D842B7" w:rsidR="00D43F40" w:rsidRDefault="00D43F40" w:rsidP="00D43F40">
      <w:pPr>
        <w:spacing w:line="360" w:lineRule="auto"/>
        <w:ind w:firstLine="227"/>
        <w:jc w:val="lowKashida"/>
        <w:rPr>
          <w:rFonts w:ascii="Simplified Arabic" w:hAnsi="Simplified Arabic" w:cs="Simplified Arabic"/>
          <w:sz w:val="28"/>
          <w:szCs w:val="28"/>
          <w:rtl/>
          <w:lang w:bidi="ar-EG"/>
        </w:rPr>
      </w:pPr>
      <w:r w:rsidRPr="00666CA8">
        <w:rPr>
          <w:rFonts w:ascii="Simplified Arabic" w:hAnsi="Simplified Arabic" w:cs="Simplified Arabic" w:hint="cs"/>
          <w:sz w:val="28"/>
          <w:szCs w:val="28"/>
          <w:rtl/>
          <w:lang w:bidi="ar-EG"/>
        </w:rPr>
        <w:t>تلعب</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العوامل</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الخارجية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دورا</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حاسما</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في</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تشكيل</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أسلوب</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القيادة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للأفراد</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الذين</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يقودون</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المنظمات</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أو</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الفرق</w:t>
      </w:r>
      <w:r>
        <w:rPr>
          <w:rFonts w:ascii="Simplified Arabic" w:hAnsi="Simplified Arabic" w:cs="Simplified Arabic" w:hint="cs"/>
          <w:sz w:val="28"/>
          <w:szCs w:val="28"/>
          <w:rtl/>
          <w:lang w:bidi="ar-EG"/>
        </w:rPr>
        <w:t xml:space="preserve">، </w:t>
      </w:r>
      <w:r w:rsidRPr="00666CA8">
        <w:rPr>
          <w:rFonts w:ascii="Simplified Arabic" w:hAnsi="Simplified Arabic" w:cs="Simplified Arabic" w:hint="cs"/>
          <w:sz w:val="28"/>
          <w:szCs w:val="28"/>
          <w:rtl/>
          <w:lang w:bidi="ar-EG"/>
        </w:rPr>
        <w:t>وهذه</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العوامل</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خارجة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عن</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السيطرة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المباشرة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للقائد</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وغالبا</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ما</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تتأثر</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بالبيئة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الخارجية</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التي</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تعمل</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فيها</w:t>
      </w:r>
      <w:r w:rsidRPr="00666CA8">
        <w:rPr>
          <w:rFonts w:ascii="Simplified Arabic" w:hAnsi="Simplified Arabic" w:cs="Simplified Arabic"/>
          <w:sz w:val="28"/>
          <w:szCs w:val="28"/>
          <w:rtl/>
          <w:lang w:bidi="ar-EG"/>
        </w:rPr>
        <w:t xml:space="preserve"> </w:t>
      </w:r>
      <w:r w:rsidRPr="00666CA8">
        <w:rPr>
          <w:rFonts w:ascii="Simplified Arabic" w:hAnsi="Simplified Arabic" w:cs="Simplified Arabic" w:hint="cs"/>
          <w:sz w:val="28"/>
          <w:szCs w:val="28"/>
          <w:rtl/>
          <w:lang w:bidi="ar-EG"/>
        </w:rPr>
        <w:t>المنظمة</w:t>
      </w:r>
      <w:r w:rsidRPr="00666CA8">
        <w:rPr>
          <w:rFonts w:ascii="Simplified Arabic" w:hAnsi="Simplified Arabic" w:cs="Simplified Arabic"/>
          <w:sz w:val="28"/>
          <w:szCs w:val="28"/>
          <w:rtl/>
          <w:lang w:bidi="ar-EG"/>
        </w:rPr>
        <w:t xml:space="preserve">. </w:t>
      </w:r>
    </w:p>
    <w:p w14:paraId="3A47801F" w14:textId="77777777" w:rsidR="00D43F40" w:rsidRDefault="00D43F40" w:rsidP="00F752B7">
      <w:pPr>
        <w:pStyle w:val="ListParagraph"/>
        <w:numPr>
          <w:ilvl w:val="0"/>
          <w:numId w:val="13"/>
        </w:numPr>
        <w:spacing w:line="360" w:lineRule="auto"/>
        <w:ind w:firstLine="227"/>
        <w:jc w:val="lowKashida"/>
        <w:rPr>
          <w:rFonts w:ascii="Simplified Arabic" w:hAnsi="Simplified Arabic" w:cs="Simplified Arabic"/>
          <w:sz w:val="28"/>
          <w:szCs w:val="28"/>
          <w:lang w:bidi="ar-EG"/>
        </w:rPr>
      </w:pPr>
      <w:r w:rsidRPr="007B774E">
        <w:rPr>
          <w:rFonts w:ascii="Simplified Arabic" w:hAnsi="Simplified Arabic" w:cs="Simplified Arabic" w:hint="cs"/>
          <w:sz w:val="28"/>
          <w:szCs w:val="28"/>
          <w:rtl/>
          <w:lang w:bidi="ar-EG"/>
        </w:rPr>
        <w:lastRenderedPageBreak/>
        <w:t>البيئة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الاقتصادية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تؤثر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الظروف</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الاقتصادية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السائدة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بشكل</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كبير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على</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أساليب</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القيادة</w:t>
      </w:r>
      <w:r>
        <w:rPr>
          <w:rFonts w:ascii="Simplified Arabic" w:hAnsi="Simplified Arabic" w:cs="Simplified Arabic" w:hint="cs"/>
          <w:sz w:val="28"/>
          <w:szCs w:val="28"/>
          <w:rtl/>
          <w:lang w:bidi="ar-EG"/>
        </w:rPr>
        <w:t>، و</w:t>
      </w:r>
      <w:r w:rsidRPr="007B774E">
        <w:rPr>
          <w:rFonts w:ascii="Simplified Arabic" w:hAnsi="Simplified Arabic" w:cs="Simplified Arabic" w:hint="cs"/>
          <w:sz w:val="28"/>
          <w:szCs w:val="28"/>
          <w:rtl/>
          <w:lang w:bidi="ar-EG"/>
        </w:rPr>
        <w:t>خلال</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أوقات</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الازدهار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الاقتصادي،</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يركز</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القادة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على</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النمو</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والتوسع</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 ويكونوا</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أكثر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عرضة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لتحمل</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المخاطر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المحسوبة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والاستثمار</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في</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فرص</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جديدة</w:t>
      </w:r>
      <w:r>
        <w:rPr>
          <w:rFonts w:ascii="Simplified Arabic" w:hAnsi="Simplified Arabic" w:cs="Simplified Arabic" w:hint="cs"/>
          <w:sz w:val="28"/>
          <w:szCs w:val="28"/>
          <w:rtl/>
          <w:lang w:bidi="ar-EG"/>
        </w:rPr>
        <w:t xml:space="preserve">، </w:t>
      </w:r>
      <w:r w:rsidRPr="007B774E">
        <w:rPr>
          <w:rFonts w:ascii="Simplified Arabic" w:hAnsi="Simplified Arabic" w:cs="Simplified Arabic" w:hint="cs"/>
          <w:sz w:val="28"/>
          <w:szCs w:val="28"/>
          <w:rtl/>
          <w:lang w:bidi="ar-EG"/>
        </w:rPr>
        <w:t>ومن</w:t>
      </w:r>
      <w:r w:rsidRPr="007B774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جهة</w:t>
      </w:r>
      <w:r w:rsidRPr="007B774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أخرى فإن </w:t>
      </w:r>
      <w:r w:rsidRPr="007B774E">
        <w:rPr>
          <w:rFonts w:ascii="Simplified Arabic" w:hAnsi="Simplified Arabic" w:cs="Simplified Arabic" w:hint="cs"/>
          <w:sz w:val="28"/>
          <w:szCs w:val="28"/>
          <w:rtl/>
          <w:lang w:bidi="ar-EG"/>
        </w:rPr>
        <w:t>في</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أوقات</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الانكماش</w:t>
      </w:r>
      <w:r w:rsidRPr="007B774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الاقتصادي </w:t>
      </w:r>
      <w:r w:rsidRPr="007B774E">
        <w:rPr>
          <w:rFonts w:ascii="Simplified Arabic" w:hAnsi="Simplified Arabic" w:cs="Simplified Arabic" w:hint="cs"/>
          <w:sz w:val="28"/>
          <w:szCs w:val="28"/>
          <w:rtl/>
          <w:lang w:bidi="ar-EG"/>
        </w:rPr>
        <w:t>قد</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يتبنى</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القادة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نهجا</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أكثر</w:t>
      </w:r>
      <w:r w:rsidRPr="007B774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حذرا</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مع</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التركيز</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على</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خفض</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التكاليف</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والكفاءة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وإدارة</w:t>
      </w:r>
      <w:r w:rsidRPr="007B774E">
        <w:rPr>
          <w:rFonts w:ascii="Simplified Arabic" w:hAnsi="Simplified Arabic" w:cs="Simplified Arabic"/>
          <w:sz w:val="28"/>
          <w:szCs w:val="28"/>
          <w:rtl/>
          <w:lang w:bidi="ar-EG"/>
        </w:rPr>
        <w:t xml:space="preserve"> </w:t>
      </w:r>
      <w:r w:rsidRPr="007B774E">
        <w:rPr>
          <w:rFonts w:ascii="Simplified Arabic" w:hAnsi="Simplified Arabic" w:cs="Simplified Arabic" w:hint="cs"/>
          <w:sz w:val="28"/>
          <w:szCs w:val="28"/>
          <w:rtl/>
          <w:lang w:bidi="ar-EG"/>
        </w:rPr>
        <w:t>المخاطر</w:t>
      </w:r>
      <w:r w:rsidRPr="007B774E">
        <w:rPr>
          <w:rFonts w:ascii="Simplified Arabic" w:hAnsi="Simplified Arabic" w:cs="Simplified Arabic"/>
          <w:sz w:val="28"/>
          <w:szCs w:val="28"/>
          <w:rtl/>
          <w:lang w:bidi="ar-EG"/>
        </w:rPr>
        <w:t>.</w:t>
      </w:r>
    </w:p>
    <w:p w14:paraId="3FD2219D" w14:textId="4C0D3767" w:rsidR="00D43F40" w:rsidRPr="00D43F40" w:rsidRDefault="00D43F40" w:rsidP="00F752B7">
      <w:pPr>
        <w:pStyle w:val="ListParagraph"/>
        <w:numPr>
          <w:ilvl w:val="0"/>
          <w:numId w:val="13"/>
        </w:numPr>
        <w:spacing w:line="360" w:lineRule="auto"/>
        <w:ind w:firstLine="227"/>
        <w:jc w:val="lowKashida"/>
        <w:rPr>
          <w:rFonts w:ascii="Simplified Arabic" w:hAnsi="Simplified Arabic" w:cs="Simplified Arabic"/>
          <w:sz w:val="28"/>
          <w:szCs w:val="28"/>
          <w:rtl/>
          <w:lang w:bidi="ar-EG"/>
        </w:rPr>
      </w:pPr>
      <w:r w:rsidRPr="00F11AD3">
        <w:rPr>
          <w:rFonts w:ascii="Simplified Arabic" w:hAnsi="Simplified Arabic" w:cs="Simplified Arabic" w:hint="cs"/>
          <w:sz w:val="28"/>
          <w:szCs w:val="28"/>
          <w:rtl/>
          <w:lang w:bidi="ar-EG"/>
        </w:rPr>
        <w:t>التقدم</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التكنولوجي</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أدى</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التقدم</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السريع</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في</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التكنولوجيا</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إلى</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تحويل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مشهد</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و</w:t>
      </w:r>
      <w:r w:rsidRPr="00F11AD3">
        <w:rPr>
          <w:rFonts w:ascii="Simplified Arabic" w:hAnsi="Simplified Arabic" w:cs="Simplified Arabic" w:hint="cs"/>
          <w:sz w:val="28"/>
          <w:szCs w:val="28"/>
          <w:rtl/>
          <w:lang w:bidi="ar-EG"/>
        </w:rPr>
        <w:t>يجب</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أن</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يكون</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القادة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على</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دراية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بالتكنولوجيا</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وعلى</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استعداد</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لتبني</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أدوات</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وحلول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رقمية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جديدة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لتعزيز</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الكفاءة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والإنتاجية</w:t>
      </w:r>
      <w:r>
        <w:rPr>
          <w:rFonts w:ascii="Simplified Arabic" w:hAnsi="Simplified Arabic" w:cs="Simplified Arabic" w:hint="cs"/>
          <w:sz w:val="28"/>
          <w:szCs w:val="28"/>
          <w:rtl/>
          <w:lang w:bidi="ar-EG"/>
        </w:rPr>
        <w:t>، و</w:t>
      </w:r>
      <w:r w:rsidRPr="00F11AD3">
        <w:rPr>
          <w:rFonts w:ascii="Simplified Arabic" w:hAnsi="Simplified Arabic" w:cs="Simplified Arabic" w:hint="cs"/>
          <w:sz w:val="28"/>
          <w:szCs w:val="28"/>
          <w:rtl/>
          <w:lang w:bidi="ar-EG"/>
        </w:rPr>
        <w:t>يمكن</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للقادة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الأكفاء</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من</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الناحية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التكنولوجية</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التعامل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بشكل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أفضل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مع</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تعقيدات</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العصر</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الرقمي</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ودفع</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التحول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الرقمي</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داخل</w:t>
      </w:r>
      <w:r w:rsidRPr="00F11AD3">
        <w:rPr>
          <w:rFonts w:ascii="Simplified Arabic" w:hAnsi="Simplified Arabic" w:cs="Simplified Arabic"/>
          <w:sz w:val="28"/>
          <w:szCs w:val="28"/>
          <w:rtl/>
          <w:lang w:bidi="ar-EG"/>
        </w:rPr>
        <w:t xml:space="preserve"> </w:t>
      </w:r>
      <w:r w:rsidRPr="00F11AD3">
        <w:rPr>
          <w:rFonts w:ascii="Simplified Arabic" w:hAnsi="Simplified Arabic" w:cs="Simplified Arabic" w:hint="cs"/>
          <w:sz w:val="28"/>
          <w:szCs w:val="28"/>
          <w:rtl/>
          <w:lang w:bidi="ar-EG"/>
        </w:rPr>
        <w:t>مؤسساتهم</w:t>
      </w:r>
      <w:r w:rsidRPr="00F11AD3">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(عباس، 2021، 20-36)</w:t>
      </w:r>
    </w:p>
    <w:p w14:paraId="793ABE99" w14:textId="32134EE6" w:rsidR="00D43F40" w:rsidRPr="004C24B1" w:rsidRDefault="00D43F40" w:rsidP="00256885">
      <w:pPr>
        <w:spacing w:line="360" w:lineRule="auto"/>
        <w:jc w:val="lowKashida"/>
        <w:outlineLvl w:val="3"/>
        <w:rPr>
          <w:rFonts w:ascii="Simplified Arabic" w:hAnsi="Simplified Arabic" w:cs="Simplified Arabic"/>
          <w:b/>
          <w:bCs/>
          <w:sz w:val="28"/>
          <w:szCs w:val="28"/>
          <w:u w:val="single"/>
          <w:rtl/>
          <w:lang w:bidi="ar-EG"/>
        </w:rPr>
      </w:pPr>
      <w:r w:rsidRPr="004C24B1">
        <w:rPr>
          <w:rFonts w:ascii="Simplified Arabic" w:hAnsi="Simplified Arabic" w:cs="Simplified Arabic" w:hint="cs"/>
          <w:b/>
          <w:bCs/>
          <w:sz w:val="28"/>
          <w:szCs w:val="28"/>
          <w:u w:val="single"/>
          <w:rtl/>
          <w:lang w:bidi="ar-EG"/>
        </w:rPr>
        <w:t>العلاقة بين الإدارة والقيادة</w:t>
      </w:r>
    </w:p>
    <w:p w14:paraId="5DAEF462" w14:textId="42EC8898" w:rsidR="00D43F40" w:rsidRDefault="00D43F40" w:rsidP="00D43F40">
      <w:pPr>
        <w:spacing w:line="360" w:lineRule="auto"/>
        <w:ind w:firstLine="227"/>
        <w:jc w:val="both"/>
        <w:rPr>
          <w:rFonts w:ascii="Simplified Arabic" w:hAnsi="Simplified Arabic" w:cs="Simplified Arabic"/>
          <w:sz w:val="28"/>
          <w:szCs w:val="28"/>
          <w:rtl/>
          <w:lang w:bidi="ar-EG"/>
        </w:rPr>
      </w:pPr>
      <w:r w:rsidRPr="00B52983">
        <w:rPr>
          <w:rFonts w:ascii="Simplified Arabic" w:hAnsi="Simplified Arabic" w:cs="Simplified Arabic" w:hint="cs"/>
          <w:sz w:val="28"/>
          <w:szCs w:val="28"/>
          <w:rtl/>
          <w:lang w:bidi="ar-EG"/>
        </w:rPr>
        <w:t>يتم</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تعريف</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القيادة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على</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أنها</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القدرة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على</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التأثير</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ودفع</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جهود</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المجموعة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نحو</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تحقيق</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الأهداف</w:t>
      </w:r>
      <w:r>
        <w:rPr>
          <w:rFonts w:ascii="Simplified Arabic" w:hAnsi="Simplified Arabic" w:cs="Simplified Arabic" w:hint="cs"/>
          <w:sz w:val="28"/>
          <w:szCs w:val="28"/>
          <w:rtl/>
          <w:lang w:bidi="ar-EG"/>
        </w:rPr>
        <w:t xml:space="preserve">، </w:t>
      </w:r>
      <w:r w:rsidRPr="00B52983">
        <w:rPr>
          <w:rFonts w:ascii="Simplified Arabic" w:hAnsi="Simplified Arabic" w:cs="Simplified Arabic" w:hint="cs"/>
          <w:sz w:val="28"/>
          <w:szCs w:val="28"/>
          <w:rtl/>
          <w:lang w:bidi="ar-EG"/>
        </w:rPr>
        <w:t>وقد</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ينشأ</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هذا</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التأثير</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من</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مصادر</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رسمية،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مثل</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تلك</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التي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يوفرها</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الحصول</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على</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منصب</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إداري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في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w:t>
      </w:r>
      <w:r w:rsidRPr="00B52983">
        <w:rPr>
          <w:rFonts w:ascii="Simplified Arabic" w:hAnsi="Simplified Arabic" w:cs="Simplified Arabic" w:hint="cs"/>
          <w:sz w:val="28"/>
          <w:szCs w:val="28"/>
          <w:rtl/>
          <w:lang w:bidi="ar-EG"/>
        </w:rPr>
        <w:t>يجب</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أن</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يتمتع</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المدير</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بسمات</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القائد،</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أي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أنه</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يجب</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أن</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يمتلك</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الصفات</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القيادية</w:t>
      </w:r>
      <w:r w:rsidRPr="00B52983">
        <w:rPr>
          <w:rFonts w:ascii="Simplified Arabic" w:hAnsi="Simplified Arabic" w:cs="Simplified Arabic"/>
          <w:sz w:val="28"/>
          <w:szCs w:val="28"/>
          <w:rtl/>
          <w:lang w:bidi="ar-EG"/>
        </w:rPr>
        <w:t xml:space="preserve"> </w:t>
      </w:r>
      <w:r w:rsidR="0083022C">
        <w:rPr>
          <w:rFonts w:ascii="Simplified Arabic" w:hAnsi="Simplified Arabic" w:cs="Simplified Arabic" w:hint="cs"/>
          <w:sz w:val="28"/>
          <w:szCs w:val="28"/>
          <w:rtl/>
          <w:lang w:bidi="ar-EG"/>
        </w:rPr>
        <w:t>و</w:t>
      </w:r>
      <w:r w:rsidRPr="00B52983">
        <w:rPr>
          <w:rFonts w:ascii="Simplified Arabic" w:hAnsi="Simplified Arabic" w:cs="Simplified Arabic" w:hint="cs"/>
          <w:sz w:val="28"/>
          <w:szCs w:val="28"/>
          <w:rtl/>
          <w:lang w:bidi="ar-EG"/>
        </w:rPr>
        <w:t>يقوم</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القادة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بتطوير</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وبدء</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الاستراتيجيات</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التي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تبني</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الميزة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التنافسية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وتحافظ</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عليها</w:t>
      </w:r>
      <w:r>
        <w:rPr>
          <w:rFonts w:ascii="Simplified Arabic" w:hAnsi="Simplified Arabic" w:cs="Simplified Arabic" w:hint="cs"/>
          <w:sz w:val="28"/>
          <w:szCs w:val="28"/>
          <w:rtl/>
          <w:lang w:bidi="ar-EG"/>
        </w:rPr>
        <w:t xml:space="preserve">، كما </w:t>
      </w:r>
      <w:r w:rsidRPr="00B52983">
        <w:rPr>
          <w:rFonts w:ascii="Simplified Arabic" w:hAnsi="Simplified Arabic" w:cs="Simplified Arabic" w:hint="cs"/>
          <w:sz w:val="28"/>
          <w:szCs w:val="28"/>
          <w:rtl/>
          <w:lang w:bidi="ar-EG"/>
        </w:rPr>
        <w:t>تحتاج</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المنظمات</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إلى</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قيادة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قوية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وإدارة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قوية</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لتحقيق</w:t>
      </w:r>
      <w:r w:rsidRPr="00B52983">
        <w:rPr>
          <w:rFonts w:ascii="Simplified Arabic" w:hAnsi="Simplified Arabic" w:cs="Simplified Arabic"/>
          <w:sz w:val="28"/>
          <w:szCs w:val="28"/>
          <w:rtl/>
          <w:lang w:bidi="ar-EG"/>
        </w:rPr>
        <w:t xml:space="preserve"> </w:t>
      </w:r>
      <w:r w:rsidRPr="00B52983">
        <w:rPr>
          <w:rFonts w:ascii="Simplified Arabic" w:hAnsi="Simplified Arabic" w:cs="Simplified Arabic" w:hint="cs"/>
          <w:sz w:val="28"/>
          <w:szCs w:val="28"/>
          <w:rtl/>
          <w:lang w:bidi="ar-EG"/>
        </w:rPr>
        <w:t>الكفاءة</w:t>
      </w:r>
      <w:r>
        <w:rPr>
          <w:rFonts w:ascii="Simplified Arabic" w:hAnsi="Simplified Arabic" w:cs="Simplified Arabic" w:hint="cs"/>
          <w:sz w:val="28"/>
          <w:szCs w:val="28"/>
          <w:rtl/>
          <w:lang w:bidi="ar-EG"/>
        </w:rPr>
        <w:t>.</w:t>
      </w:r>
    </w:p>
    <w:p w14:paraId="1BE236BC" w14:textId="77777777" w:rsidR="00D43F40" w:rsidRPr="005813AC" w:rsidRDefault="00D43F40" w:rsidP="00D43F40">
      <w:pPr>
        <w:spacing w:line="360" w:lineRule="auto"/>
        <w:ind w:firstLine="227"/>
        <w:jc w:val="both"/>
        <w:rPr>
          <w:rFonts w:ascii="Simplified Arabic" w:hAnsi="Simplified Arabic" w:cs="Simplified Arabic"/>
          <w:sz w:val="28"/>
          <w:szCs w:val="28"/>
          <w:rtl/>
          <w:lang w:bidi="ar-EG"/>
        </w:rPr>
      </w:pPr>
      <w:r w:rsidRPr="005813AC">
        <w:rPr>
          <w:rFonts w:ascii="Simplified Arabic" w:hAnsi="Simplified Arabic" w:cs="Simplified Arabic" w:hint="cs"/>
          <w:sz w:val="28"/>
          <w:szCs w:val="28"/>
          <w:rtl/>
          <w:lang w:bidi="ar-EG"/>
        </w:rPr>
        <w:t>بينما</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يضع</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المديرون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الهيكل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ويفوضون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السلطة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والمسؤولية،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يوفر</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القادة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التوجيه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خلال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تطوير</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الرؤية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التنظيمية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وإيصالها</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إلى</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الموظفين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وإلهامهم</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لتحقيقها</w:t>
      </w:r>
      <w:r>
        <w:rPr>
          <w:rFonts w:ascii="Simplified Arabic" w:hAnsi="Simplified Arabic" w:cs="Simplified Arabic" w:hint="cs"/>
          <w:sz w:val="28"/>
          <w:szCs w:val="28"/>
          <w:rtl/>
          <w:lang w:bidi="ar-EG"/>
        </w:rPr>
        <w:t>، و</w:t>
      </w:r>
      <w:r w:rsidRPr="005813AC">
        <w:rPr>
          <w:rFonts w:ascii="Simplified Arabic" w:hAnsi="Simplified Arabic" w:cs="Simplified Arabic" w:hint="cs"/>
          <w:sz w:val="28"/>
          <w:szCs w:val="28"/>
          <w:rtl/>
          <w:lang w:bidi="ar-EG"/>
        </w:rPr>
        <w:t>بينما</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تشمل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الإدارة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التركيز</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على</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التخطيط</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والتنظيم</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والتوظيف</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والتوجيه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والرقابة؛</w:t>
      </w:r>
      <w:r w:rsidRPr="005813A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5813AC">
        <w:rPr>
          <w:rFonts w:ascii="Simplified Arabic" w:hAnsi="Simplified Arabic" w:cs="Simplified Arabic" w:hint="cs"/>
          <w:sz w:val="28"/>
          <w:szCs w:val="28"/>
          <w:rtl/>
          <w:lang w:bidi="ar-EG"/>
        </w:rPr>
        <w:t>القيادة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هي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في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الأساس</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جزء</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وظيفة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التوجيه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للإدارة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يركز</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القادة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على</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lastRenderedPageBreak/>
        <w:t>الاستماع</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وبناء</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العلاقات</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والعمل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الجماعي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وإلهام</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وتحفيز</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وإقناع</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المتابعين</w:t>
      </w:r>
      <w:r w:rsidRPr="005813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(الخماس، 2019، ص: 47-51)</w:t>
      </w:r>
    </w:p>
    <w:p w14:paraId="505A89AF" w14:textId="0A84353C" w:rsidR="00D43F40" w:rsidRDefault="00D43F40" w:rsidP="00D43F40">
      <w:pPr>
        <w:spacing w:line="360" w:lineRule="auto"/>
        <w:ind w:firstLine="227"/>
        <w:jc w:val="both"/>
        <w:rPr>
          <w:rFonts w:ascii="Simplified Arabic" w:hAnsi="Simplified Arabic" w:cs="Simplified Arabic"/>
          <w:sz w:val="28"/>
          <w:szCs w:val="28"/>
          <w:rtl/>
          <w:lang w:bidi="ar-EG"/>
        </w:rPr>
      </w:pPr>
      <w:r w:rsidRPr="005813AC">
        <w:rPr>
          <w:rFonts w:ascii="Simplified Arabic" w:hAnsi="Simplified Arabic" w:cs="Simplified Arabic" w:hint="cs"/>
          <w:sz w:val="28"/>
          <w:szCs w:val="28"/>
          <w:rtl/>
          <w:lang w:bidi="ar-EG"/>
        </w:rPr>
        <w:t>بينما</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يحصل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القائد</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على</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سلطته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من</w:t>
      </w:r>
      <w:r w:rsidRPr="005813A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مرؤوسيه</w:t>
      </w:r>
      <w:r w:rsidRPr="005813AC">
        <w:rPr>
          <w:rFonts w:ascii="Simplified Arabic" w:hAnsi="Simplified Arabic" w:cs="Simplified Arabic" w:hint="cs"/>
          <w:sz w:val="28"/>
          <w:szCs w:val="28"/>
          <w:rtl/>
          <w:lang w:bidi="ar-EG"/>
        </w:rPr>
        <w:t>،</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فإن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المدير</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يحصل</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على</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سلطته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بحكم</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منصبه</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في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و</w:t>
      </w:r>
      <w:r w:rsidRPr="005813AC">
        <w:rPr>
          <w:rFonts w:ascii="Simplified Arabic" w:hAnsi="Simplified Arabic" w:cs="Simplified Arabic" w:hint="cs"/>
          <w:sz w:val="28"/>
          <w:szCs w:val="28"/>
          <w:rtl/>
          <w:lang w:bidi="ar-EG"/>
        </w:rPr>
        <w:t>الإدارة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هي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أكثر</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العلم</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حيث</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أن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المديرين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دقيقون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ومخططون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ومعياريون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ومنطقيون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وأكثر</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ذكاء</w:t>
      </w:r>
      <w:r>
        <w:rPr>
          <w:rFonts w:ascii="Simplified Arabic" w:hAnsi="Simplified Arabic" w:cs="Simplified Arabic" w:hint="cs"/>
          <w:sz w:val="28"/>
          <w:szCs w:val="28"/>
          <w:rtl/>
          <w:lang w:bidi="ar-EG"/>
        </w:rPr>
        <w:t xml:space="preserve"> </w:t>
      </w:r>
      <w:r w:rsidRPr="005813AC">
        <w:rPr>
          <w:rFonts w:ascii="Simplified Arabic" w:hAnsi="Simplified Arabic" w:cs="Simplified Arabic" w:hint="cs"/>
          <w:sz w:val="28"/>
          <w:szCs w:val="28"/>
          <w:rtl/>
          <w:lang w:bidi="ar-EG"/>
        </w:rPr>
        <w:t>فإن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القيادة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هي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فن</w:t>
      </w:r>
      <w:r>
        <w:rPr>
          <w:rFonts w:ascii="Simplified Arabic" w:hAnsi="Simplified Arabic" w:cs="Simplified Arabic" w:hint="cs"/>
          <w:sz w:val="28"/>
          <w:szCs w:val="28"/>
          <w:rtl/>
          <w:lang w:bidi="ar-EG"/>
        </w:rPr>
        <w:t xml:space="preserve"> </w:t>
      </w:r>
      <w:r w:rsidRPr="005813AC">
        <w:rPr>
          <w:rFonts w:ascii="Simplified Arabic" w:hAnsi="Simplified Arabic" w:cs="Simplified Arabic" w:hint="cs"/>
          <w:sz w:val="28"/>
          <w:szCs w:val="28"/>
          <w:rtl/>
          <w:lang w:bidi="ar-EG"/>
        </w:rPr>
        <w:t>في</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المنظمة،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إذا</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كان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المديرون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مطلوبين،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فإن</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القادة</w:t>
      </w:r>
      <w:r w:rsidRPr="005813AC">
        <w:rPr>
          <w:rFonts w:ascii="Simplified Arabic" w:hAnsi="Simplified Arabic" w:cs="Simplified Arabic"/>
          <w:sz w:val="28"/>
          <w:szCs w:val="28"/>
          <w:rtl/>
          <w:lang w:bidi="ar-EG"/>
        </w:rPr>
        <w:t xml:space="preserve"> </w:t>
      </w:r>
      <w:r w:rsidRPr="005813AC">
        <w:rPr>
          <w:rFonts w:ascii="Simplified Arabic" w:hAnsi="Simplified Arabic" w:cs="Simplified Arabic" w:hint="cs"/>
          <w:sz w:val="28"/>
          <w:szCs w:val="28"/>
          <w:rtl/>
          <w:lang w:bidi="ar-EG"/>
        </w:rPr>
        <w:t>ضروريون</w:t>
      </w:r>
      <w:r>
        <w:rPr>
          <w:rFonts w:ascii="Simplified Arabic" w:hAnsi="Simplified Arabic" w:cs="Simplified Arabic" w:hint="cs"/>
          <w:sz w:val="28"/>
          <w:szCs w:val="28"/>
          <w:rtl/>
          <w:lang w:bidi="ar-EG"/>
        </w:rPr>
        <w:t>.</w:t>
      </w:r>
    </w:p>
    <w:p w14:paraId="3C60F20A" w14:textId="0CFAEE9B" w:rsidR="00D43F40" w:rsidRPr="00FA74AB" w:rsidRDefault="00D43F40" w:rsidP="00D43F40">
      <w:pPr>
        <w:spacing w:line="360" w:lineRule="auto"/>
        <w:ind w:firstLine="227"/>
        <w:jc w:val="both"/>
        <w:rPr>
          <w:rFonts w:ascii="Simplified Arabic" w:hAnsi="Simplified Arabic" w:cs="Simplified Arabic"/>
          <w:sz w:val="28"/>
          <w:szCs w:val="28"/>
          <w:rtl/>
          <w:lang w:bidi="ar-EG"/>
        </w:rPr>
      </w:pPr>
      <w:r w:rsidRPr="00FA74AB">
        <w:rPr>
          <w:rFonts w:ascii="Simplified Arabic" w:hAnsi="Simplified Arabic" w:cs="Simplified Arabic" w:hint="cs"/>
          <w:sz w:val="28"/>
          <w:szCs w:val="28"/>
          <w:rtl/>
          <w:lang w:bidi="ar-EG"/>
        </w:rPr>
        <w:t>بينما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تتناول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البعد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الفني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في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المنظمة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أو</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المحتوى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الوظيفي؛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تتعامل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مع</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الجانب</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الإنساني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 و</w:t>
      </w:r>
      <w:r w:rsidRPr="00FA74AB">
        <w:rPr>
          <w:rFonts w:ascii="Simplified Arabic" w:hAnsi="Simplified Arabic" w:cs="Simplified Arabic" w:hint="cs"/>
          <w:sz w:val="28"/>
          <w:szCs w:val="28"/>
          <w:rtl/>
          <w:lang w:bidi="ar-EG"/>
        </w:rPr>
        <w:t>بينما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تقوم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بقياس</w:t>
      </w:r>
      <w:r w:rsidRPr="00FA74AB">
        <w:rPr>
          <w:rFonts w:ascii="Simplified Arabic" w:hAnsi="Simplified Arabic" w:cs="Simplified Arabic"/>
          <w:sz w:val="28"/>
          <w:szCs w:val="28"/>
          <w:rtl/>
          <w:lang w:bidi="ar-EG"/>
        </w:rPr>
        <w:t>/</w:t>
      </w:r>
      <w:r w:rsidRPr="00FA74AB">
        <w:rPr>
          <w:rFonts w:ascii="Simplified Arabic" w:hAnsi="Simplified Arabic" w:cs="Simplified Arabic" w:hint="cs"/>
          <w:sz w:val="28"/>
          <w:szCs w:val="28"/>
          <w:rtl/>
          <w:lang w:bidi="ar-EG"/>
        </w:rPr>
        <w:t>تقييم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الأشخاص</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بناء</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على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أسمائهم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وسجلاتهم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السابقة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وأدائهم</w:t>
      </w:r>
      <w:r w:rsidRPr="00FA74A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الحالي و</w:t>
      </w:r>
      <w:r w:rsidRPr="00FA74AB">
        <w:rPr>
          <w:rFonts w:ascii="Simplified Arabic" w:hAnsi="Simplified Arabic" w:cs="Simplified Arabic" w:hint="cs"/>
          <w:sz w:val="28"/>
          <w:szCs w:val="28"/>
          <w:rtl/>
          <w:lang w:bidi="ar-EG"/>
        </w:rPr>
        <w:t>ترى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الأفراد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وتقيمهم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على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أنهم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يمتلكون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إمكانات</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لأشياء</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يمكن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قياسها،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أنها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تتعامل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مع</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مستقبل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وأداء</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الأشخاص</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إذا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استخراج</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إمكاناتهم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بالكامل</w:t>
      </w:r>
      <w:r>
        <w:rPr>
          <w:rFonts w:ascii="Simplified Arabic" w:hAnsi="Simplified Arabic" w:cs="Simplified Arabic" w:hint="cs"/>
          <w:sz w:val="28"/>
          <w:szCs w:val="28"/>
          <w:rtl/>
          <w:lang w:bidi="ar-EG"/>
        </w:rPr>
        <w:t>، و</w:t>
      </w:r>
      <w:r w:rsidRPr="00FA74AB">
        <w:rPr>
          <w:rFonts w:ascii="Simplified Arabic" w:hAnsi="Simplified Arabic" w:cs="Simplified Arabic" w:hint="cs"/>
          <w:sz w:val="28"/>
          <w:szCs w:val="28"/>
          <w:rtl/>
          <w:lang w:bidi="ar-EG"/>
        </w:rPr>
        <w:t>إذا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كانت</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متفاعلة،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فإن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تكون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استباقية</w:t>
      </w:r>
      <w:r w:rsidRPr="00FA74AB">
        <w:rPr>
          <w:rFonts w:ascii="Simplified Arabic" w:hAnsi="Simplified Arabic" w:cs="Simplified Arabic"/>
          <w:sz w:val="28"/>
          <w:szCs w:val="28"/>
          <w:rtl/>
          <w:lang w:bidi="ar-EG"/>
        </w:rPr>
        <w:t>.</w:t>
      </w:r>
    </w:p>
    <w:p w14:paraId="6E323FF3" w14:textId="67A50AC3" w:rsidR="00D43F40" w:rsidRDefault="00D43F40" w:rsidP="00D43F40">
      <w:pPr>
        <w:spacing w:line="360" w:lineRule="auto"/>
        <w:ind w:firstLine="22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FA74AB">
        <w:rPr>
          <w:rFonts w:ascii="Simplified Arabic" w:hAnsi="Simplified Arabic" w:cs="Simplified Arabic" w:hint="cs"/>
          <w:sz w:val="28"/>
          <w:szCs w:val="28"/>
          <w:rtl/>
          <w:lang w:bidi="ar-EG"/>
        </w:rPr>
        <w:t>تعتمد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بشكل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أكبر</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على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التواصل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الكتابي،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بينما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تعتمد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بشكل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أكبر</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على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التواصل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اللفظي</w:t>
      </w:r>
      <w:r>
        <w:rPr>
          <w:rFonts w:ascii="Simplified Arabic" w:hAnsi="Simplified Arabic" w:cs="Simplified Arabic" w:hint="cs"/>
          <w:sz w:val="28"/>
          <w:szCs w:val="28"/>
          <w:rtl/>
          <w:lang w:bidi="ar-EG"/>
        </w:rPr>
        <w:t>، و</w:t>
      </w:r>
      <w:r w:rsidRPr="00FA74AB">
        <w:rPr>
          <w:rFonts w:ascii="Simplified Arabic" w:hAnsi="Simplified Arabic" w:cs="Simplified Arabic" w:hint="cs"/>
          <w:sz w:val="28"/>
          <w:szCs w:val="28"/>
          <w:rtl/>
          <w:lang w:bidi="ar-EG"/>
        </w:rPr>
        <w:t>إن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المنظمات</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التي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تعاني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الإفراط</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في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أو</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غير</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الكافية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تؤدي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أداء</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يرقى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إلى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المستوى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القياسي</w:t>
      </w:r>
      <w:r>
        <w:rPr>
          <w:rFonts w:ascii="Simplified Arabic" w:hAnsi="Simplified Arabic" w:cs="Simplified Arabic" w:hint="cs"/>
          <w:sz w:val="28"/>
          <w:szCs w:val="28"/>
          <w:rtl/>
          <w:lang w:bidi="ar-EG"/>
        </w:rPr>
        <w:t xml:space="preserve">، كما </w:t>
      </w:r>
      <w:r w:rsidRPr="00FA74AB">
        <w:rPr>
          <w:rFonts w:ascii="Simplified Arabic" w:hAnsi="Simplified Arabic" w:cs="Simplified Arabic" w:hint="cs"/>
          <w:sz w:val="28"/>
          <w:szCs w:val="28"/>
          <w:rtl/>
          <w:lang w:bidi="ar-EG"/>
        </w:rPr>
        <w:t>تحدد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جنبا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إلى</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جنب</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مع</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اتجاها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جديدا</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وتستخدم</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الموارد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بكفاءة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لتحقيق</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ذلك</w:t>
      </w:r>
      <w:r>
        <w:rPr>
          <w:rFonts w:ascii="Simplified Arabic" w:hAnsi="Simplified Arabic" w:cs="Simplified Arabic" w:hint="cs"/>
          <w:sz w:val="28"/>
          <w:szCs w:val="28"/>
          <w:rtl/>
          <w:lang w:bidi="ar-EG"/>
        </w:rPr>
        <w:t>، و</w:t>
      </w:r>
      <w:r w:rsidRPr="00FA74AB">
        <w:rPr>
          <w:rFonts w:ascii="Simplified Arabic" w:hAnsi="Simplified Arabic" w:cs="Simplified Arabic" w:hint="cs"/>
          <w:sz w:val="28"/>
          <w:szCs w:val="28"/>
          <w:rtl/>
          <w:lang w:bidi="ar-EG"/>
        </w:rPr>
        <w:t>تعد</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كل</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من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القيادة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والإدارة</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ضروريتين</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للنجاح</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الفردي</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وكذلك</w:t>
      </w:r>
      <w:r w:rsidRPr="00FA74AB">
        <w:rPr>
          <w:rFonts w:ascii="Simplified Arabic" w:hAnsi="Simplified Arabic" w:cs="Simplified Arabic"/>
          <w:sz w:val="28"/>
          <w:szCs w:val="28"/>
          <w:rtl/>
          <w:lang w:bidi="ar-EG"/>
        </w:rPr>
        <w:t xml:space="preserve"> </w:t>
      </w:r>
      <w:r w:rsidRPr="00FA74AB">
        <w:rPr>
          <w:rFonts w:ascii="Simplified Arabic" w:hAnsi="Simplified Arabic" w:cs="Simplified Arabic" w:hint="cs"/>
          <w:sz w:val="28"/>
          <w:szCs w:val="28"/>
          <w:rtl/>
          <w:lang w:bidi="ar-EG"/>
        </w:rPr>
        <w:t>التنظيمي</w:t>
      </w:r>
      <w:r w:rsidRPr="00FA74A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(الحسن، 2017، ص: 22-32)</w:t>
      </w:r>
    </w:p>
    <w:p w14:paraId="7A6C2950" w14:textId="0D88991D" w:rsidR="00256885" w:rsidRPr="00256885" w:rsidRDefault="00256885" w:rsidP="00256885">
      <w:pPr>
        <w:spacing w:line="360" w:lineRule="auto"/>
        <w:jc w:val="lowKashida"/>
        <w:outlineLvl w:val="3"/>
        <w:rPr>
          <w:rFonts w:ascii="Simplified Arabic" w:hAnsi="Simplified Arabic" w:cs="Simplified Arabic"/>
          <w:b/>
          <w:bCs/>
          <w:sz w:val="28"/>
          <w:szCs w:val="28"/>
          <w:u w:val="single"/>
          <w:rtl/>
          <w:lang w:bidi="ar-EG"/>
        </w:rPr>
      </w:pPr>
      <w:r w:rsidRPr="00256885">
        <w:rPr>
          <w:rFonts w:ascii="Simplified Arabic" w:hAnsi="Simplified Arabic" w:cs="Simplified Arabic"/>
          <w:b/>
          <w:bCs/>
          <w:sz w:val="28"/>
          <w:szCs w:val="28"/>
          <w:u w:val="single"/>
          <w:rtl/>
          <w:lang w:bidi="ar-EG"/>
        </w:rPr>
        <w:t>تعريف القيادة الفعالة</w:t>
      </w:r>
    </w:p>
    <w:p w14:paraId="2279CF3C" w14:textId="4C66A894"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 xml:space="preserve">تعرف القيادة الفعالة بأنها القدرة التي يمتلكها القائد للتأثير على سلوك الآخرين وتوجيههم نحو تحقيق الأهداف المشتركة، مع ضبط جهودهم وتنسيقها للوصول إلى النتائج المطلوبة بكفاءة وفاعلية ويعد القائد </w:t>
      </w:r>
      <w:r w:rsidRPr="00256885">
        <w:rPr>
          <w:rFonts w:ascii="Simplified Arabic" w:hAnsi="Simplified Arabic" w:cs="Simplified Arabic"/>
          <w:sz w:val="28"/>
          <w:szCs w:val="28"/>
          <w:rtl/>
          <w:lang w:bidi="ar-EG"/>
        </w:rPr>
        <w:lastRenderedPageBreak/>
        <w:t>الإداري العنصر البشري الأبرز الذي يستخدم نفوذه وقوته في التأثير على مرؤوسيه، بما ينعكس على سلوكياتهم وتوجهاتهم ويقود إلى تحقيق الأهداف التنظيمية (المدهون، 2014: 67).</w:t>
      </w:r>
    </w:p>
    <w:p w14:paraId="360FFD4D" w14:textId="494CF630"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وتشير العديد من الدراسات إلى أن القيادة الفعالة هي نتاج التفاعل بين القائد ومرؤوسيه ضمن المواقف التنظيمية المختلفة، حيث يعتمد نجاحها على قدرة القائد في دفع وتشجيع الأفراد على العمل، وتحفيزهم لإنجاز الأهداف المطلوبة. كما أن القائد الفعال يتميز بمهارة التأثير الإيجابي، من خلال توجيه المرؤوسين لإنجاز الأعمال بالشكل الصحيح، مع التركيز على تحقيق التوازن بين مصلحة المنظمة واحتياجات العاملين (المدهون، 2014: 67).</w:t>
      </w:r>
    </w:p>
    <w:p w14:paraId="1E7537E9" w14:textId="288D5D24"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ويرى الباحث أن القيادة الفعالة هي عملية متكاملة يقوم فيها القائد بالتأثير على الآخرين، ليس فقط لتحقيق الأهداف المحددة، وإنما لخلق بيئة عمل متماسكة ومنسجمة، وذلك عبر تطبيق القيم الأخلاقية والمعتقدات والمهارات القيادية، إضافة إلى الشخصية المتزنة والقدرة على اتخاذ القرارات السليمة.</w:t>
      </w:r>
    </w:p>
    <w:p w14:paraId="11EE9D52" w14:textId="523AEF6A" w:rsidR="00256885" w:rsidRPr="00256885" w:rsidRDefault="00256885" w:rsidP="00256885">
      <w:pPr>
        <w:spacing w:line="360" w:lineRule="auto"/>
        <w:jc w:val="lowKashida"/>
        <w:outlineLvl w:val="3"/>
        <w:rPr>
          <w:rFonts w:ascii="Simplified Arabic" w:hAnsi="Simplified Arabic" w:cs="Simplified Arabic"/>
          <w:b/>
          <w:bCs/>
          <w:sz w:val="28"/>
          <w:szCs w:val="28"/>
          <w:u w:val="single"/>
          <w:rtl/>
          <w:lang w:bidi="ar-EG"/>
        </w:rPr>
      </w:pPr>
      <w:r w:rsidRPr="00256885">
        <w:rPr>
          <w:rFonts w:ascii="Simplified Arabic" w:hAnsi="Simplified Arabic" w:cs="Simplified Arabic"/>
          <w:b/>
          <w:bCs/>
          <w:sz w:val="28"/>
          <w:szCs w:val="28"/>
          <w:u w:val="single"/>
          <w:rtl/>
          <w:lang w:bidi="ar-EG"/>
        </w:rPr>
        <w:t>أهمية القيادة الفعالة</w:t>
      </w:r>
    </w:p>
    <w:p w14:paraId="0A1604B2" w14:textId="39FF9E55"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تنبع أهمية القيادة الفعالة من كونها ترتكز على العنصر البشري الذي أصبح يحتل الصدارة بين مختلف عناصر الإنتاج الأخرى فالعامل البشري، على الرغم من كفاءته، يبقى عرضة لتقلبات المشاعر والعواطف، مما يجعل سلوكه صعب التنبؤ به كما أن التغيرات التي تطرأ على البيئة المحيطة بالمؤسسة تؤدي إلى ضرورة تعديل السياسات بشكل مستمر لضمان تحقيق الأهداف (أحمد، 2007: 27-28).</w:t>
      </w:r>
    </w:p>
    <w:p w14:paraId="09BED318" w14:textId="63BA88E2"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 xml:space="preserve">وتظهر أهمية القيادة من خلال قدرتها على توفير التوجيه السليم والحكيم للعاملين، وضمان تعاونهم وبذلهم للجهود المطلوبة لإنجاز المهام كما أثبتت الدراسات أن القادة الفعالين يمثلون شريحة نادرة في المجتمع، إذ لا يتمتع بمهارات القيادة الحقيقية إلا القليلون (أحمد، 2007: 28) فالقيادة الفعالة تعتبر </w:t>
      </w:r>
      <w:r w:rsidRPr="00256885">
        <w:rPr>
          <w:rFonts w:ascii="Simplified Arabic" w:hAnsi="Simplified Arabic" w:cs="Simplified Arabic"/>
          <w:sz w:val="28"/>
          <w:szCs w:val="28"/>
          <w:rtl/>
          <w:lang w:bidi="ar-EG"/>
        </w:rPr>
        <w:lastRenderedPageBreak/>
        <w:t>العمود الفقري للمؤسسة، حيث تضمن انسجام الأفراد، وتحافظ على الحد الأدنى من الجهود المطلوبة لاستمرار المنظمة.</w:t>
      </w:r>
    </w:p>
    <w:p w14:paraId="78B4FC8F" w14:textId="062238E5" w:rsidR="00256885" w:rsidRPr="00256885" w:rsidRDefault="00256885" w:rsidP="00256885">
      <w:pPr>
        <w:spacing w:line="360" w:lineRule="auto"/>
        <w:jc w:val="lowKashida"/>
        <w:outlineLvl w:val="3"/>
        <w:rPr>
          <w:rFonts w:ascii="Simplified Arabic" w:hAnsi="Simplified Arabic" w:cs="Simplified Arabic"/>
          <w:b/>
          <w:bCs/>
          <w:sz w:val="28"/>
          <w:szCs w:val="28"/>
          <w:u w:val="single"/>
          <w:rtl/>
          <w:lang w:bidi="ar-EG"/>
        </w:rPr>
      </w:pPr>
      <w:r w:rsidRPr="00256885">
        <w:rPr>
          <w:rFonts w:ascii="Simplified Arabic" w:hAnsi="Simplified Arabic" w:cs="Simplified Arabic"/>
          <w:b/>
          <w:bCs/>
          <w:sz w:val="28"/>
          <w:szCs w:val="28"/>
          <w:u w:val="single"/>
          <w:rtl/>
          <w:lang w:bidi="ar-EG"/>
        </w:rPr>
        <w:t>سمات ومهارات القيادة الفعالة</w:t>
      </w:r>
    </w:p>
    <w:p w14:paraId="5249E6AB" w14:textId="69ED6728"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تتميز القيادة الفعالة بمجموعة من السمات التي تعكس قدرة القائد على تحقيق أهداف المنظمة بكفاءة، ومن أبرز هذه السمات ما يلي (رجب وآخرون، 2009: 72):</w:t>
      </w:r>
    </w:p>
    <w:p w14:paraId="78231D89" w14:textId="539B4BB0"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النظرة الشمولية للمنظمة: حيث ينظر المدير الفعال إلى المنظمة كمنظومة متكاملة الأجزاء، ويفهم العلاقة العضوية بين مختلف إداراتها وأقسامها، ويدرك كيفية ارتباط أهدافه الشخصية مع أهداف العاملين معه والأهداف العامة للمؤسسة.</w:t>
      </w:r>
    </w:p>
    <w:p w14:paraId="763114CA" w14:textId="07B376D5"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فهم البيئة المحيطة: يتفهم المدير الفعال طبيعة البيئة الخارجية وتأثيراتها الاقتصادية والاجتماعية والتكنولوجية على المنظمة، ويستوعب كيفية تفاعل المؤسسة مع هذه المؤثرات.</w:t>
      </w:r>
    </w:p>
    <w:p w14:paraId="53F78BAF" w14:textId="0AE27F55"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الاهتمام بالإنسان والعمل معا: يوازن القائد الفعال بين الاهتمام بالمهام الموكلة إليه ورعاية الجوانب الإنسانية للعاملين، فلا يفضل عنصرا على الآخر.</w:t>
      </w:r>
    </w:p>
    <w:p w14:paraId="5AB68D9E" w14:textId="2E3B8AF7"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الإيمان بقدرات العاملين: ينظر القائد الفعال للعاملين بمنظور إيجابي، ويؤمن بأن لديهم طاقات وإمكانات قابلة للتطوير، ويحرص على اكتشافها وصقلها.</w:t>
      </w:r>
    </w:p>
    <w:p w14:paraId="2863C675" w14:textId="3D4EEA37"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العمل بروح الفريق: يعتمد القائد الفعال أسلوب الفريق في إدارة العمل، ويشجع التعاون الجماعي بين الأفراد.</w:t>
      </w:r>
    </w:p>
    <w:p w14:paraId="0D4186AC" w14:textId="77777777" w:rsidR="00DD3D68" w:rsidRDefault="00DD3D68" w:rsidP="00256885">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br w:type="page"/>
      </w:r>
    </w:p>
    <w:p w14:paraId="16C14B1A" w14:textId="177C1A92" w:rsidR="00256885" w:rsidRPr="00256885" w:rsidRDefault="00256885" w:rsidP="00256885">
      <w:pPr>
        <w:spacing w:line="360" w:lineRule="auto"/>
        <w:jc w:val="lowKashida"/>
        <w:outlineLvl w:val="3"/>
        <w:rPr>
          <w:rFonts w:ascii="Simplified Arabic" w:hAnsi="Simplified Arabic" w:cs="Simplified Arabic"/>
          <w:b/>
          <w:bCs/>
          <w:sz w:val="28"/>
          <w:szCs w:val="28"/>
          <w:u w:val="single"/>
          <w:rtl/>
          <w:lang w:bidi="ar-EG"/>
        </w:rPr>
      </w:pPr>
      <w:r w:rsidRPr="00256885">
        <w:rPr>
          <w:rFonts w:ascii="Simplified Arabic" w:hAnsi="Simplified Arabic" w:cs="Simplified Arabic"/>
          <w:b/>
          <w:bCs/>
          <w:sz w:val="28"/>
          <w:szCs w:val="28"/>
          <w:u w:val="single"/>
          <w:rtl/>
          <w:lang w:bidi="ar-EG"/>
        </w:rPr>
        <w:lastRenderedPageBreak/>
        <w:t>خصائص القيادة الفعالة</w:t>
      </w:r>
    </w:p>
    <w:p w14:paraId="106ADAB2" w14:textId="0F141DAC" w:rsidR="00256885" w:rsidRPr="00256885" w:rsidRDefault="00256885" w:rsidP="00256885">
      <w:pPr>
        <w:spacing w:line="360" w:lineRule="auto"/>
        <w:ind w:firstLine="227"/>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تشمل خصائص القيادة الفعالة مجموعة من السمات التي تجعلها أداة حيوية لتحقيق الأهداف التنظيمية (زايد، 2006: 2):</w:t>
      </w:r>
    </w:p>
    <w:p w14:paraId="6E54A59E" w14:textId="340A77BC"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توجيه الجهود نحو الأهداف: القيادة هي العملية التي يوجه من خلالها القائد جهود العاملين نحو تحقيق أهداف المنظمة.</w:t>
      </w:r>
    </w:p>
    <w:p w14:paraId="40629F20"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السلطة والتأثير: تقوم القيادة على التأثير في سلوك الآخرين باستخدام السلطة بطرق إيجابية.</w:t>
      </w:r>
    </w:p>
    <w:p w14:paraId="227F6ADD" w14:textId="50914AD5"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أهمية القيادة للمجتمع: القيادة ضرورية للحفاظ على النظام وتحقيق العدالة، حيث أشار القرآن الكريم إلى دور التدافع بين الناس في استقامة الحياة، كما ورد في قوله تعالى: ﴿ولوْلا دفْع اللهِ الناس بعْضهم بِبعْضٍ لفسدتِ الأرْض﴾ (البقرة: 251).</w:t>
      </w:r>
    </w:p>
    <w:p w14:paraId="0D336AC4"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حلقة وصل: تعمل القيادة كحلقة وصل بين العاملين وخطط المنظمة المستقبلية.</w:t>
      </w:r>
    </w:p>
    <w:p w14:paraId="0893A9D0"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بوتقة المفاهيم والسياسات: القيادة هي المحرك الأساسي الذي يدمج بين السياسات والاستراتيجيات لتحقيق الأهداف.</w:t>
      </w:r>
    </w:p>
    <w:p w14:paraId="23E6446A"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تحقيق الأهداف المرسومة: القائد هو المسؤول عن توجيه المنظمة للوصول إلى غاياتها.</w:t>
      </w:r>
    </w:p>
    <w:p w14:paraId="53DB64A8" w14:textId="70F0B17B"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تعزيز القوى الإيجابية: تهدف القيادة الفعالة إلى نشر الطاقة الإيجابية وتقليص الجوانب السلبية.</w:t>
      </w:r>
    </w:p>
    <w:p w14:paraId="22B16C2E"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حل المشكلات: تعمل القيادة على السيطرة على المشكلات التي تعترض سير العمل ورسم الخطط لحلها.</w:t>
      </w:r>
    </w:p>
    <w:p w14:paraId="0B8FF0D0" w14:textId="77777777" w:rsidR="00256885"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t>تنمية الأفراد: القيادة مسؤولة عن تدريب العاملين وتنمية مهاراتهم، إذ يمثل الأفراد المورد الأهم للمؤسسة.</w:t>
      </w:r>
    </w:p>
    <w:p w14:paraId="3DB73B4B" w14:textId="712138D7" w:rsidR="004C24B1" w:rsidRPr="00256885" w:rsidRDefault="00256885" w:rsidP="00F752B7">
      <w:pPr>
        <w:pStyle w:val="ListParagraph"/>
        <w:numPr>
          <w:ilvl w:val="0"/>
          <w:numId w:val="14"/>
        </w:numPr>
        <w:spacing w:line="360" w:lineRule="auto"/>
        <w:jc w:val="both"/>
        <w:rPr>
          <w:rFonts w:ascii="Simplified Arabic" w:hAnsi="Simplified Arabic" w:cs="Simplified Arabic"/>
          <w:sz w:val="28"/>
          <w:szCs w:val="28"/>
          <w:rtl/>
          <w:lang w:bidi="ar-EG"/>
        </w:rPr>
      </w:pPr>
      <w:r w:rsidRPr="00256885">
        <w:rPr>
          <w:rFonts w:ascii="Simplified Arabic" w:hAnsi="Simplified Arabic" w:cs="Simplified Arabic"/>
          <w:sz w:val="28"/>
          <w:szCs w:val="28"/>
          <w:rtl/>
          <w:lang w:bidi="ar-EG"/>
        </w:rPr>
        <w:lastRenderedPageBreak/>
        <w:t>مواكبة التغيرات: تهدف القيادة إلى استيعاب التغيرات البيئية وتوظيفها بما يخدم أهداف المنظمة (العجمي، 2008: 66-67).</w:t>
      </w:r>
    </w:p>
    <w:p w14:paraId="1AF662D8" w14:textId="57A03729" w:rsidR="00D43F40" w:rsidRPr="004C24B1" w:rsidRDefault="00D43F40" w:rsidP="00256885">
      <w:pPr>
        <w:spacing w:line="360" w:lineRule="auto"/>
        <w:jc w:val="lowKashida"/>
        <w:outlineLvl w:val="3"/>
        <w:rPr>
          <w:rFonts w:ascii="Simplified Arabic" w:hAnsi="Simplified Arabic" w:cs="Simplified Arabic"/>
          <w:b/>
          <w:bCs/>
          <w:sz w:val="28"/>
          <w:szCs w:val="28"/>
          <w:u w:val="single"/>
          <w:rtl/>
          <w:lang w:bidi="ar-EG"/>
        </w:rPr>
      </w:pPr>
      <w:r w:rsidRPr="004C24B1">
        <w:rPr>
          <w:rFonts w:ascii="Simplified Arabic" w:hAnsi="Simplified Arabic" w:cs="Simplified Arabic" w:hint="cs"/>
          <w:b/>
          <w:bCs/>
          <w:sz w:val="28"/>
          <w:szCs w:val="28"/>
          <w:u w:val="single"/>
          <w:rtl/>
          <w:lang w:bidi="ar-EG"/>
        </w:rPr>
        <w:t>أبعاد القيادة الفعالة:</w:t>
      </w:r>
    </w:p>
    <w:p w14:paraId="4DD54AD1" w14:textId="54F2837F" w:rsidR="002F1D4D" w:rsidRPr="002F1D4D" w:rsidRDefault="00D43F40" w:rsidP="00256885">
      <w:pPr>
        <w:spacing w:line="360" w:lineRule="auto"/>
        <w:ind w:firstLine="720"/>
        <w:jc w:val="lowKashida"/>
        <w:rPr>
          <w:rFonts w:ascii="Simplified Arabic" w:hAnsi="Simplified Arabic" w:cs="Simplified Arabic"/>
          <w:sz w:val="28"/>
          <w:szCs w:val="28"/>
          <w:rtl/>
          <w:lang w:bidi="ar-EG"/>
        </w:rPr>
      </w:pPr>
      <w:r w:rsidRPr="00D43F40">
        <w:rPr>
          <w:rFonts w:ascii="Simplified Arabic" w:hAnsi="Simplified Arabic" w:cs="Simplified Arabic"/>
          <w:sz w:val="28"/>
          <w:szCs w:val="28"/>
          <w:u w:val="single"/>
          <w:rtl/>
          <w:lang w:bidi="ar-EG"/>
        </w:rPr>
        <w:t>الوعي الذاتي</w:t>
      </w:r>
      <w:r w:rsidR="002F1D4D">
        <w:rPr>
          <w:rFonts w:ascii="Simplified Arabic" w:hAnsi="Simplified Arabic" w:cs="Simplified Arabic" w:hint="cs"/>
          <w:sz w:val="28"/>
          <w:szCs w:val="28"/>
          <w:u w:val="single"/>
          <w:rtl/>
          <w:lang w:bidi="ar-EG"/>
        </w:rPr>
        <w:t xml:space="preserve">: </w:t>
      </w:r>
      <w:r w:rsidR="002F1D4D" w:rsidRPr="002F1D4D">
        <w:rPr>
          <w:rFonts w:ascii="Simplified Arabic" w:hAnsi="Simplified Arabic" w:cs="Simplified Arabic"/>
          <w:sz w:val="28"/>
          <w:szCs w:val="28"/>
          <w:rtl/>
          <w:lang w:bidi="ar-EG"/>
        </w:rPr>
        <w:t>الوعي الذاتي أحد الأبعاد الجوهرية للقيادة الفعالة، حيث يمثل الأساس الذي ينطلق منه القائد لفهم ذاته وقدراته وإدراك تأثير سلوكه على الآخرين ويرتبط هذا البعد بقدرة القائد على التعرف على مشاعره ونقاط قوته وضعفه وقيمه الشخصية، ما يجعله أكثر قدرة على اتخاذ قرارات رشيدة وتعزيز ثقافة الابتكار داخل المنظمة وقد أكدت دراسة القشاش (2020) أن مهارات الوعي الذاتي تمكن القادة من بناء بيئة عمل قائمة على الاحترام المتبادل، وتشجع على التعاون والإبداع، مما يساهم في تحسين الأداء الاستراتيجي للمنظمات.</w:t>
      </w:r>
    </w:p>
    <w:p w14:paraId="0AA4071A" w14:textId="5CD5BAC3" w:rsidR="002F1D4D" w:rsidRPr="002F1D4D" w:rsidRDefault="002F1D4D" w:rsidP="00256885">
      <w:pPr>
        <w:spacing w:line="360" w:lineRule="auto"/>
        <w:ind w:firstLine="720"/>
        <w:jc w:val="lowKashida"/>
        <w:rPr>
          <w:rFonts w:ascii="Simplified Arabic" w:hAnsi="Simplified Arabic" w:cs="Simplified Arabic"/>
          <w:sz w:val="28"/>
          <w:szCs w:val="28"/>
          <w:rtl/>
          <w:lang w:bidi="ar-EG"/>
        </w:rPr>
      </w:pPr>
      <w:r w:rsidRPr="002F1D4D">
        <w:rPr>
          <w:rFonts w:ascii="Simplified Arabic" w:hAnsi="Simplified Arabic" w:cs="Simplified Arabic"/>
          <w:sz w:val="28"/>
          <w:szCs w:val="28"/>
          <w:rtl/>
          <w:lang w:bidi="ar-EG"/>
        </w:rPr>
        <w:t>ومن خلال الوعي الذاتي يصبح القائد قادرا على تحديد ردود أفعاله وتوجيه سلوكياته بما يتوافق مع أهداف المؤسسة، مما يعزز من قدرته على إدارة الضغوط واتخاذ القرارات الفعالة كما يساهم في خلق مناخ تنظيمي محفز يدعم الابتكار عبر استثمار الإمكانات الفردية وتنمية القدرات الإبداعية للعاملين (القشاش، 2020) وعندما يمتلك القادة هذا الوعي، فإنهم يسعون بوعي إلى تطوير علاقاتهم مع فرق العمل، الأمر الذي يزيد من ثقة الموظفين ودافعيتهم لتحقيق أهداف مبتكرة.</w:t>
      </w:r>
    </w:p>
    <w:p w14:paraId="51B11562" w14:textId="0E6AA714" w:rsidR="002F1D4D" w:rsidRPr="002F1D4D" w:rsidRDefault="002F1D4D" w:rsidP="00256885">
      <w:pPr>
        <w:spacing w:line="360" w:lineRule="auto"/>
        <w:ind w:firstLine="720"/>
        <w:jc w:val="lowKashida"/>
        <w:rPr>
          <w:rFonts w:ascii="Simplified Arabic" w:hAnsi="Simplified Arabic" w:cs="Simplified Arabic"/>
          <w:sz w:val="28"/>
          <w:szCs w:val="28"/>
          <w:rtl/>
          <w:lang w:bidi="ar-EG"/>
        </w:rPr>
      </w:pPr>
      <w:r w:rsidRPr="002F1D4D">
        <w:rPr>
          <w:rFonts w:ascii="Simplified Arabic" w:hAnsi="Simplified Arabic" w:cs="Simplified Arabic"/>
          <w:sz w:val="28"/>
          <w:szCs w:val="28"/>
          <w:rtl/>
          <w:lang w:bidi="ar-EG"/>
        </w:rPr>
        <w:t xml:space="preserve">وعلى المستوى العالمي ينظر إلى الوعي الذاتي كعنصر أساسي في بناء القيادة الفعالة حيث أوضحت دراسة </w:t>
      </w:r>
      <w:r w:rsidRPr="002F1D4D">
        <w:rPr>
          <w:rFonts w:ascii="Simplified Arabic" w:hAnsi="Simplified Arabic" w:cs="Simplified Arabic"/>
          <w:sz w:val="28"/>
          <w:szCs w:val="28"/>
          <w:lang w:bidi="ar-EG"/>
        </w:rPr>
        <w:t>IHF</w:t>
      </w:r>
      <w:r w:rsidRPr="002F1D4D">
        <w:rPr>
          <w:rFonts w:ascii="Simplified Arabic" w:hAnsi="Simplified Arabic" w:cs="Simplified Arabic"/>
          <w:sz w:val="28"/>
          <w:szCs w:val="28"/>
          <w:rtl/>
          <w:lang w:bidi="ar-EG"/>
        </w:rPr>
        <w:t xml:space="preserve"> (2023) أن القادة الواعين بأنفسهم يمتلكون قدرة أكبر على التكيف مع التحديات، ويستفيدون من التغذية الراجعة لتطوير مهاراتهم باستمرار فهم يوازنون بين الحزم والمرونة، ويعززون الثقة داخل فرق العمل، مما يفتح المجال أمام التفكير الإبداعي وحل المشكلات بطرق مبتكرة.</w:t>
      </w:r>
    </w:p>
    <w:p w14:paraId="0D6C0BD4" w14:textId="656ED6D5" w:rsidR="00D43F40" w:rsidRPr="002F1D4D" w:rsidRDefault="002F1D4D" w:rsidP="00256885">
      <w:pPr>
        <w:spacing w:line="360" w:lineRule="auto"/>
        <w:ind w:firstLine="720"/>
        <w:jc w:val="lowKashida"/>
        <w:rPr>
          <w:rFonts w:ascii="Simplified Arabic" w:hAnsi="Simplified Arabic" w:cs="Simplified Arabic"/>
          <w:sz w:val="28"/>
          <w:szCs w:val="28"/>
          <w:rtl/>
          <w:lang w:bidi="ar-EG"/>
        </w:rPr>
      </w:pPr>
      <w:r w:rsidRPr="002F1D4D">
        <w:rPr>
          <w:rFonts w:ascii="Simplified Arabic" w:hAnsi="Simplified Arabic" w:cs="Simplified Arabic"/>
          <w:sz w:val="28"/>
          <w:szCs w:val="28"/>
          <w:rtl/>
          <w:lang w:bidi="ar-EG"/>
        </w:rPr>
        <w:lastRenderedPageBreak/>
        <w:t xml:space="preserve">ويبرز دور الوعي الذاتي في تحسين الأداء الوظيفي والابتكار لدى المديرين، خاصة في المؤسسات الصغيرة والمتوسطة فقد بينت دراسة </w:t>
      </w:r>
      <w:r w:rsidRPr="002F1D4D">
        <w:rPr>
          <w:rFonts w:ascii="Simplified Arabic" w:hAnsi="Simplified Arabic" w:cs="Simplified Arabic"/>
          <w:sz w:val="28"/>
          <w:szCs w:val="28"/>
          <w:lang w:bidi="ar-EG"/>
        </w:rPr>
        <w:t>Welbeck</w:t>
      </w:r>
      <w:r w:rsidRPr="002F1D4D">
        <w:rPr>
          <w:rFonts w:ascii="Simplified Arabic" w:hAnsi="Simplified Arabic" w:cs="Simplified Arabic"/>
          <w:sz w:val="28"/>
          <w:szCs w:val="28"/>
          <w:rtl/>
          <w:lang w:bidi="ar-EG"/>
        </w:rPr>
        <w:t xml:space="preserve"> وآخرون (2024) أن الوعي الذاتي، إلى جانب مهارات التنظيم الذاتي، يرتبط إيجابيا بأداء المديرين، ويساهم في تحفيز القيادة الفكرية (</w:t>
      </w:r>
      <w:r w:rsidRPr="002F1D4D">
        <w:rPr>
          <w:rFonts w:ascii="Simplified Arabic" w:hAnsi="Simplified Arabic" w:cs="Simplified Arabic"/>
          <w:sz w:val="28"/>
          <w:szCs w:val="28"/>
          <w:lang w:bidi="ar-EG"/>
        </w:rPr>
        <w:t>Thought Leadership</w:t>
      </w:r>
      <w:r w:rsidRPr="002F1D4D">
        <w:rPr>
          <w:rFonts w:ascii="Simplified Arabic" w:hAnsi="Simplified Arabic" w:cs="Simplified Arabic"/>
          <w:sz w:val="28"/>
          <w:szCs w:val="28"/>
          <w:rtl/>
          <w:lang w:bidi="ar-EG"/>
        </w:rPr>
        <w:t>) التي تدعم الإبداع والاستباقية في مواجهة المنافسة ويؤكد ذلك أهمية دمج برامج تطوير الوعي الذاتي ضمن خطط إعداد القادة في المؤسسات لتحقيق التفوق والابتكار.</w:t>
      </w:r>
    </w:p>
    <w:p w14:paraId="2BFAD9C4" w14:textId="0AB20943" w:rsidR="00D43F40" w:rsidRPr="00E73CF8" w:rsidRDefault="00D43F40" w:rsidP="00256885">
      <w:pPr>
        <w:spacing w:line="360" w:lineRule="auto"/>
        <w:ind w:firstLine="720"/>
        <w:jc w:val="both"/>
        <w:rPr>
          <w:rFonts w:ascii="Simplified Arabic" w:hAnsi="Simplified Arabic" w:cs="Simplified Arabic"/>
          <w:sz w:val="28"/>
          <w:szCs w:val="28"/>
          <w:rtl/>
          <w:lang w:bidi="ar-EG"/>
        </w:rPr>
      </w:pPr>
      <w:r w:rsidRPr="00D43F40">
        <w:rPr>
          <w:rFonts w:ascii="Simplified Arabic" w:hAnsi="Simplified Arabic" w:cs="Simplified Arabic"/>
          <w:sz w:val="28"/>
          <w:szCs w:val="28"/>
          <w:u w:val="single"/>
          <w:rtl/>
          <w:lang w:bidi="ar-EG"/>
        </w:rPr>
        <w:t>التمكين</w:t>
      </w:r>
      <w:r>
        <w:rPr>
          <w:rFonts w:ascii="Simplified Arabic" w:hAnsi="Simplified Arabic" w:cs="Simplified Arabic" w:hint="cs"/>
          <w:sz w:val="28"/>
          <w:szCs w:val="28"/>
          <w:u w:val="single"/>
          <w:rtl/>
          <w:lang w:bidi="ar-EG"/>
        </w:rPr>
        <w:t xml:space="preserve">: </w:t>
      </w:r>
      <w:r w:rsidRPr="00E73CF8">
        <w:rPr>
          <w:rFonts w:ascii="Simplified Arabic" w:hAnsi="Simplified Arabic" w:cs="Simplified Arabic"/>
          <w:sz w:val="28"/>
          <w:szCs w:val="28"/>
          <w:rtl/>
        </w:rPr>
        <w:t xml:space="preserve">قد ازدادت أهمية مفهوم تمكين العاملين في المؤسسات العامة في السنوات الأخيرة، ويرجع ذلك إلى أن المؤسسات العامة مسؤولة عن توفير الخدمات الأساسية للجمهور </w:t>
      </w:r>
      <w:r w:rsidR="00F94B86">
        <w:rPr>
          <w:rFonts w:ascii="Simplified Arabic" w:hAnsi="Simplified Arabic" w:cs="Simplified Arabic" w:hint="cs"/>
          <w:sz w:val="28"/>
          <w:szCs w:val="28"/>
          <w:rtl/>
        </w:rPr>
        <w:t xml:space="preserve">وعليها </w:t>
      </w:r>
      <w:r w:rsidRPr="00E73CF8">
        <w:rPr>
          <w:rFonts w:ascii="Simplified Arabic" w:hAnsi="Simplified Arabic" w:cs="Simplified Arabic"/>
          <w:sz w:val="28"/>
          <w:szCs w:val="28"/>
          <w:rtl/>
        </w:rPr>
        <w:t xml:space="preserve">أن تكفل تزويد موظفيها بالمعدات الكافية للاضطلاع بواجباتهم. </w:t>
      </w:r>
      <w:r w:rsidRPr="00E73CF8">
        <w:rPr>
          <w:rFonts w:ascii="Simplified Arabic" w:hAnsi="Simplified Arabic" w:cs="Simplified Arabic"/>
          <w:sz w:val="28"/>
          <w:szCs w:val="28"/>
          <w:rtl/>
          <w:lang w:bidi="ar-EG"/>
        </w:rPr>
        <w:t>(بارك، 2018، ص: 202)</w:t>
      </w:r>
    </w:p>
    <w:p w14:paraId="5181019A" w14:textId="77777777" w:rsidR="00D43F40" w:rsidRPr="00E73CF8" w:rsidRDefault="00D43F40" w:rsidP="00256885">
      <w:pPr>
        <w:pStyle w:val="NormalWeb"/>
        <w:spacing w:line="360" w:lineRule="auto"/>
        <w:ind w:firstLine="720"/>
        <w:jc w:val="both"/>
        <w:rPr>
          <w:rFonts w:ascii="Simplified Arabic" w:hAnsi="Simplified Arabic" w:cs="Simplified Arabic"/>
          <w:sz w:val="28"/>
          <w:szCs w:val="28"/>
        </w:rPr>
      </w:pPr>
      <w:r w:rsidRPr="00E73CF8">
        <w:rPr>
          <w:rFonts w:ascii="Simplified Arabic" w:hAnsi="Simplified Arabic" w:cs="Simplified Arabic"/>
          <w:sz w:val="28"/>
          <w:szCs w:val="28"/>
          <w:rtl/>
        </w:rPr>
        <w:t xml:space="preserve">ويمكن تعريف تمكين العاملين في المؤسسات العامة بأنه تزويدهم بالموارد والدعم والاستقلال اللازمين لأداء مسؤولياتهم الوظيفية بفعالية، ويشمل ذلك منحهم فرص التدريب والتطوير، وتوفير بيئة عمل آمنة وصحية لهم، والسماح لهم بالاستقلال الذاتي في عمليات صنع القرار. (سردوك، 2017) </w:t>
      </w:r>
    </w:p>
    <w:p w14:paraId="5D276322" w14:textId="06319F05" w:rsidR="00D43F40" w:rsidRPr="00E73CF8" w:rsidRDefault="00F94B86" w:rsidP="00256885">
      <w:pPr>
        <w:pStyle w:val="NormalWeb"/>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43F40" w:rsidRPr="00E73CF8">
        <w:rPr>
          <w:rFonts w:ascii="Simplified Arabic" w:hAnsi="Simplified Arabic" w:cs="Simplified Arabic"/>
          <w:sz w:val="28"/>
          <w:szCs w:val="28"/>
          <w:rtl/>
        </w:rPr>
        <w:t>لا يمكن التقليل من أهمية تمكين العمال في المؤسسات العامة، وبذلك يمكن لهذه المنظمات أن تكفل قدرة موظفيها على أداء واجباتهم بكفاءة وفعالية وينطبق هذا بشكل خاص على العاملين في مناصب القيادة أو المسؤولية، فعندما يتم تمكين العمال، فمن المرجح أن يتولوا ملكية عملهم ويسعوا جاهدين من أجل التميز، يمكن أن يؤدي ذلك إلى تحسين الرضا الوظيفي بين الموظفين، مما قد يؤدي إلى زيادة الإنتاجية وتحسين خدمة العملاء</w:t>
      </w:r>
      <w:r>
        <w:rPr>
          <w:rFonts w:ascii="Simplified Arabic" w:hAnsi="Simplified Arabic" w:cs="Simplified Arabic" w:hint="cs"/>
          <w:sz w:val="28"/>
          <w:szCs w:val="28"/>
          <w:rtl/>
        </w:rPr>
        <w:t xml:space="preserve"> ف</w:t>
      </w:r>
      <w:r w:rsidR="00D43F40" w:rsidRPr="00E73CF8">
        <w:rPr>
          <w:rFonts w:ascii="Simplified Arabic" w:hAnsi="Simplified Arabic" w:cs="Simplified Arabic"/>
          <w:sz w:val="28"/>
          <w:szCs w:val="28"/>
          <w:rtl/>
        </w:rPr>
        <w:t xml:space="preserve">عندما يشعر العمال بالتمكين، فمن </w:t>
      </w:r>
      <w:r>
        <w:rPr>
          <w:rFonts w:ascii="Simplified Arabic" w:hAnsi="Simplified Arabic" w:cs="Simplified Arabic" w:hint="cs"/>
          <w:sz w:val="28"/>
          <w:szCs w:val="28"/>
          <w:rtl/>
        </w:rPr>
        <w:t>الأكيد</w:t>
      </w:r>
      <w:r w:rsidR="00D43F40" w:rsidRPr="00E73CF8">
        <w:rPr>
          <w:rFonts w:ascii="Simplified Arabic" w:hAnsi="Simplified Arabic" w:cs="Simplified Arabic"/>
          <w:sz w:val="28"/>
          <w:szCs w:val="28"/>
          <w:rtl/>
        </w:rPr>
        <w:t xml:space="preserve"> أن يبقوا مع المنظمة لفترة أطول مما يمكن أن يساعد في تقليل تكاليف الدوران. (سردوك، 2017) </w:t>
      </w:r>
    </w:p>
    <w:p w14:paraId="4B1308A9" w14:textId="455801F3" w:rsidR="00D43F40" w:rsidRPr="00E73CF8" w:rsidRDefault="00440208" w:rsidP="00256885">
      <w:pPr>
        <w:pStyle w:val="NormalWeb"/>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43F40" w:rsidRPr="00E73CF8">
        <w:rPr>
          <w:rFonts w:ascii="Simplified Arabic" w:hAnsi="Simplified Arabic" w:cs="Simplified Arabic"/>
          <w:sz w:val="28"/>
          <w:szCs w:val="28"/>
          <w:rtl/>
        </w:rPr>
        <w:t xml:space="preserve">يساعد تمكين العمال أيضا في خلق ثقافة الثقة بين الإدارة والموظفين عندما يشعر الموظفون بالثقة من قبل مشرفيهم، فمن المرجح أن يكونوا منفتحين بشأن أي قضايا أو مخاوف قد تكون لديهم فيما </w:t>
      </w:r>
      <w:r w:rsidR="00D43F40" w:rsidRPr="00E73CF8">
        <w:rPr>
          <w:rFonts w:ascii="Simplified Arabic" w:hAnsi="Simplified Arabic" w:cs="Simplified Arabic"/>
          <w:sz w:val="28"/>
          <w:szCs w:val="28"/>
          <w:rtl/>
        </w:rPr>
        <w:lastRenderedPageBreak/>
        <w:t xml:space="preserve">يتعلق بعملهم أو المنظمة ككل، حيث يساعد هذا الاتصال المفتوح على تعزيز بيئة يمكن فيها معالجة المشكلات بسرعة وتنفيذ الحلول بسرعة أيضا. </w:t>
      </w:r>
      <w:r w:rsidR="00D43F40" w:rsidRPr="00E73CF8">
        <w:rPr>
          <w:rFonts w:ascii="Simplified Arabic" w:hAnsi="Simplified Arabic" w:cs="Simplified Arabic"/>
          <w:sz w:val="28"/>
          <w:szCs w:val="28"/>
          <w:rtl/>
          <w:lang w:bidi="ar-EG"/>
        </w:rPr>
        <w:t>(بارك، 2018، ص: 202)</w:t>
      </w:r>
    </w:p>
    <w:p w14:paraId="34401828" w14:textId="5C4FA96F" w:rsidR="00D43F40" w:rsidRPr="00E73CF8" w:rsidRDefault="00D43F40" w:rsidP="00256885">
      <w:pPr>
        <w:pStyle w:val="NormalWeb"/>
        <w:spacing w:line="360" w:lineRule="auto"/>
        <w:ind w:firstLine="720"/>
        <w:jc w:val="both"/>
        <w:rPr>
          <w:rFonts w:ascii="Simplified Arabic" w:hAnsi="Simplified Arabic" w:cs="Simplified Arabic"/>
          <w:sz w:val="28"/>
          <w:szCs w:val="28"/>
          <w:rtl/>
        </w:rPr>
      </w:pPr>
      <w:r w:rsidRPr="00E73CF8">
        <w:rPr>
          <w:rFonts w:ascii="Simplified Arabic" w:hAnsi="Simplified Arabic" w:cs="Simplified Arabic"/>
          <w:sz w:val="28"/>
          <w:szCs w:val="28"/>
          <w:rtl/>
        </w:rPr>
        <w:t>بالإضافة إلى ذلك</w:t>
      </w:r>
      <w:r w:rsidR="00440208">
        <w:rPr>
          <w:rFonts w:ascii="Simplified Arabic" w:hAnsi="Simplified Arabic" w:cs="Simplified Arabic" w:hint="cs"/>
          <w:sz w:val="28"/>
          <w:szCs w:val="28"/>
          <w:rtl/>
        </w:rPr>
        <w:t xml:space="preserve"> </w:t>
      </w:r>
      <w:r w:rsidRPr="00E73CF8">
        <w:rPr>
          <w:rFonts w:ascii="Simplified Arabic" w:hAnsi="Simplified Arabic" w:cs="Simplified Arabic"/>
          <w:sz w:val="28"/>
          <w:szCs w:val="28"/>
          <w:rtl/>
        </w:rPr>
        <w:t>عندما يشعر الموظفون بالثقة من قبل الإدارة، فمن ا</w:t>
      </w:r>
      <w:r w:rsidR="00440208">
        <w:rPr>
          <w:rFonts w:ascii="Simplified Arabic" w:hAnsi="Simplified Arabic" w:cs="Simplified Arabic" w:hint="cs"/>
          <w:sz w:val="28"/>
          <w:szCs w:val="28"/>
          <w:rtl/>
        </w:rPr>
        <w:t>لطبيعي</w:t>
      </w:r>
      <w:r w:rsidRPr="00E73CF8">
        <w:rPr>
          <w:rFonts w:ascii="Simplified Arabic" w:hAnsi="Simplified Arabic" w:cs="Simplified Arabic"/>
          <w:sz w:val="28"/>
          <w:szCs w:val="28"/>
          <w:rtl/>
        </w:rPr>
        <w:t xml:space="preserve"> أن يتخذوا زمام المبادرة في المشاريع أو المهام دون الشعور بأنهم بحاجة إلى إذن من كبار المسؤولين أولا وكثيرا ما يؤدي هذا النوع من المبادرات إلى أفكار مبتكرة يمكن أن تفيد المنظمة ككل. </w:t>
      </w:r>
    </w:p>
    <w:p w14:paraId="2BF7167B" w14:textId="36371D4B" w:rsidR="00D43F40" w:rsidRPr="00B862DA" w:rsidRDefault="0083022C" w:rsidP="00256885">
      <w:pPr>
        <w:pStyle w:val="NormalWeb"/>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كما و</w:t>
      </w:r>
      <w:r w:rsidR="00D43F40" w:rsidRPr="00E73CF8">
        <w:rPr>
          <w:rFonts w:ascii="Simplified Arabic" w:hAnsi="Simplified Arabic" w:cs="Simplified Arabic"/>
          <w:sz w:val="28"/>
          <w:szCs w:val="28"/>
          <w:rtl/>
        </w:rPr>
        <w:t xml:space="preserve"> يساعد تمكين العمال أيضا في خلق بيئة يتم فيها تقدير التنوع واحترامه داخل مكان العمل، عندما يشعر جميع أعضاء المنظمة بالاحترام بغض النظر عن العرق أو الهوية أو عوامل أخرى، فإنه يخلق جوا يشعر فيه الجميع بالترحيب والقبول بغض النظر عن الخلفية أو المعتقدات، ويشجع هذا النوع من الأجواء التعاون بين مختلف الإدارات داخل المنظمة، مما يمكن أن يؤدي إلى تحسين الكفاءة عموما، فضلا عن زيادة الإبداع داخل الأفرقة العاملة في المشاريع معا. </w:t>
      </w:r>
      <w:r w:rsidR="00D43F40" w:rsidRPr="00E73CF8">
        <w:rPr>
          <w:rFonts w:ascii="Simplified Arabic" w:hAnsi="Simplified Arabic" w:cs="Simplified Arabic"/>
          <w:sz w:val="28"/>
          <w:szCs w:val="28"/>
          <w:rtl/>
          <w:lang w:bidi="ar-EG"/>
        </w:rPr>
        <w:t>(بارك، 2018، ص: 202)</w:t>
      </w:r>
    </w:p>
    <w:p w14:paraId="416D54B9" w14:textId="2C9874BF" w:rsidR="00B862DA" w:rsidRPr="00B862DA" w:rsidRDefault="00D43F40" w:rsidP="00256885">
      <w:pPr>
        <w:spacing w:after="0" w:line="360" w:lineRule="auto"/>
        <w:ind w:firstLine="720"/>
        <w:jc w:val="both"/>
        <w:rPr>
          <w:rFonts w:ascii="Simplified Arabic" w:eastAsia="Times New Roman" w:hAnsi="Simplified Arabic" w:cs="Simplified Arabic"/>
          <w:sz w:val="28"/>
          <w:szCs w:val="28"/>
          <w:lang w:bidi="ar-JO"/>
        </w:rPr>
      </w:pPr>
      <w:r w:rsidRPr="00B862DA">
        <w:rPr>
          <w:rFonts w:ascii="Simplified Arabic" w:hAnsi="Simplified Arabic" w:cs="Simplified Arabic"/>
          <w:sz w:val="28"/>
          <w:szCs w:val="28"/>
          <w:u w:val="single"/>
          <w:rtl/>
          <w:lang w:bidi="ar-EG"/>
        </w:rPr>
        <w:t>الابتكار</w:t>
      </w:r>
      <w:r w:rsidR="00B862DA" w:rsidRPr="00B862DA">
        <w:rPr>
          <w:rFonts w:ascii="Simplified Arabic" w:hAnsi="Simplified Arabic" w:cs="Simplified Arabic"/>
          <w:sz w:val="28"/>
          <w:szCs w:val="28"/>
          <w:u w:val="single"/>
          <w:rtl/>
          <w:lang w:bidi="ar-EG"/>
        </w:rPr>
        <w:t xml:space="preserve">: </w:t>
      </w:r>
      <w:r w:rsidR="00B862DA" w:rsidRPr="00B862DA">
        <w:rPr>
          <w:rFonts w:ascii="Simplified Arabic" w:hAnsi="Simplified Arabic" w:cs="Simplified Arabic"/>
          <w:sz w:val="28"/>
          <w:szCs w:val="28"/>
          <w:rtl/>
          <w:lang w:bidi="ar-EG"/>
        </w:rPr>
        <w:t>يعرف الابتكار المؤسسي بأنه عملية تطوير وتنفيذ أفكار جديدة ومبتكرة داخل المؤسسة. يهدف هذا النوع من الابتكار إلى إحداث تغييرات وتحسينات في العمليات والمنتجات والخدمات التي تقدمها المؤسسة. كما يتضمن الابتكار المؤسسي تقديم أفكار مبتكرة وتجارب جديدة تهدف إلى التفوق على المنافسين وتحقيق النجاح في سوق العمل، و</w:t>
      </w:r>
      <w:r w:rsidR="00B862DA" w:rsidRPr="00B862DA">
        <w:rPr>
          <w:rFonts w:ascii="Simplified Arabic" w:eastAsia="Times New Roman" w:hAnsi="Simplified Arabic" w:cs="Simplified Arabic"/>
          <w:sz w:val="28"/>
          <w:szCs w:val="28"/>
          <w:rtl/>
          <w:lang w:bidi="ar-JO"/>
        </w:rPr>
        <w:t xml:space="preserve"> إن الأفكار المبتكرة الجديدة ضرورية لضمان استمرارية ونجاح المؤسسات في بيئات تنافسية (</w:t>
      </w:r>
      <w:r w:rsidR="00B862DA" w:rsidRPr="00B862DA">
        <w:rPr>
          <w:rFonts w:ascii="Simplified Arabic" w:eastAsia="Times New Roman" w:hAnsi="Simplified Arabic" w:cs="Simplified Arabic"/>
          <w:sz w:val="28"/>
          <w:szCs w:val="28"/>
          <w:lang w:bidi="ar-JO"/>
        </w:rPr>
        <w:t>Qian et al., 2020</w:t>
      </w:r>
      <w:r w:rsidR="00B862DA" w:rsidRPr="00B862DA">
        <w:rPr>
          <w:rFonts w:ascii="Simplified Arabic" w:eastAsia="Times New Roman" w:hAnsi="Simplified Arabic" w:cs="Simplified Arabic"/>
          <w:sz w:val="28"/>
          <w:szCs w:val="28"/>
          <w:rtl/>
          <w:lang w:bidi="ar-JO"/>
        </w:rPr>
        <w:t>) فالابتكار يمثل عنصرا حيويا في تعزيز القدرة التنافسية، ويشمل سلوك العمل الابتكاري عملية مستمرة لاستكشاف الفرص وتوليد أفكار جديدة، إلى جانب التفاعل العملي مع تنفيذ التغييرات، وتطبيق المعارف الجديدة، وتحسين الإجراءات، مما ينعكس إيجابا على أداء الأفراد وتعزيز نشاط المؤسسة وهذا السلوك يتجاوز حدود الإبداع رغم ارتباطه القوي به، فإبداع الموظف يساهم بفوائد ملموسة للمؤسسة (</w:t>
      </w:r>
      <w:proofErr w:type="spellStart"/>
      <w:r w:rsidR="00B862DA" w:rsidRPr="00B862DA">
        <w:rPr>
          <w:rFonts w:ascii="Simplified Arabic" w:eastAsia="Times New Roman" w:hAnsi="Simplified Arabic" w:cs="Simplified Arabic"/>
          <w:sz w:val="28"/>
          <w:szCs w:val="28"/>
          <w:lang w:bidi="ar-JO"/>
        </w:rPr>
        <w:t>Hj</w:t>
      </w:r>
      <w:proofErr w:type="spellEnd"/>
      <w:r w:rsidR="00B862DA" w:rsidRPr="00B862DA">
        <w:rPr>
          <w:rFonts w:ascii="Simplified Arabic" w:eastAsia="Times New Roman" w:hAnsi="Simplified Arabic" w:cs="Simplified Arabic"/>
          <w:sz w:val="28"/>
          <w:szCs w:val="28"/>
          <w:lang w:bidi="ar-JO"/>
        </w:rPr>
        <w:t xml:space="preserve"> </w:t>
      </w:r>
      <w:proofErr w:type="spellStart"/>
      <w:r w:rsidR="00B862DA" w:rsidRPr="00B862DA">
        <w:rPr>
          <w:rFonts w:ascii="Simplified Arabic" w:eastAsia="Times New Roman" w:hAnsi="Simplified Arabic" w:cs="Simplified Arabic"/>
          <w:sz w:val="28"/>
          <w:szCs w:val="28"/>
          <w:lang w:bidi="ar-JO"/>
        </w:rPr>
        <w:t>Musneh</w:t>
      </w:r>
      <w:proofErr w:type="spellEnd"/>
      <w:r w:rsidR="00B862DA" w:rsidRPr="00B862DA">
        <w:rPr>
          <w:rFonts w:ascii="Simplified Arabic" w:eastAsia="Times New Roman" w:hAnsi="Simplified Arabic" w:cs="Simplified Arabic"/>
          <w:sz w:val="28"/>
          <w:szCs w:val="28"/>
          <w:lang w:bidi="ar-JO"/>
        </w:rPr>
        <w:t xml:space="preserve"> et al., 2021</w:t>
      </w:r>
      <w:r w:rsidR="00B862DA" w:rsidRPr="00B862DA">
        <w:rPr>
          <w:rFonts w:ascii="Simplified Arabic" w:eastAsia="Times New Roman" w:hAnsi="Simplified Arabic" w:cs="Simplified Arabic"/>
          <w:sz w:val="28"/>
          <w:szCs w:val="28"/>
          <w:rtl/>
          <w:lang w:bidi="ar-JO"/>
        </w:rPr>
        <w:t>).</w:t>
      </w:r>
    </w:p>
    <w:p w14:paraId="1A581447" w14:textId="5D1D350F" w:rsidR="00B862DA" w:rsidRPr="00B862DA" w:rsidRDefault="00B862DA" w:rsidP="00256885">
      <w:pPr>
        <w:spacing w:after="0" w:line="360" w:lineRule="auto"/>
        <w:ind w:firstLine="720"/>
        <w:jc w:val="both"/>
        <w:rPr>
          <w:rFonts w:ascii="Simplified Arabic" w:eastAsia="Times New Roman" w:hAnsi="Simplified Arabic" w:cs="Simplified Arabic"/>
          <w:sz w:val="28"/>
          <w:szCs w:val="28"/>
          <w:lang w:bidi="ar-JO"/>
        </w:rPr>
      </w:pPr>
      <w:r w:rsidRPr="00B862DA">
        <w:rPr>
          <w:rFonts w:ascii="Simplified Arabic" w:eastAsia="Times New Roman" w:hAnsi="Simplified Arabic" w:cs="Simplified Arabic"/>
          <w:sz w:val="28"/>
          <w:szCs w:val="28"/>
          <w:rtl/>
          <w:lang w:bidi="ar-JO"/>
        </w:rPr>
        <w:lastRenderedPageBreak/>
        <w:t>ولا يكتب لسلوك العمل الابتكاري النجاح إلا عند تحويل الأفكار إلى واقع ملموس، إذ يتطلب تنفيذها دعم الزملاء وتعزيز العلاقات الاجتماعية، فالحصول على تأييد الآخرين للفكرة أمر جوهري لضمان تحققها وحتى الأفكار الأكثر تميزا لا يمكن أن تطبق دون مساهمة ودعم من يساندها لتصبح مؤثرة وفعالة (</w:t>
      </w:r>
      <w:r w:rsidRPr="00B862DA">
        <w:rPr>
          <w:rFonts w:ascii="Simplified Arabic" w:eastAsia="Times New Roman" w:hAnsi="Simplified Arabic" w:cs="Simplified Arabic"/>
          <w:sz w:val="28"/>
          <w:szCs w:val="28"/>
          <w:lang w:bidi="ar-JO"/>
        </w:rPr>
        <w:t>Afsar &amp; Ghazali-Al, 2021</w:t>
      </w:r>
      <w:r w:rsidRPr="00B862DA">
        <w:rPr>
          <w:rFonts w:ascii="Simplified Arabic" w:eastAsia="Times New Roman" w:hAnsi="Simplified Arabic" w:cs="Simplified Arabic"/>
          <w:sz w:val="28"/>
          <w:szCs w:val="28"/>
          <w:rtl/>
          <w:lang w:bidi="ar-JO"/>
        </w:rPr>
        <w:t>).</w:t>
      </w:r>
    </w:p>
    <w:p w14:paraId="400E9DD1" w14:textId="77777777" w:rsidR="00B862DA" w:rsidRPr="00B862DA" w:rsidRDefault="00B862DA" w:rsidP="00256885">
      <w:pPr>
        <w:spacing w:after="0" w:line="360" w:lineRule="auto"/>
        <w:ind w:firstLine="720"/>
        <w:jc w:val="both"/>
        <w:rPr>
          <w:rFonts w:ascii="Simplified Arabic" w:eastAsia="Times New Roman" w:hAnsi="Simplified Arabic" w:cs="Simplified Arabic"/>
          <w:sz w:val="28"/>
          <w:szCs w:val="28"/>
          <w:lang w:bidi="ar-JO"/>
        </w:rPr>
      </w:pPr>
      <w:r w:rsidRPr="00B862DA">
        <w:rPr>
          <w:rFonts w:ascii="Simplified Arabic" w:eastAsia="Times New Roman" w:hAnsi="Simplified Arabic" w:cs="Simplified Arabic"/>
          <w:sz w:val="28"/>
          <w:szCs w:val="28"/>
          <w:rtl/>
          <w:lang w:bidi="ar-JO"/>
        </w:rPr>
        <w:t>ويشير هذا السلوك إلى المبادرة في اقتراح أفكار حديثة ومفيدة تتعلق بالمنتجات وطرق الأداء، مع تضمين سلوكيات تهدف لتطوير هذه الأفكار وإطلاقها وتطبيقها في بيئة العمل (</w:t>
      </w:r>
      <w:r w:rsidRPr="00B862DA">
        <w:rPr>
          <w:rFonts w:ascii="Simplified Arabic" w:eastAsia="Times New Roman" w:hAnsi="Simplified Arabic" w:cs="Simplified Arabic"/>
          <w:sz w:val="28"/>
          <w:szCs w:val="28"/>
          <w:lang w:bidi="ar-JO"/>
        </w:rPr>
        <w:t>De Jong &amp; Den Hartog, 2010</w:t>
      </w:r>
      <w:r w:rsidRPr="00B862DA">
        <w:rPr>
          <w:rFonts w:ascii="Simplified Arabic" w:eastAsia="Times New Roman" w:hAnsi="Simplified Arabic" w:cs="Simplified Arabic"/>
          <w:sz w:val="28"/>
          <w:szCs w:val="28"/>
          <w:rtl/>
          <w:lang w:bidi="ar-JO"/>
        </w:rPr>
        <w:t xml:space="preserve">). </w:t>
      </w:r>
    </w:p>
    <w:p w14:paraId="0BC93358" w14:textId="679688AF" w:rsidR="00B862DA" w:rsidRPr="00B862DA" w:rsidRDefault="00B862DA" w:rsidP="00256885">
      <w:pPr>
        <w:spacing w:after="0" w:line="360" w:lineRule="auto"/>
        <w:ind w:firstLine="720"/>
        <w:jc w:val="both"/>
        <w:rPr>
          <w:rFonts w:ascii="Simplified Arabic" w:eastAsia="Times New Roman" w:hAnsi="Simplified Arabic" w:cs="Simplified Arabic"/>
          <w:sz w:val="28"/>
          <w:szCs w:val="28"/>
          <w:lang w:bidi="ar-JO"/>
        </w:rPr>
      </w:pPr>
      <w:r w:rsidRPr="00B862DA">
        <w:rPr>
          <w:rFonts w:ascii="Simplified Arabic" w:eastAsia="Times New Roman" w:hAnsi="Simplified Arabic" w:cs="Simplified Arabic"/>
          <w:sz w:val="28"/>
          <w:szCs w:val="28"/>
          <w:rtl/>
          <w:lang w:bidi="ar-JO"/>
        </w:rPr>
        <w:t>ويعرف سلوك العمل الابتكاري بكونه مركبا متعدد الأبعاد يعتمد على المبادرة الذاتية، إذ يعمل الموظفون بوعي على توليد وتقديم وتطبيق أفكار جديدة من خلال التحليل النقدي، وتحديد التحديات، واستكشاف الحلول، وسد الثغرات، مع البحث عن طرق وأساليب حديثة لتحسين الأداء المؤسسي داخليا وخارجيا، بما يحقق الاستدامة ويضمن القدرة على المنافسة (</w:t>
      </w:r>
      <w:proofErr w:type="spellStart"/>
      <w:r w:rsidRPr="00B862DA">
        <w:rPr>
          <w:rFonts w:ascii="Simplified Arabic" w:eastAsia="Times New Roman" w:hAnsi="Simplified Arabic" w:cs="Simplified Arabic"/>
          <w:sz w:val="28"/>
          <w:szCs w:val="28"/>
          <w:lang w:bidi="ar-JO"/>
        </w:rPr>
        <w:t>AlEssa</w:t>
      </w:r>
      <w:proofErr w:type="spellEnd"/>
      <w:r w:rsidRPr="00B862DA">
        <w:rPr>
          <w:rFonts w:ascii="Simplified Arabic" w:eastAsia="Times New Roman" w:hAnsi="Simplified Arabic" w:cs="Simplified Arabic"/>
          <w:sz w:val="28"/>
          <w:szCs w:val="28"/>
          <w:lang w:bidi="ar-JO"/>
        </w:rPr>
        <w:t xml:space="preserve"> &amp; </w:t>
      </w:r>
      <w:proofErr w:type="spellStart"/>
      <w:r w:rsidRPr="00B862DA">
        <w:rPr>
          <w:rFonts w:ascii="Simplified Arabic" w:eastAsia="Times New Roman" w:hAnsi="Simplified Arabic" w:cs="Simplified Arabic"/>
          <w:sz w:val="28"/>
          <w:szCs w:val="28"/>
          <w:lang w:bidi="ar-JO"/>
        </w:rPr>
        <w:t>Durugbo</w:t>
      </w:r>
      <w:proofErr w:type="spellEnd"/>
      <w:r w:rsidRPr="00B862DA">
        <w:rPr>
          <w:rFonts w:ascii="Simplified Arabic" w:eastAsia="Times New Roman" w:hAnsi="Simplified Arabic" w:cs="Simplified Arabic"/>
          <w:sz w:val="28"/>
          <w:szCs w:val="28"/>
          <w:lang w:bidi="ar-JO"/>
        </w:rPr>
        <w:t>, 2021; Seng &amp; Fernando, 2021</w:t>
      </w:r>
      <w:r w:rsidRPr="00B862DA">
        <w:rPr>
          <w:rFonts w:ascii="Simplified Arabic" w:eastAsia="Times New Roman" w:hAnsi="Simplified Arabic" w:cs="Simplified Arabic"/>
          <w:sz w:val="28"/>
          <w:szCs w:val="28"/>
          <w:rtl/>
          <w:lang w:bidi="ar-JO"/>
        </w:rPr>
        <w:t>).</w:t>
      </w:r>
    </w:p>
    <w:p w14:paraId="40C37755" w14:textId="7B1BF7A2" w:rsidR="00B862DA" w:rsidRPr="00B862DA" w:rsidRDefault="00B862DA" w:rsidP="00256885">
      <w:pPr>
        <w:spacing w:after="0" w:line="360" w:lineRule="auto"/>
        <w:ind w:firstLine="720"/>
        <w:jc w:val="both"/>
        <w:rPr>
          <w:rFonts w:ascii="Simplified Arabic" w:eastAsia="Times New Roman" w:hAnsi="Simplified Arabic" w:cs="Simplified Arabic"/>
          <w:sz w:val="28"/>
          <w:szCs w:val="28"/>
          <w:rtl/>
          <w:lang w:bidi="ar-JO"/>
        </w:rPr>
      </w:pPr>
      <w:r w:rsidRPr="00B862DA">
        <w:rPr>
          <w:rFonts w:ascii="Simplified Arabic" w:eastAsia="Times New Roman" w:hAnsi="Simplified Arabic" w:cs="Simplified Arabic"/>
          <w:sz w:val="28"/>
          <w:szCs w:val="28"/>
          <w:rtl/>
          <w:lang w:bidi="ar-JO"/>
        </w:rPr>
        <w:t>وسلوك العمل الابتكاري يمثل المحرك لابتكار أفكار جديدة، وتقديمها، والعمل على تطبيقها بما يخدم أداء المنظمة حيث ؤؤتمر عملية الابتكار بثلاث مراحل رئيسية: تبدأ بتوليد الأفكار، حيث يتم إنتاج حلول جديدة بغرض التحسين ثم تأتي مرحلة الترويج للفكرة، إذ ينبغي على الموظف التفاعل اجتماعيا للحصول على دعم أصحاب القرار وتشجيعهم للفكرة وبناء شبكة مؤيدين وتختتم العملية بمرحلة التنفيذ، حيث يعمل المبتكر على تطبيق الفكرة وتحويلها إلى منتجات أو عمليات قابلة للتطبيق تعزز الأداء والربحية سواء على مستوى الفرد أو الفريق أو المؤسسة ككل (</w:t>
      </w:r>
      <w:proofErr w:type="spellStart"/>
      <w:r w:rsidRPr="00B862DA">
        <w:rPr>
          <w:rFonts w:ascii="Simplified Arabic" w:eastAsia="Times New Roman" w:hAnsi="Simplified Arabic" w:cs="Simplified Arabic"/>
          <w:sz w:val="28"/>
          <w:szCs w:val="28"/>
          <w:lang w:bidi="ar-JO"/>
        </w:rPr>
        <w:t>Arifien</w:t>
      </w:r>
      <w:proofErr w:type="spellEnd"/>
      <w:r w:rsidRPr="00B862DA">
        <w:rPr>
          <w:rFonts w:ascii="Simplified Arabic" w:eastAsia="Times New Roman" w:hAnsi="Simplified Arabic" w:cs="Simplified Arabic"/>
          <w:sz w:val="28"/>
          <w:szCs w:val="28"/>
          <w:lang w:bidi="ar-JO"/>
        </w:rPr>
        <w:t xml:space="preserve"> &amp; Yulianti, 2019; Wang et al., 2015</w:t>
      </w:r>
      <w:r w:rsidRPr="00B862DA">
        <w:rPr>
          <w:rFonts w:ascii="Simplified Arabic" w:eastAsia="Times New Roman" w:hAnsi="Simplified Arabic" w:cs="Simplified Arabic"/>
          <w:sz w:val="28"/>
          <w:szCs w:val="28"/>
          <w:rtl/>
          <w:lang w:bidi="ar-JO"/>
        </w:rPr>
        <w:t>).</w:t>
      </w:r>
    </w:p>
    <w:p w14:paraId="38711455" w14:textId="25C5D2D8" w:rsidR="00D43F40" w:rsidRPr="00D43F40" w:rsidRDefault="00D43F40" w:rsidP="00D43F40">
      <w:pPr>
        <w:spacing w:line="360" w:lineRule="auto"/>
        <w:jc w:val="lowKashida"/>
        <w:rPr>
          <w:rFonts w:ascii="Simplified Arabic" w:hAnsi="Simplified Arabic" w:cs="Simplified Arabic"/>
          <w:sz w:val="28"/>
          <w:szCs w:val="28"/>
          <w:u w:val="single"/>
          <w:rtl/>
          <w:lang w:bidi="ar-JO"/>
        </w:rPr>
      </w:pPr>
    </w:p>
    <w:p w14:paraId="7D7F832C" w14:textId="5630D01C" w:rsidR="003147FA" w:rsidRPr="00253383" w:rsidRDefault="003147FA" w:rsidP="005712E9">
      <w:pPr>
        <w:spacing w:line="360" w:lineRule="auto"/>
        <w:jc w:val="both"/>
        <w:outlineLvl w:val="2"/>
        <w:rPr>
          <w:rFonts w:ascii="Simplified Arabic" w:hAnsi="Simplified Arabic" w:cs="Simplified Arabic"/>
          <w:b/>
          <w:bCs/>
          <w:sz w:val="28"/>
          <w:szCs w:val="28"/>
          <w:u w:val="single"/>
          <w:rtl/>
        </w:rPr>
      </w:pPr>
      <w:bookmarkStart w:id="13" w:name="_Toc204491336"/>
      <w:r w:rsidRPr="00253383">
        <w:rPr>
          <w:rFonts w:ascii="Simplified Arabic" w:hAnsi="Simplified Arabic" w:cs="Simplified Arabic" w:hint="cs"/>
          <w:b/>
          <w:bCs/>
          <w:sz w:val="28"/>
          <w:szCs w:val="28"/>
          <w:u w:val="single"/>
          <w:rtl/>
        </w:rPr>
        <w:lastRenderedPageBreak/>
        <w:t>ثانيا: إدارة المشاريع الناجحة</w:t>
      </w:r>
      <w:bookmarkEnd w:id="13"/>
    </w:p>
    <w:p w14:paraId="18DD91C4" w14:textId="55F62745" w:rsidR="00A70952" w:rsidRPr="004C24B1" w:rsidRDefault="00A70952" w:rsidP="00A70952">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مفهوم إدارة المشاريع</w:t>
      </w:r>
      <w:r w:rsidRPr="004C24B1">
        <w:rPr>
          <w:rFonts w:ascii="Simplified Arabic" w:hAnsi="Simplified Arabic" w:cs="Simplified Arabic" w:hint="cs"/>
          <w:b/>
          <w:bCs/>
          <w:sz w:val="28"/>
          <w:szCs w:val="28"/>
          <w:u w:val="single"/>
          <w:rtl/>
          <w:lang w:bidi="ar-EG"/>
        </w:rPr>
        <w:t xml:space="preserve"> </w:t>
      </w:r>
    </w:p>
    <w:p w14:paraId="13B7011F" w14:textId="6A659985" w:rsid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t>إدارة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هي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استخدام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معرفة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ومهارات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وأدوات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وتقنيات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محددة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لتقديم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شيء</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ذي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قيمة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للناس</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تطوير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البرمجيات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لتحسين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عملية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الأعمال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وبناء</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مبنى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وجهود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الإغاثة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بعد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كارثة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طبيعية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وتوسيع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المبيعات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سوق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جغرافي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جديد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هذه</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كلها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أمثلة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w:t>
      </w:r>
    </w:p>
    <w:p w14:paraId="56BF76C8" w14:textId="53B455FA" w:rsidR="003E6239" w:rsidRDefault="003E6239" w:rsidP="00D1471B">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إدارة المشاريع من المفاهيم الحديثة التي نشأت نتيجة التطورات المتسارعة في بيئة الأعمال وتعقد المهام التي تقوم بها المنظمات، حيث تهدف إلى تحقيق الأهداف المنشودة من خلال التخطيط والتنظيم والتوجيه والرقابة على الموارد المختلفة سواء كانت بشرية أو مادية أو تقنية، وتعرف إدارة المشاريع بأنها عملية تخطيط وتنظيم وتخصيص الموارد من أجل إتمام مشروع محدد خلال مدة زمنية معينة وبالجودة المطلوبة والتكلفة المقررة، إذ يعتمد نجاح المشروع على مدى قدرة المدير على استخدام الموارد بكفاءة وتنسيق الجهود بين فرق العمل للوصول إلى النتائج المستهدفة (الحديدي، 2020، ص. 578)</w:t>
      </w:r>
    </w:p>
    <w:p w14:paraId="48532D63" w14:textId="75F224CB" w:rsidR="003E6239" w:rsidRPr="00D1471B" w:rsidRDefault="003E6239" w:rsidP="00D1471B">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كما يشير مفهوم إدارة المشاريع إلى أنها منهجية متكاملة تعتمد على مجموعة من الأدوات والأساليب التي تهدف إلى تنظيم مراحل المشروع من البداية وحتى تسليمه بما يضمن تحقيق الأهداف الإستراتيجية للمنظمة، ويتضمن ذلك تحديد نطاق المشروع، وضبط الجودة، والتخطيط للموارد، وإدارة المخاطر، ووضع جداول زمنية دقيقة لإنجاز المهام، فضلاً عن توزيع المسؤوليات بين فرق العمل، الأمر الذي يسهم في تحقيق التوازن بين الوقت والتكلفة والجودة، ويعتبر هذا التوازن من الركائز الأساسية لتحقيق النجاح في إدارة المشاريع (محمد، 2010، ص. 41)</w:t>
      </w:r>
    </w:p>
    <w:p w14:paraId="6EB2AEEB" w14:textId="7AF7F936" w:rsidR="00D1471B" w:rsidRP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lastRenderedPageBreak/>
        <w:t>لفهم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إدارة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يجب</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ننظر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بشكل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أعمق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يشكل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بشكل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أساسي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تعد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جهودا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مؤقتة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لخلق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قيمة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خلال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المنتجات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والخدمات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والعمليات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الفريدة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تصميم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بعض</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لحل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المشكلات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بسرعة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يتطلب</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البعض</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الآخر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جداول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زمنية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ممتدة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لتحقيق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نتائج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تحتاج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تحسينات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كبيرة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خارج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الصيانة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المتوقعة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مثل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الطرق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السريعة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العامة</w:t>
      </w:r>
      <w:r w:rsidRPr="00D1471B">
        <w:rPr>
          <w:rFonts w:ascii="Simplified Arabic" w:hAnsi="Simplified Arabic" w:cs="Simplified Arabic"/>
          <w:sz w:val="28"/>
          <w:szCs w:val="28"/>
          <w:rtl/>
        </w:rPr>
        <w:t xml:space="preserve"> </w:t>
      </w:r>
    </w:p>
    <w:p w14:paraId="57ED5119" w14:textId="48EEACAA" w:rsidR="00D1471B" w:rsidRP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t>يقود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هذه</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متخصصو</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 </w:t>
      </w:r>
      <w:r w:rsidRPr="00D1471B">
        <w:rPr>
          <w:rFonts w:ascii="Simplified Arabic" w:hAnsi="Simplified Arabic" w:cs="Simplified Arabic" w:hint="cs"/>
          <w:sz w:val="28"/>
          <w:szCs w:val="28"/>
          <w:rtl/>
        </w:rPr>
        <w:t>الأشخاص</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الذين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يطلب</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منهم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إما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قصد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أو</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بحكم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الظروف</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التأكد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فريق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يحقق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أهدافه</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يستخدم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المتخصصون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العديد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الأدوات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والتقنيات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والأساليب</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المختلفة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لتلبية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احتياجات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w:t>
      </w:r>
    </w:p>
    <w:p w14:paraId="464D234B" w14:textId="16207419" w:rsidR="00D1471B" w:rsidRP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t>هناك</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حاجة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بعض</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لحل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المشكلات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بسرعة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إدراك</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أنه</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سيتم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إجراء</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تحسينات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مدار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فترة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زمنية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أخرى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لها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أطول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w:t>
      </w:r>
      <w:r w:rsidRPr="00D1471B">
        <w:rPr>
          <w:rFonts w:ascii="Simplified Arabic" w:hAnsi="Simplified Arabic" w:cs="Simplified Arabic"/>
          <w:sz w:val="28"/>
          <w:szCs w:val="28"/>
          <w:rtl/>
        </w:rPr>
        <w:t xml:space="preserve"> / </w:t>
      </w:r>
      <w:r w:rsidRPr="00D1471B">
        <w:rPr>
          <w:rFonts w:ascii="Simplified Arabic" w:hAnsi="Simplified Arabic" w:cs="Simplified Arabic" w:hint="cs"/>
          <w:sz w:val="28"/>
          <w:szCs w:val="28"/>
          <w:rtl/>
        </w:rPr>
        <w:t>أو</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تنتج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منتجا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أو</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نتيجة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أخرى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تحتاج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تحسينات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كبيرة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خارج</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الصيانة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المتوقعة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مثل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الطريق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السريع</w:t>
      </w:r>
      <w:r w:rsidRPr="00D1471B">
        <w:rPr>
          <w:rFonts w:ascii="Simplified Arabic" w:hAnsi="Simplified Arabic" w:cs="Simplified Arabic"/>
          <w:sz w:val="28"/>
          <w:szCs w:val="28"/>
          <w:rtl/>
        </w:rPr>
        <w:t>.</w:t>
      </w:r>
    </w:p>
    <w:p w14:paraId="184FCDB7" w14:textId="49D112AE" w:rsidR="00D1471B" w:rsidRP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t>على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مدار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تاريخ</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البشرية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كانت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إدارة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تمارس</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دائما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بشكل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غير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رسمي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ولكنها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بدأت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الظهور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كمهنة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متميزة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منتصف</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القرن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العشرين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عندما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أدركت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مجموعة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الأفراد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ذوي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التفكير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المستقبلي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مجالات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الطيران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والهندسة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والصيدلة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والاتصالات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عالما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متغيرا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بحاجة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أدوات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جديدة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بدافع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من</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الحاجة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إلى</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معالجة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مسائل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الجدولة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والموارد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المرتبطة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بالمشاريع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المتزايدة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التعقيد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اجتمعوا</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للبدء</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وضع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وتوحيد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الأدوات</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لمهنة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جديدة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عام</w:t>
      </w:r>
      <w:r w:rsidRPr="00D1471B">
        <w:rPr>
          <w:rFonts w:ascii="Simplified Arabic" w:hAnsi="Simplified Arabic" w:cs="Simplified Arabic"/>
          <w:sz w:val="28"/>
          <w:szCs w:val="28"/>
          <w:rtl/>
        </w:rPr>
        <w:t xml:space="preserve"> 1969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ولد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معهد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إدارة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sz w:val="28"/>
          <w:szCs w:val="28"/>
        </w:rPr>
        <w:t>PMI</w:t>
      </w:r>
      <w:r w:rsidRPr="00D1471B">
        <w:rPr>
          <w:rFonts w:ascii="Simplified Arabic" w:hAnsi="Simplified Arabic" w:cs="Simplified Arabic"/>
          <w:sz w:val="28"/>
          <w:szCs w:val="28"/>
          <w:rtl/>
        </w:rPr>
        <w:t>).</w:t>
      </w:r>
    </w:p>
    <w:p w14:paraId="4893944F" w14:textId="6A4C6518" w:rsidR="00D1471B" w:rsidRDefault="00D1471B" w:rsidP="00D1471B">
      <w:pPr>
        <w:spacing w:line="360" w:lineRule="auto"/>
        <w:ind w:firstLine="720"/>
        <w:jc w:val="both"/>
        <w:rPr>
          <w:rFonts w:ascii="Simplified Arabic" w:hAnsi="Simplified Arabic" w:cs="Simplified Arabic"/>
          <w:sz w:val="28"/>
          <w:szCs w:val="28"/>
          <w:rtl/>
        </w:rPr>
      </w:pPr>
      <w:r w:rsidRPr="00D1471B">
        <w:rPr>
          <w:rFonts w:ascii="Simplified Arabic" w:hAnsi="Simplified Arabic" w:cs="Simplified Arabic" w:hint="cs"/>
          <w:sz w:val="28"/>
          <w:szCs w:val="28"/>
          <w:rtl/>
        </w:rPr>
        <w:t>اليوم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نعيش</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عصر التغيير،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حيث</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تمثل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المشاريع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القوة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الدافعة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وراء</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كيفية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إنجاز</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العمل</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وتحقيق</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التغيير</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وتسليم</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القيمة</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في</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اقتصاد</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المشروع</w:t>
      </w:r>
      <w:r w:rsidRPr="00D1471B">
        <w:rPr>
          <w:rFonts w:ascii="Simplified Arabic" w:hAnsi="Simplified Arabic" w:cs="Simplified Arabic"/>
          <w:sz w:val="28"/>
          <w:szCs w:val="28"/>
          <w:rtl/>
        </w:rPr>
        <w:t xml:space="preserve"> </w:t>
      </w:r>
      <w:r w:rsidRPr="00D1471B">
        <w:rPr>
          <w:rFonts w:ascii="Simplified Arabic" w:hAnsi="Simplified Arabic" w:cs="Simplified Arabic" w:hint="cs"/>
          <w:sz w:val="28"/>
          <w:szCs w:val="28"/>
          <w:rtl/>
        </w:rPr>
        <w:t>(النسور، 2019، ص: 17)</w:t>
      </w:r>
    </w:p>
    <w:p w14:paraId="6E09B19E" w14:textId="77777777" w:rsidR="003E6239" w:rsidRDefault="003E6239" w:rsidP="003E6239">
      <w:pPr>
        <w:spacing w:line="360" w:lineRule="auto"/>
        <w:jc w:val="lowKashida"/>
        <w:outlineLvl w:val="3"/>
        <w:rPr>
          <w:rFonts w:ascii="Simplified Arabic" w:hAnsi="Simplified Arabic" w:cs="Simplified Arabic"/>
          <w:b/>
          <w:bCs/>
          <w:sz w:val="28"/>
          <w:szCs w:val="28"/>
          <w:u w:val="single"/>
          <w:rtl/>
          <w:lang w:bidi="ar-EG"/>
        </w:rPr>
      </w:pPr>
    </w:p>
    <w:p w14:paraId="1D42A0B2" w14:textId="67080913" w:rsidR="003E6239" w:rsidRPr="004C24B1" w:rsidRDefault="003E6239" w:rsidP="003E6239">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أهمية إدارة المشاريع</w:t>
      </w:r>
      <w:r w:rsidRPr="004C24B1">
        <w:rPr>
          <w:rFonts w:ascii="Simplified Arabic" w:hAnsi="Simplified Arabic" w:cs="Simplified Arabic" w:hint="cs"/>
          <w:b/>
          <w:bCs/>
          <w:sz w:val="28"/>
          <w:szCs w:val="28"/>
          <w:u w:val="single"/>
          <w:rtl/>
          <w:lang w:bidi="ar-EG"/>
        </w:rPr>
        <w:t xml:space="preserve"> </w:t>
      </w:r>
    </w:p>
    <w:p w14:paraId="5547BA41" w14:textId="77777777" w:rsidR="003E6239"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تبرز أهمية إدارة المشاريع في كونها تمثل الإطار الذي يمكن من خلاله تحويل الأفكار إلى إنجازات عملية ملموسة، فهي تساعد المؤسسات على تنظيم الجهود وتحديد الأهداف بوضوح ومتابعة تنفيذها بطريقة منهجية، مما يسهم في توفير الوقت والجهد وتقليل التكاليف، كما أن إدارة المشاريع الناجحة تسهم في تحسين جودة المنتجات والخدمات، إذ تتيح متابعة دقيقة لمراحل التنفيذ واكتشاف المشكلات في وقت مبكر والعمل على حلها بشكل فعال، الأمر الذي يعزز قدرة المؤسسة على التكيف مع التغيرات المفاجئة في بيئة العمل (الحديدي، 2020، ص. 582)</w:t>
      </w:r>
    </w:p>
    <w:p w14:paraId="201B878F" w14:textId="0B416477" w:rsid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وتكمن أهمية إدارة المشاريع أيضاً في كونها أداة إستراتيجية لتحقيق الميزة التنافسية، حيث تساعد على تحسين استخدام الموارد المتاحة وتعظيم العوائد وتقليل الفاقد، فضلاً عن دورها في تشجيع فرق العمل على الإبداع والابتكار من خلال التعاون والتنسيق المستمر، وتعتبر المشاريع الناجحة بمثابة رافعة للنمو الاقتصادي والتنمية المستدامة خاصة عندما ترتبط هذه المشاريع بالتقنيات الحديثة والحلول المبتكرة التي تعالج التحديات المجتمعية والبيئية (بن خديجة، 2019، ص. 103</w:t>
      </w:r>
      <w:r>
        <w:rPr>
          <w:rFonts w:ascii="Simplified Arabic" w:hAnsi="Simplified Arabic" w:cs="Simplified Arabic" w:hint="cs"/>
          <w:sz w:val="28"/>
          <w:szCs w:val="28"/>
          <w:rtl/>
        </w:rPr>
        <w:t>)</w:t>
      </w:r>
      <w:r w:rsidRPr="00D1471B">
        <w:rPr>
          <w:rFonts w:ascii="Simplified Arabic" w:hAnsi="Simplified Arabic" w:cs="Simplified Arabic"/>
          <w:sz w:val="28"/>
          <w:szCs w:val="28"/>
          <w:rtl/>
        </w:rPr>
        <w:t>.</w:t>
      </w:r>
    </w:p>
    <w:p w14:paraId="55CF8B9E" w14:textId="32B5B5C6" w:rsidR="003E6239" w:rsidRPr="004C24B1" w:rsidRDefault="003E6239" w:rsidP="003E6239">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خصائص إدارة المشاريع</w:t>
      </w:r>
      <w:r w:rsidRPr="004C24B1">
        <w:rPr>
          <w:rFonts w:ascii="Simplified Arabic" w:hAnsi="Simplified Arabic" w:cs="Simplified Arabic" w:hint="cs"/>
          <w:b/>
          <w:bCs/>
          <w:sz w:val="28"/>
          <w:szCs w:val="28"/>
          <w:u w:val="single"/>
          <w:rtl/>
          <w:lang w:bidi="ar-EG"/>
        </w:rPr>
        <w:t xml:space="preserve"> </w:t>
      </w:r>
      <w:r>
        <w:rPr>
          <w:rFonts w:ascii="Simplified Arabic" w:hAnsi="Simplified Arabic" w:cs="Simplified Arabic" w:hint="cs"/>
          <w:b/>
          <w:bCs/>
          <w:sz w:val="28"/>
          <w:szCs w:val="28"/>
          <w:u w:val="single"/>
          <w:rtl/>
          <w:lang w:bidi="ar-EG"/>
        </w:rPr>
        <w:t>الناجحة</w:t>
      </w:r>
    </w:p>
    <w:p w14:paraId="50DE6F38" w14:textId="77777777" w:rsidR="003E6239"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تمتاز إدارة المشاريع الناجحة بعدد من الخصائص التي تميزها عن غيرها من الأنشطة الإدارية، ومن أبرزها وضوح الأهداف وقابليتها للقياس، إذ يعد تحديد الهدف بدقة شرطاً أساسياً لضمان نجاح المشروع، كما تتسم المشاريع الناجحة بوجود خطة عمل متكاملة تشمل جميع مراحل المشروع من البداية إلى النهاية مع تحديد المهام والأدوار بدقة، بالإضافة إلى ضرورة وجود نظام متابعة وتقييم يضمن اكتشاف أي انحرافات عن الخطة المعتمدة واتخاذ الإجراءات التصحيحية اللازمة (عابدي، 2017، ص. 38)</w:t>
      </w:r>
    </w:p>
    <w:p w14:paraId="162C02F2" w14:textId="04C18F6F" w:rsid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lastRenderedPageBreak/>
        <w:t>كما تتميز إدارة المشاريع الناجحة بقدرة القادة على تحفيز فرق العمل وتعزيز روح الفريق، إذ يعتمد نجاح المشروع على مستوى التعاون والتواصل الفعال بين الأعضاء، فضلاً عن أهمية استخدام أساليب إدارة المخاطر التي تتيح التنبؤ بالمشكلات المحتملة ووضع خطط بديلة لتقليل أثرها، ومن السمات البارزة أيضاً القدرة على التحكم في التكاليف ومراعاة الالتزام بالجداول الزمنية، إذ يعتبر تجاوز التكاليف أو التأخير من أكثر العوامل المؤثرة على تقييم نجاح المشروع (محمد، 2010، ص. 42)</w:t>
      </w:r>
      <w:r w:rsidRPr="00D1471B">
        <w:rPr>
          <w:rFonts w:ascii="Simplified Arabic" w:hAnsi="Simplified Arabic" w:cs="Simplified Arabic"/>
          <w:sz w:val="28"/>
          <w:szCs w:val="28"/>
          <w:rtl/>
        </w:rPr>
        <w:t>.</w:t>
      </w:r>
    </w:p>
    <w:p w14:paraId="239BCB09" w14:textId="72F24A16" w:rsidR="003E6239" w:rsidRPr="004C24B1" w:rsidRDefault="003E6239" w:rsidP="003E6239">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مراحل إدارة المشاريع</w:t>
      </w:r>
      <w:r w:rsidRPr="004C24B1">
        <w:rPr>
          <w:rFonts w:ascii="Simplified Arabic" w:hAnsi="Simplified Arabic" w:cs="Simplified Arabic" w:hint="cs"/>
          <w:b/>
          <w:bCs/>
          <w:sz w:val="28"/>
          <w:szCs w:val="28"/>
          <w:u w:val="single"/>
          <w:rtl/>
          <w:lang w:bidi="ar-EG"/>
        </w:rPr>
        <w:t xml:space="preserve"> </w:t>
      </w:r>
    </w:p>
    <w:p w14:paraId="7603B9E6" w14:textId="77777777" w:rsidR="003E6239"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تمر إدارة المشاريع بعدة مراحل رئيسية تبدأ بمرحلة الابتداء التي تتضمن تحديد فكرة المشروع ودراسة جدواه وتقدير موارده، ثم مرحلة التخطيط التي يتم فيها وضع خطط تفصيلية تتعلق بالأنشطة والموارد والتكلفة والوقت، يلي ذلك مرحلة التنفيذ التي يتم فيها تطبيق ما تم التخطيط له مع متابعة سير الأعمال وضبط الجودة، ثم مرحلة المراقبة والتحكم والتي تهدف إلى التأكد من التزام المشروع بالمخطط له من حيث الوقت والتكلفة والجودة وإجراء التعديلات اللازمة، وأخيراً مرحلة الإغلاق التي يتم فيها تسليم المشروع إلى الجهة المستفيدة وتقييم النتائج والدروس المستفادة (الحديدي، 2020، ص. 585)</w:t>
      </w:r>
    </w:p>
    <w:p w14:paraId="74B30AC1" w14:textId="2915A450" w:rsid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وتعتبر هذه المراحل بمثابة دورة حياة المشروع، حيث تضمن ترابط الجهود وتحقيق التناسق بين جميع العناصر المشاركة في إنجاز المشروع، كما تساعد على توثيق الإجراءات وتحديد المسؤوليات بدقة، مما يقلل من احتمالية حدوث الأخطاء أو النزاعات بين فرق العمل، ويعزز من فرص نجاح المشروع في بيئة الأعمال المعقدة (طنطاوي، 2025، ص. 580)</w:t>
      </w:r>
      <w:r w:rsidRPr="00D1471B">
        <w:rPr>
          <w:rFonts w:ascii="Simplified Arabic" w:hAnsi="Simplified Arabic" w:cs="Simplified Arabic"/>
          <w:sz w:val="28"/>
          <w:szCs w:val="28"/>
          <w:rtl/>
        </w:rPr>
        <w:t>.</w:t>
      </w:r>
    </w:p>
    <w:p w14:paraId="39F13E44" w14:textId="57788BDC" w:rsidR="003E6239" w:rsidRPr="004C24B1" w:rsidRDefault="003E6239" w:rsidP="003E6239">
      <w:pPr>
        <w:spacing w:line="360" w:lineRule="auto"/>
        <w:jc w:val="lowKashida"/>
        <w:outlineLvl w:val="3"/>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تحديات إدارة المشاريع</w:t>
      </w:r>
      <w:r w:rsidRPr="004C24B1">
        <w:rPr>
          <w:rFonts w:ascii="Simplified Arabic" w:hAnsi="Simplified Arabic" w:cs="Simplified Arabic" w:hint="cs"/>
          <w:b/>
          <w:bCs/>
          <w:sz w:val="28"/>
          <w:szCs w:val="28"/>
          <w:u w:val="single"/>
          <w:rtl/>
          <w:lang w:bidi="ar-EG"/>
        </w:rPr>
        <w:t xml:space="preserve"> </w:t>
      </w:r>
    </w:p>
    <w:p w14:paraId="455555EA" w14:textId="77777777" w:rsidR="003E6239"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 xml:space="preserve">تواجه إدارة المشاريع العديد من التحديات التي قد تعيق تحقيق أهدافها، ومن أبرز هذه التحديات ضعف التخطيط أو عدم وضوح الأهداف منذ البداية، إضافة إلى نقص الموارد المالية أو البشرية، وعدم </w:t>
      </w:r>
      <w:r w:rsidRPr="003E6239">
        <w:rPr>
          <w:rFonts w:ascii="Simplified Arabic" w:hAnsi="Simplified Arabic" w:cs="Simplified Arabic"/>
          <w:sz w:val="28"/>
          <w:szCs w:val="28"/>
          <w:rtl/>
        </w:rPr>
        <w:lastRenderedPageBreak/>
        <w:t>كفاءة فرق العمل، فضلاً عن مقاومة التغيير داخل المؤسسات، كما أن العوامل الخارجية مثل التغيرات الاقتصادية أو السياسية أو التكنولوجية قد تؤثر على سير المشروع بشكل كبير، الأمر الذي يتطلب مرونة عالية في التخطيط والتنفيذ (بن خديجة، 2019، ص. 110)</w:t>
      </w:r>
    </w:p>
    <w:p w14:paraId="3E4D638F" w14:textId="456AA8A9" w:rsid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ومن التحديات الأخرى التي تواجه مديري المشاريع صعوبة إدارة المخاطر وعدم القدرة على التنبؤ بالأحداث الطارئة، إلى جانب ضعف التواصل بين أعضاء الفريق أو بين الإدارة العليا والفرق التنفيذية، وهو ما يؤدي إلى ظهور فجوات في تنفيذ الأنشطة، كما تشكل المشكلات المتعلقة بالجودة والتأخير في التسليم من بين المعوقات الشائعة التي تستدعي تبني أساليب متابعة دقيقة وفعالة لضمان عدم تكرارها (عابدي، 2017، ص. 45)</w:t>
      </w:r>
      <w:r>
        <w:rPr>
          <w:rFonts w:ascii="Simplified Arabic" w:hAnsi="Simplified Arabic" w:cs="Simplified Arabic" w:hint="cs"/>
          <w:sz w:val="28"/>
          <w:szCs w:val="28"/>
          <w:rtl/>
        </w:rPr>
        <w:t>.</w:t>
      </w:r>
    </w:p>
    <w:p w14:paraId="38BE781A" w14:textId="41855575" w:rsidR="003E6239" w:rsidRPr="004C24B1" w:rsidRDefault="003E6239" w:rsidP="003E6239">
      <w:pPr>
        <w:spacing w:line="360" w:lineRule="auto"/>
        <w:jc w:val="lowKashida"/>
        <w:outlineLvl w:val="3"/>
        <w:rPr>
          <w:rFonts w:ascii="Simplified Arabic" w:hAnsi="Simplified Arabic" w:cs="Simplified Arabic"/>
          <w:b/>
          <w:bCs/>
          <w:sz w:val="28"/>
          <w:szCs w:val="28"/>
          <w:u w:val="single"/>
          <w:rtl/>
          <w:lang w:bidi="ar-EG"/>
        </w:rPr>
      </w:pPr>
      <w:r w:rsidRPr="003E6239">
        <w:rPr>
          <w:rFonts w:ascii="Simplified Arabic" w:hAnsi="Simplified Arabic" w:cs="Simplified Arabic"/>
          <w:b/>
          <w:bCs/>
          <w:sz w:val="28"/>
          <w:szCs w:val="28"/>
          <w:u w:val="single"/>
          <w:rtl/>
          <w:lang w:bidi="ar-EG"/>
        </w:rPr>
        <w:t>أفضل الممارسات في إدارة المشاريع</w:t>
      </w:r>
      <w:r>
        <w:rPr>
          <w:rFonts w:ascii="Simplified Arabic" w:hAnsi="Simplified Arabic" w:cs="Simplified Arabic" w:hint="cs"/>
          <w:b/>
          <w:bCs/>
          <w:sz w:val="28"/>
          <w:szCs w:val="28"/>
          <w:u w:val="single"/>
          <w:rtl/>
          <w:lang w:bidi="ar-EG"/>
        </w:rPr>
        <w:t xml:space="preserve"> </w:t>
      </w:r>
    </w:p>
    <w:p w14:paraId="7D06D61E" w14:textId="77777777" w:rsidR="003E6239"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تشير الدراسات إلى أن تبني أفضل الممارسات في إدارة المشاريع يعد من العوامل الرئيسية التي تؤدي إلى نجاحها، وتشمل هذه الممارسات وضع خطة إستراتيجية شاملة تراعي الأهداف بعيدة المدى للمؤسسة، إلى جانب تطوير المهارات القيادية لمديري المشاريع وتمكينهم من اتخاذ القرارات الصائبة، كما أن اعتماد أدوات تكنولوجية متقدمة مثل أنظمة إدارة المشاريع الرقمية يسهم في تعزيز كفاءة التخطيط والمتابعة (محمد، 2010، ص. 42)</w:t>
      </w:r>
    </w:p>
    <w:p w14:paraId="60EA20C1" w14:textId="7EDBF668" w:rsidR="00D1471B" w:rsidRPr="003E6239" w:rsidRDefault="003E6239" w:rsidP="003E6239">
      <w:pPr>
        <w:spacing w:line="360" w:lineRule="auto"/>
        <w:ind w:firstLine="720"/>
        <w:jc w:val="both"/>
        <w:rPr>
          <w:rFonts w:ascii="Simplified Arabic" w:hAnsi="Simplified Arabic" w:cs="Simplified Arabic"/>
          <w:sz w:val="28"/>
          <w:szCs w:val="28"/>
          <w:rtl/>
        </w:rPr>
      </w:pPr>
      <w:r w:rsidRPr="003E6239">
        <w:rPr>
          <w:rFonts w:ascii="Simplified Arabic" w:hAnsi="Simplified Arabic" w:cs="Simplified Arabic"/>
          <w:sz w:val="28"/>
          <w:szCs w:val="28"/>
          <w:rtl/>
        </w:rPr>
        <w:t>وتتضمن أفضل الممارسات أيضاً أهمية بناء فرق عمل متجانسة تتمتع بروح التعاون والابتكار، وتطبيق أساليب فعالة لإدارة المخاطر من خلال التحليل المستمر للبيئة الداخلية والخارجية، فضلاً عن إجراء تقييم دوري لأداء المشروع واستعراض الدروس المستفادة لتحسين العمليات المستقبلية، ويعتبر التركيز على التواصل الفعال بين جميع الأطراف المعنية عاملاً محورياً لإنجاح المشاريع خاصة في بيئات الأعمال المعقدة والمتغيرة باستمرار (طنطاوي، 2025، ص. 602)</w:t>
      </w:r>
      <w:r>
        <w:rPr>
          <w:rFonts w:ascii="Simplified Arabic" w:hAnsi="Simplified Arabic" w:cs="Simplified Arabic" w:hint="cs"/>
          <w:sz w:val="28"/>
          <w:szCs w:val="28"/>
          <w:rtl/>
        </w:rPr>
        <w:t>.</w:t>
      </w:r>
      <w:r w:rsidR="00D1471B">
        <w:rPr>
          <w:rFonts w:ascii="Simplified Arabic" w:hAnsi="Simplified Arabic" w:cs="Simplified Arabic"/>
          <w:b/>
          <w:bCs/>
          <w:sz w:val="28"/>
          <w:szCs w:val="28"/>
          <w:rtl/>
          <w:lang w:bidi="ar-EG"/>
        </w:rPr>
        <w:br w:type="page"/>
      </w:r>
    </w:p>
    <w:p w14:paraId="64E74101" w14:textId="211FED95" w:rsidR="003147FA" w:rsidRDefault="003147FA" w:rsidP="003147FA">
      <w:pPr>
        <w:spacing w:line="360" w:lineRule="auto"/>
        <w:outlineLvl w:val="1"/>
        <w:rPr>
          <w:rFonts w:ascii="Simplified Arabic" w:hAnsi="Simplified Arabic" w:cs="Simplified Arabic"/>
          <w:b/>
          <w:bCs/>
          <w:sz w:val="28"/>
          <w:szCs w:val="28"/>
          <w:rtl/>
          <w:lang w:bidi="ar-EG"/>
        </w:rPr>
      </w:pPr>
      <w:bookmarkStart w:id="14" w:name="_Toc204491337"/>
      <w:r>
        <w:rPr>
          <w:rFonts w:ascii="Simplified Arabic" w:hAnsi="Simplified Arabic" w:cs="Simplified Arabic" w:hint="cs"/>
          <w:b/>
          <w:bCs/>
          <w:sz w:val="28"/>
          <w:szCs w:val="28"/>
          <w:rtl/>
          <w:lang w:bidi="ar-EG"/>
        </w:rPr>
        <w:lastRenderedPageBreak/>
        <w:t>الدراسات السابقة</w:t>
      </w:r>
      <w:bookmarkEnd w:id="14"/>
    </w:p>
    <w:p w14:paraId="16B5A2D3" w14:textId="04EF26FE" w:rsidR="003147FA" w:rsidRPr="005712E9" w:rsidRDefault="003147FA" w:rsidP="005712E9">
      <w:pPr>
        <w:spacing w:line="360" w:lineRule="auto"/>
        <w:jc w:val="both"/>
        <w:outlineLvl w:val="2"/>
        <w:rPr>
          <w:rFonts w:ascii="Simplified Arabic" w:hAnsi="Simplified Arabic" w:cs="Simplified Arabic"/>
          <w:sz w:val="28"/>
          <w:szCs w:val="28"/>
          <w:u w:val="single"/>
          <w:rtl/>
        </w:rPr>
      </w:pPr>
      <w:bookmarkStart w:id="15" w:name="_Toc204491338"/>
      <w:r w:rsidRPr="005712E9">
        <w:rPr>
          <w:rFonts w:ascii="Simplified Arabic" w:hAnsi="Simplified Arabic" w:cs="Simplified Arabic" w:hint="cs"/>
          <w:sz w:val="28"/>
          <w:szCs w:val="28"/>
          <w:u w:val="single"/>
          <w:rtl/>
        </w:rPr>
        <w:t>أولا: الدراسات العربية</w:t>
      </w:r>
      <w:bookmarkEnd w:id="15"/>
    </w:p>
    <w:p w14:paraId="5B36ED67" w14:textId="5308822E" w:rsidR="00EE7FF1" w:rsidRDefault="00EE7FF1" w:rsidP="00D1471B">
      <w:pPr>
        <w:spacing w:line="360" w:lineRule="auto"/>
        <w:ind w:firstLine="720"/>
        <w:jc w:val="both"/>
        <w:rPr>
          <w:rFonts w:ascii="Simplified Arabic" w:hAnsi="Simplified Arabic" w:cs="Simplified Arabic"/>
          <w:sz w:val="28"/>
          <w:szCs w:val="28"/>
          <w:rtl/>
        </w:rPr>
      </w:pPr>
      <w:r w:rsidRPr="00EE7FF1">
        <w:rPr>
          <w:rFonts w:ascii="Simplified Arabic" w:hAnsi="Simplified Arabic" w:cs="Simplified Arabic"/>
          <w:sz w:val="28"/>
          <w:szCs w:val="28"/>
          <w:rtl/>
        </w:rPr>
        <w:t>هدفت دراسة (الشريف وآخرون، 2024) إلى فحص دور القيادة الاستراتيجية الفعالة في التعلم من الأزمات الماضية ومنع الأزمات المستقبلية لدى القيادات الإدارية في شركات الاتصالات السعودية واعتمد البحث المنهج الوصفي التحليلي، مستندا إلى الاستبانة كأداة رئيسية لجمع البيانات، حيث تكون مجتمع الدراسة من القيادات الإدارية بشركات الاتصالات السعودية، واختيرت عينة ممثلة بلغ عددها (211) قائدا إداريا وحولت البيانات إلى صيغ كمية لتحليلها إحصائيا بغرض اختبار الفرضيات الرئيسة وتوصل البحث إلى قبول الفرضيتين الرئيستين، أي وجود علاقة موجبة ذات دلالة إحصائية بين القيادة الاستراتيجية والتعلم من الأزمات الماضية، وبين القيادة الاستراتيجية ومنع الأزمات القادمة كما أبرز أهمية بناء منظومات إنذار مبكر، وتطوير القدرات الاستشرافية، وإرساء قيم أخلاقية وممارسات قيادية قادرة على دعم الأداء المؤسسي أثناء وبعد الأزمات وأوصى الباحثون بتعزيز ممارسات القيادة الاستراتيجية في صياغة أطر أخلاقية وقيمية تسند قرارات مواجهة الأزمات، وبناء قواعد معرفة مؤسسية للتعلم المنظمي، وتبني برامج تدريب تحاكي سيناريوهات الأزمات، وتفعيل قنوات تواصل داخلية وخارجية شفافة، وربط إدارة المخاطر بالخطط الاستراتيجية لضمان الاستباق والوقاية.</w:t>
      </w:r>
    </w:p>
    <w:p w14:paraId="76892AD0" w14:textId="5829DF62" w:rsidR="00EE7FF1" w:rsidRDefault="00385C31" w:rsidP="00D1471B">
      <w:pPr>
        <w:spacing w:line="360" w:lineRule="auto"/>
        <w:ind w:firstLine="720"/>
        <w:jc w:val="both"/>
        <w:rPr>
          <w:rFonts w:ascii="Simplified Arabic" w:hAnsi="Simplified Arabic" w:cs="Simplified Arabic"/>
          <w:sz w:val="28"/>
          <w:szCs w:val="28"/>
          <w:rtl/>
        </w:rPr>
      </w:pPr>
      <w:r w:rsidRPr="00385C31">
        <w:rPr>
          <w:rFonts w:ascii="Simplified Arabic" w:hAnsi="Simplified Arabic" w:cs="Simplified Arabic"/>
          <w:sz w:val="28"/>
          <w:szCs w:val="28"/>
          <w:rtl/>
        </w:rPr>
        <w:t xml:space="preserve">هدفت دراسة (مزداد، 2024) إلى استجلاء تحديات ورهانات القيادة الفعالة داخل التنظيمات الاجتماعية، عبر إبراز مقومات نجاحها القائمة على الدمقرطة، والتسيير الرشيد، والجدارات المتكاملة، والتواصل الأفقي والعمودي </w:t>
      </w:r>
      <w:r w:rsidR="009C5ED1">
        <w:rPr>
          <w:rFonts w:ascii="Simplified Arabic" w:hAnsi="Simplified Arabic" w:cs="Simplified Arabic"/>
          <w:sz w:val="28"/>
          <w:szCs w:val="28"/>
          <w:rtl/>
        </w:rPr>
        <w:t>البسيط</w:t>
      </w:r>
      <w:r w:rsidRPr="00385C31">
        <w:rPr>
          <w:rFonts w:ascii="Simplified Arabic" w:hAnsi="Simplified Arabic" w:cs="Simplified Arabic"/>
          <w:sz w:val="28"/>
          <w:szCs w:val="28"/>
          <w:rtl/>
        </w:rPr>
        <w:t xml:space="preserve"> الأشكال، وصناعة القرار التعاوني، وتفويض الصلاحيات وفق معايير علمية واضحة واتبعت الدراسة منهجا تحليليا-نظريا يقوم على استقراء الاتجاهات والنظريات الاجتماعية المعنية بتحسين أداء التنظيمات، وربطها بالممارسات القيادية القادرة على دفع التنظيم نحو تحقيق أهدافه </w:t>
      </w:r>
      <w:r w:rsidRPr="00385C31">
        <w:rPr>
          <w:rFonts w:ascii="Simplified Arabic" w:hAnsi="Simplified Arabic" w:cs="Simplified Arabic"/>
          <w:sz w:val="28"/>
          <w:szCs w:val="28"/>
          <w:rtl/>
        </w:rPr>
        <w:lastRenderedPageBreak/>
        <w:t>وفق خطط مستقبلية متمايزة وخلص الباحث إلى أن القيادة الفعالة في هذا السياق تتطلب مأسسة العدالة التنظيمية، وتقوية رأس المال الاجتماعي داخل التنظيم عبر تعزيز الثقة والتشارك، وتبني آليات عقلانية في حل المشكلات، والتخطيط الاستراتيجي المبني على المشاركة والتوافق، مع ربط المساءلة بالتمكين وأوصت الدراسة بإقامة هياكل حكم رشيد تضمن الشفافية والمشاركة، وبناء قدرات قيادية قادرة على إدارة التعقيد والتنوع، وتطوير نظم صنع قرار تعتمد البيانات والحوكمة الرشيدة، وتبني خطط مستقبلية مرنة تتلاءم مع التحولات الاجتماعية.</w:t>
      </w:r>
    </w:p>
    <w:p w14:paraId="3F27FD7B" w14:textId="7A6ADE36" w:rsidR="00EE7FF1" w:rsidRDefault="00EE7FF1" w:rsidP="00D1471B">
      <w:pPr>
        <w:spacing w:line="360" w:lineRule="auto"/>
        <w:ind w:firstLine="720"/>
        <w:jc w:val="both"/>
        <w:rPr>
          <w:rFonts w:ascii="Simplified Arabic" w:hAnsi="Simplified Arabic" w:cs="Simplified Arabic"/>
          <w:sz w:val="28"/>
          <w:szCs w:val="28"/>
          <w:rtl/>
        </w:rPr>
      </w:pPr>
      <w:r w:rsidRPr="00EE7FF1">
        <w:rPr>
          <w:rFonts w:ascii="Simplified Arabic" w:hAnsi="Simplified Arabic" w:cs="Simplified Arabic"/>
          <w:sz w:val="28"/>
          <w:szCs w:val="28"/>
          <w:rtl/>
        </w:rPr>
        <w:t>هدفت دراسة (شخاب وعبدالعالي، 2023) إلى تعريف فعالية القيادة الإدارية وتسليط الضوء على أهميتها وأبرز العوامل المؤثرة فيها، مع تحديد المهارات والخصائص التي يتصف بها القائد الفعال القادر على تحقيق أهداف المؤسسة في بيئة تنافسية متسارعة التطور العلمي والتكنولوجي. جاءت الدراسة في إطار تحليلي-نظري استعراضي، ركز على تفكيك مكونات الفعالية القيادية وربطها بالميزة التنافسية، وتبيان كيف تسهم الكفاءات القيادية (كالرؤية الاستراتيجية، والقدرة على اتخاذ القرار، وبناء الفرق، وإدارة المعرفة، والتواصل، والمرونة) في تحسين الأداء الوظيفي وتطوير المؤسسة وخلصت الورقة إلى أن اشتداد المنافسة وتنامي التعقيد البيئي يفرضان على المؤسسات الاستثمار في تأهيل قيادات تمتلك الذكاء العاطفي والاجتماعي، وتحسن إدارة التغيير، وتستند إلى بيانات ومؤشرات أداء في التخطيط والتقويم وأوصت بتبني أطر كفاءة قيادية واضحة، وتصميم برامج تدريب وتطوير مستمرة، وإدماج القادة في عمليات الابتكار وصياغة الخطط الاستراتيجية، وربط الترقي والتقييم بمستوى امتلاك المهارات القيادية الجوهرية، وتعزيز ثقافة التعلم التنظيمي بما يضمن استدامة الفعالية.</w:t>
      </w:r>
    </w:p>
    <w:p w14:paraId="05AC6C95" w14:textId="0AAC8072" w:rsidR="00EE7FF1" w:rsidRDefault="00EE7FF1" w:rsidP="00D1471B">
      <w:pPr>
        <w:spacing w:line="360" w:lineRule="auto"/>
        <w:ind w:firstLine="720"/>
        <w:jc w:val="both"/>
        <w:rPr>
          <w:rFonts w:ascii="Simplified Arabic" w:hAnsi="Simplified Arabic" w:cs="Simplified Arabic"/>
          <w:sz w:val="28"/>
          <w:szCs w:val="28"/>
          <w:rtl/>
        </w:rPr>
      </w:pPr>
      <w:r w:rsidRPr="00EE7FF1">
        <w:rPr>
          <w:rFonts w:ascii="Simplified Arabic" w:hAnsi="Simplified Arabic" w:cs="Simplified Arabic"/>
          <w:sz w:val="28"/>
          <w:szCs w:val="28"/>
          <w:rtl/>
        </w:rPr>
        <w:t xml:space="preserve">هدفت دراسة (الخفاجي وبدر، 2023) إلى تحليل أثر القيادة الفعالة في سلوك المواطنة التنظيمية لدى عينة من العاملين في مديرية بلدية الرميثة بمحافظة المثنى، انطلاقا من تشخيص مشكلة انخفاض </w:t>
      </w:r>
      <w:r w:rsidRPr="00EE7FF1">
        <w:rPr>
          <w:rFonts w:ascii="Simplified Arabic" w:hAnsi="Simplified Arabic" w:cs="Simplified Arabic"/>
          <w:sz w:val="28"/>
          <w:szCs w:val="28"/>
          <w:rtl/>
        </w:rPr>
        <w:lastRenderedPageBreak/>
        <w:t>هذا السلوك بسبب قصور في تطبيق القيادة الفعالة بأبعادها المختلفة واعتمد الباحثان المنهج الوصفي التحليلي، وجمعت البيانات عبر استبانة تضمنت ثلاثة محاور: معلومات عامة، ومتغير القيادة الفعالة بأبعاده الأربعة (21 فقرة)، ومتغير سلوك المواطنة التنظيمية بأبعاده الخمسة (25 فقرة) وتكون مجتمع البحث من (118) فردا، واختيرت عينة قصدية بلغت (70)، استرجع منها (63) استبانة صالحة للتحليل. باستخدام حزمة (</w:t>
      </w:r>
      <w:r w:rsidRPr="00EE7FF1">
        <w:rPr>
          <w:rFonts w:ascii="Simplified Arabic" w:hAnsi="Simplified Arabic" w:cs="Simplified Arabic"/>
          <w:sz w:val="28"/>
          <w:szCs w:val="28"/>
        </w:rPr>
        <w:t>SPSS v.24</w:t>
      </w:r>
      <w:r w:rsidRPr="00EE7FF1">
        <w:rPr>
          <w:rFonts w:ascii="Simplified Arabic" w:hAnsi="Simplified Arabic" w:cs="Simplified Arabic"/>
          <w:sz w:val="28"/>
          <w:szCs w:val="28"/>
          <w:rtl/>
        </w:rPr>
        <w:t>) اختبرت فرضيتا الارتباط والتأثير وأظهرت النتائج أن القيادة الفعالة المطبقة لم تحقق طموحات العاملين، إذ لم تطبق أبعادها بصورة صحيحة وشاملة بسبب غموض الرؤية الاستراتيجية وضعف تحديد الأهداف، وتدني العدالة والتقدير، وضعف التأثير الفعال، وقصور التخطيط قصير/طويل المدى، وغياب برامج متابعة وتقويم واضحة؛ وهو ما انعكس سلبا على سلوك المواطنة التنظيمية وأوصت الدراسة بتبني قيادة تمتلك رؤية استراتيجية وأهدافا محددة، وتعزيز العدالة التنظيمية والتقدير، وتصميم خطط متابعة وتقويم فاعلة، وتكريس ثقافة العمل التطوعي والمبادرة، وتفعيل نظم تدريب تقوي أبعاد القيادة الفعالة بما ينعكس على مستويات سلوك المواطنة التنظيمية.</w:t>
      </w:r>
    </w:p>
    <w:p w14:paraId="65B79857" w14:textId="0C540E77" w:rsidR="005712E9" w:rsidRDefault="005712E9" w:rsidP="00D1471B">
      <w:pPr>
        <w:spacing w:line="360" w:lineRule="auto"/>
        <w:ind w:firstLine="720"/>
        <w:jc w:val="both"/>
        <w:rPr>
          <w:rFonts w:ascii="Simplified Arabic" w:hAnsi="Simplified Arabic" w:cs="Simplified Arabic"/>
          <w:sz w:val="28"/>
          <w:szCs w:val="28"/>
          <w:rtl/>
        </w:rPr>
      </w:pPr>
      <w:r w:rsidRPr="005712E9">
        <w:rPr>
          <w:rFonts w:ascii="Simplified Arabic" w:hAnsi="Simplified Arabic" w:cs="Simplified Arabic"/>
          <w:sz w:val="28"/>
          <w:szCs w:val="28"/>
          <w:rtl/>
        </w:rPr>
        <w:t xml:space="preserve">هدفت دراسة (الجهني، 2021) إلى التعرف على الممارسات الفعلية للقيادة الفعالة عبر النمط الديمقراطي في شركة الخطوط الجوية السعودية، واستكشاف واقع مستوى أداء الأفراد من وجهة نظرهم، وبناء نموذج مقترح يوضح أهم المتغيرات القيادية القادرة على رفع الأداء واعتمدت الدراسة المنهج الوصفي التحليلي لما يتيحه من توصيف دقيق للواقع وتشخيص للظاهرة موضع البحث وتكون مجتمع الدراسة من جميع الموظفين والموظفات العاملين بفرع الشركة المركزي في جدة والبالغ عددهم (1497) موظفا/ـة، وحددت العينة المستهدفة بـ(100) مفردة، ووزع عليهم رابط الاستبانة، واسترجع (84) استبانة صالحة للتحليل بنسبة (84%) من المستهدف واستخدم الباحث أدوات التحليل الإحصائي الملائمة لاختبار الفرضيات وتحديد أوزان الأبعاد القيادية الديمقراطية في تفسير تباينات الأداء وأظهرت النتائج وجود أثر ملموس لممارسات القيادة الديمقراطية وخاصة ما يتصل بإشراك المرؤوسين وتعزيز التواصل الإنساني </w:t>
      </w:r>
      <w:r w:rsidRPr="005712E9">
        <w:rPr>
          <w:rFonts w:ascii="Simplified Arabic" w:hAnsi="Simplified Arabic" w:cs="Simplified Arabic"/>
          <w:sz w:val="28"/>
          <w:szCs w:val="28"/>
          <w:rtl/>
        </w:rPr>
        <w:lastRenderedPageBreak/>
        <w:t>في رفع كفاءة الأداء، غير أن إدراك الأفراد لبعض هذه الممارسات جاء دون المستوى المأمول وأوصت الدراسة برفع مستوى وعي العاملين بمضامين القيادة الديمقراطية، وتكثيف قنوات التواصل الاجتماعي والإنساني، وتبني آليات تغذية راجعة منتظمة، وتطوير برامج تدريب قيادي تضمن وضوح الرؤية والاستراتيجيات وتكافؤ العدالة التنظيمية كما شددت على أهمية ترسيخ ثقافة التمكين والمساءلة، وربط نظم الحوافز بمؤشرات أداء قابلة للقياس لضمان استدامة التحسن.</w:t>
      </w:r>
    </w:p>
    <w:p w14:paraId="0607950A" w14:textId="28805396" w:rsidR="005712E9" w:rsidRDefault="005A2369" w:rsidP="00D1471B">
      <w:pPr>
        <w:spacing w:line="360" w:lineRule="auto"/>
        <w:ind w:firstLine="720"/>
        <w:jc w:val="both"/>
        <w:rPr>
          <w:rFonts w:ascii="Simplified Arabic" w:hAnsi="Simplified Arabic" w:cs="Simplified Arabic"/>
          <w:sz w:val="28"/>
          <w:szCs w:val="28"/>
          <w:rtl/>
        </w:rPr>
      </w:pPr>
      <w:r w:rsidRPr="005A2369">
        <w:rPr>
          <w:rFonts w:ascii="Simplified Arabic" w:hAnsi="Simplified Arabic" w:cs="Simplified Arabic"/>
          <w:sz w:val="28"/>
          <w:szCs w:val="28"/>
          <w:rtl/>
        </w:rPr>
        <w:t>هدفت دراسة (الإكلبي، 2021) إلى الكشف عن أثر القيادة الفعالة المحفزة في رفع الإنتاجية داخل المنظمات، وتحديد الأنماط والأساليب القيادية الأكثر إسهاما في تحقيق الكفاءة الإنتاجية واتبعت الدراسة المنهج الوصفي التحليلي، وطبق الباحث استبانة على عينة قوامها (52) فردا من أعضاء هيئة التدريس بجامعة المستقبل، وسعيا لتحويل البيانات النوعية إلى كمية قابلة للوصف والتحليل الإحصائي وأظهرت النتائج أن القيادة في المنظمة المعنية توفر بيئة تشجع الإبداع والابتكار في أساليب الإنتاج الحديثة، وأن القائد يسعى لتلبية حاجات العاملين بما يدفعهم نحو رفع الكفاءة الإنتاجية، كما تبين أن أنماط التحفيز الإيجابي وتمكين العاملين والمشاركة في القرارات المرتبطة بالإنتاجية ترتبط إيجابيا بمستوى الإنتاج، وأن توجيه الجهود لتقوية نقل المعرفة وتبادلها بين الأفراد عاملا حاسما في تحقيق إنتاجية عالية وأوصت الدراسة الإدارة العليا بإشراك العاملين في القرارات الخاصة بالإنتاجية، والاهتمام ببرامج التدريب القيادي والفني داخل وخارج بيئة العمل، وتعزيز آليات تبادل المعرفة ونشر أفضل الممارسات، وبناء نظم تحفيزية عادلة وشفافة، وربطها بمؤشرات أداء واضحة كما شددت على ضرورة تعزيز ثقافة العمل الجماعي والتمكين، وتبني مقاربات قيادية مرنة تتلاءم مع التحولات التقنية.</w:t>
      </w:r>
    </w:p>
    <w:p w14:paraId="4EBD8B5C" w14:textId="0DEF9ACC" w:rsidR="005A2369" w:rsidRDefault="00EE7FF1" w:rsidP="00D1471B">
      <w:pPr>
        <w:spacing w:line="360" w:lineRule="auto"/>
        <w:ind w:firstLine="720"/>
        <w:jc w:val="both"/>
        <w:rPr>
          <w:rFonts w:ascii="Simplified Arabic" w:hAnsi="Simplified Arabic" w:cs="Simplified Arabic"/>
          <w:sz w:val="28"/>
          <w:szCs w:val="28"/>
          <w:rtl/>
        </w:rPr>
      </w:pPr>
      <w:r w:rsidRPr="00EE7FF1">
        <w:rPr>
          <w:rFonts w:ascii="Simplified Arabic" w:hAnsi="Simplified Arabic" w:cs="Simplified Arabic"/>
          <w:sz w:val="28"/>
          <w:szCs w:val="28"/>
          <w:rtl/>
        </w:rPr>
        <w:t xml:space="preserve">هدفت دراسة (ابن بشر، 2008) إلى بيان دور القيادة الإدارية الفعالة، القائمة على الحوافز الإيجابية، في تفجير طاقات المرؤوسين وزيادة الإنتاجية في شركة مصافي عدن، مع التركيز على فاعلية </w:t>
      </w:r>
      <w:r w:rsidRPr="00EE7FF1">
        <w:rPr>
          <w:rFonts w:ascii="Simplified Arabic" w:hAnsi="Simplified Arabic" w:cs="Simplified Arabic"/>
          <w:sz w:val="28"/>
          <w:szCs w:val="28"/>
          <w:rtl/>
        </w:rPr>
        <w:lastRenderedPageBreak/>
        <w:t>التحفيز المعنوي في رفع الأداء واتبعت الدراسة منهجا ميدانيا وصفيا تحليليا اعتمد الاستبانة وأدوات التحليل الإحصائي لتشخيص الأنماط القيادية السائدة، ومواطن القصور في نظم الحوافز، وانعكاس ذلك على سلوك العاملين وخلصت النتائج إلى أن برامج الحوافز في الشركة تعاني من قصور في تلبية متطلبات العاملين كافة، وأن سلوك القيادة الإدارية بوصفه قدوة معيارية ساهم في خلق مناخ عمل يسوده الاحترام المتبادل لكنه لم يترجم إلى منظومة متكاملة للحوافز المادية والمعنوية كما أظهرت الدراسة أن غياب العدالة وكفاية الحوافز يضعف الدافعية نحو الإنتاجية المثلى، وأن المشاركة في اتخاذ القرار وتعزيز العلاقات الإنسانية والتواصل الفعال عوامل حاسمة في رفع الأداء وقدمت الدراسة مجموعة توصيات لصناع القرار، من أبرزها إعادة تصميم نظام الحوافز على أسس موضوعية واضحة، وربطه بالأداء الفعلي، وتبني برامج تطوير قيادي تعزز السلوك الإداري القدوة، وتفعيل قنوات التغذية الراجعة، واستخدام معايير شفافة في التفويض وتقييم الأداء.</w:t>
      </w:r>
    </w:p>
    <w:p w14:paraId="18BFB6E9" w14:textId="14B0F9E6" w:rsidR="003147FA" w:rsidRPr="005712E9" w:rsidRDefault="003147FA" w:rsidP="005712E9">
      <w:pPr>
        <w:spacing w:line="360" w:lineRule="auto"/>
        <w:jc w:val="both"/>
        <w:outlineLvl w:val="2"/>
        <w:rPr>
          <w:rFonts w:ascii="Simplified Arabic" w:hAnsi="Simplified Arabic" w:cs="Simplified Arabic"/>
          <w:sz w:val="28"/>
          <w:szCs w:val="28"/>
          <w:u w:val="single"/>
          <w:rtl/>
        </w:rPr>
      </w:pPr>
      <w:bookmarkStart w:id="16" w:name="_Toc204491339"/>
      <w:r w:rsidRPr="005712E9">
        <w:rPr>
          <w:rFonts w:ascii="Simplified Arabic" w:hAnsi="Simplified Arabic" w:cs="Simplified Arabic" w:hint="cs"/>
          <w:sz w:val="28"/>
          <w:szCs w:val="28"/>
          <w:u w:val="single"/>
          <w:rtl/>
        </w:rPr>
        <w:t>ثانيا: الدراسات الأجنبية</w:t>
      </w:r>
      <w:bookmarkEnd w:id="16"/>
    </w:p>
    <w:p w14:paraId="007E3466" w14:textId="5FA06C36" w:rsidR="00D24D1E" w:rsidRDefault="00595982" w:rsidP="00D1471B">
      <w:pPr>
        <w:spacing w:line="360" w:lineRule="auto"/>
        <w:ind w:firstLine="720"/>
        <w:jc w:val="both"/>
        <w:rPr>
          <w:rFonts w:ascii="Simplified Arabic" w:hAnsi="Simplified Arabic" w:cs="Simplified Arabic"/>
          <w:sz w:val="28"/>
          <w:szCs w:val="28"/>
          <w:rtl/>
        </w:rPr>
      </w:pPr>
      <w:r w:rsidRPr="00595982">
        <w:rPr>
          <w:rFonts w:ascii="Simplified Arabic" w:hAnsi="Simplified Arabic" w:cs="Simplified Arabic"/>
          <w:sz w:val="28"/>
          <w:szCs w:val="28"/>
          <w:rtl/>
        </w:rPr>
        <w:t>هدفت دراسة (</w:t>
      </w:r>
      <w:r w:rsidRPr="00595982">
        <w:rPr>
          <w:rFonts w:ascii="Simplified Arabic" w:hAnsi="Simplified Arabic" w:cs="Simplified Arabic"/>
          <w:sz w:val="28"/>
          <w:szCs w:val="28"/>
        </w:rPr>
        <w:t>Rifky</w:t>
      </w:r>
      <w:r w:rsidRPr="00595982">
        <w:rPr>
          <w:rFonts w:ascii="Simplified Arabic" w:hAnsi="Simplified Arabic" w:cs="Simplified Arabic"/>
          <w:sz w:val="28"/>
          <w:szCs w:val="28"/>
          <w:rtl/>
        </w:rPr>
        <w:t>، 2025) إلى التعرف على أثر الأساليب القيادية الفعالة في إدارة المشاريع على نجاحها، عبر تحليل أدبي منهجي ركز بصورة رئيسة على القيادة التحويلية والتعاملية والموقفية، مع تفحص العوامل المساندة كذكاء القائد العاطفي، ومهارات الاتصال، والقدرة على التكييف مع الثقافة التنظيمية والتنوع. استخدم الباحث منهج المراجعة المنهجية للأدبيات (</w:t>
      </w:r>
      <w:r w:rsidRPr="00595982">
        <w:rPr>
          <w:rFonts w:ascii="Simplified Arabic" w:hAnsi="Simplified Arabic" w:cs="Simplified Arabic"/>
          <w:sz w:val="28"/>
          <w:szCs w:val="28"/>
        </w:rPr>
        <w:t>Systematic Literature Review</w:t>
      </w:r>
      <w:r w:rsidRPr="00595982">
        <w:rPr>
          <w:rFonts w:ascii="Simplified Arabic" w:hAnsi="Simplified Arabic" w:cs="Simplified Arabic"/>
          <w:sz w:val="28"/>
          <w:szCs w:val="28"/>
          <w:rtl/>
        </w:rPr>
        <w:t xml:space="preserve">) مستندا إلى عينة قوامها 70 مرجعا علميا (كمجتمع وعينة للدراسة) وأدوات تحليل موضوعي/مضموني لاستخلاص الأنماط والعلاقات وخلصت النتائج إلى أن اختيار النمط القيادي الأمثل يعتمد بدرجة كبيرة على سياق المشروع وخصائص الفريق والتحديات، حيث تعد القيادة التحويلية أكثر ملاءمة للمشروعات التي تتطلب الابتكار والتعاون العالي، بينما تناسب القيادة التعاملية المشروعات </w:t>
      </w:r>
      <w:r w:rsidRPr="00595982">
        <w:rPr>
          <w:rFonts w:ascii="Simplified Arabic" w:hAnsi="Simplified Arabic" w:cs="Simplified Arabic"/>
          <w:sz w:val="28"/>
          <w:szCs w:val="28"/>
          <w:rtl/>
        </w:rPr>
        <w:lastRenderedPageBreak/>
        <w:t>المنظمة ذات الإجراءات الواضحة والأهداف المحددة، في حين تمنح القيادة الموقفية مرونة تكيفية عالية عبر تعديل السلوك القيادي وفق نضج الفريق ومتغيرات البيئة كما شددت النتائج على أهمية الذكاء العاطفي والاتصال الفعال في تقليل الصراعات وزيادة الالتزام، وأوصت بتطوير برامج تدريب قيادية هجينة تنمي القدرة على التنقل بين الأنماط، وبناء أنظمة تقييم أداء تربط أساليب القيادة بالمخرجات الزمنية والميزانية والجودة، مع الدعوة لإجراء بحوث كمية وطولية لاختبار علاقات السبب والنتيجة بين الأساليب القيادية ومؤشرات نجاح المشاريع.</w:t>
      </w:r>
    </w:p>
    <w:p w14:paraId="025BDC38" w14:textId="0508DE8F" w:rsidR="00F318D6" w:rsidRDefault="00F318D6" w:rsidP="00D1471B">
      <w:pPr>
        <w:spacing w:line="360" w:lineRule="auto"/>
        <w:ind w:firstLine="720"/>
        <w:jc w:val="both"/>
        <w:rPr>
          <w:rFonts w:ascii="Simplified Arabic" w:hAnsi="Simplified Arabic" w:cs="Simplified Arabic"/>
          <w:sz w:val="28"/>
          <w:szCs w:val="28"/>
          <w:rtl/>
        </w:rPr>
      </w:pPr>
      <w:r w:rsidRPr="00F318D6">
        <w:rPr>
          <w:rFonts w:ascii="Simplified Arabic" w:hAnsi="Simplified Arabic" w:cs="Simplified Arabic"/>
          <w:sz w:val="28"/>
          <w:szCs w:val="28"/>
          <w:rtl/>
        </w:rPr>
        <w:t>هدفت دراسة (</w:t>
      </w:r>
      <w:r w:rsidRPr="00F318D6">
        <w:rPr>
          <w:rFonts w:ascii="Simplified Arabic" w:hAnsi="Simplified Arabic" w:cs="Simplified Arabic"/>
          <w:sz w:val="28"/>
          <w:szCs w:val="28"/>
        </w:rPr>
        <w:t>Fokina</w:t>
      </w:r>
      <w:r w:rsidRPr="00F318D6">
        <w:rPr>
          <w:rFonts w:ascii="Simplified Arabic" w:hAnsi="Simplified Arabic" w:cs="Simplified Arabic"/>
          <w:sz w:val="28"/>
          <w:szCs w:val="28"/>
          <w:rtl/>
        </w:rPr>
        <w:t xml:space="preserve"> وآخرون، 2023) إلى التعرف على الدور المفاهيمي للقيادة عبر جميع مراحل إدارة المشاريع (البدء، التخطيط، التنفيذ، الرقابة)، وإبراز الكفاءات القيادية اللازمة (المهارات التقنية، المهارات البينشخصية، التفكير الاستراتيجي، واتخاذ القرار) وكيف تؤثر الأنماط القيادية المختلفة (التحويلية، التعاملية، الموقفية) في مخرجات المشاريع واتبعت الدراسة منهج المراجعة الأدبية الموسعة مدعوما بتحليل مجموعة من دراسات الحالة (كمجتمع/عينة نظرية) لتجسيد النجاحات والإخفاقات القيادية في المشروعات الواقعية، مستخدمة أدوات تحليل نظرية تركيبية (</w:t>
      </w:r>
      <w:r w:rsidRPr="00F318D6">
        <w:rPr>
          <w:rFonts w:ascii="Simplified Arabic" w:hAnsi="Simplified Arabic" w:cs="Simplified Arabic"/>
          <w:sz w:val="28"/>
          <w:szCs w:val="28"/>
        </w:rPr>
        <w:t>synthesis</w:t>
      </w:r>
      <w:r w:rsidRPr="00F318D6">
        <w:rPr>
          <w:rFonts w:ascii="Simplified Arabic" w:hAnsi="Simplified Arabic" w:cs="Simplified Arabic"/>
          <w:sz w:val="28"/>
          <w:szCs w:val="28"/>
          <w:rtl/>
        </w:rPr>
        <w:t xml:space="preserve">) تستهدف بناء إطار تفسيري يربط بين النمط القيادي وسياق المشروع ونتائجه وتوصلت النتائج إلى أن فعالية القيادة في المشروعات لا تختزل في امتلاك القائد للخبرة التقنية، بل تتوقف على قدرته على التكيف السياقي، وبناء الثقة، وتنسيق فرق متعددة التخصصات، وإدارة التعقيد وعدم اليقين، وأن القيادة التحويلية تحسن التعاون والابتكار، بينما تكون القيادة التعاملية أكثر نجاعة في البيئات عالية الرسمية والإجراءات الواضحة، وأن القيادة الموقفية تمثل جسرا براجماتيا بينهما ووأوصت الدراسة بإدماج تنمية القيادات ضمن منهجيات إدارة المشاريع المؤسسية، وتصميم برامج تدريب مستمرة تعالج فجوات الكفاءات اللينة (التواصل، الذكاء العاطفي، إدارة الصراعات)، وبناء نظم دعم معرفي واتخاذ قرار تعاوني، والدفع بمزيد من الأبحاث </w:t>
      </w:r>
      <w:r w:rsidRPr="00F318D6">
        <w:rPr>
          <w:rFonts w:ascii="Simplified Arabic" w:hAnsi="Simplified Arabic" w:cs="Simplified Arabic"/>
          <w:sz w:val="28"/>
          <w:szCs w:val="28"/>
          <w:rtl/>
        </w:rPr>
        <w:lastRenderedPageBreak/>
        <w:t>التجريبية لقياس الأثر السببي للأنماط القيادية المختلفة على المقاييس الزمنية، والميزانية، وجودة المخرجات.</w:t>
      </w:r>
    </w:p>
    <w:p w14:paraId="646FB83B" w14:textId="34E52F6C" w:rsidR="005712E9" w:rsidRDefault="00F318D6" w:rsidP="00D1471B">
      <w:pPr>
        <w:spacing w:line="360" w:lineRule="auto"/>
        <w:ind w:firstLine="720"/>
        <w:jc w:val="both"/>
        <w:rPr>
          <w:rFonts w:ascii="Simplified Arabic" w:hAnsi="Simplified Arabic" w:cs="Simplified Arabic"/>
          <w:sz w:val="28"/>
          <w:szCs w:val="28"/>
          <w:rtl/>
        </w:rPr>
      </w:pPr>
      <w:r w:rsidRPr="00F318D6">
        <w:rPr>
          <w:rFonts w:ascii="Simplified Arabic" w:hAnsi="Simplified Arabic" w:cs="Simplified Arabic"/>
          <w:sz w:val="28"/>
          <w:szCs w:val="28"/>
          <w:rtl/>
        </w:rPr>
        <w:t>هدفت دراسة (</w:t>
      </w:r>
      <w:r w:rsidRPr="00F318D6">
        <w:rPr>
          <w:rFonts w:ascii="Simplified Arabic" w:hAnsi="Simplified Arabic" w:cs="Simplified Arabic"/>
          <w:sz w:val="28"/>
          <w:szCs w:val="28"/>
        </w:rPr>
        <w:t>Schuetz</w:t>
      </w:r>
      <w:r w:rsidRPr="00F318D6">
        <w:rPr>
          <w:rFonts w:ascii="Simplified Arabic" w:hAnsi="Simplified Arabic" w:cs="Simplified Arabic"/>
          <w:sz w:val="28"/>
          <w:szCs w:val="28"/>
          <w:rtl/>
        </w:rPr>
        <w:t>، 2017) إلى التعرف على الفروق الجوهرية بين «المدير» و«القائد» وبيان كيف تسهم القيادة الفعالة في نجاح المنظمة السوقي، مع إبراز أكثر المقاربات شيوعا في أدبيات القيادة بما في ذلك القيادة الإيجابية، والعوامل المؤثرة في فاعليتها مثل مبادئ «العقد الشخصي» بين القائد ومرؤوسيه واستخدمت الدراسة منهج المراجعة الأدبية التحليلية المدعومة بدراسة حالة لهنري ستشليتسكي (</w:t>
      </w:r>
      <w:r w:rsidRPr="00F318D6">
        <w:rPr>
          <w:rFonts w:ascii="Simplified Arabic" w:hAnsi="Simplified Arabic" w:cs="Simplified Arabic"/>
          <w:sz w:val="28"/>
          <w:szCs w:val="28"/>
        </w:rPr>
        <w:t>Henri Strzelecki</w:t>
      </w:r>
      <w:r w:rsidRPr="00F318D6">
        <w:rPr>
          <w:rFonts w:ascii="Simplified Arabic" w:hAnsi="Simplified Arabic" w:cs="Simplified Arabic"/>
          <w:sz w:val="28"/>
          <w:szCs w:val="28"/>
          <w:rtl/>
        </w:rPr>
        <w:t xml:space="preserve">)، وهو قائد كاريزمي بريطاني من أصول بولندية إذ اعتمدت الباحثة على الملاحظة والمقابلات في إطار بحث إثنوغرافي أجري في مقري الشركة في بولندا وإنجلترا، ما يجعل «مجتمع الدراسة» هنا هو </w:t>
      </w:r>
      <w:r w:rsidRPr="00F318D6">
        <w:rPr>
          <w:rFonts w:ascii="Simplified Arabic" w:hAnsi="Simplified Arabic" w:cs="Simplified Arabic"/>
          <w:sz w:val="28"/>
          <w:szCs w:val="28"/>
        </w:rPr>
        <w:t>corpus</w:t>
      </w:r>
      <w:r w:rsidRPr="00F318D6">
        <w:rPr>
          <w:rFonts w:ascii="Simplified Arabic" w:hAnsi="Simplified Arabic" w:cs="Simplified Arabic"/>
          <w:sz w:val="28"/>
          <w:szCs w:val="28"/>
          <w:rtl/>
        </w:rPr>
        <w:t xml:space="preserve"> الأدبي المتعلق بالقيادة إلى جانب المنظمة موضوع الحالة، بينما تمثلت «العينة» في النصوص الأكاديمية المنتخبة ومجموعة من المقابلات النوعية واستخدمت أدوات تحليل نوعي استنتاجي لاستخلاص المبادئ العملية للقيادة الفاعلة، وانتهت النتائج إلى أن النجاح التنظيمي يتطلب فهما دقيقا لاختلاف الدورين (القيادة مقابل الإدارة)، وتبني مزيج متوازن من الأساليب (تحويلية، تعاملية، موقفية) مع الاهتمام ببناء الثقة، والوضوح القيمي، وتمكين الأفراد، وإبرام «عقد شخصي» يحدد التوقعات المتبادلة وأوصت الدراسة القادة الحاليين والمستقبليين بالاستثمار في تطوير الذات، وتعزيز الذكاء العاطفي والقدرة على الإلهام، وتبني القيادة الإيجابية كإطار عمل يخلق بيئة عمل آمنة نفسيا وقابلة للتعلم، إلى جانب مواءمة الأساليب القيادية مع تعقد البيئة التنافسية ومتطلبات السوق.</w:t>
      </w:r>
    </w:p>
    <w:p w14:paraId="222D2E29" w14:textId="41D2E985" w:rsidR="00F318D6" w:rsidRDefault="00D24D1E" w:rsidP="00D1471B">
      <w:pPr>
        <w:spacing w:line="360" w:lineRule="auto"/>
        <w:ind w:firstLine="720"/>
        <w:jc w:val="both"/>
        <w:rPr>
          <w:rFonts w:ascii="Simplified Arabic" w:hAnsi="Simplified Arabic" w:cs="Simplified Arabic"/>
          <w:sz w:val="28"/>
          <w:szCs w:val="28"/>
          <w:rtl/>
        </w:rPr>
      </w:pPr>
      <w:r w:rsidRPr="00D24D1E">
        <w:rPr>
          <w:rFonts w:ascii="Simplified Arabic" w:hAnsi="Simplified Arabic" w:cs="Simplified Arabic"/>
          <w:sz w:val="28"/>
          <w:szCs w:val="28"/>
          <w:rtl/>
        </w:rPr>
        <w:t>(5) هدفت دراسة (</w:t>
      </w:r>
      <w:r w:rsidRPr="00D24D1E">
        <w:rPr>
          <w:rFonts w:ascii="Simplified Arabic" w:hAnsi="Simplified Arabic" w:cs="Simplified Arabic"/>
          <w:sz w:val="28"/>
          <w:szCs w:val="28"/>
        </w:rPr>
        <w:t>Hao</w:t>
      </w:r>
      <w:r w:rsidRPr="00D24D1E">
        <w:rPr>
          <w:rFonts w:ascii="Simplified Arabic" w:hAnsi="Simplified Arabic" w:cs="Simplified Arabic"/>
          <w:sz w:val="28"/>
          <w:szCs w:val="28"/>
          <w:rtl/>
        </w:rPr>
        <w:t xml:space="preserve">، 2015) إلى التعرف على كيفية تمكين القيادة الفعالة من تسهيل التغيير في المنظمات عبر التحسين والابتكار، مبينة أن القيادة تمثل الرافعة المركزية لإحداث تغيير إيجابي مستدام، وأن غيابها يقود إلى تغييرات سلبية أو عشوائية وتبنت الدراسة منهجا نظريا تحليليا </w:t>
      </w:r>
      <w:r w:rsidRPr="00D24D1E">
        <w:rPr>
          <w:rFonts w:ascii="Simplified Arabic" w:hAnsi="Simplified Arabic" w:cs="Simplified Arabic"/>
          <w:sz w:val="28"/>
          <w:szCs w:val="28"/>
          <w:rtl/>
        </w:rPr>
        <w:lastRenderedPageBreak/>
        <w:t>(مراجعة أدبيات) ينظر إلى القيادة وإدارة التغيير بوصفهما منظومتين متداخلتين، مع التركيز على متغيرات وسيطة مثل الثقة، والثقافة التنظيمية، والرؤية الواضحة وحددت النتائج أن القادة الفعالين يصوغون رؤية مشتركة ويولدون الثقة وينمون ثقافة التعلم والابتكار، ويستخدمون الاتصال الشفاف وتمكين العاملين لخفض مقاومة التغيير، وأن نجاح التغيير يرتبط بقدرة القيادة على مواءمة الاستراتيجية والبنية والموارد البشرية ضمن نهج متكامل كما أبرزت الدراسة أهمية القيادة في بناء مناخ يشجع المبادرة والتجريب وإدارة المعرفة، وربطت بين فعالية القيادة وارتفاع مستويات الالتزام الوظيفي والأداء التنظيمي. وأوصت بإعداد برامج تطوير قيادي تركز على مهارات إدارة التغيير، والذكاء العاطفي، وصياغة الرؤية والتواصل الإقناعي، وبناء ثقافة ثقة عالية، إلى جانب تصميم أطر قياس تعزز التغذية الراجعة المستمرة حول تقدم مبادرات التغيير وتأثيرها على الابتكار والنتائج التشغيلية.</w:t>
      </w:r>
    </w:p>
    <w:p w14:paraId="225626D1" w14:textId="2CFB9ACF" w:rsidR="003147FA" w:rsidRPr="005712E9" w:rsidRDefault="003147FA" w:rsidP="005712E9">
      <w:pPr>
        <w:spacing w:line="360" w:lineRule="auto"/>
        <w:jc w:val="both"/>
        <w:outlineLvl w:val="2"/>
        <w:rPr>
          <w:rFonts w:ascii="Simplified Arabic" w:hAnsi="Simplified Arabic" w:cs="Simplified Arabic"/>
          <w:sz w:val="28"/>
          <w:szCs w:val="28"/>
          <w:u w:val="single"/>
          <w:rtl/>
        </w:rPr>
      </w:pPr>
      <w:bookmarkStart w:id="17" w:name="_Toc204491340"/>
      <w:r w:rsidRPr="005712E9">
        <w:rPr>
          <w:rFonts w:ascii="Simplified Arabic" w:hAnsi="Simplified Arabic" w:cs="Simplified Arabic" w:hint="cs"/>
          <w:sz w:val="28"/>
          <w:szCs w:val="28"/>
          <w:u w:val="single"/>
          <w:rtl/>
        </w:rPr>
        <w:t>ثالثا: التعقيب على الدراسات السابقة</w:t>
      </w:r>
      <w:bookmarkEnd w:id="17"/>
    </w:p>
    <w:p w14:paraId="4B6EB5D7" w14:textId="689C9ED2" w:rsidR="005712E9" w:rsidRDefault="003137B0" w:rsidP="00D1471B">
      <w:pPr>
        <w:spacing w:line="360" w:lineRule="auto"/>
        <w:ind w:firstLine="720"/>
        <w:jc w:val="both"/>
        <w:rPr>
          <w:rFonts w:ascii="Simplified Arabic" w:hAnsi="Simplified Arabic" w:cs="Simplified Arabic"/>
          <w:sz w:val="28"/>
          <w:szCs w:val="28"/>
          <w:rtl/>
        </w:rPr>
      </w:pPr>
      <w:r w:rsidRPr="003137B0">
        <w:rPr>
          <w:rFonts w:ascii="Simplified Arabic" w:hAnsi="Simplified Arabic" w:cs="Simplified Arabic"/>
          <w:sz w:val="28"/>
          <w:szCs w:val="28"/>
          <w:rtl/>
        </w:rPr>
        <w:t>ركزت الدراسات العربية مثل دراسة (الشريف وآخرون، 2024) و(مزداد، 2024) على أهمية القيادة الاستراتيجية والعدالة التنظيمية في التعلم من الأزمات وتفاديها، بينما أبرزت دراسة (شخاب وعبدالعالي، 2023) ارتباط المهارات القيادية بتحقيق التنافسية أما دراسة (الخفاجي وبدر، 2023) فقد تناولت أثر القيادة الفعالة في سلوك المواطنة التنظيمية، بينما ركزت دراسة (الجهني، 2021) على القيادة الديمقراطية كوسيلة لرفع كفاءة الأداء، وأوضحت دراسة (الإكلبي، 2021) أثر القيادة التحفيزية في رفع الإنتاجية أما دراسة (ابن بشر، 2008) فسلطت الضوء على دور الحوافز المادية والمعنوية في تعزيز الأداء، مؤكدة أهمية السلوك الإداري القدوة. أما الدراسات الأجنبية، فقد ركزت على الأطر النظرية والتطبيقية للقيادة الفعالة في المشاريع كدراسة (</w:t>
      </w:r>
      <w:r w:rsidRPr="003137B0">
        <w:rPr>
          <w:rFonts w:ascii="Simplified Arabic" w:hAnsi="Simplified Arabic" w:cs="Simplified Arabic"/>
          <w:sz w:val="28"/>
          <w:szCs w:val="28"/>
        </w:rPr>
        <w:t>Rifky</w:t>
      </w:r>
      <w:r w:rsidRPr="003137B0">
        <w:rPr>
          <w:rFonts w:ascii="Simplified Arabic" w:hAnsi="Simplified Arabic" w:cs="Simplified Arabic"/>
          <w:sz w:val="28"/>
          <w:szCs w:val="28"/>
          <w:rtl/>
        </w:rPr>
        <w:t>، 2025) التي ربطت بين أنماط القيادة المختلفة ونجاح المشاريع، ودراسة (</w:t>
      </w:r>
      <w:r w:rsidRPr="003137B0">
        <w:rPr>
          <w:rFonts w:ascii="Simplified Arabic" w:hAnsi="Simplified Arabic" w:cs="Simplified Arabic"/>
          <w:sz w:val="28"/>
          <w:szCs w:val="28"/>
        </w:rPr>
        <w:t>Fokina</w:t>
      </w:r>
      <w:r w:rsidRPr="003137B0">
        <w:rPr>
          <w:rFonts w:ascii="Simplified Arabic" w:hAnsi="Simplified Arabic" w:cs="Simplified Arabic"/>
          <w:sz w:val="28"/>
          <w:szCs w:val="28"/>
          <w:rtl/>
        </w:rPr>
        <w:t xml:space="preserve"> وآخرون، 2023) التي بينت ضرورة تكييف الأسلوب القيادي مع </w:t>
      </w:r>
      <w:r w:rsidRPr="003137B0">
        <w:rPr>
          <w:rFonts w:ascii="Simplified Arabic" w:hAnsi="Simplified Arabic" w:cs="Simplified Arabic"/>
          <w:sz w:val="28"/>
          <w:szCs w:val="28"/>
          <w:rtl/>
        </w:rPr>
        <w:lastRenderedPageBreak/>
        <w:t>سياق المشروع وتحدياته كما أوضحت دراسة (</w:t>
      </w:r>
      <w:r w:rsidRPr="003137B0">
        <w:rPr>
          <w:rFonts w:ascii="Simplified Arabic" w:hAnsi="Simplified Arabic" w:cs="Simplified Arabic"/>
          <w:sz w:val="28"/>
          <w:szCs w:val="28"/>
        </w:rPr>
        <w:t>Schuetz</w:t>
      </w:r>
      <w:r w:rsidRPr="003137B0">
        <w:rPr>
          <w:rFonts w:ascii="Simplified Arabic" w:hAnsi="Simplified Arabic" w:cs="Simplified Arabic"/>
          <w:sz w:val="28"/>
          <w:szCs w:val="28"/>
          <w:rtl/>
        </w:rPr>
        <w:t>، 2017) الفروق بين القائد والمدير وأهمية المزج بين الأساليب التحويلية والتعاملية والموقفية، بينما ركزت دراسة (</w:t>
      </w:r>
      <w:r w:rsidRPr="003137B0">
        <w:rPr>
          <w:rFonts w:ascii="Simplified Arabic" w:hAnsi="Simplified Arabic" w:cs="Simplified Arabic"/>
          <w:sz w:val="28"/>
          <w:szCs w:val="28"/>
        </w:rPr>
        <w:t>Hao</w:t>
      </w:r>
      <w:r w:rsidRPr="003137B0">
        <w:rPr>
          <w:rFonts w:ascii="Simplified Arabic" w:hAnsi="Simplified Arabic" w:cs="Simplified Arabic"/>
          <w:sz w:val="28"/>
          <w:szCs w:val="28"/>
          <w:rtl/>
        </w:rPr>
        <w:t>، 2015) على دور القيادة الفعالة في دعم التغيير التنظيمي والإبداع وتعكس هذه الدراسات مجتمعة توافقا على أن القيادة الفعالة ليست مجرد صفات فردية بل منظومة متكاملة من الرؤية، التحفيز، التواصل، وتمكين الفرق لتحقيق الأهداف.</w:t>
      </w:r>
    </w:p>
    <w:p w14:paraId="107A3DA9" w14:textId="77777777" w:rsidR="00D1471B" w:rsidRDefault="00D1471B" w:rsidP="00D1471B">
      <w:pPr>
        <w:spacing w:line="360" w:lineRule="auto"/>
        <w:outlineLvl w:val="1"/>
        <w:rPr>
          <w:rFonts w:ascii="Simplified Arabic" w:hAnsi="Simplified Arabic" w:cs="Simplified Arabic"/>
          <w:b/>
          <w:bCs/>
          <w:sz w:val="28"/>
          <w:szCs w:val="28"/>
          <w:rtl/>
        </w:rPr>
      </w:pPr>
      <w:bookmarkStart w:id="18" w:name="_Toc204491341"/>
      <w:r w:rsidRPr="00E51ADD">
        <w:rPr>
          <w:rFonts w:ascii="Simplified Arabic" w:hAnsi="Simplified Arabic" w:cs="Simplified Arabic" w:hint="cs"/>
          <w:b/>
          <w:bCs/>
          <w:sz w:val="28"/>
          <w:szCs w:val="28"/>
          <w:rtl/>
        </w:rPr>
        <w:t>خاتمة الفصل</w:t>
      </w:r>
      <w:bookmarkEnd w:id="18"/>
    </w:p>
    <w:p w14:paraId="13067C13" w14:textId="5B85CCE2" w:rsidR="0041506C" w:rsidRPr="003137B0" w:rsidRDefault="0041506C" w:rsidP="00D1471B">
      <w:pPr>
        <w:spacing w:line="360" w:lineRule="auto"/>
        <w:ind w:firstLine="720"/>
        <w:jc w:val="both"/>
        <w:rPr>
          <w:rFonts w:ascii="Simplified Arabic" w:hAnsi="Simplified Arabic" w:cs="Simplified Arabic"/>
          <w:sz w:val="28"/>
          <w:szCs w:val="28"/>
          <w:rtl/>
        </w:rPr>
      </w:pPr>
      <w:r w:rsidRPr="0041506C">
        <w:rPr>
          <w:rFonts w:ascii="Simplified Arabic" w:hAnsi="Simplified Arabic" w:cs="Simplified Arabic"/>
          <w:sz w:val="28"/>
          <w:szCs w:val="28"/>
          <w:rtl/>
        </w:rPr>
        <w:t xml:space="preserve">تناول هذا الفصل عرض الإطار النظري المتعلق بالقيادة الفعالة وإدارة المشاريع الناجحة، مع استعراض الدراسات السابقة العربية والأجنبية وتحليلها لتعزيز الأساس العلمي </w:t>
      </w:r>
      <w:r w:rsidR="00FE062A">
        <w:rPr>
          <w:rFonts w:ascii="Simplified Arabic" w:hAnsi="Simplified Arabic" w:cs="Simplified Arabic" w:hint="cs"/>
          <w:sz w:val="28"/>
          <w:szCs w:val="28"/>
          <w:rtl/>
        </w:rPr>
        <w:t>للدراسة</w:t>
      </w:r>
      <w:r w:rsidRPr="0041506C">
        <w:rPr>
          <w:rFonts w:ascii="Simplified Arabic" w:hAnsi="Simplified Arabic" w:cs="Simplified Arabic"/>
          <w:sz w:val="28"/>
          <w:szCs w:val="28"/>
          <w:rtl/>
        </w:rPr>
        <w:t>.</w:t>
      </w:r>
    </w:p>
    <w:p w14:paraId="492328F6" w14:textId="77777777" w:rsidR="003147FA" w:rsidRDefault="003147FA" w:rsidP="003147FA">
      <w:pPr>
        <w:spacing w:line="360" w:lineRule="auto"/>
        <w:jc w:val="both"/>
        <w:rPr>
          <w:rFonts w:ascii="Simplified Arabic" w:hAnsi="Simplified Arabic" w:cs="Simplified Arabic"/>
          <w:b/>
          <w:bCs/>
          <w:sz w:val="28"/>
          <w:szCs w:val="28"/>
          <w:u w:val="single"/>
          <w:rtl/>
        </w:rPr>
      </w:pPr>
    </w:p>
    <w:p w14:paraId="336E64B1" w14:textId="77777777" w:rsidR="003137B0" w:rsidRDefault="003137B0" w:rsidP="00EE40B5">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7F2B01F4" w14:textId="3D568B8A" w:rsidR="00D1471B" w:rsidRDefault="00B6354A" w:rsidP="00D1471B">
      <w:pPr>
        <w:autoSpaceDE w:val="0"/>
        <w:autoSpaceDN w:val="0"/>
        <w:adjustRightInd w:val="0"/>
        <w:spacing w:after="0" w:line="360" w:lineRule="auto"/>
        <w:ind w:firstLine="720"/>
        <w:jc w:val="both"/>
        <w:rPr>
          <w:rFonts w:ascii="Simplified Arabic" w:hAnsi="Simplified Arabic" w:cs="Simplified Arabic"/>
          <w:kern w:val="0"/>
          <w:sz w:val="28"/>
          <w:szCs w:val="28"/>
          <w:rtl/>
        </w:rPr>
      </w:pPr>
      <w:r w:rsidRPr="00D1471B">
        <w:rPr>
          <w:rFonts w:ascii="Simplified Arabic" w:hAnsi="Simplified Arabic" w:cs="Simplified Arabic"/>
          <w:kern w:val="0"/>
          <w:sz w:val="28"/>
          <w:szCs w:val="28"/>
          <w:rtl/>
        </w:rPr>
        <w:lastRenderedPageBreak/>
        <w:t xml:space="preserve">بتكار المدعوم من القيادة يفسر حوالي 39.7% من التغير في نجاح إدارة المشاريع. إضافة إلى ذلك، بلغت قيمة </w:t>
      </w:r>
      <w:r w:rsidRPr="00D1471B">
        <w:rPr>
          <w:rFonts w:ascii="Simplified Arabic" w:hAnsi="Simplified Arabic" w:cs="Simplified Arabic"/>
          <w:kern w:val="0"/>
          <w:sz w:val="28"/>
          <w:szCs w:val="28"/>
        </w:rPr>
        <w:t>F = 23.696</w:t>
      </w:r>
      <w:r w:rsidRPr="00D1471B">
        <w:rPr>
          <w:rFonts w:ascii="Simplified Arabic" w:hAnsi="Simplified Arabic" w:cs="Simplified Arabic"/>
          <w:kern w:val="0"/>
          <w:sz w:val="28"/>
          <w:szCs w:val="28"/>
          <w:rtl/>
        </w:rPr>
        <w:t xml:space="preserve"> وقيمة </w:t>
      </w:r>
      <w:r w:rsidRPr="00D1471B">
        <w:rPr>
          <w:rFonts w:ascii="Simplified Arabic" w:hAnsi="Simplified Arabic" w:cs="Simplified Arabic"/>
          <w:kern w:val="0"/>
          <w:sz w:val="28"/>
          <w:szCs w:val="28"/>
        </w:rPr>
        <w:t>T = 5.252</w:t>
      </w:r>
      <w:r w:rsidRPr="00D1471B">
        <w:rPr>
          <w:rFonts w:ascii="Simplified Arabic" w:hAnsi="Simplified Arabic" w:cs="Simplified Arabic"/>
          <w:kern w:val="0"/>
          <w:sz w:val="28"/>
          <w:szCs w:val="28"/>
          <w:rtl/>
        </w:rPr>
        <w:t>، وهما دالتان عند (</w:t>
      </w:r>
      <w:r w:rsidRPr="00D1471B">
        <w:rPr>
          <w:rFonts w:ascii="Simplified Arabic" w:hAnsi="Simplified Arabic" w:cs="Simplified Arabic"/>
          <w:kern w:val="0"/>
          <w:sz w:val="28"/>
          <w:szCs w:val="28"/>
        </w:rPr>
        <w:t>p &lt; 0.05</w:t>
      </w:r>
      <w:r w:rsidRPr="00D1471B">
        <w:rPr>
          <w:rFonts w:ascii="Simplified Arabic" w:hAnsi="Simplified Arabic" w:cs="Simplified Arabic"/>
          <w:kern w:val="0"/>
          <w:sz w:val="28"/>
          <w:szCs w:val="28"/>
          <w:rtl/>
        </w:rPr>
        <w:t>)، مما يثبت وجود أثر معنوي للابتكار المدعوم من القيادة على نجاح إدارة المشاريع.</w:t>
      </w:r>
    </w:p>
    <w:p w14:paraId="2FF6EE98" w14:textId="77777777" w:rsidR="00D1471B" w:rsidRDefault="00D1471B" w:rsidP="00D1471B">
      <w:pPr>
        <w:spacing w:line="360" w:lineRule="auto"/>
        <w:outlineLvl w:val="1"/>
        <w:rPr>
          <w:rFonts w:ascii="Simplified Arabic" w:hAnsi="Simplified Arabic" w:cs="Simplified Arabic"/>
          <w:b/>
          <w:bCs/>
          <w:sz w:val="28"/>
          <w:szCs w:val="28"/>
          <w:rtl/>
        </w:rPr>
      </w:pPr>
      <w:bookmarkStart w:id="19" w:name="_Toc204491355"/>
      <w:r w:rsidRPr="00E51ADD">
        <w:rPr>
          <w:rFonts w:ascii="Simplified Arabic" w:hAnsi="Simplified Arabic" w:cs="Simplified Arabic" w:hint="cs"/>
          <w:b/>
          <w:bCs/>
          <w:sz w:val="28"/>
          <w:szCs w:val="28"/>
          <w:rtl/>
        </w:rPr>
        <w:t>خاتمة الفصل</w:t>
      </w:r>
      <w:bookmarkEnd w:id="19"/>
    </w:p>
    <w:p w14:paraId="610D896E" w14:textId="2A64E9B8" w:rsidR="001776DE" w:rsidRDefault="00FE062A" w:rsidP="007E7864">
      <w:pPr>
        <w:autoSpaceDE w:val="0"/>
        <w:autoSpaceDN w:val="0"/>
        <w:adjustRightInd w:val="0"/>
        <w:spacing w:after="0" w:line="360" w:lineRule="auto"/>
        <w:ind w:firstLine="720"/>
        <w:jc w:val="both"/>
        <w:rPr>
          <w:rFonts w:ascii="Simplified Arabic" w:hAnsi="Simplified Arabic" w:cs="Simplified Arabic"/>
          <w:sz w:val="28"/>
          <w:szCs w:val="28"/>
          <w:rtl/>
        </w:rPr>
      </w:pPr>
      <w:r w:rsidRPr="00FE062A">
        <w:rPr>
          <w:rFonts w:ascii="Simplified Arabic" w:hAnsi="Simplified Arabic" w:cs="Simplified Arabic"/>
          <w:sz w:val="28"/>
          <w:szCs w:val="28"/>
          <w:rtl/>
        </w:rPr>
        <w:t xml:space="preserve">استعرض هذا الفصل تحليل البيانات الميدانية، من خلال دراسة البيانات الأساسية ووصف متغيرات الدراسة، </w:t>
      </w:r>
      <w:r>
        <w:rPr>
          <w:rFonts w:ascii="Simplified Arabic" w:hAnsi="Simplified Arabic" w:cs="Simplified Arabic" w:hint="cs"/>
          <w:sz w:val="28"/>
          <w:szCs w:val="28"/>
          <w:rtl/>
        </w:rPr>
        <w:t>و</w:t>
      </w:r>
      <w:r w:rsidRPr="00FE062A">
        <w:rPr>
          <w:rFonts w:ascii="Simplified Arabic" w:hAnsi="Simplified Arabic" w:cs="Simplified Arabic"/>
          <w:sz w:val="28"/>
          <w:szCs w:val="28"/>
          <w:rtl/>
        </w:rPr>
        <w:t>اختبار الفرضيات.</w:t>
      </w:r>
    </w:p>
    <w:sectPr w:rsidR="001776DE" w:rsidSect="001D6770">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94646" w14:textId="77777777" w:rsidR="00315601" w:rsidRDefault="00315601" w:rsidP="009125CE">
      <w:pPr>
        <w:spacing w:after="0" w:line="240" w:lineRule="auto"/>
      </w:pPr>
      <w:r>
        <w:separator/>
      </w:r>
    </w:p>
  </w:endnote>
  <w:endnote w:type="continuationSeparator" w:id="0">
    <w:p w14:paraId="62B31E52" w14:textId="77777777" w:rsidR="00315601" w:rsidRDefault="003156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0358274"/>
      <w:docPartObj>
        <w:docPartGallery w:val="Page Numbers (Bottom of Page)"/>
        <w:docPartUnique/>
      </w:docPartObj>
    </w:sdtPr>
    <w:sdtEndPr>
      <w:rPr>
        <w:noProof/>
      </w:rPr>
    </w:sdtEndPr>
    <w:sdtContent>
      <w:p w14:paraId="24322F3A" w14:textId="0C3EADE4" w:rsidR="005604A3" w:rsidRDefault="005604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305C30" w14:textId="77777777" w:rsidR="005604A3" w:rsidRDefault="005604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9998099"/>
      <w:docPartObj>
        <w:docPartGallery w:val="Page Numbers (Bottom of Page)"/>
        <w:docPartUnique/>
      </w:docPartObj>
    </w:sdtPr>
    <w:sdtEndPr>
      <w:rPr>
        <w:noProof/>
      </w:rPr>
    </w:sdtEndPr>
    <w:sdtContent>
      <w:p w14:paraId="511A5FF8" w14:textId="77777777" w:rsidR="001D6770" w:rsidRDefault="001D6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E09C49" w14:textId="77777777" w:rsidR="001D6770" w:rsidRDefault="001D6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AF898" w14:textId="77777777" w:rsidR="00315601" w:rsidRDefault="00315601" w:rsidP="009125CE">
      <w:pPr>
        <w:spacing w:after="0" w:line="240" w:lineRule="auto"/>
      </w:pPr>
      <w:r>
        <w:separator/>
      </w:r>
    </w:p>
  </w:footnote>
  <w:footnote w:type="continuationSeparator" w:id="0">
    <w:p w14:paraId="49C975B6" w14:textId="77777777" w:rsidR="00315601" w:rsidRDefault="003156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D84A31A"/>
    <w:lvl w:ilvl="0">
      <w:start w:val="1"/>
      <w:numFmt w:val="decimal"/>
      <w:pStyle w:val="ListNumber"/>
      <w:lvlText w:val="%1."/>
      <w:lvlJc w:val="left"/>
      <w:pPr>
        <w:tabs>
          <w:tab w:val="num" w:pos="360"/>
        </w:tabs>
        <w:ind w:left="360" w:hanging="360"/>
      </w:pPr>
    </w:lvl>
  </w:abstractNum>
  <w:abstractNum w:abstractNumId="1" w15:restartNumberingAfterBreak="0">
    <w:nsid w:val="02900F1D"/>
    <w:multiLevelType w:val="hybridMultilevel"/>
    <w:tmpl w:val="793A0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EA6CA4"/>
    <w:multiLevelType w:val="hybridMultilevel"/>
    <w:tmpl w:val="A9D28704"/>
    <w:lvl w:ilvl="0" w:tplc="4900F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A615C0"/>
    <w:multiLevelType w:val="hybridMultilevel"/>
    <w:tmpl w:val="EB3011A4"/>
    <w:lvl w:ilvl="0" w:tplc="C758ED3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31F1843"/>
    <w:multiLevelType w:val="hybridMultilevel"/>
    <w:tmpl w:val="E14CE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BD1A6D"/>
    <w:multiLevelType w:val="hybridMultilevel"/>
    <w:tmpl w:val="FB406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80249D"/>
    <w:multiLevelType w:val="hybridMultilevel"/>
    <w:tmpl w:val="9C8A0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17ED1"/>
    <w:multiLevelType w:val="hybridMultilevel"/>
    <w:tmpl w:val="88F83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92698C"/>
    <w:multiLevelType w:val="hybridMultilevel"/>
    <w:tmpl w:val="BAA2860E"/>
    <w:lvl w:ilvl="0" w:tplc="0409000F">
      <w:start w:val="1"/>
      <w:numFmt w:val="decimal"/>
      <w:lvlText w:val="%1."/>
      <w:lvlJc w:val="left"/>
      <w:pPr>
        <w:ind w:left="947" w:hanging="360"/>
      </w:p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9" w15:restartNumberingAfterBreak="0">
    <w:nsid w:val="592A6052"/>
    <w:multiLevelType w:val="hybridMultilevel"/>
    <w:tmpl w:val="444A37BE"/>
    <w:lvl w:ilvl="0" w:tplc="F17CD14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694848"/>
    <w:multiLevelType w:val="hybridMultilevel"/>
    <w:tmpl w:val="834A2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E76EE0"/>
    <w:multiLevelType w:val="hybridMultilevel"/>
    <w:tmpl w:val="A2366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19177A"/>
    <w:multiLevelType w:val="hybridMultilevel"/>
    <w:tmpl w:val="8B40A600"/>
    <w:lvl w:ilvl="0" w:tplc="AB940126">
      <w:start w:val="1"/>
      <w:numFmt w:val="arabicAbjad"/>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CFE0221"/>
    <w:multiLevelType w:val="hybridMultilevel"/>
    <w:tmpl w:val="A2B0B0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4359595">
    <w:abstractNumId w:val="6"/>
  </w:num>
  <w:num w:numId="2" w16cid:durableId="2078431152">
    <w:abstractNumId w:val="2"/>
  </w:num>
  <w:num w:numId="3" w16cid:durableId="566959383">
    <w:abstractNumId w:val="5"/>
  </w:num>
  <w:num w:numId="4" w16cid:durableId="267785500">
    <w:abstractNumId w:val="4"/>
  </w:num>
  <w:num w:numId="5" w16cid:durableId="1866627897">
    <w:abstractNumId w:val="9"/>
  </w:num>
  <w:num w:numId="6" w16cid:durableId="1067337341">
    <w:abstractNumId w:val="0"/>
  </w:num>
  <w:num w:numId="7" w16cid:durableId="425540398">
    <w:abstractNumId w:val="12"/>
  </w:num>
  <w:num w:numId="8" w16cid:durableId="1648241511">
    <w:abstractNumId w:val="11"/>
  </w:num>
  <w:num w:numId="9" w16cid:durableId="1937981137">
    <w:abstractNumId w:val="3"/>
  </w:num>
  <w:num w:numId="10" w16cid:durableId="1868131587">
    <w:abstractNumId w:val="10"/>
  </w:num>
  <w:num w:numId="11" w16cid:durableId="561137310">
    <w:abstractNumId w:val="1"/>
  </w:num>
  <w:num w:numId="12" w16cid:durableId="66075171">
    <w:abstractNumId w:val="7"/>
  </w:num>
  <w:num w:numId="13" w16cid:durableId="1742436192">
    <w:abstractNumId w:val="13"/>
  </w:num>
  <w:num w:numId="14" w16cid:durableId="1718696302">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92F"/>
    <w:rsid w:val="00002DB1"/>
    <w:rsid w:val="00005B6F"/>
    <w:rsid w:val="000065E7"/>
    <w:rsid w:val="000100ED"/>
    <w:rsid w:val="000101CF"/>
    <w:rsid w:val="00010E61"/>
    <w:rsid w:val="00013156"/>
    <w:rsid w:val="00013923"/>
    <w:rsid w:val="000140BD"/>
    <w:rsid w:val="00014B9E"/>
    <w:rsid w:val="0001517B"/>
    <w:rsid w:val="000154AD"/>
    <w:rsid w:val="00017B9E"/>
    <w:rsid w:val="000225F4"/>
    <w:rsid w:val="000230D0"/>
    <w:rsid w:val="00025C9A"/>
    <w:rsid w:val="00027CF9"/>
    <w:rsid w:val="00031E61"/>
    <w:rsid w:val="0003309B"/>
    <w:rsid w:val="00033D1D"/>
    <w:rsid w:val="00037DE5"/>
    <w:rsid w:val="00043452"/>
    <w:rsid w:val="00043A6B"/>
    <w:rsid w:val="00045D76"/>
    <w:rsid w:val="00047274"/>
    <w:rsid w:val="0004777B"/>
    <w:rsid w:val="000479EE"/>
    <w:rsid w:val="000515DC"/>
    <w:rsid w:val="00052ECF"/>
    <w:rsid w:val="00054CBB"/>
    <w:rsid w:val="000553F8"/>
    <w:rsid w:val="00061C97"/>
    <w:rsid w:val="00065004"/>
    <w:rsid w:val="00065BF8"/>
    <w:rsid w:val="0007063C"/>
    <w:rsid w:val="00071408"/>
    <w:rsid w:val="000729CD"/>
    <w:rsid w:val="00076327"/>
    <w:rsid w:val="00077E30"/>
    <w:rsid w:val="00081AA7"/>
    <w:rsid w:val="00081E0C"/>
    <w:rsid w:val="00083E0E"/>
    <w:rsid w:val="000869A0"/>
    <w:rsid w:val="00086C0E"/>
    <w:rsid w:val="000940C1"/>
    <w:rsid w:val="00094BBC"/>
    <w:rsid w:val="000A020C"/>
    <w:rsid w:val="000A13E1"/>
    <w:rsid w:val="000A3D8A"/>
    <w:rsid w:val="000A4B11"/>
    <w:rsid w:val="000A6C98"/>
    <w:rsid w:val="000A7B5E"/>
    <w:rsid w:val="000A7BEF"/>
    <w:rsid w:val="000B118B"/>
    <w:rsid w:val="000B3548"/>
    <w:rsid w:val="000B6541"/>
    <w:rsid w:val="000B7D04"/>
    <w:rsid w:val="000C17B8"/>
    <w:rsid w:val="000C30CA"/>
    <w:rsid w:val="000C3BF9"/>
    <w:rsid w:val="000C4054"/>
    <w:rsid w:val="000C4990"/>
    <w:rsid w:val="000C4B1D"/>
    <w:rsid w:val="000C4CB8"/>
    <w:rsid w:val="000C6045"/>
    <w:rsid w:val="000C685E"/>
    <w:rsid w:val="000D0044"/>
    <w:rsid w:val="000D0798"/>
    <w:rsid w:val="000D0E56"/>
    <w:rsid w:val="000D0E8C"/>
    <w:rsid w:val="000D2A9F"/>
    <w:rsid w:val="000D552B"/>
    <w:rsid w:val="000E000D"/>
    <w:rsid w:val="000E0D5C"/>
    <w:rsid w:val="000E3553"/>
    <w:rsid w:val="000E4A86"/>
    <w:rsid w:val="000E75ED"/>
    <w:rsid w:val="000F0FF1"/>
    <w:rsid w:val="000F2B38"/>
    <w:rsid w:val="000F3112"/>
    <w:rsid w:val="000F4453"/>
    <w:rsid w:val="000F44B4"/>
    <w:rsid w:val="000F4CD3"/>
    <w:rsid w:val="000F59DC"/>
    <w:rsid w:val="000F65D9"/>
    <w:rsid w:val="000F7A34"/>
    <w:rsid w:val="001008E5"/>
    <w:rsid w:val="001011F9"/>
    <w:rsid w:val="0010221A"/>
    <w:rsid w:val="00102266"/>
    <w:rsid w:val="001024CF"/>
    <w:rsid w:val="0010610A"/>
    <w:rsid w:val="00107327"/>
    <w:rsid w:val="00114320"/>
    <w:rsid w:val="0011561B"/>
    <w:rsid w:val="00115FDA"/>
    <w:rsid w:val="001178B5"/>
    <w:rsid w:val="001202EA"/>
    <w:rsid w:val="0012135A"/>
    <w:rsid w:val="00121BEB"/>
    <w:rsid w:val="001229E0"/>
    <w:rsid w:val="001242B6"/>
    <w:rsid w:val="0012488F"/>
    <w:rsid w:val="00124D5E"/>
    <w:rsid w:val="00130A3A"/>
    <w:rsid w:val="001323F4"/>
    <w:rsid w:val="001346EB"/>
    <w:rsid w:val="00136DE3"/>
    <w:rsid w:val="00137DDA"/>
    <w:rsid w:val="001429AF"/>
    <w:rsid w:val="0014458D"/>
    <w:rsid w:val="0014530F"/>
    <w:rsid w:val="0014552E"/>
    <w:rsid w:val="0014631F"/>
    <w:rsid w:val="00147FF8"/>
    <w:rsid w:val="00150B30"/>
    <w:rsid w:val="00150EDE"/>
    <w:rsid w:val="00152BFD"/>
    <w:rsid w:val="001541EC"/>
    <w:rsid w:val="00155014"/>
    <w:rsid w:val="0015623C"/>
    <w:rsid w:val="0015787C"/>
    <w:rsid w:val="00164A39"/>
    <w:rsid w:val="00165C04"/>
    <w:rsid w:val="00170331"/>
    <w:rsid w:val="00175393"/>
    <w:rsid w:val="00176E33"/>
    <w:rsid w:val="001774E7"/>
    <w:rsid w:val="001776DE"/>
    <w:rsid w:val="0017776A"/>
    <w:rsid w:val="0018212F"/>
    <w:rsid w:val="00184056"/>
    <w:rsid w:val="00184853"/>
    <w:rsid w:val="0018503B"/>
    <w:rsid w:val="001862A2"/>
    <w:rsid w:val="001902DB"/>
    <w:rsid w:val="001936FB"/>
    <w:rsid w:val="001956F7"/>
    <w:rsid w:val="001961E8"/>
    <w:rsid w:val="00197F4A"/>
    <w:rsid w:val="001A13D7"/>
    <w:rsid w:val="001A3E66"/>
    <w:rsid w:val="001A4C38"/>
    <w:rsid w:val="001A576B"/>
    <w:rsid w:val="001B170A"/>
    <w:rsid w:val="001B43A0"/>
    <w:rsid w:val="001C2162"/>
    <w:rsid w:val="001C2F32"/>
    <w:rsid w:val="001C56D0"/>
    <w:rsid w:val="001C6609"/>
    <w:rsid w:val="001C6C62"/>
    <w:rsid w:val="001C7C2D"/>
    <w:rsid w:val="001D034A"/>
    <w:rsid w:val="001D2FFC"/>
    <w:rsid w:val="001D5285"/>
    <w:rsid w:val="001D5BC2"/>
    <w:rsid w:val="001D6770"/>
    <w:rsid w:val="001D7015"/>
    <w:rsid w:val="001D72FF"/>
    <w:rsid w:val="001D7A8C"/>
    <w:rsid w:val="001E0513"/>
    <w:rsid w:val="001E0971"/>
    <w:rsid w:val="001E0CD8"/>
    <w:rsid w:val="001E1BEB"/>
    <w:rsid w:val="001E2316"/>
    <w:rsid w:val="001E65FF"/>
    <w:rsid w:val="001E7531"/>
    <w:rsid w:val="001E7783"/>
    <w:rsid w:val="001F3D95"/>
    <w:rsid w:val="001F4F92"/>
    <w:rsid w:val="001F538E"/>
    <w:rsid w:val="001F6CE6"/>
    <w:rsid w:val="001F72B3"/>
    <w:rsid w:val="00200536"/>
    <w:rsid w:val="0020163B"/>
    <w:rsid w:val="00201F12"/>
    <w:rsid w:val="00204937"/>
    <w:rsid w:val="00204B44"/>
    <w:rsid w:val="0020543F"/>
    <w:rsid w:val="0020663D"/>
    <w:rsid w:val="002105B9"/>
    <w:rsid w:val="00213D53"/>
    <w:rsid w:val="0021734B"/>
    <w:rsid w:val="002231F9"/>
    <w:rsid w:val="00223214"/>
    <w:rsid w:val="002235DD"/>
    <w:rsid w:val="00226B52"/>
    <w:rsid w:val="00230D54"/>
    <w:rsid w:val="002327B8"/>
    <w:rsid w:val="00233078"/>
    <w:rsid w:val="00233E9E"/>
    <w:rsid w:val="002359C2"/>
    <w:rsid w:val="0023799B"/>
    <w:rsid w:val="00241E9C"/>
    <w:rsid w:val="0024250F"/>
    <w:rsid w:val="002467C9"/>
    <w:rsid w:val="00246B6B"/>
    <w:rsid w:val="00246F43"/>
    <w:rsid w:val="00250CFA"/>
    <w:rsid w:val="002518CE"/>
    <w:rsid w:val="00253134"/>
    <w:rsid w:val="00253383"/>
    <w:rsid w:val="00253713"/>
    <w:rsid w:val="00253EEB"/>
    <w:rsid w:val="00256885"/>
    <w:rsid w:val="0026230E"/>
    <w:rsid w:val="00264B71"/>
    <w:rsid w:val="00264E01"/>
    <w:rsid w:val="00265313"/>
    <w:rsid w:val="0026665B"/>
    <w:rsid w:val="00267BA6"/>
    <w:rsid w:val="0027109E"/>
    <w:rsid w:val="00272A19"/>
    <w:rsid w:val="00273BA7"/>
    <w:rsid w:val="002802A0"/>
    <w:rsid w:val="002808D8"/>
    <w:rsid w:val="002809AC"/>
    <w:rsid w:val="00280BDE"/>
    <w:rsid w:val="00281356"/>
    <w:rsid w:val="002841C3"/>
    <w:rsid w:val="00287707"/>
    <w:rsid w:val="0028791B"/>
    <w:rsid w:val="00290134"/>
    <w:rsid w:val="00290FB2"/>
    <w:rsid w:val="0029775D"/>
    <w:rsid w:val="002A33E6"/>
    <w:rsid w:val="002A3877"/>
    <w:rsid w:val="002A3ED9"/>
    <w:rsid w:val="002B00FB"/>
    <w:rsid w:val="002B02B8"/>
    <w:rsid w:val="002B49BA"/>
    <w:rsid w:val="002B568D"/>
    <w:rsid w:val="002C1CC5"/>
    <w:rsid w:val="002C2D48"/>
    <w:rsid w:val="002C6AC8"/>
    <w:rsid w:val="002D4375"/>
    <w:rsid w:val="002D48DC"/>
    <w:rsid w:val="002D5724"/>
    <w:rsid w:val="002E0F81"/>
    <w:rsid w:val="002E3171"/>
    <w:rsid w:val="002E541E"/>
    <w:rsid w:val="002E5B27"/>
    <w:rsid w:val="002E603C"/>
    <w:rsid w:val="002E78E7"/>
    <w:rsid w:val="002E7DAE"/>
    <w:rsid w:val="002F1BE6"/>
    <w:rsid w:val="002F1D4D"/>
    <w:rsid w:val="002F3486"/>
    <w:rsid w:val="002F3582"/>
    <w:rsid w:val="002F6025"/>
    <w:rsid w:val="002F6A39"/>
    <w:rsid w:val="002F7441"/>
    <w:rsid w:val="00301B7C"/>
    <w:rsid w:val="0030326A"/>
    <w:rsid w:val="00306E11"/>
    <w:rsid w:val="003137B0"/>
    <w:rsid w:val="00313F2E"/>
    <w:rsid w:val="003147FA"/>
    <w:rsid w:val="003149A9"/>
    <w:rsid w:val="00315601"/>
    <w:rsid w:val="0031797D"/>
    <w:rsid w:val="00317CC6"/>
    <w:rsid w:val="003200DC"/>
    <w:rsid w:val="00321236"/>
    <w:rsid w:val="00321AF5"/>
    <w:rsid w:val="003248B3"/>
    <w:rsid w:val="003251D7"/>
    <w:rsid w:val="00330991"/>
    <w:rsid w:val="00330E5A"/>
    <w:rsid w:val="00332CB2"/>
    <w:rsid w:val="00334BF6"/>
    <w:rsid w:val="00334F76"/>
    <w:rsid w:val="00336FE9"/>
    <w:rsid w:val="00337EF7"/>
    <w:rsid w:val="003410F5"/>
    <w:rsid w:val="003416E3"/>
    <w:rsid w:val="00342C14"/>
    <w:rsid w:val="00342D4B"/>
    <w:rsid w:val="0034417A"/>
    <w:rsid w:val="00344B66"/>
    <w:rsid w:val="00344F6E"/>
    <w:rsid w:val="00347B5D"/>
    <w:rsid w:val="00350632"/>
    <w:rsid w:val="00351E10"/>
    <w:rsid w:val="003527E5"/>
    <w:rsid w:val="00353799"/>
    <w:rsid w:val="00353B29"/>
    <w:rsid w:val="0035538E"/>
    <w:rsid w:val="00356BA8"/>
    <w:rsid w:val="00357D2B"/>
    <w:rsid w:val="00364BD2"/>
    <w:rsid w:val="00365B2D"/>
    <w:rsid w:val="00366B90"/>
    <w:rsid w:val="0037056C"/>
    <w:rsid w:val="00371083"/>
    <w:rsid w:val="00372C39"/>
    <w:rsid w:val="0037335F"/>
    <w:rsid w:val="00373D3F"/>
    <w:rsid w:val="0037562E"/>
    <w:rsid w:val="00376366"/>
    <w:rsid w:val="00381841"/>
    <w:rsid w:val="00385C31"/>
    <w:rsid w:val="00386F70"/>
    <w:rsid w:val="003901DE"/>
    <w:rsid w:val="00394689"/>
    <w:rsid w:val="00395AAD"/>
    <w:rsid w:val="00396545"/>
    <w:rsid w:val="003A0CD9"/>
    <w:rsid w:val="003A374C"/>
    <w:rsid w:val="003A486F"/>
    <w:rsid w:val="003A576E"/>
    <w:rsid w:val="003B3F0B"/>
    <w:rsid w:val="003B4179"/>
    <w:rsid w:val="003B6778"/>
    <w:rsid w:val="003C1C39"/>
    <w:rsid w:val="003C2DA9"/>
    <w:rsid w:val="003C2F33"/>
    <w:rsid w:val="003C4D78"/>
    <w:rsid w:val="003C6069"/>
    <w:rsid w:val="003C6D44"/>
    <w:rsid w:val="003C77F7"/>
    <w:rsid w:val="003D55E6"/>
    <w:rsid w:val="003D5CC2"/>
    <w:rsid w:val="003D7ECC"/>
    <w:rsid w:val="003E0089"/>
    <w:rsid w:val="003E0FAE"/>
    <w:rsid w:val="003E292B"/>
    <w:rsid w:val="003E3170"/>
    <w:rsid w:val="003E3952"/>
    <w:rsid w:val="003E51F4"/>
    <w:rsid w:val="003E6239"/>
    <w:rsid w:val="003E6B12"/>
    <w:rsid w:val="003F1E45"/>
    <w:rsid w:val="003F4606"/>
    <w:rsid w:val="003F5975"/>
    <w:rsid w:val="003F6CD0"/>
    <w:rsid w:val="0040113F"/>
    <w:rsid w:val="00401432"/>
    <w:rsid w:val="00402E70"/>
    <w:rsid w:val="00403522"/>
    <w:rsid w:val="004054B2"/>
    <w:rsid w:val="004057C9"/>
    <w:rsid w:val="00411D7B"/>
    <w:rsid w:val="00411E50"/>
    <w:rsid w:val="00412354"/>
    <w:rsid w:val="004146B7"/>
    <w:rsid w:val="0041506C"/>
    <w:rsid w:val="0041510A"/>
    <w:rsid w:val="00420644"/>
    <w:rsid w:val="00420753"/>
    <w:rsid w:val="00420E74"/>
    <w:rsid w:val="0042351E"/>
    <w:rsid w:val="0042463C"/>
    <w:rsid w:val="00427669"/>
    <w:rsid w:val="0043263C"/>
    <w:rsid w:val="004329F4"/>
    <w:rsid w:val="0043420A"/>
    <w:rsid w:val="004360A8"/>
    <w:rsid w:val="00440208"/>
    <w:rsid w:val="00440E9B"/>
    <w:rsid w:val="004416F0"/>
    <w:rsid w:val="004418C3"/>
    <w:rsid w:val="004425E7"/>
    <w:rsid w:val="00442EF8"/>
    <w:rsid w:val="00443B45"/>
    <w:rsid w:val="00445E7C"/>
    <w:rsid w:val="0044679A"/>
    <w:rsid w:val="0045069B"/>
    <w:rsid w:val="00450926"/>
    <w:rsid w:val="004523E7"/>
    <w:rsid w:val="004570A8"/>
    <w:rsid w:val="00457F89"/>
    <w:rsid w:val="00463FF8"/>
    <w:rsid w:val="0046443A"/>
    <w:rsid w:val="004651AC"/>
    <w:rsid w:val="0046608C"/>
    <w:rsid w:val="0046743F"/>
    <w:rsid w:val="0047037C"/>
    <w:rsid w:val="00470EC8"/>
    <w:rsid w:val="00472AD4"/>
    <w:rsid w:val="004744EF"/>
    <w:rsid w:val="00474B2C"/>
    <w:rsid w:val="0047644A"/>
    <w:rsid w:val="004773F6"/>
    <w:rsid w:val="00477465"/>
    <w:rsid w:val="00480FFE"/>
    <w:rsid w:val="00482B05"/>
    <w:rsid w:val="00482D3A"/>
    <w:rsid w:val="00486B6A"/>
    <w:rsid w:val="004870DF"/>
    <w:rsid w:val="00491E3A"/>
    <w:rsid w:val="004921FB"/>
    <w:rsid w:val="00493BEA"/>
    <w:rsid w:val="00493C3E"/>
    <w:rsid w:val="00493FD8"/>
    <w:rsid w:val="00494DC3"/>
    <w:rsid w:val="0049702E"/>
    <w:rsid w:val="0049719F"/>
    <w:rsid w:val="00497446"/>
    <w:rsid w:val="004A4759"/>
    <w:rsid w:val="004A48AC"/>
    <w:rsid w:val="004B2DC4"/>
    <w:rsid w:val="004B4717"/>
    <w:rsid w:val="004B47EC"/>
    <w:rsid w:val="004C01C7"/>
    <w:rsid w:val="004C1D58"/>
    <w:rsid w:val="004C24B1"/>
    <w:rsid w:val="004C3329"/>
    <w:rsid w:val="004C438E"/>
    <w:rsid w:val="004C48FE"/>
    <w:rsid w:val="004C6AE8"/>
    <w:rsid w:val="004C70D6"/>
    <w:rsid w:val="004D0E1F"/>
    <w:rsid w:val="004D264E"/>
    <w:rsid w:val="004D2C59"/>
    <w:rsid w:val="004D5883"/>
    <w:rsid w:val="004D6369"/>
    <w:rsid w:val="004E2A5C"/>
    <w:rsid w:val="004E5975"/>
    <w:rsid w:val="004E5EEA"/>
    <w:rsid w:val="004E61C7"/>
    <w:rsid w:val="004E6BE9"/>
    <w:rsid w:val="004E6E3D"/>
    <w:rsid w:val="004F247C"/>
    <w:rsid w:val="004F666F"/>
    <w:rsid w:val="004F6B0F"/>
    <w:rsid w:val="00501549"/>
    <w:rsid w:val="00502B92"/>
    <w:rsid w:val="00503751"/>
    <w:rsid w:val="005043C9"/>
    <w:rsid w:val="005065EE"/>
    <w:rsid w:val="00510F35"/>
    <w:rsid w:val="00511F51"/>
    <w:rsid w:val="00517095"/>
    <w:rsid w:val="00520640"/>
    <w:rsid w:val="005237DF"/>
    <w:rsid w:val="005246A7"/>
    <w:rsid w:val="00526110"/>
    <w:rsid w:val="00530C38"/>
    <w:rsid w:val="00531D55"/>
    <w:rsid w:val="005337F3"/>
    <w:rsid w:val="0053468F"/>
    <w:rsid w:val="0053691A"/>
    <w:rsid w:val="005376D6"/>
    <w:rsid w:val="00540600"/>
    <w:rsid w:val="00540E7C"/>
    <w:rsid w:val="005424F6"/>
    <w:rsid w:val="00542FB4"/>
    <w:rsid w:val="00543759"/>
    <w:rsid w:val="005506E5"/>
    <w:rsid w:val="00551618"/>
    <w:rsid w:val="00553E8B"/>
    <w:rsid w:val="00554230"/>
    <w:rsid w:val="0055439F"/>
    <w:rsid w:val="00554A86"/>
    <w:rsid w:val="00554D00"/>
    <w:rsid w:val="0055702A"/>
    <w:rsid w:val="0056042D"/>
    <w:rsid w:val="005604A3"/>
    <w:rsid w:val="0056288E"/>
    <w:rsid w:val="0056523B"/>
    <w:rsid w:val="00565CA4"/>
    <w:rsid w:val="00567695"/>
    <w:rsid w:val="005712E9"/>
    <w:rsid w:val="005716AE"/>
    <w:rsid w:val="005722D9"/>
    <w:rsid w:val="00572788"/>
    <w:rsid w:val="00572F17"/>
    <w:rsid w:val="00573142"/>
    <w:rsid w:val="00573AAD"/>
    <w:rsid w:val="00573E0E"/>
    <w:rsid w:val="00576989"/>
    <w:rsid w:val="005771FB"/>
    <w:rsid w:val="00577B9E"/>
    <w:rsid w:val="00580155"/>
    <w:rsid w:val="00580948"/>
    <w:rsid w:val="00581188"/>
    <w:rsid w:val="00581503"/>
    <w:rsid w:val="005837F3"/>
    <w:rsid w:val="00583A7A"/>
    <w:rsid w:val="005847EE"/>
    <w:rsid w:val="0058531D"/>
    <w:rsid w:val="00587EC0"/>
    <w:rsid w:val="00590B27"/>
    <w:rsid w:val="00595982"/>
    <w:rsid w:val="00595DA8"/>
    <w:rsid w:val="00596FD0"/>
    <w:rsid w:val="005972ED"/>
    <w:rsid w:val="005A0C67"/>
    <w:rsid w:val="005A1D11"/>
    <w:rsid w:val="005A2369"/>
    <w:rsid w:val="005A33C1"/>
    <w:rsid w:val="005A4F2A"/>
    <w:rsid w:val="005B0EBA"/>
    <w:rsid w:val="005B106A"/>
    <w:rsid w:val="005B4A3B"/>
    <w:rsid w:val="005B6152"/>
    <w:rsid w:val="005B7D08"/>
    <w:rsid w:val="005C0C6E"/>
    <w:rsid w:val="005C3B91"/>
    <w:rsid w:val="005C51EF"/>
    <w:rsid w:val="005C5B1F"/>
    <w:rsid w:val="005C6196"/>
    <w:rsid w:val="005D0A19"/>
    <w:rsid w:val="005D13EC"/>
    <w:rsid w:val="005D1F44"/>
    <w:rsid w:val="005E24B7"/>
    <w:rsid w:val="005E675D"/>
    <w:rsid w:val="005E6919"/>
    <w:rsid w:val="005E6FD4"/>
    <w:rsid w:val="005E77B4"/>
    <w:rsid w:val="005E7A6C"/>
    <w:rsid w:val="005E7C06"/>
    <w:rsid w:val="005F06B4"/>
    <w:rsid w:val="005F1505"/>
    <w:rsid w:val="005F181A"/>
    <w:rsid w:val="005F3C8E"/>
    <w:rsid w:val="005F4FE8"/>
    <w:rsid w:val="00601683"/>
    <w:rsid w:val="00602485"/>
    <w:rsid w:val="0060407A"/>
    <w:rsid w:val="00604781"/>
    <w:rsid w:val="00605394"/>
    <w:rsid w:val="00606DC6"/>
    <w:rsid w:val="00612DF4"/>
    <w:rsid w:val="00616EBF"/>
    <w:rsid w:val="00617B3C"/>
    <w:rsid w:val="00622276"/>
    <w:rsid w:val="0062244C"/>
    <w:rsid w:val="00622CE6"/>
    <w:rsid w:val="006245E0"/>
    <w:rsid w:val="00624A6D"/>
    <w:rsid w:val="0062761F"/>
    <w:rsid w:val="00630262"/>
    <w:rsid w:val="006313C0"/>
    <w:rsid w:val="006322D8"/>
    <w:rsid w:val="00632FA6"/>
    <w:rsid w:val="006361FD"/>
    <w:rsid w:val="00637A6E"/>
    <w:rsid w:val="006406D8"/>
    <w:rsid w:val="00640A4E"/>
    <w:rsid w:val="00642A9D"/>
    <w:rsid w:val="006436EE"/>
    <w:rsid w:val="00643E60"/>
    <w:rsid w:val="00646514"/>
    <w:rsid w:val="00647413"/>
    <w:rsid w:val="00647BF1"/>
    <w:rsid w:val="00647C25"/>
    <w:rsid w:val="00652AEB"/>
    <w:rsid w:val="00652CA5"/>
    <w:rsid w:val="00655FE0"/>
    <w:rsid w:val="00661DE1"/>
    <w:rsid w:val="006624C1"/>
    <w:rsid w:val="0066410B"/>
    <w:rsid w:val="00664BCD"/>
    <w:rsid w:val="00665D4D"/>
    <w:rsid w:val="00665E64"/>
    <w:rsid w:val="00665F16"/>
    <w:rsid w:val="0066692B"/>
    <w:rsid w:val="00670479"/>
    <w:rsid w:val="00672CCA"/>
    <w:rsid w:val="00673543"/>
    <w:rsid w:val="00676510"/>
    <w:rsid w:val="0067742B"/>
    <w:rsid w:val="00680A5F"/>
    <w:rsid w:val="006819A6"/>
    <w:rsid w:val="0068659F"/>
    <w:rsid w:val="00690772"/>
    <w:rsid w:val="00690804"/>
    <w:rsid w:val="006948DE"/>
    <w:rsid w:val="006955C7"/>
    <w:rsid w:val="006965D6"/>
    <w:rsid w:val="006974C3"/>
    <w:rsid w:val="006A059C"/>
    <w:rsid w:val="006A2C3C"/>
    <w:rsid w:val="006A4B6C"/>
    <w:rsid w:val="006A5E24"/>
    <w:rsid w:val="006A6B29"/>
    <w:rsid w:val="006B38C3"/>
    <w:rsid w:val="006B534B"/>
    <w:rsid w:val="006B551C"/>
    <w:rsid w:val="006B6FF8"/>
    <w:rsid w:val="006B77ED"/>
    <w:rsid w:val="006B7D7A"/>
    <w:rsid w:val="006B7DE7"/>
    <w:rsid w:val="006C018A"/>
    <w:rsid w:val="006C0790"/>
    <w:rsid w:val="006C0933"/>
    <w:rsid w:val="006C3A14"/>
    <w:rsid w:val="006C3D7F"/>
    <w:rsid w:val="006C4333"/>
    <w:rsid w:val="006C56A4"/>
    <w:rsid w:val="006C6114"/>
    <w:rsid w:val="006C6D18"/>
    <w:rsid w:val="006D1F95"/>
    <w:rsid w:val="006D2352"/>
    <w:rsid w:val="006D3707"/>
    <w:rsid w:val="006E0689"/>
    <w:rsid w:val="006E3E5F"/>
    <w:rsid w:val="006E6F07"/>
    <w:rsid w:val="006F39C4"/>
    <w:rsid w:val="006F4484"/>
    <w:rsid w:val="006F4B8D"/>
    <w:rsid w:val="006F4C2F"/>
    <w:rsid w:val="0070041E"/>
    <w:rsid w:val="007018C0"/>
    <w:rsid w:val="00702793"/>
    <w:rsid w:val="00703B2D"/>
    <w:rsid w:val="00704ABD"/>
    <w:rsid w:val="007107B4"/>
    <w:rsid w:val="00715072"/>
    <w:rsid w:val="0071577C"/>
    <w:rsid w:val="007163DB"/>
    <w:rsid w:val="00720089"/>
    <w:rsid w:val="00721635"/>
    <w:rsid w:val="00721EFB"/>
    <w:rsid w:val="0072408A"/>
    <w:rsid w:val="007246D4"/>
    <w:rsid w:val="00732847"/>
    <w:rsid w:val="0073309E"/>
    <w:rsid w:val="00735D18"/>
    <w:rsid w:val="00736A09"/>
    <w:rsid w:val="00740B30"/>
    <w:rsid w:val="00741E01"/>
    <w:rsid w:val="007430B6"/>
    <w:rsid w:val="0074443E"/>
    <w:rsid w:val="00745CE4"/>
    <w:rsid w:val="00746273"/>
    <w:rsid w:val="00746B0F"/>
    <w:rsid w:val="00747281"/>
    <w:rsid w:val="00747B47"/>
    <w:rsid w:val="007507EA"/>
    <w:rsid w:val="00751554"/>
    <w:rsid w:val="00752486"/>
    <w:rsid w:val="0075480E"/>
    <w:rsid w:val="007554DC"/>
    <w:rsid w:val="007614BC"/>
    <w:rsid w:val="00762EA0"/>
    <w:rsid w:val="00763BC9"/>
    <w:rsid w:val="00763C22"/>
    <w:rsid w:val="00767998"/>
    <w:rsid w:val="00767F4B"/>
    <w:rsid w:val="00770815"/>
    <w:rsid w:val="0077643F"/>
    <w:rsid w:val="007809A6"/>
    <w:rsid w:val="00781524"/>
    <w:rsid w:val="00781A4B"/>
    <w:rsid w:val="00781BD6"/>
    <w:rsid w:val="00781DB3"/>
    <w:rsid w:val="00782340"/>
    <w:rsid w:val="00784E02"/>
    <w:rsid w:val="007858EC"/>
    <w:rsid w:val="0078622D"/>
    <w:rsid w:val="0078627B"/>
    <w:rsid w:val="007878D4"/>
    <w:rsid w:val="00790B02"/>
    <w:rsid w:val="0079497D"/>
    <w:rsid w:val="00794E68"/>
    <w:rsid w:val="00795668"/>
    <w:rsid w:val="00795FF2"/>
    <w:rsid w:val="00796E42"/>
    <w:rsid w:val="007A015C"/>
    <w:rsid w:val="007A085F"/>
    <w:rsid w:val="007A0B27"/>
    <w:rsid w:val="007A107F"/>
    <w:rsid w:val="007A249A"/>
    <w:rsid w:val="007A3D48"/>
    <w:rsid w:val="007A4165"/>
    <w:rsid w:val="007A7E5D"/>
    <w:rsid w:val="007B0E54"/>
    <w:rsid w:val="007B27AC"/>
    <w:rsid w:val="007B2835"/>
    <w:rsid w:val="007B5B33"/>
    <w:rsid w:val="007B63D1"/>
    <w:rsid w:val="007B6776"/>
    <w:rsid w:val="007C1AF6"/>
    <w:rsid w:val="007C1D9F"/>
    <w:rsid w:val="007C3917"/>
    <w:rsid w:val="007D14AB"/>
    <w:rsid w:val="007D19BC"/>
    <w:rsid w:val="007D20AE"/>
    <w:rsid w:val="007D3039"/>
    <w:rsid w:val="007D38C3"/>
    <w:rsid w:val="007D461C"/>
    <w:rsid w:val="007D49D8"/>
    <w:rsid w:val="007D4FD2"/>
    <w:rsid w:val="007D75F0"/>
    <w:rsid w:val="007E04D9"/>
    <w:rsid w:val="007E0561"/>
    <w:rsid w:val="007E2A61"/>
    <w:rsid w:val="007E3A20"/>
    <w:rsid w:val="007E4327"/>
    <w:rsid w:val="007E4BB3"/>
    <w:rsid w:val="007E5503"/>
    <w:rsid w:val="007E5BFF"/>
    <w:rsid w:val="007E6E6C"/>
    <w:rsid w:val="007E72AB"/>
    <w:rsid w:val="007E7864"/>
    <w:rsid w:val="007F3DCF"/>
    <w:rsid w:val="007F62D8"/>
    <w:rsid w:val="007F654A"/>
    <w:rsid w:val="007F6D39"/>
    <w:rsid w:val="007F6F8F"/>
    <w:rsid w:val="00802047"/>
    <w:rsid w:val="00802E6C"/>
    <w:rsid w:val="0080388A"/>
    <w:rsid w:val="00807561"/>
    <w:rsid w:val="00811BC3"/>
    <w:rsid w:val="008126E1"/>
    <w:rsid w:val="008137F3"/>
    <w:rsid w:val="00813FA4"/>
    <w:rsid w:val="00814FD9"/>
    <w:rsid w:val="00815291"/>
    <w:rsid w:val="008166F6"/>
    <w:rsid w:val="0082052B"/>
    <w:rsid w:val="008259C6"/>
    <w:rsid w:val="0082698A"/>
    <w:rsid w:val="0082734A"/>
    <w:rsid w:val="00827BA8"/>
    <w:rsid w:val="0083022C"/>
    <w:rsid w:val="00830777"/>
    <w:rsid w:val="00830F3C"/>
    <w:rsid w:val="00835A6E"/>
    <w:rsid w:val="008424B2"/>
    <w:rsid w:val="00842908"/>
    <w:rsid w:val="0084339E"/>
    <w:rsid w:val="00845B3B"/>
    <w:rsid w:val="00847F3A"/>
    <w:rsid w:val="00853EF2"/>
    <w:rsid w:val="0085773B"/>
    <w:rsid w:val="008600D4"/>
    <w:rsid w:val="00860766"/>
    <w:rsid w:val="00860C51"/>
    <w:rsid w:val="008627B7"/>
    <w:rsid w:val="00864644"/>
    <w:rsid w:val="008655E1"/>
    <w:rsid w:val="00866F10"/>
    <w:rsid w:val="00867E14"/>
    <w:rsid w:val="00870E85"/>
    <w:rsid w:val="008733B9"/>
    <w:rsid w:val="008744EC"/>
    <w:rsid w:val="00877AAC"/>
    <w:rsid w:val="00877FA6"/>
    <w:rsid w:val="008817EF"/>
    <w:rsid w:val="0088206E"/>
    <w:rsid w:val="008825DA"/>
    <w:rsid w:val="008826B7"/>
    <w:rsid w:val="00890C90"/>
    <w:rsid w:val="00891745"/>
    <w:rsid w:val="00892600"/>
    <w:rsid w:val="00893343"/>
    <w:rsid w:val="00893A8B"/>
    <w:rsid w:val="0089668B"/>
    <w:rsid w:val="008A0159"/>
    <w:rsid w:val="008A1E21"/>
    <w:rsid w:val="008A4F89"/>
    <w:rsid w:val="008A55D5"/>
    <w:rsid w:val="008A6664"/>
    <w:rsid w:val="008B0647"/>
    <w:rsid w:val="008B139A"/>
    <w:rsid w:val="008B16BA"/>
    <w:rsid w:val="008B19C8"/>
    <w:rsid w:val="008B27A4"/>
    <w:rsid w:val="008B3041"/>
    <w:rsid w:val="008B43B9"/>
    <w:rsid w:val="008B6FA1"/>
    <w:rsid w:val="008C1382"/>
    <w:rsid w:val="008C41E2"/>
    <w:rsid w:val="008C7854"/>
    <w:rsid w:val="008C7ABE"/>
    <w:rsid w:val="008D204B"/>
    <w:rsid w:val="008D32D7"/>
    <w:rsid w:val="008D42EF"/>
    <w:rsid w:val="008D4574"/>
    <w:rsid w:val="008D6A21"/>
    <w:rsid w:val="008D6E05"/>
    <w:rsid w:val="008D70E4"/>
    <w:rsid w:val="008E123E"/>
    <w:rsid w:val="008E1540"/>
    <w:rsid w:val="008E4971"/>
    <w:rsid w:val="008E5B80"/>
    <w:rsid w:val="008E66DE"/>
    <w:rsid w:val="008F10C5"/>
    <w:rsid w:val="008F1EAE"/>
    <w:rsid w:val="008F2ADC"/>
    <w:rsid w:val="008F35F1"/>
    <w:rsid w:val="008F6726"/>
    <w:rsid w:val="009002A1"/>
    <w:rsid w:val="009026EE"/>
    <w:rsid w:val="00902AB1"/>
    <w:rsid w:val="00902E47"/>
    <w:rsid w:val="00904271"/>
    <w:rsid w:val="0090435A"/>
    <w:rsid w:val="0090480F"/>
    <w:rsid w:val="00905DD8"/>
    <w:rsid w:val="0090791F"/>
    <w:rsid w:val="0091037C"/>
    <w:rsid w:val="00911453"/>
    <w:rsid w:val="00911AD2"/>
    <w:rsid w:val="009124C2"/>
    <w:rsid w:val="009125CE"/>
    <w:rsid w:val="00912C01"/>
    <w:rsid w:val="00913928"/>
    <w:rsid w:val="009158F0"/>
    <w:rsid w:val="009161C8"/>
    <w:rsid w:val="00920285"/>
    <w:rsid w:val="00920445"/>
    <w:rsid w:val="00920F66"/>
    <w:rsid w:val="00921B15"/>
    <w:rsid w:val="00922BFE"/>
    <w:rsid w:val="00922D87"/>
    <w:rsid w:val="0092343C"/>
    <w:rsid w:val="00927FBA"/>
    <w:rsid w:val="00930E9F"/>
    <w:rsid w:val="00934ED5"/>
    <w:rsid w:val="00934FE1"/>
    <w:rsid w:val="0093742C"/>
    <w:rsid w:val="00937523"/>
    <w:rsid w:val="00937D67"/>
    <w:rsid w:val="00940AB6"/>
    <w:rsid w:val="009415C2"/>
    <w:rsid w:val="00941B29"/>
    <w:rsid w:val="00943592"/>
    <w:rsid w:val="0094609B"/>
    <w:rsid w:val="009545FA"/>
    <w:rsid w:val="00955E63"/>
    <w:rsid w:val="00960231"/>
    <w:rsid w:val="00962DD2"/>
    <w:rsid w:val="009655C0"/>
    <w:rsid w:val="00966F76"/>
    <w:rsid w:val="009670F1"/>
    <w:rsid w:val="00970E41"/>
    <w:rsid w:val="00971802"/>
    <w:rsid w:val="00971D38"/>
    <w:rsid w:val="009741FB"/>
    <w:rsid w:val="009759E7"/>
    <w:rsid w:val="00980378"/>
    <w:rsid w:val="00980740"/>
    <w:rsid w:val="00980851"/>
    <w:rsid w:val="009813B2"/>
    <w:rsid w:val="0098225F"/>
    <w:rsid w:val="00983FFF"/>
    <w:rsid w:val="009840DB"/>
    <w:rsid w:val="00986BEE"/>
    <w:rsid w:val="00992088"/>
    <w:rsid w:val="00992F2D"/>
    <w:rsid w:val="009950DD"/>
    <w:rsid w:val="009975E1"/>
    <w:rsid w:val="009A018A"/>
    <w:rsid w:val="009A1300"/>
    <w:rsid w:val="009A1648"/>
    <w:rsid w:val="009A4786"/>
    <w:rsid w:val="009A7153"/>
    <w:rsid w:val="009A7406"/>
    <w:rsid w:val="009B2D4B"/>
    <w:rsid w:val="009B43AE"/>
    <w:rsid w:val="009B4547"/>
    <w:rsid w:val="009B461B"/>
    <w:rsid w:val="009B63C7"/>
    <w:rsid w:val="009B6888"/>
    <w:rsid w:val="009C0161"/>
    <w:rsid w:val="009C28E2"/>
    <w:rsid w:val="009C3D1B"/>
    <w:rsid w:val="009C4D13"/>
    <w:rsid w:val="009C5ED1"/>
    <w:rsid w:val="009D108D"/>
    <w:rsid w:val="009D3AF0"/>
    <w:rsid w:val="009E03BB"/>
    <w:rsid w:val="009E0AB2"/>
    <w:rsid w:val="009E0DE0"/>
    <w:rsid w:val="009E1361"/>
    <w:rsid w:val="009E1436"/>
    <w:rsid w:val="009E5668"/>
    <w:rsid w:val="009E758D"/>
    <w:rsid w:val="009F088B"/>
    <w:rsid w:val="009F0BC3"/>
    <w:rsid w:val="009F1F7A"/>
    <w:rsid w:val="009F3404"/>
    <w:rsid w:val="009F4E2F"/>
    <w:rsid w:val="009F5886"/>
    <w:rsid w:val="009F6BBA"/>
    <w:rsid w:val="00A0477B"/>
    <w:rsid w:val="00A06009"/>
    <w:rsid w:val="00A06419"/>
    <w:rsid w:val="00A078C4"/>
    <w:rsid w:val="00A1109B"/>
    <w:rsid w:val="00A11B4F"/>
    <w:rsid w:val="00A14760"/>
    <w:rsid w:val="00A14D5C"/>
    <w:rsid w:val="00A1550B"/>
    <w:rsid w:val="00A1623C"/>
    <w:rsid w:val="00A17B65"/>
    <w:rsid w:val="00A205E9"/>
    <w:rsid w:val="00A20725"/>
    <w:rsid w:val="00A23178"/>
    <w:rsid w:val="00A23790"/>
    <w:rsid w:val="00A27AD3"/>
    <w:rsid w:val="00A3055E"/>
    <w:rsid w:val="00A31787"/>
    <w:rsid w:val="00A33A54"/>
    <w:rsid w:val="00A353C7"/>
    <w:rsid w:val="00A36A99"/>
    <w:rsid w:val="00A40BF4"/>
    <w:rsid w:val="00A43FDC"/>
    <w:rsid w:val="00A45435"/>
    <w:rsid w:val="00A50DDD"/>
    <w:rsid w:val="00A51758"/>
    <w:rsid w:val="00A531DD"/>
    <w:rsid w:val="00A5337D"/>
    <w:rsid w:val="00A53AD6"/>
    <w:rsid w:val="00A56F46"/>
    <w:rsid w:val="00A578E2"/>
    <w:rsid w:val="00A60E16"/>
    <w:rsid w:val="00A62F4C"/>
    <w:rsid w:val="00A64147"/>
    <w:rsid w:val="00A64A9B"/>
    <w:rsid w:val="00A66502"/>
    <w:rsid w:val="00A66B65"/>
    <w:rsid w:val="00A66DEF"/>
    <w:rsid w:val="00A70952"/>
    <w:rsid w:val="00A73FBB"/>
    <w:rsid w:val="00A74F76"/>
    <w:rsid w:val="00A7660A"/>
    <w:rsid w:val="00A7677D"/>
    <w:rsid w:val="00A77BC5"/>
    <w:rsid w:val="00A77DEC"/>
    <w:rsid w:val="00A811AC"/>
    <w:rsid w:val="00A83495"/>
    <w:rsid w:val="00A8354C"/>
    <w:rsid w:val="00A83A24"/>
    <w:rsid w:val="00A83F93"/>
    <w:rsid w:val="00A84B32"/>
    <w:rsid w:val="00A85534"/>
    <w:rsid w:val="00A8611E"/>
    <w:rsid w:val="00A87942"/>
    <w:rsid w:val="00A9468A"/>
    <w:rsid w:val="00A96366"/>
    <w:rsid w:val="00A96FF1"/>
    <w:rsid w:val="00AA0832"/>
    <w:rsid w:val="00AA2F38"/>
    <w:rsid w:val="00AA34BB"/>
    <w:rsid w:val="00AA5028"/>
    <w:rsid w:val="00AA53E5"/>
    <w:rsid w:val="00AA79E9"/>
    <w:rsid w:val="00AB0A70"/>
    <w:rsid w:val="00AB2B59"/>
    <w:rsid w:val="00AB2E28"/>
    <w:rsid w:val="00AB3B06"/>
    <w:rsid w:val="00AB6D87"/>
    <w:rsid w:val="00AC1E60"/>
    <w:rsid w:val="00AC38BE"/>
    <w:rsid w:val="00AC63C1"/>
    <w:rsid w:val="00AC6413"/>
    <w:rsid w:val="00AD0C1E"/>
    <w:rsid w:val="00AD19E6"/>
    <w:rsid w:val="00AD3469"/>
    <w:rsid w:val="00AD4E1F"/>
    <w:rsid w:val="00AE0195"/>
    <w:rsid w:val="00AE0B81"/>
    <w:rsid w:val="00AE1795"/>
    <w:rsid w:val="00AE1C24"/>
    <w:rsid w:val="00AE2FA6"/>
    <w:rsid w:val="00AE444D"/>
    <w:rsid w:val="00AE4923"/>
    <w:rsid w:val="00AE73D8"/>
    <w:rsid w:val="00AF1966"/>
    <w:rsid w:val="00AF3AB0"/>
    <w:rsid w:val="00AF42A8"/>
    <w:rsid w:val="00AF4CDE"/>
    <w:rsid w:val="00AF5220"/>
    <w:rsid w:val="00AF7960"/>
    <w:rsid w:val="00B0226D"/>
    <w:rsid w:val="00B05BD8"/>
    <w:rsid w:val="00B05C79"/>
    <w:rsid w:val="00B0643C"/>
    <w:rsid w:val="00B066EE"/>
    <w:rsid w:val="00B06D6D"/>
    <w:rsid w:val="00B07133"/>
    <w:rsid w:val="00B11348"/>
    <w:rsid w:val="00B11D2B"/>
    <w:rsid w:val="00B11EC0"/>
    <w:rsid w:val="00B162A0"/>
    <w:rsid w:val="00B163DF"/>
    <w:rsid w:val="00B170DB"/>
    <w:rsid w:val="00B236DA"/>
    <w:rsid w:val="00B24127"/>
    <w:rsid w:val="00B24530"/>
    <w:rsid w:val="00B26877"/>
    <w:rsid w:val="00B2689B"/>
    <w:rsid w:val="00B27276"/>
    <w:rsid w:val="00B27A0F"/>
    <w:rsid w:val="00B27AC9"/>
    <w:rsid w:val="00B31160"/>
    <w:rsid w:val="00B317B5"/>
    <w:rsid w:val="00B32B6C"/>
    <w:rsid w:val="00B342C0"/>
    <w:rsid w:val="00B40558"/>
    <w:rsid w:val="00B44BB1"/>
    <w:rsid w:val="00B465D2"/>
    <w:rsid w:val="00B501F8"/>
    <w:rsid w:val="00B514BA"/>
    <w:rsid w:val="00B51A90"/>
    <w:rsid w:val="00B51CE9"/>
    <w:rsid w:val="00B540F5"/>
    <w:rsid w:val="00B54ECF"/>
    <w:rsid w:val="00B55620"/>
    <w:rsid w:val="00B559B5"/>
    <w:rsid w:val="00B56EEF"/>
    <w:rsid w:val="00B57769"/>
    <w:rsid w:val="00B608FF"/>
    <w:rsid w:val="00B6094C"/>
    <w:rsid w:val="00B6354A"/>
    <w:rsid w:val="00B63B0F"/>
    <w:rsid w:val="00B647BB"/>
    <w:rsid w:val="00B6491A"/>
    <w:rsid w:val="00B64981"/>
    <w:rsid w:val="00B64D63"/>
    <w:rsid w:val="00B665C3"/>
    <w:rsid w:val="00B669D0"/>
    <w:rsid w:val="00B70464"/>
    <w:rsid w:val="00B717AE"/>
    <w:rsid w:val="00B728B7"/>
    <w:rsid w:val="00B74838"/>
    <w:rsid w:val="00B7678A"/>
    <w:rsid w:val="00B76C44"/>
    <w:rsid w:val="00B77E01"/>
    <w:rsid w:val="00B8065C"/>
    <w:rsid w:val="00B80846"/>
    <w:rsid w:val="00B80970"/>
    <w:rsid w:val="00B81083"/>
    <w:rsid w:val="00B826D8"/>
    <w:rsid w:val="00B849AC"/>
    <w:rsid w:val="00B862DA"/>
    <w:rsid w:val="00B86682"/>
    <w:rsid w:val="00B86B64"/>
    <w:rsid w:val="00B9091C"/>
    <w:rsid w:val="00B911D1"/>
    <w:rsid w:val="00B91FD1"/>
    <w:rsid w:val="00B92F2D"/>
    <w:rsid w:val="00B9326F"/>
    <w:rsid w:val="00B93414"/>
    <w:rsid w:val="00B94234"/>
    <w:rsid w:val="00B949D1"/>
    <w:rsid w:val="00B95AA4"/>
    <w:rsid w:val="00B95CC7"/>
    <w:rsid w:val="00B96AAE"/>
    <w:rsid w:val="00BA2208"/>
    <w:rsid w:val="00BA24C3"/>
    <w:rsid w:val="00BA2955"/>
    <w:rsid w:val="00BA3E31"/>
    <w:rsid w:val="00BA3EA9"/>
    <w:rsid w:val="00BA3FAA"/>
    <w:rsid w:val="00BA59C3"/>
    <w:rsid w:val="00BB080E"/>
    <w:rsid w:val="00BB1233"/>
    <w:rsid w:val="00BB3664"/>
    <w:rsid w:val="00BB397D"/>
    <w:rsid w:val="00BB3E96"/>
    <w:rsid w:val="00BB4E17"/>
    <w:rsid w:val="00BB5F0D"/>
    <w:rsid w:val="00BB7144"/>
    <w:rsid w:val="00BC3F20"/>
    <w:rsid w:val="00BC43F4"/>
    <w:rsid w:val="00BC44D6"/>
    <w:rsid w:val="00BC7D9D"/>
    <w:rsid w:val="00BD0B43"/>
    <w:rsid w:val="00BD2F48"/>
    <w:rsid w:val="00BD7A8F"/>
    <w:rsid w:val="00BE140E"/>
    <w:rsid w:val="00BE2999"/>
    <w:rsid w:val="00BE4E10"/>
    <w:rsid w:val="00BE542B"/>
    <w:rsid w:val="00BF12B3"/>
    <w:rsid w:val="00BF2872"/>
    <w:rsid w:val="00BF6060"/>
    <w:rsid w:val="00BF7C74"/>
    <w:rsid w:val="00C012ED"/>
    <w:rsid w:val="00C02338"/>
    <w:rsid w:val="00C023E2"/>
    <w:rsid w:val="00C03B83"/>
    <w:rsid w:val="00C04300"/>
    <w:rsid w:val="00C04D0B"/>
    <w:rsid w:val="00C119B2"/>
    <w:rsid w:val="00C135B3"/>
    <w:rsid w:val="00C1434D"/>
    <w:rsid w:val="00C143A8"/>
    <w:rsid w:val="00C162FE"/>
    <w:rsid w:val="00C22F8C"/>
    <w:rsid w:val="00C2481B"/>
    <w:rsid w:val="00C25307"/>
    <w:rsid w:val="00C25644"/>
    <w:rsid w:val="00C25CB4"/>
    <w:rsid w:val="00C27E31"/>
    <w:rsid w:val="00C30453"/>
    <w:rsid w:val="00C305DC"/>
    <w:rsid w:val="00C30D0A"/>
    <w:rsid w:val="00C31846"/>
    <w:rsid w:val="00C31D7F"/>
    <w:rsid w:val="00C32564"/>
    <w:rsid w:val="00C32909"/>
    <w:rsid w:val="00C32F77"/>
    <w:rsid w:val="00C33B32"/>
    <w:rsid w:val="00C34D5B"/>
    <w:rsid w:val="00C36C3C"/>
    <w:rsid w:val="00C37915"/>
    <w:rsid w:val="00C42554"/>
    <w:rsid w:val="00C42A4C"/>
    <w:rsid w:val="00C436CF"/>
    <w:rsid w:val="00C4470F"/>
    <w:rsid w:val="00C44BE5"/>
    <w:rsid w:val="00C453C8"/>
    <w:rsid w:val="00C45DC7"/>
    <w:rsid w:val="00C47ACF"/>
    <w:rsid w:val="00C50CE4"/>
    <w:rsid w:val="00C5391F"/>
    <w:rsid w:val="00C56327"/>
    <w:rsid w:val="00C56859"/>
    <w:rsid w:val="00C65128"/>
    <w:rsid w:val="00C66627"/>
    <w:rsid w:val="00C6793C"/>
    <w:rsid w:val="00C71E18"/>
    <w:rsid w:val="00C77DF1"/>
    <w:rsid w:val="00C825CB"/>
    <w:rsid w:val="00C837E1"/>
    <w:rsid w:val="00C92E78"/>
    <w:rsid w:val="00C93349"/>
    <w:rsid w:val="00C96041"/>
    <w:rsid w:val="00C9657C"/>
    <w:rsid w:val="00C9793D"/>
    <w:rsid w:val="00CA1F27"/>
    <w:rsid w:val="00CA2462"/>
    <w:rsid w:val="00CA3107"/>
    <w:rsid w:val="00CA5D4A"/>
    <w:rsid w:val="00CB00EA"/>
    <w:rsid w:val="00CB75B4"/>
    <w:rsid w:val="00CB7FB3"/>
    <w:rsid w:val="00CC0900"/>
    <w:rsid w:val="00CC3763"/>
    <w:rsid w:val="00CC3C29"/>
    <w:rsid w:val="00CC3D0C"/>
    <w:rsid w:val="00CC7B20"/>
    <w:rsid w:val="00CD183E"/>
    <w:rsid w:val="00CD18EA"/>
    <w:rsid w:val="00CD2250"/>
    <w:rsid w:val="00CD3FE1"/>
    <w:rsid w:val="00CD3FF5"/>
    <w:rsid w:val="00CD4747"/>
    <w:rsid w:val="00CD5B51"/>
    <w:rsid w:val="00CD7B63"/>
    <w:rsid w:val="00CE05A1"/>
    <w:rsid w:val="00CE1830"/>
    <w:rsid w:val="00CE18F7"/>
    <w:rsid w:val="00CE1C8D"/>
    <w:rsid w:val="00CE1D31"/>
    <w:rsid w:val="00CE2F6C"/>
    <w:rsid w:val="00CE53A4"/>
    <w:rsid w:val="00CE5707"/>
    <w:rsid w:val="00CF11A2"/>
    <w:rsid w:val="00CF1501"/>
    <w:rsid w:val="00CF2335"/>
    <w:rsid w:val="00CF38F5"/>
    <w:rsid w:val="00CF7D3A"/>
    <w:rsid w:val="00CF7EC9"/>
    <w:rsid w:val="00D00395"/>
    <w:rsid w:val="00D00EAC"/>
    <w:rsid w:val="00D01DFA"/>
    <w:rsid w:val="00D103D1"/>
    <w:rsid w:val="00D11DC3"/>
    <w:rsid w:val="00D127F6"/>
    <w:rsid w:val="00D1471B"/>
    <w:rsid w:val="00D208FC"/>
    <w:rsid w:val="00D22171"/>
    <w:rsid w:val="00D2229D"/>
    <w:rsid w:val="00D23555"/>
    <w:rsid w:val="00D24399"/>
    <w:rsid w:val="00D24D1E"/>
    <w:rsid w:val="00D26EB8"/>
    <w:rsid w:val="00D277F5"/>
    <w:rsid w:val="00D314D8"/>
    <w:rsid w:val="00D35AB8"/>
    <w:rsid w:val="00D41FAB"/>
    <w:rsid w:val="00D4245B"/>
    <w:rsid w:val="00D43F40"/>
    <w:rsid w:val="00D44D90"/>
    <w:rsid w:val="00D46C8A"/>
    <w:rsid w:val="00D47997"/>
    <w:rsid w:val="00D47F02"/>
    <w:rsid w:val="00D50025"/>
    <w:rsid w:val="00D50E86"/>
    <w:rsid w:val="00D51492"/>
    <w:rsid w:val="00D51824"/>
    <w:rsid w:val="00D529E6"/>
    <w:rsid w:val="00D52B1D"/>
    <w:rsid w:val="00D55E66"/>
    <w:rsid w:val="00D56081"/>
    <w:rsid w:val="00D60CDC"/>
    <w:rsid w:val="00D61240"/>
    <w:rsid w:val="00D613FC"/>
    <w:rsid w:val="00D62CE6"/>
    <w:rsid w:val="00D706A2"/>
    <w:rsid w:val="00D71634"/>
    <w:rsid w:val="00D74523"/>
    <w:rsid w:val="00D75159"/>
    <w:rsid w:val="00D762FD"/>
    <w:rsid w:val="00D76BA4"/>
    <w:rsid w:val="00D805C6"/>
    <w:rsid w:val="00D81A0A"/>
    <w:rsid w:val="00D81BE7"/>
    <w:rsid w:val="00D81C23"/>
    <w:rsid w:val="00D844DD"/>
    <w:rsid w:val="00D84D0D"/>
    <w:rsid w:val="00D91208"/>
    <w:rsid w:val="00D92BEC"/>
    <w:rsid w:val="00D94AA4"/>
    <w:rsid w:val="00D9506C"/>
    <w:rsid w:val="00D953AD"/>
    <w:rsid w:val="00D96BE4"/>
    <w:rsid w:val="00D96E87"/>
    <w:rsid w:val="00DA130F"/>
    <w:rsid w:val="00DA1B68"/>
    <w:rsid w:val="00DA578C"/>
    <w:rsid w:val="00DA6680"/>
    <w:rsid w:val="00DA74FD"/>
    <w:rsid w:val="00DA77DF"/>
    <w:rsid w:val="00DA7CCC"/>
    <w:rsid w:val="00DB2F18"/>
    <w:rsid w:val="00DB40D1"/>
    <w:rsid w:val="00DB4D2E"/>
    <w:rsid w:val="00DC17C6"/>
    <w:rsid w:val="00DC1F65"/>
    <w:rsid w:val="00DC54A6"/>
    <w:rsid w:val="00DC6F6F"/>
    <w:rsid w:val="00DC7411"/>
    <w:rsid w:val="00DC74C5"/>
    <w:rsid w:val="00DC7EFC"/>
    <w:rsid w:val="00DD0D92"/>
    <w:rsid w:val="00DD2159"/>
    <w:rsid w:val="00DD3B27"/>
    <w:rsid w:val="00DD3D68"/>
    <w:rsid w:val="00DD6116"/>
    <w:rsid w:val="00DD6DBE"/>
    <w:rsid w:val="00DE3ADC"/>
    <w:rsid w:val="00DE7583"/>
    <w:rsid w:val="00DF22EE"/>
    <w:rsid w:val="00DF3E30"/>
    <w:rsid w:val="00DF5107"/>
    <w:rsid w:val="00DF54CF"/>
    <w:rsid w:val="00DF55AC"/>
    <w:rsid w:val="00E01036"/>
    <w:rsid w:val="00E01A08"/>
    <w:rsid w:val="00E05500"/>
    <w:rsid w:val="00E1350E"/>
    <w:rsid w:val="00E13D8F"/>
    <w:rsid w:val="00E15042"/>
    <w:rsid w:val="00E17ABD"/>
    <w:rsid w:val="00E2053D"/>
    <w:rsid w:val="00E212BB"/>
    <w:rsid w:val="00E247AE"/>
    <w:rsid w:val="00E274C9"/>
    <w:rsid w:val="00E30AD3"/>
    <w:rsid w:val="00E3301E"/>
    <w:rsid w:val="00E3401B"/>
    <w:rsid w:val="00E34595"/>
    <w:rsid w:val="00E40419"/>
    <w:rsid w:val="00E40FB4"/>
    <w:rsid w:val="00E42447"/>
    <w:rsid w:val="00E42458"/>
    <w:rsid w:val="00E43B18"/>
    <w:rsid w:val="00E43D74"/>
    <w:rsid w:val="00E44478"/>
    <w:rsid w:val="00E44BDE"/>
    <w:rsid w:val="00E44BE1"/>
    <w:rsid w:val="00E45EA8"/>
    <w:rsid w:val="00E46363"/>
    <w:rsid w:val="00E4781E"/>
    <w:rsid w:val="00E5051C"/>
    <w:rsid w:val="00E506FE"/>
    <w:rsid w:val="00E51ADD"/>
    <w:rsid w:val="00E53E3B"/>
    <w:rsid w:val="00E54C77"/>
    <w:rsid w:val="00E551A7"/>
    <w:rsid w:val="00E60A46"/>
    <w:rsid w:val="00E636EE"/>
    <w:rsid w:val="00E63DF7"/>
    <w:rsid w:val="00E67876"/>
    <w:rsid w:val="00E70B13"/>
    <w:rsid w:val="00E7173C"/>
    <w:rsid w:val="00E71C79"/>
    <w:rsid w:val="00E76DC3"/>
    <w:rsid w:val="00E77DF9"/>
    <w:rsid w:val="00E80B79"/>
    <w:rsid w:val="00E80FD9"/>
    <w:rsid w:val="00E82F55"/>
    <w:rsid w:val="00E830A8"/>
    <w:rsid w:val="00E8598D"/>
    <w:rsid w:val="00E9014D"/>
    <w:rsid w:val="00E9167B"/>
    <w:rsid w:val="00E92ED4"/>
    <w:rsid w:val="00E94A33"/>
    <w:rsid w:val="00E955EE"/>
    <w:rsid w:val="00E9746F"/>
    <w:rsid w:val="00E977A6"/>
    <w:rsid w:val="00EA255B"/>
    <w:rsid w:val="00EA2EF3"/>
    <w:rsid w:val="00EA335D"/>
    <w:rsid w:val="00EA530F"/>
    <w:rsid w:val="00EA6317"/>
    <w:rsid w:val="00EA6B5D"/>
    <w:rsid w:val="00EA7780"/>
    <w:rsid w:val="00EB09D1"/>
    <w:rsid w:val="00EB101B"/>
    <w:rsid w:val="00EB1596"/>
    <w:rsid w:val="00EB3A7B"/>
    <w:rsid w:val="00EB4C08"/>
    <w:rsid w:val="00EB55EE"/>
    <w:rsid w:val="00EB5A57"/>
    <w:rsid w:val="00EB5D6B"/>
    <w:rsid w:val="00EB6CEA"/>
    <w:rsid w:val="00EC1A4C"/>
    <w:rsid w:val="00EC29E6"/>
    <w:rsid w:val="00EC35EA"/>
    <w:rsid w:val="00EC57FE"/>
    <w:rsid w:val="00EC5C75"/>
    <w:rsid w:val="00ED0C60"/>
    <w:rsid w:val="00ED1019"/>
    <w:rsid w:val="00ED14FB"/>
    <w:rsid w:val="00ED22C0"/>
    <w:rsid w:val="00ED3044"/>
    <w:rsid w:val="00ED3C2D"/>
    <w:rsid w:val="00ED50D5"/>
    <w:rsid w:val="00ED6E17"/>
    <w:rsid w:val="00EE0CF5"/>
    <w:rsid w:val="00EE2218"/>
    <w:rsid w:val="00EE40B5"/>
    <w:rsid w:val="00EE7FF1"/>
    <w:rsid w:val="00EF1D54"/>
    <w:rsid w:val="00EF2227"/>
    <w:rsid w:val="00EF2D13"/>
    <w:rsid w:val="00EF348F"/>
    <w:rsid w:val="00EF3F60"/>
    <w:rsid w:val="00EF6C4B"/>
    <w:rsid w:val="00F05D92"/>
    <w:rsid w:val="00F0624A"/>
    <w:rsid w:val="00F11BEA"/>
    <w:rsid w:val="00F13519"/>
    <w:rsid w:val="00F14761"/>
    <w:rsid w:val="00F20760"/>
    <w:rsid w:val="00F207F9"/>
    <w:rsid w:val="00F2287A"/>
    <w:rsid w:val="00F22BC2"/>
    <w:rsid w:val="00F22BE8"/>
    <w:rsid w:val="00F22E93"/>
    <w:rsid w:val="00F22EDB"/>
    <w:rsid w:val="00F24D74"/>
    <w:rsid w:val="00F25532"/>
    <w:rsid w:val="00F25984"/>
    <w:rsid w:val="00F27381"/>
    <w:rsid w:val="00F306EB"/>
    <w:rsid w:val="00F318D6"/>
    <w:rsid w:val="00F3369C"/>
    <w:rsid w:val="00F40950"/>
    <w:rsid w:val="00F41A91"/>
    <w:rsid w:val="00F44160"/>
    <w:rsid w:val="00F44AFD"/>
    <w:rsid w:val="00F5381B"/>
    <w:rsid w:val="00F546CE"/>
    <w:rsid w:val="00F54D12"/>
    <w:rsid w:val="00F566FF"/>
    <w:rsid w:val="00F56844"/>
    <w:rsid w:val="00F57506"/>
    <w:rsid w:val="00F6031D"/>
    <w:rsid w:val="00F61499"/>
    <w:rsid w:val="00F62734"/>
    <w:rsid w:val="00F63155"/>
    <w:rsid w:val="00F63295"/>
    <w:rsid w:val="00F713CB"/>
    <w:rsid w:val="00F71E7B"/>
    <w:rsid w:val="00F727B7"/>
    <w:rsid w:val="00F72E3F"/>
    <w:rsid w:val="00F7493A"/>
    <w:rsid w:val="00F752B7"/>
    <w:rsid w:val="00F76052"/>
    <w:rsid w:val="00F805ED"/>
    <w:rsid w:val="00F91E6E"/>
    <w:rsid w:val="00F94B86"/>
    <w:rsid w:val="00F960F8"/>
    <w:rsid w:val="00F9769C"/>
    <w:rsid w:val="00F97DC0"/>
    <w:rsid w:val="00FA085B"/>
    <w:rsid w:val="00FA5206"/>
    <w:rsid w:val="00FA56FD"/>
    <w:rsid w:val="00FA7D9D"/>
    <w:rsid w:val="00FB418F"/>
    <w:rsid w:val="00FB4847"/>
    <w:rsid w:val="00FB53D2"/>
    <w:rsid w:val="00FB6036"/>
    <w:rsid w:val="00FC0711"/>
    <w:rsid w:val="00FC1A56"/>
    <w:rsid w:val="00FC2B95"/>
    <w:rsid w:val="00FC4511"/>
    <w:rsid w:val="00FC513C"/>
    <w:rsid w:val="00FD0AED"/>
    <w:rsid w:val="00FD0BAA"/>
    <w:rsid w:val="00FD1941"/>
    <w:rsid w:val="00FD226D"/>
    <w:rsid w:val="00FD6218"/>
    <w:rsid w:val="00FD6253"/>
    <w:rsid w:val="00FD728E"/>
    <w:rsid w:val="00FD7A7A"/>
    <w:rsid w:val="00FE0452"/>
    <w:rsid w:val="00FE056A"/>
    <w:rsid w:val="00FE062A"/>
    <w:rsid w:val="00FE177F"/>
    <w:rsid w:val="00FE1F10"/>
    <w:rsid w:val="00FE22AE"/>
    <w:rsid w:val="00FE3C77"/>
    <w:rsid w:val="00FE53B7"/>
    <w:rsid w:val="00FE5C90"/>
    <w:rsid w:val="00FF0BCD"/>
    <w:rsid w:val="00FF2345"/>
    <w:rsid w:val="00FF5F10"/>
    <w:rsid w:val="00FF6D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239"/>
    <w:pPr>
      <w:bidi/>
    </w:pPr>
  </w:style>
  <w:style w:type="paragraph" w:styleId="Heading3">
    <w:name w:val="heading 3"/>
    <w:basedOn w:val="Normal"/>
    <w:next w:val="Normal"/>
    <w:link w:val="Heading3Char"/>
    <w:uiPriority w:val="9"/>
    <w:semiHidden/>
    <w:unhideWhenUsed/>
    <w:qFormat/>
    <w:rsid w:val="005F06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
    <w:basedOn w:val="Normal"/>
    <w:link w:val="ListParagraphChar"/>
    <w:uiPriority w:val="99"/>
    <w:qFormat/>
    <w:rsid w:val="00892600"/>
    <w:pPr>
      <w:ind w:left="720"/>
      <w:contextualSpacing/>
    </w:pPr>
  </w:style>
  <w:style w:type="character" w:styleId="Strong">
    <w:name w:val="Strong"/>
    <w:basedOn w:val="DefaultParagraphFont"/>
    <w:uiPriority w:val="22"/>
    <w:qFormat/>
    <w:rsid w:val="00A83F93"/>
    <w:rPr>
      <w:b/>
      <w:bCs/>
    </w:rPr>
  </w:style>
  <w:style w:type="paragraph" w:styleId="NormalWeb">
    <w:name w:val="Normal (Web)"/>
    <w:basedOn w:val="Normal"/>
    <w:uiPriority w:val="99"/>
    <w:unhideWhenUsed/>
    <w:rsid w:val="00FD6218"/>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F06B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F4FE8"/>
    <w:rPr>
      <w:color w:val="0563C1" w:themeColor="hyperlink"/>
      <w:u w:val="single"/>
    </w:rPr>
  </w:style>
  <w:style w:type="character" w:styleId="UnresolvedMention">
    <w:name w:val="Unresolved Mention"/>
    <w:basedOn w:val="DefaultParagraphFont"/>
    <w:uiPriority w:val="99"/>
    <w:semiHidden/>
    <w:unhideWhenUsed/>
    <w:rsid w:val="005F4FE8"/>
    <w:rPr>
      <w:color w:val="605E5C"/>
      <w:shd w:val="clear" w:color="auto" w:fill="E1DFDD"/>
    </w:rPr>
  </w:style>
  <w:style w:type="paragraph" w:styleId="Caption">
    <w:name w:val="caption"/>
    <w:basedOn w:val="Normal"/>
    <w:next w:val="Normal"/>
    <w:uiPriority w:val="35"/>
    <w:unhideWhenUsed/>
    <w:qFormat/>
    <w:rsid w:val="00233078"/>
    <w:pPr>
      <w:spacing w:after="200" w:line="240" w:lineRule="auto"/>
    </w:pPr>
    <w:rPr>
      <w:i/>
      <w:iCs/>
      <w:color w:val="44546A" w:themeColor="text2"/>
      <w:sz w:val="18"/>
      <w:szCs w:val="18"/>
    </w:rPr>
  </w:style>
  <w:style w:type="paragraph" w:styleId="ListNumber">
    <w:name w:val="List Number"/>
    <w:basedOn w:val="Normal"/>
    <w:uiPriority w:val="99"/>
    <w:unhideWhenUsed/>
    <w:rsid w:val="007D38C3"/>
    <w:pPr>
      <w:numPr>
        <w:numId w:val="6"/>
      </w:numPr>
      <w:bidi w:val="0"/>
      <w:spacing w:after="200" w:line="276" w:lineRule="auto"/>
      <w:contextualSpacing/>
    </w:pPr>
    <w:rPr>
      <w:rFonts w:eastAsiaTheme="minorEastAsia"/>
      <w:kern w:val="0"/>
      <w14:ligatures w14:val="none"/>
    </w:rPr>
  </w:style>
  <w:style w:type="table" w:styleId="TableGrid">
    <w:name w:val="Table Grid"/>
    <w:basedOn w:val="TableNormal"/>
    <w:uiPriority w:val="39"/>
    <w:rsid w:val="007D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C7B20"/>
    <w:pPr>
      <w:spacing w:after="100"/>
    </w:pPr>
  </w:style>
  <w:style w:type="paragraph" w:styleId="TOC2">
    <w:name w:val="toc 2"/>
    <w:basedOn w:val="Normal"/>
    <w:next w:val="Normal"/>
    <w:autoRedefine/>
    <w:uiPriority w:val="39"/>
    <w:unhideWhenUsed/>
    <w:rsid w:val="00CC7B20"/>
    <w:pPr>
      <w:spacing w:after="100"/>
      <w:ind w:left="220"/>
    </w:pPr>
  </w:style>
  <w:style w:type="paragraph" w:styleId="TOC5">
    <w:name w:val="toc 5"/>
    <w:basedOn w:val="Normal"/>
    <w:next w:val="Normal"/>
    <w:autoRedefine/>
    <w:uiPriority w:val="39"/>
    <w:unhideWhenUsed/>
    <w:rsid w:val="00CC7B20"/>
    <w:pPr>
      <w:bidi w:val="0"/>
      <w:spacing w:after="100"/>
      <w:ind w:left="880"/>
    </w:pPr>
    <w:rPr>
      <w:rFonts w:eastAsiaTheme="minorEastAsia"/>
      <w:kern w:val="0"/>
      <w14:ligatures w14:val="none"/>
    </w:rPr>
  </w:style>
  <w:style w:type="table" w:customStyle="1" w:styleId="GridTable1Light1">
    <w:name w:val="Grid Table 1 Light1"/>
    <w:basedOn w:val="TableNormal"/>
    <w:uiPriority w:val="46"/>
    <w:rsid w:val="003137B0"/>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225F4"/>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F54D12"/>
    <w:pPr>
      <w:spacing w:after="100"/>
      <w:ind w:left="440"/>
    </w:pPr>
  </w:style>
  <w:style w:type="paragraph" w:styleId="TableofFigures">
    <w:name w:val="table of figures"/>
    <w:basedOn w:val="Normal"/>
    <w:next w:val="Normal"/>
    <w:uiPriority w:val="99"/>
    <w:unhideWhenUsed/>
    <w:rsid w:val="00F54D12"/>
    <w:pPr>
      <w:spacing w:after="0"/>
    </w:p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99"/>
    <w:qFormat/>
    <w:rsid w:val="007A4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1039">
      <w:bodyDiv w:val="1"/>
      <w:marLeft w:val="0"/>
      <w:marRight w:val="0"/>
      <w:marTop w:val="0"/>
      <w:marBottom w:val="0"/>
      <w:divBdr>
        <w:top w:val="none" w:sz="0" w:space="0" w:color="auto"/>
        <w:left w:val="none" w:sz="0" w:space="0" w:color="auto"/>
        <w:bottom w:val="none" w:sz="0" w:space="0" w:color="auto"/>
        <w:right w:val="none" w:sz="0" w:space="0" w:color="auto"/>
      </w:divBdr>
    </w:div>
    <w:div w:id="15618735">
      <w:bodyDiv w:val="1"/>
      <w:marLeft w:val="0"/>
      <w:marRight w:val="0"/>
      <w:marTop w:val="0"/>
      <w:marBottom w:val="0"/>
      <w:divBdr>
        <w:top w:val="none" w:sz="0" w:space="0" w:color="auto"/>
        <w:left w:val="none" w:sz="0" w:space="0" w:color="auto"/>
        <w:bottom w:val="none" w:sz="0" w:space="0" w:color="auto"/>
        <w:right w:val="none" w:sz="0" w:space="0" w:color="auto"/>
      </w:divBdr>
    </w:div>
    <w:div w:id="49351443">
      <w:bodyDiv w:val="1"/>
      <w:marLeft w:val="0"/>
      <w:marRight w:val="0"/>
      <w:marTop w:val="0"/>
      <w:marBottom w:val="0"/>
      <w:divBdr>
        <w:top w:val="none" w:sz="0" w:space="0" w:color="auto"/>
        <w:left w:val="none" w:sz="0" w:space="0" w:color="auto"/>
        <w:bottom w:val="none" w:sz="0" w:space="0" w:color="auto"/>
        <w:right w:val="none" w:sz="0" w:space="0" w:color="auto"/>
      </w:divBdr>
    </w:div>
    <w:div w:id="102262391">
      <w:bodyDiv w:val="1"/>
      <w:marLeft w:val="0"/>
      <w:marRight w:val="0"/>
      <w:marTop w:val="0"/>
      <w:marBottom w:val="0"/>
      <w:divBdr>
        <w:top w:val="none" w:sz="0" w:space="0" w:color="auto"/>
        <w:left w:val="none" w:sz="0" w:space="0" w:color="auto"/>
        <w:bottom w:val="none" w:sz="0" w:space="0" w:color="auto"/>
        <w:right w:val="none" w:sz="0" w:space="0" w:color="auto"/>
      </w:divBdr>
    </w:div>
    <w:div w:id="133790396">
      <w:bodyDiv w:val="1"/>
      <w:marLeft w:val="0"/>
      <w:marRight w:val="0"/>
      <w:marTop w:val="0"/>
      <w:marBottom w:val="0"/>
      <w:divBdr>
        <w:top w:val="none" w:sz="0" w:space="0" w:color="auto"/>
        <w:left w:val="none" w:sz="0" w:space="0" w:color="auto"/>
        <w:bottom w:val="none" w:sz="0" w:space="0" w:color="auto"/>
        <w:right w:val="none" w:sz="0" w:space="0" w:color="auto"/>
      </w:divBdr>
    </w:div>
    <w:div w:id="156965621">
      <w:bodyDiv w:val="1"/>
      <w:marLeft w:val="0"/>
      <w:marRight w:val="0"/>
      <w:marTop w:val="0"/>
      <w:marBottom w:val="0"/>
      <w:divBdr>
        <w:top w:val="none" w:sz="0" w:space="0" w:color="auto"/>
        <w:left w:val="none" w:sz="0" w:space="0" w:color="auto"/>
        <w:bottom w:val="none" w:sz="0" w:space="0" w:color="auto"/>
        <w:right w:val="none" w:sz="0" w:space="0" w:color="auto"/>
      </w:divBdr>
      <w:divsChild>
        <w:div w:id="1167012317">
          <w:marLeft w:val="0"/>
          <w:marRight w:val="0"/>
          <w:marTop w:val="0"/>
          <w:marBottom w:val="0"/>
          <w:divBdr>
            <w:top w:val="none" w:sz="0" w:space="0" w:color="auto"/>
            <w:left w:val="none" w:sz="0" w:space="0" w:color="auto"/>
            <w:bottom w:val="none" w:sz="0" w:space="0" w:color="auto"/>
            <w:right w:val="none" w:sz="0" w:space="0" w:color="auto"/>
          </w:divBdr>
          <w:divsChild>
            <w:div w:id="1481994690">
              <w:marLeft w:val="0"/>
              <w:marRight w:val="0"/>
              <w:marTop w:val="0"/>
              <w:marBottom w:val="0"/>
              <w:divBdr>
                <w:top w:val="none" w:sz="0" w:space="0" w:color="auto"/>
                <w:left w:val="none" w:sz="0" w:space="0" w:color="auto"/>
                <w:bottom w:val="none" w:sz="0" w:space="0" w:color="auto"/>
                <w:right w:val="none" w:sz="0" w:space="0" w:color="auto"/>
              </w:divBdr>
              <w:divsChild>
                <w:div w:id="1375889898">
                  <w:marLeft w:val="0"/>
                  <w:marRight w:val="0"/>
                  <w:marTop w:val="0"/>
                  <w:marBottom w:val="0"/>
                  <w:divBdr>
                    <w:top w:val="none" w:sz="0" w:space="0" w:color="auto"/>
                    <w:left w:val="none" w:sz="0" w:space="0" w:color="auto"/>
                    <w:bottom w:val="none" w:sz="0" w:space="0" w:color="auto"/>
                    <w:right w:val="none" w:sz="0" w:space="0" w:color="auto"/>
                  </w:divBdr>
                  <w:divsChild>
                    <w:div w:id="73559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90690">
      <w:bodyDiv w:val="1"/>
      <w:marLeft w:val="0"/>
      <w:marRight w:val="0"/>
      <w:marTop w:val="0"/>
      <w:marBottom w:val="0"/>
      <w:divBdr>
        <w:top w:val="none" w:sz="0" w:space="0" w:color="auto"/>
        <w:left w:val="none" w:sz="0" w:space="0" w:color="auto"/>
        <w:bottom w:val="none" w:sz="0" w:space="0" w:color="auto"/>
        <w:right w:val="none" w:sz="0" w:space="0" w:color="auto"/>
      </w:divBdr>
    </w:div>
    <w:div w:id="212615713">
      <w:bodyDiv w:val="1"/>
      <w:marLeft w:val="0"/>
      <w:marRight w:val="0"/>
      <w:marTop w:val="0"/>
      <w:marBottom w:val="0"/>
      <w:divBdr>
        <w:top w:val="none" w:sz="0" w:space="0" w:color="auto"/>
        <w:left w:val="none" w:sz="0" w:space="0" w:color="auto"/>
        <w:bottom w:val="none" w:sz="0" w:space="0" w:color="auto"/>
        <w:right w:val="none" w:sz="0" w:space="0" w:color="auto"/>
      </w:divBdr>
    </w:div>
    <w:div w:id="286475890">
      <w:bodyDiv w:val="1"/>
      <w:marLeft w:val="0"/>
      <w:marRight w:val="0"/>
      <w:marTop w:val="0"/>
      <w:marBottom w:val="0"/>
      <w:divBdr>
        <w:top w:val="none" w:sz="0" w:space="0" w:color="auto"/>
        <w:left w:val="none" w:sz="0" w:space="0" w:color="auto"/>
        <w:bottom w:val="none" w:sz="0" w:space="0" w:color="auto"/>
        <w:right w:val="none" w:sz="0" w:space="0" w:color="auto"/>
      </w:divBdr>
    </w:div>
    <w:div w:id="538009934">
      <w:bodyDiv w:val="1"/>
      <w:marLeft w:val="0"/>
      <w:marRight w:val="0"/>
      <w:marTop w:val="0"/>
      <w:marBottom w:val="0"/>
      <w:divBdr>
        <w:top w:val="none" w:sz="0" w:space="0" w:color="auto"/>
        <w:left w:val="none" w:sz="0" w:space="0" w:color="auto"/>
        <w:bottom w:val="none" w:sz="0" w:space="0" w:color="auto"/>
        <w:right w:val="none" w:sz="0" w:space="0" w:color="auto"/>
      </w:divBdr>
    </w:div>
    <w:div w:id="547229848">
      <w:bodyDiv w:val="1"/>
      <w:marLeft w:val="0"/>
      <w:marRight w:val="0"/>
      <w:marTop w:val="0"/>
      <w:marBottom w:val="0"/>
      <w:divBdr>
        <w:top w:val="none" w:sz="0" w:space="0" w:color="auto"/>
        <w:left w:val="none" w:sz="0" w:space="0" w:color="auto"/>
        <w:bottom w:val="none" w:sz="0" w:space="0" w:color="auto"/>
        <w:right w:val="none" w:sz="0" w:space="0" w:color="auto"/>
      </w:divBdr>
    </w:div>
    <w:div w:id="601180269">
      <w:bodyDiv w:val="1"/>
      <w:marLeft w:val="0"/>
      <w:marRight w:val="0"/>
      <w:marTop w:val="0"/>
      <w:marBottom w:val="0"/>
      <w:divBdr>
        <w:top w:val="none" w:sz="0" w:space="0" w:color="auto"/>
        <w:left w:val="none" w:sz="0" w:space="0" w:color="auto"/>
        <w:bottom w:val="none" w:sz="0" w:space="0" w:color="auto"/>
        <w:right w:val="none" w:sz="0" w:space="0" w:color="auto"/>
      </w:divBdr>
    </w:div>
    <w:div w:id="607398357">
      <w:bodyDiv w:val="1"/>
      <w:marLeft w:val="0"/>
      <w:marRight w:val="0"/>
      <w:marTop w:val="0"/>
      <w:marBottom w:val="0"/>
      <w:divBdr>
        <w:top w:val="none" w:sz="0" w:space="0" w:color="auto"/>
        <w:left w:val="none" w:sz="0" w:space="0" w:color="auto"/>
        <w:bottom w:val="none" w:sz="0" w:space="0" w:color="auto"/>
        <w:right w:val="none" w:sz="0" w:space="0" w:color="auto"/>
      </w:divBdr>
    </w:div>
    <w:div w:id="617176152">
      <w:bodyDiv w:val="1"/>
      <w:marLeft w:val="0"/>
      <w:marRight w:val="0"/>
      <w:marTop w:val="0"/>
      <w:marBottom w:val="0"/>
      <w:divBdr>
        <w:top w:val="none" w:sz="0" w:space="0" w:color="auto"/>
        <w:left w:val="none" w:sz="0" w:space="0" w:color="auto"/>
        <w:bottom w:val="none" w:sz="0" w:space="0" w:color="auto"/>
        <w:right w:val="none" w:sz="0" w:space="0" w:color="auto"/>
      </w:divBdr>
    </w:div>
    <w:div w:id="621378083">
      <w:bodyDiv w:val="1"/>
      <w:marLeft w:val="0"/>
      <w:marRight w:val="0"/>
      <w:marTop w:val="0"/>
      <w:marBottom w:val="0"/>
      <w:divBdr>
        <w:top w:val="none" w:sz="0" w:space="0" w:color="auto"/>
        <w:left w:val="none" w:sz="0" w:space="0" w:color="auto"/>
        <w:bottom w:val="none" w:sz="0" w:space="0" w:color="auto"/>
        <w:right w:val="none" w:sz="0" w:space="0" w:color="auto"/>
      </w:divBdr>
    </w:div>
    <w:div w:id="642277199">
      <w:bodyDiv w:val="1"/>
      <w:marLeft w:val="0"/>
      <w:marRight w:val="0"/>
      <w:marTop w:val="0"/>
      <w:marBottom w:val="0"/>
      <w:divBdr>
        <w:top w:val="none" w:sz="0" w:space="0" w:color="auto"/>
        <w:left w:val="none" w:sz="0" w:space="0" w:color="auto"/>
        <w:bottom w:val="none" w:sz="0" w:space="0" w:color="auto"/>
        <w:right w:val="none" w:sz="0" w:space="0" w:color="auto"/>
      </w:divBdr>
      <w:divsChild>
        <w:div w:id="1978679685">
          <w:marLeft w:val="0"/>
          <w:marRight w:val="0"/>
          <w:marTop w:val="0"/>
          <w:marBottom w:val="0"/>
          <w:divBdr>
            <w:top w:val="none" w:sz="0" w:space="0" w:color="auto"/>
            <w:left w:val="none" w:sz="0" w:space="0" w:color="auto"/>
            <w:bottom w:val="none" w:sz="0" w:space="0" w:color="auto"/>
            <w:right w:val="none" w:sz="0" w:space="0" w:color="auto"/>
          </w:divBdr>
          <w:divsChild>
            <w:div w:id="102892741">
              <w:marLeft w:val="0"/>
              <w:marRight w:val="0"/>
              <w:marTop w:val="0"/>
              <w:marBottom w:val="0"/>
              <w:divBdr>
                <w:top w:val="none" w:sz="0" w:space="0" w:color="auto"/>
                <w:left w:val="none" w:sz="0" w:space="0" w:color="auto"/>
                <w:bottom w:val="none" w:sz="0" w:space="0" w:color="auto"/>
                <w:right w:val="none" w:sz="0" w:space="0" w:color="auto"/>
              </w:divBdr>
              <w:divsChild>
                <w:div w:id="451093313">
                  <w:marLeft w:val="0"/>
                  <w:marRight w:val="0"/>
                  <w:marTop w:val="0"/>
                  <w:marBottom w:val="0"/>
                  <w:divBdr>
                    <w:top w:val="none" w:sz="0" w:space="0" w:color="auto"/>
                    <w:left w:val="none" w:sz="0" w:space="0" w:color="auto"/>
                    <w:bottom w:val="none" w:sz="0" w:space="0" w:color="auto"/>
                    <w:right w:val="none" w:sz="0" w:space="0" w:color="auto"/>
                  </w:divBdr>
                  <w:divsChild>
                    <w:div w:id="3017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748798">
      <w:bodyDiv w:val="1"/>
      <w:marLeft w:val="0"/>
      <w:marRight w:val="0"/>
      <w:marTop w:val="0"/>
      <w:marBottom w:val="0"/>
      <w:divBdr>
        <w:top w:val="none" w:sz="0" w:space="0" w:color="auto"/>
        <w:left w:val="none" w:sz="0" w:space="0" w:color="auto"/>
        <w:bottom w:val="none" w:sz="0" w:space="0" w:color="auto"/>
        <w:right w:val="none" w:sz="0" w:space="0" w:color="auto"/>
      </w:divBdr>
    </w:div>
    <w:div w:id="684673292">
      <w:bodyDiv w:val="1"/>
      <w:marLeft w:val="0"/>
      <w:marRight w:val="0"/>
      <w:marTop w:val="0"/>
      <w:marBottom w:val="0"/>
      <w:divBdr>
        <w:top w:val="none" w:sz="0" w:space="0" w:color="auto"/>
        <w:left w:val="none" w:sz="0" w:space="0" w:color="auto"/>
        <w:bottom w:val="none" w:sz="0" w:space="0" w:color="auto"/>
        <w:right w:val="none" w:sz="0" w:space="0" w:color="auto"/>
      </w:divBdr>
    </w:div>
    <w:div w:id="738866791">
      <w:bodyDiv w:val="1"/>
      <w:marLeft w:val="0"/>
      <w:marRight w:val="0"/>
      <w:marTop w:val="0"/>
      <w:marBottom w:val="0"/>
      <w:divBdr>
        <w:top w:val="none" w:sz="0" w:space="0" w:color="auto"/>
        <w:left w:val="none" w:sz="0" w:space="0" w:color="auto"/>
        <w:bottom w:val="none" w:sz="0" w:space="0" w:color="auto"/>
        <w:right w:val="none" w:sz="0" w:space="0" w:color="auto"/>
      </w:divBdr>
    </w:div>
    <w:div w:id="802692056">
      <w:bodyDiv w:val="1"/>
      <w:marLeft w:val="0"/>
      <w:marRight w:val="0"/>
      <w:marTop w:val="0"/>
      <w:marBottom w:val="0"/>
      <w:divBdr>
        <w:top w:val="none" w:sz="0" w:space="0" w:color="auto"/>
        <w:left w:val="none" w:sz="0" w:space="0" w:color="auto"/>
        <w:bottom w:val="none" w:sz="0" w:space="0" w:color="auto"/>
        <w:right w:val="none" w:sz="0" w:space="0" w:color="auto"/>
      </w:divBdr>
    </w:div>
    <w:div w:id="803890012">
      <w:bodyDiv w:val="1"/>
      <w:marLeft w:val="0"/>
      <w:marRight w:val="0"/>
      <w:marTop w:val="0"/>
      <w:marBottom w:val="0"/>
      <w:divBdr>
        <w:top w:val="none" w:sz="0" w:space="0" w:color="auto"/>
        <w:left w:val="none" w:sz="0" w:space="0" w:color="auto"/>
        <w:bottom w:val="none" w:sz="0" w:space="0" w:color="auto"/>
        <w:right w:val="none" w:sz="0" w:space="0" w:color="auto"/>
      </w:divBdr>
    </w:div>
    <w:div w:id="832143186">
      <w:bodyDiv w:val="1"/>
      <w:marLeft w:val="0"/>
      <w:marRight w:val="0"/>
      <w:marTop w:val="0"/>
      <w:marBottom w:val="0"/>
      <w:divBdr>
        <w:top w:val="none" w:sz="0" w:space="0" w:color="auto"/>
        <w:left w:val="none" w:sz="0" w:space="0" w:color="auto"/>
        <w:bottom w:val="none" w:sz="0" w:space="0" w:color="auto"/>
        <w:right w:val="none" w:sz="0" w:space="0" w:color="auto"/>
      </w:divBdr>
    </w:div>
    <w:div w:id="927884420">
      <w:bodyDiv w:val="1"/>
      <w:marLeft w:val="0"/>
      <w:marRight w:val="0"/>
      <w:marTop w:val="0"/>
      <w:marBottom w:val="0"/>
      <w:divBdr>
        <w:top w:val="none" w:sz="0" w:space="0" w:color="auto"/>
        <w:left w:val="none" w:sz="0" w:space="0" w:color="auto"/>
        <w:bottom w:val="none" w:sz="0" w:space="0" w:color="auto"/>
        <w:right w:val="none" w:sz="0" w:space="0" w:color="auto"/>
      </w:divBdr>
    </w:div>
    <w:div w:id="1043215138">
      <w:bodyDiv w:val="1"/>
      <w:marLeft w:val="0"/>
      <w:marRight w:val="0"/>
      <w:marTop w:val="0"/>
      <w:marBottom w:val="0"/>
      <w:divBdr>
        <w:top w:val="none" w:sz="0" w:space="0" w:color="auto"/>
        <w:left w:val="none" w:sz="0" w:space="0" w:color="auto"/>
        <w:bottom w:val="none" w:sz="0" w:space="0" w:color="auto"/>
        <w:right w:val="none" w:sz="0" w:space="0" w:color="auto"/>
      </w:divBdr>
      <w:divsChild>
        <w:div w:id="1251281192">
          <w:marLeft w:val="0"/>
          <w:marRight w:val="0"/>
          <w:marTop w:val="0"/>
          <w:marBottom w:val="0"/>
          <w:divBdr>
            <w:top w:val="none" w:sz="0" w:space="0" w:color="auto"/>
            <w:left w:val="none" w:sz="0" w:space="0" w:color="auto"/>
            <w:bottom w:val="none" w:sz="0" w:space="0" w:color="auto"/>
            <w:right w:val="none" w:sz="0" w:space="0" w:color="auto"/>
          </w:divBdr>
          <w:divsChild>
            <w:div w:id="890921209">
              <w:marLeft w:val="0"/>
              <w:marRight w:val="0"/>
              <w:marTop w:val="0"/>
              <w:marBottom w:val="0"/>
              <w:divBdr>
                <w:top w:val="none" w:sz="0" w:space="0" w:color="auto"/>
                <w:left w:val="none" w:sz="0" w:space="0" w:color="auto"/>
                <w:bottom w:val="none" w:sz="0" w:space="0" w:color="auto"/>
                <w:right w:val="none" w:sz="0" w:space="0" w:color="auto"/>
              </w:divBdr>
              <w:divsChild>
                <w:div w:id="417531192">
                  <w:marLeft w:val="0"/>
                  <w:marRight w:val="0"/>
                  <w:marTop w:val="0"/>
                  <w:marBottom w:val="0"/>
                  <w:divBdr>
                    <w:top w:val="none" w:sz="0" w:space="0" w:color="auto"/>
                    <w:left w:val="none" w:sz="0" w:space="0" w:color="auto"/>
                    <w:bottom w:val="none" w:sz="0" w:space="0" w:color="auto"/>
                    <w:right w:val="none" w:sz="0" w:space="0" w:color="auto"/>
                  </w:divBdr>
                  <w:divsChild>
                    <w:div w:id="11109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6381">
      <w:bodyDiv w:val="1"/>
      <w:marLeft w:val="0"/>
      <w:marRight w:val="0"/>
      <w:marTop w:val="0"/>
      <w:marBottom w:val="0"/>
      <w:divBdr>
        <w:top w:val="none" w:sz="0" w:space="0" w:color="auto"/>
        <w:left w:val="none" w:sz="0" w:space="0" w:color="auto"/>
        <w:bottom w:val="none" w:sz="0" w:space="0" w:color="auto"/>
        <w:right w:val="none" w:sz="0" w:space="0" w:color="auto"/>
      </w:divBdr>
    </w:div>
    <w:div w:id="1361124260">
      <w:bodyDiv w:val="1"/>
      <w:marLeft w:val="0"/>
      <w:marRight w:val="0"/>
      <w:marTop w:val="0"/>
      <w:marBottom w:val="0"/>
      <w:divBdr>
        <w:top w:val="none" w:sz="0" w:space="0" w:color="auto"/>
        <w:left w:val="none" w:sz="0" w:space="0" w:color="auto"/>
        <w:bottom w:val="none" w:sz="0" w:space="0" w:color="auto"/>
        <w:right w:val="none" w:sz="0" w:space="0" w:color="auto"/>
      </w:divBdr>
    </w:div>
    <w:div w:id="1364673298">
      <w:bodyDiv w:val="1"/>
      <w:marLeft w:val="0"/>
      <w:marRight w:val="0"/>
      <w:marTop w:val="0"/>
      <w:marBottom w:val="0"/>
      <w:divBdr>
        <w:top w:val="none" w:sz="0" w:space="0" w:color="auto"/>
        <w:left w:val="none" w:sz="0" w:space="0" w:color="auto"/>
        <w:bottom w:val="none" w:sz="0" w:space="0" w:color="auto"/>
        <w:right w:val="none" w:sz="0" w:space="0" w:color="auto"/>
      </w:divBdr>
      <w:divsChild>
        <w:div w:id="2024624156">
          <w:marLeft w:val="0"/>
          <w:marRight w:val="0"/>
          <w:marTop w:val="0"/>
          <w:marBottom w:val="0"/>
          <w:divBdr>
            <w:top w:val="none" w:sz="0" w:space="0" w:color="auto"/>
            <w:left w:val="none" w:sz="0" w:space="0" w:color="auto"/>
            <w:bottom w:val="none" w:sz="0" w:space="0" w:color="auto"/>
            <w:right w:val="none" w:sz="0" w:space="0" w:color="auto"/>
          </w:divBdr>
          <w:divsChild>
            <w:div w:id="540745546">
              <w:marLeft w:val="0"/>
              <w:marRight w:val="0"/>
              <w:marTop w:val="0"/>
              <w:marBottom w:val="0"/>
              <w:divBdr>
                <w:top w:val="none" w:sz="0" w:space="0" w:color="auto"/>
                <w:left w:val="none" w:sz="0" w:space="0" w:color="auto"/>
                <w:bottom w:val="none" w:sz="0" w:space="0" w:color="auto"/>
                <w:right w:val="none" w:sz="0" w:space="0" w:color="auto"/>
              </w:divBdr>
              <w:divsChild>
                <w:div w:id="1795445596">
                  <w:marLeft w:val="0"/>
                  <w:marRight w:val="0"/>
                  <w:marTop w:val="0"/>
                  <w:marBottom w:val="0"/>
                  <w:divBdr>
                    <w:top w:val="none" w:sz="0" w:space="0" w:color="auto"/>
                    <w:left w:val="none" w:sz="0" w:space="0" w:color="auto"/>
                    <w:bottom w:val="none" w:sz="0" w:space="0" w:color="auto"/>
                    <w:right w:val="none" w:sz="0" w:space="0" w:color="auto"/>
                  </w:divBdr>
                  <w:divsChild>
                    <w:div w:id="15761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849037">
      <w:bodyDiv w:val="1"/>
      <w:marLeft w:val="0"/>
      <w:marRight w:val="0"/>
      <w:marTop w:val="0"/>
      <w:marBottom w:val="0"/>
      <w:divBdr>
        <w:top w:val="none" w:sz="0" w:space="0" w:color="auto"/>
        <w:left w:val="none" w:sz="0" w:space="0" w:color="auto"/>
        <w:bottom w:val="none" w:sz="0" w:space="0" w:color="auto"/>
        <w:right w:val="none" w:sz="0" w:space="0" w:color="auto"/>
      </w:divBdr>
    </w:div>
    <w:div w:id="1397243407">
      <w:bodyDiv w:val="1"/>
      <w:marLeft w:val="0"/>
      <w:marRight w:val="0"/>
      <w:marTop w:val="0"/>
      <w:marBottom w:val="0"/>
      <w:divBdr>
        <w:top w:val="none" w:sz="0" w:space="0" w:color="auto"/>
        <w:left w:val="none" w:sz="0" w:space="0" w:color="auto"/>
        <w:bottom w:val="none" w:sz="0" w:space="0" w:color="auto"/>
        <w:right w:val="none" w:sz="0" w:space="0" w:color="auto"/>
      </w:divBdr>
    </w:div>
    <w:div w:id="1436560040">
      <w:bodyDiv w:val="1"/>
      <w:marLeft w:val="0"/>
      <w:marRight w:val="0"/>
      <w:marTop w:val="0"/>
      <w:marBottom w:val="0"/>
      <w:divBdr>
        <w:top w:val="none" w:sz="0" w:space="0" w:color="auto"/>
        <w:left w:val="none" w:sz="0" w:space="0" w:color="auto"/>
        <w:bottom w:val="none" w:sz="0" w:space="0" w:color="auto"/>
        <w:right w:val="none" w:sz="0" w:space="0" w:color="auto"/>
      </w:divBdr>
      <w:divsChild>
        <w:div w:id="1519655656">
          <w:marLeft w:val="0"/>
          <w:marRight w:val="0"/>
          <w:marTop w:val="0"/>
          <w:marBottom w:val="0"/>
          <w:divBdr>
            <w:top w:val="none" w:sz="0" w:space="0" w:color="auto"/>
            <w:left w:val="none" w:sz="0" w:space="0" w:color="auto"/>
            <w:bottom w:val="none" w:sz="0" w:space="0" w:color="auto"/>
            <w:right w:val="none" w:sz="0" w:space="0" w:color="auto"/>
          </w:divBdr>
          <w:divsChild>
            <w:div w:id="1612282824">
              <w:marLeft w:val="0"/>
              <w:marRight w:val="0"/>
              <w:marTop w:val="0"/>
              <w:marBottom w:val="0"/>
              <w:divBdr>
                <w:top w:val="none" w:sz="0" w:space="0" w:color="auto"/>
                <w:left w:val="none" w:sz="0" w:space="0" w:color="auto"/>
                <w:bottom w:val="none" w:sz="0" w:space="0" w:color="auto"/>
                <w:right w:val="none" w:sz="0" w:space="0" w:color="auto"/>
              </w:divBdr>
              <w:divsChild>
                <w:div w:id="1237007787">
                  <w:marLeft w:val="0"/>
                  <w:marRight w:val="0"/>
                  <w:marTop w:val="0"/>
                  <w:marBottom w:val="0"/>
                  <w:divBdr>
                    <w:top w:val="none" w:sz="0" w:space="0" w:color="auto"/>
                    <w:left w:val="none" w:sz="0" w:space="0" w:color="auto"/>
                    <w:bottom w:val="none" w:sz="0" w:space="0" w:color="auto"/>
                    <w:right w:val="none" w:sz="0" w:space="0" w:color="auto"/>
                  </w:divBdr>
                  <w:divsChild>
                    <w:div w:id="212441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140973">
      <w:bodyDiv w:val="1"/>
      <w:marLeft w:val="0"/>
      <w:marRight w:val="0"/>
      <w:marTop w:val="0"/>
      <w:marBottom w:val="0"/>
      <w:divBdr>
        <w:top w:val="none" w:sz="0" w:space="0" w:color="auto"/>
        <w:left w:val="none" w:sz="0" w:space="0" w:color="auto"/>
        <w:bottom w:val="none" w:sz="0" w:space="0" w:color="auto"/>
        <w:right w:val="none" w:sz="0" w:space="0" w:color="auto"/>
      </w:divBdr>
    </w:div>
    <w:div w:id="1626540521">
      <w:bodyDiv w:val="1"/>
      <w:marLeft w:val="0"/>
      <w:marRight w:val="0"/>
      <w:marTop w:val="0"/>
      <w:marBottom w:val="0"/>
      <w:divBdr>
        <w:top w:val="none" w:sz="0" w:space="0" w:color="auto"/>
        <w:left w:val="none" w:sz="0" w:space="0" w:color="auto"/>
        <w:bottom w:val="none" w:sz="0" w:space="0" w:color="auto"/>
        <w:right w:val="none" w:sz="0" w:space="0" w:color="auto"/>
      </w:divBdr>
    </w:div>
    <w:div w:id="1692299954">
      <w:bodyDiv w:val="1"/>
      <w:marLeft w:val="0"/>
      <w:marRight w:val="0"/>
      <w:marTop w:val="0"/>
      <w:marBottom w:val="0"/>
      <w:divBdr>
        <w:top w:val="none" w:sz="0" w:space="0" w:color="auto"/>
        <w:left w:val="none" w:sz="0" w:space="0" w:color="auto"/>
        <w:bottom w:val="none" w:sz="0" w:space="0" w:color="auto"/>
        <w:right w:val="none" w:sz="0" w:space="0" w:color="auto"/>
      </w:divBdr>
    </w:div>
    <w:div w:id="1738740767">
      <w:bodyDiv w:val="1"/>
      <w:marLeft w:val="0"/>
      <w:marRight w:val="0"/>
      <w:marTop w:val="0"/>
      <w:marBottom w:val="0"/>
      <w:divBdr>
        <w:top w:val="none" w:sz="0" w:space="0" w:color="auto"/>
        <w:left w:val="none" w:sz="0" w:space="0" w:color="auto"/>
        <w:bottom w:val="none" w:sz="0" w:space="0" w:color="auto"/>
        <w:right w:val="none" w:sz="0" w:space="0" w:color="auto"/>
      </w:divBdr>
    </w:div>
    <w:div w:id="1766726834">
      <w:bodyDiv w:val="1"/>
      <w:marLeft w:val="0"/>
      <w:marRight w:val="0"/>
      <w:marTop w:val="0"/>
      <w:marBottom w:val="0"/>
      <w:divBdr>
        <w:top w:val="none" w:sz="0" w:space="0" w:color="auto"/>
        <w:left w:val="none" w:sz="0" w:space="0" w:color="auto"/>
        <w:bottom w:val="none" w:sz="0" w:space="0" w:color="auto"/>
        <w:right w:val="none" w:sz="0" w:space="0" w:color="auto"/>
      </w:divBdr>
    </w:div>
    <w:div w:id="1845704141">
      <w:bodyDiv w:val="1"/>
      <w:marLeft w:val="0"/>
      <w:marRight w:val="0"/>
      <w:marTop w:val="0"/>
      <w:marBottom w:val="0"/>
      <w:divBdr>
        <w:top w:val="none" w:sz="0" w:space="0" w:color="auto"/>
        <w:left w:val="none" w:sz="0" w:space="0" w:color="auto"/>
        <w:bottom w:val="none" w:sz="0" w:space="0" w:color="auto"/>
        <w:right w:val="none" w:sz="0" w:space="0" w:color="auto"/>
      </w:divBdr>
    </w:div>
    <w:div w:id="1978221718">
      <w:bodyDiv w:val="1"/>
      <w:marLeft w:val="0"/>
      <w:marRight w:val="0"/>
      <w:marTop w:val="0"/>
      <w:marBottom w:val="0"/>
      <w:divBdr>
        <w:top w:val="none" w:sz="0" w:space="0" w:color="auto"/>
        <w:left w:val="none" w:sz="0" w:space="0" w:color="auto"/>
        <w:bottom w:val="none" w:sz="0" w:space="0" w:color="auto"/>
        <w:right w:val="none" w:sz="0" w:space="0" w:color="auto"/>
      </w:divBdr>
    </w:div>
    <w:div w:id="2027898283">
      <w:bodyDiv w:val="1"/>
      <w:marLeft w:val="0"/>
      <w:marRight w:val="0"/>
      <w:marTop w:val="0"/>
      <w:marBottom w:val="0"/>
      <w:divBdr>
        <w:top w:val="none" w:sz="0" w:space="0" w:color="auto"/>
        <w:left w:val="none" w:sz="0" w:space="0" w:color="auto"/>
        <w:bottom w:val="none" w:sz="0" w:space="0" w:color="auto"/>
        <w:right w:val="none" w:sz="0" w:space="0" w:color="auto"/>
      </w:divBdr>
    </w:div>
    <w:div w:id="2032299487">
      <w:bodyDiv w:val="1"/>
      <w:marLeft w:val="0"/>
      <w:marRight w:val="0"/>
      <w:marTop w:val="0"/>
      <w:marBottom w:val="0"/>
      <w:divBdr>
        <w:top w:val="none" w:sz="0" w:space="0" w:color="auto"/>
        <w:left w:val="none" w:sz="0" w:space="0" w:color="auto"/>
        <w:bottom w:val="none" w:sz="0" w:space="0" w:color="auto"/>
        <w:right w:val="none" w:sz="0" w:space="0" w:color="auto"/>
      </w:divBdr>
    </w:div>
    <w:div w:id="2067029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03805-7FD0-4D61-AB3F-4AACE5723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6725</Words>
  <Characters>36667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AlNidham, Zuhair</cp:lastModifiedBy>
  <cp:revision>3</cp:revision>
  <cp:lastPrinted>2025-07-27T12:29:00Z</cp:lastPrinted>
  <dcterms:created xsi:type="dcterms:W3CDTF">2025-07-27T12:35:00Z</dcterms:created>
  <dcterms:modified xsi:type="dcterms:W3CDTF">2025-08-10T13:48:00Z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