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495136C" w:rsidR="00EA22ED" w:rsidRDefault="00F13FD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6170700" w:rsidR="00EA22ED" w:rsidRDefault="00F13FD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C7472FF" w:rsidR="00EA22ED" w:rsidRDefault="00F13FD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A6CA556" w:rsidR="00EA22ED" w:rsidRDefault="00F13FD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50FA217" w:rsidR="00EA22ED" w:rsidRDefault="00F13FD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3CA41FE" w:rsidR="00EA22ED" w:rsidRDefault="00F13FD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1528DDC" w:rsidR="00EA22ED" w:rsidRDefault="00F13FD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718E992" w:rsidR="00EA22ED" w:rsidRDefault="00F13FD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1C545CF" w:rsidR="00EA22ED" w:rsidRDefault="00F13FD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13B96B" w:rsidR="00EA22ED" w:rsidRDefault="00F13FD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BCFF95" w:rsidR="00EA22ED" w:rsidRDefault="00F13FD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8A5F36D" w:rsidR="00EA22ED" w:rsidRDefault="00F13FD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1787458" w:rsidR="00EA22ED" w:rsidRDefault="00F13FD0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3927D2A5" w14:textId="77777777" w:rsidR="00EA22ED" w:rsidRDefault="00F13FD0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يرجى مراعاة الكتابة </w:t>
            </w:r>
            <w:proofErr w:type="spellStart"/>
            <w:r>
              <w:rPr>
                <w:rFonts w:hint="cs"/>
                <w:rtl/>
                <w:lang w:bidi="ar-SY"/>
              </w:rPr>
              <w:t>الاكادمية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للمراجع</w:t>
            </w:r>
          </w:p>
          <w:p w14:paraId="730C4E20" w14:textId="503A100B" w:rsidR="00F13FD0" w:rsidRDefault="00F13FD0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عدم استخدام الأرقام في ترتيب المراجع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47C8C8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13FD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2024-07-06T21:36:00Z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